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057" w:rsidRDefault="00D34057" w:rsidP="000275A9">
      <w:pPr>
        <w:shd w:val="clear" w:color="auto" w:fill="FFFFFF"/>
        <w:spacing w:before="240" w:after="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CC6625">
        <w:rPr>
          <w:rFonts w:ascii="Palatino Linotype" w:eastAsia="Times New Roman" w:hAnsi="Palatino Linotype" w:cs="Arial"/>
          <w:color w:val="000000"/>
          <w:sz w:val="24"/>
          <w:szCs w:val="24"/>
          <w:lang w:eastAsia="es-MX"/>
        </w:rPr>
        <w:t>México</w:t>
      </w:r>
      <w:r w:rsidRPr="00FC275C">
        <w:rPr>
          <w:rFonts w:ascii="Palatino Linotype" w:eastAsia="Times New Roman" w:hAnsi="Palatino Linotype" w:cs="Arial"/>
          <w:color w:val="000000"/>
          <w:sz w:val="24"/>
          <w:szCs w:val="24"/>
          <w:lang w:eastAsia="es-MX"/>
        </w:rPr>
        <w:t xml:space="preserve">, </w:t>
      </w:r>
      <w:r w:rsidRPr="00362E23">
        <w:rPr>
          <w:rFonts w:ascii="Palatino Linotype" w:eastAsia="Times New Roman" w:hAnsi="Palatino Linotype" w:cs="Arial"/>
          <w:color w:val="000000"/>
          <w:sz w:val="24"/>
          <w:szCs w:val="24"/>
          <w:lang w:eastAsia="es-MX"/>
        </w:rPr>
        <w:t xml:space="preserve">a </w:t>
      </w:r>
      <w:r w:rsidR="000D76FC">
        <w:rPr>
          <w:rFonts w:ascii="Palatino Linotype" w:eastAsia="Times New Roman" w:hAnsi="Palatino Linotype" w:cs="Arial"/>
          <w:color w:val="000000"/>
          <w:sz w:val="24"/>
          <w:szCs w:val="24"/>
          <w:lang w:eastAsia="es-MX"/>
        </w:rPr>
        <w:t xml:space="preserve">veintiséis </w:t>
      </w:r>
      <w:r w:rsidR="009D6E6C">
        <w:rPr>
          <w:rFonts w:ascii="Palatino Linotype" w:eastAsia="Times New Roman" w:hAnsi="Palatino Linotype" w:cs="Arial"/>
          <w:color w:val="000000"/>
          <w:sz w:val="24"/>
          <w:szCs w:val="24"/>
          <w:lang w:eastAsia="es-MX"/>
        </w:rPr>
        <w:t xml:space="preserve">de septiembre </w:t>
      </w:r>
      <w:r w:rsidR="00656B46" w:rsidRPr="00F76F22">
        <w:rPr>
          <w:rFonts w:ascii="Palatino Linotype" w:eastAsia="Times New Roman" w:hAnsi="Palatino Linotype" w:cs="Arial"/>
          <w:color w:val="000000"/>
          <w:sz w:val="24"/>
          <w:szCs w:val="24"/>
          <w:lang w:eastAsia="es-MX"/>
        </w:rPr>
        <w:t>dos mil dieciocho</w:t>
      </w:r>
      <w:r w:rsidRPr="00F76F22">
        <w:rPr>
          <w:rFonts w:ascii="Palatino Linotype" w:eastAsia="Times New Roman" w:hAnsi="Palatino Linotype" w:cs="Arial"/>
          <w:color w:val="000000"/>
          <w:sz w:val="24"/>
          <w:szCs w:val="24"/>
          <w:lang w:eastAsia="es-MX"/>
        </w:rPr>
        <w:t>.</w:t>
      </w:r>
    </w:p>
    <w:p w:rsidR="00D34057" w:rsidRDefault="008171C2" w:rsidP="000275A9">
      <w:pPr>
        <w:shd w:val="clear" w:color="auto" w:fill="FFFFFF"/>
        <w:spacing w:before="240" w:after="240" w:line="360" w:lineRule="auto"/>
        <w:jc w:val="both"/>
        <w:rPr>
          <w:rFonts w:ascii="Palatino Linotype" w:hAnsi="Palatino Linotype" w:cs="Arial"/>
          <w:sz w:val="24"/>
        </w:rPr>
      </w:pPr>
      <w:r>
        <w:rPr>
          <w:rFonts w:ascii="Palatino Linotype" w:eastAsia="Times New Roman" w:hAnsi="Palatino Linotype" w:cs="Arial"/>
          <w:color w:val="000000"/>
          <w:sz w:val="18"/>
          <w:szCs w:val="24"/>
          <w:lang w:eastAsia="es-MX"/>
        </w:rPr>
        <w:t xml:space="preserve"> </w:t>
      </w:r>
      <w:r w:rsidR="00D34057">
        <w:rPr>
          <w:rFonts w:ascii="Palatino Linotype" w:hAnsi="Palatino Linotype" w:cs="Arial"/>
          <w:b/>
          <w:sz w:val="24"/>
        </w:rPr>
        <w:t>VISTO</w:t>
      </w:r>
      <w:r w:rsidR="00D34057">
        <w:rPr>
          <w:rFonts w:ascii="Palatino Linotype" w:hAnsi="Palatino Linotype" w:cs="Arial"/>
          <w:sz w:val="24"/>
        </w:rPr>
        <w:t xml:space="preserve"> el expediente electrónico formado con motivo del recurso de revisión número </w:t>
      </w:r>
      <w:r w:rsidR="00431689">
        <w:rPr>
          <w:rFonts w:ascii="Palatino Linotype" w:hAnsi="Palatino Linotype" w:cs="Arial"/>
          <w:b/>
          <w:bCs/>
          <w:sz w:val="24"/>
          <w:lang w:eastAsia="es-MX"/>
        </w:rPr>
        <w:t>0</w:t>
      </w:r>
      <w:r w:rsidR="007A0226">
        <w:rPr>
          <w:rFonts w:ascii="Palatino Linotype" w:hAnsi="Palatino Linotype" w:cs="Arial"/>
          <w:b/>
          <w:bCs/>
          <w:sz w:val="24"/>
          <w:lang w:eastAsia="es-MX"/>
        </w:rPr>
        <w:t>2830</w:t>
      </w:r>
      <w:r w:rsidR="00480FEA">
        <w:rPr>
          <w:rFonts w:ascii="Palatino Linotype" w:hAnsi="Palatino Linotype" w:cs="Arial"/>
          <w:b/>
          <w:bCs/>
          <w:sz w:val="24"/>
          <w:lang w:eastAsia="es-MX"/>
        </w:rPr>
        <w:t>/INFOEM/IP/RR/2018</w:t>
      </w:r>
      <w:r w:rsidR="000D4CB2">
        <w:rPr>
          <w:rFonts w:ascii="Palatino Linotype" w:hAnsi="Palatino Linotype" w:cs="Arial"/>
          <w:sz w:val="24"/>
        </w:rPr>
        <w:t xml:space="preserve">, interpuesto por </w:t>
      </w:r>
      <w:r w:rsidR="007A0226">
        <w:rPr>
          <w:rFonts w:ascii="Palatino Linotype" w:hAnsi="Palatino Linotype" w:cs="Arial"/>
          <w:sz w:val="24"/>
        </w:rPr>
        <w:t xml:space="preserve">la </w:t>
      </w:r>
      <w:r w:rsidR="007A0226">
        <w:rPr>
          <w:rFonts w:ascii="Palatino Linotype" w:hAnsi="Palatino Linotype" w:cs="Arial"/>
          <w:b/>
          <w:sz w:val="24"/>
          <w:szCs w:val="24"/>
        </w:rPr>
        <w:t xml:space="preserve">C. </w:t>
      </w:r>
      <w:r w:rsidR="00F15AE0">
        <w:rPr>
          <w:rFonts w:ascii="Palatino Linotype" w:hAnsi="Palatino Linotype" w:cs="Arial"/>
          <w:b/>
          <w:sz w:val="24"/>
          <w:szCs w:val="24"/>
        </w:rPr>
        <w:t>XXXXXXXXXXXXXX</w:t>
      </w:r>
      <w:r w:rsidR="00D34057">
        <w:rPr>
          <w:rFonts w:ascii="Palatino Linotype" w:hAnsi="Palatino Linotype" w:cs="Arial"/>
          <w:sz w:val="24"/>
        </w:rPr>
        <w:t xml:space="preserve"> en lo sucesivo </w:t>
      </w:r>
      <w:r w:rsidR="009C6D94">
        <w:rPr>
          <w:rFonts w:ascii="Palatino Linotype" w:hAnsi="Palatino Linotype" w:cs="Arial"/>
          <w:sz w:val="24"/>
        </w:rPr>
        <w:t>l</w:t>
      </w:r>
      <w:r w:rsidR="007A0226">
        <w:rPr>
          <w:rFonts w:ascii="Palatino Linotype" w:hAnsi="Palatino Linotype" w:cs="Arial"/>
          <w:sz w:val="24"/>
        </w:rPr>
        <w:t>a</w:t>
      </w:r>
      <w:r w:rsidR="00D34057">
        <w:rPr>
          <w:rFonts w:ascii="Palatino Linotype" w:hAnsi="Palatino Linotype" w:cs="Arial"/>
          <w:b/>
          <w:sz w:val="24"/>
        </w:rPr>
        <w:t xml:space="preserve"> Recurrente</w:t>
      </w:r>
      <w:r w:rsidR="00D34057">
        <w:rPr>
          <w:rFonts w:ascii="Palatino Linotype" w:hAnsi="Palatino Linotype" w:cs="Arial"/>
          <w:sz w:val="24"/>
        </w:rPr>
        <w:t xml:space="preserve">, en contra de la respuesta </w:t>
      </w:r>
      <w:r w:rsidR="000D4CB2">
        <w:rPr>
          <w:rFonts w:ascii="Palatino Linotype" w:hAnsi="Palatino Linotype" w:cs="Arial"/>
          <w:sz w:val="24"/>
          <w:szCs w:val="24"/>
        </w:rPr>
        <w:t>de</w:t>
      </w:r>
      <w:r w:rsidR="007A0226">
        <w:rPr>
          <w:rFonts w:ascii="Palatino Linotype" w:hAnsi="Palatino Linotype" w:cs="Arial"/>
          <w:sz w:val="24"/>
          <w:szCs w:val="24"/>
        </w:rPr>
        <w:t xml:space="preserve"> </w:t>
      </w:r>
      <w:r w:rsidR="009E0489">
        <w:rPr>
          <w:rFonts w:ascii="Palatino Linotype" w:hAnsi="Palatino Linotype" w:cs="Arial"/>
          <w:sz w:val="24"/>
          <w:szCs w:val="24"/>
        </w:rPr>
        <w:t>l</w:t>
      </w:r>
      <w:r w:rsidR="007A0226">
        <w:rPr>
          <w:rFonts w:ascii="Palatino Linotype" w:hAnsi="Palatino Linotype" w:cs="Arial"/>
          <w:sz w:val="24"/>
          <w:szCs w:val="24"/>
        </w:rPr>
        <w:t>a</w:t>
      </w:r>
      <w:r w:rsidR="00D34057">
        <w:rPr>
          <w:rFonts w:ascii="Palatino Linotype" w:hAnsi="Palatino Linotype" w:cs="Arial"/>
          <w:sz w:val="24"/>
          <w:szCs w:val="24"/>
        </w:rPr>
        <w:t xml:space="preserve"> </w:t>
      </w:r>
      <w:r w:rsidR="007A0226">
        <w:rPr>
          <w:rFonts w:ascii="Palatino Linotype" w:hAnsi="Palatino Linotype" w:cs="Arial"/>
          <w:b/>
          <w:bCs/>
          <w:sz w:val="24"/>
          <w:szCs w:val="24"/>
        </w:rPr>
        <w:t>Universidad Politécnica del Valle de Toluca</w:t>
      </w:r>
      <w:r w:rsidR="00D34057">
        <w:rPr>
          <w:rFonts w:ascii="Palatino Linotype" w:hAnsi="Palatino Linotype" w:cs="Arial"/>
          <w:sz w:val="28"/>
          <w:szCs w:val="24"/>
        </w:rPr>
        <w:t>,</w:t>
      </w:r>
      <w:r w:rsidR="00D34057" w:rsidRPr="009C6D94">
        <w:rPr>
          <w:rFonts w:ascii="Palatino Linotype" w:hAnsi="Palatino Linotype" w:cs="Arial"/>
          <w:sz w:val="24"/>
          <w:szCs w:val="24"/>
        </w:rPr>
        <w:t xml:space="preserve"> </w:t>
      </w:r>
      <w:r w:rsidR="00D34057">
        <w:rPr>
          <w:rFonts w:ascii="Palatino Linotype" w:hAnsi="Palatino Linotype" w:cs="Arial"/>
          <w:sz w:val="24"/>
          <w:szCs w:val="24"/>
        </w:rPr>
        <w:t>en lo subsecuente</w:t>
      </w:r>
      <w:r w:rsidR="00D34057">
        <w:rPr>
          <w:rFonts w:ascii="Palatino Linotype" w:hAnsi="Palatino Linotype" w:cs="Arial"/>
          <w:b/>
          <w:sz w:val="24"/>
          <w:szCs w:val="24"/>
        </w:rPr>
        <w:t xml:space="preserve"> </w:t>
      </w:r>
      <w:r w:rsidR="009C6D94" w:rsidRPr="009C6D94">
        <w:rPr>
          <w:rFonts w:ascii="Palatino Linotype" w:hAnsi="Palatino Linotype" w:cs="Arial"/>
          <w:sz w:val="24"/>
          <w:szCs w:val="24"/>
        </w:rPr>
        <w:t>el</w:t>
      </w:r>
      <w:r w:rsidR="00D34057">
        <w:rPr>
          <w:rFonts w:ascii="Palatino Linotype" w:hAnsi="Palatino Linotype" w:cs="Arial"/>
          <w:b/>
          <w:sz w:val="24"/>
          <w:szCs w:val="24"/>
        </w:rPr>
        <w:t xml:space="preserve"> Sujeto Obligado, </w:t>
      </w:r>
      <w:r w:rsidR="00D34057">
        <w:rPr>
          <w:rFonts w:ascii="Palatino Linotype" w:hAnsi="Palatino Linotype" w:cs="Arial"/>
          <w:sz w:val="24"/>
          <w:szCs w:val="24"/>
        </w:rPr>
        <w:t>se procede a</w:t>
      </w:r>
      <w:r w:rsidR="00D34057">
        <w:rPr>
          <w:rFonts w:ascii="Palatino Linotype" w:hAnsi="Palatino Linotype" w:cs="Arial"/>
          <w:sz w:val="24"/>
        </w:rPr>
        <w:t xml:space="preserve"> dictar la presente resolución.</w:t>
      </w:r>
    </w:p>
    <w:p w:rsidR="000275A9" w:rsidRDefault="000275A9" w:rsidP="000275A9">
      <w:pPr>
        <w:shd w:val="clear" w:color="auto" w:fill="FFFFFF"/>
        <w:spacing w:before="240" w:after="240" w:line="360" w:lineRule="auto"/>
        <w:jc w:val="both"/>
        <w:rPr>
          <w:rFonts w:ascii="Palatino Linotype" w:hAnsi="Palatino Linotype" w:cs="Arial"/>
          <w:sz w:val="24"/>
        </w:rPr>
      </w:pPr>
    </w:p>
    <w:p w:rsidR="00D34057" w:rsidRDefault="00D34057" w:rsidP="000275A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0275A9" w:rsidRDefault="000275A9" w:rsidP="000275A9">
      <w:pPr>
        <w:spacing w:before="240" w:after="240" w:line="360" w:lineRule="auto"/>
        <w:jc w:val="both"/>
        <w:rPr>
          <w:rFonts w:ascii="Palatino Linotype" w:hAnsi="Palatino Linotype" w:cs="Arial"/>
          <w:b/>
          <w:sz w:val="28"/>
        </w:rPr>
      </w:pPr>
    </w:p>
    <w:p w:rsidR="00D34057" w:rsidRDefault="00D34057" w:rsidP="000275A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D34057" w:rsidRDefault="00D34057" w:rsidP="000275A9">
      <w:pPr>
        <w:spacing w:before="240" w:after="240" w:line="360" w:lineRule="auto"/>
        <w:jc w:val="both"/>
        <w:rPr>
          <w:rFonts w:ascii="Palatino Linotype" w:hAnsi="Palatino Linotype" w:cs="Arial"/>
          <w:sz w:val="24"/>
        </w:rPr>
      </w:pPr>
      <w:r>
        <w:rPr>
          <w:rFonts w:ascii="Palatino Linotype" w:hAnsi="Palatino Linotype" w:cs="Arial"/>
          <w:sz w:val="24"/>
        </w:rPr>
        <w:t xml:space="preserve">Con fecha </w:t>
      </w:r>
      <w:r w:rsidR="007A0226">
        <w:rPr>
          <w:rFonts w:ascii="Palatino Linotype" w:hAnsi="Palatino Linotype" w:cs="Arial"/>
          <w:sz w:val="24"/>
        </w:rPr>
        <w:t>tres</w:t>
      </w:r>
      <w:r w:rsidR="009C6D94">
        <w:rPr>
          <w:rFonts w:ascii="Palatino Linotype" w:hAnsi="Palatino Linotype" w:cs="Arial"/>
          <w:sz w:val="24"/>
        </w:rPr>
        <w:t xml:space="preserve"> de </w:t>
      </w:r>
      <w:r w:rsidR="007A0226">
        <w:rPr>
          <w:rFonts w:ascii="Palatino Linotype" w:hAnsi="Palatino Linotype" w:cs="Arial"/>
          <w:sz w:val="24"/>
        </w:rPr>
        <w:t>julio</w:t>
      </w:r>
      <w:r>
        <w:rPr>
          <w:rFonts w:ascii="Palatino Linotype" w:hAnsi="Palatino Linotype" w:cs="Arial"/>
          <w:sz w:val="24"/>
        </w:rPr>
        <w:t xml:space="preserve"> </w:t>
      </w:r>
      <w:r w:rsidR="009C6D94">
        <w:rPr>
          <w:rFonts w:ascii="Palatino Linotype" w:hAnsi="Palatino Linotype" w:cs="Arial"/>
          <w:sz w:val="24"/>
        </w:rPr>
        <w:t>de</w:t>
      </w:r>
      <w:r>
        <w:rPr>
          <w:rFonts w:ascii="Palatino Linotype" w:hAnsi="Palatino Linotype" w:cs="Arial"/>
          <w:sz w:val="24"/>
        </w:rPr>
        <w:t xml:space="preserve"> dos mil dieci</w:t>
      </w:r>
      <w:r w:rsidR="009E0489">
        <w:rPr>
          <w:rFonts w:ascii="Palatino Linotype" w:hAnsi="Palatino Linotype" w:cs="Arial"/>
          <w:sz w:val="24"/>
        </w:rPr>
        <w:t>ocho</w:t>
      </w:r>
      <w:r>
        <w:rPr>
          <w:rFonts w:ascii="Palatino Linotype" w:hAnsi="Palatino Linotype" w:cs="Arial"/>
          <w:sz w:val="24"/>
        </w:rPr>
        <w:t xml:space="preserve">, </w:t>
      </w:r>
      <w:r w:rsidR="009C6D94">
        <w:rPr>
          <w:rFonts w:ascii="Palatino Linotype" w:hAnsi="Palatino Linotype" w:cs="Arial"/>
          <w:sz w:val="24"/>
        </w:rPr>
        <w:t>l</w:t>
      </w:r>
      <w:r w:rsidR="007A0226">
        <w:rPr>
          <w:rFonts w:ascii="Palatino Linotype" w:hAnsi="Palatino Linotype" w:cs="Arial"/>
          <w:sz w:val="24"/>
        </w:rPr>
        <w:t>a</w:t>
      </w:r>
      <w:r>
        <w:rPr>
          <w:rFonts w:ascii="Palatino Linotype" w:hAnsi="Palatino Linotype" w:cs="Arial"/>
          <w:b/>
          <w:sz w:val="24"/>
        </w:rPr>
        <w:t xml:space="preserve"> Recurrente</w:t>
      </w:r>
      <w:r>
        <w:rPr>
          <w:rFonts w:ascii="Palatino Linotype" w:hAnsi="Palatino Linotype" w:cs="Arial"/>
          <w:sz w:val="24"/>
        </w:rPr>
        <w:t xml:space="preserve">, presentó a través del Sistema de Acceso a la Información Mexiquense </w:t>
      </w:r>
      <w:r w:rsidR="007A0226">
        <w:rPr>
          <w:rFonts w:ascii="Palatino Linotype" w:hAnsi="Palatino Linotype" w:cs="Arial"/>
          <w:sz w:val="24"/>
        </w:rPr>
        <w:t>(</w:t>
      </w:r>
      <w:r w:rsidR="009C6D94">
        <w:rPr>
          <w:rFonts w:ascii="Palatino Linotype" w:hAnsi="Palatino Linotype" w:cs="Arial"/>
          <w:sz w:val="24"/>
        </w:rPr>
        <w:t xml:space="preserve">en lo subsecuente </w:t>
      </w:r>
      <w:r>
        <w:rPr>
          <w:rFonts w:ascii="Palatino Linotype" w:hAnsi="Palatino Linotype" w:cs="Arial"/>
          <w:b/>
          <w:sz w:val="24"/>
        </w:rPr>
        <w:t>SAIMEX</w:t>
      </w:r>
      <w:r w:rsidR="007A0226">
        <w:rPr>
          <w:rFonts w:ascii="Palatino Linotype" w:hAnsi="Palatino Linotype" w:cs="Arial"/>
          <w:b/>
          <w:sz w:val="24"/>
        </w:rPr>
        <w:t>)</w:t>
      </w:r>
      <w:r w:rsidR="009C6D94" w:rsidRPr="009C6D94">
        <w:rPr>
          <w:rFonts w:ascii="Palatino Linotype" w:hAnsi="Palatino Linotype" w:cs="Arial"/>
          <w:sz w:val="24"/>
        </w:rPr>
        <w:t>,</w:t>
      </w:r>
      <w:r>
        <w:rPr>
          <w:rFonts w:ascii="Palatino Linotype" w:hAnsi="Palatino Linotype" w:cs="Arial"/>
          <w:sz w:val="24"/>
        </w:rPr>
        <w:t xml:space="preserve"> ante </w:t>
      </w:r>
      <w:r w:rsidR="009C6D94">
        <w:rPr>
          <w:rFonts w:ascii="Palatino Linotype" w:hAnsi="Palatino Linotype" w:cs="Arial"/>
          <w:sz w:val="24"/>
        </w:rPr>
        <w:t>el</w:t>
      </w:r>
      <w:r>
        <w:rPr>
          <w:rFonts w:ascii="Palatino Linotype" w:hAnsi="Palatino Linotype" w:cs="Arial"/>
          <w:b/>
          <w:sz w:val="24"/>
        </w:rPr>
        <w:t xml:space="preserve"> Sujeto Obligado</w:t>
      </w:r>
      <w:r>
        <w:rPr>
          <w:rFonts w:ascii="Palatino Linotype" w:hAnsi="Palatino Linotype" w:cs="Arial"/>
          <w:sz w:val="24"/>
        </w:rPr>
        <w:t xml:space="preserve">, </w:t>
      </w:r>
      <w:r w:rsidR="00480FEA">
        <w:rPr>
          <w:rFonts w:ascii="Palatino Linotype" w:hAnsi="Palatino Linotype" w:cs="Arial"/>
          <w:sz w:val="24"/>
        </w:rPr>
        <w:t xml:space="preserve">la </w:t>
      </w:r>
      <w:r>
        <w:rPr>
          <w:rFonts w:ascii="Palatino Linotype" w:hAnsi="Palatino Linotype" w:cs="Arial"/>
          <w:sz w:val="24"/>
        </w:rPr>
        <w:t>solicitud de acceso a la información pública, registrada bajo el número de expediente</w:t>
      </w:r>
      <w:r w:rsidR="000D4CB2">
        <w:rPr>
          <w:rFonts w:ascii="Palatino Linotype" w:hAnsi="Palatino Linotype" w:cs="Arial"/>
          <w:b/>
          <w:sz w:val="24"/>
        </w:rPr>
        <w:t xml:space="preserve"> 0</w:t>
      </w:r>
      <w:r w:rsidR="00124127">
        <w:rPr>
          <w:rFonts w:ascii="Palatino Linotype" w:hAnsi="Palatino Linotype" w:cs="Arial"/>
          <w:b/>
          <w:sz w:val="24"/>
        </w:rPr>
        <w:t>0683</w:t>
      </w:r>
      <w:r w:rsidR="000D4CB2">
        <w:rPr>
          <w:rFonts w:ascii="Palatino Linotype" w:hAnsi="Palatino Linotype" w:cs="Arial"/>
          <w:b/>
          <w:sz w:val="24"/>
        </w:rPr>
        <w:t>/</w:t>
      </w:r>
      <w:r w:rsidR="00124127">
        <w:rPr>
          <w:rFonts w:ascii="Palatino Linotype" w:hAnsi="Palatino Linotype" w:cs="Arial"/>
          <w:b/>
          <w:sz w:val="24"/>
        </w:rPr>
        <w:t>UPVT</w:t>
      </w:r>
      <w:r>
        <w:rPr>
          <w:rFonts w:ascii="Palatino Linotype" w:hAnsi="Palatino Linotype" w:cs="Arial"/>
          <w:b/>
          <w:sz w:val="24"/>
        </w:rPr>
        <w:t>/IP/201</w:t>
      </w:r>
      <w:r w:rsidR="00E000CA">
        <w:rPr>
          <w:rFonts w:ascii="Palatino Linotype" w:hAnsi="Palatino Linotype" w:cs="Arial"/>
          <w:b/>
          <w:sz w:val="24"/>
        </w:rPr>
        <w:t>8</w:t>
      </w:r>
      <w:r w:rsidRPr="00715A68">
        <w:rPr>
          <w:rFonts w:ascii="Palatino Linotype" w:hAnsi="Palatino Linotype" w:cs="Arial"/>
          <w:sz w:val="24"/>
          <w:lang w:eastAsia="es-MX"/>
        </w:rPr>
        <w:t>,</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D34057" w:rsidRDefault="00D34057" w:rsidP="009D6E6C">
      <w:pPr>
        <w:spacing w:before="240" w:after="240" w:line="240" w:lineRule="auto"/>
        <w:ind w:left="567" w:right="567"/>
        <w:jc w:val="both"/>
        <w:rPr>
          <w:rFonts w:ascii="Palatino Linotype" w:eastAsia="Times New Roman" w:hAnsi="Palatino Linotype" w:cs="Times New Roman"/>
          <w:i/>
          <w:sz w:val="24"/>
          <w:lang w:val="es-ES_tradnl" w:eastAsia="es-ES"/>
        </w:rPr>
      </w:pPr>
      <w:r w:rsidRPr="00480FEA">
        <w:rPr>
          <w:rFonts w:ascii="Palatino Linotype" w:eastAsia="Times New Roman" w:hAnsi="Palatino Linotype" w:cs="Times New Roman"/>
          <w:i/>
          <w:sz w:val="24"/>
          <w:lang w:val="es-ES_tradnl" w:eastAsia="es-ES"/>
        </w:rPr>
        <w:t>“</w:t>
      </w:r>
      <w:r w:rsidR="007A0226" w:rsidRPr="007A0226">
        <w:rPr>
          <w:rFonts w:ascii="Palatino Linotype" w:hAnsi="Palatino Linotype"/>
          <w:i/>
          <w:color w:val="000000"/>
          <w:sz w:val="24"/>
        </w:rPr>
        <w:t xml:space="preserve">Indicar la percepción que se pago extra por realizar las actividades secretariales en la Dirección de Planeación y Vinculación por parte del Maestro Diego Gorostieta </w:t>
      </w:r>
      <w:r w:rsidR="007A0226" w:rsidRPr="007A0226">
        <w:rPr>
          <w:rFonts w:ascii="Palatino Linotype" w:hAnsi="Palatino Linotype"/>
          <w:i/>
          <w:color w:val="000000"/>
          <w:sz w:val="24"/>
        </w:rPr>
        <w:lastRenderedPageBreak/>
        <w:t>Solórzano, independiente al sueldo que percibía como Profesor Asignatura, antes de ser despedido.</w:t>
      </w:r>
      <w:r w:rsidR="00016BB6" w:rsidRPr="00480FEA">
        <w:rPr>
          <w:rFonts w:ascii="Palatino Linotype" w:eastAsia="Times New Roman" w:hAnsi="Palatino Linotype" w:cs="Times New Roman"/>
          <w:i/>
          <w:sz w:val="24"/>
          <w:lang w:val="es-ES_tradnl" w:eastAsia="es-ES"/>
        </w:rPr>
        <w:t>”</w:t>
      </w:r>
      <w:r w:rsidR="002021E7">
        <w:rPr>
          <w:rFonts w:ascii="Palatino Linotype" w:eastAsia="Times New Roman" w:hAnsi="Palatino Linotype" w:cs="Times New Roman"/>
          <w:i/>
          <w:sz w:val="24"/>
          <w:lang w:val="es-ES_tradnl" w:eastAsia="es-ES"/>
        </w:rPr>
        <w:t xml:space="preserve"> </w:t>
      </w:r>
      <w:r w:rsidRPr="00480FEA">
        <w:rPr>
          <w:rFonts w:ascii="Palatino Linotype" w:eastAsia="Times New Roman" w:hAnsi="Palatino Linotype" w:cs="Times New Roman"/>
          <w:i/>
          <w:sz w:val="24"/>
          <w:lang w:val="es-ES_tradnl" w:eastAsia="es-ES"/>
        </w:rPr>
        <w:t>[Sic]</w:t>
      </w:r>
    </w:p>
    <w:p w:rsidR="00D34057" w:rsidRDefault="00E223C3" w:rsidP="000275A9">
      <w:pPr>
        <w:spacing w:before="240" w:after="240" w:line="360" w:lineRule="auto"/>
        <w:ind w:right="850"/>
        <w:jc w:val="both"/>
        <w:rPr>
          <w:rFonts w:ascii="Palatino Linotype" w:eastAsia="Times New Roman" w:hAnsi="Palatino Linotype" w:cs="Times New Roman"/>
          <w:sz w:val="24"/>
          <w:szCs w:val="24"/>
          <w:lang w:val="es-ES_tradnl" w:eastAsia="es-ES"/>
        </w:rPr>
      </w:pPr>
      <w:r w:rsidRPr="00DE7FAE">
        <w:rPr>
          <w:rFonts w:ascii="Palatino Linotype" w:hAnsi="Palatino Linotype" w:cs="Arial"/>
          <w:sz w:val="24"/>
          <w:szCs w:val="24"/>
        </w:rPr>
        <w:t>Haciéndose constar que del acuse de solicitud de información contenida en el expediente electrón</w:t>
      </w:r>
      <w:r>
        <w:rPr>
          <w:rFonts w:ascii="Palatino Linotype" w:hAnsi="Palatino Linotype" w:cs="Arial"/>
          <w:sz w:val="24"/>
          <w:szCs w:val="24"/>
        </w:rPr>
        <w:t xml:space="preserve">ico del SAIMEX, se aprecia que </w:t>
      </w:r>
      <w:r w:rsidR="002021E7">
        <w:rPr>
          <w:rFonts w:ascii="Palatino Linotype" w:hAnsi="Palatino Linotype" w:cs="Arial"/>
          <w:sz w:val="24"/>
          <w:szCs w:val="24"/>
        </w:rPr>
        <w:t>l</w:t>
      </w:r>
      <w:r w:rsidR="007A0226">
        <w:rPr>
          <w:rFonts w:ascii="Palatino Linotype" w:hAnsi="Palatino Linotype" w:cs="Arial"/>
          <w:sz w:val="24"/>
          <w:szCs w:val="24"/>
        </w:rPr>
        <w:t>a</w:t>
      </w:r>
      <w:r>
        <w:rPr>
          <w:rFonts w:ascii="Palatino Linotype" w:hAnsi="Palatino Linotype" w:cs="Arial"/>
          <w:sz w:val="24"/>
          <w:szCs w:val="24"/>
        </w:rPr>
        <w:t xml:space="preserve"> </w:t>
      </w:r>
      <w:r w:rsidRPr="00246860">
        <w:rPr>
          <w:rFonts w:ascii="Palatino Linotype" w:hAnsi="Palatino Linotype" w:cs="Arial"/>
          <w:b/>
          <w:sz w:val="24"/>
          <w:szCs w:val="24"/>
        </w:rPr>
        <w:t>R</w:t>
      </w:r>
      <w:r w:rsidR="002021E7" w:rsidRPr="00246860">
        <w:rPr>
          <w:rFonts w:ascii="Palatino Linotype" w:hAnsi="Palatino Linotype" w:cs="Arial"/>
          <w:b/>
          <w:sz w:val="24"/>
          <w:szCs w:val="24"/>
        </w:rPr>
        <w:t>ecurrente</w:t>
      </w:r>
      <w:r w:rsidRPr="00DE7FAE">
        <w:rPr>
          <w:rFonts w:ascii="Palatino Linotype" w:hAnsi="Palatino Linotype" w:cs="Arial"/>
          <w:sz w:val="24"/>
          <w:szCs w:val="24"/>
        </w:rPr>
        <w:t xml:space="preserve"> eligió como modalidad de entrega de la información solicitada “</w:t>
      </w:r>
      <w:r w:rsidRPr="00DE7FAE">
        <w:rPr>
          <w:rFonts w:ascii="Palatino Linotype" w:hAnsi="Palatino Linotype" w:cs="Arial"/>
          <w:i/>
          <w:sz w:val="24"/>
          <w:szCs w:val="24"/>
        </w:rPr>
        <w:t>a través del SAIMEX</w:t>
      </w:r>
      <w:r w:rsidRPr="00DE7FAE">
        <w:rPr>
          <w:rFonts w:ascii="Palatino Linotype" w:hAnsi="Palatino Linotype" w:cs="Arial"/>
          <w:sz w:val="24"/>
          <w:szCs w:val="24"/>
        </w:rPr>
        <w:t>”.</w:t>
      </w:r>
    </w:p>
    <w:p w:rsidR="00E000CA" w:rsidRDefault="00E000CA" w:rsidP="000275A9">
      <w:pPr>
        <w:spacing w:before="240" w:after="240" w:line="360" w:lineRule="auto"/>
        <w:ind w:right="850"/>
        <w:jc w:val="both"/>
        <w:rPr>
          <w:rFonts w:ascii="Palatino Linotype" w:eastAsia="Times New Roman" w:hAnsi="Palatino Linotype" w:cs="Times New Roman"/>
          <w:sz w:val="24"/>
          <w:szCs w:val="24"/>
          <w:lang w:val="es-ES_tradnl" w:eastAsia="es-ES"/>
        </w:rPr>
      </w:pPr>
    </w:p>
    <w:p w:rsidR="00D34057" w:rsidRDefault="00D34057" w:rsidP="000275A9">
      <w:pPr>
        <w:spacing w:before="240" w:after="240" w:line="360" w:lineRule="auto"/>
        <w:jc w:val="both"/>
        <w:rPr>
          <w:rFonts w:ascii="Palatino Linotype" w:hAnsi="Palatino Linotype" w:cs="Arial"/>
          <w:b/>
          <w:sz w:val="28"/>
          <w:szCs w:val="20"/>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w:t>
      </w:r>
      <w:r w:rsidR="00480FEA">
        <w:rPr>
          <w:rFonts w:ascii="Palatino Linotype" w:hAnsi="Palatino Linotype" w:cs="Arial"/>
          <w:b/>
          <w:sz w:val="28"/>
          <w:szCs w:val="20"/>
        </w:rPr>
        <w:t>la respuesta del Sujeto O</w:t>
      </w:r>
      <w:r>
        <w:rPr>
          <w:rFonts w:ascii="Palatino Linotype" w:hAnsi="Palatino Linotype" w:cs="Arial"/>
          <w:b/>
          <w:sz w:val="28"/>
          <w:szCs w:val="20"/>
        </w:rPr>
        <w:t>bligado</w:t>
      </w:r>
    </w:p>
    <w:p w:rsidR="0050427F" w:rsidRDefault="0050427F" w:rsidP="000275A9">
      <w:pPr>
        <w:spacing w:before="240" w:after="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Pr="00A77BF1">
        <w:rPr>
          <w:rFonts w:ascii="Palatino Linotype" w:hAnsi="Palatino Linotype" w:cs="Arial"/>
          <w:sz w:val="24"/>
        </w:rPr>
        <w:t xml:space="preserve">, se aprecia que el </w:t>
      </w:r>
      <w:r>
        <w:rPr>
          <w:rFonts w:ascii="Palatino Linotype" w:hAnsi="Palatino Linotype" w:cs="Arial"/>
          <w:sz w:val="24"/>
        </w:rPr>
        <w:t xml:space="preserve">día </w:t>
      </w:r>
      <w:r w:rsidR="00B75C2F">
        <w:rPr>
          <w:rFonts w:ascii="Palatino Linotype" w:hAnsi="Palatino Linotype" w:cs="Arial"/>
          <w:sz w:val="24"/>
        </w:rPr>
        <w:t>seis</w:t>
      </w:r>
      <w:r w:rsidR="002021E7">
        <w:rPr>
          <w:rFonts w:ascii="Palatino Linotype" w:hAnsi="Palatino Linotype" w:cs="Arial"/>
          <w:sz w:val="24"/>
        </w:rPr>
        <w:t xml:space="preserve"> </w:t>
      </w:r>
      <w:r>
        <w:rPr>
          <w:rFonts w:ascii="Palatino Linotype" w:hAnsi="Palatino Linotype" w:cs="Arial"/>
          <w:sz w:val="24"/>
        </w:rPr>
        <w:t xml:space="preserve">de </w:t>
      </w:r>
      <w:r w:rsidR="00E000CA">
        <w:rPr>
          <w:rFonts w:ascii="Palatino Linotype" w:hAnsi="Palatino Linotype" w:cs="Arial"/>
          <w:sz w:val="24"/>
        </w:rPr>
        <w:t>a</w:t>
      </w:r>
      <w:r w:rsidR="00B75C2F">
        <w:rPr>
          <w:rFonts w:ascii="Palatino Linotype" w:hAnsi="Palatino Linotype" w:cs="Arial"/>
          <w:sz w:val="24"/>
        </w:rPr>
        <w:t>gosto</w:t>
      </w:r>
      <w:r w:rsidR="000D4CB2">
        <w:rPr>
          <w:rFonts w:ascii="Palatino Linotype" w:hAnsi="Palatino Linotype" w:cs="Arial"/>
          <w:sz w:val="24"/>
        </w:rPr>
        <w:t xml:space="preserve"> de dos mil dieciocho</w:t>
      </w:r>
      <w:r w:rsidRPr="00A77BF1">
        <w:rPr>
          <w:rFonts w:ascii="Palatino Linotype" w:hAnsi="Palatino Linotype" w:cs="Arial"/>
          <w:sz w:val="24"/>
        </w:rPr>
        <w:t xml:space="preserve">, </w:t>
      </w:r>
      <w:r w:rsidR="002021E7">
        <w:rPr>
          <w:rFonts w:ascii="Palatino Linotype" w:hAnsi="Palatino Linotype" w:cs="Arial"/>
          <w:sz w:val="24"/>
        </w:rPr>
        <w:t>el</w:t>
      </w:r>
      <w:r w:rsidRPr="00A77BF1">
        <w:rPr>
          <w:rFonts w:ascii="Palatino Linotype" w:hAnsi="Palatino Linotype" w:cs="Arial"/>
          <w:b/>
          <w:sz w:val="24"/>
        </w:rPr>
        <w:t xml:space="preserve"> Sujeto Obligado</w:t>
      </w:r>
      <w:r w:rsidRPr="00A77BF1">
        <w:rPr>
          <w:rFonts w:ascii="Palatino Linotype" w:hAnsi="Palatino Linotype" w:cs="Arial"/>
          <w:sz w:val="24"/>
        </w:rPr>
        <w:t xml:space="preserve"> dio respuest</w:t>
      </w:r>
      <w:r>
        <w:rPr>
          <w:rFonts w:ascii="Palatino Linotype" w:hAnsi="Palatino Linotype" w:cs="Arial"/>
          <w:sz w:val="24"/>
        </w:rPr>
        <w:t>a a la solicitud de información</w:t>
      </w:r>
      <w:r w:rsidR="0099628B">
        <w:rPr>
          <w:rFonts w:ascii="Palatino Linotype" w:hAnsi="Palatino Linotype" w:cs="Arial"/>
          <w:sz w:val="24"/>
        </w:rPr>
        <w:t xml:space="preserve"> de la forma siguiente:</w:t>
      </w:r>
    </w:p>
    <w:tbl>
      <w:tblPr>
        <w:tblW w:w="7948" w:type="dxa"/>
        <w:jc w:val="center"/>
        <w:tblCellSpacing w:w="0" w:type="dxa"/>
        <w:tblCellMar>
          <w:left w:w="0" w:type="dxa"/>
          <w:right w:w="0" w:type="dxa"/>
        </w:tblCellMar>
        <w:tblLook w:val="04A0" w:firstRow="1" w:lastRow="0" w:firstColumn="1" w:lastColumn="0" w:noHBand="0" w:noVBand="1"/>
      </w:tblPr>
      <w:tblGrid>
        <w:gridCol w:w="7948"/>
      </w:tblGrid>
      <w:tr w:rsidR="0099628B" w:rsidRPr="0099628B" w:rsidTr="0099628B">
        <w:trPr>
          <w:trHeight w:val="300"/>
          <w:tblCellSpacing w:w="0" w:type="dxa"/>
          <w:jc w:val="center"/>
        </w:trPr>
        <w:tc>
          <w:tcPr>
            <w:tcW w:w="7948" w:type="dxa"/>
            <w:vAlign w:val="center"/>
            <w:hideMark/>
          </w:tcPr>
          <w:p w:rsidR="0099628B" w:rsidRPr="0099628B" w:rsidRDefault="0099628B" w:rsidP="0099628B">
            <w:pPr>
              <w:spacing w:before="120" w:after="120" w:line="240" w:lineRule="auto"/>
              <w:jc w:val="right"/>
              <w:rPr>
                <w:rFonts w:ascii="Palatino Linotype" w:eastAsia="Times New Roman" w:hAnsi="Palatino Linotype" w:cs="Times New Roman"/>
                <w:i/>
                <w:sz w:val="24"/>
                <w:szCs w:val="24"/>
                <w:lang w:eastAsia="es-MX"/>
              </w:rPr>
            </w:pPr>
            <w:r w:rsidRPr="0099628B">
              <w:rPr>
                <w:rFonts w:ascii="Palatino Linotype" w:eastAsia="Times New Roman" w:hAnsi="Palatino Linotype" w:cs="Times New Roman"/>
                <w:i/>
                <w:sz w:val="24"/>
                <w:szCs w:val="24"/>
                <w:lang w:eastAsia="es-MX"/>
              </w:rPr>
              <w:t>“Metepec, México a 06 de Agosto de 2018</w:t>
            </w:r>
          </w:p>
        </w:tc>
      </w:tr>
      <w:tr w:rsidR="0099628B" w:rsidRPr="0099628B" w:rsidTr="0099628B">
        <w:trPr>
          <w:trHeight w:val="300"/>
          <w:tblCellSpacing w:w="0" w:type="dxa"/>
          <w:jc w:val="center"/>
        </w:trPr>
        <w:tc>
          <w:tcPr>
            <w:tcW w:w="7948" w:type="dxa"/>
            <w:vAlign w:val="center"/>
            <w:hideMark/>
          </w:tcPr>
          <w:p w:rsidR="0099628B" w:rsidRPr="0099628B" w:rsidRDefault="0099628B" w:rsidP="00F15AE0">
            <w:pPr>
              <w:spacing w:before="120" w:after="120" w:line="240" w:lineRule="auto"/>
              <w:jc w:val="right"/>
              <w:rPr>
                <w:rFonts w:ascii="Palatino Linotype" w:eastAsia="Times New Roman" w:hAnsi="Palatino Linotype" w:cs="Times New Roman"/>
                <w:i/>
                <w:sz w:val="24"/>
                <w:szCs w:val="24"/>
                <w:lang w:eastAsia="es-MX"/>
              </w:rPr>
            </w:pPr>
            <w:r w:rsidRPr="0099628B">
              <w:rPr>
                <w:rFonts w:ascii="Palatino Linotype" w:eastAsia="Times New Roman" w:hAnsi="Palatino Linotype" w:cs="Times New Roman"/>
                <w:i/>
                <w:sz w:val="24"/>
                <w:szCs w:val="24"/>
                <w:lang w:eastAsia="es-MX"/>
              </w:rPr>
              <w:t xml:space="preserve">Nombre del solicitante: </w:t>
            </w:r>
            <w:r w:rsidR="00F15AE0">
              <w:rPr>
                <w:rFonts w:ascii="Palatino Linotype" w:eastAsia="Times New Roman" w:hAnsi="Palatino Linotype" w:cs="Times New Roman"/>
                <w:i/>
                <w:sz w:val="24"/>
                <w:szCs w:val="24"/>
                <w:lang w:eastAsia="es-MX"/>
              </w:rPr>
              <w:t>XXXXXXXXXXXXXXXXXXX</w:t>
            </w:r>
          </w:p>
        </w:tc>
      </w:tr>
      <w:tr w:rsidR="0099628B" w:rsidRPr="0099628B" w:rsidTr="0099628B">
        <w:trPr>
          <w:trHeight w:val="300"/>
          <w:tblCellSpacing w:w="0" w:type="dxa"/>
          <w:jc w:val="center"/>
        </w:trPr>
        <w:tc>
          <w:tcPr>
            <w:tcW w:w="7948" w:type="dxa"/>
            <w:vAlign w:val="center"/>
            <w:hideMark/>
          </w:tcPr>
          <w:p w:rsidR="0099628B" w:rsidRPr="0099628B" w:rsidRDefault="0099628B" w:rsidP="0099628B">
            <w:pPr>
              <w:spacing w:before="120" w:after="120" w:line="240" w:lineRule="auto"/>
              <w:jc w:val="right"/>
              <w:rPr>
                <w:rFonts w:ascii="Palatino Linotype" w:eastAsia="Times New Roman" w:hAnsi="Palatino Linotype" w:cs="Times New Roman"/>
                <w:i/>
                <w:sz w:val="24"/>
                <w:szCs w:val="24"/>
                <w:lang w:eastAsia="es-MX"/>
              </w:rPr>
            </w:pPr>
            <w:r w:rsidRPr="0099628B">
              <w:rPr>
                <w:rFonts w:ascii="Palatino Linotype" w:eastAsia="Times New Roman" w:hAnsi="Palatino Linotype" w:cs="Times New Roman"/>
                <w:i/>
                <w:sz w:val="24"/>
                <w:szCs w:val="24"/>
                <w:lang w:eastAsia="es-MX"/>
              </w:rPr>
              <w:t>Folio de la solicitud: 00683/UPVT/IP/2018</w:t>
            </w:r>
          </w:p>
        </w:tc>
      </w:tr>
      <w:tr w:rsidR="0099628B" w:rsidRPr="0099628B" w:rsidTr="0099628B">
        <w:trPr>
          <w:trHeight w:val="150"/>
          <w:tblCellSpacing w:w="0" w:type="dxa"/>
          <w:jc w:val="center"/>
        </w:trPr>
        <w:tc>
          <w:tcPr>
            <w:tcW w:w="7948" w:type="dxa"/>
            <w:vAlign w:val="center"/>
            <w:hideMark/>
          </w:tcPr>
          <w:p w:rsidR="0099628B" w:rsidRPr="0099628B" w:rsidRDefault="0099628B" w:rsidP="0099628B">
            <w:pPr>
              <w:spacing w:before="120" w:after="120" w:line="240" w:lineRule="auto"/>
              <w:rPr>
                <w:rFonts w:ascii="Palatino Linotype" w:eastAsia="Times New Roman" w:hAnsi="Palatino Linotype" w:cs="Times New Roman"/>
                <w:i/>
                <w:sz w:val="24"/>
                <w:szCs w:val="24"/>
                <w:lang w:eastAsia="es-MX"/>
              </w:rPr>
            </w:pPr>
            <w:r w:rsidRPr="0099628B">
              <w:rPr>
                <w:rFonts w:ascii="Palatino Linotype" w:eastAsia="Times New Roman" w:hAnsi="Palatino Linotype" w:cs="Times New Roman"/>
                <w:i/>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9628B" w:rsidRPr="0099628B" w:rsidTr="0099628B">
        <w:trPr>
          <w:trHeight w:val="150"/>
          <w:tblCellSpacing w:w="0" w:type="dxa"/>
          <w:jc w:val="center"/>
        </w:trPr>
        <w:tc>
          <w:tcPr>
            <w:tcW w:w="7948" w:type="dxa"/>
            <w:vAlign w:val="center"/>
            <w:hideMark/>
          </w:tcPr>
          <w:p w:rsidR="0099628B" w:rsidRPr="0099628B" w:rsidRDefault="0099628B" w:rsidP="0099628B">
            <w:pPr>
              <w:spacing w:before="120" w:after="120" w:line="240" w:lineRule="auto"/>
              <w:rPr>
                <w:rFonts w:ascii="Palatino Linotype" w:eastAsia="Times New Roman" w:hAnsi="Palatino Linotype" w:cs="Times New Roman"/>
                <w:i/>
                <w:sz w:val="24"/>
                <w:szCs w:val="24"/>
                <w:lang w:eastAsia="es-MX"/>
              </w:rPr>
            </w:pPr>
            <w:r w:rsidRPr="0099628B">
              <w:rPr>
                <w:rFonts w:ascii="Palatino Linotype" w:eastAsia="Times New Roman" w:hAnsi="Palatino Linotype" w:cs="Times New Roman"/>
                <w:i/>
                <w:sz w:val="24"/>
                <w:szCs w:val="24"/>
                <w:lang w:eastAsia="es-MX"/>
              </w:rPr>
              <w:t xml:space="preserve">De conformidad con los artículos 1, 2, 3, fracciones XLIV, 4, 12, 16, 23 fracción V, 24 fracción XI y último párrafo, 50, 51, 53 fracciones II, IV, V y VI de la Ley de Transparencia y Acceso a la Información Pública del Estado de México y Municipios, me permito comentar a usted lo siguiente: En atención a la solicitud de información pública registrada con el número de folio 00683/UPVT/IP/2018, que realizó el 2 de julio del año en curso, sírvase encontrar en archivo adjunto copia digitalizada en formato pdf del oficio emitido por el Servidor Público Habilitado, del Departamento de Recursos Humanos y Materiales, en el cual se </w:t>
            </w:r>
            <w:r w:rsidRPr="0099628B">
              <w:rPr>
                <w:rFonts w:ascii="Palatino Linotype" w:eastAsia="Times New Roman" w:hAnsi="Palatino Linotype" w:cs="Times New Roman"/>
                <w:i/>
                <w:sz w:val="24"/>
                <w:szCs w:val="24"/>
                <w:lang w:eastAsia="es-MX"/>
              </w:rPr>
              <w:lastRenderedPageBreak/>
              <w:t>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tc>
      </w:tr>
      <w:tr w:rsidR="0099628B" w:rsidRPr="0099628B" w:rsidTr="0099628B">
        <w:trPr>
          <w:trHeight w:val="150"/>
          <w:tblCellSpacing w:w="0" w:type="dxa"/>
          <w:jc w:val="center"/>
        </w:trPr>
        <w:tc>
          <w:tcPr>
            <w:tcW w:w="7948" w:type="dxa"/>
            <w:vAlign w:val="center"/>
            <w:hideMark/>
          </w:tcPr>
          <w:p w:rsidR="0099628B" w:rsidRPr="0099628B" w:rsidRDefault="0099628B" w:rsidP="0099628B">
            <w:pPr>
              <w:spacing w:before="120" w:after="120" w:line="240" w:lineRule="auto"/>
              <w:rPr>
                <w:rFonts w:ascii="Palatino Linotype" w:eastAsia="Times New Roman" w:hAnsi="Palatino Linotype" w:cs="Times New Roman"/>
                <w:i/>
                <w:sz w:val="24"/>
                <w:szCs w:val="24"/>
                <w:lang w:eastAsia="es-MX"/>
              </w:rPr>
            </w:pPr>
            <w:r w:rsidRPr="0099628B">
              <w:rPr>
                <w:rFonts w:ascii="Palatino Linotype" w:eastAsia="Times New Roman" w:hAnsi="Palatino Linotype" w:cs="Times New Roman"/>
                <w:i/>
                <w:sz w:val="24"/>
                <w:szCs w:val="24"/>
                <w:lang w:eastAsia="es-MX"/>
              </w:rPr>
              <w:lastRenderedPageBreak/>
              <w:t>ATENTAMENTE</w:t>
            </w:r>
          </w:p>
        </w:tc>
      </w:tr>
      <w:tr w:rsidR="0099628B" w:rsidRPr="0099628B" w:rsidTr="0099628B">
        <w:trPr>
          <w:trHeight w:val="150"/>
          <w:tblCellSpacing w:w="0" w:type="dxa"/>
          <w:jc w:val="center"/>
        </w:trPr>
        <w:tc>
          <w:tcPr>
            <w:tcW w:w="7948" w:type="dxa"/>
            <w:vAlign w:val="center"/>
            <w:hideMark/>
          </w:tcPr>
          <w:p w:rsidR="0099628B" w:rsidRPr="0099628B" w:rsidRDefault="0099628B" w:rsidP="0099628B">
            <w:pPr>
              <w:spacing w:before="120" w:after="120" w:line="240" w:lineRule="auto"/>
              <w:rPr>
                <w:rFonts w:ascii="Palatino Linotype" w:eastAsia="Times New Roman" w:hAnsi="Palatino Linotype" w:cs="Times New Roman"/>
                <w:i/>
                <w:sz w:val="24"/>
                <w:szCs w:val="24"/>
                <w:lang w:eastAsia="es-MX"/>
              </w:rPr>
            </w:pPr>
            <w:r w:rsidRPr="0099628B">
              <w:rPr>
                <w:rFonts w:ascii="Palatino Linotype" w:eastAsia="Times New Roman" w:hAnsi="Palatino Linotype" w:cs="Times New Roman"/>
                <w:i/>
                <w:sz w:val="24"/>
                <w:szCs w:val="24"/>
                <w:lang w:eastAsia="es-MX"/>
              </w:rPr>
              <w:t>LIC. GABRIELA AVILES OLIVARES”</w:t>
            </w:r>
          </w:p>
        </w:tc>
      </w:tr>
    </w:tbl>
    <w:p w:rsidR="00E223C3" w:rsidRDefault="003D002D" w:rsidP="00C174F5">
      <w:pPr>
        <w:spacing w:before="240" w:after="240" w:line="360" w:lineRule="auto"/>
        <w:jc w:val="both"/>
        <w:rPr>
          <w:rFonts w:ascii="Palatino Linotype" w:hAnsi="Palatino Linotype" w:cs="Arial"/>
          <w:sz w:val="24"/>
        </w:rPr>
      </w:pPr>
      <w:r>
        <w:rPr>
          <w:rFonts w:ascii="Palatino Linotype" w:hAnsi="Palatino Linotype" w:cs="Arial"/>
          <w:sz w:val="24"/>
        </w:rPr>
        <w:t xml:space="preserve">Adjuntando </w:t>
      </w:r>
      <w:r w:rsidR="00E000CA">
        <w:rPr>
          <w:rFonts w:ascii="Palatino Linotype" w:hAnsi="Palatino Linotype" w:cs="Arial"/>
          <w:sz w:val="24"/>
        </w:rPr>
        <w:t>los</w:t>
      </w:r>
      <w:r>
        <w:rPr>
          <w:rFonts w:ascii="Palatino Linotype" w:hAnsi="Palatino Linotype" w:cs="Arial"/>
          <w:sz w:val="24"/>
        </w:rPr>
        <w:t xml:space="preserve"> archivos denominados </w:t>
      </w:r>
      <w:r w:rsidR="000D4CB2">
        <w:rPr>
          <w:rFonts w:ascii="Palatino Linotype" w:hAnsi="Palatino Linotype" w:cs="Arial"/>
          <w:sz w:val="24"/>
        </w:rPr>
        <w:t>“</w:t>
      </w:r>
      <w:hyperlink r:id="rId8" w:tgtFrame="_blank" w:history="1">
        <w:r w:rsidR="0099628B">
          <w:rPr>
            <w:rStyle w:val="Hipervnculo"/>
            <w:rFonts w:ascii="Palatino Linotype" w:hAnsi="Palatino Linotype" w:cs="Arial"/>
            <w:b/>
            <w:bCs/>
            <w:i/>
            <w:color w:val="auto"/>
            <w:sz w:val="24"/>
            <w:u w:val="none"/>
          </w:rPr>
          <w:t>00683UPVTIP2018.pdf</w:t>
        </w:r>
      </w:hyperlink>
      <w:r w:rsidR="000D4CB2">
        <w:rPr>
          <w:rFonts w:ascii="Palatino Linotype" w:hAnsi="Palatino Linotype" w:cs="Arial"/>
          <w:sz w:val="24"/>
        </w:rPr>
        <w:t>”</w:t>
      </w:r>
      <w:r w:rsidR="007E3910" w:rsidRPr="008911A3">
        <w:rPr>
          <w:rStyle w:val="Hipervnculo"/>
          <w:bCs/>
          <w:i/>
          <w:color w:val="auto"/>
          <w:u w:val="none"/>
        </w:rPr>
        <w:t xml:space="preserve"> </w:t>
      </w:r>
      <w:r w:rsidR="007E3910" w:rsidRPr="0099628B">
        <w:rPr>
          <w:rStyle w:val="Hipervnculo"/>
          <w:rFonts w:ascii="Palatino Linotype" w:hAnsi="Palatino Linotype" w:cs="Arial"/>
          <w:bCs/>
          <w:color w:val="auto"/>
          <w:sz w:val="24"/>
          <w:u w:val="none"/>
        </w:rPr>
        <w:t>y</w:t>
      </w:r>
      <w:r w:rsidR="0099628B" w:rsidRPr="0099628B">
        <w:rPr>
          <w:rStyle w:val="Hipervnculo"/>
          <w:rFonts w:ascii="Palatino Linotype" w:hAnsi="Palatino Linotype" w:cs="Arial"/>
          <w:bCs/>
          <w:color w:val="auto"/>
          <w:sz w:val="24"/>
          <w:u w:val="none"/>
        </w:rPr>
        <w:t xml:space="preserve"> por duplicado el </w:t>
      </w:r>
      <w:r w:rsidR="0099628B">
        <w:rPr>
          <w:rStyle w:val="Hipervnculo"/>
          <w:rFonts w:ascii="Palatino Linotype" w:hAnsi="Palatino Linotype" w:cs="Arial"/>
          <w:bCs/>
          <w:color w:val="auto"/>
          <w:sz w:val="24"/>
          <w:u w:val="none"/>
        </w:rPr>
        <w:t xml:space="preserve"> </w:t>
      </w:r>
      <w:r w:rsidR="000D4CB2" w:rsidRPr="0099628B">
        <w:rPr>
          <w:rStyle w:val="Hipervnculo"/>
          <w:rFonts w:ascii="Palatino Linotype" w:hAnsi="Palatino Linotype"/>
          <w:b/>
          <w:bCs/>
          <w:color w:val="auto"/>
          <w:u w:val="none"/>
        </w:rPr>
        <w:t>“</w:t>
      </w:r>
      <w:hyperlink r:id="rId9" w:tgtFrame="_blank" w:history="1">
        <w:r w:rsidR="0099628B">
          <w:rPr>
            <w:rStyle w:val="Hipervnculo"/>
            <w:rFonts w:ascii="Palatino Linotype" w:hAnsi="Palatino Linotype" w:cs="Arial"/>
            <w:b/>
            <w:bCs/>
            <w:i/>
            <w:color w:val="auto"/>
            <w:sz w:val="24"/>
            <w:u w:val="none"/>
          </w:rPr>
          <w:t>solicitud</w:t>
        </w:r>
      </w:hyperlink>
      <w:r w:rsidR="0099628B">
        <w:rPr>
          <w:rStyle w:val="Hipervnculo"/>
          <w:rFonts w:ascii="Palatino Linotype" w:hAnsi="Palatino Linotype" w:cs="Arial"/>
          <w:b/>
          <w:bCs/>
          <w:i/>
          <w:color w:val="auto"/>
          <w:sz w:val="24"/>
          <w:u w:val="none"/>
        </w:rPr>
        <w:t xml:space="preserve"> 00683.pdf</w:t>
      </w:r>
      <w:r w:rsidR="000D4CB2" w:rsidRPr="008911A3">
        <w:rPr>
          <w:rStyle w:val="Hipervnculo"/>
          <w:rFonts w:ascii="Palatino Linotype" w:hAnsi="Palatino Linotype" w:cs="Arial"/>
          <w:b/>
          <w:bCs/>
          <w:i/>
          <w:color w:val="auto"/>
          <w:sz w:val="24"/>
          <w:u w:val="none"/>
        </w:rPr>
        <w:t>”</w:t>
      </w:r>
      <w:r w:rsidR="00CB7DC4" w:rsidRPr="008911A3">
        <w:rPr>
          <w:rStyle w:val="Hipervnculo"/>
          <w:rFonts w:ascii="Palatino Linotype" w:hAnsi="Palatino Linotype" w:cs="Arial"/>
          <w:bCs/>
          <w:i/>
          <w:color w:val="auto"/>
          <w:sz w:val="24"/>
          <w:u w:val="none"/>
        </w:rPr>
        <w:t xml:space="preserve">, </w:t>
      </w:r>
      <w:r w:rsidR="002021E7" w:rsidRPr="008911A3">
        <w:rPr>
          <w:rStyle w:val="Hipervnculo"/>
          <w:rFonts w:ascii="Palatino Linotype" w:hAnsi="Palatino Linotype" w:cs="Arial"/>
          <w:bCs/>
          <w:i/>
          <w:color w:val="auto"/>
          <w:sz w:val="24"/>
          <w:u w:val="none"/>
        </w:rPr>
        <w:t>los</w:t>
      </w:r>
      <w:r w:rsidR="002021E7" w:rsidRPr="008911A3">
        <w:rPr>
          <w:rFonts w:ascii="Palatino Linotype" w:hAnsi="Palatino Linotype" w:cs="Arial"/>
          <w:sz w:val="24"/>
        </w:rPr>
        <w:t xml:space="preserve"> </w:t>
      </w:r>
      <w:r w:rsidR="002021E7">
        <w:rPr>
          <w:rFonts w:ascii="Palatino Linotype" w:hAnsi="Palatino Linotype" w:cs="Arial"/>
          <w:sz w:val="24"/>
        </w:rPr>
        <w:t xml:space="preserve">cuales no se </w:t>
      </w:r>
      <w:r w:rsidR="00C174F5">
        <w:rPr>
          <w:rFonts w:ascii="Palatino Linotype" w:hAnsi="Palatino Linotype" w:cs="Arial"/>
          <w:sz w:val="24"/>
        </w:rPr>
        <w:t>insertan por ser de conocimiento de las partes máxime que serán objeto de estudio del presente asunto.</w:t>
      </w:r>
    </w:p>
    <w:p w:rsidR="00C174F5" w:rsidRDefault="00C174F5" w:rsidP="000275A9">
      <w:pPr>
        <w:spacing w:before="240" w:after="240" w:line="360" w:lineRule="auto"/>
        <w:jc w:val="both"/>
        <w:rPr>
          <w:rFonts w:ascii="Palatino Linotype" w:hAnsi="Palatino Linotype" w:cs="Arial"/>
          <w:b/>
          <w:sz w:val="28"/>
        </w:rPr>
      </w:pPr>
    </w:p>
    <w:p w:rsidR="00D34057" w:rsidRDefault="00D34057" w:rsidP="000275A9">
      <w:pPr>
        <w:spacing w:before="240" w:after="240" w:line="360" w:lineRule="auto"/>
        <w:jc w:val="both"/>
        <w:rPr>
          <w:rFonts w:ascii="Palatino Linotype" w:hAnsi="Palatino Linotype" w:cs="Arial"/>
          <w:b/>
          <w:sz w:val="28"/>
        </w:rPr>
      </w:pPr>
      <w:r>
        <w:rPr>
          <w:rFonts w:ascii="Palatino Linotype" w:hAnsi="Palatino Linotype" w:cs="Arial"/>
          <w:b/>
          <w:sz w:val="28"/>
        </w:rPr>
        <w:t>TERCERO</w:t>
      </w:r>
      <w:r w:rsidRPr="004A4ED5">
        <w:rPr>
          <w:rFonts w:ascii="Palatino Linotype" w:hAnsi="Palatino Linotype" w:cs="Arial"/>
          <w:b/>
          <w:sz w:val="28"/>
        </w:rPr>
        <w:t xml:space="preserve">. </w:t>
      </w:r>
      <w:r w:rsidRPr="004A4ED5">
        <w:rPr>
          <w:rFonts w:ascii="Palatino Linotype" w:hAnsi="Palatino Linotype"/>
          <w:b/>
          <w:sz w:val="28"/>
        </w:rPr>
        <w:t>Del recurso de revisión.</w:t>
      </w:r>
    </w:p>
    <w:p w:rsidR="00BD28E3" w:rsidRDefault="00D34057" w:rsidP="000275A9">
      <w:pPr>
        <w:spacing w:before="240" w:after="240" w:line="360" w:lineRule="auto"/>
        <w:jc w:val="both"/>
        <w:rPr>
          <w:rFonts w:ascii="Palatino Linotype" w:hAnsi="Palatino Linotype" w:cs="Arial"/>
          <w:sz w:val="24"/>
        </w:rPr>
      </w:pPr>
      <w:r w:rsidRPr="0096643B">
        <w:rPr>
          <w:rFonts w:ascii="Palatino Linotype" w:hAnsi="Palatino Linotype" w:cs="Arial"/>
          <w:sz w:val="24"/>
          <w:szCs w:val="24"/>
        </w:rPr>
        <w:t xml:space="preserve">Inconforme con la </w:t>
      </w:r>
      <w:r>
        <w:rPr>
          <w:rFonts w:ascii="Palatino Linotype" w:hAnsi="Palatino Linotype" w:cs="Arial"/>
          <w:sz w:val="24"/>
          <w:szCs w:val="24"/>
        </w:rPr>
        <w:t>respuesta del</w:t>
      </w:r>
      <w:r w:rsidRPr="0096643B">
        <w:rPr>
          <w:rFonts w:ascii="Palatino Linotype" w:hAnsi="Palatino Linotype" w:cs="Arial"/>
          <w:sz w:val="24"/>
          <w:szCs w:val="24"/>
        </w:rPr>
        <w:t xml:space="preserve"> </w:t>
      </w:r>
      <w:r w:rsidR="003D002D" w:rsidRPr="003D002D">
        <w:rPr>
          <w:rFonts w:ascii="Palatino Linotype" w:hAnsi="Palatino Linotype" w:cs="Arial"/>
          <w:b/>
          <w:sz w:val="24"/>
          <w:szCs w:val="24"/>
        </w:rPr>
        <w:t>Sujeto Obligado</w:t>
      </w:r>
      <w:r w:rsidRPr="0096643B">
        <w:rPr>
          <w:rFonts w:ascii="Palatino Linotype" w:hAnsi="Palatino Linotype" w:cs="Arial"/>
          <w:sz w:val="24"/>
          <w:szCs w:val="24"/>
        </w:rPr>
        <w:t xml:space="preserve">, </w:t>
      </w:r>
      <w:r w:rsidR="00C174F5">
        <w:rPr>
          <w:rFonts w:ascii="Palatino Linotype" w:hAnsi="Palatino Linotype" w:cs="Arial"/>
          <w:sz w:val="24"/>
          <w:szCs w:val="24"/>
        </w:rPr>
        <w:t>l</w:t>
      </w:r>
      <w:r w:rsidR="0099628B">
        <w:rPr>
          <w:rFonts w:ascii="Palatino Linotype" w:hAnsi="Palatino Linotype" w:cs="Arial"/>
          <w:sz w:val="24"/>
          <w:szCs w:val="24"/>
        </w:rPr>
        <w:t>a</w:t>
      </w:r>
      <w:r w:rsidRPr="003D002D">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interpuso el recurso de revisión, en fecha </w:t>
      </w:r>
      <w:r w:rsidR="00FE1905">
        <w:rPr>
          <w:rFonts w:ascii="Palatino Linotype" w:hAnsi="Palatino Linotype" w:cs="Arial"/>
          <w:sz w:val="24"/>
          <w:szCs w:val="24"/>
        </w:rPr>
        <w:t>siete</w:t>
      </w:r>
      <w:r w:rsidR="00C174F5">
        <w:rPr>
          <w:rFonts w:ascii="Palatino Linotype" w:hAnsi="Palatino Linotype" w:cs="Arial"/>
          <w:sz w:val="24"/>
          <w:szCs w:val="24"/>
        </w:rPr>
        <w:t xml:space="preserve"> de </w:t>
      </w:r>
      <w:r w:rsidR="00F47FD6">
        <w:rPr>
          <w:rFonts w:ascii="Palatino Linotype" w:hAnsi="Palatino Linotype" w:cs="Arial"/>
          <w:sz w:val="24"/>
          <w:szCs w:val="24"/>
        </w:rPr>
        <w:t>a</w:t>
      </w:r>
      <w:r w:rsidR="00FE1905">
        <w:rPr>
          <w:rFonts w:ascii="Palatino Linotype" w:hAnsi="Palatino Linotype" w:cs="Arial"/>
          <w:sz w:val="24"/>
          <w:szCs w:val="24"/>
        </w:rPr>
        <w:t>gosto</w:t>
      </w:r>
      <w:r w:rsidR="00BD28E3">
        <w:rPr>
          <w:rFonts w:ascii="Palatino Linotype" w:hAnsi="Palatino Linotype" w:cs="Arial"/>
          <w:sz w:val="24"/>
          <w:szCs w:val="24"/>
        </w:rPr>
        <w:t xml:space="preserve"> de dos mil dieciocho</w:t>
      </w:r>
      <w:r w:rsidRPr="0096643B">
        <w:rPr>
          <w:rFonts w:ascii="Palatino Linotype" w:hAnsi="Palatino Linotype" w:cs="Arial"/>
          <w:sz w:val="24"/>
          <w:szCs w:val="24"/>
        </w:rPr>
        <w:t>, el cual fue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7017C7">
        <w:rPr>
          <w:rFonts w:ascii="Palatino Linotype" w:hAnsi="Palatino Linotype" w:cs="Arial"/>
          <w:b/>
          <w:bCs/>
          <w:sz w:val="24"/>
          <w:szCs w:val="24"/>
          <w:lang w:eastAsia="es-MX"/>
        </w:rPr>
        <w:t>0</w:t>
      </w:r>
      <w:r w:rsidR="00FE1905">
        <w:rPr>
          <w:rFonts w:ascii="Palatino Linotype" w:hAnsi="Palatino Linotype" w:cs="Arial"/>
          <w:b/>
          <w:bCs/>
          <w:sz w:val="24"/>
          <w:szCs w:val="24"/>
          <w:lang w:eastAsia="es-MX"/>
        </w:rPr>
        <w:t>2830</w:t>
      </w:r>
      <w:r w:rsidR="00BD28E3">
        <w:rPr>
          <w:rFonts w:ascii="Palatino Linotype" w:hAnsi="Palatino Linotype" w:cs="Arial"/>
          <w:b/>
          <w:bCs/>
          <w:sz w:val="24"/>
          <w:szCs w:val="24"/>
          <w:lang w:eastAsia="es-MX"/>
        </w:rPr>
        <w:t>/INFOEM/IP/RR/2018</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BD28E3" w:rsidRPr="00BD28E3" w:rsidRDefault="00D34057" w:rsidP="000275A9">
      <w:pPr>
        <w:pStyle w:val="Prrafodelista"/>
        <w:numPr>
          <w:ilvl w:val="0"/>
          <w:numId w:val="3"/>
        </w:numPr>
        <w:spacing w:before="240" w:after="240" w:line="360" w:lineRule="auto"/>
        <w:jc w:val="both"/>
        <w:rPr>
          <w:rFonts w:ascii="Palatino Linotype" w:hAnsi="Palatino Linotype" w:cs="Arial"/>
          <w:b/>
        </w:rPr>
      </w:pPr>
      <w:r w:rsidRPr="00BD28E3">
        <w:rPr>
          <w:rFonts w:ascii="Palatino Linotype" w:hAnsi="Palatino Linotype" w:cs="Arial"/>
          <w:b/>
        </w:rPr>
        <w:t>Acto Impugnado:</w:t>
      </w:r>
    </w:p>
    <w:p w:rsidR="00D34057" w:rsidRDefault="00D34057" w:rsidP="000275A9">
      <w:pPr>
        <w:spacing w:before="240" w:after="240" w:line="360" w:lineRule="auto"/>
        <w:ind w:left="851" w:right="850"/>
        <w:jc w:val="both"/>
        <w:rPr>
          <w:rFonts w:ascii="Palatino Linotype" w:hAnsi="Palatino Linotype" w:cs="Arial"/>
          <w:i/>
          <w:sz w:val="24"/>
          <w:szCs w:val="24"/>
        </w:rPr>
      </w:pPr>
      <w:r w:rsidRPr="00BD28E3">
        <w:rPr>
          <w:rFonts w:ascii="Palatino Linotype" w:hAnsi="Palatino Linotype" w:cs="Arial"/>
          <w:i/>
          <w:sz w:val="24"/>
          <w:szCs w:val="24"/>
        </w:rPr>
        <w:t>“</w:t>
      </w:r>
      <w:r w:rsidR="00FE1905" w:rsidRPr="00FE1905">
        <w:rPr>
          <w:rFonts w:ascii="Palatino Linotype" w:hAnsi="Palatino Linotype"/>
          <w:i/>
          <w:color w:val="000000"/>
          <w:sz w:val="24"/>
          <w:szCs w:val="24"/>
        </w:rPr>
        <w:t>No brindan la información</w:t>
      </w:r>
      <w:r w:rsidRPr="00BD28E3">
        <w:rPr>
          <w:rFonts w:ascii="Palatino Linotype" w:hAnsi="Palatino Linotype" w:cs="Arial"/>
          <w:i/>
          <w:sz w:val="24"/>
          <w:szCs w:val="24"/>
        </w:rPr>
        <w:t>”[sic]</w:t>
      </w:r>
    </w:p>
    <w:p w:rsidR="00D34057" w:rsidRPr="00BD28E3" w:rsidRDefault="00D34057" w:rsidP="000275A9">
      <w:pPr>
        <w:pStyle w:val="Prrafodelista"/>
        <w:numPr>
          <w:ilvl w:val="0"/>
          <w:numId w:val="3"/>
        </w:numPr>
        <w:spacing w:before="240" w:after="240" w:line="360" w:lineRule="auto"/>
        <w:jc w:val="both"/>
        <w:rPr>
          <w:rFonts w:ascii="Palatino Linotype" w:hAnsi="Palatino Linotype" w:cs="Arial"/>
        </w:rPr>
      </w:pPr>
      <w:r w:rsidRPr="00BD28E3">
        <w:rPr>
          <w:rFonts w:ascii="Palatino Linotype" w:hAnsi="Palatino Linotype" w:cs="Arial"/>
          <w:b/>
        </w:rPr>
        <w:t>Razones o Motivos de Inconformidad</w:t>
      </w:r>
      <w:r w:rsidRPr="00BD28E3">
        <w:rPr>
          <w:rFonts w:ascii="Palatino Linotype" w:hAnsi="Palatino Linotype" w:cs="Arial"/>
        </w:rPr>
        <w:t xml:space="preserve">: </w:t>
      </w:r>
    </w:p>
    <w:p w:rsidR="00D34057" w:rsidRPr="00BD28E3" w:rsidRDefault="00D34057" w:rsidP="000275A9">
      <w:pPr>
        <w:spacing w:before="240" w:after="240" w:line="240" w:lineRule="auto"/>
        <w:ind w:left="851" w:right="851"/>
        <w:jc w:val="both"/>
        <w:rPr>
          <w:rFonts w:ascii="Palatino Linotype" w:hAnsi="Palatino Linotype" w:cs="Arial"/>
          <w:i/>
          <w:sz w:val="24"/>
          <w:szCs w:val="24"/>
        </w:rPr>
      </w:pPr>
      <w:r w:rsidRPr="00BD28E3">
        <w:rPr>
          <w:rFonts w:ascii="Palatino Linotype" w:hAnsi="Palatino Linotype" w:cs="Arial"/>
          <w:i/>
          <w:sz w:val="24"/>
          <w:szCs w:val="24"/>
        </w:rPr>
        <w:t>“</w:t>
      </w:r>
      <w:r w:rsidR="00FE1905" w:rsidRPr="00FE1905">
        <w:rPr>
          <w:rFonts w:ascii="Palatino Linotype" w:hAnsi="Palatino Linotype"/>
          <w:i/>
          <w:color w:val="000000"/>
          <w:sz w:val="24"/>
          <w:szCs w:val="24"/>
        </w:rPr>
        <w:t>En la respuesta 632 indican que el Maestro Diego Gorostieta Solórzano si prestaba el apoyo en labores en la Dirección de Planeación y Vinculación, así que quiero la información</w:t>
      </w:r>
      <w:r w:rsidRPr="00BD28E3">
        <w:rPr>
          <w:rFonts w:ascii="Palatino Linotype" w:hAnsi="Palatino Linotype" w:cs="Arial"/>
          <w:i/>
          <w:sz w:val="24"/>
          <w:szCs w:val="24"/>
        </w:rPr>
        <w:t>” [sic]</w:t>
      </w:r>
    </w:p>
    <w:p w:rsidR="00D34057" w:rsidRDefault="00D34057" w:rsidP="000275A9">
      <w:pPr>
        <w:spacing w:before="240" w:after="240" w:line="360" w:lineRule="auto"/>
        <w:jc w:val="both"/>
        <w:rPr>
          <w:rFonts w:ascii="Palatino Linotype" w:hAnsi="Palatino Linotype" w:cs="Arial"/>
          <w:b/>
          <w:sz w:val="24"/>
          <w:szCs w:val="24"/>
        </w:rPr>
      </w:pPr>
      <w:r w:rsidRPr="00F9548F">
        <w:rPr>
          <w:rFonts w:ascii="Palatino Linotype" w:hAnsi="Palatino Linotype" w:cs="Arial"/>
          <w:b/>
          <w:sz w:val="28"/>
        </w:rPr>
        <w:lastRenderedPageBreak/>
        <w:t>CUARTO</w:t>
      </w:r>
      <w:r w:rsidRPr="00F9548F">
        <w:rPr>
          <w:rFonts w:ascii="Palatino Linotype" w:hAnsi="Palatino Linotype" w:cs="Arial"/>
          <w:b/>
          <w:sz w:val="24"/>
          <w:szCs w:val="24"/>
        </w:rPr>
        <w:t xml:space="preserve">. </w:t>
      </w:r>
      <w:r w:rsidRPr="00F9548F">
        <w:rPr>
          <w:rFonts w:ascii="Palatino Linotype" w:hAnsi="Palatino Linotype" w:cs="Arial"/>
          <w:b/>
          <w:sz w:val="28"/>
          <w:szCs w:val="28"/>
        </w:rPr>
        <w:t>Del turno del recurso de revisión.</w:t>
      </w:r>
    </w:p>
    <w:p w:rsidR="00BD28E3" w:rsidRDefault="00D34057" w:rsidP="000275A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FE1905">
        <w:rPr>
          <w:rFonts w:ascii="Palatino Linotype" w:hAnsi="Palatino Linotype" w:cs="Arial"/>
          <w:sz w:val="24"/>
          <w:szCs w:val="24"/>
        </w:rPr>
        <w:t>trece de agosto</w:t>
      </w:r>
      <w:r>
        <w:rPr>
          <w:rFonts w:ascii="Palatino Linotype" w:hAnsi="Palatino Linotype" w:cs="Arial"/>
          <w:sz w:val="24"/>
          <w:szCs w:val="24"/>
        </w:rPr>
        <w:t xml:space="preserve"> de</w:t>
      </w:r>
      <w:r w:rsidR="00BD28E3">
        <w:rPr>
          <w:rFonts w:ascii="Palatino Linotype" w:hAnsi="Palatino Linotype" w:cs="Arial"/>
          <w:sz w:val="24"/>
          <w:szCs w:val="24"/>
        </w:rPr>
        <w:t>l</w:t>
      </w:r>
      <w:r>
        <w:rPr>
          <w:rFonts w:ascii="Palatino Linotype" w:hAnsi="Palatino Linotype" w:cs="Arial"/>
          <w:sz w:val="24"/>
          <w:szCs w:val="24"/>
        </w:rPr>
        <w:t xml:space="preserve"> </w:t>
      </w:r>
      <w:r w:rsidR="00BD28E3">
        <w:rPr>
          <w:rFonts w:ascii="Palatino Linotype" w:hAnsi="Palatino Linotype" w:cs="Arial"/>
          <w:sz w:val="24"/>
          <w:szCs w:val="24"/>
        </w:rPr>
        <w:t>año en curso</w:t>
      </w:r>
      <w:r>
        <w:rPr>
          <w:rFonts w:ascii="Palatino Linotype" w:hAnsi="Palatino Linotype" w:cs="Arial"/>
          <w:sz w:val="24"/>
          <w:szCs w:val="24"/>
        </w:rPr>
        <w:t>, determinándose en él, un plazo de siete días para que las partes manifestaran lo que a su derecho corresponda en términos del numeral ya citado.</w:t>
      </w:r>
    </w:p>
    <w:p w:rsidR="00C07D77" w:rsidRPr="00C07D77" w:rsidRDefault="00C07D77" w:rsidP="000275A9">
      <w:pPr>
        <w:spacing w:before="240" w:after="240" w:line="360" w:lineRule="auto"/>
        <w:jc w:val="both"/>
        <w:rPr>
          <w:rFonts w:ascii="Palatino Linotype" w:hAnsi="Palatino Linotype" w:cs="Arial"/>
          <w:sz w:val="18"/>
          <w:szCs w:val="24"/>
        </w:rPr>
      </w:pPr>
    </w:p>
    <w:p w:rsidR="00D34057" w:rsidRDefault="00D34057" w:rsidP="000275A9">
      <w:pPr>
        <w:spacing w:before="240" w:after="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217ABB" w:rsidRDefault="00BD28E3" w:rsidP="000275A9">
      <w:pPr>
        <w:spacing w:before="240" w:after="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obra </w:t>
      </w:r>
      <w:r w:rsidR="00EA53C7">
        <w:rPr>
          <w:rFonts w:ascii="Palatino Linotype" w:hAnsi="Palatino Linotype" w:cs="Arial"/>
          <w:sz w:val="24"/>
          <w:szCs w:val="24"/>
        </w:rPr>
        <w:t xml:space="preserve">que </w:t>
      </w:r>
      <w:r w:rsidR="00F9548F">
        <w:rPr>
          <w:rFonts w:ascii="Palatino Linotype" w:hAnsi="Palatino Linotype" w:cs="Arial"/>
          <w:sz w:val="24"/>
          <w:szCs w:val="24"/>
        </w:rPr>
        <w:t>l</w:t>
      </w:r>
      <w:r w:rsidR="00FE1905">
        <w:rPr>
          <w:rFonts w:ascii="Palatino Linotype" w:hAnsi="Palatino Linotype" w:cs="Arial"/>
          <w:sz w:val="24"/>
          <w:szCs w:val="24"/>
        </w:rPr>
        <w:t>a</w:t>
      </w:r>
      <w:r w:rsidR="00EA53C7" w:rsidRPr="00EA53C7">
        <w:rPr>
          <w:rFonts w:ascii="Palatino Linotype" w:hAnsi="Palatino Linotype" w:cs="Arial"/>
          <w:b/>
          <w:sz w:val="24"/>
          <w:szCs w:val="24"/>
        </w:rPr>
        <w:t xml:space="preserve"> Recurrente</w:t>
      </w:r>
      <w:r w:rsidR="00EA53C7">
        <w:rPr>
          <w:rFonts w:ascii="Palatino Linotype" w:hAnsi="Palatino Linotype" w:cs="Arial"/>
          <w:sz w:val="24"/>
          <w:szCs w:val="24"/>
        </w:rPr>
        <w:t xml:space="preserve"> </w:t>
      </w:r>
      <w:r w:rsidR="00F47FD6">
        <w:rPr>
          <w:rFonts w:ascii="Palatino Linotype" w:hAnsi="Palatino Linotype" w:cs="Arial"/>
          <w:sz w:val="24"/>
          <w:szCs w:val="24"/>
        </w:rPr>
        <w:t>no realizó manifestación alguna</w:t>
      </w:r>
      <w:r w:rsidR="00EA53C7">
        <w:rPr>
          <w:rFonts w:ascii="Palatino Linotype" w:hAnsi="Palatino Linotype" w:cs="Arial"/>
          <w:sz w:val="24"/>
          <w:szCs w:val="24"/>
        </w:rPr>
        <w:t>; por</w:t>
      </w:r>
      <w:r w:rsidR="00A842F1">
        <w:rPr>
          <w:rFonts w:ascii="Palatino Linotype" w:hAnsi="Palatino Linotype" w:cs="Arial"/>
          <w:sz w:val="24"/>
          <w:szCs w:val="24"/>
        </w:rPr>
        <w:t xml:space="preserve"> su</w:t>
      </w:r>
      <w:r w:rsidR="00EA53C7">
        <w:rPr>
          <w:rFonts w:ascii="Palatino Linotype" w:hAnsi="Palatino Linotype" w:cs="Arial"/>
          <w:sz w:val="24"/>
          <w:szCs w:val="24"/>
        </w:rPr>
        <w:t xml:space="preserve"> parte</w:t>
      </w:r>
      <w:r w:rsidR="00F47FD6">
        <w:rPr>
          <w:rFonts w:ascii="Palatino Linotype" w:hAnsi="Palatino Linotype" w:cs="Arial"/>
          <w:sz w:val="24"/>
          <w:szCs w:val="24"/>
        </w:rPr>
        <w:t>,</w:t>
      </w:r>
      <w:r w:rsidR="00EA53C7">
        <w:rPr>
          <w:rFonts w:ascii="Palatino Linotype" w:hAnsi="Palatino Linotype" w:cs="Arial"/>
          <w:sz w:val="24"/>
          <w:szCs w:val="24"/>
        </w:rPr>
        <w:t xml:space="preserve"> </w:t>
      </w:r>
      <w:r w:rsidR="00F9548F">
        <w:rPr>
          <w:rFonts w:ascii="Palatino Linotype" w:hAnsi="Palatino Linotype" w:cs="Arial"/>
          <w:sz w:val="24"/>
          <w:szCs w:val="24"/>
        </w:rPr>
        <w:t xml:space="preserve">como se aprecia en la siguiente imagen, </w:t>
      </w:r>
      <w:r w:rsidR="00EA53C7">
        <w:rPr>
          <w:rFonts w:ascii="Palatino Linotype" w:hAnsi="Palatino Linotype" w:cs="Arial"/>
          <w:sz w:val="24"/>
          <w:szCs w:val="24"/>
        </w:rPr>
        <w:t xml:space="preserve">el </w:t>
      </w:r>
      <w:r w:rsidR="00FE1905">
        <w:rPr>
          <w:rFonts w:ascii="Palatino Linotype" w:hAnsi="Palatino Linotype" w:cs="Arial"/>
          <w:sz w:val="24"/>
          <w:szCs w:val="24"/>
        </w:rPr>
        <w:t>veintidós</w:t>
      </w:r>
      <w:r w:rsidR="00F9548F">
        <w:rPr>
          <w:rFonts w:ascii="Palatino Linotype" w:hAnsi="Palatino Linotype" w:cs="Arial"/>
          <w:sz w:val="24"/>
          <w:szCs w:val="24"/>
        </w:rPr>
        <w:t xml:space="preserve"> de a</w:t>
      </w:r>
      <w:r w:rsidR="00FE1905">
        <w:rPr>
          <w:rFonts w:ascii="Palatino Linotype" w:hAnsi="Palatino Linotype" w:cs="Arial"/>
          <w:sz w:val="24"/>
          <w:szCs w:val="24"/>
        </w:rPr>
        <w:t>gosto</w:t>
      </w:r>
      <w:r w:rsidR="00F9548F">
        <w:rPr>
          <w:rFonts w:ascii="Palatino Linotype" w:hAnsi="Palatino Linotype" w:cs="Arial"/>
          <w:sz w:val="24"/>
          <w:szCs w:val="24"/>
        </w:rPr>
        <w:t xml:space="preserve"> del presente año, el </w:t>
      </w:r>
      <w:r w:rsidR="00EA53C7" w:rsidRPr="00BD28E3">
        <w:rPr>
          <w:rFonts w:ascii="Palatino Linotype" w:hAnsi="Palatino Linotype" w:cs="Arial"/>
          <w:b/>
          <w:sz w:val="24"/>
          <w:szCs w:val="24"/>
        </w:rPr>
        <w:t>Sujeto Obligado</w:t>
      </w:r>
      <w:r w:rsidR="00E91EE4">
        <w:rPr>
          <w:rFonts w:ascii="Palatino Linotype" w:hAnsi="Palatino Linotype" w:cs="Arial"/>
          <w:sz w:val="24"/>
          <w:szCs w:val="24"/>
        </w:rPr>
        <w:t>,</w:t>
      </w:r>
      <w:r w:rsidR="00EA53C7">
        <w:rPr>
          <w:rFonts w:ascii="Palatino Linotype" w:hAnsi="Palatino Linotype" w:cs="Arial"/>
          <w:sz w:val="24"/>
          <w:szCs w:val="24"/>
        </w:rPr>
        <w:t xml:space="preserve"> adjuntó </w:t>
      </w:r>
      <w:r>
        <w:rPr>
          <w:rFonts w:ascii="Palatino Linotype" w:hAnsi="Palatino Linotype" w:cs="Arial"/>
          <w:sz w:val="24"/>
          <w:szCs w:val="24"/>
        </w:rPr>
        <w:t>informe justificado</w:t>
      </w:r>
      <w:r w:rsidR="009E6C93">
        <w:rPr>
          <w:rFonts w:ascii="Palatino Linotype" w:hAnsi="Palatino Linotype" w:cs="Arial"/>
          <w:sz w:val="24"/>
          <w:szCs w:val="24"/>
        </w:rPr>
        <w:t xml:space="preserve"> </w:t>
      </w:r>
      <w:r w:rsidR="00EA53C7">
        <w:rPr>
          <w:rFonts w:ascii="Palatino Linotype" w:hAnsi="Palatino Linotype" w:cs="Arial"/>
          <w:sz w:val="24"/>
          <w:szCs w:val="24"/>
        </w:rPr>
        <w:t>mediante</w:t>
      </w:r>
      <w:r w:rsidR="00FE1905">
        <w:rPr>
          <w:rFonts w:ascii="Palatino Linotype" w:hAnsi="Palatino Linotype" w:cs="Arial"/>
          <w:sz w:val="24"/>
          <w:szCs w:val="24"/>
        </w:rPr>
        <w:t xml:space="preserve"> el </w:t>
      </w:r>
      <w:r w:rsidR="009E6C93">
        <w:rPr>
          <w:rFonts w:ascii="Palatino Linotype" w:hAnsi="Palatino Linotype" w:cs="Arial"/>
          <w:sz w:val="24"/>
          <w:szCs w:val="24"/>
        </w:rPr>
        <w:t>archivo</w:t>
      </w:r>
      <w:r w:rsidR="00F47FD6">
        <w:rPr>
          <w:rFonts w:ascii="Palatino Linotype" w:hAnsi="Palatino Linotype" w:cs="Arial"/>
          <w:sz w:val="24"/>
          <w:szCs w:val="24"/>
        </w:rPr>
        <w:t>s</w:t>
      </w:r>
      <w:r w:rsidR="00FE1905">
        <w:rPr>
          <w:rFonts w:ascii="Palatino Linotype" w:hAnsi="Palatino Linotype" w:cs="Arial"/>
          <w:sz w:val="24"/>
          <w:szCs w:val="24"/>
        </w:rPr>
        <w:t xml:space="preserve"> electrónico </w:t>
      </w:r>
      <w:r w:rsidR="009E6C93">
        <w:rPr>
          <w:rFonts w:ascii="Palatino Linotype" w:hAnsi="Palatino Linotype" w:cs="Arial"/>
          <w:sz w:val="24"/>
          <w:szCs w:val="24"/>
        </w:rPr>
        <w:t xml:space="preserve">denominado </w:t>
      </w:r>
      <w:r w:rsidR="009E6C93" w:rsidRPr="009E6C93">
        <w:rPr>
          <w:rFonts w:ascii="Palatino Linotype" w:hAnsi="Palatino Linotype" w:cs="Arial"/>
          <w:i/>
          <w:sz w:val="24"/>
          <w:szCs w:val="24"/>
        </w:rPr>
        <w:t>“</w:t>
      </w:r>
      <w:hyperlink r:id="rId10" w:history="1">
        <w:r w:rsidR="00FE1905" w:rsidRPr="00FE1905">
          <w:rPr>
            <w:rStyle w:val="Hipervnculo"/>
            <w:rFonts w:ascii="Palatino Linotype" w:hAnsi="Palatino Linotype" w:cs="Arial"/>
            <w:bCs/>
            <w:i/>
            <w:color w:val="000000" w:themeColor="text1"/>
            <w:sz w:val="24"/>
            <w:szCs w:val="24"/>
            <w:u w:val="none"/>
          </w:rPr>
          <w:t>INFORME JUSTIFICADO RR02830 SOLICITUD 683.pdf</w:t>
        </w:r>
      </w:hyperlink>
      <w:r w:rsidR="009E6C93" w:rsidRPr="009E6C93">
        <w:rPr>
          <w:rFonts w:ascii="Palatino Linotype" w:hAnsi="Palatino Linotype" w:cs="Arial"/>
          <w:i/>
          <w:sz w:val="24"/>
          <w:szCs w:val="24"/>
        </w:rPr>
        <w:t>”</w:t>
      </w:r>
      <w:r w:rsidR="00F9548F">
        <w:rPr>
          <w:rFonts w:ascii="Palatino Linotype" w:hAnsi="Palatino Linotype" w:cs="Arial"/>
          <w:sz w:val="24"/>
          <w:szCs w:val="24"/>
        </w:rPr>
        <w:t xml:space="preserve">, </w:t>
      </w:r>
      <w:r w:rsidR="00FE1905">
        <w:rPr>
          <w:rFonts w:ascii="Palatino Linotype" w:hAnsi="Palatino Linotype" w:cs="Arial"/>
          <w:sz w:val="24"/>
          <w:szCs w:val="24"/>
        </w:rPr>
        <w:t xml:space="preserve">el cual confirma la respuesta primigenia; no obstante y en aras de generar certeza en el presente procedimiento, se puso a </w:t>
      </w:r>
      <w:r w:rsidR="008723AA">
        <w:rPr>
          <w:rFonts w:ascii="Palatino Linotype" w:hAnsi="Palatino Linotype" w:cs="Arial"/>
          <w:sz w:val="24"/>
          <w:szCs w:val="24"/>
        </w:rPr>
        <w:t xml:space="preserve">la vista </w:t>
      </w:r>
      <w:r w:rsidR="008723AA" w:rsidRPr="00EA53C7">
        <w:rPr>
          <w:rFonts w:ascii="Palatino Linotype" w:hAnsi="Palatino Linotype" w:cs="Arial"/>
          <w:sz w:val="24"/>
          <w:szCs w:val="24"/>
        </w:rPr>
        <w:t>de</w:t>
      </w:r>
      <w:r w:rsidR="00FE1905">
        <w:rPr>
          <w:rFonts w:ascii="Palatino Linotype" w:hAnsi="Palatino Linotype" w:cs="Arial"/>
          <w:sz w:val="24"/>
          <w:szCs w:val="24"/>
        </w:rPr>
        <w:t xml:space="preserve"> </w:t>
      </w:r>
      <w:r w:rsidR="008723AA">
        <w:rPr>
          <w:rFonts w:ascii="Palatino Linotype" w:hAnsi="Palatino Linotype" w:cs="Arial"/>
          <w:sz w:val="24"/>
          <w:szCs w:val="24"/>
        </w:rPr>
        <w:t>l</w:t>
      </w:r>
      <w:r w:rsidR="00FE1905">
        <w:rPr>
          <w:rFonts w:ascii="Palatino Linotype" w:hAnsi="Palatino Linotype" w:cs="Arial"/>
          <w:sz w:val="24"/>
          <w:szCs w:val="24"/>
        </w:rPr>
        <w:t>a</w:t>
      </w:r>
      <w:r w:rsidR="008723AA" w:rsidRPr="00EA53C7">
        <w:rPr>
          <w:rFonts w:ascii="Palatino Linotype" w:hAnsi="Palatino Linotype" w:cs="Arial"/>
          <w:b/>
          <w:sz w:val="24"/>
          <w:szCs w:val="24"/>
        </w:rPr>
        <w:t xml:space="preserve"> Recurrente</w:t>
      </w:r>
      <w:r w:rsidR="008723AA">
        <w:rPr>
          <w:rFonts w:ascii="Palatino Linotype" w:hAnsi="Palatino Linotype" w:cs="Arial"/>
          <w:sz w:val="24"/>
          <w:szCs w:val="24"/>
        </w:rPr>
        <w:t>.</w:t>
      </w:r>
    </w:p>
    <w:p w:rsidR="00217ABB" w:rsidRDefault="00FE1905" w:rsidP="00FE1905">
      <w:pPr>
        <w:spacing w:before="240" w:after="240" w:line="360" w:lineRule="auto"/>
        <w:ind w:firstLine="1134"/>
        <w:jc w:val="both"/>
        <w:rPr>
          <w:rFonts w:ascii="Palatino Linotype" w:hAnsi="Palatino Linotype" w:cs="Arial"/>
          <w:sz w:val="24"/>
          <w:szCs w:val="24"/>
        </w:rPr>
      </w:pPr>
      <w:r>
        <w:rPr>
          <w:noProof/>
          <w:lang w:eastAsia="es-MX"/>
        </w:rPr>
        <w:drawing>
          <wp:inline distT="0" distB="0" distL="0" distR="0" wp14:anchorId="27F0FF7F" wp14:editId="577DF491">
            <wp:extent cx="3957851" cy="2003628"/>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11" t="17062" r="51168" b="42510"/>
                    <a:stretch/>
                  </pic:blipFill>
                  <pic:spPr bwMode="auto">
                    <a:xfrm>
                      <a:off x="0" y="0"/>
                      <a:ext cx="3976126" cy="2012880"/>
                    </a:xfrm>
                    <a:prstGeom prst="rect">
                      <a:avLst/>
                    </a:prstGeom>
                    <a:ln>
                      <a:noFill/>
                    </a:ln>
                    <a:extLst>
                      <a:ext uri="{53640926-AAD7-44D8-BBD7-CCE9431645EC}">
                        <a14:shadowObscured xmlns:a14="http://schemas.microsoft.com/office/drawing/2010/main"/>
                      </a:ext>
                    </a:extLst>
                  </pic:spPr>
                </pic:pic>
              </a:graphicData>
            </a:graphic>
          </wp:inline>
        </w:drawing>
      </w:r>
    </w:p>
    <w:p w:rsidR="00BD28E3" w:rsidRDefault="00520AD1" w:rsidP="000275A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Consecuentemente, </w:t>
      </w:r>
      <w:r w:rsidR="008A0676">
        <w:rPr>
          <w:rFonts w:ascii="Palatino Linotype" w:hAnsi="Palatino Linotype" w:cs="Arial"/>
          <w:sz w:val="24"/>
          <w:szCs w:val="24"/>
        </w:rPr>
        <w:t>mediante acuerdo de</w:t>
      </w:r>
      <w:r>
        <w:rPr>
          <w:rFonts w:ascii="Palatino Linotype" w:hAnsi="Palatino Linotype" w:cs="Arial"/>
          <w:sz w:val="24"/>
          <w:szCs w:val="24"/>
        </w:rPr>
        <w:t xml:space="preserve"> </w:t>
      </w:r>
      <w:r w:rsidR="008723AA">
        <w:rPr>
          <w:rFonts w:ascii="Palatino Linotype" w:hAnsi="Palatino Linotype" w:cs="Arial"/>
          <w:sz w:val="24"/>
          <w:szCs w:val="24"/>
        </w:rPr>
        <w:t>tre</w:t>
      </w:r>
      <w:r w:rsidR="00FE1905">
        <w:rPr>
          <w:rFonts w:ascii="Palatino Linotype" w:hAnsi="Palatino Linotype" w:cs="Arial"/>
          <w:sz w:val="24"/>
          <w:szCs w:val="24"/>
        </w:rPr>
        <w:t>inta de agosto</w:t>
      </w:r>
      <w:r w:rsidR="009E6C93">
        <w:rPr>
          <w:rFonts w:ascii="Palatino Linotype" w:hAnsi="Palatino Linotype" w:cs="Arial"/>
          <w:sz w:val="24"/>
          <w:szCs w:val="24"/>
        </w:rPr>
        <w:t xml:space="preserve"> </w:t>
      </w:r>
      <w:r w:rsidR="00BD28E3" w:rsidRPr="007D48FA">
        <w:rPr>
          <w:rFonts w:ascii="Palatino Linotype" w:hAnsi="Palatino Linotype" w:cs="Arial"/>
          <w:sz w:val="24"/>
          <w:szCs w:val="24"/>
        </w:rPr>
        <w:t>de</w:t>
      </w:r>
      <w:r w:rsidR="00EA53C7">
        <w:rPr>
          <w:rFonts w:ascii="Palatino Linotype" w:hAnsi="Palatino Linotype" w:cs="Arial"/>
          <w:sz w:val="24"/>
          <w:szCs w:val="24"/>
        </w:rPr>
        <w:t>l año en curso</w:t>
      </w:r>
      <w:r w:rsidR="00BD28E3" w:rsidRPr="007D48FA">
        <w:rPr>
          <w:rFonts w:ascii="Palatino Linotype" w:hAnsi="Palatino Linotype" w:cs="Arial"/>
          <w:sz w:val="24"/>
          <w:szCs w:val="24"/>
        </w:rPr>
        <w:t>,</w:t>
      </w:r>
      <w:r w:rsidR="00BD28E3" w:rsidRPr="00441A94">
        <w:rPr>
          <w:rFonts w:ascii="Palatino Linotype" w:hAnsi="Palatino Linotype" w:cs="Arial"/>
          <w:sz w:val="24"/>
          <w:szCs w:val="24"/>
        </w:rPr>
        <w:t xml:space="preserve"> en</w:t>
      </w:r>
      <w:r w:rsidR="00BD28E3" w:rsidRPr="003E076B">
        <w:rPr>
          <w:rFonts w:ascii="Palatino Linotype" w:hAnsi="Palatino Linotype" w:cs="Arial"/>
          <w:sz w:val="24"/>
          <w:szCs w:val="24"/>
        </w:rPr>
        <w:t xml:space="preserve"> términos del artículo 185 </w:t>
      </w:r>
      <w:r w:rsidR="00BD28E3">
        <w:rPr>
          <w:rFonts w:ascii="Palatino Linotype" w:hAnsi="Palatino Linotype" w:cs="Arial"/>
          <w:sz w:val="24"/>
          <w:szCs w:val="24"/>
        </w:rPr>
        <w:t>f</w:t>
      </w:r>
      <w:r w:rsidR="00BD28E3" w:rsidRPr="003E076B">
        <w:rPr>
          <w:rFonts w:ascii="Palatino Linotype" w:hAnsi="Palatino Linotype" w:cs="Arial"/>
          <w:sz w:val="24"/>
          <w:szCs w:val="24"/>
        </w:rPr>
        <w:t>racción VI de la Ley de Transparencia y Acceso a la Información Pública del Estado de México y Municipios</w:t>
      </w:r>
      <w:r w:rsidR="008723AA">
        <w:rPr>
          <w:rFonts w:ascii="Palatino Linotype" w:hAnsi="Palatino Linotype" w:cs="Arial"/>
          <w:sz w:val="24"/>
          <w:szCs w:val="24"/>
        </w:rPr>
        <w:t xml:space="preserve"> y</w:t>
      </w:r>
      <w:r w:rsidR="008A0676">
        <w:rPr>
          <w:rFonts w:ascii="Palatino Linotype" w:hAnsi="Palatino Linotype" w:cs="Arial"/>
          <w:sz w:val="24"/>
          <w:szCs w:val="24"/>
        </w:rPr>
        <w:t xml:space="preserve"> no habiendo pruebas pendientes por desahogar, se decretó el cierre del periodo de instrucción</w:t>
      </w:r>
      <w:r w:rsidR="00BD28E3" w:rsidRPr="003E076B">
        <w:rPr>
          <w:rFonts w:ascii="Palatino Linotype" w:hAnsi="Palatino Linotype" w:cs="Arial"/>
          <w:sz w:val="24"/>
          <w:szCs w:val="24"/>
        </w:rPr>
        <w:t>.</w:t>
      </w:r>
    </w:p>
    <w:p w:rsidR="00D34057" w:rsidRPr="0044703B" w:rsidRDefault="00D34057" w:rsidP="000275A9">
      <w:pPr>
        <w:spacing w:before="240" w:after="240" w:line="360" w:lineRule="auto"/>
        <w:jc w:val="both"/>
        <w:rPr>
          <w:rFonts w:ascii="Palatino Linotype" w:hAnsi="Palatino Linotype" w:cs="Arial"/>
          <w:sz w:val="2"/>
          <w:szCs w:val="24"/>
        </w:rPr>
      </w:pPr>
    </w:p>
    <w:p w:rsidR="00D34057" w:rsidRPr="009E6C93" w:rsidRDefault="00D34057" w:rsidP="000275A9">
      <w:pPr>
        <w:spacing w:before="240" w:after="240" w:line="360" w:lineRule="auto"/>
        <w:jc w:val="center"/>
        <w:rPr>
          <w:rFonts w:ascii="Palatino Linotype" w:hAnsi="Palatino Linotype" w:cs="Arial"/>
          <w:b/>
          <w:sz w:val="28"/>
        </w:rPr>
      </w:pPr>
      <w:r w:rsidRPr="009E6C93">
        <w:rPr>
          <w:rFonts w:ascii="Palatino Linotype" w:hAnsi="Palatino Linotype" w:cs="Arial"/>
          <w:b/>
          <w:sz w:val="28"/>
        </w:rPr>
        <w:t xml:space="preserve">C O N S I D E R A N D O </w:t>
      </w:r>
    </w:p>
    <w:p w:rsidR="007C2774" w:rsidRDefault="007C2774" w:rsidP="000275A9">
      <w:pPr>
        <w:spacing w:before="240" w:after="240" w:line="360" w:lineRule="auto"/>
        <w:jc w:val="both"/>
        <w:rPr>
          <w:rFonts w:ascii="Palatino Linotype" w:hAnsi="Palatino Linotype" w:cs="Arial"/>
          <w:b/>
          <w:sz w:val="28"/>
        </w:rPr>
      </w:pPr>
    </w:p>
    <w:p w:rsidR="00D34057" w:rsidRDefault="00D34057" w:rsidP="000275A9">
      <w:pPr>
        <w:spacing w:before="240" w:after="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rsidR="00D34057" w:rsidRDefault="00D34057" w:rsidP="000275A9">
      <w:pPr>
        <w:spacing w:before="240" w:after="240" w:line="360" w:lineRule="auto"/>
        <w:jc w:val="both"/>
        <w:rPr>
          <w:rFonts w:ascii="Palatino Linotype" w:hAnsi="Palatino Linotype" w:cs="Arial"/>
          <w:sz w:val="24"/>
        </w:rPr>
      </w:pPr>
      <w:r>
        <w:rPr>
          <w:rFonts w:ascii="Palatino Linotype" w:hAnsi="Palatino Linotype" w:cs="Arial"/>
          <w:sz w:val="24"/>
        </w:rPr>
        <w:t>Que e</w:t>
      </w:r>
      <w:r w:rsidRPr="00FA55A4">
        <w:rPr>
          <w:rFonts w:ascii="Palatino Linotype" w:hAnsi="Palatino Linotype" w:cs="Arial"/>
          <w:sz w:val="24"/>
        </w:rPr>
        <w:t xml:space="preserve">ste </w:t>
      </w:r>
      <w:r>
        <w:rPr>
          <w:rFonts w:ascii="Palatino Linotype" w:hAnsi="Palatino Linotype" w:cs="Arial"/>
          <w:sz w:val="24"/>
        </w:rPr>
        <w:t>Instituto de Transparencia, Acceso a la Información Pública y Protección de Datos Personales del Estado de México</w:t>
      </w:r>
      <w:r w:rsidRPr="00FA55A4">
        <w:rPr>
          <w:rFonts w:ascii="Palatino Linotype" w:hAnsi="Palatino Linotype" w:cs="Arial"/>
          <w:sz w:val="24"/>
        </w:rPr>
        <w:t>, es competente para conocer y resolver el presente recurso de revisión interpuesto por</w:t>
      </w:r>
      <w:r>
        <w:rPr>
          <w:rFonts w:ascii="Palatino Linotype" w:hAnsi="Palatino Linotype" w:cs="Arial"/>
          <w:sz w:val="24"/>
        </w:rPr>
        <w:t xml:space="preserve"> </w:t>
      </w:r>
      <w:r w:rsidRPr="001D40B1">
        <w:rPr>
          <w:rFonts w:ascii="Palatino Linotype" w:hAnsi="Palatino Linotype" w:cs="Arial"/>
          <w:b/>
          <w:sz w:val="24"/>
        </w:rPr>
        <w:t>l</w:t>
      </w:r>
      <w:r w:rsidR="001A79BB">
        <w:rPr>
          <w:rFonts w:ascii="Palatino Linotype" w:hAnsi="Palatino Linotype" w:cs="Arial"/>
          <w:b/>
          <w:sz w:val="24"/>
        </w:rPr>
        <w:t>a</w:t>
      </w:r>
      <w:r w:rsidRPr="001D40B1">
        <w:rPr>
          <w:rFonts w:ascii="Palatino Linotype" w:hAnsi="Palatino Linotype" w:cs="Arial"/>
          <w:b/>
          <w:sz w:val="24"/>
        </w:rPr>
        <w:t xml:space="preserve"> Recurrente</w:t>
      </w:r>
      <w:r>
        <w:rPr>
          <w:rFonts w:ascii="Palatino Linotype" w:hAnsi="Palatino Linotype" w:cs="Arial"/>
          <w:b/>
          <w:sz w:val="24"/>
          <w:szCs w:val="24"/>
        </w:rPr>
        <w:t xml:space="preserve"> </w:t>
      </w:r>
      <w:r w:rsidRPr="00025A37">
        <w:rPr>
          <w:rFonts w:ascii="Palatino Linotype" w:hAnsi="Palatino Linotype" w:cs="Arial"/>
          <w:sz w:val="24"/>
        </w:rPr>
        <w:t xml:space="preserve">conforme a lo dispuesto en los artículos 6, apartado A, fracción IV de la Constitución Política de los Estados Unidos Mexicanos, 5, párrafos </w:t>
      </w:r>
      <w:r w:rsidR="004204BB">
        <w:rPr>
          <w:rFonts w:ascii="Palatino Linotype" w:hAnsi="Palatino Linotype" w:cs="Arial"/>
          <w:sz w:val="24"/>
        </w:rPr>
        <w:t>vigésimo</w:t>
      </w:r>
      <w:r w:rsidRPr="00025A37">
        <w:rPr>
          <w:rFonts w:ascii="Palatino Linotype" w:hAnsi="Palatino Linotype" w:cs="Arial"/>
          <w:sz w:val="24"/>
        </w:rPr>
        <w:t xml:space="preserve">, </w:t>
      </w:r>
      <w:r w:rsidR="004204BB">
        <w:rPr>
          <w:rFonts w:ascii="Palatino Linotype" w:hAnsi="Palatino Linotype" w:cs="Arial"/>
          <w:sz w:val="24"/>
        </w:rPr>
        <w:t>vigésimo primero</w:t>
      </w:r>
      <w:r w:rsidRPr="00025A37">
        <w:rPr>
          <w:rFonts w:ascii="Palatino Linotype" w:hAnsi="Palatino Linotype" w:cs="Arial"/>
          <w:sz w:val="24"/>
        </w:rPr>
        <w:t xml:space="preserve"> y </w:t>
      </w:r>
      <w:r w:rsidR="004204BB">
        <w:rPr>
          <w:rFonts w:ascii="Palatino Linotype" w:hAnsi="Palatino Linotype" w:cs="Arial"/>
          <w:sz w:val="24"/>
        </w:rPr>
        <w:t>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D34057" w:rsidRPr="00A47E40" w:rsidRDefault="00D34057" w:rsidP="000275A9">
      <w:pPr>
        <w:spacing w:before="240" w:after="240" w:line="360" w:lineRule="auto"/>
        <w:jc w:val="both"/>
        <w:rPr>
          <w:rFonts w:ascii="Palatino Linotype" w:hAnsi="Palatino Linotype" w:cs="Arial"/>
          <w:sz w:val="4"/>
        </w:rPr>
      </w:pPr>
    </w:p>
    <w:p w:rsidR="007C2774" w:rsidRDefault="007C2774" w:rsidP="000275A9">
      <w:pPr>
        <w:pStyle w:val="Prrafodelista"/>
        <w:autoSpaceDE w:val="0"/>
        <w:autoSpaceDN w:val="0"/>
        <w:adjustRightInd w:val="0"/>
        <w:spacing w:before="240" w:after="240" w:line="360" w:lineRule="auto"/>
        <w:ind w:left="0"/>
        <w:jc w:val="both"/>
        <w:rPr>
          <w:rFonts w:ascii="Palatino Linotype" w:hAnsi="Palatino Linotype" w:cs="Arial"/>
          <w:b/>
          <w:sz w:val="28"/>
        </w:rPr>
      </w:pPr>
    </w:p>
    <w:p w:rsidR="00D34057" w:rsidRDefault="00D34057" w:rsidP="000275A9">
      <w:pPr>
        <w:pStyle w:val="Prrafodelista"/>
        <w:autoSpaceDE w:val="0"/>
        <w:autoSpaceDN w:val="0"/>
        <w:adjustRightInd w:val="0"/>
        <w:spacing w:before="240" w:after="24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A47E40" w:rsidRDefault="00D34057" w:rsidP="000275A9">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3E4F6F" w:rsidRDefault="003E4F6F" w:rsidP="003E4F6F">
      <w:pPr>
        <w:pStyle w:val="Prrafodelista"/>
        <w:autoSpaceDE w:val="0"/>
        <w:autoSpaceDN w:val="0"/>
        <w:adjustRightInd w:val="0"/>
        <w:spacing w:before="240" w:after="240" w:line="360" w:lineRule="auto"/>
        <w:ind w:left="0"/>
        <w:jc w:val="both"/>
        <w:rPr>
          <w:rFonts w:ascii="Palatino Linotype" w:hAnsi="Palatino Linotype" w:cs="Arial"/>
        </w:rPr>
      </w:pPr>
    </w:p>
    <w:p w:rsidR="00D34057" w:rsidRDefault="00751C25" w:rsidP="000275A9">
      <w:pPr>
        <w:autoSpaceDE w:val="0"/>
        <w:autoSpaceDN w:val="0"/>
        <w:adjustRightInd w:val="0"/>
        <w:spacing w:before="240" w:after="240" w:line="360" w:lineRule="auto"/>
        <w:jc w:val="both"/>
        <w:rPr>
          <w:rFonts w:ascii="Palatino Linotype" w:hAnsi="Palatino Linotype" w:cs="Arial"/>
          <w:b/>
        </w:rPr>
      </w:pPr>
      <w:r w:rsidRPr="00733227">
        <w:rPr>
          <w:rFonts w:ascii="Palatino Linotype" w:hAnsi="Palatino Linotype" w:cs="Arial"/>
          <w:b/>
          <w:sz w:val="28"/>
        </w:rPr>
        <w:t xml:space="preserve">TERCERO. </w:t>
      </w:r>
      <w:r w:rsidR="00D34057" w:rsidRPr="0087163A">
        <w:rPr>
          <w:rFonts w:ascii="Palatino Linotype" w:hAnsi="Palatino Linotype" w:cs="Arial"/>
          <w:b/>
          <w:sz w:val="28"/>
          <w:szCs w:val="28"/>
        </w:rPr>
        <w:t>De las causas de improcedencia.</w:t>
      </w:r>
    </w:p>
    <w:p w:rsidR="00D34057" w:rsidRDefault="00D34057" w:rsidP="000275A9">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D34057" w:rsidRDefault="00D34057" w:rsidP="000275A9">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Pr>
          <w:rFonts w:ascii="Palatino Linotype" w:hAnsi="Palatino Linotype" w:cs="Arial"/>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D34057" w:rsidRDefault="00D34057" w:rsidP="000275A9">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advierte ninguna </w:t>
      </w:r>
      <w:r w:rsidR="001D40B1">
        <w:rPr>
          <w:rFonts w:ascii="Palatino Linotype" w:hAnsi="Palatino Linotype" w:cs="Arial"/>
        </w:rPr>
        <w:t>causa</w:t>
      </w:r>
      <w:r>
        <w:rPr>
          <w:rFonts w:ascii="Palatino Linotype" w:hAnsi="Palatino Linotype" w:cs="Arial"/>
        </w:rPr>
        <w:t xml:space="preserve"> de improcedencia que se actualice ni mucho menos alguna hecha valer por alguna de las partes, procediendo al estudio del fondo del asunto, en los siguientes términos.</w:t>
      </w:r>
    </w:p>
    <w:p w:rsidR="00FE1905" w:rsidRDefault="00FE1905" w:rsidP="000275A9">
      <w:pPr>
        <w:spacing w:before="240" w:after="240" w:line="360" w:lineRule="auto"/>
        <w:jc w:val="both"/>
        <w:rPr>
          <w:rFonts w:ascii="Palatino Linotype" w:hAnsi="Palatino Linotype" w:cs="Arial"/>
          <w:b/>
          <w:sz w:val="28"/>
        </w:rPr>
      </w:pPr>
    </w:p>
    <w:p w:rsidR="00EC407B" w:rsidRPr="00DE7DE2" w:rsidRDefault="004E3405" w:rsidP="000275A9">
      <w:pPr>
        <w:spacing w:before="240" w:after="240" w:line="360" w:lineRule="auto"/>
        <w:jc w:val="both"/>
        <w:rPr>
          <w:rFonts w:ascii="Palatino Linotype" w:hAnsi="Palatino Linotype"/>
          <w:b/>
          <w:sz w:val="28"/>
          <w:szCs w:val="24"/>
        </w:rPr>
      </w:pPr>
      <w:r>
        <w:rPr>
          <w:rFonts w:ascii="Palatino Linotype" w:hAnsi="Palatino Linotype" w:cs="Arial"/>
          <w:b/>
          <w:sz w:val="28"/>
        </w:rPr>
        <w:t>CUARTO</w:t>
      </w:r>
      <w:r w:rsidR="00C57CB5" w:rsidRPr="008C3CD8">
        <w:rPr>
          <w:rFonts w:ascii="Palatino Linotype" w:hAnsi="Palatino Linotype" w:cs="Arial"/>
          <w:b/>
          <w:sz w:val="28"/>
          <w:szCs w:val="28"/>
        </w:rPr>
        <w:t>.</w:t>
      </w:r>
      <w:r w:rsidR="00C57CB5" w:rsidRPr="008C3CD8">
        <w:rPr>
          <w:rFonts w:ascii="Palatino Linotype" w:hAnsi="Palatino Linotype" w:cs="Arial"/>
          <w:sz w:val="28"/>
          <w:szCs w:val="28"/>
        </w:rPr>
        <w:t xml:space="preserve"> </w:t>
      </w:r>
      <w:r w:rsidR="00EC407B" w:rsidRPr="00DE7DE2">
        <w:rPr>
          <w:rFonts w:ascii="Palatino Linotype" w:hAnsi="Palatino Linotype"/>
          <w:b/>
          <w:sz w:val="28"/>
          <w:szCs w:val="24"/>
        </w:rPr>
        <w:t>Estudio y resolución del asunto.</w:t>
      </w:r>
    </w:p>
    <w:p w:rsidR="00C57CB5" w:rsidRPr="008C3699" w:rsidRDefault="00C57CB5" w:rsidP="000275A9">
      <w:pPr>
        <w:pStyle w:val="Prrafodelista"/>
        <w:autoSpaceDE w:val="0"/>
        <w:autoSpaceDN w:val="0"/>
        <w:adjustRightInd w:val="0"/>
        <w:spacing w:before="240" w:after="240" w:line="360" w:lineRule="auto"/>
        <w:ind w:left="0"/>
        <w:jc w:val="both"/>
        <w:rPr>
          <w:rFonts w:ascii="Palatino Linotype" w:hAnsi="Palatino Linotype" w:cs="Arial"/>
        </w:rPr>
      </w:pPr>
      <w:r w:rsidRPr="008C3699">
        <w:rPr>
          <w:rFonts w:ascii="Palatino Linotype" w:hAnsi="Palatino Linotype" w:cs="Arial"/>
        </w:rPr>
        <w:t xml:space="preserve">Ahora bien, se procede al análisis del presente recurso, así como al contenido íntegro de las actuaciones que obran en el expediente electrónico, para así estar en posibilidad </w:t>
      </w:r>
      <w:r w:rsidRPr="008C3699">
        <w:rPr>
          <w:rFonts w:ascii="Palatino Linotype" w:hAnsi="Palatino Linotype" w:cs="Arial"/>
        </w:rPr>
        <w:lastRenderedPageBreak/>
        <w:t>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751C25" w:rsidRDefault="004E3405" w:rsidP="000275A9">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Primeramente</w:t>
      </w:r>
      <w:r w:rsidR="00EC407B" w:rsidRPr="00AB4822">
        <w:rPr>
          <w:rFonts w:ascii="Palatino Linotype" w:hAnsi="Palatino Linotype" w:cs="Arial"/>
        </w:rPr>
        <w:t xml:space="preserve">, </w:t>
      </w:r>
      <w:r w:rsidR="00CC7A39">
        <w:rPr>
          <w:rFonts w:ascii="Palatino Linotype" w:hAnsi="Palatino Linotype" w:cs="Arial"/>
        </w:rPr>
        <w:t xml:space="preserve">la solicitud de información consiste en </w:t>
      </w:r>
      <w:r w:rsidR="00751C25">
        <w:rPr>
          <w:rFonts w:ascii="Palatino Linotype" w:hAnsi="Palatino Linotype" w:cs="Arial"/>
        </w:rPr>
        <w:t>lo si</w:t>
      </w:r>
      <w:r w:rsidR="00B35972">
        <w:rPr>
          <w:rFonts w:ascii="Palatino Linotype" w:hAnsi="Palatino Linotype" w:cs="Arial"/>
        </w:rPr>
        <w:t>guiente:</w:t>
      </w:r>
    </w:p>
    <w:p w:rsidR="00CC7A39" w:rsidRDefault="00CC7A39" w:rsidP="000275A9">
      <w:pPr>
        <w:pStyle w:val="Prrafodelista"/>
        <w:autoSpaceDE w:val="0"/>
        <w:autoSpaceDN w:val="0"/>
        <w:adjustRightInd w:val="0"/>
        <w:spacing w:before="240" w:after="240"/>
        <w:ind w:left="567" w:right="567"/>
        <w:jc w:val="both"/>
        <w:rPr>
          <w:rFonts w:ascii="Palatino Linotype" w:hAnsi="Palatino Linotype" w:cs="Arial"/>
        </w:rPr>
      </w:pPr>
      <w:r>
        <w:rPr>
          <w:rFonts w:ascii="Palatino Linotype" w:hAnsi="Palatino Linotype"/>
          <w:i/>
          <w:color w:val="000000"/>
        </w:rPr>
        <w:t>“</w:t>
      </w:r>
      <w:r w:rsidR="00A07F64" w:rsidRPr="007A0226">
        <w:rPr>
          <w:rFonts w:ascii="Palatino Linotype" w:hAnsi="Palatino Linotype"/>
          <w:i/>
          <w:color w:val="000000"/>
        </w:rPr>
        <w:t>Indicar la percepción que se pago extra por realizar las actividades secretariales en la Dirección de Planeación y Vinculación por parte del Maestro Diego Gorostieta Solórzano, independiente al sueldo que percibía como Profesor Asignatura, antes de ser despedido.</w:t>
      </w:r>
      <w:r>
        <w:rPr>
          <w:rFonts w:ascii="Palatino Linotype" w:hAnsi="Palatino Linotype"/>
          <w:i/>
          <w:color w:val="000000"/>
        </w:rPr>
        <w:t>”</w:t>
      </w:r>
      <w:r w:rsidR="00A1751C">
        <w:rPr>
          <w:rFonts w:ascii="Palatino Linotype" w:hAnsi="Palatino Linotype"/>
          <w:i/>
          <w:color w:val="000000"/>
        </w:rPr>
        <w:t xml:space="preserve"> (Sic)</w:t>
      </w:r>
    </w:p>
    <w:p w:rsidR="00C57CB5" w:rsidRDefault="007C2774" w:rsidP="000275A9">
      <w:pPr>
        <w:spacing w:before="240" w:after="240" w:line="360" w:lineRule="auto"/>
        <w:jc w:val="both"/>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67456" behindDoc="0" locked="0" layoutInCell="1" allowOverlap="1">
                <wp:simplePos x="0" y="0"/>
                <wp:positionH relativeFrom="column">
                  <wp:posOffset>15420</wp:posOffset>
                </wp:positionH>
                <wp:positionV relativeFrom="paragraph">
                  <wp:posOffset>615745</wp:posOffset>
                </wp:positionV>
                <wp:extent cx="5540159" cy="3096955"/>
                <wp:effectExtent l="0" t="0" r="22860" b="27305"/>
                <wp:wrapNone/>
                <wp:docPr id="12" name="Conector recto 12"/>
                <wp:cNvGraphicFramePr/>
                <a:graphic xmlns:a="http://schemas.openxmlformats.org/drawingml/2006/main">
                  <a:graphicData uri="http://schemas.microsoft.com/office/word/2010/wordprocessingShape">
                    <wps:wsp>
                      <wps:cNvCnPr/>
                      <wps:spPr>
                        <a:xfrm>
                          <a:off x="0" y="0"/>
                          <a:ext cx="5540159" cy="30969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2A7BF" id="Conector recto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8.5pt" to="437.45pt,2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" strokecolor="#5b9bd5 [3204]" strokeweight=".5pt">
                <v:stroke joinstyle="miter"/>
              </v:line>
            </w:pict>
          </mc:Fallback>
        </mc:AlternateContent>
      </w:r>
      <w:r w:rsidR="00CC7A39">
        <w:rPr>
          <w:rFonts w:ascii="Palatino Linotype" w:hAnsi="Palatino Linotype" w:cs="Arial"/>
          <w:sz w:val="24"/>
        </w:rPr>
        <w:t>Para lo cual, la parte toral de</w:t>
      </w:r>
      <w:r w:rsidR="008911A3">
        <w:rPr>
          <w:rFonts w:ascii="Palatino Linotype" w:hAnsi="Palatino Linotype" w:cs="Arial"/>
          <w:sz w:val="24"/>
        </w:rPr>
        <w:t xml:space="preserve"> </w:t>
      </w:r>
      <w:r w:rsidR="00422EF1">
        <w:rPr>
          <w:rFonts w:ascii="Palatino Linotype" w:hAnsi="Palatino Linotype" w:cs="Arial"/>
          <w:sz w:val="24"/>
        </w:rPr>
        <w:t>l</w:t>
      </w:r>
      <w:r w:rsidR="008911A3">
        <w:rPr>
          <w:rFonts w:ascii="Palatino Linotype" w:hAnsi="Palatino Linotype" w:cs="Arial"/>
          <w:sz w:val="24"/>
        </w:rPr>
        <w:t xml:space="preserve">a respuesta del </w:t>
      </w:r>
      <w:r w:rsidR="008911A3" w:rsidRPr="0078379D">
        <w:rPr>
          <w:rFonts w:ascii="Palatino Linotype" w:hAnsi="Palatino Linotype" w:cs="Arial"/>
          <w:b/>
          <w:sz w:val="24"/>
        </w:rPr>
        <w:t>Sujeto Obligado</w:t>
      </w:r>
      <w:r w:rsidR="008911A3">
        <w:rPr>
          <w:rFonts w:ascii="Palatino Linotype" w:hAnsi="Palatino Linotype" w:cs="Arial"/>
          <w:sz w:val="24"/>
        </w:rPr>
        <w:t xml:space="preserve"> se encuentra inmersa en el archivo electrónico "</w:t>
      </w:r>
      <w:r w:rsidR="00A07F64" w:rsidRPr="00A07F64">
        <w:t xml:space="preserve"> </w:t>
      </w:r>
      <w:r w:rsidR="00A07F64" w:rsidRPr="00A07F64">
        <w:rPr>
          <w:rStyle w:val="Hipervnculo"/>
          <w:rFonts w:ascii="Palatino Linotype" w:hAnsi="Palatino Linotype" w:cs="Arial"/>
          <w:b/>
          <w:bCs/>
          <w:i/>
          <w:color w:val="auto"/>
          <w:sz w:val="24"/>
          <w:u w:val="none"/>
        </w:rPr>
        <w:t>00683UPVTIP2018.pdf</w:t>
      </w:r>
      <w:r w:rsidR="008911A3">
        <w:rPr>
          <w:rFonts w:ascii="Palatino Linotype" w:hAnsi="Palatino Linotype" w:cs="Arial"/>
          <w:sz w:val="24"/>
        </w:rPr>
        <w:t>”</w:t>
      </w:r>
      <w:r w:rsidR="00CC7A39">
        <w:rPr>
          <w:rFonts w:ascii="Palatino Linotype" w:hAnsi="Palatino Linotype" w:cs="Arial"/>
          <w:sz w:val="24"/>
        </w:rPr>
        <w:t xml:space="preserve"> el </w:t>
      </w:r>
      <w:r w:rsidR="0078379D">
        <w:rPr>
          <w:rFonts w:ascii="Palatino Linotype" w:hAnsi="Palatino Linotype" w:cs="Arial"/>
          <w:sz w:val="24"/>
        </w:rPr>
        <w:t xml:space="preserve">cual </w:t>
      </w:r>
      <w:r w:rsidR="008911A3">
        <w:rPr>
          <w:rFonts w:ascii="Palatino Linotype" w:hAnsi="Palatino Linotype" w:cs="Arial"/>
          <w:sz w:val="24"/>
        </w:rPr>
        <w:t>consistió en lo siguiente</w:t>
      </w:r>
      <w:r w:rsidR="00B35972" w:rsidRPr="00B35972">
        <w:rPr>
          <w:rFonts w:ascii="Palatino Linotype" w:hAnsi="Palatino Linotype" w:cs="Arial"/>
          <w:sz w:val="24"/>
        </w:rPr>
        <w:t>:</w:t>
      </w:r>
    </w:p>
    <w:p w:rsidR="00CC7A39" w:rsidRDefault="00CC7A39" w:rsidP="000275A9">
      <w:pPr>
        <w:spacing w:before="240" w:after="240" w:line="360" w:lineRule="auto"/>
        <w:jc w:val="both"/>
        <w:rPr>
          <w:rFonts w:ascii="Palatino Linotype" w:hAnsi="Palatino Linotype" w:cs="Arial"/>
          <w:sz w:val="24"/>
        </w:rPr>
      </w:pPr>
    </w:p>
    <w:p w:rsidR="008911A3" w:rsidRDefault="00A07F64" w:rsidP="000275A9">
      <w:pPr>
        <w:spacing w:before="240" w:after="240" w:line="360" w:lineRule="auto"/>
        <w:jc w:val="both"/>
        <w:rPr>
          <w:rFonts w:ascii="Palatino Linotype" w:hAnsi="Palatino Linotype" w:cs="Arial"/>
          <w:sz w:val="24"/>
        </w:rPr>
      </w:pPr>
      <w:r>
        <w:rPr>
          <w:noProof/>
          <w:lang w:eastAsia="es-MX"/>
        </w:rPr>
        <w:lastRenderedPageBreak/>
        <w:drawing>
          <wp:inline distT="0" distB="0" distL="0" distR="0" wp14:anchorId="7976477B" wp14:editId="4AA092E9">
            <wp:extent cx="5677375" cy="6926238"/>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025" t="6739" r="30098" b="4604"/>
                    <a:stretch/>
                  </pic:blipFill>
                  <pic:spPr bwMode="auto">
                    <a:xfrm>
                      <a:off x="0" y="0"/>
                      <a:ext cx="5693504" cy="6945915"/>
                    </a:xfrm>
                    <a:prstGeom prst="rect">
                      <a:avLst/>
                    </a:prstGeom>
                    <a:ln>
                      <a:noFill/>
                    </a:ln>
                    <a:extLst>
                      <a:ext uri="{53640926-AAD7-44D8-BBD7-CCE9431645EC}">
                        <a14:shadowObscured xmlns:a14="http://schemas.microsoft.com/office/drawing/2010/main"/>
                      </a:ext>
                    </a:extLst>
                  </pic:spPr>
                </pic:pic>
              </a:graphicData>
            </a:graphic>
          </wp:inline>
        </w:drawing>
      </w:r>
    </w:p>
    <w:p w:rsidR="008911A3" w:rsidRDefault="008911A3" w:rsidP="000275A9">
      <w:pPr>
        <w:spacing w:before="240" w:after="240" w:line="360" w:lineRule="auto"/>
        <w:jc w:val="both"/>
        <w:rPr>
          <w:rFonts w:ascii="Palatino Linotype" w:hAnsi="Palatino Linotype" w:cs="Arial"/>
          <w:sz w:val="24"/>
        </w:rPr>
      </w:pPr>
    </w:p>
    <w:p w:rsidR="008B7EF7" w:rsidRDefault="00A07F64" w:rsidP="000275A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Consecuentemente</w:t>
      </w:r>
      <w:r w:rsidR="00566D98" w:rsidRPr="008B7EF7">
        <w:rPr>
          <w:rFonts w:ascii="Palatino Linotype" w:hAnsi="Palatino Linotype" w:cs="Arial"/>
          <w:sz w:val="24"/>
          <w:szCs w:val="24"/>
        </w:rPr>
        <w:t xml:space="preserve">, </w:t>
      </w:r>
      <w:r w:rsidR="001951F7">
        <w:rPr>
          <w:rFonts w:ascii="Palatino Linotype" w:hAnsi="Palatino Linotype" w:cs="Arial"/>
          <w:sz w:val="24"/>
          <w:szCs w:val="24"/>
        </w:rPr>
        <w:t>l</w:t>
      </w:r>
      <w:r>
        <w:rPr>
          <w:rFonts w:ascii="Palatino Linotype" w:hAnsi="Palatino Linotype" w:cs="Arial"/>
          <w:sz w:val="24"/>
          <w:szCs w:val="24"/>
        </w:rPr>
        <w:t>a</w:t>
      </w:r>
      <w:r w:rsidR="008B7EF7" w:rsidRPr="008B7EF7">
        <w:rPr>
          <w:rFonts w:ascii="Palatino Linotype" w:hAnsi="Palatino Linotype" w:cs="Arial"/>
          <w:b/>
          <w:sz w:val="24"/>
          <w:szCs w:val="24"/>
        </w:rPr>
        <w:t xml:space="preserve"> Recurrente</w:t>
      </w:r>
      <w:r w:rsidR="008B7EF7">
        <w:rPr>
          <w:rFonts w:ascii="Palatino Linotype" w:hAnsi="Palatino Linotype" w:cs="Arial"/>
          <w:sz w:val="24"/>
          <w:szCs w:val="24"/>
        </w:rPr>
        <w:t xml:space="preserve"> interpuso el presente recurso de revisión para lo cual manifestó lo siguiente:</w:t>
      </w:r>
    </w:p>
    <w:p w:rsidR="00566D98" w:rsidRPr="00BD28E3" w:rsidRDefault="00566D98" w:rsidP="000275A9">
      <w:pPr>
        <w:pStyle w:val="Prrafodelista"/>
        <w:numPr>
          <w:ilvl w:val="0"/>
          <w:numId w:val="14"/>
        </w:numPr>
        <w:spacing w:before="240" w:after="240" w:line="360" w:lineRule="auto"/>
        <w:jc w:val="both"/>
        <w:rPr>
          <w:rFonts w:ascii="Palatino Linotype" w:hAnsi="Palatino Linotype" w:cs="Arial"/>
          <w:b/>
        </w:rPr>
      </w:pPr>
      <w:r w:rsidRPr="00BD28E3">
        <w:rPr>
          <w:rFonts w:ascii="Palatino Linotype" w:hAnsi="Palatino Linotype" w:cs="Arial"/>
          <w:b/>
        </w:rPr>
        <w:t>Acto Impugnado:</w:t>
      </w:r>
    </w:p>
    <w:p w:rsidR="00566D98" w:rsidRDefault="00566D98" w:rsidP="000275A9">
      <w:pPr>
        <w:spacing w:before="240" w:after="240" w:line="360" w:lineRule="auto"/>
        <w:ind w:left="851" w:right="850"/>
        <w:jc w:val="both"/>
        <w:rPr>
          <w:rFonts w:ascii="Palatino Linotype" w:hAnsi="Palatino Linotype" w:cs="Arial"/>
          <w:i/>
          <w:sz w:val="24"/>
          <w:szCs w:val="24"/>
        </w:rPr>
      </w:pPr>
      <w:r w:rsidRPr="00BD28E3">
        <w:rPr>
          <w:rFonts w:ascii="Palatino Linotype" w:hAnsi="Palatino Linotype" w:cs="Arial"/>
          <w:i/>
          <w:sz w:val="24"/>
          <w:szCs w:val="24"/>
        </w:rPr>
        <w:t>“</w:t>
      </w:r>
      <w:r w:rsidR="00054ADD" w:rsidRPr="00FE1905">
        <w:rPr>
          <w:rFonts w:ascii="Palatino Linotype" w:hAnsi="Palatino Linotype"/>
          <w:i/>
          <w:color w:val="000000"/>
          <w:sz w:val="24"/>
          <w:szCs w:val="24"/>
        </w:rPr>
        <w:t>No brindan la información</w:t>
      </w:r>
      <w:r w:rsidRPr="00BD28E3">
        <w:rPr>
          <w:rFonts w:ascii="Palatino Linotype" w:hAnsi="Palatino Linotype" w:cs="Arial"/>
          <w:i/>
          <w:sz w:val="24"/>
          <w:szCs w:val="24"/>
        </w:rPr>
        <w:t>”[sic]</w:t>
      </w:r>
    </w:p>
    <w:p w:rsidR="00566D98" w:rsidRPr="00BD28E3" w:rsidRDefault="00566D98" w:rsidP="000275A9">
      <w:pPr>
        <w:pStyle w:val="Prrafodelista"/>
        <w:numPr>
          <w:ilvl w:val="0"/>
          <w:numId w:val="14"/>
        </w:numPr>
        <w:spacing w:before="240" w:after="240" w:line="360" w:lineRule="auto"/>
        <w:jc w:val="both"/>
        <w:rPr>
          <w:rFonts w:ascii="Palatino Linotype" w:hAnsi="Palatino Linotype" w:cs="Arial"/>
        </w:rPr>
      </w:pPr>
      <w:r w:rsidRPr="00BD28E3">
        <w:rPr>
          <w:rFonts w:ascii="Palatino Linotype" w:hAnsi="Palatino Linotype" w:cs="Arial"/>
          <w:b/>
        </w:rPr>
        <w:t>Razones o Motivos de Inconformidad</w:t>
      </w:r>
      <w:r w:rsidRPr="00BD28E3">
        <w:rPr>
          <w:rFonts w:ascii="Palatino Linotype" w:hAnsi="Palatino Linotype" w:cs="Arial"/>
        </w:rPr>
        <w:t xml:space="preserve">: </w:t>
      </w:r>
    </w:p>
    <w:p w:rsidR="00566D98" w:rsidRPr="00BD28E3" w:rsidRDefault="00566D98" w:rsidP="000275A9">
      <w:pPr>
        <w:spacing w:before="240" w:after="240" w:line="240" w:lineRule="auto"/>
        <w:ind w:left="851" w:right="851"/>
        <w:jc w:val="both"/>
        <w:rPr>
          <w:rFonts w:ascii="Palatino Linotype" w:hAnsi="Palatino Linotype" w:cs="Arial"/>
          <w:i/>
          <w:sz w:val="24"/>
          <w:szCs w:val="24"/>
        </w:rPr>
      </w:pPr>
      <w:r w:rsidRPr="00BD28E3">
        <w:rPr>
          <w:rFonts w:ascii="Palatino Linotype" w:hAnsi="Palatino Linotype" w:cs="Arial"/>
          <w:i/>
          <w:sz w:val="24"/>
          <w:szCs w:val="24"/>
        </w:rPr>
        <w:t>“</w:t>
      </w:r>
      <w:r w:rsidR="00A07F64" w:rsidRPr="00FE1905">
        <w:rPr>
          <w:rFonts w:ascii="Palatino Linotype" w:hAnsi="Palatino Linotype"/>
          <w:i/>
          <w:color w:val="000000"/>
          <w:sz w:val="24"/>
          <w:szCs w:val="24"/>
        </w:rPr>
        <w:t>En la respuesta 632 indican que el Maestro Diego Gorostieta Solórzano si prestaba el apoyo en labores en la Dirección de Planeación y Vinculación, así que quiero la información</w:t>
      </w:r>
      <w:r w:rsidRPr="00BD28E3">
        <w:rPr>
          <w:rFonts w:ascii="Palatino Linotype" w:hAnsi="Palatino Linotype" w:cs="Arial"/>
          <w:i/>
          <w:sz w:val="24"/>
          <w:szCs w:val="24"/>
        </w:rPr>
        <w:t>” [sic]</w:t>
      </w:r>
    </w:p>
    <w:p w:rsidR="0078379D" w:rsidRDefault="00054ADD" w:rsidP="000275A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Con relación al acto impugnado y las razones o motivos de inconformidad, </w:t>
      </w:r>
      <w:r w:rsidR="0078379D">
        <w:rPr>
          <w:rFonts w:ascii="Palatino Linotype" w:hAnsi="Palatino Linotype" w:cs="Arial"/>
          <w:sz w:val="24"/>
          <w:szCs w:val="24"/>
        </w:rPr>
        <w:t xml:space="preserve">se aprecia que la controversia del presente asunto radica en </w:t>
      </w:r>
      <w:r w:rsidR="00F97F70">
        <w:rPr>
          <w:rFonts w:ascii="Palatino Linotype" w:hAnsi="Palatino Linotype" w:cs="Arial"/>
          <w:sz w:val="24"/>
          <w:szCs w:val="24"/>
        </w:rPr>
        <w:t xml:space="preserve">determinar si la respuesta del </w:t>
      </w:r>
      <w:r w:rsidR="00F97F70" w:rsidRPr="00F97F70">
        <w:rPr>
          <w:rFonts w:ascii="Palatino Linotype" w:hAnsi="Palatino Linotype" w:cs="Arial"/>
          <w:b/>
          <w:sz w:val="24"/>
          <w:szCs w:val="24"/>
        </w:rPr>
        <w:t>Sujeto Obligado</w:t>
      </w:r>
      <w:r w:rsidR="00F97F70">
        <w:rPr>
          <w:rFonts w:ascii="Palatino Linotype" w:hAnsi="Palatino Linotype" w:cs="Arial"/>
          <w:sz w:val="24"/>
          <w:szCs w:val="24"/>
        </w:rPr>
        <w:t xml:space="preserve"> </w:t>
      </w:r>
      <w:r w:rsidR="006707F1">
        <w:rPr>
          <w:rFonts w:ascii="Palatino Linotype" w:hAnsi="Palatino Linotype" w:cs="Arial"/>
          <w:sz w:val="24"/>
          <w:szCs w:val="24"/>
        </w:rPr>
        <w:t xml:space="preserve">es clara y precisa y </w:t>
      </w:r>
      <w:r w:rsidR="00F97F70">
        <w:rPr>
          <w:rFonts w:ascii="Palatino Linotype" w:hAnsi="Palatino Linotype" w:cs="Arial"/>
          <w:sz w:val="24"/>
          <w:szCs w:val="24"/>
        </w:rPr>
        <w:t>colma lo solicitado en apego a la ley de la materia.</w:t>
      </w:r>
    </w:p>
    <w:p w:rsidR="00E6605A" w:rsidRPr="00D1490B" w:rsidRDefault="00E6605A" w:rsidP="00E6605A">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Bajo ese tenor</w:t>
      </w:r>
      <w:r w:rsidRPr="00D1490B">
        <w:rPr>
          <w:rFonts w:ascii="Palatino Linotype" w:hAnsi="Palatino Linotype" w:cs="Arial"/>
          <w:color w:val="000000" w:themeColor="text1"/>
          <w:sz w:val="24"/>
          <w:szCs w:val="24"/>
        </w:rPr>
        <w:t xml:space="preserve">, es de </w:t>
      </w:r>
      <w:r>
        <w:rPr>
          <w:rFonts w:ascii="Palatino Linotype" w:hAnsi="Palatino Linotype" w:cs="Arial"/>
          <w:color w:val="000000" w:themeColor="text1"/>
          <w:sz w:val="24"/>
          <w:szCs w:val="24"/>
        </w:rPr>
        <w:t xml:space="preserve">puntualizar </w:t>
      </w:r>
      <w:r w:rsidRPr="00D1490B">
        <w:rPr>
          <w:rFonts w:ascii="Palatino Linotype" w:hAnsi="Palatino Linotype" w:cs="Arial"/>
          <w:color w:val="000000" w:themeColor="text1"/>
          <w:sz w:val="24"/>
          <w:szCs w:val="24"/>
        </w:rPr>
        <w:t xml:space="preserve">que el derecho de acceso a la información pública, consiste en que la información solicitada conste en un soporte documental en cualquiera de sus formas, </w:t>
      </w:r>
      <w:r>
        <w:rPr>
          <w:rFonts w:ascii="Palatino Linotype" w:hAnsi="Palatino Linotype" w:cs="Arial"/>
          <w:color w:val="000000" w:themeColor="text1"/>
          <w:sz w:val="24"/>
          <w:szCs w:val="24"/>
        </w:rPr>
        <w:t>como son las señaladas por el artículo 3 de la Ley de Transparencia Local que dice:</w:t>
      </w:r>
      <w:r w:rsidRPr="00D1490B">
        <w:rPr>
          <w:rFonts w:ascii="Palatino Linotype" w:hAnsi="Palatino Linotype" w:cs="Arial"/>
          <w:color w:val="000000" w:themeColor="text1"/>
          <w:sz w:val="24"/>
          <w:szCs w:val="24"/>
        </w:rPr>
        <w:t xml:space="preserve"> </w:t>
      </w:r>
    </w:p>
    <w:p w:rsidR="00E6605A" w:rsidRPr="00D1490B" w:rsidRDefault="00E6605A" w:rsidP="00CE411F">
      <w:pPr>
        <w:spacing w:before="120" w:after="120" w:line="240" w:lineRule="auto"/>
        <w:ind w:left="567" w:right="567"/>
        <w:jc w:val="both"/>
        <w:rPr>
          <w:rFonts w:ascii="Palatino Linotype" w:hAnsi="Palatino Linotype" w:cs="Arial"/>
          <w:i/>
          <w:color w:val="000000"/>
          <w:sz w:val="24"/>
          <w:szCs w:val="24"/>
        </w:rPr>
      </w:pPr>
      <w:r w:rsidRPr="00D1490B">
        <w:rPr>
          <w:rFonts w:ascii="Palatino Linotype" w:hAnsi="Palatino Linotype" w:cs="Arial"/>
          <w:i/>
          <w:color w:val="000000"/>
          <w:sz w:val="24"/>
          <w:szCs w:val="24"/>
        </w:rPr>
        <w:t>“</w:t>
      </w:r>
      <w:r w:rsidRPr="00D1490B">
        <w:rPr>
          <w:rFonts w:ascii="Palatino Linotype" w:hAnsi="Palatino Linotype" w:cs="Arial"/>
          <w:b/>
          <w:i/>
          <w:color w:val="000000"/>
          <w:sz w:val="24"/>
          <w:szCs w:val="24"/>
        </w:rPr>
        <w:t xml:space="preserve">Artículo 3. </w:t>
      </w:r>
      <w:r w:rsidRPr="00D1490B">
        <w:rPr>
          <w:rFonts w:ascii="Palatino Linotype" w:hAnsi="Palatino Linotype" w:cs="Arial"/>
          <w:i/>
          <w:color w:val="000000"/>
          <w:sz w:val="24"/>
          <w:szCs w:val="24"/>
        </w:rPr>
        <w:t>Para los efectos de la presente Ley se entenderá por:</w:t>
      </w:r>
    </w:p>
    <w:p w:rsidR="00E6605A" w:rsidRPr="00D1490B" w:rsidRDefault="00E6605A" w:rsidP="00CE411F">
      <w:pPr>
        <w:spacing w:before="120" w:after="120" w:line="240" w:lineRule="auto"/>
        <w:ind w:left="567" w:right="567"/>
        <w:jc w:val="both"/>
        <w:rPr>
          <w:rFonts w:ascii="Palatino Linotype" w:hAnsi="Palatino Linotype" w:cs="Arial"/>
          <w:i/>
          <w:color w:val="000000"/>
          <w:sz w:val="24"/>
          <w:szCs w:val="24"/>
        </w:rPr>
      </w:pPr>
      <w:r w:rsidRPr="00D1490B">
        <w:rPr>
          <w:rFonts w:ascii="Palatino Linotype" w:hAnsi="Palatino Linotype" w:cs="Arial"/>
          <w:i/>
          <w:color w:val="000000"/>
          <w:sz w:val="24"/>
          <w:szCs w:val="24"/>
        </w:rPr>
        <w:t>…</w:t>
      </w:r>
    </w:p>
    <w:p w:rsidR="00096309" w:rsidRDefault="00E6605A" w:rsidP="00CE411F">
      <w:pPr>
        <w:spacing w:before="120" w:after="120" w:line="240" w:lineRule="auto"/>
        <w:ind w:left="567" w:right="567"/>
        <w:jc w:val="both"/>
        <w:rPr>
          <w:rFonts w:ascii="Palatino Linotype" w:hAnsi="Palatino Linotype" w:cs="Arial"/>
          <w:i/>
          <w:color w:val="000000"/>
          <w:sz w:val="24"/>
          <w:szCs w:val="24"/>
        </w:rPr>
      </w:pPr>
      <w:r w:rsidRPr="00D1490B">
        <w:rPr>
          <w:rFonts w:ascii="Palatino Linotype" w:hAnsi="Palatino Linotype" w:cs="Arial"/>
          <w:b/>
          <w:i/>
          <w:color w:val="000000"/>
          <w:sz w:val="24"/>
          <w:szCs w:val="24"/>
        </w:rPr>
        <w:t>XI. Documento:</w:t>
      </w:r>
      <w:r w:rsidRPr="00D1490B">
        <w:rPr>
          <w:rFonts w:ascii="Palatino Linotype" w:hAnsi="Palatino Linotype" w:cs="Arial"/>
          <w:i/>
          <w:color w:val="000000"/>
          <w:sz w:val="24"/>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96309" w:rsidRPr="00096309" w:rsidRDefault="00096309" w:rsidP="00CE411F">
      <w:pPr>
        <w:spacing w:before="240" w:after="240" w:line="360" w:lineRule="auto"/>
        <w:jc w:val="both"/>
        <w:rPr>
          <w:rFonts w:ascii="Palatino Linotype" w:hAnsi="Palatino Linotype" w:cs="Arial"/>
          <w:i/>
          <w:color w:val="000000"/>
          <w:sz w:val="24"/>
          <w:szCs w:val="24"/>
        </w:rPr>
      </w:pPr>
      <w:r w:rsidRPr="00096309">
        <w:rPr>
          <w:rFonts w:ascii="Palatino Linotype" w:hAnsi="Palatino Linotype" w:cs="Arial"/>
          <w:color w:val="000000"/>
          <w:sz w:val="24"/>
          <w:szCs w:val="24"/>
        </w:rPr>
        <w:lastRenderedPageBreak/>
        <w:t xml:space="preserve">Además, </w:t>
      </w:r>
      <w:r>
        <w:rPr>
          <w:rFonts w:ascii="Palatino Linotype" w:hAnsi="Palatino Linotype" w:cs="Arial"/>
          <w:color w:val="000000"/>
          <w:sz w:val="24"/>
          <w:szCs w:val="24"/>
        </w:rPr>
        <w:t xml:space="preserve">para la debida atención a las solicitudes de información, la Unidad de Transparencia que las reciba debe turnarlas a sus Unidades Administrativas </w:t>
      </w:r>
      <w:r w:rsidR="00CE411F">
        <w:rPr>
          <w:rFonts w:ascii="Palatino Linotype" w:hAnsi="Palatino Linotype" w:cs="Arial"/>
          <w:color w:val="000000"/>
          <w:sz w:val="24"/>
          <w:szCs w:val="24"/>
        </w:rPr>
        <w:t>competentes para que realice</w:t>
      </w:r>
      <w:r w:rsidR="00417895">
        <w:rPr>
          <w:rFonts w:ascii="Palatino Linotype" w:hAnsi="Palatino Linotype" w:cs="Arial"/>
          <w:color w:val="000000"/>
          <w:sz w:val="24"/>
          <w:szCs w:val="24"/>
        </w:rPr>
        <w:t>n</w:t>
      </w:r>
      <w:r w:rsidR="00CE411F">
        <w:rPr>
          <w:rFonts w:ascii="Palatino Linotype" w:hAnsi="Palatino Linotype" w:cs="Arial"/>
          <w:color w:val="000000"/>
          <w:sz w:val="24"/>
          <w:szCs w:val="24"/>
        </w:rPr>
        <w:t xml:space="preserve"> una búsqueda exhaustiva y razonable entre sus archivos e informe</w:t>
      </w:r>
      <w:r w:rsidR="00417895">
        <w:rPr>
          <w:rFonts w:ascii="Palatino Linotype" w:hAnsi="Palatino Linotype" w:cs="Arial"/>
          <w:color w:val="000000"/>
          <w:sz w:val="24"/>
          <w:szCs w:val="24"/>
        </w:rPr>
        <w:t>n</w:t>
      </w:r>
      <w:r w:rsidR="00CE411F">
        <w:rPr>
          <w:rFonts w:ascii="Palatino Linotype" w:hAnsi="Palatino Linotype" w:cs="Arial"/>
          <w:color w:val="000000"/>
          <w:sz w:val="24"/>
          <w:szCs w:val="24"/>
        </w:rPr>
        <w:t xml:space="preserve"> a su unidad de transparencia el resultado de dicha b</w:t>
      </w:r>
      <w:r w:rsidR="00417895">
        <w:rPr>
          <w:rFonts w:ascii="Palatino Linotype" w:hAnsi="Palatino Linotype" w:cs="Arial"/>
          <w:color w:val="000000"/>
          <w:sz w:val="24"/>
          <w:szCs w:val="24"/>
        </w:rPr>
        <w:t>úsqueda; lo anterior de conformidad con el artículo 162 de la Ley de Transparencia local que dice:</w:t>
      </w:r>
    </w:p>
    <w:p w:rsidR="00E6605A" w:rsidRDefault="00CE411F" w:rsidP="00E6605A">
      <w:pPr>
        <w:spacing w:before="240" w:after="240" w:line="240" w:lineRule="auto"/>
        <w:ind w:left="567" w:right="567"/>
        <w:jc w:val="both"/>
        <w:rPr>
          <w:rFonts w:ascii="Palatino Linotype" w:hAnsi="Palatino Linotype" w:cs="Arial"/>
          <w:i/>
          <w:color w:val="000000"/>
          <w:sz w:val="24"/>
          <w:szCs w:val="24"/>
        </w:rPr>
      </w:pPr>
      <w:r>
        <w:rPr>
          <w:rFonts w:ascii="Palatino Linotype" w:hAnsi="Palatino Linotype" w:cs="Arial"/>
          <w:i/>
          <w:color w:val="000000"/>
          <w:sz w:val="24"/>
          <w:szCs w:val="24"/>
        </w:rPr>
        <w:t>“</w:t>
      </w:r>
      <w:r w:rsidR="00096309" w:rsidRPr="00096309">
        <w:rPr>
          <w:rFonts w:ascii="Palatino Linotype" w:hAnsi="Palatino Linotype" w:cs="Arial"/>
          <w:i/>
          <w:color w:val="000000"/>
          <w:sz w:val="24"/>
          <w:szCs w:val="24"/>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00E6605A">
        <w:rPr>
          <w:rFonts w:ascii="Palatino Linotype" w:hAnsi="Palatino Linotype" w:cs="Arial"/>
          <w:i/>
          <w:color w:val="000000"/>
          <w:sz w:val="24"/>
          <w:szCs w:val="24"/>
        </w:rPr>
        <w:t>”</w:t>
      </w:r>
    </w:p>
    <w:p w:rsidR="00417895" w:rsidRDefault="00417895" w:rsidP="000275A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otro lado, </w:t>
      </w:r>
      <w:r w:rsidR="001C715B">
        <w:rPr>
          <w:rFonts w:ascii="Palatino Linotype" w:hAnsi="Palatino Linotype" w:cs="Arial"/>
          <w:sz w:val="24"/>
          <w:szCs w:val="24"/>
        </w:rPr>
        <w:t>el Manual General de Organización de la Universidad Politécnica del Valle de Toluca, publicado en la gaceta del gobierno del Estado de México el 9 de noviembre de 2011, indica en el apartado relativo al Departamento de Recursos Humanos y Materiales, que entre otras funciones le corresponde a este Departamento llevar el control de la aplicación del ejercicio presupuestal del gasto corriente por concepto de servicios personales; se inserta imagen como referencia:</w:t>
      </w:r>
    </w:p>
    <w:p w:rsidR="001C715B" w:rsidRDefault="001C715B" w:rsidP="001C715B">
      <w:pPr>
        <w:spacing w:before="240" w:after="240" w:line="360" w:lineRule="auto"/>
        <w:ind w:firstLine="142"/>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141340</wp:posOffset>
                </wp:positionH>
                <wp:positionV relativeFrom="paragraph">
                  <wp:posOffset>1068203</wp:posOffset>
                </wp:positionV>
                <wp:extent cx="5411327" cy="252483"/>
                <wp:effectExtent l="0" t="0" r="18415" b="14605"/>
                <wp:wrapNone/>
                <wp:docPr id="6" name="Rectángulo 6"/>
                <wp:cNvGraphicFramePr/>
                <a:graphic xmlns:a="http://schemas.openxmlformats.org/drawingml/2006/main">
                  <a:graphicData uri="http://schemas.microsoft.com/office/word/2010/wordprocessingShape">
                    <wps:wsp>
                      <wps:cNvSpPr/>
                      <wps:spPr>
                        <a:xfrm>
                          <a:off x="0" y="0"/>
                          <a:ext cx="5411327" cy="25248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720C6" id="Rectángulo 6" o:spid="_x0000_s1026" style="position:absolute;margin-left:11.15pt;margin-top:84.1pt;width:426.1pt;height:19.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" filled="f" strokecolor="red" strokeweight="1.5pt"/>
            </w:pict>
          </mc:Fallback>
        </mc:AlternateContent>
      </w:r>
      <w:r>
        <w:rPr>
          <w:noProof/>
          <w:lang w:eastAsia="es-MX"/>
        </w:rPr>
        <w:drawing>
          <wp:inline distT="0" distB="0" distL="0" distR="0" wp14:anchorId="5BAB9976" wp14:editId="7D1D5015">
            <wp:extent cx="5459105" cy="2803636"/>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980" t="28221" r="17289" b="9026"/>
                    <a:stretch/>
                  </pic:blipFill>
                  <pic:spPr bwMode="auto">
                    <a:xfrm>
                      <a:off x="0" y="0"/>
                      <a:ext cx="5485071" cy="2816972"/>
                    </a:xfrm>
                    <a:prstGeom prst="rect">
                      <a:avLst/>
                    </a:prstGeom>
                    <a:ln>
                      <a:noFill/>
                    </a:ln>
                    <a:extLst>
                      <a:ext uri="{53640926-AAD7-44D8-BBD7-CCE9431645EC}">
                        <a14:shadowObscured xmlns:a14="http://schemas.microsoft.com/office/drawing/2010/main"/>
                      </a:ext>
                    </a:extLst>
                  </pic:spPr>
                </pic:pic>
              </a:graphicData>
            </a:graphic>
          </wp:inline>
        </w:drawing>
      </w:r>
    </w:p>
    <w:p w:rsidR="008F572B" w:rsidRDefault="00F97F70" w:rsidP="000275A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Siendo así, </w:t>
      </w:r>
      <w:r w:rsidR="001C715B">
        <w:rPr>
          <w:rFonts w:ascii="Palatino Linotype" w:hAnsi="Palatino Linotype" w:cs="Arial"/>
          <w:sz w:val="24"/>
          <w:szCs w:val="24"/>
        </w:rPr>
        <w:t xml:space="preserve">en el expediente electrónico que nos ocupa, se puede apreciar que la Titular de la Unidad de Transparencia del </w:t>
      </w:r>
      <w:r w:rsidR="001C715B" w:rsidRPr="00BA45F9">
        <w:rPr>
          <w:rFonts w:ascii="Palatino Linotype" w:hAnsi="Palatino Linotype" w:cs="Arial"/>
          <w:b/>
          <w:sz w:val="24"/>
          <w:szCs w:val="24"/>
        </w:rPr>
        <w:t>Sujeto Obligado</w:t>
      </w:r>
      <w:r w:rsidR="001C715B">
        <w:rPr>
          <w:rFonts w:ascii="Palatino Linotype" w:hAnsi="Palatino Linotype" w:cs="Arial"/>
          <w:sz w:val="24"/>
          <w:szCs w:val="24"/>
        </w:rPr>
        <w:t xml:space="preserve"> canalizó debidamente </w:t>
      </w:r>
      <w:r w:rsidR="008F572B">
        <w:rPr>
          <w:rFonts w:ascii="Palatino Linotype" w:hAnsi="Palatino Linotype" w:cs="Arial"/>
          <w:sz w:val="24"/>
          <w:szCs w:val="24"/>
        </w:rPr>
        <w:t>a la instancia competente la solicitud de información de mérito; en consecuencia, la titular del Departamento de Recursos Humanos emitió</w:t>
      </w:r>
      <w:r w:rsidR="00BA45F9">
        <w:rPr>
          <w:rFonts w:ascii="Palatino Linotype" w:hAnsi="Palatino Linotype" w:cs="Arial"/>
          <w:sz w:val="24"/>
          <w:szCs w:val="24"/>
        </w:rPr>
        <w:t xml:space="preserve"> su respuesta</w:t>
      </w:r>
      <w:r w:rsidR="008F572B">
        <w:rPr>
          <w:rFonts w:ascii="Palatino Linotype" w:hAnsi="Palatino Linotype" w:cs="Arial"/>
          <w:sz w:val="24"/>
          <w:szCs w:val="24"/>
        </w:rPr>
        <w:t xml:space="preserve"> a través del oficio 205BL14002/579/2018, </w:t>
      </w:r>
      <w:r w:rsidR="00BA45F9">
        <w:rPr>
          <w:rFonts w:ascii="Palatino Linotype" w:hAnsi="Palatino Linotype" w:cs="Arial"/>
          <w:sz w:val="24"/>
          <w:szCs w:val="24"/>
        </w:rPr>
        <w:t>argumentando</w:t>
      </w:r>
      <w:r w:rsidR="008F572B">
        <w:rPr>
          <w:rFonts w:ascii="Palatino Linotype" w:hAnsi="Palatino Linotype" w:cs="Arial"/>
          <w:sz w:val="24"/>
          <w:szCs w:val="24"/>
        </w:rPr>
        <w:t xml:space="preserve"> que derivado de la búsqueda exhaustiva en sus archivos, no se </w:t>
      </w:r>
      <w:r w:rsidR="00CD621D">
        <w:rPr>
          <w:rFonts w:ascii="Palatino Linotype" w:hAnsi="Palatino Linotype" w:cs="Arial"/>
          <w:sz w:val="24"/>
          <w:szCs w:val="24"/>
        </w:rPr>
        <w:t xml:space="preserve">cuenta con </w:t>
      </w:r>
      <w:r w:rsidR="00BA45F9">
        <w:rPr>
          <w:rFonts w:ascii="Palatino Linotype" w:hAnsi="Palatino Linotype" w:cs="Arial"/>
          <w:sz w:val="24"/>
          <w:szCs w:val="24"/>
        </w:rPr>
        <w:t xml:space="preserve">la </w:t>
      </w:r>
      <w:r w:rsidR="008F572B">
        <w:rPr>
          <w:rFonts w:ascii="Palatino Linotype" w:hAnsi="Palatino Linotype" w:cs="Arial"/>
          <w:sz w:val="24"/>
          <w:szCs w:val="24"/>
        </w:rPr>
        <w:t>información requerida (se inserta imagen para pronta referencia).</w:t>
      </w:r>
    </w:p>
    <w:p w:rsidR="001C715B" w:rsidRDefault="00BA45F9" w:rsidP="000275A9">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5E7B9540" wp14:editId="46199D67">
                <wp:simplePos x="0" y="0"/>
                <wp:positionH relativeFrom="column">
                  <wp:posOffset>523477</wp:posOffset>
                </wp:positionH>
                <wp:positionV relativeFrom="paragraph">
                  <wp:posOffset>3538315</wp:posOffset>
                </wp:positionV>
                <wp:extent cx="1112292" cy="13174"/>
                <wp:effectExtent l="0" t="0" r="31115" b="25400"/>
                <wp:wrapNone/>
                <wp:docPr id="19" name="Conector recto 19"/>
                <wp:cNvGraphicFramePr/>
                <a:graphic xmlns:a="http://schemas.openxmlformats.org/drawingml/2006/main">
                  <a:graphicData uri="http://schemas.microsoft.com/office/word/2010/wordprocessingShape">
                    <wps:wsp>
                      <wps:cNvCnPr/>
                      <wps:spPr>
                        <a:xfrm flipV="1">
                          <a:off x="0" y="0"/>
                          <a:ext cx="1112292" cy="1317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BC9FF3" id="Conector recto 1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pt,278.6pt" to="128.8pt,2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" strokecolor="red" strokeweight="1pt">
                <v:stroke joinstyle="miter"/>
              </v:line>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5E7B9540" wp14:editId="46199D67">
                <wp:simplePos x="0" y="0"/>
                <wp:positionH relativeFrom="column">
                  <wp:posOffset>3444098</wp:posOffset>
                </wp:positionH>
                <wp:positionV relativeFrom="paragraph">
                  <wp:posOffset>3415485</wp:posOffset>
                </wp:positionV>
                <wp:extent cx="1862332" cy="0"/>
                <wp:effectExtent l="0" t="0" r="24130" b="19050"/>
                <wp:wrapNone/>
                <wp:docPr id="18" name="Conector recto 18"/>
                <wp:cNvGraphicFramePr/>
                <a:graphic xmlns:a="http://schemas.openxmlformats.org/drawingml/2006/main">
                  <a:graphicData uri="http://schemas.microsoft.com/office/word/2010/wordprocessingShape">
                    <wps:wsp>
                      <wps:cNvCnPr/>
                      <wps:spPr>
                        <a:xfrm flipV="1">
                          <a:off x="0" y="0"/>
                          <a:ext cx="1862332"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B4793" id="Conector recto 1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2pt,268.95pt" to="417.85pt,2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" strokecolor="red" strokeweight="1pt">
                <v:stroke joinstyle="miter"/>
              </v:line>
            </w:pict>
          </mc:Fallback>
        </mc:AlternateContent>
      </w:r>
      <w:r w:rsidR="008F572B">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01A2BBB8" wp14:editId="5B082B6D">
                <wp:simplePos x="0" y="0"/>
                <wp:positionH relativeFrom="column">
                  <wp:posOffset>523477</wp:posOffset>
                </wp:positionH>
                <wp:positionV relativeFrom="paragraph">
                  <wp:posOffset>2671682</wp:posOffset>
                </wp:positionV>
                <wp:extent cx="3336878" cy="13174"/>
                <wp:effectExtent l="0" t="0" r="35560" b="25400"/>
                <wp:wrapNone/>
                <wp:docPr id="17" name="Conector recto 17"/>
                <wp:cNvGraphicFramePr/>
                <a:graphic xmlns:a="http://schemas.openxmlformats.org/drawingml/2006/main">
                  <a:graphicData uri="http://schemas.microsoft.com/office/word/2010/wordprocessingShape">
                    <wps:wsp>
                      <wps:cNvCnPr/>
                      <wps:spPr>
                        <a:xfrm flipV="1">
                          <a:off x="0" y="0"/>
                          <a:ext cx="3336878" cy="1317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E4110" id="Conector recto 17"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pt,210.35pt" to="303.95pt,2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" strokecolor="red" strokeweight="1pt">
                <v:stroke joinstyle="miter"/>
              </v:line>
            </w:pict>
          </mc:Fallback>
        </mc:AlternateContent>
      </w:r>
      <w:r w:rsidR="008F572B">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simplePos x="0" y="0"/>
                <wp:positionH relativeFrom="column">
                  <wp:posOffset>4679220</wp:posOffset>
                </wp:positionH>
                <wp:positionV relativeFrom="paragraph">
                  <wp:posOffset>2562500</wp:posOffset>
                </wp:positionV>
                <wp:extent cx="634621" cy="6824"/>
                <wp:effectExtent l="0" t="0" r="32385" b="31750"/>
                <wp:wrapNone/>
                <wp:docPr id="14" name="Conector recto 14"/>
                <wp:cNvGraphicFramePr/>
                <a:graphic xmlns:a="http://schemas.openxmlformats.org/drawingml/2006/main">
                  <a:graphicData uri="http://schemas.microsoft.com/office/word/2010/wordprocessingShape">
                    <wps:wsp>
                      <wps:cNvCnPr/>
                      <wps:spPr>
                        <a:xfrm flipV="1">
                          <a:off x="0" y="0"/>
                          <a:ext cx="634621" cy="682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400DAD" id="Conector recto 14"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368.45pt,201.75pt" to="418.4pt,2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" strokecolor="red" strokeweight="1pt">
                <v:stroke joinstyle="miter"/>
              </v:line>
            </w:pict>
          </mc:Fallback>
        </mc:AlternateContent>
      </w:r>
      <w:r w:rsidR="008F572B">
        <w:rPr>
          <w:rFonts w:ascii="Palatino Linotype" w:hAnsi="Palatino Linotype" w:cs="Arial"/>
          <w:sz w:val="24"/>
          <w:szCs w:val="24"/>
        </w:rPr>
        <w:t xml:space="preserve"> </w:t>
      </w:r>
      <w:r w:rsidR="008F572B">
        <w:rPr>
          <w:noProof/>
          <w:lang w:eastAsia="es-MX"/>
        </w:rPr>
        <w:drawing>
          <wp:inline distT="0" distB="0" distL="0" distR="0" wp14:anchorId="1F3C313F" wp14:editId="633A10E8">
            <wp:extent cx="5676633" cy="5083526"/>
            <wp:effectExtent l="0" t="0" r="63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025" t="13815" r="30098" b="21106"/>
                    <a:stretch/>
                  </pic:blipFill>
                  <pic:spPr bwMode="auto">
                    <a:xfrm>
                      <a:off x="0" y="0"/>
                      <a:ext cx="5693504" cy="5098634"/>
                    </a:xfrm>
                    <a:prstGeom prst="rect">
                      <a:avLst/>
                    </a:prstGeom>
                    <a:ln>
                      <a:noFill/>
                    </a:ln>
                    <a:extLst>
                      <a:ext uri="{53640926-AAD7-44D8-BBD7-CCE9431645EC}">
                        <a14:shadowObscured xmlns:a14="http://schemas.microsoft.com/office/drawing/2010/main"/>
                      </a:ext>
                    </a:extLst>
                  </pic:spPr>
                </pic:pic>
              </a:graphicData>
            </a:graphic>
          </wp:inline>
        </w:drawing>
      </w:r>
    </w:p>
    <w:p w:rsidR="00BA45F9" w:rsidRDefault="00BA45F9" w:rsidP="000275A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anterior, si la </w:t>
      </w:r>
      <w:r w:rsidRPr="00BA45F9">
        <w:rPr>
          <w:rFonts w:ascii="Palatino Linotype" w:hAnsi="Palatino Linotype" w:cs="Arial"/>
          <w:b/>
          <w:sz w:val="24"/>
          <w:szCs w:val="24"/>
        </w:rPr>
        <w:t>Recurrente</w:t>
      </w:r>
      <w:r>
        <w:rPr>
          <w:rFonts w:ascii="Palatino Linotype" w:hAnsi="Palatino Linotype" w:cs="Arial"/>
          <w:sz w:val="24"/>
          <w:szCs w:val="24"/>
        </w:rPr>
        <w:t xml:space="preserve"> solicita saber la percepción extraordinaria que se le pagó a un determinado servidor público por realizar actividades ajenas a sus funciones de profesor de asignatura; y, la respuesta del servidor público habilitado indica que no </w:t>
      </w:r>
      <w:r w:rsidR="00CD621D">
        <w:rPr>
          <w:rFonts w:ascii="Palatino Linotype" w:hAnsi="Palatino Linotype" w:cs="Arial"/>
          <w:sz w:val="24"/>
          <w:szCs w:val="24"/>
        </w:rPr>
        <w:t xml:space="preserve">se cuenta con la </w:t>
      </w:r>
      <w:r>
        <w:rPr>
          <w:rFonts w:ascii="Palatino Linotype" w:hAnsi="Palatino Linotype" w:cs="Arial"/>
          <w:sz w:val="24"/>
          <w:szCs w:val="24"/>
        </w:rPr>
        <w:t xml:space="preserve">información solicitada, dicha </w:t>
      </w:r>
      <w:r w:rsidR="009D6E6C">
        <w:rPr>
          <w:rFonts w:ascii="Palatino Linotype" w:hAnsi="Palatino Linotype" w:cs="Arial"/>
          <w:sz w:val="24"/>
          <w:szCs w:val="24"/>
        </w:rPr>
        <w:t xml:space="preserve">respuesta podría dar por </w:t>
      </w:r>
      <w:r>
        <w:rPr>
          <w:rFonts w:ascii="Palatino Linotype" w:hAnsi="Palatino Linotype" w:cs="Arial"/>
          <w:sz w:val="24"/>
          <w:szCs w:val="24"/>
        </w:rPr>
        <w:t>colma</w:t>
      </w:r>
      <w:r w:rsidR="009D6E6C">
        <w:rPr>
          <w:rFonts w:ascii="Palatino Linotype" w:hAnsi="Palatino Linotype" w:cs="Arial"/>
          <w:sz w:val="24"/>
          <w:szCs w:val="24"/>
        </w:rPr>
        <w:t>da</w:t>
      </w:r>
      <w:r>
        <w:rPr>
          <w:rFonts w:ascii="Palatino Linotype" w:hAnsi="Palatino Linotype" w:cs="Arial"/>
          <w:sz w:val="24"/>
          <w:szCs w:val="24"/>
        </w:rPr>
        <w:t xml:space="preserve"> la solicitud de información que nos ocupa, toda vez que por un lado la autoridad que se pronunció fue la competente y por otro, manifestó haber real</w:t>
      </w:r>
      <w:r w:rsidR="009D6E6C">
        <w:rPr>
          <w:rFonts w:ascii="Palatino Linotype" w:hAnsi="Palatino Linotype" w:cs="Arial"/>
          <w:sz w:val="24"/>
          <w:szCs w:val="24"/>
        </w:rPr>
        <w:t xml:space="preserve">izado una búsqueda exhaustiva </w:t>
      </w:r>
      <w:r>
        <w:rPr>
          <w:rFonts w:ascii="Palatino Linotype" w:hAnsi="Palatino Linotype" w:cs="Arial"/>
          <w:sz w:val="24"/>
          <w:szCs w:val="24"/>
        </w:rPr>
        <w:t>entre sus archivos.</w:t>
      </w:r>
    </w:p>
    <w:p w:rsidR="00A1751C" w:rsidRDefault="008659E4" w:rsidP="00E6605A">
      <w:pPr>
        <w:spacing w:before="240" w:after="240" w:line="360" w:lineRule="auto"/>
        <w:jc w:val="both"/>
        <w:rPr>
          <w:rFonts w:ascii="Palatino Linotype" w:hAnsi="Palatino Linotype"/>
          <w:color w:val="000000"/>
          <w:sz w:val="24"/>
          <w:szCs w:val="24"/>
        </w:rPr>
      </w:pPr>
      <w:r w:rsidRPr="004B2CD4">
        <w:rPr>
          <w:rFonts w:ascii="Palatino Linotype" w:hAnsi="Palatino Linotype" w:cs="Arial"/>
          <w:bCs/>
          <w:sz w:val="24"/>
          <w:szCs w:val="24"/>
        </w:rPr>
        <w:t xml:space="preserve">Por otro lado, </w:t>
      </w:r>
      <w:r w:rsidR="003A30C2">
        <w:rPr>
          <w:rFonts w:ascii="Palatino Linotype" w:hAnsi="Palatino Linotype" w:cs="Arial"/>
          <w:bCs/>
          <w:sz w:val="24"/>
          <w:szCs w:val="24"/>
        </w:rPr>
        <w:t xml:space="preserve">no pasa desapercibido que </w:t>
      </w:r>
      <w:r w:rsidRPr="004B2CD4">
        <w:rPr>
          <w:rFonts w:ascii="Palatino Linotype" w:hAnsi="Palatino Linotype" w:cs="Arial"/>
          <w:bCs/>
          <w:sz w:val="24"/>
          <w:szCs w:val="24"/>
        </w:rPr>
        <w:t>l</w:t>
      </w:r>
      <w:r w:rsidR="003A30C2">
        <w:rPr>
          <w:rFonts w:ascii="Palatino Linotype" w:hAnsi="Palatino Linotype" w:cs="Arial"/>
          <w:bCs/>
          <w:sz w:val="24"/>
          <w:szCs w:val="24"/>
        </w:rPr>
        <w:t>a</w:t>
      </w:r>
      <w:r w:rsidRPr="004B2CD4">
        <w:rPr>
          <w:rFonts w:ascii="Palatino Linotype" w:hAnsi="Palatino Linotype" w:cs="Arial"/>
          <w:bCs/>
          <w:sz w:val="24"/>
          <w:szCs w:val="24"/>
        </w:rPr>
        <w:t xml:space="preserve"> </w:t>
      </w:r>
      <w:r w:rsidRPr="004B2CD4">
        <w:rPr>
          <w:rFonts w:ascii="Palatino Linotype" w:hAnsi="Palatino Linotype" w:cs="Arial"/>
          <w:b/>
          <w:bCs/>
          <w:sz w:val="24"/>
          <w:szCs w:val="24"/>
        </w:rPr>
        <w:t>Recurrente</w:t>
      </w:r>
      <w:r w:rsidRPr="004B2CD4">
        <w:rPr>
          <w:rFonts w:ascii="Palatino Linotype" w:hAnsi="Palatino Linotype" w:cs="Arial"/>
          <w:bCs/>
          <w:sz w:val="24"/>
          <w:szCs w:val="24"/>
        </w:rPr>
        <w:t xml:space="preserve"> manifestó en sus razones o motivos de inconformidad que “</w:t>
      </w:r>
      <w:r w:rsidR="003A30C2" w:rsidRPr="00FE1905">
        <w:rPr>
          <w:rFonts w:ascii="Palatino Linotype" w:hAnsi="Palatino Linotype"/>
          <w:i/>
          <w:color w:val="000000"/>
          <w:sz w:val="24"/>
          <w:szCs w:val="24"/>
        </w:rPr>
        <w:t>En la respuesta 632 indican que el Maestro Diego Gorostieta Solórzano si prestaba el apoyo en labores en la Dirección de Planeación y Vinculación, así que quiero la información</w:t>
      </w:r>
      <w:r w:rsidRPr="004B2CD4">
        <w:rPr>
          <w:rFonts w:ascii="Palatino Linotype" w:hAnsi="Palatino Linotype"/>
          <w:i/>
          <w:color w:val="000000"/>
          <w:sz w:val="24"/>
          <w:szCs w:val="24"/>
        </w:rPr>
        <w:t>”</w:t>
      </w:r>
      <w:r w:rsidR="00A1751C">
        <w:rPr>
          <w:rFonts w:ascii="Palatino Linotype" w:hAnsi="Palatino Linotype"/>
          <w:i/>
          <w:color w:val="000000"/>
          <w:sz w:val="24"/>
          <w:szCs w:val="24"/>
        </w:rPr>
        <w:t xml:space="preserve">. </w:t>
      </w:r>
      <w:r w:rsidR="00A1751C">
        <w:rPr>
          <w:rFonts w:ascii="Palatino Linotype" w:hAnsi="Palatino Linotype"/>
          <w:color w:val="000000"/>
          <w:sz w:val="24"/>
          <w:szCs w:val="24"/>
        </w:rPr>
        <w:t xml:space="preserve">Al respecto, </w:t>
      </w:r>
      <w:r w:rsidR="00EC090F">
        <w:rPr>
          <w:rFonts w:ascii="Palatino Linotype" w:hAnsi="Palatino Linotype"/>
          <w:color w:val="000000"/>
          <w:sz w:val="24"/>
          <w:szCs w:val="24"/>
        </w:rPr>
        <w:t xml:space="preserve">cabe precisar </w:t>
      </w:r>
      <w:r w:rsidR="00A1751C">
        <w:rPr>
          <w:rFonts w:ascii="Palatino Linotype" w:hAnsi="Palatino Linotype"/>
          <w:color w:val="000000"/>
          <w:sz w:val="24"/>
          <w:szCs w:val="24"/>
        </w:rPr>
        <w:t>lo conducente a la solicitud de información 00632/UPVT/IP/2018.</w:t>
      </w:r>
    </w:p>
    <w:p w:rsidR="00A1751C" w:rsidRDefault="00A1751C" w:rsidP="00E6605A">
      <w:pPr>
        <w:spacing w:before="240" w:after="24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Primeramente, se tiene que el 2 de julio del presente año, la </w:t>
      </w:r>
      <w:r w:rsidRPr="00A1751C">
        <w:rPr>
          <w:rFonts w:ascii="Palatino Linotype" w:hAnsi="Palatino Linotype"/>
          <w:b/>
          <w:color w:val="000000"/>
          <w:sz w:val="24"/>
          <w:szCs w:val="24"/>
        </w:rPr>
        <w:t>Recurrente</w:t>
      </w:r>
      <w:r>
        <w:rPr>
          <w:rFonts w:ascii="Palatino Linotype" w:hAnsi="Palatino Linotype"/>
          <w:color w:val="000000"/>
          <w:sz w:val="24"/>
          <w:szCs w:val="24"/>
        </w:rPr>
        <w:t xml:space="preserve"> solicitó al </w:t>
      </w:r>
      <w:r w:rsidRPr="00A1751C">
        <w:rPr>
          <w:rFonts w:ascii="Palatino Linotype" w:hAnsi="Palatino Linotype"/>
          <w:b/>
          <w:color w:val="000000"/>
          <w:sz w:val="24"/>
          <w:szCs w:val="24"/>
        </w:rPr>
        <w:t xml:space="preserve">Sujeto Obligado </w:t>
      </w:r>
      <w:r w:rsidRPr="00A1751C">
        <w:rPr>
          <w:rFonts w:ascii="Palatino Linotype" w:hAnsi="Palatino Linotype"/>
          <w:color w:val="000000"/>
          <w:sz w:val="24"/>
          <w:szCs w:val="24"/>
        </w:rPr>
        <w:t>lo</w:t>
      </w:r>
      <w:r>
        <w:rPr>
          <w:rFonts w:ascii="Palatino Linotype" w:hAnsi="Palatino Linotype"/>
          <w:b/>
          <w:color w:val="000000"/>
          <w:sz w:val="24"/>
          <w:szCs w:val="24"/>
        </w:rPr>
        <w:t xml:space="preserve"> </w:t>
      </w:r>
      <w:r>
        <w:rPr>
          <w:rFonts w:ascii="Palatino Linotype" w:hAnsi="Palatino Linotype"/>
          <w:color w:val="000000"/>
          <w:sz w:val="24"/>
          <w:szCs w:val="24"/>
        </w:rPr>
        <w:t>siguiente:</w:t>
      </w:r>
    </w:p>
    <w:p w:rsidR="00A1751C" w:rsidRDefault="00A1751C" w:rsidP="00A1751C">
      <w:pPr>
        <w:pStyle w:val="Prrafodelista"/>
        <w:autoSpaceDE w:val="0"/>
        <w:autoSpaceDN w:val="0"/>
        <w:adjustRightInd w:val="0"/>
        <w:spacing w:before="240" w:after="240"/>
        <w:ind w:left="567" w:right="567"/>
        <w:jc w:val="both"/>
        <w:rPr>
          <w:rFonts w:ascii="Palatino Linotype" w:hAnsi="Palatino Linotype" w:cs="Arial"/>
        </w:rPr>
      </w:pPr>
      <w:r>
        <w:rPr>
          <w:rFonts w:ascii="Palatino Linotype" w:hAnsi="Palatino Linotype"/>
          <w:i/>
          <w:color w:val="000000"/>
        </w:rPr>
        <w:t>“Mencionar las funciones, actividades y responsabilidades y citar el fundamento legal referente a su asignación al Maestro Diego Gorostieta Solózano desempeño antes de ser despidido” (Sic).</w:t>
      </w:r>
    </w:p>
    <w:p w:rsidR="009E57EF" w:rsidRDefault="00A1751C" w:rsidP="00E6605A">
      <w:pPr>
        <w:spacing w:before="240" w:after="240" w:line="360" w:lineRule="auto"/>
        <w:jc w:val="both"/>
        <w:rPr>
          <w:rFonts w:ascii="Palatino Linotype" w:hAnsi="Palatino Linotype"/>
          <w:color w:val="000000"/>
          <w:sz w:val="24"/>
          <w:szCs w:val="24"/>
        </w:rPr>
      </w:pPr>
      <w:r>
        <w:rPr>
          <w:rFonts w:ascii="Palatino Linotype" w:hAnsi="Palatino Linotype"/>
          <w:color w:val="000000"/>
          <w:sz w:val="24"/>
          <w:szCs w:val="24"/>
        </w:rPr>
        <w:t>Consecuentemente,</w:t>
      </w:r>
      <w:r w:rsidR="009E57EF">
        <w:rPr>
          <w:rFonts w:ascii="Palatino Linotype" w:hAnsi="Palatino Linotype"/>
          <w:color w:val="000000"/>
          <w:sz w:val="24"/>
          <w:szCs w:val="24"/>
        </w:rPr>
        <w:t xml:space="preserve"> para la debida atención a esta solicitud de información se habilitó al Director de Planeación y Vinculación, el cual </w:t>
      </w:r>
      <w:r>
        <w:rPr>
          <w:rFonts w:ascii="Palatino Linotype" w:hAnsi="Palatino Linotype"/>
          <w:color w:val="000000"/>
          <w:sz w:val="24"/>
          <w:szCs w:val="24"/>
        </w:rPr>
        <w:t xml:space="preserve">mediante oficio número 205BL16000/400/2018, de fecha 6 de </w:t>
      </w:r>
      <w:r w:rsidR="009E57EF">
        <w:rPr>
          <w:rFonts w:ascii="Palatino Linotype" w:hAnsi="Palatino Linotype"/>
          <w:color w:val="000000"/>
          <w:sz w:val="24"/>
          <w:szCs w:val="24"/>
        </w:rPr>
        <w:t>agosto de 2018, respondió que “</w:t>
      </w:r>
      <w:r w:rsidR="009E57EF" w:rsidRPr="009E57EF">
        <w:rPr>
          <w:rFonts w:ascii="Palatino Linotype" w:hAnsi="Palatino Linotype"/>
          <w:i/>
          <w:color w:val="000000"/>
          <w:sz w:val="24"/>
          <w:szCs w:val="24"/>
        </w:rPr>
        <w:t>… me permito informar que el Maestro Diego Gorostieta Solórzano en la Dirección de Planeación y Vinculación apoyaba en actividades de gestión de la Universidad Politécnica del Valle de Toluca.</w:t>
      </w:r>
      <w:r w:rsidR="009E57EF">
        <w:rPr>
          <w:rFonts w:ascii="Palatino Linotype" w:hAnsi="Palatino Linotype"/>
          <w:color w:val="000000"/>
          <w:sz w:val="24"/>
          <w:szCs w:val="24"/>
        </w:rPr>
        <w:t>”.</w:t>
      </w:r>
    </w:p>
    <w:p w:rsidR="000D76FC" w:rsidRDefault="009E57EF" w:rsidP="00E6605A">
      <w:pPr>
        <w:spacing w:before="240" w:after="24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Bajo ese tenor, </w:t>
      </w:r>
      <w:r w:rsidR="00E523DD">
        <w:rPr>
          <w:rFonts w:ascii="Palatino Linotype" w:hAnsi="Palatino Linotype"/>
          <w:color w:val="000000"/>
          <w:sz w:val="24"/>
          <w:szCs w:val="24"/>
        </w:rPr>
        <w:t xml:space="preserve">al existir una </w:t>
      </w:r>
      <w:r w:rsidR="00E30712">
        <w:rPr>
          <w:rFonts w:ascii="Palatino Linotype" w:hAnsi="Palatino Linotype"/>
          <w:color w:val="000000"/>
          <w:sz w:val="24"/>
          <w:szCs w:val="24"/>
        </w:rPr>
        <w:t xml:space="preserve">aceptación </w:t>
      </w:r>
      <w:r w:rsidR="00E523DD">
        <w:rPr>
          <w:rFonts w:ascii="Palatino Linotype" w:hAnsi="Palatino Linotype"/>
          <w:color w:val="000000"/>
          <w:sz w:val="24"/>
          <w:szCs w:val="24"/>
        </w:rPr>
        <w:t xml:space="preserve">expresa del </w:t>
      </w:r>
      <w:r w:rsidR="00E523DD" w:rsidRPr="00E523DD">
        <w:rPr>
          <w:rFonts w:ascii="Palatino Linotype" w:hAnsi="Palatino Linotype"/>
          <w:b/>
          <w:color w:val="000000"/>
          <w:sz w:val="24"/>
          <w:szCs w:val="24"/>
        </w:rPr>
        <w:t>Sujeto Obligado</w:t>
      </w:r>
      <w:r w:rsidR="00E523DD">
        <w:rPr>
          <w:rFonts w:ascii="Palatino Linotype" w:hAnsi="Palatino Linotype"/>
          <w:color w:val="000000"/>
          <w:sz w:val="24"/>
          <w:szCs w:val="24"/>
        </w:rPr>
        <w:t xml:space="preserve"> </w:t>
      </w:r>
      <w:r w:rsidR="00E30712">
        <w:rPr>
          <w:rFonts w:ascii="Palatino Linotype" w:hAnsi="Palatino Linotype"/>
          <w:color w:val="000000"/>
          <w:sz w:val="24"/>
          <w:szCs w:val="24"/>
        </w:rPr>
        <w:t xml:space="preserve">de que </w:t>
      </w:r>
      <w:r w:rsidR="00E523DD">
        <w:rPr>
          <w:rFonts w:ascii="Palatino Linotype" w:hAnsi="Palatino Linotype"/>
          <w:color w:val="000000"/>
          <w:sz w:val="24"/>
          <w:szCs w:val="24"/>
        </w:rPr>
        <w:t xml:space="preserve">el servidor público </w:t>
      </w:r>
      <w:r w:rsidR="00E523DD" w:rsidRPr="00E523DD">
        <w:rPr>
          <w:rFonts w:ascii="Palatino Linotype" w:hAnsi="Palatino Linotype"/>
          <w:color w:val="000000"/>
          <w:sz w:val="24"/>
          <w:szCs w:val="24"/>
        </w:rPr>
        <w:t>Diego Gorostieta Solórzano</w:t>
      </w:r>
      <w:r w:rsidR="00E523DD">
        <w:rPr>
          <w:rFonts w:ascii="Palatino Linotype" w:hAnsi="Palatino Linotype"/>
          <w:color w:val="000000"/>
          <w:sz w:val="24"/>
          <w:szCs w:val="24"/>
        </w:rPr>
        <w:t xml:space="preserve"> </w:t>
      </w:r>
      <w:r w:rsidR="00E30712">
        <w:rPr>
          <w:rFonts w:ascii="Palatino Linotype" w:hAnsi="Palatino Linotype"/>
          <w:color w:val="000000"/>
          <w:sz w:val="24"/>
          <w:szCs w:val="24"/>
        </w:rPr>
        <w:t>prestó servicios e</w:t>
      </w:r>
      <w:r w:rsidR="00E523DD">
        <w:rPr>
          <w:rFonts w:ascii="Palatino Linotype" w:hAnsi="Palatino Linotype"/>
          <w:color w:val="000000"/>
          <w:sz w:val="24"/>
          <w:szCs w:val="24"/>
        </w:rPr>
        <w:t>n la Dirección de Planeación y Vinculación, se considera analizar este hecho bajo la</w:t>
      </w:r>
      <w:r w:rsidR="00622CA3">
        <w:rPr>
          <w:rFonts w:ascii="Palatino Linotype" w:hAnsi="Palatino Linotype"/>
          <w:color w:val="000000"/>
          <w:sz w:val="24"/>
          <w:szCs w:val="24"/>
        </w:rPr>
        <w:t>s</w:t>
      </w:r>
      <w:r w:rsidR="00E523DD">
        <w:rPr>
          <w:rFonts w:ascii="Palatino Linotype" w:hAnsi="Palatino Linotype"/>
          <w:color w:val="000000"/>
          <w:sz w:val="24"/>
          <w:szCs w:val="24"/>
        </w:rPr>
        <w:t xml:space="preserve"> premisa</w:t>
      </w:r>
      <w:r w:rsidR="00622CA3">
        <w:rPr>
          <w:rFonts w:ascii="Palatino Linotype" w:hAnsi="Palatino Linotype"/>
          <w:color w:val="000000"/>
          <w:sz w:val="24"/>
          <w:szCs w:val="24"/>
        </w:rPr>
        <w:t>s</w:t>
      </w:r>
      <w:r w:rsidR="00E523DD">
        <w:rPr>
          <w:rFonts w:ascii="Palatino Linotype" w:hAnsi="Palatino Linotype"/>
          <w:color w:val="000000"/>
          <w:sz w:val="24"/>
          <w:szCs w:val="24"/>
        </w:rPr>
        <w:t xml:space="preserve"> legal</w:t>
      </w:r>
      <w:r w:rsidR="00622CA3">
        <w:rPr>
          <w:rFonts w:ascii="Palatino Linotype" w:hAnsi="Palatino Linotype"/>
          <w:color w:val="000000"/>
          <w:sz w:val="24"/>
          <w:szCs w:val="24"/>
        </w:rPr>
        <w:t>es</w:t>
      </w:r>
      <w:r w:rsidR="00E523DD">
        <w:rPr>
          <w:rFonts w:ascii="Palatino Linotype" w:hAnsi="Palatino Linotype"/>
          <w:color w:val="000000"/>
          <w:sz w:val="24"/>
          <w:szCs w:val="24"/>
        </w:rPr>
        <w:t xml:space="preserve"> siguiente</w:t>
      </w:r>
      <w:r w:rsidR="00622CA3">
        <w:rPr>
          <w:rFonts w:ascii="Palatino Linotype" w:hAnsi="Palatino Linotype"/>
          <w:color w:val="000000"/>
          <w:sz w:val="24"/>
          <w:szCs w:val="24"/>
        </w:rPr>
        <w:t>s</w:t>
      </w:r>
      <w:r w:rsidR="00E523DD">
        <w:rPr>
          <w:rFonts w:ascii="Palatino Linotype" w:hAnsi="Palatino Linotype"/>
          <w:color w:val="000000"/>
          <w:sz w:val="24"/>
          <w:szCs w:val="24"/>
        </w:rPr>
        <w:t>:</w:t>
      </w:r>
    </w:p>
    <w:p w:rsidR="00622CA3" w:rsidRPr="00622CA3" w:rsidRDefault="00622CA3" w:rsidP="00622CA3">
      <w:pPr>
        <w:spacing w:before="240" w:after="240" w:line="360" w:lineRule="auto"/>
        <w:jc w:val="both"/>
        <w:rPr>
          <w:rFonts w:ascii="Palatino Linotype" w:hAnsi="Palatino Linotype"/>
          <w:b/>
          <w:color w:val="000000"/>
          <w:sz w:val="24"/>
          <w:szCs w:val="24"/>
        </w:rPr>
      </w:pPr>
      <w:r w:rsidRPr="00622CA3">
        <w:rPr>
          <w:rFonts w:ascii="Palatino Linotype" w:hAnsi="Palatino Linotype"/>
          <w:b/>
          <w:color w:val="000000"/>
          <w:sz w:val="24"/>
          <w:szCs w:val="24"/>
        </w:rPr>
        <w:t>Ley del Trabajo de los Servidores Públicos del Estado y Municipios:</w:t>
      </w:r>
    </w:p>
    <w:p w:rsidR="00622CA3" w:rsidRPr="00622CA3" w:rsidRDefault="00622CA3" w:rsidP="00622CA3">
      <w:pPr>
        <w:spacing w:before="120" w:after="120" w:line="240" w:lineRule="auto"/>
        <w:ind w:left="567" w:right="567"/>
        <w:jc w:val="both"/>
        <w:rPr>
          <w:rFonts w:ascii="Palatino Linotype" w:hAnsi="Palatino Linotype"/>
          <w:i/>
          <w:color w:val="000000"/>
          <w:sz w:val="24"/>
          <w:szCs w:val="24"/>
        </w:rPr>
      </w:pPr>
      <w:r w:rsidRPr="00622CA3">
        <w:rPr>
          <w:rFonts w:ascii="Palatino Linotype" w:hAnsi="Palatino Linotype"/>
          <w:i/>
          <w:color w:val="000000"/>
          <w:sz w:val="24"/>
          <w:szCs w:val="24"/>
        </w:rPr>
        <w:t>“ARTÍCULO 28. Salario es la retribución que debe pagarse al trabajador a cambio de sus servicios. Se integra con las cantidades en efectivo que se cubran por las labores constantes y ordinarias.”</w:t>
      </w:r>
    </w:p>
    <w:p w:rsidR="00E523DD" w:rsidRPr="00E523DD" w:rsidRDefault="00E523DD" w:rsidP="00E6605A">
      <w:pPr>
        <w:spacing w:before="240" w:after="240" w:line="360" w:lineRule="auto"/>
        <w:jc w:val="both"/>
        <w:rPr>
          <w:rFonts w:ascii="Palatino Linotype" w:hAnsi="Palatino Linotype"/>
          <w:b/>
          <w:color w:val="000000"/>
          <w:sz w:val="24"/>
          <w:szCs w:val="24"/>
        </w:rPr>
      </w:pPr>
      <w:r w:rsidRPr="00E523DD">
        <w:rPr>
          <w:rFonts w:ascii="Palatino Linotype" w:hAnsi="Palatino Linotype"/>
          <w:b/>
          <w:color w:val="000000"/>
          <w:sz w:val="24"/>
          <w:szCs w:val="24"/>
        </w:rPr>
        <w:t>Ley Federal del Trabajo:</w:t>
      </w:r>
    </w:p>
    <w:p w:rsidR="00E523DD" w:rsidRPr="00E523DD" w:rsidRDefault="00E523DD" w:rsidP="00E523DD">
      <w:pPr>
        <w:spacing w:before="120" w:after="120" w:line="240" w:lineRule="auto"/>
        <w:ind w:left="567" w:right="567"/>
        <w:jc w:val="both"/>
        <w:rPr>
          <w:rFonts w:ascii="Palatino Linotype" w:hAnsi="Palatino Linotype"/>
          <w:i/>
          <w:color w:val="000000"/>
          <w:sz w:val="24"/>
          <w:szCs w:val="24"/>
        </w:rPr>
      </w:pPr>
      <w:r>
        <w:rPr>
          <w:rFonts w:ascii="Palatino Linotype" w:hAnsi="Palatino Linotype"/>
          <w:i/>
          <w:color w:val="000000"/>
          <w:sz w:val="24"/>
          <w:szCs w:val="24"/>
        </w:rPr>
        <w:t>“</w:t>
      </w:r>
      <w:r w:rsidRPr="00E523DD">
        <w:rPr>
          <w:rFonts w:ascii="Palatino Linotype" w:hAnsi="Palatino Linotype"/>
          <w:i/>
          <w:color w:val="000000"/>
          <w:sz w:val="24"/>
          <w:szCs w:val="24"/>
        </w:rPr>
        <w:t xml:space="preserve">Artículo 83.- </w:t>
      </w:r>
      <w:r w:rsidRPr="00E523DD">
        <w:rPr>
          <w:rFonts w:ascii="Palatino Linotype" w:hAnsi="Palatino Linotype"/>
          <w:b/>
          <w:i/>
          <w:color w:val="000000"/>
          <w:sz w:val="24"/>
          <w:szCs w:val="24"/>
          <w:u w:val="single"/>
        </w:rPr>
        <w:t>El salario puede fijarse po</w:t>
      </w:r>
      <w:r w:rsidRPr="00E523DD">
        <w:rPr>
          <w:rFonts w:ascii="Palatino Linotype" w:hAnsi="Palatino Linotype"/>
          <w:b/>
          <w:i/>
          <w:color w:val="000000"/>
          <w:sz w:val="24"/>
          <w:szCs w:val="24"/>
        </w:rPr>
        <w:t>r</w:t>
      </w:r>
      <w:r w:rsidRPr="00E523DD">
        <w:rPr>
          <w:rFonts w:ascii="Palatino Linotype" w:hAnsi="Palatino Linotype"/>
          <w:i/>
          <w:color w:val="000000"/>
          <w:sz w:val="24"/>
          <w:szCs w:val="24"/>
        </w:rPr>
        <w:t xml:space="preserve"> unidad de tiempo, por unidad de obra, por </w:t>
      </w:r>
      <w:r w:rsidRPr="00E523DD">
        <w:rPr>
          <w:rFonts w:ascii="Palatino Linotype" w:hAnsi="Palatino Linotype"/>
          <w:b/>
          <w:i/>
          <w:color w:val="000000"/>
          <w:sz w:val="24"/>
          <w:szCs w:val="24"/>
          <w:u w:val="single"/>
        </w:rPr>
        <w:t>comisión</w:t>
      </w:r>
      <w:r w:rsidRPr="00E523DD">
        <w:rPr>
          <w:rFonts w:ascii="Palatino Linotype" w:hAnsi="Palatino Linotype"/>
          <w:i/>
          <w:color w:val="000000"/>
          <w:sz w:val="24"/>
          <w:szCs w:val="24"/>
        </w:rPr>
        <w:t>, a precio alzado o de cualquier otra manera.</w:t>
      </w:r>
      <w:r>
        <w:rPr>
          <w:rFonts w:ascii="Palatino Linotype" w:hAnsi="Palatino Linotype"/>
          <w:i/>
          <w:color w:val="000000"/>
          <w:sz w:val="24"/>
          <w:szCs w:val="24"/>
        </w:rPr>
        <w:t>” (Énfasis Añadido)</w:t>
      </w:r>
    </w:p>
    <w:p w:rsidR="00622CA3" w:rsidRDefault="00622CA3" w:rsidP="00E6605A">
      <w:pPr>
        <w:spacing w:before="240" w:after="24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Consecuentemente, se tiene que todo trabajador, debe percibir un salario remunerador, el cual se fundamenta por las labores constantes y ordinarias prestadas; por otro lado, dicho salario puede </w:t>
      </w:r>
      <w:r w:rsidR="000E27F0">
        <w:rPr>
          <w:rFonts w:ascii="Palatino Linotype" w:hAnsi="Palatino Linotype"/>
          <w:color w:val="000000"/>
          <w:sz w:val="24"/>
          <w:szCs w:val="24"/>
        </w:rPr>
        <w:t xml:space="preserve">fijarse de diferente maneras, siendo una de ellas por </w:t>
      </w:r>
      <w:r w:rsidR="000E27F0" w:rsidRPr="00E30712">
        <w:rPr>
          <w:rFonts w:ascii="Palatino Linotype" w:hAnsi="Palatino Linotype"/>
          <w:i/>
          <w:color w:val="000000"/>
          <w:sz w:val="24"/>
          <w:szCs w:val="24"/>
        </w:rPr>
        <w:t>comisión</w:t>
      </w:r>
      <w:r w:rsidR="000E27F0">
        <w:rPr>
          <w:rFonts w:ascii="Palatino Linotype" w:hAnsi="Palatino Linotype"/>
          <w:color w:val="000000"/>
          <w:sz w:val="24"/>
          <w:szCs w:val="24"/>
        </w:rPr>
        <w:t>, entendiéndose por comisión laboral como el e</w:t>
      </w:r>
      <w:r w:rsidR="000E27F0" w:rsidRPr="000E27F0">
        <w:rPr>
          <w:rFonts w:ascii="Palatino Linotype" w:hAnsi="Palatino Linotype"/>
          <w:color w:val="000000"/>
          <w:sz w:val="24"/>
          <w:szCs w:val="24"/>
        </w:rPr>
        <w:t>ncarg</w:t>
      </w:r>
      <w:r w:rsidR="00E30712">
        <w:rPr>
          <w:rFonts w:ascii="Palatino Linotype" w:hAnsi="Palatino Linotype"/>
          <w:color w:val="000000"/>
          <w:sz w:val="24"/>
          <w:szCs w:val="24"/>
        </w:rPr>
        <w:t>o</w:t>
      </w:r>
      <w:r w:rsidR="000E27F0" w:rsidRPr="000E27F0">
        <w:rPr>
          <w:rFonts w:ascii="Palatino Linotype" w:hAnsi="Palatino Linotype"/>
          <w:color w:val="000000"/>
          <w:sz w:val="24"/>
          <w:szCs w:val="24"/>
        </w:rPr>
        <w:t xml:space="preserve"> a una persona </w:t>
      </w:r>
      <w:r w:rsidR="00E30712">
        <w:rPr>
          <w:rFonts w:ascii="Palatino Linotype" w:hAnsi="Palatino Linotype"/>
          <w:color w:val="000000"/>
          <w:sz w:val="24"/>
          <w:szCs w:val="24"/>
        </w:rPr>
        <w:t xml:space="preserve">para realizar </w:t>
      </w:r>
      <w:r w:rsidR="000E27F0" w:rsidRPr="000E27F0">
        <w:rPr>
          <w:rFonts w:ascii="Palatino Linotype" w:hAnsi="Palatino Linotype"/>
          <w:color w:val="000000"/>
          <w:sz w:val="24"/>
          <w:szCs w:val="24"/>
        </w:rPr>
        <w:t>una misión determinada.</w:t>
      </w:r>
    </w:p>
    <w:p w:rsidR="00104698" w:rsidRDefault="00B5123D" w:rsidP="00E6605A">
      <w:pPr>
        <w:spacing w:before="240" w:after="24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De lo evidenciado se puede presumir la existencia de una comisión en la que el servidor público en comento prestó sus servicios </w:t>
      </w:r>
      <w:r w:rsidR="009675F2">
        <w:rPr>
          <w:rFonts w:ascii="Palatino Linotype" w:hAnsi="Palatino Linotype"/>
          <w:color w:val="000000"/>
          <w:sz w:val="24"/>
          <w:szCs w:val="24"/>
        </w:rPr>
        <w:t>en</w:t>
      </w:r>
      <w:r>
        <w:rPr>
          <w:rFonts w:ascii="Palatino Linotype" w:hAnsi="Palatino Linotype"/>
          <w:color w:val="000000"/>
          <w:sz w:val="24"/>
          <w:szCs w:val="24"/>
        </w:rPr>
        <w:t xml:space="preserve"> la Dirección de Planeación y Vinculación aunado al dicho del </w:t>
      </w:r>
      <w:r w:rsidRPr="00104698">
        <w:rPr>
          <w:rFonts w:ascii="Palatino Linotype" w:hAnsi="Palatino Linotype"/>
          <w:b/>
          <w:color w:val="000000"/>
          <w:sz w:val="24"/>
          <w:szCs w:val="24"/>
        </w:rPr>
        <w:t>Recurrente</w:t>
      </w:r>
      <w:r>
        <w:rPr>
          <w:rFonts w:ascii="Palatino Linotype" w:hAnsi="Palatino Linotype"/>
          <w:color w:val="000000"/>
          <w:sz w:val="24"/>
          <w:szCs w:val="24"/>
        </w:rPr>
        <w:t xml:space="preserve"> en su solicitud de información “</w:t>
      </w:r>
      <w:r w:rsidRPr="00E30712">
        <w:rPr>
          <w:rFonts w:ascii="Palatino Linotype" w:hAnsi="Palatino Linotype"/>
          <w:i/>
          <w:color w:val="000000"/>
          <w:sz w:val="24"/>
          <w:szCs w:val="24"/>
        </w:rPr>
        <w:t>… independientemente del sueldo que percibía como profesor de asignatura…</w:t>
      </w:r>
      <w:r>
        <w:rPr>
          <w:rFonts w:ascii="Palatino Linotype" w:hAnsi="Palatino Linotype"/>
          <w:color w:val="000000"/>
          <w:sz w:val="24"/>
          <w:szCs w:val="24"/>
        </w:rPr>
        <w:t>”</w:t>
      </w:r>
      <w:r w:rsidR="009675F2">
        <w:rPr>
          <w:rFonts w:ascii="Palatino Linotype" w:hAnsi="Palatino Linotype"/>
          <w:color w:val="000000"/>
          <w:sz w:val="24"/>
          <w:szCs w:val="24"/>
        </w:rPr>
        <w:t xml:space="preserve">; </w:t>
      </w:r>
      <w:r w:rsidR="00104698">
        <w:rPr>
          <w:rFonts w:ascii="Palatino Linotype" w:hAnsi="Palatino Linotype"/>
          <w:color w:val="000000"/>
          <w:sz w:val="24"/>
          <w:szCs w:val="24"/>
        </w:rPr>
        <w:t xml:space="preserve">así, el argumento total del </w:t>
      </w:r>
      <w:r w:rsidR="00104698" w:rsidRPr="00104698">
        <w:rPr>
          <w:rFonts w:ascii="Palatino Linotype" w:hAnsi="Palatino Linotype"/>
          <w:b/>
          <w:color w:val="000000"/>
          <w:sz w:val="24"/>
          <w:szCs w:val="24"/>
        </w:rPr>
        <w:t>Recurrente</w:t>
      </w:r>
      <w:r w:rsidR="00104698">
        <w:rPr>
          <w:rFonts w:ascii="Palatino Linotype" w:hAnsi="Palatino Linotype"/>
          <w:color w:val="000000"/>
          <w:sz w:val="24"/>
          <w:szCs w:val="24"/>
        </w:rPr>
        <w:t xml:space="preserve"> permite generar un indicio de certeza en el hecho de que el servidor público </w:t>
      </w:r>
      <w:r w:rsidR="00104698" w:rsidRPr="00E523DD">
        <w:rPr>
          <w:rFonts w:ascii="Palatino Linotype" w:hAnsi="Palatino Linotype"/>
          <w:color w:val="000000"/>
          <w:sz w:val="24"/>
          <w:szCs w:val="24"/>
        </w:rPr>
        <w:t>Diego Gorostieta Solórzano</w:t>
      </w:r>
      <w:r w:rsidR="00104698">
        <w:rPr>
          <w:rFonts w:ascii="Palatino Linotype" w:hAnsi="Palatino Linotype"/>
          <w:color w:val="000000"/>
          <w:sz w:val="24"/>
          <w:szCs w:val="24"/>
        </w:rPr>
        <w:t xml:space="preserve"> pudo haber si</w:t>
      </w:r>
      <w:r w:rsidR="00622CA3">
        <w:rPr>
          <w:rFonts w:ascii="Palatino Linotype" w:hAnsi="Palatino Linotype"/>
          <w:color w:val="000000"/>
          <w:sz w:val="24"/>
          <w:szCs w:val="24"/>
        </w:rPr>
        <w:t xml:space="preserve">do comisionado </w:t>
      </w:r>
      <w:r w:rsidR="00104698">
        <w:rPr>
          <w:rFonts w:ascii="Palatino Linotype" w:hAnsi="Palatino Linotype"/>
          <w:color w:val="000000"/>
          <w:sz w:val="24"/>
          <w:szCs w:val="24"/>
        </w:rPr>
        <w:t>en la Dirección de Planeación y Vinculación</w:t>
      </w:r>
      <w:r w:rsidR="00622CA3">
        <w:rPr>
          <w:rFonts w:ascii="Palatino Linotype" w:hAnsi="Palatino Linotype"/>
          <w:color w:val="000000"/>
          <w:sz w:val="24"/>
          <w:szCs w:val="24"/>
        </w:rPr>
        <w:t xml:space="preserve"> con independencia de su cargo como profesor de asignatura. </w:t>
      </w:r>
    </w:p>
    <w:p w:rsidR="00E523DD" w:rsidRDefault="00622CA3" w:rsidP="00E6605A">
      <w:pPr>
        <w:spacing w:before="240" w:after="24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Po</w:t>
      </w:r>
      <w:r w:rsidR="000E27F0">
        <w:rPr>
          <w:rFonts w:ascii="Palatino Linotype" w:hAnsi="Palatino Linotype"/>
          <w:color w:val="000000"/>
          <w:sz w:val="24"/>
          <w:szCs w:val="24"/>
        </w:rPr>
        <w:t>r</w:t>
      </w:r>
      <w:r>
        <w:rPr>
          <w:rFonts w:ascii="Palatino Linotype" w:hAnsi="Palatino Linotype"/>
          <w:color w:val="000000"/>
          <w:sz w:val="24"/>
          <w:szCs w:val="24"/>
        </w:rPr>
        <w:t xml:space="preserve"> lo anterior</w:t>
      </w:r>
      <w:r w:rsidR="009675F2">
        <w:rPr>
          <w:rFonts w:ascii="Palatino Linotype" w:hAnsi="Palatino Linotype"/>
          <w:color w:val="000000"/>
          <w:sz w:val="24"/>
          <w:szCs w:val="24"/>
        </w:rPr>
        <w:t xml:space="preserve">, a criterio de esta ponencia se considera que la respuesta del </w:t>
      </w:r>
      <w:r w:rsidR="009675F2" w:rsidRPr="00104698">
        <w:rPr>
          <w:rFonts w:ascii="Palatino Linotype" w:hAnsi="Palatino Linotype"/>
          <w:b/>
          <w:color w:val="000000"/>
          <w:sz w:val="24"/>
          <w:szCs w:val="24"/>
        </w:rPr>
        <w:t>Sujeto Obligado</w:t>
      </w:r>
      <w:r w:rsidR="009675F2">
        <w:rPr>
          <w:rFonts w:ascii="Palatino Linotype" w:hAnsi="Palatino Linotype"/>
          <w:color w:val="000000"/>
          <w:sz w:val="24"/>
          <w:szCs w:val="24"/>
        </w:rPr>
        <w:t xml:space="preserve"> </w:t>
      </w:r>
      <w:r w:rsidR="00104698">
        <w:rPr>
          <w:rFonts w:ascii="Palatino Linotype" w:hAnsi="Palatino Linotype"/>
          <w:color w:val="000000"/>
          <w:sz w:val="24"/>
          <w:szCs w:val="24"/>
        </w:rPr>
        <w:t xml:space="preserve">no </w:t>
      </w:r>
      <w:r w:rsidR="009675F2">
        <w:rPr>
          <w:rFonts w:ascii="Palatino Linotype" w:hAnsi="Palatino Linotype"/>
          <w:color w:val="000000"/>
          <w:sz w:val="24"/>
          <w:szCs w:val="24"/>
        </w:rPr>
        <w:t xml:space="preserve">satisface la solicitud de información, toda vez que carece de firmeza ante los argumentos vertidos por el </w:t>
      </w:r>
      <w:r w:rsidR="009675F2" w:rsidRPr="00104698">
        <w:rPr>
          <w:rFonts w:ascii="Palatino Linotype" w:hAnsi="Palatino Linotype"/>
          <w:b/>
          <w:color w:val="000000"/>
          <w:sz w:val="24"/>
          <w:szCs w:val="24"/>
        </w:rPr>
        <w:t>Recurrente</w:t>
      </w:r>
      <w:r w:rsidR="009675F2">
        <w:rPr>
          <w:rFonts w:ascii="Palatino Linotype" w:hAnsi="Palatino Linotype"/>
          <w:color w:val="000000"/>
          <w:sz w:val="24"/>
          <w:szCs w:val="24"/>
        </w:rPr>
        <w:t xml:space="preserve">. Esto es así, porque la fortaleza de la respuesta del </w:t>
      </w:r>
      <w:r w:rsidR="009675F2" w:rsidRPr="009675F2">
        <w:rPr>
          <w:rFonts w:ascii="Palatino Linotype" w:hAnsi="Palatino Linotype"/>
          <w:b/>
          <w:color w:val="000000"/>
          <w:sz w:val="24"/>
          <w:szCs w:val="24"/>
        </w:rPr>
        <w:t>Sujeto Obligado</w:t>
      </w:r>
      <w:r w:rsidR="009675F2">
        <w:rPr>
          <w:rFonts w:ascii="Palatino Linotype" w:hAnsi="Palatino Linotype"/>
          <w:color w:val="000000"/>
          <w:sz w:val="24"/>
          <w:szCs w:val="24"/>
        </w:rPr>
        <w:t xml:space="preserve"> radica en el argumento de apreciaciones subjetivas y en</w:t>
      </w:r>
      <w:r w:rsidR="009675F2" w:rsidRPr="009675F2">
        <w:rPr>
          <w:rFonts w:ascii="Palatino Linotype" w:hAnsi="Palatino Linotype"/>
          <w:color w:val="000000"/>
          <w:sz w:val="24"/>
          <w:szCs w:val="24"/>
        </w:rPr>
        <w:t xml:space="preserve"> “</w:t>
      </w:r>
      <w:r w:rsidR="009675F2" w:rsidRPr="009675F2">
        <w:rPr>
          <w:rFonts w:ascii="Palatino Linotype" w:hAnsi="Palatino Linotype"/>
          <w:i/>
          <w:color w:val="000000"/>
          <w:sz w:val="24"/>
          <w:szCs w:val="24"/>
        </w:rPr>
        <w:t>… derivado de la búsqueda exhaustiva en los archivos de esta Unidad Administrativa a mi cargo… no cu</w:t>
      </w:r>
      <w:r w:rsidR="00104698">
        <w:rPr>
          <w:rFonts w:ascii="Palatino Linotype" w:hAnsi="Palatino Linotype"/>
          <w:i/>
          <w:color w:val="000000"/>
          <w:sz w:val="24"/>
          <w:szCs w:val="24"/>
        </w:rPr>
        <w:t>e</w:t>
      </w:r>
      <w:r w:rsidR="009675F2" w:rsidRPr="009675F2">
        <w:rPr>
          <w:rFonts w:ascii="Palatino Linotype" w:hAnsi="Palatino Linotype"/>
          <w:i/>
          <w:color w:val="000000"/>
          <w:sz w:val="24"/>
          <w:szCs w:val="24"/>
        </w:rPr>
        <w:t>nta con información requerida para dar atención a la solicitud</w:t>
      </w:r>
      <w:r w:rsidR="009675F2" w:rsidRPr="009675F2">
        <w:rPr>
          <w:rFonts w:ascii="Palatino Linotype" w:hAnsi="Palatino Linotype"/>
          <w:color w:val="000000"/>
          <w:sz w:val="24"/>
          <w:szCs w:val="24"/>
        </w:rPr>
        <w:t>”</w:t>
      </w:r>
      <w:r w:rsidR="00CD621D">
        <w:rPr>
          <w:rFonts w:ascii="Palatino Linotype" w:hAnsi="Palatino Linotype"/>
          <w:color w:val="000000"/>
          <w:sz w:val="24"/>
          <w:szCs w:val="24"/>
        </w:rPr>
        <w:t>;</w:t>
      </w:r>
      <w:r w:rsidR="009675F2">
        <w:rPr>
          <w:rFonts w:ascii="Palatino Linotype" w:hAnsi="Palatino Linotype"/>
          <w:color w:val="000000"/>
          <w:sz w:val="24"/>
          <w:szCs w:val="24"/>
        </w:rPr>
        <w:t xml:space="preserve"> lo cual</w:t>
      </w:r>
      <w:r w:rsidR="00CD621D">
        <w:rPr>
          <w:rFonts w:ascii="Palatino Linotype" w:hAnsi="Palatino Linotype"/>
          <w:color w:val="000000"/>
          <w:sz w:val="24"/>
          <w:szCs w:val="24"/>
        </w:rPr>
        <w:t>,</w:t>
      </w:r>
      <w:r w:rsidR="009675F2">
        <w:rPr>
          <w:rFonts w:ascii="Palatino Linotype" w:hAnsi="Palatino Linotype"/>
          <w:color w:val="000000"/>
          <w:sz w:val="24"/>
          <w:szCs w:val="24"/>
        </w:rPr>
        <w:t xml:space="preserve"> al ser contrastado con </w:t>
      </w:r>
      <w:r w:rsidR="00104698">
        <w:rPr>
          <w:rFonts w:ascii="Palatino Linotype" w:hAnsi="Palatino Linotype"/>
          <w:color w:val="000000"/>
          <w:sz w:val="24"/>
          <w:szCs w:val="24"/>
        </w:rPr>
        <w:t xml:space="preserve">el hecho </w:t>
      </w:r>
      <w:r w:rsidR="009675F2">
        <w:rPr>
          <w:rFonts w:ascii="Palatino Linotype" w:hAnsi="Palatino Linotype"/>
          <w:color w:val="000000"/>
          <w:sz w:val="24"/>
          <w:szCs w:val="24"/>
        </w:rPr>
        <w:t xml:space="preserve">de que el Servidor Público </w:t>
      </w:r>
      <w:r w:rsidR="00CD621D">
        <w:rPr>
          <w:rFonts w:ascii="Palatino Linotype" w:hAnsi="Palatino Linotype"/>
          <w:color w:val="000000"/>
          <w:sz w:val="24"/>
          <w:szCs w:val="24"/>
        </w:rPr>
        <w:t xml:space="preserve">referido sí </w:t>
      </w:r>
      <w:r w:rsidR="009675F2">
        <w:rPr>
          <w:rFonts w:ascii="Palatino Linotype" w:hAnsi="Palatino Linotype"/>
          <w:color w:val="000000"/>
          <w:sz w:val="24"/>
          <w:szCs w:val="24"/>
        </w:rPr>
        <w:t xml:space="preserve">prestó sus servicios para una determinada área administrativa con independencia del salario que percibía como profesor de asignatura, ante la falta de claridad de la respuesta del </w:t>
      </w:r>
      <w:r w:rsidR="009675F2" w:rsidRPr="00104698">
        <w:rPr>
          <w:rFonts w:ascii="Palatino Linotype" w:hAnsi="Palatino Linotype"/>
          <w:b/>
          <w:color w:val="000000"/>
          <w:sz w:val="24"/>
          <w:szCs w:val="24"/>
        </w:rPr>
        <w:t>Sujeto Obligado</w:t>
      </w:r>
      <w:r w:rsidR="009675F2">
        <w:rPr>
          <w:rFonts w:ascii="Palatino Linotype" w:hAnsi="Palatino Linotype"/>
          <w:color w:val="000000"/>
          <w:sz w:val="24"/>
          <w:szCs w:val="24"/>
        </w:rPr>
        <w:t xml:space="preserve">, queda la duda de que el servidor público </w:t>
      </w:r>
      <w:r w:rsidR="00104698">
        <w:rPr>
          <w:rFonts w:ascii="Palatino Linotype" w:hAnsi="Palatino Linotype"/>
          <w:color w:val="000000"/>
          <w:sz w:val="24"/>
          <w:szCs w:val="24"/>
        </w:rPr>
        <w:t xml:space="preserve">en cuestión </w:t>
      </w:r>
      <w:r w:rsidR="009675F2">
        <w:rPr>
          <w:rFonts w:ascii="Palatino Linotype" w:hAnsi="Palatino Linotype"/>
          <w:color w:val="000000"/>
          <w:sz w:val="24"/>
          <w:szCs w:val="24"/>
        </w:rPr>
        <w:t>pudo haber sido comisionado para ejercer funciones y que dicha comisión haya generado algún pago ajeno al salario percibido como profesor de asignatura</w:t>
      </w:r>
      <w:r w:rsidR="00104698">
        <w:rPr>
          <w:rFonts w:ascii="Palatino Linotype" w:hAnsi="Palatino Linotype"/>
          <w:color w:val="000000"/>
          <w:sz w:val="24"/>
          <w:szCs w:val="24"/>
        </w:rPr>
        <w:t xml:space="preserve">; </w:t>
      </w:r>
      <w:r>
        <w:rPr>
          <w:rFonts w:ascii="Palatino Linotype" w:hAnsi="Palatino Linotype"/>
          <w:color w:val="000000"/>
          <w:sz w:val="24"/>
          <w:szCs w:val="24"/>
        </w:rPr>
        <w:t xml:space="preserve">máxime, se desconoce el periodo en el cual </w:t>
      </w:r>
      <w:r w:rsidR="00E30712">
        <w:rPr>
          <w:rFonts w:ascii="Palatino Linotype" w:hAnsi="Palatino Linotype"/>
          <w:color w:val="000000"/>
          <w:sz w:val="24"/>
          <w:szCs w:val="24"/>
        </w:rPr>
        <w:t>el servidor público de mérito</w:t>
      </w:r>
      <w:r>
        <w:rPr>
          <w:rFonts w:ascii="Palatino Linotype" w:hAnsi="Palatino Linotype"/>
          <w:color w:val="000000"/>
          <w:sz w:val="24"/>
          <w:szCs w:val="24"/>
        </w:rPr>
        <w:t xml:space="preserve"> prestó servicio a la Dirección de Planeación y Vinculación aunado a que también se desconoce en qué periodo el </w:t>
      </w:r>
      <w:r w:rsidRPr="00622CA3">
        <w:rPr>
          <w:rFonts w:ascii="Palatino Linotype" w:hAnsi="Palatino Linotype"/>
          <w:b/>
          <w:color w:val="000000"/>
          <w:sz w:val="24"/>
          <w:szCs w:val="24"/>
        </w:rPr>
        <w:t>Sujeto Obligado</w:t>
      </w:r>
      <w:r>
        <w:rPr>
          <w:rFonts w:ascii="Palatino Linotype" w:hAnsi="Palatino Linotype"/>
          <w:color w:val="000000"/>
          <w:sz w:val="24"/>
          <w:szCs w:val="24"/>
        </w:rPr>
        <w:t xml:space="preserve"> realizó la búsqueda exhaustiva.</w:t>
      </w:r>
    </w:p>
    <w:p w:rsidR="00B83E55" w:rsidRDefault="00622CA3" w:rsidP="00E6605A">
      <w:pPr>
        <w:spacing w:before="240" w:after="24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Así, </w:t>
      </w:r>
      <w:r w:rsidR="00DF461C">
        <w:rPr>
          <w:rFonts w:ascii="Palatino Linotype" w:hAnsi="Palatino Linotype"/>
          <w:color w:val="000000"/>
          <w:sz w:val="24"/>
          <w:szCs w:val="24"/>
        </w:rPr>
        <w:t xml:space="preserve">en atención al principio de máxima publicidad, </w:t>
      </w:r>
      <w:r w:rsidR="00B83E55">
        <w:rPr>
          <w:rFonts w:ascii="Palatino Linotype" w:hAnsi="Palatino Linotype"/>
          <w:color w:val="000000"/>
          <w:sz w:val="24"/>
          <w:szCs w:val="24"/>
        </w:rPr>
        <w:t xml:space="preserve">resulta procedente </w:t>
      </w:r>
      <w:r w:rsidR="00E30712">
        <w:rPr>
          <w:rFonts w:ascii="Palatino Linotype" w:hAnsi="Palatino Linotype"/>
          <w:color w:val="000000"/>
          <w:sz w:val="24"/>
          <w:szCs w:val="24"/>
        </w:rPr>
        <w:t xml:space="preserve">ordenar al </w:t>
      </w:r>
      <w:r w:rsidR="00E30712" w:rsidRPr="00E54AA4">
        <w:rPr>
          <w:rFonts w:ascii="Palatino Linotype" w:hAnsi="Palatino Linotype"/>
          <w:b/>
          <w:color w:val="000000"/>
          <w:sz w:val="24"/>
          <w:szCs w:val="24"/>
        </w:rPr>
        <w:t>Sujeto Obligado</w:t>
      </w:r>
      <w:r w:rsidR="00E30712">
        <w:rPr>
          <w:rFonts w:ascii="Palatino Linotype" w:hAnsi="Palatino Linotype"/>
          <w:color w:val="000000"/>
          <w:sz w:val="24"/>
          <w:szCs w:val="24"/>
        </w:rPr>
        <w:t xml:space="preserve"> realizar una búsqueda exhaustiva y razonable </w:t>
      </w:r>
      <w:r w:rsidR="00E54AA4">
        <w:rPr>
          <w:rFonts w:ascii="Palatino Linotype" w:hAnsi="Palatino Linotype"/>
          <w:color w:val="000000"/>
          <w:sz w:val="24"/>
          <w:szCs w:val="24"/>
        </w:rPr>
        <w:t xml:space="preserve">con la finalidad de localizar pagos realizados a </w:t>
      </w:r>
      <w:r w:rsidR="00E54AA4" w:rsidRPr="00E523DD">
        <w:rPr>
          <w:rFonts w:ascii="Palatino Linotype" w:hAnsi="Palatino Linotype"/>
          <w:color w:val="000000"/>
          <w:sz w:val="24"/>
          <w:szCs w:val="24"/>
        </w:rPr>
        <w:t>Diego Gorostieta Solórzano</w:t>
      </w:r>
      <w:r w:rsidR="00E54AA4">
        <w:rPr>
          <w:rFonts w:ascii="Palatino Linotype" w:hAnsi="Palatino Linotype"/>
          <w:color w:val="000000"/>
          <w:sz w:val="24"/>
          <w:szCs w:val="24"/>
        </w:rPr>
        <w:t xml:space="preserve"> por los servicios </w:t>
      </w:r>
      <w:r w:rsidR="00E30712">
        <w:rPr>
          <w:rFonts w:ascii="Palatino Linotype" w:hAnsi="Palatino Linotype"/>
          <w:color w:val="000000"/>
          <w:sz w:val="24"/>
          <w:szCs w:val="24"/>
        </w:rPr>
        <w:t xml:space="preserve">que prestó en la Dirección de </w:t>
      </w:r>
      <w:r w:rsidR="00E54AA4">
        <w:rPr>
          <w:rFonts w:ascii="Palatino Linotype" w:hAnsi="Palatino Linotype"/>
          <w:color w:val="000000"/>
          <w:sz w:val="24"/>
          <w:szCs w:val="24"/>
        </w:rPr>
        <w:t>Planeación y Vinculación</w:t>
      </w:r>
      <w:r w:rsidR="00E46FF2">
        <w:rPr>
          <w:rFonts w:ascii="Palatino Linotype" w:hAnsi="Palatino Linotype"/>
          <w:color w:val="000000"/>
          <w:sz w:val="24"/>
          <w:szCs w:val="24"/>
        </w:rPr>
        <w:t>; así, de</w:t>
      </w:r>
      <w:r w:rsidR="00E54AA4">
        <w:rPr>
          <w:rFonts w:ascii="Palatino Linotype" w:hAnsi="Palatino Linotype"/>
          <w:color w:val="000000"/>
          <w:sz w:val="24"/>
          <w:szCs w:val="24"/>
        </w:rPr>
        <w:t xml:space="preserve"> localizar lo solicitado, el </w:t>
      </w:r>
      <w:r w:rsidR="00E54AA4" w:rsidRPr="00E46FF2">
        <w:rPr>
          <w:rFonts w:ascii="Palatino Linotype" w:hAnsi="Palatino Linotype"/>
          <w:b/>
          <w:color w:val="000000"/>
          <w:sz w:val="24"/>
          <w:szCs w:val="24"/>
        </w:rPr>
        <w:t>Sujeto Obligado</w:t>
      </w:r>
      <w:r w:rsidR="00E54AA4">
        <w:rPr>
          <w:rFonts w:ascii="Palatino Linotype" w:hAnsi="Palatino Linotype"/>
          <w:color w:val="000000"/>
          <w:sz w:val="24"/>
          <w:szCs w:val="24"/>
        </w:rPr>
        <w:t xml:space="preserve"> deberá poner a </w:t>
      </w:r>
      <w:r w:rsidR="00E46FF2">
        <w:rPr>
          <w:rFonts w:ascii="Palatino Linotype" w:hAnsi="Palatino Linotype"/>
          <w:color w:val="000000"/>
          <w:sz w:val="24"/>
          <w:szCs w:val="24"/>
        </w:rPr>
        <w:t xml:space="preserve">disposición </w:t>
      </w:r>
      <w:r w:rsidR="00CD621D">
        <w:rPr>
          <w:rFonts w:ascii="Palatino Linotype" w:hAnsi="Palatino Linotype"/>
          <w:color w:val="000000"/>
          <w:sz w:val="24"/>
          <w:szCs w:val="24"/>
        </w:rPr>
        <w:t xml:space="preserve">del </w:t>
      </w:r>
      <w:r w:rsidR="00CD621D" w:rsidRPr="00E46FF2">
        <w:rPr>
          <w:rFonts w:ascii="Palatino Linotype" w:hAnsi="Palatino Linotype"/>
          <w:b/>
          <w:color w:val="000000"/>
          <w:sz w:val="24"/>
          <w:szCs w:val="24"/>
        </w:rPr>
        <w:t>Recurrente</w:t>
      </w:r>
      <w:r w:rsidR="00CD621D">
        <w:rPr>
          <w:rFonts w:ascii="Palatino Linotype" w:hAnsi="Palatino Linotype"/>
          <w:color w:val="000000"/>
          <w:sz w:val="24"/>
          <w:szCs w:val="24"/>
        </w:rPr>
        <w:t xml:space="preserve"> </w:t>
      </w:r>
      <w:r w:rsidR="00E46FF2">
        <w:rPr>
          <w:rFonts w:ascii="Palatino Linotype" w:hAnsi="Palatino Linotype"/>
          <w:color w:val="000000"/>
          <w:sz w:val="24"/>
          <w:szCs w:val="24"/>
        </w:rPr>
        <w:t>en versión pública</w:t>
      </w:r>
      <w:r w:rsidR="00CD621D">
        <w:rPr>
          <w:rFonts w:ascii="Palatino Linotype" w:hAnsi="Palatino Linotype"/>
          <w:color w:val="000000"/>
          <w:sz w:val="24"/>
          <w:szCs w:val="24"/>
        </w:rPr>
        <w:t>,</w:t>
      </w:r>
      <w:r w:rsidR="00E46FF2">
        <w:rPr>
          <w:rFonts w:ascii="Palatino Linotype" w:hAnsi="Palatino Linotype"/>
          <w:color w:val="000000"/>
          <w:sz w:val="24"/>
          <w:szCs w:val="24"/>
        </w:rPr>
        <w:t xml:space="preserve"> </w:t>
      </w:r>
      <w:r w:rsidR="00E54AA4">
        <w:rPr>
          <w:rFonts w:ascii="Palatino Linotype" w:hAnsi="Palatino Linotype"/>
          <w:color w:val="000000"/>
          <w:sz w:val="24"/>
          <w:szCs w:val="24"/>
        </w:rPr>
        <w:t xml:space="preserve">el o los documentos donde consten los pagos generados por los servicios prestado en la Dirección de Planeación y Vinculación; de no haberse generado pago </w:t>
      </w:r>
      <w:r w:rsidR="00CD621D">
        <w:rPr>
          <w:rFonts w:ascii="Palatino Linotype" w:hAnsi="Palatino Linotype"/>
          <w:color w:val="000000"/>
          <w:sz w:val="24"/>
          <w:szCs w:val="24"/>
        </w:rPr>
        <w:t>por esta actividad</w:t>
      </w:r>
      <w:r w:rsidR="00E54AA4">
        <w:rPr>
          <w:rFonts w:ascii="Palatino Linotype" w:hAnsi="Palatino Linotype"/>
          <w:color w:val="000000"/>
          <w:sz w:val="24"/>
          <w:szCs w:val="24"/>
        </w:rPr>
        <w:t xml:space="preserve">, bastará con que lo haga de conocimiento al </w:t>
      </w:r>
      <w:r w:rsidR="00E54AA4" w:rsidRPr="00E54AA4">
        <w:rPr>
          <w:rFonts w:ascii="Palatino Linotype" w:hAnsi="Palatino Linotype"/>
          <w:b/>
          <w:color w:val="000000"/>
          <w:sz w:val="24"/>
          <w:szCs w:val="24"/>
        </w:rPr>
        <w:t>Recurrente</w:t>
      </w:r>
      <w:r w:rsidR="00E54AA4">
        <w:rPr>
          <w:rFonts w:ascii="Palatino Linotype" w:hAnsi="Palatino Linotype"/>
          <w:color w:val="000000"/>
          <w:sz w:val="24"/>
          <w:szCs w:val="24"/>
        </w:rPr>
        <w:t>.</w:t>
      </w:r>
      <w:r w:rsidR="00B83E55">
        <w:rPr>
          <w:rFonts w:ascii="Palatino Linotype" w:hAnsi="Palatino Linotype"/>
          <w:color w:val="000000"/>
          <w:sz w:val="24"/>
          <w:szCs w:val="24"/>
        </w:rPr>
        <w:t xml:space="preserve"> </w:t>
      </w:r>
    </w:p>
    <w:p w:rsidR="00AB620C" w:rsidRPr="005A30A5" w:rsidRDefault="00AB620C" w:rsidP="00AB620C">
      <w:pPr>
        <w:autoSpaceDE w:val="0"/>
        <w:autoSpaceDN w:val="0"/>
        <w:adjustRightInd w:val="0"/>
        <w:spacing w:before="240" w:after="240" w:line="360" w:lineRule="auto"/>
        <w:jc w:val="both"/>
        <w:rPr>
          <w:rFonts w:ascii="Palatino Linotype" w:hAnsi="Palatino Linotype" w:cs="Arial"/>
          <w:sz w:val="24"/>
          <w:szCs w:val="24"/>
        </w:rPr>
      </w:pPr>
      <w:r w:rsidRPr="005A30A5">
        <w:rPr>
          <w:rFonts w:ascii="Palatino Linotype" w:hAnsi="Palatino Linotype" w:cs="Arial"/>
          <w:bCs/>
          <w:sz w:val="24"/>
          <w:szCs w:val="24"/>
        </w:rPr>
        <w:lastRenderedPageBreak/>
        <w:t xml:space="preserve">Por lo anterior, y atendiendo que </w:t>
      </w:r>
      <w:r w:rsidRPr="005A30A5">
        <w:rPr>
          <w:rFonts w:ascii="Palatino Linotype" w:hAnsi="Palatino Linotype" w:cs="Arial"/>
          <w:sz w:val="24"/>
          <w:szCs w:val="24"/>
        </w:rPr>
        <w:t>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máxime que es información pública,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AB620C" w:rsidRPr="005A30A5" w:rsidRDefault="00AB620C" w:rsidP="00AB620C">
      <w:pPr>
        <w:autoSpaceDE w:val="0"/>
        <w:autoSpaceDN w:val="0"/>
        <w:adjustRightInd w:val="0"/>
        <w:spacing w:before="240" w:after="240" w:line="360" w:lineRule="auto"/>
        <w:jc w:val="both"/>
        <w:rPr>
          <w:rFonts w:ascii="Palatino Linotype" w:hAnsi="Palatino Linotype" w:cs="Arial"/>
          <w:sz w:val="24"/>
          <w:szCs w:val="24"/>
        </w:rPr>
      </w:pPr>
      <w:r w:rsidRPr="005A30A5">
        <w:rPr>
          <w:rFonts w:ascii="Palatino Linotype" w:hAnsi="Palatino Linotype" w:cs="Arial"/>
          <w:sz w:val="24"/>
          <w:szCs w:val="24"/>
        </w:rPr>
        <w:t xml:space="preserve">En esa tesitura, es de suma importancia señalar que de acuerdo a las obligaciones de transparencia comunes que le son atribuibles al </w:t>
      </w:r>
      <w:r w:rsidRPr="00BB7E54">
        <w:rPr>
          <w:rFonts w:ascii="Palatino Linotype" w:hAnsi="Palatino Linotype" w:cs="Arial"/>
          <w:b/>
          <w:sz w:val="24"/>
          <w:szCs w:val="24"/>
        </w:rPr>
        <w:t>Sujeto Obligado</w:t>
      </w:r>
      <w:r w:rsidRPr="005A30A5">
        <w:rPr>
          <w:rFonts w:ascii="Palatino Linotype" w:hAnsi="Palatino Linotype" w:cs="Arial"/>
          <w:sz w:val="24"/>
          <w:szCs w:val="24"/>
        </w:rPr>
        <w:t xml:space="preserve"> de conformidad con el artículo 92, fracción VIII de la Ley de Transparencia y Acceso a la Información Pública del Estado de México y Municipios, éste debe contar con los recibos de nómina de todos los servidores públicos de su Administración, los cuales pueden contener las percepciones, incluyendo sueldos, prestaciones, gratificaciones, primas, comisiones, dietas, bonos, estímulos, ingresos y sistemas de compensación, su periodicidad, artículo y fracción que para mayor referencia se cita a continuación:</w:t>
      </w:r>
    </w:p>
    <w:p w:rsidR="00AB620C" w:rsidRPr="005A30A5" w:rsidRDefault="00AB620C" w:rsidP="00AB620C">
      <w:pPr>
        <w:autoSpaceDE w:val="0"/>
        <w:autoSpaceDN w:val="0"/>
        <w:adjustRightInd w:val="0"/>
        <w:spacing w:before="120" w:after="120" w:line="240" w:lineRule="auto"/>
        <w:ind w:left="567" w:right="567"/>
        <w:jc w:val="both"/>
        <w:rPr>
          <w:rFonts w:ascii="Palatino Linotype" w:hAnsi="Palatino Linotype" w:cs="Arial"/>
          <w:b/>
          <w:i/>
          <w:sz w:val="24"/>
          <w:szCs w:val="24"/>
        </w:rPr>
      </w:pPr>
      <w:r w:rsidRPr="005A30A5">
        <w:rPr>
          <w:rFonts w:ascii="Palatino Linotype" w:hAnsi="Palatino Linotype" w:cs="Arial"/>
          <w:i/>
          <w:sz w:val="24"/>
          <w:szCs w:val="24"/>
        </w:rPr>
        <w:t>“Artículo 92.</w:t>
      </w:r>
      <w:r w:rsidRPr="005A30A5">
        <w:rPr>
          <w:rFonts w:ascii="Palatino Linotype" w:hAnsi="Palatino Linotype" w:cs="Arial"/>
          <w:b/>
          <w:i/>
          <w:sz w:val="24"/>
          <w:szCs w:val="24"/>
        </w:rPr>
        <w:t xml:space="preserve"> </w:t>
      </w:r>
      <w:r w:rsidRPr="005A30A5">
        <w:rPr>
          <w:rFonts w:ascii="Palatino Linotype" w:hAnsi="Palatino Linotype" w:cs="Arial"/>
          <w:i/>
          <w:sz w:val="24"/>
          <w:szCs w:val="24"/>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B620C" w:rsidRPr="005A30A5" w:rsidRDefault="00AB620C" w:rsidP="00AB620C">
      <w:pPr>
        <w:autoSpaceDE w:val="0"/>
        <w:autoSpaceDN w:val="0"/>
        <w:adjustRightInd w:val="0"/>
        <w:spacing w:before="120" w:after="120" w:line="240" w:lineRule="auto"/>
        <w:ind w:left="567" w:right="567"/>
        <w:jc w:val="both"/>
        <w:rPr>
          <w:rFonts w:ascii="Palatino Linotype" w:hAnsi="Palatino Linotype" w:cs="Arial"/>
          <w:i/>
          <w:sz w:val="24"/>
          <w:szCs w:val="24"/>
        </w:rPr>
      </w:pPr>
      <w:r w:rsidRPr="005A30A5">
        <w:rPr>
          <w:rFonts w:ascii="Palatino Linotype" w:hAnsi="Palatino Linotype" w:cs="Arial"/>
          <w:i/>
          <w:sz w:val="24"/>
          <w:szCs w:val="24"/>
        </w:rPr>
        <w:t>…</w:t>
      </w:r>
    </w:p>
    <w:p w:rsidR="00AB620C" w:rsidRPr="005A30A5" w:rsidRDefault="00AB620C" w:rsidP="00AB620C">
      <w:pPr>
        <w:autoSpaceDE w:val="0"/>
        <w:autoSpaceDN w:val="0"/>
        <w:adjustRightInd w:val="0"/>
        <w:spacing w:before="120" w:after="120" w:line="240" w:lineRule="auto"/>
        <w:ind w:left="567" w:right="567"/>
        <w:jc w:val="both"/>
        <w:rPr>
          <w:rFonts w:ascii="Palatino Linotype" w:hAnsi="Palatino Linotype" w:cs="Arial"/>
          <w:i/>
          <w:sz w:val="24"/>
          <w:szCs w:val="24"/>
        </w:rPr>
      </w:pPr>
      <w:r w:rsidRPr="005A30A5">
        <w:rPr>
          <w:rFonts w:ascii="Palatino Linotype" w:hAnsi="Palatino Linotype" w:cs="Arial"/>
          <w:b/>
          <w:i/>
          <w:sz w:val="24"/>
          <w:szCs w:val="24"/>
        </w:rPr>
        <w:lastRenderedPageBreak/>
        <w:t>VIII. La remuneración bruta y neta de todos los servidores públicos de base o de confianza, de todas las percepciones,</w:t>
      </w:r>
      <w:r w:rsidRPr="005A30A5">
        <w:rPr>
          <w:rFonts w:ascii="Palatino Linotype" w:hAnsi="Palatino Linotype" w:cs="Arial"/>
          <w:i/>
          <w:sz w:val="24"/>
          <w:szCs w:val="24"/>
        </w:rPr>
        <w:t xml:space="preserve"> incluyendo sueldos, prestaciones, gratificaciones, primas, comisiones, dietas, bonos, estímulos, ingresos y sistemas de compensación, señalando la periodicidad de dicha remuneración;”</w:t>
      </w:r>
    </w:p>
    <w:p w:rsidR="00AB620C" w:rsidRPr="005A30A5" w:rsidRDefault="00AB620C" w:rsidP="00AB620C">
      <w:pPr>
        <w:autoSpaceDE w:val="0"/>
        <w:autoSpaceDN w:val="0"/>
        <w:adjustRightInd w:val="0"/>
        <w:spacing w:before="120" w:after="120" w:line="240" w:lineRule="auto"/>
        <w:ind w:left="567" w:right="567"/>
        <w:jc w:val="both"/>
        <w:rPr>
          <w:rFonts w:ascii="Palatino Linotype" w:hAnsi="Palatino Linotype" w:cs="Arial"/>
          <w:i/>
          <w:sz w:val="24"/>
          <w:szCs w:val="24"/>
        </w:rPr>
      </w:pPr>
      <w:r w:rsidRPr="005A30A5">
        <w:rPr>
          <w:rFonts w:ascii="Palatino Linotype" w:hAnsi="Palatino Linotype" w:cs="Arial"/>
          <w:i/>
          <w:sz w:val="24"/>
          <w:szCs w:val="24"/>
        </w:rPr>
        <w:t xml:space="preserve"> …</w:t>
      </w:r>
      <w:r>
        <w:rPr>
          <w:rFonts w:ascii="Palatino Linotype" w:hAnsi="Palatino Linotype" w:cs="Arial"/>
          <w:i/>
          <w:sz w:val="24"/>
          <w:szCs w:val="24"/>
        </w:rPr>
        <w:t xml:space="preserve"> </w:t>
      </w:r>
      <w:r w:rsidRPr="005A30A5">
        <w:rPr>
          <w:rFonts w:ascii="Palatino Linotype" w:hAnsi="Palatino Linotype" w:cs="Arial"/>
          <w:i/>
          <w:sz w:val="24"/>
          <w:szCs w:val="24"/>
        </w:rPr>
        <w:t>(Énfasis añadido)</w:t>
      </w:r>
    </w:p>
    <w:p w:rsidR="00AB620C" w:rsidRPr="005A30A5" w:rsidRDefault="00AB620C" w:rsidP="00AB620C">
      <w:pPr>
        <w:autoSpaceDE w:val="0"/>
        <w:autoSpaceDN w:val="0"/>
        <w:adjustRightInd w:val="0"/>
        <w:spacing w:before="240" w:after="240" w:line="360" w:lineRule="auto"/>
        <w:jc w:val="both"/>
        <w:rPr>
          <w:rFonts w:ascii="Palatino Linotype" w:hAnsi="Palatino Linotype" w:cs="Arial"/>
          <w:sz w:val="24"/>
          <w:szCs w:val="24"/>
        </w:rPr>
      </w:pPr>
      <w:r w:rsidRPr="005A30A5">
        <w:rPr>
          <w:rFonts w:ascii="Palatino Linotype" w:hAnsi="Palatino Linotype" w:cs="Arial"/>
          <w:sz w:val="24"/>
          <w:szCs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AB620C" w:rsidRPr="005A30A5" w:rsidRDefault="00AB620C" w:rsidP="00AB620C">
      <w:pPr>
        <w:autoSpaceDE w:val="0"/>
        <w:autoSpaceDN w:val="0"/>
        <w:adjustRightInd w:val="0"/>
        <w:spacing w:before="240" w:after="240" w:line="240" w:lineRule="auto"/>
        <w:ind w:left="567" w:right="567"/>
        <w:jc w:val="both"/>
        <w:rPr>
          <w:rFonts w:ascii="Palatino Linotype" w:hAnsi="Palatino Linotype" w:cs="Arial"/>
          <w:b/>
          <w:i/>
          <w:sz w:val="24"/>
          <w:szCs w:val="24"/>
        </w:rPr>
      </w:pPr>
      <w:r w:rsidRPr="005A30A5">
        <w:rPr>
          <w:rFonts w:ascii="Palatino Linotype" w:hAnsi="Palatino Linotype" w:cs="Arial"/>
          <w:i/>
          <w:sz w:val="24"/>
          <w:szCs w:val="24"/>
        </w:rPr>
        <w:t>“</w:t>
      </w:r>
      <w:r w:rsidRPr="005A30A5">
        <w:rPr>
          <w:rFonts w:ascii="Palatino Linotype" w:hAnsi="Palatino Linotype" w:cs="Arial"/>
          <w:b/>
          <w:i/>
          <w:sz w:val="24"/>
          <w:szCs w:val="24"/>
        </w:rPr>
        <w:t>Criterio 01/2003.</w:t>
      </w:r>
    </w:p>
    <w:p w:rsidR="00AB620C" w:rsidRPr="005A30A5" w:rsidRDefault="00AB620C" w:rsidP="00AB620C">
      <w:pPr>
        <w:autoSpaceDE w:val="0"/>
        <w:autoSpaceDN w:val="0"/>
        <w:adjustRightInd w:val="0"/>
        <w:spacing w:before="240" w:after="240" w:line="240" w:lineRule="auto"/>
        <w:ind w:left="567" w:right="567"/>
        <w:jc w:val="both"/>
        <w:rPr>
          <w:rFonts w:ascii="Palatino Linotype" w:hAnsi="Palatino Linotype" w:cs="Arial"/>
          <w:i/>
          <w:sz w:val="24"/>
          <w:szCs w:val="24"/>
        </w:rPr>
      </w:pPr>
      <w:r w:rsidRPr="005A30A5">
        <w:rPr>
          <w:rFonts w:ascii="Palatino Linotype" w:hAnsi="Palatino Linotype" w:cs="Arial"/>
          <w:b/>
          <w:i/>
          <w:sz w:val="24"/>
          <w:szCs w:val="24"/>
        </w:rPr>
        <w:t>INGRESOS DE LOS SERVIDORES PÚBLICOS. CONSTITUYEN INFORMACIÓN PÚBLICA AÚN Y CUANDO SU DIFUSIÓN PUEDE AFECTAR LA VIDA O LA SEGURIDAD DE AQUELLOS.</w:t>
      </w:r>
      <w:r w:rsidRPr="005A30A5">
        <w:rPr>
          <w:rFonts w:ascii="Palatino Linotype" w:hAnsi="Palatino Linotype" w:cs="Arial"/>
          <w:i/>
          <w:sz w:val="24"/>
          <w:szCs w:val="24"/>
        </w:rPr>
        <w:t xml:space="preserve"> </w:t>
      </w:r>
      <w:r w:rsidRPr="005A30A5">
        <w:rPr>
          <w:rFonts w:ascii="Palatino Linotype" w:hAnsi="Palatino Linotype" w:cs="Arial"/>
          <w:i/>
          <w:sz w:val="24"/>
          <w:szCs w:val="24"/>
          <w:u w:val="single"/>
        </w:rPr>
        <w:t>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w:t>
      </w:r>
      <w:r w:rsidRPr="005A30A5">
        <w:rPr>
          <w:rFonts w:ascii="Palatino Linotype" w:hAnsi="Palatino Linotype" w:cs="Arial"/>
          <w:i/>
          <w:sz w:val="24"/>
          <w:szCs w:val="24"/>
        </w:rPr>
        <w:t xml:space="preserve"> ello no obsta para reconocer que el legislador estableció en el artículo 7 de ese mismo ordenamiento que la referida información, como una obligación de trasparencia, </w:t>
      </w:r>
      <w:r w:rsidRPr="005A30A5">
        <w:rPr>
          <w:rFonts w:ascii="Palatino Linotype" w:hAnsi="Palatino Linotype" w:cs="Arial"/>
          <w:b/>
          <w:i/>
          <w:sz w:val="24"/>
          <w:szCs w:val="24"/>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AB620C" w:rsidRDefault="00AB620C" w:rsidP="00AB620C">
      <w:pPr>
        <w:autoSpaceDE w:val="0"/>
        <w:autoSpaceDN w:val="0"/>
        <w:adjustRightInd w:val="0"/>
        <w:spacing w:before="240" w:after="240" w:line="240" w:lineRule="auto"/>
        <w:ind w:left="567" w:right="567"/>
        <w:jc w:val="both"/>
        <w:rPr>
          <w:rFonts w:ascii="Palatino Linotype" w:hAnsi="Palatino Linotype" w:cs="Arial"/>
          <w:i/>
          <w:sz w:val="24"/>
          <w:szCs w:val="24"/>
        </w:rPr>
      </w:pPr>
    </w:p>
    <w:p w:rsidR="00AB620C" w:rsidRPr="005A30A5" w:rsidRDefault="00AB620C" w:rsidP="00AB620C">
      <w:pPr>
        <w:autoSpaceDE w:val="0"/>
        <w:autoSpaceDN w:val="0"/>
        <w:adjustRightInd w:val="0"/>
        <w:spacing w:before="240" w:after="240" w:line="240" w:lineRule="auto"/>
        <w:ind w:left="567" w:right="567"/>
        <w:jc w:val="both"/>
        <w:rPr>
          <w:rFonts w:ascii="Palatino Linotype" w:hAnsi="Palatino Linotype" w:cs="Arial"/>
          <w:i/>
          <w:sz w:val="24"/>
          <w:szCs w:val="24"/>
        </w:rPr>
      </w:pPr>
    </w:p>
    <w:p w:rsidR="00AB620C" w:rsidRPr="005A30A5" w:rsidRDefault="00AB620C" w:rsidP="00AB620C">
      <w:pPr>
        <w:autoSpaceDE w:val="0"/>
        <w:autoSpaceDN w:val="0"/>
        <w:adjustRightInd w:val="0"/>
        <w:spacing w:before="240" w:after="240" w:line="240" w:lineRule="auto"/>
        <w:ind w:left="567" w:right="567"/>
        <w:jc w:val="both"/>
        <w:rPr>
          <w:rFonts w:ascii="Palatino Linotype" w:hAnsi="Palatino Linotype" w:cs="Arial"/>
          <w:b/>
          <w:i/>
          <w:sz w:val="24"/>
          <w:szCs w:val="24"/>
        </w:rPr>
      </w:pPr>
      <w:r w:rsidRPr="005A30A5">
        <w:rPr>
          <w:rFonts w:ascii="Palatino Linotype" w:hAnsi="Palatino Linotype" w:cs="Arial"/>
          <w:i/>
          <w:sz w:val="24"/>
          <w:szCs w:val="24"/>
        </w:rPr>
        <w:lastRenderedPageBreak/>
        <w:t>“</w:t>
      </w:r>
      <w:r w:rsidRPr="005A30A5">
        <w:rPr>
          <w:rFonts w:ascii="Palatino Linotype" w:hAnsi="Palatino Linotype" w:cs="Arial"/>
          <w:b/>
          <w:i/>
          <w:sz w:val="24"/>
          <w:szCs w:val="24"/>
        </w:rPr>
        <w:t>Criterio 02/2003.</w:t>
      </w:r>
    </w:p>
    <w:p w:rsidR="00AB620C" w:rsidRPr="005A30A5" w:rsidRDefault="00AB620C" w:rsidP="00AB620C">
      <w:pPr>
        <w:autoSpaceDE w:val="0"/>
        <w:autoSpaceDN w:val="0"/>
        <w:adjustRightInd w:val="0"/>
        <w:spacing w:before="240" w:after="240" w:line="240" w:lineRule="auto"/>
        <w:ind w:left="567" w:right="567"/>
        <w:jc w:val="both"/>
        <w:rPr>
          <w:rFonts w:ascii="Palatino Linotype" w:hAnsi="Palatino Linotype" w:cs="Arial"/>
          <w:i/>
          <w:sz w:val="24"/>
          <w:szCs w:val="24"/>
        </w:rPr>
      </w:pPr>
      <w:r w:rsidRPr="005A30A5">
        <w:rPr>
          <w:rFonts w:ascii="Palatino Linotype" w:hAnsi="Palatino Linotype" w:cs="Arial"/>
          <w:b/>
          <w:i/>
          <w:sz w:val="24"/>
          <w:szCs w:val="24"/>
        </w:rPr>
        <w:t>INGRESOS DE LOS SERVIDORES PÚBLICOS, SON INFORMACIÓN PÚBLICA AÚN Y CUANDO CONSTITUYEN DATOS PERSONALES QUE SE REFIEREN AL PATRIMONIO DE AQUÉLLOS.</w:t>
      </w:r>
      <w:r w:rsidRPr="005A30A5">
        <w:rPr>
          <w:rFonts w:ascii="Palatino Linotype" w:hAnsi="Palatino Linotype" w:cs="Arial"/>
          <w:i/>
          <w:sz w:val="24"/>
          <w:szCs w:val="24"/>
        </w:rPr>
        <w:t xml:space="preserve"> De la interpretación sistemática de lo previsto en los artículos 3º, fracción II; 7º, 9º y 18, fracción II, de la Ley Federal de Transparencia y Acceso a la Información Pública Gubernamental </w:t>
      </w:r>
      <w:r w:rsidRPr="005A30A5">
        <w:rPr>
          <w:rFonts w:ascii="Palatino Linotype" w:hAnsi="Palatino Linotype" w:cs="Arial"/>
          <w:i/>
          <w:sz w:val="24"/>
          <w:szCs w:val="24"/>
          <w:u w:val="single"/>
        </w:rPr>
        <w:t>se advierte que no constituye información confidencial la relativa a los ingresos que reciben los servidores públicos, ya que aun y cuando se trata de datos personales relativos a su patrimonio</w:t>
      </w:r>
      <w:r w:rsidRPr="005A30A5">
        <w:rPr>
          <w:rFonts w:ascii="Palatino Linotype" w:hAnsi="Palatino Linotype" w:cs="Arial"/>
          <w:i/>
          <w:sz w:val="24"/>
          <w:szCs w:val="24"/>
        </w:rPr>
        <w:t xml:space="preserve">, para su difusión no se requiere consentimiento de aquellos, </w:t>
      </w:r>
      <w:r w:rsidRPr="005A30A5">
        <w:rPr>
          <w:rFonts w:ascii="Palatino Linotype" w:hAnsi="Palatino Linotype" w:cs="Arial"/>
          <w:b/>
          <w:i/>
          <w:sz w:val="24"/>
          <w:szCs w:val="24"/>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r w:rsidRPr="005A30A5">
        <w:rPr>
          <w:rFonts w:ascii="Palatino Linotype" w:hAnsi="Palatino Linotype" w:cs="Arial"/>
          <w:i/>
          <w:sz w:val="24"/>
          <w:szCs w:val="24"/>
        </w:rPr>
        <w:t>”</w:t>
      </w:r>
      <w:r>
        <w:rPr>
          <w:rFonts w:ascii="Palatino Linotype" w:hAnsi="Palatino Linotype" w:cs="Arial"/>
          <w:i/>
          <w:sz w:val="24"/>
          <w:szCs w:val="24"/>
        </w:rPr>
        <w:t xml:space="preserve"> </w:t>
      </w:r>
      <w:r w:rsidRPr="005A30A5">
        <w:rPr>
          <w:rFonts w:ascii="Palatino Linotype" w:hAnsi="Palatino Linotype" w:cs="Arial"/>
          <w:i/>
          <w:sz w:val="24"/>
          <w:szCs w:val="24"/>
        </w:rPr>
        <w:t>(Énfasis añadido)</w:t>
      </w:r>
    </w:p>
    <w:p w:rsidR="00AB620C" w:rsidRPr="005A30A5" w:rsidRDefault="00AB620C" w:rsidP="00AB620C">
      <w:pPr>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Ahora bien, hecho lo anterior, debe precisarse que si bien es cierto, en nuestra legislación no existe como tal una definición de “recibos de nómina” como tal, tanto en el “Glosario de Términos Usuales de Finanzas Públicas” del Centro de Estudios de las Finanzas Públicas de la Cámara de Diputados del H. Congreso de la Unión, como en el “Glosario de Términos Administrativos”, emitido por el Instituto Nacional de Administración Pública, A.C. y en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encontramos la siguiente definición de la palabra nómina:</w:t>
      </w:r>
    </w:p>
    <w:p w:rsidR="00AB620C" w:rsidRPr="005A30A5" w:rsidRDefault="00AB620C" w:rsidP="00AB620C">
      <w:pPr>
        <w:pStyle w:val="Prrafodelista"/>
        <w:spacing w:before="120" w:after="120"/>
        <w:ind w:left="567" w:right="567"/>
        <w:jc w:val="both"/>
        <w:rPr>
          <w:rFonts w:ascii="Palatino Linotype" w:hAnsi="Palatino Linotype" w:cs="Arial"/>
          <w:i/>
        </w:rPr>
      </w:pPr>
      <w:r w:rsidRPr="005A30A5">
        <w:rPr>
          <w:rFonts w:ascii="Palatino Linotype" w:hAnsi="Palatino Linotype" w:cs="Arial"/>
          <w:i/>
        </w:rPr>
        <w:t>“</w:t>
      </w:r>
      <w:r w:rsidRPr="005A30A5">
        <w:rPr>
          <w:rFonts w:ascii="Palatino Linotype" w:hAnsi="Palatino Linotype" w:cs="Arial"/>
          <w:b/>
          <w:i/>
        </w:rPr>
        <w:t>NÓMINA</w:t>
      </w:r>
      <w:r w:rsidRPr="005A30A5">
        <w:rPr>
          <w:rFonts w:ascii="Palatino Linotype" w:hAnsi="Palatino Linotype" w:cs="Arial"/>
          <w:i/>
        </w:rPr>
        <w:t xml:space="preserve"> Listado general de los trabajadores de una institución, en el cual se asientan las percepciones brutas, deducciones y alcance neto de las mismas; la </w:t>
      </w:r>
      <w:r w:rsidRPr="005A30A5">
        <w:rPr>
          <w:rFonts w:ascii="Palatino Linotype" w:hAnsi="Palatino Linotype" w:cs="Arial"/>
          <w:i/>
        </w:rPr>
        <w:lastRenderedPageBreak/>
        <w:t>nómina es utilizada para efectuar los pagos periódicos (semanales, quincenales o mensuales) a los trabajadores por concepto de sueldos y salarios.”</w:t>
      </w:r>
    </w:p>
    <w:p w:rsidR="00AB620C" w:rsidRPr="005A30A5" w:rsidRDefault="00AB620C" w:rsidP="00AB620C">
      <w:pPr>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 xml:space="preserve">Aunado a lo anterior, debe destacarse que dicho término es mencionado en diferentes ordenamientos legales, tal es el caso del artículo 804 de la Ley Federal de Trabajo, fracción II que establece: </w:t>
      </w:r>
    </w:p>
    <w:p w:rsidR="00AB620C" w:rsidRPr="005A30A5" w:rsidRDefault="00AB620C" w:rsidP="00AB620C">
      <w:pPr>
        <w:pStyle w:val="Textosinformato"/>
        <w:tabs>
          <w:tab w:val="right" w:leader="dot" w:pos="8505"/>
        </w:tabs>
        <w:spacing w:before="120" w:after="120"/>
        <w:ind w:left="567" w:right="567"/>
        <w:jc w:val="both"/>
        <w:rPr>
          <w:rFonts w:ascii="Palatino Linotype" w:eastAsia="MS Mincho" w:hAnsi="Palatino Linotype" w:cs="Arial"/>
          <w:b/>
          <w:i/>
          <w:sz w:val="24"/>
          <w:szCs w:val="24"/>
        </w:rPr>
      </w:pPr>
      <w:r w:rsidRPr="005A30A5">
        <w:rPr>
          <w:rFonts w:ascii="Palatino Linotype" w:eastAsia="MS Mincho" w:hAnsi="Palatino Linotype" w:cs="Arial"/>
          <w:b/>
          <w:bCs/>
          <w:i/>
          <w:sz w:val="24"/>
          <w:szCs w:val="24"/>
        </w:rPr>
        <w:t>“Artículo 804.-</w:t>
      </w:r>
      <w:r w:rsidRPr="005A30A5">
        <w:rPr>
          <w:rFonts w:ascii="Palatino Linotype" w:eastAsia="MS Mincho" w:hAnsi="Palatino Linotype" w:cs="Arial"/>
          <w:i/>
          <w:sz w:val="24"/>
          <w:szCs w:val="24"/>
        </w:rPr>
        <w:t xml:space="preserve"> </w:t>
      </w:r>
      <w:r w:rsidRPr="005A30A5">
        <w:rPr>
          <w:rFonts w:ascii="Palatino Linotype" w:eastAsia="MS Mincho" w:hAnsi="Palatino Linotype" w:cs="Arial"/>
          <w:b/>
          <w:i/>
          <w:sz w:val="24"/>
          <w:szCs w:val="24"/>
        </w:rPr>
        <w:t>El patrón tiene obligación de conservar y exhibir en juicio los documentos que a continuación se precisan:</w:t>
      </w:r>
    </w:p>
    <w:p w:rsidR="00AB620C" w:rsidRPr="005A30A5" w:rsidRDefault="00AB620C" w:rsidP="00AB620C">
      <w:pPr>
        <w:pStyle w:val="Textosinformato"/>
        <w:tabs>
          <w:tab w:val="right" w:leader="dot" w:pos="8505"/>
        </w:tabs>
        <w:spacing w:before="120" w:after="120"/>
        <w:ind w:left="567" w:right="567"/>
        <w:jc w:val="both"/>
        <w:rPr>
          <w:rFonts w:ascii="Palatino Linotype" w:eastAsia="MS Mincho" w:hAnsi="Palatino Linotype" w:cs="Arial"/>
          <w:i/>
          <w:sz w:val="24"/>
          <w:szCs w:val="24"/>
        </w:rPr>
      </w:pPr>
      <w:r w:rsidRPr="005A30A5">
        <w:rPr>
          <w:rFonts w:ascii="Palatino Linotype" w:eastAsia="MS Mincho" w:hAnsi="Palatino Linotype" w:cs="Arial"/>
          <w:i/>
          <w:sz w:val="24"/>
          <w:szCs w:val="24"/>
        </w:rPr>
        <w:t>…</w:t>
      </w:r>
    </w:p>
    <w:p w:rsidR="00AB620C" w:rsidRPr="005A30A5" w:rsidRDefault="00AB620C" w:rsidP="00AB620C">
      <w:pPr>
        <w:pStyle w:val="Textosinformato"/>
        <w:tabs>
          <w:tab w:val="right" w:leader="dot" w:pos="8505"/>
        </w:tabs>
        <w:spacing w:before="120" w:after="120"/>
        <w:ind w:left="567" w:right="567"/>
        <w:jc w:val="both"/>
        <w:rPr>
          <w:rFonts w:ascii="Palatino Linotype" w:eastAsia="MS Mincho" w:hAnsi="Palatino Linotype" w:cs="Arial"/>
          <w:i/>
          <w:sz w:val="24"/>
          <w:szCs w:val="24"/>
          <w:u w:val="single"/>
        </w:rPr>
      </w:pPr>
      <w:r w:rsidRPr="005A30A5">
        <w:rPr>
          <w:rFonts w:ascii="Palatino Linotype" w:eastAsia="MS Mincho" w:hAnsi="Palatino Linotype" w:cs="Arial"/>
          <w:b/>
          <w:i/>
          <w:sz w:val="24"/>
          <w:szCs w:val="24"/>
        </w:rPr>
        <w:t>II.</w:t>
      </w:r>
      <w:r w:rsidRPr="005A30A5">
        <w:rPr>
          <w:rFonts w:ascii="Palatino Linotype" w:eastAsia="MS Mincho" w:hAnsi="Palatino Linotype" w:cs="Arial"/>
          <w:i/>
          <w:sz w:val="24"/>
          <w:szCs w:val="24"/>
        </w:rPr>
        <w:t xml:space="preserve"> Listas</w:t>
      </w:r>
      <w:r w:rsidRPr="005A30A5">
        <w:rPr>
          <w:rFonts w:ascii="Palatino Linotype" w:eastAsia="MS Mincho" w:hAnsi="Palatino Linotype" w:cs="Arial"/>
          <w:b/>
          <w:i/>
          <w:sz w:val="24"/>
          <w:szCs w:val="24"/>
        </w:rPr>
        <w:t xml:space="preserve"> </w:t>
      </w:r>
      <w:r w:rsidRPr="005A30A5">
        <w:rPr>
          <w:rFonts w:ascii="Palatino Linotype" w:eastAsia="MS Mincho" w:hAnsi="Palatino Linotype" w:cs="Arial"/>
          <w:i/>
          <w:sz w:val="24"/>
          <w:szCs w:val="24"/>
        </w:rPr>
        <w:t xml:space="preserve">de raya o nómina de personal, cuando se lleven en el centro de trabajo; o </w:t>
      </w:r>
      <w:r w:rsidRPr="005A30A5">
        <w:rPr>
          <w:rFonts w:ascii="Palatino Linotype" w:eastAsia="MS Mincho" w:hAnsi="Palatino Linotype" w:cs="Arial"/>
          <w:b/>
          <w:i/>
          <w:sz w:val="24"/>
          <w:szCs w:val="24"/>
          <w:u w:val="single"/>
        </w:rPr>
        <w:t>recibos de pagos de salarios</w:t>
      </w:r>
      <w:r w:rsidRPr="005A30A5">
        <w:rPr>
          <w:rFonts w:ascii="Palatino Linotype" w:eastAsia="MS Mincho" w:hAnsi="Palatino Linotype" w:cs="Arial"/>
          <w:i/>
          <w:sz w:val="24"/>
          <w:szCs w:val="24"/>
          <w:u w:val="single"/>
        </w:rPr>
        <w:t>;</w:t>
      </w:r>
    </w:p>
    <w:p w:rsidR="00AB620C" w:rsidRPr="005A30A5" w:rsidRDefault="00AB620C" w:rsidP="00AB620C">
      <w:pPr>
        <w:pStyle w:val="Textosinformato"/>
        <w:tabs>
          <w:tab w:val="right" w:leader="dot" w:pos="8505"/>
        </w:tabs>
        <w:spacing w:before="120" w:after="120"/>
        <w:ind w:left="567" w:right="567"/>
        <w:jc w:val="both"/>
        <w:rPr>
          <w:rFonts w:ascii="Palatino Linotype" w:eastAsia="MS Mincho" w:hAnsi="Palatino Linotype" w:cs="Arial"/>
          <w:i/>
          <w:sz w:val="24"/>
          <w:szCs w:val="24"/>
        </w:rPr>
      </w:pPr>
      <w:r w:rsidRPr="005A30A5">
        <w:rPr>
          <w:rFonts w:ascii="Palatino Linotype" w:eastAsia="MS Mincho" w:hAnsi="Palatino Linotype" w:cs="Arial"/>
          <w:i/>
          <w:sz w:val="24"/>
          <w:szCs w:val="24"/>
        </w:rPr>
        <w:t>…</w:t>
      </w:r>
    </w:p>
    <w:p w:rsidR="00AB620C" w:rsidRPr="005A30A5" w:rsidRDefault="00AB620C" w:rsidP="00AB620C">
      <w:pPr>
        <w:pStyle w:val="Texto"/>
        <w:tabs>
          <w:tab w:val="right" w:leader="dot" w:pos="8505"/>
        </w:tabs>
        <w:spacing w:before="120" w:after="120" w:line="240" w:lineRule="auto"/>
        <w:ind w:left="567" w:right="567" w:firstLine="0"/>
        <w:rPr>
          <w:rFonts w:ascii="Palatino Linotype" w:hAnsi="Palatino Linotype"/>
          <w:i/>
          <w:sz w:val="24"/>
          <w:szCs w:val="24"/>
        </w:rPr>
      </w:pPr>
      <w:r w:rsidRPr="005A30A5">
        <w:rPr>
          <w:rFonts w:ascii="Palatino Linotype" w:hAnsi="Palatino Linotype"/>
          <w:i/>
          <w:sz w:val="24"/>
          <w:szCs w:val="24"/>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r>
        <w:rPr>
          <w:rFonts w:ascii="Palatino Linotype" w:hAnsi="Palatino Linotype"/>
          <w:i/>
          <w:sz w:val="24"/>
          <w:szCs w:val="24"/>
        </w:rPr>
        <w:t xml:space="preserve"> </w:t>
      </w:r>
      <w:r w:rsidRPr="005A30A5">
        <w:rPr>
          <w:rFonts w:ascii="Palatino Linotype" w:hAnsi="Palatino Linotype"/>
          <w:i/>
          <w:sz w:val="24"/>
          <w:szCs w:val="24"/>
        </w:rPr>
        <w:t>(Énfasis añadido)</w:t>
      </w:r>
    </w:p>
    <w:p w:rsidR="00AB620C" w:rsidRPr="005A30A5" w:rsidRDefault="00AB620C" w:rsidP="00AB620C">
      <w:pPr>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Ahora bien, tratándose de servidores públicos de los Municipios la Ley del Trabajo de los Servidores Públicos del Estado y Municipios, en su artículo 220-K fracciones II y IV y último párrafo, establecen lo siguiente:</w:t>
      </w:r>
    </w:p>
    <w:p w:rsidR="00AB620C" w:rsidRPr="005A30A5" w:rsidRDefault="00AB620C" w:rsidP="00AB620C">
      <w:pPr>
        <w:tabs>
          <w:tab w:val="left" w:pos="9072"/>
        </w:tabs>
        <w:spacing w:before="120" w:after="120" w:line="240" w:lineRule="auto"/>
        <w:ind w:left="567" w:right="567"/>
        <w:jc w:val="both"/>
        <w:rPr>
          <w:rFonts w:ascii="Palatino Linotype" w:eastAsia="Times New Roman" w:hAnsi="Palatino Linotype"/>
          <w:bCs/>
          <w:i/>
          <w:sz w:val="24"/>
          <w:szCs w:val="24"/>
        </w:rPr>
      </w:pPr>
      <w:r w:rsidRPr="005A30A5">
        <w:rPr>
          <w:rFonts w:ascii="Palatino Linotype" w:eastAsia="Times New Roman" w:hAnsi="Palatino Linotype"/>
          <w:b/>
          <w:bCs/>
          <w:i/>
          <w:sz w:val="24"/>
          <w:szCs w:val="24"/>
        </w:rPr>
        <w:t>“ARTÍCULO 220 K.-</w:t>
      </w:r>
      <w:r w:rsidRPr="005A30A5">
        <w:rPr>
          <w:rFonts w:ascii="Palatino Linotype" w:eastAsia="Times New Roman" w:hAnsi="Palatino Linotype"/>
          <w:bCs/>
          <w:i/>
          <w:sz w:val="24"/>
          <w:szCs w:val="24"/>
        </w:rPr>
        <w:t xml:space="preserve"> La institución o dependencia pública tiene la obligación de conservar y exhibir en el proceso los documentos que a continuación se precisan:</w:t>
      </w:r>
    </w:p>
    <w:p w:rsidR="00AB620C" w:rsidRPr="005A30A5" w:rsidRDefault="00AB620C" w:rsidP="00AB620C">
      <w:pPr>
        <w:tabs>
          <w:tab w:val="left" w:pos="9072"/>
        </w:tabs>
        <w:spacing w:before="120" w:after="120" w:line="240" w:lineRule="auto"/>
        <w:ind w:left="567" w:right="567"/>
        <w:jc w:val="both"/>
        <w:rPr>
          <w:rFonts w:ascii="Palatino Linotype" w:eastAsia="Times New Roman" w:hAnsi="Palatino Linotype"/>
          <w:bCs/>
          <w:i/>
          <w:sz w:val="24"/>
          <w:szCs w:val="24"/>
        </w:rPr>
      </w:pPr>
      <w:r w:rsidRPr="005A30A5">
        <w:rPr>
          <w:rFonts w:ascii="Palatino Linotype" w:eastAsia="Times New Roman" w:hAnsi="Palatino Linotype"/>
          <w:b/>
          <w:bCs/>
          <w:i/>
          <w:sz w:val="24"/>
          <w:szCs w:val="24"/>
        </w:rPr>
        <w:t>(…</w:t>
      </w:r>
      <w:r w:rsidRPr="005A30A5">
        <w:rPr>
          <w:rFonts w:ascii="Palatino Linotype" w:eastAsia="Times New Roman" w:hAnsi="Palatino Linotype"/>
          <w:bCs/>
          <w:i/>
          <w:sz w:val="24"/>
          <w:szCs w:val="24"/>
        </w:rPr>
        <w:t>)</w:t>
      </w:r>
    </w:p>
    <w:p w:rsidR="00AB620C" w:rsidRPr="005A30A5" w:rsidRDefault="00AB620C" w:rsidP="00AB620C">
      <w:pPr>
        <w:tabs>
          <w:tab w:val="left" w:pos="9072"/>
        </w:tabs>
        <w:spacing w:before="120" w:after="120" w:line="240" w:lineRule="auto"/>
        <w:ind w:left="567" w:right="567"/>
        <w:jc w:val="both"/>
        <w:rPr>
          <w:rFonts w:ascii="Palatino Linotype" w:eastAsia="Times New Roman" w:hAnsi="Palatino Linotype"/>
          <w:bCs/>
          <w:i/>
          <w:sz w:val="24"/>
          <w:szCs w:val="24"/>
        </w:rPr>
      </w:pPr>
      <w:r w:rsidRPr="005A30A5">
        <w:rPr>
          <w:rFonts w:ascii="Palatino Linotype" w:eastAsia="Times New Roman" w:hAnsi="Palatino Linotype"/>
          <w:b/>
          <w:bCs/>
          <w:i/>
          <w:sz w:val="24"/>
          <w:szCs w:val="24"/>
        </w:rPr>
        <w:t>II.</w:t>
      </w:r>
      <w:r w:rsidRPr="005A30A5">
        <w:rPr>
          <w:rFonts w:ascii="Palatino Linotype" w:eastAsia="Times New Roman" w:hAnsi="Palatino Linotype"/>
          <w:bCs/>
          <w:i/>
          <w:sz w:val="24"/>
          <w:szCs w:val="24"/>
        </w:rPr>
        <w:t xml:space="preserve"> </w:t>
      </w:r>
      <w:r w:rsidRPr="005A30A5">
        <w:rPr>
          <w:rFonts w:ascii="Palatino Linotype" w:eastAsia="Times New Roman" w:hAnsi="Palatino Linotype"/>
          <w:b/>
          <w:bCs/>
          <w:i/>
          <w:sz w:val="24"/>
          <w:szCs w:val="24"/>
        </w:rPr>
        <w:t>Recibos de pagos de salarios</w:t>
      </w:r>
      <w:r w:rsidRPr="005A30A5">
        <w:rPr>
          <w:rFonts w:ascii="Palatino Linotype" w:eastAsia="Times New Roman" w:hAnsi="Palatino Linotype"/>
          <w:bCs/>
          <w:i/>
          <w:sz w:val="24"/>
          <w:szCs w:val="24"/>
        </w:rPr>
        <w:t xml:space="preserve"> o las constancias documentales del pago de salario cuando sea por depósito o mediante información electrónica;</w:t>
      </w:r>
    </w:p>
    <w:p w:rsidR="00AB620C" w:rsidRPr="005A30A5" w:rsidRDefault="00AB620C" w:rsidP="00AB620C">
      <w:pPr>
        <w:tabs>
          <w:tab w:val="left" w:pos="9072"/>
        </w:tabs>
        <w:spacing w:before="120" w:after="120" w:line="240" w:lineRule="auto"/>
        <w:ind w:left="567" w:right="567"/>
        <w:jc w:val="both"/>
        <w:rPr>
          <w:rFonts w:ascii="Palatino Linotype" w:eastAsia="Times New Roman" w:hAnsi="Palatino Linotype"/>
          <w:bCs/>
          <w:i/>
          <w:sz w:val="24"/>
          <w:szCs w:val="24"/>
        </w:rPr>
      </w:pPr>
      <w:r w:rsidRPr="005A30A5">
        <w:rPr>
          <w:rFonts w:ascii="Palatino Linotype" w:eastAsia="Times New Roman" w:hAnsi="Palatino Linotype"/>
          <w:b/>
          <w:bCs/>
          <w:i/>
          <w:sz w:val="24"/>
          <w:szCs w:val="24"/>
        </w:rPr>
        <w:t>(…)</w:t>
      </w:r>
    </w:p>
    <w:p w:rsidR="00AB620C" w:rsidRPr="005A30A5" w:rsidRDefault="00AB620C" w:rsidP="00AB620C">
      <w:pPr>
        <w:tabs>
          <w:tab w:val="left" w:pos="9072"/>
        </w:tabs>
        <w:spacing w:before="120" w:after="120" w:line="240" w:lineRule="auto"/>
        <w:ind w:left="567" w:right="567"/>
        <w:jc w:val="both"/>
        <w:rPr>
          <w:rFonts w:ascii="Palatino Linotype" w:eastAsia="Times New Roman" w:hAnsi="Palatino Linotype"/>
          <w:b/>
          <w:bCs/>
          <w:i/>
          <w:sz w:val="24"/>
          <w:szCs w:val="24"/>
        </w:rPr>
      </w:pPr>
      <w:r w:rsidRPr="005A30A5">
        <w:rPr>
          <w:rFonts w:ascii="Palatino Linotype" w:eastAsia="Times New Roman" w:hAnsi="Palatino Linotype"/>
          <w:b/>
          <w:bCs/>
          <w:i/>
          <w:sz w:val="24"/>
          <w:szCs w:val="24"/>
        </w:rPr>
        <w:t>IV.</w:t>
      </w:r>
      <w:r w:rsidRPr="005A30A5">
        <w:rPr>
          <w:rFonts w:ascii="Palatino Linotype" w:eastAsia="Times New Roman" w:hAnsi="Palatino Linotype"/>
          <w:bCs/>
          <w:i/>
          <w:sz w:val="24"/>
          <w:szCs w:val="24"/>
        </w:rPr>
        <w:t xml:space="preserve"> </w:t>
      </w:r>
      <w:r w:rsidRPr="005A30A5">
        <w:rPr>
          <w:rFonts w:ascii="Palatino Linotype" w:eastAsia="Times New Roman" w:hAnsi="Palatino Linotype"/>
          <w:b/>
          <w:bCs/>
          <w:i/>
          <w:sz w:val="24"/>
          <w:szCs w:val="24"/>
        </w:rPr>
        <w:t xml:space="preserve">Recibos o las constancias de depósito o del medio de información magnética o electrónica que sean utilizadas para el pago de salarios, prima </w:t>
      </w:r>
      <w:r w:rsidRPr="005A30A5">
        <w:rPr>
          <w:rFonts w:ascii="Palatino Linotype" w:eastAsia="Times New Roman" w:hAnsi="Palatino Linotype"/>
          <w:b/>
          <w:bCs/>
          <w:i/>
          <w:sz w:val="24"/>
          <w:szCs w:val="24"/>
        </w:rPr>
        <w:lastRenderedPageBreak/>
        <w:t>vacacional, aguinaldo y demás prestaciones establecidas en la presente ley; y</w:t>
      </w:r>
    </w:p>
    <w:p w:rsidR="00AB620C" w:rsidRPr="005A30A5" w:rsidRDefault="00AB620C" w:rsidP="00AB620C">
      <w:pPr>
        <w:tabs>
          <w:tab w:val="left" w:pos="9072"/>
        </w:tabs>
        <w:spacing w:before="120" w:after="120" w:line="240" w:lineRule="auto"/>
        <w:ind w:left="567" w:right="567"/>
        <w:jc w:val="both"/>
        <w:rPr>
          <w:rFonts w:ascii="Palatino Linotype" w:eastAsia="Times New Roman" w:hAnsi="Palatino Linotype"/>
          <w:bCs/>
          <w:i/>
          <w:sz w:val="24"/>
          <w:szCs w:val="24"/>
        </w:rPr>
      </w:pPr>
      <w:r w:rsidRPr="005A30A5">
        <w:rPr>
          <w:rFonts w:ascii="Palatino Linotype" w:eastAsia="Times New Roman" w:hAnsi="Palatino Linotype"/>
          <w:b/>
          <w:bCs/>
          <w:i/>
          <w:sz w:val="24"/>
          <w:szCs w:val="24"/>
        </w:rPr>
        <w:t>Los documentos señalados en la fracción I de este artículo, deberán conservarse mientras dure la relación laboral y hasta un año después;</w:t>
      </w:r>
      <w:r w:rsidRPr="005A30A5">
        <w:rPr>
          <w:rFonts w:ascii="Palatino Linotype" w:eastAsia="Times New Roman" w:hAnsi="Palatino Linotype"/>
          <w:bCs/>
          <w:i/>
          <w:sz w:val="24"/>
          <w:szCs w:val="24"/>
        </w:rPr>
        <w:t xml:space="preserve"> los señalados por las fracciones II, III, IV durante el último año y un año después de que se extinga la relación laboral, y los mencionados en la fracción V, conforme lo señalen las leyes que los rijan.</w:t>
      </w:r>
    </w:p>
    <w:p w:rsidR="00AB620C" w:rsidRPr="005A30A5" w:rsidRDefault="00AB620C" w:rsidP="00AB620C">
      <w:pPr>
        <w:tabs>
          <w:tab w:val="left" w:pos="9072"/>
        </w:tabs>
        <w:spacing w:before="120" w:after="120" w:line="240" w:lineRule="auto"/>
        <w:ind w:left="567" w:right="567"/>
        <w:jc w:val="both"/>
        <w:rPr>
          <w:rFonts w:ascii="Palatino Linotype" w:eastAsia="Times New Roman" w:hAnsi="Palatino Linotype"/>
          <w:bCs/>
          <w:i/>
          <w:sz w:val="24"/>
          <w:szCs w:val="24"/>
        </w:rPr>
      </w:pPr>
      <w:r w:rsidRPr="005A30A5">
        <w:rPr>
          <w:rFonts w:ascii="Palatino Linotype" w:eastAsia="Times New Roman" w:hAnsi="Palatino Linotype"/>
          <w:bCs/>
          <w:i/>
          <w:sz w:val="24"/>
          <w:szCs w:val="24"/>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AB620C" w:rsidRPr="005A30A5" w:rsidRDefault="00AB620C" w:rsidP="00AB620C">
      <w:pPr>
        <w:spacing w:before="120" w:after="120" w:line="240" w:lineRule="auto"/>
        <w:ind w:left="567" w:right="567"/>
        <w:jc w:val="both"/>
        <w:rPr>
          <w:rFonts w:ascii="Palatino Linotype" w:hAnsi="Palatino Linotype"/>
          <w:i/>
          <w:sz w:val="24"/>
          <w:szCs w:val="24"/>
        </w:rPr>
      </w:pPr>
      <w:r w:rsidRPr="005A30A5">
        <w:rPr>
          <w:rFonts w:ascii="Palatino Linotype" w:eastAsia="Times New Roman" w:hAnsi="Palatino Linotype"/>
          <w:bCs/>
          <w:i/>
          <w:sz w:val="24"/>
          <w:szCs w:val="24"/>
        </w:rPr>
        <w:t>El incumplimiento por lo dispuesto por este artículo, establecerá la presunción de ser ciertos los hechos que el actor exprese en su demanda, en relación con tales documentos, salvo prueba en contrario.” (Sic)</w:t>
      </w:r>
      <w:r>
        <w:rPr>
          <w:rFonts w:ascii="Palatino Linotype" w:eastAsia="Times New Roman" w:hAnsi="Palatino Linotype"/>
          <w:bCs/>
          <w:i/>
          <w:sz w:val="24"/>
          <w:szCs w:val="24"/>
        </w:rPr>
        <w:t xml:space="preserve"> </w:t>
      </w:r>
      <w:r w:rsidRPr="005A30A5">
        <w:rPr>
          <w:rFonts w:ascii="Palatino Linotype" w:hAnsi="Palatino Linotype"/>
          <w:i/>
          <w:sz w:val="24"/>
          <w:szCs w:val="24"/>
        </w:rPr>
        <w:t>(Énfasis añadido).</w:t>
      </w:r>
    </w:p>
    <w:p w:rsidR="00AB620C" w:rsidRPr="005A30A5" w:rsidRDefault="00AB620C" w:rsidP="00AB620C">
      <w:pPr>
        <w:spacing w:before="240" w:after="240" w:line="360" w:lineRule="auto"/>
        <w:ind w:right="51"/>
        <w:jc w:val="both"/>
        <w:rPr>
          <w:rFonts w:ascii="Palatino Linotype" w:hAnsi="Palatino Linotype" w:cs="Arial"/>
          <w:sz w:val="24"/>
          <w:szCs w:val="24"/>
        </w:rPr>
      </w:pPr>
      <w:r w:rsidRPr="005A30A5">
        <w:rPr>
          <w:rFonts w:ascii="Palatino Linotype" w:hAnsi="Palatino Linotype" w:cs="Arial"/>
          <w:sz w:val="24"/>
          <w:szCs w:val="24"/>
        </w:rPr>
        <w:t xml:space="preserve">De lo anterior, se advierte que toda institución o dependencia pública del Estado de México </w:t>
      </w:r>
      <w:r w:rsidRPr="005A30A5">
        <w:rPr>
          <w:rFonts w:ascii="Palatino Linotype" w:hAnsi="Palatino Linotype" w:cs="Arial"/>
          <w:b/>
          <w:sz w:val="24"/>
          <w:szCs w:val="24"/>
          <w:u w:val="single"/>
        </w:rPr>
        <w:t>debe conservar los recibos o constancias de pago de salarios y demás prestaciones legales de acuerdo con la forma en que se haya realizado el pago</w:t>
      </w:r>
      <w:r w:rsidRPr="005A30A5">
        <w:rPr>
          <w:rFonts w:ascii="Palatino Linotype" w:hAnsi="Palatino Linotype" w:cs="Arial"/>
          <w:sz w:val="24"/>
          <w:szCs w:val="24"/>
        </w:rPr>
        <w:t>;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AB620C" w:rsidRDefault="00AB620C" w:rsidP="00AB620C">
      <w:pPr>
        <w:spacing w:before="240" w:after="240" w:line="360" w:lineRule="auto"/>
        <w:jc w:val="both"/>
        <w:rPr>
          <w:rFonts w:ascii="Palatino Linotype" w:hAnsi="Palatino Linotype" w:cs="Arial"/>
          <w:sz w:val="24"/>
          <w:szCs w:val="24"/>
        </w:rPr>
      </w:pPr>
      <w:r w:rsidRPr="005A30A5">
        <w:rPr>
          <w:rFonts w:ascii="Palatino Linotype" w:hAnsi="Palatino Linotype" w:cs="Arial"/>
          <w:sz w:val="24"/>
          <w:szCs w:val="24"/>
        </w:rPr>
        <w:t xml:space="preserve">Ahora, si bien es cierto que la Ley del Trabajo de los Servidores Públicos del Estado y Municipios no hace referencia expresa al término “nómina” como lo hace la Ley Federal del Trabajo, sí hace mención a los comprobantes que las instituciones públicas realizan para documentar el pago de salarios y demás prestaciones otorgadas a un servidor público, denominándolos “recibos o comprobantes de pago”, los cuales constituyen un instrumento mediante el cual el </w:t>
      </w:r>
      <w:r w:rsidRPr="005A30A5">
        <w:rPr>
          <w:rFonts w:ascii="Palatino Linotype" w:hAnsi="Palatino Linotype" w:cs="Arial"/>
          <w:b/>
          <w:sz w:val="24"/>
          <w:szCs w:val="24"/>
        </w:rPr>
        <w:t>Sujeto Obligado</w:t>
      </w:r>
      <w:r w:rsidRPr="005A30A5">
        <w:rPr>
          <w:rFonts w:ascii="Palatino Linotype" w:hAnsi="Palatino Linotype" w:cs="Arial"/>
          <w:sz w:val="24"/>
          <w:szCs w:val="24"/>
        </w:rPr>
        <w:t xml:space="preserve"> acredita las </w:t>
      </w:r>
      <w:r w:rsidRPr="005A30A5">
        <w:rPr>
          <w:rFonts w:ascii="Palatino Linotype" w:hAnsi="Palatino Linotype" w:cs="Arial"/>
          <w:sz w:val="24"/>
          <w:szCs w:val="24"/>
        </w:rPr>
        <w:lastRenderedPageBreak/>
        <w:t xml:space="preserve">remuneraciones al personal y que de acuerdo al uso implantado en la colectividad se denominan “recibos de nómina”. Una vez puntualizado lo anterior, </w:t>
      </w:r>
      <w:r w:rsidR="00CC6764">
        <w:rPr>
          <w:rFonts w:ascii="Palatino Linotype" w:hAnsi="Palatino Linotype" w:cs="Arial"/>
          <w:sz w:val="24"/>
          <w:szCs w:val="24"/>
        </w:rPr>
        <w:t xml:space="preserve">de manera enunciativa más no limitativa, </w:t>
      </w:r>
      <w:r w:rsidRPr="005A30A5">
        <w:rPr>
          <w:rFonts w:ascii="Palatino Linotype" w:hAnsi="Palatino Linotype" w:cs="Arial"/>
          <w:sz w:val="24"/>
          <w:szCs w:val="24"/>
        </w:rPr>
        <w:t>se colige que los recibos de nómina contienen la información relativa a las remuneraciones del servidor público</w:t>
      </w:r>
      <w:r w:rsidR="00CC6764">
        <w:rPr>
          <w:rFonts w:ascii="Palatino Linotype" w:hAnsi="Palatino Linotype" w:cs="Arial"/>
          <w:sz w:val="24"/>
          <w:szCs w:val="24"/>
        </w:rPr>
        <w:t xml:space="preserve"> de mérito</w:t>
      </w:r>
      <w:r w:rsidRPr="005A30A5">
        <w:rPr>
          <w:rFonts w:ascii="Palatino Linotype" w:hAnsi="Palatino Linotype" w:cs="Arial"/>
          <w:sz w:val="24"/>
          <w:szCs w:val="24"/>
        </w:rPr>
        <w:t>.</w:t>
      </w:r>
    </w:p>
    <w:p w:rsidR="00AB620C" w:rsidRDefault="00AB620C" w:rsidP="00AB620C">
      <w:pPr>
        <w:spacing w:before="240" w:after="240" w:line="360" w:lineRule="auto"/>
        <w:jc w:val="both"/>
        <w:rPr>
          <w:rFonts w:ascii="Palatino Linotype" w:hAnsi="Palatino Linotype"/>
          <w:color w:val="000000"/>
          <w:sz w:val="24"/>
          <w:szCs w:val="24"/>
        </w:rPr>
      </w:pPr>
    </w:p>
    <w:p w:rsidR="006B1F5E" w:rsidRPr="00C56626" w:rsidRDefault="006B1F5E" w:rsidP="006B1F5E">
      <w:pPr>
        <w:pStyle w:val="Prrafodelista"/>
        <w:numPr>
          <w:ilvl w:val="0"/>
          <w:numId w:val="18"/>
        </w:numPr>
        <w:spacing w:before="240" w:after="240" w:line="360" w:lineRule="auto"/>
        <w:jc w:val="both"/>
        <w:rPr>
          <w:rFonts w:ascii="Palatino Linotype" w:hAnsi="Palatino Linotype" w:cs="Arial"/>
          <w:b/>
          <w:color w:val="000000" w:themeColor="text1"/>
        </w:rPr>
      </w:pPr>
      <w:r w:rsidRPr="00C56626">
        <w:rPr>
          <w:rFonts w:ascii="Palatino Linotype" w:hAnsi="Palatino Linotype" w:cs="Arial"/>
          <w:b/>
          <w:color w:val="000000" w:themeColor="text1"/>
        </w:rPr>
        <w:t>De la Versión Pública</w:t>
      </w:r>
    </w:p>
    <w:p w:rsidR="006B1F5E" w:rsidRPr="00906D6B" w:rsidRDefault="006B1F5E" w:rsidP="006B1F5E">
      <w:pPr>
        <w:spacing w:before="240" w:after="240" w:line="360" w:lineRule="auto"/>
        <w:jc w:val="both"/>
        <w:rPr>
          <w:rFonts w:ascii="Palatino Linotype" w:hAnsi="Palatino Linotype" w:cs="Arial"/>
          <w:sz w:val="24"/>
          <w:szCs w:val="24"/>
        </w:rPr>
      </w:pPr>
      <w:r w:rsidRPr="00906D6B">
        <w:rPr>
          <w:rFonts w:ascii="Palatino Linotype" w:hAnsi="Palatino Linotype" w:cs="Arial"/>
          <w:color w:val="000000" w:themeColor="text1"/>
          <w:sz w:val="24"/>
          <w:szCs w:val="24"/>
        </w:rPr>
        <w:t xml:space="preserve">Así mismo debe destacarse que debido a la naturaleza de </w:t>
      </w:r>
      <w:r w:rsidRPr="00906D6B">
        <w:rPr>
          <w:rFonts w:ascii="Palatino Linotype" w:hAnsi="Palatino Linotype"/>
          <w:color w:val="000000" w:themeColor="text1"/>
          <w:sz w:val="24"/>
          <w:szCs w:val="24"/>
        </w:rPr>
        <w:t xml:space="preserve">la información solicitada, en la misma </w:t>
      </w:r>
      <w:r>
        <w:rPr>
          <w:rFonts w:ascii="Palatino Linotype" w:hAnsi="Palatino Linotype"/>
          <w:color w:val="000000" w:themeColor="text1"/>
          <w:sz w:val="24"/>
          <w:szCs w:val="24"/>
        </w:rPr>
        <w:t xml:space="preserve">pueden </w:t>
      </w:r>
      <w:r w:rsidRPr="00906D6B">
        <w:rPr>
          <w:rFonts w:ascii="Palatino Linotype" w:hAnsi="Palatino Linotype"/>
          <w:color w:val="000000" w:themeColor="text1"/>
          <w:sz w:val="24"/>
          <w:szCs w:val="24"/>
        </w:rPr>
        <w:t>obra</w:t>
      </w:r>
      <w:r>
        <w:rPr>
          <w:rFonts w:ascii="Palatino Linotype" w:hAnsi="Palatino Linotype"/>
          <w:color w:val="000000" w:themeColor="text1"/>
          <w:sz w:val="24"/>
          <w:szCs w:val="24"/>
        </w:rPr>
        <w:t>r</w:t>
      </w:r>
      <w:r w:rsidRPr="00906D6B">
        <w:rPr>
          <w:rFonts w:ascii="Palatino Linotype" w:hAnsi="Palatino Linotype"/>
          <w:color w:val="000000" w:themeColor="text1"/>
          <w:sz w:val="24"/>
          <w:szCs w:val="24"/>
        </w:rPr>
        <w:t xml:space="preserve"> datos susceptibles de protegerse, </w:t>
      </w:r>
      <w:r w:rsidRPr="00906D6B">
        <w:rPr>
          <w:rFonts w:ascii="Palatino Linotype" w:hAnsi="Palatino Linotype" w:cs="Arial"/>
          <w:color w:val="000000" w:themeColor="text1"/>
          <w:sz w:val="24"/>
          <w:szCs w:val="24"/>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rsidR="006B1F5E" w:rsidRPr="00906D6B" w:rsidRDefault="006B1F5E" w:rsidP="006B1F5E">
      <w:pPr>
        <w:spacing w:before="240" w:after="240" w:line="360" w:lineRule="auto"/>
        <w:jc w:val="both"/>
        <w:rPr>
          <w:rFonts w:ascii="Palatino Linotype" w:hAnsi="Palatino Linotype" w:cs="Arial"/>
          <w:sz w:val="24"/>
          <w:szCs w:val="24"/>
        </w:rPr>
      </w:pPr>
      <w:r w:rsidRPr="00906D6B">
        <w:rPr>
          <w:rFonts w:ascii="Palatino Linotype" w:hAnsi="Palatino Linotype" w:cs="Arial"/>
          <w:sz w:val="24"/>
          <w:szCs w:val="24"/>
        </w:rPr>
        <w:t>Por lo tanto, la entrega de la información deberá ser en versión pública en la que se suprima aquella información relacionada con la vida privada de los particulares y de los servidores públicos, de acuerdo con dispuesto en los artículos 3, fracciones IX, XX, XXI  y XLV; 91, 122, 132, 137 y 143 fracción I, de la Ley de Transparencia y Acceso a la Información Pública del Estado de México y Municipios.</w:t>
      </w:r>
    </w:p>
    <w:p w:rsidR="006B1F5E" w:rsidRPr="00906D6B"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sidRPr="004C2EE9">
        <w:rPr>
          <w:rFonts w:ascii="Palatino Linotype" w:hAnsi="Palatino Linotype" w:cs="Arial"/>
          <w:i/>
          <w:sz w:val="24"/>
          <w:szCs w:val="24"/>
        </w:rPr>
        <w:t>“</w:t>
      </w:r>
      <w:r w:rsidRPr="00906D6B">
        <w:rPr>
          <w:rFonts w:ascii="Palatino Linotype" w:hAnsi="Palatino Linotype" w:cs="Arial"/>
          <w:b/>
          <w:i/>
          <w:sz w:val="24"/>
          <w:szCs w:val="24"/>
        </w:rPr>
        <w:t>Artículo 3.</w:t>
      </w:r>
      <w:r w:rsidRPr="00906D6B">
        <w:rPr>
          <w:rFonts w:ascii="Palatino Linotype" w:hAnsi="Palatino Linotype" w:cs="Arial"/>
          <w:i/>
          <w:sz w:val="24"/>
          <w:szCs w:val="24"/>
        </w:rPr>
        <w:t xml:space="preserve"> Para los efectos de la presente Ley se entenderá por:</w:t>
      </w:r>
    </w:p>
    <w:p w:rsidR="006B1F5E" w:rsidRPr="00906D6B"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6B1F5E" w:rsidRPr="00906D6B"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IX. Datos personales: La información concerniente a una persona, identificada o identificable según lo dispuesto por la Ley de Protección de Datos Personales del Estado de México;</w:t>
      </w:r>
    </w:p>
    <w:p w:rsidR="006B1F5E" w:rsidRPr="00906D6B"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lastRenderedPageBreak/>
        <w:t>…</w:t>
      </w:r>
    </w:p>
    <w:p w:rsidR="006B1F5E" w:rsidRPr="00906D6B"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XX. Información clasificada: Aquella considerada por la presente Ley como reservada o confidencial;</w:t>
      </w:r>
    </w:p>
    <w:p w:rsidR="006B1F5E" w:rsidRPr="00906D6B"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B1F5E" w:rsidRPr="00906D6B"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6B1F5E" w:rsidRPr="00906D6B"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XLV. Versión pública: Documento en el que se elimine, suprime o borra la información clasificada como reservada o confidencial para permitir su acceso.</w:t>
      </w:r>
    </w:p>
    <w:p w:rsidR="006B1F5E" w:rsidRPr="00906D6B"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6B1F5E" w:rsidRPr="00906D6B"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b/>
          <w:i/>
          <w:sz w:val="24"/>
          <w:szCs w:val="24"/>
        </w:rPr>
        <w:t>Artículo 91</w:t>
      </w:r>
      <w:r w:rsidRPr="00906D6B">
        <w:rPr>
          <w:rFonts w:ascii="Palatino Linotype" w:hAnsi="Palatino Linotype"/>
          <w:i/>
          <w:sz w:val="24"/>
          <w:szCs w:val="24"/>
        </w:rPr>
        <w:t>. El acceso a la información pública será restringido excepcionalmente, cuando ésta sea clasificada como reservada o confidencial.</w:t>
      </w:r>
    </w:p>
    <w:p w:rsidR="006B1F5E" w:rsidRPr="004C2EE9"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sidRPr="004C2EE9">
        <w:rPr>
          <w:rFonts w:ascii="Palatino Linotype" w:hAnsi="Palatino Linotype" w:cs="Arial"/>
          <w:i/>
          <w:sz w:val="24"/>
          <w:szCs w:val="24"/>
        </w:rPr>
        <w:t>…</w:t>
      </w:r>
    </w:p>
    <w:p w:rsidR="006B1F5E" w:rsidRPr="00906D6B"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122</w:t>
      </w:r>
      <w:r w:rsidRPr="00906D6B">
        <w:rPr>
          <w:rFonts w:ascii="Palatino Linotype" w:hAnsi="Palatino Linotype" w:cs="Arial"/>
          <w:i/>
          <w:sz w:val="24"/>
          <w:szCs w:val="24"/>
        </w:rPr>
        <w:t>. La clasificación es el proceso mediante el cual el sujeto obligado determina que la información en su poder actualiza alguno de los supuestos de reserva o confidencialidad, de conformidad con lo dispuesto en el presente título.</w:t>
      </w:r>
    </w:p>
    <w:p w:rsidR="006B1F5E" w:rsidRPr="00906D6B"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6B1F5E" w:rsidRPr="00906D6B"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132</w:t>
      </w:r>
      <w:r w:rsidRPr="00906D6B">
        <w:rPr>
          <w:rFonts w:ascii="Palatino Linotype" w:hAnsi="Palatino Linotype" w:cs="Arial"/>
          <w:i/>
          <w:sz w:val="24"/>
          <w:szCs w:val="24"/>
        </w:rPr>
        <w:t>. La clasificación de la información se llevará a cabo en el momento en que:</w:t>
      </w:r>
    </w:p>
    <w:p w:rsidR="006B1F5E" w:rsidRPr="00906D6B"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6B1F5E"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II. Se determine mediante resolución de autoridad competente; o</w:t>
      </w:r>
    </w:p>
    <w:p w:rsidR="006B1F5E" w:rsidRPr="00906D6B"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6B1F5E" w:rsidRPr="00906D6B"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137</w:t>
      </w:r>
      <w:r w:rsidRPr="00906D6B">
        <w:rPr>
          <w:rFonts w:ascii="Palatino Linotype" w:hAnsi="Palatino Linotype" w:cs="Arial"/>
          <w:i/>
          <w:sz w:val="24"/>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6B1F5E" w:rsidRPr="00906D6B"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6B1F5E" w:rsidRPr="00906D6B"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lastRenderedPageBreak/>
        <w:t>Artículo 143</w:t>
      </w:r>
      <w:r w:rsidRPr="00906D6B">
        <w:rPr>
          <w:rFonts w:ascii="Palatino Linotype" w:hAnsi="Palatino Linotype" w:cs="Arial"/>
          <w:i/>
          <w:sz w:val="24"/>
          <w:szCs w:val="24"/>
        </w:rPr>
        <w:t xml:space="preserve">. Para los efectos de esta Ley se considera información confidencial, la clasificada como tal, de manera permanente, por su naturaleza, cuando: </w:t>
      </w:r>
    </w:p>
    <w:p w:rsidR="006B1F5E" w:rsidRPr="00906D6B" w:rsidRDefault="006B1F5E" w:rsidP="006B1F5E">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I.</w:t>
      </w:r>
      <w:r w:rsidRPr="00906D6B">
        <w:rPr>
          <w:rFonts w:ascii="Palatino Linotype" w:hAnsi="Palatino Linotype" w:cs="Arial"/>
          <w:i/>
          <w:sz w:val="24"/>
          <w:szCs w:val="24"/>
        </w:rPr>
        <w:t xml:space="preserve"> Se refiera a la información privada y los datos personales concernientes a una persona física o jurídica colectiva identificada o identificable;</w:t>
      </w:r>
    </w:p>
    <w:p w:rsidR="006B1F5E" w:rsidRPr="006B1F5E" w:rsidRDefault="006B1F5E" w:rsidP="006B1F5E">
      <w:pPr>
        <w:autoSpaceDE w:val="0"/>
        <w:autoSpaceDN w:val="0"/>
        <w:adjustRightInd w:val="0"/>
        <w:spacing w:before="120" w:after="120" w:line="240" w:lineRule="auto"/>
        <w:ind w:left="567" w:right="567"/>
        <w:jc w:val="both"/>
        <w:rPr>
          <w:rFonts w:ascii="Palatino Linotype" w:hAnsi="Palatino Linotype" w:cs="Arial"/>
          <w:i/>
          <w:color w:val="000000" w:themeColor="text1"/>
          <w:sz w:val="24"/>
          <w:szCs w:val="24"/>
        </w:rPr>
      </w:pPr>
      <w:r w:rsidRPr="006B1F5E">
        <w:rPr>
          <w:rFonts w:ascii="Palatino Linotype" w:hAnsi="Palatino Linotype" w:cs="Arial"/>
          <w:i/>
          <w:color w:val="000000" w:themeColor="text1"/>
          <w:sz w:val="24"/>
          <w:szCs w:val="24"/>
        </w:rPr>
        <w:t>…”</w:t>
      </w:r>
    </w:p>
    <w:p w:rsidR="006B1F5E" w:rsidRPr="006B1F5E" w:rsidRDefault="006B1F5E" w:rsidP="006B1F5E">
      <w:pPr>
        <w:pStyle w:val="Ttulo1"/>
        <w:spacing w:after="240" w:line="360" w:lineRule="auto"/>
        <w:jc w:val="both"/>
        <w:rPr>
          <w:rFonts w:ascii="Palatino Linotype" w:eastAsia="Calibri" w:hAnsi="Palatino Linotype" w:cs="Times New Roman"/>
          <w:color w:val="000000" w:themeColor="text1"/>
          <w:sz w:val="24"/>
          <w:szCs w:val="24"/>
        </w:rPr>
      </w:pPr>
      <w:r w:rsidRPr="006B1F5E">
        <w:rPr>
          <w:rFonts w:ascii="Palatino Linotype" w:eastAsia="Calibri" w:hAnsi="Palatino Linotype" w:cs="Times New Roman"/>
          <w:color w:val="000000" w:themeColor="text1"/>
          <w:sz w:val="24"/>
          <w:szCs w:val="24"/>
        </w:rPr>
        <w:t>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6B1F5E" w:rsidRPr="00906D6B" w:rsidRDefault="006B1F5E" w:rsidP="006B1F5E">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“Cuarto. </w:t>
      </w:r>
      <w:r w:rsidRPr="00906D6B">
        <w:rPr>
          <w:rFonts w:ascii="Palatino Linotype" w:eastAsia="Times New Roman" w:hAnsi="Palatino Linotype" w:cs="Arial"/>
          <w:i/>
          <w:iCs/>
          <w:color w:val="222222"/>
          <w:sz w:val="24"/>
          <w:szCs w:val="24"/>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906D6B">
        <w:rPr>
          <w:rFonts w:ascii="Palatino Linotype" w:eastAsia="Times New Roman" w:hAnsi="Palatino Linotype" w:cs="Arial"/>
          <w:i/>
          <w:iCs/>
          <w:color w:val="222222"/>
          <w:sz w:val="24"/>
          <w:szCs w:val="24"/>
          <w:lang w:eastAsia="es-MX"/>
        </w:rPr>
        <w:t>, en tanto estas últimas no contravengan lo dispuesto en la Ley General.</w:t>
      </w:r>
    </w:p>
    <w:p w:rsidR="006B1F5E" w:rsidRPr="00906D6B" w:rsidRDefault="006B1F5E" w:rsidP="006B1F5E">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Los sujetos obligados deberán aplicar, de manera estricta, las excepciones al derecho de acceso a la información y sólo podrán invocarlas cuando acrediten su procedencia.</w:t>
      </w:r>
    </w:p>
    <w:p w:rsidR="006B1F5E" w:rsidRPr="00906D6B" w:rsidRDefault="006B1F5E" w:rsidP="006B1F5E">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w:t>
      </w:r>
    </w:p>
    <w:p w:rsidR="006B1F5E" w:rsidRPr="00906D6B" w:rsidRDefault="006B1F5E" w:rsidP="006B1F5E">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Quinto. </w:t>
      </w:r>
      <w:r w:rsidRPr="00906D6B">
        <w:rPr>
          <w:rFonts w:ascii="Palatino Linotype" w:eastAsia="Times New Roman" w:hAnsi="Palatino Linotype" w:cs="Arial"/>
          <w:i/>
          <w:iCs/>
          <w:color w:val="222222"/>
          <w:sz w:val="24"/>
          <w:szCs w:val="24"/>
          <w:u w:val="single"/>
          <w:lang w:eastAsia="es-MX"/>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906D6B">
        <w:rPr>
          <w:rFonts w:ascii="Palatino Linotype" w:eastAsia="Times New Roman" w:hAnsi="Palatino Linotype" w:cs="Arial"/>
          <w:i/>
          <w:iCs/>
          <w:color w:val="222222"/>
          <w:sz w:val="24"/>
          <w:szCs w:val="24"/>
          <w:lang w:eastAsia="es-MX"/>
        </w:rPr>
        <w:t>, observando lo dispuesto en la Ley General y las demás disposiciones aplicables en la materia.</w:t>
      </w:r>
    </w:p>
    <w:p w:rsidR="006B1F5E" w:rsidRPr="00906D6B" w:rsidRDefault="006B1F5E" w:rsidP="006B1F5E">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Octavo. </w:t>
      </w:r>
      <w:r w:rsidRPr="00906D6B">
        <w:rPr>
          <w:rFonts w:ascii="Palatino Linotype" w:eastAsia="Times New Roman" w:hAnsi="Palatino Linotype" w:cs="Arial"/>
          <w:i/>
          <w:iCs/>
          <w:color w:val="222222"/>
          <w:sz w:val="24"/>
          <w:szCs w:val="24"/>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906D6B">
        <w:rPr>
          <w:rFonts w:ascii="Palatino Linotype" w:eastAsia="Times New Roman" w:hAnsi="Palatino Linotype" w:cs="Arial"/>
          <w:i/>
          <w:iCs/>
          <w:color w:val="222222"/>
          <w:sz w:val="24"/>
          <w:szCs w:val="24"/>
          <w:lang w:eastAsia="es-MX"/>
        </w:rPr>
        <w:t>.</w:t>
      </w:r>
    </w:p>
    <w:p w:rsidR="006B1F5E" w:rsidRPr="00906D6B" w:rsidRDefault="006B1F5E" w:rsidP="006B1F5E">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lastRenderedPageBreak/>
        <w:t> </w:t>
      </w:r>
      <w:r w:rsidRPr="00906D6B">
        <w:rPr>
          <w:rFonts w:ascii="Palatino Linotype" w:eastAsia="Times New Roman" w:hAnsi="Palatino Linotype" w:cs="Arial"/>
          <w:i/>
          <w:iCs/>
          <w:color w:val="222222"/>
          <w:sz w:val="24"/>
          <w:szCs w:val="24"/>
          <w:u w:val="single"/>
          <w:lang w:eastAsia="es-MX"/>
        </w:rPr>
        <w:t>Para motivar la clasificación se deberán señalar las razones o circunstancias especiales que lo llevaron a concluir que el caso particular se ajusta al supuesto previsto por la norma legal invocada como fundamento</w:t>
      </w:r>
      <w:r w:rsidRPr="00906D6B">
        <w:rPr>
          <w:rFonts w:ascii="Palatino Linotype" w:eastAsia="Times New Roman" w:hAnsi="Palatino Linotype" w:cs="Arial"/>
          <w:i/>
          <w:iCs/>
          <w:color w:val="222222"/>
          <w:sz w:val="24"/>
          <w:szCs w:val="24"/>
          <w:lang w:eastAsia="es-MX"/>
        </w:rPr>
        <w:t>.</w:t>
      </w:r>
    </w:p>
    <w:p w:rsidR="006B1F5E" w:rsidRPr="00906D6B" w:rsidRDefault="006B1F5E" w:rsidP="006B1F5E">
      <w:pPr>
        <w:shd w:val="clear" w:color="auto" w:fill="FFFFFF"/>
        <w:spacing w:before="120" w:after="120" w:line="240" w:lineRule="auto"/>
        <w:ind w:left="567" w:right="567"/>
        <w:jc w:val="both"/>
        <w:rPr>
          <w:rFonts w:ascii="Palatino Linotype" w:eastAsia="Times New Roman" w:hAnsi="Palatino Linotype" w:cs="Arial"/>
          <w:i/>
          <w:iCs/>
          <w:color w:val="222222"/>
          <w:sz w:val="24"/>
          <w:szCs w:val="24"/>
          <w:lang w:eastAsia="es-MX"/>
        </w:rPr>
      </w:pPr>
      <w:r w:rsidRPr="00906D6B">
        <w:rPr>
          <w:rFonts w:ascii="Palatino Linotype" w:eastAsia="Times New Roman" w:hAnsi="Palatino Linotype" w:cs="Arial"/>
          <w:i/>
          <w:iCs/>
          <w:color w:val="222222"/>
          <w:sz w:val="24"/>
          <w:szCs w:val="24"/>
          <w:lang w:eastAsia="es-MX"/>
        </w:rPr>
        <w:t>…</w:t>
      </w:r>
    </w:p>
    <w:p w:rsidR="006B1F5E" w:rsidRPr="00906D6B" w:rsidRDefault="006B1F5E" w:rsidP="006B1F5E">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DE LA INFORMACIÓN CONFIDENCIAL</w:t>
      </w:r>
    </w:p>
    <w:p w:rsidR="006B1F5E" w:rsidRPr="00906D6B" w:rsidRDefault="006B1F5E" w:rsidP="006B1F5E">
      <w:pPr>
        <w:shd w:val="clear" w:color="auto" w:fill="FFFFFF"/>
        <w:spacing w:before="120" w:after="120" w:line="240" w:lineRule="auto"/>
        <w:ind w:left="567" w:right="567"/>
        <w:jc w:val="both"/>
        <w:rPr>
          <w:rFonts w:ascii="Palatino Linotype" w:eastAsia="Times New Roman" w:hAnsi="Palatino Linotype" w:cs="Arial"/>
          <w:sz w:val="24"/>
          <w:szCs w:val="24"/>
          <w:lang w:eastAsia="es-MX"/>
        </w:rPr>
      </w:pPr>
      <w:r w:rsidRPr="00906D6B">
        <w:rPr>
          <w:rFonts w:ascii="Palatino Linotype" w:eastAsia="Times New Roman" w:hAnsi="Palatino Linotype" w:cs="Arial"/>
          <w:i/>
          <w:iCs/>
          <w:sz w:val="24"/>
          <w:szCs w:val="24"/>
          <w:lang w:eastAsia="es-MX"/>
        </w:rPr>
        <w:t>Trigésimo octavo. Se considera información confidencial:</w:t>
      </w:r>
    </w:p>
    <w:p w:rsidR="006B1F5E" w:rsidRPr="00906D6B" w:rsidRDefault="006B1F5E" w:rsidP="006B1F5E">
      <w:pPr>
        <w:shd w:val="clear" w:color="auto" w:fill="FFFFFF"/>
        <w:tabs>
          <w:tab w:val="left" w:pos="1134"/>
        </w:tabs>
        <w:spacing w:before="120" w:after="120" w:line="240" w:lineRule="auto"/>
        <w:ind w:left="567" w:right="567"/>
        <w:jc w:val="both"/>
        <w:rPr>
          <w:rFonts w:ascii="Palatino Linotype" w:eastAsia="Times New Roman" w:hAnsi="Palatino Linotype" w:cs="Arial"/>
          <w:sz w:val="24"/>
          <w:szCs w:val="24"/>
          <w:lang w:eastAsia="es-MX"/>
        </w:rPr>
      </w:pPr>
      <w:r w:rsidRPr="00906D6B">
        <w:rPr>
          <w:rFonts w:ascii="Palatino Linotype" w:eastAsia="Times New Roman" w:hAnsi="Palatino Linotype" w:cs="Arial"/>
          <w:i/>
          <w:iCs/>
          <w:sz w:val="24"/>
          <w:szCs w:val="24"/>
          <w:lang w:eastAsia="es-MX"/>
        </w:rPr>
        <w:t>I.        </w:t>
      </w:r>
      <w:r w:rsidRPr="00906D6B">
        <w:rPr>
          <w:rFonts w:ascii="Palatino Linotype" w:eastAsia="Times New Roman" w:hAnsi="Palatino Linotype" w:cs="Arial"/>
          <w:i/>
          <w:iCs/>
          <w:sz w:val="24"/>
          <w:szCs w:val="24"/>
          <w:u w:val="single"/>
          <w:lang w:eastAsia="es-MX"/>
        </w:rPr>
        <w:t>Los datos personales en los términos de la norma aplicable</w:t>
      </w:r>
      <w:r w:rsidRPr="00906D6B">
        <w:rPr>
          <w:rFonts w:ascii="Palatino Linotype" w:eastAsia="Times New Roman" w:hAnsi="Palatino Linotype" w:cs="Arial"/>
          <w:i/>
          <w:iCs/>
          <w:sz w:val="24"/>
          <w:szCs w:val="24"/>
          <w:lang w:eastAsia="es-MX"/>
        </w:rPr>
        <w:t>;</w:t>
      </w:r>
    </w:p>
    <w:p w:rsidR="006B1F5E" w:rsidRPr="006B1F5E" w:rsidRDefault="006B1F5E" w:rsidP="006B1F5E">
      <w:pPr>
        <w:pStyle w:val="Ttulo1"/>
        <w:tabs>
          <w:tab w:val="left" w:pos="1134"/>
        </w:tabs>
        <w:spacing w:before="120" w:after="120"/>
        <w:ind w:left="567" w:right="567"/>
        <w:jc w:val="both"/>
        <w:rPr>
          <w:rFonts w:ascii="Palatino Linotype" w:eastAsia="Times New Roman" w:hAnsi="Palatino Linotype"/>
          <w:i/>
          <w:color w:val="000000" w:themeColor="text1"/>
          <w:sz w:val="24"/>
          <w:szCs w:val="24"/>
          <w:lang w:eastAsia="es-MX"/>
        </w:rPr>
      </w:pPr>
      <w:r w:rsidRPr="006B1F5E">
        <w:rPr>
          <w:rFonts w:ascii="Palatino Linotype" w:eastAsia="Times New Roman" w:hAnsi="Palatino Linotype"/>
          <w:i/>
          <w:color w:val="000000" w:themeColor="text1"/>
          <w:sz w:val="24"/>
          <w:szCs w:val="24"/>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6B1F5E" w:rsidRPr="006B1F5E" w:rsidRDefault="006B1F5E" w:rsidP="006B1F5E">
      <w:pPr>
        <w:pStyle w:val="Ttulo1"/>
        <w:tabs>
          <w:tab w:val="left" w:pos="1134"/>
        </w:tabs>
        <w:spacing w:before="120" w:after="120"/>
        <w:ind w:left="567" w:right="567"/>
        <w:jc w:val="both"/>
        <w:rPr>
          <w:rFonts w:ascii="Palatino Linotype" w:eastAsia="Times New Roman" w:hAnsi="Palatino Linotype"/>
          <w:i/>
          <w:color w:val="000000" w:themeColor="text1"/>
          <w:sz w:val="24"/>
          <w:szCs w:val="24"/>
          <w:lang w:eastAsia="es-MX"/>
        </w:rPr>
      </w:pPr>
      <w:r w:rsidRPr="006B1F5E">
        <w:rPr>
          <w:rFonts w:ascii="Palatino Linotype" w:eastAsia="Times New Roman" w:hAnsi="Palatino Linotype"/>
          <w:i/>
          <w:color w:val="000000" w:themeColor="text1"/>
          <w:sz w:val="24"/>
          <w:szCs w:val="24"/>
          <w:lang w:eastAsia="es-MX"/>
        </w:rPr>
        <w:t>III.  …</w:t>
      </w:r>
    </w:p>
    <w:p w:rsidR="006B1F5E" w:rsidRPr="006B1F5E" w:rsidRDefault="006B1F5E" w:rsidP="006B1F5E">
      <w:pPr>
        <w:pStyle w:val="Ttulo1"/>
        <w:tabs>
          <w:tab w:val="left" w:pos="1134"/>
        </w:tabs>
        <w:spacing w:before="120" w:after="120"/>
        <w:ind w:left="567" w:right="567"/>
        <w:jc w:val="both"/>
        <w:rPr>
          <w:rFonts w:ascii="Palatino Linotype" w:eastAsia="Times New Roman" w:hAnsi="Palatino Linotype"/>
          <w:i/>
          <w:iCs/>
          <w:color w:val="000000" w:themeColor="text1"/>
          <w:sz w:val="24"/>
          <w:szCs w:val="24"/>
          <w:lang w:eastAsia="es-MX"/>
        </w:rPr>
      </w:pPr>
      <w:r w:rsidRPr="006B1F5E">
        <w:rPr>
          <w:rFonts w:ascii="Palatino Linotype" w:eastAsia="Times New Roman" w:hAnsi="Palatino Linotype"/>
          <w:i/>
          <w:color w:val="000000" w:themeColor="text1"/>
          <w:sz w:val="24"/>
          <w:szCs w:val="24"/>
          <w:lang w:eastAsia="es-MX"/>
        </w:rPr>
        <w:t xml:space="preserve">La información confidencial no estará sujeta a temporalidad alguna y sólo podrán tener acceso a ella los titulares de la misma, sus representantes y los servidores públicos facultados para ello.” </w:t>
      </w:r>
      <w:r w:rsidRPr="006B1F5E">
        <w:rPr>
          <w:rFonts w:ascii="Palatino Linotype" w:eastAsia="Times New Roman" w:hAnsi="Palatino Linotype"/>
          <w:i/>
          <w:iCs/>
          <w:color w:val="000000" w:themeColor="text1"/>
          <w:sz w:val="24"/>
          <w:szCs w:val="24"/>
          <w:lang w:eastAsia="es-MX"/>
        </w:rPr>
        <w:t>(Énfasis añadido)</w:t>
      </w:r>
    </w:p>
    <w:p w:rsidR="006B1F5E" w:rsidRPr="00906D6B" w:rsidRDefault="006B1F5E" w:rsidP="006B1F5E">
      <w:pPr>
        <w:autoSpaceDE w:val="0"/>
        <w:autoSpaceDN w:val="0"/>
        <w:adjustRightInd w:val="0"/>
        <w:spacing w:before="240" w:after="240" w:line="360" w:lineRule="auto"/>
        <w:jc w:val="both"/>
        <w:rPr>
          <w:rFonts w:ascii="Palatino Linotype" w:hAnsi="Palatino Linotype"/>
          <w:color w:val="2E2E2E"/>
          <w:sz w:val="24"/>
          <w:szCs w:val="24"/>
        </w:rPr>
      </w:pPr>
      <w:r w:rsidRPr="00906D6B">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906D6B">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6B1F5E" w:rsidRPr="00906D6B" w:rsidRDefault="006B1F5E" w:rsidP="006B1F5E">
      <w:pPr>
        <w:autoSpaceDE w:val="0"/>
        <w:autoSpaceDN w:val="0"/>
        <w:adjustRightInd w:val="0"/>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6B1F5E" w:rsidRPr="00906D6B" w:rsidRDefault="006B1F5E" w:rsidP="006B1F5E">
      <w:pPr>
        <w:autoSpaceDE w:val="0"/>
        <w:autoSpaceDN w:val="0"/>
        <w:adjustRightInd w:val="0"/>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w:t>
      </w:r>
      <w:r w:rsidRPr="00906D6B">
        <w:rPr>
          <w:rFonts w:ascii="Palatino Linotype" w:hAnsi="Palatino Linotype" w:cs="Arial"/>
          <w:bCs/>
          <w:sz w:val="24"/>
          <w:szCs w:val="24"/>
        </w:rPr>
        <w:lastRenderedPageBreak/>
        <w:t xml:space="preserve">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6B1F5E" w:rsidRPr="00906D6B" w:rsidRDefault="006B1F5E" w:rsidP="006B1F5E">
      <w:pPr>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6B1F5E" w:rsidRPr="00906D6B" w:rsidRDefault="006B1F5E" w:rsidP="006B1F5E">
      <w:pPr>
        <w:spacing w:before="120" w:after="120" w:line="240" w:lineRule="auto"/>
        <w:ind w:left="567" w:right="567"/>
        <w:jc w:val="both"/>
        <w:rPr>
          <w:rFonts w:ascii="Palatino Linotype" w:hAnsi="Palatino Linotype" w:cs="Arial"/>
          <w:bCs/>
          <w:i/>
          <w:iCs/>
          <w:sz w:val="24"/>
          <w:szCs w:val="24"/>
        </w:rPr>
      </w:pPr>
      <w:r w:rsidRPr="00906D6B">
        <w:rPr>
          <w:rFonts w:ascii="Palatino Linotype" w:hAnsi="Palatino Linotype" w:cs="Arial"/>
          <w:bCs/>
          <w:i/>
          <w:iCs/>
          <w:sz w:val="24"/>
          <w:szCs w:val="24"/>
        </w:rPr>
        <w:t>“</w:t>
      </w:r>
      <w:r w:rsidRPr="00906D6B">
        <w:rPr>
          <w:rFonts w:ascii="Palatino Linotype" w:hAnsi="Palatino Linotype" w:cs="Arial"/>
          <w:b/>
          <w:bCs/>
          <w:i/>
          <w:iCs/>
          <w:sz w:val="24"/>
          <w:szCs w:val="24"/>
        </w:rPr>
        <w:t>FUNDAMENTACIÓN Y MOTIVACIÓN. EL ASPECTO FORMAL DE LA GARANTÍA Y SU FINALIDAD SE TRADUCEN EN EXPLICAR, JUSTIFICAR, POSIBILITAR LA DEFENSA Y COMUNICAR LA DECISIÓN. </w:t>
      </w:r>
      <w:r w:rsidRPr="00906D6B">
        <w:rPr>
          <w:rFonts w:ascii="Palatino Linotype" w:hAnsi="Palatino Linotype" w:cs="Arial"/>
          <w:bCs/>
          <w:i/>
          <w:iCs/>
          <w:sz w:val="24"/>
          <w:szCs w:val="24"/>
        </w:rPr>
        <w:t>El contenido formal de la garantía de legalidad prevista en el artículo 16 constitucional relativa a la fundamentación y motivación tiene como propósito primordial y ratio que el justiciable </w:t>
      </w:r>
      <w:r w:rsidRPr="00906D6B">
        <w:rPr>
          <w:rFonts w:ascii="Palatino Linotype" w:hAnsi="Palatino Linotype" w:cs="Arial"/>
          <w:bCs/>
          <w:i/>
          <w:iCs/>
          <w:sz w:val="24"/>
          <w:szCs w:val="24"/>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906D6B">
        <w:rPr>
          <w:rFonts w:ascii="Palatino Linotype" w:hAnsi="Palatino Linotype" w:cs="Arial"/>
          <w:bCs/>
          <w:i/>
          <w:iCs/>
          <w:sz w:val="24"/>
          <w:szCs w:val="24"/>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906D6B">
        <w:rPr>
          <w:rFonts w:ascii="Palatino Linotype" w:hAnsi="Palatino Linotype" w:cs="Arial"/>
          <w:bCs/>
          <w:i/>
          <w:iCs/>
          <w:sz w:val="24"/>
          <w:szCs w:val="24"/>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906D6B">
        <w:rPr>
          <w:rFonts w:ascii="Palatino Linotype" w:hAnsi="Palatino Linotype" w:cs="Arial"/>
          <w:bCs/>
          <w:i/>
          <w:iCs/>
          <w:sz w:val="24"/>
          <w:szCs w:val="24"/>
        </w:rPr>
        <w:t> del que se deduzca la relación de pertenencia lógica de los hechos al derecho invocado, que es la subsunción.”</w:t>
      </w:r>
    </w:p>
    <w:p w:rsidR="006B1F5E" w:rsidRPr="00906D6B" w:rsidRDefault="006B1F5E" w:rsidP="006B1F5E">
      <w:pPr>
        <w:spacing w:before="120" w:after="120" w:line="240" w:lineRule="auto"/>
        <w:ind w:left="567" w:right="567"/>
        <w:jc w:val="both"/>
        <w:rPr>
          <w:rFonts w:ascii="Palatino Linotype" w:hAnsi="Palatino Linotype" w:cs="Arial"/>
          <w:bCs/>
          <w:i/>
          <w:iCs/>
          <w:sz w:val="24"/>
          <w:szCs w:val="24"/>
        </w:rPr>
      </w:pPr>
      <w:r w:rsidRPr="00906D6B">
        <w:rPr>
          <w:rFonts w:ascii="Palatino Linotype" w:hAnsi="Palatino Linotype" w:cs="Arial"/>
          <w:bCs/>
          <w:i/>
          <w:iCs/>
          <w:sz w:val="24"/>
          <w:szCs w:val="24"/>
        </w:rPr>
        <w:lastRenderedPageBreak/>
        <w:t>“</w:t>
      </w:r>
      <w:r w:rsidRPr="00906D6B">
        <w:rPr>
          <w:rFonts w:ascii="Palatino Linotype" w:hAnsi="Palatino Linotype" w:cs="Arial"/>
          <w:b/>
          <w:bCs/>
          <w:i/>
          <w:iCs/>
          <w:sz w:val="24"/>
          <w:szCs w:val="24"/>
        </w:rPr>
        <w:t>FUNDAMENTACION Y MOTIVACION. </w:t>
      </w:r>
      <w:r w:rsidRPr="00906D6B">
        <w:rPr>
          <w:rFonts w:ascii="Palatino Linotype" w:hAnsi="Palatino Linotype" w:cs="Arial"/>
          <w:bCs/>
          <w:i/>
          <w:iCs/>
          <w:sz w:val="24"/>
          <w:szCs w:val="24"/>
        </w:rPr>
        <w:t>La debida fundamentación y motivación legal, deben entenderse, por lo primero</w:t>
      </w:r>
      <w:r w:rsidRPr="00906D6B">
        <w:rPr>
          <w:rFonts w:ascii="Palatino Linotype" w:hAnsi="Palatino Linotype" w:cs="Arial"/>
          <w:b/>
          <w:bCs/>
          <w:i/>
          <w:iCs/>
          <w:sz w:val="24"/>
          <w:szCs w:val="24"/>
        </w:rPr>
        <w:t xml:space="preserve">, </w:t>
      </w:r>
      <w:r w:rsidRPr="00906D6B">
        <w:rPr>
          <w:rFonts w:ascii="Palatino Linotype" w:hAnsi="Palatino Linotype" w:cs="Arial"/>
          <w:bCs/>
          <w:i/>
          <w:iCs/>
          <w:sz w:val="24"/>
          <w:szCs w:val="24"/>
          <w:u w:val="single"/>
        </w:rPr>
        <w:t>la cita del precepto legal aplicable al caso, y por lo segundo, las razones, motivos o circunstancias especiales que llevaron a la autoridad a concluir que el caso particular encuadra en el supuesto previsto por la norma</w:t>
      </w:r>
      <w:r w:rsidRPr="00906D6B">
        <w:rPr>
          <w:rFonts w:ascii="Palatino Linotype" w:hAnsi="Palatino Linotype" w:cs="Arial"/>
          <w:bCs/>
          <w:i/>
          <w:iCs/>
          <w:sz w:val="24"/>
          <w:szCs w:val="24"/>
        </w:rPr>
        <w:t> legal invocada como fundamento.”</w:t>
      </w:r>
    </w:p>
    <w:p w:rsidR="00CD3EFA" w:rsidRPr="00E6605A" w:rsidRDefault="006B1F5E" w:rsidP="006B1F5E">
      <w:pPr>
        <w:spacing w:before="240" w:after="240" w:line="360" w:lineRule="auto"/>
        <w:jc w:val="both"/>
        <w:rPr>
          <w:rFonts w:ascii="Palatino Linotype" w:hAnsi="Palatino Linotype" w:cs="Arial"/>
          <w:bCs/>
        </w:rPr>
      </w:pPr>
      <w:r w:rsidRPr="00906D6B">
        <w:rPr>
          <w:rFonts w:ascii="Palatino Linotype" w:eastAsia="Calibri" w:hAnsi="Palatino Linotype" w:cs="Arial"/>
          <w:sz w:val="24"/>
          <w:szCs w:val="24"/>
        </w:rPr>
        <w:t xml:space="preserve">Entonces, el </w:t>
      </w:r>
      <w:r w:rsidRPr="00EE3112">
        <w:rPr>
          <w:rFonts w:ascii="Palatino Linotype" w:eastAsia="Calibri" w:hAnsi="Palatino Linotype" w:cs="Arial"/>
          <w:b/>
          <w:sz w:val="24"/>
          <w:szCs w:val="24"/>
        </w:rPr>
        <w:t>Sujeto Obligado</w:t>
      </w:r>
      <w:r w:rsidRPr="00906D6B">
        <w:rPr>
          <w:rFonts w:ascii="Palatino Linotype" w:eastAsia="Calibri" w:hAnsi="Palatino Linotype" w:cs="Arial"/>
          <w:sz w:val="24"/>
          <w:szCs w:val="24"/>
        </w:rPr>
        <w:t xml:space="preserve"> debe seguir el procedimiento legal establecido para su clasificación, es decir, es necesario que el Comité de Transparencia emita un Acuerdo de Clasificación que cumpla con las formalidades previstas en los artículos 137, 140, 143 y 149 de la Ley de Transparencia y Acceso a la Información Pública del Estado de México y Municipios.</w:t>
      </w:r>
    </w:p>
    <w:p w:rsidR="00E46FF2" w:rsidRDefault="00E46FF2" w:rsidP="00E46FF2">
      <w:p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los razonamientos señalados en párrafos que preceden, se concluye que resultan fundados los motivos y/o razones de inconformidad hechos valer por el </w:t>
      </w:r>
      <w:r>
        <w:rPr>
          <w:rFonts w:ascii="Palatino Linotype" w:hAnsi="Palatino Linotype" w:cs="Arial"/>
          <w:b/>
          <w:sz w:val="24"/>
          <w:szCs w:val="24"/>
        </w:rPr>
        <w:t>Recurrente</w:t>
      </w:r>
      <w:r>
        <w:rPr>
          <w:rFonts w:ascii="Palatino Linotype" w:hAnsi="Palatino Linotype" w:cs="Arial"/>
          <w:sz w:val="24"/>
          <w:szCs w:val="24"/>
        </w:rPr>
        <w:t xml:space="preserve">, por ello con fundamento en la primera hipótesis de la fracción III del artículo 186 de la Ley de Transparencia y Acceso a la Información Pública del Estado de México y Municipios, se </w:t>
      </w:r>
      <w:r>
        <w:rPr>
          <w:rFonts w:ascii="Palatino Linotype" w:hAnsi="Palatino Linotype" w:cs="Arial"/>
          <w:b/>
          <w:sz w:val="24"/>
          <w:szCs w:val="24"/>
        </w:rPr>
        <w:t>REVOCA</w:t>
      </w:r>
      <w:r>
        <w:rPr>
          <w:rFonts w:ascii="Palatino Linotype" w:hAnsi="Palatino Linotype" w:cs="Arial"/>
          <w:sz w:val="24"/>
          <w:szCs w:val="24"/>
        </w:rPr>
        <w:t xml:space="preserve"> la respuesta emitida por el </w:t>
      </w:r>
      <w:r>
        <w:rPr>
          <w:rFonts w:ascii="Palatino Linotype" w:hAnsi="Palatino Linotype" w:cs="Arial"/>
          <w:b/>
          <w:sz w:val="24"/>
          <w:szCs w:val="24"/>
        </w:rPr>
        <w:t>Sujeto Obligado</w:t>
      </w:r>
      <w:r>
        <w:rPr>
          <w:rFonts w:ascii="Palatino Linotype" w:hAnsi="Palatino Linotype" w:cs="Arial"/>
          <w:sz w:val="24"/>
          <w:szCs w:val="24"/>
        </w:rPr>
        <w:t>, que ha sido materia del presente fallo, por lo antes expuesto y fundado.</w:t>
      </w:r>
    </w:p>
    <w:p w:rsidR="00E46FF2" w:rsidRDefault="00E46FF2" w:rsidP="00E46FF2">
      <w:p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Por lo antes expuesto y fundado es de resolverse; y</w:t>
      </w:r>
    </w:p>
    <w:p w:rsidR="00E46FF2" w:rsidRDefault="00E46FF2" w:rsidP="00E46FF2">
      <w:pPr>
        <w:autoSpaceDE w:val="0"/>
        <w:autoSpaceDN w:val="0"/>
        <w:adjustRightInd w:val="0"/>
        <w:spacing w:after="0" w:line="360" w:lineRule="auto"/>
        <w:jc w:val="both"/>
        <w:rPr>
          <w:rFonts w:ascii="Palatino Linotype" w:hAnsi="Palatino Linotype" w:cs="Arial"/>
          <w:sz w:val="24"/>
          <w:szCs w:val="24"/>
        </w:rPr>
      </w:pPr>
    </w:p>
    <w:p w:rsidR="00E46FF2" w:rsidRDefault="00E46FF2" w:rsidP="00E46FF2">
      <w:pPr>
        <w:spacing w:after="0" w:line="360" w:lineRule="auto"/>
        <w:ind w:right="-234" w:firstLine="567"/>
        <w:jc w:val="center"/>
        <w:rPr>
          <w:rFonts w:ascii="Palatino Linotype" w:hAnsi="Palatino Linotype"/>
          <w:b/>
          <w:sz w:val="24"/>
          <w:szCs w:val="24"/>
          <w:lang w:val="pt-BR"/>
        </w:rPr>
      </w:pPr>
      <w:r>
        <w:rPr>
          <w:rFonts w:ascii="Palatino Linotype" w:hAnsi="Palatino Linotype"/>
          <w:b/>
          <w:sz w:val="24"/>
          <w:szCs w:val="24"/>
          <w:lang w:val="pt-BR"/>
        </w:rPr>
        <w:t>S E     R E S U E L V E</w:t>
      </w:r>
    </w:p>
    <w:p w:rsidR="00E46FF2" w:rsidRDefault="00E46FF2" w:rsidP="006366CA">
      <w:pPr>
        <w:spacing w:before="240" w:after="240" w:line="360" w:lineRule="auto"/>
        <w:jc w:val="both"/>
        <w:rPr>
          <w:rFonts w:ascii="Palatino Linotype" w:hAnsi="Palatino Linotype" w:cs="Arial"/>
          <w:sz w:val="24"/>
          <w:szCs w:val="24"/>
        </w:rPr>
      </w:pPr>
      <w:r>
        <w:rPr>
          <w:rFonts w:ascii="Palatino Linotype" w:hAnsi="Palatino Linotype" w:cs="Arial"/>
          <w:b/>
          <w:sz w:val="24"/>
          <w:szCs w:val="24"/>
        </w:rPr>
        <w:t>PRIMERO</w:t>
      </w:r>
      <w:r>
        <w:rPr>
          <w:rFonts w:ascii="Palatino Linotype" w:hAnsi="Palatino Linotype" w:cs="Arial"/>
          <w:sz w:val="24"/>
          <w:szCs w:val="24"/>
        </w:rPr>
        <w:t>.</w:t>
      </w:r>
      <w:r>
        <w:rPr>
          <w:rFonts w:ascii="Palatino Linotype" w:hAnsi="Palatino Linotype"/>
          <w:sz w:val="24"/>
          <w:szCs w:val="24"/>
        </w:rPr>
        <w:t xml:space="preserve"> </w:t>
      </w:r>
      <w:r>
        <w:rPr>
          <w:rFonts w:ascii="Palatino Linotype" w:hAnsi="Palatino Linotype" w:cs="Arial"/>
          <w:sz w:val="24"/>
          <w:szCs w:val="24"/>
        </w:rPr>
        <w:t>Se</w:t>
      </w:r>
      <w:r>
        <w:rPr>
          <w:rFonts w:ascii="Palatino Linotype" w:hAnsi="Palatino Linotype"/>
          <w:sz w:val="24"/>
          <w:szCs w:val="24"/>
        </w:rPr>
        <w:t xml:space="preserve"> </w:t>
      </w:r>
      <w:r>
        <w:rPr>
          <w:rFonts w:ascii="Palatino Linotype" w:hAnsi="Palatino Linotype" w:cs="Arial"/>
          <w:b/>
          <w:sz w:val="24"/>
          <w:szCs w:val="24"/>
        </w:rPr>
        <w:t xml:space="preserve">REVOCA, </w:t>
      </w:r>
      <w:r>
        <w:rPr>
          <w:rFonts w:ascii="Palatino Linotype" w:hAnsi="Palatino Linotype" w:cs="Arial"/>
          <w:sz w:val="24"/>
          <w:szCs w:val="24"/>
        </w:rPr>
        <w:t xml:space="preserve">la respuesta emitida por parte del </w:t>
      </w:r>
      <w:r>
        <w:rPr>
          <w:rFonts w:ascii="Palatino Linotype" w:hAnsi="Palatino Linotype" w:cs="Arial"/>
          <w:b/>
          <w:sz w:val="24"/>
          <w:szCs w:val="24"/>
        </w:rPr>
        <w:t xml:space="preserve">Sujeto Obligado </w:t>
      </w:r>
      <w:r>
        <w:rPr>
          <w:rFonts w:ascii="Palatino Linotype" w:hAnsi="Palatino Linotype" w:cs="Arial"/>
          <w:sz w:val="24"/>
          <w:szCs w:val="24"/>
        </w:rPr>
        <w:t>a la solicitud de información número 00</w:t>
      </w:r>
      <w:r w:rsidR="0009502E">
        <w:rPr>
          <w:rFonts w:ascii="Palatino Linotype" w:hAnsi="Palatino Linotype" w:cs="Arial"/>
          <w:sz w:val="24"/>
          <w:szCs w:val="24"/>
        </w:rPr>
        <w:t>683</w:t>
      </w:r>
      <w:r>
        <w:rPr>
          <w:rFonts w:ascii="Palatino Linotype" w:hAnsi="Palatino Linotype" w:cs="Arial"/>
          <w:sz w:val="24"/>
          <w:szCs w:val="24"/>
        </w:rPr>
        <w:t>/</w:t>
      </w:r>
      <w:r w:rsidR="0009502E">
        <w:rPr>
          <w:rFonts w:ascii="Palatino Linotype" w:hAnsi="Palatino Linotype" w:cs="Arial"/>
          <w:sz w:val="24"/>
          <w:szCs w:val="24"/>
        </w:rPr>
        <w:t>UPVT</w:t>
      </w:r>
      <w:r>
        <w:rPr>
          <w:rFonts w:ascii="Palatino Linotype" w:hAnsi="Palatino Linotype" w:cs="Arial"/>
          <w:sz w:val="24"/>
          <w:szCs w:val="24"/>
        </w:rPr>
        <w:t>/IP/2018, por resultar fundados los motivos de inconformidad</w:t>
      </w:r>
      <w:r>
        <w:rPr>
          <w:rFonts w:ascii="Palatino Linotype" w:hAnsi="Palatino Linotype"/>
          <w:sz w:val="24"/>
          <w:szCs w:val="24"/>
        </w:rPr>
        <w:t xml:space="preserve"> </w:t>
      </w:r>
      <w:r>
        <w:rPr>
          <w:rFonts w:ascii="Palatino Linotype" w:hAnsi="Palatino Linotype" w:cs="Arial"/>
          <w:sz w:val="24"/>
          <w:szCs w:val="24"/>
        </w:rPr>
        <w:t xml:space="preserve">hechos valer por el </w:t>
      </w:r>
      <w:r>
        <w:rPr>
          <w:rFonts w:ascii="Palatino Linotype" w:hAnsi="Palatino Linotype" w:cs="Arial"/>
          <w:b/>
          <w:sz w:val="24"/>
          <w:szCs w:val="24"/>
        </w:rPr>
        <w:t>Recurrente</w:t>
      </w:r>
      <w:r>
        <w:rPr>
          <w:rFonts w:ascii="Palatino Linotype" w:hAnsi="Palatino Linotype" w:cs="Arial"/>
          <w:sz w:val="24"/>
          <w:szCs w:val="24"/>
        </w:rPr>
        <w:t>, en términos del considerando CUARTO de esta resolución.</w:t>
      </w:r>
      <w:bookmarkStart w:id="0" w:name="_GoBack"/>
      <w:bookmarkEnd w:id="0"/>
    </w:p>
    <w:p w:rsidR="00E46FF2" w:rsidRDefault="00E46FF2" w:rsidP="006366CA">
      <w:pPr>
        <w:spacing w:before="240" w:after="240" w:line="360" w:lineRule="auto"/>
        <w:jc w:val="both"/>
        <w:rPr>
          <w:rFonts w:ascii="Palatino Linotype" w:hAnsi="Palatino Linotype" w:cs="Arial"/>
          <w:sz w:val="24"/>
          <w:szCs w:val="24"/>
        </w:rPr>
      </w:pPr>
      <w:r>
        <w:rPr>
          <w:rFonts w:ascii="Palatino Linotype" w:hAnsi="Palatino Linotype" w:cs="Arial"/>
          <w:b/>
          <w:sz w:val="24"/>
          <w:szCs w:val="24"/>
        </w:rPr>
        <w:lastRenderedPageBreak/>
        <w:t>SEGUNDO</w:t>
      </w:r>
      <w:r>
        <w:rPr>
          <w:rFonts w:ascii="Palatino Linotype" w:hAnsi="Palatino Linotype" w:cs="Arial"/>
          <w:sz w:val="24"/>
          <w:szCs w:val="24"/>
        </w:rPr>
        <w:t xml:space="preserve">. </w:t>
      </w:r>
      <w:r w:rsidR="00CC6764">
        <w:rPr>
          <w:rFonts w:ascii="Palatino Linotype" w:hAnsi="Palatino Linotype" w:cs="Arial"/>
          <w:sz w:val="24"/>
          <w:szCs w:val="24"/>
        </w:rPr>
        <w:t>Previa búsqueda exhaustiva y razonable, s</w:t>
      </w:r>
      <w:r>
        <w:rPr>
          <w:rFonts w:ascii="Palatino Linotype" w:hAnsi="Palatino Linotype" w:cs="Arial"/>
          <w:sz w:val="24"/>
          <w:szCs w:val="24"/>
        </w:rPr>
        <w:t xml:space="preserve">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Pr>
          <w:rFonts w:ascii="Palatino Linotype" w:hAnsi="Palatino Linotype" w:cs="Arial"/>
          <w:b/>
          <w:sz w:val="24"/>
          <w:szCs w:val="24"/>
        </w:rPr>
        <w:t xml:space="preserve">Sujeto Obligado </w:t>
      </w:r>
      <w:r>
        <w:rPr>
          <w:rFonts w:ascii="Palatino Linotype" w:hAnsi="Palatino Linotype" w:cs="Arial"/>
          <w:sz w:val="24"/>
          <w:szCs w:val="24"/>
        </w:rPr>
        <w:t>que en términos del Considerando CUARTO,</w:t>
      </w:r>
      <w:r>
        <w:rPr>
          <w:rFonts w:ascii="Palatino Linotype" w:hAnsi="Palatino Linotype" w:cs="Arial"/>
          <w:b/>
          <w:sz w:val="24"/>
          <w:szCs w:val="24"/>
        </w:rPr>
        <w:t xml:space="preserve"> </w:t>
      </w:r>
      <w:r>
        <w:rPr>
          <w:rFonts w:ascii="Palatino Linotype" w:hAnsi="Palatino Linotype" w:cs="Arial"/>
          <w:sz w:val="24"/>
          <w:szCs w:val="24"/>
        </w:rPr>
        <w:t xml:space="preserve">haga entrega en versión pública al </w:t>
      </w:r>
      <w:r>
        <w:rPr>
          <w:rFonts w:ascii="Palatino Linotype" w:hAnsi="Palatino Linotype" w:cs="Arial"/>
          <w:b/>
          <w:sz w:val="24"/>
          <w:szCs w:val="24"/>
        </w:rPr>
        <w:t xml:space="preserve">Recurrente, </w:t>
      </w:r>
      <w:r>
        <w:rPr>
          <w:rFonts w:ascii="Palatino Linotype" w:hAnsi="Palatino Linotype" w:cs="Arial"/>
          <w:sz w:val="24"/>
          <w:szCs w:val="24"/>
        </w:rPr>
        <w:t>a través del SAIMEX, de lo siguiente:</w:t>
      </w:r>
    </w:p>
    <w:p w:rsidR="00E46FF2" w:rsidRDefault="00CC6764" w:rsidP="00E46FF2">
      <w:pPr>
        <w:pStyle w:val="Prrafodelista"/>
        <w:numPr>
          <w:ilvl w:val="0"/>
          <w:numId w:val="20"/>
        </w:num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El o los documentos donde consten las percepciones </w:t>
      </w:r>
      <w:r w:rsidR="006366CA">
        <w:rPr>
          <w:rFonts w:ascii="Palatino Linotype" w:hAnsi="Palatino Linotype" w:cs="Arial"/>
        </w:rPr>
        <w:t xml:space="preserve">del </w:t>
      </w:r>
      <w:r>
        <w:rPr>
          <w:rFonts w:ascii="Palatino Linotype" w:hAnsi="Palatino Linotype" w:cs="Arial"/>
        </w:rPr>
        <w:t>servidor público referido en la solicitud de información 00683/UPVT/IP/2018, por los servicios prestados en la Dirección de Planeación y Vinculación</w:t>
      </w:r>
      <w:r w:rsidR="00E46FF2">
        <w:rPr>
          <w:rFonts w:ascii="Palatino Linotype" w:hAnsi="Palatino Linotype" w:cs="Arial"/>
        </w:rPr>
        <w:t>.</w:t>
      </w:r>
    </w:p>
    <w:p w:rsidR="00E46FF2" w:rsidRDefault="00E46FF2" w:rsidP="00E46FF2">
      <w:pPr>
        <w:pStyle w:val="Prrafodelista"/>
        <w:autoSpaceDE w:val="0"/>
        <w:autoSpaceDN w:val="0"/>
        <w:adjustRightInd w:val="0"/>
        <w:spacing w:before="240" w:after="240" w:line="360" w:lineRule="auto"/>
        <w:ind w:left="720"/>
        <w:jc w:val="both"/>
        <w:rPr>
          <w:rFonts w:ascii="Palatino Linotype" w:hAnsi="Palatino Linotype"/>
          <w:color w:val="000000"/>
        </w:rPr>
      </w:pPr>
      <w:r>
        <w:rPr>
          <w:rFonts w:ascii="Palatino Linotype" w:hAnsi="Palatino Linotype"/>
          <w:color w:val="000000"/>
        </w:rPr>
        <w:t xml:space="preserve">Debiéndose emitir y adjuntar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w:t>
      </w:r>
      <w:r>
        <w:rPr>
          <w:rFonts w:ascii="Palatino Linotype" w:hAnsi="Palatino Linotype"/>
          <w:b/>
          <w:color w:val="000000"/>
        </w:rPr>
        <w:t>Recurrente</w:t>
      </w:r>
      <w:r>
        <w:rPr>
          <w:rFonts w:ascii="Palatino Linotype" w:hAnsi="Palatino Linotype"/>
          <w:color w:val="000000"/>
        </w:rPr>
        <w:t>.</w:t>
      </w:r>
    </w:p>
    <w:p w:rsidR="00E46FF2" w:rsidRDefault="00E46FF2" w:rsidP="00E46FF2">
      <w:pPr>
        <w:pStyle w:val="Prrafodelista"/>
        <w:autoSpaceDE w:val="0"/>
        <w:autoSpaceDN w:val="0"/>
        <w:adjustRightInd w:val="0"/>
        <w:spacing w:before="240" w:after="240" w:line="360" w:lineRule="auto"/>
        <w:ind w:left="720"/>
        <w:jc w:val="both"/>
        <w:rPr>
          <w:rFonts w:ascii="Palatino Linotype" w:hAnsi="Palatino Linotype"/>
          <w:color w:val="000000"/>
        </w:rPr>
      </w:pPr>
      <w:r>
        <w:rPr>
          <w:rFonts w:ascii="Palatino Linotype" w:hAnsi="Palatino Linotype"/>
          <w:color w:val="000000"/>
        </w:rPr>
        <w:t>Para el caso d</w:t>
      </w:r>
      <w:r w:rsidR="00CC6764">
        <w:rPr>
          <w:rFonts w:ascii="Palatino Linotype" w:hAnsi="Palatino Linotype"/>
          <w:color w:val="000000"/>
        </w:rPr>
        <w:t xml:space="preserve">e no localizar </w:t>
      </w:r>
      <w:r w:rsidR="006366CA">
        <w:rPr>
          <w:rFonts w:ascii="Palatino Linotype" w:hAnsi="Palatino Linotype"/>
          <w:color w:val="000000"/>
        </w:rPr>
        <w:t>dichas percepciones</w:t>
      </w:r>
      <w:r>
        <w:rPr>
          <w:rFonts w:ascii="Palatino Linotype" w:hAnsi="Palatino Linotype"/>
          <w:color w:val="000000"/>
        </w:rPr>
        <w:t xml:space="preserve">, </w:t>
      </w:r>
      <w:r w:rsidR="006366CA">
        <w:rPr>
          <w:rFonts w:ascii="Palatino Linotype" w:hAnsi="Palatino Linotype"/>
          <w:color w:val="000000"/>
        </w:rPr>
        <w:t xml:space="preserve">bastará con que </w:t>
      </w:r>
      <w:r>
        <w:rPr>
          <w:rFonts w:ascii="Palatino Linotype" w:hAnsi="Palatino Linotype" w:cs="Segoe UI"/>
        </w:rPr>
        <w:t xml:space="preserve">el </w:t>
      </w:r>
      <w:r>
        <w:rPr>
          <w:rFonts w:ascii="Palatino Linotype" w:hAnsi="Palatino Linotype" w:cs="Segoe UI"/>
          <w:b/>
        </w:rPr>
        <w:t>Sujeto Obligado</w:t>
      </w:r>
      <w:r>
        <w:rPr>
          <w:rFonts w:ascii="Palatino Linotype" w:hAnsi="Palatino Linotype" w:cs="Arial"/>
        </w:rPr>
        <w:t xml:space="preserve"> </w:t>
      </w:r>
      <w:r w:rsidR="006366CA">
        <w:rPr>
          <w:rFonts w:ascii="Palatino Linotype" w:hAnsi="Palatino Linotype" w:cs="Arial"/>
        </w:rPr>
        <w:t>lo haga de conocimiento a</w:t>
      </w:r>
      <w:r>
        <w:rPr>
          <w:rFonts w:ascii="Palatino Linotype" w:hAnsi="Palatino Linotype" w:cs="Arial"/>
        </w:rPr>
        <w:t xml:space="preserve">l </w:t>
      </w:r>
      <w:r>
        <w:rPr>
          <w:rFonts w:ascii="Palatino Linotype" w:hAnsi="Palatino Linotype" w:cs="Arial"/>
          <w:b/>
        </w:rPr>
        <w:t>Recurrente</w:t>
      </w:r>
      <w:r>
        <w:rPr>
          <w:rFonts w:ascii="Palatino Linotype" w:hAnsi="Palatino Linotype" w:cs="Arial"/>
        </w:rPr>
        <w:t>.</w:t>
      </w:r>
    </w:p>
    <w:p w:rsidR="00E46FF2" w:rsidRDefault="00E46FF2" w:rsidP="006366CA">
      <w:pPr>
        <w:autoSpaceDE w:val="0"/>
        <w:autoSpaceDN w:val="0"/>
        <w:adjustRightInd w:val="0"/>
        <w:spacing w:before="240" w:after="240" w:line="360" w:lineRule="auto"/>
        <w:ind w:right="51"/>
        <w:jc w:val="both"/>
        <w:rPr>
          <w:rFonts w:ascii="Palatino Linotype" w:hAnsi="Palatino Linotype" w:cs="Arial"/>
          <w:sz w:val="24"/>
          <w:szCs w:val="24"/>
        </w:rPr>
      </w:pPr>
      <w:r>
        <w:rPr>
          <w:rFonts w:ascii="Palatino Linotype" w:hAnsi="Palatino Linotype" w:cs="Arial"/>
          <w:b/>
          <w:sz w:val="24"/>
          <w:szCs w:val="24"/>
        </w:rPr>
        <w:t xml:space="preserve">TERCERO. </w:t>
      </w:r>
      <w:r>
        <w:rPr>
          <w:rFonts w:ascii="Palatino Linotype" w:hAnsi="Palatino Linotype" w:cs="Arial"/>
          <w:sz w:val="24"/>
          <w:szCs w:val="24"/>
        </w:rPr>
        <w:t>Notifíquese la presente resolución</w:t>
      </w:r>
      <w:r>
        <w:rPr>
          <w:rFonts w:ascii="Palatino Linotype" w:hAnsi="Palatino Linotype" w:cs="Arial"/>
          <w:i/>
          <w:sz w:val="24"/>
          <w:szCs w:val="24"/>
        </w:rPr>
        <w:t xml:space="preserve"> </w:t>
      </w:r>
      <w:r>
        <w:rPr>
          <w:rFonts w:ascii="Palatino Linotype" w:hAnsi="Palatino Linotype" w:cs="Arial"/>
          <w:sz w:val="24"/>
          <w:szCs w:val="24"/>
        </w:rPr>
        <w:t>al Titular de la Unidad de Transparencia del</w:t>
      </w:r>
      <w:r>
        <w:rPr>
          <w:rFonts w:ascii="Palatino Linotype" w:hAnsi="Palatino Linotype" w:cs="Arial"/>
          <w:b/>
          <w:sz w:val="24"/>
          <w:szCs w:val="24"/>
        </w:rPr>
        <w:t xml:space="preserve"> </w:t>
      </w:r>
      <w:r>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725027" w:rsidRPr="00725027" w:rsidRDefault="00E46FF2" w:rsidP="006366CA">
      <w:p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b/>
          <w:sz w:val="24"/>
          <w:szCs w:val="24"/>
        </w:rPr>
        <w:t xml:space="preserve">CUARTO. </w:t>
      </w:r>
      <w:r>
        <w:rPr>
          <w:rFonts w:ascii="Palatino Linotype" w:hAnsi="Palatino Linotype" w:cs="Arial"/>
          <w:sz w:val="24"/>
          <w:szCs w:val="24"/>
        </w:rPr>
        <w:t>Notifíquese la presente resolución a la</w:t>
      </w:r>
      <w:r>
        <w:rPr>
          <w:rFonts w:ascii="Palatino Linotype" w:hAnsi="Palatino Linotype" w:cs="Arial"/>
          <w:b/>
          <w:sz w:val="24"/>
          <w:szCs w:val="24"/>
        </w:rPr>
        <w:t xml:space="preserve"> Recurrente</w:t>
      </w:r>
      <w:r>
        <w:rPr>
          <w:rFonts w:ascii="Palatino Linotype" w:hAnsi="Palatino Linotype" w:cs="Arial"/>
          <w:sz w:val="24"/>
          <w:szCs w:val="24"/>
        </w:rPr>
        <w:t xml:space="preserve">, y hágase del conocimiento, que de conformidad con lo establecido en el artículo 196 de la Ley de </w:t>
      </w:r>
      <w:r>
        <w:rPr>
          <w:rFonts w:ascii="Palatino Linotype" w:hAnsi="Palatino Linotype" w:cs="Arial"/>
          <w:sz w:val="24"/>
          <w:szCs w:val="24"/>
        </w:rPr>
        <w:lastRenderedPageBreak/>
        <w:t>Transparencia y Acceso a la Información Pública del Estado de México y Municipios, podrá promover el Juicio de Amparo en los términos de las leyes aplicables.</w:t>
      </w:r>
    </w:p>
    <w:p w:rsidR="00E3262B" w:rsidRPr="00C07D77" w:rsidRDefault="00E3262B" w:rsidP="00755A9B">
      <w:pPr>
        <w:tabs>
          <w:tab w:val="left" w:pos="709"/>
        </w:tabs>
        <w:spacing w:line="360" w:lineRule="auto"/>
        <w:jc w:val="both"/>
        <w:rPr>
          <w:rFonts w:ascii="Palatino Linotype" w:hAnsi="Palatino Linotype"/>
          <w:sz w:val="10"/>
          <w:szCs w:val="24"/>
        </w:rPr>
      </w:pPr>
    </w:p>
    <w:p w:rsidR="00F76F22" w:rsidRPr="00755A9B" w:rsidRDefault="00D34057" w:rsidP="009B5AA7">
      <w:pPr>
        <w:spacing w:before="120" w:after="120" w:line="300" w:lineRule="auto"/>
        <w:jc w:val="both"/>
        <w:rPr>
          <w:rFonts w:ascii="Palatino Linotype" w:hAnsi="Palatino Linotype"/>
          <w:sz w:val="20"/>
          <w:szCs w:val="24"/>
        </w:rPr>
      </w:pPr>
      <w:r w:rsidRPr="007D53C0">
        <w:rPr>
          <w:rFonts w:ascii="Palatino Linotype" w:hAnsi="Palatino Linotype" w:cs="Arial"/>
          <w:sz w:val="24"/>
          <w:szCs w:val="24"/>
        </w:rPr>
        <w:t xml:space="preserve">ASÍ LO RESUELVE, </w:t>
      </w:r>
      <w:r w:rsidRPr="007C2774">
        <w:rPr>
          <w:rFonts w:ascii="Palatino Linotype" w:hAnsi="Palatino Linotype" w:cs="Arial"/>
          <w:sz w:val="24"/>
          <w:szCs w:val="24"/>
        </w:rPr>
        <w:t>POR UNANIMIDAD DE VOTOS</w:t>
      </w:r>
      <w:r w:rsidRPr="007D53C0">
        <w:rPr>
          <w:rFonts w:ascii="Palatino Linotype" w:hAnsi="Palatino Linotype" w:cs="Arial"/>
          <w:sz w:val="24"/>
          <w:szCs w:val="24"/>
        </w:rPr>
        <w:t xml:space="preserve"> EL PLENO DEL</w:t>
      </w:r>
      <w:r w:rsidRPr="007D53C0">
        <w:rPr>
          <w:rFonts w:ascii="Palatino Linotype" w:eastAsia="Arial Unicode MS" w:hAnsi="Palatino Linotype" w:cs="Arial"/>
          <w:sz w:val="24"/>
          <w:szCs w:val="24"/>
        </w:rPr>
        <w:t xml:space="preserve"> </w:t>
      </w:r>
      <w:r>
        <w:rPr>
          <w:rFonts w:ascii="Palatino Linotype" w:eastAsia="Arial Unicode MS" w:hAnsi="Palatino Linotype" w:cs="Arial"/>
          <w:sz w:val="24"/>
          <w:szCs w:val="24"/>
        </w:rPr>
        <w:t>INSTITUTO DE TRANSPARENCIA, ACCESO A LA INFORMACIÓN PÚBLICA Y PROTECCIÓN DE DATOS PERSONALES DEL ESTADO DE MÉXICO Y MUNICIPIOS</w:t>
      </w:r>
      <w:r w:rsidRPr="007D53C0">
        <w:rPr>
          <w:rFonts w:ascii="Palatino Linotype" w:hAnsi="Palatino Linotype" w:cs="Arial"/>
          <w:sz w:val="24"/>
          <w:szCs w:val="24"/>
        </w:rPr>
        <w:t xml:space="preserve">, CONFORMADO POR LOS COMISIONADOS </w:t>
      </w:r>
      <w:r w:rsidR="00841CCD"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Pr>
          <w:rFonts w:ascii="Palatino Linotype" w:hAnsi="Palatino Linotype" w:cs="Arial"/>
          <w:sz w:val="24"/>
          <w:szCs w:val="24"/>
        </w:rPr>
        <w:t>JOSÉ GUADALUPE LUNA HERNÁNDEZ</w:t>
      </w:r>
      <w:r w:rsidR="00124127">
        <w:rPr>
          <w:rFonts w:ascii="Palatino Linotype" w:hAnsi="Palatino Linotype" w:cs="Arial"/>
          <w:sz w:val="24"/>
          <w:szCs w:val="24"/>
        </w:rPr>
        <w:t xml:space="preserve"> (VOTO PARTICULAR)</w:t>
      </w:r>
      <w:r w:rsidR="000D76FC">
        <w:rPr>
          <w:rFonts w:ascii="Palatino Linotype" w:hAnsi="Palatino Linotype" w:cs="Arial"/>
          <w:sz w:val="24"/>
          <w:szCs w:val="24"/>
        </w:rPr>
        <w:t>,</w:t>
      </w:r>
      <w:r>
        <w:rPr>
          <w:rFonts w:ascii="Palatino Linotype" w:hAnsi="Palatino Linotype" w:cs="Arial"/>
          <w:sz w:val="24"/>
          <w:szCs w:val="24"/>
        </w:rPr>
        <w:t xml:space="preserve"> </w:t>
      </w:r>
      <w:r w:rsidRPr="007D53C0">
        <w:rPr>
          <w:rFonts w:ascii="Palatino Linotype" w:hAnsi="Palatino Linotype" w:cs="Arial"/>
          <w:sz w:val="24"/>
          <w:szCs w:val="24"/>
        </w:rPr>
        <w:t>JAVIER MARTÍNEZ CRUZ</w:t>
      </w:r>
      <w:r w:rsidR="000D76FC">
        <w:rPr>
          <w:rFonts w:ascii="Palatino Linotype" w:hAnsi="Palatino Linotype" w:cs="Arial"/>
          <w:sz w:val="24"/>
          <w:szCs w:val="24"/>
        </w:rPr>
        <w:t xml:space="preserve"> Y LUIS GUSTAVO PARRA NORIEGA</w:t>
      </w:r>
      <w:r w:rsidRPr="007D53C0">
        <w:rPr>
          <w:rFonts w:ascii="Palatino Linotype" w:hAnsi="Palatino Linotype" w:cs="Arial"/>
          <w:sz w:val="24"/>
          <w:szCs w:val="24"/>
        </w:rPr>
        <w:t xml:space="preserve">, </w:t>
      </w:r>
      <w:r w:rsidRPr="00017E30">
        <w:rPr>
          <w:rFonts w:ascii="Palatino Linotype" w:hAnsi="Palatino Linotype" w:cs="Arial"/>
          <w:sz w:val="24"/>
          <w:szCs w:val="24"/>
        </w:rPr>
        <w:t xml:space="preserve">EN </w:t>
      </w:r>
      <w:r w:rsidRPr="00362E23">
        <w:rPr>
          <w:rFonts w:ascii="Palatino Linotype" w:hAnsi="Palatino Linotype" w:cs="Arial"/>
          <w:sz w:val="24"/>
          <w:szCs w:val="24"/>
        </w:rPr>
        <w:t xml:space="preserve">LA </w:t>
      </w:r>
      <w:r w:rsidR="007A0226">
        <w:rPr>
          <w:rFonts w:ascii="Palatino Linotype" w:hAnsi="Palatino Linotype" w:cs="Arial"/>
          <w:sz w:val="24"/>
          <w:szCs w:val="24"/>
        </w:rPr>
        <w:t>TRIGÉSIMA</w:t>
      </w:r>
      <w:r w:rsidR="00697735" w:rsidRPr="00AC1C5A">
        <w:rPr>
          <w:rFonts w:ascii="Palatino Linotype" w:hAnsi="Palatino Linotype" w:cs="Arial"/>
          <w:sz w:val="24"/>
          <w:szCs w:val="24"/>
        </w:rPr>
        <w:t xml:space="preserve"> </w:t>
      </w:r>
      <w:r w:rsidR="000D76FC">
        <w:rPr>
          <w:rFonts w:ascii="Palatino Linotype" w:hAnsi="Palatino Linotype" w:cs="Arial"/>
          <w:sz w:val="24"/>
          <w:szCs w:val="24"/>
        </w:rPr>
        <w:t>QUINTA</w:t>
      </w:r>
      <w:r w:rsidR="00AC1C5A" w:rsidRPr="00AC1C5A">
        <w:rPr>
          <w:rFonts w:ascii="Palatino Linotype" w:hAnsi="Palatino Linotype" w:cs="Arial"/>
          <w:sz w:val="24"/>
          <w:szCs w:val="24"/>
        </w:rPr>
        <w:t xml:space="preserve"> </w:t>
      </w:r>
      <w:r w:rsidRPr="00AC1C5A">
        <w:rPr>
          <w:rFonts w:ascii="Palatino Linotype" w:hAnsi="Palatino Linotype" w:cs="Arial"/>
          <w:sz w:val="24"/>
          <w:szCs w:val="24"/>
        </w:rPr>
        <w:t>SESIÓN ORDINARIA</w:t>
      </w:r>
      <w:r w:rsidRPr="00656B46">
        <w:rPr>
          <w:rFonts w:ascii="Palatino Linotype" w:hAnsi="Palatino Linotype" w:cs="Arial"/>
          <w:sz w:val="24"/>
          <w:szCs w:val="24"/>
        </w:rPr>
        <w:t xml:space="preserve"> CELEBRADA EL </w:t>
      </w:r>
      <w:r w:rsidR="000D76FC">
        <w:rPr>
          <w:rFonts w:ascii="Palatino Linotype" w:hAnsi="Palatino Linotype" w:cs="Arial"/>
          <w:sz w:val="24"/>
          <w:szCs w:val="24"/>
        </w:rPr>
        <w:t>VEINTISÉIS DE SEPTIEMBRE</w:t>
      </w:r>
      <w:r w:rsidR="00F76F22" w:rsidRPr="00F76F22">
        <w:rPr>
          <w:rFonts w:ascii="Palatino Linotype" w:hAnsi="Palatino Linotype" w:cs="Arial"/>
          <w:sz w:val="24"/>
          <w:szCs w:val="24"/>
        </w:rPr>
        <w:t xml:space="preserve"> </w:t>
      </w:r>
      <w:r w:rsidR="00841CCD" w:rsidRPr="00F76F22">
        <w:rPr>
          <w:rFonts w:ascii="Palatino Linotype" w:hAnsi="Palatino Linotype" w:cs="Arial"/>
          <w:sz w:val="24"/>
          <w:szCs w:val="24"/>
        </w:rPr>
        <w:t>DE DOS MIL DIECIOCHO</w:t>
      </w:r>
      <w:r w:rsidRPr="00656B46">
        <w:rPr>
          <w:rFonts w:ascii="Palatino Linotype" w:hAnsi="Palatino Linotype" w:cs="Arial"/>
          <w:sz w:val="24"/>
          <w:szCs w:val="24"/>
        </w:rPr>
        <w:t>,</w:t>
      </w:r>
      <w:r>
        <w:rPr>
          <w:rFonts w:ascii="Palatino Linotype" w:hAnsi="Palatino Linotype" w:cs="Arial"/>
          <w:sz w:val="24"/>
          <w:szCs w:val="24"/>
        </w:rPr>
        <w:t xml:space="preserve"> ANTE </w:t>
      </w:r>
      <w:r w:rsidR="00841CCD">
        <w:rPr>
          <w:rFonts w:ascii="Palatino Linotype" w:hAnsi="Palatino Linotype" w:cs="Arial"/>
          <w:sz w:val="24"/>
          <w:szCs w:val="24"/>
        </w:rPr>
        <w:t>EL SECRETARIO TÉCNICO</w:t>
      </w:r>
      <w:r w:rsidRPr="00167B6B">
        <w:rPr>
          <w:rFonts w:ascii="Palatino Linotype" w:hAnsi="Palatino Linotype" w:cs="Arial"/>
          <w:sz w:val="24"/>
          <w:szCs w:val="24"/>
        </w:rPr>
        <w:t xml:space="preserve"> DEL PLENO, </w:t>
      </w:r>
      <w:r w:rsidR="00841CCD">
        <w:rPr>
          <w:rFonts w:ascii="Palatino Linotype" w:hAnsi="Palatino Linotype" w:cs="Arial"/>
          <w:sz w:val="24"/>
          <w:szCs w:val="24"/>
        </w:rPr>
        <w:t>ALEXIS TAPIA RAMÍREZ</w:t>
      </w:r>
      <w:r>
        <w:rPr>
          <w:rFonts w:ascii="Palatino Linotype" w:hAnsi="Palatino Linotype" w:cs="Arial"/>
          <w:sz w:val="24"/>
          <w:szCs w:val="24"/>
        </w:rPr>
        <w:t>.</w:t>
      </w:r>
      <w:r w:rsidR="00F76F22">
        <w:rPr>
          <w:rFonts w:ascii="Palatino Linotype" w:hAnsi="Palatino Linotype" w:cs="Arial"/>
          <w:sz w:val="24"/>
          <w:szCs w:val="24"/>
        </w:rPr>
        <w:t>---------</w:t>
      </w:r>
      <w:r w:rsidR="009B5AA7">
        <w:rPr>
          <w:rFonts w:ascii="Palatino Linotype" w:hAnsi="Palatino Linotype" w:cs="Arial"/>
          <w:sz w:val="24"/>
          <w:szCs w:val="24"/>
        </w:rPr>
        <w:t>----------------------------------------------------------------------------------------------------------------------------</w:t>
      </w:r>
      <w:r w:rsidR="00406ED7">
        <w:rPr>
          <w:rFonts w:ascii="Palatino Linotype" w:hAnsi="Palatino Linotype" w:cs="Arial"/>
          <w:sz w:val="24"/>
          <w:szCs w:val="24"/>
        </w:rPr>
        <w:t>---------------------------------------------------------------------------------------------------------------------------------------------------------------------------------------------------------------------------------------------------------------------------------------------------------------------------------------------------------------------------</w:t>
      </w:r>
      <w:r w:rsidR="007C2774">
        <w:rPr>
          <w:rFonts w:ascii="Palatino Linotype" w:hAnsi="Palatino Linotype" w:cs="Arial"/>
          <w:sz w:val="24"/>
          <w:szCs w:val="24"/>
        </w:rPr>
        <w:t>----------------------------------------------------------------------------------------------------------------------------------------------------------------------------------------------------------------------------------------------------------------------------------------------------------------------------------------------------------------------------------------------------------------------------------------------------------------------------------------------------------------------------------------------------------------------------------------------------------------------------------------------------------------------------------------------------------------------------------------------------------------------------------------------------------------------------------------------------------------------------------------------------------------------------------------------------------------------------------------------------------------------------------------------------------------------------------------------------------------------------------------------------------------------------------------------------------------------------------------------------------------------------------------------------------</w:t>
      </w:r>
    </w:p>
    <w:p w:rsidR="00F76F22" w:rsidRDefault="00F76F22" w:rsidP="00FE459F">
      <w:pPr>
        <w:spacing w:before="240" w:line="276" w:lineRule="auto"/>
        <w:jc w:val="both"/>
        <w:rPr>
          <w:rFonts w:ascii="Palatino Linotype" w:hAnsi="Palatino Linotype"/>
          <w:sz w:val="24"/>
          <w:szCs w:val="24"/>
        </w:rPr>
      </w:pPr>
    </w:p>
    <w:p w:rsidR="009B5AA7" w:rsidRPr="0044703B" w:rsidRDefault="009B5AA7" w:rsidP="00FE459F">
      <w:pPr>
        <w:spacing w:before="240" w:line="276" w:lineRule="auto"/>
        <w:jc w:val="both"/>
        <w:rPr>
          <w:rFonts w:ascii="Palatino Linotype" w:hAnsi="Palatino Linotype"/>
          <w:sz w:val="24"/>
          <w:szCs w:val="24"/>
        </w:rPr>
      </w:pPr>
    </w:p>
    <w:p w:rsidR="00D34057" w:rsidRPr="00755A9B" w:rsidRDefault="00D34057" w:rsidP="00FE459F">
      <w:pPr>
        <w:spacing w:before="240" w:line="276" w:lineRule="auto"/>
        <w:jc w:val="both"/>
        <w:rPr>
          <w:rFonts w:ascii="Palatino Linotype" w:hAnsi="Palatino Linotype"/>
          <w:sz w:val="24"/>
          <w:szCs w:val="24"/>
        </w:rPr>
      </w:pPr>
      <w:r w:rsidRPr="00755A9B">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3272999" wp14:editId="30739365">
                <wp:simplePos x="0" y="0"/>
                <wp:positionH relativeFrom="page">
                  <wp:posOffset>2592125</wp:posOffset>
                </wp:positionH>
                <wp:positionV relativeFrom="paragraph">
                  <wp:posOffset>123411</wp:posOffset>
                </wp:positionV>
                <wp:extent cx="2551430" cy="723569"/>
                <wp:effectExtent l="0" t="0" r="20320" b="19685"/>
                <wp:wrapNone/>
                <wp:docPr id="21" name="Cuadro de texto 21"/>
                <wp:cNvGraphicFramePr/>
                <a:graphic xmlns:a="http://schemas.openxmlformats.org/drawingml/2006/main">
                  <a:graphicData uri="http://schemas.microsoft.com/office/word/2010/wordprocessingShape">
                    <wps:wsp>
                      <wps:cNvSpPr txBox="1"/>
                      <wps:spPr>
                        <a:xfrm>
                          <a:off x="0" y="0"/>
                          <a:ext cx="2551430"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6764" w:rsidRPr="00EF2FC0" w:rsidRDefault="00CC6764"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CC6764" w:rsidRDefault="00CC6764" w:rsidP="00841CCD">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CC6764" w:rsidRPr="000D76FC" w:rsidRDefault="00CC6764" w:rsidP="000D76FC">
                            <w:pPr>
                              <w:spacing w:line="240" w:lineRule="auto"/>
                              <w:jc w:val="center"/>
                              <w:rPr>
                                <w:rFonts w:ascii="Palatino Linotype" w:hAnsi="Palatino Linotype"/>
                                <w:sz w:val="24"/>
                                <w:szCs w:val="24"/>
                              </w:rPr>
                            </w:pPr>
                            <w:r w:rsidRPr="000D76FC">
                              <w:rPr>
                                <w:rFonts w:ascii="Palatino Linotype" w:hAnsi="Palatino Linotype"/>
                                <w:sz w:val="24"/>
                                <w:szCs w:val="24"/>
                              </w:rPr>
                              <w:t>(Rúbrica)</w:t>
                            </w:r>
                          </w:p>
                          <w:p w:rsidR="00CC6764" w:rsidRDefault="00CC6764" w:rsidP="00841CCD">
                            <w:pPr>
                              <w:spacing w:after="0"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72999" id="_x0000_t202" coordsize="21600,21600" o:spt="202" path="m,l,21600r21600,l21600,xe">
                <v:stroke joinstyle="miter"/>
                <v:path gradientshapeok="t" o:connecttype="rect"/>
              </v:shapetype>
              <v:shape id="Cuadro de texto 21" o:spid="_x0000_s1026" type="#_x0000_t202" style="position:absolute;left:0;text-align:left;margin-left:204.1pt;margin-top:9.7pt;width:200.9pt;height:56.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" fillcolor="white [3201]" strokecolor="white [3212]" strokeweight=".5pt">
                <v:textbox>
                  <w:txbxContent>
                    <w:p w:rsidR="00CC6764" w:rsidRPr="00EF2FC0" w:rsidRDefault="00CC6764"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CC6764" w:rsidRDefault="00CC6764" w:rsidP="00841CCD">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CC6764" w:rsidRPr="000D76FC" w:rsidRDefault="00CC6764" w:rsidP="000D76FC">
                      <w:pPr>
                        <w:spacing w:line="240" w:lineRule="auto"/>
                        <w:jc w:val="center"/>
                        <w:rPr>
                          <w:rFonts w:ascii="Palatino Linotype" w:hAnsi="Palatino Linotype"/>
                          <w:sz w:val="24"/>
                          <w:szCs w:val="24"/>
                        </w:rPr>
                      </w:pPr>
                      <w:r w:rsidRPr="000D76FC">
                        <w:rPr>
                          <w:rFonts w:ascii="Palatino Linotype" w:hAnsi="Palatino Linotype"/>
                          <w:sz w:val="24"/>
                          <w:szCs w:val="24"/>
                        </w:rPr>
                        <w:t>(Rúbrica)</w:t>
                      </w:r>
                    </w:p>
                    <w:p w:rsidR="00CC6764" w:rsidRDefault="00CC6764" w:rsidP="00841CCD">
                      <w:pPr>
                        <w:spacing w:after="0" w:line="240" w:lineRule="auto"/>
                        <w:jc w:val="center"/>
                        <w:rPr>
                          <w:rFonts w:ascii="Palatino Linotype" w:hAnsi="Palatino Linotype"/>
                          <w:sz w:val="24"/>
                          <w:szCs w:val="24"/>
                        </w:rPr>
                      </w:pPr>
                    </w:p>
                  </w:txbxContent>
                </v:textbox>
                <w10:wrap anchorx="page"/>
              </v:shape>
            </w:pict>
          </mc:Fallback>
        </mc:AlternateContent>
      </w:r>
    </w:p>
    <w:p w:rsidR="00D34057" w:rsidRPr="00755A9B" w:rsidRDefault="00D34057" w:rsidP="00FE459F">
      <w:pPr>
        <w:spacing w:before="240" w:line="276" w:lineRule="auto"/>
        <w:jc w:val="both"/>
        <w:rPr>
          <w:rFonts w:ascii="Palatino Linotype" w:hAnsi="Palatino Linotype"/>
          <w:sz w:val="24"/>
          <w:szCs w:val="24"/>
        </w:rPr>
      </w:pPr>
    </w:p>
    <w:p w:rsidR="00D34057" w:rsidRPr="00755A9B" w:rsidRDefault="00D34057" w:rsidP="00FE459F">
      <w:pPr>
        <w:spacing w:before="240" w:line="276" w:lineRule="auto"/>
        <w:rPr>
          <w:rFonts w:ascii="Palatino Linotype" w:hAnsi="Palatino Linotype"/>
          <w:b/>
          <w:sz w:val="24"/>
          <w:szCs w:val="24"/>
        </w:rPr>
      </w:pPr>
    </w:p>
    <w:p w:rsidR="00362E23" w:rsidRPr="00755A9B" w:rsidRDefault="00362E23" w:rsidP="00FE459F">
      <w:pPr>
        <w:spacing w:before="240" w:line="276" w:lineRule="auto"/>
        <w:rPr>
          <w:rFonts w:ascii="Palatino Linotype" w:hAnsi="Palatino Linotype"/>
          <w:b/>
          <w:sz w:val="18"/>
          <w:szCs w:val="24"/>
        </w:rPr>
      </w:pPr>
    </w:p>
    <w:p w:rsidR="00D34057" w:rsidRPr="00755A9B" w:rsidRDefault="00C07D77" w:rsidP="00FE459F">
      <w:pPr>
        <w:spacing w:before="240" w:line="276" w:lineRule="auto"/>
        <w:rPr>
          <w:rFonts w:ascii="Palatino Linotype" w:hAnsi="Palatino Linotype"/>
          <w:b/>
          <w:sz w:val="24"/>
          <w:szCs w:val="24"/>
        </w:rPr>
      </w:pPr>
      <w:r w:rsidRPr="00755A9B">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495FCC12" wp14:editId="7B24A2C1">
                <wp:simplePos x="0" y="0"/>
                <wp:positionH relativeFrom="margin">
                  <wp:align>left</wp:align>
                </wp:positionH>
                <wp:positionV relativeFrom="paragraph">
                  <wp:posOffset>20956</wp:posOffset>
                </wp:positionV>
                <wp:extent cx="1943100" cy="790575"/>
                <wp:effectExtent l="0" t="0" r="19050" b="28575"/>
                <wp:wrapNone/>
                <wp:docPr id="22" name="Cuadro de texto 22"/>
                <wp:cNvGraphicFramePr/>
                <a:graphic xmlns:a="http://schemas.openxmlformats.org/drawingml/2006/main">
                  <a:graphicData uri="http://schemas.microsoft.com/office/word/2010/wordprocessingShape">
                    <wps:wsp>
                      <wps:cNvSpPr txBox="1"/>
                      <wps:spPr>
                        <a:xfrm>
                          <a:off x="0" y="0"/>
                          <a:ext cx="194310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6764" w:rsidRPr="00EF2FC0" w:rsidRDefault="00CC6764" w:rsidP="00841CCD">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CC6764" w:rsidRPr="00EF2FC0" w:rsidRDefault="00CC6764" w:rsidP="00841CCD">
                            <w:pPr>
                              <w:spacing w:after="0"/>
                              <w:jc w:val="center"/>
                              <w:rPr>
                                <w:rFonts w:ascii="Palatino Linotype" w:hAnsi="Palatino Linotype"/>
                                <w:sz w:val="24"/>
                                <w:szCs w:val="24"/>
                              </w:rPr>
                            </w:pPr>
                            <w:r w:rsidRPr="00EF2FC0">
                              <w:rPr>
                                <w:rFonts w:ascii="Palatino Linotype" w:hAnsi="Palatino Linotype"/>
                                <w:sz w:val="24"/>
                                <w:szCs w:val="24"/>
                              </w:rPr>
                              <w:t>Comisionada</w:t>
                            </w:r>
                          </w:p>
                          <w:p w:rsidR="00CC6764" w:rsidRPr="000D76FC" w:rsidRDefault="00CC6764" w:rsidP="000D76FC">
                            <w:pPr>
                              <w:spacing w:line="240" w:lineRule="auto"/>
                              <w:jc w:val="center"/>
                              <w:rPr>
                                <w:rFonts w:ascii="Palatino Linotype" w:hAnsi="Palatino Linotype"/>
                                <w:sz w:val="24"/>
                                <w:szCs w:val="24"/>
                              </w:rPr>
                            </w:pPr>
                            <w:r w:rsidRPr="000D76FC">
                              <w:rPr>
                                <w:rFonts w:ascii="Palatino Linotype" w:hAnsi="Palatino Linotype"/>
                                <w:sz w:val="24"/>
                                <w:szCs w:val="24"/>
                              </w:rPr>
                              <w:t>(Rúbrica)</w:t>
                            </w:r>
                          </w:p>
                          <w:p w:rsidR="00CC6764" w:rsidRPr="00016AF3" w:rsidRDefault="00CC6764" w:rsidP="007F08DE">
                            <w:pPr>
                              <w:spacing w:line="240" w:lineRule="auto"/>
                              <w:jc w:val="center"/>
                              <w:rPr>
                                <w:rFonts w:ascii="Palatino Linotype" w:hAnsi="Palatino Linotype"/>
                                <w:b/>
                                <w:sz w:val="24"/>
                                <w:szCs w:val="24"/>
                              </w:rPr>
                            </w:pPr>
                          </w:p>
                          <w:p w:rsidR="00CC6764" w:rsidRDefault="00CC6764" w:rsidP="00D3405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CC12" id="Cuadro de texto 22" o:spid="_x0000_s1027" type="#_x0000_t202" style="position:absolute;margin-left:0;margin-top:1.65pt;width:153pt;height:62.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" fillcolor="white [3201]" strokecolor="white [3212]" strokeweight=".5pt">
                <v:textbox>
                  <w:txbxContent>
                    <w:p w:rsidR="00CC6764" w:rsidRPr="00EF2FC0" w:rsidRDefault="00CC6764" w:rsidP="00841CCD">
                      <w:pPr>
                        <w:spacing w:after="0"/>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CC6764" w:rsidRPr="00EF2FC0" w:rsidRDefault="00CC6764" w:rsidP="00841CCD">
                      <w:pPr>
                        <w:spacing w:after="0"/>
                        <w:jc w:val="center"/>
                        <w:rPr>
                          <w:rFonts w:ascii="Palatino Linotype" w:hAnsi="Palatino Linotype"/>
                          <w:sz w:val="24"/>
                          <w:szCs w:val="24"/>
                        </w:rPr>
                      </w:pPr>
                      <w:r w:rsidRPr="00EF2FC0">
                        <w:rPr>
                          <w:rFonts w:ascii="Palatino Linotype" w:hAnsi="Palatino Linotype"/>
                          <w:sz w:val="24"/>
                          <w:szCs w:val="24"/>
                        </w:rPr>
                        <w:t>Comisionada</w:t>
                      </w:r>
                    </w:p>
                    <w:p w:rsidR="00CC6764" w:rsidRPr="000D76FC" w:rsidRDefault="00CC6764" w:rsidP="000D76FC">
                      <w:pPr>
                        <w:spacing w:line="240" w:lineRule="auto"/>
                        <w:jc w:val="center"/>
                        <w:rPr>
                          <w:rFonts w:ascii="Palatino Linotype" w:hAnsi="Palatino Linotype"/>
                          <w:sz w:val="24"/>
                          <w:szCs w:val="24"/>
                        </w:rPr>
                      </w:pPr>
                      <w:r w:rsidRPr="000D76FC">
                        <w:rPr>
                          <w:rFonts w:ascii="Palatino Linotype" w:hAnsi="Palatino Linotype"/>
                          <w:sz w:val="24"/>
                          <w:szCs w:val="24"/>
                        </w:rPr>
                        <w:t>(Rúbrica)</w:t>
                      </w:r>
                    </w:p>
                    <w:p w:rsidR="00CC6764" w:rsidRPr="00016AF3" w:rsidRDefault="00CC6764" w:rsidP="007F08DE">
                      <w:pPr>
                        <w:spacing w:line="240" w:lineRule="auto"/>
                        <w:jc w:val="center"/>
                        <w:rPr>
                          <w:rFonts w:ascii="Palatino Linotype" w:hAnsi="Palatino Linotype"/>
                          <w:b/>
                          <w:sz w:val="24"/>
                          <w:szCs w:val="24"/>
                        </w:rPr>
                      </w:pPr>
                    </w:p>
                    <w:p w:rsidR="00CC6764" w:rsidRDefault="00CC6764" w:rsidP="00D34057">
                      <w:pPr>
                        <w:jc w:val="center"/>
                      </w:pPr>
                    </w:p>
                  </w:txbxContent>
                </v:textbox>
                <w10:wrap anchorx="margin"/>
              </v:shape>
            </w:pict>
          </mc:Fallback>
        </mc:AlternateContent>
      </w:r>
      <w:r w:rsidR="00841CCD" w:rsidRPr="00755A9B">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76A3FF6" wp14:editId="62248620">
                <wp:simplePos x="0" y="0"/>
                <wp:positionH relativeFrom="margin">
                  <wp:align>right</wp:align>
                </wp:positionH>
                <wp:positionV relativeFrom="paragraph">
                  <wp:posOffset>11430</wp:posOffset>
                </wp:positionV>
                <wp:extent cx="2543175" cy="763325"/>
                <wp:effectExtent l="0" t="0" r="28575" b="17780"/>
                <wp:wrapNone/>
                <wp:docPr id="35" name="Cuadro de texto 35"/>
                <wp:cNvGraphicFramePr/>
                <a:graphic xmlns:a="http://schemas.openxmlformats.org/drawingml/2006/main">
                  <a:graphicData uri="http://schemas.microsoft.com/office/word/2010/wordprocessingShape">
                    <wps:wsp>
                      <wps:cNvSpPr txBox="1"/>
                      <wps:spPr>
                        <a:xfrm>
                          <a:off x="0" y="0"/>
                          <a:ext cx="2543175" cy="763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6764" w:rsidRPr="00EF2FC0" w:rsidRDefault="00CC6764"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CC6764" w:rsidRDefault="00CC6764"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C6764" w:rsidRPr="000D76FC" w:rsidRDefault="00CC6764" w:rsidP="000D76FC">
                            <w:pPr>
                              <w:spacing w:line="240" w:lineRule="auto"/>
                              <w:jc w:val="center"/>
                              <w:rPr>
                                <w:rFonts w:ascii="Palatino Linotype" w:hAnsi="Palatino Linotype"/>
                                <w:sz w:val="24"/>
                                <w:szCs w:val="24"/>
                              </w:rPr>
                            </w:pPr>
                            <w:r w:rsidRPr="000D76FC">
                              <w:rPr>
                                <w:rFonts w:ascii="Palatino Linotype" w:hAnsi="Palatino Linotype"/>
                                <w:sz w:val="24"/>
                                <w:szCs w:val="24"/>
                              </w:rPr>
                              <w:t>(Rúbrica)</w:t>
                            </w:r>
                          </w:p>
                          <w:p w:rsidR="00CC6764" w:rsidRPr="00797B31" w:rsidRDefault="00CC6764" w:rsidP="00D34057">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3FF6" id="Cuadro de texto 35" o:spid="_x0000_s1028" type="#_x0000_t202" style="position:absolute;margin-left:149.05pt;margin-top:.9pt;width:200.25pt;height:60.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" fillcolor="white [3201]" strokecolor="white [3212]" strokeweight=".5pt">
                <v:textbox>
                  <w:txbxContent>
                    <w:p w:rsidR="00CC6764" w:rsidRPr="00EF2FC0" w:rsidRDefault="00CC6764"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CC6764" w:rsidRDefault="00CC6764"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C6764" w:rsidRPr="000D76FC" w:rsidRDefault="00CC6764" w:rsidP="000D76FC">
                      <w:pPr>
                        <w:spacing w:line="240" w:lineRule="auto"/>
                        <w:jc w:val="center"/>
                        <w:rPr>
                          <w:rFonts w:ascii="Palatino Linotype" w:hAnsi="Palatino Linotype"/>
                          <w:sz w:val="24"/>
                          <w:szCs w:val="24"/>
                        </w:rPr>
                      </w:pPr>
                      <w:r w:rsidRPr="000D76FC">
                        <w:rPr>
                          <w:rFonts w:ascii="Palatino Linotype" w:hAnsi="Palatino Linotype"/>
                          <w:sz w:val="24"/>
                          <w:szCs w:val="24"/>
                        </w:rPr>
                        <w:t>(Rúbrica)</w:t>
                      </w:r>
                    </w:p>
                    <w:p w:rsidR="00CC6764" w:rsidRPr="00797B31" w:rsidRDefault="00CC6764" w:rsidP="00D34057">
                      <w:pPr>
                        <w:spacing w:line="240" w:lineRule="auto"/>
                        <w:jc w:val="center"/>
                        <w:rPr>
                          <w:rFonts w:ascii="Palatino Linotype" w:hAnsi="Palatino Linotype"/>
                          <w:sz w:val="24"/>
                          <w:szCs w:val="24"/>
                        </w:rPr>
                      </w:pPr>
                    </w:p>
                  </w:txbxContent>
                </v:textbox>
                <w10:wrap anchorx="margin"/>
              </v:shape>
            </w:pict>
          </mc:Fallback>
        </mc:AlternateContent>
      </w:r>
    </w:p>
    <w:p w:rsidR="00D34057" w:rsidRPr="00755A9B" w:rsidRDefault="00D34057" w:rsidP="00FE459F">
      <w:pPr>
        <w:spacing w:before="240" w:line="276" w:lineRule="auto"/>
        <w:rPr>
          <w:rFonts w:ascii="Palatino Linotype" w:hAnsi="Palatino Linotype"/>
          <w:b/>
          <w:sz w:val="24"/>
          <w:szCs w:val="24"/>
        </w:rPr>
      </w:pPr>
    </w:p>
    <w:p w:rsidR="00D34057" w:rsidRDefault="00D34057" w:rsidP="00FE459F">
      <w:pPr>
        <w:spacing w:before="240" w:line="276" w:lineRule="auto"/>
        <w:rPr>
          <w:rFonts w:ascii="Palatino Linotype" w:hAnsi="Palatino Linotype"/>
          <w:b/>
          <w:sz w:val="16"/>
        </w:rPr>
      </w:pPr>
    </w:p>
    <w:p w:rsidR="00F76F22" w:rsidRPr="00755A9B" w:rsidRDefault="00F76F22" w:rsidP="00FE459F">
      <w:pPr>
        <w:spacing w:before="240" w:line="276" w:lineRule="auto"/>
        <w:rPr>
          <w:rFonts w:ascii="Palatino Linotype" w:hAnsi="Palatino Linotype"/>
          <w:b/>
          <w:sz w:val="16"/>
        </w:rPr>
      </w:pPr>
    </w:p>
    <w:p w:rsidR="00F61056" w:rsidRPr="00B93570" w:rsidRDefault="00F61056" w:rsidP="00FE459F">
      <w:pPr>
        <w:spacing w:before="240" w:line="276" w:lineRule="auto"/>
        <w:rPr>
          <w:rFonts w:ascii="Palatino Linotype" w:hAnsi="Palatino Linotype"/>
          <w:b/>
          <w:sz w:val="18"/>
          <w:szCs w:val="18"/>
        </w:rPr>
      </w:pPr>
    </w:p>
    <w:p w:rsidR="00362E23" w:rsidRPr="00841CCD" w:rsidRDefault="000D76FC" w:rsidP="00FE459F">
      <w:pPr>
        <w:spacing w:before="240" w:line="276"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356758C9" wp14:editId="58C5EB8A">
                <wp:simplePos x="0" y="0"/>
                <wp:positionH relativeFrom="margin">
                  <wp:align>right</wp:align>
                </wp:positionH>
                <wp:positionV relativeFrom="paragraph">
                  <wp:posOffset>31115</wp:posOffset>
                </wp:positionV>
                <wp:extent cx="2495550" cy="828675"/>
                <wp:effectExtent l="0" t="0" r="19050" b="28575"/>
                <wp:wrapNone/>
                <wp:docPr id="3" name="Cuadro de texto 3"/>
                <wp:cNvGraphicFramePr/>
                <a:graphic xmlns:a="http://schemas.openxmlformats.org/drawingml/2006/main">
                  <a:graphicData uri="http://schemas.microsoft.com/office/word/2010/wordprocessingShape">
                    <wps:wsp>
                      <wps:cNvSpPr txBox="1"/>
                      <wps:spPr>
                        <a:xfrm>
                          <a:off x="0" y="0"/>
                          <a:ext cx="24955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6764" w:rsidRPr="00EF2FC0" w:rsidRDefault="00CC6764" w:rsidP="000D76FC">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CC6764" w:rsidRPr="00EF2FC0" w:rsidRDefault="00CC6764" w:rsidP="000D76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C6764" w:rsidRPr="000D76FC" w:rsidRDefault="00CC6764" w:rsidP="000D76FC">
                            <w:pPr>
                              <w:spacing w:line="240" w:lineRule="auto"/>
                              <w:jc w:val="center"/>
                              <w:rPr>
                                <w:rFonts w:ascii="Palatino Linotype" w:hAnsi="Palatino Linotype"/>
                                <w:sz w:val="24"/>
                                <w:szCs w:val="24"/>
                              </w:rPr>
                            </w:pPr>
                            <w:r w:rsidRPr="000D76FC">
                              <w:rPr>
                                <w:rFonts w:ascii="Palatino Linotype" w:hAnsi="Palatino Linotype"/>
                                <w:sz w:val="24"/>
                                <w:szCs w:val="24"/>
                              </w:rPr>
                              <w:t>(Rúbrica)</w:t>
                            </w:r>
                          </w:p>
                          <w:p w:rsidR="00CC6764" w:rsidRDefault="00CC6764" w:rsidP="000D76FC">
                            <w:pPr>
                              <w:jc w:val="center"/>
                            </w:pPr>
                          </w:p>
                          <w:p w:rsidR="00CC6764" w:rsidRDefault="00CC6764" w:rsidP="000D76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758C9" id="Cuadro de texto 3" o:spid="_x0000_s1029" type="#_x0000_t202" style="position:absolute;margin-left:145.3pt;margin-top:2.45pt;width:196.5pt;height:65.2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" fillcolor="white [3201]" strokecolor="white [3212]" strokeweight=".5pt">
                <v:textbox>
                  <w:txbxContent>
                    <w:p w:rsidR="00CC6764" w:rsidRPr="00EF2FC0" w:rsidRDefault="00CC6764" w:rsidP="000D76FC">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CC6764" w:rsidRPr="00EF2FC0" w:rsidRDefault="00CC6764" w:rsidP="000D76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C6764" w:rsidRPr="000D76FC" w:rsidRDefault="00CC6764" w:rsidP="000D76FC">
                      <w:pPr>
                        <w:spacing w:line="240" w:lineRule="auto"/>
                        <w:jc w:val="center"/>
                        <w:rPr>
                          <w:rFonts w:ascii="Palatino Linotype" w:hAnsi="Palatino Linotype"/>
                          <w:sz w:val="24"/>
                          <w:szCs w:val="24"/>
                        </w:rPr>
                      </w:pPr>
                      <w:r w:rsidRPr="000D76FC">
                        <w:rPr>
                          <w:rFonts w:ascii="Palatino Linotype" w:hAnsi="Palatino Linotype"/>
                          <w:sz w:val="24"/>
                          <w:szCs w:val="24"/>
                        </w:rPr>
                        <w:t>(Rúbrica)</w:t>
                      </w:r>
                    </w:p>
                    <w:p w:rsidR="00CC6764" w:rsidRDefault="00CC6764" w:rsidP="000D76FC">
                      <w:pPr>
                        <w:jc w:val="center"/>
                      </w:pPr>
                    </w:p>
                    <w:p w:rsidR="00CC6764" w:rsidRDefault="00CC6764" w:rsidP="000D76FC">
                      <w:pPr>
                        <w:jc w:val="center"/>
                      </w:pPr>
                    </w:p>
                  </w:txbxContent>
                </v:textbox>
                <w10:wrap anchorx="margin"/>
              </v:shape>
            </w:pict>
          </mc:Fallback>
        </mc:AlternateContent>
      </w:r>
      <w:r w:rsidR="00841CCD"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034EA81" wp14:editId="49151D72">
                <wp:simplePos x="0" y="0"/>
                <wp:positionH relativeFrom="margin">
                  <wp:align>left</wp:align>
                </wp:positionH>
                <wp:positionV relativeFrom="paragraph">
                  <wp:posOffset>12065</wp:posOffset>
                </wp:positionV>
                <wp:extent cx="2000250" cy="770890"/>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000250" cy="770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6764" w:rsidRPr="00EF2FC0" w:rsidRDefault="00CC6764"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CC6764" w:rsidRPr="00EF2FC0" w:rsidRDefault="00CC6764"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C6764" w:rsidRPr="000D76FC" w:rsidRDefault="00CC6764" w:rsidP="007F08DE">
                            <w:pPr>
                              <w:spacing w:line="240" w:lineRule="auto"/>
                              <w:jc w:val="center"/>
                              <w:rPr>
                                <w:rFonts w:ascii="Palatino Linotype" w:hAnsi="Palatino Linotype"/>
                                <w:sz w:val="24"/>
                                <w:szCs w:val="24"/>
                              </w:rPr>
                            </w:pPr>
                            <w:r w:rsidRPr="000D76FC">
                              <w:rPr>
                                <w:rFonts w:ascii="Palatino Linotype" w:hAnsi="Palatino Linotype"/>
                                <w:sz w:val="24"/>
                                <w:szCs w:val="24"/>
                              </w:rPr>
                              <w:t>(Rúbrica)</w:t>
                            </w:r>
                          </w:p>
                          <w:p w:rsidR="00CC6764" w:rsidRDefault="00CC6764" w:rsidP="00841CCD">
                            <w:pPr>
                              <w:jc w:val="center"/>
                            </w:pPr>
                          </w:p>
                          <w:p w:rsidR="00CC6764" w:rsidRDefault="00CC6764" w:rsidP="00841C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4EA81" id="Cuadro de texto 2" o:spid="_x0000_s1030" type="#_x0000_t202" style="position:absolute;margin-left:0;margin-top:.95pt;width:157.5pt;height:60.7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" fillcolor="white [3201]" strokecolor="white [3212]" strokeweight=".5pt">
                <v:textbox>
                  <w:txbxContent>
                    <w:p w:rsidR="00CC6764" w:rsidRPr="00EF2FC0" w:rsidRDefault="00CC6764"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CC6764" w:rsidRPr="00EF2FC0" w:rsidRDefault="00CC6764"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C6764" w:rsidRPr="000D76FC" w:rsidRDefault="00CC6764" w:rsidP="007F08DE">
                      <w:pPr>
                        <w:spacing w:line="240" w:lineRule="auto"/>
                        <w:jc w:val="center"/>
                        <w:rPr>
                          <w:rFonts w:ascii="Palatino Linotype" w:hAnsi="Palatino Linotype"/>
                          <w:sz w:val="24"/>
                          <w:szCs w:val="24"/>
                        </w:rPr>
                      </w:pPr>
                      <w:r w:rsidRPr="000D76FC">
                        <w:rPr>
                          <w:rFonts w:ascii="Palatino Linotype" w:hAnsi="Palatino Linotype"/>
                          <w:sz w:val="24"/>
                          <w:szCs w:val="24"/>
                        </w:rPr>
                        <w:t>(Rúbrica)</w:t>
                      </w:r>
                    </w:p>
                    <w:p w:rsidR="00CC6764" w:rsidRDefault="00CC6764" w:rsidP="00841CCD">
                      <w:pPr>
                        <w:jc w:val="center"/>
                      </w:pPr>
                    </w:p>
                    <w:p w:rsidR="00CC6764" w:rsidRDefault="00CC6764" w:rsidP="00841CCD">
                      <w:pPr>
                        <w:jc w:val="center"/>
                      </w:pPr>
                    </w:p>
                  </w:txbxContent>
                </v:textbox>
                <w10:wrap anchorx="margin"/>
              </v:shape>
            </w:pict>
          </mc:Fallback>
        </mc:AlternateContent>
      </w:r>
    </w:p>
    <w:p w:rsidR="00362E23" w:rsidRDefault="00362E23" w:rsidP="00FE459F">
      <w:pPr>
        <w:spacing w:before="240" w:line="276" w:lineRule="auto"/>
        <w:rPr>
          <w:rFonts w:ascii="Palatino Linotype" w:hAnsi="Palatino Linotype" w:cs="Arial"/>
          <w:szCs w:val="20"/>
        </w:rPr>
      </w:pPr>
    </w:p>
    <w:p w:rsidR="00D53DDC" w:rsidRDefault="00D53DDC" w:rsidP="00FE459F">
      <w:pPr>
        <w:spacing w:before="240" w:line="276" w:lineRule="auto"/>
        <w:rPr>
          <w:rFonts w:ascii="Palatino Linotype" w:hAnsi="Palatino Linotype" w:cs="Arial"/>
          <w:szCs w:val="20"/>
        </w:rPr>
      </w:pPr>
    </w:p>
    <w:p w:rsidR="00F61056" w:rsidRDefault="00F61056" w:rsidP="00FE459F">
      <w:pPr>
        <w:spacing w:before="240" w:line="276" w:lineRule="auto"/>
        <w:rPr>
          <w:rFonts w:ascii="Palatino Linotype" w:hAnsi="Palatino Linotype" w:cs="Arial"/>
          <w:szCs w:val="20"/>
        </w:rPr>
      </w:pPr>
    </w:p>
    <w:p w:rsidR="00D34057" w:rsidRDefault="00D34057" w:rsidP="00FE459F">
      <w:pPr>
        <w:spacing w:before="240" w:line="276" w:lineRule="auto"/>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1DE9E5E" wp14:editId="546E3ADD">
                <wp:simplePos x="0" y="0"/>
                <wp:positionH relativeFrom="page">
                  <wp:posOffset>2209800</wp:posOffset>
                </wp:positionH>
                <wp:positionV relativeFrom="paragraph">
                  <wp:posOffset>60960</wp:posOffset>
                </wp:positionV>
                <wp:extent cx="3152775" cy="81915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819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6764" w:rsidRPr="007F6133" w:rsidRDefault="00CC6764"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CC6764" w:rsidRDefault="00CC6764"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CC6764" w:rsidRPr="000D76FC" w:rsidRDefault="00CC6764" w:rsidP="000D76FC">
                            <w:pPr>
                              <w:spacing w:line="240" w:lineRule="auto"/>
                              <w:jc w:val="center"/>
                              <w:rPr>
                                <w:rFonts w:ascii="Palatino Linotype" w:hAnsi="Palatino Linotype"/>
                                <w:sz w:val="24"/>
                                <w:szCs w:val="24"/>
                              </w:rPr>
                            </w:pPr>
                            <w:r w:rsidRPr="000D76FC">
                              <w:rPr>
                                <w:rFonts w:ascii="Palatino Linotype" w:hAnsi="Palatino Linotype"/>
                                <w:sz w:val="24"/>
                                <w:szCs w:val="24"/>
                              </w:rPr>
                              <w:t>(Rúbrica)</w:t>
                            </w:r>
                          </w:p>
                          <w:p w:rsidR="00CC6764" w:rsidRPr="00EF2FC0" w:rsidRDefault="00CC6764" w:rsidP="00D34057">
                            <w:pPr>
                              <w:jc w:val="center"/>
                              <w:rPr>
                                <w:rFonts w:ascii="Palatino Linotype" w:hAnsi="Palatino Linotype"/>
                                <w:sz w:val="24"/>
                                <w:szCs w:val="24"/>
                              </w:rPr>
                            </w:pPr>
                          </w:p>
                          <w:p w:rsidR="00CC6764" w:rsidRDefault="00CC6764" w:rsidP="00D34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E9E5E" id="Cuadro de texto 24" o:spid="_x0000_s1031" type="#_x0000_t202" style="position:absolute;margin-left:174pt;margin-top:4.8pt;width:248.25pt;height:6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" fillcolor="white [3201]" strokecolor="white [3212]" strokeweight=".5pt">
                <v:textbox>
                  <w:txbxContent>
                    <w:p w:rsidR="00CC6764" w:rsidRPr="007F6133" w:rsidRDefault="00CC6764"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CC6764" w:rsidRDefault="00CC6764"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CC6764" w:rsidRPr="000D76FC" w:rsidRDefault="00CC6764" w:rsidP="000D76FC">
                      <w:pPr>
                        <w:spacing w:line="240" w:lineRule="auto"/>
                        <w:jc w:val="center"/>
                        <w:rPr>
                          <w:rFonts w:ascii="Palatino Linotype" w:hAnsi="Palatino Linotype"/>
                          <w:sz w:val="24"/>
                          <w:szCs w:val="24"/>
                        </w:rPr>
                      </w:pPr>
                      <w:r w:rsidRPr="000D76FC">
                        <w:rPr>
                          <w:rFonts w:ascii="Palatino Linotype" w:hAnsi="Palatino Linotype"/>
                          <w:sz w:val="24"/>
                          <w:szCs w:val="24"/>
                        </w:rPr>
                        <w:t>(Rúbrica)</w:t>
                      </w:r>
                    </w:p>
                    <w:p w:rsidR="00CC6764" w:rsidRPr="00EF2FC0" w:rsidRDefault="00CC6764" w:rsidP="00D34057">
                      <w:pPr>
                        <w:jc w:val="center"/>
                        <w:rPr>
                          <w:rFonts w:ascii="Palatino Linotype" w:hAnsi="Palatino Linotype"/>
                          <w:sz w:val="24"/>
                          <w:szCs w:val="24"/>
                        </w:rPr>
                      </w:pPr>
                    </w:p>
                    <w:p w:rsidR="00CC6764" w:rsidRDefault="00CC6764" w:rsidP="00D34057"/>
                  </w:txbxContent>
                </v:textbox>
                <w10:wrap anchorx="page"/>
              </v:shape>
            </w:pict>
          </mc:Fallback>
        </mc:AlternateContent>
      </w:r>
    </w:p>
    <w:p w:rsidR="00D34057" w:rsidRDefault="00D34057" w:rsidP="00FE459F">
      <w:pPr>
        <w:spacing w:before="240" w:line="276" w:lineRule="auto"/>
        <w:jc w:val="both"/>
        <w:rPr>
          <w:rFonts w:ascii="Palatino Linotype" w:hAnsi="Palatino Linotype" w:cs="Arial"/>
          <w:sz w:val="16"/>
          <w:szCs w:val="16"/>
        </w:rPr>
      </w:pPr>
    </w:p>
    <w:p w:rsidR="00362E23" w:rsidRDefault="00362E23" w:rsidP="00FE459F">
      <w:pPr>
        <w:spacing w:before="240" w:line="276" w:lineRule="auto"/>
        <w:jc w:val="both"/>
        <w:rPr>
          <w:rFonts w:ascii="Palatino Linotype" w:hAnsi="Palatino Linotype" w:cs="Arial"/>
          <w:sz w:val="2"/>
          <w:szCs w:val="16"/>
        </w:rPr>
      </w:pPr>
    </w:p>
    <w:p w:rsidR="00F61056" w:rsidRPr="00725027" w:rsidRDefault="00F61056" w:rsidP="00FE459F">
      <w:pPr>
        <w:spacing w:before="240" w:line="276" w:lineRule="auto"/>
        <w:jc w:val="both"/>
        <w:rPr>
          <w:rFonts w:ascii="Palatino Linotype" w:hAnsi="Palatino Linotype" w:cs="Arial"/>
          <w:sz w:val="2"/>
          <w:szCs w:val="16"/>
        </w:rPr>
      </w:pPr>
    </w:p>
    <w:p w:rsidR="00F76F22" w:rsidRDefault="00F76F22" w:rsidP="00FE459F">
      <w:pPr>
        <w:spacing w:after="0" w:line="276" w:lineRule="auto"/>
        <w:jc w:val="both"/>
        <w:rPr>
          <w:rFonts w:ascii="Palatino Linotype" w:hAnsi="Palatino Linotype" w:cs="Arial"/>
          <w:sz w:val="16"/>
          <w:szCs w:val="16"/>
        </w:rPr>
      </w:pPr>
    </w:p>
    <w:p w:rsidR="00D34057" w:rsidRPr="009E19C7" w:rsidRDefault="00D34057" w:rsidP="00FE459F">
      <w:pPr>
        <w:spacing w:after="0" w:line="276" w:lineRule="auto"/>
        <w:jc w:val="both"/>
        <w:rPr>
          <w:rFonts w:ascii="Palatino Linotype" w:hAnsi="Palatino Linotype" w:cs="Arial"/>
          <w:sz w:val="16"/>
          <w:szCs w:val="16"/>
        </w:rPr>
      </w:pPr>
      <w:r w:rsidRPr="009E19C7">
        <w:rPr>
          <w:rFonts w:ascii="Palatino Linotype" w:hAnsi="Palatino Linotype" w:cs="Arial"/>
          <w:sz w:val="16"/>
          <w:szCs w:val="16"/>
        </w:rPr>
        <w:t xml:space="preserve">Esta hoja corresponde a la resolución de </w:t>
      </w:r>
      <w:r w:rsidRPr="00362E23">
        <w:rPr>
          <w:rFonts w:ascii="Palatino Linotype" w:hAnsi="Palatino Linotype" w:cs="Arial"/>
          <w:sz w:val="16"/>
          <w:szCs w:val="16"/>
        </w:rPr>
        <w:t xml:space="preserve">fecha </w:t>
      </w:r>
      <w:r w:rsidR="000D76FC">
        <w:rPr>
          <w:rFonts w:ascii="Palatino Linotype" w:hAnsi="Palatino Linotype" w:cs="Arial"/>
          <w:sz w:val="16"/>
          <w:szCs w:val="16"/>
        </w:rPr>
        <w:t>veintiséis de septiembre</w:t>
      </w:r>
      <w:r w:rsidR="00841CCD">
        <w:rPr>
          <w:rFonts w:ascii="Palatino Linotype" w:hAnsi="Palatino Linotype" w:cs="Arial"/>
          <w:sz w:val="16"/>
          <w:szCs w:val="16"/>
        </w:rPr>
        <w:t xml:space="preserve"> </w:t>
      </w:r>
      <w:r w:rsidR="00AC1C5A">
        <w:rPr>
          <w:rFonts w:ascii="Palatino Linotype" w:hAnsi="Palatino Linotype" w:cs="Arial"/>
          <w:sz w:val="16"/>
          <w:szCs w:val="16"/>
        </w:rPr>
        <w:t>de</w:t>
      </w:r>
      <w:r w:rsidR="00841CCD">
        <w:rPr>
          <w:rFonts w:ascii="Palatino Linotype" w:hAnsi="Palatino Linotype" w:cs="Arial"/>
          <w:sz w:val="16"/>
          <w:szCs w:val="16"/>
        </w:rPr>
        <w:t xml:space="preserve"> dos mil dieciocho</w:t>
      </w:r>
      <w:r w:rsidRPr="00362E23">
        <w:rPr>
          <w:rFonts w:ascii="Palatino Linotype" w:hAnsi="Palatino Linotype" w:cs="Arial"/>
          <w:sz w:val="16"/>
          <w:szCs w:val="16"/>
        </w:rPr>
        <w:t>,</w:t>
      </w:r>
      <w:r w:rsidRPr="00017E30">
        <w:rPr>
          <w:rFonts w:ascii="Palatino Linotype" w:hAnsi="Palatino Linotype" w:cs="Arial"/>
          <w:sz w:val="16"/>
          <w:szCs w:val="16"/>
        </w:rPr>
        <w:t xml:space="preserve"> e</w:t>
      </w:r>
      <w:r w:rsidRPr="009E19C7">
        <w:rPr>
          <w:rFonts w:ascii="Palatino Linotype" w:hAnsi="Palatino Linotype" w:cs="Arial"/>
          <w:sz w:val="16"/>
          <w:szCs w:val="16"/>
        </w:rPr>
        <w:t xml:space="preserve">mitida en el recurso de revisión </w:t>
      </w:r>
      <w:r w:rsidR="008171C2" w:rsidRPr="00F76F22">
        <w:rPr>
          <w:rFonts w:ascii="Palatino Linotype" w:hAnsi="Palatino Linotype" w:cs="Arial"/>
          <w:bCs/>
          <w:sz w:val="16"/>
          <w:szCs w:val="16"/>
          <w:lang w:eastAsia="es-MX"/>
        </w:rPr>
        <w:t>0</w:t>
      </w:r>
      <w:r w:rsidR="007A0226">
        <w:rPr>
          <w:rFonts w:ascii="Palatino Linotype" w:hAnsi="Palatino Linotype" w:cs="Arial"/>
          <w:bCs/>
          <w:sz w:val="16"/>
          <w:szCs w:val="16"/>
          <w:lang w:eastAsia="es-MX"/>
        </w:rPr>
        <w:t>2830</w:t>
      </w:r>
      <w:r w:rsidR="00841CCD" w:rsidRPr="00F76F22">
        <w:rPr>
          <w:rFonts w:ascii="Palatino Linotype" w:hAnsi="Palatino Linotype" w:cs="Arial"/>
          <w:bCs/>
          <w:sz w:val="16"/>
          <w:szCs w:val="16"/>
          <w:lang w:eastAsia="es-MX"/>
        </w:rPr>
        <w:t>/INFOEM/IP/RR/2018</w:t>
      </w:r>
      <w:r w:rsidRPr="00F76F22">
        <w:rPr>
          <w:rFonts w:ascii="Palatino Linotype" w:hAnsi="Palatino Linotype" w:cs="Arial"/>
          <w:sz w:val="16"/>
          <w:szCs w:val="16"/>
        </w:rPr>
        <w:t>.</w:t>
      </w:r>
    </w:p>
    <w:p w:rsidR="00697735" w:rsidRDefault="00697735" w:rsidP="00FE459F">
      <w:pPr>
        <w:spacing w:after="0" w:line="276" w:lineRule="auto"/>
        <w:rPr>
          <w:rFonts w:ascii="Palatino Linotype" w:hAnsi="Palatino Linotype"/>
          <w:sz w:val="14"/>
          <w:szCs w:val="16"/>
        </w:rPr>
      </w:pPr>
    </w:p>
    <w:p w:rsidR="00DD13E2" w:rsidRPr="00755A9B" w:rsidRDefault="00841CCD" w:rsidP="00FE459F">
      <w:pPr>
        <w:spacing w:after="0" w:line="276" w:lineRule="auto"/>
        <w:rPr>
          <w:sz w:val="20"/>
        </w:rPr>
      </w:pPr>
      <w:r w:rsidRPr="00755A9B">
        <w:rPr>
          <w:rFonts w:ascii="Palatino Linotype" w:hAnsi="Palatino Linotype"/>
          <w:sz w:val="14"/>
          <w:szCs w:val="16"/>
        </w:rPr>
        <w:t>ZMS/OSAM/</w:t>
      </w:r>
      <w:r w:rsidR="00715A68">
        <w:rPr>
          <w:rFonts w:ascii="Palatino Linotype" w:hAnsi="Palatino Linotype"/>
          <w:sz w:val="14"/>
          <w:szCs w:val="16"/>
        </w:rPr>
        <w:t>aemp</w:t>
      </w:r>
    </w:p>
    <w:sectPr w:rsidR="00DD13E2" w:rsidRPr="00755A9B" w:rsidSect="00564DB2">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96E" w:rsidRDefault="00C0196E" w:rsidP="00D34057">
      <w:pPr>
        <w:spacing w:after="0" w:line="240" w:lineRule="auto"/>
      </w:pPr>
      <w:r>
        <w:separator/>
      </w:r>
    </w:p>
  </w:endnote>
  <w:endnote w:type="continuationSeparator" w:id="0">
    <w:p w:rsidR="00C0196E" w:rsidRDefault="00C0196E" w:rsidP="00D34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764" w:rsidRPr="000B69FA" w:rsidRDefault="00CC6764"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93E75">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93E75">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764" w:rsidRPr="008171C2" w:rsidRDefault="00CC6764"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F15AE0">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F15AE0">
      <w:rPr>
        <w:rFonts w:ascii="Palatino Linotype" w:hAnsi="Palatino Linotype"/>
        <w:b/>
        <w:bCs/>
        <w:noProof/>
        <w:sz w:val="20"/>
      </w:rPr>
      <w:t>29</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96E" w:rsidRDefault="00C0196E" w:rsidP="00D34057">
      <w:pPr>
        <w:spacing w:after="0" w:line="240" w:lineRule="auto"/>
      </w:pPr>
      <w:r>
        <w:separator/>
      </w:r>
    </w:p>
  </w:footnote>
  <w:footnote w:type="continuationSeparator" w:id="0">
    <w:p w:rsidR="00C0196E" w:rsidRDefault="00C0196E" w:rsidP="00D34057">
      <w:pPr>
        <w:spacing w:after="0" w:line="240" w:lineRule="auto"/>
      </w:pPr>
      <w:r>
        <w:continuationSeparator/>
      </w:r>
    </w:p>
  </w:footnote>
  <w:footnote w:id="1">
    <w:p w:rsidR="00CC6764" w:rsidRPr="005552A8" w:rsidRDefault="00CC6764" w:rsidP="00D34057">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CC6764" w:rsidRPr="005552A8" w:rsidRDefault="00CC6764" w:rsidP="00D34057">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764" w:rsidRDefault="00CC6764">
    <w:pPr>
      <w:pStyle w:val="Encabezado"/>
    </w:pPr>
  </w:p>
  <w:tbl>
    <w:tblPr>
      <w:tblW w:w="10065" w:type="dxa"/>
      <w:tblInd w:w="-851" w:type="dxa"/>
      <w:tblCellMar>
        <w:left w:w="70" w:type="dxa"/>
        <w:right w:w="70" w:type="dxa"/>
      </w:tblCellMar>
      <w:tblLook w:val="04A0" w:firstRow="1" w:lastRow="0" w:firstColumn="1" w:lastColumn="0" w:noHBand="0" w:noVBand="1"/>
    </w:tblPr>
    <w:tblGrid>
      <w:gridCol w:w="5104"/>
      <w:gridCol w:w="4961"/>
    </w:tblGrid>
    <w:tr w:rsidR="00CC6764" w:rsidTr="009C6D94">
      <w:trPr>
        <w:trHeight w:val="227"/>
      </w:trPr>
      <w:tc>
        <w:tcPr>
          <w:tcW w:w="5104" w:type="dxa"/>
          <w:hideMark/>
        </w:tcPr>
        <w:p w:rsidR="00CC6764" w:rsidRDefault="00CC6764"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rsidR="00CC6764" w:rsidRDefault="00CC6764" w:rsidP="00675BA7">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02830/INFOEM/IP/RR/2018</w:t>
          </w:r>
        </w:p>
      </w:tc>
    </w:tr>
    <w:tr w:rsidR="00CC6764" w:rsidTr="009C6D94">
      <w:trPr>
        <w:trHeight w:val="242"/>
      </w:trPr>
      <w:tc>
        <w:tcPr>
          <w:tcW w:w="5104" w:type="dxa"/>
          <w:hideMark/>
        </w:tcPr>
        <w:p w:rsidR="00CC6764" w:rsidRDefault="00CC6764"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rsidR="00CC6764" w:rsidRPr="009C6D94" w:rsidRDefault="00CC6764" w:rsidP="007A0226">
          <w:pPr>
            <w:spacing w:after="0" w:line="256" w:lineRule="auto"/>
            <w:ind w:left="-486" w:right="214" w:firstLine="284"/>
            <w:jc w:val="right"/>
            <w:rPr>
              <w:rFonts w:ascii="Palatino Linotype" w:hAnsi="Palatino Linotype" w:cs="Arial"/>
              <w:szCs w:val="20"/>
            </w:rPr>
          </w:pPr>
          <w:r>
            <w:rPr>
              <w:rFonts w:ascii="Palatino Linotype" w:hAnsi="Palatino Linotype" w:cs="Arial"/>
              <w:bCs/>
              <w:szCs w:val="20"/>
            </w:rPr>
            <w:t>Universidad Politécnica del Valle de Toluca</w:t>
          </w:r>
          <w:r w:rsidRPr="009C6D94">
            <w:rPr>
              <w:rFonts w:ascii="Palatino Linotype" w:hAnsi="Palatino Linotype" w:cs="Arial"/>
              <w:bCs/>
              <w:szCs w:val="20"/>
            </w:rPr>
            <w:t xml:space="preserve"> </w:t>
          </w:r>
        </w:p>
      </w:tc>
    </w:tr>
    <w:tr w:rsidR="00CC6764" w:rsidTr="009C6D94">
      <w:trPr>
        <w:trHeight w:val="342"/>
      </w:trPr>
      <w:tc>
        <w:tcPr>
          <w:tcW w:w="5104" w:type="dxa"/>
          <w:hideMark/>
        </w:tcPr>
        <w:p w:rsidR="00CC6764" w:rsidRDefault="00CC6764"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rsidR="00CC6764" w:rsidRDefault="00CC6764" w:rsidP="00564DB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CC6764" w:rsidRDefault="00CC676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104"/>
      <w:gridCol w:w="4961"/>
    </w:tblGrid>
    <w:tr w:rsidR="00CC6764" w:rsidTr="009C6D94">
      <w:trPr>
        <w:trHeight w:val="227"/>
      </w:trPr>
      <w:tc>
        <w:tcPr>
          <w:tcW w:w="5104" w:type="dxa"/>
          <w:hideMark/>
        </w:tcPr>
        <w:p w:rsidR="00CC6764" w:rsidRDefault="00CC6764"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rsidR="00CC6764" w:rsidRPr="00B4142F" w:rsidRDefault="00CC6764" w:rsidP="007A0226">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02830/INFOEM/IP/RR/2018</w:t>
          </w:r>
        </w:p>
      </w:tc>
    </w:tr>
    <w:tr w:rsidR="00CC6764" w:rsidTr="009C6D94">
      <w:trPr>
        <w:trHeight w:val="196"/>
      </w:trPr>
      <w:tc>
        <w:tcPr>
          <w:tcW w:w="5104" w:type="dxa"/>
          <w:hideMark/>
        </w:tcPr>
        <w:p w:rsidR="00CC6764" w:rsidRDefault="00CC6764"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1" w:type="dxa"/>
          <w:hideMark/>
        </w:tcPr>
        <w:p w:rsidR="00CC6764" w:rsidRPr="00F06FED" w:rsidRDefault="00F15AE0" w:rsidP="00564DB2">
          <w:pPr>
            <w:spacing w:after="120" w:line="256" w:lineRule="auto"/>
            <w:ind w:left="-486" w:right="214" w:firstLine="567"/>
            <w:jc w:val="right"/>
            <w:rPr>
              <w:rFonts w:ascii="Palatino Linotype" w:hAnsi="Palatino Linotype" w:cs="Arial"/>
            </w:rPr>
          </w:pPr>
          <w:r>
            <w:rPr>
              <w:rFonts w:ascii="Palatino Linotype" w:hAnsi="Palatino Linotype" w:cs="Arial"/>
            </w:rPr>
            <w:t>XXXXXXXXXXXXXXXXX</w:t>
          </w:r>
        </w:p>
      </w:tc>
    </w:tr>
    <w:tr w:rsidR="00CC6764" w:rsidTr="009C6D94">
      <w:trPr>
        <w:trHeight w:val="242"/>
      </w:trPr>
      <w:tc>
        <w:tcPr>
          <w:tcW w:w="5104" w:type="dxa"/>
          <w:hideMark/>
        </w:tcPr>
        <w:p w:rsidR="00CC6764" w:rsidRDefault="00CC6764" w:rsidP="008171C2">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rsidR="00CC6764" w:rsidRPr="009C6D94" w:rsidRDefault="00CC6764" w:rsidP="007A0226">
          <w:pPr>
            <w:spacing w:after="0" w:line="256" w:lineRule="auto"/>
            <w:ind w:left="-495" w:right="214" w:firstLine="567"/>
            <w:jc w:val="right"/>
            <w:rPr>
              <w:rFonts w:ascii="Palatino Linotype" w:hAnsi="Palatino Linotype" w:cs="Arial"/>
              <w:szCs w:val="20"/>
            </w:rPr>
          </w:pPr>
          <w:r>
            <w:rPr>
              <w:rFonts w:ascii="Palatino Linotype" w:hAnsi="Palatino Linotype" w:cs="Arial"/>
              <w:bCs/>
              <w:szCs w:val="20"/>
            </w:rPr>
            <w:t>Universidad Politécnica del Valle de Toluca</w:t>
          </w:r>
          <w:r w:rsidRPr="009C6D94">
            <w:rPr>
              <w:rFonts w:ascii="Palatino Linotype" w:hAnsi="Palatino Linotype" w:cs="Arial"/>
              <w:bCs/>
              <w:szCs w:val="20"/>
            </w:rPr>
            <w:t xml:space="preserve"> </w:t>
          </w:r>
        </w:p>
      </w:tc>
    </w:tr>
    <w:tr w:rsidR="00CC6764" w:rsidTr="009C6D94">
      <w:trPr>
        <w:trHeight w:val="342"/>
      </w:trPr>
      <w:tc>
        <w:tcPr>
          <w:tcW w:w="5104" w:type="dxa"/>
          <w:hideMark/>
        </w:tcPr>
        <w:p w:rsidR="00CC6764" w:rsidRDefault="00CC6764"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rsidR="00CC6764" w:rsidRDefault="00CC6764" w:rsidP="00564DB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CC6764" w:rsidRDefault="00CC67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E881CE9"/>
    <w:multiLevelType w:val="hybridMultilevel"/>
    <w:tmpl w:val="7E7E2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6C1CC1"/>
    <w:multiLevelType w:val="hybridMultilevel"/>
    <w:tmpl w:val="8C3EB6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5"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6"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0E70E46"/>
    <w:multiLevelType w:val="hybridMultilevel"/>
    <w:tmpl w:val="A864A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43C0550"/>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2"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5" w15:restartNumberingAfterBreak="0">
    <w:nsid w:val="72265C8E"/>
    <w:multiLevelType w:val="hybridMultilevel"/>
    <w:tmpl w:val="01101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3D17A7F"/>
    <w:multiLevelType w:val="hybridMultilevel"/>
    <w:tmpl w:val="91283F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7D92497"/>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3"/>
  </w:num>
  <w:num w:numId="3">
    <w:abstractNumId w:val="10"/>
  </w:num>
  <w:num w:numId="4">
    <w:abstractNumId w:val="9"/>
  </w:num>
  <w:num w:numId="5">
    <w:abstractNumId w:val="18"/>
  </w:num>
  <w:num w:numId="6">
    <w:abstractNumId w:val="11"/>
  </w:num>
  <w:num w:numId="7">
    <w:abstractNumId w:val="6"/>
  </w:num>
  <w:num w:numId="8">
    <w:abstractNumId w:val="13"/>
  </w:num>
  <w:num w:numId="9">
    <w:abstractNumId w:val="5"/>
  </w:num>
  <w:num w:numId="10">
    <w:abstractNumId w:val="4"/>
  </w:num>
  <w:num w:numId="11">
    <w:abstractNumId w:val="0"/>
  </w:num>
  <w:num w:numId="12">
    <w:abstractNumId w:val="17"/>
  </w:num>
  <w:num w:numId="13">
    <w:abstractNumId w:val="16"/>
  </w:num>
  <w:num w:numId="14">
    <w:abstractNumId w:val="8"/>
  </w:num>
  <w:num w:numId="15">
    <w:abstractNumId w:val="7"/>
  </w:num>
  <w:num w:numId="16">
    <w:abstractNumId w:val="2"/>
  </w:num>
  <w:num w:numId="17">
    <w:abstractNumId w:val="12"/>
  </w:num>
  <w:num w:numId="18">
    <w:abstractNumId w:val="1"/>
  </w:num>
  <w:num w:numId="19">
    <w:abstractNumId w:val="15"/>
  </w:num>
  <w:num w:numId="20">
    <w:abstractNumId w:val="1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014B2"/>
    <w:rsid w:val="00016BB6"/>
    <w:rsid w:val="000275A9"/>
    <w:rsid w:val="00033A99"/>
    <w:rsid w:val="00034561"/>
    <w:rsid w:val="00041A17"/>
    <w:rsid w:val="00054ADD"/>
    <w:rsid w:val="00063F12"/>
    <w:rsid w:val="0009502E"/>
    <w:rsid w:val="000956D4"/>
    <w:rsid w:val="00096309"/>
    <w:rsid w:val="00096C6C"/>
    <w:rsid w:val="000A4EC2"/>
    <w:rsid w:val="000D4CB2"/>
    <w:rsid w:val="000D76FC"/>
    <w:rsid w:val="000E27F0"/>
    <w:rsid w:val="000E5C95"/>
    <w:rsid w:val="000E7E5D"/>
    <w:rsid w:val="00104698"/>
    <w:rsid w:val="00112730"/>
    <w:rsid w:val="00113129"/>
    <w:rsid w:val="0011346E"/>
    <w:rsid w:val="00124127"/>
    <w:rsid w:val="00145658"/>
    <w:rsid w:val="00170BAC"/>
    <w:rsid w:val="00171975"/>
    <w:rsid w:val="00174D1E"/>
    <w:rsid w:val="00180736"/>
    <w:rsid w:val="001951F7"/>
    <w:rsid w:val="001A1C40"/>
    <w:rsid w:val="001A79BB"/>
    <w:rsid w:val="001C006F"/>
    <w:rsid w:val="001C52DE"/>
    <w:rsid w:val="001C715B"/>
    <w:rsid w:val="001D0E44"/>
    <w:rsid w:val="001D40B1"/>
    <w:rsid w:val="001D4A71"/>
    <w:rsid w:val="001E26C2"/>
    <w:rsid w:val="001E7A89"/>
    <w:rsid w:val="002021E7"/>
    <w:rsid w:val="00217ABB"/>
    <w:rsid w:val="00224192"/>
    <w:rsid w:val="002375F0"/>
    <w:rsid w:val="002379F2"/>
    <w:rsid w:val="002468A3"/>
    <w:rsid w:val="00267589"/>
    <w:rsid w:val="00272D2A"/>
    <w:rsid w:val="00283963"/>
    <w:rsid w:val="0028416A"/>
    <w:rsid w:val="00284694"/>
    <w:rsid w:val="00284B99"/>
    <w:rsid w:val="002A68A2"/>
    <w:rsid w:val="002A72B0"/>
    <w:rsid w:val="002A7856"/>
    <w:rsid w:val="002B1BB7"/>
    <w:rsid w:val="002F33A9"/>
    <w:rsid w:val="00300B9C"/>
    <w:rsid w:val="003066AB"/>
    <w:rsid w:val="003238C5"/>
    <w:rsid w:val="00327FDE"/>
    <w:rsid w:val="003476FA"/>
    <w:rsid w:val="00362E23"/>
    <w:rsid w:val="003756A5"/>
    <w:rsid w:val="003A1A28"/>
    <w:rsid w:val="003A30C2"/>
    <w:rsid w:val="003A6BFD"/>
    <w:rsid w:val="003B7525"/>
    <w:rsid w:val="003C49D6"/>
    <w:rsid w:val="003D002D"/>
    <w:rsid w:val="003E4F6F"/>
    <w:rsid w:val="003E53AD"/>
    <w:rsid w:val="00404A94"/>
    <w:rsid w:val="00406ED7"/>
    <w:rsid w:val="00416488"/>
    <w:rsid w:val="00416CE7"/>
    <w:rsid w:val="00417895"/>
    <w:rsid w:val="004204BB"/>
    <w:rsid w:val="00422EF1"/>
    <w:rsid w:val="004302BF"/>
    <w:rsid w:val="00431689"/>
    <w:rsid w:val="0044703B"/>
    <w:rsid w:val="00480FEA"/>
    <w:rsid w:val="0048233A"/>
    <w:rsid w:val="00483752"/>
    <w:rsid w:val="004838E7"/>
    <w:rsid w:val="004908B6"/>
    <w:rsid w:val="00492859"/>
    <w:rsid w:val="0049363A"/>
    <w:rsid w:val="004B2CD4"/>
    <w:rsid w:val="004B6B78"/>
    <w:rsid w:val="004C191E"/>
    <w:rsid w:val="004C66E0"/>
    <w:rsid w:val="004D0C3A"/>
    <w:rsid w:val="004D1EF1"/>
    <w:rsid w:val="004D498F"/>
    <w:rsid w:val="004D55BA"/>
    <w:rsid w:val="004E077A"/>
    <w:rsid w:val="004E3405"/>
    <w:rsid w:val="004F643D"/>
    <w:rsid w:val="0050427F"/>
    <w:rsid w:val="00520AD1"/>
    <w:rsid w:val="0052195F"/>
    <w:rsid w:val="0053219E"/>
    <w:rsid w:val="00543BB0"/>
    <w:rsid w:val="00544ADD"/>
    <w:rsid w:val="00564DB2"/>
    <w:rsid w:val="00565F53"/>
    <w:rsid w:val="00566D98"/>
    <w:rsid w:val="005733EB"/>
    <w:rsid w:val="00590087"/>
    <w:rsid w:val="00593E75"/>
    <w:rsid w:val="00594FEE"/>
    <w:rsid w:val="006056D8"/>
    <w:rsid w:val="00611301"/>
    <w:rsid w:val="00622CA3"/>
    <w:rsid w:val="006366CA"/>
    <w:rsid w:val="00640746"/>
    <w:rsid w:val="00656B46"/>
    <w:rsid w:val="00666716"/>
    <w:rsid w:val="00666B5B"/>
    <w:rsid w:val="006707F1"/>
    <w:rsid w:val="00675BA7"/>
    <w:rsid w:val="006802F0"/>
    <w:rsid w:val="0068113F"/>
    <w:rsid w:val="006870C7"/>
    <w:rsid w:val="006911E5"/>
    <w:rsid w:val="00697735"/>
    <w:rsid w:val="006A22C9"/>
    <w:rsid w:val="006B1F5E"/>
    <w:rsid w:val="006F2720"/>
    <w:rsid w:val="007017C7"/>
    <w:rsid w:val="00715A68"/>
    <w:rsid w:val="00725027"/>
    <w:rsid w:val="007250E5"/>
    <w:rsid w:val="00751C25"/>
    <w:rsid w:val="00755A9B"/>
    <w:rsid w:val="00771D8B"/>
    <w:rsid w:val="0078379D"/>
    <w:rsid w:val="00783FD8"/>
    <w:rsid w:val="00786AA1"/>
    <w:rsid w:val="007977CF"/>
    <w:rsid w:val="007A0226"/>
    <w:rsid w:val="007C2774"/>
    <w:rsid w:val="007E1970"/>
    <w:rsid w:val="007E3910"/>
    <w:rsid w:val="007E5381"/>
    <w:rsid w:val="007F08DE"/>
    <w:rsid w:val="008000B3"/>
    <w:rsid w:val="00805DE1"/>
    <w:rsid w:val="00812043"/>
    <w:rsid w:val="0081237E"/>
    <w:rsid w:val="00816560"/>
    <w:rsid w:val="008171C2"/>
    <w:rsid w:val="00841CCD"/>
    <w:rsid w:val="0084464D"/>
    <w:rsid w:val="008659E4"/>
    <w:rsid w:val="008723AA"/>
    <w:rsid w:val="0088141A"/>
    <w:rsid w:val="00881E67"/>
    <w:rsid w:val="0089037D"/>
    <w:rsid w:val="008911A3"/>
    <w:rsid w:val="008948CD"/>
    <w:rsid w:val="008962DA"/>
    <w:rsid w:val="008A0676"/>
    <w:rsid w:val="008B28FD"/>
    <w:rsid w:val="008B7EF7"/>
    <w:rsid w:val="008C4223"/>
    <w:rsid w:val="008D1B75"/>
    <w:rsid w:val="008D2CEE"/>
    <w:rsid w:val="008E295F"/>
    <w:rsid w:val="008F572B"/>
    <w:rsid w:val="00902C13"/>
    <w:rsid w:val="00916EEF"/>
    <w:rsid w:val="00917CAA"/>
    <w:rsid w:val="00924E0F"/>
    <w:rsid w:val="00926051"/>
    <w:rsid w:val="009440E4"/>
    <w:rsid w:val="00965046"/>
    <w:rsid w:val="009675F2"/>
    <w:rsid w:val="00972636"/>
    <w:rsid w:val="00976EDE"/>
    <w:rsid w:val="009928BA"/>
    <w:rsid w:val="0099628B"/>
    <w:rsid w:val="00996492"/>
    <w:rsid w:val="009A3EDE"/>
    <w:rsid w:val="009B5AA7"/>
    <w:rsid w:val="009C3C39"/>
    <w:rsid w:val="009C6D94"/>
    <w:rsid w:val="009D0F93"/>
    <w:rsid w:val="009D62BD"/>
    <w:rsid w:val="009D6E6C"/>
    <w:rsid w:val="009E0489"/>
    <w:rsid w:val="009E57EF"/>
    <w:rsid w:val="009E6C93"/>
    <w:rsid w:val="009F47DC"/>
    <w:rsid w:val="00A07F64"/>
    <w:rsid w:val="00A126E4"/>
    <w:rsid w:val="00A1751C"/>
    <w:rsid w:val="00A17ECE"/>
    <w:rsid w:val="00A47E40"/>
    <w:rsid w:val="00A64282"/>
    <w:rsid w:val="00A760FE"/>
    <w:rsid w:val="00A76C35"/>
    <w:rsid w:val="00A842F1"/>
    <w:rsid w:val="00AB620C"/>
    <w:rsid w:val="00AC1C5A"/>
    <w:rsid w:val="00AC35A4"/>
    <w:rsid w:val="00AD3801"/>
    <w:rsid w:val="00AD7D4E"/>
    <w:rsid w:val="00AD7DEE"/>
    <w:rsid w:val="00AE460F"/>
    <w:rsid w:val="00B32668"/>
    <w:rsid w:val="00B33C02"/>
    <w:rsid w:val="00B3503F"/>
    <w:rsid w:val="00B35972"/>
    <w:rsid w:val="00B506F8"/>
    <w:rsid w:val="00B5123D"/>
    <w:rsid w:val="00B61E37"/>
    <w:rsid w:val="00B75C2F"/>
    <w:rsid w:val="00B83E55"/>
    <w:rsid w:val="00BA06F7"/>
    <w:rsid w:val="00BA45F9"/>
    <w:rsid w:val="00BB27F1"/>
    <w:rsid w:val="00BB389E"/>
    <w:rsid w:val="00BC50BF"/>
    <w:rsid w:val="00BD28E3"/>
    <w:rsid w:val="00BD311B"/>
    <w:rsid w:val="00BF1EFE"/>
    <w:rsid w:val="00C0196E"/>
    <w:rsid w:val="00C07D77"/>
    <w:rsid w:val="00C174F5"/>
    <w:rsid w:val="00C34327"/>
    <w:rsid w:val="00C41135"/>
    <w:rsid w:val="00C42C80"/>
    <w:rsid w:val="00C57CB5"/>
    <w:rsid w:val="00C76A82"/>
    <w:rsid w:val="00C81700"/>
    <w:rsid w:val="00C90E1A"/>
    <w:rsid w:val="00C92FAC"/>
    <w:rsid w:val="00C93742"/>
    <w:rsid w:val="00CA5B7E"/>
    <w:rsid w:val="00CB7D71"/>
    <w:rsid w:val="00CB7DC4"/>
    <w:rsid w:val="00CC6764"/>
    <w:rsid w:val="00CC7A39"/>
    <w:rsid w:val="00CD3EFA"/>
    <w:rsid w:val="00CD51C8"/>
    <w:rsid w:val="00CD621D"/>
    <w:rsid w:val="00CE411F"/>
    <w:rsid w:val="00CE6233"/>
    <w:rsid w:val="00D1490B"/>
    <w:rsid w:val="00D15905"/>
    <w:rsid w:val="00D34057"/>
    <w:rsid w:val="00D50658"/>
    <w:rsid w:val="00D53DDC"/>
    <w:rsid w:val="00D65765"/>
    <w:rsid w:val="00D67A0D"/>
    <w:rsid w:val="00D727AE"/>
    <w:rsid w:val="00D95458"/>
    <w:rsid w:val="00DA323F"/>
    <w:rsid w:val="00DB2FC6"/>
    <w:rsid w:val="00DC4F70"/>
    <w:rsid w:val="00DD13E2"/>
    <w:rsid w:val="00DF461C"/>
    <w:rsid w:val="00E000CA"/>
    <w:rsid w:val="00E02FE0"/>
    <w:rsid w:val="00E0668B"/>
    <w:rsid w:val="00E13217"/>
    <w:rsid w:val="00E223C3"/>
    <w:rsid w:val="00E2616D"/>
    <w:rsid w:val="00E30712"/>
    <w:rsid w:val="00E3262B"/>
    <w:rsid w:val="00E370F9"/>
    <w:rsid w:val="00E46FF2"/>
    <w:rsid w:val="00E523DD"/>
    <w:rsid w:val="00E54AA4"/>
    <w:rsid w:val="00E6605A"/>
    <w:rsid w:val="00E802A9"/>
    <w:rsid w:val="00E82F11"/>
    <w:rsid w:val="00E91EE4"/>
    <w:rsid w:val="00EA53C7"/>
    <w:rsid w:val="00EB5A3A"/>
    <w:rsid w:val="00EC047A"/>
    <w:rsid w:val="00EC090F"/>
    <w:rsid w:val="00EC407B"/>
    <w:rsid w:val="00F11AD3"/>
    <w:rsid w:val="00F15AE0"/>
    <w:rsid w:val="00F16EF8"/>
    <w:rsid w:val="00F204F0"/>
    <w:rsid w:val="00F22999"/>
    <w:rsid w:val="00F22C56"/>
    <w:rsid w:val="00F457C8"/>
    <w:rsid w:val="00F47FD6"/>
    <w:rsid w:val="00F50059"/>
    <w:rsid w:val="00F56AEA"/>
    <w:rsid w:val="00F61056"/>
    <w:rsid w:val="00F63FCB"/>
    <w:rsid w:val="00F67188"/>
    <w:rsid w:val="00F728D2"/>
    <w:rsid w:val="00F76F22"/>
    <w:rsid w:val="00F87785"/>
    <w:rsid w:val="00F91B72"/>
    <w:rsid w:val="00F9548F"/>
    <w:rsid w:val="00F97F70"/>
    <w:rsid w:val="00FC2110"/>
    <w:rsid w:val="00FC3BBC"/>
    <w:rsid w:val="00FE0900"/>
    <w:rsid w:val="00FE1905"/>
    <w:rsid w:val="00FE45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810458-6993-430F-80B8-643C2F3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057"/>
  </w:style>
  <w:style w:type="paragraph" w:styleId="Ttulo1">
    <w:name w:val="heading 1"/>
    <w:basedOn w:val="Normal"/>
    <w:next w:val="Normal"/>
    <w:link w:val="Ttulo1Car"/>
    <w:uiPriority w:val="9"/>
    <w:qFormat/>
    <w:rsid w:val="006B1F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9"/>
    <w:qFormat/>
    <w:rsid w:val="00D3405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D3405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6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802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A760FE"/>
  </w:style>
  <w:style w:type="character" w:customStyle="1" w:styleId="Ttulo1Car">
    <w:name w:val="Título 1 Car"/>
    <w:basedOn w:val="Fuentedeprrafopredeter"/>
    <w:link w:val="Ttulo1"/>
    <w:uiPriority w:val="9"/>
    <w:rsid w:val="006B1F5E"/>
    <w:rPr>
      <w:rFonts w:asciiTheme="majorHAnsi" w:eastAsiaTheme="majorEastAsia" w:hAnsiTheme="majorHAnsi" w:cstheme="majorBidi"/>
      <w:color w:val="2E74B5" w:themeColor="accent1" w:themeShade="BF"/>
      <w:sz w:val="32"/>
      <w:szCs w:val="32"/>
    </w:rPr>
  </w:style>
  <w:style w:type="paragraph" w:styleId="Textosinformato">
    <w:name w:val="Plain Text"/>
    <w:basedOn w:val="Normal"/>
    <w:link w:val="TextosinformatoCar"/>
    <w:rsid w:val="00AB620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B620C"/>
    <w:rPr>
      <w:rFonts w:ascii="Courier New" w:eastAsia="Times New Roman" w:hAnsi="Courier New" w:cs="Times New Roman"/>
      <w:sz w:val="20"/>
      <w:szCs w:val="20"/>
      <w:lang w:val="es-ES" w:eastAsia="es-ES"/>
    </w:rPr>
  </w:style>
  <w:style w:type="paragraph" w:customStyle="1" w:styleId="Texto">
    <w:name w:val="Texto"/>
    <w:basedOn w:val="Normal"/>
    <w:rsid w:val="00AB620C"/>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46754">
      <w:bodyDiv w:val="1"/>
      <w:marLeft w:val="0"/>
      <w:marRight w:val="0"/>
      <w:marTop w:val="0"/>
      <w:marBottom w:val="0"/>
      <w:divBdr>
        <w:top w:val="none" w:sz="0" w:space="0" w:color="auto"/>
        <w:left w:val="none" w:sz="0" w:space="0" w:color="auto"/>
        <w:bottom w:val="none" w:sz="0" w:space="0" w:color="auto"/>
        <w:right w:val="none" w:sz="0" w:space="0" w:color="auto"/>
      </w:divBdr>
    </w:div>
    <w:div w:id="62462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mex.org.mx/saimex/solicitud/downloadAttach/513386.page"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aimex.org.mx/saimex/solicitud/downloadAttach/569703.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aimex.org.mx/saimex/solicitud/downloadAttach/520713.page"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551BD-AC99-4DFC-BF80-6147C881D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6548</Words>
  <Characters>36016</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2018-09-28T18:58:00Z</cp:lastPrinted>
  <dcterms:created xsi:type="dcterms:W3CDTF">2018-10-04T21:37:00Z</dcterms:created>
  <dcterms:modified xsi:type="dcterms:W3CDTF">2018-10-04T21:37:00Z</dcterms:modified>
</cp:coreProperties>
</file>