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3CE38E0" w14:textId="636ADB5A" w:rsidR="00F95F7E" w:rsidRPr="00C85E96" w:rsidRDefault="00F95F7E" w:rsidP="00F95F7E">
      <w:pPr>
        <w:spacing w:before="240" w:after="240" w:line="360" w:lineRule="auto"/>
        <w:jc w:val="center"/>
        <w:rPr>
          <w:rFonts w:ascii="Palatino Linotype" w:hAnsi="Palatino Linotype"/>
          <w:b/>
        </w:rPr>
      </w:pPr>
      <w:r w:rsidRPr="00C85E96">
        <w:rPr>
          <w:rFonts w:ascii="Palatino Linotype" w:hAnsi="Palatino Linotype"/>
          <w:b/>
        </w:rPr>
        <w:t>LÍNEAS ARGUMENTATIVAS.</w:t>
      </w:r>
    </w:p>
    <w:p w14:paraId="3CE026AB" w14:textId="77777777" w:rsidR="005E1EBD" w:rsidRPr="00C85E96" w:rsidRDefault="005E1EBD" w:rsidP="005E1EBD">
      <w:pPr>
        <w:spacing w:before="240" w:after="360" w:line="360" w:lineRule="auto"/>
        <w:contextualSpacing/>
        <w:jc w:val="both"/>
        <w:rPr>
          <w:rFonts w:ascii="Palatino Linotype" w:eastAsia="Times New Roman" w:hAnsi="Palatino Linotype"/>
        </w:rPr>
      </w:pPr>
      <w:r w:rsidRPr="00C85E96">
        <w:rPr>
          <w:rFonts w:ascii="Palatino Linotype" w:eastAsia="Times New Roman" w:hAnsi="Palatino Linotype"/>
          <w:b/>
        </w:rPr>
        <w:t>DEBERES DE LAS AUTORIDADES.</w:t>
      </w:r>
      <w:r w:rsidRPr="00C85E96">
        <w:rPr>
          <w:rFonts w:ascii="Palatino Linotype" w:eastAsia="Times New Roman" w:hAnsi="Palatino Linotype"/>
        </w:rPr>
        <w:t xml:space="preserve"> El derecho de acceso a la información pública es un derecho humano constitucionalmente reconocido en consecuencia todas las autoridades en el ámbito de sus competencias, funciones y atribuciones tienen la obligación de respetarlo, protegerlo y garantizarlo, así también es su deber turnar la solicitud de información a todas las áreas dentro de su estructura orgánica que pudieran contar con lo solicitado, a fin de dar cabal cumplimiento al derecho humano constitucionalmente reconocido.</w:t>
      </w:r>
    </w:p>
    <w:p w14:paraId="7E3847BB" w14:textId="77777777" w:rsidR="005E1EBD" w:rsidRPr="00C85E96" w:rsidRDefault="005E1EBD" w:rsidP="005E1EBD">
      <w:pPr>
        <w:spacing w:before="240" w:after="360" w:line="360" w:lineRule="auto"/>
        <w:contextualSpacing/>
        <w:jc w:val="both"/>
        <w:rPr>
          <w:rFonts w:ascii="Palatino Linotype" w:eastAsia="Times New Roman" w:hAnsi="Palatino Linotype"/>
        </w:rPr>
      </w:pPr>
    </w:p>
    <w:p w14:paraId="5024DA6D" w14:textId="5672BCA1" w:rsidR="005E1EBD" w:rsidRPr="00C85E96" w:rsidRDefault="005E1EBD" w:rsidP="005E1EBD">
      <w:pPr>
        <w:spacing w:before="240" w:after="240" w:line="360" w:lineRule="auto"/>
        <w:jc w:val="both"/>
        <w:rPr>
          <w:rFonts w:ascii="Palatino Linotype" w:hAnsi="Palatino Linotype" w:cs="Arial"/>
        </w:rPr>
      </w:pPr>
      <w:r w:rsidRPr="00C85E96">
        <w:rPr>
          <w:rFonts w:ascii="Palatino Linotype" w:hAnsi="Palatino Linotype" w:cs="Arial"/>
          <w:b/>
        </w:rPr>
        <w:t xml:space="preserve">VERSIONES PÚBLICAS, DE LA </w:t>
      </w:r>
      <w:r w:rsidR="00C85E96" w:rsidRPr="00C85E96">
        <w:rPr>
          <w:rFonts w:ascii="Palatino Linotype" w:hAnsi="Palatino Linotype" w:cs="Arial"/>
          <w:b/>
        </w:rPr>
        <w:t>ELABORACIÓN</w:t>
      </w:r>
      <w:r w:rsidRPr="00C85E96">
        <w:rPr>
          <w:rFonts w:ascii="Palatino Linotype" w:hAnsi="Palatino Linotype" w:cs="Arial"/>
          <w:b/>
        </w:rPr>
        <w:t xml:space="preserve"> DE LAS</w:t>
      </w:r>
      <w:r w:rsidRPr="00C85E96">
        <w:rPr>
          <w:rFonts w:ascii="Palatino Linotype" w:hAnsi="Palatino Linotype" w:cs="Arial"/>
        </w:rPr>
        <w:t>. Los Sujetos Obligados  deberán de elaborar las versiones públicas de aquella información que consideré susceptible de clasificarse, debiendo de considerar las formalidades que establece la normatividad aplicable, entre las cuales se encuentra la emisión  del acuerdo respectivo del comité de transparencia, el que deberá adjuntarse a la respuesta, de lo contrario se  consideran documentos  alterados o de clasificación fraudulenta.  Porque ya que el documento se entrega deberá estar acompañado del acuerdo en donde se explicara qué tipo de datos se están testando y la razón de ello, para que el particular conozca los efectos de la clasificación y no acceda a un documento que este tachado.</w:t>
      </w:r>
    </w:p>
    <w:p w14:paraId="3968C0BE" w14:textId="30DC6D6D" w:rsidR="00F95F7E" w:rsidRPr="00C85E96" w:rsidRDefault="00F95F7E" w:rsidP="00F95F7E">
      <w:pPr>
        <w:spacing w:before="240" w:after="360" w:line="360" w:lineRule="auto"/>
        <w:contextualSpacing/>
        <w:jc w:val="both"/>
        <w:rPr>
          <w:rFonts w:ascii="Palatino Linotype" w:eastAsia="Times New Roman" w:hAnsi="Palatino Linotype"/>
        </w:rPr>
      </w:pPr>
    </w:p>
    <w:p w14:paraId="31137936" w14:textId="302D1D0F" w:rsidR="00BC61B2" w:rsidRPr="00C85E96" w:rsidRDefault="00A20B1F" w:rsidP="001E74A5">
      <w:pPr>
        <w:spacing w:line="360" w:lineRule="auto"/>
        <w:jc w:val="center"/>
        <w:rPr>
          <w:rFonts w:ascii="Palatino Linotype" w:eastAsia="Times New Roman" w:hAnsi="Palatino Linotype" w:cs="Times New Roman"/>
          <w:b/>
          <w:u w:val="single"/>
        </w:rPr>
      </w:pPr>
      <w:r w:rsidRPr="00C85E96">
        <w:rPr>
          <w:rFonts w:ascii="Palatino Linotype" w:eastAsia="Times New Roman" w:hAnsi="Palatino Linotype" w:cs="Times New Roman"/>
          <w:b/>
          <w:u w:val="single"/>
        </w:rPr>
        <w:lastRenderedPageBreak/>
        <w:t>ÍNDICE</w:t>
      </w:r>
    </w:p>
    <w:sdt>
      <w:sdtPr>
        <w:rPr>
          <w:lang w:val="es-ES"/>
        </w:rPr>
        <w:id w:val="-1245946457"/>
        <w:docPartObj>
          <w:docPartGallery w:val="Table of Contents"/>
          <w:docPartUnique/>
        </w:docPartObj>
      </w:sdtPr>
      <w:sdtEndPr>
        <w:rPr>
          <w:b/>
          <w:bCs/>
        </w:rPr>
      </w:sdtEndPr>
      <w:sdtContent>
        <w:p w14:paraId="79CB4F2F" w14:textId="7AD08538" w:rsidR="00DA7E2F" w:rsidRPr="00C85E96" w:rsidRDefault="00DA7E2F" w:rsidP="007E0CCA"/>
        <w:p w14:paraId="2906B1F1" w14:textId="77777777" w:rsidR="00C85E96" w:rsidRPr="00C85E96" w:rsidRDefault="00DA7E2F">
          <w:pPr>
            <w:pStyle w:val="TDC1"/>
            <w:rPr>
              <w:noProof/>
              <w:sz w:val="22"/>
              <w:szCs w:val="22"/>
              <w:lang w:val="es-MX" w:eastAsia="es-MX"/>
            </w:rPr>
          </w:pPr>
          <w:r w:rsidRPr="00C85E96">
            <w:rPr>
              <w:rFonts w:ascii="Palatino Linotype" w:hAnsi="Palatino Linotype"/>
            </w:rPr>
            <w:fldChar w:fldCharType="begin"/>
          </w:r>
          <w:r w:rsidRPr="00C85E96">
            <w:rPr>
              <w:rFonts w:ascii="Palatino Linotype" w:hAnsi="Palatino Linotype"/>
            </w:rPr>
            <w:instrText xml:space="preserve"> TOC \o "1-3" \h \z \u </w:instrText>
          </w:r>
          <w:r w:rsidRPr="00C85E96">
            <w:rPr>
              <w:rFonts w:ascii="Palatino Linotype" w:hAnsi="Palatino Linotype"/>
            </w:rPr>
            <w:fldChar w:fldCharType="separate"/>
          </w:r>
          <w:hyperlink w:anchor="_Toc525558698" w:history="1">
            <w:r w:rsidR="00C85E96" w:rsidRPr="00C85E96">
              <w:rPr>
                <w:rStyle w:val="Hipervnculo"/>
                <w:b/>
                <w:noProof/>
              </w:rPr>
              <w:t>ANTECEDENTES</w:t>
            </w:r>
            <w:r w:rsidR="00C85E96" w:rsidRPr="00C85E96">
              <w:rPr>
                <w:noProof/>
                <w:webHidden/>
              </w:rPr>
              <w:tab/>
            </w:r>
            <w:r w:rsidR="00C85E96" w:rsidRPr="00C85E96">
              <w:rPr>
                <w:noProof/>
                <w:webHidden/>
              </w:rPr>
              <w:fldChar w:fldCharType="begin"/>
            </w:r>
            <w:r w:rsidR="00C85E96" w:rsidRPr="00C85E96">
              <w:rPr>
                <w:noProof/>
                <w:webHidden/>
              </w:rPr>
              <w:instrText xml:space="preserve"> PAGEREF _Toc525558698 \h </w:instrText>
            </w:r>
            <w:r w:rsidR="00C85E96" w:rsidRPr="00C85E96">
              <w:rPr>
                <w:noProof/>
                <w:webHidden/>
              </w:rPr>
            </w:r>
            <w:r w:rsidR="00C85E96" w:rsidRPr="00C85E96">
              <w:rPr>
                <w:noProof/>
                <w:webHidden/>
              </w:rPr>
              <w:fldChar w:fldCharType="separate"/>
            </w:r>
            <w:r w:rsidR="00C85E96" w:rsidRPr="00C85E96">
              <w:rPr>
                <w:noProof/>
                <w:webHidden/>
              </w:rPr>
              <w:t>3</w:t>
            </w:r>
            <w:r w:rsidR="00C85E96" w:rsidRPr="00C85E96">
              <w:rPr>
                <w:noProof/>
                <w:webHidden/>
              </w:rPr>
              <w:fldChar w:fldCharType="end"/>
            </w:r>
          </w:hyperlink>
        </w:p>
        <w:p w14:paraId="00E53BB4" w14:textId="77777777" w:rsidR="00C85E96" w:rsidRPr="00C85E96" w:rsidRDefault="008327D0">
          <w:pPr>
            <w:pStyle w:val="TDC2"/>
            <w:tabs>
              <w:tab w:val="left" w:pos="1320"/>
            </w:tabs>
            <w:rPr>
              <w:noProof/>
              <w:sz w:val="22"/>
              <w:szCs w:val="22"/>
              <w:lang w:val="es-MX" w:eastAsia="es-MX"/>
            </w:rPr>
          </w:pPr>
          <w:hyperlink w:anchor="_Toc525558699" w:history="1">
            <w:r w:rsidR="00C85E96" w:rsidRPr="00C85E96">
              <w:rPr>
                <w:rStyle w:val="Hipervnculo"/>
                <w:rFonts w:ascii="Palatino Linotype" w:hAnsi="Palatino Linotype"/>
                <w:b/>
                <w:noProof/>
              </w:rPr>
              <w:t>a)</w:t>
            </w:r>
            <w:r w:rsidR="00C85E96" w:rsidRPr="00C85E96">
              <w:rPr>
                <w:noProof/>
                <w:sz w:val="22"/>
                <w:szCs w:val="22"/>
                <w:lang w:val="es-MX" w:eastAsia="es-MX"/>
              </w:rPr>
              <w:tab/>
            </w:r>
            <w:r w:rsidR="00C85E96" w:rsidRPr="00C85E96">
              <w:rPr>
                <w:rStyle w:val="Hipervnculo"/>
                <w:rFonts w:ascii="Palatino Linotype" w:hAnsi="Palatino Linotype"/>
                <w:b/>
                <w:noProof/>
              </w:rPr>
              <w:t xml:space="preserve">Acto impugnado: </w:t>
            </w:r>
            <w:r w:rsidR="00C85E96" w:rsidRPr="00C85E96">
              <w:rPr>
                <w:rStyle w:val="Hipervnculo"/>
                <w:rFonts w:ascii="Palatino Linotype" w:hAnsi="Palatino Linotype"/>
                <w:i/>
                <w:noProof/>
              </w:rPr>
              <w:t>“</w:t>
            </w:r>
            <w:r w:rsidR="00C85E96" w:rsidRPr="00C85E96">
              <w:rPr>
                <w:noProof/>
                <w:webHidden/>
              </w:rPr>
              <w:tab/>
            </w:r>
            <w:r w:rsidR="00C85E96" w:rsidRPr="00C85E96">
              <w:rPr>
                <w:noProof/>
                <w:webHidden/>
              </w:rPr>
              <w:fldChar w:fldCharType="begin"/>
            </w:r>
            <w:r w:rsidR="00C85E96" w:rsidRPr="00C85E96">
              <w:rPr>
                <w:noProof/>
                <w:webHidden/>
              </w:rPr>
              <w:instrText xml:space="preserve"> PAGEREF _Toc525558699 \h </w:instrText>
            </w:r>
            <w:r w:rsidR="00C85E96" w:rsidRPr="00C85E96">
              <w:rPr>
                <w:noProof/>
                <w:webHidden/>
              </w:rPr>
            </w:r>
            <w:r w:rsidR="00C85E96" w:rsidRPr="00C85E96">
              <w:rPr>
                <w:noProof/>
                <w:webHidden/>
              </w:rPr>
              <w:fldChar w:fldCharType="separate"/>
            </w:r>
            <w:r w:rsidR="00C85E96" w:rsidRPr="00C85E96">
              <w:rPr>
                <w:noProof/>
                <w:webHidden/>
              </w:rPr>
              <w:t>7</w:t>
            </w:r>
            <w:r w:rsidR="00C85E96" w:rsidRPr="00C85E96">
              <w:rPr>
                <w:noProof/>
                <w:webHidden/>
              </w:rPr>
              <w:fldChar w:fldCharType="end"/>
            </w:r>
          </w:hyperlink>
        </w:p>
        <w:p w14:paraId="75301100" w14:textId="77777777" w:rsidR="00C85E96" w:rsidRPr="00C85E96" w:rsidRDefault="008327D0">
          <w:pPr>
            <w:pStyle w:val="TDC1"/>
            <w:rPr>
              <w:noProof/>
              <w:sz w:val="22"/>
              <w:szCs w:val="22"/>
              <w:lang w:val="es-MX" w:eastAsia="es-MX"/>
            </w:rPr>
          </w:pPr>
          <w:hyperlink w:anchor="_Toc525558700" w:history="1">
            <w:r w:rsidR="00C85E96" w:rsidRPr="00C85E96">
              <w:rPr>
                <w:rStyle w:val="Hipervnculo"/>
                <w:b/>
                <w:noProof/>
              </w:rPr>
              <w:t>CONSIDERANDO</w:t>
            </w:r>
            <w:r w:rsidR="00C85E96" w:rsidRPr="00C85E96">
              <w:rPr>
                <w:noProof/>
                <w:webHidden/>
              </w:rPr>
              <w:tab/>
            </w:r>
            <w:r w:rsidR="00C85E96" w:rsidRPr="00C85E96">
              <w:rPr>
                <w:noProof/>
                <w:webHidden/>
              </w:rPr>
              <w:fldChar w:fldCharType="begin"/>
            </w:r>
            <w:r w:rsidR="00C85E96" w:rsidRPr="00C85E96">
              <w:rPr>
                <w:noProof/>
                <w:webHidden/>
              </w:rPr>
              <w:instrText xml:space="preserve"> PAGEREF _Toc525558700 \h </w:instrText>
            </w:r>
            <w:r w:rsidR="00C85E96" w:rsidRPr="00C85E96">
              <w:rPr>
                <w:noProof/>
                <w:webHidden/>
              </w:rPr>
            </w:r>
            <w:r w:rsidR="00C85E96" w:rsidRPr="00C85E96">
              <w:rPr>
                <w:noProof/>
                <w:webHidden/>
              </w:rPr>
              <w:fldChar w:fldCharType="separate"/>
            </w:r>
            <w:r w:rsidR="00C85E96" w:rsidRPr="00C85E96">
              <w:rPr>
                <w:noProof/>
                <w:webHidden/>
              </w:rPr>
              <w:t>10</w:t>
            </w:r>
            <w:r w:rsidR="00C85E96" w:rsidRPr="00C85E96">
              <w:rPr>
                <w:noProof/>
                <w:webHidden/>
              </w:rPr>
              <w:fldChar w:fldCharType="end"/>
            </w:r>
          </w:hyperlink>
        </w:p>
        <w:p w14:paraId="50091813" w14:textId="77777777" w:rsidR="00C85E96" w:rsidRPr="00C85E96" w:rsidRDefault="008327D0">
          <w:pPr>
            <w:pStyle w:val="TDC2"/>
            <w:rPr>
              <w:noProof/>
              <w:sz w:val="22"/>
              <w:szCs w:val="22"/>
              <w:lang w:val="es-MX" w:eastAsia="es-MX"/>
            </w:rPr>
          </w:pPr>
          <w:hyperlink w:anchor="_Toc525558701" w:history="1">
            <w:r w:rsidR="00C85E96" w:rsidRPr="00C85E96">
              <w:rPr>
                <w:rStyle w:val="Hipervnculo"/>
                <w:rFonts w:ascii="Palatino Linotype" w:hAnsi="Palatino Linotype"/>
                <w:b/>
                <w:noProof/>
              </w:rPr>
              <w:t>PRIMERO. De la competencia</w:t>
            </w:r>
            <w:r w:rsidR="00C85E96" w:rsidRPr="00C85E96">
              <w:rPr>
                <w:noProof/>
                <w:webHidden/>
              </w:rPr>
              <w:tab/>
            </w:r>
            <w:r w:rsidR="00C85E96" w:rsidRPr="00C85E96">
              <w:rPr>
                <w:noProof/>
                <w:webHidden/>
              </w:rPr>
              <w:fldChar w:fldCharType="begin"/>
            </w:r>
            <w:r w:rsidR="00C85E96" w:rsidRPr="00C85E96">
              <w:rPr>
                <w:noProof/>
                <w:webHidden/>
              </w:rPr>
              <w:instrText xml:space="preserve"> PAGEREF _Toc525558701 \h </w:instrText>
            </w:r>
            <w:r w:rsidR="00C85E96" w:rsidRPr="00C85E96">
              <w:rPr>
                <w:noProof/>
                <w:webHidden/>
              </w:rPr>
            </w:r>
            <w:r w:rsidR="00C85E96" w:rsidRPr="00C85E96">
              <w:rPr>
                <w:noProof/>
                <w:webHidden/>
              </w:rPr>
              <w:fldChar w:fldCharType="separate"/>
            </w:r>
            <w:r w:rsidR="00C85E96" w:rsidRPr="00C85E96">
              <w:rPr>
                <w:noProof/>
                <w:webHidden/>
              </w:rPr>
              <w:t>10</w:t>
            </w:r>
            <w:r w:rsidR="00C85E96" w:rsidRPr="00C85E96">
              <w:rPr>
                <w:noProof/>
                <w:webHidden/>
              </w:rPr>
              <w:fldChar w:fldCharType="end"/>
            </w:r>
          </w:hyperlink>
        </w:p>
        <w:p w14:paraId="07ED65A6" w14:textId="77777777" w:rsidR="00C85E96" w:rsidRPr="00C85E96" w:rsidRDefault="008327D0">
          <w:pPr>
            <w:pStyle w:val="TDC2"/>
            <w:rPr>
              <w:noProof/>
              <w:sz w:val="22"/>
              <w:szCs w:val="22"/>
              <w:lang w:val="es-MX" w:eastAsia="es-MX"/>
            </w:rPr>
          </w:pPr>
          <w:hyperlink w:anchor="_Toc525558702" w:history="1">
            <w:r w:rsidR="00C85E96" w:rsidRPr="00C85E96">
              <w:rPr>
                <w:rStyle w:val="Hipervnculo"/>
                <w:rFonts w:ascii="Palatino Linotype" w:hAnsi="Palatino Linotype"/>
                <w:b/>
                <w:noProof/>
              </w:rPr>
              <w:t>SEGUNDO. De la oportunidad y procedencia.</w:t>
            </w:r>
            <w:r w:rsidR="00C85E96" w:rsidRPr="00C85E96">
              <w:rPr>
                <w:noProof/>
                <w:webHidden/>
              </w:rPr>
              <w:tab/>
            </w:r>
            <w:r w:rsidR="00C85E96" w:rsidRPr="00C85E96">
              <w:rPr>
                <w:noProof/>
                <w:webHidden/>
              </w:rPr>
              <w:fldChar w:fldCharType="begin"/>
            </w:r>
            <w:r w:rsidR="00C85E96" w:rsidRPr="00C85E96">
              <w:rPr>
                <w:noProof/>
                <w:webHidden/>
              </w:rPr>
              <w:instrText xml:space="preserve"> PAGEREF _Toc525558702 \h </w:instrText>
            </w:r>
            <w:r w:rsidR="00C85E96" w:rsidRPr="00C85E96">
              <w:rPr>
                <w:noProof/>
                <w:webHidden/>
              </w:rPr>
            </w:r>
            <w:r w:rsidR="00C85E96" w:rsidRPr="00C85E96">
              <w:rPr>
                <w:noProof/>
                <w:webHidden/>
              </w:rPr>
              <w:fldChar w:fldCharType="separate"/>
            </w:r>
            <w:r w:rsidR="00C85E96" w:rsidRPr="00C85E96">
              <w:rPr>
                <w:noProof/>
                <w:webHidden/>
              </w:rPr>
              <w:t>11</w:t>
            </w:r>
            <w:r w:rsidR="00C85E96" w:rsidRPr="00C85E96">
              <w:rPr>
                <w:noProof/>
                <w:webHidden/>
              </w:rPr>
              <w:fldChar w:fldCharType="end"/>
            </w:r>
          </w:hyperlink>
        </w:p>
        <w:p w14:paraId="3961557D" w14:textId="77777777" w:rsidR="00C85E96" w:rsidRPr="00C85E96" w:rsidRDefault="008327D0">
          <w:pPr>
            <w:pStyle w:val="TDC1"/>
            <w:rPr>
              <w:noProof/>
              <w:sz w:val="22"/>
              <w:szCs w:val="22"/>
              <w:lang w:val="es-MX" w:eastAsia="es-MX"/>
            </w:rPr>
          </w:pPr>
          <w:hyperlink w:anchor="_Toc525558703" w:history="1">
            <w:r w:rsidR="00C85E96" w:rsidRPr="00C85E96">
              <w:rPr>
                <w:rStyle w:val="Hipervnculo"/>
                <w:b/>
                <w:noProof/>
              </w:rPr>
              <w:t>TERCERO. De previo y especial pronunciamiento.</w:t>
            </w:r>
            <w:r w:rsidR="00C85E96" w:rsidRPr="00C85E96">
              <w:rPr>
                <w:noProof/>
                <w:webHidden/>
              </w:rPr>
              <w:tab/>
            </w:r>
            <w:r w:rsidR="00C85E96" w:rsidRPr="00C85E96">
              <w:rPr>
                <w:noProof/>
                <w:webHidden/>
              </w:rPr>
              <w:fldChar w:fldCharType="begin"/>
            </w:r>
            <w:r w:rsidR="00C85E96" w:rsidRPr="00C85E96">
              <w:rPr>
                <w:noProof/>
                <w:webHidden/>
              </w:rPr>
              <w:instrText xml:space="preserve"> PAGEREF _Toc525558703 \h </w:instrText>
            </w:r>
            <w:r w:rsidR="00C85E96" w:rsidRPr="00C85E96">
              <w:rPr>
                <w:noProof/>
                <w:webHidden/>
              </w:rPr>
            </w:r>
            <w:r w:rsidR="00C85E96" w:rsidRPr="00C85E96">
              <w:rPr>
                <w:noProof/>
                <w:webHidden/>
              </w:rPr>
              <w:fldChar w:fldCharType="separate"/>
            </w:r>
            <w:r w:rsidR="00C85E96" w:rsidRPr="00C85E96">
              <w:rPr>
                <w:noProof/>
                <w:webHidden/>
              </w:rPr>
              <w:t>11</w:t>
            </w:r>
            <w:r w:rsidR="00C85E96" w:rsidRPr="00C85E96">
              <w:rPr>
                <w:noProof/>
                <w:webHidden/>
              </w:rPr>
              <w:fldChar w:fldCharType="end"/>
            </w:r>
          </w:hyperlink>
        </w:p>
        <w:p w14:paraId="6619817D" w14:textId="77777777" w:rsidR="00C85E96" w:rsidRPr="00C85E96" w:rsidRDefault="008327D0">
          <w:pPr>
            <w:pStyle w:val="TDC1"/>
            <w:rPr>
              <w:noProof/>
              <w:sz w:val="22"/>
              <w:szCs w:val="22"/>
              <w:lang w:val="es-MX" w:eastAsia="es-MX"/>
            </w:rPr>
          </w:pPr>
          <w:hyperlink w:anchor="_Toc525558704" w:history="1">
            <w:r w:rsidR="00C85E96" w:rsidRPr="00C85E96">
              <w:rPr>
                <w:rStyle w:val="Hipervnculo"/>
                <w:b/>
                <w:noProof/>
              </w:rPr>
              <w:t>CUARTO. Del planteamiento de la litis.</w:t>
            </w:r>
            <w:r w:rsidR="00C85E96" w:rsidRPr="00C85E96">
              <w:rPr>
                <w:noProof/>
                <w:webHidden/>
              </w:rPr>
              <w:tab/>
            </w:r>
            <w:r w:rsidR="00C85E96" w:rsidRPr="00C85E96">
              <w:rPr>
                <w:noProof/>
                <w:webHidden/>
              </w:rPr>
              <w:fldChar w:fldCharType="begin"/>
            </w:r>
            <w:r w:rsidR="00C85E96" w:rsidRPr="00C85E96">
              <w:rPr>
                <w:noProof/>
                <w:webHidden/>
              </w:rPr>
              <w:instrText xml:space="preserve"> PAGEREF _Toc525558704 \h </w:instrText>
            </w:r>
            <w:r w:rsidR="00C85E96" w:rsidRPr="00C85E96">
              <w:rPr>
                <w:noProof/>
                <w:webHidden/>
              </w:rPr>
            </w:r>
            <w:r w:rsidR="00C85E96" w:rsidRPr="00C85E96">
              <w:rPr>
                <w:noProof/>
                <w:webHidden/>
              </w:rPr>
              <w:fldChar w:fldCharType="separate"/>
            </w:r>
            <w:r w:rsidR="00C85E96" w:rsidRPr="00C85E96">
              <w:rPr>
                <w:noProof/>
                <w:webHidden/>
              </w:rPr>
              <w:t>13</w:t>
            </w:r>
            <w:r w:rsidR="00C85E96" w:rsidRPr="00C85E96">
              <w:rPr>
                <w:noProof/>
                <w:webHidden/>
              </w:rPr>
              <w:fldChar w:fldCharType="end"/>
            </w:r>
          </w:hyperlink>
        </w:p>
        <w:p w14:paraId="7B897385" w14:textId="77777777" w:rsidR="00C85E96" w:rsidRPr="00C85E96" w:rsidRDefault="008327D0">
          <w:pPr>
            <w:pStyle w:val="TDC1"/>
            <w:rPr>
              <w:noProof/>
              <w:sz w:val="22"/>
              <w:szCs w:val="22"/>
              <w:lang w:val="es-MX" w:eastAsia="es-MX"/>
            </w:rPr>
          </w:pPr>
          <w:hyperlink w:anchor="_Toc525558705" w:history="1">
            <w:r w:rsidR="00C85E96" w:rsidRPr="00C85E96">
              <w:rPr>
                <w:rStyle w:val="Hipervnculo"/>
                <w:b/>
                <w:noProof/>
              </w:rPr>
              <w:t>QUINTO. Del estudio y resolución del asunto.</w:t>
            </w:r>
            <w:r w:rsidR="00C85E96" w:rsidRPr="00C85E96">
              <w:rPr>
                <w:noProof/>
                <w:webHidden/>
              </w:rPr>
              <w:tab/>
            </w:r>
            <w:r w:rsidR="00C85E96" w:rsidRPr="00C85E96">
              <w:rPr>
                <w:noProof/>
                <w:webHidden/>
              </w:rPr>
              <w:fldChar w:fldCharType="begin"/>
            </w:r>
            <w:r w:rsidR="00C85E96" w:rsidRPr="00C85E96">
              <w:rPr>
                <w:noProof/>
                <w:webHidden/>
              </w:rPr>
              <w:instrText xml:space="preserve"> PAGEREF _Toc525558705 \h </w:instrText>
            </w:r>
            <w:r w:rsidR="00C85E96" w:rsidRPr="00C85E96">
              <w:rPr>
                <w:noProof/>
                <w:webHidden/>
              </w:rPr>
            </w:r>
            <w:r w:rsidR="00C85E96" w:rsidRPr="00C85E96">
              <w:rPr>
                <w:noProof/>
                <w:webHidden/>
              </w:rPr>
              <w:fldChar w:fldCharType="separate"/>
            </w:r>
            <w:r w:rsidR="00C85E96" w:rsidRPr="00C85E96">
              <w:rPr>
                <w:noProof/>
                <w:webHidden/>
              </w:rPr>
              <w:t>14</w:t>
            </w:r>
            <w:r w:rsidR="00C85E96" w:rsidRPr="00C85E96">
              <w:rPr>
                <w:noProof/>
                <w:webHidden/>
              </w:rPr>
              <w:fldChar w:fldCharType="end"/>
            </w:r>
          </w:hyperlink>
        </w:p>
        <w:p w14:paraId="6321B0B9" w14:textId="77777777" w:rsidR="00C85E96" w:rsidRPr="00C85E96" w:rsidRDefault="008327D0">
          <w:pPr>
            <w:pStyle w:val="TDC1"/>
            <w:rPr>
              <w:noProof/>
              <w:sz w:val="22"/>
              <w:szCs w:val="22"/>
              <w:lang w:val="es-MX" w:eastAsia="es-MX"/>
            </w:rPr>
          </w:pPr>
          <w:hyperlink w:anchor="_Toc525558706" w:history="1">
            <w:r w:rsidR="00C85E96" w:rsidRPr="00C85E96">
              <w:rPr>
                <w:rStyle w:val="Hipervnculo"/>
                <w:rFonts w:eastAsia="Calibri"/>
                <w:b/>
                <w:noProof/>
                <w:lang w:val="es-ES"/>
              </w:rPr>
              <w:t>SEXTO. De la versión pública y</w:t>
            </w:r>
            <w:r w:rsidR="00C85E96" w:rsidRPr="00C85E96">
              <w:rPr>
                <w:rStyle w:val="Hipervnculo"/>
                <w:b/>
                <w:noProof/>
              </w:rPr>
              <w:t xml:space="preserve"> la información que deberá ser clasificada.</w:t>
            </w:r>
            <w:r w:rsidR="00C85E96" w:rsidRPr="00C85E96">
              <w:rPr>
                <w:noProof/>
                <w:webHidden/>
              </w:rPr>
              <w:tab/>
            </w:r>
            <w:r w:rsidR="00C85E96" w:rsidRPr="00C85E96">
              <w:rPr>
                <w:noProof/>
                <w:webHidden/>
              </w:rPr>
              <w:fldChar w:fldCharType="begin"/>
            </w:r>
            <w:r w:rsidR="00C85E96" w:rsidRPr="00C85E96">
              <w:rPr>
                <w:noProof/>
                <w:webHidden/>
              </w:rPr>
              <w:instrText xml:space="preserve"> PAGEREF _Toc525558706 \h </w:instrText>
            </w:r>
            <w:r w:rsidR="00C85E96" w:rsidRPr="00C85E96">
              <w:rPr>
                <w:noProof/>
                <w:webHidden/>
              </w:rPr>
            </w:r>
            <w:r w:rsidR="00C85E96" w:rsidRPr="00C85E96">
              <w:rPr>
                <w:noProof/>
                <w:webHidden/>
              </w:rPr>
              <w:fldChar w:fldCharType="separate"/>
            </w:r>
            <w:r w:rsidR="00C85E96" w:rsidRPr="00C85E96">
              <w:rPr>
                <w:noProof/>
                <w:webHidden/>
              </w:rPr>
              <w:t>32</w:t>
            </w:r>
            <w:r w:rsidR="00C85E96" w:rsidRPr="00C85E96">
              <w:rPr>
                <w:noProof/>
                <w:webHidden/>
              </w:rPr>
              <w:fldChar w:fldCharType="end"/>
            </w:r>
          </w:hyperlink>
        </w:p>
        <w:p w14:paraId="1E858958" w14:textId="77777777" w:rsidR="00C85E96" w:rsidRPr="00C85E96" w:rsidRDefault="008327D0">
          <w:pPr>
            <w:pStyle w:val="TDC1"/>
            <w:rPr>
              <w:noProof/>
              <w:sz w:val="22"/>
              <w:szCs w:val="22"/>
              <w:lang w:val="es-MX" w:eastAsia="es-MX"/>
            </w:rPr>
          </w:pPr>
          <w:hyperlink w:anchor="_Toc525558707" w:history="1">
            <w:r w:rsidR="00C85E96" w:rsidRPr="00C85E96">
              <w:rPr>
                <w:rStyle w:val="Hipervnculo"/>
                <w:b/>
                <w:noProof/>
              </w:rPr>
              <w:t>R E S O L U T I V O S</w:t>
            </w:r>
            <w:r w:rsidR="00C85E96" w:rsidRPr="00C85E96">
              <w:rPr>
                <w:noProof/>
                <w:webHidden/>
              </w:rPr>
              <w:tab/>
            </w:r>
            <w:r w:rsidR="00C85E96" w:rsidRPr="00C85E96">
              <w:rPr>
                <w:noProof/>
                <w:webHidden/>
              </w:rPr>
              <w:fldChar w:fldCharType="begin"/>
            </w:r>
            <w:r w:rsidR="00C85E96" w:rsidRPr="00C85E96">
              <w:rPr>
                <w:noProof/>
                <w:webHidden/>
              </w:rPr>
              <w:instrText xml:space="preserve"> PAGEREF _Toc525558707 \h </w:instrText>
            </w:r>
            <w:r w:rsidR="00C85E96" w:rsidRPr="00C85E96">
              <w:rPr>
                <w:noProof/>
                <w:webHidden/>
              </w:rPr>
            </w:r>
            <w:r w:rsidR="00C85E96" w:rsidRPr="00C85E96">
              <w:rPr>
                <w:noProof/>
                <w:webHidden/>
              </w:rPr>
              <w:fldChar w:fldCharType="separate"/>
            </w:r>
            <w:r w:rsidR="00C85E96" w:rsidRPr="00C85E96">
              <w:rPr>
                <w:noProof/>
                <w:webHidden/>
              </w:rPr>
              <w:t>53</w:t>
            </w:r>
            <w:r w:rsidR="00C85E96" w:rsidRPr="00C85E96">
              <w:rPr>
                <w:noProof/>
                <w:webHidden/>
              </w:rPr>
              <w:fldChar w:fldCharType="end"/>
            </w:r>
          </w:hyperlink>
        </w:p>
        <w:p w14:paraId="07A9A973" w14:textId="2E30048E" w:rsidR="00DA7E2F" w:rsidRPr="00C85E96" w:rsidRDefault="00DA7E2F" w:rsidP="007E0CCA">
          <w:pPr>
            <w:spacing w:line="480" w:lineRule="auto"/>
            <w:rPr>
              <w:rFonts w:ascii="Palatino Linotype" w:hAnsi="Palatino Linotype"/>
            </w:rPr>
          </w:pPr>
          <w:r w:rsidRPr="00C85E96">
            <w:rPr>
              <w:rFonts w:ascii="Palatino Linotype" w:hAnsi="Palatino Linotype"/>
              <w:b/>
              <w:bCs/>
              <w:lang w:val="es-ES"/>
            </w:rPr>
            <w:fldChar w:fldCharType="end"/>
          </w:r>
        </w:p>
      </w:sdtContent>
    </w:sdt>
    <w:p w14:paraId="5E41A56F" w14:textId="67F27266" w:rsidR="000D5A1D" w:rsidRPr="00C85E96" w:rsidRDefault="000D5A1D" w:rsidP="001E74A5">
      <w:pPr>
        <w:spacing w:before="240" w:after="240" w:line="360" w:lineRule="auto"/>
        <w:ind w:left="708"/>
        <w:jc w:val="center"/>
        <w:rPr>
          <w:rFonts w:ascii="Palatino Linotype" w:hAnsi="Palatino Linotype"/>
          <w:b/>
        </w:rPr>
      </w:pPr>
    </w:p>
    <w:p w14:paraId="3FF4B6A2" w14:textId="340D5507" w:rsidR="007A22E2" w:rsidRPr="00C85E96" w:rsidRDefault="007A22E2" w:rsidP="001E74A5">
      <w:pPr>
        <w:spacing w:before="240" w:after="240" w:line="360" w:lineRule="auto"/>
        <w:ind w:left="708"/>
        <w:jc w:val="center"/>
        <w:rPr>
          <w:rFonts w:ascii="Palatino Linotype" w:hAnsi="Palatino Linotype"/>
          <w:b/>
        </w:rPr>
      </w:pPr>
    </w:p>
    <w:p w14:paraId="73F7F940" w14:textId="2878EC4F" w:rsidR="00662C69" w:rsidRPr="00C85E96" w:rsidRDefault="009B11D6" w:rsidP="00440800">
      <w:pPr>
        <w:tabs>
          <w:tab w:val="left" w:pos="3465"/>
        </w:tabs>
        <w:spacing w:before="240" w:after="360" w:line="360" w:lineRule="auto"/>
        <w:jc w:val="both"/>
        <w:rPr>
          <w:rFonts w:ascii="Palatino Linotype" w:hAnsi="Palatino Linotype"/>
        </w:rPr>
      </w:pPr>
      <w:r w:rsidRPr="00C85E96">
        <w:rPr>
          <w:rFonts w:ascii="Palatino Linotype" w:hAnsi="Palatino Linotype"/>
        </w:rPr>
        <w:lastRenderedPageBreak/>
        <w:t>R</w:t>
      </w:r>
      <w:r w:rsidR="00662C69" w:rsidRPr="00C85E96">
        <w:rPr>
          <w:rFonts w:ascii="Palatino Linotype" w:hAnsi="Palatino Linotype"/>
        </w:rPr>
        <w:t>esolución del Pleno del Instituto de Transparencia, Acceso a la Información Pública y Protección de Datos Personales del Estado de México y Mun</w:t>
      </w:r>
      <w:r w:rsidR="000D5A1D" w:rsidRPr="00C85E96">
        <w:rPr>
          <w:rFonts w:ascii="Palatino Linotype" w:hAnsi="Palatino Linotype"/>
        </w:rPr>
        <w:t>icipios, con</w:t>
      </w:r>
      <w:r w:rsidR="00662C69" w:rsidRPr="00C85E96">
        <w:rPr>
          <w:rFonts w:ascii="Palatino Linotype" w:hAnsi="Palatino Linotype"/>
        </w:rPr>
        <w:t xml:space="preserve"> </w:t>
      </w:r>
      <w:r w:rsidR="00485DB6" w:rsidRPr="00C85E96">
        <w:rPr>
          <w:rFonts w:ascii="Palatino Linotype" w:hAnsi="Palatino Linotype"/>
        </w:rPr>
        <w:t xml:space="preserve">domicilio </w:t>
      </w:r>
      <w:r w:rsidR="00662C69" w:rsidRPr="00C85E96">
        <w:rPr>
          <w:rFonts w:ascii="Palatino Linotype" w:hAnsi="Palatino Linotype"/>
        </w:rPr>
        <w:t xml:space="preserve">en Metepec, Estado de México; de </w:t>
      </w:r>
      <w:r w:rsidR="000D5A1D" w:rsidRPr="00C85E96">
        <w:rPr>
          <w:rFonts w:ascii="Palatino Linotype" w:hAnsi="Palatino Linotype"/>
        </w:rPr>
        <w:t xml:space="preserve">fecha </w:t>
      </w:r>
      <w:r w:rsidR="004D71C0" w:rsidRPr="00C85E96">
        <w:rPr>
          <w:rFonts w:ascii="Palatino Linotype" w:hAnsi="Palatino Linotype"/>
        </w:rPr>
        <w:t>dieci</w:t>
      </w:r>
      <w:r w:rsidR="003B0570" w:rsidRPr="00C85E96">
        <w:rPr>
          <w:rFonts w:ascii="Palatino Linotype" w:hAnsi="Palatino Linotype"/>
        </w:rPr>
        <w:t>nueve</w:t>
      </w:r>
      <w:r w:rsidR="001B40F3" w:rsidRPr="00C85E96">
        <w:rPr>
          <w:rFonts w:ascii="Palatino Linotype" w:hAnsi="Palatino Linotype"/>
        </w:rPr>
        <w:t xml:space="preserve"> </w:t>
      </w:r>
      <w:r w:rsidR="00662C69" w:rsidRPr="00C85E96">
        <w:rPr>
          <w:rFonts w:ascii="Palatino Linotype" w:hAnsi="Palatino Linotype"/>
        </w:rPr>
        <w:t>(</w:t>
      </w:r>
      <w:r w:rsidR="003B0570" w:rsidRPr="00C85E96">
        <w:rPr>
          <w:rFonts w:ascii="Palatino Linotype" w:hAnsi="Palatino Linotype"/>
        </w:rPr>
        <w:t>19</w:t>
      </w:r>
      <w:r w:rsidR="00662C69" w:rsidRPr="00C85E96">
        <w:rPr>
          <w:rFonts w:ascii="Palatino Linotype" w:hAnsi="Palatino Linotype"/>
        </w:rPr>
        <w:t xml:space="preserve">) de </w:t>
      </w:r>
      <w:r w:rsidR="000F768A" w:rsidRPr="00C85E96">
        <w:rPr>
          <w:rFonts w:ascii="Palatino Linotype" w:hAnsi="Palatino Linotype"/>
        </w:rPr>
        <w:t xml:space="preserve">septiembre </w:t>
      </w:r>
      <w:r w:rsidR="00662C69" w:rsidRPr="00C85E96">
        <w:rPr>
          <w:rFonts w:ascii="Palatino Linotype" w:hAnsi="Palatino Linotype"/>
        </w:rPr>
        <w:t xml:space="preserve">de dos mil </w:t>
      </w:r>
      <w:r w:rsidR="00B902E7" w:rsidRPr="00C85E96">
        <w:rPr>
          <w:rFonts w:ascii="Palatino Linotype" w:hAnsi="Palatino Linotype"/>
        </w:rPr>
        <w:t>dieci</w:t>
      </w:r>
      <w:r w:rsidR="004D71C0" w:rsidRPr="00C85E96">
        <w:rPr>
          <w:rFonts w:ascii="Palatino Linotype" w:hAnsi="Palatino Linotype"/>
        </w:rPr>
        <w:t>ocho</w:t>
      </w:r>
      <w:r w:rsidR="00662C69" w:rsidRPr="00C85E96">
        <w:rPr>
          <w:rFonts w:ascii="Palatino Linotype" w:hAnsi="Palatino Linotype"/>
        </w:rPr>
        <w:t>.</w:t>
      </w:r>
    </w:p>
    <w:p w14:paraId="02C1324E" w14:textId="245C856B" w:rsidR="00662C69" w:rsidRPr="00C85E96" w:rsidRDefault="00662C69" w:rsidP="001E74A5">
      <w:pPr>
        <w:spacing w:before="240" w:after="360" w:line="360" w:lineRule="auto"/>
        <w:jc w:val="both"/>
        <w:rPr>
          <w:rFonts w:ascii="Palatino Linotype" w:hAnsi="Palatino Linotype"/>
          <w:b/>
        </w:rPr>
      </w:pPr>
      <w:r w:rsidRPr="00C85E96">
        <w:rPr>
          <w:rFonts w:ascii="Palatino Linotype" w:hAnsi="Palatino Linotype"/>
          <w:b/>
        </w:rPr>
        <w:t>VISTO</w:t>
      </w:r>
      <w:r w:rsidRPr="00C85E96">
        <w:rPr>
          <w:rFonts w:ascii="Palatino Linotype" w:hAnsi="Palatino Linotype"/>
        </w:rPr>
        <w:t xml:space="preserve"> el expediente electrónico for</w:t>
      </w:r>
      <w:r w:rsidR="00D37494" w:rsidRPr="00C85E96">
        <w:rPr>
          <w:rFonts w:ascii="Palatino Linotype" w:hAnsi="Palatino Linotype"/>
        </w:rPr>
        <w:t>mado con motivo del</w:t>
      </w:r>
      <w:r w:rsidRPr="00C85E96">
        <w:rPr>
          <w:rFonts w:ascii="Palatino Linotype" w:hAnsi="Palatino Linotype"/>
        </w:rPr>
        <w:t xml:space="preserve"> recurso de revisión </w:t>
      </w:r>
      <w:r w:rsidR="00143E65" w:rsidRPr="00C85E96">
        <w:rPr>
          <w:rFonts w:ascii="Palatino Linotype" w:hAnsi="Palatino Linotype"/>
          <w:b/>
        </w:rPr>
        <w:t>02843/INFOEM/IP/RR/2018</w:t>
      </w:r>
      <w:r w:rsidR="00AF3D59" w:rsidRPr="00C85E96">
        <w:rPr>
          <w:rFonts w:ascii="Palatino Linotype" w:hAnsi="Palatino Linotype" w:cs="Arial"/>
          <w:b/>
          <w:bCs/>
        </w:rPr>
        <w:t>;</w:t>
      </w:r>
      <w:r w:rsidR="00335BFE" w:rsidRPr="00C85E96">
        <w:rPr>
          <w:rFonts w:ascii="Palatino Linotype" w:hAnsi="Palatino Linotype" w:cs="Arial"/>
          <w:b/>
          <w:bCs/>
        </w:rPr>
        <w:t xml:space="preserve"> </w:t>
      </w:r>
      <w:r w:rsidRPr="00C85E96">
        <w:rPr>
          <w:rFonts w:ascii="Palatino Linotype" w:hAnsi="Palatino Linotype"/>
        </w:rPr>
        <w:t xml:space="preserve">promovido por </w:t>
      </w:r>
      <w:r w:rsidR="0032696E" w:rsidRPr="0032696E">
        <w:rPr>
          <w:rFonts w:ascii="Palatino Linotype" w:hAnsi="Palatino Linotype"/>
          <w:b/>
          <w:szCs w:val="22"/>
          <w:highlight w:val="black"/>
        </w:rPr>
        <w:t>----------------------------</w:t>
      </w:r>
      <w:r w:rsidRPr="00C85E96">
        <w:rPr>
          <w:rFonts w:ascii="Palatino Linotype" w:hAnsi="Palatino Linotype"/>
          <w:b/>
        </w:rPr>
        <w:t xml:space="preserve">, </w:t>
      </w:r>
      <w:r w:rsidRPr="00C85E96">
        <w:rPr>
          <w:rFonts w:ascii="Palatino Linotype" w:hAnsi="Palatino Linotype" w:cs="Arial"/>
        </w:rPr>
        <w:t xml:space="preserve">en su </w:t>
      </w:r>
      <w:r w:rsidR="00D83C17" w:rsidRPr="00C85E96">
        <w:rPr>
          <w:rFonts w:ascii="Palatino Linotype" w:hAnsi="Palatino Linotype" w:cs="Arial"/>
        </w:rPr>
        <w:t>calidad</w:t>
      </w:r>
      <w:r w:rsidRPr="00C85E96">
        <w:rPr>
          <w:rFonts w:ascii="Palatino Linotype" w:hAnsi="Palatino Linotype" w:cs="Arial"/>
        </w:rPr>
        <w:t xml:space="preserve"> de </w:t>
      </w:r>
      <w:r w:rsidRPr="00C85E96">
        <w:rPr>
          <w:rFonts w:ascii="Palatino Linotype" w:hAnsi="Palatino Linotype" w:cs="Arial"/>
          <w:b/>
        </w:rPr>
        <w:t>RECURRENTE</w:t>
      </w:r>
      <w:r w:rsidRPr="00C85E96">
        <w:rPr>
          <w:rFonts w:ascii="Palatino Linotype" w:hAnsi="Palatino Linotype" w:cs="Arial"/>
        </w:rPr>
        <w:t xml:space="preserve">, en contra </w:t>
      </w:r>
      <w:r w:rsidR="000D5A1D" w:rsidRPr="00C85E96">
        <w:rPr>
          <w:rFonts w:ascii="Palatino Linotype" w:hAnsi="Palatino Linotype" w:cs="Arial"/>
        </w:rPr>
        <w:t xml:space="preserve">de </w:t>
      </w:r>
      <w:r w:rsidR="00843908" w:rsidRPr="00C85E96">
        <w:rPr>
          <w:rFonts w:ascii="Palatino Linotype" w:hAnsi="Palatino Linotype" w:cs="Arial"/>
        </w:rPr>
        <w:t>la respuesta de</w:t>
      </w:r>
      <w:r w:rsidR="005E1EBD" w:rsidRPr="00C85E96">
        <w:rPr>
          <w:rFonts w:ascii="Palatino Linotype" w:hAnsi="Palatino Linotype" w:cs="Arial"/>
        </w:rPr>
        <w:t>l</w:t>
      </w:r>
      <w:r w:rsidR="005D3DD3" w:rsidRPr="00C85E96">
        <w:rPr>
          <w:rFonts w:ascii="Palatino Linotype" w:hAnsi="Palatino Linotype" w:cs="Arial"/>
        </w:rPr>
        <w:t xml:space="preserve"> </w:t>
      </w:r>
      <w:r w:rsidR="00143E65" w:rsidRPr="00C85E96">
        <w:rPr>
          <w:rFonts w:ascii="Palatino Linotype" w:hAnsi="Palatino Linotype" w:cs="Arial"/>
        </w:rPr>
        <w:t xml:space="preserve">Organismo Público Descentralizado para la </w:t>
      </w:r>
      <w:r w:rsidR="000F768A" w:rsidRPr="00C85E96">
        <w:rPr>
          <w:rFonts w:ascii="Palatino Linotype" w:hAnsi="Palatino Linotype" w:cs="Arial"/>
        </w:rPr>
        <w:t>p</w:t>
      </w:r>
      <w:r w:rsidR="00143E65" w:rsidRPr="00C85E96">
        <w:rPr>
          <w:rFonts w:ascii="Palatino Linotype" w:hAnsi="Palatino Linotype" w:cs="Arial"/>
        </w:rPr>
        <w:t xml:space="preserve">restación de </w:t>
      </w:r>
      <w:r w:rsidR="000F768A" w:rsidRPr="00C85E96">
        <w:rPr>
          <w:rFonts w:ascii="Palatino Linotype" w:hAnsi="Palatino Linotype" w:cs="Arial"/>
        </w:rPr>
        <w:t>l</w:t>
      </w:r>
      <w:r w:rsidR="00143E65" w:rsidRPr="00C85E96">
        <w:rPr>
          <w:rFonts w:ascii="Palatino Linotype" w:hAnsi="Palatino Linotype" w:cs="Arial"/>
        </w:rPr>
        <w:t>os Servicios de Agua Potable Alcantarillado y Saneamiento del Municipio de Zumpango</w:t>
      </w:r>
      <w:r w:rsidR="0036073F" w:rsidRPr="00C85E96">
        <w:rPr>
          <w:rFonts w:ascii="Palatino Linotype" w:hAnsi="Palatino Linotype"/>
          <w:b/>
        </w:rPr>
        <w:t xml:space="preserve">, </w:t>
      </w:r>
      <w:r w:rsidRPr="00C85E96">
        <w:rPr>
          <w:rFonts w:ascii="Palatino Linotype" w:hAnsi="Palatino Linotype"/>
        </w:rPr>
        <w:t>en lo sucesivo el</w:t>
      </w:r>
      <w:r w:rsidRPr="00C85E96">
        <w:rPr>
          <w:rFonts w:ascii="Palatino Linotype" w:hAnsi="Palatino Linotype"/>
          <w:b/>
        </w:rPr>
        <w:t xml:space="preserve"> SUJETO OBLIGADO</w:t>
      </w:r>
      <w:r w:rsidRPr="00C85E96">
        <w:rPr>
          <w:rFonts w:ascii="Palatino Linotype" w:hAnsi="Palatino Linotype"/>
        </w:rPr>
        <w:t xml:space="preserve">, </w:t>
      </w:r>
      <w:r w:rsidR="004D71C0" w:rsidRPr="00C85E96">
        <w:rPr>
          <w:rFonts w:ascii="Palatino Linotype" w:hAnsi="Palatino Linotype"/>
        </w:rPr>
        <w:t xml:space="preserve">por lo que </w:t>
      </w:r>
      <w:r w:rsidRPr="00C85E96">
        <w:rPr>
          <w:rFonts w:ascii="Palatino Linotype" w:hAnsi="Palatino Linotype"/>
        </w:rPr>
        <w:t>se procede a dictar la presente resolución, con base en los siguientes:</w:t>
      </w:r>
    </w:p>
    <w:p w14:paraId="769E1410" w14:textId="5740327F" w:rsidR="00587366" w:rsidRPr="00C85E96" w:rsidRDefault="00662C69" w:rsidP="001E74A5">
      <w:pPr>
        <w:pStyle w:val="Ttulo1"/>
        <w:spacing w:line="360" w:lineRule="auto"/>
        <w:jc w:val="center"/>
        <w:rPr>
          <w:b/>
        </w:rPr>
      </w:pPr>
      <w:bookmarkStart w:id="0" w:name="_Toc461555884"/>
      <w:bookmarkStart w:id="1" w:name="_Toc466371847"/>
      <w:bookmarkStart w:id="2" w:name="_Toc525558698"/>
      <w:r w:rsidRPr="00C85E96">
        <w:rPr>
          <w:b/>
        </w:rPr>
        <w:t>ANTECEDENTES</w:t>
      </w:r>
      <w:bookmarkEnd w:id="0"/>
      <w:bookmarkEnd w:id="1"/>
      <w:bookmarkEnd w:id="2"/>
    </w:p>
    <w:p w14:paraId="402A4C0A" w14:textId="084A5E0C" w:rsidR="00D9392E" w:rsidRPr="00C85E96" w:rsidRDefault="00D9392E" w:rsidP="007E2C10">
      <w:pPr>
        <w:pStyle w:val="Prrafodelista"/>
        <w:numPr>
          <w:ilvl w:val="0"/>
          <w:numId w:val="5"/>
        </w:numPr>
        <w:tabs>
          <w:tab w:val="left" w:pos="3544"/>
        </w:tabs>
        <w:spacing w:before="240" w:after="240" w:line="360" w:lineRule="auto"/>
        <w:ind w:left="426"/>
        <w:jc w:val="both"/>
        <w:rPr>
          <w:rFonts w:ascii="Palatino Linotype" w:eastAsia="Calibri" w:hAnsi="Palatino Linotype" w:cs="Arial"/>
          <w:lang w:val="es-ES"/>
        </w:rPr>
      </w:pPr>
      <w:r w:rsidRPr="00C85E96">
        <w:rPr>
          <w:rFonts w:ascii="Palatino Linotype" w:eastAsia="Calibri" w:hAnsi="Palatino Linotype" w:cs="Arial"/>
          <w:lang w:val="es-ES"/>
        </w:rPr>
        <w:t xml:space="preserve">El día </w:t>
      </w:r>
      <w:r w:rsidR="00143E65" w:rsidRPr="00C85E96">
        <w:rPr>
          <w:rFonts w:ascii="Palatino Linotype" w:eastAsia="Calibri" w:hAnsi="Palatino Linotype" w:cs="Arial"/>
          <w:lang w:val="es-ES"/>
        </w:rPr>
        <w:t>cinco</w:t>
      </w:r>
      <w:r w:rsidRPr="00C85E96">
        <w:rPr>
          <w:rFonts w:ascii="Palatino Linotype" w:eastAsia="Calibri" w:hAnsi="Palatino Linotype" w:cs="Arial"/>
          <w:lang w:val="es-ES"/>
        </w:rPr>
        <w:t xml:space="preserve"> (</w:t>
      </w:r>
      <w:r w:rsidR="001E7617" w:rsidRPr="00C85E96">
        <w:rPr>
          <w:rFonts w:ascii="Palatino Linotype" w:eastAsia="Calibri" w:hAnsi="Palatino Linotype" w:cs="Arial"/>
          <w:lang w:val="es-ES"/>
        </w:rPr>
        <w:t>0</w:t>
      </w:r>
      <w:r w:rsidR="00143E65" w:rsidRPr="00C85E96">
        <w:rPr>
          <w:rFonts w:ascii="Palatino Linotype" w:eastAsia="Calibri" w:hAnsi="Palatino Linotype" w:cs="Arial"/>
          <w:lang w:val="es-ES"/>
        </w:rPr>
        <w:t>5</w:t>
      </w:r>
      <w:r w:rsidRPr="00C85E96">
        <w:rPr>
          <w:rFonts w:ascii="Palatino Linotype" w:eastAsia="Calibri" w:hAnsi="Palatino Linotype" w:cs="Arial"/>
          <w:lang w:val="es-ES"/>
        </w:rPr>
        <w:t xml:space="preserve">) de </w:t>
      </w:r>
      <w:r w:rsidR="001E7617" w:rsidRPr="00C85E96">
        <w:rPr>
          <w:rFonts w:ascii="Palatino Linotype" w:eastAsia="Calibri" w:hAnsi="Palatino Linotype" w:cs="Arial"/>
          <w:lang w:val="es-ES"/>
        </w:rPr>
        <w:t>ju</w:t>
      </w:r>
      <w:r w:rsidR="00143E65" w:rsidRPr="00C85E96">
        <w:rPr>
          <w:rFonts w:ascii="Palatino Linotype" w:eastAsia="Calibri" w:hAnsi="Palatino Linotype" w:cs="Arial"/>
          <w:lang w:val="es-ES"/>
        </w:rPr>
        <w:t>n</w:t>
      </w:r>
      <w:r w:rsidR="008E549B" w:rsidRPr="00C85E96">
        <w:rPr>
          <w:rFonts w:ascii="Palatino Linotype" w:eastAsia="Calibri" w:hAnsi="Palatino Linotype" w:cs="Arial"/>
          <w:lang w:val="es-ES"/>
        </w:rPr>
        <w:t>io</w:t>
      </w:r>
      <w:r w:rsidRPr="00C85E96">
        <w:rPr>
          <w:rFonts w:ascii="Palatino Linotype" w:eastAsia="Calibri" w:hAnsi="Palatino Linotype" w:cs="Arial"/>
          <w:lang w:val="es-ES"/>
        </w:rPr>
        <w:t xml:space="preserve"> de dos mil diecisiete</w:t>
      </w:r>
      <w:r w:rsidRPr="00C85E96">
        <w:rPr>
          <w:rFonts w:ascii="Palatino Linotype" w:hAnsi="Palatino Linotype"/>
          <w:b/>
        </w:rPr>
        <w:t xml:space="preserve">, </w:t>
      </w:r>
      <w:r w:rsidRPr="00C85E96">
        <w:rPr>
          <w:rFonts w:ascii="Palatino Linotype" w:eastAsia="Calibri" w:hAnsi="Palatino Linotype" w:cs="Arial"/>
          <w:lang w:val="es-ES"/>
        </w:rPr>
        <w:t xml:space="preserve">se presentó ante el </w:t>
      </w:r>
      <w:r w:rsidRPr="00C85E96">
        <w:rPr>
          <w:rFonts w:ascii="Palatino Linotype" w:eastAsia="Calibri" w:hAnsi="Palatino Linotype" w:cs="Arial"/>
          <w:b/>
          <w:lang w:val="es-ES"/>
        </w:rPr>
        <w:t>SUJETO OBLIGADO</w:t>
      </w:r>
      <w:r w:rsidRPr="00C85E96">
        <w:rPr>
          <w:rFonts w:ascii="Palatino Linotype" w:eastAsia="Calibri" w:hAnsi="Palatino Linotype" w:cs="Arial"/>
        </w:rPr>
        <w:t xml:space="preserve"> vía </w:t>
      </w:r>
      <w:r w:rsidRPr="00C85E96">
        <w:rPr>
          <w:rFonts w:ascii="Palatino Linotype" w:eastAsia="Calibri" w:hAnsi="Palatino Linotype" w:cs="Arial"/>
          <w:lang w:val="es-ES"/>
        </w:rPr>
        <w:t xml:space="preserve">Sistema de Acceso a la Información Mexiquense </w:t>
      </w:r>
      <w:r w:rsidRPr="00C85E96">
        <w:rPr>
          <w:rFonts w:ascii="Palatino Linotype" w:eastAsia="Calibri" w:hAnsi="Palatino Linotype" w:cs="Arial"/>
          <w:b/>
          <w:lang w:val="es-ES"/>
        </w:rPr>
        <w:t>SAIMEX</w:t>
      </w:r>
      <w:r w:rsidRPr="00C85E96">
        <w:rPr>
          <w:rFonts w:ascii="Palatino Linotype" w:eastAsia="Calibri" w:hAnsi="Palatino Linotype" w:cs="Arial"/>
          <w:lang w:val="es-ES"/>
        </w:rPr>
        <w:t xml:space="preserve">, la solicitud de información pública registrada con el número </w:t>
      </w:r>
      <w:r w:rsidR="004D71C0" w:rsidRPr="00C85E96">
        <w:rPr>
          <w:rFonts w:ascii="Palatino Linotype" w:hAnsi="Palatino Linotype"/>
          <w:b/>
          <w:bCs/>
          <w:color w:val="000000" w:themeColor="text1"/>
        </w:rPr>
        <w:t xml:space="preserve"> </w:t>
      </w:r>
      <w:r w:rsidR="00DD34B4" w:rsidRPr="00C85E96">
        <w:rPr>
          <w:rFonts w:ascii="Palatino Linotype" w:hAnsi="Palatino Linotype"/>
          <w:b/>
          <w:bCs/>
          <w:color w:val="000000" w:themeColor="text1"/>
        </w:rPr>
        <w:t>00004/OASZUMPANG/IP/2018</w:t>
      </w:r>
      <w:r w:rsidR="00E17F3A" w:rsidRPr="00C85E96">
        <w:rPr>
          <w:rFonts w:ascii="Palatino Linotype" w:hAnsi="Palatino Linotype"/>
          <w:b/>
          <w:bCs/>
          <w:color w:val="000000" w:themeColor="text1"/>
        </w:rPr>
        <w:t>,</w:t>
      </w:r>
      <w:r w:rsidRPr="00C85E96">
        <w:rPr>
          <w:rFonts w:ascii="Palatino Linotype" w:eastAsia="Calibri" w:hAnsi="Palatino Linotype" w:cs="Arial"/>
          <w:lang w:val="es-ES"/>
        </w:rPr>
        <w:t xml:space="preserve"> mediante la cual </w:t>
      </w:r>
      <w:r w:rsidR="00A133FA" w:rsidRPr="00C85E96">
        <w:rPr>
          <w:rFonts w:ascii="Palatino Linotype" w:eastAsia="Calibri" w:hAnsi="Palatino Linotype" w:cs="Arial"/>
          <w:lang w:val="es-ES"/>
        </w:rPr>
        <w:t xml:space="preserve">se </w:t>
      </w:r>
      <w:r w:rsidRPr="00C85E96">
        <w:rPr>
          <w:rFonts w:ascii="Palatino Linotype" w:eastAsia="Calibri" w:hAnsi="Palatino Linotype" w:cs="Arial"/>
          <w:lang w:val="es-ES"/>
        </w:rPr>
        <w:t>solicitó:</w:t>
      </w:r>
    </w:p>
    <w:p w14:paraId="780D2256" w14:textId="77777777" w:rsidR="00D9392E" w:rsidRPr="00C85E96" w:rsidRDefault="00D9392E" w:rsidP="001C34D6">
      <w:pPr>
        <w:pStyle w:val="Prrafodelista"/>
        <w:spacing w:line="360" w:lineRule="auto"/>
        <w:ind w:left="360"/>
        <w:jc w:val="both"/>
        <w:rPr>
          <w:rFonts w:ascii="Palatino Linotype" w:hAnsi="Palatino Linotype"/>
          <w:i/>
          <w:color w:val="000000"/>
          <w:sz w:val="22"/>
          <w:szCs w:val="22"/>
        </w:rPr>
      </w:pPr>
    </w:p>
    <w:p w14:paraId="45EF49F8" w14:textId="530DDD14" w:rsidR="001C34D6" w:rsidRPr="00C85E96" w:rsidRDefault="001C34D6" w:rsidP="00D9392E">
      <w:pPr>
        <w:pStyle w:val="Prrafodelista"/>
        <w:spacing w:line="360" w:lineRule="auto"/>
        <w:ind w:left="709" w:right="333"/>
        <w:jc w:val="both"/>
        <w:rPr>
          <w:rFonts w:ascii="Palatino Linotype" w:hAnsi="Palatino Linotype"/>
          <w:color w:val="000000"/>
        </w:rPr>
      </w:pPr>
      <w:r w:rsidRPr="00C85E96">
        <w:rPr>
          <w:rFonts w:ascii="Palatino Linotype" w:hAnsi="Palatino Linotype"/>
          <w:i/>
          <w:color w:val="000000"/>
          <w:sz w:val="22"/>
          <w:szCs w:val="22"/>
        </w:rPr>
        <w:t>“</w:t>
      </w:r>
      <w:r w:rsidR="00DD34B4" w:rsidRPr="00C85E96">
        <w:rPr>
          <w:rFonts w:ascii="Palatino Linotype" w:hAnsi="Palatino Linotype"/>
          <w:i/>
          <w:color w:val="000000"/>
          <w:sz w:val="22"/>
          <w:szCs w:val="22"/>
        </w:rPr>
        <w:t xml:space="preserve">CON FUNDAMENTO EN EL REGLAMENTO INTERIOR DEL ORGANISMO PÚBLICO DESCENTRALIZADO PARA LA PRESTACIÓN DE LOS SERVICIOS DE AGUA POTABLE, ALCANTARILLADO Y SANEAMIENTO DEL MUNICIPIO DE ZUMPANGO (O.D.A.P.A.Z.) EN LA SECCIÓN TERCERA DE LA CONTRALORÍA INTERNA DONDE AL CALCE DICE: Artículo 17. La Contraloría </w:t>
      </w:r>
      <w:r w:rsidR="00DD34B4" w:rsidRPr="00C85E96">
        <w:rPr>
          <w:rFonts w:ascii="Palatino Linotype" w:hAnsi="Palatino Linotype"/>
          <w:i/>
          <w:color w:val="000000"/>
          <w:sz w:val="22"/>
          <w:szCs w:val="22"/>
        </w:rPr>
        <w:lastRenderedPageBreak/>
        <w:t>Interna, está a cargo de una persona denominada Contralor, quien tendrá a su cargo las siguientes atribuciones: I.</w:t>
      </w:r>
      <w:r w:rsidR="00DD34B4" w:rsidRPr="00C85E96">
        <w:rPr>
          <w:rFonts w:ascii="Palatino Linotype" w:hAnsi="Palatino Linotype"/>
          <w:i/>
          <w:color w:val="000000"/>
          <w:sz w:val="22"/>
          <w:szCs w:val="22"/>
        </w:rPr>
        <w:tab/>
        <w:t>Planear, programar, organizar y coordinar los sistemas y procedimientos en materia de control y evaluación; II.</w:t>
      </w:r>
      <w:r w:rsidR="00DD34B4" w:rsidRPr="00C85E96">
        <w:rPr>
          <w:rFonts w:ascii="Palatino Linotype" w:hAnsi="Palatino Linotype"/>
          <w:i/>
          <w:color w:val="000000"/>
          <w:sz w:val="22"/>
          <w:szCs w:val="22"/>
        </w:rPr>
        <w:tab/>
        <w:t>Observar la correcta aplicación de las normas; III.</w:t>
      </w:r>
      <w:r w:rsidR="00DD34B4" w:rsidRPr="00C85E96">
        <w:rPr>
          <w:rFonts w:ascii="Palatino Linotype" w:hAnsi="Palatino Linotype"/>
          <w:i/>
          <w:color w:val="000000"/>
          <w:sz w:val="22"/>
          <w:szCs w:val="22"/>
        </w:rPr>
        <w:tab/>
        <w:t>Fiscalizar el ingreso, el ejercicio del gasto público y su congruencia con el presupuesto de egresos; IV.</w:t>
      </w:r>
      <w:r w:rsidR="00DD34B4" w:rsidRPr="00C85E96">
        <w:rPr>
          <w:rFonts w:ascii="Palatino Linotype" w:hAnsi="Palatino Linotype"/>
          <w:i/>
          <w:color w:val="000000"/>
          <w:sz w:val="22"/>
          <w:szCs w:val="22"/>
        </w:rPr>
        <w:tab/>
        <w:t>Aplicar las normas y criterios en materia de control y evaluación; V.</w:t>
      </w:r>
      <w:r w:rsidR="00DD34B4" w:rsidRPr="00C85E96">
        <w:rPr>
          <w:rFonts w:ascii="Palatino Linotype" w:hAnsi="Palatino Linotype"/>
          <w:i/>
          <w:color w:val="000000"/>
          <w:sz w:val="22"/>
          <w:szCs w:val="22"/>
        </w:rPr>
        <w:tab/>
        <w:t>Establecer las bases generales para la realización de auditorías e inspecciones; VI.</w:t>
      </w:r>
      <w:r w:rsidR="00DD34B4" w:rsidRPr="00C85E96">
        <w:rPr>
          <w:rFonts w:ascii="Palatino Linotype" w:hAnsi="Palatino Linotype"/>
          <w:i/>
          <w:color w:val="000000"/>
          <w:sz w:val="22"/>
          <w:szCs w:val="22"/>
        </w:rPr>
        <w:tab/>
        <w:t>Vigilar que los recursos federales y estatales asignados al organismo, se apliquen en los términos estipulados en las leyes, los reglamentos y los convenios respectivos; VII.</w:t>
      </w:r>
      <w:r w:rsidR="00DD34B4" w:rsidRPr="00C85E96">
        <w:rPr>
          <w:rFonts w:ascii="Palatino Linotype" w:hAnsi="Palatino Linotype"/>
          <w:i/>
          <w:color w:val="000000"/>
          <w:sz w:val="22"/>
          <w:szCs w:val="22"/>
        </w:rPr>
        <w:tab/>
        <w:t>Vigilar el cumplimiento de las obligaciones de proveedores y contratistas del organismo; VIII.</w:t>
      </w:r>
      <w:r w:rsidR="00DD34B4" w:rsidRPr="00C85E96">
        <w:rPr>
          <w:rFonts w:ascii="Palatino Linotype" w:hAnsi="Palatino Linotype"/>
          <w:i/>
          <w:color w:val="000000"/>
          <w:sz w:val="22"/>
          <w:szCs w:val="22"/>
        </w:rPr>
        <w:tab/>
        <w:t>Coordinarse con el Órgano Superior de Fiscalización del Estado de México y la Contraloría del Poder Legislativo y con la Secretaría de la Contraloría del Estado para el cumplimiento de sus funciones; IX. Designar a los auditores externos. X.</w:t>
      </w:r>
      <w:r w:rsidR="00DD34B4" w:rsidRPr="00C85E96">
        <w:rPr>
          <w:rFonts w:ascii="Palatino Linotype" w:hAnsi="Palatino Linotype"/>
          <w:i/>
          <w:color w:val="000000"/>
          <w:sz w:val="22"/>
          <w:szCs w:val="22"/>
        </w:rPr>
        <w:tab/>
        <w:t>Establecer y operar un sistema de atención de quejas, denuncias y sugerencias; XI.</w:t>
      </w:r>
      <w:r w:rsidR="00DD34B4" w:rsidRPr="00C85E96">
        <w:rPr>
          <w:rFonts w:ascii="Palatino Linotype" w:hAnsi="Palatino Linotype"/>
          <w:i/>
          <w:color w:val="000000"/>
          <w:sz w:val="22"/>
          <w:szCs w:val="22"/>
        </w:rPr>
        <w:tab/>
        <w:t>Realizar auditorías y evaluaciones e informar del resultado de las mismas al consejo directivo; XII.</w:t>
      </w:r>
      <w:r w:rsidR="00DD34B4" w:rsidRPr="00C85E96">
        <w:rPr>
          <w:rFonts w:ascii="Palatino Linotype" w:hAnsi="Palatino Linotype"/>
          <w:i/>
          <w:color w:val="000000"/>
          <w:sz w:val="22"/>
          <w:szCs w:val="22"/>
        </w:rPr>
        <w:tab/>
        <w:t>Participar en la entrega-recepción de las diversas unidades administrativas y/o dependencias del organismo; XIII.</w:t>
      </w:r>
      <w:r w:rsidR="00DD34B4" w:rsidRPr="00C85E96">
        <w:rPr>
          <w:rFonts w:ascii="Palatino Linotype" w:hAnsi="Palatino Linotype"/>
          <w:i/>
          <w:color w:val="000000"/>
          <w:sz w:val="22"/>
          <w:szCs w:val="22"/>
        </w:rPr>
        <w:tab/>
        <w:t>Dictaminar los estados financieros del organismo y verificar que se remitan los informes correspondientes al Órgano Superior de Fiscalización del Estado de México; XIV.</w:t>
      </w:r>
      <w:r w:rsidR="00DD34B4" w:rsidRPr="00C85E96">
        <w:rPr>
          <w:rFonts w:ascii="Palatino Linotype" w:hAnsi="Palatino Linotype"/>
          <w:i/>
          <w:color w:val="000000"/>
          <w:sz w:val="22"/>
          <w:szCs w:val="22"/>
        </w:rPr>
        <w:tab/>
        <w:t>Vigilar que los ingresos del organismo se enteren a la dirección de finanzas conforme a los procedimientos contables y disposiciones legales aplicables; XV.</w:t>
      </w:r>
      <w:r w:rsidR="00DD34B4" w:rsidRPr="00C85E96">
        <w:rPr>
          <w:rFonts w:ascii="Palatino Linotype" w:hAnsi="Palatino Linotype"/>
          <w:i/>
          <w:color w:val="000000"/>
          <w:sz w:val="22"/>
          <w:szCs w:val="22"/>
        </w:rPr>
        <w:tab/>
        <w:t>Vigilar la correcta elaboración y actualización del inventario general de los bienes muebles e inmuebles; XVI.</w:t>
      </w:r>
      <w:r w:rsidR="00DD34B4" w:rsidRPr="00C85E96">
        <w:rPr>
          <w:rFonts w:ascii="Palatino Linotype" w:hAnsi="Palatino Linotype"/>
          <w:i/>
          <w:color w:val="000000"/>
          <w:sz w:val="22"/>
          <w:szCs w:val="22"/>
        </w:rPr>
        <w:tab/>
        <w:t>Verificar que los servidores públicos, cumplan con la obligación de presentar oportunamente la manifestación de bienes, en términos de la Ley de Responsabilidades de los Servidores Públicos del Estado de México y Municipios; XVII.</w:t>
      </w:r>
      <w:r w:rsidR="00DD34B4" w:rsidRPr="00C85E96">
        <w:rPr>
          <w:rFonts w:ascii="Palatino Linotype" w:hAnsi="Palatino Linotype"/>
          <w:i/>
          <w:color w:val="000000"/>
          <w:sz w:val="22"/>
          <w:szCs w:val="22"/>
        </w:rPr>
        <w:lastRenderedPageBreak/>
        <w:tab/>
        <w:t>Practicar arqueos de caja; XVIII.</w:t>
      </w:r>
      <w:r w:rsidR="00DD34B4" w:rsidRPr="00C85E96">
        <w:rPr>
          <w:rFonts w:ascii="Palatino Linotype" w:hAnsi="Palatino Linotype"/>
          <w:i/>
          <w:color w:val="000000"/>
          <w:sz w:val="22"/>
          <w:szCs w:val="22"/>
        </w:rPr>
        <w:tab/>
        <w:t>Practicar inspección del parque vehicular del Organismo; XIX.</w:t>
      </w:r>
      <w:r w:rsidR="00DD34B4" w:rsidRPr="00C85E96">
        <w:rPr>
          <w:rFonts w:ascii="Palatino Linotype" w:hAnsi="Palatino Linotype"/>
          <w:i/>
          <w:color w:val="000000"/>
          <w:sz w:val="22"/>
          <w:szCs w:val="22"/>
        </w:rPr>
        <w:tab/>
        <w:t>Practicar inspección de cobros de las diversas cajas alternas del Organismo; XX.</w:t>
      </w:r>
      <w:r w:rsidR="00DD34B4" w:rsidRPr="00C85E96">
        <w:rPr>
          <w:rFonts w:ascii="Palatino Linotype" w:hAnsi="Palatino Linotype"/>
          <w:i/>
          <w:color w:val="000000"/>
          <w:sz w:val="22"/>
          <w:szCs w:val="22"/>
        </w:rPr>
        <w:tab/>
        <w:t>Practicar inspecciones a las diversas áreas del Organismo para el cumplimiento de sus deberes; XXI.</w:t>
      </w:r>
      <w:r w:rsidR="00DD34B4" w:rsidRPr="00C85E96">
        <w:rPr>
          <w:rFonts w:ascii="Palatino Linotype" w:hAnsi="Palatino Linotype"/>
          <w:i/>
          <w:color w:val="000000"/>
          <w:sz w:val="22"/>
          <w:szCs w:val="22"/>
        </w:rPr>
        <w:tab/>
        <w:t>Instaurar y dar seguimiento a los Procedimientos Administrativos Disciplinarios; XXII.</w:t>
      </w:r>
      <w:r w:rsidR="00DD34B4" w:rsidRPr="00C85E96">
        <w:rPr>
          <w:rFonts w:ascii="Palatino Linotype" w:hAnsi="Palatino Linotype"/>
          <w:i/>
          <w:color w:val="000000"/>
          <w:sz w:val="22"/>
          <w:szCs w:val="22"/>
        </w:rPr>
        <w:tab/>
        <w:t>Requerir y/o citar a los ex servidores públicos a efecto de desahogar su Garantía de Audiencia; XXIII.</w:t>
      </w:r>
      <w:r w:rsidR="00DD34B4" w:rsidRPr="00C85E96">
        <w:rPr>
          <w:rFonts w:ascii="Palatino Linotype" w:hAnsi="Palatino Linotype"/>
          <w:i/>
          <w:color w:val="000000"/>
          <w:sz w:val="22"/>
          <w:szCs w:val="22"/>
        </w:rPr>
        <w:tab/>
        <w:t>Emitir resoluciones derivados de los Procedimientos Administrativos disciplinarios, Resarcitorios, y/o cualquier otro que le competa; XXIV.</w:t>
      </w:r>
      <w:r w:rsidR="00DD34B4" w:rsidRPr="00C85E96">
        <w:rPr>
          <w:rFonts w:ascii="Palatino Linotype" w:hAnsi="Palatino Linotype"/>
          <w:i/>
          <w:color w:val="000000"/>
          <w:sz w:val="22"/>
          <w:szCs w:val="22"/>
        </w:rPr>
        <w:tab/>
        <w:t>Identificar, investigar y determinar las responsabilidades de los servidores públicos, así como imponer sanciones disciplinarias consistentes en: amonestación, suspensión del empleo, cargo o comisión, destitución del empleo, cargo o comisión, sanción económica, Inhabilitación temporal para desempeñar empleos, cargos o comisiones en el servicio público; XXV.</w:t>
      </w:r>
      <w:r w:rsidR="00DD34B4" w:rsidRPr="00C85E96">
        <w:rPr>
          <w:rFonts w:ascii="Palatino Linotype" w:hAnsi="Palatino Linotype"/>
          <w:i/>
          <w:color w:val="000000"/>
          <w:sz w:val="22"/>
          <w:szCs w:val="22"/>
        </w:rPr>
        <w:tab/>
        <w:t>Emitir acuerdos de Radicación, citatorios e instaurar periodos de información previa; XXVI.</w:t>
      </w:r>
      <w:r w:rsidR="00DD34B4" w:rsidRPr="00C85E96">
        <w:rPr>
          <w:rFonts w:ascii="Palatino Linotype" w:hAnsi="Palatino Linotype"/>
          <w:i/>
          <w:color w:val="000000"/>
          <w:sz w:val="22"/>
          <w:szCs w:val="22"/>
        </w:rPr>
        <w:tab/>
        <w:t>Practicar todo tipo de notificaciones; XXVII.</w:t>
      </w:r>
      <w:r w:rsidR="00DD34B4" w:rsidRPr="00C85E96">
        <w:rPr>
          <w:rFonts w:ascii="Palatino Linotype" w:hAnsi="Palatino Linotype"/>
          <w:i/>
          <w:color w:val="000000"/>
          <w:sz w:val="22"/>
          <w:szCs w:val="22"/>
        </w:rPr>
        <w:tab/>
        <w:t>Emitir los oficios de comisión al personal a su cargo, para realizar todo tipo de notificaciones y demás actos necesarios para cumplir con sus atribuciones, de acuerdo a las disposiciones aplicables a su cargo; XXVIII.</w:t>
      </w:r>
      <w:r w:rsidR="00DD34B4" w:rsidRPr="00C85E96">
        <w:rPr>
          <w:rFonts w:ascii="Palatino Linotype" w:hAnsi="Palatino Linotype"/>
          <w:i/>
          <w:color w:val="000000"/>
          <w:sz w:val="22"/>
          <w:szCs w:val="22"/>
        </w:rPr>
        <w:tab/>
        <w:t>Vigilar el cumplimiento de lo dispuesto en el artículo 42 de la Ley de Responsabilidades de los Servidores Públicos del Estado de México y Municipios; XXIX.</w:t>
      </w:r>
      <w:r w:rsidR="00DD34B4" w:rsidRPr="00C85E96">
        <w:rPr>
          <w:rFonts w:ascii="Palatino Linotype" w:hAnsi="Palatino Linotype"/>
          <w:i/>
          <w:color w:val="000000"/>
          <w:sz w:val="22"/>
          <w:szCs w:val="22"/>
        </w:rPr>
        <w:tab/>
        <w:t xml:space="preserve">Levantar Actas Administrativas Circunstanciadas; XXX. Requerir a los ex servidores públicos tantas veces sea necesario para que realice las aclaraciones o proporcione la información que se le solicite derivado de anomalías, faltantes, errores o cualquier tipo de observación de la entrega-recepción; Las demás que le confieran otras disposiciones legales. SOLICITO TODOS Y CADA UNO DE LOS EXPEDIENTES DE LAS XXX FRACCIONES DEL ARTICULO 17, QUE POR NORMA INTERNA </w:t>
      </w:r>
      <w:r w:rsidR="00DD34B4" w:rsidRPr="00C85E96">
        <w:rPr>
          <w:rFonts w:ascii="Palatino Linotype" w:hAnsi="Palatino Linotype"/>
          <w:i/>
          <w:color w:val="000000"/>
          <w:sz w:val="22"/>
          <w:szCs w:val="22"/>
        </w:rPr>
        <w:lastRenderedPageBreak/>
        <w:t>DEBE O DEBIO REALIZAR LA CONTRALORIA DEL ODAPAZ, LOS EXPEDIENTES LOS SOLICITO A TRAVEZ DEL SISTEMA SAIMEX EN FORMATO DIGITAL PDF Y EN FORMATOS ABIERTOS.</w:t>
      </w:r>
      <w:r w:rsidRPr="00C85E96">
        <w:rPr>
          <w:rFonts w:ascii="Palatino Linotype" w:hAnsi="Palatino Linotype"/>
          <w:i/>
          <w:color w:val="000000"/>
          <w:sz w:val="22"/>
        </w:rPr>
        <w:t>”</w:t>
      </w:r>
      <w:r w:rsidRPr="00C85E96">
        <w:rPr>
          <w:rFonts w:ascii="Palatino Linotype" w:hAnsi="Palatino Linotype"/>
          <w:color w:val="000000"/>
          <w:sz w:val="22"/>
        </w:rPr>
        <w:t xml:space="preserve"> </w:t>
      </w:r>
      <w:r w:rsidRPr="00C85E96">
        <w:rPr>
          <w:rFonts w:ascii="Palatino Linotype" w:hAnsi="Palatino Linotype"/>
          <w:color w:val="000000"/>
        </w:rPr>
        <w:t>(Sic)</w:t>
      </w:r>
    </w:p>
    <w:p w14:paraId="2623C1CF" w14:textId="497A049E" w:rsidR="00D9392E" w:rsidRPr="00C85E96" w:rsidRDefault="00C73C34" w:rsidP="00D9392E">
      <w:pPr>
        <w:pStyle w:val="Prrafodelista"/>
        <w:spacing w:line="360" w:lineRule="auto"/>
        <w:ind w:left="360"/>
        <w:jc w:val="both"/>
        <w:rPr>
          <w:rFonts w:ascii="Palatino Linotype" w:hAnsi="Palatino Linotype"/>
        </w:rPr>
      </w:pPr>
      <w:r w:rsidRPr="00C85E96">
        <w:rPr>
          <w:rFonts w:ascii="Palatino Linotype" w:hAnsi="Palatino Linotype"/>
        </w:rPr>
        <w:tab/>
      </w:r>
    </w:p>
    <w:p w14:paraId="085F69D7" w14:textId="3C3B3073" w:rsidR="00F01360" w:rsidRPr="00C85E96" w:rsidRDefault="00DD34B4" w:rsidP="007E2C10">
      <w:pPr>
        <w:pStyle w:val="Prrafodelista"/>
        <w:numPr>
          <w:ilvl w:val="0"/>
          <w:numId w:val="8"/>
        </w:numPr>
        <w:spacing w:line="360" w:lineRule="auto"/>
        <w:ind w:right="34"/>
        <w:jc w:val="both"/>
        <w:rPr>
          <w:rFonts w:ascii="Palatino Linotype" w:hAnsi="Palatino Linotype"/>
        </w:rPr>
      </w:pPr>
      <w:r w:rsidRPr="00C85E96">
        <w:rPr>
          <w:rFonts w:ascii="Palatino Linotype" w:eastAsia="Times New Roman" w:hAnsi="Palatino Linotype" w:cs="Arial"/>
          <w:lang w:val="es-ES"/>
        </w:rPr>
        <w:t>Señalando como modalidad de entrega</w:t>
      </w:r>
      <w:r w:rsidR="00F01360" w:rsidRPr="00C85E96">
        <w:rPr>
          <w:rFonts w:ascii="Palatino Linotype" w:hAnsi="Palatino Linotype"/>
        </w:rPr>
        <w:t xml:space="preserve">: Vía </w:t>
      </w:r>
      <w:r w:rsidR="00F01360" w:rsidRPr="00C85E96">
        <w:rPr>
          <w:rFonts w:ascii="Palatino Linotype" w:hAnsi="Palatino Linotype"/>
          <w:b/>
        </w:rPr>
        <w:t>SAIMEX</w:t>
      </w:r>
    </w:p>
    <w:p w14:paraId="6592950A" w14:textId="77777777" w:rsidR="00F01360" w:rsidRPr="00C85E96" w:rsidRDefault="00F01360" w:rsidP="00F01360">
      <w:pPr>
        <w:pStyle w:val="Prrafodelista"/>
        <w:spacing w:line="360" w:lineRule="auto"/>
        <w:ind w:left="284" w:right="34"/>
        <w:jc w:val="both"/>
        <w:rPr>
          <w:rFonts w:ascii="Palatino Linotype" w:hAnsi="Palatino Linotype"/>
        </w:rPr>
      </w:pPr>
    </w:p>
    <w:p w14:paraId="1CD89AC6" w14:textId="59BA406E" w:rsidR="009D7380" w:rsidRPr="00C85E96" w:rsidRDefault="00585F00" w:rsidP="007E2C10">
      <w:pPr>
        <w:pStyle w:val="Prrafodelista"/>
        <w:numPr>
          <w:ilvl w:val="0"/>
          <w:numId w:val="5"/>
        </w:numPr>
        <w:spacing w:line="360" w:lineRule="auto"/>
        <w:ind w:left="284" w:right="34" w:hanging="284"/>
        <w:jc w:val="both"/>
        <w:rPr>
          <w:rFonts w:ascii="Palatino Linotype" w:hAnsi="Palatino Linotype"/>
        </w:rPr>
      </w:pPr>
      <w:r w:rsidRPr="00C85E96">
        <w:rPr>
          <w:rFonts w:ascii="Palatino Linotype" w:eastAsia="Times New Roman" w:hAnsi="Palatino Linotype" w:cs="Arial"/>
          <w:lang w:val="es-ES"/>
        </w:rPr>
        <w:t xml:space="preserve">El día </w:t>
      </w:r>
      <w:r w:rsidR="00434902" w:rsidRPr="00C85E96">
        <w:rPr>
          <w:rFonts w:ascii="Palatino Linotype" w:eastAsia="Times New Roman" w:hAnsi="Palatino Linotype" w:cs="Arial"/>
          <w:lang w:val="es-ES"/>
        </w:rPr>
        <w:t>cinco</w:t>
      </w:r>
      <w:r w:rsidRPr="00C85E96">
        <w:rPr>
          <w:rFonts w:ascii="Palatino Linotype" w:eastAsia="Times New Roman" w:hAnsi="Palatino Linotype" w:cs="Arial"/>
          <w:lang w:val="es-ES"/>
        </w:rPr>
        <w:t xml:space="preserve"> (</w:t>
      </w:r>
      <w:r w:rsidR="003849F7" w:rsidRPr="00C85E96">
        <w:rPr>
          <w:rFonts w:ascii="Palatino Linotype" w:eastAsia="Times New Roman" w:hAnsi="Palatino Linotype" w:cs="Arial"/>
          <w:lang w:val="es-ES"/>
        </w:rPr>
        <w:t>0</w:t>
      </w:r>
      <w:r w:rsidR="00434902" w:rsidRPr="00C85E96">
        <w:rPr>
          <w:rFonts w:ascii="Palatino Linotype" w:eastAsia="Times New Roman" w:hAnsi="Palatino Linotype" w:cs="Arial"/>
          <w:lang w:val="es-ES"/>
        </w:rPr>
        <w:t>5</w:t>
      </w:r>
      <w:r w:rsidR="00590516" w:rsidRPr="00C85E96">
        <w:rPr>
          <w:rFonts w:ascii="Palatino Linotype" w:eastAsia="Times New Roman" w:hAnsi="Palatino Linotype" w:cs="Arial"/>
          <w:lang w:val="es-ES"/>
        </w:rPr>
        <w:t xml:space="preserve">) de </w:t>
      </w:r>
      <w:r w:rsidR="00434902" w:rsidRPr="00C85E96">
        <w:rPr>
          <w:rFonts w:ascii="Palatino Linotype" w:eastAsia="Times New Roman" w:hAnsi="Palatino Linotype" w:cs="Arial"/>
          <w:lang w:val="es-ES"/>
        </w:rPr>
        <w:t>juli</w:t>
      </w:r>
      <w:r w:rsidR="00903870" w:rsidRPr="00C85E96">
        <w:rPr>
          <w:rFonts w:ascii="Palatino Linotype" w:eastAsia="Times New Roman" w:hAnsi="Palatino Linotype" w:cs="Arial"/>
          <w:lang w:val="es-ES"/>
        </w:rPr>
        <w:t>o</w:t>
      </w:r>
      <w:r w:rsidRPr="00C85E96">
        <w:rPr>
          <w:rFonts w:ascii="Palatino Linotype" w:eastAsia="Times New Roman" w:hAnsi="Palatino Linotype" w:cs="Arial"/>
          <w:lang w:val="es-ES"/>
        </w:rPr>
        <w:t xml:space="preserve"> de dos mil dieci</w:t>
      </w:r>
      <w:r w:rsidR="00903870" w:rsidRPr="00C85E96">
        <w:rPr>
          <w:rFonts w:ascii="Palatino Linotype" w:eastAsia="Times New Roman" w:hAnsi="Palatino Linotype" w:cs="Arial"/>
          <w:lang w:val="es-ES"/>
        </w:rPr>
        <w:t>ocho</w:t>
      </w:r>
      <w:r w:rsidRPr="00C85E96">
        <w:rPr>
          <w:rFonts w:ascii="Palatino Linotype" w:eastAsia="Times New Roman" w:hAnsi="Palatino Linotype" w:cs="Arial"/>
          <w:lang w:val="es-ES"/>
        </w:rPr>
        <w:t xml:space="preserve">, el </w:t>
      </w:r>
      <w:r w:rsidRPr="00C85E96">
        <w:rPr>
          <w:rFonts w:ascii="Palatino Linotype" w:eastAsia="Times New Roman" w:hAnsi="Palatino Linotype" w:cs="Arial"/>
          <w:b/>
          <w:lang w:val="es-ES"/>
        </w:rPr>
        <w:t>SUJETO OBLIGADO</w:t>
      </w:r>
      <w:r w:rsidRPr="00C85E96">
        <w:rPr>
          <w:rFonts w:ascii="Palatino Linotype" w:eastAsia="Times New Roman" w:hAnsi="Palatino Linotype" w:cs="Arial"/>
          <w:lang w:val="es-ES"/>
        </w:rPr>
        <w:t xml:space="preserve"> </w:t>
      </w:r>
      <w:r w:rsidR="00434902" w:rsidRPr="00C85E96">
        <w:rPr>
          <w:rFonts w:ascii="Palatino Linotype" w:eastAsia="Times New Roman" w:hAnsi="Palatino Linotype" w:cs="Arial"/>
          <w:lang w:val="es-ES"/>
        </w:rPr>
        <w:t>a través de un archivo electrónico a saber</w:t>
      </w:r>
      <w:r w:rsidR="009D7380" w:rsidRPr="00C85E96">
        <w:rPr>
          <w:rFonts w:ascii="Palatino Linotype" w:eastAsia="Times New Roman" w:hAnsi="Palatino Linotype" w:cs="Arial"/>
          <w:lang w:val="es-ES"/>
        </w:rPr>
        <w:t>:</w:t>
      </w:r>
    </w:p>
    <w:p w14:paraId="33358AC1" w14:textId="77777777" w:rsidR="000F768A" w:rsidRPr="00C85E96" w:rsidRDefault="000F768A" w:rsidP="000F768A">
      <w:pPr>
        <w:pStyle w:val="Prrafodelista"/>
        <w:spacing w:line="360" w:lineRule="auto"/>
        <w:ind w:left="284" w:right="34"/>
        <w:jc w:val="both"/>
        <w:rPr>
          <w:rFonts w:ascii="Palatino Linotype" w:hAnsi="Palatino Linotype"/>
        </w:rPr>
      </w:pPr>
    </w:p>
    <w:p w14:paraId="5446A1C0" w14:textId="3C40CAF4" w:rsidR="001E7617" w:rsidRPr="00C85E96" w:rsidRDefault="00434902" w:rsidP="007E2C10">
      <w:pPr>
        <w:pStyle w:val="Prrafodelista"/>
        <w:numPr>
          <w:ilvl w:val="0"/>
          <w:numId w:val="8"/>
        </w:numPr>
        <w:spacing w:line="360" w:lineRule="auto"/>
        <w:jc w:val="both"/>
        <w:rPr>
          <w:rFonts w:ascii="Palatino Linotype" w:hAnsi="Palatino Linotype"/>
          <w:b/>
          <w:sz w:val="22"/>
          <w:szCs w:val="22"/>
        </w:rPr>
      </w:pPr>
      <w:r w:rsidRPr="00C85E96">
        <w:rPr>
          <w:rFonts w:ascii="Palatino Linotype" w:hAnsi="Palatino Linotype"/>
          <w:b/>
          <w:sz w:val="22"/>
          <w:szCs w:val="22"/>
        </w:rPr>
        <w:t xml:space="preserve">SOLICITUD 0004.pdf: </w:t>
      </w:r>
      <w:r w:rsidRPr="00C85E96">
        <w:rPr>
          <w:rFonts w:ascii="Palatino Linotype" w:hAnsi="Palatino Linotype"/>
          <w:sz w:val="22"/>
          <w:szCs w:val="22"/>
        </w:rPr>
        <w:t>Cuyo contenido refiere al oficio O.D.A.P.A.Z./C.I/099/2018 de fecha cinco (05) de julio de 2018, dirigido a q</w:t>
      </w:r>
      <w:r w:rsidR="000F768A" w:rsidRPr="00C85E96">
        <w:rPr>
          <w:rFonts w:ascii="Palatino Linotype" w:hAnsi="Palatino Linotype"/>
          <w:sz w:val="22"/>
          <w:szCs w:val="22"/>
        </w:rPr>
        <w:t xml:space="preserve">uien corresponda y signado por </w:t>
      </w:r>
      <w:r w:rsidRPr="00C85E96">
        <w:rPr>
          <w:rFonts w:ascii="Palatino Linotype" w:hAnsi="Palatino Linotype"/>
          <w:sz w:val="22"/>
          <w:szCs w:val="22"/>
        </w:rPr>
        <w:t>l</w:t>
      </w:r>
      <w:r w:rsidR="000F768A" w:rsidRPr="00C85E96">
        <w:rPr>
          <w:rFonts w:ascii="Palatino Linotype" w:hAnsi="Palatino Linotype"/>
          <w:sz w:val="22"/>
          <w:szCs w:val="22"/>
        </w:rPr>
        <w:t>a</w:t>
      </w:r>
      <w:r w:rsidRPr="00C85E96">
        <w:rPr>
          <w:rFonts w:ascii="Palatino Linotype" w:hAnsi="Palatino Linotype"/>
          <w:sz w:val="22"/>
          <w:szCs w:val="22"/>
        </w:rPr>
        <w:t xml:space="preserve"> Contralor</w:t>
      </w:r>
      <w:r w:rsidR="000F768A" w:rsidRPr="00C85E96">
        <w:rPr>
          <w:rFonts w:ascii="Palatino Linotype" w:hAnsi="Palatino Linotype"/>
          <w:sz w:val="22"/>
          <w:szCs w:val="22"/>
        </w:rPr>
        <w:t>a</w:t>
      </w:r>
      <w:r w:rsidRPr="00C85E96">
        <w:rPr>
          <w:rFonts w:ascii="Palatino Linotype" w:hAnsi="Palatino Linotype"/>
          <w:sz w:val="22"/>
          <w:szCs w:val="22"/>
        </w:rPr>
        <w:t xml:space="preserve"> Intern</w:t>
      </w:r>
      <w:r w:rsidR="000F768A" w:rsidRPr="00C85E96">
        <w:rPr>
          <w:rFonts w:ascii="Palatino Linotype" w:hAnsi="Palatino Linotype"/>
          <w:sz w:val="22"/>
          <w:szCs w:val="22"/>
        </w:rPr>
        <w:t>a</w:t>
      </w:r>
      <w:r w:rsidRPr="00C85E96">
        <w:rPr>
          <w:rFonts w:ascii="Palatino Linotype" w:hAnsi="Palatino Linotype"/>
          <w:sz w:val="22"/>
          <w:szCs w:val="22"/>
        </w:rPr>
        <w:t xml:space="preserve"> del ODAPAZ, media</w:t>
      </w:r>
      <w:r w:rsidR="00C73527" w:rsidRPr="00C85E96">
        <w:rPr>
          <w:rFonts w:ascii="Palatino Linotype" w:hAnsi="Palatino Linotype"/>
          <w:sz w:val="22"/>
          <w:szCs w:val="22"/>
        </w:rPr>
        <w:t>nte el cual a groso modo contesta lo siguiente</w:t>
      </w:r>
      <w:r w:rsidRPr="00C85E96">
        <w:rPr>
          <w:rFonts w:ascii="Palatino Linotype" w:hAnsi="Palatino Linotype"/>
          <w:sz w:val="22"/>
          <w:szCs w:val="22"/>
        </w:rPr>
        <w:t>:</w:t>
      </w:r>
    </w:p>
    <w:p w14:paraId="7CFBE914" w14:textId="2B9F25CE" w:rsidR="00C73527" w:rsidRPr="00C85E96" w:rsidRDefault="00C73527" w:rsidP="00C73527">
      <w:pPr>
        <w:pStyle w:val="Prrafodelista"/>
        <w:spacing w:line="360" w:lineRule="auto"/>
        <w:ind w:left="1004"/>
        <w:jc w:val="both"/>
        <w:rPr>
          <w:rFonts w:ascii="Palatino Linotype" w:hAnsi="Palatino Linotype"/>
          <w:b/>
          <w:sz w:val="22"/>
          <w:szCs w:val="22"/>
        </w:rPr>
      </w:pPr>
      <w:r w:rsidRPr="00C85E96">
        <w:rPr>
          <w:noProof/>
          <w:lang w:val="es-MX" w:eastAsia="es-MX"/>
        </w:rPr>
        <w:drawing>
          <wp:inline distT="0" distB="0" distL="0" distR="0" wp14:anchorId="137A0FD4" wp14:editId="25206D23">
            <wp:extent cx="4959350" cy="1625621"/>
            <wp:effectExtent l="19050" t="19050" r="12700" b="1270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966190" cy="1627863"/>
                    </a:xfrm>
                    <a:prstGeom prst="rect">
                      <a:avLst/>
                    </a:prstGeom>
                    <a:ln>
                      <a:solidFill>
                        <a:schemeClr val="tx1"/>
                      </a:solidFill>
                    </a:ln>
                  </pic:spPr>
                </pic:pic>
              </a:graphicData>
            </a:graphic>
          </wp:inline>
        </w:drawing>
      </w:r>
    </w:p>
    <w:p w14:paraId="2F880D74" w14:textId="77777777" w:rsidR="00434902" w:rsidRPr="00C85E96" w:rsidRDefault="00434902" w:rsidP="00434902">
      <w:pPr>
        <w:pStyle w:val="Prrafodelista"/>
        <w:spacing w:line="360" w:lineRule="auto"/>
        <w:ind w:left="284"/>
        <w:jc w:val="both"/>
        <w:rPr>
          <w:rFonts w:ascii="Palatino Linotype" w:hAnsi="Palatino Linotype"/>
          <w:b/>
          <w:i/>
          <w:sz w:val="22"/>
          <w:szCs w:val="22"/>
        </w:rPr>
      </w:pPr>
    </w:p>
    <w:p w14:paraId="4E6F73A7" w14:textId="5F42AD7D" w:rsidR="00585F00" w:rsidRPr="00C85E96" w:rsidRDefault="00585F00" w:rsidP="007E2C10">
      <w:pPr>
        <w:pStyle w:val="Prrafodelista"/>
        <w:numPr>
          <w:ilvl w:val="0"/>
          <w:numId w:val="5"/>
        </w:numPr>
        <w:spacing w:line="360" w:lineRule="auto"/>
        <w:ind w:left="284" w:hanging="284"/>
        <w:jc w:val="both"/>
        <w:rPr>
          <w:rFonts w:ascii="Palatino Linotype" w:hAnsi="Palatino Linotype"/>
          <w:b/>
          <w:i/>
          <w:sz w:val="22"/>
          <w:szCs w:val="22"/>
        </w:rPr>
      </w:pPr>
      <w:r w:rsidRPr="00C85E96">
        <w:rPr>
          <w:rFonts w:ascii="Palatino Linotype" w:eastAsia="Times New Roman" w:hAnsi="Palatino Linotype" w:cs="Arial"/>
          <w:lang w:val="es-ES"/>
        </w:rPr>
        <w:t xml:space="preserve">El día </w:t>
      </w:r>
      <w:r w:rsidR="00C73527" w:rsidRPr="00C85E96">
        <w:rPr>
          <w:rFonts w:ascii="Palatino Linotype" w:eastAsia="Times New Roman" w:hAnsi="Palatino Linotype" w:cs="Arial"/>
          <w:lang w:val="es-ES"/>
        </w:rPr>
        <w:t>nueve</w:t>
      </w:r>
      <w:r w:rsidR="00D03A00" w:rsidRPr="00C85E96">
        <w:rPr>
          <w:rFonts w:ascii="Palatino Linotype" w:eastAsia="Times New Roman" w:hAnsi="Palatino Linotype" w:cs="Arial"/>
          <w:lang w:val="es-ES"/>
        </w:rPr>
        <w:t xml:space="preserve"> </w:t>
      </w:r>
      <w:r w:rsidRPr="00C85E96">
        <w:rPr>
          <w:rFonts w:ascii="Palatino Linotype" w:eastAsia="Times New Roman" w:hAnsi="Palatino Linotype" w:cs="Arial"/>
          <w:lang w:val="es-ES"/>
        </w:rPr>
        <w:t>(</w:t>
      </w:r>
      <w:r w:rsidR="00A37C47" w:rsidRPr="00C85E96">
        <w:rPr>
          <w:rFonts w:ascii="Palatino Linotype" w:eastAsia="Times New Roman" w:hAnsi="Palatino Linotype" w:cs="Arial"/>
          <w:lang w:val="es-ES"/>
        </w:rPr>
        <w:t>0</w:t>
      </w:r>
      <w:r w:rsidR="00C73527" w:rsidRPr="00C85E96">
        <w:rPr>
          <w:rFonts w:ascii="Palatino Linotype" w:eastAsia="Times New Roman" w:hAnsi="Palatino Linotype" w:cs="Arial"/>
          <w:lang w:val="es-ES"/>
        </w:rPr>
        <w:t>9</w:t>
      </w:r>
      <w:r w:rsidRPr="00C85E96">
        <w:rPr>
          <w:rFonts w:ascii="Palatino Linotype" w:eastAsia="Times New Roman" w:hAnsi="Palatino Linotype" w:cs="Arial"/>
          <w:lang w:val="es-ES"/>
        </w:rPr>
        <w:t xml:space="preserve">) de </w:t>
      </w:r>
      <w:r w:rsidR="00DF0DD2" w:rsidRPr="00C85E96">
        <w:rPr>
          <w:rFonts w:ascii="Palatino Linotype" w:eastAsia="Times New Roman" w:hAnsi="Palatino Linotype" w:cs="Arial"/>
          <w:lang w:val="es-ES"/>
        </w:rPr>
        <w:t>agost</w:t>
      </w:r>
      <w:r w:rsidR="00D03A00" w:rsidRPr="00C85E96">
        <w:rPr>
          <w:rFonts w:ascii="Palatino Linotype" w:eastAsia="Times New Roman" w:hAnsi="Palatino Linotype" w:cs="Arial"/>
          <w:lang w:val="es-ES"/>
        </w:rPr>
        <w:t>o</w:t>
      </w:r>
      <w:r w:rsidRPr="00C85E96">
        <w:rPr>
          <w:rFonts w:ascii="Palatino Linotype" w:eastAsia="Times New Roman" w:hAnsi="Palatino Linotype" w:cs="Arial"/>
          <w:lang w:val="es-ES"/>
        </w:rPr>
        <w:t xml:space="preserve"> de dos mil dieci</w:t>
      </w:r>
      <w:r w:rsidR="00D03A00" w:rsidRPr="00C85E96">
        <w:rPr>
          <w:rFonts w:ascii="Palatino Linotype" w:eastAsia="Times New Roman" w:hAnsi="Palatino Linotype" w:cs="Arial"/>
          <w:lang w:val="es-ES"/>
        </w:rPr>
        <w:t>ocho</w:t>
      </w:r>
      <w:r w:rsidRPr="00C85E96">
        <w:rPr>
          <w:rFonts w:ascii="Palatino Linotype" w:eastAsia="Times New Roman" w:hAnsi="Palatino Linotype" w:cs="Arial"/>
          <w:lang w:val="es-ES"/>
        </w:rPr>
        <w:t xml:space="preserve"> </w:t>
      </w:r>
      <w:r w:rsidR="001A4A80" w:rsidRPr="00C85E96">
        <w:rPr>
          <w:rFonts w:ascii="Palatino Linotype" w:eastAsia="Times New Roman" w:hAnsi="Palatino Linotype" w:cs="Arial"/>
          <w:lang w:val="es-ES"/>
        </w:rPr>
        <w:t>el</w:t>
      </w:r>
      <w:r w:rsidR="007E4E68" w:rsidRPr="00C85E96">
        <w:rPr>
          <w:rFonts w:ascii="Palatino Linotype" w:hAnsi="Palatino Linotype" w:cs="Arial"/>
          <w:szCs w:val="20"/>
        </w:rPr>
        <w:t xml:space="preserve"> particular</w:t>
      </w:r>
      <w:r w:rsidRPr="00C85E96">
        <w:rPr>
          <w:rFonts w:ascii="Palatino Linotype" w:eastAsia="Times New Roman" w:hAnsi="Palatino Linotype" w:cs="Arial"/>
          <w:lang w:val="es-ES"/>
        </w:rPr>
        <w:t xml:space="preserve"> interpuso el recurso de revisión, en contra de la respuesta anteriormente referida, señalando como:</w:t>
      </w:r>
    </w:p>
    <w:p w14:paraId="110837DC" w14:textId="77777777" w:rsidR="00993D9D" w:rsidRPr="00C85E96" w:rsidRDefault="00993D9D" w:rsidP="00993D9D">
      <w:pPr>
        <w:pStyle w:val="Prrafodelista"/>
        <w:spacing w:line="360" w:lineRule="auto"/>
        <w:ind w:left="284"/>
        <w:jc w:val="both"/>
        <w:rPr>
          <w:rFonts w:ascii="Palatino Linotype" w:hAnsi="Palatino Linotype"/>
          <w:b/>
          <w:i/>
          <w:sz w:val="22"/>
          <w:szCs w:val="22"/>
        </w:rPr>
      </w:pPr>
    </w:p>
    <w:p w14:paraId="0179490D" w14:textId="77777777" w:rsidR="00051F14" w:rsidRPr="00C85E96" w:rsidRDefault="00051F14" w:rsidP="007E2C10">
      <w:pPr>
        <w:pStyle w:val="Prrafodelista"/>
        <w:numPr>
          <w:ilvl w:val="0"/>
          <w:numId w:val="9"/>
        </w:numPr>
        <w:spacing w:line="360" w:lineRule="auto"/>
        <w:jc w:val="both"/>
        <w:rPr>
          <w:rFonts w:ascii="Palatino Linotype" w:hAnsi="Palatino Linotype"/>
          <w:sz w:val="22"/>
          <w:szCs w:val="22"/>
        </w:rPr>
      </w:pPr>
      <w:bookmarkStart w:id="3" w:name="_Toc466982514"/>
      <w:bookmarkStart w:id="4" w:name="_Toc524546109"/>
      <w:bookmarkStart w:id="5" w:name="_Toc524548122"/>
      <w:bookmarkStart w:id="6" w:name="_Toc525558699"/>
      <w:bookmarkStart w:id="7" w:name="_Toc471908126"/>
      <w:bookmarkStart w:id="8" w:name="_Toc491791300"/>
      <w:bookmarkStart w:id="9" w:name="_Toc496726170"/>
      <w:bookmarkStart w:id="10" w:name="_Toc497242134"/>
      <w:bookmarkStart w:id="11" w:name="_Toc497292517"/>
      <w:bookmarkStart w:id="12" w:name="_Toc498503716"/>
      <w:bookmarkStart w:id="13" w:name="_Toc499568660"/>
      <w:bookmarkStart w:id="14" w:name="_Toc499568693"/>
      <w:bookmarkStart w:id="15" w:name="_Toc499665452"/>
      <w:bookmarkStart w:id="16" w:name="_Toc499729819"/>
      <w:bookmarkStart w:id="17" w:name="_Toc499835024"/>
      <w:bookmarkStart w:id="18" w:name="_Toc499835835"/>
      <w:bookmarkStart w:id="19" w:name="_Toc499835858"/>
      <w:bookmarkStart w:id="20" w:name="_Toc500264537"/>
      <w:bookmarkStart w:id="21" w:name="_Toc503290275"/>
      <w:bookmarkStart w:id="22" w:name="_Toc524009637"/>
      <w:bookmarkStart w:id="23" w:name="_Toc524009672"/>
      <w:bookmarkStart w:id="24" w:name="_Toc466982515"/>
      <w:bookmarkStart w:id="25" w:name="_Toc471908127"/>
      <w:bookmarkStart w:id="26" w:name="_Toc491791301"/>
      <w:bookmarkStart w:id="27" w:name="_Toc496726171"/>
      <w:bookmarkStart w:id="28" w:name="_Toc497242135"/>
      <w:bookmarkStart w:id="29" w:name="_Toc497292518"/>
      <w:bookmarkStart w:id="30" w:name="_Toc498503717"/>
      <w:bookmarkStart w:id="31" w:name="_Toc499568661"/>
      <w:bookmarkStart w:id="32" w:name="_Toc499568694"/>
      <w:bookmarkStart w:id="33" w:name="_Toc499665453"/>
      <w:bookmarkStart w:id="34" w:name="_Toc499729820"/>
      <w:bookmarkStart w:id="35" w:name="_Toc499835025"/>
      <w:bookmarkStart w:id="36" w:name="_Toc499835836"/>
      <w:bookmarkStart w:id="37" w:name="_Toc499835859"/>
      <w:bookmarkStart w:id="38" w:name="_Toc500264538"/>
      <w:bookmarkStart w:id="39" w:name="_Toc503290276"/>
      <w:bookmarkStart w:id="40" w:name="_Toc524009638"/>
      <w:bookmarkStart w:id="41" w:name="_Toc524009673"/>
      <w:r w:rsidRPr="00C85E96">
        <w:rPr>
          <w:rStyle w:val="Ttulo2Car"/>
          <w:rFonts w:ascii="Palatino Linotype" w:hAnsi="Palatino Linotype"/>
          <w:b/>
          <w:color w:val="auto"/>
          <w:sz w:val="22"/>
          <w:szCs w:val="22"/>
        </w:rPr>
        <w:lastRenderedPageBreak/>
        <w:t>Acto impugnado</w:t>
      </w:r>
      <w:bookmarkEnd w:id="3"/>
      <w:r w:rsidRPr="00C85E96">
        <w:rPr>
          <w:rStyle w:val="Ttulo2Car"/>
          <w:rFonts w:ascii="Palatino Linotype" w:hAnsi="Palatino Linotype"/>
          <w:b/>
          <w:color w:val="000000" w:themeColor="text1"/>
          <w:sz w:val="22"/>
          <w:szCs w:val="22"/>
        </w:rPr>
        <w:t xml:space="preserve">: </w:t>
      </w:r>
      <w:r w:rsidRPr="00C85E96">
        <w:rPr>
          <w:rStyle w:val="Ttulo2Car"/>
          <w:rFonts w:ascii="Palatino Linotype" w:hAnsi="Palatino Linotype"/>
          <w:i/>
          <w:color w:val="000000" w:themeColor="text1"/>
          <w:sz w:val="22"/>
          <w:szCs w:val="22"/>
        </w:rPr>
        <w:t>“</w:t>
      </w:r>
      <w:bookmarkEnd w:id="4"/>
      <w:bookmarkEnd w:id="5"/>
      <w:bookmarkEnd w:id="6"/>
      <w:r w:rsidRPr="00C85E96">
        <w:rPr>
          <w:rFonts w:ascii="Palatino Linotype" w:hAnsi="Palatino Linotype"/>
          <w:i/>
          <w:sz w:val="22"/>
          <w:szCs w:val="22"/>
          <w:lang w:val="es-ES"/>
        </w:rPr>
        <w:t>NEGATIVA A ENTREGAR LA INFORMACIÓN SOLICITADA</w:t>
      </w:r>
      <w:r w:rsidRPr="00C85E96">
        <w:rPr>
          <w:rFonts w:ascii="Palatino Linotype" w:hAnsi="Palatino Linotype"/>
          <w:i/>
          <w:sz w:val="22"/>
          <w:szCs w:val="22"/>
        </w:rPr>
        <w:t xml:space="preserve">” </w:t>
      </w:r>
      <w:r w:rsidRPr="00C85E96">
        <w:rPr>
          <w:rFonts w:ascii="Palatino Linotype" w:hAnsi="Palatino Linotype"/>
          <w:sz w:val="22"/>
          <w:szCs w:val="22"/>
        </w:rPr>
        <w:t>(Sic)</w:t>
      </w:r>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p>
    <w:p w14:paraId="40CF61BB" w14:textId="77777777" w:rsidR="00051F14" w:rsidRPr="00C85E96" w:rsidRDefault="00051F14" w:rsidP="00051F14">
      <w:pPr>
        <w:pStyle w:val="Prrafodelista"/>
        <w:spacing w:line="360" w:lineRule="auto"/>
        <w:jc w:val="both"/>
        <w:rPr>
          <w:rFonts w:ascii="Palatino Linotype" w:hAnsi="Palatino Linotype"/>
          <w:sz w:val="22"/>
          <w:szCs w:val="22"/>
        </w:rPr>
      </w:pPr>
    </w:p>
    <w:p w14:paraId="32607777" w14:textId="0B222CF4" w:rsidR="00051F14" w:rsidRPr="00C85E96" w:rsidRDefault="00051F14" w:rsidP="007E2C10">
      <w:pPr>
        <w:pStyle w:val="Prrafodelista"/>
        <w:numPr>
          <w:ilvl w:val="0"/>
          <w:numId w:val="9"/>
        </w:numPr>
        <w:spacing w:line="360" w:lineRule="auto"/>
        <w:jc w:val="both"/>
        <w:rPr>
          <w:rFonts w:ascii="Palatino Linotype" w:hAnsi="Palatino Linotype"/>
          <w:i/>
          <w:sz w:val="22"/>
          <w:szCs w:val="22"/>
          <w:lang w:val="es-MX" w:eastAsia="en-US"/>
        </w:rPr>
      </w:pPr>
      <w:r w:rsidRPr="00C85E96">
        <w:rPr>
          <w:rFonts w:ascii="Palatino Linotype" w:hAnsi="Palatino Linotype"/>
          <w:b/>
          <w:sz w:val="22"/>
          <w:szCs w:val="22"/>
          <w:lang w:val="es-MX" w:eastAsia="en-US"/>
        </w:rPr>
        <w:t>Razones o Motivos de inconformidad:</w:t>
      </w:r>
      <w:r w:rsidRPr="00C85E96">
        <w:rPr>
          <w:rFonts w:ascii="Palatino Linotype" w:hAnsi="Palatino Linotype"/>
          <w:i/>
          <w:sz w:val="22"/>
          <w:szCs w:val="22"/>
          <w:lang w:val="es-MX" w:eastAsia="en-US"/>
        </w:rPr>
        <w:t xml:space="preserve"> “EL MOTIVO POR LA INTERPOSISCIÓN DEL PRESENTE RECURSO DE REVISIÓN ES POR LA NEGATIVA DE ENTREGAR LA INFORMACIÓN SOLICITADA A CAMBIO ME DA UNA EXPLICACIÓN SIN MOTIVACIÓN Y SIN FUNDAMENTACIÓN LA CUAL DICE TEXTUALMENTE: NO ES POSIBLE ENTREGARLA AL INTERES DEL SOLICITANTE, DEBIDO QUE LA INFORMACIÓN SOLICITADA NO CUMPLE CON LA NORMATIVIDAD APLICABLE A ESTE ORGANO DE CONTROL INTERNO, POR TAL MOTIVO ES INCONGRUENTE ENTREGAR UNA INFORMACIÓN QUE NO SE ENCUENTRA DENTRO DE LOS PRESEPTOS LEGALES ADAPTABLES Y AJUSTABLES DEL O.D.A.P.A.Z.; COMO SE MUESTRA EN EL TEXTO QUE ES IGUAL AL ARCHIVO QUE SE ENCUENTRA EN SISTEMA SAIMEX CARECE DE MOTIVACIÓN Y FUNDAMENTACIÓN YA QUE SOLO ESTOY SOLICITANDO LO QUE SE ENCUENTRA PUBLICADO EN SU SISTEMA IPOMEX EN EL APARTADO DE MARCO NORMATIVO COMO SE MUESTRA EN EL SIGUIENTE LINK, https://www.ipomex.org.mx/ipo/lgt/indice/oaszumpango/marcoJuridico/0/0/6.web A LO QUE PRESUMO NO ESTOY SOLICITANDO NADA QUE ODAPAZ NO DIGA QUE HACE POR LEY O REGLAMENTO, ASI MISMO HAGO INCAPIE QUE EL COMITÉ DE TRANSPARENCIA SESIONO PARA LA AMPLIACIÓN DE PERIODO PARA ENTRGA DE LA INFORMACIÓN MEDIANTE LA SOLICITUD DE PRORROGA DE TIEMPO PARA PODER ENTREGAR LA INFORMACIÓN EL CUAL DICE TEXTUALMENTE: LA SERVIDORA PÚBLICO HABILITADA LA C.IRAIS GODINEZ </w:t>
      </w:r>
      <w:r w:rsidRPr="00C85E96">
        <w:rPr>
          <w:rFonts w:ascii="Palatino Linotype" w:hAnsi="Palatino Linotype"/>
          <w:i/>
          <w:sz w:val="22"/>
          <w:szCs w:val="22"/>
          <w:lang w:val="es-MX" w:eastAsia="en-US"/>
        </w:rPr>
        <w:lastRenderedPageBreak/>
        <w:t xml:space="preserve">GARCIA CONTRALOR INTERNO DEL O.D.A.P.A.Z. SOLICITA LA AMPLIACIÓN DEL PLAZO DE RESPUESTA; ARGUMENTANDO LO SIGUIENTE: "SOLICITA UNA PRORROGA DE SIETE DIAS HABILES A LA SOLICITUD CON NÚMERO DE FOLIO 00004/OASZUMPANG/IP/2018 PARA PODER RECABAR LA INFORMACIÓN SOLICITADA Y ESTAR EN POSIBILIDADES DE DAR LA DEBIDA CONTESTACIÓN". EL CUAL SE PLASMA EN EL NUMERO DE OFICIO: O.D.A.P.A.Z/C.I./097/2018 DE FECHA 25 DE JUNIO DE 2018. ES DONDE ELLA MISMA ASEGURA QUE ESTA RECABANDO LA INFORMACIÓN PARA ESTAR EN POSIBILIDADES DE DAR LA DEBIDA INFORMACIÓN; Y DESPUES EN TERMINO DE TIEMPO DE PRORROGA SE ME DA UN OFICIO EN EL CUAL ME DICE QUE ES INCONGRUENTE LO SOLICITADO AL MENOS QUE LOS LINEAMIENTOS O LEYES SEAN OTROS Y EL ODAPAZ NO ESTE ACTUALIZADO EN SU PORTAL DE IPOMEX POR LO QUE SOLICITO AL HONORABLE INSTITUTO DE INFOEM HAGA LAS AVERIGUACIONES NECESARIAS PARA QUE SE ME ENTREGUE LA INFORMACIÓN CORRESPONDIENTE A LA SOLICITUD DE LO QUE ESTOY PIDIENDO DESDE EL INICIO DE SU GESTION DEL PRESENTE SUJETO OBLIGADO AL PRESENTE DE LA SOLICITUD O BIEN A LA RECEPCIÓN DEL PRESENTE RECURSO DE REVISIÓN POR INFOEM DE ACUERDO A LAS LEYES QUE FUERON O SON APLICABLES HASTA EL MOMENTO PARA EL ODAPAZ.” </w:t>
      </w:r>
      <w:r w:rsidRPr="00C85E96">
        <w:rPr>
          <w:rFonts w:ascii="Palatino Linotype" w:hAnsi="Palatino Linotype"/>
          <w:sz w:val="22"/>
          <w:szCs w:val="22"/>
          <w:lang w:val="es-MX" w:eastAsia="en-US"/>
        </w:rPr>
        <w:t>(Sic)</w:t>
      </w:r>
    </w:p>
    <w:p w14:paraId="3500FFB3" w14:textId="77777777" w:rsidR="00051F14" w:rsidRPr="00C85E96" w:rsidRDefault="00051F14" w:rsidP="00051F14">
      <w:pPr>
        <w:rPr>
          <w:lang w:val="es-MX" w:eastAsia="en-US"/>
        </w:rPr>
      </w:pPr>
    </w:p>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p w14:paraId="0A7C00DB" w14:textId="77777777" w:rsidR="00585F00" w:rsidRPr="00C85E96" w:rsidRDefault="00585F00" w:rsidP="007E2C10">
      <w:pPr>
        <w:pStyle w:val="Prrafodelista"/>
        <w:numPr>
          <w:ilvl w:val="0"/>
          <w:numId w:val="5"/>
        </w:numPr>
        <w:spacing w:before="240" w:after="240" w:line="360" w:lineRule="auto"/>
        <w:ind w:left="284" w:hanging="284"/>
        <w:jc w:val="both"/>
        <w:rPr>
          <w:rFonts w:ascii="Palatino Linotype" w:hAnsi="Palatino Linotype"/>
          <w:i/>
          <w:color w:val="000000"/>
          <w:sz w:val="22"/>
          <w:szCs w:val="22"/>
        </w:rPr>
      </w:pPr>
      <w:r w:rsidRPr="00C85E96">
        <w:rPr>
          <w:rFonts w:ascii="Palatino Linotype" w:eastAsia="Times New Roman" w:hAnsi="Palatino Linotype" w:cs="Arial"/>
          <w:lang w:val="es-ES"/>
        </w:rPr>
        <w:t xml:space="preserve">Se registró el recurso de revisión bajo el número de expediente </w:t>
      </w:r>
      <w:r w:rsidRPr="00C85E96">
        <w:rPr>
          <w:rFonts w:ascii="Palatino Linotype" w:hAnsi="Palatino Linotype" w:cs="Arial"/>
          <w:bCs/>
        </w:rPr>
        <w:t xml:space="preserve">al rubro indicado, asimismo con fundamento en lo dispuesto por el </w:t>
      </w:r>
      <w:r w:rsidRPr="00C85E96">
        <w:rPr>
          <w:rFonts w:ascii="Palatino Linotype" w:eastAsia="Calibri" w:hAnsi="Palatino Linotype" w:cs="Arial"/>
          <w:lang w:val="es-ES"/>
        </w:rPr>
        <w:t xml:space="preserve">artículo 185 fracción I de la </w:t>
      </w:r>
      <w:r w:rsidRPr="00C85E96">
        <w:rPr>
          <w:rFonts w:ascii="Palatino Linotype" w:eastAsia="Calibri" w:hAnsi="Palatino Linotype" w:cs="Arial"/>
          <w:b/>
          <w:lang w:val="es-ES"/>
        </w:rPr>
        <w:t xml:space="preserve">Ley de Transparencia y Acceso a la Información Pública del Estado de México y </w:t>
      </w:r>
      <w:r w:rsidRPr="00C85E96">
        <w:rPr>
          <w:rFonts w:ascii="Palatino Linotype" w:eastAsia="Calibri" w:hAnsi="Palatino Linotype" w:cs="Arial"/>
          <w:b/>
          <w:lang w:val="es-ES"/>
        </w:rPr>
        <w:lastRenderedPageBreak/>
        <w:t xml:space="preserve">Municipios </w:t>
      </w:r>
      <w:r w:rsidRPr="00C85E96">
        <w:rPr>
          <w:rFonts w:ascii="Palatino Linotype" w:eastAsia="Times New Roman" w:hAnsi="Palatino Linotype" w:cs="Arial"/>
          <w:lang w:val="es-ES"/>
        </w:rPr>
        <w:t xml:space="preserve">se turnó al </w:t>
      </w:r>
      <w:r w:rsidRPr="00C85E96">
        <w:rPr>
          <w:rFonts w:ascii="Palatino Linotype" w:eastAsia="Times New Roman" w:hAnsi="Palatino Linotype" w:cs="Arial"/>
          <w:b/>
          <w:lang w:val="es-ES"/>
        </w:rPr>
        <w:t xml:space="preserve">Comisionado José Guadalupe Luna Hernández </w:t>
      </w:r>
      <w:r w:rsidRPr="00C85E96">
        <w:rPr>
          <w:rFonts w:ascii="Palatino Linotype" w:eastAsia="Times New Roman" w:hAnsi="Palatino Linotype" w:cs="Arial"/>
          <w:lang w:val="es-ES"/>
        </w:rPr>
        <w:t xml:space="preserve">con el objeto de </w:t>
      </w:r>
      <w:r w:rsidRPr="00C85E96">
        <w:rPr>
          <w:rFonts w:ascii="Palatino Linotype" w:eastAsia="Times New Roman" w:hAnsi="Palatino Linotype" w:cs="Arial"/>
          <w:lang w:val="es-MX"/>
        </w:rPr>
        <w:t>su análisis.</w:t>
      </w:r>
    </w:p>
    <w:p w14:paraId="5239869B" w14:textId="77777777" w:rsidR="00585F00" w:rsidRPr="00C85E96" w:rsidRDefault="00585F00" w:rsidP="00585F00">
      <w:pPr>
        <w:pStyle w:val="Prrafodelista"/>
        <w:ind w:left="0"/>
        <w:rPr>
          <w:rFonts w:ascii="Palatino Linotype" w:eastAsia="Calibri" w:hAnsi="Palatino Linotype" w:cs="Arial"/>
          <w:lang w:val="es-ES"/>
        </w:rPr>
      </w:pPr>
    </w:p>
    <w:p w14:paraId="03EDD93B" w14:textId="50A09A6F" w:rsidR="00585F00" w:rsidRPr="00C85E96" w:rsidRDefault="00585F00" w:rsidP="007E2C10">
      <w:pPr>
        <w:pStyle w:val="Prrafodelista"/>
        <w:numPr>
          <w:ilvl w:val="0"/>
          <w:numId w:val="5"/>
        </w:numPr>
        <w:spacing w:before="240" w:after="240" w:line="360" w:lineRule="auto"/>
        <w:ind w:left="284" w:hanging="284"/>
        <w:jc w:val="both"/>
        <w:rPr>
          <w:rFonts w:ascii="Palatino Linotype" w:hAnsi="Palatino Linotype"/>
          <w:i/>
          <w:color w:val="000000"/>
          <w:sz w:val="22"/>
          <w:szCs w:val="22"/>
        </w:rPr>
      </w:pPr>
      <w:r w:rsidRPr="00C85E96">
        <w:rPr>
          <w:rFonts w:ascii="Palatino Linotype" w:eastAsia="Calibri" w:hAnsi="Palatino Linotype" w:cs="Arial"/>
          <w:lang w:val="es-ES"/>
        </w:rPr>
        <w:t xml:space="preserve">El Comisionado Ponente con fundamento en lo dispuesto por el artículo 185 fracción II de la ley de la materia, a través del acuerdo de admisión de fecha </w:t>
      </w:r>
      <w:r w:rsidR="0088134B" w:rsidRPr="00C85E96">
        <w:rPr>
          <w:rFonts w:ascii="Palatino Linotype" w:eastAsia="Calibri" w:hAnsi="Palatino Linotype" w:cs="Arial"/>
          <w:lang w:val="es-ES"/>
        </w:rPr>
        <w:t>quinc</w:t>
      </w:r>
      <w:r w:rsidR="00DF0DD2" w:rsidRPr="00C85E96">
        <w:rPr>
          <w:rFonts w:ascii="Palatino Linotype" w:eastAsia="Calibri" w:hAnsi="Palatino Linotype" w:cs="Arial"/>
          <w:lang w:val="es-ES"/>
        </w:rPr>
        <w:t>e</w:t>
      </w:r>
      <w:r w:rsidR="00D03A00" w:rsidRPr="00C85E96">
        <w:rPr>
          <w:rFonts w:ascii="Palatino Linotype" w:eastAsia="Calibri" w:hAnsi="Palatino Linotype" w:cs="Arial"/>
          <w:lang w:val="es-ES"/>
        </w:rPr>
        <w:t xml:space="preserve"> </w:t>
      </w:r>
      <w:r w:rsidRPr="00C85E96">
        <w:rPr>
          <w:rFonts w:ascii="Palatino Linotype" w:eastAsia="Calibri" w:hAnsi="Palatino Linotype" w:cs="Arial"/>
          <w:lang w:val="es-ES"/>
        </w:rPr>
        <w:t>(</w:t>
      </w:r>
      <w:r w:rsidR="0088134B" w:rsidRPr="00C85E96">
        <w:rPr>
          <w:rFonts w:ascii="Palatino Linotype" w:eastAsia="Calibri" w:hAnsi="Palatino Linotype" w:cs="Arial"/>
          <w:lang w:val="es-ES"/>
        </w:rPr>
        <w:t>15</w:t>
      </w:r>
      <w:r w:rsidRPr="00C85E96">
        <w:rPr>
          <w:rFonts w:ascii="Palatino Linotype" w:eastAsia="Calibri" w:hAnsi="Palatino Linotype" w:cs="Arial"/>
          <w:lang w:val="es-ES"/>
        </w:rPr>
        <w:t xml:space="preserve">) de </w:t>
      </w:r>
      <w:r w:rsidR="00A37C47" w:rsidRPr="00C85E96">
        <w:rPr>
          <w:rFonts w:ascii="Palatino Linotype" w:eastAsia="Calibri" w:hAnsi="Palatino Linotype" w:cs="Arial"/>
          <w:lang w:val="es-ES"/>
        </w:rPr>
        <w:t>agost</w:t>
      </w:r>
      <w:r w:rsidR="00D03A00" w:rsidRPr="00C85E96">
        <w:rPr>
          <w:rFonts w:ascii="Palatino Linotype" w:eastAsia="Calibri" w:hAnsi="Palatino Linotype" w:cs="Arial"/>
          <w:lang w:val="es-ES"/>
        </w:rPr>
        <w:t>o</w:t>
      </w:r>
      <w:r w:rsidRPr="00C85E96">
        <w:rPr>
          <w:rFonts w:ascii="Palatino Linotype" w:eastAsia="Calibri" w:hAnsi="Palatino Linotype" w:cs="Arial"/>
          <w:lang w:val="es-ES"/>
        </w:rPr>
        <w:t xml:space="preserve"> de dos mil dieci</w:t>
      </w:r>
      <w:r w:rsidR="00D03A00" w:rsidRPr="00C85E96">
        <w:rPr>
          <w:rFonts w:ascii="Palatino Linotype" w:eastAsia="Calibri" w:hAnsi="Palatino Linotype" w:cs="Arial"/>
          <w:lang w:val="es-ES"/>
        </w:rPr>
        <w:t>ocho</w:t>
      </w:r>
      <w:r w:rsidRPr="00C85E96">
        <w:rPr>
          <w:rFonts w:ascii="Palatino Linotype" w:eastAsia="Calibri" w:hAnsi="Palatino Linotype" w:cs="Arial"/>
          <w:lang w:val="es-ES"/>
        </w:rPr>
        <w:t xml:space="preserve">, puso a disposición de las partes el expediente electrónico </w:t>
      </w:r>
      <w:r w:rsidRPr="00C85E96">
        <w:rPr>
          <w:rFonts w:ascii="Palatino Linotype" w:eastAsia="Calibri" w:hAnsi="Palatino Linotype" w:cs="Arial"/>
        </w:rPr>
        <w:t xml:space="preserve">vía </w:t>
      </w:r>
      <w:r w:rsidRPr="00C85E96">
        <w:rPr>
          <w:rFonts w:ascii="Palatino Linotype" w:eastAsia="Calibri" w:hAnsi="Palatino Linotype" w:cs="Arial"/>
          <w:lang w:val="es-ES"/>
        </w:rPr>
        <w:t xml:space="preserve">Sistema de Acceso a la Información Mexiquense </w:t>
      </w:r>
      <w:r w:rsidRPr="00C85E96">
        <w:rPr>
          <w:rFonts w:ascii="Palatino Linotype" w:eastAsia="Calibri" w:hAnsi="Palatino Linotype" w:cs="Arial"/>
          <w:b/>
          <w:lang w:val="es-ES"/>
        </w:rPr>
        <w:t xml:space="preserve">SAIMEX </w:t>
      </w:r>
      <w:r w:rsidRPr="00C85E96">
        <w:rPr>
          <w:rFonts w:ascii="Palatino Linotype" w:eastAsia="Calibri" w:hAnsi="Palatino Linotype" w:cs="Arial"/>
          <w:lang w:val="es-ES"/>
        </w:rPr>
        <w:t xml:space="preserve">a efecto de que en un plazo máximo de siete días manifestaran lo que a derecho convinieran, ofrecieran pruebas y alegatos según corresponda al caso concreto, de esta forma para que el </w:t>
      </w:r>
      <w:r w:rsidRPr="00C85E96">
        <w:rPr>
          <w:rFonts w:ascii="Palatino Linotype" w:eastAsia="Calibri" w:hAnsi="Palatino Linotype" w:cs="Arial"/>
          <w:b/>
          <w:lang w:val="es-ES"/>
        </w:rPr>
        <w:t>SUJETO OBLIGADO</w:t>
      </w:r>
      <w:r w:rsidRPr="00C85E96">
        <w:rPr>
          <w:rFonts w:ascii="Palatino Linotype" w:eastAsia="Calibri" w:hAnsi="Palatino Linotype" w:cs="Arial"/>
          <w:lang w:val="es-ES"/>
        </w:rPr>
        <w:t xml:space="preserve"> presentará el Inf</w:t>
      </w:r>
      <w:r w:rsidR="00643903" w:rsidRPr="00C85E96">
        <w:rPr>
          <w:rFonts w:ascii="Palatino Linotype" w:eastAsia="Calibri" w:hAnsi="Palatino Linotype" w:cs="Arial"/>
          <w:lang w:val="es-ES"/>
        </w:rPr>
        <w:t>orme Justificado procedente.</w:t>
      </w:r>
    </w:p>
    <w:p w14:paraId="65A7C1D9" w14:textId="77777777" w:rsidR="0088134B" w:rsidRPr="00C85E96" w:rsidRDefault="0088134B" w:rsidP="0088134B">
      <w:pPr>
        <w:pStyle w:val="Prrafodelista"/>
        <w:rPr>
          <w:rFonts w:ascii="Palatino Linotype" w:hAnsi="Palatino Linotype"/>
          <w:i/>
          <w:color w:val="000000"/>
          <w:sz w:val="22"/>
          <w:szCs w:val="22"/>
        </w:rPr>
      </w:pPr>
    </w:p>
    <w:p w14:paraId="18112AE8" w14:textId="39B4A87D" w:rsidR="0088134B" w:rsidRPr="00C85E96" w:rsidRDefault="0088134B" w:rsidP="007E2C10">
      <w:pPr>
        <w:pStyle w:val="Prrafodelista"/>
        <w:numPr>
          <w:ilvl w:val="0"/>
          <w:numId w:val="5"/>
        </w:numPr>
        <w:spacing w:before="240" w:after="240" w:line="360" w:lineRule="auto"/>
        <w:ind w:left="426"/>
        <w:jc w:val="both"/>
        <w:rPr>
          <w:rFonts w:ascii="Palatino Linotype" w:hAnsi="Palatino Linotype"/>
          <w:color w:val="000000"/>
          <w:szCs w:val="22"/>
        </w:rPr>
      </w:pPr>
      <w:r w:rsidRPr="00C85E96">
        <w:rPr>
          <w:rFonts w:ascii="Palatino Linotype" w:hAnsi="Palatino Linotype"/>
          <w:color w:val="000000"/>
          <w:szCs w:val="22"/>
        </w:rPr>
        <w:t xml:space="preserve">En fecha veinticuatro (24) de agosto del año que trascurre, el </w:t>
      </w:r>
      <w:r w:rsidRPr="00C85E96">
        <w:rPr>
          <w:rFonts w:ascii="Palatino Linotype" w:hAnsi="Palatino Linotype"/>
          <w:b/>
          <w:color w:val="000000"/>
          <w:szCs w:val="22"/>
        </w:rPr>
        <w:t>SUJETO OBLIGADO</w:t>
      </w:r>
      <w:r w:rsidRPr="00C85E96">
        <w:rPr>
          <w:rFonts w:ascii="Palatino Linotype" w:hAnsi="Palatino Linotype"/>
          <w:color w:val="000000"/>
          <w:szCs w:val="22"/>
        </w:rPr>
        <w:t xml:space="preserve"> rindió su informe justificado confirmando la respuesta originalmente otorgada, motivo por el cual no se puso a la vista del particular; sin embargo se le hará de</w:t>
      </w:r>
      <w:r w:rsidR="000F768A" w:rsidRPr="00C85E96">
        <w:rPr>
          <w:rFonts w:ascii="Palatino Linotype" w:hAnsi="Palatino Linotype"/>
          <w:color w:val="000000"/>
          <w:szCs w:val="22"/>
        </w:rPr>
        <w:t xml:space="preserve"> su</w:t>
      </w:r>
      <w:r w:rsidRPr="00C85E96">
        <w:rPr>
          <w:rFonts w:ascii="Palatino Linotype" w:hAnsi="Palatino Linotype"/>
          <w:color w:val="000000"/>
          <w:szCs w:val="22"/>
        </w:rPr>
        <w:t xml:space="preserve"> conocimiento al momento de notificar el presente proveído. Por su parte, el recurrente fue omiso en realizar las manifestaciones que a su derecho convinieran y asistieran.</w:t>
      </w:r>
    </w:p>
    <w:p w14:paraId="017756FA" w14:textId="77777777" w:rsidR="00051F14" w:rsidRPr="00C85E96" w:rsidRDefault="00051F14" w:rsidP="00051F14">
      <w:pPr>
        <w:pStyle w:val="Prrafodelista"/>
        <w:rPr>
          <w:rFonts w:ascii="Palatino Linotype" w:hAnsi="Palatino Linotype"/>
          <w:i/>
          <w:color w:val="000000"/>
          <w:sz w:val="22"/>
          <w:szCs w:val="22"/>
        </w:rPr>
      </w:pPr>
    </w:p>
    <w:p w14:paraId="0E917EB1" w14:textId="4A217A64" w:rsidR="001F5AF8" w:rsidRPr="00C85E96" w:rsidRDefault="00585F00" w:rsidP="007E2C10">
      <w:pPr>
        <w:pStyle w:val="Prrafodelista"/>
        <w:numPr>
          <w:ilvl w:val="0"/>
          <w:numId w:val="5"/>
        </w:numPr>
        <w:spacing w:before="240" w:after="240" w:line="360" w:lineRule="auto"/>
        <w:ind w:left="284" w:hanging="284"/>
        <w:jc w:val="both"/>
        <w:rPr>
          <w:rFonts w:ascii="Palatino Linotype" w:hAnsi="Palatino Linotype"/>
          <w:b/>
        </w:rPr>
      </w:pPr>
      <w:r w:rsidRPr="00C85E96">
        <w:rPr>
          <w:rFonts w:ascii="Palatino Linotype" w:hAnsi="Palatino Linotype"/>
        </w:rPr>
        <w:t>El Comisionado Ponente decretó el cierre de instrucción</w:t>
      </w:r>
      <w:r w:rsidRPr="00C85E96">
        <w:rPr>
          <w:rFonts w:ascii="Palatino Linotype" w:hAnsi="Palatino Linotype" w:cs="Arial"/>
        </w:rPr>
        <w:t xml:space="preserve"> </w:t>
      </w:r>
      <w:r w:rsidRPr="00C85E96">
        <w:rPr>
          <w:rFonts w:ascii="Palatino Linotype" w:hAnsi="Palatino Linotype"/>
        </w:rPr>
        <w:t xml:space="preserve">mediante acuerdo de fecha </w:t>
      </w:r>
      <w:r w:rsidR="005A22AE" w:rsidRPr="00C85E96">
        <w:rPr>
          <w:rFonts w:ascii="Palatino Linotype" w:hAnsi="Palatino Linotype"/>
        </w:rPr>
        <w:t>doce</w:t>
      </w:r>
      <w:r w:rsidRPr="00C85E96">
        <w:rPr>
          <w:rFonts w:ascii="Palatino Linotype" w:hAnsi="Palatino Linotype"/>
        </w:rPr>
        <w:t xml:space="preserve"> (</w:t>
      </w:r>
      <w:r w:rsidR="005A22AE" w:rsidRPr="00C85E96">
        <w:rPr>
          <w:rFonts w:ascii="Palatino Linotype" w:hAnsi="Palatino Linotype"/>
        </w:rPr>
        <w:t>12</w:t>
      </w:r>
      <w:r w:rsidRPr="00C85E96">
        <w:rPr>
          <w:rFonts w:ascii="Palatino Linotype" w:hAnsi="Palatino Linotype"/>
        </w:rPr>
        <w:t xml:space="preserve">) de </w:t>
      </w:r>
      <w:r w:rsidR="00A37C47" w:rsidRPr="00C85E96">
        <w:rPr>
          <w:rFonts w:ascii="Palatino Linotype" w:hAnsi="Palatino Linotype"/>
        </w:rPr>
        <w:t>septiembre</w:t>
      </w:r>
      <w:r w:rsidRPr="00C85E96">
        <w:rPr>
          <w:rFonts w:ascii="Palatino Linotype" w:hAnsi="Palatino Linotype"/>
        </w:rPr>
        <w:t xml:space="preserve"> de </w:t>
      </w:r>
      <w:r w:rsidR="00434B23" w:rsidRPr="00C85E96">
        <w:rPr>
          <w:rFonts w:ascii="Palatino Linotype" w:hAnsi="Palatino Linotype"/>
        </w:rPr>
        <w:t>dos mil dieci</w:t>
      </w:r>
      <w:r w:rsidR="00B12503" w:rsidRPr="00C85E96">
        <w:rPr>
          <w:rFonts w:ascii="Palatino Linotype" w:hAnsi="Palatino Linotype"/>
        </w:rPr>
        <w:t>ocho</w:t>
      </w:r>
      <w:r w:rsidRPr="00C85E96">
        <w:rPr>
          <w:rFonts w:ascii="Palatino Linotype" w:hAnsi="Palatino Linotype"/>
        </w:rPr>
        <w:t xml:space="preserve">, </w:t>
      </w:r>
      <w:r w:rsidRPr="00C85E96">
        <w:rPr>
          <w:rFonts w:ascii="Palatino Linotype" w:hAnsi="Palatino Linotype" w:cs="Arial"/>
        </w:rPr>
        <w:t>por lo que, ordenó tur</w:t>
      </w:r>
      <w:r w:rsidR="00434B23" w:rsidRPr="00C85E96">
        <w:rPr>
          <w:rFonts w:ascii="Palatino Linotype" w:hAnsi="Palatino Linotype" w:cs="Arial"/>
        </w:rPr>
        <w:t xml:space="preserve">nar el expediente a resolución, </w:t>
      </w:r>
      <w:r w:rsidR="00274F7F" w:rsidRPr="00C85E96">
        <w:rPr>
          <w:rFonts w:ascii="Palatino Linotype" w:hAnsi="Palatino Linotype" w:cs="Arial"/>
        </w:rPr>
        <w:t xml:space="preserve">por lo que no habiendo más que hacer constar, </w:t>
      </w:r>
      <w:r w:rsidR="001F5AF8" w:rsidRPr="00C85E96">
        <w:rPr>
          <w:rFonts w:ascii="Palatino Linotype" w:hAnsi="Palatino Linotype" w:cs="Arial"/>
        </w:rPr>
        <w:t xml:space="preserve">y - - - - </w:t>
      </w:r>
      <w:r w:rsidR="00B12503" w:rsidRPr="00C85E96">
        <w:rPr>
          <w:rFonts w:ascii="Palatino Linotype" w:hAnsi="Palatino Linotype" w:cs="Arial"/>
        </w:rPr>
        <w:t xml:space="preserve">- </w:t>
      </w:r>
    </w:p>
    <w:p w14:paraId="66F0290E" w14:textId="77777777" w:rsidR="00643903" w:rsidRPr="00C85E96" w:rsidRDefault="00643903" w:rsidP="00643903">
      <w:pPr>
        <w:pStyle w:val="Prrafodelista"/>
        <w:rPr>
          <w:rFonts w:ascii="Palatino Linotype" w:hAnsi="Palatino Linotype"/>
          <w:b/>
        </w:rPr>
      </w:pPr>
    </w:p>
    <w:p w14:paraId="51E91971" w14:textId="77777777" w:rsidR="00585F00" w:rsidRPr="00C85E96" w:rsidRDefault="00585F00" w:rsidP="00585F00">
      <w:pPr>
        <w:pStyle w:val="Ttulo1"/>
        <w:jc w:val="center"/>
        <w:rPr>
          <w:b/>
        </w:rPr>
      </w:pPr>
      <w:bookmarkStart w:id="42" w:name="_Toc491791302"/>
      <w:bookmarkStart w:id="43" w:name="_Toc525558700"/>
      <w:r w:rsidRPr="00C85E96">
        <w:rPr>
          <w:b/>
        </w:rPr>
        <w:lastRenderedPageBreak/>
        <w:t>CONSIDERANDO</w:t>
      </w:r>
      <w:bookmarkEnd w:id="42"/>
      <w:bookmarkEnd w:id="43"/>
    </w:p>
    <w:p w14:paraId="7681ED66" w14:textId="77777777" w:rsidR="00585F00" w:rsidRPr="00C85E96" w:rsidRDefault="00585F00" w:rsidP="00585F00">
      <w:pPr>
        <w:rPr>
          <w:rFonts w:ascii="Palatino Linotype" w:hAnsi="Palatino Linotype"/>
          <w:lang w:val="es-MX" w:eastAsia="en-US"/>
        </w:rPr>
      </w:pPr>
    </w:p>
    <w:p w14:paraId="717D4ABA" w14:textId="77777777" w:rsidR="00585F00" w:rsidRPr="00C85E96" w:rsidRDefault="00585F00" w:rsidP="00585F00">
      <w:pPr>
        <w:pStyle w:val="Ttulo2"/>
        <w:rPr>
          <w:rFonts w:ascii="Palatino Linotype" w:hAnsi="Palatino Linotype"/>
          <w:b/>
          <w:color w:val="auto"/>
          <w:sz w:val="24"/>
        </w:rPr>
      </w:pPr>
      <w:bookmarkStart w:id="44" w:name="_Toc491791303"/>
      <w:bookmarkStart w:id="45" w:name="_Toc525558701"/>
      <w:r w:rsidRPr="00C85E96">
        <w:rPr>
          <w:rFonts w:ascii="Palatino Linotype" w:hAnsi="Palatino Linotype"/>
          <w:b/>
          <w:color w:val="auto"/>
          <w:sz w:val="24"/>
        </w:rPr>
        <w:t>PRIMERO. De la competencia</w:t>
      </w:r>
      <w:bookmarkEnd w:id="44"/>
      <w:bookmarkEnd w:id="45"/>
    </w:p>
    <w:p w14:paraId="6EA8B854" w14:textId="77777777" w:rsidR="00585F00" w:rsidRPr="00C85E96" w:rsidRDefault="00585F00" w:rsidP="00585F00">
      <w:pPr>
        <w:rPr>
          <w:lang w:val="es-MX" w:eastAsia="en-US"/>
        </w:rPr>
      </w:pPr>
    </w:p>
    <w:p w14:paraId="59B46AF8" w14:textId="77777777" w:rsidR="00585F00" w:rsidRPr="00C85E96" w:rsidRDefault="00585F00" w:rsidP="007E2C10">
      <w:pPr>
        <w:pStyle w:val="Prrafodelista"/>
        <w:numPr>
          <w:ilvl w:val="0"/>
          <w:numId w:val="5"/>
        </w:numPr>
        <w:spacing w:line="360" w:lineRule="auto"/>
        <w:ind w:left="426" w:hanging="426"/>
        <w:jc w:val="both"/>
        <w:rPr>
          <w:rFonts w:ascii="Palatino Linotype" w:eastAsia="Calibri" w:hAnsi="Palatino Linotype" w:cs="Times New Roman"/>
          <w:b/>
          <w:lang w:val="es-ES"/>
        </w:rPr>
      </w:pPr>
      <w:r w:rsidRPr="00C85E96">
        <w:rPr>
          <w:rFonts w:ascii="Palatino Linotype" w:eastAsia="Calibri" w:hAnsi="Palatino Linotype" w:cs="Times New Roman"/>
          <w:lang w:val="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C85E96">
        <w:rPr>
          <w:rFonts w:ascii="Palatino Linotype" w:eastAsia="Calibri" w:hAnsi="Palatino Linotype" w:cs="Times New Roman"/>
          <w:b/>
          <w:lang w:val="es-ES"/>
        </w:rPr>
        <w:t>Constitución Política de los Estados Unidos Mexicanos</w:t>
      </w:r>
      <w:r w:rsidRPr="00C85E96">
        <w:rPr>
          <w:rFonts w:ascii="Palatino Linotype" w:eastAsia="Calibri" w:hAnsi="Palatino Linotype" w:cs="Times New Roman"/>
          <w:lang w:val="es-ES"/>
        </w:rPr>
        <w:t xml:space="preserve">; 5, párrafos vigésimo, vigésimo primero y vigésimo segundo fracciones IV y V de la </w:t>
      </w:r>
      <w:r w:rsidRPr="00C85E96">
        <w:rPr>
          <w:rFonts w:ascii="Palatino Linotype" w:eastAsia="Calibri" w:hAnsi="Palatino Linotype" w:cs="Times New Roman"/>
          <w:b/>
          <w:lang w:val="es-ES"/>
        </w:rPr>
        <w:t>Constitución Política del Estado Libre y Soberano de México</w:t>
      </w:r>
      <w:r w:rsidRPr="00C85E96">
        <w:rPr>
          <w:rFonts w:ascii="Palatino Linotype" w:eastAsia="Calibri" w:hAnsi="Palatino Linotype" w:cs="Times New Roman"/>
          <w:lang w:val="es-ES"/>
        </w:rPr>
        <w:t xml:space="preserve">; artículos 1, 2 fracción II, 13, 29, 36 fracciones I y II, 176, 178, 179, 181 párrafo tercero y 185 </w:t>
      </w:r>
      <w:r w:rsidRPr="00C85E96">
        <w:rPr>
          <w:rFonts w:ascii="Palatino Linotype" w:eastAsia="Calibri" w:hAnsi="Palatino Linotype" w:cs="Arial"/>
          <w:lang w:val="es-ES"/>
        </w:rPr>
        <w:t xml:space="preserve">de la </w:t>
      </w:r>
      <w:r w:rsidRPr="00C85E96">
        <w:rPr>
          <w:rFonts w:ascii="Palatino Linotype" w:eastAsia="Calibri" w:hAnsi="Palatino Linotype" w:cs="Arial"/>
          <w:b/>
          <w:lang w:val="es-ES"/>
        </w:rPr>
        <w:t>Ley de Transparencia y Acceso a la Información Pública del Estado de México y Municipios</w:t>
      </w:r>
      <w:r w:rsidRPr="00C85E96">
        <w:rPr>
          <w:rFonts w:ascii="Palatino Linotype" w:eastAsia="Calibri" w:hAnsi="Palatino Linotype" w:cs="Arial"/>
          <w:lang w:val="es-ES"/>
        </w:rPr>
        <w:t xml:space="preserve">; ; y 10, 7, 9 fracciones I y XXIV, y 11 del </w:t>
      </w:r>
      <w:r w:rsidRPr="00C85E96">
        <w:rPr>
          <w:rFonts w:ascii="Palatino Linotype" w:eastAsia="Calibri" w:hAnsi="Palatino Linotype" w:cs="Arial"/>
          <w:b/>
          <w:lang w:val="es-ES"/>
        </w:rPr>
        <w:t>Reglamento Interior del Instituto de Transparencia, Acceso a la Información Pública y Protección de Datos Personales del Estado de México y Municipios.</w:t>
      </w:r>
    </w:p>
    <w:p w14:paraId="1A2AC03F" w14:textId="77777777" w:rsidR="001F5AF8" w:rsidRPr="00C85E96" w:rsidRDefault="001F5AF8" w:rsidP="001F5AF8">
      <w:pPr>
        <w:pStyle w:val="Prrafodelista"/>
        <w:spacing w:line="360" w:lineRule="auto"/>
        <w:ind w:left="426"/>
        <w:jc w:val="both"/>
        <w:rPr>
          <w:rFonts w:ascii="Palatino Linotype" w:eastAsia="Calibri" w:hAnsi="Palatino Linotype" w:cs="Times New Roman"/>
          <w:b/>
          <w:lang w:val="es-ES"/>
        </w:rPr>
      </w:pPr>
    </w:p>
    <w:p w14:paraId="23C784AF" w14:textId="77777777" w:rsidR="00585F00" w:rsidRPr="00C85E96" w:rsidRDefault="00585F00" w:rsidP="00585F00">
      <w:pPr>
        <w:pStyle w:val="Ttulo2"/>
        <w:rPr>
          <w:rFonts w:ascii="Palatino Linotype" w:hAnsi="Palatino Linotype"/>
          <w:b/>
          <w:color w:val="auto"/>
          <w:sz w:val="24"/>
        </w:rPr>
      </w:pPr>
      <w:bookmarkStart w:id="46" w:name="_Toc491791304"/>
      <w:bookmarkStart w:id="47" w:name="_Toc525558702"/>
      <w:r w:rsidRPr="00C85E96">
        <w:rPr>
          <w:rFonts w:ascii="Palatino Linotype" w:hAnsi="Palatino Linotype"/>
          <w:b/>
          <w:color w:val="auto"/>
          <w:sz w:val="24"/>
        </w:rPr>
        <w:t>SEGUNDO. De la oportunidad y procedencia.</w:t>
      </w:r>
      <w:bookmarkEnd w:id="46"/>
      <w:bookmarkEnd w:id="47"/>
    </w:p>
    <w:p w14:paraId="3839E4F2" w14:textId="22BE9133" w:rsidR="00585F00" w:rsidRPr="00C85E96" w:rsidRDefault="00585F00" w:rsidP="007E2C10">
      <w:pPr>
        <w:pStyle w:val="Prrafodelista"/>
        <w:numPr>
          <w:ilvl w:val="0"/>
          <w:numId w:val="5"/>
        </w:numPr>
        <w:spacing w:before="240" w:after="240" w:line="360" w:lineRule="auto"/>
        <w:ind w:left="426" w:right="49" w:hanging="426"/>
        <w:jc w:val="both"/>
        <w:rPr>
          <w:rFonts w:ascii="Palatino Linotype" w:hAnsi="Palatino Linotype"/>
        </w:rPr>
      </w:pPr>
      <w:r w:rsidRPr="00C85E96">
        <w:rPr>
          <w:rFonts w:ascii="Palatino Linotype" w:eastAsia="Calibri" w:hAnsi="Palatino Linotype" w:cs="Arial"/>
        </w:rPr>
        <w:t xml:space="preserve">El medio de impugnación fue presentado a través del </w:t>
      </w:r>
      <w:r w:rsidRPr="00C85E96">
        <w:rPr>
          <w:rFonts w:ascii="Palatino Linotype" w:eastAsia="Calibri" w:hAnsi="Palatino Linotype" w:cs="Arial"/>
          <w:b/>
        </w:rPr>
        <w:t>SAIMEX,</w:t>
      </w:r>
      <w:r w:rsidRPr="00C85E96">
        <w:rPr>
          <w:rFonts w:ascii="Palatino Linotype" w:eastAsia="Calibri" w:hAnsi="Palatino Linotype" w:cs="Arial"/>
        </w:rPr>
        <w:t xml:space="preserve"> en el formato previamente aprobado para tal efecto y dentro del plazo legal de quince días hábiles otorgados; para el caso en particular es de señalar que el </w:t>
      </w:r>
      <w:r w:rsidRPr="00C85E96">
        <w:rPr>
          <w:rFonts w:ascii="Palatino Linotype" w:eastAsia="Calibri" w:hAnsi="Palatino Linotype" w:cs="Arial"/>
          <w:b/>
        </w:rPr>
        <w:t>SUJETO OBLIGADO</w:t>
      </w:r>
      <w:r w:rsidRPr="00C85E96">
        <w:rPr>
          <w:rFonts w:ascii="Palatino Linotype" w:eastAsia="Calibri" w:hAnsi="Palatino Linotype" w:cs="Arial"/>
        </w:rPr>
        <w:t xml:space="preserve"> entregó </w:t>
      </w:r>
      <w:r w:rsidR="00F95F7E" w:rsidRPr="00C85E96">
        <w:rPr>
          <w:rFonts w:ascii="Palatino Linotype" w:eastAsia="Calibri" w:hAnsi="Palatino Linotype" w:cs="Arial"/>
        </w:rPr>
        <w:t xml:space="preserve">su </w:t>
      </w:r>
      <w:r w:rsidRPr="00C85E96">
        <w:rPr>
          <w:rFonts w:ascii="Palatino Linotype" w:eastAsia="Calibri" w:hAnsi="Palatino Linotype" w:cs="Arial"/>
        </w:rPr>
        <w:t>re</w:t>
      </w:r>
      <w:r w:rsidR="00643903" w:rsidRPr="00C85E96">
        <w:rPr>
          <w:rFonts w:ascii="Palatino Linotype" w:eastAsia="Calibri" w:hAnsi="Palatino Linotype" w:cs="Arial"/>
        </w:rPr>
        <w:t xml:space="preserve">spuesta el </w:t>
      </w:r>
      <w:r w:rsidR="005A22AE" w:rsidRPr="00C85E96">
        <w:rPr>
          <w:rFonts w:ascii="Palatino Linotype" w:eastAsia="Calibri" w:hAnsi="Palatino Linotype" w:cs="Arial"/>
        </w:rPr>
        <w:t>cinco</w:t>
      </w:r>
      <w:r w:rsidRPr="00C85E96">
        <w:rPr>
          <w:rFonts w:ascii="Palatino Linotype" w:eastAsia="Calibri" w:hAnsi="Palatino Linotype" w:cs="Arial"/>
        </w:rPr>
        <w:t xml:space="preserve"> (</w:t>
      </w:r>
      <w:r w:rsidR="00CA709B" w:rsidRPr="00C85E96">
        <w:rPr>
          <w:rFonts w:ascii="Palatino Linotype" w:eastAsia="Calibri" w:hAnsi="Palatino Linotype" w:cs="Arial"/>
        </w:rPr>
        <w:t>0</w:t>
      </w:r>
      <w:r w:rsidR="005A22AE" w:rsidRPr="00C85E96">
        <w:rPr>
          <w:rFonts w:ascii="Palatino Linotype" w:eastAsia="Calibri" w:hAnsi="Palatino Linotype" w:cs="Arial"/>
        </w:rPr>
        <w:t>5</w:t>
      </w:r>
      <w:r w:rsidRPr="00C85E96">
        <w:rPr>
          <w:rFonts w:ascii="Palatino Linotype" w:eastAsia="Calibri" w:hAnsi="Palatino Linotype" w:cs="Arial"/>
        </w:rPr>
        <w:t xml:space="preserve">) de </w:t>
      </w:r>
      <w:r w:rsidR="005A22AE" w:rsidRPr="00C85E96">
        <w:rPr>
          <w:rFonts w:ascii="Palatino Linotype" w:eastAsia="Calibri" w:hAnsi="Palatino Linotype" w:cs="Arial"/>
        </w:rPr>
        <w:t>juli</w:t>
      </w:r>
      <w:r w:rsidR="00B12503" w:rsidRPr="00C85E96">
        <w:rPr>
          <w:rFonts w:ascii="Palatino Linotype" w:eastAsia="Calibri" w:hAnsi="Palatino Linotype" w:cs="Arial"/>
        </w:rPr>
        <w:t>o</w:t>
      </w:r>
      <w:r w:rsidRPr="00C85E96">
        <w:rPr>
          <w:rFonts w:ascii="Palatino Linotype" w:eastAsia="Calibri" w:hAnsi="Palatino Linotype" w:cs="Arial"/>
        </w:rPr>
        <w:t xml:space="preserve"> de dos mil dieci</w:t>
      </w:r>
      <w:r w:rsidR="00B12503" w:rsidRPr="00C85E96">
        <w:rPr>
          <w:rFonts w:ascii="Palatino Linotype" w:eastAsia="Calibri" w:hAnsi="Palatino Linotype" w:cs="Arial"/>
        </w:rPr>
        <w:t>ocho</w:t>
      </w:r>
      <w:r w:rsidRPr="00C85E96">
        <w:rPr>
          <w:rFonts w:ascii="Palatino Linotype" w:eastAsia="Calibri" w:hAnsi="Palatino Linotype" w:cs="Arial"/>
        </w:rPr>
        <w:t xml:space="preserve">, </w:t>
      </w:r>
      <w:r w:rsidRPr="00C85E96">
        <w:rPr>
          <w:rFonts w:ascii="Palatino Linotype" w:hAnsi="Palatino Linotype" w:cs="Arial"/>
        </w:rPr>
        <w:t xml:space="preserve">de tal forma que el plazo para interponer el recurso transcurrió del día </w:t>
      </w:r>
      <w:r w:rsidR="00643903" w:rsidRPr="00C85E96">
        <w:rPr>
          <w:rFonts w:ascii="Palatino Linotype" w:hAnsi="Palatino Linotype" w:cs="Arial"/>
        </w:rPr>
        <w:t>seis</w:t>
      </w:r>
      <w:r w:rsidRPr="00C85E96">
        <w:rPr>
          <w:rFonts w:ascii="Palatino Linotype" w:hAnsi="Palatino Linotype" w:cs="Arial"/>
        </w:rPr>
        <w:t xml:space="preserve"> (</w:t>
      </w:r>
      <w:r w:rsidR="00CA709B" w:rsidRPr="00C85E96">
        <w:rPr>
          <w:rFonts w:ascii="Palatino Linotype" w:hAnsi="Palatino Linotype" w:cs="Arial"/>
        </w:rPr>
        <w:t>0</w:t>
      </w:r>
      <w:r w:rsidR="00643903" w:rsidRPr="00C85E96">
        <w:rPr>
          <w:rFonts w:ascii="Palatino Linotype" w:hAnsi="Palatino Linotype" w:cs="Arial"/>
        </w:rPr>
        <w:t>6</w:t>
      </w:r>
      <w:r w:rsidR="00C96A63" w:rsidRPr="00C85E96">
        <w:rPr>
          <w:rFonts w:ascii="Palatino Linotype" w:hAnsi="Palatino Linotype" w:cs="Arial"/>
        </w:rPr>
        <w:t>)</w:t>
      </w:r>
      <w:r w:rsidR="00434B23" w:rsidRPr="00C85E96">
        <w:rPr>
          <w:rFonts w:ascii="Palatino Linotype" w:hAnsi="Palatino Linotype" w:cs="Arial"/>
        </w:rPr>
        <w:t xml:space="preserve"> de </w:t>
      </w:r>
      <w:r w:rsidR="005A22AE" w:rsidRPr="00C85E96">
        <w:rPr>
          <w:rFonts w:ascii="Palatino Linotype" w:hAnsi="Palatino Linotype" w:cs="Arial"/>
        </w:rPr>
        <w:lastRenderedPageBreak/>
        <w:t>juli</w:t>
      </w:r>
      <w:r w:rsidR="00643903" w:rsidRPr="00C85E96">
        <w:rPr>
          <w:rFonts w:ascii="Palatino Linotype" w:hAnsi="Palatino Linotype" w:cs="Arial"/>
        </w:rPr>
        <w:t>o</w:t>
      </w:r>
      <w:r w:rsidR="00C96A63" w:rsidRPr="00C85E96">
        <w:rPr>
          <w:rFonts w:ascii="Palatino Linotype" w:hAnsi="Palatino Linotype" w:cs="Arial"/>
        </w:rPr>
        <w:t xml:space="preserve"> </w:t>
      </w:r>
      <w:r w:rsidR="00E21F52" w:rsidRPr="00C85E96">
        <w:rPr>
          <w:rFonts w:ascii="Palatino Linotype" w:hAnsi="Palatino Linotype" w:cs="Arial"/>
        </w:rPr>
        <w:t>al</w:t>
      </w:r>
      <w:r w:rsidRPr="00C85E96">
        <w:rPr>
          <w:rFonts w:ascii="Palatino Linotype" w:hAnsi="Palatino Linotype" w:cs="Arial"/>
        </w:rPr>
        <w:t xml:space="preserve"> </w:t>
      </w:r>
      <w:r w:rsidR="005A22AE" w:rsidRPr="00C85E96">
        <w:rPr>
          <w:rFonts w:ascii="Palatino Linotype" w:hAnsi="Palatino Linotype" w:cs="Arial"/>
        </w:rPr>
        <w:t>nueve</w:t>
      </w:r>
      <w:r w:rsidR="00434B23" w:rsidRPr="00C85E96">
        <w:rPr>
          <w:rFonts w:ascii="Palatino Linotype" w:hAnsi="Palatino Linotype" w:cs="Arial"/>
        </w:rPr>
        <w:t xml:space="preserve"> </w:t>
      </w:r>
      <w:r w:rsidRPr="00C85E96">
        <w:rPr>
          <w:rFonts w:ascii="Palatino Linotype" w:hAnsi="Palatino Linotype" w:cs="Arial"/>
        </w:rPr>
        <w:t>(</w:t>
      </w:r>
      <w:r w:rsidR="005A22AE" w:rsidRPr="00C85E96">
        <w:rPr>
          <w:rFonts w:ascii="Palatino Linotype" w:hAnsi="Palatino Linotype" w:cs="Arial"/>
        </w:rPr>
        <w:t>09</w:t>
      </w:r>
      <w:r w:rsidRPr="00C85E96">
        <w:rPr>
          <w:rFonts w:ascii="Palatino Linotype" w:hAnsi="Palatino Linotype" w:cs="Arial"/>
        </w:rPr>
        <w:t xml:space="preserve">) de </w:t>
      </w:r>
      <w:r w:rsidR="00CA709B" w:rsidRPr="00C85E96">
        <w:rPr>
          <w:rFonts w:ascii="Palatino Linotype" w:hAnsi="Palatino Linotype" w:cs="Arial"/>
        </w:rPr>
        <w:t>agost</w:t>
      </w:r>
      <w:r w:rsidR="00B12503" w:rsidRPr="00C85E96">
        <w:rPr>
          <w:rFonts w:ascii="Palatino Linotype" w:hAnsi="Palatino Linotype" w:cs="Arial"/>
        </w:rPr>
        <w:t>o</w:t>
      </w:r>
      <w:r w:rsidRPr="00C85E96">
        <w:rPr>
          <w:rFonts w:ascii="Palatino Linotype" w:hAnsi="Palatino Linotype" w:cs="Arial"/>
        </w:rPr>
        <w:t xml:space="preserve"> de </w:t>
      </w:r>
      <w:r w:rsidR="00434B23" w:rsidRPr="00C85E96">
        <w:rPr>
          <w:rFonts w:ascii="Palatino Linotype" w:hAnsi="Palatino Linotype" w:cs="Arial"/>
        </w:rPr>
        <w:t>dos mil dieci</w:t>
      </w:r>
      <w:r w:rsidR="00643903" w:rsidRPr="00C85E96">
        <w:rPr>
          <w:rFonts w:ascii="Palatino Linotype" w:hAnsi="Palatino Linotype" w:cs="Arial"/>
        </w:rPr>
        <w:t>ocho</w:t>
      </w:r>
      <w:r w:rsidRPr="00C85E96">
        <w:rPr>
          <w:rFonts w:ascii="Palatino Linotype" w:hAnsi="Palatino Linotype" w:cs="Arial"/>
        </w:rPr>
        <w:t xml:space="preserve">; en consecuencia, el ahora recurrente presentó su inconformidad el día </w:t>
      </w:r>
      <w:r w:rsidR="005A22AE" w:rsidRPr="00C85E96">
        <w:rPr>
          <w:rFonts w:ascii="Palatino Linotype" w:hAnsi="Palatino Linotype" w:cs="Arial"/>
        </w:rPr>
        <w:t>nueve</w:t>
      </w:r>
      <w:r w:rsidR="00B12503" w:rsidRPr="00C85E96">
        <w:rPr>
          <w:rFonts w:ascii="Palatino Linotype" w:hAnsi="Palatino Linotype" w:cs="Arial"/>
        </w:rPr>
        <w:t xml:space="preserve"> </w:t>
      </w:r>
      <w:r w:rsidRPr="00C85E96">
        <w:rPr>
          <w:rFonts w:ascii="Palatino Linotype" w:hAnsi="Palatino Linotype" w:cs="Arial"/>
        </w:rPr>
        <w:t>(</w:t>
      </w:r>
      <w:r w:rsidR="00643903" w:rsidRPr="00C85E96">
        <w:rPr>
          <w:rFonts w:ascii="Palatino Linotype" w:hAnsi="Palatino Linotype" w:cs="Arial"/>
        </w:rPr>
        <w:t>0</w:t>
      </w:r>
      <w:r w:rsidR="005A22AE" w:rsidRPr="00C85E96">
        <w:rPr>
          <w:rFonts w:ascii="Palatino Linotype" w:hAnsi="Palatino Linotype" w:cs="Arial"/>
        </w:rPr>
        <w:t>9</w:t>
      </w:r>
      <w:r w:rsidRPr="00C85E96">
        <w:rPr>
          <w:rFonts w:ascii="Palatino Linotype" w:hAnsi="Palatino Linotype" w:cs="Arial"/>
        </w:rPr>
        <w:t xml:space="preserve">) de </w:t>
      </w:r>
      <w:r w:rsidR="00643903" w:rsidRPr="00C85E96">
        <w:rPr>
          <w:rFonts w:ascii="Palatino Linotype" w:hAnsi="Palatino Linotype" w:cs="Arial"/>
        </w:rPr>
        <w:t>agost</w:t>
      </w:r>
      <w:r w:rsidR="00B12503" w:rsidRPr="00C85E96">
        <w:rPr>
          <w:rFonts w:ascii="Palatino Linotype" w:hAnsi="Palatino Linotype" w:cs="Arial"/>
        </w:rPr>
        <w:t xml:space="preserve">o </w:t>
      </w:r>
      <w:r w:rsidRPr="00C85E96">
        <w:rPr>
          <w:rFonts w:ascii="Palatino Linotype" w:hAnsi="Palatino Linotype" w:cs="Arial"/>
        </w:rPr>
        <w:t>de dos mil dieci</w:t>
      </w:r>
      <w:r w:rsidR="00B12503" w:rsidRPr="00C85E96">
        <w:rPr>
          <w:rFonts w:ascii="Palatino Linotype" w:hAnsi="Palatino Linotype" w:cs="Arial"/>
        </w:rPr>
        <w:t>ocho;</w:t>
      </w:r>
      <w:r w:rsidRPr="00C85E96">
        <w:rPr>
          <w:rFonts w:ascii="Palatino Linotype" w:hAnsi="Palatino Linotype" w:cs="Arial"/>
        </w:rPr>
        <w:t xml:space="preserve"> es decir, </w:t>
      </w:r>
      <w:r w:rsidR="00B12503" w:rsidRPr="00C85E96">
        <w:rPr>
          <w:rFonts w:ascii="Palatino Linotype" w:hAnsi="Palatino Linotype" w:cs="Arial"/>
        </w:rPr>
        <w:t>dentro</w:t>
      </w:r>
      <w:r w:rsidR="00C96A63" w:rsidRPr="00C85E96">
        <w:rPr>
          <w:rFonts w:ascii="Palatino Linotype" w:hAnsi="Palatino Linotype" w:cs="Arial"/>
        </w:rPr>
        <w:t xml:space="preserve"> del plazo legalmente establecido para tal efecto</w:t>
      </w:r>
      <w:r w:rsidRPr="00C85E96">
        <w:rPr>
          <w:rFonts w:ascii="Palatino Linotype" w:hAnsi="Palatino Linotype" w:cs="Arial"/>
        </w:rPr>
        <w:t xml:space="preserve">. </w:t>
      </w:r>
    </w:p>
    <w:p w14:paraId="3D5BF42F" w14:textId="77777777" w:rsidR="00E21F52" w:rsidRPr="00C85E96" w:rsidRDefault="00E21F52" w:rsidP="00E21F52">
      <w:pPr>
        <w:pStyle w:val="Prrafodelista"/>
        <w:spacing w:before="240" w:after="240" w:line="360" w:lineRule="auto"/>
        <w:ind w:left="426" w:right="49"/>
        <w:jc w:val="both"/>
        <w:rPr>
          <w:rFonts w:ascii="Palatino Linotype" w:hAnsi="Palatino Linotype"/>
        </w:rPr>
      </w:pPr>
    </w:p>
    <w:p w14:paraId="17834F09" w14:textId="77777777" w:rsidR="00045C97" w:rsidRPr="00C85E96" w:rsidRDefault="00045C97" w:rsidP="007E2C10">
      <w:pPr>
        <w:pStyle w:val="Prrafodelista"/>
        <w:numPr>
          <w:ilvl w:val="0"/>
          <w:numId w:val="5"/>
        </w:numPr>
        <w:spacing w:before="240" w:after="240" w:line="360" w:lineRule="auto"/>
        <w:ind w:left="426"/>
        <w:jc w:val="both"/>
        <w:rPr>
          <w:rFonts w:ascii="Palatino Linotype" w:hAnsi="Palatino Linotype"/>
        </w:rPr>
      </w:pPr>
      <w:r w:rsidRPr="00C85E96">
        <w:rPr>
          <w:rFonts w:ascii="Palatino Linotype" w:eastAsia="Calibri" w:hAnsi="Palatino Linotype" w:cs="Arial"/>
        </w:rPr>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104B5D2A" w14:textId="77777777" w:rsidR="00585F00" w:rsidRPr="00C85E96" w:rsidRDefault="00585F00" w:rsidP="00585F00">
      <w:pPr>
        <w:pStyle w:val="Prrafodelista"/>
        <w:rPr>
          <w:rFonts w:ascii="Palatino Linotype" w:hAnsi="Palatino Linotype" w:cs="Arial"/>
          <w:color w:val="000000" w:themeColor="text1"/>
        </w:rPr>
      </w:pPr>
    </w:p>
    <w:p w14:paraId="5AA63C39" w14:textId="77777777" w:rsidR="009E68BF" w:rsidRPr="00C85E96" w:rsidRDefault="009E68BF" w:rsidP="009E68BF">
      <w:pPr>
        <w:pStyle w:val="Ttulo1"/>
        <w:spacing w:line="360" w:lineRule="auto"/>
        <w:rPr>
          <w:b/>
          <w:color w:val="000000" w:themeColor="text1"/>
          <w:szCs w:val="24"/>
        </w:rPr>
      </w:pPr>
      <w:bookmarkStart w:id="48" w:name="_Toc503862490"/>
      <w:bookmarkStart w:id="49" w:name="_Toc509403241"/>
      <w:bookmarkStart w:id="50" w:name="_Toc514261332"/>
      <w:bookmarkStart w:id="51" w:name="_Toc525558703"/>
      <w:bookmarkStart w:id="52" w:name="_Toc508613990"/>
      <w:r w:rsidRPr="00C85E96">
        <w:rPr>
          <w:b/>
          <w:color w:val="000000" w:themeColor="text1"/>
          <w:szCs w:val="24"/>
        </w:rPr>
        <w:t>TERCERO. De previo y especial pronunciamiento.</w:t>
      </w:r>
      <w:bookmarkEnd w:id="48"/>
      <w:bookmarkEnd w:id="49"/>
      <w:bookmarkEnd w:id="50"/>
      <w:bookmarkEnd w:id="51"/>
    </w:p>
    <w:p w14:paraId="36614215" w14:textId="77777777" w:rsidR="009E68BF" w:rsidRPr="00C85E96" w:rsidRDefault="009E68BF" w:rsidP="009E68BF">
      <w:pPr>
        <w:rPr>
          <w:lang w:val="es-MX" w:eastAsia="en-US"/>
        </w:rPr>
      </w:pPr>
    </w:p>
    <w:p w14:paraId="4C30DE45" w14:textId="77777777" w:rsidR="009E68BF" w:rsidRPr="00C85E96" w:rsidRDefault="009E68BF" w:rsidP="007E2C10">
      <w:pPr>
        <w:pStyle w:val="Prrafodelista"/>
        <w:numPr>
          <w:ilvl w:val="0"/>
          <w:numId w:val="5"/>
        </w:numPr>
        <w:shd w:val="clear" w:color="auto" w:fill="FFFFFF"/>
        <w:spacing w:before="120" w:after="120" w:line="360" w:lineRule="auto"/>
        <w:ind w:left="426" w:right="51"/>
        <w:jc w:val="both"/>
        <w:rPr>
          <w:rFonts w:ascii="Palatino Linotype" w:eastAsia="Times New Roman" w:hAnsi="Palatino Linotype" w:cs="Arial"/>
          <w:color w:val="222222"/>
          <w:lang w:val="es-ES" w:eastAsia="es-MX"/>
        </w:rPr>
      </w:pPr>
      <w:r w:rsidRPr="00C85E96">
        <w:rPr>
          <w:rFonts w:ascii="Palatino Linotype" w:eastAsia="Times New Roman" w:hAnsi="Palatino Linotype" w:cs="Arial"/>
          <w:lang w:val="es-ES"/>
        </w:rPr>
        <w:t xml:space="preserve">Previo al ingreso de la </w:t>
      </w:r>
      <w:r w:rsidRPr="00C85E96">
        <w:rPr>
          <w:rFonts w:ascii="Palatino Linotype" w:eastAsia="Times New Roman" w:hAnsi="Palatino Linotype" w:cs="Arial"/>
          <w:i/>
          <w:lang w:val="es-ES"/>
        </w:rPr>
        <w:t>Litis</w:t>
      </w:r>
      <w:r w:rsidRPr="00C85E96">
        <w:rPr>
          <w:rFonts w:ascii="Palatino Linotype" w:eastAsia="Times New Roman" w:hAnsi="Palatino Linotype" w:cs="Arial"/>
          <w:lang w:val="es-ES"/>
        </w:rPr>
        <w:t>, es menester señalar en un primer momento</w:t>
      </w:r>
      <w:r w:rsidRPr="00C85E96">
        <w:rPr>
          <w:rFonts w:ascii="Palatino Linotype" w:eastAsia="Times New Roman" w:hAnsi="Palatino Linotype" w:cs="Arial"/>
          <w:color w:val="222222"/>
          <w:lang w:val="es-ES" w:eastAsia="es-MX"/>
        </w:rPr>
        <w:t xml:space="preserve"> el </w:t>
      </w:r>
      <w:r w:rsidRPr="00C85E96">
        <w:rPr>
          <w:rFonts w:ascii="Palatino Linotype" w:eastAsia="Times New Roman" w:hAnsi="Palatino Linotype" w:cs="Arial"/>
          <w:b/>
          <w:bCs/>
          <w:color w:val="222222"/>
          <w:lang w:val="es-ES" w:eastAsia="es-MX"/>
        </w:rPr>
        <w:t>SUJETO OBLIGADO</w:t>
      </w:r>
      <w:r w:rsidRPr="00C85E96">
        <w:rPr>
          <w:rFonts w:ascii="Palatino Linotype" w:eastAsia="Times New Roman" w:hAnsi="Palatino Linotype" w:cs="Arial"/>
          <w:color w:val="222222"/>
          <w:lang w:val="es-ES" w:eastAsia="es-MX"/>
        </w:rPr>
        <w:t> solicitó una prórroga que resulta</w:t>
      </w:r>
      <w:r w:rsidRPr="00C85E96">
        <w:rPr>
          <w:rFonts w:ascii="Palatino Linotype" w:eastAsia="Times New Roman" w:hAnsi="Palatino Linotype" w:cs="Arial"/>
          <w:b/>
          <w:i/>
          <w:color w:val="222222"/>
          <w:lang w:val="es-ES" w:eastAsia="es-MX"/>
        </w:rPr>
        <w:t xml:space="preserve"> </w:t>
      </w:r>
      <w:r w:rsidRPr="00C85E96">
        <w:rPr>
          <w:rFonts w:ascii="Palatino Linotype" w:eastAsia="Times New Roman" w:hAnsi="Palatino Linotype" w:cs="Arial"/>
          <w:b/>
          <w:color w:val="000000" w:themeColor="text1"/>
          <w:u w:val="single"/>
          <w:lang w:val="es-ES" w:eastAsia="es-MX"/>
        </w:rPr>
        <w:t>indebida</w:t>
      </w:r>
      <w:r w:rsidRPr="00C85E96">
        <w:rPr>
          <w:rFonts w:ascii="Palatino Linotype" w:eastAsia="Times New Roman" w:hAnsi="Palatino Linotype" w:cs="Arial"/>
          <w:color w:val="000000" w:themeColor="text1"/>
          <w:lang w:val="es-ES" w:eastAsia="es-MX"/>
        </w:rPr>
        <w:t xml:space="preserve">, </w:t>
      </w:r>
      <w:r w:rsidRPr="00C85E96">
        <w:rPr>
          <w:rFonts w:ascii="Palatino Linotype" w:eastAsia="Times New Roman" w:hAnsi="Palatino Linotype" w:cs="Arial"/>
          <w:b/>
          <w:color w:val="000000" w:themeColor="text1"/>
          <w:u w:val="single"/>
          <w:lang w:val="es-ES" w:eastAsia="es-MX"/>
        </w:rPr>
        <w:t>infundada</w:t>
      </w:r>
      <w:r w:rsidRPr="00C85E96">
        <w:rPr>
          <w:rFonts w:ascii="Palatino Linotype" w:eastAsia="Times New Roman" w:hAnsi="Palatino Linotype" w:cs="Arial"/>
          <w:color w:val="000000" w:themeColor="text1"/>
          <w:lang w:val="es-ES" w:eastAsia="es-MX"/>
        </w:rPr>
        <w:t xml:space="preserve"> </w:t>
      </w:r>
      <w:r w:rsidRPr="00C85E96">
        <w:rPr>
          <w:rFonts w:ascii="Palatino Linotype" w:eastAsia="Times New Roman" w:hAnsi="Palatino Linotype" w:cs="Arial"/>
          <w:color w:val="222222"/>
          <w:lang w:val="es-ES" w:eastAsia="es-MX"/>
        </w:rPr>
        <w:t xml:space="preserve">y con falta de </w:t>
      </w:r>
      <w:r w:rsidRPr="00C85E96">
        <w:rPr>
          <w:rFonts w:ascii="Palatino Linotype" w:eastAsia="Times New Roman" w:hAnsi="Palatino Linotype" w:cs="Arial"/>
          <w:b/>
          <w:color w:val="222222"/>
          <w:u w:val="single"/>
          <w:lang w:val="es-ES" w:eastAsia="es-MX"/>
        </w:rPr>
        <w:t>motivación</w:t>
      </w:r>
      <w:r w:rsidRPr="00C85E96">
        <w:rPr>
          <w:rFonts w:ascii="Palatino Linotype" w:eastAsia="Times New Roman" w:hAnsi="Palatino Linotype" w:cs="Arial"/>
          <w:color w:val="222222"/>
          <w:lang w:val="es-ES" w:eastAsia="es-MX"/>
        </w:rPr>
        <w:t>, que si bien, fue otorgada, carece de toda validez, toda vez que el artículo 163 de la ley de la materia señala lo siguiente:</w:t>
      </w:r>
    </w:p>
    <w:p w14:paraId="6B25DDC8" w14:textId="77777777" w:rsidR="009E68BF" w:rsidRPr="00C85E96" w:rsidRDefault="009E68BF" w:rsidP="009E68BF">
      <w:pPr>
        <w:pStyle w:val="Prrafodelista"/>
        <w:shd w:val="clear" w:color="auto" w:fill="FFFFFF"/>
        <w:spacing w:line="360" w:lineRule="auto"/>
        <w:ind w:left="993" w:right="616"/>
        <w:jc w:val="both"/>
        <w:rPr>
          <w:rFonts w:ascii="Palatino Linotype" w:eastAsia="Times New Roman" w:hAnsi="Palatino Linotype" w:cs="Arial"/>
          <w:color w:val="222222"/>
          <w:sz w:val="22"/>
          <w:szCs w:val="22"/>
          <w:lang w:eastAsia="es-MX"/>
        </w:rPr>
      </w:pPr>
      <w:r w:rsidRPr="00C85E96">
        <w:rPr>
          <w:rFonts w:ascii="Palatino Linotype" w:eastAsia="Times New Roman" w:hAnsi="Palatino Linotype" w:cs="Arial"/>
          <w:b/>
          <w:bCs/>
          <w:i/>
          <w:iCs/>
          <w:color w:val="222222"/>
          <w:sz w:val="22"/>
          <w:szCs w:val="22"/>
          <w:lang w:eastAsia="es-MX"/>
        </w:rPr>
        <w:t>Artículo 163. </w:t>
      </w:r>
      <w:r w:rsidRPr="00C85E96">
        <w:rPr>
          <w:rFonts w:ascii="Palatino Linotype" w:eastAsia="Times New Roman" w:hAnsi="Palatino Linotype" w:cs="Arial"/>
          <w:i/>
          <w:iCs/>
          <w:color w:val="222222"/>
          <w:sz w:val="22"/>
          <w:szCs w:val="22"/>
          <w:lang w:eastAsia="es-MX"/>
        </w:rPr>
        <w:t>La Unidad de Transparencia deberá notificar la respuesta a la solicitud al interesado en el menor tiempo posible, que no podrá exceder de quince días hábiles, contados a partir del día siguiente a la presentación de aquélla.</w:t>
      </w:r>
    </w:p>
    <w:p w14:paraId="26BA2157" w14:textId="77777777" w:rsidR="009E68BF" w:rsidRPr="00C85E96" w:rsidRDefault="009E68BF" w:rsidP="009E68BF">
      <w:pPr>
        <w:pStyle w:val="Prrafodelista"/>
        <w:shd w:val="clear" w:color="auto" w:fill="FFFFFF"/>
        <w:spacing w:line="360" w:lineRule="auto"/>
        <w:ind w:left="993" w:right="616"/>
        <w:jc w:val="both"/>
        <w:rPr>
          <w:rFonts w:ascii="Palatino Linotype" w:eastAsia="Times New Roman" w:hAnsi="Palatino Linotype" w:cs="Arial"/>
          <w:i/>
          <w:iCs/>
          <w:color w:val="222222"/>
          <w:sz w:val="22"/>
          <w:szCs w:val="22"/>
          <w:lang w:eastAsia="es-MX"/>
        </w:rPr>
      </w:pPr>
      <w:r w:rsidRPr="00C85E96">
        <w:rPr>
          <w:rFonts w:ascii="Palatino Linotype" w:eastAsia="Times New Roman" w:hAnsi="Palatino Linotype" w:cs="Arial"/>
          <w:i/>
          <w:iCs/>
          <w:color w:val="222222"/>
          <w:sz w:val="22"/>
          <w:szCs w:val="22"/>
          <w:lang w:eastAsia="es-MX"/>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w:t>
      </w:r>
      <w:r w:rsidRPr="00C85E96">
        <w:rPr>
          <w:rFonts w:ascii="Palatino Linotype" w:eastAsia="Times New Roman" w:hAnsi="Palatino Linotype" w:cs="Arial"/>
          <w:i/>
          <w:iCs/>
          <w:color w:val="222222"/>
          <w:sz w:val="22"/>
          <w:szCs w:val="22"/>
          <w:lang w:eastAsia="es-MX"/>
        </w:rPr>
        <w:lastRenderedPageBreak/>
        <w:t>vencimiento. No podrán invocarse como causales de ampliación del plazo motivos que supongan negligencia o descuido del sujeto obligado en el desahogo de la solicitud.</w:t>
      </w:r>
    </w:p>
    <w:p w14:paraId="4D9DDECC" w14:textId="77777777" w:rsidR="009E68BF" w:rsidRPr="00C85E96" w:rsidRDefault="009E68BF" w:rsidP="009E68BF">
      <w:pPr>
        <w:pStyle w:val="Prrafodelista"/>
        <w:shd w:val="clear" w:color="auto" w:fill="FFFFFF"/>
        <w:spacing w:line="360" w:lineRule="auto"/>
        <w:ind w:left="426" w:right="616" w:hanging="426"/>
        <w:jc w:val="both"/>
        <w:rPr>
          <w:rFonts w:ascii="Palatino Linotype" w:eastAsia="Times New Roman" w:hAnsi="Palatino Linotype" w:cs="Arial"/>
          <w:color w:val="222222"/>
          <w:lang w:eastAsia="es-MX"/>
        </w:rPr>
      </w:pPr>
    </w:p>
    <w:p w14:paraId="3C7909EE" w14:textId="3565483A" w:rsidR="009E68BF" w:rsidRPr="00C85E96" w:rsidRDefault="009E68BF" w:rsidP="007E2C10">
      <w:pPr>
        <w:pStyle w:val="Prrafodelista"/>
        <w:numPr>
          <w:ilvl w:val="0"/>
          <w:numId w:val="5"/>
        </w:numPr>
        <w:shd w:val="clear" w:color="auto" w:fill="FFFFFF"/>
        <w:spacing w:before="120" w:after="120" w:line="360" w:lineRule="auto"/>
        <w:ind w:left="426" w:right="51"/>
        <w:jc w:val="both"/>
        <w:rPr>
          <w:rFonts w:ascii="Palatino Linotype" w:eastAsia="Times New Roman" w:hAnsi="Palatino Linotype" w:cs="Arial"/>
          <w:b/>
          <w:bCs/>
          <w:color w:val="222222"/>
          <w:lang w:val="es-ES" w:eastAsia="es-MX"/>
        </w:rPr>
      </w:pPr>
      <w:r w:rsidRPr="00C85E96">
        <w:rPr>
          <w:rFonts w:ascii="Palatino Linotype" w:eastAsia="Times New Roman" w:hAnsi="Palatino Linotype" w:cs="Arial"/>
          <w:color w:val="222222"/>
          <w:lang w:val="es-ES" w:eastAsia="es-MX"/>
        </w:rPr>
        <w:t>Solo en aquellos casos excepcionales el </w:t>
      </w:r>
      <w:r w:rsidRPr="00C85E96">
        <w:rPr>
          <w:rFonts w:ascii="Palatino Linotype" w:eastAsia="Times New Roman" w:hAnsi="Palatino Linotype" w:cs="Arial"/>
          <w:b/>
          <w:bCs/>
          <w:color w:val="222222"/>
          <w:lang w:val="es-ES" w:eastAsia="es-MX"/>
        </w:rPr>
        <w:t xml:space="preserve">SUJETO OBLIGADO </w:t>
      </w:r>
      <w:r w:rsidRPr="00C85E96">
        <w:rPr>
          <w:rFonts w:ascii="Palatino Linotype" w:eastAsia="Times New Roman" w:hAnsi="Palatino Linotype" w:cs="Arial"/>
          <w:color w:val="222222"/>
          <w:lang w:val="es-ES" w:eastAsia="es-MX"/>
        </w:rPr>
        <w:t>podrá solicitar se amplíe el termino de quince días para proporcionar respuesta a cualquier solicitud de información, plazo que podrá ser prorrogado por otros siete días más, siempre y cuando medien razones que justifiquen la ampliación, las cuales deberán estar fundadas y motivadas,  mismas que deberán ser aprobadas por los integrantes de su comité de transparencia mediante la emisión de una resolución que deberá notificarse al solicitante. Situación que en el caso concreto, no ocurrió</w:t>
      </w:r>
      <w:r w:rsidR="008573B9" w:rsidRPr="00C85E96">
        <w:rPr>
          <w:rFonts w:ascii="Palatino Linotype" w:eastAsia="Times New Roman" w:hAnsi="Palatino Linotype" w:cs="Arial"/>
          <w:color w:val="222222"/>
          <w:lang w:val="es-ES" w:eastAsia="es-MX"/>
        </w:rPr>
        <w:t xml:space="preserve">, </w:t>
      </w:r>
      <w:r w:rsidR="008573B9" w:rsidRPr="00C85E96">
        <w:rPr>
          <w:rFonts w:ascii="Palatino Linotype" w:eastAsia="Times New Roman" w:hAnsi="Palatino Linotype" w:cs="Arial"/>
          <w:b/>
          <w:color w:val="222222"/>
          <w:lang w:val="es-ES" w:eastAsia="es-MX"/>
        </w:rPr>
        <w:t>incluso en la respuesta otorgada de manera posterior fue en un sentido contrario a entregar la información</w:t>
      </w:r>
      <w:r w:rsidR="008573B9" w:rsidRPr="00C85E96">
        <w:rPr>
          <w:rFonts w:ascii="Palatino Linotype" w:eastAsia="Times New Roman" w:hAnsi="Palatino Linotype" w:cs="Arial"/>
          <w:color w:val="222222"/>
          <w:lang w:val="es-ES" w:eastAsia="es-MX"/>
        </w:rPr>
        <w:t>.</w:t>
      </w:r>
    </w:p>
    <w:p w14:paraId="0A7ED6CA" w14:textId="77777777" w:rsidR="009E68BF" w:rsidRPr="00C85E96" w:rsidRDefault="009E68BF" w:rsidP="009E68BF">
      <w:pPr>
        <w:pStyle w:val="Prrafodelista"/>
        <w:shd w:val="clear" w:color="auto" w:fill="FFFFFF"/>
        <w:spacing w:before="120" w:after="120" w:line="360" w:lineRule="auto"/>
        <w:ind w:left="426" w:right="51"/>
        <w:jc w:val="both"/>
        <w:rPr>
          <w:rFonts w:ascii="Palatino Linotype" w:eastAsia="Times New Roman" w:hAnsi="Palatino Linotype" w:cs="Arial"/>
          <w:b/>
          <w:bCs/>
          <w:color w:val="222222"/>
          <w:lang w:val="es-ES" w:eastAsia="es-MX"/>
        </w:rPr>
      </w:pPr>
    </w:p>
    <w:p w14:paraId="73896AE8" w14:textId="0BD23846" w:rsidR="009E68BF" w:rsidRPr="00C85E96" w:rsidRDefault="009E68BF" w:rsidP="00435917">
      <w:pPr>
        <w:pStyle w:val="Prrafodelista"/>
        <w:numPr>
          <w:ilvl w:val="0"/>
          <w:numId w:val="5"/>
        </w:numPr>
        <w:shd w:val="clear" w:color="auto" w:fill="FFFFFF"/>
        <w:spacing w:before="120" w:after="120" w:line="360" w:lineRule="auto"/>
        <w:ind w:left="426" w:right="51"/>
        <w:jc w:val="both"/>
        <w:rPr>
          <w:rFonts w:ascii="Palatino Linotype" w:eastAsia="Times New Roman" w:hAnsi="Palatino Linotype" w:cs="Arial"/>
          <w:color w:val="222222"/>
          <w:lang w:eastAsia="es-MX"/>
        </w:rPr>
      </w:pPr>
      <w:r w:rsidRPr="00C85E96">
        <w:rPr>
          <w:rFonts w:ascii="Palatino Linotype" w:eastAsia="Times New Roman" w:hAnsi="Palatino Linotype" w:cs="Arial"/>
          <w:color w:val="222222"/>
          <w:lang w:val="es-ES" w:eastAsia="es-MX"/>
        </w:rPr>
        <w:t>Lo anterior implica una alta responsabilidad, toda vez que dicha prórroga deberá recaer en un documento, debidamente validado y firmado por los integrantes del comité, lo cual evidentemente no ocurrió en el presente asunto, toda vez que</w:t>
      </w:r>
      <w:r w:rsidR="001B0A78" w:rsidRPr="00C85E96">
        <w:rPr>
          <w:rFonts w:ascii="Palatino Linotype" w:eastAsia="Times New Roman" w:hAnsi="Palatino Linotype" w:cs="Arial"/>
          <w:color w:val="222222"/>
          <w:lang w:val="es-ES" w:eastAsia="es-MX"/>
        </w:rPr>
        <w:t xml:space="preserve"> el</w:t>
      </w:r>
      <w:r w:rsidRPr="00C85E96">
        <w:rPr>
          <w:rFonts w:ascii="Palatino Linotype" w:eastAsia="Times New Roman" w:hAnsi="Palatino Linotype" w:cs="Arial"/>
          <w:color w:val="222222"/>
          <w:lang w:val="es-ES" w:eastAsia="es-MX"/>
        </w:rPr>
        <w:t xml:space="preserve"> </w:t>
      </w:r>
      <w:r w:rsidR="008573B9" w:rsidRPr="00C85E96">
        <w:rPr>
          <w:rFonts w:ascii="Palatino Linotype" w:eastAsia="Times New Roman" w:hAnsi="Palatino Linotype" w:cs="Arial"/>
          <w:color w:val="222222"/>
          <w:lang w:val="es-ES" w:eastAsia="es-MX"/>
        </w:rPr>
        <w:t>acta que se adjuntó no contiene los requisitos mínimos que establece la ley de la materia</w:t>
      </w:r>
      <w:r w:rsidRPr="00C85E96">
        <w:rPr>
          <w:rFonts w:ascii="Palatino Linotype" w:eastAsia="Times New Roman" w:hAnsi="Palatino Linotype" w:cs="Arial"/>
          <w:color w:val="222222"/>
          <w:lang w:val="es-ES" w:eastAsia="es-MX"/>
        </w:rPr>
        <w:t xml:space="preserve">, </w:t>
      </w:r>
      <w:r w:rsidR="008573B9" w:rsidRPr="00C85E96">
        <w:rPr>
          <w:rFonts w:ascii="Palatino Linotype" w:eastAsia="Times New Roman" w:hAnsi="Palatino Linotype" w:cs="Arial"/>
          <w:color w:val="222222"/>
          <w:lang w:val="es-ES" w:eastAsia="es-MX"/>
        </w:rPr>
        <w:t>donde únicamente</w:t>
      </w:r>
      <w:r w:rsidRPr="00C85E96">
        <w:rPr>
          <w:rFonts w:ascii="Palatino Linotype" w:eastAsia="Times New Roman" w:hAnsi="Palatino Linotype" w:cs="Arial"/>
          <w:color w:val="222222"/>
          <w:lang w:val="es-ES" w:eastAsia="es-MX"/>
        </w:rPr>
        <w:t xml:space="preserve"> </w:t>
      </w:r>
      <w:r w:rsidR="008573B9" w:rsidRPr="00C85E96">
        <w:rPr>
          <w:rFonts w:ascii="Palatino Linotype" w:eastAsia="Times New Roman" w:hAnsi="Palatino Linotype" w:cs="Arial"/>
          <w:color w:val="222222"/>
          <w:lang w:val="es-ES" w:eastAsia="es-MX"/>
        </w:rPr>
        <w:t xml:space="preserve">se </w:t>
      </w:r>
      <w:r w:rsidRPr="00C85E96">
        <w:rPr>
          <w:rFonts w:ascii="Palatino Linotype" w:eastAsia="Times New Roman" w:hAnsi="Palatino Linotype" w:cs="Arial"/>
          <w:color w:val="222222"/>
          <w:lang w:val="es-ES" w:eastAsia="es-MX"/>
        </w:rPr>
        <w:t>requirió la prórroga, sin que existiera de por medio razones fundadas y motivadas, violentando lo dispuesto en el artículo 163 de la Ley de Transparencia y Acceso a la Información Pública del Estado de México y Municipios</w:t>
      </w:r>
      <w:r w:rsidRPr="00C85E96">
        <w:rPr>
          <w:rFonts w:ascii="Palatino Linotype" w:eastAsia="Times New Roman" w:hAnsi="Palatino Linotype" w:cs="Arial"/>
          <w:i/>
          <w:iCs/>
          <w:color w:val="222222"/>
          <w:lang w:val="es-ES" w:eastAsia="es-MX"/>
        </w:rPr>
        <w:t>.</w:t>
      </w:r>
    </w:p>
    <w:p w14:paraId="45532D04" w14:textId="77777777" w:rsidR="00E97453" w:rsidRPr="00C85E96" w:rsidRDefault="00E97453" w:rsidP="00E97453">
      <w:pPr>
        <w:pStyle w:val="Prrafodelista"/>
        <w:rPr>
          <w:rFonts w:ascii="Palatino Linotype" w:eastAsia="Times New Roman" w:hAnsi="Palatino Linotype" w:cs="Arial"/>
          <w:color w:val="222222"/>
          <w:lang w:eastAsia="es-MX"/>
        </w:rPr>
      </w:pPr>
    </w:p>
    <w:p w14:paraId="39C59BB1" w14:textId="7508F967" w:rsidR="00435917" w:rsidRPr="00C85E96" w:rsidRDefault="009E68BF" w:rsidP="00435917">
      <w:pPr>
        <w:pStyle w:val="Ttulo1"/>
        <w:spacing w:line="360" w:lineRule="auto"/>
        <w:rPr>
          <w:b/>
          <w:color w:val="000000" w:themeColor="text1"/>
          <w:szCs w:val="24"/>
        </w:rPr>
      </w:pPr>
      <w:bookmarkStart w:id="53" w:name="_Toc525558704"/>
      <w:r w:rsidRPr="00C85E96">
        <w:rPr>
          <w:b/>
          <w:color w:val="000000" w:themeColor="text1"/>
          <w:szCs w:val="24"/>
        </w:rPr>
        <w:t>CUART</w:t>
      </w:r>
      <w:r w:rsidR="00435917" w:rsidRPr="00C85E96">
        <w:rPr>
          <w:b/>
          <w:color w:val="000000" w:themeColor="text1"/>
          <w:szCs w:val="24"/>
        </w:rPr>
        <w:t xml:space="preserve">O. Del planteamiento de la </w:t>
      </w:r>
      <w:proofErr w:type="spellStart"/>
      <w:r w:rsidR="00435917" w:rsidRPr="00C85E96">
        <w:rPr>
          <w:b/>
          <w:color w:val="000000" w:themeColor="text1"/>
          <w:szCs w:val="24"/>
        </w:rPr>
        <w:t>litis</w:t>
      </w:r>
      <w:proofErr w:type="spellEnd"/>
      <w:r w:rsidR="00435917" w:rsidRPr="00C85E96">
        <w:rPr>
          <w:b/>
          <w:color w:val="000000" w:themeColor="text1"/>
          <w:szCs w:val="24"/>
        </w:rPr>
        <w:t>.</w:t>
      </w:r>
      <w:bookmarkEnd w:id="52"/>
      <w:bookmarkEnd w:id="53"/>
    </w:p>
    <w:p w14:paraId="454F1FB5" w14:textId="4B71E071" w:rsidR="00435917" w:rsidRPr="00C85E96" w:rsidRDefault="00435917" w:rsidP="007E2C10">
      <w:pPr>
        <w:pStyle w:val="Prrafodelista"/>
        <w:numPr>
          <w:ilvl w:val="0"/>
          <w:numId w:val="5"/>
        </w:numPr>
        <w:spacing w:before="240" w:after="240" w:line="360" w:lineRule="auto"/>
        <w:ind w:left="426" w:right="49"/>
        <w:jc w:val="both"/>
        <w:rPr>
          <w:rFonts w:ascii="Palatino Linotype" w:eastAsia="Times New Roman" w:hAnsi="Palatino Linotype" w:cs="Arial"/>
          <w:color w:val="000000" w:themeColor="text1"/>
        </w:rPr>
      </w:pPr>
      <w:r w:rsidRPr="00C85E96">
        <w:rPr>
          <w:rFonts w:ascii="Palatino Linotype" w:eastAsia="Calibri" w:hAnsi="Palatino Linotype" w:cs="Arial"/>
          <w:color w:val="000000" w:themeColor="text1"/>
          <w:lang w:val="es-MX" w:eastAsia="en-US"/>
        </w:rPr>
        <w:t xml:space="preserve">Derivado del razonamiento lógico-jurídico de las constancias que obran en el expediente al rubro indicado, es de señalar que </w:t>
      </w:r>
      <w:r w:rsidRPr="00C85E96">
        <w:rPr>
          <w:rFonts w:ascii="Palatino Linotype" w:hAnsi="Palatino Linotype" w:cs="Arial"/>
          <w:color w:val="000000" w:themeColor="text1"/>
        </w:rPr>
        <w:t>l</w:t>
      </w:r>
      <w:r w:rsidR="005E1EBD" w:rsidRPr="00C85E96">
        <w:rPr>
          <w:rFonts w:ascii="Palatino Linotype" w:hAnsi="Palatino Linotype" w:cs="Arial"/>
          <w:color w:val="000000" w:themeColor="text1"/>
        </w:rPr>
        <w:t>a</w:t>
      </w:r>
      <w:r w:rsidRPr="00C85E96">
        <w:rPr>
          <w:rFonts w:ascii="Palatino Linotype" w:hAnsi="Palatino Linotype" w:cs="Arial"/>
          <w:color w:val="000000" w:themeColor="text1"/>
        </w:rPr>
        <w:t xml:space="preserve"> ahora recurrente, solicitó la información transcrita en el anterior párrafo uno (01)</w:t>
      </w:r>
      <w:r w:rsidRPr="00C85E96">
        <w:rPr>
          <w:rFonts w:ascii="Palatino Linotype" w:hAnsi="Palatino Linotype"/>
          <w:i/>
          <w:color w:val="000000"/>
        </w:rPr>
        <w:t xml:space="preserve">, </w:t>
      </w:r>
      <w:r w:rsidRPr="00C85E96">
        <w:rPr>
          <w:rFonts w:ascii="Palatino Linotype" w:hAnsi="Palatino Linotype"/>
          <w:color w:val="000000"/>
        </w:rPr>
        <w:t xml:space="preserve">seguidamente </w:t>
      </w:r>
      <w:r w:rsidR="000F768A" w:rsidRPr="00C85E96">
        <w:rPr>
          <w:rFonts w:ascii="Palatino Linotype" w:hAnsi="Palatino Linotype"/>
          <w:color w:val="000000"/>
        </w:rPr>
        <w:t>e</w:t>
      </w:r>
      <w:r w:rsidRPr="00C85E96">
        <w:rPr>
          <w:rFonts w:ascii="Palatino Linotype" w:hAnsi="Palatino Linotype"/>
          <w:color w:val="000000"/>
        </w:rPr>
        <w:t xml:space="preserve">l particular con motivo de la respuesta emitida por el </w:t>
      </w:r>
      <w:r w:rsidRPr="00C85E96">
        <w:rPr>
          <w:rFonts w:ascii="Palatino Linotype" w:hAnsi="Palatino Linotype"/>
          <w:b/>
          <w:color w:val="000000"/>
        </w:rPr>
        <w:t>SUJETO OBLIGADO</w:t>
      </w:r>
      <w:r w:rsidRPr="00C85E96">
        <w:rPr>
          <w:rFonts w:ascii="Palatino Linotype" w:hAnsi="Palatino Linotype"/>
          <w:color w:val="000000"/>
        </w:rPr>
        <w:t xml:space="preserve"> se pronunció</w:t>
      </w:r>
      <w:r w:rsidRPr="00C85E96">
        <w:rPr>
          <w:rFonts w:ascii="Palatino Linotype" w:hAnsi="Palatino Linotype" w:cs="Arial"/>
          <w:color w:val="000000" w:themeColor="text1"/>
        </w:rPr>
        <w:t xml:space="preserve"> a groso modo en los términos siguientes: </w:t>
      </w:r>
      <w:r w:rsidR="00314825" w:rsidRPr="00C85E96">
        <w:rPr>
          <w:rFonts w:ascii="Palatino Linotype" w:hAnsi="Palatino Linotype" w:cs="Arial"/>
          <w:i/>
          <w:color w:val="000000" w:themeColor="text1"/>
        </w:rPr>
        <w:t>"...la respuesta de mi solicitud no es satisfactoria..."; "Los recibos de consumo de energía eléctrica por concepto de alumbrado público del municipio se puede recabar en tesorería del H. Ayuntamiento. El censo de luminarias se encuentra en poder de servicios generales o en alumbrado público del H. Ayuntamiento."</w:t>
      </w:r>
      <w:r w:rsidRPr="00C85E96">
        <w:rPr>
          <w:rFonts w:ascii="Palatino Linotype" w:hAnsi="Palatino Linotype" w:cs="Arial"/>
          <w:i/>
          <w:color w:val="000000" w:themeColor="text1"/>
        </w:rPr>
        <w:t>.</w:t>
      </w:r>
      <w:r w:rsidRPr="00C85E96">
        <w:rPr>
          <w:rFonts w:ascii="Palatino Linotype" w:hAnsi="Palatino Linotype" w:cs="Arial"/>
          <w:color w:val="000000" w:themeColor="text1"/>
        </w:rPr>
        <w:t xml:space="preserve"> Atento a lo anterior se advierte</w:t>
      </w:r>
      <w:r w:rsidRPr="00C85E96">
        <w:rPr>
          <w:rFonts w:ascii="Palatino Linotype" w:eastAsia="Times New Roman" w:hAnsi="Palatino Linotype"/>
          <w:color w:val="000000" w:themeColor="text1"/>
        </w:rPr>
        <w:t xml:space="preserve"> pretende actualizar la causa de procedencia</w:t>
      </w:r>
      <w:r w:rsidRPr="00C85E96">
        <w:rPr>
          <w:rFonts w:ascii="Palatino Linotype" w:eastAsia="Times New Roman" w:hAnsi="Palatino Linotype"/>
          <w:b/>
          <w:color w:val="000000" w:themeColor="text1"/>
        </w:rPr>
        <w:t xml:space="preserve"> </w:t>
      </w:r>
      <w:r w:rsidRPr="00C85E96">
        <w:rPr>
          <w:rFonts w:ascii="Palatino Linotype" w:eastAsia="Times New Roman" w:hAnsi="Palatino Linotype" w:cs="Arial"/>
          <w:color w:val="000000" w:themeColor="text1"/>
          <w:lang w:eastAsia="es-MX"/>
        </w:rPr>
        <w:t xml:space="preserve">contenida en </w:t>
      </w:r>
      <w:r w:rsidRPr="00C85E96">
        <w:rPr>
          <w:rFonts w:ascii="Palatino Linotype" w:eastAsia="Times New Roman" w:hAnsi="Palatino Linotype" w:cs="Arial"/>
          <w:color w:val="000000" w:themeColor="text1"/>
          <w:lang w:val="es-ES" w:eastAsia="es-MX"/>
        </w:rPr>
        <w:t>el artículo</w:t>
      </w:r>
      <w:r w:rsidRPr="00C85E96">
        <w:rPr>
          <w:rFonts w:ascii="Palatino Linotype" w:eastAsia="Times New Roman" w:hAnsi="Palatino Linotype" w:cs="Arial"/>
          <w:b/>
          <w:color w:val="000000" w:themeColor="text1"/>
          <w:lang w:val="es-ES" w:eastAsia="es-MX"/>
        </w:rPr>
        <w:t xml:space="preserve"> 179</w:t>
      </w:r>
      <w:r w:rsidRPr="00C85E96">
        <w:rPr>
          <w:rFonts w:ascii="Palatino Linotype" w:eastAsia="Times New Roman" w:hAnsi="Palatino Linotype" w:cs="Arial"/>
          <w:color w:val="000000" w:themeColor="text1"/>
          <w:lang w:val="es-ES" w:eastAsia="es-MX"/>
        </w:rPr>
        <w:t xml:space="preserve"> fracción </w:t>
      </w:r>
      <w:r w:rsidRPr="00C85E96">
        <w:rPr>
          <w:rFonts w:ascii="Palatino Linotype" w:eastAsia="Times New Roman" w:hAnsi="Palatino Linotype" w:cs="Arial"/>
          <w:b/>
          <w:color w:val="000000" w:themeColor="text1"/>
          <w:lang w:val="es-ES" w:eastAsia="es-MX"/>
        </w:rPr>
        <w:t>I</w:t>
      </w:r>
      <w:r w:rsidRPr="00C85E96">
        <w:rPr>
          <w:rFonts w:ascii="Palatino Linotype" w:eastAsia="Times New Roman" w:hAnsi="Palatino Linotype" w:cs="Arial"/>
          <w:color w:val="000000" w:themeColor="text1"/>
          <w:lang w:val="es-ES" w:eastAsia="es-MX"/>
        </w:rPr>
        <w:t xml:space="preserve"> de la </w:t>
      </w:r>
      <w:r w:rsidRPr="00C85E96">
        <w:rPr>
          <w:rFonts w:ascii="Palatino Linotype" w:eastAsia="Calibri" w:hAnsi="Palatino Linotype" w:cs="Arial"/>
          <w:b/>
          <w:color w:val="000000" w:themeColor="text1"/>
          <w:lang w:val="es-ES"/>
        </w:rPr>
        <w:t>Ley de Transparencia y Acceso a la Información Pública del Estado de México y Municipios;</w:t>
      </w:r>
      <w:r w:rsidRPr="00C85E96">
        <w:rPr>
          <w:rFonts w:ascii="Palatino Linotype" w:eastAsia="Times New Roman" w:hAnsi="Palatino Linotype" w:cs="Arial"/>
          <w:color w:val="000000" w:themeColor="text1"/>
          <w:lang w:val="es-ES" w:eastAsia="es-MX"/>
        </w:rPr>
        <w:t xml:space="preserve"> en virtud que la fracción de referencia determinan el supuesto de la</w:t>
      </w:r>
      <w:r w:rsidR="00725E04" w:rsidRPr="00C85E96">
        <w:rPr>
          <w:rFonts w:ascii="Palatino Linotype" w:eastAsia="Times New Roman" w:hAnsi="Palatino Linotype" w:cs="Arial"/>
          <w:color w:val="000000" w:themeColor="text1"/>
          <w:lang w:val="es-ES" w:eastAsia="es-MX"/>
        </w:rPr>
        <w:t xml:space="preserve"> negativa a la</w:t>
      </w:r>
      <w:r w:rsidRPr="00C85E96">
        <w:rPr>
          <w:rFonts w:ascii="Palatino Linotype" w:eastAsia="Times New Roman" w:hAnsi="Palatino Linotype" w:cs="Arial"/>
          <w:color w:val="000000" w:themeColor="text1"/>
          <w:lang w:val="es-ES" w:eastAsia="es-MX"/>
        </w:rPr>
        <w:t xml:space="preserve"> entrega de información, supuesto del que el ahora recurrente se duele.</w:t>
      </w:r>
    </w:p>
    <w:p w14:paraId="40B0CA83" w14:textId="77777777" w:rsidR="005E1EBD" w:rsidRPr="00C85E96" w:rsidRDefault="005E1EBD" w:rsidP="005E1EBD">
      <w:pPr>
        <w:pStyle w:val="Prrafodelista"/>
        <w:spacing w:before="240" w:after="240" w:line="360" w:lineRule="auto"/>
        <w:ind w:left="284" w:right="49"/>
        <w:jc w:val="both"/>
        <w:rPr>
          <w:rFonts w:ascii="Palatino Linotype" w:eastAsia="Times New Roman" w:hAnsi="Palatino Linotype" w:cs="Arial"/>
          <w:color w:val="000000" w:themeColor="text1"/>
        </w:rPr>
      </w:pPr>
    </w:p>
    <w:p w14:paraId="6CF2AE63" w14:textId="078036E7" w:rsidR="00435917" w:rsidRPr="00C85E96" w:rsidRDefault="00435917" w:rsidP="007E2C10">
      <w:pPr>
        <w:pStyle w:val="Prrafodelista"/>
        <w:numPr>
          <w:ilvl w:val="0"/>
          <w:numId w:val="5"/>
        </w:numPr>
        <w:spacing w:before="240" w:after="240" w:line="360" w:lineRule="auto"/>
        <w:ind w:left="426" w:right="49"/>
        <w:jc w:val="both"/>
        <w:rPr>
          <w:rFonts w:ascii="Palatino Linotype" w:eastAsia="Times New Roman" w:hAnsi="Palatino Linotype" w:cs="Arial"/>
          <w:color w:val="000000" w:themeColor="text1"/>
        </w:rPr>
      </w:pPr>
      <w:r w:rsidRPr="00C85E96">
        <w:rPr>
          <w:rFonts w:ascii="Palatino Linotype" w:eastAsia="Times New Roman" w:hAnsi="Palatino Linotype" w:cs="Arial"/>
          <w:color w:val="000000" w:themeColor="text1"/>
          <w:lang w:val="es-ES" w:eastAsia="es-MX"/>
        </w:rPr>
        <w:t xml:space="preserve">De modo tal </w:t>
      </w:r>
      <w:r w:rsidRPr="00C85E96">
        <w:rPr>
          <w:rFonts w:ascii="Palatino Linotype" w:hAnsi="Palatino Linotype" w:cs="Arial"/>
          <w:color w:val="000000" w:themeColor="text1"/>
          <w:szCs w:val="23"/>
        </w:rPr>
        <w:t xml:space="preserve">que el presente recurso de revisión se circunscribirá en determinar si el </w:t>
      </w:r>
      <w:r w:rsidRPr="00C85E96">
        <w:rPr>
          <w:rFonts w:ascii="Palatino Linotype" w:hAnsi="Palatino Linotype" w:cs="Arial"/>
          <w:b/>
          <w:color w:val="000000" w:themeColor="text1"/>
          <w:szCs w:val="23"/>
        </w:rPr>
        <w:t>SUJETO</w:t>
      </w:r>
      <w:r w:rsidRPr="00C85E96">
        <w:rPr>
          <w:rFonts w:ascii="Palatino Linotype" w:hAnsi="Palatino Linotype" w:cs="Arial"/>
          <w:color w:val="000000" w:themeColor="text1"/>
          <w:szCs w:val="23"/>
        </w:rPr>
        <w:t xml:space="preserve"> </w:t>
      </w:r>
      <w:r w:rsidRPr="00C85E96">
        <w:rPr>
          <w:rFonts w:ascii="Palatino Linotype" w:hAnsi="Palatino Linotype" w:cs="Arial"/>
          <w:b/>
          <w:color w:val="000000" w:themeColor="text1"/>
          <w:szCs w:val="23"/>
        </w:rPr>
        <w:t>OBLIGADO</w:t>
      </w:r>
      <w:r w:rsidRPr="00C85E96">
        <w:rPr>
          <w:rFonts w:ascii="Palatino Linotype" w:hAnsi="Palatino Linotype" w:cs="Arial"/>
          <w:color w:val="000000" w:themeColor="text1"/>
          <w:szCs w:val="23"/>
        </w:rPr>
        <w:t xml:space="preserve"> con sus respuestas ciertamente </w:t>
      </w:r>
      <w:r w:rsidRPr="00C85E96">
        <w:rPr>
          <w:rFonts w:ascii="Palatino Linotype" w:eastAsia="Times New Roman" w:hAnsi="Palatino Linotype"/>
          <w:color w:val="000000" w:themeColor="text1"/>
        </w:rPr>
        <w:t>actualiza la causa de procedencia</w:t>
      </w:r>
      <w:r w:rsidRPr="00C85E96">
        <w:rPr>
          <w:rFonts w:ascii="Palatino Linotype" w:eastAsia="Times New Roman" w:hAnsi="Palatino Linotype"/>
          <w:b/>
          <w:color w:val="000000" w:themeColor="text1"/>
        </w:rPr>
        <w:t xml:space="preserve"> </w:t>
      </w:r>
      <w:r w:rsidRPr="00C85E96">
        <w:rPr>
          <w:rFonts w:ascii="Palatino Linotype" w:eastAsia="Times New Roman" w:hAnsi="Palatino Linotype" w:cs="Arial"/>
          <w:color w:val="000000" w:themeColor="text1"/>
          <w:lang w:eastAsia="es-MX"/>
        </w:rPr>
        <w:t>del dispositivo jurídico en comento.</w:t>
      </w:r>
      <w:bookmarkStart w:id="54" w:name="_Toc466371862"/>
      <w:bookmarkStart w:id="55" w:name="_Toc466377651"/>
      <w:bookmarkStart w:id="56" w:name="_Toc495427546"/>
      <w:bookmarkStart w:id="57" w:name="_Toc499296550"/>
      <w:bookmarkStart w:id="58" w:name="_Toc455991148"/>
      <w:bookmarkStart w:id="59" w:name="_Toc461555896"/>
      <w:bookmarkStart w:id="60" w:name="_Toc462154385"/>
      <w:bookmarkStart w:id="61" w:name="_Toc462660376"/>
      <w:bookmarkStart w:id="62" w:name="_Toc462660687"/>
      <w:bookmarkStart w:id="63" w:name="_Toc462660766"/>
      <w:bookmarkStart w:id="64" w:name="_Toc465264624"/>
      <w:bookmarkStart w:id="65" w:name="_Toc465264870"/>
      <w:bookmarkStart w:id="66" w:name="_Toc465266520"/>
      <w:bookmarkStart w:id="67" w:name="_Toc466302258"/>
      <w:bookmarkStart w:id="68" w:name="_Toc466371866"/>
      <w:bookmarkStart w:id="69" w:name="_Toc466371925"/>
      <w:bookmarkStart w:id="70" w:name="_Toc466377654"/>
      <w:bookmarkStart w:id="71" w:name="_Toc478549736"/>
      <w:bookmarkStart w:id="72" w:name="_Toc478572850"/>
      <w:bookmarkStart w:id="73" w:name="_Toc479238537"/>
    </w:p>
    <w:p w14:paraId="35190B0B" w14:textId="77777777" w:rsidR="00435917" w:rsidRPr="00C85E96" w:rsidRDefault="00435917" w:rsidP="00435917">
      <w:pPr>
        <w:pStyle w:val="Prrafodelista"/>
        <w:spacing w:before="240" w:after="240" w:line="360" w:lineRule="auto"/>
        <w:ind w:left="426" w:right="49"/>
        <w:jc w:val="both"/>
        <w:rPr>
          <w:rFonts w:ascii="Palatino Linotype" w:eastAsia="Times New Roman" w:hAnsi="Palatino Linotype" w:cs="Arial"/>
          <w:color w:val="000000" w:themeColor="text1"/>
        </w:rPr>
      </w:pPr>
    </w:p>
    <w:p w14:paraId="1CC9813C" w14:textId="1A88FB47" w:rsidR="00435917" w:rsidRPr="00C85E96" w:rsidRDefault="009E68BF" w:rsidP="00435917">
      <w:pPr>
        <w:pStyle w:val="Ttulo1"/>
        <w:spacing w:line="360" w:lineRule="auto"/>
        <w:rPr>
          <w:b/>
          <w:color w:val="000000" w:themeColor="text1"/>
          <w:szCs w:val="24"/>
        </w:rPr>
      </w:pPr>
      <w:bookmarkStart w:id="74" w:name="_Toc508613991"/>
      <w:bookmarkStart w:id="75" w:name="_Toc525558705"/>
      <w:r w:rsidRPr="00C85E96">
        <w:rPr>
          <w:b/>
          <w:color w:val="000000" w:themeColor="text1"/>
          <w:szCs w:val="24"/>
        </w:rPr>
        <w:lastRenderedPageBreak/>
        <w:t>QUIN</w:t>
      </w:r>
      <w:r w:rsidR="00435917" w:rsidRPr="00C85E96">
        <w:rPr>
          <w:b/>
          <w:color w:val="000000" w:themeColor="text1"/>
          <w:szCs w:val="24"/>
        </w:rPr>
        <w:t>TO. Del estudio y resolución del asunto.</w:t>
      </w:r>
      <w:bookmarkEnd w:id="54"/>
      <w:bookmarkEnd w:id="55"/>
      <w:bookmarkEnd w:id="56"/>
      <w:bookmarkEnd w:id="57"/>
      <w:bookmarkEnd w:id="74"/>
      <w:bookmarkEnd w:id="75"/>
    </w:p>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p w14:paraId="2C543DFD" w14:textId="77777777" w:rsidR="00F43821" w:rsidRPr="00C85E96" w:rsidRDefault="00F43821" w:rsidP="007E2C10">
      <w:pPr>
        <w:pStyle w:val="Prrafodelista"/>
        <w:numPr>
          <w:ilvl w:val="0"/>
          <w:numId w:val="3"/>
        </w:numPr>
        <w:spacing w:before="240" w:after="240" w:line="360" w:lineRule="auto"/>
        <w:ind w:left="426"/>
        <w:jc w:val="both"/>
        <w:rPr>
          <w:rFonts w:ascii="Palatino Linotype" w:hAnsi="Palatino Linotype" w:cs="Arial"/>
          <w:i/>
          <w:lang w:val="es-MX"/>
        </w:rPr>
      </w:pPr>
      <w:r w:rsidRPr="00C85E96">
        <w:rPr>
          <w:rFonts w:ascii="Palatino Linotype" w:hAnsi="Palatino Linotype" w:cs="Arial"/>
          <w:szCs w:val="23"/>
        </w:rPr>
        <w:t xml:space="preserve">Derivado del planteamiento de la </w:t>
      </w:r>
      <w:r w:rsidRPr="00C85E96">
        <w:rPr>
          <w:rFonts w:ascii="Palatino Linotype" w:hAnsi="Palatino Linotype" w:cs="Arial"/>
          <w:i/>
          <w:szCs w:val="23"/>
        </w:rPr>
        <w:t>Litis</w:t>
      </w:r>
      <w:r w:rsidRPr="00C85E96">
        <w:rPr>
          <w:rFonts w:ascii="Palatino Linotype" w:hAnsi="Palatino Linotype" w:cs="Arial"/>
          <w:szCs w:val="23"/>
        </w:rPr>
        <w:t xml:space="preserve">, se procede analizar el contenido íntegro de las actuaciones que obran en el expediente electrónico, y así este Órgano Garante dictar la resolución correspondiente, tomando en consideración los elementos aportados por las partes y apegándose en todo momento al principio de máxima publicidad de acuerdo a lo establecido en el artículo 8 de la </w:t>
      </w:r>
      <w:r w:rsidRPr="00C85E96">
        <w:rPr>
          <w:rFonts w:ascii="Palatino Linotype" w:eastAsia="Calibri" w:hAnsi="Palatino Linotype" w:cs="Arial"/>
          <w:b/>
          <w:lang w:val="es-ES"/>
        </w:rPr>
        <w:t>Ley de Transparencia y Acceso a la Información Pública del Estado de México y Municipios</w:t>
      </w:r>
      <w:r w:rsidRPr="00C85E96">
        <w:rPr>
          <w:rFonts w:ascii="Palatino Linotype" w:eastAsia="Times New Roman" w:hAnsi="Palatino Linotype" w:cs="Arial"/>
          <w:lang w:val="es-ES" w:eastAsia="es-MX"/>
        </w:rPr>
        <w:t>.</w:t>
      </w:r>
    </w:p>
    <w:p w14:paraId="36DACFE7" w14:textId="77777777" w:rsidR="00F43821" w:rsidRPr="00C85E96" w:rsidRDefault="00F43821" w:rsidP="00F43821">
      <w:pPr>
        <w:pStyle w:val="Prrafodelista"/>
        <w:spacing w:before="240" w:after="240" w:line="360" w:lineRule="auto"/>
        <w:ind w:left="426"/>
        <w:jc w:val="both"/>
        <w:rPr>
          <w:rFonts w:ascii="Palatino Linotype" w:hAnsi="Palatino Linotype" w:cs="Arial"/>
          <w:i/>
          <w:lang w:val="es-MX"/>
        </w:rPr>
      </w:pPr>
    </w:p>
    <w:p w14:paraId="0366A537" w14:textId="77777777" w:rsidR="00F43821" w:rsidRPr="00C85E96" w:rsidRDefault="00F43821" w:rsidP="007E2C10">
      <w:pPr>
        <w:pStyle w:val="Prrafodelista"/>
        <w:numPr>
          <w:ilvl w:val="0"/>
          <w:numId w:val="3"/>
        </w:numPr>
        <w:spacing w:before="240" w:after="240" w:line="360" w:lineRule="auto"/>
        <w:ind w:left="426" w:hanging="426"/>
        <w:jc w:val="both"/>
        <w:rPr>
          <w:rFonts w:ascii="Palatino Linotype" w:eastAsia="MS Mincho" w:hAnsi="Palatino Linotype" w:cs="Times New Roman"/>
          <w:color w:val="000000"/>
        </w:rPr>
      </w:pPr>
      <w:r w:rsidRPr="00C85E96">
        <w:rPr>
          <w:rFonts w:ascii="Palatino Linotype" w:hAnsi="Palatino Linotype"/>
        </w:rPr>
        <w:t xml:space="preserve">Es menester precisar que este </w:t>
      </w:r>
      <w:r w:rsidRPr="00C85E96">
        <w:rPr>
          <w:rFonts w:ascii="Palatino Linotype" w:eastAsia="MS Mincho" w:hAnsi="Palatino Linotype" w:cs="Times New Roman"/>
          <w:color w:val="000000"/>
        </w:rPr>
        <w:t xml:space="preserve">Órgano Garante parte de que </w:t>
      </w:r>
      <w:r w:rsidRPr="00C85E96">
        <w:rPr>
          <w:rFonts w:ascii="Palatino Linotype" w:eastAsia="Times New Roman" w:hAnsi="Palatino Linotype" w:cs="Arial"/>
          <w:color w:val="000000"/>
          <w:lang w:eastAsia="es-MX"/>
        </w:rPr>
        <w:t>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w:t>
      </w:r>
      <w:r w:rsidRPr="00C85E96">
        <w:rPr>
          <w:rFonts w:ascii="Palatino Linotype" w:eastAsia="Times New Roman" w:hAnsi="Palatino Linotype" w:cs="Arial"/>
          <w:color w:val="000000"/>
        </w:rPr>
        <w:t xml:space="preserve"> </w:t>
      </w:r>
      <w:r w:rsidRPr="00C85E96">
        <w:rPr>
          <w:rFonts w:ascii="Palatino Linotype" w:eastAsia="Times New Roman" w:hAnsi="Palatino Linotype" w:cs="Arial"/>
          <w:b/>
          <w:color w:val="000000"/>
        </w:rPr>
        <w:t>SUJETO OBLIGADO</w:t>
      </w:r>
      <w:r w:rsidRPr="00C85E96">
        <w:rPr>
          <w:rFonts w:ascii="Palatino Linotype" w:eastAsia="Times New Roman" w:hAnsi="Palatino Linotype" w:cs="Arial"/>
          <w:color w:val="000000"/>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C85E96">
        <w:rPr>
          <w:rFonts w:ascii="Palatino Linotype" w:eastAsia="Times New Roman" w:hAnsi="Palatino Linotype" w:cs="Arial"/>
          <w:b/>
          <w:color w:val="000000"/>
        </w:rPr>
        <w:t xml:space="preserve">Constitución Política de los Estados Unidos Mexicanos </w:t>
      </w:r>
      <w:r w:rsidRPr="00C85E96">
        <w:rPr>
          <w:rFonts w:ascii="Palatino Linotype" w:eastAsia="Times New Roman" w:hAnsi="Palatino Linotype" w:cs="Arial"/>
          <w:color w:val="000000"/>
        </w:rPr>
        <w:t xml:space="preserve">al señalar la obligación de “promover, </w:t>
      </w:r>
      <w:r w:rsidRPr="00C85E96">
        <w:rPr>
          <w:rFonts w:ascii="Palatino Linotype" w:eastAsia="Times New Roman" w:hAnsi="Palatino Linotype" w:cs="Arial"/>
          <w:b/>
          <w:color w:val="000000"/>
        </w:rPr>
        <w:t>respetar</w:t>
      </w:r>
      <w:r w:rsidRPr="00C85E96">
        <w:rPr>
          <w:rFonts w:ascii="Palatino Linotype" w:eastAsia="Times New Roman" w:hAnsi="Palatino Linotype" w:cs="Arial"/>
          <w:color w:val="000000"/>
        </w:rPr>
        <w:t xml:space="preserve">, proteger y </w:t>
      </w:r>
      <w:r w:rsidRPr="00C85E96">
        <w:rPr>
          <w:rFonts w:ascii="Palatino Linotype" w:eastAsia="Times New Roman" w:hAnsi="Palatino Linotype" w:cs="Arial"/>
          <w:b/>
          <w:color w:val="000000"/>
        </w:rPr>
        <w:t>garantizar</w:t>
      </w:r>
      <w:r w:rsidRPr="00C85E96">
        <w:rPr>
          <w:rFonts w:ascii="Palatino Linotype" w:eastAsia="Times New Roman" w:hAnsi="Palatino Linotype" w:cs="Arial"/>
          <w:color w:val="000000"/>
        </w:rPr>
        <w:t xml:space="preserve"> los derechos humanos”, entre los cuales se encuentra dicho derecho. </w:t>
      </w:r>
    </w:p>
    <w:p w14:paraId="13DCEFB9" w14:textId="77777777" w:rsidR="00F43821" w:rsidRPr="00C85E96" w:rsidRDefault="00F43821" w:rsidP="00F43821">
      <w:pPr>
        <w:pStyle w:val="Prrafodelista"/>
        <w:tabs>
          <w:tab w:val="left" w:pos="567"/>
        </w:tabs>
        <w:spacing w:before="240" w:after="240" w:line="360" w:lineRule="auto"/>
        <w:ind w:left="426" w:right="49"/>
        <w:jc w:val="both"/>
        <w:rPr>
          <w:rFonts w:ascii="Palatino Linotype" w:eastAsia="MS Mincho" w:hAnsi="Palatino Linotype" w:cs="Times New Roman"/>
          <w:color w:val="000000"/>
        </w:rPr>
      </w:pPr>
    </w:p>
    <w:p w14:paraId="1DE53D4A" w14:textId="77777777" w:rsidR="00F43821" w:rsidRPr="00C85E96" w:rsidRDefault="00F43821" w:rsidP="007E2C10">
      <w:pPr>
        <w:pStyle w:val="Prrafodelista"/>
        <w:numPr>
          <w:ilvl w:val="0"/>
          <w:numId w:val="3"/>
        </w:numPr>
        <w:spacing w:before="240" w:after="240" w:line="360" w:lineRule="auto"/>
        <w:ind w:left="426" w:hanging="426"/>
        <w:jc w:val="both"/>
        <w:rPr>
          <w:rFonts w:ascii="Palatino Linotype" w:eastAsia="Times New Roman" w:hAnsi="Palatino Linotype"/>
        </w:rPr>
      </w:pPr>
      <w:r w:rsidRPr="00C85E96">
        <w:rPr>
          <w:rFonts w:ascii="Palatino Linotype" w:eastAsia="Times New Roman" w:hAnsi="Palatino Linotype"/>
        </w:rPr>
        <w:lastRenderedPageBreak/>
        <w:t>Por lo anterior, se deduce que el derecho de acceso a la información pública es un derecho humano constitucionalmente reconocido en consecuencia todas las autoridades en el ámbito de sus competencias, funciones y atribuciones tienen la obligación de respetarlo, protegerlo y garantizarlo.</w:t>
      </w:r>
    </w:p>
    <w:p w14:paraId="7E6CF262" w14:textId="77777777" w:rsidR="00F43821" w:rsidRPr="00C85E96" w:rsidRDefault="00F43821" w:rsidP="00F43821">
      <w:pPr>
        <w:pStyle w:val="Prrafodelista"/>
        <w:ind w:left="426"/>
        <w:rPr>
          <w:rFonts w:ascii="Palatino Linotype" w:eastAsia="MS Mincho" w:hAnsi="Palatino Linotype" w:cs="Times New Roman"/>
          <w:color w:val="000000"/>
        </w:rPr>
      </w:pPr>
    </w:p>
    <w:p w14:paraId="349B83C7" w14:textId="77777777" w:rsidR="00F43821" w:rsidRPr="00C85E96" w:rsidRDefault="00F43821" w:rsidP="007E2C10">
      <w:pPr>
        <w:pStyle w:val="Prrafodelista"/>
        <w:numPr>
          <w:ilvl w:val="0"/>
          <w:numId w:val="3"/>
        </w:numPr>
        <w:spacing w:before="240" w:after="240" w:line="360" w:lineRule="auto"/>
        <w:ind w:left="426" w:hanging="426"/>
        <w:jc w:val="both"/>
        <w:rPr>
          <w:rFonts w:ascii="Palatino Linotype" w:eastAsia="MS Mincho" w:hAnsi="Palatino Linotype" w:cs="Times New Roman"/>
          <w:color w:val="000000"/>
        </w:rPr>
      </w:pPr>
      <w:r w:rsidRPr="00C85E96">
        <w:rPr>
          <w:rFonts w:ascii="Palatino Linotype" w:eastAsia="MS Mincho" w:hAnsi="Palatino Linotype" w:cs="Times New Roman"/>
          <w:color w:val="000000"/>
        </w:rPr>
        <w:t xml:space="preserve">Además de la obligación de promover, </w:t>
      </w:r>
      <w:r w:rsidRPr="00C85E96">
        <w:rPr>
          <w:rFonts w:ascii="Palatino Linotype" w:eastAsia="MS Mincho" w:hAnsi="Palatino Linotype" w:cs="Times New Roman"/>
          <w:b/>
          <w:color w:val="000000"/>
          <w:u w:val="single"/>
        </w:rPr>
        <w:t>respetar, proteger</w:t>
      </w:r>
      <w:r w:rsidRPr="00C85E96">
        <w:rPr>
          <w:rFonts w:ascii="Palatino Linotype" w:eastAsia="MS Mincho" w:hAnsi="Palatino Linotype" w:cs="Times New Roman"/>
          <w:color w:val="000000"/>
        </w:rPr>
        <w:t xml:space="preserve"> y garantizar el derecho de acceso a la información, la </w:t>
      </w:r>
      <w:r w:rsidRPr="00C85E96">
        <w:rPr>
          <w:rFonts w:ascii="Palatino Linotype" w:eastAsia="MS Mincho" w:hAnsi="Palatino Linotype" w:cs="Times New Roman"/>
          <w:b/>
          <w:color w:val="000000"/>
        </w:rPr>
        <w:t xml:space="preserve">Ley General de Trasparencia y Acceso a la Información Pública del Estado de México y Municipios </w:t>
      </w:r>
      <w:r w:rsidRPr="00C85E96">
        <w:rPr>
          <w:rFonts w:ascii="Palatino Linotype" w:eastAsia="MS Mincho" w:hAnsi="Palatino Linotype" w:cs="Times New Roman"/>
          <w:color w:val="000000"/>
        </w:rPr>
        <w:t xml:space="preserve">en el artículo 150 establece que el Procedimiento de Acceso a la Información Pública es la garantía primaria del derecho de Acceso a la Información y se rige por los principios de </w:t>
      </w:r>
      <w:r w:rsidRPr="00C85E96">
        <w:rPr>
          <w:rFonts w:ascii="Palatino Linotype" w:eastAsia="MS Mincho" w:hAnsi="Palatino Linotype" w:cs="Times New Roman"/>
          <w:b/>
          <w:color w:val="000000"/>
        </w:rPr>
        <w:t>simplicidad y rapidez</w:t>
      </w:r>
      <w:r w:rsidRPr="00C85E96">
        <w:rPr>
          <w:rFonts w:ascii="Palatino Linotype" w:eastAsia="MS Mincho" w:hAnsi="Palatino Linotype" w:cs="Times New Roman"/>
          <w:color w:val="000000"/>
        </w:rPr>
        <w:t xml:space="preserve">. </w:t>
      </w:r>
    </w:p>
    <w:p w14:paraId="381C94CB" w14:textId="77777777" w:rsidR="00B12503" w:rsidRPr="00C85E96" w:rsidRDefault="00B12503" w:rsidP="000D2FD3">
      <w:pPr>
        <w:pStyle w:val="Prrafodelista"/>
        <w:spacing w:before="240" w:after="240" w:line="360" w:lineRule="auto"/>
        <w:ind w:left="0" w:right="49"/>
        <w:jc w:val="both"/>
        <w:rPr>
          <w:rFonts w:ascii="Palatino Linotype" w:hAnsi="Palatino Linotype" w:cs="Arial"/>
        </w:rPr>
      </w:pPr>
    </w:p>
    <w:p w14:paraId="3216CA09" w14:textId="61A1782B" w:rsidR="00B12503" w:rsidRPr="00C85E96" w:rsidRDefault="00ED5AF4" w:rsidP="007E2C10">
      <w:pPr>
        <w:pStyle w:val="Prrafodelista"/>
        <w:numPr>
          <w:ilvl w:val="0"/>
          <w:numId w:val="3"/>
        </w:numPr>
        <w:spacing w:before="240" w:after="240" w:line="360" w:lineRule="auto"/>
        <w:ind w:left="426" w:right="49"/>
        <w:jc w:val="both"/>
        <w:rPr>
          <w:rFonts w:ascii="Palatino Linotype" w:hAnsi="Palatino Linotype" w:cs="Arial"/>
          <w:color w:val="000000" w:themeColor="text1"/>
        </w:rPr>
      </w:pPr>
      <w:r w:rsidRPr="00C85E96">
        <w:rPr>
          <w:rFonts w:ascii="Palatino Linotype" w:eastAsia="Calibri" w:hAnsi="Palatino Linotype" w:cs="Arial"/>
          <w:color w:val="000000" w:themeColor="text1"/>
          <w:lang w:val="es-MX" w:eastAsia="en-US"/>
        </w:rPr>
        <w:t>Ahora bien, del caso concreto y d</w:t>
      </w:r>
      <w:r w:rsidR="008A59AC" w:rsidRPr="00C85E96">
        <w:rPr>
          <w:rFonts w:ascii="Palatino Linotype" w:eastAsia="Calibri" w:hAnsi="Palatino Linotype" w:cs="Arial"/>
          <w:color w:val="000000" w:themeColor="text1"/>
          <w:lang w:val="es-MX" w:eastAsia="en-US"/>
        </w:rPr>
        <w:t xml:space="preserve">erivado del razonamiento lógico-jurídico de las constancias que obran en el expediente </w:t>
      </w:r>
      <w:r w:rsidRPr="00C85E96">
        <w:rPr>
          <w:rFonts w:ascii="Palatino Linotype" w:eastAsia="Calibri" w:hAnsi="Palatino Linotype" w:cs="Arial"/>
          <w:color w:val="000000" w:themeColor="text1"/>
          <w:lang w:val="es-MX" w:eastAsia="en-US"/>
        </w:rPr>
        <w:t xml:space="preserve">electrónico </w:t>
      </w:r>
      <w:r w:rsidR="008A59AC" w:rsidRPr="00C85E96">
        <w:rPr>
          <w:rFonts w:ascii="Palatino Linotype" w:eastAsia="Calibri" w:hAnsi="Palatino Linotype" w:cs="Arial"/>
          <w:color w:val="000000" w:themeColor="text1"/>
          <w:lang w:val="es-MX" w:eastAsia="en-US"/>
        </w:rPr>
        <w:t xml:space="preserve">al rubro indicado, es de señalar </w:t>
      </w:r>
      <w:r w:rsidR="004F197B" w:rsidRPr="00C85E96">
        <w:rPr>
          <w:rFonts w:ascii="Palatino Linotype" w:eastAsia="Calibri" w:hAnsi="Palatino Linotype" w:cs="Arial"/>
          <w:color w:val="000000" w:themeColor="text1"/>
          <w:lang w:val="es-MX" w:eastAsia="en-US"/>
        </w:rPr>
        <w:t xml:space="preserve">primeramente </w:t>
      </w:r>
      <w:r w:rsidR="008A59AC" w:rsidRPr="00C85E96">
        <w:rPr>
          <w:rFonts w:ascii="Palatino Linotype" w:eastAsia="Calibri" w:hAnsi="Palatino Linotype" w:cs="Arial"/>
          <w:color w:val="000000" w:themeColor="text1"/>
          <w:lang w:val="es-MX" w:eastAsia="en-US"/>
        </w:rPr>
        <w:t xml:space="preserve">que </w:t>
      </w:r>
      <w:r w:rsidR="00434FD0" w:rsidRPr="00C85E96">
        <w:rPr>
          <w:rFonts w:ascii="Palatino Linotype" w:eastAsia="Calibri" w:hAnsi="Palatino Linotype" w:cs="Arial"/>
          <w:color w:val="000000" w:themeColor="text1"/>
          <w:lang w:val="es-MX" w:eastAsia="en-US"/>
        </w:rPr>
        <w:t>e</w:t>
      </w:r>
      <w:r w:rsidR="008A59AC" w:rsidRPr="00C85E96">
        <w:rPr>
          <w:rFonts w:ascii="Palatino Linotype" w:hAnsi="Palatino Linotype" w:cs="Arial"/>
          <w:color w:val="000000" w:themeColor="text1"/>
        </w:rPr>
        <w:t xml:space="preserve">l </w:t>
      </w:r>
      <w:r w:rsidR="004F197B" w:rsidRPr="00C85E96">
        <w:rPr>
          <w:rFonts w:ascii="Palatino Linotype" w:hAnsi="Palatino Linotype" w:cs="Arial"/>
          <w:color w:val="000000" w:themeColor="text1"/>
        </w:rPr>
        <w:t>hoy</w:t>
      </w:r>
      <w:r w:rsidR="008A59AC" w:rsidRPr="00C85E96">
        <w:rPr>
          <w:rFonts w:ascii="Palatino Linotype" w:hAnsi="Palatino Linotype" w:cs="Arial"/>
          <w:color w:val="000000" w:themeColor="text1"/>
        </w:rPr>
        <w:t xml:space="preserve"> recurrente, solicitó</w:t>
      </w:r>
      <w:r w:rsidR="008421F7" w:rsidRPr="00C85E96">
        <w:rPr>
          <w:rFonts w:ascii="Palatino Linotype" w:hAnsi="Palatino Linotype" w:cs="Arial"/>
          <w:color w:val="000000" w:themeColor="text1"/>
        </w:rPr>
        <w:t xml:space="preserve"> </w:t>
      </w:r>
      <w:r w:rsidR="004F197B" w:rsidRPr="00C85E96">
        <w:rPr>
          <w:rFonts w:ascii="Palatino Linotype" w:hAnsi="Palatino Linotype" w:cs="Arial"/>
          <w:color w:val="000000" w:themeColor="text1"/>
        </w:rPr>
        <w:t xml:space="preserve">tener acceso a la </w:t>
      </w:r>
      <w:r w:rsidR="00725E04" w:rsidRPr="00C85E96">
        <w:rPr>
          <w:rFonts w:ascii="Palatino Linotype" w:hAnsi="Palatino Linotype" w:cs="Arial"/>
          <w:color w:val="000000" w:themeColor="text1"/>
        </w:rPr>
        <w:t>información siguiente:</w:t>
      </w:r>
    </w:p>
    <w:p w14:paraId="0A8BF260" w14:textId="77777777" w:rsidR="00725E04" w:rsidRPr="00C85E96" w:rsidRDefault="00725E04" w:rsidP="00725E04">
      <w:pPr>
        <w:pStyle w:val="Prrafodelista"/>
        <w:rPr>
          <w:rFonts w:ascii="Palatino Linotype" w:hAnsi="Palatino Linotype" w:cs="Arial"/>
          <w:color w:val="000000" w:themeColor="text1"/>
        </w:rPr>
      </w:pPr>
    </w:p>
    <w:p w14:paraId="0B33E9EA" w14:textId="1F5EE22F" w:rsidR="00725E04" w:rsidRPr="00C85E96" w:rsidRDefault="005E3615" w:rsidP="007E2C10">
      <w:pPr>
        <w:pStyle w:val="Prrafodelista"/>
        <w:numPr>
          <w:ilvl w:val="0"/>
          <w:numId w:val="8"/>
        </w:numPr>
        <w:spacing w:before="240" w:after="240" w:line="360" w:lineRule="auto"/>
        <w:ind w:right="49"/>
        <w:jc w:val="both"/>
        <w:rPr>
          <w:rFonts w:ascii="Palatino Linotype" w:hAnsi="Palatino Linotype" w:cs="Arial"/>
          <w:color w:val="000000" w:themeColor="text1"/>
        </w:rPr>
      </w:pPr>
      <w:r w:rsidRPr="00C85E96">
        <w:rPr>
          <w:rFonts w:ascii="Palatino Linotype" w:hAnsi="Palatino Linotype" w:cs="Arial"/>
          <w:color w:val="000000" w:themeColor="text1"/>
        </w:rPr>
        <w:t xml:space="preserve">Todos los expedientes generados por la Contraloría Interna en ejercicio de sus atribuciones contenidas en el Artículo 17 del Reglamento Interior del Organismo Público Descentralizado para la prestación de los servicios de agua potable, alcantarillado y saneamiento del Municipio de Zumpango (O.D.A.P.A.Z.), en formato digital </w:t>
      </w:r>
      <w:proofErr w:type="spellStart"/>
      <w:r w:rsidRPr="00C85E96">
        <w:rPr>
          <w:rFonts w:ascii="Palatino Linotype" w:hAnsi="Palatino Linotype" w:cs="Arial"/>
          <w:color w:val="000000" w:themeColor="text1"/>
        </w:rPr>
        <w:t>pdf</w:t>
      </w:r>
      <w:proofErr w:type="spellEnd"/>
      <w:r w:rsidRPr="00C85E96">
        <w:rPr>
          <w:rFonts w:ascii="Palatino Linotype" w:hAnsi="Palatino Linotype" w:cs="Arial"/>
          <w:color w:val="000000" w:themeColor="text1"/>
        </w:rPr>
        <w:t xml:space="preserve"> y en formatos abiertos.</w:t>
      </w:r>
    </w:p>
    <w:p w14:paraId="59317901" w14:textId="77777777" w:rsidR="004F197B" w:rsidRPr="00C85E96" w:rsidRDefault="004F197B" w:rsidP="004F197B">
      <w:pPr>
        <w:pStyle w:val="Prrafodelista"/>
        <w:rPr>
          <w:rFonts w:ascii="Palatino Linotype" w:hAnsi="Palatino Linotype" w:cs="Arial"/>
          <w:color w:val="000000" w:themeColor="text1"/>
        </w:rPr>
      </w:pPr>
    </w:p>
    <w:p w14:paraId="6E392DFC" w14:textId="18C0E9E4" w:rsidR="005E3615" w:rsidRPr="00C85E96" w:rsidRDefault="005E3615" w:rsidP="007E2C10">
      <w:pPr>
        <w:pStyle w:val="Prrafodelista"/>
        <w:numPr>
          <w:ilvl w:val="0"/>
          <w:numId w:val="3"/>
        </w:numPr>
        <w:spacing w:before="240" w:after="240" w:line="360" w:lineRule="auto"/>
        <w:ind w:left="426" w:right="49"/>
        <w:jc w:val="both"/>
        <w:rPr>
          <w:rFonts w:ascii="Palatino Linotype" w:hAnsi="Palatino Linotype" w:cs="Arial"/>
          <w:color w:val="000000" w:themeColor="text1"/>
        </w:rPr>
      </w:pPr>
      <w:r w:rsidRPr="00C85E96">
        <w:rPr>
          <w:rFonts w:ascii="Palatino Linotype" w:hAnsi="Palatino Linotype" w:cs="Arial"/>
          <w:color w:val="000000" w:themeColor="text1"/>
        </w:rPr>
        <w:lastRenderedPageBreak/>
        <w:t xml:space="preserve">Derivado de lo anterior, el servidor público habilitado, siendo este la Contralora Interna en su primigenia respuesta refiere que no es posible entregar </w:t>
      </w:r>
      <w:r w:rsidR="000731FE" w:rsidRPr="00C85E96">
        <w:rPr>
          <w:rFonts w:ascii="Palatino Linotype" w:hAnsi="Palatino Linotype" w:cs="Arial"/>
          <w:color w:val="000000" w:themeColor="text1"/>
        </w:rPr>
        <w:t xml:space="preserve">la </w:t>
      </w:r>
      <w:r w:rsidRPr="00C85E96">
        <w:rPr>
          <w:rFonts w:ascii="Palatino Linotype" w:hAnsi="Palatino Linotype" w:cs="Arial"/>
          <w:color w:val="000000" w:themeColor="text1"/>
        </w:rPr>
        <w:t>información porque no es normatividad aplicable al Órgano de Control Interno, contexto que refrenda en el informe justificado, sumando que es incongruente entregar una información que no se encuentra en los preceptos legales adaptable y ajustables .</w:t>
      </w:r>
    </w:p>
    <w:p w14:paraId="27D09052" w14:textId="77777777" w:rsidR="005E3615" w:rsidRPr="00C85E96" w:rsidRDefault="005E3615" w:rsidP="005E3615">
      <w:pPr>
        <w:pStyle w:val="Prrafodelista"/>
        <w:spacing w:before="240" w:after="240" w:line="360" w:lineRule="auto"/>
        <w:ind w:left="426" w:right="49"/>
        <w:jc w:val="both"/>
        <w:rPr>
          <w:rFonts w:ascii="Palatino Linotype" w:hAnsi="Palatino Linotype" w:cs="Arial"/>
          <w:color w:val="000000" w:themeColor="text1"/>
        </w:rPr>
      </w:pPr>
    </w:p>
    <w:p w14:paraId="4A6BE22C" w14:textId="73B873EB" w:rsidR="005E3615" w:rsidRPr="00C85E96" w:rsidRDefault="005E3615" w:rsidP="007E2C10">
      <w:pPr>
        <w:pStyle w:val="Prrafodelista"/>
        <w:numPr>
          <w:ilvl w:val="0"/>
          <w:numId w:val="3"/>
        </w:numPr>
        <w:spacing w:before="240" w:after="240" w:line="360" w:lineRule="auto"/>
        <w:ind w:left="426" w:right="49" w:hanging="426"/>
        <w:jc w:val="both"/>
        <w:rPr>
          <w:rFonts w:ascii="Palatino Linotype" w:hAnsi="Palatino Linotype" w:cs="Arial"/>
          <w:color w:val="000000" w:themeColor="text1"/>
        </w:rPr>
      </w:pPr>
      <w:r w:rsidRPr="00C85E96">
        <w:rPr>
          <w:rFonts w:ascii="Palatino Linotype" w:hAnsi="Palatino Linotype" w:cs="Arial"/>
          <w:color w:val="000000" w:themeColor="text1"/>
        </w:rPr>
        <w:t xml:space="preserve">En efecto, de una revisión al </w:t>
      </w:r>
      <w:r w:rsidRPr="00C85E96">
        <w:rPr>
          <w:rFonts w:ascii="Palatino Linotype" w:hAnsi="Palatino Linotype" w:cs="Arial"/>
          <w:b/>
          <w:color w:val="000000" w:themeColor="text1"/>
          <w:u w:val="single"/>
        </w:rPr>
        <w:t>vigente</w:t>
      </w:r>
      <w:r w:rsidRPr="00C85E96">
        <w:rPr>
          <w:rFonts w:ascii="Palatino Linotype" w:hAnsi="Palatino Linotype" w:cs="Arial"/>
          <w:color w:val="000000" w:themeColor="text1"/>
        </w:rPr>
        <w:t xml:space="preserve"> Reglamento Interior del Organismo Público Descentralizado para la prestación de los servicios de Agua Potable, Alcantarillado y Saneamiento del Municipio de Zumpango (O.D.A.P.A.Z.), se advierte que el Artículo 17 no corresponde a lo aducido por el particular, como se aprecia:</w:t>
      </w:r>
    </w:p>
    <w:p w14:paraId="54EBC384" w14:textId="6B770A12" w:rsidR="005E3615" w:rsidRPr="00C85E96" w:rsidRDefault="005E3615" w:rsidP="005E3615">
      <w:pPr>
        <w:pStyle w:val="Prrafodelista"/>
        <w:spacing w:before="240" w:after="240" w:line="360" w:lineRule="auto"/>
        <w:ind w:left="426" w:right="49"/>
        <w:jc w:val="both"/>
        <w:rPr>
          <w:rFonts w:ascii="Palatino Linotype" w:hAnsi="Palatino Linotype" w:cs="Arial"/>
          <w:color w:val="000000" w:themeColor="text1"/>
        </w:rPr>
      </w:pPr>
      <w:r w:rsidRPr="00C85E96">
        <w:rPr>
          <w:noProof/>
          <w:lang w:val="es-MX" w:eastAsia="es-MX"/>
        </w:rPr>
        <w:drawing>
          <wp:inline distT="0" distB="0" distL="0" distR="0" wp14:anchorId="50CA5351" wp14:editId="7203328A">
            <wp:extent cx="5308600" cy="1944324"/>
            <wp:effectExtent l="19050" t="19050" r="25400" b="1841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324400" cy="1950111"/>
                    </a:xfrm>
                    <a:prstGeom prst="rect">
                      <a:avLst/>
                    </a:prstGeom>
                    <a:ln>
                      <a:solidFill>
                        <a:schemeClr val="tx1"/>
                      </a:solidFill>
                    </a:ln>
                  </pic:spPr>
                </pic:pic>
              </a:graphicData>
            </a:graphic>
          </wp:inline>
        </w:drawing>
      </w:r>
    </w:p>
    <w:p w14:paraId="16706E63" w14:textId="77777777" w:rsidR="005E3615" w:rsidRPr="00C85E96" w:rsidRDefault="005E3615" w:rsidP="005E3615">
      <w:pPr>
        <w:pStyle w:val="Prrafodelista"/>
        <w:rPr>
          <w:rFonts w:ascii="Palatino Linotype" w:hAnsi="Palatino Linotype" w:cs="Arial"/>
          <w:color w:val="000000" w:themeColor="text1"/>
        </w:rPr>
      </w:pPr>
    </w:p>
    <w:p w14:paraId="7FB6D99B" w14:textId="3BD99417" w:rsidR="005E3615" w:rsidRPr="00C85E96" w:rsidRDefault="005E3615" w:rsidP="007E2C10">
      <w:pPr>
        <w:pStyle w:val="Prrafodelista"/>
        <w:numPr>
          <w:ilvl w:val="0"/>
          <w:numId w:val="3"/>
        </w:numPr>
        <w:spacing w:before="240" w:after="240" w:line="360" w:lineRule="auto"/>
        <w:ind w:left="426" w:right="49"/>
        <w:jc w:val="both"/>
        <w:rPr>
          <w:rFonts w:ascii="Palatino Linotype" w:hAnsi="Palatino Linotype" w:cs="Arial"/>
          <w:color w:val="000000" w:themeColor="text1"/>
        </w:rPr>
      </w:pPr>
      <w:r w:rsidRPr="00C85E96">
        <w:rPr>
          <w:rFonts w:ascii="Palatino Linotype" w:hAnsi="Palatino Linotype" w:cs="Arial"/>
          <w:color w:val="000000" w:themeColor="text1"/>
        </w:rPr>
        <w:t xml:space="preserve">Sin embargo, de un análisis al reglamento anterior al vigente, se advierte que si corresponde el artículo de referencia al transcrito por el hoy recurrente en su </w:t>
      </w:r>
      <w:r w:rsidRPr="00C85E96">
        <w:rPr>
          <w:rFonts w:ascii="Palatino Linotype" w:hAnsi="Palatino Linotype" w:cs="Arial"/>
          <w:color w:val="000000" w:themeColor="text1"/>
        </w:rPr>
        <w:lastRenderedPageBreak/>
        <w:t>solicitud de información inicial; es decir al de las atribuciones del órgano de control interno en su sección tercera como se ilustra:</w:t>
      </w:r>
    </w:p>
    <w:p w14:paraId="0CB4E211" w14:textId="702A07B9" w:rsidR="005E3615" w:rsidRPr="00C85E96" w:rsidRDefault="005E3615" w:rsidP="005E3615">
      <w:pPr>
        <w:pStyle w:val="Prrafodelista"/>
        <w:spacing w:before="240" w:after="240" w:line="360" w:lineRule="auto"/>
        <w:ind w:left="426" w:right="49"/>
        <w:jc w:val="both"/>
        <w:rPr>
          <w:rFonts w:ascii="Palatino Linotype" w:hAnsi="Palatino Linotype" w:cs="Arial"/>
          <w:color w:val="000000" w:themeColor="text1"/>
        </w:rPr>
      </w:pPr>
      <w:r w:rsidRPr="00C85E96">
        <w:rPr>
          <w:noProof/>
          <w:lang w:val="es-MX" w:eastAsia="es-MX"/>
        </w:rPr>
        <w:drawing>
          <wp:inline distT="0" distB="0" distL="0" distR="0" wp14:anchorId="177747C9" wp14:editId="1F8746FB">
            <wp:extent cx="5321300" cy="3221801"/>
            <wp:effectExtent l="19050" t="19050" r="12700" b="1714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326774" cy="3225115"/>
                    </a:xfrm>
                    <a:prstGeom prst="rect">
                      <a:avLst/>
                    </a:prstGeom>
                    <a:ln>
                      <a:solidFill>
                        <a:schemeClr val="tx1"/>
                      </a:solidFill>
                    </a:ln>
                  </pic:spPr>
                </pic:pic>
              </a:graphicData>
            </a:graphic>
          </wp:inline>
        </w:drawing>
      </w:r>
    </w:p>
    <w:p w14:paraId="5F8E26B4" w14:textId="2E395609" w:rsidR="00792D17" w:rsidRPr="00C85E96" w:rsidRDefault="00505066" w:rsidP="007E2C10">
      <w:pPr>
        <w:pStyle w:val="Prrafodelista"/>
        <w:numPr>
          <w:ilvl w:val="0"/>
          <w:numId w:val="3"/>
        </w:numPr>
        <w:spacing w:before="240" w:after="240" w:line="360" w:lineRule="auto"/>
        <w:ind w:left="426" w:right="49"/>
        <w:jc w:val="both"/>
        <w:rPr>
          <w:rFonts w:ascii="Palatino Linotype" w:hAnsi="Palatino Linotype" w:cs="Arial"/>
          <w:color w:val="000000" w:themeColor="text1"/>
        </w:rPr>
      </w:pPr>
      <w:r w:rsidRPr="00C85E96">
        <w:rPr>
          <w:rFonts w:ascii="Palatino Linotype" w:hAnsi="Palatino Linotype" w:cs="Arial"/>
          <w:color w:val="000000" w:themeColor="text1"/>
        </w:rPr>
        <w:t xml:space="preserve">De lo anterior </w:t>
      </w:r>
      <w:r w:rsidR="004F197B" w:rsidRPr="00C85E96">
        <w:rPr>
          <w:rFonts w:ascii="Palatino Linotype" w:hAnsi="Palatino Linotype" w:cs="Arial"/>
          <w:color w:val="000000" w:themeColor="text1"/>
        </w:rPr>
        <w:t>se desprende</w:t>
      </w:r>
      <w:r w:rsidR="000731FE" w:rsidRPr="00C85E96">
        <w:rPr>
          <w:rFonts w:ascii="Palatino Linotype" w:hAnsi="Palatino Linotype" w:cs="Arial"/>
          <w:color w:val="000000" w:themeColor="text1"/>
        </w:rPr>
        <w:t>n</w:t>
      </w:r>
      <w:r w:rsidR="004F197B" w:rsidRPr="00C85E96">
        <w:rPr>
          <w:rFonts w:ascii="Palatino Linotype" w:hAnsi="Palatino Linotype" w:cs="Arial"/>
          <w:color w:val="000000" w:themeColor="text1"/>
        </w:rPr>
        <w:t xml:space="preserve"> varios aspectos, el primero de ellos que </w:t>
      </w:r>
      <w:r w:rsidRPr="00C85E96">
        <w:rPr>
          <w:rFonts w:ascii="Palatino Linotype" w:hAnsi="Palatino Linotype" w:cs="Arial"/>
          <w:color w:val="000000" w:themeColor="text1"/>
        </w:rPr>
        <w:t xml:space="preserve">el haber transcrito el articulado del reglamento anterior al vigente, </w:t>
      </w:r>
      <w:r w:rsidR="00792D17" w:rsidRPr="00C85E96">
        <w:rPr>
          <w:rFonts w:ascii="Palatino Linotype" w:hAnsi="Palatino Linotype" w:cs="Arial"/>
          <w:color w:val="000000" w:themeColor="text1"/>
        </w:rPr>
        <w:t xml:space="preserve">pudo deberse a un </w:t>
      </w:r>
      <w:r w:rsidR="000731FE" w:rsidRPr="00C85E96">
        <w:rPr>
          <w:rFonts w:ascii="Palatino Linotype" w:hAnsi="Palatino Linotype" w:cs="Arial"/>
          <w:color w:val="000000" w:themeColor="text1"/>
        </w:rPr>
        <w:t>probable</w:t>
      </w:r>
      <w:r w:rsidR="00792D17" w:rsidRPr="00C85E96">
        <w:rPr>
          <w:rFonts w:ascii="Palatino Linotype" w:hAnsi="Palatino Linotype" w:cs="Arial"/>
          <w:color w:val="000000" w:themeColor="text1"/>
        </w:rPr>
        <w:t xml:space="preserve"> error involuntario por parte del particular en virtud que eventualmente los particulares </w:t>
      </w:r>
      <w:r w:rsidR="00792D17" w:rsidRPr="00C85E96">
        <w:rPr>
          <w:rFonts w:ascii="Palatino Linotype" w:hAnsi="Palatino Linotype" w:cs="Arial"/>
          <w:b/>
          <w:color w:val="000000" w:themeColor="text1"/>
        </w:rPr>
        <w:t>no son expertos en la materia</w:t>
      </w:r>
      <w:r w:rsidR="00C67441" w:rsidRPr="00C85E96">
        <w:rPr>
          <w:rFonts w:ascii="Palatino Linotype" w:hAnsi="Palatino Linotype" w:cs="Arial"/>
          <w:color w:val="000000" w:themeColor="text1"/>
        </w:rPr>
        <w:t>. Se colige entonces, el particular se allego de un documento desactualizado para poder interponer su solicitud de información</w:t>
      </w:r>
      <w:r w:rsidR="00792D17" w:rsidRPr="00C85E96">
        <w:rPr>
          <w:rFonts w:ascii="Palatino Linotype" w:hAnsi="Palatino Linotype" w:cs="Arial"/>
          <w:color w:val="000000" w:themeColor="text1"/>
        </w:rPr>
        <w:t>; por lo que bajo la óptica de un escenario garantista y del principio de máxima publicidad</w:t>
      </w:r>
      <w:r w:rsidR="00792D17" w:rsidRPr="00C85E96">
        <w:rPr>
          <w:rFonts w:ascii="Palatino Linotype" w:hAnsi="Palatino Linotype"/>
        </w:rPr>
        <w:t xml:space="preserve">, </w:t>
      </w:r>
      <w:r w:rsidR="00C67441" w:rsidRPr="00C85E96">
        <w:rPr>
          <w:rFonts w:ascii="Palatino Linotype" w:hAnsi="Palatino Linotype"/>
        </w:rPr>
        <w:t>resulta</w:t>
      </w:r>
      <w:r w:rsidR="00792D17" w:rsidRPr="00C85E96">
        <w:rPr>
          <w:rFonts w:ascii="Palatino Linotype" w:hAnsi="Palatino Linotype"/>
        </w:rPr>
        <w:t xml:space="preserve"> dable </w:t>
      </w:r>
      <w:r w:rsidR="00792D17" w:rsidRPr="00C85E96">
        <w:rPr>
          <w:rFonts w:ascii="Palatino Linotype" w:hAnsi="Palatino Linotype" w:cs="Arial"/>
          <w:color w:val="000000" w:themeColor="text1"/>
        </w:rPr>
        <w:t>suplir la deficiencia de la queja del hoy recurrente.</w:t>
      </w:r>
    </w:p>
    <w:p w14:paraId="6B6FAB45" w14:textId="77777777" w:rsidR="00792D17" w:rsidRPr="00C85E96" w:rsidRDefault="00792D17" w:rsidP="00792D17">
      <w:pPr>
        <w:pStyle w:val="Prrafodelista"/>
        <w:spacing w:before="240" w:after="240" w:line="360" w:lineRule="auto"/>
        <w:ind w:right="49"/>
        <w:jc w:val="both"/>
        <w:rPr>
          <w:rFonts w:ascii="Palatino Linotype" w:hAnsi="Palatino Linotype" w:cs="Arial"/>
          <w:color w:val="000000" w:themeColor="text1"/>
        </w:rPr>
      </w:pPr>
    </w:p>
    <w:p w14:paraId="360A54C7" w14:textId="576C0BFF" w:rsidR="00792D17" w:rsidRPr="00C85E96" w:rsidRDefault="006F1784" w:rsidP="007E2C10">
      <w:pPr>
        <w:pStyle w:val="Prrafodelista"/>
        <w:numPr>
          <w:ilvl w:val="0"/>
          <w:numId w:val="3"/>
        </w:numPr>
        <w:spacing w:before="240" w:after="240" w:line="360" w:lineRule="auto"/>
        <w:ind w:left="426" w:right="49"/>
        <w:jc w:val="both"/>
        <w:rPr>
          <w:rFonts w:ascii="Palatino Linotype" w:hAnsi="Palatino Linotype" w:cs="Arial"/>
          <w:color w:val="000000" w:themeColor="text1"/>
        </w:rPr>
      </w:pPr>
      <w:r w:rsidRPr="00C85E96">
        <w:rPr>
          <w:rFonts w:ascii="Palatino Linotype" w:hAnsi="Palatino Linotype" w:cs="Arial"/>
          <w:color w:val="000000" w:themeColor="text1"/>
        </w:rPr>
        <w:lastRenderedPageBreak/>
        <w:t xml:space="preserve">En ese contexto, referir </w:t>
      </w:r>
      <w:r w:rsidR="00792D17" w:rsidRPr="00C85E96">
        <w:rPr>
          <w:rFonts w:ascii="Palatino Linotype" w:hAnsi="Palatino Linotype" w:cs="Arial"/>
          <w:color w:val="000000" w:themeColor="text1"/>
        </w:rPr>
        <w:t>que el artículo 181 párrafo cuarto de la Ley de Transparencia y Acceso a la Información Pública del Estado de México y Municipios, establece:</w:t>
      </w:r>
    </w:p>
    <w:p w14:paraId="4563208C" w14:textId="77777777" w:rsidR="00792D17" w:rsidRPr="00C85E96" w:rsidRDefault="00792D17" w:rsidP="00792D17">
      <w:pPr>
        <w:pStyle w:val="Prrafodelista"/>
        <w:spacing w:before="240" w:after="240" w:line="360" w:lineRule="auto"/>
        <w:ind w:right="49"/>
        <w:jc w:val="both"/>
        <w:rPr>
          <w:rFonts w:ascii="Palatino Linotype" w:hAnsi="Palatino Linotype" w:cs="Arial"/>
          <w:color w:val="000000" w:themeColor="text1"/>
        </w:rPr>
      </w:pPr>
    </w:p>
    <w:p w14:paraId="06E474ED" w14:textId="77777777" w:rsidR="00792D17" w:rsidRPr="00C85E96" w:rsidRDefault="00792D17" w:rsidP="002B2F4D">
      <w:pPr>
        <w:pStyle w:val="Prrafodelista"/>
        <w:spacing w:before="240" w:after="240" w:line="360" w:lineRule="auto"/>
        <w:ind w:right="616"/>
        <w:jc w:val="both"/>
        <w:rPr>
          <w:rFonts w:ascii="Palatino Linotype" w:hAnsi="Palatino Linotype" w:cs="Arial"/>
          <w:i/>
          <w:color w:val="000000" w:themeColor="text1"/>
        </w:rPr>
      </w:pPr>
      <w:r w:rsidRPr="00C85E96">
        <w:rPr>
          <w:rFonts w:ascii="Palatino Linotype" w:hAnsi="Palatino Linotype" w:cs="Arial"/>
          <w:i/>
          <w:color w:val="000000" w:themeColor="text1"/>
        </w:rPr>
        <w:t>“Artículo 181.</w:t>
      </w:r>
    </w:p>
    <w:p w14:paraId="05666851" w14:textId="77777777" w:rsidR="00792D17" w:rsidRPr="00C85E96" w:rsidRDefault="00792D17" w:rsidP="002B2F4D">
      <w:pPr>
        <w:pStyle w:val="Prrafodelista"/>
        <w:spacing w:before="240" w:after="240" w:line="360" w:lineRule="auto"/>
        <w:ind w:right="616"/>
        <w:jc w:val="both"/>
        <w:rPr>
          <w:rFonts w:ascii="Palatino Linotype" w:hAnsi="Palatino Linotype" w:cs="Arial"/>
          <w:i/>
          <w:color w:val="000000" w:themeColor="text1"/>
        </w:rPr>
      </w:pPr>
      <w:r w:rsidRPr="00C85E96">
        <w:rPr>
          <w:rFonts w:ascii="Palatino Linotype" w:hAnsi="Palatino Linotype" w:cs="Arial"/>
          <w:i/>
          <w:color w:val="000000" w:themeColor="text1"/>
        </w:rPr>
        <w:t>…</w:t>
      </w:r>
    </w:p>
    <w:p w14:paraId="44BC9217" w14:textId="77777777" w:rsidR="00792D17" w:rsidRPr="00C85E96" w:rsidRDefault="00792D17" w:rsidP="002B2F4D">
      <w:pPr>
        <w:pStyle w:val="Prrafodelista"/>
        <w:spacing w:before="240" w:after="240" w:line="360" w:lineRule="auto"/>
        <w:ind w:right="616"/>
        <w:jc w:val="both"/>
        <w:rPr>
          <w:rFonts w:ascii="Palatino Linotype" w:hAnsi="Palatino Linotype" w:cs="Arial"/>
          <w:i/>
          <w:color w:val="000000" w:themeColor="text1"/>
        </w:rPr>
      </w:pPr>
      <w:r w:rsidRPr="00C85E96">
        <w:rPr>
          <w:rFonts w:ascii="Palatino Linotype" w:hAnsi="Palatino Linotype" w:cs="Arial"/>
          <w:i/>
          <w:color w:val="000000" w:themeColor="text1"/>
        </w:rPr>
        <w:t xml:space="preserve">Durante el procedimiento deberá aplicarse la suplencia de la queja a favor del recurrente, </w:t>
      </w:r>
      <w:r w:rsidRPr="00C85E96">
        <w:rPr>
          <w:rFonts w:ascii="Palatino Linotype" w:hAnsi="Palatino Linotype" w:cs="Arial"/>
          <w:b/>
          <w:i/>
          <w:color w:val="000000" w:themeColor="text1"/>
        </w:rPr>
        <w:t>sin cambiar los hechos expuestos</w:t>
      </w:r>
      <w:r w:rsidRPr="00C85E96">
        <w:rPr>
          <w:rFonts w:ascii="Palatino Linotype" w:hAnsi="Palatino Linotype" w:cs="Arial"/>
          <w:i/>
          <w:color w:val="000000" w:themeColor="text1"/>
        </w:rPr>
        <w:t>, asegurándose de que las partes puedan presentar, de manera oral o escrita, los argumentos que funden y motiven sus pretensiones.”</w:t>
      </w:r>
    </w:p>
    <w:p w14:paraId="113D4BB5" w14:textId="77777777" w:rsidR="00792D17" w:rsidRPr="00C85E96" w:rsidRDefault="00792D17" w:rsidP="00792D17">
      <w:pPr>
        <w:pStyle w:val="Prrafodelista"/>
        <w:spacing w:before="240" w:after="240" w:line="360" w:lineRule="auto"/>
        <w:ind w:right="49"/>
        <w:jc w:val="both"/>
        <w:rPr>
          <w:rFonts w:ascii="Palatino Linotype" w:hAnsi="Palatino Linotype" w:cs="Arial"/>
          <w:color w:val="000000" w:themeColor="text1"/>
        </w:rPr>
      </w:pPr>
    </w:p>
    <w:p w14:paraId="47712AC2" w14:textId="48E3E121" w:rsidR="00C67441" w:rsidRPr="00C85E96" w:rsidRDefault="00792D17" w:rsidP="007E2C10">
      <w:pPr>
        <w:pStyle w:val="Prrafodelista"/>
        <w:numPr>
          <w:ilvl w:val="0"/>
          <w:numId w:val="3"/>
        </w:numPr>
        <w:spacing w:before="240" w:after="240" w:line="360" w:lineRule="auto"/>
        <w:ind w:left="426" w:right="49"/>
        <w:jc w:val="both"/>
        <w:rPr>
          <w:rFonts w:ascii="Palatino Linotype" w:hAnsi="Palatino Linotype" w:cs="Arial"/>
          <w:color w:val="000000" w:themeColor="text1"/>
        </w:rPr>
      </w:pPr>
      <w:r w:rsidRPr="00C85E96">
        <w:rPr>
          <w:rFonts w:ascii="Palatino Linotype" w:hAnsi="Palatino Linotype" w:cs="Arial"/>
          <w:color w:val="000000" w:themeColor="text1"/>
        </w:rPr>
        <w:t xml:space="preserve">Por lo que este Órgano Garante de la Trasparencia procede a suplir la deficiencia </w:t>
      </w:r>
      <w:r w:rsidR="006F1784" w:rsidRPr="00C85E96">
        <w:rPr>
          <w:rFonts w:ascii="Palatino Linotype" w:hAnsi="Palatino Linotype" w:cs="Arial"/>
          <w:color w:val="000000" w:themeColor="text1"/>
        </w:rPr>
        <w:t>determinando que</w:t>
      </w:r>
      <w:r w:rsidR="00C67441" w:rsidRPr="00C85E96">
        <w:rPr>
          <w:rFonts w:ascii="Palatino Linotype" w:hAnsi="Palatino Linotype" w:cs="Arial"/>
          <w:color w:val="000000" w:themeColor="text1"/>
        </w:rPr>
        <w:t xml:space="preserve"> el articulo correcto es el 19, Sección Tercera</w:t>
      </w:r>
      <w:r w:rsidR="006F1784" w:rsidRPr="00C85E96">
        <w:rPr>
          <w:rFonts w:ascii="Palatino Linotype" w:hAnsi="Palatino Linotype" w:cs="Arial"/>
          <w:color w:val="000000" w:themeColor="text1"/>
        </w:rPr>
        <w:t xml:space="preserve"> </w:t>
      </w:r>
      <w:r w:rsidR="00C67441" w:rsidRPr="00C85E96">
        <w:rPr>
          <w:rFonts w:ascii="Palatino Linotype" w:hAnsi="Palatino Linotype" w:cs="Arial"/>
          <w:color w:val="000000" w:themeColor="text1"/>
        </w:rPr>
        <w:t>de la Contraloría Interna</w:t>
      </w:r>
      <w:r w:rsidR="007B52AD" w:rsidRPr="00C85E96">
        <w:rPr>
          <w:rFonts w:ascii="Palatino Linotype" w:hAnsi="Palatino Linotype" w:cs="Arial"/>
          <w:color w:val="000000" w:themeColor="text1"/>
        </w:rPr>
        <w:t>,</w:t>
      </w:r>
      <w:r w:rsidR="000731FE" w:rsidRPr="00C85E96">
        <w:rPr>
          <w:rFonts w:ascii="Palatino Linotype" w:hAnsi="Palatino Linotype" w:cs="Arial"/>
          <w:color w:val="000000" w:themeColor="text1"/>
        </w:rPr>
        <w:t xml:space="preserve"> del Reglamento Interior del Organismo Público Descentralizado para la prestación de los servicios de Agua Potable, Alcantarillado y Saneamiento del Municipio de Zumpango (O.D.A.P.A.Z.)</w:t>
      </w:r>
      <w:r w:rsidR="00C67441" w:rsidRPr="00C85E96">
        <w:rPr>
          <w:rFonts w:ascii="Palatino Linotype" w:hAnsi="Palatino Linotype" w:cs="Arial"/>
          <w:color w:val="000000" w:themeColor="text1"/>
        </w:rPr>
        <w:t>, y que es del tenor literal siguiente:</w:t>
      </w:r>
    </w:p>
    <w:p w14:paraId="20B26FE7" w14:textId="77777777" w:rsidR="00C67441" w:rsidRPr="00C85E96" w:rsidRDefault="00C67441" w:rsidP="00C67441">
      <w:pPr>
        <w:spacing w:before="240" w:after="240"/>
        <w:ind w:left="851" w:right="760"/>
        <w:jc w:val="center"/>
        <w:rPr>
          <w:rFonts w:ascii="Palatino Linotype" w:hAnsi="Palatino Linotype" w:cs="Arial"/>
          <w:b/>
          <w:i/>
          <w:color w:val="000000" w:themeColor="text1"/>
        </w:rPr>
      </w:pPr>
      <w:r w:rsidRPr="00C85E96">
        <w:rPr>
          <w:rFonts w:ascii="Palatino Linotype" w:hAnsi="Palatino Linotype" w:cs="Arial"/>
          <w:b/>
          <w:i/>
          <w:color w:val="000000" w:themeColor="text1"/>
        </w:rPr>
        <w:t>SECCIÓN TERCERA</w:t>
      </w:r>
    </w:p>
    <w:p w14:paraId="2B02681F" w14:textId="787BB852" w:rsidR="00C67441" w:rsidRPr="00C85E96" w:rsidRDefault="00C67441" w:rsidP="00C67441">
      <w:pPr>
        <w:spacing w:before="240" w:after="240"/>
        <w:ind w:left="851" w:right="760"/>
        <w:jc w:val="center"/>
        <w:rPr>
          <w:rFonts w:ascii="Palatino Linotype" w:hAnsi="Palatino Linotype" w:cs="Arial"/>
          <w:b/>
          <w:i/>
          <w:color w:val="000000" w:themeColor="text1"/>
        </w:rPr>
      </w:pPr>
      <w:r w:rsidRPr="00C85E96">
        <w:rPr>
          <w:rFonts w:ascii="Palatino Linotype" w:hAnsi="Palatino Linotype" w:cs="Arial"/>
          <w:b/>
          <w:i/>
          <w:color w:val="000000" w:themeColor="text1"/>
        </w:rPr>
        <w:t>DE LA CONTRALORÍA INTERNA</w:t>
      </w:r>
    </w:p>
    <w:p w14:paraId="032B415C" w14:textId="5F6E767A" w:rsidR="00C67441" w:rsidRPr="00C85E96" w:rsidRDefault="00C67441" w:rsidP="00C67441">
      <w:pPr>
        <w:spacing w:before="240" w:after="240"/>
        <w:ind w:left="851" w:right="758"/>
        <w:jc w:val="both"/>
        <w:rPr>
          <w:rFonts w:ascii="Palatino Linotype" w:hAnsi="Palatino Linotype" w:cs="Arial"/>
          <w:i/>
          <w:color w:val="000000" w:themeColor="text1"/>
        </w:rPr>
      </w:pPr>
      <w:r w:rsidRPr="00C85E96">
        <w:rPr>
          <w:rFonts w:ascii="Palatino Linotype" w:hAnsi="Palatino Linotype" w:cs="Arial"/>
          <w:i/>
          <w:color w:val="000000" w:themeColor="text1"/>
        </w:rPr>
        <w:t>Artículo 19. La Contraloría Interna, está a cargo de una persona denominada Contralor, quien tendrá a su cargo las siguientes atribuciones:</w:t>
      </w:r>
    </w:p>
    <w:p w14:paraId="4F514566" w14:textId="1CC7CE38" w:rsidR="00C67441" w:rsidRPr="00C85E96" w:rsidRDefault="00C67441" w:rsidP="00C67441">
      <w:pPr>
        <w:spacing w:before="240" w:after="240"/>
        <w:ind w:left="851" w:right="758"/>
        <w:jc w:val="both"/>
        <w:rPr>
          <w:rFonts w:ascii="Palatino Linotype" w:hAnsi="Palatino Linotype" w:cs="Arial"/>
          <w:i/>
          <w:color w:val="000000" w:themeColor="text1"/>
        </w:rPr>
      </w:pPr>
      <w:r w:rsidRPr="00C85E96">
        <w:rPr>
          <w:rFonts w:ascii="Palatino Linotype" w:hAnsi="Palatino Linotype" w:cs="Arial"/>
          <w:i/>
          <w:color w:val="000000" w:themeColor="text1"/>
        </w:rPr>
        <w:lastRenderedPageBreak/>
        <w:t>I. Planear, programar, organizar y coordinar los sistemas y procedimientos en materia de control y evaluación;</w:t>
      </w:r>
    </w:p>
    <w:p w14:paraId="7BE03277" w14:textId="77777777" w:rsidR="00C67441" w:rsidRPr="00C85E96" w:rsidRDefault="00C67441" w:rsidP="00C67441">
      <w:pPr>
        <w:spacing w:before="240" w:after="240"/>
        <w:ind w:left="851" w:right="758"/>
        <w:jc w:val="both"/>
        <w:rPr>
          <w:rFonts w:ascii="Palatino Linotype" w:hAnsi="Palatino Linotype" w:cs="Arial"/>
          <w:i/>
          <w:color w:val="000000" w:themeColor="text1"/>
        </w:rPr>
      </w:pPr>
      <w:r w:rsidRPr="00C85E96">
        <w:rPr>
          <w:rFonts w:ascii="Palatino Linotype" w:hAnsi="Palatino Linotype" w:cs="Arial"/>
          <w:i/>
          <w:color w:val="000000" w:themeColor="text1"/>
        </w:rPr>
        <w:t>II. Observar la correcta aplicación de las normas;</w:t>
      </w:r>
    </w:p>
    <w:p w14:paraId="20CE80D4" w14:textId="63EE03AA" w:rsidR="00C67441" w:rsidRPr="00C85E96" w:rsidRDefault="00C67441" w:rsidP="00C67441">
      <w:pPr>
        <w:spacing w:before="240" w:after="240"/>
        <w:ind w:left="851" w:right="758"/>
        <w:jc w:val="both"/>
        <w:rPr>
          <w:rFonts w:ascii="Palatino Linotype" w:hAnsi="Palatino Linotype" w:cs="Arial"/>
          <w:i/>
          <w:color w:val="000000" w:themeColor="text1"/>
        </w:rPr>
      </w:pPr>
      <w:r w:rsidRPr="00C85E96">
        <w:rPr>
          <w:rFonts w:ascii="Palatino Linotype" w:hAnsi="Palatino Linotype" w:cs="Arial"/>
          <w:i/>
          <w:color w:val="000000" w:themeColor="text1"/>
        </w:rPr>
        <w:t>III. Fiscalizar el ingreso, el ejercicio del gasto público y su congruencia con el presupuesto de egresos;</w:t>
      </w:r>
    </w:p>
    <w:p w14:paraId="2D311318" w14:textId="3D0F6A4C" w:rsidR="00C67441" w:rsidRPr="00C85E96" w:rsidRDefault="00C67441" w:rsidP="00C67441">
      <w:pPr>
        <w:spacing w:before="240" w:after="240"/>
        <w:ind w:left="851" w:right="758"/>
        <w:jc w:val="both"/>
        <w:rPr>
          <w:rFonts w:ascii="Palatino Linotype" w:hAnsi="Palatino Linotype" w:cs="Arial"/>
          <w:i/>
          <w:color w:val="000000" w:themeColor="text1"/>
        </w:rPr>
      </w:pPr>
      <w:r w:rsidRPr="00C85E96">
        <w:rPr>
          <w:rFonts w:ascii="Palatino Linotype" w:hAnsi="Palatino Linotype" w:cs="Arial"/>
          <w:i/>
          <w:color w:val="000000" w:themeColor="text1"/>
        </w:rPr>
        <w:t>IV. Aplicar las normas y criterios en materia de control y evaluación;</w:t>
      </w:r>
    </w:p>
    <w:p w14:paraId="4EB63D89" w14:textId="77777777" w:rsidR="00C67441" w:rsidRPr="00C85E96" w:rsidRDefault="00C67441" w:rsidP="00C67441">
      <w:pPr>
        <w:spacing w:before="240" w:after="240"/>
        <w:ind w:left="851" w:right="758"/>
        <w:jc w:val="both"/>
        <w:rPr>
          <w:rFonts w:ascii="Palatino Linotype" w:hAnsi="Palatino Linotype" w:cs="Arial"/>
          <w:i/>
          <w:color w:val="000000" w:themeColor="text1"/>
        </w:rPr>
      </w:pPr>
      <w:r w:rsidRPr="00C85E96">
        <w:rPr>
          <w:rFonts w:ascii="Palatino Linotype" w:hAnsi="Palatino Linotype" w:cs="Arial"/>
          <w:i/>
          <w:color w:val="000000" w:themeColor="text1"/>
        </w:rPr>
        <w:t>V. Establecer las bases generales para la realización de auditorías e inspecciones;</w:t>
      </w:r>
    </w:p>
    <w:p w14:paraId="44F1BE0B" w14:textId="74AF8C70" w:rsidR="00C67441" w:rsidRPr="00C85E96" w:rsidRDefault="00C67441" w:rsidP="00C67441">
      <w:pPr>
        <w:spacing w:before="240" w:after="240"/>
        <w:ind w:left="851" w:right="758"/>
        <w:jc w:val="both"/>
        <w:rPr>
          <w:rFonts w:ascii="Palatino Linotype" w:hAnsi="Palatino Linotype" w:cs="Arial"/>
          <w:i/>
          <w:color w:val="000000" w:themeColor="text1"/>
        </w:rPr>
      </w:pPr>
      <w:r w:rsidRPr="00C85E96">
        <w:rPr>
          <w:rFonts w:ascii="Palatino Linotype" w:hAnsi="Palatino Linotype" w:cs="Arial"/>
          <w:i/>
          <w:color w:val="000000" w:themeColor="text1"/>
        </w:rPr>
        <w:t>VI. Vigilar que los recursos federales y estatales asignados al organismo, se apliquen en los términos estipulados en las leyes, los reglamentos y los convenios respectivos;</w:t>
      </w:r>
    </w:p>
    <w:p w14:paraId="09148790" w14:textId="77777777" w:rsidR="00C67441" w:rsidRPr="00C85E96" w:rsidRDefault="00C67441" w:rsidP="00C67441">
      <w:pPr>
        <w:spacing w:before="240" w:after="240"/>
        <w:ind w:left="851" w:right="758"/>
        <w:jc w:val="both"/>
        <w:rPr>
          <w:rFonts w:ascii="Palatino Linotype" w:hAnsi="Palatino Linotype" w:cs="Arial"/>
          <w:i/>
          <w:color w:val="000000" w:themeColor="text1"/>
        </w:rPr>
      </w:pPr>
      <w:r w:rsidRPr="00C85E96">
        <w:rPr>
          <w:rFonts w:ascii="Palatino Linotype" w:hAnsi="Palatino Linotype" w:cs="Arial"/>
          <w:i/>
          <w:color w:val="000000" w:themeColor="text1"/>
        </w:rPr>
        <w:t>VII. Vigilar el cumplimiento de las obligaciones de proveedores y contratistas del organismo;</w:t>
      </w:r>
    </w:p>
    <w:p w14:paraId="2F603D72" w14:textId="0A1AC093" w:rsidR="00C67441" w:rsidRPr="00C85E96" w:rsidRDefault="00C67441" w:rsidP="00C67441">
      <w:pPr>
        <w:spacing w:before="240" w:after="240"/>
        <w:ind w:left="851" w:right="758"/>
        <w:jc w:val="both"/>
        <w:rPr>
          <w:rFonts w:ascii="Palatino Linotype" w:hAnsi="Palatino Linotype" w:cs="Arial"/>
          <w:i/>
          <w:color w:val="000000" w:themeColor="text1"/>
        </w:rPr>
      </w:pPr>
      <w:r w:rsidRPr="00C85E96">
        <w:rPr>
          <w:rFonts w:ascii="Palatino Linotype" w:hAnsi="Palatino Linotype" w:cs="Arial"/>
          <w:i/>
          <w:color w:val="000000" w:themeColor="text1"/>
        </w:rPr>
        <w:t>VIII. Coordinarse con el Órgano Superior de Fiscalización del Estado de México y la Contraloría del Poder Legislativo y con la Secretaría de la Contraloría del Estado para el cumplimiento de sus funciones;</w:t>
      </w:r>
    </w:p>
    <w:p w14:paraId="1A2205E6" w14:textId="77777777" w:rsidR="00C67441" w:rsidRPr="00C85E96" w:rsidRDefault="00C67441" w:rsidP="00C67441">
      <w:pPr>
        <w:spacing w:before="240" w:after="240"/>
        <w:ind w:left="851" w:right="758"/>
        <w:jc w:val="both"/>
        <w:rPr>
          <w:rFonts w:ascii="Palatino Linotype" w:hAnsi="Palatino Linotype" w:cs="Arial"/>
          <w:i/>
          <w:color w:val="000000" w:themeColor="text1"/>
        </w:rPr>
      </w:pPr>
      <w:r w:rsidRPr="00C85E96">
        <w:rPr>
          <w:rFonts w:ascii="Palatino Linotype" w:hAnsi="Palatino Linotype" w:cs="Arial"/>
          <w:i/>
          <w:color w:val="000000" w:themeColor="text1"/>
        </w:rPr>
        <w:t>IX. Designar a los auditores externos;</w:t>
      </w:r>
    </w:p>
    <w:p w14:paraId="264906F9" w14:textId="77777777" w:rsidR="00C67441" w:rsidRPr="00C85E96" w:rsidRDefault="00C67441" w:rsidP="00C67441">
      <w:pPr>
        <w:spacing w:before="240" w:after="240"/>
        <w:ind w:left="851" w:right="758"/>
        <w:jc w:val="both"/>
        <w:rPr>
          <w:rFonts w:ascii="Palatino Linotype" w:hAnsi="Palatino Linotype" w:cs="Arial"/>
          <w:i/>
          <w:color w:val="000000" w:themeColor="text1"/>
        </w:rPr>
      </w:pPr>
      <w:r w:rsidRPr="00C85E96">
        <w:rPr>
          <w:rFonts w:ascii="Palatino Linotype" w:hAnsi="Palatino Linotype" w:cs="Arial"/>
          <w:i/>
          <w:color w:val="000000" w:themeColor="text1"/>
        </w:rPr>
        <w:t>X. Establecer y operar un sistema de atención de quejas, denuncias y sugerencias;</w:t>
      </w:r>
    </w:p>
    <w:p w14:paraId="5A9D3DB2" w14:textId="77777777" w:rsidR="00C67441" w:rsidRPr="00C85E96" w:rsidRDefault="00C67441" w:rsidP="00C67441">
      <w:pPr>
        <w:spacing w:before="240" w:after="240"/>
        <w:ind w:left="851" w:right="758"/>
        <w:jc w:val="both"/>
        <w:rPr>
          <w:rFonts w:ascii="Palatino Linotype" w:hAnsi="Palatino Linotype" w:cs="Arial"/>
          <w:i/>
          <w:color w:val="000000" w:themeColor="text1"/>
        </w:rPr>
      </w:pPr>
      <w:r w:rsidRPr="00C85E96">
        <w:rPr>
          <w:rFonts w:ascii="Palatino Linotype" w:hAnsi="Palatino Linotype" w:cs="Arial"/>
          <w:i/>
          <w:color w:val="000000" w:themeColor="text1"/>
        </w:rPr>
        <w:t>XI. Realizar auditorías y evaluaciones e informar del resultado de las mismas al consejo directivo;</w:t>
      </w:r>
    </w:p>
    <w:p w14:paraId="169E255D" w14:textId="0B6B4F76" w:rsidR="00C67441" w:rsidRPr="00C85E96" w:rsidRDefault="00C67441" w:rsidP="00C67441">
      <w:pPr>
        <w:spacing w:before="240" w:after="240"/>
        <w:ind w:left="851" w:right="758"/>
        <w:jc w:val="both"/>
        <w:rPr>
          <w:rFonts w:ascii="Palatino Linotype" w:hAnsi="Palatino Linotype" w:cs="Arial"/>
          <w:i/>
          <w:color w:val="000000" w:themeColor="text1"/>
        </w:rPr>
      </w:pPr>
      <w:r w:rsidRPr="00C85E96">
        <w:rPr>
          <w:rFonts w:ascii="Palatino Linotype" w:hAnsi="Palatino Linotype" w:cs="Arial"/>
          <w:i/>
          <w:color w:val="000000" w:themeColor="text1"/>
        </w:rPr>
        <w:t>XII. Participar en la entrega-recepción de las diversas unidades administrativas y/o dependencias del organismo;</w:t>
      </w:r>
    </w:p>
    <w:p w14:paraId="07C550C1" w14:textId="172FDA92" w:rsidR="00C67441" w:rsidRPr="00C85E96" w:rsidRDefault="00C67441" w:rsidP="00C67441">
      <w:pPr>
        <w:spacing w:before="240" w:after="240"/>
        <w:ind w:left="851" w:right="758"/>
        <w:jc w:val="both"/>
        <w:rPr>
          <w:rFonts w:ascii="Palatino Linotype" w:hAnsi="Palatino Linotype" w:cs="Arial"/>
          <w:i/>
          <w:color w:val="000000" w:themeColor="text1"/>
        </w:rPr>
      </w:pPr>
      <w:r w:rsidRPr="00C85E96">
        <w:rPr>
          <w:rFonts w:ascii="Palatino Linotype" w:hAnsi="Palatino Linotype" w:cs="Arial"/>
          <w:i/>
          <w:color w:val="000000" w:themeColor="text1"/>
        </w:rPr>
        <w:lastRenderedPageBreak/>
        <w:t>XIII. Dictaminar los estados financieros del organismo y verificar que se remitan los informes correspondientes al Órgano Superior de Fiscalización del Estado de México;</w:t>
      </w:r>
    </w:p>
    <w:p w14:paraId="1EA3F0D6" w14:textId="466070CF" w:rsidR="00C67441" w:rsidRPr="00C85E96" w:rsidRDefault="00C67441" w:rsidP="00C67441">
      <w:pPr>
        <w:spacing w:before="240" w:after="240"/>
        <w:ind w:left="851" w:right="758"/>
        <w:jc w:val="both"/>
        <w:rPr>
          <w:rFonts w:ascii="Palatino Linotype" w:hAnsi="Palatino Linotype" w:cs="Arial"/>
          <w:i/>
          <w:color w:val="000000" w:themeColor="text1"/>
        </w:rPr>
      </w:pPr>
      <w:r w:rsidRPr="00C85E96">
        <w:rPr>
          <w:rFonts w:ascii="Palatino Linotype" w:hAnsi="Palatino Linotype" w:cs="Arial"/>
          <w:i/>
          <w:color w:val="000000" w:themeColor="text1"/>
        </w:rPr>
        <w:t>XIV. Vigilar que los ingresos del organismo se enteren a la dirección de finanzas conforme a los procedimientos contables y disposiciones legales aplicables;</w:t>
      </w:r>
    </w:p>
    <w:p w14:paraId="4B18C1FE" w14:textId="7F49FDC7" w:rsidR="00C67441" w:rsidRPr="00C85E96" w:rsidRDefault="00C67441" w:rsidP="00C67441">
      <w:pPr>
        <w:spacing w:before="240" w:after="240"/>
        <w:ind w:left="851" w:right="758"/>
        <w:jc w:val="both"/>
        <w:rPr>
          <w:rFonts w:ascii="Palatino Linotype" w:hAnsi="Palatino Linotype" w:cs="Arial"/>
          <w:i/>
          <w:color w:val="000000" w:themeColor="text1"/>
        </w:rPr>
      </w:pPr>
      <w:r w:rsidRPr="00C85E96">
        <w:rPr>
          <w:rFonts w:ascii="Palatino Linotype" w:hAnsi="Palatino Linotype" w:cs="Arial"/>
          <w:i/>
          <w:color w:val="000000" w:themeColor="text1"/>
        </w:rPr>
        <w:t>XV. Vigilar la correcta elaboración y actualización del inventario general de los bienes muebles e inmuebles;</w:t>
      </w:r>
    </w:p>
    <w:p w14:paraId="55D8F6B4" w14:textId="04DCF6CA" w:rsidR="00C67441" w:rsidRPr="00C85E96" w:rsidRDefault="00C67441" w:rsidP="00C67441">
      <w:pPr>
        <w:spacing w:before="240" w:after="240"/>
        <w:ind w:left="851" w:right="758"/>
        <w:jc w:val="both"/>
        <w:rPr>
          <w:rFonts w:ascii="Palatino Linotype" w:hAnsi="Palatino Linotype" w:cs="Arial"/>
          <w:i/>
          <w:color w:val="000000" w:themeColor="text1"/>
        </w:rPr>
      </w:pPr>
      <w:r w:rsidRPr="00C85E96">
        <w:rPr>
          <w:rFonts w:ascii="Palatino Linotype" w:hAnsi="Palatino Linotype" w:cs="Arial"/>
          <w:i/>
          <w:color w:val="000000" w:themeColor="text1"/>
        </w:rPr>
        <w:t>XVI. Verificar que los servidores públicos, cumplan con la obligación de presentar oportunamente la manifestación de bienes, en términos de la Ley de Responsabilidades administrativas del Estado de México y Municipios;</w:t>
      </w:r>
    </w:p>
    <w:p w14:paraId="7F7D417C" w14:textId="77777777" w:rsidR="00C67441" w:rsidRPr="00C85E96" w:rsidRDefault="00C67441" w:rsidP="00C67441">
      <w:pPr>
        <w:spacing w:before="240" w:after="240"/>
        <w:ind w:left="851" w:right="758"/>
        <w:jc w:val="both"/>
        <w:rPr>
          <w:rFonts w:ascii="Palatino Linotype" w:hAnsi="Palatino Linotype" w:cs="Arial"/>
          <w:i/>
          <w:color w:val="000000" w:themeColor="text1"/>
        </w:rPr>
      </w:pPr>
      <w:r w:rsidRPr="00C85E96">
        <w:rPr>
          <w:rFonts w:ascii="Palatino Linotype" w:hAnsi="Palatino Linotype" w:cs="Arial"/>
          <w:i/>
          <w:color w:val="000000" w:themeColor="text1"/>
        </w:rPr>
        <w:t>XVII. Practicar arqueos de caja;</w:t>
      </w:r>
    </w:p>
    <w:p w14:paraId="03463A0C" w14:textId="77777777" w:rsidR="00C67441" w:rsidRPr="00C85E96" w:rsidRDefault="00C67441" w:rsidP="00C67441">
      <w:pPr>
        <w:spacing w:before="240" w:after="240"/>
        <w:ind w:left="851" w:right="758"/>
        <w:jc w:val="both"/>
        <w:rPr>
          <w:rFonts w:ascii="Palatino Linotype" w:hAnsi="Palatino Linotype" w:cs="Arial"/>
          <w:i/>
          <w:color w:val="000000" w:themeColor="text1"/>
        </w:rPr>
      </w:pPr>
      <w:r w:rsidRPr="00C85E96">
        <w:rPr>
          <w:rFonts w:ascii="Palatino Linotype" w:hAnsi="Palatino Linotype" w:cs="Arial"/>
          <w:i/>
          <w:color w:val="000000" w:themeColor="text1"/>
        </w:rPr>
        <w:t>XVIII. Practicar inspección del parque vehicular del Organismo;</w:t>
      </w:r>
    </w:p>
    <w:p w14:paraId="382D858C" w14:textId="77777777" w:rsidR="00C67441" w:rsidRPr="00C85E96" w:rsidRDefault="00C67441" w:rsidP="00C67441">
      <w:pPr>
        <w:spacing w:before="240" w:after="240"/>
        <w:ind w:left="851" w:right="758"/>
        <w:jc w:val="both"/>
        <w:rPr>
          <w:rFonts w:ascii="Palatino Linotype" w:hAnsi="Palatino Linotype" w:cs="Arial"/>
          <w:i/>
          <w:color w:val="000000" w:themeColor="text1"/>
        </w:rPr>
      </w:pPr>
      <w:r w:rsidRPr="00C85E96">
        <w:rPr>
          <w:rFonts w:ascii="Palatino Linotype" w:hAnsi="Palatino Linotype" w:cs="Arial"/>
          <w:i/>
          <w:color w:val="000000" w:themeColor="text1"/>
        </w:rPr>
        <w:t>XIX. Practicar inspección de cobros de las diversas cajas alternas del Organismo;</w:t>
      </w:r>
    </w:p>
    <w:p w14:paraId="456925A0" w14:textId="77777777" w:rsidR="00C67441" w:rsidRPr="00C85E96" w:rsidRDefault="00C67441" w:rsidP="00C67441">
      <w:pPr>
        <w:spacing w:before="240" w:after="240"/>
        <w:ind w:left="851" w:right="758"/>
        <w:jc w:val="both"/>
        <w:rPr>
          <w:rFonts w:ascii="Palatino Linotype" w:hAnsi="Palatino Linotype" w:cs="Arial"/>
          <w:i/>
          <w:color w:val="000000" w:themeColor="text1"/>
        </w:rPr>
      </w:pPr>
      <w:r w:rsidRPr="00C85E96">
        <w:rPr>
          <w:rFonts w:ascii="Palatino Linotype" w:hAnsi="Palatino Linotype" w:cs="Arial"/>
          <w:i/>
          <w:color w:val="000000" w:themeColor="text1"/>
        </w:rPr>
        <w:t>XX. Practicar inspecciones a las diversas áreas del Organismo para el cumplimiento de sus deberes;</w:t>
      </w:r>
    </w:p>
    <w:p w14:paraId="6DD54CD4" w14:textId="77777777" w:rsidR="00C67441" w:rsidRPr="00C85E96" w:rsidRDefault="00C67441" w:rsidP="00C67441">
      <w:pPr>
        <w:spacing w:before="240" w:after="240"/>
        <w:ind w:left="851" w:right="758"/>
        <w:jc w:val="both"/>
        <w:rPr>
          <w:rFonts w:ascii="Palatino Linotype" w:hAnsi="Palatino Linotype" w:cs="Arial"/>
          <w:i/>
          <w:color w:val="000000" w:themeColor="text1"/>
        </w:rPr>
      </w:pPr>
      <w:r w:rsidRPr="00C85E96">
        <w:rPr>
          <w:rFonts w:ascii="Palatino Linotype" w:hAnsi="Palatino Linotype" w:cs="Arial"/>
          <w:i/>
          <w:color w:val="000000" w:themeColor="text1"/>
        </w:rPr>
        <w:t>XXI. Instaurar y dar seguimiento a los Procedimientos Administrativos Disciplinarios;</w:t>
      </w:r>
    </w:p>
    <w:p w14:paraId="2AF15BD3" w14:textId="77777777" w:rsidR="00C67441" w:rsidRPr="00C85E96" w:rsidRDefault="00C67441" w:rsidP="00C67441">
      <w:pPr>
        <w:spacing w:before="240" w:after="240"/>
        <w:ind w:left="851" w:right="758"/>
        <w:jc w:val="both"/>
        <w:rPr>
          <w:rFonts w:ascii="Palatino Linotype" w:hAnsi="Palatino Linotype" w:cs="Arial"/>
          <w:i/>
          <w:color w:val="000000" w:themeColor="text1"/>
        </w:rPr>
      </w:pPr>
      <w:r w:rsidRPr="00C85E96">
        <w:rPr>
          <w:rFonts w:ascii="Palatino Linotype" w:hAnsi="Palatino Linotype" w:cs="Arial"/>
          <w:i/>
          <w:color w:val="000000" w:themeColor="text1"/>
        </w:rPr>
        <w:t>XXII. Requerir y/o citar a los ex servidores públicos a efecto de desahogar su Garantía de Audiencia;</w:t>
      </w:r>
    </w:p>
    <w:p w14:paraId="5F1D5195" w14:textId="5A7B07A6" w:rsidR="00C67441" w:rsidRPr="00C85E96" w:rsidRDefault="00C67441" w:rsidP="00C67441">
      <w:pPr>
        <w:spacing w:before="240" w:after="240"/>
        <w:ind w:left="851" w:right="758"/>
        <w:jc w:val="both"/>
        <w:rPr>
          <w:rFonts w:ascii="Palatino Linotype" w:hAnsi="Palatino Linotype" w:cs="Arial"/>
          <w:i/>
          <w:color w:val="000000" w:themeColor="text1"/>
        </w:rPr>
      </w:pPr>
      <w:r w:rsidRPr="00C85E96">
        <w:rPr>
          <w:rFonts w:ascii="Palatino Linotype" w:hAnsi="Palatino Linotype" w:cs="Arial"/>
          <w:i/>
          <w:color w:val="000000" w:themeColor="text1"/>
        </w:rPr>
        <w:t>XXIII. Emitir resoluciones derivados de los Procedimientos de Responsabilidades Administrativas, y/o cualquier otro que le competa;</w:t>
      </w:r>
    </w:p>
    <w:p w14:paraId="7E2B9ED5" w14:textId="5CA695FC" w:rsidR="00C67441" w:rsidRPr="00C85E96" w:rsidRDefault="00C67441" w:rsidP="00C67441">
      <w:pPr>
        <w:spacing w:before="240" w:after="240"/>
        <w:ind w:left="851" w:right="758"/>
        <w:jc w:val="both"/>
        <w:rPr>
          <w:rFonts w:ascii="Palatino Linotype" w:hAnsi="Palatino Linotype" w:cs="Arial"/>
          <w:i/>
          <w:color w:val="000000" w:themeColor="text1"/>
        </w:rPr>
      </w:pPr>
      <w:r w:rsidRPr="00C85E96">
        <w:rPr>
          <w:rFonts w:ascii="Palatino Linotype" w:hAnsi="Palatino Linotype" w:cs="Arial"/>
          <w:i/>
          <w:color w:val="000000" w:themeColor="text1"/>
        </w:rPr>
        <w:t xml:space="preserve">XXIV. Investigar, substanciar y resolver las faltas graves y no graves de los servidores públicos, así como imponer sanciones por las faltas </w:t>
      </w:r>
      <w:r w:rsidRPr="00C85E96">
        <w:rPr>
          <w:rFonts w:ascii="Palatino Linotype" w:hAnsi="Palatino Linotype" w:cs="Arial"/>
          <w:i/>
          <w:color w:val="000000" w:themeColor="text1"/>
        </w:rPr>
        <w:lastRenderedPageBreak/>
        <w:t>administrativas consistentes en: amonestación pública o privada, suspensión del empleo, cargo o comisión sin goce de sueldo por un periodo no menor de un día ni Mayor a treinta días naturales, destitución del empleo, cargo o comisión, Inhabilitación temporal para desempeñar empleos, cargos o comisiones en el servicio público y para participar en adquisiciones, arrendamientos, servicios u obras públicas, por un periodo no menos a tres meses ni mayor a un año;</w:t>
      </w:r>
    </w:p>
    <w:p w14:paraId="6A795D1E" w14:textId="77777777" w:rsidR="00C67441" w:rsidRPr="00C85E96" w:rsidRDefault="00C67441" w:rsidP="00C67441">
      <w:pPr>
        <w:spacing w:before="240" w:after="240"/>
        <w:ind w:left="851" w:right="758"/>
        <w:jc w:val="both"/>
        <w:rPr>
          <w:rFonts w:ascii="Palatino Linotype" w:hAnsi="Palatino Linotype" w:cs="Arial"/>
          <w:i/>
          <w:color w:val="000000" w:themeColor="text1"/>
        </w:rPr>
      </w:pPr>
      <w:r w:rsidRPr="00C85E96">
        <w:rPr>
          <w:rFonts w:ascii="Palatino Linotype" w:hAnsi="Palatino Linotype" w:cs="Arial"/>
          <w:i/>
          <w:color w:val="000000" w:themeColor="text1"/>
        </w:rPr>
        <w:t>XXV. Emitir Informe de Presunta Responsabilidad Administrativa;</w:t>
      </w:r>
    </w:p>
    <w:p w14:paraId="4CF63EF6" w14:textId="77777777" w:rsidR="00C67441" w:rsidRPr="00C85E96" w:rsidRDefault="00C67441" w:rsidP="00C67441">
      <w:pPr>
        <w:spacing w:before="240" w:after="240"/>
        <w:ind w:left="851" w:right="758"/>
        <w:jc w:val="both"/>
        <w:rPr>
          <w:rFonts w:ascii="Palatino Linotype" w:hAnsi="Palatino Linotype" w:cs="Arial"/>
          <w:i/>
          <w:color w:val="000000" w:themeColor="text1"/>
        </w:rPr>
      </w:pPr>
      <w:r w:rsidRPr="00C85E96">
        <w:rPr>
          <w:rFonts w:ascii="Palatino Linotype" w:hAnsi="Palatino Linotype" w:cs="Arial"/>
          <w:i/>
          <w:color w:val="000000" w:themeColor="text1"/>
        </w:rPr>
        <w:t>XXVI. Practicar todo tipo de notificaciones;</w:t>
      </w:r>
    </w:p>
    <w:p w14:paraId="5260BB5F" w14:textId="3BF6BD11" w:rsidR="00C67441" w:rsidRPr="00C85E96" w:rsidRDefault="00C67441" w:rsidP="00C67441">
      <w:pPr>
        <w:spacing w:before="240" w:after="240"/>
        <w:ind w:left="851" w:right="758"/>
        <w:jc w:val="both"/>
        <w:rPr>
          <w:rFonts w:ascii="Palatino Linotype" w:hAnsi="Palatino Linotype" w:cs="Arial"/>
          <w:i/>
          <w:color w:val="000000" w:themeColor="text1"/>
        </w:rPr>
      </w:pPr>
      <w:r w:rsidRPr="00C85E96">
        <w:rPr>
          <w:rFonts w:ascii="Palatino Linotype" w:hAnsi="Palatino Linotype" w:cs="Arial"/>
          <w:i/>
          <w:color w:val="000000" w:themeColor="text1"/>
        </w:rPr>
        <w:t>XXVII. Emitir los oficios de comisión al personal a su cargo, para realizar todo tipo de notificaciones y demás actos necesarios para cumplir con sus atribuciones, de acuerdo a las disposiciones aplicables a su cargo;</w:t>
      </w:r>
    </w:p>
    <w:p w14:paraId="6400FEE8" w14:textId="77777777" w:rsidR="00C67441" w:rsidRPr="00C85E96" w:rsidRDefault="00C67441" w:rsidP="00C67441">
      <w:pPr>
        <w:spacing w:before="240" w:after="240"/>
        <w:ind w:left="851" w:right="758"/>
        <w:jc w:val="both"/>
        <w:rPr>
          <w:rFonts w:ascii="Palatino Linotype" w:hAnsi="Palatino Linotype" w:cs="Arial"/>
          <w:i/>
          <w:color w:val="000000" w:themeColor="text1"/>
        </w:rPr>
      </w:pPr>
      <w:r w:rsidRPr="00C85E96">
        <w:rPr>
          <w:rFonts w:ascii="Palatino Linotype" w:hAnsi="Palatino Linotype" w:cs="Arial"/>
          <w:i/>
          <w:color w:val="000000" w:themeColor="text1"/>
        </w:rPr>
        <w:t>XXVIII. Levantar Actas Administrativas Circunstanciadas;</w:t>
      </w:r>
    </w:p>
    <w:p w14:paraId="1BEBB4EC" w14:textId="6539F48A" w:rsidR="00C67441" w:rsidRPr="00C85E96" w:rsidRDefault="00C67441" w:rsidP="00C67441">
      <w:pPr>
        <w:spacing w:before="240" w:after="240"/>
        <w:ind w:left="851" w:right="758"/>
        <w:jc w:val="both"/>
        <w:rPr>
          <w:rFonts w:ascii="Palatino Linotype" w:hAnsi="Palatino Linotype" w:cs="Arial"/>
          <w:i/>
          <w:color w:val="000000" w:themeColor="text1"/>
        </w:rPr>
      </w:pPr>
      <w:r w:rsidRPr="00C85E96">
        <w:rPr>
          <w:rFonts w:ascii="Palatino Linotype" w:hAnsi="Palatino Linotype" w:cs="Arial"/>
          <w:i/>
          <w:color w:val="000000" w:themeColor="text1"/>
        </w:rPr>
        <w:t>XXIX. Requerir a los ex servidores públicos tantas veces sea necesario para que realice las aclaraciones o proporcione la información que se le solicite derivado de anomalías, faltantes, errores o cualquier tipo de observación de la entrega-recepción;</w:t>
      </w:r>
    </w:p>
    <w:p w14:paraId="5D0D875F" w14:textId="4358FB3D" w:rsidR="00C67441" w:rsidRPr="00C85E96" w:rsidRDefault="00C67441" w:rsidP="00C67441">
      <w:pPr>
        <w:spacing w:before="240" w:after="240"/>
        <w:ind w:left="851" w:right="758"/>
        <w:jc w:val="both"/>
        <w:rPr>
          <w:rFonts w:ascii="Palatino Linotype" w:hAnsi="Palatino Linotype" w:cs="Arial"/>
          <w:i/>
          <w:color w:val="000000" w:themeColor="text1"/>
        </w:rPr>
      </w:pPr>
      <w:r w:rsidRPr="00C85E96">
        <w:rPr>
          <w:rFonts w:ascii="Palatino Linotype" w:hAnsi="Palatino Linotype" w:cs="Arial"/>
          <w:i/>
          <w:color w:val="000000" w:themeColor="text1"/>
        </w:rPr>
        <w:t xml:space="preserve">XXX. Verificar y Revisar que el sueldo de los trabajadores del Organismo sea acorde al perfil </w:t>
      </w:r>
      <w:proofErr w:type="spellStart"/>
      <w:r w:rsidRPr="00C85E96">
        <w:rPr>
          <w:rFonts w:ascii="Palatino Linotype" w:hAnsi="Palatino Linotype" w:cs="Arial"/>
          <w:i/>
          <w:color w:val="000000" w:themeColor="text1"/>
        </w:rPr>
        <w:t>ó</w:t>
      </w:r>
      <w:proofErr w:type="spellEnd"/>
      <w:r w:rsidRPr="00C85E96">
        <w:rPr>
          <w:rFonts w:ascii="Palatino Linotype" w:hAnsi="Palatino Linotype" w:cs="Arial"/>
          <w:i/>
          <w:color w:val="000000" w:themeColor="text1"/>
        </w:rPr>
        <w:t xml:space="preserve"> cargo en relación al tabulador y de acuerdo al Organigrama;</w:t>
      </w:r>
    </w:p>
    <w:p w14:paraId="4247DF90" w14:textId="5CBF6A50" w:rsidR="00C67441" w:rsidRPr="00C85E96" w:rsidRDefault="00C67441" w:rsidP="00C67441">
      <w:pPr>
        <w:spacing w:before="240" w:after="240"/>
        <w:ind w:left="851" w:right="758"/>
        <w:jc w:val="both"/>
        <w:rPr>
          <w:rFonts w:ascii="Palatino Linotype" w:hAnsi="Palatino Linotype" w:cs="Arial"/>
          <w:i/>
          <w:color w:val="000000" w:themeColor="text1"/>
        </w:rPr>
      </w:pPr>
      <w:r w:rsidRPr="00C85E96">
        <w:rPr>
          <w:rFonts w:ascii="Palatino Linotype" w:hAnsi="Palatino Linotype" w:cs="Arial"/>
          <w:i/>
          <w:color w:val="000000" w:themeColor="text1"/>
        </w:rPr>
        <w:t>XXXI. Verificar y Revisar que el personal que desempeña mandos superiores y mandos medios, jefes de área y/o unidades así como coordinadores tengan un nombramiento que faculte y autorice el desempeño de sus funciones;</w:t>
      </w:r>
    </w:p>
    <w:p w14:paraId="016CAF8B" w14:textId="5A58707A" w:rsidR="00C67441" w:rsidRPr="00C85E96" w:rsidRDefault="00C67441" w:rsidP="00C67441">
      <w:pPr>
        <w:spacing w:before="240" w:after="240"/>
        <w:ind w:left="851" w:right="758"/>
        <w:jc w:val="both"/>
        <w:rPr>
          <w:rFonts w:ascii="Palatino Linotype" w:hAnsi="Palatino Linotype" w:cs="Arial"/>
          <w:i/>
          <w:color w:val="000000" w:themeColor="text1"/>
        </w:rPr>
      </w:pPr>
      <w:r w:rsidRPr="00C85E96">
        <w:rPr>
          <w:rFonts w:ascii="Palatino Linotype" w:hAnsi="Palatino Linotype" w:cs="Arial"/>
          <w:i/>
          <w:color w:val="000000" w:themeColor="text1"/>
        </w:rPr>
        <w:t>XXXII. Las demás que le confieran otras disposiciones legales.</w:t>
      </w:r>
    </w:p>
    <w:p w14:paraId="205F4D2C" w14:textId="77777777" w:rsidR="00DC4B0A" w:rsidRPr="00C85E96" w:rsidRDefault="00DC4B0A" w:rsidP="00DC4B0A">
      <w:pPr>
        <w:pStyle w:val="Prrafodelista"/>
        <w:spacing w:before="240" w:after="240" w:line="360" w:lineRule="auto"/>
        <w:ind w:left="426" w:right="49"/>
        <w:jc w:val="both"/>
        <w:rPr>
          <w:rFonts w:ascii="Palatino Linotype" w:hAnsi="Palatino Linotype" w:cs="Arial"/>
          <w:color w:val="000000" w:themeColor="text1"/>
        </w:rPr>
      </w:pPr>
    </w:p>
    <w:p w14:paraId="07BDB6B5" w14:textId="3E894FDE" w:rsidR="0082239F" w:rsidRPr="00C85E96" w:rsidRDefault="00FB2DE7" w:rsidP="007E2C10">
      <w:pPr>
        <w:pStyle w:val="Prrafodelista"/>
        <w:numPr>
          <w:ilvl w:val="0"/>
          <w:numId w:val="3"/>
        </w:numPr>
        <w:spacing w:before="240" w:after="240" w:line="360" w:lineRule="auto"/>
        <w:ind w:left="426" w:right="49"/>
        <w:jc w:val="both"/>
        <w:rPr>
          <w:rFonts w:ascii="Palatino Linotype" w:hAnsi="Palatino Linotype"/>
        </w:rPr>
      </w:pPr>
      <w:r w:rsidRPr="00C85E96">
        <w:rPr>
          <w:rFonts w:ascii="Palatino Linotype" w:hAnsi="Palatino Linotype"/>
        </w:rPr>
        <w:lastRenderedPageBreak/>
        <w:t xml:space="preserve">Por otro lado resulta dable señalar, que se advierte una </w:t>
      </w:r>
      <w:r w:rsidR="00DC4B0A" w:rsidRPr="00C85E96">
        <w:rPr>
          <w:rFonts w:ascii="Palatino Linotype" w:hAnsi="Palatino Linotype"/>
        </w:rPr>
        <w:t xml:space="preserve">actitud </w:t>
      </w:r>
      <w:r w:rsidR="00423BD5" w:rsidRPr="00C85E96">
        <w:rPr>
          <w:rFonts w:ascii="Palatino Linotype" w:hAnsi="Palatino Linotype"/>
        </w:rPr>
        <w:t xml:space="preserve">poco diligente </w:t>
      </w:r>
      <w:r w:rsidRPr="00C85E96">
        <w:rPr>
          <w:rFonts w:ascii="Palatino Linotype" w:hAnsi="Palatino Linotype"/>
        </w:rPr>
        <w:t xml:space="preserve">por parte del </w:t>
      </w:r>
      <w:r w:rsidRPr="00C85E96">
        <w:rPr>
          <w:rFonts w:ascii="Palatino Linotype" w:hAnsi="Palatino Linotype"/>
          <w:b/>
        </w:rPr>
        <w:t>SUJETO OBLIGADO</w:t>
      </w:r>
      <w:r w:rsidR="00DC4B0A" w:rsidRPr="00C85E96">
        <w:rPr>
          <w:rFonts w:ascii="Palatino Linotype" w:hAnsi="Palatino Linotype"/>
        </w:rPr>
        <w:t xml:space="preserve"> en su contestación, así como una total inobservancia a los principios de eficacia, máxima publicidad y profesionalismo aplicable a los </w:t>
      </w:r>
      <w:r w:rsidR="00F4644F" w:rsidRPr="00C85E96">
        <w:rPr>
          <w:rFonts w:ascii="Palatino Linotype" w:hAnsi="Palatino Linotype"/>
        </w:rPr>
        <w:t>S</w:t>
      </w:r>
      <w:r w:rsidR="00DC4B0A" w:rsidRPr="00C85E96">
        <w:rPr>
          <w:rFonts w:ascii="Palatino Linotype" w:hAnsi="Palatino Linotype"/>
        </w:rPr>
        <w:t xml:space="preserve">ujetos </w:t>
      </w:r>
      <w:r w:rsidR="00F4644F" w:rsidRPr="00C85E96">
        <w:rPr>
          <w:rFonts w:ascii="Palatino Linotype" w:hAnsi="Palatino Linotype"/>
        </w:rPr>
        <w:t>O</w:t>
      </w:r>
      <w:r w:rsidR="00DC4B0A" w:rsidRPr="00C85E96">
        <w:rPr>
          <w:rFonts w:ascii="Palatino Linotype" w:hAnsi="Palatino Linotype"/>
        </w:rPr>
        <w:t>bligados, durante la tramitación de la solicitud de información, al ser sabedor del error en que incurría el particular, y no hacerlo de su conocimiento, dejando que en todo momento permaneciera en el mismo.</w:t>
      </w:r>
      <w:r w:rsidR="009D4145" w:rsidRPr="00C85E96">
        <w:rPr>
          <w:rFonts w:ascii="Palatino Linotype" w:hAnsi="Palatino Linotype"/>
        </w:rPr>
        <w:t xml:space="preserve"> Lo anterior sumado a que </w:t>
      </w:r>
      <w:r w:rsidR="00E97453" w:rsidRPr="00C85E96">
        <w:rPr>
          <w:rFonts w:ascii="Palatino Linotype" w:hAnsi="Palatino Linotype"/>
        </w:rPr>
        <w:t>solicitó</w:t>
      </w:r>
      <w:r w:rsidR="009D4145" w:rsidRPr="00C85E96">
        <w:rPr>
          <w:rFonts w:ascii="Palatino Linotype" w:hAnsi="Palatino Linotype"/>
        </w:rPr>
        <w:t xml:space="preserve"> </w:t>
      </w:r>
      <w:r w:rsidR="009E68BF" w:rsidRPr="00C85E96">
        <w:rPr>
          <w:rFonts w:ascii="Palatino Linotype" w:hAnsi="Palatino Linotype"/>
        </w:rPr>
        <w:t xml:space="preserve">una prórroga </w:t>
      </w:r>
      <w:r w:rsidR="009D4145" w:rsidRPr="00C85E96">
        <w:rPr>
          <w:rFonts w:ascii="Palatino Linotype" w:hAnsi="Palatino Linotype"/>
        </w:rPr>
        <w:t xml:space="preserve">en donde </w:t>
      </w:r>
      <w:r w:rsidR="009E68BF" w:rsidRPr="00C85E96">
        <w:rPr>
          <w:rFonts w:ascii="Palatino Linotype" w:hAnsi="Palatino Linotype"/>
        </w:rPr>
        <w:t xml:space="preserve">se </w:t>
      </w:r>
      <w:r w:rsidR="009D4145" w:rsidRPr="00C85E96">
        <w:rPr>
          <w:rFonts w:ascii="Palatino Linotype" w:hAnsi="Palatino Linotype"/>
        </w:rPr>
        <w:t xml:space="preserve">aduce que se solicita una prórroga de siete </w:t>
      </w:r>
      <w:r w:rsidR="009E68BF" w:rsidRPr="00C85E96">
        <w:rPr>
          <w:rFonts w:ascii="Palatino Linotype" w:hAnsi="Palatino Linotype"/>
        </w:rPr>
        <w:t>días</w:t>
      </w:r>
      <w:r w:rsidR="009D4145" w:rsidRPr="00C85E96">
        <w:rPr>
          <w:rFonts w:ascii="Palatino Linotype" w:hAnsi="Palatino Linotype"/>
        </w:rPr>
        <w:t xml:space="preserve"> </w:t>
      </w:r>
      <w:r w:rsidR="009E68BF" w:rsidRPr="00C85E96">
        <w:rPr>
          <w:rFonts w:ascii="Palatino Linotype" w:hAnsi="Palatino Linotype"/>
        </w:rPr>
        <w:t>hábiles</w:t>
      </w:r>
      <w:r w:rsidR="009D4145" w:rsidRPr="00C85E96">
        <w:rPr>
          <w:rFonts w:ascii="Palatino Linotype" w:hAnsi="Palatino Linotype"/>
        </w:rPr>
        <w:t xml:space="preserve"> </w:t>
      </w:r>
      <w:r w:rsidR="009D4145" w:rsidRPr="00C85E96">
        <w:rPr>
          <w:rFonts w:ascii="Palatino Linotype" w:hAnsi="Palatino Linotype"/>
          <w:b/>
        </w:rPr>
        <w:t>para recabar la información solicitada</w:t>
      </w:r>
      <w:r w:rsidR="009D4145" w:rsidRPr="00C85E96">
        <w:rPr>
          <w:rFonts w:ascii="Palatino Linotype" w:hAnsi="Palatino Linotype"/>
        </w:rPr>
        <w:t xml:space="preserve"> y estar en posibilidades de dar contestación a la solicitud de </w:t>
      </w:r>
      <w:r w:rsidR="009E68BF" w:rsidRPr="00C85E96">
        <w:rPr>
          <w:rFonts w:ascii="Palatino Linotype" w:hAnsi="Palatino Linotype"/>
        </w:rPr>
        <w:t>información</w:t>
      </w:r>
      <w:r w:rsidR="009D4145" w:rsidRPr="00C85E96">
        <w:rPr>
          <w:rFonts w:ascii="Palatino Linotype" w:hAnsi="Palatino Linotype"/>
        </w:rPr>
        <w:t xml:space="preserve"> de </w:t>
      </w:r>
      <w:r w:rsidR="009E68BF" w:rsidRPr="00C85E96">
        <w:rPr>
          <w:rFonts w:ascii="Palatino Linotype" w:hAnsi="Palatino Linotype"/>
        </w:rPr>
        <w:t xml:space="preserve">mérito, </w:t>
      </w:r>
      <w:r w:rsidR="009E68BF" w:rsidRPr="00C85E96">
        <w:rPr>
          <w:rFonts w:ascii="Palatino Linotype" w:hAnsi="Palatino Linotype"/>
          <w:b/>
        </w:rPr>
        <w:t xml:space="preserve">hecho que no ocurrió </w:t>
      </w:r>
      <w:r w:rsidR="009E68BF" w:rsidRPr="00C85E96">
        <w:rPr>
          <w:rFonts w:ascii="Palatino Linotype" w:hAnsi="Palatino Linotype"/>
        </w:rPr>
        <w:t>como se desprende de las constancias del expediente electrónico en que se actúa.</w:t>
      </w:r>
    </w:p>
    <w:p w14:paraId="4D5CAB2F" w14:textId="77777777" w:rsidR="0082239F" w:rsidRPr="00C85E96" w:rsidRDefault="0082239F" w:rsidP="0082239F">
      <w:pPr>
        <w:pStyle w:val="Prrafodelista"/>
        <w:spacing w:before="240" w:after="240" w:line="360" w:lineRule="auto"/>
        <w:ind w:right="49"/>
        <w:jc w:val="both"/>
        <w:rPr>
          <w:rFonts w:ascii="Palatino Linotype" w:hAnsi="Palatino Linotype"/>
        </w:rPr>
      </w:pPr>
    </w:p>
    <w:p w14:paraId="67102737" w14:textId="4F8288FE" w:rsidR="00C67441" w:rsidRPr="00C85E96" w:rsidRDefault="009E68BF" w:rsidP="007E2C10">
      <w:pPr>
        <w:pStyle w:val="Prrafodelista"/>
        <w:numPr>
          <w:ilvl w:val="0"/>
          <w:numId w:val="3"/>
        </w:numPr>
        <w:spacing w:before="240" w:after="240" w:line="360" w:lineRule="auto"/>
        <w:ind w:left="426" w:right="49"/>
        <w:jc w:val="both"/>
        <w:rPr>
          <w:rFonts w:ascii="Palatino Linotype" w:hAnsi="Palatino Linotype"/>
        </w:rPr>
      </w:pPr>
      <w:r w:rsidRPr="00C85E96">
        <w:rPr>
          <w:rFonts w:ascii="Palatino Linotype" w:hAnsi="Palatino Linotype"/>
        </w:rPr>
        <w:t>Ahora bien</w:t>
      </w:r>
      <w:r w:rsidR="000731FE" w:rsidRPr="00C85E96">
        <w:rPr>
          <w:rFonts w:ascii="Palatino Linotype" w:hAnsi="Palatino Linotype"/>
        </w:rPr>
        <w:t>,</w:t>
      </w:r>
      <w:r w:rsidR="0082239F" w:rsidRPr="00C85E96">
        <w:rPr>
          <w:rFonts w:ascii="Palatino Linotype" w:hAnsi="Palatino Linotype"/>
        </w:rPr>
        <w:t xml:space="preserve"> aú</w:t>
      </w:r>
      <w:r w:rsidR="00DC4B0A" w:rsidRPr="00C85E96">
        <w:rPr>
          <w:rFonts w:ascii="Palatino Linotype" w:hAnsi="Palatino Linotype"/>
        </w:rPr>
        <w:t xml:space="preserve">n y cuando el artículo era desactualizado, </w:t>
      </w:r>
      <w:r w:rsidR="00F4644F" w:rsidRPr="00C85E96">
        <w:rPr>
          <w:rFonts w:ascii="Palatino Linotype" w:hAnsi="Palatino Linotype"/>
        </w:rPr>
        <w:t xml:space="preserve">el particular </w:t>
      </w:r>
      <w:r w:rsidR="00DC4B0A" w:rsidRPr="00C85E96">
        <w:rPr>
          <w:rFonts w:ascii="Palatino Linotype" w:hAnsi="Palatino Linotype"/>
        </w:rPr>
        <w:t xml:space="preserve">tuvo a bien </w:t>
      </w:r>
      <w:r w:rsidR="0082239F" w:rsidRPr="00C85E96">
        <w:rPr>
          <w:rFonts w:ascii="Palatino Linotype" w:hAnsi="Palatino Linotype"/>
        </w:rPr>
        <w:t xml:space="preserve">referir los nombres correctos </w:t>
      </w:r>
      <w:r w:rsidR="00F4644F" w:rsidRPr="00C85E96">
        <w:rPr>
          <w:rFonts w:ascii="Palatino Linotype" w:hAnsi="Palatino Linotype"/>
        </w:rPr>
        <w:t>de</w:t>
      </w:r>
      <w:r w:rsidR="007B52AD" w:rsidRPr="00C85E96">
        <w:rPr>
          <w:rFonts w:ascii="Palatino Linotype" w:hAnsi="Palatino Linotype"/>
        </w:rPr>
        <w:t>:</w:t>
      </w:r>
      <w:r w:rsidR="00F4644F" w:rsidRPr="00C85E96">
        <w:rPr>
          <w:rFonts w:ascii="Palatino Linotype" w:hAnsi="Palatino Linotype"/>
        </w:rPr>
        <w:t xml:space="preserve"> la unidad a</w:t>
      </w:r>
      <w:r w:rsidR="0082239F" w:rsidRPr="00C85E96">
        <w:rPr>
          <w:rFonts w:ascii="Palatino Linotype" w:hAnsi="Palatino Linotype"/>
        </w:rPr>
        <w:t>dministrativa</w:t>
      </w:r>
      <w:r w:rsidR="000731FE" w:rsidRPr="00C85E96">
        <w:rPr>
          <w:rFonts w:ascii="Palatino Linotype" w:hAnsi="Palatino Linotype"/>
        </w:rPr>
        <w:t xml:space="preserve"> que se pretende la información</w:t>
      </w:r>
      <w:r w:rsidR="0082239F" w:rsidRPr="00C85E96">
        <w:rPr>
          <w:rFonts w:ascii="Palatino Linotype" w:hAnsi="Palatino Linotype"/>
        </w:rPr>
        <w:t>, reglamento, sección</w:t>
      </w:r>
      <w:r w:rsidR="00F4644F" w:rsidRPr="00C85E96">
        <w:rPr>
          <w:rFonts w:ascii="Palatino Linotype" w:hAnsi="Palatino Linotype"/>
        </w:rPr>
        <w:t xml:space="preserve">, </w:t>
      </w:r>
      <w:r w:rsidR="007B52AD" w:rsidRPr="00C85E96">
        <w:rPr>
          <w:rFonts w:ascii="Palatino Linotype" w:hAnsi="Palatino Linotype"/>
        </w:rPr>
        <w:t xml:space="preserve">y </w:t>
      </w:r>
      <w:r w:rsidR="00DC4B0A" w:rsidRPr="00C85E96">
        <w:rPr>
          <w:rFonts w:ascii="Palatino Linotype" w:hAnsi="Palatino Linotype"/>
        </w:rPr>
        <w:t>las atribuciones de la Contraloría Interna</w:t>
      </w:r>
      <w:r w:rsidR="00A63055" w:rsidRPr="00C85E96">
        <w:rPr>
          <w:rFonts w:ascii="Palatino Linotype" w:hAnsi="Palatino Linotype"/>
        </w:rPr>
        <w:t xml:space="preserve"> </w:t>
      </w:r>
      <w:r w:rsidR="007B52AD" w:rsidRPr="00C85E96">
        <w:rPr>
          <w:rFonts w:ascii="Palatino Linotype" w:hAnsi="Palatino Linotype"/>
        </w:rPr>
        <w:t>de las que requería la información</w:t>
      </w:r>
      <w:r w:rsidR="0082239F" w:rsidRPr="00C85E96">
        <w:rPr>
          <w:rFonts w:ascii="Palatino Linotype" w:hAnsi="Palatino Linotype"/>
        </w:rPr>
        <w:t>,</w:t>
      </w:r>
      <w:r w:rsidR="007B52AD" w:rsidRPr="00C85E96">
        <w:rPr>
          <w:rFonts w:ascii="Palatino Linotype" w:hAnsi="Palatino Linotype"/>
        </w:rPr>
        <w:t xml:space="preserve"> por lo que aún y cuando el digito del artículo no era el actual, no era impedimento para atender la solicitud, ello sumado a que se aportó</w:t>
      </w:r>
      <w:r w:rsidR="0082239F" w:rsidRPr="00C85E96">
        <w:rPr>
          <w:rFonts w:ascii="Palatino Linotype" w:hAnsi="Palatino Linotype"/>
        </w:rPr>
        <w:t xml:space="preserve"> la suficiente expresión documental para </w:t>
      </w:r>
      <w:r w:rsidR="00701D3F" w:rsidRPr="00C85E96">
        <w:rPr>
          <w:rFonts w:ascii="Palatino Linotype" w:hAnsi="Palatino Linotype"/>
        </w:rPr>
        <w:t>haber dado</w:t>
      </w:r>
      <w:r w:rsidR="0082239F" w:rsidRPr="00C85E96">
        <w:rPr>
          <w:rFonts w:ascii="Palatino Linotype" w:hAnsi="Palatino Linotype"/>
        </w:rPr>
        <w:t xml:space="preserve"> cabal atención a la solicitud de información en tiempo y forma. Sirve de apoyo</w:t>
      </w:r>
      <w:r w:rsidR="000731FE" w:rsidRPr="00C85E96">
        <w:rPr>
          <w:rFonts w:ascii="Palatino Linotype" w:hAnsi="Palatino Linotype"/>
        </w:rPr>
        <w:t xml:space="preserve"> </w:t>
      </w:r>
      <w:r w:rsidR="0082239F" w:rsidRPr="00C85E96">
        <w:rPr>
          <w:rFonts w:ascii="Palatino Linotype" w:hAnsi="Palatino Linotype"/>
        </w:rPr>
        <w:t xml:space="preserve">a lo </w:t>
      </w:r>
      <w:r w:rsidR="000731FE" w:rsidRPr="00C85E96">
        <w:rPr>
          <w:rFonts w:ascii="Palatino Linotype" w:hAnsi="Palatino Linotype"/>
        </w:rPr>
        <w:t>preliminar</w:t>
      </w:r>
      <w:r w:rsidR="0082239F" w:rsidRPr="00C85E96">
        <w:rPr>
          <w:rFonts w:ascii="Palatino Linotype" w:hAnsi="Palatino Linotype"/>
        </w:rPr>
        <w:t xml:space="preserve"> el Criterio 28/10 emitido por el entonces IFAI, hoy Instituto Nacional de Transparencia, Acceso a la Información y Protección de Datos Personales</w:t>
      </w:r>
      <w:r w:rsidR="00F4644F" w:rsidRPr="00C85E96">
        <w:rPr>
          <w:rFonts w:ascii="Palatino Linotype" w:hAnsi="Palatino Linotype"/>
        </w:rPr>
        <w:t xml:space="preserve"> (INAI)</w:t>
      </w:r>
      <w:r w:rsidR="0082239F" w:rsidRPr="00C85E96">
        <w:rPr>
          <w:rFonts w:ascii="Palatino Linotype" w:hAnsi="Palatino Linotype"/>
        </w:rPr>
        <w:t>,</w:t>
      </w:r>
      <w:r w:rsidR="00F4644F" w:rsidRPr="00C85E96">
        <w:rPr>
          <w:rFonts w:ascii="Palatino Linotype" w:hAnsi="Palatino Linotype"/>
        </w:rPr>
        <w:t xml:space="preserve"> y </w:t>
      </w:r>
      <w:r w:rsidR="0082239F" w:rsidRPr="00C85E96">
        <w:rPr>
          <w:rFonts w:ascii="Palatino Linotype" w:hAnsi="Palatino Linotype"/>
        </w:rPr>
        <w:t>que es del tenor literal siguiente:</w:t>
      </w:r>
    </w:p>
    <w:p w14:paraId="27ADF258" w14:textId="77777777" w:rsidR="00701D3F" w:rsidRPr="00C85E96" w:rsidRDefault="00701D3F" w:rsidP="00701D3F">
      <w:pPr>
        <w:pStyle w:val="Prrafodelista"/>
        <w:rPr>
          <w:rFonts w:ascii="Palatino Linotype" w:hAnsi="Palatino Linotype"/>
        </w:rPr>
      </w:pPr>
    </w:p>
    <w:p w14:paraId="7465281D" w14:textId="77777777" w:rsidR="00F4644F" w:rsidRPr="00C85E96" w:rsidRDefault="00F4644F" w:rsidP="00F4644F">
      <w:pPr>
        <w:pStyle w:val="Prrafodelista"/>
        <w:spacing w:before="240" w:after="240" w:line="360" w:lineRule="auto"/>
        <w:ind w:left="1134" w:right="474"/>
        <w:jc w:val="both"/>
        <w:rPr>
          <w:rFonts w:ascii="Palatino Linotype" w:hAnsi="Palatino Linotype" w:cs="Arial"/>
          <w:i/>
          <w:color w:val="000000" w:themeColor="text1"/>
          <w:sz w:val="22"/>
        </w:rPr>
      </w:pPr>
      <w:r w:rsidRPr="00C85E96">
        <w:rPr>
          <w:rFonts w:ascii="Palatino Linotype" w:hAnsi="Palatino Linotype" w:cs="Arial"/>
          <w:b/>
          <w:i/>
          <w:color w:val="000000" w:themeColor="text1"/>
          <w:sz w:val="22"/>
        </w:rPr>
        <w:t>Cuando en una solicitud de información no se identifique un documento en específico, si ésta tiene una expresión documental, el sujeto obligado deberá entregar al particular el documento en específico.</w:t>
      </w:r>
      <w:r w:rsidRPr="00C85E96">
        <w:rPr>
          <w:rFonts w:ascii="Palatino Linotype" w:hAnsi="Palatino Linotype" w:cs="Arial"/>
          <w:i/>
          <w:color w:val="000000" w:themeColor="text1"/>
          <w:sz w:val="22"/>
        </w:rPr>
        <w:t xml:space="preserve"> La Ley Federal de Transparencia y Acceso a la Información Pública Gubernamental tiene por objeto garantizar el acceso a  la  información  contenida  en  documentos  que  los  sujetos  obligados  generen, obtengan, adquieran, transformen o conserven por cualquier título; que se entienden como cualquier registro que documente el ejercicio de las facultades o la actividad de los sujetos obligados sin importar su fuente o fecha de elaboración. En este sentido, cuando el particular lleve a cabo una solicitud de información sin identificar de forma precisa la documentación específica que pudiera contener dicha información, o bien pareciera que más bien la solicitud se constituye como una consulta y no como una solicitud de acceso en términos de la Ley Federal de Transparencia y Acceso a la Información Pública Gubernamental, pero su respuesta puede obrar en algún documento, el sujeto obligado debe dar a la solicitud una interpretación que le dé una expresión documental. Es decir, si la respuesta a la solicitud obra en algún documento en poder de la autoridad, pero el particular no hace referencia específica a tal documento, se deberá hacer entrega del mismo al solicitante.</w:t>
      </w:r>
    </w:p>
    <w:p w14:paraId="6B809B2A" w14:textId="77777777" w:rsidR="00F4644F" w:rsidRPr="00C85E96" w:rsidRDefault="00F4644F" w:rsidP="00F4644F">
      <w:pPr>
        <w:pStyle w:val="Prrafodelista"/>
        <w:spacing w:before="240" w:after="240" w:line="360" w:lineRule="auto"/>
        <w:ind w:left="1134" w:right="474"/>
        <w:jc w:val="both"/>
        <w:rPr>
          <w:rFonts w:ascii="Palatino Linotype" w:hAnsi="Palatino Linotype" w:cs="Arial"/>
          <w:b/>
          <w:i/>
          <w:color w:val="000000" w:themeColor="text1"/>
          <w:sz w:val="16"/>
        </w:rPr>
      </w:pPr>
      <w:r w:rsidRPr="00C85E96">
        <w:rPr>
          <w:rFonts w:ascii="Palatino Linotype" w:hAnsi="Palatino Linotype" w:cs="Arial"/>
          <w:b/>
          <w:i/>
          <w:color w:val="000000" w:themeColor="text1"/>
          <w:sz w:val="16"/>
        </w:rPr>
        <w:t>Expedientes:</w:t>
      </w:r>
    </w:p>
    <w:p w14:paraId="3FCD9D62" w14:textId="77777777" w:rsidR="00F4644F" w:rsidRPr="00C85E96" w:rsidRDefault="00F4644F" w:rsidP="00F4644F">
      <w:pPr>
        <w:pStyle w:val="Prrafodelista"/>
        <w:spacing w:before="240" w:after="240" w:line="360" w:lineRule="auto"/>
        <w:ind w:left="1134" w:right="474"/>
        <w:jc w:val="both"/>
        <w:rPr>
          <w:rFonts w:ascii="Palatino Linotype" w:hAnsi="Palatino Linotype" w:cs="Arial"/>
          <w:i/>
          <w:color w:val="000000" w:themeColor="text1"/>
          <w:sz w:val="16"/>
        </w:rPr>
      </w:pPr>
      <w:r w:rsidRPr="00C85E96">
        <w:rPr>
          <w:rFonts w:ascii="Palatino Linotype" w:hAnsi="Palatino Linotype" w:cs="Arial"/>
          <w:i/>
          <w:color w:val="000000" w:themeColor="text1"/>
          <w:sz w:val="16"/>
        </w:rPr>
        <w:t>2677/09 Comisión Federal para la Protección Contra Riesgos Sanitarios – Alonso</w:t>
      </w:r>
    </w:p>
    <w:p w14:paraId="4E1B8DA5" w14:textId="77777777" w:rsidR="00F4644F" w:rsidRPr="00C85E96" w:rsidRDefault="00F4644F" w:rsidP="00F4644F">
      <w:pPr>
        <w:pStyle w:val="Prrafodelista"/>
        <w:spacing w:before="240" w:after="240" w:line="360" w:lineRule="auto"/>
        <w:ind w:left="1134" w:right="474"/>
        <w:jc w:val="both"/>
        <w:rPr>
          <w:rFonts w:ascii="Palatino Linotype" w:hAnsi="Palatino Linotype" w:cs="Arial"/>
          <w:i/>
          <w:color w:val="000000" w:themeColor="text1"/>
          <w:sz w:val="16"/>
        </w:rPr>
      </w:pPr>
      <w:r w:rsidRPr="00C85E96">
        <w:rPr>
          <w:rFonts w:ascii="Palatino Linotype" w:hAnsi="Palatino Linotype" w:cs="Arial"/>
          <w:i/>
          <w:color w:val="000000" w:themeColor="text1"/>
          <w:sz w:val="16"/>
        </w:rPr>
        <w:t>Gómez-Robledo V.</w:t>
      </w:r>
    </w:p>
    <w:p w14:paraId="6A4C7B97" w14:textId="77777777" w:rsidR="00F4644F" w:rsidRPr="00C85E96" w:rsidRDefault="00F4644F" w:rsidP="00F4644F">
      <w:pPr>
        <w:pStyle w:val="Prrafodelista"/>
        <w:spacing w:before="240" w:after="240" w:line="360" w:lineRule="auto"/>
        <w:ind w:left="1134" w:right="474"/>
        <w:jc w:val="both"/>
        <w:rPr>
          <w:rFonts w:ascii="Palatino Linotype" w:hAnsi="Palatino Linotype" w:cs="Arial"/>
          <w:i/>
          <w:color w:val="000000" w:themeColor="text1"/>
          <w:sz w:val="16"/>
        </w:rPr>
      </w:pPr>
      <w:r w:rsidRPr="00C85E96">
        <w:rPr>
          <w:rFonts w:ascii="Palatino Linotype" w:hAnsi="Palatino Linotype" w:cs="Arial"/>
          <w:i/>
          <w:color w:val="000000" w:themeColor="text1"/>
          <w:sz w:val="16"/>
        </w:rPr>
        <w:t xml:space="preserve">2790/09 Notimex, S.A. de C.V. – Juan Pablo Guerrero </w:t>
      </w:r>
      <w:proofErr w:type="spellStart"/>
      <w:r w:rsidRPr="00C85E96">
        <w:rPr>
          <w:rFonts w:ascii="Palatino Linotype" w:hAnsi="Palatino Linotype" w:cs="Arial"/>
          <w:i/>
          <w:color w:val="000000" w:themeColor="text1"/>
          <w:sz w:val="16"/>
        </w:rPr>
        <w:t>Amparán</w:t>
      </w:r>
      <w:proofErr w:type="spellEnd"/>
    </w:p>
    <w:p w14:paraId="732C7C55" w14:textId="77777777" w:rsidR="00F4644F" w:rsidRPr="00C85E96" w:rsidRDefault="00F4644F" w:rsidP="00F4644F">
      <w:pPr>
        <w:pStyle w:val="Prrafodelista"/>
        <w:spacing w:before="240" w:after="240" w:line="360" w:lineRule="auto"/>
        <w:ind w:left="1134" w:right="474"/>
        <w:jc w:val="both"/>
        <w:rPr>
          <w:rFonts w:ascii="Palatino Linotype" w:hAnsi="Palatino Linotype" w:cs="Arial"/>
          <w:i/>
          <w:color w:val="000000" w:themeColor="text1"/>
          <w:sz w:val="16"/>
        </w:rPr>
      </w:pPr>
      <w:r w:rsidRPr="00C85E96">
        <w:rPr>
          <w:rFonts w:ascii="Palatino Linotype" w:hAnsi="Palatino Linotype" w:cs="Arial"/>
          <w:i/>
          <w:color w:val="000000" w:themeColor="text1"/>
          <w:sz w:val="16"/>
        </w:rPr>
        <w:t xml:space="preserve">4262/09 Secretaría de la Defensa Nacional – Jacqueline </w:t>
      </w:r>
      <w:proofErr w:type="spellStart"/>
      <w:r w:rsidRPr="00C85E96">
        <w:rPr>
          <w:rFonts w:ascii="Palatino Linotype" w:hAnsi="Palatino Linotype" w:cs="Arial"/>
          <w:i/>
          <w:color w:val="000000" w:themeColor="text1"/>
          <w:sz w:val="16"/>
        </w:rPr>
        <w:t>Peschard</w:t>
      </w:r>
      <w:proofErr w:type="spellEnd"/>
      <w:r w:rsidRPr="00C85E96">
        <w:rPr>
          <w:rFonts w:ascii="Palatino Linotype" w:hAnsi="Palatino Linotype" w:cs="Arial"/>
          <w:i/>
          <w:color w:val="000000" w:themeColor="text1"/>
          <w:sz w:val="16"/>
        </w:rPr>
        <w:t xml:space="preserve"> Mariscal</w:t>
      </w:r>
    </w:p>
    <w:p w14:paraId="0F051B8C" w14:textId="77777777" w:rsidR="00F4644F" w:rsidRPr="00C85E96" w:rsidRDefault="00F4644F" w:rsidP="00F4644F">
      <w:pPr>
        <w:pStyle w:val="Prrafodelista"/>
        <w:spacing w:before="240" w:after="240" w:line="360" w:lineRule="auto"/>
        <w:ind w:left="1134" w:right="474"/>
        <w:jc w:val="both"/>
        <w:rPr>
          <w:rFonts w:ascii="Palatino Linotype" w:hAnsi="Palatino Linotype" w:cs="Arial"/>
          <w:i/>
          <w:color w:val="000000" w:themeColor="text1"/>
          <w:sz w:val="16"/>
        </w:rPr>
      </w:pPr>
      <w:r w:rsidRPr="00C85E96">
        <w:rPr>
          <w:rFonts w:ascii="Palatino Linotype" w:hAnsi="Palatino Linotype" w:cs="Arial"/>
          <w:i/>
          <w:color w:val="000000" w:themeColor="text1"/>
          <w:sz w:val="16"/>
        </w:rPr>
        <w:t>0315/10 Secretaría de Agricultura, Ganadería, Desarrollo Rural, Pesca y Alimentación – Ángel Trinidad Zaldívar</w:t>
      </w:r>
    </w:p>
    <w:p w14:paraId="096DF809" w14:textId="2E8D9636" w:rsidR="00F4644F" w:rsidRPr="00C85E96" w:rsidRDefault="00F4644F" w:rsidP="00F4644F">
      <w:pPr>
        <w:pStyle w:val="Prrafodelista"/>
        <w:spacing w:before="240" w:after="240" w:line="360" w:lineRule="auto"/>
        <w:ind w:left="1134" w:right="474"/>
        <w:jc w:val="both"/>
        <w:rPr>
          <w:rFonts w:ascii="Palatino Linotype" w:hAnsi="Palatino Linotype" w:cs="Arial"/>
          <w:i/>
          <w:color w:val="000000" w:themeColor="text1"/>
          <w:sz w:val="16"/>
        </w:rPr>
      </w:pPr>
      <w:r w:rsidRPr="00C85E96">
        <w:rPr>
          <w:rFonts w:ascii="Palatino Linotype" w:hAnsi="Palatino Linotype" w:cs="Arial"/>
          <w:i/>
          <w:color w:val="000000" w:themeColor="text1"/>
          <w:sz w:val="16"/>
        </w:rPr>
        <w:t xml:space="preserve">2731/10 Administración Portuaria Integral de Veracruz, S.A. de C.V. – Sigrid </w:t>
      </w:r>
      <w:proofErr w:type="spellStart"/>
      <w:r w:rsidRPr="00C85E96">
        <w:rPr>
          <w:rFonts w:ascii="Palatino Linotype" w:hAnsi="Palatino Linotype" w:cs="Arial"/>
          <w:i/>
          <w:color w:val="000000" w:themeColor="text1"/>
          <w:sz w:val="16"/>
        </w:rPr>
        <w:t>Arzt</w:t>
      </w:r>
      <w:proofErr w:type="spellEnd"/>
      <w:r w:rsidRPr="00C85E96">
        <w:rPr>
          <w:rFonts w:ascii="Palatino Linotype" w:hAnsi="Palatino Linotype" w:cs="Arial"/>
          <w:i/>
          <w:color w:val="000000" w:themeColor="text1"/>
          <w:sz w:val="16"/>
        </w:rPr>
        <w:t xml:space="preserve"> Colunga</w:t>
      </w:r>
    </w:p>
    <w:p w14:paraId="68295DAB" w14:textId="77777777" w:rsidR="00F4644F" w:rsidRPr="00C85E96" w:rsidRDefault="00F4644F" w:rsidP="00F4644F">
      <w:pPr>
        <w:pStyle w:val="Prrafodelista"/>
        <w:spacing w:before="240" w:after="240" w:line="360" w:lineRule="auto"/>
        <w:ind w:left="1134" w:right="474"/>
        <w:jc w:val="both"/>
        <w:rPr>
          <w:rFonts w:ascii="Palatino Linotype" w:hAnsi="Palatino Linotype" w:cs="Arial"/>
          <w:color w:val="000000" w:themeColor="text1"/>
          <w:sz w:val="16"/>
        </w:rPr>
      </w:pPr>
    </w:p>
    <w:p w14:paraId="5E35B767" w14:textId="7148FD9C" w:rsidR="00701D3F" w:rsidRPr="00C85E96" w:rsidRDefault="00F4644F" w:rsidP="007E2C10">
      <w:pPr>
        <w:pStyle w:val="Prrafodelista"/>
        <w:numPr>
          <w:ilvl w:val="0"/>
          <w:numId w:val="3"/>
        </w:numPr>
        <w:spacing w:before="240" w:after="240" w:line="360" w:lineRule="auto"/>
        <w:ind w:left="426" w:right="49"/>
        <w:jc w:val="both"/>
        <w:rPr>
          <w:rFonts w:ascii="Palatino Linotype" w:hAnsi="Palatino Linotype" w:cs="Arial"/>
          <w:color w:val="000000" w:themeColor="text1"/>
        </w:rPr>
      </w:pPr>
      <w:r w:rsidRPr="00C85E96">
        <w:rPr>
          <w:rFonts w:ascii="Palatino Linotype" w:hAnsi="Palatino Linotype" w:cs="Arial"/>
          <w:color w:val="000000" w:themeColor="text1"/>
        </w:rPr>
        <w:t xml:space="preserve">Ahora bien, </w:t>
      </w:r>
      <w:r w:rsidR="00701D3F" w:rsidRPr="00C85E96">
        <w:rPr>
          <w:rFonts w:ascii="Palatino Linotype" w:hAnsi="Palatino Linotype" w:cs="Arial"/>
          <w:color w:val="000000" w:themeColor="text1"/>
        </w:rPr>
        <w:t>de la información que se requiere es el propio particular quien otorga la</w:t>
      </w:r>
      <w:r w:rsidR="00292E78" w:rsidRPr="00C85E96">
        <w:rPr>
          <w:rFonts w:ascii="Palatino Linotype" w:hAnsi="Palatino Linotype" w:cs="Arial"/>
          <w:color w:val="000000" w:themeColor="text1"/>
        </w:rPr>
        <w:t xml:space="preserve"> fuente obligacional</w:t>
      </w:r>
      <w:r w:rsidR="00701D3F" w:rsidRPr="00C85E96">
        <w:rPr>
          <w:rFonts w:ascii="Palatino Linotype" w:hAnsi="Palatino Linotype" w:cs="Arial"/>
          <w:color w:val="000000" w:themeColor="text1"/>
        </w:rPr>
        <w:t xml:space="preserve">, al requerir todos los expedientes de las fracciones que integran el artículo que establece las atribuciones del órgano de control interno del </w:t>
      </w:r>
      <w:r w:rsidR="00701D3F" w:rsidRPr="00C85E96">
        <w:rPr>
          <w:rFonts w:ascii="Palatino Linotype" w:hAnsi="Palatino Linotype" w:cs="Arial"/>
          <w:b/>
          <w:color w:val="000000" w:themeColor="text1"/>
        </w:rPr>
        <w:t>SUJETO OBLIGADO</w:t>
      </w:r>
      <w:r w:rsidR="004D6368" w:rsidRPr="00C85E96">
        <w:rPr>
          <w:rFonts w:ascii="Palatino Linotype" w:hAnsi="Palatino Linotype" w:cs="Arial"/>
          <w:b/>
          <w:color w:val="000000" w:themeColor="text1"/>
        </w:rPr>
        <w:t xml:space="preserve"> </w:t>
      </w:r>
      <w:r w:rsidR="004D6368" w:rsidRPr="00C85E96">
        <w:rPr>
          <w:rFonts w:ascii="Palatino Linotype" w:hAnsi="Palatino Linotype" w:cs="Arial"/>
          <w:color w:val="000000" w:themeColor="text1"/>
        </w:rPr>
        <w:t>dentro de su reglamento</w:t>
      </w:r>
      <w:r w:rsidR="00701D3F" w:rsidRPr="00C85E96">
        <w:rPr>
          <w:rFonts w:ascii="Palatino Linotype" w:hAnsi="Palatino Linotype" w:cs="Arial"/>
          <w:color w:val="000000" w:themeColor="text1"/>
        </w:rPr>
        <w:t>; sin embargo</w:t>
      </w:r>
      <w:r w:rsidR="00701D3F" w:rsidRPr="00C85E96">
        <w:t xml:space="preserve"> </w:t>
      </w:r>
      <w:r w:rsidR="00701D3F" w:rsidRPr="00C85E96">
        <w:rPr>
          <w:rFonts w:ascii="Palatino Linotype" w:hAnsi="Palatino Linotype" w:cs="Arial"/>
          <w:color w:val="000000" w:themeColor="text1"/>
        </w:rPr>
        <w:t xml:space="preserve">aún y cuando resulta evidente revocar la respuesta otorgada por el organismo de agua de Zumpango, no es posible ordenar la información en </w:t>
      </w:r>
      <w:r w:rsidR="004D6368" w:rsidRPr="00C85E96">
        <w:rPr>
          <w:rFonts w:ascii="Palatino Linotype" w:hAnsi="Palatino Linotype" w:cs="Arial"/>
          <w:color w:val="000000" w:themeColor="text1"/>
        </w:rPr>
        <w:t>los términos propuestos por</w:t>
      </w:r>
      <w:r w:rsidR="00701D3F" w:rsidRPr="00C85E96">
        <w:rPr>
          <w:rFonts w:ascii="Palatino Linotype" w:hAnsi="Palatino Linotype" w:cs="Arial"/>
          <w:color w:val="000000" w:themeColor="text1"/>
        </w:rPr>
        <w:t xml:space="preserve"> el particular, da</w:t>
      </w:r>
      <w:r w:rsidR="00A63055" w:rsidRPr="00C85E96">
        <w:rPr>
          <w:rFonts w:ascii="Palatino Linotype" w:hAnsi="Palatino Linotype" w:cs="Arial"/>
          <w:color w:val="000000" w:themeColor="text1"/>
        </w:rPr>
        <w:t>do que, solo por ilustrar alguno</w:t>
      </w:r>
      <w:r w:rsidR="00701D3F" w:rsidRPr="00C85E96">
        <w:rPr>
          <w:rFonts w:ascii="Palatino Linotype" w:hAnsi="Palatino Linotype" w:cs="Arial"/>
          <w:color w:val="000000" w:themeColor="text1"/>
        </w:rPr>
        <w:t>s</w:t>
      </w:r>
      <w:r w:rsidR="00292E78" w:rsidRPr="00C85E96">
        <w:rPr>
          <w:rFonts w:ascii="Palatino Linotype" w:hAnsi="Palatino Linotype" w:cs="Arial"/>
          <w:color w:val="000000" w:themeColor="text1"/>
        </w:rPr>
        <w:t xml:space="preserve"> </w:t>
      </w:r>
      <w:r w:rsidR="00A63055" w:rsidRPr="00C85E96">
        <w:rPr>
          <w:rFonts w:ascii="Palatino Linotype" w:hAnsi="Palatino Linotype" w:cs="Arial"/>
          <w:color w:val="000000" w:themeColor="text1"/>
        </w:rPr>
        <w:t xml:space="preserve">ejemplos </w:t>
      </w:r>
      <w:r w:rsidR="00292E78" w:rsidRPr="00C85E96">
        <w:rPr>
          <w:rFonts w:ascii="Palatino Linotype" w:hAnsi="Palatino Linotype" w:cs="Arial"/>
          <w:color w:val="000000" w:themeColor="text1"/>
        </w:rPr>
        <w:t>de las atribuciones de la Contraloría Interna</w:t>
      </w:r>
      <w:r w:rsidR="00701D3F" w:rsidRPr="00C85E96">
        <w:rPr>
          <w:rFonts w:ascii="Palatino Linotype" w:hAnsi="Palatino Linotype" w:cs="Arial"/>
          <w:color w:val="000000" w:themeColor="text1"/>
        </w:rPr>
        <w:t>:</w:t>
      </w:r>
    </w:p>
    <w:p w14:paraId="28AFB530" w14:textId="77777777" w:rsidR="009E68BF" w:rsidRPr="00C85E96" w:rsidRDefault="009E68BF" w:rsidP="009E68BF">
      <w:pPr>
        <w:pStyle w:val="Prrafodelista"/>
        <w:spacing w:before="240" w:after="240" w:line="360" w:lineRule="auto"/>
        <w:ind w:left="426" w:right="49"/>
        <w:jc w:val="both"/>
        <w:rPr>
          <w:rFonts w:ascii="Palatino Linotype" w:hAnsi="Palatino Linotype" w:cs="Arial"/>
          <w:color w:val="000000" w:themeColor="text1"/>
        </w:rPr>
      </w:pPr>
    </w:p>
    <w:p w14:paraId="4DC9C588" w14:textId="77777777" w:rsidR="00701D3F" w:rsidRPr="00C85E96" w:rsidRDefault="00701D3F" w:rsidP="00701D3F">
      <w:pPr>
        <w:pStyle w:val="Prrafodelista"/>
        <w:spacing w:before="240" w:after="240" w:line="360" w:lineRule="auto"/>
        <w:ind w:right="49"/>
        <w:jc w:val="both"/>
        <w:rPr>
          <w:rFonts w:ascii="Palatino Linotype" w:hAnsi="Palatino Linotype" w:cs="Arial"/>
          <w:color w:val="000000" w:themeColor="text1"/>
        </w:rPr>
      </w:pPr>
      <w:r w:rsidRPr="00C85E96">
        <w:rPr>
          <w:rFonts w:ascii="Palatino Linotype" w:hAnsi="Palatino Linotype" w:cs="Arial"/>
          <w:color w:val="000000" w:themeColor="text1"/>
        </w:rPr>
        <w:t>II. Observar la correcta aplicación de las normas;</w:t>
      </w:r>
    </w:p>
    <w:p w14:paraId="50ABC773" w14:textId="77777777" w:rsidR="00701D3F" w:rsidRPr="00C85E96" w:rsidRDefault="00701D3F" w:rsidP="00701D3F">
      <w:pPr>
        <w:pStyle w:val="Prrafodelista"/>
        <w:spacing w:before="240" w:after="240" w:line="360" w:lineRule="auto"/>
        <w:ind w:right="49"/>
        <w:jc w:val="both"/>
        <w:rPr>
          <w:rFonts w:ascii="Palatino Linotype" w:hAnsi="Palatino Linotype" w:cs="Arial"/>
          <w:color w:val="000000" w:themeColor="text1"/>
        </w:rPr>
      </w:pPr>
      <w:r w:rsidRPr="00C85E96">
        <w:rPr>
          <w:rFonts w:ascii="Palatino Linotype" w:hAnsi="Palatino Linotype" w:cs="Arial"/>
          <w:color w:val="000000" w:themeColor="text1"/>
        </w:rPr>
        <w:t>IV. Aplicar las normas y criterios en materia de control y evaluación;</w:t>
      </w:r>
    </w:p>
    <w:p w14:paraId="690F66D5" w14:textId="77777777" w:rsidR="00701D3F" w:rsidRPr="00C85E96" w:rsidRDefault="00701D3F" w:rsidP="00701D3F">
      <w:pPr>
        <w:pStyle w:val="Prrafodelista"/>
        <w:spacing w:before="240" w:after="240" w:line="360" w:lineRule="auto"/>
        <w:ind w:right="49"/>
        <w:jc w:val="both"/>
        <w:rPr>
          <w:rFonts w:ascii="Palatino Linotype" w:hAnsi="Palatino Linotype" w:cs="Arial"/>
          <w:color w:val="000000" w:themeColor="text1"/>
        </w:rPr>
      </w:pPr>
      <w:r w:rsidRPr="00C85E96">
        <w:rPr>
          <w:rFonts w:ascii="Palatino Linotype" w:hAnsi="Palatino Linotype" w:cs="Arial"/>
          <w:color w:val="000000" w:themeColor="text1"/>
        </w:rPr>
        <w:t>V. Establecer las bases generales para la realización de auditorías e inspecciones;</w:t>
      </w:r>
    </w:p>
    <w:p w14:paraId="0EE8F457" w14:textId="77777777" w:rsidR="00701D3F" w:rsidRPr="00C85E96" w:rsidRDefault="00701D3F" w:rsidP="00701D3F">
      <w:pPr>
        <w:pStyle w:val="Prrafodelista"/>
        <w:spacing w:before="240" w:after="240" w:line="360" w:lineRule="auto"/>
        <w:ind w:right="49"/>
        <w:jc w:val="both"/>
        <w:rPr>
          <w:rFonts w:ascii="Palatino Linotype" w:hAnsi="Palatino Linotype" w:cs="Arial"/>
          <w:color w:val="000000" w:themeColor="text1"/>
        </w:rPr>
      </w:pPr>
      <w:r w:rsidRPr="00C85E96">
        <w:rPr>
          <w:rFonts w:ascii="Palatino Linotype" w:hAnsi="Palatino Linotype" w:cs="Arial"/>
          <w:color w:val="000000" w:themeColor="text1"/>
        </w:rPr>
        <w:t>VI. Vigilar que los recursos federales y estatales asignados al organismo, se apliquen en los términos estipulados en las leyes, los reglamentos y los convenios respectivos;</w:t>
      </w:r>
    </w:p>
    <w:p w14:paraId="19F263DB" w14:textId="77777777" w:rsidR="00701D3F" w:rsidRPr="00C85E96" w:rsidRDefault="00701D3F" w:rsidP="00701D3F">
      <w:pPr>
        <w:pStyle w:val="Prrafodelista"/>
        <w:spacing w:before="240" w:after="240" w:line="360" w:lineRule="auto"/>
        <w:ind w:right="49"/>
        <w:jc w:val="both"/>
        <w:rPr>
          <w:rFonts w:ascii="Palatino Linotype" w:hAnsi="Palatino Linotype" w:cs="Arial"/>
          <w:color w:val="000000" w:themeColor="text1"/>
        </w:rPr>
      </w:pPr>
      <w:r w:rsidRPr="00C85E96">
        <w:rPr>
          <w:rFonts w:ascii="Palatino Linotype" w:hAnsi="Palatino Linotype" w:cs="Arial"/>
          <w:color w:val="000000" w:themeColor="text1"/>
        </w:rPr>
        <w:t>VII. Vigilar el cumplimiento de las obligaciones de proveedores y contratistas del organismo;</w:t>
      </w:r>
    </w:p>
    <w:p w14:paraId="02ED8F85" w14:textId="77777777" w:rsidR="00701D3F" w:rsidRPr="00C85E96" w:rsidRDefault="00701D3F" w:rsidP="00701D3F">
      <w:pPr>
        <w:pStyle w:val="Prrafodelista"/>
        <w:spacing w:before="240" w:after="240" w:line="360" w:lineRule="auto"/>
        <w:ind w:right="49"/>
        <w:jc w:val="both"/>
        <w:rPr>
          <w:rFonts w:ascii="Palatino Linotype" w:hAnsi="Palatino Linotype" w:cs="Arial"/>
          <w:color w:val="000000" w:themeColor="text1"/>
        </w:rPr>
      </w:pPr>
      <w:r w:rsidRPr="00C85E96">
        <w:rPr>
          <w:rFonts w:ascii="Palatino Linotype" w:hAnsi="Palatino Linotype" w:cs="Arial"/>
          <w:color w:val="000000" w:themeColor="text1"/>
        </w:rPr>
        <w:t>VIII. Coordinarse con el Órgano Superior de Fiscalización del Estado de México y la Contraloría del Poder Legislativo y con la Secretaría de la Contraloría del Estado para el cumplimiento de sus funciones;</w:t>
      </w:r>
    </w:p>
    <w:p w14:paraId="6EA79550" w14:textId="77777777" w:rsidR="00701D3F" w:rsidRPr="00C85E96" w:rsidRDefault="00701D3F" w:rsidP="00701D3F">
      <w:pPr>
        <w:pStyle w:val="Prrafodelista"/>
        <w:spacing w:before="240" w:after="240" w:line="360" w:lineRule="auto"/>
        <w:ind w:right="49"/>
        <w:jc w:val="both"/>
        <w:rPr>
          <w:rFonts w:ascii="Palatino Linotype" w:hAnsi="Palatino Linotype" w:cs="Arial"/>
          <w:color w:val="000000" w:themeColor="text1"/>
        </w:rPr>
      </w:pPr>
      <w:r w:rsidRPr="00C85E96">
        <w:rPr>
          <w:rFonts w:ascii="Palatino Linotype" w:hAnsi="Palatino Linotype" w:cs="Arial"/>
          <w:color w:val="000000" w:themeColor="text1"/>
        </w:rPr>
        <w:lastRenderedPageBreak/>
        <w:t>IX. Designar a los auditores externos;</w:t>
      </w:r>
    </w:p>
    <w:p w14:paraId="2E182084" w14:textId="77777777" w:rsidR="00701D3F" w:rsidRPr="00C85E96" w:rsidRDefault="00701D3F" w:rsidP="00701D3F">
      <w:pPr>
        <w:pStyle w:val="Prrafodelista"/>
        <w:spacing w:before="240" w:after="240" w:line="360" w:lineRule="auto"/>
        <w:ind w:right="49"/>
        <w:jc w:val="both"/>
        <w:rPr>
          <w:rFonts w:ascii="Palatino Linotype" w:hAnsi="Palatino Linotype" w:cs="Arial"/>
          <w:color w:val="000000" w:themeColor="text1"/>
        </w:rPr>
      </w:pPr>
      <w:r w:rsidRPr="00C85E96">
        <w:rPr>
          <w:rFonts w:ascii="Palatino Linotype" w:hAnsi="Palatino Linotype" w:cs="Arial"/>
          <w:color w:val="000000" w:themeColor="text1"/>
        </w:rPr>
        <w:t>X. Establecer y operar un sistema de atención de quejas, denuncias y sugerencias;</w:t>
      </w:r>
    </w:p>
    <w:p w14:paraId="6EA43B7F" w14:textId="77777777" w:rsidR="00701D3F" w:rsidRPr="00C85E96" w:rsidRDefault="00701D3F" w:rsidP="00701D3F">
      <w:pPr>
        <w:pStyle w:val="Prrafodelista"/>
        <w:spacing w:before="240" w:after="240" w:line="360" w:lineRule="auto"/>
        <w:ind w:right="49"/>
        <w:jc w:val="both"/>
        <w:rPr>
          <w:rFonts w:ascii="Palatino Linotype" w:hAnsi="Palatino Linotype" w:cs="Arial"/>
          <w:color w:val="000000" w:themeColor="text1"/>
        </w:rPr>
      </w:pPr>
      <w:r w:rsidRPr="00C85E96">
        <w:rPr>
          <w:rFonts w:ascii="Palatino Linotype" w:hAnsi="Palatino Linotype" w:cs="Arial"/>
          <w:color w:val="000000" w:themeColor="text1"/>
        </w:rPr>
        <w:t>XII. Participar en la entrega-recepción de las diversas unidades administrativas y/o dependencias del organismo;</w:t>
      </w:r>
    </w:p>
    <w:p w14:paraId="2AF4F925" w14:textId="2D8B6548" w:rsidR="00F4644F" w:rsidRPr="00C85E96" w:rsidRDefault="00701D3F" w:rsidP="00701D3F">
      <w:pPr>
        <w:pStyle w:val="Prrafodelista"/>
        <w:spacing w:before="240" w:after="240" w:line="360" w:lineRule="auto"/>
        <w:ind w:right="49"/>
        <w:jc w:val="both"/>
        <w:rPr>
          <w:rFonts w:ascii="Palatino Linotype" w:hAnsi="Palatino Linotype" w:cs="Arial"/>
          <w:color w:val="000000" w:themeColor="text1"/>
        </w:rPr>
      </w:pPr>
      <w:r w:rsidRPr="00C85E96">
        <w:rPr>
          <w:rFonts w:ascii="Palatino Linotype" w:hAnsi="Palatino Linotype" w:cs="Arial"/>
          <w:color w:val="000000" w:themeColor="text1"/>
        </w:rPr>
        <w:t>XIV. Vigilar que los ingresos del organismo se enteren a la dirección de finanzas conforme a los procedimientos contables y disposiciones legales aplicables;</w:t>
      </w:r>
    </w:p>
    <w:p w14:paraId="377CE33C" w14:textId="77777777" w:rsidR="00701D3F" w:rsidRPr="00C85E96" w:rsidRDefault="00701D3F" w:rsidP="00701D3F">
      <w:pPr>
        <w:pStyle w:val="Prrafodelista"/>
        <w:spacing w:before="240" w:after="240" w:line="360" w:lineRule="auto"/>
        <w:ind w:right="49"/>
        <w:jc w:val="both"/>
        <w:rPr>
          <w:rFonts w:ascii="Palatino Linotype" w:hAnsi="Palatino Linotype" w:cs="Arial"/>
          <w:color w:val="000000" w:themeColor="text1"/>
        </w:rPr>
      </w:pPr>
    </w:p>
    <w:p w14:paraId="50435343" w14:textId="40276FCF" w:rsidR="00701D3F" w:rsidRPr="00C85E96" w:rsidRDefault="00A63055" w:rsidP="007E2C10">
      <w:pPr>
        <w:pStyle w:val="Prrafodelista"/>
        <w:numPr>
          <w:ilvl w:val="0"/>
          <w:numId w:val="3"/>
        </w:numPr>
        <w:spacing w:before="240" w:after="240" w:line="360" w:lineRule="auto"/>
        <w:ind w:left="426" w:right="49"/>
        <w:jc w:val="both"/>
        <w:rPr>
          <w:rFonts w:ascii="Palatino Linotype" w:hAnsi="Palatino Linotype" w:cs="Arial"/>
          <w:color w:val="000000" w:themeColor="text1"/>
        </w:rPr>
      </w:pPr>
      <w:r w:rsidRPr="00C85E96">
        <w:rPr>
          <w:rFonts w:ascii="Palatino Linotype" w:hAnsi="Palatino Linotype" w:cs="Arial"/>
          <w:color w:val="000000" w:themeColor="text1"/>
        </w:rPr>
        <w:t xml:space="preserve">Se advierte que algunas, </w:t>
      </w:r>
      <w:r w:rsidRPr="00C85E96">
        <w:rPr>
          <w:rFonts w:ascii="Palatino Linotype" w:hAnsi="Palatino Linotype" w:cs="Arial"/>
          <w:b/>
          <w:color w:val="000000" w:themeColor="text1"/>
          <w:u w:val="single"/>
        </w:rPr>
        <w:t>s</w:t>
      </w:r>
      <w:r w:rsidR="00701D3F" w:rsidRPr="00C85E96">
        <w:rPr>
          <w:rFonts w:ascii="Palatino Linotype" w:hAnsi="Palatino Linotype" w:cs="Arial"/>
          <w:b/>
          <w:color w:val="000000" w:themeColor="text1"/>
          <w:u w:val="single"/>
        </w:rPr>
        <w:t xml:space="preserve">on atribuciones a las cuales </w:t>
      </w:r>
      <w:r w:rsidR="0082418D" w:rsidRPr="00C85E96">
        <w:rPr>
          <w:rFonts w:ascii="Palatino Linotype" w:hAnsi="Palatino Linotype" w:cs="Arial"/>
          <w:b/>
          <w:color w:val="000000" w:themeColor="text1"/>
          <w:u w:val="single"/>
        </w:rPr>
        <w:t xml:space="preserve">no </w:t>
      </w:r>
      <w:r w:rsidR="00701D3F" w:rsidRPr="00C85E96">
        <w:rPr>
          <w:rFonts w:ascii="Palatino Linotype" w:hAnsi="Palatino Linotype" w:cs="Arial"/>
          <w:b/>
          <w:color w:val="000000" w:themeColor="text1"/>
          <w:u w:val="single"/>
        </w:rPr>
        <w:t>necesar</w:t>
      </w:r>
      <w:r w:rsidR="0082418D" w:rsidRPr="00C85E96">
        <w:rPr>
          <w:rFonts w:ascii="Palatino Linotype" w:hAnsi="Palatino Linotype" w:cs="Arial"/>
          <w:b/>
          <w:color w:val="000000" w:themeColor="text1"/>
          <w:u w:val="single"/>
        </w:rPr>
        <w:t xml:space="preserve">iamente corresponda la conformación </w:t>
      </w:r>
      <w:r w:rsidR="00701D3F" w:rsidRPr="00C85E96">
        <w:rPr>
          <w:rFonts w:ascii="Palatino Linotype" w:hAnsi="Palatino Linotype" w:cs="Arial"/>
          <w:b/>
          <w:color w:val="000000" w:themeColor="text1"/>
          <w:u w:val="single"/>
        </w:rPr>
        <w:t>de un expediente</w:t>
      </w:r>
      <w:r w:rsidR="00701D3F" w:rsidRPr="00C85E96">
        <w:rPr>
          <w:rFonts w:ascii="Palatino Linotype" w:hAnsi="Palatino Linotype" w:cs="Arial"/>
          <w:color w:val="000000" w:themeColor="text1"/>
        </w:rPr>
        <w:t>, el cual de acuerdo a la Real Academia Española, significa al caso concreto:</w:t>
      </w:r>
    </w:p>
    <w:p w14:paraId="4D75C8B0" w14:textId="77777777" w:rsidR="00701D3F" w:rsidRPr="00C85E96" w:rsidRDefault="00701D3F" w:rsidP="00701D3F">
      <w:pPr>
        <w:pStyle w:val="Prrafodelista"/>
        <w:spacing w:before="240" w:after="240" w:line="360" w:lineRule="auto"/>
        <w:ind w:right="49"/>
        <w:jc w:val="both"/>
        <w:rPr>
          <w:rFonts w:ascii="Palatino Linotype" w:hAnsi="Palatino Linotype" w:cs="Arial"/>
          <w:color w:val="000000" w:themeColor="text1"/>
        </w:rPr>
      </w:pPr>
    </w:p>
    <w:p w14:paraId="00709D97" w14:textId="77777777" w:rsidR="00701D3F" w:rsidRPr="00C85E96" w:rsidRDefault="00701D3F" w:rsidP="00701D3F">
      <w:pPr>
        <w:pStyle w:val="Prrafodelista"/>
        <w:spacing w:before="240" w:after="240" w:line="360" w:lineRule="auto"/>
        <w:ind w:right="49"/>
        <w:jc w:val="both"/>
        <w:rPr>
          <w:rFonts w:ascii="Palatino Linotype" w:hAnsi="Palatino Linotype" w:cs="Arial"/>
          <w:i/>
          <w:color w:val="000000" w:themeColor="text1"/>
        </w:rPr>
      </w:pPr>
      <w:r w:rsidRPr="00C85E96">
        <w:rPr>
          <w:rFonts w:ascii="Palatino Linotype" w:hAnsi="Palatino Linotype" w:cs="Arial"/>
          <w:i/>
          <w:color w:val="000000" w:themeColor="text1"/>
        </w:rPr>
        <w:t>3. m. Conjunto de todos los papeles correspondientes a un asunto o negocio. U. señaladamente hablando de la serie ordenada de actuaciones administrativas, y también de las judiciales en los actos de jurisdicción voluntaria.</w:t>
      </w:r>
    </w:p>
    <w:p w14:paraId="7B7659A0" w14:textId="77777777" w:rsidR="008041C2" w:rsidRPr="00C85E96" w:rsidRDefault="008041C2" w:rsidP="00701D3F">
      <w:pPr>
        <w:pStyle w:val="Prrafodelista"/>
        <w:spacing w:before="240" w:after="240" w:line="360" w:lineRule="auto"/>
        <w:ind w:right="49"/>
        <w:jc w:val="both"/>
        <w:rPr>
          <w:rFonts w:ascii="Palatino Linotype" w:hAnsi="Palatino Linotype" w:cs="Arial"/>
          <w:i/>
          <w:color w:val="000000" w:themeColor="text1"/>
        </w:rPr>
      </w:pPr>
    </w:p>
    <w:p w14:paraId="73BFCAD2" w14:textId="34692033" w:rsidR="00701D3F" w:rsidRPr="00C85E96" w:rsidRDefault="00701D3F" w:rsidP="00701D3F">
      <w:pPr>
        <w:pStyle w:val="Prrafodelista"/>
        <w:spacing w:before="240" w:after="240" w:line="360" w:lineRule="auto"/>
        <w:ind w:right="49"/>
        <w:jc w:val="both"/>
        <w:rPr>
          <w:rFonts w:ascii="Palatino Linotype" w:hAnsi="Palatino Linotype" w:cs="Arial"/>
          <w:i/>
          <w:color w:val="000000" w:themeColor="text1"/>
        </w:rPr>
      </w:pPr>
      <w:r w:rsidRPr="00C85E96">
        <w:rPr>
          <w:rFonts w:ascii="Palatino Linotype" w:hAnsi="Palatino Linotype" w:cs="Arial"/>
          <w:i/>
          <w:color w:val="000000" w:themeColor="text1"/>
        </w:rPr>
        <w:t>7. m. Procedimiento administrativo en que se enjuicia la actuación de alguien.</w:t>
      </w:r>
      <w:r w:rsidR="00463598" w:rsidRPr="00C85E96">
        <w:rPr>
          <w:rFonts w:ascii="Palatino Linotype" w:hAnsi="Palatino Linotype" w:cs="Arial"/>
          <w:i/>
          <w:color w:val="000000" w:themeColor="text1"/>
        </w:rPr>
        <w:t xml:space="preserve"> </w:t>
      </w:r>
      <w:r w:rsidR="00463598" w:rsidRPr="00C85E96">
        <w:rPr>
          <w:rStyle w:val="Refdenotaalpie"/>
          <w:rFonts w:ascii="Palatino Linotype" w:hAnsi="Palatino Linotype" w:cs="Arial"/>
          <w:i/>
          <w:color w:val="000000" w:themeColor="text1"/>
        </w:rPr>
        <w:footnoteReference w:id="1"/>
      </w:r>
    </w:p>
    <w:p w14:paraId="4D265574" w14:textId="77777777" w:rsidR="00701D3F" w:rsidRPr="00C85E96" w:rsidRDefault="00701D3F" w:rsidP="008041C2">
      <w:pPr>
        <w:pStyle w:val="Prrafodelista"/>
        <w:spacing w:before="240" w:after="240" w:line="360" w:lineRule="auto"/>
        <w:ind w:left="426" w:right="49"/>
        <w:jc w:val="both"/>
        <w:rPr>
          <w:rFonts w:ascii="Palatino Linotype" w:hAnsi="Palatino Linotype" w:cs="Arial"/>
          <w:color w:val="000000" w:themeColor="text1"/>
        </w:rPr>
      </w:pPr>
    </w:p>
    <w:p w14:paraId="06593721" w14:textId="43710DB6" w:rsidR="008041C2" w:rsidRPr="00C85E96" w:rsidRDefault="0082418D" w:rsidP="007E2C10">
      <w:pPr>
        <w:pStyle w:val="Prrafodelista"/>
        <w:numPr>
          <w:ilvl w:val="0"/>
          <w:numId w:val="3"/>
        </w:numPr>
        <w:spacing w:before="240" w:after="240" w:line="360" w:lineRule="auto"/>
        <w:ind w:left="426" w:right="49"/>
        <w:jc w:val="both"/>
        <w:rPr>
          <w:rFonts w:ascii="Palatino Linotype" w:hAnsi="Palatino Linotype" w:cs="Arial"/>
          <w:color w:val="000000" w:themeColor="text1"/>
        </w:rPr>
      </w:pPr>
      <w:r w:rsidRPr="00C85E96">
        <w:rPr>
          <w:rFonts w:ascii="Palatino Linotype" w:hAnsi="Palatino Linotype" w:cs="Arial"/>
          <w:color w:val="000000" w:themeColor="text1"/>
        </w:rPr>
        <w:t xml:space="preserve">Si bien es cierto, los sujetos obligados deberán documentar todo acto que derive del ejercicio de sus facultades, competencias o funciones, no es necesariamente </w:t>
      </w:r>
      <w:r w:rsidRPr="00C85E96">
        <w:rPr>
          <w:rFonts w:ascii="Palatino Linotype" w:hAnsi="Palatino Linotype" w:cs="Arial"/>
          <w:color w:val="000000" w:themeColor="text1"/>
        </w:rPr>
        <w:lastRenderedPageBreak/>
        <w:t>es a través de expedientes, ya que derivado de la propia y especial naturaleza de las atribuciones contenidas en el articulado de referencia, puede ser en soporte documental diverso como el que establece nuestra ley de transparencia local a saber:</w:t>
      </w:r>
    </w:p>
    <w:p w14:paraId="7943DA91" w14:textId="2EF4565C" w:rsidR="0082418D" w:rsidRPr="00C85E96" w:rsidRDefault="0082418D" w:rsidP="0082418D">
      <w:pPr>
        <w:spacing w:before="240" w:after="240" w:line="360" w:lineRule="auto"/>
        <w:ind w:left="709" w:right="474"/>
        <w:jc w:val="both"/>
        <w:rPr>
          <w:rFonts w:ascii="Palatino Linotype" w:hAnsi="Palatino Linotype" w:cs="Arial"/>
          <w:i/>
          <w:color w:val="000000" w:themeColor="text1"/>
        </w:rPr>
      </w:pPr>
      <w:r w:rsidRPr="00C85E96">
        <w:rPr>
          <w:rFonts w:ascii="Palatino Linotype" w:hAnsi="Palatino Linotype" w:cs="Arial"/>
          <w:i/>
          <w:color w:val="000000" w:themeColor="text1"/>
        </w:rPr>
        <w:t>XI. Documento: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77611EA2" w14:textId="7E015F41" w:rsidR="00873AB1" w:rsidRPr="00C85E96" w:rsidRDefault="00873AB1" w:rsidP="007E2C10">
      <w:pPr>
        <w:pStyle w:val="Prrafodelista"/>
        <w:numPr>
          <w:ilvl w:val="0"/>
          <w:numId w:val="3"/>
        </w:numPr>
        <w:spacing w:before="240" w:after="240" w:line="360" w:lineRule="auto"/>
        <w:ind w:left="426" w:right="49"/>
        <w:jc w:val="both"/>
        <w:rPr>
          <w:rFonts w:ascii="Palatino Linotype" w:hAnsi="Palatino Linotype" w:cs="Arial"/>
          <w:color w:val="000000" w:themeColor="text1"/>
        </w:rPr>
      </w:pPr>
      <w:r w:rsidRPr="00C85E96">
        <w:rPr>
          <w:rFonts w:ascii="Palatino Linotype" w:hAnsi="Palatino Linotype" w:cs="Arial"/>
          <w:color w:val="000000" w:themeColor="text1"/>
        </w:rPr>
        <w:t xml:space="preserve">Por otro lado, el particular manifiesta que la información también le sea remitida en “FORMATOS ABIERTOS”, </w:t>
      </w:r>
      <w:r w:rsidR="007B52AD" w:rsidRPr="00C85E96">
        <w:rPr>
          <w:rFonts w:ascii="Palatino Linotype" w:hAnsi="Palatino Linotype" w:cs="Arial"/>
          <w:color w:val="000000" w:themeColor="text1"/>
        </w:rPr>
        <w:t>formato que</w:t>
      </w:r>
      <w:r w:rsidRPr="00C85E96">
        <w:rPr>
          <w:rFonts w:ascii="Palatino Linotype" w:hAnsi="Palatino Linotype" w:cs="Arial"/>
          <w:color w:val="000000" w:themeColor="text1"/>
        </w:rPr>
        <w:t xml:space="preserve"> corresponde a una característica de los datos abiertos, característica que nuestra ley de la materia define como:</w:t>
      </w:r>
    </w:p>
    <w:p w14:paraId="2C69BB4A" w14:textId="77777777" w:rsidR="00873AB1" w:rsidRPr="00C85E96" w:rsidRDefault="00873AB1" w:rsidP="00873AB1">
      <w:pPr>
        <w:pStyle w:val="Prrafodelista"/>
        <w:spacing w:before="240" w:after="240" w:line="360" w:lineRule="auto"/>
        <w:ind w:left="426" w:right="49"/>
        <w:jc w:val="both"/>
        <w:rPr>
          <w:rFonts w:ascii="Palatino Linotype" w:hAnsi="Palatino Linotype" w:cs="Arial"/>
          <w:color w:val="000000" w:themeColor="text1"/>
          <w:sz w:val="14"/>
        </w:rPr>
      </w:pPr>
    </w:p>
    <w:p w14:paraId="65513004" w14:textId="34164A63" w:rsidR="00873AB1" w:rsidRPr="00C85E96" w:rsidRDefault="00873AB1" w:rsidP="00873AB1">
      <w:pPr>
        <w:pStyle w:val="Prrafodelista"/>
        <w:spacing w:before="240" w:after="240" w:line="360" w:lineRule="auto"/>
        <w:ind w:left="851" w:right="616"/>
        <w:jc w:val="both"/>
        <w:rPr>
          <w:rFonts w:ascii="Palatino Linotype" w:hAnsi="Palatino Linotype" w:cs="Arial"/>
          <w:i/>
          <w:color w:val="000000" w:themeColor="text1"/>
        </w:rPr>
      </w:pPr>
      <w:r w:rsidRPr="00C85E96">
        <w:rPr>
          <w:rFonts w:ascii="Palatino Linotype" w:hAnsi="Palatino Linotype" w:cs="Arial"/>
          <w:i/>
          <w:color w:val="000000" w:themeColor="text1"/>
        </w:rPr>
        <w:t xml:space="preserve">i) En formatos abiertos: Los datos estarán disponibles con el conjunto de características técnicas y de presentación que corresponden a la estructura lógica usada para almacenar datos en un archivo digital, cuyas especificaciones técnicas están disponibles públicamente, que no suponen una </w:t>
      </w:r>
      <w:r w:rsidRPr="00C85E96">
        <w:rPr>
          <w:rFonts w:ascii="Palatino Linotype" w:hAnsi="Palatino Linotype" w:cs="Arial"/>
          <w:i/>
          <w:color w:val="000000" w:themeColor="text1"/>
        </w:rPr>
        <w:lastRenderedPageBreak/>
        <w:t xml:space="preserve">dificultad de acceso y que su aplicación y reproducción no estén condicionadas a contraprestación alguna; </w:t>
      </w:r>
    </w:p>
    <w:p w14:paraId="48555214" w14:textId="77777777" w:rsidR="00873AB1" w:rsidRPr="00C85E96" w:rsidRDefault="00873AB1" w:rsidP="00873AB1">
      <w:pPr>
        <w:pStyle w:val="Prrafodelista"/>
        <w:spacing w:before="240" w:after="240" w:line="360" w:lineRule="auto"/>
        <w:ind w:left="426" w:right="49"/>
        <w:jc w:val="both"/>
        <w:rPr>
          <w:rFonts w:ascii="Palatino Linotype" w:hAnsi="Palatino Linotype" w:cs="Arial"/>
          <w:color w:val="000000" w:themeColor="text1"/>
        </w:rPr>
      </w:pPr>
    </w:p>
    <w:p w14:paraId="63E1312C" w14:textId="04B45B3C" w:rsidR="00873AB1" w:rsidRPr="00C85E96" w:rsidRDefault="008B1FDD" w:rsidP="007E2C10">
      <w:pPr>
        <w:pStyle w:val="Prrafodelista"/>
        <w:numPr>
          <w:ilvl w:val="0"/>
          <w:numId w:val="3"/>
        </w:numPr>
        <w:spacing w:before="240" w:after="240" w:line="360" w:lineRule="auto"/>
        <w:ind w:left="426" w:right="49"/>
        <w:jc w:val="both"/>
        <w:rPr>
          <w:rFonts w:ascii="Palatino Linotype" w:hAnsi="Palatino Linotype" w:cs="Arial"/>
          <w:color w:val="000000" w:themeColor="text1"/>
        </w:rPr>
      </w:pPr>
      <w:r w:rsidRPr="00C85E96">
        <w:rPr>
          <w:rFonts w:ascii="Palatino Linotype" w:hAnsi="Palatino Linotype" w:cs="Arial"/>
          <w:color w:val="000000" w:themeColor="text1"/>
        </w:rPr>
        <w:t>Ahora bien, los datos</w:t>
      </w:r>
      <w:r w:rsidR="001E7A4A" w:rsidRPr="00C85E96">
        <w:rPr>
          <w:rFonts w:ascii="Palatino Linotype" w:hAnsi="Palatino Linotype" w:cs="Arial"/>
          <w:color w:val="000000" w:themeColor="text1"/>
        </w:rPr>
        <w:t xml:space="preserve"> abiertos s</w:t>
      </w:r>
      <w:r w:rsidRPr="00C85E96">
        <w:rPr>
          <w:rFonts w:ascii="Palatino Linotype" w:hAnsi="Palatino Linotype" w:cs="Arial"/>
          <w:color w:val="000000" w:themeColor="text1"/>
        </w:rPr>
        <w:t>o</w:t>
      </w:r>
      <w:r w:rsidR="001E7A4A" w:rsidRPr="00C85E96">
        <w:rPr>
          <w:rFonts w:ascii="Palatino Linotype" w:hAnsi="Palatino Linotype" w:cs="Arial"/>
          <w:color w:val="000000" w:themeColor="text1"/>
        </w:rPr>
        <w:t>n</w:t>
      </w:r>
      <w:r w:rsidRPr="00C85E96">
        <w:rPr>
          <w:rFonts w:ascii="Palatino Linotype" w:hAnsi="Palatino Linotype" w:cs="Arial"/>
          <w:color w:val="000000" w:themeColor="text1"/>
        </w:rPr>
        <w:t xml:space="preserve"> aquellos datos digitales de carácter público que son accesibles en línea que pueden ser usados, reutilizados y redistribuidos por cualquier interesado. Atento a lo anterior</w:t>
      </w:r>
      <w:r w:rsidR="00873AB1" w:rsidRPr="00C85E96">
        <w:rPr>
          <w:rFonts w:ascii="Palatino Linotype" w:hAnsi="Palatino Linotype" w:cs="Arial"/>
          <w:color w:val="000000" w:themeColor="text1"/>
        </w:rPr>
        <w:t>, se colige que el particular desea le sean remitida la información</w:t>
      </w:r>
      <w:r w:rsidRPr="00C85E96">
        <w:rPr>
          <w:rFonts w:ascii="Palatino Linotype" w:hAnsi="Palatino Linotype" w:cs="Arial"/>
          <w:color w:val="000000" w:themeColor="text1"/>
        </w:rPr>
        <w:t xml:space="preserve"> en datos abiertos.</w:t>
      </w:r>
    </w:p>
    <w:p w14:paraId="1E8F0F7B" w14:textId="77777777" w:rsidR="008B1FDD" w:rsidRPr="00C85E96" w:rsidRDefault="008B1FDD" w:rsidP="008B1FDD">
      <w:pPr>
        <w:pStyle w:val="Prrafodelista"/>
        <w:spacing w:before="240" w:after="240" w:line="360" w:lineRule="auto"/>
        <w:ind w:left="426" w:right="49"/>
        <w:jc w:val="both"/>
        <w:rPr>
          <w:rFonts w:ascii="Palatino Linotype" w:hAnsi="Palatino Linotype" w:cs="Arial"/>
          <w:color w:val="000000" w:themeColor="text1"/>
        </w:rPr>
      </w:pPr>
    </w:p>
    <w:p w14:paraId="5C4256CD" w14:textId="15B0440A" w:rsidR="00873AB1" w:rsidRPr="00C85E96" w:rsidRDefault="008B1FDD" w:rsidP="007E2C10">
      <w:pPr>
        <w:pStyle w:val="Prrafodelista"/>
        <w:numPr>
          <w:ilvl w:val="0"/>
          <w:numId w:val="3"/>
        </w:numPr>
        <w:spacing w:before="240" w:after="240" w:line="360" w:lineRule="auto"/>
        <w:ind w:left="426" w:right="49"/>
        <w:jc w:val="both"/>
        <w:rPr>
          <w:rFonts w:ascii="Palatino Linotype" w:hAnsi="Palatino Linotype" w:cs="Arial"/>
          <w:color w:val="000000" w:themeColor="text1"/>
        </w:rPr>
      </w:pPr>
      <w:r w:rsidRPr="00C85E96">
        <w:rPr>
          <w:rFonts w:ascii="Palatino Linotype" w:hAnsi="Palatino Linotype" w:cs="Arial"/>
          <w:color w:val="000000" w:themeColor="text1"/>
        </w:rPr>
        <w:t>Al respecto, si bien es cierto para el cumplimiento de la Ley de Transparencia y Acceso a la Información Pública del Estado de México y Municipios, los sujetos obligados tienen entre sus atribuciones, la de procurar la generación de estadística de su información en formato de datos abiertos en la medida de lo posible</w:t>
      </w:r>
      <w:r w:rsidR="001E7A4A" w:rsidRPr="00C85E96">
        <w:rPr>
          <w:rFonts w:ascii="Palatino Linotype" w:hAnsi="Palatino Linotype" w:cs="Arial"/>
          <w:color w:val="000000" w:themeColor="text1"/>
        </w:rPr>
        <w:t>;</w:t>
      </w:r>
      <w:r w:rsidRPr="00C85E96">
        <w:rPr>
          <w:rFonts w:ascii="Palatino Linotype" w:hAnsi="Palatino Linotype" w:cs="Arial"/>
          <w:color w:val="000000" w:themeColor="text1"/>
        </w:rPr>
        <w:t xml:space="preserve"> asimismo que con independencia de las obligaciones en materia de transparencia que deban solventar los sujetos obligados, el Instituto promoverá la publicación de la información de datos abiertos y accesible</w:t>
      </w:r>
      <w:r w:rsidR="001E7A4A" w:rsidRPr="00C85E96">
        <w:rPr>
          <w:rFonts w:ascii="Palatino Linotype" w:hAnsi="Palatino Linotype" w:cs="Arial"/>
          <w:color w:val="000000" w:themeColor="text1"/>
        </w:rPr>
        <w:t>s,</w:t>
      </w:r>
      <w:r w:rsidRPr="00C85E96">
        <w:rPr>
          <w:rFonts w:ascii="Palatino Linotype" w:hAnsi="Palatino Linotype" w:cs="Arial"/>
          <w:color w:val="000000" w:themeColor="text1"/>
        </w:rPr>
        <w:t xml:space="preserve"> ciertamente es que dada la propia y especial naturaleza de las atribuciones del órgano de control interno, eventualmente no posea todo el soporte documental en datos abiertos, de lo que resulta dable ordenar</w:t>
      </w:r>
      <w:r w:rsidR="001E7A4A" w:rsidRPr="00C85E96">
        <w:rPr>
          <w:rFonts w:ascii="Palatino Linotype" w:hAnsi="Palatino Linotype" w:cs="Arial"/>
          <w:color w:val="000000" w:themeColor="text1"/>
        </w:rPr>
        <w:t xml:space="preserve"> su entrega</w:t>
      </w:r>
      <w:r w:rsidRPr="00C85E96">
        <w:rPr>
          <w:rFonts w:ascii="Palatino Linotype" w:hAnsi="Palatino Linotype" w:cs="Arial"/>
          <w:color w:val="000000" w:themeColor="text1"/>
        </w:rPr>
        <w:t xml:space="preserve"> </w:t>
      </w:r>
      <w:r w:rsidR="007B52AD" w:rsidRPr="00C85E96">
        <w:rPr>
          <w:rFonts w:ascii="Palatino Linotype" w:hAnsi="Palatino Linotype" w:cs="Arial"/>
          <w:color w:val="000000" w:themeColor="text1"/>
        </w:rPr>
        <w:t xml:space="preserve">solo </w:t>
      </w:r>
      <w:r w:rsidRPr="00C85E96">
        <w:rPr>
          <w:rFonts w:ascii="Palatino Linotype" w:hAnsi="Palatino Linotype" w:cs="Arial"/>
          <w:color w:val="000000" w:themeColor="text1"/>
        </w:rPr>
        <w:t>d</w:t>
      </w:r>
      <w:r w:rsidR="001E7A4A" w:rsidRPr="00C85E96">
        <w:rPr>
          <w:rFonts w:ascii="Palatino Linotype" w:hAnsi="Palatino Linotype" w:cs="Arial"/>
          <w:color w:val="000000" w:themeColor="text1"/>
        </w:rPr>
        <w:t>e ser posible en datos abiertos.</w:t>
      </w:r>
    </w:p>
    <w:p w14:paraId="585A62F9" w14:textId="77777777" w:rsidR="00463598" w:rsidRPr="00C85E96" w:rsidRDefault="00463598" w:rsidP="00463598">
      <w:pPr>
        <w:pStyle w:val="Prrafodelista"/>
        <w:rPr>
          <w:rFonts w:ascii="Palatino Linotype" w:hAnsi="Palatino Linotype" w:cs="Arial"/>
          <w:color w:val="000000" w:themeColor="text1"/>
        </w:rPr>
      </w:pPr>
    </w:p>
    <w:p w14:paraId="20257731" w14:textId="32F1A13E" w:rsidR="00463598" w:rsidRPr="00C85E96" w:rsidRDefault="00463598" w:rsidP="007E2C10">
      <w:pPr>
        <w:pStyle w:val="Prrafodelista"/>
        <w:numPr>
          <w:ilvl w:val="0"/>
          <w:numId w:val="3"/>
        </w:numPr>
        <w:spacing w:before="240" w:after="240" w:line="360" w:lineRule="auto"/>
        <w:ind w:left="426" w:right="49"/>
        <w:jc w:val="both"/>
        <w:rPr>
          <w:rFonts w:ascii="Palatino Linotype" w:hAnsi="Palatino Linotype" w:cs="Arial"/>
          <w:color w:val="000000" w:themeColor="text1"/>
        </w:rPr>
      </w:pPr>
      <w:r w:rsidRPr="00C85E96">
        <w:rPr>
          <w:rFonts w:ascii="Palatino Linotype" w:hAnsi="Palatino Linotype" w:cs="Arial"/>
          <w:color w:val="000000" w:themeColor="text1"/>
        </w:rPr>
        <w:t xml:space="preserve">Asimismo, alude que requiere sea en formato PDF, al respecto generalmente la información remitida vía SAIMEX es en dicho formato; sin embargo de no ser </w:t>
      </w:r>
      <w:r w:rsidRPr="00C85E96">
        <w:rPr>
          <w:rFonts w:ascii="Palatino Linotype" w:hAnsi="Palatino Linotype" w:cs="Arial"/>
          <w:color w:val="000000" w:themeColor="text1"/>
        </w:rPr>
        <w:lastRenderedPageBreak/>
        <w:t xml:space="preserve">así, el </w:t>
      </w:r>
      <w:r w:rsidRPr="00C85E96">
        <w:rPr>
          <w:rFonts w:ascii="Palatino Linotype" w:hAnsi="Palatino Linotype" w:cs="Arial"/>
          <w:b/>
          <w:color w:val="000000" w:themeColor="text1"/>
        </w:rPr>
        <w:t xml:space="preserve">SUJETO OBLIGADO </w:t>
      </w:r>
      <w:r w:rsidRPr="00C85E96">
        <w:rPr>
          <w:rFonts w:ascii="Palatino Linotype" w:hAnsi="Palatino Linotype" w:cs="Arial"/>
          <w:color w:val="000000" w:themeColor="text1"/>
        </w:rPr>
        <w:t>deberá hacer entrega del soporte documental en el formato en que se encuentre, toda vez que lo sujetos obligados no se encuentran compelidos a generar la información con la finalidad de entregarla conforme a los intereses de los particulares. Lo anterior encuentra sustento en el artículo 12 de nuestra ley local aplicable y que es del tenor siguiente:</w:t>
      </w:r>
    </w:p>
    <w:p w14:paraId="7AC39A2B" w14:textId="77777777" w:rsidR="00463598" w:rsidRPr="00C85E96" w:rsidRDefault="00463598" w:rsidP="00463598">
      <w:pPr>
        <w:pStyle w:val="Prrafodelista"/>
        <w:rPr>
          <w:rFonts w:ascii="Palatino Linotype" w:hAnsi="Palatino Linotype" w:cs="Arial"/>
          <w:color w:val="000000" w:themeColor="text1"/>
        </w:rPr>
      </w:pPr>
    </w:p>
    <w:p w14:paraId="652AC6CF" w14:textId="7D38CB5B" w:rsidR="00463598" w:rsidRPr="00C85E96" w:rsidRDefault="00463598" w:rsidP="00463598">
      <w:pPr>
        <w:pStyle w:val="Prrafodelista"/>
        <w:spacing w:before="240" w:after="240" w:line="360" w:lineRule="auto"/>
        <w:ind w:left="851" w:right="758"/>
        <w:jc w:val="both"/>
        <w:rPr>
          <w:rFonts w:ascii="Palatino Linotype" w:hAnsi="Palatino Linotype" w:cs="Arial"/>
          <w:i/>
          <w:color w:val="000000" w:themeColor="text1"/>
          <w:sz w:val="22"/>
          <w:szCs w:val="22"/>
        </w:rPr>
      </w:pPr>
      <w:r w:rsidRPr="00C85E96">
        <w:rPr>
          <w:rFonts w:ascii="Palatino Linotype" w:hAnsi="Palatino Linotype" w:cs="Arial"/>
          <w:i/>
          <w:color w:val="000000" w:themeColor="text1"/>
          <w:sz w:val="22"/>
          <w:szCs w:val="22"/>
        </w:rPr>
        <w:t>“Artículo 12. Quienes generen, recopilen, administren, manejen, procesen, archiven o conserven información pública serán responsables de la misma en los términos de las disposiciones jurídicas aplicables.</w:t>
      </w:r>
    </w:p>
    <w:p w14:paraId="4DBEFCB6" w14:textId="166581FE" w:rsidR="00463598" w:rsidRPr="00C85E96" w:rsidRDefault="00463598" w:rsidP="00463598">
      <w:pPr>
        <w:pStyle w:val="Prrafodelista"/>
        <w:spacing w:before="240" w:after="240" w:line="360" w:lineRule="auto"/>
        <w:ind w:left="851" w:right="758"/>
        <w:jc w:val="both"/>
        <w:rPr>
          <w:rFonts w:ascii="Palatino Linotype" w:hAnsi="Palatino Linotype" w:cs="Arial"/>
          <w:color w:val="000000" w:themeColor="text1"/>
          <w:sz w:val="22"/>
          <w:szCs w:val="22"/>
        </w:rPr>
      </w:pPr>
      <w:r w:rsidRPr="00C85E96">
        <w:rPr>
          <w:rFonts w:ascii="Palatino Linotype" w:hAnsi="Palatino Linotype" w:cs="Arial"/>
          <w:b/>
          <w:i/>
          <w:color w:val="000000" w:themeColor="text1"/>
          <w:sz w:val="22"/>
          <w:szCs w:val="22"/>
        </w:rPr>
        <w:t xml:space="preserve">Los sujetos obligados sólo proporcionarán la información pública </w:t>
      </w:r>
      <w:r w:rsidRPr="00C85E96">
        <w:rPr>
          <w:rFonts w:ascii="Palatino Linotype" w:hAnsi="Palatino Linotype" w:cs="Arial"/>
          <w:i/>
          <w:color w:val="000000" w:themeColor="text1"/>
          <w:sz w:val="22"/>
          <w:szCs w:val="22"/>
        </w:rPr>
        <w:t xml:space="preserve">que se les requiera y que obre en sus archivos y </w:t>
      </w:r>
      <w:r w:rsidRPr="00C85E96">
        <w:rPr>
          <w:rFonts w:ascii="Palatino Linotype" w:hAnsi="Palatino Linotype" w:cs="Arial"/>
          <w:b/>
          <w:i/>
          <w:color w:val="000000" w:themeColor="text1"/>
          <w:sz w:val="22"/>
          <w:szCs w:val="22"/>
        </w:rPr>
        <w:t>en el estado en que ésta se encuentre</w:t>
      </w:r>
      <w:r w:rsidRPr="00C85E96">
        <w:rPr>
          <w:rFonts w:ascii="Palatino Linotype" w:hAnsi="Palatino Linotype" w:cs="Arial"/>
          <w:i/>
          <w:color w:val="000000" w:themeColor="text1"/>
          <w:sz w:val="22"/>
          <w:szCs w:val="22"/>
        </w:rPr>
        <w:t xml:space="preserve">. La obligación de proporcionar información no comprende el procesamiento de la misma, </w:t>
      </w:r>
      <w:r w:rsidRPr="00C85E96">
        <w:rPr>
          <w:rFonts w:ascii="Palatino Linotype" w:hAnsi="Palatino Linotype" w:cs="Arial"/>
          <w:b/>
          <w:i/>
          <w:color w:val="000000" w:themeColor="text1"/>
          <w:sz w:val="22"/>
          <w:szCs w:val="22"/>
        </w:rPr>
        <w:t>ni el presentarla conforme al interés del solicitante</w:t>
      </w:r>
      <w:r w:rsidRPr="00C85E96">
        <w:rPr>
          <w:rFonts w:ascii="Palatino Linotype" w:hAnsi="Palatino Linotype" w:cs="Arial"/>
          <w:i/>
          <w:color w:val="000000" w:themeColor="text1"/>
          <w:sz w:val="22"/>
          <w:szCs w:val="22"/>
        </w:rPr>
        <w:t xml:space="preserve">; no estarán obligados a generarla, resumirla, efectuar cálculos o practicar investigaciones.” </w:t>
      </w:r>
      <w:r w:rsidRPr="00C85E96">
        <w:rPr>
          <w:rFonts w:ascii="Palatino Linotype" w:hAnsi="Palatino Linotype" w:cs="Arial"/>
          <w:color w:val="000000" w:themeColor="text1"/>
          <w:sz w:val="22"/>
          <w:szCs w:val="22"/>
        </w:rPr>
        <w:t>Énfasis añadido</w:t>
      </w:r>
    </w:p>
    <w:p w14:paraId="5DD46D69" w14:textId="77777777" w:rsidR="008B1FDD" w:rsidRPr="00C85E96" w:rsidRDefault="008B1FDD" w:rsidP="008B1FDD">
      <w:pPr>
        <w:pStyle w:val="Prrafodelista"/>
        <w:rPr>
          <w:rFonts w:ascii="Palatino Linotype" w:hAnsi="Palatino Linotype" w:cs="Arial"/>
          <w:color w:val="000000" w:themeColor="text1"/>
        </w:rPr>
      </w:pPr>
    </w:p>
    <w:p w14:paraId="5F122836" w14:textId="021D1CB3" w:rsidR="00D4053A" w:rsidRPr="00C85E96" w:rsidRDefault="008B1FDD" w:rsidP="007E2C10">
      <w:pPr>
        <w:pStyle w:val="Prrafodelista"/>
        <w:numPr>
          <w:ilvl w:val="0"/>
          <w:numId w:val="10"/>
        </w:numPr>
        <w:spacing w:before="240" w:after="240" w:line="360" w:lineRule="auto"/>
        <w:ind w:left="426"/>
        <w:jc w:val="both"/>
        <w:rPr>
          <w:rFonts w:ascii="Palatino Linotype" w:hAnsi="Palatino Linotype"/>
        </w:rPr>
      </w:pPr>
      <w:r w:rsidRPr="00C85E96">
        <w:rPr>
          <w:rFonts w:ascii="Palatino Linotype" w:hAnsi="Palatino Linotype" w:cs="Arial"/>
          <w:color w:val="000000" w:themeColor="text1"/>
        </w:rPr>
        <w:t>Por otr</w:t>
      </w:r>
      <w:r w:rsidR="00423BD5" w:rsidRPr="00C85E96">
        <w:rPr>
          <w:rFonts w:ascii="Palatino Linotype" w:hAnsi="Palatino Linotype" w:cs="Arial"/>
          <w:color w:val="000000" w:themeColor="text1"/>
        </w:rPr>
        <w:t>o lado, el particular no expresó</w:t>
      </w:r>
      <w:r w:rsidRPr="00C85E96">
        <w:rPr>
          <w:rFonts w:ascii="Palatino Linotype" w:hAnsi="Palatino Linotype" w:cs="Arial"/>
          <w:color w:val="000000" w:themeColor="text1"/>
        </w:rPr>
        <w:t xml:space="preserve"> la temporalidad de la cual desea tener acceso </w:t>
      </w:r>
      <w:r w:rsidR="00D4053A" w:rsidRPr="00C85E96">
        <w:rPr>
          <w:rFonts w:ascii="Palatino Linotype" w:hAnsi="Palatino Linotype" w:cs="Arial"/>
          <w:color w:val="000000" w:themeColor="text1"/>
        </w:rPr>
        <w:t xml:space="preserve">a la información, </w:t>
      </w:r>
      <w:r w:rsidR="00D4053A" w:rsidRPr="00C85E96">
        <w:rPr>
          <w:rFonts w:ascii="Palatino Linotype" w:hAnsi="Palatino Linotype" w:cs="Arial"/>
          <w:lang w:val="es-MX"/>
        </w:rPr>
        <w:t xml:space="preserve">luego entonces deberá ordenarse el soporte documental que se haya generado del </w:t>
      </w:r>
      <w:r w:rsidR="00D4053A" w:rsidRPr="00C85E96">
        <w:rPr>
          <w:rFonts w:ascii="Palatino Linotype" w:hAnsi="Palatino Linotype"/>
        </w:rPr>
        <w:t>cinco (05)</w:t>
      </w:r>
      <w:r w:rsidR="00D4053A" w:rsidRPr="00C85E96">
        <w:rPr>
          <w:rFonts w:ascii="Palatino Linotype" w:hAnsi="Palatino Linotype" w:cs="Arial"/>
          <w:lang w:val="es-MX"/>
        </w:rPr>
        <w:t xml:space="preserve"> de junio de 2017, al </w:t>
      </w:r>
      <w:r w:rsidR="00D4053A" w:rsidRPr="00C85E96">
        <w:rPr>
          <w:rFonts w:ascii="Palatino Linotype" w:hAnsi="Palatino Linotype"/>
        </w:rPr>
        <w:t>cinco (05)</w:t>
      </w:r>
      <w:r w:rsidR="00D4053A" w:rsidRPr="00C85E96">
        <w:rPr>
          <w:rFonts w:ascii="Palatino Linotype" w:hAnsi="Palatino Linotype" w:cs="Arial"/>
          <w:lang w:val="es-MX"/>
        </w:rPr>
        <w:t xml:space="preserve"> de junio de 2018;</w:t>
      </w:r>
      <w:r w:rsidR="00D4053A" w:rsidRPr="00C85E96">
        <w:rPr>
          <w:rFonts w:ascii="Palatino Linotype" w:hAnsi="Palatino Linotype"/>
        </w:rPr>
        <w:t xml:space="preserve"> toda vez que </w:t>
      </w:r>
      <w:r w:rsidR="00D4053A" w:rsidRPr="00C85E96">
        <w:rPr>
          <w:rFonts w:ascii="Palatino Linotype" w:hAnsi="Palatino Linotype"/>
          <w:i/>
        </w:rPr>
        <w:t>–se insiste–</w:t>
      </w:r>
      <w:r w:rsidR="00D4053A" w:rsidRPr="00C85E96">
        <w:rPr>
          <w:rFonts w:ascii="Palatino Linotype" w:hAnsi="Palatino Linotype"/>
        </w:rPr>
        <w:t xml:space="preserve"> el solicitante no refirió el lapso temporal de la información; por lo que este Instituto, con fundamento en los artículos 13 y 181, párrafo cuarto de la Ley de Transparencia y Acceso a la Información Pública de la entidad, determina que el lapso temporal que en todo caso deba entregarse </w:t>
      </w:r>
      <w:r w:rsidR="00D4053A" w:rsidRPr="00C85E96">
        <w:rPr>
          <w:rFonts w:ascii="Palatino Linotype" w:hAnsi="Palatino Linotype"/>
        </w:rPr>
        <w:lastRenderedPageBreak/>
        <w:t>de la información referida, es la generada a la fecha de interposición de la solicitud de información primigenia, y dado que la solicitud de mérito fue presentada el día cinco (05) de junio del año que transcurre, es que se determina la temporalidad de la información.</w:t>
      </w:r>
    </w:p>
    <w:p w14:paraId="1B9ECF70" w14:textId="77777777" w:rsidR="005F6119" w:rsidRPr="00C85E96" w:rsidRDefault="005F6119" w:rsidP="005F6119">
      <w:pPr>
        <w:pStyle w:val="Prrafodelista"/>
        <w:spacing w:before="240" w:after="240" w:line="360" w:lineRule="auto"/>
        <w:ind w:left="426"/>
        <w:jc w:val="both"/>
        <w:rPr>
          <w:rFonts w:ascii="Palatino Linotype" w:hAnsi="Palatino Linotype"/>
        </w:rPr>
      </w:pPr>
    </w:p>
    <w:p w14:paraId="107C658B" w14:textId="34C9D17D" w:rsidR="0050259B" w:rsidRPr="00C85E96" w:rsidRDefault="005F6119" w:rsidP="007E2C10">
      <w:pPr>
        <w:pStyle w:val="Prrafodelista"/>
        <w:numPr>
          <w:ilvl w:val="0"/>
          <w:numId w:val="11"/>
        </w:numPr>
        <w:spacing w:line="360" w:lineRule="auto"/>
        <w:ind w:left="426"/>
        <w:jc w:val="both"/>
        <w:rPr>
          <w:rFonts w:ascii="Palatino Linotype" w:eastAsia="Calibri" w:hAnsi="Palatino Linotype" w:cs="Times New Roman"/>
          <w:lang w:val="es-ES"/>
        </w:rPr>
      </w:pPr>
      <w:r w:rsidRPr="00C85E96">
        <w:rPr>
          <w:rFonts w:ascii="Palatino Linotype" w:hAnsi="Palatino Linotype"/>
        </w:rPr>
        <w:t xml:space="preserve">Ahora bien, </w:t>
      </w:r>
      <w:r w:rsidR="00DC55E1" w:rsidRPr="00C85E96">
        <w:rPr>
          <w:rFonts w:ascii="Palatino Linotype" w:hAnsi="Palatino Linotype"/>
        </w:rPr>
        <w:t xml:space="preserve">en virtud que de la contestación otorgada por el </w:t>
      </w:r>
      <w:r w:rsidR="00DC55E1" w:rsidRPr="00C85E96">
        <w:rPr>
          <w:rFonts w:ascii="Palatino Linotype" w:hAnsi="Palatino Linotype"/>
          <w:b/>
        </w:rPr>
        <w:t>SUJETO OBLIGADO</w:t>
      </w:r>
      <w:r w:rsidR="00DC55E1" w:rsidRPr="00C85E96">
        <w:rPr>
          <w:rFonts w:ascii="Palatino Linotype" w:hAnsi="Palatino Linotype"/>
        </w:rPr>
        <w:t>, no se advierte pronunciamiento sobre la información peticionada, no se cuenta con la certeza de que la Contraloría Interna posea, genere o administre información de todas y cada una de las fracciones que conforman el multicitado artículo del</w:t>
      </w:r>
      <w:r w:rsidR="00DC55E1" w:rsidRPr="00C85E96">
        <w:t xml:space="preserve"> </w:t>
      </w:r>
      <w:r w:rsidR="00DC55E1" w:rsidRPr="00C85E96">
        <w:rPr>
          <w:rFonts w:ascii="Palatino Linotype" w:hAnsi="Palatino Linotype"/>
        </w:rPr>
        <w:t xml:space="preserve">Reglamento Interior del Organismo Público Descentralizado para la prestación de los Servicios de Agua Potable, Alcantarillado y Saneamiento del Municipio de Zumpango </w:t>
      </w:r>
      <w:r w:rsidR="0050259B" w:rsidRPr="00C85E96">
        <w:rPr>
          <w:rFonts w:ascii="Palatino Linotype" w:hAnsi="Palatino Linotype"/>
        </w:rPr>
        <w:t>(O.D.A.P.A.Z.)</w:t>
      </w:r>
      <w:r w:rsidR="00E97453" w:rsidRPr="00C85E96">
        <w:rPr>
          <w:rFonts w:ascii="Palatino Linotype" w:hAnsi="Palatino Linotype"/>
        </w:rPr>
        <w:t>, en la temporalidad establecida</w:t>
      </w:r>
      <w:r w:rsidR="0050259B" w:rsidRPr="00C85E96">
        <w:rPr>
          <w:rFonts w:ascii="Palatino Linotype" w:hAnsi="Palatino Linotype" w:cs="Arial"/>
        </w:rPr>
        <w:t xml:space="preserve">; luego entonces se deberá </w:t>
      </w:r>
      <w:r w:rsidR="0050259B" w:rsidRPr="00C85E96">
        <w:rPr>
          <w:rFonts w:ascii="Palatino Linotype" w:hAnsi="Palatino Linotype" w:cs="Arial"/>
          <w:b/>
        </w:rPr>
        <w:t xml:space="preserve">realizar una búsqueda exhaustiva y razonable de la información y hacer entrega </w:t>
      </w:r>
      <w:r w:rsidR="00937E5B" w:rsidRPr="00C85E96">
        <w:rPr>
          <w:rFonts w:ascii="Palatino Linotype" w:hAnsi="Palatino Linotype" w:cs="Arial"/>
          <w:b/>
        </w:rPr>
        <w:t xml:space="preserve">del soporte documental generado a cada fracción que conforma el Artículo 19 del Reglamento Interior del Organismo Público Descentralizado para la prestación de los servicios de Agua Potable, Alcantarillado y Saneamiento del Municipio de Zumpango (O.D.A.P.A.Z.), por parte de la por la Contraloría Interna, </w:t>
      </w:r>
      <w:r w:rsidR="0050259B" w:rsidRPr="00C85E96">
        <w:rPr>
          <w:rFonts w:ascii="Palatino Linotype" w:hAnsi="Palatino Linotype" w:cs="Arial"/>
          <w:b/>
          <w:lang w:val="es-MX"/>
        </w:rPr>
        <w:t>y de ser el caso que no se cuente información de alguna de las fracciones de referencia</w:t>
      </w:r>
      <w:r w:rsidR="0050259B" w:rsidRPr="00C85E96">
        <w:rPr>
          <w:rFonts w:ascii="Palatino Linotype" w:hAnsi="Palatino Linotype" w:cs="Arial"/>
          <w:lang w:val="es-MX"/>
        </w:rPr>
        <w:t xml:space="preserve">, </w:t>
      </w:r>
      <w:r w:rsidR="0050259B" w:rsidRPr="00C85E96">
        <w:rPr>
          <w:rFonts w:ascii="Palatino Linotype" w:hAnsi="Palatino Linotype" w:cs="Arial"/>
        </w:rPr>
        <w:t>el</w:t>
      </w:r>
      <w:r w:rsidR="0050259B" w:rsidRPr="00C85E96">
        <w:rPr>
          <w:rFonts w:ascii="Palatino Linotype" w:hAnsi="Palatino Linotype" w:cs="Arial"/>
          <w:b/>
        </w:rPr>
        <w:t xml:space="preserve"> SUJETO OBLIGADO </w:t>
      </w:r>
      <w:r w:rsidR="0050259B" w:rsidRPr="00C85E96">
        <w:rPr>
          <w:rFonts w:ascii="Palatino Linotype" w:eastAsia="Times New Roman" w:hAnsi="Palatino Linotype" w:cs="Arial"/>
          <w:color w:val="000000"/>
          <w:lang w:val="es-ES"/>
        </w:rPr>
        <w:t xml:space="preserve">deberá atenerse a lo dispuesto en el artículo 19 </w:t>
      </w:r>
      <w:r w:rsidR="0050259B" w:rsidRPr="00C85E96">
        <w:rPr>
          <w:rFonts w:ascii="Palatino Linotype" w:eastAsia="Calibri" w:hAnsi="Palatino Linotype" w:cs="Times New Roman"/>
          <w:lang w:val="es-ES"/>
        </w:rPr>
        <w:t>de la ley de la materia, que es del tenor literal siguiente:</w:t>
      </w:r>
    </w:p>
    <w:p w14:paraId="0F504830" w14:textId="77777777" w:rsidR="0050259B" w:rsidRPr="00C85E96" w:rsidRDefault="0050259B" w:rsidP="0050259B">
      <w:pPr>
        <w:pStyle w:val="Prrafodelista"/>
        <w:rPr>
          <w:rFonts w:ascii="Palatino Linotype" w:eastAsia="Calibri" w:hAnsi="Palatino Linotype" w:cs="Times New Roman"/>
          <w:lang w:val="es-ES"/>
        </w:rPr>
      </w:pPr>
    </w:p>
    <w:p w14:paraId="15EDFFE1" w14:textId="77777777" w:rsidR="0050259B" w:rsidRPr="00C85E96" w:rsidRDefault="0050259B" w:rsidP="0050259B">
      <w:pPr>
        <w:pStyle w:val="Prrafodelista"/>
        <w:spacing w:line="360" w:lineRule="auto"/>
        <w:ind w:left="851" w:right="425"/>
        <w:jc w:val="both"/>
        <w:rPr>
          <w:rFonts w:ascii="Palatino Linotype" w:eastAsia="Calibri" w:hAnsi="Palatino Linotype" w:cs="Times New Roman"/>
          <w:i/>
          <w:sz w:val="22"/>
          <w:lang w:val="es-ES"/>
        </w:rPr>
      </w:pPr>
      <w:r w:rsidRPr="00C85E96">
        <w:rPr>
          <w:rFonts w:ascii="Palatino Linotype" w:eastAsia="Calibri" w:hAnsi="Palatino Linotype" w:cs="Times New Roman"/>
          <w:b/>
          <w:i/>
          <w:sz w:val="22"/>
          <w:lang w:val="es-ES"/>
        </w:rPr>
        <w:t>Artículo 19.</w:t>
      </w:r>
      <w:r w:rsidRPr="00C85E96">
        <w:rPr>
          <w:rFonts w:ascii="Palatino Linotype" w:eastAsia="Calibri" w:hAnsi="Palatino Linotype" w:cs="Times New Roman"/>
          <w:i/>
          <w:sz w:val="22"/>
          <w:lang w:val="es-ES"/>
        </w:rPr>
        <w:t xml:space="preserve"> Se presume que la información debe existir si se refiere a las facultades, competencias y funciones que los ordenamientos jurídicos aplicables otorgan a los sujetos obligados.</w:t>
      </w:r>
    </w:p>
    <w:p w14:paraId="667E152E" w14:textId="77777777" w:rsidR="0050259B" w:rsidRPr="00C85E96" w:rsidRDefault="0050259B" w:rsidP="0050259B">
      <w:pPr>
        <w:pStyle w:val="Prrafodelista"/>
        <w:spacing w:line="360" w:lineRule="auto"/>
        <w:ind w:left="851" w:right="425"/>
        <w:jc w:val="both"/>
        <w:rPr>
          <w:rFonts w:ascii="Palatino Linotype" w:eastAsia="Calibri" w:hAnsi="Palatino Linotype" w:cs="Times New Roman"/>
          <w:b/>
          <w:i/>
          <w:sz w:val="22"/>
          <w:lang w:val="es-ES"/>
        </w:rPr>
      </w:pPr>
      <w:r w:rsidRPr="00C85E96">
        <w:rPr>
          <w:rFonts w:ascii="Palatino Linotype" w:eastAsia="Calibri" w:hAnsi="Palatino Linotype" w:cs="Times New Roman"/>
          <w:b/>
          <w:i/>
          <w:sz w:val="22"/>
          <w:lang w:val="es-ES"/>
        </w:rPr>
        <w:t>En los casos en que ciertas facultades, competencias o funciones no se hayan ejercido, se debe motivar la respuesta en función de las causas que motiven tal circunstancia.</w:t>
      </w:r>
    </w:p>
    <w:p w14:paraId="0DFF79A1" w14:textId="77777777" w:rsidR="0050259B" w:rsidRPr="00C85E96" w:rsidRDefault="0050259B" w:rsidP="0050259B">
      <w:pPr>
        <w:pStyle w:val="Prrafodelista"/>
        <w:spacing w:line="360" w:lineRule="auto"/>
        <w:ind w:left="851" w:right="425"/>
        <w:jc w:val="both"/>
        <w:rPr>
          <w:rFonts w:ascii="Palatino Linotype" w:eastAsia="Calibri" w:hAnsi="Palatino Linotype" w:cs="Times New Roman"/>
          <w:sz w:val="22"/>
          <w:lang w:val="es-ES"/>
        </w:rPr>
      </w:pPr>
      <w:r w:rsidRPr="00C85E96">
        <w:rPr>
          <w:rFonts w:ascii="Palatino Linotype" w:eastAsia="Calibri" w:hAnsi="Palatino Linotype" w:cs="Times New Roman"/>
          <w:i/>
          <w:sz w:val="22"/>
          <w:lang w:val="es-ES"/>
        </w:rPr>
        <w:t xml:space="preserve">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 </w:t>
      </w:r>
      <w:r w:rsidRPr="00C85E96">
        <w:rPr>
          <w:rFonts w:ascii="Palatino Linotype" w:eastAsia="Calibri" w:hAnsi="Palatino Linotype" w:cs="Times New Roman"/>
          <w:sz w:val="22"/>
          <w:lang w:val="es-ES"/>
        </w:rPr>
        <w:t>(Énfasis añadido)</w:t>
      </w:r>
    </w:p>
    <w:p w14:paraId="1CE9C8E4" w14:textId="77777777" w:rsidR="0050259B" w:rsidRPr="00C85E96" w:rsidRDefault="0050259B" w:rsidP="0050259B">
      <w:pPr>
        <w:pStyle w:val="Prrafodelista"/>
        <w:spacing w:line="360" w:lineRule="auto"/>
        <w:ind w:left="851" w:right="425"/>
        <w:jc w:val="both"/>
        <w:rPr>
          <w:rFonts w:ascii="Palatino Linotype" w:eastAsia="Calibri" w:hAnsi="Palatino Linotype" w:cs="Times New Roman"/>
          <w:sz w:val="22"/>
          <w:lang w:val="es-ES"/>
        </w:rPr>
      </w:pPr>
    </w:p>
    <w:p w14:paraId="4FCC9D88" w14:textId="77777777" w:rsidR="0050259B" w:rsidRPr="00C85E96" w:rsidRDefault="0050259B" w:rsidP="007E2C10">
      <w:pPr>
        <w:pStyle w:val="Prrafodelista"/>
        <w:numPr>
          <w:ilvl w:val="0"/>
          <w:numId w:val="11"/>
        </w:numPr>
        <w:spacing w:line="360" w:lineRule="auto"/>
        <w:ind w:left="426"/>
        <w:jc w:val="both"/>
        <w:rPr>
          <w:rFonts w:ascii="Palatino Linotype" w:eastAsia="Calibri" w:hAnsi="Palatino Linotype" w:cs="Times New Roman"/>
          <w:lang w:val="es-ES"/>
        </w:rPr>
      </w:pPr>
      <w:r w:rsidRPr="00C85E96">
        <w:rPr>
          <w:rFonts w:ascii="Palatino Linotype" w:eastAsia="Calibri" w:hAnsi="Palatino Linotype" w:cs="Times New Roman"/>
          <w:lang w:val="es-ES"/>
        </w:rPr>
        <w:t xml:space="preserve"> Artículo que </w:t>
      </w:r>
      <w:r w:rsidRPr="00C85E96">
        <w:rPr>
          <w:rFonts w:ascii="Palatino Linotype" w:eastAsia="Calibri" w:hAnsi="Palatino Linotype" w:cs="Arial"/>
        </w:rPr>
        <w:t>en su segundo párrafo, alude a actos no realizados y contemplados en alguna hipótesis jurídica pero a) cuya realización dependa de que un tercero demande la emisión de un acto de autoridad, la expedición de una licencia, por ejemplo; b) de un acontecimiento de realización probable, la Cuenta Pública correspondiente a un ejercicio fiscal en curso, por ejemplo; o, C) una facultad potestativa, la firma de convenio de colaboración, por ejemplo. En estos casos, el sujeto obligado, al emitir su respuesta o cumplir con una resolución emitida por éste órgano garante, deberá manifestar, de manera precisa y clara, las razones que expliquen las causas por las que no se ha realizado el acto de autoridad y, en consecuencia, no se ha documentado decisión alguna.</w:t>
      </w:r>
    </w:p>
    <w:p w14:paraId="708404C6" w14:textId="77777777" w:rsidR="0050259B" w:rsidRPr="00C85E96" w:rsidRDefault="0050259B" w:rsidP="0050259B">
      <w:pPr>
        <w:pStyle w:val="Prrafodelista"/>
        <w:spacing w:before="240" w:after="240" w:line="360" w:lineRule="auto"/>
        <w:ind w:left="426" w:right="49"/>
        <w:jc w:val="both"/>
        <w:rPr>
          <w:rFonts w:ascii="Palatino Linotype" w:hAnsi="Palatino Linotype" w:cs="Arial"/>
          <w:color w:val="000000" w:themeColor="text1"/>
        </w:rPr>
      </w:pPr>
    </w:p>
    <w:p w14:paraId="20AD29C6" w14:textId="17E3142F" w:rsidR="008B1FDD" w:rsidRPr="00C85E96" w:rsidRDefault="0050259B" w:rsidP="007E2C10">
      <w:pPr>
        <w:pStyle w:val="Prrafodelista"/>
        <w:numPr>
          <w:ilvl w:val="0"/>
          <w:numId w:val="13"/>
        </w:numPr>
        <w:spacing w:before="240" w:after="240" w:line="360" w:lineRule="auto"/>
        <w:ind w:left="426" w:right="49"/>
        <w:jc w:val="both"/>
        <w:rPr>
          <w:rFonts w:ascii="Palatino Linotype" w:hAnsi="Palatino Linotype" w:cs="Arial"/>
          <w:color w:val="000000" w:themeColor="text1"/>
        </w:rPr>
      </w:pPr>
      <w:r w:rsidRPr="00C85E96">
        <w:rPr>
          <w:rFonts w:ascii="Palatino Linotype" w:hAnsi="Palatino Linotype" w:cs="Arial"/>
          <w:color w:val="000000" w:themeColor="text1"/>
        </w:rPr>
        <w:lastRenderedPageBreak/>
        <w:t>Por último</w:t>
      </w:r>
      <w:r w:rsidR="00D4053A" w:rsidRPr="00C85E96">
        <w:rPr>
          <w:rFonts w:ascii="Palatino Linotype" w:hAnsi="Palatino Linotype" w:cs="Arial"/>
          <w:color w:val="000000" w:themeColor="text1"/>
        </w:rPr>
        <w:t xml:space="preserve">, referir que dada la propia y especial naturaleza de </w:t>
      </w:r>
      <w:r w:rsidR="001E7A4A" w:rsidRPr="00C85E96">
        <w:rPr>
          <w:rFonts w:ascii="Palatino Linotype" w:hAnsi="Palatino Linotype" w:cs="Arial"/>
          <w:color w:val="000000" w:themeColor="text1"/>
        </w:rPr>
        <w:t xml:space="preserve">la información </w:t>
      </w:r>
      <w:r w:rsidR="005F6119" w:rsidRPr="00C85E96">
        <w:rPr>
          <w:rFonts w:ascii="Palatino Linotype" w:hAnsi="Palatino Linotype" w:cs="Arial"/>
          <w:color w:val="000000" w:themeColor="text1"/>
        </w:rPr>
        <w:t xml:space="preserve">que genera, administra y posee el órgano de control interno, </w:t>
      </w:r>
      <w:r w:rsidR="001E7A4A" w:rsidRPr="00C85E96">
        <w:rPr>
          <w:rFonts w:ascii="Palatino Linotype" w:hAnsi="Palatino Linotype" w:cs="Arial"/>
          <w:color w:val="000000" w:themeColor="text1"/>
        </w:rPr>
        <w:t xml:space="preserve">evidentemente </w:t>
      </w:r>
      <w:r w:rsidR="007B52AD" w:rsidRPr="00C85E96">
        <w:rPr>
          <w:rFonts w:ascii="Palatino Linotype" w:hAnsi="Palatino Linotype" w:cs="Arial"/>
          <w:color w:val="000000" w:themeColor="text1"/>
        </w:rPr>
        <w:t>cuantiosa</w:t>
      </w:r>
      <w:r w:rsidR="001E7A4A" w:rsidRPr="00C85E96">
        <w:rPr>
          <w:rFonts w:ascii="Palatino Linotype" w:hAnsi="Palatino Linotype" w:cs="Arial"/>
          <w:color w:val="000000" w:themeColor="text1"/>
        </w:rPr>
        <w:t xml:space="preserve"> de ella posee datos personales susceptibles de ser protegidos debiendo para tal efecto emitir</w:t>
      </w:r>
      <w:r w:rsidR="009A79B4" w:rsidRPr="00C85E96">
        <w:rPr>
          <w:rFonts w:ascii="Palatino Linotype" w:hAnsi="Palatino Linotype" w:cs="Arial"/>
          <w:color w:val="000000" w:themeColor="text1"/>
        </w:rPr>
        <w:t xml:space="preserve"> el Acuerdo de Comité de Transparencia respectivo que sustente la versión pública que sea generada, e incluso </w:t>
      </w:r>
      <w:r w:rsidR="005F6119" w:rsidRPr="00C85E96">
        <w:rPr>
          <w:rFonts w:ascii="Palatino Linotype" w:hAnsi="Palatino Linotype" w:cs="Arial"/>
          <w:color w:val="000000" w:themeColor="text1"/>
        </w:rPr>
        <w:t>se advierte que eventualmente exista información clasificada como reservada</w:t>
      </w:r>
      <w:r w:rsidR="009A79B4" w:rsidRPr="00C85E96">
        <w:rPr>
          <w:rFonts w:ascii="Palatino Linotype" w:hAnsi="Palatino Linotype" w:cs="Arial"/>
          <w:color w:val="000000" w:themeColor="text1"/>
        </w:rPr>
        <w:t xml:space="preserve"> </w:t>
      </w:r>
      <w:r w:rsidR="005F6119" w:rsidRPr="00C85E96">
        <w:rPr>
          <w:rFonts w:ascii="Palatino Linotype" w:hAnsi="Palatino Linotype" w:cs="Arial"/>
          <w:color w:val="000000" w:themeColor="text1"/>
        </w:rPr>
        <w:t xml:space="preserve">como pudieran ser los expedientes radicados con motivo de la instauración de </w:t>
      </w:r>
      <w:r w:rsidR="005F6119" w:rsidRPr="00C85E96">
        <w:rPr>
          <w:rFonts w:ascii="Palatino Linotype" w:hAnsi="Palatino Linotype" w:cs="Arial"/>
          <w:b/>
          <w:color w:val="000000" w:themeColor="text1"/>
        </w:rPr>
        <w:t>Procedimientos Administrativos Disciplinarios</w:t>
      </w:r>
      <w:r w:rsidRPr="00C85E96">
        <w:rPr>
          <w:rFonts w:ascii="Palatino Linotype" w:hAnsi="Palatino Linotype" w:cs="Arial"/>
          <w:color w:val="000000" w:themeColor="text1"/>
        </w:rPr>
        <w:t xml:space="preserve"> que no han causado estado o se encuentran sustanciándose,</w:t>
      </w:r>
      <w:r w:rsidR="005F6119" w:rsidRPr="00C85E96">
        <w:rPr>
          <w:rFonts w:ascii="Palatino Linotype" w:hAnsi="Palatino Linotype" w:cs="Arial"/>
          <w:color w:val="000000" w:themeColor="text1"/>
        </w:rPr>
        <w:t xml:space="preserve"> por lo que de ser el caso el </w:t>
      </w:r>
      <w:r w:rsidR="005F6119" w:rsidRPr="00C85E96">
        <w:rPr>
          <w:rFonts w:ascii="Palatino Linotype" w:hAnsi="Palatino Linotype" w:cs="Arial"/>
          <w:b/>
          <w:color w:val="000000" w:themeColor="text1"/>
        </w:rPr>
        <w:t xml:space="preserve">SUJETO OBLIGADO </w:t>
      </w:r>
      <w:r w:rsidR="005F6119" w:rsidRPr="00C85E96">
        <w:rPr>
          <w:rFonts w:ascii="Palatino Linotype" w:hAnsi="Palatino Linotype" w:cs="Arial"/>
          <w:color w:val="000000" w:themeColor="text1"/>
        </w:rPr>
        <w:t>deberá elaborar el Acuerdo de Clasificación respectivo, en términos del considerando siguiente.</w:t>
      </w:r>
    </w:p>
    <w:p w14:paraId="4DFA8A27" w14:textId="77777777" w:rsidR="00A06400" w:rsidRPr="00C85E96" w:rsidRDefault="00A06400" w:rsidP="00A06400">
      <w:pPr>
        <w:pStyle w:val="Prrafodelista"/>
        <w:spacing w:before="240" w:after="240" w:line="360" w:lineRule="auto"/>
        <w:ind w:left="426" w:right="49"/>
        <w:jc w:val="both"/>
        <w:rPr>
          <w:rFonts w:ascii="Palatino Linotype" w:hAnsi="Palatino Linotype" w:cs="Arial"/>
          <w:color w:val="000000" w:themeColor="text1"/>
        </w:rPr>
      </w:pPr>
    </w:p>
    <w:p w14:paraId="2BD82EB8" w14:textId="0BA51778" w:rsidR="00A06400" w:rsidRPr="00C85E96" w:rsidRDefault="00A06400" w:rsidP="007E2C10">
      <w:pPr>
        <w:pStyle w:val="Prrafodelista"/>
        <w:numPr>
          <w:ilvl w:val="0"/>
          <w:numId w:val="13"/>
        </w:numPr>
        <w:spacing w:before="240" w:after="240" w:line="360" w:lineRule="auto"/>
        <w:ind w:left="426" w:right="49"/>
        <w:jc w:val="both"/>
        <w:rPr>
          <w:rFonts w:ascii="Palatino Linotype" w:hAnsi="Palatino Linotype" w:cs="Arial"/>
          <w:color w:val="000000" w:themeColor="text1"/>
        </w:rPr>
      </w:pPr>
      <w:r w:rsidRPr="00C85E96">
        <w:rPr>
          <w:rFonts w:ascii="Palatino Linotype" w:hAnsi="Palatino Linotype" w:cs="Arial"/>
          <w:color w:val="000000" w:themeColor="text1"/>
        </w:rPr>
        <w:t>Haciendo énfasis preliminarmente, que</w:t>
      </w:r>
      <w:r w:rsidR="0002412E" w:rsidRPr="00C85E96">
        <w:rPr>
          <w:rFonts w:ascii="Palatino Linotype" w:hAnsi="Palatino Linotype" w:cs="Arial"/>
          <w:color w:val="000000" w:themeColor="text1"/>
        </w:rPr>
        <w:t xml:space="preserve"> en ese sentido el Instituto Nacional de Transparencia, Acceso a la Información y Protección de Datos Personales, en el recurso de inconformidad identificado con el numero </w:t>
      </w:r>
      <w:r w:rsidR="0002412E" w:rsidRPr="00C85E96">
        <w:rPr>
          <w:rFonts w:ascii="Palatino Linotype" w:hAnsi="Palatino Linotype" w:cs="Arial"/>
          <w:b/>
          <w:color w:val="000000" w:themeColor="text1"/>
        </w:rPr>
        <w:t>RIA 82/18</w:t>
      </w:r>
      <w:r w:rsidR="0002412E" w:rsidRPr="00C85E96">
        <w:rPr>
          <w:rFonts w:ascii="Palatino Linotype" w:hAnsi="Palatino Linotype" w:cs="Arial"/>
          <w:color w:val="000000" w:themeColor="text1"/>
        </w:rPr>
        <w:t>,</w:t>
      </w:r>
      <w:r w:rsidR="0002412E" w:rsidRPr="00C85E96">
        <w:rPr>
          <w:rFonts w:ascii="Palatino Linotype" w:hAnsi="Palatino Linotype" w:cs="Arial"/>
          <w:b/>
          <w:color w:val="000000" w:themeColor="text1"/>
        </w:rPr>
        <w:t xml:space="preserve"> </w:t>
      </w:r>
      <w:r w:rsidR="0002412E" w:rsidRPr="00C85E96">
        <w:rPr>
          <w:rFonts w:ascii="Palatino Linotype" w:hAnsi="Palatino Linotype" w:cs="Arial"/>
          <w:color w:val="000000" w:themeColor="text1"/>
        </w:rPr>
        <w:t>en el cual el Organismo Garante local al que se emitió la resolución, fue este Instituto, tuvo a bien señalar de manera muy puntual, que</w:t>
      </w:r>
      <w:r w:rsidRPr="00C85E96">
        <w:rPr>
          <w:rFonts w:ascii="Palatino Linotype" w:hAnsi="Palatino Linotype" w:cs="Arial"/>
          <w:color w:val="000000" w:themeColor="text1"/>
        </w:rPr>
        <w:t xml:space="preserve"> </w:t>
      </w:r>
      <w:r w:rsidRPr="00C85E96">
        <w:rPr>
          <w:rFonts w:ascii="Palatino Linotype" w:hAnsi="Palatino Linotype" w:cs="Arial"/>
          <w:b/>
          <w:color w:val="000000" w:themeColor="text1"/>
          <w:u w:val="single"/>
        </w:rPr>
        <w:t>para acreditar la reserva</w:t>
      </w:r>
      <w:r w:rsidRPr="00C85E96">
        <w:rPr>
          <w:rFonts w:ascii="Palatino Linotype" w:hAnsi="Palatino Linotype" w:cs="Arial"/>
          <w:color w:val="000000" w:themeColor="text1"/>
        </w:rPr>
        <w:t>, es necesario que se actualicen y acrediten los siguientes requisitos:</w:t>
      </w:r>
    </w:p>
    <w:p w14:paraId="370B827A" w14:textId="77777777" w:rsidR="00A06400" w:rsidRPr="00C85E96" w:rsidRDefault="00A06400" w:rsidP="00A06400">
      <w:pPr>
        <w:pStyle w:val="Prrafodelista"/>
        <w:rPr>
          <w:rFonts w:ascii="Palatino Linotype" w:hAnsi="Palatino Linotype" w:cs="Arial"/>
          <w:color w:val="000000" w:themeColor="text1"/>
        </w:rPr>
      </w:pPr>
    </w:p>
    <w:p w14:paraId="665D5874" w14:textId="699ECC3E" w:rsidR="00A06400" w:rsidRPr="00C85E96" w:rsidRDefault="00A06400" w:rsidP="00A06400">
      <w:pPr>
        <w:pStyle w:val="Prrafodelista"/>
        <w:numPr>
          <w:ilvl w:val="3"/>
          <w:numId w:val="13"/>
        </w:numPr>
        <w:spacing w:before="240" w:after="240" w:line="360" w:lineRule="auto"/>
        <w:ind w:left="709" w:right="49"/>
        <w:jc w:val="both"/>
        <w:rPr>
          <w:rFonts w:ascii="Palatino Linotype" w:hAnsi="Palatino Linotype"/>
        </w:rPr>
      </w:pPr>
      <w:r w:rsidRPr="00C85E96">
        <w:rPr>
          <w:rFonts w:ascii="Palatino Linotype" w:hAnsi="Palatino Linotype"/>
        </w:rPr>
        <w:t>La existencia de un juicio o procedimiento administrativo materialmente jurisdiccional</w:t>
      </w:r>
      <w:r w:rsidR="00E2727E" w:rsidRPr="00C85E96">
        <w:rPr>
          <w:rFonts w:ascii="Palatino Linotype" w:hAnsi="Palatino Linotype"/>
        </w:rPr>
        <w:t>.</w:t>
      </w:r>
    </w:p>
    <w:p w14:paraId="18FA0E1C" w14:textId="219D21AF" w:rsidR="00A06400" w:rsidRPr="00C85E96" w:rsidRDefault="00A06400" w:rsidP="00A06400">
      <w:pPr>
        <w:pStyle w:val="Prrafodelista"/>
        <w:numPr>
          <w:ilvl w:val="3"/>
          <w:numId w:val="13"/>
        </w:numPr>
        <w:spacing w:before="240" w:after="240" w:line="360" w:lineRule="auto"/>
        <w:ind w:left="709" w:right="49"/>
        <w:jc w:val="both"/>
        <w:rPr>
          <w:rFonts w:ascii="Palatino Linotype" w:hAnsi="Palatino Linotype"/>
        </w:rPr>
      </w:pPr>
      <w:r w:rsidRPr="00C85E96">
        <w:rPr>
          <w:rFonts w:ascii="Palatino Linotype" w:hAnsi="Palatino Linotype"/>
        </w:rPr>
        <w:t xml:space="preserve">Que el </w:t>
      </w:r>
      <w:r w:rsidR="006071C9" w:rsidRPr="00C85E96">
        <w:rPr>
          <w:rFonts w:ascii="Palatino Linotype" w:hAnsi="Palatino Linotype"/>
        </w:rPr>
        <w:t>j</w:t>
      </w:r>
      <w:r w:rsidRPr="00C85E96">
        <w:rPr>
          <w:rFonts w:ascii="Palatino Linotype" w:hAnsi="Palatino Linotype"/>
        </w:rPr>
        <w:t>uicio, se encuentr</w:t>
      </w:r>
      <w:r w:rsidR="006071C9" w:rsidRPr="00C85E96">
        <w:rPr>
          <w:rFonts w:ascii="Palatino Linotype" w:hAnsi="Palatino Linotype"/>
        </w:rPr>
        <w:t>e</w:t>
      </w:r>
      <w:r w:rsidRPr="00C85E96">
        <w:rPr>
          <w:rFonts w:ascii="Palatino Linotype" w:hAnsi="Palatino Linotype"/>
        </w:rPr>
        <w:t xml:space="preserve"> en trámite; es decir que no haya causado estado.</w:t>
      </w:r>
    </w:p>
    <w:p w14:paraId="7FD144E1" w14:textId="1DCA334A" w:rsidR="00A06400" w:rsidRPr="00C85E96" w:rsidRDefault="00A06400" w:rsidP="00A06400">
      <w:pPr>
        <w:pStyle w:val="Prrafodelista"/>
        <w:numPr>
          <w:ilvl w:val="3"/>
          <w:numId w:val="13"/>
        </w:numPr>
        <w:spacing w:before="240" w:after="240" w:line="360" w:lineRule="auto"/>
        <w:ind w:left="709" w:right="49"/>
        <w:jc w:val="both"/>
        <w:rPr>
          <w:rFonts w:ascii="Palatino Linotype" w:hAnsi="Palatino Linotype"/>
        </w:rPr>
      </w:pPr>
      <w:r w:rsidRPr="00C85E96">
        <w:rPr>
          <w:rFonts w:ascii="Palatino Linotype" w:hAnsi="Palatino Linotype"/>
        </w:rPr>
        <w:lastRenderedPageBreak/>
        <w:t>El vínculo entre la información solicitada y el procedimiento judicial de que se trate</w:t>
      </w:r>
      <w:r w:rsidR="00E2727E" w:rsidRPr="00C85E96">
        <w:rPr>
          <w:rFonts w:ascii="Palatino Linotype" w:hAnsi="Palatino Linotype"/>
        </w:rPr>
        <w:t>.</w:t>
      </w:r>
    </w:p>
    <w:p w14:paraId="1F9932F1" w14:textId="49E7EAE4" w:rsidR="0002412E" w:rsidRPr="00C85E96" w:rsidRDefault="00A06400" w:rsidP="0050259B">
      <w:pPr>
        <w:pStyle w:val="Prrafodelista"/>
        <w:numPr>
          <w:ilvl w:val="3"/>
          <w:numId w:val="13"/>
        </w:numPr>
        <w:spacing w:before="240" w:after="240" w:line="360" w:lineRule="auto"/>
        <w:ind w:left="709" w:right="49"/>
        <w:jc w:val="both"/>
        <w:rPr>
          <w:rFonts w:ascii="Palatino Linotype" w:hAnsi="Palatino Linotype"/>
        </w:rPr>
      </w:pPr>
      <w:r w:rsidRPr="00C85E96">
        <w:rPr>
          <w:rFonts w:ascii="Palatino Linotype" w:hAnsi="Palatino Linotype"/>
        </w:rPr>
        <w:t>Que la difusión de la información pueda causar un daño y/o perjuicio a las atribuciones del Tribunal durante el juicio; es decir, que el contenido de la información vulnere, impida u obstruya los procedimientos que se ventilan.</w:t>
      </w:r>
      <w:bookmarkStart w:id="76" w:name="_Toc453170995"/>
      <w:bookmarkStart w:id="77" w:name="_Toc508613993"/>
    </w:p>
    <w:p w14:paraId="28EB485E" w14:textId="3951D67D" w:rsidR="0050259B" w:rsidRPr="00C85E96" w:rsidRDefault="009E68BF" w:rsidP="0050259B">
      <w:pPr>
        <w:pStyle w:val="Ttulo1"/>
        <w:rPr>
          <w:b/>
          <w:color w:val="000000" w:themeColor="text1"/>
          <w:szCs w:val="24"/>
        </w:rPr>
      </w:pPr>
      <w:bookmarkStart w:id="78" w:name="_Toc525558706"/>
      <w:r w:rsidRPr="00C85E96">
        <w:rPr>
          <w:rFonts w:eastAsia="Calibri"/>
          <w:b/>
          <w:szCs w:val="24"/>
          <w:lang w:val="es-ES"/>
        </w:rPr>
        <w:t>SEX</w:t>
      </w:r>
      <w:r w:rsidR="001C6DF1" w:rsidRPr="00C85E96">
        <w:rPr>
          <w:rFonts w:eastAsia="Calibri"/>
          <w:b/>
          <w:szCs w:val="24"/>
          <w:lang w:val="es-ES"/>
        </w:rPr>
        <w:t>T</w:t>
      </w:r>
      <w:r w:rsidR="005E1EBD" w:rsidRPr="00C85E96">
        <w:rPr>
          <w:rFonts w:eastAsia="Calibri"/>
          <w:b/>
          <w:szCs w:val="24"/>
          <w:lang w:val="es-ES"/>
        </w:rPr>
        <w:t>O. De la versión pública</w:t>
      </w:r>
      <w:bookmarkStart w:id="79" w:name="_Toc472594395"/>
      <w:bookmarkStart w:id="80" w:name="_Toc460507709"/>
      <w:bookmarkStart w:id="81" w:name="_Toc460427917"/>
      <w:bookmarkStart w:id="82" w:name="_Toc475042025"/>
      <w:bookmarkStart w:id="83" w:name="_Toc477284977"/>
      <w:bookmarkStart w:id="84" w:name="_Toc480484728"/>
      <w:bookmarkStart w:id="85" w:name="_Toc485064409"/>
      <w:bookmarkStart w:id="86" w:name="_Toc485832387"/>
      <w:bookmarkStart w:id="87" w:name="_Toc522037611"/>
      <w:bookmarkEnd w:id="76"/>
      <w:bookmarkEnd w:id="77"/>
      <w:r w:rsidR="0050259B" w:rsidRPr="00C85E96">
        <w:rPr>
          <w:rFonts w:eastAsia="Calibri"/>
          <w:b/>
          <w:szCs w:val="24"/>
          <w:lang w:val="es-ES"/>
        </w:rPr>
        <w:t xml:space="preserve"> y</w:t>
      </w:r>
      <w:r w:rsidR="0050259B" w:rsidRPr="00C85E96">
        <w:rPr>
          <w:b/>
          <w:color w:val="000000" w:themeColor="text1"/>
          <w:szCs w:val="24"/>
        </w:rPr>
        <w:t xml:space="preserve"> </w:t>
      </w:r>
      <w:bookmarkEnd w:id="79"/>
      <w:bookmarkEnd w:id="80"/>
      <w:bookmarkEnd w:id="81"/>
      <w:bookmarkEnd w:id="82"/>
      <w:bookmarkEnd w:id="83"/>
      <w:bookmarkEnd w:id="84"/>
      <w:bookmarkEnd w:id="85"/>
      <w:r w:rsidR="0050259B" w:rsidRPr="00C85E96">
        <w:rPr>
          <w:b/>
          <w:color w:val="000000" w:themeColor="text1"/>
          <w:szCs w:val="24"/>
        </w:rPr>
        <w:t>la información que deberá ser clasificada</w:t>
      </w:r>
      <w:bookmarkEnd w:id="86"/>
      <w:bookmarkEnd w:id="87"/>
      <w:r w:rsidR="0050259B" w:rsidRPr="00C85E96">
        <w:rPr>
          <w:b/>
          <w:color w:val="000000" w:themeColor="text1"/>
          <w:szCs w:val="24"/>
        </w:rPr>
        <w:t>.</w:t>
      </w:r>
      <w:bookmarkEnd w:id="78"/>
    </w:p>
    <w:p w14:paraId="654418CF" w14:textId="6C9CF0F3" w:rsidR="0050259B" w:rsidRPr="00C85E96" w:rsidRDefault="0050259B" w:rsidP="003477D4">
      <w:pPr>
        <w:pStyle w:val="Prrafodelista"/>
        <w:numPr>
          <w:ilvl w:val="0"/>
          <w:numId w:val="12"/>
        </w:numPr>
        <w:shd w:val="clear" w:color="auto" w:fill="FFFFFF"/>
        <w:spacing w:before="240" w:after="200" w:line="360" w:lineRule="auto"/>
        <w:ind w:left="426"/>
        <w:jc w:val="both"/>
        <w:rPr>
          <w:rFonts w:ascii="Palatino Linotype" w:eastAsia="Times New Roman" w:hAnsi="Palatino Linotype" w:cs="Arial"/>
          <w:color w:val="000000" w:themeColor="text1"/>
        </w:rPr>
      </w:pPr>
      <w:r w:rsidRPr="00C85E96">
        <w:rPr>
          <w:rFonts w:ascii="Palatino Linotype" w:hAnsi="Palatino Linotype" w:cs="Arial"/>
          <w:color w:val="000000" w:themeColor="text1"/>
        </w:rPr>
        <w:t xml:space="preserve">Como quedara establecido, dada la propia y especial naturaleza de </w:t>
      </w:r>
      <w:r w:rsidRPr="00C85E96">
        <w:rPr>
          <w:rFonts w:ascii="Palatino Linotype" w:hAnsi="Palatino Linotype"/>
          <w:color w:val="000000" w:themeColor="text1"/>
        </w:rPr>
        <w:t xml:space="preserve">la información que se requiere, </w:t>
      </w:r>
      <w:r w:rsidRPr="00C85E96">
        <w:rPr>
          <w:rFonts w:ascii="Palatino Linotype" w:hAnsi="Palatino Linotype" w:cs="Arial"/>
          <w:color w:val="000000" w:themeColor="text1"/>
        </w:rPr>
        <w:t>este Instituto de Transparencia, Acceso a la Información Pública y Protección de Datos Personales del Estado de México tiene el deber de velar por la protección de los datos personales aun tratándose de servidores públicos y en su caso generar la versión pública del documento o  por aquella información que deba ser clasificada en su totalidad como información reservada, por las consideraciones que se estimen pertinentes.</w:t>
      </w:r>
    </w:p>
    <w:p w14:paraId="0078B52A" w14:textId="77777777" w:rsidR="0050259B" w:rsidRPr="00C85E96" w:rsidRDefault="0050259B" w:rsidP="0050259B">
      <w:pPr>
        <w:pStyle w:val="Prrafodelista"/>
        <w:shd w:val="clear" w:color="auto" w:fill="FFFFFF"/>
        <w:spacing w:before="240" w:after="200" w:line="360" w:lineRule="auto"/>
        <w:ind w:left="426"/>
        <w:jc w:val="both"/>
        <w:rPr>
          <w:rFonts w:ascii="Palatino Linotype" w:eastAsia="Times New Roman" w:hAnsi="Palatino Linotype" w:cs="Arial"/>
          <w:color w:val="000000" w:themeColor="text1"/>
        </w:rPr>
      </w:pPr>
    </w:p>
    <w:p w14:paraId="31CAB851" w14:textId="77777777" w:rsidR="0050259B" w:rsidRPr="00C85E96" w:rsidRDefault="0050259B" w:rsidP="007E2C10">
      <w:pPr>
        <w:pStyle w:val="Prrafodelista"/>
        <w:numPr>
          <w:ilvl w:val="0"/>
          <w:numId w:val="12"/>
        </w:numPr>
        <w:shd w:val="clear" w:color="auto" w:fill="FFFFFF"/>
        <w:spacing w:before="240" w:after="200" w:line="360" w:lineRule="auto"/>
        <w:ind w:left="426" w:hanging="426"/>
        <w:jc w:val="both"/>
        <w:rPr>
          <w:rFonts w:ascii="Palatino Linotype" w:eastAsia="Times New Roman" w:hAnsi="Palatino Linotype" w:cs="Arial"/>
          <w:color w:val="000000" w:themeColor="text1"/>
        </w:rPr>
      </w:pPr>
      <w:r w:rsidRPr="00C85E96">
        <w:rPr>
          <w:rFonts w:ascii="Palatino Linotype" w:eastAsia="Times New Roman" w:hAnsi="Palatino Linotype" w:cs="Arial"/>
          <w:color w:val="222222"/>
          <w:lang w:eastAsia="es-MX"/>
        </w:rPr>
        <w:t>L</w:t>
      </w:r>
      <w:r w:rsidRPr="00C85E96">
        <w:rPr>
          <w:rFonts w:ascii="Palatino Linotype" w:hAnsi="Palatino Linotype"/>
        </w:rPr>
        <w:t>a clasificación total o parcial de la información requerida, mediante solicitud de acceso a la información pública, constituye una restricción al derecho humano de acceso a la información. Como reiteradamente han dicho, diversos órganos jurisdiccionales, ningún derecho es absoluto</w:t>
      </w:r>
      <w:r w:rsidRPr="00C85E96">
        <w:rPr>
          <w:vertAlign w:val="superscript"/>
        </w:rPr>
        <w:footnoteReference w:id="2"/>
      </w:r>
      <w:r w:rsidRPr="00C85E96">
        <w:rPr>
          <w:rFonts w:ascii="Palatino Linotype" w:hAnsi="Palatino Linotype"/>
        </w:rPr>
        <w:t xml:space="preserve"> aunque cualquier límite o </w:t>
      </w:r>
      <w:r w:rsidRPr="00C85E96">
        <w:rPr>
          <w:rFonts w:ascii="Palatino Linotype" w:hAnsi="Palatino Linotype"/>
        </w:rPr>
        <w:lastRenderedPageBreak/>
        <w:t>restricción, para ser legítimo, debe reunir con tres requisitos: primero, debe de estar establecida en un ordenamiento legal, antes de su aplicación; debe de corresponder a un fin legítimo y ser estrictamente proporcional con el principio o valor que se pretende preservar.</w:t>
      </w:r>
      <w:r w:rsidRPr="00C85E96">
        <w:rPr>
          <w:vertAlign w:val="superscript"/>
        </w:rPr>
        <w:footnoteReference w:id="3"/>
      </w:r>
      <w:r w:rsidRPr="00C85E96">
        <w:rPr>
          <w:rFonts w:ascii="Palatino Linotype" w:hAnsi="Palatino Linotype"/>
        </w:rPr>
        <w:t xml:space="preserve"> En este caso, la clasificación total o parcial de la información es un supuesto que tanto la Ley General de Transparencia y Acceso a la Información Pública, en adelante, la Ley General, como la Ley de Transparencia y Acceso a la Información Pública del Estado de México y Municipios, en adelante, la Ley Estatal, establecen, y agotar el procedimiento legalmente establecido, es precisamente lo que permite acreditar el cumplimiento de los otros dos requisitos.</w:t>
      </w:r>
    </w:p>
    <w:p w14:paraId="490DCDC6" w14:textId="77777777" w:rsidR="0050259B" w:rsidRPr="00C85E96" w:rsidRDefault="0050259B" w:rsidP="0050259B">
      <w:pPr>
        <w:spacing w:line="360" w:lineRule="auto"/>
        <w:contextualSpacing/>
        <w:jc w:val="both"/>
        <w:rPr>
          <w:rFonts w:ascii="Palatino Linotype" w:hAnsi="Palatino Linotype"/>
        </w:rPr>
      </w:pPr>
    </w:p>
    <w:p w14:paraId="319BFBCF" w14:textId="77777777" w:rsidR="0050259B" w:rsidRPr="00C85E96" w:rsidRDefault="0050259B" w:rsidP="007E2C10">
      <w:pPr>
        <w:pStyle w:val="Prrafodelista"/>
        <w:numPr>
          <w:ilvl w:val="0"/>
          <w:numId w:val="12"/>
        </w:numPr>
        <w:spacing w:line="360" w:lineRule="auto"/>
        <w:ind w:left="426"/>
        <w:jc w:val="both"/>
        <w:rPr>
          <w:rFonts w:ascii="Palatino Linotype" w:hAnsi="Palatino Linotype"/>
        </w:rPr>
      </w:pPr>
      <w:r w:rsidRPr="00C85E96">
        <w:rPr>
          <w:rFonts w:ascii="Palatino Linotype" w:hAnsi="Palatino Linotype"/>
        </w:rPr>
        <w:t xml:space="preserve">El grave problema que enfrentamos en general, los acuerdos de clasificación de la información que emiten los sujetos obligados, siguen sin observar los </w:t>
      </w:r>
      <w:r w:rsidRPr="00C85E96">
        <w:rPr>
          <w:rFonts w:ascii="Palatino Linotype" w:hAnsi="Palatino Linotype"/>
        </w:rPr>
        <w:lastRenderedPageBreak/>
        <w:t>requisitos, tanto por la complejidad del procedimiento como por la falta de atención de los operadores jurídicos.</w:t>
      </w:r>
    </w:p>
    <w:p w14:paraId="4818124F" w14:textId="77777777" w:rsidR="0050259B" w:rsidRPr="00C85E96" w:rsidRDefault="0050259B" w:rsidP="0050259B">
      <w:pPr>
        <w:spacing w:line="360" w:lineRule="auto"/>
        <w:jc w:val="both"/>
        <w:rPr>
          <w:rFonts w:ascii="Palatino Linotype" w:hAnsi="Palatino Linotype"/>
        </w:rPr>
      </w:pPr>
    </w:p>
    <w:p w14:paraId="5E833FEE" w14:textId="77777777" w:rsidR="0050259B" w:rsidRPr="00C85E96" w:rsidRDefault="0050259B" w:rsidP="007E2C10">
      <w:pPr>
        <w:numPr>
          <w:ilvl w:val="0"/>
          <w:numId w:val="1"/>
        </w:numPr>
        <w:spacing w:line="360" w:lineRule="auto"/>
        <w:contextualSpacing/>
        <w:jc w:val="both"/>
        <w:rPr>
          <w:rFonts w:ascii="Palatino Linotype" w:hAnsi="Palatino Linotype"/>
          <w:b/>
        </w:rPr>
      </w:pPr>
      <w:r w:rsidRPr="00C85E96">
        <w:rPr>
          <w:rFonts w:ascii="Palatino Linotype" w:hAnsi="Palatino Linotype"/>
          <w:b/>
        </w:rPr>
        <w:t>Requisitos previos</w:t>
      </w:r>
    </w:p>
    <w:p w14:paraId="6C38887E" w14:textId="77777777" w:rsidR="0050259B" w:rsidRPr="00C85E96" w:rsidRDefault="0050259B" w:rsidP="007E2C10">
      <w:pPr>
        <w:pStyle w:val="Prrafodelista"/>
        <w:numPr>
          <w:ilvl w:val="0"/>
          <w:numId w:val="12"/>
        </w:numPr>
        <w:spacing w:line="360" w:lineRule="auto"/>
        <w:ind w:left="426" w:hanging="426"/>
        <w:jc w:val="both"/>
        <w:rPr>
          <w:rFonts w:ascii="Palatino Linotype" w:hAnsi="Palatino Linotype" w:cs="Arial"/>
          <w:color w:val="000000" w:themeColor="text1"/>
        </w:rPr>
      </w:pPr>
      <w:r w:rsidRPr="00C85E96">
        <w:rPr>
          <w:rFonts w:ascii="Palatino Linotype" w:hAnsi="Palatino Linotype" w:cs="Arial"/>
          <w:color w:val="000000" w:themeColor="text1"/>
        </w:rPr>
        <w:t xml:space="preserve">Los </w:t>
      </w:r>
      <w:r w:rsidRPr="00C85E96">
        <w:rPr>
          <w:rFonts w:ascii="Palatino Linotype" w:hAnsi="Palatino Linotype"/>
        </w:rPr>
        <w:t>artículos</w:t>
      </w:r>
      <w:r w:rsidRPr="00C85E96">
        <w:rPr>
          <w:rFonts w:ascii="Palatino Linotype" w:hAnsi="Palatino Linotype" w:cs="Arial"/>
          <w:color w:val="000000" w:themeColor="text1"/>
        </w:rPr>
        <w:t xml:space="preserve"> 122 y 100 de la Ley Estatal y de la Ley General, respectivamente, señalan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y no el Comité de Transparencia. Al hacerlo tienen que precisar de qué información se trata (nombre, registro federal de contribuyentes, edad, fotografía, entre otros) que forme parte de algún documento o el documento que se pretende reservar (contrato, licencia, póliza, entre otros), señalando el supuesto de clasificación (confidencialidad o reserva).</w:t>
      </w:r>
    </w:p>
    <w:p w14:paraId="4FD92D5A" w14:textId="77777777" w:rsidR="0050259B" w:rsidRPr="00C85E96" w:rsidRDefault="0050259B" w:rsidP="0050259B">
      <w:pPr>
        <w:spacing w:line="360" w:lineRule="auto"/>
        <w:contextualSpacing/>
        <w:jc w:val="both"/>
        <w:rPr>
          <w:rFonts w:ascii="Palatino Linotype" w:hAnsi="Palatino Linotype" w:cs="Arial"/>
          <w:color w:val="000000" w:themeColor="text1"/>
        </w:rPr>
      </w:pPr>
    </w:p>
    <w:p w14:paraId="59ADBEF8" w14:textId="77777777" w:rsidR="0050259B" w:rsidRPr="00C85E96" w:rsidRDefault="0050259B" w:rsidP="007E2C10">
      <w:pPr>
        <w:pStyle w:val="Prrafodelista"/>
        <w:numPr>
          <w:ilvl w:val="0"/>
          <w:numId w:val="12"/>
        </w:numPr>
        <w:spacing w:line="360" w:lineRule="auto"/>
        <w:ind w:left="426" w:hanging="426"/>
        <w:jc w:val="both"/>
        <w:rPr>
          <w:rFonts w:ascii="Palatino Linotype" w:hAnsi="Palatino Linotype" w:cs="Arial"/>
          <w:color w:val="000000" w:themeColor="text1"/>
        </w:rPr>
      </w:pPr>
      <w:r w:rsidRPr="00C85E96">
        <w:rPr>
          <w:rFonts w:ascii="Palatino Linotype" w:hAnsi="Palatino Linotype" w:cs="Arial"/>
          <w:color w:val="000000" w:themeColor="text1"/>
        </w:rPr>
        <w:t>Además, se debe señalar el procedimiento, de los tres que establecen los artículos 132 y 106 de la Ley Estatal y General, respectivamente, por el que se realiza dicha clasificación, a saber, cuando se atiende una solicitud de acceso a la información, porque lo determina una autoridad competente o porque se va a generar una versión pública para cumplir con sus obligaciones.</w:t>
      </w:r>
    </w:p>
    <w:p w14:paraId="798411CC" w14:textId="77777777" w:rsidR="0050259B" w:rsidRPr="00C85E96" w:rsidRDefault="0050259B" w:rsidP="0050259B">
      <w:pPr>
        <w:spacing w:line="360" w:lineRule="auto"/>
        <w:contextualSpacing/>
        <w:jc w:val="both"/>
        <w:rPr>
          <w:rFonts w:ascii="Palatino Linotype" w:hAnsi="Palatino Linotype" w:cs="Arial"/>
          <w:color w:val="000000" w:themeColor="text1"/>
        </w:rPr>
      </w:pPr>
    </w:p>
    <w:p w14:paraId="5AABB9EA" w14:textId="77777777" w:rsidR="0050259B" w:rsidRPr="00C85E96" w:rsidRDefault="0050259B" w:rsidP="007E2C10">
      <w:pPr>
        <w:pStyle w:val="Prrafodelista"/>
        <w:numPr>
          <w:ilvl w:val="0"/>
          <w:numId w:val="12"/>
        </w:numPr>
        <w:spacing w:line="360" w:lineRule="auto"/>
        <w:ind w:left="426" w:hanging="426"/>
        <w:jc w:val="both"/>
        <w:rPr>
          <w:rFonts w:ascii="Palatino Linotype" w:hAnsi="Palatino Linotype" w:cs="Arial"/>
          <w:color w:val="000000" w:themeColor="text1"/>
        </w:rPr>
      </w:pPr>
      <w:r w:rsidRPr="00C85E96">
        <w:rPr>
          <w:rFonts w:ascii="Palatino Linotype" w:hAnsi="Palatino Linotype" w:cs="Arial"/>
          <w:color w:val="000000" w:themeColor="text1"/>
        </w:rPr>
        <w:lastRenderedPageBreak/>
        <w:t xml:space="preserve">El último de estos requisitos previos consiste en que no se pueden emitir acuerdos de carácter general ni particular, según lo disponen los artículos 134 y 108 de la Ley Estatal y de la Ley General, respectivamente, esto es, </w:t>
      </w:r>
      <w:r w:rsidRPr="00C85E96">
        <w:rPr>
          <w:rFonts w:ascii="Palatino Linotype" w:hAnsi="Palatino Linotype" w:cs="Arial"/>
          <w:b/>
          <w:color w:val="000000" w:themeColor="text1"/>
          <w:u w:val="single"/>
        </w:rPr>
        <w:t xml:space="preserve">no se puede hacer un acuerdo para clasificar de manera general todos los documentos de un expediente o área,  </w:t>
      </w:r>
      <w:r w:rsidRPr="00C85E96">
        <w:rPr>
          <w:rFonts w:ascii="Palatino Linotype" w:hAnsi="Palatino Linotype" w:cs="Arial"/>
          <w:color w:val="000000" w:themeColor="text1"/>
        </w:rPr>
        <w:t>sin individualizar su análisis y tampoco se puede hacer un acuerdo por cada dato que se vaya a clasificar dentro de un documento con diez datos, por ejemplo, susceptibles de ser clasificados.</w:t>
      </w:r>
    </w:p>
    <w:p w14:paraId="09083B20" w14:textId="77777777" w:rsidR="0050259B" w:rsidRPr="00C85E96" w:rsidRDefault="0050259B" w:rsidP="0050259B">
      <w:pPr>
        <w:spacing w:line="360" w:lineRule="auto"/>
        <w:ind w:left="1080"/>
        <w:contextualSpacing/>
        <w:jc w:val="both"/>
        <w:rPr>
          <w:rFonts w:ascii="Palatino Linotype" w:hAnsi="Palatino Linotype"/>
          <w:b/>
        </w:rPr>
      </w:pPr>
    </w:p>
    <w:p w14:paraId="1BD0EA6F" w14:textId="77777777" w:rsidR="0050259B" w:rsidRPr="00C85E96" w:rsidRDefault="0050259B" w:rsidP="007E2C10">
      <w:pPr>
        <w:numPr>
          <w:ilvl w:val="0"/>
          <w:numId w:val="1"/>
        </w:numPr>
        <w:spacing w:line="360" w:lineRule="auto"/>
        <w:contextualSpacing/>
        <w:jc w:val="both"/>
        <w:rPr>
          <w:rFonts w:ascii="Palatino Linotype" w:hAnsi="Palatino Linotype"/>
          <w:b/>
        </w:rPr>
      </w:pPr>
      <w:r w:rsidRPr="00C85E96">
        <w:rPr>
          <w:rFonts w:ascii="Palatino Linotype" w:hAnsi="Palatino Linotype"/>
          <w:b/>
        </w:rPr>
        <w:t>Supuestos de clasificación</w:t>
      </w:r>
    </w:p>
    <w:p w14:paraId="38BE5374" w14:textId="77777777" w:rsidR="0050259B" w:rsidRPr="00C85E96" w:rsidRDefault="0050259B" w:rsidP="0050259B">
      <w:pPr>
        <w:spacing w:line="360" w:lineRule="auto"/>
        <w:jc w:val="both"/>
        <w:rPr>
          <w:rFonts w:ascii="Palatino Linotype" w:hAnsi="Palatino Linotype" w:cs="Arial"/>
          <w:color w:val="000000" w:themeColor="text1"/>
        </w:rPr>
      </w:pPr>
    </w:p>
    <w:p w14:paraId="78946CA4" w14:textId="77777777" w:rsidR="0050259B" w:rsidRPr="00C85E96" w:rsidRDefault="0050259B" w:rsidP="003477D4">
      <w:pPr>
        <w:numPr>
          <w:ilvl w:val="0"/>
          <w:numId w:val="16"/>
        </w:numPr>
        <w:spacing w:line="360" w:lineRule="auto"/>
        <w:ind w:left="426"/>
        <w:contextualSpacing/>
        <w:jc w:val="both"/>
        <w:rPr>
          <w:rFonts w:ascii="Palatino Linotype" w:hAnsi="Palatino Linotype" w:cs="Arial"/>
          <w:color w:val="000000" w:themeColor="text1"/>
        </w:rPr>
      </w:pPr>
      <w:r w:rsidRPr="00C85E96">
        <w:rPr>
          <w:rFonts w:ascii="Palatino Linotype" w:hAnsi="Palatino Linotype" w:cs="Arial"/>
          <w:color w:val="000000" w:themeColor="text1"/>
        </w:rPr>
        <w:t>Las disposiciones constitucionales y legales en la materia establecen los dos supuestos generales para clasificar la información: por reserva y por confidencialidad.</w:t>
      </w:r>
    </w:p>
    <w:p w14:paraId="7118D82B" w14:textId="77777777" w:rsidR="0050259B" w:rsidRPr="00C85E96" w:rsidRDefault="0050259B" w:rsidP="0050259B">
      <w:pPr>
        <w:spacing w:line="360" w:lineRule="auto"/>
        <w:ind w:left="426"/>
        <w:contextualSpacing/>
        <w:jc w:val="both"/>
        <w:rPr>
          <w:rFonts w:ascii="Palatino Linotype" w:hAnsi="Palatino Linotype" w:cs="Arial"/>
          <w:color w:val="000000" w:themeColor="text1"/>
        </w:rPr>
      </w:pPr>
    </w:p>
    <w:p w14:paraId="6129EEEB" w14:textId="77777777" w:rsidR="0050259B" w:rsidRPr="00C85E96" w:rsidRDefault="0050259B" w:rsidP="003477D4">
      <w:pPr>
        <w:pStyle w:val="Prrafodelista"/>
        <w:numPr>
          <w:ilvl w:val="0"/>
          <w:numId w:val="16"/>
        </w:numPr>
        <w:spacing w:line="360" w:lineRule="auto"/>
        <w:ind w:left="426"/>
        <w:jc w:val="both"/>
        <w:rPr>
          <w:rFonts w:ascii="Palatino Linotype" w:hAnsi="Palatino Linotype" w:cs="Arial"/>
          <w:color w:val="000000" w:themeColor="text1"/>
        </w:rPr>
      </w:pPr>
      <w:r w:rsidRPr="00C85E96">
        <w:rPr>
          <w:rFonts w:ascii="Palatino Linotype" w:hAnsi="Palatino Linotype" w:cs="Arial"/>
          <w:color w:val="000000" w:themeColor="text1"/>
        </w:rPr>
        <w:t>Mientras que los artículos 143 y 116 de la Ley Estatal y de la Ley General, respectivamente, señalan los supuestos para que la información pueda ser clasificada como confidencial:</w:t>
      </w:r>
    </w:p>
    <w:p w14:paraId="20BF8C9B" w14:textId="77777777" w:rsidR="0050259B" w:rsidRPr="00C85E96" w:rsidRDefault="0050259B" w:rsidP="0050259B">
      <w:pPr>
        <w:widowControl w:val="0"/>
        <w:autoSpaceDE w:val="0"/>
        <w:autoSpaceDN w:val="0"/>
        <w:adjustRightInd w:val="0"/>
        <w:spacing w:after="240" w:line="360" w:lineRule="auto"/>
        <w:ind w:left="709" w:right="333"/>
        <w:jc w:val="both"/>
        <w:rPr>
          <w:rFonts w:ascii="Palatino Linotype" w:hAnsi="Palatino Linotype" w:cs="Times"/>
          <w:i/>
          <w:color w:val="000000"/>
        </w:rPr>
      </w:pPr>
      <w:r w:rsidRPr="00C85E96">
        <w:rPr>
          <w:rFonts w:ascii="Palatino Linotype" w:hAnsi="Palatino Linotype" w:cs="Bookman Old Style"/>
          <w:bCs/>
          <w:i/>
          <w:color w:val="000000"/>
        </w:rPr>
        <w:t xml:space="preserve">I. </w:t>
      </w:r>
      <w:r w:rsidRPr="00C85E96">
        <w:rPr>
          <w:rFonts w:ascii="Palatino Linotype" w:hAnsi="Palatino Linotype" w:cs="Bookman Old Style"/>
          <w:i/>
          <w:color w:val="000000"/>
        </w:rPr>
        <w:t xml:space="preserve">Se refiera a la información privada y los datos personales concernientes a una persona física o </w:t>
      </w:r>
      <w:proofErr w:type="gramStart"/>
      <w:r w:rsidRPr="00C85E96">
        <w:rPr>
          <w:rFonts w:ascii="Palatino Linotype" w:hAnsi="Palatino Linotype" w:cs="Bookman Old Style"/>
          <w:i/>
          <w:color w:val="000000"/>
        </w:rPr>
        <w:t>jurídico</w:t>
      </w:r>
      <w:proofErr w:type="gramEnd"/>
      <w:r w:rsidRPr="00C85E96">
        <w:rPr>
          <w:rFonts w:ascii="Palatino Linotype" w:hAnsi="Palatino Linotype" w:cs="Bookman Old Style"/>
          <w:i/>
          <w:color w:val="000000"/>
        </w:rPr>
        <w:t xml:space="preserve"> colectiva identificada o identificable; </w:t>
      </w:r>
    </w:p>
    <w:p w14:paraId="6F81EAFA" w14:textId="77777777" w:rsidR="0050259B" w:rsidRPr="00C85E96" w:rsidRDefault="0050259B" w:rsidP="0050259B">
      <w:pPr>
        <w:widowControl w:val="0"/>
        <w:autoSpaceDE w:val="0"/>
        <w:autoSpaceDN w:val="0"/>
        <w:adjustRightInd w:val="0"/>
        <w:spacing w:after="240" w:line="360" w:lineRule="auto"/>
        <w:ind w:left="709" w:right="333"/>
        <w:jc w:val="both"/>
        <w:rPr>
          <w:rFonts w:ascii="Palatino Linotype" w:hAnsi="Palatino Linotype" w:cs="Times"/>
          <w:i/>
          <w:color w:val="000000"/>
        </w:rPr>
      </w:pPr>
      <w:r w:rsidRPr="00C85E96">
        <w:rPr>
          <w:rFonts w:ascii="Palatino Linotype" w:hAnsi="Palatino Linotype" w:cs="Bookman Old Style"/>
          <w:bCs/>
          <w:i/>
          <w:color w:val="000000"/>
        </w:rPr>
        <w:t xml:space="preserve">II. </w:t>
      </w:r>
      <w:r w:rsidRPr="00C85E96">
        <w:rPr>
          <w:rFonts w:ascii="Palatino Linotype" w:hAnsi="Palatino Linotype" w:cs="Bookman Old Style"/>
          <w:i/>
          <w:color w:val="000000"/>
        </w:rPr>
        <w:t xml:space="preserve">Los secretos bancario, fiduciario, industrial, comercial, fiscal, bursátil y postal, cuya titularidad corresponda a particulares, sujetos de derecho internacional o a sujetos obligados cuando no involucren el ejercicio de recursos públicos; y </w:t>
      </w:r>
    </w:p>
    <w:p w14:paraId="66205C66" w14:textId="77777777" w:rsidR="0050259B" w:rsidRPr="00C85E96" w:rsidRDefault="0050259B" w:rsidP="0050259B">
      <w:pPr>
        <w:widowControl w:val="0"/>
        <w:autoSpaceDE w:val="0"/>
        <w:autoSpaceDN w:val="0"/>
        <w:adjustRightInd w:val="0"/>
        <w:spacing w:after="240" w:line="360" w:lineRule="auto"/>
        <w:ind w:left="709" w:right="333"/>
        <w:jc w:val="both"/>
        <w:rPr>
          <w:rFonts w:ascii="Palatino Linotype" w:hAnsi="Palatino Linotype" w:cs="Times"/>
          <w:i/>
          <w:color w:val="000000"/>
        </w:rPr>
      </w:pPr>
      <w:r w:rsidRPr="00C85E96">
        <w:rPr>
          <w:rFonts w:ascii="Palatino Linotype" w:hAnsi="Palatino Linotype" w:cs="Bookman Old Style"/>
          <w:bCs/>
          <w:i/>
          <w:color w:val="000000"/>
        </w:rPr>
        <w:lastRenderedPageBreak/>
        <w:t xml:space="preserve">III. </w:t>
      </w:r>
      <w:r w:rsidRPr="00C85E96">
        <w:rPr>
          <w:rFonts w:ascii="Palatino Linotype" w:hAnsi="Palatino Linotype" w:cs="Bookman Old Style"/>
          <w:i/>
          <w:color w:val="000000"/>
        </w:rPr>
        <w:t xml:space="preserve">La que presenten los particulares a los sujetos obligados, de conformidad con lo dispuesto por las leyes o los tratados internacionales. </w:t>
      </w:r>
    </w:p>
    <w:p w14:paraId="02859E55" w14:textId="77777777" w:rsidR="0050259B" w:rsidRPr="00C85E96" w:rsidRDefault="0050259B" w:rsidP="0050259B">
      <w:pPr>
        <w:widowControl w:val="0"/>
        <w:autoSpaceDE w:val="0"/>
        <w:autoSpaceDN w:val="0"/>
        <w:adjustRightInd w:val="0"/>
        <w:spacing w:after="240" w:line="360" w:lineRule="auto"/>
        <w:ind w:left="709" w:right="333"/>
        <w:jc w:val="both"/>
        <w:rPr>
          <w:rFonts w:ascii="Palatino Linotype" w:hAnsi="Palatino Linotype" w:cs="Times"/>
          <w:i/>
          <w:color w:val="000000"/>
        </w:rPr>
      </w:pPr>
      <w:r w:rsidRPr="00C85E96">
        <w:rPr>
          <w:rFonts w:ascii="Palatino Linotype" w:hAnsi="Palatino Linotype" w:cs="Bookman Old Style"/>
          <w:i/>
          <w:color w:val="000000"/>
        </w:rPr>
        <w:t xml:space="preserve">La información confidencial no estará sujeta a temporalidad alguna y sólo podrán tener acceso a ella los titulares de la misma, sus representantes y los servidores públicos facultados para ello. </w:t>
      </w:r>
    </w:p>
    <w:p w14:paraId="5B17DE39" w14:textId="77777777" w:rsidR="0050259B" w:rsidRPr="00C85E96" w:rsidRDefault="0050259B" w:rsidP="0050259B">
      <w:pPr>
        <w:widowControl w:val="0"/>
        <w:autoSpaceDE w:val="0"/>
        <w:autoSpaceDN w:val="0"/>
        <w:adjustRightInd w:val="0"/>
        <w:spacing w:after="240" w:line="360" w:lineRule="auto"/>
        <w:ind w:left="709" w:right="333"/>
        <w:jc w:val="both"/>
        <w:rPr>
          <w:rFonts w:ascii="Palatino Linotype" w:hAnsi="Palatino Linotype" w:cs="Times"/>
          <w:i/>
          <w:color w:val="000000"/>
        </w:rPr>
      </w:pPr>
      <w:r w:rsidRPr="00C85E96">
        <w:rPr>
          <w:rFonts w:ascii="Palatino Linotype" w:hAnsi="Palatino Linotype" w:cs="Bookman Old Style"/>
          <w:i/>
          <w:color w:val="000000"/>
        </w:rPr>
        <w:t xml:space="preserve">No se considerará confidencial la información que se encuentre en los registros públicos o en fuentes de acceso público, ni tampoco la que sea considerada por la presente ley como información pública. </w:t>
      </w:r>
    </w:p>
    <w:p w14:paraId="3DB50527" w14:textId="77777777" w:rsidR="0050259B" w:rsidRPr="00C85E96" w:rsidRDefault="0050259B" w:rsidP="003477D4">
      <w:pPr>
        <w:pStyle w:val="Prrafodelista"/>
        <w:numPr>
          <w:ilvl w:val="0"/>
          <w:numId w:val="16"/>
        </w:numPr>
        <w:spacing w:line="360" w:lineRule="auto"/>
        <w:ind w:left="426"/>
        <w:jc w:val="both"/>
        <w:rPr>
          <w:rFonts w:ascii="Palatino Linotype" w:hAnsi="Palatino Linotype" w:cs="Arial"/>
          <w:color w:val="000000" w:themeColor="text1"/>
        </w:rPr>
      </w:pPr>
      <w:r w:rsidRPr="00C85E96">
        <w:rPr>
          <w:rFonts w:ascii="Palatino Linotype" w:hAnsi="Palatino Linotype" w:cs="Arial"/>
          <w:color w:val="000000" w:themeColor="text1"/>
        </w:rPr>
        <w:t>Mientras 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14:paraId="64938ED8" w14:textId="77777777" w:rsidR="0050259B" w:rsidRPr="00C85E96" w:rsidRDefault="0050259B" w:rsidP="0050259B">
      <w:pPr>
        <w:spacing w:line="360" w:lineRule="auto"/>
        <w:ind w:left="360"/>
        <w:contextualSpacing/>
        <w:jc w:val="both"/>
        <w:rPr>
          <w:rFonts w:ascii="Palatino Linotype" w:hAnsi="Palatino Linotype" w:cs="Arial"/>
          <w:color w:val="000000" w:themeColor="text1"/>
        </w:rPr>
      </w:pPr>
    </w:p>
    <w:p w14:paraId="0BDBE0F8" w14:textId="77777777" w:rsidR="0050259B" w:rsidRPr="00C85E96" w:rsidRDefault="0050259B" w:rsidP="003477D4">
      <w:pPr>
        <w:pStyle w:val="Prrafodelista"/>
        <w:numPr>
          <w:ilvl w:val="0"/>
          <w:numId w:val="16"/>
        </w:numPr>
        <w:spacing w:line="360" w:lineRule="auto"/>
        <w:ind w:left="426"/>
        <w:jc w:val="both"/>
        <w:rPr>
          <w:rFonts w:ascii="Palatino Linotype" w:hAnsi="Palatino Linotype" w:cs="Arial"/>
          <w:color w:val="000000" w:themeColor="text1"/>
        </w:rPr>
      </w:pPr>
      <w:r w:rsidRPr="00C85E96">
        <w:rPr>
          <w:rFonts w:ascii="Palatino Linotype" w:hAnsi="Palatino Linotype" w:cs="Arial"/>
          <w:color w:val="000000" w:themeColor="text1"/>
        </w:rPr>
        <w:t>Como consecuencia de lo anterior, el sujeto obligado debe identificar claramente el tipo de información y hacer un juicio de subsunción o encaje</w:t>
      </w:r>
      <w:r w:rsidRPr="00C85E96">
        <w:rPr>
          <w:vertAlign w:val="superscript"/>
        </w:rPr>
        <w:footnoteReference w:id="4"/>
      </w:r>
      <w:r w:rsidRPr="00C85E96">
        <w:rPr>
          <w:rFonts w:ascii="Palatino Linotype" w:hAnsi="Palatino Linotype" w:cs="Arial"/>
          <w:color w:val="000000" w:themeColor="text1"/>
        </w:rPr>
        <w:t xml:space="preserve"> para acreditar </w:t>
      </w:r>
      <w:r w:rsidRPr="00C85E96">
        <w:rPr>
          <w:rFonts w:ascii="Palatino Linotype" w:hAnsi="Palatino Linotype" w:cs="Arial"/>
          <w:color w:val="000000" w:themeColor="text1"/>
        </w:rPr>
        <w:lastRenderedPageBreak/>
        <w:t>que el supuesto de hecho corresponde estrictamente con la hipótesis jurídica. Esto también lo debe de realizar el servidor público habilitado y el titular del área que administra la información.</w:t>
      </w:r>
    </w:p>
    <w:p w14:paraId="0D523E2C" w14:textId="77777777" w:rsidR="0050259B" w:rsidRPr="00C85E96" w:rsidRDefault="0050259B" w:rsidP="0050259B">
      <w:pPr>
        <w:spacing w:line="360" w:lineRule="auto"/>
        <w:contextualSpacing/>
        <w:jc w:val="both"/>
        <w:rPr>
          <w:rFonts w:ascii="Palatino Linotype" w:hAnsi="Palatino Linotype" w:cs="Arial"/>
          <w:color w:val="000000" w:themeColor="text1"/>
        </w:rPr>
      </w:pPr>
    </w:p>
    <w:p w14:paraId="2727DAAE" w14:textId="77777777" w:rsidR="0050259B" w:rsidRPr="00C85E96" w:rsidRDefault="0050259B" w:rsidP="003477D4">
      <w:pPr>
        <w:pStyle w:val="Prrafodelista"/>
        <w:numPr>
          <w:ilvl w:val="0"/>
          <w:numId w:val="16"/>
        </w:numPr>
        <w:spacing w:line="360" w:lineRule="auto"/>
        <w:ind w:left="426"/>
        <w:jc w:val="both"/>
        <w:rPr>
          <w:rFonts w:ascii="Palatino Linotype" w:hAnsi="Palatino Linotype" w:cs="Arial"/>
          <w:color w:val="000000" w:themeColor="text1"/>
        </w:rPr>
      </w:pPr>
      <w:r w:rsidRPr="00C85E96">
        <w:rPr>
          <w:rFonts w:ascii="Palatino Linotype" w:hAnsi="Palatino Linotype" w:cs="Arial"/>
          <w:color w:val="000000" w:themeColor="text1"/>
        </w:rPr>
        <w:t>Una vez hecho lo anterior, se remite la información al Titular de la Unidad de Transparencia, con el acuerdo de clasificación correspondiente, para que sea sometido al conocimiento del Comité de Transparencia.</w:t>
      </w:r>
    </w:p>
    <w:p w14:paraId="3EFCFDA2" w14:textId="77777777" w:rsidR="0050259B" w:rsidRPr="00C85E96" w:rsidRDefault="0050259B" w:rsidP="0050259B">
      <w:pPr>
        <w:spacing w:line="360" w:lineRule="auto"/>
        <w:ind w:left="1080"/>
        <w:contextualSpacing/>
        <w:jc w:val="both"/>
        <w:rPr>
          <w:rFonts w:ascii="Palatino Linotype" w:hAnsi="Palatino Linotype"/>
          <w:b/>
        </w:rPr>
      </w:pPr>
    </w:p>
    <w:p w14:paraId="0A9B0114" w14:textId="77777777" w:rsidR="0050259B" w:rsidRPr="00C85E96" w:rsidRDefault="0050259B" w:rsidP="007E2C10">
      <w:pPr>
        <w:numPr>
          <w:ilvl w:val="0"/>
          <w:numId w:val="1"/>
        </w:numPr>
        <w:spacing w:line="360" w:lineRule="auto"/>
        <w:ind w:hanging="513"/>
        <w:contextualSpacing/>
        <w:jc w:val="both"/>
        <w:rPr>
          <w:rFonts w:ascii="Palatino Linotype" w:hAnsi="Palatino Linotype"/>
          <w:b/>
        </w:rPr>
      </w:pPr>
      <w:r w:rsidRPr="00C85E96">
        <w:rPr>
          <w:rFonts w:ascii="Palatino Linotype" w:hAnsi="Palatino Linotype"/>
          <w:b/>
        </w:rPr>
        <w:t>Excepciones a los supuestos de clasificación de la información como reservada</w:t>
      </w:r>
    </w:p>
    <w:p w14:paraId="77850BD8" w14:textId="77777777" w:rsidR="0050259B" w:rsidRPr="00C85E96" w:rsidRDefault="0050259B" w:rsidP="003477D4">
      <w:pPr>
        <w:numPr>
          <w:ilvl w:val="0"/>
          <w:numId w:val="16"/>
        </w:numPr>
        <w:spacing w:before="100" w:beforeAutospacing="1" w:after="100" w:afterAutospacing="1" w:line="360" w:lineRule="auto"/>
        <w:ind w:left="426"/>
        <w:jc w:val="both"/>
        <w:rPr>
          <w:rFonts w:ascii="Palatino Linotype" w:hAnsi="Palatino Linotype" w:cs="Times New Roman"/>
          <w:lang w:eastAsia="es-ES_tradnl"/>
        </w:rPr>
      </w:pPr>
      <w:r w:rsidRPr="00C85E96">
        <w:rPr>
          <w:rFonts w:ascii="Palatino Linotype" w:hAnsi="Palatino Linotype" w:cs="Times New Roman"/>
          <w:lang w:eastAsia="es-ES_tradnl"/>
        </w:rPr>
        <w:t xml:space="preserve">En todos aquellos casos en los que se pretende adoptar una clasificación de la información como reservada, hay que considerar lo señalado por los artículos 5, 140 y 142 de la Ley Estatal y 5, 113 fracción III y 115 de la Ley General, que establecen que no puede clasificarse como información reservada la que corresponda a violaciones graves a derechos humanos, determinada por la instancia correspondiente o en proceso de investigación, los delitos de </w:t>
      </w:r>
      <w:proofErr w:type="spellStart"/>
      <w:r w:rsidRPr="00C85E96">
        <w:rPr>
          <w:rFonts w:ascii="Palatino Linotype" w:hAnsi="Palatino Linotype" w:cs="Times New Roman"/>
          <w:lang w:eastAsia="es-ES_tradnl"/>
        </w:rPr>
        <w:t>lessa</w:t>
      </w:r>
      <w:proofErr w:type="spellEnd"/>
      <w:r w:rsidRPr="00C85E96">
        <w:rPr>
          <w:rFonts w:ascii="Palatino Linotype" w:hAnsi="Palatino Linotype" w:cs="Times New Roman"/>
          <w:lang w:eastAsia="es-ES_tradnl"/>
        </w:rPr>
        <w:t xml:space="preserve"> </w:t>
      </w:r>
      <w:r w:rsidRPr="00C85E96">
        <w:rPr>
          <w:rFonts w:ascii="Palatino Linotype" w:hAnsi="Palatino Linotype" w:cs="Times New Roman"/>
          <w:lang w:eastAsia="es-ES_tradnl"/>
        </w:rPr>
        <w:lastRenderedPageBreak/>
        <w:t>humanidad y los actos de corrupción, entendiendo en este último aspecto que el Título Sexto del Código Penal del Estado de México establece los Delitos por Hechos de Corrupción, entre los cuales se encuentran los de incumplimiento, ejercicio indebido y abandono de funciones públicas; coalición; abuso de autoridad; uso ilícito de atribuciones y facultades; concusión; intimidación; ejercicio abusivo de funciones; tráfico de influencias; cohecho; peculado; enriquecimiento ilícito; delitos cometidos por servidores públicos de la procuración y administración de justicia. De ser el caso que la información que se pretende reservar corresponde a cualquiera de estos supuestos, no es posible clasificarla como reservada.</w:t>
      </w:r>
    </w:p>
    <w:p w14:paraId="4624446C" w14:textId="77777777" w:rsidR="0050259B" w:rsidRPr="00C85E96" w:rsidRDefault="0050259B" w:rsidP="007E2C10">
      <w:pPr>
        <w:numPr>
          <w:ilvl w:val="0"/>
          <w:numId w:val="1"/>
        </w:numPr>
        <w:spacing w:line="360" w:lineRule="auto"/>
        <w:ind w:hanging="513"/>
        <w:contextualSpacing/>
        <w:jc w:val="both"/>
        <w:rPr>
          <w:rFonts w:ascii="Palatino Linotype" w:hAnsi="Palatino Linotype"/>
          <w:b/>
        </w:rPr>
      </w:pPr>
      <w:r w:rsidRPr="00C85E96">
        <w:rPr>
          <w:rFonts w:ascii="Palatino Linotype" w:hAnsi="Palatino Linotype"/>
          <w:b/>
        </w:rPr>
        <w:t>La intervención del Comité de Transparencia.</w:t>
      </w:r>
    </w:p>
    <w:p w14:paraId="7861ACE3" w14:textId="77777777" w:rsidR="0050259B" w:rsidRPr="00C85E96" w:rsidRDefault="0050259B" w:rsidP="0050259B">
      <w:pPr>
        <w:spacing w:line="360" w:lineRule="auto"/>
        <w:ind w:left="1068"/>
        <w:contextualSpacing/>
        <w:jc w:val="both"/>
        <w:rPr>
          <w:rFonts w:ascii="Palatino Linotype" w:hAnsi="Palatino Linotype" w:cs="Arial"/>
          <w:b/>
          <w:color w:val="000000" w:themeColor="text1"/>
        </w:rPr>
      </w:pPr>
    </w:p>
    <w:p w14:paraId="56326F82" w14:textId="77777777" w:rsidR="0050259B" w:rsidRPr="00C85E96" w:rsidRDefault="0050259B" w:rsidP="007E2C10">
      <w:pPr>
        <w:numPr>
          <w:ilvl w:val="0"/>
          <w:numId w:val="4"/>
        </w:numPr>
        <w:spacing w:line="360" w:lineRule="auto"/>
        <w:contextualSpacing/>
        <w:jc w:val="both"/>
        <w:rPr>
          <w:rFonts w:ascii="Palatino Linotype" w:hAnsi="Palatino Linotype" w:cs="Arial"/>
          <w:b/>
          <w:color w:val="000000" w:themeColor="text1"/>
        </w:rPr>
      </w:pPr>
      <w:r w:rsidRPr="00C85E96">
        <w:rPr>
          <w:rFonts w:ascii="Palatino Linotype" w:hAnsi="Palatino Linotype" w:cs="Arial"/>
          <w:b/>
          <w:color w:val="000000" w:themeColor="text1"/>
        </w:rPr>
        <w:t>Formalidades para emitir el acuerdo de clasificación.</w:t>
      </w:r>
    </w:p>
    <w:p w14:paraId="67ECAF8E" w14:textId="77777777" w:rsidR="0050259B" w:rsidRPr="00C85E96" w:rsidRDefault="0050259B" w:rsidP="0050259B">
      <w:pPr>
        <w:spacing w:line="360" w:lineRule="auto"/>
        <w:ind w:left="360"/>
        <w:contextualSpacing/>
        <w:jc w:val="both"/>
        <w:rPr>
          <w:rFonts w:ascii="Palatino Linotype" w:hAnsi="Palatino Linotype" w:cs="Arial"/>
          <w:color w:val="000000" w:themeColor="text1"/>
        </w:rPr>
      </w:pPr>
    </w:p>
    <w:p w14:paraId="7E17D8E9" w14:textId="77777777" w:rsidR="0050259B" w:rsidRPr="00C85E96" w:rsidRDefault="0050259B" w:rsidP="003477D4">
      <w:pPr>
        <w:pStyle w:val="Prrafodelista"/>
        <w:numPr>
          <w:ilvl w:val="0"/>
          <w:numId w:val="16"/>
        </w:numPr>
        <w:spacing w:line="360" w:lineRule="auto"/>
        <w:ind w:left="426"/>
        <w:jc w:val="both"/>
        <w:rPr>
          <w:rFonts w:ascii="Palatino Linotype" w:eastAsia="Times New Roman" w:hAnsi="Palatino Linotype" w:cs="Times New Roman"/>
          <w:lang w:eastAsia="es-ES_tradnl"/>
        </w:rPr>
      </w:pPr>
      <w:r w:rsidRPr="00C85E96">
        <w:rPr>
          <w:rFonts w:ascii="Palatino Linotype" w:hAnsi="Palatino Linotype" w:cs="Arial"/>
          <w:color w:val="000000" w:themeColor="text1"/>
        </w:rPr>
        <w:t xml:space="preserve">El Comité de Transparencia, según lo dispuesto en los artículos 128 y 103 de la Ley Estatal y de la Ley General, respectivamente, y </w:t>
      </w:r>
      <w:r w:rsidRPr="00C85E96">
        <w:rPr>
          <w:rFonts w:ascii="Palatino Linotype" w:hAnsi="Palatino Linotype"/>
        </w:rPr>
        <w:t xml:space="preserve">la fracción III del numeral Segundo de los </w:t>
      </w:r>
      <w:r w:rsidRPr="00C85E96">
        <w:rPr>
          <w:rFonts w:ascii="Palatino Linotype" w:hAnsi="Palatino Linotype" w:cs="Arial"/>
          <w:color w:val="000000" w:themeColor="text1"/>
        </w:rPr>
        <w:t>Lineamientos generales en materia de clasificación y desclasificación de la información, así como para la elaboración de versiones públicas, en adelante los Lineamientos Generales,</w:t>
      </w:r>
      <w:r w:rsidRPr="00C85E96">
        <w:rPr>
          <w:rFonts w:ascii="Palatino Linotype" w:hAnsi="Palatino Linotype"/>
        </w:rPr>
        <w:t xml:space="preserve"> </w:t>
      </w:r>
      <w:r w:rsidRPr="00C85E96">
        <w:rPr>
          <w:rFonts w:ascii="Palatino Linotype" w:hAnsi="Palatino Linotype" w:cs="Arial"/>
          <w:color w:val="000000" w:themeColor="text1"/>
        </w:rPr>
        <w:t xml:space="preserve">cuenta con las facultades para confirmar, modificar o revocar la clasificación de la información que ha hecho el titular del área que administra la información. Por lo tanto, el Comité no aprueba </w:t>
      </w:r>
      <w:r w:rsidRPr="00C85E96">
        <w:rPr>
          <w:rFonts w:ascii="Palatino Linotype" w:hAnsi="Palatino Linotype" w:cs="Arial"/>
          <w:color w:val="000000" w:themeColor="text1"/>
        </w:rPr>
        <w:lastRenderedPageBreak/>
        <w:t>la clasificación, sino que revisa lo que ha hecho el titular del área y confirma, modifica o revoca la decisión a través de un acuerdo.</w:t>
      </w:r>
    </w:p>
    <w:p w14:paraId="73E96C49" w14:textId="77777777" w:rsidR="0050259B" w:rsidRPr="00C85E96" w:rsidRDefault="0050259B" w:rsidP="0050259B">
      <w:pPr>
        <w:spacing w:line="360" w:lineRule="auto"/>
        <w:ind w:left="360"/>
        <w:contextualSpacing/>
        <w:jc w:val="both"/>
        <w:rPr>
          <w:rFonts w:ascii="Palatino Linotype" w:hAnsi="Palatino Linotype" w:cs="Arial"/>
          <w:color w:val="000000" w:themeColor="text1"/>
        </w:rPr>
      </w:pPr>
    </w:p>
    <w:p w14:paraId="5CEC2048" w14:textId="77777777" w:rsidR="0050259B" w:rsidRPr="00C85E96" w:rsidRDefault="0050259B" w:rsidP="003477D4">
      <w:pPr>
        <w:pStyle w:val="Prrafodelista"/>
        <w:numPr>
          <w:ilvl w:val="0"/>
          <w:numId w:val="16"/>
        </w:numPr>
        <w:spacing w:line="360" w:lineRule="auto"/>
        <w:ind w:left="426"/>
        <w:jc w:val="both"/>
        <w:rPr>
          <w:rFonts w:ascii="Palatino Linotype" w:hAnsi="Palatino Linotype" w:cs="Arial"/>
          <w:color w:val="000000" w:themeColor="text1"/>
        </w:rPr>
      </w:pPr>
      <w:r w:rsidRPr="00C85E96">
        <w:rPr>
          <w:rFonts w:ascii="Palatino Linotype" w:hAnsi="Palatino Linotype" w:cs="Arial"/>
          <w:color w:val="000000" w:themeColor="text1"/>
        </w:rPr>
        <w:t xml:space="preserve">Evidentemente, esta decisión implica una restricción a un derecho humano, por lo tanto, puede generar un agravio al particular y, en consecuencia, es necesario que </w:t>
      </w:r>
      <w:r w:rsidRPr="00C85E96">
        <w:rPr>
          <w:rFonts w:ascii="Palatino Linotype" w:hAnsi="Palatino Linotype" w:cs="Arial"/>
          <w:b/>
          <w:color w:val="000000" w:themeColor="text1"/>
          <w:u w:val="single"/>
        </w:rPr>
        <w:t>el acto reúna con los requisitos elementales</w:t>
      </w:r>
      <w:r w:rsidRPr="00C85E96">
        <w:rPr>
          <w:rFonts w:ascii="Palatino Linotype" w:hAnsi="Palatino Linotype" w:cs="Arial"/>
          <w:color w:val="000000" w:themeColor="text1"/>
        </w:rPr>
        <w:t>,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14:paraId="699F5C6B" w14:textId="77777777" w:rsidR="0050259B" w:rsidRPr="00C85E96" w:rsidRDefault="0050259B" w:rsidP="0050259B">
      <w:pPr>
        <w:spacing w:line="360" w:lineRule="auto"/>
        <w:contextualSpacing/>
        <w:jc w:val="both"/>
        <w:rPr>
          <w:rFonts w:ascii="Palatino Linotype" w:hAnsi="Palatino Linotype"/>
        </w:rPr>
      </w:pPr>
    </w:p>
    <w:p w14:paraId="21A97527" w14:textId="77777777" w:rsidR="0050259B" w:rsidRPr="00C85E96" w:rsidRDefault="0050259B" w:rsidP="003477D4">
      <w:pPr>
        <w:pStyle w:val="Prrafodelista"/>
        <w:numPr>
          <w:ilvl w:val="0"/>
          <w:numId w:val="16"/>
        </w:numPr>
        <w:spacing w:line="360" w:lineRule="auto"/>
        <w:ind w:left="426"/>
        <w:jc w:val="both"/>
        <w:rPr>
          <w:rFonts w:ascii="Palatino Linotype" w:hAnsi="Palatino Linotype"/>
        </w:rPr>
      </w:pPr>
      <w:r w:rsidRPr="00C85E96">
        <w:rPr>
          <w:rFonts w:ascii="Palatino Linotype" w:hAnsi="Palatino Linotype"/>
        </w:rPr>
        <w:t xml:space="preserve">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w:t>
      </w:r>
      <w:r w:rsidRPr="00C85E96">
        <w:rPr>
          <w:rFonts w:ascii="Palatino Linotype" w:hAnsi="Palatino Linotype"/>
        </w:rPr>
        <w:lastRenderedPageBreak/>
        <w:t xml:space="preserve">previamente por los titulares de áreas y que son sujetas a control, en primera instancia, por el Comité de Transparencia. </w:t>
      </w:r>
    </w:p>
    <w:p w14:paraId="7D000B71" w14:textId="77777777" w:rsidR="0050259B" w:rsidRPr="00C85E96" w:rsidRDefault="0050259B" w:rsidP="0050259B">
      <w:pPr>
        <w:spacing w:line="360" w:lineRule="auto"/>
        <w:jc w:val="both"/>
        <w:rPr>
          <w:rFonts w:ascii="Palatino Linotype" w:hAnsi="Palatino Linotype"/>
        </w:rPr>
      </w:pPr>
    </w:p>
    <w:p w14:paraId="05C3E9B0" w14:textId="77777777" w:rsidR="0050259B" w:rsidRPr="00C85E96" w:rsidRDefault="0050259B" w:rsidP="007E2C10">
      <w:pPr>
        <w:numPr>
          <w:ilvl w:val="0"/>
          <w:numId w:val="4"/>
        </w:numPr>
        <w:spacing w:line="360" w:lineRule="auto"/>
        <w:contextualSpacing/>
        <w:jc w:val="both"/>
        <w:rPr>
          <w:rFonts w:ascii="Palatino Linotype" w:hAnsi="Palatino Linotype" w:cs="Arial"/>
          <w:color w:val="000000" w:themeColor="text1"/>
        </w:rPr>
      </w:pPr>
      <w:r w:rsidRPr="00C85E96">
        <w:rPr>
          <w:rFonts w:ascii="Palatino Linotype" w:hAnsi="Palatino Linotype" w:cs="Arial"/>
          <w:b/>
          <w:color w:val="000000" w:themeColor="text1"/>
        </w:rPr>
        <w:t>Requisitos</w:t>
      </w:r>
      <w:r w:rsidRPr="00C85E96">
        <w:rPr>
          <w:rFonts w:ascii="Palatino Linotype" w:hAnsi="Palatino Linotype" w:cs="Arial"/>
          <w:color w:val="000000" w:themeColor="text1"/>
        </w:rPr>
        <w:t xml:space="preserve"> </w:t>
      </w:r>
      <w:r w:rsidRPr="00C85E96">
        <w:rPr>
          <w:rFonts w:ascii="Palatino Linotype" w:hAnsi="Palatino Linotype" w:cs="Arial"/>
          <w:b/>
          <w:color w:val="000000" w:themeColor="text1"/>
        </w:rPr>
        <w:t>de fondo del acuerdo de clasificación</w:t>
      </w:r>
    </w:p>
    <w:p w14:paraId="47E8AD53" w14:textId="77777777" w:rsidR="0050259B" w:rsidRPr="00C85E96" w:rsidRDefault="0050259B" w:rsidP="0050259B">
      <w:pPr>
        <w:spacing w:line="360" w:lineRule="auto"/>
        <w:ind w:left="360"/>
        <w:contextualSpacing/>
        <w:jc w:val="both"/>
        <w:rPr>
          <w:rFonts w:ascii="Palatino Linotype" w:hAnsi="Palatino Linotype" w:cs="Arial"/>
          <w:color w:val="000000" w:themeColor="text1"/>
        </w:rPr>
      </w:pPr>
    </w:p>
    <w:p w14:paraId="444E1F52" w14:textId="77777777" w:rsidR="0050259B" w:rsidRPr="00C85E96" w:rsidRDefault="0050259B" w:rsidP="003477D4">
      <w:pPr>
        <w:pStyle w:val="Prrafodelista"/>
        <w:numPr>
          <w:ilvl w:val="0"/>
          <w:numId w:val="16"/>
        </w:numPr>
        <w:spacing w:line="360" w:lineRule="auto"/>
        <w:ind w:left="426"/>
        <w:jc w:val="both"/>
        <w:rPr>
          <w:rFonts w:ascii="Palatino Linotype" w:hAnsi="Palatino Linotype" w:cs="Arial"/>
          <w:color w:val="000000" w:themeColor="text1"/>
        </w:rPr>
      </w:pPr>
      <w:r w:rsidRPr="00C85E96">
        <w:rPr>
          <w:rFonts w:ascii="Palatino Linotype" w:hAnsi="Palatino Linotype" w:cs="Arial"/>
          <w:color w:val="000000" w:themeColor="text1"/>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 </w:t>
      </w:r>
    </w:p>
    <w:p w14:paraId="04146249" w14:textId="77777777" w:rsidR="0050259B" w:rsidRPr="00C85E96" w:rsidRDefault="0050259B" w:rsidP="0050259B">
      <w:pPr>
        <w:spacing w:line="360" w:lineRule="auto"/>
        <w:contextualSpacing/>
        <w:jc w:val="both"/>
        <w:rPr>
          <w:rFonts w:ascii="Palatino Linotype" w:hAnsi="Palatino Linotype" w:cs="Arial"/>
          <w:color w:val="000000" w:themeColor="text1"/>
        </w:rPr>
      </w:pPr>
    </w:p>
    <w:p w14:paraId="1D0B47AA" w14:textId="77777777" w:rsidR="0050259B" w:rsidRPr="00C85E96" w:rsidRDefault="0050259B" w:rsidP="003477D4">
      <w:pPr>
        <w:pStyle w:val="Prrafodelista"/>
        <w:numPr>
          <w:ilvl w:val="0"/>
          <w:numId w:val="16"/>
        </w:numPr>
        <w:spacing w:line="360" w:lineRule="auto"/>
        <w:ind w:left="426"/>
        <w:jc w:val="both"/>
        <w:rPr>
          <w:rFonts w:ascii="Palatino Linotype" w:hAnsi="Palatino Linotype"/>
        </w:rPr>
      </w:pPr>
      <w:r w:rsidRPr="00C85E96">
        <w:rPr>
          <w:rFonts w:ascii="Palatino Linotype" w:hAnsi="Palatino Linotype"/>
        </w:rPr>
        <w:t>De 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54C900A0" w14:textId="77777777" w:rsidR="0050259B" w:rsidRPr="00C85E96" w:rsidRDefault="0050259B" w:rsidP="0050259B">
      <w:pPr>
        <w:shd w:val="clear" w:color="auto" w:fill="FFFFFF"/>
        <w:spacing w:line="360" w:lineRule="auto"/>
        <w:contextualSpacing/>
        <w:jc w:val="both"/>
        <w:rPr>
          <w:rFonts w:ascii="Palatino Linotype" w:eastAsia="Times New Roman" w:hAnsi="Palatino Linotype" w:cs="Arial"/>
          <w:color w:val="222222"/>
          <w:lang w:eastAsia="es-MX"/>
        </w:rPr>
      </w:pPr>
    </w:p>
    <w:p w14:paraId="3E29D8FC" w14:textId="77777777" w:rsidR="0050259B" w:rsidRPr="00C85E96" w:rsidRDefault="0050259B" w:rsidP="003477D4">
      <w:pPr>
        <w:pStyle w:val="Prrafodelista"/>
        <w:numPr>
          <w:ilvl w:val="0"/>
          <w:numId w:val="16"/>
        </w:numPr>
        <w:shd w:val="clear" w:color="auto" w:fill="FFFFFF"/>
        <w:spacing w:line="360" w:lineRule="auto"/>
        <w:ind w:left="426"/>
        <w:jc w:val="both"/>
        <w:rPr>
          <w:rFonts w:ascii="Palatino Linotype" w:eastAsia="Times New Roman" w:hAnsi="Palatino Linotype" w:cs="Arial"/>
          <w:color w:val="222222"/>
          <w:lang w:eastAsia="es-MX"/>
        </w:rPr>
      </w:pPr>
      <w:r w:rsidRPr="00C85E96">
        <w:rPr>
          <w:rFonts w:ascii="Palatino Linotype" w:eastAsia="Times New Roman" w:hAnsi="Palatino Linotype" w:cs="Arial"/>
          <w:color w:val="222222"/>
          <w:lang w:eastAsia="es-MX"/>
        </w:rPr>
        <w:t>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C85E96">
        <w:rPr>
          <w:rFonts w:eastAsia="Times New Roman"/>
          <w:vertAlign w:val="superscript"/>
        </w:rPr>
        <w:footnoteReference w:id="5"/>
      </w:r>
    </w:p>
    <w:p w14:paraId="667613BC" w14:textId="77777777" w:rsidR="0050259B" w:rsidRPr="00C85E96" w:rsidRDefault="0050259B" w:rsidP="0050259B">
      <w:pPr>
        <w:shd w:val="clear" w:color="auto" w:fill="FFFFFF"/>
        <w:spacing w:line="360" w:lineRule="auto"/>
        <w:contextualSpacing/>
        <w:jc w:val="both"/>
        <w:rPr>
          <w:rFonts w:ascii="Palatino Linotype" w:eastAsia="Times New Roman" w:hAnsi="Palatino Linotype" w:cs="Arial"/>
          <w:color w:val="222222"/>
          <w:lang w:eastAsia="es-MX"/>
        </w:rPr>
      </w:pPr>
    </w:p>
    <w:p w14:paraId="5AE00B7B" w14:textId="77777777" w:rsidR="0050259B" w:rsidRPr="00C85E96" w:rsidRDefault="0050259B" w:rsidP="003477D4">
      <w:pPr>
        <w:pStyle w:val="Prrafodelista"/>
        <w:numPr>
          <w:ilvl w:val="0"/>
          <w:numId w:val="16"/>
        </w:numPr>
        <w:shd w:val="clear" w:color="auto" w:fill="FFFFFF"/>
        <w:spacing w:line="360" w:lineRule="auto"/>
        <w:ind w:left="426"/>
        <w:jc w:val="both"/>
        <w:rPr>
          <w:rFonts w:ascii="Palatino Linotype" w:eastAsia="Times New Roman" w:hAnsi="Palatino Linotype" w:cs="Arial"/>
          <w:color w:val="222222"/>
          <w:lang w:eastAsia="es-MX"/>
        </w:rPr>
      </w:pPr>
      <w:r w:rsidRPr="00C85E96">
        <w:rPr>
          <w:rFonts w:ascii="Palatino Linotype" w:eastAsia="Times New Roman" w:hAnsi="Palatino Linotype" w:cs="Arial"/>
          <w:color w:val="222222"/>
          <w:lang w:eastAsia="es-MX"/>
        </w:rPr>
        <w:t>Por su parte, el intérprete judicial del país ha establecido una jurisprudencia respecto a qué debe entenderse por fundamentación y motivación, en los siguientes términos:</w:t>
      </w:r>
    </w:p>
    <w:p w14:paraId="60255502" w14:textId="77777777" w:rsidR="0050259B" w:rsidRPr="00C85E96" w:rsidRDefault="0050259B" w:rsidP="0050259B">
      <w:pPr>
        <w:spacing w:line="360" w:lineRule="auto"/>
        <w:ind w:left="567" w:right="618"/>
        <w:contextualSpacing/>
        <w:jc w:val="both"/>
        <w:rPr>
          <w:rFonts w:ascii="Palatino Linotype" w:hAnsi="Palatino Linotype" w:cs="Arial"/>
          <w:color w:val="000000"/>
        </w:rPr>
      </w:pPr>
    </w:p>
    <w:p w14:paraId="133B1A13" w14:textId="77777777" w:rsidR="0050259B" w:rsidRPr="00C85E96" w:rsidRDefault="0050259B" w:rsidP="0050259B">
      <w:pPr>
        <w:spacing w:line="360" w:lineRule="auto"/>
        <w:ind w:left="851" w:right="618"/>
        <w:contextualSpacing/>
        <w:jc w:val="both"/>
        <w:rPr>
          <w:rFonts w:ascii="Palatino Linotype" w:hAnsi="Palatino Linotype" w:cs="Arial"/>
          <w:i/>
          <w:color w:val="000000"/>
        </w:rPr>
      </w:pPr>
      <w:r w:rsidRPr="00C85E96">
        <w:rPr>
          <w:rFonts w:ascii="Palatino Linotype" w:hAnsi="Palatino Linotype" w:cs="Arial"/>
          <w:b/>
          <w:i/>
          <w:color w:val="000000"/>
        </w:rPr>
        <w:t>FUNDAMENTACIÓN Y MOTIVACIÓN.</w:t>
      </w:r>
      <w:r w:rsidRPr="00C85E96">
        <w:rPr>
          <w:rFonts w:ascii="Palatino Linotype" w:hAnsi="Palatino Linotype" w:cs="Arial"/>
          <w:i/>
          <w:color w:val="000000"/>
        </w:rPr>
        <w:t xml:space="preserve"> La </w:t>
      </w:r>
      <w:r w:rsidRPr="00C85E96">
        <w:rPr>
          <w:rFonts w:ascii="Palatino Linotype" w:hAnsi="Palatino Linotype" w:cs="Arial"/>
          <w:i/>
          <w:color w:val="000000"/>
          <w:u w:val="single"/>
        </w:rPr>
        <w:t xml:space="preserve">debida fundamentación y motivación legal, deben entenderse, por lo primero, la cita del precepto legal </w:t>
      </w:r>
      <w:r w:rsidRPr="00C85E96">
        <w:rPr>
          <w:rFonts w:ascii="Palatino Linotype" w:hAnsi="Palatino Linotype" w:cs="Arial"/>
          <w:i/>
          <w:color w:val="000000"/>
          <w:u w:val="single"/>
        </w:rPr>
        <w:lastRenderedPageBreak/>
        <w:t>aplicable al caso, y por lo segundo, las razones, motivos o circunstancias especiales que llevaron a la autoridad a concluir que el caso particular encuadra en el supuesto previsto por la norma legal invocada como fundamento</w:t>
      </w:r>
      <w:r w:rsidRPr="00C85E96">
        <w:rPr>
          <w:rFonts w:ascii="Palatino Linotype" w:hAnsi="Palatino Linotype" w:cs="Arial"/>
          <w:i/>
          <w:color w:val="000000"/>
        </w:rPr>
        <w:t>.</w:t>
      </w:r>
    </w:p>
    <w:p w14:paraId="5D641767" w14:textId="77777777" w:rsidR="0050259B" w:rsidRPr="00C85E96" w:rsidRDefault="0050259B" w:rsidP="0050259B">
      <w:pPr>
        <w:spacing w:line="360" w:lineRule="auto"/>
        <w:ind w:left="851" w:right="618"/>
        <w:contextualSpacing/>
        <w:jc w:val="both"/>
        <w:rPr>
          <w:rFonts w:ascii="Palatino Linotype" w:hAnsi="Palatino Linotype" w:cs="Arial"/>
          <w:i/>
          <w:color w:val="000000"/>
        </w:rPr>
      </w:pPr>
      <w:r w:rsidRPr="00C85E96">
        <w:rPr>
          <w:rFonts w:ascii="Palatino Linotype" w:hAnsi="Palatino Linotype" w:cs="Arial"/>
          <w:i/>
          <w:color w:val="000000"/>
        </w:rPr>
        <w:t>SEGUNDO TRIBUNAL COLEGIADO DEL SEXTO CIRCUITO.</w:t>
      </w:r>
    </w:p>
    <w:p w14:paraId="63E2B5B7" w14:textId="77777777" w:rsidR="0050259B" w:rsidRPr="00C85E96" w:rsidRDefault="0050259B" w:rsidP="0050259B">
      <w:pPr>
        <w:spacing w:line="360" w:lineRule="auto"/>
        <w:ind w:left="851" w:right="618"/>
        <w:contextualSpacing/>
        <w:jc w:val="both"/>
        <w:rPr>
          <w:rFonts w:ascii="Palatino Linotype" w:hAnsi="Palatino Linotype" w:cs="Arial"/>
          <w:i/>
          <w:color w:val="000000"/>
        </w:rPr>
      </w:pPr>
      <w:r w:rsidRPr="00C85E96">
        <w:rPr>
          <w:rFonts w:ascii="Palatino Linotype" w:hAnsi="Palatino Linotype" w:cs="Arial"/>
          <w:i/>
          <w:color w:val="000000"/>
        </w:rPr>
        <w:t>Amparo directo 194/88. Bufete Industrial Construcciones, S.A. de C.V. 28 de junio de 1988. Unanimidad de votos. Ponente: Gustavo Calvillo Rangel. Secretario: Jorge Alberto González Álvarez.</w:t>
      </w:r>
    </w:p>
    <w:p w14:paraId="0B620B85" w14:textId="77777777" w:rsidR="0050259B" w:rsidRPr="00C85E96" w:rsidRDefault="0050259B" w:rsidP="0050259B">
      <w:pPr>
        <w:spacing w:line="360" w:lineRule="auto"/>
        <w:ind w:left="851" w:right="618"/>
        <w:contextualSpacing/>
        <w:jc w:val="both"/>
        <w:rPr>
          <w:rFonts w:ascii="Palatino Linotype" w:hAnsi="Palatino Linotype" w:cs="Arial"/>
          <w:i/>
          <w:color w:val="000000"/>
        </w:rPr>
      </w:pPr>
      <w:r w:rsidRPr="00C85E96">
        <w:rPr>
          <w:rFonts w:ascii="Palatino Linotype" w:hAnsi="Palatino Linotype" w:cs="Arial"/>
          <w:i/>
          <w:color w:val="000000"/>
        </w:rPr>
        <w:t xml:space="preserve">Revisión fiscal 103/88. Instituto Mexicano del Seguro Social. 18 de octubre de 1988. Unanimidad de votos. Ponente: Arnoldo Nájera Virgen. Secretario: Alejandro </w:t>
      </w:r>
      <w:proofErr w:type="spellStart"/>
      <w:r w:rsidRPr="00C85E96">
        <w:rPr>
          <w:rFonts w:ascii="Palatino Linotype" w:hAnsi="Palatino Linotype" w:cs="Arial"/>
          <w:i/>
          <w:color w:val="000000"/>
        </w:rPr>
        <w:t>Esponda</w:t>
      </w:r>
      <w:proofErr w:type="spellEnd"/>
      <w:r w:rsidRPr="00C85E96">
        <w:rPr>
          <w:rFonts w:ascii="Palatino Linotype" w:hAnsi="Palatino Linotype" w:cs="Arial"/>
          <w:i/>
          <w:color w:val="000000"/>
        </w:rPr>
        <w:t xml:space="preserve"> Rincón.</w:t>
      </w:r>
    </w:p>
    <w:p w14:paraId="4B609F38" w14:textId="77777777" w:rsidR="0050259B" w:rsidRPr="00C85E96" w:rsidRDefault="0050259B" w:rsidP="0050259B">
      <w:pPr>
        <w:spacing w:line="360" w:lineRule="auto"/>
        <w:ind w:left="851" w:right="618"/>
        <w:contextualSpacing/>
        <w:jc w:val="both"/>
        <w:rPr>
          <w:rFonts w:ascii="Palatino Linotype" w:hAnsi="Palatino Linotype" w:cs="Arial"/>
          <w:i/>
          <w:color w:val="000000"/>
        </w:rPr>
      </w:pPr>
      <w:r w:rsidRPr="00C85E96">
        <w:rPr>
          <w:rFonts w:ascii="Palatino Linotype" w:hAnsi="Palatino Linotype" w:cs="Arial"/>
          <w:i/>
          <w:color w:val="000000"/>
        </w:rPr>
        <w:t xml:space="preserve">Amparo en revisión 333/88. </w:t>
      </w:r>
      <w:proofErr w:type="spellStart"/>
      <w:r w:rsidRPr="00C85E96">
        <w:rPr>
          <w:rFonts w:ascii="Palatino Linotype" w:hAnsi="Palatino Linotype" w:cs="Arial"/>
          <w:i/>
          <w:color w:val="000000"/>
        </w:rPr>
        <w:t>Adilia</w:t>
      </w:r>
      <w:proofErr w:type="spellEnd"/>
      <w:r w:rsidRPr="00C85E96">
        <w:rPr>
          <w:rFonts w:ascii="Palatino Linotype" w:hAnsi="Palatino Linotype" w:cs="Arial"/>
          <w:i/>
          <w:color w:val="000000"/>
        </w:rPr>
        <w:t xml:space="preserve"> Romero. 26 de octubre de 1988. Unanimidad de votos. Ponente: Arnoldo Nájera Virgen. Secretario: Enrique Crispín Campos Ramírez.</w:t>
      </w:r>
    </w:p>
    <w:p w14:paraId="54C90022" w14:textId="77777777" w:rsidR="0050259B" w:rsidRPr="00C85E96" w:rsidRDefault="0050259B" w:rsidP="0050259B">
      <w:pPr>
        <w:spacing w:line="360" w:lineRule="auto"/>
        <w:ind w:left="851" w:right="618"/>
        <w:contextualSpacing/>
        <w:jc w:val="both"/>
        <w:rPr>
          <w:rFonts w:ascii="Palatino Linotype" w:hAnsi="Palatino Linotype" w:cs="Arial"/>
          <w:i/>
          <w:color w:val="000000"/>
        </w:rPr>
      </w:pPr>
      <w:r w:rsidRPr="00C85E96">
        <w:rPr>
          <w:rFonts w:ascii="Palatino Linotype" w:hAnsi="Palatino Linotype" w:cs="Arial"/>
          <w:i/>
          <w:color w:val="000000"/>
        </w:rPr>
        <w:t xml:space="preserve">Amparo en revisión 597/95. Emilio Maurer Bretón. 15 de noviembre de 1995. Unanimidad de votos. Ponente: Clementina Ramírez Moguel </w:t>
      </w:r>
      <w:proofErr w:type="spellStart"/>
      <w:r w:rsidRPr="00C85E96">
        <w:rPr>
          <w:rFonts w:ascii="Palatino Linotype" w:hAnsi="Palatino Linotype" w:cs="Arial"/>
          <w:i/>
          <w:color w:val="000000"/>
        </w:rPr>
        <w:t>Goyzueta</w:t>
      </w:r>
      <w:proofErr w:type="spellEnd"/>
      <w:r w:rsidRPr="00C85E96">
        <w:rPr>
          <w:rFonts w:ascii="Palatino Linotype" w:hAnsi="Palatino Linotype" w:cs="Arial"/>
          <w:i/>
          <w:color w:val="000000"/>
        </w:rPr>
        <w:t>. Secretario: Gonzalo Carrera Molina.</w:t>
      </w:r>
    </w:p>
    <w:p w14:paraId="3E16FB8F" w14:textId="77777777" w:rsidR="0050259B" w:rsidRPr="00C85E96" w:rsidRDefault="0050259B" w:rsidP="0050259B">
      <w:pPr>
        <w:spacing w:line="360" w:lineRule="auto"/>
        <w:ind w:left="851" w:right="618"/>
        <w:contextualSpacing/>
        <w:jc w:val="both"/>
        <w:rPr>
          <w:rFonts w:ascii="Palatino Linotype" w:hAnsi="Palatino Linotype" w:cs="Arial"/>
          <w:i/>
          <w:color w:val="000000"/>
        </w:rPr>
      </w:pPr>
      <w:r w:rsidRPr="00C85E96">
        <w:rPr>
          <w:rFonts w:ascii="Palatino Linotype" w:hAnsi="Palatino Linotype" w:cs="Arial"/>
          <w:i/>
          <w:color w:val="000000"/>
        </w:rPr>
        <w:t xml:space="preserve">Amparo directo 7/96. Pedro Vicente López Miro. 21 de febrero de 1996. Unanimidad de votos. Ponente: María Eugenia Estela Martínez Cardiel. Secretario: Enrique </w:t>
      </w:r>
      <w:proofErr w:type="spellStart"/>
      <w:r w:rsidRPr="00C85E96">
        <w:rPr>
          <w:rFonts w:ascii="Palatino Linotype" w:hAnsi="Palatino Linotype" w:cs="Arial"/>
          <w:i/>
          <w:color w:val="000000"/>
        </w:rPr>
        <w:t>Baigts</w:t>
      </w:r>
      <w:proofErr w:type="spellEnd"/>
      <w:r w:rsidRPr="00C85E96">
        <w:rPr>
          <w:rFonts w:ascii="Palatino Linotype" w:hAnsi="Palatino Linotype" w:cs="Arial"/>
          <w:i/>
          <w:color w:val="000000"/>
        </w:rPr>
        <w:t xml:space="preserve"> Muñoz.</w:t>
      </w:r>
    </w:p>
    <w:p w14:paraId="12BD634F" w14:textId="77777777" w:rsidR="0050259B" w:rsidRPr="00C85E96" w:rsidRDefault="0050259B" w:rsidP="0050259B">
      <w:pPr>
        <w:spacing w:line="360" w:lineRule="auto"/>
        <w:ind w:firstLine="1418"/>
        <w:contextualSpacing/>
        <w:jc w:val="both"/>
        <w:rPr>
          <w:rFonts w:ascii="Palatino Linotype" w:hAnsi="Palatino Linotype" w:cs="Arial"/>
          <w:lang w:val="es-ES"/>
        </w:rPr>
      </w:pPr>
    </w:p>
    <w:p w14:paraId="069796AF" w14:textId="77777777" w:rsidR="0050259B" w:rsidRPr="00C85E96" w:rsidRDefault="0050259B" w:rsidP="003477D4">
      <w:pPr>
        <w:pStyle w:val="Prrafodelista"/>
        <w:numPr>
          <w:ilvl w:val="0"/>
          <w:numId w:val="16"/>
        </w:numPr>
        <w:shd w:val="clear" w:color="auto" w:fill="FFFFFF"/>
        <w:spacing w:line="360" w:lineRule="auto"/>
        <w:ind w:left="426"/>
        <w:jc w:val="both"/>
        <w:rPr>
          <w:rFonts w:ascii="Palatino Linotype" w:eastAsia="Times New Roman" w:hAnsi="Palatino Linotype" w:cs="Arial"/>
          <w:color w:val="222222"/>
          <w:lang w:eastAsia="es-MX"/>
        </w:rPr>
      </w:pPr>
      <w:r w:rsidRPr="00C85E96">
        <w:rPr>
          <w:rFonts w:ascii="Palatino Linotype" w:eastAsia="Times New Roman" w:hAnsi="Palatino Linotype" w:cs="Arial"/>
          <w:color w:val="222222"/>
          <w:lang w:eastAsia="es-MX"/>
        </w:rPr>
        <w:lastRenderedPageBreak/>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007C67E8" w14:textId="77777777" w:rsidR="0050259B" w:rsidRPr="00C85E96" w:rsidRDefault="0050259B" w:rsidP="0050259B">
      <w:pPr>
        <w:shd w:val="clear" w:color="auto" w:fill="FFFFFF"/>
        <w:spacing w:line="360" w:lineRule="auto"/>
        <w:ind w:left="360"/>
        <w:contextualSpacing/>
        <w:jc w:val="both"/>
        <w:rPr>
          <w:rFonts w:ascii="Palatino Linotype" w:eastAsia="Times New Roman" w:hAnsi="Palatino Linotype" w:cs="Arial"/>
          <w:color w:val="222222"/>
          <w:lang w:eastAsia="es-MX"/>
        </w:rPr>
      </w:pPr>
    </w:p>
    <w:p w14:paraId="3FAAE8D4" w14:textId="77777777" w:rsidR="0050259B" w:rsidRPr="00C85E96" w:rsidRDefault="0050259B" w:rsidP="003477D4">
      <w:pPr>
        <w:pStyle w:val="Prrafodelista"/>
        <w:numPr>
          <w:ilvl w:val="0"/>
          <w:numId w:val="16"/>
        </w:numPr>
        <w:shd w:val="clear" w:color="auto" w:fill="FFFFFF"/>
        <w:spacing w:line="360" w:lineRule="auto"/>
        <w:ind w:left="426"/>
        <w:jc w:val="both"/>
        <w:rPr>
          <w:rFonts w:ascii="Palatino Linotype" w:eastAsia="Times New Roman" w:hAnsi="Palatino Linotype" w:cs="Arial"/>
          <w:color w:val="222222"/>
          <w:lang w:eastAsia="es-MX"/>
        </w:rPr>
      </w:pPr>
      <w:r w:rsidRPr="00C85E96">
        <w:rPr>
          <w:rFonts w:ascii="Palatino Linotype" w:eastAsia="Times New Roman" w:hAnsi="Palatino Linotype" w:cs="Arial"/>
          <w:color w:val="222222"/>
          <w:lang w:eastAsia="es-MX"/>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14:paraId="1AB2D3AD" w14:textId="77777777" w:rsidR="0050259B" w:rsidRPr="00C85E96" w:rsidRDefault="0050259B" w:rsidP="0050259B">
      <w:pPr>
        <w:shd w:val="clear" w:color="auto" w:fill="FFFFFF"/>
        <w:spacing w:line="360" w:lineRule="auto"/>
        <w:contextualSpacing/>
        <w:jc w:val="both"/>
        <w:rPr>
          <w:rFonts w:ascii="Palatino Linotype" w:eastAsia="Times New Roman" w:hAnsi="Palatino Linotype" w:cs="Arial"/>
          <w:color w:val="222222"/>
          <w:lang w:eastAsia="es-MX"/>
        </w:rPr>
      </w:pPr>
    </w:p>
    <w:p w14:paraId="596F5DCD" w14:textId="77777777" w:rsidR="0050259B" w:rsidRPr="00C85E96" w:rsidRDefault="0050259B" w:rsidP="003477D4">
      <w:pPr>
        <w:pStyle w:val="Prrafodelista"/>
        <w:numPr>
          <w:ilvl w:val="0"/>
          <w:numId w:val="16"/>
        </w:numPr>
        <w:shd w:val="clear" w:color="auto" w:fill="FFFFFF"/>
        <w:spacing w:line="360" w:lineRule="auto"/>
        <w:ind w:left="426"/>
        <w:jc w:val="both"/>
        <w:rPr>
          <w:rFonts w:ascii="Palatino Linotype" w:eastAsia="Times New Roman" w:hAnsi="Palatino Linotype" w:cs="Arial"/>
          <w:color w:val="222222"/>
          <w:lang w:eastAsia="es-MX"/>
        </w:rPr>
      </w:pPr>
      <w:r w:rsidRPr="00C85E96">
        <w:rPr>
          <w:rFonts w:ascii="Palatino Linotype" w:eastAsia="Times New Roman" w:hAnsi="Palatino Linotype" w:cs="Arial"/>
          <w:color w:val="222222"/>
          <w:lang w:eastAsia="es-MX"/>
        </w:rPr>
        <w:t>En ese mismo sentido, el numeral trigésimo tercero fracción V de los Lineamientos Generales, precisa que para motivar la clasificación se deben acreditar las circunstancias de tiempo, modo y lugar.</w:t>
      </w:r>
    </w:p>
    <w:p w14:paraId="206E6607" w14:textId="77777777" w:rsidR="0050259B" w:rsidRPr="00C85E96" w:rsidRDefault="0050259B" w:rsidP="0050259B">
      <w:pPr>
        <w:shd w:val="clear" w:color="auto" w:fill="FFFFFF"/>
        <w:spacing w:after="200" w:line="360" w:lineRule="auto"/>
        <w:ind w:left="360"/>
        <w:contextualSpacing/>
        <w:jc w:val="both"/>
        <w:rPr>
          <w:rFonts w:ascii="Palatino Linotype" w:eastAsia="Times New Roman" w:hAnsi="Palatino Linotype" w:cs="Arial"/>
          <w:color w:val="222222"/>
          <w:lang w:eastAsia="es-MX"/>
        </w:rPr>
      </w:pPr>
    </w:p>
    <w:p w14:paraId="464CEB3E" w14:textId="77777777" w:rsidR="0050259B" w:rsidRPr="00C85E96" w:rsidRDefault="0050259B" w:rsidP="003477D4">
      <w:pPr>
        <w:pStyle w:val="Prrafodelista"/>
        <w:numPr>
          <w:ilvl w:val="0"/>
          <w:numId w:val="16"/>
        </w:numPr>
        <w:shd w:val="clear" w:color="auto" w:fill="FFFFFF"/>
        <w:spacing w:after="200" w:line="360" w:lineRule="auto"/>
        <w:ind w:left="426"/>
        <w:jc w:val="both"/>
        <w:rPr>
          <w:rFonts w:ascii="Palatino Linotype" w:eastAsia="Times New Roman" w:hAnsi="Palatino Linotype" w:cs="Arial"/>
          <w:color w:val="222222"/>
          <w:lang w:eastAsia="es-MX"/>
        </w:rPr>
      </w:pPr>
      <w:r w:rsidRPr="00C85E96">
        <w:rPr>
          <w:rFonts w:ascii="Palatino Linotype" w:eastAsia="Times New Roman" w:hAnsi="Palatino Linotype" w:cs="Arial"/>
          <w:color w:val="222222"/>
          <w:lang w:eastAsia="es-MX"/>
        </w:rPr>
        <w:t xml:space="preserve">Ahora bien, </w:t>
      </w:r>
      <w:r w:rsidRPr="00C85E96">
        <w:rPr>
          <w:rFonts w:ascii="Palatino Linotype" w:eastAsia="Times New Roman" w:hAnsi="Palatino Linotype" w:cs="Arial"/>
          <w:b/>
          <w:color w:val="222222"/>
          <w:u w:val="single"/>
          <w:lang w:eastAsia="es-MX"/>
        </w:rPr>
        <w:t>para cada caso además de fundar y motivar</w:t>
      </w:r>
      <w:r w:rsidRPr="00C85E96">
        <w:rPr>
          <w:rFonts w:ascii="Palatino Linotype" w:eastAsia="Times New Roman" w:hAnsi="Palatino Linotype" w:cs="Arial"/>
          <w:color w:val="222222"/>
          <w:lang w:eastAsia="es-MX"/>
        </w:rPr>
        <w:t>, se debe identificar con claridad que datos contenidos en las documentales que son susceptibles de suprimirse, por ejemplo, si una documental de naturaleza pública como lo es la nómina general, si bien el dato de sus remuneraciones es eminentemente público, no así todos los datos contenidos en dicho documento que son</w:t>
      </w:r>
      <w:r w:rsidRPr="00C85E96">
        <w:rPr>
          <w:rFonts w:ascii="Palatino Linotype" w:hAnsi="Palatino Linotype"/>
        </w:rPr>
        <w:t xml:space="preserve"> </w:t>
      </w:r>
      <w:r w:rsidRPr="00C85E96">
        <w:rPr>
          <w:rFonts w:ascii="Palatino Linotype" w:eastAsia="Times New Roman" w:hAnsi="Palatino Linotype" w:cs="Arial"/>
          <w:color w:val="222222"/>
          <w:lang w:eastAsia="es-MX"/>
        </w:rPr>
        <w:t xml:space="preserve">datos </w:t>
      </w:r>
      <w:r w:rsidRPr="00C85E96">
        <w:rPr>
          <w:rFonts w:ascii="Palatino Linotype" w:eastAsia="Times New Roman" w:hAnsi="Palatino Linotype" w:cs="Arial"/>
          <w:color w:val="222222"/>
          <w:lang w:eastAsia="es-MX"/>
        </w:rPr>
        <w:lastRenderedPageBreak/>
        <w:t>personales</w:t>
      </w:r>
      <w:r w:rsidRPr="00C85E96">
        <w:rPr>
          <w:rFonts w:eastAsia="Times New Roman"/>
          <w:vertAlign w:val="superscript"/>
        </w:rPr>
        <w:footnoteReference w:id="6"/>
      </w:r>
      <w:r w:rsidRPr="00C85E96">
        <w:rPr>
          <w:rFonts w:ascii="Palatino Linotype" w:eastAsia="Times New Roman" w:hAnsi="Palatino Linotype" w:cs="Arial"/>
          <w:color w:val="222222"/>
          <w:lang w:eastAsia="es-MX"/>
        </w:rPr>
        <w:t xml:space="preserve"> del servidor público que no tienen ninguna injerencia en el tema de la transparencia y la rendición de cuentas,  por ejemplo, </w:t>
      </w:r>
      <w:r w:rsidRPr="00C85E96">
        <w:rPr>
          <w:rFonts w:ascii="Palatino Linotype" w:eastAsia="Calibri" w:hAnsi="Palatino Linotype" w:cs="Arial"/>
          <w:lang w:val="es-ES" w:eastAsia="es-MX"/>
        </w:rPr>
        <w:t xml:space="preserve">Clave Única de Registro de Población (CURP), Registro Federal de Contribuyentes (R.F.C.), clave de ISSEMYM, número de cuenta, deducciones (concepto y monto) de sindicato, mutualidad, ayuda por defunción, fondo de resistencia sindical, caja de ahorro, seguro de vida,  ausentismo, Cadenas Originales del Sellos Digitales y los Códigos Bidimensionales, también denominados Códigos QR, estos son datos  susceptibles de clasificarse como confidenciales mediante una versión pública que deje a la vista los datos que ofrezcan la información requerida.  </w:t>
      </w:r>
    </w:p>
    <w:p w14:paraId="06149D9B" w14:textId="77777777" w:rsidR="007469B2" w:rsidRPr="00C85E96" w:rsidRDefault="007469B2" w:rsidP="007469B2">
      <w:pPr>
        <w:pStyle w:val="Prrafodelista"/>
        <w:rPr>
          <w:rFonts w:ascii="Palatino Linotype" w:eastAsia="Times New Roman" w:hAnsi="Palatino Linotype" w:cs="Arial"/>
          <w:color w:val="222222"/>
          <w:lang w:eastAsia="es-MX"/>
        </w:rPr>
      </w:pPr>
    </w:p>
    <w:p w14:paraId="0A3C5129" w14:textId="77777777" w:rsidR="0050259B" w:rsidRPr="00C85E96" w:rsidRDefault="0050259B" w:rsidP="003477D4">
      <w:pPr>
        <w:pStyle w:val="Prrafodelista"/>
        <w:numPr>
          <w:ilvl w:val="0"/>
          <w:numId w:val="16"/>
        </w:numPr>
        <w:shd w:val="clear" w:color="auto" w:fill="FFFFFF"/>
        <w:spacing w:after="200" w:line="360" w:lineRule="auto"/>
        <w:ind w:left="426"/>
        <w:jc w:val="both"/>
        <w:rPr>
          <w:rFonts w:ascii="Palatino Linotype" w:eastAsia="Calibri" w:hAnsi="Palatino Linotype" w:cs="Arial"/>
          <w:lang w:val="es-ES" w:eastAsia="es-MX"/>
        </w:rPr>
      </w:pPr>
      <w:r w:rsidRPr="00C85E96">
        <w:rPr>
          <w:rFonts w:ascii="Palatino Linotype" w:eastAsia="Calibri" w:hAnsi="Palatino Linotype" w:cs="Arial"/>
          <w:lang w:val="es-ES" w:eastAsia="es-MX"/>
        </w:rPr>
        <w:t>Otro tipo de información confidencial constituyen los secretos bancario, fiduciario, industrial, comercial, fiscal, bursátil y postal, cuya titularidad corresponda a particulares, sujetos de derecho internacional o a sujetos obligados cuando no involucren el ejercicio de recursos públicos, así lo define la fracción XXI del artículo 3 de la Ley Estatal.</w:t>
      </w:r>
    </w:p>
    <w:p w14:paraId="470258C7" w14:textId="77777777" w:rsidR="0050259B" w:rsidRPr="00C85E96" w:rsidRDefault="0050259B" w:rsidP="0050259B">
      <w:pPr>
        <w:spacing w:line="360" w:lineRule="auto"/>
        <w:ind w:left="1068"/>
        <w:contextualSpacing/>
        <w:jc w:val="both"/>
        <w:rPr>
          <w:rFonts w:ascii="Palatino Linotype" w:hAnsi="Palatino Linotype" w:cs="Arial"/>
          <w:color w:val="000000" w:themeColor="text1"/>
        </w:rPr>
      </w:pPr>
    </w:p>
    <w:p w14:paraId="40149DB0" w14:textId="77777777" w:rsidR="0050259B" w:rsidRPr="00C85E96" w:rsidRDefault="0050259B" w:rsidP="007E2C10">
      <w:pPr>
        <w:numPr>
          <w:ilvl w:val="0"/>
          <w:numId w:val="4"/>
        </w:numPr>
        <w:spacing w:line="360" w:lineRule="auto"/>
        <w:contextualSpacing/>
        <w:jc w:val="both"/>
        <w:rPr>
          <w:rFonts w:ascii="Palatino Linotype" w:hAnsi="Palatino Linotype" w:cs="Arial"/>
          <w:color w:val="000000" w:themeColor="text1"/>
        </w:rPr>
      </w:pPr>
      <w:r w:rsidRPr="00C85E96">
        <w:rPr>
          <w:rFonts w:ascii="Palatino Linotype" w:hAnsi="Palatino Linotype" w:cs="Arial"/>
          <w:b/>
          <w:color w:val="000000" w:themeColor="text1"/>
        </w:rPr>
        <w:t>Condiciones especiales de la clasificación de la información como reservada</w:t>
      </w:r>
      <w:r w:rsidRPr="00C85E96">
        <w:rPr>
          <w:rFonts w:ascii="Palatino Linotype" w:hAnsi="Palatino Linotype" w:cs="Arial"/>
          <w:color w:val="000000" w:themeColor="text1"/>
        </w:rPr>
        <w:t xml:space="preserve"> </w:t>
      </w:r>
    </w:p>
    <w:p w14:paraId="71F24925" w14:textId="77777777" w:rsidR="0050259B" w:rsidRPr="00C85E96" w:rsidRDefault="0050259B" w:rsidP="0050259B">
      <w:pPr>
        <w:spacing w:line="360" w:lineRule="auto"/>
        <w:ind w:left="1428"/>
        <w:contextualSpacing/>
        <w:jc w:val="both"/>
        <w:rPr>
          <w:rFonts w:ascii="Palatino Linotype" w:hAnsi="Palatino Linotype" w:cs="Arial"/>
          <w:b/>
          <w:color w:val="000000" w:themeColor="text1"/>
        </w:rPr>
      </w:pPr>
    </w:p>
    <w:p w14:paraId="76ECF2F8" w14:textId="77777777" w:rsidR="0050259B" w:rsidRPr="00C85E96" w:rsidRDefault="0050259B" w:rsidP="007E2C10">
      <w:pPr>
        <w:numPr>
          <w:ilvl w:val="0"/>
          <w:numId w:val="2"/>
        </w:numPr>
        <w:spacing w:line="360" w:lineRule="auto"/>
        <w:contextualSpacing/>
        <w:jc w:val="both"/>
        <w:rPr>
          <w:rFonts w:ascii="Palatino Linotype" w:hAnsi="Palatino Linotype" w:cs="Arial"/>
          <w:b/>
          <w:color w:val="000000" w:themeColor="text1"/>
        </w:rPr>
      </w:pPr>
      <w:r w:rsidRPr="00C85E96">
        <w:rPr>
          <w:rFonts w:ascii="Palatino Linotype" w:hAnsi="Palatino Linotype" w:cs="Arial"/>
          <w:b/>
          <w:color w:val="000000" w:themeColor="text1"/>
        </w:rPr>
        <w:lastRenderedPageBreak/>
        <w:t>La fundamentación específica</w:t>
      </w:r>
    </w:p>
    <w:p w14:paraId="7B320EE6" w14:textId="77777777" w:rsidR="0050259B" w:rsidRPr="00C85E96" w:rsidRDefault="0050259B" w:rsidP="0050259B">
      <w:pPr>
        <w:spacing w:line="360" w:lineRule="auto"/>
        <w:ind w:left="360"/>
        <w:contextualSpacing/>
        <w:jc w:val="both"/>
        <w:rPr>
          <w:rFonts w:ascii="Palatino Linotype" w:hAnsi="Palatino Linotype" w:cs="Arial"/>
          <w:color w:val="000000" w:themeColor="text1"/>
        </w:rPr>
      </w:pPr>
    </w:p>
    <w:p w14:paraId="4A7282AB" w14:textId="77777777" w:rsidR="0050259B" w:rsidRPr="00C85E96" w:rsidRDefault="0050259B" w:rsidP="003477D4">
      <w:pPr>
        <w:pStyle w:val="Prrafodelista"/>
        <w:numPr>
          <w:ilvl w:val="0"/>
          <w:numId w:val="16"/>
        </w:numPr>
        <w:spacing w:line="360" w:lineRule="auto"/>
        <w:ind w:left="426"/>
        <w:jc w:val="both"/>
        <w:rPr>
          <w:rFonts w:ascii="Palatino Linotype" w:hAnsi="Palatino Linotype" w:cs="Arial"/>
          <w:color w:val="000000" w:themeColor="text1"/>
        </w:rPr>
      </w:pPr>
      <w:r w:rsidRPr="00C85E96">
        <w:rPr>
          <w:rFonts w:ascii="Palatino Linotype" w:hAnsi="Palatino Linotype" w:cs="Arial"/>
          <w:color w:val="000000" w:themeColor="text1"/>
        </w:rPr>
        <w:t xml:space="preserve">Más aún, los artículos 128 segundo párrafo y 103 segundo párrafo de las leyes estatal y general, respectivamente, señalan que, en el caso de la información reservada, se debe de señalar las razones, motivos o circunstancias especiales que llevan al sujeto obligado a concluir que el caso fáctico se corresponde con la norma. Por esta razón, la motivación del acto, el juicio de subsunción, para acreditar la estricta correspondencia entre el supuesto de hecho y la hipótesis normativa, deberá señalar las razones, motivos o circunstancias que lo justifiquen, lo que no es lo mismo que repetir el supuesto de hecho y la hipótesis normativa, sino que se debe generar un juicio demostrativo, no uno </w:t>
      </w:r>
      <w:proofErr w:type="spellStart"/>
      <w:r w:rsidRPr="00C85E96">
        <w:rPr>
          <w:rFonts w:ascii="Palatino Linotype" w:hAnsi="Palatino Linotype" w:cs="Arial"/>
          <w:color w:val="000000" w:themeColor="text1"/>
        </w:rPr>
        <w:t>autoreferencial</w:t>
      </w:r>
      <w:proofErr w:type="spellEnd"/>
      <w:r w:rsidRPr="00C85E96">
        <w:rPr>
          <w:rFonts w:ascii="Palatino Linotype" w:hAnsi="Palatino Linotype" w:cs="Arial"/>
          <w:color w:val="000000" w:themeColor="text1"/>
        </w:rPr>
        <w:t xml:space="preserve"> en el que primero se dice algo, después se dice lo mismo y al final exactamente lo mismo, cambiando sólo el orden de las palabras.</w:t>
      </w:r>
    </w:p>
    <w:p w14:paraId="3A44719F" w14:textId="77777777" w:rsidR="007469B2" w:rsidRPr="00C85E96" w:rsidRDefault="007469B2" w:rsidP="007469B2">
      <w:pPr>
        <w:pStyle w:val="Prrafodelista"/>
        <w:spacing w:line="360" w:lineRule="auto"/>
        <w:ind w:left="426"/>
        <w:jc w:val="both"/>
        <w:rPr>
          <w:rFonts w:ascii="Palatino Linotype" w:hAnsi="Palatino Linotype" w:cs="Arial"/>
          <w:color w:val="000000" w:themeColor="text1"/>
        </w:rPr>
      </w:pPr>
    </w:p>
    <w:p w14:paraId="2979BC40" w14:textId="77777777" w:rsidR="0050259B" w:rsidRPr="00C85E96" w:rsidRDefault="0050259B" w:rsidP="007E2C10">
      <w:pPr>
        <w:numPr>
          <w:ilvl w:val="0"/>
          <w:numId w:val="2"/>
        </w:numPr>
        <w:spacing w:line="360" w:lineRule="auto"/>
        <w:contextualSpacing/>
        <w:jc w:val="both"/>
        <w:rPr>
          <w:rFonts w:ascii="Palatino Linotype" w:hAnsi="Palatino Linotype" w:cs="Arial"/>
          <w:b/>
          <w:color w:val="000000" w:themeColor="text1"/>
        </w:rPr>
      </w:pPr>
      <w:r w:rsidRPr="00C85E96">
        <w:rPr>
          <w:rFonts w:ascii="Palatino Linotype" w:hAnsi="Palatino Linotype" w:cs="Arial"/>
          <w:b/>
          <w:color w:val="000000" w:themeColor="text1"/>
        </w:rPr>
        <w:t>La prueba de daño</w:t>
      </w:r>
    </w:p>
    <w:p w14:paraId="3E379C45" w14:textId="77777777" w:rsidR="0050259B" w:rsidRPr="00C85E96" w:rsidRDefault="0050259B" w:rsidP="003477D4">
      <w:pPr>
        <w:pStyle w:val="Prrafodelista"/>
        <w:numPr>
          <w:ilvl w:val="0"/>
          <w:numId w:val="16"/>
        </w:numPr>
        <w:spacing w:line="360" w:lineRule="auto"/>
        <w:ind w:left="426"/>
        <w:jc w:val="both"/>
        <w:rPr>
          <w:rFonts w:ascii="Palatino Linotype" w:hAnsi="Palatino Linotype"/>
        </w:rPr>
      </w:pPr>
      <w:r w:rsidRPr="00C85E96">
        <w:rPr>
          <w:rFonts w:ascii="Palatino Linotype" w:hAnsi="Palatino Linotype"/>
        </w:rPr>
        <w:t xml:space="preserve">Las mismas disposiciones referidas en el párrafo anterior precisan que, además de señalar las razones, motivos o circunstancias, se deberá aplicar la prueba de daño.  Adicionalmente los artículos 129 y 134 último párrafo de la Ley Estatal y 104 y 108 último párrafo de la Ley General, respectivamente, determinan que se debe realizar un análisis caso por caso, aplicando la prueba de daño. Esto implica que la motivación, que acredite la correspondencia entre el supuesto de hecho y la hipótesis normativa señalando las razones, motivos o circunstancias </w:t>
      </w:r>
      <w:r w:rsidRPr="00C85E96">
        <w:rPr>
          <w:rFonts w:ascii="Palatino Linotype" w:hAnsi="Palatino Linotype"/>
        </w:rPr>
        <w:lastRenderedPageBreak/>
        <w:t>es una parte del acuerdo y otra parte, distinta, es la que corresponde a la prueba de daño, la que debe aplicarse caso por caso, esto es, no se puede hacer una prueba de daño de un expediente completo, sino de cada uno de los documentos que lo integran.</w:t>
      </w:r>
    </w:p>
    <w:p w14:paraId="7672E5AB" w14:textId="77777777" w:rsidR="0050259B" w:rsidRPr="00C85E96" w:rsidRDefault="0050259B" w:rsidP="0050259B">
      <w:pPr>
        <w:spacing w:line="360" w:lineRule="auto"/>
        <w:ind w:left="360"/>
        <w:contextualSpacing/>
        <w:jc w:val="both"/>
        <w:rPr>
          <w:rFonts w:ascii="Palatino Linotype" w:hAnsi="Palatino Linotype"/>
        </w:rPr>
      </w:pPr>
    </w:p>
    <w:p w14:paraId="30E1D2D3" w14:textId="77777777" w:rsidR="0050259B" w:rsidRPr="00C85E96" w:rsidRDefault="0050259B" w:rsidP="003477D4">
      <w:pPr>
        <w:pStyle w:val="Prrafodelista"/>
        <w:numPr>
          <w:ilvl w:val="0"/>
          <w:numId w:val="16"/>
        </w:numPr>
        <w:spacing w:line="360" w:lineRule="auto"/>
        <w:ind w:left="426"/>
        <w:jc w:val="both"/>
        <w:rPr>
          <w:rFonts w:ascii="Palatino Linotype" w:hAnsi="Palatino Linotype"/>
        </w:rPr>
      </w:pPr>
      <w:r w:rsidRPr="00C85E96">
        <w:rPr>
          <w:rFonts w:ascii="Palatino Linotype" w:hAnsi="Palatino Linotype"/>
        </w:rPr>
        <w:t>Para aplicar la prueba de daño, se deberán de precisar la razones objetivas por las que la apertura genera una afectación, acreditando que:</w:t>
      </w:r>
    </w:p>
    <w:p w14:paraId="6261AC50" w14:textId="77777777" w:rsidR="0050259B" w:rsidRPr="00C85E96" w:rsidRDefault="0050259B" w:rsidP="0050259B">
      <w:pPr>
        <w:spacing w:line="360" w:lineRule="auto"/>
        <w:contextualSpacing/>
        <w:jc w:val="both"/>
        <w:rPr>
          <w:rFonts w:ascii="Palatino Linotype" w:hAnsi="Palatino Linotype"/>
        </w:rPr>
      </w:pPr>
    </w:p>
    <w:p w14:paraId="581C53B9" w14:textId="77777777" w:rsidR="0050259B" w:rsidRPr="00C85E96" w:rsidRDefault="0050259B" w:rsidP="0050259B">
      <w:pPr>
        <w:widowControl w:val="0"/>
        <w:autoSpaceDE w:val="0"/>
        <w:autoSpaceDN w:val="0"/>
        <w:adjustRightInd w:val="0"/>
        <w:spacing w:after="240" w:line="360" w:lineRule="auto"/>
        <w:ind w:left="851" w:right="333"/>
        <w:jc w:val="both"/>
        <w:rPr>
          <w:rFonts w:ascii="Palatino Linotype" w:hAnsi="Palatino Linotype" w:cs="Times"/>
          <w:i/>
          <w:color w:val="000000"/>
        </w:rPr>
      </w:pPr>
      <w:r w:rsidRPr="00C85E96">
        <w:rPr>
          <w:rFonts w:ascii="Palatino Linotype" w:hAnsi="Palatino Linotype" w:cs="Bookman Old Style"/>
          <w:bCs/>
          <w:i/>
          <w:color w:val="000000"/>
        </w:rPr>
        <w:t xml:space="preserve">I. </w:t>
      </w:r>
      <w:r w:rsidRPr="00C85E96">
        <w:rPr>
          <w:rFonts w:ascii="Palatino Linotype" w:hAnsi="Palatino Linotype" w:cs="Bookman Old Style"/>
          <w:i/>
          <w:color w:val="000000"/>
        </w:rPr>
        <w:t xml:space="preserve">La divulgación de la información representa un riesgo real, demostrable e identificable del perjuicio significativo al interés público o a la seguridad pública; </w:t>
      </w:r>
    </w:p>
    <w:p w14:paraId="51C4D82B" w14:textId="77777777" w:rsidR="0050259B" w:rsidRPr="00C85E96" w:rsidRDefault="0050259B" w:rsidP="0050259B">
      <w:pPr>
        <w:widowControl w:val="0"/>
        <w:autoSpaceDE w:val="0"/>
        <w:autoSpaceDN w:val="0"/>
        <w:adjustRightInd w:val="0"/>
        <w:spacing w:after="240" w:line="360" w:lineRule="auto"/>
        <w:ind w:left="851" w:right="333"/>
        <w:jc w:val="both"/>
        <w:rPr>
          <w:rFonts w:ascii="Palatino Linotype" w:hAnsi="Palatino Linotype" w:cs="Times"/>
          <w:i/>
          <w:color w:val="000000"/>
        </w:rPr>
      </w:pPr>
      <w:r w:rsidRPr="00C85E96">
        <w:rPr>
          <w:rFonts w:ascii="Palatino Linotype" w:hAnsi="Palatino Linotype" w:cs="Bookman Old Style"/>
          <w:bCs/>
          <w:i/>
          <w:color w:val="000000"/>
        </w:rPr>
        <w:t xml:space="preserve">II. </w:t>
      </w:r>
      <w:r w:rsidRPr="00C85E96">
        <w:rPr>
          <w:rFonts w:ascii="Palatino Linotype" w:hAnsi="Palatino Linotype" w:cs="Bookman Old Style"/>
          <w:i/>
          <w:color w:val="000000"/>
        </w:rPr>
        <w:t xml:space="preserve">El riesgo de perjuicio que supondría la divulgación supera el interés público general de que se difunda; y </w:t>
      </w:r>
    </w:p>
    <w:p w14:paraId="07A5BC0C" w14:textId="77777777" w:rsidR="0050259B" w:rsidRPr="00C85E96" w:rsidRDefault="0050259B" w:rsidP="0050259B">
      <w:pPr>
        <w:widowControl w:val="0"/>
        <w:autoSpaceDE w:val="0"/>
        <w:autoSpaceDN w:val="0"/>
        <w:adjustRightInd w:val="0"/>
        <w:spacing w:after="240" w:line="360" w:lineRule="auto"/>
        <w:ind w:left="851" w:right="333"/>
        <w:jc w:val="both"/>
        <w:rPr>
          <w:rFonts w:ascii="Palatino Linotype" w:hAnsi="Palatino Linotype" w:cs="Times"/>
          <w:color w:val="000000"/>
        </w:rPr>
      </w:pPr>
      <w:r w:rsidRPr="00C85E96">
        <w:rPr>
          <w:rFonts w:ascii="Palatino Linotype" w:hAnsi="Palatino Linotype" w:cs="Bookman Old Style"/>
          <w:bCs/>
          <w:i/>
          <w:color w:val="000000"/>
        </w:rPr>
        <w:t xml:space="preserve">III. </w:t>
      </w:r>
      <w:r w:rsidRPr="00C85E96">
        <w:rPr>
          <w:rFonts w:ascii="Palatino Linotype" w:hAnsi="Palatino Linotype" w:cs="Bookman Old Style"/>
          <w:i/>
          <w:color w:val="000000"/>
        </w:rPr>
        <w:t>La limitación se adecua al principio de proporcionalidad y representa el medio menos restrictivo disponible para evitar el perjuicio</w:t>
      </w:r>
      <w:r w:rsidRPr="00C85E96">
        <w:rPr>
          <w:rFonts w:ascii="Palatino Linotype" w:hAnsi="Palatino Linotype" w:cs="Bookman Old Style"/>
          <w:color w:val="000000"/>
        </w:rPr>
        <w:t xml:space="preserve">. </w:t>
      </w:r>
    </w:p>
    <w:p w14:paraId="7C2BC457" w14:textId="77777777" w:rsidR="0050259B" w:rsidRPr="00C85E96" w:rsidRDefault="0050259B" w:rsidP="003477D4">
      <w:pPr>
        <w:pStyle w:val="Prrafodelista"/>
        <w:numPr>
          <w:ilvl w:val="0"/>
          <w:numId w:val="16"/>
        </w:numPr>
        <w:shd w:val="clear" w:color="auto" w:fill="FFFFFF"/>
        <w:suppressAutoHyphens/>
        <w:spacing w:before="100" w:beforeAutospacing="1" w:after="100" w:afterAutospacing="1" w:line="360" w:lineRule="auto"/>
        <w:ind w:left="426"/>
        <w:jc w:val="both"/>
        <w:textAlignment w:val="baseline"/>
        <w:rPr>
          <w:rFonts w:ascii="Palatino Linotype" w:hAnsi="Palatino Linotype" w:cs="Times New Roman"/>
          <w:lang w:eastAsia="es-ES_tradnl"/>
        </w:rPr>
      </w:pPr>
      <w:r w:rsidRPr="00C85E96">
        <w:rPr>
          <w:rFonts w:ascii="Palatino Linotype" w:hAnsi="Palatino Linotype" w:cs="Times New Roman"/>
          <w:lang w:eastAsia="es-ES_tradnl"/>
        </w:rPr>
        <w:t>Sobre el primer supuesto consideremos que según el diccionario del español jurídico, por riesgo podemos entender “la contingencia o proximidad de un daño”,</w:t>
      </w:r>
      <w:r w:rsidRPr="00C85E96">
        <w:rPr>
          <w:vertAlign w:val="superscript"/>
        </w:rPr>
        <w:footnoteReference w:id="7"/>
      </w:r>
      <w:r w:rsidRPr="00C85E96">
        <w:rPr>
          <w:rFonts w:ascii="Palatino Linotype" w:hAnsi="Palatino Linotype" w:cs="Times New Roman"/>
          <w:lang w:eastAsia="es-ES_tradnl"/>
        </w:rPr>
        <w:t xml:space="preserve"> mientras que el daño es considerado como un “perjuicio o lesión”</w:t>
      </w:r>
      <w:r w:rsidRPr="00C85E96">
        <w:rPr>
          <w:vertAlign w:val="superscript"/>
        </w:rPr>
        <w:footnoteReference w:id="8"/>
      </w:r>
      <w:r w:rsidRPr="00C85E96">
        <w:rPr>
          <w:rFonts w:ascii="Palatino Linotype" w:hAnsi="Palatino Linotype" w:cs="Times New Roman"/>
          <w:lang w:eastAsia="es-ES_tradnl"/>
        </w:rPr>
        <w:t>, mientras que según el Diccionario de la Lengua Española, lo real es</w:t>
      </w:r>
      <w:r w:rsidRPr="00C85E96">
        <w:rPr>
          <w:rFonts w:ascii="Palatino Linotype" w:eastAsia="Arial Unicode MS" w:hAnsi="Palatino Linotype" w:cs="Arial Unicode MS"/>
          <w:color w:val="000000"/>
          <w:spacing w:val="4"/>
          <w:shd w:val="clear" w:color="auto" w:fill="FFFFFF"/>
          <w:lang w:eastAsia="es-ES_tradnl"/>
        </w:rPr>
        <w:t xml:space="preserve"> lo </w:t>
      </w:r>
      <w:r w:rsidRPr="00C85E96">
        <w:rPr>
          <w:rFonts w:ascii="Palatino Linotype" w:eastAsia="Arial Unicode MS" w:hAnsi="Palatino Linotype" w:cs="Arial Unicode MS"/>
          <w:color w:val="000000"/>
          <w:spacing w:val="4"/>
          <w:shd w:val="clear" w:color="auto" w:fill="FFFFFF"/>
          <w:lang w:eastAsia="es-ES_tradnl"/>
        </w:rPr>
        <w:lastRenderedPageBreak/>
        <w:t>“</w:t>
      </w:r>
      <w:r w:rsidRPr="00C85E96">
        <w:rPr>
          <w:rFonts w:ascii="Palatino Linotype" w:eastAsia="Times New Roman" w:hAnsi="Palatino Linotype" w:cs="Times New Roman"/>
          <w:lang w:eastAsia="es-ES_tradnl"/>
        </w:rPr>
        <w:t>(q</w:t>
      </w:r>
      <w:proofErr w:type="gramStart"/>
      <w:r w:rsidRPr="00C85E96">
        <w:rPr>
          <w:rFonts w:ascii="Palatino Linotype" w:eastAsia="Times New Roman" w:hAnsi="Palatino Linotype" w:cs="Times New Roman"/>
          <w:lang w:eastAsia="es-ES_tradnl"/>
        </w:rPr>
        <w:t>)</w:t>
      </w:r>
      <w:proofErr w:type="spellStart"/>
      <w:r w:rsidRPr="00C85E96">
        <w:rPr>
          <w:rFonts w:ascii="Palatino Linotype" w:eastAsia="Times New Roman" w:hAnsi="Palatino Linotype" w:cs="Times New Roman"/>
          <w:lang w:eastAsia="es-ES_tradnl"/>
        </w:rPr>
        <w:t>ue</w:t>
      </w:r>
      <w:proofErr w:type="spellEnd"/>
      <w:proofErr w:type="gramEnd"/>
      <w:r w:rsidRPr="00C85E96">
        <w:rPr>
          <w:rFonts w:ascii="Palatino Linotype" w:eastAsia="Arial Unicode MS" w:hAnsi="Palatino Linotype" w:cs="Arial Unicode MS"/>
          <w:color w:val="000000"/>
          <w:spacing w:val="4"/>
          <w:shd w:val="clear" w:color="auto" w:fill="FFFFFF"/>
          <w:lang w:eastAsia="es-ES_tradnl"/>
        </w:rPr>
        <w:t> </w:t>
      </w:r>
      <w:r w:rsidRPr="00C85E96">
        <w:rPr>
          <w:rFonts w:ascii="Palatino Linotype" w:eastAsia="Times New Roman" w:hAnsi="Palatino Linotype" w:cs="Times New Roman"/>
          <w:lang w:eastAsia="es-ES_tradnl"/>
        </w:rPr>
        <w:t>tiene</w:t>
      </w:r>
      <w:r w:rsidRPr="00C85E96">
        <w:rPr>
          <w:rFonts w:ascii="Palatino Linotype" w:eastAsia="Arial Unicode MS" w:hAnsi="Palatino Linotype" w:cs="Arial Unicode MS"/>
          <w:color w:val="000000"/>
          <w:spacing w:val="4"/>
          <w:shd w:val="clear" w:color="auto" w:fill="FFFFFF"/>
          <w:lang w:eastAsia="es-ES_tradnl"/>
        </w:rPr>
        <w:t> </w:t>
      </w:r>
      <w:r w:rsidRPr="00C85E96">
        <w:rPr>
          <w:rFonts w:ascii="Palatino Linotype" w:eastAsia="Times New Roman" w:hAnsi="Palatino Linotype" w:cs="Times New Roman"/>
          <w:lang w:eastAsia="es-ES_tradnl"/>
        </w:rPr>
        <w:t>existencia</w:t>
      </w:r>
      <w:r w:rsidRPr="00C85E96">
        <w:rPr>
          <w:rFonts w:ascii="Palatino Linotype" w:eastAsia="Arial Unicode MS" w:hAnsi="Palatino Linotype" w:cs="Arial Unicode MS"/>
          <w:color w:val="000000"/>
          <w:spacing w:val="4"/>
          <w:shd w:val="clear" w:color="auto" w:fill="FFFFFF"/>
          <w:lang w:eastAsia="es-ES_tradnl"/>
        </w:rPr>
        <w:t> </w:t>
      </w:r>
      <w:r w:rsidRPr="00C85E96">
        <w:rPr>
          <w:rFonts w:ascii="Palatino Linotype" w:eastAsia="Times New Roman" w:hAnsi="Palatino Linotype" w:cs="Times New Roman"/>
          <w:lang w:eastAsia="es-ES_tradnl"/>
        </w:rPr>
        <w:t>objetiva”,</w:t>
      </w:r>
      <w:r w:rsidRPr="00C85E96">
        <w:rPr>
          <w:rFonts w:eastAsia="Times New Roman"/>
          <w:vertAlign w:val="superscript"/>
        </w:rPr>
        <w:footnoteReference w:id="9"/>
      </w:r>
      <w:r w:rsidRPr="00C85E96">
        <w:rPr>
          <w:rFonts w:ascii="Palatino Linotype" w:eastAsia="Times New Roman" w:hAnsi="Palatino Linotype" w:cs="Times New Roman"/>
          <w:lang w:eastAsia="es-ES_tradnl"/>
        </w:rPr>
        <w:t xml:space="preserve"> </w:t>
      </w:r>
      <w:r w:rsidRPr="00C85E96">
        <w:rPr>
          <w:rFonts w:ascii="Palatino Linotype" w:eastAsia="Arial Unicode MS" w:hAnsi="Palatino Linotype" w:cs="Arial Unicode MS"/>
          <w:color w:val="000000"/>
          <w:spacing w:val="4"/>
          <w:shd w:val="clear" w:color="auto" w:fill="FFFFFF"/>
          <w:lang w:eastAsia="es-ES_tradnl"/>
        </w:rPr>
        <w:t>mientras que lo demostrables es, según la misma fuente, aquello que se puede demostrar,</w:t>
      </w:r>
      <w:r w:rsidRPr="00C85E96">
        <w:rPr>
          <w:rFonts w:eastAsia="Arial Unicode MS" w:cs="Arial Unicode MS"/>
          <w:color w:val="000000"/>
          <w:spacing w:val="4"/>
          <w:shd w:val="clear" w:color="auto" w:fill="FFFFFF"/>
          <w:vertAlign w:val="superscript"/>
        </w:rPr>
        <w:footnoteReference w:id="10"/>
      </w:r>
      <w:r w:rsidRPr="00C85E96">
        <w:rPr>
          <w:rFonts w:ascii="Palatino Linotype" w:eastAsia="Arial Unicode MS" w:hAnsi="Palatino Linotype" w:cs="Arial Unicode MS"/>
          <w:color w:val="000000"/>
          <w:spacing w:val="4"/>
          <w:shd w:val="clear" w:color="auto" w:fill="FFFFFF"/>
          <w:lang w:eastAsia="es-ES_tradnl"/>
        </w:rPr>
        <w:t xml:space="preserve"> es decir, </w:t>
      </w:r>
      <w:r w:rsidRPr="00C85E96">
        <w:rPr>
          <w:rFonts w:ascii="Palatino Linotype" w:hAnsi="Palatino Linotype"/>
        </w:rPr>
        <w:t>“(m)anifestar, declarar. Probar, sirviéndose de cualquier género de demostración, </w:t>
      </w:r>
      <w:hyperlink r:id="rId11" w:anchor="6nAyKjE" w:history="1">
        <w:r w:rsidRPr="00C85E96">
          <w:rPr>
            <w:rFonts w:ascii="Palatino Linotype" w:hAnsi="Palatino Linotype"/>
          </w:rPr>
          <w:t>enseñar</w:t>
        </w:r>
      </w:hyperlink>
      <w:r w:rsidRPr="00C85E96">
        <w:rPr>
          <w:rFonts w:ascii="Palatino Linotype" w:hAnsi="Palatino Linotype"/>
        </w:rPr>
        <w:t> mostrar o exponer algo)”.</w:t>
      </w:r>
      <w:r w:rsidRPr="00C85E96">
        <w:rPr>
          <w:vertAlign w:val="superscript"/>
        </w:rPr>
        <w:footnoteReference w:id="11"/>
      </w:r>
      <w:r w:rsidRPr="00C85E96">
        <w:rPr>
          <w:rFonts w:ascii="Palatino Linotype" w:hAnsi="Palatino Linotype"/>
        </w:rPr>
        <w:t xml:space="preserve"> Mientras que lo identificable es lo que puede ser identificado,</w:t>
      </w:r>
      <w:r w:rsidRPr="00C85E96">
        <w:rPr>
          <w:vertAlign w:val="superscript"/>
        </w:rPr>
        <w:footnoteReference w:id="12"/>
      </w:r>
      <w:r w:rsidRPr="00C85E96">
        <w:rPr>
          <w:rFonts w:ascii="Palatino Linotype" w:hAnsi="Palatino Linotype"/>
        </w:rPr>
        <w:t xml:space="preserve"> esto es,</w:t>
      </w:r>
      <w:r w:rsidRPr="00C85E96">
        <w:rPr>
          <w:rFonts w:ascii="Palatino Linotype" w:hAnsi="Palatino Linotype"/>
          <w:lang w:eastAsia="es-ES_tradnl"/>
        </w:rPr>
        <w:t>  “(d</w:t>
      </w:r>
      <w:proofErr w:type="gramStart"/>
      <w:r w:rsidRPr="00C85E96">
        <w:rPr>
          <w:rFonts w:ascii="Palatino Linotype" w:hAnsi="Palatino Linotype"/>
          <w:lang w:eastAsia="es-ES_tradnl"/>
        </w:rPr>
        <w:t>)</w:t>
      </w:r>
      <w:proofErr w:type="spellStart"/>
      <w:r w:rsidRPr="00C85E96">
        <w:rPr>
          <w:rFonts w:ascii="Palatino Linotype" w:hAnsi="Palatino Linotype"/>
          <w:lang w:eastAsia="es-ES_tradnl"/>
        </w:rPr>
        <w:t>ar</w:t>
      </w:r>
      <w:proofErr w:type="spellEnd"/>
      <w:proofErr w:type="gramEnd"/>
      <w:r w:rsidRPr="00C85E96">
        <w:rPr>
          <w:rFonts w:ascii="Palatino Linotype" w:hAnsi="Palatino Linotype"/>
          <w:lang w:eastAsia="es-ES_tradnl"/>
        </w:rPr>
        <w:t> los datos necesarios para ser reconocido”.</w:t>
      </w:r>
      <w:r w:rsidRPr="00C85E96">
        <w:rPr>
          <w:vertAlign w:val="superscript"/>
        </w:rPr>
        <w:footnoteReference w:id="13"/>
      </w:r>
    </w:p>
    <w:p w14:paraId="36182F59" w14:textId="77777777" w:rsidR="0050259B" w:rsidRPr="00C85E96" w:rsidRDefault="0050259B" w:rsidP="0050259B">
      <w:pPr>
        <w:spacing w:line="360" w:lineRule="auto"/>
        <w:ind w:left="360"/>
        <w:contextualSpacing/>
        <w:jc w:val="both"/>
        <w:rPr>
          <w:rFonts w:ascii="Palatino Linotype" w:hAnsi="Palatino Linotype"/>
        </w:rPr>
      </w:pPr>
    </w:p>
    <w:p w14:paraId="58DD38FB" w14:textId="77777777" w:rsidR="0050259B" w:rsidRPr="00C85E96" w:rsidRDefault="0050259B" w:rsidP="003477D4">
      <w:pPr>
        <w:pStyle w:val="Prrafodelista"/>
        <w:numPr>
          <w:ilvl w:val="0"/>
          <w:numId w:val="16"/>
        </w:numPr>
        <w:spacing w:line="360" w:lineRule="auto"/>
        <w:ind w:left="426"/>
        <w:jc w:val="both"/>
        <w:rPr>
          <w:rFonts w:ascii="Palatino Linotype" w:hAnsi="Palatino Linotype"/>
        </w:rPr>
      </w:pPr>
      <w:r w:rsidRPr="00C85E96">
        <w:rPr>
          <w:rFonts w:ascii="Palatino Linotype" w:hAnsi="Palatino Linotype"/>
        </w:rPr>
        <w:t>Por lo que entonces, el primer supuesto de la prueba de daño consiste en acreditar que la entrega de la información provoca tres aspectos concurrentes: 1) la contingencia o proximidad de un daño, un perjuicio o lesión que tiene existencia objetiva, que se puede manifestar, declarar o probar mediante cualquier género de demostración a partir de proporcionar datos necesarios para reconocer el daño, perjuicio o lesión que provocaría a un interés público o a la seguridad pública.</w:t>
      </w:r>
    </w:p>
    <w:p w14:paraId="39DFD23F" w14:textId="77777777" w:rsidR="0050259B" w:rsidRPr="00C85E96" w:rsidRDefault="0050259B" w:rsidP="0050259B">
      <w:pPr>
        <w:spacing w:line="360" w:lineRule="auto"/>
        <w:ind w:left="360"/>
        <w:contextualSpacing/>
        <w:jc w:val="both"/>
        <w:rPr>
          <w:rFonts w:ascii="Palatino Linotype" w:hAnsi="Palatino Linotype"/>
        </w:rPr>
      </w:pPr>
    </w:p>
    <w:p w14:paraId="5A91854A" w14:textId="77777777" w:rsidR="0050259B" w:rsidRPr="00C85E96" w:rsidRDefault="0050259B" w:rsidP="003477D4">
      <w:pPr>
        <w:pStyle w:val="Prrafodelista"/>
        <w:numPr>
          <w:ilvl w:val="0"/>
          <w:numId w:val="16"/>
        </w:numPr>
        <w:spacing w:line="360" w:lineRule="auto"/>
        <w:ind w:left="426"/>
        <w:jc w:val="both"/>
        <w:rPr>
          <w:rFonts w:ascii="Palatino Linotype" w:hAnsi="Palatino Linotype"/>
        </w:rPr>
      </w:pPr>
      <w:r w:rsidRPr="00C85E96">
        <w:rPr>
          <w:rFonts w:ascii="Palatino Linotype" w:hAnsi="Palatino Linotype"/>
        </w:rPr>
        <w:t xml:space="preserve">Identificado ese riesgo, se debe demostrar que el mismo supera el interés público general porque se difunda dicha información. </w:t>
      </w:r>
    </w:p>
    <w:p w14:paraId="36A13E14" w14:textId="77777777" w:rsidR="007B52AD" w:rsidRPr="00C85E96" w:rsidRDefault="007B52AD" w:rsidP="007B52AD">
      <w:pPr>
        <w:pStyle w:val="Prrafodelista"/>
        <w:rPr>
          <w:rFonts w:ascii="Palatino Linotype" w:hAnsi="Palatino Linotype"/>
        </w:rPr>
      </w:pPr>
    </w:p>
    <w:p w14:paraId="1BB34FE3" w14:textId="77777777" w:rsidR="0050259B" w:rsidRPr="00C85E96" w:rsidRDefault="0050259B" w:rsidP="003477D4">
      <w:pPr>
        <w:pStyle w:val="Prrafodelista"/>
        <w:numPr>
          <w:ilvl w:val="0"/>
          <w:numId w:val="16"/>
        </w:numPr>
        <w:spacing w:line="360" w:lineRule="auto"/>
        <w:ind w:left="426"/>
        <w:jc w:val="both"/>
        <w:rPr>
          <w:rFonts w:ascii="Palatino Linotype" w:hAnsi="Palatino Linotype"/>
        </w:rPr>
      </w:pPr>
      <w:r w:rsidRPr="00C85E96">
        <w:rPr>
          <w:rFonts w:ascii="Palatino Linotype" w:hAnsi="Palatino Linotype"/>
        </w:rPr>
        <w:lastRenderedPageBreak/>
        <w:t>Y, por último,  que la limitación es acorde con el principio de proporcionalidad, para ello, se sugiere emplear los tres juicios propuestos por la Corte Constitucional Colombiana</w:t>
      </w:r>
      <w:r w:rsidRPr="00C85E96">
        <w:rPr>
          <w:vertAlign w:val="superscript"/>
        </w:rPr>
        <w:footnoteReference w:id="14"/>
      </w:r>
      <w:r w:rsidRPr="00C85E96">
        <w:rPr>
          <w:rFonts w:ascii="Palatino Linotype" w:hAnsi="Palatino Linotype"/>
        </w:rPr>
        <w:t>, siguiendo el principio de ponderación propuesto por el Tribunal Constitucional Alemán,</w:t>
      </w:r>
      <w:r w:rsidRPr="00C85E96">
        <w:rPr>
          <w:vertAlign w:val="superscript"/>
        </w:rPr>
        <w:footnoteReference w:id="15"/>
      </w:r>
      <w:r w:rsidRPr="00C85E96">
        <w:rPr>
          <w:rFonts w:ascii="Palatino Linotype" w:hAnsi="Palatino Linotype"/>
        </w:rPr>
        <w:t xml:space="preserve"> el juicio de idoneidad, que la medida adoptada sea la idónea para el ejercicio del derecho; de necesidad, que sea necearía para que el derecho que prevalece se ejerza y el de estricta proporcionalidad esto es, que el derecho que prevalezca sea en la dimensión estrictamente proporcional al derecho que retrocede.</w:t>
      </w:r>
    </w:p>
    <w:p w14:paraId="490C6F70" w14:textId="77777777" w:rsidR="0050259B" w:rsidRPr="00C85E96" w:rsidRDefault="0050259B" w:rsidP="0050259B">
      <w:pPr>
        <w:spacing w:line="360" w:lineRule="auto"/>
        <w:ind w:left="720"/>
        <w:contextualSpacing/>
        <w:rPr>
          <w:rFonts w:ascii="Palatino Linotype" w:hAnsi="Palatino Linotype"/>
        </w:rPr>
      </w:pPr>
    </w:p>
    <w:p w14:paraId="7D1BE976" w14:textId="77777777" w:rsidR="0050259B" w:rsidRPr="00C85E96" w:rsidRDefault="0050259B" w:rsidP="007E2C10">
      <w:pPr>
        <w:numPr>
          <w:ilvl w:val="0"/>
          <w:numId w:val="2"/>
        </w:numPr>
        <w:spacing w:line="360" w:lineRule="auto"/>
        <w:ind w:left="993"/>
        <w:contextualSpacing/>
        <w:jc w:val="both"/>
        <w:rPr>
          <w:rFonts w:ascii="Palatino Linotype" w:hAnsi="Palatino Linotype"/>
          <w:b/>
        </w:rPr>
      </w:pPr>
      <w:r w:rsidRPr="00C85E96">
        <w:rPr>
          <w:rFonts w:ascii="Palatino Linotype" w:hAnsi="Palatino Linotype"/>
          <w:b/>
        </w:rPr>
        <w:t>La clasificación de la información reservada debe ser de manera temporal.</w:t>
      </w:r>
    </w:p>
    <w:p w14:paraId="32D8428A" w14:textId="77777777" w:rsidR="0050259B" w:rsidRPr="00C85E96" w:rsidRDefault="0050259B" w:rsidP="003477D4">
      <w:pPr>
        <w:pStyle w:val="Prrafodelista"/>
        <w:numPr>
          <w:ilvl w:val="0"/>
          <w:numId w:val="16"/>
        </w:numPr>
        <w:spacing w:line="360" w:lineRule="auto"/>
        <w:ind w:left="426"/>
        <w:jc w:val="both"/>
        <w:rPr>
          <w:rFonts w:ascii="Palatino Linotype" w:hAnsi="Palatino Linotype"/>
        </w:rPr>
      </w:pPr>
      <w:r w:rsidRPr="00C85E96">
        <w:rPr>
          <w:rFonts w:ascii="Palatino Linotype" w:hAnsi="Palatino Linotype"/>
        </w:rPr>
        <w:lastRenderedPageBreak/>
        <w:t>La información que ha sido clasificada como reservada, tiene la cualidad de que esta debe ser de carácter temporal, es decir, no debe perpetuarse o petrificarse su clasificación y que esto traiga como consecuencia el no acceso a la misma y por tanto pierda en definitiva su calidad de pública.</w:t>
      </w:r>
    </w:p>
    <w:p w14:paraId="2D7D668D" w14:textId="77777777" w:rsidR="0050259B" w:rsidRPr="00C85E96" w:rsidRDefault="0050259B" w:rsidP="0050259B">
      <w:pPr>
        <w:spacing w:line="360" w:lineRule="auto"/>
        <w:ind w:left="360"/>
        <w:contextualSpacing/>
        <w:jc w:val="both"/>
        <w:rPr>
          <w:rFonts w:ascii="Palatino Linotype" w:hAnsi="Palatino Linotype"/>
        </w:rPr>
      </w:pPr>
    </w:p>
    <w:p w14:paraId="3ED3EE76" w14:textId="77777777" w:rsidR="0050259B" w:rsidRPr="00C85E96" w:rsidRDefault="0050259B" w:rsidP="003477D4">
      <w:pPr>
        <w:pStyle w:val="Prrafodelista"/>
        <w:numPr>
          <w:ilvl w:val="0"/>
          <w:numId w:val="16"/>
        </w:numPr>
        <w:spacing w:line="360" w:lineRule="auto"/>
        <w:ind w:left="426"/>
        <w:jc w:val="both"/>
        <w:rPr>
          <w:rFonts w:ascii="Palatino Linotype" w:hAnsi="Palatino Linotype"/>
        </w:rPr>
      </w:pPr>
      <w:r w:rsidRPr="00C85E96">
        <w:rPr>
          <w:rFonts w:ascii="Palatino Linotype" w:hAnsi="Palatino Linotype"/>
        </w:rPr>
        <w:t xml:space="preserve">La temporalidad de la clasificación de la información se encuentra señalada en el artículo 125 de la Ley Estatal y en el 101 de la Ley General, artículos que contemplan que dicha información podrá permanecer con tal carácter hasta por un periodo de cinco años, contados a partir de su clasificación, salvo que antes del cumplimiento del periodo de restricción, dejaran de existir los motivos de su reserva. </w:t>
      </w:r>
    </w:p>
    <w:p w14:paraId="63700A65" w14:textId="77777777" w:rsidR="0050259B" w:rsidRPr="00C85E96" w:rsidRDefault="0050259B" w:rsidP="0050259B">
      <w:pPr>
        <w:spacing w:line="360" w:lineRule="auto"/>
        <w:ind w:left="720"/>
        <w:contextualSpacing/>
        <w:rPr>
          <w:rFonts w:ascii="Palatino Linotype" w:hAnsi="Palatino Linotype"/>
        </w:rPr>
      </w:pPr>
    </w:p>
    <w:p w14:paraId="5C4BA340" w14:textId="77777777" w:rsidR="0050259B" w:rsidRPr="00C85E96" w:rsidRDefault="0050259B" w:rsidP="003477D4">
      <w:pPr>
        <w:pStyle w:val="Prrafodelista"/>
        <w:numPr>
          <w:ilvl w:val="0"/>
          <w:numId w:val="16"/>
        </w:numPr>
        <w:spacing w:line="360" w:lineRule="auto"/>
        <w:ind w:left="426"/>
        <w:jc w:val="both"/>
        <w:rPr>
          <w:rFonts w:ascii="Palatino Linotype" w:hAnsi="Palatino Linotype"/>
        </w:rPr>
      </w:pPr>
      <w:r w:rsidRPr="00C85E96">
        <w:rPr>
          <w:rFonts w:ascii="Palatino Linotype" w:hAnsi="Palatino Linotype"/>
        </w:rPr>
        <w:t>Ahora bien, los titulares de las áreas tienen la alta responsabilidad de determinar que el plazo de reserva sea el estrictamente necesario para proteger la información mientras subsistan las causas que dieron origen a la clasificación, salvaguardando el interés público protegido y tomarán en cuenta las razones que justifican el periodo de reserva establecido.</w:t>
      </w:r>
    </w:p>
    <w:p w14:paraId="64921177" w14:textId="77777777" w:rsidR="003477D4" w:rsidRPr="00C85E96" w:rsidRDefault="003477D4" w:rsidP="003477D4">
      <w:pPr>
        <w:pStyle w:val="Prrafodelista"/>
        <w:rPr>
          <w:rFonts w:ascii="Palatino Linotype" w:hAnsi="Palatino Linotype"/>
        </w:rPr>
      </w:pPr>
    </w:p>
    <w:p w14:paraId="340A7CC5" w14:textId="77777777" w:rsidR="0050259B" w:rsidRPr="00C85E96" w:rsidRDefault="0050259B" w:rsidP="003477D4">
      <w:pPr>
        <w:pStyle w:val="Prrafodelista"/>
        <w:numPr>
          <w:ilvl w:val="0"/>
          <w:numId w:val="16"/>
        </w:numPr>
        <w:spacing w:line="360" w:lineRule="auto"/>
        <w:ind w:left="426"/>
        <w:jc w:val="both"/>
        <w:rPr>
          <w:rFonts w:ascii="Palatino Linotype" w:hAnsi="Palatino Linotype"/>
        </w:rPr>
      </w:pPr>
      <w:r w:rsidRPr="00C85E96">
        <w:rPr>
          <w:rFonts w:ascii="Palatino Linotype" w:hAnsi="Palatino Linotype"/>
        </w:rPr>
        <w:t>De</w:t>
      </w:r>
      <w:r w:rsidRPr="00C85E96">
        <w:rPr>
          <w:rFonts w:ascii="Palatino Linotype" w:hAnsi="Palatino Linotype"/>
          <w:b/>
        </w:rPr>
        <w:t xml:space="preserve"> </w:t>
      </w:r>
      <w:r w:rsidRPr="00C85E96">
        <w:rPr>
          <w:rFonts w:ascii="Palatino Linotype" w:hAnsi="Palatino Linotype"/>
        </w:rPr>
        <w:t xml:space="preserve">manera excepcional los sujetos obligados con la aprobación de su Comité de Transparencia, podrán ampliar el periodo de reserva hasta por un plazo de cinco años adicionales y por una sola vez, siempre y cuando justifiquen que subsisten </w:t>
      </w:r>
      <w:r w:rsidRPr="00C85E96">
        <w:rPr>
          <w:rFonts w:ascii="Palatino Linotype" w:hAnsi="Palatino Linotype"/>
        </w:rPr>
        <w:lastRenderedPageBreak/>
        <w:t xml:space="preserve">las causas que dieron origen a su clasificación, mediante la aplicación de una prueba de daño. </w:t>
      </w:r>
    </w:p>
    <w:p w14:paraId="11615109" w14:textId="77777777" w:rsidR="0050259B" w:rsidRPr="00C85E96" w:rsidRDefault="0050259B" w:rsidP="0050259B">
      <w:pPr>
        <w:spacing w:line="360" w:lineRule="auto"/>
        <w:ind w:left="720"/>
        <w:contextualSpacing/>
        <w:rPr>
          <w:rFonts w:ascii="Palatino Linotype" w:hAnsi="Palatino Linotype"/>
        </w:rPr>
      </w:pPr>
    </w:p>
    <w:p w14:paraId="5D6E73F9" w14:textId="77777777" w:rsidR="0050259B" w:rsidRPr="00C85E96" w:rsidRDefault="0050259B" w:rsidP="003477D4">
      <w:pPr>
        <w:pStyle w:val="Prrafodelista"/>
        <w:numPr>
          <w:ilvl w:val="0"/>
          <w:numId w:val="16"/>
        </w:numPr>
        <w:spacing w:line="360" w:lineRule="auto"/>
        <w:ind w:left="426"/>
        <w:jc w:val="both"/>
        <w:rPr>
          <w:rFonts w:ascii="Palatino Linotype" w:hAnsi="Palatino Linotype"/>
        </w:rPr>
      </w:pPr>
      <w:r w:rsidRPr="00C85E96">
        <w:rPr>
          <w:rFonts w:ascii="Palatino Linotype" w:hAnsi="Palatino Linotype"/>
        </w:rPr>
        <w:t>Cuando expiren los plazos de clasificación o se trate de información cuya publicación pueda ocasionar la destrucción o inhabilitación de la infraestructura de carácter estratégico para la provisión de bienes o servicios públicos, que a juicio de un sujeto obligado sea necesario ampliar nuevamente el periodo de reserva de la información, el Comité de Transparencia respectivo deberá hacer la solicitud correspondiente al Instituto, debidamente fundada y motivada, aplicando la prueba de daño y señalando el plazo de reserva, por lo menos con tres meses de anticipación al vencimiento del periodo.</w:t>
      </w:r>
    </w:p>
    <w:p w14:paraId="71641004" w14:textId="77777777" w:rsidR="0050259B" w:rsidRPr="00C85E96" w:rsidRDefault="0050259B" w:rsidP="0050259B">
      <w:pPr>
        <w:spacing w:line="360" w:lineRule="auto"/>
        <w:contextualSpacing/>
        <w:jc w:val="both"/>
        <w:rPr>
          <w:rFonts w:ascii="Palatino Linotype" w:hAnsi="Palatino Linotype"/>
        </w:rPr>
      </w:pPr>
    </w:p>
    <w:p w14:paraId="26C74D42" w14:textId="77777777" w:rsidR="0050259B" w:rsidRPr="00C85E96" w:rsidRDefault="0050259B" w:rsidP="007E2C10">
      <w:pPr>
        <w:numPr>
          <w:ilvl w:val="0"/>
          <w:numId w:val="2"/>
        </w:numPr>
        <w:spacing w:line="360" w:lineRule="auto"/>
        <w:ind w:left="993"/>
        <w:contextualSpacing/>
        <w:jc w:val="both"/>
        <w:rPr>
          <w:rFonts w:ascii="Palatino Linotype" w:hAnsi="Palatino Linotype" w:cs="Arial"/>
          <w:b/>
          <w:color w:val="000000" w:themeColor="text1"/>
        </w:rPr>
      </w:pPr>
      <w:r w:rsidRPr="00C85E96">
        <w:rPr>
          <w:rFonts w:ascii="Palatino Linotype" w:hAnsi="Palatino Linotype" w:cs="Arial"/>
          <w:b/>
          <w:color w:val="000000" w:themeColor="text1"/>
        </w:rPr>
        <w:t xml:space="preserve">Condiciones especiales de la clasificación de la información como confidencial </w:t>
      </w:r>
    </w:p>
    <w:p w14:paraId="46EBB4B8" w14:textId="77777777" w:rsidR="0050259B" w:rsidRPr="00C85E96" w:rsidRDefault="0050259B" w:rsidP="003477D4">
      <w:pPr>
        <w:pStyle w:val="Prrafodelista"/>
        <w:numPr>
          <w:ilvl w:val="0"/>
          <w:numId w:val="17"/>
        </w:numPr>
        <w:shd w:val="clear" w:color="auto" w:fill="FFFFFF"/>
        <w:spacing w:beforeAutospacing="1" w:afterAutospacing="1" w:line="360" w:lineRule="auto"/>
        <w:ind w:left="426"/>
        <w:jc w:val="both"/>
        <w:textAlignment w:val="baseline"/>
        <w:rPr>
          <w:rFonts w:ascii="Palatino Linotype" w:hAnsi="Palatino Linotype"/>
        </w:rPr>
      </w:pPr>
      <w:r w:rsidRPr="00C85E96">
        <w:rPr>
          <w:rFonts w:ascii="Palatino Linotype" w:hAnsi="Palatino Linotype"/>
        </w:rPr>
        <w:t xml:space="preserve">Los artículos 148 y 120 de la Ley Estatal y de la Ley General, respectivamente, establecen que aun tratándose de datos personales, se podrán proporcionar, incluso sin solicitar el consentimiento de su titular, cuando dichos datos correspondan a los siguientes supuestos: </w:t>
      </w:r>
    </w:p>
    <w:p w14:paraId="5B80C538" w14:textId="77777777" w:rsidR="0050259B" w:rsidRPr="00C85E96" w:rsidRDefault="0050259B" w:rsidP="0050259B">
      <w:pPr>
        <w:spacing w:before="100" w:beforeAutospacing="1" w:after="100" w:afterAutospacing="1" w:line="360" w:lineRule="auto"/>
        <w:ind w:left="851" w:right="333"/>
        <w:jc w:val="both"/>
        <w:rPr>
          <w:rFonts w:ascii="Palatino Linotype" w:hAnsi="Palatino Linotype" w:cs="Times New Roman"/>
          <w:bCs/>
          <w:i/>
          <w:lang w:eastAsia="es-ES_tradnl"/>
        </w:rPr>
      </w:pPr>
      <w:r w:rsidRPr="00C85E96">
        <w:rPr>
          <w:rFonts w:ascii="Palatino Linotype" w:hAnsi="Palatino Linotype" w:cs="Times New Roman"/>
          <w:bCs/>
          <w:i/>
          <w:lang w:eastAsia="es-ES_tradnl"/>
        </w:rPr>
        <w:t>I.</w:t>
      </w:r>
      <w:r w:rsidRPr="00C85E96">
        <w:rPr>
          <w:rFonts w:ascii="Palatino Linotype" w:hAnsi="Palatino Linotype" w:cs="Times New Roman"/>
          <w:i/>
          <w:lang w:eastAsia="es-ES_tradnl"/>
        </w:rPr>
        <w:t xml:space="preserve"> La información se encuentre en registros públicos o fuentes de acceso público;</w:t>
      </w:r>
    </w:p>
    <w:p w14:paraId="761ACF08" w14:textId="77777777" w:rsidR="0050259B" w:rsidRPr="00C85E96" w:rsidRDefault="0050259B" w:rsidP="0050259B">
      <w:pPr>
        <w:spacing w:before="100" w:beforeAutospacing="1" w:after="100" w:afterAutospacing="1" w:line="360" w:lineRule="auto"/>
        <w:ind w:left="851" w:right="333"/>
        <w:jc w:val="both"/>
        <w:rPr>
          <w:rFonts w:ascii="Palatino Linotype" w:hAnsi="Palatino Linotype" w:cs="Times New Roman"/>
          <w:bCs/>
          <w:i/>
          <w:lang w:eastAsia="es-ES_tradnl"/>
        </w:rPr>
      </w:pPr>
      <w:r w:rsidRPr="00C85E96">
        <w:rPr>
          <w:rFonts w:ascii="Palatino Linotype" w:hAnsi="Palatino Linotype" w:cs="Times New Roman"/>
          <w:bCs/>
          <w:i/>
          <w:lang w:eastAsia="es-ES_tradnl"/>
        </w:rPr>
        <w:t xml:space="preserve">II. </w:t>
      </w:r>
      <w:r w:rsidRPr="00C85E96">
        <w:rPr>
          <w:rFonts w:ascii="Palatino Linotype" w:hAnsi="Palatino Linotype" w:cs="Times New Roman"/>
          <w:i/>
          <w:lang w:eastAsia="es-ES_tradnl"/>
        </w:rPr>
        <w:t>Por Ley tenga el carácter de pública;</w:t>
      </w:r>
    </w:p>
    <w:p w14:paraId="7D855000" w14:textId="77777777" w:rsidR="0050259B" w:rsidRPr="00C85E96" w:rsidRDefault="0050259B" w:rsidP="0050259B">
      <w:pPr>
        <w:spacing w:before="100" w:beforeAutospacing="1" w:after="100" w:afterAutospacing="1" w:line="360" w:lineRule="auto"/>
        <w:ind w:left="851" w:right="333"/>
        <w:jc w:val="both"/>
        <w:rPr>
          <w:rFonts w:ascii="Palatino Linotype" w:hAnsi="Palatino Linotype" w:cs="Times New Roman"/>
          <w:i/>
          <w:lang w:eastAsia="es-ES_tradnl"/>
        </w:rPr>
      </w:pPr>
      <w:r w:rsidRPr="00C85E96">
        <w:rPr>
          <w:rFonts w:ascii="Palatino Linotype" w:hAnsi="Palatino Linotype" w:cs="Times New Roman"/>
          <w:bCs/>
          <w:i/>
          <w:lang w:eastAsia="es-ES_tradnl"/>
        </w:rPr>
        <w:lastRenderedPageBreak/>
        <w:t xml:space="preserve">III. </w:t>
      </w:r>
      <w:r w:rsidRPr="00C85E96">
        <w:rPr>
          <w:rFonts w:ascii="Palatino Linotype" w:hAnsi="Palatino Linotype" w:cs="Times New Roman"/>
          <w:i/>
          <w:lang w:eastAsia="es-ES_tradnl"/>
        </w:rPr>
        <w:t xml:space="preserve">Exista una orden judicial; </w:t>
      </w:r>
    </w:p>
    <w:p w14:paraId="7E5B17FE" w14:textId="77777777" w:rsidR="0050259B" w:rsidRPr="00C85E96" w:rsidRDefault="0050259B" w:rsidP="0050259B">
      <w:pPr>
        <w:spacing w:before="100" w:beforeAutospacing="1" w:after="100" w:afterAutospacing="1" w:line="360" w:lineRule="auto"/>
        <w:ind w:left="851" w:right="333"/>
        <w:jc w:val="both"/>
        <w:rPr>
          <w:rFonts w:ascii="Palatino Linotype" w:hAnsi="Palatino Linotype" w:cs="Times New Roman"/>
          <w:i/>
          <w:lang w:eastAsia="es-ES_tradnl"/>
        </w:rPr>
      </w:pPr>
      <w:r w:rsidRPr="00C85E96">
        <w:rPr>
          <w:rFonts w:ascii="Palatino Linotype" w:hAnsi="Palatino Linotype" w:cs="Times New Roman"/>
          <w:bCs/>
          <w:i/>
          <w:lang w:eastAsia="es-ES_tradnl"/>
        </w:rPr>
        <w:t xml:space="preserve">IV. </w:t>
      </w:r>
      <w:r w:rsidRPr="00C85E96">
        <w:rPr>
          <w:rFonts w:ascii="Palatino Linotype" w:hAnsi="Palatino Linotype" w:cs="Times New Roman"/>
          <w:i/>
          <w:lang w:eastAsia="es-ES_tradnl"/>
        </w:rPr>
        <w:t xml:space="preserve">Por razones de seguridad pública, o para proteger los derechos de terceros, se requiera su publicación; o </w:t>
      </w:r>
    </w:p>
    <w:p w14:paraId="07B45F31" w14:textId="77777777" w:rsidR="0050259B" w:rsidRPr="00C85E96" w:rsidRDefault="0050259B" w:rsidP="0050259B">
      <w:pPr>
        <w:spacing w:before="100" w:beforeAutospacing="1" w:after="100" w:afterAutospacing="1" w:line="360" w:lineRule="auto"/>
        <w:ind w:left="851" w:right="333"/>
        <w:jc w:val="both"/>
        <w:rPr>
          <w:rFonts w:ascii="Palatino Linotype" w:hAnsi="Palatino Linotype" w:cs="Times New Roman"/>
          <w:i/>
          <w:lang w:eastAsia="es-ES_tradnl"/>
        </w:rPr>
      </w:pPr>
      <w:r w:rsidRPr="00C85E96">
        <w:rPr>
          <w:rFonts w:ascii="Palatino Linotype" w:hAnsi="Palatino Linotype" w:cs="Times New Roman"/>
          <w:bCs/>
          <w:i/>
          <w:lang w:eastAsia="es-ES_tradnl"/>
        </w:rPr>
        <w:t xml:space="preserve">V. </w:t>
      </w:r>
      <w:r w:rsidRPr="00C85E96">
        <w:rPr>
          <w:rFonts w:ascii="Palatino Linotype" w:hAnsi="Palatino Linotype" w:cs="Times New Roman"/>
          <w:i/>
          <w:lang w:eastAsia="es-ES_tradnl"/>
        </w:rPr>
        <w:t xml:space="preserve">Cuando se transmita entre sujetos obligados y entre éstos y los sujetos de derecho internacional, en términos de los tratados y los acuerdos interinstitucionales, siempre y cuando la información se utilice para el ejercicio de facultades propias de los mismos. </w:t>
      </w:r>
    </w:p>
    <w:p w14:paraId="2DB48E47" w14:textId="77777777" w:rsidR="0050259B" w:rsidRPr="00C85E96" w:rsidRDefault="0050259B" w:rsidP="003477D4">
      <w:pPr>
        <w:pStyle w:val="Prrafodelista"/>
        <w:numPr>
          <w:ilvl w:val="0"/>
          <w:numId w:val="17"/>
        </w:numPr>
        <w:shd w:val="clear" w:color="auto" w:fill="FFFFFF"/>
        <w:spacing w:beforeAutospacing="1" w:afterAutospacing="1" w:line="360" w:lineRule="auto"/>
        <w:ind w:left="426" w:hanging="426"/>
        <w:jc w:val="both"/>
        <w:textAlignment w:val="baseline"/>
        <w:rPr>
          <w:rFonts w:ascii="Palatino Linotype" w:hAnsi="Palatino Linotype" w:cs="Times New Roman"/>
          <w:lang w:eastAsia="es-ES_tradnl"/>
        </w:rPr>
      </w:pPr>
      <w:r w:rsidRPr="00C85E96">
        <w:rPr>
          <w:rFonts w:ascii="Palatino Linotype" w:hAnsi="Palatino Linotype"/>
        </w:rPr>
        <w:t>En</w:t>
      </w:r>
      <w:r w:rsidRPr="00C85E96">
        <w:rPr>
          <w:rFonts w:ascii="Palatino Linotype" w:hAnsi="Palatino Linotype" w:cs="Times New Roman"/>
          <w:lang w:eastAsia="es-ES_tradnl"/>
        </w:rPr>
        <w:t xml:space="preserve">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14:paraId="02C30B78" w14:textId="77777777" w:rsidR="0050259B" w:rsidRPr="00C85E96" w:rsidRDefault="0050259B" w:rsidP="0050259B">
      <w:pPr>
        <w:pStyle w:val="Prrafodelista"/>
        <w:shd w:val="clear" w:color="auto" w:fill="FFFFFF"/>
        <w:spacing w:beforeAutospacing="1" w:afterAutospacing="1" w:line="360" w:lineRule="auto"/>
        <w:ind w:left="426"/>
        <w:jc w:val="both"/>
        <w:textAlignment w:val="baseline"/>
        <w:rPr>
          <w:rFonts w:ascii="Palatino Linotype" w:hAnsi="Palatino Linotype" w:cs="Times New Roman"/>
          <w:lang w:eastAsia="es-ES_tradnl"/>
        </w:rPr>
      </w:pPr>
    </w:p>
    <w:p w14:paraId="0F9BADA0" w14:textId="77777777" w:rsidR="0050259B" w:rsidRPr="00C85E96" w:rsidRDefault="0050259B" w:rsidP="003477D4">
      <w:pPr>
        <w:pStyle w:val="Prrafodelista"/>
        <w:numPr>
          <w:ilvl w:val="0"/>
          <w:numId w:val="17"/>
        </w:numPr>
        <w:shd w:val="clear" w:color="auto" w:fill="FFFFFF"/>
        <w:spacing w:beforeAutospacing="1" w:afterAutospacing="1" w:line="360" w:lineRule="auto"/>
        <w:ind w:left="426" w:hanging="426"/>
        <w:jc w:val="both"/>
        <w:textAlignment w:val="baseline"/>
        <w:rPr>
          <w:rFonts w:ascii="Palatino Linotype" w:hAnsi="Palatino Linotype"/>
        </w:rPr>
      </w:pPr>
      <w:r w:rsidRPr="00C85E96">
        <w:rPr>
          <w:rFonts w:ascii="Palatino Linotype" w:hAnsi="Palatino Linotype"/>
        </w:rPr>
        <w:t>Pero</w:t>
      </w:r>
      <w:r w:rsidRPr="00C85E96">
        <w:rPr>
          <w:rFonts w:ascii="Palatino Linotype" w:hAnsi="Palatino Linotype" w:cs="Times New Roman"/>
          <w:lang w:eastAsia="es-ES_tradnl"/>
        </w:rPr>
        <w:t xml:space="preserve"> si la información que se pretende clasificar como confidencial no se encuentra en los supuestos antes señalados y es posible, se deberá consultar al titular de los datos si permite o no el acceso. De no ser posible, la realización de la consulta, procede, fundando y motivando, la clasificación.</w:t>
      </w:r>
    </w:p>
    <w:p w14:paraId="2AFCD607" w14:textId="77777777" w:rsidR="007B52AD" w:rsidRPr="00C85E96" w:rsidRDefault="007B52AD" w:rsidP="007B52AD">
      <w:pPr>
        <w:pStyle w:val="Prrafodelista"/>
        <w:spacing w:line="360" w:lineRule="auto"/>
        <w:ind w:left="426"/>
        <w:jc w:val="both"/>
        <w:rPr>
          <w:rFonts w:ascii="Palatino Linotype" w:hAnsi="Palatino Linotype"/>
          <w:color w:val="000000" w:themeColor="text1"/>
        </w:rPr>
      </w:pPr>
    </w:p>
    <w:p w14:paraId="79CE9B05" w14:textId="77777777" w:rsidR="005E1EBD" w:rsidRPr="00C85E96" w:rsidRDefault="005E1EBD" w:rsidP="003477D4">
      <w:pPr>
        <w:pStyle w:val="Prrafodelista"/>
        <w:numPr>
          <w:ilvl w:val="0"/>
          <w:numId w:val="6"/>
        </w:numPr>
        <w:spacing w:line="360" w:lineRule="auto"/>
        <w:ind w:left="426"/>
        <w:jc w:val="both"/>
        <w:rPr>
          <w:rFonts w:ascii="Palatino Linotype" w:hAnsi="Palatino Linotype"/>
          <w:color w:val="000000" w:themeColor="text1"/>
        </w:rPr>
      </w:pPr>
      <w:r w:rsidRPr="00C85E96">
        <w:rPr>
          <w:rFonts w:ascii="Palatino Linotype" w:hAnsi="Palatino Linotype"/>
          <w:color w:val="000000" w:themeColor="text1"/>
          <w:lang w:val="es-ES" w:eastAsia="es-MX"/>
        </w:rPr>
        <w:t xml:space="preserve">Por lo anteriormente expuesto y fundado, este </w:t>
      </w:r>
      <w:r w:rsidRPr="00C85E96">
        <w:rPr>
          <w:rFonts w:ascii="Palatino Linotype" w:hAnsi="Palatino Linotype"/>
          <w:b/>
          <w:bCs/>
          <w:color w:val="000000" w:themeColor="text1"/>
          <w:lang w:val="es-ES" w:eastAsia="es-MX"/>
        </w:rPr>
        <w:t>ÓRGANO GARANTE</w:t>
      </w:r>
      <w:r w:rsidRPr="00C85E96">
        <w:rPr>
          <w:rFonts w:ascii="Palatino Linotype" w:hAnsi="Palatino Linotype"/>
          <w:color w:val="000000" w:themeColor="text1"/>
          <w:lang w:val="es-ES" w:eastAsia="es-MX"/>
        </w:rPr>
        <w:t xml:space="preserve"> emite los siguientes:</w:t>
      </w:r>
    </w:p>
    <w:p w14:paraId="517051B0" w14:textId="7B1F13ED" w:rsidR="009E68BF" w:rsidRPr="00C85E96" w:rsidRDefault="00AD188E" w:rsidP="009E68BF">
      <w:pPr>
        <w:spacing w:line="360" w:lineRule="auto"/>
        <w:jc w:val="both"/>
        <w:rPr>
          <w:rFonts w:ascii="Palatino Linotype" w:hAnsi="Palatino Linotype"/>
          <w:color w:val="000000" w:themeColor="text1"/>
        </w:rPr>
      </w:pPr>
      <w:r w:rsidRPr="00C85E96">
        <w:rPr>
          <w:rFonts w:ascii="Palatino Linotype" w:hAnsi="Palatino Linotype"/>
          <w:noProof/>
          <w:color w:val="000000" w:themeColor="text1"/>
          <w:lang w:val="es-MX" w:eastAsia="es-MX"/>
        </w:rPr>
        <mc:AlternateContent>
          <mc:Choice Requires="wps">
            <w:drawing>
              <wp:anchor distT="0" distB="0" distL="114300" distR="114300" simplePos="0" relativeHeight="251659264" behindDoc="0" locked="0" layoutInCell="1" allowOverlap="1" wp14:anchorId="724C7603" wp14:editId="20BE1B7F">
                <wp:simplePos x="0" y="0"/>
                <wp:positionH relativeFrom="column">
                  <wp:posOffset>158115</wp:posOffset>
                </wp:positionH>
                <wp:positionV relativeFrom="paragraph">
                  <wp:posOffset>186054</wp:posOffset>
                </wp:positionV>
                <wp:extent cx="5467350" cy="4791075"/>
                <wp:effectExtent l="38100" t="19050" r="76200" b="85725"/>
                <wp:wrapNone/>
                <wp:docPr id="4" name="Conector recto 4"/>
                <wp:cNvGraphicFramePr/>
                <a:graphic xmlns:a="http://schemas.openxmlformats.org/drawingml/2006/main">
                  <a:graphicData uri="http://schemas.microsoft.com/office/word/2010/wordprocessingShape">
                    <wps:wsp>
                      <wps:cNvCnPr/>
                      <wps:spPr>
                        <a:xfrm>
                          <a:off x="0" y="0"/>
                          <a:ext cx="5467350" cy="4791075"/>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06354173" id="Conector recto 4"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2.45pt,14.65pt" to="442.95pt,39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" strokecolor="#4f81bd [3204]" strokeweight="2pt">
                <v:shadow on="t" color="black" opacity="24903f" origin=",.5" offset="0,.55556mm"/>
              </v:line>
            </w:pict>
          </mc:Fallback>
        </mc:AlternateContent>
      </w:r>
    </w:p>
    <w:p w14:paraId="6A1DCD15" w14:textId="77777777" w:rsidR="005B6CFD" w:rsidRPr="00C85E96" w:rsidRDefault="005B6CFD" w:rsidP="009E68BF">
      <w:pPr>
        <w:spacing w:line="360" w:lineRule="auto"/>
        <w:jc w:val="both"/>
        <w:rPr>
          <w:rFonts w:ascii="Palatino Linotype" w:hAnsi="Palatino Linotype"/>
          <w:color w:val="000000" w:themeColor="text1"/>
        </w:rPr>
      </w:pPr>
    </w:p>
    <w:p w14:paraId="14517EC4" w14:textId="77777777" w:rsidR="005B6CFD" w:rsidRPr="00C85E96" w:rsidRDefault="005B6CFD" w:rsidP="009E68BF">
      <w:pPr>
        <w:spacing w:line="360" w:lineRule="auto"/>
        <w:jc w:val="both"/>
        <w:rPr>
          <w:rFonts w:ascii="Palatino Linotype" w:hAnsi="Palatino Linotype"/>
          <w:color w:val="000000" w:themeColor="text1"/>
        </w:rPr>
      </w:pPr>
    </w:p>
    <w:p w14:paraId="1578DA68" w14:textId="77777777" w:rsidR="005B6CFD" w:rsidRPr="00C85E96" w:rsidRDefault="005B6CFD" w:rsidP="009E68BF">
      <w:pPr>
        <w:spacing w:line="360" w:lineRule="auto"/>
        <w:jc w:val="both"/>
        <w:rPr>
          <w:rFonts w:ascii="Palatino Linotype" w:hAnsi="Palatino Linotype"/>
          <w:color w:val="000000" w:themeColor="text1"/>
        </w:rPr>
      </w:pPr>
    </w:p>
    <w:p w14:paraId="585F79E8" w14:textId="77777777" w:rsidR="005B6CFD" w:rsidRPr="00C85E96" w:rsidRDefault="005B6CFD" w:rsidP="009E68BF">
      <w:pPr>
        <w:spacing w:line="360" w:lineRule="auto"/>
        <w:jc w:val="both"/>
        <w:rPr>
          <w:rFonts w:ascii="Palatino Linotype" w:hAnsi="Palatino Linotype"/>
          <w:color w:val="000000" w:themeColor="text1"/>
        </w:rPr>
      </w:pPr>
    </w:p>
    <w:p w14:paraId="61D4A6F9" w14:textId="77777777" w:rsidR="005B6CFD" w:rsidRPr="00C85E96" w:rsidRDefault="005B6CFD" w:rsidP="009E68BF">
      <w:pPr>
        <w:spacing w:line="360" w:lineRule="auto"/>
        <w:jc w:val="both"/>
        <w:rPr>
          <w:rFonts w:ascii="Palatino Linotype" w:hAnsi="Palatino Linotype"/>
          <w:color w:val="000000" w:themeColor="text1"/>
        </w:rPr>
      </w:pPr>
    </w:p>
    <w:p w14:paraId="36169BAA" w14:textId="77777777" w:rsidR="005B6CFD" w:rsidRPr="00C85E96" w:rsidRDefault="005B6CFD" w:rsidP="009E68BF">
      <w:pPr>
        <w:spacing w:line="360" w:lineRule="auto"/>
        <w:jc w:val="both"/>
        <w:rPr>
          <w:rFonts w:ascii="Palatino Linotype" w:hAnsi="Palatino Linotype"/>
          <w:color w:val="000000" w:themeColor="text1"/>
        </w:rPr>
      </w:pPr>
    </w:p>
    <w:p w14:paraId="1C5E903E" w14:textId="77777777" w:rsidR="005B6CFD" w:rsidRPr="00C85E96" w:rsidRDefault="005B6CFD" w:rsidP="009E68BF">
      <w:pPr>
        <w:spacing w:line="360" w:lineRule="auto"/>
        <w:jc w:val="both"/>
        <w:rPr>
          <w:rFonts w:ascii="Palatino Linotype" w:hAnsi="Palatino Linotype"/>
          <w:color w:val="000000" w:themeColor="text1"/>
        </w:rPr>
      </w:pPr>
    </w:p>
    <w:p w14:paraId="72D058F0" w14:textId="77777777" w:rsidR="005B6CFD" w:rsidRPr="00C85E96" w:rsidRDefault="005B6CFD" w:rsidP="009E68BF">
      <w:pPr>
        <w:spacing w:line="360" w:lineRule="auto"/>
        <w:jc w:val="both"/>
        <w:rPr>
          <w:rFonts w:ascii="Palatino Linotype" w:hAnsi="Palatino Linotype"/>
          <w:color w:val="000000" w:themeColor="text1"/>
        </w:rPr>
      </w:pPr>
    </w:p>
    <w:p w14:paraId="3DF0D4CA" w14:textId="77777777" w:rsidR="005B6CFD" w:rsidRPr="00C85E96" w:rsidRDefault="005B6CFD" w:rsidP="009E68BF">
      <w:pPr>
        <w:spacing w:line="360" w:lineRule="auto"/>
        <w:jc w:val="both"/>
        <w:rPr>
          <w:rFonts w:ascii="Palatino Linotype" w:hAnsi="Palatino Linotype"/>
          <w:color w:val="000000" w:themeColor="text1"/>
        </w:rPr>
      </w:pPr>
    </w:p>
    <w:p w14:paraId="5B202EE9" w14:textId="77777777" w:rsidR="005B6CFD" w:rsidRPr="00C85E96" w:rsidRDefault="005B6CFD" w:rsidP="009E68BF">
      <w:pPr>
        <w:spacing w:line="360" w:lineRule="auto"/>
        <w:jc w:val="both"/>
        <w:rPr>
          <w:rFonts w:ascii="Palatino Linotype" w:hAnsi="Palatino Linotype"/>
          <w:color w:val="000000" w:themeColor="text1"/>
        </w:rPr>
      </w:pPr>
    </w:p>
    <w:p w14:paraId="7CB47F33" w14:textId="77777777" w:rsidR="005B6CFD" w:rsidRPr="00C85E96" w:rsidRDefault="005B6CFD" w:rsidP="009E68BF">
      <w:pPr>
        <w:spacing w:line="360" w:lineRule="auto"/>
        <w:jc w:val="both"/>
        <w:rPr>
          <w:rFonts w:ascii="Palatino Linotype" w:hAnsi="Palatino Linotype"/>
          <w:color w:val="000000" w:themeColor="text1"/>
        </w:rPr>
      </w:pPr>
    </w:p>
    <w:p w14:paraId="3380D093" w14:textId="77777777" w:rsidR="005B6CFD" w:rsidRPr="00C85E96" w:rsidRDefault="005B6CFD" w:rsidP="009E68BF">
      <w:pPr>
        <w:spacing w:line="360" w:lineRule="auto"/>
        <w:jc w:val="both"/>
        <w:rPr>
          <w:rFonts w:ascii="Palatino Linotype" w:hAnsi="Palatino Linotype"/>
          <w:color w:val="000000" w:themeColor="text1"/>
        </w:rPr>
      </w:pPr>
    </w:p>
    <w:p w14:paraId="6FCE536B" w14:textId="77777777" w:rsidR="005B6CFD" w:rsidRPr="00C85E96" w:rsidRDefault="005B6CFD" w:rsidP="009E68BF">
      <w:pPr>
        <w:spacing w:line="360" w:lineRule="auto"/>
        <w:jc w:val="both"/>
        <w:rPr>
          <w:rFonts w:ascii="Palatino Linotype" w:hAnsi="Palatino Linotype"/>
          <w:color w:val="000000" w:themeColor="text1"/>
        </w:rPr>
      </w:pPr>
    </w:p>
    <w:p w14:paraId="59631CAA" w14:textId="77777777" w:rsidR="005B6CFD" w:rsidRPr="00C85E96" w:rsidRDefault="005B6CFD" w:rsidP="009E68BF">
      <w:pPr>
        <w:spacing w:line="360" w:lineRule="auto"/>
        <w:jc w:val="both"/>
        <w:rPr>
          <w:rFonts w:ascii="Palatino Linotype" w:hAnsi="Palatino Linotype"/>
          <w:color w:val="000000" w:themeColor="text1"/>
        </w:rPr>
      </w:pPr>
    </w:p>
    <w:p w14:paraId="4A4F9C12" w14:textId="77777777" w:rsidR="005B6CFD" w:rsidRPr="00C85E96" w:rsidRDefault="005B6CFD" w:rsidP="009E68BF">
      <w:pPr>
        <w:spacing w:line="360" w:lineRule="auto"/>
        <w:jc w:val="both"/>
        <w:rPr>
          <w:rFonts w:ascii="Palatino Linotype" w:hAnsi="Palatino Linotype"/>
          <w:color w:val="000000" w:themeColor="text1"/>
        </w:rPr>
      </w:pPr>
    </w:p>
    <w:p w14:paraId="4CACADBA" w14:textId="5A2E0833" w:rsidR="008A59AC" w:rsidRPr="00C85E96" w:rsidRDefault="008A59AC" w:rsidP="008A59AC">
      <w:pPr>
        <w:pStyle w:val="Ttulo1"/>
        <w:spacing w:line="360" w:lineRule="auto"/>
        <w:jc w:val="center"/>
        <w:rPr>
          <w:b/>
          <w:color w:val="000000" w:themeColor="text1"/>
          <w:szCs w:val="24"/>
        </w:rPr>
      </w:pPr>
      <w:bookmarkStart w:id="88" w:name="_Toc466371865"/>
      <w:bookmarkStart w:id="89" w:name="_Toc466377653"/>
      <w:bookmarkStart w:id="90" w:name="_Toc495427547"/>
      <w:bookmarkStart w:id="91" w:name="_Toc525558707"/>
      <w:r w:rsidRPr="00C85E96">
        <w:rPr>
          <w:b/>
          <w:color w:val="000000" w:themeColor="text1"/>
          <w:szCs w:val="24"/>
        </w:rPr>
        <w:t>R E S O L U T I V O S</w:t>
      </w:r>
      <w:bookmarkEnd w:id="88"/>
      <w:bookmarkEnd w:id="89"/>
      <w:bookmarkEnd w:id="90"/>
      <w:bookmarkEnd w:id="91"/>
    </w:p>
    <w:p w14:paraId="43B1A5CA" w14:textId="217F1EAD" w:rsidR="00662100" w:rsidRPr="00C85E96" w:rsidRDefault="00C85E96" w:rsidP="00C85E96">
      <w:pPr>
        <w:tabs>
          <w:tab w:val="left" w:pos="4965"/>
        </w:tabs>
        <w:rPr>
          <w:lang w:val="es-MX" w:eastAsia="en-US"/>
        </w:rPr>
      </w:pPr>
      <w:r>
        <w:rPr>
          <w:lang w:val="es-MX" w:eastAsia="en-US"/>
        </w:rPr>
        <w:tab/>
      </w:r>
    </w:p>
    <w:p w14:paraId="02D97098" w14:textId="06024D18" w:rsidR="00937E5B" w:rsidRPr="00C85E96" w:rsidRDefault="00937E5B" w:rsidP="00937E5B">
      <w:pPr>
        <w:spacing w:line="360" w:lineRule="auto"/>
        <w:jc w:val="both"/>
        <w:rPr>
          <w:rFonts w:ascii="Palatino Linotype" w:hAnsi="Palatino Linotype" w:cs="Arial"/>
          <w:bCs/>
          <w:lang w:eastAsia="es-MX"/>
        </w:rPr>
      </w:pPr>
      <w:r w:rsidRPr="00C85E96">
        <w:rPr>
          <w:rFonts w:ascii="Palatino Linotype" w:eastAsia="Times New Roman" w:hAnsi="Palatino Linotype" w:cs="Arial"/>
          <w:b/>
        </w:rPr>
        <w:t xml:space="preserve">PRIMERO. </w:t>
      </w:r>
      <w:r w:rsidRPr="00C85E96">
        <w:rPr>
          <w:rFonts w:ascii="Palatino Linotype" w:eastAsia="Times New Roman" w:hAnsi="Palatino Linotype" w:cs="Arial"/>
        </w:rPr>
        <w:t xml:space="preserve">Resultan </w:t>
      </w:r>
      <w:r w:rsidR="00662100" w:rsidRPr="00C85E96">
        <w:rPr>
          <w:rFonts w:ascii="Palatino Linotype" w:eastAsia="Times New Roman" w:hAnsi="Palatino Linotype" w:cs="Arial"/>
        </w:rPr>
        <w:t xml:space="preserve">parcialmente </w:t>
      </w:r>
      <w:r w:rsidRPr="00C85E96">
        <w:rPr>
          <w:rFonts w:ascii="Palatino Linotype" w:eastAsia="Times New Roman" w:hAnsi="Palatino Linotype" w:cs="Arial"/>
        </w:rPr>
        <w:t>fundadas las</w:t>
      </w:r>
      <w:r w:rsidRPr="00C85E96">
        <w:rPr>
          <w:rFonts w:ascii="Palatino Linotype" w:eastAsia="Times New Roman" w:hAnsi="Palatino Linotype" w:cs="Arial"/>
          <w:b/>
        </w:rPr>
        <w:t xml:space="preserve"> </w:t>
      </w:r>
      <w:r w:rsidRPr="00C85E96">
        <w:rPr>
          <w:rFonts w:ascii="Palatino Linotype" w:eastAsia="Times New Roman" w:hAnsi="Palatino Linotype" w:cs="Arial"/>
          <w:lang w:val="es-ES"/>
        </w:rPr>
        <w:t xml:space="preserve">razones o motivos de inconformidad hechos valer </w:t>
      </w:r>
      <w:r w:rsidRPr="00C85E96">
        <w:rPr>
          <w:rFonts w:ascii="Palatino Linotype" w:eastAsia="Calibri" w:hAnsi="Palatino Linotype" w:cs="Arial"/>
          <w:lang w:val="es-ES"/>
        </w:rPr>
        <w:t xml:space="preserve">en el recurso de revisión </w:t>
      </w:r>
      <w:r w:rsidRPr="00C85E96">
        <w:rPr>
          <w:rFonts w:ascii="Palatino Linotype" w:hAnsi="Palatino Linotype" w:cs="Arial"/>
          <w:b/>
          <w:bCs/>
        </w:rPr>
        <w:t>0</w:t>
      </w:r>
      <w:r w:rsidR="00662100" w:rsidRPr="00C85E96">
        <w:rPr>
          <w:rFonts w:ascii="Palatino Linotype" w:hAnsi="Palatino Linotype" w:cs="Arial"/>
          <w:b/>
          <w:bCs/>
        </w:rPr>
        <w:t>2843</w:t>
      </w:r>
      <w:r w:rsidRPr="00C85E96">
        <w:rPr>
          <w:rFonts w:ascii="Palatino Linotype" w:hAnsi="Palatino Linotype" w:cs="Arial"/>
          <w:b/>
          <w:bCs/>
        </w:rPr>
        <w:t>/INFOEM/IP/RR/2018</w:t>
      </w:r>
      <w:r w:rsidRPr="00C85E96">
        <w:rPr>
          <w:rFonts w:ascii="Palatino Linotype" w:hAnsi="Palatino Linotype" w:cs="Arial"/>
          <w:b/>
          <w:bCs/>
          <w:lang w:eastAsia="es-MX"/>
        </w:rPr>
        <w:t xml:space="preserve"> </w:t>
      </w:r>
      <w:r w:rsidRPr="00C85E96">
        <w:rPr>
          <w:rFonts w:ascii="Palatino Linotype" w:hAnsi="Palatino Linotype" w:cs="Arial"/>
          <w:bCs/>
          <w:lang w:eastAsia="es-MX"/>
        </w:rPr>
        <w:t xml:space="preserve">en términos de los </w:t>
      </w:r>
      <w:r w:rsidRPr="00C85E96">
        <w:rPr>
          <w:rFonts w:ascii="Palatino Linotype" w:hAnsi="Palatino Linotype" w:cs="Arial"/>
          <w:b/>
          <w:bCs/>
          <w:lang w:eastAsia="es-MX"/>
        </w:rPr>
        <w:t xml:space="preserve">Considerandos </w:t>
      </w:r>
      <w:r w:rsidR="009E68BF" w:rsidRPr="00C85E96">
        <w:rPr>
          <w:rFonts w:ascii="Palatino Linotype" w:hAnsi="Palatino Linotype" w:cs="Arial"/>
          <w:b/>
          <w:bCs/>
          <w:lang w:eastAsia="es-MX"/>
        </w:rPr>
        <w:t>QUIN</w:t>
      </w:r>
      <w:r w:rsidRPr="00C85E96">
        <w:rPr>
          <w:rFonts w:ascii="Palatino Linotype" w:hAnsi="Palatino Linotype" w:cs="Arial"/>
          <w:b/>
          <w:bCs/>
          <w:lang w:eastAsia="es-MX"/>
        </w:rPr>
        <w:t xml:space="preserve">TO y </w:t>
      </w:r>
      <w:r w:rsidR="009E68BF" w:rsidRPr="00C85E96">
        <w:rPr>
          <w:rFonts w:ascii="Palatino Linotype" w:hAnsi="Palatino Linotype" w:cs="Arial"/>
          <w:b/>
          <w:bCs/>
          <w:lang w:eastAsia="es-MX"/>
        </w:rPr>
        <w:t>SEX</w:t>
      </w:r>
      <w:r w:rsidRPr="00C85E96">
        <w:rPr>
          <w:rFonts w:ascii="Palatino Linotype" w:hAnsi="Palatino Linotype" w:cs="Arial"/>
          <w:b/>
          <w:bCs/>
          <w:lang w:eastAsia="es-MX"/>
        </w:rPr>
        <w:t xml:space="preserve">TO </w:t>
      </w:r>
      <w:r w:rsidRPr="00C85E96">
        <w:rPr>
          <w:rFonts w:ascii="Palatino Linotype" w:hAnsi="Palatino Linotype" w:cs="Arial"/>
          <w:bCs/>
          <w:lang w:eastAsia="es-MX"/>
        </w:rPr>
        <w:t>de la presente resolución.</w:t>
      </w:r>
    </w:p>
    <w:p w14:paraId="6AC13256" w14:textId="16D8E215" w:rsidR="00937E5B" w:rsidRPr="00C85E96" w:rsidRDefault="00937E5B" w:rsidP="00937E5B">
      <w:pPr>
        <w:spacing w:before="240" w:after="240" w:line="360" w:lineRule="auto"/>
        <w:jc w:val="both"/>
        <w:rPr>
          <w:rFonts w:ascii="Palatino Linotype" w:eastAsia="Calibri" w:hAnsi="Palatino Linotype" w:cs="Arial"/>
          <w:lang w:val="es-ES"/>
        </w:rPr>
      </w:pPr>
      <w:r w:rsidRPr="00C85E96">
        <w:rPr>
          <w:rFonts w:ascii="Palatino Linotype" w:hAnsi="Palatino Linotype"/>
          <w:b/>
        </w:rPr>
        <w:lastRenderedPageBreak/>
        <w:t>SEGUNDO.</w:t>
      </w:r>
      <w:r w:rsidRPr="00C85E96">
        <w:rPr>
          <w:rStyle w:val="Ttulo2Car"/>
          <w:rFonts w:ascii="Palatino Linotype" w:hAnsi="Palatino Linotype"/>
          <w:b/>
        </w:rPr>
        <w:t xml:space="preserve"> </w:t>
      </w:r>
      <w:r w:rsidRPr="00C85E96">
        <w:rPr>
          <w:rFonts w:ascii="Palatino Linotype" w:eastAsia="Calibri" w:hAnsi="Palatino Linotype" w:cs="Arial"/>
          <w:lang w:val="es-ES"/>
        </w:rPr>
        <w:t>Se</w:t>
      </w:r>
      <w:r w:rsidRPr="00C85E96">
        <w:rPr>
          <w:rFonts w:ascii="Palatino Linotype" w:eastAsia="Calibri" w:hAnsi="Palatino Linotype" w:cs="Arial"/>
          <w:b/>
          <w:lang w:val="es-ES"/>
        </w:rPr>
        <w:t xml:space="preserve"> REVOCA </w:t>
      </w:r>
      <w:r w:rsidRPr="00C85E96">
        <w:rPr>
          <w:rFonts w:ascii="Palatino Linotype" w:eastAsia="Calibri" w:hAnsi="Palatino Linotype" w:cs="Arial"/>
          <w:lang w:val="es-ES"/>
        </w:rPr>
        <w:t xml:space="preserve">la respuesta emitida por </w:t>
      </w:r>
      <w:r w:rsidR="002423EE" w:rsidRPr="00C85E96">
        <w:rPr>
          <w:rFonts w:ascii="Palatino Linotype" w:eastAsia="Calibri" w:hAnsi="Palatino Linotype" w:cs="Arial"/>
          <w:lang w:val="es-ES"/>
        </w:rPr>
        <w:t>e</w:t>
      </w:r>
      <w:r w:rsidRPr="00C85E96">
        <w:rPr>
          <w:rFonts w:ascii="Palatino Linotype" w:eastAsia="Calibri" w:hAnsi="Palatino Linotype" w:cs="Arial"/>
          <w:lang w:val="es-ES"/>
        </w:rPr>
        <w:t>l</w:t>
      </w:r>
      <w:r w:rsidRPr="00C85E96">
        <w:rPr>
          <w:rFonts w:ascii="Palatino Linotype" w:eastAsia="Calibri" w:hAnsi="Palatino Linotype" w:cs="Arial"/>
          <w:b/>
          <w:lang w:val="es-ES"/>
        </w:rPr>
        <w:t xml:space="preserve"> </w:t>
      </w:r>
      <w:r w:rsidR="00662100" w:rsidRPr="00C85E96">
        <w:rPr>
          <w:rFonts w:ascii="Palatino Linotype" w:hAnsi="Palatino Linotype" w:cs="Arial"/>
          <w:b/>
        </w:rPr>
        <w:t>Organismo Público Descentralizado para la prestación de los Servicios de Agua Potable Alcantarillado y Saneamiento del Municipio de Zumpango</w:t>
      </w:r>
      <w:r w:rsidRPr="00C85E96">
        <w:rPr>
          <w:rFonts w:ascii="Palatino Linotype" w:hAnsi="Palatino Linotype"/>
          <w:b/>
          <w:bCs/>
        </w:rPr>
        <w:t xml:space="preserve"> </w:t>
      </w:r>
      <w:r w:rsidRPr="00C85E96">
        <w:rPr>
          <w:rFonts w:ascii="Palatino Linotype" w:hAnsi="Palatino Linotype"/>
          <w:bCs/>
        </w:rPr>
        <w:t>y se</w:t>
      </w:r>
      <w:r w:rsidRPr="00C85E96">
        <w:rPr>
          <w:rFonts w:ascii="Palatino Linotype" w:hAnsi="Palatino Linotype"/>
          <w:b/>
          <w:bCs/>
        </w:rPr>
        <w:t xml:space="preserve"> ORDENA</w:t>
      </w:r>
      <w:r w:rsidRPr="00C85E96">
        <w:rPr>
          <w:rFonts w:ascii="Palatino Linotype" w:eastAsia="Times New Roman" w:hAnsi="Palatino Linotype" w:cs="Arial"/>
          <w:lang w:val="es-ES"/>
        </w:rPr>
        <w:t xml:space="preserve"> </w:t>
      </w:r>
      <w:r w:rsidRPr="00C85E96">
        <w:rPr>
          <w:rFonts w:ascii="Palatino Linotype" w:eastAsia="Calibri" w:hAnsi="Palatino Linotype" w:cs="Arial"/>
          <w:lang w:val="es-ES"/>
        </w:rPr>
        <w:t xml:space="preserve">entregar vía Sistema de Acceso a la Información Mexiquense </w:t>
      </w:r>
      <w:r w:rsidRPr="00C85E96">
        <w:rPr>
          <w:rFonts w:ascii="Palatino Linotype" w:eastAsia="Calibri" w:hAnsi="Palatino Linotype" w:cs="Arial"/>
          <w:b/>
          <w:lang w:val="es-ES"/>
        </w:rPr>
        <w:t xml:space="preserve">(SAIMEX), </w:t>
      </w:r>
      <w:r w:rsidRPr="00C85E96">
        <w:rPr>
          <w:rFonts w:ascii="Palatino Linotype" w:eastAsia="Calibri" w:hAnsi="Palatino Linotype" w:cs="Arial"/>
          <w:lang w:val="es-ES"/>
        </w:rPr>
        <w:t>en versión pública</w:t>
      </w:r>
      <w:r w:rsidR="007E0CCA" w:rsidRPr="00C85E96">
        <w:rPr>
          <w:rFonts w:ascii="Palatino Linotype" w:eastAsia="Calibri" w:hAnsi="Palatino Linotype" w:cs="Arial"/>
          <w:lang w:val="es-ES"/>
        </w:rPr>
        <w:t xml:space="preserve"> y</w:t>
      </w:r>
      <w:r w:rsidR="002423EE" w:rsidRPr="00C85E96">
        <w:rPr>
          <w:rFonts w:ascii="Palatino Linotype" w:eastAsia="Calibri" w:hAnsi="Palatino Linotype" w:cs="Arial"/>
          <w:lang w:val="es-ES"/>
        </w:rPr>
        <w:t xml:space="preserve"> de ser posible en datos abiertos</w:t>
      </w:r>
      <w:r w:rsidR="00AD188E" w:rsidRPr="00C85E96">
        <w:rPr>
          <w:rFonts w:ascii="Palatino Linotype" w:eastAsia="Calibri" w:hAnsi="Palatino Linotype" w:cs="Arial"/>
          <w:lang w:val="es-ES"/>
        </w:rPr>
        <w:t xml:space="preserve"> o en el formato en el que se encuentre</w:t>
      </w:r>
      <w:r w:rsidRPr="00C85E96">
        <w:rPr>
          <w:rFonts w:ascii="Palatino Linotype" w:eastAsia="Calibri" w:hAnsi="Palatino Linotype" w:cs="Arial"/>
          <w:lang w:val="es-ES"/>
        </w:rPr>
        <w:t>,</w:t>
      </w:r>
      <w:r w:rsidRPr="00C85E96">
        <w:rPr>
          <w:rFonts w:ascii="Palatino Linotype" w:eastAsia="Calibri" w:hAnsi="Palatino Linotype" w:cs="Arial"/>
          <w:b/>
          <w:lang w:val="es-ES"/>
        </w:rPr>
        <w:t xml:space="preserve"> </w:t>
      </w:r>
      <w:r w:rsidRPr="00C85E96">
        <w:rPr>
          <w:rFonts w:ascii="Palatino Linotype" w:eastAsia="Calibri" w:hAnsi="Palatino Linotype" w:cs="Arial"/>
          <w:lang w:val="es-ES"/>
        </w:rPr>
        <w:t>la siguiente información:</w:t>
      </w:r>
    </w:p>
    <w:p w14:paraId="0F99CB1C" w14:textId="2DBD554D" w:rsidR="00937E5B" w:rsidRPr="00C85E96" w:rsidRDefault="002423EE" w:rsidP="007E2C10">
      <w:pPr>
        <w:pStyle w:val="Prrafodelista"/>
        <w:numPr>
          <w:ilvl w:val="0"/>
          <w:numId w:val="7"/>
        </w:numPr>
        <w:autoSpaceDE w:val="0"/>
        <w:autoSpaceDN w:val="0"/>
        <w:adjustRightInd w:val="0"/>
        <w:spacing w:line="360" w:lineRule="auto"/>
        <w:ind w:left="426" w:right="567"/>
        <w:jc w:val="both"/>
        <w:rPr>
          <w:rFonts w:ascii="Palatino Linotype" w:eastAsia="Calibri" w:hAnsi="Palatino Linotype" w:cs="Arial"/>
          <w:b/>
          <w:sz w:val="22"/>
          <w:lang w:val="es-ES"/>
        </w:rPr>
      </w:pPr>
      <w:r w:rsidRPr="00C85E96">
        <w:rPr>
          <w:rFonts w:ascii="Palatino Linotype" w:hAnsi="Palatino Linotype" w:cs="Arial"/>
          <w:b/>
        </w:rPr>
        <w:t>S</w:t>
      </w:r>
      <w:r w:rsidR="00937E5B" w:rsidRPr="00C85E96">
        <w:rPr>
          <w:rFonts w:ascii="Palatino Linotype" w:hAnsi="Palatino Linotype" w:cs="Arial"/>
          <w:b/>
        </w:rPr>
        <w:t xml:space="preserve">oporte documental generado a cada fracción que conforma el </w:t>
      </w:r>
      <w:r w:rsidRPr="00C85E96">
        <w:rPr>
          <w:rFonts w:ascii="Palatino Linotype" w:hAnsi="Palatino Linotype" w:cs="Arial"/>
          <w:b/>
        </w:rPr>
        <w:br/>
      </w:r>
      <w:r w:rsidR="00F325F6" w:rsidRPr="00C85E96">
        <w:rPr>
          <w:rFonts w:ascii="Palatino Linotype" w:hAnsi="Palatino Linotype" w:cs="Arial"/>
          <w:b/>
        </w:rPr>
        <w:t>a</w:t>
      </w:r>
      <w:r w:rsidR="00937E5B" w:rsidRPr="00C85E96">
        <w:rPr>
          <w:rFonts w:ascii="Palatino Linotype" w:hAnsi="Palatino Linotype" w:cs="Arial"/>
          <w:b/>
        </w:rPr>
        <w:t>rtículo 19 del Reglamento Interior del Organismo Público Descentralizado para la prestación de los servicios de Agua Potable, Alcantarillado y Saneamiento del Municipio de Zumpango (O.D.A.P.A.Z.), por parte de la por la Contraloría Interna, del cinco (05) de junio de 2017, al cinco (05) de junio de 2018</w:t>
      </w:r>
      <w:r w:rsidR="00937E5B" w:rsidRPr="00C85E96">
        <w:rPr>
          <w:rFonts w:ascii="Palatino Linotype" w:hAnsi="Palatino Linotype"/>
          <w:b/>
          <w:lang w:val="es-MX" w:eastAsia="en-US"/>
        </w:rPr>
        <w:t>.</w:t>
      </w:r>
    </w:p>
    <w:p w14:paraId="08E0C47C" w14:textId="77777777" w:rsidR="00937E5B" w:rsidRPr="00C85E96" w:rsidRDefault="00937E5B" w:rsidP="00937E5B">
      <w:pPr>
        <w:pStyle w:val="Prrafodelista"/>
        <w:spacing w:line="360" w:lineRule="auto"/>
        <w:ind w:right="757"/>
        <w:jc w:val="both"/>
        <w:rPr>
          <w:rFonts w:ascii="Palatino Linotype" w:hAnsi="Palatino Linotype" w:cs="Arial"/>
          <w:b/>
          <w:szCs w:val="22"/>
          <w:lang w:eastAsia="es-MX"/>
        </w:rPr>
      </w:pPr>
    </w:p>
    <w:p w14:paraId="31DE8E0F" w14:textId="4D435069" w:rsidR="00937E5B" w:rsidRPr="00C85E96" w:rsidRDefault="00937E5B" w:rsidP="00937E5B">
      <w:pPr>
        <w:spacing w:line="360" w:lineRule="auto"/>
        <w:jc w:val="both"/>
        <w:rPr>
          <w:rFonts w:ascii="Palatino Linotype" w:hAnsi="Palatino Linotype"/>
          <w:b/>
          <w:szCs w:val="22"/>
        </w:rPr>
      </w:pPr>
      <w:r w:rsidRPr="00C85E96">
        <w:rPr>
          <w:rFonts w:ascii="Palatino Linotype" w:eastAsia="Calibri" w:hAnsi="Palatino Linotype" w:cs="Arial"/>
        </w:rPr>
        <w:t>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de</w:t>
      </w:r>
      <w:r w:rsidRPr="00C85E96">
        <w:rPr>
          <w:rFonts w:ascii="Palatino Linotype" w:hAnsi="Palatino Linotype"/>
          <w:b/>
          <w:szCs w:val="22"/>
        </w:rPr>
        <w:t xml:space="preserve"> </w:t>
      </w:r>
      <w:r w:rsidR="0032696E" w:rsidRPr="0032696E">
        <w:rPr>
          <w:rFonts w:ascii="Palatino Linotype" w:hAnsi="Palatino Linotype"/>
          <w:b/>
          <w:szCs w:val="22"/>
          <w:highlight w:val="black"/>
        </w:rPr>
        <w:t>--------------------------------</w:t>
      </w:r>
      <w:r w:rsidRPr="00C85E96">
        <w:rPr>
          <w:rFonts w:ascii="Palatino Linotype" w:hAnsi="Palatino Linotype"/>
          <w:b/>
          <w:szCs w:val="22"/>
        </w:rPr>
        <w:t>.</w:t>
      </w:r>
    </w:p>
    <w:p w14:paraId="128250D3" w14:textId="77777777" w:rsidR="00F325F6" w:rsidRPr="00C85E96" w:rsidRDefault="00F325F6" w:rsidP="003477D4">
      <w:pPr>
        <w:spacing w:line="360" w:lineRule="auto"/>
        <w:jc w:val="both"/>
        <w:rPr>
          <w:rFonts w:ascii="Palatino Linotype" w:eastAsia="Calibri" w:hAnsi="Palatino Linotype" w:cs="Arial"/>
          <w:lang w:val="es-ES"/>
        </w:rPr>
      </w:pPr>
    </w:p>
    <w:p w14:paraId="675EEFBC" w14:textId="04BE496D" w:rsidR="003477D4" w:rsidRPr="00C85E96" w:rsidRDefault="00AF3A3C" w:rsidP="003477D4">
      <w:pPr>
        <w:spacing w:line="360" w:lineRule="auto"/>
        <w:jc w:val="both"/>
        <w:rPr>
          <w:rFonts w:ascii="Palatino Linotype" w:eastAsia="Calibri" w:hAnsi="Palatino Linotype" w:cs="Arial"/>
          <w:lang w:val="es-ES"/>
        </w:rPr>
      </w:pPr>
      <w:r w:rsidRPr="00C85E96">
        <w:rPr>
          <w:rFonts w:ascii="Palatino Linotype" w:eastAsia="Calibri" w:hAnsi="Palatino Linotype" w:cs="Arial"/>
          <w:lang w:val="es-ES"/>
        </w:rPr>
        <w:t xml:space="preserve">Solo para el caso de </w:t>
      </w:r>
      <w:r w:rsidR="00F325F6" w:rsidRPr="00C85E96">
        <w:rPr>
          <w:rFonts w:ascii="Palatino Linotype" w:eastAsia="Calibri" w:hAnsi="Palatino Linotype" w:cs="Arial"/>
          <w:lang w:val="es-ES"/>
        </w:rPr>
        <w:t xml:space="preserve">que </w:t>
      </w:r>
      <w:r w:rsidRPr="00C85E96">
        <w:rPr>
          <w:rFonts w:ascii="Palatino Linotype" w:eastAsia="Calibri" w:hAnsi="Palatino Linotype" w:cs="Arial"/>
          <w:lang w:val="es-ES"/>
        </w:rPr>
        <w:t xml:space="preserve">la información </w:t>
      </w:r>
      <w:r w:rsidR="00F325F6" w:rsidRPr="00C85E96">
        <w:rPr>
          <w:rFonts w:ascii="Palatino Linotype" w:eastAsia="Calibri" w:hAnsi="Palatino Linotype" w:cs="Arial"/>
          <w:b/>
          <w:lang w:val="es-ES"/>
        </w:rPr>
        <w:t>no se haya</w:t>
      </w:r>
      <w:r w:rsidR="003477D4" w:rsidRPr="00C85E96">
        <w:rPr>
          <w:rFonts w:ascii="Palatino Linotype" w:eastAsia="Calibri" w:hAnsi="Palatino Linotype" w:cs="Arial"/>
          <w:b/>
          <w:lang w:val="es-ES"/>
        </w:rPr>
        <w:t xml:space="preserve">, </w:t>
      </w:r>
      <w:r w:rsidR="00F325F6" w:rsidRPr="00C85E96">
        <w:rPr>
          <w:rFonts w:ascii="Palatino Linotype" w:eastAsia="Calibri" w:hAnsi="Palatino Linotype" w:cs="Arial"/>
          <w:b/>
          <w:lang w:val="es-ES"/>
        </w:rPr>
        <w:t xml:space="preserve">generado, </w:t>
      </w:r>
      <w:r w:rsidR="003477D4" w:rsidRPr="00C85E96">
        <w:rPr>
          <w:rFonts w:ascii="Palatino Linotype" w:eastAsia="Calibri" w:hAnsi="Palatino Linotype" w:cs="Arial"/>
          <w:b/>
          <w:lang w:val="es-ES"/>
        </w:rPr>
        <w:t>poseíd</w:t>
      </w:r>
      <w:r w:rsidR="00F325F6" w:rsidRPr="00C85E96">
        <w:rPr>
          <w:rFonts w:ascii="Palatino Linotype" w:eastAsia="Calibri" w:hAnsi="Palatino Linotype" w:cs="Arial"/>
          <w:b/>
          <w:lang w:val="es-ES"/>
        </w:rPr>
        <w:t>o o administrado</w:t>
      </w:r>
      <w:r w:rsidR="003477D4" w:rsidRPr="00C85E96">
        <w:rPr>
          <w:rFonts w:ascii="Palatino Linotype" w:eastAsia="Calibri" w:hAnsi="Palatino Linotype" w:cs="Arial"/>
          <w:b/>
          <w:lang w:val="es-ES"/>
        </w:rPr>
        <w:t>,</w:t>
      </w:r>
      <w:r w:rsidR="00F325F6" w:rsidRPr="00C85E96">
        <w:rPr>
          <w:rFonts w:ascii="Palatino Linotype" w:eastAsia="Calibri" w:hAnsi="Palatino Linotype" w:cs="Arial"/>
          <w:lang w:val="es-ES"/>
        </w:rPr>
        <w:t xml:space="preserve"> en el lapso temporal señalado, soporte documental </w:t>
      </w:r>
      <w:r w:rsidR="00F325F6" w:rsidRPr="00C85E96">
        <w:rPr>
          <w:rFonts w:ascii="Palatino Linotype" w:eastAsia="Calibri" w:hAnsi="Palatino Linotype" w:cs="Arial"/>
          <w:b/>
          <w:lang w:val="es-ES"/>
        </w:rPr>
        <w:t xml:space="preserve">de alguna de las </w:t>
      </w:r>
      <w:r w:rsidR="00F325F6" w:rsidRPr="00C85E96">
        <w:rPr>
          <w:rFonts w:ascii="Palatino Linotype" w:eastAsia="Calibri" w:hAnsi="Palatino Linotype" w:cs="Arial"/>
          <w:b/>
          <w:lang w:val="es-ES"/>
        </w:rPr>
        <w:lastRenderedPageBreak/>
        <w:t>fracciones que integran el artículo 19 del reglamento de referencia</w:t>
      </w:r>
      <w:r w:rsidR="00F325F6" w:rsidRPr="00C85E96">
        <w:rPr>
          <w:rFonts w:ascii="Palatino Linotype" w:eastAsia="Calibri" w:hAnsi="Palatino Linotype" w:cs="Arial"/>
          <w:lang w:val="es-ES"/>
        </w:rPr>
        <w:t>,</w:t>
      </w:r>
      <w:r w:rsidR="003477D4" w:rsidRPr="00C85E96">
        <w:rPr>
          <w:rFonts w:ascii="Palatino Linotype" w:eastAsia="Calibri" w:hAnsi="Palatino Linotype" w:cs="Arial"/>
          <w:lang w:val="es-ES"/>
        </w:rPr>
        <w:t xml:space="preserve"> deberá de manifestar de manera precisa y clara, las razones que expliquen las causas por las cuales no se generó, posee o administra.</w:t>
      </w:r>
    </w:p>
    <w:p w14:paraId="5516D10E" w14:textId="77777777" w:rsidR="003477D4" w:rsidRPr="00C85E96" w:rsidRDefault="003477D4" w:rsidP="00937E5B">
      <w:pPr>
        <w:spacing w:line="360" w:lineRule="auto"/>
        <w:jc w:val="both"/>
        <w:rPr>
          <w:rFonts w:ascii="Palatino Linotype" w:hAnsi="Palatino Linotype"/>
          <w:b/>
          <w:szCs w:val="22"/>
        </w:rPr>
      </w:pPr>
    </w:p>
    <w:p w14:paraId="5F98D000" w14:textId="0F6690E7" w:rsidR="00E524EA" w:rsidRPr="00C85E96" w:rsidRDefault="00AF3A3C" w:rsidP="00E524EA">
      <w:pPr>
        <w:autoSpaceDE w:val="0"/>
        <w:autoSpaceDN w:val="0"/>
        <w:adjustRightInd w:val="0"/>
        <w:spacing w:before="240" w:after="240" w:line="360" w:lineRule="auto"/>
        <w:contextualSpacing/>
        <w:jc w:val="both"/>
        <w:rPr>
          <w:rFonts w:ascii="Palatino Linotype" w:eastAsia="Times New Roman" w:hAnsi="Palatino Linotype" w:cs="Times New Roman"/>
          <w:lang w:val="es-MX" w:eastAsia="en-US"/>
        </w:rPr>
      </w:pPr>
      <w:r w:rsidRPr="00C85E96">
        <w:rPr>
          <w:rFonts w:ascii="Palatino Linotype" w:eastAsia="Times New Roman" w:hAnsi="Palatino Linotype" w:cs="Times New Roman"/>
          <w:lang w:val="es-MX" w:eastAsia="en-US"/>
        </w:rPr>
        <w:t xml:space="preserve">Por otro lado, </w:t>
      </w:r>
      <w:r w:rsidRPr="00C85E96">
        <w:rPr>
          <w:rFonts w:ascii="Palatino Linotype" w:eastAsia="Times New Roman" w:hAnsi="Palatino Linotype" w:cs="Times New Roman"/>
          <w:b/>
          <w:lang w:val="es-MX" w:eastAsia="en-US"/>
        </w:rPr>
        <w:t xml:space="preserve">para aquellos casos en </w:t>
      </w:r>
      <w:r w:rsidR="00E524EA" w:rsidRPr="00C85E96">
        <w:rPr>
          <w:rFonts w:ascii="Palatino Linotype" w:eastAsia="Times New Roman" w:hAnsi="Palatino Linotype" w:cs="Times New Roman"/>
          <w:b/>
          <w:lang w:val="es-MX" w:eastAsia="en-US"/>
        </w:rPr>
        <w:t>que</w:t>
      </w:r>
      <w:r w:rsidRPr="00C85E96">
        <w:rPr>
          <w:rFonts w:ascii="Palatino Linotype" w:eastAsia="Times New Roman" w:hAnsi="Palatino Linotype" w:cs="Times New Roman"/>
          <w:b/>
          <w:lang w:val="es-MX" w:eastAsia="en-US"/>
        </w:rPr>
        <w:t xml:space="preserve"> la</w:t>
      </w:r>
      <w:r w:rsidR="00E524EA" w:rsidRPr="00C85E96">
        <w:rPr>
          <w:rFonts w:ascii="Palatino Linotype" w:eastAsia="Times New Roman" w:hAnsi="Palatino Linotype" w:cs="Times New Roman"/>
          <w:b/>
          <w:lang w:val="es-MX" w:eastAsia="en-US"/>
        </w:rPr>
        <w:t xml:space="preserve"> información </w:t>
      </w:r>
      <w:r w:rsidR="00F325F6" w:rsidRPr="00C85E96">
        <w:rPr>
          <w:rFonts w:ascii="Palatino Linotype" w:eastAsia="Times New Roman" w:hAnsi="Palatino Linotype" w:cs="Times New Roman"/>
          <w:lang w:val="es-MX" w:eastAsia="en-US"/>
        </w:rPr>
        <w:t>contenida en alguna de las fracciones que integran el artículo 19 del reglamento de referencia,</w:t>
      </w:r>
      <w:r w:rsidR="00E524EA" w:rsidRPr="00C85E96">
        <w:rPr>
          <w:rFonts w:ascii="Palatino Linotype" w:eastAsia="Times New Roman" w:hAnsi="Palatino Linotype" w:cs="Times New Roman"/>
          <w:lang w:val="es-MX" w:eastAsia="en-US"/>
        </w:rPr>
        <w:t xml:space="preserve"> </w:t>
      </w:r>
      <w:r w:rsidR="00E524EA" w:rsidRPr="00C85E96">
        <w:rPr>
          <w:rFonts w:ascii="Palatino Linotype" w:eastAsia="Times New Roman" w:hAnsi="Palatino Linotype" w:cs="Times New Roman"/>
          <w:b/>
          <w:lang w:val="es-MX" w:eastAsia="en-US"/>
        </w:rPr>
        <w:t xml:space="preserve">concurra </w:t>
      </w:r>
      <w:r w:rsidR="006071C9" w:rsidRPr="00C85E96">
        <w:rPr>
          <w:rFonts w:ascii="Palatino Linotype" w:eastAsia="Times New Roman" w:hAnsi="Palatino Linotype" w:cs="Times New Roman"/>
          <w:b/>
          <w:lang w:val="es-MX" w:eastAsia="en-US"/>
        </w:rPr>
        <w:t>en una</w:t>
      </w:r>
      <w:r w:rsidR="00E524EA" w:rsidRPr="00C85E96">
        <w:rPr>
          <w:rFonts w:ascii="Palatino Linotype" w:eastAsia="Times New Roman" w:hAnsi="Palatino Linotype" w:cs="Times New Roman"/>
          <w:b/>
          <w:lang w:val="es-MX" w:eastAsia="en-US"/>
        </w:rPr>
        <w:t xml:space="preserve"> </w:t>
      </w:r>
      <w:r w:rsidR="00E524EA" w:rsidRPr="00C85E96">
        <w:rPr>
          <w:rFonts w:ascii="Palatino Linotype" w:eastAsia="Times New Roman" w:hAnsi="Palatino Linotype" w:cs="Times New Roman"/>
          <w:b/>
          <w:lang w:val="es-ES" w:eastAsia="en-US"/>
        </w:rPr>
        <w:t>causal de reserva</w:t>
      </w:r>
      <w:r w:rsidR="00E524EA" w:rsidRPr="00C85E96">
        <w:rPr>
          <w:rFonts w:ascii="Palatino Linotype" w:eastAsia="Times New Roman" w:hAnsi="Palatino Linotype" w:cs="Times New Roman"/>
          <w:b/>
          <w:lang w:val="es-MX" w:eastAsia="en-US"/>
        </w:rPr>
        <w:t xml:space="preserve">, </w:t>
      </w:r>
      <w:r w:rsidR="00E524EA" w:rsidRPr="00C85E96">
        <w:rPr>
          <w:rFonts w:ascii="Palatino Linotype" w:eastAsia="Times New Roman" w:hAnsi="Palatino Linotype" w:cs="Times New Roman"/>
          <w:lang w:val="es-MX" w:eastAsia="en-US"/>
        </w:rPr>
        <w:t>se deberá valorar el daño qu</w:t>
      </w:r>
      <w:r w:rsidR="006071C9" w:rsidRPr="00C85E96">
        <w:rPr>
          <w:rFonts w:ascii="Palatino Linotype" w:eastAsia="Times New Roman" w:hAnsi="Palatino Linotype" w:cs="Times New Roman"/>
          <w:lang w:val="es-MX" w:eastAsia="en-US"/>
        </w:rPr>
        <w:t xml:space="preserve">e la entrega de la información </w:t>
      </w:r>
      <w:r w:rsidR="00E524EA" w:rsidRPr="00C85E96">
        <w:rPr>
          <w:rFonts w:ascii="Palatino Linotype" w:eastAsia="Times New Roman" w:hAnsi="Palatino Linotype" w:cs="Times New Roman"/>
          <w:lang w:val="es-MX" w:eastAsia="en-US"/>
        </w:rPr>
        <w:t>causaría según los artículos 129 y 140 de la Ley de Transparencia y Acceso a la Información Pública del</w:t>
      </w:r>
      <w:r w:rsidR="006071C9" w:rsidRPr="00C85E96">
        <w:rPr>
          <w:rFonts w:ascii="Palatino Linotype" w:eastAsia="Times New Roman" w:hAnsi="Palatino Linotype" w:cs="Times New Roman"/>
          <w:lang w:val="es-MX" w:eastAsia="en-US"/>
        </w:rPr>
        <w:t xml:space="preserve"> Estado de México y Municipios y de resultar </w:t>
      </w:r>
      <w:r w:rsidR="00E524EA" w:rsidRPr="00C85E96">
        <w:rPr>
          <w:rFonts w:ascii="Palatino Linotype" w:eastAsia="Times New Roman" w:hAnsi="Palatino Linotype" w:cs="Times New Roman"/>
          <w:lang w:val="es-MX" w:eastAsia="en-US"/>
        </w:rPr>
        <w:t xml:space="preserve">procedente, determine la clasificación de la información como reservada debiendo emitir y entregar el acuerdo de clasificación de la información </w:t>
      </w:r>
      <w:r w:rsidR="006071C9" w:rsidRPr="00C85E96">
        <w:rPr>
          <w:rFonts w:ascii="Palatino Linotype" w:eastAsia="Times New Roman" w:hAnsi="Palatino Linotype" w:cs="Times New Roman"/>
          <w:lang w:val="es-MX" w:eastAsia="en-US"/>
        </w:rPr>
        <w:t xml:space="preserve">a </w:t>
      </w:r>
      <w:r w:rsidR="0032696E" w:rsidRPr="0032696E">
        <w:rPr>
          <w:rFonts w:ascii="Palatino Linotype" w:hAnsi="Palatino Linotype"/>
          <w:b/>
          <w:szCs w:val="22"/>
          <w:highlight w:val="black"/>
        </w:rPr>
        <w:t>------------------------------</w:t>
      </w:r>
      <w:r w:rsidR="00E524EA" w:rsidRPr="00C85E96">
        <w:rPr>
          <w:rFonts w:ascii="Palatino Linotype" w:eastAsia="Times New Roman" w:hAnsi="Palatino Linotype" w:cs="Times New Roman"/>
          <w:lang w:val="es-MX" w:eastAsia="en-US"/>
        </w:rPr>
        <w:t>. De no ser así, deberá entregarse la información.</w:t>
      </w:r>
    </w:p>
    <w:p w14:paraId="5F807F19" w14:textId="77777777" w:rsidR="00E524EA" w:rsidRPr="00C85E96" w:rsidRDefault="00E524EA" w:rsidP="00937E5B">
      <w:pPr>
        <w:spacing w:line="360" w:lineRule="auto"/>
        <w:jc w:val="both"/>
        <w:rPr>
          <w:rFonts w:ascii="Palatino Linotype" w:eastAsia="Calibri" w:hAnsi="Palatino Linotype" w:cs="Arial"/>
          <w:lang w:val="es-ES"/>
        </w:rPr>
      </w:pPr>
    </w:p>
    <w:p w14:paraId="11CA0A81" w14:textId="77777777" w:rsidR="00937E5B" w:rsidRPr="00C85E96" w:rsidRDefault="00937E5B" w:rsidP="00937E5B">
      <w:pPr>
        <w:tabs>
          <w:tab w:val="left" w:pos="8080"/>
        </w:tabs>
        <w:spacing w:line="360" w:lineRule="auto"/>
        <w:ind w:right="49"/>
        <w:contextualSpacing/>
        <w:jc w:val="both"/>
        <w:rPr>
          <w:rFonts w:ascii="Palatino Linotype" w:eastAsia="Palatino Linotype" w:hAnsi="Palatino Linotype" w:cs="Palatino Linotype"/>
          <w:b/>
        </w:rPr>
      </w:pPr>
      <w:r w:rsidRPr="00C85E96">
        <w:rPr>
          <w:rFonts w:ascii="Palatino Linotype" w:eastAsia="Palatino Linotype" w:hAnsi="Palatino Linotype" w:cs="Palatino Linotype"/>
          <w:b/>
        </w:rPr>
        <w:t xml:space="preserve">TERCERO. Notifíquese </w:t>
      </w:r>
      <w:r w:rsidRPr="00C85E96">
        <w:rPr>
          <w:rFonts w:ascii="Palatino Linotype" w:eastAsia="Palatino Linotype" w:hAnsi="Palatino Linotype" w:cs="Palatino Linotype"/>
        </w:rPr>
        <w:t xml:space="preserve">al Titular de la Unidad de Transparencia del </w:t>
      </w:r>
      <w:r w:rsidRPr="00C85E96">
        <w:rPr>
          <w:rFonts w:ascii="Palatino Linotype" w:eastAsia="Palatino Linotype" w:hAnsi="Palatino Linotype" w:cs="Palatino Linotype"/>
          <w:b/>
        </w:rPr>
        <w:t>SUJETO OBLIGADO</w:t>
      </w:r>
      <w:r w:rsidRPr="00C85E96">
        <w:rPr>
          <w:rFonts w:ascii="Palatino Linotype" w:eastAsia="Palatino Linotype" w:hAnsi="Palatino Linotype" w:cs="Palatino Linotype"/>
        </w:rPr>
        <w:t xml:space="preserve">, para que conforme a los artículos 186 último párrafo, 189 párrafo segundo y 199 de la Ley de Transparencia y Acceso a la Información Pública del Estado de México y Municipios, </w:t>
      </w:r>
      <w:r w:rsidRPr="00C85E96">
        <w:rPr>
          <w:rFonts w:ascii="Palatino Linotype" w:hAnsi="Palatino Linotype"/>
          <w:color w:val="222222"/>
          <w:shd w:val="clear" w:color="auto" w:fill="FFFFFF"/>
        </w:rPr>
        <w:t>vigente, dé cumplimiento a lo ordenado dentro del plazo de diez días hábiles, debiendo rendir a este Instituto el informe de cumplimiento de la resolución en un plazo de tres días hábiles posteriores.</w:t>
      </w:r>
    </w:p>
    <w:p w14:paraId="0F01A9AB" w14:textId="77777777" w:rsidR="00937E5B" w:rsidRPr="00C85E96" w:rsidRDefault="00937E5B" w:rsidP="00937E5B">
      <w:pPr>
        <w:shd w:val="clear" w:color="auto" w:fill="FFFFFF"/>
        <w:spacing w:line="360" w:lineRule="auto"/>
        <w:jc w:val="both"/>
        <w:rPr>
          <w:rFonts w:ascii="Palatino Linotype" w:eastAsia="Times New Roman" w:hAnsi="Palatino Linotype" w:cs="Arial"/>
          <w:b/>
        </w:rPr>
      </w:pPr>
    </w:p>
    <w:p w14:paraId="4DD6BE71" w14:textId="6F7862FD" w:rsidR="00937E5B" w:rsidRPr="00C85E96" w:rsidRDefault="00937E5B" w:rsidP="00937E5B">
      <w:pPr>
        <w:shd w:val="clear" w:color="auto" w:fill="FFFFFF"/>
        <w:spacing w:line="360" w:lineRule="auto"/>
        <w:jc w:val="both"/>
        <w:rPr>
          <w:rFonts w:ascii="Palatino Linotype" w:hAnsi="Palatino Linotype"/>
        </w:rPr>
      </w:pPr>
      <w:r w:rsidRPr="00C85E96">
        <w:rPr>
          <w:rFonts w:ascii="Palatino Linotype" w:eastAsia="Times New Roman" w:hAnsi="Palatino Linotype" w:cs="Arial"/>
          <w:b/>
        </w:rPr>
        <w:t xml:space="preserve">CUARTO. </w:t>
      </w:r>
      <w:r w:rsidRPr="00C85E96">
        <w:rPr>
          <w:rFonts w:ascii="Palatino Linotype" w:eastAsia="Times New Roman" w:hAnsi="Palatino Linotype" w:cs="Times New Roman"/>
          <w:b/>
          <w:bCs/>
          <w:color w:val="222222"/>
          <w:lang w:val="es-ES"/>
        </w:rPr>
        <w:t>Notifíquese a</w:t>
      </w:r>
      <w:r w:rsidRPr="00C85E96">
        <w:rPr>
          <w:rFonts w:ascii="Palatino Linotype" w:hAnsi="Palatino Linotype"/>
          <w:b/>
        </w:rPr>
        <w:t xml:space="preserve"> </w:t>
      </w:r>
      <w:r w:rsidR="0032696E" w:rsidRPr="0032696E">
        <w:rPr>
          <w:rFonts w:ascii="Palatino Linotype" w:hAnsi="Palatino Linotype"/>
          <w:b/>
          <w:szCs w:val="22"/>
          <w:highlight w:val="black"/>
        </w:rPr>
        <w:t>-------------------------------</w:t>
      </w:r>
      <w:r w:rsidRPr="00C85E96">
        <w:rPr>
          <w:rFonts w:ascii="Palatino Linotype" w:hAnsi="Palatino Linotype"/>
          <w:b/>
          <w:szCs w:val="22"/>
        </w:rPr>
        <w:t xml:space="preserve"> </w:t>
      </w:r>
      <w:r w:rsidRPr="00C85E96">
        <w:rPr>
          <w:rFonts w:ascii="Palatino Linotype" w:hAnsi="Palatino Linotype"/>
        </w:rPr>
        <w:t>la presente resolución y su informe justificado.</w:t>
      </w:r>
    </w:p>
    <w:p w14:paraId="4254CD2B" w14:textId="77777777" w:rsidR="00937E5B" w:rsidRPr="00C85E96" w:rsidRDefault="00937E5B" w:rsidP="00937E5B">
      <w:pPr>
        <w:shd w:val="clear" w:color="auto" w:fill="FFFFFF"/>
        <w:spacing w:line="360" w:lineRule="auto"/>
        <w:jc w:val="both"/>
        <w:rPr>
          <w:rFonts w:ascii="Palatino Linotype" w:hAnsi="Palatino Linotype"/>
        </w:rPr>
      </w:pPr>
    </w:p>
    <w:p w14:paraId="4A4FB579" w14:textId="75683B85" w:rsidR="00937E5B" w:rsidRPr="00C85E96" w:rsidRDefault="00937E5B" w:rsidP="00937E5B">
      <w:pPr>
        <w:shd w:val="clear" w:color="auto" w:fill="FFFFFF"/>
        <w:spacing w:line="360" w:lineRule="auto"/>
        <w:jc w:val="both"/>
        <w:rPr>
          <w:rFonts w:ascii="Palatino Linotype" w:eastAsia="MS Mincho" w:hAnsi="Palatino Linotype" w:cs="Times New Roman"/>
          <w:lang w:val="es-ES"/>
        </w:rPr>
      </w:pPr>
      <w:r w:rsidRPr="00C85E96">
        <w:rPr>
          <w:rFonts w:ascii="Palatino Linotype" w:eastAsia="MS Mincho" w:hAnsi="Palatino Linotype" w:cs="Times New Roman"/>
          <w:b/>
          <w:lang w:val="es-MX"/>
        </w:rPr>
        <w:t>QUINTO.</w:t>
      </w:r>
      <w:r w:rsidRPr="00C85E96">
        <w:rPr>
          <w:rFonts w:ascii="Palatino Linotype" w:eastAsia="MS Mincho" w:hAnsi="Palatino Linotype" w:cs="Times New Roman"/>
          <w:lang w:val="es-MX"/>
        </w:rPr>
        <w:t xml:space="preserve"> </w:t>
      </w:r>
      <w:r w:rsidRPr="00C85E96">
        <w:rPr>
          <w:rFonts w:ascii="Palatino Linotype" w:eastAsia="MS Mincho" w:hAnsi="Palatino Linotype" w:cs="Times New Roman"/>
          <w:lang w:val="es-ES"/>
        </w:rPr>
        <w:t xml:space="preserve">Se hace del conocimiento de </w:t>
      </w:r>
      <w:r w:rsidR="0094440C" w:rsidRPr="0094440C">
        <w:rPr>
          <w:rFonts w:ascii="Palatino Linotype" w:hAnsi="Palatino Linotype"/>
          <w:b/>
          <w:szCs w:val="22"/>
          <w:highlight w:val="black"/>
        </w:rPr>
        <w:t>----------------------------</w:t>
      </w:r>
      <w:r w:rsidRPr="00C85E96">
        <w:rPr>
          <w:rFonts w:ascii="Palatino Linotype" w:hAnsi="Palatino Linotype"/>
          <w:b/>
          <w:szCs w:val="22"/>
        </w:rPr>
        <w:t xml:space="preserve"> </w:t>
      </w:r>
      <w:r w:rsidRPr="00C85E96">
        <w:rPr>
          <w:rFonts w:ascii="Palatino Linotype" w:eastAsia="MS Mincho" w:hAnsi="Palatino Linotype" w:cs="Times New Roman"/>
          <w:lang w:val="es-ES"/>
        </w:rPr>
        <w:t>que, de conformidad con lo establecido en el artículo 196 de la Ley de Transparencia y Acceso a la Información Pública del Estado de México y Municipios, en caso de que considere que la resolución le cause algún perjuicio podrá impugnarla </w:t>
      </w:r>
      <w:r w:rsidRPr="00C85E96">
        <w:rPr>
          <w:rFonts w:ascii="Palatino Linotype" w:eastAsia="MS Mincho" w:hAnsi="Palatino Linotype" w:cs="Times New Roman"/>
          <w:bCs/>
          <w:lang w:val="es-ES"/>
        </w:rPr>
        <w:t>vía juicio de amparo</w:t>
      </w:r>
      <w:r w:rsidRPr="00C85E96">
        <w:rPr>
          <w:rFonts w:ascii="Palatino Linotype" w:eastAsia="MS Mincho" w:hAnsi="Palatino Linotype" w:cs="Times New Roman"/>
          <w:lang w:val="es-ES"/>
        </w:rPr>
        <w:t> en los términos de las leyes aplicables.</w:t>
      </w:r>
    </w:p>
    <w:p w14:paraId="3B651D75" w14:textId="41719360" w:rsidR="00C85E96" w:rsidRDefault="00C85E96" w:rsidP="00C85E96">
      <w:pPr>
        <w:spacing w:before="240" w:after="240" w:line="360" w:lineRule="auto"/>
        <w:ind w:firstLine="1"/>
        <w:jc w:val="both"/>
        <w:rPr>
          <w:rFonts w:ascii="Palatino Linotype" w:hAnsi="Palatino Linotype"/>
        </w:rPr>
      </w:pPr>
      <w:r w:rsidRPr="004D4B86">
        <w:rPr>
          <w:rFonts w:ascii="Palatino Linotype" w:hAnsi="Palatino Linotype"/>
        </w:rPr>
        <w:t>ASÍ LO RESUELVE, POR UNANIMIDAD DE VOTOS, EL PLENO DEL INSTITUTO DE TRANSPARENCIA, ACCESO A LA INFORMACIÓN PÚBLICA Y PROTECCIÓN DE DATOS PERSONALES DEL ESTADO DE MÉXICO Y MUNICIPIOS, CONFORMADO POR LOS COMISIONADOS ZULEMA MARTÍNEZ SÁNCHEZ; EVA ABAID YAPUR</w:t>
      </w:r>
      <w:r w:rsidR="00DF047C">
        <w:rPr>
          <w:rFonts w:ascii="Palatino Linotype" w:hAnsi="Palatino Linotype"/>
        </w:rPr>
        <w:t xml:space="preserve"> EMITIENDO VOTO PARTICULAR</w:t>
      </w:r>
      <w:r w:rsidRPr="004D4B86">
        <w:rPr>
          <w:rFonts w:ascii="Palatino Linotype" w:hAnsi="Palatino Linotype"/>
        </w:rPr>
        <w:t xml:space="preserve">; JOSÉ GUADALUPE LUNA HERNÁNDEZ; JAVIER MARTÍNEZ CRUZ Y LUIS GUSTAVO PARRA NORIEGA, EN LA TRIGÉSIMA </w:t>
      </w:r>
      <w:r>
        <w:rPr>
          <w:rFonts w:ascii="Palatino Linotype" w:hAnsi="Palatino Linotype"/>
        </w:rPr>
        <w:t>CUARTA</w:t>
      </w:r>
      <w:r w:rsidRPr="004D4B86">
        <w:rPr>
          <w:rFonts w:ascii="Palatino Linotype" w:hAnsi="Palatino Linotype"/>
        </w:rPr>
        <w:t xml:space="preserve"> SESIÓN ORDINARIA CELEBRADA EL DÍA </w:t>
      </w:r>
      <w:r>
        <w:rPr>
          <w:rFonts w:ascii="Palatino Linotype" w:hAnsi="Palatino Linotype"/>
        </w:rPr>
        <w:t>DIECINUEVE</w:t>
      </w:r>
      <w:r w:rsidRPr="004D4B86">
        <w:rPr>
          <w:rFonts w:ascii="Palatino Linotype" w:hAnsi="Palatino Linotype"/>
        </w:rPr>
        <w:t xml:space="preserve"> DE SEPTIEMBRE DE DOS MIL DIECIOCHO, ANTE EL SECRETARIO TÉCNICO DEL PLENO ALEXIS TAPIA RAMÍREZ.</w:t>
      </w:r>
    </w:p>
    <w:tbl>
      <w:tblPr>
        <w:tblStyle w:val="Tablaconcuadrcula1"/>
        <w:tblW w:w="87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85"/>
        <w:gridCol w:w="4386"/>
      </w:tblGrid>
      <w:tr w:rsidR="00C85E96" w:rsidRPr="00330466" w14:paraId="6BE52A29" w14:textId="77777777" w:rsidTr="00844D09">
        <w:trPr>
          <w:trHeight w:val="1639"/>
        </w:trPr>
        <w:tc>
          <w:tcPr>
            <w:tcW w:w="8771" w:type="dxa"/>
            <w:gridSpan w:val="2"/>
            <w:vAlign w:val="center"/>
          </w:tcPr>
          <w:p w14:paraId="1F351592" w14:textId="77777777" w:rsidR="00C85E96" w:rsidRDefault="00C85E96" w:rsidP="00844D09">
            <w:pPr>
              <w:spacing w:line="240" w:lineRule="atLeast"/>
              <w:jc w:val="center"/>
              <w:rPr>
                <w:rFonts w:ascii="Palatino Linotype" w:hAnsi="Palatino Linotype" w:cs="Times New Roman"/>
                <w:b/>
              </w:rPr>
            </w:pPr>
          </w:p>
          <w:p w14:paraId="52894506" w14:textId="77777777" w:rsidR="00C85E96" w:rsidRDefault="00C85E96" w:rsidP="00844D09">
            <w:pPr>
              <w:spacing w:line="240" w:lineRule="atLeast"/>
              <w:jc w:val="center"/>
              <w:rPr>
                <w:rFonts w:ascii="Palatino Linotype" w:hAnsi="Palatino Linotype" w:cs="Times New Roman"/>
                <w:b/>
              </w:rPr>
            </w:pPr>
          </w:p>
          <w:p w14:paraId="7729DFDA" w14:textId="77777777" w:rsidR="00C85E96" w:rsidRDefault="00C85E96" w:rsidP="00844D09">
            <w:pPr>
              <w:spacing w:line="240" w:lineRule="atLeast"/>
              <w:jc w:val="center"/>
              <w:rPr>
                <w:rFonts w:ascii="Palatino Linotype" w:hAnsi="Palatino Linotype" w:cs="Times New Roman"/>
                <w:b/>
              </w:rPr>
            </w:pPr>
          </w:p>
          <w:p w14:paraId="3127E1AE" w14:textId="77777777" w:rsidR="00C85E96" w:rsidRPr="00330466" w:rsidRDefault="00C85E96" w:rsidP="00844D09">
            <w:pPr>
              <w:spacing w:line="240" w:lineRule="atLeast"/>
              <w:jc w:val="center"/>
              <w:rPr>
                <w:rFonts w:ascii="Palatino Linotype" w:hAnsi="Palatino Linotype" w:cs="Times New Roman"/>
                <w:b/>
              </w:rPr>
            </w:pPr>
            <w:r w:rsidRPr="00330466">
              <w:rPr>
                <w:rFonts w:ascii="Palatino Linotype" w:hAnsi="Palatino Linotype" w:cs="Times New Roman"/>
                <w:b/>
              </w:rPr>
              <w:t xml:space="preserve">Zulema Martínez Sánchez </w:t>
            </w:r>
          </w:p>
          <w:p w14:paraId="62099152" w14:textId="77777777" w:rsidR="00C85E96" w:rsidRPr="00330466" w:rsidRDefault="00C85E96" w:rsidP="00844D09">
            <w:pPr>
              <w:spacing w:line="240" w:lineRule="atLeast"/>
              <w:jc w:val="center"/>
              <w:rPr>
                <w:rFonts w:ascii="Palatino Linotype" w:hAnsi="Palatino Linotype" w:cs="Times New Roman"/>
              </w:rPr>
            </w:pPr>
            <w:r w:rsidRPr="00330466">
              <w:rPr>
                <w:rFonts w:ascii="Palatino Linotype" w:hAnsi="Palatino Linotype" w:cs="Times New Roman"/>
              </w:rPr>
              <w:t>Comisionada Presidenta</w:t>
            </w:r>
          </w:p>
          <w:p w14:paraId="2418F113" w14:textId="77777777" w:rsidR="00C85E96" w:rsidRPr="00330466" w:rsidRDefault="00C85E96" w:rsidP="00844D09">
            <w:pPr>
              <w:spacing w:line="240" w:lineRule="atLeast"/>
              <w:jc w:val="center"/>
              <w:rPr>
                <w:rFonts w:ascii="Palatino Linotype" w:hAnsi="Palatino Linotype" w:cs="Times New Roman"/>
              </w:rPr>
            </w:pPr>
            <w:r w:rsidRPr="00330466">
              <w:rPr>
                <w:rFonts w:ascii="Palatino Linotype" w:hAnsi="Palatino Linotype" w:cs="Times New Roman"/>
              </w:rPr>
              <w:t>(Rúbrica)</w:t>
            </w:r>
          </w:p>
        </w:tc>
      </w:tr>
      <w:tr w:rsidR="00C85E96" w:rsidRPr="00330466" w14:paraId="0FCFA01D" w14:textId="77777777" w:rsidTr="00844D09">
        <w:trPr>
          <w:trHeight w:val="1956"/>
        </w:trPr>
        <w:tc>
          <w:tcPr>
            <w:tcW w:w="4385" w:type="dxa"/>
            <w:vAlign w:val="center"/>
          </w:tcPr>
          <w:p w14:paraId="518F52F1" w14:textId="77777777" w:rsidR="00C85E96" w:rsidRPr="00330466" w:rsidRDefault="00C85E96" w:rsidP="00844D09">
            <w:pPr>
              <w:spacing w:line="240" w:lineRule="atLeast"/>
              <w:rPr>
                <w:rFonts w:ascii="Palatino Linotype" w:hAnsi="Palatino Linotype" w:cs="Times New Roman"/>
                <w:b/>
              </w:rPr>
            </w:pPr>
          </w:p>
          <w:p w14:paraId="026DBEB2" w14:textId="77777777" w:rsidR="00C85E96" w:rsidRPr="00330466" w:rsidRDefault="00C85E96" w:rsidP="00844D09">
            <w:pPr>
              <w:spacing w:line="240" w:lineRule="atLeast"/>
              <w:rPr>
                <w:rFonts w:ascii="Palatino Linotype" w:hAnsi="Palatino Linotype" w:cs="Times New Roman"/>
                <w:b/>
              </w:rPr>
            </w:pPr>
          </w:p>
          <w:p w14:paraId="47396FA8" w14:textId="77777777" w:rsidR="00C85E96" w:rsidRPr="00330466" w:rsidRDefault="00C85E96" w:rsidP="00844D09">
            <w:pPr>
              <w:spacing w:line="240" w:lineRule="atLeast"/>
              <w:jc w:val="center"/>
              <w:rPr>
                <w:rFonts w:ascii="Palatino Linotype" w:hAnsi="Palatino Linotype" w:cs="Times New Roman"/>
                <w:b/>
              </w:rPr>
            </w:pPr>
          </w:p>
          <w:p w14:paraId="017D5455" w14:textId="77777777" w:rsidR="00C85E96" w:rsidRPr="00330466" w:rsidRDefault="00C85E96" w:rsidP="00844D09">
            <w:pPr>
              <w:spacing w:line="240" w:lineRule="atLeast"/>
              <w:jc w:val="center"/>
              <w:rPr>
                <w:rFonts w:ascii="Palatino Linotype" w:hAnsi="Palatino Linotype" w:cs="Times New Roman"/>
                <w:b/>
              </w:rPr>
            </w:pPr>
          </w:p>
          <w:p w14:paraId="4018F242" w14:textId="77777777" w:rsidR="00C85E96" w:rsidRPr="00330466" w:rsidRDefault="00C85E96" w:rsidP="00844D09">
            <w:pPr>
              <w:spacing w:line="240" w:lineRule="atLeast"/>
              <w:jc w:val="center"/>
              <w:rPr>
                <w:rFonts w:ascii="Palatino Linotype" w:hAnsi="Palatino Linotype" w:cs="Times New Roman"/>
                <w:b/>
              </w:rPr>
            </w:pPr>
            <w:r w:rsidRPr="00330466">
              <w:rPr>
                <w:rFonts w:ascii="Palatino Linotype" w:hAnsi="Palatino Linotype" w:cs="Times New Roman"/>
                <w:b/>
              </w:rPr>
              <w:t xml:space="preserve">Eva </w:t>
            </w:r>
            <w:proofErr w:type="spellStart"/>
            <w:r w:rsidRPr="00330466">
              <w:rPr>
                <w:rFonts w:ascii="Palatino Linotype" w:hAnsi="Palatino Linotype" w:cs="Times New Roman"/>
                <w:b/>
              </w:rPr>
              <w:t>Abaid</w:t>
            </w:r>
            <w:proofErr w:type="spellEnd"/>
            <w:r w:rsidRPr="00330466">
              <w:rPr>
                <w:rFonts w:ascii="Palatino Linotype" w:hAnsi="Palatino Linotype" w:cs="Times New Roman"/>
                <w:b/>
              </w:rPr>
              <w:t xml:space="preserve"> </w:t>
            </w:r>
            <w:proofErr w:type="spellStart"/>
            <w:r w:rsidRPr="00330466">
              <w:rPr>
                <w:rFonts w:ascii="Palatino Linotype" w:hAnsi="Palatino Linotype" w:cs="Times New Roman"/>
                <w:b/>
              </w:rPr>
              <w:t>Yapur</w:t>
            </w:r>
            <w:proofErr w:type="spellEnd"/>
          </w:p>
          <w:p w14:paraId="18129C5B" w14:textId="77777777" w:rsidR="00C85E96" w:rsidRPr="00330466" w:rsidRDefault="00C85E96" w:rsidP="00844D09">
            <w:pPr>
              <w:spacing w:line="240" w:lineRule="atLeast"/>
              <w:jc w:val="center"/>
              <w:rPr>
                <w:rFonts w:ascii="Palatino Linotype" w:hAnsi="Palatino Linotype" w:cs="Times New Roman"/>
              </w:rPr>
            </w:pPr>
            <w:r w:rsidRPr="00330466">
              <w:rPr>
                <w:rFonts w:ascii="Palatino Linotype" w:hAnsi="Palatino Linotype" w:cs="Times New Roman"/>
              </w:rPr>
              <w:t>Comisionada</w:t>
            </w:r>
          </w:p>
          <w:p w14:paraId="1D050DDA" w14:textId="77777777" w:rsidR="00C85E96" w:rsidRPr="00330466" w:rsidRDefault="00C85E96" w:rsidP="00844D09">
            <w:pPr>
              <w:spacing w:line="240" w:lineRule="atLeast"/>
              <w:jc w:val="center"/>
              <w:rPr>
                <w:rFonts w:ascii="Palatino Linotype" w:hAnsi="Palatino Linotype" w:cs="Times New Roman"/>
              </w:rPr>
            </w:pPr>
            <w:r w:rsidRPr="00330466">
              <w:rPr>
                <w:rFonts w:ascii="Palatino Linotype" w:hAnsi="Palatino Linotype" w:cs="Times New Roman"/>
              </w:rPr>
              <w:t>(Rúbrica)</w:t>
            </w:r>
          </w:p>
          <w:p w14:paraId="65F11FE9" w14:textId="77777777" w:rsidR="00C85E96" w:rsidRPr="00330466" w:rsidRDefault="00C85E96" w:rsidP="00844D09">
            <w:pPr>
              <w:spacing w:line="240" w:lineRule="atLeast"/>
              <w:rPr>
                <w:rFonts w:ascii="Palatino Linotype" w:hAnsi="Palatino Linotype" w:cs="Times New Roman"/>
              </w:rPr>
            </w:pPr>
          </w:p>
        </w:tc>
        <w:tc>
          <w:tcPr>
            <w:tcW w:w="4386" w:type="dxa"/>
            <w:vAlign w:val="center"/>
          </w:tcPr>
          <w:p w14:paraId="6E6224EE" w14:textId="77777777" w:rsidR="00C85E96" w:rsidRPr="00330466" w:rsidRDefault="00C85E96" w:rsidP="00844D09">
            <w:pPr>
              <w:spacing w:line="240" w:lineRule="atLeast"/>
              <w:jc w:val="center"/>
              <w:rPr>
                <w:rFonts w:ascii="Palatino Linotype" w:hAnsi="Palatino Linotype" w:cs="Times New Roman"/>
                <w:b/>
              </w:rPr>
            </w:pPr>
          </w:p>
          <w:p w14:paraId="462F9EE5" w14:textId="77777777" w:rsidR="00C85E96" w:rsidRPr="00330466" w:rsidRDefault="00C85E96" w:rsidP="00844D09">
            <w:pPr>
              <w:spacing w:line="240" w:lineRule="atLeast"/>
              <w:jc w:val="center"/>
              <w:rPr>
                <w:rFonts w:ascii="Palatino Linotype" w:hAnsi="Palatino Linotype" w:cs="Times New Roman"/>
                <w:b/>
              </w:rPr>
            </w:pPr>
          </w:p>
          <w:p w14:paraId="2BEF8857" w14:textId="77777777" w:rsidR="00C85E96" w:rsidRPr="00330466" w:rsidRDefault="00C85E96" w:rsidP="00844D09">
            <w:pPr>
              <w:spacing w:line="240" w:lineRule="atLeast"/>
              <w:jc w:val="center"/>
              <w:rPr>
                <w:rFonts w:ascii="Palatino Linotype" w:hAnsi="Palatino Linotype" w:cs="Times New Roman"/>
                <w:b/>
              </w:rPr>
            </w:pPr>
          </w:p>
          <w:p w14:paraId="1F4E4095" w14:textId="77777777" w:rsidR="00C85E96" w:rsidRPr="00330466" w:rsidRDefault="00C85E96" w:rsidP="00844D09">
            <w:pPr>
              <w:spacing w:line="240" w:lineRule="atLeast"/>
              <w:jc w:val="center"/>
              <w:rPr>
                <w:rFonts w:ascii="Palatino Linotype" w:hAnsi="Palatino Linotype" w:cs="Times New Roman"/>
                <w:b/>
              </w:rPr>
            </w:pPr>
          </w:p>
          <w:p w14:paraId="181058D7" w14:textId="77777777" w:rsidR="00C85E96" w:rsidRPr="00330466" w:rsidRDefault="00C85E96" w:rsidP="00844D09">
            <w:pPr>
              <w:spacing w:line="240" w:lineRule="atLeast"/>
              <w:jc w:val="center"/>
              <w:rPr>
                <w:rFonts w:ascii="Palatino Linotype" w:hAnsi="Palatino Linotype" w:cs="Times New Roman"/>
                <w:b/>
              </w:rPr>
            </w:pPr>
            <w:r w:rsidRPr="00330466">
              <w:rPr>
                <w:rFonts w:ascii="Palatino Linotype" w:hAnsi="Palatino Linotype" w:cs="Times New Roman"/>
                <w:b/>
              </w:rPr>
              <w:t>José Guadalupe Luna Hernández</w:t>
            </w:r>
          </w:p>
          <w:p w14:paraId="462CF93C" w14:textId="77777777" w:rsidR="00C85E96" w:rsidRPr="00330466" w:rsidRDefault="00C85E96" w:rsidP="00844D09">
            <w:pPr>
              <w:spacing w:line="240" w:lineRule="atLeast"/>
              <w:jc w:val="center"/>
              <w:rPr>
                <w:rFonts w:ascii="Palatino Linotype" w:hAnsi="Palatino Linotype" w:cs="Times New Roman"/>
              </w:rPr>
            </w:pPr>
            <w:r w:rsidRPr="00330466">
              <w:rPr>
                <w:rFonts w:ascii="Palatino Linotype" w:hAnsi="Palatino Linotype" w:cs="Times New Roman"/>
              </w:rPr>
              <w:t>Comisionado</w:t>
            </w:r>
          </w:p>
          <w:p w14:paraId="4662576D" w14:textId="77777777" w:rsidR="00C85E96" w:rsidRPr="00330466" w:rsidRDefault="00C85E96" w:rsidP="00844D09">
            <w:pPr>
              <w:spacing w:line="240" w:lineRule="atLeast"/>
              <w:jc w:val="center"/>
              <w:rPr>
                <w:rFonts w:ascii="Palatino Linotype" w:hAnsi="Palatino Linotype" w:cs="Times New Roman"/>
              </w:rPr>
            </w:pPr>
            <w:r w:rsidRPr="00330466">
              <w:rPr>
                <w:rFonts w:ascii="Palatino Linotype" w:hAnsi="Palatino Linotype" w:cs="Times New Roman"/>
              </w:rPr>
              <w:t>(Rúbrica)</w:t>
            </w:r>
          </w:p>
          <w:p w14:paraId="45C0C844" w14:textId="77777777" w:rsidR="00C85E96" w:rsidRPr="00330466" w:rsidRDefault="00C85E96" w:rsidP="00844D09">
            <w:pPr>
              <w:spacing w:line="240" w:lineRule="atLeast"/>
              <w:rPr>
                <w:rFonts w:ascii="Palatino Linotype" w:hAnsi="Palatino Linotype" w:cs="Times New Roman"/>
              </w:rPr>
            </w:pPr>
          </w:p>
        </w:tc>
      </w:tr>
      <w:tr w:rsidR="00C85E96" w:rsidRPr="00330466" w14:paraId="4D60BE67" w14:textId="77777777" w:rsidTr="00844D09">
        <w:trPr>
          <w:trHeight w:val="2037"/>
        </w:trPr>
        <w:tc>
          <w:tcPr>
            <w:tcW w:w="4385" w:type="dxa"/>
            <w:vAlign w:val="center"/>
          </w:tcPr>
          <w:p w14:paraId="2B3E2FFC" w14:textId="77777777" w:rsidR="00C85E96" w:rsidRPr="00330466" w:rsidRDefault="00C85E96" w:rsidP="00844D09">
            <w:pPr>
              <w:spacing w:line="240" w:lineRule="atLeast"/>
              <w:jc w:val="center"/>
              <w:rPr>
                <w:rFonts w:ascii="Palatino Linotype" w:hAnsi="Palatino Linotype" w:cs="Times New Roman"/>
                <w:b/>
              </w:rPr>
            </w:pPr>
          </w:p>
          <w:p w14:paraId="0BC399E9" w14:textId="77777777" w:rsidR="00C85E96" w:rsidRPr="00330466" w:rsidRDefault="00C85E96" w:rsidP="00844D09">
            <w:pPr>
              <w:spacing w:line="240" w:lineRule="atLeast"/>
              <w:jc w:val="center"/>
              <w:rPr>
                <w:rFonts w:ascii="Palatino Linotype" w:hAnsi="Palatino Linotype" w:cs="Times New Roman"/>
                <w:b/>
              </w:rPr>
            </w:pPr>
          </w:p>
          <w:p w14:paraId="69F43E6F" w14:textId="77777777" w:rsidR="00C85E96" w:rsidRPr="00330466" w:rsidRDefault="00C85E96" w:rsidP="00844D09">
            <w:pPr>
              <w:spacing w:line="240" w:lineRule="atLeast"/>
              <w:jc w:val="center"/>
              <w:rPr>
                <w:rFonts w:ascii="Palatino Linotype" w:hAnsi="Palatino Linotype" w:cs="Times New Roman"/>
                <w:b/>
              </w:rPr>
            </w:pPr>
          </w:p>
          <w:p w14:paraId="5A0C0A67" w14:textId="77777777" w:rsidR="00C85E96" w:rsidRPr="00330466" w:rsidRDefault="00C85E96" w:rsidP="00844D09">
            <w:pPr>
              <w:spacing w:line="240" w:lineRule="atLeast"/>
              <w:jc w:val="center"/>
              <w:rPr>
                <w:rFonts w:ascii="Palatino Linotype" w:hAnsi="Palatino Linotype" w:cs="Times New Roman"/>
                <w:b/>
              </w:rPr>
            </w:pPr>
          </w:p>
          <w:p w14:paraId="1AF808B5" w14:textId="77777777" w:rsidR="00C85E96" w:rsidRPr="00330466" w:rsidRDefault="00C85E96" w:rsidP="00844D09">
            <w:pPr>
              <w:spacing w:line="240" w:lineRule="atLeast"/>
              <w:jc w:val="center"/>
              <w:rPr>
                <w:rFonts w:ascii="Palatino Linotype" w:hAnsi="Palatino Linotype" w:cs="Times New Roman"/>
                <w:b/>
              </w:rPr>
            </w:pPr>
            <w:r w:rsidRPr="00330466">
              <w:rPr>
                <w:rFonts w:ascii="Palatino Linotype" w:hAnsi="Palatino Linotype" w:cs="Times New Roman"/>
                <w:b/>
              </w:rPr>
              <w:t>Javier Martínez Cruz</w:t>
            </w:r>
          </w:p>
          <w:p w14:paraId="3872C1D3" w14:textId="77777777" w:rsidR="00C85E96" w:rsidRPr="00330466" w:rsidRDefault="00C85E96" w:rsidP="00844D09">
            <w:pPr>
              <w:spacing w:line="240" w:lineRule="atLeast"/>
              <w:jc w:val="center"/>
              <w:rPr>
                <w:rFonts w:ascii="Palatino Linotype" w:hAnsi="Palatino Linotype" w:cs="Times New Roman"/>
              </w:rPr>
            </w:pPr>
            <w:r w:rsidRPr="00330466">
              <w:rPr>
                <w:rFonts w:ascii="Palatino Linotype" w:hAnsi="Palatino Linotype" w:cs="Times New Roman"/>
              </w:rPr>
              <w:t>Comisionado</w:t>
            </w:r>
          </w:p>
          <w:p w14:paraId="25828CBA" w14:textId="77777777" w:rsidR="00C85E96" w:rsidRPr="00330466" w:rsidRDefault="00C85E96" w:rsidP="00844D09">
            <w:pPr>
              <w:spacing w:line="240" w:lineRule="atLeast"/>
              <w:jc w:val="center"/>
              <w:rPr>
                <w:rFonts w:ascii="Palatino Linotype" w:hAnsi="Palatino Linotype" w:cs="Times New Roman"/>
              </w:rPr>
            </w:pPr>
            <w:r w:rsidRPr="00330466">
              <w:rPr>
                <w:rFonts w:ascii="Palatino Linotype" w:hAnsi="Palatino Linotype" w:cs="Times New Roman"/>
              </w:rPr>
              <w:t>(Rúbrica)</w:t>
            </w:r>
          </w:p>
        </w:tc>
        <w:tc>
          <w:tcPr>
            <w:tcW w:w="4386" w:type="dxa"/>
            <w:vAlign w:val="center"/>
          </w:tcPr>
          <w:p w14:paraId="1C5D8394" w14:textId="77777777" w:rsidR="00C85E96" w:rsidRPr="00330466" w:rsidRDefault="00C85E96" w:rsidP="00844D09">
            <w:pPr>
              <w:spacing w:line="240" w:lineRule="atLeast"/>
              <w:jc w:val="center"/>
              <w:rPr>
                <w:rFonts w:ascii="Palatino Linotype" w:hAnsi="Palatino Linotype" w:cs="Times New Roman"/>
                <w:b/>
              </w:rPr>
            </w:pPr>
          </w:p>
          <w:p w14:paraId="4A8D8D98" w14:textId="77777777" w:rsidR="00C85E96" w:rsidRPr="00330466" w:rsidRDefault="00C85E96" w:rsidP="00844D09">
            <w:pPr>
              <w:spacing w:line="240" w:lineRule="atLeast"/>
              <w:jc w:val="center"/>
              <w:rPr>
                <w:rFonts w:ascii="Palatino Linotype" w:hAnsi="Palatino Linotype" w:cs="Times New Roman"/>
                <w:b/>
              </w:rPr>
            </w:pPr>
          </w:p>
          <w:p w14:paraId="337DEF57" w14:textId="77777777" w:rsidR="00C85E96" w:rsidRPr="00330466" w:rsidRDefault="00C85E96" w:rsidP="00844D09">
            <w:pPr>
              <w:spacing w:line="240" w:lineRule="atLeast"/>
              <w:jc w:val="center"/>
              <w:rPr>
                <w:rFonts w:ascii="Palatino Linotype" w:hAnsi="Palatino Linotype" w:cs="Times New Roman"/>
                <w:b/>
              </w:rPr>
            </w:pPr>
          </w:p>
          <w:p w14:paraId="01539E66" w14:textId="77777777" w:rsidR="00C85E96" w:rsidRPr="00330466" w:rsidRDefault="00C85E96" w:rsidP="00844D09">
            <w:pPr>
              <w:spacing w:line="240" w:lineRule="atLeast"/>
              <w:jc w:val="center"/>
              <w:rPr>
                <w:rFonts w:ascii="Palatino Linotype" w:hAnsi="Palatino Linotype" w:cs="Times New Roman"/>
                <w:b/>
              </w:rPr>
            </w:pPr>
          </w:p>
          <w:p w14:paraId="7FF04E99" w14:textId="77777777" w:rsidR="00C85E96" w:rsidRPr="00330466" w:rsidRDefault="00C85E96" w:rsidP="00844D09">
            <w:pPr>
              <w:spacing w:line="240" w:lineRule="atLeast"/>
              <w:jc w:val="center"/>
              <w:rPr>
                <w:rFonts w:ascii="Palatino Linotype" w:hAnsi="Palatino Linotype" w:cs="Times New Roman"/>
                <w:b/>
              </w:rPr>
            </w:pPr>
            <w:r w:rsidRPr="00330466">
              <w:rPr>
                <w:rFonts w:ascii="Palatino Linotype" w:hAnsi="Palatino Linotype" w:cs="Times New Roman"/>
                <w:b/>
              </w:rPr>
              <w:t>Luis Gustavo Parra Noriega</w:t>
            </w:r>
          </w:p>
          <w:p w14:paraId="41042F7B" w14:textId="77777777" w:rsidR="00C85E96" w:rsidRPr="00330466" w:rsidRDefault="00C85E96" w:rsidP="00844D09">
            <w:pPr>
              <w:spacing w:line="240" w:lineRule="atLeast"/>
              <w:jc w:val="center"/>
              <w:rPr>
                <w:rFonts w:ascii="Palatino Linotype" w:hAnsi="Palatino Linotype" w:cs="Times New Roman"/>
              </w:rPr>
            </w:pPr>
            <w:r w:rsidRPr="00330466">
              <w:rPr>
                <w:rFonts w:ascii="Palatino Linotype" w:hAnsi="Palatino Linotype" w:cs="Times New Roman"/>
              </w:rPr>
              <w:t>Comisionado</w:t>
            </w:r>
          </w:p>
          <w:p w14:paraId="589E5647" w14:textId="77777777" w:rsidR="00C85E96" w:rsidRPr="00330466" w:rsidRDefault="00C85E96" w:rsidP="00844D09">
            <w:pPr>
              <w:spacing w:line="240" w:lineRule="atLeast"/>
              <w:jc w:val="center"/>
              <w:rPr>
                <w:rFonts w:ascii="Palatino Linotype" w:hAnsi="Palatino Linotype" w:cs="Times New Roman"/>
              </w:rPr>
            </w:pPr>
            <w:r w:rsidRPr="00330466">
              <w:rPr>
                <w:rFonts w:ascii="Palatino Linotype" w:hAnsi="Palatino Linotype" w:cs="Times New Roman"/>
              </w:rPr>
              <w:t>(Rúbrica)</w:t>
            </w:r>
          </w:p>
        </w:tc>
      </w:tr>
      <w:tr w:rsidR="00C85E96" w:rsidRPr="00330466" w14:paraId="4C06E382" w14:textId="77777777" w:rsidTr="00844D09">
        <w:trPr>
          <w:trHeight w:val="1773"/>
        </w:trPr>
        <w:tc>
          <w:tcPr>
            <w:tcW w:w="8771" w:type="dxa"/>
            <w:gridSpan w:val="2"/>
            <w:vAlign w:val="center"/>
          </w:tcPr>
          <w:p w14:paraId="137562BE" w14:textId="77777777" w:rsidR="00C85E96" w:rsidRPr="00330466" w:rsidRDefault="00C85E96" w:rsidP="00844D09">
            <w:pPr>
              <w:spacing w:line="240" w:lineRule="atLeast"/>
              <w:jc w:val="center"/>
              <w:rPr>
                <w:rFonts w:ascii="Palatino Linotype" w:hAnsi="Palatino Linotype" w:cs="Times New Roman"/>
                <w:b/>
              </w:rPr>
            </w:pPr>
          </w:p>
          <w:p w14:paraId="1959C707" w14:textId="77777777" w:rsidR="00C85E96" w:rsidRPr="00330466" w:rsidRDefault="00C85E96" w:rsidP="00844D09">
            <w:pPr>
              <w:spacing w:line="240" w:lineRule="atLeast"/>
              <w:jc w:val="center"/>
              <w:rPr>
                <w:rFonts w:ascii="Palatino Linotype" w:hAnsi="Palatino Linotype" w:cs="Times New Roman"/>
                <w:b/>
              </w:rPr>
            </w:pPr>
          </w:p>
          <w:p w14:paraId="24350D45" w14:textId="77777777" w:rsidR="00C85E96" w:rsidRPr="00330466" w:rsidRDefault="00C85E96" w:rsidP="00844D09">
            <w:pPr>
              <w:spacing w:line="240" w:lineRule="atLeast"/>
              <w:jc w:val="center"/>
              <w:rPr>
                <w:rFonts w:ascii="Palatino Linotype" w:hAnsi="Palatino Linotype" w:cs="Times New Roman"/>
                <w:b/>
              </w:rPr>
            </w:pPr>
          </w:p>
          <w:p w14:paraId="224ACC9C" w14:textId="77777777" w:rsidR="00C85E96" w:rsidRPr="00330466" w:rsidRDefault="00C85E96" w:rsidP="00844D09">
            <w:pPr>
              <w:spacing w:line="240" w:lineRule="atLeast"/>
              <w:jc w:val="center"/>
              <w:rPr>
                <w:rFonts w:ascii="Palatino Linotype" w:hAnsi="Palatino Linotype" w:cs="Times New Roman"/>
                <w:b/>
              </w:rPr>
            </w:pPr>
          </w:p>
          <w:p w14:paraId="2A984D85" w14:textId="77777777" w:rsidR="00C85E96" w:rsidRPr="00330466" w:rsidRDefault="00C85E96" w:rsidP="00844D09">
            <w:pPr>
              <w:spacing w:line="240" w:lineRule="atLeast"/>
              <w:jc w:val="center"/>
              <w:rPr>
                <w:rFonts w:ascii="Palatino Linotype" w:hAnsi="Palatino Linotype" w:cs="Times New Roman"/>
                <w:b/>
              </w:rPr>
            </w:pPr>
          </w:p>
          <w:p w14:paraId="2FE2C0C8" w14:textId="77777777" w:rsidR="00C85E96" w:rsidRPr="00330466" w:rsidRDefault="00C85E96" w:rsidP="00844D09">
            <w:pPr>
              <w:spacing w:line="240" w:lineRule="atLeast"/>
              <w:jc w:val="center"/>
              <w:rPr>
                <w:rFonts w:ascii="Palatino Linotype" w:hAnsi="Palatino Linotype" w:cs="Times New Roman"/>
                <w:b/>
              </w:rPr>
            </w:pPr>
            <w:r w:rsidRPr="00330466">
              <w:rPr>
                <w:rFonts w:ascii="Palatino Linotype" w:hAnsi="Palatino Linotype" w:cs="Times New Roman"/>
                <w:b/>
              </w:rPr>
              <w:t xml:space="preserve">Alexis Tapia Ramírez </w:t>
            </w:r>
          </w:p>
          <w:p w14:paraId="290A8DDA" w14:textId="77777777" w:rsidR="00C85E96" w:rsidRPr="00330466" w:rsidRDefault="00C85E96" w:rsidP="00844D09">
            <w:pPr>
              <w:spacing w:line="240" w:lineRule="atLeast"/>
              <w:jc w:val="center"/>
              <w:rPr>
                <w:rFonts w:ascii="Palatino Linotype" w:hAnsi="Palatino Linotype" w:cs="Times New Roman"/>
              </w:rPr>
            </w:pPr>
            <w:r w:rsidRPr="00330466">
              <w:rPr>
                <w:rFonts w:ascii="Palatino Linotype" w:hAnsi="Palatino Linotype" w:cs="Times New Roman"/>
              </w:rPr>
              <w:t>Secretario Técnico del Pleno</w:t>
            </w:r>
          </w:p>
          <w:p w14:paraId="14F0ABD4" w14:textId="77777777" w:rsidR="00C85E96" w:rsidRDefault="00C85E96" w:rsidP="00844D09">
            <w:pPr>
              <w:spacing w:line="240" w:lineRule="atLeast"/>
              <w:jc w:val="center"/>
              <w:rPr>
                <w:rFonts w:ascii="Palatino Linotype" w:hAnsi="Palatino Linotype" w:cs="Times New Roman"/>
              </w:rPr>
            </w:pPr>
            <w:r w:rsidRPr="00330466">
              <w:rPr>
                <w:rFonts w:ascii="Palatino Linotype" w:hAnsi="Palatino Linotype" w:cs="Times New Roman"/>
              </w:rPr>
              <w:t>(Rúbrica)</w:t>
            </w:r>
          </w:p>
          <w:p w14:paraId="6FFCB05D" w14:textId="77777777" w:rsidR="00C85E96" w:rsidRPr="00330466" w:rsidRDefault="00C85E96" w:rsidP="00844D09">
            <w:pPr>
              <w:spacing w:line="240" w:lineRule="atLeast"/>
              <w:jc w:val="center"/>
              <w:rPr>
                <w:rFonts w:ascii="Palatino Linotype" w:hAnsi="Palatino Linotype" w:cs="Times New Roman"/>
              </w:rPr>
            </w:pPr>
          </w:p>
        </w:tc>
      </w:tr>
    </w:tbl>
    <w:p w14:paraId="09D5B693" w14:textId="3A0FE21C" w:rsidR="00BB5CA9" w:rsidRPr="00C85E96" w:rsidRDefault="00C85E96" w:rsidP="00C85E96">
      <w:pPr>
        <w:jc w:val="both"/>
        <w:rPr>
          <w:sz w:val="20"/>
          <w:szCs w:val="20"/>
        </w:rPr>
      </w:pPr>
      <w:r w:rsidRPr="00330466">
        <w:rPr>
          <w:rFonts w:ascii="Palatino Linotype" w:hAnsi="Palatino Linotype" w:cs="Arial"/>
          <w:sz w:val="20"/>
          <w:szCs w:val="20"/>
        </w:rPr>
        <w:t xml:space="preserve">Esta hoja corresponde a la resolución de fecha </w:t>
      </w:r>
      <w:r>
        <w:rPr>
          <w:rFonts w:ascii="Palatino Linotype" w:hAnsi="Palatino Linotype" w:cs="Arial"/>
          <w:sz w:val="20"/>
          <w:szCs w:val="20"/>
        </w:rPr>
        <w:t>diecinueve</w:t>
      </w:r>
      <w:r w:rsidRPr="00330466">
        <w:rPr>
          <w:rFonts w:ascii="Palatino Linotype" w:hAnsi="Palatino Linotype" w:cs="Arial"/>
          <w:sz w:val="20"/>
          <w:szCs w:val="20"/>
        </w:rPr>
        <w:t xml:space="preserve"> de septiembre de dos mil dieciocho, emitida en el recurso de revisión </w:t>
      </w:r>
      <w:r>
        <w:rPr>
          <w:rFonts w:ascii="Palatino Linotype" w:hAnsi="Palatino Linotype" w:cs="Arial"/>
          <w:bCs/>
          <w:sz w:val="20"/>
          <w:szCs w:val="20"/>
        </w:rPr>
        <w:t>02843</w:t>
      </w:r>
      <w:r w:rsidRPr="00330466">
        <w:rPr>
          <w:rFonts w:ascii="Palatino Linotype" w:hAnsi="Palatino Linotype" w:cs="Arial"/>
          <w:bCs/>
          <w:sz w:val="20"/>
          <w:szCs w:val="20"/>
        </w:rPr>
        <w:t>/INFOEM/IP/RR/2018</w:t>
      </w:r>
      <w:r>
        <w:rPr>
          <w:rFonts w:ascii="Palatino Linotype" w:hAnsi="Palatino Linotype" w:cs="Arial"/>
          <w:bCs/>
          <w:sz w:val="20"/>
          <w:szCs w:val="20"/>
        </w:rPr>
        <w:t>.</w:t>
      </w:r>
      <w:bookmarkStart w:id="92" w:name="_GoBack"/>
      <w:bookmarkEnd w:id="92"/>
    </w:p>
    <w:sectPr w:rsidR="00BB5CA9" w:rsidRPr="00C85E96" w:rsidSect="00472C41">
      <w:headerReference w:type="default" r:id="rId12"/>
      <w:footerReference w:type="default" r:id="rId13"/>
      <w:headerReference w:type="first" r:id="rId14"/>
      <w:footerReference w:type="first" r:id="rId15"/>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122B469" w14:textId="77777777" w:rsidR="002F6C5F" w:rsidRDefault="002F6C5F" w:rsidP="00587366">
      <w:r>
        <w:separator/>
      </w:r>
    </w:p>
  </w:endnote>
  <w:endnote w:type="continuationSeparator" w:id="0">
    <w:p w14:paraId="74FAE614" w14:textId="77777777" w:rsidR="002F6C5F" w:rsidRDefault="002F6C5F"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Bookman Old Style">
    <w:altName w:val="Bookman Old Style"/>
    <w:panose1 w:val="020506040505050202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428048419"/>
      <w:docPartObj>
        <w:docPartGallery w:val="Page Numbers (Bottom of Page)"/>
        <w:docPartUnique/>
      </w:docPartObj>
    </w:sdtPr>
    <w:sdtEndPr/>
    <w:sdtContent>
      <w:sdt>
        <w:sdtPr>
          <w:rPr>
            <w:rFonts w:ascii="Palatino Linotype" w:hAnsi="Palatino Linotype"/>
            <w:sz w:val="28"/>
          </w:rPr>
          <w:id w:val="-1818949391"/>
          <w:docPartObj>
            <w:docPartGallery w:val="Page Numbers (Top of Page)"/>
            <w:docPartUnique/>
          </w:docPartObj>
        </w:sdtPr>
        <w:sdtEndPr/>
        <w:sdtContent>
          <w:p w14:paraId="187818B4" w14:textId="246A4717" w:rsidR="0050259B" w:rsidRPr="00883450" w:rsidRDefault="0050259B">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8327D0">
              <w:rPr>
                <w:rFonts w:ascii="Palatino Linotype" w:hAnsi="Palatino Linotype"/>
                <w:b/>
                <w:bCs/>
                <w:noProof/>
                <w:sz w:val="22"/>
                <w:szCs w:val="20"/>
              </w:rPr>
              <w:t>56</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8327D0">
              <w:rPr>
                <w:rFonts w:ascii="Palatino Linotype" w:hAnsi="Palatino Linotype"/>
                <w:b/>
                <w:bCs/>
                <w:noProof/>
                <w:sz w:val="22"/>
                <w:szCs w:val="20"/>
              </w:rPr>
              <w:t>56</w:t>
            </w:r>
            <w:r w:rsidRPr="00883450">
              <w:rPr>
                <w:rFonts w:ascii="Palatino Linotype" w:hAnsi="Palatino Linotype"/>
                <w:b/>
                <w:bCs/>
                <w:sz w:val="22"/>
                <w:szCs w:val="20"/>
              </w:rPr>
              <w:fldChar w:fldCharType="end"/>
            </w:r>
          </w:p>
        </w:sdtContent>
      </w:sdt>
    </w:sdtContent>
  </w:sdt>
  <w:p w14:paraId="6243EC1B" w14:textId="77777777" w:rsidR="0050259B" w:rsidRDefault="0050259B">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77777777" w:rsidR="0050259B" w:rsidRPr="00883450" w:rsidRDefault="0050259B"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8327D0" w:rsidRPr="008327D0">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8327D0" w:rsidRPr="008327D0">
      <w:rPr>
        <w:rFonts w:ascii="Palatino Linotype" w:hAnsi="Palatino Linotype"/>
        <w:noProof/>
        <w:sz w:val="22"/>
        <w:szCs w:val="22"/>
        <w:lang w:val="es-ES"/>
      </w:rPr>
      <w:t>56</w:t>
    </w:r>
    <w:r w:rsidRPr="00883450">
      <w:rPr>
        <w:rFonts w:ascii="Palatino Linotype" w:hAnsi="Palatino Linotype"/>
        <w:sz w:val="22"/>
        <w:szCs w:val="22"/>
      </w:rPr>
      <w:fldChar w:fldCharType="end"/>
    </w:r>
  </w:p>
  <w:p w14:paraId="5F5C4865" w14:textId="77777777" w:rsidR="0050259B" w:rsidRPr="00883450" w:rsidRDefault="0050259B">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3D9113" w14:textId="77777777" w:rsidR="002F6C5F" w:rsidRDefault="002F6C5F" w:rsidP="00587366">
      <w:r>
        <w:separator/>
      </w:r>
    </w:p>
  </w:footnote>
  <w:footnote w:type="continuationSeparator" w:id="0">
    <w:p w14:paraId="68765BA9" w14:textId="77777777" w:rsidR="002F6C5F" w:rsidRDefault="002F6C5F" w:rsidP="00587366">
      <w:r>
        <w:continuationSeparator/>
      </w:r>
    </w:p>
  </w:footnote>
  <w:footnote w:id="1">
    <w:p w14:paraId="4005153A" w14:textId="658E3784" w:rsidR="00463598" w:rsidRDefault="00463598">
      <w:pPr>
        <w:pStyle w:val="Textonotapie"/>
      </w:pPr>
      <w:r>
        <w:rPr>
          <w:rStyle w:val="Refdenotaalpie"/>
        </w:rPr>
        <w:footnoteRef/>
      </w:r>
      <w:r>
        <w:t xml:space="preserve"> </w:t>
      </w:r>
      <w:r w:rsidRPr="00463598">
        <w:t>http://dle.rae.es/?id=HIBt7mX</w:t>
      </w:r>
    </w:p>
  </w:footnote>
  <w:footnote w:id="2">
    <w:p w14:paraId="62607AFD" w14:textId="77777777" w:rsidR="0050259B" w:rsidRPr="00034B44" w:rsidRDefault="0050259B" w:rsidP="0050259B">
      <w:pPr>
        <w:pStyle w:val="Textonotapie"/>
        <w:jc w:val="both"/>
        <w:rPr>
          <w:rFonts w:ascii="Palatino Linotype" w:hAnsi="Palatino Linotype"/>
          <w:sz w:val="14"/>
        </w:rPr>
      </w:pPr>
      <w:r w:rsidRPr="00034B44">
        <w:rPr>
          <w:rStyle w:val="Refdenotaalpie"/>
          <w:rFonts w:ascii="Palatino Linotype" w:hAnsi="Palatino Linotype"/>
          <w:sz w:val="14"/>
        </w:rPr>
        <w:footnoteRef/>
      </w:r>
      <w:r w:rsidRPr="00034B44">
        <w:rPr>
          <w:rFonts w:ascii="Palatino Linotype" w:hAnsi="Palatino Linotype"/>
          <w:sz w:val="14"/>
          <w:lang w:val="es-ES"/>
        </w:rPr>
        <w:t xml:space="preserve"> </w:t>
      </w:r>
      <w:r w:rsidRPr="00034B44">
        <w:rPr>
          <w:rFonts w:ascii="Palatino Linotype" w:hAnsi="Palatino Linotype"/>
          <w:b/>
          <w:sz w:val="14"/>
        </w:rPr>
        <w:t>RESTRICCIONES A LOS DERECHOS FUNDAMENTALES. ELEMENTOS QUE EL JUEZ CONSTITUCIONAL DEBE TOMAR EN CUENTA PARA CONSIDERARLAS VÁLIDAS.</w:t>
      </w:r>
      <w:r w:rsidRPr="00034B44">
        <w:rPr>
          <w:rFonts w:ascii="Palatino Linotype" w:hAnsi="Palatino Linotype"/>
          <w:sz w:val="14"/>
        </w:rPr>
        <w:t xml:space="preserve"> </w:t>
      </w:r>
      <w:proofErr w:type="spellStart"/>
      <w:r w:rsidRPr="00034B44">
        <w:rPr>
          <w:rFonts w:ascii="Palatino Linotype" w:hAnsi="Palatino Linotype"/>
          <w:sz w:val="14"/>
        </w:rPr>
        <w:t>Ningún</w:t>
      </w:r>
      <w:proofErr w:type="spellEnd"/>
      <w:r w:rsidRPr="00034B44">
        <w:rPr>
          <w:rFonts w:ascii="Palatino Linotype" w:hAnsi="Palatino Linotype"/>
          <w:sz w:val="14"/>
        </w:rPr>
        <w:t xml:space="preserve"> derecho fundamental es absoluto y en esa medida todos admiten restricciones. Sin embargo, la </w:t>
      </w:r>
      <w:proofErr w:type="spellStart"/>
      <w:r w:rsidRPr="00034B44">
        <w:rPr>
          <w:rFonts w:ascii="Palatino Linotype" w:hAnsi="Palatino Linotype"/>
          <w:sz w:val="14"/>
        </w:rPr>
        <w:t>regulación</w:t>
      </w:r>
      <w:proofErr w:type="spellEnd"/>
      <w:r w:rsidRPr="00034B44">
        <w:rPr>
          <w:rFonts w:ascii="Palatino Linotype" w:hAnsi="Palatino Linotype"/>
          <w:sz w:val="14"/>
        </w:rPr>
        <w:t xml:space="preserve"> de dichas restricciones no puede ser arbitraria. Para que las medidas emitidas por el legislador ordinario con el </w:t>
      </w:r>
      <w:proofErr w:type="spellStart"/>
      <w:r w:rsidRPr="00034B44">
        <w:rPr>
          <w:rFonts w:ascii="Palatino Linotype" w:hAnsi="Palatino Linotype"/>
          <w:sz w:val="14"/>
        </w:rPr>
        <w:t>propósito</w:t>
      </w:r>
      <w:proofErr w:type="spellEnd"/>
      <w:r w:rsidRPr="00034B44">
        <w:rPr>
          <w:rFonts w:ascii="Palatino Linotype" w:hAnsi="Palatino Linotype"/>
          <w:sz w:val="14"/>
        </w:rPr>
        <w:t xml:space="preserve"> de restringir los derechos fundamentales sean </w:t>
      </w:r>
      <w:proofErr w:type="spellStart"/>
      <w:r w:rsidRPr="00034B44">
        <w:rPr>
          <w:rFonts w:ascii="Palatino Linotype" w:hAnsi="Palatino Linotype"/>
          <w:sz w:val="14"/>
        </w:rPr>
        <w:t>válidas</w:t>
      </w:r>
      <w:proofErr w:type="spellEnd"/>
      <w:r w:rsidRPr="00034B44">
        <w:rPr>
          <w:rFonts w:ascii="Palatino Linotype" w:hAnsi="Palatino Linotype"/>
          <w:sz w:val="14"/>
        </w:rPr>
        <w:t xml:space="preserve">, deben satisfacer al menos los siguientes requisitos: a) ser admisibles dentro del </w:t>
      </w:r>
      <w:proofErr w:type="spellStart"/>
      <w:r w:rsidRPr="00034B44">
        <w:rPr>
          <w:rFonts w:ascii="Palatino Linotype" w:hAnsi="Palatino Linotype"/>
          <w:sz w:val="14"/>
        </w:rPr>
        <w:t>ámbito</w:t>
      </w:r>
      <w:proofErr w:type="spellEnd"/>
      <w:r w:rsidRPr="00034B44">
        <w:rPr>
          <w:rFonts w:ascii="Palatino Linotype" w:hAnsi="Palatino Linotype"/>
          <w:sz w:val="14"/>
        </w:rPr>
        <w:t xml:space="preserve"> constitucional, esto es, el legislador ordinario </w:t>
      </w:r>
      <w:proofErr w:type="spellStart"/>
      <w:r w:rsidRPr="00034B44">
        <w:rPr>
          <w:rFonts w:ascii="Palatino Linotype" w:hAnsi="Palatino Linotype"/>
          <w:sz w:val="14"/>
        </w:rPr>
        <w:t>sólo</w:t>
      </w:r>
      <w:proofErr w:type="spellEnd"/>
      <w:r w:rsidRPr="00034B44">
        <w:rPr>
          <w:rFonts w:ascii="Palatino Linotype" w:hAnsi="Palatino Linotype"/>
          <w:sz w:val="14"/>
        </w:rPr>
        <w:t xml:space="preserve"> puede restringir o suspender el ejercicio de las </w:t>
      </w:r>
      <w:proofErr w:type="spellStart"/>
      <w:r w:rsidRPr="00034B44">
        <w:rPr>
          <w:rFonts w:ascii="Palatino Linotype" w:hAnsi="Palatino Linotype"/>
          <w:sz w:val="14"/>
        </w:rPr>
        <w:t>garantías</w:t>
      </w:r>
      <w:proofErr w:type="spellEnd"/>
      <w:r w:rsidRPr="00034B44">
        <w:rPr>
          <w:rFonts w:ascii="Palatino Linotype" w:hAnsi="Palatino Linotype"/>
          <w:sz w:val="14"/>
        </w:rPr>
        <w:t xml:space="preserve"> individuales con objetivos que puedan enmarcarse dentro de las previsiones de la Carta Magna; b) ser necesarias para asegurar la </w:t>
      </w:r>
      <w:proofErr w:type="spellStart"/>
      <w:r w:rsidRPr="00034B44">
        <w:rPr>
          <w:rFonts w:ascii="Palatino Linotype" w:hAnsi="Palatino Linotype"/>
          <w:sz w:val="14"/>
        </w:rPr>
        <w:t>obtención</w:t>
      </w:r>
      <w:proofErr w:type="spellEnd"/>
      <w:r w:rsidRPr="00034B44">
        <w:rPr>
          <w:rFonts w:ascii="Palatino Linotype" w:hAnsi="Palatino Linotype"/>
          <w:sz w:val="14"/>
        </w:rPr>
        <w:t xml:space="preserve"> de los fines que fundamentan la </w:t>
      </w:r>
      <w:proofErr w:type="spellStart"/>
      <w:r w:rsidRPr="00034B44">
        <w:rPr>
          <w:rFonts w:ascii="Palatino Linotype" w:hAnsi="Palatino Linotype"/>
          <w:sz w:val="14"/>
        </w:rPr>
        <w:t>restricción</w:t>
      </w:r>
      <w:proofErr w:type="spellEnd"/>
      <w:r w:rsidRPr="00034B44">
        <w:rPr>
          <w:rFonts w:ascii="Palatino Linotype" w:hAnsi="Palatino Linotype"/>
          <w:sz w:val="14"/>
        </w:rPr>
        <w:t xml:space="preserve"> constitucional, es decir, no basta que la </w:t>
      </w:r>
      <w:proofErr w:type="spellStart"/>
      <w:r w:rsidRPr="00034B44">
        <w:rPr>
          <w:rFonts w:ascii="Palatino Linotype" w:hAnsi="Palatino Linotype"/>
          <w:sz w:val="14"/>
        </w:rPr>
        <w:t>restricción</w:t>
      </w:r>
      <w:proofErr w:type="spellEnd"/>
      <w:r w:rsidRPr="00034B44">
        <w:rPr>
          <w:rFonts w:ascii="Palatino Linotype" w:hAnsi="Palatino Linotype"/>
          <w:sz w:val="14"/>
        </w:rPr>
        <w:t xml:space="preserve"> sea en </w:t>
      </w:r>
      <w:proofErr w:type="spellStart"/>
      <w:r w:rsidRPr="00034B44">
        <w:rPr>
          <w:rFonts w:ascii="Palatino Linotype" w:hAnsi="Palatino Linotype"/>
          <w:sz w:val="14"/>
        </w:rPr>
        <w:t>términos</w:t>
      </w:r>
      <w:proofErr w:type="spellEnd"/>
      <w:r w:rsidRPr="00034B44">
        <w:rPr>
          <w:rFonts w:ascii="Palatino Linotype" w:hAnsi="Palatino Linotype"/>
          <w:sz w:val="14"/>
        </w:rPr>
        <w:t xml:space="preserve"> amplios </w:t>
      </w:r>
      <w:proofErr w:type="spellStart"/>
      <w:r w:rsidRPr="00034B44">
        <w:rPr>
          <w:rFonts w:ascii="Palatino Linotype" w:hAnsi="Palatino Linotype"/>
          <w:sz w:val="14"/>
        </w:rPr>
        <w:t>útil</w:t>
      </w:r>
      <w:proofErr w:type="spellEnd"/>
      <w:r w:rsidRPr="00034B44">
        <w:rPr>
          <w:rFonts w:ascii="Palatino Linotype" w:hAnsi="Palatino Linotype"/>
          <w:sz w:val="14"/>
        </w:rPr>
        <w:t xml:space="preserve"> para la </w:t>
      </w:r>
      <w:proofErr w:type="spellStart"/>
      <w:r w:rsidRPr="00034B44">
        <w:rPr>
          <w:rFonts w:ascii="Palatino Linotype" w:hAnsi="Palatino Linotype"/>
          <w:sz w:val="14"/>
        </w:rPr>
        <w:t>obtención</w:t>
      </w:r>
      <w:proofErr w:type="spellEnd"/>
      <w:r w:rsidRPr="00034B44">
        <w:rPr>
          <w:rFonts w:ascii="Palatino Linotype" w:hAnsi="Palatino Linotype"/>
          <w:sz w:val="14"/>
        </w:rPr>
        <w:t xml:space="preserve"> de esos objetivos, sino que debe ser la </w:t>
      </w:r>
      <w:proofErr w:type="spellStart"/>
      <w:r w:rsidRPr="00034B44">
        <w:rPr>
          <w:rFonts w:ascii="Palatino Linotype" w:hAnsi="Palatino Linotype"/>
          <w:sz w:val="14"/>
        </w:rPr>
        <w:t>idónea</w:t>
      </w:r>
      <w:proofErr w:type="spellEnd"/>
      <w:r w:rsidRPr="00034B44">
        <w:rPr>
          <w:rFonts w:ascii="Palatino Linotype" w:hAnsi="Palatino Linotype"/>
          <w:sz w:val="14"/>
        </w:rPr>
        <w:t xml:space="preserve"> para su </w:t>
      </w:r>
      <w:proofErr w:type="spellStart"/>
      <w:r w:rsidRPr="00034B44">
        <w:rPr>
          <w:rFonts w:ascii="Palatino Linotype" w:hAnsi="Palatino Linotype"/>
          <w:sz w:val="14"/>
        </w:rPr>
        <w:t>realización</w:t>
      </w:r>
      <w:proofErr w:type="spellEnd"/>
      <w:r w:rsidRPr="00034B44">
        <w:rPr>
          <w:rFonts w:ascii="Palatino Linotype" w:hAnsi="Palatino Linotype"/>
          <w:sz w:val="14"/>
        </w:rPr>
        <w:t xml:space="preserve">,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w:t>
      </w:r>
      <w:proofErr w:type="spellStart"/>
      <w:r w:rsidRPr="00034B44">
        <w:rPr>
          <w:rFonts w:ascii="Palatino Linotype" w:hAnsi="Palatino Linotype"/>
          <w:sz w:val="14"/>
        </w:rPr>
        <w:t>persecución</w:t>
      </w:r>
      <w:proofErr w:type="spellEnd"/>
      <w:r w:rsidRPr="00034B44">
        <w:rPr>
          <w:rFonts w:ascii="Palatino Linotype" w:hAnsi="Palatino Linotype"/>
          <w:sz w:val="14"/>
        </w:rPr>
        <w:t xml:space="preserve"> de un objetivo constitucional no puede hacerse a costa de una </w:t>
      </w:r>
      <w:proofErr w:type="spellStart"/>
      <w:r w:rsidRPr="00034B44">
        <w:rPr>
          <w:rFonts w:ascii="Palatino Linotype" w:hAnsi="Palatino Linotype"/>
          <w:sz w:val="14"/>
        </w:rPr>
        <w:t>afectación</w:t>
      </w:r>
      <w:proofErr w:type="spellEnd"/>
      <w:r w:rsidRPr="00034B44">
        <w:rPr>
          <w:rFonts w:ascii="Palatino Linotype" w:hAnsi="Palatino Linotype"/>
          <w:sz w:val="14"/>
        </w:rPr>
        <w:t xml:space="preserve"> innecesaria o desmedida a otros bienes y derechos constitucionalmente protegidos. </w:t>
      </w:r>
      <w:proofErr w:type="spellStart"/>
      <w:r w:rsidRPr="00034B44">
        <w:rPr>
          <w:rFonts w:ascii="Palatino Linotype" w:hAnsi="Palatino Linotype"/>
          <w:sz w:val="14"/>
        </w:rPr>
        <w:t>Asi</w:t>
      </w:r>
      <w:proofErr w:type="spellEnd"/>
      <w:r w:rsidRPr="00034B44">
        <w:rPr>
          <w:rFonts w:ascii="Palatino Linotype" w:hAnsi="Palatino Linotype"/>
          <w:sz w:val="14"/>
        </w:rPr>
        <w:t xml:space="preserve">́, el juzgador debe determinar en cada caso si la </w:t>
      </w:r>
      <w:proofErr w:type="spellStart"/>
      <w:r w:rsidRPr="00034B44">
        <w:rPr>
          <w:rFonts w:ascii="Palatino Linotype" w:hAnsi="Palatino Linotype"/>
          <w:sz w:val="14"/>
        </w:rPr>
        <w:t>restricción</w:t>
      </w:r>
      <w:proofErr w:type="spellEnd"/>
      <w:r w:rsidRPr="00034B44">
        <w:rPr>
          <w:rFonts w:ascii="Palatino Linotype" w:hAnsi="Palatino Linotype"/>
          <w:sz w:val="14"/>
        </w:rPr>
        <w:t xml:space="preserve">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w:t>
      </w:r>
      <w:proofErr w:type="spellStart"/>
      <w:r w:rsidRPr="00034B44">
        <w:rPr>
          <w:rFonts w:ascii="Palatino Linotype" w:hAnsi="Palatino Linotype"/>
          <w:sz w:val="14"/>
        </w:rPr>
        <w:t>distinción</w:t>
      </w:r>
      <w:proofErr w:type="spellEnd"/>
      <w:r w:rsidRPr="00034B44">
        <w:rPr>
          <w:rFonts w:ascii="Palatino Linotype" w:hAnsi="Palatino Linotype"/>
          <w:sz w:val="14"/>
        </w:rPr>
        <w:t xml:space="preserve"> legislativa se encuentra dentro de las opciones de tratamiento que pueden considerarse proporcionales. De igual manera, las restricciones </w:t>
      </w:r>
      <w:proofErr w:type="spellStart"/>
      <w:r w:rsidRPr="00034B44">
        <w:rPr>
          <w:rFonts w:ascii="Palatino Linotype" w:hAnsi="Palatino Linotype"/>
          <w:sz w:val="14"/>
        </w:rPr>
        <w:t>deberán</w:t>
      </w:r>
      <w:proofErr w:type="spellEnd"/>
      <w:r w:rsidRPr="00034B44">
        <w:rPr>
          <w:rFonts w:ascii="Palatino Linotype" w:hAnsi="Palatino Linotype"/>
          <w:sz w:val="14"/>
        </w:rPr>
        <w:t xml:space="preserve"> estar en consonancia con la ley, incluidas las normas internacionales de derechos humanos, y ser compatibles con la naturaleza de los derechos amparados por la </w:t>
      </w:r>
      <w:proofErr w:type="spellStart"/>
      <w:r w:rsidRPr="00034B44">
        <w:rPr>
          <w:rFonts w:ascii="Palatino Linotype" w:hAnsi="Palatino Linotype"/>
          <w:sz w:val="14"/>
        </w:rPr>
        <w:t>Constitución</w:t>
      </w:r>
      <w:proofErr w:type="spellEnd"/>
      <w:r w:rsidRPr="00034B44">
        <w:rPr>
          <w:rFonts w:ascii="Palatino Linotype" w:hAnsi="Palatino Linotype"/>
          <w:sz w:val="14"/>
        </w:rPr>
        <w:t xml:space="preserve">, en aras de la </w:t>
      </w:r>
      <w:proofErr w:type="spellStart"/>
      <w:r w:rsidRPr="00034B44">
        <w:rPr>
          <w:rFonts w:ascii="Palatino Linotype" w:hAnsi="Palatino Linotype"/>
          <w:sz w:val="14"/>
        </w:rPr>
        <w:t>consecución</w:t>
      </w:r>
      <w:proofErr w:type="spellEnd"/>
      <w:r w:rsidRPr="00034B44">
        <w:rPr>
          <w:rFonts w:ascii="Palatino Linotype" w:hAnsi="Palatino Linotype"/>
          <w:sz w:val="14"/>
        </w:rPr>
        <w:t xml:space="preserve"> de los objetivos </w:t>
      </w:r>
      <w:proofErr w:type="spellStart"/>
      <w:r w:rsidRPr="00034B44">
        <w:rPr>
          <w:rFonts w:ascii="Palatino Linotype" w:hAnsi="Palatino Linotype"/>
          <w:sz w:val="14"/>
        </w:rPr>
        <w:t>legítimos</w:t>
      </w:r>
      <w:proofErr w:type="spellEnd"/>
      <w:r w:rsidRPr="00034B44">
        <w:rPr>
          <w:rFonts w:ascii="Palatino Linotype" w:hAnsi="Palatino Linotype"/>
          <w:sz w:val="14"/>
        </w:rPr>
        <w:t xml:space="preserve"> perseguidos, y ser estrictamente necesarias para promover el bienestar general en una sociedad </w:t>
      </w:r>
      <w:proofErr w:type="spellStart"/>
      <w:r w:rsidRPr="00034B44">
        <w:rPr>
          <w:rFonts w:ascii="Palatino Linotype" w:hAnsi="Palatino Linotype"/>
          <w:sz w:val="14"/>
        </w:rPr>
        <w:t>democrática</w:t>
      </w:r>
      <w:proofErr w:type="spellEnd"/>
      <w:r w:rsidRPr="00034B44">
        <w:rPr>
          <w:rFonts w:ascii="Palatino Linotype" w:hAnsi="Palatino Linotype"/>
          <w:sz w:val="14"/>
        </w:rPr>
        <w:t xml:space="preserve">. </w:t>
      </w:r>
    </w:p>
    <w:p w14:paraId="2A5B1EAB" w14:textId="77777777" w:rsidR="0050259B" w:rsidRPr="00034B44" w:rsidRDefault="0050259B" w:rsidP="0050259B">
      <w:pPr>
        <w:pStyle w:val="Textonotapie"/>
        <w:jc w:val="both"/>
        <w:rPr>
          <w:rFonts w:ascii="Palatino Linotype" w:hAnsi="Palatino Linotype"/>
          <w:sz w:val="14"/>
        </w:rPr>
      </w:pPr>
      <w:r w:rsidRPr="00034B44">
        <w:rPr>
          <w:rFonts w:ascii="Palatino Linotype" w:hAnsi="Palatino Linotype"/>
          <w:sz w:val="14"/>
        </w:rPr>
        <w:t>1a</w:t>
      </w:r>
      <w:proofErr w:type="gramStart"/>
      <w:r w:rsidRPr="00034B44">
        <w:rPr>
          <w:rFonts w:ascii="Palatino Linotype" w:hAnsi="Palatino Linotype"/>
          <w:sz w:val="14"/>
        </w:rPr>
        <w:t>./</w:t>
      </w:r>
      <w:proofErr w:type="gramEnd"/>
      <w:r w:rsidRPr="00034B44">
        <w:rPr>
          <w:rFonts w:ascii="Palatino Linotype" w:hAnsi="Palatino Linotype"/>
          <w:sz w:val="14"/>
        </w:rPr>
        <w:t xml:space="preserve">J. 2/2012 (9a.). Primera Sala. </w:t>
      </w:r>
      <w:proofErr w:type="spellStart"/>
      <w:r w:rsidRPr="00034B44">
        <w:rPr>
          <w:rFonts w:ascii="Palatino Linotype" w:hAnsi="Palatino Linotype"/>
          <w:sz w:val="14"/>
        </w:rPr>
        <w:t>Décima</w:t>
      </w:r>
      <w:proofErr w:type="spellEnd"/>
      <w:r w:rsidRPr="00034B44">
        <w:rPr>
          <w:rFonts w:ascii="Palatino Linotype" w:hAnsi="Palatino Linotype"/>
          <w:sz w:val="14"/>
        </w:rPr>
        <w:t xml:space="preserve"> </w:t>
      </w:r>
      <w:proofErr w:type="spellStart"/>
      <w:r w:rsidRPr="00034B44">
        <w:rPr>
          <w:rFonts w:ascii="Palatino Linotype" w:hAnsi="Palatino Linotype"/>
          <w:sz w:val="14"/>
        </w:rPr>
        <w:t>Época</w:t>
      </w:r>
      <w:proofErr w:type="spellEnd"/>
      <w:r w:rsidRPr="00034B44">
        <w:rPr>
          <w:rFonts w:ascii="Palatino Linotype" w:hAnsi="Palatino Linotype"/>
          <w:sz w:val="14"/>
        </w:rPr>
        <w:t xml:space="preserve">. Semanario Judicial de la </w:t>
      </w:r>
      <w:proofErr w:type="spellStart"/>
      <w:r w:rsidRPr="00034B44">
        <w:rPr>
          <w:rFonts w:ascii="Palatino Linotype" w:hAnsi="Palatino Linotype"/>
          <w:sz w:val="14"/>
        </w:rPr>
        <w:t>Federación</w:t>
      </w:r>
      <w:proofErr w:type="spellEnd"/>
      <w:r w:rsidRPr="00034B44">
        <w:rPr>
          <w:rFonts w:ascii="Palatino Linotype" w:hAnsi="Palatino Linotype"/>
          <w:sz w:val="14"/>
        </w:rPr>
        <w:t xml:space="preserve"> y su Gaceta. Libro V, Febrero de 2012, </w:t>
      </w:r>
      <w:proofErr w:type="spellStart"/>
      <w:r w:rsidRPr="00034B44">
        <w:rPr>
          <w:rFonts w:ascii="Palatino Linotype" w:hAnsi="Palatino Linotype"/>
          <w:sz w:val="14"/>
        </w:rPr>
        <w:t>Pág</w:t>
      </w:r>
      <w:proofErr w:type="spellEnd"/>
      <w:r w:rsidRPr="00034B44">
        <w:rPr>
          <w:rFonts w:ascii="Palatino Linotype" w:hAnsi="Palatino Linotype"/>
          <w:sz w:val="14"/>
        </w:rPr>
        <w:t xml:space="preserve">. 533.  </w:t>
      </w:r>
    </w:p>
  </w:footnote>
  <w:footnote w:id="3">
    <w:p w14:paraId="04B44909" w14:textId="77777777" w:rsidR="0050259B" w:rsidRPr="00034B44" w:rsidRDefault="0050259B" w:rsidP="0050259B">
      <w:pPr>
        <w:pStyle w:val="Textonotapie"/>
        <w:jc w:val="both"/>
        <w:rPr>
          <w:rFonts w:ascii="Palatino Linotype" w:hAnsi="Palatino Linotype"/>
          <w:sz w:val="14"/>
          <w:lang w:val="es-ES"/>
        </w:rPr>
      </w:pPr>
      <w:r w:rsidRPr="00034B44">
        <w:rPr>
          <w:rStyle w:val="Refdenotaalpie"/>
          <w:rFonts w:ascii="Palatino Linotype" w:hAnsi="Palatino Linotype"/>
          <w:sz w:val="14"/>
        </w:rPr>
        <w:footnoteRef/>
      </w:r>
      <w:r w:rsidRPr="00034B44">
        <w:rPr>
          <w:rFonts w:ascii="Palatino Linotype" w:hAnsi="Palatino Linotype"/>
          <w:sz w:val="14"/>
        </w:rP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sidRPr="00034B44">
        <w:rPr>
          <w:rFonts w:ascii="Palatino Linotype" w:hAnsi="Palatino Linotype"/>
          <w:i/>
          <w:sz w:val="14"/>
        </w:rPr>
        <w:t>Marco jurídico interamericano sobre el derecho a la libertad de expresión</w:t>
      </w:r>
      <w:r w:rsidRPr="00034B44">
        <w:rPr>
          <w:rFonts w:ascii="Palatino Linotype" w:hAnsi="Palatino Linotype"/>
          <w:sz w:val="14"/>
        </w:rPr>
        <w:t xml:space="preserve">. Párr. 67. </w:t>
      </w:r>
    </w:p>
  </w:footnote>
  <w:footnote w:id="4">
    <w:p w14:paraId="1362999E" w14:textId="77777777" w:rsidR="0050259B" w:rsidRPr="00034B44" w:rsidRDefault="0050259B" w:rsidP="0050259B">
      <w:pPr>
        <w:pStyle w:val="Textonotapie"/>
        <w:jc w:val="both"/>
        <w:rPr>
          <w:rFonts w:ascii="Palatino Linotype" w:hAnsi="Palatino Linotype"/>
          <w:sz w:val="18"/>
          <w:lang w:val="es-ES"/>
        </w:rPr>
      </w:pPr>
      <w:r w:rsidRPr="00034B44">
        <w:rPr>
          <w:rStyle w:val="Refdenotaalpie"/>
          <w:rFonts w:ascii="Palatino Linotype" w:hAnsi="Palatino Linotype"/>
          <w:sz w:val="18"/>
        </w:rPr>
        <w:footnoteRef/>
      </w:r>
      <w:r w:rsidRPr="00034B44">
        <w:rPr>
          <w:rFonts w:ascii="Palatino Linotype" w:hAnsi="Palatino Linotype"/>
          <w:sz w:val="18"/>
        </w:rPr>
        <w:t xml:space="preserve"> </w:t>
      </w:r>
      <w:r w:rsidRPr="00034B44">
        <w:rPr>
          <w:rFonts w:ascii="Palatino Linotype" w:hAnsi="Palatino Linotype"/>
          <w:sz w:val="18"/>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14:paraId="48ABF07B" w14:textId="77777777" w:rsidR="0050259B" w:rsidRPr="00034B44" w:rsidRDefault="0050259B" w:rsidP="0050259B">
      <w:pPr>
        <w:pStyle w:val="Textonotapie"/>
        <w:jc w:val="both"/>
        <w:rPr>
          <w:rFonts w:ascii="Palatino Linotype" w:hAnsi="Palatino Linotype"/>
          <w:sz w:val="18"/>
          <w:lang w:val="es-ES"/>
        </w:rPr>
      </w:pPr>
      <w:r w:rsidRPr="00034B44">
        <w:rPr>
          <w:rFonts w:ascii="Palatino Linotype" w:hAnsi="Palatino Linotype"/>
          <w:sz w:val="18"/>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14:paraId="07356D5D" w14:textId="77777777" w:rsidR="0050259B" w:rsidRPr="00034B44" w:rsidRDefault="0050259B" w:rsidP="0050259B">
      <w:pPr>
        <w:pStyle w:val="Textonotapie"/>
        <w:jc w:val="both"/>
        <w:rPr>
          <w:rFonts w:ascii="Palatino Linotype" w:hAnsi="Palatino Linotype"/>
          <w:sz w:val="18"/>
          <w:lang w:val="es-ES"/>
        </w:rPr>
      </w:pPr>
      <w:r w:rsidRPr="00034B44">
        <w:rPr>
          <w:rFonts w:ascii="Palatino Linotype" w:hAnsi="Palatino Linotype"/>
          <w:sz w:val="18"/>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w:t>
      </w:r>
      <w:proofErr w:type="spellStart"/>
      <w:r w:rsidRPr="00034B44">
        <w:rPr>
          <w:rFonts w:ascii="Palatino Linotype" w:hAnsi="Palatino Linotype"/>
          <w:sz w:val="18"/>
          <w:lang w:val="es-ES"/>
        </w:rPr>
        <w:t>Pp</w:t>
      </w:r>
      <w:proofErr w:type="spellEnd"/>
      <w:r w:rsidRPr="00034B44">
        <w:rPr>
          <w:rFonts w:ascii="Palatino Linotype" w:hAnsi="Palatino Linotype"/>
          <w:sz w:val="18"/>
          <w:lang w:val="es-ES"/>
        </w:rPr>
        <w:t xml:space="preserve"> 1-19. </w:t>
      </w:r>
    </w:p>
  </w:footnote>
  <w:footnote w:id="5">
    <w:p w14:paraId="27B1319F" w14:textId="77777777" w:rsidR="0050259B" w:rsidRPr="00034B44" w:rsidRDefault="0050259B" w:rsidP="0050259B">
      <w:pPr>
        <w:pStyle w:val="Textonotapie"/>
        <w:jc w:val="both"/>
        <w:rPr>
          <w:rFonts w:ascii="Palatino Linotype" w:hAnsi="Palatino Linotype"/>
          <w:sz w:val="18"/>
          <w:lang w:val="es-ES"/>
        </w:rPr>
      </w:pPr>
      <w:r w:rsidRPr="00034B44">
        <w:rPr>
          <w:rStyle w:val="Refdenotaalpie"/>
          <w:rFonts w:ascii="Palatino Linotype" w:hAnsi="Palatino Linotype"/>
          <w:sz w:val="18"/>
        </w:rPr>
        <w:footnoteRef/>
      </w:r>
      <w:r w:rsidRPr="00034B44">
        <w:rPr>
          <w:rFonts w:ascii="Palatino Linotype" w:hAnsi="Palatino Linotype"/>
          <w:sz w:val="18"/>
        </w:rPr>
        <w:t xml:space="preserve"> </w:t>
      </w:r>
      <w:r w:rsidRPr="00034B44">
        <w:rPr>
          <w:rFonts w:ascii="Palatino Linotype" w:hAnsi="Palatino Linotype"/>
          <w:sz w:val="18"/>
          <w:lang w:val="es-ES"/>
        </w:rPr>
        <w:t xml:space="preserve">Tribunales Colegiados de Circuito. Novena </w:t>
      </w:r>
      <w:proofErr w:type="spellStart"/>
      <w:r w:rsidRPr="00034B44">
        <w:rPr>
          <w:rFonts w:ascii="Palatino Linotype" w:hAnsi="Palatino Linotype"/>
          <w:sz w:val="18"/>
          <w:lang w:val="es-ES"/>
        </w:rPr>
        <w:t>Epoca</w:t>
      </w:r>
      <w:proofErr w:type="spellEnd"/>
      <w:r w:rsidRPr="00034B44">
        <w:rPr>
          <w:rFonts w:ascii="Palatino Linotype" w:hAnsi="Palatino Linotype"/>
          <w:sz w:val="18"/>
          <w:lang w:val="es-ES"/>
        </w:rPr>
        <w:t xml:space="preserve">. Semanario Judicial de la Federación y su Gaceta. Tomo III, marzo de 1996. </w:t>
      </w:r>
      <w:proofErr w:type="spellStart"/>
      <w:r w:rsidRPr="00034B44">
        <w:rPr>
          <w:rFonts w:ascii="Palatino Linotype" w:hAnsi="Palatino Linotype"/>
          <w:sz w:val="18"/>
          <w:lang w:val="es-ES"/>
        </w:rPr>
        <w:t>Pág</w:t>
      </w:r>
      <w:proofErr w:type="spellEnd"/>
      <w:r w:rsidRPr="00034B44">
        <w:rPr>
          <w:rFonts w:ascii="Palatino Linotype" w:hAnsi="Palatino Linotype"/>
          <w:sz w:val="18"/>
          <w:lang w:val="es-ES"/>
        </w:rPr>
        <w:t xml:space="preserve"> 769. Consultado en http://sjf.scjn.gob.mx/sjfsist/Documentos/Tesis/203/203143.pdf  el viernes 16 de junio de 2017.</w:t>
      </w:r>
    </w:p>
  </w:footnote>
  <w:footnote w:id="6">
    <w:p w14:paraId="53C97A60" w14:textId="77777777" w:rsidR="0050259B" w:rsidRPr="00034B44" w:rsidRDefault="0050259B" w:rsidP="0050259B">
      <w:pPr>
        <w:pStyle w:val="Textonotapie"/>
        <w:jc w:val="both"/>
        <w:rPr>
          <w:rFonts w:ascii="Palatino Linotype" w:hAnsi="Palatino Linotype"/>
          <w:sz w:val="18"/>
        </w:rPr>
      </w:pPr>
      <w:r w:rsidRPr="00034B44">
        <w:rPr>
          <w:rStyle w:val="Refdenotaalpie"/>
          <w:rFonts w:ascii="Palatino Linotype" w:hAnsi="Palatino Linotype"/>
          <w:sz w:val="18"/>
        </w:rPr>
        <w:footnoteRef/>
      </w:r>
      <w:r w:rsidRPr="00034B44">
        <w:rPr>
          <w:rFonts w:ascii="Palatino Linotype" w:hAnsi="Palatino Linotype"/>
          <w:sz w:val="18"/>
        </w:rPr>
        <w:t xml:space="preserve"> Artículo 3. Para los efectos de la presente Ley se entenderá por:</w:t>
      </w:r>
    </w:p>
    <w:p w14:paraId="73689801" w14:textId="77777777" w:rsidR="0050259B" w:rsidRPr="00034B44" w:rsidRDefault="0050259B" w:rsidP="0050259B">
      <w:pPr>
        <w:pStyle w:val="Textonotapie"/>
        <w:jc w:val="both"/>
        <w:rPr>
          <w:rFonts w:ascii="Palatino Linotype" w:hAnsi="Palatino Linotype"/>
          <w:sz w:val="18"/>
        </w:rPr>
      </w:pPr>
      <w:r w:rsidRPr="00034B44">
        <w:rPr>
          <w:rFonts w:ascii="Palatino Linotype" w:hAnsi="Palatino Linotype"/>
          <w:sz w:val="18"/>
        </w:rPr>
        <w:t xml:space="preserve"> (…)</w:t>
      </w:r>
    </w:p>
    <w:p w14:paraId="0E9C441F" w14:textId="77777777" w:rsidR="0050259B" w:rsidRPr="00034B44" w:rsidRDefault="0050259B" w:rsidP="0050259B">
      <w:pPr>
        <w:pStyle w:val="Textonotapie"/>
        <w:jc w:val="both"/>
        <w:rPr>
          <w:rFonts w:ascii="Palatino Linotype" w:hAnsi="Palatino Linotype"/>
          <w:sz w:val="18"/>
        </w:rPr>
      </w:pPr>
      <w:r w:rsidRPr="00034B44">
        <w:rPr>
          <w:rFonts w:ascii="Palatino Linotype" w:hAnsi="Palatino Linotype"/>
          <w:sz w:val="18"/>
        </w:rPr>
        <w:t>IX. Datos personales: La información concerniente a una persona, identificada o identificable según lo dispuesto por la Ley de Protección de Datos Personales del Estado de México;</w:t>
      </w:r>
    </w:p>
  </w:footnote>
  <w:footnote w:id="7">
    <w:p w14:paraId="1BEE0027" w14:textId="77777777" w:rsidR="0050259B" w:rsidRPr="00034B44" w:rsidRDefault="0050259B" w:rsidP="0050259B">
      <w:pPr>
        <w:pStyle w:val="Textonotapie"/>
        <w:jc w:val="both"/>
        <w:rPr>
          <w:rFonts w:ascii="Palatino Linotype" w:hAnsi="Palatino Linotype"/>
          <w:sz w:val="18"/>
          <w:lang w:val="es-ES"/>
        </w:rPr>
      </w:pPr>
      <w:r w:rsidRPr="00034B44">
        <w:rPr>
          <w:rStyle w:val="Refdenotaalpie"/>
          <w:rFonts w:ascii="Palatino Linotype" w:hAnsi="Palatino Linotype"/>
          <w:sz w:val="18"/>
        </w:rPr>
        <w:footnoteRef/>
      </w:r>
      <w:r w:rsidRPr="00034B44">
        <w:rPr>
          <w:rFonts w:ascii="Palatino Linotype" w:hAnsi="Palatino Linotype"/>
          <w:sz w:val="18"/>
        </w:rPr>
        <w:t xml:space="preserve"> </w:t>
      </w:r>
      <w:hyperlink r:id="rId1" w:anchor="/entry-id/E216930" w:history="1">
        <w:r w:rsidRPr="00034B44">
          <w:rPr>
            <w:rStyle w:val="Hipervnculo"/>
            <w:rFonts w:ascii="Palatino Linotype" w:hAnsi="Palatino Linotype"/>
            <w:sz w:val="18"/>
          </w:rPr>
          <w:t>http://dej.rae.es/#/entry-id/E216930</w:t>
        </w:r>
      </w:hyperlink>
      <w:r w:rsidRPr="00034B44">
        <w:rPr>
          <w:rFonts w:ascii="Palatino Linotype" w:hAnsi="Palatino Linotype"/>
          <w:sz w:val="18"/>
        </w:rPr>
        <w:t xml:space="preserve"> </w:t>
      </w:r>
    </w:p>
  </w:footnote>
  <w:footnote w:id="8">
    <w:p w14:paraId="14889610" w14:textId="77777777" w:rsidR="0050259B" w:rsidRPr="00034B44" w:rsidRDefault="0050259B" w:rsidP="0050259B">
      <w:pPr>
        <w:pStyle w:val="Textonotapie"/>
        <w:jc w:val="both"/>
        <w:rPr>
          <w:rFonts w:ascii="Palatino Linotype" w:hAnsi="Palatino Linotype"/>
          <w:sz w:val="18"/>
          <w:lang w:val="es-ES"/>
        </w:rPr>
      </w:pPr>
      <w:r w:rsidRPr="00034B44">
        <w:rPr>
          <w:rStyle w:val="Refdenotaalpie"/>
          <w:rFonts w:ascii="Palatino Linotype" w:hAnsi="Palatino Linotype"/>
          <w:sz w:val="18"/>
        </w:rPr>
        <w:footnoteRef/>
      </w:r>
      <w:r w:rsidRPr="00034B44">
        <w:rPr>
          <w:rFonts w:ascii="Palatino Linotype" w:hAnsi="Palatino Linotype"/>
          <w:sz w:val="18"/>
        </w:rPr>
        <w:t xml:space="preserve"> </w:t>
      </w:r>
      <w:hyperlink r:id="rId2" w:anchor="/entry-id/E87450" w:history="1">
        <w:r w:rsidRPr="00034B44">
          <w:rPr>
            <w:rStyle w:val="Hipervnculo"/>
            <w:rFonts w:ascii="Palatino Linotype" w:hAnsi="Palatino Linotype"/>
            <w:sz w:val="18"/>
          </w:rPr>
          <w:t>http://dej.rae.es/#/entry-id/E87450</w:t>
        </w:r>
      </w:hyperlink>
      <w:r w:rsidRPr="00034B44">
        <w:rPr>
          <w:rFonts w:ascii="Palatino Linotype" w:hAnsi="Palatino Linotype"/>
          <w:sz w:val="18"/>
        </w:rPr>
        <w:t xml:space="preserve"> </w:t>
      </w:r>
    </w:p>
  </w:footnote>
  <w:footnote w:id="9">
    <w:p w14:paraId="56F198A3" w14:textId="77777777" w:rsidR="0050259B" w:rsidRPr="00034B44" w:rsidRDefault="0050259B" w:rsidP="0050259B">
      <w:pPr>
        <w:pStyle w:val="Textonotapie"/>
        <w:jc w:val="both"/>
        <w:rPr>
          <w:rFonts w:ascii="Palatino Linotype" w:hAnsi="Palatino Linotype"/>
          <w:sz w:val="18"/>
          <w:lang w:val="es-ES"/>
        </w:rPr>
      </w:pPr>
      <w:r w:rsidRPr="00034B44">
        <w:rPr>
          <w:rStyle w:val="Refdenotaalpie"/>
          <w:rFonts w:ascii="Palatino Linotype" w:hAnsi="Palatino Linotype"/>
          <w:sz w:val="18"/>
        </w:rPr>
        <w:footnoteRef/>
      </w:r>
      <w:r w:rsidRPr="00034B44">
        <w:rPr>
          <w:rFonts w:ascii="Palatino Linotype" w:hAnsi="Palatino Linotype"/>
          <w:sz w:val="18"/>
        </w:rPr>
        <w:t xml:space="preserve"> </w:t>
      </w:r>
      <w:hyperlink r:id="rId3" w:history="1">
        <w:r w:rsidRPr="00034B44">
          <w:rPr>
            <w:rStyle w:val="Hipervnculo"/>
            <w:rFonts w:ascii="Palatino Linotype" w:hAnsi="Palatino Linotype"/>
            <w:sz w:val="18"/>
          </w:rPr>
          <w:t>http://dle.rae.es/?id=VGqyuLj|VGtxgAo|VGuc9Wg</w:t>
        </w:r>
      </w:hyperlink>
      <w:r w:rsidRPr="00034B44">
        <w:rPr>
          <w:rFonts w:ascii="Palatino Linotype" w:hAnsi="Palatino Linotype"/>
          <w:sz w:val="18"/>
        </w:rPr>
        <w:t xml:space="preserve"> </w:t>
      </w:r>
    </w:p>
  </w:footnote>
  <w:footnote w:id="10">
    <w:p w14:paraId="0D79813B" w14:textId="77777777" w:rsidR="0050259B" w:rsidRPr="00034B44" w:rsidRDefault="0050259B" w:rsidP="0050259B">
      <w:pPr>
        <w:pStyle w:val="Textonotapie"/>
        <w:jc w:val="both"/>
        <w:rPr>
          <w:rFonts w:ascii="Palatino Linotype" w:hAnsi="Palatino Linotype"/>
          <w:sz w:val="18"/>
          <w:lang w:val="es-ES"/>
        </w:rPr>
      </w:pPr>
      <w:r w:rsidRPr="00034B44">
        <w:rPr>
          <w:rStyle w:val="Refdenotaalpie"/>
          <w:rFonts w:ascii="Palatino Linotype" w:hAnsi="Palatino Linotype"/>
          <w:sz w:val="18"/>
        </w:rPr>
        <w:footnoteRef/>
      </w:r>
      <w:r w:rsidRPr="00034B44">
        <w:rPr>
          <w:rFonts w:ascii="Palatino Linotype" w:hAnsi="Palatino Linotype"/>
          <w:sz w:val="18"/>
        </w:rPr>
        <w:t xml:space="preserve"> </w:t>
      </w:r>
      <w:hyperlink r:id="rId4" w:history="1">
        <w:r w:rsidRPr="00034B44">
          <w:rPr>
            <w:rStyle w:val="Hipervnculo"/>
            <w:rFonts w:ascii="Palatino Linotype" w:hAnsi="Palatino Linotype"/>
            <w:sz w:val="18"/>
          </w:rPr>
          <w:t>http://dle.rae.es/?id=CAjNzMR</w:t>
        </w:r>
      </w:hyperlink>
      <w:r w:rsidRPr="00034B44">
        <w:rPr>
          <w:rFonts w:ascii="Palatino Linotype" w:hAnsi="Palatino Linotype"/>
          <w:sz w:val="18"/>
        </w:rPr>
        <w:t xml:space="preserve"> </w:t>
      </w:r>
    </w:p>
  </w:footnote>
  <w:footnote w:id="11">
    <w:p w14:paraId="095F6A03" w14:textId="77777777" w:rsidR="0050259B" w:rsidRPr="00034B44" w:rsidRDefault="0050259B" w:rsidP="0050259B">
      <w:pPr>
        <w:pStyle w:val="Textonotapie"/>
        <w:jc w:val="both"/>
        <w:rPr>
          <w:rFonts w:ascii="Palatino Linotype" w:hAnsi="Palatino Linotype"/>
          <w:sz w:val="18"/>
          <w:lang w:val="es-ES"/>
        </w:rPr>
      </w:pPr>
      <w:r w:rsidRPr="00034B44">
        <w:rPr>
          <w:rStyle w:val="Refdenotaalpie"/>
          <w:rFonts w:ascii="Palatino Linotype" w:hAnsi="Palatino Linotype"/>
          <w:sz w:val="18"/>
        </w:rPr>
        <w:footnoteRef/>
      </w:r>
      <w:r w:rsidRPr="00034B44">
        <w:rPr>
          <w:rFonts w:ascii="Palatino Linotype" w:hAnsi="Palatino Linotype"/>
          <w:sz w:val="18"/>
        </w:rPr>
        <w:t xml:space="preserve"> </w:t>
      </w:r>
      <w:hyperlink r:id="rId5" w:history="1">
        <w:r w:rsidRPr="00034B44">
          <w:rPr>
            <w:rStyle w:val="Hipervnculo"/>
            <w:rFonts w:ascii="Palatino Linotype" w:hAnsi="Palatino Linotype"/>
            <w:sz w:val="18"/>
          </w:rPr>
          <w:t>http://dle.rae.es/?id=CAqWkEB</w:t>
        </w:r>
      </w:hyperlink>
      <w:r w:rsidRPr="00034B44">
        <w:rPr>
          <w:rFonts w:ascii="Palatino Linotype" w:hAnsi="Palatino Linotype"/>
          <w:sz w:val="18"/>
        </w:rPr>
        <w:t xml:space="preserve"> </w:t>
      </w:r>
    </w:p>
  </w:footnote>
  <w:footnote w:id="12">
    <w:p w14:paraId="2C72A3B2" w14:textId="77777777" w:rsidR="0050259B" w:rsidRPr="00034B44" w:rsidRDefault="0050259B" w:rsidP="0050259B">
      <w:pPr>
        <w:pStyle w:val="Textonotapie"/>
        <w:jc w:val="both"/>
        <w:rPr>
          <w:rFonts w:ascii="Palatino Linotype" w:hAnsi="Palatino Linotype"/>
          <w:sz w:val="18"/>
          <w:lang w:val="es-ES"/>
        </w:rPr>
      </w:pPr>
      <w:r w:rsidRPr="00034B44">
        <w:rPr>
          <w:rStyle w:val="Refdenotaalpie"/>
          <w:rFonts w:ascii="Palatino Linotype" w:hAnsi="Palatino Linotype"/>
          <w:sz w:val="18"/>
        </w:rPr>
        <w:footnoteRef/>
      </w:r>
      <w:r w:rsidRPr="00034B44">
        <w:rPr>
          <w:rFonts w:ascii="Palatino Linotype" w:hAnsi="Palatino Linotype"/>
          <w:sz w:val="18"/>
        </w:rPr>
        <w:t xml:space="preserve"> </w:t>
      </w:r>
      <w:hyperlink r:id="rId6" w:history="1">
        <w:r w:rsidRPr="00034B44">
          <w:rPr>
            <w:rStyle w:val="Hipervnculo"/>
            <w:rFonts w:ascii="Palatino Linotype" w:hAnsi="Palatino Linotype"/>
            <w:sz w:val="18"/>
          </w:rPr>
          <w:t>http://dle.rae.es/?id=KtnHLLd</w:t>
        </w:r>
      </w:hyperlink>
      <w:r w:rsidRPr="00034B44">
        <w:rPr>
          <w:rFonts w:ascii="Palatino Linotype" w:hAnsi="Palatino Linotype"/>
          <w:sz w:val="18"/>
        </w:rPr>
        <w:t xml:space="preserve"> </w:t>
      </w:r>
    </w:p>
  </w:footnote>
  <w:footnote w:id="13">
    <w:p w14:paraId="44FEBCC1" w14:textId="77777777" w:rsidR="0050259B" w:rsidRPr="00034B44" w:rsidRDefault="0050259B" w:rsidP="0050259B">
      <w:pPr>
        <w:pStyle w:val="Textonotapie"/>
        <w:jc w:val="both"/>
        <w:rPr>
          <w:rFonts w:ascii="Palatino Linotype" w:hAnsi="Palatino Linotype"/>
          <w:sz w:val="18"/>
          <w:lang w:val="es-ES"/>
        </w:rPr>
      </w:pPr>
      <w:r w:rsidRPr="00034B44">
        <w:rPr>
          <w:rStyle w:val="Refdenotaalpie"/>
          <w:rFonts w:ascii="Palatino Linotype" w:hAnsi="Palatino Linotype"/>
          <w:sz w:val="18"/>
        </w:rPr>
        <w:footnoteRef/>
      </w:r>
      <w:r w:rsidRPr="00034B44">
        <w:rPr>
          <w:rFonts w:ascii="Palatino Linotype" w:hAnsi="Palatino Linotype"/>
          <w:sz w:val="18"/>
        </w:rPr>
        <w:t xml:space="preserve"> </w:t>
      </w:r>
      <w:hyperlink r:id="rId7" w:history="1">
        <w:r w:rsidRPr="00034B44">
          <w:rPr>
            <w:rStyle w:val="Hipervnculo"/>
            <w:rFonts w:ascii="Palatino Linotype" w:hAnsi="Palatino Linotype"/>
            <w:sz w:val="18"/>
          </w:rPr>
          <w:t>http://dle.rae.es/?id=KtpfgjV</w:t>
        </w:r>
      </w:hyperlink>
      <w:r w:rsidRPr="00034B44">
        <w:rPr>
          <w:rFonts w:ascii="Palatino Linotype" w:hAnsi="Palatino Linotype"/>
          <w:sz w:val="18"/>
        </w:rPr>
        <w:t xml:space="preserve"> </w:t>
      </w:r>
    </w:p>
  </w:footnote>
  <w:footnote w:id="14">
    <w:p w14:paraId="7B9C10D3" w14:textId="77777777" w:rsidR="0050259B" w:rsidRPr="00AC255B" w:rsidRDefault="0050259B" w:rsidP="0050259B">
      <w:pPr>
        <w:jc w:val="both"/>
        <w:rPr>
          <w:rFonts w:ascii="Palatino Linotype" w:eastAsia="Times New Roman" w:hAnsi="Palatino Linotype" w:cs="Times New Roman"/>
          <w:color w:val="000000" w:themeColor="text1"/>
          <w:sz w:val="16"/>
          <w:szCs w:val="16"/>
          <w:lang w:eastAsia="es-ES_tradnl"/>
        </w:rPr>
      </w:pPr>
      <w:r w:rsidRPr="00AC255B">
        <w:rPr>
          <w:rStyle w:val="Refdenotaalpie"/>
          <w:rFonts w:ascii="Palatino Linotype" w:hAnsi="Palatino Linotype"/>
          <w:color w:val="000000" w:themeColor="text1"/>
          <w:sz w:val="16"/>
          <w:szCs w:val="16"/>
        </w:rPr>
        <w:footnoteRef/>
      </w:r>
      <w:r w:rsidRPr="00AC255B">
        <w:rPr>
          <w:rFonts w:ascii="Palatino Linotype" w:hAnsi="Palatino Linotype"/>
          <w:color w:val="000000" w:themeColor="text1"/>
          <w:sz w:val="16"/>
          <w:szCs w:val="16"/>
        </w:rPr>
        <w:t xml:space="preserve"> </w:t>
      </w:r>
      <w:r w:rsidRPr="00AC255B">
        <w:rPr>
          <w:rFonts w:ascii="Palatino Linotype" w:hAnsi="Palatino Linotype"/>
          <w:color w:val="000000" w:themeColor="text1"/>
          <w:sz w:val="16"/>
          <w:szCs w:val="16"/>
          <w:lang w:val="es-ES"/>
        </w:rPr>
        <w:t>“</w:t>
      </w:r>
      <w:r w:rsidRPr="00AC255B">
        <w:rPr>
          <w:rFonts w:ascii="Palatino Linotype" w:eastAsia="Times New Roman" w:hAnsi="Palatino Linotype" w:cs="Arial"/>
          <w:color w:val="000000" w:themeColor="text1"/>
          <w:sz w:val="16"/>
          <w:szCs w:val="16"/>
          <w:lang w:eastAsia="es-ES_tradnl"/>
        </w:rPr>
        <w:t xml:space="preserve">En las sentencias C-093 de 2001 y C-671 de 2001, se explicó el alcance de este tipo de escrutinio, denominado test integrado de igualdad: "[a] fin de determinar si el trato discriminatorio vulnera el derecho fundamental a la igualdad, la Corte ha elaborado un modelo de análisis que integra el juicio de proporcionalidad y el test de igualdad. Lo que en este modelo se hace, básicamente, es retomar y armonizar los elementos del test o juicio de proporcionalidad europeo con los aportes de la tendencia estadounidense. Así, se emplean las etapas metodológicas del test europeo, que comprende las siguientes fases de análisis: (i) se examina si la medida es o no adecuada, es decir, si constituye o no un medio idóneo para alcanzar un fin constitucionalmente válido; (ii) se analiza si el trato diferente es o no necesario o indispensable; y (iii) se realiza un análisis de proporcionalidad en estricto sentido, para determinar si el trato desigual no sacrifica valores y principios constitucionales que tengan mayor relevancia que los alcanzados con la medida diferencia. De otra parte, se toman los distintos niveles de intensidad en la aplicación de los escrutinios o </w:t>
      </w:r>
      <w:proofErr w:type="spellStart"/>
      <w:r w:rsidRPr="00AC255B">
        <w:rPr>
          <w:rFonts w:ascii="Palatino Linotype" w:eastAsia="Times New Roman" w:hAnsi="Palatino Linotype" w:cs="Arial"/>
          <w:color w:val="000000" w:themeColor="text1"/>
          <w:sz w:val="16"/>
          <w:szCs w:val="16"/>
          <w:lang w:eastAsia="es-ES_tradnl"/>
        </w:rPr>
        <w:t>tests</w:t>
      </w:r>
      <w:proofErr w:type="spellEnd"/>
      <w:r w:rsidRPr="00AC255B">
        <w:rPr>
          <w:rFonts w:ascii="Palatino Linotype" w:eastAsia="Times New Roman" w:hAnsi="Palatino Linotype" w:cs="Arial"/>
          <w:color w:val="000000" w:themeColor="text1"/>
          <w:sz w:val="16"/>
          <w:szCs w:val="16"/>
          <w:lang w:eastAsia="es-ES_tradnl"/>
        </w:rPr>
        <w:t xml:space="preserve"> de igualdad. Dichos niveles pueden variar entre (i) estricto, en el cual el trato diferente debe constituir una medida necesaria para alcanzar un objetivo constitucionalmente imperioso; (ii) intermedio, es aquel en el cual el fin debe ser importante constitucionalmente y el medio debe ser altamente conducente para lograr el fin propuesto; y (iii) flexible o de mera razonabilidad, es decir que es suficiente con que la medida sea potencialmente adecuada para alcanzar un propósito que no esté prohibido por el ordenamiento. Lo anterior debe tener aplicación, según el carácter de la disposición legislativa o la medida administrativa atacada". El test integrado fue aplicado en un caso de discriminación por VIH en la sentencia T-376 de 2013.” Citado en Corte Interamericana de Derechos Humanos. Caso Gonzales </w:t>
      </w:r>
      <w:proofErr w:type="spellStart"/>
      <w:r w:rsidRPr="00AC255B">
        <w:rPr>
          <w:rFonts w:ascii="Palatino Linotype" w:eastAsia="Times New Roman" w:hAnsi="Palatino Linotype" w:cs="Arial"/>
          <w:color w:val="000000" w:themeColor="text1"/>
          <w:sz w:val="16"/>
          <w:szCs w:val="16"/>
          <w:lang w:eastAsia="es-ES_tradnl"/>
        </w:rPr>
        <w:t>Lluy</w:t>
      </w:r>
      <w:proofErr w:type="spellEnd"/>
      <w:r w:rsidRPr="00AC255B">
        <w:rPr>
          <w:rFonts w:ascii="Palatino Linotype" w:eastAsia="Times New Roman" w:hAnsi="Palatino Linotype" w:cs="Arial"/>
          <w:color w:val="000000" w:themeColor="text1"/>
          <w:sz w:val="16"/>
          <w:szCs w:val="16"/>
          <w:lang w:eastAsia="es-ES_tradnl"/>
        </w:rPr>
        <w:t xml:space="preserve"> y otros contra Ecuador. Excepciones preliminares, fondo, reparaciones y costas. Sentencia del 01 de septiembre de 2015. Párr. 256.  </w:t>
      </w:r>
    </w:p>
  </w:footnote>
  <w:footnote w:id="15">
    <w:p w14:paraId="2D3E7141" w14:textId="77777777" w:rsidR="0050259B" w:rsidRPr="00034B44" w:rsidRDefault="0050259B" w:rsidP="0050259B">
      <w:pPr>
        <w:pStyle w:val="Textonotapie"/>
        <w:rPr>
          <w:rFonts w:ascii="Palatino Linotype" w:hAnsi="Palatino Linotype"/>
          <w:sz w:val="18"/>
          <w:lang w:val="es-ES"/>
        </w:rPr>
      </w:pPr>
      <w:r w:rsidRPr="00AC255B">
        <w:rPr>
          <w:rStyle w:val="Refdenotaalpie"/>
          <w:rFonts w:ascii="Palatino Linotype" w:hAnsi="Palatino Linotype"/>
          <w:color w:val="000000" w:themeColor="text1"/>
          <w:sz w:val="16"/>
          <w:szCs w:val="16"/>
        </w:rPr>
        <w:footnoteRef/>
      </w:r>
      <w:r w:rsidRPr="00AC255B">
        <w:rPr>
          <w:rFonts w:ascii="Palatino Linotype" w:hAnsi="Palatino Linotype"/>
          <w:color w:val="000000" w:themeColor="text1"/>
          <w:sz w:val="16"/>
          <w:szCs w:val="16"/>
        </w:rPr>
        <w:t xml:space="preserve"> </w:t>
      </w:r>
      <w:r w:rsidRPr="00AC255B">
        <w:rPr>
          <w:rFonts w:ascii="Palatino Linotype" w:hAnsi="Palatino Linotype"/>
          <w:color w:val="000000" w:themeColor="text1"/>
          <w:sz w:val="16"/>
          <w:szCs w:val="16"/>
          <w:lang w:val="es-ES"/>
        </w:rPr>
        <w:t>Tribunal Constitucional Alemán. Resolución sobre los soldados son asesinos, de 10 de octubre de 1995 (</w:t>
      </w:r>
      <w:proofErr w:type="spellStart"/>
      <w:r w:rsidRPr="00AC255B">
        <w:rPr>
          <w:rFonts w:ascii="Palatino Linotype" w:hAnsi="Palatino Linotype"/>
          <w:color w:val="000000" w:themeColor="text1"/>
          <w:sz w:val="16"/>
          <w:szCs w:val="16"/>
          <w:lang w:val="es-ES"/>
        </w:rPr>
        <w:t>BVerfGE</w:t>
      </w:r>
      <w:proofErr w:type="spellEnd"/>
      <w:r w:rsidRPr="00AC255B">
        <w:rPr>
          <w:rFonts w:ascii="Palatino Linotype" w:hAnsi="Palatino Linotype"/>
          <w:color w:val="000000" w:themeColor="text1"/>
          <w:sz w:val="16"/>
          <w:szCs w:val="16"/>
          <w:lang w:val="es-ES"/>
        </w:rPr>
        <w:t xml:space="preserve"> 93, 266). En ALÁEZ CORRAL, Benito y ÁLVAREZ </w:t>
      </w:r>
      <w:proofErr w:type="spellStart"/>
      <w:r w:rsidRPr="00AC255B">
        <w:rPr>
          <w:rFonts w:ascii="Palatino Linotype" w:hAnsi="Palatino Linotype"/>
          <w:color w:val="000000" w:themeColor="text1"/>
          <w:sz w:val="16"/>
          <w:szCs w:val="16"/>
          <w:lang w:val="es-ES"/>
        </w:rPr>
        <w:t>ÁLVAREZ</w:t>
      </w:r>
      <w:proofErr w:type="spellEnd"/>
      <w:r w:rsidRPr="00AC255B">
        <w:rPr>
          <w:rFonts w:ascii="Palatino Linotype" w:hAnsi="Palatino Linotype"/>
          <w:color w:val="000000" w:themeColor="text1"/>
          <w:sz w:val="16"/>
          <w:szCs w:val="16"/>
          <w:lang w:val="es-ES"/>
        </w:rPr>
        <w:t>, Leonardo. Las decisiones básicas del Tribunal Constitucional Federal Alemán en las encrucijadas del cambio de milenio. Ed. Centro de Estudios Políticos y Constitucionales y boletín oficial del Estado, Madrid, 2008. Pp. 1045-1096.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FE5A6E" w14:textId="1D85177E" w:rsidR="0050259B" w:rsidRDefault="0050259B" w:rsidP="001C6012">
    <w:pPr>
      <w:pStyle w:val="Encabezado"/>
      <w:tabs>
        <w:tab w:val="clear" w:pos="4252"/>
        <w:tab w:val="clear" w:pos="8504"/>
        <w:tab w:val="left" w:pos="8460"/>
      </w:tabs>
    </w:pPr>
    <w:r>
      <w:tab/>
    </w:r>
  </w:p>
  <w:p w14:paraId="64F5F23E" w14:textId="390690E5" w:rsidR="0050259B" w:rsidRDefault="0050259B">
    <w:pPr>
      <w:pStyle w:val="Encabezado"/>
    </w:pPr>
  </w:p>
  <w:tbl>
    <w:tblPr>
      <w:tblStyle w:val="Tablaconcuadrcula"/>
      <w:tblW w:w="7796"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44"/>
      <w:gridCol w:w="4252"/>
    </w:tblGrid>
    <w:tr w:rsidR="0050259B" w:rsidRPr="00674A46" w14:paraId="07F2896E" w14:textId="77777777" w:rsidTr="006E6B65">
      <w:trPr>
        <w:trHeight w:val="138"/>
        <w:jc w:val="right"/>
      </w:trPr>
      <w:tc>
        <w:tcPr>
          <w:tcW w:w="3544" w:type="dxa"/>
          <w:vAlign w:val="center"/>
        </w:tcPr>
        <w:p w14:paraId="4A5B1974" w14:textId="3B2AB4E0" w:rsidR="0050259B" w:rsidRPr="00674A46" w:rsidRDefault="0050259B" w:rsidP="006E6B65">
          <w:pPr>
            <w:ind w:right="34"/>
            <w:jc w:val="right"/>
            <w:rPr>
              <w:rFonts w:ascii="Palatino Linotype" w:hAnsi="Palatino Linotype"/>
              <w:b/>
              <w:sz w:val="22"/>
              <w:szCs w:val="22"/>
            </w:rPr>
          </w:pPr>
          <w:r w:rsidRPr="00674A46">
            <w:rPr>
              <w:rFonts w:ascii="Palatino Linotype" w:hAnsi="Palatino Linotype"/>
              <w:b/>
              <w:sz w:val="22"/>
              <w:szCs w:val="22"/>
            </w:rPr>
            <w:t>RECURSO DE REVISIÓN:</w:t>
          </w:r>
        </w:p>
      </w:tc>
      <w:tc>
        <w:tcPr>
          <w:tcW w:w="4252" w:type="dxa"/>
          <w:vAlign w:val="center"/>
        </w:tcPr>
        <w:p w14:paraId="3A05B4B6" w14:textId="1903BAFC" w:rsidR="0050259B" w:rsidRPr="00674A46" w:rsidRDefault="0050259B" w:rsidP="00C85E96">
          <w:pPr>
            <w:pStyle w:val="Encabezado"/>
            <w:jc w:val="right"/>
            <w:rPr>
              <w:rFonts w:ascii="Palatino Linotype" w:hAnsi="Palatino Linotype"/>
              <w:b/>
              <w:sz w:val="22"/>
              <w:szCs w:val="22"/>
            </w:rPr>
          </w:pPr>
          <w:r>
            <w:rPr>
              <w:rFonts w:ascii="Palatino Linotype" w:hAnsi="Palatino Linotype" w:cs="Arial"/>
              <w:b/>
              <w:bCs/>
              <w:sz w:val="22"/>
              <w:szCs w:val="22"/>
              <w:lang w:eastAsia="es-MX"/>
            </w:rPr>
            <w:t>02843</w:t>
          </w:r>
          <w:r w:rsidRPr="00903870">
            <w:rPr>
              <w:rFonts w:ascii="Palatino Linotype" w:hAnsi="Palatino Linotype" w:cs="Arial"/>
              <w:b/>
              <w:bCs/>
              <w:sz w:val="22"/>
              <w:szCs w:val="22"/>
              <w:lang w:eastAsia="es-MX"/>
            </w:rPr>
            <w:t>/INFOEM/IP/RR/2018</w:t>
          </w:r>
        </w:p>
      </w:tc>
    </w:tr>
    <w:tr w:rsidR="0050259B" w:rsidRPr="00674A46" w14:paraId="1B5D8690" w14:textId="77777777" w:rsidTr="006E6B65">
      <w:trPr>
        <w:trHeight w:val="233"/>
        <w:jc w:val="right"/>
      </w:trPr>
      <w:tc>
        <w:tcPr>
          <w:tcW w:w="3544" w:type="dxa"/>
          <w:vAlign w:val="center"/>
        </w:tcPr>
        <w:p w14:paraId="3903F2C6" w14:textId="22D569F8" w:rsidR="0050259B" w:rsidRPr="00674A46" w:rsidRDefault="0050259B" w:rsidP="006E6B65">
          <w:pPr>
            <w:ind w:right="34"/>
            <w:jc w:val="right"/>
            <w:rPr>
              <w:rFonts w:ascii="Palatino Linotype" w:hAnsi="Palatino Linotype"/>
              <w:b/>
              <w:sz w:val="22"/>
              <w:szCs w:val="22"/>
            </w:rPr>
          </w:pPr>
          <w:r w:rsidRPr="00674A46">
            <w:rPr>
              <w:rFonts w:ascii="Palatino Linotype" w:hAnsi="Palatino Linotype"/>
              <w:b/>
              <w:sz w:val="22"/>
              <w:szCs w:val="22"/>
            </w:rPr>
            <w:t>SUJETO OBLIGADO:</w:t>
          </w:r>
        </w:p>
      </w:tc>
      <w:tc>
        <w:tcPr>
          <w:tcW w:w="4252" w:type="dxa"/>
          <w:vAlign w:val="center"/>
        </w:tcPr>
        <w:p w14:paraId="03C799A2" w14:textId="5C2CF20C" w:rsidR="0050259B" w:rsidRPr="00B75F20" w:rsidRDefault="0050259B" w:rsidP="00C85E96">
          <w:pPr>
            <w:pStyle w:val="Encabezado"/>
            <w:jc w:val="right"/>
            <w:rPr>
              <w:rFonts w:ascii="Palatino Linotype" w:hAnsi="Palatino Linotype"/>
              <w:b/>
              <w:sz w:val="22"/>
              <w:szCs w:val="22"/>
            </w:rPr>
          </w:pPr>
          <w:r w:rsidRPr="00143E65">
            <w:rPr>
              <w:rFonts w:ascii="Palatino Linotype" w:hAnsi="Palatino Linotype"/>
              <w:b/>
              <w:bCs/>
              <w:color w:val="000000"/>
              <w:sz w:val="22"/>
              <w:szCs w:val="22"/>
            </w:rPr>
            <w:t xml:space="preserve">Organismo Público Descentralizado para la </w:t>
          </w:r>
          <w:r w:rsidR="00662100">
            <w:rPr>
              <w:rFonts w:ascii="Palatino Linotype" w:hAnsi="Palatino Linotype"/>
              <w:b/>
              <w:bCs/>
              <w:color w:val="000000"/>
              <w:sz w:val="22"/>
              <w:szCs w:val="22"/>
            </w:rPr>
            <w:t>prestación de l</w:t>
          </w:r>
          <w:r w:rsidRPr="00143E65">
            <w:rPr>
              <w:rFonts w:ascii="Palatino Linotype" w:hAnsi="Palatino Linotype"/>
              <w:b/>
              <w:bCs/>
              <w:color w:val="000000"/>
              <w:sz w:val="22"/>
              <w:szCs w:val="22"/>
            </w:rPr>
            <w:t>os Servicios de Agua Potable Alcantarillado y Saneamiento del Municipio de Zumpango</w:t>
          </w:r>
        </w:p>
      </w:tc>
    </w:tr>
    <w:tr w:rsidR="0050259B" w:rsidRPr="00674A46" w14:paraId="095EB01B" w14:textId="77777777" w:rsidTr="006E6B65">
      <w:trPr>
        <w:trHeight w:val="321"/>
        <w:jc w:val="right"/>
      </w:trPr>
      <w:tc>
        <w:tcPr>
          <w:tcW w:w="3544" w:type="dxa"/>
          <w:vAlign w:val="center"/>
        </w:tcPr>
        <w:p w14:paraId="6E000A51" w14:textId="25DCC1C7" w:rsidR="0050259B" w:rsidRPr="00674A46" w:rsidRDefault="0050259B" w:rsidP="006E6B65">
          <w:pPr>
            <w:ind w:right="34"/>
            <w:jc w:val="right"/>
            <w:rPr>
              <w:rFonts w:ascii="Palatino Linotype" w:hAnsi="Palatino Linotype"/>
              <w:b/>
              <w:sz w:val="22"/>
              <w:szCs w:val="22"/>
            </w:rPr>
          </w:pPr>
          <w:r w:rsidRPr="00674A46">
            <w:rPr>
              <w:rFonts w:ascii="Palatino Linotype" w:hAnsi="Palatino Linotype"/>
              <w:b/>
              <w:sz w:val="22"/>
              <w:szCs w:val="22"/>
            </w:rPr>
            <w:t>COMISIONADO PONENTE:</w:t>
          </w:r>
        </w:p>
      </w:tc>
      <w:tc>
        <w:tcPr>
          <w:tcW w:w="4252" w:type="dxa"/>
          <w:vAlign w:val="center"/>
        </w:tcPr>
        <w:p w14:paraId="07560085" w14:textId="05E7D8A2" w:rsidR="0050259B" w:rsidRPr="00674A46" w:rsidRDefault="0050259B" w:rsidP="00C85E96">
          <w:pPr>
            <w:pStyle w:val="Encabezado"/>
            <w:jc w:val="right"/>
            <w:rPr>
              <w:rFonts w:ascii="Palatino Linotype" w:hAnsi="Palatino Linotype"/>
              <w:b/>
              <w:sz w:val="22"/>
              <w:szCs w:val="22"/>
            </w:rPr>
          </w:pPr>
          <w:r w:rsidRPr="00674A46">
            <w:rPr>
              <w:rFonts w:ascii="Palatino Linotype" w:hAnsi="Palatino Linotype"/>
              <w:b/>
              <w:sz w:val="22"/>
              <w:szCs w:val="22"/>
            </w:rPr>
            <w:t>José Guadalupe Luna Hernández</w:t>
          </w:r>
        </w:p>
      </w:tc>
    </w:tr>
  </w:tbl>
  <w:p w14:paraId="1096C1B8" w14:textId="77777777" w:rsidR="0050259B" w:rsidRDefault="0050259B" w:rsidP="00472C41">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CD4FEF" w14:textId="77777777" w:rsidR="0050259B" w:rsidRDefault="0050259B" w:rsidP="00472C41">
    <w:pPr>
      <w:pStyle w:val="Encabezado"/>
      <w:tabs>
        <w:tab w:val="clear" w:pos="4252"/>
        <w:tab w:val="clear" w:pos="8504"/>
        <w:tab w:val="left" w:pos="3103"/>
      </w:tabs>
    </w:pPr>
    <w:r>
      <w:tab/>
    </w:r>
  </w:p>
  <w:tbl>
    <w:tblPr>
      <w:tblStyle w:val="Tablaconcuadrcula"/>
      <w:tblW w:w="737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1"/>
      <w:gridCol w:w="4111"/>
    </w:tblGrid>
    <w:tr w:rsidR="0050259B" w:rsidRPr="00674A46" w14:paraId="0A3256F2" w14:textId="77777777" w:rsidTr="006E6B65">
      <w:trPr>
        <w:trHeight w:val="138"/>
        <w:jc w:val="right"/>
      </w:trPr>
      <w:tc>
        <w:tcPr>
          <w:tcW w:w="3261" w:type="dxa"/>
          <w:vAlign w:val="center"/>
        </w:tcPr>
        <w:p w14:paraId="3D80769D" w14:textId="316F11F8" w:rsidR="0050259B" w:rsidRPr="00674A46" w:rsidRDefault="0050259B" w:rsidP="00472C41">
          <w:pPr>
            <w:jc w:val="right"/>
            <w:rPr>
              <w:rFonts w:ascii="Palatino Linotype" w:hAnsi="Palatino Linotype"/>
              <w:b/>
              <w:sz w:val="22"/>
              <w:szCs w:val="22"/>
            </w:rPr>
          </w:pPr>
          <w:r w:rsidRPr="00674A46">
            <w:rPr>
              <w:rFonts w:ascii="Palatino Linotype" w:hAnsi="Palatino Linotype"/>
              <w:b/>
              <w:sz w:val="22"/>
              <w:szCs w:val="22"/>
            </w:rPr>
            <w:t>RECURSO DE REVISIÓN:</w:t>
          </w:r>
        </w:p>
      </w:tc>
      <w:tc>
        <w:tcPr>
          <w:tcW w:w="4111" w:type="dxa"/>
          <w:vAlign w:val="center"/>
        </w:tcPr>
        <w:p w14:paraId="0453495E" w14:textId="36B9A5B3" w:rsidR="0050259B" w:rsidRPr="00674A46" w:rsidRDefault="0050259B" w:rsidP="00C85E96">
          <w:pPr>
            <w:pStyle w:val="Encabezado"/>
            <w:jc w:val="right"/>
            <w:rPr>
              <w:rFonts w:ascii="Palatino Linotype" w:hAnsi="Palatino Linotype"/>
              <w:b/>
              <w:sz w:val="22"/>
              <w:szCs w:val="22"/>
            </w:rPr>
          </w:pPr>
          <w:r w:rsidRPr="00903870">
            <w:rPr>
              <w:rFonts w:ascii="Palatino Linotype" w:hAnsi="Palatino Linotype" w:cs="Arial"/>
              <w:b/>
              <w:bCs/>
              <w:sz w:val="22"/>
              <w:szCs w:val="22"/>
              <w:lang w:eastAsia="es-MX"/>
            </w:rPr>
            <w:t>0</w:t>
          </w:r>
          <w:r>
            <w:rPr>
              <w:rFonts w:ascii="Palatino Linotype" w:hAnsi="Palatino Linotype" w:cs="Arial"/>
              <w:b/>
              <w:bCs/>
              <w:sz w:val="22"/>
              <w:szCs w:val="22"/>
              <w:lang w:eastAsia="es-MX"/>
            </w:rPr>
            <w:t>2843</w:t>
          </w:r>
          <w:r w:rsidRPr="00903870">
            <w:rPr>
              <w:rFonts w:ascii="Palatino Linotype" w:hAnsi="Palatino Linotype" w:cs="Arial"/>
              <w:b/>
              <w:bCs/>
              <w:sz w:val="22"/>
              <w:szCs w:val="22"/>
              <w:lang w:eastAsia="es-MX"/>
            </w:rPr>
            <w:t>/INFOEM/IP/RR/2018</w:t>
          </w:r>
        </w:p>
      </w:tc>
    </w:tr>
    <w:tr w:rsidR="0050259B" w:rsidRPr="00B75F20" w14:paraId="128C8B3C" w14:textId="77777777" w:rsidTr="006E6B65">
      <w:trPr>
        <w:trHeight w:val="233"/>
        <w:jc w:val="right"/>
      </w:trPr>
      <w:tc>
        <w:tcPr>
          <w:tcW w:w="3261" w:type="dxa"/>
          <w:vAlign w:val="center"/>
        </w:tcPr>
        <w:p w14:paraId="483E3371" w14:textId="66B1BC74" w:rsidR="0050259B" w:rsidRPr="00674A46" w:rsidRDefault="0050259B" w:rsidP="00472C41">
          <w:pPr>
            <w:jc w:val="right"/>
            <w:rPr>
              <w:rFonts w:ascii="Palatino Linotype" w:hAnsi="Palatino Linotype"/>
              <w:b/>
              <w:sz w:val="22"/>
              <w:szCs w:val="22"/>
            </w:rPr>
          </w:pPr>
          <w:r w:rsidRPr="00674A46">
            <w:rPr>
              <w:rFonts w:ascii="Palatino Linotype" w:hAnsi="Palatino Linotype"/>
              <w:b/>
              <w:sz w:val="22"/>
              <w:szCs w:val="22"/>
            </w:rPr>
            <w:t>RECURRENTE:</w:t>
          </w:r>
        </w:p>
      </w:tc>
      <w:tc>
        <w:tcPr>
          <w:tcW w:w="4111" w:type="dxa"/>
        </w:tcPr>
        <w:p w14:paraId="1548525E" w14:textId="174C283B" w:rsidR="0050259B" w:rsidRPr="00B75F20" w:rsidRDefault="0032696E" w:rsidP="00C85E96">
          <w:pPr>
            <w:pStyle w:val="Encabezado"/>
            <w:jc w:val="right"/>
            <w:rPr>
              <w:rFonts w:ascii="Palatino Linotype" w:hAnsi="Palatino Linotype"/>
              <w:b/>
              <w:sz w:val="22"/>
              <w:szCs w:val="22"/>
            </w:rPr>
          </w:pPr>
          <w:r w:rsidRPr="0032696E">
            <w:rPr>
              <w:rFonts w:ascii="Palatino Linotype" w:hAnsi="Palatino Linotype"/>
              <w:b/>
              <w:sz w:val="22"/>
              <w:szCs w:val="22"/>
              <w:highlight w:val="black"/>
            </w:rPr>
            <w:t>---------------------------------</w:t>
          </w:r>
        </w:p>
      </w:tc>
    </w:tr>
    <w:tr w:rsidR="0050259B" w:rsidRPr="00674A46" w14:paraId="41BE0704" w14:textId="77777777" w:rsidTr="006E6B65">
      <w:trPr>
        <w:trHeight w:val="321"/>
        <w:jc w:val="right"/>
      </w:trPr>
      <w:tc>
        <w:tcPr>
          <w:tcW w:w="3261" w:type="dxa"/>
          <w:vAlign w:val="center"/>
        </w:tcPr>
        <w:p w14:paraId="34C64148" w14:textId="10C6C8A9" w:rsidR="0050259B" w:rsidRPr="00674A46" w:rsidRDefault="0050259B" w:rsidP="00472C41">
          <w:pPr>
            <w:jc w:val="right"/>
            <w:rPr>
              <w:rFonts w:ascii="Palatino Linotype" w:hAnsi="Palatino Linotype"/>
              <w:b/>
              <w:sz w:val="22"/>
              <w:szCs w:val="22"/>
            </w:rPr>
          </w:pPr>
          <w:r w:rsidRPr="00674A46">
            <w:rPr>
              <w:rFonts w:ascii="Palatino Linotype" w:hAnsi="Palatino Linotype"/>
              <w:b/>
              <w:sz w:val="22"/>
              <w:szCs w:val="22"/>
            </w:rPr>
            <w:t>SUJETO OBLIGADO:</w:t>
          </w:r>
        </w:p>
      </w:tc>
      <w:tc>
        <w:tcPr>
          <w:tcW w:w="4111" w:type="dxa"/>
          <w:vAlign w:val="center"/>
        </w:tcPr>
        <w:p w14:paraId="34C341BF" w14:textId="6718EF08" w:rsidR="0050259B" w:rsidRPr="00674A46" w:rsidRDefault="0050259B" w:rsidP="00C85E96">
          <w:pPr>
            <w:pStyle w:val="Encabezado"/>
            <w:jc w:val="right"/>
            <w:rPr>
              <w:rFonts w:ascii="Palatino Linotype" w:hAnsi="Palatino Linotype"/>
              <w:b/>
              <w:sz w:val="22"/>
              <w:szCs w:val="22"/>
            </w:rPr>
          </w:pPr>
          <w:r w:rsidRPr="00143E65">
            <w:rPr>
              <w:rFonts w:ascii="Palatino Linotype" w:hAnsi="Palatino Linotype"/>
              <w:b/>
              <w:bCs/>
              <w:color w:val="000000"/>
              <w:sz w:val="22"/>
              <w:szCs w:val="22"/>
            </w:rPr>
            <w:t>Organismo Público Descentralizado para la Prestación de Los Servicios de Agua Potable Alcantarillado y Saneamiento del Municipio de Zumpango</w:t>
          </w:r>
        </w:p>
      </w:tc>
    </w:tr>
    <w:tr w:rsidR="0050259B" w:rsidRPr="00674A46" w14:paraId="0C8B6193" w14:textId="77777777" w:rsidTr="006E6B65">
      <w:trPr>
        <w:trHeight w:val="321"/>
        <w:jc w:val="right"/>
      </w:trPr>
      <w:tc>
        <w:tcPr>
          <w:tcW w:w="3261" w:type="dxa"/>
          <w:vAlign w:val="center"/>
        </w:tcPr>
        <w:p w14:paraId="321FFAFF" w14:textId="40E5A678" w:rsidR="0050259B" w:rsidRPr="00674A46" w:rsidRDefault="0050259B" w:rsidP="00472C41">
          <w:pPr>
            <w:jc w:val="right"/>
            <w:rPr>
              <w:rFonts w:ascii="Palatino Linotype" w:hAnsi="Palatino Linotype"/>
              <w:b/>
              <w:sz w:val="22"/>
              <w:szCs w:val="22"/>
            </w:rPr>
          </w:pPr>
          <w:r w:rsidRPr="00674A46">
            <w:rPr>
              <w:rFonts w:ascii="Palatino Linotype" w:hAnsi="Palatino Linotype"/>
              <w:b/>
              <w:sz w:val="22"/>
              <w:szCs w:val="22"/>
            </w:rPr>
            <w:t>COMISIONADO PONENTE:</w:t>
          </w:r>
        </w:p>
      </w:tc>
      <w:tc>
        <w:tcPr>
          <w:tcW w:w="4111" w:type="dxa"/>
          <w:vAlign w:val="center"/>
        </w:tcPr>
        <w:p w14:paraId="0FECDA9D" w14:textId="77777777" w:rsidR="0050259B" w:rsidRPr="00674A46" w:rsidRDefault="0050259B" w:rsidP="00C85E96">
          <w:pPr>
            <w:pStyle w:val="Encabezado"/>
            <w:jc w:val="right"/>
            <w:rPr>
              <w:rFonts w:ascii="Palatino Linotype" w:hAnsi="Palatino Linotype"/>
              <w:b/>
              <w:sz w:val="22"/>
              <w:szCs w:val="22"/>
            </w:rPr>
          </w:pPr>
          <w:r w:rsidRPr="00674A46">
            <w:rPr>
              <w:rFonts w:ascii="Palatino Linotype" w:hAnsi="Palatino Linotype"/>
              <w:b/>
              <w:sz w:val="22"/>
              <w:szCs w:val="22"/>
            </w:rPr>
            <w:t>José Guadalupe Luna Hernández</w:t>
          </w:r>
        </w:p>
      </w:tc>
    </w:tr>
  </w:tbl>
  <w:p w14:paraId="156B5574" w14:textId="3EA5B995" w:rsidR="0050259B" w:rsidRDefault="0050259B" w:rsidP="00472C41">
    <w:pPr>
      <w:pStyle w:val="Encabezado"/>
      <w:tabs>
        <w:tab w:val="clear" w:pos="4252"/>
        <w:tab w:val="clear" w:pos="8504"/>
        <w:tab w:val="left" w:pos="3103"/>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2A6C66"/>
    <w:multiLevelType w:val="hybridMultilevel"/>
    <w:tmpl w:val="8F040620"/>
    <w:lvl w:ilvl="0" w:tplc="416669B0">
      <w:start w:val="77"/>
      <w:numFmt w:val="decimal"/>
      <w:lvlText w:val="%1."/>
      <w:lvlJc w:val="left"/>
      <w:pPr>
        <w:ind w:left="1428"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97039A2"/>
    <w:multiLevelType w:val="multilevel"/>
    <w:tmpl w:val="35428B24"/>
    <w:lvl w:ilvl="0">
      <w:start w:val="36"/>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nsid w:val="09BF1A06"/>
    <w:multiLevelType w:val="hybridMultilevel"/>
    <w:tmpl w:val="93162358"/>
    <w:lvl w:ilvl="0" w:tplc="66F065DE">
      <w:start w:val="1"/>
      <w:numFmt w:val="lowerLetter"/>
      <w:lvlText w:val="%1)"/>
      <w:lvlJc w:val="left"/>
      <w:pPr>
        <w:ind w:left="720" w:hanging="360"/>
      </w:pPr>
      <w:rPr>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179E2DD1"/>
    <w:multiLevelType w:val="multilevel"/>
    <w:tmpl w:val="E6F4B8AE"/>
    <w:lvl w:ilvl="0">
      <w:start w:val="41"/>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nsid w:val="22803DDB"/>
    <w:multiLevelType w:val="hybridMultilevel"/>
    <w:tmpl w:val="8A9C23BE"/>
    <w:lvl w:ilvl="0" w:tplc="60669A40">
      <w:start w:val="1"/>
      <w:numFmt w:val="upperRoman"/>
      <w:lvlText w:val="%1."/>
      <w:lvlJc w:val="lef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5">
    <w:nsid w:val="295A0BDE"/>
    <w:multiLevelType w:val="multilevel"/>
    <w:tmpl w:val="635057A2"/>
    <w:lvl w:ilvl="0">
      <w:start w:val="37"/>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nsid w:val="2B4E7EC3"/>
    <w:multiLevelType w:val="hybridMultilevel"/>
    <w:tmpl w:val="92703DDE"/>
    <w:lvl w:ilvl="0" w:tplc="F372EFA6">
      <w:start w:val="47"/>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2CE175EA"/>
    <w:multiLevelType w:val="hybridMultilevel"/>
    <w:tmpl w:val="BC9E8BC8"/>
    <w:lvl w:ilvl="0" w:tplc="080A0017">
      <w:start w:val="1"/>
      <w:numFmt w:val="lowerLetter"/>
      <w:lvlText w:val="%1)"/>
      <w:lvlJc w:val="lef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8">
    <w:nsid w:val="2F6B4F75"/>
    <w:multiLevelType w:val="hybridMultilevel"/>
    <w:tmpl w:val="0EFE8748"/>
    <w:lvl w:ilvl="0" w:tplc="FF224D2E">
      <w:start w:val="46"/>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34317490"/>
    <w:multiLevelType w:val="hybridMultilevel"/>
    <w:tmpl w:val="A4C81778"/>
    <w:lvl w:ilvl="0" w:tplc="C786F66E">
      <w:start w:val="1"/>
      <w:numFmt w:val="decimal"/>
      <w:lvlText w:val="%1."/>
      <w:lvlJc w:val="left"/>
      <w:pPr>
        <w:ind w:left="720" w:hanging="360"/>
      </w:pPr>
      <w:rPr>
        <w:rFonts w:ascii="Palatino Linotype" w:hAnsi="Palatino Linotype" w:hint="default"/>
        <w:b/>
        <w:i w:val="0"/>
        <w:color w:val="000000" w:themeColor="text1"/>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34402D0B"/>
    <w:multiLevelType w:val="multilevel"/>
    <w:tmpl w:val="87183BE4"/>
    <w:lvl w:ilvl="0">
      <w:start w:val="16"/>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nsid w:val="3CAF4B6B"/>
    <w:multiLevelType w:val="multilevel"/>
    <w:tmpl w:val="55446E44"/>
    <w:lvl w:ilvl="0">
      <w:start w:val="39"/>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bullet"/>
      <w:lvlText w:val=""/>
      <w:lvlJc w:val="left"/>
      <w:pPr>
        <w:ind w:left="2880" w:hanging="360"/>
      </w:pPr>
      <w:rPr>
        <w:rFonts w:ascii="Symbol" w:hAnsi="Symbol"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nsid w:val="3DF23BCB"/>
    <w:multiLevelType w:val="multilevel"/>
    <w:tmpl w:val="5AA4BA2C"/>
    <w:lvl w:ilvl="0">
      <w:start w:val="80"/>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nsid w:val="45BD38B3"/>
    <w:multiLevelType w:val="hybridMultilevel"/>
    <w:tmpl w:val="BD48FD48"/>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4">
    <w:nsid w:val="47AF5158"/>
    <w:multiLevelType w:val="hybridMultilevel"/>
    <w:tmpl w:val="ABAA1FA6"/>
    <w:lvl w:ilvl="0" w:tplc="451A8284">
      <w:start w:val="76"/>
      <w:numFmt w:val="decimal"/>
      <w:lvlText w:val="%1."/>
      <w:lvlJc w:val="left"/>
      <w:pPr>
        <w:ind w:left="1428"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5E6C2114"/>
    <w:multiLevelType w:val="hybridMultilevel"/>
    <w:tmpl w:val="5652E10C"/>
    <w:lvl w:ilvl="0" w:tplc="040A0017">
      <w:start w:val="1"/>
      <w:numFmt w:val="lowerLetter"/>
      <w:lvlText w:val="%1)"/>
      <w:lvlJc w:val="left"/>
      <w:pPr>
        <w:ind w:left="1428" w:hanging="360"/>
      </w:pPr>
      <w:rPr>
        <w:rFonts w:hint="default"/>
      </w:rPr>
    </w:lvl>
    <w:lvl w:ilvl="1" w:tplc="040A0019" w:tentative="1">
      <w:start w:val="1"/>
      <w:numFmt w:val="lowerLetter"/>
      <w:lvlText w:val="%2."/>
      <w:lvlJc w:val="left"/>
      <w:pPr>
        <w:ind w:left="2148" w:hanging="360"/>
      </w:pPr>
    </w:lvl>
    <w:lvl w:ilvl="2" w:tplc="040A001B" w:tentative="1">
      <w:start w:val="1"/>
      <w:numFmt w:val="lowerRoman"/>
      <w:lvlText w:val="%3."/>
      <w:lvlJc w:val="right"/>
      <w:pPr>
        <w:ind w:left="2868" w:hanging="180"/>
      </w:pPr>
    </w:lvl>
    <w:lvl w:ilvl="3" w:tplc="040A000F" w:tentative="1">
      <w:start w:val="1"/>
      <w:numFmt w:val="decimal"/>
      <w:lvlText w:val="%4."/>
      <w:lvlJc w:val="left"/>
      <w:pPr>
        <w:ind w:left="3588" w:hanging="360"/>
      </w:pPr>
    </w:lvl>
    <w:lvl w:ilvl="4" w:tplc="040A0019" w:tentative="1">
      <w:start w:val="1"/>
      <w:numFmt w:val="lowerLetter"/>
      <w:lvlText w:val="%5."/>
      <w:lvlJc w:val="left"/>
      <w:pPr>
        <w:ind w:left="4308" w:hanging="360"/>
      </w:pPr>
    </w:lvl>
    <w:lvl w:ilvl="5" w:tplc="040A001B" w:tentative="1">
      <w:start w:val="1"/>
      <w:numFmt w:val="lowerRoman"/>
      <w:lvlText w:val="%6."/>
      <w:lvlJc w:val="right"/>
      <w:pPr>
        <w:ind w:left="5028" w:hanging="180"/>
      </w:pPr>
    </w:lvl>
    <w:lvl w:ilvl="6" w:tplc="040A000F" w:tentative="1">
      <w:start w:val="1"/>
      <w:numFmt w:val="decimal"/>
      <w:lvlText w:val="%7."/>
      <w:lvlJc w:val="left"/>
      <w:pPr>
        <w:ind w:left="5748" w:hanging="360"/>
      </w:pPr>
    </w:lvl>
    <w:lvl w:ilvl="7" w:tplc="040A0019" w:tentative="1">
      <w:start w:val="1"/>
      <w:numFmt w:val="lowerLetter"/>
      <w:lvlText w:val="%8."/>
      <w:lvlJc w:val="left"/>
      <w:pPr>
        <w:ind w:left="6468" w:hanging="360"/>
      </w:pPr>
    </w:lvl>
    <w:lvl w:ilvl="8" w:tplc="040A001B" w:tentative="1">
      <w:start w:val="1"/>
      <w:numFmt w:val="lowerRoman"/>
      <w:lvlText w:val="%9."/>
      <w:lvlJc w:val="right"/>
      <w:pPr>
        <w:ind w:left="7188" w:hanging="180"/>
      </w:pPr>
    </w:lvl>
  </w:abstractNum>
  <w:abstractNum w:abstractNumId="16">
    <w:nsid w:val="6B847838"/>
    <w:multiLevelType w:val="hybridMultilevel"/>
    <w:tmpl w:val="737E08E8"/>
    <w:lvl w:ilvl="0" w:tplc="040A0015">
      <w:start w:val="1"/>
      <w:numFmt w:val="upperLetter"/>
      <w:lvlText w:val="%1."/>
      <w:lvlJc w:val="left"/>
      <w:pPr>
        <w:ind w:left="1068" w:hanging="360"/>
      </w:pPr>
      <w:rPr>
        <w:rFonts w:hint="default"/>
      </w:rPr>
    </w:lvl>
    <w:lvl w:ilvl="1" w:tplc="040A0019" w:tentative="1">
      <w:start w:val="1"/>
      <w:numFmt w:val="lowerLetter"/>
      <w:lvlText w:val="%2."/>
      <w:lvlJc w:val="left"/>
      <w:pPr>
        <w:ind w:left="1788" w:hanging="360"/>
      </w:pPr>
    </w:lvl>
    <w:lvl w:ilvl="2" w:tplc="040A001B" w:tentative="1">
      <w:start w:val="1"/>
      <w:numFmt w:val="lowerRoman"/>
      <w:lvlText w:val="%3."/>
      <w:lvlJc w:val="right"/>
      <w:pPr>
        <w:ind w:left="2508" w:hanging="180"/>
      </w:pPr>
    </w:lvl>
    <w:lvl w:ilvl="3" w:tplc="040A000F" w:tentative="1">
      <w:start w:val="1"/>
      <w:numFmt w:val="decimal"/>
      <w:lvlText w:val="%4."/>
      <w:lvlJc w:val="left"/>
      <w:pPr>
        <w:ind w:left="3228" w:hanging="360"/>
      </w:pPr>
    </w:lvl>
    <w:lvl w:ilvl="4" w:tplc="040A0019" w:tentative="1">
      <w:start w:val="1"/>
      <w:numFmt w:val="lowerLetter"/>
      <w:lvlText w:val="%5."/>
      <w:lvlJc w:val="left"/>
      <w:pPr>
        <w:ind w:left="3948" w:hanging="360"/>
      </w:pPr>
    </w:lvl>
    <w:lvl w:ilvl="5" w:tplc="040A001B" w:tentative="1">
      <w:start w:val="1"/>
      <w:numFmt w:val="lowerRoman"/>
      <w:lvlText w:val="%6."/>
      <w:lvlJc w:val="right"/>
      <w:pPr>
        <w:ind w:left="4668" w:hanging="180"/>
      </w:pPr>
    </w:lvl>
    <w:lvl w:ilvl="6" w:tplc="040A000F" w:tentative="1">
      <w:start w:val="1"/>
      <w:numFmt w:val="decimal"/>
      <w:lvlText w:val="%7."/>
      <w:lvlJc w:val="left"/>
      <w:pPr>
        <w:ind w:left="5388" w:hanging="360"/>
      </w:pPr>
    </w:lvl>
    <w:lvl w:ilvl="7" w:tplc="040A0019" w:tentative="1">
      <w:start w:val="1"/>
      <w:numFmt w:val="lowerLetter"/>
      <w:lvlText w:val="%8."/>
      <w:lvlJc w:val="left"/>
      <w:pPr>
        <w:ind w:left="6108" w:hanging="360"/>
      </w:pPr>
    </w:lvl>
    <w:lvl w:ilvl="8" w:tplc="040A001B" w:tentative="1">
      <w:start w:val="1"/>
      <w:numFmt w:val="lowerRoman"/>
      <w:lvlText w:val="%9."/>
      <w:lvlJc w:val="right"/>
      <w:pPr>
        <w:ind w:left="6828" w:hanging="180"/>
      </w:pPr>
    </w:lvl>
  </w:abstractNum>
  <w:num w:numId="1">
    <w:abstractNumId w:val="4"/>
  </w:num>
  <w:num w:numId="2">
    <w:abstractNumId w:val="15"/>
  </w:num>
  <w:num w:numId="3">
    <w:abstractNumId w:val="10"/>
  </w:num>
  <w:num w:numId="4">
    <w:abstractNumId w:val="16"/>
  </w:num>
  <w:num w:numId="5">
    <w:abstractNumId w:val="9"/>
  </w:num>
  <w:num w:numId="6">
    <w:abstractNumId w:val="12"/>
  </w:num>
  <w:num w:numId="7">
    <w:abstractNumId w:val="7"/>
  </w:num>
  <w:num w:numId="8">
    <w:abstractNumId w:val="13"/>
  </w:num>
  <w:num w:numId="9">
    <w:abstractNumId w:val="2"/>
  </w:num>
  <w:num w:numId="10">
    <w:abstractNumId w:val="1"/>
  </w:num>
  <w:num w:numId="11">
    <w:abstractNumId w:val="5"/>
  </w:num>
  <w:num w:numId="12">
    <w:abstractNumId w:val="3"/>
  </w:num>
  <w:num w:numId="13">
    <w:abstractNumId w:val="11"/>
  </w:num>
  <w:num w:numId="14">
    <w:abstractNumId w:val="8"/>
  </w:num>
  <w:num w:numId="15">
    <w:abstractNumId w:val="14"/>
  </w:num>
  <w:num w:numId="16">
    <w:abstractNumId w:val="6"/>
  </w:num>
  <w:num w:numId="17">
    <w:abstractNumId w:val="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8"/>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01DB"/>
    <w:rsid w:val="0000310F"/>
    <w:rsid w:val="00003A05"/>
    <w:rsid w:val="0000407F"/>
    <w:rsid w:val="000058E3"/>
    <w:rsid w:val="00007E8A"/>
    <w:rsid w:val="0001106B"/>
    <w:rsid w:val="00011199"/>
    <w:rsid w:val="000120C5"/>
    <w:rsid w:val="00012472"/>
    <w:rsid w:val="0001398B"/>
    <w:rsid w:val="000203D3"/>
    <w:rsid w:val="000211F8"/>
    <w:rsid w:val="0002412E"/>
    <w:rsid w:val="00024F35"/>
    <w:rsid w:val="0003063D"/>
    <w:rsid w:val="000319FD"/>
    <w:rsid w:val="00031F10"/>
    <w:rsid w:val="00032493"/>
    <w:rsid w:val="0004072A"/>
    <w:rsid w:val="0004193F"/>
    <w:rsid w:val="00042380"/>
    <w:rsid w:val="000439C9"/>
    <w:rsid w:val="000444FF"/>
    <w:rsid w:val="00045C97"/>
    <w:rsid w:val="00046557"/>
    <w:rsid w:val="0004686A"/>
    <w:rsid w:val="000468E2"/>
    <w:rsid w:val="00051F14"/>
    <w:rsid w:val="0005237C"/>
    <w:rsid w:val="00052A3C"/>
    <w:rsid w:val="00053ABC"/>
    <w:rsid w:val="00054A03"/>
    <w:rsid w:val="00056A79"/>
    <w:rsid w:val="00061344"/>
    <w:rsid w:val="00061C79"/>
    <w:rsid w:val="00062648"/>
    <w:rsid w:val="000631D9"/>
    <w:rsid w:val="0006407E"/>
    <w:rsid w:val="00064A37"/>
    <w:rsid w:val="00064B95"/>
    <w:rsid w:val="0006594F"/>
    <w:rsid w:val="0007192E"/>
    <w:rsid w:val="00072930"/>
    <w:rsid w:val="000731FE"/>
    <w:rsid w:val="000800AC"/>
    <w:rsid w:val="0008230A"/>
    <w:rsid w:val="00082D11"/>
    <w:rsid w:val="00082F81"/>
    <w:rsid w:val="0008542A"/>
    <w:rsid w:val="00086D80"/>
    <w:rsid w:val="00090D6F"/>
    <w:rsid w:val="000950AA"/>
    <w:rsid w:val="000A00A0"/>
    <w:rsid w:val="000A24C0"/>
    <w:rsid w:val="000A3F90"/>
    <w:rsid w:val="000A4E44"/>
    <w:rsid w:val="000A65A0"/>
    <w:rsid w:val="000A77ED"/>
    <w:rsid w:val="000B0370"/>
    <w:rsid w:val="000B0A5E"/>
    <w:rsid w:val="000B5AB1"/>
    <w:rsid w:val="000B5D79"/>
    <w:rsid w:val="000B6D31"/>
    <w:rsid w:val="000C0061"/>
    <w:rsid w:val="000C0663"/>
    <w:rsid w:val="000C10B9"/>
    <w:rsid w:val="000C1D19"/>
    <w:rsid w:val="000C2E5F"/>
    <w:rsid w:val="000C3423"/>
    <w:rsid w:val="000C3861"/>
    <w:rsid w:val="000C4A8E"/>
    <w:rsid w:val="000C5A04"/>
    <w:rsid w:val="000C5AF7"/>
    <w:rsid w:val="000D009C"/>
    <w:rsid w:val="000D0855"/>
    <w:rsid w:val="000D1E0F"/>
    <w:rsid w:val="000D2FD3"/>
    <w:rsid w:val="000D3275"/>
    <w:rsid w:val="000D5A1D"/>
    <w:rsid w:val="000D7369"/>
    <w:rsid w:val="000E07DC"/>
    <w:rsid w:val="000E2665"/>
    <w:rsid w:val="000E6436"/>
    <w:rsid w:val="000E77B8"/>
    <w:rsid w:val="000F191E"/>
    <w:rsid w:val="000F2EDD"/>
    <w:rsid w:val="000F34CB"/>
    <w:rsid w:val="000F37A8"/>
    <w:rsid w:val="000F5D21"/>
    <w:rsid w:val="000F6D7E"/>
    <w:rsid w:val="000F768A"/>
    <w:rsid w:val="00100187"/>
    <w:rsid w:val="00100DDD"/>
    <w:rsid w:val="0010268C"/>
    <w:rsid w:val="00102D65"/>
    <w:rsid w:val="00103888"/>
    <w:rsid w:val="00105B1D"/>
    <w:rsid w:val="00107499"/>
    <w:rsid w:val="00107557"/>
    <w:rsid w:val="0011001E"/>
    <w:rsid w:val="0011167C"/>
    <w:rsid w:val="00112B02"/>
    <w:rsid w:val="00113BD3"/>
    <w:rsid w:val="00114A21"/>
    <w:rsid w:val="0012006D"/>
    <w:rsid w:val="00122702"/>
    <w:rsid w:val="001250B4"/>
    <w:rsid w:val="001253D1"/>
    <w:rsid w:val="001318D2"/>
    <w:rsid w:val="001329B4"/>
    <w:rsid w:val="00132C06"/>
    <w:rsid w:val="00133B79"/>
    <w:rsid w:val="00133CE5"/>
    <w:rsid w:val="001352E5"/>
    <w:rsid w:val="0013673A"/>
    <w:rsid w:val="00137846"/>
    <w:rsid w:val="00140D44"/>
    <w:rsid w:val="001436BB"/>
    <w:rsid w:val="00143E65"/>
    <w:rsid w:val="0014481A"/>
    <w:rsid w:val="001459C8"/>
    <w:rsid w:val="00147864"/>
    <w:rsid w:val="00152ADF"/>
    <w:rsid w:val="00153833"/>
    <w:rsid w:val="00154304"/>
    <w:rsid w:val="0015466E"/>
    <w:rsid w:val="00154765"/>
    <w:rsid w:val="00154EF0"/>
    <w:rsid w:val="00155E0F"/>
    <w:rsid w:val="00156A23"/>
    <w:rsid w:val="00163780"/>
    <w:rsid w:val="00163B1F"/>
    <w:rsid w:val="001648EE"/>
    <w:rsid w:val="00164B65"/>
    <w:rsid w:val="00166794"/>
    <w:rsid w:val="00170D28"/>
    <w:rsid w:val="00173DDB"/>
    <w:rsid w:val="0017653A"/>
    <w:rsid w:val="001775DF"/>
    <w:rsid w:val="0018435D"/>
    <w:rsid w:val="001854E7"/>
    <w:rsid w:val="00190999"/>
    <w:rsid w:val="0019160F"/>
    <w:rsid w:val="00192E4B"/>
    <w:rsid w:val="00195F96"/>
    <w:rsid w:val="001972CC"/>
    <w:rsid w:val="001A1188"/>
    <w:rsid w:val="001A138D"/>
    <w:rsid w:val="001A2857"/>
    <w:rsid w:val="001A2A89"/>
    <w:rsid w:val="001A3634"/>
    <w:rsid w:val="001A4A80"/>
    <w:rsid w:val="001A4D5D"/>
    <w:rsid w:val="001A61E1"/>
    <w:rsid w:val="001A6C1E"/>
    <w:rsid w:val="001A7367"/>
    <w:rsid w:val="001B0A78"/>
    <w:rsid w:val="001B2129"/>
    <w:rsid w:val="001B34DA"/>
    <w:rsid w:val="001B3659"/>
    <w:rsid w:val="001B40F3"/>
    <w:rsid w:val="001B53A0"/>
    <w:rsid w:val="001B5F70"/>
    <w:rsid w:val="001B6845"/>
    <w:rsid w:val="001B770B"/>
    <w:rsid w:val="001C0AED"/>
    <w:rsid w:val="001C13B1"/>
    <w:rsid w:val="001C1C2A"/>
    <w:rsid w:val="001C1CDE"/>
    <w:rsid w:val="001C2713"/>
    <w:rsid w:val="001C2EF3"/>
    <w:rsid w:val="001C34D6"/>
    <w:rsid w:val="001C3898"/>
    <w:rsid w:val="001C3DB4"/>
    <w:rsid w:val="001C4179"/>
    <w:rsid w:val="001C54A9"/>
    <w:rsid w:val="001C6012"/>
    <w:rsid w:val="001C640B"/>
    <w:rsid w:val="001C67B0"/>
    <w:rsid w:val="001C6DF1"/>
    <w:rsid w:val="001C79FA"/>
    <w:rsid w:val="001D07C9"/>
    <w:rsid w:val="001D2194"/>
    <w:rsid w:val="001D393C"/>
    <w:rsid w:val="001D3AB5"/>
    <w:rsid w:val="001D7E82"/>
    <w:rsid w:val="001E0AD2"/>
    <w:rsid w:val="001E3F91"/>
    <w:rsid w:val="001E6822"/>
    <w:rsid w:val="001E74A5"/>
    <w:rsid w:val="001E7617"/>
    <w:rsid w:val="001E7A4A"/>
    <w:rsid w:val="001E7B9E"/>
    <w:rsid w:val="001F025B"/>
    <w:rsid w:val="001F1169"/>
    <w:rsid w:val="001F4299"/>
    <w:rsid w:val="001F5AF8"/>
    <w:rsid w:val="001F783F"/>
    <w:rsid w:val="001F7DE2"/>
    <w:rsid w:val="002031F3"/>
    <w:rsid w:val="00207415"/>
    <w:rsid w:val="002111FF"/>
    <w:rsid w:val="00211229"/>
    <w:rsid w:val="00212C9C"/>
    <w:rsid w:val="00213108"/>
    <w:rsid w:val="0021331A"/>
    <w:rsid w:val="0021453E"/>
    <w:rsid w:val="0021475E"/>
    <w:rsid w:val="00216653"/>
    <w:rsid w:val="002179AC"/>
    <w:rsid w:val="00220794"/>
    <w:rsid w:val="00220ADB"/>
    <w:rsid w:val="002217BA"/>
    <w:rsid w:val="00221E74"/>
    <w:rsid w:val="00223507"/>
    <w:rsid w:val="0022353C"/>
    <w:rsid w:val="00230170"/>
    <w:rsid w:val="002305CF"/>
    <w:rsid w:val="002345FF"/>
    <w:rsid w:val="00234A2F"/>
    <w:rsid w:val="00237611"/>
    <w:rsid w:val="00241FD2"/>
    <w:rsid w:val="002423EE"/>
    <w:rsid w:val="00244476"/>
    <w:rsid w:val="0024659E"/>
    <w:rsid w:val="00252A20"/>
    <w:rsid w:val="00252B41"/>
    <w:rsid w:val="0025524F"/>
    <w:rsid w:val="00260C1D"/>
    <w:rsid w:val="00261001"/>
    <w:rsid w:val="00261D84"/>
    <w:rsid w:val="00263F5A"/>
    <w:rsid w:val="00264D02"/>
    <w:rsid w:val="0026500D"/>
    <w:rsid w:val="00265CD7"/>
    <w:rsid w:val="002665BD"/>
    <w:rsid w:val="00271B06"/>
    <w:rsid w:val="002725E2"/>
    <w:rsid w:val="00273013"/>
    <w:rsid w:val="00273C37"/>
    <w:rsid w:val="0027430D"/>
    <w:rsid w:val="00274F7F"/>
    <w:rsid w:val="00277A35"/>
    <w:rsid w:val="00280994"/>
    <w:rsid w:val="002871EB"/>
    <w:rsid w:val="002879B1"/>
    <w:rsid w:val="00290631"/>
    <w:rsid w:val="00292E78"/>
    <w:rsid w:val="00293AAD"/>
    <w:rsid w:val="002A07F4"/>
    <w:rsid w:val="002A229B"/>
    <w:rsid w:val="002A2974"/>
    <w:rsid w:val="002A35B6"/>
    <w:rsid w:val="002A61A7"/>
    <w:rsid w:val="002A7537"/>
    <w:rsid w:val="002B085C"/>
    <w:rsid w:val="002B284F"/>
    <w:rsid w:val="002B2A2E"/>
    <w:rsid w:val="002B2F4D"/>
    <w:rsid w:val="002B2F59"/>
    <w:rsid w:val="002B4D21"/>
    <w:rsid w:val="002C0074"/>
    <w:rsid w:val="002C0804"/>
    <w:rsid w:val="002C2D44"/>
    <w:rsid w:val="002C4715"/>
    <w:rsid w:val="002C4780"/>
    <w:rsid w:val="002C47ED"/>
    <w:rsid w:val="002C481B"/>
    <w:rsid w:val="002C484A"/>
    <w:rsid w:val="002C570D"/>
    <w:rsid w:val="002C6DB3"/>
    <w:rsid w:val="002D0E3D"/>
    <w:rsid w:val="002D10C8"/>
    <w:rsid w:val="002D1A38"/>
    <w:rsid w:val="002D2E16"/>
    <w:rsid w:val="002D373C"/>
    <w:rsid w:val="002D3F95"/>
    <w:rsid w:val="002D59F1"/>
    <w:rsid w:val="002E1FA2"/>
    <w:rsid w:val="002E482C"/>
    <w:rsid w:val="002E4A6D"/>
    <w:rsid w:val="002E5399"/>
    <w:rsid w:val="002E6531"/>
    <w:rsid w:val="002E689B"/>
    <w:rsid w:val="002E6CFE"/>
    <w:rsid w:val="002E74CE"/>
    <w:rsid w:val="002E7AD0"/>
    <w:rsid w:val="002F1871"/>
    <w:rsid w:val="002F287A"/>
    <w:rsid w:val="002F3672"/>
    <w:rsid w:val="002F6C5F"/>
    <w:rsid w:val="002F72FA"/>
    <w:rsid w:val="003007E0"/>
    <w:rsid w:val="0030150B"/>
    <w:rsid w:val="00301B41"/>
    <w:rsid w:val="00301D47"/>
    <w:rsid w:val="003030B1"/>
    <w:rsid w:val="00303717"/>
    <w:rsid w:val="00304013"/>
    <w:rsid w:val="00304137"/>
    <w:rsid w:val="003046AA"/>
    <w:rsid w:val="003049F3"/>
    <w:rsid w:val="00305F6D"/>
    <w:rsid w:val="003064B8"/>
    <w:rsid w:val="00307227"/>
    <w:rsid w:val="003105D0"/>
    <w:rsid w:val="003105D6"/>
    <w:rsid w:val="00310D66"/>
    <w:rsid w:val="003116A6"/>
    <w:rsid w:val="00312733"/>
    <w:rsid w:val="00313AF4"/>
    <w:rsid w:val="0031434A"/>
    <w:rsid w:val="00314825"/>
    <w:rsid w:val="00314975"/>
    <w:rsid w:val="00316065"/>
    <w:rsid w:val="00317883"/>
    <w:rsid w:val="00317EFF"/>
    <w:rsid w:val="003208D6"/>
    <w:rsid w:val="00321AA3"/>
    <w:rsid w:val="00323895"/>
    <w:rsid w:val="0032464F"/>
    <w:rsid w:val="00325208"/>
    <w:rsid w:val="0032696E"/>
    <w:rsid w:val="00326A93"/>
    <w:rsid w:val="00327D79"/>
    <w:rsid w:val="00332E6B"/>
    <w:rsid w:val="00333BE8"/>
    <w:rsid w:val="00335BFE"/>
    <w:rsid w:val="0033608B"/>
    <w:rsid w:val="00336D64"/>
    <w:rsid w:val="00337941"/>
    <w:rsid w:val="003407D0"/>
    <w:rsid w:val="00343BE0"/>
    <w:rsid w:val="00345B79"/>
    <w:rsid w:val="00345D0F"/>
    <w:rsid w:val="00346885"/>
    <w:rsid w:val="003472B3"/>
    <w:rsid w:val="003477D4"/>
    <w:rsid w:val="00350A12"/>
    <w:rsid w:val="0035104F"/>
    <w:rsid w:val="00355AEE"/>
    <w:rsid w:val="00355D3B"/>
    <w:rsid w:val="0036073F"/>
    <w:rsid w:val="003621DC"/>
    <w:rsid w:val="003629EE"/>
    <w:rsid w:val="003641F0"/>
    <w:rsid w:val="003643B3"/>
    <w:rsid w:val="003656E5"/>
    <w:rsid w:val="0036759E"/>
    <w:rsid w:val="00370BB1"/>
    <w:rsid w:val="003721B2"/>
    <w:rsid w:val="00372328"/>
    <w:rsid w:val="0037428A"/>
    <w:rsid w:val="003762FD"/>
    <w:rsid w:val="00377CC8"/>
    <w:rsid w:val="0038145C"/>
    <w:rsid w:val="003825C4"/>
    <w:rsid w:val="00383E66"/>
    <w:rsid w:val="003849F7"/>
    <w:rsid w:val="00387DC9"/>
    <w:rsid w:val="0039193E"/>
    <w:rsid w:val="00391ADA"/>
    <w:rsid w:val="00391F80"/>
    <w:rsid w:val="00392CDB"/>
    <w:rsid w:val="0039380F"/>
    <w:rsid w:val="00393B71"/>
    <w:rsid w:val="00394095"/>
    <w:rsid w:val="003940F6"/>
    <w:rsid w:val="00396545"/>
    <w:rsid w:val="00396F71"/>
    <w:rsid w:val="003A04FF"/>
    <w:rsid w:val="003A1B01"/>
    <w:rsid w:val="003A2029"/>
    <w:rsid w:val="003A6417"/>
    <w:rsid w:val="003A65FE"/>
    <w:rsid w:val="003A6A5A"/>
    <w:rsid w:val="003A7221"/>
    <w:rsid w:val="003A730E"/>
    <w:rsid w:val="003A7AED"/>
    <w:rsid w:val="003B0570"/>
    <w:rsid w:val="003B2856"/>
    <w:rsid w:val="003B2A0D"/>
    <w:rsid w:val="003B45B6"/>
    <w:rsid w:val="003B50CD"/>
    <w:rsid w:val="003B55AD"/>
    <w:rsid w:val="003B565C"/>
    <w:rsid w:val="003B7421"/>
    <w:rsid w:val="003B7EC4"/>
    <w:rsid w:val="003C3086"/>
    <w:rsid w:val="003C7282"/>
    <w:rsid w:val="003D00D5"/>
    <w:rsid w:val="003D181D"/>
    <w:rsid w:val="003D20C4"/>
    <w:rsid w:val="003D3C1A"/>
    <w:rsid w:val="003D4188"/>
    <w:rsid w:val="003D46D0"/>
    <w:rsid w:val="003E4FDB"/>
    <w:rsid w:val="003E5E39"/>
    <w:rsid w:val="003E6679"/>
    <w:rsid w:val="003E6D0F"/>
    <w:rsid w:val="003E712E"/>
    <w:rsid w:val="003F140F"/>
    <w:rsid w:val="003F15DB"/>
    <w:rsid w:val="003F2702"/>
    <w:rsid w:val="003F2778"/>
    <w:rsid w:val="003F36A4"/>
    <w:rsid w:val="003F70CA"/>
    <w:rsid w:val="0040137F"/>
    <w:rsid w:val="00402179"/>
    <w:rsid w:val="0040278D"/>
    <w:rsid w:val="00406EED"/>
    <w:rsid w:val="00412E24"/>
    <w:rsid w:val="00413903"/>
    <w:rsid w:val="00413DAD"/>
    <w:rsid w:val="00414836"/>
    <w:rsid w:val="00416727"/>
    <w:rsid w:val="0042068A"/>
    <w:rsid w:val="00423BD5"/>
    <w:rsid w:val="0042437A"/>
    <w:rsid w:val="00424E72"/>
    <w:rsid w:val="00426D7C"/>
    <w:rsid w:val="004300ED"/>
    <w:rsid w:val="00431687"/>
    <w:rsid w:val="00432B72"/>
    <w:rsid w:val="00433016"/>
    <w:rsid w:val="004342F1"/>
    <w:rsid w:val="00434902"/>
    <w:rsid w:val="004349C0"/>
    <w:rsid w:val="00434B23"/>
    <w:rsid w:val="00434FD0"/>
    <w:rsid w:val="00435917"/>
    <w:rsid w:val="00437702"/>
    <w:rsid w:val="004401B5"/>
    <w:rsid w:val="00440800"/>
    <w:rsid w:val="00442393"/>
    <w:rsid w:val="004436D7"/>
    <w:rsid w:val="00443DCB"/>
    <w:rsid w:val="00443DEB"/>
    <w:rsid w:val="00444891"/>
    <w:rsid w:val="0044535B"/>
    <w:rsid w:val="00445FDA"/>
    <w:rsid w:val="00447F0D"/>
    <w:rsid w:val="00450A5F"/>
    <w:rsid w:val="00451514"/>
    <w:rsid w:val="0045209F"/>
    <w:rsid w:val="00453BB4"/>
    <w:rsid w:val="00456317"/>
    <w:rsid w:val="00456348"/>
    <w:rsid w:val="004613B1"/>
    <w:rsid w:val="00461513"/>
    <w:rsid w:val="0046231E"/>
    <w:rsid w:val="00463598"/>
    <w:rsid w:val="004635E2"/>
    <w:rsid w:val="00464CB6"/>
    <w:rsid w:val="0046566E"/>
    <w:rsid w:val="0047025A"/>
    <w:rsid w:val="0047081C"/>
    <w:rsid w:val="00472C41"/>
    <w:rsid w:val="00473115"/>
    <w:rsid w:val="00474477"/>
    <w:rsid w:val="004764CB"/>
    <w:rsid w:val="00476730"/>
    <w:rsid w:val="004769A5"/>
    <w:rsid w:val="004803A2"/>
    <w:rsid w:val="00481A7B"/>
    <w:rsid w:val="0048386B"/>
    <w:rsid w:val="00483C14"/>
    <w:rsid w:val="00485DB6"/>
    <w:rsid w:val="0048658E"/>
    <w:rsid w:val="00491C96"/>
    <w:rsid w:val="004923B6"/>
    <w:rsid w:val="00493175"/>
    <w:rsid w:val="00494294"/>
    <w:rsid w:val="00495611"/>
    <w:rsid w:val="00496359"/>
    <w:rsid w:val="00496B38"/>
    <w:rsid w:val="00496C48"/>
    <w:rsid w:val="00497897"/>
    <w:rsid w:val="004A14BE"/>
    <w:rsid w:val="004A1821"/>
    <w:rsid w:val="004A2BF5"/>
    <w:rsid w:val="004A3085"/>
    <w:rsid w:val="004A4BD5"/>
    <w:rsid w:val="004A4CFD"/>
    <w:rsid w:val="004A677C"/>
    <w:rsid w:val="004A6E25"/>
    <w:rsid w:val="004B176B"/>
    <w:rsid w:val="004B293C"/>
    <w:rsid w:val="004B3D59"/>
    <w:rsid w:val="004B58EA"/>
    <w:rsid w:val="004B5B76"/>
    <w:rsid w:val="004B73EF"/>
    <w:rsid w:val="004C20F2"/>
    <w:rsid w:val="004C251E"/>
    <w:rsid w:val="004C3F25"/>
    <w:rsid w:val="004C525E"/>
    <w:rsid w:val="004C67E2"/>
    <w:rsid w:val="004C7A27"/>
    <w:rsid w:val="004D0490"/>
    <w:rsid w:val="004D12F1"/>
    <w:rsid w:val="004D1805"/>
    <w:rsid w:val="004D1CB6"/>
    <w:rsid w:val="004D257A"/>
    <w:rsid w:val="004D2875"/>
    <w:rsid w:val="004D3142"/>
    <w:rsid w:val="004D52DD"/>
    <w:rsid w:val="004D6368"/>
    <w:rsid w:val="004D68F8"/>
    <w:rsid w:val="004D6D19"/>
    <w:rsid w:val="004D71C0"/>
    <w:rsid w:val="004E11D8"/>
    <w:rsid w:val="004E1878"/>
    <w:rsid w:val="004E3C72"/>
    <w:rsid w:val="004E3DE7"/>
    <w:rsid w:val="004E4879"/>
    <w:rsid w:val="004E4AF8"/>
    <w:rsid w:val="004E5988"/>
    <w:rsid w:val="004E6E3A"/>
    <w:rsid w:val="004F0C96"/>
    <w:rsid w:val="004F197B"/>
    <w:rsid w:val="004F28A0"/>
    <w:rsid w:val="004F44C7"/>
    <w:rsid w:val="004F489F"/>
    <w:rsid w:val="004F4958"/>
    <w:rsid w:val="004F766F"/>
    <w:rsid w:val="004F78B7"/>
    <w:rsid w:val="004F7944"/>
    <w:rsid w:val="00500224"/>
    <w:rsid w:val="0050259B"/>
    <w:rsid w:val="00502BB2"/>
    <w:rsid w:val="00503166"/>
    <w:rsid w:val="00503F93"/>
    <w:rsid w:val="005041C2"/>
    <w:rsid w:val="00504E8F"/>
    <w:rsid w:val="00505066"/>
    <w:rsid w:val="00505CA0"/>
    <w:rsid w:val="00506DDD"/>
    <w:rsid w:val="00507C08"/>
    <w:rsid w:val="00507D18"/>
    <w:rsid w:val="0051016E"/>
    <w:rsid w:val="00511536"/>
    <w:rsid w:val="00511612"/>
    <w:rsid w:val="00511A30"/>
    <w:rsid w:val="00512F22"/>
    <w:rsid w:val="00516603"/>
    <w:rsid w:val="005167B1"/>
    <w:rsid w:val="00517A46"/>
    <w:rsid w:val="00517D20"/>
    <w:rsid w:val="005215EE"/>
    <w:rsid w:val="00521F15"/>
    <w:rsid w:val="00522599"/>
    <w:rsid w:val="00522F5F"/>
    <w:rsid w:val="005248B9"/>
    <w:rsid w:val="005255D3"/>
    <w:rsid w:val="005257BD"/>
    <w:rsid w:val="00526446"/>
    <w:rsid w:val="00527495"/>
    <w:rsid w:val="00527E7A"/>
    <w:rsid w:val="00531594"/>
    <w:rsid w:val="00537E2C"/>
    <w:rsid w:val="005407F0"/>
    <w:rsid w:val="00542797"/>
    <w:rsid w:val="00542B3A"/>
    <w:rsid w:val="005434E0"/>
    <w:rsid w:val="00544AB9"/>
    <w:rsid w:val="00544EC9"/>
    <w:rsid w:val="00546FBD"/>
    <w:rsid w:val="00551A9B"/>
    <w:rsid w:val="005520BF"/>
    <w:rsid w:val="00552213"/>
    <w:rsid w:val="005534B3"/>
    <w:rsid w:val="0055544F"/>
    <w:rsid w:val="00556B04"/>
    <w:rsid w:val="00562B0A"/>
    <w:rsid w:val="00562CCE"/>
    <w:rsid w:val="005669D6"/>
    <w:rsid w:val="00566C3D"/>
    <w:rsid w:val="00567998"/>
    <w:rsid w:val="00571419"/>
    <w:rsid w:val="005759CD"/>
    <w:rsid w:val="00577884"/>
    <w:rsid w:val="00580873"/>
    <w:rsid w:val="00581C0F"/>
    <w:rsid w:val="00582919"/>
    <w:rsid w:val="005849B2"/>
    <w:rsid w:val="00585F00"/>
    <w:rsid w:val="00587366"/>
    <w:rsid w:val="0058757A"/>
    <w:rsid w:val="00590037"/>
    <w:rsid w:val="00590516"/>
    <w:rsid w:val="005908F1"/>
    <w:rsid w:val="00593476"/>
    <w:rsid w:val="00594A43"/>
    <w:rsid w:val="00595511"/>
    <w:rsid w:val="00596B4D"/>
    <w:rsid w:val="005A228F"/>
    <w:rsid w:val="005A22AE"/>
    <w:rsid w:val="005A2A65"/>
    <w:rsid w:val="005A2F65"/>
    <w:rsid w:val="005A3513"/>
    <w:rsid w:val="005A3BD7"/>
    <w:rsid w:val="005A60E1"/>
    <w:rsid w:val="005A76FE"/>
    <w:rsid w:val="005A786F"/>
    <w:rsid w:val="005B169C"/>
    <w:rsid w:val="005B2DD1"/>
    <w:rsid w:val="005B3A49"/>
    <w:rsid w:val="005B5C9F"/>
    <w:rsid w:val="005B6ADF"/>
    <w:rsid w:val="005B6CFD"/>
    <w:rsid w:val="005B773D"/>
    <w:rsid w:val="005B7C5D"/>
    <w:rsid w:val="005C1A74"/>
    <w:rsid w:val="005C3294"/>
    <w:rsid w:val="005C347F"/>
    <w:rsid w:val="005C6F55"/>
    <w:rsid w:val="005D27DD"/>
    <w:rsid w:val="005D3493"/>
    <w:rsid w:val="005D3DD3"/>
    <w:rsid w:val="005D622E"/>
    <w:rsid w:val="005E11D5"/>
    <w:rsid w:val="005E1EBD"/>
    <w:rsid w:val="005E2296"/>
    <w:rsid w:val="005E34D4"/>
    <w:rsid w:val="005E3615"/>
    <w:rsid w:val="005E3AE2"/>
    <w:rsid w:val="005E3FDE"/>
    <w:rsid w:val="005E55F2"/>
    <w:rsid w:val="005E5F08"/>
    <w:rsid w:val="005E68FC"/>
    <w:rsid w:val="005F487C"/>
    <w:rsid w:val="005F53A4"/>
    <w:rsid w:val="005F5FE1"/>
    <w:rsid w:val="005F6119"/>
    <w:rsid w:val="005F62B2"/>
    <w:rsid w:val="005F715E"/>
    <w:rsid w:val="005F777C"/>
    <w:rsid w:val="00600589"/>
    <w:rsid w:val="00600B4B"/>
    <w:rsid w:val="006010DA"/>
    <w:rsid w:val="006017AB"/>
    <w:rsid w:val="00604AC3"/>
    <w:rsid w:val="00605865"/>
    <w:rsid w:val="006071C9"/>
    <w:rsid w:val="00614DFF"/>
    <w:rsid w:val="00617125"/>
    <w:rsid w:val="00617813"/>
    <w:rsid w:val="00620176"/>
    <w:rsid w:val="006206CC"/>
    <w:rsid w:val="00622B06"/>
    <w:rsid w:val="00627163"/>
    <w:rsid w:val="0062768A"/>
    <w:rsid w:val="0063265C"/>
    <w:rsid w:val="0063278F"/>
    <w:rsid w:val="00634476"/>
    <w:rsid w:val="006349FE"/>
    <w:rsid w:val="00643903"/>
    <w:rsid w:val="0064393B"/>
    <w:rsid w:val="00644375"/>
    <w:rsid w:val="00644A5C"/>
    <w:rsid w:val="00646A08"/>
    <w:rsid w:val="00650392"/>
    <w:rsid w:val="0065061D"/>
    <w:rsid w:val="00653E8D"/>
    <w:rsid w:val="0065715E"/>
    <w:rsid w:val="00657670"/>
    <w:rsid w:val="00657DBF"/>
    <w:rsid w:val="00657DE0"/>
    <w:rsid w:val="006613EB"/>
    <w:rsid w:val="00662100"/>
    <w:rsid w:val="00662C69"/>
    <w:rsid w:val="00663CC7"/>
    <w:rsid w:val="0066458B"/>
    <w:rsid w:val="00664805"/>
    <w:rsid w:val="006718FB"/>
    <w:rsid w:val="006720F3"/>
    <w:rsid w:val="00673695"/>
    <w:rsid w:val="00674701"/>
    <w:rsid w:val="00674A46"/>
    <w:rsid w:val="006752B0"/>
    <w:rsid w:val="00676959"/>
    <w:rsid w:val="00676C6B"/>
    <w:rsid w:val="00680F25"/>
    <w:rsid w:val="00685689"/>
    <w:rsid w:val="0068594B"/>
    <w:rsid w:val="0068628C"/>
    <w:rsid w:val="00686B04"/>
    <w:rsid w:val="00687D53"/>
    <w:rsid w:val="00687DDB"/>
    <w:rsid w:val="006901FA"/>
    <w:rsid w:val="00690ED0"/>
    <w:rsid w:val="00691384"/>
    <w:rsid w:val="00693427"/>
    <w:rsid w:val="00694C00"/>
    <w:rsid w:val="006958A7"/>
    <w:rsid w:val="00695F94"/>
    <w:rsid w:val="006964F5"/>
    <w:rsid w:val="00696EF8"/>
    <w:rsid w:val="006A1047"/>
    <w:rsid w:val="006A2A2F"/>
    <w:rsid w:val="006A2CF3"/>
    <w:rsid w:val="006A2D34"/>
    <w:rsid w:val="006A2EDE"/>
    <w:rsid w:val="006A3D7A"/>
    <w:rsid w:val="006A438E"/>
    <w:rsid w:val="006A53A9"/>
    <w:rsid w:val="006B004E"/>
    <w:rsid w:val="006B0198"/>
    <w:rsid w:val="006B12E8"/>
    <w:rsid w:val="006B13FB"/>
    <w:rsid w:val="006B1C19"/>
    <w:rsid w:val="006B5FE4"/>
    <w:rsid w:val="006B7A58"/>
    <w:rsid w:val="006C26B3"/>
    <w:rsid w:val="006C2FEE"/>
    <w:rsid w:val="006C50C2"/>
    <w:rsid w:val="006C563A"/>
    <w:rsid w:val="006C6E1A"/>
    <w:rsid w:val="006D27EF"/>
    <w:rsid w:val="006D52D1"/>
    <w:rsid w:val="006E013D"/>
    <w:rsid w:val="006E1056"/>
    <w:rsid w:val="006E3985"/>
    <w:rsid w:val="006E3A2A"/>
    <w:rsid w:val="006E3C4C"/>
    <w:rsid w:val="006E4BD4"/>
    <w:rsid w:val="006E4E2A"/>
    <w:rsid w:val="006E5950"/>
    <w:rsid w:val="006E6B65"/>
    <w:rsid w:val="006E6C14"/>
    <w:rsid w:val="006E7CC5"/>
    <w:rsid w:val="006F1784"/>
    <w:rsid w:val="006F1E31"/>
    <w:rsid w:val="006F21C6"/>
    <w:rsid w:val="006F2C12"/>
    <w:rsid w:val="006F2F92"/>
    <w:rsid w:val="006F7D53"/>
    <w:rsid w:val="00701D3F"/>
    <w:rsid w:val="007049C8"/>
    <w:rsid w:val="007050B1"/>
    <w:rsid w:val="00707096"/>
    <w:rsid w:val="007136BC"/>
    <w:rsid w:val="00714576"/>
    <w:rsid w:val="00715A04"/>
    <w:rsid w:val="00721335"/>
    <w:rsid w:val="00721924"/>
    <w:rsid w:val="00721F66"/>
    <w:rsid w:val="00722B93"/>
    <w:rsid w:val="00725E04"/>
    <w:rsid w:val="00731F1F"/>
    <w:rsid w:val="007365AD"/>
    <w:rsid w:val="00741DC7"/>
    <w:rsid w:val="00742486"/>
    <w:rsid w:val="0074433B"/>
    <w:rsid w:val="0074628D"/>
    <w:rsid w:val="007469B2"/>
    <w:rsid w:val="007473D2"/>
    <w:rsid w:val="007479C2"/>
    <w:rsid w:val="00750A80"/>
    <w:rsid w:val="0075151E"/>
    <w:rsid w:val="0075265E"/>
    <w:rsid w:val="0075440D"/>
    <w:rsid w:val="00754EF8"/>
    <w:rsid w:val="0075604A"/>
    <w:rsid w:val="0075650E"/>
    <w:rsid w:val="00757995"/>
    <w:rsid w:val="007612B3"/>
    <w:rsid w:val="007644E6"/>
    <w:rsid w:val="007652EA"/>
    <w:rsid w:val="007665D7"/>
    <w:rsid w:val="007674F3"/>
    <w:rsid w:val="00767CD2"/>
    <w:rsid w:val="00770859"/>
    <w:rsid w:val="007721A1"/>
    <w:rsid w:val="00774A5F"/>
    <w:rsid w:val="00774DFD"/>
    <w:rsid w:val="007753FA"/>
    <w:rsid w:val="0077544D"/>
    <w:rsid w:val="007764C8"/>
    <w:rsid w:val="0078079A"/>
    <w:rsid w:val="007860B9"/>
    <w:rsid w:val="007914E4"/>
    <w:rsid w:val="00791E58"/>
    <w:rsid w:val="00792D17"/>
    <w:rsid w:val="007A0692"/>
    <w:rsid w:val="007A082B"/>
    <w:rsid w:val="007A1303"/>
    <w:rsid w:val="007A22E2"/>
    <w:rsid w:val="007A2C90"/>
    <w:rsid w:val="007A65E0"/>
    <w:rsid w:val="007A70B9"/>
    <w:rsid w:val="007A7602"/>
    <w:rsid w:val="007B02B9"/>
    <w:rsid w:val="007B1AED"/>
    <w:rsid w:val="007B26B2"/>
    <w:rsid w:val="007B2B63"/>
    <w:rsid w:val="007B30F3"/>
    <w:rsid w:val="007B4605"/>
    <w:rsid w:val="007B52AD"/>
    <w:rsid w:val="007B694D"/>
    <w:rsid w:val="007C0013"/>
    <w:rsid w:val="007C0CBC"/>
    <w:rsid w:val="007C255D"/>
    <w:rsid w:val="007C2706"/>
    <w:rsid w:val="007C37D2"/>
    <w:rsid w:val="007C3985"/>
    <w:rsid w:val="007C6110"/>
    <w:rsid w:val="007D0C01"/>
    <w:rsid w:val="007D3FBD"/>
    <w:rsid w:val="007D4892"/>
    <w:rsid w:val="007D49A0"/>
    <w:rsid w:val="007D7B38"/>
    <w:rsid w:val="007D7EF3"/>
    <w:rsid w:val="007E0CCA"/>
    <w:rsid w:val="007E2C10"/>
    <w:rsid w:val="007E4E68"/>
    <w:rsid w:val="007E5125"/>
    <w:rsid w:val="007E5DB4"/>
    <w:rsid w:val="007F0617"/>
    <w:rsid w:val="007F3CB7"/>
    <w:rsid w:val="007F729E"/>
    <w:rsid w:val="00800E69"/>
    <w:rsid w:val="008039C2"/>
    <w:rsid w:val="008041C2"/>
    <w:rsid w:val="008046E4"/>
    <w:rsid w:val="008055FF"/>
    <w:rsid w:val="008058EB"/>
    <w:rsid w:val="00810F94"/>
    <w:rsid w:val="008167F5"/>
    <w:rsid w:val="00817541"/>
    <w:rsid w:val="0081794B"/>
    <w:rsid w:val="00817D8E"/>
    <w:rsid w:val="008200A3"/>
    <w:rsid w:val="00820BF2"/>
    <w:rsid w:val="0082239F"/>
    <w:rsid w:val="0082418D"/>
    <w:rsid w:val="00824C4E"/>
    <w:rsid w:val="008264EE"/>
    <w:rsid w:val="008327D0"/>
    <w:rsid w:val="00833E4C"/>
    <w:rsid w:val="00836224"/>
    <w:rsid w:val="00837BE4"/>
    <w:rsid w:val="00840559"/>
    <w:rsid w:val="008421F7"/>
    <w:rsid w:val="00843153"/>
    <w:rsid w:val="00843908"/>
    <w:rsid w:val="00845D12"/>
    <w:rsid w:val="00846713"/>
    <w:rsid w:val="008473FA"/>
    <w:rsid w:val="00847830"/>
    <w:rsid w:val="00851A81"/>
    <w:rsid w:val="00851F4C"/>
    <w:rsid w:val="008523BA"/>
    <w:rsid w:val="00852B26"/>
    <w:rsid w:val="0085480B"/>
    <w:rsid w:val="008560F4"/>
    <w:rsid w:val="00856B0A"/>
    <w:rsid w:val="008573B9"/>
    <w:rsid w:val="00860A1E"/>
    <w:rsid w:val="00860FE6"/>
    <w:rsid w:val="00861622"/>
    <w:rsid w:val="0086256E"/>
    <w:rsid w:val="008662C0"/>
    <w:rsid w:val="00870EAB"/>
    <w:rsid w:val="0087153F"/>
    <w:rsid w:val="00873AB1"/>
    <w:rsid w:val="0087459A"/>
    <w:rsid w:val="00875167"/>
    <w:rsid w:val="00877086"/>
    <w:rsid w:val="0088134B"/>
    <w:rsid w:val="00881572"/>
    <w:rsid w:val="00882FEA"/>
    <w:rsid w:val="00883450"/>
    <w:rsid w:val="0088398C"/>
    <w:rsid w:val="00885C6E"/>
    <w:rsid w:val="0089031E"/>
    <w:rsid w:val="0089067B"/>
    <w:rsid w:val="00891381"/>
    <w:rsid w:val="0089412A"/>
    <w:rsid w:val="00896AD4"/>
    <w:rsid w:val="008A02D3"/>
    <w:rsid w:val="008A2F75"/>
    <w:rsid w:val="008A460C"/>
    <w:rsid w:val="008A4966"/>
    <w:rsid w:val="008A52F3"/>
    <w:rsid w:val="008A5456"/>
    <w:rsid w:val="008A59AC"/>
    <w:rsid w:val="008A7F7D"/>
    <w:rsid w:val="008B1A5A"/>
    <w:rsid w:val="008B1FDD"/>
    <w:rsid w:val="008B382F"/>
    <w:rsid w:val="008B4590"/>
    <w:rsid w:val="008B49B9"/>
    <w:rsid w:val="008B5AB4"/>
    <w:rsid w:val="008B7FFE"/>
    <w:rsid w:val="008C0446"/>
    <w:rsid w:val="008C2B3C"/>
    <w:rsid w:val="008C41A7"/>
    <w:rsid w:val="008C6F34"/>
    <w:rsid w:val="008C7108"/>
    <w:rsid w:val="008D02A3"/>
    <w:rsid w:val="008D1D54"/>
    <w:rsid w:val="008D22D8"/>
    <w:rsid w:val="008D2BCD"/>
    <w:rsid w:val="008D406E"/>
    <w:rsid w:val="008D4E99"/>
    <w:rsid w:val="008D5066"/>
    <w:rsid w:val="008D5A97"/>
    <w:rsid w:val="008D6697"/>
    <w:rsid w:val="008D728C"/>
    <w:rsid w:val="008E0674"/>
    <w:rsid w:val="008E11CC"/>
    <w:rsid w:val="008E1B8F"/>
    <w:rsid w:val="008E549B"/>
    <w:rsid w:val="008E625D"/>
    <w:rsid w:val="008F12E6"/>
    <w:rsid w:val="008F1558"/>
    <w:rsid w:val="008F5927"/>
    <w:rsid w:val="009001DD"/>
    <w:rsid w:val="0090174A"/>
    <w:rsid w:val="009036B3"/>
    <w:rsid w:val="00903870"/>
    <w:rsid w:val="009039BC"/>
    <w:rsid w:val="00905B9A"/>
    <w:rsid w:val="009071FE"/>
    <w:rsid w:val="00907761"/>
    <w:rsid w:val="00910E40"/>
    <w:rsid w:val="0091242A"/>
    <w:rsid w:val="00913AA4"/>
    <w:rsid w:val="00915778"/>
    <w:rsid w:val="009164DD"/>
    <w:rsid w:val="00917A9D"/>
    <w:rsid w:val="009210C9"/>
    <w:rsid w:val="00924F14"/>
    <w:rsid w:val="00925C68"/>
    <w:rsid w:val="009315B0"/>
    <w:rsid w:val="009316E9"/>
    <w:rsid w:val="00931924"/>
    <w:rsid w:val="0093416D"/>
    <w:rsid w:val="00935346"/>
    <w:rsid w:val="00937E5B"/>
    <w:rsid w:val="00941559"/>
    <w:rsid w:val="00941D44"/>
    <w:rsid w:val="0094440C"/>
    <w:rsid w:val="00945A61"/>
    <w:rsid w:val="00950154"/>
    <w:rsid w:val="00953054"/>
    <w:rsid w:val="009548C1"/>
    <w:rsid w:val="009563A5"/>
    <w:rsid w:val="00956868"/>
    <w:rsid w:val="0095765F"/>
    <w:rsid w:val="009606E6"/>
    <w:rsid w:val="00961B83"/>
    <w:rsid w:val="00962F40"/>
    <w:rsid w:val="00963968"/>
    <w:rsid w:val="00970F70"/>
    <w:rsid w:val="00971056"/>
    <w:rsid w:val="00972400"/>
    <w:rsid w:val="0097252B"/>
    <w:rsid w:val="00972668"/>
    <w:rsid w:val="009727B4"/>
    <w:rsid w:val="00972C36"/>
    <w:rsid w:val="00975E26"/>
    <w:rsid w:val="00977C8B"/>
    <w:rsid w:val="009830D3"/>
    <w:rsid w:val="00983B8F"/>
    <w:rsid w:val="009849F0"/>
    <w:rsid w:val="0098595E"/>
    <w:rsid w:val="00986073"/>
    <w:rsid w:val="009909DD"/>
    <w:rsid w:val="00990EE2"/>
    <w:rsid w:val="009916D2"/>
    <w:rsid w:val="0099229C"/>
    <w:rsid w:val="00993D9D"/>
    <w:rsid w:val="009943C4"/>
    <w:rsid w:val="00995C9F"/>
    <w:rsid w:val="00996436"/>
    <w:rsid w:val="0099752D"/>
    <w:rsid w:val="009A0461"/>
    <w:rsid w:val="009A12A7"/>
    <w:rsid w:val="009A28A2"/>
    <w:rsid w:val="009A5191"/>
    <w:rsid w:val="009A6119"/>
    <w:rsid w:val="009A79B4"/>
    <w:rsid w:val="009B063C"/>
    <w:rsid w:val="009B0F5C"/>
    <w:rsid w:val="009B11D6"/>
    <w:rsid w:val="009B2EE9"/>
    <w:rsid w:val="009B4864"/>
    <w:rsid w:val="009B5504"/>
    <w:rsid w:val="009B649B"/>
    <w:rsid w:val="009B6F16"/>
    <w:rsid w:val="009C0940"/>
    <w:rsid w:val="009C1D99"/>
    <w:rsid w:val="009C1F8B"/>
    <w:rsid w:val="009C2099"/>
    <w:rsid w:val="009C20A8"/>
    <w:rsid w:val="009C3701"/>
    <w:rsid w:val="009D2384"/>
    <w:rsid w:val="009D3240"/>
    <w:rsid w:val="009D3A6E"/>
    <w:rsid w:val="009D4145"/>
    <w:rsid w:val="009D61D9"/>
    <w:rsid w:val="009D624D"/>
    <w:rsid w:val="009D7380"/>
    <w:rsid w:val="009E0AB4"/>
    <w:rsid w:val="009E21FE"/>
    <w:rsid w:val="009E4814"/>
    <w:rsid w:val="009E4942"/>
    <w:rsid w:val="009E68BF"/>
    <w:rsid w:val="009F0B67"/>
    <w:rsid w:val="009F1E4B"/>
    <w:rsid w:val="009F307E"/>
    <w:rsid w:val="009F50DE"/>
    <w:rsid w:val="009F54F9"/>
    <w:rsid w:val="009F6D34"/>
    <w:rsid w:val="009F7BB0"/>
    <w:rsid w:val="00A00D50"/>
    <w:rsid w:val="00A023AE"/>
    <w:rsid w:val="00A02B5C"/>
    <w:rsid w:val="00A036C5"/>
    <w:rsid w:val="00A03AD2"/>
    <w:rsid w:val="00A06400"/>
    <w:rsid w:val="00A07D84"/>
    <w:rsid w:val="00A10336"/>
    <w:rsid w:val="00A10CE2"/>
    <w:rsid w:val="00A12870"/>
    <w:rsid w:val="00A133FA"/>
    <w:rsid w:val="00A13811"/>
    <w:rsid w:val="00A16DF1"/>
    <w:rsid w:val="00A17A17"/>
    <w:rsid w:val="00A20B1F"/>
    <w:rsid w:val="00A20CFD"/>
    <w:rsid w:val="00A235D0"/>
    <w:rsid w:val="00A27A7F"/>
    <w:rsid w:val="00A3276A"/>
    <w:rsid w:val="00A33D3A"/>
    <w:rsid w:val="00A349D2"/>
    <w:rsid w:val="00A35492"/>
    <w:rsid w:val="00A37C47"/>
    <w:rsid w:val="00A4044E"/>
    <w:rsid w:val="00A42869"/>
    <w:rsid w:val="00A4379F"/>
    <w:rsid w:val="00A4434D"/>
    <w:rsid w:val="00A45039"/>
    <w:rsid w:val="00A454E0"/>
    <w:rsid w:val="00A45546"/>
    <w:rsid w:val="00A4585A"/>
    <w:rsid w:val="00A459D6"/>
    <w:rsid w:val="00A45B12"/>
    <w:rsid w:val="00A462D5"/>
    <w:rsid w:val="00A46F7C"/>
    <w:rsid w:val="00A471A7"/>
    <w:rsid w:val="00A50B8A"/>
    <w:rsid w:val="00A51F40"/>
    <w:rsid w:val="00A572BC"/>
    <w:rsid w:val="00A61049"/>
    <w:rsid w:val="00A63055"/>
    <w:rsid w:val="00A67428"/>
    <w:rsid w:val="00A70260"/>
    <w:rsid w:val="00A70CF3"/>
    <w:rsid w:val="00A7155E"/>
    <w:rsid w:val="00A71E76"/>
    <w:rsid w:val="00A74EDE"/>
    <w:rsid w:val="00A75396"/>
    <w:rsid w:val="00A763AE"/>
    <w:rsid w:val="00A76B0D"/>
    <w:rsid w:val="00A81AB5"/>
    <w:rsid w:val="00A82724"/>
    <w:rsid w:val="00A82C5A"/>
    <w:rsid w:val="00A83FF6"/>
    <w:rsid w:val="00A8561B"/>
    <w:rsid w:val="00A8620F"/>
    <w:rsid w:val="00A86AAB"/>
    <w:rsid w:val="00A8769A"/>
    <w:rsid w:val="00A92EC0"/>
    <w:rsid w:val="00A92EED"/>
    <w:rsid w:val="00A95A15"/>
    <w:rsid w:val="00A9772B"/>
    <w:rsid w:val="00AA0660"/>
    <w:rsid w:val="00AA3875"/>
    <w:rsid w:val="00AA404A"/>
    <w:rsid w:val="00AA40DC"/>
    <w:rsid w:val="00AA6228"/>
    <w:rsid w:val="00AA69A4"/>
    <w:rsid w:val="00AB2744"/>
    <w:rsid w:val="00AB274F"/>
    <w:rsid w:val="00AB5F30"/>
    <w:rsid w:val="00AB6BE3"/>
    <w:rsid w:val="00AC37C3"/>
    <w:rsid w:val="00AC535B"/>
    <w:rsid w:val="00AC5F6A"/>
    <w:rsid w:val="00AD0B3C"/>
    <w:rsid w:val="00AD188E"/>
    <w:rsid w:val="00AD1CC0"/>
    <w:rsid w:val="00AD22B5"/>
    <w:rsid w:val="00AD3DB4"/>
    <w:rsid w:val="00AD6F04"/>
    <w:rsid w:val="00AF1F04"/>
    <w:rsid w:val="00AF3A3C"/>
    <w:rsid w:val="00AF3D59"/>
    <w:rsid w:val="00AF6794"/>
    <w:rsid w:val="00B016F7"/>
    <w:rsid w:val="00B026CE"/>
    <w:rsid w:val="00B02BDD"/>
    <w:rsid w:val="00B055B9"/>
    <w:rsid w:val="00B12503"/>
    <w:rsid w:val="00B13D85"/>
    <w:rsid w:val="00B16296"/>
    <w:rsid w:val="00B1786A"/>
    <w:rsid w:val="00B206D8"/>
    <w:rsid w:val="00B312C7"/>
    <w:rsid w:val="00B316B9"/>
    <w:rsid w:val="00B32E58"/>
    <w:rsid w:val="00B335A2"/>
    <w:rsid w:val="00B34371"/>
    <w:rsid w:val="00B37104"/>
    <w:rsid w:val="00B447D7"/>
    <w:rsid w:val="00B47D0D"/>
    <w:rsid w:val="00B52B7D"/>
    <w:rsid w:val="00B531D2"/>
    <w:rsid w:val="00B53616"/>
    <w:rsid w:val="00B53CCA"/>
    <w:rsid w:val="00B54441"/>
    <w:rsid w:val="00B54A5F"/>
    <w:rsid w:val="00B560C2"/>
    <w:rsid w:val="00B56409"/>
    <w:rsid w:val="00B56F9B"/>
    <w:rsid w:val="00B62944"/>
    <w:rsid w:val="00B633A4"/>
    <w:rsid w:val="00B64919"/>
    <w:rsid w:val="00B6497F"/>
    <w:rsid w:val="00B65C34"/>
    <w:rsid w:val="00B667C6"/>
    <w:rsid w:val="00B733F9"/>
    <w:rsid w:val="00B73838"/>
    <w:rsid w:val="00B7421A"/>
    <w:rsid w:val="00B75267"/>
    <w:rsid w:val="00B75473"/>
    <w:rsid w:val="00B75F20"/>
    <w:rsid w:val="00B762FD"/>
    <w:rsid w:val="00B808A4"/>
    <w:rsid w:val="00B81371"/>
    <w:rsid w:val="00B83E2E"/>
    <w:rsid w:val="00B849B5"/>
    <w:rsid w:val="00B84B6C"/>
    <w:rsid w:val="00B902E7"/>
    <w:rsid w:val="00B922D9"/>
    <w:rsid w:val="00B926D6"/>
    <w:rsid w:val="00B94C17"/>
    <w:rsid w:val="00B966BF"/>
    <w:rsid w:val="00B971D8"/>
    <w:rsid w:val="00B974B4"/>
    <w:rsid w:val="00BA0012"/>
    <w:rsid w:val="00BA3DCE"/>
    <w:rsid w:val="00BA4EEA"/>
    <w:rsid w:val="00BA4F66"/>
    <w:rsid w:val="00BA7987"/>
    <w:rsid w:val="00BA7CFA"/>
    <w:rsid w:val="00BB1309"/>
    <w:rsid w:val="00BB2592"/>
    <w:rsid w:val="00BB3156"/>
    <w:rsid w:val="00BB3C9C"/>
    <w:rsid w:val="00BB5CA9"/>
    <w:rsid w:val="00BB6662"/>
    <w:rsid w:val="00BC0CE4"/>
    <w:rsid w:val="00BC260A"/>
    <w:rsid w:val="00BC30BF"/>
    <w:rsid w:val="00BC3150"/>
    <w:rsid w:val="00BC61B2"/>
    <w:rsid w:val="00BD010F"/>
    <w:rsid w:val="00BD02D5"/>
    <w:rsid w:val="00BD1B67"/>
    <w:rsid w:val="00BD335B"/>
    <w:rsid w:val="00BD33B6"/>
    <w:rsid w:val="00BD3D7F"/>
    <w:rsid w:val="00BD4097"/>
    <w:rsid w:val="00BD4E41"/>
    <w:rsid w:val="00BD6560"/>
    <w:rsid w:val="00BE00FA"/>
    <w:rsid w:val="00BE0C95"/>
    <w:rsid w:val="00BE545A"/>
    <w:rsid w:val="00BE5E11"/>
    <w:rsid w:val="00BE6C95"/>
    <w:rsid w:val="00BE74FA"/>
    <w:rsid w:val="00BF0680"/>
    <w:rsid w:val="00BF0A54"/>
    <w:rsid w:val="00BF0F1C"/>
    <w:rsid w:val="00BF1B7F"/>
    <w:rsid w:val="00BF5FEC"/>
    <w:rsid w:val="00BF6747"/>
    <w:rsid w:val="00BF6B5B"/>
    <w:rsid w:val="00BF6D83"/>
    <w:rsid w:val="00BF704D"/>
    <w:rsid w:val="00BF7824"/>
    <w:rsid w:val="00C020F8"/>
    <w:rsid w:val="00C02535"/>
    <w:rsid w:val="00C04666"/>
    <w:rsid w:val="00C04D22"/>
    <w:rsid w:val="00C07C85"/>
    <w:rsid w:val="00C11482"/>
    <w:rsid w:val="00C149E0"/>
    <w:rsid w:val="00C14CDF"/>
    <w:rsid w:val="00C150E0"/>
    <w:rsid w:val="00C150F6"/>
    <w:rsid w:val="00C15419"/>
    <w:rsid w:val="00C16762"/>
    <w:rsid w:val="00C17637"/>
    <w:rsid w:val="00C179FC"/>
    <w:rsid w:val="00C2038C"/>
    <w:rsid w:val="00C20EB1"/>
    <w:rsid w:val="00C2139F"/>
    <w:rsid w:val="00C2210C"/>
    <w:rsid w:val="00C230A3"/>
    <w:rsid w:val="00C252F4"/>
    <w:rsid w:val="00C27ABF"/>
    <w:rsid w:val="00C315FB"/>
    <w:rsid w:val="00C317BD"/>
    <w:rsid w:val="00C32E86"/>
    <w:rsid w:val="00C33279"/>
    <w:rsid w:val="00C37DED"/>
    <w:rsid w:val="00C41015"/>
    <w:rsid w:val="00C43EDF"/>
    <w:rsid w:val="00C45BF0"/>
    <w:rsid w:val="00C47468"/>
    <w:rsid w:val="00C55FE8"/>
    <w:rsid w:val="00C6220B"/>
    <w:rsid w:val="00C63CF2"/>
    <w:rsid w:val="00C648FC"/>
    <w:rsid w:val="00C663BE"/>
    <w:rsid w:val="00C67441"/>
    <w:rsid w:val="00C71858"/>
    <w:rsid w:val="00C722C5"/>
    <w:rsid w:val="00C72EEB"/>
    <w:rsid w:val="00C73527"/>
    <w:rsid w:val="00C73C34"/>
    <w:rsid w:val="00C744AE"/>
    <w:rsid w:val="00C74781"/>
    <w:rsid w:val="00C77C19"/>
    <w:rsid w:val="00C80034"/>
    <w:rsid w:val="00C83EA7"/>
    <w:rsid w:val="00C84559"/>
    <w:rsid w:val="00C85E96"/>
    <w:rsid w:val="00C85EC8"/>
    <w:rsid w:val="00C862C4"/>
    <w:rsid w:val="00C86B34"/>
    <w:rsid w:val="00C90FB4"/>
    <w:rsid w:val="00C94989"/>
    <w:rsid w:val="00C95593"/>
    <w:rsid w:val="00C96A63"/>
    <w:rsid w:val="00C97602"/>
    <w:rsid w:val="00CA2022"/>
    <w:rsid w:val="00CA709B"/>
    <w:rsid w:val="00CB0101"/>
    <w:rsid w:val="00CB12C8"/>
    <w:rsid w:val="00CB3C69"/>
    <w:rsid w:val="00CB3C89"/>
    <w:rsid w:val="00CB57BF"/>
    <w:rsid w:val="00CC2DE4"/>
    <w:rsid w:val="00CC360E"/>
    <w:rsid w:val="00CC48D6"/>
    <w:rsid w:val="00CC73D6"/>
    <w:rsid w:val="00CD0A20"/>
    <w:rsid w:val="00CD6866"/>
    <w:rsid w:val="00CD76D4"/>
    <w:rsid w:val="00CD7893"/>
    <w:rsid w:val="00CE03CC"/>
    <w:rsid w:val="00CE670C"/>
    <w:rsid w:val="00CE7E6A"/>
    <w:rsid w:val="00CF030B"/>
    <w:rsid w:val="00CF23A2"/>
    <w:rsid w:val="00CF5F6B"/>
    <w:rsid w:val="00CF6EB2"/>
    <w:rsid w:val="00D02D0F"/>
    <w:rsid w:val="00D03A00"/>
    <w:rsid w:val="00D11056"/>
    <w:rsid w:val="00D12D70"/>
    <w:rsid w:val="00D12EE7"/>
    <w:rsid w:val="00D1373C"/>
    <w:rsid w:val="00D17702"/>
    <w:rsid w:val="00D17C3D"/>
    <w:rsid w:val="00D225CB"/>
    <w:rsid w:val="00D25A9F"/>
    <w:rsid w:val="00D2734A"/>
    <w:rsid w:val="00D276CF"/>
    <w:rsid w:val="00D30003"/>
    <w:rsid w:val="00D300EA"/>
    <w:rsid w:val="00D306AB"/>
    <w:rsid w:val="00D31B93"/>
    <w:rsid w:val="00D33323"/>
    <w:rsid w:val="00D3469A"/>
    <w:rsid w:val="00D3478C"/>
    <w:rsid w:val="00D34A5C"/>
    <w:rsid w:val="00D35986"/>
    <w:rsid w:val="00D37494"/>
    <w:rsid w:val="00D3789A"/>
    <w:rsid w:val="00D4053A"/>
    <w:rsid w:val="00D407B7"/>
    <w:rsid w:val="00D408E9"/>
    <w:rsid w:val="00D409B3"/>
    <w:rsid w:val="00D41E2D"/>
    <w:rsid w:val="00D4287D"/>
    <w:rsid w:val="00D42957"/>
    <w:rsid w:val="00D46BB5"/>
    <w:rsid w:val="00D47265"/>
    <w:rsid w:val="00D4793C"/>
    <w:rsid w:val="00D63990"/>
    <w:rsid w:val="00D65068"/>
    <w:rsid w:val="00D65243"/>
    <w:rsid w:val="00D658A1"/>
    <w:rsid w:val="00D738F0"/>
    <w:rsid w:val="00D74FD3"/>
    <w:rsid w:val="00D81AB1"/>
    <w:rsid w:val="00D82CB3"/>
    <w:rsid w:val="00D82FC0"/>
    <w:rsid w:val="00D8322A"/>
    <w:rsid w:val="00D83C17"/>
    <w:rsid w:val="00D84FFF"/>
    <w:rsid w:val="00D85885"/>
    <w:rsid w:val="00D85A93"/>
    <w:rsid w:val="00D8720F"/>
    <w:rsid w:val="00D87527"/>
    <w:rsid w:val="00D87652"/>
    <w:rsid w:val="00D92D08"/>
    <w:rsid w:val="00D9372E"/>
    <w:rsid w:val="00D9392E"/>
    <w:rsid w:val="00D947F0"/>
    <w:rsid w:val="00D963CC"/>
    <w:rsid w:val="00D97F59"/>
    <w:rsid w:val="00DA3A4F"/>
    <w:rsid w:val="00DA42C0"/>
    <w:rsid w:val="00DA52A2"/>
    <w:rsid w:val="00DA7E2F"/>
    <w:rsid w:val="00DB0C0B"/>
    <w:rsid w:val="00DB31E7"/>
    <w:rsid w:val="00DB3A66"/>
    <w:rsid w:val="00DB4AC0"/>
    <w:rsid w:val="00DB4BEF"/>
    <w:rsid w:val="00DB78B2"/>
    <w:rsid w:val="00DC230C"/>
    <w:rsid w:val="00DC2CE7"/>
    <w:rsid w:val="00DC301A"/>
    <w:rsid w:val="00DC4B0A"/>
    <w:rsid w:val="00DC55E1"/>
    <w:rsid w:val="00DC6AEA"/>
    <w:rsid w:val="00DC7377"/>
    <w:rsid w:val="00DD34B4"/>
    <w:rsid w:val="00DD3C18"/>
    <w:rsid w:val="00DD4849"/>
    <w:rsid w:val="00DE0FC0"/>
    <w:rsid w:val="00DE347A"/>
    <w:rsid w:val="00DE3A31"/>
    <w:rsid w:val="00DE7E44"/>
    <w:rsid w:val="00DF047C"/>
    <w:rsid w:val="00DF0DD2"/>
    <w:rsid w:val="00DF13A5"/>
    <w:rsid w:val="00DF1C93"/>
    <w:rsid w:val="00DF1E5D"/>
    <w:rsid w:val="00DF2ABA"/>
    <w:rsid w:val="00DF419C"/>
    <w:rsid w:val="00DF51C5"/>
    <w:rsid w:val="00DF6844"/>
    <w:rsid w:val="00DF72C7"/>
    <w:rsid w:val="00E01E64"/>
    <w:rsid w:val="00E03246"/>
    <w:rsid w:val="00E03508"/>
    <w:rsid w:val="00E03C0E"/>
    <w:rsid w:val="00E073C2"/>
    <w:rsid w:val="00E10C25"/>
    <w:rsid w:val="00E1123F"/>
    <w:rsid w:val="00E12D1C"/>
    <w:rsid w:val="00E1327D"/>
    <w:rsid w:val="00E14317"/>
    <w:rsid w:val="00E14EF0"/>
    <w:rsid w:val="00E16412"/>
    <w:rsid w:val="00E165DD"/>
    <w:rsid w:val="00E17F3A"/>
    <w:rsid w:val="00E21F52"/>
    <w:rsid w:val="00E227C3"/>
    <w:rsid w:val="00E22843"/>
    <w:rsid w:val="00E22E88"/>
    <w:rsid w:val="00E244F5"/>
    <w:rsid w:val="00E24C79"/>
    <w:rsid w:val="00E26881"/>
    <w:rsid w:val="00E26C1E"/>
    <w:rsid w:val="00E26DFE"/>
    <w:rsid w:val="00E2713B"/>
    <w:rsid w:val="00E2727E"/>
    <w:rsid w:val="00E32DDF"/>
    <w:rsid w:val="00E33108"/>
    <w:rsid w:val="00E34706"/>
    <w:rsid w:val="00E37290"/>
    <w:rsid w:val="00E43ABE"/>
    <w:rsid w:val="00E445BD"/>
    <w:rsid w:val="00E47A5F"/>
    <w:rsid w:val="00E507A5"/>
    <w:rsid w:val="00E524EA"/>
    <w:rsid w:val="00E528D2"/>
    <w:rsid w:val="00E54E89"/>
    <w:rsid w:val="00E6002A"/>
    <w:rsid w:val="00E601CE"/>
    <w:rsid w:val="00E602CF"/>
    <w:rsid w:val="00E61EE8"/>
    <w:rsid w:val="00E62441"/>
    <w:rsid w:val="00E63879"/>
    <w:rsid w:val="00E66EE6"/>
    <w:rsid w:val="00E71633"/>
    <w:rsid w:val="00E72689"/>
    <w:rsid w:val="00E730AA"/>
    <w:rsid w:val="00E76F52"/>
    <w:rsid w:val="00E82B54"/>
    <w:rsid w:val="00E838B2"/>
    <w:rsid w:val="00E84521"/>
    <w:rsid w:val="00E85048"/>
    <w:rsid w:val="00E856B0"/>
    <w:rsid w:val="00E86AE6"/>
    <w:rsid w:val="00E86C2A"/>
    <w:rsid w:val="00E86CA1"/>
    <w:rsid w:val="00E906C3"/>
    <w:rsid w:val="00E90A65"/>
    <w:rsid w:val="00E91E35"/>
    <w:rsid w:val="00E937B5"/>
    <w:rsid w:val="00E9442F"/>
    <w:rsid w:val="00E969D2"/>
    <w:rsid w:val="00E97237"/>
    <w:rsid w:val="00E97453"/>
    <w:rsid w:val="00EA0CA1"/>
    <w:rsid w:val="00EA3249"/>
    <w:rsid w:val="00EA3C59"/>
    <w:rsid w:val="00EA5118"/>
    <w:rsid w:val="00EA7A8D"/>
    <w:rsid w:val="00EB0DF0"/>
    <w:rsid w:val="00EB1A2C"/>
    <w:rsid w:val="00EB40DC"/>
    <w:rsid w:val="00EB743F"/>
    <w:rsid w:val="00EC064C"/>
    <w:rsid w:val="00EC0BFA"/>
    <w:rsid w:val="00EC115D"/>
    <w:rsid w:val="00EC3328"/>
    <w:rsid w:val="00EC34A9"/>
    <w:rsid w:val="00EC3934"/>
    <w:rsid w:val="00EC3BEB"/>
    <w:rsid w:val="00EC7352"/>
    <w:rsid w:val="00ED2270"/>
    <w:rsid w:val="00ED512E"/>
    <w:rsid w:val="00ED5AF4"/>
    <w:rsid w:val="00EE0293"/>
    <w:rsid w:val="00EE048D"/>
    <w:rsid w:val="00EE0ACB"/>
    <w:rsid w:val="00EE107C"/>
    <w:rsid w:val="00EE1531"/>
    <w:rsid w:val="00EE280E"/>
    <w:rsid w:val="00EE3E9C"/>
    <w:rsid w:val="00EE4D4C"/>
    <w:rsid w:val="00EE4FBE"/>
    <w:rsid w:val="00EF1AD7"/>
    <w:rsid w:val="00EF2E2B"/>
    <w:rsid w:val="00EF34D2"/>
    <w:rsid w:val="00EF4C26"/>
    <w:rsid w:val="00EF5CC0"/>
    <w:rsid w:val="00F01360"/>
    <w:rsid w:val="00F02E9D"/>
    <w:rsid w:val="00F04044"/>
    <w:rsid w:val="00F046C8"/>
    <w:rsid w:val="00F047AB"/>
    <w:rsid w:val="00F05DE1"/>
    <w:rsid w:val="00F07200"/>
    <w:rsid w:val="00F07353"/>
    <w:rsid w:val="00F10D6B"/>
    <w:rsid w:val="00F12CDC"/>
    <w:rsid w:val="00F13E45"/>
    <w:rsid w:val="00F147C6"/>
    <w:rsid w:val="00F160E5"/>
    <w:rsid w:val="00F175F8"/>
    <w:rsid w:val="00F21705"/>
    <w:rsid w:val="00F231FC"/>
    <w:rsid w:val="00F23AEF"/>
    <w:rsid w:val="00F25E84"/>
    <w:rsid w:val="00F2706D"/>
    <w:rsid w:val="00F27818"/>
    <w:rsid w:val="00F27ADB"/>
    <w:rsid w:val="00F31039"/>
    <w:rsid w:val="00F31178"/>
    <w:rsid w:val="00F31D0B"/>
    <w:rsid w:val="00F325F6"/>
    <w:rsid w:val="00F32971"/>
    <w:rsid w:val="00F3400B"/>
    <w:rsid w:val="00F3458B"/>
    <w:rsid w:val="00F35C44"/>
    <w:rsid w:val="00F36C7A"/>
    <w:rsid w:val="00F40C05"/>
    <w:rsid w:val="00F40E86"/>
    <w:rsid w:val="00F42168"/>
    <w:rsid w:val="00F425B3"/>
    <w:rsid w:val="00F43821"/>
    <w:rsid w:val="00F44C78"/>
    <w:rsid w:val="00F452C0"/>
    <w:rsid w:val="00F459E6"/>
    <w:rsid w:val="00F46070"/>
    <w:rsid w:val="00F4644F"/>
    <w:rsid w:val="00F53C08"/>
    <w:rsid w:val="00F53C70"/>
    <w:rsid w:val="00F55D7B"/>
    <w:rsid w:val="00F60C62"/>
    <w:rsid w:val="00F61B52"/>
    <w:rsid w:val="00F63F1D"/>
    <w:rsid w:val="00F645AF"/>
    <w:rsid w:val="00F66BC9"/>
    <w:rsid w:val="00F67946"/>
    <w:rsid w:val="00F72B99"/>
    <w:rsid w:val="00F72CCD"/>
    <w:rsid w:val="00F72E9F"/>
    <w:rsid w:val="00F732B1"/>
    <w:rsid w:val="00F739E9"/>
    <w:rsid w:val="00F81620"/>
    <w:rsid w:val="00F82323"/>
    <w:rsid w:val="00F84240"/>
    <w:rsid w:val="00F85237"/>
    <w:rsid w:val="00F8564F"/>
    <w:rsid w:val="00F87DAE"/>
    <w:rsid w:val="00F9000A"/>
    <w:rsid w:val="00F9002A"/>
    <w:rsid w:val="00F90CC8"/>
    <w:rsid w:val="00F94E43"/>
    <w:rsid w:val="00F95F7E"/>
    <w:rsid w:val="00F97AFE"/>
    <w:rsid w:val="00FA0128"/>
    <w:rsid w:val="00FA1786"/>
    <w:rsid w:val="00FA215F"/>
    <w:rsid w:val="00FA3191"/>
    <w:rsid w:val="00FA5AE3"/>
    <w:rsid w:val="00FA73DD"/>
    <w:rsid w:val="00FB13C2"/>
    <w:rsid w:val="00FB2DE7"/>
    <w:rsid w:val="00FB380D"/>
    <w:rsid w:val="00FB76C5"/>
    <w:rsid w:val="00FC2414"/>
    <w:rsid w:val="00FC2479"/>
    <w:rsid w:val="00FC2C4D"/>
    <w:rsid w:val="00FC44A1"/>
    <w:rsid w:val="00FC4DEB"/>
    <w:rsid w:val="00FC77FF"/>
    <w:rsid w:val="00FC7E40"/>
    <w:rsid w:val="00FD1351"/>
    <w:rsid w:val="00FD22AA"/>
    <w:rsid w:val="00FD38A5"/>
    <w:rsid w:val="00FD4B65"/>
    <w:rsid w:val="00FD6729"/>
    <w:rsid w:val="00FD7EFE"/>
    <w:rsid w:val="00FE2025"/>
    <w:rsid w:val="00FE2D9D"/>
    <w:rsid w:val="00FE3280"/>
    <w:rsid w:val="00FE4790"/>
    <w:rsid w:val="00FE49E3"/>
    <w:rsid w:val="00FE4E1B"/>
    <w:rsid w:val="00FE7904"/>
    <w:rsid w:val="00FE79C6"/>
    <w:rsid w:val="00FF0AD1"/>
    <w:rsid w:val="00FF2F56"/>
    <w:rsid w:val="00FF3373"/>
    <w:rsid w:val="00FF3B7B"/>
    <w:rsid w:val="00FF75DF"/>
    <w:rsid w:val="00FF7A5B"/>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7A4418CD"/>
  <w14:defaultImageDpi w14:val="300"/>
  <w15:docId w15:val="{7CFF412C-4865-411A-9CD8-A143E95C92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4765"/>
  </w:style>
  <w:style w:type="paragraph" w:styleId="Ttulo1">
    <w:name w:val="heading 1"/>
    <w:basedOn w:val="Normal"/>
    <w:next w:val="Normal"/>
    <w:link w:val="Ttulo1Car"/>
    <w:uiPriority w:val="9"/>
    <w:qFormat/>
    <w:rsid w:val="005E55F2"/>
    <w:pPr>
      <w:keepNext/>
      <w:keepLines/>
      <w:spacing w:before="240" w:line="259" w:lineRule="auto"/>
      <w:outlineLvl w:val="0"/>
    </w:pPr>
    <w:rPr>
      <w:rFonts w:ascii="Palatino Linotype" w:eastAsiaTheme="majorEastAsia" w:hAnsi="Palatino Linotype" w:cstheme="majorBidi"/>
      <w:szCs w:val="32"/>
      <w:lang w:val="es-MX"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val="es-MX"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662C69"/>
    <w:pPr>
      <w:ind w:left="720"/>
      <w:contextualSpacing/>
    </w:pPr>
  </w:style>
  <w:style w:type="paragraph" w:styleId="Sinespaciado">
    <w:name w:val="No Spacing"/>
    <w:aliases w:val="Francesa"/>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313AF4"/>
    <w:pPr>
      <w:tabs>
        <w:tab w:val="left" w:pos="440"/>
        <w:tab w:val="right" w:leader="dot" w:pos="8828"/>
      </w:tabs>
      <w:spacing w:after="100" w:line="480" w:lineRule="auto"/>
      <w:ind w:left="708"/>
      <w:jc w:val="both"/>
    </w:pPr>
  </w:style>
  <w:style w:type="paragraph" w:styleId="TDC2">
    <w:name w:val="toc 2"/>
    <w:basedOn w:val="Normal"/>
    <w:next w:val="Normal"/>
    <w:autoRedefine/>
    <w:uiPriority w:val="39"/>
    <w:unhideWhenUsed/>
    <w:rsid w:val="00313AF4"/>
    <w:pPr>
      <w:tabs>
        <w:tab w:val="right" w:leader="dot" w:pos="9676"/>
      </w:tabs>
      <w:spacing w:after="100" w:line="480" w:lineRule="auto"/>
      <w:ind w:left="948" w:hanging="240"/>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5E55F2"/>
    <w:rPr>
      <w:rFonts w:ascii="Palatino Linotype" w:eastAsiaTheme="majorEastAsia" w:hAnsi="Palatino Linotype" w:cstheme="majorBidi"/>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6C563A"/>
    <w:rPr>
      <w:rFonts w:eastAsiaTheme="minorHAns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val="es-MX"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CD7893"/>
    <w:pPr>
      <w:outlineLvl w:val="9"/>
    </w:pPr>
    <w:rPr>
      <w:lang w:eastAsia="es-MX"/>
    </w:rPr>
  </w:style>
  <w:style w:type="character" w:customStyle="1" w:styleId="normaltextrun">
    <w:name w:val="normaltextrun"/>
    <w:basedOn w:val="Fuentedeprrafopredeter"/>
    <w:rsid w:val="00E22843"/>
  </w:style>
  <w:style w:type="paragraph" w:styleId="NormalWeb">
    <w:name w:val="Normal (Web)"/>
    <w:basedOn w:val="Normal"/>
    <w:uiPriority w:val="99"/>
    <w:rsid w:val="00810F94"/>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007E8A"/>
    <w:rPr>
      <w:b/>
      <w:bCs/>
    </w:rPr>
  </w:style>
  <w:style w:type="paragraph" w:customStyle="1" w:styleId="Default">
    <w:name w:val="Default"/>
    <w:rsid w:val="00007E8A"/>
    <w:pPr>
      <w:autoSpaceDE w:val="0"/>
      <w:autoSpaceDN w:val="0"/>
      <w:adjustRightInd w:val="0"/>
    </w:pPr>
    <w:rPr>
      <w:rFonts w:ascii="Arial" w:eastAsiaTheme="minorHAnsi" w:hAnsi="Arial" w:cs="Arial"/>
      <w:color w:val="000000"/>
      <w:lang w:val="es-MX" w:eastAsia="en-US"/>
    </w:rPr>
  </w:style>
  <w:style w:type="character" w:customStyle="1" w:styleId="SinespaciadoCar">
    <w:name w:val="Sin espaciado Car"/>
    <w:aliases w:val="Francesa Car"/>
    <w:link w:val="Sinespaciado"/>
    <w:uiPriority w:val="1"/>
    <w:locked/>
    <w:rsid w:val="009C0940"/>
  </w:style>
  <w:style w:type="table" w:styleId="Tablanormal1">
    <w:name w:val="Plain Table 1"/>
    <w:basedOn w:val="Tablanormal"/>
    <w:uiPriority w:val="41"/>
    <w:rsid w:val="00BD02D5"/>
    <w:rPr>
      <w:rFonts w:eastAsiaTheme="minorHAnsi"/>
      <w:sz w:val="22"/>
      <w:szCs w:val="22"/>
      <w:lang w:val="es-MX"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BD02D5"/>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847830"/>
  </w:style>
  <w:style w:type="table" w:styleId="Tabladecuadrcula1clara">
    <w:name w:val="Grid Table 1 Light"/>
    <w:basedOn w:val="Tablanormal"/>
    <w:uiPriority w:val="99"/>
    <w:rsid w:val="00856B0A"/>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007640">
      <w:bodyDiv w:val="1"/>
      <w:marLeft w:val="0"/>
      <w:marRight w:val="0"/>
      <w:marTop w:val="0"/>
      <w:marBottom w:val="0"/>
      <w:divBdr>
        <w:top w:val="none" w:sz="0" w:space="0" w:color="auto"/>
        <w:left w:val="none" w:sz="0" w:space="0" w:color="auto"/>
        <w:bottom w:val="none" w:sz="0" w:space="0" w:color="auto"/>
        <w:right w:val="none" w:sz="0" w:space="0" w:color="auto"/>
      </w:divBdr>
    </w:div>
    <w:div w:id="535050367">
      <w:bodyDiv w:val="1"/>
      <w:marLeft w:val="0"/>
      <w:marRight w:val="0"/>
      <w:marTop w:val="0"/>
      <w:marBottom w:val="0"/>
      <w:divBdr>
        <w:top w:val="none" w:sz="0" w:space="0" w:color="auto"/>
        <w:left w:val="none" w:sz="0" w:space="0" w:color="auto"/>
        <w:bottom w:val="none" w:sz="0" w:space="0" w:color="auto"/>
        <w:right w:val="none" w:sz="0" w:space="0" w:color="auto"/>
      </w:divBdr>
    </w:div>
    <w:div w:id="825440502">
      <w:bodyDiv w:val="1"/>
      <w:marLeft w:val="0"/>
      <w:marRight w:val="0"/>
      <w:marTop w:val="0"/>
      <w:marBottom w:val="0"/>
      <w:divBdr>
        <w:top w:val="none" w:sz="0" w:space="0" w:color="auto"/>
        <w:left w:val="none" w:sz="0" w:space="0" w:color="auto"/>
        <w:bottom w:val="none" w:sz="0" w:space="0" w:color="auto"/>
        <w:right w:val="none" w:sz="0" w:space="0" w:color="auto"/>
      </w:divBdr>
      <w:divsChild>
        <w:div w:id="431822537">
          <w:marLeft w:val="0"/>
          <w:marRight w:val="0"/>
          <w:marTop w:val="0"/>
          <w:marBottom w:val="0"/>
          <w:divBdr>
            <w:top w:val="none" w:sz="0" w:space="0" w:color="auto"/>
            <w:left w:val="none" w:sz="0" w:space="0" w:color="auto"/>
            <w:bottom w:val="none" w:sz="0" w:space="0" w:color="auto"/>
            <w:right w:val="none" w:sz="0" w:space="0" w:color="auto"/>
          </w:divBdr>
          <w:divsChild>
            <w:div w:id="1490945959">
              <w:marLeft w:val="0"/>
              <w:marRight w:val="0"/>
              <w:marTop w:val="0"/>
              <w:marBottom w:val="0"/>
              <w:divBdr>
                <w:top w:val="none" w:sz="0" w:space="0" w:color="auto"/>
                <w:left w:val="none" w:sz="0" w:space="0" w:color="auto"/>
                <w:bottom w:val="none" w:sz="0" w:space="0" w:color="auto"/>
                <w:right w:val="none" w:sz="0" w:space="0" w:color="auto"/>
              </w:divBdr>
              <w:divsChild>
                <w:div w:id="1129862155">
                  <w:marLeft w:val="0"/>
                  <w:marRight w:val="0"/>
                  <w:marTop w:val="0"/>
                  <w:marBottom w:val="0"/>
                  <w:divBdr>
                    <w:top w:val="none" w:sz="0" w:space="0" w:color="auto"/>
                    <w:left w:val="none" w:sz="0" w:space="0" w:color="auto"/>
                    <w:bottom w:val="none" w:sz="0" w:space="0" w:color="auto"/>
                    <w:right w:val="none" w:sz="0" w:space="0" w:color="auto"/>
                  </w:divBdr>
                  <w:divsChild>
                    <w:div w:id="1361979587">
                      <w:marLeft w:val="0"/>
                      <w:marRight w:val="0"/>
                      <w:marTop w:val="0"/>
                      <w:marBottom w:val="0"/>
                      <w:divBdr>
                        <w:top w:val="none" w:sz="0" w:space="0" w:color="auto"/>
                        <w:left w:val="none" w:sz="0" w:space="0" w:color="auto"/>
                        <w:bottom w:val="none" w:sz="0" w:space="0" w:color="auto"/>
                        <w:right w:val="none" w:sz="0" w:space="0" w:color="auto"/>
                      </w:divBdr>
                      <w:divsChild>
                        <w:div w:id="820656658">
                          <w:marLeft w:val="0"/>
                          <w:marRight w:val="0"/>
                          <w:marTop w:val="0"/>
                          <w:marBottom w:val="0"/>
                          <w:divBdr>
                            <w:top w:val="none" w:sz="0" w:space="0" w:color="auto"/>
                            <w:left w:val="none" w:sz="0" w:space="0" w:color="auto"/>
                            <w:bottom w:val="none" w:sz="0" w:space="0" w:color="auto"/>
                            <w:right w:val="none" w:sz="0" w:space="0" w:color="auto"/>
                          </w:divBdr>
                          <w:divsChild>
                            <w:div w:id="1541090839">
                              <w:marLeft w:val="0"/>
                              <w:marRight w:val="0"/>
                              <w:marTop w:val="0"/>
                              <w:marBottom w:val="0"/>
                              <w:divBdr>
                                <w:top w:val="none" w:sz="0" w:space="0" w:color="auto"/>
                                <w:left w:val="none" w:sz="0" w:space="0" w:color="auto"/>
                                <w:bottom w:val="none" w:sz="0" w:space="0" w:color="auto"/>
                                <w:right w:val="none" w:sz="0" w:space="0" w:color="auto"/>
                              </w:divBdr>
                              <w:divsChild>
                                <w:div w:id="651564776">
                                  <w:marLeft w:val="0"/>
                                  <w:marRight w:val="0"/>
                                  <w:marTop w:val="0"/>
                                  <w:marBottom w:val="0"/>
                                  <w:divBdr>
                                    <w:top w:val="none" w:sz="0" w:space="0" w:color="auto"/>
                                    <w:left w:val="none" w:sz="0" w:space="0" w:color="auto"/>
                                    <w:bottom w:val="none" w:sz="0" w:space="0" w:color="auto"/>
                                    <w:right w:val="none" w:sz="0" w:space="0" w:color="auto"/>
                                  </w:divBdr>
                                  <w:divsChild>
                                    <w:div w:id="1808088803">
                                      <w:marLeft w:val="0"/>
                                      <w:marRight w:val="0"/>
                                      <w:marTop w:val="0"/>
                                      <w:marBottom w:val="0"/>
                                      <w:divBdr>
                                        <w:top w:val="none" w:sz="0" w:space="0" w:color="auto"/>
                                        <w:left w:val="none" w:sz="0" w:space="0" w:color="auto"/>
                                        <w:bottom w:val="none" w:sz="0" w:space="0" w:color="auto"/>
                                        <w:right w:val="none" w:sz="0" w:space="0" w:color="auto"/>
                                      </w:divBdr>
                                      <w:divsChild>
                                        <w:div w:id="1280141866">
                                          <w:marLeft w:val="0"/>
                                          <w:marRight w:val="0"/>
                                          <w:marTop w:val="0"/>
                                          <w:marBottom w:val="0"/>
                                          <w:divBdr>
                                            <w:top w:val="none" w:sz="0" w:space="0" w:color="auto"/>
                                            <w:left w:val="none" w:sz="0" w:space="0" w:color="auto"/>
                                            <w:bottom w:val="none" w:sz="0" w:space="0" w:color="auto"/>
                                            <w:right w:val="none" w:sz="0" w:space="0" w:color="auto"/>
                                          </w:divBdr>
                                          <w:divsChild>
                                            <w:div w:id="1943880410">
                                              <w:marLeft w:val="0"/>
                                              <w:marRight w:val="0"/>
                                              <w:marTop w:val="0"/>
                                              <w:marBottom w:val="0"/>
                                              <w:divBdr>
                                                <w:top w:val="single" w:sz="12" w:space="2" w:color="FFFFCC"/>
                                                <w:left w:val="single" w:sz="12" w:space="2" w:color="FFFFCC"/>
                                                <w:bottom w:val="single" w:sz="12" w:space="2" w:color="FFFFCC"/>
                                                <w:right w:val="single" w:sz="12" w:space="0" w:color="FFFFCC"/>
                                              </w:divBdr>
                                              <w:divsChild>
                                                <w:div w:id="1037853559">
                                                  <w:marLeft w:val="0"/>
                                                  <w:marRight w:val="0"/>
                                                  <w:marTop w:val="0"/>
                                                  <w:marBottom w:val="0"/>
                                                  <w:divBdr>
                                                    <w:top w:val="none" w:sz="0" w:space="0" w:color="auto"/>
                                                    <w:left w:val="none" w:sz="0" w:space="0" w:color="auto"/>
                                                    <w:bottom w:val="none" w:sz="0" w:space="0" w:color="auto"/>
                                                    <w:right w:val="none" w:sz="0" w:space="0" w:color="auto"/>
                                                  </w:divBdr>
                                                  <w:divsChild>
                                                    <w:div w:id="237793042">
                                                      <w:marLeft w:val="0"/>
                                                      <w:marRight w:val="0"/>
                                                      <w:marTop w:val="0"/>
                                                      <w:marBottom w:val="0"/>
                                                      <w:divBdr>
                                                        <w:top w:val="none" w:sz="0" w:space="0" w:color="auto"/>
                                                        <w:left w:val="none" w:sz="0" w:space="0" w:color="auto"/>
                                                        <w:bottom w:val="none" w:sz="0" w:space="0" w:color="auto"/>
                                                        <w:right w:val="none" w:sz="0" w:space="0" w:color="auto"/>
                                                      </w:divBdr>
                                                      <w:divsChild>
                                                        <w:div w:id="526220023">
                                                          <w:marLeft w:val="0"/>
                                                          <w:marRight w:val="0"/>
                                                          <w:marTop w:val="0"/>
                                                          <w:marBottom w:val="0"/>
                                                          <w:divBdr>
                                                            <w:top w:val="none" w:sz="0" w:space="0" w:color="auto"/>
                                                            <w:left w:val="none" w:sz="0" w:space="0" w:color="auto"/>
                                                            <w:bottom w:val="none" w:sz="0" w:space="0" w:color="auto"/>
                                                            <w:right w:val="none" w:sz="0" w:space="0" w:color="auto"/>
                                                          </w:divBdr>
                                                          <w:divsChild>
                                                            <w:div w:id="1194615489">
                                                              <w:marLeft w:val="0"/>
                                                              <w:marRight w:val="0"/>
                                                              <w:marTop w:val="0"/>
                                                              <w:marBottom w:val="0"/>
                                                              <w:divBdr>
                                                                <w:top w:val="none" w:sz="0" w:space="0" w:color="auto"/>
                                                                <w:left w:val="none" w:sz="0" w:space="0" w:color="auto"/>
                                                                <w:bottom w:val="none" w:sz="0" w:space="0" w:color="auto"/>
                                                                <w:right w:val="none" w:sz="0" w:space="0" w:color="auto"/>
                                                              </w:divBdr>
                                                              <w:divsChild>
                                                                <w:div w:id="887297614">
                                                                  <w:marLeft w:val="0"/>
                                                                  <w:marRight w:val="0"/>
                                                                  <w:marTop w:val="0"/>
                                                                  <w:marBottom w:val="0"/>
                                                                  <w:divBdr>
                                                                    <w:top w:val="none" w:sz="0" w:space="0" w:color="auto"/>
                                                                    <w:left w:val="none" w:sz="0" w:space="0" w:color="auto"/>
                                                                    <w:bottom w:val="none" w:sz="0" w:space="0" w:color="auto"/>
                                                                    <w:right w:val="none" w:sz="0" w:space="0" w:color="auto"/>
                                                                  </w:divBdr>
                                                                  <w:divsChild>
                                                                    <w:div w:id="199243316">
                                                                      <w:marLeft w:val="0"/>
                                                                      <w:marRight w:val="0"/>
                                                                      <w:marTop w:val="0"/>
                                                                      <w:marBottom w:val="0"/>
                                                                      <w:divBdr>
                                                                        <w:top w:val="none" w:sz="0" w:space="0" w:color="auto"/>
                                                                        <w:left w:val="none" w:sz="0" w:space="0" w:color="auto"/>
                                                                        <w:bottom w:val="none" w:sz="0" w:space="0" w:color="auto"/>
                                                                        <w:right w:val="none" w:sz="0" w:space="0" w:color="auto"/>
                                                                      </w:divBdr>
                                                                      <w:divsChild>
                                                                        <w:div w:id="996499089">
                                                                          <w:marLeft w:val="0"/>
                                                                          <w:marRight w:val="0"/>
                                                                          <w:marTop w:val="0"/>
                                                                          <w:marBottom w:val="0"/>
                                                                          <w:divBdr>
                                                                            <w:top w:val="none" w:sz="0" w:space="0" w:color="auto"/>
                                                                            <w:left w:val="none" w:sz="0" w:space="0" w:color="auto"/>
                                                                            <w:bottom w:val="none" w:sz="0" w:space="0" w:color="auto"/>
                                                                            <w:right w:val="none" w:sz="0" w:space="0" w:color="auto"/>
                                                                          </w:divBdr>
                                                                          <w:divsChild>
                                                                            <w:div w:id="192349002">
                                                                              <w:marLeft w:val="0"/>
                                                                              <w:marRight w:val="0"/>
                                                                              <w:marTop w:val="0"/>
                                                                              <w:marBottom w:val="0"/>
                                                                              <w:divBdr>
                                                                                <w:top w:val="none" w:sz="0" w:space="0" w:color="auto"/>
                                                                                <w:left w:val="none" w:sz="0" w:space="0" w:color="auto"/>
                                                                                <w:bottom w:val="none" w:sz="0" w:space="0" w:color="auto"/>
                                                                                <w:right w:val="none" w:sz="0" w:space="0" w:color="auto"/>
                                                                              </w:divBdr>
                                                                              <w:divsChild>
                                                                                <w:div w:id="268781470">
                                                                                  <w:marLeft w:val="0"/>
                                                                                  <w:marRight w:val="0"/>
                                                                                  <w:marTop w:val="0"/>
                                                                                  <w:marBottom w:val="0"/>
                                                                                  <w:divBdr>
                                                                                    <w:top w:val="none" w:sz="0" w:space="0" w:color="auto"/>
                                                                                    <w:left w:val="none" w:sz="0" w:space="0" w:color="auto"/>
                                                                                    <w:bottom w:val="none" w:sz="0" w:space="0" w:color="auto"/>
                                                                                    <w:right w:val="none" w:sz="0" w:space="0" w:color="auto"/>
                                                                                  </w:divBdr>
                                                                                  <w:divsChild>
                                                                                    <w:div w:id="1675376180">
                                                                                      <w:marLeft w:val="0"/>
                                                                                      <w:marRight w:val="0"/>
                                                                                      <w:marTop w:val="0"/>
                                                                                      <w:marBottom w:val="0"/>
                                                                                      <w:divBdr>
                                                                                        <w:top w:val="none" w:sz="0" w:space="0" w:color="auto"/>
                                                                                        <w:left w:val="none" w:sz="0" w:space="0" w:color="auto"/>
                                                                                        <w:bottom w:val="none" w:sz="0" w:space="0" w:color="auto"/>
                                                                                        <w:right w:val="none" w:sz="0" w:space="0" w:color="auto"/>
                                                                                      </w:divBdr>
                                                                                      <w:divsChild>
                                                                                        <w:div w:id="818958351">
                                                                                          <w:marLeft w:val="0"/>
                                                                                          <w:marRight w:val="120"/>
                                                                                          <w:marTop w:val="0"/>
                                                                                          <w:marBottom w:val="150"/>
                                                                                          <w:divBdr>
                                                                                            <w:top w:val="single" w:sz="2" w:space="0" w:color="EFEFEF"/>
                                                                                            <w:left w:val="single" w:sz="6" w:space="0" w:color="EFEFEF"/>
                                                                                            <w:bottom w:val="single" w:sz="6" w:space="0" w:color="E2E2E2"/>
                                                                                            <w:right w:val="single" w:sz="6" w:space="0" w:color="EFEFEF"/>
                                                                                          </w:divBdr>
                                                                                          <w:divsChild>
                                                                                            <w:div w:id="443884077">
                                                                                              <w:marLeft w:val="0"/>
                                                                                              <w:marRight w:val="0"/>
                                                                                              <w:marTop w:val="0"/>
                                                                                              <w:marBottom w:val="0"/>
                                                                                              <w:divBdr>
                                                                                                <w:top w:val="none" w:sz="0" w:space="0" w:color="auto"/>
                                                                                                <w:left w:val="none" w:sz="0" w:space="0" w:color="auto"/>
                                                                                                <w:bottom w:val="none" w:sz="0" w:space="0" w:color="auto"/>
                                                                                                <w:right w:val="none" w:sz="0" w:space="0" w:color="auto"/>
                                                                                              </w:divBdr>
                                                                                              <w:divsChild>
                                                                                                <w:div w:id="49883887">
                                                                                                  <w:marLeft w:val="0"/>
                                                                                                  <w:marRight w:val="0"/>
                                                                                                  <w:marTop w:val="0"/>
                                                                                                  <w:marBottom w:val="0"/>
                                                                                                  <w:divBdr>
                                                                                                    <w:top w:val="none" w:sz="0" w:space="0" w:color="auto"/>
                                                                                                    <w:left w:val="none" w:sz="0" w:space="0" w:color="auto"/>
                                                                                                    <w:bottom w:val="none" w:sz="0" w:space="0" w:color="auto"/>
                                                                                                    <w:right w:val="none" w:sz="0" w:space="0" w:color="auto"/>
                                                                                                  </w:divBdr>
                                                                                                  <w:divsChild>
                                                                                                    <w:div w:id="1645088632">
                                                                                                      <w:marLeft w:val="0"/>
                                                                                                      <w:marRight w:val="0"/>
                                                                                                      <w:marTop w:val="0"/>
                                                                                                      <w:marBottom w:val="0"/>
                                                                                                      <w:divBdr>
                                                                                                        <w:top w:val="none" w:sz="0" w:space="0" w:color="auto"/>
                                                                                                        <w:left w:val="none" w:sz="0" w:space="0" w:color="auto"/>
                                                                                                        <w:bottom w:val="none" w:sz="0" w:space="0" w:color="auto"/>
                                                                                                        <w:right w:val="none" w:sz="0" w:space="0" w:color="auto"/>
                                                                                                      </w:divBdr>
                                                                                                      <w:divsChild>
                                                                                                        <w:div w:id="888154538">
                                                                                                          <w:marLeft w:val="0"/>
                                                                                                          <w:marRight w:val="0"/>
                                                                                                          <w:marTop w:val="0"/>
                                                                                                          <w:marBottom w:val="0"/>
                                                                                                          <w:divBdr>
                                                                                                            <w:top w:val="none" w:sz="0" w:space="0" w:color="auto"/>
                                                                                                            <w:left w:val="none" w:sz="0" w:space="0" w:color="auto"/>
                                                                                                            <w:bottom w:val="none" w:sz="0" w:space="0" w:color="auto"/>
                                                                                                            <w:right w:val="none" w:sz="0" w:space="0" w:color="auto"/>
                                                                                                          </w:divBdr>
                                                                                                          <w:divsChild>
                                                                                                            <w:div w:id="438187754">
                                                                                                              <w:marLeft w:val="0"/>
                                                                                                              <w:marRight w:val="0"/>
                                                                                                              <w:marTop w:val="0"/>
                                                                                                              <w:marBottom w:val="0"/>
                                                                                                              <w:divBdr>
                                                                                                                <w:top w:val="single" w:sz="2" w:space="4" w:color="D8D8D8"/>
                                                                                                                <w:left w:val="single" w:sz="2" w:space="0" w:color="D8D8D8"/>
                                                                                                                <w:bottom w:val="single" w:sz="2" w:space="4" w:color="D8D8D8"/>
                                                                                                                <w:right w:val="single" w:sz="2" w:space="0" w:color="D8D8D8"/>
                                                                                                              </w:divBdr>
                                                                                                              <w:divsChild>
                                                                                                                <w:div w:id="964654766">
                                                                                                                  <w:marLeft w:val="225"/>
                                                                                                                  <w:marRight w:val="225"/>
                                                                                                                  <w:marTop w:val="75"/>
                                                                                                                  <w:marBottom w:val="75"/>
                                                                                                                  <w:divBdr>
                                                                                                                    <w:top w:val="none" w:sz="0" w:space="0" w:color="auto"/>
                                                                                                                    <w:left w:val="none" w:sz="0" w:space="0" w:color="auto"/>
                                                                                                                    <w:bottom w:val="none" w:sz="0" w:space="0" w:color="auto"/>
                                                                                                                    <w:right w:val="none" w:sz="0" w:space="0" w:color="auto"/>
                                                                                                                  </w:divBdr>
                                                                                                                  <w:divsChild>
                                                                                                                    <w:div w:id="531114085">
                                                                                                                      <w:marLeft w:val="0"/>
                                                                                                                      <w:marRight w:val="0"/>
                                                                                                                      <w:marTop w:val="0"/>
                                                                                                                      <w:marBottom w:val="0"/>
                                                                                                                      <w:divBdr>
                                                                                                                        <w:top w:val="single" w:sz="6" w:space="0" w:color="auto"/>
                                                                                                                        <w:left w:val="single" w:sz="6" w:space="0" w:color="auto"/>
                                                                                                                        <w:bottom w:val="single" w:sz="6" w:space="0" w:color="auto"/>
                                                                                                                        <w:right w:val="single" w:sz="6" w:space="0" w:color="auto"/>
                                                                                                                      </w:divBdr>
                                                                                                                      <w:divsChild>
                                                                                                                        <w:div w:id="15477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1313486866">
      <w:bodyDiv w:val="1"/>
      <w:marLeft w:val="0"/>
      <w:marRight w:val="0"/>
      <w:marTop w:val="0"/>
      <w:marBottom w:val="0"/>
      <w:divBdr>
        <w:top w:val="none" w:sz="0" w:space="0" w:color="auto"/>
        <w:left w:val="none" w:sz="0" w:space="0" w:color="auto"/>
        <w:bottom w:val="none" w:sz="0" w:space="0" w:color="auto"/>
        <w:right w:val="none" w:sz="0" w:space="0" w:color="auto"/>
      </w:divBdr>
    </w:div>
    <w:div w:id="1389766614">
      <w:bodyDiv w:val="1"/>
      <w:marLeft w:val="0"/>
      <w:marRight w:val="0"/>
      <w:marTop w:val="0"/>
      <w:marBottom w:val="0"/>
      <w:divBdr>
        <w:top w:val="none" w:sz="0" w:space="0" w:color="auto"/>
        <w:left w:val="none" w:sz="0" w:space="0" w:color="auto"/>
        <w:bottom w:val="none" w:sz="0" w:space="0" w:color="auto"/>
        <w:right w:val="none" w:sz="0" w:space="0" w:color="auto"/>
      </w:divBdr>
    </w:div>
    <w:div w:id="1643776418">
      <w:bodyDiv w:val="1"/>
      <w:marLeft w:val="0"/>
      <w:marRight w:val="0"/>
      <w:marTop w:val="0"/>
      <w:marBottom w:val="0"/>
      <w:divBdr>
        <w:top w:val="none" w:sz="0" w:space="0" w:color="auto"/>
        <w:left w:val="none" w:sz="0" w:space="0" w:color="auto"/>
        <w:bottom w:val="none" w:sz="0" w:space="0" w:color="auto"/>
        <w:right w:val="none" w:sz="0" w:space="0" w:color="auto"/>
      </w:divBdr>
    </w:div>
    <w:div w:id="19449191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le.rae.es/?id=FdI00Or"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3" Type="http://schemas.openxmlformats.org/officeDocument/2006/relationships/hyperlink" Target="http://dle.rae.es/?id=VGqyuLj|VGtxgAo|VGuc9Wg" TargetMode="External"/><Relationship Id="rId7" Type="http://schemas.openxmlformats.org/officeDocument/2006/relationships/hyperlink" Target="http://dle.rae.es/?id=KtpfgjV" TargetMode="External"/><Relationship Id="rId2" Type="http://schemas.openxmlformats.org/officeDocument/2006/relationships/hyperlink" Target="http://dej.rae.es/" TargetMode="External"/><Relationship Id="rId1" Type="http://schemas.openxmlformats.org/officeDocument/2006/relationships/hyperlink" Target="http://dej.rae.es/" TargetMode="External"/><Relationship Id="rId6" Type="http://schemas.openxmlformats.org/officeDocument/2006/relationships/hyperlink" Target="http://dle.rae.es/?id=KtnHLLd" TargetMode="External"/><Relationship Id="rId5" Type="http://schemas.openxmlformats.org/officeDocument/2006/relationships/hyperlink" Target="http://dle.rae.es/?id=CAqWkEB" TargetMode="External"/><Relationship Id="rId4" Type="http://schemas.openxmlformats.org/officeDocument/2006/relationships/hyperlink" Target="http://dle.rae.es/?id=CAjNzMR"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ACFB02-D0B7-4007-A90B-37C0DF86BF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56</Pages>
  <Words>10672</Words>
  <Characters>58699</Characters>
  <Application>Microsoft Office Word</Application>
  <DocSecurity>0</DocSecurity>
  <Lines>489</Lines>
  <Paragraphs>138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69233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10</cp:revision>
  <cp:lastPrinted>2017-11-01T01:59:00Z</cp:lastPrinted>
  <dcterms:created xsi:type="dcterms:W3CDTF">2018-09-13T23:14:00Z</dcterms:created>
  <dcterms:modified xsi:type="dcterms:W3CDTF">2018-10-23T22:51:00Z</dcterms:modified>
</cp:coreProperties>
</file>