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3B920FEE" w:rsidR="00091682" w:rsidRDefault="00091682" w:rsidP="00091682">
      <w:pPr>
        <w:spacing w:before="240" w:after="240" w:line="360" w:lineRule="auto"/>
        <w:jc w:val="both"/>
        <w:rPr>
          <w:rFonts w:ascii="Palatino Linotype" w:hAnsi="Palatino Linotype"/>
        </w:rPr>
      </w:pPr>
      <w:r w:rsidRPr="004440AC">
        <w:rPr>
          <w:rFonts w:ascii="Palatino Linotype" w:hAnsi="Palatino Linotype"/>
        </w:rPr>
        <w:t>Resolución del Pleno del Instituto de Transparencia, Acceso a la Información Pública y Protección de Datos Personales del Estado de México y Municipios, con domicilio en</w:t>
      </w:r>
      <w:r w:rsidR="004440AC" w:rsidRPr="004440AC">
        <w:rPr>
          <w:rFonts w:ascii="Palatino Linotype" w:hAnsi="Palatino Linotype"/>
        </w:rPr>
        <w:t xml:space="preserve"> Metepec, Estado de México, de </w:t>
      </w:r>
      <w:r w:rsidR="000D0717">
        <w:rPr>
          <w:rFonts w:ascii="Palatino Linotype" w:hAnsi="Palatino Linotype"/>
          <w:color w:val="C00000"/>
        </w:rPr>
        <w:t>veintiséis de septiembre</w:t>
      </w:r>
      <w:r w:rsidR="004440AC" w:rsidRPr="00D41D70">
        <w:rPr>
          <w:rFonts w:ascii="Palatino Linotype" w:hAnsi="Palatino Linotype"/>
          <w:color w:val="C00000"/>
        </w:rPr>
        <w:t xml:space="preserve"> </w:t>
      </w:r>
      <w:r w:rsidRPr="004440AC">
        <w:rPr>
          <w:rFonts w:ascii="Palatino Linotype" w:hAnsi="Palatino Linotype"/>
        </w:rPr>
        <w:t>de dos mil dieci</w:t>
      </w:r>
      <w:r w:rsidR="00823494">
        <w:rPr>
          <w:rFonts w:ascii="Palatino Linotype" w:hAnsi="Palatino Linotype"/>
        </w:rPr>
        <w:t>ocho</w:t>
      </w:r>
      <w:r w:rsidRPr="004440AC">
        <w:rPr>
          <w:rFonts w:ascii="Palatino Linotype" w:hAnsi="Palatino Linotype"/>
        </w:rPr>
        <w:t>.</w:t>
      </w:r>
    </w:p>
    <w:p w14:paraId="7D53FE2D" w14:textId="7ACB3EB1" w:rsidR="008E7698" w:rsidRPr="000A5AF6" w:rsidRDefault="008E7698" w:rsidP="008E7698">
      <w:pPr>
        <w:spacing w:before="240" w:after="240" w:line="360" w:lineRule="auto"/>
        <w:jc w:val="both"/>
        <w:rPr>
          <w:rFonts w:ascii="Palatino Linotype" w:hAnsi="Palatino Linotype" w:cs="Arial"/>
        </w:rPr>
      </w:pPr>
      <w:r w:rsidRPr="000F5268">
        <w:rPr>
          <w:rFonts w:ascii="Palatino Linotype" w:hAnsi="Palatino Linotype" w:cs="Arial"/>
          <w:b/>
          <w:sz w:val="28"/>
          <w:szCs w:val="28"/>
        </w:rPr>
        <w:t>Visto</w:t>
      </w:r>
      <w:r w:rsidRPr="000A5AF6">
        <w:rPr>
          <w:rFonts w:ascii="Palatino Linotype" w:hAnsi="Palatino Linotype" w:cs="Arial"/>
        </w:rPr>
        <w:t xml:space="preserve"> el expediente relativo al recurso de revisión </w:t>
      </w:r>
      <w:r w:rsidR="000474A5">
        <w:rPr>
          <w:rFonts w:ascii="Palatino Linotype" w:eastAsiaTheme="minorEastAsia" w:hAnsi="Palatino Linotype" w:cs="Arial"/>
          <w:b/>
          <w:bCs/>
          <w:color w:val="C00000"/>
          <w:sz w:val="22"/>
          <w:szCs w:val="22"/>
          <w:lang w:val="es-MX"/>
        </w:rPr>
        <w:t>02849/</w:t>
      </w:r>
      <w:proofErr w:type="spellStart"/>
      <w:r w:rsidR="000474A5">
        <w:rPr>
          <w:rFonts w:ascii="Palatino Linotype" w:eastAsiaTheme="minorEastAsia" w:hAnsi="Palatino Linotype" w:cs="Arial"/>
          <w:b/>
          <w:bCs/>
          <w:color w:val="C00000"/>
          <w:sz w:val="22"/>
          <w:szCs w:val="22"/>
          <w:lang w:val="es-MX"/>
        </w:rPr>
        <w:t>INFOEM</w:t>
      </w:r>
      <w:proofErr w:type="spellEnd"/>
      <w:r w:rsidR="00823494">
        <w:rPr>
          <w:rFonts w:ascii="Palatino Linotype" w:eastAsiaTheme="minorEastAsia" w:hAnsi="Palatino Linotype" w:cs="Arial"/>
          <w:b/>
          <w:bCs/>
          <w:color w:val="C00000"/>
          <w:sz w:val="22"/>
          <w:szCs w:val="22"/>
          <w:lang w:val="es-MX"/>
        </w:rPr>
        <w:t>/IP/</w:t>
      </w:r>
      <w:proofErr w:type="spellStart"/>
      <w:r w:rsidR="00823494">
        <w:rPr>
          <w:rFonts w:ascii="Palatino Linotype" w:eastAsiaTheme="minorEastAsia" w:hAnsi="Palatino Linotype" w:cs="Arial"/>
          <w:b/>
          <w:bCs/>
          <w:color w:val="C00000"/>
          <w:sz w:val="22"/>
          <w:szCs w:val="22"/>
          <w:lang w:val="es-MX"/>
        </w:rPr>
        <w:t>RR</w:t>
      </w:r>
      <w:proofErr w:type="spellEnd"/>
      <w:r w:rsidR="00823494">
        <w:rPr>
          <w:rFonts w:ascii="Palatino Linotype" w:eastAsiaTheme="minorEastAsia" w:hAnsi="Palatino Linotype" w:cs="Arial"/>
          <w:b/>
          <w:bCs/>
          <w:color w:val="C00000"/>
          <w:sz w:val="22"/>
          <w:szCs w:val="22"/>
          <w:lang w:val="es-MX"/>
        </w:rPr>
        <w:t>/2018</w:t>
      </w:r>
      <w:r w:rsidRPr="000A5AF6">
        <w:rPr>
          <w:rFonts w:ascii="Palatino Linotype" w:hAnsi="Palatino Linotype" w:cs="Arial"/>
        </w:rPr>
        <w:t xml:space="preserve">, interpuesto por  </w:t>
      </w:r>
      <w:proofErr w:type="spellStart"/>
      <w:r w:rsidR="000D1AC8">
        <w:rPr>
          <w:rFonts w:ascii="Palatino Linotype" w:hAnsi="Palatino Linotype" w:cs="Arial"/>
        </w:rPr>
        <w:t>Xxxxxx</w:t>
      </w:r>
      <w:proofErr w:type="spellEnd"/>
      <w:r w:rsidR="000474A5">
        <w:rPr>
          <w:rFonts w:ascii="Palatino Linotype" w:eastAsiaTheme="minorEastAsia" w:hAnsi="Palatino Linotype" w:cs="Arial"/>
          <w:b/>
          <w:color w:val="C00000"/>
          <w:lang w:val="es-MX"/>
        </w:rPr>
        <w:t xml:space="preserve"> </w:t>
      </w:r>
      <w:proofErr w:type="spellStart"/>
      <w:r w:rsidR="000D1AC8">
        <w:rPr>
          <w:rFonts w:ascii="Palatino Linotype" w:eastAsiaTheme="minorEastAsia" w:hAnsi="Palatino Linotype" w:cs="Arial"/>
          <w:b/>
          <w:color w:val="C00000"/>
          <w:lang w:val="es-MX"/>
        </w:rPr>
        <w:t>Xxxxxxx</w:t>
      </w:r>
      <w:proofErr w:type="spellEnd"/>
      <w:r w:rsidR="000474A5">
        <w:rPr>
          <w:rFonts w:ascii="Palatino Linotype" w:eastAsiaTheme="minorEastAsia" w:hAnsi="Palatino Linotype" w:cs="Arial"/>
          <w:b/>
          <w:color w:val="C00000"/>
          <w:lang w:val="es-MX"/>
        </w:rPr>
        <w:t xml:space="preserve"> </w:t>
      </w:r>
      <w:proofErr w:type="spellStart"/>
      <w:r w:rsidR="000D1AC8">
        <w:rPr>
          <w:rFonts w:ascii="Palatino Linotype" w:eastAsiaTheme="minorEastAsia" w:hAnsi="Palatino Linotype" w:cs="Arial"/>
          <w:b/>
          <w:color w:val="C00000"/>
          <w:lang w:val="es-MX"/>
        </w:rPr>
        <w:t>Xxxxx</w:t>
      </w:r>
      <w:proofErr w:type="spellEnd"/>
      <w:r w:rsidRPr="004440AC">
        <w:rPr>
          <w:rFonts w:ascii="Palatino Linotype" w:hAnsi="Palatino Linotype" w:cs="Arial"/>
        </w:rPr>
        <w:t>,</w:t>
      </w:r>
      <w:r w:rsidR="004440AC">
        <w:rPr>
          <w:rFonts w:ascii="Palatino Linotype" w:hAnsi="Palatino Linotype" w:cs="Arial"/>
        </w:rPr>
        <w:t xml:space="preserve"> </w:t>
      </w:r>
      <w:r w:rsidR="00B5618A">
        <w:rPr>
          <w:rFonts w:ascii="Palatino Linotype" w:hAnsi="Palatino Linotype" w:cs="Arial"/>
        </w:rPr>
        <w:t xml:space="preserve">a </w:t>
      </w:r>
      <w:r w:rsidR="004440AC">
        <w:rPr>
          <w:rFonts w:ascii="Palatino Linotype" w:hAnsi="Palatino Linotype" w:cs="Arial"/>
        </w:rPr>
        <w:t>quien</w:t>
      </w:r>
      <w:r w:rsidRPr="000A5AF6">
        <w:rPr>
          <w:rFonts w:ascii="Palatino Linotype" w:hAnsi="Palatino Linotype" w:cs="Arial"/>
        </w:rPr>
        <w:t xml:space="preserve"> </w:t>
      </w:r>
      <w:r w:rsidRPr="00B57EA3">
        <w:rPr>
          <w:rFonts w:ascii="Palatino Linotype" w:hAnsi="Palatino Linotype" w:cs="Arial"/>
          <w:color w:val="000000" w:themeColor="text1"/>
        </w:rPr>
        <w:t xml:space="preserve">en lo sucesivo </w:t>
      </w:r>
      <w:r>
        <w:rPr>
          <w:rFonts w:ascii="Palatino Linotype" w:hAnsi="Palatino Linotype" w:cs="Arial"/>
          <w:color w:val="000000" w:themeColor="text1"/>
        </w:rPr>
        <w:t xml:space="preserve">se le denominará el </w:t>
      </w:r>
      <w:r w:rsidR="00DE7F9A" w:rsidRPr="008B36C5">
        <w:rPr>
          <w:rFonts w:ascii="Palatino Linotype" w:hAnsi="Palatino Linotype" w:cs="Arial"/>
          <w:b/>
          <w:i/>
          <w:color w:val="000000" w:themeColor="text1"/>
        </w:rPr>
        <w:t>Recurrente</w:t>
      </w:r>
      <w:r w:rsidRPr="008B36C5">
        <w:rPr>
          <w:rFonts w:ascii="Palatino Linotype" w:hAnsi="Palatino Linotype" w:cs="Arial"/>
          <w:b/>
          <w:i/>
          <w:color w:val="000000" w:themeColor="text1"/>
        </w:rPr>
        <w:t xml:space="preserve"> </w:t>
      </w:r>
      <w:r w:rsidRPr="000A5AF6">
        <w:rPr>
          <w:rFonts w:ascii="Palatino Linotype" w:hAnsi="Palatino Linotype" w:cs="Arial"/>
        </w:rPr>
        <w:t xml:space="preserve">en contra de la </w:t>
      </w:r>
      <w:r w:rsidR="005339DA">
        <w:rPr>
          <w:rFonts w:ascii="Palatino Linotype" w:hAnsi="Palatino Linotype" w:cs="Arial"/>
        </w:rPr>
        <w:t xml:space="preserve">falta de </w:t>
      </w:r>
      <w:r w:rsidRPr="000A5AF6">
        <w:rPr>
          <w:rFonts w:ascii="Palatino Linotype" w:hAnsi="Palatino Linotype" w:cs="Arial"/>
        </w:rPr>
        <w:t>respuesta</w:t>
      </w:r>
      <w:r w:rsidR="00E66AC9">
        <w:rPr>
          <w:rFonts w:ascii="Palatino Linotype" w:hAnsi="Palatino Linotype" w:cs="Arial"/>
        </w:rPr>
        <w:t xml:space="preserve"> a</w:t>
      </w:r>
      <w:r w:rsidRPr="000A5AF6">
        <w:rPr>
          <w:rFonts w:ascii="Palatino Linotype" w:hAnsi="Palatino Linotype" w:cs="Arial"/>
        </w:rPr>
        <w:t xml:space="preserve"> su solicitud de in</w:t>
      </w:r>
      <w:r w:rsidR="004440AC">
        <w:rPr>
          <w:rFonts w:ascii="Palatino Linotype" w:hAnsi="Palatino Linotype" w:cs="Arial"/>
        </w:rPr>
        <w:t xml:space="preserve">formación con número de folio </w:t>
      </w:r>
      <w:r w:rsidR="000474A5">
        <w:rPr>
          <w:rFonts w:ascii="Palatino Linotype" w:eastAsiaTheme="minorEastAsia" w:hAnsi="Palatino Linotype" w:cs="Arial"/>
          <w:b/>
          <w:color w:val="C00000"/>
          <w:sz w:val="22"/>
          <w:szCs w:val="22"/>
          <w:lang w:val="es-MX"/>
        </w:rPr>
        <w:t>00233/ECATEPEC</w:t>
      </w:r>
      <w:r w:rsidR="00823494">
        <w:rPr>
          <w:rFonts w:ascii="Palatino Linotype" w:eastAsiaTheme="minorEastAsia" w:hAnsi="Palatino Linotype" w:cs="Arial"/>
          <w:b/>
          <w:color w:val="C00000"/>
          <w:sz w:val="22"/>
          <w:szCs w:val="22"/>
          <w:lang w:val="es-MX"/>
        </w:rPr>
        <w:t>/IP/2018</w:t>
      </w:r>
      <w:r w:rsidRPr="000A5AF6">
        <w:rPr>
          <w:rFonts w:ascii="Palatino Linotype" w:hAnsi="Palatino Linotype" w:cs="Arial"/>
        </w:rPr>
        <w:t xml:space="preserve">, </w:t>
      </w:r>
      <w:r w:rsidR="004440AC">
        <w:rPr>
          <w:rFonts w:ascii="Palatino Linotype" w:hAnsi="Palatino Linotype" w:cs="Arial"/>
        </w:rPr>
        <w:t xml:space="preserve">otorgada </w:t>
      </w:r>
      <w:r>
        <w:rPr>
          <w:rFonts w:ascii="Palatino Linotype" w:hAnsi="Palatino Linotype" w:cs="Arial"/>
        </w:rPr>
        <w:t xml:space="preserve">por </w:t>
      </w:r>
      <w:r w:rsidR="004440AC">
        <w:rPr>
          <w:rFonts w:ascii="Palatino Linotype" w:hAnsi="Palatino Linotype" w:cs="Arial"/>
        </w:rPr>
        <w:t xml:space="preserve">el </w:t>
      </w:r>
      <w:r w:rsidR="004440AC" w:rsidRPr="00D41D70">
        <w:rPr>
          <w:rFonts w:ascii="Palatino Linotype" w:eastAsiaTheme="minorEastAsia" w:hAnsi="Palatino Linotype" w:cs="Arial"/>
          <w:b/>
          <w:color w:val="C00000"/>
          <w:lang w:val="es-MX"/>
        </w:rPr>
        <w:t xml:space="preserve">Ayuntamiento </w:t>
      </w:r>
      <w:r w:rsidR="000474A5">
        <w:rPr>
          <w:rFonts w:ascii="Palatino Linotype" w:eastAsiaTheme="minorEastAsia" w:hAnsi="Palatino Linotype" w:cs="Arial"/>
          <w:b/>
          <w:color w:val="C00000"/>
          <w:lang w:val="es-MX"/>
        </w:rPr>
        <w:t>de Ecatepec de Morelos</w:t>
      </w:r>
      <w:r>
        <w:rPr>
          <w:rFonts w:ascii="Palatino Linotype" w:hAnsi="Palatino Linotype" w:cs="Arial"/>
        </w:rPr>
        <w:t xml:space="preserve">, en lo sucesivo el </w:t>
      </w:r>
      <w:r>
        <w:rPr>
          <w:rFonts w:ascii="Palatino Linotype" w:hAnsi="Palatino Linotype" w:cs="Arial"/>
          <w:b/>
        </w:rPr>
        <w:t>Sujeto Obligado</w:t>
      </w:r>
      <w:r>
        <w:rPr>
          <w:rFonts w:ascii="Palatino Linotype" w:hAnsi="Palatino Linotype" w:cs="Arial"/>
        </w:rPr>
        <w:t>;</w:t>
      </w:r>
      <w:r w:rsidRPr="006616DC">
        <w:rPr>
          <w:rFonts w:ascii="Palatino Linotype" w:hAnsi="Palatino Linotype" w:cs="Arial"/>
          <w:b/>
        </w:rPr>
        <w:t xml:space="preserve"> </w:t>
      </w:r>
      <w:r w:rsidRPr="000A5AF6">
        <w:rPr>
          <w:rFonts w:ascii="Palatino Linotype" w:hAnsi="Palatino Linotype" w:cs="Arial"/>
        </w:rPr>
        <w:t>se procede a dictar la presente resolución, con base en lo siguiente.</w:t>
      </w:r>
    </w:p>
    <w:p w14:paraId="1A4B04B4" w14:textId="6FE3E403" w:rsidR="008E7698" w:rsidRPr="004A6EFE" w:rsidRDefault="004A6EFE" w:rsidP="004A6EFE">
      <w:pPr>
        <w:pStyle w:val="Ttulo2"/>
        <w:jc w:val="center"/>
        <w:rPr>
          <w:rFonts w:ascii="Palatino Linotype" w:hAnsi="Palatino Linotype"/>
          <w:b/>
          <w:color w:val="auto"/>
          <w:sz w:val="24"/>
          <w:szCs w:val="24"/>
        </w:rPr>
      </w:pPr>
      <w:r>
        <w:rPr>
          <w:rFonts w:ascii="Palatino Linotype" w:hAnsi="Palatino Linotype"/>
          <w:b/>
          <w:color w:val="auto"/>
          <w:sz w:val="24"/>
          <w:szCs w:val="24"/>
        </w:rPr>
        <w:t xml:space="preserve">I. </w:t>
      </w:r>
      <w:r w:rsidR="008E7698" w:rsidRPr="004A6EFE">
        <w:rPr>
          <w:rFonts w:ascii="Palatino Linotype" w:hAnsi="Palatino Linotype"/>
          <w:b/>
          <w:color w:val="auto"/>
          <w:sz w:val="24"/>
          <w:szCs w:val="24"/>
        </w:rPr>
        <w:t>A N T E C E D E N T E S:</w:t>
      </w:r>
    </w:p>
    <w:p w14:paraId="4B0026B6" w14:textId="632A5DE3" w:rsidR="008E7698" w:rsidRDefault="008E7698" w:rsidP="008E7698">
      <w:pPr>
        <w:spacing w:before="240" w:after="240" w:line="360" w:lineRule="auto"/>
        <w:jc w:val="both"/>
        <w:rPr>
          <w:rFonts w:ascii="Palatino Linotype" w:hAnsi="Palatino Linotype" w:cs="Arial"/>
          <w:b/>
        </w:rPr>
      </w:pPr>
      <w:r w:rsidRPr="00EE7C4C">
        <w:rPr>
          <w:rFonts w:ascii="Palatino Linotype" w:hAnsi="Palatino Linotype" w:cs="Arial"/>
          <w:b/>
          <w:sz w:val="28"/>
          <w:szCs w:val="28"/>
        </w:rPr>
        <w:t>1. Solicitud de acceso a la información.</w:t>
      </w:r>
      <w:r w:rsidRPr="000A5AF6">
        <w:rPr>
          <w:rFonts w:ascii="Palatino Linotype" w:hAnsi="Palatino Linotype" w:cs="Arial"/>
          <w:b/>
        </w:rPr>
        <w:t xml:space="preserve"> </w:t>
      </w:r>
      <w:r>
        <w:rPr>
          <w:rFonts w:ascii="Palatino Linotype" w:hAnsi="Palatino Linotype" w:cs="Arial"/>
        </w:rPr>
        <w:t>Con</w:t>
      </w:r>
      <w:r w:rsidR="004440AC">
        <w:rPr>
          <w:rFonts w:ascii="Palatino Linotype" w:hAnsi="Palatino Linotype" w:cs="Arial"/>
        </w:rPr>
        <w:t xml:space="preserve"> fecha </w:t>
      </w:r>
      <w:r w:rsidR="000474A5">
        <w:rPr>
          <w:rFonts w:ascii="Palatino Linotype" w:hAnsi="Palatino Linotype" w:cs="Arial"/>
          <w:color w:val="C00000"/>
        </w:rPr>
        <w:t>cinco de junio</w:t>
      </w:r>
      <w:r w:rsidR="00C673D1">
        <w:rPr>
          <w:rFonts w:ascii="Palatino Linotype" w:hAnsi="Palatino Linotype" w:cs="Arial"/>
        </w:rPr>
        <w:t xml:space="preserve"> </w:t>
      </w:r>
      <w:r w:rsidRPr="000A5AF6">
        <w:rPr>
          <w:rFonts w:ascii="Palatino Linotype" w:hAnsi="Palatino Linotype" w:cs="Arial"/>
        </w:rPr>
        <w:t xml:space="preserve">de dos mil </w:t>
      </w:r>
      <w:r w:rsidR="00682656">
        <w:rPr>
          <w:rFonts w:ascii="Palatino Linotype" w:hAnsi="Palatino Linotype" w:cs="Arial"/>
        </w:rPr>
        <w:t>dieci</w:t>
      </w:r>
      <w:r w:rsidR="00823494">
        <w:rPr>
          <w:rFonts w:ascii="Palatino Linotype" w:hAnsi="Palatino Linotype" w:cs="Arial"/>
        </w:rPr>
        <w:t>ocho</w:t>
      </w:r>
      <w:r w:rsidR="00682656">
        <w:rPr>
          <w:rFonts w:ascii="Palatino Linotype" w:hAnsi="Palatino Linotype" w:cs="Arial"/>
        </w:rPr>
        <w:t xml:space="preserve">, </w:t>
      </w:r>
      <w:r w:rsidRPr="000A5AF6">
        <w:rPr>
          <w:rFonts w:ascii="Palatino Linotype" w:hAnsi="Palatino Linotype" w:cs="Arial"/>
        </w:rPr>
        <w:t xml:space="preserve">el ahora </w:t>
      </w:r>
      <w:r w:rsidR="00DE7F9A" w:rsidRPr="008B36C5">
        <w:rPr>
          <w:rFonts w:ascii="Palatino Linotype" w:hAnsi="Palatino Linotype" w:cs="Arial"/>
          <w:b/>
          <w:i/>
        </w:rPr>
        <w:t>Recurrente</w:t>
      </w:r>
      <w:r w:rsidRPr="000A5AF6">
        <w:rPr>
          <w:rFonts w:ascii="Palatino Linotype" w:hAnsi="Palatino Linotype" w:cs="Arial"/>
        </w:rPr>
        <w:t xml:space="preserve"> formuló solicitud de acceso a información pública</w:t>
      </w:r>
      <w:r>
        <w:rPr>
          <w:rFonts w:ascii="Palatino Linotype" w:hAnsi="Palatino Linotype" w:cs="Arial"/>
        </w:rPr>
        <w:t xml:space="preserve"> al </w:t>
      </w:r>
      <w:r w:rsidRPr="00DC4D1B">
        <w:rPr>
          <w:rFonts w:ascii="Palatino Linotype" w:hAnsi="Palatino Linotype" w:cs="Arial"/>
        </w:rPr>
        <w:t>Sujeto</w:t>
      </w:r>
      <w:r>
        <w:rPr>
          <w:rFonts w:ascii="Palatino Linotype" w:hAnsi="Palatino Linotype" w:cs="Arial"/>
          <w:b/>
        </w:rPr>
        <w:t xml:space="preserve"> </w:t>
      </w:r>
      <w:r w:rsidRPr="00DC4D1B">
        <w:rPr>
          <w:rFonts w:ascii="Palatino Linotype" w:hAnsi="Palatino Linotype" w:cs="Arial"/>
        </w:rPr>
        <w:t>Obligado</w:t>
      </w:r>
      <w:r w:rsidRPr="000A5AF6">
        <w:rPr>
          <w:rFonts w:ascii="Palatino Linotype" w:hAnsi="Palatino Linotype" w:cs="Arial"/>
        </w:rPr>
        <w:t xml:space="preserve"> a través del Sistema de Acceso a la Información </w:t>
      </w:r>
      <w:r>
        <w:rPr>
          <w:rFonts w:ascii="Palatino Linotype" w:hAnsi="Palatino Linotype" w:cs="Arial"/>
        </w:rPr>
        <w:t xml:space="preserve">Mexiquense, en adelante </w:t>
      </w:r>
      <w:proofErr w:type="spellStart"/>
      <w:r w:rsidRPr="00872C99">
        <w:rPr>
          <w:rFonts w:ascii="Palatino Linotype" w:hAnsi="Palatino Linotype" w:cs="Arial"/>
          <w:b/>
        </w:rPr>
        <w:t>SAIMEX</w:t>
      </w:r>
      <w:proofErr w:type="spellEnd"/>
      <w:r w:rsidRPr="00872C99">
        <w:rPr>
          <w:rFonts w:ascii="Palatino Linotype" w:hAnsi="Palatino Linotype" w:cs="Arial"/>
          <w:b/>
        </w:rPr>
        <w:t>,</w:t>
      </w:r>
      <w:r>
        <w:rPr>
          <w:rFonts w:ascii="Palatino Linotype" w:hAnsi="Palatino Linotype" w:cs="Arial"/>
        </w:rPr>
        <w:t xml:space="preserve"> </w:t>
      </w:r>
      <w:r w:rsidR="00935D80" w:rsidRPr="00974205">
        <w:rPr>
          <w:rFonts w:ascii="Palatino Linotype" w:hAnsi="Palatino Linotype" w:cs="Arial"/>
          <w:color w:val="000000" w:themeColor="text1"/>
        </w:rPr>
        <w:t>requiriendo</w:t>
      </w:r>
      <w:r w:rsidRPr="00974205">
        <w:rPr>
          <w:rFonts w:ascii="Palatino Linotype" w:hAnsi="Palatino Linotype" w:cs="Arial"/>
          <w:color w:val="000000" w:themeColor="text1"/>
        </w:rPr>
        <w:t xml:space="preserve"> lo siguiente:</w:t>
      </w:r>
    </w:p>
    <w:p w14:paraId="3F4E6C5F" w14:textId="5449F168" w:rsidR="00293DE5" w:rsidRPr="00232F36" w:rsidRDefault="00293DE5" w:rsidP="00977543">
      <w:pPr>
        <w:spacing w:before="240" w:after="240" w:line="360" w:lineRule="auto"/>
        <w:ind w:left="851" w:right="902"/>
        <w:jc w:val="both"/>
        <w:rPr>
          <w:rFonts w:ascii="Palatino Linotype" w:hAnsi="Palatino Linotype" w:cs="Arial"/>
          <w:b/>
        </w:rPr>
      </w:pPr>
      <w:r w:rsidRPr="00977543">
        <w:rPr>
          <w:rFonts w:ascii="Palatino Linotype" w:eastAsiaTheme="minorEastAsia" w:hAnsi="Palatino Linotype" w:cs="Arial"/>
          <w:i/>
          <w:lang w:val="es-MX"/>
        </w:rPr>
        <w:t>“</w:t>
      </w:r>
      <w:r w:rsidR="000474A5" w:rsidRPr="000474A5">
        <w:rPr>
          <w:rFonts w:ascii="Palatino Linotype" w:hAnsi="Palatino Linotype"/>
          <w:i/>
          <w:color w:val="000000"/>
        </w:rPr>
        <w:t xml:space="preserve">Todos y cada uno de los acuerdos de cabildo aprobados durante la presente administración, a partir del 1 de enero del 2016 hasta el último acuerdo de cabildo que sea acordado en forma previa a la entrega de la información correspondiente a la presente solicitud (Se trata de información pública de oficio, ya que corresponde al marco normativo generado por el H. Ayuntamiento, pero no se encuentra publicada. Se encuentra contenida en </w:t>
      </w:r>
      <w:r w:rsidR="000474A5" w:rsidRPr="000474A5">
        <w:rPr>
          <w:rFonts w:ascii="Palatino Linotype" w:hAnsi="Palatino Linotype"/>
          <w:i/>
          <w:color w:val="000000"/>
        </w:rPr>
        <w:lastRenderedPageBreak/>
        <w:t>la fracción I del artículo 92 de la Ley de Transparencia y Acceso a la Información Pública del Estado de México y Municipios.</w:t>
      </w:r>
      <w:r w:rsidRPr="00977543">
        <w:rPr>
          <w:rFonts w:ascii="Palatino Linotype" w:hAnsi="Palatino Linotype" w:cs="Arial"/>
          <w:i/>
        </w:rPr>
        <w:t>”</w:t>
      </w:r>
      <w:r w:rsidR="00C673D1" w:rsidRPr="00977543">
        <w:rPr>
          <w:rFonts w:ascii="Palatino Linotype" w:hAnsi="Palatino Linotype" w:cs="Arial"/>
          <w:i/>
        </w:rPr>
        <w:t xml:space="preserve"> </w:t>
      </w:r>
      <w:r w:rsidR="00C673D1" w:rsidRPr="00232F36">
        <w:rPr>
          <w:rFonts w:ascii="Palatino Linotype" w:hAnsi="Palatino Linotype" w:cs="Arial"/>
          <w:sz w:val="20"/>
          <w:szCs w:val="20"/>
        </w:rPr>
        <w:t>(</w:t>
      </w:r>
      <w:proofErr w:type="gramStart"/>
      <w:r w:rsidR="00C673D1" w:rsidRPr="00232F36">
        <w:rPr>
          <w:rFonts w:ascii="Palatino Linotype" w:hAnsi="Palatino Linotype" w:cs="Arial"/>
          <w:sz w:val="20"/>
          <w:szCs w:val="20"/>
        </w:rPr>
        <w:t>sic</w:t>
      </w:r>
      <w:proofErr w:type="gramEnd"/>
      <w:r w:rsidR="00C673D1" w:rsidRPr="00232F36">
        <w:rPr>
          <w:rFonts w:ascii="Palatino Linotype" w:hAnsi="Palatino Linotype" w:cs="Arial"/>
          <w:sz w:val="20"/>
          <w:szCs w:val="20"/>
        </w:rPr>
        <w:t>)</w:t>
      </w:r>
    </w:p>
    <w:p w14:paraId="649BFEDD" w14:textId="03914A67" w:rsidR="00293DE5" w:rsidRPr="00293DE5" w:rsidRDefault="00293DE5" w:rsidP="008E7698">
      <w:pPr>
        <w:spacing w:before="240" w:after="240" w:line="360" w:lineRule="auto"/>
        <w:jc w:val="both"/>
        <w:rPr>
          <w:rFonts w:ascii="Palatino Linotype" w:hAnsi="Palatino Linotype" w:cs="Arial"/>
          <w:b/>
        </w:rPr>
      </w:pPr>
      <w:r w:rsidRPr="00D41D70">
        <w:rPr>
          <w:rFonts w:ascii="Palatino Linotype" w:hAnsi="Palatino Linotype" w:cs="Arial"/>
        </w:rPr>
        <w:t>El solicitante indicó como modalidad de entrega el</w:t>
      </w:r>
      <w:r w:rsidRPr="00293DE5">
        <w:rPr>
          <w:rFonts w:ascii="Palatino Linotype" w:hAnsi="Palatino Linotype" w:cs="Arial"/>
          <w:b/>
        </w:rPr>
        <w:t xml:space="preserve"> </w:t>
      </w:r>
      <w:proofErr w:type="spellStart"/>
      <w:r w:rsidRPr="00293DE5">
        <w:rPr>
          <w:rFonts w:ascii="Palatino Linotype" w:hAnsi="Palatino Linotype" w:cs="Arial"/>
          <w:b/>
        </w:rPr>
        <w:t>SAIMEX</w:t>
      </w:r>
      <w:proofErr w:type="spellEnd"/>
    </w:p>
    <w:p w14:paraId="0D36B969" w14:textId="3AC4CA97" w:rsidR="007527BE" w:rsidRPr="00586D60" w:rsidRDefault="006A6C02" w:rsidP="007527BE">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2. </w:t>
      </w:r>
      <w:r w:rsidR="007527BE">
        <w:rPr>
          <w:rFonts w:ascii="Palatino Linotype" w:hAnsi="Palatino Linotype" w:cs="Arial"/>
          <w:b/>
          <w:sz w:val="28"/>
          <w:szCs w:val="28"/>
        </w:rPr>
        <w:t xml:space="preserve">Prórroga. </w:t>
      </w:r>
      <w:r w:rsidR="007527BE">
        <w:rPr>
          <w:rFonts w:ascii="Palatino Linotype" w:hAnsi="Palatino Linotype" w:cs="Arial"/>
          <w:szCs w:val="28"/>
        </w:rPr>
        <w:t xml:space="preserve">El </w:t>
      </w:r>
      <w:r w:rsidR="007527BE">
        <w:rPr>
          <w:rFonts w:ascii="Palatino Linotype" w:hAnsi="Palatino Linotype" w:cs="Arial"/>
          <w:b/>
          <w:szCs w:val="28"/>
        </w:rPr>
        <w:t xml:space="preserve">Sujeto Obligado </w:t>
      </w:r>
      <w:r w:rsidR="007527BE">
        <w:rPr>
          <w:rFonts w:ascii="Palatino Linotype" w:hAnsi="Palatino Linotype" w:cs="Arial"/>
          <w:szCs w:val="28"/>
        </w:rPr>
        <w:t xml:space="preserve">en </w:t>
      </w:r>
      <w:r w:rsidR="007527BE" w:rsidRPr="00C349BC">
        <w:rPr>
          <w:rFonts w:ascii="Palatino Linotype" w:hAnsi="Palatino Linotype" w:cs="Arial"/>
          <w:szCs w:val="28"/>
        </w:rPr>
        <w:t>fecha</w:t>
      </w:r>
      <w:r w:rsidR="007527BE">
        <w:rPr>
          <w:rFonts w:ascii="Palatino Linotype" w:hAnsi="Palatino Linotype" w:cs="Arial"/>
          <w:szCs w:val="28"/>
        </w:rPr>
        <w:t xml:space="preserve"> </w:t>
      </w:r>
      <w:r w:rsidR="007527BE">
        <w:rPr>
          <w:rFonts w:ascii="Palatino Linotype" w:hAnsi="Palatino Linotype" w:cs="Arial"/>
          <w:color w:val="C00000"/>
          <w:szCs w:val="28"/>
        </w:rPr>
        <w:t xml:space="preserve">veintidós de junio </w:t>
      </w:r>
      <w:r w:rsidR="007527BE">
        <w:rPr>
          <w:rFonts w:ascii="Palatino Linotype" w:hAnsi="Palatino Linotype" w:cs="Arial"/>
          <w:szCs w:val="28"/>
        </w:rPr>
        <w:t>del año en curso, notificó al solicitante que se había prorrogado el plazo para atender su solicitud, por siete días hábiles adicionales, omitiendo enviar el acto que fundara y motivara dicha acción.</w:t>
      </w:r>
    </w:p>
    <w:p w14:paraId="0995D6BA" w14:textId="4EBF4298" w:rsidR="00823494" w:rsidRDefault="00BC1785" w:rsidP="00823494">
      <w:pPr>
        <w:spacing w:before="240" w:after="240" w:line="360" w:lineRule="auto"/>
        <w:jc w:val="both"/>
        <w:rPr>
          <w:rFonts w:ascii="Palatino Linotype" w:hAnsi="Palatino Linotype" w:cs="Arial"/>
        </w:rPr>
      </w:pPr>
      <w:r>
        <w:rPr>
          <w:rFonts w:ascii="Palatino Linotype" w:hAnsi="Palatino Linotype" w:cs="Arial"/>
          <w:b/>
          <w:sz w:val="28"/>
          <w:szCs w:val="28"/>
        </w:rPr>
        <w:t xml:space="preserve">3. </w:t>
      </w:r>
      <w:r w:rsidR="008E7698" w:rsidRPr="00D73998">
        <w:rPr>
          <w:rFonts w:ascii="Palatino Linotype" w:hAnsi="Palatino Linotype" w:cs="Arial"/>
          <w:b/>
          <w:sz w:val="28"/>
          <w:szCs w:val="28"/>
        </w:rPr>
        <w:t>Respuesta.</w:t>
      </w:r>
      <w:r w:rsidR="008E7698" w:rsidRPr="00D73998">
        <w:rPr>
          <w:rFonts w:ascii="Palatino Linotype" w:hAnsi="Palatino Linotype" w:cs="Arial"/>
          <w:b/>
        </w:rPr>
        <w:t xml:space="preserve"> </w:t>
      </w:r>
      <w:r w:rsidR="00823494" w:rsidRPr="0040233B">
        <w:rPr>
          <w:rFonts w:ascii="Palatino Linotype" w:hAnsi="Palatino Linotype" w:cs="Arial"/>
        </w:rPr>
        <w:t xml:space="preserve">Con </w:t>
      </w:r>
      <w:r w:rsidR="00823494">
        <w:rPr>
          <w:rFonts w:ascii="Palatino Linotype" w:hAnsi="Palatino Linotype" w:cs="Arial"/>
        </w:rPr>
        <w:t xml:space="preserve">base en el detalle de seguimiento que obra en el </w:t>
      </w:r>
      <w:proofErr w:type="spellStart"/>
      <w:r w:rsidR="00823494">
        <w:rPr>
          <w:rFonts w:ascii="Palatino Linotype" w:hAnsi="Palatino Linotype" w:cs="Arial"/>
          <w:b/>
        </w:rPr>
        <w:t>SAIMEX</w:t>
      </w:r>
      <w:proofErr w:type="spellEnd"/>
      <w:r w:rsidR="00823494">
        <w:rPr>
          <w:rFonts w:ascii="Palatino Linotype" w:hAnsi="Palatino Linotype" w:cs="Arial"/>
          <w:b/>
        </w:rPr>
        <w:t xml:space="preserve">, </w:t>
      </w:r>
      <w:r w:rsidR="00823494">
        <w:rPr>
          <w:rFonts w:ascii="Palatino Linotype" w:hAnsi="Palatino Linotype" w:cs="Arial"/>
        </w:rPr>
        <w:t xml:space="preserve">se advierte que el </w:t>
      </w:r>
      <w:r w:rsidR="00823494">
        <w:rPr>
          <w:rFonts w:ascii="Palatino Linotype" w:hAnsi="Palatino Linotype" w:cs="Arial"/>
          <w:b/>
        </w:rPr>
        <w:t xml:space="preserve">Sujeto Obligado </w:t>
      </w:r>
      <w:r w:rsidR="00823494">
        <w:rPr>
          <w:rFonts w:ascii="Palatino Linotype" w:hAnsi="Palatino Linotype" w:cs="Arial"/>
        </w:rPr>
        <w:t>omitió dar contestación a la solicitud de acceso a la información pública, tal y como se aprecia a continuación:</w:t>
      </w:r>
    </w:p>
    <w:p w14:paraId="5154A798" w14:textId="38589BDC" w:rsidR="00823494" w:rsidRPr="0040233B" w:rsidRDefault="000D1AC8" w:rsidP="00823494">
      <w:pPr>
        <w:spacing w:before="240" w:after="240" w:line="360" w:lineRule="auto"/>
        <w:jc w:val="both"/>
        <w:rPr>
          <w:rFonts w:ascii="Palatino Linotype" w:hAnsi="Palatino Linotype" w:cs="Arial"/>
        </w:rPr>
      </w:pPr>
      <w:r w:rsidRPr="000D1AC8">
        <w:rPr>
          <w:rFonts w:ascii="Palatino Linotype" w:hAnsi="Palatino Linotype" w:cs="Arial"/>
        </w:rPr>
        <w:drawing>
          <wp:inline distT="0" distB="0" distL="0" distR="0" wp14:anchorId="3A601EE3" wp14:editId="12287AAD">
            <wp:extent cx="5612130" cy="21996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199640"/>
                    </a:xfrm>
                    <a:prstGeom prst="rect">
                      <a:avLst/>
                    </a:prstGeom>
                  </pic:spPr>
                </pic:pic>
              </a:graphicData>
            </a:graphic>
          </wp:inline>
        </w:drawing>
      </w:r>
      <w:bookmarkStart w:id="0" w:name="_GoBack"/>
      <w:bookmarkEnd w:id="0"/>
    </w:p>
    <w:p w14:paraId="7056C445" w14:textId="08AE4A66" w:rsidR="008E7698" w:rsidRPr="00104E08" w:rsidRDefault="00BC1785" w:rsidP="00104E08">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3D7267">
        <w:rPr>
          <w:rFonts w:ascii="Palatino Linotype" w:hAnsi="Palatino Linotype" w:cs="Arial"/>
          <w:b/>
          <w:sz w:val="28"/>
          <w:szCs w:val="28"/>
        </w:rPr>
        <w:t xml:space="preserve">. </w:t>
      </w:r>
      <w:r w:rsidR="008E7698">
        <w:rPr>
          <w:rFonts w:ascii="Palatino Linotype" w:hAnsi="Palatino Linotype" w:cs="Arial"/>
          <w:b/>
          <w:sz w:val="28"/>
          <w:szCs w:val="28"/>
        </w:rPr>
        <w:t>R</w:t>
      </w:r>
      <w:r w:rsidR="008E7698" w:rsidRPr="003D7267">
        <w:rPr>
          <w:rFonts w:ascii="Palatino Linotype" w:hAnsi="Palatino Linotype" w:cs="Arial"/>
          <w:b/>
          <w:sz w:val="28"/>
          <w:szCs w:val="28"/>
        </w:rPr>
        <w:t>ecurso de revisión.</w:t>
      </w:r>
      <w:r w:rsidR="008E7698" w:rsidRPr="000A5AF6">
        <w:rPr>
          <w:rFonts w:ascii="Palatino Linotype" w:hAnsi="Palatino Linotype" w:cs="Arial"/>
          <w:b/>
        </w:rPr>
        <w:t xml:space="preserve"> </w:t>
      </w:r>
      <w:r w:rsidR="008E7698">
        <w:rPr>
          <w:rFonts w:ascii="Palatino Linotype" w:hAnsi="Palatino Linotype" w:cs="Arial"/>
        </w:rPr>
        <w:t xml:space="preserve">El recurso de revisión se interpuso a través del </w:t>
      </w:r>
      <w:proofErr w:type="spellStart"/>
      <w:r w:rsidR="008E7698">
        <w:rPr>
          <w:rFonts w:ascii="Palatino Linotype" w:hAnsi="Palatino Linotype" w:cs="Arial"/>
        </w:rPr>
        <w:t>SAIMEX</w:t>
      </w:r>
      <w:proofErr w:type="spellEnd"/>
      <w:r w:rsidR="008E7698">
        <w:rPr>
          <w:rFonts w:ascii="Palatino Linotype" w:hAnsi="Palatino Linotype" w:cs="Arial"/>
        </w:rPr>
        <w:t xml:space="preserve"> con fecha</w:t>
      </w:r>
      <w:r w:rsidR="00FC3695">
        <w:rPr>
          <w:rFonts w:ascii="Palatino Linotype" w:hAnsi="Palatino Linotype" w:cs="Arial"/>
        </w:rPr>
        <w:t xml:space="preserve"> </w:t>
      </w:r>
      <w:r w:rsidR="00600281">
        <w:rPr>
          <w:rFonts w:ascii="Palatino Linotype" w:hAnsi="Palatino Linotype" w:cs="Arial"/>
          <w:color w:val="C00000"/>
        </w:rPr>
        <w:t>diez de agosto</w:t>
      </w:r>
      <w:r w:rsidR="009F704F">
        <w:rPr>
          <w:rFonts w:ascii="Palatino Linotype" w:hAnsi="Palatino Linotype" w:cs="Arial"/>
        </w:rPr>
        <w:t xml:space="preserve"> </w:t>
      </w:r>
      <w:r w:rsidR="00FC3695">
        <w:rPr>
          <w:rFonts w:ascii="Palatino Linotype" w:hAnsi="Palatino Linotype" w:cs="Arial"/>
        </w:rPr>
        <w:t>de dos mil dieci</w:t>
      </w:r>
      <w:r w:rsidR="006E51C8">
        <w:rPr>
          <w:rFonts w:ascii="Palatino Linotype" w:hAnsi="Palatino Linotype" w:cs="Arial"/>
        </w:rPr>
        <w:t>ocho</w:t>
      </w:r>
      <w:r w:rsidR="008E7698">
        <w:rPr>
          <w:rFonts w:ascii="Palatino Linotype" w:hAnsi="Palatino Linotype" w:cs="Arial"/>
        </w:rPr>
        <w:t xml:space="preserve"> por parte del solicitante de </w:t>
      </w:r>
      <w:r w:rsidR="008E7698" w:rsidRPr="00104E08">
        <w:rPr>
          <w:rFonts w:ascii="Palatino Linotype" w:hAnsi="Palatino Linotype" w:cs="Arial"/>
        </w:rPr>
        <w:t>información, quien expresó las siguientes manifestaciones:</w:t>
      </w:r>
    </w:p>
    <w:p w14:paraId="4BB47E28" w14:textId="77777777" w:rsidR="008E7698" w:rsidRPr="00104E08" w:rsidRDefault="008E7698" w:rsidP="00104E08">
      <w:pPr>
        <w:spacing w:before="240" w:after="240" w:line="360" w:lineRule="auto"/>
        <w:rPr>
          <w:rFonts w:ascii="Palatino Linotype" w:hAnsi="Palatino Linotype" w:cs="Arial"/>
          <w:b/>
        </w:rPr>
      </w:pPr>
      <w:r w:rsidRPr="00104E08">
        <w:rPr>
          <w:rFonts w:ascii="Palatino Linotype" w:hAnsi="Palatino Linotype" w:cs="Arial"/>
          <w:b/>
        </w:rPr>
        <w:lastRenderedPageBreak/>
        <w:t>a) Acto impugnado.</w:t>
      </w:r>
    </w:p>
    <w:p w14:paraId="1F63D101" w14:textId="6310346E" w:rsidR="00FC3695" w:rsidRPr="00823494" w:rsidRDefault="00FC3695" w:rsidP="00240C2C">
      <w:pPr>
        <w:spacing w:before="240" w:after="240" w:line="360" w:lineRule="auto"/>
        <w:ind w:left="851" w:right="902"/>
        <w:jc w:val="both"/>
        <w:rPr>
          <w:lang w:val="es-MX" w:eastAsia="es-MX"/>
        </w:rPr>
      </w:pPr>
      <w:r w:rsidRPr="00600281">
        <w:rPr>
          <w:rFonts w:ascii="Palatino Linotype" w:eastAsiaTheme="minorEastAsia" w:hAnsi="Palatino Linotype" w:cs="Arial"/>
          <w:i/>
          <w:lang w:val="es-MX"/>
        </w:rPr>
        <w:t>“</w:t>
      </w:r>
      <w:r w:rsidR="00600281" w:rsidRPr="00600281">
        <w:rPr>
          <w:rFonts w:ascii="Palatino Linotype" w:hAnsi="Palatino Linotype"/>
          <w:i/>
          <w:color w:val="000000"/>
        </w:rPr>
        <w:t>La falta de entrega de la información solicitada a través del folio 00233/ECATEPEC/IP/2018, considerando que el pasado 5 de julio venció el plazo de respuesta, considerando inclusive la ampliación del plazo que fue comunicada al suscrito por la Unidad de Transparencia.</w:t>
      </w:r>
      <w:r w:rsidRPr="00600281">
        <w:rPr>
          <w:rFonts w:ascii="Palatino Linotype" w:hAnsi="Palatino Linotype" w:cs="Arial"/>
          <w:b/>
          <w:i/>
        </w:rPr>
        <w:t>”</w:t>
      </w:r>
      <w:r w:rsidR="009F704F" w:rsidRPr="00232F36">
        <w:rPr>
          <w:rFonts w:ascii="Palatino Linotype" w:hAnsi="Palatino Linotype" w:cs="Arial"/>
          <w:b/>
          <w:i/>
        </w:rPr>
        <w:t xml:space="preserve">  </w:t>
      </w:r>
      <w:r w:rsidR="009F704F" w:rsidRPr="00232F36">
        <w:rPr>
          <w:rFonts w:ascii="Palatino Linotype" w:hAnsi="Palatino Linotype" w:cs="Arial"/>
          <w:sz w:val="20"/>
          <w:szCs w:val="20"/>
        </w:rPr>
        <w:t>(</w:t>
      </w:r>
      <w:proofErr w:type="gramStart"/>
      <w:r w:rsidR="009F704F" w:rsidRPr="00232F36">
        <w:rPr>
          <w:rFonts w:ascii="Palatino Linotype" w:hAnsi="Palatino Linotype" w:cs="Arial"/>
          <w:sz w:val="20"/>
          <w:szCs w:val="20"/>
        </w:rPr>
        <w:t>sic</w:t>
      </w:r>
      <w:proofErr w:type="gramEnd"/>
      <w:r w:rsidR="009F704F" w:rsidRPr="00232F36">
        <w:rPr>
          <w:rFonts w:ascii="Palatino Linotype" w:hAnsi="Palatino Linotype" w:cs="Arial"/>
          <w:sz w:val="20"/>
          <w:szCs w:val="20"/>
        </w:rPr>
        <w:t>)</w:t>
      </w:r>
    </w:p>
    <w:p w14:paraId="70C0742E" w14:textId="78F3676F" w:rsidR="008E7698" w:rsidRPr="00104E08" w:rsidRDefault="008E7698" w:rsidP="00104E08">
      <w:pPr>
        <w:spacing w:before="240" w:after="240" w:line="360" w:lineRule="auto"/>
        <w:jc w:val="both"/>
        <w:rPr>
          <w:rFonts w:ascii="Palatino Linotype" w:hAnsi="Palatino Linotype" w:cs="Arial"/>
          <w:b/>
        </w:rPr>
      </w:pPr>
      <w:r w:rsidRPr="00104E08">
        <w:rPr>
          <w:rFonts w:ascii="Palatino Linotype" w:hAnsi="Palatino Linotype" w:cs="Arial"/>
          <w:b/>
        </w:rPr>
        <w:t>b) Motivos de inconformidad.</w:t>
      </w:r>
    </w:p>
    <w:p w14:paraId="07A25EE7" w14:textId="228F68E9" w:rsidR="00186B63" w:rsidRDefault="00186B63" w:rsidP="00104E08">
      <w:pPr>
        <w:autoSpaceDE w:val="0"/>
        <w:autoSpaceDN w:val="0"/>
        <w:adjustRightInd w:val="0"/>
        <w:spacing w:before="240" w:after="240" w:line="360" w:lineRule="auto"/>
        <w:ind w:left="992" w:right="1043"/>
        <w:jc w:val="both"/>
        <w:rPr>
          <w:rFonts w:ascii="Palatino Linotype" w:hAnsi="Palatino Linotype" w:cs="Arial"/>
          <w:sz w:val="22"/>
          <w:szCs w:val="22"/>
        </w:rPr>
      </w:pPr>
      <w:r w:rsidRPr="00600281">
        <w:rPr>
          <w:rFonts w:ascii="Palatino Linotype" w:eastAsiaTheme="minorEastAsia" w:hAnsi="Palatino Linotype" w:cs="Arial"/>
          <w:i/>
          <w:lang w:val="es-MX"/>
        </w:rPr>
        <w:t>“</w:t>
      </w:r>
      <w:r w:rsidR="00600281" w:rsidRPr="00600281">
        <w:rPr>
          <w:rFonts w:ascii="Palatino Linotype" w:hAnsi="Palatino Linotype"/>
          <w:i/>
          <w:color w:val="000000"/>
        </w:rPr>
        <w:t xml:space="preserve">Se trata de información pública de oficio, de acuerdo con los establecido en la fracción I de artículo 92 de la Ley de Transparencia y Acceso a la Información Pública del Estado de México y Municipios. </w:t>
      </w:r>
      <w:proofErr w:type="gramStart"/>
      <w:r w:rsidR="00600281" w:rsidRPr="00600281">
        <w:rPr>
          <w:rFonts w:ascii="Palatino Linotype" w:hAnsi="Palatino Linotype"/>
          <w:i/>
          <w:color w:val="000000"/>
        </w:rPr>
        <w:t>los</w:t>
      </w:r>
      <w:proofErr w:type="gramEnd"/>
      <w:r w:rsidR="00600281" w:rsidRPr="00600281">
        <w:rPr>
          <w:rFonts w:ascii="Palatino Linotype" w:hAnsi="Palatino Linotype"/>
          <w:i/>
          <w:color w:val="000000"/>
        </w:rPr>
        <w:t xml:space="preserve"> acuerdos de cabildo son el producto inmediato y concreto de las sesiones de cabildo, por lo que no solo debe contarse de primera mano con esta documentación, sino también debe tenerse publicada en el portal de Transparencia del Municipio de Ecatepec, lo cual, lamentablemente, no sucede, como podrá corroborarse. En consecuencia, solicito a ese Instituto su valiosa intervención a efecto de evitar la posible omisión de sujeto obligado municipal en el cumplimiento de sus obligaciones y responsabilidades en materia de Transparencia y Acceso a la Información Pública, acorde a la ley aplicable.</w:t>
      </w:r>
      <w:r w:rsidRPr="00232F36">
        <w:rPr>
          <w:rFonts w:ascii="Palatino Linotype" w:hAnsi="Palatino Linotype" w:cs="Arial"/>
          <w:b/>
          <w:i/>
        </w:rPr>
        <w:t>”</w:t>
      </w:r>
      <w:r w:rsidR="009F704F" w:rsidRPr="00232F36">
        <w:rPr>
          <w:rFonts w:ascii="Palatino Linotype" w:hAnsi="Palatino Linotype" w:cs="Arial"/>
          <w:b/>
        </w:rPr>
        <w:t xml:space="preserve"> </w:t>
      </w:r>
      <w:r w:rsidR="009F704F">
        <w:rPr>
          <w:rFonts w:ascii="Palatino Linotype" w:hAnsi="Palatino Linotype" w:cs="Arial"/>
          <w:sz w:val="22"/>
          <w:szCs w:val="22"/>
        </w:rPr>
        <w:t>(</w:t>
      </w:r>
      <w:proofErr w:type="gramStart"/>
      <w:r w:rsidR="009F704F">
        <w:rPr>
          <w:rFonts w:ascii="Palatino Linotype" w:hAnsi="Palatino Linotype" w:cs="Arial"/>
          <w:sz w:val="22"/>
          <w:szCs w:val="22"/>
        </w:rPr>
        <w:t>sic</w:t>
      </w:r>
      <w:proofErr w:type="gramEnd"/>
      <w:r w:rsidR="009F704F">
        <w:rPr>
          <w:rFonts w:ascii="Palatino Linotype" w:hAnsi="Palatino Linotype" w:cs="Arial"/>
          <w:sz w:val="22"/>
          <w:szCs w:val="22"/>
        </w:rPr>
        <w:t>)</w:t>
      </w:r>
    </w:p>
    <w:p w14:paraId="20DE6052" w14:textId="2F2F904A" w:rsidR="00E440A0" w:rsidRDefault="00E440A0" w:rsidP="00E440A0">
      <w:pPr>
        <w:spacing w:before="240" w:after="240" w:line="360" w:lineRule="auto"/>
        <w:jc w:val="both"/>
        <w:rPr>
          <w:rFonts w:ascii="Palatino Linotype" w:hAnsi="Palatino Linotype"/>
        </w:rPr>
      </w:pPr>
      <w:r>
        <w:rPr>
          <w:rFonts w:ascii="Palatino Linotype" w:hAnsi="Palatino Linotype" w:cs="Arial"/>
        </w:rPr>
        <w:t xml:space="preserve">El particular anexo a su escrito de interposición el archivo </w:t>
      </w:r>
      <w:r>
        <w:rPr>
          <w:rFonts w:ascii="Palatino Linotype" w:hAnsi="Palatino Linotype" w:cs="Arial"/>
          <w:b/>
        </w:rPr>
        <w:t xml:space="preserve">90.pdf </w:t>
      </w:r>
      <w:r w:rsidRPr="00E440A0">
        <w:rPr>
          <w:rFonts w:ascii="Palatino Linotype" w:hAnsi="Palatino Linotype" w:cs="Arial"/>
        </w:rPr>
        <w:t>que no se agrega al s</w:t>
      </w:r>
      <w:r>
        <w:rPr>
          <w:rFonts w:ascii="Palatino Linotype" w:hAnsi="Palatino Linotype"/>
        </w:rPr>
        <w:t xml:space="preserve">er del conocimiento de las partes, máxime que </w:t>
      </w:r>
      <w:r w:rsidR="00BC1785">
        <w:rPr>
          <w:rFonts w:ascii="Palatino Linotype" w:hAnsi="Palatino Linotype"/>
        </w:rPr>
        <w:t>atiende</w:t>
      </w:r>
      <w:r>
        <w:rPr>
          <w:rFonts w:ascii="Palatino Linotype" w:hAnsi="Palatino Linotype"/>
        </w:rPr>
        <w:t xml:space="preserve"> a la respuesta proporcionada.</w:t>
      </w:r>
    </w:p>
    <w:p w14:paraId="1D62F603" w14:textId="4ED79CF5" w:rsidR="00D41D70" w:rsidRPr="005C4E70" w:rsidRDefault="00BC1785" w:rsidP="00104E08">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5</w:t>
      </w:r>
      <w:r w:rsidR="008E7698">
        <w:rPr>
          <w:rFonts w:ascii="Palatino Linotype" w:hAnsi="Palatino Linotype" w:cs="Arial"/>
          <w:b/>
          <w:sz w:val="28"/>
          <w:szCs w:val="28"/>
        </w:rPr>
        <w:t>.</w:t>
      </w:r>
      <w:r w:rsidR="008E7698" w:rsidRPr="00920EAE">
        <w:rPr>
          <w:rFonts w:ascii="Palatino Linotype" w:hAnsi="Palatino Linotype" w:cs="Arial"/>
          <w:b/>
          <w:sz w:val="28"/>
          <w:szCs w:val="28"/>
        </w:rPr>
        <w:t xml:space="preserve"> </w:t>
      </w:r>
      <w:r w:rsidR="00D41D70" w:rsidRPr="00E11634">
        <w:rPr>
          <w:rFonts w:ascii="Palatino Linotype" w:eastAsia="Calibri" w:hAnsi="Palatino Linotype" w:cs="Arial"/>
          <w:b/>
          <w:sz w:val="28"/>
          <w:szCs w:val="28"/>
        </w:rPr>
        <w:t xml:space="preserve">Turno. </w:t>
      </w:r>
      <w:r w:rsidR="00D41D70">
        <w:rPr>
          <w:rFonts w:ascii="Palatino Linotype" w:eastAsia="Calibri" w:hAnsi="Palatino Linotype" w:cs="Arial"/>
        </w:rPr>
        <w:t>De conformidad con el artículo 18</w:t>
      </w:r>
      <w:r w:rsidR="00D41D70" w:rsidRPr="00E11634">
        <w:rPr>
          <w:rFonts w:ascii="Palatino Linotype" w:eastAsia="Calibri" w:hAnsi="Palatino Linotype" w:cs="Arial"/>
        </w:rPr>
        <w:t xml:space="preserve">5 </w:t>
      </w:r>
      <w:r w:rsidR="00505501">
        <w:rPr>
          <w:rFonts w:ascii="Palatino Linotype" w:eastAsia="Calibri" w:hAnsi="Palatino Linotype" w:cs="Arial"/>
        </w:rPr>
        <w:t xml:space="preserve">fracción </w:t>
      </w:r>
      <w:r w:rsidR="00D41D70">
        <w:rPr>
          <w:rFonts w:ascii="Palatino Linotype" w:eastAsia="Calibri" w:hAnsi="Palatino Linotype" w:cs="Arial"/>
        </w:rPr>
        <w:t xml:space="preserve">I </w:t>
      </w:r>
      <w:r w:rsidR="00D41D70" w:rsidRPr="00E11634">
        <w:rPr>
          <w:rFonts w:ascii="Palatino Linotype" w:eastAsia="Calibri" w:hAnsi="Palatino Linotype" w:cs="Arial"/>
        </w:rPr>
        <w:t>de la Ley de Transparencia y Acceso a la Información Pública del Estado de México y Municipios</w:t>
      </w:r>
      <w:r w:rsidR="00D41D70">
        <w:rPr>
          <w:rFonts w:ascii="Palatino Linotype" w:eastAsia="Calibri" w:hAnsi="Palatino Linotype" w:cs="Arial"/>
        </w:rPr>
        <w:t xml:space="preserve"> vigente</w:t>
      </w:r>
      <w:r w:rsidR="00D41D70" w:rsidRPr="00E11634">
        <w:rPr>
          <w:rFonts w:ascii="Palatino Linotype" w:eastAsia="Calibri" w:hAnsi="Palatino Linotype" w:cs="Arial"/>
        </w:rPr>
        <w:t xml:space="preserve">, el presente </w:t>
      </w:r>
      <w:r w:rsidR="00D41D70">
        <w:rPr>
          <w:rFonts w:ascii="Palatino Linotype" w:eastAsia="Calibri" w:hAnsi="Palatino Linotype" w:cs="Arial"/>
        </w:rPr>
        <w:t xml:space="preserve">recurso de revisión </w:t>
      </w:r>
      <w:r w:rsidR="00D41D70" w:rsidRPr="00E11634">
        <w:rPr>
          <w:rFonts w:ascii="Palatino Linotype" w:eastAsia="Calibri" w:hAnsi="Palatino Linotype" w:cs="Arial"/>
        </w:rPr>
        <w:t xml:space="preserve">se envió electrónicamente al Instituto de Transparencia, Acceso a la Información Pública y Protección de Datos Personales del Estado de México y Municipios, que </w:t>
      </w:r>
      <w:r w:rsidR="00D41D70">
        <w:rPr>
          <w:rFonts w:ascii="Palatino Linotype" w:hAnsi="Palatino Linotype" w:cs="Arial"/>
        </w:rPr>
        <w:t>por razón de turno fue asigna</w:t>
      </w:r>
      <w:r w:rsidR="00D41D70" w:rsidRPr="00E11634">
        <w:rPr>
          <w:rFonts w:ascii="Palatino Linotype" w:hAnsi="Palatino Linotype" w:cs="Arial"/>
        </w:rPr>
        <w:t>do al</w:t>
      </w:r>
      <w:r w:rsidR="00D41D70">
        <w:rPr>
          <w:rFonts w:ascii="Palatino Linotype" w:eastAsia="Calibri" w:hAnsi="Palatino Linotype" w:cs="Arial"/>
        </w:rPr>
        <w:t xml:space="preserve"> </w:t>
      </w:r>
      <w:r w:rsidR="00D41D70" w:rsidRPr="00E11634">
        <w:rPr>
          <w:rFonts w:ascii="Palatino Linotype" w:eastAsia="Calibri" w:hAnsi="Palatino Linotype" w:cs="Arial"/>
        </w:rPr>
        <w:t xml:space="preserve">Comisionado </w:t>
      </w:r>
      <w:r w:rsidR="00D41D70" w:rsidRPr="00E11634">
        <w:rPr>
          <w:rFonts w:ascii="Palatino Linotype" w:eastAsia="Calibri" w:hAnsi="Palatino Linotype" w:cs="Arial"/>
          <w:b/>
        </w:rPr>
        <w:t>Javier Martínez Cruz</w:t>
      </w:r>
      <w:r w:rsidR="00D41D70" w:rsidRPr="00E11634">
        <w:rPr>
          <w:rFonts w:ascii="Palatino Linotype" w:hAnsi="Palatino Linotype" w:cs="Arial"/>
        </w:rPr>
        <w:t xml:space="preserve"> para su análisis, estudio, elaboración del proyecto y </w:t>
      </w:r>
      <w:r w:rsidR="00D41D70">
        <w:rPr>
          <w:rFonts w:ascii="Palatino Linotype" w:eastAsia="Calibri" w:hAnsi="Palatino Linotype" w:cs="Arial"/>
        </w:rPr>
        <w:t xml:space="preserve">presentación ante el </w:t>
      </w:r>
      <w:r w:rsidR="00D41D70" w:rsidRPr="00E11634">
        <w:rPr>
          <w:rFonts w:ascii="Palatino Linotype" w:eastAsia="Calibri" w:hAnsi="Palatino Linotype" w:cs="Arial"/>
        </w:rPr>
        <w:t>Pleno de este Instituto</w:t>
      </w:r>
      <w:r w:rsidR="00D41D70">
        <w:rPr>
          <w:rFonts w:ascii="Palatino Linotype" w:eastAsia="Calibri" w:hAnsi="Palatino Linotype" w:cs="Arial"/>
        </w:rPr>
        <w:t>.</w:t>
      </w:r>
    </w:p>
    <w:p w14:paraId="64E6B459" w14:textId="523A6E2C" w:rsidR="00D41D70" w:rsidRPr="00807449" w:rsidRDefault="00BC1785" w:rsidP="00184FBA">
      <w:pPr>
        <w:spacing w:before="240" w:after="240" w:line="360" w:lineRule="auto"/>
        <w:jc w:val="both"/>
        <w:rPr>
          <w:rFonts w:cs="Arial"/>
        </w:rPr>
      </w:pPr>
      <w:r>
        <w:rPr>
          <w:rFonts w:ascii="Palatino Linotype" w:hAnsi="Palatino Linotype" w:cs="Arial"/>
          <w:b/>
          <w:sz w:val="28"/>
          <w:szCs w:val="28"/>
        </w:rPr>
        <w:t>6</w:t>
      </w:r>
      <w:r w:rsidR="00D41D70">
        <w:rPr>
          <w:rFonts w:ascii="Palatino Linotype" w:hAnsi="Palatino Linotype" w:cs="Arial"/>
          <w:b/>
          <w:sz w:val="28"/>
          <w:szCs w:val="28"/>
        </w:rPr>
        <w:t xml:space="preserve">. Admisión. </w:t>
      </w:r>
      <w:r w:rsidR="00D41D70" w:rsidRPr="006C093D">
        <w:rPr>
          <w:rFonts w:ascii="Palatino Linotype" w:hAnsi="Palatino Linotype" w:cs="Arial"/>
        </w:rPr>
        <w:t xml:space="preserve">Mediante auto de fecha </w:t>
      </w:r>
      <w:r w:rsidR="00600281">
        <w:rPr>
          <w:rFonts w:ascii="Palatino Linotype" w:hAnsi="Palatino Linotype" w:cs="Arial"/>
          <w:color w:val="C00000"/>
        </w:rPr>
        <w:t>dieciséis de agosto</w:t>
      </w:r>
      <w:r w:rsidR="00D41D70" w:rsidRPr="005218EA">
        <w:rPr>
          <w:rFonts w:ascii="Palatino Linotype" w:hAnsi="Palatino Linotype" w:cs="Arial"/>
          <w:color w:val="C00000"/>
        </w:rPr>
        <w:t xml:space="preserve"> </w:t>
      </w:r>
      <w:r w:rsidR="00D41D70">
        <w:rPr>
          <w:rFonts w:ascii="Palatino Linotype" w:hAnsi="Palatino Linotype" w:cs="Arial"/>
        </w:rPr>
        <w:t>de</w:t>
      </w:r>
      <w:r w:rsidR="00EE75F5">
        <w:rPr>
          <w:rFonts w:ascii="Palatino Linotype" w:hAnsi="Palatino Linotype" w:cs="Arial"/>
        </w:rPr>
        <w:t xml:space="preserve"> </w:t>
      </w:r>
      <w:r w:rsidR="00232F36">
        <w:rPr>
          <w:rFonts w:ascii="Palatino Linotype" w:hAnsi="Palatino Linotype" w:cs="Arial"/>
        </w:rPr>
        <w:t>l</w:t>
      </w:r>
      <w:r w:rsidR="00EE75F5">
        <w:rPr>
          <w:rFonts w:ascii="Palatino Linotype" w:hAnsi="Palatino Linotype" w:cs="Arial"/>
        </w:rPr>
        <w:t>a presente anualidad</w:t>
      </w:r>
      <w:r w:rsidR="00D41D70" w:rsidRPr="006C093D">
        <w:rPr>
          <w:rFonts w:ascii="Palatino Linotype" w:hAnsi="Palatino Linotype" w:cs="Arial"/>
        </w:rPr>
        <w:t xml:space="preserve">, </w:t>
      </w:r>
      <w:r w:rsidR="00D41D70">
        <w:rPr>
          <w:rFonts w:ascii="Palatino Linotype" w:hAnsi="Palatino Linotype" w:cs="Arial"/>
        </w:rPr>
        <w:t>este Órgano Garante</w:t>
      </w:r>
      <w:r w:rsidR="00D41D70" w:rsidRPr="006C093D">
        <w:rPr>
          <w:rFonts w:ascii="Palatino Linotype" w:hAnsi="Palatino Linotype" w:cs="Arial"/>
        </w:rPr>
        <w:t xml:space="preserve">, admitió a trámite </w:t>
      </w:r>
      <w:r w:rsidR="00D41D70">
        <w:rPr>
          <w:rFonts w:ascii="Palatino Linotype" w:hAnsi="Palatino Linotype" w:cs="Arial"/>
        </w:rPr>
        <w:t>el recurso de revisión respectivo</w:t>
      </w:r>
      <w:r w:rsidR="00D41D70" w:rsidRPr="006C093D">
        <w:rPr>
          <w:rFonts w:ascii="Palatino Linotype" w:hAnsi="Palatino Linotype" w:cs="Arial"/>
        </w:rPr>
        <w:t xml:space="preserve">, </w:t>
      </w:r>
      <w:r w:rsidR="00BD000E">
        <w:rPr>
          <w:rFonts w:ascii="Palatino Linotype" w:hAnsi="Palatino Linotype" w:cs="Arial"/>
        </w:rPr>
        <w:t xml:space="preserve">poniéndose </w:t>
      </w:r>
      <w:r w:rsidR="00D41D70">
        <w:rPr>
          <w:rFonts w:ascii="Palatino Linotype" w:hAnsi="Palatino Linotype" w:cs="Arial"/>
        </w:rPr>
        <w:t>a disposición de las partes, para que un plazo no mayor a siete días manifestaran lo que a su derecho corresponda</w:t>
      </w:r>
      <w:r w:rsidR="00BD000E">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Pr>
          <w:rFonts w:ascii="Palatino Linotype" w:hAnsi="Palatino Linotype" w:cs="Arial"/>
        </w:rPr>
        <w:t>Pública</w:t>
      </w:r>
      <w:r w:rsidR="00BD000E">
        <w:rPr>
          <w:rFonts w:ascii="Palatino Linotype" w:hAnsi="Palatino Linotype" w:cs="Arial"/>
        </w:rPr>
        <w:t xml:space="preserve"> del </w:t>
      </w:r>
      <w:r w:rsidR="00104E08">
        <w:rPr>
          <w:rFonts w:ascii="Palatino Linotype" w:hAnsi="Palatino Linotype" w:cs="Arial"/>
        </w:rPr>
        <w:t>E</w:t>
      </w:r>
      <w:r w:rsidR="00BD000E">
        <w:rPr>
          <w:rFonts w:ascii="Palatino Linotype" w:hAnsi="Palatino Linotype" w:cs="Arial"/>
        </w:rPr>
        <w:t>stado de México y Municipios.</w:t>
      </w:r>
      <w:r w:rsidR="00D41D70" w:rsidRPr="006C093D">
        <w:rPr>
          <w:rFonts w:ascii="Palatino Linotype" w:hAnsi="Palatino Linotype" w:cs="Arial"/>
        </w:rPr>
        <w:t xml:space="preserve"> </w:t>
      </w:r>
    </w:p>
    <w:p w14:paraId="5532C815" w14:textId="45170E4F" w:rsidR="00055BE7" w:rsidRDefault="00BC1785" w:rsidP="00055BE7">
      <w:pPr>
        <w:spacing w:before="240" w:after="240" w:line="360" w:lineRule="auto"/>
        <w:jc w:val="both"/>
        <w:rPr>
          <w:rFonts w:ascii="Palatino Linotype" w:hAnsi="Palatino Linotype" w:cs="Arial"/>
        </w:rPr>
      </w:pPr>
      <w:r>
        <w:rPr>
          <w:rFonts w:ascii="Palatino Linotype" w:hAnsi="Palatino Linotype" w:cs="Arial"/>
          <w:b/>
          <w:sz w:val="28"/>
          <w:szCs w:val="28"/>
        </w:rPr>
        <w:t>7</w:t>
      </w:r>
      <w:r w:rsidR="004E4987">
        <w:rPr>
          <w:rFonts w:ascii="Palatino Linotype" w:hAnsi="Palatino Linotype" w:cs="Arial"/>
          <w:b/>
          <w:sz w:val="28"/>
          <w:szCs w:val="28"/>
        </w:rPr>
        <w:t>. Manifestaciones</w:t>
      </w:r>
      <w:r w:rsidR="009450ED" w:rsidRPr="009450ED">
        <w:rPr>
          <w:rFonts w:ascii="Palatino Linotype" w:hAnsi="Palatino Linotype" w:cs="Arial"/>
        </w:rPr>
        <w:t xml:space="preserve"> </w:t>
      </w:r>
      <w:r w:rsidR="00055BE7" w:rsidRPr="00F123D8">
        <w:rPr>
          <w:rFonts w:ascii="Palatino Linotype" w:hAnsi="Palatino Linotype"/>
        </w:rPr>
        <w:t>De las constancias del expediente electrónico del</w:t>
      </w:r>
      <w:r w:rsidR="00055BE7" w:rsidRPr="00F123D8">
        <w:rPr>
          <w:rFonts w:ascii="Palatino Linotype" w:hAnsi="Palatino Linotype" w:cs="Arial"/>
          <w:b/>
        </w:rPr>
        <w:t xml:space="preserve"> </w:t>
      </w:r>
      <w:proofErr w:type="spellStart"/>
      <w:r w:rsidR="00055BE7" w:rsidRPr="00F123D8">
        <w:rPr>
          <w:rFonts w:ascii="Palatino Linotype" w:hAnsi="Palatino Linotype" w:cs="Arial"/>
          <w:b/>
        </w:rPr>
        <w:t>SAIMEX</w:t>
      </w:r>
      <w:proofErr w:type="spellEnd"/>
      <w:r w:rsidR="00055BE7" w:rsidRPr="00F123D8">
        <w:rPr>
          <w:rFonts w:ascii="Palatino Linotype" w:hAnsi="Palatino Linotype"/>
        </w:rPr>
        <w:t xml:space="preserve">, se observa que </w:t>
      </w:r>
      <w:r w:rsidR="00055BE7" w:rsidRPr="00140D94">
        <w:rPr>
          <w:rFonts w:ascii="Palatino Linotype" w:hAnsi="Palatino Linotype" w:cs="Arial"/>
        </w:rPr>
        <w:t>el</w:t>
      </w:r>
      <w:r w:rsidR="00055BE7" w:rsidRPr="00F123D8">
        <w:rPr>
          <w:rFonts w:ascii="Palatino Linotype" w:hAnsi="Palatino Linotype" w:cs="Arial"/>
        </w:rPr>
        <w:t xml:space="preserve"> </w:t>
      </w:r>
      <w:r w:rsidR="00055BE7" w:rsidRPr="00140D94">
        <w:rPr>
          <w:rFonts w:ascii="Palatino Linotype" w:hAnsi="Palatino Linotype" w:cs="Arial"/>
          <w:b/>
        </w:rPr>
        <w:t>S</w:t>
      </w:r>
      <w:r w:rsidR="00055BE7" w:rsidRPr="00F123D8">
        <w:rPr>
          <w:rFonts w:ascii="Palatino Linotype" w:hAnsi="Palatino Linotype" w:cs="Arial"/>
          <w:b/>
        </w:rPr>
        <w:t>ujet</w:t>
      </w:r>
      <w:r w:rsidR="00055BE7">
        <w:rPr>
          <w:rFonts w:ascii="Palatino Linotype" w:hAnsi="Palatino Linotype" w:cs="Arial"/>
          <w:b/>
        </w:rPr>
        <w:t>o O</w:t>
      </w:r>
      <w:r w:rsidR="00055BE7" w:rsidRPr="00F123D8">
        <w:rPr>
          <w:rFonts w:ascii="Palatino Linotype" w:hAnsi="Palatino Linotype" w:cs="Arial"/>
          <w:b/>
        </w:rPr>
        <w:t>bligado</w:t>
      </w:r>
      <w:r w:rsidR="00055BE7" w:rsidRPr="00F123D8">
        <w:rPr>
          <w:rFonts w:ascii="Palatino Linotype" w:hAnsi="Palatino Linotype" w:cs="Arial"/>
        </w:rPr>
        <w:t xml:space="preserve"> </w:t>
      </w:r>
      <w:r w:rsidR="00055BE7">
        <w:rPr>
          <w:rFonts w:ascii="Palatino Linotype" w:hAnsi="Palatino Linotype" w:cs="Arial"/>
        </w:rPr>
        <w:t xml:space="preserve">envió en fecha cuatro de septiembre de los corrientes, el archivo denominado </w:t>
      </w:r>
      <w:r w:rsidR="00055BE7">
        <w:rPr>
          <w:rFonts w:ascii="Palatino Linotype" w:hAnsi="Palatino Linotype" w:cs="Arial"/>
          <w:b/>
        </w:rPr>
        <w:t xml:space="preserve">233.pdf, </w:t>
      </w:r>
      <w:r w:rsidR="00055BE7">
        <w:rPr>
          <w:rFonts w:ascii="Palatino Linotype" w:hAnsi="Palatino Linotype" w:cs="Arial"/>
        </w:rPr>
        <w:t>en el momento procesal previsto en la Ley para formular informe justificado y ofrecer pruebas y/o alegatos; a través del cua</w:t>
      </w:r>
      <w:r w:rsidR="00F346A0">
        <w:rPr>
          <w:rFonts w:ascii="Palatino Linotype" w:hAnsi="Palatino Linotype" w:cs="Arial"/>
        </w:rPr>
        <w:t>l</w:t>
      </w:r>
      <w:r w:rsidR="00055BE7">
        <w:rPr>
          <w:rFonts w:ascii="Palatino Linotype" w:hAnsi="Palatino Linotype" w:cs="Arial"/>
        </w:rPr>
        <w:t xml:space="preserve">, informa que el total de todos y cada  uno de los acuerdos aprobados en cabildo durante la administración del primero de enero del dos mil dieciséis hasta el último acuerdo antes de la entrega de la información, asciende a un total de 237. Pronunciamiento que no atiende el requerimiento por lo que se determinó no hacer del conocimiento del particular. </w:t>
      </w:r>
    </w:p>
    <w:p w14:paraId="5126E0CC" w14:textId="346022DF" w:rsidR="006031FE" w:rsidRPr="00C12202" w:rsidRDefault="00BC1785" w:rsidP="006031FE">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lastRenderedPageBreak/>
        <w:t>8</w:t>
      </w:r>
      <w:r w:rsidR="008E7698">
        <w:rPr>
          <w:rFonts w:ascii="Palatino Linotype" w:eastAsia="Calibri" w:hAnsi="Palatino Linotype" w:cs="Arial"/>
          <w:b/>
          <w:sz w:val="28"/>
          <w:szCs w:val="28"/>
        </w:rPr>
        <w:t xml:space="preserve">. </w:t>
      </w:r>
      <w:r w:rsidR="006747B5">
        <w:rPr>
          <w:rFonts w:ascii="Palatino Linotype" w:eastAsia="Calibri" w:hAnsi="Palatino Linotype" w:cs="Arial"/>
          <w:b/>
          <w:sz w:val="28"/>
          <w:szCs w:val="28"/>
        </w:rPr>
        <w:t xml:space="preserve">Cierre de Instrucción. </w:t>
      </w:r>
      <w:r w:rsidR="006747B5">
        <w:rPr>
          <w:rFonts w:ascii="Palatino Linotype" w:eastAsia="Calibri" w:hAnsi="Palatino Linotype" w:cs="Arial"/>
        </w:rPr>
        <w:t xml:space="preserve">Una vez transcurrido el plazo otorgado para que las partes manifestaron lo que a su derecho conviniera, y siguiendo </w:t>
      </w:r>
      <w:r w:rsidR="006031FE" w:rsidRPr="00C12202">
        <w:rPr>
          <w:rFonts w:ascii="Palatino Linotype" w:hAnsi="Palatino Linotype"/>
        </w:rPr>
        <w:t>los trámites correspondientes</w:t>
      </w:r>
      <w:r w:rsidR="006031FE">
        <w:rPr>
          <w:rFonts w:ascii="Palatino Linotype" w:hAnsi="Palatino Linotype"/>
        </w:rPr>
        <w:t xml:space="preserve"> con fundamento en el artículo 185 fracción VI de la Ley de Transparencia y Acceso a la Información Pública del Estado de México y Municipios </w:t>
      </w:r>
      <w:r w:rsidR="006031FE" w:rsidRPr="00C12202">
        <w:rPr>
          <w:rFonts w:ascii="Palatino Linotype" w:hAnsi="Palatino Linotype"/>
        </w:rPr>
        <w:t xml:space="preserve">el día </w:t>
      </w:r>
      <w:r w:rsidR="00BC56B8">
        <w:rPr>
          <w:rFonts w:ascii="Palatino Linotype" w:hAnsi="Palatino Linotype"/>
          <w:color w:val="C00000"/>
        </w:rPr>
        <w:t>dieciocho de septiembre</w:t>
      </w:r>
      <w:r w:rsidR="006031FE" w:rsidRPr="005218EA">
        <w:rPr>
          <w:rFonts w:ascii="Palatino Linotype" w:hAnsi="Palatino Linotype"/>
          <w:color w:val="C00000"/>
        </w:rPr>
        <w:t xml:space="preserve"> </w:t>
      </w:r>
      <w:r w:rsidR="006031FE">
        <w:rPr>
          <w:rFonts w:ascii="Palatino Linotype" w:hAnsi="Palatino Linotype"/>
        </w:rPr>
        <w:t>de dos mil dieci</w:t>
      </w:r>
      <w:r w:rsidR="004731F9">
        <w:rPr>
          <w:rFonts w:ascii="Palatino Linotype" w:hAnsi="Palatino Linotype"/>
        </w:rPr>
        <w:t>ocho</w:t>
      </w:r>
      <w:r w:rsidR="006031FE">
        <w:rPr>
          <w:rFonts w:ascii="Palatino Linotype" w:hAnsi="Palatino Linotype"/>
        </w:rPr>
        <w:t xml:space="preserve"> se pr</w:t>
      </w:r>
      <w:r w:rsidR="008B36C5">
        <w:rPr>
          <w:rFonts w:ascii="Palatino Linotype" w:hAnsi="Palatino Linotype"/>
        </w:rPr>
        <w:t>o</w:t>
      </w:r>
      <w:r w:rsidR="006031FE">
        <w:rPr>
          <w:rFonts w:ascii="Palatino Linotype" w:hAnsi="Palatino Linotype"/>
        </w:rPr>
        <w:t xml:space="preserve">cedió a decretar el cierre de instrucción respectivo. </w:t>
      </w:r>
      <w:r w:rsidR="006031FE" w:rsidRPr="00C12202">
        <w:rPr>
          <w:rFonts w:ascii="Palatino Linotype" w:eastAsia="Calibri" w:hAnsi="Palatino Linotype" w:cs="Arial"/>
          <w:b/>
          <w:sz w:val="28"/>
          <w:szCs w:val="28"/>
        </w:rPr>
        <w:t xml:space="preserve"> </w:t>
      </w:r>
    </w:p>
    <w:p w14:paraId="69D3C913" w14:textId="04F0B39D" w:rsidR="008E7698" w:rsidRPr="005C4E70" w:rsidRDefault="008E7698" w:rsidP="006031FE">
      <w:pPr>
        <w:spacing w:before="240" w:after="240" w:line="360" w:lineRule="auto"/>
        <w:jc w:val="both"/>
        <w:rPr>
          <w:rFonts w:ascii="Palatino Linotype" w:hAnsi="Palatino Linotype" w:cs="Arial"/>
        </w:rPr>
      </w:pPr>
    </w:p>
    <w:p w14:paraId="7CD5D137" w14:textId="4348432E" w:rsidR="008E7698" w:rsidRPr="004A6EFE" w:rsidRDefault="004A6EFE" w:rsidP="004A6EFE">
      <w:pPr>
        <w:pStyle w:val="Ttulo2"/>
        <w:jc w:val="center"/>
        <w:rPr>
          <w:rFonts w:ascii="Palatino Linotype" w:hAnsi="Palatino Linotype"/>
          <w:b/>
          <w:color w:val="auto"/>
          <w:sz w:val="24"/>
          <w:szCs w:val="24"/>
        </w:rPr>
      </w:pPr>
      <w:r>
        <w:rPr>
          <w:rFonts w:ascii="Palatino Linotype" w:hAnsi="Palatino Linotype"/>
          <w:b/>
          <w:color w:val="auto"/>
          <w:sz w:val="24"/>
          <w:szCs w:val="24"/>
        </w:rPr>
        <w:t xml:space="preserve">II. </w:t>
      </w:r>
      <w:r w:rsidR="008E7698" w:rsidRPr="004A6EFE">
        <w:rPr>
          <w:rFonts w:ascii="Palatino Linotype" w:hAnsi="Palatino Linotype"/>
          <w:b/>
          <w:color w:val="auto"/>
          <w:sz w:val="24"/>
          <w:szCs w:val="24"/>
        </w:rPr>
        <w:t>C O N S I D E R A N D O</w:t>
      </w:r>
      <w:r w:rsidR="00B424A6">
        <w:rPr>
          <w:rFonts w:ascii="Palatino Linotype" w:hAnsi="Palatino Linotype"/>
          <w:b/>
          <w:color w:val="auto"/>
          <w:sz w:val="24"/>
          <w:szCs w:val="24"/>
        </w:rPr>
        <w:t xml:space="preserve"> S</w:t>
      </w:r>
      <w:r w:rsidR="008E7698" w:rsidRPr="004A6EFE">
        <w:rPr>
          <w:rFonts w:ascii="Palatino Linotype" w:hAnsi="Palatino Linotype"/>
          <w:b/>
          <w:color w:val="auto"/>
          <w:sz w:val="24"/>
          <w:szCs w:val="24"/>
        </w:rPr>
        <w:t>:</w:t>
      </w:r>
    </w:p>
    <w:p w14:paraId="78CAB6B7" w14:textId="77777777" w:rsidR="00B424A6" w:rsidRDefault="00B424A6" w:rsidP="008E7698">
      <w:pPr>
        <w:spacing w:before="240" w:after="240" w:line="360" w:lineRule="auto"/>
        <w:jc w:val="both"/>
        <w:rPr>
          <w:rFonts w:ascii="Palatino Linotype" w:hAnsi="Palatino Linotype" w:cs="Arial"/>
          <w:b/>
        </w:rPr>
      </w:pPr>
      <w:r>
        <w:rPr>
          <w:rFonts w:ascii="Palatino Linotype" w:hAnsi="Palatino Linotype" w:cs="Arial"/>
          <w:b/>
          <w:sz w:val="28"/>
          <w:szCs w:val="28"/>
        </w:rPr>
        <w:t>PRIMERO</w:t>
      </w:r>
      <w:r w:rsidR="008E7698" w:rsidRPr="004A0EA8">
        <w:rPr>
          <w:rFonts w:ascii="Palatino Linotype" w:hAnsi="Palatino Linotype" w:cs="Arial"/>
          <w:b/>
          <w:sz w:val="28"/>
          <w:szCs w:val="28"/>
        </w:rPr>
        <w:t>. Competencia</w:t>
      </w:r>
      <w:r w:rsidR="008E7698" w:rsidRPr="000A5AF6">
        <w:rPr>
          <w:rFonts w:ascii="Palatino Linotype" w:hAnsi="Palatino Linotype" w:cs="Arial"/>
          <w:b/>
        </w:rPr>
        <w:t xml:space="preserve">. </w:t>
      </w:r>
    </w:p>
    <w:p w14:paraId="0B1FAD6B" w14:textId="13D0909B" w:rsidR="00A5404F" w:rsidRPr="00A43472" w:rsidRDefault="00A5404F" w:rsidP="008E7698">
      <w:pPr>
        <w:spacing w:before="240" w:after="240" w:line="360" w:lineRule="auto"/>
        <w:jc w:val="both"/>
        <w:rPr>
          <w:rFonts w:ascii="Palatino Linotype" w:hAnsi="Palatino Linotype" w:cs="Arial"/>
          <w:b/>
        </w:rPr>
      </w:pPr>
      <w:r w:rsidRPr="00A43472">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Pr>
          <w:rFonts w:ascii="Palatino Linotype" w:hAnsi="Palatino Linotype"/>
          <w:color w:val="222222"/>
          <w:shd w:val="clear" w:color="auto" w:fill="FFFFFF"/>
        </w:rPr>
        <w:t>Recurrente</w:t>
      </w:r>
      <w:r w:rsidRPr="00A43472">
        <w:rPr>
          <w:rFonts w:ascii="Palatino Linotype" w:hAnsi="Palatino Linotype"/>
          <w:color w:val="222222"/>
          <w:shd w:val="clear" w:color="auto" w:fill="FFFFFF"/>
        </w:rPr>
        <w:t>, conforme a lo dispuesto en los artículos 6, apartado A de la Constitución Política de los Estados Unidos Mexican</w:t>
      </w:r>
      <w:r w:rsidR="00D371C6">
        <w:rPr>
          <w:rFonts w:ascii="Palatino Linotype" w:hAnsi="Palatino Linotype"/>
          <w:color w:val="222222"/>
          <w:shd w:val="clear" w:color="auto" w:fill="FFFFFF"/>
        </w:rPr>
        <w:t xml:space="preserve">os; 5, párrafos </w:t>
      </w:r>
      <w:r w:rsidR="004731F9">
        <w:rPr>
          <w:rFonts w:ascii="Palatino Linotype" w:hAnsi="Palatino Linotype"/>
          <w:color w:val="222222"/>
          <w:shd w:val="clear" w:color="auto" w:fill="FFFFFF"/>
        </w:rPr>
        <w:t>vigésimo, vigésimo primero y vigésimo segundo</w:t>
      </w:r>
      <w:r w:rsidR="00077347" w:rsidRPr="00A43472">
        <w:rPr>
          <w:rFonts w:ascii="Palatino Linotype" w:hAnsi="Palatino Linotype"/>
          <w:color w:val="222222"/>
          <w:shd w:val="clear" w:color="auto" w:fill="FFFFFF"/>
        </w:rPr>
        <w:t xml:space="preserve"> </w:t>
      </w:r>
      <w:r w:rsidR="00D371C6" w:rsidRPr="00A43472">
        <w:rPr>
          <w:rFonts w:ascii="Palatino Linotype" w:hAnsi="Palatino Linotype"/>
          <w:color w:val="222222"/>
          <w:shd w:val="clear" w:color="auto" w:fill="FFFFFF"/>
        </w:rPr>
        <w:t>fracción IV</w:t>
      </w:r>
      <w:r w:rsidR="00D371C6">
        <w:rPr>
          <w:rFonts w:ascii="Palatino Linotype" w:hAnsi="Palatino Linotype"/>
          <w:color w:val="222222"/>
          <w:shd w:val="clear" w:color="auto" w:fill="FFFFFF"/>
        </w:rPr>
        <w:t xml:space="preserve"> y V</w:t>
      </w:r>
      <w:r w:rsidR="00D371C6" w:rsidRPr="00A43472">
        <w:rPr>
          <w:rFonts w:ascii="Palatino Linotype" w:hAnsi="Palatino Linotype"/>
          <w:color w:val="222222"/>
          <w:shd w:val="clear" w:color="auto" w:fill="FFFFFF"/>
        </w:rPr>
        <w:t xml:space="preserve"> </w:t>
      </w:r>
      <w:r w:rsidRPr="00A43472">
        <w:rPr>
          <w:rFonts w:ascii="Palatino Linotype" w:hAnsi="Palatino Linotype"/>
          <w:color w:val="222222"/>
          <w:shd w:val="clear" w:color="auto" w:fill="FFFFFF"/>
        </w:rPr>
        <w:t>de la Constitución Política del Estado Libre y Soberano de México</w:t>
      </w:r>
      <w:r w:rsidRPr="009925EC">
        <w:rPr>
          <w:rFonts w:ascii="Palatino Linotype" w:hAnsi="Palatino Linotype"/>
          <w:shd w:val="clear" w:color="auto" w:fill="FFFFFF"/>
        </w:rPr>
        <w:t>; 1,</w:t>
      </w:r>
      <w:r w:rsidR="00551BA4">
        <w:rPr>
          <w:rFonts w:ascii="Palatino Linotype" w:hAnsi="Palatino Linotype"/>
          <w:shd w:val="clear" w:color="auto" w:fill="FFFFFF"/>
        </w:rPr>
        <w:t xml:space="preserve"> </w:t>
      </w:r>
      <w:r w:rsidR="00E34890" w:rsidRPr="009925EC">
        <w:rPr>
          <w:rFonts w:ascii="Palatino Linotype" w:hAnsi="Palatino Linotype"/>
          <w:shd w:val="clear" w:color="auto" w:fill="FFFFFF"/>
        </w:rPr>
        <w:t>2, fracción II</w:t>
      </w:r>
      <w:r w:rsidR="00551BA4">
        <w:rPr>
          <w:rFonts w:ascii="Palatino Linotype" w:hAnsi="Palatino Linotype"/>
          <w:shd w:val="clear" w:color="auto" w:fill="FFFFFF"/>
        </w:rPr>
        <w:t>;</w:t>
      </w:r>
      <w:r w:rsidR="00E34890" w:rsidRPr="009925EC">
        <w:rPr>
          <w:rFonts w:ascii="Palatino Linotype" w:hAnsi="Palatino Linotype"/>
          <w:shd w:val="clear" w:color="auto" w:fill="FFFFFF"/>
        </w:rPr>
        <w:t xml:space="preserve"> 13, </w:t>
      </w:r>
      <w:r w:rsidRPr="009925EC">
        <w:rPr>
          <w:rFonts w:ascii="Palatino Linotype" w:hAnsi="Palatino Linotype"/>
          <w:shd w:val="clear" w:color="auto" w:fill="FFFFFF"/>
        </w:rPr>
        <w:t xml:space="preserve"> 29, 36, fracciones I</w:t>
      </w:r>
      <w:r w:rsidR="005A232E" w:rsidRPr="009925EC">
        <w:rPr>
          <w:rFonts w:ascii="Palatino Linotype" w:hAnsi="Palatino Linotype"/>
          <w:shd w:val="clear" w:color="auto" w:fill="FFFFFF"/>
        </w:rPr>
        <w:t xml:space="preserve"> y II;</w:t>
      </w:r>
      <w:r w:rsidRPr="009925EC">
        <w:rPr>
          <w:rFonts w:ascii="Palatino Linotype" w:hAnsi="Palatino Linotype"/>
          <w:shd w:val="clear" w:color="auto" w:fill="FFFFFF"/>
        </w:rPr>
        <w:t xml:space="preserve"> 176,</w:t>
      </w:r>
      <w:r w:rsidR="004D5FEF" w:rsidRPr="009925EC">
        <w:rPr>
          <w:rFonts w:ascii="Palatino Linotype" w:hAnsi="Palatino Linotype"/>
          <w:shd w:val="clear" w:color="auto" w:fill="FFFFFF"/>
        </w:rPr>
        <w:t xml:space="preserve"> 178,</w:t>
      </w:r>
      <w:r w:rsidRPr="009925EC">
        <w:rPr>
          <w:rFonts w:ascii="Palatino Linotype" w:hAnsi="Palatino Linotype"/>
          <w:shd w:val="clear" w:color="auto" w:fill="FFFFFF"/>
        </w:rPr>
        <w:t xml:space="preserve"> 179, </w:t>
      </w:r>
      <w:r w:rsidR="004D5FEF" w:rsidRPr="009925EC">
        <w:rPr>
          <w:rFonts w:ascii="Palatino Linotype" w:hAnsi="Palatino Linotype"/>
          <w:shd w:val="clear" w:color="auto" w:fill="FFFFFF"/>
        </w:rPr>
        <w:t xml:space="preserve">181 párrafo 3 y </w:t>
      </w:r>
      <w:r w:rsidRPr="009925EC">
        <w:rPr>
          <w:rFonts w:ascii="Palatino Linotype" w:hAnsi="Palatino Linotype"/>
          <w:shd w:val="clear" w:color="auto" w:fill="FFFFFF"/>
        </w:rPr>
        <w:t>185</w:t>
      </w:r>
      <w:r w:rsidR="004D5FEF" w:rsidRPr="009925EC">
        <w:rPr>
          <w:rFonts w:ascii="Palatino Linotype" w:hAnsi="Palatino Linotype"/>
          <w:shd w:val="clear" w:color="auto" w:fill="FFFFFF"/>
        </w:rPr>
        <w:t xml:space="preserve"> </w:t>
      </w:r>
      <w:r w:rsidRPr="009925EC">
        <w:rPr>
          <w:rFonts w:ascii="Palatino Linotype" w:hAnsi="Palatino Linotype"/>
          <w:shd w:val="clear" w:color="auto" w:fill="FFFFFF"/>
        </w:rPr>
        <w:t>de la Ley Transparencia y Acceso a la Información Pública</w:t>
      </w:r>
      <w:r w:rsidR="004731F9" w:rsidRPr="0040233B">
        <w:rPr>
          <w:rFonts w:ascii="Palatino Linotype" w:hAnsi="Palatino Linotype"/>
          <w:shd w:val="clear" w:color="auto" w:fill="FFFFFF"/>
        </w:rPr>
        <w:t xml:space="preserve"> </w:t>
      </w:r>
      <w:r w:rsidR="004731F9">
        <w:rPr>
          <w:rFonts w:ascii="Palatino Linotype" w:hAnsi="Palatino Linotype"/>
          <w:shd w:val="clear" w:color="auto" w:fill="FFFFFF"/>
        </w:rPr>
        <w:t>del Estado de México y Municipios</w:t>
      </w:r>
      <w:r w:rsidR="004731F9">
        <w:rPr>
          <w:rStyle w:val="apple-converted-space"/>
          <w:rFonts w:ascii="Palatino Linotype" w:hAnsi="Palatino Linotype"/>
          <w:shd w:val="clear" w:color="auto" w:fill="FFFFFF"/>
        </w:rPr>
        <w:t xml:space="preserve">; 9 fracciones I, XXIV y 11 </w:t>
      </w:r>
      <w:r w:rsidRPr="00A43472">
        <w:rPr>
          <w:rFonts w:ascii="Palatino Linotype" w:hAnsi="Palatino Linotype"/>
          <w:color w:val="222222"/>
          <w:shd w:val="clear" w:color="auto" w:fill="FFFFFF"/>
        </w:rPr>
        <w:t>del Reglamento Interior del Instituto de Transparencia, Acceso a la Información Pública y Protección de Datos Personales del Estado de México y Municipios.</w:t>
      </w:r>
    </w:p>
    <w:p w14:paraId="251FD463" w14:textId="77777777" w:rsidR="00B424A6" w:rsidRDefault="008E7698" w:rsidP="00B424A6">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B424A6">
        <w:rPr>
          <w:rFonts w:ascii="Palatino Linotype" w:hAnsi="Palatino Linotype" w:cs="Arial"/>
          <w:b/>
          <w:sz w:val="28"/>
          <w:szCs w:val="28"/>
        </w:rPr>
        <w:t xml:space="preserve">2. </w:t>
      </w:r>
      <w:r w:rsidR="00B424A6" w:rsidRPr="00CE4CC9">
        <w:rPr>
          <w:rFonts w:ascii="Palatino Linotype" w:hAnsi="Palatino Linotype" w:cs="Arial"/>
          <w:b/>
          <w:sz w:val="28"/>
          <w:szCs w:val="28"/>
        </w:rPr>
        <w:t xml:space="preserve">Oportunidad y </w:t>
      </w:r>
      <w:proofErr w:type="spellStart"/>
      <w:r w:rsidR="00B424A6" w:rsidRPr="00CE4CC9">
        <w:rPr>
          <w:rFonts w:ascii="Palatino Linotype" w:hAnsi="Palatino Linotype" w:cs="Arial"/>
          <w:b/>
          <w:sz w:val="28"/>
          <w:szCs w:val="28"/>
        </w:rPr>
        <w:t>Procediblidad</w:t>
      </w:r>
      <w:proofErr w:type="spellEnd"/>
      <w:r w:rsidR="00B424A6" w:rsidRPr="00CE4CC9">
        <w:rPr>
          <w:rFonts w:ascii="Palatino Linotype" w:hAnsi="Palatino Linotype" w:cs="Arial"/>
          <w:b/>
          <w:sz w:val="28"/>
          <w:szCs w:val="28"/>
        </w:rPr>
        <w:t xml:space="preserve"> del Recurso de Revisión.</w:t>
      </w:r>
      <w:r w:rsidR="00B424A6" w:rsidRPr="0040233B">
        <w:rPr>
          <w:rFonts w:ascii="Palatino Linotype" w:hAnsi="Palatino Linotype" w:cs="Arial"/>
          <w:b/>
        </w:rPr>
        <w:t xml:space="preserve"> </w:t>
      </w:r>
      <w:r w:rsidR="00B424A6">
        <w:rPr>
          <w:rFonts w:ascii="Palatino Linotype" w:hAnsi="Palatino Linotype" w:cs="Arial"/>
        </w:rPr>
        <w:t xml:space="preserve">Previo al </w:t>
      </w:r>
      <w:r w:rsidR="00B424A6" w:rsidRPr="0040233B">
        <w:rPr>
          <w:rFonts w:ascii="Palatino Linotype" w:hAnsi="Palatino Linotype" w:cs="Arial"/>
        </w:rPr>
        <w:t>es</w:t>
      </w:r>
      <w:r w:rsidR="00B424A6">
        <w:rPr>
          <w:rFonts w:ascii="Palatino Linotype" w:hAnsi="Palatino Linotype" w:cs="Arial"/>
        </w:rPr>
        <w:t xml:space="preserve">tudio del fondo del asunto, se procede a analizar los requisitos de oportunidad y </w:t>
      </w:r>
      <w:proofErr w:type="spellStart"/>
      <w:r w:rsidR="00B424A6">
        <w:rPr>
          <w:rFonts w:ascii="Palatino Linotype" w:hAnsi="Palatino Linotype" w:cs="Arial"/>
        </w:rPr>
        <w:lastRenderedPageBreak/>
        <w:t>procedibilidad</w:t>
      </w:r>
      <w:proofErr w:type="spellEnd"/>
      <w:r w:rsidR="00B424A6">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5123A724" w14:textId="77777777" w:rsidR="00B424A6" w:rsidRPr="007F1AC9" w:rsidRDefault="00B424A6" w:rsidP="00B424A6">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5E597C">
        <w:rPr>
          <w:rFonts w:ascii="Palatino Linotype" w:hAnsi="Palatino Linotype" w:cs="Arial"/>
        </w:rPr>
        <w:t xml:space="preserve">Primeramente, </w:t>
      </w:r>
      <w:r>
        <w:rPr>
          <w:rFonts w:ascii="Palatino Linotype" w:hAnsi="Palatino Linotype" w:cs="Arial"/>
        </w:rPr>
        <w:t xml:space="preserve">es de precisar que la Ley de Transparencia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Acceso</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del</w:t>
      </w:r>
      <w:r>
        <w:rPr>
          <w:rFonts w:ascii="Palatino Linotype" w:hAnsi="Palatino Linotype" w:cs="Arial"/>
          <w:color w:val="000000"/>
        </w:rPr>
        <w:t xml:space="preserve"> </w:t>
      </w:r>
      <w:r w:rsidRPr="007F1AC9">
        <w:rPr>
          <w:rFonts w:ascii="Palatino Linotype" w:hAnsi="Palatino Linotype" w:cs="Arial"/>
          <w:color w:val="000000"/>
        </w:rPr>
        <w:t>Estado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México</w:t>
      </w:r>
      <w:r>
        <w:rPr>
          <w:rFonts w:ascii="Palatino Linotype" w:hAnsi="Palatino Linotype" w:cs="Arial"/>
          <w:color w:val="000000"/>
        </w:rPr>
        <w:t xml:space="preserve">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Municipios,</w:t>
      </w:r>
      <w:r>
        <w:rPr>
          <w:rFonts w:ascii="Palatino Linotype" w:hAnsi="Palatino Linotype" w:cs="Arial"/>
          <w:color w:val="000000"/>
        </w:rPr>
        <w:t xml:space="preserve"> </w:t>
      </w:r>
      <w:r w:rsidRPr="007F1AC9">
        <w:rPr>
          <w:rFonts w:ascii="Palatino Linotype" w:hAnsi="Palatino Linotype" w:cs="Arial"/>
          <w:color w:val="000000"/>
        </w:rPr>
        <w:t>describe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D92984">
        <w:rPr>
          <w:rFonts w:ascii="Palatino Linotype" w:hAnsi="Palatino Linotype" w:cs="Arial"/>
        </w:rPr>
        <w:t>mecanismo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procedencia</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w:t>
      </w:r>
      <w:r w:rsidRPr="007F1AC9">
        <w:rPr>
          <w:rFonts w:ascii="Palatino Linotype" w:hAnsi="Palatino Linotype" w:cs="Arial"/>
          <w:color w:val="000000"/>
        </w:rPr>
        <w:t>recursos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revisión,</w:t>
      </w:r>
      <w:r>
        <w:rPr>
          <w:rFonts w:ascii="Palatino Linotype" w:hAnsi="Palatino Linotype" w:cs="Arial"/>
          <w:color w:val="000000"/>
        </w:rPr>
        <w:t xml:space="preserve"> en ese sentido en su artículo 163 prevé lo </w:t>
      </w:r>
      <w:r w:rsidRPr="007F1AC9">
        <w:rPr>
          <w:rFonts w:ascii="Palatino Linotype" w:hAnsi="Palatino Linotype" w:cs="Arial"/>
          <w:color w:val="000000"/>
        </w:rPr>
        <w:t>siguiente:</w:t>
      </w:r>
    </w:p>
    <w:p w14:paraId="5FCFED5D" w14:textId="77777777" w:rsidR="00B424A6" w:rsidRPr="00B006A9" w:rsidRDefault="00B424A6" w:rsidP="00B424A6">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b/>
          <w:i/>
          <w:color w:val="000000"/>
          <w:sz w:val="20"/>
          <w:szCs w:val="20"/>
        </w:rPr>
        <w:t>“Artículo 163.</w:t>
      </w:r>
      <w:r w:rsidRPr="00B006A9">
        <w:rPr>
          <w:rFonts w:ascii="Palatino Linotype" w:hAnsi="Palatino Linotype" w:cs="Arial"/>
          <w:i/>
          <w:color w:val="000000"/>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46D1E818" w14:textId="77777777" w:rsidR="00B424A6" w:rsidRPr="00B006A9" w:rsidRDefault="00B424A6" w:rsidP="00B424A6">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i/>
          <w:sz w:val="20"/>
          <w:szCs w:val="20"/>
          <w:lang w:eastAsia="es-MX"/>
        </w:rPr>
        <w:t>Excepcionalmente</w:t>
      </w:r>
      <w:r w:rsidRPr="00B006A9">
        <w:rPr>
          <w:rFonts w:ascii="Palatino Linotype" w:hAnsi="Palatino Linotype" w:cs="Arial"/>
          <w:i/>
          <w:color w:val="000000"/>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DC1BC5A" w14:textId="77777777" w:rsidR="00B424A6" w:rsidRDefault="00B424A6" w:rsidP="00B424A6">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7F1AC9">
        <w:rPr>
          <w:rFonts w:ascii="Palatino Linotype" w:hAnsi="Palatino Linotype" w:cs="Arial"/>
          <w:color w:val="000000"/>
        </w:rPr>
        <w:t>De</w:t>
      </w:r>
      <w:r>
        <w:rPr>
          <w:rFonts w:ascii="Palatino Linotype" w:hAnsi="Palatino Linotype" w:cs="Arial"/>
          <w:color w:val="000000"/>
        </w:rPr>
        <w:t xml:space="preserve">l precepto legal inserto </w:t>
      </w:r>
      <w:r w:rsidRPr="007F1AC9">
        <w:rPr>
          <w:rFonts w:ascii="Palatino Linotype" w:hAnsi="Palatino Linotype" w:cs="Arial"/>
          <w:color w:val="000000"/>
        </w:rPr>
        <w:t>se</w:t>
      </w:r>
      <w:r>
        <w:rPr>
          <w:rFonts w:ascii="Palatino Linotype" w:hAnsi="Palatino Linotype" w:cs="Arial"/>
          <w:color w:val="000000"/>
        </w:rPr>
        <w:t xml:space="preserve"> advierte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7F1AC9">
        <w:rPr>
          <w:rFonts w:ascii="Palatino Linotype" w:hAnsi="Palatino Linotype" w:cs="Arial"/>
          <w:color w:val="000000"/>
        </w:rPr>
        <w:t>plazo</w:t>
      </w:r>
      <w:r>
        <w:rPr>
          <w:rFonts w:ascii="Palatino Linotype" w:hAnsi="Palatino Linotype" w:cs="Arial"/>
          <w:color w:val="000000"/>
        </w:rPr>
        <w:t xml:space="preserv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le</w:t>
      </w:r>
      <w:r>
        <w:rPr>
          <w:rFonts w:ascii="Palatino Linotype" w:hAnsi="Palatino Linotype" w:cs="Arial"/>
          <w:color w:val="000000"/>
        </w:rPr>
        <w:t xml:space="preserve"> </w:t>
      </w:r>
      <w:r w:rsidRPr="007F1AC9">
        <w:rPr>
          <w:rFonts w:ascii="Palatino Linotype" w:hAnsi="Palatino Linotype" w:cs="Arial"/>
          <w:color w:val="000000"/>
        </w:rPr>
        <w:t>asiste</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s</w:t>
      </w:r>
      <w:r w:rsidRPr="007F1AC9">
        <w:rPr>
          <w:rFonts w:ascii="Palatino Linotype" w:hAnsi="Palatino Linotype" w:cs="Arial"/>
          <w:color w:val="000000"/>
        </w:rPr>
        <w:t>ujetos</w:t>
      </w:r>
      <w:r>
        <w:rPr>
          <w:rFonts w:ascii="Palatino Linotype" w:hAnsi="Palatino Linotype" w:cs="Arial"/>
          <w:color w:val="000000"/>
        </w:rPr>
        <w:t xml:space="preserve"> o</w:t>
      </w:r>
      <w:r w:rsidRPr="007F1AC9">
        <w:rPr>
          <w:rFonts w:ascii="Palatino Linotype" w:hAnsi="Palatino Linotype" w:cs="Arial"/>
          <w:color w:val="000000"/>
        </w:rPr>
        <w:t>bligados</w:t>
      </w:r>
      <w:r>
        <w:rPr>
          <w:rFonts w:ascii="Palatino Linotype" w:hAnsi="Palatino Linotype" w:cs="Arial"/>
          <w:color w:val="000000"/>
        </w:rPr>
        <w:t xml:space="preserve"> </w:t>
      </w:r>
      <w:r w:rsidRPr="007F1AC9">
        <w:rPr>
          <w:rFonts w:ascii="Palatino Linotype" w:hAnsi="Palatino Linotype" w:cs="Arial"/>
          <w:color w:val="000000"/>
        </w:rPr>
        <w:t>para</w:t>
      </w:r>
      <w:r>
        <w:rPr>
          <w:rFonts w:ascii="Palatino Linotype" w:hAnsi="Palatino Linotype" w:cs="Arial"/>
          <w:color w:val="000000"/>
        </w:rPr>
        <w:t xml:space="preserve"> notificar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respuesta</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una</w:t>
      </w:r>
      <w:r>
        <w:rPr>
          <w:rFonts w:ascii="Palatino Linotype" w:hAnsi="Palatino Linotype" w:cs="Arial"/>
          <w:color w:val="000000"/>
        </w:rPr>
        <w:t xml:space="preserve"> </w:t>
      </w:r>
      <w:r w:rsidRPr="007F1AC9">
        <w:rPr>
          <w:rFonts w:ascii="Palatino Linotype" w:hAnsi="Palatino Linotype" w:cs="Arial"/>
          <w:color w:val="000000"/>
        </w:rPr>
        <w:t>solicitud</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es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quince</w:t>
      </w:r>
      <w:r>
        <w:rPr>
          <w:rFonts w:ascii="Palatino Linotype" w:hAnsi="Palatino Linotype" w:cs="Arial"/>
          <w:color w:val="000000"/>
        </w:rPr>
        <w:t xml:space="preserve"> </w:t>
      </w:r>
      <w:r w:rsidRPr="007F1AC9">
        <w:rPr>
          <w:rFonts w:ascii="Palatino Linotype" w:hAnsi="Palatino Linotype" w:cs="Arial"/>
          <w:color w:val="000000"/>
        </w:rPr>
        <w:t>días</w:t>
      </w:r>
      <w:r>
        <w:rPr>
          <w:rFonts w:ascii="Palatino Linotype" w:hAnsi="Palatino Linotype" w:cs="Arial"/>
          <w:color w:val="000000"/>
        </w:rPr>
        <w:t xml:space="preserve"> </w:t>
      </w:r>
      <w:r w:rsidRPr="007F1AC9">
        <w:rPr>
          <w:rFonts w:ascii="Palatino Linotype" w:hAnsi="Palatino Linotype" w:cs="Arial"/>
          <w:color w:val="000000"/>
        </w:rPr>
        <w:t>hábiles</w:t>
      </w:r>
      <w:r>
        <w:rPr>
          <w:rFonts w:ascii="Palatino Linotype" w:hAnsi="Palatino Linotype" w:cs="Arial"/>
          <w:color w:val="000000"/>
        </w:rPr>
        <w:t xml:space="preserve"> </w:t>
      </w:r>
      <w:r w:rsidRPr="007F1AC9">
        <w:rPr>
          <w:rFonts w:ascii="Palatino Linotype" w:hAnsi="Palatino Linotype" w:cs="Arial"/>
          <w:color w:val="000000"/>
        </w:rPr>
        <w:t>poster</w:t>
      </w:r>
      <w:r>
        <w:rPr>
          <w:rFonts w:ascii="Palatino Linotype" w:hAnsi="Palatino Linotype" w:cs="Arial"/>
          <w:color w:val="000000"/>
        </w:rPr>
        <w:t>iores a la presentación de ésta.</w:t>
      </w:r>
    </w:p>
    <w:p w14:paraId="0C63CE85" w14:textId="77777777" w:rsidR="00B424A6" w:rsidRPr="005E597C" w:rsidRDefault="00B424A6" w:rsidP="00B424A6">
      <w:pPr>
        <w:spacing w:before="240" w:after="240" w:line="360" w:lineRule="auto"/>
        <w:jc w:val="both"/>
        <w:rPr>
          <w:rFonts w:ascii="Palatino Linotype" w:hAnsi="Palatino Linotype" w:cs="Arial"/>
        </w:rPr>
      </w:pPr>
      <w:r>
        <w:rPr>
          <w:rFonts w:ascii="Palatino Linotype" w:hAnsi="Palatino Linotype" w:cs="Arial"/>
        </w:rPr>
        <w:t xml:space="preserve">Caso contrario, se actualiza lo que en </w:t>
      </w:r>
      <w:r w:rsidRPr="005E597C">
        <w:rPr>
          <w:rFonts w:ascii="Palatino Linotype" w:hAnsi="Palatino Linotype" w:cs="Arial"/>
        </w:rPr>
        <w:t>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6BF687AD" w14:textId="77777777" w:rsidR="00B424A6" w:rsidRPr="008F47CD" w:rsidRDefault="00B424A6" w:rsidP="00B424A6">
      <w:pPr>
        <w:spacing w:after="120"/>
        <w:ind w:left="851" w:right="902"/>
        <w:jc w:val="both"/>
        <w:rPr>
          <w:rFonts w:ascii="Palatino Linotype" w:hAnsi="Palatino Linotype" w:cs="Arial"/>
          <w:i/>
          <w:sz w:val="20"/>
          <w:szCs w:val="20"/>
          <w:lang w:val="es-MX"/>
        </w:rPr>
      </w:pPr>
      <w:r w:rsidRPr="008F47CD">
        <w:rPr>
          <w:rFonts w:ascii="Palatino Linotype" w:hAnsi="Palatino Linotype" w:cs="Arial"/>
          <w:b/>
          <w:bCs/>
          <w:i/>
          <w:sz w:val="20"/>
          <w:szCs w:val="20"/>
          <w:lang w:val="es-MX"/>
        </w:rPr>
        <w:t xml:space="preserve">“Artículo 166. </w:t>
      </w:r>
      <w:r w:rsidRPr="008F47CD">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6BBFDD00" w14:textId="77777777" w:rsidR="00B424A6" w:rsidRPr="008F47CD" w:rsidRDefault="00B424A6" w:rsidP="00B424A6">
      <w:pPr>
        <w:spacing w:after="120"/>
        <w:ind w:left="851" w:right="902"/>
        <w:jc w:val="both"/>
        <w:rPr>
          <w:rFonts w:ascii="Palatino Linotype" w:hAnsi="Palatino Linotype" w:cs="Arial"/>
          <w:i/>
          <w:sz w:val="20"/>
          <w:szCs w:val="20"/>
          <w:lang w:val="es-MX"/>
        </w:rPr>
      </w:pPr>
      <w:r w:rsidRPr="008F47CD">
        <w:rPr>
          <w:rFonts w:ascii="Palatino Linotype" w:hAnsi="Palatino Linotype" w:cs="Arial"/>
          <w:i/>
          <w:sz w:val="20"/>
          <w:szCs w:val="20"/>
          <w:lang w:val="es-MX"/>
        </w:rPr>
        <w:lastRenderedPageBreak/>
        <w:t>…</w:t>
      </w:r>
    </w:p>
    <w:p w14:paraId="3A8E2B3B" w14:textId="77777777" w:rsidR="00B424A6" w:rsidRPr="008F47CD" w:rsidRDefault="00B424A6" w:rsidP="00B424A6">
      <w:pPr>
        <w:spacing w:after="120"/>
        <w:ind w:left="851" w:right="902"/>
        <w:jc w:val="both"/>
        <w:rPr>
          <w:rFonts w:ascii="Palatino Linotype" w:hAnsi="Palatino Linotype" w:cs="Arial"/>
          <w:i/>
          <w:sz w:val="20"/>
          <w:szCs w:val="20"/>
        </w:rPr>
      </w:pPr>
      <w:r w:rsidRPr="008F47CD">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8F47CD">
        <w:rPr>
          <w:rFonts w:ascii="Palatino Linotype" w:hAnsi="Palatino Linotype" w:cs="Arial"/>
          <w:i/>
          <w:sz w:val="20"/>
          <w:szCs w:val="20"/>
        </w:rPr>
        <w:t>”</w:t>
      </w:r>
    </w:p>
    <w:p w14:paraId="7B1D555D" w14:textId="77777777" w:rsidR="00B424A6" w:rsidRPr="001D36C6" w:rsidRDefault="00B424A6" w:rsidP="00B424A6">
      <w:pPr>
        <w:spacing w:before="240" w:after="240" w:line="360" w:lineRule="auto"/>
        <w:jc w:val="both"/>
        <w:rPr>
          <w:rFonts w:ascii="Palatino Linotype" w:hAnsi="Palatino Linotype" w:cs="Arial"/>
        </w:rPr>
      </w:pPr>
      <w:r w:rsidRPr="005E597C">
        <w:rPr>
          <w:rFonts w:ascii="Palatino Linotype" w:hAnsi="Palatino Linotype" w:cs="Arial"/>
        </w:rPr>
        <w:t>De lo anterior, se advierte que el recurso de revisión se ha de interponer dentro del plazo de quince días hábiles contados a partir del día siguiente en que el particular tiene conocimiento de la</w:t>
      </w:r>
      <w:r>
        <w:rPr>
          <w:rFonts w:ascii="Palatino Linotype" w:hAnsi="Palatino Linotype" w:cs="Arial"/>
        </w:rPr>
        <w:t xml:space="preserve"> resolució</w:t>
      </w:r>
      <w:r w:rsidRPr="005E597C">
        <w:rPr>
          <w:rFonts w:ascii="Palatino Linotype" w:hAnsi="Palatino Linotype" w:cs="Arial"/>
        </w:rPr>
        <w:t xml:space="preserve">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Pr>
          <w:rFonts w:ascii="Palatino Linotype" w:hAnsi="Palatino Linotype" w:cs="Arial"/>
        </w:rPr>
        <w:t>pueden ser en cualquier momento</w:t>
      </w:r>
      <w:r w:rsidRPr="005E597C">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2F60D64F" w14:textId="77777777" w:rsidR="00B424A6" w:rsidRPr="008F47CD" w:rsidRDefault="00B424A6" w:rsidP="00B424A6">
      <w:pPr>
        <w:spacing w:after="120"/>
        <w:ind w:left="851" w:right="902"/>
        <w:jc w:val="both"/>
        <w:rPr>
          <w:rFonts w:ascii="Palatino Linotype" w:hAnsi="Palatino Linotype" w:cs="Arial"/>
          <w:sz w:val="20"/>
          <w:szCs w:val="20"/>
        </w:rPr>
      </w:pPr>
      <w:r w:rsidRPr="008F47CD">
        <w:rPr>
          <w:rFonts w:ascii="Palatino Linotype" w:hAnsi="Palatino Linotype" w:cs="Arial"/>
          <w:b/>
          <w:i/>
          <w:sz w:val="20"/>
          <w:szCs w:val="20"/>
          <w:lang w:val="es-MX"/>
        </w:rPr>
        <w:t>“CRITERIO 0001-15 NEGATIVA FICTA. PLAZO PARA INTERPONER EL RECURSO DE REVISIÓN TRATÁNDOSE DE</w:t>
      </w:r>
      <w:r w:rsidRPr="008F47CD">
        <w:rPr>
          <w:rFonts w:ascii="Palatino Linotype" w:hAnsi="Palatino Linotype" w:cs="Arial"/>
          <w:i/>
          <w:sz w:val="20"/>
          <w:szCs w:val="20"/>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BE29839" w14:textId="1889B9E2" w:rsidR="00CF101E" w:rsidRPr="00CD59DC" w:rsidRDefault="00CF101E" w:rsidP="00CF101E">
      <w:pPr>
        <w:spacing w:before="240" w:after="240" w:line="360" w:lineRule="auto"/>
        <w:jc w:val="both"/>
        <w:rPr>
          <w:rFonts w:ascii="Segoe UI" w:hAnsi="Segoe UI" w:cs="Segoe UI"/>
        </w:rPr>
      </w:pPr>
      <w:r w:rsidRPr="006A776D">
        <w:rPr>
          <w:rFonts w:ascii="Palatino Linotype" w:hAnsi="Palatino Linotype" w:cs="Arial"/>
        </w:rPr>
        <w:lastRenderedPageBreak/>
        <w:t xml:space="preserve">Asimismo, tras la revisión del 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por los artículos 176 y </w:t>
      </w:r>
      <w:r w:rsidRPr="00CD59DC">
        <w:rPr>
          <w:rStyle w:val="apple-converted-space"/>
          <w:rFonts w:ascii="Palatino Linotype" w:eastAsiaTheme="minorHAnsi" w:hAnsi="Palatino Linotype" w:cs="Segoe UI"/>
        </w:rPr>
        <w:t xml:space="preserve">179 </w:t>
      </w:r>
      <w:r>
        <w:rPr>
          <w:rStyle w:val="apple-converted-space"/>
          <w:rFonts w:ascii="Palatino Linotype" w:eastAsiaTheme="minorHAnsi" w:hAnsi="Palatino Linotype" w:cs="Segoe UI"/>
        </w:rPr>
        <w:t xml:space="preserve">fracción VII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76738A7E" w14:textId="4F0CAB85" w:rsidR="00B424A6" w:rsidRDefault="00B424A6" w:rsidP="00B424A6">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 xml:space="preserve"> “</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49950AB8" w14:textId="77777777" w:rsidR="00B424A6" w:rsidRPr="00CD59DC" w:rsidRDefault="00B424A6" w:rsidP="00B424A6">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Pr>
          <w:rStyle w:val="normaltextrun"/>
          <w:rFonts w:ascii="Palatino Linotype" w:hAnsi="Palatino Linotype" w:cs="Segoe UI"/>
          <w:b/>
          <w:bCs/>
          <w:i/>
          <w:sz w:val="20"/>
          <w:szCs w:val="22"/>
        </w:rPr>
        <w:t xml:space="preserve">Artículo </w:t>
      </w:r>
      <w:r w:rsidRPr="00AC17F2">
        <w:rPr>
          <w:rStyle w:val="normaltextrun"/>
          <w:rFonts w:ascii="Palatino Linotype" w:hAnsi="Palatino Linotype" w:cs="Segoe UI"/>
          <w:b/>
          <w:bCs/>
          <w:i/>
          <w:sz w:val="20"/>
          <w:szCs w:val="22"/>
        </w:rPr>
        <w:t>179</w:t>
      </w:r>
      <w:r w:rsidRPr="00CD59DC">
        <w:rPr>
          <w:rStyle w:val="normaltextrun"/>
          <w:rFonts w:ascii="Palatino Linotype" w:hAnsi="Palatino Linotype" w:cs="Segoe UI"/>
          <w:b/>
          <w:bCs/>
          <w:sz w:val="20"/>
          <w:szCs w:val="22"/>
        </w:rPr>
        <w:t>.-</w:t>
      </w:r>
      <w:r w:rsidRPr="00CD59DC">
        <w:rPr>
          <w:rFonts w:ascii="Bookman Old Style" w:eastAsiaTheme="minorEastAsia" w:hAnsi="Bookman Old Style" w:cs="Bookman Old Style"/>
          <w:sz w:val="18"/>
          <w:szCs w:val="20"/>
          <w:lang w:val="es-MX"/>
        </w:rPr>
        <w:t xml:space="preserve"> </w:t>
      </w:r>
      <w:r w:rsidRPr="00CD59D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5C913ED" w14:textId="77777777" w:rsidR="00B424A6" w:rsidRPr="00D66740" w:rsidRDefault="00B424A6" w:rsidP="00B424A6">
      <w:pPr>
        <w:spacing w:before="240" w:after="240" w:line="360" w:lineRule="auto"/>
        <w:ind w:left="1276"/>
        <w:jc w:val="both"/>
        <w:rPr>
          <w:rFonts w:ascii="Palatino Linotype" w:eastAsiaTheme="minorEastAsia" w:hAnsi="Palatino Linotype" w:cs="Bookman Old Style"/>
          <w:b/>
          <w:i/>
          <w:sz w:val="20"/>
          <w:szCs w:val="20"/>
          <w:lang w:val="es-MX"/>
        </w:rPr>
      </w:pPr>
      <w:r w:rsidRPr="008B3A27">
        <w:rPr>
          <w:rFonts w:ascii="Palatino Linotype" w:hAnsi="Palatino Linotype" w:cs="Arial"/>
          <w:b/>
          <w:bCs/>
          <w:i/>
          <w:sz w:val="22"/>
          <w:szCs w:val="22"/>
        </w:rPr>
        <w:t>VII. La falta de respuesta a una solicitud de acceso a la información</w:t>
      </w:r>
      <w:r w:rsidRPr="0040233B">
        <w:rPr>
          <w:rStyle w:val="eop"/>
          <w:rFonts w:ascii="Palatino Linotype" w:eastAsiaTheme="majorEastAsia" w:hAnsi="Palatino Linotype" w:cs="Segoe UI"/>
          <w:i/>
          <w:sz w:val="22"/>
          <w:szCs w:val="22"/>
        </w:rPr>
        <w:t>…</w:t>
      </w:r>
      <w:r>
        <w:rPr>
          <w:rStyle w:val="eop"/>
          <w:rFonts w:ascii="Palatino Linotype" w:eastAsiaTheme="majorEastAsia" w:hAnsi="Palatino Linotype" w:cs="Segoe UI"/>
          <w:i/>
          <w:sz w:val="22"/>
          <w:szCs w:val="22"/>
        </w:rPr>
        <w:t>”</w:t>
      </w:r>
    </w:p>
    <w:p w14:paraId="475A3B9F" w14:textId="77777777" w:rsidR="00B424A6" w:rsidRDefault="00B424A6" w:rsidP="00B424A6">
      <w:pPr>
        <w:spacing w:before="240" w:after="240" w:line="360" w:lineRule="auto"/>
        <w:jc w:val="both"/>
        <w:rPr>
          <w:rFonts w:ascii="Palatino Linotype" w:hAnsi="Palatino Linotype" w:cs="Arial"/>
        </w:rPr>
      </w:pPr>
      <w:r w:rsidRPr="00314E50">
        <w:rPr>
          <w:rFonts w:ascii="Palatino Linotype" w:hAnsi="Palatino Linotype" w:cs="Arial"/>
        </w:rPr>
        <w:t xml:space="preserve">Bajo este contexto, </w:t>
      </w:r>
      <w:r w:rsidRPr="009500DD">
        <w:rPr>
          <w:rFonts w:ascii="Palatino Linotype" w:hAnsi="Palatino Linotype" w:cs="Arial"/>
        </w:rPr>
        <w:t xml:space="preserve">en lo sucesivo de este estudio se expondrán y analizarán los </w:t>
      </w:r>
      <w:r>
        <w:rPr>
          <w:rFonts w:ascii="Palatino Linotype" w:hAnsi="Palatino Linotype" w:cs="Arial"/>
        </w:rPr>
        <w:t>argumentos hechos valer por el particular.</w:t>
      </w:r>
    </w:p>
    <w:p w14:paraId="12AA0CDE" w14:textId="77777777" w:rsidR="00340E7D" w:rsidRDefault="00340E7D" w:rsidP="00340E7D">
      <w:pPr>
        <w:spacing w:before="240" w:after="240" w:line="360" w:lineRule="auto"/>
        <w:jc w:val="both"/>
        <w:rPr>
          <w:rFonts w:ascii="Palatino Linotype" w:hAnsi="Palatino Linotype"/>
          <w:b/>
        </w:rPr>
      </w:pPr>
      <w:r w:rsidRPr="0005163C">
        <w:rPr>
          <w:rFonts w:ascii="Palatino Linotype" w:hAnsi="Palatino Linotype"/>
          <w:b/>
          <w:sz w:val="28"/>
          <w:szCs w:val="28"/>
        </w:rPr>
        <w:t>TERCERO. Materia de la revisión</w:t>
      </w:r>
      <w:r w:rsidRPr="0005163C">
        <w:rPr>
          <w:rFonts w:ascii="Palatino Linotype" w:hAnsi="Palatino Linotype"/>
          <w:b/>
        </w:rPr>
        <w:t>.</w:t>
      </w:r>
    </w:p>
    <w:p w14:paraId="20BC588C" w14:textId="77777777" w:rsidR="00340E7D" w:rsidRDefault="00340E7D" w:rsidP="00340E7D">
      <w:pPr>
        <w:spacing w:before="240" w:after="240" w:line="360" w:lineRule="auto"/>
        <w:jc w:val="both"/>
        <w:rPr>
          <w:rFonts w:ascii="Palatino Linotype" w:hAnsi="Palatino Linotype" w:cs="Arial"/>
        </w:rPr>
      </w:pPr>
      <w:r>
        <w:rPr>
          <w:rFonts w:ascii="Palatino Linotype" w:hAnsi="Palatino Linotype" w:cs="Arial"/>
        </w:rPr>
        <w:t xml:space="preserve">Una vez realizado el análisis de las constancias que integran el expediente en que se actúa, se desprende que la resolución consiste en determinar si el Ayuntamiento cuenta con facultades para generar, administrar o poseer la información solicitada por el ahora </w:t>
      </w:r>
      <w:r>
        <w:rPr>
          <w:rFonts w:ascii="Palatino Linotype" w:hAnsi="Palatino Linotype" w:cs="Arial"/>
          <w:b/>
          <w:i/>
        </w:rPr>
        <w:t xml:space="preserve">Recurrente </w:t>
      </w:r>
      <w:r>
        <w:rPr>
          <w:rFonts w:ascii="Palatino Linotype" w:hAnsi="Palatino Linotype" w:cs="Arial"/>
        </w:rPr>
        <w:t>y, en su caso, resolver si resulta procedente ordenar su entrega, de conformidad con lo dispuesto por la Ley de Transparencia y Acceso a la Información Pública del Estado de México y Municipios.</w:t>
      </w:r>
    </w:p>
    <w:p w14:paraId="749DB9AA" w14:textId="77777777" w:rsidR="00340E7D" w:rsidRPr="00D66740" w:rsidRDefault="00340E7D" w:rsidP="00340E7D">
      <w:pPr>
        <w:spacing w:before="240" w:after="240" w:line="360" w:lineRule="auto"/>
        <w:jc w:val="both"/>
        <w:rPr>
          <w:rFonts w:ascii="Palatino Linotype" w:hAnsi="Palatino Linotype"/>
          <w:b/>
          <w:sz w:val="28"/>
          <w:szCs w:val="28"/>
        </w:rPr>
      </w:pPr>
      <w:r w:rsidRPr="00D66740">
        <w:rPr>
          <w:rFonts w:ascii="Palatino Linotype" w:hAnsi="Palatino Linotype"/>
          <w:b/>
          <w:sz w:val="28"/>
          <w:szCs w:val="28"/>
        </w:rPr>
        <w:t>CUARTO. Estudio del asunto.</w:t>
      </w:r>
    </w:p>
    <w:p w14:paraId="1AFBA182" w14:textId="3A222221" w:rsidR="00BC56B8" w:rsidRDefault="00BC56B8" w:rsidP="00BC56B8">
      <w:pPr>
        <w:spacing w:before="240" w:after="240" w:line="360" w:lineRule="auto"/>
        <w:jc w:val="both"/>
        <w:rPr>
          <w:rFonts w:ascii="Palatino Linotype" w:hAnsi="Palatino Linotype"/>
        </w:rPr>
      </w:pPr>
      <w:r>
        <w:rPr>
          <w:rFonts w:ascii="Palatino Linotype" w:hAnsi="Palatino Linotype" w:cs="Arial"/>
        </w:rPr>
        <w:lastRenderedPageBreak/>
        <w:t xml:space="preserve">De las constancias que obran en el expediente electrónico del asunto en que se actúa, se advierte que el particular solicitó todos y cada uno de los acuerdos de cabildo aprobados en la presente administración, en el ejercicio de su derecho de acceso a la información consagrado en los artículos </w:t>
      </w:r>
      <w:r>
        <w:rPr>
          <w:rFonts w:ascii="Palatino Linotype" w:hAnsi="Palatino Linotype"/>
        </w:rPr>
        <w:t xml:space="preserve">6 de la Constitución Política de los Estados Unidos Mexicanos, 5 párrafo catorce fracción I de la Constitución Política del Estado Libre y Soberano de México y </w:t>
      </w:r>
      <w:r>
        <w:rPr>
          <w:rFonts w:ascii="Palatino Linotype" w:eastAsiaTheme="minorEastAsia" w:hAnsi="Palatino Linotype" w:cs="Bookman Old Style"/>
          <w:lang w:val="es-MX"/>
        </w:rPr>
        <w:t>12 de la Ley de Transparencia y Acceso a la Información Pública del Estado de México y Municipios, que</w:t>
      </w:r>
      <w:r>
        <w:rPr>
          <w:rFonts w:ascii="Palatino Linotype" w:hAnsi="Palatino Linotype"/>
        </w:rPr>
        <w:t xml:space="preserve"> disponen que toda la información en posesión de cualquier autoridad, entidad, órgano y organismo federal, estatal y municipal, es pública, así como la de </w:t>
      </w:r>
      <w:r w:rsidRPr="00F56524">
        <w:rPr>
          <w:rFonts w:ascii="Palatino Linotype" w:hAnsi="Palatino Linotype"/>
        </w:rPr>
        <w:t xml:space="preserve">cualquier persona física, jurídica colectiva o sindicato que reciba o ejerza recursos públicos o realice actos de autoridad en el ámbito estatal o municipal </w:t>
      </w:r>
      <w:r>
        <w:rPr>
          <w:rFonts w:ascii="Palatino Linotype" w:hAnsi="Palatino Linotype"/>
        </w:rPr>
        <w:t xml:space="preserve">y sólo podrá ser reservada temporalmente por razones de interés público en los términos que fijen las leyes, debiendo prevalecer el principio de máxima publicidad, toda vez que </w:t>
      </w:r>
      <w:r>
        <w:rPr>
          <w:rFonts w:ascii="Palatino Linotype" w:eastAsiaTheme="minorEastAsia" w:hAnsi="Palatino Linotype" w:cs="Bookman Old Style"/>
          <w:lang w:val="es-MX"/>
        </w:rPr>
        <w:t xml:space="preserve">los sujetos obligados tienen el deber de satisfacer las solicitudes de acceso a la información que le sean formuladas, entregando la información pública que obre en sus archivos y en el estado en que se encuentre, más si se trata de información de interés público por ser relevante o beneficiosa para sociedad o si esta contiene las actividades que llevan a cabo los sujetos obligados en el ejercicio de sus atribuciones, </w:t>
      </w:r>
      <w:r>
        <w:rPr>
          <w:rFonts w:ascii="Palatino Linotype" w:hAnsi="Palatino Linotype"/>
        </w:rPr>
        <w:t>la cual deberá conservarse en archivos administrados actualizados.</w:t>
      </w:r>
    </w:p>
    <w:p w14:paraId="09B37D0D" w14:textId="51A371F1" w:rsidR="007527BE" w:rsidRDefault="007527BE" w:rsidP="007527BE">
      <w:pPr>
        <w:spacing w:before="240" w:after="240" w:line="360" w:lineRule="auto"/>
        <w:jc w:val="both"/>
        <w:rPr>
          <w:rFonts w:ascii="Palatino Linotype" w:hAnsi="Palatino Linotype" w:cs="Arial"/>
          <w:lang w:val="es-MX"/>
        </w:rPr>
      </w:pPr>
      <w:r>
        <w:rPr>
          <w:rFonts w:ascii="Palatino Linotype" w:hAnsi="Palatino Linotype"/>
        </w:rPr>
        <w:t xml:space="preserve">Previo al análisis de fondo de los argumentos formulados, cabe precisar, que la Unidad de Transparencia del </w:t>
      </w:r>
      <w:r>
        <w:rPr>
          <w:rFonts w:ascii="Palatino Linotype" w:hAnsi="Palatino Linotype"/>
          <w:b/>
        </w:rPr>
        <w:t xml:space="preserve">Sujeto Obligado </w:t>
      </w:r>
      <w:r>
        <w:rPr>
          <w:rFonts w:ascii="Palatino Linotype" w:hAnsi="Palatino Linotype"/>
        </w:rPr>
        <w:t xml:space="preserve">notificó prórroga para atender la solicitud de información, </w:t>
      </w:r>
      <w:r>
        <w:rPr>
          <w:rFonts w:ascii="Palatino Linotype" w:hAnsi="Palatino Linotype" w:cs="Arial"/>
        </w:rPr>
        <w:t xml:space="preserve">sin embargo, no se advierte que acompañara la resolución de prórroga del Comité de Transparencia mediante la cual se informara al particular de manera fundada y motivada que el plazo para la entrega de la respuesta se había </w:t>
      </w:r>
      <w:r>
        <w:rPr>
          <w:rFonts w:ascii="Palatino Linotype" w:hAnsi="Palatino Linotype" w:cs="Arial"/>
        </w:rPr>
        <w:lastRenderedPageBreak/>
        <w:t xml:space="preserve">ampliado, de conformidad con el artículo 163 de la Ley de Materia, por lo cual este Órgano Garante invita al </w:t>
      </w:r>
      <w:r>
        <w:rPr>
          <w:rFonts w:ascii="Palatino Linotype" w:hAnsi="Palatino Linotype" w:cs="Arial"/>
          <w:b/>
        </w:rPr>
        <w:t xml:space="preserve">Sujeto Obligado </w:t>
      </w:r>
      <w:r>
        <w:rPr>
          <w:rFonts w:ascii="Palatino Linotype" w:hAnsi="Palatino Linotype" w:cs="Arial"/>
        </w:rPr>
        <w:t>para que en lo</w:t>
      </w:r>
      <w:r>
        <w:rPr>
          <w:rFonts w:ascii="Palatino Linotype" w:hAnsi="Palatino Linotype" w:cs="Arial"/>
          <w:b/>
        </w:rPr>
        <w:t xml:space="preserve"> </w:t>
      </w:r>
      <w:r>
        <w:rPr>
          <w:rFonts w:ascii="Palatino Linotype" w:hAnsi="Palatino Linotype" w:cs="Arial"/>
        </w:rPr>
        <w:t>subsecuente actué con total apego a derecho y en estricto acatamiento al</w:t>
      </w:r>
      <w:r>
        <w:rPr>
          <w:rFonts w:ascii="Palatino Linotype" w:hAnsi="Palatino Linotype" w:cs="Arial"/>
          <w:lang w:val="es-MX"/>
        </w:rPr>
        <w:t xml:space="preserve"> artículo 16 de la Constitución Política de los Estados Unidos Mexicanos, el cual, exige que todo acto de autoridad debe de estar debidamente fundado y motivado.</w:t>
      </w:r>
    </w:p>
    <w:p w14:paraId="02823E99" w14:textId="0D02D47D" w:rsidR="00BC56B8" w:rsidRDefault="007527BE" w:rsidP="00BC56B8">
      <w:pPr>
        <w:spacing w:before="240" w:after="240" w:line="360" w:lineRule="auto"/>
        <w:jc w:val="both"/>
        <w:rPr>
          <w:rFonts w:ascii="Palatino Linotype" w:hAnsi="Palatino Linotype" w:cs="Arial"/>
        </w:rPr>
      </w:pPr>
      <w:r>
        <w:rPr>
          <w:rFonts w:ascii="Palatino Linotype" w:hAnsi="Palatino Linotype"/>
        </w:rPr>
        <w:t xml:space="preserve">Ahora bien, en </w:t>
      </w:r>
      <w:r w:rsidR="00BC56B8">
        <w:rPr>
          <w:rFonts w:ascii="Palatino Linotype" w:hAnsi="Palatino Linotype"/>
        </w:rPr>
        <w:t xml:space="preserve">cuanto a la solicitud de información tenemos que el </w:t>
      </w:r>
      <w:r w:rsidR="00BC56B8">
        <w:rPr>
          <w:rFonts w:ascii="Palatino Linotype" w:hAnsi="Palatino Linotype"/>
          <w:b/>
        </w:rPr>
        <w:t xml:space="preserve">Sujeto Obligado </w:t>
      </w:r>
      <w:r w:rsidR="00BC56B8">
        <w:rPr>
          <w:rFonts w:ascii="Palatino Linotype" w:hAnsi="Palatino Linotype"/>
        </w:rPr>
        <w:t>omitió dar respuesta en términos de lo establecido en el artículo 163 de la Ley Adjetiva en la Materia</w:t>
      </w:r>
      <w:r w:rsidR="00BC56B8">
        <w:rPr>
          <w:rStyle w:val="Refdenotaalpie"/>
          <w:rFonts w:ascii="Palatino Linotype" w:hAnsi="Palatino Linotype"/>
        </w:rPr>
        <w:footnoteReference w:id="1"/>
      </w:r>
      <w:r w:rsidR="00BC56B8">
        <w:rPr>
          <w:rFonts w:ascii="Palatino Linotype" w:hAnsi="Palatino Linotype"/>
        </w:rPr>
        <w:t>, sin embargo, en un hecho posterior envió</w:t>
      </w:r>
      <w:r w:rsidR="00BC56B8">
        <w:rPr>
          <w:rFonts w:ascii="Palatino Linotype" w:hAnsi="Palatino Linotype" w:cs="Arial"/>
        </w:rPr>
        <w:t xml:space="preserve"> el archivo denominado </w:t>
      </w:r>
      <w:r w:rsidR="00BC56B8" w:rsidRPr="00BC56B8">
        <w:rPr>
          <w:rFonts w:ascii="Palatino Linotype" w:hAnsi="Palatino Linotype" w:cs="Arial"/>
          <w:b/>
        </w:rPr>
        <w:t>233.pdf</w:t>
      </w:r>
      <w:r w:rsidR="00BC56B8">
        <w:rPr>
          <w:rFonts w:ascii="Palatino Linotype" w:hAnsi="Palatino Linotype" w:cs="Arial"/>
        </w:rPr>
        <w:t xml:space="preserve"> mismo que no fue puesto a disposición del particular en virtud de que no atiende el requerimiento, según se puede leer enseguida:</w:t>
      </w:r>
    </w:p>
    <w:p w14:paraId="426FAD33" w14:textId="601878F3" w:rsidR="00BC56B8" w:rsidRDefault="00BC56B8" w:rsidP="00F41970">
      <w:pPr>
        <w:spacing w:before="240" w:after="240" w:line="360" w:lineRule="auto"/>
        <w:jc w:val="center"/>
        <w:rPr>
          <w:rFonts w:ascii="Palatino Linotype" w:hAnsi="Palatino Linotype" w:cs="Arial"/>
        </w:rPr>
      </w:pPr>
      <w:r w:rsidRPr="00BC56B8">
        <w:rPr>
          <w:rFonts w:ascii="Palatino Linotype" w:hAnsi="Palatino Linotype" w:cs="Arial"/>
          <w:noProof/>
          <w:lang w:val="es-MX" w:eastAsia="es-MX"/>
        </w:rPr>
        <w:drawing>
          <wp:inline distT="0" distB="0" distL="0" distR="0" wp14:anchorId="25E4E2B6" wp14:editId="397F3E8C">
            <wp:extent cx="4762500" cy="6400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2500" cy="640080"/>
                    </a:xfrm>
                    <a:prstGeom prst="rect">
                      <a:avLst/>
                    </a:prstGeom>
                  </pic:spPr>
                </pic:pic>
              </a:graphicData>
            </a:graphic>
          </wp:inline>
        </w:drawing>
      </w:r>
    </w:p>
    <w:p w14:paraId="7E3CF91D" w14:textId="77777777" w:rsidR="00F41970" w:rsidRDefault="00F41970" w:rsidP="00340E7D">
      <w:pPr>
        <w:spacing w:before="240" w:after="240" w:line="360" w:lineRule="auto"/>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Toda vez que el particular no desea conocer el número de acuerdos de la administración del primero de enero de dos mil dieciséis a la fecha de la solicitud, sino que desea tener acceso a todos y cada uno de los acuerdos.</w:t>
      </w:r>
    </w:p>
    <w:p w14:paraId="348A5C30" w14:textId="042DC9B2" w:rsidR="00340E7D" w:rsidRDefault="00340E7D" w:rsidP="00340E7D">
      <w:pPr>
        <w:spacing w:before="240" w:after="240" w:line="360" w:lineRule="auto"/>
        <w:jc w:val="both"/>
        <w:rPr>
          <w:rFonts w:ascii="Palatino Linotype" w:hAnsi="Palatino Linotype"/>
        </w:rPr>
      </w:pPr>
      <w:r>
        <w:rPr>
          <w:rFonts w:ascii="Palatino Linotype" w:eastAsiaTheme="minorEastAsia" w:hAnsi="Palatino Linotype" w:cs="Bookman Old Style"/>
          <w:lang w:val="es-MX"/>
        </w:rPr>
        <w:t xml:space="preserve">Dado lo expuesto, este Instituto estima necesario señalar que la naturaleza de la atención a las solicitudes radica en lo estatuido por el </w:t>
      </w:r>
      <w:r>
        <w:rPr>
          <w:rFonts w:ascii="Palatino Linotype" w:hAnsi="Palatino Linotype"/>
        </w:rPr>
        <w:t>artículo 6 de la Constitución Política de los Estados Unidos Mexicanos</w:t>
      </w:r>
      <w:r w:rsidR="00D81880">
        <w:rPr>
          <w:rFonts w:ascii="Palatino Linotype" w:hAnsi="Palatino Linotype"/>
        </w:rPr>
        <w:t>,</w:t>
      </w:r>
      <w:r>
        <w:rPr>
          <w:rFonts w:ascii="Palatino Linotype" w:hAnsi="Palatino Linotype"/>
        </w:rPr>
        <w:t xml:space="preserve"> que dispone que toda la información en posesión de cualquier autoridad, entidad, órgano y organismo federal, estatal y municipal, es pública y sólo podrá ser reservada temporalmente por razones de </w:t>
      </w:r>
      <w:r>
        <w:rPr>
          <w:rFonts w:ascii="Palatino Linotype" w:hAnsi="Palatino Linotype"/>
        </w:rPr>
        <w:lastRenderedPageBreak/>
        <w:t>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3AFF7F98" w14:textId="77777777" w:rsidR="00340E7D" w:rsidRDefault="00340E7D" w:rsidP="00340E7D">
      <w:pPr>
        <w:spacing w:before="240" w:after="240" w:line="360" w:lineRule="auto"/>
        <w:jc w:val="both"/>
        <w:rPr>
          <w:rFonts w:ascii="Palatino Linotype" w:hAnsi="Palatino Linotype"/>
          <w:i/>
        </w:rPr>
      </w:pPr>
      <w:r>
        <w:rPr>
          <w:rFonts w:ascii="Palatino Linotype" w:hAnsi="Palatino Linotype"/>
        </w:rPr>
        <w:t xml:space="preserve">Mientras que el diverso 5 párrafo catorce fracción I de la Constitución Política del Estado Libre y Soberano de México dispone que </w:t>
      </w:r>
      <w:r>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76CEC21B" w14:textId="77777777" w:rsidR="00340E7D" w:rsidRDefault="00340E7D" w:rsidP="00340E7D">
      <w:pPr>
        <w:spacing w:before="240" w:after="240" w:line="360" w:lineRule="auto"/>
        <w:jc w:val="both"/>
        <w:rPr>
          <w:rFonts w:ascii="Palatino Linotype" w:hAnsi="Palatino Linotype"/>
        </w:rPr>
      </w:pPr>
      <w:r>
        <w:rPr>
          <w:rFonts w:ascii="Palatino Linotype" w:hAnsi="Palatino Linotype"/>
        </w:rPr>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t>Obligado</w:t>
      </w:r>
      <w:r>
        <w:rPr>
          <w:rFonts w:ascii="Palatino Linotype" w:hAnsi="Palatino Linotype"/>
        </w:rPr>
        <w:t xml:space="preserve"> debe ceñirse en su actuar a la conservación patrimonial de sus archivos documentales y posteriormente facilitar el acceso de la información pública gubernamental.</w:t>
      </w:r>
    </w:p>
    <w:p w14:paraId="74F9887B" w14:textId="77777777" w:rsidR="00340E7D" w:rsidRDefault="00340E7D" w:rsidP="00340E7D">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Por su parte el artículo 3 fracción XXII y 4 de la Ley de Transparencia y Acceso a la Información Pública del Estado de México y Municipios, disponen lo siguiente:</w:t>
      </w:r>
    </w:p>
    <w:p w14:paraId="23F5CE7F" w14:textId="77777777" w:rsidR="00340E7D" w:rsidRPr="00E21C20" w:rsidRDefault="00340E7D" w:rsidP="00340E7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E21C20">
        <w:rPr>
          <w:rFonts w:ascii="Palatino Linotype" w:eastAsiaTheme="minorEastAsia" w:hAnsi="Palatino Linotype" w:cs="Bookman Old Style,Bold"/>
          <w:b/>
          <w:bCs/>
          <w:i/>
          <w:sz w:val="20"/>
          <w:szCs w:val="20"/>
          <w:lang w:val="es-MX"/>
        </w:rPr>
        <w:t xml:space="preserve">Artículo 3. </w:t>
      </w:r>
      <w:r w:rsidRPr="00E21C20">
        <w:rPr>
          <w:rFonts w:ascii="Palatino Linotype" w:eastAsiaTheme="minorEastAsia" w:hAnsi="Palatino Linotype" w:cs="Bookman Old Style"/>
          <w:i/>
          <w:sz w:val="20"/>
          <w:szCs w:val="20"/>
          <w:lang w:val="es-MX"/>
        </w:rPr>
        <w:t>Para los efectos de la presente Ley se entenderá por:</w:t>
      </w:r>
    </w:p>
    <w:p w14:paraId="27FFA2B3" w14:textId="77777777" w:rsidR="00340E7D" w:rsidRDefault="00340E7D" w:rsidP="00340E7D">
      <w:pPr>
        <w:autoSpaceDE w:val="0"/>
        <w:autoSpaceDN w:val="0"/>
        <w:adjustRightInd w:val="0"/>
        <w:spacing w:before="120" w:after="240"/>
        <w:ind w:left="1134" w:right="902"/>
        <w:rPr>
          <w:rFonts w:ascii="Palatino Linotype" w:eastAsiaTheme="minorEastAsia" w:hAnsi="Palatino Linotype" w:cs="Bookman Old Style,Bold"/>
          <w:b/>
          <w:bCs/>
          <w:i/>
          <w:sz w:val="20"/>
          <w:szCs w:val="20"/>
          <w:lang w:val="es-MX"/>
        </w:rPr>
      </w:pPr>
      <w:r>
        <w:rPr>
          <w:rFonts w:ascii="Palatino Linotype" w:eastAsiaTheme="minorEastAsia" w:hAnsi="Palatino Linotype" w:cs="Bookman Old Style,Bold"/>
          <w:b/>
          <w:bCs/>
          <w:i/>
          <w:sz w:val="20"/>
          <w:szCs w:val="20"/>
          <w:lang w:val="es-MX"/>
        </w:rPr>
        <w:t>(…)</w:t>
      </w:r>
    </w:p>
    <w:p w14:paraId="15116839" w14:textId="77777777" w:rsidR="00340E7D" w:rsidRPr="00E21C20" w:rsidRDefault="00340E7D" w:rsidP="00340E7D">
      <w:pPr>
        <w:autoSpaceDE w:val="0"/>
        <w:autoSpaceDN w:val="0"/>
        <w:adjustRightInd w:val="0"/>
        <w:spacing w:before="120" w:after="240"/>
        <w:ind w:left="1134"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XXII. Información de interés público: </w:t>
      </w:r>
      <w:r w:rsidRPr="00E21C20">
        <w:rPr>
          <w:rFonts w:ascii="Palatino Linotype" w:eastAsiaTheme="minorEastAsia" w:hAnsi="Palatino Linotype" w:cs="Bookman Old Style"/>
          <w:i/>
          <w:sz w:val="20"/>
          <w:szCs w:val="20"/>
          <w:lang w:val="es-MX"/>
        </w:rPr>
        <w:t>Se refiere a la información que resulta relevante o beneficiosa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la sociedad y no simplemente de interés individual, cuya divulgación resulta útil para que el</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público comprenda las actividades que llevan a cabo los sujetos obligados;</w:t>
      </w:r>
    </w:p>
    <w:p w14:paraId="57D81937" w14:textId="77777777" w:rsidR="00340E7D" w:rsidRPr="00E21C20" w:rsidRDefault="00340E7D" w:rsidP="00340E7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lastRenderedPageBreak/>
        <w:t xml:space="preserve">Artículo 4. </w:t>
      </w:r>
      <w:r w:rsidRPr="00E21C20">
        <w:rPr>
          <w:rFonts w:ascii="Palatino Linotype" w:eastAsiaTheme="minorEastAsia" w:hAnsi="Palatino Linotype" w:cs="Bookman Old Style"/>
          <w:i/>
          <w:sz w:val="20"/>
          <w:szCs w:val="20"/>
          <w:lang w:val="es-MX"/>
        </w:rPr>
        <w:t>El derecho humano de acceso a la información pública es la prerrogativa de las personas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buscar, difundir, investigar, recabar, recibir y solicitar información pública, sin necesidad de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acreditar personalidad ni interés jurídico.</w:t>
      </w:r>
    </w:p>
    <w:p w14:paraId="184C29E6" w14:textId="77777777" w:rsidR="00340E7D" w:rsidRPr="00E21C20" w:rsidRDefault="00340E7D" w:rsidP="00340E7D">
      <w:pPr>
        <w:autoSpaceDE w:val="0"/>
        <w:autoSpaceDN w:val="0"/>
        <w:adjustRightInd w:val="0"/>
        <w:spacing w:before="120" w:after="240"/>
        <w:ind w:left="851" w:right="902"/>
        <w:jc w:val="both"/>
        <w:rPr>
          <w:rFonts w:ascii="Palatino Linotype" w:eastAsiaTheme="minorEastAsia" w:hAnsi="Palatino Linotype" w:cs="Bookman Old Style"/>
          <w:i/>
          <w:lang w:val="es-MX"/>
        </w:rPr>
      </w:pPr>
      <w:r w:rsidRPr="00E21C20">
        <w:rPr>
          <w:rFonts w:ascii="Palatino Linotype" w:eastAsiaTheme="minorEastAsia" w:hAnsi="Palatino Linotype" w:cs="Bookman Old Style"/>
          <w:i/>
          <w:sz w:val="20"/>
          <w:szCs w:val="20"/>
          <w:lang w:val="es-MX"/>
        </w:rPr>
        <w:t>Toda la información generada, obtenida, adquirida, transformada, administrada o en posesión de los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sujetos obligados es pública y accesible de manera permanente a cualquier persona, en los términos y</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condiciones que se establezcan en los tratados internacionales de los que el Estado mexicano sea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parte, en la Ley General, la presente Ley y demás disposiciones de la materia, privilegiando el principio</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de máxima publicidad de la información. Solo podrá ser clasificada excepcionalmente como reservada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temporalmente por razones de interés público, en los términos de las causas legítimas y estrictamente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necesarias previstas por esta Ley</w:t>
      </w:r>
      <w:r>
        <w:rPr>
          <w:rFonts w:ascii="Palatino Linotype" w:eastAsiaTheme="minorEastAsia" w:hAnsi="Palatino Linotype" w:cs="Bookman Old Style"/>
          <w:i/>
          <w:sz w:val="20"/>
          <w:szCs w:val="20"/>
          <w:lang w:val="es-MX"/>
        </w:rPr>
        <w:t>…”</w:t>
      </w:r>
    </w:p>
    <w:p w14:paraId="3CF02B01" w14:textId="53DECAA8" w:rsidR="00340E7D" w:rsidRDefault="004E32D4" w:rsidP="00340E7D">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Con </w:t>
      </w:r>
      <w:r w:rsidR="00340E7D">
        <w:rPr>
          <w:rFonts w:ascii="Palatino Linotype" w:eastAsiaTheme="minorEastAsia" w:hAnsi="Palatino Linotype" w:cs="Bookman Old Style"/>
          <w:lang w:val="es-MX"/>
        </w:rPr>
        <w:t xml:space="preserve">base </w:t>
      </w:r>
      <w:r>
        <w:rPr>
          <w:rFonts w:ascii="Palatino Linotype" w:eastAsiaTheme="minorEastAsia" w:hAnsi="Palatino Linotype" w:cs="Bookman Old Style"/>
          <w:lang w:val="es-MX"/>
        </w:rPr>
        <w:t>en</w:t>
      </w:r>
      <w:r w:rsidR="00340E7D">
        <w:rPr>
          <w:rFonts w:ascii="Palatino Linotype" w:eastAsiaTheme="minorEastAsia" w:hAnsi="Palatino Linotype" w:cs="Bookman Old Style"/>
          <w:lang w:val="es-MX"/>
        </w:rPr>
        <w:t xml:space="preserve"> lo expuesto, se puede concluir que efectivamente el </w:t>
      </w:r>
      <w:r w:rsidR="00340E7D">
        <w:rPr>
          <w:rFonts w:ascii="Palatino Linotype" w:eastAsiaTheme="minorEastAsia" w:hAnsi="Palatino Linotype" w:cs="Bookman Old Style"/>
          <w:b/>
          <w:lang w:val="es-MX"/>
        </w:rPr>
        <w:t xml:space="preserve">Sujeto Obligado </w:t>
      </w:r>
      <w:r w:rsidR="00340E7D">
        <w:rPr>
          <w:rFonts w:ascii="Palatino Linotype" w:eastAsiaTheme="minorEastAsia" w:hAnsi="Palatino Linotype" w:cs="Bookman Old Style"/>
          <w:lang w:val="es-MX"/>
        </w:rPr>
        <w:t xml:space="preserve">fue omiso en </w:t>
      </w:r>
      <w:r w:rsidR="00F41970">
        <w:rPr>
          <w:rFonts w:ascii="Palatino Linotype" w:eastAsiaTheme="minorEastAsia" w:hAnsi="Palatino Linotype" w:cs="Bookman Old Style"/>
          <w:lang w:val="es-MX"/>
        </w:rPr>
        <w:t>atender el requerimiento de información</w:t>
      </w:r>
      <w:r w:rsidR="00340E7D">
        <w:rPr>
          <w:rFonts w:ascii="Palatino Linotype" w:eastAsiaTheme="minorEastAsia" w:hAnsi="Palatino Linotype" w:cs="Bookman Old Style"/>
          <w:lang w:val="es-MX"/>
        </w:rPr>
        <w:t xml:space="preserve">, por lo que se advierte que los motivos aducidos por el </w:t>
      </w:r>
      <w:r w:rsidR="00340E7D">
        <w:rPr>
          <w:rFonts w:ascii="Palatino Linotype" w:eastAsiaTheme="minorEastAsia" w:hAnsi="Palatino Linotype" w:cs="Bookman Old Style"/>
          <w:b/>
          <w:i/>
          <w:lang w:val="es-MX"/>
        </w:rPr>
        <w:t xml:space="preserve">Recurrente </w:t>
      </w:r>
      <w:r w:rsidR="00340E7D">
        <w:rPr>
          <w:rFonts w:ascii="Palatino Linotype" w:eastAsiaTheme="minorEastAsia" w:hAnsi="Palatino Linotype" w:cs="Bookman Old Style"/>
          <w:lang w:val="es-MX"/>
        </w:rPr>
        <w:t>resultan fundados, toda vez que vulneró en su perjuicio lo estatuido en los artículos 6 de la Constitución Federal y 5 de la Constitución Local, considerando que es información pública toda aquella que sea generada, obtenida, adquirida, transformada, administrada o en posesión de los Sujetos Obligados, privilegiando siempre el principio de máxima publicidad.</w:t>
      </w:r>
    </w:p>
    <w:p w14:paraId="1AD76292" w14:textId="057BA387" w:rsidR="00646B02" w:rsidRDefault="00646B02" w:rsidP="00646B02">
      <w:pPr>
        <w:spacing w:before="240" w:after="240" w:line="360" w:lineRule="auto"/>
        <w:jc w:val="both"/>
        <w:rPr>
          <w:rFonts w:ascii="Palatino Linotype" w:hAnsi="Palatino Linotype" w:cs="Arial"/>
        </w:rPr>
      </w:pPr>
      <w:r>
        <w:rPr>
          <w:rFonts w:ascii="Palatino Linotype" w:hAnsi="Palatino Linotype" w:cs="Arial"/>
        </w:rPr>
        <w:t xml:space="preserve">Por lo que en términos del artículo 223 de la Ley Adjetiva, se </w:t>
      </w:r>
      <w:r>
        <w:rPr>
          <w:rFonts w:ascii="Palatino Linotype" w:hAnsi="Palatino Linotype"/>
          <w:color w:val="222222"/>
          <w:lang w:val="es-MX" w:eastAsia="es-MX"/>
        </w:rPr>
        <w:t xml:space="preserve">ordena </w:t>
      </w:r>
      <w:r>
        <w:rPr>
          <w:rFonts w:ascii="Palatino Linotype" w:hAnsi="Palatino Linotype" w:cs="Arial"/>
        </w:rPr>
        <w:t xml:space="preserve">al Titular del Órgano de Control y Vigilancia de este Instituto dé vista a la Contraloría Interna del </w:t>
      </w:r>
      <w:r w:rsidRPr="00C06C84">
        <w:rPr>
          <w:rFonts w:ascii="Palatino Linotype" w:hAnsi="Palatino Linotype" w:cs="Arial"/>
        </w:rPr>
        <w:t>A</w:t>
      </w:r>
      <w:r>
        <w:rPr>
          <w:rFonts w:ascii="Palatino Linotype" w:hAnsi="Palatino Linotype" w:cs="Arial"/>
        </w:rPr>
        <w:t>yuntamiento de Ecatepec de Morelos,</w:t>
      </w:r>
      <w:r>
        <w:rPr>
          <w:rFonts w:ascii="Palatino Linotype" w:hAnsi="Palatino Linotype" w:cs="Arial"/>
          <w:b/>
        </w:rPr>
        <w:t xml:space="preserve"> </w:t>
      </w:r>
      <w:r>
        <w:rPr>
          <w:rFonts w:ascii="Palatino Linotype" w:hAnsi="Palatino Linotype" w:cs="Arial"/>
        </w:rPr>
        <w:t>para que en términos de la Ley de Responsabilidades de los Servidores Públicos del Estado y Municipios, determine el grado de responsabilidad del servidor público ante la falta de respuesta a la solicitud de información en el plazo señalado en la Ley de Transparencia en la entidad.</w:t>
      </w:r>
    </w:p>
    <w:p w14:paraId="64AEA605" w14:textId="0AE88AC6" w:rsidR="00340E7D" w:rsidRDefault="00646B02" w:rsidP="00340E7D">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Una vez establecido lo anterior, cabe invocar el contenido del </w:t>
      </w:r>
      <w:r w:rsidR="00340E7D">
        <w:rPr>
          <w:rFonts w:ascii="Palatino Linotype" w:eastAsiaTheme="minorEastAsia" w:hAnsi="Palatino Linotype" w:cs="Bookman Old Style"/>
          <w:lang w:val="es-MX"/>
        </w:rPr>
        <w:t xml:space="preserve">artículo 12 de la Ley de Transparencia y Acceso a la Información Pública del Estado de México y Municipios, </w:t>
      </w:r>
      <w:r>
        <w:rPr>
          <w:rFonts w:ascii="Palatino Linotype" w:eastAsiaTheme="minorEastAsia" w:hAnsi="Palatino Linotype" w:cs="Bookman Old Style"/>
          <w:lang w:val="es-MX"/>
        </w:rPr>
        <w:t xml:space="preserve">que </w:t>
      </w:r>
      <w:r w:rsidR="00340E7D">
        <w:rPr>
          <w:rFonts w:ascii="Palatino Linotype" w:eastAsiaTheme="minorEastAsia" w:hAnsi="Palatino Linotype" w:cs="Bookman Old Style"/>
          <w:lang w:val="es-MX"/>
        </w:rPr>
        <w:t xml:space="preserve">establece que los sujetos obligados </w:t>
      </w:r>
      <w:r w:rsidR="00C278C1">
        <w:rPr>
          <w:rFonts w:ascii="Palatino Linotype" w:eastAsiaTheme="minorEastAsia" w:hAnsi="Palatino Linotype" w:cs="Bookman Old Style"/>
          <w:lang w:val="es-MX"/>
        </w:rPr>
        <w:t>tienen</w:t>
      </w:r>
      <w:r w:rsidR="00340E7D">
        <w:rPr>
          <w:rFonts w:ascii="Palatino Linotype" w:eastAsiaTheme="minorEastAsia" w:hAnsi="Palatino Linotype" w:cs="Bookman Old Style"/>
          <w:lang w:val="es-MX"/>
        </w:rPr>
        <w:t xml:space="preserve"> el deber de satisfacer las </w:t>
      </w:r>
      <w:r w:rsidR="00340E7D">
        <w:rPr>
          <w:rFonts w:ascii="Palatino Linotype" w:eastAsiaTheme="minorEastAsia" w:hAnsi="Palatino Linotype" w:cs="Bookman Old Style"/>
          <w:lang w:val="es-MX"/>
        </w:rPr>
        <w:lastRenderedPageBreak/>
        <w:t xml:space="preserve">solicitudes de acceso a la información que le sean formuladas, entregando la información pública que obre en sus archivos y en el estado en que se encuentre, más si se trata de información de interés público por ser relevante o beneficiosa para </w:t>
      </w:r>
      <w:r w:rsidR="005968AA">
        <w:rPr>
          <w:rFonts w:ascii="Palatino Linotype" w:eastAsiaTheme="minorEastAsia" w:hAnsi="Palatino Linotype" w:cs="Bookman Old Style"/>
          <w:lang w:val="es-MX"/>
        </w:rPr>
        <w:t xml:space="preserve">la </w:t>
      </w:r>
      <w:r w:rsidR="00340E7D">
        <w:rPr>
          <w:rFonts w:ascii="Palatino Linotype" w:eastAsiaTheme="minorEastAsia" w:hAnsi="Palatino Linotype" w:cs="Bookman Old Style"/>
          <w:lang w:val="es-MX"/>
        </w:rPr>
        <w:t>sociedad o si esta contiene las actividades que llevan a cabo los sujetos obligados en el ejercicio de sus atribuciones.</w:t>
      </w:r>
    </w:p>
    <w:p w14:paraId="1B23F3CC" w14:textId="745F92EB" w:rsidR="00340E7D" w:rsidRPr="002A1993" w:rsidRDefault="00340E7D" w:rsidP="00340E7D">
      <w:pPr>
        <w:spacing w:before="240" w:after="240" w:line="360" w:lineRule="auto"/>
        <w:ind w:right="49"/>
        <w:jc w:val="both"/>
        <w:rPr>
          <w:rFonts w:ascii="Palatino Linotype" w:hAnsi="Palatino Linotype" w:cs="Arial"/>
        </w:rPr>
      </w:pPr>
      <w:r w:rsidRPr="0005163C">
        <w:rPr>
          <w:rFonts w:ascii="Palatino Linotype" w:eastAsiaTheme="minorEastAsia" w:hAnsi="Palatino Linotype" w:cs="Bookman Old Style"/>
          <w:lang w:val="es-MX"/>
        </w:rPr>
        <w:t>En consecuencia</w:t>
      </w:r>
      <w:r w:rsidR="00ED7BEB">
        <w:rPr>
          <w:rFonts w:ascii="Palatino Linotype" w:eastAsiaTheme="minorEastAsia" w:hAnsi="Palatino Linotype" w:cs="Bookman Old Style"/>
          <w:lang w:val="es-MX"/>
        </w:rPr>
        <w:t>,</w:t>
      </w:r>
      <w:r w:rsidRPr="0005163C">
        <w:rPr>
          <w:rFonts w:ascii="Palatino Linotype" w:eastAsiaTheme="minorEastAsia" w:hAnsi="Palatino Linotype" w:cs="Bookman Old Style"/>
          <w:lang w:val="es-MX"/>
        </w:rPr>
        <w:t xml:space="preserve"> resulta procedente analizar</w:t>
      </w:r>
      <w:r>
        <w:rPr>
          <w:rFonts w:ascii="Palatino Linotype" w:eastAsiaTheme="minorEastAsia" w:hAnsi="Palatino Linotype" w:cs="Bookman Old Style"/>
          <w:lang w:val="es-MX"/>
        </w:rPr>
        <w:t xml:space="preserve"> el marco normativo que rige el actuar del Ayuntamiento </w:t>
      </w:r>
      <w:r w:rsidR="000474A5">
        <w:rPr>
          <w:rFonts w:ascii="Palatino Linotype" w:eastAsiaTheme="minorEastAsia" w:hAnsi="Palatino Linotype" w:cs="Bookman Old Style"/>
          <w:lang w:val="es-MX"/>
        </w:rPr>
        <w:t>de Ecatepec de Morelos</w:t>
      </w:r>
      <w:r>
        <w:rPr>
          <w:rFonts w:ascii="Palatino Linotype" w:eastAsiaTheme="minorEastAsia" w:hAnsi="Palatino Linotype" w:cs="Bookman Old Style"/>
          <w:lang w:val="es-MX"/>
        </w:rPr>
        <w:t xml:space="preserve">, partiendo de lo estatuido en </w:t>
      </w:r>
      <w:r w:rsidRPr="0079518F">
        <w:rPr>
          <w:rFonts w:ascii="Palatino Linotype" w:eastAsiaTheme="minorEastAsia" w:hAnsi="Palatino Linotype" w:cs="Bookman Old Style"/>
          <w:lang w:val="es-MX"/>
        </w:rPr>
        <w:t xml:space="preserve">la </w:t>
      </w:r>
      <w:r w:rsidRPr="0079518F">
        <w:rPr>
          <w:rFonts w:ascii="Palatino Linotype" w:hAnsi="Palatino Linotype" w:cs="Arial"/>
        </w:rPr>
        <w:t>Constitución Política</w:t>
      </w:r>
      <w:r w:rsidRPr="002A1993">
        <w:rPr>
          <w:rFonts w:ascii="Palatino Linotype" w:hAnsi="Palatino Linotype" w:cs="Arial"/>
        </w:rPr>
        <w:t xml:space="preserve"> de los Estados Unidos Mexicanos</w:t>
      </w:r>
      <w:r w:rsidR="00D6211A">
        <w:rPr>
          <w:rFonts w:ascii="Palatino Linotype" w:hAnsi="Palatino Linotype" w:cs="Arial"/>
        </w:rPr>
        <w:t xml:space="preserve">, que </w:t>
      </w:r>
      <w:r>
        <w:rPr>
          <w:rFonts w:ascii="Palatino Linotype" w:hAnsi="Palatino Linotype" w:cs="Arial"/>
        </w:rPr>
        <w:t>establece en el artículo 115 fracc</w:t>
      </w:r>
      <w:r w:rsidRPr="002A1993">
        <w:rPr>
          <w:rFonts w:ascii="Palatino Linotype" w:hAnsi="Palatino Linotype" w:cs="Arial"/>
        </w:rPr>
        <w:t>iones I</w:t>
      </w:r>
      <w:r>
        <w:rPr>
          <w:rFonts w:ascii="Palatino Linotype" w:hAnsi="Palatino Linotype" w:cs="Arial"/>
        </w:rPr>
        <w:t xml:space="preserve">, II y </w:t>
      </w:r>
      <w:r w:rsidRPr="002A1993">
        <w:rPr>
          <w:rFonts w:ascii="Palatino Linotype" w:hAnsi="Palatino Linotype" w:cs="Arial"/>
        </w:rPr>
        <w:t>V</w:t>
      </w:r>
      <w:r>
        <w:rPr>
          <w:rFonts w:ascii="Palatino Linotype" w:hAnsi="Palatino Linotype" w:cs="Arial"/>
        </w:rPr>
        <w:t>I</w:t>
      </w:r>
      <w:r w:rsidRPr="002A1993">
        <w:rPr>
          <w:rFonts w:ascii="Palatino Linotype" w:hAnsi="Palatino Linotype" w:cs="Arial"/>
        </w:rPr>
        <w:t xml:space="preserve">, </w:t>
      </w:r>
      <w:r>
        <w:rPr>
          <w:rFonts w:ascii="Palatino Linotype" w:hAnsi="Palatino Linotype" w:cs="Arial"/>
        </w:rPr>
        <w:t>lo</w:t>
      </w:r>
      <w:r w:rsidRPr="002A1993">
        <w:rPr>
          <w:rFonts w:ascii="Palatino Linotype" w:hAnsi="Palatino Linotype" w:cs="Arial"/>
        </w:rPr>
        <w:t xml:space="preserve"> siguiente:</w:t>
      </w:r>
    </w:p>
    <w:p w14:paraId="4D4C94C0" w14:textId="77777777" w:rsidR="00340E7D" w:rsidRPr="00D11D47" w:rsidRDefault="00340E7D" w:rsidP="00340E7D">
      <w:pPr>
        <w:spacing w:before="240" w:after="240"/>
        <w:ind w:left="851" w:right="900"/>
        <w:jc w:val="both"/>
        <w:rPr>
          <w:rFonts w:ascii="Palatino Linotype" w:hAnsi="Palatino Linotype"/>
          <w:i/>
          <w:sz w:val="20"/>
          <w:szCs w:val="22"/>
        </w:rPr>
      </w:pPr>
      <w:r w:rsidRPr="00E261A8">
        <w:rPr>
          <w:rFonts w:ascii="Palatino Linotype" w:hAnsi="Palatino Linotype" w:cs="Arial"/>
          <w:b/>
          <w:i/>
          <w:sz w:val="20"/>
          <w:szCs w:val="22"/>
        </w:rPr>
        <w:t>“</w:t>
      </w:r>
      <w:r w:rsidRPr="00E261A8">
        <w:rPr>
          <w:rFonts w:ascii="Palatino Linotype" w:hAnsi="Palatino Linotype"/>
          <w:b/>
          <w:i/>
          <w:sz w:val="20"/>
          <w:szCs w:val="22"/>
        </w:rPr>
        <w:t>Artículo 115.</w:t>
      </w:r>
      <w:r w:rsidRPr="00D11D47">
        <w:rPr>
          <w:rFonts w:ascii="Palatino Linotype" w:hAnsi="Palatino Linotype"/>
          <w:i/>
          <w:sz w:val="20"/>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DF37A12" w14:textId="1D75A738" w:rsidR="00340E7D" w:rsidRDefault="00340E7D" w:rsidP="00340E7D">
      <w:pPr>
        <w:spacing w:before="240" w:after="240"/>
        <w:ind w:left="1134" w:right="900"/>
        <w:jc w:val="both"/>
        <w:rPr>
          <w:rFonts w:ascii="Palatino Linotype" w:hAnsi="Palatino Linotype"/>
          <w:i/>
          <w:sz w:val="20"/>
          <w:szCs w:val="22"/>
        </w:rPr>
      </w:pPr>
      <w:r w:rsidRPr="00D11D47">
        <w:rPr>
          <w:rFonts w:ascii="Palatino Linotype" w:hAnsi="Palatino Linotype"/>
          <w:i/>
          <w:sz w:val="20"/>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r w:rsidR="00F41970">
        <w:rPr>
          <w:rFonts w:ascii="Palatino Linotype" w:hAnsi="Palatino Linotype"/>
          <w:i/>
          <w:sz w:val="20"/>
          <w:szCs w:val="22"/>
        </w:rPr>
        <w:t>…</w:t>
      </w:r>
    </w:p>
    <w:p w14:paraId="75A150A1" w14:textId="77777777" w:rsidR="00340E7D" w:rsidRDefault="00340E7D" w:rsidP="00340E7D">
      <w:pPr>
        <w:pStyle w:val="Default"/>
        <w:spacing w:after="120"/>
        <w:ind w:left="1134" w:right="902"/>
        <w:jc w:val="both"/>
        <w:rPr>
          <w:rFonts w:ascii="Palatino Linotype" w:hAnsi="Palatino Linotype"/>
          <w:i/>
          <w:sz w:val="20"/>
          <w:szCs w:val="20"/>
        </w:rPr>
      </w:pPr>
      <w:r w:rsidRPr="00D11D47">
        <w:rPr>
          <w:rFonts w:ascii="Palatino Linotype" w:hAnsi="Palatino Linotype"/>
          <w:b/>
          <w:bCs/>
          <w:i/>
          <w:sz w:val="20"/>
          <w:szCs w:val="20"/>
        </w:rPr>
        <w:t xml:space="preserve">II. </w:t>
      </w:r>
      <w:r w:rsidRPr="00D11D47">
        <w:rPr>
          <w:rFonts w:ascii="Palatino Linotype" w:hAnsi="Palatino Linotype"/>
          <w:i/>
          <w:sz w:val="20"/>
          <w:szCs w:val="20"/>
        </w:rPr>
        <w:t xml:space="preserve">Los municipios estarán investidos de personalidad jurídica y manejarán su patrimonio conforme a la ley. </w:t>
      </w:r>
    </w:p>
    <w:p w14:paraId="45CCF4FB" w14:textId="62FF3346" w:rsidR="00D6211A" w:rsidRPr="00D6211A" w:rsidRDefault="00340E7D" w:rsidP="00F41970">
      <w:pPr>
        <w:pStyle w:val="Default"/>
        <w:spacing w:after="120"/>
        <w:ind w:left="1134" w:right="902"/>
        <w:jc w:val="both"/>
        <w:rPr>
          <w:rFonts w:ascii="Palatino Linotype" w:hAnsi="Palatino Linotype"/>
          <w:i/>
          <w:sz w:val="20"/>
          <w:szCs w:val="20"/>
        </w:rPr>
      </w:pPr>
      <w:r w:rsidRPr="00F34964">
        <w:rPr>
          <w:rFonts w:ascii="Palatino Linotype" w:hAnsi="Palatino Linotype"/>
          <w:i/>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w:t>
      </w:r>
      <w:r w:rsidR="00F41970">
        <w:rPr>
          <w:rFonts w:ascii="Palatino Linotype" w:hAnsi="Palatino Linotype"/>
          <w:i/>
          <w:sz w:val="20"/>
          <w:szCs w:val="20"/>
        </w:rPr>
        <w:t>ticipación ciudadana y vecinal</w:t>
      </w:r>
      <w:r w:rsidR="007D1D24">
        <w:rPr>
          <w:rFonts w:ascii="Palatino Linotype" w:hAnsi="Palatino Linotype"/>
          <w:i/>
          <w:sz w:val="20"/>
          <w:szCs w:val="20"/>
        </w:rPr>
        <w:t>…</w:t>
      </w:r>
      <w:r w:rsidR="00D6211A">
        <w:rPr>
          <w:rFonts w:ascii="Palatino Linotype" w:hAnsi="Palatino Linotype"/>
          <w:i/>
          <w:sz w:val="20"/>
          <w:szCs w:val="20"/>
        </w:rPr>
        <w:t>”</w:t>
      </w:r>
    </w:p>
    <w:p w14:paraId="75401281" w14:textId="77777777" w:rsidR="00F41970" w:rsidRDefault="00340E7D" w:rsidP="00F41970">
      <w:pPr>
        <w:spacing w:before="240" w:after="240" w:line="360" w:lineRule="auto"/>
        <w:ind w:right="49"/>
        <w:jc w:val="both"/>
        <w:rPr>
          <w:rFonts w:ascii="Palatino Linotype" w:eastAsiaTheme="minorEastAsia" w:hAnsi="Palatino Linotype" w:cs="Bookman Old Style"/>
          <w:lang w:val="es-MX"/>
        </w:rPr>
      </w:pPr>
      <w:r>
        <w:rPr>
          <w:rFonts w:ascii="Palatino Linotype" w:hAnsi="Palatino Linotype" w:cs="Arial"/>
        </w:rPr>
        <w:t>De modo semejante, la Constitución Política del Estado Libre y Soberano de México, s</w:t>
      </w:r>
      <w:r w:rsidR="00AD2786">
        <w:rPr>
          <w:rFonts w:ascii="Palatino Linotype" w:hAnsi="Palatino Linotype" w:cs="Arial"/>
        </w:rPr>
        <w:t xml:space="preserve">eñala en sus artículos 112, 113 </w:t>
      </w:r>
      <w:r w:rsidR="00F41970">
        <w:rPr>
          <w:rFonts w:ascii="Palatino Linotype" w:eastAsiaTheme="minorEastAsia" w:hAnsi="Palatino Linotype" w:cs="Bookman Old Style"/>
          <w:lang w:val="es-MX"/>
        </w:rPr>
        <w:t xml:space="preserve">116, 117 y 125 </w:t>
      </w:r>
      <w:r w:rsidR="00F41970">
        <w:rPr>
          <w:rFonts w:ascii="Palatino Linotype" w:hAnsi="Palatino Linotype" w:cs="Arial"/>
        </w:rPr>
        <w:t xml:space="preserve">que la base de la organización política y administrativa de la entidad será el municipio libre, </w:t>
      </w:r>
      <w:r w:rsidR="00F41970">
        <w:rPr>
          <w:rFonts w:ascii="Palatino Linotype" w:eastAsiaTheme="minorEastAsia" w:hAnsi="Palatino Linotype" w:cs="Bookman Old Style"/>
          <w:lang w:val="es-MX"/>
        </w:rPr>
        <w:t xml:space="preserve">mismo que será gobernado </w:t>
      </w:r>
      <w:r w:rsidR="00F41970">
        <w:rPr>
          <w:rFonts w:ascii="Palatino Linotype" w:eastAsiaTheme="minorEastAsia" w:hAnsi="Palatino Linotype" w:cs="Bookman Old Style"/>
          <w:lang w:val="es-MX"/>
        </w:rPr>
        <w:lastRenderedPageBreak/>
        <w:t xml:space="preserve">por un Ayuntamiento, que se integra por un jefe de asamblea denominado Presidente Municipal y con varios miembros más llamados Síndicos y Regidores, </w:t>
      </w:r>
      <w:r w:rsidR="00F41970" w:rsidRPr="00336399">
        <w:rPr>
          <w:rFonts w:ascii="Palatino Linotype" w:eastAsiaTheme="minorEastAsia" w:hAnsi="Palatino Linotype" w:cs="Bookman Old Style"/>
          <w:lang w:val="es-MX"/>
        </w:rPr>
        <w:t xml:space="preserve">cuyo número se determina </w:t>
      </w:r>
      <w:r w:rsidR="00F41970">
        <w:rPr>
          <w:rFonts w:ascii="Palatino Linotype" w:eastAsiaTheme="minorEastAsia" w:hAnsi="Palatino Linotype" w:cs="Bookman Old Style"/>
          <w:lang w:val="es-MX"/>
        </w:rPr>
        <w:t>con</w:t>
      </w:r>
      <w:r w:rsidR="00F41970" w:rsidRPr="00336399">
        <w:rPr>
          <w:rFonts w:ascii="Palatino Linotype" w:eastAsiaTheme="minorEastAsia" w:hAnsi="Palatino Linotype" w:cs="Bookman Old Style"/>
          <w:lang w:val="es-MX"/>
        </w:rPr>
        <w:t xml:space="preserve"> base a la población municipal</w:t>
      </w:r>
      <w:r w:rsidR="00F41970">
        <w:rPr>
          <w:rFonts w:ascii="Palatino Linotype" w:eastAsiaTheme="minorEastAsia" w:hAnsi="Palatino Linotype" w:cs="Bookman Old Style"/>
          <w:b/>
          <w:lang w:val="es-MX"/>
        </w:rPr>
        <w:t xml:space="preserve">, </w:t>
      </w:r>
      <w:r w:rsidR="00F41970" w:rsidRPr="00336399">
        <w:rPr>
          <w:rFonts w:ascii="Palatino Linotype" w:eastAsiaTheme="minorEastAsia" w:hAnsi="Palatino Linotype" w:cs="Bookman Old Style"/>
          <w:lang w:val="es-MX"/>
        </w:rPr>
        <w:t>los cuales podrán celebrar sesiones ordinarias y extraordinarias</w:t>
      </w:r>
      <w:r w:rsidR="00F41970">
        <w:rPr>
          <w:rFonts w:ascii="Palatino Linotype" w:eastAsiaTheme="minorEastAsia" w:hAnsi="Palatino Linotype" w:cs="Bookman Old Style"/>
          <w:lang w:val="es-MX"/>
        </w:rPr>
        <w:t xml:space="preserve"> de cabildo, al ser una asamblea deliberante que tiene autoridad y competencia en los asuntos de interés público que se someten a su decisión. Los acuerdos tomados deben ser plasmados de forma escrita para su ejecución y aplicación.</w:t>
      </w:r>
    </w:p>
    <w:p w14:paraId="6B22F745" w14:textId="77777777" w:rsidR="00F41970" w:rsidRDefault="00340E7D"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En relación directa con lo anterior, la Ley Orgánica Municipal</w:t>
      </w:r>
      <w:r w:rsidR="00D6211A">
        <w:rPr>
          <w:rFonts w:ascii="Palatino Linotype" w:eastAsiaTheme="minorEastAsia" w:hAnsi="Palatino Linotype" w:cs="Bookman Old Style"/>
          <w:lang w:val="es-MX"/>
        </w:rPr>
        <w:t xml:space="preserve"> del Estado de México</w:t>
      </w:r>
      <w:r>
        <w:rPr>
          <w:rFonts w:ascii="Palatino Linotype" w:eastAsiaTheme="minorEastAsia" w:hAnsi="Palatino Linotype" w:cs="Bookman Old Style"/>
          <w:lang w:val="es-MX"/>
        </w:rPr>
        <w:t xml:space="preserve"> </w:t>
      </w:r>
      <w:r w:rsidR="007D1D24">
        <w:rPr>
          <w:rFonts w:ascii="Palatino Linotype" w:eastAsiaTheme="minorEastAsia" w:hAnsi="Palatino Linotype" w:cs="Bookman Old Style"/>
          <w:lang w:val="es-MX"/>
        </w:rPr>
        <w:t>dispone en sus a</w:t>
      </w:r>
      <w:r>
        <w:rPr>
          <w:rFonts w:ascii="Palatino Linotype" w:eastAsiaTheme="minorEastAsia" w:hAnsi="Palatino Linotype" w:cs="Bookman Old Style"/>
          <w:lang w:val="es-MX"/>
        </w:rPr>
        <w:t xml:space="preserve">rtículos </w:t>
      </w:r>
      <w:r w:rsidR="00F41970">
        <w:rPr>
          <w:rFonts w:ascii="Palatino Linotype" w:eastAsiaTheme="minorEastAsia" w:hAnsi="Palatino Linotype" w:cs="Bookman Old Style"/>
          <w:lang w:val="es-MX"/>
        </w:rPr>
        <w:t>15, 27, 28, 30 y 91, señala lo siguiente:</w:t>
      </w:r>
    </w:p>
    <w:p w14:paraId="3774F905" w14:textId="77777777" w:rsidR="00F41970" w:rsidRPr="00A36DFE" w:rsidRDefault="00F41970" w:rsidP="00F41970">
      <w:pPr>
        <w:autoSpaceDE w:val="0"/>
        <w:autoSpaceDN w:val="0"/>
        <w:adjustRightInd w:val="0"/>
        <w:spacing w:after="12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A36DFE">
        <w:rPr>
          <w:rFonts w:ascii="Palatino Linotype" w:eastAsiaTheme="minorEastAsia" w:hAnsi="Palatino Linotype" w:cs="Bookman Old Style,Bold"/>
          <w:b/>
          <w:bCs/>
          <w:i/>
          <w:sz w:val="20"/>
          <w:szCs w:val="20"/>
          <w:lang w:val="es-MX"/>
        </w:rPr>
        <w:t xml:space="preserve">Artículo 15.- </w:t>
      </w:r>
      <w:r w:rsidRPr="00A36DFE">
        <w:rPr>
          <w:rFonts w:ascii="Palatino Linotype" w:eastAsiaTheme="minorEastAsia" w:hAnsi="Palatino Linotype" w:cs="Bookman Old Style"/>
          <w:i/>
          <w:sz w:val="20"/>
          <w:szCs w:val="20"/>
          <w:lang w:val="es-MX"/>
        </w:rPr>
        <w:t>Cada municipio será gobernado por un ayuntamiento de elección popular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directa y no habrá ninguna autoridad intermedia entre éste y el Gobierno del Estado</w:t>
      </w:r>
      <w:r>
        <w:rPr>
          <w:rFonts w:ascii="Palatino Linotype" w:eastAsiaTheme="minorEastAsia" w:hAnsi="Palatino Linotype" w:cs="Bookman Old Style"/>
          <w:i/>
          <w:sz w:val="20"/>
          <w:szCs w:val="20"/>
          <w:lang w:val="es-MX"/>
        </w:rPr>
        <w:t>…</w:t>
      </w:r>
    </w:p>
    <w:p w14:paraId="1D81FE79"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Artículo 27.- </w:t>
      </w:r>
      <w:r w:rsidRPr="00A36DFE">
        <w:rPr>
          <w:rFonts w:ascii="Palatino Linotype" w:eastAsiaTheme="minorEastAsia" w:hAnsi="Palatino Linotype" w:cs="Bookman Old Style"/>
          <w:i/>
          <w:sz w:val="20"/>
          <w:szCs w:val="20"/>
          <w:lang w:val="es-MX"/>
        </w:rPr>
        <w:t>Los ayuntamientos como órganos deliberantes, deberán resolver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colegiadamente los asuntos de su competencia</w:t>
      </w:r>
      <w:r>
        <w:rPr>
          <w:rFonts w:ascii="Palatino Linotype" w:eastAsiaTheme="minorEastAsia" w:hAnsi="Palatino Linotype" w:cs="Bookman Old Style"/>
          <w:i/>
          <w:sz w:val="20"/>
          <w:szCs w:val="20"/>
          <w:lang w:val="es-MX"/>
        </w:rPr>
        <w:t>…</w:t>
      </w:r>
    </w:p>
    <w:p w14:paraId="1F0C30A4"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Artículo 28.- </w:t>
      </w:r>
      <w:r w:rsidRPr="00A36DFE">
        <w:rPr>
          <w:rFonts w:ascii="Palatino Linotype" w:eastAsiaTheme="minorEastAsia" w:hAnsi="Palatino Linotype" w:cs="Bookman Old Style"/>
          <w:i/>
          <w:sz w:val="20"/>
          <w:szCs w:val="20"/>
          <w:lang w:val="es-MX"/>
        </w:rPr>
        <w:t>Los ayuntamientos sesionarán cuando menos una vez cada ocho días o</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cuantas veces sea necesario en asuntos de urgente resolución, a petición de la mayoría de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sus miembros y podrán declararse en sesión permanente cuando la importancia del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asunto lo requiera.</w:t>
      </w:r>
    </w:p>
    <w:p w14:paraId="31B2BE66"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Las sesiones de los ayuntamientos serán públicas y deberán transmitirse a través de la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página de internet del municipio.</w:t>
      </w:r>
    </w:p>
    <w:p w14:paraId="313F1916"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Las sesiones de los ayuntamientos se celebrarán en la sala de cabildos; y cuando la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solemnidad del caso lo requiera, en el recinto previamente declarado oficial para tal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objeto.</w:t>
      </w:r>
    </w:p>
    <w:p w14:paraId="5CB22626"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Los ayuntamientos sesionarán en cabildo abierto cuando menos bimestralmente.</w:t>
      </w:r>
    </w:p>
    <w:p w14:paraId="396E72BF"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El cabildo en sesión abierta es la sesión que celebra el Ayuntamiento, en la cual los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habitantes participan directamente con derecho a voz pero sin voto, a fin de discutir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asuntos de interés para la comunidad y con competencia sobre el mismo.</w:t>
      </w:r>
    </w:p>
    <w:p w14:paraId="5D34D54A"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En este tipo de sesiones el Ayuntamiento escuchará la opinión del público que participe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en la Sesión y podrá tomarla en cuenta al dictaminar sus resoluciones.</w:t>
      </w:r>
    </w:p>
    <w:p w14:paraId="4EE751CC"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El Ayuntamiento deberá emitir una convocatoria pública quince días naturales previos 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la celebración del Cabildo en sesión abierta para que los habitantes del municipio que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tengan interés se registren como participantes ante la Secretaría del Ayuntamiento.</w:t>
      </w:r>
    </w:p>
    <w:p w14:paraId="1B39D7C1"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lastRenderedPageBreak/>
        <w:t>Para la celebración de las sesiones se deberá contar con un orden del día que contenga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como mínimo:</w:t>
      </w:r>
    </w:p>
    <w:p w14:paraId="1516B605" w14:textId="77777777" w:rsidR="00F41970" w:rsidRPr="00A36DFE" w:rsidRDefault="00F41970" w:rsidP="00F41970">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a) </w:t>
      </w:r>
      <w:r w:rsidRPr="00A36DFE">
        <w:rPr>
          <w:rFonts w:ascii="Palatino Linotype" w:eastAsiaTheme="minorEastAsia" w:hAnsi="Palatino Linotype" w:cs="Bookman Old Style"/>
          <w:i/>
          <w:sz w:val="20"/>
          <w:szCs w:val="20"/>
          <w:lang w:val="es-MX"/>
        </w:rPr>
        <w:t>Lista de Asistencia y en su caso declaración del quórum legal;</w:t>
      </w:r>
    </w:p>
    <w:p w14:paraId="2351AC6B" w14:textId="77777777" w:rsidR="00F41970" w:rsidRPr="00A36DFE" w:rsidRDefault="00F41970" w:rsidP="00F41970">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b) </w:t>
      </w:r>
      <w:r w:rsidRPr="00A36DFE">
        <w:rPr>
          <w:rFonts w:ascii="Palatino Linotype" w:eastAsiaTheme="minorEastAsia" w:hAnsi="Palatino Linotype" w:cs="Bookman Old Style"/>
          <w:i/>
          <w:sz w:val="20"/>
          <w:szCs w:val="20"/>
          <w:lang w:val="es-MX"/>
        </w:rPr>
        <w:t>Lectura, discusión y en su caso aprobación del acta de la sesión anterior;</w:t>
      </w:r>
    </w:p>
    <w:p w14:paraId="0F504D1B" w14:textId="77777777" w:rsidR="00F41970" w:rsidRPr="00A36DFE" w:rsidRDefault="00F41970" w:rsidP="00F41970">
      <w:pPr>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c) </w:t>
      </w:r>
      <w:r w:rsidRPr="00A36DFE">
        <w:rPr>
          <w:rFonts w:ascii="Palatino Linotype" w:eastAsiaTheme="minorEastAsia" w:hAnsi="Palatino Linotype" w:cs="Bookman Old Style"/>
          <w:i/>
          <w:sz w:val="20"/>
          <w:szCs w:val="20"/>
          <w:lang w:val="es-MX"/>
        </w:rPr>
        <w:t>Aprobación del orden del día;</w:t>
      </w:r>
    </w:p>
    <w:p w14:paraId="16AABC2F" w14:textId="77777777" w:rsidR="00F41970" w:rsidRPr="00A36DFE" w:rsidRDefault="00F41970" w:rsidP="00F41970">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d) </w:t>
      </w:r>
      <w:r w:rsidRPr="00A36DFE">
        <w:rPr>
          <w:rFonts w:ascii="Palatino Linotype" w:eastAsiaTheme="minorEastAsia" w:hAnsi="Palatino Linotype" w:cs="Bookman Old Style"/>
          <w:i/>
          <w:sz w:val="20"/>
          <w:szCs w:val="20"/>
          <w:lang w:val="es-MX"/>
        </w:rPr>
        <w:t>Presentación de asuntos y turno a Comisiones;</w:t>
      </w:r>
    </w:p>
    <w:p w14:paraId="2F021378" w14:textId="77777777" w:rsidR="00F41970" w:rsidRPr="00A36DFE" w:rsidRDefault="00F41970" w:rsidP="00F41970">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e) </w:t>
      </w:r>
      <w:r w:rsidRPr="00A36DFE">
        <w:rPr>
          <w:rFonts w:ascii="Palatino Linotype" w:eastAsiaTheme="minorEastAsia" w:hAnsi="Palatino Linotype" w:cs="Bookman Old Style"/>
          <w:i/>
          <w:sz w:val="20"/>
          <w:szCs w:val="20"/>
          <w:lang w:val="es-MX"/>
        </w:rPr>
        <w:t>Lectura, discusión y en su caso, aprobación de los acuerdos; y</w:t>
      </w:r>
    </w:p>
    <w:p w14:paraId="7DB1A580" w14:textId="77777777" w:rsidR="00F41970" w:rsidRPr="00A36DFE" w:rsidRDefault="00F41970" w:rsidP="00F41970">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f) </w:t>
      </w:r>
      <w:r w:rsidRPr="00A36DFE">
        <w:rPr>
          <w:rFonts w:ascii="Palatino Linotype" w:eastAsiaTheme="minorEastAsia" w:hAnsi="Palatino Linotype" w:cs="Bookman Old Style"/>
          <w:i/>
          <w:sz w:val="20"/>
          <w:szCs w:val="20"/>
          <w:lang w:val="es-MX"/>
        </w:rPr>
        <w:t>Asuntos generales.</w:t>
      </w:r>
    </w:p>
    <w:p w14:paraId="23272792"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Cuando asista público a las sesiones observará respeto y compostura, cuidando quien las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presida que por ningún motivo tome parte en las deliberaciones del ayuntamiento, ni</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exprese manifestaciones que alteren el orden en el recinto.</w:t>
      </w:r>
    </w:p>
    <w:p w14:paraId="3025E07C"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Quien presida la sesión hará preservar el orden público, pudiendo ordenar al infractor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abandonar el salón o en caso de reincidencia remitirlo a la autoridad competente para la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sanción procedente.</w:t>
      </w:r>
    </w:p>
    <w:p w14:paraId="3821C3B9"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Artículo 30. </w:t>
      </w:r>
      <w:r w:rsidRPr="00A36DFE">
        <w:rPr>
          <w:rFonts w:ascii="Palatino Linotype" w:eastAsiaTheme="minorEastAsia" w:hAnsi="Palatino Linotype" w:cs="Bookman Old Style"/>
          <w:i/>
          <w:sz w:val="20"/>
          <w:szCs w:val="20"/>
          <w:lang w:val="es-MX"/>
        </w:rPr>
        <w:t>Las sesiones del ayuntamiento serán presididas por el presidente municipal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o por quien lo sustituya legalmente; constarán en un libro que deberá contener las actas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en las cuales deberán asentarse los extractos de los acuerdos y asuntos tratados y el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resultado de la votación. Cuando se refieran a reglamentos y otras normas de carácter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general que sean de observancia municipal estos constarán íntegramente en el libro de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actas debiendo firmar en ambos casos los miembros del Ayuntamiento que hayan estado</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presentes, debiéndose difundir en el Gaceta Municipal y en los estrados de la Secretaría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del Ayuntamiento. De las actas, se les entregará copia certificada en formato físico o</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electrónico a los integrantes del Ayuntamiento que lo soliciten en un plazo no mayor de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ocho días hábiles. Los documentos electrónicos en el que consten las firmas electrónicas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avanzadas o el sello electrónico de los integrantes del Ayuntamiento tendrá el carácter de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copia certificada.</w:t>
      </w:r>
    </w:p>
    <w:p w14:paraId="025E5F69"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Todos los acuerdos de las sesiones que no contengan información clasificada y el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resultado de su votación, serán difundidos cada mes en la Gaceta Municipal y en los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estrados de la Secretaría del Ayuntamiento, así como los datos de identificación de las</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actas que contengan información clasificada, incluyendo en cada caso, el fundamento</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legal que clasifica la información.</w:t>
      </w:r>
    </w:p>
    <w:p w14:paraId="797EF264" w14:textId="77777777" w:rsidR="00F41970"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
          <w:i/>
          <w:sz w:val="20"/>
          <w:szCs w:val="20"/>
          <w:lang w:val="es-MX"/>
        </w:rPr>
        <w:t xml:space="preserve">Para cada sesión se deberá contar con una versión estenográfica o </w:t>
      </w:r>
      <w:proofErr w:type="spellStart"/>
      <w:r w:rsidRPr="00A36DFE">
        <w:rPr>
          <w:rFonts w:ascii="Palatino Linotype" w:eastAsiaTheme="minorEastAsia" w:hAnsi="Palatino Linotype" w:cs="Bookman Old Style"/>
          <w:i/>
          <w:sz w:val="20"/>
          <w:szCs w:val="20"/>
          <w:lang w:val="es-MX"/>
        </w:rPr>
        <w:t>videograbada</w:t>
      </w:r>
      <w:proofErr w:type="spellEnd"/>
      <w:r w:rsidRPr="00A36DFE">
        <w:rPr>
          <w:rFonts w:ascii="Palatino Linotype" w:eastAsiaTheme="minorEastAsia" w:hAnsi="Palatino Linotype" w:cs="Bookman Old Style"/>
          <w:i/>
          <w:sz w:val="20"/>
          <w:szCs w:val="20"/>
          <w:lang w:val="es-MX"/>
        </w:rPr>
        <w:t xml:space="preserve"> que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permita hacer las aclaraciones pertinentes, la cual formará parte del acta</w:t>
      </w:r>
      <w:r>
        <w:rPr>
          <w:rFonts w:ascii="Palatino Linotype" w:eastAsiaTheme="minorEastAsia" w:hAnsi="Palatino Linotype" w:cs="Bookman Old Style"/>
          <w:i/>
          <w:sz w:val="20"/>
          <w:szCs w:val="20"/>
          <w:lang w:val="es-MX"/>
        </w:rPr>
        <w:t xml:space="preserve"> correspondiente. </w:t>
      </w:r>
      <w:r w:rsidRPr="00A36DFE">
        <w:rPr>
          <w:rFonts w:ascii="Palatino Linotype" w:eastAsiaTheme="minorEastAsia" w:hAnsi="Palatino Linotype" w:cs="Bookman Old Style"/>
          <w:i/>
          <w:sz w:val="20"/>
          <w:szCs w:val="20"/>
          <w:lang w:val="es-MX"/>
        </w:rPr>
        <w:t xml:space="preserve">La versión estenográfica o </w:t>
      </w:r>
      <w:proofErr w:type="spellStart"/>
      <w:r w:rsidRPr="00A36DFE">
        <w:rPr>
          <w:rFonts w:ascii="Palatino Linotype" w:eastAsiaTheme="minorEastAsia" w:hAnsi="Palatino Linotype" w:cs="Bookman Old Style"/>
          <w:i/>
          <w:sz w:val="20"/>
          <w:szCs w:val="20"/>
          <w:lang w:val="es-MX"/>
        </w:rPr>
        <w:t>videograbada</w:t>
      </w:r>
      <w:proofErr w:type="spellEnd"/>
      <w:r w:rsidRPr="00A36DFE">
        <w:rPr>
          <w:rFonts w:ascii="Palatino Linotype" w:eastAsiaTheme="minorEastAsia" w:hAnsi="Palatino Linotype" w:cs="Bookman Old Style"/>
          <w:i/>
          <w:sz w:val="20"/>
          <w:szCs w:val="20"/>
          <w:lang w:val="es-MX"/>
        </w:rPr>
        <w:t xml:space="preserve"> deberá estar disponible en la</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página de internet del Ayuntamiento y en las oficinas de la Secretaría del Ayuntamiento.</w:t>
      </w:r>
    </w:p>
    <w:p w14:paraId="1625EFD4" w14:textId="77777777" w:rsidR="00F41970" w:rsidRPr="00917E64" w:rsidRDefault="00F41970" w:rsidP="00F41970">
      <w:pPr>
        <w:spacing w:after="120"/>
        <w:ind w:left="851" w:right="902"/>
        <w:jc w:val="both"/>
        <w:rPr>
          <w:rFonts w:ascii="Palatino Linotype" w:hAnsi="Palatino Linotype"/>
          <w:i/>
          <w:sz w:val="20"/>
          <w:szCs w:val="20"/>
        </w:rPr>
      </w:pPr>
      <w:r w:rsidRPr="00917E64">
        <w:rPr>
          <w:rFonts w:ascii="Palatino Linotype" w:hAnsi="Palatino Linotype"/>
          <w:b/>
          <w:i/>
          <w:sz w:val="20"/>
          <w:szCs w:val="20"/>
        </w:rPr>
        <w:t>Artículo 91.-</w:t>
      </w:r>
      <w:r w:rsidRPr="00917E64">
        <w:rPr>
          <w:rFonts w:ascii="Palatino Linotype" w:hAnsi="Palatino Linotype"/>
          <w:i/>
          <w:sz w:val="20"/>
          <w:szCs w:val="20"/>
        </w:rPr>
        <w:t xml:space="preserve"> La Secretaría del Ayuntamiento estará a cargo de un Secretario, el que, sin ser miembro del mismo, deberá ser nombrado por el propio Ayuntamiento a propuesta del Presidente Municipal como lo marca el artículo 31 de la presente ley. Sus faltas </w:t>
      </w:r>
      <w:r w:rsidRPr="00917E64">
        <w:rPr>
          <w:rFonts w:ascii="Palatino Linotype" w:hAnsi="Palatino Linotype"/>
          <w:i/>
          <w:sz w:val="20"/>
          <w:szCs w:val="20"/>
        </w:rPr>
        <w:lastRenderedPageBreak/>
        <w:t>temporales serán cubiertas por quien designe el Ayuntamiento y sus atribuciones son las siguientes:</w:t>
      </w:r>
    </w:p>
    <w:p w14:paraId="486E480B" w14:textId="77777777" w:rsidR="00F41970" w:rsidRPr="00917E64" w:rsidRDefault="00F41970" w:rsidP="00F41970">
      <w:pPr>
        <w:spacing w:after="120"/>
        <w:ind w:left="1134" w:right="902"/>
        <w:jc w:val="both"/>
        <w:rPr>
          <w:rFonts w:ascii="Palatino Linotype" w:hAnsi="Palatino Linotype"/>
          <w:i/>
          <w:sz w:val="20"/>
          <w:szCs w:val="20"/>
        </w:rPr>
      </w:pPr>
      <w:r w:rsidRPr="00917E64">
        <w:rPr>
          <w:rFonts w:ascii="Palatino Linotype" w:hAnsi="Palatino Linotype"/>
          <w:i/>
          <w:sz w:val="20"/>
          <w:szCs w:val="20"/>
        </w:rPr>
        <w:t>I. Asistir a las sesiones del ayuntamiento y levantar las actas correspondientes;</w:t>
      </w:r>
    </w:p>
    <w:p w14:paraId="49CEB865" w14:textId="77777777" w:rsidR="00F41970" w:rsidRPr="00917E64" w:rsidRDefault="00F41970" w:rsidP="00F41970">
      <w:pPr>
        <w:spacing w:after="120"/>
        <w:ind w:left="1134" w:right="902"/>
        <w:jc w:val="both"/>
        <w:rPr>
          <w:rFonts w:ascii="Palatino Linotype" w:hAnsi="Palatino Linotype"/>
          <w:i/>
          <w:sz w:val="20"/>
          <w:szCs w:val="20"/>
        </w:rPr>
      </w:pPr>
      <w:r w:rsidRPr="00917E64">
        <w:rPr>
          <w:rFonts w:ascii="Palatino Linotype" w:hAnsi="Palatino Linotype"/>
          <w:i/>
          <w:sz w:val="20"/>
          <w:szCs w:val="20"/>
        </w:rPr>
        <w:t>(…)</w:t>
      </w:r>
    </w:p>
    <w:p w14:paraId="1A84D1D6"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917E64">
        <w:rPr>
          <w:rFonts w:ascii="Palatino Linotype" w:hAnsi="Palatino Linotype"/>
          <w:i/>
          <w:sz w:val="20"/>
          <w:szCs w:val="20"/>
        </w:rPr>
        <w:t>IV. Llevar y conservar los libros de actas de cabildo, obteniendo las firmas de los asistentes a las sesiones;</w:t>
      </w:r>
      <w:r>
        <w:rPr>
          <w:rFonts w:ascii="Palatino Linotype" w:hAnsi="Palatino Linotype"/>
          <w:i/>
          <w:sz w:val="20"/>
          <w:szCs w:val="20"/>
        </w:rPr>
        <w:t>…”</w:t>
      </w:r>
    </w:p>
    <w:p w14:paraId="7472BBBB" w14:textId="77777777" w:rsidR="00F41970" w:rsidRDefault="00F41970"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Visto desde el marco normativo planteado, el Ayuntamiento sesionara cuando menos una vez cada ocho días o cuantas veces sea necesario en asuntos de urgente resolución. </w:t>
      </w:r>
    </w:p>
    <w:p w14:paraId="5EAD2064" w14:textId="4F32F028" w:rsidR="00F41970" w:rsidRDefault="00F41970" w:rsidP="00F41970">
      <w:pPr>
        <w:spacing w:before="240" w:after="240" w:line="360" w:lineRule="auto"/>
        <w:jc w:val="both"/>
        <w:rPr>
          <w:rFonts w:ascii="Palatino Linotype" w:eastAsiaTheme="minorEastAsia" w:hAnsi="Palatino Linotype" w:cs="Bookman Old Style"/>
          <w:lang w:val="es-MX"/>
        </w:rPr>
      </w:pPr>
      <w:r>
        <w:rPr>
          <w:rFonts w:ascii="Palatino Linotype" w:hAnsi="Palatino Linotype" w:cs="Arial"/>
          <w:color w:val="222222"/>
        </w:rPr>
        <w:t xml:space="preserve">De las sesiones del </w:t>
      </w:r>
      <w:r w:rsidR="00E74B08">
        <w:rPr>
          <w:rFonts w:ascii="Palatino Linotype" w:hAnsi="Palatino Linotype" w:cs="Arial"/>
          <w:color w:val="222222"/>
        </w:rPr>
        <w:t>A</w:t>
      </w:r>
      <w:r>
        <w:rPr>
          <w:rFonts w:ascii="Palatino Linotype" w:hAnsi="Palatino Linotype" w:cs="Arial"/>
          <w:color w:val="222222"/>
        </w:rPr>
        <w:t xml:space="preserve">yuntamiento deberá levantarse el acta correspondiente que contenga los acuerdos, asuntos tratados y el resultado de la votación, función que le compete al Secretario del Ayuntamiento, quien además llevará y conservará el libro de las actas de cabildo con un extracto de las misma, para el despacho de asuntos </w:t>
      </w:r>
      <w:r>
        <w:rPr>
          <w:rFonts w:ascii="Palatino Linotype" w:eastAsiaTheme="minorEastAsia" w:hAnsi="Palatino Linotype" w:cs="Bookman Old Style"/>
          <w:lang w:val="es-MX"/>
        </w:rPr>
        <w:t>tratados; no obstante, que cuando se refiera a reglamentos y otras normas de carácter general en el Municipio, deberán constar íntegramente en el libro de actas, así como el resultado de la votación y la firma de los miembros del ayuntamiento que hayan estado presentes, debiéndose difundir en la Gaceta Municipal, entre los habitantes del Municipio y</w:t>
      </w:r>
      <w:r w:rsidR="00E74B08">
        <w:rPr>
          <w:rFonts w:ascii="Palatino Linotype" w:eastAsiaTheme="minorEastAsia" w:hAnsi="Palatino Linotype" w:cs="Bookman Old Style"/>
          <w:lang w:val="es-MX"/>
        </w:rPr>
        <w:t xml:space="preserve"> en los estrados de la Secretarí</w:t>
      </w:r>
      <w:r>
        <w:rPr>
          <w:rFonts w:ascii="Palatino Linotype" w:eastAsiaTheme="minorEastAsia" w:hAnsi="Palatino Linotype" w:cs="Bookman Old Style"/>
          <w:lang w:val="es-MX"/>
        </w:rPr>
        <w:t xml:space="preserve">a del Ayuntamiento, cuando se trate de acuerdos que no contengan información clasificada. En este tenor, el artículo 31 fracción XXXVI dispone que son atribuciones de los </w:t>
      </w:r>
      <w:r w:rsidR="00E74B08">
        <w:rPr>
          <w:rFonts w:ascii="Palatino Linotype" w:eastAsiaTheme="minorEastAsia" w:hAnsi="Palatino Linotype" w:cs="Bookman Old Style"/>
          <w:lang w:val="es-MX"/>
        </w:rPr>
        <w:t>A</w:t>
      </w:r>
      <w:r>
        <w:rPr>
          <w:rFonts w:ascii="Palatino Linotype" w:eastAsiaTheme="minorEastAsia" w:hAnsi="Palatino Linotype" w:cs="Bookman Old Style"/>
          <w:lang w:val="es-MX"/>
        </w:rPr>
        <w:t>yuntamientos editar, publicar y circular la Gaceta Municipal cuando menos cada tres meses con la finalidad de difundir todos los acuerdos de cabildo.</w:t>
      </w:r>
    </w:p>
    <w:p w14:paraId="5B38C347" w14:textId="0C92DC8A" w:rsidR="005652F1" w:rsidRDefault="00F41970"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En armonía con lo que señala la Ley Orgánica Municipal en la entidad, el Bando Municipal de </w:t>
      </w:r>
      <w:r w:rsidR="002F63D0">
        <w:rPr>
          <w:rFonts w:ascii="Palatino Linotype" w:eastAsiaTheme="minorEastAsia" w:hAnsi="Palatino Linotype" w:cs="Bookman Old Style"/>
          <w:lang w:val="es-MX"/>
        </w:rPr>
        <w:t>Ecatepec de Morelos</w:t>
      </w:r>
      <w:r>
        <w:rPr>
          <w:rFonts w:ascii="Palatino Linotype" w:eastAsiaTheme="minorEastAsia" w:hAnsi="Palatino Linotype" w:cs="Bookman Old Style"/>
          <w:lang w:val="es-MX"/>
        </w:rPr>
        <w:t xml:space="preserve"> </w:t>
      </w:r>
      <w:r w:rsidR="005652F1">
        <w:rPr>
          <w:rFonts w:ascii="Palatino Linotype" w:eastAsiaTheme="minorEastAsia" w:hAnsi="Palatino Linotype" w:cs="Bookman Old Style"/>
          <w:lang w:val="es-MX"/>
        </w:rPr>
        <w:t xml:space="preserve">para los años 2016, </w:t>
      </w:r>
      <w:r>
        <w:rPr>
          <w:rFonts w:ascii="Palatino Linotype" w:eastAsiaTheme="minorEastAsia" w:hAnsi="Palatino Linotype" w:cs="Bookman Old Style"/>
          <w:lang w:val="es-MX"/>
        </w:rPr>
        <w:t>2017</w:t>
      </w:r>
      <w:r w:rsidR="005652F1">
        <w:rPr>
          <w:rFonts w:ascii="Palatino Linotype" w:eastAsiaTheme="minorEastAsia" w:hAnsi="Palatino Linotype" w:cs="Bookman Old Style"/>
          <w:lang w:val="es-MX"/>
        </w:rPr>
        <w:t xml:space="preserve"> y 2018</w:t>
      </w:r>
      <w:r>
        <w:rPr>
          <w:rFonts w:ascii="Palatino Linotype" w:eastAsiaTheme="minorEastAsia" w:hAnsi="Palatino Linotype" w:cs="Bookman Old Style"/>
          <w:lang w:val="es-MX"/>
        </w:rPr>
        <w:t>, dispone</w:t>
      </w:r>
      <w:r w:rsidR="005652F1">
        <w:rPr>
          <w:rFonts w:ascii="Palatino Linotype" w:eastAsiaTheme="minorEastAsia" w:hAnsi="Palatino Linotype" w:cs="Bookman Old Style"/>
          <w:lang w:val="es-MX"/>
        </w:rPr>
        <w:t>n</w:t>
      </w:r>
      <w:r>
        <w:rPr>
          <w:rFonts w:ascii="Palatino Linotype" w:eastAsiaTheme="minorEastAsia" w:hAnsi="Palatino Linotype" w:cs="Bookman Old Style"/>
          <w:lang w:val="es-MX"/>
        </w:rPr>
        <w:t xml:space="preserve"> que </w:t>
      </w:r>
      <w:r w:rsidR="005652F1">
        <w:rPr>
          <w:rFonts w:ascii="Palatino Linotype" w:eastAsiaTheme="minorEastAsia" w:hAnsi="Palatino Linotype" w:cs="Bookman Old Style"/>
          <w:lang w:val="es-MX"/>
        </w:rPr>
        <w:t xml:space="preserve">para el ejercicio de sus atribuciones tanto el Ayuntamiento como el Presidente </w:t>
      </w:r>
      <w:r w:rsidR="005652F1">
        <w:rPr>
          <w:rFonts w:ascii="Palatino Linotype" w:eastAsiaTheme="minorEastAsia" w:hAnsi="Palatino Linotype" w:cs="Bookman Old Style"/>
          <w:lang w:val="es-MX"/>
        </w:rPr>
        <w:lastRenderedPageBreak/>
        <w:t>Municipal se auxiliaran de la Secretaría del Ayuntamiento, quien deberá levantar las actas de cabildo correspondientes.</w:t>
      </w:r>
    </w:p>
    <w:p w14:paraId="7A93735F" w14:textId="77777777" w:rsidR="008B32E3" w:rsidRDefault="008B32E3" w:rsidP="00F46B3E">
      <w:pPr>
        <w:autoSpaceDE w:val="0"/>
        <w:autoSpaceDN w:val="0"/>
        <w:adjustRightInd w:val="0"/>
        <w:spacing w:before="240" w:after="240" w:line="360" w:lineRule="auto"/>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Mientras que el Reglamento Interno de la Administración Pública de Ecatepec de Morelos, dispone lo que a la letra se inserta:</w:t>
      </w:r>
    </w:p>
    <w:p w14:paraId="1872CD05" w14:textId="77777777" w:rsidR="008B32E3" w:rsidRDefault="008B32E3" w:rsidP="008B32E3">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8B32E3">
        <w:rPr>
          <w:rFonts w:ascii="Palatino Linotype" w:hAnsi="Palatino Linotype"/>
          <w:b/>
          <w:i/>
          <w:sz w:val="20"/>
          <w:szCs w:val="20"/>
        </w:rPr>
        <w:t>Artículo 26.</w:t>
      </w:r>
      <w:r w:rsidRPr="008B32E3">
        <w:rPr>
          <w:rFonts w:ascii="Palatino Linotype" w:hAnsi="Palatino Linotype"/>
          <w:i/>
          <w:sz w:val="20"/>
          <w:szCs w:val="20"/>
        </w:rPr>
        <w:t xml:space="preserve"> La Secretaría del H. Ayuntamiento estará a cargo de un servidor público denominado “Secretario del H. Ayuntamiento”, quien será designado por el H. Ayuntamiento a propuesta del Presidente Municipal, a quien auxiliará en sus funciones. </w:t>
      </w:r>
    </w:p>
    <w:p w14:paraId="58D7B1D4" w14:textId="77777777" w:rsidR="008B32E3" w:rsidRDefault="008B32E3" w:rsidP="008B32E3">
      <w:pPr>
        <w:autoSpaceDE w:val="0"/>
        <w:autoSpaceDN w:val="0"/>
        <w:adjustRightInd w:val="0"/>
        <w:spacing w:after="120"/>
        <w:ind w:left="851" w:right="902"/>
        <w:jc w:val="both"/>
        <w:rPr>
          <w:rFonts w:ascii="Palatino Linotype" w:hAnsi="Palatino Linotype"/>
          <w:i/>
          <w:sz w:val="20"/>
          <w:szCs w:val="20"/>
        </w:rPr>
      </w:pPr>
      <w:r w:rsidRPr="008B32E3">
        <w:rPr>
          <w:rFonts w:ascii="Palatino Linotype" w:hAnsi="Palatino Linotype"/>
          <w:i/>
          <w:sz w:val="20"/>
          <w:szCs w:val="20"/>
        </w:rPr>
        <w:t xml:space="preserve">Al Secretario del H. Ayuntamiento le corresponde, además de las atribuciones que expresamente le señalan la Constitución Política del Estado Libre y Soberano de México y la Ley Orgánica Municipal del Estado de México, el despacho de los siguientes asuntos: </w:t>
      </w:r>
    </w:p>
    <w:p w14:paraId="63C42AB2" w14:textId="61FFCBAD" w:rsidR="008B32E3" w:rsidRPr="008B32E3" w:rsidRDefault="008B32E3" w:rsidP="008B32E3">
      <w:pPr>
        <w:autoSpaceDE w:val="0"/>
        <w:autoSpaceDN w:val="0"/>
        <w:adjustRightInd w:val="0"/>
        <w:spacing w:after="120"/>
        <w:ind w:left="1134" w:right="902"/>
        <w:jc w:val="both"/>
        <w:rPr>
          <w:rFonts w:ascii="Palatino Linotype" w:eastAsiaTheme="minorEastAsia" w:hAnsi="Palatino Linotype" w:cs="Bookman Old Style"/>
          <w:i/>
          <w:sz w:val="20"/>
          <w:szCs w:val="20"/>
          <w:lang w:val="es-MX"/>
        </w:rPr>
      </w:pPr>
      <w:r w:rsidRPr="008B32E3">
        <w:rPr>
          <w:rFonts w:ascii="Palatino Linotype" w:hAnsi="Palatino Linotype"/>
          <w:i/>
          <w:sz w:val="20"/>
          <w:szCs w:val="20"/>
        </w:rPr>
        <w:t>I. Asistir a las sesiones del H. Ayuntamiento y levantar las actas correspondientes;</w:t>
      </w:r>
      <w:r>
        <w:rPr>
          <w:rFonts w:ascii="Palatino Linotype" w:hAnsi="Palatino Linotype"/>
          <w:i/>
          <w:sz w:val="20"/>
          <w:szCs w:val="20"/>
        </w:rPr>
        <w:t>…”</w:t>
      </w:r>
    </w:p>
    <w:p w14:paraId="26621B33" w14:textId="13071F04" w:rsidR="00A16F8B" w:rsidRDefault="00A16F8B" w:rsidP="00F46B3E">
      <w:pPr>
        <w:autoSpaceDE w:val="0"/>
        <w:autoSpaceDN w:val="0"/>
        <w:adjustRightInd w:val="0"/>
        <w:spacing w:before="240" w:after="240" w:line="360" w:lineRule="auto"/>
        <w:jc w:val="both"/>
        <w:rPr>
          <w:rFonts w:ascii="Palatino Linotype" w:hAnsi="Palatino Linotype"/>
        </w:rPr>
      </w:pPr>
      <w:r>
        <w:rPr>
          <w:rFonts w:ascii="Palatino Linotype" w:eastAsiaTheme="minorEastAsia" w:hAnsi="Palatino Linotype" w:cs="Bookman Old Style"/>
          <w:lang w:val="es-MX"/>
        </w:rPr>
        <w:t>A manera de robustecer lo dicho, se trae a contexto lo prescrito en el Reglamento Interior del H. Ayuntamiento de Ecatepec de Morelos 2006-2009, que entre otras cosas dispone en su artículo 16</w:t>
      </w:r>
      <w:r w:rsidR="00D60C21">
        <w:rPr>
          <w:rFonts w:ascii="Palatino Linotype" w:eastAsiaTheme="minorEastAsia" w:hAnsi="Palatino Linotype" w:cs="Bookman Old Style"/>
          <w:lang w:val="es-MX"/>
        </w:rPr>
        <w:t xml:space="preserve">, </w:t>
      </w:r>
      <w:r>
        <w:rPr>
          <w:rFonts w:ascii="Palatino Linotype" w:eastAsiaTheme="minorEastAsia" w:hAnsi="Palatino Linotype" w:cs="Bookman Old Style"/>
          <w:lang w:val="es-MX"/>
        </w:rPr>
        <w:t xml:space="preserve">que las sesiones del Ayuntamiento se harán constar en un libro de actas, en el cual deberán asentarse los asuntos tratados, así como los extractos de los acuerdos y el resultado de la votación </w:t>
      </w:r>
      <w:r w:rsidRPr="00A16F8B">
        <w:rPr>
          <w:rFonts w:ascii="Palatino Linotype" w:hAnsi="Palatino Linotype"/>
        </w:rPr>
        <w:t xml:space="preserve">debiendo ser firmadas por todos los miembros del </w:t>
      </w:r>
      <w:r w:rsidR="002715EC">
        <w:rPr>
          <w:rFonts w:ascii="Palatino Linotype" w:hAnsi="Palatino Linotype"/>
        </w:rPr>
        <w:t>A</w:t>
      </w:r>
      <w:r w:rsidRPr="00A16F8B">
        <w:rPr>
          <w:rFonts w:ascii="Palatino Linotype" w:hAnsi="Palatino Linotype"/>
        </w:rPr>
        <w:t>yuntamiento que hayan concurrido a la sesión, en cumplimiento a lo disp</w:t>
      </w:r>
      <w:r>
        <w:rPr>
          <w:rFonts w:ascii="Palatino Linotype" w:hAnsi="Palatino Linotype"/>
        </w:rPr>
        <w:t>uesto por el artículo 30 de la L</w:t>
      </w:r>
      <w:r w:rsidRPr="00A16F8B">
        <w:rPr>
          <w:rFonts w:ascii="Palatino Linotype" w:hAnsi="Palatino Linotype"/>
        </w:rPr>
        <w:t xml:space="preserve">ey </w:t>
      </w:r>
      <w:r>
        <w:rPr>
          <w:rFonts w:ascii="Palatino Linotype" w:hAnsi="Palatino Linotype"/>
        </w:rPr>
        <w:t>O</w:t>
      </w:r>
      <w:r w:rsidRPr="00A16F8B">
        <w:rPr>
          <w:rFonts w:ascii="Palatino Linotype" w:hAnsi="Palatino Linotype"/>
        </w:rPr>
        <w:t xml:space="preserve">rgánica </w:t>
      </w:r>
      <w:r>
        <w:rPr>
          <w:rFonts w:ascii="Palatino Linotype" w:hAnsi="Palatino Linotype"/>
        </w:rPr>
        <w:t>M</w:t>
      </w:r>
      <w:r w:rsidRPr="00A16F8B">
        <w:rPr>
          <w:rFonts w:ascii="Palatino Linotype" w:hAnsi="Palatino Linotype"/>
        </w:rPr>
        <w:t xml:space="preserve">unicipal. </w:t>
      </w:r>
      <w:r>
        <w:rPr>
          <w:rFonts w:ascii="Palatino Linotype" w:hAnsi="Palatino Linotype"/>
        </w:rPr>
        <w:t xml:space="preserve">Así, como que de </w:t>
      </w:r>
      <w:r w:rsidRPr="00A16F8B">
        <w:rPr>
          <w:rFonts w:ascii="Palatino Linotype" w:hAnsi="Palatino Linotype"/>
        </w:rPr>
        <w:t xml:space="preserve">las actas, se entregará copia certificada a los integrantes del </w:t>
      </w:r>
      <w:r>
        <w:rPr>
          <w:rFonts w:ascii="Palatino Linotype" w:hAnsi="Palatino Linotype"/>
        </w:rPr>
        <w:t>A</w:t>
      </w:r>
      <w:r w:rsidRPr="00A16F8B">
        <w:rPr>
          <w:rFonts w:ascii="Palatino Linotype" w:hAnsi="Palatino Linotype"/>
        </w:rPr>
        <w:t>yuntamiento, en los términos del artículo citado, una vez que hayan sido debidamente integradas con la firm</w:t>
      </w:r>
      <w:r>
        <w:rPr>
          <w:rFonts w:ascii="Palatino Linotype" w:hAnsi="Palatino Linotype"/>
        </w:rPr>
        <w:t xml:space="preserve">a de todos los integrantes </w:t>
      </w:r>
      <w:r w:rsidRPr="00A16F8B">
        <w:rPr>
          <w:rFonts w:ascii="Palatino Linotype" w:hAnsi="Palatino Linotype"/>
        </w:rPr>
        <w:t xml:space="preserve">que hayan asistido a la sesión. </w:t>
      </w:r>
    </w:p>
    <w:p w14:paraId="6B95882E" w14:textId="22821A13" w:rsidR="00D60C21" w:rsidRPr="00D60C21" w:rsidRDefault="00D60C21" w:rsidP="00F46B3E">
      <w:pPr>
        <w:autoSpaceDE w:val="0"/>
        <w:autoSpaceDN w:val="0"/>
        <w:adjustRightInd w:val="0"/>
        <w:spacing w:before="240" w:after="240" w:line="360" w:lineRule="auto"/>
        <w:jc w:val="both"/>
        <w:rPr>
          <w:rFonts w:ascii="Palatino Linotype" w:hAnsi="Palatino Linotype"/>
        </w:rPr>
      </w:pPr>
      <w:r>
        <w:rPr>
          <w:rFonts w:ascii="Palatino Linotype" w:hAnsi="Palatino Linotype"/>
        </w:rPr>
        <w:t>En relación directa con lo anterior, el precepto jurídico 27 del mismo ordenamiento</w:t>
      </w:r>
      <w:r w:rsidR="007C61DD">
        <w:rPr>
          <w:rFonts w:ascii="Palatino Linotype" w:hAnsi="Palatino Linotype"/>
        </w:rPr>
        <w:t>,</w:t>
      </w:r>
      <w:r>
        <w:rPr>
          <w:rFonts w:ascii="Palatino Linotype" w:hAnsi="Palatino Linotype"/>
        </w:rPr>
        <w:t xml:space="preserve"> establece que los </w:t>
      </w:r>
      <w:r w:rsidRPr="00D60C21">
        <w:rPr>
          <w:rFonts w:ascii="Palatino Linotype" w:hAnsi="Palatino Linotype"/>
        </w:rPr>
        <w:t xml:space="preserve">acuerdos y decisiones que tome el </w:t>
      </w:r>
      <w:r>
        <w:rPr>
          <w:rFonts w:ascii="Palatino Linotype" w:hAnsi="Palatino Linotype"/>
        </w:rPr>
        <w:t>A</w:t>
      </w:r>
      <w:r w:rsidRPr="00D60C21">
        <w:rPr>
          <w:rFonts w:ascii="Palatino Linotype" w:hAnsi="Palatino Linotype"/>
        </w:rPr>
        <w:t xml:space="preserve">yuntamiento deberán ser ejecutados por el </w:t>
      </w:r>
      <w:r>
        <w:rPr>
          <w:rFonts w:ascii="Palatino Linotype" w:hAnsi="Palatino Linotype"/>
        </w:rPr>
        <w:t>Presidente M</w:t>
      </w:r>
      <w:r w:rsidRPr="00D60C21">
        <w:rPr>
          <w:rFonts w:ascii="Palatino Linotype" w:hAnsi="Palatino Linotype"/>
        </w:rPr>
        <w:t xml:space="preserve">unicipal, a través de las dependencias y entidades de </w:t>
      </w:r>
      <w:r w:rsidRPr="00D60C21">
        <w:rPr>
          <w:rFonts w:ascii="Palatino Linotype" w:hAnsi="Palatino Linotype"/>
        </w:rPr>
        <w:lastRenderedPageBreak/>
        <w:t>la adm</w:t>
      </w:r>
      <w:r>
        <w:rPr>
          <w:rFonts w:ascii="Palatino Linotype" w:hAnsi="Palatino Linotype"/>
        </w:rPr>
        <w:t>inistración pública municipal. A</w:t>
      </w:r>
      <w:r w:rsidRPr="00D60C21">
        <w:rPr>
          <w:rFonts w:ascii="Palatino Linotype" w:hAnsi="Palatino Linotype"/>
        </w:rPr>
        <w:t>simismo, en su caso, deberán ser publicados en la gaceta municipal, en el número siguiente al de la sesión celebrada.</w:t>
      </w:r>
    </w:p>
    <w:p w14:paraId="70571AF3" w14:textId="193DAD4A" w:rsidR="00D60C21" w:rsidRDefault="00D60C21" w:rsidP="00D60C21">
      <w:pPr>
        <w:spacing w:before="240" w:after="240" w:line="360" w:lineRule="auto"/>
        <w:ind w:right="49"/>
        <w:jc w:val="both"/>
        <w:rPr>
          <w:rFonts w:ascii="Palatino Linotype" w:hAnsi="Palatino Linotype" w:cs="Arial"/>
        </w:rPr>
      </w:pPr>
      <w:r>
        <w:rPr>
          <w:rFonts w:ascii="Palatino Linotype" w:hAnsi="Palatino Linotype" w:cs="Arial"/>
        </w:rPr>
        <w:t xml:space="preserve">Es esa tesitura, se concluye que el </w:t>
      </w:r>
      <w:r>
        <w:rPr>
          <w:rFonts w:ascii="Palatino Linotype" w:hAnsi="Palatino Linotype" w:cs="Arial"/>
          <w:b/>
        </w:rPr>
        <w:t xml:space="preserve">Sujeto Obligado </w:t>
      </w:r>
      <w:r w:rsidR="000C2DDB">
        <w:rPr>
          <w:rFonts w:ascii="Palatino Linotype" w:hAnsi="Palatino Linotype" w:cs="Arial"/>
        </w:rPr>
        <w:t>no garantizó</w:t>
      </w:r>
      <w:r>
        <w:rPr>
          <w:rFonts w:ascii="Palatino Linotype" w:hAnsi="Palatino Linotype" w:cs="Arial"/>
        </w:rPr>
        <w:t xml:space="preserve"> el derecho de acceso a la información del particular, toda vez que de conformidad con los ordenamientos de referencia, el Secretaría del Ayuntamiento debe levantar las actas correspondientes de los acuerdos de las sesiones de cabildo, </w:t>
      </w:r>
      <w:proofErr w:type="gramStart"/>
      <w:r>
        <w:rPr>
          <w:rFonts w:ascii="Palatino Linotype" w:hAnsi="Palatino Linotype" w:cs="Arial"/>
        </w:rPr>
        <w:t>mismos</w:t>
      </w:r>
      <w:proofErr w:type="gramEnd"/>
      <w:r>
        <w:rPr>
          <w:rFonts w:ascii="Palatino Linotype" w:hAnsi="Palatino Linotype" w:cs="Arial"/>
        </w:rPr>
        <w:t xml:space="preserve"> que serán publicados en la Gaceta Municipal.</w:t>
      </w:r>
    </w:p>
    <w:p w14:paraId="67F97043" w14:textId="366A9A36" w:rsidR="00D60C21" w:rsidRDefault="00D60C21" w:rsidP="00D60C21">
      <w:pPr>
        <w:spacing w:before="240" w:after="240" w:line="360" w:lineRule="auto"/>
        <w:ind w:right="49"/>
        <w:jc w:val="both"/>
        <w:rPr>
          <w:rFonts w:ascii="Palatino Linotype" w:hAnsi="Palatino Linotype" w:cs="Arial"/>
        </w:rPr>
      </w:pPr>
      <w:r>
        <w:rPr>
          <w:rFonts w:ascii="Palatino Linotype" w:hAnsi="Palatino Linotype" w:cs="Arial"/>
        </w:rPr>
        <w:t xml:space="preserve">Por tanto, el </w:t>
      </w:r>
      <w:r>
        <w:rPr>
          <w:rFonts w:ascii="Palatino Linotype" w:hAnsi="Palatino Linotype" w:cs="Arial"/>
          <w:b/>
        </w:rPr>
        <w:t xml:space="preserve">Sujeto Obligado </w:t>
      </w:r>
      <w:r>
        <w:rPr>
          <w:rFonts w:ascii="Palatino Linotype" w:hAnsi="Palatino Linotype" w:cs="Arial"/>
        </w:rPr>
        <w:t xml:space="preserve">deberá hacer entrega al </w:t>
      </w:r>
      <w:r w:rsidRPr="004E2470">
        <w:rPr>
          <w:rFonts w:ascii="Palatino Linotype" w:hAnsi="Palatino Linotype" w:cs="Arial"/>
          <w:b/>
          <w:i/>
        </w:rPr>
        <w:t>Recurrente</w:t>
      </w:r>
      <w:r>
        <w:rPr>
          <w:rFonts w:ascii="Palatino Linotype" w:hAnsi="Palatino Linotype" w:cs="Arial"/>
        </w:rPr>
        <w:t xml:space="preserve"> </w:t>
      </w:r>
      <w:r w:rsidRPr="004E2470">
        <w:rPr>
          <w:rFonts w:ascii="Palatino Linotype" w:hAnsi="Palatino Linotype" w:cs="Arial"/>
        </w:rPr>
        <w:t>de los documentos en los que conste la información</w:t>
      </w:r>
      <w:r>
        <w:rPr>
          <w:rFonts w:ascii="Palatino Linotype" w:hAnsi="Palatino Linotype" w:cs="Arial"/>
        </w:rPr>
        <w:t xml:space="preserve"> materia de la solicitud, ello es así con fundamento en lo previsto por los artículos 4, 12 y 18 de la Ley de Transparencia y Acceso a la Información Pública del Estado de México y Municipios, considerando que los </w:t>
      </w:r>
      <w:r w:rsidRPr="00CE2888">
        <w:rPr>
          <w:rFonts w:ascii="Palatino Linotype" w:hAnsi="Palatino Linotype"/>
          <w:lang w:val="es-MX" w:eastAsia="en-US"/>
        </w:rPr>
        <w:t xml:space="preserve">sujetos obligados deben documentar todos sus actos que realicen derivado del ejercicio de sus atribuciones, </w:t>
      </w:r>
      <w:r>
        <w:rPr>
          <w:rFonts w:ascii="Palatino Linotype" w:hAnsi="Palatino Linotype"/>
          <w:lang w:val="es-MX" w:eastAsia="en-US"/>
        </w:rPr>
        <w:t xml:space="preserve">y por tanto </w:t>
      </w:r>
      <w:r>
        <w:rPr>
          <w:rFonts w:ascii="Palatino Linotype" w:hAnsi="Palatino Linotype" w:cs="Arial"/>
        </w:rPr>
        <w:t>toda la información en posesión de los sujetos obligados tiene el carácter de pública y debe ser accesible a cualquier persona privilegiando el principio de máxima publicidad.</w:t>
      </w:r>
    </w:p>
    <w:p w14:paraId="766D98C3" w14:textId="77777777" w:rsidR="00D60C21" w:rsidRDefault="00D60C21" w:rsidP="00D60C21">
      <w:pPr>
        <w:autoSpaceDE w:val="0"/>
        <w:autoSpaceDN w:val="0"/>
        <w:adjustRightInd w:val="0"/>
        <w:spacing w:before="240" w:after="240" w:line="360" w:lineRule="auto"/>
        <w:jc w:val="both"/>
        <w:rPr>
          <w:rFonts w:ascii="Palatino Linotype" w:hAnsi="Palatino Linotype"/>
        </w:rPr>
      </w:pPr>
      <w:r>
        <w:rPr>
          <w:rFonts w:ascii="Palatino Linotype" w:hAnsi="Palatino Linotype" w:cs="Arial"/>
          <w:color w:val="222222"/>
        </w:rPr>
        <w:t xml:space="preserve">Máxime, que se trata </w:t>
      </w:r>
      <w:r>
        <w:rPr>
          <w:rFonts w:ascii="Palatino Linotype" w:hAnsi="Palatino Linotype"/>
        </w:rPr>
        <w:t>de información prevista en las Obligaciones de Transparencia Comunes en los artículos 92 fracción L y 94 fracción II inciso b) de la Ley de Transparencia y Acceso a la Información Pública del Estado de México y Municipios, que se citan a continuación:</w:t>
      </w:r>
    </w:p>
    <w:p w14:paraId="658A6D98" w14:textId="77777777" w:rsidR="00D60C21" w:rsidRDefault="00D60C21" w:rsidP="00D60C21">
      <w:pPr>
        <w:spacing w:after="120"/>
        <w:ind w:left="851" w:right="902"/>
        <w:jc w:val="both"/>
        <w:rPr>
          <w:rFonts w:ascii="Palatino Linotype" w:hAnsi="Palatino Linotype"/>
          <w:i/>
          <w:sz w:val="22"/>
          <w:szCs w:val="22"/>
        </w:rPr>
      </w:pPr>
      <w:r w:rsidRPr="00715C92">
        <w:rPr>
          <w:rFonts w:ascii="Palatino Linotype" w:hAnsi="Palatino Linotype"/>
          <w:b/>
          <w:i/>
          <w:sz w:val="22"/>
          <w:szCs w:val="22"/>
        </w:rPr>
        <w:t>“</w:t>
      </w:r>
      <w:r w:rsidRPr="0005578A">
        <w:rPr>
          <w:rFonts w:ascii="Palatino Linotype" w:hAnsi="Palatino Linotype"/>
          <w:b/>
          <w:i/>
          <w:sz w:val="22"/>
          <w:szCs w:val="22"/>
        </w:rPr>
        <w:t xml:space="preserve">Artículo 92. </w:t>
      </w:r>
      <w:r w:rsidRPr="0005578A">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Pr>
          <w:rFonts w:ascii="Palatino Linotype" w:hAnsi="Palatino Linotype"/>
          <w:i/>
          <w:sz w:val="22"/>
          <w:szCs w:val="22"/>
        </w:rPr>
        <w:t xml:space="preserve">que a continuación se señalan: </w:t>
      </w:r>
    </w:p>
    <w:p w14:paraId="0A9B4AB2" w14:textId="77777777" w:rsidR="00D60C21" w:rsidRPr="0005578A" w:rsidRDefault="00D60C21" w:rsidP="00D60C21">
      <w:pPr>
        <w:spacing w:after="120"/>
        <w:ind w:left="1134" w:right="902"/>
        <w:jc w:val="both"/>
        <w:rPr>
          <w:rFonts w:ascii="Palatino Linotype" w:hAnsi="Palatino Linotype"/>
          <w:i/>
          <w:sz w:val="22"/>
          <w:szCs w:val="22"/>
        </w:rPr>
      </w:pPr>
      <w:r w:rsidRPr="0005578A">
        <w:rPr>
          <w:rFonts w:ascii="Palatino Linotype" w:hAnsi="Palatino Linotype"/>
          <w:i/>
          <w:sz w:val="22"/>
          <w:szCs w:val="22"/>
        </w:rPr>
        <w:lastRenderedPageBreak/>
        <w:t>(…)</w:t>
      </w:r>
    </w:p>
    <w:p w14:paraId="028D466A" w14:textId="77777777" w:rsidR="00D60C21" w:rsidRPr="0005578A" w:rsidRDefault="00D60C21" w:rsidP="00D60C21">
      <w:pPr>
        <w:spacing w:after="120"/>
        <w:ind w:left="1134" w:right="902"/>
        <w:jc w:val="both"/>
        <w:rPr>
          <w:rFonts w:ascii="Palatino Linotype" w:hAnsi="Palatino Linotype"/>
          <w:i/>
          <w:sz w:val="22"/>
          <w:szCs w:val="22"/>
        </w:rPr>
      </w:pPr>
      <w:r w:rsidRPr="0005578A">
        <w:rPr>
          <w:rFonts w:ascii="Palatino Linotype" w:hAnsi="Palatino Linotype"/>
          <w:i/>
          <w:sz w:val="22"/>
          <w:szCs w:val="22"/>
        </w:rPr>
        <w:t>L. Las actas de sesiones ordinarias y extraordinarias, así como las opiniones y recomendaciones de los consejos consultivos;…</w:t>
      </w:r>
    </w:p>
    <w:p w14:paraId="00D30962" w14:textId="77777777" w:rsidR="00D60C21" w:rsidRPr="00080CA4" w:rsidRDefault="00D60C21" w:rsidP="00D60C21">
      <w:pPr>
        <w:spacing w:after="120"/>
        <w:ind w:left="851" w:right="902"/>
        <w:jc w:val="both"/>
        <w:rPr>
          <w:rFonts w:ascii="Palatino Linotype" w:hAnsi="Palatino Linotype"/>
          <w:i/>
          <w:sz w:val="20"/>
          <w:szCs w:val="20"/>
        </w:rPr>
      </w:pPr>
      <w:r w:rsidRPr="00080CA4">
        <w:rPr>
          <w:rFonts w:ascii="Palatino Linotype" w:hAnsi="Palatino Linotype"/>
          <w:b/>
          <w:i/>
          <w:sz w:val="20"/>
          <w:szCs w:val="20"/>
        </w:rPr>
        <w:t>Artículo 94.</w:t>
      </w:r>
      <w:r w:rsidRPr="00080CA4">
        <w:rPr>
          <w:rFonts w:ascii="Palatino Linotype" w:hAnsi="Palatino Linotype"/>
          <w:i/>
          <w:sz w:val="20"/>
          <w:szCs w:val="20"/>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3B1BA2E9" w14:textId="77777777" w:rsidR="00D60C21" w:rsidRPr="00080CA4" w:rsidRDefault="00D60C21" w:rsidP="00D60C21">
      <w:pPr>
        <w:spacing w:after="120"/>
        <w:ind w:left="1134" w:right="902"/>
        <w:jc w:val="both"/>
        <w:rPr>
          <w:rFonts w:ascii="Palatino Linotype" w:hAnsi="Palatino Linotype"/>
          <w:i/>
          <w:sz w:val="20"/>
          <w:szCs w:val="20"/>
        </w:rPr>
      </w:pPr>
      <w:r w:rsidRPr="00080CA4">
        <w:rPr>
          <w:rFonts w:ascii="Palatino Linotype" w:hAnsi="Palatino Linotype"/>
          <w:i/>
          <w:sz w:val="20"/>
          <w:szCs w:val="20"/>
        </w:rPr>
        <w:t>(…)</w:t>
      </w:r>
    </w:p>
    <w:p w14:paraId="2E4598DC" w14:textId="77777777" w:rsidR="00D60C21" w:rsidRPr="00080CA4" w:rsidRDefault="00D60C21" w:rsidP="00D60C21">
      <w:pPr>
        <w:spacing w:after="120"/>
        <w:ind w:left="1134" w:right="902"/>
        <w:jc w:val="both"/>
        <w:rPr>
          <w:rFonts w:ascii="Palatino Linotype" w:hAnsi="Palatino Linotype"/>
          <w:i/>
          <w:sz w:val="20"/>
          <w:szCs w:val="20"/>
        </w:rPr>
      </w:pPr>
      <w:r w:rsidRPr="00080CA4">
        <w:rPr>
          <w:rFonts w:ascii="Palatino Linotype" w:hAnsi="Palatino Linotype"/>
          <w:i/>
          <w:sz w:val="20"/>
          <w:szCs w:val="20"/>
        </w:rPr>
        <w:t xml:space="preserve">II. Adicionalmente en el caso de los municipios:  </w:t>
      </w:r>
    </w:p>
    <w:p w14:paraId="3F05FCF3" w14:textId="77777777" w:rsidR="00D60C21" w:rsidRPr="00080CA4" w:rsidRDefault="00D60C21" w:rsidP="00D60C21">
      <w:pPr>
        <w:spacing w:after="120"/>
        <w:ind w:left="1418" w:right="902"/>
        <w:jc w:val="both"/>
        <w:rPr>
          <w:rFonts w:ascii="Palatino Linotype" w:hAnsi="Palatino Linotype"/>
          <w:i/>
          <w:sz w:val="20"/>
          <w:szCs w:val="20"/>
        </w:rPr>
      </w:pPr>
      <w:r w:rsidRPr="00080CA4">
        <w:rPr>
          <w:rFonts w:ascii="Palatino Linotype" w:hAnsi="Palatino Linotype"/>
          <w:i/>
          <w:sz w:val="20"/>
          <w:szCs w:val="20"/>
        </w:rPr>
        <w:t>b) Las actas de sesiones de cabildo, los controles de asistencia de los integrantes del Ayuntamiento a las sesiones de cabildo y el sentido de votación de los miembros del cabildo sobre las iniciativas o acuerdos;</w:t>
      </w:r>
      <w:r>
        <w:rPr>
          <w:rFonts w:ascii="Palatino Linotype" w:hAnsi="Palatino Linotype"/>
          <w:i/>
          <w:sz w:val="20"/>
          <w:szCs w:val="20"/>
        </w:rPr>
        <w:t>…”</w:t>
      </w:r>
    </w:p>
    <w:p w14:paraId="63C5C5A0" w14:textId="5A7A36AA" w:rsidR="00D60C21" w:rsidRDefault="00D60C21" w:rsidP="00D60C21">
      <w:pPr>
        <w:spacing w:before="240" w:after="240" w:line="360" w:lineRule="auto"/>
        <w:jc w:val="both"/>
        <w:rPr>
          <w:rFonts w:ascii="Palatino Linotype" w:hAnsi="Palatino Linotype"/>
          <w:lang w:val="es-MX" w:eastAsia="en-US"/>
        </w:rPr>
      </w:pPr>
      <w:r>
        <w:rPr>
          <w:rFonts w:ascii="Palatino Linotype" w:hAnsi="Palatino Linotype"/>
        </w:rPr>
        <w:t xml:space="preserve">Visto de esta forma, la información solicitada es información pública de oficio, la cual impone al </w:t>
      </w:r>
      <w:r>
        <w:rPr>
          <w:rFonts w:ascii="Palatino Linotype" w:hAnsi="Palatino Linotype"/>
          <w:b/>
        </w:rPr>
        <w:t xml:space="preserve">Sujeto Obligado </w:t>
      </w:r>
      <w:r>
        <w:rPr>
          <w:rFonts w:ascii="Palatino Linotype" w:hAnsi="Palatino Linotype"/>
        </w:rPr>
        <w:t xml:space="preserve">tenerla disponible, toda vez que las actas de cabildo, son generadas por el Ayuntamiento de Ecatepec de Morelos en el ejercicio de sus funciones de derecho público, siendo susceptibles de ser </w:t>
      </w:r>
      <w:r w:rsidR="00CA08F5">
        <w:rPr>
          <w:rFonts w:ascii="Palatino Linotype" w:hAnsi="Palatino Linotype"/>
        </w:rPr>
        <w:t>entregados</w:t>
      </w:r>
      <w:r>
        <w:rPr>
          <w:rFonts w:ascii="Palatino Linotype" w:hAnsi="Palatino Linotype"/>
        </w:rPr>
        <w:t xml:space="preserve"> a cualquier persona en versión pública de ser el caso</w:t>
      </w:r>
      <w:r w:rsidR="002D4BBB">
        <w:rPr>
          <w:rFonts w:ascii="Palatino Linotype" w:hAnsi="Palatino Linotype"/>
        </w:rPr>
        <w:t>,</w:t>
      </w:r>
      <w:r>
        <w:rPr>
          <w:rFonts w:ascii="Palatino Linotype" w:hAnsi="Palatino Linotype"/>
        </w:rPr>
        <w:t xml:space="preserve"> </w:t>
      </w:r>
      <w:r w:rsidR="008E1423">
        <w:rPr>
          <w:rFonts w:ascii="Palatino Linotype" w:hAnsi="Palatino Linotype"/>
        </w:rPr>
        <w:t xml:space="preserve">siempre que </w:t>
      </w:r>
      <w:r w:rsidR="00705B1A">
        <w:rPr>
          <w:rFonts w:ascii="Palatino Linotype" w:hAnsi="Palatino Linotype"/>
        </w:rPr>
        <w:t>se refiera a la información privada y datos personales concernientes a una persona física o jurídico colectiva identificada o identificable, secretos bancario, fiduciario, industrial, comercial, fiscal, bursátil y postal</w:t>
      </w:r>
      <w:r w:rsidR="00B7390E">
        <w:rPr>
          <w:rFonts w:ascii="Palatino Linotype" w:hAnsi="Palatino Linotype"/>
        </w:rPr>
        <w:t>;</w:t>
      </w:r>
      <w:r w:rsidR="008E1423">
        <w:rPr>
          <w:rFonts w:ascii="Palatino Linotype" w:hAnsi="Palatino Linotype"/>
        </w:rPr>
        <w:t xml:space="preserve"> </w:t>
      </w:r>
      <w:r>
        <w:rPr>
          <w:rFonts w:ascii="Palatino Linotype" w:hAnsi="Palatino Linotype"/>
        </w:rPr>
        <w:t>en aras de privilegiar el principio de máxima publicidad, p</w:t>
      </w:r>
      <w:proofErr w:type="spellStart"/>
      <w:r w:rsidRPr="00CE2888">
        <w:rPr>
          <w:rFonts w:ascii="Palatino Linotype" w:hAnsi="Palatino Linotype"/>
          <w:lang w:val="es-MX" w:eastAsia="en-US"/>
        </w:rPr>
        <w:t>or</w:t>
      </w:r>
      <w:proofErr w:type="spellEnd"/>
      <w:r w:rsidRPr="00CE2888">
        <w:rPr>
          <w:rFonts w:ascii="Palatino Linotype" w:hAnsi="Palatino Linotype"/>
          <w:lang w:val="es-MX" w:eastAsia="en-US"/>
        </w:rPr>
        <w:t xml:space="preserve"> lo que resulta dable ordenar</w:t>
      </w:r>
      <w:r>
        <w:rPr>
          <w:rFonts w:ascii="Palatino Linotype" w:hAnsi="Palatino Linotype"/>
          <w:lang w:val="es-MX" w:eastAsia="en-US"/>
        </w:rPr>
        <w:t xml:space="preserve"> su</w:t>
      </w:r>
      <w:r w:rsidRPr="00CE2888">
        <w:rPr>
          <w:rFonts w:ascii="Palatino Linotype" w:hAnsi="Palatino Linotype"/>
          <w:lang w:val="es-MX" w:eastAsia="en-US"/>
        </w:rPr>
        <w:t xml:space="preserve"> entrega</w:t>
      </w:r>
      <w:r>
        <w:rPr>
          <w:rFonts w:ascii="Palatino Linotype" w:hAnsi="Palatino Linotype"/>
          <w:lang w:val="es-MX" w:eastAsia="en-US"/>
        </w:rPr>
        <w:t>.</w:t>
      </w:r>
    </w:p>
    <w:p w14:paraId="614B198E" w14:textId="77777777" w:rsidR="00CA08F5" w:rsidRPr="0035532A" w:rsidRDefault="00CA08F5" w:rsidP="00CA08F5">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35532A">
        <w:rPr>
          <w:rFonts w:ascii="Palatino Linotype" w:eastAsiaTheme="minorEastAsia" w:hAnsi="Palatino Linotype" w:cs="Bookman Old Style"/>
          <w:b/>
          <w:sz w:val="28"/>
          <w:szCs w:val="28"/>
          <w:lang w:val="es-MX"/>
        </w:rPr>
        <w:t>QUINTO. Versión Pública.</w:t>
      </w:r>
    </w:p>
    <w:p w14:paraId="192041BF" w14:textId="77777777" w:rsidR="00CA08F5" w:rsidRDefault="00CA08F5" w:rsidP="00CA08F5">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Finalmente debe señalarse que de ser el caso de que los documentos que vayan a ser entregados por 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 xml:space="preserve">para dar cumplimiento a la presente resolución contengan datos personales, los mismos deberán clasificarse mediante la elaboración de una versión pública a fin de satisfacer el derecho de acceso a la </w:t>
      </w:r>
      <w:r>
        <w:rPr>
          <w:rFonts w:ascii="Palatino Linotype" w:eastAsiaTheme="minorEastAsia" w:hAnsi="Palatino Linotype" w:cs="Bookman Old Style"/>
          <w:lang w:val="es-MX"/>
        </w:rPr>
        <w:lastRenderedPageBreak/>
        <w:t xml:space="preserve">información pública del </w:t>
      </w:r>
      <w:r>
        <w:rPr>
          <w:rFonts w:ascii="Palatino Linotype" w:eastAsiaTheme="minorEastAsia" w:hAnsi="Palatino Linotype" w:cs="Bookman Old Style"/>
          <w:b/>
          <w:i/>
          <w:lang w:val="es-MX"/>
        </w:rPr>
        <w:t xml:space="preserve">Recurrente </w:t>
      </w:r>
      <w:r>
        <w:rPr>
          <w:rFonts w:ascii="Palatino Linotype" w:eastAsiaTheme="minorEastAsia" w:hAnsi="Palatino Linotype" w:cs="Bookman Old Style"/>
          <w:lang w:val="es-MX"/>
        </w:rPr>
        <w:t>sin menoscabar el derecho a la protección de datos personales de terceros.</w:t>
      </w:r>
    </w:p>
    <w:p w14:paraId="0586E8C0" w14:textId="77777777" w:rsidR="00CA08F5" w:rsidRPr="001E2383" w:rsidRDefault="00CA08F5" w:rsidP="00CA08F5">
      <w:pPr>
        <w:spacing w:before="240" w:after="240" w:line="360" w:lineRule="auto"/>
        <w:jc w:val="both"/>
        <w:rPr>
          <w:rFonts w:ascii="Palatino Linotype" w:hAnsi="Palatino Linotype" w:cs="Arial"/>
        </w:rPr>
      </w:pPr>
      <w:r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1E2383">
        <w:rPr>
          <w:rFonts w:ascii="Palatino Linotype" w:hAnsi="Palatino Linotype" w:cs="Arial"/>
        </w:rPr>
        <w:t>fracción</w:t>
      </w:r>
      <w:proofErr w:type="gramEnd"/>
      <w:r w:rsidRPr="001E2383">
        <w:rPr>
          <w:rFonts w:ascii="Palatino Linotype" w:hAnsi="Palatino Linotype" w:cs="Arial"/>
        </w:rPr>
        <w:t xml:space="preserve"> I de la Ley de Transparencia y Acceso a la Información Pública del Estado de México y Municipios que establecen:</w:t>
      </w:r>
    </w:p>
    <w:p w14:paraId="239BAF3F"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r w:rsidRPr="004C054C">
        <w:rPr>
          <w:rFonts w:ascii="Palatino Linotype" w:hAnsi="Palatino Linotype" w:cs="Arial"/>
          <w:b/>
          <w:i/>
          <w:sz w:val="20"/>
          <w:szCs w:val="20"/>
        </w:rPr>
        <w:t>Artículo 3.</w:t>
      </w:r>
      <w:r w:rsidRPr="001E2383">
        <w:rPr>
          <w:rFonts w:ascii="Palatino Linotype" w:hAnsi="Palatino Linotype" w:cs="Arial"/>
          <w:i/>
          <w:sz w:val="20"/>
          <w:szCs w:val="20"/>
        </w:rPr>
        <w:t xml:space="preserve"> Para los efectos de la presente Ley se entenderá por:</w:t>
      </w:r>
    </w:p>
    <w:p w14:paraId="269EBEC8" w14:textId="77777777" w:rsidR="00CA08F5" w:rsidRPr="001E2383" w:rsidRDefault="00CA08F5" w:rsidP="00CA08F5">
      <w:pPr>
        <w:spacing w:before="120" w:after="120"/>
        <w:ind w:left="1134" w:right="902"/>
        <w:jc w:val="both"/>
        <w:rPr>
          <w:rFonts w:ascii="Palatino Linotype" w:hAnsi="Palatino Linotype" w:cs="Arial"/>
          <w:i/>
          <w:sz w:val="20"/>
          <w:szCs w:val="20"/>
        </w:rPr>
      </w:pPr>
      <w:r>
        <w:rPr>
          <w:rFonts w:ascii="Palatino Linotype" w:hAnsi="Palatino Linotype" w:cs="Arial"/>
          <w:i/>
          <w:sz w:val="20"/>
          <w:szCs w:val="20"/>
        </w:rPr>
        <w:t>(…)</w:t>
      </w:r>
    </w:p>
    <w:p w14:paraId="3309CFA8"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1A702112"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5AB17C7D"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01B627"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r>
        <w:rPr>
          <w:rFonts w:ascii="Palatino Linotype" w:hAnsi="Palatino Linotype" w:cs="Arial"/>
          <w:i/>
          <w:sz w:val="20"/>
          <w:szCs w:val="20"/>
        </w:rPr>
        <w:t>…</w:t>
      </w:r>
    </w:p>
    <w:p w14:paraId="6AB5E1D6"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4C054C">
        <w:rPr>
          <w:rFonts w:ascii="Palatino Linotype" w:hAnsi="Palatino Linotype" w:cs="Arial"/>
          <w:b/>
          <w:i/>
          <w:sz w:val="20"/>
          <w:szCs w:val="20"/>
        </w:rPr>
        <w:t>Artículo 91.</w:t>
      </w:r>
      <w:r w:rsidRPr="001E2383">
        <w:rPr>
          <w:rFonts w:ascii="Palatino Linotype" w:hAnsi="Palatino Linotype" w:cs="Arial"/>
          <w:i/>
          <w:sz w:val="20"/>
          <w:szCs w:val="20"/>
        </w:rPr>
        <w:t xml:space="preserve"> El acceso a la información pública será restringido excepcionalmente, cuando ésta sea clasificada como reservada o confidencial.</w:t>
      </w:r>
    </w:p>
    <w:p w14:paraId="5EA5CF9E"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4C054C">
        <w:rPr>
          <w:rFonts w:ascii="Palatino Linotype" w:hAnsi="Palatino Linotype" w:cs="Arial"/>
          <w:b/>
          <w:i/>
          <w:sz w:val="20"/>
          <w:szCs w:val="20"/>
        </w:rPr>
        <w:t xml:space="preserve">Artículo 132. </w:t>
      </w:r>
      <w:r w:rsidRPr="001E2383">
        <w:rPr>
          <w:rFonts w:ascii="Palatino Linotype" w:hAnsi="Palatino Linotype" w:cs="Arial"/>
          <w:i/>
          <w:sz w:val="20"/>
          <w:szCs w:val="20"/>
        </w:rPr>
        <w:t>La clasificación de la información se llevará a cabo en el momento en que:</w:t>
      </w:r>
    </w:p>
    <w:p w14:paraId="1A1ACA6D"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10D46BE7"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403C2827"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r>
        <w:rPr>
          <w:rFonts w:ascii="Palatino Linotype" w:hAnsi="Palatino Linotype" w:cs="Arial"/>
          <w:i/>
          <w:sz w:val="20"/>
          <w:szCs w:val="20"/>
        </w:rPr>
        <w:t>…</w:t>
      </w:r>
    </w:p>
    <w:p w14:paraId="5EDD3296"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4C054C">
        <w:rPr>
          <w:rFonts w:ascii="Palatino Linotype" w:hAnsi="Palatino Linotype" w:cs="Arial"/>
          <w:b/>
          <w:i/>
          <w:sz w:val="20"/>
          <w:szCs w:val="20"/>
        </w:rPr>
        <w:t>Artículo 143.</w:t>
      </w:r>
      <w:r w:rsidRPr="001E2383">
        <w:rPr>
          <w:rFonts w:ascii="Palatino Linotype" w:hAnsi="Palatino Linotype" w:cs="Arial"/>
          <w:i/>
          <w:sz w:val="20"/>
          <w:szCs w:val="20"/>
        </w:rPr>
        <w:t xml:space="preserve"> Para los efectos de esta Ley se considera información confidencial, la clasificada como tal, de manera permanente, por su naturaleza, cuando:</w:t>
      </w:r>
    </w:p>
    <w:p w14:paraId="66EA9D33" w14:textId="77777777" w:rsidR="00CA08F5" w:rsidRPr="001E2383" w:rsidRDefault="00CA08F5" w:rsidP="00CA08F5">
      <w:pPr>
        <w:spacing w:before="120" w:after="120"/>
        <w:ind w:left="993" w:right="902"/>
        <w:jc w:val="both"/>
        <w:rPr>
          <w:rFonts w:ascii="Palatino Linotype" w:hAnsi="Palatino Linotype" w:cs="Arial"/>
          <w:i/>
          <w:sz w:val="20"/>
          <w:szCs w:val="20"/>
        </w:rPr>
      </w:pPr>
      <w:r w:rsidRPr="001E2383">
        <w:rPr>
          <w:rFonts w:ascii="Palatino Linotype" w:hAnsi="Palatino Linotype" w:cs="Arial"/>
          <w:i/>
          <w:sz w:val="20"/>
          <w:szCs w:val="20"/>
        </w:rPr>
        <w:t xml:space="preserve">I. Se refiera a la información privada y los datos personales concernientes a una persona física o </w:t>
      </w:r>
      <w:proofErr w:type="gramStart"/>
      <w:r w:rsidRPr="001E2383">
        <w:rPr>
          <w:rFonts w:ascii="Palatino Linotype" w:hAnsi="Palatino Linotype" w:cs="Arial"/>
          <w:i/>
          <w:sz w:val="20"/>
          <w:szCs w:val="20"/>
        </w:rPr>
        <w:t>jurídico</w:t>
      </w:r>
      <w:proofErr w:type="gramEnd"/>
      <w:r w:rsidRPr="001E2383">
        <w:rPr>
          <w:rFonts w:ascii="Palatino Linotype" w:hAnsi="Palatino Linotype" w:cs="Arial"/>
          <w:i/>
          <w:sz w:val="20"/>
          <w:szCs w:val="20"/>
        </w:rPr>
        <w:t xml:space="preserve"> colectiva identificada o identificable;</w:t>
      </w:r>
    </w:p>
    <w:p w14:paraId="519D9F45" w14:textId="77777777" w:rsidR="00CA08F5" w:rsidRPr="001E2383" w:rsidRDefault="00CA08F5" w:rsidP="00CA08F5">
      <w:pPr>
        <w:spacing w:before="120" w:after="120"/>
        <w:ind w:left="993" w:right="902"/>
        <w:jc w:val="both"/>
        <w:rPr>
          <w:rFonts w:ascii="Palatino Linotype" w:hAnsi="Palatino Linotype" w:cs="Arial"/>
          <w:i/>
          <w:sz w:val="20"/>
          <w:szCs w:val="20"/>
        </w:rPr>
      </w:pPr>
      <w:r w:rsidRPr="001E2383">
        <w:rPr>
          <w:rFonts w:ascii="Palatino Linotype" w:hAnsi="Palatino Linotype" w:cs="Arial"/>
          <w:i/>
          <w:sz w:val="20"/>
          <w:szCs w:val="20"/>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26F3E991" w14:textId="77777777" w:rsidR="00CA08F5" w:rsidRPr="001E2383" w:rsidRDefault="00CA08F5" w:rsidP="00CA08F5">
      <w:pPr>
        <w:spacing w:before="120" w:after="120"/>
        <w:ind w:left="993" w:right="902"/>
        <w:jc w:val="both"/>
        <w:rPr>
          <w:rFonts w:ascii="Palatino Linotype" w:hAnsi="Palatino Linotype" w:cs="Arial"/>
          <w:i/>
          <w:sz w:val="20"/>
          <w:szCs w:val="20"/>
        </w:rPr>
      </w:pPr>
      <w:r w:rsidRPr="001E2383">
        <w:rPr>
          <w:rFonts w:ascii="Palatino Linotype" w:hAnsi="Palatino Linotype" w:cs="Arial"/>
          <w:i/>
          <w:sz w:val="20"/>
          <w:szCs w:val="20"/>
        </w:rPr>
        <w:t>III. La que presenten los particulares a los sujetos obligados, de conformidad con lo dispuesto por las leyes o los tratados internacionales.</w:t>
      </w:r>
    </w:p>
    <w:p w14:paraId="76542ECC"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1694411F"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50930339" w14:textId="77777777" w:rsidR="00CA08F5" w:rsidRPr="004D23E1" w:rsidRDefault="00CA08F5" w:rsidP="00CA08F5">
      <w:pPr>
        <w:spacing w:before="240" w:after="240" w:line="360" w:lineRule="auto"/>
        <w:jc w:val="both"/>
        <w:rPr>
          <w:rFonts w:ascii="Palatino Linotype" w:hAnsi="Palatino Linotype" w:cs="Arial"/>
          <w:lang w:val="es-MX" w:eastAsia="es-MX"/>
        </w:rPr>
      </w:pPr>
      <w:r>
        <w:rPr>
          <w:rFonts w:ascii="Palatino Linotype" w:eastAsiaTheme="minorEastAsia" w:hAnsi="Palatino Linotype" w:cs="Bookman Old Style"/>
        </w:rPr>
        <w:t xml:space="preserve">De estos dispositivos legales, se desprende que el derecho de acceso a la información pública tiene como limitante el respeto a la intimidad y a la vida privada de las personas, es por ello que este Órgano Garante debe cuidar que los datos personales que obren en poder de los sujetos obligados sean protegidos y únicamente se den a conocer aquellos que abonen a la rendición de cuentas y a la transparencia en el ejercicio de las atribuciones que tienen conferidas. De este modo, </w:t>
      </w:r>
      <w:r w:rsidRPr="004D23E1">
        <w:rPr>
          <w:rFonts w:ascii="Palatino Linotype" w:hAnsi="Palatino Linotype" w:cs="Arial"/>
          <w:lang w:val="es-MX" w:eastAsia="es-MX"/>
        </w:rPr>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EF8E0E" w14:textId="77777777" w:rsidR="00CA08F5" w:rsidRPr="0074668D" w:rsidRDefault="00CA08F5" w:rsidP="00CA08F5">
      <w:pPr>
        <w:pStyle w:val="Sinespaciado"/>
        <w:spacing w:before="240" w:after="240" w:line="360" w:lineRule="auto"/>
        <w:jc w:val="both"/>
        <w:rPr>
          <w:rFonts w:ascii="Palatino Linotype" w:hAnsi="Palatino Linotype" w:cs="Arial"/>
        </w:rPr>
      </w:pPr>
      <w:r>
        <w:rPr>
          <w:rFonts w:ascii="Palatino Linotype" w:eastAsiaTheme="minorEastAsia" w:hAnsi="Palatino Linotype" w:cs="Bookman Old Style"/>
        </w:rPr>
        <w:t xml:space="preserve">Así, </w:t>
      </w:r>
      <w:r w:rsidRPr="00656036">
        <w:rPr>
          <w:rFonts w:ascii="Palatino Linotype" w:eastAsiaTheme="minorEastAsia" w:hAnsi="Palatino Linotype" w:cs="Bookman Old Style"/>
        </w:rPr>
        <w:t>los Criterios para la Clasificación</w:t>
      </w:r>
      <w:r w:rsidRPr="0074668D">
        <w:rPr>
          <w:rFonts w:ascii="Palatino Linotype" w:hAnsi="Palatino Linotype" w:cs="Arial"/>
        </w:rPr>
        <w:t xml:space="preserve">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w:t>
      </w:r>
      <w:r>
        <w:rPr>
          <w:rFonts w:ascii="Palatino Linotype" w:hAnsi="Palatino Linotype" w:cs="Arial"/>
        </w:rPr>
        <w:t xml:space="preserve">. </w:t>
      </w:r>
    </w:p>
    <w:p w14:paraId="2B297B97" w14:textId="77777777" w:rsidR="00CA08F5" w:rsidRDefault="00CA08F5" w:rsidP="00CA08F5">
      <w:pPr>
        <w:pStyle w:val="Sinespaciado"/>
        <w:spacing w:before="240" w:after="240" w:line="360" w:lineRule="auto"/>
        <w:jc w:val="both"/>
        <w:rPr>
          <w:rFonts w:ascii="Palatino Linotype" w:hAnsi="Palatino Linotype" w:cs="Arial"/>
        </w:rPr>
      </w:pPr>
      <w:r w:rsidRPr="0074668D">
        <w:rPr>
          <w:rFonts w:ascii="Palatino Linotype" w:hAnsi="Palatino Linotype" w:cs="Arial"/>
        </w:rPr>
        <w:lastRenderedPageBreak/>
        <w:t xml:space="preserve">En el caso específico, </w:t>
      </w:r>
      <w:r>
        <w:rPr>
          <w:rFonts w:ascii="Palatino Linotype" w:hAnsi="Palatino Linotype" w:cs="Arial"/>
        </w:rPr>
        <w:t>en la documentación en la cual podría constar la información solicitada, podría advertirse información confidencial que haga identificada o identificable a una persona, o aquellos que tengan el carácter de sensibles, porque afecten a la esfera, más íntima de su titular o cuya utilización indebida pueda dar origen a la discriminación o conlleven a un riesgo grave conforme a lo previsto en la fracción XII del artículo 4 de la Ley de Protección de Datos Personales en Posesión de Sujetos Obligados del Estado de México.</w:t>
      </w:r>
    </w:p>
    <w:p w14:paraId="717714C9" w14:textId="77777777" w:rsidR="00CA08F5" w:rsidRDefault="00CA08F5" w:rsidP="00CA08F5">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lang w:eastAsia="es-MX"/>
        </w:rPr>
        <w:t xml:space="preserve">Datos que deberá clasificar como confidenciales por tratarse de información privada, toda vez que los datos personales son irrenunciables, intransferibles e indelegables, por tanto los sujetos obligados no deben hacer entrega de éstos a personas ajenas a su titular, </w:t>
      </w:r>
      <w:r>
        <w:rPr>
          <w:rFonts w:ascii="Palatino Linotype" w:hAnsi="Palatino Linotype" w:cs="Arial"/>
        </w:rPr>
        <w:t>sobre todo cuando traiga implícito que se ponga en riesgo la vida o integridad de una persona.</w:t>
      </w:r>
    </w:p>
    <w:p w14:paraId="0065676C" w14:textId="77777777" w:rsidR="00CA08F5" w:rsidRDefault="00CA08F5" w:rsidP="00CA08F5">
      <w:pPr>
        <w:spacing w:before="240" w:after="36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4D3D4C36" w14:textId="77777777" w:rsidR="00CA08F5" w:rsidRPr="00961118" w:rsidRDefault="00CA08F5" w:rsidP="00CA08F5">
      <w:pPr>
        <w:spacing w:before="120" w:after="120"/>
        <w:ind w:left="851" w:right="760"/>
        <w:jc w:val="both"/>
        <w:rPr>
          <w:rFonts w:ascii="Palatino Linotype" w:eastAsiaTheme="minorHAnsi" w:hAnsi="Palatino Linotype" w:cstheme="minorBidi"/>
          <w:b/>
          <w:i/>
          <w:sz w:val="20"/>
          <w:szCs w:val="20"/>
          <w:lang w:val="es-MX" w:eastAsia="en-US"/>
        </w:rPr>
      </w:pPr>
      <w:r w:rsidRPr="00961118">
        <w:rPr>
          <w:rFonts w:ascii="Palatino Linotype" w:eastAsiaTheme="minorHAnsi" w:hAnsi="Palatino Linotype" w:cstheme="minorBidi"/>
          <w:b/>
          <w:i/>
          <w:sz w:val="20"/>
          <w:szCs w:val="20"/>
          <w:lang w:val="es-MX" w:eastAsia="en-US"/>
        </w:rPr>
        <w:t>“DERECHO A LA INFORMACIÓN. SU EJERCICIO SE ENCUENTRA LIMITADO TANTO POR LOS INTERESES NACIONALES Y DE LA SOCIEDAD, COMO POR LOS DERECHOS DE TERCEROS.</w:t>
      </w:r>
      <w:r>
        <w:rPr>
          <w:rFonts w:ascii="Palatino Linotype" w:eastAsiaTheme="minorHAnsi" w:hAnsi="Palatino Linotype" w:cstheme="minorBidi"/>
          <w:b/>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derecho a la información consagrado en la última parte del artículo </w:t>
      </w:r>
      <w:proofErr w:type="spellStart"/>
      <w:r w:rsidRPr="00961118">
        <w:rPr>
          <w:rFonts w:ascii="Palatino Linotype" w:eastAsiaTheme="minorHAnsi" w:hAnsi="Palatino Linotype" w:cstheme="minorBidi"/>
          <w:i/>
          <w:sz w:val="20"/>
          <w:szCs w:val="20"/>
          <w:lang w:val="es-MX" w:eastAsia="en-US"/>
        </w:rPr>
        <w:t>6o</w:t>
      </w:r>
      <w:proofErr w:type="spellEnd"/>
      <w:r w:rsidRPr="00961118">
        <w:rPr>
          <w:rFonts w:ascii="Palatino Linotype" w:eastAsiaTheme="minorHAnsi" w:hAnsi="Palatino Linotype" w:cstheme="minorBidi"/>
          <w:i/>
          <w:sz w:val="20"/>
          <w:szCs w:val="20"/>
          <w:lang w:val="es-MX" w:eastAsia="en-US"/>
        </w:rPr>
        <w:t xml:space="preserve">.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61118">
        <w:rPr>
          <w:rFonts w:ascii="Palatino Linotype" w:eastAsiaTheme="minorHAnsi" w:hAnsi="Palatino Linotype" w:cstheme="minorBidi"/>
          <w:b/>
          <w:i/>
          <w:sz w:val="20"/>
          <w:szCs w:val="20"/>
          <w:lang w:val="es-MX" w:eastAsia="en-US"/>
        </w:rPr>
        <w:t xml:space="preserve">restringen el acceso a la información en esta materia, en razón de que su conocimiento público </w:t>
      </w:r>
      <w:r w:rsidRPr="00961118">
        <w:rPr>
          <w:rFonts w:ascii="Palatino Linotype" w:eastAsiaTheme="minorHAnsi" w:hAnsi="Palatino Linotype" w:cstheme="minorBidi"/>
          <w:b/>
          <w:i/>
          <w:sz w:val="20"/>
          <w:szCs w:val="20"/>
          <w:lang w:val="es-MX" w:eastAsia="en-US"/>
        </w:rPr>
        <w:lastRenderedPageBreak/>
        <w:t>puede generar daños a los intereses nacionales y, por el otro, sancionan la inobservancia de esa reserva;</w:t>
      </w:r>
      <w:r w:rsidRPr="00961118">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961118">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Pr>
          <w:rFonts w:ascii="Palatino Linotype" w:eastAsiaTheme="minorHAnsi" w:hAnsi="Palatino Linotype" w:cstheme="minorBidi"/>
          <w:i/>
          <w:sz w:val="20"/>
          <w:szCs w:val="20"/>
          <w:lang w:val="es-MX" w:eastAsia="en-US"/>
        </w:rPr>
        <w:t>”</w:t>
      </w:r>
    </w:p>
    <w:p w14:paraId="43A19361" w14:textId="77777777" w:rsidR="00CA08F5" w:rsidRPr="00961118" w:rsidRDefault="00CA08F5" w:rsidP="00CA08F5">
      <w:pPr>
        <w:spacing w:before="120" w:after="120"/>
        <w:ind w:left="851" w:right="760"/>
        <w:jc w:val="both"/>
        <w:rPr>
          <w:rFonts w:ascii="Palatino Linotype" w:eastAsiaTheme="minorHAnsi" w:hAnsi="Palatino Linotype" w:cstheme="minorBidi"/>
          <w:i/>
          <w:sz w:val="20"/>
          <w:szCs w:val="20"/>
          <w:lang w:val="es-MX" w:eastAsia="en-US"/>
        </w:rPr>
      </w:pPr>
    </w:p>
    <w:p w14:paraId="289FB759" w14:textId="77777777" w:rsidR="00CA08F5" w:rsidRPr="00961118" w:rsidRDefault="00CA08F5" w:rsidP="00CA08F5">
      <w:pPr>
        <w:spacing w:before="120" w:after="120"/>
        <w:ind w:left="851" w:right="760"/>
        <w:jc w:val="both"/>
        <w:rPr>
          <w:rFonts w:ascii="Palatino Linotype" w:eastAsiaTheme="minorHAnsi" w:hAnsi="Palatino Linotype" w:cstheme="minorBidi"/>
          <w:i/>
          <w:sz w:val="20"/>
          <w:szCs w:val="20"/>
          <w:lang w:val="es-MX" w:eastAsia="en-US"/>
        </w:rPr>
      </w:pPr>
      <w:r>
        <w:rPr>
          <w:rFonts w:ascii="Palatino Linotype" w:eastAsiaTheme="minorHAnsi" w:hAnsi="Palatino Linotype" w:cstheme="minorBidi"/>
          <w:b/>
          <w:i/>
          <w:sz w:val="20"/>
          <w:szCs w:val="20"/>
          <w:lang w:val="es-MX" w:eastAsia="en-US"/>
        </w:rPr>
        <w:t>“</w:t>
      </w:r>
      <w:r w:rsidRPr="00961118">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Pr>
          <w:rFonts w:ascii="Palatino Linotype" w:eastAsiaTheme="minorHAnsi" w:hAnsi="Palatino Linotype" w:cstheme="minorBidi"/>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w:t>
      </w:r>
      <w:proofErr w:type="spellStart"/>
      <w:r w:rsidRPr="00961118">
        <w:rPr>
          <w:rFonts w:ascii="Palatino Linotype" w:eastAsiaTheme="minorHAnsi" w:hAnsi="Palatino Linotype" w:cstheme="minorBidi"/>
          <w:i/>
          <w:sz w:val="20"/>
          <w:szCs w:val="20"/>
          <w:lang w:val="es-MX" w:eastAsia="en-US"/>
        </w:rPr>
        <w:t>6o</w:t>
      </w:r>
      <w:proofErr w:type="spellEnd"/>
      <w:r w:rsidRPr="00961118">
        <w:rPr>
          <w:rFonts w:ascii="Palatino Linotype" w:eastAsiaTheme="minorHAnsi" w:hAnsi="Palatino Linotype" w:cstheme="minorBidi"/>
          <w:i/>
          <w:sz w:val="20"/>
          <w:szCs w:val="20"/>
          <w:lang w:val="es-MX" w:eastAsia="en-US"/>
        </w:rPr>
        <w:t xml:space="preserve">. de la Constitución Política de los Estados Unidos Mexicanos, porque es jurídicamente adecuado que en las leyes reguladoras de cada materia, </w:t>
      </w:r>
      <w:r w:rsidRPr="00961118">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1118">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Theme="minorHAnsi" w:hAnsi="Palatino Linotype" w:cstheme="minorBidi"/>
          <w:i/>
          <w:sz w:val="20"/>
          <w:szCs w:val="20"/>
          <w:lang w:val="es-MX" w:eastAsia="en-US"/>
        </w:rPr>
        <w:t>”</w:t>
      </w:r>
    </w:p>
    <w:p w14:paraId="12499346" w14:textId="77777777" w:rsidR="00CA08F5" w:rsidRPr="007E5B97" w:rsidRDefault="00CA08F5" w:rsidP="00CA08F5">
      <w:pPr>
        <w:spacing w:before="240" w:after="360" w:line="360" w:lineRule="auto"/>
        <w:jc w:val="both"/>
        <w:rPr>
          <w:rFonts w:ascii="Palatino Linotype" w:hAnsi="Palatino Linotype" w:cs="Arial"/>
        </w:rPr>
      </w:pPr>
      <w:r w:rsidRPr="007E5B97">
        <w:rPr>
          <w:rFonts w:ascii="Palatino Linotype" w:hAnsi="Palatino Linotype" w:cs="Arial"/>
        </w:rPr>
        <w:t xml:space="preserve">Por lo tanto, la entrega de documentos en su versión pública debe acompañarse necesariamente del Acuerdo del Comité de </w:t>
      </w:r>
      <w:r>
        <w:rPr>
          <w:rFonts w:ascii="Palatino Linotype" w:hAnsi="Palatino Linotype" w:cs="Arial"/>
        </w:rPr>
        <w:t>Transparencia</w:t>
      </w:r>
      <w:r w:rsidRPr="007E5B97">
        <w:rPr>
          <w:rFonts w:ascii="Palatino Linotype" w:hAnsi="Palatino Linotype" w:cs="Arial"/>
        </w:rPr>
        <w:t xml:space="preserve">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7E5B97">
        <w:rPr>
          <w:rFonts w:ascii="Palatino Linotype" w:hAnsi="Palatino Linotype" w:cs="Arial"/>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A391EA" w14:textId="77777777" w:rsidR="00CA08F5" w:rsidRDefault="00CA08F5" w:rsidP="00CA08F5">
      <w:pPr>
        <w:pStyle w:val="Prrafodelista"/>
        <w:spacing w:before="240" w:after="360" w:line="360" w:lineRule="auto"/>
        <w:ind w:left="0"/>
        <w:jc w:val="both"/>
        <w:rPr>
          <w:rFonts w:ascii="Palatino Linotype" w:hAnsi="Palatino Linotype" w:cs="Arial"/>
        </w:rPr>
      </w:pPr>
      <w:r w:rsidRPr="007E5B97">
        <w:rPr>
          <w:rFonts w:ascii="Palatino Linotype" w:hAnsi="Palatino Linotype" w:cs="Arial"/>
        </w:rPr>
        <w:t xml:space="preserve">Entonces, para la clasificación </w:t>
      </w:r>
      <w:r>
        <w:rPr>
          <w:rFonts w:ascii="Palatino Linotype" w:hAnsi="Palatino Linotype" w:cs="Arial"/>
        </w:rPr>
        <w:t xml:space="preserve">de la información </w:t>
      </w:r>
      <w:r w:rsidRPr="007E5B97">
        <w:rPr>
          <w:rFonts w:ascii="Palatino Linotype" w:hAnsi="Palatino Linotype" w:cs="Arial"/>
        </w:rPr>
        <w:t xml:space="preserve">como </w:t>
      </w:r>
      <w:r>
        <w:rPr>
          <w:rFonts w:ascii="Palatino Linotype" w:hAnsi="Palatino Linotype" w:cs="Arial"/>
        </w:rPr>
        <w:t>confidencial</w:t>
      </w:r>
      <w:r w:rsidRPr="007E5B97">
        <w:rPr>
          <w:rFonts w:ascii="Palatino Linotype" w:hAnsi="Palatino Linotype" w:cs="Arial"/>
        </w:rPr>
        <w:t xml:space="preserve"> </w:t>
      </w:r>
      <w:r>
        <w:rPr>
          <w:rFonts w:ascii="Palatino Linotype" w:hAnsi="Palatino Linotype" w:cs="Arial"/>
        </w:rPr>
        <w:t>y reservada</w:t>
      </w:r>
      <w:r w:rsidRPr="007E5B97">
        <w:rPr>
          <w:rFonts w:ascii="Palatino Linotype" w:hAnsi="Palatino Linotype" w:cs="Arial"/>
        </w:rPr>
        <w:t xml:space="preserve">, el Sujeto Obligado debe seguir el procedimiento legal </w:t>
      </w:r>
      <w:r>
        <w:rPr>
          <w:rFonts w:ascii="Palatino Linotype" w:hAnsi="Palatino Linotype" w:cs="Arial"/>
        </w:rPr>
        <w:t>establecido para su declaración, e</w:t>
      </w:r>
      <w:r w:rsidRPr="007E5B97">
        <w:rPr>
          <w:rFonts w:ascii="Palatino Linotype" w:hAnsi="Palatino Linotype" w:cs="Arial"/>
        </w:rPr>
        <w:t xml:space="preserve">s decir, es necesario que el Comité de </w:t>
      </w:r>
      <w:r>
        <w:rPr>
          <w:rFonts w:ascii="Palatino Linotype" w:hAnsi="Palatino Linotype" w:cs="Arial"/>
        </w:rPr>
        <w:t>Transparencia</w:t>
      </w:r>
      <w:r w:rsidRPr="007E5B97">
        <w:rPr>
          <w:rFonts w:ascii="Palatino Linotype" w:hAnsi="Palatino Linotype" w:cs="Arial"/>
        </w:rPr>
        <w:t xml:space="preserve"> emita un acuerdo de clasificación que cumpla con las formalidades previstas en los artículos </w:t>
      </w:r>
      <w:r>
        <w:rPr>
          <w:rFonts w:ascii="Palatino Linotype" w:hAnsi="Palatino Linotype" w:cs="Arial"/>
        </w:rPr>
        <w:t>137, 140 y</w:t>
      </w:r>
      <w:r w:rsidRPr="00213722">
        <w:rPr>
          <w:rFonts w:ascii="Palatino Linotype" w:hAnsi="Palatino Linotype" w:cs="Arial"/>
        </w:rPr>
        <w:t xml:space="preserve"> 149</w:t>
      </w:r>
      <w:r w:rsidRPr="007E5B97">
        <w:rPr>
          <w:rFonts w:ascii="Palatino Linotype" w:hAnsi="Palatino Linotype" w:cs="Arial"/>
        </w:rPr>
        <w:t xml:space="preserve"> de la Ley de Transparencia y Acceso a la Información Pública del Estado de México y Municipios</w:t>
      </w:r>
      <w:r>
        <w:rPr>
          <w:rFonts w:ascii="Palatino Linotype" w:hAnsi="Palatino Linotype" w:cs="Arial"/>
        </w:rPr>
        <w:t>.</w:t>
      </w:r>
    </w:p>
    <w:p w14:paraId="3D217B4D" w14:textId="77777777" w:rsidR="00CA08F5" w:rsidRDefault="00CA08F5" w:rsidP="00CA08F5">
      <w:pPr>
        <w:spacing w:before="240" w:after="360" w:line="360" w:lineRule="auto"/>
        <w:jc w:val="both"/>
        <w:rPr>
          <w:rFonts w:ascii="Palatino Linotype" w:hAnsi="Palatino Linotype" w:cs="Arial"/>
        </w:rPr>
      </w:pPr>
      <w:r w:rsidRPr="00BD3C99">
        <w:rPr>
          <w:rFonts w:ascii="Palatino Linotype" w:eastAsiaTheme="minorHAnsi" w:hAnsi="Palatino Linotype" w:cstheme="minorBidi"/>
          <w:lang w:val="es-MX" w:eastAsia="en-US"/>
        </w:rPr>
        <w:t xml:space="preserve">Por lo anterior, es procedente ordenar la entrega del acuerdo del Comité de Transparencia por el que se clasificó la información </w:t>
      </w:r>
      <w:r>
        <w:rPr>
          <w:rFonts w:ascii="Palatino Linotype" w:eastAsiaTheme="minorHAnsi" w:hAnsi="Palatino Linotype" w:cstheme="minorBidi"/>
          <w:lang w:val="es-MX" w:eastAsia="en-US"/>
        </w:rPr>
        <w:t xml:space="preserve">ordenada, es decir, deberá emitir el acuerdo correspondiente de manera fundada y motivada, mediante el cual testó </w:t>
      </w:r>
      <w:r w:rsidRPr="00A2435B">
        <w:rPr>
          <w:rFonts w:ascii="Palatino Linotype" w:hAnsi="Palatino Linotype" w:cs="Arial"/>
        </w:rPr>
        <w:t xml:space="preserve">aquellos elementos señalados en la presente resolución, </w:t>
      </w:r>
      <w:r w:rsidRPr="00643CBD">
        <w:rPr>
          <w:rFonts w:ascii="Palatino Linotype" w:hAnsi="Palatino Linotype" w:cs="Arial"/>
        </w:rPr>
        <w:t>en el entendido de que debe ser pública toda la demás información relacionada que no encuadre en los conceptos anteriores.</w:t>
      </w:r>
    </w:p>
    <w:p w14:paraId="488402C7" w14:textId="77777777" w:rsidR="00CA08F5" w:rsidRDefault="00CA08F5" w:rsidP="00CA08F5">
      <w:pPr>
        <w:widowControl w:val="0"/>
        <w:autoSpaceDE w:val="0"/>
        <w:autoSpaceDN w:val="0"/>
        <w:adjustRightInd w:val="0"/>
        <w:spacing w:line="360" w:lineRule="auto"/>
        <w:jc w:val="both"/>
        <w:rPr>
          <w:rFonts w:ascii="Palatino Linotype" w:hAnsi="Palatino Linotype"/>
        </w:rPr>
      </w:pPr>
      <w:r>
        <w:rPr>
          <w:rFonts w:ascii="Palatino Linotype" w:hAnsi="Palatino Linotype" w:cs="Arial"/>
          <w:color w:val="000000"/>
        </w:rPr>
        <w:t xml:space="preserve">El Acuerdo de Clasificación de Información confidencial deberá atender lo que señala el artículo 149 de </w:t>
      </w:r>
      <w:r>
        <w:rPr>
          <w:rFonts w:ascii="Palatino Linotype" w:hAnsi="Palatino Linotype"/>
        </w:rPr>
        <w:t xml:space="preserve">la </w:t>
      </w:r>
      <w:r w:rsidRPr="003F6560">
        <w:rPr>
          <w:rFonts w:ascii="Palatino Linotype" w:hAnsi="Palatino Linotype"/>
        </w:rPr>
        <w:t xml:space="preserve">Ley de Transparencia y Acceso a la Información Pública del </w:t>
      </w:r>
      <w:r>
        <w:rPr>
          <w:rFonts w:ascii="Palatino Linotype" w:hAnsi="Palatino Linotype"/>
        </w:rPr>
        <w:t>Estado de México y Municipios, que prevé lo siguiente:</w:t>
      </w:r>
    </w:p>
    <w:p w14:paraId="0B6B62EA" w14:textId="77777777" w:rsidR="00CA08F5" w:rsidRPr="00946408" w:rsidRDefault="00CA08F5" w:rsidP="00CA08F5">
      <w:pPr>
        <w:autoSpaceDE w:val="0"/>
        <w:autoSpaceDN w:val="0"/>
        <w:adjustRightInd w:val="0"/>
        <w:spacing w:after="120"/>
        <w:ind w:left="851" w:right="902"/>
        <w:jc w:val="both"/>
        <w:rPr>
          <w:rFonts w:ascii="Palatino Linotype" w:hAnsi="Palatino Linotype"/>
          <w:i/>
          <w:sz w:val="20"/>
          <w:szCs w:val="20"/>
        </w:rPr>
      </w:pPr>
      <w:r>
        <w:rPr>
          <w:rFonts w:ascii="Palatino Linotype" w:eastAsiaTheme="minorEastAsia" w:hAnsi="Palatino Linotype" w:cs="Bookman Old Style,Bold"/>
          <w:b/>
          <w:bCs/>
          <w:i/>
          <w:sz w:val="20"/>
          <w:szCs w:val="20"/>
          <w:lang w:val="es-MX"/>
        </w:rPr>
        <w:t>“</w:t>
      </w:r>
      <w:r w:rsidRPr="00946408">
        <w:rPr>
          <w:rFonts w:ascii="Palatino Linotype" w:eastAsiaTheme="minorEastAsia" w:hAnsi="Palatino Linotype" w:cs="Bookman Old Style,Bold"/>
          <w:b/>
          <w:bCs/>
          <w:i/>
          <w:sz w:val="20"/>
          <w:szCs w:val="20"/>
          <w:lang w:val="es-MX"/>
        </w:rPr>
        <w:t xml:space="preserve">Artículo 149. </w:t>
      </w:r>
      <w:r w:rsidRPr="00946408">
        <w:rPr>
          <w:rFonts w:ascii="Palatino Linotype" w:eastAsiaTheme="minorEastAsia" w:hAnsi="Palatino Linotype" w:cs="Bookman Old Style"/>
          <w:i/>
          <w:sz w:val="20"/>
          <w:szCs w:val="20"/>
          <w:lang w:val="es-MX"/>
        </w:rPr>
        <w:t>El acuerdo que clasifique la información como confidencial deberá contener un</w:t>
      </w:r>
      <w:r>
        <w:rPr>
          <w:rFonts w:ascii="Palatino Linotype" w:eastAsiaTheme="minorEastAsia" w:hAnsi="Palatino Linotype" w:cs="Bookman Old Style"/>
          <w:i/>
          <w:sz w:val="20"/>
          <w:szCs w:val="20"/>
          <w:lang w:val="es-MX"/>
        </w:rPr>
        <w:t xml:space="preserve"> </w:t>
      </w:r>
      <w:r w:rsidRPr="00946408">
        <w:rPr>
          <w:rFonts w:ascii="Palatino Linotype" w:eastAsiaTheme="minorEastAsia" w:hAnsi="Palatino Linotype" w:cs="Bookman Old Style"/>
          <w:i/>
          <w:sz w:val="20"/>
          <w:szCs w:val="20"/>
          <w:lang w:val="es-MX"/>
        </w:rPr>
        <w:t>razonamiento lógico en el que demuestre que la información se encuentra en alguna o algunas de las</w:t>
      </w:r>
      <w:r>
        <w:rPr>
          <w:rFonts w:ascii="Palatino Linotype" w:eastAsiaTheme="minorEastAsia" w:hAnsi="Palatino Linotype" w:cs="Bookman Old Style"/>
          <w:i/>
          <w:sz w:val="20"/>
          <w:szCs w:val="20"/>
          <w:lang w:val="es-MX"/>
        </w:rPr>
        <w:t xml:space="preserve"> </w:t>
      </w:r>
      <w:r w:rsidRPr="00946408">
        <w:rPr>
          <w:rFonts w:ascii="Palatino Linotype" w:eastAsiaTheme="minorEastAsia" w:hAnsi="Palatino Linotype" w:cs="Bookman Old Style"/>
          <w:i/>
          <w:sz w:val="20"/>
          <w:szCs w:val="20"/>
          <w:lang w:val="es-MX"/>
        </w:rPr>
        <w:t>hipótesis previstas en la presente Ley.</w:t>
      </w:r>
      <w:r w:rsidRPr="00946408">
        <w:rPr>
          <w:rFonts w:ascii="Palatino Linotype" w:hAnsi="Palatino Linotype"/>
          <w:i/>
          <w:sz w:val="20"/>
          <w:szCs w:val="20"/>
        </w:rPr>
        <w:t xml:space="preserve"> </w:t>
      </w:r>
      <w:r>
        <w:rPr>
          <w:rFonts w:ascii="Palatino Linotype" w:hAnsi="Palatino Linotype"/>
          <w:i/>
          <w:sz w:val="20"/>
          <w:szCs w:val="20"/>
        </w:rPr>
        <w:t>“</w:t>
      </w:r>
    </w:p>
    <w:p w14:paraId="31BE5D96" w14:textId="77777777" w:rsidR="00CA08F5" w:rsidRDefault="00CA08F5" w:rsidP="00CA08F5">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Caso contrario, se crearía la incertidumbre jurídica en lo que se refiere a lo </w:t>
      </w:r>
      <w:r>
        <w:rPr>
          <w:rFonts w:ascii="Palatino Linotype" w:hAnsi="Palatino Linotype"/>
        </w:rPr>
        <w:lastRenderedPageBreak/>
        <w:t>entregado, pues no se podría establecer si se trata de una versión pública o de un documento ilegible, incompleto o tachado. En otras palabras, si no se exponen las razones de la versión pública de la documentación entregada se estaría violentando el derecho de acceso a la información del solicitante.</w:t>
      </w:r>
    </w:p>
    <w:p w14:paraId="6F190E45" w14:textId="77777777" w:rsidR="00CA08F5" w:rsidRDefault="00CA08F5" w:rsidP="00CA08F5">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2F45518C" w14:textId="77777777" w:rsidR="00CA08F5" w:rsidRPr="0040233B" w:rsidRDefault="00CA08F5" w:rsidP="00CA08F5">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115631AB" w14:textId="77777777" w:rsidR="00CA08F5" w:rsidRPr="0040233B" w:rsidRDefault="00CA08F5" w:rsidP="00CA08F5">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2C4011">
        <w:rPr>
          <w:rFonts w:ascii="Palatino Linotype" w:hAnsi="Palatino Linotype" w:cs="Arial"/>
          <w:bCs/>
          <w:lang w:eastAsia="es-MX"/>
        </w:rPr>
        <w:t>Resulta fundad</w:t>
      </w:r>
      <w:r>
        <w:rPr>
          <w:rFonts w:ascii="Palatino Linotype" w:hAnsi="Palatino Linotype" w:cs="Arial"/>
          <w:bCs/>
          <w:lang w:eastAsia="es-MX"/>
        </w:rPr>
        <w:t xml:space="preserve">o el motivo de </w:t>
      </w:r>
      <w:r w:rsidRPr="004B7C83">
        <w:rPr>
          <w:rFonts w:ascii="Palatino Linotype" w:hAnsi="Palatino Linotype" w:cs="Arial"/>
          <w:bCs/>
          <w:lang w:eastAsia="es-MX"/>
        </w:rPr>
        <w:t>inconformidad hech</w:t>
      </w:r>
      <w:r>
        <w:rPr>
          <w:rFonts w:ascii="Palatino Linotype" w:hAnsi="Palatino Linotype" w:cs="Arial"/>
          <w:bCs/>
          <w:lang w:eastAsia="es-MX"/>
        </w:rPr>
        <w:t>o valer por el</w:t>
      </w:r>
      <w:r w:rsidRPr="004B7C83">
        <w:rPr>
          <w:rFonts w:ascii="Palatino Linotype" w:hAnsi="Palatino Linotype" w:cs="Arial"/>
          <w:bCs/>
          <w:lang w:eastAsia="es-MX"/>
        </w:rPr>
        <w:t xml:space="preserve"> </w:t>
      </w:r>
      <w:r>
        <w:rPr>
          <w:rFonts w:ascii="Palatino Linotype" w:hAnsi="Palatino Linotype" w:cs="Arial"/>
          <w:b/>
          <w:bCs/>
          <w:i/>
          <w:lang w:eastAsia="es-MX"/>
        </w:rPr>
        <w:t>R</w:t>
      </w:r>
      <w:r w:rsidRPr="00EB3E96">
        <w:rPr>
          <w:rFonts w:ascii="Palatino Linotype" w:hAnsi="Palatino Linotype" w:cs="Arial"/>
          <w:b/>
          <w:bCs/>
          <w:i/>
          <w:lang w:eastAsia="es-MX"/>
        </w:rPr>
        <w:t>ecurrente</w:t>
      </w:r>
      <w:r>
        <w:rPr>
          <w:rFonts w:ascii="Palatino Linotype" w:hAnsi="Palatino Linotype" w:cs="Arial"/>
        </w:rPr>
        <w:t>, en términos del Considerando CUARTO de esta resolución.</w:t>
      </w:r>
    </w:p>
    <w:p w14:paraId="32BC1D60" w14:textId="62C18660" w:rsidR="00CA08F5" w:rsidRDefault="00CA08F5" w:rsidP="00CA08F5">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b/>
          <w:sz w:val="28"/>
        </w:rPr>
        <w:t xml:space="preserve">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 xml:space="preserve">al </w:t>
      </w:r>
      <w:r>
        <w:rPr>
          <w:rFonts w:ascii="Palatino Linotype" w:hAnsi="Palatino Linotype" w:cs="Arial"/>
          <w:b/>
        </w:rPr>
        <w:t>Ayuntamiento de Ecatepec de Morelos</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Pr>
          <w:rFonts w:ascii="Palatino Linotype" w:hAnsi="Palatino Linotype" w:cs="Arial"/>
          <w:b/>
        </w:rPr>
        <w:t>00233/ECATEPEC/IP/2018</w:t>
      </w:r>
      <w:r w:rsidRPr="000D40FE">
        <w:rPr>
          <w:rFonts w:ascii="Palatino Linotype" w:hAnsi="Palatino Linotype"/>
          <w:bCs/>
        </w:rPr>
        <w:t xml:space="preserve"> y </w:t>
      </w:r>
      <w:r w:rsidRPr="000D40FE">
        <w:rPr>
          <w:rFonts w:ascii="Palatino Linotype" w:hAnsi="Palatino Linotype" w:cs="Arial"/>
        </w:rPr>
        <w:t xml:space="preserve">haga entrega, vía </w:t>
      </w:r>
      <w:proofErr w:type="spellStart"/>
      <w:r w:rsidRPr="000D40FE">
        <w:rPr>
          <w:rFonts w:ascii="Palatino Linotype" w:hAnsi="Palatino Linotype" w:cs="Arial"/>
        </w:rPr>
        <w:t>SAIMEX</w:t>
      </w:r>
      <w:proofErr w:type="spellEnd"/>
      <w:r>
        <w:rPr>
          <w:rFonts w:ascii="Palatino Linotype" w:hAnsi="Palatino Linotype" w:cs="Arial"/>
        </w:rPr>
        <w:t xml:space="preserve"> en versión pública de ser el caso</w:t>
      </w:r>
      <w:r w:rsidRPr="000D40FE">
        <w:rPr>
          <w:rFonts w:ascii="Palatino Linotype" w:hAnsi="Palatino Linotype" w:cs="Arial"/>
        </w:rPr>
        <w:t>, en términos de</w:t>
      </w:r>
      <w:r>
        <w:rPr>
          <w:rFonts w:ascii="Palatino Linotype" w:hAnsi="Palatino Linotype" w:cs="Arial"/>
        </w:rPr>
        <w:t xml:space="preserve"> </w:t>
      </w:r>
      <w:r w:rsidRPr="000D40FE">
        <w:rPr>
          <w:rFonts w:ascii="Palatino Linotype" w:hAnsi="Palatino Linotype" w:cs="Arial"/>
        </w:rPr>
        <w:t>l</w:t>
      </w:r>
      <w:r>
        <w:rPr>
          <w:rFonts w:ascii="Palatino Linotype" w:hAnsi="Palatino Linotype" w:cs="Arial"/>
        </w:rPr>
        <w:t>os</w:t>
      </w:r>
      <w:r w:rsidRPr="000D40FE">
        <w:rPr>
          <w:rFonts w:ascii="Palatino Linotype" w:hAnsi="Palatino Linotype" w:cs="Arial"/>
        </w:rPr>
        <w:t xml:space="preserve"> Considerando</w:t>
      </w:r>
      <w:r>
        <w:rPr>
          <w:rFonts w:ascii="Palatino Linotype" w:hAnsi="Palatino Linotype" w:cs="Arial"/>
        </w:rPr>
        <w:t>s</w:t>
      </w:r>
      <w:r w:rsidRPr="000D40FE">
        <w:rPr>
          <w:rFonts w:ascii="Palatino Linotype" w:hAnsi="Palatino Linotype" w:cs="Arial"/>
        </w:rPr>
        <w:t xml:space="preserve"> </w:t>
      </w:r>
      <w:r>
        <w:rPr>
          <w:rFonts w:ascii="Palatino Linotype" w:hAnsi="Palatino Linotype" w:cs="Arial"/>
        </w:rPr>
        <w:t>CUARTO y QUINTO</w:t>
      </w:r>
      <w:r w:rsidRPr="000D40FE">
        <w:rPr>
          <w:rFonts w:ascii="Palatino Linotype" w:hAnsi="Palatino Linotype" w:cs="Arial"/>
        </w:rPr>
        <w:t xml:space="preserve"> de esta resolución, de</w:t>
      </w:r>
      <w:r>
        <w:rPr>
          <w:rFonts w:ascii="Palatino Linotype" w:hAnsi="Palatino Linotype" w:cs="Arial"/>
        </w:rPr>
        <w:t xml:space="preserve">l soporte documental que contenga: </w:t>
      </w:r>
    </w:p>
    <w:p w14:paraId="11F0F365" w14:textId="77777777" w:rsidR="00DB73BC" w:rsidRPr="00DB73BC" w:rsidRDefault="00DB73BC" w:rsidP="007B1D8D">
      <w:pPr>
        <w:pStyle w:val="Prrafodelista"/>
        <w:numPr>
          <w:ilvl w:val="0"/>
          <w:numId w:val="26"/>
        </w:numPr>
        <w:tabs>
          <w:tab w:val="left" w:pos="8080"/>
        </w:tabs>
        <w:autoSpaceDE w:val="0"/>
        <w:autoSpaceDN w:val="0"/>
        <w:adjustRightInd w:val="0"/>
        <w:spacing w:before="240" w:after="360" w:line="360" w:lineRule="auto"/>
        <w:ind w:left="360"/>
        <w:jc w:val="both"/>
        <w:rPr>
          <w:rFonts w:ascii="Palatino Linotype" w:hAnsi="Palatino Linotype" w:cs="Arial"/>
          <w:i/>
          <w:sz w:val="20"/>
          <w:szCs w:val="20"/>
        </w:rPr>
      </w:pPr>
      <w:r w:rsidRPr="00DB73BC">
        <w:rPr>
          <w:rFonts w:ascii="Palatino Linotype" w:hAnsi="Palatino Linotype"/>
          <w:b/>
          <w:color w:val="000000"/>
        </w:rPr>
        <w:t>A</w:t>
      </w:r>
      <w:r w:rsidR="00CA08F5" w:rsidRPr="00DB73BC">
        <w:rPr>
          <w:rFonts w:ascii="Palatino Linotype" w:hAnsi="Palatino Linotype"/>
          <w:b/>
          <w:color w:val="000000"/>
        </w:rPr>
        <w:t xml:space="preserve">cuerdos de cabildo aprobados a partir del </w:t>
      </w:r>
      <w:r w:rsidR="000C2DDB" w:rsidRPr="00DB73BC">
        <w:rPr>
          <w:rFonts w:ascii="Palatino Linotype" w:hAnsi="Palatino Linotype"/>
          <w:b/>
          <w:color w:val="000000"/>
        </w:rPr>
        <w:t>primero</w:t>
      </w:r>
      <w:r w:rsidR="00CA08F5" w:rsidRPr="00DB73BC">
        <w:rPr>
          <w:rFonts w:ascii="Palatino Linotype" w:hAnsi="Palatino Linotype"/>
          <w:b/>
          <w:color w:val="000000"/>
        </w:rPr>
        <w:t xml:space="preserve"> de enero del </w:t>
      </w:r>
      <w:r w:rsidR="000C2DDB" w:rsidRPr="00DB73BC">
        <w:rPr>
          <w:rFonts w:ascii="Palatino Linotype" w:hAnsi="Palatino Linotype"/>
          <w:b/>
          <w:color w:val="000000"/>
        </w:rPr>
        <w:t xml:space="preserve">dos mil </w:t>
      </w:r>
      <w:r w:rsidR="007A5648" w:rsidRPr="00DB73BC">
        <w:rPr>
          <w:rFonts w:ascii="Palatino Linotype" w:hAnsi="Palatino Linotype"/>
          <w:b/>
          <w:color w:val="000000"/>
        </w:rPr>
        <w:t>dieciséis</w:t>
      </w:r>
      <w:r w:rsidR="00CA08F5" w:rsidRPr="00DB73BC">
        <w:rPr>
          <w:rFonts w:ascii="Palatino Linotype" w:hAnsi="Palatino Linotype"/>
          <w:b/>
          <w:color w:val="000000"/>
        </w:rPr>
        <w:t xml:space="preserve"> hasta el cinco</w:t>
      </w:r>
      <w:r>
        <w:rPr>
          <w:rFonts w:ascii="Palatino Linotype" w:hAnsi="Palatino Linotype"/>
          <w:b/>
          <w:color w:val="000000"/>
        </w:rPr>
        <w:t xml:space="preserve"> de junio de dos mil dieciocho.</w:t>
      </w:r>
    </w:p>
    <w:p w14:paraId="58EE50B4" w14:textId="0FF9BB35" w:rsidR="00CA08F5" w:rsidRPr="00DB73BC" w:rsidRDefault="00CA08F5" w:rsidP="00DB73BC">
      <w:pPr>
        <w:tabs>
          <w:tab w:val="left" w:pos="8080"/>
        </w:tabs>
        <w:autoSpaceDE w:val="0"/>
        <w:autoSpaceDN w:val="0"/>
        <w:adjustRightInd w:val="0"/>
        <w:spacing w:before="240" w:after="360" w:line="360" w:lineRule="auto"/>
        <w:jc w:val="both"/>
        <w:rPr>
          <w:rFonts w:ascii="Palatino Linotype" w:hAnsi="Palatino Linotype" w:cs="Arial"/>
          <w:i/>
          <w:sz w:val="20"/>
          <w:szCs w:val="20"/>
        </w:rPr>
      </w:pPr>
      <w:r w:rsidRPr="00DB73BC">
        <w:rPr>
          <w:rFonts w:ascii="Palatino Linotype" w:hAnsi="Palatino Linotype" w:cs="Arial"/>
          <w:i/>
          <w:sz w:val="20"/>
          <w:szCs w:val="20"/>
        </w:rPr>
        <w:t>Para la entrega en versión pública</w:t>
      </w:r>
      <w:r w:rsidR="00DB73BC">
        <w:rPr>
          <w:rFonts w:ascii="Palatino Linotype" w:hAnsi="Palatino Linotype" w:cs="Arial"/>
          <w:i/>
          <w:sz w:val="20"/>
          <w:szCs w:val="20"/>
        </w:rPr>
        <w:t xml:space="preserve"> de ser el caso</w:t>
      </w:r>
      <w:r w:rsidRPr="00DB73BC">
        <w:rPr>
          <w:rFonts w:ascii="Palatino Linotype" w:hAnsi="Palatino Linotype" w:cs="Arial"/>
          <w:i/>
          <w:sz w:val="20"/>
          <w:szCs w:val="20"/>
        </w:rPr>
        <w:t xml:space="preserve">, deberá emitir el Acuerdo del Comité de Transparencia en términos de la Ley de Transparencia y Acceso a la Información Pública del Estado de México y Municipios, en </w:t>
      </w:r>
      <w:r w:rsidRPr="00DB73BC">
        <w:rPr>
          <w:rFonts w:ascii="Palatino Linotype" w:hAnsi="Palatino Linotype" w:cs="Arial"/>
          <w:i/>
          <w:sz w:val="20"/>
          <w:szCs w:val="20"/>
        </w:rPr>
        <w:lastRenderedPageBreak/>
        <w:t xml:space="preserve">el que funde y motive las razones sobre los datos que se supriman o eliminen y se ponga a disposición del </w:t>
      </w:r>
      <w:r w:rsidRPr="00DB73BC">
        <w:rPr>
          <w:rFonts w:ascii="Palatino Linotype" w:hAnsi="Palatino Linotype" w:cs="Arial"/>
          <w:b/>
          <w:i/>
          <w:sz w:val="20"/>
          <w:szCs w:val="20"/>
        </w:rPr>
        <w:t>Recurrente</w:t>
      </w:r>
      <w:r w:rsidRPr="00DB73BC">
        <w:rPr>
          <w:rFonts w:ascii="Palatino Linotype" w:hAnsi="Palatino Linotype" w:cs="Arial"/>
          <w:i/>
          <w:sz w:val="20"/>
          <w:szCs w:val="20"/>
        </w:rPr>
        <w:t>.</w:t>
      </w:r>
    </w:p>
    <w:p w14:paraId="499AEE05" w14:textId="77777777" w:rsidR="00CA08F5" w:rsidRPr="00DD0FEA" w:rsidRDefault="00CA08F5" w:rsidP="00CA08F5">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TERCERO.  </w:t>
      </w:r>
      <w:r w:rsidRPr="00DD0FEA">
        <w:rPr>
          <w:rFonts w:ascii="Palatino Linotype" w:hAnsi="Palatino Linotype" w:cs="Arial"/>
          <w:b/>
          <w:lang w:val="es-MX" w:eastAsia="es-MX"/>
        </w:rPr>
        <w:t>Notifíquese,</w:t>
      </w:r>
      <w:r w:rsidRPr="00DD0FEA">
        <w:rPr>
          <w:rFonts w:ascii="Palatino Linotype" w:hAnsi="Palatino Linotype" w:cs="Arial"/>
          <w:b/>
          <w:sz w:val="28"/>
          <w:szCs w:val="28"/>
          <w:lang w:val="es-MX" w:eastAsia="es-MX"/>
        </w:rPr>
        <w:t xml:space="preserve"> </w:t>
      </w:r>
      <w:r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7AA0D7B" w14:textId="77777777" w:rsidR="00CA08F5" w:rsidRPr="00DD0FEA" w:rsidRDefault="00CA08F5" w:rsidP="00CA08F5">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 recurrente</w:t>
      </w:r>
      <w:r>
        <w:rPr>
          <w:rFonts w:ascii="Palatino Linotype" w:hAnsi="Palatino Linotype" w:cs="Arial"/>
          <w:lang w:val="es-MX" w:eastAsia="es-MX"/>
        </w:rPr>
        <w:t xml:space="preserve"> la presente resolución</w:t>
      </w:r>
      <w:r w:rsidRPr="00DD0FEA">
        <w:rPr>
          <w:rFonts w:ascii="Palatino Linotype" w:hAnsi="Palatino Linotype" w:cs="Arial"/>
          <w:lang w:val="es-MX" w:eastAsia="es-MX"/>
        </w:rPr>
        <w:t>,</w:t>
      </w:r>
      <w:r>
        <w:rPr>
          <w:rFonts w:ascii="Palatino Linotype" w:hAnsi="Palatino Linotype" w:cs="Arial"/>
          <w:lang w:val="es-MX" w:eastAsia="es-MX"/>
        </w:rPr>
        <w:t xml:space="preserve"> además</w:t>
      </w:r>
      <w:r w:rsidRPr="00DD0FEA">
        <w:rPr>
          <w:rFonts w:ascii="Palatino Linotype" w:hAnsi="Palatino Linotype" w:cs="Arial"/>
          <w:lang w:val="es-MX" w:eastAsia="es-MX"/>
        </w:rPr>
        <w:t xml:space="preserve"> que podrá impugnarla vía Juicio de Amparo en los términos de las leyes aplicables, de conformidad con lo establecido en el artículo 196 de la Ley de Transparencia y Acceso a la Información Pública del Estado de México y Municipios. </w:t>
      </w:r>
    </w:p>
    <w:p w14:paraId="31A1CBFB" w14:textId="00508FCB" w:rsidR="00897F57" w:rsidRDefault="0066651D" w:rsidP="00B424A6">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Pr="00942581">
        <w:rPr>
          <w:rFonts w:ascii="Palatino Linotype" w:hAnsi="Palatino Linotype" w:cs="Arial"/>
          <w:lang w:val="es-ES_tradnl"/>
        </w:rPr>
        <w:t xml:space="preserve"> oficio al </w:t>
      </w:r>
      <w:r w:rsidRPr="00942581">
        <w:rPr>
          <w:rFonts w:ascii="Palatino Linotype" w:hAnsi="Palatino Linotype" w:cs="Arial"/>
        </w:rPr>
        <w:t>Órgano de Control Interno de la instancia competente para que éste inicie, en su caso, el procedimiento de responsabilidad respectivo, cuyo resultado deberá ser informado a este Instituto en términos de la Ley de Transparencia y Acceso a la Información Pública del Estado de México y Municipios.</w:t>
      </w:r>
    </w:p>
    <w:p w14:paraId="73015D1A" w14:textId="730262FB" w:rsidR="008E7698" w:rsidRDefault="008E7698" w:rsidP="008E7698">
      <w:pPr>
        <w:spacing w:before="240" w:after="240" w:line="360" w:lineRule="auto"/>
        <w:jc w:val="both"/>
        <w:rPr>
          <w:rFonts w:ascii="Palatino Linotype" w:hAnsi="Palatino Linotype" w:cs="Arial"/>
        </w:rPr>
      </w:pPr>
      <w:r w:rsidRPr="000A5AF6">
        <w:rPr>
          <w:rFonts w:ascii="Palatino Linotype" w:hAnsi="Palatino Linotype" w:cs="Arial"/>
        </w:rPr>
        <w:t xml:space="preserve">ASÍ LO RESUELVE, POR </w:t>
      </w:r>
      <w:r w:rsidRPr="00FA7FF8">
        <w:rPr>
          <w:rFonts w:ascii="Palatino Linotype" w:hAnsi="Palatino Linotype" w:cs="Arial"/>
          <w:color w:val="C00000"/>
        </w:rPr>
        <w:t>UNANIMIDAD DE VOTOS</w:t>
      </w:r>
      <w:r w:rsidRPr="000A5AF6">
        <w:rPr>
          <w:rFonts w:ascii="Palatino Linotype" w:hAnsi="Palatino Linotype" w:cs="Arial"/>
        </w:rPr>
        <w:t xml:space="preserve"> </w:t>
      </w:r>
      <w:r w:rsidR="000D0717">
        <w:rPr>
          <w:rFonts w:ascii="Palatino Linotype" w:hAnsi="Palatino Linotype" w:cs="Arial"/>
        </w:rPr>
        <w:t xml:space="preserve">DE LOS PRESENTES </w:t>
      </w:r>
      <w:r w:rsidRPr="000A5AF6">
        <w:rPr>
          <w:rFonts w:ascii="Palatino Linotype" w:hAnsi="Palatino Linotype" w:cs="Arial"/>
        </w:rPr>
        <w:t>EL PLENO DEL</w:t>
      </w:r>
      <w:r w:rsidRPr="000A5AF6">
        <w:rPr>
          <w:rFonts w:ascii="Palatino Linotype" w:eastAsia="Arial Unicode MS" w:hAnsi="Palatino Linotype" w:cs="Arial"/>
        </w:rPr>
        <w:t xml:space="preserve"> INSTITUTO DE TRANSPARENCIA, ACCESO A LA INFORMACIÓN PÚBLICA Y PROTECCIÓN DE DATOS PERSONALES DE</w:t>
      </w:r>
      <w:r>
        <w:rPr>
          <w:rFonts w:ascii="Palatino Linotype" w:eastAsia="Arial Unicode MS" w:hAnsi="Palatino Linotype" w:cs="Arial"/>
        </w:rPr>
        <w:t>L</w:t>
      </w:r>
      <w:r w:rsidRPr="000A5AF6">
        <w:rPr>
          <w:rFonts w:ascii="Palatino Linotype" w:eastAsia="Arial Unicode MS" w:hAnsi="Palatino Linotype" w:cs="Arial"/>
        </w:rPr>
        <w:t xml:space="preserve"> ESTADO DE MÉXICO Y MUNICIPIOS</w:t>
      </w:r>
      <w:r w:rsidRPr="000A5AF6">
        <w:rPr>
          <w:rFonts w:ascii="Palatino Linotype" w:hAnsi="Palatino Linotype" w:cs="Arial"/>
        </w:rPr>
        <w:t>, CONFORMADO POR LOS COMISIONADOS</w:t>
      </w:r>
      <w:r w:rsidR="00380FB3">
        <w:rPr>
          <w:rFonts w:ascii="Palatino Linotype" w:hAnsi="Palatino Linotype" w:cs="Arial"/>
        </w:rPr>
        <w:t xml:space="preserve"> </w:t>
      </w:r>
      <w:r w:rsidR="00380FB3" w:rsidRPr="000A5AF6">
        <w:rPr>
          <w:rFonts w:ascii="Palatino Linotype" w:hAnsi="Palatino Linotype" w:cs="Arial"/>
        </w:rPr>
        <w:t>ZULEMA MARTÍNEZ SÁNCHEZ</w:t>
      </w:r>
      <w:r w:rsidRPr="000A5AF6">
        <w:rPr>
          <w:rFonts w:ascii="Palatino Linotype" w:hAnsi="Palatino Linotype" w:cs="Arial"/>
        </w:rPr>
        <w:t xml:space="preserve">; EVA </w:t>
      </w:r>
      <w:proofErr w:type="spellStart"/>
      <w:r w:rsidRPr="000A5AF6">
        <w:rPr>
          <w:rFonts w:ascii="Palatino Linotype" w:hAnsi="Palatino Linotype" w:cs="Arial"/>
        </w:rPr>
        <w:t>ABAID</w:t>
      </w:r>
      <w:proofErr w:type="spellEnd"/>
      <w:r w:rsidRPr="000A5AF6">
        <w:rPr>
          <w:rFonts w:ascii="Palatino Linotype" w:hAnsi="Palatino Linotype" w:cs="Arial"/>
        </w:rPr>
        <w:t xml:space="preserve"> </w:t>
      </w:r>
      <w:proofErr w:type="spellStart"/>
      <w:r w:rsidRPr="000A5AF6">
        <w:rPr>
          <w:rFonts w:ascii="Palatino Linotype" w:hAnsi="Palatino Linotype" w:cs="Arial"/>
        </w:rPr>
        <w:t>YAPUR</w:t>
      </w:r>
      <w:proofErr w:type="spellEnd"/>
      <w:r w:rsidR="000D0717">
        <w:rPr>
          <w:rFonts w:ascii="Palatino Linotype" w:hAnsi="Palatino Linotype" w:cs="Arial"/>
        </w:rPr>
        <w:t xml:space="preserve"> AUSENTE EN LA VOTACIÓN</w:t>
      </w:r>
      <w:r w:rsidRPr="000A5AF6">
        <w:rPr>
          <w:rFonts w:ascii="Palatino Linotype" w:hAnsi="Palatino Linotype" w:cs="Arial"/>
        </w:rPr>
        <w:t>;</w:t>
      </w:r>
      <w:r>
        <w:rPr>
          <w:rFonts w:ascii="Palatino Linotype" w:hAnsi="Palatino Linotype" w:cs="Arial"/>
        </w:rPr>
        <w:t xml:space="preserve"> JOSÉ GUADALUPE LUNA HERNÁNDEZ</w:t>
      </w:r>
      <w:r w:rsidR="00A14179">
        <w:rPr>
          <w:rFonts w:ascii="Palatino Linotype" w:hAnsi="Palatino Linotype" w:cs="Arial"/>
        </w:rPr>
        <w:t>;</w:t>
      </w:r>
      <w:r w:rsidRPr="000A5AF6">
        <w:rPr>
          <w:rFonts w:ascii="Palatino Linotype" w:hAnsi="Palatino Linotype" w:cs="Arial"/>
        </w:rPr>
        <w:t xml:space="preserve"> JAVIER MARTÍNEZ CRUZ</w:t>
      </w:r>
      <w:r w:rsidR="00A14179">
        <w:rPr>
          <w:rFonts w:ascii="Palatino Linotype" w:hAnsi="Palatino Linotype" w:cs="Arial"/>
        </w:rPr>
        <w:t xml:space="preserve"> Y LUIS </w:t>
      </w:r>
      <w:r w:rsidR="00A14179">
        <w:rPr>
          <w:rFonts w:ascii="Palatino Linotype" w:hAnsi="Palatino Linotype" w:cs="Arial"/>
        </w:rPr>
        <w:lastRenderedPageBreak/>
        <w:t>GUSTAVO PARRA NORIEGA</w:t>
      </w:r>
      <w:r w:rsidRPr="000A5AF6">
        <w:rPr>
          <w:rFonts w:ascii="Palatino Linotype" w:hAnsi="Palatino Linotype" w:cs="Arial"/>
        </w:rPr>
        <w:t>; EN LA</w:t>
      </w:r>
      <w:r>
        <w:rPr>
          <w:rFonts w:ascii="Palatino Linotype" w:hAnsi="Palatino Linotype" w:cs="Arial"/>
        </w:rPr>
        <w:t xml:space="preserve"> </w:t>
      </w:r>
      <w:r w:rsidR="000D0717">
        <w:rPr>
          <w:rFonts w:ascii="Palatino Linotype" w:hAnsi="Palatino Linotype" w:cs="Arial"/>
        </w:rPr>
        <w:t>TRIGÉSIMA QUINTA</w:t>
      </w:r>
      <w:r>
        <w:rPr>
          <w:rFonts w:ascii="Palatino Linotype" w:hAnsi="Palatino Linotype" w:cs="Arial"/>
        </w:rPr>
        <w:t xml:space="preserve"> </w:t>
      </w:r>
      <w:r w:rsidRPr="000A5AF6">
        <w:rPr>
          <w:rFonts w:ascii="Palatino Linotype" w:hAnsi="Palatino Linotype" w:cs="Arial"/>
        </w:rPr>
        <w:t xml:space="preserve">SESIÓN ORDINARIA CELEBRADA EL </w:t>
      </w:r>
      <w:r w:rsidR="00A14179">
        <w:rPr>
          <w:rFonts w:ascii="Palatino Linotype" w:hAnsi="Palatino Linotype" w:cs="Arial"/>
          <w:color w:val="C00000"/>
        </w:rPr>
        <w:t>VEINTISÉIS</w:t>
      </w:r>
      <w:r w:rsidR="000D0717">
        <w:rPr>
          <w:rFonts w:ascii="Palatino Linotype" w:hAnsi="Palatino Linotype" w:cs="Arial"/>
          <w:color w:val="C00000"/>
        </w:rPr>
        <w:t xml:space="preserve"> DE SEPTIEMBRE</w:t>
      </w:r>
      <w:r w:rsidR="008F7D25">
        <w:rPr>
          <w:rFonts w:ascii="Palatino Linotype" w:hAnsi="Palatino Linotype" w:cs="Arial"/>
        </w:rPr>
        <w:t xml:space="preserve"> </w:t>
      </w:r>
      <w:r>
        <w:rPr>
          <w:rFonts w:ascii="Palatino Linotype" w:hAnsi="Palatino Linotype" w:cs="Arial"/>
        </w:rPr>
        <w:t>DE DOS MIL DIECI</w:t>
      </w:r>
      <w:r w:rsidR="00FD5B25">
        <w:rPr>
          <w:rFonts w:ascii="Palatino Linotype" w:hAnsi="Palatino Linotype" w:cs="Arial"/>
        </w:rPr>
        <w:t>OCHO</w:t>
      </w:r>
      <w:r w:rsidRPr="000A5AF6">
        <w:rPr>
          <w:rFonts w:ascii="Palatino Linotype" w:hAnsi="Palatino Linotype" w:cs="Arial"/>
        </w:rPr>
        <w:t>,</w:t>
      </w:r>
      <w:r>
        <w:rPr>
          <w:rFonts w:ascii="Palatino Linotype" w:hAnsi="Palatino Linotype" w:cs="Arial"/>
        </w:rPr>
        <w:t xml:space="preserve"> ANTE </w:t>
      </w:r>
      <w:r w:rsidR="00FD5B25">
        <w:rPr>
          <w:rFonts w:ascii="Palatino Linotype" w:hAnsi="Palatino Linotype" w:cs="Arial"/>
        </w:rPr>
        <w:t>EL</w:t>
      </w:r>
      <w:r>
        <w:rPr>
          <w:rFonts w:ascii="Palatino Linotype" w:hAnsi="Palatino Linotype" w:cs="Arial"/>
        </w:rPr>
        <w:t xml:space="preserve"> SECRETARI</w:t>
      </w:r>
      <w:r w:rsidR="00FD5B25">
        <w:rPr>
          <w:rFonts w:ascii="Palatino Linotype" w:hAnsi="Palatino Linotype" w:cs="Arial"/>
        </w:rPr>
        <w:t>O</w:t>
      </w:r>
      <w:r>
        <w:rPr>
          <w:rFonts w:ascii="Palatino Linotype" w:hAnsi="Palatino Linotype" w:cs="Arial"/>
        </w:rPr>
        <w:t xml:space="preserve"> TÉCNIC</w:t>
      </w:r>
      <w:r w:rsidR="00FD5B25">
        <w:rPr>
          <w:rFonts w:ascii="Palatino Linotype" w:hAnsi="Palatino Linotype" w:cs="Arial"/>
        </w:rPr>
        <w:t>O</w:t>
      </w:r>
      <w:r w:rsidRPr="000A5AF6">
        <w:rPr>
          <w:rFonts w:ascii="Palatino Linotype" w:hAnsi="Palatino Linotype" w:cs="Arial"/>
        </w:rPr>
        <w:t xml:space="preserve"> DEL PLENO, </w:t>
      </w:r>
      <w:r w:rsidR="00FD5B25">
        <w:rPr>
          <w:rFonts w:ascii="Palatino Linotype" w:hAnsi="Palatino Linotype" w:cs="Arial"/>
        </w:rPr>
        <w:t>ALEXIS TAPIA RAMÍREZ</w:t>
      </w:r>
      <w:r>
        <w:rPr>
          <w:rFonts w:ascii="Palatino Linotype" w:hAnsi="Palatino Linotype" w:cs="Arial"/>
        </w:rPr>
        <w:t>.</w:t>
      </w:r>
    </w:p>
    <w:p w14:paraId="10A8E718" w14:textId="77777777" w:rsidR="000D0717" w:rsidRDefault="000D0717" w:rsidP="008E7698">
      <w:pPr>
        <w:spacing w:before="240" w:after="240" w:line="360" w:lineRule="auto"/>
        <w:jc w:val="both"/>
        <w:rPr>
          <w:rFonts w:ascii="Palatino Linotype" w:hAnsi="Palatino Linotype" w:cs="Arial"/>
        </w:rPr>
      </w:pPr>
    </w:p>
    <w:p w14:paraId="3AB63998" w14:textId="77777777" w:rsidR="000D0717" w:rsidRDefault="000D0717" w:rsidP="008E7698">
      <w:pPr>
        <w:spacing w:before="240" w:after="240" w:line="360" w:lineRule="auto"/>
        <w:jc w:val="both"/>
        <w:rPr>
          <w:rFonts w:ascii="Palatino Linotype" w:hAnsi="Palatino Linotype" w:cs="Arial"/>
        </w:rPr>
      </w:pPr>
    </w:p>
    <w:tbl>
      <w:tblPr>
        <w:tblStyle w:val="Tablaconcuadrcula"/>
        <w:tblW w:w="88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728"/>
      </w:tblGrid>
      <w:tr w:rsidR="000C2DBD" w14:paraId="45705726" w14:textId="77777777" w:rsidTr="000C2DBD">
        <w:trPr>
          <w:trHeight w:val="2063"/>
        </w:trPr>
        <w:tc>
          <w:tcPr>
            <w:tcW w:w="8839" w:type="dxa"/>
            <w:gridSpan w:val="2"/>
            <w:hideMark/>
          </w:tcPr>
          <w:p w14:paraId="1E52BE76" w14:textId="77777777" w:rsidR="000C2DBD" w:rsidRDefault="000C2DBD">
            <w:pPr>
              <w:jc w:val="center"/>
              <w:rPr>
                <w:rFonts w:ascii="Palatino Linotype" w:hAnsi="Palatino Linotype"/>
              </w:rPr>
            </w:pPr>
            <w:r>
              <w:rPr>
                <w:rFonts w:ascii="Palatino Linotype" w:hAnsi="Palatino Linotype"/>
                <w:b/>
                <w:sz w:val="28"/>
                <w:szCs w:val="28"/>
              </w:rPr>
              <w:t>Zulema Martínez Sánchez</w:t>
            </w:r>
            <w:r>
              <w:rPr>
                <w:rFonts w:ascii="Palatino Linotype" w:hAnsi="Palatino Linotype"/>
              </w:rPr>
              <w:t xml:space="preserve"> </w:t>
            </w:r>
          </w:p>
          <w:p w14:paraId="67617959" w14:textId="77777777" w:rsidR="000C2DBD" w:rsidRDefault="000C2DBD">
            <w:pPr>
              <w:jc w:val="center"/>
              <w:rPr>
                <w:rFonts w:ascii="Palatino Linotype" w:hAnsi="Palatino Linotype"/>
              </w:rPr>
            </w:pPr>
            <w:r>
              <w:rPr>
                <w:rFonts w:ascii="Palatino Linotype" w:hAnsi="Palatino Linotype"/>
              </w:rPr>
              <w:t>Comisionada Presidenta</w:t>
            </w:r>
          </w:p>
          <w:p w14:paraId="21794C49" w14:textId="77777777" w:rsidR="000C2DBD" w:rsidRDefault="000C2DBD">
            <w:pPr>
              <w:jc w:val="center"/>
              <w:rPr>
                <w:rFonts w:ascii="Palatino Linotype" w:hAnsi="Palatino Linotype"/>
              </w:rPr>
            </w:pPr>
            <w:r>
              <w:rPr>
                <w:rFonts w:ascii="Palatino Linotype" w:hAnsi="Palatino Linotype"/>
              </w:rPr>
              <w:t>(Rúbrica)</w:t>
            </w:r>
          </w:p>
        </w:tc>
      </w:tr>
      <w:tr w:rsidR="000C2DBD" w14:paraId="09DA1025" w14:textId="77777777" w:rsidTr="000C2DBD">
        <w:trPr>
          <w:trHeight w:val="2063"/>
        </w:trPr>
        <w:tc>
          <w:tcPr>
            <w:tcW w:w="4111" w:type="dxa"/>
          </w:tcPr>
          <w:p w14:paraId="01CC235A" w14:textId="77777777" w:rsidR="000C2DBD" w:rsidRDefault="000C2DBD">
            <w:pPr>
              <w:jc w:val="center"/>
              <w:rPr>
                <w:rFonts w:ascii="Palatino Linotype" w:hAnsi="Palatino Linotype"/>
                <w:b/>
                <w:sz w:val="28"/>
                <w:szCs w:val="28"/>
              </w:rPr>
            </w:pPr>
          </w:p>
          <w:p w14:paraId="0F74DF4F" w14:textId="77777777" w:rsidR="000C2DBD" w:rsidRDefault="000C2DBD">
            <w:pPr>
              <w:jc w:val="center"/>
              <w:rPr>
                <w:rFonts w:ascii="Palatino Linotype" w:hAnsi="Palatino Linotype"/>
                <w:b/>
                <w:sz w:val="28"/>
                <w:szCs w:val="28"/>
              </w:rPr>
            </w:pPr>
          </w:p>
          <w:p w14:paraId="11A7823E" w14:textId="77777777" w:rsidR="000C2DBD" w:rsidRDefault="000C2DBD">
            <w:pPr>
              <w:jc w:val="center"/>
              <w:rPr>
                <w:rFonts w:ascii="Palatino Linotype" w:hAnsi="Palatino Linotype"/>
                <w:b/>
                <w:sz w:val="28"/>
                <w:szCs w:val="28"/>
              </w:rPr>
            </w:pPr>
          </w:p>
          <w:p w14:paraId="623C32E7" w14:textId="77777777" w:rsidR="000C2DBD" w:rsidRDefault="000C2DBD">
            <w:pPr>
              <w:jc w:val="center"/>
              <w:rPr>
                <w:rFonts w:ascii="Palatino Linotype" w:hAnsi="Palatino Linotype"/>
                <w:b/>
                <w:szCs w:val="28"/>
              </w:rPr>
            </w:pPr>
          </w:p>
          <w:p w14:paraId="3A79B277" w14:textId="77777777" w:rsidR="000C2DBD" w:rsidRDefault="000C2DBD">
            <w:pPr>
              <w:jc w:val="center"/>
              <w:rPr>
                <w:rFonts w:ascii="Palatino Linotype" w:hAnsi="Palatino Linotype"/>
                <w:b/>
                <w:sz w:val="28"/>
                <w:szCs w:val="28"/>
              </w:rPr>
            </w:pPr>
            <w:r>
              <w:rPr>
                <w:rFonts w:ascii="Palatino Linotype" w:hAnsi="Palatino Linotype"/>
                <w:b/>
                <w:sz w:val="28"/>
                <w:szCs w:val="28"/>
              </w:rPr>
              <w:t xml:space="preserve">Eva </w:t>
            </w:r>
            <w:proofErr w:type="spellStart"/>
            <w:r>
              <w:rPr>
                <w:rFonts w:ascii="Palatino Linotype" w:hAnsi="Palatino Linotype"/>
                <w:b/>
                <w:sz w:val="28"/>
                <w:szCs w:val="28"/>
              </w:rPr>
              <w:t>Abaid</w:t>
            </w:r>
            <w:proofErr w:type="spellEnd"/>
            <w:r>
              <w:rPr>
                <w:rFonts w:ascii="Palatino Linotype" w:hAnsi="Palatino Linotype"/>
                <w:b/>
                <w:sz w:val="28"/>
                <w:szCs w:val="28"/>
              </w:rPr>
              <w:t xml:space="preserve"> </w:t>
            </w:r>
            <w:proofErr w:type="spellStart"/>
            <w:r>
              <w:rPr>
                <w:rFonts w:ascii="Palatino Linotype" w:hAnsi="Palatino Linotype"/>
                <w:b/>
                <w:sz w:val="28"/>
                <w:szCs w:val="28"/>
              </w:rPr>
              <w:t>Yapur</w:t>
            </w:r>
            <w:proofErr w:type="spellEnd"/>
          </w:p>
          <w:p w14:paraId="69C0644E" w14:textId="77777777" w:rsidR="000C2DBD" w:rsidRDefault="000C2DBD">
            <w:pPr>
              <w:jc w:val="center"/>
              <w:rPr>
                <w:rFonts w:ascii="Palatino Linotype" w:hAnsi="Palatino Linotype"/>
              </w:rPr>
            </w:pPr>
            <w:r>
              <w:rPr>
                <w:rFonts w:ascii="Palatino Linotype" w:hAnsi="Palatino Linotype"/>
              </w:rPr>
              <w:t>Comisionada</w:t>
            </w:r>
          </w:p>
          <w:p w14:paraId="14D505D1" w14:textId="1CEF3177" w:rsidR="000C2DBD" w:rsidRDefault="000C2DBD" w:rsidP="000D0717">
            <w:pPr>
              <w:jc w:val="center"/>
              <w:rPr>
                <w:rFonts w:ascii="Palatino Linotype" w:hAnsi="Palatino Linotype"/>
              </w:rPr>
            </w:pPr>
            <w:r>
              <w:rPr>
                <w:rFonts w:ascii="Palatino Linotype" w:hAnsi="Palatino Linotype"/>
              </w:rPr>
              <w:t>(</w:t>
            </w:r>
            <w:r w:rsidR="000D0717">
              <w:rPr>
                <w:rFonts w:ascii="Palatino Linotype" w:hAnsi="Palatino Linotype"/>
              </w:rPr>
              <w:t>Ausente en la Votación</w:t>
            </w:r>
            <w:r>
              <w:rPr>
                <w:rFonts w:ascii="Palatino Linotype" w:hAnsi="Palatino Linotype"/>
              </w:rPr>
              <w:t>)</w:t>
            </w:r>
          </w:p>
        </w:tc>
        <w:tc>
          <w:tcPr>
            <w:tcW w:w="4728" w:type="dxa"/>
          </w:tcPr>
          <w:p w14:paraId="4B4CD19B" w14:textId="77777777" w:rsidR="000C2DBD" w:rsidRDefault="000C2DBD">
            <w:pPr>
              <w:jc w:val="center"/>
              <w:rPr>
                <w:rFonts w:ascii="Palatino Linotype" w:hAnsi="Palatino Linotype"/>
                <w:b/>
              </w:rPr>
            </w:pPr>
          </w:p>
          <w:p w14:paraId="5D12075D" w14:textId="77777777" w:rsidR="000C2DBD" w:rsidRDefault="000C2DBD">
            <w:pPr>
              <w:jc w:val="center"/>
              <w:rPr>
                <w:rFonts w:ascii="Palatino Linotype" w:hAnsi="Palatino Linotype"/>
                <w:b/>
                <w:sz w:val="28"/>
                <w:szCs w:val="28"/>
              </w:rPr>
            </w:pPr>
          </w:p>
          <w:p w14:paraId="17B175BF" w14:textId="77777777" w:rsidR="000C2DBD" w:rsidRDefault="000C2DBD">
            <w:pPr>
              <w:jc w:val="center"/>
              <w:rPr>
                <w:rFonts w:ascii="Palatino Linotype" w:hAnsi="Palatino Linotype"/>
                <w:b/>
                <w:sz w:val="28"/>
                <w:szCs w:val="28"/>
              </w:rPr>
            </w:pPr>
          </w:p>
          <w:p w14:paraId="0DFED6A3" w14:textId="77777777" w:rsidR="000C2DBD" w:rsidRDefault="000C2DBD">
            <w:pPr>
              <w:jc w:val="center"/>
              <w:rPr>
                <w:rFonts w:ascii="Palatino Linotype" w:hAnsi="Palatino Linotype"/>
                <w:b/>
                <w:sz w:val="28"/>
                <w:szCs w:val="28"/>
              </w:rPr>
            </w:pPr>
          </w:p>
          <w:p w14:paraId="047CF22D" w14:textId="77777777" w:rsidR="000C2DBD" w:rsidRDefault="000C2DBD">
            <w:pPr>
              <w:jc w:val="center"/>
              <w:rPr>
                <w:rFonts w:ascii="Palatino Linotype" w:hAnsi="Palatino Linotype"/>
                <w:b/>
                <w:sz w:val="28"/>
                <w:szCs w:val="28"/>
              </w:rPr>
            </w:pPr>
            <w:r>
              <w:rPr>
                <w:rFonts w:ascii="Palatino Linotype" w:hAnsi="Palatino Linotype"/>
                <w:b/>
                <w:sz w:val="28"/>
                <w:szCs w:val="28"/>
              </w:rPr>
              <w:t>José Guadalupe Luna Hernández</w:t>
            </w:r>
          </w:p>
          <w:p w14:paraId="48635C59" w14:textId="77777777" w:rsidR="000C2DBD" w:rsidRDefault="000C2DBD">
            <w:pPr>
              <w:jc w:val="center"/>
              <w:rPr>
                <w:rFonts w:ascii="Palatino Linotype" w:hAnsi="Palatino Linotype"/>
              </w:rPr>
            </w:pPr>
            <w:r>
              <w:rPr>
                <w:rFonts w:ascii="Palatino Linotype" w:hAnsi="Palatino Linotype"/>
              </w:rPr>
              <w:t>Comisionado</w:t>
            </w:r>
          </w:p>
          <w:p w14:paraId="26DA9E6C" w14:textId="77777777" w:rsidR="000C2DBD" w:rsidRDefault="000C2DBD">
            <w:pPr>
              <w:jc w:val="center"/>
              <w:rPr>
                <w:rFonts w:ascii="Palatino Linotype" w:hAnsi="Palatino Linotype"/>
              </w:rPr>
            </w:pPr>
            <w:r>
              <w:rPr>
                <w:rFonts w:ascii="Palatino Linotype" w:hAnsi="Palatino Linotype"/>
              </w:rPr>
              <w:t>(Rúbrica)</w:t>
            </w:r>
          </w:p>
          <w:p w14:paraId="2BFC51C7" w14:textId="77777777" w:rsidR="000C2DBD" w:rsidRDefault="000C2DBD">
            <w:pPr>
              <w:jc w:val="center"/>
              <w:rPr>
                <w:rFonts w:ascii="Palatino Linotype" w:hAnsi="Palatino Linotype"/>
              </w:rPr>
            </w:pPr>
          </w:p>
        </w:tc>
      </w:tr>
      <w:tr w:rsidR="000C2DBD" w14:paraId="582CC47B" w14:textId="77777777" w:rsidTr="000C2DBD">
        <w:trPr>
          <w:trHeight w:val="2063"/>
        </w:trPr>
        <w:tc>
          <w:tcPr>
            <w:tcW w:w="4111" w:type="dxa"/>
          </w:tcPr>
          <w:p w14:paraId="0DAA0E8C" w14:textId="77777777" w:rsidR="000C2DBD" w:rsidRDefault="000C2DBD">
            <w:pPr>
              <w:jc w:val="center"/>
              <w:rPr>
                <w:rFonts w:ascii="Palatino Linotype" w:hAnsi="Palatino Linotype"/>
                <w:b/>
                <w:sz w:val="28"/>
                <w:szCs w:val="28"/>
              </w:rPr>
            </w:pPr>
          </w:p>
          <w:p w14:paraId="4FFCBFB0" w14:textId="77777777" w:rsidR="000C2DBD" w:rsidRDefault="000C2DBD">
            <w:pPr>
              <w:jc w:val="center"/>
              <w:rPr>
                <w:rFonts w:ascii="Palatino Linotype" w:hAnsi="Palatino Linotype"/>
                <w:b/>
                <w:sz w:val="28"/>
                <w:szCs w:val="28"/>
              </w:rPr>
            </w:pPr>
          </w:p>
          <w:p w14:paraId="2E52B0EF" w14:textId="77777777" w:rsidR="000C2DBD" w:rsidRDefault="000C2DBD">
            <w:pPr>
              <w:jc w:val="center"/>
              <w:rPr>
                <w:rFonts w:ascii="Palatino Linotype" w:hAnsi="Palatino Linotype"/>
                <w:b/>
                <w:sz w:val="28"/>
                <w:szCs w:val="28"/>
              </w:rPr>
            </w:pPr>
          </w:p>
          <w:p w14:paraId="355A8D2D" w14:textId="77777777" w:rsidR="000C2DBD" w:rsidRDefault="000C2DBD">
            <w:pPr>
              <w:jc w:val="center"/>
              <w:rPr>
                <w:rFonts w:ascii="Palatino Linotype" w:hAnsi="Palatino Linotype"/>
                <w:b/>
                <w:sz w:val="28"/>
                <w:szCs w:val="28"/>
              </w:rPr>
            </w:pPr>
          </w:p>
          <w:p w14:paraId="6DE6D4B5" w14:textId="77777777" w:rsidR="000C2DBD" w:rsidRDefault="000C2DBD">
            <w:pPr>
              <w:jc w:val="center"/>
              <w:rPr>
                <w:rFonts w:ascii="Palatino Linotype" w:hAnsi="Palatino Linotype"/>
                <w:b/>
                <w:sz w:val="28"/>
                <w:szCs w:val="28"/>
              </w:rPr>
            </w:pPr>
            <w:r>
              <w:rPr>
                <w:rFonts w:ascii="Palatino Linotype" w:hAnsi="Palatino Linotype"/>
                <w:b/>
                <w:sz w:val="28"/>
                <w:szCs w:val="28"/>
              </w:rPr>
              <w:t>Javier Martínez Cruz</w:t>
            </w:r>
          </w:p>
          <w:p w14:paraId="4B7B0A08" w14:textId="77777777" w:rsidR="000C2DBD" w:rsidRDefault="000C2DBD">
            <w:pPr>
              <w:jc w:val="center"/>
              <w:rPr>
                <w:rFonts w:ascii="Palatino Linotype" w:hAnsi="Palatino Linotype"/>
              </w:rPr>
            </w:pPr>
            <w:r>
              <w:rPr>
                <w:rFonts w:ascii="Palatino Linotype" w:hAnsi="Palatino Linotype"/>
              </w:rPr>
              <w:t>Comisionado</w:t>
            </w:r>
          </w:p>
          <w:p w14:paraId="4A3CAC7F" w14:textId="77777777" w:rsidR="000C2DBD" w:rsidRDefault="000C2DBD">
            <w:pPr>
              <w:jc w:val="center"/>
              <w:rPr>
                <w:rFonts w:ascii="Palatino Linotype" w:hAnsi="Palatino Linotype"/>
                <w:b/>
                <w:sz w:val="28"/>
                <w:szCs w:val="28"/>
              </w:rPr>
            </w:pPr>
            <w:r>
              <w:rPr>
                <w:rFonts w:ascii="Palatino Linotype" w:hAnsi="Palatino Linotype"/>
              </w:rPr>
              <w:t>(Rúbrica)</w:t>
            </w:r>
          </w:p>
        </w:tc>
        <w:tc>
          <w:tcPr>
            <w:tcW w:w="4728" w:type="dxa"/>
          </w:tcPr>
          <w:p w14:paraId="14B26AF1" w14:textId="77777777" w:rsidR="000C2DBD" w:rsidRDefault="000C2DBD">
            <w:pPr>
              <w:jc w:val="center"/>
              <w:rPr>
                <w:rFonts w:ascii="Palatino Linotype" w:hAnsi="Palatino Linotype"/>
                <w:b/>
                <w:sz w:val="28"/>
                <w:szCs w:val="28"/>
              </w:rPr>
            </w:pPr>
          </w:p>
          <w:p w14:paraId="1BBD5B1F" w14:textId="77777777" w:rsidR="000C2DBD" w:rsidRDefault="000C2DBD">
            <w:pPr>
              <w:jc w:val="center"/>
              <w:rPr>
                <w:rFonts w:ascii="Palatino Linotype" w:hAnsi="Palatino Linotype"/>
                <w:b/>
                <w:sz w:val="28"/>
                <w:szCs w:val="28"/>
              </w:rPr>
            </w:pPr>
          </w:p>
          <w:p w14:paraId="7EB4948F" w14:textId="77777777" w:rsidR="000C2DBD" w:rsidRDefault="000C2DBD">
            <w:pPr>
              <w:jc w:val="center"/>
              <w:rPr>
                <w:rFonts w:ascii="Palatino Linotype" w:hAnsi="Palatino Linotype"/>
                <w:b/>
                <w:sz w:val="28"/>
                <w:szCs w:val="28"/>
              </w:rPr>
            </w:pPr>
          </w:p>
          <w:p w14:paraId="70B428A2" w14:textId="77777777" w:rsidR="000C2DBD" w:rsidRDefault="000C2DBD">
            <w:pPr>
              <w:jc w:val="center"/>
              <w:rPr>
                <w:rFonts w:ascii="Palatino Linotype" w:hAnsi="Palatino Linotype"/>
                <w:b/>
                <w:sz w:val="28"/>
                <w:szCs w:val="28"/>
              </w:rPr>
            </w:pPr>
            <w:r>
              <w:rPr>
                <w:rFonts w:ascii="Palatino Linotype" w:hAnsi="Palatino Linotype"/>
                <w:b/>
                <w:sz w:val="28"/>
                <w:szCs w:val="28"/>
              </w:rPr>
              <w:t>Luis Gustavo Parra Noriega</w:t>
            </w:r>
          </w:p>
          <w:p w14:paraId="4A87C444" w14:textId="77777777" w:rsidR="000C2DBD" w:rsidRDefault="000C2DBD">
            <w:pPr>
              <w:jc w:val="center"/>
              <w:rPr>
                <w:rFonts w:ascii="Palatino Linotype" w:hAnsi="Palatino Linotype"/>
              </w:rPr>
            </w:pPr>
            <w:r>
              <w:rPr>
                <w:rFonts w:ascii="Palatino Linotype" w:hAnsi="Palatino Linotype"/>
              </w:rPr>
              <w:t>Comisionado</w:t>
            </w:r>
          </w:p>
          <w:p w14:paraId="55813074" w14:textId="77777777" w:rsidR="000C2DBD" w:rsidRDefault="000C2DBD">
            <w:pPr>
              <w:jc w:val="center"/>
              <w:rPr>
                <w:rFonts w:ascii="Palatino Linotype" w:hAnsi="Palatino Linotype"/>
                <w:b/>
              </w:rPr>
            </w:pPr>
            <w:r>
              <w:rPr>
                <w:rFonts w:ascii="Palatino Linotype" w:hAnsi="Palatino Linotype"/>
              </w:rPr>
              <w:t>(Rúbrica)</w:t>
            </w:r>
          </w:p>
        </w:tc>
      </w:tr>
      <w:tr w:rsidR="000C2DBD" w14:paraId="612B3D2B" w14:textId="77777777" w:rsidTr="000C2DBD">
        <w:trPr>
          <w:trHeight w:val="2063"/>
        </w:trPr>
        <w:tc>
          <w:tcPr>
            <w:tcW w:w="8839" w:type="dxa"/>
            <w:gridSpan w:val="2"/>
          </w:tcPr>
          <w:p w14:paraId="487A8391" w14:textId="77777777" w:rsidR="000C2DBD" w:rsidRDefault="000C2DBD">
            <w:pPr>
              <w:jc w:val="center"/>
              <w:rPr>
                <w:rFonts w:ascii="Palatino Linotype" w:hAnsi="Palatino Linotype"/>
                <w:b/>
                <w:sz w:val="28"/>
                <w:szCs w:val="28"/>
              </w:rPr>
            </w:pPr>
          </w:p>
          <w:p w14:paraId="1F162632" w14:textId="77777777" w:rsidR="000C2DBD" w:rsidRDefault="000C2DBD">
            <w:pPr>
              <w:jc w:val="center"/>
              <w:rPr>
                <w:rFonts w:ascii="Palatino Linotype" w:hAnsi="Palatino Linotype"/>
                <w:b/>
                <w:sz w:val="28"/>
                <w:szCs w:val="28"/>
              </w:rPr>
            </w:pPr>
          </w:p>
          <w:p w14:paraId="2FC421CF" w14:textId="77777777" w:rsidR="000C2DBD" w:rsidRDefault="000C2DBD">
            <w:pPr>
              <w:jc w:val="center"/>
              <w:rPr>
                <w:rFonts w:ascii="Palatino Linotype" w:hAnsi="Palatino Linotype"/>
                <w:b/>
                <w:sz w:val="28"/>
                <w:szCs w:val="28"/>
              </w:rPr>
            </w:pPr>
          </w:p>
          <w:p w14:paraId="1251CD48" w14:textId="77777777" w:rsidR="000C2DBD" w:rsidRDefault="000C2DBD">
            <w:pPr>
              <w:jc w:val="center"/>
              <w:rPr>
                <w:rFonts w:ascii="Palatino Linotype" w:hAnsi="Palatino Linotype"/>
                <w:b/>
                <w:sz w:val="28"/>
                <w:szCs w:val="28"/>
              </w:rPr>
            </w:pPr>
          </w:p>
          <w:p w14:paraId="673CF6C8" w14:textId="77777777" w:rsidR="000C2DBD" w:rsidRDefault="000C2DBD">
            <w:pPr>
              <w:jc w:val="center"/>
              <w:rPr>
                <w:rFonts w:ascii="Palatino Linotype" w:hAnsi="Palatino Linotype"/>
                <w:b/>
                <w:sz w:val="28"/>
                <w:szCs w:val="28"/>
              </w:rPr>
            </w:pPr>
            <w:r>
              <w:rPr>
                <w:rFonts w:ascii="Palatino Linotype" w:hAnsi="Palatino Linotype"/>
                <w:b/>
                <w:sz w:val="28"/>
                <w:szCs w:val="28"/>
              </w:rPr>
              <w:t>Alexis Tapia Ramírez</w:t>
            </w:r>
          </w:p>
          <w:p w14:paraId="28D43644" w14:textId="77777777" w:rsidR="000C2DBD" w:rsidRDefault="000C2DBD">
            <w:pPr>
              <w:jc w:val="center"/>
              <w:rPr>
                <w:rFonts w:ascii="Palatino Linotype" w:hAnsi="Palatino Linotype"/>
              </w:rPr>
            </w:pPr>
            <w:r>
              <w:rPr>
                <w:rFonts w:ascii="Palatino Linotype" w:hAnsi="Palatino Linotype"/>
              </w:rPr>
              <w:t>Secretario Técnico del Pleno</w:t>
            </w:r>
          </w:p>
          <w:p w14:paraId="70329FD9" w14:textId="77777777" w:rsidR="000C2DBD" w:rsidRDefault="000C2DBD">
            <w:pPr>
              <w:jc w:val="center"/>
              <w:rPr>
                <w:rFonts w:ascii="Palatino Linotype" w:hAnsi="Palatino Linotype"/>
                <w:b/>
                <w:sz w:val="28"/>
                <w:szCs w:val="28"/>
              </w:rPr>
            </w:pPr>
            <w:r>
              <w:rPr>
                <w:rFonts w:ascii="Palatino Linotype" w:hAnsi="Palatino Linotype"/>
              </w:rPr>
              <w:t>(Rúbrica)</w:t>
            </w:r>
          </w:p>
        </w:tc>
      </w:tr>
      <w:tr w:rsidR="000C2DBD" w14:paraId="0AD9868A" w14:textId="77777777" w:rsidTr="000C2DBD">
        <w:trPr>
          <w:gridAfter w:val="1"/>
          <w:wAfter w:w="4728" w:type="dxa"/>
          <w:trHeight w:val="793"/>
        </w:trPr>
        <w:tc>
          <w:tcPr>
            <w:tcW w:w="4111" w:type="dxa"/>
          </w:tcPr>
          <w:p w14:paraId="52D685D8" w14:textId="77777777" w:rsidR="000C2DBD" w:rsidRDefault="000C2DBD">
            <w:pPr>
              <w:jc w:val="center"/>
              <w:rPr>
                <w:rFonts w:ascii="Palatino Linotype" w:hAnsi="Palatino Linotype"/>
              </w:rPr>
            </w:pPr>
          </w:p>
        </w:tc>
      </w:tr>
      <w:tr w:rsidR="000C2DBD" w14:paraId="01C460F3" w14:textId="77777777" w:rsidTr="000C2DBD">
        <w:trPr>
          <w:gridAfter w:val="1"/>
          <w:wAfter w:w="4728" w:type="dxa"/>
          <w:trHeight w:val="68"/>
        </w:trPr>
        <w:tc>
          <w:tcPr>
            <w:tcW w:w="4111" w:type="dxa"/>
          </w:tcPr>
          <w:p w14:paraId="560B1228" w14:textId="77777777" w:rsidR="000C2DBD" w:rsidRDefault="000C2DBD">
            <w:pPr>
              <w:jc w:val="center"/>
              <w:rPr>
                <w:rFonts w:ascii="Palatino Linotype" w:hAnsi="Palatino Linotype"/>
              </w:rPr>
            </w:pPr>
          </w:p>
        </w:tc>
      </w:tr>
    </w:tbl>
    <w:p w14:paraId="7D2A109B" w14:textId="419E0A1C" w:rsidR="0085736B" w:rsidRPr="004544AE" w:rsidRDefault="008E7698" w:rsidP="0085736B">
      <w:pPr>
        <w:spacing w:before="240" w:after="240"/>
        <w:jc w:val="both"/>
        <w:rPr>
          <w:rFonts w:ascii="Palatino Linotype" w:hAnsi="Palatino Linotype" w:cs="Arial"/>
          <w:sz w:val="16"/>
        </w:rPr>
      </w:pPr>
      <w:r w:rsidRPr="006047FC">
        <w:rPr>
          <w:rFonts w:ascii="Palatino Linotype" w:hAnsi="Palatino Linotype" w:cs="Arial"/>
          <w:sz w:val="16"/>
        </w:rPr>
        <w:t>Esta hoja</w:t>
      </w:r>
      <w:r w:rsidR="001306E4" w:rsidRPr="006047FC">
        <w:rPr>
          <w:rFonts w:ascii="Palatino Linotype" w:hAnsi="Palatino Linotype" w:cs="Arial"/>
          <w:sz w:val="16"/>
        </w:rPr>
        <w:t xml:space="preserve"> corresponde a la resolución </w:t>
      </w:r>
      <w:r w:rsidR="001306E4" w:rsidRPr="004544AE">
        <w:rPr>
          <w:rFonts w:ascii="Palatino Linotype" w:hAnsi="Palatino Linotype" w:cs="Arial"/>
          <w:sz w:val="16"/>
        </w:rPr>
        <w:t xml:space="preserve">de </w:t>
      </w:r>
      <w:r w:rsidR="00A14179">
        <w:rPr>
          <w:rFonts w:ascii="Palatino Linotype" w:hAnsi="Palatino Linotype" w:cs="Arial"/>
          <w:sz w:val="16"/>
        </w:rPr>
        <w:t>veintiséis de septiembre</w:t>
      </w:r>
      <w:r w:rsidRPr="004544AE">
        <w:rPr>
          <w:rFonts w:ascii="Palatino Linotype" w:hAnsi="Palatino Linotype" w:cs="Arial"/>
          <w:sz w:val="16"/>
        </w:rPr>
        <w:t xml:space="preserve"> de dos mil </w:t>
      </w:r>
      <w:r w:rsidR="001306E4" w:rsidRPr="004544AE">
        <w:rPr>
          <w:rFonts w:ascii="Palatino Linotype" w:hAnsi="Palatino Linotype" w:cs="Arial"/>
          <w:sz w:val="16"/>
        </w:rPr>
        <w:t>dieci</w:t>
      </w:r>
      <w:r w:rsidR="004544AE" w:rsidRPr="004544AE">
        <w:rPr>
          <w:rFonts w:ascii="Palatino Linotype" w:hAnsi="Palatino Linotype" w:cs="Arial"/>
          <w:sz w:val="16"/>
        </w:rPr>
        <w:t>ocho</w:t>
      </w:r>
      <w:r w:rsidRPr="004544AE">
        <w:rPr>
          <w:rFonts w:ascii="Palatino Linotype" w:hAnsi="Palatino Linotype" w:cs="Arial"/>
          <w:sz w:val="16"/>
        </w:rPr>
        <w:t xml:space="preserve">, emitida en el recurso de revisión </w:t>
      </w:r>
      <w:r w:rsidR="000474A5">
        <w:rPr>
          <w:rFonts w:ascii="Palatino Linotype" w:hAnsi="Palatino Linotype" w:cs="Arial"/>
          <w:bCs/>
          <w:sz w:val="16"/>
        </w:rPr>
        <w:t>02849/</w:t>
      </w:r>
      <w:proofErr w:type="spellStart"/>
      <w:r w:rsidR="000474A5">
        <w:rPr>
          <w:rFonts w:ascii="Palatino Linotype" w:hAnsi="Palatino Linotype" w:cs="Arial"/>
          <w:bCs/>
          <w:sz w:val="16"/>
        </w:rPr>
        <w:t>INFOEM</w:t>
      </w:r>
      <w:proofErr w:type="spellEnd"/>
      <w:r w:rsidR="00823494" w:rsidRPr="004544AE">
        <w:rPr>
          <w:rFonts w:ascii="Palatino Linotype" w:hAnsi="Palatino Linotype" w:cs="Arial"/>
          <w:bCs/>
          <w:sz w:val="16"/>
        </w:rPr>
        <w:t>/IP/</w:t>
      </w:r>
      <w:proofErr w:type="spellStart"/>
      <w:r w:rsidR="00823494" w:rsidRPr="004544AE">
        <w:rPr>
          <w:rFonts w:ascii="Palatino Linotype" w:hAnsi="Palatino Linotype" w:cs="Arial"/>
          <w:bCs/>
          <w:sz w:val="16"/>
        </w:rPr>
        <w:t>RR</w:t>
      </w:r>
      <w:proofErr w:type="spellEnd"/>
      <w:r w:rsidR="00823494" w:rsidRPr="004544AE">
        <w:rPr>
          <w:rFonts w:ascii="Palatino Linotype" w:hAnsi="Palatino Linotype" w:cs="Arial"/>
          <w:bCs/>
          <w:sz w:val="16"/>
        </w:rPr>
        <w:t>/2018</w:t>
      </w:r>
      <w:r w:rsidRPr="004544AE">
        <w:rPr>
          <w:rFonts w:ascii="Palatino Linotype" w:hAnsi="Palatino Linotype" w:cs="Arial"/>
          <w:sz w:val="16"/>
        </w:rPr>
        <w:t>.</w:t>
      </w:r>
      <w:r w:rsidR="0085736B" w:rsidRPr="004544AE">
        <w:rPr>
          <w:rFonts w:ascii="Palatino Linotype" w:hAnsi="Palatino Linotype" w:cs="Arial"/>
          <w:sz w:val="16"/>
        </w:rPr>
        <w:t xml:space="preserve"> </w:t>
      </w:r>
    </w:p>
    <w:sectPr w:rsidR="0085736B" w:rsidRPr="004544AE" w:rsidSect="002B62AF">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81DDF" w14:textId="77777777" w:rsidR="00AB11ED" w:rsidRDefault="00AB11ED" w:rsidP="00C80F8C">
      <w:r>
        <w:separator/>
      </w:r>
    </w:p>
  </w:endnote>
  <w:endnote w:type="continuationSeparator" w:id="0">
    <w:p w14:paraId="5CC6EE91" w14:textId="77777777" w:rsidR="00AB11ED" w:rsidRDefault="00AB11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101DC7" w:rsidRDefault="00101DC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1AC8">
      <w:rPr>
        <w:rFonts w:ascii="Arial" w:hAnsi="Arial" w:cs="Arial"/>
        <w:b/>
        <w:bCs/>
        <w:noProof/>
        <w:sz w:val="20"/>
        <w:szCs w:val="20"/>
      </w:rPr>
      <w:t>27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1AC8">
      <w:rPr>
        <w:rFonts w:ascii="Arial" w:hAnsi="Arial" w:cs="Arial"/>
        <w:b/>
        <w:bCs/>
        <w:noProof/>
        <w:sz w:val="20"/>
        <w:szCs w:val="20"/>
      </w:rPr>
      <w:t>28</w:t>
    </w:r>
    <w:r>
      <w:rPr>
        <w:rFonts w:ascii="Arial" w:hAnsi="Arial" w:cs="Arial"/>
        <w:b/>
        <w:bCs/>
        <w:sz w:val="20"/>
        <w:szCs w:val="20"/>
      </w:rPr>
      <w:fldChar w:fldCharType="end"/>
    </w:r>
  </w:p>
  <w:p w14:paraId="1192A578" w14:textId="77777777" w:rsidR="00101DC7" w:rsidRDefault="00101DC7" w:rsidP="00935A0D">
    <w:pPr>
      <w:pStyle w:val="Piedepgina"/>
      <w:rPr>
        <w:rFonts w:ascii="Times New Roman" w:hAnsi="Times New Roman" w:cs="Times New Roman"/>
      </w:rPr>
    </w:pPr>
  </w:p>
  <w:p w14:paraId="14A770F8" w14:textId="77777777" w:rsidR="00101DC7" w:rsidRDefault="00101DC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101DC7" w:rsidRDefault="00101DC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1AC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1AC8">
      <w:rPr>
        <w:rFonts w:ascii="Arial" w:hAnsi="Arial" w:cs="Arial"/>
        <w:b/>
        <w:bCs/>
        <w:noProof/>
        <w:sz w:val="20"/>
        <w:szCs w:val="20"/>
      </w:rPr>
      <w:t>28</w:t>
    </w:r>
    <w:r>
      <w:rPr>
        <w:rFonts w:ascii="Arial" w:hAnsi="Arial" w:cs="Arial"/>
        <w:b/>
        <w:bCs/>
        <w:sz w:val="20"/>
        <w:szCs w:val="20"/>
      </w:rPr>
      <w:fldChar w:fldCharType="end"/>
    </w:r>
  </w:p>
  <w:p w14:paraId="5D98ABD5" w14:textId="77777777" w:rsidR="00101DC7" w:rsidRDefault="00101D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4A799" w14:textId="77777777" w:rsidR="00AB11ED" w:rsidRDefault="00AB11ED" w:rsidP="00C80F8C">
      <w:r>
        <w:separator/>
      </w:r>
    </w:p>
  </w:footnote>
  <w:footnote w:type="continuationSeparator" w:id="0">
    <w:p w14:paraId="4300B7E6" w14:textId="77777777" w:rsidR="00AB11ED" w:rsidRDefault="00AB11ED" w:rsidP="00C80F8C">
      <w:r>
        <w:continuationSeparator/>
      </w:r>
    </w:p>
  </w:footnote>
  <w:footnote w:id="1">
    <w:p w14:paraId="5154677A" w14:textId="77777777" w:rsidR="00BC56B8" w:rsidRPr="00DC18C9" w:rsidRDefault="00BC56B8" w:rsidP="00BC56B8">
      <w:pPr>
        <w:pStyle w:val="Textonotapie"/>
        <w:rPr>
          <w:rFonts w:ascii="Palatino Linotype" w:hAnsi="Palatino Linotype"/>
          <w:i/>
          <w:sz w:val="16"/>
          <w:szCs w:val="16"/>
        </w:rPr>
      </w:pPr>
      <w:r>
        <w:rPr>
          <w:rStyle w:val="Refdenotaalpie"/>
        </w:rPr>
        <w:footnoteRef/>
      </w:r>
      <w:r>
        <w:t xml:space="preserve"> </w:t>
      </w:r>
      <w:r w:rsidRPr="00DC18C9">
        <w:rPr>
          <w:rFonts w:ascii="Palatino Linotype" w:hAnsi="Palatino Linotype"/>
          <w:i/>
          <w:sz w:val="16"/>
          <w:szCs w:val="16"/>
        </w:rPr>
        <w:t>Artículo 163. La Unidad de Transparencia deberá notificar la respuesta a la solicitud al interesado en el menor tiempo posible, que no podrá exceder de quince días hábiles, contados a partir del día siguiente a la presentación de aquélla.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101DC7" w14:paraId="6B4E3B81" w14:textId="77777777" w:rsidTr="009D4854">
      <w:tc>
        <w:tcPr>
          <w:tcW w:w="2553" w:type="dxa"/>
          <w:vAlign w:val="center"/>
          <w:hideMark/>
        </w:tcPr>
        <w:p w14:paraId="0ABBC6C0" w14:textId="77777777" w:rsidR="00101DC7" w:rsidRDefault="00101DC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533C0418" w:rsidR="00101DC7" w:rsidRDefault="00101DC7" w:rsidP="006A6C02">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w:t>
          </w:r>
          <w:r w:rsidR="000474A5">
            <w:rPr>
              <w:rFonts w:ascii="Palatino Linotype" w:eastAsiaTheme="minorEastAsia" w:hAnsi="Palatino Linotype" w:cs="Arial"/>
              <w:b/>
              <w:bCs/>
              <w:sz w:val="22"/>
              <w:szCs w:val="22"/>
              <w:lang w:val="es-MX"/>
            </w:rPr>
            <w:t>849</w:t>
          </w:r>
          <w:r w:rsidR="00B70123">
            <w:rPr>
              <w:rFonts w:ascii="Palatino Linotype" w:eastAsiaTheme="minorEastAsia" w:hAnsi="Palatino Linotype" w:cs="Arial"/>
              <w:b/>
              <w:bCs/>
              <w:sz w:val="22"/>
              <w:szCs w:val="22"/>
              <w:lang w:val="es-MX"/>
            </w:rPr>
            <w:t>/</w:t>
          </w:r>
          <w:proofErr w:type="spellStart"/>
          <w:r w:rsidRPr="004440AC">
            <w:rPr>
              <w:rFonts w:ascii="Palatino Linotype" w:eastAsiaTheme="minorEastAsia" w:hAnsi="Palatino Linotype" w:cs="Arial"/>
              <w:b/>
              <w:bCs/>
              <w:sz w:val="22"/>
              <w:szCs w:val="22"/>
              <w:lang w:val="es-MX"/>
            </w:rPr>
            <w:t>INFOEM</w:t>
          </w:r>
          <w:proofErr w:type="spellEnd"/>
          <w:r w:rsidRPr="004440AC">
            <w:rPr>
              <w:rFonts w:ascii="Palatino Linotype" w:eastAsiaTheme="minorEastAsia" w:hAnsi="Palatino Linotype" w:cs="Arial"/>
              <w:b/>
              <w:bCs/>
              <w:sz w:val="22"/>
              <w:szCs w:val="22"/>
              <w:lang w:val="es-MX"/>
            </w:rPr>
            <w:t>/IP/</w:t>
          </w:r>
          <w:proofErr w:type="spellStart"/>
          <w:r w:rsidRPr="004440AC">
            <w:rPr>
              <w:rFonts w:ascii="Palatino Linotype" w:eastAsiaTheme="minorEastAsia" w:hAnsi="Palatino Linotype" w:cs="Arial"/>
              <w:b/>
              <w:bCs/>
              <w:sz w:val="22"/>
              <w:szCs w:val="22"/>
              <w:lang w:val="es-MX"/>
            </w:rPr>
            <w:t>RR</w:t>
          </w:r>
          <w:proofErr w:type="spellEnd"/>
          <w:r w:rsidRPr="004440AC">
            <w:rPr>
              <w:rFonts w:ascii="Palatino Linotype" w:eastAsiaTheme="minorEastAsia" w:hAnsi="Palatino Linotype" w:cs="Arial"/>
              <w:b/>
              <w:bCs/>
              <w:sz w:val="22"/>
              <w:szCs w:val="22"/>
              <w:lang w:val="es-MX"/>
            </w:rPr>
            <w:t>/201</w:t>
          </w:r>
          <w:r>
            <w:rPr>
              <w:rFonts w:ascii="Palatino Linotype" w:eastAsiaTheme="minorEastAsia" w:hAnsi="Palatino Linotype" w:cs="Arial"/>
              <w:b/>
              <w:bCs/>
              <w:sz w:val="22"/>
              <w:szCs w:val="22"/>
              <w:lang w:val="es-MX"/>
            </w:rPr>
            <w:t>8</w:t>
          </w:r>
        </w:p>
      </w:tc>
    </w:tr>
    <w:tr w:rsidR="00101DC7" w14:paraId="31CB780F" w14:textId="77777777" w:rsidTr="009D4854">
      <w:trPr>
        <w:trHeight w:val="228"/>
      </w:trPr>
      <w:tc>
        <w:tcPr>
          <w:tcW w:w="2553" w:type="dxa"/>
          <w:vAlign w:val="center"/>
          <w:hideMark/>
        </w:tcPr>
        <w:p w14:paraId="4F49CB4A" w14:textId="6966D32E" w:rsidR="00101DC7" w:rsidRDefault="00101DC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364FB2A5" w:rsidR="00101DC7" w:rsidRDefault="00101DC7" w:rsidP="00977543">
          <w:pPr>
            <w:rPr>
              <w:rFonts w:ascii="Palatino Linotype" w:hAnsi="Palatino Linotype"/>
              <w:b/>
              <w:sz w:val="22"/>
              <w:szCs w:val="22"/>
              <w:lang w:val="es-ES_tradnl"/>
            </w:rPr>
          </w:pPr>
          <w:r w:rsidRPr="004440AC">
            <w:rPr>
              <w:rFonts w:ascii="Palatino Linotype" w:eastAsiaTheme="minorEastAsia" w:hAnsi="Palatino Linotype" w:cs="Arial"/>
              <w:b/>
              <w:sz w:val="22"/>
              <w:szCs w:val="22"/>
              <w:lang w:val="es-MX"/>
            </w:rPr>
            <w:t xml:space="preserve">Ayuntamiento de </w:t>
          </w:r>
          <w:r w:rsidR="000474A5">
            <w:rPr>
              <w:rFonts w:ascii="Palatino Linotype" w:eastAsiaTheme="minorEastAsia" w:hAnsi="Palatino Linotype" w:cs="Arial"/>
              <w:b/>
              <w:sz w:val="22"/>
              <w:szCs w:val="22"/>
              <w:lang w:val="es-MX"/>
            </w:rPr>
            <w:t>Ecatepec de Morelos</w:t>
          </w:r>
        </w:p>
      </w:tc>
    </w:tr>
    <w:tr w:rsidR="00101DC7" w14:paraId="69050F56" w14:textId="77777777" w:rsidTr="009D4854">
      <w:tc>
        <w:tcPr>
          <w:tcW w:w="2553" w:type="dxa"/>
          <w:vAlign w:val="center"/>
          <w:hideMark/>
        </w:tcPr>
        <w:p w14:paraId="65C9B735" w14:textId="1BD9C7F4" w:rsidR="00101DC7" w:rsidRDefault="00101DC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101DC7" w:rsidRDefault="00101DC7"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424A5073" w:rsidR="00101DC7" w:rsidRDefault="00101DC7" w:rsidP="006F30F8">
    <w:pPr>
      <w:pStyle w:val="Encabezado"/>
      <w:tabs>
        <w:tab w:val="clear" w:pos="4252"/>
        <w:tab w:val="clear" w:pos="8504"/>
        <w:tab w:val="left" w:pos="2326"/>
      </w:tabs>
    </w:pPr>
    <w:r>
      <w:tab/>
    </w:r>
  </w:p>
  <w:p w14:paraId="23403E59" w14:textId="77777777" w:rsidR="00101DC7" w:rsidRDefault="00101DC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CDED199" w:rsidR="00101DC7" w:rsidRDefault="00101DC7"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101DC7" w14:paraId="477E149B" w14:textId="77777777" w:rsidTr="00C47D1B">
      <w:tc>
        <w:tcPr>
          <w:tcW w:w="2553" w:type="dxa"/>
          <w:vAlign w:val="center"/>
          <w:hideMark/>
        </w:tcPr>
        <w:p w14:paraId="5C0586E4" w14:textId="77777777"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7CE242C9" w:rsidR="00101DC7" w:rsidRPr="004440AC" w:rsidRDefault="00101DC7" w:rsidP="000474A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2</w:t>
          </w:r>
          <w:r w:rsidR="000474A5">
            <w:rPr>
              <w:rFonts w:ascii="Palatino Linotype" w:eastAsiaTheme="minorEastAsia" w:hAnsi="Palatino Linotype" w:cs="Arial"/>
              <w:b/>
              <w:bCs/>
              <w:color w:val="C00000"/>
              <w:sz w:val="22"/>
              <w:szCs w:val="22"/>
              <w:lang w:val="es-MX"/>
            </w:rPr>
            <w:t>849</w:t>
          </w:r>
          <w:r>
            <w:rPr>
              <w:rFonts w:ascii="Palatino Linotype" w:eastAsiaTheme="minorEastAsia" w:hAnsi="Palatino Linotype" w:cs="Arial"/>
              <w:b/>
              <w:bCs/>
              <w:sz w:val="22"/>
              <w:szCs w:val="22"/>
              <w:lang w:val="es-MX"/>
            </w:rPr>
            <w:t>/</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101DC7" w14:paraId="5B5BE21C" w14:textId="77777777" w:rsidTr="00C47D1B">
      <w:tc>
        <w:tcPr>
          <w:tcW w:w="2553" w:type="dxa"/>
          <w:vAlign w:val="center"/>
          <w:hideMark/>
        </w:tcPr>
        <w:p w14:paraId="4AE96902" w14:textId="4E063913"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21D9253" w:rsidR="00101DC7" w:rsidRPr="004440AC" w:rsidRDefault="000D1AC8" w:rsidP="00C47D1B">
          <w:pPr>
            <w:rPr>
              <w:rFonts w:ascii="Palatino Linotype" w:hAnsi="Palatino Linotype"/>
              <w:b/>
              <w:sz w:val="22"/>
              <w:szCs w:val="22"/>
              <w:lang w:val="es-ES_tradnl"/>
            </w:rPr>
          </w:pPr>
          <w:proofErr w:type="spellStart"/>
          <w:r>
            <w:rPr>
              <w:rFonts w:ascii="Palatino Linotype" w:eastAsiaTheme="minorEastAsia" w:hAnsi="Palatino Linotype" w:cs="Arial"/>
              <w:b/>
              <w:color w:val="C00000"/>
              <w:sz w:val="22"/>
              <w:szCs w:val="22"/>
              <w:lang w:val="es-MX"/>
            </w:rPr>
            <w:t>Xxxxxx</w:t>
          </w:r>
          <w:proofErr w:type="spellEnd"/>
          <w:r w:rsidR="000474A5">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w:t>
          </w:r>
          <w:proofErr w:type="spellEnd"/>
          <w:r w:rsidR="000474A5">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w:t>
          </w:r>
          <w:proofErr w:type="spellEnd"/>
          <w:r w:rsidR="00101DC7" w:rsidRPr="0054626F">
            <w:rPr>
              <w:rFonts w:ascii="Palatino Linotype" w:hAnsi="Palatino Linotype" w:cs="Arial"/>
              <w:b/>
              <w:color w:val="C00000"/>
              <w:sz w:val="22"/>
              <w:szCs w:val="22"/>
            </w:rPr>
            <w:t xml:space="preserve"> </w:t>
          </w:r>
        </w:p>
      </w:tc>
    </w:tr>
    <w:tr w:rsidR="00101DC7" w14:paraId="22601A11" w14:textId="77777777" w:rsidTr="00C47D1B">
      <w:trPr>
        <w:trHeight w:val="228"/>
      </w:trPr>
      <w:tc>
        <w:tcPr>
          <w:tcW w:w="2553" w:type="dxa"/>
          <w:vAlign w:val="center"/>
          <w:hideMark/>
        </w:tcPr>
        <w:p w14:paraId="6EFE221D" w14:textId="49C5F800"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DD8B002" w:rsidR="00101DC7" w:rsidRPr="004440AC" w:rsidRDefault="00101DC7" w:rsidP="000474A5">
          <w:pPr>
            <w:rPr>
              <w:rFonts w:ascii="Palatino Linotype" w:hAnsi="Palatino Linotype"/>
              <w:b/>
              <w:sz w:val="22"/>
              <w:szCs w:val="22"/>
              <w:lang w:val="es-ES_tradnl"/>
            </w:rPr>
          </w:pPr>
          <w:r w:rsidRPr="0054626F">
            <w:rPr>
              <w:rFonts w:ascii="Palatino Linotype" w:eastAsiaTheme="minorEastAsia" w:hAnsi="Palatino Linotype" w:cs="Arial"/>
              <w:b/>
              <w:color w:val="C00000"/>
              <w:sz w:val="22"/>
              <w:szCs w:val="22"/>
              <w:lang w:val="es-MX"/>
            </w:rPr>
            <w:t xml:space="preserve">Ayuntamiento de </w:t>
          </w:r>
          <w:r w:rsidR="000474A5">
            <w:rPr>
              <w:rFonts w:ascii="Palatino Linotype" w:eastAsiaTheme="minorEastAsia" w:hAnsi="Palatino Linotype" w:cs="Arial"/>
              <w:b/>
              <w:color w:val="C00000"/>
              <w:sz w:val="22"/>
              <w:szCs w:val="22"/>
              <w:lang w:val="es-MX"/>
            </w:rPr>
            <w:t>Ecatepec de Morelos</w:t>
          </w:r>
        </w:p>
      </w:tc>
    </w:tr>
    <w:tr w:rsidR="00101DC7" w14:paraId="2D6C630E" w14:textId="77777777" w:rsidTr="00C47D1B">
      <w:tc>
        <w:tcPr>
          <w:tcW w:w="2553" w:type="dxa"/>
          <w:vAlign w:val="center"/>
          <w:hideMark/>
        </w:tcPr>
        <w:p w14:paraId="5BD4C6DB" w14:textId="0AEF79C2"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101DC7" w:rsidRPr="004440AC" w:rsidRDefault="00101DC7"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101DC7" w:rsidRDefault="00101DC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4ED4"/>
    <w:multiLevelType w:val="hybridMultilevel"/>
    <w:tmpl w:val="C3705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BCD"/>
    <w:multiLevelType w:val="hybridMultilevel"/>
    <w:tmpl w:val="68B0C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B7D1C"/>
    <w:multiLevelType w:val="hybridMultilevel"/>
    <w:tmpl w:val="E5F45B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F4D77"/>
    <w:multiLevelType w:val="hybridMultilevel"/>
    <w:tmpl w:val="2E607B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B95988"/>
    <w:multiLevelType w:val="hybridMultilevel"/>
    <w:tmpl w:val="B298FC96"/>
    <w:lvl w:ilvl="0" w:tplc="370E6882">
      <w:start w:val="1"/>
      <w:numFmt w:val="decimal"/>
      <w:lvlText w:val="%1."/>
      <w:lvlJc w:val="left"/>
      <w:pPr>
        <w:ind w:left="72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5763FC"/>
    <w:multiLevelType w:val="hybridMultilevel"/>
    <w:tmpl w:val="1A8A71E8"/>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21B7024"/>
    <w:multiLevelType w:val="hybridMultilevel"/>
    <w:tmpl w:val="F594F638"/>
    <w:lvl w:ilvl="0" w:tplc="AD86755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E33B2A"/>
    <w:multiLevelType w:val="hybridMultilevel"/>
    <w:tmpl w:val="0802AF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BD2ABD"/>
    <w:multiLevelType w:val="hybridMultilevel"/>
    <w:tmpl w:val="8C423A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C776068"/>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180422"/>
    <w:multiLevelType w:val="hybridMultilevel"/>
    <w:tmpl w:val="80CA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6A3063"/>
    <w:multiLevelType w:val="hybridMultilevel"/>
    <w:tmpl w:val="FED4B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E83382"/>
    <w:multiLevelType w:val="hybridMultilevel"/>
    <w:tmpl w:val="F99C7C06"/>
    <w:lvl w:ilvl="0" w:tplc="95EE3E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CC970FC"/>
    <w:multiLevelType w:val="hybridMultilevel"/>
    <w:tmpl w:val="6C046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CA26DF"/>
    <w:multiLevelType w:val="hybridMultilevel"/>
    <w:tmpl w:val="C6FC3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E95FF3"/>
    <w:multiLevelType w:val="hybridMultilevel"/>
    <w:tmpl w:val="77047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6F7550"/>
    <w:multiLevelType w:val="hybridMultilevel"/>
    <w:tmpl w:val="477CEC1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6B0C8C"/>
    <w:multiLevelType w:val="hybridMultilevel"/>
    <w:tmpl w:val="F594F638"/>
    <w:lvl w:ilvl="0" w:tplc="AD86755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402E98"/>
    <w:multiLevelType w:val="hybridMultilevel"/>
    <w:tmpl w:val="8B48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FD76FD"/>
    <w:multiLevelType w:val="hybridMultilevel"/>
    <w:tmpl w:val="2CCE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F35B0E"/>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536877"/>
    <w:multiLevelType w:val="hybridMultilevel"/>
    <w:tmpl w:val="8F50892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A548D1"/>
    <w:multiLevelType w:val="hybridMultilevel"/>
    <w:tmpl w:val="680E8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2164C3"/>
    <w:multiLevelType w:val="hybridMultilevel"/>
    <w:tmpl w:val="B298FC96"/>
    <w:lvl w:ilvl="0" w:tplc="370E6882">
      <w:start w:val="1"/>
      <w:numFmt w:val="decimal"/>
      <w:lvlText w:val="%1."/>
      <w:lvlJc w:val="left"/>
      <w:pPr>
        <w:ind w:left="72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
  </w:num>
  <w:num w:numId="4">
    <w:abstractNumId w:val="26"/>
  </w:num>
  <w:num w:numId="5">
    <w:abstractNumId w:val="20"/>
  </w:num>
  <w:num w:numId="6">
    <w:abstractNumId w:val="14"/>
  </w:num>
  <w:num w:numId="7">
    <w:abstractNumId w:val="9"/>
  </w:num>
  <w:num w:numId="8">
    <w:abstractNumId w:val="11"/>
  </w:num>
  <w:num w:numId="9">
    <w:abstractNumId w:val="18"/>
  </w:num>
  <w:num w:numId="10">
    <w:abstractNumId w:val="29"/>
  </w:num>
  <w:num w:numId="11">
    <w:abstractNumId w:val="2"/>
  </w:num>
  <w:num w:numId="12">
    <w:abstractNumId w:val="19"/>
  </w:num>
  <w:num w:numId="13">
    <w:abstractNumId w:val="24"/>
  </w:num>
  <w:num w:numId="14">
    <w:abstractNumId w:val="3"/>
  </w:num>
  <w:num w:numId="15">
    <w:abstractNumId w:val="0"/>
  </w:num>
  <w:num w:numId="16">
    <w:abstractNumId w:val="10"/>
  </w:num>
  <w:num w:numId="17">
    <w:abstractNumId w:val="28"/>
  </w:num>
  <w:num w:numId="18">
    <w:abstractNumId w:val="27"/>
  </w:num>
  <w:num w:numId="19">
    <w:abstractNumId w:val="8"/>
  </w:num>
  <w:num w:numId="20">
    <w:abstractNumId w:val="4"/>
  </w:num>
  <w:num w:numId="21">
    <w:abstractNumId w:val="12"/>
  </w:num>
  <w:num w:numId="22">
    <w:abstractNumId w:val="15"/>
  </w:num>
  <w:num w:numId="23">
    <w:abstractNumId w:val="13"/>
  </w:num>
  <w:num w:numId="24">
    <w:abstractNumId w:val="6"/>
  </w:num>
  <w:num w:numId="25">
    <w:abstractNumId w:val="23"/>
  </w:num>
  <w:num w:numId="26">
    <w:abstractNumId w:val="22"/>
  </w:num>
  <w:num w:numId="27">
    <w:abstractNumId w:val="17"/>
  </w:num>
  <w:num w:numId="28">
    <w:abstractNumId w:val="30"/>
  </w:num>
  <w:num w:numId="29">
    <w:abstractNumId w:val="21"/>
  </w:num>
  <w:num w:numId="30">
    <w:abstractNumId w:val="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5CDB"/>
    <w:rsid w:val="0001048C"/>
    <w:rsid w:val="000163E2"/>
    <w:rsid w:val="00032F5F"/>
    <w:rsid w:val="00033365"/>
    <w:rsid w:val="00034FEA"/>
    <w:rsid w:val="000354B7"/>
    <w:rsid w:val="00035801"/>
    <w:rsid w:val="00035F2E"/>
    <w:rsid w:val="000474A5"/>
    <w:rsid w:val="00050B3A"/>
    <w:rsid w:val="0005163C"/>
    <w:rsid w:val="00055BE7"/>
    <w:rsid w:val="000667E0"/>
    <w:rsid w:val="00067D0B"/>
    <w:rsid w:val="00074363"/>
    <w:rsid w:val="00077347"/>
    <w:rsid w:val="00077788"/>
    <w:rsid w:val="0008542A"/>
    <w:rsid w:val="00091682"/>
    <w:rsid w:val="000A1C9A"/>
    <w:rsid w:val="000A21A6"/>
    <w:rsid w:val="000A3821"/>
    <w:rsid w:val="000A4EC4"/>
    <w:rsid w:val="000A53D3"/>
    <w:rsid w:val="000A734C"/>
    <w:rsid w:val="000B0E7C"/>
    <w:rsid w:val="000B1D23"/>
    <w:rsid w:val="000B2B61"/>
    <w:rsid w:val="000B3FFD"/>
    <w:rsid w:val="000B5351"/>
    <w:rsid w:val="000C2DBD"/>
    <w:rsid w:val="000C2DDB"/>
    <w:rsid w:val="000C370A"/>
    <w:rsid w:val="000C4453"/>
    <w:rsid w:val="000C7714"/>
    <w:rsid w:val="000D0717"/>
    <w:rsid w:val="000D1AC8"/>
    <w:rsid w:val="000D408B"/>
    <w:rsid w:val="000E4C51"/>
    <w:rsid w:val="000E5F0F"/>
    <w:rsid w:val="00101DC7"/>
    <w:rsid w:val="00101DC8"/>
    <w:rsid w:val="00104E08"/>
    <w:rsid w:val="001110FC"/>
    <w:rsid w:val="00112892"/>
    <w:rsid w:val="00114DDF"/>
    <w:rsid w:val="00115AAD"/>
    <w:rsid w:val="00122818"/>
    <w:rsid w:val="00124762"/>
    <w:rsid w:val="00125711"/>
    <w:rsid w:val="001306E4"/>
    <w:rsid w:val="001315C2"/>
    <w:rsid w:val="00132F29"/>
    <w:rsid w:val="00136083"/>
    <w:rsid w:val="001365E6"/>
    <w:rsid w:val="00147EB8"/>
    <w:rsid w:val="00154F98"/>
    <w:rsid w:val="00161FC4"/>
    <w:rsid w:val="00170E0A"/>
    <w:rsid w:val="00172089"/>
    <w:rsid w:val="00173DFB"/>
    <w:rsid w:val="00174F5F"/>
    <w:rsid w:val="00176F44"/>
    <w:rsid w:val="00180FF7"/>
    <w:rsid w:val="00181791"/>
    <w:rsid w:val="00184FBA"/>
    <w:rsid w:val="00186B63"/>
    <w:rsid w:val="001911CC"/>
    <w:rsid w:val="001A03E7"/>
    <w:rsid w:val="001A59C6"/>
    <w:rsid w:val="001B0F49"/>
    <w:rsid w:val="001D063A"/>
    <w:rsid w:val="001D38DE"/>
    <w:rsid w:val="001D54C7"/>
    <w:rsid w:val="001E41C1"/>
    <w:rsid w:val="001E48F0"/>
    <w:rsid w:val="001E64BE"/>
    <w:rsid w:val="001E6AE9"/>
    <w:rsid w:val="001E75B4"/>
    <w:rsid w:val="002027CF"/>
    <w:rsid w:val="00210FF5"/>
    <w:rsid w:val="00216F77"/>
    <w:rsid w:val="00220958"/>
    <w:rsid w:val="002225DF"/>
    <w:rsid w:val="00223D0B"/>
    <w:rsid w:val="0023264F"/>
    <w:rsid w:val="00232F36"/>
    <w:rsid w:val="002366C5"/>
    <w:rsid w:val="00240C2C"/>
    <w:rsid w:val="0026118E"/>
    <w:rsid w:val="00266703"/>
    <w:rsid w:val="002715EC"/>
    <w:rsid w:val="002808D9"/>
    <w:rsid w:val="00281EF2"/>
    <w:rsid w:val="00290C42"/>
    <w:rsid w:val="00290E10"/>
    <w:rsid w:val="00291D57"/>
    <w:rsid w:val="00293DE5"/>
    <w:rsid w:val="002974E5"/>
    <w:rsid w:val="002B4950"/>
    <w:rsid w:val="002B62AF"/>
    <w:rsid w:val="002B7622"/>
    <w:rsid w:val="002C4F45"/>
    <w:rsid w:val="002C6154"/>
    <w:rsid w:val="002D07B6"/>
    <w:rsid w:val="002D4BBB"/>
    <w:rsid w:val="002D508B"/>
    <w:rsid w:val="002D7BA7"/>
    <w:rsid w:val="002E2D71"/>
    <w:rsid w:val="002E56E0"/>
    <w:rsid w:val="002E6172"/>
    <w:rsid w:val="002E7DF9"/>
    <w:rsid w:val="002F496A"/>
    <w:rsid w:val="002F5A90"/>
    <w:rsid w:val="002F63D0"/>
    <w:rsid w:val="002F698C"/>
    <w:rsid w:val="00302FBC"/>
    <w:rsid w:val="00313AFB"/>
    <w:rsid w:val="00314023"/>
    <w:rsid w:val="003145EE"/>
    <w:rsid w:val="003260B1"/>
    <w:rsid w:val="0032656A"/>
    <w:rsid w:val="003271BA"/>
    <w:rsid w:val="00333C7C"/>
    <w:rsid w:val="00335047"/>
    <w:rsid w:val="00340E7D"/>
    <w:rsid w:val="00344DF8"/>
    <w:rsid w:val="00352E87"/>
    <w:rsid w:val="00355B75"/>
    <w:rsid w:val="0035716F"/>
    <w:rsid w:val="003633DD"/>
    <w:rsid w:val="00367CE5"/>
    <w:rsid w:val="00380FB3"/>
    <w:rsid w:val="00392B15"/>
    <w:rsid w:val="00397A7C"/>
    <w:rsid w:val="003A3096"/>
    <w:rsid w:val="003A572E"/>
    <w:rsid w:val="003B1F06"/>
    <w:rsid w:val="003C335F"/>
    <w:rsid w:val="003E0069"/>
    <w:rsid w:val="004005DC"/>
    <w:rsid w:val="0040629F"/>
    <w:rsid w:val="0040787B"/>
    <w:rsid w:val="004106C1"/>
    <w:rsid w:val="00423C7E"/>
    <w:rsid w:val="00424241"/>
    <w:rsid w:val="0043317E"/>
    <w:rsid w:val="00436A48"/>
    <w:rsid w:val="00443058"/>
    <w:rsid w:val="004440AC"/>
    <w:rsid w:val="0044547C"/>
    <w:rsid w:val="00446081"/>
    <w:rsid w:val="00446BB3"/>
    <w:rsid w:val="004544AE"/>
    <w:rsid w:val="00455768"/>
    <w:rsid w:val="00457077"/>
    <w:rsid w:val="004731F9"/>
    <w:rsid w:val="00480333"/>
    <w:rsid w:val="00483A0F"/>
    <w:rsid w:val="00483E61"/>
    <w:rsid w:val="004877F9"/>
    <w:rsid w:val="00487F15"/>
    <w:rsid w:val="004912A0"/>
    <w:rsid w:val="004A0EA8"/>
    <w:rsid w:val="004A21F6"/>
    <w:rsid w:val="004A400E"/>
    <w:rsid w:val="004A6EFE"/>
    <w:rsid w:val="004B2540"/>
    <w:rsid w:val="004C3C67"/>
    <w:rsid w:val="004D0A26"/>
    <w:rsid w:val="004D5FEF"/>
    <w:rsid w:val="004D690C"/>
    <w:rsid w:val="004E32D4"/>
    <w:rsid w:val="004E4987"/>
    <w:rsid w:val="004E545C"/>
    <w:rsid w:val="00504CC5"/>
    <w:rsid w:val="00505501"/>
    <w:rsid w:val="0051036E"/>
    <w:rsid w:val="0052038C"/>
    <w:rsid w:val="005218EA"/>
    <w:rsid w:val="005339DA"/>
    <w:rsid w:val="0053438A"/>
    <w:rsid w:val="00535560"/>
    <w:rsid w:val="0054626F"/>
    <w:rsid w:val="00547BB2"/>
    <w:rsid w:val="00551BA4"/>
    <w:rsid w:val="005652F1"/>
    <w:rsid w:val="0056588E"/>
    <w:rsid w:val="00570A2C"/>
    <w:rsid w:val="00577287"/>
    <w:rsid w:val="00581121"/>
    <w:rsid w:val="00582387"/>
    <w:rsid w:val="00584434"/>
    <w:rsid w:val="005875A9"/>
    <w:rsid w:val="005903F9"/>
    <w:rsid w:val="00594BC5"/>
    <w:rsid w:val="00595F01"/>
    <w:rsid w:val="005968AA"/>
    <w:rsid w:val="005A221A"/>
    <w:rsid w:val="005A232E"/>
    <w:rsid w:val="005A6845"/>
    <w:rsid w:val="005A6F02"/>
    <w:rsid w:val="005B30EF"/>
    <w:rsid w:val="005B6938"/>
    <w:rsid w:val="005C5799"/>
    <w:rsid w:val="005D1DF5"/>
    <w:rsid w:val="005D74E1"/>
    <w:rsid w:val="005E15A3"/>
    <w:rsid w:val="005E35A0"/>
    <w:rsid w:val="005E4A3D"/>
    <w:rsid w:val="005F4DCE"/>
    <w:rsid w:val="005F5725"/>
    <w:rsid w:val="00600281"/>
    <w:rsid w:val="00601296"/>
    <w:rsid w:val="006031FE"/>
    <w:rsid w:val="006047FC"/>
    <w:rsid w:val="006077EB"/>
    <w:rsid w:val="00611F9E"/>
    <w:rsid w:val="00620AFE"/>
    <w:rsid w:val="006234FB"/>
    <w:rsid w:val="00623EA3"/>
    <w:rsid w:val="00624B33"/>
    <w:rsid w:val="00631FC0"/>
    <w:rsid w:val="00633AB7"/>
    <w:rsid w:val="00633F30"/>
    <w:rsid w:val="00634485"/>
    <w:rsid w:val="00640A7E"/>
    <w:rsid w:val="00640E0A"/>
    <w:rsid w:val="00646B02"/>
    <w:rsid w:val="0066651D"/>
    <w:rsid w:val="00666655"/>
    <w:rsid w:val="006747B5"/>
    <w:rsid w:val="00682656"/>
    <w:rsid w:val="00686A8A"/>
    <w:rsid w:val="006878A4"/>
    <w:rsid w:val="00694BB8"/>
    <w:rsid w:val="006979E7"/>
    <w:rsid w:val="006A03CD"/>
    <w:rsid w:val="006A47FF"/>
    <w:rsid w:val="006A49AC"/>
    <w:rsid w:val="006A68AB"/>
    <w:rsid w:val="006A6C02"/>
    <w:rsid w:val="006B1B4E"/>
    <w:rsid w:val="006B31C9"/>
    <w:rsid w:val="006B6C1E"/>
    <w:rsid w:val="006C24CD"/>
    <w:rsid w:val="006C2B57"/>
    <w:rsid w:val="006D5983"/>
    <w:rsid w:val="006E0CB5"/>
    <w:rsid w:val="006E3A24"/>
    <w:rsid w:val="006E51C8"/>
    <w:rsid w:val="006E6389"/>
    <w:rsid w:val="006F30F8"/>
    <w:rsid w:val="006F6E1B"/>
    <w:rsid w:val="007005CE"/>
    <w:rsid w:val="0070422D"/>
    <w:rsid w:val="00704B63"/>
    <w:rsid w:val="00705B1A"/>
    <w:rsid w:val="007102C4"/>
    <w:rsid w:val="0071646D"/>
    <w:rsid w:val="00716CE1"/>
    <w:rsid w:val="007202D5"/>
    <w:rsid w:val="00720425"/>
    <w:rsid w:val="007252D6"/>
    <w:rsid w:val="00730BC4"/>
    <w:rsid w:val="00732121"/>
    <w:rsid w:val="00733CB7"/>
    <w:rsid w:val="00736C06"/>
    <w:rsid w:val="0074086B"/>
    <w:rsid w:val="00741FEA"/>
    <w:rsid w:val="0075022C"/>
    <w:rsid w:val="00752182"/>
    <w:rsid w:val="007527BE"/>
    <w:rsid w:val="007529C6"/>
    <w:rsid w:val="0076436F"/>
    <w:rsid w:val="0077203A"/>
    <w:rsid w:val="0077266E"/>
    <w:rsid w:val="00772D81"/>
    <w:rsid w:val="00777518"/>
    <w:rsid w:val="00777F84"/>
    <w:rsid w:val="00786535"/>
    <w:rsid w:val="00787DB5"/>
    <w:rsid w:val="007A35F6"/>
    <w:rsid w:val="007A5648"/>
    <w:rsid w:val="007A685F"/>
    <w:rsid w:val="007A75CA"/>
    <w:rsid w:val="007B075C"/>
    <w:rsid w:val="007B3AAA"/>
    <w:rsid w:val="007B5B76"/>
    <w:rsid w:val="007C61DD"/>
    <w:rsid w:val="007D18C4"/>
    <w:rsid w:val="007D1D24"/>
    <w:rsid w:val="007D2CA8"/>
    <w:rsid w:val="007D747F"/>
    <w:rsid w:val="007E4FE4"/>
    <w:rsid w:val="007F025F"/>
    <w:rsid w:val="007F18A3"/>
    <w:rsid w:val="007F36DE"/>
    <w:rsid w:val="007F528B"/>
    <w:rsid w:val="007F59C3"/>
    <w:rsid w:val="008100C2"/>
    <w:rsid w:val="008119BE"/>
    <w:rsid w:val="008207CA"/>
    <w:rsid w:val="008223A5"/>
    <w:rsid w:val="00822EF3"/>
    <w:rsid w:val="00823494"/>
    <w:rsid w:val="008235DE"/>
    <w:rsid w:val="008254D3"/>
    <w:rsid w:val="008331EF"/>
    <w:rsid w:val="0083662B"/>
    <w:rsid w:val="00837520"/>
    <w:rsid w:val="00837E58"/>
    <w:rsid w:val="008404AE"/>
    <w:rsid w:val="00841C41"/>
    <w:rsid w:val="0084270E"/>
    <w:rsid w:val="008428F9"/>
    <w:rsid w:val="008442E6"/>
    <w:rsid w:val="0085736B"/>
    <w:rsid w:val="0086032A"/>
    <w:rsid w:val="00861B32"/>
    <w:rsid w:val="008718F3"/>
    <w:rsid w:val="0088510A"/>
    <w:rsid w:val="00885CB3"/>
    <w:rsid w:val="00887493"/>
    <w:rsid w:val="008900BC"/>
    <w:rsid w:val="008912AC"/>
    <w:rsid w:val="00892AFC"/>
    <w:rsid w:val="00893010"/>
    <w:rsid w:val="00897B59"/>
    <w:rsid w:val="00897F57"/>
    <w:rsid w:val="008A2C39"/>
    <w:rsid w:val="008A5BBB"/>
    <w:rsid w:val="008A6085"/>
    <w:rsid w:val="008A630E"/>
    <w:rsid w:val="008A663F"/>
    <w:rsid w:val="008A7803"/>
    <w:rsid w:val="008B0139"/>
    <w:rsid w:val="008B32E3"/>
    <w:rsid w:val="008B36C5"/>
    <w:rsid w:val="008B5BE2"/>
    <w:rsid w:val="008C3963"/>
    <w:rsid w:val="008C39C2"/>
    <w:rsid w:val="008D0BC1"/>
    <w:rsid w:val="008D1526"/>
    <w:rsid w:val="008E1423"/>
    <w:rsid w:val="008E2982"/>
    <w:rsid w:val="008E5BC1"/>
    <w:rsid w:val="008E6990"/>
    <w:rsid w:val="008E7698"/>
    <w:rsid w:val="008E76F1"/>
    <w:rsid w:val="008F0F17"/>
    <w:rsid w:val="008F5250"/>
    <w:rsid w:val="008F7D25"/>
    <w:rsid w:val="009018A1"/>
    <w:rsid w:val="00912EE0"/>
    <w:rsid w:val="0091599A"/>
    <w:rsid w:val="0091730B"/>
    <w:rsid w:val="0092433B"/>
    <w:rsid w:val="00926899"/>
    <w:rsid w:val="00930F79"/>
    <w:rsid w:val="00935A0D"/>
    <w:rsid w:val="00935D80"/>
    <w:rsid w:val="00935D86"/>
    <w:rsid w:val="00936419"/>
    <w:rsid w:val="00943B74"/>
    <w:rsid w:val="00944CA2"/>
    <w:rsid w:val="009450ED"/>
    <w:rsid w:val="009504DC"/>
    <w:rsid w:val="0096089C"/>
    <w:rsid w:val="00964F37"/>
    <w:rsid w:val="009668D6"/>
    <w:rsid w:val="00972A99"/>
    <w:rsid w:val="0097423D"/>
    <w:rsid w:val="00975A2A"/>
    <w:rsid w:val="00975EB9"/>
    <w:rsid w:val="00976179"/>
    <w:rsid w:val="00977543"/>
    <w:rsid w:val="00977FC7"/>
    <w:rsid w:val="00982EAD"/>
    <w:rsid w:val="009837CB"/>
    <w:rsid w:val="009858EF"/>
    <w:rsid w:val="00990F33"/>
    <w:rsid w:val="009925EC"/>
    <w:rsid w:val="00993CAF"/>
    <w:rsid w:val="009B299F"/>
    <w:rsid w:val="009B29BB"/>
    <w:rsid w:val="009B2CA4"/>
    <w:rsid w:val="009B2CAD"/>
    <w:rsid w:val="009B52F3"/>
    <w:rsid w:val="009C3E7A"/>
    <w:rsid w:val="009D00FC"/>
    <w:rsid w:val="009D4854"/>
    <w:rsid w:val="009D605C"/>
    <w:rsid w:val="009D6900"/>
    <w:rsid w:val="009E01F9"/>
    <w:rsid w:val="009E11BB"/>
    <w:rsid w:val="009F4A50"/>
    <w:rsid w:val="009F52D1"/>
    <w:rsid w:val="009F704F"/>
    <w:rsid w:val="00A00110"/>
    <w:rsid w:val="00A123E2"/>
    <w:rsid w:val="00A1339D"/>
    <w:rsid w:val="00A14179"/>
    <w:rsid w:val="00A16F8B"/>
    <w:rsid w:val="00A20EC7"/>
    <w:rsid w:val="00A33F05"/>
    <w:rsid w:val="00A37C50"/>
    <w:rsid w:val="00A41054"/>
    <w:rsid w:val="00A4267F"/>
    <w:rsid w:val="00A43472"/>
    <w:rsid w:val="00A43A67"/>
    <w:rsid w:val="00A51D2C"/>
    <w:rsid w:val="00A5243A"/>
    <w:rsid w:val="00A52C18"/>
    <w:rsid w:val="00A5404F"/>
    <w:rsid w:val="00A6220A"/>
    <w:rsid w:val="00A81140"/>
    <w:rsid w:val="00A815A4"/>
    <w:rsid w:val="00A8164D"/>
    <w:rsid w:val="00A81EEC"/>
    <w:rsid w:val="00A8442B"/>
    <w:rsid w:val="00A87084"/>
    <w:rsid w:val="00A964EA"/>
    <w:rsid w:val="00AA0F0C"/>
    <w:rsid w:val="00AA19A7"/>
    <w:rsid w:val="00AB11ED"/>
    <w:rsid w:val="00AB3F5E"/>
    <w:rsid w:val="00AB4396"/>
    <w:rsid w:val="00AC689C"/>
    <w:rsid w:val="00AD0678"/>
    <w:rsid w:val="00AD2113"/>
    <w:rsid w:val="00AD2786"/>
    <w:rsid w:val="00AD54BC"/>
    <w:rsid w:val="00AE013D"/>
    <w:rsid w:val="00AE34E5"/>
    <w:rsid w:val="00AE3C24"/>
    <w:rsid w:val="00AF2AD6"/>
    <w:rsid w:val="00AF53B4"/>
    <w:rsid w:val="00B1507F"/>
    <w:rsid w:val="00B201E0"/>
    <w:rsid w:val="00B2340C"/>
    <w:rsid w:val="00B25A6F"/>
    <w:rsid w:val="00B406C6"/>
    <w:rsid w:val="00B4134E"/>
    <w:rsid w:val="00B4191C"/>
    <w:rsid w:val="00B424A6"/>
    <w:rsid w:val="00B42846"/>
    <w:rsid w:val="00B4352D"/>
    <w:rsid w:val="00B47E8D"/>
    <w:rsid w:val="00B5164A"/>
    <w:rsid w:val="00B53B9A"/>
    <w:rsid w:val="00B54D73"/>
    <w:rsid w:val="00B5618A"/>
    <w:rsid w:val="00B6017B"/>
    <w:rsid w:val="00B60BBE"/>
    <w:rsid w:val="00B623CE"/>
    <w:rsid w:val="00B662AD"/>
    <w:rsid w:val="00B70123"/>
    <w:rsid w:val="00B7390E"/>
    <w:rsid w:val="00B753F1"/>
    <w:rsid w:val="00B80AF0"/>
    <w:rsid w:val="00B823FE"/>
    <w:rsid w:val="00B86E05"/>
    <w:rsid w:val="00B92119"/>
    <w:rsid w:val="00B92B46"/>
    <w:rsid w:val="00B94762"/>
    <w:rsid w:val="00B96729"/>
    <w:rsid w:val="00B96C61"/>
    <w:rsid w:val="00BA0426"/>
    <w:rsid w:val="00BA36A5"/>
    <w:rsid w:val="00BB1A72"/>
    <w:rsid w:val="00BB37FC"/>
    <w:rsid w:val="00BC1785"/>
    <w:rsid w:val="00BC30AA"/>
    <w:rsid w:val="00BC34BB"/>
    <w:rsid w:val="00BC55A1"/>
    <w:rsid w:val="00BC56B8"/>
    <w:rsid w:val="00BC63DB"/>
    <w:rsid w:val="00BD000E"/>
    <w:rsid w:val="00BD3AC5"/>
    <w:rsid w:val="00BD3AD2"/>
    <w:rsid w:val="00BD535F"/>
    <w:rsid w:val="00BD7483"/>
    <w:rsid w:val="00BE17CC"/>
    <w:rsid w:val="00BE2FD3"/>
    <w:rsid w:val="00BE3DB4"/>
    <w:rsid w:val="00BE40AF"/>
    <w:rsid w:val="00BE67A1"/>
    <w:rsid w:val="00BF0748"/>
    <w:rsid w:val="00C06B1A"/>
    <w:rsid w:val="00C11148"/>
    <w:rsid w:val="00C134E5"/>
    <w:rsid w:val="00C15EE3"/>
    <w:rsid w:val="00C22842"/>
    <w:rsid w:val="00C278C1"/>
    <w:rsid w:val="00C472F7"/>
    <w:rsid w:val="00C47D1B"/>
    <w:rsid w:val="00C503FF"/>
    <w:rsid w:val="00C515D8"/>
    <w:rsid w:val="00C5235E"/>
    <w:rsid w:val="00C546A6"/>
    <w:rsid w:val="00C6012D"/>
    <w:rsid w:val="00C60DD0"/>
    <w:rsid w:val="00C635C9"/>
    <w:rsid w:val="00C673D1"/>
    <w:rsid w:val="00C67DF0"/>
    <w:rsid w:val="00C80153"/>
    <w:rsid w:val="00C80F8C"/>
    <w:rsid w:val="00C81D68"/>
    <w:rsid w:val="00C87926"/>
    <w:rsid w:val="00C90A72"/>
    <w:rsid w:val="00C91159"/>
    <w:rsid w:val="00C91E3B"/>
    <w:rsid w:val="00C92FA3"/>
    <w:rsid w:val="00C94EA7"/>
    <w:rsid w:val="00C97093"/>
    <w:rsid w:val="00C97E22"/>
    <w:rsid w:val="00CA08F5"/>
    <w:rsid w:val="00CA257C"/>
    <w:rsid w:val="00CA5C0D"/>
    <w:rsid w:val="00CA5D79"/>
    <w:rsid w:val="00CB2A57"/>
    <w:rsid w:val="00CB3589"/>
    <w:rsid w:val="00CC0C5D"/>
    <w:rsid w:val="00CC5E23"/>
    <w:rsid w:val="00CD337F"/>
    <w:rsid w:val="00CD5EBE"/>
    <w:rsid w:val="00CE081B"/>
    <w:rsid w:val="00CE657B"/>
    <w:rsid w:val="00CE7F65"/>
    <w:rsid w:val="00CF101E"/>
    <w:rsid w:val="00CF39FB"/>
    <w:rsid w:val="00D01114"/>
    <w:rsid w:val="00D107FC"/>
    <w:rsid w:val="00D11123"/>
    <w:rsid w:val="00D24764"/>
    <w:rsid w:val="00D24A5F"/>
    <w:rsid w:val="00D271E1"/>
    <w:rsid w:val="00D278A7"/>
    <w:rsid w:val="00D371C6"/>
    <w:rsid w:val="00D372B2"/>
    <w:rsid w:val="00D4136B"/>
    <w:rsid w:val="00D41D70"/>
    <w:rsid w:val="00D42A3B"/>
    <w:rsid w:val="00D47351"/>
    <w:rsid w:val="00D50580"/>
    <w:rsid w:val="00D518E8"/>
    <w:rsid w:val="00D53645"/>
    <w:rsid w:val="00D60C21"/>
    <w:rsid w:val="00D6211A"/>
    <w:rsid w:val="00D649B8"/>
    <w:rsid w:val="00D674B9"/>
    <w:rsid w:val="00D679A4"/>
    <w:rsid w:val="00D7063D"/>
    <w:rsid w:val="00D71585"/>
    <w:rsid w:val="00D7213A"/>
    <w:rsid w:val="00D7230E"/>
    <w:rsid w:val="00D7274E"/>
    <w:rsid w:val="00D72B26"/>
    <w:rsid w:val="00D7640A"/>
    <w:rsid w:val="00D77B71"/>
    <w:rsid w:val="00D81880"/>
    <w:rsid w:val="00D83CE5"/>
    <w:rsid w:val="00D917E7"/>
    <w:rsid w:val="00D97958"/>
    <w:rsid w:val="00DA4C11"/>
    <w:rsid w:val="00DB73BC"/>
    <w:rsid w:val="00DD1B85"/>
    <w:rsid w:val="00DD43B7"/>
    <w:rsid w:val="00DE0BC1"/>
    <w:rsid w:val="00DE1D18"/>
    <w:rsid w:val="00DE2F84"/>
    <w:rsid w:val="00DE3EB7"/>
    <w:rsid w:val="00DE7F9A"/>
    <w:rsid w:val="00DF0999"/>
    <w:rsid w:val="00DF0B40"/>
    <w:rsid w:val="00DF13C0"/>
    <w:rsid w:val="00DF3014"/>
    <w:rsid w:val="00DF5093"/>
    <w:rsid w:val="00E001EB"/>
    <w:rsid w:val="00E01862"/>
    <w:rsid w:val="00E020A1"/>
    <w:rsid w:val="00E02365"/>
    <w:rsid w:val="00E165D4"/>
    <w:rsid w:val="00E22360"/>
    <w:rsid w:val="00E24402"/>
    <w:rsid w:val="00E34890"/>
    <w:rsid w:val="00E411FA"/>
    <w:rsid w:val="00E440A0"/>
    <w:rsid w:val="00E464F5"/>
    <w:rsid w:val="00E64143"/>
    <w:rsid w:val="00E66AC9"/>
    <w:rsid w:val="00E66CA0"/>
    <w:rsid w:val="00E7373D"/>
    <w:rsid w:val="00E74B08"/>
    <w:rsid w:val="00E81221"/>
    <w:rsid w:val="00E813C3"/>
    <w:rsid w:val="00E86E4F"/>
    <w:rsid w:val="00EA0F09"/>
    <w:rsid w:val="00EA6925"/>
    <w:rsid w:val="00EA6D71"/>
    <w:rsid w:val="00EB4601"/>
    <w:rsid w:val="00EB4AF6"/>
    <w:rsid w:val="00EC2F35"/>
    <w:rsid w:val="00ED04AA"/>
    <w:rsid w:val="00ED3020"/>
    <w:rsid w:val="00ED4E84"/>
    <w:rsid w:val="00ED7BEB"/>
    <w:rsid w:val="00ED7CAF"/>
    <w:rsid w:val="00EE75F5"/>
    <w:rsid w:val="00EE7DA5"/>
    <w:rsid w:val="00EF1BFE"/>
    <w:rsid w:val="00EF2D1B"/>
    <w:rsid w:val="00EF4435"/>
    <w:rsid w:val="00F00D29"/>
    <w:rsid w:val="00F069F1"/>
    <w:rsid w:val="00F073F2"/>
    <w:rsid w:val="00F12A0E"/>
    <w:rsid w:val="00F23F1E"/>
    <w:rsid w:val="00F273DF"/>
    <w:rsid w:val="00F3098D"/>
    <w:rsid w:val="00F30F7B"/>
    <w:rsid w:val="00F32BCB"/>
    <w:rsid w:val="00F346A0"/>
    <w:rsid w:val="00F40FFF"/>
    <w:rsid w:val="00F41970"/>
    <w:rsid w:val="00F45839"/>
    <w:rsid w:val="00F46B3E"/>
    <w:rsid w:val="00F47EF8"/>
    <w:rsid w:val="00F50A4B"/>
    <w:rsid w:val="00F533A1"/>
    <w:rsid w:val="00F574F8"/>
    <w:rsid w:val="00F578CF"/>
    <w:rsid w:val="00F6065B"/>
    <w:rsid w:val="00F7247C"/>
    <w:rsid w:val="00F72F2C"/>
    <w:rsid w:val="00F7380A"/>
    <w:rsid w:val="00F75BB8"/>
    <w:rsid w:val="00F81FA9"/>
    <w:rsid w:val="00F84BAA"/>
    <w:rsid w:val="00F8725D"/>
    <w:rsid w:val="00F87384"/>
    <w:rsid w:val="00FA0667"/>
    <w:rsid w:val="00FA0936"/>
    <w:rsid w:val="00FA4A5C"/>
    <w:rsid w:val="00FA62D8"/>
    <w:rsid w:val="00FA7FF8"/>
    <w:rsid w:val="00FB48D6"/>
    <w:rsid w:val="00FB5F72"/>
    <w:rsid w:val="00FB7C83"/>
    <w:rsid w:val="00FC3695"/>
    <w:rsid w:val="00FC58C4"/>
    <w:rsid w:val="00FD1DE6"/>
    <w:rsid w:val="00FD45AA"/>
    <w:rsid w:val="00FD5B25"/>
    <w:rsid w:val="00FD7EC7"/>
    <w:rsid w:val="00FE208C"/>
    <w:rsid w:val="00FE6C0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BCACE18-FE81-43D2-A738-5CB62C85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paragraph" w:styleId="Sinespaciado">
    <w:name w:val="No Spacing"/>
    <w:aliases w:val="Francesa"/>
    <w:link w:val="SinespaciadoCar"/>
    <w:uiPriority w:val="1"/>
    <w:qFormat/>
    <w:rsid w:val="0026118E"/>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26118E"/>
    <w:rPr>
      <w:rFonts w:ascii="Times New Roman" w:eastAsia="Times New Roman" w:hAnsi="Times New Roman" w:cs="Times New Roman"/>
      <w:lang w:val="es-MX"/>
    </w:rPr>
  </w:style>
  <w:style w:type="paragraph" w:customStyle="1" w:styleId="j">
    <w:name w:val="j"/>
    <w:basedOn w:val="Normal"/>
    <w:rsid w:val="00620AFE"/>
    <w:pPr>
      <w:spacing w:before="100" w:beforeAutospacing="1" w:after="100" w:afterAutospacing="1"/>
    </w:pPr>
    <w:rPr>
      <w:lang w:val="es-MX" w:eastAsia="es-MX"/>
    </w:rPr>
  </w:style>
  <w:style w:type="character" w:customStyle="1" w:styleId="nacep">
    <w:name w:val="n_acep"/>
    <w:basedOn w:val="Fuentedeprrafopredeter"/>
    <w:rsid w:val="00620AFE"/>
  </w:style>
  <w:style w:type="character" w:styleId="Textoennegrita">
    <w:name w:val="Strong"/>
    <w:uiPriority w:val="22"/>
    <w:qFormat/>
    <w:rsid w:val="00B60BBE"/>
    <w:rPr>
      <w:b/>
      <w:bCs/>
    </w:rPr>
  </w:style>
  <w:style w:type="paragraph" w:styleId="Textoindependiente">
    <w:name w:val="Body Text"/>
    <w:basedOn w:val="Normal"/>
    <w:link w:val="TextoindependienteCar"/>
    <w:uiPriority w:val="1"/>
    <w:qFormat/>
    <w:rsid w:val="00897F57"/>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897F57"/>
    <w:rPr>
      <w:rFonts w:ascii="Times New Roman" w:hAnsi="Times New Roman" w:cs="Times New Roman"/>
      <w:sz w:val="25"/>
      <w:szCs w:val="25"/>
      <w:lang w:val="es-MX" w:eastAsia="es-MX"/>
    </w:rPr>
  </w:style>
  <w:style w:type="paragraph" w:customStyle="1" w:styleId="Default">
    <w:name w:val="Default"/>
    <w:rsid w:val="00340E7D"/>
    <w:pPr>
      <w:autoSpaceDE w:val="0"/>
      <w:autoSpaceDN w:val="0"/>
      <w:adjustRightInd w:val="0"/>
    </w:pPr>
    <w:rPr>
      <w:rFonts w:ascii="Arial" w:hAnsi="Arial" w:cs="Aria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3025907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65467515">
      <w:bodyDiv w:val="1"/>
      <w:marLeft w:val="0"/>
      <w:marRight w:val="0"/>
      <w:marTop w:val="0"/>
      <w:marBottom w:val="0"/>
      <w:divBdr>
        <w:top w:val="none" w:sz="0" w:space="0" w:color="auto"/>
        <w:left w:val="none" w:sz="0" w:space="0" w:color="auto"/>
        <w:bottom w:val="none" w:sz="0" w:space="0" w:color="auto"/>
        <w:right w:val="none" w:sz="0" w:space="0" w:color="auto"/>
      </w:divBdr>
    </w:div>
    <w:div w:id="481194529">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42906586">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8353681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61193236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668663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1685-B009-4A3A-944A-CBBA0C66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3409</TotalTime>
  <Pages>28</Pages>
  <Words>7492</Words>
  <Characters>41206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190</cp:revision>
  <cp:lastPrinted>2018-09-27T14:24:00Z</cp:lastPrinted>
  <dcterms:created xsi:type="dcterms:W3CDTF">2016-05-24T16:33:00Z</dcterms:created>
  <dcterms:modified xsi:type="dcterms:W3CDTF">2018-10-19T20:29:00Z</dcterms:modified>
</cp:coreProperties>
</file>