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FA0F51" w:rsidRDefault="00476727" w:rsidP="00476727">
      <w:pPr>
        <w:spacing w:before="240" w:after="240" w:line="360" w:lineRule="auto"/>
        <w:jc w:val="both"/>
        <w:rPr>
          <w:rFonts w:ascii="Palatino Linotype" w:hAnsi="Palatino Linotype" w:cs="Arial"/>
        </w:rPr>
      </w:pPr>
      <w:r w:rsidRPr="00FA0F51">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193FC5">
        <w:rPr>
          <w:rFonts w:ascii="Palatino Linotype" w:hAnsi="Palatino Linotype" w:cs="Arial"/>
        </w:rPr>
        <w:t xml:space="preserve">diecisiete </w:t>
      </w:r>
      <w:r w:rsidRPr="00FA0F51">
        <w:rPr>
          <w:rFonts w:ascii="Palatino Linotype" w:hAnsi="Palatino Linotype" w:cs="Arial"/>
        </w:rPr>
        <w:t xml:space="preserve">de </w:t>
      </w:r>
      <w:r w:rsidR="002B6C2B">
        <w:rPr>
          <w:rFonts w:ascii="Palatino Linotype" w:hAnsi="Palatino Linotype" w:cs="Arial"/>
        </w:rPr>
        <w:t>octubre de</w:t>
      </w:r>
      <w:r w:rsidRPr="00FA0F51">
        <w:rPr>
          <w:rFonts w:ascii="Palatino Linotype" w:hAnsi="Palatino Linotype" w:cs="Arial"/>
        </w:rPr>
        <w:t xml:space="preserve"> dos mil dieci</w:t>
      </w:r>
      <w:r w:rsidR="009C1179">
        <w:rPr>
          <w:rFonts w:ascii="Palatino Linotype" w:hAnsi="Palatino Linotype" w:cs="Arial"/>
        </w:rPr>
        <w:t>ocho</w:t>
      </w:r>
      <w:r w:rsidRPr="00FA0F51">
        <w:rPr>
          <w:rFonts w:ascii="Palatino Linotype" w:hAnsi="Palatino Linotype" w:cs="Arial"/>
        </w:rPr>
        <w:t xml:space="preserve">. </w:t>
      </w:r>
    </w:p>
    <w:p w:rsidR="00D06012" w:rsidRPr="00FA0F51" w:rsidRDefault="00D06012" w:rsidP="009143B4">
      <w:pPr>
        <w:spacing w:before="240" w:after="240" w:line="360" w:lineRule="auto"/>
        <w:jc w:val="both"/>
        <w:rPr>
          <w:rFonts w:ascii="Palatino Linotype" w:hAnsi="Palatino Linotype" w:cs="Arial"/>
        </w:rPr>
      </w:pPr>
      <w:r w:rsidRPr="00800E29">
        <w:rPr>
          <w:rFonts w:ascii="Palatino Linotype" w:hAnsi="Palatino Linotype" w:cs="Arial"/>
          <w:b/>
        </w:rPr>
        <w:t>VISTO</w:t>
      </w:r>
      <w:r w:rsidR="009A618A">
        <w:rPr>
          <w:rFonts w:ascii="Palatino Linotype" w:hAnsi="Palatino Linotype" w:cs="Arial"/>
        </w:rPr>
        <w:t xml:space="preserve"> el </w:t>
      </w:r>
      <w:r w:rsidRPr="00FA0F51">
        <w:rPr>
          <w:rFonts w:ascii="Palatino Linotype" w:hAnsi="Palatino Linotype" w:cs="Arial"/>
        </w:rPr>
        <w:t>expediente formado con motivo del</w:t>
      </w:r>
      <w:r w:rsidR="009A618A">
        <w:rPr>
          <w:rFonts w:ascii="Palatino Linotype" w:hAnsi="Palatino Linotype" w:cs="Arial"/>
        </w:rPr>
        <w:t xml:space="preserve"> </w:t>
      </w:r>
      <w:r w:rsidRPr="00FA0F51">
        <w:rPr>
          <w:rFonts w:ascii="Palatino Linotype" w:hAnsi="Palatino Linotype" w:cs="Arial"/>
        </w:rPr>
        <w:t xml:space="preserve">recurso de revisión </w:t>
      </w:r>
      <w:r w:rsidR="0085439A">
        <w:rPr>
          <w:rFonts w:ascii="Palatino Linotype" w:hAnsi="Palatino Linotype" w:cs="Arial"/>
          <w:b/>
        </w:rPr>
        <w:t>02954</w:t>
      </w:r>
      <w:r w:rsidR="007E0D90" w:rsidRPr="007E0D90">
        <w:rPr>
          <w:rFonts w:ascii="Palatino Linotype" w:hAnsi="Palatino Linotype" w:cs="Arial"/>
          <w:b/>
        </w:rPr>
        <w:t>/INFOEM/IP/RR/2018</w:t>
      </w:r>
      <w:r w:rsidR="00643CCD" w:rsidRPr="00014682">
        <w:rPr>
          <w:rFonts w:ascii="Palatino Linotype" w:hAnsi="Palatino Linotype" w:cs="Arial"/>
        </w:rPr>
        <w:t>,</w:t>
      </w:r>
      <w:r w:rsidR="00643CCD" w:rsidRPr="00FA0F51">
        <w:rPr>
          <w:rFonts w:ascii="Palatino Linotype" w:hAnsi="Palatino Linotype" w:cs="Arial"/>
        </w:rPr>
        <w:t xml:space="preserve"> </w:t>
      </w:r>
      <w:r w:rsidR="007C1B36" w:rsidRPr="00FA0F51">
        <w:rPr>
          <w:rFonts w:ascii="Palatino Linotype" w:hAnsi="Palatino Linotype" w:cs="Arial"/>
        </w:rPr>
        <w:t>interpuesto</w:t>
      </w:r>
      <w:r w:rsidR="00000739" w:rsidRPr="00FA0F51">
        <w:rPr>
          <w:rFonts w:ascii="Palatino Linotype" w:hAnsi="Palatino Linotype" w:cs="Arial"/>
        </w:rPr>
        <w:t xml:space="preserve"> por </w:t>
      </w:r>
      <w:r w:rsidR="009A3822" w:rsidRPr="009A3822">
        <w:rPr>
          <w:rFonts w:ascii="Palatino Linotype" w:hAnsi="Palatino Linotype" w:cs="Arial"/>
          <w:b/>
        </w:rPr>
        <w:t>XXXXX XXXXXXXX XXXXXX</w:t>
      </w:r>
      <w:r w:rsidR="00000739" w:rsidRPr="00FA0F51">
        <w:rPr>
          <w:rFonts w:ascii="Palatino Linotype" w:hAnsi="Palatino Linotype" w:cs="Arial"/>
        </w:rPr>
        <w:t>,</w:t>
      </w:r>
      <w:r w:rsidR="00167758">
        <w:rPr>
          <w:rFonts w:ascii="Palatino Linotype" w:hAnsi="Palatino Linotype" w:cs="Arial"/>
        </w:rPr>
        <w:t xml:space="preserve"> </w:t>
      </w:r>
      <w:r w:rsidRPr="00FA0F51">
        <w:rPr>
          <w:rFonts w:ascii="Palatino Linotype" w:hAnsi="Palatino Linotype" w:cs="Arial"/>
        </w:rPr>
        <w:t>en lo sucesivo</w:t>
      </w:r>
      <w:r w:rsidR="00643CCD" w:rsidRPr="00FA0F51">
        <w:rPr>
          <w:rFonts w:ascii="Palatino Linotype" w:hAnsi="Palatino Linotype" w:cs="Arial"/>
          <w:b/>
        </w:rPr>
        <w:t xml:space="preserve"> </w:t>
      </w:r>
      <w:r w:rsidR="00B41D37">
        <w:rPr>
          <w:rFonts w:ascii="Palatino Linotype" w:hAnsi="Palatino Linotype" w:cs="Arial"/>
        </w:rPr>
        <w:t xml:space="preserve">el </w:t>
      </w:r>
      <w:r w:rsidR="00B41D37" w:rsidRPr="00B41D37">
        <w:rPr>
          <w:rFonts w:ascii="Palatino Linotype" w:hAnsi="Palatino Linotype" w:cs="Arial"/>
          <w:b/>
        </w:rPr>
        <w:t>RECURRENTE</w:t>
      </w:r>
      <w:r w:rsidRPr="00FA0F51">
        <w:rPr>
          <w:rFonts w:ascii="Palatino Linotype" w:hAnsi="Palatino Linotype" w:cs="Arial"/>
          <w:b/>
        </w:rPr>
        <w:t>,</w:t>
      </w:r>
      <w:r w:rsidRPr="00FA0F51">
        <w:rPr>
          <w:rFonts w:ascii="Palatino Linotype" w:hAnsi="Palatino Linotype" w:cs="Arial"/>
        </w:rPr>
        <w:t xml:space="preserve"> en contra de la respuesta emitida por </w:t>
      </w:r>
      <w:r w:rsidR="00566944">
        <w:rPr>
          <w:rFonts w:ascii="Palatino Linotype" w:hAnsi="Palatino Linotype" w:cs="Arial"/>
        </w:rPr>
        <w:t xml:space="preserve">el </w:t>
      </w:r>
      <w:r w:rsidR="00566944" w:rsidRPr="00566944">
        <w:rPr>
          <w:rFonts w:ascii="Palatino Linotype" w:hAnsi="Palatino Linotype" w:cs="Arial"/>
          <w:b/>
        </w:rPr>
        <w:t xml:space="preserve">Ayuntamiento de </w:t>
      </w:r>
      <w:proofErr w:type="spellStart"/>
      <w:r w:rsidR="0085439A">
        <w:rPr>
          <w:rFonts w:ascii="Palatino Linotype" w:hAnsi="Palatino Linotype" w:cs="Arial"/>
          <w:b/>
        </w:rPr>
        <w:t>Tepetlixpa</w:t>
      </w:r>
      <w:proofErr w:type="spellEnd"/>
      <w:r w:rsidR="00566944">
        <w:rPr>
          <w:rFonts w:ascii="Palatino Linotype" w:hAnsi="Palatino Linotype" w:cs="Arial"/>
          <w:b/>
        </w:rPr>
        <w:t xml:space="preserve">, </w:t>
      </w:r>
      <w:r w:rsidRPr="00FA0F51">
        <w:rPr>
          <w:rFonts w:ascii="Palatino Linotype" w:hAnsi="Palatino Linotype" w:cs="Arial"/>
        </w:rPr>
        <w:t xml:space="preserve">en lo sucesivo </w:t>
      </w:r>
      <w:r w:rsidR="007A1102" w:rsidRPr="00FA0F51">
        <w:rPr>
          <w:rFonts w:ascii="Palatino Linotype" w:hAnsi="Palatino Linotype" w:cs="Arial"/>
        </w:rPr>
        <w:t xml:space="preserve">el </w:t>
      </w:r>
      <w:r w:rsidRPr="00FA0F51">
        <w:rPr>
          <w:rFonts w:ascii="Palatino Linotype" w:hAnsi="Palatino Linotype" w:cs="Arial"/>
          <w:b/>
        </w:rPr>
        <w:t xml:space="preserve">SUJETO OBLIGADO, </w:t>
      </w:r>
      <w:r w:rsidRPr="00FA0F51">
        <w:rPr>
          <w:rFonts w:ascii="Palatino Linotype" w:hAnsi="Palatino Linotype" w:cs="Arial"/>
        </w:rPr>
        <w:t>se</w:t>
      </w:r>
      <w:r w:rsidR="00E9691F">
        <w:rPr>
          <w:rFonts w:ascii="Palatino Linotype" w:hAnsi="Palatino Linotype" w:cs="Arial"/>
        </w:rPr>
        <w:t xml:space="preserve"> </w:t>
      </w:r>
      <w:r w:rsidRPr="00FA0F51">
        <w:rPr>
          <w:rFonts w:ascii="Palatino Linotype" w:hAnsi="Palatino Linotype" w:cs="Arial"/>
        </w:rPr>
        <w:t>procede a dictar la presente resolución con base en lo</w:t>
      </w:r>
      <w:r w:rsidR="00B21DCC">
        <w:rPr>
          <w:rFonts w:ascii="Palatino Linotype" w:hAnsi="Palatino Linotype" w:cs="Arial"/>
        </w:rPr>
        <w:t>s</w:t>
      </w:r>
      <w:r w:rsidRPr="00FA0F51">
        <w:rPr>
          <w:rFonts w:ascii="Palatino Linotype" w:hAnsi="Palatino Linotype" w:cs="Arial"/>
        </w:rPr>
        <w:t xml:space="preserve"> siguiente</w:t>
      </w:r>
      <w:r w:rsidR="00B21DCC">
        <w:rPr>
          <w:rFonts w:ascii="Palatino Linotype" w:hAnsi="Palatino Linotype" w:cs="Arial"/>
        </w:rPr>
        <w:t>s</w:t>
      </w:r>
      <w:r w:rsidRPr="00FA0F51">
        <w:rPr>
          <w:rFonts w:ascii="Palatino Linotype" w:hAnsi="Palatino Linotype" w:cs="Arial"/>
        </w:rPr>
        <w:t xml:space="preserve">: </w:t>
      </w:r>
    </w:p>
    <w:p w:rsidR="00BD58D9" w:rsidRPr="00FA0F51" w:rsidRDefault="00BD58D9" w:rsidP="00BD58D9">
      <w:pPr>
        <w:spacing w:before="240" w:after="240" w:line="360" w:lineRule="auto"/>
        <w:jc w:val="center"/>
        <w:rPr>
          <w:rFonts w:ascii="Palatino Linotype" w:hAnsi="Palatino Linotype" w:cs="Arial"/>
          <w:b/>
          <w:sz w:val="28"/>
          <w:szCs w:val="28"/>
        </w:rPr>
      </w:pPr>
      <w:r w:rsidRPr="00FA0F51">
        <w:rPr>
          <w:rFonts w:ascii="Palatino Linotype" w:hAnsi="Palatino Linotype"/>
          <w:b/>
        </w:rPr>
        <w:t>A N T E C E D E N T E S</w:t>
      </w:r>
    </w:p>
    <w:p w:rsidR="00D06012" w:rsidRPr="00FA0F51" w:rsidRDefault="009F7616" w:rsidP="009143B4">
      <w:pPr>
        <w:spacing w:before="240" w:after="240" w:line="360" w:lineRule="auto"/>
        <w:jc w:val="both"/>
        <w:rPr>
          <w:rFonts w:ascii="Palatino Linotype" w:hAnsi="Palatino Linotype" w:cs="Arial"/>
        </w:rPr>
      </w:pPr>
      <w:r w:rsidRPr="00FA0F51">
        <w:rPr>
          <w:rFonts w:ascii="Palatino Linotype" w:hAnsi="Palatino Linotype" w:cs="Arial"/>
          <w:b/>
          <w:sz w:val="28"/>
          <w:szCs w:val="28"/>
        </w:rPr>
        <w:t>1. Solicitud de acceso a la información.</w:t>
      </w:r>
      <w:r w:rsidRPr="00FA0F51">
        <w:rPr>
          <w:rFonts w:ascii="Palatino Linotype" w:hAnsi="Palatino Linotype" w:cs="Arial"/>
          <w:sz w:val="28"/>
          <w:szCs w:val="28"/>
        </w:rPr>
        <w:t xml:space="preserve"> </w:t>
      </w:r>
      <w:r w:rsidR="00D06012" w:rsidRPr="00FA0F51">
        <w:rPr>
          <w:rFonts w:ascii="Palatino Linotype" w:hAnsi="Palatino Linotype" w:cs="Arial"/>
          <w:b/>
        </w:rPr>
        <w:t xml:space="preserve"> </w:t>
      </w:r>
      <w:r w:rsidR="00B45BD6" w:rsidRPr="00FA0F51">
        <w:rPr>
          <w:rFonts w:ascii="Palatino Linotype" w:hAnsi="Palatino Linotype" w:cs="Arial"/>
        </w:rPr>
        <w:t>E</w:t>
      </w:r>
      <w:r w:rsidR="00B21DCC">
        <w:rPr>
          <w:rFonts w:ascii="Palatino Linotype" w:hAnsi="Palatino Linotype" w:cs="Arial"/>
        </w:rPr>
        <w:t>n fecha</w:t>
      </w:r>
      <w:r w:rsidR="00800E29">
        <w:rPr>
          <w:rFonts w:ascii="Palatino Linotype" w:hAnsi="Palatino Linotype" w:cs="Arial"/>
        </w:rPr>
        <w:t xml:space="preserve"> </w:t>
      </w:r>
      <w:r w:rsidR="0085439A">
        <w:rPr>
          <w:rFonts w:ascii="Palatino Linotype" w:hAnsi="Palatino Linotype" w:cs="Arial"/>
          <w:b/>
        </w:rPr>
        <w:t>tres de agosto de dos</w:t>
      </w:r>
      <w:r w:rsidR="00A3601E">
        <w:rPr>
          <w:rFonts w:ascii="Palatino Linotype" w:hAnsi="Palatino Linotype" w:cs="Arial"/>
          <w:b/>
        </w:rPr>
        <w:t xml:space="preserve"> mil dieciocho, </w:t>
      </w:r>
      <w:r w:rsidR="00D06012" w:rsidRPr="00FA0F51">
        <w:rPr>
          <w:rFonts w:ascii="Palatino Linotype" w:hAnsi="Palatino Linotype" w:cs="Arial"/>
        </w:rPr>
        <w:t xml:space="preserve"> </w:t>
      </w:r>
      <w:r w:rsidR="00B41D37">
        <w:rPr>
          <w:rFonts w:ascii="Palatino Linotype" w:hAnsi="Palatino Linotype" w:cs="Arial"/>
        </w:rPr>
        <w:t xml:space="preserve">el </w:t>
      </w:r>
      <w:r w:rsidR="00B41D37" w:rsidRPr="00B41D37">
        <w:rPr>
          <w:rFonts w:ascii="Palatino Linotype" w:hAnsi="Palatino Linotype" w:cs="Arial"/>
          <w:b/>
        </w:rPr>
        <w:t>RECURRENTE</w:t>
      </w:r>
      <w:r w:rsidR="00000739" w:rsidRPr="00FA0F51">
        <w:rPr>
          <w:rFonts w:ascii="Palatino Linotype" w:hAnsi="Palatino Linotype" w:cs="Arial"/>
          <w:b/>
        </w:rPr>
        <w:t xml:space="preserve"> </w:t>
      </w:r>
      <w:r w:rsidR="00D06012" w:rsidRPr="00FA0F51">
        <w:rPr>
          <w:rFonts w:ascii="Palatino Linotype" w:hAnsi="Palatino Linotype" w:cs="Arial"/>
        </w:rPr>
        <w:t>presentó a través del Sistema de Acceso a la Informació</w:t>
      </w:r>
      <w:r w:rsidR="007A1102" w:rsidRPr="00FA0F51">
        <w:rPr>
          <w:rFonts w:ascii="Palatino Linotype" w:hAnsi="Palatino Linotype" w:cs="Arial"/>
        </w:rPr>
        <w:t xml:space="preserve">n Mexiquense, en lo subsecuente el </w:t>
      </w:r>
      <w:r w:rsidR="00D06012" w:rsidRPr="00FA0F51">
        <w:rPr>
          <w:rFonts w:ascii="Palatino Linotype" w:hAnsi="Palatino Linotype" w:cs="Arial"/>
          <w:b/>
        </w:rPr>
        <w:t>SAIMEX</w:t>
      </w:r>
      <w:r w:rsidR="00D06012" w:rsidRPr="00FA0F51">
        <w:rPr>
          <w:rFonts w:ascii="Palatino Linotype" w:hAnsi="Palatino Linotype" w:cs="Arial"/>
        </w:rPr>
        <w:t xml:space="preserve"> ante </w:t>
      </w:r>
      <w:r w:rsidR="007A1102" w:rsidRPr="00FA0F51">
        <w:rPr>
          <w:rFonts w:ascii="Palatino Linotype" w:hAnsi="Palatino Linotype" w:cs="Arial"/>
        </w:rPr>
        <w:t xml:space="preserve">el </w:t>
      </w:r>
      <w:r w:rsidR="00D06012" w:rsidRPr="00FA0F51">
        <w:rPr>
          <w:rFonts w:ascii="Palatino Linotype" w:hAnsi="Palatino Linotype" w:cs="Arial"/>
          <w:b/>
        </w:rPr>
        <w:t>SUJETO OBLIGADO</w:t>
      </w:r>
      <w:r w:rsidR="00D06012" w:rsidRPr="00FA0F51">
        <w:rPr>
          <w:rFonts w:ascii="Palatino Linotype" w:hAnsi="Palatino Linotype" w:cs="Arial"/>
        </w:rPr>
        <w:t>, la solicitud de acceso a la información</w:t>
      </w:r>
      <w:r w:rsidR="00A84EA1">
        <w:rPr>
          <w:rFonts w:ascii="Palatino Linotype" w:hAnsi="Palatino Linotype" w:cs="Arial"/>
        </w:rPr>
        <w:t xml:space="preserve"> </w:t>
      </w:r>
      <w:r w:rsidR="00D06012" w:rsidRPr="00FA0F51">
        <w:rPr>
          <w:rFonts w:ascii="Palatino Linotype" w:hAnsi="Palatino Linotype" w:cs="Arial"/>
        </w:rPr>
        <w:t>pública, a la que se le asign</w:t>
      </w:r>
      <w:r w:rsidR="00E07049">
        <w:rPr>
          <w:rFonts w:ascii="Palatino Linotype" w:hAnsi="Palatino Linotype" w:cs="Arial"/>
        </w:rPr>
        <w:t xml:space="preserve">ó el </w:t>
      </w:r>
      <w:r w:rsidR="00D06012" w:rsidRPr="00FA0F51">
        <w:rPr>
          <w:rFonts w:ascii="Palatino Linotype" w:hAnsi="Palatino Linotype" w:cs="Arial"/>
        </w:rPr>
        <w:t xml:space="preserve">número </w:t>
      </w:r>
      <w:r w:rsidR="007276B9" w:rsidRPr="007276B9">
        <w:rPr>
          <w:rFonts w:ascii="Palatino Linotype" w:hAnsi="Palatino Linotype" w:cs="Arial"/>
          <w:b/>
        </w:rPr>
        <w:t>0</w:t>
      </w:r>
      <w:r w:rsidR="0085439A">
        <w:rPr>
          <w:rFonts w:ascii="Palatino Linotype" w:hAnsi="Palatino Linotype" w:cs="Arial"/>
          <w:b/>
        </w:rPr>
        <w:t>0034</w:t>
      </w:r>
      <w:r w:rsidR="007276B9" w:rsidRPr="007276B9">
        <w:rPr>
          <w:rFonts w:ascii="Palatino Linotype" w:hAnsi="Palatino Linotype" w:cs="Arial"/>
          <w:b/>
        </w:rPr>
        <w:t>/</w:t>
      </w:r>
      <w:r w:rsidR="0085439A">
        <w:rPr>
          <w:rFonts w:ascii="Palatino Linotype" w:hAnsi="Palatino Linotype" w:cs="Arial"/>
          <w:b/>
        </w:rPr>
        <w:t>TEPETLIX</w:t>
      </w:r>
      <w:r w:rsidR="007276B9" w:rsidRPr="007276B9">
        <w:rPr>
          <w:rFonts w:ascii="Palatino Linotype" w:hAnsi="Palatino Linotype" w:cs="Arial"/>
          <w:b/>
        </w:rPr>
        <w:t>/IP/2018</w:t>
      </w:r>
      <w:r w:rsidR="00B41D37">
        <w:rPr>
          <w:rFonts w:ascii="Palatino Linotype" w:hAnsi="Palatino Linotype" w:cs="Arial"/>
          <w:b/>
        </w:rPr>
        <w:t>,</w:t>
      </w:r>
      <w:r w:rsidR="00E07049">
        <w:rPr>
          <w:rFonts w:ascii="Palatino Linotype" w:hAnsi="Palatino Linotype" w:cs="Arial"/>
          <w:b/>
        </w:rPr>
        <w:t xml:space="preserve"> </w:t>
      </w:r>
      <w:r w:rsidR="00D06012" w:rsidRPr="00FA0F51">
        <w:rPr>
          <w:rFonts w:ascii="Palatino Linotype" w:hAnsi="Palatino Linotype" w:cs="Arial"/>
        </w:rPr>
        <w:t xml:space="preserve">mediante la cual </w:t>
      </w:r>
      <w:r w:rsidR="00F077F3" w:rsidRPr="00FA0F51">
        <w:rPr>
          <w:rFonts w:ascii="Palatino Linotype" w:hAnsi="Palatino Linotype" w:cs="Arial"/>
        </w:rPr>
        <w:t>requirió</w:t>
      </w:r>
      <w:r w:rsidR="00E07049">
        <w:rPr>
          <w:rFonts w:ascii="Palatino Linotype" w:hAnsi="Palatino Linotype" w:cs="Arial"/>
        </w:rPr>
        <w:t xml:space="preserve"> </w:t>
      </w:r>
      <w:r w:rsidR="00EA1279">
        <w:rPr>
          <w:rFonts w:ascii="Palatino Linotype" w:hAnsi="Palatino Linotype" w:cs="Arial"/>
        </w:rPr>
        <w:t>la</w:t>
      </w:r>
      <w:r w:rsidR="00D85A5D">
        <w:rPr>
          <w:rFonts w:ascii="Palatino Linotype" w:hAnsi="Palatino Linotype" w:cs="Arial"/>
        </w:rPr>
        <w:t xml:space="preserve"> </w:t>
      </w:r>
      <w:r w:rsidR="00EA1279">
        <w:rPr>
          <w:rFonts w:ascii="Palatino Linotype" w:hAnsi="Palatino Linotype" w:cs="Arial"/>
        </w:rPr>
        <w:t xml:space="preserve">información </w:t>
      </w:r>
      <w:r w:rsidR="00D06012" w:rsidRPr="00FA0F51">
        <w:rPr>
          <w:rFonts w:ascii="Palatino Linotype" w:hAnsi="Palatino Linotype" w:cs="Arial"/>
        </w:rPr>
        <w:t xml:space="preserve">siguiente: </w:t>
      </w:r>
    </w:p>
    <w:p w:rsidR="00155944" w:rsidRPr="00FA0F51" w:rsidRDefault="00EA1279" w:rsidP="009143B4">
      <w:pPr>
        <w:spacing w:before="240" w:after="240" w:line="276" w:lineRule="auto"/>
        <w:ind w:left="851" w:right="901"/>
        <w:jc w:val="both"/>
        <w:rPr>
          <w:rFonts w:ascii="Palatino Linotype" w:hAnsi="Palatino Linotype" w:cs="Arial"/>
          <w:b/>
        </w:rPr>
      </w:pPr>
      <w:r w:rsidRPr="00FA0F51">
        <w:rPr>
          <w:rFonts w:ascii="Palatino Linotype" w:hAnsi="Palatino Linotype" w:cs="Arial"/>
          <w:i/>
          <w:sz w:val="22"/>
          <w:szCs w:val="22"/>
          <w:lang w:eastAsia="es-MX"/>
        </w:rPr>
        <w:t xml:space="preserve"> </w:t>
      </w:r>
      <w:r w:rsidR="00354DB7" w:rsidRPr="00FA0F51">
        <w:rPr>
          <w:rFonts w:ascii="Palatino Linotype" w:hAnsi="Palatino Linotype" w:cs="Arial"/>
          <w:i/>
          <w:sz w:val="22"/>
          <w:szCs w:val="22"/>
          <w:lang w:eastAsia="es-MX"/>
        </w:rPr>
        <w:t>“</w:t>
      </w:r>
      <w:r w:rsidR="00512C76" w:rsidRPr="00512C76">
        <w:rPr>
          <w:rFonts w:ascii="Palatino Linotype" w:hAnsi="Palatino Linotype" w:cs="Arial"/>
          <w:i/>
          <w:sz w:val="22"/>
          <w:szCs w:val="22"/>
          <w:lang w:eastAsia="es-MX"/>
        </w:rPr>
        <w:t xml:space="preserve">solicito un informe detallado de la policía municipal del municipio de </w:t>
      </w:r>
      <w:proofErr w:type="spellStart"/>
      <w:r w:rsidR="00512C76" w:rsidRPr="00512C76">
        <w:rPr>
          <w:rFonts w:ascii="Palatino Linotype" w:hAnsi="Palatino Linotype" w:cs="Arial"/>
          <w:i/>
          <w:sz w:val="22"/>
          <w:szCs w:val="22"/>
          <w:lang w:eastAsia="es-MX"/>
        </w:rPr>
        <w:t>tepetlixpa</w:t>
      </w:r>
      <w:proofErr w:type="spellEnd"/>
      <w:r w:rsidR="00512C76" w:rsidRPr="00512C76">
        <w:rPr>
          <w:rFonts w:ascii="Palatino Linotype" w:hAnsi="Palatino Linotype" w:cs="Arial"/>
          <w:i/>
          <w:sz w:val="22"/>
          <w:szCs w:val="22"/>
          <w:lang w:eastAsia="es-MX"/>
        </w:rPr>
        <w:t xml:space="preserve"> de la detención y puesta a </w:t>
      </w:r>
      <w:proofErr w:type="spellStart"/>
      <w:r w:rsidR="00512C76" w:rsidRPr="00512C76">
        <w:rPr>
          <w:rFonts w:ascii="Palatino Linotype" w:hAnsi="Palatino Linotype" w:cs="Arial"/>
          <w:i/>
          <w:sz w:val="22"/>
          <w:szCs w:val="22"/>
          <w:lang w:eastAsia="es-MX"/>
        </w:rPr>
        <w:t>dispocicion</w:t>
      </w:r>
      <w:proofErr w:type="spellEnd"/>
      <w:r w:rsidR="00512C76" w:rsidRPr="00512C76">
        <w:rPr>
          <w:rFonts w:ascii="Palatino Linotype" w:hAnsi="Palatino Linotype" w:cs="Arial"/>
          <w:i/>
          <w:sz w:val="22"/>
          <w:szCs w:val="22"/>
          <w:lang w:eastAsia="es-MX"/>
        </w:rPr>
        <w:t xml:space="preserve"> de </w:t>
      </w:r>
      <w:r w:rsidR="007732BD">
        <w:rPr>
          <w:rFonts w:ascii="Palatino Linotype" w:hAnsi="Palatino Linotype" w:cs="Arial"/>
          <w:i/>
          <w:sz w:val="22"/>
          <w:szCs w:val="22"/>
          <w:lang w:eastAsia="es-MX"/>
        </w:rPr>
        <w:t>XXXXXXXXXXXXX</w:t>
      </w:r>
      <w:r w:rsidR="00512C76" w:rsidRPr="00512C76">
        <w:rPr>
          <w:rFonts w:ascii="Palatino Linotype" w:hAnsi="Palatino Linotype" w:cs="Arial"/>
          <w:i/>
          <w:sz w:val="22"/>
          <w:szCs w:val="22"/>
          <w:lang w:eastAsia="es-MX"/>
        </w:rPr>
        <w:t xml:space="preserve"> la cual fue detenida sin orden ni en flagrancia en la calle </w:t>
      </w:r>
      <w:proofErr w:type="spellStart"/>
      <w:r w:rsidR="00512C76" w:rsidRPr="00512C76">
        <w:rPr>
          <w:rFonts w:ascii="Palatino Linotype" w:hAnsi="Palatino Linotype" w:cs="Arial"/>
          <w:i/>
          <w:sz w:val="22"/>
          <w:szCs w:val="22"/>
          <w:lang w:eastAsia="es-MX"/>
        </w:rPr>
        <w:t>jesus</w:t>
      </w:r>
      <w:proofErr w:type="spellEnd"/>
      <w:r w:rsidR="00512C76" w:rsidRPr="00512C76">
        <w:rPr>
          <w:rFonts w:ascii="Palatino Linotype" w:hAnsi="Palatino Linotype" w:cs="Arial"/>
          <w:i/>
          <w:sz w:val="22"/>
          <w:szCs w:val="22"/>
          <w:lang w:eastAsia="es-MX"/>
        </w:rPr>
        <w:t xml:space="preserve"> maría entre 5 de febrero y 2 de marzo el día 29 de abril </w:t>
      </w:r>
      <w:proofErr w:type="spellStart"/>
      <w:r w:rsidR="00512C76" w:rsidRPr="00512C76">
        <w:rPr>
          <w:rFonts w:ascii="Palatino Linotype" w:hAnsi="Palatino Linotype" w:cs="Arial"/>
          <w:i/>
          <w:sz w:val="22"/>
          <w:szCs w:val="22"/>
          <w:lang w:eastAsia="es-MX"/>
        </w:rPr>
        <w:t>alas</w:t>
      </w:r>
      <w:proofErr w:type="spellEnd"/>
      <w:r w:rsidR="00512C76" w:rsidRPr="00512C76">
        <w:rPr>
          <w:rFonts w:ascii="Palatino Linotype" w:hAnsi="Palatino Linotype" w:cs="Arial"/>
          <w:i/>
          <w:sz w:val="22"/>
          <w:szCs w:val="22"/>
          <w:lang w:eastAsia="es-MX"/>
        </w:rPr>
        <w:t xml:space="preserve"> nueve cuarenta y cinco del año dos mil catorce y que informe la puesta </w:t>
      </w:r>
      <w:proofErr w:type="spellStart"/>
      <w:r w:rsidR="00512C76" w:rsidRPr="00512C76">
        <w:rPr>
          <w:rFonts w:ascii="Palatino Linotype" w:hAnsi="Palatino Linotype" w:cs="Arial"/>
          <w:i/>
          <w:sz w:val="22"/>
          <w:szCs w:val="22"/>
          <w:lang w:eastAsia="es-MX"/>
        </w:rPr>
        <w:t>dispocicion</w:t>
      </w:r>
      <w:proofErr w:type="spellEnd"/>
      <w:r w:rsidR="00512C76" w:rsidRPr="00512C76">
        <w:rPr>
          <w:rFonts w:ascii="Palatino Linotype" w:hAnsi="Palatino Linotype" w:cs="Arial"/>
          <w:i/>
          <w:sz w:val="22"/>
          <w:szCs w:val="22"/>
          <w:lang w:eastAsia="es-MX"/>
        </w:rPr>
        <w:t xml:space="preserve"> bajo que cargos y si quedo debidamente registrada en </w:t>
      </w:r>
      <w:proofErr w:type="spellStart"/>
      <w:r w:rsidR="00512C76" w:rsidRPr="00512C76">
        <w:rPr>
          <w:rFonts w:ascii="Palatino Linotype" w:hAnsi="Palatino Linotype" w:cs="Arial"/>
          <w:i/>
          <w:sz w:val="22"/>
          <w:szCs w:val="22"/>
          <w:lang w:eastAsia="es-MX"/>
        </w:rPr>
        <w:t>en</w:t>
      </w:r>
      <w:proofErr w:type="spellEnd"/>
      <w:r w:rsidR="00512C76" w:rsidRPr="00512C76">
        <w:rPr>
          <w:rFonts w:ascii="Palatino Linotype" w:hAnsi="Palatino Linotype" w:cs="Arial"/>
          <w:i/>
          <w:sz w:val="22"/>
          <w:szCs w:val="22"/>
          <w:lang w:eastAsia="es-MX"/>
        </w:rPr>
        <w:t xml:space="preserve"> libro de gobierno</w:t>
      </w:r>
      <w:r w:rsidR="00A3601E" w:rsidRPr="00A3601E">
        <w:rPr>
          <w:rFonts w:ascii="Palatino Linotype" w:hAnsi="Palatino Linotype" w:cs="Arial"/>
          <w:i/>
          <w:sz w:val="22"/>
          <w:szCs w:val="22"/>
          <w:lang w:eastAsia="es-MX"/>
        </w:rPr>
        <w:t>.</w:t>
      </w:r>
      <w:r w:rsidR="00C807EF">
        <w:rPr>
          <w:rFonts w:ascii="Palatino Linotype" w:hAnsi="Palatino Linotype" w:cs="Arial"/>
          <w:i/>
          <w:sz w:val="22"/>
          <w:szCs w:val="22"/>
          <w:lang w:eastAsia="es-MX"/>
        </w:rPr>
        <w:t>”</w:t>
      </w:r>
      <w:r w:rsidR="007B5CDE">
        <w:rPr>
          <w:rFonts w:ascii="Palatino Linotype" w:hAnsi="Palatino Linotype" w:cs="Arial"/>
          <w:i/>
          <w:sz w:val="22"/>
          <w:szCs w:val="22"/>
          <w:lang w:eastAsia="es-MX"/>
        </w:rPr>
        <w:t xml:space="preserve"> </w:t>
      </w:r>
      <w:r w:rsidR="00F43ABE">
        <w:rPr>
          <w:rFonts w:ascii="Palatino Linotype" w:hAnsi="Palatino Linotype" w:cs="Arial"/>
          <w:i/>
          <w:sz w:val="22"/>
          <w:szCs w:val="22"/>
          <w:lang w:eastAsia="es-MX"/>
        </w:rPr>
        <w:t>(Sic)</w:t>
      </w:r>
    </w:p>
    <w:p w:rsidR="00036D2F" w:rsidRDefault="00036D2F" w:rsidP="009143B4">
      <w:pPr>
        <w:spacing w:before="240" w:after="240" w:line="360" w:lineRule="auto"/>
        <w:jc w:val="both"/>
        <w:rPr>
          <w:rFonts w:ascii="Palatino Linotype" w:hAnsi="Palatino Linotype" w:cs="Arial"/>
        </w:rPr>
      </w:pPr>
      <w:r>
        <w:rPr>
          <w:rFonts w:ascii="Palatino Linotype" w:hAnsi="Palatino Linotype" w:cs="Arial"/>
          <w:b/>
          <w:sz w:val="28"/>
          <w:szCs w:val="28"/>
        </w:rPr>
        <w:t>Modalidad de entrega de</w:t>
      </w:r>
      <w:r w:rsidR="000E497A">
        <w:rPr>
          <w:rFonts w:ascii="Palatino Linotype" w:hAnsi="Palatino Linotype" w:cs="Arial"/>
          <w:b/>
          <w:sz w:val="28"/>
          <w:szCs w:val="28"/>
        </w:rPr>
        <w:t xml:space="preserve"> </w:t>
      </w:r>
      <w:r>
        <w:rPr>
          <w:rFonts w:ascii="Palatino Linotype" w:hAnsi="Palatino Linotype" w:cs="Arial"/>
          <w:b/>
          <w:sz w:val="28"/>
          <w:szCs w:val="28"/>
        </w:rPr>
        <w:t xml:space="preserve">la Información: </w:t>
      </w:r>
      <w:r w:rsidR="00D9017F">
        <w:rPr>
          <w:rFonts w:ascii="Palatino Linotype" w:hAnsi="Palatino Linotype" w:cs="Arial"/>
        </w:rPr>
        <w:t>Copias Certificadas con costo</w:t>
      </w:r>
      <w:r w:rsidRPr="00036D2F">
        <w:rPr>
          <w:rFonts w:ascii="Palatino Linotype" w:hAnsi="Palatino Linotype" w:cs="Arial"/>
        </w:rPr>
        <w:t xml:space="preserve">. </w:t>
      </w:r>
    </w:p>
    <w:p w:rsidR="00036D2F" w:rsidRDefault="00036D2F" w:rsidP="009143B4">
      <w:pPr>
        <w:spacing w:before="240" w:after="240" w:line="360" w:lineRule="auto"/>
        <w:jc w:val="both"/>
        <w:rPr>
          <w:rFonts w:ascii="Palatino Linotype" w:hAnsi="Palatino Linotype" w:cs="Arial"/>
        </w:rPr>
      </w:pPr>
      <w:r w:rsidRPr="00036D2F">
        <w:rPr>
          <w:rFonts w:ascii="Palatino Linotype" w:hAnsi="Palatino Linotype" w:cs="Arial"/>
          <w:b/>
          <w:sz w:val="28"/>
          <w:szCs w:val="28"/>
        </w:rPr>
        <w:t>Documentos anexos:</w:t>
      </w:r>
      <w:r>
        <w:rPr>
          <w:rFonts w:ascii="Palatino Linotype" w:hAnsi="Palatino Linotype" w:cs="Arial"/>
        </w:rPr>
        <w:t xml:space="preserve"> Ninguno </w:t>
      </w:r>
    </w:p>
    <w:p w:rsidR="00994DE1" w:rsidRDefault="00A7068D" w:rsidP="009143B4">
      <w:pPr>
        <w:spacing w:before="240" w:after="240" w:line="360" w:lineRule="auto"/>
        <w:jc w:val="both"/>
        <w:rPr>
          <w:rFonts w:ascii="Palatino Linotype" w:hAnsi="Palatino Linotype" w:cs="Arial"/>
          <w:b/>
          <w:sz w:val="28"/>
          <w:szCs w:val="28"/>
        </w:rPr>
      </w:pPr>
      <w:r w:rsidRPr="00A7068D">
        <w:rPr>
          <w:rFonts w:ascii="Palatino Linotype" w:hAnsi="Palatino Linotype" w:cs="Arial"/>
          <w:b/>
          <w:sz w:val="28"/>
          <w:szCs w:val="28"/>
        </w:rPr>
        <w:t xml:space="preserve">Archivos adjuntos: </w:t>
      </w:r>
      <w:r w:rsidR="00994DE1" w:rsidRPr="00994DE1">
        <w:rPr>
          <w:rFonts w:ascii="Palatino Linotype" w:hAnsi="Palatino Linotype" w:cs="Arial"/>
        </w:rPr>
        <w:t>Ninguno</w:t>
      </w:r>
    </w:p>
    <w:p w:rsidR="00942279" w:rsidRDefault="009F7616" w:rsidP="009143B4">
      <w:pPr>
        <w:spacing w:before="240" w:after="240" w:line="360" w:lineRule="auto"/>
        <w:jc w:val="both"/>
        <w:rPr>
          <w:rFonts w:ascii="Palatino Linotype" w:hAnsi="Palatino Linotype"/>
        </w:rPr>
      </w:pPr>
      <w:r w:rsidRPr="00FA0F51">
        <w:rPr>
          <w:rFonts w:ascii="Palatino Linotype" w:hAnsi="Palatino Linotype" w:cs="Arial"/>
          <w:b/>
          <w:sz w:val="28"/>
          <w:szCs w:val="28"/>
        </w:rPr>
        <w:lastRenderedPageBreak/>
        <w:t>2. Respuesta.</w:t>
      </w:r>
      <w:r w:rsidRPr="00FA0F51">
        <w:rPr>
          <w:rFonts w:ascii="Palatino Linotype" w:hAnsi="Palatino Linotype" w:cs="Arial"/>
          <w:b/>
        </w:rPr>
        <w:t xml:space="preserve"> </w:t>
      </w:r>
      <w:r w:rsidR="00895784">
        <w:rPr>
          <w:rFonts w:ascii="Palatino Linotype" w:hAnsi="Palatino Linotype"/>
        </w:rPr>
        <w:t>E</w:t>
      </w:r>
      <w:r w:rsidR="00354DB7" w:rsidRPr="00FA0F51">
        <w:rPr>
          <w:rFonts w:ascii="Palatino Linotype" w:hAnsi="Palatino Linotype"/>
        </w:rPr>
        <w:t>n fecha</w:t>
      </w:r>
      <w:r w:rsidR="00BD48BB">
        <w:rPr>
          <w:rFonts w:ascii="Palatino Linotype" w:hAnsi="Palatino Linotype"/>
        </w:rPr>
        <w:t xml:space="preserve"> </w:t>
      </w:r>
      <w:r w:rsidR="00374393">
        <w:rPr>
          <w:rFonts w:ascii="Palatino Linotype" w:hAnsi="Palatino Linotype"/>
          <w:b/>
        </w:rPr>
        <w:t xml:space="preserve">trece de </w:t>
      </w:r>
      <w:r w:rsidR="00512C76">
        <w:rPr>
          <w:rFonts w:ascii="Palatino Linotype" w:hAnsi="Palatino Linotype"/>
          <w:b/>
        </w:rPr>
        <w:t xml:space="preserve">agosto </w:t>
      </w:r>
      <w:r w:rsidR="00994DE1">
        <w:rPr>
          <w:rFonts w:ascii="Palatino Linotype" w:hAnsi="Palatino Linotype"/>
          <w:b/>
        </w:rPr>
        <w:t>de dos mil dieciocho</w:t>
      </w:r>
      <w:r w:rsidR="009C54A8" w:rsidRPr="00FA0F51">
        <w:rPr>
          <w:rFonts w:ascii="Palatino Linotype" w:hAnsi="Palatino Linotype"/>
        </w:rPr>
        <w:t>,</w:t>
      </w:r>
      <w:r w:rsidR="00895784">
        <w:rPr>
          <w:rFonts w:ascii="Palatino Linotype" w:hAnsi="Palatino Linotype"/>
        </w:rPr>
        <w:t xml:space="preserve"> </w:t>
      </w:r>
      <w:r w:rsidR="009C54A8" w:rsidRPr="00FA0F51">
        <w:rPr>
          <w:rFonts w:ascii="Palatino Linotype" w:hAnsi="Palatino Linotype"/>
        </w:rPr>
        <w:t xml:space="preserve">el </w:t>
      </w:r>
      <w:r w:rsidR="009C54A8" w:rsidRPr="00FA0F51">
        <w:rPr>
          <w:rFonts w:ascii="Palatino Linotype" w:hAnsi="Palatino Linotype"/>
          <w:b/>
        </w:rPr>
        <w:t>SUJETO OBLIGADO</w:t>
      </w:r>
      <w:r w:rsidR="009C54A8" w:rsidRPr="00FA0F51">
        <w:rPr>
          <w:rFonts w:ascii="Palatino Linotype" w:hAnsi="Palatino Linotype"/>
        </w:rPr>
        <w:t xml:space="preserve"> dio respuesta</w:t>
      </w:r>
      <w:r w:rsidR="00E9691F">
        <w:rPr>
          <w:rFonts w:ascii="Palatino Linotype" w:hAnsi="Palatino Linotype"/>
        </w:rPr>
        <w:t xml:space="preserve"> a </w:t>
      </w:r>
      <w:r w:rsidR="00C807EF">
        <w:rPr>
          <w:rFonts w:ascii="Palatino Linotype" w:hAnsi="Palatino Linotype"/>
        </w:rPr>
        <w:t xml:space="preserve">la </w:t>
      </w:r>
      <w:r w:rsidR="00E9691F">
        <w:rPr>
          <w:rFonts w:ascii="Palatino Linotype" w:hAnsi="Palatino Linotype"/>
        </w:rPr>
        <w:t xml:space="preserve">solicitud, </w:t>
      </w:r>
      <w:r w:rsidR="00E223AB">
        <w:rPr>
          <w:rFonts w:ascii="Palatino Linotype" w:hAnsi="Palatino Linotype"/>
        </w:rPr>
        <w:t>vía el SAIMEX</w:t>
      </w:r>
      <w:r w:rsidR="00895784" w:rsidRPr="00895784">
        <w:rPr>
          <w:rFonts w:ascii="Palatino Linotype" w:hAnsi="Palatino Linotype"/>
        </w:rPr>
        <w:t xml:space="preserve"> </w:t>
      </w:r>
      <w:r w:rsidR="00895784">
        <w:rPr>
          <w:rFonts w:ascii="Palatino Linotype" w:hAnsi="Palatino Linotype"/>
        </w:rPr>
        <w:t>a través del oficio respectivo</w:t>
      </w:r>
      <w:r w:rsidR="00E9691F">
        <w:rPr>
          <w:rFonts w:ascii="Palatino Linotype" w:hAnsi="Palatino Linotype"/>
        </w:rPr>
        <w:t xml:space="preserve">, </w:t>
      </w:r>
      <w:r w:rsidR="00994DE1">
        <w:rPr>
          <w:rFonts w:ascii="Palatino Linotype" w:hAnsi="Palatino Linotype"/>
        </w:rPr>
        <w:t xml:space="preserve">quien sustancialmente </w:t>
      </w:r>
      <w:r w:rsidR="00E223AB">
        <w:rPr>
          <w:rFonts w:ascii="Palatino Linotype" w:hAnsi="Palatino Linotype"/>
        </w:rPr>
        <w:t xml:space="preserve">respondió: </w:t>
      </w:r>
      <w:r w:rsidR="00895784">
        <w:rPr>
          <w:rFonts w:ascii="Palatino Linotype" w:hAnsi="Palatino Linotype"/>
        </w:rPr>
        <w:t xml:space="preserve"> </w:t>
      </w:r>
      <w:r w:rsidR="00942279" w:rsidRPr="00FA0F51">
        <w:rPr>
          <w:rFonts w:ascii="Palatino Linotype" w:hAnsi="Palatino Linotype"/>
        </w:rPr>
        <w:t xml:space="preserve"> </w:t>
      </w:r>
    </w:p>
    <w:p w:rsidR="00895784" w:rsidRDefault="00BD48BB" w:rsidP="00374393">
      <w:pPr>
        <w:spacing w:before="240" w:after="240"/>
        <w:ind w:left="851" w:right="900"/>
        <w:jc w:val="both"/>
        <w:rPr>
          <w:rFonts w:ascii="Palatino Linotype" w:hAnsi="Palatino Linotype" w:cs="Arial"/>
          <w:i/>
          <w:sz w:val="22"/>
          <w:szCs w:val="22"/>
        </w:rPr>
      </w:pPr>
      <w:r w:rsidRPr="003A1324">
        <w:rPr>
          <w:rFonts w:ascii="Palatino Linotype" w:hAnsi="Palatino Linotype" w:cs="Arial"/>
          <w:b/>
          <w:i/>
          <w:sz w:val="22"/>
          <w:szCs w:val="22"/>
        </w:rPr>
        <w:t xml:space="preserve"> </w:t>
      </w:r>
      <w:r w:rsidR="00895784" w:rsidRPr="003A1324">
        <w:rPr>
          <w:rFonts w:ascii="Palatino Linotype" w:hAnsi="Palatino Linotype" w:cs="Arial"/>
          <w:i/>
          <w:sz w:val="22"/>
          <w:szCs w:val="22"/>
        </w:rPr>
        <w:t>“</w:t>
      </w:r>
      <w:r w:rsidR="00374393">
        <w:rPr>
          <w:rFonts w:ascii="Palatino Linotype" w:hAnsi="Palatino Linotype" w:cs="Arial"/>
          <w:i/>
          <w:sz w:val="22"/>
          <w:szCs w:val="22"/>
        </w:rPr>
        <w:t>…</w:t>
      </w:r>
      <w:r w:rsidR="00512C76" w:rsidRPr="00512C76">
        <w:rPr>
          <w:rFonts w:ascii="Palatino Linotype" w:hAnsi="Palatino Linotype" w:cs="Arial"/>
          <w:i/>
          <w:sz w:val="22"/>
          <w:szCs w:val="22"/>
        </w:rPr>
        <w:t xml:space="preserve">la información solicitada no es susceptible para su publicación; así mismo este sujeto obligado no es la instancia competente para que Usted solicite este tipo de información por lo que se le invita a interponer su Si ante el ministerio </w:t>
      </w:r>
      <w:proofErr w:type="spellStart"/>
      <w:r w:rsidR="00512C76" w:rsidRPr="00512C76">
        <w:rPr>
          <w:rFonts w:ascii="Palatino Linotype" w:hAnsi="Palatino Linotype" w:cs="Arial"/>
          <w:i/>
          <w:sz w:val="22"/>
          <w:szCs w:val="22"/>
        </w:rPr>
        <w:t>publico</w:t>
      </w:r>
      <w:proofErr w:type="spellEnd"/>
      <w:r w:rsidR="00512C76" w:rsidRPr="00512C76">
        <w:rPr>
          <w:rFonts w:ascii="Palatino Linotype" w:hAnsi="Palatino Linotype" w:cs="Arial"/>
          <w:i/>
          <w:sz w:val="22"/>
          <w:szCs w:val="22"/>
        </w:rPr>
        <w:t xml:space="preserve"> o juzgado procedente. Sin más por el momento, quedo de Usted.</w:t>
      </w:r>
      <w:r w:rsidR="00CB6C19">
        <w:rPr>
          <w:rFonts w:ascii="Palatino Linotype" w:hAnsi="Palatino Linotype" w:cs="Arial"/>
          <w:i/>
          <w:sz w:val="22"/>
          <w:szCs w:val="22"/>
        </w:rPr>
        <w:t>”</w:t>
      </w:r>
      <w:r w:rsidR="0010592C" w:rsidRPr="003A1324">
        <w:rPr>
          <w:rFonts w:ascii="Palatino Linotype" w:hAnsi="Palatino Linotype" w:cs="Arial"/>
          <w:i/>
          <w:sz w:val="22"/>
          <w:szCs w:val="22"/>
        </w:rPr>
        <w:t>(</w:t>
      </w:r>
      <w:r w:rsidR="0010592C" w:rsidRPr="00BD48BB">
        <w:rPr>
          <w:rFonts w:ascii="Palatino Linotype" w:hAnsi="Palatino Linotype" w:cs="Arial"/>
          <w:i/>
          <w:sz w:val="22"/>
          <w:szCs w:val="22"/>
        </w:rPr>
        <w:t xml:space="preserve">Sic) </w:t>
      </w:r>
    </w:p>
    <w:p w:rsidR="00671A8E" w:rsidRDefault="00846174" w:rsidP="00CE437F">
      <w:pPr>
        <w:spacing w:line="360" w:lineRule="auto"/>
        <w:jc w:val="both"/>
        <w:rPr>
          <w:rFonts w:ascii="Palatino Linotype" w:hAnsi="Palatino Linotype" w:cs="Arial"/>
        </w:rPr>
      </w:pPr>
      <w:r w:rsidRPr="00846174">
        <w:rPr>
          <w:rFonts w:ascii="Palatino Linotype" w:hAnsi="Palatino Linotype" w:cs="Arial"/>
          <w:b/>
          <w:sz w:val="28"/>
          <w:szCs w:val="28"/>
        </w:rPr>
        <w:t>Archivos adjuntos</w:t>
      </w:r>
      <w:r w:rsidR="00F93BF6">
        <w:rPr>
          <w:rFonts w:ascii="Palatino Linotype" w:hAnsi="Palatino Linotype" w:cs="Arial"/>
          <w:b/>
          <w:sz w:val="28"/>
          <w:szCs w:val="28"/>
        </w:rPr>
        <w:t>.</w:t>
      </w:r>
      <w:r w:rsidRPr="00846174">
        <w:rPr>
          <w:rFonts w:ascii="Palatino Linotype" w:hAnsi="Palatino Linotype" w:cs="Arial"/>
          <w:b/>
          <w:sz w:val="28"/>
          <w:szCs w:val="28"/>
        </w:rPr>
        <w:t xml:space="preserve"> </w:t>
      </w:r>
      <w:r w:rsidR="00CE437F">
        <w:rPr>
          <w:rFonts w:ascii="Palatino Linotype" w:hAnsi="Palatino Linotype" w:cs="Arial"/>
        </w:rPr>
        <w:t xml:space="preserve">Ninguno. </w:t>
      </w:r>
    </w:p>
    <w:p w:rsidR="00623511" w:rsidRDefault="00D902B8" w:rsidP="009143B4">
      <w:pPr>
        <w:spacing w:before="240" w:after="240" w:line="360" w:lineRule="auto"/>
        <w:jc w:val="both"/>
        <w:rPr>
          <w:rFonts w:ascii="Palatino Linotype" w:hAnsi="Palatino Linotype" w:cs="Arial"/>
        </w:rPr>
      </w:pPr>
      <w:r w:rsidRPr="001661D2">
        <w:rPr>
          <w:rFonts w:ascii="Palatino Linotype" w:hAnsi="Palatino Linotype" w:cs="Arial"/>
          <w:b/>
          <w:sz w:val="28"/>
          <w:szCs w:val="28"/>
        </w:rPr>
        <w:t>3</w:t>
      </w:r>
      <w:r w:rsidR="009F7616" w:rsidRPr="001661D2">
        <w:rPr>
          <w:rFonts w:ascii="Palatino Linotype" w:hAnsi="Palatino Linotype" w:cs="Arial"/>
          <w:b/>
          <w:sz w:val="28"/>
          <w:szCs w:val="28"/>
        </w:rPr>
        <w:t>. Integración y trámite de</w:t>
      </w:r>
      <w:r w:rsidR="00994894" w:rsidRPr="001661D2">
        <w:rPr>
          <w:rFonts w:ascii="Palatino Linotype" w:hAnsi="Palatino Linotype" w:cs="Arial"/>
          <w:b/>
          <w:sz w:val="28"/>
          <w:szCs w:val="28"/>
        </w:rPr>
        <w:t xml:space="preserve">l </w:t>
      </w:r>
      <w:r w:rsidR="009F7616" w:rsidRPr="001661D2">
        <w:rPr>
          <w:rFonts w:ascii="Palatino Linotype" w:hAnsi="Palatino Linotype" w:cs="Arial"/>
          <w:b/>
          <w:sz w:val="28"/>
          <w:szCs w:val="28"/>
        </w:rPr>
        <w:t>recurso de revisión.</w:t>
      </w:r>
      <w:r w:rsidR="009F7616" w:rsidRPr="001661D2">
        <w:rPr>
          <w:rFonts w:ascii="Palatino Linotype" w:hAnsi="Palatino Linotype" w:cs="Arial"/>
          <w:b/>
        </w:rPr>
        <w:t xml:space="preserve"> </w:t>
      </w:r>
      <w:r w:rsidR="00D06012" w:rsidRPr="001661D2">
        <w:rPr>
          <w:rFonts w:ascii="Palatino Linotype" w:hAnsi="Palatino Linotype" w:cs="Arial"/>
        </w:rPr>
        <w:t xml:space="preserve">Inconforme con </w:t>
      </w:r>
      <w:r w:rsidR="004B0F19" w:rsidRPr="001661D2">
        <w:rPr>
          <w:rFonts w:ascii="Palatino Linotype" w:hAnsi="Palatino Linotype" w:cs="Arial"/>
        </w:rPr>
        <w:t>la</w:t>
      </w:r>
      <w:r w:rsidR="00335DA7" w:rsidRPr="001661D2">
        <w:rPr>
          <w:rFonts w:ascii="Palatino Linotype" w:hAnsi="Palatino Linotype" w:cs="Arial"/>
        </w:rPr>
        <w:t xml:space="preserve"> </w:t>
      </w:r>
      <w:r w:rsidR="00D06012" w:rsidRPr="001661D2">
        <w:rPr>
          <w:rFonts w:ascii="Palatino Linotype" w:hAnsi="Palatino Linotype" w:cs="Arial"/>
        </w:rPr>
        <w:t xml:space="preserve">respuesta, </w:t>
      </w:r>
      <w:r w:rsidR="00B41D37" w:rsidRPr="001661D2">
        <w:rPr>
          <w:rFonts w:ascii="Palatino Linotype" w:hAnsi="Palatino Linotype" w:cs="Arial"/>
        </w:rPr>
        <w:t xml:space="preserve">el </w:t>
      </w:r>
      <w:r w:rsidR="00B41D37" w:rsidRPr="001661D2">
        <w:rPr>
          <w:rFonts w:ascii="Palatino Linotype" w:hAnsi="Palatino Linotype" w:cs="Arial"/>
          <w:b/>
        </w:rPr>
        <w:t>RECURRENTE</w:t>
      </w:r>
      <w:r w:rsidR="00000739" w:rsidRPr="001661D2">
        <w:rPr>
          <w:rFonts w:ascii="Palatino Linotype" w:hAnsi="Palatino Linotype" w:cs="Arial"/>
        </w:rPr>
        <w:t xml:space="preserve"> </w:t>
      </w:r>
      <w:r w:rsidR="00D06012" w:rsidRPr="001661D2">
        <w:rPr>
          <w:rFonts w:ascii="Palatino Linotype" w:hAnsi="Palatino Linotype" w:cs="Arial"/>
        </w:rPr>
        <w:t xml:space="preserve">interpuso </w:t>
      </w:r>
      <w:r w:rsidR="00994894" w:rsidRPr="001661D2">
        <w:rPr>
          <w:rFonts w:ascii="Palatino Linotype" w:hAnsi="Palatino Linotype" w:cs="Arial"/>
        </w:rPr>
        <w:t xml:space="preserve">el </w:t>
      </w:r>
      <w:r w:rsidR="00D06012" w:rsidRPr="001661D2">
        <w:rPr>
          <w:rFonts w:ascii="Palatino Linotype" w:hAnsi="Palatino Linotype" w:cs="Arial"/>
        </w:rPr>
        <w:t xml:space="preserve">recurso de revisión </w:t>
      </w:r>
      <w:r w:rsidR="00DC7A93" w:rsidRPr="001661D2">
        <w:rPr>
          <w:rFonts w:ascii="Palatino Linotype" w:hAnsi="Palatino Linotype" w:cs="Arial"/>
        </w:rPr>
        <w:t>materia del presente estudio</w:t>
      </w:r>
      <w:r w:rsidR="00994894" w:rsidRPr="001661D2">
        <w:rPr>
          <w:rFonts w:ascii="Palatino Linotype" w:hAnsi="Palatino Linotype" w:cs="Arial"/>
        </w:rPr>
        <w:t xml:space="preserve"> el día </w:t>
      </w:r>
      <w:r w:rsidR="00603192">
        <w:rPr>
          <w:rFonts w:ascii="Palatino Linotype" w:hAnsi="Palatino Linotype" w:cs="Arial"/>
          <w:b/>
        </w:rPr>
        <w:t xml:space="preserve">veintiuno de agosto </w:t>
      </w:r>
      <w:r w:rsidR="00CE437F">
        <w:rPr>
          <w:rFonts w:ascii="Palatino Linotype" w:hAnsi="Palatino Linotype" w:cs="Arial"/>
          <w:b/>
        </w:rPr>
        <w:t xml:space="preserve">de </w:t>
      </w:r>
      <w:r w:rsidR="00B52A22">
        <w:rPr>
          <w:rFonts w:ascii="Palatino Linotype" w:hAnsi="Palatino Linotype" w:cs="Arial"/>
          <w:b/>
        </w:rPr>
        <w:t>dos mil dieciocho</w:t>
      </w:r>
      <w:r w:rsidR="00C848D9" w:rsidRPr="001661D2">
        <w:rPr>
          <w:rFonts w:ascii="Palatino Linotype" w:hAnsi="Palatino Linotype" w:cs="Arial"/>
        </w:rPr>
        <w:t>,</w:t>
      </w:r>
      <w:r w:rsidR="00C848D9" w:rsidRPr="001661D2">
        <w:rPr>
          <w:rFonts w:ascii="Palatino Linotype" w:hAnsi="Palatino Linotype" w:cs="Arial"/>
          <w:b/>
        </w:rPr>
        <w:t xml:space="preserve"> </w:t>
      </w:r>
      <w:r w:rsidR="00994894" w:rsidRPr="001661D2">
        <w:rPr>
          <w:rFonts w:ascii="Palatino Linotype" w:hAnsi="Palatino Linotype" w:cs="Arial"/>
        </w:rPr>
        <w:t xml:space="preserve">en </w:t>
      </w:r>
      <w:r w:rsidR="001F1E4F" w:rsidRPr="001661D2">
        <w:rPr>
          <w:rFonts w:ascii="Palatino Linotype" w:hAnsi="Palatino Linotype" w:cs="Arial"/>
        </w:rPr>
        <w:t xml:space="preserve">el </w:t>
      </w:r>
      <w:r w:rsidR="00994894" w:rsidRPr="001661D2">
        <w:rPr>
          <w:rFonts w:ascii="Palatino Linotype" w:hAnsi="Palatino Linotype" w:cs="Arial"/>
        </w:rPr>
        <w:t xml:space="preserve">que </w:t>
      </w:r>
      <w:r w:rsidR="00335DA7" w:rsidRPr="001661D2">
        <w:rPr>
          <w:rFonts w:ascii="Palatino Linotype" w:hAnsi="Palatino Linotype" w:cs="Arial"/>
        </w:rPr>
        <w:t>señaló</w:t>
      </w:r>
      <w:r w:rsidR="00623511" w:rsidRPr="001661D2">
        <w:rPr>
          <w:rFonts w:ascii="Palatino Linotype" w:hAnsi="Palatino Linotype" w:cs="Arial"/>
        </w:rPr>
        <w:t>:</w:t>
      </w:r>
      <w:r w:rsidR="00623511">
        <w:rPr>
          <w:rFonts w:ascii="Palatino Linotype" w:hAnsi="Palatino Linotype" w:cs="Arial"/>
        </w:rPr>
        <w:t xml:space="preserve"> </w:t>
      </w:r>
    </w:p>
    <w:p w:rsidR="00335DA7" w:rsidRPr="00FA0F51" w:rsidRDefault="00623511" w:rsidP="00BB36C1">
      <w:pPr>
        <w:jc w:val="both"/>
        <w:rPr>
          <w:rFonts w:ascii="Palatino Linotype" w:hAnsi="Palatino Linotype" w:cs="Arial"/>
        </w:rPr>
      </w:pPr>
      <w:r>
        <w:rPr>
          <w:rFonts w:ascii="Palatino Linotype" w:hAnsi="Palatino Linotype" w:cs="Arial"/>
          <w:b/>
        </w:rPr>
        <w:t>A</w:t>
      </w:r>
      <w:r w:rsidR="00335DA7" w:rsidRPr="00F32C81">
        <w:rPr>
          <w:rFonts w:ascii="Palatino Linotype" w:hAnsi="Palatino Linotype" w:cs="Arial"/>
          <w:b/>
        </w:rPr>
        <w:t>cto impugnado</w:t>
      </w:r>
      <w:r w:rsidR="00E71314" w:rsidRPr="00F32C81">
        <w:rPr>
          <w:rFonts w:ascii="Palatino Linotype" w:hAnsi="Palatino Linotype" w:cs="Arial"/>
          <w:b/>
        </w:rPr>
        <w:t>:</w:t>
      </w:r>
      <w:r w:rsidR="00E71314">
        <w:rPr>
          <w:rFonts w:ascii="Palatino Linotype" w:hAnsi="Palatino Linotype" w:cs="Arial"/>
          <w:b/>
        </w:rPr>
        <w:t xml:space="preserve"> </w:t>
      </w:r>
    </w:p>
    <w:p w:rsidR="00BB36C1" w:rsidRDefault="00BB36C1" w:rsidP="00BB36C1">
      <w:pPr>
        <w:ind w:left="851" w:right="900"/>
        <w:jc w:val="both"/>
        <w:rPr>
          <w:rFonts w:ascii="Palatino Linotype" w:hAnsi="Palatino Linotype" w:cs="Arial"/>
          <w:i/>
          <w:sz w:val="22"/>
          <w:szCs w:val="22"/>
          <w:lang w:eastAsia="es-MX"/>
        </w:rPr>
      </w:pPr>
    </w:p>
    <w:p w:rsidR="00297161" w:rsidRPr="00FA0F51" w:rsidRDefault="00623511" w:rsidP="00BB36C1">
      <w:pPr>
        <w:ind w:left="851" w:right="900"/>
        <w:jc w:val="both"/>
        <w:rPr>
          <w:rFonts w:ascii="Palatino Linotype" w:hAnsi="Palatino Linotype" w:cs="Arial"/>
          <w:i/>
          <w:sz w:val="22"/>
          <w:szCs w:val="22"/>
          <w:lang w:eastAsia="es-MX"/>
        </w:rPr>
      </w:pPr>
      <w:r w:rsidRPr="00FA0F51">
        <w:rPr>
          <w:rFonts w:ascii="Palatino Linotype" w:hAnsi="Palatino Linotype" w:cs="Arial"/>
          <w:i/>
          <w:sz w:val="22"/>
          <w:szCs w:val="22"/>
          <w:lang w:eastAsia="es-MX"/>
        </w:rPr>
        <w:t xml:space="preserve"> </w:t>
      </w:r>
      <w:r w:rsidR="00297161" w:rsidRPr="00FA0F51">
        <w:rPr>
          <w:rFonts w:ascii="Palatino Linotype" w:hAnsi="Palatino Linotype" w:cs="Arial"/>
          <w:i/>
          <w:sz w:val="22"/>
          <w:szCs w:val="22"/>
          <w:lang w:eastAsia="es-MX"/>
        </w:rPr>
        <w:t>“</w:t>
      </w:r>
      <w:r w:rsidR="0009724D" w:rsidRPr="0009724D">
        <w:rPr>
          <w:rFonts w:ascii="Palatino Linotype" w:hAnsi="Palatino Linotype" w:cs="Arial"/>
          <w:i/>
          <w:sz w:val="22"/>
          <w:szCs w:val="22"/>
          <w:lang w:eastAsia="es-MX"/>
        </w:rPr>
        <w:t xml:space="preserve">el municipio tiene la </w:t>
      </w:r>
      <w:proofErr w:type="spellStart"/>
      <w:r w:rsidR="0009724D" w:rsidRPr="0009724D">
        <w:rPr>
          <w:rFonts w:ascii="Palatino Linotype" w:hAnsi="Palatino Linotype" w:cs="Arial"/>
          <w:i/>
          <w:sz w:val="22"/>
          <w:szCs w:val="22"/>
          <w:lang w:eastAsia="es-MX"/>
        </w:rPr>
        <w:t>obligacion</w:t>
      </w:r>
      <w:proofErr w:type="spellEnd"/>
      <w:r w:rsidR="0009724D" w:rsidRPr="0009724D">
        <w:rPr>
          <w:rFonts w:ascii="Palatino Linotype" w:hAnsi="Palatino Linotype" w:cs="Arial"/>
          <w:i/>
          <w:sz w:val="22"/>
          <w:szCs w:val="22"/>
          <w:lang w:eastAsia="es-MX"/>
        </w:rPr>
        <w:t xml:space="preserve"> de entregar esta información por ser la seguridad </w:t>
      </w:r>
      <w:proofErr w:type="spellStart"/>
      <w:r w:rsidR="0009724D" w:rsidRPr="0009724D">
        <w:rPr>
          <w:rFonts w:ascii="Palatino Linotype" w:hAnsi="Palatino Linotype" w:cs="Arial"/>
          <w:i/>
          <w:sz w:val="22"/>
          <w:szCs w:val="22"/>
          <w:lang w:eastAsia="es-MX"/>
        </w:rPr>
        <w:t>publica</w:t>
      </w:r>
      <w:proofErr w:type="spellEnd"/>
      <w:r w:rsidR="0009724D" w:rsidRPr="0009724D">
        <w:rPr>
          <w:rFonts w:ascii="Palatino Linotype" w:hAnsi="Palatino Linotype" w:cs="Arial"/>
          <w:i/>
          <w:sz w:val="22"/>
          <w:szCs w:val="22"/>
          <w:lang w:eastAsia="es-MX"/>
        </w:rPr>
        <w:t xml:space="preserve"> del municipio la que hizo la puesta a </w:t>
      </w:r>
      <w:proofErr w:type="spellStart"/>
      <w:r w:rsidR="0009724D" w:rsidRPr="0009724D">
        <w:rPr>
          <w:rFonts w:ascii="Palatino Linotype" w:hAnsi="Palatino Linotype" w:cs="Arial"/>
          <w:i/>
          <w:sz w:val="22"/>
          <w:szCs w:val="22"/>
          <w:lang w:eastAsia="es-MX"/>
        </w:rPr>
        <w:t>dispocicion</w:t>
      </w:r>
      <w:proofErr w:type="spellEnd"/>
      <w:r w:rsidR="00C54295" w:rsidRPr="00C54295">
        <w:rPr>
          <w:rFonts w:ascii="Palatino Linotype" w:hAnsi="Palatino Linotype" w:cs="Arial"/>
          <w:i/>
          <w:sz w:val="22"/>
          <w:szCs w:val="22"/>
          <w:lang w:eastAsia="es-MX"/>
        </w:rPr>
        <w:t>.</w:t>
      </w:r>
      <w:r w:rsidR="00297161" w:rsidRPr="00FA0F51">
        <w:rPr>
          <w:rFonts w:ascii="Palatino Linotype" w:hAnsi="Palatino Linotype" w:cs="Arial"/>
          <w:i/>
          <w:sz w:val="22"/>
          <w:szCs w:val="22"/>
          <w:lang w:eastAsia="es-MX"/>
        </w:rPr>
        <w:t>”(</w:t>
      </w:r>
      <w:proofErr w:type="gramStart"/>
      <w:r w:rsidR="00297161" w:rsidRPr="00FA0F51">
        <w:rPr>
          <w:rFonts w:ascii="Palatino Linotype" w:hAnsi="Palatino Linotype" w:cs="Arial"/>
          <w:i/>
          <w:sz w:val="22"/>
          <w:szCs w:val="22"/>
          <w:lang w:eastAsia="es-MX"/>
        </w:rPr>
        <w:t>sic</w:t>
      </w:r>
      <w:proofErr w:type="gramEnd"/>
      <w:r w:rsidR="00297161" w:rsidRPr="00FA0F51">
        <w:rPr>
          <w:rFonts w:ascii="Palatino Linotype" w:hAnsi="Palatino Linotype" w:cs="Arial"/>
          <w:i/>
          <w:sz w:val="22"/>
          <w:szCs w:val="22"/>
          <w:lang w:eastAsia="es-MX"/>
        </w:rPr>
        <w:t>)</w:t>
      </w:r>
    </w:p>
    <w:p w:rsidR="00297161" w:rsidRPr="0005190D" w:rsidRDefault="001F1E4F" w:rsidP="009143B4">
      <w:pPr>
        <w:spacing w:before="240" w:after="240" w:line="360" w:lineRule="auto"/>
        <w:jc w:val="both"/>
        <w:rPr>
          <w:rFonts w:ascii="Palatino Linotype" w:hAnsi="Palatino Linotype" w:cs="Arial"/>
        </w:rPr>
      </w:pPr>
      <w:r w:rsidRPr="0005190D">
        <w:rPr>
          <w:rFonts w:ascii="Palatino Linotype" w:hAnsi="Palatino Linotype" w:cs="Arial"/>
          <w:b/>
        </w:rPr>
        <w:t xml:space="preserve">Y </w:t>
      </w:r>
      <w:r w:rsidR="0083770F" w:rsidRPr="0005190D">
        <w:rPr>
          <w:rFonts w:ascii="Palatino Linotype" w:hAnsi="Palatino Linotype" w:cs="Arial"/>
          <w:b/>
        </w:rPr>
        <w:t xml:space="preserve"> </w:t>
      </w:r>
      <w:r w:rsidRPr="0005190D">
        <w:rPr>
          <w:rFonts w:ascii="Palatino Linotype" w:hAnsi="Palatino Linotype" w:cs="Arial"/>
          <w:b/>
        </w:rPr>
        <w:t>R</w:t>
      </w:r>
      <w:r w:rsidR="0054779A" w:rsidRPr="0005190D">
        <w:rPr>
          <w:rFonts w:ascii="Palatino Linotype" w:hAnsi="Palatino Linotype" w:cs="Arial"/>
          <w:b/>
        </w:rPr>
        <w:t>azones o motivos de inconformidad</w:t>
      </w:r>
      <w:r w:rsidR="0083770F" w:rsidRPr="0005190D">
        <w:rPr>
          <w:rFonts w:ascii="Palatino Linotype" w:hAnsi="Palatino Linotype" w:cs="Arial"/>
        </w:rPr>
        <w:t>:</w:t>
      </w:r>
    </w:p>
    <w:p w:rsidR="00297161" w:rsidRDefault="001F1E4F" w:rsidP="001F1E4F">
      <w:pPr>
        <w:spacing w:before="240" w:after="240"/>
        <w:ind w:left="851" w:right="900"/>
        <w:jc w:val="both"/>
        <w:rPr>
          <w:rFonts w:ascii="Palatino Linotype" w:hAnsi="Palatino Linotype" w:cs="Arial"/>
          <w:i/>
          <w:sz w:val="22"/>
          <w:szCs w:val="22"/>
          <w:lang w:eastAsia="es-MX"/>
        </w:rPr>
      </w:pPr>
      <w:r w:rsidRPr="00CA287B">
        <w:rPr>
          <w:rFonts w:ascii="Palatino Linotype" w:hAnsi="Palatino Linotype" w:cs="Arial"/>
          <w:i/>
          <w:sz w:val="22"/>
          <w:szCs w:val="22"/>
          <w:lang w:eastAsia="es-MX"/>
        </w:rPr>
        <w:t xml:space="preserve"> </w:t>
      </w:r>
      <w:r w:rsidR="00297161" w:rsidRPr="00CA287B">
        <w:rPr>
          <w:rFonts w:ascii="Palatino Linotype" w:hAnsi="Palatino Linotype" w:cs="Arial"/>
          <w:i/>
          <w:sz w:val="22"/>
          <w:szCs w:val="22"/>
          <w:lang w:eastAsia="es-MX"/>
        </w:rPr>
        <w:t>“</w:t>
      </w:r>
      <w:r w:rsidR="0009724D" w:rsidRPr="0009724D">
        <w:rPr>
          <w:rFonts w:ascii="Palatino Linotype" w:hAnsi="Palatino Linotype" w:cs="Arial"/>
          <w:i/>
          <w:sz w:val="22"/>
          <w:szCs w:val="22"/>
          <w:lang w:eastAsia="es-MX"/>
        </w:rPr>
        <w:t xml:space="preserve">la razón es que el municipio tiene la obligación de dar respuesta y no hay a donde recurrir </w:t>
      </w:r>
      <w:proofErr w:type="spellStart"/>
      <w:r w:rsidR="0009724D" w:rsidRPr="0009724D">
        <w:rPr>
          <w:rFonts w:ascii="Palatino Linotype" w:hAnsi="Palatino Linotype" w:cs="Arial"/>
          <w:i/>
          <w:sz w:val="22"/>
          <w:szCs w:val="22"/>
          <w:lang w:eastAsia="es-MX"/>
        </w:rPr>
        <w:t>por que</w:t>
      </w:r>
      <w:proofErr w:type="spellEnd"/>
      <w:r w:rsidR="0009724D" w:rsidRPr="0009724D">
        <w:rPr>
          <w:rFonts w:ascii="Palatino Linotype" w:hAnsi="Palatino Linotype" w:cs="Arial"/>
          <w:i/>
          <w:sz w:val="22"/>
          <w:szCs w:val="22"/>
          <w:lang w:eastAsia="es-MX"/>
        </w:rPr>
        <w:t xml:space="preserve"> la presidencia es </w:t>
      </w:r>
      <w:proofErr w:type="spellStart"/>
      <w:r w:rsidR="0009724D" w:rsidRPr="0009724D">
        <w:rPr>
          <w:rFonts w:ascii="Palatino Linotype" w:hAnsi="Palatino Linotype" w:cs="Arial"/>
          <w:i/>
          <w:sz w:val="22"/>
          <w:szCs w:val="22"/>
          <w:lang w:eastAsia="es-MX"/>
        </w:rPr>
        <w:t>autonoma</w:t>
      </w:r>
      <w:proofErr w:type="spellEnd"/>
      <w:r w:rsidR="0009724D" w:rsidRPr="0009724D">
        <w:rPr>
          <w:rFonts w:ascii="Palatino Linotype" w:hAnsi="Palatino Linotype" w:cs="Arial"/>
          <w:i/>
          <w:sz w:val="22"/>
          <w:szCs w:val="22"/>
          <w:lang w:eastAsia="es-MX"/>
        </w:rPr>
        <w:t xml:space="preserve"> y lleva su control con su libro de gobierno</w:t>
      </w:r>
      <w:proofErr w:type="gramStart"/>
      <w:r w:rsidR="00297161" w:rsidRPr="00F96939">
        <w:rPr>
          <w:rFonts w:ascii="Palatino Linotype" w:hAnsi="Palatino Linotype" w:cs="Arial"/>
          <w:i/>
          <w:sz w:val="22"/>
          <w:szCs w:val="22"/>
          <w:lang w:eastAsia="es-MX"/>
        </w:rPr>
        <w:t>”(</w:t>
      </w:r>
      <w:proofErr w:type="gramEnd"/>
      <w:r w:rsidR="00297161" w:rsidRPr="00F96939">
        <w:rPr>
          <w:rFonts w:ascii="Palatino Linotype" w:hAnsi="Palatino Linotype" w:cs="Arial"/>
          <w:i/>
          <w:sz w:val="22"/>
          <w:szCs w:val="22"/>
          <w:lang w:eastAsia="es-MX"/>
        </w:rPr>
        <w:t>sic)</w:t>
      </w:r>
    </w:p>
    <w:p w:rsidR="00C848D9" w:rsidRDefault="00C92FBE" w:rsidP="0066331A">
      <w:pPr>
        <w:spacing w:line="360" w:lineRule="auto"/>
        <w:ind w:right="49"/>
        <w:jc w:val="both"/>
        <w:rPr>
          <w:rFonts w:ascii="Palatino Linotype" w:hAnsi="Palatino Linotype" w:cs="Arial"/>
        </w:rPr>
      </w:pPr>
      <w:r>
        <w:rPr>
          <w:rFonts w:ascii="Palatino Linotype" w:hAnsi="Palatino Linotype" w:cs="Arial"/>
          <w:b/>
          <w:sz w:val="28"/>
          <w:szCs w:val="28"/>
        </w:rPr>
        <w:t>Documentos a</w:t>
      </w:r>
      <w:r w:rsidR="0066331A" w:rsidRPr="00676B88">
        <w:rPr>
          <w:rFonts w:ascii="Palatino Linotype" w:hAnsi="Palatino Linotype" w:cs="Arial"/>
          <w:b/>
          <w:sz w:val="28"/>
          <w:szCs w:val="28"/>
        </w:rPr>
        <w:t>nexo</w:t>
      </w:r>
      <w:r>
        <w:rPr>
          <w:rFonts w:ascii="Palatino Linotype" w:hAnsi="Palatino Linotype" w:cs="Arial"/>
          <w:b/>
          <w:sz w:val="28"/>
          <w:szCs w:val="28"/>
        </w:rPr>
        <w:t>s</w:t>
      </w:r>
      <w:r w:rsidR="0066331A" w:rsidRPr="00676B88">
        <w:rPr>
          <w:rFonts w:ascii="Palatino Linotype" w:hAnsi="Palatino Linotype" w:cs="Arial"/>
          <w:b/>
          <w:sz w:val="28"/>
          <w:szCs w:val="28"/>
        </w:rPr>
        <w:t>.</w:t>
      </w:r>
      <w:r w:rsidR="0066331A">
        <w:rPr>
          <w:rFonts w:ascii="Palatino Linotype" w:hAnsi="Palatino Linotype" w:cs="Arial"/>
          <w:b/>
        </w:rPr>
        <w:t xml:space="preserve"> </w:t>
      </w:r>
      <w:r w:rsidR="00676B88">
        <w:rPr>
          <w:rFonts w:ascii="Palatino Linotype" w:hAnsi="Palatino Linotype" w:cs="Arial"/>
        </w:rPr>
        <w:t>Ninguno.</w:t>
      </w:r>
    </w:p>
    <w:p w:rsidR="00DD28EB" w:rsidRPr="00DD28EB" w:rsidRDefault="00DD28EB" w:rsidP="00DD28EB">
      <w:pPr>
        <w:ind w:right="49"/>
        <w:jc w:val="both"/>
        <w:rPr>
          <w:rFonts w:ascii="Palatino Linotype" w:hAnsi="Palatino Linotype" w:cs="Arial"/>
          <w:sz w:val="16"/>
          <w:szCs w:val="16"/>
        </w:rPr>
      </w:pPr>
    </w:p>
    <w:p w:rsidR="00F5055E" w:rsidRPr="00F5055E" w:rsidRDefault="00247204"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FA0F51">
        <w:rPr>
          <w:rFonts w:ascii="Palatino Linotype" w:hAnsi="Palatino Linotype" w:cs="Arial"/>
          <w:b/>
          <w:sz w:val="28"/>
          <w:szCs w:val="28"/>
        </w:rPr>
        <w:t xml:space="preserve">. </w:t>
      </w:r>
      <w:r w:rsidR="002426FE" w:rsidRPr="00FA0F51">
        <w:rPr>
          <w:rFonts w:ascii="Palatino Linotype" w:eastAsia="Calibri" w:hAnsi="Palatino Linotype" w:cs="Arial"/>
          <w:b/>
          <w:sz w:val="28"/>
          <w:szCs w:val="28"/>
        </w:rPr>
        <w:t xml:space="preserve">Turno. </w:t>
      </w:r>
      <w:r w:rsidR="00F5055E" w:rsidRPr="00F5055E">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F5055E">
        <w:rPr>
          <w:rFonts w:ascii="Palatino Linotype" w:hAnsi="Palatino Linotype" w:cs="Arial"/>
        </w:rPr>
        <w:t>al</w:t>
      </w:r>
      <w:r w:rsidR="00F5055E" w:rsidRPr="00F5055E">
        <w:rPr>
          <w:rFonts w:ascii="Palatino Linotype" w:eastAsia="Calibri" w:hAnsi="Palatino Linotype" w:cs="Arial"/>
        </w:rPr>
        <w:t xml:space="preserve"> Comisionado </w:t>
      </w:r>
      <w:r w:rsidR="00F5055E" w:rsidRPr="00F5055E">
        <w:rPr>
          <w:rFonts w:ascii="Palatino Linotype" w:eastAsia="Calibri" w:hAnsi="Palatino Linotype" w:cs="Arial"/>
          <w:b/>
        </w:rPr>
        <w:t>Javier Martínez Cruz</w:t>
      </w:r>
      <w:r w:rsidR="00F5055E" w:rsidRPr="00F5055E">
        <w:rPr>
          <w:rFonts w:ascii="Palatino Linotype" w:hAnsi="Palatino Linotype" w:cs="Arial"/>
        </w:rPr>
        <w:t xml:space="preserve"> para su análisis, estudio, elaboración del proyecto y </w:t>
      </w:r>
      <w:r w:rsidR="00F5055E" w:rsidRPr="00F5055E">
        <w:rPr>
          <w:rFonts w:ascii="Palatino Linotype" w:eastAsia="Calibri" w:hAnsi="Palatino Linotype" w:cs="Arial"/>
        </w:rPr>
        <w:lastRenderedPageBreak/>
        <w:t>presentación ante el Pleno de este Instituto.</w:t>
      </w:r>
    </w:p>
    <w:p w:rsidR="00F5055E" w:rsidRPr="000C0C5D"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A43CE1" w:rsidRDefault="00247204" w:rsidP="00913879">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F5055E">
        <w:rPr>
          <w:rFonts w:ascii="Palatino Linotype" w:hAnsi="Palatino Linotype" w:cs="Arial"/>
          <w:b/>
          <w:sz w:val="28"/>
          <w:szCs w:val="28"/>
        </w:rPr>
        <w:t>.</w:t>
      </w:r>
      <w:r w:rsidR="00F5055E" w:rsidRPr="00F5055E">
        <w:rPr>
          <w:rFonts w:ascii="Palatino Linotype" w:hAnsi="Palatino Linotype" w:cs="Arial"/>
          <w:b/>
          <w:i/>
          <w:sz w:val="28"/>
          <w:szCs w:val="28"/>
        </w:rPr>
        <w:t xml:space="preserve"> </w:t>
      </w:r>
      <w:r w:rsidR="00F5055E" w:rsidRPr="00F5055E">
        <w:rPr>
          <w:rFonts w:ascii="Palatino Linotype" w:hAnsi="Palatino Linotype" w:cs="Arial"/>
          <w:b/>
          <w:sz w:val="28"/>
          <w:szCs w:val="28"/>
        </w:rPr>
        <w:t>Admisión del Recurso.</w:t>
      </w:r>
      <w:r w:rsidR="00F5055E" w:rsidRPr="00F5055E">
        <w:rPr>
          <w:rFonts w:ascii="Palatino Linotype" w:hAnsi="Palatino Linotype" w:cs="Arial"/>
          <w:sz w:val="28"/>
          <w:szCs w:val="28"/>
        </w:rPr>
        <w:t xml:space="preserve"> </w:t>
      </w:r>
      <w:r w:rsidR="00F5055E" w:rsidRPr="00F5055E">
        <w:rPr>
          <w:rFonts w:ascii="Palatino Linotype" w:hAnsi="Palatino Linotype" w:cs="Arial"/>
        </w:rPr>
        <w:t>El día</w:t>
      </w:r>
      <w:r w:rsidR="00F5055E" w:rsidRPr="00F5055E">
        <w:rPr>
          <w:rFonts w:ascii="Palatino Linotype" w:hAnsi="Palatino Linotype" w:cs="Arial"/>
          <w:b/>
        </w:rPr>
        <w:t xml:space="preserve"> </w:t>
      </w:r>
      <w:r w:rsidR="00C54295">
        <w:rPr>
          <w:rFonts w:ascii="Palatino Linotype" w:hAnsi="Palatino Linotype" w:cs="Arial"/>
          <w:b/>
        </w:rPr>
        <w:t>veint</w:t>
      </w:r>
      <w:r w:rsidR="001C7F2B">
        <w:rPr>
          <w:rFonts w:ascii="Palatino Linotype" w:hAnsi="Palatino Linotype" w:cs="Arial"/>
          <w:b/>
        </w:rPr>
        <w:t xml:space="preserve">isiete  de agosto </w:t>
      </w:r>
      <w:r w:rsidR="00C16CD0">
        <w:rPr>
          <w:rFonts w:ascii="Palatino Linotype" w:hAnsi="Palatino Linotype" w:cs="Arial"/>
          <w:b/>
        </w:rPr>
        <w:t xml:space="preserve">de dos mil dieciocho </w:t>
      </w:r>
      <w:r w:rsidR="00F5055E" w:rsidRPr="00F5055E">
        <w:rPr>
          <w:rFonts w:ascii="Palatino Linotype" w:hAnsi="Palatino Linotype" w:cs="Arial"/>
        </w:rPr>
        <w:t>se admitió a trámite el presente recurso de revisión a efecto de integrar el expediente respectivo; fue puesto</w:t>
      </w:r>
      <w:r w:rsidR="007D394D">
        <w:rPr>
          <w:rFonts w:ascii="Palatino Linotype" w:hAnsi="Palatino Linotype" w:cs="Arial"/>
        </w:rPr>
        <w:t xml:space="preserve"> </w:t>
      </w:r>
      <w:r w:rsidR="00F5055E" w:rsidRPr="00F5055E">
        <w:rPr>
          <w:rFonts w:ascii="Palatino Linotype" w:hAnsi="Palatino Linotype" w:cs="Arial"/>
        </w:rPr>
        <w:t xml:space="preserve">a disposición de las partes por siete días hábiles para que ofrecieran pruebas y  manifestaran lo que a su derecho convenga, plazo que transcurrió del día </w:t>
      </w:r>
      <w:r w:rsidR="00C16CD0" w:rsidRPr="008627D2">
        <w:rPr>
          <w:rFonts w:ascii="Palatino Linotype" w:hAnsi="Palatino Linotype" w:cs="Arial"/>
          <w:b/>
        </w:rPr>
        <w:t>veinti</w:t>
      </w:r>
      <w:r w:rsidR="00A43CE1">
        <w:rPr>
          <w:rFonts w:ascii="Palatino Linotype" w:hAnsi="Palatino Linotype" w:cs="Arial"/>
          <w:b/>
        </w:rPr>
        <w:t xml:space="preserve">ocho  </w:t>
      </w:r>
      <w:r w:rsidR="00B446A5" w:rsidRPr="008627D2">
        <w:rPr>
          <w:rFonts w:ascii="Palatino Linotype" w:hAnsi="Palatino Linotype" w:cs="Arial"/>
          <w:b/>
        </w:rPr>
        <w:t xml:space="preserve">de </w:t>
      </w:r>
      <w:r w:rsidR="00A43CE1">
        <w:rPr>
          <w:rFonts w:ascii="Palatino Linotype" w:hAnsi="Palatino Linotype" w:cs="Arial"/>
          <w:b/>
        </w:rPr>
        <w:t>agosto</w:t>
      </w:r>
      <w:r w:rsidR="00B446A5">
        <w:rPr>
          <w:rFonts w:ascii="Palatino Linotype" w:hAnsi="Palatino Linotype" w:cs="Arial"/>
          <w:b/>
        </w:rPr>
        <w:t xml:space="preserve"> al </w:t>
      </w:r>
      <w:r w:rsidR="00A43CE1">
        <w:rPr>
          <w:rFonts w:ascii="Palatino Linotype" w:hAnsi="Palatino Linotype" w:cs="Arial"/>
          <w:b/>
        </w:rPr>
        <w:t xml:space="preserve">seis de septiembre </w:t>
      </w:r>
      <w:r w:rsidR="005A1E8D">
        <w:rPr>
          <w:rFonts w:ascii="Palatino Linotype" w:hAnsi="Palatino Linotype" w:cs="Arial"/>
          <w:b/>
        </w:rPr>
        <w:t xml:space="preserve">del presente año, </w:t>
      </w:r>
      <w:r w:rsidR="00913879" w:rsidRPr="00913879">
        <w:rPr>
          <w:rFonts w:ascii="Palatino Linotype" w:hAnsi="Palatino Linotype" w:cs="Arial"/>
        </w:rPr>
        <w:t xml:space="preserve">sin contabilizar los días </w:t>
      </w:r>
      <w:r w:rsidR="00A43CE1">
        <w:rPr>
          <w:rFonts w:ascii="Palatino Linotype" w:hAnsi="Palatino Linotype" w:cs="Arial"/>
        </w:rPr>
        <w:t xml:space="preserve">uno y dos de septiembre de año en curso </w:t>
      </w:r>
      <w:r w:rsidR="00913879" w:rsidRPr="00913879">
        <w:rPr>
          <w:rFonts w:ascii="Palatino Linotype" w:hAnsi="Palatino Linotype" w:cs="Arial"/>
        </w:rPr>
        <w:t>por corresponder a los días sábados y domingos</w:t>
      </w:r>
      <w:r w:rsidR="00A43CE1">
        <w:rPr>
          <w:rFonts w:ascii="Palatino Linotype" w:hAnsi="Palatino Linotype" w:cs="Arial"/>
        </w:rPr>
        <w:t xml:space="preserve"> </w:t>
      </w:r>
      <w:r w:rsidR="00913879" w:rsidRPr="00913879">
        <w:rPr>
          <w:rFonts w:ascii="Palatino Linotype" w:hAnsi="Palatino Linotype" w:cs="Arial"/>
        </w:rPr>
        <w:t xml:space="preserve">conforme al calendario oficial aprobado por el Pleno de este Instituto.   </w:t>
      </w:r>
    </w:p>
    <w:p w:rsidR="00913879" w:rsidRPr="00913879" w:rsidRDefault="00913879" w:rsidP="00913879">
      <w:pPr>
        <w:widowControl w:val="0"/>
        <w:autoSpaceDE w:val="0"/>
        <w:autoSpaceDN w:val="0"/>
        <w:adjustRightInd w:val="0"/>
        <w:spacing w:line="360" w:lineRule="auto"/>
        <w:jc w:val="both"/>
        <w:rPr>
          <w:rFonts w:ascii="Palatino Linotype" w:hAnsi="Palatino Linotype" w:cs="Arial"/>
        </w:rPr>
      </w:pPr>
      <w:r w:rsidRPr="00913879">
        <w:rPr>
          <w:rFonts w:ascii="Palatino Linotype" w:hAnsi="Palatino Linotype" w:cs="Arial"/>
        </w:rPr>
        <w:t xml:space="preserve"> </w:t>
      </w:r>
    </w:p>
    <w:p w:rsidR="00E448A3" w:rsidRPr="00E448A3" w:rsidRDefault="00026342" w:rsidP="00E448A3">
      <w:pPr>
        <w:spacing w:line="360" w:lineRule="auto"/>
        <w:jc w:val="both"/>
        <w:rPr>
          <w:rFonts w:ascii="Calibri" w:eastAsia="Calibri" w:hAnsi="Calibri"/>
          <w:sz w:val="22"/>
          <w:szCs w:val="22"/>
          <w:lang w:val="es-MX" w:eastAsia="en-US"/>
        </w:rPr>
      </w:pPr>
      <w:r>
        <w:rPr>
          <w:rFonts w:ascii="Palatino Linotype" w:hAnsi="Palatino Linotype" w:cs="Arial"/>
          <w:b/>
          <w:sz w:val="28"/>
          <w:szCs w:val="28"/>
        </w:rPr>
        <w:t>6</w:t>
      </w:r>
      <w:r w:rsidR="002426FE" w:rsidRPr="00A96F28">
        <w:rPr>
          <w:rFonts w:ascii="Palatino Linotype" w:hAnsi="Palatino Linotype" w:cs="Arial"/>
          <w:b/>
          <w:sz w:val="28"/>
          <w:szCs w:val="28"/>
        </w:rPr>
        <w:t xml:space="preserve">. </w:t>
      </w:r>
      <w:r w:rsidR="0078210C">
        <w:rPr>
          <w:rFonts w:ascii="Palatino Linotype" w:hAnsi="Palatino Linotype" w:cs="Arial"/>
          <w:b/>
          <w:sz w:val="28"/>
          <w:szCs w:val="28"/>
        </w:rPr>
        <w:t xml:space="preserve">Informe Justificado. </w:t>
      </w:r>
      <w:r w:rsidR="00E448A3" w:rsidRPr="00E448A3">
        <w:rPr>
          <w:rFonts w:ascii="Palatino Linotype" w:eastAsia="Calibri" w:hAnsi="Palatino Linotype" w:cs="Arial"/>
          <w:lang w:val="es-MX" w:eastAsia="en-US"/>
        </w:rPr>
        <w:t xml:space="preserve">De constancias del expediente electrónico del SAIMEX, se observa que el </w:t>
      </w:r>
      <w:r w:rsidR="00E448A3" w:rsidRPr="00E448A3">
        <w:rPr>
          <w:rFonts w:ascii="Palatino Linotype" w:eastAsia="Calibri" w:hAnsi="Palatino Linotype" w:cs="Arial"/>
          <w:b/>
          <w:lang w:val="es-MX" w:eastAsia="en-US"/>
        </w:rPr>
        <w:t>SUJETO OBLIGADO</w:t>
      </w:r>
      <w:r w:rsidR="00E448A3" w:rsidRPr="00E448A3">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p>
    <w:p w:rsidR="000C39AC" w:rsidRPr="009C5F79" w:rsidRDefault="00A43CE1" w:rsidP="001148F9">
      <w:pPr>
        <w:widowControl w:val="0"/>
        <w:autoSpaceDE w:val="0"/>
        <w:autoSpaceDN w:val="0"/>
        <w:adjustRightInd w:val="0"/>
        <w:spacing w:line="360" w:lineRule="auto"/>
        <w:jc w:val="center"/>
        <w:rPr>
          <w:rFonts w:ascii="Palatino Linotype" w:hAnsi="Palatino Linotype" w:cs="Arial"/>
        </w:rPr>
      </w:pPr>
      <w:r>
        <w:rPr>
          <w:noProof/>
          <w:lang w:val="es-MX" w:eastAsia="es-MX"/>
        </w:rPr>
        <w:drawing>
          <wp:inline distT="0" distB="0" distL="0" distR="0" wp14:anchorId="1590E2E4" wp14:editId="1886C588">
            <wp:extent cx="5189855" cy="2695630"/>
            <wp:effectExtent l="19050" t="19050" r="1079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23" t="22113" r="24034" b="44343"/>
                    <a:stretch/>
                  </pic:blipFill>
                  <pic:spPr bwMode="auto">
                    <a:xfrm>
                      <a:off x="0" y="0"/>
                      <a:ext cx="5215161" cy="2708774"/>
                    </a:xfrm>
                    <a:prstGeom prst="rect">
                      <a:avLst/>
                    </a:prstGeom>
                    <a:ln>
                      <a:solidFill>
                        <a:srgbClr val="92D050"/>
                      </a:solidFill>
                    </a:ln>
                    <a:extLst>
                      <a:ext uri="{53640926-AAD7-44D8-BBD7-CCE9431645EC}">
                        <a14:shadowObscured xmlns:a14="http://schemas.microsoft.com/office/drawing/2010/main"/>
                      </a:ext>
                    </a:extLst>
                  </pic:spPr>
                </pic:pic>
              </a:graphicData>
            </a:graphic>
          </wp:inline>
        </w:drawing>
      </w:r>
    </w:p>
    <w:p w:rsidR="00582FC3" w:rsidRPr="00E6737A" w:rsidRDefault="00582FC3" w:rsidP="00490A87">
      <w:pPr>
        <w:widowControl w:val="0"/>
        <w:autoSpaceDE w:val="0"/>
        <w:autoSpaceDN w:val="0"/>
        <w:adjustRightInd w:val="0"/>
        <w:ind w:left="851" w:right="902"/>
        <w:jc w:val="both"/>
        <w:rPr>
          <w:rFonts w:ascii="Palatino Linotype" w:hAnsi="Palatino Linotype" w:cs="Arial"/>
          <w:sz w:val="10"/>
          <w:szCs w:val="10"/>
        </w:rPr>
      </w:pPr>
    </w:p>
    <w:p w:rsidR="00E6737A" w:rsidRPr="00E6737A" w:rsidRDefault="006B72E7" w:rsidP="00E6737A">
      <w:pPr>
        <w:spacing w:before="240" w:after="240" w:line="360" w:lineRule="auto"/>
        <w:jc w:val="both"/>
        <w:rPr>
          <w:rFonts w:ascii="Palatino Linotype" w:eastAsia="Calibri" w:hAnsi="Palatino Linotype" w:cs="Arial"/>
        </w:rPr>
      </w:pPr>
      <w:r w:rsidRPr="00E6737A">
        <w:rPr>
          <w:rFonts w:ascii="Palatino Linotype" w:hAnsi="Palatino Linotype" w:cs="Arial"/>
          <w:b/>
          <w:sz w:val="28"/>
          <w:szCs w:val="28"/>
        </w:rPr>
        <w:lastRenderedPageBreak/>
        <w:t>7</w:t>
      </w:r>
      <w:r w:rsidR="00DE19ED" w:rsidRPr="00E6737A">
        <w:rPr>
          <w:rFonts w:ascii="Palatino Linotype" w:hAnsi="Palatino Linotype" w:cs="Arial"/>
          <w:b/>
          <w:sz w:val="28"/>
          <w:szCs w:val="28"/>
        </w:rPr>
        <w:t xml:space="preserve">. </w:t>
      </w:r>
      <w:r w:rsidR="00E6737A" w:rsidRPr="00E6737A">
        <w:rPr>
          <w:rFonts w:ascii="Palatino Linotype" w:hAnsi="Palatino Linotype" w:cs="Arial"/>
          <w:b/>
          <w:sz w:val="28"/>
          <w:szCs w:val="28"/>
        </w:rPr>
        <w:t xml:space="preserve">Ampliación del plazo para emitir resolución. </w:t>
      </w:r>
      <w:r w:rsidR="00E6737A" w:rsidRPr="00E6737A">
        <w:rPr>
          <w:rFonts w:ascii="Palatino Linotype" w:hAnsi="Palatino Linotype" w:cs="Arial"/>
        </w:rPr>
        <w:t xml:space="preserve">En fecha </w:t>
      </w:r>
      <w:r w:rsidR="00283BF8">
        <w:rPr>
          <w:rFonts w:ascii="Palatino Linotype" w:hAnsi="Palatino Linotype" w:cs="Arial"/>
          <w:b/>
        </w:rPr>
        <w:t xml:space="preserve">ocho de octubre </w:t>
      </w:r>
      <w:r w:rsidR="00E6737A" w:rsidRPr="00E6737A">
        <w:rPr>
          <w:rFonts w:ascii="Palatino Linotype" w:hAnsi="Palatino Linotype" w:cs="Arial"/>
          <w:b/>
        </w:rPr>
        <w:t>de dos mil dieciocho</w:t>
      </w:r>
      <w:r w:rsidR="00E6737A" w:rsidRPr="00E6737A">
        <w:rPr>
          <w:rFonts w:ascii="Palatino Linotype" w:hAnsi="Palatino Linotype" w:cs="Arial"/>
        </w:rPr>
        <w:t xml:space="preserve">, </w:t>
      </w:r>
      <w:r w:rsidR="00E6737A" w:rsidRPr="00E6737A">
        <w:rPr>
          <w:rFonts w:ascii="Palatino Linotype" w:eastAsia="Calibri" w:hAnsi="Palatino Linotype"/>
          <w:szCs w:val="22"/>
        </w:rPr>
        <w:t xml:space="preserve">este Instituto con fundamento en </w:t>
      </w:r>
      <w:r w:rsidR="00E6737A" w:rsidRPr="00E6737A">
        <w:rPr>
          <w:rFonts w:ascii="Palatino Linotype" w:eastAsia="Calibri" w:hAnsi="Palatino Linotype" w:cs="Arial"/>
        </w:rPr>
        <w:t>e</w:t>
      </w:r>
      <w:r w:rsidR="00E6737A" w:rsidRPr="00E6737A">
        <w:rPr>
          <w:rFonts w:ascii="Palatino Linotype" w:eastAsia="Calibri" w:hAnsi="Palatino Linotype"/>
          <w:szCs w:val="22"/>
        </w:rPr>
        <w:t xml:space="preserve">l artículo 181, párrafo tercero, de la </w:t>
      </w:r>
      <w:r w:rsidR="00E6737A" w:rsidRPr="00E6737A">
        <w:rPr>
          <w:rFonts w:ascii="Palatino Linotype" w:eastAsia="Calibri" w:hAnsi="Palatino Linotype" w:cs="Arial"/>
        </w:rPr>
        <w:t>Ley de Transparencia y Acceso a la Información Pública del Estado de México y Municipios,</w:t>
      </w:r>
      <w:r w:rsidR="00E6737A" w:rsidRPr="00E6737A">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E6737A" w:rsidRPr="00E6737A">
        <w:rPr>
          <w:rFonts w:ascii="Palatino Linotype" w:eastAsia="Calibri" w:hAnsi="Palatino Linotype" w:cs="Arial"/>
        </w:rPr>
        <w:t xml:space="preserve">. </w:t>
      </w:r>
    </w:p>
    <w:p w:rsidR="00583052" w:rsidRPr="00FA0F51" w:rsidRDefault="00E6737A" w:rsidP="00881FFD">
      <w:pPr>
        <w:widowControl w:val="0"/>
        <w:autoSpaceDE w:val="0"/>
        <w:autoSpaceDN w:val="0"/>
        <w:adjustRightInd w:val="0"/>
        <w:spacing w:line="360" w:lineRule="auto"/>
        <w:jc w:val="both"/>
        <w:rPr>
          <w:rFonts w:ascii="Palatino Linotype" w:hAnsi="Palatino Linotype" w:cs="Arial"/>
          <w:b/>
          <w:sz w:val="28"/>
          <w:szCs w:val="28"/>
        </w:rPr>
      </w:pPr>
      <w:r w:rsidRPr="00E6737A">
        <w:rPr>
          <w:rFonts w:ascii="Palatino Linotype" w:hAnsi="Palatino Linotype" w:cs="Arial"/>
          <w:b/>
          <w:sz w:val="28"/>
          <w:szCs w:val="28"/>
        </w:rPr>
        <w:t xml:space="preserve">8. </w:t>
      </w:r>
      <w:r w:rsidR="00583052" w:rsidRPr="00E6737A">
        <w:rPr>
          <w:rFonts w:ascii="Palatino Linotype" w:hAnsi="Palatino Linotype" w:cs="Arial"/>
          <w:b/>
          <w:sz w:val="28"/>
          <w:szCs w:val="28"/>
        </w:rPr>
        <w:t>Cierre de Instrucción</w:t>
      </w:r>
      <w:r w:rsidR="00583052" w:rsidRPr="00E6737A">
        <w:rPr>
          <w:rFonts w:ascii="Palatino Linotype" w:hAnsi="Palatino Linotype"/>
          <w:b/>
          <w:sz w:val="28"/>
          <w:szCs w:val="28"/>
        </w:rPr>
        <w:t xml:space="preserve">. </w:t>
      </w:r>
      <w:r w:rsidR="00583052" w:rsidRPr="00E6737A">
        <w:rPr>
          <w:rFonts w:ascii="Palatino Linotype" w:hAnsi="Palatino Linotype"/>
        </w:rPr>
        <w:t xml:space="preserve">En </w:t>
      </w:r>
      <w:r w:rsidR="00583052" w:rsidRPr="007B1EBF">
        <w:rPr>
          <w:rFonts w:ascii="Palatino Linotype" w:hAnsi="Palatino Linotype"/>
        </w:rPr>
        <w:t xml:space="preserve">fecha </w:t>
      </w:r>
      <w:r w:rsidR="00156E47" w:rsidRPr="007B1EBF">
        <w:rPr>
          <w:rFonts w:ascii="Palatino Linotype" w:hAnsi="Palatino Linotype"/>
          <w:b/>
        </w:rPr>
        <w:t>once</w:t>
      </w:r>
      <w:r w:rsidRPr="007B1EBF">
        <w:rPr>
          <w:rFonts w:ascii="Palatino Linotype" w:hAnsi="Palatino Linotype"/>
          <w:b/>
        </w:rPr>
        <w:t xml:space="preserve"> </w:t>
      </w:r>
      <w:r w:rsidR="00D15B0D" w:rsidRPr="007B1EBF">
        <w:rPr>
          <w:rFonts w:ascii="Palatino Linotype" w:hAnsi="Palatino Linotype"/>
          <w:b/>
        </w:rPr>
        <w:t>d</w:t>
      </w:r>
      <w:r w:rsidR="00D520F5" w:rsidRPr="007B1EBF">
        <w:rPr>
          <w:rFonts w:ascii="Palatino Linotype" w:hAnsi="Palatino Linotype"/>
          <w:b/>
        </w:rPr>
        <w:t xml:space="preserve">e </w:t>
      </w:r>
      <w:r w:rsidR="00283BF8" w:rsidRPr="007B1EBF">
        <w:rPr>
          <w:rFonts w:ascii="Palatino Linotype" w:hAnsi="Palatino Linotype"/>
          <w:b/>
        </w:rPr>
        <w:t xml:space="preserve">octubre </w:t>
      </w:r>
      <w:r w:rsidR="009F15E6" w:rsidRPr="007B1EBF">
        <w:rPr>
          <w:rFonts w:ascii="Palatino Linotype" w:hAnsi="Palatino Linotype"/>
          <w:b/>
        </w:rPr>
        <w:t xml:space="preserve">de </w:t>
      </w:r>
      <w:r w:rsidR="00583052" w:rsidRPr="007B1EBF">
        <w:rPr>
          <w:rFonts w:ascii="Palatino Linotype" w:hAnsi="Palatino Linotype"/>
          <w:b/>
        </w:rPr>
        <w:t>dos mil dieci</w:t>
      </w:r>
      <w:r w:rsidR="007E1029" w:rsidRPr="007B1EBF">
        <w:rPr>
          <w:rFonts w:ascii="Palatino Linotype" w:hAnsi="Palatino Linotype"/>
          <w:b/>
        </w:rPr>
        <w:t>ocho</w:t>
      </w:r>
      <w:r w:rsidR="00583052" w:rsidRPr="007B1EBF">
        <w:rPr>
          <w:rFonts w:ascii="Palatino Linotype" w:hAnsi="Palatino Linotype"/>
        </w:rPr>
        <w:t>, este</w:t>
      </w:r>
      <w:r w:rsidR="00583052" w:rsidRPr="00E6737A">
        <w:rPr>
          <w:rFonts w:ascii="Palatino Linotype" w:hAnsi="Palatino Linotype"/>
        </w:rPr>
        <w:t xml:space="preserve"> Instituto notificó a las partes el acuerdo de cierre de instrucción </w:t>
      </w:r>
      <w:r w:rsidR="00583052" w:rsidRPr="00E6737A">
        <w:rPr>
          <w:rFonts w:ascii="Palatino Linotype" w:hAnsi="Palatino Linotype" w:cs="Arial"/>
        </w:rPr>
        <w:t xml:space="preserve">en </w:t>
      </w:r>
      <w:r w:rsidR="002940E9" w:rsidRPr="00E6737A">
        <w:rPr>
          <w:rFonts w:ascii="Palatino Linotype" w:hAnsi="Palatino Linotype" w:cs="Arial"/>
        </w:rPr>
        <w:t xml:space="preserve">el </w:t>
      </w:r>
      <w:r w:rsidR="00583052" w:rsidRPr="00E6737A">
        <w:rPr>
          <w:rFonts w:ascii="Palatino Linotype" w:hAnsi="Palatino Linotype" w:cs="Arial"/>
        </w:rPr>
        <w:t>presente medio de impugnación,</w:t>
      </w:r>
      <w:r w:rsidR="00F7603A" w:rsidRPr="00E6737A">
        <w:rPr>
          <w:rFonts w:ascii="Palatino Linotype" w:hAnsi="Palatino Linotype" w:cs="Arial"/>
        </w:rPr>
        <w:t xml:space="preserve"> </w:t>
      </w:r>
      <w:r w:rsidR="00583052" w:rsidRPr="00E6737A">
        <w:rPr>
          <w:rFonts w:ascii="Palatino Linotype" w:hAnsi="Palatino Linotype" w:cs="Arial"/>
        </w:rPr>
        <w:t>para proceder a su resolución.</w:t>
      </w:r>
      <w:r w:rsidR="00583052" w:rsidRPr="00FA0F51">
        <w:rPr>
          <w:rFonts w:ascii="Palatino Linotype" w:hAnsi="Palatino Linotype" w:cs="Arial"/>
          <w:b/>
          <w:sz w:val="28"/>
          <w:szCs w:val="28"/>
        </w:rPr>
        <w:t xml:space="preserve"> </w:t>
      </w:r>
    </w:p>
    <w:p w:rsidR="00D06012" w:rsidRPr="00FA0F51" w:rsidRDefault="00D06012" w:rsidP="009143B4">
      <w:pPr>
        <w:spacing w:before="240" w:after="240" w:line="360" w:lineRule="auto"/>
        <w:jc w:val="center"/>
        <w:rPr>
          <w:rFonts w:ascii="Palatino Linotype" w:hAnsi="Palatino Linotype" w:cs="Arial"/>
          <w:b/>
          <w:bCs/>
          <w:spacing w:val="60"/>
          <w:lang w:val="es-ES_tradnl"/>
        </w:rPr>
      </w:pPr>
      <w:r w:rsidRPr="00FA0F51">
        <w:rPr>
          <w:rFonts w:ascii="Palatino Linotype" w:hAnsi="Palatino Linotype" w:cs="Arial"/>
          <w:b/>
          <w:bCs/>
          <w:spacing w:val="60"/>
          <w:lang w:val="es-ES_tradnl"/>
        </w:rPr>
        <w:t>CONSIDERANDO</w:t>
      </w:r>
    </w:p>
    <w:p w:rsidR="009F15E6" w:rsidRPr="009F15E6" w:rsidRDefault="009911FD" w:rsidP="009F15E6">
      <w:pPr>
        <w:spacing w:before="240" w:after="240" w:line="360" w:lineRule="auto"/>
        <w:jc w:val="both"/>
        <w:rPr>
          <w:rFonts w:ascii="Palatino Linotype" w:hAnsi="Palatino Linotype"/>
          <w:color w:val="222222"/>
          <w:shd w:val="clear" w:color="auto" w:fill="FFFFFF"/>
        </w:rPr>
      </w:pPr>
      <w:r>
        <w:rPr>
          <w:rFonts w:ascii="Palatino Linotype" w:hAnsi="Palatino Linotype" w:cs="Arial"/>
          <w:b/>
          <w:sz w:val="28"/>
          <w:szCs w:val="28"/>
        </w:rPr>
        <w:t>PRIMERO</w:t>
      </w:r>
      <w:r w:rsidR="00D06012" w:rsidRPr="00FA0F51">
        <w:rPr>
          <w:rFonts w:ascii="Palatino Linotype" w:hAnsi="Palatino Linotype" w:cs="Arial"/>
          <w:b/>
          <w:sz w:val="28"/>
          <w:szCs w:val="28"/>
        </w:rPr>
        <w:t>.</w:t>
      </w:r>
      <w:r w:rsidR="00D06012" w:rsidRPr="00FA0F51">
        <w:rPr>
          <w:rFonts w:ascii="Palatino Linotype" w:hAnsi="Palatino Linotype" w:cs="Arial"/>
          <w:sz w:val="28"/>
          <w:szCs w:val="28"/>
        </w:rPr>
        <w:t xml:space="preserve"> </w:t>
      </w:r>
      <w:r w:rsidR="008B4DF2" w:rsidRPr="00FA0F51">
        <w:rPr>
          <w:rFonts w:ascii="Palatino Linotype" w:hAnsi="Palatino Linotype" w:cs="Arial"/>
          <w:b/>
          <w:sz w:val="28"/>
          <w:szCs w:val="28"/>
        </w:rPr>
        <w:t>Competencia.</w:t>
      </w:r>
      <w:r w:rsidR="008B4DF2" w:rsidRPr="00FA0F51">
        <w:rPr>
          <w:rFonts w:ascii="Palatino Linotype" w:hAnsi="Palatino Linotype" w:cs="Arial"/>
          <w:b/>
        </w:rPr>
        <w:t xml:space="preserve"> </w:t>
      </w:r>
      <w:r w:rsidR="009F15E6" w:rsidRPr="009F15E6">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w:t>
      </w:r>
      <w:r w:rsidR="00D36891">
        <w:rPr>
          <w:rFonts w:ascii="Palatino Linotype" w:hAnsi="Palatino Linotype"/>
          <w:color w:val="222222"/>
          <w:shd w:val="clear" w:color="auto" w:fill="FFFFFF"/>
        </w:rPr>
        <w:t>so de revisión interpuesto por la parte r</w:t>
      </w:r>
      <w:r w:rsidR="009F15E6" w:rsidRPr="009F15E6">
        <w:rPr>
          <w:rFonts w:ascii="Palatino Linotype" w:hAnsi="Palatino Linotype"/>
          <w:color w:val="222222"/>
          <w:shd w:val="clear" w:color="auto" w:fill="FFFFFF"/>
        </w:rPr>
        <w:t>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33C0F" w:rsidRPr="00AE2108" w:rsidRDefault="009911FD" w:rsidP="00933C0F">
      <w:pPr>
        <w:spacing w:before="240" w:after="240" w:line="360" w:lineRule="auto"/>
        <w:jc w:val="both"/>
        <w:rPr>
          <w:rFonts w:ascii="Palatino Linotype" w:hAnsi="Palatino Linotype" w:cs="Arial"/>
        </w:rPr>
      </w:pPr>
      <w:r>
        <w:rPr>
          <w:rFonts w:ascii="Palatino Linotype" w:hAnsi="Palatino Linotype" w:cs="Arial"/>
          <w:b/>
          <w:sz w:val="28"/>
          <w:szCs w:val="28"/>
        </w:rPr>
        <w:t>SEGUNDO</w:t>
      </w:r>
      <w:r w:rsidR="00D06012" w:rsidRPr="00FA0F51">
        <w:rPr>
          <w:rFonts w:ascii="Palatino Linotype" w:hAnsi="Palatino Linotype" w:cs="Arial"/>
          <w:b/>
          <w:sz w:val="28"/>
          <w:szCs w:val="28"/>
          <w:lang w:val="es-MX"/>
        </w:rPr>
        <w:t xml:space="preserve">. </w:t>
      </w:r>
      <w:r w:rsidR="002C03E2" w:rsidRPr="00FA0F51">
        <w:rPr>
          <w:rFonts w:ascii="Palatino Linotype" w:hAnsi="Palatino Linotype" w:cs="Arial"/>
          <w:b/>
          <w:sz w:val="28"/>
          <w:szCs w:val="28"/>
        </w:rPr>
        <w:t xml:space="preserve">Oportunidad y </w:t>
      </w:r>
      <w:proofErr w:type="spellStart"/>
      <w:r w:rsidR="002C03E2" w:rsidRPr="00FA0F51">
        <w:rPr>
          <w:rFonts w:ascii="Palatino Linotype" w:hAnsi="Palatino Linotype" w:cs="Arial"/>
          <w:b/>
          <w:sz w:val="28"/>
          <w:szCs w:val="28"/>
        </w:rPr>
        <w:t>Procedibilidad</w:t>
      </w:r>
      <w:proofErr w:type="spellEnd"/>
      <w:r w:rsidR="002C03E2" w:rsidRPr="00FA0F51">
        <w:rPr>
          <w:rFonts w:ascii="Palatino Linotype" w:hAnsi="Palatino Linotype" w:cs="Arial"/>
          <w:b/>
          <w:sz w:val="28"/>
          <w:szCs w:val="28"/>
        </w:rPr>
        <w:t xml:space="preserve"> de</w:t>
      </w:r>
      <w:r w:rsidR="00A47E1D">
        <w:rPr>
          <w:rFonts w:ascii="Palatino Linotype" w:hAnsi="Palatino Linotype" w:cs="Arial"/>
          <w:b/>
          <w:sz w:val="28"/>
          <w:szCs w:val="28"/>
        </w:rPr>
        <w:t xml:space="preserve">l </w:t>
      </w:r>
      <w:r w:rsidR="002C03E2" w:rsidRPr="00FA0F51">
        <w:rPr>
          <w:rFonts w:ascii="Palatino Linotype" w:hAnsi="Palatino Linotype" w:cs="Arial"/>
          <w:b/>
          <w:sz w:val="28"/>
          <w:szCs w:val="28"/>
        </w:rPr>
        <w:t>Recurso de Revisión.</w:t>
      </w:r>
      <w:r w:rsidR="002C03E2" w:rsidRPr="00FA0F51">
        <w:rPr>
          <w:rFonts w:ascii="Palatino Linotype" w:hAnsi="Palatino Linotype" w:cs="Arial"/>
          <w:b/>
        </w:rPr>
        <w:t xml:space="preserve"> </w:t>
      </w:r>
      <w:r w:rsidR="002C03E2" w:rsidRPr="00FA0F51">
        <w:rPr>
          <w:rFonts w:ascii="Palatino Linotype" w:hAnsi="Palatino Linotype" w:cs="Arial"/>
        </w:rPr>
        <w:t>De conformidad con los requisitos de oportunidad que debe</w:t>
      </w:r>
      <w:r w:rsidR="00A47E1D">
        <w:rPr>
          <w:rFonts w:ascii="Palatino Linotype" w:hAnsi="Palatino Linotype" w:cs="Arial"/>
        </w:rPr>
        <w:t xml:space="preserve"> reunir el</w:t>
      </w:r>
      <w:r w:rsidR="002C03E2" w:rsidRPr="00FA0F51">
        <w:rPr>
          <w:rFonts w:ascii="Palatino Linotype" w:hAnsi="Palatino Linotype" w:cs="Arial"/>
        </w:rPr>
        <w:t xml:space="preserve"> recurso de revisión interpuesto, previsto en el artículo 178, párrafo primero de la </w:t>
      </w:r>
      <w:r w:rsidR="002C03E2" w:rsidRPr="00FA0F51">
        <w:rPr>
          <w:rFonts w:ascii="Palatino Linotype" w:hAnsi="Palatino Linotype" w:cs="Arial"/>
          <w:lang w:eastAsia="es-MX"/>
        </w:rPr>
        <w:t xml:space="preserve">Ley de Transparencia y Acceso a </w:t>
      </w:r>
      <w:r w:rsidR="002C03E2" w:rsidRPr="00FA0F51">
        <w:rPr>
          <w:rFonts w:ascii="Palatino Linotype" w:hAnsi="Palatino Linotype" w:cs="Arial"/>
          <w:lang w:eastAsia="es-MX"/>
        </w:rPr>
        <w:lastRenderedPageBreak/>
        <w:t xml:space="preserve">la Información Pública del Estado de México y Municipios vigente, en la especie se advierte que </w:t>
      </w:r>
      <w:r w:rsidR="00A47E1D">
        <w:rPr>
          <w:rFonts w:ascii="Palatino Linotype" w:hAnsi="Palatino Linotype" w:cs="Arial"/>
          <w:lang w:eastAsia="es-MX"/>
        </w:rPr>
        <w:t xml:space="preserve">el </w:t>
      </w:r>
      <w:r w:rsidR="002C03E2" w:rsidRPr="00FA0F51">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FA0F51">
        <w:rPr>
          <w:rFonts w:ascii="Palatino Linotype" w:hAnsi="Palatino Linotype" w:cs="Arial"/>
          <w:b/>
          <w:lang w:eastAsia="es-MX"/>
        </w:rPr>
        <w:t>SUJETO OBLIGADO</w:t>
      </w:r>
      <w:r w:rsidR="002C03E2" w:rsidRPr="00FA0F51">
        <w:rPr>
          <w:rFonts w:ascii="Palatino Linotype" w:hAnsi="Palatino Linotype" w:cs="Arial"/>
          <w:lang w:eastAsia="es-MX"/>
        </w:rPr>
        <w:t xml:space="preserve"> emitió su respuesta </w:t>
      </w:r>
      <w:r w:rsidR="006D7B1B">
        <w:rPr>
          <w:rFonts w:ascii="Palatino Linotype" w:hAnsi="Palatino Linotype" w:cs="Arial"/>
          <w:lang w:eastAsia="es-MX"/>
        </w:rPr>
        <w:t xml:space="preserve">el día </w:t>
      </w:r>
      <w:r w:rsidR="005642F7">
        <w:rPr>
          <w:rFonts w:ascii="Palatino Linotype" w:hAnsi="Palatino Linotype" w:cs="Arial"/>
          <w:b/>
          <w:lang w:eastAsia="es-MX"/>
        </w:rPr>
        <w:t xml:space="preserve">trece de </w:t>
      </w:r>
      <w:r w:rsidR="00EB4B04">
        <w:rPr>
          <w:rFonts w:ascii="Palatino Linotype" w:hAnsi="Palatino Linotype" w:cs="Arial"/>
          <w:b/>
          <w:lang w:eastAsia="es-MX"/>
        </w:rPr>
        <w:t xml:space="preserve">agosto </w:t>
      </w:r>
      <w:r w:rsidR="006B0EEF">
        <w:rPr>
          <w:rFonts w:ascii="Palatino Linotype" w:hAnsi="Palatino Linotype" w:cs="Arial"/>
          <w:b/>
          <w:lang w:eastAsia="es-MX"/>
        </w:rPr>
        <w:t>de dos mil dieciocho</w:t>
      </w:r>
      <w:r w:rsidR="002C03E2" w:rsidRPr="00FA0F51">
        <w:rPr>
          <w:rFonts w:ascii="Palatino Linotype" w:hAnsi="Palatino Linotype" w:cs="Arial"/>
          <w:lang w:eastAsia="es-MX"/>
        </w:rPr>
        <w:t xml:space="preserve">, mientras que el solicitante presentó su recurso de revisión </w:t>
      </w:r>
      <w:r w:rsidR="00A47E1D">
        <w:rPr>
          <w:rFonts w:ascii="Palatino Linotype" w:hAnsi="Palatino Linotype" w:cs="Arial"/>
          <w:lang w:eastAsia="es-MX"/>
        </w:rPr>
        <w:t xml:space="preserve">el </w:t>
      </w:r>
      <w:r w:rsidR="00BF659B">
        <w:rPr>
          <w:rFonts w:ascii="Palatino Linotype" w:hAnsi="Palatino Linotype" w:cs="Arial"/>
          <w:lang w:eastAsia="es-MX"/>
        </w:rPr>
        <w:t xml:space="preserve">día </w:t>
      </w:r>
      <w:r w:rsidR="00EB4B04">
        <w:rPr>
          <w:rFonts w:ascii="Palatino Linotype" w:hAnsi="Palatino Linotype" w:cs="Arial"/>
          <w:b/>
          <w:lang w:eastAsia="es-MX"/>
        </w:rPr>
        <w:t xml:space="preserve">veintiuno de agosto </w:t>
      </w:r>
      <w:r w:rsidR="005642F7" w:rsidRPr="005642F7">
        <w:rPr>
          <w:rFonts w:ascii="Palatino Linotype" w:hAnsi="Palatino Linotype" w:cs="Arial"/>
          <w:b/>
          <w:lang w:eastAsia="es-MX"/>
        </w:rPr>
        <w:t>de</w:t>
      </w:r>
      <w:r w:rsidR="00EA58F1" w:rsidRPr="00EA58F1">
        <w:rPr>
          <w:rFonts w:ascii="Palatino Linotype" w:hAnsi="Palatino Linotype" w:cs="Arial"/>
          <w:b/>
          <w:lang w:eastAsia="es-MX"/>
        </w:rPr>
        <w:t xml:space="preserve"> dos mil dieciocho</w:t>
      </w:r>
      <w:r w:rsidR="002C03E2" w:rsidRPr="00FA0F51">
        <w:rPr>
          <w:rFonts w:ascii="Palatino Linotype" w:hAnsi="Palatino Linotype" w:cs="Arial"/>
          <w:lang w:eastAsia="es-MX"/>
        </w:rPr>
        <w:t xml:space="preserve">, esto es, </w:t>
      </w:r>
      <w:r w:rsidR="00EB4B04">
        <w:rPr>
          <w:rFonts w:ascii="Palatino Linotype" w:hAnsi="Palatino Linotype" w:cs="Arial"/>
          <w:lang w:eastAsia="es-MX"/>
        </w:rPr>
        <w:t xml:space="preserve">al sexto día hábil </w:t>
      </w:r>
      <w:r w:rsidR="00933C0F" w:rsidRPr="00AE2108">
        <w:rPr>
          <w:rFonts w:ascii="Palatino Linotype" w:hAnsi="Palatino Linotype" w:cs="Arial"/>
          <w:lang w:eastAsia="es-MX"/>
        </w:rPr>
        <w:t>en que tuvo conocimiento de la respuesta impugnada, de tal forma, se considera que la interposición del presente medio de impugnación se</w:t>
      </w:r>
      <w:r w:rsidR="00933C0F" w:rsidRPr="00AE2108">
        <w:rPr>
          <w:rFonts w:ascii="Palatino Linotype" w:hAnsi="Palatino Linotype" w:cs="Arial"/>
        </w:rPr>
        <w:t xml:space="preserve"> encuentra dentro de los márgenes temporales previstos en el citado precepto legal.</w:t>
      </w:r>
    </w:p>
    <w:p w:rsidR="00933C0F" w:rsidRPr="00AE2108" w:rsidRDefault="00933C0F" w:rsidP="00933C0F">
      <w:pPr>
        <w:spacing w:line="360" w:lineRule="auto"/>
        <w:ind w:right="-150"/>
        <w:jc w:val="both"/>
        <w:textAlignment w:val="baseline"/>
        <w:rPr>
          <w:rFonts w:ascii="Segoe UI" w:hAnsi="Segoe UI" w:cs="Segoe UI"/>
          <w:lang w:val="es-MX" w:eastAsia="es-MX"/>
        </w:rPr>
      </w:pPr>
      <w:r w:rsidRPr="00AE2108">
        <w:rPr>
          <w:rFonts w:ascii="Palatino Linotype" w:hAnsi="Palatino Linotype" w:cs="Arial"/>
          <w:lang w:val="es-MX" w:eastAsia="es-MX"/>
        </w:rPr>
        <w:t xml:space="preserve">Así también, por cuanto hace a la </w:t>
      </w:r>
      <w:proofErr w:type="spellStart"/>
      <w:r w:rsidRPr="00AE2108">
        <w:rPr>
          <w:rFonts w:ascii="Palatino Linotype" w:hAnsi="Palatino Linotype" w:cs="Arial"/>
          <w:lang w:val="es-MX" w:eastAsia="es-MX"/>
        </w:rPr>
        <w:t>procedibilidad</w:t>
      </w:r>
      <w:proofErr w:type="spellEnd"/>
      <w:r w:rsidRPr="00AE2108">
        <w:rPr>
          <w:rFonts w:ascii="Palatino Linotype" w:hAnsi="Palatino Linotype" w:cs="Arial"/>
          <w:lang w:val="es-MX" w:eastAsia="es-MX"/>
        </w:rPr>
        <w:t xml:space="preserve"> del recurso de revisión, una vez realizado el análisis del formato de interposición</w:t>
      </w:r>
      <w:r w:rsidRPr="00AE2108">
        <w:rPr>
          <w:rFonts w:ascii="Palatino Linotype" w:hAnsi="Palatino Linotype" w:cs="Segoe UI"/>
          <w:lang w:val="es-MX" w:eastAsia="es-MX"/>
        </w:rPr>
        <w:t>, se corrobora que acredita los elementos formales exigidos por el artículo 180 de la</w:t>
      </w:r>
      <w:r w:rsidRPr="00AE2108">
        <w:rPr>
          <w:rFonts w:ascii="Palatino Linotype" w:eastAsia="Cambria" w:hAnsi="Palatino Linotype" w:cs="Segoe UI"/>
          <w:lang w:val="es-MX" w:eastAsia="es-MX"/>
        </w:rPr>
        <w:t> </w:t>
      </w:r>
      <w:r w:rsidRPr="00AE2108">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AE2108">
        <w:rPr>
          <w:rFonts w:ascii="Palatino Linotype" w:eastAsia="Cambria" w:hAnsi="Palatino Linotype" w:cs="Segoe UI"/>
          <w:lang w:val="es-MX" w:eastAsia="es-MX"/>
        </w:rPr>
        <w:t> </w:t>
      </w:r>
      <w:r w:rsidRPr="00AE2108">
        <w:rPr>
          <w:rFonts w:ascii="Palatino Linotype" w:hAnsi="Palatino Linotype" w:cs="Segoe UI"/>
          <w:bCs/>
          <w:lang w:val="es-MX" w:eastAsia="es-MX"/>
        </w:rPr>
        <w:t>el</w:t>
      </w:r>
      <w:r w:rsidRPr="00AE2108">
        <w:rPr>
          <w:rFonts w:ascii="Palatino Linotype" w:hAnsi="Palatino Linotype" w:cs="Segoe UI"/>
          <w:b/>
          <w:bCs/>
          <w:lang w:val="es-MX" w:eastAsia="es-MX"/>
        </w:rPr>
        <w:t xml:space="preserve"> SAIMEX</w:t>
      </w:r>
      <w:r w:rsidRPr="00AE2108">
        <w:rPr>
          <w:rFonts w:ascii="Palatino Linotype" w:hAnsi="Palatino Linotype" w:cs="Segoe UI"/>
          <w:lang w:val="es-MX" w:eastAsia="es-MX"/>
        </w:rPr>
        <w:t>; asimismo, se advierte que resulta procedente su interposición en términos del artículo</w:t>
      </w:r>
      <w:r w:rsidRPr="00AE2108">
        <w:rPr>
          <w:rFonts w:ascii="Palatino Linotype" w:eastAsia="Cambria" w:hAnsi="Palatino Linotype" w:cs="Segoe UI"/>
          <w:lang w:val="es-MX" w:eastAsia="es-MX"/>
        </w:rPr>
        <w:t> 1</w:t>
      </w:r>
      <w:r w:rsidRPr="00AE2108">
        <w:rPr>
          <w:rFonts w:ascii="Palatino Linotype" w:hAnsi="Palatino Linotype" w:cs="Segoe UI"/>
          <w:lang w:val="es-MX" w:eastAsia="es-MX"/>
        </w:rPr>
        <w:t>79, fracción I del ordenamiento legal citado, que a la letra dicen:</w:t>
      </w:r>
    </w:p>
    <w:p w:rsidR="00933C0F" w:rsidRPr="00AE2108" w:rsidRDefault="00933C0F" w:rsidP="00933C0F">
      <w:pPr>
        <w:spacing w:before="240" w:after="240"/>
        <w:ind w:left="993" w:right="900"/>
        <w:jc w:val="both"/>
        <w:textAlignment w:val="baseline"/>
        <w:rPr>
          <w:rFonts w:ascii="Palatino Linotype" w:eastAsia="Cambria" w:hAnsi="Palatino Linotype" w:cs="Segoe UI"/>
          <w:i/>
          <w:iCs/>
          <w:sz w:val="22"/>
          <w:szCs w:val="22"/>
          <w:lang w:val="es-MX" w:eastAsia="es-MX"/>
        </w:rPr>
      </w:pPr>
      <w:r w:rsidRPr="00AE2108">
        <w:rPr>
          <w:rFonts w:ascii="Palatino Linotype" w:hAnsi="Palatino Linotype" w:cs="Segoe UI"/>
          <w:bCs/>
          <w:i/>
          <w:iCs/>
          <w:sz w:val="22"/>
          <w:szCs w:val="22"/>
          <w:lang w:val="es-MX" w:eastAsia="es-MX"/>
        </w:rPr>
        <w:t>“</w:t>
      </w:r>
      <w:r w:rsidRPr="00AE2108">
        <w:rPr>
          <w:rFonts w:ascii="Palatino Linotype" w:hAnsi="Palatino Linotype" w:cs="Segoe UI"/>
          <w:b/>
          <w:bCs/>
          <w:sz w:val="22"/>
          <w:szCs w:val="22"/>
          <w:lang w:val="es-MX" w:eastAsia="es-MX"/>
        </w:rPr>
        <w:t>Artículo 179.</w:t>
      </w:r>
      <w:r w:rsidRPr="00AE2108">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933C0F" w:rsidRPr="00AE2108" w:rsidRDefault="00933C0F" w:rsidP="00933C0F">
      <w:pPr>
        <w:spacing w:before="240" w:after="240"/>
        <w:ind w:right="900"/>
        <w:jc w:val="both"/>
        <w:textAlignment w:val="baseline"/>
        <w:rPr>
          <w:rFonts w:ascii="Palatino Linotype" w:eastAsia="Cambria" w:hAnsi="Palatino Linotype" w:cs="Segoe UI"/>
          <w:i/>
          <w:iCs/>
          <w:sz w:val="22"/>
          <w:szCs w:val="22"/>
          <w:lang w:val="es-MX" w:eastAsia="es-MX"/>
        </w:rPr>
      </w:pPr>
      <w:r w:rsidRPr="00AE2108">
        <w:rPr>
          <w:rFonts w:ascii="Palatino Linotype" w:eastAsia="Cambria" w:hAnsi="Palatino Linotype" w:cs="Segoe UI"/>
          <w:i/>
          <w:iCs/>
          <w:sz w:val="22"/>
          <w:szCs w:val="22"/>
          <w:lang w:val="es-MX" w:eastAsia="es-MX"/>
        </w:rPr>
        <w:t xml:space="preserve">                  …</w:t>
      </w:r>
    </w:p>
    <w:p w:rsidR="00933C0F" w:rsidRPr="00933C0F" w:rsidRDefault="00933C0F" w:rsidP="00933C0F">
      <w:pPr>
        <w:pStyle w:val="Prrafodelista"/>
        <w:numPr>
          <w:ilvl w:val="0"/>
          <w:numId w:val="44"/>
        </w:numPr>
        <w:spacing w:before="240" w:after="240"/>
        <w:ind w:right="900"/>
        <w:jc w:val="both"/>
        <w:textAlignment w:val="baseline"/>
        <w:rPr>
          <w:rFonts w:ascii="Palatino Linotype" w:eastAsia="Cambria" w:hAnsi="Palatino Linotype" w:cs="Segoe UI"/>
          <w:i/>
          <w:iCs/>
          <w:sz w:val="22"/>
          <w:szCs w:val="22"/>
          <w:lang w:val="es-MX" w:eastAsia="es-MX"/>
        </w:rPr>
      </w:pPr>
      <w:r w:rsidRPr="00933C0F">
        <w:rPr>
          <w:rFonts w:ascii="Palatino Linotype" w:eastAsia="Cambria" w:hAnsi="Palatino Linotype" w:cs="Segoe UI"/>
          <w:i/>
          <w:iCs/>
          <w:sz w:val="22"/>
          <w:szCs w:val="22"/>
          <w:lang w:val="es-MX" w:eastAsia="es-MX"/>
        </w:rPr>
        <w:t xml:space="preserve">La </w:t>
      </w:r>
      <w:r>
        <w:rPr>
          <w:rFonts w:ascii="Palatino Linotype" w:eastAsia="Cambria" w:hAnsi="Palatino Linotype" w:cs="Segoe UI"/>
          <w:i/>
          <w:iCs/>
          <w:sz w:val="22"/>
          <w:szCs w:val="22"/>
          <w:lang w:val="es-MX" w:eastAsia="es-MX"/>
        </w:rPr>
        <w:t xml:space="preserve">negativa a la información solicitada; </w:t>
      </w:r>
      <w:r w:rsidRPr="00933C0F">
        <w:rPr>
          <w:rFonts w:ascii="Palatino Linotype" w:eastAsia="Cambria" w:hAnsi="Palatino Linotype" w:cs="Segoe UI"/>
          <w:i/>
          <w:iCs/>
          <w:sz w:val="22"/>
          <w:szCs w:val="22"/>
          <w:lang w:val="es-MX" w:eastAsia="es-MX"/>
        </w:rPr>
        <w:t xml:space="preserve">  </w:t>
      </w:r>
    </w:p>
    <w:p w:rsidR="00933C0F" w:rsidRPr="00AE2108" w:rsidRDefault="00933C0F" w:rsidP="00933C0F">
      <w:pPr>
        <w:spacing w:before="240" w:after="240"/>
        <w:ind w:left="993" w:right="900"/>
        <w:jc w:val="both"/>
        <w:textAlignment w:val="baseline"/>
        <w:rPr>
          <w:rFonts w:ascii="Palatino Linotype" w:eastAsia="MS Gothic" w:hAnsi="Palatino Linotype" w:cs="Segoe UI"/>
          <w:i/>
          <w:sz w:val="22"/>
          <w:szCs w:val="22"/>
          <w:lang w:val="es-MX" w:eastAsia="es-MX"/>
        </w:rPr>
      </w:pPr>
      <w:r w:rsidRPr="00AE2108">
        <w:rPr>
          <w:rFonts w:ascii="Palatino Linotype" w:eastAsia="Cambria" w:hAnsi="Palatino Linotype" w:cs="Segoe UI"/>
          <w:i/>
          <w:iCs/>
          <w:sz w:val="22"/>
          <w:szCs w:val="22"/>
          <w:lang w:val="es-MX" w:eastAsia="es-MX"/>
        </w:rPr>
        <w:t>…</w:t>
      </w:r>
      <w:r w:rsidRPr="00AE2108">
        <w:rPr>
          <w:rFonts w:ascii="Palatino Linotype" w:hAnsi="Palatino Linotype" w:cs="Segoe UI"/>
          <w:bCs/>
          <w:i/>
          <w:iCs/>
          <w:sz w:val="22"/>
          <w:szCs w:val="22"/>
          <w:lang w:val="es-MX" w:eastAsia="es-MX"/>
        </w:rPr>
        <w:t>”</w:t>
      </w:r>
      <w:r w:rsidRPr="00AE2108">
        <w:rPr>
          <w:rFonts w:ascii="Palatino Linotype" w:eastAsia="MS Gothic" w:hAnsi="Palatino Linotype" w:cs="Segoe UI"/>
          <w:i/>
          <w:sz w:val="22"/>
          <w:szCs w:val="22"/>
          <w:lang w:val="es-MX" w:eastAsia="es-MX"/>
        </w:rPr>
        <w:t> </w:t>
      </w:r>
    </w:p>
    <w:p w:rsidR="00326AA2" w:rsidRPr="00326AA2" w:rsidRDefault="009911FD" w:rsidP="00933C0F">
      <w:pPr>
        <w:spacing w:before="240" w:after="240" w:line="360" w:lineRule="auto"/>
        <w:jc w:val="both"/>
        <w:rPr>
          <w:rFonts w:ascii="Palatino Linotype" w:hAnsi="Palatino Linotype" w:cs="Arial"/>
        </w:rPr>
      </w:pPr>
      <w:r>
        <w:rPr>
          <w:rFonts w:ascii="Palatino Linotype" w:hAnsi="Palatino Linotype"/>
          <w:b/>
          <w:sz w:val="28"/>
          <w:szCs w:val="28"/>
        </w:rPr>
        <w:t>TERCERO</w:t>
      </w:r>
      <w:r w:rsidR="00326AA2" w:rsidRPr="00326AA2">
        <w:rPr>
          <w:rFonts w:ascii="Palatino Linotype" w:hAnsi="Palatino Linotype"/>
          <w:b/>
          <w:sz w:val="28"/>
          <w:szCs w:val="28"/>
        </w:rPr>
        <w:t>. Materia de la revisión.</w:t>
      </w:r>
      <w:r w:rsidR="00326AA2" w:rsidRPr="00326AA2">
        <w:rPr>
          <w:rFonts w:ascii="Palatino Linotype" w:hAnsi="Palatino Linotype"/>
          <w:b/>
        </w:rPr>
        <w:t xml:space="preserve"> </w:t>
      </w:r>
      <w:r w:rsidR="00326AA2" w:rsidRPr="00326AA2">
        <w:rPr>
          <w:rFonts w:ascii="Palatino Linotype" w:hAnsi="Palatino Linotype" w:cs="Arial"/>
        </w:rPr>
        <w:t>Con base en las constancias que obran en el expediente en el que</w:t>
      </w:r>
      <w:r w:rsidR="00AD4900">
        <w:rPr>
          <w:rFonts w:ascii="Palatino Linotype" w:hAnsi="Palatino Linotype" w:cs="Arial"/>
        </w:rPr>
        <w:t xml:space="preserve"> </w:t>
      </w:r>
      <w:r w:rsidR="00326AA2" w:rsidRPr="00326AA2">
        <w:rPr>
          <w:rFonts w:ascii="Palatino Linotype" w:hAnsi="Palatino Linotype" w:cs="Arial"/>
        </w:rPr>
        <w:t xml:space="preserve">se actúa, este Instituto tiene la convicción de que la presente resolución tiene como objetivo central </w:t>
      </w:r>
      <w:r w:rsidR="00326AA2" w:rsidRPr="005072F7">
        <w:rPr>
          <w:rFonts w:ascii="Palatino Linotype" w:hAnsi="Palatino Linotype" w:cs="Arial"/>
        </w:rPr>
        <w:t>determinar si la respuesta</w:t>
      </w:r>
      <w:r w:rsidR="00303C8F">
        <w:rPr>
          <w:rFonts w:ascii="Palatino Linotype" w:hAnsi="Palatino Linotype" w:cs="Arial"/>
        </w:rPr>
        <w:t xml:space="preserve"> </w:t>
      </w:r>
      <w:r w:rsidR="005C17F6">
        <w:rPr>
          <w:rFonts w:ascii="Palatino Linotype" w:hAnsi="Palatino Linotype" w:cs="Arial"/>
        </w:rPr>
        <w:t xml:space="preserve"> otorgada por </w:t>
      </w:r>
      <w:r w:rsidR="00784C2A">
        <w:rPr>
          <w:rFonts w:ascii="Palatino Linotype" w:hAnsi="Palatino Linotype" w:cs="Arial"/>
        </w:rPr>
        <w:t xml:space="preserve">el </w:t>
      </w:r>
      <w:r w:rsidR="00326AA2" w:rsidRPr="005072F7">
        <w:rPr>
          <w:rFonts w:ascii="Palatino Linotype" w:hAnsi="Palatino Linotype" w:cs="Arial"/>
          <w:b/>
        </w:rPr>
        <w:t>SUJETO OBLIGADO</w:t>
      </w:r>
      <w:r w:rsidR="00326AA2" w:rsidRPr="005072F7">
        <w:rPr>
          <w:rFonts w:ascii="Palatino Linotype" w:hAnsi="Palatino Linotype" w:cs="Arial"/>
        </w:rPr>
        <w:t xml:space="preserve">, </w:t>
      </w:r>
      <w:r w:rsidR="00326AA2" w:rsidRPr="005072F7">
        <w:rPr>
          <w:rFonts w:ascii="Palatino Linotype" w:hAnsi="Palatino Linotype" w:cs="Arial"/>
        </w:rPr>
        <w:lastRenderedPageBreak/>
        <w:t>satisface el derecho de acceso a la información pública d</w:t>
      </w:r>
      <w:r w:rsidR="00B41D37" w:rsidRPr="005072F7">
        <w:rPr>
          <w:rFonts w:ascii="Palatino Linotype" w:hAnsi="Palatino Linotype" w:cs="Arial"/>
        </w:rPr>
        <w:t xml:space="preserve">el </w:t>
      </w:r>
      <w:r w:rsidR="00B41D37" w:rsidRPr="005072F7">
        <w:rPr>
          <w:rFonts w:ascii="Palatino Linotype" w:hAnsi="Palatino Linotype" w:cs="Arial"/>
          <w:b/>
        </w:rPr>
        <w:t>RECURRENTE</w:t>
      </w:r>
      <w:r w:rsidR="00326AA2" w:rsidRPr="005072F7">
        <w:rPr>
          <w:rFonts w:ascii="Palatino Linotype" w:hAnsi="Palatino Linotype" w:cs="Arial"/>
        </w:rPr>
        <w:t xml:space="preserve">; en caso contrario y de ser procedente, </w:t>
      </w:r>
      <w:r w:rsidR="00380CA0">
        <w:rPr>
          <w:rFonts w:ascii="Palatino Linotype" w:hAnsi="Palatino Linotype" w:cs="Arial"/>
        </w:rPr>
        <w:t xml:space="preserve">se ordenará </w:t>
      </w:r>
      <w:r w:rsidR="00326AA2" w:rsidRPr="005072F7">
        <w:rPr>
          <w:rFonts w:ascii="Palatino Linotype" w:hAnsi="Palatino Linotype" w:cs="Arial"/>
        </w:rPr>
        <w:t xml:space="preserve">la expedición de la </w:t>
      </w:r>
      <w:r w:rsidR="0032524C" w:rsidRPr="005072F7">
        <w:rPr>
          <w:rFonts w:ascii="Palatino Linotype" w:hAnsi="Palatino Linotype" w:cs="Arial"/>
        </w:rPr>
        <w:t>información</w:t>
      </w:r>
      <w:r w:rsidR="00326AA2" w:rsidRPr="005072F7">
        <w:rPr>
          <w:rFonts w:ascii="Palatino Linotype" w:hAnsi="Palatino Linotype" w:cs="Arial"/>
        </w:rPr>
        <w:t xml:space="preserve"> </w:t>
      </w:r>
      <w:r w:rsidR="00343937">
        <w:rPr>
          <w:rFonts w:ascii="Palatino Linotype" w:hAnsi="Palatino Linotype" w:cs="Arial"/>
        </w:rPr>
        <w:t>procedente.</w:t>
      </w:r>
      <w:r w:rsidR="00326AA2" w:rsidRPr="00326AA2">
        <w:rPr>
          <w:rFonts w:ascii="Palatino Linotype" w:hAnsi="Palatino Linotype" w:cs="Arial"/>
        </w:rPr>
        <w:t xml:space="preserve"> </w:t>
      </w:r>
    </w:p>
    <w:p w:rsidR="00B67AE2" w:rsidRPr="00C04DE0" w:rsidRDefault="009911FD" w:rsidP="00BB0487">
      <w:pPr>
        <w:spacing w:before="240" w:after="240" w:line="360" w:lineRule="auto"/>
        <w:jc w:val="both"/>
        <w:rPr>
          <w:rFonts w:ascii="Palatino Linotype" w:hAnsi="Palatino Linotype"/>
          <w:lang w:val="es-MX" w:eastAsia="es-MX"/>
        </w:rPr>
      </w:pPr>
      <w:r>
        <w:rPr>
          <w:rFonts w:ascii="Palatino Linotype" w:hAnsi="Palatino Linotype"/>
          <w:b/>
          <w:sz w:val="28"/>
        </w:rPr>
        <w:t>CUARTO</w:t>
      </w:r>
      <w:r w:rsidR="00375618" w:rsidRPr="00F37FDA">
        <w:rPr>
          <w:rFonts w:ascii="Palatino Linotype" w:hAnsi="Palatino Linotype"/>
          <w:b/>
          <w:sz w:val="28"/>
        </w:rPr>
        <w:t xml:space="preserve">. Estudio del asunto. </w:t>
      </w:r>
      <w:r w:rsidR="00375618" w:rsidRPr="00F37FDA">
        <w:rPr>
          <w:rFonts w:ascii="Palatino Linotype" w:hAnsi="Palatino Linotype"/>
        </w:rPr>
        <w:t>Previo al análisis de</w:t>
      </w:r>
      <w:r w:rsidR="00C3336A" w:rsidRPr="00F37FDA">
        <w:rPr>
          <w:rFonts w:ascii="Palatino Linotype" w:hAnsi="Palatino Linotype"/>
        </w:rPr>
        <w:t xml:space="preserve">l </w:t>
      </w:r>
      <w:r w:rsidR="00375618" w:rsidRPr="00F37FDA">
        <w:rPr>
          <w:rFonts w:ascii="Palatino Linotype" w:hAnsi="Palatino Linotype"/>
        </w:rPr>
        <w:t>recurso de revisión materia del presente estudio, es pertinente recapitular</w:t>
      </w:r>
      <w:r w:rsidR="00453EC3" w:rsidRPr="00F37FDA">
        <w:rPr>
          <w:rFonts w:ascii="Palatino Linotype" w:hAnsi="Palatino Linotype"/>
        </w:rPr>
        <w:t xml:space="preserve"> que el particular solicitó</w:t>
      </w:r>
      <w:r w:rsidR="00BB0487">
        <w:rPr>
          <w:rFonts w:ascii="Palatino Linotype" w:hAnsi="Palatino Linotype"/>
        </w:rPr>
        <w:t xml:space="preserve"> al </w:t>
      </w:r>
      <w:r w:rsidR="00BB0487" w:rsidRPr="003373B7">
        <w:rPr>
          <w:rFonts w:ascii="Palatino Linotype" w:hAnsi="Palatino Linotype"/>
          <w:b/>
        </w:rPr>
        <w:t>SUJETO OBLIGADO</w:t>
      </w:r>
      <w:r w:rsidR="00BB0487">
        <w:rPr>
          <w:rFonts w:ascii="Palatino Linotype" w:hAnsi="Palatino Linotype"/>
        </w:rPr>
        <w:t xml:space="preserve">, un informe  detallado de la policía municipal, sobre la detención y puesta a disposición de una persona de quien proporcionó su nombre, la cual fue detenida sin orden ni en flagrancia, proporcionado las calles, fecha y hora de detención; asimismo que informe bajo que cargos y si quedo debidamente registrada en el libro de gobierno. </w:t>
      </w:r>
    </w:p>
    <w:p w:rsidR="00B67AE2" w:rsidRPr="00BB0487" w:rsidRDefault="00453EC3" w:rsidP="0080759E">
      <w:pPr>
        <w:spacing w:before="240" w:after="240" w:line="360" w:lineRule="auto"/>
        <w:jc w:val="both"/>
        <w:rPr>
          <w:rFonts w:ascii="Palatino Linotype" w:hAnsi="Palatino Linotype"/>
          <w:lang w:val="es-MX" w:eastAsia="es-MX"/>
        </w:rPr>
      </w:pPr>
      <w:r w:rsidRPr="0080759E">
        <w:rPr>
          <w:rFonts w:ascii="Palatino Linotype" w:hAnsi="Palatino Linotype"/>
          <w:lang w:val="es-MX" w:eastAsia="es-MX"/>
        </w:rPr>
        <w:t xml:space="preserve">El </w:t>
      </w:r>
      <w:r w:rsidRPr="0080759E">
        <w:rPr>
          <w:rFonts w:ascii="Palatino Linotype" w:hAnsi="Palatino Linotype"/>
          <w:b/>
          <w:lang w:val="es-MX" w:eastAsia="es-MX"/>
        </w:rPr>
        <w:t>SUJETO OBLIGADO</w:t>
      </w:r>
      <w:r w:rsidRPr="0080759E">
        <w:rPr>
          <w:rFonts w:ascii="Palatino Linotype" w:hAnsi="Palatino Linotype"/>
          <w:lang w:val="es-MX" w:eastAsia="es-MX"/>
        </w:rPr>
        <w:t xml:space="preserve"> </w:t>
      </w:r>
      <w:r w:rsidR="005311E5" w:rsidRPr="0080759E">
        <w:rPr>
          <w:rFonts w:ascii="Palatino Linotype" w:hAnsi="Palatino Linotype"/>
          <w:lang w:val="es-MX" w:eastAsia="es-MX"/>
        </w:rPr>
        <w:t>mediante oficio</w:t>
      </w:r>
      <w:r w:rsidR="001C1BC4" w:rsidRPr="0080759E">
        <w:rPr>
          <w:rFonts w:ascii="Palatino Linotype" w:hAnsi="Palatino Linotype"/>
          <w:lang w:val="es-MX" w:eastAsia="es-MX"/>
        </w:rPr>
        <w:t xml:space="preserve"> vía el SAIMEX </w:t>
      </w:r>
      <w:r w:rsidR="00C47343" w:rsidRPr="0080759E">
        <w:rPr>
          <w:rFonts w:ascii="Palatino Linotype" w:hAnsi="Palatino Linotype"/>
          <w:lang w:val="es-MX" w:eastAsia="es-MX"/>
        </w:rPr>
        <w:t xml:space="preserve">respondió </w:t>
      </w:r>
      <w:r w:rsidR="00C47343" w:rsidRPr="00BB0487">
        <w:rPr>
          <w:rFonts w:ascii="Palatino Linotype" w:hAnsi="Palatino Linotype"/>
          <w:lang w:val="es-MX" w:eastAsia="es-MX"/>
        </w:rPr>
        <w:t xml:space="preserve">que </w:t>
      </w:r>
      <w:r w:rsidR="00BB0487" w:rsidRPr="00BB0487">
        <w:rPr>
          <w:rFonts w:ascii="Palatino Linotype" w:hAnsi="Palatino Linotype"/>
          <w:lang w:val="es-MX" w:eastAsia="es-MX"/>
        </w:rPr>
        <w:t>la información solicitada no es su</w:t>
      </w:r>
      <w:r w:rsidR="00BB0487">
        <w:rPr>
          <w:rFonts w:ascii="Palatino Linotype" w:hAnsi="Palatino Linotype"/>
          <w:lang w:val="es-MX" w:eastAsia="es-MX"/>
        </w:rPr>
        <w:t xml:space="preserve">sceptible para su publicación; </w:t>
      </w:r>
      <w:r w:rsidR="00BB0487" w:rsidRPr="00BB0487">
        <w:rPr>
          <w:rFonts w:ascii="Palatino Linotype" w:hAnsi="Palatino Linotype"/>
          <w:lang w:val="es-MX" w:eastAsia="es-MX"/>
        </w:rPr>
        <w:t xml:space="preserve">no es la instancia competente para que </w:t>
      </w:r>
      <w:r w:rsidR="00BB0487">
        <w:rPr>
          <w:rFonts w:ascii="Palatino Linotype" w:hAnsi="Palatino Linotype"/>
          <w:lang w:val="es-MX" w:eastAsia="es-MX"/>
        </w:rPr>
        <w:t>el particular s</w:t>
      </w:r>
      <w:r w:rsidR="00BB0487" w:rsidRPr="00BB0487">
        <w:rPr>
          <w:rFonts w:ascii="Palatino Linotype" w:hAnsi="Palatino Linotype"/>
          <w:lang w:val="es-MX" w:eastAsia="es-MX"/>
        </w:rPr>
        <w:t>olicite este tipo de información</w:t>
      </w:r>
      <w:r w:rsidR="00BB0487">
        <w:rPr>
          <w:rFonts w:ascii="Palatino Linotype" w:hAnsi="Palatino Linotype"/>
          <w:lang w:val="es-MX" w:eastAsia="es-MX"/>
        </w:rPr>
        <w:t xml:space="preserve">, indicándole a interponerla </w:t>
      </w:r>
      <w:r w:rsidR="00BB0487" w:rsidRPr="00BB0487">
        <w:rPr>
          <w:rFonts w:ascii="Palatino Linotype" w:hAnsi="Palatino Linotype"/>
          <w:lang w:val="es-MX" w:eastAsia="es-MX"/>
        </w:rPr>
        <w:t xml:space="preserve">ante el ministerio </w:t>
      </w:r>
      <w:r w:rsidR="00B64884" w:rsidRPr="00BB0487">
        <w:rPr>
          <w:rFonts w:ascii="Palatino Linotype" w:hAnsi="Palatino Linotype"/>
          <w:lang w:val="es-MX" w:eastAsia="es-MX"/>
        </w:rPr>
        <w:t>público</w:t>
      </w:r>
      <w:r w:rsidR="00BB0487" w:rsidRPr="00BB0487">
        <w:rPr>
          <w:rFonts w:ascii="Palatino Linotype" w:hAnsi="Palatino Linotype"/>
          <w:lang w:val="es-MX" w:eastAsia="es-MX"/>
        </w:rPr>
        <w:t xml:space="preserve"> o juzgado procedente.</w:t>
      </w:r>
    </w:p>
    <w:p w:rsidR="005370F7" w:rsidRDefault="003C1DD3" w:rsidP="00856CB0">
      <w:pPr>
        <w:spacing w:before="240" w:after="240" w:line="360" w:lineRule="auto"/>
        <w:jc w:val="both"/>
        <w:rPr>
          <w:rFonts w:ascii="Palatino Linotype" w:hAnsi="Palatino Linotype"/>
        </w:rPr>
      </w:pPr>
      <w:r w:rsidRPr="00C73DBB">
        <w:rPr>
          <w:rFonts w:ascii="Palatino Linotype" w:hAnsi="Palatino Linotype"/>
          <w:lang w:val="es-MX" w:eastAsia="es-MX"/>
        </w:rPr>
        <w:t xml:space="preserve">Inconforme con </w:t>
      </w:r>
      <w:r w:rsidR="00C46ABF" w:rsidRPr="00C73DBB">
        <w:rPr>
          <w:rFonts w:ascii="Palatino Linotype" w:hAnsi="Palatino Linotype"/>
          <w:lang w:val="es-MX" w:eastAsia="es-MX"/>
        </w:rPr>
        <w:t xml:space="preserve">la </w:t>
      </w:r>
      <w:r w:rsidRPr="00C73DBB">
        <w:rPr>
          <w:rFonts w:ascii="Palatino Linotype" w:hAnsi="Palatino Linotype"/>
          <w:lang w:val="es-MX" w:eastAsia="es-MX"/>
        </w:rPr>
        <w:t>respuesta</w:t>
      </w:r>
      <w:r w:rsidR="00074309">
        <w:rPr>
          <w:rFonts w:ascii="Palatino Linotype" w:hAnsi="Palatino Linotype"/>
          <w:lang w:val="es-MX" w:eastAsia="es-MX"/>
        </w:rPr>
        <w:t>,</w:t>
      </w:r>
      <w:r w:rsidR="00C75585" w:rsidRPr="00C73DBB">
        <w:rPr>
          <w:rFonts w:ascii="Palatino Linotype" w:hAnsi="Palatino Linotype"/>
          <w:lang w:val="es-MX" w:eastAsia="es-MX"/>
        </w:rPr>
        <w:t xml:space="preserve"> </w:t>
      </w:r>
      <w:r w:rsidR="00B41D37" w:rsidRPr="00C73DBB">
        <w:rPr>
          <w:rFonts w:ascii="Palatino Linotype" w:hAnsi="Palatino Linotype"/>
          <w:lang w:val="es-MX" w:eastAsia="es-MX"/>
        </w:rPr>
        <w:t xml:space="preserve">el </w:t>
      </w:r>
      <w:r w:rsidR="00B41D37" w:rsidRPr="00C73DBB">
        <w:rPr>
          <w:rFonts w:ascii="Palatino Linotype" w:hAnsi="Palatino Linotype"/>
          <w:b/>
          <w:lang w:val="es-MX" w:eastAsia="es-MX"/>
        </w:rPr>
        <w:t>RECURRENTE</w:t>
      </w:r>
      <w:r w:rsidRPr="00C73DBB">
        <w:rPr>
          <w:rFonts w:ascii="Palatino Linotype" w:hAnsi="Palatino Linotype"/>
          <w:lang w:val="es-MX" w:eastAsia="es-MX"/>
        </w:rPr>
        <w:t xml:space="preserve"> procedió a través del recurso de revisión ma</w:t>
      </w:r>
      <w:r w:rsidR="00035621" w:rsidRPr="00C73DBB">
        <w:rPr>
          <w:rFonts w:ascii="Palatino Linotype" w:hAnsi="Palatino Linotype"/>
          <w:lang w:val="es-MX" w:eastAsia="es-MX"/>
        </w:rPr>
        <w:t xml:space="preserve">teria de la presente resolución, </w:t>
      </w:r>
      <w:r w:rsidR="00973D4A">
        <w:rPr>
          <w:rFonts w:ascii="Palatino Linotype" w:hAnsi="Palatino Linotype"/>
          <w:lang w:val="es-MX" w:eastAsia="es-MX"/>
        </w:rPr>
        <w:t xml:space="preserve">señaló </w:t>
      </w:r>
      <w:r w:rsidR="00035621" w:rsidRPr="00C73DBB">
        <w:rPr>
          <w:rFonts w:ascii="Palatino Linotype" w:hAnsi="Palatino Linotype"/>
          <w:lang w:val="es-MX" w:eastAsia="es-MX"/>
        </w:rPr>
        <w:t xml:space="preserve">como </w:t>
      </w:r>
      <w:r w:rsidR="00035621" w:rsidRPr="00C73DBB">
        <w:rPr>
          <w:rFonts w:ascii="Palatino Linotype" w:hAnsi="Palatino Linotype"/>
          <w:b/>
          <w:lang w:val="es-MX" w:eastAsia="es-MX"/>
        </w:rPr>
        <w:t>acto impugnado</w:t>
      </w:r>
      <w:r w:rsidR="00B67AE2">
        <w:rPr>
          <w:rFonts w:ascii="Palatino Linotype" w:hAnsi="Palatino Linotype"/>
          <w:b/>
          <w:lang w:val="es-MX" w:eastAsia="es-MX"/>
        </w:rPr>
        <w:t xml:space="preserve"> </w:t>
      </w:r>
      <w:r w:rsidR="00BB0487" w:rsidRPr="00BB0487">
        <w:rPr>
          <w:rFonts w:ascii="Palatino Linotype" w:hAnsi="Palatino Linotype"/>
          <w:lang w:val="es-MX" w:eastAsia="es-MX"/>
        </w:rPr>
        <w:t>que el municipio tiene la obligación</w:t>
      </w:r>
      <w:r w:rsidR="00BB0487">
        <w:rPr>
          <w:rFonts w:ascii="Palatino Linotype" w:hAnsi="Palatino Linotype"/>
          <w:b/>
          <w:lang w:val="es-MX" w:eastAsia="es-MX"/>
        </w:rPr>
        <w:t xml:space="preserve"> </w:t>
      </w:r>
      <w:r w:rsidR="00BB0487" w:rsidRPr="00495CA5">
        <w:rPr>
          <w:rFonts w:ascii="Palatino Linotype" w:hAnsi="Palatino Linotype"/>
          <w:lang w:val="es-MX" w:eastAsia="es-MX"/>
        </w:rPr>
        <w:t xml:space="preserve">de entregar la información por ser la seguridad pública </w:t>
      </w:r>
      <w:r w:rsidR="00495CA5" w:rsidRPr="00495CA5">
        <w:rPr>
          <w:rFonts w:ascii="Palatino Linotype" w:hAnsi="Palatino Linotype"/>
          <w:lang w:val="es-MX" w:eastAsia="es-MX"/>
        </w:rPr>
        <w:t>del municipio la que hizo la puesta a disposición</w:t>
      </w:r>
      <w:r w:rsidR="00495CA5">
        <w:rPr>
          <w:rFonts w:ascii="Palatino Linotype" w:hAnsi="Palatino Linotype"/>
          <w:b/>
          <w:lang w:val="es-MX" w:eastAsia="es-MX"/>
        </w:rPr>
        <w:t xml:space="preserve"> </w:t>
      </w:r>
      <w:r w:rsidR="00BB0487">
        <w:rPr>
          <w:rFonts w:ascii="Palatino Linotype" w:hAnsi="Palatino Linotype"/>
          <w:b/>
          <w:lang w:val="es-MX" w:eastAsia="es-MX"/>
        </w:rPr>
        <w:t xml:space="preserve"> </w:t>
      </w:r>
      <w:r w:rsidR="00B702D2" w:rsidRPr="00C73DBB">
        <w:rPr>
          <w:rFonts w:ascii="Palatino Linotype" w:hAnsi="Palatino Linotype"/>
          <w:lang w:val="es-MX" w:eastAsia="es-MX"/>
        </w:rPr>
        <w:t xml:space="preserve">y como </w:t>
      </w:r>
      <w:r w:rsidR="00035621" w:rsidRPr="00C73DBB">
        <w:rPr>
          <w:rFonts w:ascii="Palatino Linotype" w:hAnsi="Palatino Linotype"/>
          <w:b/>
          <w:lang w:val="es-MX" w:eastAsia="es-MX"/>
        </w:rPr>
        <w:t>motivo de inconformidad</w:t>
      </w:r>
      <w:r w:rsidR="00FC56E7" w:rsidRPr="00C73DBB">
        <w:rPr>
          <w:rFonts w:ascii="Palatino Linotype" w:hAnsi="Palatino Linotype"/>
          <w:lang w:val="es-MX" w:eastAsia="es-MX"/>
        </w:rPr>
        <w:t xml:space="preserve"> </w:t>
      </w:r>
      <w:r w:rsidR="00FD6F36" w:rsidRPr="00C73DBB">
        <w:rPr>
          <w:rFonts w:ascii="Palatino Linotype" w:hAnsi="Palatino Linotype"/>
          <w:lang w:val="es-MX" w:eastAsia="es-MX"/>
        </w:rPr>
        <w:t xml:space="preserve">arguyó </w:t>
      </w:r>
      <w:r w:rsidR="00035621" w:rsidRPr="00C73DBB">
        <w:rPr>
          <w:rFonts w:ascii="Palatino Linotype" w:hAnsi="Palatino Linotype"/>
          <w:lang w:val="es-MX" w:eastAsia="es-MX"/>
        </w:rPr>
        <w:t>que</w:t>
      </w:r>
      <w:r w:rsidR="00B67AE2">
        <w:rPr>
          <w:rFonts w:ascii="Palatino Linotype" w:hAnsi="Palatino Linotype"/>
          <w:lang w:val="es-MX" w:eastAsia="es-MX"/>
        </w:rPr>
        <w:t xml:space="preserve"> </w:t>
      </w:r>
      <w:r w:rsidR="00495CA5" w:rsidRPr="00495CA5">
        <w:rPr>
          <w:rFonts w:ascii="Palatino Linotype" w:hAnsi="Palatino Linotype"/>
          <w:lang w:val="es-MX" w:eastAsia="es-MX"/>
        </w:rPr>
        <w:t xml:space="preserve">el municipio tiene la obligación de </w:t>
      </w:r>
      <w:r w:rsidR="00495CA5">
        <w:rPr>
          <w:rFonts w:ascii="Palatino Linotype" w:hAnsi="Palatino Linotype"/>
          <w:lang w:val="es-MX" w:eastAsia="es-MX"/>
        </w:rPr>
        <w:t xml:space="preserve">dar respuesta y no hay a donde </w:t>
      </w:r>
      <w:r w:rsidR="00495CA5" w:rsidRPr="006A5EC5">
        <w:rPr>
          <w:rFonts w:ascii="Palatino Linotype" w:hAnsi="Palatino Linotype"/>
          <w:lang w:val="es-MX" w:eastAsia="es-MX"/>
        </w:rPr>
        <w:t>recurrir porque la presidencia es autónoma y lleva su control con su libro de gobierno.</w:t>
      </w:r>
      <w:r w:rsidR="005370F7" w:rsidRPr="006A5EC5">
        <w:rPr>
          <w:rFonts w:ascii="Palatino Linotype" w:hAnsi="Palatino Linotype"/>
        </w:rPr>
        <w:t xml:space="preserve"> </w:t>
      </w:r>
    </w:p>
    <w:p w:rsidR="006A5EC5" w:rsidRPr="006A5EC5" w:rsidRDefault="006A5EC5" w:rsidP="00856CB0">
      <w:pPr>
        <w:spacing w:before="240" w:after="240" w:line="360" w:lineRule="auto"/>
        <w:jc w:val="both"/>
        <w:rPr>
          <w:rFonts w:ascii="Palatino Linotype" w:hAnsi="Palatino Linotype"/>
        </w:rPr>
      </w:pPr>
      <w:r>
        <w:rPr>
          <w:rFonts w:ascii="Palatino Linotype" w:hAnsi="Palatino Linotype"/>
        </w:rPr>
        <w:t xml:space="preserve">Al respecto, el </w:t>
      </w:r>
      <w:r w:rsidRPr="006A5EC5">
        <w:rPr>
          <w:rFonts w:ascii="Palatino Linotype" w:hAnsi="Palatino Linotype"/>
          <w:b/>
        </w:rPr>
        <w:t>SUJETO OBLIGADO</w:t>
      </w:r>
      <w:r>
        <w:rPr>
          <w:rFonts w:ascii="Palatino Linotype" w:hAnsi="Palatino Linotype"/>
        </w:rPr>
        <w:t xml:space="preserve"> omitió proporcionar su respectivo informe justificado. </w:t>
      </w:r>
    </w:p>
    <w:p w:rsidR="006A5EC5" w:rsidRPr="006A5EC5" w:rsidRDefault="006A5EC5" w:rsidP="006A5EC5">
      <w:pPr>
        <w:spacing w:before="240" w:after="240" w:line="360" w:lineRule="auto"/>
        <w:jc w:val="both"/>
        <w:rPr>
          <w:rFonts w:ascii="Palatino Linotype" w:hAnsi="Palatino Linotype"/>
          <w:lang w:val="es-MX" w:eastAsia="es-MX"/>
        </w:rPr>
      </w:pPr>
      <w:r w:rsidRPr="006A5EC5">
        <w:rPr>
          <w:rFonts w:ascii="Palatino Linotype" w:hAnsi="Palatino Linotype"/>
        </w:rPr>
        <w:t xml:space="preserve">De lo expuesto, se advierte que el </w:t>
      </w:r>
      <w:r w:rsidRPr="006A5EC5">
        <w:rPr>
          <w:rFonts w:ascii="Palatino Linotype" w:hAnsi="Palatino Linotype"/>
          <w:b/>
        </w:rPr>
        <w:t>SUJETO OBLIGADO</w:t>
      </w:r>
      <w:r w:rsidRPr="006A5EC5">
        <w:rPr>
          <w:rFonts w:ascii="Palatino Linotype" w:hAnsi="Palatino Linotype"/>
        </w:rPr>
        <w:t xml:space="preserve"> atendió y otorgó respuesta a la solicitud de información presentada por el particular dentro de la temporalidad concedida, toda  vez que  dentro del plazo de quince días hábiles previsto en la Ley de Transparencia </w:t>
      </w:r>
      <w:r w:rsidRPr="006A5EC5">
        <w:rPr>
          <w:rFonts w:ascii="Palatino Linotype" w:hAnsi="Palatino Linotype"/>
        </w:rPr>
        <w:lastRenderedPageBreak/>
        <w:t xml:space="preserve">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4. </w:t>
      </w:r>
      <w:r w:rsidRPr="006A5EC5">
        <w:rPr>
          <w:rFonts w:ascii="Palatino Linotype" w:eastAsia="MS Mincho" w:hAnsi="Palatino Linotype" w:cs="Bookman Old Style,Bold"/>
          <w:bCs/>
          <w:i/>
          <w:sz w:val="22"/>
          <w:szCs w:val="22"/>
          <w:lang w:val="es-MX" w:eastAsia="es-MX"/>
        </w:rPr>
        <w:t>…</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6A5EC5">
        <w:rPr>
          <w:rFonts w:ascii="Palatino Linotype" w:eastAsia="MS Mincho" w:hAnsi="Palatino Linotype" w:cs="Bookman Old Style"/>
          <w:i/>
          <w:sz w:val="22"/>
          <w:szCs w:val="22"/>
          <w:lang w:val="es-MX" w:eastAsia="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lang w:val="es-MX" w:eastAsia="es-MX"/>
        </w:rPr>
        <w:t>…”</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12. </w:t>
      </w:r>
      <w:r w:rsidRPr="006A5EC5">
        <w:rPr>
          <w:rFonts w:ascii="Palatino Linotype" w:eastAsia="MS Mincho" w:hAnsi="Palatino Linotype" w:cs="Bookman Old Style"/>
          <w:i/>
          <w:sz w:val="22"/>
          <w:szCs w:val="22"/>
          <w:lang w:val="es-MX" w:eastAsia="es-MX"/>
        </w:rPr>
        <w:t>(…)</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6A5EC5">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A5EC5" w:rsidRPr="006A5EC5" w:rsidRDefault="006A5EC5" w:rsidP="006A5EC5">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6A5EC5" w:rsidRPr="006A5EC5" w:rsidRDefault="006A5EC5" w:rsidP="006A5EC5">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163. </w:t>
      </w:r>
      <w:r w:rsidRPr="006A5EC5">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6A5EC5">
        <w:rPr>
          <w:rFonts w:ascii="Palatino Linotype" w:eastAsia="MS Mincho" w:hAnsi="Palatino Linotype" w:cs="Bookman Old Style"/>
          <w:i/>
          <w:sz w:val="22"/>
          <w:szCs w:val="22"/>
          <w:lang w:val="es-MX" w:eastAsia="es-MX"/>
        </w:rPr>
        <w:t xml:space="preserve">, que </w:t>
      </w:r>
      <w:r w:rsidRPr="006A5EC5">
        <w:rPr>
          <w:rFonts w:ascii="Palatino Linotype" w:eastAsia="MS Mincho" w:hAnsi="Palatino Linotype" w:cs="Bookman Old Style"/>
          <w:i/>
          <w:sz w:val="22"/>
          <w:szCs w:val="22"/>
          <w:u w:val="single"/>
          <w:lang w:val="es-MX" w:eastAsia="es-MX"/>
        </w:rPr>
        <w:t>no podrá exceder de quince días hábiles</w:t>
      </w:r>
      <w:r w:rsidRPr="006A5EC5">
        <w:rPr>
          <w:rFonts w:ascii="Palatino Linotype" w:eastAsia="MS Mincho" w:hAnsi="Palatino Linotype" w:cs="Bookman Old Style"/>
          <w:i/>
          <w:sz w:val="22"/>
          <w:szCs w:val="22"/>
          <w:lang w:val="es-MX" w:eastAsia="es-MX"/>
        </w:rPr>
        <w:t>, contados a partir del día siguiente a la presentación de aquélla. “</w:t>
      </w:r>
    </w:p>
    <w:p w:rsidR="006A5EC5" w:rsidRPr="006A5EC5" w:rsidRDefault="006A5EC5" w:rsidP="006A5EC5">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w:t>
      </w:r>
      <w:r w:rsidRPr="006A5EC5">
        <w:rPr>
          <w:rFonts w:ascii="Palatino Linotype" w:hAnsi="Palatino Linotype"/>
          <w:b/>
          <w:i/>
          <w:sz w:val="22"/>
          <w:szCs w:val="22"/>
        </w:rPr>
        <w:t>Artículo 166</w:t>
      </w:r>
      <w:r w:rsidRPr="006A5EC5">
        <w:rPr>
          <w:rFonts w:ascii="Palatino Linotype" w:hAnsi="Palatino Linotype"/>
          <w:i/>
          <w:sz w:val="22"/>
          <w:szCs w:val="22"/>
        </w:rPr>
        <w:t xml:space="preserve">. </w:t>
      </w:r>
      <w:r w:rsidRPr="006A5EC5">
        <w:rPr>
          <w:rFonts w:ascii="Palatino Linotype" w:hAnsi="Palatino Linotype"/>
          <w:i/>
          <w:sz w:val="22"/>
          <w:szCs w:val="22"/>
          <w:u w:val="single"/>
        </w:rPr>
        <w:t>La obligación de acceso a la información pública se tendrá por cumplida cuando el solicitante tenga a su disposición la información requerida</w:t>
      </w:r>
      <w:r w:rsidRPr="006A5EC5">
        <w:rPr>
          <w:rFonts w:ascii="Palatino Linotype" w:hAnsi="Palatino Linotype"/>
          <w:i/>
          <w:sz w:val="22"/>
          <w:szCs w:val="22"/>
        </w:rPr>
        <w:t>, o cuando realice la consulta de la misma en el lugar en el que ésta se localice.</w:t>
      </w:r>
    </w:p>
    <w:p w:rsidR="006A5EC5" w:rsidRPr="006A5EC5" w:rsidRDefault="006A5EC5" w:rsidP="006A5EC5">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w:t>
      </w:r>
    </w:p>
    <w:p w:rsidR="006A5EC5" w:rsidRPr="006A5EC5" w:rsidRDefault="006A5EC5" w:rsidP="006A5EC5">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(Énfasis añadido)</w:t>
      </w:r>
    </w:p>
    <w:p w:rsidR="006A5EC5" w:rsidRPr="006A5EC5" w:rsidRDefault="006A5EC5" w:rsidP="006A5EC5">
      <w:pPr>
        <w:autoSpaceDE w:val="0"/>
        <w:autoSpaceDN w:val="0"/>
        <w:adjustRightInd w:val="0"/>
        <w:spacing w:line="360" w:lineRule="auto"/>
        <w:ind w:right="49"/>
        <w:jc w:val="both"/>
        <w:rPr>
          <w:rFonts w:ascii="Palatino Linotype" w:hAnsi="Palatino Linotype"/>
          <w:sz w:val="22"/>
          <w:szCs w:val="22"/>
        </w:rPr>
      </w:pP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hAnsi="Palatino Linotype"/>
        </w:rPr>
        <w:t xml:space="preserve">De los numerales transcritos se colige que la respuesta de todo </w:t>
      </w:r>
      <w:r w:rsidRPr="006A5EC5">
        <w:rPr>
          <w:rFonts w:ascii="Palatino Linotype" w:hAnsi="Palatino Linotype"/>
          <w:b/>
        </w:rPr>
        <w:t>SUJETO OBLIGADO</w:t>
      </w:r>
      <w:r w:rsidRPr="006A5EC5">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6A5EC5">
        <w:rPr>
          <w:rFonts w:ascii="Palatino Linotype" w:hAnsi="Palatino Linotype"/>
          <w:u w:val="single"/>
        </w:rPr>
        <w:t xml:space="preserve">siempre y cuando haya sido generada, obtenida, adquirida, transformada, administrada y se encuentre </w:t>
      </w:r>
      <w:r w:rsidRPr="006A5EC5">
        <w:rPr>
          <w:rFonts w:ascii="Palatino Linotype" w:hAnsi="Palatino Linotype"/>
          <w:u w:val="single"/>
        </w:rPr>
        <w:lastRenderedPageBreak/>
        <w:t>en posesión de éstos,</w:t>
      </w:r>
      <w:r w:rsidRPr="006A5EC5">
        <w:rPr>
          <w:rFonts w:ascii="Palatino Linotype" w:hAnsi="Palatino Linotype"/>
        </w:rPr>
        <w:t xml:space="preserve"> la cual es pública y accesible de manera permanente a cualquier persona, información que </w:t>
      </w:r>
      <w:r w:rsidRPr="006A5EC5">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 xml:space="preserve">Luego entonces, si en el caso concreto el </w:t>
      </w:r>
      <w:r w:rsidRPr="006A5EC5">
        <w:rPr>
          <w:rFonts w:ascii="Palatino Linotype" w:eastAsia="MS Mincho" w:hAnsi="Palatino Linotype" w:cs="Bookman Old Style"/>
          <w:b/>
          <w:lang w:val="es-MX" w:eastAsia="es-MX"/>
        </w:rPr>
        <w:t xml:space="preserve">SUJETO OBLIGADO </w:t>
      </w:r>
      <w:r w:rsidRPr="006A5EC5">
        <w:rPr>
          <w:rFonts w:ascii="Palatino Linotype" w:eastAsia="MS Mincho" w:hAnsi="Palatino Linotype" w:cs="Bookman Old Style"/>
          <w:lang w:val="es-MX" w:eastAsia="es-MX"/>
        </w:rPr>
        <w:t>otorgó respuesta al sexto día hábil posterior al ingreso de la solicitud en los términos descrito con antelación, con ello proporcionó la respuesta pertinente a lo peticionado por la particular.</w:t>
      </w: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Adicional a lo expuesto, se destaca que la respuesta aludida fue hecha del conocimiento del hoy inconforme, fue puesta a su disposición y finalmente fue recurrida a través del presente medio de impugnación materia del presente análisis.</w:t>
      </w: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6A5EC5" w:rsidRPr="006A5EC5" w:rsidRDefault="006A5EC5" w:rsidP="006A5EC5">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Ahora bien, respecto al  contenido de la solicitud del particular, es preciso  mencionar que éste solicitó un informe detallado de la policía municipal sobre la detención, puesta a disposición, bajo que cargos  y si quedo debidamente registrada en el libro de gobierno</w:t>
      </w:r>
      <w:r w:rsidR="00973D4A">
        <w:rPr>
          <w:rFonts w:ascii="Palatino Linotype" w:eastAsia="MS Mincho" w:hAnsi="Palatino Linotype" w:cs="Bookman Old Style"/>
          <w:lang w:val="es-MX" w:eastAsia="es-MX"/>
        </w:rPr>
        <w:t>,</w:t>
      </w:r>
      <w:r w:rsidRPr="006A5EC5">
        <w:rPr>
          <w:rFonts w:ascii="Palatino Linotype" w:eastAsia="MS Mincho" w:hAnsi="Palatino Linotype" w:cs="Bookman Old Style"/>
          <w:lang w:val="es-MX" w:eastAsia="es-MX"/>
        </w:rPr>
        <w:t xml:space="preserve"> respecto a una persona de quien proporcionó su nombre, ubicación y fecha de detención. </w:t>
      </w:r>
    </w:p>
    <w:p w:rsidR="009D1601" w:rsidRDefault="006A5EC5" w:rsidP="006A5EC5">
      <w:pPr>
        <w:spacing w:before="240" w:after="240" w:line="360" w:lineRule="auto"/>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t>En ese sentido,</w:t>
      </w:r>
      <w:r>
        <w:rPr>
          <w:rFonts w:ascii="Palatino Linotype" w:eastAsia="MS Mincho" w:hAnsi="Palatino Linotype" w:cs="Bookman Old Style"/>
          <w:lang w:val="es-MX" w:eastAsia="es-MX"/>
        </w:rPr>
        <w:t xml:space="preserve"> es pertinente mencionar que la solicitud del </w:t>
      </w:r>
      <w:r w:rsidR="00B1448E">
        <w:rPr>
          <w:rFonts w:ascii="Palatino Linotype" w:eastAsia="MS Mincho" w:hAnsi="Palatino Linotype" w:cs="Bookman Old Style"/>
          <w:lang w:val="es-MX" w:eastAsia="es-MX"/>
        </w:rPr>
        <w:t xml:space="preserve">requirente </w:t>
      </w:r>
      <w:r>
        <w:rPr>
          <w:rFonts w:ascii="Palatino Linotype" w:eastAsia="MS Mincho" w:hAnsi="Palatino Linotype" w:cs="Bookman Old Style"/>
          <w:lang w:val="es-MX" w:eastAsia="es-MX"/>
        </w:rPr>
        <w:t xml:space="preserve">se encuentra relacionada  evidentemente con </w:t>
      </w:r>
      <w:r w:rsidR="00707DF8">
        <w:rPr>
          <w:rFonts w:ascii="Palatino Linotype" w:eastAsia="MS Mincho" w:hAnsi="Palatino Linotype" w:cs="Bookman Old Style"/>
          <w:lang w:val="es-MX" w:eastAsia="es-MX"/>
        </w:rPr>
        <w:t xml:space="preserve">la información </w:t>
      </w:r>
      <w:r w:rsidR="00E45502">
        <w:rPr>
          <w:rFonts w:ascii="Palatino Linotype" w:eastAsia="MS Mincho" w:hAnsi="Palatino Linotype" w:cs="Bookman Old Style"/>
          <w:lang w:val="es-MX" w:eastAsia="es-MX"/>
        </w:rPr>
        <w:t>d</w:t>
      </w:r>
      <w:r w:rsidR="00707DF8">
        <w:rPr>
          <w:rFonts w:ascii="Palatino Linotype" w:eastAsia="MS Mincho" w:hAnsi="Palatino Linotype" w:cs="Bookman Old Style"/>
          <w:lang w:val="es-MX" w:eastAsia="es-MX"/>
        </w:rPr>
        <w:t>el “Informe Policial Homologado”</w:t>
      </w:r>
      <w:r w:rsidR="00FC2526">
        <w:rPr>
          <w:rFonts w:ascii="Palatino Linotype" w:eastAsia="MS Mincho" w:hAnsi="Palatino Linotype" w:cs="Bookman Old Style"/>
          <w:lang w:val="es-MX" w:eastAsia="es-MX"/>
        </w:rPr>
        <w:t xml:space="preserve"> que en todo caso deben  generar los elementos policiales, sea por la comisión de </w:t>
      </w:r>
      <w:r>
        <w:rPr>
          <w:rFonts w:ascii="Palatino Linotype" w:eastAsia="MS Mincho" w:hAnsi="Palatino Linotype" w:cs="Bookman Old Style"/>
          <w:lang w:val="es-MX" w:eastAsia="es-MX"/>
        </w:rPr>
        <w:t>un hecho delictivo o una falta administrativa</w:t>
      </w:r>
      <w:r w:rsidR="00B1448E">
        <w:rPr>
          <w:rFonts w:ascii="Palatino Linotype" w:eastAsia="MS Mincho" w:hAnsi="Palatino Linotype" w:cs="Bookman Old Style"/>
          <w:lang w:val="es-MX" w:eastAsia="es-MX"/>
        </w:rPr>
        <w:t xml:space="preserve"> de</w:t>
      </w:r>
      <w:r w:rsidR="00FC2526">
        <w:rPr>
          <w:rFonts w:ascii="Palatino Linotype" w:eastAsia="MS Mincho" w:hAnsi="Palatino Linotype" w:cs="Bookman Old Style"/>
          <w:lang w:val="es-MX" w:eastAsia="es-MX"/>
        </w:rPr>
        <w:t xml:space="preserve"> cualquier particular involucrado</w:t>
      </w:r>
      <w:r w:rsidR="009D1601">
        <w:rPr>
          <w:rFonts w:ascii="Palatino Linotype" w:eastAsia="MS Mincho" w:hAnsi="Palatino Linotype" w:cs="Bookman Old Style"/>
          <w:lang w:val="es-MX" w:eastAsia="es-MX"/>
        </w:rPr>
        <w:t>,</w:t>
      </w:r>
      <w:r w:rsidR="00C70FFF">
        <w:rPr>
          <w:rFonts w:ascii="Palatino Linotype" w:eastAsia="MS Mincho" w:hAnsi="Palatino Linotype" w:cs="Bookman Old Style"/>
          <w:lang w:val="es-MX" w:eastAsia="es-MX"/>
        </w:rPr>
        <w:t xml:space="preserve"> conforme a lo previsto en el “Acuerdo por el que se dan a conocer los “Lineamiento para la Integración, Captura, Revisión y Envío del Informe Policial Homologado (IPH), previsto en la Ley General del Sistema Nacional de Seguridad Pública”</w:t>
      </w:r>
      <w:r w:rsidR="00C70FFF">
        <w:rPr>
          <w:rStyle w:val="Refdenotaalpie"/>
          <w:rFonts w:ascii="Palatino Linotype" w:eastAsia="MS Mincho" w:hAnsi="Palatino Linotype" w:cs="Bookman Old Style"/>
          <w:lang w:val="es-MX" w:eastAsia="es-MX"/>
        </w:rPr>
        <w:footnoteReference w:id="1"/>
      </w:r>
      <w:r w:rsidR="009D1601">
        <w:rPr>
          <w:rFonts w:ascii="Palatino Linotype" w:eastAsia="MS Mincho" w:hAnsi="Palatino Linotype" w:cs="Bookman Old Style"/>
          <w:lang w:val="es-MX" w:eastAsia="es-MX"/>
        </w:rPr>
        <w:t xml:space="preserve">, que en su numeral 1 “OBJETIVO”, se establecen la etapas y pautas que </w:t>
      </w:r>
      <w:r w:rsidR="009D1601">
        <w:rPr>
          <w:rFonts w:ascii="Palatino Linotype" w:eastAsia="MS Mincho" w:hAnsi="Palatino Linotype" w:cs="Bookman Old Style"/>
          <w:lang w:val="es-MX" w:eastAsia="es-MX"/>
        </w:rPr>
        <w:lastRenderedPageBreak/>
        <w:t xml:space="preserve">deben seguir los tres órdenes de gobierno para el levantamiento, captura, revisión y envío de información, oportuna, confiable y veraz, a través del Informe citado, sobre hechos presumiblemente constitutivos de delito  y/o faltas administrativas. </w:t>
      </w:r>
    </w:p>
    <w:p w:rsidR="009D1601" w:rsidRDefault="009D1601" w:rsidP="006A5EC5">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Asimismo, se prevé en su numeral 2,</w:t>
      </w:r>
      <w:r w:rsidR="00E9005D">
        <w:rPr>
          <w:rFonts w:ascii="Palatino Linotype" w:eastAsia="MS Mincho" w:hAnsi="Palatino Linotype" w:cs="Bookman Old Style"/>
          <w:lang w:val="es-MX" w:eastAsia="es-MX"/>
        </w:rPr>
        <w:t xml:space="preserve"> que los Lineamientos referidos</w:t>
      </w:r>
      <w:r>
        <w:rPr>
          <w:rFonts w:ascii="Palatino Linotype" w:eastAsia="MS Mincho" w:hAnsi="Palatino Linotype" w:cs="Bookman Old Style"/>
          <w:lang w:val="es-MX" w:eastAsia="es-MX"/>
        </w:rPr>
        <w:t xml:space="preserve"> deberán observarse por  las instituciones involucradas en la seguridad pública de los tres órdenes de gobierno, entre ellas la Secretaria de Seguridad Pública Municipal y/o equivalentes. </w:t>
      </w:r>
    </w:p>
    <w:p w:rsidR="00835172" w:rsidRDefault="009D1601" w:rsidP="006A5EC5">
      <w:pPr>
        <w:spacing w:before="240" w:after="240" w:line="360" w:lineRule="auto"/>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Ahora bien, </w:t>
      </w:r>
      <w:r w:rsidR="00835172">
        <w:rPr>
          <w:rFonts w:ascii="Palatino Linotype" w:eastAsia="MS Mincho" w:hAnsi="Palatino Linotype" w:cs="Bookman Old Style"/>
          <w:lang w:val="es-MX" w:eastAsia="es-MX"/>
        </w:rPr>
        <w:t>en el numeral 4 de dichos Lineamientos, se prevé la definición del Informe Policial Homologado (IPH) en los términos siguientes:</w:t>
      </w:r>
    </w:p>
    <w:p w:rsidR="009D1601" w:rsidRPr="009C1542" w:rsidRDefault="00835172" w:rsidP="00835172">
      <w:pPr>
        <w:spacing w:before="240" w:after="240"/>
        <w:ind w:left="851" w:right="900"/>
        <w:jc w:val="both"/>
        <w:rPr>
          <w:rFonts w:ascii="Palatino Linotype" w:eastAsia="MS Mincho" w:hAnsi="Palatino Linotype" w:cs="Bookman Old Style"/>
          <w:i/>
          <w:sz w:val="22"/>
          <w:szCs w:val="22"/>
          <w:lang w:val="es-MX" w:eastAsia="es-MX"/>
        </w:rPr>
      </w:pPr>
      <w:r w:rsidRPr="00835172">
        <w:rPr>
          <w:rFonts w:ascii="Palatino Linotype" w:eastAsia="MS Mincho" w:hAnsi="Palatino Linotype" w:cs="Bookman Old Style"/>
          <w:i/>
          <w:sz w:val="22"/>
          <w:szCs w:val="22"/>
          <w:lang w:val="es-MX" w:eastAsia="es-MX"/>
        </w:rPr>
        <w:t xml:space="preserve">“Informe que resume un evento (hecho presuntamente constitutivo de delito y/o falta administrativa) y hallazgos de una actuación policial; incluye el formato IPH, fotografías, punteo cartográfico y demás documentación que contiene información destinada a la consulta y análisis por parte de los miembros autorizados del Sistema </w:t>
      </w:r>
      <w:r w:rsidRPr="009C1542">
        <w:rPr>
          <w:rFonts w:ascii="Palatino Linotype" w:eastAsia="MS Mincho" w:hAnsi="Palatino Linotype" w:cs="Bookman Old Style"/>
          <w:i/>
          <w:sz w:val="22"/>
          <w:szCs w:val="22"/>
          <w:lang w:val="es-MX" w:eastAsia="es-MX"/>
        </w:rPr>
        <w:t xml:space="preserve">Nacional de Seguridad Pública.”   </w:t>
      </w:r>
    </w:p>
    <w:p w:rsidR="00835172" w:rsidRPr="009C1542" w:rsidRDefault="00835172" w:rsidP="00835172">
      <w:pPr>
        <w:jc w:val="both"/>
        <w:rPr>
          <w:rFonts w:ascii="Palatino Linotype" w:eastAsia="MS Mincho" w:hAnsi="Palatino Linotype" w:cs="Bookman Old Style"/>
          <w:sz w:val="16"/>
          <w:szCs w:val="16"/>
          <w:lang w:val="es-MX" w:eastAsia="es-MX"/>
        </w:rPr>
      </w:pPr>
    </w:p>
    <w:p w:rsidR="003E3EF1" w:rsidRPr="009C1542" w:rsidRDefault="00835172" w:rsidP="003E3EF1">
      <w:pPr>
        <w:spacing w:before="240" w:after="240" w:line="360" w:lineRule="auto"/>
        <w:ind w:right="49"/>
        <w:jc w:val="both"/>
        <w:rPr>
          <w:rFonts w:ascii="Palatino Linotype" w:hAnsi="Palatino Linotype"/>
        </w:rPr>
      </w:pPr>
      <w:r w:rsidRPr="009C1542">
        <w:rPr>
          <w:rFonts w:ascii="Palatino Linotype" w:eastAsia="MS Mincho" w:hAnsi="Palatino Linotype" w:cs="Bookman Old Style"/>
          <w:lang w:val="es-MX" w:eastAsia="es-MX"/>
        </w:rPr>
        <w:t xml:space="preserve">Determinado lo anterior, es pertinente mencionar </w:t>
      </w:r>
      <w:r w:rsidR="003E3EF1" w:rsidRPr="009C1542">
        <w:rPr>
          <w:rFonts w:ascii="Palatino Linotype" w:eastAsia="MS Mincho" w:hAnsi="Palatino Linotype" w:cs="Bookman Old Style"/>
          <w:lang w:val="es-MX" w:eastAsia="es-MX"/>
        </w:rPr>
        <w:t xml:space="preserve"> que si bien </w:t>
      </w:r>
      <w:r w:rsidR="003E3EF1" w:rsidRPr="009C1542">
        <w:rPr>
          <w:rFonts w:ascii="Palatino Linotype" w:hAnsi="Palatino Linotype" w:cs="Arial"/>
          <w:color w:val="000000" w:themeColor="text1"/>
        </w:rPr>
        <w:t xml:space="preserve">el derecho de </w:t>
      </w:r>
      <w:r w:rsidR="005D24BB">
        <w:rPr>
          <w:rFonts w:ascii="Palatino Linotype" w:hAnsi="Palatino Linotype" w:cs="Arial"/>
          <w:color w:val="000000" w:themeColor="text1"/>
        </w:rPr>
        <w:t>acceso a la información pública</w:t>
      </w:r>
      <w:r w:rsidR="003E3EF1" w:rsidRPr="009C1542">
        <w:rPr>
          <w:rFonts w:ascii="Palatino Linotype" w:hAnsi="Palatino Linotype" w:cs="Arial"/>
          <w:color w:val="000000" w:themeColor="text1"/>
        </w:rPr>
        <w:t xml:space="preserve"> implica que cualquier persona conozca la información contenida en los documentos que se encuentren en los archivos de los Sujetos Obligados, conforme a los artículos 3</w:t>
      </w:r>
      <w:r w:rsidR="00072506">
        <w:rPr>
          <w:rFonts w:ascii="Palatino Linotype" w:hAnsi="Palatino Linotype" w:cs="Arial"/>
          <w:color w:val="000000" w:themeColor="text1"/>
        </w:rPr>
        <w:t xml:space="preserve">, </w:t>
      </w:r>
      <w:r w:rsidR="003E3EF1" w:rsidRPr="009C1542">
        <w:rPr>
          <w:rFonts w:ascii="Palatino Linotype" w:hAnsi="Palatino Linotype" w:cs="Arial"/>
          <w:color w:val="000000" w:themeColor="text1"/>
        </w:rPr>
        <w:t>fracci</w:t>
      </w:r>
      <w:r w:rsidR="00072506">
        <w:rPr>
          <w:rFonts w:ascii="Palatino Linotype" w:hAnsi="Palatino Linotype" w:cs="Arial"/>
          <w:color w:val="000000" w:themeColor="text1"/>
        </w:rPr>
        <w:t>ón</w:t>
      </w:r>
      <w:r w:rsidR="003E3EF1" w:rsidRPr="009C1542">
        <w:rPr>
          <w:rFonts w:ascii="Palatino Linotype" w:hAnsi="Palatino Linotype" w:cs="Arial"/>
          <w:color w:val="000000" w:themeColor="text1"/>
        </w:rPr>
        <w:t xml:space="preserve"> XII, 12 y 24 último párrafo </w:t>
      </w:r>
      <w:r w:rsidR="003E3EF1" w:rsidRPr="009C1542">
        <w:rPr>
          <w:rFonts w:ascii="Palatino Linotype" w:hAnsi="Palatino Linotype" w:cs="Arial"/>
          <w:bCs/>
          <w:color w:val="000000" w:themeColor="text1"/>
        </w:rPr>
        <w:t>de la Ley de Transparencia y Acceso a la Información Pública del Estado de México y Municipios</w:t>
      </w:r>
      <w:r w:rsidR="003E3EF1" w:rsidRPr="009C1542">
        <w:rPr>
          <w:rFonts w:ascii="Palatino Linotype" w:hAnsi="Palatino Linotype" w:cs="Arial"/>
          <w:color w:val="000000" w:themeColor="text1"/>
        </w:rPr>
        <w:t>, que establecen lo siguiente:</w:t>
      </w:r>
    </w:p>
    <w:p w:rsidR="003E3EF1" w:rsidRPr="003E3EF1" w:rsidRDefault="003E3EF1" w:rsidP="003E3EF1">
      <w:pPr>
        <w:spacing w:after="120"/>
        <w:ind w:left="851" w:right="851"/>
        <w:jc w:val="both"/>
        <w:rPr>
          <w:rFonts w:ascii="Palatino Linotype" w:hAnsi="Palatino Linotype" w:cs="Arial"/>
          <w:i/>
          <w:color w:val="000000" w:themeColor="text1"/>
          <w:sz w:val="22"/>
          <w:szCs w:val="22"/>
        </w:rPr>
      </w:pPr>
      <w:r w:rsidRPr="009C1542">
        <w:rPr>
          <w:rFonts w:ascii="Palatino Linotype" w:hAnsi="Palatino Linotype" w:cs="Arial"/>
          <w:b/>
          <w:bCs/>
          <w:i/>
          <w:color w:val="000000" w:themeColor="text1"/>
          <w:sz w:val="22"/>
          <w:szCs w:val="22"/>
        </w:rPr>
        <w:t xml:space="preserve">“Artículo 3. </w:t>
      </w:r>
      <w:r w:rsidRPr="009C1542">
        <w:rPr>
          <w:rFonts w:ascii="Palatino Linotype" w:hAnsi="Palatino Linotype" w:cs="Arial"/>
          <w:bCs/>
          <w:i/>
          <w:color w:val="000000" w:themeColor="text1"/>
          <w:sz w:val="22"/>
          <w:szCs w:val="22"/>
        </w:rPr>
        <w:t>Para los efectos de la presente Ley se entenderá por:</w:t>
      </w:r>
    </w:p>
    <w:p w:rsidR="003E3EF1" w:rsidRPr="003E3EF1" w:rsidRDefault="003E3EF1" w:rsidP="003E3EF1">
      <w:pPr>
        <w:spacing w:after="120"/>
        <w:ind w:left="851" w:right="851"/>
        <w:jc w:val="both"/>
        <w:rPr>
          <w:rFonts w:ascii="Palatino Linotype" w:hAnsi="Palatino Linotype" w:cs="Arial"/>
          <w:i/>
          <w:sz w:val="22"/>
          <w:szCs w:val="22"/>
        </w:rPr>
      </w:pPr>
      <w:r w:rsidRPr="003E3EF1">
        <w:rPr>
          <w:rFonts w:ascii="Palatino Linotype" w:hAnsi="Palatino Linotype" w:cs="Arial"/>
          <w:i/>
          <w:sz w:val="22"/>
          <w:szCs w:val="22"/>
        </w:rPr>
        <w:t>…</w:t>
      </w:r>
    </w:p>
    <w:p w:rsidR="003E3EF1" w:rsidRDefault="003E3EF1" w:rsidP="003E3EF1">
      <w:pPr>
        <w:spacing w:after="120"/>
        <w:ind w:left="851" w:right="851"/>
        <w:jc w:val="both"/>
        <w:rPr>
          <w:rFonts w:ascii="Palatino Linotype" w:hAnsi="Palatino Linotype" w:cs="Arial"/>
          <w:bCs/>
          <w:i/>
          <w:color w:val="000000" w:themeColor="text1"/>
          <w:sz w:val="22"/>
          <w:szCs w:val="22"/>
        </w:rPr>
      </w:pPr>
      <w:r w:rsidRPr="003E3EF1">
        <w:rPr>
          <w:rFonts w:ascii="Palatino Linotype" w:hAnsi="Palatino Linotype" w:cs="Arial"/>
          <w:b/>
          <w:bCs/>
          <w:i/>
          <w:color w:val="000000" w:themeColor="text1"/>
          <w:sz w:val="22"/>
          <w:szCs w:val="22"/>
        </w:rPr>
        <w:t>XII. Documento electrónico:</w:t>
      </w:r>
      <w:r w:rsidRPr="003E3EF1">
        <w:rPr>
          <w:rFonts w:ascii="Palatino Linotype" w:hAnsi="Palatino Linotype" w:cs="Arial"/>
          <w:bCs/>
          <w:i/>
          <w:color w:val="000000" w:themeColor="text1"/>
          <w:sz w:val="22"/>
          <w:szCs w:val="22"/>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196998" w:rsidRPr="00196998" w:rsidRDefault="00196998" w:rsidP="003E3EF1">
      <w:pPr>
        <w:spacing w:after="120"/>
        <w:ind w:left="851" w:right="851"/>
        <w:jc w:val="both"/>
        <w:rPr>
          <w:rFonts w:ascii="Palatino Linotype" w:hAnsi="Palatino Linotype" w:cs="Arial"/>
          <w:bCs/>
          <w:i/>
          <w:color w:val="000000" w:themeColor="text1"/>
          <w:sz w:val="22"/>
          <w:szCs w:val="22"/>
        </w:rPr>
      </w:pPr>
      <w:r w:rsidRPr="00196998">
        <w:rPr>
          <w:rFonts w:ascii="Palatino Linotype" w:hAnsi="Palatino Linotype" w:cs="Arial"/>
          <w:bCs/>
          <w:i/>
          <w:color w:val="000000" w:themeColor="text1"/>
          <w:sz w:val="22"/>
          <w:szCs w:val="22"/>
        </w:rPr>
        <w:t>…”</w:t>
      </w:r>
    </w:p>
    <w:p w:rsidR="003E3EF1" w:rsidRPr="003E3EF1" w:rsidRDefault="00196998" w:rsidP="003E3EF1">
      <w:pPr>
        <w:spacing w:after="120"/>
        <w:ind w:left="851" w:right="851"/>
        <w:jc w:val="both"/>
        <w:rPr>
          <w:rFonts w:ascii="Palatino Linotype" w:hAnsi="Palatino Linotype" w:cs="Arial"/>
          <w:i/>
          <w:color w:val="000000" w:themeColor="text1"/>
          <w:sz w:val="22"/>
          <w:szCs w:val="22"/>
        </w:rPr>
      </w:pPr>
      <w:r w:rsidRPr="00196998">
        <w:rPr>
          <w:rFonts w:ascii="Palatino Linotype" w:hAnsi="Palatino Linotype" w:cs="Arial"/>
          <w:bCs/>
          <w:i/>
          <w:color w:val="000000" w:themeColor="text1"/>
          <w:sz w:val="22"/>
          <w:szCs w:val="22"/>
        </w:rPr>
        <w:lastRenderedPageBreak/>
        <w:t>“</w:t>
      </w:r>
      <w:r w:rsidR="003E3EF1" w:rsidRPr="003E3EF1">
        <w:rPr>
          <w:rFonts w:ascii="Palatino Linotype" w:hAnsi="Palatino Linotype" w:cs="Arial"/>
          <w:b/>
          <w:bCs/>
          <w:i/>
          <w:color w:val="000000" w:themeColor="text1"/>
          <w:sz w:val="22"/>
          <w:szCs w:val="22"/>
        </w:rPr>
        <w:t xml:space="preserve">Artículo 12. </w:t>
      </w:r>
      <w:r w:rsidR="003E3EF1" w:rsidRPr="003E3EF1">
        <w:rPr>
          <w:rFonts w:ascii="Palatino Linotype" w:hAnsi="Palatino Linotype" w:cs="Arial"/>
          <w:i/>
          <w:color w:val="000000" w:themeColor="text1"/>
          <w:sz w:val="22"/>
          <w:szCs w:val="22"/>
        </w:rPr>
        <w:t>Quienes generen, recopilen, administren, manejen, procesen, archiven o conserven información pública serán responsables de la misma en los términos de las disposiciones jurídicas aplicables.</w:t>
      </w:r>
    </w:p>
    <w:p w:rsidR="003E3EF1" w:rsidRDefault="003E3EF1" w:rsidP="003E3EF1">
      <w:pPr>
        <w:spacing w:after="120"/>
        <w:ind w:left="851" w:right="851"/>
        <w:jc w:val="both"/>
        <w:rPr>
          <w:rFonts w:ascii="Palatino Linotype" w:hAnsi="Palatino Linotype" w:cs="Arial"/>
          <w:i/>
          <w:color w:val="000000" w:themeColor="text1"/>
          <w:sz w:val="22"/>
          <w:szCs w:val="22"/>
        </w:rPr>
      </w:pPr>
      <w:r w:rsidRPr="003E3EF1">
        <w:rPr>
          <w:rFonts w:ascii="Palatino Linotype" w:hAnsi="Palatino Linotype" w:cs="Arial"/>
          <w:i/>
          <w:color w:val="000000" w:themeColor="text1"/>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196998">
        <w:rPr>
          <w:rFonts w:ascii="Palatino Linotype" w:hAnsi="Palatino Linotype" w:cs="Arial"/>
          <w:i/>
          <w:color w:val="000000" w:themeColor="text1"/>
          <w:sz w:val="22"/>
          <w:szCs w:val="22"/>
        </w:rPr>
        <w:t>”</w:t>
      </w:r>
      <w:r w:rsidRPr="003E3EF1">
        <w:rPr>
          <w:rFonts w:ascii="Palatino Linotype" w:hAnsi="Palatino Linotype" w:cs="Arial"/>
          <w:i/>
          <w:color w:val="000000" w:themeColor="text1"/>
          <w:sz w:val="22"/>
          <w:szCs w:val="22"/>
        </w:rPr>
        <w:t xml:space="preserve"> </w:t>
      </w:r>
    </w:p>
    <w:p w:rsidR="00196998" w:rsidRPr="003E3EF1" w:rsidRDefault="00196998" w:rsidP="003E3EF1">
      <w:pPr>
        <w:spacing w:after="120"/>
        <w:ind w:left="851" w:right="851"/>
        <w:jc w:val="both"/>
        <w:rPr>
          <w:rFonts w:ascii="Palatino Linotype" w:hAnsi="Palatino Linotype" w:cs="Arial"/>
          <w:i/>
          <w:color w:val="000000" w:themeColor="text1"/>
          <w:sz w:val="22"/>
          <w:szCs w:val="22"/>
        </w:rPr>
      </w:pPr>
    </w:p>
    <w:p w:rsidR="003E3EF1" w:rsidRPr="003E3EF1" w:rsidRDefault="00196998" w:rsidP="003E3EF1">
      <w:pPr>
        <w:spacing w:after="120"/>
        <w:ind w:left="851" w:right="851"/>
        <w:jc w:val="both"/>
        <w:rPr>
          <w:rFonts w:ascii="Palatino Linotype" w:hAnsi="Palatino Linotype" w:cs="Arial"/>
          <w:i/>
          <w:color w:val="000000" w:themeColor="text1"/>
          <w:sz w:val="22"/>
          <w:szCs w:val="22"/>
        </w:rPr>
      </w:pPr>
      <w:r w:rsidRPr="00196998">
        <w:rPr>
          <w:rFonts w:ascii="Palatino Linotype" w:hAnsi="Palatino Linotype" w:cs="Arial"/>
          <w:bCs/>
          <w:i/>
          <w:color w:val="000000" w:themeColor="text1"/>
          <w:sz w:val="22"/>
          <w:szCs w:val="22"/>
        </w:rPr>
        <w:t>“</w:t>
      </w:r>
      <w:r w:rsidR="003E3EF1" w:rsidRPr="003E3EF1">
        <w:rPr>
          <w:rFonts w:ascii="Palatino Linotype" w:hAnsi="Palatino Linotype" w:cs="Arial"/>
          <w:b/>
          <w:bCs/>
          <w:i/>
          <w:color w:val="000000" w:themeColor="text1"/>
          <w:sz w:val="22"/>
          <w:szCs w:val="22"/>
        </w:rPr>
        <w:t xml:space="preserve">Artículo 24. </w:t>
      </w:r>
      <w:r w:rsidR="003E3EF1" w:rsidRPr="003E3EF1">
        <w:rPr>
          <w:rFonts w:ascii="Palatino Linotype" w:hAnsi="Palatino Linotype" w:cs="Arial"/>
          <w:i/>
          <w:color w:val="000000" w:themeColor="text1"/>
          <w:sz w:val="22"/>
          <w:szCs w:val="22"/>
        </w:rPr>
        <w:t>Para el cumplimiento de los objetivos de esta Ley, los sujetos obligados deberán cumplir con las siguientes obligaciones, según corresponda, de acuerdo a su naturaleza:</w:t>
      </w:r>
    </w:p>
    <w:p w:rsidR="003E3EF1" w:rsidRPr="003E3EF1" w:rsidRDefault="003E3EF1" w:rsidP="003E3EF1">
      <w:pPr>
        <w:spacing w:after="120"/>
        <w:ind w:left="851" w:right="851"/>
        <w:jc w:val="both"/>
        <w:rPr>
          <w:rFonts w:ascii="Palatino Linotype" w:hAnsi="Palatino Linotype" w:cs="Arial"/>
          <w:i/>
          <w:color w:val="000000" w:themeColor="text1"/>
          <w:sz w:val="22"/>
          <w:szCs w:val="22"/>
        </w:rPr>
      </w:pPr>
      <w:r w:rsidRPr="003E3EF1">
        <w:rPr>
          <w:rFonts w:ascii="Palatino Linotype" w:hAnsi="Palatino Linotype" w:cs="Arial"/>
          <w:b/>
          <w:bCs/>
          <w:i/>
          <w:color w:val="000000" w:themeColor="text1"/>
          <w:sz w:val="22"/>
          <w:szCs w:val="22"/>
        </w:rPr>
        <w:t>…</w:t>
      </w:r>
    </w:p>
    <w:p w:rsidR="003E3EF1" w:rsidRPr="009C1542" w:rsidRDefault="003E3EF1" w:rsidP="003E3EF1">
      <w:pPr>
        <w:spacing w:after="120"/>
        <w:ind w:left="851" w:right="851"/>
        <w:jc w:val="both"/>
        <w:rPr>
          <w:rFonts w:ascii="Palatino Linotype" w:hAnsi="Palatino Linotype" w:cs="Arial"/>
          <w:i/>
          <w:color w:val="000000" w:themeColor="text1"/>
          <w:sz w:val="22"/>
          <w:szCs w:val="22"/>
        </w:rPr>
      </w:pPr>
      <w:r w:rsidRPr="003E3EF1">
        <w:rPr>
          <w:rFonts w:ascii="Palatino Linotype" w:hAnsi="Palatino Linotype" w:cs="Arial"/>
          <w:i/>
          <w:color w:val="000000" w:themeColor="text1"/>
          <w:sz w:val="22"/>
          <w:szCs w:val="22"/>
        </w:rPr>
        <w:t xml:space="preserve">En la administración, gestión y custodia de los archivos de información pública, los sujetos </w:t>
      </w:r>
      <w:r w:rsidRPr="009C1542">
        <w:rPr>
          <w:rFonts w:ascii="Palatino Linotype" w:hAnsi="Palatino Linotype" w:cs="Arial"/>
          <w:i/>
          <w:color w:val="000000" w:themeColor="text1"/>
          <w:sz w:val="22"/>
          <w:szCs w:val="22"/>
        </w:rPr>
        <w:t>obligados, los servidores públicos habilitados y los servidores públicos en general, se ajustarán a lo establecido por la normatividad aplicable.</w:t>
      </w:r>
    </w:p>
    <w:p w:rsidR="003E3EF1" w:rsidRPr="009C1542" w:rsidRDefault="003E3EF1" w:rsidP="003E3EF1">
      <w:pPr>
        <w:spacing w:after="120"/>
        <w:ind w:left="851" w:right="851"/>
        <w:jc w:val="both"/>
        <w:rPr>
          <w:rFonts w:ascii="Palatino Linotype" w:hAnsi="Palatino Linotype" w:cs="Arial"/>
          <w:i/>
          <w:color w:val="000000" w:themeColor="text1"/>
          <w:sz w:val="22"/>
          <w:szCs w:val="22"/>
        </w:rPr>
      </w:pPr>
      <w:r w:rsidRPr="009C1542">
        <w:rPr>
          <w:rFonts w:ascii="Palatino Linotype" w:hAnsi="Palatino Linotype" w:cs="Arial"/>
          <w:i/>
          <w:color w:val="000000" w:themeColor="text1"/>
          <w:sz w:val="22"/>
          <w:szCs w:val="22"/>
        </w:rPr>
        <w:t>Los sujetos obligados solo proporcionarán la información pública que generen, administren o posean en el ejercicio de sus atribuciones.”</w:t>
      </w:r>
    </w:p>
    <w:p w:rsidR="009C1542" w:rsidRPr="009C1542" w:rsidRDefault="003E3EF1" w:rsidP="003E3EF1">
      <w:pPr>
        <w:spacing w:before="240" w:after="240" w:line="360" w:lineRule="auto"/>
        <w:jc w:val="both"/>
        <w:rPr>
          <w:rFonts w:ascii="Palatino Linotype" w:hAnsi="Palatino Linotype" w:cs="Arial"/>
        </w:rPr>
      </w:pPr>
      <w:r w:rsidRPr="009C1542">
        <w:rPr>
          <w:rFonts w:ascii="Palatino Linotype" w:hAnsi="Palatino Linotype" w:cs="Arial"/>
          <w:bCs/>
          <w:color w:val="000000" w:themeColor="text1"/>
        </w:rPr>
        <w:t>Sin embargo, hay información que no resulta procedente ordenar por actualizar un supues</w:t>
      </w:r>
      <w:r w:rsidR="00072506">
        <w:rPr>
          <w:rFonts w:ascii="Palatino Linotype" w:hAnsi="Palatino Linotype" w:cs="Arial"/>
          <w:bCs/>
          <w:color w:val="000000" w:themeColor="text1"/>
        </w:rPr>
        <w:t>to de clasificación, entendida é</w:t>
      </w:r>
      <w:r w:rsidRPr="009C1542">
        <w:rPr>
          <w:rFonts w:ascii="Palatino Linotype" w:hAnsi="Palatino Linotype" w:cs="Arial"/>
          <w:bCs/>
          <w:color w:val="000000" w:themeColor="text1"/>
        </w:rPr>
        <w:t xml:space="preserve">sta como </w:t>
      </w:r>
      <w:r w:rsidRPr="009C1542">
        <w:rPr>
          <w:rFonts w:ascii="Palatino Linotype" w:hAnsi="Palatino Linotype" w:cs="Arial"/>
        </w:rPr>
        <w:t xml:space="preserve">el proceso mediante el cual los sujetos obligados determinan que la información en su poder </w:t>
      </w:r>
      <w:proofErr w:type="spellStart"/>
      <w:r w:rsidRPr="009C1542">
        <w:rPr>
          <w:rFonts w:ascii="Palatino Linotype" w:hAnsi="Palatino Linotype" w:cs="Arial"/>
        </w:rPr>
        <w:t>actualiza</w:t>
      </w:r>
      <w:proofErr w:type="spellEnd"/>
      <w:r w:rsidRPr="009C1542">
        <w:rPr>
          <w:rFonts w:ascii="Palatino Linotype" w:hAnsi="Palatino Linotype" w:cs="Arial"/>
        </w:rPr>
        <w:t xml:space="preserve"> alguna causal de reserva o confidencialidad de la información</w:t>
      </w:r>
      <w:r w:rsidR="009C1542" w:rsidRPr="009C1542">
        <w:rPr>
          <w:rFonts w:ascii="Palatino Linotype" w:hAnsi="Palatino Linotype" w:cs="Arial"/>
        </w:rPr>
        <w:t xml:space="preserve">. </w:t>
      </w:r>
    </w:p>
    <w:p w:rsidR="009C1542" w:rsidRPr="009C1542" w:rsidRDefault="009C1542" w:rsidP="009C1542">
      <w:pPr>
        <w:tabs>
          <w:tab w:val="left" w:pos="709"/>
        </w:tabs>
        <w:spacing w:line="360" w:lineRule="auto"/>
        <w:jc w:val="both"/>
        <w:rPr>
          <w:rFonts w:ascii="Palatino Linotype" w:hAnsi="Palatino Linotype" w:cs="Arial"/>
          <w:bCs/>
          <w:color w:val="000000" w:themeColor="text1"/>
        </w:rPr>
      </w:pPr>
      <w:r w:rsidRPr="009C1542">
        <w:rPr>
          <w:rFonts w:ascii="Palatino Linotype" w:hAnsi="Palatino Linotype" w:cs="Arial"/>
        </w:rPr>
        <w:t xml:space="preserve">En </w:t>
      </w:r>
      <w:r w:rsidR="003E3EF1" w:rsidRPr="009C1542">
        <w:rPr>
          <w:rFonts w:ascii="Palatino Linotype" w:hAnsi="Palatino Linotype" w:cs="Arial"/>
        </w:rPr>
        <w:t xml:space="preserve">tal virtud, resulta imprescindible </w:t>
      </w:r>
      <w:r w:rsidRPr="009C1542">
        <w:rPr>
          <w:rFonts w:ascii="Palatino Linotype" w:hAnsi="Palatino Linotype" w:cs="Arial"/>
        </w:rPr>
        <w:t xml:space="preserve">mencionar lo dispuesto en </w:t>
      </w:r>
      <w:r w:rsidRPr="009C1542">
        <w:rPr>
          <w:rFonts w:ascii="Palatino Linotype" w:hAnsi="Palatino Linotype" w:cs="Arial"/>
          <w:bCs/>
          <w:color w:val="000000" w:themeColor="text1"/>
        </w:rPr>
        <w:t>la Ley General del Sistema Nacional de Seguridad Pública, dispone que se consideran servidores públicos de las Instituciones Policiales en los tres órdenes de gobierno a aquellos que pertenecen a la Carrera Policial</w:t>
      </w:r>
      <w:r w:rsidRPr="009C1542">
        <w:rPr>
          <w:rStyle w:val="Refdenotaalpie"/>
          <w:rFonts w:ascii="Palatino Linotype" w:hAnsi="Palatino Linotype" w:cs="Arial"/>
          <w:bCs/>
          <w:color w:val="000000" w:themeColor="text1"/>
        </w:rPr>
        <w:footnoteReference w:id="2"/>
      </w:r>
      <w:r w:rsidRPr="009C1542">
        <w:rPr>
          <w:rFonts w:ascii="Palatino Linotype" w:hAnsi="Palatino Linotype" w:cs="Arial"/>
          <w:bCs/>
          <w:color w:val="000000" w:themeColor="text1"/>
        </w:rPr>
        <w:t xml:space="preserve">, definida ésta en el artículo 78, como el sistema de carácter obligatorio y permanente, conforme al cual se establecen los lineamientos que definen los procedimientos de reclutamiento, selección, ingreso, formación, certificación, permanencia, evaluación, </w:t>
      </w:r>
      <w:r w:rsidRPr="009C1542">
        <w:rPr>
          <w:rFonts w:ascii="Palatino Linotype" w:hAnsi="Palatino Linotype" w:cs="Arial"/>
          <w:bCs/>
          <w:color w:val="000000" w:themeColor="text1"/>
        </w:rPr>
        <w:lastRenderedPageBreak/>
        <w:t>promoción y reconocimiento; así como la separación o baja del servicio de los integrantes de las Instituciones Policiales, las cuales se integran jerárquicamente considerando al menos las siguientes categorías:</w:t>
      </w:r>
    </w:p>
    <w:p w:rsidR="009C1542" w:rsidRPr="009C1542" w:rsidRDefault="009C1542" w:rsidP="009C1542">
      <w:pPr>
        <w:tabs>
          <w:tab w:val="left" w:pos="709"/>
        </w:tabs>
        <w:spacing w:after="120"/>
        <w:ind w:left="851" w:right="902"/>
        <w:jc w:val="both"/>
        <w:rPr>
          <w:rFonts w:ascii="Palatino Linotype" w:hAnsi="Palatino Linotype"/>
          <w:i/>
          <w:sz w:val="20"/>
          <w:szCs w:val="20"/>
        </w:rPr>
      </w:pPr>
      <w:r w:rsidRPr="009C1542">
        <w:rPr>
          <w:rFonts w:ascii="Palatino Linotype" w:hAnsi="Palatino Linotype"/>
          <w:b/>
          <w:i/>
          <w:sz w:val="20"/>
          <w:szCs w:val="20"/>
        </w:rPr>
        <w:t>“Artículo 80.-</w:t>
      </w:r>
      <w:r w:rsidRPr="009C1542">
        <w:rPr>
          <w:rFonts w:ascii="Palatino Linotype" w:hAnsi="Palatino Linotype"/>
          <w:i/>
          <w:sz w:val="20"/>
          <w:szCs w:val="20"/>
        </w:rPr>
        <w:t xml:space="preserve"> Las legislaciones de la Federación, el Distrito Federal y los Estados establecerán la organización jerárquica de las Instituciones Policiales, considerando al menos las categorías siguientes:</w:t>
      </w:r>
    </w:p>
    <w:p w:rsidR="009C1542" w:rsidRPr="009C1542" w:rsidRDefault="009C1542" w:rsidP="009C1542">
      <w:pPr>
        <w:tabs>
          <w:tab w:val="left" w:pos="709"/>
        </w:tabs>
        <w:ind w:left="1134" w:right="902"/>
        <w:jc w:val="both"/>
        <w:rPr>
          <w:rFonts w:ascii="Palatino Linotype" w:hAnsi="Palatino Linotype"/>
          <w:i/>
          <w:sz w:val="20"/>
          <w:szCs w:val="20"/>
        </w:rPr>
      </w:pPr>
      <w:r w:rsidRPr="009C1542">
        <w:rPr>
          <w:rFonts w:ascii="Palatino Linotype" w:hAnsi="Palatino Linotype"/>
          <w:i/>
          <w:sz w:val="20"/>
          <w:szCs w:val="20"/>
        </w:rPr>
        <w:t xml:space="preserve">I. Comisarios; </w:t>
      </w:r>
    </w:p>
    <w:p w:rsidR="009C1542" w:rsidRPr="009C1542" w:rsidRDefault="009C1542" w:rsidP="009C1542">
      <w:pPr>
        <w:tabs>
          <w:tab w:val="left" w:pos="709"/>
        </w:tabs>
        <w:ind w:left="1134" w:right="902"/>
        <w:jc w:val="both"/>
        <w:rPr>
          <w:rFonts w:ascii="Palatino Linotype" w:hAnsi="Palatino Linotype"/>
          <w:i/>
          <w:sz w:val="20"/>
          <w:szCs w:val="20"/>
        </w:rPr>
      </w:pPr>
      <w:r w:rsidRPr="009C1542">
        <w:rPr>
          <w:rFonts w:ascii="Palatino Linotype" w:hAnsi="Palatino Linotype"/>
          <w:i/>
          <w:sz w:val="20"/>
          <w:szCs w:val="20"/>
        </w:rPr>
        <w:t xml:space="preserve">II. Inspectores; </w:t>
      </w:r>
    </w:p>
    <w:p w:rsidR="009C1542" w:rsidRPr="009C1542" w:rsidRDefault="009C1542" w:rsidP="009C1542">
      <w:pPr>
        <w:tabs>
          <w:tab w:val="left" w:pos="709"/>
        </w:tabs>
        <w:ind w:left="1134" w:right="902"/>
        <w:jc w:val="both"/>
        <w:rPr>
          <w:rFonts w:ascii="Palatino Linotype" w:hAnsi="Palatino Linotype"/>
          <w:i/>
          <w:sz w:val="20"/>
          <w:szCs w:val="20"/>
        </w:rPr>
      </w:pPr>
      <w:r w:rsidRPr="009C1542">
        <w:rPr>
          <w:rFonts w:ascii="Palatino Linotype" w:hAnsi="Palatino Linotype"/>
          <w:i/>
          <w:sz w:val="20"/>
          <w:szCs w:val="20"/>
        </w:rPr>
        <w:t xml:space="preserve">III. Oficiales, y </w:t>
      </w:r>
    </w:p>
    <w:p w:rsidR="009C1542" w:rsidRPr="009C1542" w:rsidRDefault="009C1542" w:rsidP="009C1542">
      <w:pPr>
        <w:tabs>
          <w:tab w:val="left" w:pos="709"/>
        </w:tabs>
        <w:ind w:left="1134" w:right="902"/>
        <w:jc w:val="both"/>
        <w:rPr>
          <w:rFonts w:ascii="Palatino Linotype" w:hAnsi="Palatino Linotype" w:cs="Arial"/>
          <w:bCs/>
          <w:i/>
          <w:color w:val="000000" w:themeColor="text1"/>
          <w:sz w:val="20"/>
          <w:szCs w:val="20"/>
        </w:rPr>
      </w:pPr>
      <w:r w:rsidRPr="009C1542">
        <w:rPr>
          <w:rFonts w:ascii="Palatino Linotype" w:hAnsi="Palatino Linotype"/>
          <w:i/>
          <w:sz w:val="20"/>
          <w:szCs w:val="20"/>
        </w:rPr>
        <w:t>IV. Escala Básica.”</w:t>
      </w:r>
    </w:p>
    <w:p w:rsidR="009C1542" w:rsidRPr="009C1542" w:rsidRDefault="009C1542" w:rsidP="009C1542">
      <w:pPr>
        <w:spacing w:before="240" w:after="240" w:line="360" w:lineRule="auto"/>
        <w:jc w:val="both"/>
        <w:rPr>
          <w:rFonts w:ascii="Palatino Linotype" w:hAnsi="Palatino Linotype"/>
        </w:rPr>
      </w:pPr>
      <w:r w:rsidRPr="009C1542">
        <w:rPr>
          <w:rFonts w:ascii="Palatino Linotype" w:hAnsi="Palatino Linotype"/>
        </w:rPr>
        <w:t xml:space="preserve">Ahora bien, el artículo 109 de la Ley en comento, dispone que la Federación, los Estados, el entonces Distrito Federal y los </w:t>
      </w:r>
      <w:r w:rsidRPr="009C1542">
        <w:rPr>
          <w:rFonts w:ascii="Palatino Linotype" w:hAnsi="Palatino Linotype"/>
          <w:b/>
        </w:rPr>
        <w:t xml:space="preserve">municipios, </w:t>
      </w:r>
      <w:r w:rsidR="00AB72A8">
        <w:rPr>
          <w:rFonts w:ascii="Palatino Linotype" w:hAnsi="Palatino Linotype"/>
        </w:rPr>
        <w:t>suministrarán, intercambiarán, sistematizará</w:t>
      </w:r>
      <w:r w:rsidRPr="009C1542">
        <w:rPr>
          <w:rFonts w:ascii="Palatino Linotype" w:hAnsi="Palatino Linotype"/>
        </w:rPr>
        <w:t>n,</w:t>
      </w:r>
      <w:r w:rsidR="00AB72A8">
        <w:rPr>
          <w:rFonts w:ascii="Palatino Linotype" w:hAnsi="Palatino Linotype"/>
        </w:rPr>
        <w:t xml:space="preserve"> consultarán, analizarán y actualizará</w:t>
      </w:r>
      <w:r w:rsidRPr="009C1542">
        <w:rPr>
          <w:rFonts w:ascii="Palatino Linotype" w:hAnsi="Palatino Linotype"/>
        </w:rPr>
        <w:t>n la información que diariamente se genere sobre seguridad pública mediante los sistemas e instrumentos tecnológicos respectivos.</w:t>
      </w:r>
    </w:p>
    <w:p w:rsidR="009C1542" w:rsidRPr="009C1542" w:rsidRDefault="009C1542" w:rsidP="009C1542">
      <w:pPr>
        <w:spacing w:before="240" w:after="240" w:line="360" w:lineRule="auto"/>
        <w:jc w:val="both"/>
        <w:rPr>
          <w:rFonts w:ascii="Palatino Linotype" w:hAnsi="Palatino Linotype"/>
        </w:rPr>
      </w:pPr>
      <w:r w:rsidRPr="009C1542">
        <w:rPr>
          <w:rFonts w:ascii="Palatino Linotype" w:hAnsi="Palatino Linotype"/>
        </w:rPr>
        <w:t>Mientras que en los artículos 41</w:t>
      </w:r>
      <w:r w:rsidR="00BD3137">
        <w:rPr>
          <w:rFonts w:ascii="Palatino Linotype" w:hAnsi="Palatino Linotype"/>
        </w:rPr>
        <w:t xml:space="preserve">, </w:t>
      </w:r>
      <w:r w:rsidRPr="009C1542">
        <w:rPr>
          <w:rFonts w:ascii="Palatino Linotype" w:hAnsi="Palatino Linotype"/>
        </w:rPr>
        <w:t>fracciones I y II y 43, establecen la adopción del informe policial homologado por parte de las Instituciones Policiales, quienes deberán registrar los datos de las actividades e investigaciones que realice, información que están constreñidos a enviar a la instancia que corresponda en el cumplimiento de sus misiones para su análisis y registro, los cuales deberán contener cuando menos el área que lo emite, usuario capturista, datos generales del registro, tipo y subtipo de evento, ubicación del evento, descripción de los hechos, entrevistas realizadas, y en caso de detenciones, nombre, motivos, descripción de la persona, objetos encontrados y lugar en que fue puesto a disposición</w:t>
      </w:r>
      <w:r w:rsidRPr="009C1542">
        <w:rPr>
          <w:rStyle w:val="Refdenotaalpie"/>
          <w:rFonts w:ascii="Palatino Linotype" w:hAnsi="Palatino Linotype"/>
        </w:rPr>
        <w:footnoteReference w:id="3"/>
      </w:r>
      <w:r w:rsidRPr="009C1542">
        <w:rPr>
          <w:rFonts w:ascii="Palatino Linotype" w:hAnsi="Palatino Linotype"/>
        </w:rPr>
        <w:t>.</w:t>
      </w:r>
    </w:p>
    <w:p w:rsidR="009C1542" w:rsidRPr="009C1542" w:rsidRDefault="009C1542" w:rsidP="009C1542">
      <w:pPr>
        <w:spacing w:before="240" w:after="240" w:line="360" w:lineRule="auto"/>
        <w:jc w:val="both"/>
        <w:rPr>
          <w:rFonts w:ascii="Palatino Linotype" w:hAnsi="Palatino Linotype"/>
        </w:rPr>
      </w:pPr>
      <w:r w:rsidRPr="009C1542">
        <w:rPr>
          <w:rFonts w:ascii="Palatino Linotype" w:hAnsi="Palatino Linotype"/>
        </w:rPr>
        <w:lastRenderedPageBreak/>
        <w:t>Mientras que los diversos, 72, 75 y 100 fracción IV inciso z) de la Ley de Seguridad del Estado de México, prevén lo siguiente:</w:t>
      </w:r>
    </w:p>
    <w:p w:rsidR="009C1542" w:rsidRPr="009C1542" w:rsidRDefault="009C1542" w:rsidP="009C1542">
      <w:pPr>
        <w:spacing w:after="120"/>
        <w:ind w:left="851" w:right="902"/>
        <w:jc w:val="both"/>
        <w:rPr>
          <w:rFonts w:ascii="Palatino Linotype" w:hAnsi="Palatino Linotype"/>
          <w:i/>
          <w:sz w:val="20"/>
          <w:szCs w:val="20"/>
        </w:rPr>
      </w:pPr>
      <w:r w:rsidRPr="009C1542">
        <w:rPr>
          <w:rFonts w:ascii="Palatino Linotype" w:hAnsi="Palatino Linotype"/>
          <w:b/>
          <w:i/>
          <w:sz w:val="20"/>
          <w:szCs w:val="20"/>
        </w:rPr>
        <w:t>“Artículo 72.-</w:t>
      </w:r>
      <w:r w:rsidRPr="009C1542">
        <w:rPr>
          <w:rFonts w:ascii="Palatino Linotype" w:hAnsi="Palatino Linotype"/>
          <w:i/>
          <w:sz w:val="20"/>
          <w:szCs w:val="20"/>
        </w:rPr>
        <w:t xml:space="preserve"> Los elementos de las Instituciones Policiales que realicen detenciones, deberán dar aviso administrativo de inmediato al Sistema Estatal, y éste a su vez al Centro Nacional de Información, a través del Informe Policial Homologado, de conformidad con lo establecido en la Ley General y esta Ley.</w:t>
      </w:r>
    </w:p>
    <w:p w:rsidR="009C1542" w:rsidRPr="0060516C" w:rsidRDefault="009C1542" w:rsidP="009C1542">
      <w:pPr>
        <w:spacing w:after="120"/>
        <w:ind w:left="851" w:right="902"/>
        <w:jc w:val="both"/>
        <w:rPr>
          <w:rFonts w:ascii="Palatino Linotype" w:hAnsi="Palatino Linotype"/>
          <w:i/>
          <w:sz w:val="20"/>
          <w:szCs w:val="20"/>
        </w:rPr>
      </w:pPr>
      <w:r w:rsidRPr="009C1542">
        <w:rPr>
          <w:rFonts w:ascii="Palatino Linotype" w:hAnsi="Palatino Linotype"/>
          <w:b/>
          <w:i/>
          <w:sz w:val="20"/>
          <w:szCs w:val="20"/>
        </w:rPr>
        <w:t>Artículo 75.-</w:t>
      </w:r>
      <w:r w:rsidRPr="009C1542">
        <w:rPr>
          <w:rFonts w:ascii="Palatino Linotype" w:hAnsi="Palatino Linotype"/>
          <w:i/>
          <w:sz w:val="20"/>
          <w:szCs w:val="20"/>
        </w:rPr>
        <w:t xml:space="preserve"> Los integrantes de las instituciones policiales del Estado de México deberán llenar el Informe Policial Homologado, en términos</w:t>
      </w:r>
      <w:r w:rsidRPr="0060516C">
        <w:rPr>
          <w:rFonts w:ascii="Palatino Linotype" w:hAnsi="Palatino Linotype"/>
          <w:i/>
          <w:sz w:val="20"/>
          <w:szCs w:val="20"/>
        </w:rPr>
        <w:t xml:space="preserve"> de los acuerdos adoptados en el Sistema Nacional, con los datos de las actividades que realicen.</w:t>
      </w:r>
    </w:p>
    <w:p w:rsidR="009C1542" w:rsidRPr="00F70291" w:rsidRDefault="009C1542" w:rsidP="009C1542">
      <w:pPr>
        <w:spacing w:after="120"/>
        <w:ind w:left="851" w:right="902"/>
        <w:jc w:val="both"/>
        <w:rPr>
          <w:rFonts w:ascii="Palatino Linotype" w:hAnsi="Palatino Linotype"/>
          <w:i/>
          <w:sz w:val="20"/>
          <w:szCs w:val="20"/>
        </w:rPr>
      </w:pPr>
      <w:r w:rsidRPr="00F70291">
        <w:rPr>
          <w:rFonts w:ascii="Palatino Linotype" w:hAnsi="Palatino Linotype"/>
          <w:b/>
          <w:i/>
          <w:sz w:val="20"/>
          <w:szCs w:val="20"/>
        </w:rPr>
        <w:t>Artículo 100.-</w:t>
      </w:r>
      <w:r w:rsidRPr="00F70291">
        <w:rPr>
          <w:rFonts w:ascii="Palatino Linotype" w:hAnsi="Palatino Linotype"/>
          <w:i/>
          <w:sz w:val="20"/>
          <w:szCs w:val="20"/>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rsidR="009C1542" w:rsidRPr="00F70291" w:rsidRDefault="009C1542" w:rsidP="009C1542">
      <w:pPr>
        <w:ind w:left="851" w:right="902"/>
        <w:jc w:val="both"/>
        <w:rPr>
          <w:rFonts w:ascii="Palatino Linotype" w:hAnsi="Palatino Linotype"/>
          <w:i/>
          <w:sz w:val="20"/>
          <w:szCs w:val="20"/>
        </w:rPr>
      </w:pPr>
      <w:r w:rsidRPr="00F70291">
        <w:rPr>
          <w:rFonts w:ascii="Palatino Linotype" w:hAnsi="Palatino Linotype"/>
          <w:i/>
          <w:sz w:val="20"/>
          <w:szCs w:val="20"/>
        </w:rPr>
        <w:t>(…)</w:t>
      </w:r>
    </w:p>
    <w:p w:rsidR="009C1542" w:rsidRPr="00F70291" w:rsidRDefault="009C1542" w:rsidP="009C1542">
      <w:pPr>
        <w:ind w:left="851" w:right="902"/>
        <w:jc w:val="both"/>
        <w:rPr>
          <w:rFonts w:ascii="Palatino Linotype" w:hAnsi="Palatino Linotype"/>
          <w:i/>
          <w:sz w:val="20"/>
          <w:szCs w:val="20"/>
        </w:rPr>
      </w:pPr>
      <w:r w:rsidRPr="00F70291">
        <w:rPr>
          <w:rFonts w:ascii="Palatino Linotype" w:hAnsi="Palatino Linotype"/>
          <w:i/>
          <w:sz w:val="20"/>
          <w:szCs w:val="20"/>
        </w:rPr>
        <w:t>IV. Aplicables sólo a los miembros de las Instituciones Policiales, conforme a las funciones asignadas en la normatividad de cada corporación:</w:t>
      </w:r>
    </w:p>
    <w:p w:rsidR="009C1542" w:rsidRPr="00F70291" w:rsidRDefault="009C1542" w:rsidP="009C1542">
      <w:pPr>
        <w:ind w:left="851" w:right="902"/>
        <w:jc w:val="both"/>
        <w:rPr>
          <w:rFonts w:ascii="Palatino Linotype" w:hAnsi="Palatino Linotype"/>
          <w:i/>
          <w:sz w:val="20"/>
          <w:szCs w:val="20"/>
        </w:rPr>
      </w:pPr>
      <w:r w:rsidRPr="00F70291">
        <w:rPr>
          <w:rFonts w:ascii="Palatino Linotype" w:hAnsi="Palatino Linotype"/>
          <w:i/>
          <w:sz w:val="20"/>
          <w:szCs w:val="20"/>
        </w:rPr>
        <w:t>(…)</w:t>
      </w:r>
    </w:p>
    <w:p w:rsidR="009C1542" w:rsidRPr="009C1542" w:rsidRDefault="009C1542" w:rsidP="009C1542">
      <w:pPr>
        <w:ind w:left="851" w:right="902"/>
        <w:jc w:val="both"/>
        <w:rPr>
          <w:rFonts w:ascii="Palatino Linotype" w:hAnsi="Palatino Linotype"/>
          <w:i/>
          <w:sz w:val="20"/>
          <w:szCs w:val="20"/>
        </w:rPr>
      </w:pPr>
      <w:r w:rsidRPr="00F70291">
        <w:rPr>
          <w:rFonts w:ascii="Palatino Linotype" w:hAnsi="Palatino Linotype"/>
          <w:i/>
          <w:sz w:val="20"/>
          <w:szCs w:val="20"/>
        </w:rPr>
        <w:t xml:space="preserve">z) Emitir los informes, partes policiales y demás documentos que se requieran por el Ministerio Público para la investigación, con los requisitos de fondo y forma que establezcan las disposiciones aplicables, </w:t>
      </w:r>
      <w:r w:rsidRPr="009C1542">
        <w:rPr>
          <w:rFonts w:ascii="Palatino Linotype" w:hAnsi="Palatino Linotype"/>
          <w:i/>
          <w:sz w:val="20"/>
          <w:szCs w:val="20"/>
        </w:rPr>
        <w:t>para tal efecto se podrán apoyar en los conocimientos que resulten necesarios;…”</w:t>
      </w:r>
    </w:p>
    <w:p w:rsidR="009C1542" w:rsidRPr="00ED7353" w:rsidRDefault="009C1542" w:rsidP="009C1542">
      <w:pPr>
        <w:spacing w:before="240" w:after="240" w:line="360" w:lineRule="auto"/>
        <w:jc w:val="both"/>
        <w:rPr>
          <w:rFonts w:ascii="Palatino Linotype" w:hAnsi="Palatino Linotype"/>
        </w:rPr>
      </w:pPr>
      <w:r w:rsidRPr="009C1542">
        <w:rPr>
          <w:rFonts w:ascii="Palatino Linotype" w:hAnsi="Palatino Linotype"/>
        </w:rPr>
        <w:t xml:space="preserve">Preceptos legales que confieren a las Instituciones Policiales la obligación de dar aviso administrativo inmediato </w:t>
      </w:r>
      <w:r w:rsidR="00387FBB">
        <w:rPr>
          <w:rFonts w:ascii="Palatino Linotype" w:hAnsi="Palatino Linotype"/>
        </w:rPr>
        <w:t xml:space="preserve">de </w:t>
      </w:r>
      <w:r w:rsidRPr="009C1542">
        <w:rPr>
          <w:rFonts w:ascii="Palatino Linotype" w:hAnsi="Palatino Linotype"/>
        </w:rPr>
        <w:t xml:space="preserve">las detenciones al Sistema Estatal y este a su vez al Centro Nacional de Información a través del informe policial homologado, el cual deberá ser llenado en términos de los acuerdos adoptados en el Sistema Nacional, </w:t>
      </w:r>
      <w:r w:rsidRPr="00ED7353">
        <w:rPr>
          <w:rFonts w:ascii="Palatino Linotype" w:hAnsi="Palatino Linotype"/>
        </w:rPr>
        <w:t>apoyándose en los conocimientos que resulten necesarios.</w:t>
      </w:r>
    </w:p>
    <w:p w:rsidR="009C1542" w:rsidRPr="00ED7353" w:rsidRDefault="009C1542" w:rsidP="009C1542">
      <w:pPr>
        <w:spacing w:before="240" w:after="240" w:line="360" w:lineRule="auto"/>
        <w:jc w:val="both"/>
        <w:rPr>
          <w:rFonts w:ascii="Palatino Linotype" w:hAnsi="Palatino Linotype"/>
        </w:rPr>
      </w:pPr>
      <w:r w:rsidRPr="00ED7353">
        <w:rPr>
          <w:rFonts w:ascii="Palatino Linotype" w:hAnsi="Palatino Linotype" w:cs="Arial"/>
        </w:rPr>
        <w:t xml:space="preserve">Adicional a lo anterior, es pertinente mencionar que conforme a lo dispuesto en el artículo 19 de la  </w:t>
      </w:r>
      <w:r w:rsidRPr="00ED7353">
        <w:rPr>
          <w:rFonts w:ascii="Palatino Linotype" w:hAnsi="Palatino Linotype"/>
        </w:rPr>
        <w:t xml:space="preserve">Ley General </w:t>
      </w:r>
      <w:r w:rsidR="00BB6201">
        <w:rPr>
          <w:rFonts w:ascii="Palatino Linotype" w:hAnsi="Palatino Linotype"/>
        </w:rPr>
        <w:t xml:space="preserve">del Sistema </w:t>
      </w:r>
      <w:r w:rsidRPr="00ED7353">
        <w:rPr>
          <w:rFonts w:ascii="Palatino Linotype" w:hAnsi="Palatino Linotype"/>
        </w:rPr>
        <w:t>de Seguridad</w:t>
      </w:r>
      <w:r w:rsidR="00BB6201">
        <w:rPr>
          <w:rFonts w:ascii="Palatino Linotype" w:hAnsi="Palatino Linotype"/>
        </w:rPr>
        <w:t xml:space="preserve"> Pública</w:t>
      </w:r>
      <w:r w:rsidRPr="00ED7353">
        <w:rPr>
          <w:rFonts w:ascii="Palatino Linotype" w:hAnsi="Palatino Linotype"/>
        </w:rPr>
        <w:t xml:space="preserve">, el Centro Nacional de Información, es el </w:t>
      </w:r>
      <w:r w:rsidRPr="00ED7353">
        <w:rPr>
          <w:rFonts w:ascii="Palatino Linotype" w:hAnsi="Palatino Linotype"/>
        </w:rPr>
        <w:lastRenderedPageBreak/>
        <w:t>responsable de la operación del Sistema Nacional de Información de Seguridad Pública, el cual tendrá las siguientes atribuciones:</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i/>
          <w:sz w:val="22"/>
          <w:szCs w:val="22"/>
        </w:rPr>
        <w:t>“</w:t>
      </w:r>
      <w:r w:rsidRPr="00ED7353">
        <w:rPr>
          <w:rFonts w:ascii="Palatino Linotype" w:hAnsi="Palatino Linotype"/>
          <w:b/>
          <w:i/>
          <w:sz w:val="22"/>
          <w:szCs w:val="22"/>
        </w:rPr>
        <w:t>I</w:t>
      </w:r>
      <w:r w:rsidRPr="00ED7353">
        <w:rPr>
          <w:rFonts w:ascii="Palatino Linotype" w:hAnsi="Palatino Linotype"/>
          <w:i/>
          <w:sz w:val="22"/>
          <w:szCs w:val="22"/>
        </w:rPr>
        <w:t xml:space="preserve">. Establecer, administrar y resguardar las bases de datos </w:t>
      </w:r>
      <w:proofErr w:type="spellStart"/>
      <w:r w:rsidRPr="00ED7353">
        <w:rPr>
          <w:rFonts w:ascii="Palatino Linotype" w:hAnsi="Palatino Linotype"/>
          <w:i/>
          <w:sz w:val="22"/>
          <w:szCs w:val="22"/>
        </w:rPr>
        <w:t>criminalísticos</w:t>
      </w:r>
      <w:proofErr w:type="spellEnd"/>
      <w:r w:rsidRPr="00ED7353">
        <w:rPr>
          <w:rFonts w:ascii="Palatino Linotype" w:hAnsi="Palatino Linotype"/>
          <w:i/>
          <w:sz w:val="22"/>
          <w:szCs w:val="22"/>
        </w:rPr>
        <w:t xml:space="preserve"> y de personal del Sistema en términos que señale el reglamento; </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b/>
          <w:i/>
          <w:sz w:val="22"/>
          <w:szCs w:val="22"/>
        </w:rPr>
        <w:t>II</w:t>
      </w:r>
      <w:r w:rsidRPr="00ED7353">
        <w:rPr>
          <w:rFonts w:ascii="Palatino Linotype" w:hAnsi="Palatino Linotype"/>
          <w:i/>
          <w:sz w:val="22"/>
          <w:szCs w:val="22"/>
        </w:rPr>
        <w:t xml:space="preserve">. Determinar los criterios técnicos y de homologación de las bases de datos de los integrantes del Sistema; </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b/>
          <w:i/>
          <w:sz w:val="22"/>
          <w:szCs w:val="22"/>
        </w:rPr>
        <w:t>III</w:t>
      </w:r>
      <w:r w:rsidRPr="00ED7353">
        <w:rPr>
          <w:rFonts w:ascii="Palatino Linotype" w:hAnsi="Palatino Linotype"/>
          <w:i/>
          <w:sz w:val="22"/>
          <w:szCs w:val="22"/>
        </w:rPr>
        <w:t xml:space="preserve">. Emitir los protocolos de interconexión, acceso y seguridad de estas bases de datos; </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b/>
          <w:i/>
          <w:sz w:val="22"/>
          <w:szCs w:val="22"/>
        </w:rPr>
        <w:t>IV</w:t>
      </w:r>
      <w:r w:rsidRPr="00ED7353">
        <w:rPr>
          <w:rFonts w:ascii="Palatino Linotype" w:hAnsi="Palatino Linotype"/>
          <w:i/>
          <w:sz w:val="22"/>
          <w:szCs w:val="22"/>
        </w:rPr>
        <w:t xml:space="preserve">. Vigilar el cumplimiento de los criterios de acceso a la información y hacer del conocimiento de las instancias competentes cualquier irregularidad detectada; </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b/>
          <w:i/>
          <w:sz w:val="22"/>
          <w:szCs w:val="22"/>
        </w:rPr>
        <w:t>V</w:t>
      </w:r>
      <w:r w:rsidRPr="00ED7353">
        <w:rPr>
          <w:rFonts w:ascii="Palatino Linotype" w:hAnsi="Palatino Linotype"/>
          <w:i/>
          <w:sz w:val="22"/>
          <w:szCs w:val="22"/>
        </w:rPr>
        <w:t xml:space="preserve">. Colaborar con el Instituto Nacional de Información de Estadística y Geografía, en la integración de la estadística nacional en materia de seguridad pública, de conformidad con la Ley de la materia, y </w:t>
      </w:r>
    </w:p>
    <w:p w:rsidR="009C1542" w:rsidRPr="00ED7353" w:rsidRDefault="009C1542" w:rsidP="009C1542">
      <w:pPr>
        <w:spacing w:before="240" w:after="240"/>
        <w:ind w:left="851" w:right="900"/>
        <w:jc w:val="both"/>
        <w:rPr>
          <w:rFonts w:ascii="Palatino Linotype" w:hAnsi="Palatino Linotype"/>
          <w:i/>
          <w:sz w:val="22"/>
          <w:szCs w:val="22"/>
        </w:rPr>
      </w:pPr>
      <w:r w:rsidRPr="00ED7353">
        <w:rPr>
          <w:rFonts w:ascii="Palatino Linotype" w:hAnsi="Palatino Linotype"/>
          <w:b/>
          <w:i/>
          <w:sz w:val="22"/>
          <w:szCs w:val="22"/>
        </w:rPr>
        <w:t>VI</w:t>
      </w:r>
      <w:r w:rsidRPr="00ED7353">
        <w:rPr>
          <w:rFonts w:ascii="Palatino Linotype" w:hAnsi="Palatino Linotype"/>
          <w:i/>
          <w:sz w:val="22"/>
          <w:szCs w:val="22"/>
        </w:rPr>
        <w:t>. Brindar asesoría a las Instituciones de Seguridad Pública para la integración de información, interconexión, acceso, uso, intercambio y establecimiento de medidas de seguridad para las bases de datos.”</w:t>
      </w:r>
    </w:p>
    <w:p w:rsidR="009C1542" w:rsidRPr="00ED7353" w:rsidRDefault="009C1542" w:rsidP="009C1542">
      <w:pPr>
        <w:spacing w:before="240" w:after="240" w:line="360" w:lineRule="auto"/>
        <w:jc w:val="both"/>
        <w:rPr>
          <w:rFonts w:ascii="Palatino Linotype" w:hAnsi="Palatino Linotype"/>
        </w:rPr>
      </w:pPr>
      <w:r w:rsidRPr="00ED7353">
        <w:rPr>
          <w:rFonts w:ascii="Palatino Linotype" w:hAnsi="Palatino Linotype"/>
        </w:rPr>
        <w:t xml:space="preserve">En congruencia con los argumentos planteados el </w:t>
      </w:r>
      <w:r w:rsidR="00BB6201" w:rsidRPr="00ED7353">
        <w:rPr>
          <w:rFonts w:ascii="Palatino Linotype" w:hAnsi="Palatino Linotype"/>
        </w:rPr>
        <w:t>artículo</w:t>
      </w:r>
      <w:r w:rsidRPr="00ED7353">
        <w:rPr>
          <w:rFonts w:ascii="Palatino Linotype" w:hAnsi="Palatino Linotype"/>
        </w:rPr>
        <w:t xml:space="preserve"> 5</w:t>
      </w:r>
      <w:r w:rsidR="00720513">
        <w:rPr>
          <w:rFonts w:ascii="Palatino Linotype" w:hAnsi="Palatino Linotype"/>
        </w:rPr>
        <w:t xml:space="preserve">, </w:t>
      </w:r>
      <w:r w:rsidRPr="00ED7353">
        <w:rPr>
          <w:rFonts w:ascii="Palatino Linotype" w:hAnsi="Palatino Linotype"/>
        </w:rPr>
        <w:t xml:space="preserve"> fracción</w:t>
      </w:r>
      <w:r w:rsidR="00720513">
        <w:rPr>
          <w:rFonts w:ascii="Palatino Linotype" w:hAnsi="Palatino Linotype"/>
        </w:rPr>
        <w:t xml:space="preserve"> II</w:t>
      </w:r>
      <w:r w:rsidRPr="00ED7353">
        <w:rPr>
          <w:rFonts w:ascii="Palatino Linotype" w:hAnsi="Palatino Linotype"/>
        </w:rPr>
        <w:t xml:space="preserve"> de la multicitada Ley General, dispone que las bases de datos </w:t>
      </w:r>
      <w:r w:rsidR="00720513">
        <w:rPr>
          <w:rFonts w:ascii="Palatino Linotype" w:hAnsi="Palatino Linotype"/>
        </w:rPr>
        <w:t>criminalística</w:t>
      </w:r>
      <w:r w:rsidR="00720513" w:rsidRPr="00ED7353">
        <w:rPr>
          <w:rFonts w:ascii="Palatino Linotype" w:hAnsi="Palatino Linotype"/>
        </w:rPr>
        <w:t>s</w:t>
      </w:r>
      <w:r w:rsidRPr="00ED7353">
        <w:rPr>
          <w:rFonts w:ascii="Palatino Linotype" w:hAnsi="Palatino Linotype"/>
        </w:rPr>
        <w:t xml:space="preserve"> y de personal del Sistema Nacional de Seguridad Pública se integra, con información en materia de detenciones, información criminal, personal de seguridad pública, servicios de seguridad privada, armamento y equipo, vehículos, huellas dactilares, teléfonos celulares, sentenciados y las demás necesarias para la operación del Sistema</w:t>
      </w:r>
      <w:r w:rsidRPr="00ED7353">
        <w:rPr>
          <w:rStyle w:val="Refdenotaalpie"/>
          <w:rFonts w:ascii="Palatino Linotype" w:hAnsi="Palatino Linotype"/>
        </w:rPr>
        <w:footnoteReference w:id="4"/>
      </w:r>
      <w:r w:rsidRPr="00ED7353">
        <w:rPr>
          <w:rFonts w:ascii="Palatino Linotype" w:hAnsi="Palatino Linotype"/>
        </w:rPr>
        <w:t>.</w:t>
      </w:r>
    </w:p>
    <w:p w:rsidR="009C1542" w:rsidRPr="00ED7353" w:rsidRDefault="009C1542" w:rsidP="009C1542">
      <w:pPr>
        <w:spacing w:before="240" w:after="240" w:line="360" w:lineRule="auto"/>
        <w:jc w:val="both"/>
        <w:rPr>
          <w:rFonts w:ascii="Palatino Linotype" w:hAnsi="Palatino Linotype"/>
        </w:rPr>
      </w:pPr>
      <w:r w:rsidRPr="00ED7353">
        <w:rPr>
          <w:rFonts w:ascii="Palatino Linotype" w:hAnsi="Palatino Linotype"/>
        </w:rPr>
        <w:t>Al respecto, debe tenerse en cuenta que el artículo 112 de la Ley General de</w:t>
      </w:r>
      <w:r w:rsidR="00145F15">
        <w:rPr>
          <w:rFonts w:ascii="Palatino Linotype" w:hAnsi="Palatino Linotype"/>
        </w:rPr>
        <w:t xml:space="preserve">l Sistema Nacional de </w:t>
      </w:r>
      <w:r w:rsidRPr="00ED7353">
        <w:rPr>
          <w:rFonts w:ascii="Palatino Linotype" w:hAnsi="Palatino Linotype"/>
        </w:rPr>
        <w:t>Seguridad</w:t>
      </w:r>
      <w:r w:rsidR="00145F15">
        <w:rPr>
          <w:rFonts w:ascii="Palatino Linotype" w:hAnsi="Palatino Linotype"/>
        </w:rPr>
        <w:t xml:space="preserve"> Pública</w:t>
      </w:r>
      <w:r w:rsidRPr="00ED7353">
        <w:rPr>
          <w:rFonts w:ascii="Palatino Linotype" w:hAnsi="Palatino Linotype"/>
        </w:rPr>
        <w:t xml:space="preserve">, constriñe a los agentes policiales que realicen detenciones a dar aviso al </w:t>
      </w:r>
      <w:r w:rsidRPr="00ED7353">
        <w:rPr>
          <w:rFonts w:ascii="Palatino Linotype" w:hAnsi="Palatino Linotype"/>
        </w:rPr>
        <w:lastRenderedPageBreak/>
        <w:t>Centro Nacional de Información a través del Informe Policial Homologado, mientras que el 116, determina que las Instituciones de Seguridad Públicas son responsables de la administración, guarda y custodia de los datos que integran el registro.</w:t>
      </w:r>
    </w:p>
    <w:p w:rsidR="009C1542" w:rsidRPr="00ED7353" w:rsidRDefault="009C1542" w:rsidP="009C1542">
      <w:pPr>
        <w:spacing w:before="240" w:after="240" w:line="360" w:lineRule="auto"/>
        <w:jc w:val="both"/>
        <w:rPr>
          <w:rFonts w:ascii="Palatino Linotype" w:hAnsi="Palatino Linotype"/>
        </w:rPr>
      </w:pPr>
      <w:r w:rsidRPr="00ED7353">
        <w:rPr>
          <w:rFonts w:ascii="Palatino Linotype" w:hAnsi="Palatino Linotype"/>
        </w:rPr>
        <w:t>En este contexto, es relevante insertar el contenido del párrafo tercero del artículo 110 de la Ley en estudio, que reza así:</w:t>
      </w:r>
    </w:p>
    <w:p w:rsidR="009C1542" w:rsidRPr="00ED7353" w:rsidRDefault="009C1542" w:rsidP="009C1542">
      <w:pPr>
        <w:spacing w:after="120"/>
        <w:ind w:left="851" w:right="902"/>
        <w:jc w:val="both"/>
        <w:rPr>
          <w:rFonts w:ascii="Palatino Linotype" w:hAnsi="Palatino Linotype"/>
          <w:i/>
          <w:sz w:val="20"/>
          <w:szCs w:val="20"/>
        </w:rPr>
      </w:pPr>
      <w:r w:rsidRPr="00ED7353">
        <w:rPr>
          <w:rFonts w:ascii="Palatino Linotype" w:hAnsi="Palatino Linotype"/>
          <w:b/>
          <w:i/>
          <w:sz w:val="20"/>
          <w:szCs w:val="20"/>
        </w:rPr>
        <w:t>“Artículo 110.-</w:t>
      </w:r>
      <w:r w:rsidRPr="00ED7353">
        <w:rPr>
          <w:rFonts w:ascii="Palatino Linotype" w:hAnsi="Palatino Linotype"/>
          <w:i/>
          <w:sz w:val="20"/>
          <w:szCs w:val="20"/>
        </w:rPr>
        <w:t xml:space="preserve"> Los integrantes del Sistema están obligados a compartir la información sobre Seguridad Pública que obre en sus bases de datos, con las del Centro Nacional de Información, en los términos de las disposiciones normativas aplicables.</w:t>
      </w:r>
    </w:p>
    <w:p w:rsidR="009C1542" w:rsidRPr="00ED7353" w:rsidRDefault="009C1542" w:rsidP="009C1542">
      <w:pPr>
        <w:spacing w:after="120"/>
        <w:ind w:left="851" w:right="902"/>
        <w:jc w:val="both"/>
        <w:rPr>
          <w:rFonts w:ascii="Palatino Linotype" w:hAnsi="Palatino Linotype"/>
          <w:i/>
          <w:sz w:val="20"/>
          <w:szCs w:val="20"/>
        </w:rPr>
      </w:pPr>
      <w:r w:rsidRPr="00ED7353">
        <w:rPr>
          <w:rFonts w:ascii="Palatino Linotype" w:hAnsi="Palatino Linotype"/>
          <w:i/>
          <w:sz w:val="20"/>
          <w:szCs w:val="20"/>
        </w:rPr>
        <w:t>(…)</w:t>
      </w:r>
    </w:p>
    <w:p w:rsidR="009C1542" w:rsidRPr="00ED7353" w:rsidRDefault="009C1542" w:rsidP="009C1542">
      <w:pPr>
        <w:spacing w:after="120"/>
        <w:ind w:left="851" w:right="902"/>
        <w:jc w:val="both"/>
        <w:rPr>
          <w:rFonts w:ascii="Palatino Linotype" w:hAnsi="Palatino Linotype"/>
          <w:i/>
          <w:sz w:val="20"/>
          <w:szCs w:val="20"/>
        </w:rPr>
      </w:pPr>
      <w:r w:rsidRPr="00ED7353">
        <w:rPr>
          <w:rFonts w:ascii="Palatino Linotype" w:hAnsi="Palatino Linotype"/>
          <w:i/>
          <w:sz w:val="20"/>
          <w:szCs w:val="20"/>
          <w:u w:val="single"/>
        </w:rPr>
        <w:t>Se clasifica como reservada la información contenida en todas y cada una de las Bases de Datos del Sistema, así como los Registros Nacionales y la información contenida en ellos</w:t>
      </w:r>
      <w:r w:rsidRPr="00ED7353">
        <w:rPr>
          <w:rFonts w:ascii="Palatino Linotype" w:hAnsi="Palatino Linotype"/>
          <w:i/>
          <w:sz w:val="20"/>
          <w:szCs w:val="20"/>
        </w:rPr>
        <w:t>,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rsidR="009C1542" w:rsidRDefault="009C1542" w:rsidP="009C1542">
      <w:pPr>
        <w:spacing w:before="240" w:after="240" w:line="360" w:lineRule="auto"/>
        <w:jc w:val="both"/>
        <w:rPr>
          <w:rFonts w:ascii="Palatino Linotype" w:eastAsia="Calibri" w:hAnsi="Palatino Linotype" w:cs="Arial"/>
          <w:lang w:val="es-MX" w:eastAsia="en-US"/>
        </w:rPr>
      </w:pPr>
      <w:r w:rsidRPr="00ED7353">
        <w:rPr>
          <w:rFonts w:ascii="Palatino Linotype" w:hAnsi="Palatino Linotype"/>
        </w:rPr>
        <w:t>De manera, que en la información solicitada concurre información clasificada como reservada y confidencial, esto es así, conforme a</w:t>
      </w:r>
      <w:r w:rsidR="004908F1" w:rsidRPr="00ED7353">
        <w:rPr>
          <w:rFonts w:ascii="Palatino Linotype" w:hAnsi="Palatino Linotype"/>
        </w:rPr>
        <w:t xml:space="preserve"> </w:t>
      </w:r>
      <w:r w:rsidRPr="00ED7353">
        <w:rPr>
          <w:rFonts w:ascii="Palatino Linotype" w:hAnsi="Palatino Linotype"/>
        </w:rPr>
        <w:t>l</w:t>
      </w:r>
      <w:r w:rsidR="004908F1" w:rsidRPr="00ED7353">
        <w:rPr>
          <w:rFonts w:ascii="Palatino Linotype" w:hAnsi="Palatino Linotype"/>
        </w:rPr>
        <w:t xml:space="preserve">o dispuesto en </w:t>
      </w:r>
      <w:r w:rsidRPr="00ED7353">
        <w:rPr>
          <w:rFonts w:ascii="Palatino Linotype" w:hAnsi="Palatino Linotype"/>
        </w:rPr>
        <w:t xml:space="preserve"> análisis que precede</w:t>
      </w:r>
      <w:r w:rsidR="004908F1" w:rsidRPr="00ED7353">
        <w:rPr>
          <w:rFonts w:ascii="Palatino Linotype" w:hAnsi="Palatino Linotype"/>
        </w:rPr>
        <w:t xml:space="preserve">, así como en lo dispuesto en el numeral </w:t>
      </w:r>
      <w:r w:rsidR="003E0F34" w:rsidRPr="00ED7353">
        <w:rPr>
          <w:rFonts w:ascii="Palatino Linotype" w:hAnsi="Palatino Linotype"/>
        </w:rPr>
        <w:t xml:space="preserve"> </w:t>
      </w:r>
      <w:r w:rsidR="004908F1" w:rsidRPr="00ED7353">
        <w:rPr>
          <w:rFonts w:ascii="Palatino Linotype" w:eastAsia="Calibri" w:hAnsi="Palatino Linotype" w:cs="Arial"/>
          <w:lang w:val="es-MX" w:eastAsia="en-US"/>
        </w:rPr>
        <w:t>8, párrafo octavo, segunda parte del Acuerdo por el que</w:t>
      </w:r>
      <w:r w:rsidR="004908F1" w:rsidRPr="004908F1">
        <w:rPr>
          <w:rFonts w:ascii="Palatino Linotype" w:eastAsia="Calibri" w:hAnsi="Palatino Linotype" w:cs="Arial"/>
          <w:lang w:val="es-MX" w:eastAsia="en-US"/>
        </w:rPr>
        <w:t xml:space="preserve"> se</w:t>
      </w:r>
      <w:r w:rsidR="004908F1">
        <w:rPr>
          <w:rFonts w:ascii="Palatino Linotype" w:eastAsia="Calibri" w:hAnsi="Palatino Linotype" w:cs="Arial"/>
          <w:lang w:val="es-MX" w:eastAsia="en-US"/>
        </w:rPr>
        <w:t xml:space="preserve"> dan a conocer los Lineamientos </w:t>
      </w:r>
      <w:proofErr w:type="spellStart"/>
      <w:r w:rsidR="004908F1">
        <w:rPr>
          <w:rFonts w:ascii="Palatino Linotype" w:eastAsia="Calibri" w:hAnsi="Palatino Linotype" w:cs="Arial"/>
          <w:lang w:val="es-MX" w:eastAsia="en-US"/>
        </w:rPr>
        <w:t>supraindicados</w:t>
      </w:r>
      <w:proofErr w:type="spellEnd"/>
      <w:r w:rsidR="004908F1">
        <w:rPr>
          <w:rFonts w:ascii="Palatino Linotype" w:eastAsia="Calibri" w:hAnsi="Palatino Linotype" w:cs="Arial"/>
          <w:lang w:val="es-MX" w:eastAsia="en-US"/>
        </w:rPr>
        <w:t xml:space="preserve"> </w:t>
      </w:r>
      <w:r w:rsidR="004908F1" w:rsidRPr="004908F1">
        <w:rPr>
          <w:rFonts w:ascii="Palatino Linotype" w:eastAsia="Calibri" w:hAnsi="Palatino Linotype" w:cs="Arial"/>
          <w:lang w:val="es-MX" w:eastAsia="en-US"/>
        </w:rPr>
        <w:t>y de forma análoga, en el artículo 81, párrafo primero de la Ley de Seguridad del Estado de México</w:t>
      </w:r>
      <w:r w:rsidR="004908F1">
        <w:rPr>
          <w:rFonts w:ascii="Palatino Linotype" w:eastAsia="Calibri" w:hAnsi="Palatino Linotype" w:cs="Arial"/>
          <w:lang w:val="es-MX" w:eastAsia="en-US"/>
        </w:rPr>
        <w:t xml:space="preserve"> que ordenan: </w:t>
      </w:r>
    </w:p>
    <w:p w:rsidR="00562DF7" w:rsidRPr="00562DF7" w:rsidRDefault="00562DF7" w:rsidP="009C1542">
      <w:pPr>
        <w:spacing w:before="240" w:after="240" w:line="360" w:lineRule="auto"/>
        <w:jc w:val="both"/>
        <w:rPr>
          <w:rFonts w:ascii="Palatino Linotype" w:eastAsia="Calibri" w:hAnsi="Palatino Linotype" w:cs="Arial"/>
          <w:b/>
          <w:i/>
          <w:sz w:val="22"/>
          <w:szCs w:val="22"/>
          <w:lang w:val="es-MX" w:eastAsia="en-US"/>
        </w:rPr>
      </w:pPr>
      <w:r>
        <w:rPr>
          <w:rFonts w:ascii="Palatino Linotype" w:eastAsia="Calibri" w:hAnsi="Palatino Linotype" w:cs="Arial"/>
          <w:lang w:val="es-MX" w:eastAsia="en-US"/>
        </w:rPr>
        <w:t xml:space="preserve">              </w:t>
      </w:r>
      <w:r w:rsidRPr="00562DF7">
        <w:rPr>
          <w:rFonts w:ascii="Palatino Linotype" w:eastAsia="Calibri" w:hAnsi="Palatino Linotype" w:cs="Arial"/>
          <w:b/>
          <w:i/>
          <w:sz w:val="22"/>
          <w:szCs w:val="22"/>
          <w:lang w:val="es-MX" w:eastAsia="en-US"/>
        </w:rPr>
        <w:t xml:space="preserve">De los Lineamientos: </w:t>
      </w:r>
    </w:p>
    <w:p w:rsidR="004908F1" w:rsidRPr="004908F1" w:rsidRDefault="004908F1" w:rsidP="004908F1">
      <w:pPr>
        <w:spacing w:before="240" w:after="240"/>
        <w:ind w:left="851" w:right="900"/>
        <w:jc w:val="both"/>
        <w:rPr>
          <w:rFonts w:ascii="Palatino Linotype" w:hAnsi="Palatino Linotype"/>
          <w:i/>
          <w:sz w:val="22"/>
          <w:szCs w:val="22"/>
        </w:rPr>
      </w:pPr>
      <w:r>
        <w:rPr>
          <w:rFonts w:ascii="Palatino Linotype" w:eastAsia="Calibri" w:hAnsi="Palatino Linotype" w:cs="Arial"/>
          <w:i/>
          <w:sz w:val="22"/>
          <w:szCs w:val="22"/>
          <w:lang w:val="es-MX" w:eastAsia="en-US"/>
        </w:rPr>
        <w:t>“</w:t>
      </w:r>
      <w:r w:rsidRPr="004908F1">
        <w:rPr>
          <w:rFonts w:ascii="Palatino Linotype" w:eastAsia="Calibri" w:hAnsi="Palatino Linotype" w:cs="Arial"/>
          <w:b/>
          <w:i/>
          <w:sz w:val="22"/>
          <w:szCs w:val="22"/>
          <w:lang w:val="es-MX" w:eastAsia="en-US"/>
        </w:rPr>
        <w:t>8</w:t>
      </w:r>
      <w:proofErr w:type="gramStart"/>
      <w:r w:rsidRPr="004908F1">
        <w:rPr>
          <w:rFonts w:ascii="Palatino Linotype" w:eastAsia="Calibri" w:hAnsi="Palatino Linotype" w:cs="Arial"/>
          <w:i/>
          <w:sz w:val="22"/>
          <w:szCs w:val="22"/>
          <w:lang w:val="es-MX" w:eastAsia="en-US"/>
        </w:rPr>
        <w:t>. …</w:t>
      </w:r>
      <w:proofErr w:type="gramEnd"/>
    </w:p>
    <w:p w:rsidR="004908F1" w:rsidRPr="004908F1" w:rsidRDefault="004908F1" w:rsidP="004908F1">
      <w:pPr>
        <w:spacing w:before="240" w:after="240"/>
        <w:ind w:left="851" w:right="900"/>
        <w:jc w:val="both"/>
        <w:rPr>
          <w:rFonts w:ascii="Palatino Linotype" w:hAnsi="Palatino Linotype" w:cs="Arial"/>
          <w:i/>
          <w:sz w:val="22"/>
          <w:szCs w:val="22"/>
        </w:rPr>
      </w:pPr>
      <w:r w:rsidRPr="004908F1">
        <w:rPr>
          <w:rFonts w:ascii="Palatino Linotype" w:hAnsi="Palatino Linotype" w:cs="Arial"/>
          <w:i/>
          <w:sz w:val="22"/>
          <w:szCs w:val="22"/>
        </w:rPr>
        <w:t>El resguardo del Informe Policial Homologado se realizará una vez firmado por la Unidad de Despliegue Operativo y la Unidad de Análisis, quedando bajo custodia en la Unidad de Análisis. La información capturada en el Informe Policial Homologado será confidencial y reservada.</w:t>
      </w:r>
    </w:p>
    <w:p w:rsidR="003E0F34" w:rsidRDefault="004908F1" w:rsidP="004908F1">
      <w:pPr>
        <w:spacing w:before="240" w:after="240"/>
        <w:ind w:left="851" w:right="900"/>
        <w:jc w:val="both"/>
        <w:rPr>
          <w:rFonts w:ascii="Palatino Linotype" w:hAnsi="Palatino Linotype" w:cs="Arial"/>
        </w:rPr>
      </w:pPr>
      <w:r w:rsidRPr="004908F1">
        <w:rPr>
          <w:rFonts w:ascii="Palatino Linotype" w:hAnsi="Palatino Linotype" w:cs="Arial"/>
          <w:i/>
          <w:sz w:val="22"/>
          <w:szCs w:val="22"/>
        </w:rPr>
        <w:lastRenderedPageBreak/>
        <w:t>…”</w:t>
      </w:r>
      <w:r>
        <w:rPr>
          <w:rFonts w:ascii="Palatino Linotype" w:hAnsi="Palatino Linotype" w:cs="Arial"/>
        </w:rPr>
        <w:t xml:space="preserve"> </w:t>
      </w:r>
    </w:p>
    <w:p w:rsidR="00562DF7" w:rsidRPr="00562DF7" w:rsidRDefault="00562DF7" w:rsidP="004908F1">
      <w:pPr>
        <w:spacing w:before="240" w:after="240"/>
        <w:ind w:left="851" w:right="900"/>
        <w:jc w:val="both"/>
        <w:rPr>
          <w:rFonts w:ascii="Palatino Linotype" w:hAnsi="Palatino Linotype" w:cs="Arial"/>
          <w:b/>
          <w:i/>
          <w:sz w:val="22"/>
          <w:szCs w:val="22"/>
        </w:rPr>
      </w:pPr>
      <w:r w:rsidRPr="00562DF7">
        <w:rPr>
          <w:rFonts w:ascii="Palatino Linotype" w:hAnsi="Palatino Linotype" w:cs="Arial"/>
          <w:b/>
          <w:i/>
          <w:sz w:val="22"/>
          <w:szCs w:val="22"/>
        </w:rPr>
        <w:t>De la Ley de Seguridad de</w:t>
      </w:r>
      <w:r w:rsidR="00B10A77">
        <w:rPr>
          <w:rFonts w:ascii="Palatino Linotype" w:hAnsi="Palatino Linotype" w:cs="Arial"/>
          <w:b/>
          <w:i/>
          <w:sz w:val="22"/>
          <w:szCs w:val="22"/>
        </w:rPr>
        <w:t xml:space="preserve"> </w:t>
      </w:r>
      <w:r w:rsidRPr="00562DF7">
        <w:rPr>
          <w:rFonts w:ascii="Palatino Linotype" w:hAnsi="Palatino Linotype" w:cs="Arial"/>
          <w:b/>
          <w:i/>
          <w:sz w:val="22"/>
          <w:szCs w:val="22"/>
        </w:rPr>
        <w:t>la entidad:</w:t>
      </w:r>
    </w:p>
    <w:p w:rsidR="00562DF7" w:rsidRDefault="00562DF7" w:rsidP="004908F1">
      <w:pPr>
        <w:spacing w:before="240" w:after="240"/>
        <w:ind w:left="851" w:right="900"/>
        <w:jc w:val="both"/>
        <w:rPr>
          <w:rFonts w:ascii="Palatino Linotype" w:hAnsi="Palatino Linotype"/>
          <w:i/>
          <w:sz w:val="22"/>
          <w:szCs w:val="22"/>
        </w:rPr>
      </w:pPr>
      <w:r w:rsidRPr="00562DF7">
        <w:rPr>
          <w:rFonts w:ascii="Palatino Linotype" w:hAnsi="Palatino Linotype"/>
          <w:i/>
          <w:sz w:val="22"/>
          <w:szCs w:val="22"/>
        </w:rPr>
        <w:t>“</w:t>
      </w:r>
      <w:r w:rsidRPr="00562DF7">
        <w:rPr>
          <w:rFonts w:ascii="Palatino Linotype" w:hAnsi="Palatino Linotype"/>
          <w:b/>
          <w:i/>
          <w:sz w:val="22"/>
          <w:szCs w:val="22"/>
        </w:rPr>
        <w:t>Artículo 81</w:t>
      </w:r>
      <w:r w:rsidRPr="00562DF7">
        <w:rPr>
          <w:rFonts w:ascii="Palatino Linotype" w:hAnsi="Palatino Linotype"/>
          <w:i/>
          <w:sz w:val="22"/>
          <w:szCs w:val="22"/>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562DF7" w:rsidRDefault="00562DF7" w:rsidP="004908F1">
      <w:pPr>
        <w:spacing w:before="240" w:after="240"/>
        <w:ind w:left="851" w:right="900"/>
        <w:jc w:val="both"/>
        <w:rPr>
          <w:rFonts w:ascii="Palatino Linotype" w:hAnsi="Palatino Linotype"/>
          <w:i/>
          <w:sz w:val="22"/>
          <w:szCs w:val="22"/>
        </w:rPr>
      </w:pPr>
      <w:r>
        <w:rPr>
          <w:rFonts w:ascii="Palatino Linotype" w:hAnsi="Palatino Linotype"/>
          <w:i/>
          <w:sz w:val="22"/>
          <w:szCs w:val="22"/>
        </w:rPr>
        <w:t>…”</w:t>
      </w:r>
    </w:p>
    <w:p w:rsidR="00ED7353" w:rsidRPr="00865C9C" w:rsidRDefault="00ED7353" w:rsidP="00ED7353">
      <w:pPr>
        <w:spacing w:before="240" w:after="240" w:line="360" w:lineRule="auto"/>
        <w:jc w:val="both"/>
        <w:rPr>
          <w:rFonts w:ascii="Palatino Linotype" w:hAnsi="Palatino Linotype" w:cs="Arial"/>
        </w:rPr>
      </w:pPr>
      <w:r w:rsidRPr="00865C9C">
        <w:rPr>
          <w:rFonts w:ascii="Palatino Linotype" w:hAnsi="Palatino Linotype" w:cs="Arial"/>
        </w:rPr>
        <w:t xml:space="preserve">De tal forma, en la especie se actualizan hipótesis de reserva previstas en el artículo 140 de la Ley de la Materia, que dispone que la información es reservada cuando comprometa la seguridad pública, obstruya la prevención o persecución de los delitos, se encuentre contenida dentro de las investigaciones de hechos que la Ley señale como delitos y se tramiten ante el Ministerio Público, el daño que pueda producirse con la publicación de la información sea mayor que el interés público de conocer la información, las que por disposición expresa de una ley tengan tal carácter, siempre que sean acordes con las bases, principios y disposiciones establecidas en la Ley de Transparencia y Acceso a la Información del estado de México y Municipios y no la contravengan. </w:t>
      </w:r>
    </w:p>
    <w:p w:rsidR="00865C9C" w:rsidRDefault="00865C9C" w:rsidP="00865C9C">
      <w:pPr>
        <w:spacing w:before="240" w:after="240" w:line="360" w:lineRule="auto"/>
        <w:jc w:val="both"/>
        <w:rPr>
          <w:rFonts w:ascii="Palatino Linotype" w:hAnsi="Palatino Linotype" w:cs="Arial"/>
        </w:rPr>
      </w:pPr>
      <w:r w:rsidRPr="00865C9C">
        <w:rPr>
          <w:rFonts w:ascii="Palatino Linotype" w:hAnsi="Palatino Linotype" w:cs="Arial"/>
        </w:rPr>
        <w:t>Se robustece lo anterior, con el criterio de jurisprudencia emitido por la Suprema Corte de Justicia de la Nación, que es del texto y rubro siguiente:</w:t>
      </w:r>
    </w:p>
    <w:p w:rsidR="00865C9C" w:rsidRPr="00CB60F3" w:rsidRDefault="00865C9C" w:rsidP="00865C9C">
      <w:pPr>
        <w:spacing w:after="120"/>
        <w:ind w:left="851" w:right="900"/>
        <w:jc w:val="both"/>
        <w:rPr>
          <w:rFonts w:ascii="Palatino Linotype" w:hAnsi="Palatino Linotype" w:cs="Arial"/>
          <w:i/>
          <w:sz w:val="20"/>
          <w:szCs w:val="20"/>
        </w:rPr>
      </w:pPr>
      <w:r>
        <w:rPr>
          <w:rFonts w:ascii="Palatino Linotype" w:hAnsi="Palatino Linotype" w:cs="Arial"/>
          <w:b/>
          <w:i/>
          <w:sz w:val="20"/>
          <w:szCs w:val="20"/>
        </w:rPr>
        <w:t>“</w:t>
      </w:r>
      <w:r w:rsidRPr="00827352">
        <w:rPr>
          <w:rFonts w:ascii="Palatino Linotype" w:hAnsi="Palatino Linotype" w:cs="Arial"/>
          <w:b/>
          <w:i/>
          <w:sz w:val="20"/>
          <w:szCs w:val="20"/>
        </w:rPr>
        <w:t>INFORMACIÓN RESERVADA. LÍMITE AL DERECHO DE ACCESO A LA INFORMACIÓN (LEY FEDERAL DE TRANSPARENCIA Y ACCESO A LA INFORMACIÓN PÚBLICA GUBERNAMENTAL).*</w:t>
      </w:r>
      <w:r w:rsidRPr="00827352">
        <w:rPr>
          <w:rFonts w:ascii="Palatino Linotype" w:hAnsi="Palatino Linotype" w:cs="Arial"/>
          <w:i/>
          <w:sz w:val="20"/>
          <w:szCs w:val="20"/>
        </w:rPr>
        <w:t xml:space="preserve"> 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w:t>
      </w:r>
      <w:r w:rsidRPr="00827352">
        <w:rPr>
          <w:rFonts w:ascii="Palatino Linotype" w:hAnsi="Palatino Linotype" w:cs="Arial"/>
          <w:i/>
          <w:sz w:val="20"/>
          <w:szCs w:val="20"/>
        </w:rPr>
        <w:lastRenderedPageBreak/>
        <w:t xml:space="preserve">el acceso de los particulares a la misma: el de información confidencial y el de información reservada. En lo que respecta al límite previsto en la Constitución, referente a la protección del interés público, los artículos 13 y 14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1) comprometer la seguridad nacional, la seguridad pública o la defensa nacional; 2) menoscabar negociaciones o relaciones internacionales; 3) dañar la estabilidad financiera, económica o monetaria del país; 4) poner en riesgo la vida, seguridad o salud de alguna persona; o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14 de la Ley Federal de Transparencia y Acceso a la Información Pública Gubernamental contiene un catálogo ya no genérico, sino específico, de supuestos en los cuales la información también se considerará reservada: 1) la que expresamente se clasifique como confidencial, reservada, comercial reservada o gubernamental reservada; 2) secretos comercial, industrial, fiscal, bancario, fiduciario u otros; 3) averiguaciones previas; 4) expedientes jurisdiccionales que no hayan causado estado; 5) procedimientos de responsabilidad administrativa sin resolución definitiva; o 6) la que contenga opiniones, recomendaciones o puntos de vista de servidores públicos y que formen parte de un proceso deliberativo </w:t>
      </w:r>
      <w:r w:rsidRPr="00CB60F3">
        <w:rPr>
          <w:rFonts w:ascii="Palatino Linotype" w:hAnsi="Palatino Linotype" w:cs="Arial"/>
          <w:i/>
          <w:sz w:val="20"/>
          <w:szCs w:val="20"/>
        </w:rPr>
        <w:t>en el cual aún no se hubiese adoptado una decisión definitiva. Como evidencia el listado anterior, la ley enunció en su artículo 14 supuestos que, si bien pueden clasificarse dentro de los lineamientos genéricos establecidos en el artículo 13, el legislador quiso destacar de modo que no se presentasen dudas respecto a la necesidad de considerarlos como información reservada.”</w:t>
      </w:r>
    </w:p>
    <w:p w:rsidR="00865C9C" w:rsidRPr="00CB60F3" w:rsidRDefault="00865C9C" w:rsidP="00865C9C">
      <w:pPr>
        <w:autoSpaceDE w:val="0"/>
        <w:autoSpaceDN w:val="0"/>
        <w:adjustRightInd w:val="0"/>
        <w:spacing w:before="240" w:after="240" w:line="360" w:lineRule="auto"/>
        <w:jc w:val="both"/>
        <w:rPr>
          <w:rFonts w:ascii="Palatino Linotype" w:hAnsi="Palatino Linotype" w:cs="Arial"/>
        </w:rPr>
      </w:pPr>
      <w:r w:rsidRPr="00CB60F3">
        <w:rPr>
          <w:rFonts w:ascii="Palatino Linotype" w:hAnsi="Palatino Linotype" w:cs="Arial"/>
        </w:rPr>
        <w:t>Esto es así, en razón a que si bien es cierto es indispensable que la sociedad se haga conocedora de la información peticionada de origen, también lo es que existen casos excepcionales, en donde debe privilegiarse un bien tutelado mayor y en su caso clasificar información por cuestiones de interés público, como es la seguridad pública y la consecución de la investigación de probables hechos delictivos y/o faltas administrativas.</w:t>
      </w:r>
    </w:p>
    <w:p w:rsidR="00865C9C" w:rsidRPr="00CB60F3" w:rsidRDefault="00865C9C" w:rsidP="00865C9C">
      <w:pPr>
        <w:autoSpaceDE w:val="0"/>
        <w:autoSpaceDN w:val="0"/>
        <w:adjustRightInd w:val="0"/>
        <w:spacing w:before="240" w:after="240" w:line="360" w:lineRule="auto"/>
        <w:jc w:val="both"/>
        <w:rPr>
          <w:rFonts w:ascii="Palatino Linotype" w:hAnsi="Palatino Linotype" w:cs="Arial"/>
        </w:rPr>
      </w:pPr>
      <w:r w:rsidRPr="00CB60F3">
        <w:rPr>
          <w:rFonts w:ascii="Palatino Linotype" w:hAnsi="Palatino Linotype" w:cs="Arial"/>
        </w:rPr>
        <w:t>A este respecto, de conformidad con los artículos 91 y 140 fracciones I y XI de la vigente Ley de Transparencia, el derecho constitucional de acceso a la información pública puede ser restringido cuando se trate de información clasificada, por razón de seguridad pública, y la que por disposición expresa de una Ley tengan tal carácter. Sirve de apoyo a lo anterior los artículos de referencia que a continuación se señalan:</w:t>
      </w:r>
    </w:p>
    <w:p w:rsidR="00865C9C" w:rsidRPr="000F2B39" w:rsidRDefault="00865C9C" w:rsidP="00865C9C">
      <w:pPr>
        <w:autoSpaceDE w:val="0"/>
        <w:autoSpaceDN w:val="0"/>
        <w:adjustRightInd w:val="0"/>
        <w:spacing w:after="120"/>
        <w:ind w:left="567" w:right="902"/>
        <w:jc w:val="both"/>
        <w:rPr>
          <w:rFonts w:ascii="Palatino Linotype" w:hAnsi="Palatino Linotype"/>
          <w:i/>
          <w:sz w:val="22"/>
          <w:szCs w:val="22"/>
        </w:rPr>
      </w:pPr>
      <w:r w:rsidRPr="000F2B39">
        <w:rPr>
          <w:rFonts w:ascii="Palatino Linotype" w:hAnsi="Palatino Linotype"/>
          <w:i/>
          <w:sz w:val="22"/>
          <w:szCs w:val="22"/>
        </w:rPr>
        <w:lastRenderedPageBreak/>
        <w:t>“</w:t>
      </w:r>
      <w:r w:rsidRPr="000F2B39">
        <w:rPr>
          <w:rFonts w:ascii="Palatino Linotype" w:hAnsi="Palatino Linotype"/>
          <w:b/>
          <w:i/>
          <w:sz w:val="22"/>
          <w:szCs w:val="22"/>
        </w:rPr>
        <w:t>Artículo 91.</w:t>
      </w:r>
      <w:r w:rsidRPr="000F2B39">
        <w:rPr>
          <w:rFonts w:ascii="Palatino Linotype" w:hAnsi="Palatino Linotype"/>
          <w:i/>
          <w:sz w:val="22"/>
          <w:szCs w:val="22"/>
        </w:rPr>
        <w:t xml:space="preserve"> El acceso a la información pública será restringido excepcionalmente, cuando ésta sea clasificada como reservada o confidencial.</w:t>
      </w:r>
    </w:p>
    <w:p w:rsidR="00865C9C" w:rsidRPr="000F2B39" w:rsidRDefault="00865C9C" w:rsidP="00865C9C">
      <w:pPr>
        <w:autoSpaceDE w:val="0"/>
        <w:autoSpaceDN w:val="0"/>
        <w:adjustRightInd w:val="0"/>
        <w:spacing w:after="120"/>
        <w:ind w:left="567" w:right="902"/>
        <w:jc w:val="both"/>
        <w:rPr>
          <w:rFonts w:ascii="Palatino Linotype" w:hAnsi="Palatino Linotype"/>
          <w:i/>
          <w:sz w:val="22"/>
          <w:szCs w:val="22"/>
        </w:rPr>
      </w:pPr>
      <w:r w:rsidRPr="000F2B39">
        <w:rPr>
          <w:rFonts w:ascii="Palatino Linotype" w:hAnsi="Palatino Linotype"/>
          <w:b/>
          <w:i/>
          <w:sz w:val="22"/>
          <w:szCs w:val="22"/>
        </w:rPr>
        <w:t xml:space="preserve">Artículo 140. </w:t>
      </w:r>
      <w:r w:rsidRPr="000F2B39">
        <w:rPr>
          <w:rFonts w:ascii="Palatino Linotype" w:hAnsi="Palatino Linotype"/>
          <w:i/>
          <w:sz w:val="22"/>
          <w:szCs w:val="22"/>
        </w:rPr>
        <w:t xml:space="preserve">El acceso a la información pública será restringido excepcionalmente, cuando por razones de interés público, ésta sea clasificada como reservada, conforme a los criterios siguientes: </w:t>
      </w:r>
    </w:p>
    <w:p w:rsidR="00865C9C" w:rsidRPr="000F2B39" w:rsidRDefault="00865C9C" w:rsidP="00865C9C">
      <w:pPr>
        <w:autoSpaceDE w:val="0"/>
        <w:autoSpaceDN w:val="0"/>
        <w:adjustRightInd w:val="0"/>
        <w:spacing w:after="120"/>
        <w:ind w:left="567" w:right="902"/>
        <w:jc w:val="both"/>
        <w:rPr>
          <w:rFonts w:ascii="Palatino Linotype" w:hAnsi="Palatino Linotype"/>
          <w:i/>
          <w:sz w:val="22"/>
          <w:szCs w:val="22"/>
        </w:rPr>
      </w:pPr>
      <w:r w:rsidRPr="000F2B39">
        <w:rPr>
          <w:rFonts w:ascii="Palatino Linotype" w:hAnsi="Palatino Linotype"/>
          <w:b/>
          <w:i/>
          <w:sz w:val="22"/>
          <w:szCs w:val="22"/>
        </w:rPr>
        <w:t>I.</w:t>
      </w:r>
      <w:r w:rsidRPr="000F2B39">
        <w:rPr>
          <w:rFonts w:ascii="Palatino Linotype" w:hAnsi="Palatino Linotype"/>
          <w:i/>
          <w:sz w:val="22"/>
          <w:szCs w:val="22"/>
        </w:rPr>
        <w:t xml:space="preserve"> Comprometa la seguridad pública y cuente con un propósito genuino y un efecto demostrable;</w:t>
      </w:r>
    </w:p>
    <w:p w:rsidR="00865C9C" w:rsidRPr="000F2B39" w:rsidRDefault="00865C9C" w:rsidP="00865C9C">
      <w:pPr>
        <w:autoSpaceDE w:val="0"/>
        <w:autoSpaceDN w:val="0"/>
        <w:adjustRightInd w:val="0"/>
        <w:spacing w:after="120"/>
        <w:ind w:left="567" w:right="902"/>
        <w:jc w:val="both"/>
        <w:rPr>
          <w:rFonts w:ascii="Palatino Linotype" w:hAnsi="Palatino Linotype"/>
          <w:i/>
          <w:sz w:val="22"/>
          <w:szCs w:val="22"/>
        </w:rPr>
      </w:pPr>
      <w:r w:rsidRPr="000F2B39">
        <w:rPr>
          <w:rFonts w:ascii="Palatino Linotype" w:hAnsi="Palatino Linotype"/>
          <w:b/>
          <w:i/>
          <w:sz w:val="22"/>
          <w:szCs w:val="22"/>
        </w:rPr>
        <w:t>(</w:t>
      </w:r>
      <w:r w:rsidRPr="000F2B39">
        <w:rPr>
          <w:rFonts w:ascii="Palatino Linotype" w:hAnsi="Palatino Linotype"/>
          <w:i/>
          <w:sz w:val="22"/>
          <w:szCs w:val="22"/>
        </w:rPr>
        <w:t>…)</w:t>
      </w:r>
    </w:p>
    <w:p w:rsidR="00865C9C" w:rsidRPr="000F2B39" w:rsidRDefault="00865C9C" w:rsidP="00865C9C">
      <w:pPr>
        <w:autoSpaceDE w:val="0"/>
        <w:autoSpaceDN w:val="0"/>
        <w:adjustRightInd w:val="0"/>
        <w:spacing w:after="120"/>
        <w:ind w:left="567" w:right="902"/>
        <w:jc w:val="both"/>
        <w:rPr>
          <w:rFonts w:ascii="Palatino Linotype" w:hAnsi="Palatino Linotype"/>
          <w:i/>
          <w:sz w:val="22"/>
          <w:szCs w:val="22"/>
        </w:rPr>
      </w:pPr>
      <w:r w:rsidRPr="000F2B39">
        <w:rPr>
          <w:rFonts w:ascii="Palatino Linotype" w:hAnsi="Palatino Linotype" w:cs="Arial"/>
          <w:b/>
          <w:i/>
          <w:sz w:val="22"/>
          <w:szCs w:val="22"/>
        </w:rPr>
        <w:t>XI.</w:t>
      </w:r>
      <w:r w:rsidRPr="000F2B39">
        <w:rPr>
          <w:rFonts w:ascii="Palatino Linotype" w:hAnsi="Palatino Linotype" w:cs="Arial"/>
          <w:i/>
          <w:sz w:val="22"/>
          <w:szCs w:val="22"/>
        </w:rPr>
        <w:t xml:space="preserve"> Las que por disposición expresa de una ley tengan tal carácter, siempre que sean acordes con las bases, principios y disposiciones establecidas en esta Ley y no la contravengan; así como las previstas en tratados internacionales.</w:t>
      </w:r>
      <w:r w:rsidRPr="000F2B39">
        <w:rPr>
          <w:rFonts w:ascii="Palatino Linotype" w:hAnsi="Palatino Linotype"/>
          <w:i/>
          <w:sz w:val="22"/>
          <w:szCs w:val="22"/>
        </w:rPr>
        <w:t>” (Sic)</w:t>
      </w:r>
    </w:p>
    <w:p w:rsidR="00CB60F3" w:rsidRPr="00CB60F3" w:rsidRDefault="00CB60F3" w:rsidP="00CB60F3">
      <w:pPr>
        <w:jc w:val="both"/>
        <w:rPr>
          <w:rFonts w:ascii="Palatino Linotype" w:hAnsi="Palatino Linotype" w:cs="Arial"/>
          <w:sz w:val="16"/>
          <w:szCs w:val="16"/>
        </w:rPr>
      </w:pPr>
    </w:p>
    <w:p w:rsidR="00865C9C" w:rsidRPr="00CB60F3" w:rsidRDefault="00865C9C" w:rsidP="00865C9C">
      <w:pPr>
        <w:spacing w:after="240" w:line="360" w:lineRule="auto"/>
        <w:jc w:val="both"/>
        <w:rPr>
          <w:rFonts w:ascii="Palatino Linotype" w:hAnsi="Palatino Linotype" w:cs="Arial"/>
        </w:rPr>
      </w:pPr>
      <w:r w:rsidRPr="00CB60F3">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65C9C" w:rsidRDefault="00865C9C" w:rsidP="00865C9C">
      <w:pPr>
        <w:spacing w:before="240" w:after="240" w:line="360" w:lineRule="auto"/>
        <w:jc w:val="both"/>
        <w:rPr>
          <w:rFonts w:ascii="Palatino Linotype" w:hAnsi="Palatino Linotype" w:cs="Arial"/>
          <w:lang w:val="es-MX"/>
        </w:rPr>
      </w:pPr>
      <w:r w:rsidRPr="00CB60F3">
        <w:rPr>
          <w:rFonts w:ascii="Palatino Linotype" w:hAnsi="Palatino Linotype" w:cs="Arial"/>
        </w:rPr>
        <w:t xml:space="preserve">En el caso en particular, es necesario limitar la publicación de la información solicitada, ya que podría poner en riesgo la seguridad pública, sin soslayar que la misma tiene el carácter de reservada por disposición expresa del artículo 110, relacionado con el </w:t>
      </w:r>
      <w:r w:rsidR="00CB60F3" w:rsidRPr="00CB60F3">
        <w:rPr>
          <w:rFonts w:ascii="Palatino Linotype" w:hAnsi="Palatino Linotype" w:cs="Arial"/>
          <w:lang w:val="es-MX"/>
        </w:rPr>
        <w:t xml:space="preserve">8, párrafo octavo, segunda parte del Acuerdo por el que se dan a conocer los Lineamientos </w:t>
      </w:r>
      <w:proofErr w:type="spellStart"/>
      <w:r w:rsidR="00CB60F3" w:rsidRPr="00CB60F3">
        <w:rPr>
          <w:rFonts w:ascii="Palatino Linotype" w:hAnsi="Palatino Linotype" w:cs="Arial"/>
          <w:lang w:val="es-MX"/>
        </w:rPr>
        <w:t>supraindicados</w:t>
      </w:r>
      <w:proofErr w:type="spellEnd"/>
      <w:r w:rsidR="00CB60F3" w:rsidRPr="00CB60F3">
        <w:rPr>
          <w:rFonts w:ascii="Palatino Linotype" w:hAnsi="Palatino Linotype" w:cs="Arial"/>
          <w:lang w:val="es-MX"/>
        </w:rPr>
        <w:t xml:space="preserve"> y de forma análoga, en el artículo 81, párrafo primero de la Ley de Seguridad del Estado de México, como fue analizado.</w:t>
      </w:r>
    </w:p>
    <w:p w:rsidR="007E097C" w:rsidRDefault="00CB60F3" w:rsidP="00865C9C">
      <w:pPr>
        <w:spacing w:before="240" w:after="240" w:line="360" w:lineRule="auto"/>
        <w:jc w:val="both"/>
        <w:rPr>
          <w:rFonts w:ascii="Palatino Linotype" w:hAnsi="Palatino Linotype" w:cs="Arial"/>
        </w:rPr>
      </w:pPr>
      <w:r>
        <w:rPr>
          <w:rFonts w:ascii="Palatino Linotype" w:hAnsi="Palatino Linotype" w:cs="Arial"/>
        </w:rPr>
        <w:t xml:space="preserve">Ahora </w:t>
      </w:r>
      <w:r w:rsidR="00100299">
        <w:rPr>
          <w:rFonts w:ascii="Palatino Linotype" w:hAnsi="Palatino Linotype" w:cs="Arial"/>
        </w:rPr>
        <w:t>bien, por cuanto a lo argüido por el particular en su recurso de revisión,  consistente en que el municipio tiene la obligación de entregar la información por ser la seguridad pública; que el municipio tiene la obligación de dar respuesta; que la presidencia es autónoma y lleva su control con su libro de gobierno</w:t>
      </w:r>
      <w:r w:rsidR="007E097C">
        <w:rPr>
          <w:rFonts w:ascii="Palatino Linotype" w:hAnsi="Palatino Linotype" w:cs="Arial"/>
        </w:rPr>
        <w:t>.</w:t>
      </w:r>
    </w:p>
    <w:p w:rsidR="00CB60F3" w:rsidRDefault="007E097C" w:rsidP="00865C9C">
      <w:pPr>
        <w:spacing w:before="240" w:after="240" w:line="360" w:lineRule="auto"/>
        <w:jc w:val="both"/>
        <w:rPr>
          <w:rFonts w:ascii="Palatino Linotype" w:hAnsi="Palatino Linotype" w:cs="Arial"/>
        </w:rPr>
      </w:pPr>
      <w:r>
        <w:rPr>
          <w:rFonts w:ascii="Palatino Linotype" w:hAnsi="Palatino Linotype" w:cs="Arial"/>
        </w:rPr>
        <w:t>A</w:t>
      </w:r>
      <w:r w:rsidR="00100299">
        <w:rPr>
          <w:rFonts w:ascii="Palatino Linotype" w:hAnsi="Palatino Linotype" w:cs="Arial"/>
        </w:rPr>
        <w:t xml:space="preserve">l respecto, es pertinente mencionar que si bien el </w:t>
      </w:r>
      <w:r w:rsidR="00100299" w:rsidRPr="00DB7309">
        <w:rPr>
          <w:rFonts w:ascii="Palatino Linotype" w:hAnsi="Palatino Linotype" w:cs="Arial"/>
          <w:b/>
        </w:rPr>
        <w:t>SU</w:t>
      </w:r>
      <w:r w:rsidR="00DB7309" w:rsidRPr="00DB7309">
        <w:rPr>
          <w:rFonts w:ascii="Palatino Linotype" w:hAnsi="Palatino Linotype" w:cs="Arial"/>
          <w:b/>
        </w:rPr>
        <w:t>J</w:t>
      </w:r>
      <w:r w:rsidR="00100299" w:rsidRPr="00DB7309">
        <w:rPr>
          <w:rFonts w:ascii="Palatino Linotype" w:hAnsi="Palatino Linotype" w:cs="Arial"/>
          <w:b/>
        </w:rPr>
        <w:t>ETO OBLIGADO</w:t>
      </w:r>
      <w:r w:rsidR="00100299">
        <w:rPr>
          <w:rFonts w:ascii="Palatino Linotype" w:hAnsi="Palatino Linotype" w:cs="Arial"/>
        </w:rPr>
        <w:t xml:space="preserve"> </w:t>
      </w:r>
      <w:r w:rsidR="00790CF9">
        <w:rPr>
          <w:rFonts w:ascii="Palatino Linotype" w:hAnsi="Palatino Linotype" w:cs="Arial"/>
        </w:rPr>
        <w:t xml:space="preserve">tiene a su cargo la prestación de servicios públicos, entre ellos la Seguridad pública y tránsito, conforme a lo dispuesto en los artículo 125 fracción VIII y 142  de la Ley Orgánica Municipal del Estado de </w:t>
      </w:r>
      <w:r w:rsidR="00790CF9">
        <w:rPr>
          <w:rFonts w:ascii="Palatino Linotype" w:hAnsi="Palatino Linotype" w:cs="Arial"/>
        </w:rPr>
        <w:lastRenderedPageBreak/>
        <w:t xml:space="preserve">México, relacionados con los artículos </w:t>
      </w:r>
      <w:r>
        <w:rPr>
          <w:rFonts w:ascii="Palatino Linotype" w:hAnsi="Palatino Linotype" w:cs="Arial"/>
        </w:rPr>
        <w:t xml:space="preserve">55, 56 y 57, fracción I del “Bando Municipal de </w:t>
      </w:r>
      <w:proofErr w:type="spellStart"/>
      <w:r>
        <w:rPr>
          <w:rFonts w:ascii="Palatino Linotype" w:hAnsi="Palatino Linotype" w:cs="Arial"/>
        </w:rPr>
        <w:t>Tepetlixpa</w:t>
      </w:r>
      <w:proofErr w:type="spellEnd"/>
      <w:r>
        <w:rPr>
          <w:rFonts w:ascii="Palatino Linotype" w:hAnsi="Palatino Linotype" w:cs="Arial"/>
        </w:rPr>
        <w:t>, Estado de México  2018”</w:t>
      </w:r>
      <w:r w:rsidR="006665A9">
        <w:rPr>
          <w:rFonts w:ascii="Palatino Linotype" w:hAnsi="Palatino Linotype" w:cs="Arial"/>
        </w:rPr>
        <w:t>,</w:t>
      </w:r>
      <w:r w:rsidR="008103DA">
        <w:rPr>
          <w:rFonts w:ascii="Palatino Linotype" w:hAnsi="Palatino Linotype" w:cs="Arial"/>
        </w:rPr>
        <w:t xml:space="preserve"> a través de la </w:t>
      </w:r>
      <w:r w:rsidR="003C6AD4">
        <w:rPr>
          <w:rFonts w:ascii="Palatino Linotype" w:hAnsi="Palatino Linotype" w:cs="Arial"/>
        </w:rPr>
        <w:t>“</w:t>
      </w:r>
      <w:r w:rsidR="008103DA">
        <w:rPr>
          <w:rFonts w:ascii="Palatino Linotype" w:hAnsi="Palatino Linotype" w:cs="Arial"/>
        </w:rPr>
        <w:t>Dirección de Seguridad Pública</w:t>
      </w:r>
      <w:r w:rsidR="003C6AD4">
        <w:rPr>
          <w:rFonts w:ascii="Palatino Linotype" w:hAnsi="Palatino Linotype" w:cs="Arial"/>
        </w:rPr>
        <w:t>”</w:t>
      </w:r>
      <w:r w:rsidR="008103DA">
        <w:rPr>
          <w:rFonts w:ascii="Palatino Linotype" w:hAnsi="Palatino Linotype" w:cs="Arial"/>
        </w:rPr>
        <w:t xml:space="preserve"> </w:t>
      </w:r>
      <w:r>
        <w:rPr>
          <w:rFonts w:ascii="Palatino Linotype" w:hAnsi="Palatino Linotype" w:cs="Arial"/>
        </w:rPr>
        <w:t xml:space="preserve"> y con ello la generación de la información pública peticionada, lo cierto es que ésta no es susceptible de ser proporcionada conforme al análisis vertido con antelación.   </w:t>
      </w:r>
    </w:p>
    <w:p w:rsidR="00D90DFE" w:rsidRDefault="00D90DFE" w:rsidP="00865C9C">
      <w:pPr>
        <w:spacing w:before="240" w:after="240" w:line="360" w:lineRule="auto"/>
        <w:jc w:val="both"/>
        <w:rPr>
          <w:rFonts w:ascii="Palatino Linotype" w:hAnsi="Palatino Linotype" w:cs="Arial"/>
        </w:rPr>
      </w:pPr>
      <w:r>
        <w:rPr>
          <w:rFonts w:ascii="Palatino Linotype" w:hAnsi="Palatino Linotype" w:cs="Arial"/>
        </w:rPr>
        <w:t>En congruencia con lo expuesto, es pertinente mencionar que el particular solicitó copia certificada</w:t>
      </w:r>
      <w:r w:rsidR="00FC1EF1">
        <w:rPr>
          <w:rFonts w:ascii="Palatino Linotype" w:hAnsi="Palatino Linotype" w:cs="Arial"/>
        </w:rPr>
        <w:t xml:space="preserve"> (con costo)</w:t>
      </w:r>
      <w:r>
        <w:rPr>
          <w:rFonts w:ascii="Palatino Linotype" w:hAnsi="Palatino Linotype" w:cs="Arial"/>
        </w:rPr>
        <w:t xml:space="preserve"> de la información peticionada, sin embargo, al no ser susceptible de ser proporcionada, resulta improcedente la certificación de documento alguno.     </w:t>
      </w:r>
    </w:p>
    <w:p w:rsidR="007E097C" w:rsidRPr="00EE1939" w:rsidRDefault="001352FA" w:rsidP="007E097C">
      <w:pPr>
        <w:spacing w:before="240" w:after="240" w:line="360" w:lineRule="auto"/>
        <w:jc w:val="both"/>
        <w:rPr>
          <w:rFonts w:ascii="Palatino Linotype" w:hAnsi="Palatino Linotype" w:cs="Arial"/>
        </w:rPr>
      </w:pPr>
      <w:r>
        <w:rPr>
          <w:rFonts w:ascii="Palatino Linotype" w:eastAsia="Arial Unicode MS" w:hAnsi="Palatino Linotype" w:cs="Arial"/>
        </w:rPr>
        <w:t>Consecuentemente, resultan parcialmente fundados los motivos de inconformidad argüidos por el particular, por lo que resu</w:t>
      </w:r>
      <w:r w:rsidR="002C3E4A">
        <w:rPr>
          <w:rFonts w:ascii="Palatino Linotype" w:eastAsia="Arial Unicode MS" w:hAnsi="Palatino Linotype" w:cs="Arial"/>
        </w:rPr>
        <w:t xml:space="preserve">lta procedente </w:t>
      </w:r>
      <w:r w:rsidR="00C5359A">
        <w:rPr>
          <w:rFonts w:ascii="Palatino Linotype" w:eastAsia="Arial Unicode MS" w:hAnsi="Palatino Linotype" w:cs="Arial"/>
          <w:b/>
        </w:rPr>
        <w:t xml:space="preserve">MODIFICAR </w:t>
      </w:r>
      <w:r w:rsidR="002C3E4A">
        <w:rPr>
          <w:rFonts w:ascii="Palatino Linotype" w:eastAsia="Arial Unicode MS" w:hAnsi="Palatino Linotype" w:cs="Arial"/>
        </w:rPr>
        <w:t xml:space="preserve">la respuesta del </w:t>
      </w:r>
      <w:r w:rsidR="002C3E4A" w:rsidRPr="002C3E4A">
        <w:rPr>
          <w:rFonts w:ascii="Palatino Linotype" w:eastAsia="Arial Unicode MS" w:hAnsi="Palatino Linotype" w:cs="Arial"/>
          <w:b/>
        </w:rPr>
        <w:t>SUJETO OBLIGADO</w:t>
      </w:r>
      <w:r w:rsidR="002C3E4A">
        <w:rPr>
          <w:rFonts w:ascii="Palatino Linotype" w:eastAsia="Arial Unicode MS" w:hAnsi="Palatino Linotype" w:cs="Arial"/>
          <w:b/>
        </w:rPr>
        <w:t xml:space="preserve"> </w:t>
      </w:r>
      <w:r w:rsidR="007E097C">
        <w:rPr>
          <w:rFonts w:ascii="Palatino Linotype" w:hAnsi="Palatino Linotype" w:cs="Arial"/>
        </w:rPr>
        <w:t xml:space="preserve">a efecto de que emita el acuerdo de clasificación de información reservada fundado y motivado mediante la aplicación de la prueba de daño y lo entregue vía </w:t>
      </w:r>
      <w:r w:rsidR="007E097C" w:rsidRPr="0033416D">
        <w:rPr>
          <w:rFonts w:ascii="Palatino Linotype" w:hAnsi="Palatino Linotype" w:cs="Arial"/>
          <w:b/>
        </w:rPr>
        <w:t>S</w:t>
      </w:r>
      <w:r w:rsidR="0033416D">
        <w:rPr>
          <w:rFonts w:ascii="Palatino Linotype" w:hAnsi="Palatino Linotype" w:cs="Arial"/>
          <w:b/>
        </w:rPr>
        <w:t>AIMEX</w:t>
      </w:r>
      <w:r w:rsidR="007E097C">
        <w:rPr>
          <w:rFonts w:ascii="Palatino Linotype" w:hAnsi="Palatino Linotype" w:cs="Arial"/>
        </w:rPr>
        <w:t xml:space="preserve"> al particular. </w:t>
      </w:r>
    </w:p>
    <w:p w:rsidR="00136151" w:rsidRPr="00136151" w:rsidRDefault="00136151" w:rsidP="00136151">
      <w:pPr>
        <w:spacing w:after="240" w:line="360" w:lineRule="auto"/>
        <w:jc w:val="both"/>
        <w:rPr>
          <w:rFonts w:ascii="Palatino Linotype" w:hAnsi="Palatino Linotype" w:cs="Arial"/>
          <w:color w:val="222222"/>
        </w:rPr>
      </w:pPr>
      <w:r w:rsidRPr="00136151">
        <w:rPr>
          <w:rFonts w:ascii="Palatino Linotype" w:eastAsia="Arial Unicode MS" w:hAnsi="Palatino Linotype" w:cs="Arial"/>
        </w:rPr>
        <w:t xml:space="preserve">Al respecto, es pertinente mencionar que el acuerdo de clasificación de información reservada que se ordena entregar, deberá emitirse en términos de lo dispuesto en los artículos 122, 125, 128, 129, 130, 131, </w:t>
      </w:r>
      <w:r w:rsidRPr="00136151">
        <w:rPr>
          <w:rFonts w:ascii="Palatino Linotype" w:hAnsi="Palatino Linotype" w:cs="Arial"/>
        </w:rPr>
        <w:t xml:space="preserve">132 fracción II, 134 de la Ley de Transparencia y Acceso a la Información Pública del Estado de México y Municipios, y en los </w:t>
      </w:r>
      <w:r w:rsidRPr="00136151">
        <w:rPr>
          <w:rFonts w:ascii="Palatino Linotype" w:hAnsi="Palatino Linotype" w:cs="Arial"/>
          <w:color w:val="222222"/>
        </w:rPr>
        <w:t>Lineamientos Generales en Materia de Clasificación y Desclasificación de la Información, así como para la elaboración de Versiones Públicas.</w:t>
      </w:r>
    </w:p>
    <w:p w:rsidR="00136151" w:rsidRPr="00136151" w:rsidRDefault="00136151" w:rsidP="00136151">
      <w:pPr>
        <w:spacing w:before="240" w:after="240" w:line="360" w:lineRule="auto"/>
        <w:jc w:val="both"/>
        <w:rPr>
          <w:rFonts w:ascii="Palatino Linotype" w:hAnsi="Palatino Linotype" w:cs="Arial"/>
        </w:rPr>
      </w:pPr>
      <w:r w:rsidRPr="00136151">
        <w:rPr>
          <w:rFonts w:ascii="Palatino Linotype" w:hAnsi="Palatino Linotype"/>
        </w:rPr>
        <w:t xml:space="preserve">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w:t>
      </w:r>
      <w:r w:rsidRPr="00136151">
        <w:rPr>
          <w:rFonts w:ascii="Palatino Linotype" w:hAnsi="Palatino Linotype" w:cs="Arial"/>
        </w:rPr>
        <w:t xml:space="preserve">prueba de daño a fin de establecer el perjuicio que podría provocar la entrega de la información, toda vez que los artículos 128 y </w:t>
      </w:r>
      <w:r w:rsidRPr="00136151">
        <w:rPr>
          <w:rFonts w:ascii="Palatino Linotype" w:hAnsi="Palatino Linotype" w:cs="Arial"/>
        </w:rPr>
        <w:lastRenderedPageBreak/>
        <w:t>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w:t>
      </w:r>
    </w:p>
    <w:p w:rsidR="00136151" w:rsidRPr="00136151" w:rsidRDefault="00136151" w:rsidP="00136151">
      <w:pPr>
        <w:spacing w:before="240" w:after="240" w:line="360" w:lineRule="auto"/>
        <w:jc w:val="both"/>
        <w:rPr>
          <w:rFonts w:ascii="Palatino Linotype" w:hAnsi="Palatino Linotype" w:cs="Arial"/>
        </w:rPr>
      </w:pPr>
      <w:r w:rsidRPr="00136151">
        <w:rPr>
          <w:rFonts w:ascii="Palatino Linotype" w:hAnsi="Palatino Linotype" w:cs="Arial"/>
        </w:rPr>
        <w:t>En este sentido,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b/>
          <w:i/>
          <w:sz w:val="22"/>
          <w:szCs w:val="22"/>
        </w:rPr>
        <w:t>“Trigésimo tercero.</w:t>
      </w:r>
      <w:r w:rsidRPr="00136151">
        <w:rPr>
          <w:rFonts w:ascii="Palatino Linotype" w:hAnsi="Palatino Linotype"/>
          <w:i/>
          <w:sz w:val="22"/>
          <w:szCs w:val="22"/>
        </w:rPr>
        <w:t xml:space="preserve"> Para la aplicación de la prueba de daño a la que hace referencia el artículo 104 de la Ley General, los sujetos obligados atenderán lo siguiente: </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i/>
          <w:sz w:val="22"/>
          <w:szCs w:val="22"/>
        </w:rPr>
        <w:t xml:space="preserve">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i/>
          <w:sz w:val="22"/>
          <w:szCs w:val="22"/>
        </w:rPr>
        <w:t xml:space="preserve">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i/>
          <w:sz w:val="22"/>
          <w:szCs w:val="22"/>
        </w:rPr>
        <w:t xml:space="preserve">III. Se debe de acreditar el vínculo entre la difusión de la información y la afectación del interés jurídico tutelado de que se trate; </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i/>
          <w:sz w:val="22"/>
          <w:szCs w:val="22"/>
        </w:rPr>
        <w:t xml:space="preserve">IV. Precisar las razones objetivas por las que la apertura de la información generaría una afectación, a través de los elementos de un riesgo real, demostrable e identificable; </w:t>
      </w:r>
    </w:p>
    <w:p w:rsidR="00136151" w:rsidRPr="00136151" w:rsidRDefault="00136151" w:rsidP="00136151">
      <w:pPr>
        <w:spacing w:after="120"/>
        <w:ind w:left="851" w:right="902"/>
        <w:jc w:val="both"/>
        <w:rPr>
          <w:rFonts w:ascii="Palatino Linotype" w:hAnsi="Palatino Linotype"/>
          <w:i/>
          <w:sz w:val="22"/>
          <w:szCs w:val="22"/>
        </w:rPr>
      </w:pPr>
      <w:r w:rsidRPr="00136151">
        <w:rPr>
          <w:rFonts w:ascii="Palatino Linotype" w:hAnsi="Palatino Linotype"/>
          <w:i/>
          <w:sz w:val="22"/>
          <w:szCs w:val="22"/>
        </w:rPr>
        <w:t xml:space="preserve">V. En la motivación de la clasificación, el sujeto obligado deberá acreditar las circunstancias de modo, tiempo y lugar del daño, y </w:t>
      </w:r>
    </w:p>
    <w:p w:rsidR="00136151" w:rsidRPr="00136151" w:rsidRDefault="00136151" w:rsidP="00136151">
      <w:pPr>
        <w:spacing w:after="120"/>
        <w:ind w:left="851" w:right="902"/>
        <w:jc w:val="both"/>
        <w:rPr>
          <w:rFonts w:ascii="Palatino Linotype" w:hAnsi="Palatino Linotype" w:cs="Arial"/>
          <w:i/>
          <w:sz w:val="22"/>
          <w:szCs w:val="22"/>
        </w:rPr>
      </w:pPr>
      <w:r w:rsidRPr="00136151">
        <w:rPr>
          <w:rFonts w:ascii="Palatino Linotype" w:hAnsi="Palatino Linotype"/>
          <w:i/>
          <w:sz w:val="22"/>
          <w:szCs w:val="22"/>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r w:rsidR="000F2B39">
        <w:rPr>
          <w:rFonts w:ascii="Palatino Linotype" w:hAnsi="Palatino Linotype"/>
          <w:i/>
          <w:sz w:val="22"/>
          <w:szCs w:val="22"/>
        </w:rPr>
        <w:t>”</w:t>
      </w:r>
    </w:p>
    <w:p w:rsidR="00136151" w:rsidRPr="00AF1CE8" w:rsidRDefault="00136151" w:rsidP="00136151">
      <w:pPr>
        <w:spacing w:before="240" w:after="240" w:line="360" w:lineRule="auto"/>
        <w:ind w:right="51"/>
        <w:jc w:val="both"/>
        <w:rPr>
          <w:rFonts w:ascii="Palatino Linotype" w:hAnsi="Palatino Linotype"/>
        </w:rPr>
      </w:pPr>
      <w:r w:rsidRPr="00136151">
        <w:rPr>
          <w:rFonts w:ascii="Palatino Linotype" w:hAnsi="Palatino Linotype" w:cs="Arial"/>
        </w:rPr>
        <w:t>Por cuanto al pla</w:t>
      </w:r>
      <w:r>
        <w:rPr>
          <w:rFonts w:ascii="Palatino Linotype" w:hAnsi="Palatino Linotype" w:cs="Arial"/>
        </w:rPr>
        <w:t>zo de reserva de la información</w:t>
      </w:r>
      <w:r w:rsidRPr="00136151">
        <w:rPr>
          <w:rFonts w:ascii="Palatino Linotype" w:hAnsi="Palatino Linotype" w:cs="Arial"/>
        </w:rPr>
        <w:t xml:space="preserve">, el artículo </w:t>
      </w:r>
      <w:r w:rsidRPr="00136151">
        <w:rPr>
          <w:rFonts w:ascii="Palatino Linotype" w:hAnsi="Palatino Linotype" w:cs="Arial"/>
          <w:lang w:eastAsia="es-CO"/>
        </w:rPr>
        <w:t xml:space="preserve">125 de la Ley de la Materia, </w:t>
      </w:r>
      <w:r w:rsidRPr="00136151">
        <w:rPr>
          <w:rFonts w:ascii="Palatino Linotype" w:hAnsi="Palatino Linotype" w:cs="Arial"/>
        </w:rPr>
        <w:t xml:space="preserve">dispone claramente que la información podrá ser clasificada con el carácter de reservada por un </w:t>
      </w:r>
      <w:r w:rsidRPr="00136151">
        <w:rPr>
          <w:rFonts w:ascii="Palatino Linotype" w:hAnsi="Palatino Linotype" w:cs="Arial"/>
        </w:rPr>
        <w:lastRenderedPageBreak/>
        <w:t>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justifiquen que subsistente las causas que dieron origen a su clasificación, mediante la aplicación de la prueba de daño</w:t>
      </w:r>
      <w:r w:rsidRPr="00136151">
        <w:rPr>
          <w:rStyle w:val="Refdenotaalpie"/>
          <w:rFonts w:ascii="Palatino Linotype" w:hAnsi="Palatino Linotype" w:cs="Arial"/>
        </w:rPr>
        <w:footnoteReference w:id="5"/>
      </w:r>
      <w:r w:rsidRPr="00136151">
        <w:rPr>
          <w:rFonts w:ascii="Palatino Linotype" w:hAnsi="Palatino Linotype" w:cs="Arial"/>
        </w:rPr>
        <w:t xml:space="preserve">, en la que se justificaran las razones, motivos o circunstancias especiales que lo llevaron a concluir que el caso concreto, se ajustó a los supuestos previstos en la normatividad como fundamento. Dicho de otra manera el acuerdo deberá contar con la </w:t>
      </w:r>
      <w:r w:rsidRPr="00136151">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rsidR="00926591" w:rsidRPr="00926591" w:rsidRDefault="00926591" w:rsidP="00926591">
      <w:pPr>
        <w:spacing w:line="360" w:lineRule="auto"/>
        <w:jc w:val="both"/>
        <w:rPr>
          <w:rFonts w:ascii="Palatino Linotype" w:eastAsia="Calibri" w:hAnsi="Palatino Linotype" w:cs="Arial"/>
        </w:rPr>
      </w:pPr>
      <w:r w:rsidRPr="00926591">
        <w:rPr>
          <w:rFonts w:ascii="Palatino Linotype" w:eastAsia="Calibri" w:hAnsi="Palatino Linotype" w:cs="Arial"/>
        </w:rPr>
        <w:t xml:space="preserve">Así, con fundamento en lo prescrito en los artículos 5 párrafos </w:t>
      </w:r>
      <w:r w:rsidR="00C50608">
        <w:rPr>
          <w:rFonts w:ascii="Palatino Linotype" w:eastAsia="Calibri" w:hAnsi="Palatino Linotype" w:cs="Arial"/>
        </w:rPr>
        <w:t xml:space="preserve">vigésimo, vigésimo primero y vigésimo segundo, </w:t>
      </w:r>
      <w:r w:rsidRPr="00926591">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926591" w:rsidRDefault="00926591" w:rsidP="00926591">
      <w:pPr>
        <w:spacing w:before="240" w:after="240" w:line="360" w:lineRule="auto"/>
        <w:jc w:val="center"/>
        <w:rPr>
          <w:rFonts w:ascii="Palatino Linotype" w:hAnsi="Palatino Linotype"/>
          <w:b/>
          <w:bCs/>
          <w:spacing w:val="60"/>
          <w:lang w:val="es-ES_tradnl"/>
        </w:rPr>
      </w:pPr>
      <w:r w:rsidRPr="00926591">
        <w:rPr>
          <w:rFonts w:ascii="Palatino Linotype" w:hAnsi="Palatino Linotype"/>
          <w:b/>
          <w:bCs/>
          <w:spacing w:val="60"/>
          <w:lang w:val="es-ES_tradnl"/>
        </w:rPr>
        <w:t>RESUELVE</w:t>
      </w:r>
    </w:p>
    <w:p w:rsidR="00FC604B" w:rsidRDefault="00926591" w:rsidP="00FC604B">
      <w:pPr>
        <w:spacing w:after="200" w:line="360" w:lineRule="auto"/>
        <w:ind w:right="49"/>
        <w:jc w:val="both"/>
        <w:rPr>
          <w:rFonts w:ascii="Palatino Linotype" w:hAnsi="Palatino Linotype" w:cs="Arial"/>
          <w:b/>
          <w:bCs/>
          <w:sz w:val="28"/>
          <w:szCs w:val="28"/>
          <w:shd w:val="clear" w:color="auto" w:fill="FFFFFF"/>
        </w:rPr>
      </w:pPr>
      <w:r w:rsidRPr="00926591">
        <w:rPr>
          <w:rFonts w:ascii="Palatino Linotype" w:hAnsi="Palatino Linotype" w:cs="Arial"/>
          <w:b/>
          <w:sz w:val="28"/>
          <w:szCs w:val="28"/>
        </w:rPr>
        <w:t>Primero</w:t>
      </w:r>
      <w:r w:rsidRPr="00926591">
        <w:rPr>
          <w:rFonts w:ascii="Palatino Linotype" w:hAnsi="Palatino Linotype" w:cs="Arial"/>
          <w:sz w:val="28"/>
          <w:szCs w:val="28"/>
        </w:rPr>
        <w:t>.</w:t>
      </w:r>
      <w:r w:rsidRPr="00926591">
        <w:rPr>
          <w:rFonts w:ascii="Palatino Linotype" w:hAnsi="Palatino Linotype" w:cs="Arial"/>
        </w:rPr>
        <w:t xml:space="preserve"> </w:t>
      </w:r>
      <w:r w:rsidR="00FC604B" w:rsidRPr="00FC604B">
        <w:rPr>
          <w:rFonts w:ascii="Palatino Linotype" w:hAnsi="Palatino Linotype" w:cs="Arial"/>
          <w:lang w:val="es-MX" w:eastAsia="en-US"/>
        </w:rPr>
        <w:t>Resulta</w:t>
      </w:r>
      <w:r w:rsidR="00AB2231">
        <w:rPr>
          <w:rFonts w:ascii="Palatino Linotype" w:hAnsi="Palatino Linotype" w:cs="Arial"/>
          <w:lang w:val="es-MX" w:eastAsia="en-US"/>
        </w:rPr>
        <w:t>n</w:t>
      </w:r>
      <w:r w:rsidR="00FC604B" w:rsidRPr="00FC604B">
        <w:rPr>
          <w:rFonts w:ascii="Palatino Linotype" w:hAnsi="Palatino Linotype" w:cs="Arial"/>
          <w:lang w:val="es-MX" w:eastAsia="en-US"/>
        </w:rPr>
        <w:t xml:space="preserve"> </w:t>
      </w:r>
      <w:r w:rsidR="0046727B">
        <w:rPr>
          <w:rFonts w:ascii="Palatino Linotype" w:hAnsi="Palatino Linotype" w:cs="Arial"/>
          <w:lang w:val="es-MX" w:eastAsia="en-US"/>
        </w:rPr>
        <w:t xml:space="preserve">parcialmente </w:t>
      </w:r>
      <w:r w:rsidR="00FC604B" w:rsidRPr="00FC604B">
        <w:rPr>
          <w:rFonts w:ascii="Palatino Linotype" w:hAnsi="Palatino Linotype" w:cs="Arial"/>
          <w:lang w:val="es-MX" w:eastAsia="en-US"/>
        </w:rPr>
        <w:t>fundado</w:t>
      </w:r>
      <w:r w:rsidR="00AB2231">
        <w:rPr>
          <w:rFonts w:ascii="Palatino Linotype" w:hAnsi="Palatino Linotype" w:cs="Arial"/>
          <w:lang w:val="es-MX" w:eastAsia="en-US"/>
        </w:rPr>
        <w:t xml:space="preserve">s los </w:t>
      </w:r>
      <w:r w:rsidR="00FC604B" w:rsidRPr="00FC604B">
        <w:rPr>
          <w:rFonts w:ascii="Palatino Linotype" w:hAnsi="Palatino Linotype" w:cs="Arial"/>
          <w:lang w:val="es-MX" w:eastAsia="en-US"/>
        </w:rPr>
        <w:t>motivo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de inconformidad hecho</w:t>
      </w:r>
      <w:r w:rsidR="00AB2231">
        <w:rPr>
          <w:rFonts w:ascii="Palatino Linotype" w:hAnsi="Palatino Linotype" w:cs="Arial"/>
          <w:lang w:val="es-MX" w:eastAsia="en-US"/>
        </w:rPr>
        <w:t>s</w:t>
      </w:r>
      <w:r w:rsidR="00FC604B" w:rsidRPr="00FC604B">
        <w:rPr>
          <w:rFonts w:ascii="Palatino Linotype" w:hAnsi="Palatino Linotype" w:cs="Arial"/>
          <w:lang w:val="es-MX" w:eastAsia="en-US"/>
        </w:rPr>
        <w:t xml:space="preserve"> valer por </w:t>
      </w:r>
      <w:r w:rsidR="00FC604B">
        <w:rPr>
          <w:rFonts w:ascii="Palatino Linotype" w:hAnsi="Palatino Linotype" w:cs="Arial"/>
          <w:lang w:val="es-MX" w:eastAsia="en-US"/>
        </w:rPr>
        <w:t xml:space="preserve">el </w:t>
      </w:r>
      <w:r w:rsidR="00FC604B" w:rsidRPr="00FC604B">
        <w:rPr>
          <w:rFonts w:ascii="Palatino Linotype" w:hAnsi="Palatino Linotype" w:cs="Arial"/>
          <w:b/>
          <w:lang w:val="es-MX" w:eastAsia="en-US"/>
        </w:rPr>
        <w:t xml:space="preserve">RECURRENTE, </w:t>
      </w:r>
      <w:r w:rsidR="00FC604B" w:rsidRPr="00FC604B">
        <w:rPr>
          <w:rFonts w:ascii="Palatino Linotype" w:hAnsi="Palatino Linotype" w:cs="Arial"/>
          <w:lang w:val="es-MX" w:eastAsia="en-US"/>
        </w:rPr>
        <w:t>por lo que se</w:t>
      </w:r>
      <w:r w:rsidR="0046727B">
        <w:rPr>
          <w:rFonts w:ascii="Palatino Linotype" w:hAnsi="Palatino Linotype" w:cs="Arial"/>
          <w:b/>
          <w:lang w:val="es-MX" w:eastAsia="en-US"/>
        </w:rPr>
        <w:t xml:space="preserve"> </w:t>
      </w:r>
      <w:r w:rsidR="00695D9B">
        <w:rPr>
          <w:rFonts w:ascii="Palatino Linotype" w:hAnsi="Palatino Linotype" w:cs="Arial"/>
          <w:b/>
          <w:lang w:val="es-MX" w:eastAsia="en-US"/>
        </w:rPr>
        <w:t>MODIFICA</w:t>
      </w:r>
      <w:r w:rsidR="0046727B">
        <w:rPr>
          <w:rFonts w:ascii="Palatino Linotype" w:hAnsi="Palatino Linotype" w:cs="Arial"/>
          <w:b/>
          <w:lang w:val="es-MX" w:eastAsia="en-US"/>
        </w:rPr>
        <w:t xml:space="preserve"> </w:t>
      </w:r>
      <w:r w:rsidR="00695D9B" w:rsidRPr="00695D9B">
        <w:rPr>
          <w:rFonts w:ascii="Palatino Linotype" w:hAnsi="Palatino Linotype" w:cs="Arial"/>
          <w:lang w:val="es-MX" w:eastAsia="en-US"/>
        </w:rPr>
        <w:t>l</w:t>
      </w:r>
      <w:r w:rsidR="00FC604B" w:rsidRPr="00FC604B">
        <w:rPr>
          <w:rFonts w:ascii="Palatino Linotype" w:hAnsi="Palatino Linotype" w:cs="Arial"/>
          <w:lang w:val="es-MX" w:eastAsia="en-US"/>
        </w:rPr>
        <w:t xml:space="preserve">a </w:t>
      </w:r>
      <w:r w:rsidR="00FC604B" w:rsidRPr="00FC604B">
        <w:rPr>
          <w:rFonts w:ascii="Palatino Linotype" w:hAnsi="Palatino Linotype" w:cs="Arial"/>
          <w:b/>
          <w:lang w:val="es-MX" w:eastAsia="en-US"/>
        </w:rPr>
        <w:t xml:space="preserve">RESPUESTA </w:t>
      </w:r>
      <w:r w:rsidR="00FC604B" w:rsidRPr="00FC604B">
        <w:rPr>
          <w:rFonts w:ascii="Palatino Linotype" w:hAnsi="Palatino Linotype" w:cs="Arial"/>
          <w:lang w:val="es-MX" w:eastAsia="en-US"/>
        </w:rPr>
        <w:t xml:space="preserve">del </w:t>
      </w:r>
      <w:r w:rsidR="00FC604B" w:rsidRPr="00FC604B">
        <w:rPr>
          <w:rFonts w:ascii="Palatino Linotype" w:hAnsi="Palatino Linotype" w:cs="Arial"/>
          <w:b/>
          <w:lang w:val="es-MX" w:eastAsia="en-US"/>
        </w:rPr>
        <w:t xml:space="preserve">SUJETO OBLIGADO </w:t>
      </w:r>
      <w:r w:rsidR="00FC604B" w:rsidRPr="00FC604B">
        <w:rPr>
          <w:rFonts w:ascii="Palatino Linotype" w:eastAsia="Calibri" w:hAnsi="Palatino Linotype" w:cs="Arial"/>
          <w:lang w:val="es-MX" w:eastAsia="en-US"/>
        </w:rPr>
        <w:t xml:space="preserve">en </w:t>
      </w:r>
      <w:r w:rsidR="00FC604B">
        <w:rPr>
          <w:rFonts w:ascii="Palatino Linotype" w:eastAsia="Calibri" w:hAnsi="Palatino Linotype" w:cs="Arial"/>
          <w:lang w:val="es-MX" w:eastAsia="en-US"/>
        </w:rPr>
        <w:t xml:space="preserve">términos del Considerando cuarto </w:t>
      </w:r>
      <w:r w:rsidR="00FC604B" w:rsidRPr="00FC604B">
        <w:rPr>
          <w:rFonts w:ascii="Palatino Linotype" w:eastAsia="Calibri" w:hAnsi="Palatino Linotype" w:cs="Arial"/>
          <w:lang w:val="es-MX" w:eastAsia="en-US"/>
        </w:rPr>
        <w:t>de la presente resolución.</w:t>
      </w:r>
      <w:r w:rsidR="00FC604B" w:rsidRPr="00FC604B">
        <w:rPr>
          <w:rFonts w:ascii="Palatino Linotype" w:hAnsi="Palatino Linotype" w:cs="Arial"/>
          <w:b/>
          <w:bCs/>
          <w:sz w:val="28"/>
          <w:szCs w:val="28"/>
          <w:shd w:val="clear" w:color="auto" w:fill="FFFFFF"/>
        </w:rPr>
        <w:t xml:space="preserve"> </w:t>
      </w:r>
    </w:p>
    <w:p w:rsidR="008714AA" w:rsidRPr="00761675" w:rsidRDefault="009D2D72" w:rsidP="008714AA">
      <w:pPr>
        <w:spacing w:before="240" w:after="240" w:line="360" w:lineRule="auto"/>
        <w:jc w:val="both"/>
        <w:rPr>
          <w:rFonts w:ascii="Palatino Linotype" w:hAnsi="Palatino Linotype" w:cs="Arial"/>
          <w:lang w:val="es-MX"/>
        </w:rPr>
      </w:pPr>
      <w:r w:rsidRPr="00072101">
        <w:rPr>
          <w:rFonts w:ascii="Palatino Linotype" w:hAnsi="Palatino Linotype" w:cs="Arial"/>
          <w:b/>
          <w:bCs/>
          <w:sz w:val="28"/>
          <w:szCs w:val="28"/>
          <w:shd w:val="clear" w:color="auto" w:fill="FFFFFF"/>
        </w:rPr>
        <w:lastRenderedPageBreak/>
        <w:t>Segundo.</w:t>
      </w:r>
      <w:r w:rsidRPr="00072101">
        <w:rPr>
          <w:rFonts w:ascii="Palatino Linotype" w:hAnsi="Palatino Linotype" w:cs="Arial"/>
          <w:b/>
          <w:bCs/>
          <w:sz w:val="19"/>
          <w:szCs w:val="19"/>
          <w:shd w:val="clear" w:color="auto" w:fill="FFFFFF"/>
        </w:rPr>
        <w:t xml:space="preserve"> </w:t>
      </w:r>
      <w:r w:rsidR="008714AA" w:rsidRPr="007E6CF6">
        <w:rPr>
          <w:rFonts w:ascii="Palatino Linotype" w:hAnsi="Palatino Linotype" w:cs="Arial"/>
          <w:lang w:val="es-MX"/>
        </w:rPr>
        <w:t xml:space="preserve">Se </w:t>
      </w:r>
      <w:r w:rsidR="008714AA" w:rsidRPr="007E6CF6">
        <w:rPr>
          <w:rFonts w:ascii="Palatino Linotype" w:hAnsi="Palatino Linotype" w:cs="Arial"/>
          <w:b/>
          <w:lang w:val="es-MX"/>
        </w:rPr>
        <w:t>ORDENA</w:t>
      </w:r>
      <w:r w:rsidR="008714AA" w:rsidRPr="007E6CF6">
        <w:rPr>
          <w:rFonts w:ascii="Palatino Linotype" w:hAnsi="Palatino Linotype" w:cs="Arial"/>
          <w:lang w:val="es-MX"/>
        </w:rPr>
        <w:t xml:space="preserve"> al </w:t>
      </w:r>
      <w:r w:rsidR="008714AA" w:rsidRPr="007E6CF6">
        <w:rPr>
          <w:rFonts w:ascii="Palatino Linotype" w:hAnsi="Palatino Linotype" w:cs="Arial"/>
          <w:b/>
          <w:lang w:val="es-MX"/>
        </w:rPr>
        <w:t>SUJETO OBLIGADO</w:t>
      </w:r>
      <w:r w:rsidR="00136151">
        <w:rPr>
          <w:rFonts w:ascii="Palatino Linotype" w:hAnsi="Palatino Linotype" w:cs="Arial"/>
          <w:lang w:val="es-MX"/>
        </w:rPr>
        <w:t xml:space="preserve"> atienda </w:t>
      </w:r>
      <w:r w:rsidR="008714AA" w:rsidRPr="007E6CF6">
        <w:rPr>
          <w:rFonts w:ascii="Palatino Linotype" w:hAnsi="Palatino Linotype" w:cs="Arial"/>
          <w:lang w:val="es-MX"/>
        </w:rPr>
        <w:t xml:space="preserve">la solicitud de información </w:t>
      </w:r>
      <w:r w:rsidR="008714AA" w:rsidRPr="007E6CF6">
        <w:rPr>
          <w:rFonts w:ascii="Palatino Linotype" w:hAnsi="Palatino Linotype"/>
          <w:b/>
          <w:bCs/>
          <w:lang w:val="es-MX" w:eastAsia="es-MX"/>
        </w:rPr>
        <w:t>00</w:t>
      </w:r>
      <w:r w:rsidR="006F7200">
        <w:rPr>
          <w:rFonts w:ascii="Palatino Linotype" w:hAnsi="Palatino Linotype"/>
          <w:b/>
          <w:bCs/>
          <w:lang w:val="es-MX" w:eastAsia="es-MX"/>
        </w:rPr>
        <w:t>0</w:t>
      </w:r>
      <w:r w:rsidR="00136151">
        <w:rPr>
          <w:rFonts w:ascii="Palatino Linotype" w:hAnsi="Palatino Linotype"/>
          <w:b/>
          <w:bCs/>
          <w:lang w:val="es-MX" w:eastAsia="es-MX"/>
        </w:rPr>
        <w:t>34</w:t>
      </w:r>
      <w:r w:rsidR="008A1070">
        <w:rPr>
          <w:rFonts w:ascii="Palatino Linotype" w:hAnsi="Palatino Linotype"/>
          <w:b/>
          <w:bCs/>
          <w:lang w:val="es-MX" w:eastAsia="es-MX"/>
        </w:rPr>
        <w:t>/</w:t>
      </w:r>
      <w:r w:rsidR="00136151">
        <w:rPr>
          <w:rFonts w:ascii="Palatino Linotype" w:hAnsi="Palatino Linotype"/>
          <w:b/>
          <w:bCs/>
          <w:lang w:val="es-MX" w:eastAsia="es-MX"/>
        </w:rPr>
        <w:t>TEPETLIX</w:t>
      </w:r>
      <w:r w:rsidR="00640A3A">
        <w:rPr>
          <w:rFonts w:ascii="Palatino Linotype" w:hAnsi="Palatino Linotype"/>
          <w:b/>
          <w:bCs/>
          <w:lang w:val="es-MX" w:eastAsia="es-MX"/>
        </w:rPr>
        <w:t>/</w:t>
      </w:r>
      <w:r w:rsidR="008A1070">
        <w:rPr>
          <w:rFonts w:ascii="Palatino Linotype" w:hAnsi="Palatino Linotype"/>
          <w:b/>
          <w:bCs/>
          <w:lang w:val="es-MX" w:eastAsia="es-MX"/>
        </w:rPr>
        <w:t>IP/2018</w:t>
      </w:r>
      <w:r w:rsidR="008714AA" w:rsidRPr="007E6CF6">
        <w:rPr>
          <w:rFonts w:ascii="Palatino Linotype" w:hAnsi="Palatino Linotype"/>
          <w:b/>
          <w:bCs/>
          <w:lang w:val="es-MX" w:eastAsia="es-MX"/>
        </w:rPr>
        <w:t xml:space="preserve">, </w:t>
      </w:r>
      <w:r w:rsidR="008714AA" w:rsidRPr="007E6CF6">
        <w:rPr>
          <w:rFonts w:ascii="Palatino Linotype" w:hAnsi="Palatino Linotype" w:cs="Arial"/>
          <w:lang w:val="es-MX"/>
        </w:rPr>
        <w:t xml:space="preserve">para que en términos del Considerando </w:t>
      </w:r>
      <w:r w:rsidR="0008353A">
        <w:rPr>
          <w:rFonts w:ascii="Palatino Linotype" w:hAnsi="Palatino Linotype" w:cs="Arial"/>
          <w:lang w:val="es-MX"/>
        </w:rPr>
        <w:t>C</w:t>
      </w:r>
      <w:r w:rsidR="008714AA">
        <w:rPr>
          <w:rFonts w:ascii="Palatino Linotype" w:hAnsi="Palatino Linotype" w:cs="Arial"/>
          <w:lang w:val="es-MX"/>
        </w:rPr>
        <w:t>uarto</w:t>
      </w:r>
      <w:r w:rsidR="0008353A">
        <w:rPr>
          <w:rFonts w:ascii="Palatino Linotype" w:hAnsi="Palatino Linotype" w:cs="Arial"/>
          <w:lang w:val="es-MX"/>
        </w:rPr>
        <w:t>,</w:t>
      </w:r>
      <w:r w:rsidR="00E776D4">
        <w:rPr>
          <w:rFonts w:ascii="Palatino Linotype" w:hAnsi="Palatino Linotype" w:cs="Arial"/>
          <w:lang w:val="es-MX"/>
        </w:rPr>
        <w:t xml:space="preserve"> entregue </w:t>
      </w:r>
      <w:r w:rsidR="000F27ED" w:rsidRPr="00193FC5">
        <w:rPr>
          <w:rFonts w:ascii="Palatino Linotype" w:hAnsi="Palatino Linotype" w:cs="Arial"/>
          <w:lang w:val="es-MX"/>
        </w:rPr>
        <w:t xml:space="preserve">a través del SAIMEX </w:t>
      </w:r>
      <w:r w:rsidR="0008353A" w:rsidRPr="00193FC5">
        <w:rPr>
          <w:rFonts w:ascii="Palatino Linotype" w:hAnsi="Palatino Linotype" w:cs="Arial"/>
          <w:lang w:val="es-MX"/>
        </w:rPr>
        <w:t>lo siguiente:</w:t>
      </w:r>
      <w:r w:rsidR="008A1070" w:rsidRPr="00761675">
        <w:rPr>
          <w:rFonts w:ascii="Palatino Linotype" w:hAnsi="Palatino Linotype" w:cs="Arial"/>
          <w:lang w:val="es-MX"/>
        </w:rPr>
        <w:t xml:space="preserve"> </w:t>
      </w:r>
    </w:p>
    <w:p w:rsidR="002760DB" w:rsidRDefault="006F7200" w:rsidP="00761675">
      <w:pPr>
        <w:pStyle w:val="Prrafodelista"/>
        <w:tabs>
          <w:tab w:val="left" w:pos="7088"/>
        </w:tabs>
        <w:autoSpaceDE w:val="0"/>
        <w:autoSpaceDN w:val="0"/>
        <w:adjustRightInd w:val="0"/>
        <w:spacing w:line="276" w:lineRule="auto"/>
        <w:ind w:right="49"/>
        <w:jc w:val="both"/>
        <w:rPr>
          <w:rFonts w:ascii="Palatino Linotype" w:hAnsi="Palatino Linotype" w:cs="Arial"/>
          <w:b/>
          <w:i/>
          <w:lang w:val="es-MX"/>
        </w:rPr>
      </w:pPr>
      <w:r>
        <w:rPr>
          <w:rFonts w:ascii="Palatino Linotype" w:hAnsi="Palatino Linotype" w:cs="Arial"/>
          <w:b/>
          <w:i/>
          <w:lang w:val="es-MX"/>
        </w:rPr>
        <w:t xml:space="preserve">- </w:t>
      </w:r>
      <w:r w:rsidR="00594E5E">
        <w:rPr>
          <w:rFonts w:ascii="Palatino Linotype" w:hAnsi="Palatino Linotype" w:cs="Arial"/>
          <w:b/>
          <w:i/>
          <w:lang w:val="es-MX"/>
        </w:rPr>
        <w:t>El A</w:t>
      </w:r>
      <w:r w:rsidR="00594E5E" w:rsidRPr="00594E5E">
        <w:rPr>
          <w:rFonts w:ascii="Palatino Linotype" w:hAnsi="Palatino Linotype" w:cs="Arial"/>
          <w:b/>
          <w:i/>
          <w:lang w:val="es-MX"/>
        </w:rPr>
        <w:t xml:space="preserve">cuerdo del Comité de Transparencia, en el que clasifique </w:t>
      </w:r>
      <w:r w:rsidR="00DD18BF">
        <w:rPr>
          <w:rFonts w:ascii="Palatino Linotype" w:hAnsi="Palatino Linotype" w:cs="Arial"/>
          <w:b/>
          <w:i/>
          <w:lang w:val="es-MX"/>
        </w:rPr>
        <w:t>como información reservada, el I</w:t>
      </w:r>
      <w:r w:rsidR="00594E5E" w:rsidRPr="00594E5E">
        <w:rPr>
          <w:rFonts w:ascii="Palatino Linotype" w:hAnsi="Palatino Linotype" w:cs="Arial"/>
          <w:b/>
          <w:i/>
          <w:lang w:val="es-MX"/>
        </w:rPr>
        <w:t xml:space="preserve">nforme </w:t>
      </w:r>
      <w:r w:rsidR="00DD18BF">
        <w:rPr>
          <w:rFonts w:ascii="Palatino Linotype" w:hAnsi="Palatino Linotype" w:cs="Arial"/>
          <w:b/>
          <w:i/>
          <w:lang w:val="es-MX"/>
        </w:rPr>
        <w:t>Policial H</w:t>
      </w:r>
      <w:r w:rsidR="00594E5E" w:rsidRPr="00594E5E">
        <w:rPr>
          <w:rFonts w:ascii="Palatino Linotype" w:hAnsi="Palatino Linotype" w:cs="Arial"/>
          <w:b/>
          <w:i/>
          <w:lang w:val="es-MX"/>
        </w:rPr>
        <w:t xml:space="preserve">omologado </w:t>
      </w:r>
      <w:r w:rsidR="00C87FCF">
        <w:rPr>
          <w:rFonts w:ascii="Palatino Linotype" w:hAnsi="Palatino Linotype" w:cs="Arial"/>
          <w:b/>
          <w:i/>
          <w:lang w:val="es-MX"/>
        </w:rPr>
        <w:t xml:space="preserve">en materia de seguridad pública </w:t>
      </w:r>
      <w:r w:rsidR="00594E5E" w:rsidRPr="00594E5E">
        <w:rPr>
          <w:rFonts w:ascii="Palatino Linotype" w:hAnsi="Palatino Linotype" w:cs="Arial"/>
          <w:b/>
          <w:i/>
          <w:lang w:val="es-MX"/>
        </w:rPr>
        <w:t>de</w:t>
      </w:r>
      <w:r w:rsidR="00C87FCF">
        <w:rPr>
          <w:rFonts w:ascii="Palatino Linotype" w:hAnsi="Palatino Linotype" w:cs="Arial"/>
          <w:b/>
          <w:i/>
          <w:lang w:val="es-MX"/>
        </w:rPr>
        <w:t xml:space="preserve">l </w:t>
      </w:r>
      <w:r w:rsidR="00594E5E" w:rsidRPr="00594E5E">
        <w:rPr>
          <w:rFonts w:ascii="Palatino Linotype" w:hAnsi="Palatino Linotype" w:cs="Arial"/>
          <w:b/>
          <w:i/>
          <w:lang w:val="es-MX"/>
        </w:rPr>
        <w:t>día</w:t>
      </w:r>
      <w:r w:rsidR="00C87FCF">
        <w:rPr>
          <w:rFonts w:ascii="Palatino Linotype" w:hAnsi="Palatino Linotype" w:cs="Arial"/>
          <w:b/>
          <w:i/>
          <w:lang w:val="es-MX"/>
        </w:rPr>
        <w:t xml:space="preserve"> 29 de abril de 2014</w:t>
      </w:r>
      <w:r w:rsidR="0095620B">
        <w:rPr>
          <w:rFonts w:ascii="Palatino Linotype" w:hAnsi="Palatino Linotype" w:cs="Arial"/>
          <w:b/>
          <w:i/>
          <w:lang w:val="es-MX"/>
        </w:rPr>
        <w:t>.</w:t>
      </w:r>
    </w:p>
    <w:p w:rsidR="008714AA" w:rsidRDefault="00926591" w:rsidP="008714AA">
      <w:pPr>
        <w:spacing w:before="240" w:after="240" w:line="360" w:lineRule="auto"/>
        <w:jc w:val="both"/>
        <w:rPr>
          <w:rFonts w:ascii="Palatino Linotype" w:hAnsi="Palatino Linotype"/>
          <w:shd w:val="clear" w:color="auto" w:fill="FFFFFF"/>
        </w:rPr>
      </w:pPr>
      <w:r w:rsidRPr="00926591">
        <w:rPr>
          <w:rFonts w:ascii="Palatino Linotype" w:hAnsi="Palatino Linotype" w:cs="Arial"/>
          <w:b/>
          <w:bCs/>
          <w:sz w:val="28"/>
          <w:szCs w:val="28"/>
          <w:shd w:val="clear" w:color="auto" w:fill="FFFFFF"/>
        </w:rPr>
        <w:t>Tercero.</w:t>
      </w:r>
      <w:r w:rsidRPr="00926591">
        <w:rPr>
          <w:rFonts w:ascii="Palatino Linotype" w:hAnsi="Palatino Linotype" w:cs="Arial"/>
          <w:b/>
          <w:bCs/>
          <w:sz w:val="19"/>
          <w:szCs w:val="19"/>
          <w:shd w:val="clear" w:color="auto" w:fill="FFFFFF"/>
        </w:rPr>
        <w:t xml:space="preserve"> </w:t>
      </w:r>
      <w:r w:rsidR="008714AA" w:rsidRPr="00347F70">
        <w:rPr>
          <w:rFonts w:ascii="Palatino Linotype" w:hAnsi="Palatino Linotype" w:cs="Arial"/>
          <w:b/>
          <w:bCs/>
          <w:shd w:val="clear" w:color="auto" w:fill="FFFFFF"/>
        </w:rPr>
        <w:t>Remítase</w:t>
      </w:r>
      <w:r w:rsidR="008714AA" w:rsidRPr="00347F70">
        <w:rPr>
          <w:rFonts w:ascii="Palatino Linotype" w:hAnsi="Palatino Linotype" w:cs="Arial"/>
          <w:b/>
          <w:bCs/>
          <w:i/>
          <w:iCs/>
          <w:shd w:val="clear" w:color="auto" w:fill="FFFFFF"/>
        </w:rPr>
        <w:t> </w:t>
      </w:r>
      <w:r w:rsidR="008714AA" w:rsidRPr="00347F70">
        <w:rPr>
          <w:rFonts w:ascii="Palatino Linotype" w:hAnsi="Palatino Linotype"/>
          <w:shd w:val="clear" w:color="auto" w:fill="FFFFFF"/>
        </w:rPr>
        <w:t>al Responsable de la Unidad de Transparencia del</w:t>
      </w:r>
      <w:r w:rsidR="008714AA" w:rsidRPr="00347F70">
        <w:rPr>
          <w:rFonts w:ascii="Palatino Linotype" w:hAnsi="Palatino Linotype"/>
          <w:bCs/>
          <w:shd w:val="clear" w:color="auto" w:fill="FFFFFF"/>
        </w:rPr>
        <w:t> Sujeto Obligado</w:t>
      </w:r>
      <w:r w:rsidR="008714AA" w:rsidRPr="00347F70">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103DA" w:rsidRDefault="008714AA" w:rsidP="008714AA">
      <w:pPr>
        <w:spacing w:before="240" w:after="240" w:line="360" w:lineRule="auto"/>
        <w:jc w:val="both"/>
        <w:rPr>
          <w:rFonts w:ascii="Palatino Linotype" w:hAnsi="Palatino Linotype" w:cs="Arial"/>
        </w:rPr>
      </w:pPr>
      <w:r w:rsidRPr="00653F71">
        <w:rPr>
          <w:rFonts w:ascii="Palatino Linotype" w:hAnsi="Palatino Linotype" w:cs="Arial"/>
          <w:b/>
          <w:sz w:val="28"/>
          <w:szCs w:val="28"/>
        </w:rPr>
        <w:t>Cuarto.</w:t>
      </w:r>
      <w:r w:rsidRPr="009B450E">
        <w:rPr>
          <w:rFonts w:ascii="Palatino Linotype" w:hAnsi="Palatino Linotype" w:cs="Arial"/>
          <w:b/>
        </w:rPr>
        <w:t xml:space="preserve">  </w:t>
      </w:r>
      <w:r w:rsidR="00E6308F" w:rsidRPr="00030F4C">
        <w:rPr>
          <w:rFonts w:ascii="Palatino Linotype" w:hAnsi="Palatino Linotype" w:cs="Arial"/>
          <w:b/>
        </w:rPr>
        <w:t xml:space="preserve">Hágase </w:t>
      </w:r>
      <w:r w:rsidR="00E6308F" w:rsidRPr="00030F4C">
        <w:rPr>
          <w:rFonts w:ascii="Palatino Linotype" w:hAnsi="Palatino Linotype" w:cs="Arial"/>
        </w:rPr>
        <w:t>del conocimiento</w:t>
      </w:r>
      <w:r w:rsidR="00E6308F">
        <w:rPr>
          <w:rFonts w:ascii="Palatino Linotype" w:hAnsi="Palatino Linotype" w:cs="Arial"/>
        </w:rPr>
        <w:t xml:space="preserve"> del </w:t>
      </w:r>
      <w:r w:rsidR="00E6308F" w:rsidRPr="00CA3478">
        <w:rPr>
          <w:rFonts w:ascii="Palatino Linotype" w:hAnsi="Palatino Linotype" w:cs="Arial"/>
          <w:b/>
        </w:rPr>
        <w:t>RECURRENTE</w:t>
      </w:r>
      <w:r w:rsidR="00E6308F" w:rsidRPr="00CA3478">
        <w:rPr>
          <w:rFonts w:ascii="Palatino Linotype" w:hAnsi="Palatino Linotype" w:cs="Arial"/>
        </w:rPr>
        <w:t xml:space="preserve"> la presente resolución, </w:t>
      </w:r>
      <w:r w:rsidR="008103DA" w:rsidRPr="008103DA">
        <w:rPr>
          <w:rFonts w:ascii="Palatino Linotype" w:hAnsi="Palatino Linotype" w:cs="Arial"/>
        </w:rPr>
        <w:t>así como, que de conformidad con lo establecido en el artículo 159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términos de las leyes aplicables.</w:t>
      </w:r>
    </w:p>
    <w:p w:rsidR="00E47BF6" w:rsidRPr="00FA0F51" w:rsidRDefault="00E47BF6" w:rsidP="00E47BF6">
      <w:pPr>
        <w:spacing w:before="240" w:after="240" w:line="360" w:lineRule="auto"/>
        <w:jc w:val="both"/>
        <w:rPr>
          <w:rFonts w:ascii="Palatino Linotype" w:hAnsi="Palatino Linotype" w:cs="Arial"/>
        </w:rPr>
      </w:pPr>
      <w:r w:rsidRPr="00FA0F51">
        <w:rPr>
          <w:rFonts w:ascii="Palatino Linotype" w:hAnsi="Palatino Linotype" w:cs="Arial"/>
        </w:rPr>
        <w:t xml:space="preserve">ASÍ LO RESUELVE, POR </w:t>
      </w:r>
      <w:r>
        <w:rPr>
          <w:rFonts w:ascii="Palatino Linotype" w:hAnsi="Palatino Linotype" w:cs="Arial"/>
        </w:rPr>
        <w:t>UNANIMIDAD</w:t>
      </w:r>
      <w:r w:rsidRPr="00FA0F51">
        <w:rPr>
          <w:rFonts w:ascii="Palatino Linotype" w:hAnsi="Palatino Linotype" w:cs="Arial"/>
        </w:rPr>
        <w:t xml:space="preserve"> DE VOTOS, EL</w:t>
      </w:r>
      <w:bookmarkStart w:id="0" w:name="_GoBack"/>
      <w:bookmarkEnd w:id="0"/>
      <w:r w:rsidRPr="00FA0F51">
        <w:rPr>
          <w:rFonts w:ascii="Palatino Linotype" w:hAnsi="Palatino Linotype" w:cs="Arial"/>
        </w:rPr>
        <w:t xml:space="preserve"> PLENO DEL</w:t>
      </w:r>
      <w:r w:rsidRPr="00FA0F51">
        <w:rPr>
          <w:rFonts w:ascii="Palatino Linotype" w:eastAsia="Arial Unicode MS" w:hAnsi="Palatino Linotype" w:cs="Arial"/>
        </w:rPr>
        <w:t xml:space="preserve"> INSTITUTO DE TRANSPARENCIA, ACCESO A LA INFORMACIÓN PÚBLICA Y PROTECCIÓN DE DATOS PERSONALES DEL ESTADO DE MÉXICO Y MUNICIPIOS</w:t>
      </w:r>
      <w:r w:rsidRPr="00FA0F51">
        <w:rPr>
          <w:rFonts w:ascii="Palatino Linotype" w:hAnsi="Palatino Linotype" w:cs="Arial"/>
        </w:rPr>
        <w:t>, CONFORMADO POR LOS COMISIONADOS ZULEMA MARTÍNEZ SÁNCHEZ, EVA ABAID YAPUR</w:t>
      </w:r>
      <w:r>
        <w:rPr>
          <w:rFonts w:ascii="Palatino Linotype" w:hAnsi="Palatino Linotype" w:cs="Arial"/>
        </w:rPr>
        <w:t xml:space="preserve">, </w:t>
      </w:r>
      <w:r w:rsidRPr="00FA0F51">
        <w:rPr>
          <w:rFonts w:ascii="Palatino Linotype" w:hAnsi="Palatino Linotype" w:cs="Arial"/>
        </w:rPr>
        <w:t xml:space="preserve">JOSÉ </w:t>
      </w:r>
      <w:r w:rsidRPr="00FA0F51">
        <w:rPr>
          <w:rFonts w:ascii="Palatino Linotype" w:hAnsi="Palatino Linotype" w:cs="Arial"/>
        </w:rPr>
        <w:lastRenderedPageBreak/>
        <w:t>GUADALUPE LUNA HERNÁNDEZ</w:t>
      </w:r>
      <w:r>
        <w:rPr>
          <w:rFonts w:ascii="Palatino Linotype" w:hAnsi="Palatino Linotype" w:cs="Arial"/>
        </w:rPr>
        <w:t xml:space="preserve">, </w:t>
      </w:r>
      <w:r w:rsidR="00193FC5">
        <w:rPr>
          <w:rFonts w:ascii="Palatino Linotype" w:hAnsi="Palatino Linotype" w:cs="Arial"/>
        </w:rPr>
        <w:t xml:space="preserve">QUIEN EMITIÓ VOTO PARTICULAR; </w:t>
      </w:r>
      <w:r>
        <w:rPr>
          <w:rFonts w:ascii="Palatino Linotype" w:hAnsi="Palatino Linotype" w:cs="Arial"/>
        </w:rPr>
        <w:t>JAVIER MARTÍNEZ CRUZ Y LUIS GUSTAVO PARRA NORIEGA</w:t>
      </w:r>
      <w:r w:rsidRPr="00FA0F51">
        <w:rPr>
          <w:rFonts w:ascii="Palatino Linotype" w:hAnsi="Palatino Linotype" w:cs="Arial"/>
        </w:rPr>
        <w:t>, EN LA</w:t>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r>
      <w:r>
        <w:rPr>
          <w:rFonts w:ascii="Palatino Linotype" w:hAnsi="Palatino Linotype" w:cs="Arial"/>
        </w:rPr>
        <w:softHyphen/>
        <w:t xml:space="preserve"> TRIGÉSIMA OCTAVA </w:t>
      </w:r>
      <w:r w:rsidRPr="00FA0F51">
        <w:rPr>
          <w:rFonts w:ascii="Palatino Linotype" w:hAnsi="Palatino Linotype" w:cs="Arial"/>
        </w:rPr>
        <w:t xml:space="preserve">SESIÓN ORDINARIA CELEBRADA EL </w:t>
      </w:r>
      <w:r>
        <w:rPr>
          <w:rFonts w:ascii="Palatino Linotype" w:hAnsi="Palatino Linotype" w:cs="Arial"/>
        </w:rPr>
        <w:t xml:space="preserve">DIECISIETE DE OCTUBRE DE </w:t>
      </w:r>
      <w:r w:rsidRPr="00FA0F51">
        <w:rPr>
          <w:rFonts w:ascii="Palatino Linotype" w:hAnsi="Palatino Linotype" w:cs="Arial"/>
        </w:rPr>
        <w:t>DOS MIL DIECI</w:t>
      </w:r>
      <w:r>
        <w:rPr>
          <w:rFonts w:ascii="Palatino Linotype" w:hAnsi="Palatino Linotype" w:cs="Arial"/>
        </w:rPr>
        <w:t>OCHO</w:t>
      </w:r>
      <w:r w:rsidRPr="00FA0F51">
        <w:rPr>
          <w:rFonts w:ascii="Palatino Linotype" w:hAnsi="Palatino Linotype" w:cs="Arial"/>
        </w:rPr>
        <w:t>, ANTE</w:t>
      </w:r>
      <w:r w:rsidRPr="00864758">
        <w:rPr>
          <w:rFonts w:ascii="Palatino Linotype" w:hAnsi="Palatino Linotype" w:cs="Arial"/>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8714AA" w:rsidRPr="00FA0F51" w:rsidTr="005A20A8">
        <w:trPr>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1F64CE" w:rsidRDefault="001F64CE" w:rsidP="005A20A8">
            <w:pPr>
              <w:jc w:val="center"/>
              <w:rPr>
                <w:rFonts w:ascii="Palatino Linotype" w:hAnsi="Palatino Linotype" w:cs="Arial"/>
                <w:b/>
                <w:lang w:val="es-ES_tradnl"/>
              </w:rPr>
            </w:pPr>
          </w:p>
          <w:p w:rsidR="00AF2539" w:rsidRDefault="00AF2539"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E47BF6" w:rsidRDefault="00E47BF6" w:rsidP="005A20A8">
            <w:pPr>
              <w:jc w:val="center"/>
              <w:rPr>
                <w:rFonts w:ascii="Palatino Linotype" w:hAnsi="Palatino Linotype" w:cs="Arial"/>
                <w:b/>
                <w:lang w:val="es-ES_tradnl"/>
              </w:rPr>
            </w:pPr>
          </w:p>
          <w:p w:rsidR="0057763F" w:rsidRDefault="0057763F" w:rsidP="005A20A8">
            <w:pPr>
              <w:jc w:val="center"/>
              <w:rPr>
                <w:rFonts w:ascii="Palatino Linotype" w:hAnsi="Palatino Linotype" w:cs="Arial"/>
                <w:b/>
                <w:lang w:val="es-ES_tradnl"/>
              </w:rPr>
            </w:pPr>
          </w:p>
          <w:p w:rsidR="00193FC5" w:rsidRDefault="00193FC5"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Pr>
                <w:rFonts w:ascii="Palatino Linotype" w:hAnsi="Palatino Linotype" w:cs="Arial"/>
                <w:b/>
                <w:lang w:val="es-ES_tradnl"/>
              </w:rPr>
              <w:t xml:space="preserve">Zulema Martínez Sánchez </w:t>
            </w: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lang w:val="es-ES_tradnl"/>
              </w:rPr>
              <w:t>Comisionada Presidenta</w:t>
            </w:r>
          </w:p>
          <w:p w:rsidR="008714AA" w:rsidRPr="00FA0F51" w:rsidRDefault="008714AA" w:rsidP="005A20A8">
            <w:pPr>
              <w:jc w:val="center"/>
              <w:rPr>
                <w:rFonts w:ascii="Palatino Linotype" w:hAnsi="Palatino Linotype" w:cs="Arial"/>
                <w:lang w:val="es-ES_tradnl"/>
              </w:rPr>
            </w:pPr>
          </w:p>
        </w:tc>
      </w:tr>
      <w:tr w:rsidR="008714AA" w:rsidRPr="00FA0F51" w:rsidTr="005A20A8">
        <w:trPr>
          <w:trHeight w:val="2327"/>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380EC5" w:rsidRDefault="00380EC5"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E47BF6" w:rsidRDefault="00E47BF6"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Eva Abaid Yapur</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Comisionada</w:t>
            </w:r>
          </w:p>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E47BF6" w:rsidRDefault="00E47BF6" w:rsidP="005A20A8">
            <w:pPr>
              <w:jc w:val="center"/>
              <w:rPr>
                <w:rFonts w:ascii="Palatino Linotype" w:hAnsi="Palatino Linotype" w:cs="Arial"/>
                <w:b/>
                <w:lang w:val="es-ES_tradnl"/>
              </w:rPr>
            </w:pPr>
          </w:p>
          <w:p w:rsidR="008714AA" w:rsidRPr="00FA0F51" w:rsidRDefault="008714AA" w:rsidP="005A20A8">
            <w:pPr>
              <w:jc w:val="center"/>
              <w:rPr>
                <w:rFonts w:ascii="Palatino Linotype" w:hAnsi="Palatino Linotype" w:cs="Arial"/>
                <w:b/>
                <w:lang w:val="es-ES_tradnl"/>
              </w:rPr>
            </w:pPr>
            <w:r w:rsidRPr="00FA0F51">
              <w:rPr>
                <w:rFonts w:ascii="Palatino Linotype" w:hAnsi="Palatino Linotype" w:cs="Arial"/>
                <w:b/>
                <w:lang w:val="es-ES_tradnl"/>
              </w:rPr>
              <w:t>José Guadalupe Luna Hernández</w:t>
            </w:r>
          </w:p>
          <w:p w:rsidR="008714AA" w:rsidRPr="00FA0F51" w:rsidRDefault="008714AA" w:rsidP="005A20A8">
            <w:pPr>
              <w:jc w:val="center"/>
              <w:rPr>
                <w:rFonts w:ascii="Palatino Linotype" w:hAnsi="Palatino Linotype" w:cs="Arial"/>
                <w:lang w:val="es-ES_tradnl"/>
              </w:rPr>
            </w:pPr>
            <w:r w:rsidRPr="00FA0F51">
              <w:rPr>
                <w:rFonts w:ascii="Palatino Linotype" w:hAnsi="Palatino Linotype" w:cs="Arial"/>
                <w:lang w:val="es-ES_tradnl"/>
              </w:rPr>
              <w:t>Comisionado</w:t>
            </w:r>
          </w:p>
          <w:p w:rsidR="008714AA" w:rsidRPr="00FA0F51" w:rsidRDefault="008714AA" w:rsidP="005A20A8">
            <w:pPr>
              <w:jc w:val="center"/>
              <w:rPr>
                <w:rFonts w:ascii="Palatino Linotype" w:hAnsi="Palatino Linotype" w:cs="Arial"/>
                <w:b/>
                <w:lang w:val="es-ES_tradnl"/>
              </w:rPr>
            </w:pPr>
          </w:p>
        </w:tc>
      </w:tr>
      <w:tr w:rsidR="008714AA" w:rsidRPr="00FA0F51" w:rsidTr="005A20A8">
        <w:trPr>
          <w:jc w:val="center"/>
        </w:trPr>
        <w:tc>
          <w:tcPr>
            <w:tcW w:w="5182" w:type="dxa"/>
            <w:shd w:val="clear" w:color="auto" w:fill="auto"/>
          </w:tcPr>
          <w:p w:rsidR="008714AA" w:rsidRPr="00FA0F51" w:rsidRDefault="008714AA" w:rsidP="005A20A8">
            <w:pPr>
              <w:jc w:val="center"/>
              <w:rPr>
                <w:rFonts w:ascii="Palatino Linotype" w:hAnsi="Palatino Linotype" w:cs="Arial"/>
                <w:b/>
                <w:lang w:val="es-ES_tradnl"/>
              </w:rPr>
            </w:pPr>
          </w:p>
        </w:tc>
        <w:tc>
          <w:tcPr>
            <w:tcW w:w="5183" w:type="dxa"/>
            <w:shd w:val="clear" w:color="auto" w:fill="auto"/>
          </w:tcPr>
          <w:p w:rsidR="008714AA" w:rsidRPr="00FA0F51" w:rsidRDefault="008714AA" w:rsidP="005A20A8">
            <w:pPr>
              <w:jc w:val="center"/>
              <w:rPr>
                <w:rFonts w:ascii="Palatino Linotype" w:hAnsi="Palatino Linotype" w:cs="Arial"/>
                <w:b/>
                <w:lang w:val="es-ES_tradnl"/>
              </w:rPr>
            </w:pPr>
          </w:p>
        </w:tc>
      </w:tr>
      <w:tr w:rsidR="008714AA" w:rsidRPr="00FA0F51" w:rsidTr="005A20A8">
        <w:trPr>
          <w:trHeight w:val="3845"/>
          <w:jc w:val="center"/>
        </w:trPr>
        <w:tc>
          <w:tcPr>
            <w:tcW w:w="10365" w:type="dxa"/>
            <w:gridSpan w:val="2"/>
            <w:shd w:val="clear" w:color="auto" w:fill="auto"/>
          </w:tcPr>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8714AA" w:rsidRDefault="008714AA" w:rsidP="005A20A8">
            <w:pPr>
              <w:jc w:val="center"/>
              <w:rPr>
                <w:rFonts w:ascii="Palatino Linotype" w:hAnsi="Palatino Linotype" w:cs="Arial"/>
                <w:b/>
                <w:lang w:val="es-ES_tradnl"/>
              </w:rPr>
            </w:pPr>
          </w:p>
          <w:p w:rsidR="00CF449F" w:rsidRDefault="00CF449F"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E47BF6" w:rsidRPr="00014D7B" w:rsidTr="00C3738E">
              <w:trPr>
                <w:trHeight w:val="2148"/>
                <w:jc w:val="center"/>
              </w:trPr>
              <w:tc>
                <w:tcPr>
                  <w:tcW w:w="3874" w:type="dxa"/>
                  <w:shd w:val="clear" w:color="auto" w:fill="auto"/>
                  <w:vAlign w:val="center"/>
                </w:tcPr>
                <w:p w:rsidR="00E47BF6" w:rsidRPr="00014D7B" w:rsidRDefault="00E47BF6" w:rsidP="00E47BF6">
                  <w:pPr>
                    <w:ind w:left="-74"/>
                    <w:jc w:val="center"/>
                    <w:rPr>
                      <w:rFonts w:ascii="Palatino Linotype" w:hAnsi="Palatino Linotype"/>
                      <w:b/>
                    </w:rPr>
                  </w:pPr>
                </w:p>
                <w:p w:rsidR="00E47BF6" w:rsidRDefault="00E47BF6" w:rsidP="00E47BF6">
                  <w:pPr>
                    <w:ind w:left="-74"/>
                    <w:jc w:val="center"/>
                    <w:rPr>
                      <w:rFonts w:ascii="Palatino Linotype" w:hAnsi="Palatino Linotype"/>
                      <w:b/>
                    </w:rPr>
                  </w:pPr>
                </w:p>
                <w:p w:rsidR="0057763F" w:rsidRPr="00014D7B" w:rsidRDefault="0057763F" w:rsidP="00E47BF6">
                  <w:pPr>
                    <w:ind w:left="-74"/>
                    <w:jc w:val="center"/>
                    <w:rPr>
                      <w:rFonts w:ascii="Palatino Linotype" w:hAnsi="Palatino Linotype"/>
                      <w:b/>
                    </w:rPr>
                  </w:pPr>
                </w:p>
                <w:p w:rsidR="00D723B2" w:rsidRDefault="00D723B2" w:rsidP="00E47BF6">
                  <w:pPr>
                    <w:ind w:left="-74"/>
                    <w:jc w:val="center"/>
                    <w:rPr>
                      <w:rFonts w:ascii="Palatino Linotype" w:hAnsi="Palatino Linotype"/>
                      <w:b/>
                    </w:rPr>
                  </w:pPr>
                </w:p>
                <w:p w:rsidR="00E47BF6" w:rsidRPr="00014D7B" w:rsidRDefault="00E47BF6" w:rsidP="00E47BF6">
                  <w:pPr>
                    <w:ind w:left="-74"/>
                    <w:jc w:val="center"/>
                    <w:rPr>
                      <w:rFonts w:ascii="Palatino Linotype" w:hAnsi="Palatino Linotype"/>
                      <w:b/>
                    </w:rPr>
                  </w:pPr>
                  <w:r w:rsidRPr="00014D7B">
                    <w:rPr>
                      <w:rFonts w:ascii="Palatino Linotype" w:hAnsi="Palatino Linotype"/>
                      <w:b/>
                    </w:rPr>
                    <w:t>Javier Martínez Cruz</w:t>
                  </w:r>
                </w:p>
                <w:p w:rsidR="00E47BF6" w:rsidRPr="00014D7B" w:rsidRDefault="00E47BF6" w:rsidP="00E47BF6">
                  <w:pPr>
                    <w:ind w:left="-74"/>
                    <w:jc w:val="center"/>
                    <w:rPr>
                      <w:rFonts w:ascii="Palatino Linotype" w:hAnsi="Palatino Linotype"/>
                    </w:rPr>
                  </w:pPr>
                  <w:r w:rsidRPr="00014D7B">
                    <w:rPr>
                      <w:rFonts w:ascii="Palatino Linotype" w:hAnsi="Palatino Linotype"/>
                    </w:rPr>
                    <w:t>Comisionado</w:t>
                  </w:r>
                </w:p>
                <w:p w:rsidR="00E47BF6" w:rsidRPr="00014D7B" w:rsidRDefault="00E47BF6" w:rsidP="00E47BF6">
                  <w:pPr>
                    <w:ind w:left="-74"/>
                    <w:jc w:val="center"/>
                    <w:rPr>
                      <w:rFonts w:ascii="Palatino Linotype" w:hAnsi="Palatino Linotype"/>
                    </w:rPr>
                  </w:pPr>
                </w:p>
              </w:tc>
              <w:tc>
                <w:tcPr>
                  <w:tcW w:w="4820" w:type="dxa"/>
                  <w:shd w:val="clear" w:color="auto" w:fill="auto"/>
                  <w:vAlign w:val="center"/>
                </w:tcPr>
                <w:p w:rsidR="00E47BF6" w:rsidRPr="00014D7B" w:rsidRDefault="00E47BF6" w:rsidP="00E47BF6">
                  <w:pPr>
                    <w:jc w:val="center"/>
                    <w:rPr>
                      <w:rFonts w:ascii="Palatino Linotype" w:hAnsi="Palatino Linotype"/>
                      <w:b/>
                    </w:rPr>
                  </w:pPr>
                </w:p>
                <w:p w:rsidR="00E47BF6" w:rsidRDefault="00E47BF6" w:rsidP="00E47BF6">
                  <w:pPr>
                    <w:ind w:left="1013"/>
                    <w:jc w:val="center"/>
                    <w:rPr>
                      <w:rFonts w:ascii="Palatino Linotype" w:hAnsi="Palatino Linotype"/>
                      <w:b/>
                    </w:rPr>
                  </w:pPr>
                </w:p>
                <w:p w:rsidR="0057763F" w:rsidRPr="00014D7B" w:rsidRDefault="0057763F" w:rsidP="00E47BF6">
                  <w:pPr>
                    <w:ind w:left="1013"/>
                    <w:jc w:val="center"/>
                    <w:rPr>
                      <w:rFonts w:ascii="Palatino Linotype" w:hAnsi="Palatino Linotype"/>
                      <w:b/>
                    </w:rPr>
                  </w:pPr>
                </w:p>
                <w:p w:rsidR="00D723B2" w:rsidRDefault="00D723B2" w:rsidP="00E47BF6">
                  <w:pPr>
                    <w:ind w:left="1013"/>
                    <w:jc w:val="center"/>
                    <w:rPr>
                      <w:rFonts w:ascii="Palatino Linotype" w:hAnsi="Palatino Linotype"/>
                      <w:b/>
                    </w:rPr>
                  </w:pPr>
                </w:p>
                <w:p w:rsidR="00E47BF6" w:rsidRPr="00014D7B" w:rsidRDefault="00E47BF6" w:rsidP="00E47BF6">
                  <w:pPr>
                    <w:ind w:left="1013"/>
                    <w:jc w:val="center"/>
                    <w:rPr>
                      <w:rFonts w:ascii="Palatino Linotype" w:hAnsi="Palatino Linotype"/>
                      <w:b/>
                    </w:rPr>
                  </w:pPr>
                  <w:r w:rsidRPr="00014D7B">
                    <w:rPr>
                      <w:rFonts w:ascii="Palatino Linotype" w:hAnsi="Palatino Linotype"/>
                      <w:b/>
                    </w:rPr>
                    <w:t xml:space="preserve">Luis Gustavo Parra Noriega </w:t>
                  </w:r>
                </w:p>
                <w:p w:rsidR="00E47BF6" w:rsidRPr="00014D7B" w:rsidRDefault="00E47BF6" w:rsidP="00E47BF6">
                  <w:pPr>
                    <w:ind w:left="1155"/>
                    <w:jc w:val="center"/>
                    <w:rPr>
                      <w:rFonts w:ascii="Palatino Linotype" w:hAnsi="Palatino Linotype"/>
                    </w:rPr>
                  </w:pPr>
                  <w:r w:rsidRPr="00014D7B">
                    <w:rPr>
                      <w:rFonts w:ascii="Palatino Linotype" w:hAnsi="Palatino Linotype"/>
                    </w:rPr>
                    <w:t>Comisionado</w:t>
                  </w:r>
                </w:p>
                <w:p w:rsidR="00E47BF6" w:rsidRPr="00014D7B" w:rsidRDefault="00E47BF6" w:rsidP="00E47BF6">
                  <w:pPr>
                    <w:ind w:left="1155"/>
                    <w:jc w:val="center"/>
                    <w:rPr>
                      <w:rFonts w:ascii="Palatino Linotype" w:hAnsi="Palatino Linotype"/>
                    </w:rPr>
                  </w:pPr>
                </w:p>
              </w:tc>
            </w:tr>
          </w:tbl>
          <w:p w:rsidR="008714AA" w:rsidRDefault="008714AA" w:rsidP="005A20A8">
            <w:pPr>
              <w:jc w:val="center"/>
              <w:rPr>
                <w:rFonts w:ascii="Palatino Linotype" w:hAnsi="Palatino Linotype" w:cs="Arial"/>
                <w:b/>
                <w:lang w:val="es-ES_tradnl"/>
              </w:rPr>
            </w:pPr>
          </w:p>
          <w:p w:rsidR="00380EC5" w:rsidRDefault="00380EC5" w:rsidP="005A20A8">
            <w:pPr>
              <w:jc w:val="center"/>
              <w:rPr>
                <w:rFonts w:ascii="Palatino Linotype" w:hAnsi="Palatino Linotype" w:cs="Arial"/>
                <w:b/>
                <w:lang w:val="es-ES_tradnl"/>
              </w:rPr>
            </w:pPr>
          </w:p>
          <w:p w:rsidR="00DA3A94" w:rsidRDefault="00DA3A94" w:rsidP="005A20A8">
            <w:pPr>
              <w:jc w:val="center"/>
              <w:rPr>
                <w:rFonts w:ascii="Palatino Linotype" w:hAnsi="Palatino Linotype" w:cs="Arial"/>
                <w:b/>
                <w:lang w:val="es-ES_tradnl"/>
              </w:rPr>
            </w:pPr>
          </w:p>
          <w:p w:rsidR="00ED6EE7" w:rsidRDefault="00ED6EE7" w:rsidP="005A20A8">
            <w:pPr>
              <w:jc w:val="center"/>
              <w:rPr>
                <w:rFonts w:ascii="Palatino Linotype" w:hAnsi="Palatino Linotype" w:cs="Arial"/>
                <w:b/>
                <w:lang w:val="es-ES_tradnl"/>
              </w:rPr>
            </w:pPr>
          </w:p>
          <w:p w:rsidR="00B11D91" w:rsidRDefault="00B11D91" w:rsidP="005A20A8">
            <w:pPr>
              <w:jc w:val="center"/>
              <w:rPr>
                <w:rFonts w:ascii="Palatino Linotype" w:hAnsi="Palatino Linotype" w:cs="Arial"/>
                <w:b/>
                <w:lang w:val="es-ES_tradnl"/>
              </w:rPr>
            </w:pPr>
          </w:p>
          <w:p w:rsidR="00E47BF6" w:rsidRDefault="00E47BF6" w:rsidP="005A20A8">
            <w:pPr>
              <w:jc w:val="center"/>
              <w:rPr>
                <w:rFonts w:ascii="Palatino Linotype" w:hAnsi="Palatino Linotype" w:cs="Arial"/>
                <w:b/>
                <w:lang w:val="es-ES_tradnl"/>
              </w:rPr>
            </w:pPr>
          </w:p>
          <w:p w:rsidR="00D9017F" w:rsidRDefault="00D9017F" w:rsidP="005A20A8">
            <w:pPr>
              <w:jc w:val="center"/>
              <w:rPr>
                <w:rFonts w:ascii="Palatino Linotype" w:hAnsi="Palatino Linotype" w:cs="Arial"/>
                <w:b/>
                <w:lang w:val="es-ES_tradnl"/>
              </w:rPr>
            </w:pPr>
          </w:p>
          <w:p w:rsidR="00193FC5" w:rsidRDefault="00193FC5" w:rsidP="005A20A8">
            <w:pPr>
              <w:jc w:val="center"/>
              <w:rPr>
                <w:rFonts w:ascii="Palatino Linotype" w:hAnsi="Palatino Linotype" w:cs="Arial"/>
                <w:b/>
                <w:lang w:val="es-ES_tradnl"/>
              </w:rPr>
            </w:pPr>
          </w:p>
          <w:p w:rsidR="0057763F" w:rsidRDefault="0057763F" w:rsidP="005A20A8">
            <w:pPr>
              <w:jc w:val="center"/>
              <w:rPr>
                <w:rFonts w:ascii="Palatino Linotype" w:hAnsi="Palatino Linotype" w:cs="Arial"/>
                <w:b/>
                <w:lang w:val="es-ES_tradnl"/>
              </w:rPr>
            </w:pPr>
          </w:p>
          <w:p w:rsidR="00D723B2" w:rsidRDefault="00D723B2" w:rsidP="005A20A8">
            <w:pPr>
              <w:jc w:val="center"/>
              <w:rPr>
                <w:rFonts w:ascii="Palatino Linotype" w:hAnsi="Palatino Linotype" w:cs="Arial"/>
                <w:b/>
                <w:lang w:val="es-ES_tradnl"/>
              </w:rPr>
            </w:pPr>
          </w:p>
          <w:p w:rsidR="008714AA" w:rsidRPr="006D38AB" w:rsidRDefault="008714AA" w:rsidP="005A20A8">
            <w:pPr>
              <w:jc w:val="center"/>
              <w:rPr>
                <w:rFonts w:ascii="Palatino Linotype" w:hAnsi="Palatino Linotype" w:cs="Arial"/>
                <w:b/>
                <w:lang w:val="es-ES_tradnl"/>
              </w:rPr>
            </w:pPr>
            <w:r w:rsidRPr="006D38AB">
              <w:rPr>
                <w:rFonts w:ascii="Palatino Linotype" w:hAnsi="Palatino Linotype" w:cs="Arial"/>
                <w:b/>
                <w:lang w:val="es-ES_tradnl"/>
              </w:rPr>
              <w:t>Alexis Tapia Ramírez.</w:t>
            </w:r>
          </w:p>
          <w:p w:rsidR="008714AA" w:rsidRDefault="008714AA" w:rsidP="005A20A8">
            <w:pPr>
              <w:jc w:val="center"/>
              <w:rPr>
                <w:rFonts w:ascii="Palatino Linotype" w:hAnsi="Palatino Linotype" w:cs="Arial"/>
                <w:lang w:val="es-ES_tradnl"/>
              </w:rPr>
            </w:pPr>
            <w:r w:rsidRPr="006D38AB">
              <w:rPr>
                <w:rFonts w:ascii="Palatino Linotype" w:hAnsi="Palatino Linotype" w:cs="Arial"/>
                <w:lang w:val="es-ES_tradnl"/>
              </w:rPr>
              <w:t>Secretario Técnico del Pleno</w:t>
            </w:r>
          </w:p>
          <w:p w:rsidR="008714AA" w:rsidRPr="00FA0F51" w:rsidRDefault="008714AA" w:rsidP="00D723B2">
            <w:pPr>
              <w:jc w:val="center"/>
              <w:rPr>
                <w:rFonts w:ascii="Palatino Linotype" w:hAnsi="Palatino Linotype" w:cs="Arial"/>
                <w:lang w:val="es-ES_tradnl"/>
              </w:rPr>
            </w:pPr>
          </w:p>
        </w:tc>
      </w:tr>
    </w:tbl>
    <w:p w:rsidR="008714AA" w:rsidRPr="00FA0F51" w:rsidRDefault="008714AA" w:rsidP="008714AA">
      <w:pPr>
        <w:jc w:val="both"/>
        <w:rPr>
          <w:rFonts w:ascii="Palatino Linotype" w:hAnsi="Palatino Linotype" w:cs="Arial"/>
          <w:sz w:val="22"/>
          <w:szCs w:val="22"/>
          <w:lang w:val="es-ES_tradnl"/>
        </w:rPr>
      </w:pPr>
    </w:p>
    <w:p w:rsidR="00DA3A94" w:rsidRDefault="00DA3A94" w:rsidP="00AD2E7E">
      <w:pPr>
        <w:jc w:val="both"/>
        <w:rPr>
          <w:rFonts w:ascii="Palatino Linotype" w:hAnsi="Palatino Linotype" w:cs="Arial"/>
          <w:sz w:val="20"/>
          <w:szCs w:val="20"/>
          <w:lang w:val="es-ES_tradnl"/>
        </w:rPr>
      </w:pPr>
    </w:p>
    <w:p w:rsidR="00E47BF6" w:rsidRDefault="00E47BF6" w:rsidP="00AD2E7E">
      <w:pPr>
        <w:jc w:val="both"/>
        <w:rPr>
          <w:rFonts w:ascii="Palatino Linotype" w:hAnsi="Palatino Linotype" w:cs="Arial"/>
          <w:sz w:val="20"/>
          <w:szCs w:val="20"/>
          <w:lang w:val="es-ES_tradnl"/>
        </w:rPr>
      </w:pPr>
    </w:p>
    <w:p w:rsidR="00E47BF6" w:rsidRDefault="00E47BF6" w:rsidP="00AD2E7E">
      <w:pPr>
        <w:jc w:val="both"/>
        <w:rPr>
          <w:rFonts w:ascii="Palatino Linotype" w:hAnsi="Palatino Linotype" w:cs="Arial"/>
          <w:sz w:val="20"/>
          <w:szCs w:val="20"/>
          <w:lang w:val="es-ES_tradnl"/>
        </w:rPr>
      </w:pPr>
    </w:p>
    <w:p w:rsidR="00E47BF6" w:rsidRDefault="00E47BF6" w:rsidP="00AD2E7E">
      <w:pPr>
        <w:jc w:val="both"/>
        <w:rPr>
          <w:rFonts w:ascii="Palatino Linotype" w:hAnsi="Palatino Linotype" w:cs="Arial"/>
          <w:sz w:val="20"/>
          <w:szCs w:val="20"/>
          <w:lang w:val="es-ES_tradnl"/>
        </w:rPr>
      </w:pPr>
    </w:p>
    <w:p w:rsidR="00E47BF6" w:rsidRDefault="00E47BF6" w:rsidP="00AD2E7E">
      <w:pPr>
        <w:jc w:val="both"/>
        <w:rPr>
          <w:rFonts w:ascii="Palatino Linotype" w:hAnsi="Palatino Linotype" w:cs="Arial"/>
          <w:sz w:val="20"/>
          <w:szCs w:val="20"/>
          <w:lang w:val="es-ES_tradnl"/>
        </w:rPr>
      </w:pPr>
    </w:p>
    <w:p w:rsidR="00E47BF6" w:rsidRDefault="00E47BF6"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FA0F51">
        <w:rPr>
          <w:rFonts w:ascii="Palatino Linotype" w:hAnsi="Palatino Linotype" w:cs="Arial"/>
          <w:sz w:val="20"/>
          <w:szCs w:val="20"/>
          <w:lang w:val="es-ES_tradnl"/>
        </w:rPr>
        <w:t>Esta hoja correspond</w:t>
      </w:r>
      <w:r w:rsidR="005130BC">
        <w:rPr>
          <w:rFonts w:ascii="Palatino Linotype" w:hAnsi="Palatino Linotype" w:cs="Arial"/>
          <w:sz w:val="20"/>
          <w:szCs w:val="20"/>
          <w:lang w:val="es-ES_tradnl"/>
        </w:rPr>
        <w:t xml:space="preserve">e a la resolución de </w:t>
      </w:r>
      <w:r w:rsidR="00ED6EE7">
        <w:rPr>
          <w:rFonts w:ascii="Palatino Linotype" w:hAnsi="Palatino Linotype" w:cs="Arial"/>
          <w:sz w:val="20"/>
          <w:szCs w:val="20"/>
          <w:lang w:val="es-ES_tradnl"/>
        </w:rPr>
        <w:t>diecis</w:t>
      </w:r>
      <w:r w:rsidR="00E47BF6">
        <w:rPr>
          <w:rFonts w:ascii="Palatino Linotype" w:hAnsi="Palatino Linotype" w:cs="Arial"/>
          <w:sz w:val="20"/>
          <w:szCs w:val="20"/>
          <w:lang w:val="es-ES_tradnl"/>
        </w:rPr>
        <w:t xml:space="preserve">iete </w:t>
      </w:r>
      <w:r w:rsidR="00630330">
        <w:rPr>
          <w:rFonts w:ascii="Palatino Linotype" w:hAnsi="Palatino Linotype" w:cs="Arial"/>
          <w:sz w:val="20"/>
          <w:szCs w:val="20"/>
          <w:lang w:val="es-ES_tradnl"/>
        </w:rPr>
        <w:t xml:space="preserve">de </w:t>
      </w:r>
      <w:r w:rsidR="00E47BF6">
        <w:rPr>
          <w:rFonts w:ascii="Palatino Linotype" w:hAnsi="Palatino Linotype" w:cs="Arial"/>
          <w:sz w:val="20"/>
          <w:szCs w:val="20"/>
          <w:lang w:val="es-ES_tradnl"/>
        </w:rPr>
        <w:t xml:space="preserve">octubre </w:t>
      </w:r>
      <w:r w:rsidRPr="00FA0F51">
        <w:rPr>
          <w:rFonts w:ascii="Palatino Linotype" w:hAnsi="Palatino Linotype" w:cs="Arial"/>
          <w:sz w:val="20"/>
          <w:szCs w:val="20"/>
          <w:lang w:val="es-ES_tradnl"/>
        </w:rPr>
        <w:t>de dos mil dieci</w:t>
      </w:r>
      <w:r w:rsidR="00BD56D1">
        <w:rPr>
          <w:rFonts w:ascii="Palatino Linotype" w:hAnsi="Palatino Linotype" w:cs="Arial"/>
          <w:sz w:val="20"/>
          <w:szCs w:val="20"/>
          <w:lang w:val="es-ES_tradnl"/>
        </w:rPr>
        <w:t>ocho</w:t>
      </w:r>
      <w:r w:rsidRPr="00FA0F51">
        <w:rPr>
          <w:rFonts w:ascii="Palatino Linotype" w:hAnsi="Palatino Linotype" w:cs="Arial"/>
          <w:sz w:val="20"/>
          <w:szCs w:val="20"/>
          <w:lang w:val="es-ES_tradnl"/>
        </w:rPr>
        <w:t xml:space="preserve">, emitida en </w:t>
      </w:r>
      <w:r w:rsidR="002971D3" w:rsidRPr="00FA0F51">
        <w:rPr>
          <w:rFonts w:ascii="Palatino Linotype" w:hAnsi="Palatino Linotype" w:cs="Arial"/>
          <w:sz w:val="20"/>
          <w:szCs w:val="20"/>
          <w:lang w:val="es-ES_tradnl"/>
        </w:rPr>
        <w:t xml:space="preserve">el </w:t>
      </w:r>
      <w:r w:rsidRPr="00FA0F51">
        <w:rPr>
          <w:rFonts w:ascii="Palatino Linotype" w:hAnsi="Palatino Linotype" w:cs="Arial"/>
          <w:sz w:val="20"/>
          <w:szCs w:val="20"/>
          <w:lang w:val="es-ES_tradnl"/>
        </w:rPr>
        <w:t>recurso de revisión número 0</w:t>
      </w:r>
      <w:r w:rsidR="00E47BF6">
        <w:rPr>
          <w:rFonts w:ascii="Palatino Linotype" w:hAnsi="Palatino Linotype" w:cs="Arial"/>
          <w:sz w:val="20"/>
          <w:szCs w:val="20"/>
          <w:lang w:val="es-ES_tradnl"/>
        </w:rPr>
        <w:t>2954</w:t>
      </w:r>
      <w:r w:rsidRPr="00FA0F51">
        <w:rPr>
          <w:rFonts w:ascii="Palatino Linotype" w:hAnsi="Palatino Linotype" w:cs="Arial"/>
          <w:sz w:val="20"/>
          <w:szCs w:val="20"/>
          <w:lang w:val="es-ES_tradnl"/>
        </w:rPr>
        <w:t>/INFOEM/IP/RR/201</w:t>
      </w:r>
      <w:r w:rsidR="008714AA">
        <w:rPr>
          <w:rFonts w:ascii="Palatino Linotype" w:hAnsi="Palatino Linotype" w:cs="Arial"/>
          <w:sz w:val="20"/>
          <w:szCs w:val="20"/>
          <w:lang w:val="es-ES_tradnl"/>
        </w:rPr>
        <w:t>8</w:t>
      </w:r>
      <w:r w:rsidR="005232A4">
        <w:rPr>
          <w:rFonts w:ascii="Palatino Linotype" w:hAnsi="Palatino Linotype" w:cs="Arial"/>
          <w:sz w:val="20"/>
          <w:szCs w:val="20"/>
          <w:lang w:val="es-ES_tradnl"/>
        </w:rPr>
        <w:t xml:space="preserve">. </w:t>
      </w:r>
    </w:p>
    <w:p w:rsidR="00B83890" w:rsidRDefault="00B83890" w:rsidP="005B2AB2">
      <w:pPr>
        <w:jc w:val="both"/>
        <w:rPr>
          <w:rFonts w:ascii="Palatino Linotype" w:hAnsi="Palatino Linotype" w:cs="Arial"/>
          <w:sz w:val="22"/>
          <w:szCs w:val="22"/>
          <w:lang w:val="es-ES_tradnl"/>
        </w:rPr>
      </w:pPr>
    </w:p>
    <w:sectPr w:rsidR="00B83890" w:rsidSect="00C04DE0">
      <w:headerReference w:type="default" r:id="rId9"/>
      <w:footerReference w:type="default" r:id="rId10"/>
      <w:headerReference w:type="first" r:id="rId11"/>
      <w:footerReference w:type="first" r:id="rId12"/>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F7" w:rsidRDefault="00884EF7" w:rsidP="00C80F8C">
      <w:r>
        <w:separator/>
      </w:r>
    </w:p>
  </w:endnote>
  <w:endnote w:type="continuationSeparator" w:id="0">
    <w:p w:rsidR="00884EF7" w:rsidRDefault="00884E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C" w:rsidRPr="00F12350" w:rsidRDefault="00865C9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32BD">
      <w:rPr>
        <w:rFonts w:ascii="Palatino Linotype" w:hAnsi="Palatino Linotype" w:cs="Arial"/>
        <w:b/>
        <w:bCs/>
        <w:noProof/>
        <w:sz w:val="20"/>
        <w:szCs w:val="20"/>
      </w:rPr>
      <w:t>22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32BD">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865C9C" w:rsidRDefault="00865C9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C" w:rsidRPr="00F12350" w:rsidRDefault="00865C9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732B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732BD">
      <w:rPr>
        <w:rFonts w:ascii="Palatino Linotype" w:hAnsi="Palatino Linotype" w:cs="Arial"/>
        <w:b/>
        <w:bCs/>
        <w:noProof/>
        <w:sz w:val="20"/>
        <w:szCs w:val="20"/>
      </w:rPr>
      <w:t>23</w:t>
    </w:r>
    <w:r w:rsidRPr="00F12350">
      <w:rPr>
        <w:rFonts w:ascii="Palatino Linotype" w:hAnsi="Palatino Linotype" w:cs="Arial"/>
        <w:b/>
        <w:bCs/>
        <w:sz w:val="20"/>
        <w:szCs w:val="20"/>
      </w:rPr>
      <w:fldChar w:fldCharType="end"/>
    </w:r>
  </w:p>
  <w:p w:rsidR="00865C9C" w:rsidRDefault="00865C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F7" w:rsidRDefault="00884EF7" w:rsidP="00C80F8C">
      <w:r>
        <w:separator/>
      </w:r>
    </w:p>
  </w:footnote>
  <w:footnote w:type="continuationSeparator" w:id="0">
    <w:p w:rsidR="00884EF7" w:rsidRDefault="00884EF7" w:rsidP="00C80F8C">
      <w:r>
        <w:continuationSeparator/>
      </w:r>
    </w:p>
  </w:footnote>
  <w:footnote w:id="1">
    <w:p w:rsidR="00865C9C" w:rsidRDefault="00865C9C">
      <w:pPr>
        <w:pStyle w:val="Textonotapie"/>
      </w:pPr>
      <w:r>
        <w:rPr>
          <w:rStyle w:val="Refdenotaalpie"/>
        </w:rPr>
        <w:footnoteRef/>
      </w:r>
      <w:r w:rsidRPr="0058720B">
        <w:rPr>
          <w:rFonts w:ascii="Palatino Linotype" w:hAnsi="Palatino Linotype"/>
          <w:i/>
        </w:rPr>
        <w:t xml:space="preserve"> Publicados en el Diario Oficial de la Federación, el día 8 de julio de 2010. </w:t>
      </w:r>
      <w:r>
        <w:t xml:space="preserve"> </w:t>
      </w:r>
    </w:p>
  </w:footnote>
  <w:footnote w:id="2">
    <w:p w:rsidR="00865C9C" w:rsidRPr="006C42A7" w:rsidRDefault="00865C9C" w:rsidP="009C1542">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sidRPr="006C42A7">
        <w:rPr>
          <w:rFonts w:ascii="Palatino Linotype" w:hAnsi="Palatino Linotype"/>
          <w:sz w:val="16"/>
          <w:szCs w:val="16"/>
        </w:rPr>
        <w:t xml:space="preserve">Artículo 74 de la </w:t>
      </w:r>
      <w:r w:rsidRPr="006C42A7">
        <w:rPr>
          <w:rFonts w:ascii="Palatino Linotype" w:hAnsi="Palatino Linotype" w:cs="Arial"/>
          <w:bCs/>
          <w:color w:val="000000" w:themeColor="text1"/>
          <w:sz w:val="16"/>
          <w:szCs w:val="16"/>
        </w:rPr>
        <w:t>Ley General del Sistema Nacional de Seguridad Pública</w:t>
      </w:r>
      <w:r>
        <w:rPr>
          <w:rFonts w:ascii="Palatino Linotype" w:hAnsi="Palatino Linotype" w:cs="Arial"/>
          <w:bCs/>
          <w:color w:val="000000" w:themeColor="text1"/>
          <w:sz w:val="16"/>
          <w:szCs w:val="16"/>
        </w:rPr>
        <w:t>.</w:t>
      </w:r>
    </w:p>
  </w:footnote>
  <w:footnote w:id="3">
    <w:p w:rsidR="00865C9C" w:rsidRDefault="00865C9C" w:rsidP="009C1542">
      <w:pPr>
        <w:ind w:right="51"/>
        <w:jc w:val="both"/>
        <w:rPr>
          <w:rFonts w:ascii="Palatino Linotype" w:hAnsi="Palatino Linotype"/>
          <w:i/>
          <w:sz w:val="16"/>
          <w:szCs w:val="16"/>
        </w:rPr>
      </w:pPr>
      <w:r w:rsidRPr="00C6294D">
        <w:rPr>
          <w:rStyle w:val="Refdenotaalpie"/>
          <w:sz w:val="16"/>
          <w:szCs w:val="16"/>
        </w:rPr>
        <w:footnoteRef/>
      </w:r>
      <w:r w:rsidRPr="00C6294D">
        <w:rPr>
          <w:sz w:val="16"/>
          <w:szCs w:val="16"/>
        </w:rPr>
        <w:t xml:space="preserve"> </w:t>
      </w:r>
      <w:r w:rsidRPr="00C6294D">
        <w:rPr>
          <w:rFonts w:ascii="Palatino Linotype" w:hAnsi="Palatino Linotype"/>
          <w:b/>
          <w:i/>
          <w:sz w:val="16"/>
          <w:szCs w:val="16"/>
        </w:rPr>
        <w:t xml:space="preserve">“Artículo 41.- </w:t>
      </w:r>
      <w:r w:rsidRPr="00C6294D">
        <w:rPr>
          <w:rFonts w:ascii="Palatino Linotype" w:hAnsi="Palatino Linotype"/>
          <w:i/>
          <w:sz w:val="16"/>
          <w:szCs w:val="16"/>
        </w:rPr>
        <w:t>Además de lo señalado en el artículo anterior, los integrantes de las Instituciones Policiales, tendrán específicamente las obligaciones siguientes:</w:t>
      </w:r>
      <w:r>
        <w:rPr>
          <w:rFonts w:ascii="Palatino Linotype" w:hAnsi="Palatino Linotype"/>
          <w:i/>
          <w:sz w:val="16"/>
          <w:szCs w:val="16"/>
        </w:rPr>
        <w:t xml:space="preserve"> </w:t>
      </w:r>
      <w:r w:rsidRPr="00C6294D">
        <w:rPr>
          <w:rFonts w:ascii="Palatino Linotype" w:hAnsi="Palatino Linotype"/>
          <w:i/>
          <w:sz w:val="16"/>
          <w:szCs w:val="16"/>
        </w:rPr>
        <w:t>I. Registrar en el Informe Policial Homologado los datos de las actividades e investigaciones que realice;</w:t>
      </w:r>
      <w:r>
        <w:rPr>
          <w:rFonts w:ascii="Palatino Linotype" w:hAnsi="Palatino Linotype"/>
          <w:i/>
          <w:sz w:val="16"/>
          <w:szCs w:val="16"/>
        </w:rPr>
        <w:t xml:space="preserve"> </w:t>
      </w:r>
      <w:r w:rsidRPr="00C6294D">
        <w:rPr>
          <w:rFonts w:ascii="Palatino Linotype" w:hAnsi="Palatino Linotype"/>
          <w:i/>
          <w:sz w:val="16"/>
          <w:szCs w:val="16"/>
        </w:rPr>
        <w:t>II.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w:t>
      </w:r>
      <w:r>
        <w:rPr>
          <w:rFonts w:ascii="Palatino Linotype" w:hAnsi="Palatino Linotype"/>
          <w:i/>
          <w:sz w:val="16"/>
          <w:szCs w:val="16"/>
        </w:rPr>
        <w:t xml:space="preserve"> </w:t>
      </w:r>
    </w:p>
    <w:p w:rsidR="00865C9C" w:rsidRPr="00C6294D" w:rsidRDefault="00865C9C" w:rsidP="009C1542">
      <w:pPr>
        <w:ind w:right="51"/>
        <w:jc w:val="both"/>
        <w:rPr>
          <w:rFonts w:ascii="Palatino Linotype" w:hAnsi="Palatino Linotype"/>
          <w:i/>
          <w:sz w:val="16"/>
          <w:szCs w:val="16"/>
        </w:rPr>
      </w:pPr>
      <w:r w:rsidRPr="00C6294D">
        <w:rPr>
          <w:rFonts w:ascii="Palatino Linotype" w:hAnsi="Palatino Linotype"/>
          <w:b/>
          <w:i/>
          <w:sz w:val="16"/>
          <w:szCs w:val="16"/>
        </w:rPr>
        <w:t>Artículo 43.-</w:t>
      </w:r>
      <w:r w:rsidRPr="00C6294D">
        <w:rPr>
          <w:rFonts w:ascii="Palatino Linotype" w:hAnsi="Palatino Linotype"/>
          <w:i/>
          <w:sz w:val="16"/>
          <w:szCs w:val="16"/>
        </w:rPr>
        <w:t xml:space="preserve"> La Federación, el Distrito Federal y los Estados, establecerán en las disposiciones legales correspondientes que los integrantes de las Instituciones Policiales deberán llenar un Informe Policial Homologado que contendrá, cuando menos, los siguientes datos</w:t>
      </w:r>
      <w:proofErr w:type="gramStart"/>
      <w:r w:rsidRPr="00C6294D">
        <w:rPr>
          <w:rFonts w:ascii="Palatino Linotype" w:hAnsi="Palatino Linotype"/>
          <w:i/>
          <w:sz w:val="16"/>
          <w:szCs w:val="16"/>
        </w:rPr>
        <w:t>:</w:t>
      </w:r>
      <w:r>
        <w:rPr>
          <w:rFonts w:ascii="Palatino Linotype" w:hAnsi="Palatino Linotype"/>
          <w:i/>
          <w:sz w:val="16"/>
          <w:szCs w:val="16"/>
        </w:rPr>
        <w:t xml:space="preserve">  </w:t>
      </w:r>
      <w:r w:rsidRPr="00C6294D">
        <w:rPr>
          <w:rFonts w:ascii="Palatino Linotype" w:hAnsi="Palatino Linotype"/>
          <w:i/>
          <w:sz w:val="16"/>
          <w:szCs w:val="16"/>
        </w:rPr>
        <w:t>I</w:t>
      </w:r>
      <w:proofErr w:type="gramEnd"/>
      <w:r w:rsidRPr="00C6294D">
        <w:rPr>
          <w:rFonts w:ascii="Palatino Linotype" w:hAnsi="Palatino Linotype"/>
          <w:i/>
          <w:sz w:val="16"/>
          <w:szCs w:val="16"/>
        </w:rPr>
        <w:t>. El área que lo emite;</w:t>
      </w:r>
      <w:r>
        <w:rPr>
          <w:rFonts w:ascii="Palatino Linotype" w:hAnsi="Palatino Linotype"/>
          <w:i/>
          <w:sz w:val="16"/>
          <w:szCs w:val="16"/>
        </w:rPr>
        <w:t xml:space="preserve"> </w:t>
      </w:r>
      <w:r w:rsidRPr="00C6294D">
        <w:rPr>
          <w:rFonts w:ascii="Palatino Linotype" w:hAnsi="Palatino Linotype"/>
          <w:i/>
          <w:sz w:val="16"/>
          <w:szCs w:val="16"/>
        </w:rPr>
        <w:t>II. El usuario capturista; III. Los Datos Generales de registro; IV. Motivo, que se clasifica en;</w:t>
      </w:r>
      <w:r>
        <w:rPr>
          <w:rFonts w:ascii="Palatino Linotype" w:hAnsi="Palatino Linotype"/>
          <w:i/>
          <w:sz w:val="16"/>
          <w:szCs w:val="16"/>
        </w:rPr>
        <w:t xml:space="preserve"> </w:t>
      </w:r>
      <w:r w:rsidRPr="00C6294D">
        <w:rPr>
          <w:rFonts w:ascii="Palatino Linotype" w:hAnsi="Palatino Linotype"/>
          <w:i/>
          <w:sz w:val="16"/>
          <w:szCs w:val="16"/>
        </w:rPr>
        <w:t xml:space="preserve">a) Tipo de evento, y b) Subtipo de evento. V. La ubicación del evento y en su caso, los caminos; VI. La descripción de hechos, que deberá detallar modo, tiempo y lugar, entre otros datos. VII. Entrevistas realizadas, y VIII. En caso de detenciones: a) Señalar los motivos de la detención; b) Descripción de la persona; c) El nombre del detenido y apodo, en su caso; d) Descripción de estado físico aparente; e) Objetos que le fueron encontrados; </w:t>
      </w:r>
    </w:p>
    <w:p w:rsidR="00865C9C" w:rsidRPr="00C6294D" w:rsidRDefault="00865C9C" w:rsidP="009C1542">
      <w:pPr>
        <w:ind w:right="51"/>
        <w:jc w:val="both"/>
        <w:rPr>
          <w:rFonts w:ascii="Palatino Linotype" w:hAnsi="Palatino Linotype"/>
          <w:i/>
          <w:sz w:val="16"/>
          <w:szCs w:val="16"/>
        </w:rPr>
      </w:pPr>
      <w:r w:rsidRPr="00C6294D">
        <w:rPr>
          <w:rFonts w:ascii="Palatino Linotype" w:hAnsi="Palatino Linotype"/>
          <w:i/>
          <w:sz w:val="16"/>
          <w:szCs w:val="16"/>
        </w:rPr>
        <w:t>f) Autoridad a la que fue puesto a disposición, y g) Lugar en el que fue puesto a disposición.</w:t>
      </w:r>
      <w:r>
        <w:rPr>
          <w:rFonts w:ascii="Palatino Linotype" w:hAnsi="Palatino Linotype"/>
          <w:i/>
          <w:sz w:val="16"/>
          <w:szCs w:val="16"/>
        </w:rPr>
        <w:t xml:space="preserve"> </w:t>
      </w:r>
      <w:r w:rsidRPr="00C6294D">
        <w:rPr>
          <w:rFonts w:ascii="Palatino Linotype" w:hAnsi="Palatino Linotype"/>
          <w:i/>
          <w:sz w:val="16"/>
          <w:szCs w:val="16"/>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r>
        <w:rPr>
          <w:rFonts w:ascii="Palatino Linotype" w:hAnsi="Palatino Linotype"/>
          <w:i/>
          <w:sz w:val="16"/>
          <w:szCs w:val="16"/>
        </w:rPr>
        <w:t>”</w:t>
      </w:r>
    </w:p>
  </w:footnote>
  <w:footnote w:id="4">
    <w:p w:rsidR="00865C9C" w:rsidRPr="00055948" w:rsidRDefault="00865C9C" w:rsidP="009C1542">
      <w:pPr>
        <w:pStyle w:val="Textonotapie"/>
        <w:jc w:val="both"/>
        <w:rPr>
          <w:rFonts w:ascii="Palatino Linotype" w:hAnsi="Palatino Linotype"/>
          <w:i/>
          <w:sz w:val="16"/>
          <w:szCs w:val="16"/>
        </w:rPr>
      </w:pPr>
      <w:r>
        <w:rPr>
          <w:rStyle w:val="Refdenotaalpie"/>
        </w:rPr>
        <w:footnoteRef/>
      </w:r>
      <w:r>
        <w:t xml:space="preserve"> </w:t>
      </w:r>
      <w:r w:rsidRPr="00055948">
        <w:rPr>
          <w:rFonts w:ascii="Palatino Linotype" w:hAnsi="Palatino Linotype"/>
          <w:i/>
          <w:sz w:val="16"/>
          <w:szCs w:val="16"/>
        </w:rPr>
        <w:t>Artículo 5.- Para los efectos de esta Ley, se entenderá por: … II. Bases de Datos Criminalísticas y de Personal: Las bases de datos nacionales y la información contenida en ellas, en materia de detenciones, información criminal, personal de seguridad pública, servicios de seguridad privada, armamento y equipo, vehículos, huellas dactilares, teléfonos celulares, sentenciados y las demás necesarias para la operación del Sistema…</w:t>
      </w:r>
    </w:p>
  </w:footnote>
  <w:footnote w:id="5">
    <w:p w:rsidR="00136151" w:rsidRPr="00E774D6" w:rsidRDefault="00136151" w:rsidP="00136151">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rsidR="00136151" w:rsidRPr="00E774D6" w:rsidRDefault="00136151" w:rsidP="00136151">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rsidR="00136151" w:rsidRPr="00E774D6" w:rsidRDefault="00136151" w:rsidP="00136151">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rsidR="00136151" w:rsidRPr="00E774D6" w:rsidRDefault="00136151" w:rsidP="00136151">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C9C" w:rsidRDefault="00865C9C"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865C9C" w:rsidRPr="008A510F" w:rsidTr="00535D4A">
      <w:tc>
        <w:tcPr>
          <w:tcW w:w="2489" w:type="dxa"/>
          <w:shd w:val="clear" w:color="auto" w:fill="auto"/>
        </w:tcPr>
        <w:p w:rsidR="00865C9C" w:rsidRPr="008A510F" w:rsidRDefault="00865C9C"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865C9C" w:rsidRPr="008A510F" w:rsidRDefault="00865C9C" w:rsidP="002B6C2B">
          <w:pPr>
            <w:ind w:left="-108"/>
            <w:rPr>
              <w:rFonts w:ascii="Palatino Linotype" w:hAnsi="Palatino Linotype"/>
              <w:b/>
              <w:sz w:val="22"/>
              <w:szCs w:val="22"/>
              <w:lang w:val="es-ES_tradnl"/>
            </w:rPr>
          </w:pPr>
          <w:r w:rsidRPr="00DF62C9">
            <w:rPr>
              <w:rFonts w:ascii="Palatino Linotype" w:hAnsi="Palatino Linotype"/>
              <w:b/>
              <w:sz w:val="22"/>
              <w:szCs w:val="22"/>
              <w:lang w:val="es-ES_tradnl"/>
            </w:rPr>
            <w:t>0</w:t>
          </w:r>
          <w:r>
            <w:rPr>
              <w:rFonts w:ascii="Palatino Linotype" w:hAnsi="Palatino Linotype"/>
              <w:b/>
              <w:sz w:val="22"/>
              <w:szCs w:val="22"/>
              <w:lang w:val="es-ES_tradnl"/>
            </w:rPr>
            <w:t>2954</w:t>
          </w:r>
          <w:r w:rsidRPr="00DF62C9">
            <w:rPr>
              <w:rFonts w:ascii="Palatino Linotype" w:hAnsi="Palatino Linotype"/>
              <w:b/>
              <w:sz w:val="22"/>
              <w:szCs w:val="22"/>
              <w:lang w:val="es-ES_tradnl"/>
            </w:rPr>
            <w:t>/INFOEM/IP/RR/2018.</w:t>
          </w:r>
        </w:p>
      </w:tc>
    </w:tr>
    <w:tr w:rsidR="00865C9C" w:rsidRPr="008A510F" w:rsidTr="00535D4A">
      <w:trPr>
        <w:trHeight w:val="228"/>
      </w:trPr>
      <w:tc>
        <w:tcPr>
          <w:tcW w:w="2489" w:type="dxa"/>
          <w:shd w:val="clear" w:color="auto" w:fill="auto"/>
          <w:vAlign w:val="center"/>
        </w:tcPr>
        <w:p w:rsidR="00865C9C" w:rsidRPr="008A510F" w:rsidRDefault="00865C9C"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865C9C" w:rsidRPr="00927A01" w:rsidRDefault="00865C9C" w:rsidP="002B6C2B">
          <w:pPr>
            <w:ind w:left="-108"/>
            <w:rPr>
              <w:rFonts w:ascii="Palatino Linotype" w:hAnsi="Palatino Linotype"/>
              <w:b/>
              <w:sz w:val="22"/>
              <w:szCs w:val="22"/>
              <w:lang w:val="es-ES_tradnl"/>
            </w:rPr>
          </w:pPr>
          <w:r w:rsidRPr="00DF62C9">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r>
            <w:rPr>
              <w:rFonts w:ascii="Palatino Linotype" w:hAnsi="Palatino Linotype"/>
              <w:b/>
              <w:sz w:val="22"/>
              <w:szCs w:val="22"/>
              <w:lang w:val="es-ES_tradnl"/>
            </w:rPr>
            <w:t>.</w:t>
          </w:r>
        </w:p>
      </w:tc>
    </w:tr>
    <w:tr w:rsidR="00865C9C" w:rsidRPr="008A510F" w:rsidTr="00535D4A">
      <w:tc>
        <w:tcPr>
          <w:tcW w:w="2489" w:type="dxa"/>
          <w:shd w:val="clear" w:color="auto" w:fill="auto"/>
          <w:vAlign w:val="center"/>
        </w:tcPr>
        <w:p w:rsidR="00865C9C" w:rsidRPr="008A510F" w:rsidRDefault="00865C9C"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865C9C" w:rsidRPr="008A510F" w:rsidRDefault="00865C9C"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65C9C" w:rsidRDefault="00865C9C"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865C9C" w:rsidRPr="005A5E02" w:rsidTr="00535D4A">
      <w:tc>
        <w:tcPr>
          <w:tcW w:w="2551" w:type="dxa"/>
          <w:shd w:val="clear" w:color="auto" w:fill="auto"/>
          <w:vAlign w:val="center"/>
        </w:tcPr>
        <w:p w:rsidR="00865C9C" w:rsidRPr="005A5E02" w:rsidRDefault="00865C9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865C9C" w:rsidRPr="005A5E02" w:rsidRDefault="00865C9C" w:rsidP="002B6C2B">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02954/INFOEM/IP/RR/2018. </w:t>
          </w:r>
        </w:p>
      </w:tc>
    </w:tr>
    <w:tr w:rsidR="00865C9C" w:rsidRPr="005A5E02" w:rsidTr="00535D4A">
      <w:tc>
        <w:tcPr>
          <w:tcW w:w="2551" w:type="dxa"/>
          <w:shd w:val="clear" w:color="auto" w:fill="auto"/>
          <w:vAlign w:val="center"/>
        </w:tcPr>
        <w:p w:rsidR="00865C9C" w:rsidRPr="005A5E02" w:rsidRDefault="00865C9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865C9C" w:rsidRPr="00927A01" w:rsidRDefault="009A3822" w:rsidP="009A3822">
          <w:pPr>
            <w:ind w:left="-45"/>
            <w:rPr>
              <w:rFonts w:ascii="Palatino Linotype" w:hAnsi="Palatino Linotype"/>
              <w:b/>
              <w:sz w:val="22"/>
              <w:szCs w:val="22"/>
              <w:lang w:val="es-ES_tradnl"/>
            </w:rPr>
          </w:pPr>
          <w:r>
            <w:rPr>
              <w:rFonts w:ascii="Palatino Linotype" w:hAnsi="Palatino Linotype"/>
              <w:b/>
              <w:sz w:val="22"/>
              <w:szCs w:val="22"/>
              <w:lang w:val="es-ES_tradnl"/>
            </w:rPr>
            <w:t>XXXXX</w:t>
          </w:r>
          <w:r w:rsidR="00865C9C">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381D91">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65C9C">
            <w:rPr>
              <w:rFonts w:ascii="Palatino Linotype" w:hAnsi="Palatino Linotype"/>
              <w:b/>
              <w:sz w:val="22"/>
              <w:szCs w:val="22"/>
              <w:lang w:val="es-ES_tradnl"/>
            </w:rPr>
            <w:t xml:space="preserve">. </w:t>
          </w:r>
        </w:p>
      </w:tc>
    </w:tr>
    <w:tr w:rsidR="00865C9C" w:rsidRPr="005A5E02" w:rsidTr="00535D4A">
      <w:trPr>
        <w:trHeight w:val="228"/>
      </w:trPr>
      <w:tc>
        <w:tcPr>
          <w:tcW w:w="2551" w:type="dxa"/>
          <w:shd w:val="clear" w:color="auto" w:fill="auto"/>
          <w:vAlign w:val="center"/>
        </w:tcPr>
        <w:p w:rsidR="00865C9C" w:rsidRPr="005A5E02" w:rsidRDefault="00865C9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865C9C" w:rsidRPr="00927A01" w:rsidRDefault="00865C9C" w:rsidP="002B6C2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Tepetlixpa</w:t>
          </w:r>
          <w:proofErr w:type="spellEnd"/>
          <w:r>
            <w:rPr>
              <w:rFonts w:ascii="Palatino Linotype" w:hAnsi="Palatino Linotype"/>
              <w:b/>
              <w:sz w:val="22"/>
              <w:szCs w:val="22"/>
              <w:lang w:val="es-ES_tradnl"/>
            </w:rPr>
            <w:t xml:space="preserve">. </w:t>
          </w:r>
        </w:p>
      </w:tc>
    </w:tr>
    <w:tr w:rsidR="00865C9C" w:rsidRPr="005A5E02" w:rsidTr="00535D4A">
      <w:tc>
        <w:tcPr>
          <w:tcW w:w="2551" w:type="dxa"/>
          <w:shd w:val="clear" w:color="auto" w:fill="auto"/>
          <w:vAlign w:val="center"/>
        </w:tcPr>
        <w:p w:rsidR="00865C9C" w:rsidRPr="005A5E02" w:rsidRDefault="00865C9C"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865C9C" w:rsidRPr="005A5E02" w:rsidRDefault="00865C9C"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865C9C" w:rsidRDefault="00865C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6E11"/>
    <w:multiLevelType w:val="hybridMultilevel"/>
    <w:tmpl w:val="D24417D4"/>
    <w:lvl w:ilvl="0" w:tplc="8892E24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6CB4791"/>
    <w:multiLevelType w:val="hybridMultilevel"/>
    <w:tmpl w:val="66508C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6D12BE7"/>
    <w:multiLevelType w:val="hybridMultilevel"/>
    <w:tmpl w:val="0330B182"/>
    <w:lvl w:ilvl="0" w:tplc="5072A80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DB245D"/>
    <w:multiLevelType w:val="hybridMultilevel"/>
    <w:tmpl w:val="D852463E"/>
    <w:lvl w:ilvl="0" w:tplc="F1F01EB2">
      <w:start w:val="1"/>
      <w:numFmt w:val="decimal"/>
      <w:lvlText w:val="%1."/>
      <w:lvlJc w:val="left"/>
      <w:pPr>
        <w:ind w:left="851" w:hanging="360"/>
      </w:pPr>
      <w:rPr>
        <w:rFonts w:hint="default"/>
        <w:color w:val="auto"/>
        <w:sz w:val="22"/>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4" w15:restartNumberingAfterBreak="0">
    <w:nsid w:val="0EBE54C1"/>
    <w:multiLevelType w:val="hybridMultilevel"/>
    <w:tmpl w:val="09A67B86"/>
    <w:lvl w:ilvl="0" w:tplc="3A18FA12">
      <w:start w:val="2"/>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48401A"/>
    <w:multiLevelType w:val="hybridMultilevel"/>
    <w:tmpl w:val="B0BC9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3D48D0"/>
    <w:multiLevelType w:val="hybridMultilevel"/>
    <w:tmpl w:val="74648436"/>
    <w:lvl w:ilvl="0" w:tplc="906AB616">
      <w:start w:val="2"/>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15:restartNumberingAfterBreak="0">
    <w:nsid w:val="13734E83"/>
    <w:multiLevelType w:val="hybridMultilevel"/>
    <w:tmpl w:val="75048298"/>
    <w:lvl w:ilvl="0" w:tplc="9C2817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742B7"/>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4834C6"/>
    <w:multiLevelType w:val="hybridMultilevel"/>
    <w:tmpl w:val="58AC1FC8"/>
    <w:lvl w:ilvl="0" w:tplc="B874E078">
      <w:start w:val="1"/>
      <w:numFmt w:val="bullet"/>
      <w:lvlText w:val=""/>
      <w:lvlJc w:val="left"/>
      <w:pPr>
        <w:ind w:left="720" w:hanging="360"/>
      </w:pPr>
      <w:rPr>
        <w:rFonts w:ascii="Symbol" w:hAnsi="Symbol" w:hint="default"/>
      </w:rPr>
    </w:lvl>
    <w:lvl w:ilvl="1" w:tplc="CA325A56">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657388"/>
    <w:multiLevelType w:val="hybridMultilevel"/>
    <w:tmpl w:val="23B8A290"/>
    <w:lvl w:ilvl="0" w:tplc="7AA698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796906"/>
    <w:multiLevelType w:val="hybridMultilevel"/>
    <w:tmpl w:val="C5EC78C0"/>
    <w:lvl w:ilvl="0" w:tplc="080A0001">
      <w:start w:val="1"/>
      <w:numFmt w:val="bullet"/>
      <w:lvlText w:val=""/>
      <w:lvlJc w:val="left"/>
      <w:pPr>
        <w:ind w:left="904" w:hanging="360"/>
      </w:pPr>
      <w:rPr>
        <w:rFonts w:ascii="Symbol" w:hAnsi="Symbol" w:hint="default"/>
      </w:rPr>
    </w:lvl>
    <w:lvl w:ilvl="1" w:tplc="080A0003" w:tentative="1">
      <w:start w:val="1"/>
      <w:numFmt w:val="bullet"/>
      <w:lvlText w:val="o"/>
      <w:lvlJc w:val="left"/>
      <w:pPr>
        <w:ind w:left="1624" w:hanging="360"/>
      </w:pPr>
      <w:rPr>
        <w:rFonts w:ascii="Courier New" w:hAnsi="Courier New" w:cs="Courier New" w:hint="default"/>
      </w:rPr>
    </w:lvl>
    <w:lvl w:ilvl="2" w:tplc="080A0005" w:tentative="1">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3064" w:hanging="360"/>
      </w:pPr>
      <w:rPr>
        <w:rFonts w:ascii="Symbol" w:hAnsi="Symbol" w:hint="default"/>
      </w:rPr>
    </w:lvl>
    <w:lvl w:ilvl="4" w:tplc="080A0003" w:tentative="1">
      <w:start w:val="1"/>
      <w:numFmt w:val="bullet"/>
      <w:lvlText w:val="o"/>
      <w:lvlJc w:val="left"/>
      <w:pPr>
        <w:ind w:left="3784" w:hanging="360"/>
      </w:pPr>
      <w:rPr>
        <w:rFonts w:ascii="Courier New" w:hAnsi="Courier New" w:cs="Courier New" w:hint="default"/>
      </w:rPr>
    </w:lvl>
    <w:lvl w:ilvl="5" w:tplc="080A0005" w:tentative="1">
      <w:start w:val="1"/>
      <w:numFmt w:val="bullet"/>
      <w:lvlText w:val=""/>
      <w:lvlJc w:val="left"/>
      <w:pPr>
        <w:ind w:left="4504" w:hanging="360"/>
      </w:pPr>
      <w:rPr>
        <w:rFonts w:ascii="Wingdings" w:hAnsi="Wingdings" w:hint="default"/>
      </w:rPr>
    </w:lvl>
    <w:lvl w:ilvl="6" w:tplc="080A0001" w:tentative="1">
      <w:start w:val="1"/>
      <w:numFmt w:val="bullet"/>
      <w:lvlText w:val=""/>
      <w:lvlJc w:val="left"/>
      <w:pPr>
        <w:ind w:left="5224" w:hanging="360"/>
      </w:pPr>
      <w:rPr>
        <w:rFonts w:ascii="Symbol" w:hAnsi="Symbol" w:hint="default"/>
      </w:rPr>
    </w:lvl>
    <w:lvl w:ilvl="7" w:tplc="080A0003" w:tentative="1">
      <w:start w:val="1"/>
      <w:numFmt w:val="bullet"/>
      <w:lvlText w:val="o"/>
      <w:lvlJc w:val="left"/>
      <w:pPr>
        <w:ind w:left="5944" w:hanging="360"/>
      </w:pPr>
      <w:rPr>
        <w:rFonts w:ascii="Courier New" w:hAnsi="Courier New" w:cs="Courier New" w:hint="default"/>
      </w:rPr>
    </w:lvl>
    <w:lvl w:ilvl="8" w:tplc="080A0005" w:tentative="1">
      <w:start w:val="1"/>
      <w:numFmt w:val="bullet"/>
      <w:lvlText w:val=""/>
      <w:lvlJc w:val="left"/>
      <w:pPr>
        <w:ind w:left="6664" w:hanging="360"/>
      </w:pPr>
      <w:rPr>
        <w:rFonts w:ascii="Wingdings" w:hAnsi="Wingdings" w:hint="default"/>
      </w:rPr>
    </w:lvl>
  </w:abstractNum>
  <w:abstractNum w:abstractNumId="12" w15:restartNumberingAfterBreak="0">
    <w:nsid w:val="20853825"/>
    <w:multiLevelType w:val="hybridMultilevel"/>
    <w:tmpl w:val="DDD27652"/>
    <w:lvl w:ilvl="0" w:tplc="AC7A77DE">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1156233"/>
    <w:multiLevelType w:val="hybridMultilevel"/>
    <w:tmpl w:val="8C38E6EE"/>
    <w:lvl w:ilvl="0" w:tplc="09F0C022">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C027CDE"/>
    <w:multiLevelType w:val="hybridMultilevel"/>
    <w:tmpl w:val="63AE89C8"/>
    <w:lvl w:ilvl="0" w:tplc="80663166">
      <w:start w:val="1"/>
      <w:numFmt w:val="lowerLetter"/>
      <w:lvlText w:val="%1)"/>
      <w:lvlJc w:val="left"/>
      <w:pPr>
        <w:ind w:left="1211" w:hanging="360"/>
      </w:pPr>
      <w:rPr>
        <w:rFonts w:cs="Arial" w:hint="default"/>
        <w:sz w:val="22"/>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4E38CD"/>
    <w:multiLevelType w:val="hybridMultilevel"/>
    <w:tmpl w:val="1EFE6BE8"/>
    <w:lvl w:ilvl="0" w:tplc="E3A49CC0">
      <w:start w:val="5"/>
      <w:numFmt w:val="bullet"/>
      <w:lvlText w:val="-"/>
      <w:lvlJc w:val="left"/>
      <w:pPr>
        <w:ind w:left="1211" w:hanging="360"/>
      </w:pPr>
      <w:rPr>
        <w:rFonts w:ascii="Palatino Linotype" w:eastAsia="Times New Roman"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7" w15:restartNumberingAfterBreak="0">
    <w:nsid w:val="34317490"/>
    <w:multiLevelType w:val="hybridMultilevel"/>
    <w:tmpl w:val="9F30934C"/>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6E6EB1"/>
    <w:multiLevelType w:val="hybridMultilevel"/>
    <w:tmpl w:val="AAA88A7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B4166A3"/>
    <w:multiLevelType w:val="hybridMultilevel"/>
    <w:tmpl w:val="151E61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762B4C"/>
    <w:multiLevelType w:val="hybridMultilevel"/>
    <w:tmpl w:val="93BAB65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3DAA5AD5"/>
    <w:multiLevelType w:val="hybridMultilevel"/>
    <w:tmpl w:val="DD1E5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3D2F8A"/>
    <w:multiLevelType w:val="hybridMultilevel"/>
    <w:tmpl w:val="4A787382"/>
    <w:lvl w:ilvl="0" w:tplc="C4A6BDCC">
      <w:start w:val="4"/>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41690B1A"/>
    <w:multiLevelType w:val="hybridMultilevel"/>
    <w:tmpl w:val="D25C9D6C"/>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2BC688A"/>
    <w:multiLevelType w:val="hybridMultilevel"/>
    <w:tmpl w:val="47E6AF76"/>
    <w:lvl w:ilvl="0" w:tplc="C9868FF6">
      <w:start w:val="1"/>
      <w:numFmt w:val="decimal"/>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5010956"/>
    <w:multiLevelType w:val="hybridMultilevel"/>
    <w:tmpl w:val="1660C9FC"/>
    <w:lvl w:ilvl="0" w:tplc="5242287A">
      <w:numFmt w:val="bullet"/>
      <w:lvlText w:val="-"/>
      <w:lvlJc w:val="left"/>
      <w:pPr>
        <w:ind w:left="1211" w:hanging="360"/>
      </w:pPr>
      <w:rPr>
        <w:rFonts w:ascii="Palatino Linotype" w:eastAsia="Times New Roman" w:hAnsi="Palatino Linotype" w:cs="Arial" w:hint="default"/>
        <w:i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8" w15:restartNumberingAfterBreak="0">
    <w:nsid w:val="4A8A4B2E"/>
    <w:multiLevelType w:val="hybridMultilevel"/>
    <w:tmpl w:val="F3F6A9BC"/>
    <w:lvl w:ilvl="0" w:tplc="45B2267E">
      <w:start w:val="1"/>
      <w:numFmt w:val="upperRoman"/>
      <w:lvlText w:val="%1."/>
      <w:lvlJc w:val="left"/>
      <w:pPr>
        <w:ind w:left="1713" w:hanging="720"/>
      </w:pPr>
      <w:rPr>
        <w:rFonts w:eastAsia="Cambria"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15:restartNumberingAfterBreak="0">
    <w:nsid w:val="4FAC4FBA"/>
    <w:multiLevelType w:val="hybridMultilevel"/>
    <w:tmpl w:val="9BB883C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545101C0"/>
    <w:multiLevelType w:val="hybridMultilevel"/>
    <w:tmpl w:val="59523512"/>
    <w:lvl w:ilvl="0" w:tplc="4162C5D0">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C44E85"/>
    <w:multiLevelType w:val="hybridMultilevel"/>
    <w:tmpl w:val="AEB84652"/>
    <w:lvl w:ilvl="0" w:tplc="3D7E6008">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15:restartNumberingAfterBreak="0">
    <w:nsid w:val="57E83903"/>
    <w:multiLevelType w:val="hybridMultilevel"/>
    <w:tmpl w:val="2DAA58EE"/>
    <w:lvl w:ilvl="0" w:tplc="CA325A56">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4F903AF"/>
    <w:multiLevelType w:val="hybridMultilevel"/>
    <w:tmpl w:val="2646D77A"/>
    <w:lvl w:ilvl="0" w:tplc="E746FFD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5" w15:restartNumberingAfterBreak="0">
    <w:nsid w:val="660B135B"/>
    <w:multiLevelType w:val="hybridMultilevel"/>
    <w:tmpl w:val="0298CE84"/>
    <w:lvl w:ilvl="0" w:tplc="6FF22F40">
      <w:start w:val="1"/>
      <w:numFmt w:val="upperRoman"/>
      <w:lvlText w:val="%1."/>
      <w:lvlJc w:val="left"/>
      <w:pPr>
        <w:ind w:left="1713" w:hanging="720"/>
      </w:pPr>
      <w:rPr>
        <w:rFonts w:eastAsia="Times New Roman" w:hint="default"/>
        <w:b/>
        <w:i/>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15:restartNumberingAfterBreak="0">
    <w:nsid w:val="66BE6121"/>
    <w:multiLevelType w:val="hybridMultilevel"/>
    <w:tmpl w:val="8564EA1E"/>
    <w:lvl w:ilvl="0" w:tplc="5100EB7C">
      <w:start w:val="2"/>
      <w:numFmt w:val="lowerLetter"/>
      <w:lvlText w:val="%1)"/>
      <w:lvlJc w:val="left"/>
      <w:pPr>
        <w:ind w:left="851" w:hanging="360"/>
      </w:pPr>
      <w:rPr>
        <w:rFonts w:cs="Times New Roman" w:hint="default"/>
      </w:rPr>
    </w:lvl>
    <w:lvl w:ilvl="1" w:tplc="080A0019" w:tentative="1">
      <w:start w:val="1"/>
      <w:numFmt w:val="lowerLetter"/>
      <w:lvlText w:val="%2."/>
      <w:lvlJc w:val="left"/>
      <w:pPr>
        <w:ind w:left="1571" w:hanging="360"/>
      </w:pPr>
    </w:lvl>
    <w:lvl w:ilvl="2" w:tplc="080A001B" w:tentative="1">
      <w:start w:val="1"/>
      <w:numFmt w:val="lowerRoman"/>
      <w:lvlText w:val="%3."/>
      <w:lvlJc w:val="right"/>
      <w:pPr>
        <w:ind w:left="2291" w:hanging="180"/>
      </w:pPr>
    </w:lvl>
    <w:lvl w:ilvl="3" w:tplc="080A000F" w:tentative="1">
      <w:start w:val="1"/>
      <w:numFmt w:val="decimal"/>
      <w:lvlText w:val="%4."/>
      <w:lvlJc w:val="left"/>
      <w:pPr>
        <w:ind w:left="3011" w:hanging="360"/>
      </w:pPr>
    </w:lvl>
    <w:lvl w:ilvl="4" w:tplc="080A0019" w:tentative="1">
      <w:start w:val="1"/>
      <w:numFmt w:val="lowerLetter"/>
      <w:lvlText w:val="%5."/>
      <w:lvlJc w:val="left"/>
      <w:pPr>
        <w:ind w:left="3731" w:hanging="360"/>
      </w:pPr>
    </w:lvl>
    <w:lvl w:ilvl="5" w:tplc="080A001B" w:tentative="1">
      <w:start w:val="1"/>
      <w:numFmt w:val="lowerRoman"/>
      <w:lvlText w:val="%6."/>
      <w:lvlJc w:val="right"/>
      <w:pPr>
        <w:ind w:left="4451" w:hanging="180"/>
      </w:pPr>
    </w:lvl>
    <w:lvl w:ilvl="6" w:tplc="080A000F" w:tentative="1">
      <w:start w:val="1"/>
      <w:numFmt w:val="decimal"/>
      <w:lvlText w:val="%7."/>
      <w:lvlJc w:val="left"/>
      <w:pPr>
        <w:ind w:left="5171" w:hanging="360"/>
      </w:pPr>
    </w:lvl>
    <w:lvl w:ilvl="7" w:tplc="080A0019" w:tentative="1">
      <w:start w:val="1"/>
      <w:numFmt w:val="lowerLetter"/>
      <w:lvlText w:val="%8."/>
      <w:lvlJc w:val="left"/>
      <w:pPr>
        <w:ind w:left="5891" w:hanging="360"/>
      </w:pPr>
    </w:lvl>
    <w:lvl w:ilvl="8" w:tplc="080A001B" w:tentative="1">
      <w:start w:val="1"/>
      <w:numFmt w:val="lowerRoman"/>
      <w:lvlText w:val="%9."/>
      <w:lvlJc w:val="right"/>
      <w:pPr>
        <w:ind w:left="6611" w:hanging="180"/>
      </w:pPr>
    </w:lvl>
  </w:abstractNum>
  <w:abstractNum w:abstractNumId="37" w15:restartNumberingAfterBreak="0">
    <w:nsid w:val="6B014F53"/>
    <w:multiLevelType w:val="hybridMultilevel"/>
    <w:tmpl w:val="285246F4"/>
    <w:lvl w:ilvl="0" w:tplc="DFC8AB5A">
      <w:start w:val="1"/>
      <w:numFmt w:val="upperRoman"/>
      <w:lvlText w:val="%1."/>
      <w:lvlJc w:val="left"/>
      <w:pPr>
        <w:ind w:left="1855" w:hanging="720"/>
      </w:pPr>
      <w:rPr>
        <w:rFonts w:hint="default"/>
        <w:b w:val="0"/>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38" w15:restartNumberingAfterBreak="0">
    <w:nsid w:val="6E050BDB"/>
    <w:multiLevelType w:val="hybridMultilevel"/>
    <w:tmpl w:val="26E2340E"/>
    <w:lvl w:ilvl="0" w:tplc="D4D4402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6FDF022F"/>
    <w:multiLevelType w:val="hybridMultilevel"/>
    <w:tmpl w:val="38906534"/>
    <w:lvl w:ilvl="0" w:tplc="792E541C">
      <w:start w:val="5"/>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0" w15:restartNumberingAfterBreak="0">
    <w:nsid w:val="7242238B"/>
    <w:multiLevelType w:val="hybridMultilevel"/>
    <w:tmpl w:val="902C8CE2"/>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41" w15:restartNumberingAfterBreak="0">
    <w:nsid w:val="74576E57"/>
    <w:multiLevelType w:val="hybridMultilevel"/>
    <w:tmpl w:val="902A45CC"/>
    <w:lvl w:ilvl="0" w:tplc="080A0001">
      <w:start w:val="1"/>
      <w:numFmt w:val="bullet"/>
      <w:lvlText w:val=""/>
      <w:lvlJc w:val="left"/>
      <w:pPr>
        <w:ind w:left="1910" w:hanging="360"/>
      </w:pPr>
      <w:rPr>
        <w:rFonts w:ascii="Symbol" w:hAnsi="Symbol" w:hint="default"/>
      </w:rPr>
    </w:lvl>
    <w:lvl w:ilvl="1" w:tplc="080A0003" w:tentative="1">
      <w:start w:val="1"/>
      <w:numFmt w:val="bullet"/>
      <w:lvlText w:val="o"/>
      <w:lvlJc w:val="left"/>
      <w:pPr>
        <w:ind w:left="2630" w:hanging="360"/>
      </w:pPr>
      <w:rPr>
        <w:rFonts w:ascii="Courier New" w:hAnsi="Courier New" w:cs="Courier New" w:hint="default"/>
      </w:rPr>
    </w:lvl>
    <w:lvl w:ilvl="2" w:tplc="080A0005" w:tentative="1">
      <w:start w:val="1"/>
      <w:numFmt w:val="bullet"/>
      <w:lvlText w:val=""/>
      <w:lvlJc w:val="left"/>
      <w:pPr>
        <w:ind w:left="3350" w:hanging="360"/>
      </w:pPr>
      <w:rPr>
        <w:rFonts w:ascii="Wingdings" w:hAnsi="Wingdings" w:hint="default"/>
      </w:rPr>
    </w:lvl>
    <w:lvl w:ilvl="3" w:tplc="080A0001" w:tentative="1">
      <w:start w:val="1"/>
      <w:numFmt w:val="bullet"/>
      <w:lvlText w:val=""/>
      <w:lvlJc w:val="left"/>
      <w:pPr>
        <w:ind w:left="4070" w:hanging="360"/>
      </w:pPr>
      <w:rPr>
        <w:rFonts w:ascii="Symbol" w:hAnsi="Symbol" w:hint="default"/>
      </w:rPr>
    </w:lvl>
    <w:lvl w:ilvl="4" w:tplc="080A0003" w:tentative="1">
      <w:start w:val="1"/>
      <w:numFmt w:val="bullet"/>
      <w:lvlText w:val="o"/>
      <w:lvlJc w:val="left"/>
      <w:pPr>
        <w:ind w:left="4790" w:hanging="360"/>
      </w:pPr>
      <w:rPr>
        <w:rFonts w:ascii="Courier New" w:hAnsi="Courier New" w:cs="Courier New" w:hint="default"/>
      </w:rPr>
    </w:lvl>
    <w:lvl w:ilvl="5" w:tplc="080A0005" w:tentative="1">
      <w:start w:val="1"/>
      <w:numFmt w:val="bullet"/>
      <w:lvlText w:val=""/>
      <w:lvlJc w:val="left"/>
      <w:pPr>
        <w:ind w:left="5510" w:hanging="360"/>
      </w:pPr>
      <w:rPr>
        <w:rFonts w:ascii="Wingdings" w:hAnsi="Wingdings" w:hint="default"/>
      </w:rPr>
    </w:lvl>
    <w:lvl w:ilvl="6" w:tplc="080A0001" w:tentative="1">
      <w:start w:val="1"/>
      <w:numFmt w:val="bullet"/>
      <w:lvlText w:val=""/>
      <w:lvlJc w:val="left"/>
      <w:pPr>
        <w:ind w:left="6230" w:hanging="360"/>
      </w:pPr>
      <w:rPr>
        <w:rFonts w:ascii="Symbol" w:hAnsi="Symbol" w:hint="default"/>
      </w:rPr>
    </w:lvl>
    <w:lvl w:ilvl="7" w:tplc="080A0003" w:tentative="1">
      <w:start w:val="1"/>
      <w:numFmt w:val="bullet"/>
      <w:lvlText w:val="o"/>
      <w:lvlJc w:val="left"/>
      <w:pPr>
        <w:ind w:left="6950" w:hanging="360"/>
      </w:pPr>
      <w:rPr>
        <w:rFonts w:ascii="Courier New" w:hAnsi="Courier New" w:cs="Courier New" w:hint="default"/>
      </w:rPr>
    </w:lvl>
    <w:lvl w:ilvl="8" w:tplc="080A0005" w:tentative="1">
      <w:start w:val="1"/>
      <w:numFmt w:val="bullet"/>
      <w:lvlText w:val=""/>
      <w:lvlJc w:val="left"/>
      <w:pPr>
        <w:ind w:left="7670" w:hanging="360"/>
      </w:pPr>
      <w:rPr>
        <w:rFonts w:ascii="Wingdings" w:hAnsi="Wingdings" w:hint="default"/>
      </w:rPr>
    </w:lvl>
  </w:abstractNum>
  <w:abstractNum w:abstractNumId="42" w15:restartNumberingAfterBreak="0">
    <w:nsid w:val="7D6C774B"/>
    <w:multiLevelType w:val="hybridMultilevel"/>
    <w:tmpl w:val="76BA3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A308DE"/>
    <w:multiLevelType w:val="hybridMultilevel"/>
    <w:tmpl w:val="100279F2"/>
    <w:lvl w:ilvl="0" w:tplc="DD9AE4DE">
      <w:start w:val="1"/>
      <w:numFmt w:val="upperRoman"/>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7"/>
  </w:num>
  <w:num w:numId="3">
    <w:abstractNumId w:val="21"/>
  </w:num>
  <w:num w:numId="4">
    <w:abstractNumId w:val="15"/>
  </w:num>
  <w:num w:numId="5">
    <w:abstractNumId w:val="3"/>
  </w:num>
  <w:num w:numId="6">
    <w:abstractNumId w:val="36"/>
  </w:num>
  <w:num w:numId="7">
    <w:abstractNumId w:val="4"/>
  </w:num>
  <w:num w:numId="8">
    <w:abstractNumId w:val="43"/>
  </w:num>
  <w:num w:numId="9">
    <w:abstractNumId w:val="7"/>
  </w:num>
  <w:num w:numId="10">
    <w:abstractNumId w:val="16"/>
  </w:num>
  <w:num w:numId="11">
    <w:abstractNumId w:val="32"/>
  </w:num>
  <w:num w:numId="12">
    <w:abstractNumId w:val="34"/>
  </w:num>
  <w:num w:numId="13">
    <w:abstractNumId w:val="14"/>
  </w:num>
  <w:num w:numId="14">
    <w:abstractNumId w:val="26"/>
  </w:num>
  <w:num w:numId="15">
    <w:abstractNumId w:val="23"/>
  </w:num>
  <w:num w:numId="16">
    <w:abstractNumId w:val="39"/>
  </w:num>
  <w:num w:numId="17">
    <w:abstractNumId w:val="41"/>
  </w:num>
  <w:num w:numId="18">
    <w:abstractNumId w:val="42"/>
  </w:num>
  <w:num w:numId="19">
    <w:abstractNumId w:val="18"/>
  </w:num>
  <w:num w:numId="20">
    <w:abstractNumId w:val="40"/>
  </w:num>
  <w:num w:numId="21">
    <w:abstractNumId w:val="35"/>
  </w:num>
  <w:num w:numId="22">
    <w:abstractNumId w:val="8"/>
  </w:num>
  <w:num w:numId="23">
    <w:abstractNumId w:val="12"/>
  </w:num>
  <w:num w:numId="24">
    <w:abstractNumId w:val="0"/>
  </w:num>
  <w:num w:numId="25">
    <w:abstractNumId w:val="13"/>
  </w:num>
  <w:num w:numId="26">
    <w:abstractNumId w:val="19"/>
  </w:num>
  <w:num w:numId="27">
    <w:abstractNumId w:val="22"/>
  </w:num>
  <w:num w:numId="28">
    <w:abstractNumId w:val="28"/>
  </w:num>
  <w:num w:numId="29">
    <w:abstractNumId w:val="1"/>
  </w:num>
  <w:num w:numId="30">
    <w:abstractNumId w:val="11"/>
  </w:num>
  <w:num w:numId="31">
    <w:abstractNumId w:val="30"/>
  </w:num>
  <w:num w:numId="32">
    <w:abstractNumId w:val="20"/>
  </w:num>
  <w:num w:numId="33">
    <w:abstractNumId w:val="27"/>
  </w:num>
  <w:num w:numId="34">
    <w:abstractNumId w:val="9"/>
  </w:num>
  <w:num w:numId="35">
    <w:abstractNumId w:val="29"/>
  </w:num>
  <w:num w:numId="36">
    <w:abstractNumId w:val="33"/>
  </w:num>
  <w:num w:numId="37">
    <w:abstractNumId w:val="5"/>
  </w:num>
  <w:num w:numId="38">
    <w:abstractNumId w:val="10"/>
  </w:num>
  <w:num w:numId="39">
    <w:abstractNumId w:val="25"/>
  </w:num>
  <w:num w:numId="40">
    <w:abstractNumId w:val="17"/>
  </w:num>
  <w:num w:numId="41">
    <w:abstractNumId w:val="24"/>
  </w:num>
  <w:num w:numId="42">
    <w:abstractNumId w:val="31"/>
  </w:num>
  <w:num w:numId="43">
    <w:abstractNumId w:val="6"/>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3E2"/>
    <w:rsid w:val="00003F5B"/>
    <w:rsid w:val="00004981"/>
    <w:rsid w:val="00005267"/>
    <w:rsid w:val="00005EBB"/>
    <w:rsid w:val="00006FA8"/>
    <w:rsid w:val="0000766A"/>
    <w:rsid w:val="00007870"/>
    <w:rsid w:val="00010809"/>
    <w:rsid w:val="0001176F"/>
    <w:rsid w:val="000120EF"/>
    <w:rsid w:val="000121F1"/>
    <w:rsid w:val="00014147"/>
    <w:rsid w:val="00014682"/>
    <w:rsid w:val="000147F4"/>
    <w:rsid w:val="0001594F"/>
    <w:rsid w:val="00016170"/>
    <w:rsid w:val="00017DEC"/>
    <w:rsid w:val="00021550"/>
    <w:rsid w:val="00021A61"/>
    <w:rsid w:val="00022392"/>
    <w:rsid w:val="000223A3"/>
    <w:rsid w:val="00022ECC"/>
    <w:rsid w:val="00023A52"/>
    <w:rsid w:val="00024543"/>
    <w:rsid w:val="00025298"/>
    <w:rsid w:val="00025F0D"/>
    <w:rsid w:val="00026342"/>
    <w:rsid w:val="00026E3B"/>
    <w:rsid w:val="000306DD"/>
    <w:rsid w:val="000314BD"/>
    <w:rsid w:val="00032007"/>
    <w:rsid w:val="00032108"/>
    <w:rsid w:val="00032E4B"/>
    <w:rsid w:val="00033820"/>
    <w:rsid w:val="00033CFE"/>
    <w:rsid w:val="00035621"/>
    <w:rsid w:val="00035D48"/>
    <w:rsid w:val="00035FA1"/>
    <w:rsid w:val="0003681E"/>
    <w:rsid w:val="00036A62"/>
    <w:rsid w:val="00036D2F"/>
    <w:rsid w:val="00037B9D"/>
    <w:rsid w:val="00037D55"/>
    <w:rsid w:val="000406F3"/>
    <w:rsid w:val="000408E6"/>
    <w:rsid w:val="000424D7"/>
    <w:rsid w:val="00044302"/>
    <w:rsid w:val="0004485B"/>
    <w:rsid w:val="000449A8"/>
    <w:rsid w:val="000451D8"/>
    <w:rsid w:val="000470FE"/>
    <w:rsid w:val="000473AA"/>
    <w:rsid w:val="00050A81"/>
    <w:rsid w:val="000518B2"/>
    <w:rsid w:val="0005190D"/>
    <w:rsid w:val="00051BAA"/>
    <w:rsid w:val="000530F8"/>
    <w:rsid w:val="0005382D"/>
    <w:rsid w:val="0005418A"/>
    <w:rsid w:val="00057B34"/>
    <w:rsid w:val="00060F8A"/>
    <w:rsid w:val="00065029"/>
    <w:rsid w:val="000650FA"/>
    <w:rsid w:val="00066BAA"/>
    <w:rsid w:val="00067149"/>
    <w:rsid w:val="00067D83"/>
    <w:rsid w:val="0007007A"/>
    <w:rsid w:val="0007069D"/>
    <w:rsid w:val="00071351"/>
    <w:rsid w:val="00071CBC"/>
    <w:rsid w:val="00072506"/>
    <w:rsid w:val="00072BF3"/>
    <w:rsid w:val="00074309"/>
    <w:rsid w:val="00074B17"/>
    <w:rsid w:val="00074C97"/>
    <w:rsid w:val="00074E94"/>
    <w:rsid w:val="00075CD7"/>
    <w:rsid w:val="00076C85"/>
    <w:rsid w:val="00077B7C"/>
    <w:rsid w:val="00077F29"/>
    <w:rsid w:val="000806B8"/>
    <w:rsid w:val="00082287"/>
    <w:rsid w:val="00082A63"/>
    <w:rsid w:val="00082AFC"/>
    <w:rsid w:val="0008353A"/>
    <w:rsid w:val="00083976"/>
    <w:rsid w:val="0008542A"/>
    <w:rsid w:val="00085D4A"/>
    <w:rsid w:val="00085F4B"/>
    <w:rsid w:val="00086C1F"/>
    <w:rsid w:val="00087120"/>
    <w:rsid w:val="00087C28"/>
    <w:rsid w:val="000905D6"/>
    <w:rsid w:val="0009099D"/>
    <w:rsid w:val="000914B2"/>
    <w:rsid w:val="000917F3"/>
    <w:rsid w:val="000926CE"/>
    <w:rsid w:val="000957AA"/>
    <w:rsid w:val="0009584B"/>
    <w:rsid w:val="00096029"/>
    <w:rsid w:val="0009710B"/>
    <w:rsid w:val="0009724D"/>
    <w:rsid w:val="000A010A"/>
    <w:rsid w:val="000A02C3"/>
    <w:rsid w:val="000A1D24"/>
    <w:rsid w:val="000A2A80"/>
    <w:rsid w:val="000A31D0"/>
    <w:rsid w:val="000A3465"/>
    <w:rsid w:val="000A3698"/>
    <w:rsid w:val="000A5A50"/>
    <w:rsid w:val="000A5ED9"/>
    <w:rsid w:val="000A6682"/>
    <w:rsid w:val="000A6B77"/>
    <w:rsid w:val="000A6FC1"/>
    <w:rsid w:val="000A7741"/>
    <w:rsid w:val="000B202F"/>
    <w:rsid w:val="000B27D5"/>
    <w:rsid w:val="000B282E"/>
    <w:rsid w:val="000B3232"/>
    <w:rsid w:val="000B3FFD"/>
    <w:rsid w:val="000B440F"/>
    <w:rsid w:val="000B5F0E"/>
    <w:rsid w:val="000B6B38"/>
    <w:rsid w:val="000B7258"/>
    <w:rsid w:val="000B7486"/>
    <w:rsid w:val="000C079D"/>
    <w:rsid w:val="000C0BB1"/>
    <w:rsid w:val="000C0C5D"/>
    <w:rsid w:val="000C18A6"/>
    <w:rsid w:val="000C2B11"/>
    <w:rsid w:val="000C30D9"/>
    <w:rsid w:val="000C39AC"/>
    <w:rsid w:val="000C3ADF"/>
    <w:rsid w:val="000C4453"/>
    <w:rsid w:val="000C4E8F"/>
    <w:rsid w:val="000C770D"/>
    <w:rsid w:val="000C7BF2"/>
    <w:rsid w:val="000D03E1"/>
    <w:rsid w:val="000D06E4"/>
    <w:rsid w:val="000D13AF"/>
    <w:rsid w:val="000D1792"/>
    <w:rsid w:val="000D287A"/>
    <w:rsid w:val="000D2D89"/>
    <w:rsid w:val="000D2E1A"/>
    <w:rsid w:val="000D45A0"/>
    <w:rsid w:val="000D4F1A"/>
    <w:rsid w:val="000D5790"/>
    <w:rsid w:val="000D5CA5"/>
    <w:rsid w:val="000D6FA7"/>
    <w:rsid w:val="000D7202"/>
    <w:rsid w:val="000E2974"/>
    <w:rsid w:val="000E2FAC"/>
    <w:rsid w:val="000E3DD1"/>
    <w:rsid w:val="000E4151"/>
    <w:rsid w:val="000E4499"/>
    <w:rsid w:val="000E45AB"/>
    <w:rsid w:val="000E497A"/>
    <w:rsid w:val="000E543D"/>
    <w:rsid w:val="000E55C2"/>
    <w:rsid w:val="000E60EF"/>
    <w:rsid w:val="000E7A44"/>
    <w:rsid w:val="000F0C13"/>
    <w:rsid w:val="000F0FF5"/>
    <w:rsid w:val="000F27ED"/>
    <w:rsid w:val="000F2B39"/>
    <w:rsid w:val="000F32FD"/>
    <w:rsid w:val="000F33FF"/>
    <w:rsid w:val="000F3B3D"/>
    <w:rsid w:val="000F3DC5"/>
    <w:rsid w:val="000F6049"/>
    <w:rsid w:val="000F6127"/>
    <w:rsid w:val="000F65B7"/>
    <w:rsid w:val="000F684B"/>
    <w:rsid w:val="000F6DD8"/>
    <w:rsid w:val="00100299"/>
    <w:rsid w:val="00101AEB"/>
    <w:rsid w:val="00103A50"/>
    <w:rsid w:val="00104A6B"/>
    <w:rsid w:val="0010592C"/>
    <w:rsid w:val="00106E4F"/>
    <w:rsid w:val="001075B4"/>
    <w:rsid w:val="00111668"/>
    <w:rsid w:val="00111F66"/>
    <w:rsid w:val="0011254C"/>
    <w:rsid w:val="0011276E"/>
    <w:rsid w:val="00113E6D"/>
    <w:rsid w:val="001148F9"/>
    <w:rsid w:val="00114C41"/>
    <w:rsid w:val="00114F1C"/>
    <w:rsid w:val="00115142"/>
    <w:rsid w:val="00117056"/>
    <w:rsid w:val="001170DB"/>
    <w:rsid w:val="00117259"/>
    <w:rsid w:val="00117585"/>
    <w:rsid w:val="001200BC"/>
    <w:rsid w:val="00121B9D"/>
    <w:rsid w:val="001221A8"/>
    <w:rsid w:val="00122389"/>
    <w:rsid w:val="00126984"/>
    <w:rsid w:val="00127E22"/>
    <w:rsid w:val="00130D2D"/>
    <w:rsid w:val="00131681"/>
    <w:rsid w:val="00132A8A"/>
    <w:rsid w:val="00132E57"/>
    <w:rsid w:val="0013347A"/>
    <w:rsid w:val="0013363C"/>
    <w:rsid w:val="0013381E"/>
    <w:rsid w:val="001338F3"/>
    <w:rsid w:val="001352FA"/>
    <w:rsid w:val="00136151"/>
    <w:rsid w:val="00136247"/>
    <w:rsid w:val="00136D1B"/>
    <w:rsid w:val="0013733D"/>
    <w:rsid w:val="00140FA7"/>
    <w:rsid w:val="00140FF8"/>
    <w:rsid w:val="00141476"/>
    <w:rsid w:val="00141ED5"/>
    <w:rsid w:val="0014486E"/>
    <w:rsid w:val="001452F8"/>
    <w:rsid w:val="00145F15"/>
    <w:rsid w:val="001462C0"/>
    <w:rsid w:val="001467C1"/>
    <w:rsid w:val="001469DE"/>
    <w:rsid w:val="00147A67"/>
    <w:rsid w:val="00147FF3"/>
    <w:rsid w:val="00152191"/>
    <w:rsid w:val="00152AD8"/>
    <w:rsid w:val="001530B5"/>
    <w:rsid w:val="00155944"/>
    <w:rsid w:val="00156179"/>
    <w:rsid w:val="0015644E"/>
    <w:rsid w:val="00156E47"/>
    <w:rsid w:val="00157758"/>
    <w:rsid w:val="00157A60"/>
    <w:rsid w:val="00157E73"/>
    <w:rsid w:val="00157E82"/>
    <w:rsid w:val="00160A11"/>
    <w:rsid w:val="00161360"/>
    <w:rsid w:val="00162F2A"/>
    <w:rsid w:val="00163426"/>
    <w:rsid w:val="001642F2"/>
    <w:rsid w:val="00165265"/>
    <w:rsid w:val="001656DC"/>
    <w:rsid w:val="00165C15"/>
    <w:rsid w:val="001660DF"/>
    <w:rsid w:val="001661D2"/>
    <w:rsid w:val="00166877"/>
    <w:rsid w:val="00166A53"/>
    <w:rsid w:val="00166E8F"/>
    <w:rsid w:val="00167758"/>
    <w:rsid w:val="00167905"/>
    <w:rsid w:val="00170571"/>
    <w:rsid w:val="00173064"/>
    <w:rsid w:val="001730B8"/>
    <w:rsid w:val="0017417A"/>
    <w:rsid w:val="00174945"/>
    <w:rsid w:val="001754D3"/>
    <w:rsid w:val="00175AD2"/>
    <w:rsid w:val="001774A1"/>
    <w:rsid w:val="0018031F"/>
    <w:rsid w:val="001811B7"/>
    <w:rsid w:val="001824E9"/>
    <w:rsid w:val="00183FFE"/>
    <w:rsid w:val="001848C8"/>
    <w:rsid w:val="001857E8"/>
    <w:rsid w:val="001863D8"/>
    <w:rsid w:val="00187141"/>
    <w:rsid w:val="001909D4"/>
    <w:rsid w:val="00191133"/>
    <w:rsid w:val="00192E49"/>
    <w:rsid w:val="0019356D"/>
    <w:rsid w:val="001938EE"/>
    <w:rsid w:val="00193FC5"/>
    <w:rsid w:val="0019412A"/>
    <w:rsid w:val="00194135"/>
    <w:rsid w:val="00194CB9"/>
    <w:rsid w:val="0019545D"/>
    <w:rsid w:val="001954BC"/>
    <w:rsid w:val="00196177"/>
    <w:rsid w:val="00196998"/>
    <w:rsid w:val="00197A65"/>
    <w:rsid w:val="00197CE4"/>
    <w:rsid w:val="001A13AD"/>
    <w:rsid w:val="001A16CF"/>
    <w:rsid w:val="001A1B29"/>
    <w:rsid w:val="001A242F"/>
    <w:rsid w:val="001A25B9"/>
    <w:rsid w:val="001A49E2"/>
    <w:rsid w:val="001A4E88"/>
    <w:rsid w:val="001A600E"/>
    <w:rsid w:val="001A6F14"/>
    <w:rsid w:val="001A7540"/>
    <w:rsid w:val="001A7A84"/>
    <w:rsid w:val="001B012F"/>
    <w:rsid w:val="001B0383"/>
    <w:rsid w:val="001B06D3"/>
    <w:rsid w:val="001B0B12"/>
    <w:rsid w:val="001B137C"/>
    <w:rsid w:val="001B205E"/>
    <w:rsid w:val="001B648C"/>
    <w:rsid w:val="001B7B15"/>
    <w:rsid w:val="001C0465"/>
    <w:rsid w:val="001C1BC4"/>
    <w:rsid w:val="001C27D1"/>
    <w:rsid w:val="001C3650"/>
    <w:rsid w:val="001C4B57"/>
    <w:rsid w:val="001C4C72"/>
    <w:rsid w:val="001C59BF"/>
    <w:rsid w:val="001C5E3D"/>
    <w:rsid w:val="001C6A6B"/>
    <w:rsid w:val="001C7F2B"/>
    <w:rsid w:val="001D020A"/>
    <w:rsid w:val="001D0C77"/>
    <w:rsid w:val="001D1D77"/>
    <w:rsid w:val="001D20C2"/>
    <w:rsid w:val="001D2D91"/>
    <w:rsid w:val="001D40B4"/>
    <w:rsid w:val="001D4C87"/>
    <w:rsid w:val="001D4F22"/>
    <w:rsid w:val="001D611D"/>
    <w:rsid w:val="001D6661"/>
    <w:rsid w:val="001D7D15"/>
    <w:rsid w:val="001E0562"/>
    <w:rsid w:val="001E0CED"/>
    <w:rsid w:val="001E1449"/>
    <w:rsid w:val="001E17AE"/>
    <w:rsid w:val="001E2837"/>
    <w:rsid w:val="001E2D79"/>
    <w:rsid w:val="001E370B"/>
    <w:rsid w:val="001E4271"/>
    <w:rsid w:val="001E43FD"/>
    <w:rsid w:val="001E600F"/>
    <w:rsid w:val="001E746B"/>
    <w:rsid w:val="001E7FB3"/>
    <w:rsid w:val="001F1E4F"/>
    <w:rsid w:val="001F2869"/>
    <w:rsid w:val="001F2FC0"/>
    <w:rsid w:val="001F3491"/>
    <w:rsid w:val="001F38AA"/>
    <w:rsid w:val="001F419B"/>
    <w:rsid w:val="001F4BD6"/>
    <w:rsid w:val="001F5D61"/>
    <w:rsid w:val="001F64CE"/>
    <w:rsid w:val="001F65B0"/>
    <w:rsid w:val="001F6AA4"/>
    <w:rsid w:val="001F73EE"/>
    <w:rsid w:val="001F777C"/>
    <w:rsid w:val="001F791F"/>
    <w:rsid w:val="00200A01"/>
    <w:rsid w:val="0020146C"/>
    <w:rsid w:val="002014B8"/>
    <w:rsid w:val="002021C7"/>
    <w:rsid w:val="00202417"/>
    <w:rsid w:val="002026C8"/>
    <w:rsid w:val="00203566"/>
    <w:rsid w:val="0020370D"/>
    <w:rsid w:val="00203A9B"/>
    <w:rsid w:val="00203E98"/>
    <w:rsid w:val="002050B7"/>
    <w:rsid w:val="00205FC0"/>
    <w:rsid w:val="00206351"/>
    <w:rsid w:val="002065A7"/>
    <w:rsid w:val="00206CB9"/>
    <w:rsid w:val="0020753F"/>
    <w:rsid w:val="00207B3C"/>
    <w:rsid w:val="00207F97"/>
    <w:rsid w:val="00210136"/>
    <w:rsid w:val="00211EF7"/>
    <w:rsid w:val="00212744"/>
    <w:rsid w:val="00213EAF"/>
    <w:rsid w:val="0021485C"/>
    <w:rsid w:val="00214FBD"/>
    <w:rsid w:val="00215990"/>
    <w:rsid w:val="00215EAB"/>
    <w:rsid w:val="00216AB9"/>
    <w:rsid w:val="002218A8"/>
    <w:rsid w:val="00221E77"/>
    <w:rsid w:val="002223DE"/>
    <w:rsid w:val="00222854"/>
    <w:rsid w:val="00222868"/>
    <w:rsid w:val="00223A03"/>
    <w:rsid w:val="00224DCF"/>
    <w:rsid w:val="00224DE7"/>
    <w:rsid w:val="0022511E"/>
    <w:rsid w:val="00225381"/>
    <w:rsid w:val="0022582C"/>
    <w:rsid w:val="002262E3"/>
    <w:rsid w:val="0022637C"/>
    <w:rsid w:val="00226B9C"/>
    <w:rsid w:val="002279C2"/>
    <w:rsid w:val="00230E91"/>
    <w:rsid w:val="0023132D"/>
    <w:rsid w:val="0023271C"/>
    <w:rsid w:val="002341C6"/>
    <w:rsid w:val="00234A27"/>
    <w:rsid w:val="00234F68"/>
    <w:rsid w:val="00235F37"/>
    <w:rsid w:val="00237024"/>
    <w:rsid w:val="002374FD"/>
    <w:rsid w:val="00237661"/>
    <w:rsid w:val="0023786E"/>
    <w:rsid w:val="00237E23"/>
    <w:rsid w:val="00241FCD"/>
    <w:rsid w:val="002426FE"/>
    <w:rsid w:val="00242BB4"/>
    <w:rsid w:val="00242F46"/>
    <w:rsid w:val="002434FE"/>
    <w:rsid w:val="0024350E"/>
    <w:rsid w:val="00244A1E"/>
    <w:rsid w:val="00245791"/>
    <w:rsid w:val="002457D5"/>
    <w:rsid w:val="00247204"/>
    <w:rsid w:val="00247FF9"/>
    <w:rsid w:val="00250117"/>
    <w:rsid w:val="00251CAD"/>
    <w:rsid w:val="00251D0D"/>
    <w:rsid w:val="00253991"/>
    <w:rsid w:val="00254B64"/>
    <w:rsid w:val="0025594A"/>
    <w:rsid w:val="00256A73"/>
    <w:rsid w:val="002571EE"/>
    <w:rsid w:val="00257425"/>
    <w:rsid w:val="00257AD7"/>
    <w:rsid w:val="00260989"/>
    <w:rsid w:val="00260CA8"/>
    <w:rsid w:val="00260FD2"/>
    <w:rsid w:val="002610FE"/>
    <w:rsid w:val="002616BB"/>
    <w:rsid w:val="002622C8"/>
    <w:rsid w:val="002632BA"/>
    <w:rsid w:val="002659AF"/>
    <w:rsid w:val="00265E69"/>
    <w:rsid w:val="002663AC"/>
    <w:rsid w:val="00267C03"/>
    <w:rsid w:val="00267C2B"/>
    <w:rsid w:val="00270539"/>
    <w:rsid w:val="00271166"/>
    <w:rsid w:val="002711FB"/>
    <w:rsid w:val="00271EBE"/>
    <w:rsid w:val="00275BED"/>
    <w:rsid w:val="00275DC7"/>
    <w:rsid w:val="002760DB"/>
    <w:rsid w:val="00276C15"/>
    <w:rsid w:val="00276CA7"/>
    <w:rsid w:val="00277CA3"/>
    <w:rsid w:val="002804AF"/>
    <w:rsid w:val="00280AEB"/>
    <w:rsid w:val="00280DAF"/>
    <w:rsid w:val="00283BF8"/>
    <w:rsid w:val="00286655"/>
    <w:rsid w:val="0028694D"/>
    <w:rsid w:val="002876A7"/>
    <w:rsid w:val="00287B2A"/>
    <w:rsid w:val="00290191"/>
    <w:rsid w:val="00291786"/>
    <w:rsid w:val="00291E09"/>
    <w:rsid w:val="00291F6A"/>
    <w:rsid w:val="002936EA"/>
    <w:rsid w:val="002940E9"/>
    <w:rsid w:val="00294493"/>
    <w:rsid w:val="002944C8"/>
    <w:rsid w:val="00294D96"/>
    <w:rsid w:val="00295F22"/>
    <w:rsid w:val="00296164"/>
    <w:rsid w:val="00297161"/>
    <w:rsid w:val="002971D3"/>
    <w:rsid w:val="0029791A"/>
    <w:rsid w:val="002A082E"/>
    <w:rsid w:val="002A0AE8"/>
    <w:rsid w:val="002A0B9D"/>
    <w:rsid w:val="002A1343"/>
    <w:rsid w:val="002A1AD9"/>
    <w:rsid w:val="002A258F"/>
    <w:rsid w:val="002A2620"/>
    <w:rsid w:val="002A5B17"/>
    <w:rsid w:val="002A68BD"/>
    <w:rsid w:val="002B0929"/>
    <w:rsid w:val="002B28C8"/>
    <w:rsid w:val="002B3198"/>
    <w:rsid w:val="002B3ADE"/>
    <w:rsid w:val="002B3C22"/>
    <w:rsid w:val="002B6C2B"/>
    <w:rsid w:val="002B7EB1"/>
    <w:rsid w:val="002C00DB"/>
    <w:rsid w:val="002C03E2"/>
    <w:rsid w:val="002C3E4A"/>
    <w:rsid w:val="002C5A08"/>
    <w:rsid w:val="002C633A"/>
    <w:rsid w:val="002C69A6"/>
    <w:rsid w:val="002D0581"/>
    <w:rsid w:val="002D0DFA"/>
    <w:rsid w:val="002D265E"/>
    <w:rsid w:val="002D32E8"/>
    <w:rsid w:val="002D3A07"/>
    <w:rsid w:val="002D44A7"/>
    <w:rsid w:val="002D5A45"/>
    <w:rsid w:val="002D6782"/>
    <w:rsid w:val="002E05B2"/>
    <w:rsid w:val="002E2493"/>
    <w:rsid w:val="002E2F86"/>
    <w:rsid w:val="002E2FAF"/>
    <w:rsid w:val="002E33DB"/>
    <w:rsid w:val="002E34B9"/>
    <w:rsid w:val="002E4773"/>
    <w:rsid w:val="002E55EA"/>
    <w:rsid w:val="002E5693"/>
    <w:rsid w:val="002E57BC"/>
    <w:rsid w:val="002E6C47"/>
    <w:rsid w:val="002E6F4E"/>
    <w:rsid w:val="002F176A"/>
    <w:rsid w:val="002F2B5F"/>
    <w:rsid w:val="002F47F4"/>
    <w:rsid w:val="002F5A29"/>
    <w:rsid w:val="003013A4"/>
    <w:rsid w:val="00303C8F"/>
    <w:rsid w:val="003047A7"/>
    <w:rsid w:val="003048BC"/>
    <w:rsid w:val="003070F8"/>
    <w:rsid w:val="003105ED"/>
    <w:rsid w:val="00310781"/>
    <w:rsid w:val="00310CFF"/>
    <w:rsid w:val="003114FB"/>
    <w:rsid w:val="003117FF"/>
    <w:rsid w:val="00312C25"/>
    <w:rsid w:val="00312E0F"/>
    <w:rsid w:val="003155D8"/>
    <w:rsid w:val="0031613C"/>
    <w:rsid w:val="00316B60"/>
    <w:rsid w:val="00321089"/>
    <w:rsid w:val="00322B25"/>
    <w:rsid w:val="0032301D"/>
    <w:rsid w:val="0032350A"/>
    <w:rsid w:val="003238D3"/>
    <w:rsid w:val="00323DB7"/>
    <w:rsid w:val="00324883"/>
    <w:rsid w:val="00324A1A"/>
    <w:rsid w:val="0032524C"/>
    <w:rsid w:val="00326AA2"/>
    <w:rsid w:val="0033077B"/>
    <w:rsid w:val="00333856"/>
    <w:rsid w:val="00333865"/>
    <w:rsid w:val="00333947"/>
    <w:rsid w:val="0033416D"/>
    <w:rsid w:val="003345CD"/>
    <w:rsid w:val="00334BF4"/>
    <w:rsid w:val="00335192"/>
    <w:rsid w:val="00335DA7"/>
    <w:rsid w:val="00337111"/>
    <w:rsid w:val="003373B7"/>
    <w:rsid w:val="003377E0"/>
    <w:rsid w:val="00337E4F"/>
    <w:rsid w:val="00337E62"/>
    <w:rsid w:val="003411BA"/>
    <w:rsid w:val="00342E84"/>
    <w:rsid w:val="00342FFD"/>
    <w:rsid w:val="00343706"/>
    <w:rsid w:val="00343937"/>
    <w:rsid w:val="00344532"/>
    <w:rsid w:val="00344852"/>
    <w:rsid w:val="003451BB"/>
    <w:rsid w:val="00345760"/>
    <w:rsid w:val="00347480"/>
    <w:rsid w:val="00351A8C"/>
    <w:rsid w:val="00351DA8"/>
    <w:rsid w:val="003523CD"/>
    <w:rsid w:val="00352920"/>
    <w:rsid w:val="003538C9"/>
    <w:rsid w:val="00354DB7"/>
    <w:rsid w:val="00354F6D"/>
    <w:rsid w:val="003551F4"/>
    <w:rsid w:val="00356016"/>
    <w:rsid w:val="00356E6C"/>
    <w:rsid w:val="00356EDD"/>
    <w:rsid w:val="00357F86"/>
    <w:rsid w:val="00360137"/>
    <w:rsid w:val="0036055E"/>
    <w:rsid w:val="00360CD8"/>
    <w:rsid w:val="00363AEC"/>
    <w:rsid w:val="00363D84"/>
    <w:rsid w:val="00363F51"/>
    <w:rsid w:val="0036416C"/>
    <w:rsid w:val="00365263"/>
    <w:rsid w:val="00366C57"/>
    <w:rsid w:val="003673D9"/>
    <w:rsid w:val="0037054A"/>
    <w:rsid w:val="00370BC3"/>
    <w:rsid w:val="003711E8"/>
    <w:rsid w:val="00371B35"/>
    <w:rsid w:val="00373E21"/>
    <w:rsid w:val="00374252"/>
    <w:rsid w:val="00374393"/>
    <w:rsid w:val="00375618"/>
    <w:rsid w:val="00377275"/>
    <w:rsid w:val="00377D3D"/>
    <w:rsid w:val="00380BAD"/>
    <w:rsid w:val="00380CA0"/>
    <w:rsid w:val="00380EC5"/>
    <w:rsid w:val="00380F69"/>
    <w:rsid w:val="00381D91"/>
    <w:rsid w:val="003829E3"/>
    <w:rsid w:val="00384411"/>
    <w:rsid w:val="00384DA5"/>
    <w:rsid w:val="00386827"/>
    <w:rsid w:val="00387425"/>
    <w:rsid w:val="00387EF6"/>
    <w:rsid w:val="00387F3A"/>
    <w:rsid w:val="00387FBB"/>
    <w:rsid w:val="003915AD"/>
    <w:rsid w:val="003920EA"/>
    <w:rsid w:val="00392945"/>
    <w:rsid w:val="003930A7"/>
    <w:rsid w:val="0039396A"/>
    <w:rsid w:val="00393CD2"/>
    <w:rsid w:val="00393CEF"/>
    <w:rsid w:val="00395C54"/>
    <w:rsid w:val="003A0E65"/>
    <w:rsid w:val="003A1324"/>
    <w:rsid w:val="003A178E"/>
    <w:rsid w:val="003A1EF4"/>
    <w:rsid w:val="003A4842"/>
    <w:rsid w:val="003A5139"/>
    <w:rsid w:val="003A675A"/>
    <w:rsid w:val="003A7465"/>
    <w:rsid w:val="003B169E"/>
    <w:rsid w:val="003B195A"/>
    <w:rsid w:val="003B26DC"/>
    <w:rsid w:val="003B3D47"/>
    <w:rsid w:val="003B4618"/>
    <w:rsid w:val="003B573B"/>
    <w:rsid w:val="003B618F"/>
    <w:rsid w:val="003C07F7"/>
    <w:rsid w:val="003C0955"/>
    <w:rsid w:val="003C1DD3"/>
    <w:rsid w:val="003C23F2"/>
    <w:rsid w:val="003C25A2"/>
    <w:rsid w:val="003C2683"/>
    <w:rsid w:val="003C2BE5"/>
    <w:rsid w:val="003C3073"/>
    <w:rsid w:val="003C44B5"/>
    <w:rsid w:val="003C6AD4"/>
    <w:rsid w:val="003C7602"/>
    <w:rsid w:val="003C7726"/>
    <w:rsid w:val="003D1B5F"/>
    <w:rsid w:val="003D3608"/>
    <w:rsid w:val="003D37C6"/>
    <w:rsid w:val="003D47BF"/>
    <w:rsid w:val="003D49A9"/>
    <w:rsid w:val="003D4F14"/>
    <w:rsid w:val="003D573A"/>
    <w:rsid w:val="003D69C6"/>
    <w:rsid w:val="003D6B5A"/>
    <w:rsid w:val="003D6F07"/>
    <w:rsid w:val="003D707F"/>
    <w:rsid w:val="003E0AB7"/>
    <w:rsid w:val="003E0F34"/>
    <w:rsid w:val="003E1A04"/>
    <w:rsid w:val="003E3E8B"/>
    <w:rsid w:val="003E3EF1"/>
    <w:rsid w:val="003E4458"/>
    <w:rsid w:val="003E4D59"/>
    <w:rsid w:val="003E5254"/>
    <w:rsid w:val="003E535A"/>
    <w:rsid w:val="003E5663"/>
    <w:rsid w:val="003E5CE4"/>
    <w:rsid w:val="003E6319"/>
    <w:rsid w:val="003E79B4"/>
    <w:rsid w:val="003E7B97"/>
    <w:rsid w:val="003F059F"/>
    <w:rsid w:val="003F063F"/>
    <w:rsid w:val="003F217E"/>
    <w:rsid w:val="003F277B"/>
    <w:rsid w:val="003F2F40"/>
    <w:rsid w:val="003F3C6B"/>
    <w:rsid w:val="003F4415"/>
    <w:rsid w:val="003F4693"/>
    <w:rsid w:val="003F6ED1"/>
    <w:rsid w:val="0040006B"/>
    <w:rsid w:val="004000EE"/>
    <w:rsid w:val="00402840"/>
    <w:rsid w:val="00404265"/>
    <w:rsid w:val="004069F9"/>
    <w:rsid w:val="004071F0"/>
    <w:rsid w:val="00407341"/>
    <w:rsid w:val="00407D2F"/>
    <w:rsid w:val="00410F2A"/>
    <w:rsid w:val="00411020"/>
    <w:rsid w:val="00413ACD"/>
    <w:rsid w:val="0041782E"/>
    <w:rsid w:val="00420CB0"/>
    <w:rsid w:val="00420D15"/>
    <w:rsid w:val="0042338A"/>
    <w:rsid w:val="00423AE6"/>
    <w:rsid w:val="00424651"/>
    <w:rsid w:val="00424FDF"/>
    <w:rsid w:val="004258CB"/>
    <w:rsid w:val="00426F98"/>
    <w:rsid w:val="004277C7"/>
    <w:rsid w:val="00427B48"/>
    <w:rsid w:val="00431692"/>
    <w:rsid w:val="0043232C"/>
    <w:rsid w:val="004330AB"/>
    <w:rsid w:val="00433777"/>
    <w:rsid w:val="004338CF"/>
    <w:rsid w:val="00433FE2"/>
    <w:rsid w:val="0043445C"/>
    <w:rsid w:val="00434E97"/>
    <w:rsid w:val="0043571E"/>
    <w:rsid w:val="00435F8E"/>
    <w:rsid w:val="004371F1"/>
    <w:rsid w:val="00437B88"/>
    <w:rsid w:val="00437EAA"/>
    <w:rsid w:val="00437F05"/>
    <w:rsid w:val="00441BF5"/>
    <w:rsid w:val="0044236D"/>
    <w:rsid w:val="0044350E"/>
    <w:rsid w:val="00444DF2"/>
    <w:rsid w:val="00444EA6"/>
    <w:rsid w:val="00445E65"/>
    <w:rsid w:val="00447075"/>
    <w:rsid w:val="0045042A"/>
    <w:rsid w:val="00450A3C"/>
    <w:rsid w:val="00450C63"/>
    <w:rsid w:val="00450DEE"/>
    <w:rsid w:val="00450ECE"/>
    <w:rsid w:val="00453310"/>
    <w:rsid w:val="00453EC3"/>
    <w:rsid w:val="004564C5"/>
    <w:rsid w:val="00456A96"/>
    <w:rsid w:val="00456EE2"/>
    <w:rsid w:val="00457F66"/>
    <w:rsid w:val="00460856"/>
    <w:rsid w:val="004615E4"/>
    <w:rsid w:val="00462732"/>
    <w:rsid w:val="00463CEC"/>
    <w:rsid w:val="004646A0"/>
    <w:rsid w:val="00464B80"/>
    <w:rsid w:val="00465F7C"/>
    <w:rsid w:val="0046727B"/>
    <w:rsid w:val="00470AA5"/>
    <w:rsid w:val="004714B1"/>
    <w:rsid w:val="00473493"/>
    <w:rsid w:val="004758F1"/>
    <w:rsid w:val="0047646D"/>
    <w:rsid w:val="00476727"/>
    <w:rsid w:val="0047675A"/>
    <w:rsid w:val="00477DAA"/>
    <w:rsid w:val="004802F3"/>
    <w:rsid w:val="004811E6"/>
    <w:rsid w:val="00482B0E"/>
    <w:rsid w:val="004846F3"/>
    <w:rsid w:val="00484937"/>
    <w:rsid w:val="00486AE2"/>
    <w:rsid w:val="00487321"/>
    <w:rsid w:val="004901B0"/>
    <w:rsid w:val="004908F1"/>
    <w:rsid w:val="00490A87"/>
    <w:rsid w:val="00495198"/>
    <w:rsid w:val="0049561C"/>
    <w:rsid w:val="0049584C"/>
    <w:rsid w:val="00495B06"/>
    <w:rsid w:val="00495CA5"/>
    <w:rsid w:val="004969CB"/>
    <w:rsid w:val="00496A9A"/>
    <w:rsid w:val="004A06DB"/>
    <w:rsid w:val="004A1D92"/>
    <w:rsid w:val="004A212C"/>
    <w:rsid w:val="004A2233"/>
    <w:rsid w:val="004A2E4D"/>
    <w:rsid w:val="004A3380"/>
    <w:rsid w:val="004A434C"/>
    <w:rsid w:val="004A48C3"/>
    <w:rsid w:val="004A49F8"/>
    <w:rsid w:val="004A6090"/>
    <w:rsid w:val="004A6568"/>
    <w:rsid w:val="004A6839"/>
    <w:rsid w:val="004A69D9"/>
    <w:rsid w:val="004B0F19"/>
    <w:rsid w:val="004B1173"/>
    <w:rsid w:val="004B1946"/>
    <w:rsid w:val="004B2F8E"/>
    <w:rsid w:val="004B33F8"/>
    <w:rsid w:val="004B3924"/>
    <w:rsid w:val="004B3F2C"/>
    <w:rsid w:val="004B4BE0"/>
    <w:rsid w:val="004B6618"/>
    <w:rsid w:val="004B7A4A"/>
    <w:rsid w:val="004B7CC0"/>
    <w:rsid w:val="004C09A0"/>
    <w:rsid w:val="004C0AD0"/>
    <w:rsid w:val="004C2FB4"/>
    <w:rsid w:val="004C3C01"/>
    <w:rsid w:val="004C3D6E"/>
    <w:rsid w:val="004C6ACC"/>
    <w:rsid w:val="004D0572"/>
    <w:rsid w:val="004D0955"/>
    <w:rsid w:val="004D0A26"/>
    <w:rsid w:val="004D367F"/>
    <w:rsid w:val="004D3BF7"/>
    <w:rsid w:val="004D48A0"/>
    <w:rsid w:val="004D5DC9"/>
    <w:rsid w:val="004D5FB7"/>
    <w:rsid w:val="004D6A13"/>
    <w:rsid w:val="004D7414"/>
    <w:rsid w:val="004E1E8C"/>
    <w:rsid w:val="004E2594"/>
    <w:rsid w:val="004E2E6F"/>
    <w:rsid w:val="004E3036"/>
    <w:rsid w:val="004E41D9"/>
    <w:rsid w:val="004E4355"/>
    <w:rsid w:val="004E443E"/>
    <w:rsid w:val="004E4443"/>
    <w:rsid w:val="004E53E5"/>
    <w:rsid w:val="004E6201"/>
    <w:rsid w:val="004F070D"/>
    <w:rsid w:val="004F0E70"/>
    <w:rsid w:val="004F1236"/>
    <w:rsid w:val="004F12EE"/>
    <w:rsid w:val="004F2121"/>
    <w:rsid w:val="004F2A1E"/>
    <w:rsid w:val="004F2B34"/>
    <w:rsid w:val="004F456F"/>
    <w:rsid w:val="004F4E97"/>
    <w:rsid w:val="004F740F"/>
    <w:rsid w:val="004F7812"/>
    <w:rsid w:val="004F7DA3"/>
    <w:rsid w:val="00500521"/>
    <w:rsid w:val="0050251C"/>
    <w:rsid w:val="00506BAC"/>
    <w:rsid w:val="005072F7"/>
    <w:rsid w:val="005111F1"/>
    <w:rsid w:val="00512B66"/>
    <w:rsid w:val="00512C76"/>
    <w:rsid w:val="00512E30"/>
    <w:rsid w:val="005130BC"/>
    <w:rsid w:val="00513A37"/>
    <w:rsid w:val="00513BDB"/>
    <w:rsid w:val="005143BA"/>
    <w:rsid w:val="00514A19"/>
    <w:rsid w:val="005152DF"/>
    <w:rsid w:val="005156AF"/>
    <w:rsid w:val="00516AB7"/>
    <w:rsid w:val="00517441"/>
    <w:rsid w:val="005175BD"/>
    <w:rsid w:val="00517894"/>
    <w:rsid w:val="00517FDE"/>
    <w:rsid w:val="0052063E"/>
    <w:rsid w:val="00520949"/>
    <w:rsid w:val="00522D9A"/>
    <w:rsid w:val="005232A4"/>
    <w:rsid w:val="00524632"/>
    <w:rsid w:val="005270BD"/>
    <w:rsid w:val="005273DB"/>
    <w:rsid w:val="0053002D"/>
    <w:rsid w:val="00530512"/>
    <w:rsid w:val="005311E5"/>
    <w:rsid w:val="005319B2"/>
    <w:rsid w:val="00532CC6"/>
    <w:rsid w:val="005336D6"/>
    <w:rsid w:val="005338FB"/>
    <w:rsid w:val="005339EB"/>
    <w:rsid w:val="0053414F"/>
    <w:rsid w:val="005355D8"/>
    <w:rsid w:val="00535A08"/>
    <w:rsid w:val="00535D4A"/>
    <w:rsid w:val="00535ED7"/>
    <w:rsid w:val="00536DF8"/>
    <w:rsid w:val="005370F7"/>
    <w:rsid w:val="00540714"/>
    <w:rsid w:val="00540C2E"/>
    <w:rsid w:val="00541EB7"/>
    <w:rsid w:val="00542AB5"/>
    <w:rsid w:val="005433F1"/>
    <w:rsid w:val="00543688"/>
    <w:rsid w:val="005442F7"/>
    <w:rsid w:val="00544503"/>
    <w:rsid w:val="00546414"/>
    <w:rsid w:val="005469FA"/>
    <w:rsid w:val="0054733D"/>
    <w:rsid w:val="005473D5"/>
    <w:rsid w:val="0054779A"/>
    <w:rsid w:val="005514E6"/>
    <w:rsid w:val="0055244C"/>
    <w:rsid w:val="00552780"/>
    <w:rsid w:val="00554779"/>
    <w:rsid w:val="005553FC"/>
    <w:rsid w:val="00555A5C"/>
    <w:rsid w:val="00555B0C"/>
    <w:rsid w:val="005577E6"/>
    <w:rsid w:val="00557E0B"/>
    <w:rsid w:val="00557F8A"/>
    <w:rsid w:val="005604EC"/>
    <w:rsid w:val="00560B85"/>
    <w:rsid w:val="00560E5B"/>
    <w:rsid w:val="0056189E"/>
    <w:rsid w:val="005618AF"/>
    <w:rsid w:val="00561B94"/>
    <w:rsid w:val="00561D49"/>
    <w:rsid w:val="0056286E"/>
    <w:rsid w:val="00562DF7"/>
    <w:rsid w:val="005630BA"/>
    <w:rsid w:val="005642F7"/>
    <w:rsid w:val="0056541A"/>
    <w:rsid w:val="00565889"/>
    <w:rsid w:val="005666BE"/>
    <w:rsid w:val="00566944"/>
    <w:rsid w:val="00566AD4"/>
    <w:rsid w:val="00566EAF"/>
    <w:rsid w:val="00570584"/>
    <w:rsid w:val="00572E5B"/>
    <w:rsid w:val="005734CC"/>
    <w:rsid w:val="00574219"/>
    <w:rsid w:val="005746F5"/>
    <w:rsid w:val="0057521D"/>
    <w:rsid w:val="00576292"/>
    <w:rsid w:val="005762AC"/>
    <w:rsid w:val="0057753B"/>
    <w:rsid w:val="0057763F"/>
    <w:rsid w:val="0058095E"/>
    <w:rsid w:val="005821C2"/>
    <w:rsid w:val="00582D1E"/>
    <w:rsid w:val="00582FC3"/>
    <w:rsid w:val="00583052"/>
    <w:rsid w:val="005861B6"/>
    <w:rsid w:val="00586DE6"/>
    <w:rsid w:val="0058711B"/>
    <w:rsid w:val="0058720B"/>
    <w:rsid w:val="00590E33"/>
    <w:rsid w:val="0059380E"/>
    <w:rsid w:val="00593849"/>
    <w:rsid w:val="00593D7A"/>
    <w:rsid w:val="00593F82"/>
    <w:rsid w:val="00594E5E"/>
    <w:rsid w:val="005950A8"/>
    <w:rsid w:val="005957C3"/>
    <w:rsid w:val="0059594C"/>
    <w:rsid w:val="0059667A"/>
    <w:rsid w:val="0059689F"/>
    <w:rsid w:val="005970EF"/>
    <w:rsid w:val="005972DF"/>
    <w:rsid w:val="005A0848"/>
    <w:rsid w:val="005A1376"/>
    <w:rsid w:val="005A1718"/>
    <w:rsid w:val="005A1E8D"/>
    <w:rsid w:val="005A20A8"/>
    <w:rsid w:val="005A286C"/>
    <w:rsid w:val="005A3B20"/>
    <w:rsid w:val="005A42CC"/>
    <w:rsid w:val="005A46E1"/>
    <w:rsid w:val="005A4729"/>
    <w:rsid w:val="005A5199"/>
    <w:rsid w:val="005A5E02"/>
    <w:rsid w:val="005A5F60"/>
    <w:rsid w:val="005A6322"/>
    <w:rsid w:val="005A7CC2"/>
    <w:rsid w:val="005B0C3D"/>
    <w:rsid w:val="005B0CBA"/>
    <w:rsid w:val="005B0CEF"/>
    <w:rsid w:val="005B1736"/>
    <w:rsid w:val="005B2AB2"/>
    <w:rsid w:val="005B2B4B"/>
    <w:rsid w:val="005B4407"/>
    <w:rsid w:val="005B4CB5"/>
    <w:rsid w:val="005B5192"/>
    <w:rsid w:val="005B5CA1"/>
    <w:rsid w:val="005B6FFA"/>
    <w:rsid w:val="005C01D1"/>
    <w:rsid w:val="005C1583"/>
    <w:rsid w:val="005C17F6"/>
    <w:rsid w:val="005C17FF"/>
    <w:rsid w:val="005C26B3"/>
    <w:rsid w:val="005C5353"/>
    <w:rsid w:val="005C633E"/>
    <w:rsid w:val="005C7207"/>
    <w:rsid w:val="005D1062"/>
    <w:rsid w:val="005D1175"/>
    <w:rsid w:val="005D1700"/>
    <w:rsid w:val="005D22C5"/>
    <w:rsid w:val="005D24BB"/>
    <w:rsid w:val="005D2AEA"/>
    <w:rsid w:val="005D40EE"/>
    <w:rsid w:val="005D4972"/>
    <w:rsid w:val="005D5105"/>
    <w:rsid w:val="005D5E3D"/>
    <w:rsid w:val="005E0E3E"/>
    <w:rsid w:val="005E0E75"/>
    <w:rsid w:val="005E106F"/>
    <w:rsid w:val="005E1B00"/>
    <w:rsid w:val="005E209F"/>
    <w:rsid w:val="005E3B88"/>
    <w:rsid w:val="005E452F"/>
    <w:rsid w:val="005E5A37"/>
    <w:rsid w:val="005E7689"/>
    <w:rsid w:val="005F3303"/>
    <w:rsid w:val="005F3535"/>
    <w:rsid w:val="005F3538"/>
    <w:rsid w:val="005F4709"/>
    <w:rsid w:val="005F4994"/>
    <w:rsid w:val="005F625C"/>
    <w:rsid w:val="005F6FB2"/>
    <w:rsid w:val="005F7528"/>
    <w:rsid w:val="005F77BD"/>
    <w:rsid w:val="005F7843"/>
    <w:rsid w:val="005F7CC1"/>
    <w:rsid w:val="005F7CE4"/>
    <w:rsid w:val="00602297"/>
    <w:rsid w:val="00602673"/>
    <w:rsid w:val="006027DA"/>
    <w:rsid w:val="00602F70"/>
    <w:rsid w:val="00603192"/>
    <w:rsid w:val="00604BD9"/>
    <w:rsid w:val="006057A0"/>
    <w:rsid w:val="00606D04"/>
    <w:rsid w:val="00607995"/>
    <w:rsid w:val="00610DEE"/>
    <w:rsid w:val="006114FC"/>
    <w:rsid w:val="00611771"/>
    <w:rsid w:val="0061199A"/>
    <w:rsid w:val="00612ED2"/>
    <w:rsid w:val="0061349A"/>
    <w:rsid w:val="006137B2"/>
    <w:rsid w:val="00613B83"/>
    <w:rsid w:val="00613EFF"/>
    <w:rsid w:val="00614810"/>
    <w:rsid w:val="00615060"/>
    <w:rsid w:val="006168F7"/>
    <w:rsid w:val="00617659"/>
    <w:rsid w:val="00617B86"/>
    <w:rsid w:val="006202E0"/>
    <w:rsid w:val="006216FD"/>
    <w:rsid w:val="00621A69"/>
    <w:rsid w:val="00621EEF"/>
    <w:rsid w:val="006232DE"/>
    <w:rsid w:val="006234E6"/>
    <w:rsid w:val="00623511"/>
    <w:rsid w:val="0062420D"/>
    <w:rsid w:val="00625993"/>
    <w:rsid w:val="00626EF5"/>
    <w:rsid w:val="00627EFC"/>
    <w:rsid w:val="00630094"/>
    <w:rsid w:val="00630330"/>
    <w:rsid w:val="0063044F"/>
    <w:rsid w:val="00631159"/>
    <w:rsid w:val="0063130F"/>
    <w:rsid w:val="00631EF8"/>
    <w:rsid w:val="00632405"/>
    <w:rsid w:val="00632664"/>
    <w:rsid w:val="00633945"/>
    <w:rsid w:val="00633EC7"/>
    <w:rsid w:val="00634485"/>
    <w:rsid w:val="006347CF"/>
    <w:rsid w:val="00636106"/>
    <w:rsid w:val="00637247"/>
    <w:rsid w:val="00637BAB"/>
    <w:rsid w:val="00640A3A"/>
    <w:rsid w:val="0064154A"/>
    <w:rsid w:val="0064218A"/>
    <w:rsid w:val="0064351D"/>
    <w:rsid w:val="0064382E"/>
    <w:rsid w:val="00643C40"/>
    <w:rsid w:val="00643CCD"/>
    <w:rsid w:val="00643FB6"/>
    <w:rsid w:val="00644013"/>
    <w:rsid w:val="00646069"/>
    <w:rsid w:val="00646353"/>
    <w:rsid w:val="00651F8F"/>
    <w:rsid w:val="006524B7"/>
    <w:rsid w:val="00654206"/>
    <w:rsid w:val="006546AE"/>
    <w:rsid w:val="0065522F"/>
    <w:rsid w:val="00657CC8"/>
    <w:rsid w:val="006626FB"/>
    <w:rsid w:val="0066331A"/>
    <w:rsid w:val="00663A59"/>
    <w:rsid w:val="006643F7"/>
    <w:rsid w:val="00664699"/>
    <w:rsid w:val="00665004"/>
    <w:rsid w:val="00665352"/>
    <w:rsid w:val="006656D8"/>
    <w:rsid w:val="00665D5C"/>
    <w:rsid w:val="00665F0C"/>
    <w:rsid w:val="006665A9"/>
    <w:rsid w:val="006668C1"/>
    <w:rsid w:val="00666BC2"/>
    <w:rsid w:val="00670403"/>
    <w:rsid w:val="00670E03"/>
    <w:rsid w:val="00671A8E"/>
    <w:rsid w:val="00671AB5"/>
    <w:rsid w:val="006721C0"/>
    <w:rsid w:val="00673E16"/>
    <w:rsid w:val="00675444"/>
    <w:rsid w:val="00675474"/>
    <w:rsid w:val="00675D55"/>
    <w:rsid w:val="00676B88"/>
    <w:rsid w:val="006778CF"/>
    <w:rsid w:val="00680C0A"/>
    <w:rsid w:val="00680EB1"/>
    <w:rsid w:val="006817C6"/>
    <w:rsid w:val="00682BE6"/>
    <w:rsid w:val="00682C9C"/>
    <w:rsid w:val="00684CF9"/>
    <w:rsid w:val="00685BB9"/>
    <w:rsid w:val="006879C4"/>
    <w:rsid w:val="00690E77"/>
    <w:rsid w:val="00691797"/>
    <w:rsid w:val="006920D2"/>
    <w:rsid w:val="00692676"/>
    <w:rsid w:val="006926A2"/>
    <w:rsid w:val="006944D7"/>
    <w:rsid w:val="006959BE"/>
    <w:rsid w:val="00695D9B"/>
    <w:rsid w:val="0069601C"/>
    <w:rsid w:val="0069665A"/>
    <w:rsid w:val="00697742"/>
    <w:rsid w:val="006A13CF"/>
    <w:rsid w:val="006A1829"/>
    <w:rsid w:val="006A1C6F"/>
    <w:rsid w:val="006A24CC"/>
    <w:rsid w:val="006A3DA1"/>
    <w:rsid w:val="006A3FAD"/>
    <w:rsid w:val="006A429C"/>
    <w:rsid w:val="006A5A7E"/>
    <w:rsid w:val="006A5EC5"/>
    <w:rsid w:val="006A68BB"/>
    <w:rsid w:val="006A7348"/>
    <w:rsid w:val="006A7D91"/>
    <w:rsid w:val="006B02D3"/>
    <w:rsid w:val="006B0E07"/>
    <w:rsid w:val="006B0EEF"/>
    <w:rsid w:val="006B2FEC"/>
    <w:rsid w:val="006B51D2"/>
    <w:rsid w:val="006B5283"/>
    <w:rsid w:val="006B5FBB"/>
    <w:rsid w:val="006B6517"/>
    <w:rsid w:val="006B705C"/>
    <w:rsid w:val="006B72E7"/>
    <w:rsid w:val="006B7F8B"/>
    <w:rsid w:val="006C0828"/>
    <w:rsid w:val="006C1311"/>
    <w:rsid w:val="006C27D7"/>
    <w:rsid w:val="006C3210"/>
    <w:rsid w:val="006C4EEB"/>
    <w:rsid w:val="006C5E58"/>
    <w:rsid w:val="006C65CC"/>
    <w:rsid w:val="006C7E81"/>
    <w:rsid w:val="006D08F4"/>
    <w:rsid w:val="006D0A70"/>
    <w:rsid w:val="006D0F38"/>
    <w:rsid w:val="006D2373"/>
    <w:rsid w:val="006D2650"/>
    <w:rsid w:val="006D299D"/>
    <w:rsid w:val="006D33CF"/>
    <w:rsid w:val="006D5846"/>
    <w:rsid w:val="006D67EF"/>
    <w:rsid w:val="006D7B05"/>
    <w:rsid w:val="006D7B1B"/>
    <w:rsid w:val="006E0A92"/>
    <w:rsid w:val="006E0C40"/>
    <w:rsid w:val="006E0D87"/>
    <w:rsid w:val="006E0F15"/>
    <w:rsid w:val="006E293D"/>
    <w:rsid w:val="006E3027"/>
    <w:rsid w:val="006E33ED"/>
    <w:rsid w:val="006E4958"/>
    <w:rsid w:val="006E4966"/>
    <w:rsid w:val="006E4E10"/>
    <w:rsid w:val="006E50D5"/>
    <w:rsid w:val="006E545D"/>
    <w:rsid w:val="006E6389"/>
    <w:rsid w:val="006E6A8B"/>
    <w:rsid w:val="006E6C5C"/>
    <w:rsid w:val="006E6DE8"/>
    <w:rsid w:val="006F0C06"/>
    <w:rsid w:val="006F0E96"/>
    <w:rsid w:val="006F2D57"/>
    <w:rsid w:val="006F30F8"/>
    <w:rsid w:val="006F5BB0"/>
    <w:rsid w:val="006F63F1"/>
    <w:rsid w:val="006F7200"/>
    <w:rsid w:val="006F7E05"/>
    <w:rsid w:val="007029FB"/>
    <w:rsid w:val="00703444"/>
    <w:rsid w:val="00703CC3"/>
    <w:rsid w:val="007049AA"/>
    <w:rsid w:val="00704E7C"/>
    <w:rsid w:val="00705D56"/>
    <w:rsid w:val="00706109"/>
    <w:rsid w:val="00706343"/>
    <w:rsid w:val="00706547"/>
    <w:rsid w:val="00706BF4"/>
    <w:rsid w:val="0070703E"/>
    <w:rsid w:val="00707983"/>
    <w:rsid w:val="00707DF8"/>
    <w:rsid w:val="007104A0"/>
    <w:rsid w:val="00711E44"/>
    <w:rsid w:val="00712768"/>
    <w:rsid w:val="00713013"/>
    <w:rsid w:val="00713EDB"/>
    <w:rsid w:val="007141B8"/>
    <w:rsid w:val="00715E7C"/>
    <w:rsid w:val="00716A17"/>
    <w:rsid w:val="00716CFB"/>
    <w:rsid w:val="007171AE"/>
    <w:rsid w:val="007173AE"/>
    <w:rsid w:val="007174FB"/>
    <w:rsid w:val="0071759D"/>
    <w:rsid w:val="00720150"/>
    <w:rsid w:val="00720513"/>
    <w:rsid w:val="00720AAC"/>
    <w:rsid w:val="00722020"/>
    <w:rsid w:val="007241AA"/>
    <w:rsid w:val="00725206"/>
    <w:rsid w:val="007254AD"/>
    <w:rsid w:val="00726EA5"/>
    <w:rsid w:val="007276B9"/>
    <w:rsid w:val="00730610"/>
    <w:rsid w:val="00730B88"/>
    <w:rsid w:val="00731793"/>
    <w:rsid w:val="00733652"/>
    <w:rsid w:val="007336E7"/>
    <w:rsid w:val="00733B7F"/>
    <w:rsid w:val="00734DA4"/>
    <w:rsid w:val="0073551B"/>
    <w:rsid w:val="0073580B"/>
    <w:rsid w:val="007359EB"/>
    <w:rsid w:val="00736C06"/>
    <w:rsid w:val="007373A9"/>
    <w:rsid w:val="007403AD"/>
    <w:rsid w:val="007410CB"/>
    <w:rsid w:val="00742D38"/>
    <w:rsid w:val="00743468"/>
    <w:rsid w:val="00744F31"/>
    <w:rsid w:val="00745ACE"/>
    <w:rsid w:val="007471DF"/>
    <w:rsid w:val="00747EDE"/>
    <w:rsid w:val="00750E0A"/>
    <w:rsid w:val="0075210E"/>
    <w:rsid w:val="007540EC"/>
    <w:rsid w:val="00755178"/>
    <w:rsid w:val="0075539E"/>
    <w:rsid w:val="007573DE"/>
    <w:rsid w:val="0076061E"/>
    <w:rsid w:val="00760B47"/>
    <w:rsid w:val="00761675"/>
    <w:rsid w:val="00762FD7"/>
    <w:rsid w:val="0076338D"/>
    <w:rsid w:val="00763A7B"/>
    <w:rsid w:val="00763F87"/>
    <w:rsid w:val="007649E0"/>
    <w:rsid w:val="00764A88"/>
    <w:rsid w:val="007653FF"/>
    <w:rsid w:val="00765EDE"/>
    <w:rsid w:val="00766C05"/>
    <w:rsid w:val="00767FDF"/>
    <w:rsid w:val="0077277F"/>
    <w:rsid w:val="007728DF"/>
    <w:rsid w:val="00772A8E"/>
    <w:rsid w:val="00772CEC"/>
    <w:rsid w:val="00772F5D"/>
    <w:rsid w:val="00772FF8"/>
    <w:rsid w:val="007732BD"/>
    <w:rsid w:val="00773F61"/>
    <w:rsid w:val="00774988"/>
    <w:rsid w:val="0077503C"/>
    <w:rsid w:val="00775470"/>
    <w:rsid w:val="00775FB4"/>
    <w:rsid w:val="00776C9C"/>
    <w:rsid w:val="00776D3B"/>
    <w:rsid w:val="0077737C"/>
    <w:rsid w:val="0077751E"/>
    <w:rsid w:val="007805ED"/>
    <w:rsid w:val="0078210C"/>
    <w:rsid w:val="0078234C"/>
    <w:rsid w:val="00782395"/>
    <w:rsid w:val="007824BA"/>
    <w:rsid w:val="00782AE8"/>
    <w:rsid w:val="0078425E"/>
    <w:rsid w:val="007844EE"/>
    <w:rsid w:val="00784515"/>
    <w:rsid w:val="00784C2A"/>
    <w:rsid w:val="00785444"/>
    <w:rsid w:val="00786D82"/>
    <w:rsid w:val="007900DF"/>
    <w:rsid w:val="00790CF9"/>
    <w:rsid w:val="00792932"/>
    <w:rsid w:val="00793399"/>
    <w:rsid w:val="0079415C"/>
    <w:rsid w:val="007941D5"/>
    <w:rsid w:val="00794871"/>
    <w:rsid w:val="00794F58"/>
    <w:rsid w:val="007958D3"/>
    <w:rsid w:val="00796A18"/>
    <w:rsid w:val="007A0350"/>
    <w:rsid w:val="007A0A39"/>
    <w:rsid w:val="007A0CAC"/>
    <w:rsid w:val="007A1102"/>
    <w:rsid w:val="007A3127"/>
    <w:rsid w:val="007A3EF4"/>
    <w:rsid w:val="007A59C7"/>
    <w:rsid w:val="007A5B4C"/>
    <w:rsid w:val="007A69FC"/>
    <w:rsid w:val="007A7743"/>
    <w:rsid w:val="007B017E"/>
    <w:rsid w:val="007B09E3"/>
    <w:rsid w:val="007B0F57"/>
    <w:rsid w:val="007B14E6"/>
    <w:rsid w:val="007B168A"/>
    <w:rsid w:val="007B187A"/>
    <w:rsid w:val="007B1EBF"/>
    <w:rsid w:val="007B2DE7"/>
    <w:rsid w:val="007B2EB8"/>
    <w:rsid w:val="007B34D6"/>
    <w:rsid w:val="007B3A16"/>
    <w:rsid w:val="007B5291"/>
    <w:rsid w:val="007B5884"/>
    <w:rsid w:val="007B5CDE"/>
    <w:rsid w:val="007B78E2"/>
    <w:rsid w:val="007B7E50"/>
    <w:rsid w:val="007B7E68"/>
    <w:rsid w:val="007C03EE"/>
    <w:rsid w:val="007C0454"/>
    <w:rsid w:val="007C06A0"/>
    <w:rsid w:val="007C1115"/>
    <w:rsid w:val="007C1B36"/>
    <w:rsid w:val="007C2074"/>
    <w:rsid w:val="007C2D59"/>
    <w:rsid w:val="007C367D"/>
    <w:rsid w:val="007C47AF"/>
    <w:rsid w:val="007C4E50"/>
    <w:rsid w:val="007C4F14"/>
    <w:rsid w:val="007C550C"/>
    <w:rsid w:val="007C627A"/>
    <w:rsid w:val="007C6EEC"/>
    <w:rsid w:val="007C6F72"/>
    <w:rsid w:val="007C7BF8"/>
    <w:rsid w:val="007D0ABD"/>
    <w:rsid w:val="007D3928"/>
    <w:rsid w:val="007D394D"/>
    <w:rsid w:val="007D4B44"/>
    <w:rsid w:val="007D5F4A"/>
    <w:rsid w:val="007D6CEB"/>
    <w:rsid w:val="007D6D70"/>
    <w:rsid w:val="007D73EC"/>
    <w:rsid w:val="007E097C"/>
    <w:rsid w:val="007E0C21"/>
    <w:rsid w:val="007E0D90"/>
    <w:rsid w:val="007E0E21"/>
    <w:rsid w:val="007E1029"/>
    <w:rsid w:val="007E1FF4"/>
    <w:rsid w:val="007E335F"/>
    <w:rsid w:val="007E3596"/>
    <w:rsid w:val="007E376C"/>
    <w:rsid w:val="007E3E08"/>
    <w:rsid w:val="007E4089"/>
    <w:rsid w:val="007E4841"/>
    <w:rsid w:val="007E5F96"/>
    <w:rsid w:val="007E6263"/>
    <w:rsid w:val="007E629D"/>
    <w:rsid w:val="007E7321"/>
    <w:rsid w:val="007E79BE"/>
    <w:rsid w:val="007E7A3E"/>
    <w:rsid w:val="007F183E"/>
    <w:rsid w:val="007F42AA"/>
    <w:rsid w:val="007F4453"/>
    <w:rsid w:val="007F518C"/>
    <w:rsid w:val="007F5EDC"/>
    <w:rsid w:val="00800275"/>
    <w:rsid w:val="00800904"/>
    <w:rsid w:val="00800D6B"/>
    <w:rsid w:val="00800E29"/>
    <w:rsid w:val="00801497"/>
    <w:rsid w:val="008015FC"/>
    <w:rsid w:val="00801A1B"/>
    <w:rsid w:val="00802863"/>
    <w:rsid w:val="008028C2"/>
    <w:rsid w:val="00802B57"/>
    <w:rsid w:val="0080342F"/>
    <w:rsid w:val="00803B0F"/>
    <w:rsid w:val="00803BFE"/>
    <w:rsid w:val="00804853"/>
    <w:rsid w:val="0080759E"/>
    <w:rsid w:val="00807E7F"/>
    <w:rsid w:val="008103DA"/>
    <w:rsid w:val="00811078"/>
    <w:rsid w:val="008110D0"/>
    <w:rsid w:val="00811849"/>
    <w:rsid w:val="00811A88"/>
    <w:rsid w:val="0081346D"/>
    <w:rsid w:val="008152DE"/>
    <w:rsid w:val="00816BD1"/>
    <w:rsid w:val="00821362"/>
    <w:rsid w:val="00821A44"/>
    <w:rsid w:val="00821CA4"/>
    <w:rsid w:val="00822C5B"/>
    <w:rsid w:val="00823057"/>
    <w:rsid w:val="00824102"/>
    <w:rsid w:val="0082630A"/>
    <w:rsid w:val="0082655F"/>
    <w:rsid w:val="00826763"/>
    <w:rsid w:val="00826F78"/>
    <w:rsid w:val="00830FA0"/>
    <w:rsid w:val="00831597"/>
    <w:rsid w:val="008324F6"/>
    <w:rsid w:val="008336E9"/>
    <w:rsid w:val="00835172"/>
    <w:rsid w:val="00835BAB"/>
    <w:rsid w:val="0083770F"/>
    <w:rsid w:val="0084018C"/>
    <w:rsid w:val="00841974"/>
    <w:rsid w:val="00841F45"/>
    <w:rsid w:val="008436E2"/>
    <w:rsid w:val="0084607D"/>
    <w:rsid w:val="00846174"/>
    <w:rsid w:val="0084639D"/>
    <w:rsid w:val="00846504"/>
    <w:rsid w:val="00851591"/>
    <w:rsid w:val="00851B28"/>
    <w:rsid w:val="00852F8E"/>
    <w:rsid w:val="0085439A"/>
    <w:rsid w:val="00854827"/>
    <w:rsid w:val="00854E15"/>
    <w:rsid w:val="00855EDE"/>
    <w:rsid w:val="0085626D"/>
    <w:rsid w:val="00856793"/>
    <w:rsid w:val="00856CB0"/>
    <w:rsid w:val="008608C0"/>
    <w:rsid w:val="00861CF9"/>
    <w:rsid w:val="00861D7D"/>
    <w:rsid w:val="008627D2"/>
    <w:rsid w:val="00862F3F"/>
    <w:rsid w:val="008642B4"/>
    <w:rsid w:val="00865AEE"/>
    <w:rsid w:val="00865C9C"/>
    <w:rsid w:val="008663D1"/>
    <w:rsid w:val="00867542"/>
    <w:rsid w:val="0087082F"/>
    <w:rsid w:val="00870B66"/>
    <w:rsid w:val="00870CCA"/>
    <w:rsid w:val="008714AA"/>
    <w:rsid w:val="008718F3"/>
    <w:rsid w:val="008723CE"/>
    <w:rsid w:val="008726C5"/>
    <w:rsid w:val="00873A02"/>
    <w:rsid w:val="00875110"/>
    <w:rsid w:val="00876B51"/>
    <w:rsid w:val="00877159"/>
    <w:rsid w:val="0087719B"/>
    <w:rsid w:val="00877437"/>
    <w:rsid w:val="0087749B"/>
    <w:rsid w:val="008774EF"/>
    <w:rsid w:val="00877682"/>
    <w:rsid w:val="00877941"/>
    <w:rsid w:val="00881D2E"/>
    <w:rsid w:val="00881FFD"/>
    <w:rsid w:val="00882044"/>
    <w:rsid w:val="00882429"/>
    <w:rsid w:val="008827A7"/>
    <w:rsid w:val="008829C9"/>
    <w:rsid w:val="008846E7"/>
    <w:rsid w:val="00884EF7"/>
    <w:rsid w:val="00885DFC"/>
    <w:rsid w:val="00886308"/>
    <w:rsid w:val="00886F62"/>
    <w:rsid w:val="008906AA"/>
    <w:rsid w:val="0089215C"/>
    <w:rsid w:val="00892341"/>
    <w:rsid w:val="00892AFC"/>
    <w:rsid w:val="00893A79"/>
    <w:rsid w:val="00895784"/>
    <w:rsid w:val="00895D85"/>
    <w:rsid w:val="00896355"/>
    <w:rsid w:val="00896F98"/>
    <w:rsid w:val="00897C05"/>
    <w:rsid w:val="00897EFB"/>
    <w:rsid w:val="008A07E0"/>
    <w:rsid w:val="008A0AE3"/>
    <w:rsid w:val="008A0EEB"/>
    <w:rsid w:val="008A1070"/>
    <w:rsid w:val="008A115E"/>
    <w:rsid w:val="008A13F3"/>
    <w:rsid w:val="008A19AF"/>
    <w:rsid w:val="008A2946"/>
    <w:rsid w:val="008A2F3A"/>
    <w:rsid w:val="008A3F13"/>
    <w:rsid w:val="008A4058"/>
    <w:rsid w:val="008A4658"/>
    <w:rsid w:val="008A46E9"/>
    <w:rsid w:val="008A52C1"/>
    <w:rsid w:val="008A532F"/>
    <w:rsid w:val="008A53AE"/>
    <w:rsid w:val="008A5824"/>
    <w:rsid w:val="008A5DAB"/>
    <w:rsid w:val="008A60A5"/>
    <w:rsid w:val="008A7A3F"/>
    <w:rsid w:val="008B0246"/>
    <w:rsid w:val="008B0918"/>
    <w:rsid w:val="008B0A54"/>
    <w:rsid w:val="008B0C8C"/>
    <w:rsid w:val="008B220C"/>
    <w:rsid w:val="008B3201"/>
    <w:rsid w:val="008B3C42"/>
    <w:rsid w:val="008B3D17"/>
    <w:rsid w:val="008B4B2D"/>
    <w:rsid w:val="008B4DF2"/>
    <w:rsid w:val="008B554A"/>
    <w:rsid w:val="008B6015"/>
    <w:rsid w:val="008B658E"/>
    <w:rsid w:val="008B6E97"/>
    <w:rsid w:val="008B72C9"/>
    <w:rsid w:val="008C15B8"/>
    <w:rsid w:val="008C334C"/>
    <w:rsid w:val="008C3AF2"/>
    <w:rsid w:val="008C45C8"/>
    <w:rsid w:val="008C4907"/>
    <w:rsid w:val="008C5BAB"/>
    <w:rsid w:val="008C6078"/>
    <w:rsid w:val="008D0663"/>
    <w:rsid w:val="008D0FAC"/>
    <w:rsid w:val="008D1526"/>
    <w:rsid w:val="008D27A8"/>
    <w:rsid w:val="008D2F51"/>
    <w:rsid w:val="008D3629"/>
    <w:rsid w:val="008D3C96"/>
    <w:rsid w:val="008D413B"/>
    <w:rsid w:val="008D44A6"/>
    <w:rsid w:val="008D4AD2"/>
    <w:rsid w:val="008D4E1F"/>
    <w:rsid w:val="008D600F"/>
    <w:rsid w:val="008D601C"/>
    <w:rsid w:val="008D6429"/>
    <w:rsid w:val="008E07BB"/>
    <w:rsid w:val="008E1367"/>
    <w:rsid w:val="008E1D06"/>
    <w:rsid w:val="008E2AB3"/>
    <w:rsid w:val="008E31C6"/>
    <w:rsid w:val="008E48A4"/>
    <w:rsid w:val="008E523B"/>
    <w:rsid w:val="008E5E66"/>
    <w:rsid w:val="008E6594"/>
    <w:rsid w:val="008F0DFF"/>
    <w:rsid w:val="008F1803"/>
    <w:rsid w:val="008F1FE5"/>
    <w:rsid w:val="008F2CCB"/>
    <w:rsid w:val="008F2FB3"/>
    <w:rsid w:val="008F3235"/>
    <w:rsid w:val="008F33F2"/>
    <w:rsid w:val="008F7691"/>
    <w:rsid w:val="008F7AC9"/>
    <w:rsid w:val="008F7BD3"/>
    <w:rsid w:val="00901529"/>
    <w:rsid w:val="009020E8"/>
    <w:rsid w:val="009030A4"/>
    <w:rsid w:val="00905E52"/>
    <w:rsid w:val="00906621"/>
    <w:rsid w:val="009072A8"/>
    <w:rsid w:val="009112B9"/>
    <w:rsid w:val="00913440"/>
    <w:rsid w:val="00913879"/>
    <w:rsid w:val="00913973"/>
    <w:rsid w:val="009143B4"/>
    <w:rsid w:val="00915526"/>
    <w:rsid w:val="0091642B"/>
    <w:rsid w:val="009166BC"/>
    <w:rsid w:val="00916849"/>
    <w:rsid w:val="00920893"/>
    <w:rsid w:val="00920B62"/>
    <w:rsid w:val="00921378"/>
    <w:rsid w:val="00921D03"/>
    <w:rsid w:val="009220FF"/>
    <w:rsid w:val="00922DDC"/>
    <w:rsid w:val="00922FEA"/>
    <w:rsid w:val="00923896"/>
    <w:rsid w:val="00924578"/>
    <w:rsid w:val="0092515E"/>
    <w:rsid w:val="00925F06"/>
    <w:rsid w:val="00926246"/>
    <w:rsid w:val="009262BE"/>
    <w:rsid w:val="00926591"/>
    <w:rsid w:val="009267FE"/>
    <w:rsid w:val="00927159"/>
    <w:rsid w:val="00927AA9"/>
    <w:rsid w:val="009301DF"/>
    <w:rsid w:val="00930AD4"/>
    <w:rsid w:val="00930D4A"/>
    <w:rsid w:val="0093144E"/>
    <w:rsid w:val="00931506"/>
    <w:rsid w:val="009320A9"/>
    <w:rsid w:val="0093253F"/>
    <w:rsid w:val="009330A9"/>
    <w:rsid w:val="00933C0F"/>
    <w:rsid w:val="00934B71"/>
    <w:rsid w:val="0093540B"/>
    <w:rsid w:val="009355D3"/>
    <w:rsid w:val="009356A3"/>
    <w:rsid w:val="00937174"/>
    <w:rsid w:val="00937D02"/>
    <w:rsid w:val="00937E9F"/>
    <w:rsid w:val="00941100"/>
    <w:rsid w:val="00942235"/>
    <w:rsid w:val="00942279"/>
    <w:rsid w:val="00943B51"/>
    <w:rsid w:val="0094473A"/>
    <w:rsid w:val="00944B64"/>
    <w:rsid w:val="0094525E"/>
    <w:rsid w:val="00947805"/>
    <w:rsid w:val="009503C8"/>
    <w:rsid w:val="00950DF6"/>
    <w:rsid w:val="00952D91"/>
    <w:rsid w:val="0095318A"/>
    <w:rsid w:val="009533C6"/>
    <w:rsid w:val="00953CC5"/>
    <w:rsid w:val="00954604"/>
    <w:rsid w:val="0095496A"/>
    <w:rsid w:val="00954E86"/>
    <w:rsid w:val="009555E2"/>
    <w:rsid w:val="0095620B"/>
    <w:rsid w:val="009566A9"/>
    <w:rsid w:val="00957037"/>
    <w:rsid w:val="0096089A"/>
    <w:rsid w:val="00960E56"/>
    <w:rsid w:val="00961185"/>
    <w:rsid w:val="00961D80"/>
    <w:rsid w:val="00963724"/>
    <w:rsid w:val="00963A3E"/>
    <w:rsid w:val="00963D3F"/>
    <w:rsid w:val="0096495C"/>
    <w:rsid w:val="00964E5D"/>
    <w:rsid w:val="009653CE"/>
    <w:rsid w:val="00965BC4"/>
    <w:rsid w:val="00966999"/>
    <w:rsid w:val="009678AC"/>
    <w:rsid w:val="00967DB1"/>
    <w:rsid w:val="00972A01"/>
    <w:rsid w:val="00973D4A"/>
    <w:rsid w:val="0097428A"/>
    <w:rsid w:val="009744AA"/>
    <w:rsid w:val="00975EB9"/>
    <w:rsid w:val="009760EC"/>
    <w:rsid w:val="009769F9"/>
    <w:rsid w:val="00976BFE"/>
    <w:rsid w:val="00977207"/>
    <w:rsid w:val="00977A93"/>
    <w:rsid w:val="009802E2"/>
    <w:rsid w:val="00980617"/>
    <w:rsid w:val="009817C6"/>
    <w:rsid w:val="00981EDF"/>
    <w:rsid w:val="0098263F"/>
    <w:rsid w:val="00982B08"/>
    <w:rsid w:val="00982C45"/>
    <w:rsid w:val="00983762"/>
    <w:rsid w:val="00983EE2"/>
    <w:rsid w:val="009856A3"/>
    <w:rsid w:val="009861B5"/>
    <w:rsid w:val="00986CBF"/>
    <w:rsid w:val="00987103"/>
    <w:rsid w:val="009903C1"/>
    <w:rsid w:val="009911FD"/>
    <w:rsid w:val="00991753"/>
    <w:rsid w:val="00991D13"/>
    <w:rsid w:val="009927D8"/>
    <w:rsid w:val="00992D5E"/>
    <w:rsid w:val="009932D8"/>
    <w:rsid w:val="00994894"/>
    <w:rsid w:val="00994B66"/>
    <w:rsid w:val="00994DE1"/>
    <w:rsid w:val="009951B9"/>
    <w:rsid w:val="00996154"/>
    <w:rsid w:val="00996678"/>
    <w:rsid w:val="00996BF5"/>
    <w:rsid w:val="009A034B"/>
    <w:rsid w:val="009A09DB"/>
    <w:rsid w:val="009A0D99"/>
    <w:rsid w:val="009A21AC"/>
    <w:rsid w:val="009A31B9"/>
    <w:rsid w:val="009A3822"/>
    <w:rsid w:val="009A44CE"/>
    <w:rsid w:val="009A4620"/>
    <w:rsid w:val="009A5E05"/>
    <w:rsid w:val="009A618A"/>
    <w:rsid w:val="009A632D"/>
    <w:rsid w:val="009A7CA4"/>
    <w:rsid w:val="009B0A5A"/>
    <w:rsid w:val="009B1E76"/>
    <w:rsid w:val="009B237C"/>
    <w:rsid w:val="009B30C1"/>
    <w:rsid w:val="009B31EE"/>
    <w:rsid w:val="009B32D5"/>
    <w:rsid w:val="009B5880"/>
    <w:rsid w:val="009B64FC"/>
    <w:rsid w:val="009C0912"/>
    <w:rsid w:val="009C0C14"/>
    <w:rsid w:val="009C0CA8"/>
    <w:rsid w:val="009C1179"/>
    <w:rsid w:val="009C11F5"/>
    <w:rsid w:val="009C1542"/>
    <w:rsid w:val="009C26BF"/>
    <w:rsid w:val="009C3B06"/>
    <w:rsid w:val="009C54A8"/>
    <w:rsid w:val="009C5887"/>
    <w:rsid w:val="009C5F79"/>
    <w:rsid w:val="009C62A2"/>
    <w:rsid w:val="009C7155"/>
    <w:rsid w:val="009D00F3"/>
    <w:rsid w:val="009D0F3F"/>
    <w:rsid w:val="009D1601"/>
    <w:rsid w:val="009D2D72"/>
    <w:rsid w:val="009D5F0D"/>
    <w:rsid w:val="009D724A"/>
    <w:rsid w:val="009D7ED2"/>
    <w:rsid w:val="009E10F2"/>
    <w:rsid w:val="009E1199"/>
    <w:rsid w:val="009E213B"/>
    <w:rsid w:val="009E2487"/>
    <w:rsid w:val="009E251D"/>
    <w:rsid w:val="009E2BFF"/>
    <w:rsid w:val="009E2FF0"/>
    <w:rsid w:val="009E3A65"/>
    <w:rsid w:val="009E5783"/>
    <w:rsid w:val="009E67B6"/>
    <w:rsid w:val="009F01AC"/>
    <w:rsid w:val="009F15E6"/>
    <w:rsid w:val="009F2924"/>
    <w:rsid w:val="009F317E"/>
    <w:rsid w:val="009F3409"/>
    <w:rsid w:val="009F4804"/>
    <w:rsid w:val="009F4E5B"/>
    <w:rsid w:val="009F5271"/>
    <w:rsid w:val="009F5A47"/>
    <w:rsid w:val="009F6334"/>
    <w:rsid w:val="009F6CC3"/>
    <w:rsid w:val="009F7616"/>
    <w:rsid w:val="009F7B96"/>
    <w:rsid w:val="00A00AB8"/>
    <w:rsid w:val="00A01CCB"/>
    <w:rsid w:val="00A04193"/>
    <w:rsid w:val="00A05621"/>
    <w:rsid w:val="00A069D9"/>
    <w:rsid w:val="00A06FD2"/>
    <w:rsid w:val="00A073D3"/>
    <w:rsid w:val="00A07787"/>
    <w:rsid w:val="00A10EB2"/>
    <w:rsid w:val="00A112E9"/>
    <w:rsid w:val="00A1270C"/>
    <w:rsid w:val="00A131BF"/>
    <w:rsid w:val="00A140EE"/>
    <w:rsid w:val="00A15389"/>
    <w:rsid w:val="00A16154"/>
    <w:rsid w:val="00A16314"/>
    <w:rsid w:val="00A167AF"/>
    <w:rsid w:val="00A16D1A"/>
    <w:rsid w:val="00A16E2A"/>
    <w:rsid w:val="00A16E5C"/>
    <w:rsid w:val="00A21AFF"/>
    <w:rsid w:val="00A21C88"/>
    <w:rsid w:val="00A238B1"/>
    <w:rsid w:val="00A238EB"/>
    <w:rsid w:val="00A24585"/>
    <w:rsid w:val="00A24E6F"/>
    <w:rsid w:val="00A2541D"/>
    <w:rsid w:val="00A25CD7"/>
    <w:rsid w:val="00A25F9D"/>
    <w:rsid w:val="00A26AEE"/>
    <w:rsid w:val="00A3117F"/>
    <w:rsid w:val="00A3139C"/>
    <w:rsid w:val="00A318A6"/>
    <w:rsid w:val="00A31F73"/>
    <w:rsid w:val="00A3255A"/>
    <w:rsid w:val="00A32659"/>
    <w:rsid w:val="00A3331B"/>
    <w:rsid w:val="00A34626"/>
    <w:rsid w:val="00A34D47"/>
    <w:rsid w:val="00A350B3"/>
    <w:rsid w:val="00A3564A"/>
    <w:rsid w:val="00A356D3"/>
    <w:rsid w:val="00A3601E"/>
    <w:rsid w:val="00A36CC5"/>
    <w:rsid w:val="00A37301"/>
    <w:rsid w:val="00A37EE1"/>
    <w:rsid w:val="00A40CE3"/>
    <w:rsid w:val="00A41786"/>
    <w:rsid w:val="00A41F9C"/>
    <w:rsid w:val="00A435CE"/>
    <w:rsid w:val="00A43CE1"/>
    <w:rsid w:val="00A46B50"/>
    <w:rsid w:val="00A474D8"/>
    <w:rsid w:val="00A47E1D"/>
    <w:rsid w:val="00A5009F"/>
    <w:rsid w:val="00A50AF3"/>
    <w:rsid w:val="00A517B6"/>
    <w:rsid w:val="00A5417F"/>
    <w:rsid w:val="00A556D8"/>
    <w:rsid w:val="00A5622C"/>
    <w:rsid w:val="00A60959"/>
    <w:rsid w:val="00A62A99"/>
    <w:rsid w:val="00A62B87"/>
    <w:rsid w:val="00A62FE2"/>
    <w:rsid w:val="00A63CC6"/>
    <w:rsid w:val="00A6484E"/>
    <w:rsid w:val="00A6538E"/>
    <w:rsid w:val="00A67831"/>
    <w:rsid w:val="00A67D96"/>
    <w:rsid w:val="00A7004E"/>
    <w:rsid w:val="00A700FC"/>
    <w:rsid w:val="00A7068D"/>
    <w:rsid w:val="00A732CA"/>
    <w:rsid w:val="00A73ABD"/>
    <w:rsid w:val="00A73D79"/>
    <w:rsid w:val="00A74528"/>
    <w:rsid w:val="00A74E1E"/>
    <w:rsid w:val="00A76989"/>
    <w:rsid w:val="00A769C4"/>
    <w:rsid w:val="00A76A19"/>
    <w:rsid w:val="00A778E6"/>
    <w:rsid w:val="00A77F5E"/>
    <w:rsid w:val="00A8001A"/>
    <w:rsid w:val="00A8008F"/>
    <w:rsid w:val="00A800A4"/>
    <w:rsid w:val="00A81140"/>
    <w:rsid w:val="00A8328A"/>
    <w:rsid w:val="00A83BA1"/>
    <w:rsid w:val="00A84EA1"/>
    <w:rsid w:val="00A85E67"/>
    <w:rsid w:val="00A86B2A"/>
    <w:rsid w:val="00A87537"/>
    <w:rsid w:val="00A90814"/>
    <w:rsid w:val="00A90942"/>
    <w:rsid w:val="00A92491"/>
    <w:rsid w:val="00A92C94"/>
    <w:rsid w:val="00A930F0"/>
    <w:rsid w:val="00A93563"/>
    <w:rsid w:val="00A94529"/>
    <w:rsid w:val="00A95FAE"/>
    <w:rsid w:val="00A96F28"/>
    <w:rsid w:val="00AA0E05"/>
    <w:rsid w:val="00AA2898"/>
    <w:rsid w:val="00AA326A"/>
    <w:rsid w:val="00AA4B36"/>
    <w:rsid w:val="00AA5641"/>
    <w:rsid w:val="00AA605C"/>
    <w:rsid w:val="00AA63BD"/>
    <w:rsid w:val="00AA649C"/>
    <w:rsid w:val="00AA66ED"/>
    <w:rsid w:val="00AA7088"/>
    <w:rsid w:val="00AB140D"/>
    <w:rsid w:val="00AB2231"/>
    <w:rsid w:val="00AB2EFC"/>
    <w:rsid w:val="00AB3EEE"/>
    <w:rsid w:val="00AB6165"/>
    <w:rsid w:val="00AB6A81"/>
    <w:rsid w:val="00AB72A8"/>
    <w:rsid w:val="00AB7A6B"/>
    <w:rsid w:val="00AC03F9"/>
    <w:rsid w:val="00AC0AEE"/>
    <w:rsid w:val="00AC1EF9"/>
    <w:rsid w:val="00AC404E"/>
    <w:rsid w:val="00AC486A"/>
    <w:rsid w:val="00AC4A9E"/>
    <w:rsid w:val="00AC5283"/>
    <w:rsid w:val="00AC537E"/>
    <w:rsid w:val="00AC6C93"/>
    <w:rsid w:val="00AC7BC6"/>
    <w:rsid w:val="00AD023C"/>
    <w:rsid w:val="00AD129B"/>
    <w:rsid w:val="00AD2010"/>
    <w:rsid w:val="00AD22C3"/>
    <w:rsid w:val="00AD2E7E"/>
    <w:rsid w:val="00AD4900"/>
    <w:rsid w:val="00AD56DC"/>
    <w:rsid w:val="00AD7EFA"/>
    <w:rsid w:val="00AE1162"/>
    <w:rsid w:val="00AE20CD"/>
    <w:rsid w:val="00AE2513"/>
    <w:rsid w:val="00AE3A3A"/>
    <w:rsid w:val="00AE3E6A"/>
    <w:rsid w:val="00AE4A5A"/>
    <w:rsid w:val="00AE4D95"/>
    <w:rsid w:val="00AE5476"/>
    <w:rsid w:val="00AE7149"/>
    <w:rsid w:val="00AF1165"/>
    <w:rsid w:val="00AF14E4"/>
    <w:rsid w:val="00AF1E09"/>
    <w:rsid w:val="00AF2274"/>
    <w:rsid w:val="00AF2539"/>
    <w:rsid w:val="00AF2BD0"/>
    <w:rsid w:val="00AF3D11"/>
    <w:rsid w:val="00AF6E57"/>
    <w:rsid w:val="00B00A3B"/>
    <w:rsid w:val="00B00E49"/>
    <w:rsid w:val="00B01CA0"/>
    <w:rsid w:val="00B01E0E"/>
    <w:rsid w:val="00B0257D"/>
    <w:rsid w:val="00B03859"/>
    <w:rsid w:val="00B03881"/>
    <w:rsid w:val="00B074D3"/>
    <w:rsid w:val="00B079B8"/>
    <w:rsid w:val="00B10A77"/>
    <w:rsid w:val="00B11D91"/>
    <w:rsid w:val="00B13EF5"/>
    <w:rsid w:val="00B1434A"/>
    <w:rsid w:val="00B1448E"/>
    <w:rsid w:val="00B14E74"/>
    <w:rsid w:val="00B14F1A"/>
    <w:rsid w:val="00B178AD"/>
    <w:rsid w:val="00B20463"/>
    <w:rsid w:val="00B21252"/>
    <w:rsid w:val="00B215CB"/>
    <w:rsid w:val="00B21DCC"/>
    <w:rsid w:val="00B22733"/>
    <w:rsid w:val="00B23F09"/>
    <w:rsid w:val="00B242A7"/>
    <w:rsid w:val="00B242D6"/>
    <w:rsid w:val="00B24896"/>
    <w:rsid w:val="00B262D3"/>
    <w:rsid w:val="00B263AC"/>
    <w:rsid w:val="00B269E3"/>
    <w:rsid w:val="00B274E3"/>
    <w:rsid w:val="00B303EE"/>
    <w:rsid w:val="00B30AA1"/>
    <w:rsid w:val="00B30E0D"/>
    <w:rsid w:val="00B31846"/>
    <w:rsid w:val="00B31FDC"/>
    <w:rsid w:val="00B32380"/>
    <w:rsid w:val="00B34EC9"/>
    <w:rsid w:val="00B35BCB"/>
    <w:rsid w:val="00B36538"/>
    <w:rsid w:val="00B365A7"/>
    <w:rsid w:val="00B36616"/>
    <w:rsid w:val="00B366B2"/>
    <w:rsid w:val="00B40189"/>
    <w:rsid w:val="00B40655"/>
    <w:rsid w:val="00B40921"/>
    <w:rsid w:val="00B41D37"/>
    <w:rsid w:val="00B41F34"/>
    <w:rsid w:val="00B41FB3"/>
    <w:rsid w:val="00B4262E"/>
    <w:rsid w:val="00B43BC5"/>
    <w:rsid w:val="00B444C6"/>
    <w:rsid w:val="00B446A5"/>
    <w:rsid w:val="00B448C7"/>
    <w:rsid w:val="00B45BD6"/>
    <w:rsid w:val="00B50AD4"/>
    <w:rsid w:val="00B50BD5"/>
    <w:rsid w:val="00B5180B"/>
    <w:rsid w:val="00B52A22"/>
    <w:rsid w:val="00B52D5C"/>
    <w:rsid w:val="00B530DC"/>
    <w:rsid w:val="00B54945"/>
    <w:rsid w:val="00B5548B"/>
    <w:rsid w:val="00B5589C"/>
    <w:rsid w:val="00B562B8"/>
    <w:rsid w:val="00B5745C"/>
    <w:rsid w:val="00B60154"/>
    <w:rsid w:val="00B618FF"/>
    <w:rsid w:val="00B61ABF"/>
    <w:rsid w:val="00B62FD5"/>
    <w:rsid w:val="00B63943"/>
    <w:rsid w:val="00B63EE5"/>
    <w:rsid w:val="00B64884"/>
    <w:rsid w:val="00B659A4"/>
    <w:rsid w:val="00B65BF6"/>
    <w:rsid w:val="00B661A8"/>
    <w:rsid w:val="00B662D7"/>
    <w:rsid w:val="00B666B4"/>
    <w:rsid w:val="00B67AE2"/>
    <w:rsid w:val="00B701A2"/>
    <w:rsid w:val="00B702D2"/>
    <w:rsid w:val="00B713BD"/>
    <w:rsid w:val="00B7165B"/>
    <w:rsid w:val="00B71AA6"/>
    <w:rsid w:val="00B71DEC"/>
    <w:rsid w:val="00B73D15"/>
    <w:rsid w:val="00B75D8D"/>
    <w:rsid w:val="00B76AC6"/>
    <w:rsid w:val="00B7706D"/>
    <w:rsid w:val="00B80068"/>
    <w:rsid w:val="00B8032F"/>
    <w:rsid w:val="00B81F5A"/>
    <w:rsid w:val="00B81F75"/>
    <w:rsid w:val="00B829FB"/>
    <w:rsid w:val="00B832DE"/>
    <w:rsid w:val="00B83455"/>
    <w:rsid w:val="00B83890"/>
    <w:rsid w:val="00B85B21"/>
    <w:rsid w:val="00B85C7C"/>
    <w:rsid w:val="00B85FCA"/>
    <w:rsid w:val="00B868EC"/>
    <w:rsid w:val="00B90EC1"/>
    <w:rsid w:val="00B91E66"/>
    <w:rsid w:val="00B9271F"/>
    <w:rsid w:val="00B92CBA"/>
    <w:rsid w:val="00B931E5"/>
    <w:rsid w:val="00B94C63"/>
    <w:rsid w:val="00B94C94"/>
    <w:rsid w:val="00B95C8C"/>
    <w:rsid w:val="00B9768C"/>
    <w:rsid w:val="00B97792"/>
    <w:rsid w:val="00B97D94"/>
    <w:rsid w:val="00B97EB4"/>
    <w:rsid w:val="00B97F79"/>
    <w:rsid w:val="00BA0656"/>
    <w:rsid w:val="00BA0C1A"/>
    <w:rsid w:val="00BA22EC"/>
    <w:rsid w:val="00BA2771"/>
    <w:rsid w:val="00BA5058"/>
    <w:rsid w:val="00BA5E2D"/>
    <w:rsid w:val="00BA64DE"/>
    <w:rsid w:val="00BA7472"/>
    <w:rsid w:val="00BB0487"/>
    <w:rsid w:val="00BB1547"/>
    <w:rsid w:val="00BB2539"/>
    <w:rsid w:val="00BB36C1"/>
    <w:rsid w:val="00BB3AE1"/>
    <w:rsid w:val="00BB4CBF"/>
    <w:rsid w:val="00BB5513"/>
    <w:rsid w:val="00BB60E4"/>
    <w:rsid w:val="00BB6201"/>
    <w:rsid w:val="00BB62CC"/>
    <w:rsid w:val="00BB79C7"/>
    <w:rsid w:val="00BC06B1"/>
    <w:rsid w:val="00BC11BB"/>
    <w:rsid w:val="00BC281E"/>
    <w:rsid w:val="00BC3A7F"/>
    <w:rsid w:val="00BC4597"/>
    <w:rsid w:val="00BC470A"/>
    <w:rsid w:val="00BC4C33"/>
    <w:rsid w:val="00BC4D41"/>
    <w:rsid w:val="00BC59DC"/>
    <w:rsid w:val="00BC6A55"/>
    <w:rsid w:val="00BD246C"/>
    <w:rsid w:val="00BD251B"/>
    <w:rsid w:val="00BD3137"/>
    <w:rsid w:val="00BD48BB"/>
    <w:rsid w:val="00BD4E62"/>
    <w:rsid w:val="00BD4F74"/>
    <w:rsid w:val="00BD53B9"/>
    <w:rsid w:val="00BD56D1"/>
    <w:rsid w:val="00BD58D9"/>
    <w:rsid w:val="00BD6BAE"/>
    <w:rsid w:val="00BD7483"/>
    <w:rsid w:val="00BE00A4"/>
    <w:rsid w:val="00BE09C7"/>
    <w:rsid w:val="00BE0AED"/>
    <w:rsid w:val="00BE16BA"/>
    <w:rsid w:val="00BE2055"/>
    <w:rsid w:val="00BE251C"/>
    <w:rsid w:val="00BE2D5A"/>
    <w:rsid w:val="00BE46FC"/>
    <w:rsid w:val="00BE4B6A"/>
    <w:rsid w:val="00BE59FA"/>
    <w:rsid w:val="00BE5A67"/>
    <w:rsid w:val="00BE6418"/>
    <w:rsid w:val="00BE6815"/>
    <w:rsid w:val="00BF1DE1"/>
    <w:rsid w:val="00BF4D96"/>
    <w:rsid w:val="00BF659B"/>
    <w:rsid w:val="00BF664A"/>
    <w:rsid w:val="00BF7493"/>
    <w:rsid w:val="00BF7ABD"/>
    <w:rsid w:val="00C002B0"/>
    <w:rsid w:val="00C01C3D"/>
    <w:rsid w:val="00C01C91"/>
    <w:rsid w:val="00C03111"/>
    <w:rsid w:val="00C03B18"/>
    <w:rsid w:val="00C04DE0"/>
    <w:rsid w:val="00C06A5D"/>
    <w:rsid w:val="00C06E55"/>
    <w:rsid w:val="00C06F4B"/>
    <w:rsid w:val="00C06FC6"/>
    <w:rsid w:val="00C12CB1"/>
    <w:rsid w:val="00C13458"/>
    <w:rsid w:val="00C1589A"/>
    <w:rsid w:val="00C15E53"/>
    <w:rsid w:val="00C15F11"/>
    <w:rsid w:val="00C1696F"/>
    <w:rsid w:val="00C16CD0"/>
    <w:rsid w:val="00C1782F"/>
    <w:rsid w:val="00C20078"/>
    <w:rsid w:val="00C20365"/>
    <w:rsid w:val="00C21143"/>
    <w:rsid w:val="00C21C69"/>
    <w:rsid w:val="00C21EAE"/>
    <w:rsid w:val="00C22AA8"/>
    <w:rsid w:val="00C246D7"/>
    <w:rsid w:val="00C268CC"/>
    <w:rsid w:val="00C27D01"/>
    <w:rsid w:val="00C30087"/>
    <w:rsid w:val="00C3093A"/>
    <w:rsid w:val="00C30E59"/>
    <w:rsid w:val="00C3336A"/>
    <w:rsid w:val="00C355CD"/>
    <w:rsid w:val="00C37360"/>
    <w:rsid w:val="00C37BA7"/>
    <w:rsid w:val="00C37D60"/>
    <w:rsid w:val="00C37E07"/>
    <w:rsid w:val="00C404F5"/>
    <w:rsid w:val="00C40566"/>
    <w:rsid w:val="00C416F0"/>
    <w:rsid w:val="00C4240D"/>
    <w:rsid w:val="00C42F91"/>
    <w:rsid w:val="00C44990"/>
    <w:rsid w:val="00C4690D"/>
    <w:rsid w:val="00C46ABF"/>
    <w:rsid w:val="00C47343"/>
    <w:rsid w:val="00C47AED"/>
    <w:rsid w:val="00C5026D"/>
    <w:rsid w:val="00C50312"/>
    <w:rsid w:val="00C50608"/>
    <w:rsid w:val="00C529D9"/>
    <w:rsid w:val="00C5359A"/>
    <w:rsid w:val="00C535E4"/>
    <w:rsid w:val="00C54295"/>
    <w:rsid w:val="00C5458D"/>
    <w:rsid w:val="00C5491A"/>
    <w:rsid w:val="00C553A1"/>
    <w:rsid w:val="00C55966"/>
    <w:rsid w:val="00C562B8"/>
    <w:rsid w:val="00C56BCB"/>
    <w:rsid w:val="00C62BFC"/>
    <w:rsid w:val="00C650E1"/>
    <w:rsid w:val="00C665CD"/>
    <w:rsid w:val="00C6695A"/>
    <w:rsid w:val="00C66A96"/>
    <w:rsid w:val="00C66B65"/>
    <w:rsid w:val="00C6749F"/>
    <w:rsid w:val="00C70A80"/>
    <w:rsid w:val="00C70FFF"/>
    <w:rsid w:val="00C710C2"/>
    <w:rsid w:val="00C713E4"/>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2AF4"/>
    <w:rsid w:val="00C8392F"/>
    <w:rsid w:val="00C83D6D"/>
    <w:rsid w:val="00C83DDD"/>
    <w:rsid w:val="00C848D9"/>
    <w:rsid w:val="00C85C73"/>
    <w:rsid w:val="00C85FD2"/>
    <w:rsid w:val="00C86E7B"/>
    <w:rsid w:val="00C87FCF"/>
    <w:rsid w:val="00C90A04"/>
    <w:rsid w:val="00C90E84"/>
    <w:rsid w:val="00C917B4"/>
    <w:rsid w:val="00C91FCD"/>
    <w:rsid w:val="00C921F8"/>
    <w:rsid w:val="00C92238"/>
    <w:rsid w:val="00C92FBE"/>
    <w:rsid w:val="00C93230"/>
    <w:rsid w:val="00C94444"/>
    <w:rsid w:val="00C95675"/>
    <w:rsid w:val="00C95F8E"/>
    <w:rsid w:val="00C967AB"/>
    <w:rsid w:val="00C96B49"/>
    <w:rsid w:val="00C96DA2"/>
    <w:rsid w:val="00C9784F"/>
    <w:rsid w:val="00CA1F37"/>
    <w:rsid w:val="00CA21A0"/>
    <w:rsid w:val="00CA23F8"/>
    <w:rsid w:val="00CA287B"/>
    <w:rsid w:val="00CA31A8"/>
    <w:rsid w:val="00CA5356"/>
    <w:rsid w:val="00CA6125"/>
    <w:rsid w:val="00CA7CFF"/>
    <w:rsid w:val="00CB032B"/>
    <w:rsid w:val="00CB06F3"/>
    <w:rsid w:val="00CB06FE"/>
    <w:rsid w:val="00CB1EF4"/>
    <w:rsid w:val="00CB351C"/>
    <w:rsid w:val="00CB4792"/>
    <w:rsid w:val="00CB60F3"/>
    <w:rsid w:val="00CB6C19"/>
    <w:rsid w:val="00CB719A"/>
    <w:rsid w:val="00CB7546"/>
    <w:rsid w:val="00CB77F7"/>
    <w:rsid w:val="00CB7845"/>
    <w:rsid w:val="00CC07F4"/>
    <w:rsid w:val="00CC16C7"/>
    <w:rsid w:val="00CC229A"/>
    <w:rsid w:val="00CC254A"/>
    <w:rsid w:val="00CC27FE"/>
    <w:rsid w:val="00CC54F8"/>
    <w:rsid w:val="00CC5A44"/>
    <w:rsid w:val="00CC5AEE"/>
    <w:rsid w:val="00CC730D"/>
    <w:rsid w:val="00CC76A7"/>
    <w:rsid w:val="00CC7704"/>
    <w:rsid w:val="00CD04B7"/>
    <w:rsid w:val="00CD0EF8"/>
    <w:rsid w:val="00CD123D"/>
    <w:rsid w:val="00CD1B5F"/>
    <w:rsid w:val="00CD20FF"/>
    <w:rsid w:val="00CD289E"/>
    <w:rsid w:val="00CD31AD"/>
    <w:rsid w:val="00CD515B"/>
    <w:rsid w:val="00CD68E5"/>
    <w:rsid w:val="00CD6CF9"/>
    <w:rsid w:val="00CD7859"/>
    <w:rsid w:val="00CD7977"/>
    <w:rsid w:val="00CD7EF2"/>
    <w:rsid w:val="00CE0843"/>
    <w:rsid w:val="00CE0C07"/>
    <w:rsid w:val="00CE145F"/>
    <w:rsid w:val="00CE1795"/>
    <w:rsid w:val="00CE2970"/>
    <w:rsid w:val="00CE344C"/>
    <w:rsid w:val="00CE357B"/>
    <w:rsid w:val="00CE437F"/>
    <w:rsid w:val="00CE7752"/>
    <w:rsid w:val="00CE7A73"/>
    <w:rsid w:val="00CF0275"/>
    <w:rsid w:val="00CF0593"/>
    <w:rsid w:val="00CF1285"/>
    <w:rsid w:val="00CF205A"/>
    <w:rsid w:val="00CF25A8"/>
    <w:rsid w:val="00CF30E7"/>
    <w:rsid w:val="00CF38C5"/>
    <w:rsid w:val="00CF3F05"/>
    <w:rsid w:val="00CF449F"/>
    <w:rsid w:val="00CF4864"/>
    <w:rsid w:val="00CF5C70"/>
    <w:rsid w:val="00CF78B7"/>
    <w:rsid w:val="00CF7FF9"/>
    <w:rsid w:val="00D01A3E"/>
    <w:rsid w:val="00D02109"/>
    <w:rsid w:val="00D02B6A"/>
    <w:rsid w:val="00D0362A"/>
    <w:rsid w:val="00D0551B"/>
    <w:rsid w:val="00D06012"/>
    <w:rsid w:val="00D06D17"/>
    <w:rsid w:val="00D10ACF"/>
    <w:rsid w:val="00D11BA3"/>
    <w:rsid w:val="00D12181"/>
    <w:rsid w:val="00D1238E"/>
    <w:rsid w:val="00D12AAE"/>
    <w:rsid w:val="00D134E8"/>
    <w:rsid w:val="00D14586"/>
    <w:rsid w:val="00D15B0D"/>
    <w:rsid w:val="00D16CF3"/>
    <w:rsid w:val="00D16EFA"/>
    <w:rsid w:val="00D170AD"/>
    <w:rsid w:val="00D206DD"/>
    <w:rsid w:val="00D207A3"/>
    <w:rsid w:val="00D212C3"/>
    <w:rsid w:val="00D236AC"/>
    <w:rsid w:val="00D24C89"/>
    <w:rsid w:val="00D25AED"/>
    <w:rsid w:val="00D267C9"/>
    <w:rsid w:val="00D26D7A"/>
    <w:rsid w:val="00D27C96"/>
    <w:rsid w:val="00D3013E"/>
    <w:rsid w:val="00D31C21"/>
    <w:rsid w:val="00D3218E"/>
    <w:rsid w:val="00D32943"/>
    <w:rsid w:val="00D3399A"/>
    <w:rsid w:val="00D35466"/>
    <w:rsid w:val="00D35DCB"/>
    <w:rsid w:val="00D3614A"/>
    <w:rsid w:val="00D36891"/>
    <w:rsid w:val="00D37842"/>
    <w:rsid w:val="00D41B47"/>
    <w:rsid w:val="00D45815"/>
    <w:rsid w:val="00D45B76"/>
    <w:rsid w:val="00D45B7F"/>
    <w:rsid w:val="00D46C9D"/>
    <w:rsid w:val="00D4733D"/>
    <w:rsid w:val="00D47585"/>
    <w:rsid w:val="00D51877"/>
    <w:rsid w:val="00D51C1E"/>
    <w:rsid w:val="00D51CC6"/>
    <w:rsid w:val="00D51FD2"/>
    <w:rsid w:val="00D520F5"/>
    <w:rsid w:val="00D52DA6"/>
    <w:rsid w:val="00D53BBF"/>
    <w:rsid w:val="00D53C6D"/>
    <w:rsid w:val="00D53D42"/>
    <w:rsid w:val="00D53D9A"/>
    <w:rsid w:val="00D551CD"/>
    <w:rsid w:val="00D55337"/>
    <w:rsid w:val="00D55350"/>
    <w:rsid w:val="00D55C15"/>
    <w:rsid w:val="00D56865"/>
    <w:rsid w:val="00D5728B"/>
    <w:rsid w:val="00D609BC"/>
    <w:rsid w:val="00D6135A"/>
    <w:rsid w:val="00D6191F"/>
    <w:rsid w:val="00D61BE2"/>
    <w:rsid w:val="00D63218"/>
    <w:rsid w:val="00D63E82"/>
    <w:rsid w:val="00D63FB4"/>
    <w:rsid w:val="00D642BC"/>
    <w:rsid w:val="00D645CB"/>
    <w:rsid w:val="00D64895"/>
    <w:rsid w:val="00D64C6D"/>
    <w:rsid w:val="00D650A8"/>
    <w:rsid w:val="00D653ED"/>
    <w:rsid w:val="00D6546D"/>
    <w:rsid w:val="00D65B3C"/>
    <w:rsid w:val="00D65BDB"/>
    <w:rsid w:val="00D66F39"/>
    <w:rsid w:val="00D723B2"/>
    <w:rsid w:val="00D725FC"/>
    <w:rsid w:val="00D727B9"/>
    <w:rsid w:val="00D72EA6"/>
    <w:rsid w:val="00D7321B"/>
    <w:rsid w:val="00D73B09"/>
    <w:rsid w:val="00D75B34"/>
    <w:rsid w:val="00D75BA1"/>
    <w:rsid w:val="00D75C92"/>
    <w:rsid w:val="00D75D05"/>
    <w:rsid w:val="00D76837"/>
    <w:rsid w:val="00D81B40"/>
    <w:rsid w:val="00D828CE"/>
    <w:rsid w:val="00D843FE"/>
    <w:rsid w:val="00D84442"/>
    <w:rsid w:val="00D8456D"/>
    <w:rsid w:val="00D8532D"/>
    <w:rsid w:val="00D85A5D"/>
    <w:rsid w:val="00D865E0"/>
    <w:rsid w:val="00D8755D"/>
    <w:rsid w:val="00D8755E"/>
    <w:rsid w:val="00D8761B"/>
    <w:rsid w:val="00D8777A"/>
    <w:rsid w:val="00D9017F"/>
    <w:rsid w:val="00D902B8"/>
    <w:rsid w:val="00D90DFE"/>
    <w:rsid w:val="00D91AA1"/>
    <w:rsid w:val="00D92A0F"/>
    <w:rsid w:val="00D92E1A"/>
    <w:rsid w:val="00D92F47"/>
    <w:rsid w:val="00D93E85"/>
    <w:rsid w:val="00D94F2C"/>
    <w:rsid w:val="00D95827"/>
    <w:rsid w:val="00D96886"/>
    <w:rsid w:val="00D96998"/>
    <w:rsid w:val="00DA0C0D"/>
    <w:rsid w:val="00DA1666"/>
    <w:rsid w:val="00DA31A1"/>
    <w:rsid w:val="00DA3A94"/>
    <w:rsid w:val="00DA3AF3"/>
    <w:rsid w:val="00DA3FF8"/>
    <w:rsid w:val="00DA402E"/>
    <w:rsid w:val="00DA40A0"/>
    <w:rsid w:val="00DA41E3"/>
    <w:rsid w:val="00DA50F5"/>
    <w:rsid w:val="00DA728E"/>
    <w:rsid w:val="00DB0D60"/>
    <w:rsid w:val="00DB2AF8"/>
    <w:rsid w:val="00DB47B2"/>
    <w:rsid w:val="00DB4E5C"/>
    <w:rsid w:val="00DB515B"/>
    <w:rsid w:val="00DB64BD"/>
    <w:rsid w:val="00DB7309"/>
    <w:rsid w:val="00DB7B3C"/>
    <w:rsid w:val="00DC104B"/>
    <w:rsid w:val="00DC1692"/>
    <w:rsid w:val="00DC1BFC"/>
    <w:rsid w:val="00DC21CF"/>
    <w:rsid w:val="00DC26EF"/>
    <w:rsid w:val="00DC34A3"/>
    <w:rsid w:val="00DC3962"/>
    <w:rsid w:val="00DC404C"/>
    <w:rsid w:val="00DC4820"/>
    <w:rsid w:val="00DC581C"/>
    <w:rsid w:val="00DC777F"/>
    <w:rsid w:val="00DC7A93"/>
    <w:rsid w:val="00DD18BF"/>
    <w:rsid w:val="00DD19FA"/>
    <w:rsid w:val="00DD28EB"/>
    <w:rsid w:val="00DD2BD6"/>
    <w:rsid w:val="00DD3824"/>
    <w:rsid w:val="00DD3870"/>
    <w:rsid w:val="00DD3AF0"/>
    <w:rsid w:val="00DD3BBA"/>
    <w:rsid w:val="00DD4333"/>
    <w:rsid w:val="00DD4734"/>
    <w:rsid w:val="00DD779E"/>
    <w:rsid w:val="00DE0B33"/>
    <w:rsid w:val="00DE1509"/>
    <w:rsid w:val="00DE1938"/>
    <w:rsid w:val="00DE19ED"/>
    <w:rsid w:val="00DE1A74"/>
    <w:rsid w:val="00DE1A7F"/>
    <w:rsid w:val="00DE1BB4"/>
    <w:rsid w:val="00DE1DD8"/>
    <w:rsid w:val="00DE2FE4"/>
    <w:rsid w:val="00DE3DEC"/>
    <w:rsid w:val="00DE4DF8"/>
    <w:rsid w:val="00DE4FB9"/>
    <w:rsid w:val="00DE4FD4"/>
    <w:rsid w:val="00DF002A"/>
    <w:rsid w:val="00DF009A"/>
    <w:rsid w:val="00DF0851"/>
    <w:rsid w:val="00DF08B9"/>
    <w:rsid w:val="00DF1849"/>
    <w:rsid w:val="00DF1975"/>
    <w:rsid w:val="00DF1C01"/>
    <w:rsid w:val="00DF218C"/>
    <w:rsid w:val="00DF357E"/>
    <w:rsid w:val="00DF538C"/>
    <w:rsid w:val="00DF592F"/>
    <w:rsid w:val="00DF5CFE"/>
    <w:rsid w:val="00DF62C9"/>
    <w:rsid w:val="00DF6932"/>
    <w:rsid w:val="00DF6E04"/>
    <w:rsid w:val="00DF7200"/>
    <w:rsid w:val="00E00CB0"/>
    <w:rsid w:val="00E01506"/>
    <w:rsid w:val="00E01F1B"/>
    <w:rsid w:val="00E0410A"/>
    <w:rsid w:val="00E043D4"/>
    <w:rsid w:val="00E04E3B"/>
    <w:rsid w:val="00E051E5"/>
    <w:rsid w:val="00E065F0"/>
    <w:rsid w:val="00E068FC"/>
    <w:rsid w:val="00E07049"/>
    <w:rsid w:val="00E11317"/>
    <w:rsid w:val="00E1175A"/>
    <w:rsid w:val="00E142DE"/>
    <w:rsid w:val="00E1605B"/>
    <w:rsid w:val="00E162C1"/>
    <w:rsid w:val="00E16643"/>
    <w:rsid w:val="00E16E21"/>
    <w:rsid w:val="00E20681"/>
    <w:rsid w:val="00E20D2E"/>
    <w:rsid w:val="00E21818"/>
    <w:rsid w:val="00E223AB"/>
    <w:rsid w:val="00E22EBE"/>
    <w:rsid w:val="00E236AD"/>
    <w:rsid w:val="00E239A5"/>
    <w:rsid w:val="00E24630"/>
    <w:rsid w:val="00E258AE"/>
    <w:rsid w:val="00E26306"/>
    <w:rsid w:val="00E26DF8"/>
    <w:rsid w:val="00E26F94"/>
    <w:rsid w:val="00E30092"/>
    <w:rsid w:val="00E30709"/>
    <w:rsid w:val="00E30AB4"/>
    <w:rsid w:val="00E311F4"/>
    <w:rsid w:val="00E32810"/>
    <w:rsid w:val="00E32BED"/>
    <w:rsid w:val="00E34849"/>
    <w:rsid w:val="00E35BC6"/>
    <w:rsid w:val="00E36EA6"/>
    <w:rsid w:val="00E37A3C"/>
    <w:rsid w:val="00E40561"/>
    <w:rsid w:val="00E4111C"/>
    <w:rsid w:val="00E41A2B"/>
    <w:rsid w:val="00E41D58"/>
    <w:rsid w:val="00E41F81"/>
    <w:rsid w:val="00E42D84"/>
    <w:rsid w:val="00E42E49"/>
    <w:rsid w:val="00E434BC"/>
    <w:rsid w:val="00E439B7"/>
    <w:rsid w:val="00E4411B"/>
    <w:rsid w:val="00E448A3"/>
    <w:rsid w:val="00E45502"/>
    <w:rsid w:val="00E455EB"/>
    <w:rsid w:val="00E456E8"/>
    <w:rsid w:val="00E456E9"/>
    <w:rsid w:val="00E46091"/>
    <w:rsid w:val="00E469C3"/>
    <w:rsid w:val="00E47BF6"/>
    <w:rsid w:val="00E5124D"/>
    <w:rsid w:val="00E51FA6"/>
    <w:rsid w:val="00E52B09"/>
    <w:rsid w:val="00E5369F"/>
    <w:rsid w:val="00E53DF3"/>
    <w:rsid w:val="00E55CC7"/>
    <w:rsid w:val="00E55E73"/>
    <w:rsid w:val="00E561ED"/>
    <w:rsid w:val="00E57C2D"/>
    <w:rsid w:val="00E60461"/>
    <w:rsid w:val="00E61CFD"/>
    <w:rsid w:val="00E61F2A"/>
    <w:rsid w:val="00E621C9"/>
    <w:rsid w:val="00E623A5"/>
    <w:rsid w:val="00E624DC"/>
    <w:rsid w:val="00E6308F"/>
    <w:rsid w:val="00E6408C"/>
    <w:rsid w:val="00E6553F"/>
    <w:rsid w:val="00E66754"/>
    <w:rsid w:val="00E66C69"/>
    <w:rsid w:val="00E6737A"/>
    <w:rsid w:val="00E67CCD"/>
    <w:rsid w:val="00E71314"/>
    <w:rsid w:val="00E727A9"/>
    <w:rsid w:val="00E75CA7"/>
    <w:rsid w:val="00E76550"/>
    <w:rsid w:val="00E76940"/>
    <w:rsid w:val="00E77045"/>
    <w:rsid w:val="00E776D4"/>
    <w:rsid w:val="00E77CE0"/>
    <w:rsid w:val="00E77DAB"/>
    <w:rsid w:val="00E80323"/>
    <w:rsid w:val="00E805C0"/>
    <w:rsid w:val="00E80EDD"/>
    <w:rsid w:val="00E818DF"/>
    <w:rsid w:val="00E81B4A"/>
    <w:rsid w:val="00E82102"/>
    <w:rsid w:val="00E827FE"/>
    <w:rsid w:val="00E83145"/>
    <w:rsid w:val="00E836B1"/>
    <w:rsid w:val="00E8376E"/>
    <w:rsid w:val="00E8645C"/>
    <w:rsid w:val="00E86596"/>
    <w:rsid w:val="00E86855"/>
    <w:rsid w:val="00E86E4F"/>
    <w:rsid w:val="00E877DB"/>
    <w:rsid w:val="00E9005D"/>
    <w:rsid w:val="00E90915"/>
    <w:rsid w:val="00E927D6"/>
    <w:rsid w:val="00E92995"/>
    <w:rsid w:val="00E929B1"/>
    <w:rsid w:val="00E92A63"/>
    <w:rsid w:val="00E92AB3"/>
    <w:rsid w:val="00E92AC2"/>
    <w:rsid w:val="00E92FE0"/>
    <w:rsid w:val="00E951A5"/>
    <w:rsid w:val="00E95BF6"/>
    <w:rsid w:val="00E9691F"/>
    <w:rsid w:val="00E975A4"/>
    <w:rsid w:val="00E97C2E"/>
    <w:rsid w:val="00EA01EC"/>
    <w:rsid w:val="00EA1279"/>
    <w:rsid w:val="00EA13CA"/>
    <w:rsid w:val="00EA2BC4"/>
    <w:rsid w:val="00EA2EBB"/>
    <w:rsid w:val="00EA3021"/>
    <w:rsid w:val="00EA3328"/>
    <w:rsid w:val="00EA3844"/>
    <w:rsid w:val="00EA4784"/>
    <w:rsid w:val="00EA55A1"/>
    <w:rsid w:val="00EA585B"/>
    <w:rsid w:val="00EA58F1"/>
    <w:rsid w:val="00EA5C33"/>
    <w:rsid w:val="00EA645D"/>
    <w:rsid w:val="00EA6A6D"/>
    <w:rsid w:val="00EA7063"/>
    <w:rsid w:val="00EA7740"/>
    <w:rsid w:val="00EB16BA"/>
    <w:rsid w:val="00EB1D5C"/>
    <w:rsid w:val="00EB2B2B"/>
    <w:rsid w:val="00EB396A"/>
    <w:rsid w:val="00EB3C89"/>
    <w:rsid w:val="00EB404F"/>
    <w:rsid w:val="00EB4B04"/>
    <w:rsid w:val="00EB4C66"/>
    <w:rsid w:val="00EB502C"/>
    <w:rsid w:val="00EB5451"/>
    <w:rsid w:val="00EB5B6D"/>
    <w:rsid w:val="00EB617F"/>
    <w:rsid w:val="00EB646F"/>
    <w:rsid w:val="00EB6FC0"/>
    <w:rsid w:val="00EB78DD"/>
    <w:rsid w:val="00EC0642"/>
    <w:rsid w:val="00EC0D38"/>
    <w:rsid w:val="00EC0F3E"/>
    <w:rsid w:val="00EC12E0"/>
    <w:rsid w:val="00EC2387"/>
    <w:rsid w:val="00EC3E73"/>
    <w:rsid w:val="00EC44A5"/>
    <w:rsid w:val="00EC59EE"/>
    <w:rsid w:val="00EC5B09"/>
    <w:rsid w:val="00ED17F6"/>
    <w:rsid w:val="00ED3200"/>
    <w:rsid w:val="00ED5C1D"/>
    <w:rsid w:val="00ED5F0C"/>
    <w:rsid w:val="00ED5FA7"/>
    <w:rsid w:val="00ED61EE"/>
    <w:rsid w:val="00ED6877"/>
    <w:rsid w:val="00ED6EE7"/>
    <w:rsid w:val="00ED72EB"/>
    <w:rsid w:val="00ED7353"/>
    <w:rsid w:val="00ED7585"/>
    <w:rsid w:val="00ED7839"/>
    <w:rsid w:val="00EE0D7C"/>
    <w:rsid w:val="00EE1F32"/>
    <w:rsid w:val="00EE4023"/>
    <w:rsid w:val="00EE4107"/>
    <w:rsid w:val="00EE482D"/>
    <w:rsid w:val="00EE4A8B"/>
    <w:rsid w:val="00EE544D"/>
    <w:rsid w:val="00EE77A9"/>
    <w:rsid w:val="00EF02B5"/>
    <w:rsid w:val="00EF16A8"/>
    <w:rsid w:val="00EF2B23"/>
    <w:rsid w:val="00EF2EE0"/>
    <w:rsid w:val="00EF40FE"/>
    <w:rsid w:val="00EF41CC"/>
    <w:rsid w:val="00EF427F"/>
    <w:rsid w:val="00EF445C"/>
    <w:rsid w:val="00EF5C85"/>
    <w:rsid w:val="00EF6CE2"/>
    <w:rsid w:val="00EF6E07"/>
    <w:rsid w:val="00EF6FA2"/>
    <w:rsid w:val="00EF759E"/>
    <w:rsid w:val="00EF7622"/>
    <w:rsid w:val="00EF79BA"/>
    <w:rsid w:val="00EF7A33"/>
    <w:rsid w:val="00F005E7"/>
    <w:rsid w:val="00F03D5D"/>
    <w:rsid w:val="00F04365"/>
    <w:rsid w:val="00F049A4"/>
    <w:rsid w:val="00F0568B"/>
    <w:rsid w:val="00F056F0"/>
    <w:rsid w:val="00F058D7"/>
    <w:rsid w:val="00F05BCA"/>
    <w:rsid w:val="00F0644C"/>
    <w:rsid w:val="00F06D2E"/>
    <w:rsid w:val="00F070A0"/>
    <w:rsid w:val="00F070E5"/>
    <w:rsid w:val="00F077F3"/>
    <w:rsid w:val="00F07802"/>
    <w:rsid w:val="00F079CE"/>
    <w:rsid w:val="00F1065B"/>
    <w:rsid w:val="00F12299"/>
    <w:rsid w:val="00F12350"/>
    <w:rsid w:val="00F12FFA"/>
    <w:rsid w:val="00F13EDD"/>
    <w:rsid w:val="00F14395"/>
    <w:rsid w:val="00F14630"/>
    <w:rsid w:val="00F15D38"/>
    <w:rsid w:val="00F16C64"/>
    <w:rsid w:val="00F16E7C"/>
    <w:rsid w:val="00F17F38"/>
    <w:rsid w:val="00F20507"/>
    <w:rsid w:val="00F227C5"/>
    <w:rsid w:val="00F23828"/>
    <w:rsid w:val="00F24F35"/>
    <w:rsid w:val="00F2523B"/>
    <w:rsid w:val="00F25760"/>
    <w:rsid w:val="00F260F7"/>
    <w:rsid w:val="00F261FD"/>
    <w:rsid w:val="00F264B5"/>
    <w:rsid w:val="00F3092B"/>
    <w:rsid w:val="00F3094C"/>
    <w:rsid w:val="00F31824"/>
    <w:rsid w:val="00F320B8"/>
    <w:rsid w:val="00F32C81"/>
    <w:rsid w:val="00F339B7"/>
    <w:rsid w:val="00F33C02"/>
    <w:rsid w:val="00F34BC1"/>
    <w:rsid w:val="00F34DFA"/>
    <w:rsid w:val="00F369CB"/>
    <w:rsid w:val="00F36DAE"/>
    <w:rsid w:val="00F37FDA"/>
    <w:rsid w:val="00F40494"/>
    <w:rsid w:val="00F405F5"/>
    <w:rsid w:val="00F40BB3"/>
    <w:rsid w:val="00F40C1A"/>
    <w:rsid w:val="00F41306"/>
    <w:rsid w:val="00F421CB"/>
    <w:rsid w:val="00F430A0"/>
    <w:rsid w:val="00F43ABE"/>
    <w:rsid w:val="00F442EF"/>
    <w:rsid w:val="00F46705"/>
    <w:rsid w:val="00F46D8A"/>
    <w:rsid w:val="00F473B1"/>
    <w:rsid w:val="00F50088"/>
    <w:rsid w:val="00F5055E"/>
    <w:rsid w:val="00F508D9"/>
    <w:rsid w:val="00F524C4"/>
    <w:rsid w:val="00F538FA"/>
    <w:rsid w:val="00F54C2C"/>
    <w:rsid w:val="00F55B3A"/>
    <w:rsid w:val="00F573E1"/>
    <w:rsid w:val="00F57A00"/>
    <w:rsid w:val="00F60121"/>
    <w:rsid w:val="00F619CA"/>
    <w:rsid w:val="00F61CF5"/>
    <w:rsid w:val="00F6229D"/>
    <w:rsid w:val="00F63019"/>
    <w:rsid w:val="00F6360E"/>
    <w:rsid w:val="00F638A6"/>
    <w:rsid w:val="00F6586F"/>
    <w:rsid w:val="00F660E7"/>
    <w:rsid w:val="00F67432"/>
    <w:rsid w:val="00F70FB7"/>
    <w:rsid w:val="00F72434"/>
    <w:rsid w:val="00F7278D"/>
    <w:rsid w:val="00F73F82"/>
    <w:rsid w:val="00F742CD"/>
    <w:rsid w:val="00F74AE4"/>
    <w:rsid w:val="00F7603A"/>
    <w:rsid w:val="00F77B9C"/>
    <w:rsid w:val="00F81607"/>
    <w:rsid w:val="00F81CCF"/>
    <w:rsid w:val="00F82D31"/>
    <w:rsid w:val="00F83F2E"/>
    <w:rsid w:val="00F844D8"/>
    <w:rsid w:val="00F84B92"/>
    <w:rsid w:val="00F8520E"/>
    <w:rsid w:val="00F87384"/>
    <w:rsid w:val="00F87F69"/>
    <w:rsid w:val="00F9083A"/>
    <w:rsid w:val="00F91457"/>
    <w:rsid w:val="00F9174B"/>
    <w:rsid w:val="00F92C10"/>
    <w:rsid w:val="00F92E05"/>
    <w:rsid w:val="00F937D9"/>
    <w:rsid w:val="00F93BF6"/>
    <w:rsid w:val="00F963EC"/>
    <w:rsid w:val="00F96645"/>
    <w:rsid w:val="00F96939"/>
    <w:rsid w:val="00F97449"/>
    <w:rsid w:val="00F97FB3"/>
    <w:rsid w:val="00FA0DE9"/>
    <w:rsid w:val="00FA0F51"/>
    <w:rsid w:val="00FA1590"/>
    <w:rsid w:val="00FA1EE9"/>
    <w:rsid w:val="00FA22E7"/>
    <w:rsid w:val="00FA2791"/>
    <w:rsid w:val="00FA2BA0"/>
    <w:rsid w:val="00FA556C"/>
    <w:rsid w:val="00FA7209"/>
    <w:rsid w:val="00FA7746"/>
    <w:rsid w:val="00FB07BE"/>
    <w:rsid w:val="00FB182F"/>
    <w:rsid w:val="00FB1850"/>
    <w:rsid w:val="00FB23DA"/>
    <w:rsid w:val="00FB2F4C"/>
    <w:rsid w:val="00FB476C"/>
    <w:rsid w:val="00FB48D6"/>
    <w:rsid w:val="00FB61C4"/>
    <w:rsid w:val="00FB661E"/>
    <w:rsid w:val="00FB6F69"/>
    <w:rsid w:val="00FB7C2E"/>
    <w:rsid w:val="00FC0983"/>
    <w:rsid w:val="00FC10E1"/>
    <w:rsid w:val="00FC13AE"/>
    <w:rsid w:val="00FC1BE4"/>
    <w:rsid w:val="00FC1EF1"/>
    <w:rsid w:val="00FC2111"/>
    <w:rsid w:val="00FC22D7"/>
    <w:rsid w:val="00FC2526"/>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2A38"/>
    <w:rsid w:val="00FD2B89"/>
    <w:rsid w:val="00FD3659"/>
    <w:rsid w:val="00FD3950"/>
    <w:rsid w:val="00FD5292"/>
    <w:rsid w:val="00FD5715"/>
    <w:rsid w:val="00FD627A"/>
    <w:rsid w:val="00FD654F"/>
    <w:rsid w:val="00FD6F36"/>
    <w:rsid w:val="00FD6FC4"/>
    <w:rsid w:val="00FD73A4"/>
    <w:rsid w:val="00FD7554"/>
    <w:rsid w:val="00FD7589"/>
    <w:rsid w:val="00FE19A2"/>
    <w:rsid w:val="00FE1A42"/>
    <w:rsid w:val="00FE3578"/>
    <w:rsid w:val="00FE396A"/>
    <w:rsid w:val="00FE4618"/>
    <w:rsid w:val="00FE47FF"/>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4919"/>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8BB"/>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 w:type="character" w:customStyle="1" w:styleId="nacep">
    <w:name w:val="n_acep"/>
    <w:basedOn w:val="Fuentedeprrafopredeter"/>
    <w:rsid w:val="006A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FB1C6-758C-4411-8BEB-C008F331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23</Pages>
  <Words>6264</Words>
  <Characters>34454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92</cp:revision>
  <cp:lastPrinted>2018-10-11T00:46:00Z</cp:lastPrinted>
  <dcterms:created xsi:type="dcterms:W3CDTF">2018-10-10T17:36:00Z</dcterms:created>
  <dcterms:modified xsi:type="dcterms:W3CDTF">2018-12-31T19:03:00Z</dcterms:modified>
</cp:coreProperties>
</file>