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57EDC6B"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AB02FA">
        <w:rPr>
          <w:rFonts w:ascii="Palatino Linotype" w:eastAsia="Times New Roman" w:hAnsi="Palatino Linotype" w:cs="Arial"/>
          <w:color w:val="000000"/>
          <w:sz w:val="24"/>
          <w:szCs w:val="24"/>
          <w:lang w:eastAsia="es-MX"/>
        </w:rPr>
        <w:t xml:space="preserve">México, a </w:t>
      </w:r>
      <w:r w:rsidR="003B1F65">
        <w:rPr>
          <w:rFonts w:ascii="Palatino Linotype" w:eastAsia="Times New Roman" w:hAnsi="Palatino Linotype" w:cs="Arial"/>
          <w:color w:val="000000"/>
          <w:sz w:val="24"/>
          <w:szCs w:val="24"/>
          <w:lang w:eastAsia="es-MX"/>
        </w:rPr>
        <w:t>diez de octubre</w:t>
      </w:r>
      <w:r w:rsidR="00D071F2" w:rsidRPr="00AD2A55">
        <w:rPr>
          <w:rFonts w:ascii="Palatino Linotype" w:eastAsia="Times New Roman" w:hAnsi="Palatino Linotype" w:cs="Arial"/>
          <w:color w:val="000000"/>
          <w:sz w:val="24"/>
          <w:szCs w:val="24"/>
          <w:lang w:eastAsia="es-MX"/>
        </w:rPr>
        <w:t xml:space="preserve"> </w:t>
      </w:r>
      <w:r w:rsidRPr="00AD2A55">
        <w:rPr>
          <w:rFonts w:ascii="Palatino Linotype" w:eastAsia="Times New Roman" w:hAnsi="Palatino Linotype" w:cs="Arial"/>
          <w:color w:val="000000"/>
          <w:sz w:val="24"/>
          <w:szCs w:val="24"/>
          <w:lang w:eastAsia="es-MX"/>
        </w:rPr>
        <w:t>dos mil dieci</w:t>
      </w:r>
      <w:r w:rsidR="00F60B1C">
        <w:rPr>
          <w:rFonts w:ascii="Palatino Linotype" w:eastAsia="Times New Roman" w:hAnsi="Palatino Linotype" w:cs="Arial"/>
          <w:color w:val="000000"/>
          <w:sz w:val="24"/>
          <w:szCs w:val="24"/>
          <w:lang w:eastAsia="es-MX"/>
        </w:rPr>
        <w:t>ocho</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4676668" w:rsidR="00BF3214"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0B2630" w:rsidRPr="00AD2A55">
        <w:rPr>
          <w:rFonts w:ascii="Palatino Linotype" w:hAnsi="Palatino Linotype" w:cs="Arial"/>
          <w:b/>
          <w:bCs/>
          <w:sz w:val="24"/>
          <w:szCs w:val="24"/>
          <w:lang w:eastAsia="es-MX"/>
        </w:rPr>
        <w:t>0</w:t>
      </w:r>
      <w:r w:rsidR="00CB6701">
        <w:rPr>
          <w:rFonts w:ascii="Palatino Linotype" w:hAnsi="Palatino Linotype" w:cs="Arial"/>
          <w:b/>
          <w:bCs/>
          <w:sz w:val="24"/>
          <w:szCs w:val="24"/>
          <w:lang w:eastAsia="es-MX"/>
        </w:rPr>
        <w:t>2</w:t>
      </w:r>
      <w:r w:rsidR="0096596D">
        <w:rPr>
          <w:rFonts w:ascii="Palatino Linotype" w:hAnsi="Palatino Linotype" w:cs="Arial"/>
          <w:b/>
          <w:bCs/>
          <w:sz w:val="24"/>
          <w:szCs w:val="24"/>
          <w:lang w:eastAsia="es-MX"/>
        </w:rPr>
        <w:t>9</w:t>
      </w:r>
      <w:r w:rsidR="00CB6701">
        <w:rPr>
          <w:rFonts w:ascii="Palatino Linotype" w:hAnsi="Palatino Linotype" w:cs="Arial"/>
          <w:b/>
          <w:bCs/>
          <w:sz w:val="24"/>
          <w:szCs w:val="24"/>
          <w:lang w:eastAsia="es-MX"/>
        </w:rPr>
        <w:t>80</w:t>
      </w:r>
      <w:r w:rsidR="0044569F" w:rsidRPr="00AD2A55">
        <w:rPr>
          <w:rFonts w:ascii="Palatino Linotype" w:hAnsi="Palatino Linotype" w:cs="Arial"/>
          <w:b/>
          <w:bCs/>
          <w:sz w:val="24"/>
          <w:szCs w:val="24"/>
          <w:lang w:eastAsia="es-MX"/>
        </w:rPr>
        <w:t>/INFOEM/IP/RR/201</w:t>
      </w:r>
      <w:r w:rsidR="00582883">
        <w:rPr>
          <w:rFonts w:ascii="Palatino Linotype" w:hAnsi="Palatino Linotype" w:cs="Arial"/>
          <w:b/>
          <w:bCs/>
          <w:sz w:val="24"/>
          <w:szCs w:val="24"/>
          <w:lang w:eastAsia="es-MX"/>
        </w:rPr>
        <w:t>8</w:t>
      </w:r>
      <w:r w:rsidRPr="00AD2A55">
        <w:rPr>
          <w:rFonts w:ascii="Palatino Linotype" w:hAnsi="Palatino Linotype" w:cs="Arial"/>
          <w:sz w:val="24"/>
          <w:szCs w:val="24"/>
        </w:rPr>
        <w:t xml:space="preserve">, interpuesto por </w:t>
      </w:r>
      <w:r w:rsidR="008447B3">
        <w:rPr>
          <w:rFonts w:ascii="Palatino Linotype" w:hAnsi="Palatino Linotype" w:cs="Arial"/>
          <w:sz w:val="24"/>
          <w:szCs w:val="24"/>
        </w:rPr>
        <w:t>l</w:t>
      </w:r>
      <w:r w:rsidR="0096596D">
        <w:rPr>
          <w:rFonts w:ascii="Palatino Linotype" w:hAnsi="Palatino Linotype" w:cs="Arial"/>
          <w:sz w:val="24"/>
          <w:szCs w:val="24"/>
        </w:rPr>
        <w:t>a</w:t>
      </w:r>
      <w:r w:rsidR="008447B3">
        <w:rPr>
          <w:rFonts w:ascii="Palatino Linotype" w:hAnsi="Palatino Linotype" w:cs="Arial"/>
          <w:sz w:val="24"/>
          <w:szCs w:val="24"/>
        </w:rPr>
        <w:t xml:space="preserve"> </w:t>
      </w:r>
      <w:r w:rsidR="00F60B1C" w:rsidRPr="00F60B1C">
        <w:rPr>
          <w:rFonts w:ascii="Palatino Linotype" w:hAnsi="Palatino Linotype" w:cs="Arial"/>
          <w:b/>
          <w:sz w:val="24"/>
          <w:szCs w:val="24"/>
        </w:rPr>
        <w:t>C.</w:t>
      </w:r>
      <w:r w:rsidR="00F60B1C" w:rsidRPr="00582883">
        <w:rPr>
          <w:rFonts w:ascii="Palatino Linotype" w:hAnsi="Palatino Linotype" w:cs="Arial"/>
          <w:b/>
          <w:sz w:val="24"/>
          <w:szCs w:val="24"/>
        </w:rPr>
        <w:t xml:space="preserve"> </w:t>
      </w:r>
      <w:r w:rsidR="00C147A1">
        <w:rPr>
          <w:rFonts w:ascii="Palatino Linotype" w:hAnsi="Palatino Linotype" w:cs="Arial"/>
          <w:b/>
          <w:sz w:val="24"/>
          <w:szCs w:val="24"/>
        </w:rPr>
        <w:t>XXXXXXXXXXXXXXXXX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1168FD" w:rsidRPr="00AD2A55">
        <w:rPr>
          <w:rFonts w:ascii="Palatino Linotype" w:hAnsi="Palatino Linotype" w:cs="Arial"/>
          <w:b/>
          <w:sz w:val="24"/>
          <w:szCs w:val="24"/>
        </w:rPr>
        <w:t>l</w:t>
      </w:r>
      <w:r w:rsidR="0096596D">
        <w:rPr>
          <w:rFonts w:ascii="Palatino Linotype" w:hAnsi="Palatino Linotype" w:cs="Arial"/>
          <w:b/>
          <w:sz w:val="24"/>
          <w:szCs w:val="24"/>
        </w:rPr>
        <w:t>a</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w:t>
      </w:r>
      <w:r w:rsidR="0096596D">
        <w:rPr>
          <w:rFonts w:ascii="Palatino Linotype" w:hAnsi="Palatino Linotype" w:cs="Arial"/>
          <w:sz w:val="24"/>
          <w:szCs w:val="24"/>
        </w:rPr>
        <w:t>la</w:t>
      </w:r>
      <w:r w:rsidR="00740234">
        <w:rPr>
          <w:rFonts w:ascii="Palatino Linotype" w:hAnsi="Palatino Linotype" w:cs="Arial"/>
          <w:sz w:val="24"/>
          <w:szCs w:val="24"/>
        </w:rPr>
        <w:t xml:space="preserve"> falta de</w:t>
      </w:r>
      <w:r w:rsidR="0059317F" w:rsidRPr="00AD2A55">
        <w:rPr>
          <w:rFonts w:ascii="Palatino Linotype" w:hAnsi="Palatino Linotype" w:cs="Arial"/>
          <w:sz w:val="24"/>
          <w:szCs w:val="24"/>
        </w:rPr>
        <w:t xml:space="preserve"> respuesta</w:t>
      </w:r>
      <w:r w:rsidRPr="00AD2A55">
        <w:rPr>
          <w:rFonts w:ascii="Palatino Linotype" w:hAnsi="Palatino Linotype" w:cs="Arial"/>
          <w:sz w:val="24"/>
          <w:szCs w:val="24"/>
        </w:rPr>
        <w:t xml:space="preserve"> de</w:t>
      </w:r>
      <w:r w:rsidR="003D23D7" w:rsidRPr="00AD2A55">
        <w:rPr>
          <w:rFonts w:ascii="Palatino Linotype" w:hAnsi="Palatino Linotype" w:cs="Arial"/>
          <w:sz w:val="24"/>
          <w:szCs w:val="24"/>
        </w:rPr>
        <w:t xml:space="preserve">l </w:t>
      </w:r>
      <w:r w:rsidR="0096596D" w:rsidRPr="0096596D">
        <w:rPr>
          <w:rFonts w:ascii="Palatino Linotype" w:hAnsi="Palatino Linotype" w:cs="Arial"/>
          <w:b/>
          <w:sz w:val="24"/>
          <w:szCs w:val="24"/>
        </w:rPr>
        <w:t>Organismo Descentralizado de Agua Potable Alcantarillado y Saneamiento del Municipio de Chalco</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75D3ED0B" w14:textId="77777777" w:rsidR="00AD2ABE" w:rsidRPr="00AD2A55" w:rsidRDefault="00AD2ABE" w:rsidP="00AD2A55">
      <w:pPr>
        <w:tabs>
          <w:tab w:val="left" w:pos="1701"/>
        </w:tabs>
        <w:spacing w:after="0" w:line="360" w:lineRule="auto"/>
        <w:jc w:val="both"/>
        <w:rPr>
          <w:rFonts w:ascii="Palatino Linotype" w:hAnsi="Palatino Linotype" w:cs="Arial"/>
          <w:b/>
          <w:sz w:val="24"/>
          <w:szCs w:val="24"/>
        </w:rPr>
      </w:pPr>
    </w:p>
    <w:p w14:paraId="0D9A10E5"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5E39A652" w14:textId="77777777" w:rsidR="00AD2ABE" w:rsidRPr="00AD2A55" w:rsidRDefault="00AD2ABE"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35866CE1"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6596D">
        <w:rPr>
          <w:rFonts w:ascii="Palatino Linotype" w:hAnsi="Palatino Linotype" w:cs="Arial"/>
          <w:sz w:val="24"/>
          <w:szCs w:val="24"/>
        </w:rPr>
        <w:t>treinta y uno de julio</w:t>
      </w:r>
      <w:r w:rsidR="00E40647">
        <w:rPr>
          <w:rFonts w:ascii="Palatino Linotype" w:hAnsi="Palatino Linotype" w:cs="Arial"/>
          <w:sz w:val="24"/>
          <w:szCs w:val="24"/>
        </w:rPr>
        <w:t xml:space="preserve"> de dos mil dieciocho</w:t>
      </w:r>
      <w:r w:rsidRPr="00AD2A55">
        <w:rPr>
          <w:rFonts w:ascii="Palatino Linotype" w:hAnsi="Palatino Linotype" w:cs="Arial"/>
          <w:sz w:val="24"/>
          <w:szCs w:val="24"/>
        </w:rPr>
        <w:t xml:space="preserve">, </w:t>
      </w:r>
      <w:r w:rsidR="00A66EA6">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96596D" w:rsidRPr="0096596D">
        <w:rPr>
          <w:rFonts w:ascii="Palatino Linotype" w:hAnsi="Palatino Linotype" w:cs="Arial"/>
          <w:b/>
          <w:sz w:val="24"/>
          <w:szCs w:val="24"/>
        </w:rPr>
        <w:t>00009/OASCHALCO/IP/2018</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B26428D" w14:textId="77777777" w:rsidR="00AD2ABE" w:rsidRPr="00AD2ABE" w:rsidRDefault="00AD2ABE" w:rsidP="00AD2A55">
      <w:pPr>
        <w:spacing w:after="0" w:line="360" w:lineRule="auto"/>
        <w:jc w:val="both"/>
        <w:rPr>
          <w:rFonts w:ascii="Palatino Linotype" w:hAnsi="Palatino Linotype" w:cs="Arial"/>
          <w:sz w:val="18"/>
          <w:szCs w:val="24"/>
        </w:rPr>
      </w:pPr>
    </w:p>
    <w:p w14:paraId="701CF820" w14:textId="3B531351" w:rsidR="00BF3214" w:rsidRPr="00740234" w:rsidRDefault="00BF3214" w:rsidP="00E40647">
      <w:pPr>
        <w:ind w:left="851" w:right="850"/>
        <w:jc w:val="both"/>
        <w:rPr>
          <w:rFonts w:ascii="Palatino Linotype" w:eastAsia="Times New Roman" w:hAnsi="Palatino Linotype" w:cs="Times New Roman"/>
          <w:i/>
          <w:lang w:eastAsia="es-MX"/>
        </w:rPr>
      </w:pPr>
      <w:r w:rsidRPr="00740234">
        <w:rPr>
          <w:rFonts w:ascii="Palatino Linotype" w:eastAsia="Times New Roman" w:hAnsi="Palatino Linotype" w:cs="Times New Roman"/>
          <w:i/>
          <w:lang w:eastAsia="es-ES"/>
        </w:rPr>
        <w:t>“</w:t>
      </w:r>
      <w:r w:rsidR="00740234" w:rsidRPr="00740234">
        <w:rPr>
          <w:rFonts w:ascii="Palatino Linotype" w:hAnsi="Palatino Linotype"/>
          <w:i/>
          <w:color w:val="000000"/>
        </w:rPr>
        <w:t>recibos de nomina finiquito por termino de administración 2012-2015 del ODAPAS CHALCO, del tesorero o su equivalente, gerente comercial o su equivalente, recursos humanos o su equivalente y director general o su equivalente.</w:t>
      </w:r>
      <w:r w:rsidRPr="00740234">
        <w:rPr>
          <w:rFonts w:ascii="Palatino Linotype" w:eastAsia="Times New Roman" w:hAnsi="Palatino Linotype" w:cs="Times New Roman"/>
          <w:i/>
          <w:lang w:eastAsia="es-ES"/>
        </w:rPr>
        <w:t>”</w:t>
      </w:r>
      <w:r w:rsidRPr="00740234">
        <w:rPr>
          <w:rFonts w:ascii="Palatino Linotype" w:eastAsia="Times New Roman" w:hAnsi="Palatino Linotype" w:cs="Times New Roman"/>
          <w:i/>
          <w:lang w:val="es-ES_tradnl" w:eastAsia="es-ES"/>
        </w:rPr>
        <w:t xml:space="preserve"> </w:t>
      </w:r>
      <w:r w:rsidR="00EA51DC" w:rsidRPr="00740234">
        <w:rPr>
          <w:rFonts w:ascii="Palatino Linotype" w:eastAsia="Times New Roman" w:hAnsi="Palatino Linotype" w:cs="Times New Roman"/>
          <w:i/>
          <w:lang w:val="es-ES_tradnl" w:eastAsia="es-ES"/>
        </w:rPr>
        <w:t>(Sic).</w:t>
      </w:r>
    </w:p>
    <w:p w14:paraId="2267CB67" w14:textId="77777777" w:rsidR="00623CF7" w:rsidRDefault="00623CF7" w:rsidP="00AD2A55">
      <w:pPr>
        <w:tabs>
          <w:tab w:val="left" w:pos="5647"/>
        </w:tabs>
        <w:spacing w:after="0" w:line="360" w:lineRule="auto"/>
        <w:ind w:right="850"/>
        <w:jc w:val="both"/>
        <w:rPr>
          <w:rFonts w:ascii="Palatino Linotype" w:hAnsi="Palatino Linotype"/>
          <w:color w:val="000000"/>
          <w:sz w:val="24"/>
          <w:szCs w:val="24"/>
        </w:rPr>
      </w:pPr>
      <w:r w:rsidRPr="00AD2A55">
        <w:rPr>
          <w:rFonts w:ascii="Palatino Linotype" w:eastAsia="Times New Roman" w:hAnsi="Palatino Linotype" w:cs="Times New Roman"/>
          <w:sz w:val="24"/>
          <w:szCs w:val="24"/>
          <w:lang w:val="es-ES_tradnl" w:eastAsia="es-ES"/>
        </w:rPr>
        <w:lastRenderedPageBreak/>
        <w:t xml:space="preserve">Modalidad de entrega: </w:t>
      </w:r>
      <w:r w:rsidR="00745404" w:rsidRPr="00AD2A55">
        <w:rPr>
          <w:rFonts w:ascii="Palatino Linotype" w:hAnsi="Palatino Linotype"/>
          <w:color w:val="000000"/>
          <w:sz w:val="24"/>
          <w:szCs w:val="24"/>
        </w:rPr>
        <w:t xml:space="preserve">a través del </w:t>
      </w:r>
      <w:r w:rsidR="00745404" w:rsidRPr="00AD2A55">
        <w:rPr>
          <w:rFonts w:ascii="Palatino Linotype" w:hAnsi="Palatino Linotype"/>
          <w:b/>
          <w:color w:val="000000"/>
          <w:sz w:val="24"/>
          <w:szCs w:val="24"/>
        </w:rPr>
        <w:t>SAIMEX</w:t>
      </w:r>
      <w:r w:rsidR="00745404" w:rsidRPr="00AD2A55">
        <w:rPr>
          <w:rFonts w:ascii="Palatino Linotype" w:hAnsi="Palatino Linotype"/>
          <w:color w:val="000000"/>
          <w:sz w:val="24"/>
          <w:szCs w:val="24"/>
        </w:rPr>
        <w:t>.</w:t>
      </w:r>
    </w:p>
    <w:p w14:paraId="7D18E516" w14:textId="77777777" w:rsidR="00740234" w:rsidRPr="00AD2A55" w:rsidRDefault="00740234" w:rsidP="00AD2A55">
      <w:pPr>
        <w:tabs>
          <w:tab w:val="left" w:pos="5647"/>
        </w:tabs>
        <w:spacing w:after="0" w:line="360" w:lineRule="auto"/>
        <w:ind w:right="850"/>
        <w:jc w:val="both"/>
        <w:rPr>
          <w:rFonts w:ascii="Palatino Linotype" w:hAnsi="Palatino Linotype"/>
          <w:color w:val="000000"/>
          <w:sz w:val="24"/>
          <w:szCs w:val="24"/>
        </w:rPr>
      </w:pPr>
    </w:p>
    <w:p w14:paraId="3E1DF9D8" w14:textId="00A966ED" w:rsidR="00B407EE" w:rsidRPr="00AD2A55" w:rsidRDefault="00391EE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sidR="006102EC">
        <w:rPr>
          <w:rFonts w:ascii="Palatino Linotype" w:hAnsi="Palatino Linotype" w:cs="Arial"/>
          <w:b/>
          <w:sz w:val="24"/>
          <w:szCs w:val="24"/>
        </w:rPr>
        <w:t xml:space="preserve">. </w:t>
      </w:r>
      <w:r w:rsidR="00B407EE" w:rsidRPr="00AD2A55">
        <w:rPr>
          <w:rFonts w:ascii="Palatino Linotype" w:hAnsi="Palatino Linotype" w:cs="Arial"/>
          <w:b/>
          <w:sz w:val="24"/>
          <w:szCs w:val="24"/>
        </w:rPr>
        <w:t xml:space="preserve">De la respuesta del sujeto obligado. </w:t>
      </w:r>
    </w:p>
    <w:p w14:paraId="772D7723" w14:textId="6295D2A6" w:rsidR="009763E3" w:rsidRDefault="009763E3" w:rsidP="009763E3">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14:paraId="133B63B5" w14:textId="1B68E65A" w:rsidR="006102EC" w:rsidRDefault="00C147A1" w:rsidP="009763E3">
      <w:pPr>
        <w:spacing w:before="240" w:after="240" w:line="360" w:lineRule="auto"/>
        <w:jc w:val="both"/>
        <w:rPr>
          <w:rFonts w:ascii="Palatino Linotype" w:hAnsi="Palatino Linotype"/>
        </w:rPr>
      </w:pPr>
      <w:r>
        <w:rPr>
          <w:rFonts w:ascii="Palatino Linotype" w:hAnsi="Palatino Linotype"/>
          <w:noProof/>
          <w:lang w:eastAsia="es-MX"/>
        </w:rPr>
        <w:drawing>
          <wp:inline distT="0" distB="0" distL="0" distR="0" wp14:anchorId="04FFA677" wp14:editId="477CD7A0">
            <wp:extent cx="5669280" cy="22860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2286000"/>
                    </a:xfrm>
                    <a:prstGeom prst="rect">
                      <a:avLst/>
                    </a:prstGeom>
                    <a:noFill/>
                    <a:ln>
                      <a:noFill/>
                    </a:ln>
                  </pic:spPr>
                </pic:pic>
              </a:graphicData>
            </a:graphic>
          </wp:inline>
        </w:drawing>
      </w:r>
    </w:p>
    <w:p w14:paraId="59285F40" w14:textId="17C095DC" w:rsidR="00BD12E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005353D8" w:rsidRPr="00AD2A55">
        <w:rPr>
          <w:rFonts w:ascii="Palatino Linotype" w:hAnsi="Palatino Linotype" w:cs="Arial"/>
          <w:b/>
          <w:sz w:val="24"/>
          <w:szCs w:val="24"/>
        </w:rPr>
        <w:t xml:space="preserve">. </w:t>
      </w:r>
      <w:r w:rsidR="00BD12EB" w:rsidRPr="00AD2A55">
        <w:rPr>
          <w:rFonts w:ascii="Palatino Linotype" w:hAnsi="Palatino Linotype" w:cs="Arial"/>
          <w:b/>
          <w:sz w:val="24"/>
          <w:szCs w:val="24"/>
        </w:rPr>
        <w:t>Del recurso de revisión.</w:t>
      </w:r>
    </w:p>
    <w:p w14:paraId="7CDB0E29" w14:textId="276BBBB0" w:rsidR="00BD12EB"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sidR="00A66EA6">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740234">
        <w:rPr>
          <w:rFonts w:ascii="Palatino Linotype" w:hAnsi="Palatino Linotype" w:cs="Arial"/>
          <w:sz w:val="24"/>
          <w:szCs w:val="24"/>
        </w:rPr>
        <w:t>veintidós de agosto</w:t>
      </w:r>
      <w:r w:rsidR="00391EEC">
        <w:rPr>
          <w:rFonts w:ascii="Palatino Linotype" w:hAnsi="Palatino Linotype" w:cs="Arial"/>
          <w:sz w:val="24"/>
          <w:szCs w:val="24"/>
        </w:rPr>
        <w:t xml:space="preserve"> de </w:t>
      </w:r>
      <w:r w:rsidR="00771873">
        <w:rPr>
          <w:rFonts w:ascii="Palatino Linotype" w:hAnsi="Palatino Linotype" w:cs="Arial"/>
          <w:sz w:val="24"/>
          <w:szCs w:val="24"/>
        </w:rPr>
        <w:t>dos mil dieciocho</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391EEC" w:rsidRPr="00391EEC">
        <w:rPr>
          <w:rFonts w:ascii="Palatino Linotype" w:hAnsi="Palatino Linotype" w:cs="Arial"/>
          <w:b/>
          <w:bCs/>
          <w:sz w:val="24"/>
          <w:szCs w:val="24"/>
          <w:lang w:eastAsia="es-MX"/>
        </w:rPr>
        <w:t>2</w:t>
      </w:r>
      <w:r w:rsidR="00740234">
        <w:rPr>
          <w:rFonts w:ascii="Palatino Linotype" w:hAnsi="Palatino Linotype" w:cs="Arial"/>
          <w:b/>
          <w:bCs/>
          <w:sz w:val="24"/>
          <w:szCs w:val="24"/>
          <w:lang w:eastAsia="es-MX"/>
        </w:rPr>
        <w:t>9</w:t>
      </w:r>
      <w:r w:rsidR="00391EEC" w:rsidRPr="00391EEC">
        <w:rPr>
          <w:rFonts w:ascii="Palatino Linotype" w:hAnsi="Palatino Linotype" w:cs="Arial"/>
          <w:b/>
          <w:bCs/>
          <w:sz w:val="24"/>
          <w:szCs w:val="24"/>
          <w:lang w:eastAsia="es-MX"/>
        </w:rPr>
        <w:t>8</w:t>
      </w:r>
      <w:r w:rsidR="006102EC" w:rsidRPr="00391EEC">
        <w:rPr>
          <w:rFonts w:ascii="Palatino Linotype" w:hAnsi="Palatino Linotype" w:cs="Arial"/>
          <w:b/>
          <w:bCs/>
          <w:sz w:val="24"/>
          <w:szCs w:val="24"/>
          <w:lang w:eastAsia="es-MX"/>
        </w:rPr>
        <w:t>0</w:t>
      </w:r>
      <w:r w:rsidRPr="00391EEC">
        <w:rPr>
          <w:rFonts w:ascii="Palatino Linotype" w:hAnsi="Palatino Linotype" w:cs="Arial"/>
          <w:b/>
          <w:bCs/>
          <w:sz w:val="24"/>
          <w:szCs w:val="24"/>
          <w:lang w:eastAsia="es-MX"/>
        </w:rPr>
        <w:t>/INFOEM/IP/RR/201</w:t>
      </w:r>
      <w:r w:rsidR="008E433F" w:rsidRPr="00391EEC">
        <w:rPr>
          <w:rFonts w:ascii="Palatino Linotype" w:hAnsi="Palatino Linotype" w:cs="Arial"/>
          <w:b/>
          <w:bCs/>
          <w:sz w:val="24"/>
          <w:szCs w:val="24"/>
          <w:lang w:eastAsia="es-MX"/>
        </w:rPr>
        <w:t>8</w:t>
      </w:r>
      <w:r w:rsidRPr="00AD2A55">
        <w:rPr>
          <w:rFonts w:ascii="Palatino Linotype" w:hAnsi="Palatino Linotype" w:cs="Arial"/>
          <w:sz w:val="24"/>
          <w:szCs w:val="24"/>
        </w:rPr>
        <w:t>, en el cual aduce, las siguientes manifestaciones:</w:t>
      </w:r>
    </w:p>
    <w:p w14:paraId="7A842212" w14:textId="77777777" w:rsidR="00740234" w:rsidRDefault="00740234" w:rsidP="00AD2A55">
      <w:pPr>
        <w:spacing w:after="0" w:line="360" w:lineRule="auto"/>
        <w:jc w:val="both"/>
        <w:rPr>
          <w:rFonts w:ascii="Palatino Linotype" w:hAnsi="Palatino Linotype" w:cs="Arial"/>
          <w:sz w:val="24"/>
          <w:szCs w:val="24"/>
        </w:rPr>
      </w:pP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72A61755" w:rsidR="00BD12EB" w:rsidRPr="00740234" w:rsidRDefault="00BD12EB" w:rsidP="009763E3">
      <w:pPr>
        <w:ind w:left="851" w:right="850"/>
        <w:jc w:val="both"/>
        <w:rPr>
          <w:rFonts w:ascii="Palatino Linotype" w:hAnsi="Palatino Linotype"/>
          <w:i/>
          <w:color w:val="000000"/>
        </w:rPr>
      </w:pPr>
      <w:r w:rsidRPr="00740234">
        <w:rPr>
          <w:rFonts w:ascii="Palatino Linotype" w:hAnsi="Palatino Linotype"/>
          <w:i/>
          <w:color w:val="000000"/>
        </w:rPr>
        <w:t>“</w:t>
      </w:r>
      <w:r w:rsidR="00740234" w:rsidRPr="00740234">
        <w:rPr>
          <w:rFonts w:ascii="Palatino Linotype" w:hAnsi="Palatino Linotype"/>
          <w:i/>
          <w:color w:val="000000"/>
        </w:rPr>
        <w:t>SOLICITE INFORMACIÓN Y NO ME LA ENTREGARON</w:t>
      </w:r>
      <w:r w:rsidR="006102EC" w:rsidRPr="00740234">
        <w:rPr>
          <w:rFonts w:ascii="Palatino Linotype" w:hAnsi="Palatino Linotype"/>
          <w:i/>
          <w:color w:val="000000"/>
        </w:rPr>
        <w:t>.</w:t>
      </w:r>
      <w:r w:rsidRPr="00740234">
        <w:rPr>
          <w:rFonts w:ascii="Palatino Linotype" w:hAnsi="Palatino Linotype"/>
          <w:i/>
          <w:color w:val="000000"/>
        </w:rPr>
        <w:t>”(Sic).</w:t>
      </w: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36842D13" w14:textId="59A2DE96" w:rsidR="009F6F65" w:rsidRPr="00740234"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740234">
        <w:rPr>
          <w:rFonts w:ascii="Palatino Linotype" w:hAnsi="Palatino Linotype" w:cs="Arial"/>
          <w:i/>
        </w:rPr>
        <w:t>“</w:t>
      </w:r>
      <w:r w:rsidR="00740234" w:rsidRPr="00740234">
        <w:rPr>
          <w:rFonts w:ascii="Palatino Linotype" w:hAnsi="Palatino Linotype"/>
          <w:i/>
          <w:color w:val="000000"/>
        </w:rPr>
        <w:t>SOLICITE INFORMACIÓN AL ODAPAS DE CHALCO, ESTADO DE MÉXICO, Y NO ME ENTREGARON INFORMACION</w:t>
      </w:r>
      <w:r w:rsidR="009F328F" w:rsidRPr="00740234">
        <w:rPr>
          <w:rFonts w:ascii="Palatino Linotype" w:hAnsi="Palatino Linotype"/>
          <w:i/>
          <w:color w:val="000000"/>
        </w:rPr>
        <w:t>.</w:t>
      </w:r>
      <w:r w:rsidR="009763E3" w:rsidRPr="00740234">
        <w:rPr>
          <w:rFonts w:ascii="Palatino Linotype" w:hAnsi="Palatino Linotype"/>
          <w:i/>
          <w:color w:val="000000"/>
        </w:rPr>
        <w:t>” (S</w:t>
      </w:r>
      <w:r w:rsidRPr="00740234">
        <w:rPr>
          <w:rFonts w:ascii="Palatino Linotype" w:hAnsi="Palatino Linotype"/>
          <w:i/>
          <w:color w:val="000000"/>
        </w:rPr>
        <w:t>ic)</w:t>
      </w:r>
    </w:p>
    <w:p w14:paraId="07C20AEC" w14:textId="77777777" w:rsidR="00525913" w:rsidRDefault="00525913" w:rsidP="00AD2A55">
      <w:pPr>
        <w:spacing w:after="0" w:line="360" w:lineRule="auto"/>
        <w:jc w:val="center"/>
        <w:rPr>
          <w:rFonts w:ascii="Palatino Linotype" w:hAnsi="Palatino Linotype" w:cs="Arial"/>
          <w:b/>
          <w:sz w:val="24"/>
          <w:szCs w:val="24"/>
        </w:rPr>
      </w:pPr>
    </w:p>
    <w:p w14:paraId="3A29AB1E" w14:textId="06B92408" w:rsidR="00DE5FC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del recurso de revisión.</w:t>
      </w:r>
    </w:p>
    <w:p w14:paraId="6B967E41" w14:textId="5166501A"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40234">
        <w:rPr>
          <w:rFonts w:ascii="Palatino Linotype" w:hAnsi="Palatino Linotype" w:cs="Arial"/>
          <w:sz w:val="24"/>
          <w:szCs w:val="24"/>
        </w:rPr>
        <w:t>veintiocho</w:t>
      </w:r>
      <w:r w:rsidR="009F328F">
        <w:rPr>
          <w:rFonts w:ascii="Palatino Linotype" w:hAnsi="Palatino Linotype" w:cs="Arial"/>
          <w:sz w:val="24"/>
          <w:szCs w:val="24"/>
        </w:rPr>
        <w:t xml:space="preserve"> de agosto</w:t>
      </w:r>
      <w:r w:rsidR="001C16ED">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50042CE1" w:rsidR="00BC106F"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531242B9" w14:textId="43824BF6" w:rsidR="00E8418F" w:rsidRDefault="00BC106F" w:rsidP="008E433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w:t>
      </w:r>
      <w:r w:rsidR="009763E3">
        <w:rPr>
          <w:rFonts w:ascii="Palatino Linotype" w:hAnsi="Palatino Linotype" w:cs="Arial"/>
          <w:sz w:val="24"/>
          <w:szCs w:val="24"/>
        </w:rPr>
        <w:t xml:space="preserve">tanto </w:t>
      </w:r>
      <w:r w:rsidRPr="00AD2A55">
        <w:rPr>
          <w:rFonts w:ascii="Palatino Linotype" w:hAnsi="Palatino Linotype" w:cs="Arial"/>
          <w:sz w:val="24"/>
          <w:szCs w:val="24"/>
        </w:rPr>
        <w:t xml:space="preserve">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9763E3">
        <w:rPr>
          <w:rFonts w:ascii="Palatino Linotype" w:hAnsi="Palatino Linotype" w:cs="Arial"/>
          <w:sz w:val="24"/>
          <w:szCs w:val="24"/>
        </w:rPr>
        <w:t xml:space="preserve">como </w:t>
      </w:r>
      <w:r w:rsidR="00A66EA6">
        <w:rPr>
          <w:rFonts w:ascii="Palatino Linotype" w:hAnsi="Palatino Linotype" w:cs="Arial"/>
          <w:sz w:val="24"/>
          <w:szCs w:val="24"/>
        </w:rPr>
        <w:t>e</w:t>
      </w:r>
      <w:r w:rsidR="009763E3">
        <w:rPr>
          <w:rFonts w:ascii="Palatino Linotype" w:hAnsi="Palatino Linotype" w:cs="Arial"/>
          <w:sz w:val="24"/>
          <w:szCs w:val="24"/>
        </w:rPr>
        <w:t xml:space="preserve">l Recurrente </w:t>
      </w:r>
      <w:r w:rsidR="008E433F">
        <w:rPr>
          <w:rFonts w:ascii="Palatino Linotype" w:hAnsi="Palatino Linotype" w:cs="Arial"/>
          <w:sz w:val="24"/>
          <w:szCs w:val="24"/>
        </w:rPr>
        <w:t>no emiti</w:t>
      </w:r>
      <w:r w:rsidR="009763E3">
        <w:rPr>
          <w:rFonts w:ascii="Palatino Linotype" w:hAnsi="Palatino Linotype" w:cs="Arial"/>
          <w:sz w:val="24"/>
          <w:szCs w:val="24"/>
        </w:rPr>
        <w:t>eron</w:t>
      </w:r>
      <w:r w:rsidR="008E433F">
        <w:rPr>
          <w:rFonts w:ascii="Palatino Linotype" w:hAnsi="Palatino Linotype" w:cs="Arial"/>
          <w:sz w:val="24"/>
          <w:szCs w:val="24"/>
        </w:rPr>
        <w:t xml:space="preserve"> manifestaciones</w:t>
      </w:r>
      <w:r w:rsidR="00771873">
        <w:rPr>
          <w:rFonts w:ascii="Palatino Linotype" w:hAnsi="Palatino Linotype" w:cs="Arial"/>
          <w:sz w:val="24"/>
          <w:szCs w:val="24"/>
        </w:rPr>
        <w:t>, como se muestra a continuación:</w:t>
      </w:r>
    </w:p>
    <w:p w14:paraId="1D97D4BA" w14:textId="3C7583C2" w:rsidR="009F328F" w:rsidRPr="00AD2A55" w:rsidRDefault="00740234" w:rsidP="009F328F">
      <w:pPr>
        <w:spacing w:after="0" w:line="360" w:lineRule="auto"/>
        <w:jc w:val="center"/>
        <w:rPr>
          <w:rFonts w:ascii="Palatino Linotype" w:hAnsi="Palatino Linotype"/>
          <w:noProof/>
          <w:sz w:val="24"/>
          <w:szCs w:val="24"/>
          <w:lang w:eastAsia="es-MX"/>
        </w:rPr>
      </w:pPr>
      <w:r>
        <w:rPr>
          <w:noProof/>
          <w:lang w:eastAsia="es-MX"/>
        </w:rPr>
        <w:drawing>
          <wp:inline distT="0" distB="0" distL="0" distR="0" wp14:anchorId="034C766F" wp14:editId="3AD5D661">
            <wp:extent cx="4967568" cy="1362075"/>
            <wp:effectExtent l="190500" t="190500" r="195580" b="1809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5" t="34980" r="19147" b="35038"/>
                    <a:stretch/>
                  </pic:blipFill>
                  <pic:spPr bwMode="auto">
                    <a:xfrm>
                      <a:off x="0" y="0"/>
                      <a:ext cx="4980425" cy="1365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264298" w14:textId="77777777" w:rsidR="00BA3C9D" w:rsidRDefault="00BA3C9D" w:rsidP="00AD2A55">
      <w:pPr>
        <w:tabs>
          <w:tab w:val="left" w:pos="3206"/>
        </w:tabs>
        <w:spacing w:after="0" w:line="360" w:lineRule="auto"/>
        <w:jc w:val="both"/>
        <w:rPr>
          <w:rFonts w:ascii="Palatino Linotype" w:hAnsi="Palatino Linotype" w:cs="Arial"/>
          <w:b/>
          <w:sz w:val="24"/>
          <w:szCs w:val="24"/>
        </w:rPr>
      </w:pPr>
    </w:p>
    <w:p w14:paraId="09D5A76D" w14:textId="77777777" w:rsidR="00BA3C9D" w:rsidRDefault="00BA3C9D" w:rsidP="00AD2A55">
      <w:pPr>
        <w:tabs>
          <w:tab w:val="left" w:pos="3206"/>
        </w:tabs>
        <w:spacing w:after="0" w:line="360" w:lineRule="auto"/>
        <w:jc w:val="both"/>
        <w:rPr>
          <w:rFonts w:ascii="Palatino Linotype" w:hAnsi="Palatino Linotype" w:cs="Arial"/>
          <w:b/>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05097FC3" w14:textId="384DD79A"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740234">
        <w:rPr>
          <w:rFonts w:ascii="Palatino Linotype" w:hAnsi="Palatino Linotype" w:cs="Arial"/>
          <w:sz w:val="24"/>
          <w:szCs w:val="24"/>
        </w:rPr>
        <w:t>once de septiembre</w:t>
      </w:r>
      <w:r w:rsidR="008E433F">
        <w:rPr>
          <w:rFonts w:ascii="Palatino Linotype" w:hAnsi="Palatino Linotype" w:cs="Arial"/>
          <w:sz w:val="24"/>
          <w:szCs w:val="24"/>
        </w:rPr>
        <w:t xml:space="preserve"> de dos mil dieciocho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8771190" w14:textId="77777777" w:rsidR="000C0F46" w:rsidRPr="00AD2A55" w:rsidRDefault="000C0F46"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632C3657" w14:textId="77777777" w:rsidR="00EE326A"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 xml:space="preserve">PRIMERO. </w:t>
      </w:r>
      <w:r w:rsidR="00EE326A" w:rsidRPr="00AD2A55">
        <w:rPr>
          <w:rFonts w:ascii="Palatino Linotype" w:hAnsi="Palatino Linotype" w:cs="Arial"/>
          <w:b/>
          <w:sz w:val="24"/>
          <w:szCs w:val="24"/>
        </w:rPr>
        <w:t>De la c</w:t>
      </w:r>
      <w:r w:rsidRPr="00AD2A55">
        <w:rPr>
          <w:rFonts w:ascii="Palatino Linotype" w:hAnsi="Palatino Linotype" w:cs="Arial"/>
          <w:b/>
          <w:sz w:val="24"/>
          <w:szCs w:val="24"/>
        </w:rPr>
        <w:t>ompetencia</w:t>
      </w:r>
      <w:r w:rsidRPr="00AD2A55">
        <w:rPr>
          <w:rFonts w:ascii="Palatino Linotype" w:hAnsi="Palatino Linotype" w:cs="Arial"/>
          <w:sz w:val="24"/>
          <w:szCs w:val="24"/>
        </w:rPr>
        <w:t>.</w:t>
      </w:r>
    </w:p>
    <w:p w14:paraId="322D83C5" w14:textId="0DC0395E"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AD2A55">
        <w:rPr>
          <w:rFonts w:ascii="Palatino Linotype" w:hAnsi="Palatino Linotype" w:cs="Arial"/>
          <w:sz w:val="24"/>
          <w:szCs w:val="24"/>
        </w:rPr>
        <w:t>ciudadano</w:t>
      </w:r>
      <w:r w:rsidR="00982CAE" w:rsidRPr="00AD2A55">
        <w:rPr>
          <w:rFonts w:ascii="Palatino Linotype" w:hAnsi="Palatino Linotype" w:cs="Arial"/>
          <w:sz w:val="24"/>
          <w:szCs w:val="24"/>
        </w:rPr>
        <w:t>,</w:t>
      </w:r>
      <w:r w:rsidR="00B90166"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AD2A55">
        <w:rPr>
          <w:rFonts w:ascii="Palatino Linotype" w:hAnsi="Palatino Linotype" w:cs="Arial"/>
          <w:sz w:val="24"/>
          <w:szCs w:val="24"/>
        </w:rPr>
        <w:t>vigésimo</w:t>
      </w:r>
      <w:r w:rsidRPr="00AD2A55">
        <w:rPr>
          <w:rFonts w:ascii="Palatino Linotype" w:hAnsi="Palatino Linotype" w:cs="Arial"/>
          <w:sz w:val="24"/>
          <w:szCs w:val="24"/>
        </w:rPr>
        <w:t xml:space="preserve">, </w:t>
      </w:r>
      <w:r w:rsidR="00A726D8" w:rsidRPr="00AD2A55">
        <w:rPr>
          <w:rFonts w:ascii="Palatino Linotype" w:hAnsi="Palatino Linotype" w:cs="Arial"/>
          <w:sz w:val="24"/>
          <w:szCs w:val="24"/>
        </w:rPr>
        <w:t>vigésimo primero y vigésimo segundo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w:t>
      </w:r>
      <w:r w:rsidRPr="00740234">
        <w:rPr>
          <w:rFonts w:ascii="Palatino Linotype" w:hAnsi="Palatino Linotype" w:cs="Arial"/>
          <w:b/>
          <w:sz w:val="24"/>
          <w:szCs w:val="24"/>
        </w:rPr>
        <w:t xml:space="preserve">179 fracción </w:t>
      </w:r>
      <w:r w:rsidR="00546882" w:rsidRPr="00740234">
        <w:rPr>
          <w:rFonts w:ascii="Palatino Linotype" w:hAnsi="Palatino Linotype" w:cs="Arial"/>
          <w:b/>
          <w:sz w:val="24"/>
          <w:szCs w:val="24"/>
        </w:rPr>
        <w:t>VII y XI</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w:t>
      </w:r>
      <w:r w:rsidR="00152802" w:rsidRPr="00AD2A55">
        <w:rPr>
          <w:rFonts w:ascii="Palatino Linotype" w:hAnsi="Palatino Linotype" w:cs="Arial"/>
          <w:sz w:val="24"/>
          <w:szCs w:val="24"/>
        </w:rPr>
        <w:t xml:space="preserve">9, fracciones I y XXIV y 11 </w:t>
      </w:r>
      <w:r w:rsidRPr="00AD2A5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6484AAC8" w14:textId="77777777" w:rsidR="00BA3C9D" w:rsidRDefault="00BA3C9D" w:rsidP="00AD2A55">
      <w:pPr>
        <w:autoSpaceDE w:val="0"/>
        <w:autoSpaceDN w:val="0"/>
        <w:adjustRightInd w:val="0"/>
        <w:spacing w:after="0" w:line="360" w:lineRule="auto"/>
        <w:jc w:val="both"/>
        <w:rPr>
          <w:rFonts w:ascii="Palatino Linotype" w:hAnsi="Palatino Linotype" w:cs="Arial"/>
          <w:b/>
          <w:sz w:val="24"/>
          <w:szCs w:val="24"/>
        </w:rPr>
      </w:pPr>
    </w:p>
    <w:p w14:paraId="50989E9C" w14:textId="77777777" w:rsidR="00BA3C9D" w:rsidRDefault="00BA3C9D" w:rsidP="00AD2A55">
      <w:pPr>
        <w:autoSpaceDE w:val="0"/>
        <w:autoSpaceDN w:val="0"/>
        <w:adjustRightInd w:val="0"/>
        <w:spacing w:after="0" w:line="360" w:lineRule="auto"/>
        <w:jc w:val="both"/>
        <w:rPr>
          <w:rFonts w:ascii="Palatino Linotype" w:hAnsi="Palatino Linotype" w:cs="Arial"/>
          <w:b/>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22657795"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w:t>
      </w:r>
      <w:r w:rsidRPr="00740234">
        <w:rPr>
          <w:rFonts w:ascii="Palatino Linotype" w:hAnsi="Palatino Linotype" w:cs="Arial"/>
          <w:b/>
          <w:sz w:val="24"/>
          <w:szCs w:val="24"/>
        </w:rPr>
        <w:t>179</w:t>
      </w:r>
      <w:r w:rsidR="00546882" w:rsidRPr="00740234">
        <w:rPr>
          <w:rFonts w:ascii="Palatino Linotype" w:hAnsi="Palatino Linotype" w:cs="Arial"/>
          <w:b/>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D2A55"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AD2A55">
        <w:rPr>
          <w:rFonts w:ascii="Palatino Linotype" w:hAnsi="Palatino Linotype"/>
          <w:b/>
          <w:bCs/>
          <w:i/>
        </w:rPr>
        <w:lastRenderedPageBreak/>
        <w:t>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713A8B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A66EA6">
        <w:rPr>
          <w:rFonts w:ascii="Palatino Linotype" w:hAnsi="Palatino Linotype" w:cs="Arial"/>
          <w:sz w:val="24"/>
          <w:szCs w:val="24"/>
        </w:rPr>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83CDCC4" w14:textId="77777777" w:rsidR="00E43D75" w:rsidRDefault="00E43D75"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xml:space="preserve">. </w:t>
      </w:r>
      <w:r w:rsidR="006571D2" w:rsidRPr="00A525F5">
        <w:rPr>
          <w:rFonts w:ascii="Palatino Linotype" w:hAnsi="Palatino Linotype" w:cs="Arial"/>
          <w:b/>
        </w:rPr>
        <w:t>Del e</w:t>
      </w:r>
      <w:r w:rsidRPr="00A525F5">
        <w:rPr>
          <w:rFonts w:ascii="Palatino Linotype" w:hAnsi="Palatino Linotype" w:cs="Arial"/>
          <w:b/>
        </w:rPr>
        <w:t xml:space="preserve">studio </w:t>
      </w:r>
      <w:r w:rsidR="008958C8" w:rsidRPr="00A525F5">
        <w:rPr>
          <w:rFonts w:ascii="Palatino Linotype" w:hAnsi="Palatino Linotype" w:cs="Arial"/>
          <w:b/>
        </w:rPr>
        <w:t>y resolución del asunto</w:t>
      </w:r>
      <w:r w:rsidRPr="00A525F5">
        <w:rPr>
          <w:rFonts w:ascii="Palatino Linotype" w:hAnsi="Palatino Linotype" w:cs="Arial"/>
          <w:b/>
        </w:rPr>
        <w:t>.</w:t>
      </w:r>
      <w:r w:rsidRPr="00AD2A55">
        <w:rPr>
          <w:rFonts w:ascii="Palatino Linotype" w:hAnsi="Palatino Linotype" w:cs="Arial"/>
        </w:rPr>
        <w:t xml:space="preserve"> </w:t>
      </w:r>
    </w:p>
    <w:p w14:paraId="4B8D9D65" w14:textId="77777777" w:rsidR="00201EF1" w:rsidRPr="00AD2A55"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2DC0934" w14:textId="77777777" w:rsidR="00201EF1" w:rsidRPr="00AD2A55" w:rsidRDefault="00201EF1" w:rsidP="00AD2A55">
      <w:pPr>
        <w:autoSpaceDE w:val="0"/>
        <w:autoSpaceDN w:val="0"/>
        <w:adjustRightInd w:val="0"/>
        <w:spacing w:after="0" w:line="360" w:lineRule="auto"/>
        <w:jc w:val="both"/>
        <w:rPr>
          <w:rFonts w:ascii="Palatino Linotype" w:hAnsi="Palatino Linotype" w:cs="Arial"/>
          <w:sz w:val="24"/>
          <w:szCs w:val="24"/>
        </w:rPr>
      </w:pPr>
    </w:p>
    <w:p w14:paraId="297EF132" w14:textId="18724137" w:rsidR="00C46D78" w:rsidRDefault="009253B9" w:rsidP="00AD2A55">
      <w:pPr>
        <w:spacing w:after="0" w:line="360" w:lineRule="auto"/>
        <w:ind w:right="141"/>
        <w:jc w:val="both"/>
        <w:rPr>
          <w:rFonts w:ascii="Palatino Linotype" w:hAnsi="Palatino Linotype"/>
          <w:sz w:val="24"/>
          <w:szCs w:val="24"/>
          <w:lang w:eastAsia="es-MX"/>
        </w:rPr>
      </w:pPr>
      <w:r w:rsidRPr="00740234">
        <w:rPr>
          <w:rFonts w:ascii="Palatino Linotype" w:hAnsi="Palatino Linotype"/>
          <w:sz w:val="24"/>
          <w:szCs w:val="24"/>
          <w:lang w:eastAsia="es-MX"/>
        </w:rPr>
        <w:t>Por ello tenemos que los requerimientos solicitados fueron los siguientes:</w:t>
      </w:r>
    </w:p>
    <w:p w14:paraId="05F7C3E3" w14:textId="77777777" w:rsidR="000C0F46" w:rsidRDefault="000C0F46" w:rsidP="00AD2A55">
      <w:pPr>
        <w:spacing w:after="0" w:line="360" w:lineRule="auto"/>
        <w:ind w:right="141"/>
        <w:jc w:val="both"/>
        <w:rPr>
          <w:rFonts w:ascii="Palatino Linotype" w:hAnsi="Palatino Linotype"/>
          <w:sz w:val="24"/>
          <w:szCs w:val="24"/>
          <w:lang w:eastAsia="es-MX"/>
        </w:rPr>
      </w:pPr>
    </w:p>
    <w:p w14:paraId="0D177D10" w14:textId="38F77D34" w:rsidR="009527EA" w:rsidRDefault="000C0F46" w:rsidP="009527EA">
      <w:pPr>
        <w:spacing w:after="0" w:line="360" w:lineRule="auto"/>
        <w:ind w:left="567" w:right="141" w:hanging="284"/>
        <w:jc w:val="both"/>
        <w:rPr>
          <w:rFonts w:ascii="Palatino Linotype" w:hAnsi="Palatino Linotype"/>
          <w:i/>
          <w:color w:val="000000"/>
        </w:rPr>
      </w:pPr>
      <w:r w:rsidRPr="004B184A">
        <w:rPr>
          <w:rFonts w:ascii="Palatino Linotype" w:hAnsi="Palatino Linotype"/>
          <w:i/>
          <w:color w:val="000000"/>
        </w:rPr>
        <w:t xml:space="preserve">1.- </w:t>
      </w:r>
      <w:r w:rsidR="00CF22D7" w:rsidRPr="00740234">
        <w:rPr>
          <w:rFonts w:ascii="Palatino Linotype" w:hAnsi="Palatino Linotype"/>
          <w:i/>
          <w:color w:val="000000"/>
        </w:rPr>
        <w:t>recibos de nomina finiquito por termino de administración 2012-2015 del ODAPAS CHALCO, del tesorero o su equivalente, gerente comercial o su equivalente, recursos humanos o su equivalente y director general o su equivalente</w:t>
      </w:r>
    </w:p>
    <w:p w14:paraId="22AF923B" w14:textId="77777777" w:rsidR="009527EA" w:rsidRDefault="009527EA" w:rsidP="009527EA">
      <w:pPr>
        <w:spacing w:after="0" w:line="360" w:lineRule="auto"/>
        <w:ind w:left="283" w:right="141"/>
        <w:jc w:val="both"/>
        <w:rPr>
          <w:rFonts w:ascii="Palatino Linotype" w:hAnsi="Palatino Linotype"/>
          <w:i/>
          <w:color w:val="000000"/>
        </w:rPr>
      </w:pPr>
    </w:p>
    <w:p w14:paraId="1922B2D4" w14:textId="59258848" w:rsidR="009253B9" w:rsidRPr="00C174F2" w:rsidRDefault="009253B9" w:rsidP="009527EA">
      <w:pPr>
        <w:spacing w:after="0" w:line="360" w:lineRule="auto"/>
        <w:ind w:right="141"/>
        <w:jc w:val="both"/>
        <w:rPr>
          <w:rFonts w:ascii="Palatino Linotype" w:hAnsi="Palatino Linotype" w:cs="Arial"/>
          <w:sz w:val="24"/>
          <w:szCs w:val="24"/>
        </w:rPr>
      </w:pPr>
      <w:r w:rsidRPr="00C174F2">
        <w:rPr>
          <w:rFonts w:ascii="Palatino Linotype" w:hAnsi="Palatino Linotype" w:cs="Arial"/>
          <w:sz w:val="24"/>
          <w:szCs w:val="24"/>
          <w:lang w:val="es-ES_tradnl"/>
        </w:rPr>
        <w:t xml:space="preserve">De la consulta al SAIMEX no se advierte registro alguno que contenga respuesta a la solicitud de información </w:t>
      </w:r>
      <w:r w:rsidR="006D49B8">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63333D04" w14:textId="77777777" w:rsidR="009253B9" w:rsidRPr="00C174F2" w:rsidRDefault="009253B9" w:rsidP="009253B9">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3FB89FAA" w14:textId="77777777" w:rsidR="009253B9" w:rsidRPr="006241FA" w:rsidRDefault="009253B9" w:rsidP="009253B9">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28D2151A" w14:textId="77777777" w:rsidR="009253B9" w:rsidRPr="002006C6" w:rsidRDefault="009253B9" w:rsidP="00C174F2">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1E803FD8" w14:textId="77777777" w:rsidR="009253B9" w:rsidRDefault="009253B9" w:rsidP="009253B9">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391DFA31" w14:textId="77777777" w:rsidR="009253B9" w:rsidRPr="00C174F2" w:rsidRDefault="009253B9" w:rsidP="009253B9">
      <w:pPr>
        <w:tabs>
          <w:tab w:val="left" w:pos="142"/>
        </w:tabs>
        <w:ind w:left="851"/>
        <w:jc w:val="both"/>
        <w:rPr>
          <w:rFonts w:ascii="Palatino Linotype" w:hAnsi="Palatino Linotype" w:cs="Arial"/>
          <w:i/>
          <w:sz w:val="24"/>
          <w:szCs w:val="24"/>
        </w:rPr>
      </w:pPr>
    </w:p>
    <w:p w14:paraId="4E13F088" w14:textId="77777777" w:rsidR="009253B9" w:rsidRPr="00C174F2"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w:t>
      </w:r>
      <w:r w:rsidRPr="00C174F2">
        <w:rPr>
          <w:rFonts w:ascii="Palatino Linotype" w:hAnsi="Palatino Linotype" w:cs="Arial"/>
          <w:sz w:val="24"/>
          <w:szCs w:val="24"/>
        </w:rPr>
        <w:lastRenderedPageBreak/>
        <w:t xml:space="preserve">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6DFF7D3A" w14:textId="77777777" w:rsidR="009253B9" w:rsidRPr="00C174F2" w:rsidRDefault="009253B9" w:rsidP="00CB468C">
      <w:pPr>
        <w:spacing w:after="0" w:line="360" w:lineRule="auto"/>
        <w:jc w:val="both"/>
        <w:rPr>
          <w:rFonts w:ascii="Palatino Linotype" w:hAnsi="Palatino Linotype" w:cs="Arial"/>
          <w:sz w:val="24"/>
          <w:szCs w:val="24"/>
        </w:rPr>
      </w:pPr>
    </w:p>
    <w:p w14:paraId="7D740284"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72D54DDF" w14:textId="77777777" w:rsidR="00CB468C" w:rsidRPr="00C174F2" w:rsidRDefault="00CB468C" w:rsidP="00CB468C">
      <w:pPr>
        <w:spacing w:after="0" w:line="360" w:lineRule="auto"/>
        <w:jc w:val="both"/>
        <w:rPr>
          <w:rFonts w:ascii="Palatino Linotype" w:hAnsi="Palatino Linotype" w:cs="Arial"/>
          <w:sz w:val="24"/>
          <w:szCs w:val="24"/>
        </w:rPr>
      </w:pPr>
    </w:p>
    <w:p w14:paraId="66918A3F"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7C194DBB" w14:textId="77777777" w:rsidR="00CB468C" w:rsidRPr="00C174F2" w:rsidRDefault="00CB468C" w:rsidP="00CB468C">
      <w:pPr>
        <w:spacing w:after="0" w:line="360" w:lineRule="auto"/>
        <w:jc w:val="both"/>
        <w:rPr>
          <w:rFonts w:ascii="Palatino Linotype" w:hAnsi="Palatino Linotype" w:cs="Arial"/>
          <w:sz w:val="24"/>
          <w:szCs w:val="24"/>
        </w:rPr>
      </w:pPr>
    </w:p>
    <w:p w14:paraId="78717C4F" w14:textId="77777777" w:rsidR="009253B9" w:rsidRDefault="009253B9" w:rsidP="009253B9">
      <w:pPr>
        <w:spacing w:before="240" w:after="240"/>
        <w:ind w:left="567" w:right="49"/>
        <w:jc w:val="both"/>
        <w:rPr>
          <w:rFonts w:ascii="Palatino Linotype" w:hAnsi="Palatino Linotype" w:cs="Arial"/>
          <w:i/>
        </w:rPr>
      </w:pPr>
      <w:r w:rsidRPr="002006C6">
        <w:rPr>
          <w:rFonts w:ascii="Palatino Linotype" w:hAnsi="Palatino Linotype"/>
          <w:b/>
          <w:i/>
        </w:rPr>
        <w:lastRenderedPageBreak/>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5DC4105C" w14:textId="3A667491" w:rsidR="00CB468C" w:rsidRDefault="00C174F2" w:rsidP="00CB468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sidR="00CB468C">
        <w:rPr>
          <w:rFonts w:ascii="Palatino Linotype" w:hAnsi="Palatino Linotype"/>
          <w:sz w:val="24"/>
          <w:szCs w:val="24"/>
        </w:rPr>
        <w:t xml:space="preserve">para tener por satisfecho </w:t>
      </w:r>
      <w:r w:rsidR="00CB468C"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5B47C8D" w14:textId="77777777" w:rsidR="00CB468C" w:rsidRPr="00F64316" w:rsidRDefault="00CB468C" w:rsidP="00CB468C">
      <w:pPr>
        <w:spacing w:after="0" w:line="360" w:lineRule="auto"/>
        <w:jc w:val="both"/>
        <w:rPr>
          <w:rFonts w:ascii="Palatino Linotype" w:hAnsi="Palatino Linotype"/>
          <w:sz w:val="24"/>
          <w:szCs w:val="24"/>
        </w:rPr>
      </w:pPr>
    </w:p>
    <w:p w14:paraId="381B12FA" w14:textId="572775AE"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01B3CDED" w14:textId="77777777" w:rsidR="00CB468C" w:rsidRPr="002E35AF" w:rsidRDefault="00CB468C" w:rsidP="00CB468C">
      <w:pPr>
        <w:spacing w:after="0" w:line="360" w:lineRule="auto"/>
        <w:jc w:val="both"/>
        <w:rPr>
          <w:rFonts w:ascii="Palatino Linotype" w:hAnsi="Palatino Linotype" w:cs="Arial"/>
          <w:color w:val="000000" w:themeColor="text1"/>
          <w:sz w:val="24"/>
          <w:szCs w:val="24"/>
        </w:rPr>
      </w:pPr>
    </w:p>
    <w:p w14:paraId="69EFAD0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2ACEAF28" w14:textId="77777777" w:rsidR="00CB468C" w:rsidRPr="002E35AF" w:rsidRDefault="00CB468C" w:rsidP="00CB468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56225D6F"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 xml:space="preserve">Los expedientes, reportes, estudios, actas, resoluciones, oficios, correspondencia, acuerdos, directivas, directrices, circulares, contratos, convenios, </w:t>
      </w:r>
      <w:r w:rsidRPr="002E35AF">
        <w:rPr>
          <w:rFonts w:ascii="Palatino Linotype" w:hAnsi="Palatino Linotype" w:cs="Arial"/>
          <w:i/>
          <w:color w:val="000000" w:themeColor="text1"/>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F67453C"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7D80DC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69646D0"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7E27957E"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F9EED6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F0627D1"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A323486"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315C9FB"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5F258BA"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D42E0C4"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lastRenderedPageBreak/>
        <w:t>..</w:t>
      </w:r>
      <w:r w:rsidRPr="002E35AF">
        <w:rPr>
          <w:rFonts w:ascii="Palatino Linotype" w:hAnsi="Palatino Linotype" w:cs="Arial"/>
          <w:i/>
          <w:color w:val="000000" w:themeColor="text1"/>
        </w:rPr>
        <w:t>.</w:t>
      </w:r>
    </w:p>
    <w:p w14:paraId="39B5A016"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7CB4097"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1B79971B"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2A6ADC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6F651290"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138620C4" w14:textId="77777777" w:rsidR="00CB468C" w:rsidRPr="002E35AF" w:rsidRDefault="00CB468C" w:rsidP="00CB468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BA3BBD3" w14:textId="77777777" w:rsidR="00CB468C" w:rsidRPr="002E35AF" w:rsidRDefault="00CB468C" w:rsidP="00CB468C">
      <w:pPr>
        <w:spacing w:after="0" w:line="360" w:lineRule="auto"/>
        <w:ind w:left="851" w:right="851"/>
        <w:jc w:val="both"/>
        <w:rPr>
          <w:rFonts w:ascii="Palatino Linotype" w:hAnsi="Palatino Linotype" w:cs="Arial"/>
          <w:i/>
          <w:color w:val="000000" w:themeColor="text1"/>
        </w:rPr>
      </w:pPr>
    </w:p>
    <w:p w14:paraId="73693F1A" w14:textId="77777777"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5810504" w14:textId="77777777" w:rsidR="00C22A98" w:rsidRDefault="00C22A98" w:rsidP="00CB468C">
      <w:pPr>
        <w:spacing w:after="0" w:line="360" w:lineRule="auto"/>
        <w:jc w:val="both"/>
        <w:rPr>
          <w:rFonts w:ascii="Palatino Linotype" w:hAnsi="Palatino Linotype" w:cs="Arial"/>
          <w:color w:val="000000" w:themeColor="text1"/>
          <w:sz w:val="24"/>
          <w:szCs w:val="24"/>
        </w:rPr>
      </w:pPr>
    </w:p>
    <w:p w14:paraId="10538A1E" w14:textId="73EFBF98" w:rsidR="00CB468C" w:rsidRDefault="00CB468C" w:rsidP="00CB468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61C23ECA" w14:textId="77777777" w:rsidR="00CB468C" w:rsidRDefault="00CB468C" w:rsidP="00CB468C">
      <w:pPr>
        <w:spacing w:after="0" w:line="360" w:lineRule="auto"/>
        <w:jc w:val="both"/>
        <w:rPr>
          <w:rFonts w:ascii="Palatino Linotype" w:hAnsi="Palatino Linotype" w:cs="Arial"/>
          <w:color w:val="000000" w:themeColor="text1"/>
          <w:sz w:val="24"/>
          <w:szCs w:val="24"/>
        </w:rPr>
      </w:pPr>
    </w:p>
    <w:p w14:paraId="13730303" w14:textId="7BA88D7F" w:rsidR="009F328F" w:rsidRDefault="009F328F" w:rsidP="00CB468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primer término debemos señalar que el Titular </w:t>
      </w:r>
      <w:r w:rsidR="00CF22D7">
        <w:rPr>
          <w:rFonts w:ascii="Palatino Linotype" w:hAnsi="Palatino Linotype" w:cs="Arial"/>
          <w:color w:val="000000" w:themeColor="text1"/>
          <w:sz w:val="24"/>
          <w:szCs w:val="24"/>
        </w:rPr>
        <w:t>de la Unidad de Transparencia, no</w:t>
      </w:r>
      <w:r>
        <w:rPr>
          <w:rFonts w:ascii="Palatino Linotype" w:hAnsi="Palatino Linotype" w:cs="Arial"/>
          <w:color w:val="000000" w:themeColor="text1"/>
          <w:sz w:val="24"/>
          <w:szCs w:val="24"/>
        </w:rPr>
        <w:t xml:space="preserve"> turno la solicitud de información </w:t>
      </w:r>
      <w:r w:rsidR="00CF22D7">
        <w:rPr>
          <w:rFonts w:ascii="Palatino Linotype" w:hAnsi="Palatino Linotype" w:cs="Arial"/>
          <w:color w:val="000000" w:themeColor="text1"/>
          <w:sz w:val="24"/>
          <w:szCs w:val="24"/>
        </w:rPr>
        <w:t xml:space="preserve">a los servidores públicos habilitados competentes de emitir la información correspondiente, </w:t>
      </w:r>
      <w:r>
        <w:rPr>
          <w:rFonts w:ascii="Palatino Linotype" w:hAnsi="Palatino Linotype" w:cs="Arial"/>
          <w:color w:val="000000" w:themeColor="text1"/>
          <w:sz w:val="24"/>
          <w:szCs w:val="24"/>
        </w:rPr>
        <w:t>como se muestra a continuación:</w:t>
      </w:r>
    </w:p>
    <w:p w14:paraId="0C493AC0" w14:textId="1C224F0A" w:rsidR="00CF22D7" w:rsidRDefault="00CF22D7" w:rsidP="00CB468C">
      <w:pPr>
        <w:spacing w:after="0" w:line="360" w:lineRule="auto"/>
        <w:jc w:val="both"/>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14:anchorId="0FE8B25E" wp14:editId="4975C9A5">
                <wp:simplePos x="0" y="0"/>
                <wp:positionH relativeFrom="margin">
                  <wp:posOffset>5535929</wp:posOffset>
                </wp:positionH>
                <wp:positionV relativeFrom="paragraph">
                  <wp:posOffset>405130</wp:posOffset>
                </wp:positionV>
                <wp:extent cx="310515" cy="681355"/>
                <wp:effectExtent l="0" t="71120" r="0" b="75565"/>
                <wp:wrapNone/>
                <wp:docPr id="9" name="Flecha abajo 9"/>
                <wp:cNvGraphicFramePr/>
                <a:graphic xmlns:a="http://schemas.openxmlformats.org/drawingml/2006/main">
                  <a:graphicData uri="http://schemas.microsoft.com/office/word/2010/wordprocessingShape">
                    <wps:wsp>
                      <wps:cNvSpPr/>
                      <wps:spPr>
                        <a:xfrm rot="3870041">
                          <a:off x="0" y="0"/>
                          <a:ext cx="310515" cy="68135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A459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26" type="#_x0000_t67" style="position:absolute;margin-left:435.9pt;margin-top:31.9pt;width:24.45pt;height:53.65pt;rotation:4227117fd;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" adj="16678" fillcolor="red" stroked="f" strokeweight="1pt">
                <w10:wrap anchorx="margin"/>
              </v:shape>
            </w:pict>
          </mc:Fallback>
        </mc:AlternateContent>
      </w:r>
      <w:r w:rsidR="00C147A1">
        <w:rPr>
          <w:rFonts w:ascii="Palatino Linotype" w:hAnsi="Palatino Linotype" w:cs="Arial"/>
          <w:noProof/>
          <w:color w:val="000000" w:themeColor="text1"/>
          <w:sz w:val="24"/>
          <w:szCs w:val="24"/>
          <w:lang w:eastAsia="es-MX"/>
        </w:rPr>
        <w:drawing>
          <wp:inline distT="0" distB="0" distL="0" distR="0" wp14:anchorId="7B8B3872" wp14:editId="778DF5F9">
            <wp:extent cx="5759450" cy="23063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306320"/>
                    </a:xfrm>
                    <a:prstGeom prst="rect">
                      <a:avLst/>
                    </a:prstGeom>
                    <a:noFill/>
                    <a:ln>
                      <a:noFill/>
                    </a:ln>
                  </pic:spPr>
                </pic:pic>
              </a:graphicData>
            </a:graphic>
          </wp:inline>
        </w:drawing>
      </w:r>
    </w:p>
    <w:p w14:paraId="41F29E11" w14:textId="329CFC67" w:rsidR="009F328F" w:rsidRDefault="009F328F" w:rsidP="00CB468C">
      <w:pPr>
        <w:spacing w:after="0" w:line="360" w:lineRule="auto"/>
        <w:jc w:val="both"/>
        <w:rPr>
          <w:rFonts w:ascii="Palatino Linotype" w:hAnsi="Palatino Linotype" w:cs="Arial"/>
          <w:color w:val="000000" w:themeColor="text1"/>
          <w:sz w:val="24"/>
          <w:szCs w:val="24"/>
        </w:rPr>
      </w:pPr>
    </w:p>
    <w:p w14:paraId="2DC75AB3" w14:textId="04EE8B1D" w:rsidR="00CB468C" w:rsidRDefault="00CF22D7" w:rsidP="00CB468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Es sumamente importante señalar que </w:t>
      </w:r>
      <w:r w:rsidR="00E04169">
        <w:rPr>
          <w:rFonts w:ascii="Palatino Linotype" w:hAnsi="Palatino Linotype" w:cs="Arial"/>
          <w:color w:val="000000" w:themeColor="text1"/>
          <w:sz w:val="24"/>
          <w:szCs w:val="24"/>
        </w:rPr>
        <w:t>de acuerdo a los artículos</w:t>
      </w:r>
      <w:r w:rsidR="00784F69">
        <w:rPr>
          <w:rFonts w:ascii="Palatino Linotype" w:hAnsi="Palatino Linotype" w:cs="Arial"/>
          <w:color w:val="000000" w:themeColor="text1"/>
          <w:sz w:val="24"/>
          <w:szCs w:val="24"/>
        </w:rPr>
        <w:t xml:space="preserve"> 51</w:t>
      </w:r>
      <w:r w:rsidR="00E04169">
        <w:rPr>
          <w:rFonts w:ascii="Palatino Linotype" w:hAnsi="Palatino Linotype" w:cs="Arial"/>
          <w:color w:val="000000" w:themeColor="text1"/>
          <w:sz w:val="24"/>
          <w:szCs w:val="24"/>
        </w:rPr>
        <w:t xml:space="preserve"> y 53, los cuales señalan que todos los sujetos obligados deberán contar con una unidad de transparencia </w:t>
      </w:r>
      <w:r w:rsidR="00784F69">
        <w:rPr>
          <w:rFonts w:ascii="Palatino Linotype" w:hAnsi="Palatino Linotype" w:cs="Arial"/>
          <w:color w:val="000000" w:themeColor="text1"/>
          <w:sz w:val="24"/>
          <w:szCs w:val="24"/>
        </w:rPr>
        <w:t>la cual será el enlace entre los servidores públicos y los solicitantes y se encargara de darle tramite a las solicitudes de información en los términos establecidos en la leyes en la materia, así mismo se señala puntualmente las funciones que tendrá la unidad de transparencia entre las que encontramos el recibir, tramitar y dar respuesta a la solicitudes de acceso a la información, realizar los trámites internos necesarios para la atención de los requerimientos solicitados, por lo tanto queda establecido que la unidad de transparencia no dio atención a la solicitud de información promovida por el particular, ya que no se advierte que le fue turnado el requerimiento y por lo tanto no se otorgó respuesta al particular, incumpliendo lo establecido en la Ley de Transparencia Local.</w:t>
      </w:r>
    </w:p>
    <w:p w14:paraId="4E5B96B3" w14:textId="77777777" w:rsidR="00784F69" w:rsidRDefault="00784F69" w:rsidP="00CB468C">
      <w:pPr>
        <w:spacing w:after="0" w:line="360" w:lineRule="auto"/>
        <w:jc w:val="both"/>
        <w:rPr>
          <w:rFonts w:ascii="Palatino Linotype" w:hAnsi="Palatino Linotype" w:cs="Arial"/>
          <w:color w:val="000000" w:themeColor="text1"/>
          <w:sz w:val="24"/>
          <w:szCs w:val="24"/>
        </w:rPr>
      </w:pPr>
    </w:p>
    <w:p w14:paraId="2AB12F97" w14:textId="77777777" w:rsidR="00784F69" w:rsidRDefault="00784F69" w:rsidP="00CB468C">
      <w:pPr>
        <w:spacing w:after="0" w:line="360" w:lineRule="auto"/>
        <w:jc w:val="both"/>
        <w:rPr>
          <w:rFonts w:ascii="Palatino Linotype" w:hAnsi="Palatino Linotype" w:cs="Arial"/>
          <w:color w:val="000000" w:themeColor="text1"/>
          <w:sz w:val="24"/>
          <w:szCs w:val="24"/>
        </w:rPr>
      </w:pPr>
    </w:p>
    <w:p w14:paraId="71F0E420" w14:textId="77777777" w:rsidR="00440B8A" w:rsidRDefault="00440B8A" w:rsidP="0027234F">
      <w:pPr>
        <w:spacing w:after="0" w:line="360" w:lineRule="auto"/>
        <w:jc w:val="both"/>
        <w:rPr>
          <w:rFonts w:ascii="Palatino Linotype" w:hAnsi="Palatino Linotype"/>
          <w:sz w:val="24"/>
          <w:szCs w:val="24"/>
        </w:rPr>
      </w:pPr>
    </w:p>
    <w:p w14:paraId="416C8933" w14:textId="5E4C69A1" w:rsidR="00440B8A" w:rsidRDefault="00784F69" w:rsidP="0027234F">
      <w:pPr>
        <w:spacing w:after="0" w:line="360" w:lineRule="auto"/>
        <w:jc w:val="both"/>
        <w:rPr>
          <w:rFonts w:ascii="Palatino Linotype" w:hAnsi="Palatino Linotype" w:cs="Arial"/>
          <w:sz w:val="24"/>
          <w:szCs w:val="24"/>
        </w:rPr>
      </w:pPr>
      <w:r>
        <w:rPr>
          <w:rFonts w:ascii="Palatino Linotype" w:hAnsi="Palatino Linotype"/>
          <w:sz w:val="24"/>
          <w:szCs w:val="24"/>
        </w:rPr>
        <w:lastRenderedPageBreak/>
        <w:t xml:space="preserve">Ahora es el turno de analizar el marco jurídico que regula el actuar del Sujeto Obligado, con la finalidad de determinar; si lo que fue requerido </w:t>
      </w:r>
      <w:r w:rsidR="0037291C">
        <w:rPr>
          <w:rFonts w:ascii="Palatino Linotype" w:hAnsi="Palatino Linotype"/>
          <w:sz w:val="24"/>
          <w:szCs w:val="24"/>
        </w:rPr>
        <w:t xml:space="preserve">por el particular, </w:t>
      </w:r>
      <w:r>
        <w:rPr>
          <w:rFonts w:ascii="Palatino Linotype" w:hAnsi="Palatino Linotype"/>
          <w:sz w:val="24"/>
          <w:szCs w:val="24"/>
        </w:rPr>
        <w:t xml:space="preserve">es información que genera, administra o posee </w:t>
      </w:r>
      <w:r w:rsidRPr="00784F69">
        <w:rPr>
          <w:rFonts w:ascii="Palatino Linotype" w:hAnsi="Palatino Linotype"/>
          <w:sz w:val="24"/>
          <w:szCs w:val="24"/>
        </w:rPr>
        <w:t xml:space="preserve">el </w:t>
      </w:r>
      <w:r w:rsidRPr="00784F69">
        <w:rPr>
          <w:rFonts w:ascii="Palatino Linotype" w:hAnsi="Palatino Linotype" w:cs="Arial"/>
          <w:sz w:val="24"/>
          <w:szCs w:val="24"/>
        </w:rPr>
        <w:t>Organismo Descentralizado de Agua Potable Alcantarillado y Saneamiento del Municipio de Chalco</w:t>
      </w:r>
      <w:r w:rsidR="0037291C">
        <w:rPr>
          <w:rFonts w:ascii="Palatino Linotype" w:hAnsi="Palatino Linotype" w:cs="Arial"/>
          <w:sz w:val="24"/>
          <w:szCs w:val="24"/>
        </w:rPr>
        <w:t>, en apego a sus atribuciones.</w:t>
      </w:r>
    </w:p>
    <w:p w14:paraId="518B0BB1" w14:textId="77777777" w:rsidR="0037291C" w:rsidRDefault="0037291C" w:rsidP="0027234F">
      <w:pPr>
        <w:spacing w:after="0" w:line="360" w:lineRule="auto"/>
        <w:jc w:val="both"/>
        <w:rPr>
          <w:rFonts w:ascii="Palatino Linotype" w:hAnsi="Palatino Linotype"/>
          <w:sz w:val="24"/>
          <w:szCs w:val="24"/>
        </w:rPr>
      </w:pPr>
    </w:p>
    <w:p w14:paraId="6A9947B9" w14:textId="26551005" w:rsidR="002A7BCA" w:rsidRPr="004D7A56" w:rsidRDefault="00636B1C" w:rsidP="002A7BCA">
      <w:pPr>
        <w:spacing w:after="0" w:line="360" w:lineRule="auto"/>
        <w:jc w:val="both"/>
        <w:rPr>
          <w:rFonts w:ascii="Palatino Linotype" w:hAnsi="Palatino Linotype" w:cs="Arial"/>
          <w:sz w:val="24"/>
          <w:szCs w:val="24"/>
        </w:rPr>
      </w:pPr>
      <w:r w:rsidRPr="00976740">
        <w:rPr>
          <w:rFonts w:ascii="Palatino Linotype" w:hAnsi="Palatino Linotype"/>
          <w:sz w:val="24"/>
          <w:szCs w:val="24"/>
        </w:rPr>
        <w:t>Recor</w:t>
      </w:r>
      <w:r w:rsidR="00C22A98" w:rsidRPr="00976740">
        <w:rPr>
          <w:rFonts w:ascii="Palatino Linotype" w:hAnsi="Palatino Linotype"/>
          <w:sz w:val="24"/>
          <w:szCs w:val="24"/>
        </w:rPr>
        <w:t>demos que el particular solicitó</w:t>
      </w:r>
      <w:r w:rsidRPr="00976740">
        <w:rPr>
          <w:rFonts w:ascii="Palatino Linotype" w:hAnsi="Palatino Linotype"/>
          <w:sz w:val="24"/>
          <w:szCs w:val="24"/>
        </w:rPr>
        <w:t xml:space="preserve"> </w:t>
      </w:r>
      <w:r w:rsidR="00C22A98" w:rsidRPr="00976740">
        <w:rPr>
          <w:rFonts w:ascii="Palatino Linotype" w:hAnsi="Palatino Linotype"/>
          <w:sz w:val="24"/>
          <w:szCs w:val="24"/>
        </w:rPr>
        <w:t xml:space="preserve">información </w:t>
      </w:r>
      <w:r w:rsidR="00C22A98" w:rsidRPr="0037291C">
        <w:rPr>
          <w:rFonts w:ascii="Palatino Linotype" w:hAnsi="Palatino Linotype"/>
          <w:sz w:val="24"/>
          <w:szCs w:val="24"/>
        </w:rPr>
        <w:t xml:space="preserve">sobre </w:t>
      </w:r>
      <w:r w:rsidR="0037291C" w:rsidRPr="0037291C">
        <w:rPr>
          <w:rFonts w:ascii="Palatino Linotype" w:hAnsi="Palatino Linotype"/>
          <w:color w:val="000000"/>
          <w:sz w:val="24"/>
          <w:szCs w:val="24"/>
        </w:rPr>
        <w:t xml:space="preserve">recibos de </w:t>
      </w:r>
      <w:r w:rsidR="006B1612" w:rsidRPr="0037291C">
        <w:rPr>
          <w:rFonts w:ascii="Palatino Linotype" w:hAnsi="Palatino Linotype"/>
          <w:color w:val="000000"/>
          <w:sz w:val="24"/>
          <w:szCs w:val="24"/>
        </w:rPr>
        <w:t>nómina</w:t>
      </w:r>
      <w:r w:rsidR="0037291C" w:rsidRPr="0037291C">
        <w:rPr>
          <w:rFonts w:ascii="Palatino Linotype" w:hAnsi="Palatino Linotype"/>
          <w:color w:val="000000"/>
          <w:sz w:val="24"/>
          <w:szCs w:val="24"/>
        </w:rPr>
        <w:t xml:space="preserve"> finiquito por termino de administración 2012-2015 del ODAPAS CHALCO, del tesorero o su </w:t>
      </w:r>
      <w:r w:rsidR="0037291C" w:rsidRPr="004D7A56">
        <w:rPr>
          <w:rFonts w:ascii="Palatino Linotype" w:hAnsi="Palatino Linotype"/>
          <w:color w:val="000000"/>
          <w:sz w:val="24"/>
          <w:szCs w:val="24"/>
        </w:rPr>
        <w:t>equivalente, gerente comercial o su equivalente, recursos humanos o su equivalente y director general o su equivalente</w:t>
      </w:r>
      <w:r w:rsidR="00FA6943" w:rsidRPr="004D7A56">
        <w:rPr>
          <w:rFonts w:ascii="Palatino Linotype" w:hAnsi="Palatino Linotype"/>
          <w:color w:val="000000"/>
          <w:sz w:val="24"/>
          <w:szCs w:val="24"/>
        </w:rPr>
        <w:t xml:space="preserve">, </w:t>
      </w:r>
      <w:r w:rsidR="002A7BCA" w:rsidRPr="004D7A56">
        <w:rPr>
          <w:rFonts w:ascii="Palatino Linotype" w:hAnsi="Palatino Linotype" w:cs="Arial"/>
          <w:sz w:val="24"/>
          <w:szCs w:val="24"/>
        </w:rPr>
        <w:t>una vez señalado lo anterior, debe precisarse que si bien es cierto, en nuestra legislación no existe como tal una definición de “recibos de nómina finiquito” sin embargo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14:paraId="1561726E" w14:textId="77777777" w:rsidR="002A7BCA" w:rsidRPr="004D7A56" w:rsidRDefault="002A7BCA" w:rsidP="002A7BCA">
      <w:pPr>
        <w:spacing w:after="0" w:line="360" w:lineRule="auto"/>
        <w:ind w:right="51"/>
        <w:jc w:val="both"/>
        <w:rPr>
          <w:rFonts w:ascii="Palatino Linotype" w:hAnsi="Palatino Linotype" w:cs="Arial"/>
          <w:sz w:val="24"/>
          <w:szCs w:val="24"/>
        </w:rPr>
      </w:pPr>
    </w:p>
    <w:p w14:paraId="566FA0DB" w14:textId="77777777" w:rsidR="002A7BCA" w:rsidRPr="004D7A56" w:rsidRDefault="002A7BCA" w:rsidP="002A7BCA">
      <w:pPr>
        <w:pStyle w:val="Prrafodelista"/>
        <w:tabs>
          <w:tab w:val="left" w:pos="8505"/>
        </w:tabs>
        <w:ind w:left="567" w:right="567"/>
        <w:jc w:val="both"/>
        <w:rPr>
          <w:rFonts w:ascii="Palatino Linotype" w:hAnsi="Palatino Linotype" w:cs="Arial"/>
          <w:i/>
          <w:sz w:val="22"/>
          <w:szCs w:val="22"/>
        </w:rPr>
      </w:pPr>
      <w:r w:rsidRPr="004D7A56">
        <w:rPr>
          <w:rFonts w:ascii="Palatino Linotype" w:hAnsi="Palatino Linotype" w:cs="Arial"/>
          <w:b/>
          <w:i/>
          <w:sz w:val="22"/>
          <w:szCs w:val="22"/>
        </w:rPr>
        <w:t>“NÓMINA</w:t>
      </w:r>
      <w:r w:rsidRPr="004D7A56">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786A8FC" w14:textId="77777777" w:rsidR="002A7BCA" w:rsidRPr="004D7A56" w:rsidRDefault="002A7BCA" w:rsidP="002A7BCA">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lastRenderedPageBreak/>
        <w:t xml:space="preserve">Aunado a lo anterior, debe destacarse que dicho término es mencionado en diferentes ordenamientos legales, tal es el caso del artículo 804 de la Ley Federal de Trabajo, fracción II que establece: </w:t>
      </w:r>
    </w:p>
    <w:p w14:paraId="340DBEDD" w14:textId="77777777" w:rsidR="002A7BCA" w:rsidRPr="004D7A56" w:rsidRDefault="002A7BCA" w:rsidP="002A7BCA">
      <w:pPr>
        <w:spacing w:after="0" w:line="360" w:lineRule="auto"/>
        <w:ind w:right="51"/>
        <w:jc w:val="both"/>
        <w:rPr>
          <w:rFonts w:ascii="Palatino Linotype" w:hAnsi="Palatino Linotype" w:cs="Arial"/>
          <w:sz w:val="24"/>
          <w:szCs w:val="24"/>
        </w:rPr>
      </w:pPr>
    </w:p>
    <w:p w14:paraId="0E5FECAB" w14:textId="77777777" w:rsidR="002A7BCA" w:rsidRPr="004D7A56" w:rsidRDefault="002A7BCA" w:rsidP="002A7BCA">
      <w:pPr>
        <w:pStyle w:val="Textosinformato"/>
        <w:tabs>
          <w:tab w:val="right" w:leader="dot" w:pos="8505"/>
        </w:tabs>
        <w:ind w:left="567" w:right="567"/>
        <w:jc w:val="both"/>
        <w:rPr>
          <w:rFonts w:ascii="Palatino Linotype" w:eastAsia="MS Mincho" w:hAnsi="Palatino Linotype" w:cs="Arial"/>
          <w:b/>
          <w:i/>
          <w:sz w:val="22"/>
          <w:szCs w:val="24"/>
        </w:rPr>
      </w:pPr>
      <w:r w:rsidRPr="004D7A56">
        <w:rPr>
          <w:rFonts w:ascii="Palatino Linotype" w:eastAsia="MS Mincho" w:hAnsi="Palatino Linotype" w:cs="Arial"/>
          <w:b/>
          <w:bCs/>
          <w:i/>
          <w:sz w:val="22"/>
          <w:szCs w:val="24"/>
        </w:rPr>
        <w:t>“Artículo 804.-</w:t>
      </w:r>
      <w:r w:rsidRPr="004D7A56">
        <w:rPr>
          <w:rFonts w:ascii="Palatino Linotype" w:eastAsia="MS Mincho" w:hAnsi="Palatino Linotype" w:cs="Arial"/>
          <w:i/>
          <w:sz w:val="22"/>
          <w:szCs w:val="24"/>
        </w:rPr>
        <w:t xml:space="preserve"> </w:t>
      </w:r>
      <w:r w:rsidRPr="004D7A56">
        <w:rPr>
          <w:rFonts w:ascii="Palatino Linotype" w:eastAsia="MS Mincho" w:hAnsi="Palatino Linotype" w:cs="Arial"/>
          <w:b/>
          <w:i/>
          <w:sz w:val="22"/>
          <w:szCs w:val="24"/>
        </w:rPr>
        <w:t>El patrón tiene obligación de conservar y exhibir en juicio los documentos que a continuación se precisan:</w:t>
      </w:r>
    </w:p>
    <w:p w14:paraId="1107216F" w14:textId="77777777" w:rsidR="002A7BCA" w:rsidRPr="004D7A56" w:rsidRDefault="002A7BCA" w:rsidP="002A7BCA">
      <w:pPr>
        <w:pStyle w:val="Textosinformato"/>
        <w:tabs>
          <w:tab w:val="right" w:leader="dot" w:pos="8505"/>
        </w:tabs>
        <w:ind w:left="567" w:right="567"/>
        <w:jc w:val="both"/>
        <w:rPr>
          <w:rFonts w:ascii="Palatino Linotype" w:eastAsia="MS Mincho" w:hAnsi="Palatino Linotype" w:cs="Arial"/>
          <w:i/>
          <w:sz w:val="22"/>
          <w:szCs w:val="24"/>
        </w:rPr>
      </w:pPr>
      <w:r w:rsidRPr="004D7A56">
        <w:rPr>
          <w:rFonts w:ascii="Palatino Linotype" w:eastAsia="MS Mincho" w:hAnsi="Palatino Linotype" w:cs="Arial"/>
          <w:i/>
          <w:sz w:val="22"/>
          <w:szCs w:val="24"/>
        </w:rPr>
        <w:t>…</w:t>
      </w:r>
    </w:p>
    <w:p w14:paraId="599A5379" w14:textId="77777777" w:rsidR="002A7BCA" w:rsidRPr="004D7A56" w:rsidRDefault="002A7BCA" w:rsidP="002A7BCA">
      <w:pPr>
        <w:pStyle w:val="Textosinformato"/>
        <w:tabs>
          <w:tab w:val="right" w:leader="dot" w:pos="8505"/>
        </w:tabs>
        <w:ind w:left="567" w:right="567"/>
        <w:jc w:val="both"/>
        <w:rPr>
          <w:rFonts w:ascii="Palatino Linotype" w:eastAsia="MS Mincho" w:hAnsi="Palatino Linotype" w:cs="Arial"/>
          <w:i/>
          <w:sz w:val="22"/>
          <w:szCs w:val="24"/>
          <w:u w:val="single"/>
        </w:rPr>
      </w:pPr>
      <w:r w:rsidRPr="004D7A56">
        <w:rPr>
          <w:rFonts w:ascii="Palatino Linotype" w:eastAsia="MS Mincho" w:hAnsi="Palatino Linotype" w:cs="Arial"/>
          <w:b/>
          <w:i/>
          <w:sz w:val="22"/>
          <w:szCs w:val="24"/>
        </w:rPr>
        <w:t>II.</w:t>
      </w:r>
      <w:r w:rsidRPr="004D7A56">
        <w:rPr>
          <w:rFonts w:ascii="Palatino Linotype" w:eastAsia="MS Mincho" w:hAnsi="Palatino Linotype" w:cs="Arial"/>
          <w:i/>
          <w:sz w:val="22"/>
          <w:szCs w:val="24"/>
        </w:rPr>
        <w:t xml:space="preserve"> Listas</w:t>
      </w:r>
      <w:r w:rsidRPr="004D7A56">
        <w:rPr>
          <w:rFonts w:ascii="Palatino Linotype" w:eastAsia="MS Mincho" w:hAnsi="Palatino Linotype" w:cs="Arial"/>
          <w:b/>
          <w:i/>
          <w:sz w:val="22"/>
          <w:szCs w:val="24"/>
        </w:rPr>
        <w:t xml:space="preserve"> </w:t>
      </w:r>
      <w:r w:rsidRPr="004D7A56">
        <w:rPr>
          <w:rFonts w:ascii="Palatino Linotype" w:eastAsia="MS Mincho" w:hAnsi="Palatino Linotype" w:cs="Arial"/>
          <w:i/>
          <w:sz w:val="22"/>
          <w:szCs w:val="24"/>
        </w:rPr>
        <w:t xml:space="preserve">de raya o nómina de personal, cuando se lleven en el centro de trabajo; o </w:t>
      </w:r>
      <w:r w:rsidRPr="004D7A56">
        <w:rPr>
          <w:rFonts w:ascii="Palatino Linotype" w:eastAsia="MS Mincho" w:hAnsi="Palatino Linotype" w:cs="Arial"/>
          <w:b/>
          <w:i/>
          <w:sz w:val="22"/>
          <w:szCs w:val="24"/>
          <w:u w:val="single"/>
        </w:rPr>
        <w:t>recibos de pagos de salarios</w:t>
      </w:r>
      <w:r w:rsidRPr="004D7A56">
        <w:rPr>
          <w:rFonts w:ascii="Palatino Linotype" w:eastAsia="MS Mincho" w:hAnsi="Palatino Linotype" w:cs="Arial"/>
          <w:i/>
          <w:sz w:val="22"/>
          <w:szCs w:val="24"/>
          <w:u w:val="single"/>
        </w:rPr>
        <w:t>;</w:t>
      </w:r>
    </w:p>
    <w:p w14:paraId="108132FC" w14:textId="77777777" w:rsidR="002A7BCA" w:rsidRPr="004D7A56" w:rsidRDefault="002A7BCA" w:rsidP="002A7BCA">
      <w:pPr>
        <w:pStyle w:val="Textosinformato"/>
        <w:tabs>
          <w:tab w:val="right" w:leader="dot" w:pos="8505"/>
        </w:tabs>
        <w:ind w:left="567" w:right="567"/>
        <w:jc w:val="both"/>
        <w:rPr>
          <w:rFonts w:ascii="Palatino Linotype" w:eastAsia="MS Mincho" w:hAnsi="Palatino Linotype" w:cs="Arial"/>
          <w:i/>
          <w:sz w:val="22"/>
          <w:szCs w:val="24"/>
        </w:rPr>
      </w:pPr>
      <w:r w:rsidRPr="004D7A56">
        <w:rPr>
          <w:rFonts w:ascii="Palatino Linotype" w:eastAsia="MS Mincho" w:hAnsi="Palatino Linotype" w:cs="Arial"/>
          <w:i/>
          <w:sz w:val="22"/>
          <w:szCs w:val="24"/>
        </w:rPr>
        <w:t>…</w:t>
      </w:r>
    </w:p>
    <w:p w14:paraId="478DA1D9" w14:textId="77777777" w:rsidR="002A7BCA" w:rsidRPr="004D7A56" w:rsidRDefault="002A7BCA" w:rsidP="002A7BCA">
      <w:pPr>
        <w:pStyle w:val="Texto"/>
        <w:tabs>
          <w:tab w:val="right" w:leader="dot" w:pos="8505"/>
        </w:tabs>
        <w:spacing w:after="0" w:line="240" w:lineRule="auto"/>
        <w:ind w:left="567" w:right="567" w:firstLine="0"/>
        <w:rPr>
          <w:rFonts w:ascii="Palatino Linotype" w:hAnsi="Palatino Linotype"/>
          <w:i/>
          <w:sz w:val="22"/>
          <w:szCs w:val="24"/>
        </w:rPr>
      </w:pPr>
      <w:r w:rsidRPr="004D7A56">
        <w:rPr>
          <w:rFonts w:ascii="Palatino Linotype" w:hAnsi="Palatino Linotype"/>
          <w:i/>
          <w:sz w:val="22"/>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269F563" w14:textId="77777777" w:rsidR="002A7BCA" w:rsidRPr="004D7A56" w:rsidRDefault="002A7BCA" w:rsidP="002A7BCA">
      <w:pPr>
        <w:spacing w:after="0" w:line="360" w:lineRule="auto"/>
        <w:ind w:right="51"/>
        <w:jc w:val="both"/>
        <w:rPr>
          <w:rFonts w:ascii="Palatino Linotype" w:hAnsi="Palatino Linotype" w:cs="Arial"/>
          <w:sz w:val="24"/>
          <w:szCs w:val="24"/>
        </w:rPr>
      </w:pPr>
    </w:p>
    <w:p w14:paraId="05F782F4" w14:textId="77777777" w:rsidR="002A7BCA" w:rsidRPr="004D7A56" w:rsidRDefault="002A7BCA" w:rsidP="002A7BCA">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14:paraId="03676FA9"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
          <w:bCs/>
          <w:i/>
        </w:rPr>
      </w:pPr>
    </w:p>
    <w:p w14:paraId="32334F88"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“ARTÍCULO 220 K.-</w:t>
      </w:r>
      <w:r w:rsidRPr="004D7A56">
        <w:rPr>
          <w:rFonts w:ascii="Palatino Linotype" w:eastAsia="Times New Roman" w:hAnsi="Palatino Linotype"/>
          <w:bCs/>
          <w:i/>
        </w:rPr>
        <w:t xml:space="preserve"> La institución o dependencia pública tiene la obligación de conservar y exhibir en el proceso los documentos que a continuación se precisan:</w:t>
      </w:r>
    </w:p>
    <w:p w14:paraId="757EE387"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r w:rsidRPr="004D7A56">
        <w:rPr>
          <w:rFonts w:ascii="Palatino Linotype" w:eastAsia="Times New Roman" w:hAnsi="Palatino Linotype"/>
          <w:bCs/>
          <w:i/>
        </w:rPr>
        <w:t>)</w:t>
      </w:r>
    </w:p>
    <w:p w14:paraId="1FEBAB0E"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II.</w:t>
      </w:r>
      <w:r w:rsidRPr="004D7A56">
        <w:rPr>
          <w:rFonts w:ascii="Palatino Linotype" w:eastAsia="Times New Roman" w:hAnsi="Palatino Linotype"/>
          <w:bCs/>
          <w:i/>
        </w:rPr>
        <w:t xml:space="preserve"> </w:t>
      </w:r>
      <w:r w:rsidRPr="004D7A56">
        <w:rPr>
          <w:rFonts w:ascii="Palatino Linotype" w:eastAsia="Times New Roman" w:hAnsi="Palatino Linotype"/>
          <w:b/>
          <w:bCs/>
          <w:i/>
        </w:rPr>
        <w:t>Recibos de pagos de salarios</w:t>
      </w:r>
      <w:r w:rsidRPr="004D7A56">
        <w:rPr>
          <w:rFonts w:ascii="Palatino Linotype" w:eastAsia="Times New Roman" w:hAnsi="Palatino Linotype"/>
          <w:bCs/>
          <w:i/>
        </w:rPr>
        <w:t xml:space="preserve"> o las constancias documentales del pago de salario cuando sea por depósito o mediante información electrónica;</w:t>
      </w:r>
    </w:p>
    <w:p w14:paraId="2F0DF90D"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p>
    <w:p w14:paraId="46182DB5"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
          <w:bCs/>
          <w:i/>
        </w:rPr>
      </w:pPr>
      <w:r w:rsidRPr="004D7A56">
        <w:rPr>
          <w:rFonts w:ascii="Palatino Linotype" w:eastAsia="Times New Roman" w:hAnsi="Palatino Linotype"/>
          <w:b/>
          <w:bCs/>
          <w:i/>
        </w:rPr>
        <w:t>IV.</w:t>
      </w:r>
      <w:r w:rsidRPr="004D7A56">
        <w:rPr>
          <w:rFonts w:ascii="Palatino Linotype" w:eastAsia="Times New Roman" w:hAnsi="Palatino Linotype"/>
          <w:bCs/>
          <w:i/>
        </w:rPr>
        <w:t xml:space="preserve"> </w:t>
      </w:r>
      <w:r w:rsidRPr="004D7A56">
        <w:rPr>
          <w:rFonts w:ascii="Palatino Linotype" w:eastAsia="Times New Roman" w:hAnsi="Palatino Linotype"/>
          <w:b/>
          <w:bCs/>
          <w:i/>
        </w:rPr>
        <w:t xml:space="preserve">Recibos </w:t>
      </w:r>
      <w:r w:rsidRPr="004D7A56">
        <w:rPr>
          <w:rFonts w:ascii="Palatino Linotype" w:eastAsia="Times New Roman" w:hAnsi="Palatino Linotype"/>
          <w:bCs/>
          <w:i/>
        </w:rPr>
        <w:t xml:space="preserve">o las constancias de depósito o del medio de información magnética o electrónica que </w:t>
      </w:r>
      <w:r w:rsidRPr="004D7A56">
        <w:rPr>
          <w:rFonts w:ascii="Palatino Linotype" w:eastAsia="Times New Roman" w:hAnsi="Palatino Linotype"/>
          <w:b/>
          <w:bCs/>
          <w:i/>
          <w:sz w:val="24"/>
          <w:u w:val="single"/>
        </w:rPr>
        <w:t>sean utilizadas para el pago de salarios, prima vacacional, aguinaldo</w:t>
      </w:r>
      <w:r w:rsidRPr="004D7A56">
        <w:rPr>
          <w:rFonts w:ascii="Palatino Linotype" w:eastAsia="Times New Roman" w:hAnsi="Palatino Linotype"/>
          <w:b/>
          <w:bCs/>
          <w:i/>
        </w:rPr>
        <w:t xml:space="preserve"> </w:t>
      </w:r>
      <w:r w:rsidRPr="004D7A56">
        <w:rPr>
          <w:rFonts w:ascii="Palatino Linotype" w:eastAsia="Times New Roman" w:hAnsi="Palatino Linotype"/>
          <w:bCs/>
          <w:i/>
        </w:rPr>
        <w:t>y demás prestaciones establecidas en la presente ley;</w:t>
      </w:r>
      <w:r w:rsidRPr="004D7A56">
        <w:rPr>
          <w:rFonts w:ascii="Palatino Linotype" w:eastAsia="Times New Roman" w:hAnsi="Palatino Linotype"/>
          <w:b/>
          <w:bCs/>
          <w:i/>
        </w:rPr>
        <w:t xml:space="preserve"> y</w:t>
      </w:r>
    </w:p>
    <w:p w14:paraId="289E4542"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
          <w:bCs/>
          <w:i/>
        </w:rPr>
      </w:pPr>
    </w:p>
    <w:p w14:paraId="5AD3B9E9"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Los documentos señalados en la fracción I de este artículo, deberán conservarse mientras dure la relación laboral y hasta un año después;</w:t>
      </w:r>
      <w:r w:rsidRPr="004D7A56">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078FFDAF"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p>
    <w:p w14:paraId="3A03D47A" w14:textId="77777777" w:rsidR="002A7BCA" w:rsidRPr="004D7A56" w:rsidRDefault="002A7BCA" w:rsidP="002A7BCA">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FFB251C" w14:textId="77777777" w:rsidR="002A7BCA" w:rsidRPr="004D7A56" w:rsidRDefault="002A7BCA" w:rsidP="002A7BCA">
      <w:pPr>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14:paraId="3AEEFD99" w14:textId="77777777" w:rsidR="002A7BCA" w:rsidRPr="004D7A56" w:rsidRDefault="002A7BCA" w:rsidP="002A7BCA">
      <w:pPr>
        <w:spacing w:after="0" w:line="360" w:lineRule="auto"/>
        <w:ind w:right="51"/>
        <w:jc w:val="both"/>
        <w:rPr>
          <w:rFonts w:ascii="Palatino Linotype" w:hAnsi="Palatino Linotype" w:cs="Arial"/>
          <w:sz w:val="24"/>
          <w:szCs w:val="24"/>
        </w:rPr>
      </w:pPr>
    </w:p>
    <w:p w14:paraId="7D839F8F" w14:textId="77777777" w:rsidR="002A7BCA" w:rsidRPr="004D7A56" w:rsidRDefault="002A7BCA" w:rsidP="002A7BCA">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t xml:space="preserve">De lo anterior, se advierte que toda institución o dependencia pública del Estado de México </w:t>
      </w:r>
      <w:r w:rsidRPr="004D7A56">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4D7A56">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3D8D2E01" w14:textId="77777777" w:rsidR="002A7BCA" w:rsidRPr="004D7A56" w:rsidRDefault="002A7BCA" w:rsidP="002A7BCA">
      <w:pPr>
        <w:spacing w:after="0" w:line="360" w:lineRule="auto"/>
        <w:ind w:right="51"/>
        <w:jc w:val="both"/>
        <w:rPr>
          <w:rFonts w:ascii="Palatino Linotype" w:hAnsi="Palatino Linotype" w:cs="Arial"/>
          <w:sz w:val="24"/>
          <w:szCs w:val="24"/>
        </w:rPr>
      </w:pPr>
    </w:p>
    <w:p w14:paraId="6C2ABC58" w14:textId="77777777" w:rsidR="002A7BCA" w:rsidRDefault="002A7BCA" w:rsidP="002A7BCA">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14:paraId="7FF4C6EC" w14:textId="77777777" w:rsidR="004D7A56" w:rsidRPr="004D7A56" w:rsidRDefault="004D7A56" w:rsidP="002A7BCA">
      <w:pPr>
        <w:pStyle w:val="Prrafodelista"/>
        <w:autoSpaceDE w:val="0"/>
        <w:autoSpaceDN w:val="0"/>
        <w:adjustRightInd w:val="0"/>
        <w:spacing w:line="360" w:lineRule="auto"/>
        <w:ind w:left="0"/>
        <w:jc w:val="both"/>
        <w:rPr>
          <w:rFonts w:ascii="Palatino Linotype" w:hAnsi="Palatino Linotype" w:cs="Arial"/>
        </w:rPr>
      </w:pPr>
    </w:p>
    <w:p w14:paraId="133BEABD" w14:textId="77777777" w:rsidR="002A7BCA" w:rsidRPr="004D7A56" w:rsidRDefault="002A7BCA" w:rsidP="002A7BCA">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lastRenderedPageBreak/>
        <w:t xml:space="preserve">Una vez puntualizado lo anterior, se advierte que los recibos de nómina contienen la información relativa a las remuneraciones de los servidores públicos en este sentido. </w:t>
      </w:r>
    </w:p>
    <w:p w14:paraId="7CA91B3D" w14:textId="77777777" w:rsidR="002A7BCA" w:rsidRPr="004D7A56" w:rsidRDefault="002A7BCA" w:rsidP="002A7BCA">
      <w:pPr>
        <w:pStyle w:val="Prrafodelista"/>
        <w:autoSpaceDE w:val="0"/>
        <w:autoSpaceDN w:val="0"/>
        <w:adjustRightInd w:val="0"/>
        <w:spacing w:line="360" w:lineRule="auto"/>
        <w:jc w:val="both"/>
        <w:rPr>
          <w:rFonts w:ascii="Palatino Linotype" w:hAnsi="Palatino Linotype" w:cs="Arial"/>
        </w:rPr>
      </w:pPr>
    </w:p>
    <w:p w14:paraId="7E86F768" w14:textId="56CCE3BE" w:rsidR="002A7BCA" w:rsidRPr="004D7A56" w:rsidRDefault="002A7BCA" w:rsidP="002A7BCA">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Además de lo anterior, conviene mencionar que de acuerdo a los Lineamientos para la Elaboración y Presentació</w:t>
      </w:r>
      <w:r w:rsidR="00D433BE" w:rsidRPr="004D7A56">
        <w:rPr>
          <w:rFonts w:ascii="Palatino Linotype" w:hAnsi="Palatino Linotype" w:cs="Arial"/>
        </w:rPr>
        <w:t>n del Informe Mensual Municipal</w:t>
      </w:r>
      <w:r w:rsidRPr="004D7A56">
        <w:rPr>
          <w:rFonts w:ascii="Palatino Linotype" w:hAnsi="Palatino Linotype" w:cs="Arial"/>
        </w:rPr>
        <w:t>,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14:paraId="1ACE418D" w14:textId="77777777" w:rsidR="002A7BCA" w:rsidRPr="004D7A56" w:rsidRDefault="002A7BCA" w:rsidP="00D433BE">
      <w:pPr>
        <w:pStyle w:val="Prrafodelista"/>
        <w:autoSpaceDE w:val="0"/>
        <w:autoSpaceDN w:val="0"/>
        <w:adjustRightInd w:val="0"/>
        <w:spacing w:line="360" w:lineRule="auto"/>
        <w:ind w:left="0"/>
        <w:rPr>
          <w:rFonts w:ascii="Palatino Linotype" w:hAnsi="Palatino Linotype" w:cs="Arial"/>
        </w:rPr>
      </w:pPr>
      <w:r w:rsidRPr="004D7A56">
        <w:rPr>
          <w:rFonts w:ascii="Palatino Linotype" w:hAnsi="Palatino Linotype" w:cs="Arial"/>
          <w:noProof/>
          <w:lang w:val="es-MX" w:eastAsia="es-MX"/>
        </w:rPr>
        <w:drawing>
          <wp:inline distT="0" distB="0" distL="0" distR="0" wp14:anchorId="620B90A4" wp14:editId="15CC646B">
            <wp:extent cx="5259970" cy="2771775"/>
            <wp:effectExtent l="190500" t="190500" r="188595" b="1809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13">
                      <a:extLst>
                        <a:ext uri="{28A0092B-C50C-407E-A947-70E740481C1C}">
                          <a14:useLocalDpi xmlns:a14="http://schemas.microsoft.com/office/drawing/2010/main" val="0"/>
                        </a:ext>
                      </a:extLst>
                    </a:blip>
                    <a:srcRect l="2646" t="5428" r="2281" b="3197"/>
                    <a:stretch/>
                  </pic:blipFill>
                  <pic:spPr bwMode="auto">
                    <a:xfrm>
                      <a:off x="0" y="0"/>
                      <a:ext cx="5274144" cy="27792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637AD5" w14:textId="5D35093A" w:rsidR="0034644E" w:rsidRPr="004D7A56" w:rsidRDefault="002A7BCA" w:rsidP="002A7BCA">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lastRenderedPageBreak/>
        <w:t>De los Lineamientos citados, se acredita la obligación de tener en sus archivos los comprobantes fiscales de</w:t>
      </w:r>
      <w:r w:rsidR="00D433BE" w:rsidRPr="004D7A56">
        <w:rPr>
          <w:rFonts w:ascii="Palatino Linotype" w:hAnsi="Palatino Linotype" w:cs="Arial"/>
        </w:rPr>
        <w:t xml:space="preserve"> los servidores públicos adscritos </w:t>
      </w:r>
      <w:r w:rsidR="000E02FE" w:rsidRPr="004D7A56">
        <w:rPr>
          <w:rFonts w:ascii="Palatino Linotype" w:hAnsi="Palatino Linotype" w:cs="Arial"/>
        </w:rPr>
        <w:t>a ese Sujeto Obligado, sin embargo el particular en su solicitud de información, manifestó que la informaci</w:t>
      </w:r>
      <w:r w:rsidR="0034644E" w:rsidRPr="004D7A56">
        <w:rPr>
          <w:rFonts w:ascii="Palatino Linotype" w:hAnsi="Palatino Linotype" w:cs="Arial"/>
        </w:rPr>
        <w:t>ón la requería de</w:t>
      </w:r>
      <w:r w:rsidR="006F05B1">
        <w:rPr>
          <w:rFonts w:ascii="Palatino Linotype" w:hAnsi="Palatino Linotype" w:cs="Arial"/>
        </w:rPr>
        <w:t>l</w:t>
      </w:r>
      <w:r w:rsidR="0034644E" w:rsidRPr="004D7A56">
        <w:rPr>
          <w:rFonts w:ascii="Palatino Linotype" w:hAnsi="Palatino Linotype" w:cs="Arial"/>
        </w:rPr>
        <w:t>:</w:t>
      </w:r>
    </w:p>
    <w:p w14:paraId="601E03B0" w14:textId="40AB016C" w:rsidR="0034644E" w:rsidRPr="004D7A56" w:rsidRDefault="0034644E" w:rsidP="0034644E">
      <w:pPr>
        <w:pStyle w:val="Prrafodelista"/>
        <w:numPr>
          <w:ilvl w:val="0"/>
          <w:numId w:val="35"/>
        </w:numPr>
        <w:autoSpaceDE w:val="0"/>
        <w:autoSpaceDN w:val="0"/>
        <w:adjustRightInd w:val="0"/>
        <w:spacing w:line="360" w:lineRule="auto"/>
        <w:jc w:val="both"/>
        <w:rPr>
          <w:rFonts w:ascii="Palatino Linotype" w:hAnsi="Palatino Linotype" w:cs="Arial"/>
        </w:rPr>
      </w:pPr>
      <w:r w:rsidRPr="004D7A56">
        <w:rPr>
          <w:rFonts w:ascii="Palatino Linotype" w:hAnsi="Palatino Linotype"/>
          <w:i/>
          <w:color w:val="000000"/>
        </w:rPr>
        <w:t xml:space="preserve">Tesorero </w:t>
      </w:r>
      <w:r w:rsidR="000E02FE" w:rsidRPr="004D7A56">
        <w:rPr>
          <w:rFonts w:ascii="Palatino Linotype" w:hAnsi="Palatino Linotype"/>
          <w:i/>
          <w:color w:val="000000"/>
        </w:rPr>
        <w:t xml:space="preserve">o su equivalente, </w:t>
      </w:r>
    </w:p>
    <w:p w14:paraId="283A4D5F" w14:textId="06B3D271" w:rsidR="0034644E" w:rsidRPr="004D7A56" w:rsidRDefault="0034644E" w:rsidP="0034644E">
      <w:pPr>
        <w:pStyle w:val="Prrafodelista"/>
        <w:numPr>
          <w:ilvl w:val="0"/>
          <w:numId w:val="35"/>
        </w:numPr>
        <w:autoSpaceDE w:val="0"/>
        <w:autoSpaceDN w:val="0"/>
        <w:adjustRightInd w:val="0"/>
        <w:spacing w:line="360" w:lineRule="auto"/>
        <w:jc w:val="both"/>
        <w:rPr>
          <w:rFonts w:ascii="Palatino Linotype" w:hAnsi="Palatino Linotype" w:cs="Arial"/>
        </w:rPr>
      </w:pPr>
      <w:r w:rsidRPr="004D7A56">
        <w:rPr>
          <w:rFonts w:ascii="Palatino Linotype" w:hAnsi="Palatino Linotype"/>
          <w:i/>
          <w:color w:val="000000"/>
        </w:rPr>
        <w:t xml:space="preserve">Gerente </w:t>
      </w:r>
      <w:r w:rsidR="000E02FE" w:rsidRPr="004D7A56">
        <w:rPr>
          <w:rFonts w:ascii="Palatino Linotype" w:hAnsi="Palatino Linotype"/>
          <w:i/>
          <w:color w:val="000000"/>
        </w:rPr>
        <w:t xml:space="preserve">comercial o su equivalente, </w:t>
      </w:r>
    </w:p>
    <w:p w14:paraId="0A0621B4" w14:textId="0508C3B7" w:rsidR="0034644E" w:rsidRPr="004D7A56" w:rsidRDefault="0034644E" w:rsidP="0034644E">
      <w:pPr>
        <w:pStyle w:val="Prrafodelista"/>
        <w:numPr>
          <w:ilvl w:val="0"/>
          <w:numId w:val="35"/>
        </w:numPr>
        <w:autoSpaceDE w:val="0"/>
        <w:autoSpaceDN w:val="0"/>
        <w:adjustRightInd w:val="0"/>
        <w:spacing w:line="360" w:lineRule="auto"/>
        <w:jc w:val="both"/>
        <w:rPr>
          <w:rFonts w:ascii="Palatino Linotype" w:hAnsi="Palatino Linotype" w:cs="Arial"/>
        </w:rPr>
      </w:pPr>
      <w:r w:rsidRPr="004D7A56">
        <w:rPr>
          <w:rFonts w:ascii="Palatino Linotype" w:hAnsi="Palatino Linotype"/>
          <w:i/>
          <w:color w:val="000000"/>
        </w:rPr>
        <w:t xml:space="preserve">Recursos humanos o su equivalente </w:t>
      </w:r>
    </w:p>
    <w:p w14:paraId="57A7BC55" w14:textId="578FD728" w:rsidR="00D433BE" w:rsidRPr="004D7A56" w:rsidRDefault="0034644E" w:rsidP="0034644E">
      <w:pPr>
        <w:pStyle w:val="Prrafodelista"/>
        <w:numPr>
          <w:ilvl w:val="0"/>
          <w:numId w:val="35"/>
        </w:numPr>
        <w:autoSpaceDE w:val="0"/>
        <w:autoSpaceDN w:val="0"/>
        <w:adjustRightInd w:val="0"/>
        <w:spacing w:line="360" w:lineRule="auto"/>
        <w:jc w:val="both"/>
        <w:rPr>
          <w:rFonts w:ascii="Palatino Linotype" w:hAnsi="Palatino Linotype" w:cs="Arial"/>
        </w:rPr>
      </w:pPr>
      <w:r w:rsidRPr="004D7A56">
        <w:rPr>
          <w:rFonts w:ascii="Palatino Linotype" w:hAnsi="Palatino Linotype"/>
          <w:i/>
          <w:color w:val="000000"/>
        </w:rPr>
        <w:t xml:space="preserve">Director </w:t>
      </w:r>
      <w:r w:rsidR="000E02FE" w:rsidRPr="004D7A56">
        <w:rPr>
          <w:rFonts w:ascii="Palatino Linotype" w:hAnsi="Palatino Linotype"/>
          <w:i/>
          <w:color w:val="000000"/>
        </w:rPr>
        <w:t>general o su equivalente</w:t>
      </w:r>
    </w:p>
    <w:p w14:paraId="1474197D" w14:textId="77777777" w:rsidR="00D433BE" w:rsidRPr="004D7A56" w:rsidRDefault="00D433BE" w:rsidP="002A7BCA">
      <w:pPr>
        <w:pStyle w:val="Prrafodelista"/>
        <w:autoSpaceDE w:val="0"/>
        <w:autoSpaceDN w:val="0"/>
        <w:adjustRightInd w:val="0"/>
        <w:spacing w:line="360" w:lineRule="auto"/>
        <w:ind w:left="0"/>
        <w:jc w:val="both"/>
        <w:rPr>
          <w:rFonts w:ascii="Palatino Linotype" w:hAnsi="Palatino Linotype" w:cs="Arial"/>
        </w:rPr>
      </w:pPr>
    </w:p>
    <w:p w14:paraId="580BCB84" w14:textId="113EF564" w:rsidR="00D87E9E" w:rsidRPr="004D7A56" w:rsidRDefault="00D87E9E" w:rsidP="002A7BCA">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Al respecto al ingresar a la página oficial del Sujeto Obligado, encontramos la siguiente información:</w:t>
      </w:r>
    </w:p>
    <w:p w14:paraId="0AAFB1A6" w14:textId="642A5D03" w:rsidR="00D87E9E" w:rsidRPr="004D7A56" w:rsidRDefault="00D87E9E" w:rsidP="002A7BCA">
      <w:pPr>
        <w:pStyle w:val="Prrafodelista"/>
        <w:autoSpaceDE w:val="0"/>
        <w:autoSpaceDN w:val="0"/>
        <w:adjustRightInd w:val="0"/>
        <w:spacing w:line="360" w:lineRule="auto"/>
        <w:ind w:left="0"/>
        <w:jc w:val="both"/>
        <w:rPr>
          <w:rFonts w:ascii="Palatino Linotype" w:hAnsi="Palatino Linotype" w:cs="Arial"/>
        </w:rPr>
      </w:pPr>
      <w:r w:rsidRPr="004D7A56">
        <w:rPr>
          <w:noProof/>
          <w:lang w:val="es-MX" w:eastAsia="es-MX"/>
        </w:rPr>
        <w:drawing>
          <wp:inline distT="0" distB="0" distL="0" distR="0" wp14:anchorId="483F2BCF" wp14:editId="01BF54FC">
            <wp:extent cx="5286375" cy="2643188"/>
            <wp:effectExtent l="190500" t="190500" r="180975"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22" t="7349" r="22454" b="43563"/>
                    <a:stretch/>
                  </pic:blipFill>
                  <pic:spPr bwMode="auto">
                    <a:xfrm>
                      <a:off x="0" y="0"/>
                      <a:ext cx="5297314" cy="26486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0759EF" w14:textId="3025BED4" w:rsidR="00E00E8C" w:rsidRDefault="00E00E8C" w:rsidP="002A7BC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Por el contrario en la página oficial del </w:t>
      </w:r>
      <w:r w:rsidRPr="00E00E8C">
        <w:rPr>
          <w:rFonts w:ascii="Palatino Linotype" w:hAnsi="Palatino Linotype" w:cs="Arial"/>
        </w:rPr>
        <w:t>Organismo Público Descentralizado para la Prestación de los Servicios de Agua Potable, Alcantarillado y Saneamiento de Chalco</w:t>
      </w:r>
      <w:r w:rsidR="00265FDC">
        <w:rPr>
          <w:rFonts w:ascii="Palatino Linotype" w:hAnsi="Palatino Linotype" w:cs="Arial"/>
        </w:rPr>
        <w:t xml:space="preserve">, </w:t>
      </w:r>
      <w:r w:rsidR="00BA3C9D">
        <w:rPr>
          <w:rFonts w:ascii="Palatino Linotype" w:hAnsi="Palatino Linotype" w:cs="Arial"/>
        </w:rPr>
        <w:t xml:space="preserve">de la administración 2016-2018, </w:t>
      </w:r>
      <w:r w:rsidR="00265FDC">
        <w:rPr>
          <w:rFonts w:ascii="Palatino Linotype" w:hAnsi="Palatino Linotype" w:cs="Arial"/>
        </w:rPr>
        <w:t>se encuentra establecida la siguiente información:</w:t>
      </w:r>
    </w:p>
    <w:p w14:paraId="3D962619" w14:textId="6CFAD132" w:rsidR="00E00E8C" w:rsidRDefault="00265FDC" w:rsidP="002A7BCA">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684864" behindDoc="0" locked="0" layoutInCell="1" allowOverlap="1" wp14:anchorId="6D385AA8" wp14:editId="1B146F52">
                <wp:simplePos x="0" y="0"/>
                <wp:positionH relativeFrom="column">
                  <wp:posOffset>2228215</wp:posOffset>
                </wp:positionH>
                <wp:positionV relativeFrom="paragraph">
                  <wp:posOffset>1456690</wp:posOffset>
                </wp:positionV>
                <wp:extent cx="477699" cy="228809"/>
                <wp:effectExtent l="0" t="114300" r="0" b="76200"/>
                <wp:wrapNone/>
                <wp:docPr id="17" name="Flecha derecha 17"/>
                <wp:cNvGraphicFramePr/>
                <a:graphic xmlns:a="http://schemas.openxmlformats.org/drawingml/2006/main">
                  <a:graphicData uri="http://schemas.microsoft.com/office/word/2010/wordprocessingShape">
                    <wps:wsp>
                      <wps:cNvSpPr/>
                      <wps:spPr>
                        <a:xfrm rot="2698361">
                          <a:off x="0" y="0"/>
                          <a:ext cx="477699" cy="228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5B2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175.45pt;margin-top:114.7pt;width:37.6pt;height:18pt;rotation:294733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" adj="16427" fillcolor="red" strokecolor="red" strokeweight="1pt"/>
            </w:pict>
          </mc:Fallback>
        </mc:AlternateContent>
      </w:r>
      <w:r>
        <w:rPr>
          <w:noProof/>
          <w:lang w:val="es-MX" w:eastAsia="es-MX"/>
        </w:rPr>
        <mc:AlternateContent>
          <mc:Choice Requires="wps">
            <w:drawing>
              <wp:anchor distT="0" distB="0" distL="114300" distR="114300" simplePos="0" relativeHeight="251682816" behindDoc="0" locked="0" layoutInCell="1" allowOverlap="1" wp14:anchorId="63759DCF" wp14:editId="6A76DCA0">
                <wp:simplePos x="0" y="0"/>
                <wp:positionH relativeFrom="column">
                  <wp:posOffset>4361816</wp:posOffset>
                </wp:positionH>
                <wp:positionV relativeFrom="paragraph">
                  <wp:posOffset>3431541</wp:posOffset>
                </wp:positionV>
                <wp:extent cx="477699" cy="228809"/>
                <wp:effectExtent l="0" t="114300" r="0" b="76200"/>
                <wp:wrapNone/>
                <wp:docPr id="15" name="Flecha derecha 15"/>
                <wp:cNvGraphicFramePr/>
                <a:graphic xmlns:a="http://schemas.openxmlformats.org/drawingml/2006/main">
                  <a:graphicData uri="http://schemas.microsoft.com/office/word/2010/wordprocessingShape">
                    <wps:wsp>
                      <wps:cNvSpPr/>
                      <wps:spPr>
                        <a:xfrm rot="2698361">
                          <a:off x="0" y="0"/>
                          <a:ext cx="477699" cy="228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27A0" id="Flecha derecha 15" o:spid="_x0000_s1026" type="#_x0000_t13" style="position:absolute;margin-left:343.45pt;margin-top:270.2pt;width:37.6pt;height:18pt;rotation:294733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" adj="16427" fillcolor="red" strokecolor="red" strokeweight="1pt"/>
            </w:pict>
          </mc:Fallback>
        </mc:AlternateContent>
      </w:r>
      <w:r>
        <w:rPr>
          <w:noProof/>
          <w:lang w:val="es-MX" w:eastAsia="es-MX"/>
        </w:rPr>
        <mc:AlternateContent>
          <mc:Choice Requires="wps">
            <w:drawing>
              <wp:anchor distT="0" distB="0" distL="114300" distR="114300" simplePos="0" relativeHeight="251680768" behindDoc="0" locked="0" layoutInCell="1" allowOverlap="1" wp14:anchorId="1CA2491F" wp14:editId="13A558F1">
                <wp:simplePos x="0" y="0"/>
                <wp:positionH relativeFrom="page">
                  <wp:align>center</wp:align>
                </wp:positionH>
                <wp:positionV relativeFrom="paragraph">
                  <wp:posOffset>3431540</wp:posOffset>
                </wp:positionV>
                <wp:extent cx="477699" cy="228809"/>
                <wp:effectExtent l="0" t="114300" r="0" b="76200"/>
                <wp:wrapNone/>
                <wp:docPr id="14" name="Flecha derecha 14"/>
                <wp:cNvGraphicFramePr/>
                <a:graphic xmlns:a="http://schemas.openxmlformats.org/drawingml/2006/main">
                  <a:graphicData uri="http://schemas.microsoft.com/office/word/2010/wordprocessingShape">
                    <wps:wsp>
                      <wps:cNvSpPr/>
                      <wps:spPr>
                        <a:xfrm rot="2698361">
                          <a:off x="0" y="0"/>
                          <a:ext cx="477699" cy="228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76B1" id="Flecha derecha 14" o:spid="_x0000_s1026" type="#_x0000_t13" style="position:absolute;margin-left:0;margin-top:270.2pt;width:37.6pt;height:18pt;rotation:2947330fd;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" adj="16427" fillcolor="red" strokecolor="red" strokeweight="1pt">
                <w10:wrap anchorx="page"/>
              </v:shape>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2951F703" wp14:editId="676D057B">
                <wp:simplePos x="0" y="0"/>
                <wp:positionH relativeFrom="column">
                  <wp:posOffset>1955165</wp:posOffset>
                </wp:positionH>
                <wp:positionV relativeFrom="paragraph">
                  <wp:posOffset>4022725</wp:posOffset>
                </wp:positionV>
                <wp:extent cx="477699" cy="228809"/>
                <wp:effectExtent l="0" t="114300" r="0" b="76200"/>
                <wp:wrapNone/>
                <wp:docPr id="7" name="Flecha derecha 7"/>
                <wp:cNvGraphicFramePr/>
                <a:graphic xmlns:a="http://schemas.openxmlformats.org/drawingml/2006/main">
                  <a:graphicData uri="http://schemas.microsoft.com/office/word/2010/wordprocessingShape">
                    <wps:wsp>
                      <wps:cNvSpPr/>
                      <wps:spPr>
                        <a:xfrm rot="2698361">
                          <a:off x="0" y="0"/>
                          <a:ext cx="477699" cy="228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2229" id="Flecha derecha 7" o:spid="_x0000_s1026" type="#_x0000_t13" style="position:absolute;margin-left:153.95pt;margin-top:316.75pt;width:37.6pt;height:18pt;rotation:294733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" adj="16427" fillcolor="red" strokecolor="red" strokeweight="1pt"/>
            </w:pict>
          </mc:Fallback>
        </mc:AlternateContent>
      </w:r>
      <w:r>
        <w:rPr>
          <w:noProof/>
          <w:lang w:val="es-MX" w:eastAsia="es-MX"/>
        </w:rPr>
        <mc:AlternateContent>
          <mc:Choice Requires="wps">
            <w:drawing>
              <wp:anchor distT="0" distB="0" distL="114300" distR="114300" simplePos="0" relativeHeight="251678720" behindDoc="0" locked="0" layoutInCell="1" allowOverlap="1" wp14:anchorId="09FB451E" wp14:editId="4AEFF714">
                <wp:simplePos x="0" y="0"/>
                <wp:positionH relativeFrom="column">
                  <wp:posOffset>2621915</wp:posOffset>
                </wp:positionH>
                <wp:positionV relativeFrom="paragraph">
                  <wp:posOffset>3768090</wp:posOffset>
                </wp:positionV>
                <wp:extent cx="1104900" cy="298450"/>
                <wp:effectExtent l="19050" t="19050" r="19050" b="25400"/>
                <wp:wrapNone/>
                <wp:docPr id="13" name="Rectángulo 13"/>
                <wp:cNvGraphicFramePr/>
                <a:graphic xmlns:a="http://schemas.openxmlformats.org/drawingml/2006/main">
                  <a:graphicData uri="http://schemas.microsoft.com/office/word/2010/wordprocessingShape">
                    <wps:wsp>
                      <wps:cNvSpPr/>
                      <wps:spPr>
                        <a:xfrm>
                          <a:off x="0" y="0"/>
                          <a:ext cx="11049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40050" id="Rectángulo 13" o:spid="_x0000_s1026" style="position:absolute;margin-left:206.45pt;margin-top:296.7pt;width:87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" filled="f" strokecolor="red" strokeweight="2.25pt"/>
            </w:pict>
          </mc:Fallback>
        </mc:AlternateContent>
      </w:r>
      <w:r>
        <w:rPr>
          <w:noProof/>
          <w:lang w:val="es-MX" w:eastAsia="es-MX"/>
        </w:rPr>
        <mc:AlternateContent>
          <mc:Choice Requires="wps">
            <w:drawing>
              <wp:anchor distT="0" distB="0" distL="114300" distR="114300" simplePos="0" relativeHeight="251676672" behindDoc="0" locked="0" layoutInCell="1" allowOverlap="1" wp14:anchorId="2431A4C7" wp14:editId="493F3AFA">
                <wp:simplePos x="0" y="0"/>
                <wp:positionH relativeFrom="column">
                  <wp:posOffset>2647315</wp:posOffset>
                </wp:positionH>
                <wp:positionV relativeFrom="paragraph">
                  <wp:posOffset>1761490</wp:posOffset>
                </wp:positionV>
                <wp:extent cx="1041400" cy="177800"/>
                <wp:effectExtent l="19050" t="19050" r="25400" b="12700"/>
                <wp:wrapNone/>
                <wp:docPr id="12" name="Rectángulo 12"/>
                <wp:cNvGraphicFramePr/>
                <a:graphic xmlns:a="http://schemas.openxmlformats.org/drawingml/2006/main">
                  <a:graphicData uri="http://schemas.microsoft.com/office/word/2010/wordprocessingShape">
                    <wps:wsp>
                      <wps:cNvSpPr/>
                      <wps:spPr>
                        <a:xfrm>
                          <a:off x="0" y="0"/>
                          <a:ext cx="104140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A7DE" id="Rectángulo 12" o:spid="_x0000_s1026" style="position:absolute;margin-left:208.45pt;margin-top:138.7pt;width:82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74624" behindDoc="0" locked="0" layoutInCell="1" allowOverlap="1" wp14:anchorId="4FDC3061" wp14:editId="3631524D">
                <wp:simplePos x="0" y="0"/>
                <wp:positionH relativeFrom="column">
                  <wp:posOffset>4304665</wp:posOffset>
                </wp:positionH>
                <wp:positionV relativeFrom="paragraph">
                  <wp:posOffset>3774440</wp:posOffset>
                </wp:positionV>
                <wp:extent cx="1028700" cy="298450"/>
                <wp:effectExtent l="19050" t="19050" r="19050" b="25400"/>
                <wp:wrapNone/>
                <wp:docPr id="11" name="Rectángulo 11"/>
                <wp:cNvGraphicFramePr/>
                <a:graphic xmlns:a="http://schemas.openxmlformats.org/drawingml/2006/main">
                  <a:graphicData uri="http://schemas.microsoft.com/office/word/2010/wordprocessingShape">
                    <wps:wsp>
                      <wps:cNvSpPr/>
                      <wps:spPr>
                        <a:xfrm>
                          <a:off x="0" y="0"/>
                          <a:ext cx="10287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FFBCB" id="Rectángulo 11" o:spid="_x0000_s1026" style="position:absolute;margin-left:338.95pt;margin-top:297.2pt;width:81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72576" behindDoc="0" locked="0" layoutInCell="1" allowOverlap="1" wp14:anchorId="4EAB067F" wp14:editId="25688811">
                <wp:simplePos x="0" y="0"/>
                <wp:positionH relativeFrom="column">
                  <wp:posOffset>2279015</wp:posOffset>
                </wp:positionH>
                <wp:positionV relativeFrom="paragraph">
                  <wp:posOffset>4345940</wp:posOffset>
                </wp:positionV>
                <wp:extent cx="342900" cy="336550"/>
                <wp:effectExtent l="19050" t="19050" r="19050" b="25400"/>
                <wp:wrapNone/>
                <wp:docPr id="10" name="Rectángulo 10"/>
                <wp:cNvGraphicFramePr/>
                <a:graphic xmlns:a="http://schemas.openxmlformats.org/drawingml/2006/main">
                  <a:graphicData uri="http://schemas.microsoft.com/office/word/2010/wordprocessingShape">
                    <wps:wsp>
                      <wps:cNvSpPr/>
                      <wps:spPr>
                        <a:xfrm>
                          <a:off x="0" y="0"/>
                          <a:ext cx="342900" cy="33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D6C1B" id="Rectángulo 10" o:spid="_x0000_s1026" style="position:absolute;margin-left:179.45pt;margin-top:342.2pt;width:27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" filled="f" strokecolor="red" strokeweight="2.25pt"/>
            </w:pict>
          </mc:Fallback>
        </mc:AlternateContent>
      </w:r>
      <w:r w:rsidR="00E00E8C">
        <w:rPr>
          <w:noProof/>
          <w:lang w:val="es-MX" w:eastAsia="es-MX"/>
        </w:rPr>
        <w:drawing>
          <wp:inline distT="0" distB="0" distL="0" distR="0" wp14:anchorId="29619359" wp14:editId="6E7CB7AC">
            <wp:extent cx="5469255" cy="4584700"/>
            <wp:effectExtent l="190500" t="190500" r="188595" b="1968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08" t="19205" r="12588" b="7702"/>
                    <a:stretch/>
                  </pic:blipFill>
                  <pic:spPr bwMode="auto">
                    <a:xfrm>
                      <a:off x="0" y="0"/>
                      <a:ext cx="5480402" cy="45940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2CE6F" w14:textId="77777777" w:rsidR="00E00E8C" w:rsidRDefault="00E00E8C" w:rsidP="002A7BCA">
      <w:pPr>
        <w:pStyle w:val="Prrafodelista"/>
        <w:autoSpaceDE w:val="0"/>
        <w:autoSpaceDN w:val="0"/>
        <w:adjustRightInd w:val="0"/>
        <w:spacing w:line="360" w:lineRule="auto"/>
        <w:ind w:left="0"/>
        <w:jc w:val="both"/>
        <w:rPr>
          <w:rFonts w:ascii="Palatino Linotype" w:hAnsi="Palatino Linotype" w:cs="Arial"/>
        </w:rPr>
      </w:pPr>
    </w:p>
    <w:p w14:paraId="45028B3B" w14:textId="15AA0FD0" w:rsidR="00D433BE" w:rsidRDefault="00265FDC" w:rsidP="002A7BC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claro que de la imagen anterior se advierte que el Sujeto Obligado cuenta con las figuras de Director General, Subdirección de </w:t>
      </w:r>
      <w:r w:rsidR="004A5B30">
        <w:rPr>
          <w:rFonts w:ascii="Palatino Linotype" w:hAnsi="Palatino Linotype" w:cs="Arial"/>
        </w:rPr>
        <w:t xml:space="preserve">Administración </w:t>
      </w:r>
      <w:r>
        <w:rPr>
          <w:rFonts w:ascii="Palatino Linotype" w:hAnsi="Palatino Linotype" w:cs="Arial"/>
        </w:rPr>
        <w:t xml:space="preserve">y Tesorería, Subdirección Comercial y Área de Recursos Humanos, bajo esta óptica, se  establece que tal y como </w:t>
      </w:r>
      <w:r>
        <w:rPr>
          <w:rFonts w:ascii="Palatino Linotype" w:hAnsi="Palatino Linotype" w:cs="Arial"/>
        </w:rPr>
        <w:lastRenderedPageBreak/>
        <w:t>lo menciona el particular</w:t>
      </w:r>
      <w:r w:rsidR="004A5B30">
        <w:rPr>
          <w:rFonts w:ascii="Palatino Linotype" w:hAnsi="Palatino Linotype" w:cs="Arial"/>
        </w:rPr>
        <w:t xml:space="preserve"> los puestos a los que hace referencia en sus solicitud de información no se establecen a la literalidad, sin embargo si existen figuras similares a las mencionadas, por lo tanto al no ser un experto en la materia el solicitante y a</w:t>
      </w:r>
      <w:r w:rsidR="00D87E9E" w:rsidRPr="004D7A56">
        <w:rPr>
          <w:rFonts w:ascii="Palatino Linotype" w:hAnsi="Palatino Linotype" w:cs="Arial"/>
        </w:rPr>
        <w:t xml:space="preserve">l </w:t>
      </w:r>
      <w:r w:rsidR="004A5B30">
        <w:rPr>
          <w:rFonts w:ascii="Palatino Linotype" w:hAnsi="Palatino Linotype" w:cs="Arial"/>
        </w:rPr>
        <w:t xml:space="preserve">encontrarnos </w:t>
      </w:r>
      <w:r w:rsidR="00D87E9E" w:rsidRPr="004D7A56">
        <w:rPr>
          <w:rFonts w:ascii="Palatino Linotype" w:hAnsi="Palatino Linotype" w:cs="Arial"/>
        </w:rPr>
        <w:t xml:space="preserve">ante </w:t>
      </w:r>
      <w:r w:rsidR="004D7A56" w:rsidRPr="004D7A56">
        <w:rPr>
          <w:rFonts w:ascii="Palatino Linotype" w:hAnsi="Palatino Linotype" w:cs="Arial"/>
        </w:rPr>
        <w:t>la negativa a proporcionar la información</w:t>
      </w:r>
      <w:r w:rsidR="004A5B30">
        <w:rPr>
          <w:rFonts w:ascii="Palatino Linotype" w:hAnsi="Palatino Linotype" w:cs="Arial"/>
        </w:rPr>
        <w:t xml:space="preserve"> por parte del Sujeto Obligado</w:t>
      </w:r>
      <w:r w:rsidR="004D7A56" w:rsidRPr="004D7A56">
        <w:rPr>
          <w:rFonts w:ascii="Palatino Linotype" w:hAnsi="Palatino Linotype" w:cs="Arial"/>
        </w:rPr>
        <w:t>, será necesario que se pronuncie al respecto.</w:t>
      </w:r>
    </w:p>
    <w:p w14:paraId="3316A575" w14:textId="77777777" w:rsidR="00BA3C9D" w:rsidRDefault="00BA3C9D" w:rsidP="002A7BCA">
      <w:pPr>
        <w:pStyle w:val="Prrafodelista"/>
        <w:autoSpaceDE w:val="0"/>
        <w:autoSpaceDN w:val="0"/>
        <w:adjustRightInd w:val="0"/>
        <w:spacing w:line="360" w:lineRule="auto"/>
        <w:ind w:left="0"/>
        <w:jc w:val="both"/>
        <w:rPr>
          <w:rFonts w:ascii="Palatino Linotype" w:hAnsi="Palatino Linotype" w:cs="Arial"/>
        </w:rPr>
      </w:pPr>
    </w:p>
    <w:p w14:paraId="06D63633" w14:textId="0A1D2394" w:rsidR="00BA3C9D" w:rsidRPr="004D7A56" w:rsidRDefault="00BA3C9D" w:rsidP="002A7BC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este sentido el Sujeto Obligado deberá remitir la información respecto del Director General, Subdirector de Administración y Tesorería, Subdirección Comercial y del Encargado del Área de Recursos Humanos, para el caso de que en la administración a la que hace referencia el Sujeto Obligado es decir el periodo de 2012-2015, los servidores </w:t>
      </w:r>
      <w:r w:rsidR="009A71D9">
        <w:rPr>
          <w:rFonts w:ascii="Palatino Linotype" w:hAnsi="Palatino Linotype" w:cs="Arial"/>
        </w:rPr>
        <w:t>públicos en referencia tengan la misma figura, se deberá entregar la información correspondiente, para el caso de que no sea la misma figura, deberá enviar la información correspondiente al equivalente.</w:t>
      </w:r>
    </w:p>
    <w:p w14:paraId="6191F8B5" w14:textId="77777777" w:rsidR="004D7A56" w:rsidRPr="004A5B30" w:rsidRDefault="004D7A56" w:rsidP="002A7BCA">
      <w:pPr>
        <w:pStyle w:val="Prrafodelista"/>
        <w:autoSpaceDE w:val="0"/>
        <w:autoSpaceDN w:val="0"/>
        <w:adjustRightInd w:val="0"/>
        <w:spacing w:line="360" w:lineRule="auto"/>
        <w:ind w:left="0"/>
        <w:jc w:val="both"/>
        <w:rPr>
          <w:rFonts w:ascii="Palatino Linotype" w:hAnsi="Palatino Linotype" w:cs="Arial"/>
        </w:rPr>
      </w:pPr>
    </w:p>
    <w:p w14:paraId="13AB1481" w14:textId="79259654" w:rsidR="00DA5DA9" w:rsidRDefault="006F05B1" w:rsidP="00DA5DA9">
      <w:pPr>
        <w:pStyle w:val="Prrafodelista"/>
        <w:autoSpaceDE w:val="0"/>
        <w:autoSpaceDN w:val="0"/>
        <w:adjustRightInd w:val="0"/>
        <w:spacing w:line="360" w:lineRule="auto"/>
        <w:ind w:left="0"/>
        <w:jc w:val="both"/>
        <w:rPr>
          <w:rFonts w:ascii="Palatino Linotype" w:hAnsi="Palatino Linotype"/>
        </w:rPr>
      </w:pPr>
      <w:r w:rsidRPr="004A5B30">
        <w:rPr>
          <w:rFonts w:ascii="Palatino Linotype" w:hAnsi="Palatino Linotype" w:cs="Arial"/>
        </w:rPr>
        <w:t xml:space="preserve">Ahora bien por lo que respecta al periodo solicitado, el particular precisa que la información corresponde a la administración anterior es decir, a la administración de enero de 2012 a diciembre de 2015, </w:t>
      </w:r>
      <w:r w:rsidR="00DA5DA9" w:rsidRPr="004A5B30">
        <w:rPr>
          <w:rFonts w:ascii="Palatino Linotype" w:hAnsi="Palatino Linotype" w:cs="Arial"/>
        </w:rPr>
        <w:t xml:space="preserve"> p</w:t>
      </w:r>
      <w:r w:rsidR="00DA5DA9" w:rsidRPr="004A5B30">
        <w:rPr>
          <w:rFonts w:ascii="Palatino Linotype" w:hAnsi="Palatino Linotype"/>
        </w:rPr>
        <w:t>or lo</w:t>
      </w:r>
      <w:r w:rsidR="00DA5DA9" w:rsidRPr="00906D6B">
        <w:rPr>
          <w:rFonts w:ascii="Palatino Linotype" w:hAnsi="Palatino Linotype"/>
        </w:rPr>
        <w:t xml:space="preserve"> tanto, es conveniente señalar los siguientes conceptos de acuerdo a los lineamientos para la Organización y Conservación de Archivos, emitidos por el Instituto Nacional de Acceso a la Información (INAI), cuyo objeto es </w:t>
      </w:r>
      <w:r w:rsidR="00DA5DA9" w:rsidRPr="00906D6B">
        <w:rPr>
          <w:rFonts w:ascii="Palatino Linotype" w:hAnsi="Palatino Linotype"/>
          <w:i/>
        </w:rPr>
        <w:t xml:space="preserve">“establecer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w:t>
      </w:r>
      <w:r w:rsidR="00DA5DA9" w:rsidRPr="00906D6B">
        <w:rPr>
          <w:rFonts w:ascii="Palatino Linotype" w:hAnsi="Palatino Linotype"/>
          <w:i/>
        </w:rPr>
        <w:lastRenderedPageBreak/>
        <w:t>obtenida, adquirida, transformada y contar con sistemas de información, ágiles y eficientes</w:t>
      </w:r>
      <w:r w:rsidR="00DA5DA9" w:rsidRPr="00906D6B">
        <w:rPr>
          <w:rFonts w:ascii="Palatino Linotype" w:hAnsi="Palatino Linotype"/>
        </w:rPr>
        <w:t>”, al tenor de lo siguiente:</w:t>
      </w:r>
    </w:p>
    <w:p w14:paraId="253E52C9" w14:textId="77777777" w:rsidR="00DA5DA9" w:rsidRPr="00906D6B" w:rsidRDefault="00DA5DA9" w:rsidP="00DA5DA9">
      <w:pPr>
        <w:pStyle w:val="Sinespaciado"/>
        <w:spacing w:line="360" w:lineRule="auto"/>
        <w:jc w:val="both"/>
        <w:rPr>
          <w:rFonts w:ascii="Palatino Linotype" w:hAnsi="Palatino Linotype"/>
        </w:rPr>
      </w:pPr>
    </w:p>
    <w:p w14:paraId="62FAAC27" w14:textId="77777777" w:rsidR="00DA5DA9" w:rsidRPr="00906D6B" w:rsidRDefault="00DA5DA9" w:rsidP="00DA5DA9">
      <w:pPr>
        <w:pStyle w:val="Sinespaciado"/>
        <w:spacing w:before="120" w:after="120"/>
        <w:ind w:left="851" w:right="851"/>
        <w:jc w:val="both"/>
        <w:rPr>
          <w:rFonts w:ascii="Palatino Linotype" w:hAnsi="Palatino Linotype"/>
          <w:b/>
          <w:i/>
        </w:rPr>
      </w:pPr>
      <w:r w:rsidRPr="00906D6B">
        <w:rPr>
          <w:rFonts w:ascii="Palatino Linotype" w:hAnsi="Palatino Linotype"/>
          <w:b/>
          <w:i/>
        </w:rPr>
        <w:t>Cuarto.</w:t>
      </w:r>
    </w:p>
    <w:p w14:paraId="45AB4AC8"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5760A2BC"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314FFC76"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14:paraId="6494FF80"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14:paraId="431ABA06"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735F60ED"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14:paraId="2D1661C1"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4EB0F41E"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14:paraId="7591F5EB" w14:textId="77777777" w:rsidR="00DA5DA9" w:rsidRPr="00906D6B"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7B941C19" w14:textId="77777777" w:rsidR="00DA5DA9" w:rsidRDefault="00DA5DA9" w:rsidP="00DA5DA9">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7C06E24A" w14:textId="77777777" w:rsidR="00DA5DA9" w:rsidRPr="00906D6B" w:rsidRDefault="00DA5DA9" w:rsidP="00DA5DA9">
      <w:pPr>
        <w:pStyle w:val="Sinespaciado"/>
        <w:spacing w:before="120" w:after="120"/>
        <w:ind w:left="851" w:right="851"/>
        <w:jc w:val="both"/>
        <w:rPr>
          <w:rFonts w:ascii="Palatino Linotype" w:hAnsi="Palatino Linotype"/>
          <w:i/>
        </w:rPr>
      </w:pPr>
      <w:r>
        <w:rPr>
          <w:rFonts w:ascii="Palatino Linotype" w:hAnsi="Palatino Linotype"/>
          <w:b/>
          <w:i/>
        </w:rPr>
        <w:lastRenderedPageBreak/>
        <w:t>…</w:t>
      </w:r>
      <w:r>
        <w:rPr>
          <w:rFonts w:ascii="Palatino Linotype" w:hAnsi="Palatino Linotype"/>
          <w:i/>
        </w:rPr>
        <w:t>”</w:t>
      </w:r>
    </w:p>
    <w:p w14:paraId="2F2430C9" w14:textId="77777777" w:rsidR="00DA5DA9" w:rsidRDefault="00DA5DA9" w:rsidP="00DA5DA9">
      <w:pPr>
        <w:pStyle w:val="Sinespaciado"/>
        <w:spacing w:line="360" w:lineRule="auto"/>
        <w:jc w:val="both"/>
        <w:rPr>
          <w:rFonts w:ascii="Palatino Linotype" w:hAnsi="Palatino Linotype"/>
        </w:rPr>
      </w:pPr>
    </w:p>
    <w:p w14:paraId="1A706B42" w14:textId="44FB564C" w:rsidR="00DA5DA9" w:rsidRDefault="00DA5DA9" w:rsidP="00DA5DA9">
      <w:pPr>
        <w:pStyle w:val="Sinespaciado"/>
        <w:spacing w:line="360" w:lineRule="auto"/>
        <w:jc w:val="both"/>
        <w:rPr>
          <w:rFonts w:ascii="Palatino Linotype" w:hAnsi="Palatino Linotype"/>
        </w:rPr>
      </w:pPr>
      <w:r w:rsidRPr="00906D6B">
        <w:rPr>
          <w:rFonts w:ascii="Palatino Linotype" w:hAnsi="Palatino Linotype"/>
        </w:rPr>
        <w:t xml:space="preserve">Por lo expuesto, se </w:t>
      </w:r>
      <w:r w:rsidR="00E20CC3">
        <w:rPr>
          <w:rFonts w:ascii="Palatino Linotype" w:hAnsi="Palatino Linotype"/>
        </w:rPr>
        <w:t>advierte</w:t>
      </w:r>
      <w:r w:rsidRPr="00906D6B">
        <w:rPr>
          <w:rFonts w:ascii="Palatino Linotype" w:hAnsi="Palatino Linotype"/>
        </w:rPr>
        <w:t xml:space="preserv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65CF8D74" w14:textId="77777777" w:rsidR="00DA5DA9" w:rsidRPr="00906D6B" w:rsidRDefault="00DA5DA9" w:rsidP="00DA5DA9">
      <w:pPr>
        <w:pStyle w:val="Sinespaciado"/>
        <w:spacing w:line="360" w:lineRule="auto"/>
        <w:jc w:val="both"/>
        <w:rPr>
          <w:rFonts w:ascii="Palatino Linotype" w:hAnsi="Palatino Linotype"/>
        </w:rPr>
      </w:pPr>
    </w:p>
    <w:p w14:paraId="66728A1B" w14:textId="77777777" w:rsidR="00DA5DA9" w:rsidRDefault="00DA5DA9" w:rsidP="00DA5DA9">
      <w:pPr>
        <w:pStyle w:val="Sinespaciado"/>
        <w:spacing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14:paraId="53292E62" w14:textId="77777777" w:rsidR="00DA5DA9" w:rsidRPr="00906D6B" w:rsidRDefault="00DA5DA9" w:rsidP="00DA5DA9">
      <w:pPr>
        <w:pStyle w:val="Sinespaciado"/>
        <w:spacing w:line="360" w:lineRule="auto"/>
        <w:jc w:val="both"/>
        <w:rPr>
          <w:rFonts w:ascii="Palatino Linotype" w:hAnsi="Palatino Linotype"/>
        </w:rPr>
      </w:pPr>
    </w:p>
    <w:p w14:paraId="6DE55A1D" w14:textId="77777777" w:rsidR="00DA5DA9" w:rsidRPr="00906D6B" w:rsidRDefault="00DA5DA9" w:rsidP="00DA5DA9">
      <w:pPr>
        <w:pStyle w:val="Sinespaciado"/>
        <w:spacing w:before="120" w:after="120"/>
        <w:ind w:left="567" w:right="567"/>
        <w:jc w:val="both"/>
        <w:rPr>
          <w:rFonts w:ascii="Palatino Linotype" w:hAnsi="Palatino Linotype"/>
          <w:i/>
        </w:rPr>
      </w:pPr>
      <w:r w:rsidRPr="004C2EE9">
        <w:rPr>
          <w:rFonts w:ascii="Palatino Linotype" w:hAnsi="Palatino Linotype"/>
          <w:i/>
        </w:rPr>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14:paraId="12BEF5B0" w14:textId="77777777" w:rsidR="00DA5DA9" w:rsidRDefault="00DA5DA9" w:rsidP="00DA5DA9">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14:paraId="42E40AD3" w14:textId="77777777" w:rsidR="00DA5DA9" w:rsidRPr="00906D6B" w:rsidRDefault="00DA5DA9" w:rsidP="00DA5DA9">
      <w:pPr>
        <w:pStyle w:val="Sinespaciado"/>
        <w:spacing w:before="120" w:after="120"/>
        <w:ind w:left="567" w:right="567"/>
        <w:jc w:val="both"/>
        <w:rPr>
          <w:rFonts w:ascii="Palatino Linotype" w:hAnsi="Palatino Linotype"/>
          <w:i/>
        </w:rPr>
      </w:pPr>
      <w:r>
        <w:rPr>
          <w:rFonts w:ascii="Palatino Linotype" w:hAnsi="Palatino Linotype"/>
          <w:i/>
        </w:rPr>
        <w:t>…</w:t>
      </w:r>
    </w:p>
    <w:p w14:paraId="418008BC" w14:textId="77777777" w:rsidR="00DA5DA9" w:rsidRPr="00906D6B" w:rsidRDefault="00DA5DA9" w:rsidP="00DA5DA9">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xml:space="preserve">-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w:t>
      </w:r>
      <w:r w:rsidRPr="00906D6B">
        <w:rPr>
          <w:rFonts w:ascii="Palatino Linotype" w:hAnsi="Palatino Linotype"/>
          <w:i/>
        </w:rPr>
        <w:lastRenderedPageBreak/>
        <w:t>o administrativo bajo el cual se produjeron o recibieron los documentos y los siguientes períodos:</w:t>
      </w:r>
    </w:p>
    <w:p w14:paraId="67DBE418" w14:textId="77777777" w:rsidR="00DA5DA9" w:rsidRPr="0031297F" w:rsidRDefault="00DA5DA9" w:rsidP="00DA5DA9">
      <w:pPr>
        <w:pStyle w:val="Sinespaciado"/>
        <w:numPr>
          <w:ilvl w:val="0"/>
          <w:numId w:val="36"/>
        </w:numPr>
        <w:spacing w:before="120" w:after="120"/>
        <w:ind w:right="567" w:hanging="720"/>
        <w:jc w:val="both"/>
        <w:rPr>
          <w:rFonts w:ascii="Palatino Linotype" w:hAnsi="Palatino Linotype"/>
          <w:b/>
          <w:i/>
        </w:rPr>
      </w:pPr>
      <w:r w:rsidRPr="0031297F">
        <w:rPr>
          <w:rFonts w:ascii="Palatino Linotype" w:hAnsi="Palatino Linotype"/>
          <w:b/>
          <w:i/>
        </w:rPr>
        <w:t>6 años para expedientes con información administrativa;</w:t>
      </w:r>
    </w:p>
    <w:p w14:paraId="79CA57B7" w14:textId="77777777" w:rsidR="00DA5DA9" w:rsidRPr="0031297F" w:rsidRDefault="00DA5DA9" w:rsidP="00DA5DA9">
      <w:pPr>
        <w:pStyle w:val="Sinespaciado"/>
        <w:numPr>
          <w:ilvl w:val="0"/>
          <w:numId w:val="36"/>
        </w:numPr>
        <w:spacing w:before="120" w:after="120"/>
        <w:ind w:right="567" w:hanging="720"/>
        <w:jc w:val="both"/>
        <w:rPr>
          <w:rFonts w:ascii="Palatino Linotype" w:hAnsi="Palatino Linotype"/>
          <w:i/>
        </w:rPr>
      </w:pPr>
      <w:r w:rsidRPr="0031297F">
        <w:rPr>
          <w:rFonts w:ascii="Palatino Linotype" w:hAnsi="Palatino Linotype"/>
          <w:i/>
        </w:rPr>
        <w:t>6 años como mínimo para expedientes con información fiscal y presupuestal contable;</w:t>
      </w:r>
    </w:p>
    <w:p w14:paraId="6293F001" w14:textId="77777777" w:rsidR="00DA5DA9" w:rsidRPr="00906D6B" w:rsidRDefault="00DA5DA9" w:rsidP="00DA5DA9">
      <w:pPr>
        <w:pStyle w:val="Sinespaciado"/>
        <w:numPr>
          <w:ilvl w:val="0"/>
          <w:numId w:val="36"/>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14:paraId="606B3F30" w14:textId="77777777" w:rsidR="00DA5DA9" w:rsidRPr="00906D6B" w:rsidRDefault="00DA5DA9" w:rsidP="00DA5DA9">
      <w:pPr>
        <w:pStyle w:val="Sinespaciado"/>
        <w:numPr>
          <w:ilvl w:val="0"/>
          <w:numId w:val="36"/>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0D63F2B3" w14:textId="77777777" w:rsidR="00DA5DA9" w:rsidRPr="004A5B30" w:rsidRDefault="00DA5DA9" w:rsidP="00DA5DA9">
      <w:pPr>
        <w:pStyle w:val="Sinespaciado"/>
        <w:numPr>
          <w:ilvl w:val="0"/>
          <w:numId w:val="36"/>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14:paraId="382D6B37" w14:textId="77777777" w:rsidR="004A5B30" w:rsidRPr="00906D6B" w:rsidRDefault="004A5B30" w:rsidP="004A5B30">
      <w:pPr>
        <w:pStyle w:val="Sinespaciado"/>
        <w:spacing w:before="120" w:after="120"/>
        <w:ind w:left="1287" w:right="567"/>
        <w:jc w:val="both"/>
        <w:rPr>
          <w:rFonts w:ascii="Palatino Linotype" w:hAnsi="Palatino Linotype"/>
        </w:rPr>
      </w:pPr>
    </w:p>
    <w:p w14:paraId="3468752C" w14:textId="77777777" w:rsidR="00DA5DA9" w:rsidRDefault="00DA5DA9" w:rsidP="00DA5DA9">
      <w:pPr>
        <w:pStyle w:val="Sinespaciado"/>
        <w:spacing w:line="360" w:lineRule="auto"/>
        <w:jc w:val="both"/>
        <w:rPr>
          <w:rFonts w:ascii="Palatino Linotype" w:hAnsi="Palatino Linotype"/>
        </w:rPr>
      </w:pPr>
      <w:r w:rsidRPr="00906D6B">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2663D6F4" w14:textId="77777777" w:rsidR="00DA5DA9" w:rsidRPr="00906D6B" w:rsidRDefault="00DA5DA9" w:rsidP="00DA5DA9">
      <w:pPr>
        <w:pStyle w:val="Sinespaciado"/>
        <w:spacing w:line="360" w:lineRule="auto"/>
        <w:jc w:val="both"/>
        <w:rPr>
          <w:rFonts w:ascii="Palatino Linotype" w:hAnsi="Palatino Linotype"/>
        </w:rPr>
      </w:pPr>
    </w:p>
    <w:p w14:paraId="5F3A0A6F" w14:textId="3707A856" w:rsidR="00DA5DA9" w:rsidRDefault="00DA5DA9" w:rsidP="00DA5DA9">
      <w:pPr>
        <w:pStyle w:val="Sinespaciado"/>
        <w:spacing w:line="360" w:lineRule="auto"/>
        <w:jc w:val="both"/>
        <w:rPr>
          <w:rFonts w:ascii="Palatino Linotype" w:hAnsi="Palatino Linotype"/>
        </w:rPr>
      </w:pPr>
      <w:r w:rsidRPr="00906D6B">
        <w:rPr>
          <w:rFonts w:ascii="Palatino Linotype" w:hAnsi="Palatino Linotype"/>
        </w:rPr>
        <w:t>Una vez establecido lo anterior, se tiene que</w:t>
      </w:r>
      <w:r>
        <w:rPr>
          <w:rFonts w:ascii="Palatino Linotype" w:hAnsi="Palatino Linotype"/>
        </w:rPr>
        <w:t xml:space="preserve"> </w:t>
      </w:r>
      <w:r w:rsidR="00E20CC3">
        <w:rPr>
          <w:rFonts w:ascii="Palatino Linotype" w:hAnsi="Palatino Linotype"/>
        </w:rPr>
        <w:t>el</w:t>
      </w:r>
      <w:r w:rsidRPr="00906D6B">
        <w:rPr>
          <w:rFonts w:ascii="Palatino Linotype" w:hAnsi="Palatino Linotype"/>
          <w:b/>
        </w:rPr>
        <w:t xml:space="preserve"> </w:t>
      </w:r>
      <w:r w:rsidRPr="00E20CC3">
        <w:rPr>
          <w:rFonts w:ascii="Palatino Linotype" w:hAnsi="Palatino Linotype"/>
        </w:rPr>
        <w:t>Recurrente</w:t>
      </w:r>
      <w:r w:rsidR="00E93B8B">
        <w:rPr>
          <w:rFonts w:ascii="Palatino Linotype" w:hAnsi="Palatino Linotype"/>
        </w:rPr>
        <w:t xml:space="preserve"> solicitó información</w:t>
      </w:r>
      <w:r w:rsidRPr="00906D6B">
        <w:rPr>
          <w:rFonts w:ascii="Palatino Linotype" w:hAnsi="Palatino Linotype"/>
        </w:rPr>
        <w:t xml:space="preserve"> </w:t>
      </w:r>
      <w:r w:rsidR="00E20CC3">
        <w:rPr>
          <w:rFonts w:ascii="Palatino Linotype" w:hAnsi="Palatino Linotype"/>
        </w:rPr>
        <w:t>de la administración anterior,</w:t>
      </w:r>
      <w:r w:rsidRPr="00906D6B">
        <w:rPr>
          <w:rFonts w:ascii="Palatino Linotype" w:hAnsi="Palatino Linotype"/>
        </w:rPr>
        <w:t xml:space="preserve"> </w:t>
      </w:r>
      <w:r w:rsidR="00E20CC3">
        <w:rPr>
          <w:rFonts w:ascii="Palatino Linotype" w:hAnsi="Palatino Linotype"/>
        </w:rPr>
        <w:t xml:space="preserve">es decir de enero de dos mil doce a </w:t>
      </w:r>
      <w:r w:rsidR="00E93B8B">
        <w:rPr>
          <w:rFonts w:ascii="Palatino Linotype" w:hAnsi="Palatino Linotype"/>
        </w:rPr>
        <w:t xml:space="preserve">diciembre de dos mil quince, solo que con la precisión de que requiere el </w:t>
      </w:r>
      <w:r w:rsidR="00E93B8B" w:rsidRPr="00E93B8B">
        <w:rPr>
          <w:rFonts w:ascii="Palatino Linotype" w:hAnsi="Palatino Linotype"/>
          <w:b/>
        </w:rPr>
        <w:t>“recibo de nómina finiquito”</w:t>
      </w:r>
      <w:r w:rsidR="00E93B8B">
        <w:rPr>
          <w:rFonts w:ascii="Palatino Linotype" w:hAnsi="Palatino Linotype"/>
        </w:rPr>
        <w:t xml:space="preserve">, en otras palabras por la terminación de la administración municipal de ese periodo, no obstante no se advierte que exista normatividad alguna que sustente que se deba </w:t>
      </w:r>
      <w:r w:rsidR="00E93B8B">
        <w:rPr>
          <w:rFonts w:ascii="Palatino Linotype" w:hAnsi="Palatino Linotype"/>
        </w:rPr>
        <w:lastRenderedPageBreak/>
        <w:t>entrega al personal del Sujeto Obligado alguna contraprestación por este concepto, sin embargo y de acuerdo a la falta de trámite y respuesta, el Sujeto Obligado deberá turnar a las áreas competentes de contar con la información y en caso de que se cuente con la información correspondiente, deberá realizar la versión pública de la información así como del acuerdo de clasificación correspondiente, para hacer entrega al Recurrente.</w:t>
      </w:r>
    </w:p>
    <w:p w14:paraId="084B1A01" w14:textId="77777777" w:rsidR="00DA5DA9" w:rsidRDefault="00DA5DA9" w:rsidP="006C6AE5">
      <w:pPr>
        <w:autoSpaceDE w:val="0"/>
        <w:autoSpaceDN w:val="0"/>
        <w:adjustRightInd w:val="0"/>
        <w:spacing w:after="0" w:line="240" w:lineRule="auto"/>
        <w:ind w:right="850"/>
        <w:jc w:val="both"/>
        <w:rPr>
          <w:rFonts w:ascii="Palatino Linotype" w:hAnsi="Palatino Linotype"/>
          <w:color w:val="000000"/>
          <w:sz w:val="24"/>
          <w:szCs w:val="24"/>
        </w:rPr>
      </w:pPr>
    </w:p>
    <w:p w14:paraId="4176EFDA" w14:textId="77777777" w:rsidR="004A5B30" w:rsidRDefault="004A5B30" w:rsidP="006C6AE5">
      <w:pPr>
        <w:autoSpaceDE w:val="0"/>
        <w:autoSpaceDN w:val="0"/>
        <w:adjustRightInd w:val="0"/>
        <w:spacing w:after="0" w:line="240" w:lineRule="auto"/>
        <w:ind w:right="850"/>
        <w:jc w:val="both"/>
        <w:rPr>
          <w:rFonts w:ascii="Palatino Linotype" w:hAnsi="Palatino Linotype"/>
          <w:color w:val="000000"/>
          <w:sz w:val="24"/>
          <w:szCs w:val="24"/>
        </w:rPr>
      </w:pPr>
    </w:p>
    <w:p w14:paraId="0ADC53FE" w14:textId="77777777" w:rsidR="004A5B30" w:rsidRDefault="004A5B30" w:rsidP="006C6AE5">
      <w:pPr>
        <w:autoSpaceDE w:val="0"/>
        <w:autoSpaceDN w:val="0"/>
        <w:adjustRightInd w:val="0"/>
        <w:spacing w:after="0" w:line="240" w:lineRule="auto"/>
        <w:ind w:right="850"/>
        <w:jc w:val="both"/>
        <w:rPr>
          <w:rFonts w:ascii="Palatino Linotype" w:hAnsi="Palatino Linotype"/>
          <w:color w:val="000000"/>
          <w:sz w:val="24"/>
          <w:szCs w:val="24"/>
        </w:rPr>
      </w:pPr>
    </w:p>
    <w:p w14:paraId="418EE9ED" w14:textId="77777777" w:rsidR="004A5B30" w:rsidRDefault="004A5B30" w:rsidP="006C6AE5">
      <w:pPr>
        <w:autoSpaceDE w:val="0"/>
        <w:autoSpaceDN w:val="0"/>
        <w:adjustRightInd w:val="0"/>
        <w:spacing w:after="0" w:line="240" w:lineRule="auto"/>
        <w:ind w:right="850"/>
        <w:jc w:val="both"/>
        <w:rPr>
          <w:rFonts w:ascii="Palatino Linotype" w:hAnsi="Palatino Linotype"/>
          <w:color w:val="000000"/>
          <w:sz w:val="24"/>
          <w:szCs w:val="24"/>
        </w:rPr>
      </w:pPr>
    </w:p>
    <w:p w14:paraId="76038E9C" w14:textId="5D8D2F96" w:rsidR="00A26975" w:rsidRPr="00D6154F" w:rsidRDefault="00D32F71" w:rsidP="00D6154F">
      <w:pPr>
        <w:pStyle w:val="Prrafodelista"/>
        <w:numPr>
          <w:ilvl w:val="0"/>
          <w:numId w:val="3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2013A01C" w14:textId="77777777" w:rsidR="00D32F71" w:rsidRPr="00D32F71" w:rsidRDefault="00D32F71" w:rsidP="00D32F71">
      <w:pPr>
        <w:spacing w:line="360" w:lineRule="auto"/>
        <w:ind w:left="709" w:right="141"/>
        <w:jc w:val="both"/>
        <w:rPr>
          <w:rFonts w:ascii="Palatino Linotype" w:hAnsi="Palatino Linotype"/>
          <w:b/>
          <w:i/>
          <w:color w:val="000000"/>
          <w:sz w:val="6"/>
        </w:rPr>
      </w:pPr>
    </w:p>
    <w:p w14:paraId="741C8501" w14:textId="4B79EC9F" w:rsidR="00D32F71" w:rsidRDefault="00D32F71" w:rsidP="00D32F7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sidR="00974202">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sidR="00A31C1A">
        <w:rPr>
          <w:rFonts w:ascii="Palatino Linotype" w:hAnsi="Palatino Linotype" w:cs="Arial"/>
          <w:sz w:val="24"/>
          <w:szCs w:val="24"/>
        </w:rPr>
        <w:t xml:space="preserve">122, </w:t>
      </w:r>
      <w:r w:rsidRPr="00822149">
        <w:rPr>
          <w:rFonts w:ascii="Palatino Linotype" w:hAnsi="Palatino Linotype" w:cs="Arial"/>
          <w:sz w:val="24"/>
          <w:szCs w:val="24"/>
        </w:rPr>
        <w:t>13</w:t>
      </w:r>
      <w:r w:rsidR="00A31C1A">
        <w:rPr>
          <w:rFonts w:ascii="Palatino Linotype" w:hAnsi="Palatino Linotype" w:cs="Arial"/>
          <w:sz w:val="24"/>
          <w:szCs w:val="24"/>
        </w:rPr>
        <w:t xml:space="preserve">2, 137, </w:t>
      </w:r>
      <w:r w:rsidRPr="00822149">
        <w:rPr>
          <w:rFonts w:ascii="Palatino Linotype" w:hAnsi="Palatino Linotype" w:cs="Arial"/>
          <w:sz w:val="24"/>
          <w:szCs w:val="24"/>
        </w:rPr>
        <w:t>143</w:t>
      </w:r>
      <w:r w:rsidR="00A31C1A">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6097388F" w14:textId="77777777" w:rsidR="000C650F" w:rsidRDefault="000C650F" w:rsidP="00D32F71">
      <w:pPr>
        <w:spacing w:after="0" w:line="360" w:lineRule="auto"/>
        <w:jc w:val="both"/>
        <w:rPr>
          <w:rFonts w:ascii="Palatino Linotype" w:hAnsi="Palatino Linotype" w:cs="Arial"/>
          <w:sz w:val="24"/>
          <w:szCs w:val="24"/>
        </w:rPr>
      </w:pPr>
    </w:p>
    <w:p w14:paraId="36A9119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F14F0E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16A8AFC"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F62C0CF" w14:textId="77777777" w:rsidR="00D32F71"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32648ED" w14:textId="6663F0D1" w:rsidR="00A31C1A" w:rsidRDefault="00A31C1A" w:rsidP="00D32F7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lastRenderedPageBreak/>
        <w:t>XX. Información clasificada: Aquella considerada por la presente Ley como reservada o confidencial;</w:t>
      </w:r>
    </w:p>
    <w:p w14:paraId="36053800" w14:textId="4DF3CCBF" w:rsidR="00A31C1A" w:rsidRPr="00A31C1A" w:rsidRDefault="00A31C1A" w:rsidP="00D32F7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1F0210" w14:textId="77777777" w:rsidR="00A31C1A" w:rsidRDefault="00A31C1A" w:rsidP="00A31C1A">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A8BA82D"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0ABFC488" w14:textId="77777777" w:rsidR="00D32F71" w:rsidRDefault="00D32F71" w:rsidP="00D32F71">
      <w:pPr>
        <w:autoSpaceDE w:val="0"/>
        <w:autoSpaceDN w:val="0"/>
        <w:adjustRightInd w:val="0"/>
        <w:spacing w:after="0" w:line="276" w:lineRule="auto"/>
        <w:ind w:left="567" w:right="284"/>
        <w:jc w:val="both"/>
        <w:rPr>
          <w:rFonts w:ascii="Palatino Linotype" w:hAnsi="Palatino Linotype" w:cs="Arial"/>
          <w:i/>
          <w:szCs w:val="24"/>
        </w:rPr>
      </w:pPr>
    </w:p>
    <w:p w14:paraId="4EDE6976" w14:textId="077E1D4A" w:rsidR="00A31C1A" w:rsidRPr="00A31C1A" w:rsidRDefault="00A31C1A" w:rsidP="00D32F71">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0C366173" w14:textId="77777777" w:rsidR="00A31C1A" w:rsidRDefault="00A31C1A" w:rsidP="00D32F71">
      <w:pPr>
        <w:autoSpaceDE w:val="0"/>
        <w:autoSpaceDN w:val="0"/>
        <w:adjustRightInd w:val="0"/>
        <w:spacing w:after="0" w:line="276" w:lineRule="auto"/>
        <w:ind w:left="567" w:right="284"/>
        <w:jc w:val="both"/>
        <w:rPr>
          <w:rFonts w:ascii="Palatino Linotype" w:hAnsi="Palatino Linotype" w:cs="Arial"/>
          <w:b/>
          <w:i/>
          <w:szCs w:val="24"/>
        </w:rPr>
      </w:pPr>
    </w:p>
    <w:p w14:paraId="79E34462"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1EC35F8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834CF0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2CF72B9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15016D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18895841" w14:textId="77777777" w:rsidR="00D32F71" w:rsidRPr="007B1AB1" w:rsidRDefault="00D32F71" w:rsidP="00D32F71">
      <w:pPr>
        <w:autoSpaceDE w:val="0"/>
        <w:autoSpaceDN w:val="0"/>
        <w:adjustRightInd w:val="0"/>
        <w:spacing w:after="0" w:line="360" w:lineRule="auto"/>
        <w:jc w:val="both"/>
        <w:rPr>
          <w:rFonts w:ascii="Palatino Linotype" w:hAnsi="Palatino Linotype" w:cs="Arial"/>
          <w:sz w:val="24"/>
          <w:szCs w:val="24"/>
        </w:rPr>
      </w:pPr>
    </w:p>
    <w:p w14:paraId="52516F0A" w14:textId="23FDFDA8" w:rsidR="00A31C1A" w:rsidRDefault="00D32F71" w:rsidP="00A31C1A">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5A4AD9C" w14:textId="77777777" w:rsid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p>
    <w:p w14:paraId="0444F710" w14:textId="77777777" w:rsidR="00A31C1A" w:rsidRP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61F8CBAE" w14:textId="45F52412" w:rsid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5F9E51BB" w14:textId="77777777" w:rsidR="00A31C1A" w:rsidRDefault="00A31C1A" w:rsidP="00A31C1A">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461AC74" w14:textId="77777777" w:rsidR="000C650F" w:rsidRDefault="000C650F" w:rsidP="00A31C1A">
      <w:pPr>
        <w:autoSpaceDE w:val="0"/>
        <w:autoSpaceDN w:val="0"/>
        <w:adjustRightInd w:val="0"/>
        <w:spacing w:after="0" w:line="276" w:lineRule="auto"/>
        <w:ind w:left="567" w:right="284"/>
        <w:jc w:val="both"/>
        <w:rPr>
          <w:rFonts w:ascii="Palatino Linotype" w:hAnsi="Palatino Linotype" w:cs="Arial"/>
          <w:i/>
          <w:szCs w:val="24"/>
        </w:rPr>
      </w:pPr>
    </w:p>
    <w:p w14:paraId="0FF5D1F6" w14:textId="53349D8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lastRenderedPageBreak/>
        <w:t>En este mismo sentido, c</w:t>
      </w:r>
      <w:r w:rsidRPr="00404F4E">
        <w:rPr>
          <w:rFonts w:ascii="Palatino Linotype" w:hAnsi="Palatino Linotype" w:cs="Arial"/>
        </w:rPr>
        <w:t>abe señalar que en l</w:t>
      </w:r>
      <w:r>
        <w:rPr>
          <w:rFonts w:ascii="Palatino Linotype" w:hAnsi="Palatino Linotype" w:cs="Arial"/>
        </w:rPr>
        <w:t>os recibos de nomina pueden contener</w:t>
      </w:r>
      <w:r w:rsidRPr="00404F4E">
        <w:rPr>
          <w:rFonts w:ascii="Palatino Linotype" w:hAnsi="Palatino Linotype" w:cs="Arial"/>
        </w:rPr>
        <w:t xml:space="preserve"> datos como el </w:t>
      </w:r>
      <w:r w:rsidRPr="00404F4E">
        <w:rPr>
          <w:rFonts w:ascii="Palatino Linotype" w:hAnsi="Palatino Linotype"/>
          <w:noProof/>
          <w:lang w:eastAsia="es-MX"/>
        </w:rPr>
        <w:t>folio fiscal, numero de serie del certificado del SAT, sello digital del CFDI, sello digital del SAT, cadena original del complemento de certificación digital del SAT y codigo bidimensional</w:t>
      </w:r>
    </w:p>
    <w:p w14:paraId="648472D4"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8360C27" w14:textId="1275E10A"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AB4054">
        <w:rPr>
          <w:rFonts w:ascii="Palatino Linotype" w:hAnsi="Palatino Linotype" w:cs="Arial"/>
        </w:rPr>
        <w:t>Respecto del</w:t>
      </w:r>
      <w:r w:rsidRPr="00C8528F">
        <w:rPr>
          <w:rFonts w:ascii="Palatino Linotype" w:hAnsi="Palatino Linotype" w:cs="Arial"/>
          <w:b/>
        </w:rPr>
        <w:t xml:space="preserve"> folio fiscal</w:t>
      </w:r>
      <w:r>
        <w:rPr>
          <w:rFonts w:ascii="Palatino Linotype" w:hAnsi="Palatino Linotype" w:cs="Arial"/>
        </w:rPr>
        <w:t>, es el folio identificador del comprobante fiscal, se ubica dentro de los datos del emisor o en el recuadro de los datos de identificación del comprobante fiscal, es un número consecutivo contenido en los comprobantes fiscales digitales, compuesto por cinco grupos de números y letras separados por guiones, dato que al ingresar en la página del Servicio de Administración Tributaria, arroja datos del al que pertenece y que podrían estar relacionados de manera directa con su emisor, razón por la cual el folio fiscal constituye un dato personal, y por lo tanto es considerada información confidencial, de conformidad con lo establecido en los artículo 3 fracción IX y 143 fracción II de la Ley de Transparencia y Acceso a la Información Pública del Estado de México y Municipios y 4 fracción XI de la Ley de Datos personales en Posesión de Sujetos Obligados del Estado de México y Municipios.</w:t>
      </w:r>
    </w:p>
    <w:p w14:paraId="5C7D058A"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34A6303" w14:textId="2739BE49"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En relación a los </w:t>
      </w:r>
      <w:r>
        <w:rPr>
          <w:rFonts w:ascii="Palatino Linotype" w:hAnsi="Palatino Linotype" w:cs="Arial"/>
          <w:b/>
        </w:rPr>
        <w:t xml:space="preserve">sellos digitales y cadenas originales, </w:t>
      </w:r>
      <w:r>
        <w:rPr>
          <w:rFonts w:ascii="Palatino Linotype" w:hAnsi="Palatino Linotype" w:cs="Arial"/>
        </w:rPr>
        <w:t xml:space="preserve">estos datos forman parte del certificado de sello digital, los cuales son documentos electrónicos, mismo que de conformidad con lo artículo 17-G y 29 del Código Fiscal de la Federación le permiten a la autoridad hacendaria federal garantizar una vinculación entre la identidad de un sujeto o entidad con clave pública, hace identificable a na persona o identidad además </w:t>
      </w:r>
      <w:r>
        <w:rPr>
          <w:rFonts w:ascii="Palatino Linotype" w:hAnsi="Palatino Linotype" w:cs="Arial"/>
        </w:rPr>
        <w:lastRenderedPageBreak/>
        <w:t>de que dichos certificados tiene como finalidad o propósito específico firmar digitalmente la recibos electrónicos para acreditar la autenticidad de los comprobantes fiscales.</w:t>
      </w:r>
    </w:p>
    <w:p w14:paraId="17C548CD"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0686AABB"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Así mismo a través de la reforma realizada al Código Fiscal de la Federación publicado en el Diario Oficial de la Federación, se establecieron las bases de regulación para la prestación de servicios y la emisión de comprobantes fiscales digitales (CFD), en la cual se establecen las cadenas originales de sellos digitales, como un requisito para dichos comprobantes, toda vez que la misma se forma con datos contenido dentro del propio comprobante en el archivo XML, formando un resumen del mismo.</w:t>
      </w:r>
    </w:p>
    <w:p w14:paraId="65A3DC6D"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 mayor abundamiento, la Cadena Original de un Comprobante Fiscal Digital (CFD) está formada por los siguientes elementos:</w:t>
      </w:r>
    </w:p>
    <w:p w14:paraId="5A4C3510"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389C7D21"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Datos del comprobante: </w:t>
      </w:r>
      <w:r w:rsidRPr="00D60178">
        <w:rPr>
          <w:rFonts w:ascii="Palatino Linotype" w:hAnsi="Palatino Linotype" w:cs="Arial"/>
        </w:rPr>
        <w:t>versión, serie, folio, fecha</w:t>
      </w:r>
      <w:r>
        <w:rPr>
          <w:rFonts w:ascii="Palatino Linotype" w:hAnsi="Palatino Linotype" w:cs="Arial"/>
        </w:rPr>
        <w:t>, numero de aprobación, año de aprobación, tipo de comprobantes, forma de pago, condiciones de pago, subtotal, descuento total, método de pago, lugar de expedición, número de cuenta con la que se realizó el pago, tipo de cambio, moneda, folio fiscal del comprobante origen tratándose de pagos en parcialidades, monto del comprobante expedido por el valor total de la operación.</w:t>
      </w:r>
    </w:p>
    <w:p w14:paraId="6D45ADD0"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66793E6B" w14:textId="252A06B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Código Bidimensional o Código QR, </w:t>
      </w:r>
      <w:r>
        <w:rPr>
          <w:rFonts w:ascii="Palatino Linotype" w:hAnsi="Palatino Linotype" w:cs="Arial"/>
        </w:rPr>
        <w:t xml:space="preserve">son un tipo de codificaciones óptica de barras bidimensionales, los cuales a diferencia de un código de barras convencional contiene </w:t>
      </w:r>
      <w:r>
        <w:rPr>
          <w:rFonts w:ascii="Palatino Linotype" w:hAnsi="Palatino Linotype" w:cs="Arial"/>
        </w:rPr>
        <w:lastRenderedPageBreak/>
        <w:t>información codificada dentro de un cuadrado, permitiendo almacenar gran cantidad de información alfanumérica.</w:t>
      </w:r>
    </w:p>
    <w:p w14:paraId="545C6A22"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78607D54"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La inclusión de software que lee códigos QR en teléfonos móviles permite el acceso indiscriminado a la información que resguarda dichos códigos, la cual para el caso que nos ocupa implica necesariamiente la información fiscal, tanto del emisor del comprobante como del receptor del mismo, tal como la clave de R.F.C., numero de aprobación del Sevicio de Administración Tributaria, el rango de folios asignados por dicha autoridad y en su caso la serie, fecha de asignación de los folios y la vigencia de los mismos, de esta manera el código bidimensional permite albergar toda la información que se requiera para identificar plenamente al contribuyente, así como parte de su actividad fiscal, datos que por su naturaleza corresponde al secreto fiscal de su titular, motivo por el cual estos formatos deben clasificarse como confidenciales y por lo tanto se debe restringir el acceso público y resguardar los datos personales al estimar que son especialmente protegidos.</w:t>
      </w:r>
    </w:p>
    <w:p w14:paraId="28B4FDB2"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2756B02"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Por lo anterior el </w:t>
      </w:r>
      <w:r w:rsidRPr="00BB4433">
        <w:rPr>
          <w:rFonts w:ascii="Palatino Linotype" w:hAnsi="Palatino Linotype" w:cs="Arial"/>
          <w:b/>
        </w:rPr>
        <w:t>Código QR (Quick Response Code)</w:t>
      </w:r>
      <w:r>
        <w:rPr>
          <w:rFonts w:ascii="Palatino Linotype" w:hAnsi="Palatino Linotype" w:cs="Arial"/>
        </w:rPr>
        <w:t xml:space="preserve"> debe considerarse de carácter confidencial en términos de lo establecido en los artículos 3 fracción IX y 143 fracción II de la Ley de Transparencia y Acceso a la Información Pública del Estado de México y Municipios y 4 fracción XI de la Ley de Datos personales en Posesión de Sujetos Obligados del Estado de México y Municipios.</w:t>
      </w:r>
    </w:p>
    <w:p w14:paraId="2D97014C" w14:textId="77777777"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151984B9" w14:textId="7ED52CAC" w:rsidR="00BB4433" w:rsidRDefault="00BB4433" w:rsidP="00BB4433">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lastRenderedPageBreak/>
        <w:t>Bajo estos argumentos, es dable señalar que toda vez que los datos señalados se encuentran vinculados a la personalidad y patrimonio de una persona y que son recabados con fines estrictamente fiscales, en específico para la elaboración de los comprobantes fiscales digitales, correspondientes al pago por servicios prestados a las entidades públicas, es necesario hacer hincapié que el acceso a cualquier persona diversa al titular de dichos datos, podría incidir en temas de seguridad si son utilizados de manera indebida.</w:t>
      </w:r>
    </w:p>
    <w:p w14:paraId="74F22037" w14:textId="4404598D" w:rsidR="00D12609" w:rsidRPr="00E06153" w:rsidRDefault="00BB4433" w:rsidP="00D12609">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00D12609"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sidR="006E7A5D">
        <w:rPr>
          <w:rFonts w:ascii="Palatino Linotype" w:eastAsia="Calibri" w:hAnsi="Palatino Linotype" w:cs="Times New Roman"/>
          <w:color w:val="auto"/>
          <w:sz w:val="24"/>
          <w:szCs w:val="24"/>
        </w:rPr>
        <w:t xml:space="preserve"> </w:t>
      </w:r>
      <w:r w:rsidR="00D12609"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07CAC576" w14:textId="77777777" w:rsidR="00D12609" w:rsidRPr="00AD2A55" w:rsidRDefault="00D12609" w:rsidP="00D12609">
      <w:pPr>
        <w:rPr>
          <w:lang w:val="es-ES" w:eastAsia="es-ES"/>
        </w:rPr>
      </w:pPr>
    </w:p>
    <w:p w14:paraId="0905ED81"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437512BA"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D5C517E"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9AF4C80"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3516C2E9"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45403A83"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4C119393" w14:textId="77777777" w:rsidR="00D12609" w:rsidRDefault="00D12609" w:rsidP="00D12609">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0A54DB7" w14:textId="77777777" w:rsidR="0020745E" w:rsidRDefault="0020745E" w:rsidP="00D12609">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453DB803" w14:textId="77777777" w:rsidR="0020745E" w:rsidRPr="0020745E" w:rsidRDefault="0020745E" w:rsidP="0020745E">
      <w:pPr>
        <w:shd w:val="clear" w:color="auto" w:fill="FFFFFF"/>
        <w:spacing w:after="101" w:line="240" w:lineRule="auto"/>
        <w:ind w:hanging="576"/>
        <w:jc w:val="both"/>
        <w:rPr>
          <w:rFonts w:ascii="Arial" w:eastAsia="Times New Roman" w:hAnsi="Arial" w:cs="Arial"/>
          <w:color w:val="2F2F2F"/>
          <w:sz w:val="18"/>
          <w:szCs w:val="18"/>
          <w:lang w:eastAsia="es-MX"/>
        </w:rPr>
      </w:pPr>
    </w:p>
    <w:p w14:paraId="59573C07"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2A6B948"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511E9F60" w14:textId="77777777" w:rsidR="00D12609" w:rsidRPr="00AD2A55" w:rsidRDefault="00D12609" w:rsidP="00D12609">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1ED503C4"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CFE312B"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6EB13CF3"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07C19B6" w14:textId="77777777" w:rsidR="00D12609" w:rsidRDefault="00D12609" w:rsidP="00D12609">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3F31017"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lang w:eastAsia="es-MX"/>
        </w:rPr>
      </w:pPr>
    </w:p>
    <w:p w14:paraId="2EBD2C4E" w14:textId="77777777" w:rsidR="00D12609" w:rsidRDefault="00D12609" w:rsidP="00D12609">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A598008" w14:textId="77777777" w:rsidR="00D12609" w:rsidRPr="00AD2A55" w:rsidRDefault="00D12609" w:rsidP="00D12609">
      <w:pPr>
        <w:autoSpaceDE w:val="0"/>
        <w:autoSpaceDN w:val="0"/>
        <w:adjustRightInd w:val="0"/>
        <w:spacing w:after="0" w:line="360" w:lineRule="auto"/>
        <w:jc w:val="both"/>
        <w:rPr>
          <w:rFonts w:ascii="Palatino Linotype" w:hAnsi="Palatino Linotype" w:cs="Arial"/>
          <w:bCs/>
          <w:sz w:val="24"/>
          <w:szCs w:val="24"/>
        </w:rPr>
      </w:pPr>
    </w:p>
    <w:p w14:paraId="469188A0" w14:textId="77777777" w:rsidR="00D12609" w:rsidRDefault="00D12609" w:rsidP="00D12609">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833342C" w14:textId="77777777" w:rsidR="00D12609" w:rsidRPr="00AD2A55" w:rsidRDefault="00D12609" w:rsidP="00D12609">
      <w:pPr>
        <w:autoSpaceDE w:val="0"/>
        <w:autoSpaceDN w:val="0"/>
        <w:adjustRightInd w:val="0"/>
        <w:spacing w:after="0" w:line="360" w:lineRule="auto"/>
        <w:jc w:val="both"/>
        <w:rPr>
          <w:rFonts w:ascii="Palatino Linotype" w:hAnsi="Palatino Linotype" w:cs="Arial"/>
          <w:bCs/>
          <w:sz w:val="24"/>
          <w:szCs w:val="24"/>
        </w:rPr>
      </w:pPr>
    </w:p>
    <w:p w14:paraId="3F6551DA" w14:textId="77777777" w:rsidR="00D12609" w:rsidRDefault="00D12609" w:rsidP="00D12609">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D01F82E" w14:textId="77777777" w:rsidR="00D12609" w:rsidRDefault="00D12609" w:rsidP="00D12609">
      <w:pPr>
        <w:spacing w:after="0" w:line="360" w:lineRule="auto"/>
        <w:jc w:val="both"/>
        <w:rPr>
          <w:rFonts w:ascii="Palatino Linotype" w:hAnsi="Palatino Linotype" w:cs="Arial"/>
          <w:bCs/>
          <w:sz w:val="24"/>
          <w:szCs w:val="24"/>
        </w:rPr>
      </w:pPr>
    </w:p>
    <w:p w14:paraId="3F9ACA56" w14:textId="77777777" w:rsidR="00D12609" w:rsidRDefault="00D12609" w:rsidP="00D12609">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42AAE67" w14:textId="77777777" w:rsidR="00D12609" w:rsidRPr="00AD2A55" w:rsidRDefault="00D12609" w:rsidP="00D12609">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AD2A55">
        <w:rPr>
          <w:rFonts w:ascii="Palatino Linotype" w:hAnsi="Palatino Linotype" w:cs="Arial"/>
          <w:bCs/>
          <w:i/>
          <w:iCs/>
          <w:u w:val="single"/>
        </w:rPr>
        <w:lastRenderedPageBreak/>
        <w:t>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6471834D" w14:textId="77777777" w:rsidR="00D12609" w:rsidRDefault="00D12609" w:rsidP="00D12609">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71C711A9" w14:textId="77777777" w:rsidR="00D12609" w:rsidRDefault="00D12609" w:rsidP="00D12609">
      <w:pPr>
        <w:spacing w:after="0" w:line="240" w:lineRule="auto"/>
        <w:ind w:left="851" w:right="850"/>
        <w:jc w:val="both"/>
        <w:rPr>
          <w:rFonts w:ascii="Palatino Linotype" w:hAnsi="Palatino Linotype" w:cs="Arial"/>
          <w:bCs/>
          <w:i/>
          <w:iCs/>
        </w:rPr>
      </w:pPr>
    </w:p>
    <w:p w14:paraId="7CFD87C9" w14:textId="77777777" w:rsidR="00D12609" w:rsidRPr="00AD2A55" w:rsidRDefault="00D12609" w:rsidP="00D12609">
      <w:pPr>
        <w:spacing w:after="0" w:line="240" w:lineRule="auto"/>
        <w:ind w:left="851" w:right="850"/>
        <w:jc w:val="both"/>
        <w:rPr>
          <w:rFonts w:ascii="Palatino Linotype" w:hAnsi="Palatino Linotype" w:cs="Arial"/>
          <w:bCs/>
          <w:i/>
          <w:iCs/>
        </w:rPr>
      </w:pPr>
    </w:p>
    <w:p w14:paraId="254F32EA" w14:textId="7A34574C" w:rsidR="00D12609" w:rsidRDefault="00D12609" w:rsidP="00D12609">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sidR="0020745E">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406A1E77" w14:textId="77777777" w:rsidR="00546882" w:rsidRDefault="00546882" w:rsidP="00546882"/>
    <w:p w14:paraId="22B0FAD9" w14:textId="77777777" w:rsidR="004A5B30" w:rsidRPr="00546882" w:rsidRDefault="004A5B30" w:rsidP="00546882"/>
    <w:p w14:paraId="4F833D9C" w14:textId="52A64E31" w:rsidR="00546882" w:rsidRPr="00546882" w:rsidRDefault="00546882" w:rsidP="00546882">
      <w:pPr>
        <w:pStyle w:val="Prrafodelista"/>
        <w:numPr>
          <w:ilvl w:val="0"/>
          <w:numId w:val="31"/>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14:paraId="78DF72F1"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2F498F9F" w14:textId="75B27A40" w:rsidR="00546882"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00974202" w:rsidRPr="00974202">
        <w:rPr>
          <w:rFonts w:ascii="Palatino Linotype" w:hAnsi="Palatino Linotype"/>
          <w:sz w:val="24"/>
          <w:szCs w:val="24"/>
        </w:rPr>
        <w:t>Sujeto Obligado</w:t>
      </w:r>
      <w:r w:rsidRPr="00A424DD">
        <w:rPr>
          <w:rFonts w:ascii="Palatino Linotype" w:hAnsi="Palatino Linotype"/>
          <w:sz w:val="24"/>
          <w:szCs w:val="24"/>
        </w:rPr>
        <w:t>.</w:t>
      </w:r>
    </w:p>
    <w:p w14:paraId="1F7765DB" w14:textId="77777777" w:rsidR="00974202" w:rsidRPr="00A424DD" w:rsidRDefault="00974202" w:rsidP="00546882">
      <w:pPr>
        <w:tabs>
          <w:tab w:val="left" w:pos="709"/>
        </w:tabs>
        <w:spacing w:after="0" w:line="360" w:lineRule="auto"/>
        <w:jc w:val="both"/>
        <w:rPr>
          <w:rFonts w:ascii="Palatino Linotype" w:hAnsi="Palatino Linotype"/>
          <w:sz w:val="24"/>
          <w:szCs w:val="24"/>
        </w:rPr>
      </w:pPr>
    </w:p>
    <w:p w14:paraId="34179B35" w14:textId="77777777" w:rsidR="00546882" w:rsidRPr="00A424DD"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08AA0EEF"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7F0B8FA8"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79932001"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1C3FCFDC"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5715EA63"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7ECDAC08"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334DA778" w14:textId="7014132A" w:rsidR="00546882" w:rsidRPr="00A424DD"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00BB4433" w:rsidRPr="00BB4433">
        <w:rPr>
          <w:rFonts w:ascii="Palatino Linotype" w:hAnsi="Palatino Linotype"/>
          <w:sz w:val="24"/>
          <w:szCs w:val="24"/>
        </w:rPr>
        <w:t>Sujeto Obligado</w:t>
      </w:r>
      <w:r w:rsidR="00BB4433" w:rsidRPr="00A424DD">
        <w:rPr>
          <w:rFonts w:ascii="Palatino Linotype" w:hAnsi="Palatino Linotype"/>
          <w:sz w:val="24"/>
          <w:szCs w:val="24"/>
        </w:rPr>
        <w:t xml:space="preserve"> </w:t>
      </w:r>
      <w:r w:rsidRPr="00A424DD">
        <w:rPr>
          <w:rFonts w:ascii="Palatino Linotype" w:hAnsi="Palatino Linotype"/>
          <w:sz w:val="24"/>
          <w:szCs w:val="24"/>
        </w:rPr>
        <w:t>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451E641C"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39F364E2"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971FC5B"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p>
    <w:p w14:paraId="34EB0920"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37C9D0D7"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545D9521"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I. Cualquier acto u omisión que provoque la suspensión o deficiencia en la atención de las solicitudes de información;</w:t>
      </w:r>
    </w:p>
    <w:p w14:paraId="252F08B4"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186DA295"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4102E2A7"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6BE072C"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p>
    <w:p w14:paraId="0A12704A" w14:textId="77777777" w:rsidR="00E81C63" w:rsidRDefault="00E81C63" w:rsidP="0024635B">
      <w:pPr>
        <w:spacing w:after="0" w:line="360" w:lineRule="auto"/>
        <w:jc w:val="both"/>
        <w:rPr>
          <w:rFonts w:ascii="Palatino Linotype" w:hAnsi="Palatino Linotype" w:cs="Arial"/>
          <w:sz w:val="24"/>
          <w:szCs w:val="24"/>
          <w:lang w:eastAsia="es-MX"/>
        </w:rPr>
      </w:pPr>
    </w:p>
    <w:p w14:paraId="5C785ACF" w14:textId="668C8751"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9253B9">
        <w:rPr>
          <w:rFonts w:ascii="Palatino Linotype" w:hAnsi="Palatino Linotype"/>
          <w:sz w:val="24"/>
          <w:szCs w:val="24"/>
        </w:rPr>
        <w:t xml:space="preserve"> </w:t>
      </w:r>
      <w:r>
        <w:rPr>
          <w:rFonts w:ascii="Palatino Linotype" w:hAnsi="Palatino Linotype"/>
          <w:sz w:val="24"/>
          <w:szCs w:val="24"/>
        </w:rPr>
        <w:t>fundados los motivos</w:t>
      </w:r>
      <w:r w:rsidR="009253B9">
        <w:rPr>
          <w:rFonts w:ascii="Palatino Linotype" w:hAnsi="Palatino Linotype"/>
          <w:sz w:val="24"/>
          <w:szCs w:val="24"/>
        </w:rPr>
        <w:t xml:space="preserve"> de inconformidad vertidos por </w:t>
      </w:r>
      <w:r>
        <w:rPr>
          <w:rFonts w:ascii="Palatino Linotype" w:hAnsi="Palatino Linotype"/>
          <w:sz w:val="24"/>
          <w:szCs w:val="24"/>
        </w:rPr>
        <w:t>l</w:t>
      </w:r>
      <w:r w:rsidR="00BB4433">
        <w:rPr>
          <w:rFonts w:ascii="Palatino Linotype" w:hAnsi="Palatino Linotype"/>
          <w:sz w:val="24"/>
          <w:szCs w:val="24"/>
        </w:rPr>
        <w:t>a</w:t>
      </w:r>
      <w:r>
        <w:rPr>
          <w:rFonts w:ascii="Palatino Linotype" w:hAnsi="Palatino Linotype"/>
          <w:sz w:val="24"/>
          <w:szCs w:val="24"/>
        </w:rPr>
        <w:t xml:space="preserve">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9253B9">
        <w:rPr>
          <w:rFonts w:ascii="Palatino Linotype" w:hAnsi="Palatino Linotype"/>
          <w:sz w:val="24"/>
          <w:szCs w:val="24"/>
        </w:rPr>
        <w:t>V</w:t>
      </w:r>
      <w:r w:rsidRPr="0024637B">
        <w:rPr>
          <w:rFonts w:ascii="Palatino Linotype" w:hAnsi="Palatino Linotype"/>
          <w:sz w:val="24"/>
          <w:szCs w:val="24"/>
        </w:rPr>
        <w:t xml:space="preserve"> de la Ley de Transparencia y Acceso a la Información Pública del Estado de México y Municipios, se </w:t>
      </w:r>
      <w:r w:rsidR="009253B9">
        <w:rPr>
          <w:rFonts w:ascii="Palatino Linotype" w:hAnsi="Palatino Linotype"/>
          <w:sz w:val="24"/>
          <w:szCs w:val="24"/>
        </w:rPr>
        <w:t xml:space="preserve">ORDENA </w:t>
      </w:r>
      <w:r w:rsidR="002E79B0">
        <w:rPr>
          <w:rFonts w:ascii="Palatino Linotype" w:hAnsi="Palatino Linotype"/>
          <w:sz w:val="24"/>
          <w:szCs w:val="24"/>
        </w:rPr>
        <w:t>atienda</w:t>
      </w:r>
      <w:r w:rsidRPr="0024637B">
        <w:rPr>
          <w:rFonts w:ascii="Palatino Linotype" w:hAnsi="Palatino Linotype"/>
          <w:sz w:val="24"/>
          <w:szCs w:val="24"/>
        </w:rPr>
        <w:t xml:space="preserve"> la solicitud de información </w:t>
      </w:r>
      <w:r w:rsidR="00BB4433" w:rsidRPr="0096596D">
        <w:rPr>
          <w:rFonts w:ascii="Palatino Linotype" w:hAnsi="Palatino Linotype" w:cs="Arial"/>
          <w:b/>
          <w:sz w:val="24"/>
          <w:szCs w:val="24"/>
        </w:rPr>
        <w:t>00009/OASCHALCO/IP/2018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60FCCAE7" w14:textId="77777777" w:rsidR="003B1F65" w:rsidRDefault="003B1F65" w:rsidP="0024635B">
      <w:pPr>
        <w:spacing w:after="0" w:line="360" w:lineRule="auto"/>
        <w:jc w:val="both"/>
        <w:rPr>
          <w:rFonts w:ascii="Palatino Linotype" w:hAnsi="Palatino Linotype"/>
          <w:sz w:val="24"/>
          <w:szCs w:val="24"/>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21910165" w14:textId="423053DE" w:rsidR="00171743" w:rsidRPr="00D428DB" w:rsidRDefault="00171743" w:rsidP="004209CE">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sidR="00546882">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 xml:space="preserve">l </w:t>
      </w:r>
      <w:r w:rsidR="006B2149" w:rsidRPr="00D428DB">
        <w:rPr>
          <w:rFonts w:ascii="Palatino Linotype" w:eastAsia="Times New Roman" w:hAnsi="Palatino Linotype" w:cs="Arial"/>
          <w:sz w:val="24"/>
          <w:szCs w:val="24"/>
        </w:rPr>
        <w:t>Recurrente</w:t>
      </w:r>
      <w:r w:rsidR="002E79B0">
        <w:rPr>
          <w:rFonts w:ascii="Palatino Linotype" w:eastAsia="Times New Roman" w:hAnsi="Palatino Linotype" w:cs="Arial"/>
          <w:sz w:val="24"/>
          <w:szCs w:val="24"/>
        </w:rPr>
        <w:t xml:space="preserve"> en términos del </w:t>
      </w:r>
      <w:r w:rsidR="00326EB8">
        <w:rPr>
          <w:rFonts w:ascii="Palatino Linotype" w:eastAsia="Times New Roman" w:hAnsi="Palatino Linotype" w:cs="Arial"/>
          <w:sz w:val="24"/>
          <w:szCs w:val="24"/>
        </w:rPr>
        <w:t>considerando cuarto de la presente resolución.</w:t>
      </w:r>
    </w:p>
    <w:p w14:paraId="240EB856" w14:textId="77777777" w:rsidR="004209CE" w:rsidRDefault="004209CE" w:rsidP="004209CE">
      <w:pPr>
        <w:spacing w:after="0" w:line="360" w:lineRule="auto"/>
        <w:jc w:val="both"/>
        <w:rPr>
          <w:rFonts w:ascii="Palatino Linotype" w:hAnsi="Palatino Linotype" w:cs="Arial"/>
          <w:b/>
          <w:bCs/>
          <w:sz w:val="28"/>
          <w:szCs w:val="28"/>
          <w:shd w:val="clear" w:color="auto" w:fill="FFFFFF"/>
        </w:rPr>
      </w:pPr>
    </w:p>
    <w:p w14:paraId="691F672E" w14:textId="45F09C8D" w:rsidR="00171743" w:rsidRPr="00593256" w:rsidRDefault="00171743" w:rsidP="004209C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593256">
        <w:rPr>
          <w:rFonts w:ascii="Palatino Linotype" w:hAnsi="Palatino Linotype" w:cs="Arial"/>
          <w:sz w:val="24"/>
          <w:szCs w:val="24"/>
        </w:rPr>
        <w:t>Se</w:t>
      </w:r>
      <w:r w:rsidRPr="00593256">
        <w:rPr>
          <w:rFonts w:ascii="Palatino Linotype" w:hAnsi="Palatino Linotype" w:cs="Arial"/>
          <w:b/>
          <w:sz w:val="24"/>
          <w:szCs w:val="24"/>
        </w:rPr>
        <w:t xml:space="preserve"> ordena </w:t>
      </w:r>
      <w:r w:rsidRPr="00593256">
        <w:rPr>
          <w:rFonts w:ascii="Palatino Linotype" w:hAnsi="Palatino Linotype" w:cs="Arial"/>
          <w:sz w:val="24"/>
          <w:szCs w:val="24"/>
        </w:rPr>
        <w:t>al Sujeto Obligado</w:t>
      </w:r>
      <w:r w:rsidRPr="00593256">
        <w:rPr>
          <w:rFonts w:ascii="Palatino Linotype" w:eastAsia="Times New Roman" w:hAnsi="Palatino Linotype" w:cs="Arial"/>
          <w:sz w:val="24"/>
          <w:szCs w:val="24"/>
        </w:rPr>
        <w:t>, atienda la solicitud de información número</w:t>
      </w:r>
      <w:r w:rsidRPr="00593256">
        <w:rPr>
          <w:rFonts w:ascii="Palatino Linotype" w:hAnsi="Palatino Linotype" w:cs="Arial"/>
          <w:b/>
          <w:sz w:val="24"/>
          <w:szCs w:val="24"/>
        </w:rPr>
        <w:t xml:space="preserve"> </w:t>
      </w:r>
      <w:r w:rsidR="00BB4433" w:rsidRPr="00593256">
        <w:rPr>
          <w:rFonts w:ascii="Palatino Linotype" w:hAnsi="Palatino Linotype" w:cs="Arial"/>
          <w:b/>
          <w:sz w:val="24"/>
          <w:szCs w:val="24"/>
        </w:rPr>
        <w:t>00009/OASCHALCO/IP/2018</w:t>
      </w:r>
      <w:r w:rsidRPr="00593256">
        <w:rPr>
          <w:rFonts w:ascii="Palatino Linotype" w:eastAsia="Times New Roman" w:hAnsi="Palatino Linotype" w:cs="Arial"/>
          <w:sz w:val="24"/>
          <w:szCs w:val="24"/>
        </w:rPr>
        <w:t>, en términos del consider</w:t>
      </w:r>
      <w:r w:rsidR="00D428DB" w:rsidRPr="00593256">
        <w:rPr>
          <w:rFonts w:ascii="Palatino Linotype" w:eastAsia="Times New Roman" w:hAnsi="Palatino Linotype" w:cs="Arial"/>
          <w:sz w:val="24"/>
          <w:szCs w:val="24"/>
        </w:rPr>
        <w:t xml:space="preserve">ando cuarto de esta resolución y </w:t>
      </w:r>
      <w:r w:rsidRPr="00593256">
        <w:rPr>
          <w:rFonts w:ascii="Palatino Linotype" w:eastAsia="Times New Roman" w:hAnsi="Palatino Linotype" w:cs="Arial"/>
          <w:sz w:val="24"/>
          <w:szCs w:val="24"/>
        </w:rPr>
        <w:t xml:space="preserve">haga entrega </w:t>
      </w:r>
      <w:r w:rsidR="00D61BB4" w:rsidRPr="00593256">
        <w:rPr>
          <w:rFonts w:ascii="Palatino Linotype" w:eastAsia="Times New Roman" w:hAnsi="Palatino Linotype" w:cs="Arial"/>
          <w:b/>
          <w:sz w:val="24"/>
          <w:szCs w:val="24"/>
        </w:rPr>
        <w:t>vía SAIMEX,</w:t>
      </w:r>
      <w:r w:rsidR="00326EB8" w:rsidRPr="00593256">
        <w:rPr>
          <w:rFonts w:ascii="Palatino Linotype" w:eastAsia="Times New Roman" w:hAnsi="Palatino Linotype" w:cs="Arial"/>
          <w:sz w:val="24"/>
          <w:szCs w:val="24"/>
        </w:rPr>
        <w:t xml:space="preserve"> </w:t>
      </w:r>
      <w:r w:rsidR="00D61BB4" w:rsidRPr="00593256">
        <w:rPr>
          <w:rFonts w:ascii="Palatino Linotype" w:hAnsi="Palatino Linotype" w:cs="Arial"/>
          <w:sz w:val="24"/>
          <w:szCs w:val="24"/>
        </w:rPr>
        <w:t>en</w:t>
      </w:r>
      <w:r w:rsidR="00326EB8" w:rsidRPr="00593256">
        <w:rPr>
          <w:rFonts w:ascii="Palatino Linotype" w:hAnsi="Palatino Linotype" w:cs="Arial"/>
          <w:sz w:val="24"/>
          <w:szCs w:val="24"/>
        </w:rPr>
        <w:t xml:space="preserve"> versión pública </w:t>
      </w:r>
      <w:r w:rsidRPr="00593256">
        <w:rPr>
          <w:rFonts w:ascii="Palatino Linotype" w:hAnsi="Palatino Linotype"/>
          <w:sz w:val="24"/>
          <w:szCs w:val="24"/>
        </w:rPr>
        <w:t>lo siguiente:</w:t>
      </w:r>
    </w:p>
    <w:p w14:paraId="30C41917" w14:textId="636B8BBC" w:rsidR="00D61BB4" w:rsidRPr="003B1F65" w:rsidRDefault="00593256" w:rsidP="003B1F65">
      <w:pPr>
        <w:pStyle w:val="Prrafodelista"/>
        <w:numPr>
          <w:ilvl w:val="0"/>
          <w:numId w:val="26"/>
        </w:numPr>
        <w:spacing w:line="360" w:lineRule="auto"/>
        <w:ind w:left="709" w:right="850" w:hanging="425"/>
        <w:jc w:val="both"/>
        <w:rPr>
          <w:rFonts w:ascii="Palatino Linotype" w:hAnsi="Palatino Linotype" w:cs="Arial"/>
          <w:i/>
        </w:rPr>
      </w:pPr>
      <w:r w:rsidRPr="003B1F65">
        <w:rPr>
          <w:rFonts w:ascii="Palatino Linotype" w:hAnsi="Palatino Linotype"/>
          <w:i/>
          <w:color w:val="000000"/>
        </w:rPr>
        <w:lastRenderedPageBreak/>
        <w:t xml:space="preserve">Los recibos de </w:t>
      </w:r>
      <w:r w:rsidR="009A71D9" w:rsidRPr="003B1F65">
        <w:rPr>
          <w:rFonts w:ascii="Palatino Linotype" w:hAnsi="Palatino Linotype"/>
          <w:i/>
          <w:color w:val="000000"/>
        </w:rPr>
        <w:t>nómina</w:t>
      </w:r>
      <w:r w:rsidRPr="003B1F65">
        <w:rPr>
          <w:rFonts w:ascii="Palatino Linotype" w:hAnsi="Palatino Linotype"/>
          <w:i/>
          <w:color w:val="000000"/>
        </w:rPr>
        <w:t xml:space="preserve"> por el </w:t>
      </w:r>
      <w:r w:rsidR="009A71D9" w:rsidRPr="003B1F65">
        <w:rPr>
          <w:rFonts w:ascii="Palatino Linotype" w:hAnsi="Palatino Linotype"/>
          <w:i/>
          <w:color w:val="000000"/>
        </w:rPr>
        <w:t>término</w:t>
      </w:r>
      <w:r w:rsidRPr="003B1F65">
        <w:rPr>
          <w:rFonts w:ascii="Palatino Linotype" w:hAnsi="Palatino Linotype"/>
          <w:i/>
          <w:color w:val="000000"/>
        </w:rPr>
        <w:t xml:space="preserve"> de la administración 2012-2015 del </w:t>
      </w:r>
      <w:r w:rsidR="009A71D9" w:rsidRPr="003B1F65">
        <w:rPr>
          <w:rFonts w:ascii="Palatino Linotype" w:hAnsi="Palatino Linotype" w:cs="Arial"/>
          <w:i/>
        </w:rPr>
        <w:t>Director General, Subdirector de Administración y Tesorería, Subdirección Comercial y del Encargado del Área de Recursos Humanos.</w:t>
      </w:r>
    </w:p>
    <w:p w14:paraId="0E4906D7" w14:textId="77777777" w:rsidR="00140CB3" w:rsidRPr="00593256" w:rsidRDefault="00140CB3" w:rsidP="00140CB3">
      <w:pPr>
        <w:pStyle w:val="Prrafodelista"/>
        <w:spacing w:line="360" w:lineRule="auto"/>
        <w:ind w:left="360" w:right="141"/>
        <w:jc w:val="both"/>
        <w:rPr>
          <w:rFonts w:ascii="Palatino Linotype" w:hAnsi="Palatino Linotype" w:cs="Arial"/>
        </w:rPr>
      </w:pPr>
    </w:p>
    <w:p w14:paraId="15E8E16B" w14:textId="77777777" w:rsidR="00140CB3" w:rsidRDefault="00140CB3" w:rsidP="00140CB3">
      <w:pPr>
        <w:spacing w:after="0" w:line="360" w:lineRule="auto"/>
        <w:jc w:val="both"/>
        <w:rPr>
          <w:rFonts w:ascii="Palatino Linotype" w:eastAsia="Times New Roman" w:hAnsi="Palatino Linotype" w:cs="Times New Roman"/>
          <w:sz w:val="24"/>
          <w:szCs w:val="24"/>
          <w:lang w:val="es-ES" w:eastAsia="es-ES"/>
        </w:rPr>
      </w:pPr>
      <w:r w:rsidRPr="002443DC">
        <w:rPr>
          <w:rFonts w:ascii="Palatino Linotype" w:eastAsia="Times New Roman" w:hAnsi="Palatino Linotype" w:cs="Times New Roman"/>
          <w:sz w:val="24"/>
          <w:szCs w:val="24"/>
          <w:lang w:val="es-ES" w:eastAsia="es-ES"/>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662473EF" w14:textId="77777777" w:rsidR="00787C43" w:rsidRDefault="00787C43" w:rsidP="004209CE">
      <w:pPr>
        <w:spacing w:after="0" w:line="360" w:lineRule="auto"/>
        <w:jc w:val="both"/>
        <w:rPr>
          <w:rFonts w:ascii="Palatino Linotype" w:hAnsi="Palatino Linotype" w:cs="Arial"/>
          <w:sz w:val="24"/>
          <w:szCs w:val="24"/>
        </w:rPr>
      </w:pPr>
    </w:p>
    <w:p w14:paraId="1F807EB4" w14:textId="5D9ED9EB" w:rsidR="00787C43" w:rsidRDefault="00787C43" w:rsidP="004209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el caso de que el Sujeto Obligado no </w:t>
      </w:r>
      <w:r w:rsidR="00140CB3">
        <w:rPr>
          <w:rFonts w:ascii="Palatino Linotype" w:hAnsi="Palatino Linotype" w:cs="Arial"/>
          <w:sz w:val="24"/>
          <w:szCs w:val="24"/>
        </w:rPr>
        <w:t>haya generado l</w:t>
      </w:r>
      <w:r>
        <w:rPr>
          <w:rFonts w:ascii="Palatino Linotype" w:hAnsi="Palatino Linotype" w:cs="Arial"/>
          <w:sz w:val="24"/>
          <w:szCs w:val="24"/>
        </w:rPr>
        <w:t>a información solicitada, bastará con que así lo haga del conocimiento del Recurrente.</w:t>
      </w:r>
    </w:p>
    <w:p w14:paraId="1D8AC2F3" w14:textId="77777777" w:rsidR="0084785B" w:rsidRPr="002058B0" w:rsidRDefault="0084785B" w:rsidP="004209CE">
      <w:pPr>
        <w:spacing w:after="0" w:line="360" w:lineRule="auto"/>
        <w:jc w:val="both"/>
        <w:rPr>
          <w:rFonts w:ascii="Palatino Linotype" w:hAnsi="Palatino Linotype" w:cs="Arial"/>
          <w:sz w:val="24"/>
          <w:szCs w:val="24"/>
        </w:rPr>
      </w:pPr>
    </w:p>
    <w:p w14:paraId="704D7651" w14:textId="776C275D" w:rsidR="00271D0C" w:rsidRPr="004209CE" w:rsidRDefault="00271D0C" w:rsidP="004209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4209CE" w:rsidRPr="002E79B0">
        <w:rPr>
          <w:rFonts w:ascii="Palatino Linotype" w:eastAsia="Times New Roman" w:hAnsi="Palatino Linotype" w:cs="Arial"/>
          <w:b/>
          <w:bCs/>
          <w:sz w:val="24"/>
          <w:szCs w:val="24"/>
        </w:rPr>
        <w:t>Notifíquese</w:t>
      </w:r>
      <w:r w:rsidR="00A52A6A">
        <w:rPr>
          <w:rFonts w:ascii="Palatino Linotype" w:eastAsia="Times New Roman" w:hAnsi="Palatino Linotype" w:cs="Arial"/>
          <w:b/>
          <w:bCs/>
          <w:sz w:val="24"/>
          <w:szCs w:val="24"/>
        </w:rPr>
        <w:t xml:space="preserve"> </w:t>
      </w:r>
      <w:r w:rsidR="00A52A6A">
        <w:rPr>
          <w:rFonts w:ascii="Palatino Linotype" w:eastAsia="Times New Roman" w:hAnsi="Palatino Linotype" w:cs="Arial"/>
          <w:bCs/>
          <w:sz w:val="24"/>
          <w:szCs w:val="24"/>
        </w:rPr>
        <w:t>la presente resolución vía SAIMEX,</w:t>
      </w:r>
      <w:r w:rsidR="004209CE"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9AA8624" w14:textId="77777777" w:rsidR="004209CE" w:rsidRDefault="004209CE" w:rsidP="004209CE">
      <w:pPr>
        <w:spacing w:after="0" w:line="360" w:lineRule="auto"/>
        <w:jc w:val="both"/>
        <w:rPr>
          <w:rFonts w:ascii="Palatino Linotype" w:eastAsia="Times New Roman" w:hAnsi="Palatino Linotype" w:cs="Arial"/>
        </w:rPr>
      </w:pPr>
    </w:p>
    <w:p w14:paraId="0787A61D" w14:textId="580B0370" w:rsidR="002E79B0" w:rsidRDefault="00271D0C" w:rsidP="004209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4209CE" w:rsidRPr="00A52A6A">
        <w:rPr>
          <w:rFonts w:ascii="Palatino Linotype" w:hAnsi="Palatino Linotype" w:cs="Arial"/>
          <w:sz w:val="24"/>
          <w:szCs w:val="24"/>
        </w:rPr>
        <w:t>Notifíquese</w:t>
      </w:r>
      <w:r w:rsidR="004209CE" w:rsidRPr="004209CE">
        <w:rPr>
          <w:rFonts w:ascii="Palatino Linotype" w:hAnsi="Palatino Linotype" w:cs="Arial"/>
          <w:sz w:val="24"/>
          <w:szCs w:val="24"/>
        </w:rPr>
        <w:t xml:space="preserve"> </w:t>
      </w:r>
      <w:r w:rsidR="00D61BB4">
        <w:rPr>
          <w:rFonts w:ascii="Palatino Linotype" w:hAnsi="Palatino Linotype" w:cs="Arial"/>
          <w:bCs/>
          <w:sz w:val="24"/>
          <w:szCs w:val="24"/>
        </w:rPr>
        <w:t>a</w:t>
      </w:r>
      <w:r w:rsidRPr="004209CE">
        <w:rPr>
          <w:rFonts w:ascii="Palatino Linotype" w:hAnsi="Palatino Linotype" w:cs="Arial"/>
          <w:bCs/>
          <w:sz w:val="24"/>
          <w:szCs w:val="24"/>
        </w:rPr>
        <w:t xml:space="preserve">l </w:t>
      </w:r>
      <w:r w:rsidR="002058B0" w:rsidRPr="004209CE">
        <w:rPr>
          <w:rFonts w:ascii="Palatino Linotype" w:hAnsi="Palatino Linotype" w:cs="Arial"/>
          <w:bCs/>
          <w:sz w:val="24"/>
          <w:szCs w:val="24"/>
        </w:rPr>
        <w:t>Recurrente</w:t>
      </w:r>
      <w:r w:rsidR="002058B0"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sidR="00A52A6A">
        <w:rPr>
          <w:rFonts w:ascii="Palatino Linotype" w:hAnsi="Palatino Linotype" w:cs="Arial"/>
          <w:bCs/>
          <w:sz w:val="24"/>
          <w:szCs w:val="24"/>
        </w:rPr>
        <w:t xml:space="preserve"> vía SAIMEX</w:t>
      </w:r>
      <w:r w:rsidRPr="004209CE">
        <w:rPr>
          <w:rFonts w:ascii="Palatino Linotype" w:hAnsi="Palatino Linotype" w:cs="Arial"/>
          <w:bCs/>
          <w:sz w:val="24"/>
          <w:szCs w:val="24"/>
        </w:rPr>
        <w:t xml:space="preserve">; y hágase de su conocimiento, que podrá impugnarla vía Juicio de Amparo en los términos de </w:t>
      </w:r>
      <w:r w:rsidRPr="004209CE">
        <w:rPr>
          <w:rFonts w:ascii="Palatino Linotype" w:hAnsi="Palatino Linotype" w:cs="Arial"/>
          <w:bCs/>
          <w:sz w:val="24"/>
          <w:szCs w:val="24"/>
        </w:rPr>
        <w:lastRenderedPageBreak/>
        <w:t>las leyes aplicables, de conformidad con lo establecido en el artículo 196 de la Ley de Transparencia y Acceso a la Información Pública del Estado de México y Municipios.</w:t>
      </w:r>
    </w:p>
    <w:p w14:paraId="62F8E108" w14:textId="77777777" w:rsidR="002E79B0" w:rsidRDefault="002E79B0" w:rsidP="004209CE">
      <w:pPr>
        <w:spacing w:after="0" w:line="360" w:lineRule="auto"/>
        <w:jc w:val="both"/>
        <w:rPr>
          <w:rFonts w:ascii="Palatino Linotype" w:hAnsi="Palatino Linotype" w:cs="Arial"/>
          <w:bCs/>
          <w:sz w:val="24"/>
          <w:szCs w:val="24"/>
        </w:rPr>
      </w:pPr>
    </w:p>
    <w:p w14:paraId="36F22398" w14:textId="22533DFD" w:rsidR="002E79B0" w:rsidRDefault="002E79B0" w:rsidP="002E79B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79FC6698"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71D88E79" w:rsidR="00AD1604" w:rsidRDefault="00BF3214" w:rsidP="00D61BB4">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807A55">
        <w:rPr>
          <w:rFonts w:ascii="Palatino Linotype" w:hAnsi="Palatino Linotype" w:cs="Arial"/>
          <w:sz w:val="24"/>
          <w:szCs w:val="24"/>
        </w:rPr>
        <w:t xml:space="preserve"> </w:t>
      </w:r>
      <w:r w:rsidR="00196CF9">
        <w:rPr>
          <w:rFonts w:ascii="Palatino Linotype" w:hAnsi="Palatino Linotype" w:cs="Arial"/>
          <w:sz w:val="24"/>
          <w:szCs w:val="24"/>
        </w:rPr>
        <w:t>JOSÉ GUADALUPE LUNA HERNÁNDEZ</w:t>
      </w:r>
      <w:r w:rsidR="003B1F65">
        <w:rPr>
          <w:rFonts w:ascii="Palatino Linotype" w:hAnsi="Palatino Linotype" w:cs="Arial"/>
          <w:sz w:val="24"/>
          <w:szCs w:val="24"/>
        </w:rPr>
        <w:t xml:space="preserve">, CON VOTO PARTICULAR, </w:t>
      </w:r>
      <w:r w:rsidRPr="00AD2A55">
        <w:rPr>
          <w:rFonts w:ascii="Palatino Linotype" w:hAnsi="Palatino Linotype" w:cs="Arial"/>
          <w:sz w:val="24"/>
          <w:szCs w:val="24"/>
        </w:rPr>
        <w:t>JAVIER MARTÍNEZ CRUZ</w:t>
      </w:r>
      <w:r w:rsidR="003B1F65">
        <w:rPr>
          <w:rFonts w:ascii="Palatino Linotype" w:hAnsi="Palatino Linotype" w:cs="Arial"/>
          <w:sz w:val="24"/>
          <w:szCs w:val="24"/>
        </w:rPr>
        <w:t xml:space="preserve"> Y LUIS GUSTAVO PARRA NORIEGA,</w:t>
      </w:r>
      <w:r w:rsidR="00DA3599">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3B1F65">
        <w:rPr>
          <w:rFonts w:ascii="Palatino Linotype" w:hAnsi="Palatino Linotype" w:cs="Arial"/>
          <w:sz w:val="24"/>
          <w:szCs w:val="24"/>
        </w:rPr>
        <w:t>TRIGÉSIMA SÉPTIMA</w:t>
      </w:r>
      <w:r w:rsidR="00F920BD">
        <w:rPr>
          <w:rFonts w:ascii="Palatino Linotype" w:hAnsi="Palatino Linotype" w:cs="Arial"/>
          <w:sz w:val="24"/>
          <w:szCs w:val="24"/>
        </w:rPr>
        <w:t xml:space="preserve"> </w:t>
      </w:r>
      <w:r w:rsidR="00807A55">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3B1F65">
        <w:rPr>
          <w:rFonts w:ascii="Palatino Linotype" w:hAnsi="Palatino Linotype" w:cs="Arial"/>
          <w:sz w:val="24"/>
          <w:szCs w:val="24"/>
        </w:rPr>
        <w:t>DIEZ DE OCTUBRE</w:t>
      </w:r>
      <w:r w:rsidR="00DA3599">
        <w:rPr>
          <w:rFonts w:ascii="Palatino Linotype" w:eastAsia="Times New Roman" w:hAnsi="Palatino Linotype" w:cs="Arial"/>
          <w:color w:val="000000"/>
          <w:sz w:val="24"/>
          <w:szCs w:val="24"/>
          <w:lang w:eastAsia="es-MX"/>
        </w:rPr>
        <w:t xml:space="preserve"> DE</w:t>
      </w:r>
      <w:r w:rsidRPr="00AD2A55">
        <w:rPr>
          <w:rFonts w:ascii="Palatino Linotype" w:hAnsi="Palatino Linotype" w:cs="Arial"/>
          <w:sz w:val="24"/>
          <w:szCs w:val="24"/>
        </w:rPr>
        <w:t xml:space="preserve"> DOS MIL DIECI</w:t>
      </w:r>
      <w:r w:rsidR="00DA3599">
        <w:rPr>
          <w:rFonts w:ascii="Palatino Linotype" w:hAnsi="Palatino Linotype" w:cs="Arial"/>
          <w:sz w:val="24"/>
          <w:szCs w:val="24"/>
        </w:rPr>
        <w:t>OCHO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920BD">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6ECDE50F" w14:textId="77777777" w:rsidR="00546882" w:rsidRDefault="00546882"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03C6F616" w14:textId="77777777" w:rsidR="004B1036" w:rsidRPr="00546882" w:rsidRDefault="004B1036" w:rsidP="00AD2A55">
      <w:pPr>
        <w:spacing w:after="0" w:line="360" w:lineRule="auto"/>
        <w:rPr>
          <w:rFonts w:ascii="Palatino Linotype" w:hAnsi="Palatino Linotype"/>
          <w:b/>
          <w:sz w:val="20"/>
          <w:szCs w:val="24"/>
        </w:rPr>
      </w:pPr>
    </w:p>
    <w:p w14:paraId="6BD95E11" w14:textId="77777777" w:rsidR="00546882" w:rsidRDefault="00546882"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AD2A55" w:rsidRDefault="00BF3214" w:rsidP="00AD2A55">
      <w:pPr>
        <w:spacing w:after="0" w:line="360" w:lineRule="auto"/>
        <w:rPr>
          <w:rFonts w:ascii="Palatino Linotype" w:hAnsi="Palatino Linotype"/>
          <w:b/>
          <w:sz w:val="24"/>
          <w:szCs w:val="24"/>
        </w:rPr>
      </w:pPr>
    </w:p>
    <w:p w14:paraId="0647FF52" w14:textId="1D12A3D2" w:rsidR="00363388" w:rsidRPr="00D701CA" w:rsidRDefault="00363388" w:rsidP="00AD2A55">
      <w:pPr>
        <w:spacing w:after="0" w:line="360" w:lineRule="auto"/>
        <w:rPr>
          <w:rFonts w:ascii="Palatino Linotype" w:hAnsi="Palatino Linotype"/>
          <w:b/>
          <w:sz w:val="20"/>
          <w:szCs w:val="24"/>
        </w:rPr>
      </w:pPr>
    </w:p>
    <w:p w14:paraId="131A993A" w14:textId="6F236A8E" w:rsidR="00BF3214" w:rsidRPr="00AD2A55" w:rsidRDefault="00140CB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177E6741">
                <wp:simplePos x="0" y="0"/>
                <wp:positionH relativeFrom="margin">
                  <wp:align>left</wp:align>
                </wp:positionH>
                <wp:positionV relativeFrom="paragraph">
                  <wp:posOffset>7620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29" type="#_x0000_t202" style="position:absolute;margin-left:0;margin-top:.6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" fillcolor="white [3201]" strokecolor="white [3212]" strokeweight=".5pt">
                <v:textbo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14:anchorId="171F2B5A" wp14:editId="66443EC1">
                <wp:simplePos x="0" y="0"/>
                <wp:positionH relativeFrom="margin">
                  <wp:align>right</wp:align>
                </wp:positionH>
                <wp:positionV relativeFrom="paragraph">
                  <wp:posOffset>11800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D55F6B" w14:textId="649F5964" w:rsidR="00140CB3" w:rsidRPr="00EF2FC0" w:rsidRDefault="00140CB3" w:rsidP="00140CB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DBA810F" w14:textId="77777777" w:rsidR="00140CB3" w:rsidRPr="00EF2FC0" w:rsidRDefault="00140CB3" w:rsidP="00140CB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F5F996" w14:textId="77777777" w:rsidR="00140CB3" w:rsidRDefault="00140CB3" w:rsidP="00140CB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74C0DE" w14:textId="77777777" w:rsidR="00140CB3" w:rsidRDefault="00140CB3" w:rsidP="00140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2B5A" id="Cuadro de texto 5" o:spid="_x0000_s1030" type="#_x0000_t202" style="position:absolute;margin-left:116.8pt;margin-top:.95pt;width:168pt;height:1in;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" fillcolor="white [3201]" strokecolor="white [3212]" strokeweight=".5pt">
                <v:textbox>
                  <w:txbxContent>
                    <w:p w14:paraId="5DD55F6B" w14:textId="649F5964" w:rsidR="00140CB3" w:rsidRPr="00EF2FC0" w:rsidRDefault="00140CB3" w:rsidP="00140CB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DBA810F" w14:textId="77777777" w:rsidR="00140CB3" w:rsidRPr="00EF2FC0" w:rsidRDefault="00140CB3" w:rsidP="00140CB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F5F996" w14:textId="77777777" w:rsidR="00140CB3" w:rsidRDefault="00140CB3" w:rsidP="00140CB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74C0DE" w14:textId="77777777" w:rsidR="00140CB3" w:rsidRDefault="00140CB3" w:rsidP="00140CB3"/>
                  </w:txbxContent>
                </v:textbox>
                <w10:wrap anchorx="margin"/>
              </v:shape>
            </w:pict>
          </mc:Fallback>
        </mc:AlternateContent>
      </w: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Default="00BF3214" w:rsidP="00AD2A55">
      <w:pPr>
        <w:spacing w:after="0" w:line="360" w:lineRule="auto"/>
        <w:rPr>
          <w:rFonts w:ascii="Palatino Linotype" w:hAnsi="Palatino Linotype"/>
          <w:sz w:val="24"/>
          <w:szCs w:val="24"/>
        </w:rPr>
      </w:pPr>
    </w:p>
    <w:p w14:paraId="0CFAA87E" w14:textId="77777777" w:rsidR="00546882" w:rsidRPr="00546882" w:rsidRDefault="00546882" w:rsidP="00AD2A55">
      <w:pPr>
        <w:spacing w:after="0" w:line="360" w:lineRule="auto"/>
        <w:rPr>
          <w:rFonts w:ascii="Palatino Linotype" w:hAnsi="Palatino Linotype"/>
          <w:sz w:val="20"/>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546882" w:rsidRDefault="004655A5" w:rsidP="00AD2A55">
      <w:pPr>
        <w:spacing w:after="0" w:line="360" w:lineRule="auto"/>
        <w:jc w:val="both"/>
        <w:rPr>
          <w:rFonts w:ascii="Palatino Linotype" w:hAnsi="Palatino Linotype" w:cs="Arial"/>
          <w:sz w:val="18"/>
          <w:szCs w:val="24"/>
        </w:rPr>
      </w:pPr>
    </w:p>
    <w:p w14:paraId="5B958137" w14:textId="4072E005" w:rsidR="00BF3214" w:rsidRPr="00D701CA" w:rsidRDefault="00BF3214" w:rsidP="00546882">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3B1F65">
        <w:rPr>
          <w:rFonts w:ascii="Palatino Linotype" w:hAnsi="Palatino Linotype" w:cs="Arial"/>
          <w:sz w:val="20"/>
          <w:szCs w:val="20"/>
        </w:rPr>
        <w:t>diez de octubre</w:t>
      </w:r>
      <w:r w:rsidR="00AD1604" w:rsidRPr="00D701CA">
        <w:rPr>
          <w:rFonts w:ascii="Palatino Linotype" w:eastAsia="Times New Roman" w:hAnsi="Palatino Linotype" w:cs="Arial"/>
          <w:color w:val="000000"/>
          <w:sz w:val="20"/>
          <w:szCs w:val="20"/>
          <w:lang w:eastAsia="es-MX"/>
        </w:rPr>
        <w:t xml:space="preserve"> de </w:t>
      </w:r>
      <w:r w:rsidR="002D7DDB" w:rsidRPr="00D701CA">
        <w:rPr>
          <w:rFonts w:ascii="Palatino Linotype" w:hAnsi="Palatino Linotype" w:cs="Arial"/>
          <w:sz w:val="20"/>
          <w:szCs w:val="20"/>
        </w:rPr>
        <w:t xml:space="preserve">dos mil </w:t>
      </w:r>
      <w:r w:rsidR="003F6183" w:rsidRPr="00D701CA">
        <w:rPr>
          <w:rFonts w:ascii="Palatino Linotype" w:hAnsi="Palatino Linotype" w:cs="Arial"/>
          <w:sz w:val="20"/>
          <w:szCs w:val="20"/>
        </w:rPr>
        <w:t>dieci</w:t>
      </w:r>
      <w:r w:rsidR="00AD1604" w:rsidRPr="00D701CA">
        <w:rPr>
          <w:rFonts w:ascii="Palatino Linotype" w:hAnsi="Palatino Linotype" w:cs="Arial"/>
          <w:sz w:val="20"/>
          <w:szCs w:val="20"/>
        </w:rPr>
        <w:t>ocho</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140CB3">
        <w:rPr>
          <w:rFonts w:ascii="Palatino Linotype" w:hAnsi="Palatino Linotype" w:cs="Arial"/>
          <w:bCs/>
          <w:sz w:val="20"/>
          <w:szCs w:val="20"/>
          <w:lang w:eastAsia="es-MX"/>
        </w:rPr>
        <w:t>29</w:t>
      </w:r>
      <w:r w:rsidR="00787C43">
        <w:rPr>
          <w:rFonts w:ascii="Palatino Linotype" w:hAnsi="Palatino Linotype" w:cs="Arial"/>
          <w:bCs/>
          <w:sz w:val="20"/>
          <w:szCs w:val="20"/>
          <w:lang w:eastAsia="es-MX"/>
        </w:rPr>
        <w:t>8</w:t>
      </w:r>
      <w:r w:rsidR="00F920BD">
        <w:rPr>
          <w:rFonts w:ascii="Palatino Linotype" w:hAnsi="Palatino Linotype" w:cs="Arial"/>
          <w:bCs/>
          <w:sz w:val="20"/>
          <w:szCs w:val="20"/>
          <w:lang w:eastAsia="es-MX"/>
        </w:rPr>
        <w:t>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2058B0">
        <w:rPr>
          <w:rFonts w:ascii="Palatino Linotype" w:hAnsi="Palatino Linotype" w:cs="Arial"/>
          <w:bCs/>
          <w:sz w:val="20"/>
          <w:szCs w:val="20"/>
          <w:lang w:eastAsia="es-MX"/>
        </w:rPr>
        <w:t>8</w:t>
      </w:r>
      <w:r w:rsidRPr="00D701CA">
        <w:rPr>
          <w:rFonts w:ascii="Palatino Linotype" w:hAnsi="Palatino Linotype" w:cs="Arial"/>
          <w:sz w:val="20"/>
          <w:szCs w:val="20"/>
        </w:rPr>
        <w:t>.</w:t>
      </w:r>
    </w:p>
    <w:p w14:paraId="118AFAF7" w14:textId="77777777" w:rsidR="00C70171" w:rsidRPr="00D701CA" w:rsidRDefault="00C75EA5" w:rsidP="00546882">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36AF4" w14:textId="77777777" w:rsidR="00C00015" w:rsidRDefault="00C00015" w:rsidP="00BF3214">
      <w:pPr>
        <w:spacing w:after="0" w:line="240" w:lineRule="auto"/>
      </w:pPr>
      <w:r>
        <w:separator/>
      </w:r>
    </w:p>
  </w:endnote>
  <w:endnote w:type="continuationSeparator" w:id="0">
    <w:p w14:paraId="39D9CDCD" w14:textId="77777777" w:rsidR="00C00015" w:rsidRDefault="00C0001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1508" w:rsidRPr="002D6DD8"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2795">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00BF7292">
              <w:rPr>
                <w:rFonts w:ascii="Palatino Linotype" w:hAnsi="Palatino Linotype"/>
                <w:bCs/>
                <w:noProof/>
                <w:sz w:val="20"/>
              </w:rPr>
              <w:fldChar w:fldCharType="begin"/>
            </w:r>
            <w:r w:rsidR="00BF7292">
              <w:rPr>
                <w:rFonts w:ascii="Palatino Linotype" w:hAnsi="Palatino Linotype"/>
                <w:bCs/>
                <w:noProof/>
                <w:sz w:val="20"/>
              </w:rPr>
              <w:instrText>NUMPAGES  \* Arabic  \* MERGEFORMAT</w:instrText>
            </w:r>
            <w:r w:rsidR="00BF7292">
              <w:rPr>
                <w:rFonts w:ascii="Palatino Linotype" w:hAnsi="Palatino Linotype"/>
                <w:bCs/>
                <w:noProof/>
                <w:sz w:val="20"/>
              </w:rPr>
              <w:fldChar w:fldCharType="separate"/>
            </w:r>
            <w:r w:rsidR="00D22795">
              <w:rPr>
                <w:rFonts w:ascii="Palatino Linotype" w:hAnsi="Palatino Linotype"/>
                <w:bCs/>
                <w:noProof/>
                <w:sz w:val="20"/>
              </w:rPr>
              <w:t>37</w:t>
            </w:r>
            <w:r w:rsidR="00BF7292">
              <w:rPr>
                <w:rFonts w:ascii="Palatino Linotype" w:hAnsi="Palatino Linotype"/>
                <w:bCs/>
                <w:noProof/>
                <w:sz w:val="20"/>
              </w:rPr>
              <w:fldChar w:fldCharType="end"/>
            </w:r>
          </w:p>
        </w:sdtContent>
      </w:sdt>
    </w:sdtContent>
  </w:sdt>
  <w:p w14:paraId="1002C619" w14:textId="77777777" w:rsidR="00E91508" w:rsidRDefault="00E915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1508" w:rsidRPr="000B69FA"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27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BF7292">
      <w:rPr>
        <w:rFonts w:ascii="Palatino Linotype" w:hAnsi="Palatino Linotype"/>
        <w:bCs/>
        <w:noProof/>
        <w:sz w:val="20"/>
      </w:rPr>
      <w:fldChar w:fldCharType="begin"/>
    </w:r>
    <w:r w:rsidR="00BF7292">
      <w:rPr>
        <w:rFonts w:ascii="Palatino Linotype" w:hAnsi="Palatino Linotype"/>
        <w:bCs/>
        <w:noProof/>
        <w:sz w:val="20"/>
      </w:rPr>
      <w:instrText>NUMPAGES  \* Arabic  \* MERGEFORMAT</w:instrText>
    </w:r>
    <w:r w:rsidR="00BF7292">
      <w:rPr>
        <w:rFonts w:ascii="Palatino Linotype" w:hAnsi="Palatino Linotype"/>
        <w:bCs/>
        <w:noProof/>
        <w:sz w:val="20"/>
      </w:rPr>
      <w:fldChar w:fldCharType="separate"/>
    </w:r>
    <w:r w:rsidR="00D22795">
      <w:rPr>
        <w:rFonts w:ascii="Palatino Linotype" w:hAnsi="Palatino Linotype"/>
        <w:bCs/>
        <w:noProof/>
        <w:sz w:val="20"/>
      </w:rPr>
      <w:t>37</w:t>
    </w:r>
    <w:r w:rsidR="00BF7292">
      <w:rPr>
        <w:rFonts w:ascii="Palatino Linotype" w:hAnsi="Palatino Linotype"/>
        <w:bCs/>
        <w:noProof/>
        <w:sz w:val="20"/>
      </w:rPr>
      <w:fldChar w:fldCharType="end"/>
    </w:r>
  </w:p>
  <w:p w14:paraId="1DC90981" w14:textId="77777777" w:rsidR="00E91508" w:rsidRDefault="00E91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AB777" w14:textId="77777777" w:rsidR="00C00015" w:rsidRDefault="00C00015" w:rsidP="00BF3214">
      <w:pPr>
        <w:spacing w:after="0" w:line="240" w:lineRule="auto"/>
      </w:pPr>
      <w:r>
        <w:separator/>
      </w:r>
    </w:p>
  </w:footnote>
  <w:footnote w:type="continuationSeparator" w:id="0">
    <w:p w14:paraId="483EFC4F" w14:textId="77777777" w:rsidR="00C00015" w:rsidRDefault="00C00015" w:rsidP="00BF3214">
      <w:pPr>
        <w:spacing w:after="0" w:line="240" w:lineRule="auto"/>
      </w:pPr>
      <w:r>
        <w:continuationSeparator/>
      </w:r>
    </w:p>
  </w:footnote>
  <w:footnote w:id="1">
    <w:p w14:paraId="34BAD258" w14:textId="77777777" w:rsidR="00E91508" w:rsidRPr="00B07B6A" w:rsidRDefault="00E91508" w:rsidP="009253B9">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524"/>
      <w:gridCol w:w="4541"/>
    </w:tblGrid>
    <w:tr w:rsidR="0096596D" w14:paraId="35E5EC0A" w14:textId="77777777" w:rsidTr="0096596D">
      <w:trPr>
        <w:trHeight w:val="227"/>
      </w:trPr>
      <w:tc>
        <w:tcPr>
          <w:tcW w:w="5524" w:type="dxa"/>
          <w:hideMark/>
        </w:tcPr>
        <w:p w14:paraId="7BC472F9" w14:textId="77777777" w:rsidR="0096596D" w:rsidRDefault="0096596D" w:rsidP="0096596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41" w:type="dxa"/>
          <w:hideMark/>
        </w:tcPr>
        <w:p w14:paraId="3A7BAE99" w14:textId="35720E83" w:rsidR="0096596D" w:rsidRDefault="0096596D" w:rsidP="0096596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02980/INFOEM/IP/RR/2018</w:t>
          </w:r>
        </w:p>
      </w:tc>
    </w:tr>
    <w:tr w:rsidR="0096596D" w14:paraId="0482DFAC" w14:textId="77777777" w:rsidTr="0096596D">
      <w:trPr>
        <w:trHeight w:val="242"/>
      </w:trPr>
      <w:tc>
        <w:tcPr>
          <w:tcW w:w="5524" w:type="dxa"/>
          <w:hideMark/>
        </w:tcPr>
        <w:p w14:paraId="509D07E9" w14:textId="77777777" w:rsidR="0096596D" w:rsidRDefault="0096596D" w:rsidP="0096596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41" w:type="dxa"/>
          <w:hideMark/>
        </w:tcPr>
        <w:p w14:paraId="33454C0A" w14:textId="64B8BE83" w:rsidR="0096596D" w:rsidRDefault="0096596D" w:rsidP="0096596D">
          <w:pPr>
            <w:spacing w:after="120" w:line="256" w:lineRule="auto"/>
            <w:ind w:left="502" w:right="214"/>
            <w:jc w:val="right"/>
            <w:rPr>
              <w:rFonts w:ascii="Palatino Linotype" w:hAnsi="Palatino Linotype" w:cs="Arial"/>
              <w:szCs w:val="20"/>
            </w:rPr>
          </w:pPr>
          <w:r w:rsidRPr="0096596D">
            <w:rPr>
              <w:rFonts w:ascii="Palatino Linotype" w:hAnsi="Palatino Linotype" w:cs="Arial"/>
            </w:rPr>
            <w:t>Organismo Descentralizado de Agua Potable Alcantarillado y Saneamiento del Municipio de Chalco</w:t>
          </w:r>
        </w:p>
      </w:tc>
    </w:tr>
    <w:tr w:rsidR="00E91508" w14:paraId="7B7E63F5" w14:textId="77777777" w:rsidTr="0096596D">
      <w:trPr>
        <w:trHeight w:val="342"/>
      </w:trPr>
      <w:tc>
        <w:tcPr>
          <w:tcW w:w="5524" w:type="dxa"/>
          <w:hideMark/>
        </w:tcPr>
        <w:p w14:paraId="2BCB7A44" w14:textId="77777777" w:rsidR="00E91508" w:rsidRDefault="00E9150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41" w:type="dxa"/>
          <w:hideMark/>
        </w:tcPr>
        <w:p w14:paraId="381E3FB2" w14:textId="77777777" w:rsidR="00E91508" w:rsidRDefault="00E9150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E91508" w:rsidRDefault="00E91508"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66"/>
      <w:gridCol w:w="4399"/>
    </w:tblGrid>
    <w:tr w:rsidR="00E91508" w14:paraId="25A37BB4" w14:textId="77777777" w:rsidTr="0096596D">
      <w:trPr>
        <w:trHeight w:val="567"/>
      </w:trPr>
      <w:tc>
        <w:tcPr>
          <w:tcW w:w="5666" w:type="dxa"/>
          <w:hideMark/>
        </w:tcPr>
        <w:p w14:paraId="3B7407D3"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9" w:type="dxa"/>
          <w:hideMark/>
        </w:tcPr>
        <w:p w14:paraId="6D5D0C08" w14:textId="6E83F8CF" w:rsidR="00E91508" w:rsidRDefault="00E91508" w:rsidP="0096596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CB6701">
            <w:rPr>
              <w:rFonts w:ascii="Palatino Linotype" w:hAnsi="Palatino Linotype" w:cs="Arial"/>
              <w:bCs/>
              <w:sz w:val="24"/>
              <w:lang w:eastAsia="es-MX"/>
            </w:rPr>
            <w:t>2</w:t>
          </w:r>
          <w:r w:rsidR="0096596D">
            <w:rPr>
              <w:rFonts w:ascii="Palatino Linotype" w:hAnsi="Palatino Linotype" w:cs="Arial"/>
              <w:bCs/>
              <w:sz w:val="24"/>
              <w:lang w:eastAsia="es-MX"/>
            </w:rPr>
            <w:t>980</w:t>
          </w:r>
          <w:r>
            <w:rPr>
              <w:rFonts w:ascii="Palatino Linotype" w:hAnsi="Palatino Linotype" w:cs="Arial"/>
              <w:bCs/>
              <w:sz w:val="24"/>
              <w:lang w:eastAsia="es-MX"/>
            </w:rPr>
            <w:t>/INFOEM/IP/RR/2018</w:t>
          </w:r>
        </w:p>
      </w:tc>
    </w:tr>
    <w:tr w:rsidR="00E91508" w:rsidRPr="0096596D" w14:paraId="480BC2A1" w14:textId="77777777" w:rsidTr="0096596D">
      <w:trPr>
        <w:trHeight w:val="242"/>
      </w:trPr>
      <w:tc>
        <w:tcPr>
          <w:tcW w:w="5666" w:type="dxa"/>
          <w:hideMark/>
        </w:tcPr>
        <w:p w14:paraId="0BCD7858"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9" w:type="dxa"/>
          <w:hideMark/>
        </w:tcPr>
        <w:p w14:paraId="648E742D" w14:textId="384409B6" w:rsidR="00E91508" w:rsidRPr="0096596D" w:rsidRDefault="0096596D" w:rsidP="0096596D">
          <w:pPr>
            <w:ind w:right="214"/>
            <w:jc w:val="right"/>
            <w:rPr>
              <w:rFonts w:ascii="Palatino Linotype" w:hAnsi="Palatino Linotype" w:cs="Arial"/>
            </w:rPr>
          </w:pPr>
          <w:r w:rsidRPr="0096596D">
            <w:rPr>
              <w:rFonts w:ascii="Palatino Linotype" w:hAnsi="Palatino Linotype" w:cs="Arial"/>
            </w:rPr>
            <w:t>Organismo Descentralizado de Agua Potable Alcantarillado y Saneamiento del Municipio de Chalco</w:t>
          </w:r>
        </w:p>
      </w:tc>
    </w:tr>
    <w:tr w:rsidR="00E91508" w14:paraId="60A059F9" w14:textId="77777777" w:rsidTr="0096596D">
      <w:trPr>
        <w:trHeight w:val="342"/>
      </w:trPr>
      <w:tc>
        <w:tcPr>
          <w:tcW w:w="5666" w:type="dxa"/>
        </w:tcPr>
        <w:p w14:paraId="063683FE"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9" w:type="dxa"/>
        </w:tcPr>
        <w:p w14:paraId="74725128" w14:textId="6D83E705" w:rsidR="00E91508" w:rsidRPr="003D23D7" w:rsidRDefault="00C147A1" w:rsidP="0096596D">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E91508" w14:paraId="7854C9FF" w14:textId="77777777" w:rsidTr="0096596D">
      <w:trPr>
        <w:trHeight w:val="342"/>
      </w:trPr>
      <w:tc>
        <w:tcPr>
          <w:tcW w:w="5666" w:type="dxa"/>
        </w:tcPr>
        <w:p w14:paraId="02A89BC6"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9" w:type="dxa"/>
        </w:tcPr>
        <w:p w14:paraId="196CA724" w14:textId="77777777" w:rsidR="00E91508" w:rsidRDefault="00E91508" w:rsidP="0096596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E91508" w:rsidRDefault="00E915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D15E7"/>
    <w:multiLevelType w:val="hybridMultilevel"/>
    <w:tmpl w:val="EEF60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D3D3F"/>
    <w:multiLevelType w:val="hybridMultilevel"/>
    <w:tmpl w:val="F5263AAC"/>
    <w:lvl w:ilvl="0" w:tplc="2B166A5A">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2"/>
  </w:num>
  <w:num w:numId="4">
    <w:abstractNumId w:val="4"/>
  </w:num>
  <w:num w:numId="5">
    <w:abstractNumId w:val="19"/>
  </w:num>
  <w:num w:numId="6">
    <w:abstractNumId w:val="28"/>
  </w:num>
  <w:num w:numId="7">
    <w:abstractNumId w:val="8"/>
  </w:num>
  <w:num w:numId="8">
    <w:abstractNumId w:val="18"/>
  </w:num>
  <w:num w:numId="9">
    <w:abstractNumId w:val="31"/>
  </w:num>
  <w:num w:numId="10">
    <w:abstractNumId w:val="22"/>
  </w:num>
  <w:num w:numId="11">
    <w:abstractNumId w:val="0"/>
  </w:num>
  <w:num w:numId="12">
    <w:abstractNumId w:val="9"/>
  </w:num>
  <w:num w:numId="13">
    <w:abstractNumId w:val="20"/>
  </w:num>
  <w:num w:numId="14">
    <w:abstractNumId w:val="12"/>
  </w:num>
  <w:num w:numId="15">
    <w:abstractNumId w:val="23"/>
  </w:num>
  <w:num w:numId="16">
    <w:abstractNumId w:val="26"/>
  </w:num>
  <w:num w:numId="17">
    <w:abstractNumId w:val="11"/>
  </w:num>
  <w:num w:numId="18">
    <w:abstractNumId w:val="7"/>
  </w:num>
  <w:num w:numId="19">
    <w:abstractNumId w:val="30"/>
  </w:num>
  <w:num w:numId="20">
    <w:abstractNumId w:val="33"/>
  </w:num>
  <w:num w:numId="21">
    <w:abstractNumId w:val="27"/>
  </w:num>
  <w:num w:numId="22">
    <w:abstractNumId w:val="21"/>
  </w:num>
  <w:num w:numId="23">
    <w:abstractNumId w:val="3"/>
  </w:num>
  <w:num w:numId="24">
    <w:abstractNumId w:val="25"/>
  </w:num>
  <w:num w:numId="25">
    <w:abstractNumId w:val="16"/>
  </w:num>
  <w:num w:numId="26">
    <w:abstractNumId w:val="1"/>
  </w:num>
  <w:num w:numId="27">
    <w:abstractNumId w:val="15"/>
  </w:num>
  <w:num w:numId="28">
    <w:abstractNumId w:val="24"/>
  </w:num>
  <w:num w:numId="29">
    <w:abstractNumId w:val="34"/>
  </w:num>
  <w:num w:numId="30">
    <w:abstractNumId w:val="35"/>
  </w:num>
  <w:num w:numId="31">
    <w:abstractNumId w:val="13"/>
  </w:num>
  <w:num w:numId="32">
    <w:abstractNumId w:val="5"/>
  </w:num>
  <w:num w:numId="33">
    <w:abstractNumId w:val="6"/>
  </w:num>
  <w:num w:numId="34">
    <w:abstractNumId w:val="14"/>
  </w:num>
  <w:num w:numId="35">
    <w:abstractNumId w:val="10"/>
  </w:num>
  <w:num w:numId="36">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E"/>
    <w:rsid w:val="0003070B"/>
    <w:rsid w:val="0003124C"/>
    <w:rsid w:val="00031A78"/>
    <w:rsid w:val="00031DF7"/>
    <w:rsid w:val="00031F20"/>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57910"/>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5AC"/>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6F9F"/>
    <w:rsid w:val="000D172D"/>
    <w:rsid w:val="000D2D00"/>
    <w:rsid w:val="000D2DCA"/>
    <w:rsid w:val="000D3FB5"/>
    <w:rsid w:val="000D419B"/>
    <w:rsid w:val="000D505C"/>
    <w:rsid w:val="000D79B2"/>
    <w:rsid w:val="000D7E22"/>
    <w:rsid w:val="000E02FE"/>
    <w:rsid w:val="000E0D14"/>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0CB3"/>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6CF9"/>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A7C5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6203"/>
    <w:rsid w:val="001C63FA"/>
    <w:rsid w:val="001C68B2"/>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0BA"/>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5FDC"/>
    <w:rsid w:val="00267172"/>
    <w:rsid w:val="00267444"/>
    <w:rsid w:val="002677FB"/>
    <w:rsid w:val="00267FD6"/>
    <w:rsid w:val="00270C70"/>
    <w:rsid w:val="0027181F"/>
    <w:rsid w:val="00271D0C"/>
    <w:rsid w:val="00271DE4"/>
    <w:rsid w:val="00271F42"/>
    <w:rsid w:val="0027234F"/>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BCA"/>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0BB"/>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0D9A"/>
    <w:rsid w:val="002E1317"/>
    <w:rsid w:val="002E28E7"/>
    <w:rsid w:val="002E43CB"/>
    <w:rsid w:val="002E43FA"/>
    <w:rsid w:val="002E52BF"/>
    <w:rsid w:val="002E55E5"/>
    <w:rsid w:val="002E6122"/>
    <w:rsid w:val="002E6157"/>
    <w:rsid w:val="002E6A47"/>
    <w:rsid w:val="002E79B0"/>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6D42"/>
    <w:rsid w:val="00321127"/>
    <w:rsid w:val="00321885"/>
    <w:rsid w:val="003226D7"/>
    <w:rsid w:val="003227E2"/>
    <w:rsid w:val="00323542"/>
    <w:rsid w:val="00323967"/>
    <w:rsid w:val="00323A1D"/>
    <w:rsid w:val="00323AC6"/>
    <w:rsid w:val="0032429F"/>
    <w:rsid w:val="003249B7"/>
    <w:rsid w:val="0032617D"/>
    <w:rsid w:val="00326525"/>
    <w:rsid w:val="00326B25"/>
    <w:rsid w:val="00326EB8"/>
    <w:rsid w:val="003276E2"/>
    <w:rsid w:val="00331A8E"/>
    <w:rsid w:val="00332125"/>
    <w:rsid w:val="00333464"/>
    <w:rsid w:val="00333E4E"/>
    <w:rsid w:val="003343E4"/>
    <w:rsid w:val="0033483F"/>
    <w:rsid w:val="00334A2A"/>
    <w:rsid w:val="003401FE"/>
    <w:rsid w:val="00340233"/>
    <w:rsid w:val="0034070F"/>
    <w:rsid w:val="00341442"/>
    <w:rsid w:val="003423F3"/>
    <w:rsid w:val="00342F5E"/>
    <w:rsid w:val="00343D4F"/>
    <w:rsid w:val="00344AF3"/>
    <w:rsid w:val="00344B23"/>
    <w:rsid w:val="00345AF5"/>
    <w:rsid w:val="0034644E"/>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5DE9"/>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291C"/>
    <w:rsid w:val="00373E43"/>
    <w:rsid w:val="00373F6E"/>
    <w:rsid w:val="0037412F"/>
    <w:rsid w:val="003746CE"/>
    <w:rsid w:val="00375096"/>
    <w:rsid w:val="003756CA"/>
    <w:rsid w:val="00376263"/>
    <w:rsid w:val="00376480"/>
    <w:rsid w:val="003768FF"/>
    <w:rsid w:val="0037694D"/>
    <w:rsid w:val="0037781C"/>
    <w:rsid w:val="00380454"/>
    <w:rsid w:val="003805E5"/>
    <w:rsid w:val="00380B84"/>
    <w:rsid w:val="003820FC"/>
    <w:rsid w:val="00383010"/>
    <w:rsid w:val="003832A0"/>
    <w:rsid w:val="00383B5C"/>
    <w:rsid w:val="0038665E"/>
    <w:rsid w:val="00387386"/>
    <w:rsid w:val="0039057C"/>
    <w:rsid w:val="0039096F"/>
    <w:rsid w:val="00391135"/>
    <w:rsid w:val="00391EEC"/>
    <w:rsid w:val="00392F65"/>
    <w:rsid w:val="0039304A"/>
    <w:rsid w:val="003934C5"/>
    <w:rsid w:val="00393680"/>
    <w:rsid w:val="00393B5C"/>
    <w:rsid w:val="00394D98"/>
    <w:rsid w:val="0039548A"/>
    <w:rsid w:val="00395CCD"/>
    <w:rsid w:val="003A016B"/>
    <w:rsid w:val="003A2526"/>
    <w:rsid w:val="003A2911"/>
    <w:rsid w:val="003A30EC"/>
    <w:rsid w:val="003A4778"/>
    <w:rsid w:val="003A4875"/>
    <w:rsid w:val="003A50D8"/>
    <w:rsid w:val="003A586B"/>
    <w:rsid w:val="003A7C4B"/>
    <w:rsid w:val="003B0D81"/>
    <w:rsid w:val="003B12C8"/>
    <w:rsid w:val="003B1F65"/>
    <w:rsid w:val="003B1FE5"/>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4E2"/>
    <w:rsid w:val="0040097A"/>
    <w:rsid w:val="00403BCC"/>
    <w:rsid w:val="00404210"/>
    <w:rsid w:val="00405306"/>
    <w:rsid w:val="00405622"/>
    <w:rsid w:val="00406545"/>
    <w:rsid w:val="0040751D"/>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1320"/>
    <w:rsid w:val="0043205D"/>
    <w:rsid w:val="00432B19"/>
    <w:rsid w:val="00432DEF"/>
    <w:rsid w:val="00433E1F"/>
    <w:rsid w:val="00434562"/>
    <w:rsid w:val="00435FB3"/>
    <w:rsid w:val="00437CC7"/>
    <w:rsid w:val="00437E89"/>
    <w:rsid w:val="004400CB"/>
    <w:rsid w:val="00440319"/>
    <w:rsid w:val="00440B5C"/>
    <w:rsid w:val="00440B8A"/>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619EA"/>
    <w:rsid w:val="00463933"/>
    <w:rsid w:val="00463E3D"/>
    <w:rsid w:val="004655A5"/>
    <w:rsid w:val="00465FA5"/>
    <w:rsid w:val="00466305"/>
    <w:rsid w:val="00466B99"/>
    <w:rsid w:val="004674DB"/>
    <w:rsid w:val="00467A33"/>
    <w:rsid w:val="004708E9"/>
    <w:rsid w:val="00471972"/>
    <w:rsid w:val="00475025"/>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5B30"/>
    <w:rsid w:val="004A5B91"/>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D"/>
    <w:rsid w:val="004D1D39"/>
    <w:rsid w:val="004D24F7"/>
    <w:rsid w:val="004D3087"/>
    <w:rsid w:val="004D4123"/>
    <w:rsid w:val="004D4883"/>
    <w:rsid w:val="004D6700"/>
    <w:rsid w:val="004D67FB"/>
    <w:rsid w:val="004D7033"/>
    <w:rsid w:val="004D7A56"/>
    <w:rsid w:val="004D7E26"/>
    <w:rsid w:val="004E0A13"/>
    <w:rsid w:val="004E1269"/>
    <w:rsid w:val="004E168B"/>
    <w:rsid w:val="004E2207"/>
    <w:rsid w:val="004E26BE"/>
    <w:rsid w:val="004E33F1"/>
    <w:rsid w:val="004E3C70"/>
    <w:rsid w:val="004E47A4"/>
    <w:rsid w:val="004E53F0"/>
    <w:rsid w:val="004E608C"/>
    <w:rsid w:val="004E76C2"/>
    <w:rsid w:val="004F036F"/>
    <w:rsid w:val="004F1AF6"/>
    <w:rsid w:val="004F2094"/>
    <w:rsid w:val="004F28A7"/>
    <w:rsid w:val="004F3C5E"/>
    <w:rsid w:val="004F4BE0"/>
    <w:rsid w:val="004F4DA9"/>
    <w:rsid w:val="004F532B"/>
    <w:rsid w:val="004F5D2C"/>
    <w:rsid w:val="00500108"/>
    <w:rsid w:val="00500B66"/>
    <w:rsid w:val="00500FE2"/>
    <w:rsid w:val="005017EF"/>
    <w:rsid w:val="00501B25"/>
    <w:rsid w:val="00501CE7"/>
    <w:rsid w:val="00501F44"/>
    <w:rsid w:val="005021D7"/>
    <w:rsid w:val="00503048"/>
    <w:rsid w:val="00503569"/>
    <w:rsid w:val="00503FB9"/>
    <w:rsid w:val="005045DC"/>
    <w:rsid w:val="00504BE4"/>
    <w:rsid w:val="005052D4"/>
    <w:rsid w:val="00505D8F"/>
    <w:rsid w:val="00510B0F"/>
    <w:rsid w:val="0051189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6882"/>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256"/>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BDA"/>
    <w:rsid w:val="005E5F2D"/>
    <w:rsid w:val="005E6BCA"/>
    <w:rsid w:val="005E72D0"/>
    <w:rsid w:val="005F0884"/>
    <w:rsid w:val="005F09C0"/>
    <w:rsid w:val="005F17B3"/>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2EC"/>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5E21"/>
    <w:rsid w:val="00635FC9"/>
    <w:rsid w:val="00636B1C"/>
    <w:rsid w:val="00640447"/>
    <w:rsid w:val="00640AF3"/>
    <w:rsid w:val="0064293B"/>
    <w:rsid w:val="00642AEF"/>
    <w:rsid w:val="006433DC"/>
    <w:rsid w:val="00643626"/>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6B3A"/>
    <w:rsid w:val="00687EC2"/>
    <w:rsid w:val="00690BE2"/>
    <w:rsid w:val="00692BAA"/>
    <w:rsid w:val="00693442"/>
    <w:rsid w:val="00693D67"/>
    <w:rsid w:val="006953F1"/>
    <w:rsid w:val="00695B8D"/>
    <w:rsid w:val="00695C64"/>
    <w:rsid w:val="006A07A6"/>
    <w:rsid w:val="006A2D8B"/>
    <w:rsid w:val="006A458E"/>
    <w:rsid w:val="006A6148"/>
    <w:rsid w:val="006A69A8"/>
    <w:rsid w:val="006A6E65"/>
    <w:rsid w:val="006A6EBA"/>
    <w:rsid w:val="006A6F83"/>
    <w:rsid w:val="006A7382"/>
    <w:rsid w:val="006B161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6AE5"/>
    <w:rsid w:val="006D10AD"/>
    <w:rsid w:val="006D113D"/>
    <w:rsid w:val="006D4126"/>
    <w:rsid w:val="006D49B8"/>
    <w:rsid w:val="006D5AA8"/>
    <w:rsid w:val="006D5DBB"/>
    <w:rsid w:val="006D663B"/>
    <w:rsid w:val="006D6FAD"/>
    <w:rsid w:val="006D7552"/>
    <w:rsid w:val="006E04E1"/>
    <w:rsid w:val="006E192D"/>
    <w:rsid w:val="006E2907"/>
    <w:rsid w:val="006E2B14"/>
    <w:rsid w:val="006E2CDB"/>
    <w:rsid w:val="006E31CC"/>
    <w:rsid w:val="006E3885"/>
    <w:rsid w:val="006E3E3B"/>
    <w:rsid w:val="006E3E41"/>
    <w:rsid w:val="006E47C2"/>
    <w:rsid w:val="006E530F"/>
    <w:rsid w:val="006E5BF5"/>
    <w:rsid w:val="006E5FF5"/>
    <w:rsid w:val="006E68F4"/>
    <w:rsid w:val="006E6B59"/>
    <w:rsid w:val="006E7A5D"/>
    <w:rsid w:val="006F05B1"/>
    <w:rsid w:val="006F0DED"/>
    <w:rsid w:val="006F36E6"/>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234"/>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3410"/>
    <w:rsid w:val="00763830"/>
    <w:rsid w:val="00763BD3"/>
    <w:rsid w:val="00764C28"/>
    <w:rsid w:val="0077008C"/>
    <w:rsid w:val="007703FF"/>
    <w:rsid w:val="00771211"/>
    <w:rsid w:val="00771668"/>
    <w:rsid w:val="00771873"/>
    <w:rsid w:val="00771A4D"/>
    <w:rsid w:val="007734F0"/>
    <w:rsid w:val="0077376D"/>
    <w:rsid w:val="00774D14"/>
    <w:rsid w:val="00775CB5"/>
    <w:rsid w:val="00775FE6"/>
    <w:rsid w:val="00776A85"/>
    <w:rsid w:val="007771B8"/>
    <w:rsid w:val="00777B7C"/>
    <w:rsid w:val="007801E9"/>
    <w:rsid w:val="00780E2E"/>
    <w:rsid w:val="00781EC0"/>
    <w:rsid w:val="0078453F"/>
    <w:rsid w:val="00784F3B"/>
    <w:rsid w:val="00784F69"/>
    <w:rsid w:val="007856C4"/>
    <w:rsid w:val="0078631E"/>
    <w:rsid w:val="0078781D"/>
    <w:rsid w:val="00787C43"/>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933"/>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E7E8D"/>
    <w:rsid w:val="007F1A04"/>
    <w:rsid w:val="007F210D"/>
    <w:rsid w:val="007F269C"/>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A55"/>
    <w:rsid w:val="00807BEE"/>
    <w:rsid w:val="008107D5"/>
    <w:rsid w:val="0081151F"/>
    <w:rsid w:val="00812F4C"/>
    <w:rsid w:val="00813C38"/>
    <w:rsid w:val="00814A5A"/>
    <w:rsid w:val="00815C36"/>
    <w:rsid w:val="00817D87"/>
    <w:rsid w:val="00820FFD"/>
    <w:rsid w:val="00821622"/>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9B7"/>
    <w:rsid w:val="00837E8B"/>
    <w:rsid w:val="008411FD"/>
    <w:rsid w:val="00842037"/>
    <w:rsid w:val="00842057"/>
    <w:rsid w:val="008437E1"/>
    <w:rsid w:val="00843CDB"/>
    <w:rsid w:val="00844247"/>
    <w:rsid w:val="008447B3"/>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7CAA"/>
    <w:rsid w:val="008920B3"/>
    <w:rsid w:val="0089238A"/>
    <w:rsid w:val="00892FD8"/>
    <w:rsid w:val="008939B2"/>
    <w:rsid w:val="008958C8"/>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95F"/>
    <w:rsid w:val="009012C7"/>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582C"/>
    <w:rsid w:val="009271D3"/>
    <w:rsid w:val="009275EB"/>
    <w:rsid w:val="00927A11"/>
    <w:rsid w:val="0093039D"/>
    <w:rsid w:val="00930E82"/>
    <w:rsid w:val="00931653"/>
    <w:rsid w:val="00931B3E"/>
    <w:rsid w:val="00931EB8"/>
    <w:rsid w:val="00932061"/>
    <w:rsid w:val="0093246C"/>
    <w:rsid w:val="00932FA6"/>
    <w:rsid w:val="00933E21"/>
    <w:rsid w:val="00933FB9"/>
    <w:rsid w:val="0093483D"/>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162"/>
    <w:rsid w:val="00944215"/>
    <w:rsid w:val="00944A00"/>
    <w:rsid w:val="009450A8"/>
    <w:rsid w:val="00945332"/>
    <w:rsid w:val="00945AFF"/>
    <w:rsid w:val="009477CA"/>
    <w:rsid w:val="00947B65"/>
    <w:rsid w:val="00950417"/>
    <w:rsid w:val="009505F1"/>
    <w:rsid w:val="009507D7"/>
    <w:rsid w:val="009514A6"/>
    <w:rsid w:val="00951570"/>
    <w:rsid w:val="009527EA"/>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596D"/>
    <w:rsid w:val="0096678A"/>
    <w:rsid w:val="00967809"/>
    <w:rsid w:val="00972816"/>
    <w:rsid w:val="00972967"/>
    <w:rsid w:val="00972F85"/>
    <w:rsid w:val="00974202"/>
    <w:rsid w:val="009754A4"/>
    <w:rsid w:val="009763E3"/>
    <w:rsid w:val="00976740"/>
    <w:rsid w:val="00976AB7"/>
    <w:rsid w:val="009773BD"/>
    <w:rsid w:val="009779E5"/>
    <w:rsid w:val="009816C8"/>
    <w:rsid w:val="0098178F"/>
    <w:rsid w:val="00981817"/>
    <w:rsid w:val="00982CAE"/>
    <w:rsid w:val="00983EFD"/>
    <w:rsid w:val="009876AF"/>
    <w:rsid w:val="00987DE8"/>
    <w:rsid w:val="009909E3"/>
    <w:rsid w:val="00990DFB"/>
    <w:rsid w:val="00991429"/>
    <w:rsid w:val="00991904"/>
    <w:rsid w:val="00992405"/>
    <w:rsid w:val="00992488"/>
    <w:rsid w:val="00994337"/>
    <w:rsid w:val="00997018"/>
    <w:rsid w:val="009975A1"/>
    <w:rsid w:val="00997B79"/>
    <w:rsid w:val="009A11E3"/>
    <w:rsid w:val="009A2161"/>
    <w:rsid w:val="009A2F81"/>
    <w:rsid w:val="009A393E"/>
    <w:rsid w:val="009A5286"/>
    <w:rsid w:val="009A69A1"/>
    <w:rsid w:val="009A714C"/>
    <w:rsid w:val="009A71D9"/>
    <w:rsid w:val="009A7777"/>
    <w:rsid w:val="009A7DEB"/>
    <w:rsid w:val="009A7F30"/>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588C"/>
    <w:rsid w:val="009D7800"/>
    <w:rsid w:val="009E031A"/>
    <w:rsid w:val="009E127A"/>
    <w:rsid w:val="009E358F"/>
    <w:rsid w:val="009E3937"/>
    <w:rsid w:val="009E3ED9"/>
    <w:rsid w:val="009E4BBB"/>
    <w:rsid w:val="009F0920"/>
    <w:rsid w:val="009F0D2E"/>
    <w:rsid w:val="009F2D46"/>
    <w:rsid w:val="009F328F"/>
    <w:rsid w:val="009F3F85"/>
    <w:rsid w:val="009F43BF"/>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A6A"/>
    <w:rsid w:val="00A54F30"/>
    <w:rsid w:val="00A55537"/>
    <w:rsid w:val="00A56347"/>
    <w:rsid w:val="00A60AB0"/>
    <w:rsid w:val="00A60B56"/>
    <w:rsid w:val="00A6126E"/>
    <w:rsid w:val="00A6139A"/>
    <w:rsid w:val="00A61C0F"/>
    <w:rsid w:val="00A63963"/>
    <w:rsid w:val="00A639A3"/>
    <w:rsid w:val="00A63B7D"/>
    <w:rsid w:val="00A63F7A"/>
    <w:rsid w:val="00A641DC"/>
    <w:rsid w:val="00A66B81"/>
    <w:rsid w:val="00A66EA6"/>
    <w:rsid w:val="00A6748D"/>
    <w:rsid w:val="00A676BA"/>
    <w:rsid w:val="00A70027"/>
    <w:rsid w:val="00A70B46"/>
    <w:rsid w:val="00A7230F"/>
    <w:rsid w:val="00A726D8"/>
    <w:rsid w:val="00A7275C"/>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1556"/>
    <w:rsid w:val="00A9162E"/>
    <w:rsid w:val="00A92FB3"/>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2FA"/>
    <w:rsid w:val="00AB0FBA"/>
    <w:rsid w:val="00AB1289"/>
    <w:rsid w:val="00AB1DF2"/>
    <w:rsid w:val="00AB3E18"/>
    <w:rsid w:val="00AB45B8"/>
    <w:rsid w:val="00AC0460"/>
    <w:rsid w:val="00AC1556"/>
    <w:rsid w:val="00AC1A64"/>
    <w:rsid w:val="00AC5CB7"/>
    <w:rsid w:val="00AC7825"/>
    <w:rsid w:val="00AD0D97"/>
    <w:rsid w:val="00AD0DBB"/>
    <w:rsid w:val="00AD1604"/>
    <w:rsid w:val="00AD263D"/>
    <w:rsid w:val="00AD2A55"/>
    <w:rsid w:val="00AD2ABE"/>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1004"/>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1A5"/>
    <w:rsid w:val="00B02770"/>
    <w:rsid w:val="00B0373A"/>
    <w:rsid w:val="00B03A8B"/>
    <w:rsid w:val="00B040FB"/>
    <w:rsid w:val="00B0445A"/>
    <w:rsid w:val="00B04C1B"/>
    <w:rsid w:val="00B054C2"/>
    <w:rsid w:val="00B05B28"/>
    <w:rsid w:val="00B069B7"/>
    <w:rsid w:val="00B07382"/>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A09"/>
    <w:rsid w:val="00B33E98"/>
    <w:rsid w:val="00B344CE"/>
    <w:rsid w:val="00B350C1"/>
    <w:rsid w:val="00B3616E"/>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4A08"/>
    <w:rsid w:val="00B56931"/>
    <w:rsid w:val="00B57D5C"/>
    <w:rsid w:val="00B60E7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C32"/>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C9D"/>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433"/>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590A"/>
    <w:rsid w:val="00BD6107"/>
    <w:rsid w:val="00BD6727"/>
    <w:rsid w:val="00BD7211"/>
    <w:rsid w:val="00BE063F"/>
    <w:rsid w:val="00BE0E83"/>
    <w:rsid w:val="00BE1215"/>
    <w:rsid w:val="00BE1698"/>
    <w:rsid w:val="00BE23B7"/>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737"/>
    <w:rsid w:val="00BF4C87"/>
    <w:rsid w:val="00BF4CDB"/>
    <w:rsid w:val="00BF59D3"/>
    <w:rsid w:val="00BF7292"/>
    <w:rsid w:val="00C00015"/>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47A1"/>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ADB"/>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480E"/>
    <w:rsid w:val="00CB6701"/>
    <w:rsid w:val="00CB68E2"/>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68A6"/>
    <w:rsid w:val="00CD7E6A"/>
    <w:rsid w:val="00CE0DE7"/>
    <w:rsid w:val="00CE2860"/>
    <w:rsid w:val="00CE31B9"/>
    <w:rsid w:val="00CE4B89"/>
    <w:rsid w:val="00CE535B"/>
    <w:rsid w:val="00CE591B"/>
    <w:rsid w:val="00CE67D6"/>
    <w:rsid w:val="00CF042B"/>
    <w:rsid w:val="00CF155A"/>
    <w:rsid w:val="00CF22D7"/>
    <w:rsid w:val="00CF24E8"/>
    <w:rsid w:val="00CF2FAD"/>
    <w:rsid w:val="00CF33B9"/>
    <w:rsid w:val="00CF35F4"/>
    <w:rsid w:val="00CF5EB6"/>
    <w:rsid w:val="00D006AA"/>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2795"/>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3BE"/>
    <w:rsid w:val="00D4382A"/>
    <w:rsid w:val="00D45E61"/>
    <w:rsid w:val="00D473C3"/>
    <w:rsid w:val="00D50D3B"/>
    <w:rsid w:val="00D51681"/>
    <w:rsid w:val="00D5376F"/>
    <w:rsid w:val="00D53789"/>
    <w:rsid w:val="00D55F59"/>
    <w:rsid w:val="00D6029A"/>
    <w:rsid w:val="00D607AE"/>
    <w:rsid w:val="00D60CFE"/>
    <w:rsid w:val="00D6124E"/>
    <w:rsid w:val="00D6154F"/>
    <w:rsid w:val="00D6155A"/>
    <w:rsid w:val="00D619C4"/>
    <w:rsid w:val="00D61BB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815"/>
    <w:rsid w:val="00D87795"/>
    <w:rsid w:val="00D87E5A"/>
    <w:rsid w:val="00D87E9E"/>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3AC"/>
    <w:rsid w:val="00DA2F0F"/>
    <w:rsid w:val="00DA3233"/>
    <w:rsid w:val="00DA3599"/>
    <w:rsid w:val="00DA4CB7"/>
    <w:rsid w:val="00DA5DA9"/>
    <w:rsid w:val="00DA66C6"/>
    <w:rsid w:val="00DB0383"/>
    <w:rsid w:val="00DB0A7C"/>
    <w:rsid w:val="00DB1447"/>
    <w:rsid w:val="00DB207B"/>
    <w:rsid w:val="00DB2FFD"/>
    <w:rsid w:val="00DB308C"/>
    <w:rsid w:val="00DB31DF"/>
    <w:rsid w:val="00DB36C4"/>
    <w:rsid w:val="00DB3DA3"/>
    <w:rsid w:val="00DB48EF"/>
    <w:rsid w:val="00DB498D"/>
    <w:rsid w:val="00DB4B5D"/>
    <w:rsid w:val="00DB5905"/>
    <w:rsid w:val="00DB61A8"/>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250"/>
    <w:rsid w:val="00DE5766"/>
    <w:rsid w:val="00DE5FCB"/>
    <w:rsid w:val="00DE601F"/>
    <w:rsid w:val="00DE6E1D"/>
    <w:rsid w:val="00DE7A38"/>
    <w:rsid w:val="00DE7D97"/>
    <w:rsid w:val="00DF0B1F"/>
    <w:rsid w:val="00DF1DDB"/>
    <w:rsid w:val="00DF2B8E"/>
    <w:rsid w:val="00DF3C36"/>
    <w:rsid w:val="00DF5626"/>
    <w:rsid w:val="00DF6DF1"/>
    <w:rsid w:val="00E005DD"/>
    <w:rsid w:val="00E008F4"/>
    <w:rsid w:val="00E0091D"/>
    <w:rsid w:val="00E00E57"/>
    <w:rsid w:val="00E00E8C"/>
    <w:rsid w:val="00E027B9"/>
    <w:rsid w:val="00E032F6"/>
    <w:rsid w:val="00E03986"/>
    <w:rsid w:val="00E04143"/>
    <w:rsid w:val="00E04169"/>
    <w:rsid w:val="00E04D61"/>
    <w:rsid w:val="00E04DD3"/>
    <w:rsid w:val="00E05E38"/>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CC3"/>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6AB"/>
    <w:rsid w:val="00E4182E"/>
    <w:rsid w:val="00E41F3C"/>
    <w:rsid w:val="00E4272C"/>
    <w:rsid w:val="00E427B4"/>
    <w:rsid w:val="00E42897"/>
    <w:rsid w:val="00E43A42"/>
    <w:rsid w:val="00E43A7B"/>
    <w:rsid w:val="00E43D75"/>
    <w:rsid w:val="00E43DCC"/>
    <w:rsid w:val="00E44B45"/>
    <w:rsid w:val="00E45364"/>
    <w:rsid w:val="00E45BA5"/>
    <w:rsid w:val="00E45D0D"/>
    <w:rsid w:val="00E45E69"/>
    <w:rsid w:val="00E468E5"/>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43D"/>
    <w:rsid w:val="00E70443"/>
    <w:rsid w:val="00E712C7"/>
    <w:rsid w:val="00E7289E"/>
    <w:rsid w:val="00E72A53"/>
    <w:rsid w:val="00E72C09"/>
    <w:rsid w:val="00E72CEF"/>
    <w:rsid w:val="00E739F8"/>
    <w:rsid w:val="00E73EBD"/>
    <w:rsid w:val="00E74E8A"/>
    <w:rsid w:val="00E74EAC"/>
    <w:rsid w:val="00E75093"/>
    <w:rsid w:val="00E760F6"/>
    <w:rsid w:val="00E76DCB"/>
    <w:rsid w:val="00E77A4E"/>
    <w:rsid w:val="00E8066F"/>
    <w:rsid w:val="00E80793"/>
    <w:rsid w:val="00E80799"/>
    <w:rsid w:val="00E80ADE"/>
    <w:rsid w:val="00E819B3"/>
    <w:rsid w:val="00E81C63"/>
    <w:rsid w:val="00E825A9"/>
    <w:rsid w:val="00E8418F"/>
    <w:rsid w:val="00E85310"/>
    <w:rsid w:val="00E8538C"/>
    <w:rsid w:val="00E85DEA"/>
    <w:rsid w:val="00E862F7"/>
    <w:rsid w:val="00E87918"/>
    <w:rsid w:val="00E91508"/>
    <w:rsid w:val="00E92A8D"/>
    <w:rsid w:val="00E92E28"/>
    <w:rsid w:val="00E93307"/>
    <w:rsid w:val="00E9340D"/>
    <w:rsid w:val="00E93AFD"/>
    <w:rsid w:val="00E93B8B"/>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1D53"/>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2E8"/>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EFB"/>
    <w:rsid w:val="00F2542F"/>
    <w:rsid w:val="00F25FE3"/>
    <w:rsid w:val="00F26295"/>
    <w:rsid w:val="00F27045"/>
    <w:rsid w:val="00F27134"/>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B4B"/>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20BD"/>
    <w:rsid w:val="00F93C3B"/>
    <w:rsid w:val="00F94DFD"/>
    <w:rsid w:val="00F953B0"/>
    <w:rsid w:val="00F9682B"/>
    <w:rsid w:val="00FA03B0"/>
    <w:rsid w:val="00FA2B37"/>
    <w:rsid w:val="00FA3BC5"/>
    <w:rsid w:val="00FA3D39"/>
    <w:rsid w:val="00FA4191"/>
    <w:rsid w:val="00FA4521"/>
    <w:rsid w:val="00FA6943"/>
    <w:rsid w:val="00FB1223"/>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F90"/>
    <w:rsid w:val="00FD68DF"/>
    <w:rsid w:val="00FE0963"/>
    <w:rsid w:val="00FE22B8"/>
    <w:rsid w:val="00FE5353"/>
    <w:rsid w:val="00FE5F31"/>
    <w:rsid w:val="00FE76B2"/>
    <w:rsid w:val="00FE7B10"/>
    <w:rsid w:val="00FF052A"/>
    <w:rsid w:val="00FF0E96"/>
    <w:rsid w:val="00FF1225"/>
    <w:rsid w:val="00FF1398"/>
    <w:rsid w:val="00FF1C7C"/>
    <w:rsid w:val="00FF2BC4"/>
    <w:rsid w:val="00FF5F3C"/>
    <w:rsid w:val="00FF6CDC"/>
    <w:rsid w:val="00FF73C1"/>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2A7BC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A7BCA"/>
    <w:rPr>
      <w:rFonts w:ascii="Courier New" w:eastAsia="Times New Roman" w:hAnsi="Courier New" w:cs="Times New Roman"/>
      <w:sz w:val="20"/>
      <w:szCs w:val="20"/>
      <w:lang w:val="es-ES" w:eastAsia="es-ES"/>
    </w:rPr>
  </w:style>
  <w:style w:type="paragraph" w:customStyle="1" w:styleId="Texto">
    <w:name w:val="Texto"/>
    <w:basedOn w:val="Normal"/>
    <w:rsid w:val="002A7BCA"/>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066445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4152238">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B137E-A11E-4679-A4FF-95340EDC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8466</Words>
  <Characters>46566</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2018-10-02T23:38:00Z</cp:lastPrinted>
  <dcterms:created xsi:type="dcterms:W3CDTF">2018-10-18T22:30:00Z</dcterms:created>
  <dcterms:modified xsi:type="dcterms:W3CDTF">2018-10-18T22:30:00Z</dcterms:modified>
</cp:coreProperties>
</file>