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1594F0" w14:textId="6E17E06B" w:rsidR="00110E3E" w:rsidRPr="008770CF" w:rsidRDefault="00110E3E" w:rsidP="0016091E">
      <w:pPr>
        <w:spacing w:line="360" w:lineRule="auto"/>
        <w:jc w:val="center"/>
        <w:rPr>
          <w:rFonts w:ascii="Palatino Linotype" w:hAnsi="Palatino Linotype"/>
          <w:b/>
        </w:rPr>
      </w:pPr>
      <w:r w:rsidRPr="008770CF">
        <w:rPr>
          <w:rFonts w:ascii="Palatino Linotype" w:hAnsi="Palatino Linotype"/>
          <w:b/>
        </w:rPr>
        <w:t>LÍNEAS ARGUMENTATIVAS</w:t>
      </w:r>
    </w:p>
    <w:p w14:paraId="4FC448E8" w14:textId="77777777" w:rsidR="0023203B" w:rsidRPr="008770CF" w:rsidRDefault="0023203B" w:rsidP="0016091E">
      <w:pPr>
        <w:spacing w:line="360" w:lineRule="auto"/>
        <w:jc w:val="both"/>
        <w:rPr>
          <w:rFonts w:ascii="Palatino Linotype" w:eastAsia="Calibri" w:hAnsi="Palatino Linotype" w:cs="Arial"/>
          <w:b/>
          <w:szCs w:val="22"/>
          <w:lang w:val="es-ES" w:eastAsia="es-MX"/>
        </w:rPr>
      </w:pPr>
      <w:bookmarkStart w:id="0" w:name="_Toc476570283"/>
    </w:p>
    <w:p w14:paraId="3272552E" w14:textId="416B1F18" w:rsidR="004952BB" w:rsidRPr="008770CF" w:rsidRDefault="004952BB" w:rsidP="004952BB">
      <w:pPr>
        <w:spacing w:before="240" w:after="360" w:line="360" w:lineRule="auto"/>
        <w:contextualSpacing/>
        <w:jc w:val="both"/>
        <w:rPr>
          <w:rFonts w:ascii="Palatino Linotype" w:eastAsia="Times New Roman" w:hAnsi="Palatino Linotype"/>
        </w:rPr>
      </w:pPr>
      <w:r w:rsidRPr="008770CF">
        <w:rPr>
          <w:rFonts w:ascii="Palatino Linotype" w:eastAsia="Times New Roman" w:hAnsi="Palatino Linotype"/>
          <w:b/>
        </w:rPr>
        <w:t>DEBERES DE LAS AUTORIDADES.</w:t>
      </w:r>
      <w:r w:rsidRPr="008770CF">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w:t>
      </w:r>
      <w:proofErr w:type="gramStart"/>
      <w:r w:rsidRPr="008770CF">
        <w:rPr>
          <w:rFonts w:ascii="Palatino Linotype" w:eastAsia="Times New Roman" w:hAnsi="Palatino Linotype"/>
        </w:rPr>
        <w:t>obligación</w:t>
      </w:r>
      <w:proofErr w:type="gramEnd"/>
      <w:r w:rsidRPr="008770CF">
        <w:rPr>
          <w:rFonts w:ascii="Palatino Linotype" w:eastAsia="Times New Roman" w:hAnsi="Palatino Linotype"/>
        </w:rPr>
        <w:t xml:space="preserve"> de respetarlo, protegerlo y garantizarlo.</w:t>
      </w:r>
    </w:p>
    <w:p w14:paraId="673AA744" w14:textId="77777777" w:rsidR="004952BB" w:rsidRPr="008770CF" w:rsidRDefault="004952BB" w:rsidP="004952BB">
      <w:pPr>
        <w:spacing w:before="240" w:after="360" w:line="360" w:lineRule="auto"/>
        <w:contextualSpacing/>
        <w:jc w:val="both"/>
        <w:rPr>
          <w:rFonts w:ascii="Palatino Linotype" w:eastAsia="Times New Roman" w:hAnsi="Palatino Linotype"/>
        </w:rPr>
      </w:pPr>
    </w:p>
    <w:p w14:paraId="502FC893" w14:textId="6D7BCCC2" w:rsidR="004952BB" w:rsidRPr="008770CF" w:rsidRDefault="004952BB" w:rsidP="004952BB">
      <w:pPr>
        <w:spacing w:before="240" w:after="360" w:line="360" w:lineRule="auto"/>
        <w:contextualSpacing/>
        <w:jc w:val="both"/>
        <w:rPr>
          <w:rFonts w:ascii="Palatino Linotype" w:eastAsia="Times New Roman" w:hAnsi="Palatino Linotype"/>
        </w:rPr>
      </w:pPr>
      <w:r w:rsidRPr="008770CF">
        <w:rPr>
          <w:rFonts w:ascii="Palatino Linotype" w:eastAsia="Times New Roman" w:hAnsi="Palatino Linotype"/>
          <w:b/>
        </w:rPr>
        <w:t>RESPUESTAS IMPRECISAS O INCOMPLETAS, DEBER DE REPARACIÓN.</w:t>
      </w:r>
      <w:r w:rsidRPr="008770CF">
        <w:rPr>
          <w:rFonts w:ascii="Palatino Linotype" w:eastAsia="Times New Roman" w:hAnsi="Palatino Linotype"/>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w:t>
      </w:r>
      <w:r w:rsidR="008770CF" w:rsidRPr="008770CF">
        <w:rPr>
          <w:rFonts w:ascii="Palatino Linotype" w:eastAsia="Times New Roman" w:hAnsi="Palatino Linotype"/>
        </w:rPr>
        <w:t>iante el recurso de revisión.</w:t>
      </w:r>
    </w:p>
    <w:p w14:paraId="3CACAEF6" w14:textId="77777777" w:rsidR="00205F28" w:rsidRPr="008770CF" w:rsidRDefault="00205F28" w:rsidP="004952BB">
      <w:pPr>
        <w:spacing w:before="240" w:after="360" w:line="360" w:lineRule="auto"/>
        <w:contextualSpacing/>
        <w:jc w:val="both"/>
        <w:rPr>
          <w:rFonts w:ascii="Palatino Linotype" w:eastAsia="Times New Roman" w:hAnsi="Palatino Linotype"/>
        </w:rPr>
      </w:pPr>
    </w:p>
    <w:p w14:paraId="54879FFF" w14:textId="3FAE2698" w:rsidR="00361A45" w:rsidRPr="008770CF" w:rsidRDefault="00913E86" w:rsidP="00913E86">
      <w:pPr>
        <w:spacing w:before="240" w:after="360" w:line="360" w:lineRule="auto"/>
        <w:contextualSpacing/>
        <w:jc w:val="both"/>
        <w:rPr>
          <w:rFonts w:ascii="Palatino Linotype" w:hAnsi="Palatino Linotype" w:cs="Arial"/>
        </w:rPr>
      </w:pPr>
      <w:r w:rsidRPr="008770CF">
        <w:rPr>
          <w:rFonts w:ascii="Palatino Linotype" w:hAnsi="Palatino Linotype" w:cs="Arial"/>
          <w:b/>
        </w:rPr>
        <w:t>VERSIONES PÚBLICAS, DE LA ELABORACIÓN DE LAS</w:t>
      </w:r>
      <w:r w:rsidRPr="008770CF">
        <w:rPr>
          <w:rFonts w:ascii="Palatino Linotype" w:hAnsi="Palatino Linotype" w:cs="Arial"/>
        </w:rPr>
        <w:t>. Los Sujetos Obligados deberán elaborar las versiones públicas de aquélla información contenida en documentales que estimen susceptible de clasificarse, debiendo de considerar las formalidades que establece la normatividad aplicable, entre las cuales se encuentra la emisión del respectivo Acuerdo de Clasificación, mismo que deberá adjuntarse a la respuesta, de lo contrario, se  considerarán documentos alterados o de clasificación fraudulenta. En virtud de que el documento que se entrega deberá estar acompañado del acuerdo en donde se explique qué tipo de datos se están testando y la razón de ello, a efecto de que el particular conozca los efectos de la clasificación y no acceda a un documento que esté simplemente tachado.</w:t>
      </w:r>
      <w:bookmarkEnd w:id="0"/>
    </w:p>
    <w:p w14:paraId="4594B5DC" w14:textId="77777777" w:rsidR="008770CF" w:rsidRPr="008770CF" w:rsidRDefault="008770CF" w:rsidP="00913E86">
      <w:pPr>
        <w:spacing w:before="240" w:after="360" w:line="360" w:lineRule="auto"/>
        <w:contextualSpacing/>
        <w:jc w:val="both"/>
        <w:rPr>
          <w:rFonts w:ascii="Palatino Linotype" w:hAnsi="Palatino Linotype"/>
          <w:b/>
        </w:rPr>
      </w:pPr>
    </w:p>
    <w:p w14:paraId="5C6AEE9C" w14:textId="3C6046C4" w:rsidR="007C37D2" w:rsidRPr="008770CF" w:rsidRDefault="007A6216" w:rsidP="0016091E">
      <w:pPr>
        <w:spacing w:line="360" w:lineRule="auto"/>
        <w:jc w:val="center"/>
        <w:rPr>
          <w:rFonts w:ascii="Palatino Linotype" w:hAnsi="Palatino Linotype"/>
        </w:rPr>
      </w:pPr>
      <w:r w:rsidRPr="008770CF">
        <w:rPr>
          <w:rFonts w:ascii="Palatino Linotype" w:hAnsi="Palatino Linotype"/>
          <w:b/>
        </w:rPr>
        <w:lastRenderedPageBreak/>
        <w:t>ÍNDICE</w:t>
      </w:r>
      <w:r w:rsidRPr="008770CF">
        <w:rPr>
          <w:rFonts w:ascii="Palatino Linotype" w:hAnsi="Palatino Linotype"/>
        </w:rPr>
        <w:t>.</w:t>
      </w:r>
    </w:p>
    <w:p w14:paraId="2DC4F212" w14:textId="77777777" w:rsidR="008770CF" w:rsidRPr="008770CF" w:rsidRDefault="008770CF" w:rsidP="0016091E">
      <w:pPr>
        <w:spacing w:line="360" w:lineRule="auto"/>
        <w:jc w:val="center"/>
        <w:rPr>
          <w:rFonts w:ascii="Palatino Linotype" w:hAnsi="Palatino Linotype"/>
        </w:rPr>
      </w:pPr>
    </w:p>
    <w:sdt>
      <w:sdtPr>
        <w:rPr>
          <w:rFonts w:ascii="Palatino Linotype" w:eastAsiaTheme="minorEastAsia" w:hAnsi="Palatino Linotype" w:cstheme="minorBidi"/>
          <w:color w:val="auto"/>
          <w:sz w:val="24"/>
          <w:szCs w:val="24"/>
          <w:lang w:val="es-ES" w:eastAsia="es-ES"/>
        </w:rPr>
        <w:id w:val="1703668029"/>
        <w:docPartObj>
          <w:docPartGallery w:val="Table of Contents"/>
          <w:docPartUnique/>
        </w:docPartObj>
      </w:sdtPr>
      <w:sdtEndPr>
        <w:rPr>
          <w:b/>
          <w:bCs/>
        </w:rPr>
      </w:sdtEndPr>
      <w:sdtContent>
        <w:p w14:paraId="5C458920" w14:textId="252B8364" w:rsidR="00DF1386" w:rsidRPr="008770CF" w:rsidRDefault="00DF1386" w:rsidP="0016091E">
          <w:pPr>
            <w:pStyle w:val="TtulodeTDC"/>
            <w:spacing w:before="0" w:line="360" w:lineRule="auto"/>
            <w:rPr>
              <w:rFonts w:ascii="Palatino Linotype" w:hAnsi="Palatino Linotype"/>
            </w:rPr>
          </w:pPr>
        </w:p>
        <w:p w14:paraId="6922D645" w14:textId="77777777" w:rsidR="008770CF" w:rsidRPr="008770CF" w:rsidRDefault="00DF1386" w:rsidP="008770CF">
          <w:pPr>
            <w:pStyle w:val="TDC1"/>
            <w:spacing w:line="360" w:lineRule="auto"/>
            <w:rPr>
              <w:noProof/>
              <w:sz w:val="22"/>
              <w:szCs w:val="22"/>
              <w:lang w:eastAsia="es-MX"/>
            </w:rPr>
          </w:pPr>
          <w:r w:rsidRPr="008770CF">
            <w:rPr>
              <w:rFonts w:ascii="Palatino Linotype" w:hAnsi="Palatino Linotype"/>
              <w:lang w:val="es-ES_tradnl"/>
            </w:rPr>
            <w:fldChar w:fldCharType="begin"/>
          </w:r>
          <w:r w:rsidRPr="008770CF">
            <w:rPr>
              <w:rFonts w:ascii="Palatino Linotype" w:hAnsi="Palatino Linotype"/>
            </w:rPr>
            <w:instrText xml:space="preserve"> TOC \o "1-3" \h \z \u </w:instrText>
          </w:r>
          <w:r w:rsidRPr="008770CF">
            <w:rPr>
              <w:rFonts w:ascii="Palatino Linotype" w:hAnsi="Palatino Linotype"/>
              <w:lang w:val="es-ES_tradnl"/>
            </w:rPr>
            <w:fldChar w:fldCharType="separate"/>
          </w:r>
          <w:hyperlink w:anchor="_Toc528585513" w:history="1">
            <w:r w:rsidR="008770CF" w:rsidRPr="008770CF">
              <w:rPr>
                <w:rStyle w:val="Hipervnculo"/>
                <w:rFonts w:ascii="Palatino Linotype" w:hAnsi="Palatino Linotype"/>
                <w:b/>
                <w:noProof/>
              </w:rPr>
              <w:t>ANTECEDENTES</w:t>
            </w:r>
            <w:r w:rsidR="008770CF" w:rsidRPr="008770CF">
              <w:rPr>
                <w:noProof/>
                <w:webHidden/>
              </w:rPr>
              <w:tab/>
            </w:r>
            <w:r w:rsidR="008770CF" w:rsidRPr="008770CF">
              <w:rPr>
                <w:noProof/>
                <w:webHidden/>
              </w:rPr>
              <w:fldChar w:fldCharType="begin"/>
            </w:r>
            <w:r w:rsidR="008770CF" w:rsidRPr="008770CF">
              <w:rPr>
                <w:noProof/>
                <w:webHidden/>
              </w:rPr>
              <w:instrText xml:space="preserve"> PAGEREF _Toc528585513 \h </w:instrText>
            </w:r>
            <w:r w:rsidR="008770CF" w:rsidRPr="008770CF">
              <w:rPr>
                <w:noProof/>
                <w:webHidden/>
              </w:rPr>
            </w:r>
            <w:r w:rsidR="008770CF" w:rsidRPr="008770CF">
              <w:rPr>
                <w:noProof/>
                <w:webHidden/>
              </w:rPr>
              <w:fldChar w:fldCharType="separate"/>
            </w:r>
            <w:r w:rsidR="001E2E6D">
              <w:rPr>
                <w:noProof/>
                <w:webHidden/>
              </w:rPr>
              <w:t>3</w:t>
            </w:r>
            <w:r w:rsidR="008770CF" w:rsidRPr="008770CF">
              <w:rPr>
                <w:noProof/>
                <w:webHidden/>
              </w:rPr>
              <w:fldChar w:fldCharType="end"/>
            </w:r>
          </w:hyperlink>
        </w:p>
        <w:p w14:paraId="7882F1AD" w14:textId="77777777" w:rsidR="008770CF" w:rsidRPr="008770CF" w:rsidRDefault="00327AC5" w:rsidP="008770CF">
          <w:pPr>
            <w:pStyle w:val="TDC1"/>
            <w:spacing w:line="360" w:lineRule="auto"/>
            <w:rPr>
              <w:noProof/>
              <w:sz w:val="22"/>
              <w:szCs w:val="22"/>
              <w:lang w:eastAsia="es-MX"/>
            </w:rPr>
          </w:pPr>
          <w:hyperlink w:anchor="_Toc528585514" w:history="1">
            <w:r w:rsidR="008770CF" w:rsidRPr="008770CF">
              <w:rPr>
                <w:rStyle w:val="Hipervnculo"/>
                <w:rFonts w:ascii="Palatino Linotype" w:hAnsi="Palatino Linotype"/>
                <w:b/>
                <w:noProof/>
              </w:rPr>
              <w:t>CONSIDERANDO</w:t>
            </w:r>
            <w:r w:rsidR="008770CF" w:rsidRPr="008770CF">
              <w:rPr>
                <w:noProof/>
                <w:webHidden/>
              </w:rPr>
              <w:tab/>
            </w:r>
            <w:r w:rsidR="008770CF" w:rsidRPr="008770CF">
              <w:rPr>
                <w:noProof/>
                <w:webHidden/>
              </w:rPr>
              <w:fldChar w:fldCharType="begin"/>
            </w:r>
            <w:r w:rsidR="008770CF" w:rsidRPr="008770CF">
              <w:rPr>
                <w:noProof/>
                <w:webHidden/>
              </w:rPr>
              <w:instrText xml:space="preserve"> PAGEREF _Toc528585514 \h </w:instrText>
            </w:r>
            <w:r w:rsidR="008770CF" w:rsidRPr="008770CF">
              <w:rPr>
                <w:noProof/>
                <w:webHidden/>
              </w:rPr>
            </w:r>
            <w:r w:rsidR="008770CF" w:rsidRPr="008770CF">
              <w:rPr>
                <w:noProof/>
                <w:webHidden/>
              </w:rPr>
              <w:fldChar w:fldCharType="separate"/>
            </w:r>
            <w:r w:rsidR="001E2E6D">
              <w:rPr>
                <w:noProof/>
                <w:webHidden/>
              </w:rPr>
              <w:t>8</w:t>
            </w:r>
            <w:r w:rsidR="008770CF" w:rsidRPr="008770CF">
              <w:rPr>
                <w:noProof/>
                <w:webHidden/>
              </w:rPr>
              <w:fldChar w:fldCharType="end"/>
            </w:r>
          </w:hyperlink>
        </w:p>
        <w:p w14:paraId="527E672B" w14:textId="77777777" w:rsidR="008770CF" w:rsidRPr="008770CF" w:rsidRDefault="00327AC5" w:rsidP="008770CF">
          <w:pPr>
            <w:pStyle w:val="TDC2"/>
            <w:spacing w:line="360" w:lineRule="auto"/>
            <w:rPr>
              <w:noProof/>
              <w:sz w:val="22"/>
              <w:szCs w:val="22"/>
              <w:lang w:eastAsia="es-MX"/>
            </w:rPr>
          </w:pPr>
          <w:hyperlink w:anchor="_Toc528585515" w:history="1">
            <w:r w:rsidR="008770CF" w:rsidRPr="008770CF">
              <w:rPr>
                <w:rStyle w:val="Hipervnculo"/>
                <w:rFonts w:ascii="Palatino Linotype" w:hAnsi="Palatino Linotype"/>
                <w:b/>
                <w:noProof/>
              </w:rPr>
              <w:t>PRIMERO. De la competencia</w:t>
            </w:r>
            <w:r w:rsidR="008770CF" w:rsidRPr="008770CF">
              <w:rPr>
                <w:noProof/>
                <w:webHidden/>
              </w:rPr>
              <w:tab/>
            </w:r>
            <w:r w:rsidR="008770CF" w:rsidRPr="008770CF">
              <w:rPr>
                <w:noProof/>
                <w:webHidden/>
              </w:rPr>
              <w:fldChar w:fldCharType="begin"/>
            </w:r>
            <w:r w:rsidR="008770CF" w:rsidRPr="008770CF">
              <w:rPr>
                <w:noProof/>
                <w:webHidden/>
              </w:rPr>
              <w:instrText xml:space="preserve"> PAGEREF _Toc528585515 \h </w:instrText>
            </w:r>
            <w:r w:rsidR="008770CF" w:rsidRPr="008770CF">
              <w:rPr>
                <w:noProof/>
                <w:webHidden/>
              </w:rPr>
            </w:r>
            <w:r w:rsidR="008770CF" w:rsidRPr="008770CF">
              <w:rPr>
                <w:noProof/>
                <w:webHidden/>
              </w:rPr>
              <w:fldChar w:fldCharType="separate"/>
            </w:r>
            <w:r w:rsidR="001E2E6D">
              <w:rPr>
                <w:noProof/>
                <w:webHidden/>
              </w:rPr>
              <w:t>8</w:t>
            </w:r>
            <w:r w:rsidR="008770CF" w:rsidRPr="008770CF">
              <w:rPr>
                <w:noProof/>
                <w:webHidden/>
              </w:rPr>
              <w:fldChar w:fldCharType="end"/>
            </w:r>
          </w:hyperlink>
        </w:p>
        <w:p w14:paraId="5648B70F" w14:textId="77777777" w:rsidR="008770CF" w:rsidRPr="008770CF" w:rsidRDefault="00327AC5" w:rsidP="008770CF">
          <w:pPr>
            <w:pStyle w:val="TDC2"/>
            <w:spacing w:line="360" w:lineRule="auto"/>
            <w:rPr>
              <w:noProof/>
              <w:sz w:val="22"/>
              <w:szCs w:val="22"/>
              <w:lang w:eastAsia="es-MX"/>
            </w:rPr>
          </w:pPr>
          <w:hyperlink w:anchor="_Toc528585516" w:history="1">
            <w:r w:rsidR="008770CF" w:rsidRPr="008770CF">
              <w:rPr>
                <w:rStyle w:val="Hipervnculo"/>
                <w:rFonts w:ascii="Palatino Linotype" w:hAnsi="Palatino Linotype"/>
                <w:b/>
                <w:noProof/>
              </w:rPr>
              <w:t>SEGUNDO. De la oportunidad y procedencia.</w:t>
            </w:r>
            <w:r w:rsidR="008770CF" w:rsidRPr="008770CF">
              <w:rPr>
                <w:noProof/>
                <w:webHidden/>
              </w:rPr>
              <w:tab/>
            </w:r>
            <w:r w:rsidR="008770CF" w:rsidRPr="008770CF">
              <w:rPr>
                <w:noProof/>
                <w:webHidden/>
              </w:rPr>
              <w:fldChar w:fldCharType="begin"/>
            </w:r>
            <w:r w:rsidR="008770CF" w:rsidRPr="008770CF">
              <w:rPr>
                <w:noProof/>
                <w:webHidden/>
              </w:rPr>
              <w:instrText xml:space="preserve"> PAGEREF _Toc528585516 \h </w:instrText>
            </w:r>
            <w:r w:rsidR="008770CF" w:rsidRPr="008770CF">
              <w:rPr>
                <w:noProof/>
                <w:webHidden/>
              </w:rPr>
            </w:r>
            <w:r w:rsidR="008770CF" w:rsidRPr="008770CF">
              <w:rPr>
                <w:noProof/>
                <w:webHidden/>
              </w:rPr>
              <w:fldChar w:fldCharType="separate"/>
            </w:r>
            <w:r w:rsidR="001E2E6D">
              <w:rPr>
                <w:noProof/>
                <w:webHidden/>
              </w:rPr>
              <w:t>8</w:t>
            </w:r>
            <w:r w:rsidR="008770CF" w:rsidRPr="008770CF">
              <w:rPr>
                <w:noProof/>
                <w:webHidden/>
              </w:rPr>
              <w:fldChar w:fldCharType="end"/>
            </w:r>
          </w:hyperlink>
        </w:p>
        <w:p w14:paraId="3EA39D81" w14:textId="77777777" w:rsidR="008770CF" w:rsidRPr="008770CF" w:rsidRDefault="00327AC5" w:rsidP="008770CF">
          <w:pPr>
            <w:pStyle w:val="TDC1"/>
            <w:spacing w:line="360" w:lineRule="auto"/>
            <w:rPr>
              <w:noProof/>
              <w:sz w:val="22"/>
              <w:szCs w:val="22"/>
              <w:lang w:eastAsia="es-MX"/>
            </w:rPr>
          </w:pPr>
          <w:hyperlink w:anchor="_Toc528585517" w:history="1">
            <w:r w:rsidR="008770CF" w:rsidRPr="008770CF">
              <w:rPr>
                <w:rStyle w:val="Hipervnculo"/>
                <w:rFonts w:ascii="Palatino Linotype" w:hAnsi="Palatino Linotype"/>
                <w:b/>
                <w:noProof/>
              </w:rPr>
              <w:t xml:space="preserve">TERCERO. Planteamiento de la </w:t>
            </w:r>
            <w:r w:rsidR="008770CF" w:rsidRPr="008770CF">
              <w:rPr>
                <w:rStyle w:val="Hipervnculo"/>
                <w:rFonts w:ascii="Palatino Linotype" w:hAnsi="Palatino Linotype"/>
                <w:b/>
                <w:i/>
                <w:noProof/>
              </w:rPr>
              <w:t>Litis</w:t>
            </w:r>
            <w:r w:rsidR="008770CF" w:rsidRPr="008770CF">
              <w:rPr>
                <w:rStyle w:val="Hipervnculo"/>
                <w:rFonts w:ascii="Palatino Linotype" w:hAnsi="Palatino Linotype"/>
                <w:b/>
                <w:noProof/>
              </w:rPr>
              <w:t>.</w:t>
            </w:r>
            <w:r w:rsidR="008770CF" w:rsidRPr="008770CF">
              <w:rPr>
                <w:noProof/>
                <w:webHidden/>
              </w:rPr>
              <w:tab/>
            </w:r>
            <w:r w:rsidR="008770CF" w:rsidRPr="008770CF">
              <w:rPr>
                <w:noProof/>
                <w:webHidden/>
              </w:rPr>
              <w:fldChar w:fldCharType="begin"/>
            </w:r>
            <w:r w:rsidR="008770CF" w:rsidRPr="008770CF">
              <w:rPr>
                <w:noProof/>
                <w:webHidden/>
              </w:rPr>
              <w:instrText xml:space="preserve"> PAGEREF _Toc528585517 \h </w:instrText>
            </w:r>
            <w:r w:rsidR="008770CF" w:rsidRPr="008770CF">
              <w:rPr>
                <w:noProof/>
                <w:webHidden/>
              </w:rPr>
            </w:r>
            <w:r w:rsidR="008770CF" w:rsidRPr="008770CF">
              <w:rPr>
                <w:noProof/>
                <w:webHidden/>
              </w:rPr>
              <w:fldChar w:fldCharType="separate"/>
            </w:r>
            <w:r w:rsidR="001E2E6D">
              <w:rPr>
                <w:noProof/>
                <w:webHidden/>
              </w:rPr>
              <w:t>12</w:t>
            </w:r>
            <w:r w:rsidR="008770CF" w:rsidRPr="008770CF">
              <w:rPr>
                <w:noProof/>
                <w:webHidden/>
              </w:rPr>
              <w:fldChar w:fldCharType="end"/>
            </w:r>
          </w:hyperlink>
        </w:p>
        <w:p w14:paraId="25DE3CA6" w14:textId="77777777" w:rsidR="008770CF" w:rsidRPr="008770CF" w:rsidRDefault="00327AC5" w:rsidP="008770CF">
          <w:pPr>
            <w:pStyle w:val="TDC2"/>
            <w:spacing w:line="360" w:lineRule="auto"/>
            <w:rPr>
              <w:noProof/>
              <w:sz w:val="22"/>
              <w:szCs w:val="22"/>
              <w:lang w:eastAsia="es-MX"/>
            </w:rPr>
          </w:pPr>
          <w:hyperlink w:anchor="_Toc528585518" w:history="1">
            <w:r w:rsidR="008770CF" w:rsidRPr="008770CF">
              <w:rPr>
                <w:rStyle w:val="Hipervnculo"/>
                <w:rFonts w:ascii="Palatino Linotype" w:hAnsi="Palatino Linotype" w:cs="Arial"/>
                <w:b/>
                <w:noProof/>
              </w:rPr>
              <w:t>CUARTO. Estudio y resolución del asunto.</w:t>
            </w:r>
            <w:r w:rsidR="008770CF" w:rsidRPr="008770CF">
              <w:rPr>
                <w:noProof/>
                <w:webHidden/>
              </w:rPr>
              <w:tab/>
            </w:r>
            <w:r w:rsidR="008770CF" w:rsidRPr="008770CF">
              <w:rPr>
                <w:noProof/>
                <w:webHidden/>
              </w:rPr>
              <w:fldChar w:fldCharType="begin"/>
            </w:r>
            <w:r w:rsidR="008770CF" w:rsidRPr="008770CF">
              <w:rPr>
                <w:noProof/>
                <w:webHidden/>
              </w:rPr>
              <w:instrText xml:space="preserve"> PAGEREF _Toc528585518 \h </w:instrText>
            </w:r>
            <w:r w:rsidR="008770CF" w:rsidRPr="008770CF">
              <w:rPr>
                <w:noProof/>
                <w:webHidden/>
              </w:rPr>
            </w:r>
            <w:r w:rsidR="008770CF" w:rsidRPr="008770CF">
              <w:rPr>
                <w:noProof/>
                <w:webHidden/>
              </w:rPr>
              <w:fldChar w:fldCharType="separate"/>
            </w:r>
            <w:r w:rsidR="001E2E6D">
              <w:rPr>
                <w:noProof/>
                <w:webHidden/>
              </w:rPr>
              <w:t>14</w:t>
            </w:r>
            <w:r w:rsidR="008770CF" w:rsidRPr="008770CF">
              <w:rPr>
                <w:noProof/>
                <w:webHidden/>
              </w:rPr>
              <w:fldChar w:fldCharType="end"/>
            </w:r>
          </w:hyperlink>
        </w:p>
        <w:p w14:paraId="59C97D87" w14:textId="77777777" w:rsidR="008770CF" w:rsidRPr="008770CF" w:rsidRDefault="00327AC5" w:rsidP="008770CF">
          <w:pPr>
            <w:pStyle w:val="TDC3"/>
            <w:tabs>
              <w:tab w:val="right" w:leader="dot" w:pos="8779"/>
            </w:tabs>
            <w:spacing w:line="360" w:lineRule="auto"/>
            <w:ind w:left="0"/>
            <w:rPr>
              <w:noProof/>
              <w:sz w:val="22"/>
              <w:szCs w:val="22"/>
              <w:lang w:eastAsia="es-MX"/>
            </w:rPr>
          </w:pPr>
          <w:hyperlink w:anchor="_Toc528585519" w:history="1">
            <w:r w:rsidR="008770CF" w:rsidRPr="008770CF">
              <w:rPr>
                <w:rStyle w:val="Hipervnculo"/>
                <w:rFonts w:ascii="Palatino Linotype" w:hAnsi="Palatino Linotype" w:cs="Arial"/>
                <w:b/>
                <w:noProof/>
              </w:rPr>
              <w:t>I. De los antecedentes que dieron origen a la solicitud de información.</w:t>
            </w:r>
            <w:r w:rsidR="008770CF" w:rsidRPr="008770CF">
              <w:rPr>
                <w:noProof/>
                <w:webHidden/>
              </w:rPr>
              <w:tab/>
            </w:r>
            <w:r w:rsidR="008770CF" w:rsidRPr="008770CF">
              <w:rPr>
                <w:noProof/>
                <w:webHidden/>
              </w:rPr>
              <w:fldChar w:fldCharType="begin"/>
            </w:r>
            <w:r w:rsidR="008770CF" w:rsidRPr="008770CF">
              <w:rPr>
                <w:noProof/>
                <w:webHidden/>
              </w:rPr>
              <w:instrText xml:space="preserve"> PAGEREF _Toc528585519 \h </w:instrText>
            </w:r>
            <w:r w:rsidR="008770CF" w:rsidRPr="008770CF">
              <w:rPr>
                <w:noProof/>
                <w:webHidden/>
              </w:rPr>
            </w:r>
            <w:r w:rsidR="008770CF" w:rsidRPr="008770CF">
              <w:rPr>
                <w:noProof/>
                <w:webHidden/>
              </w:rPr>
              <w:fldChar w:fldCharType="separate"/>
            </w:r>
            <w:r w:rsidR="001E2E6D">
              <w:rPr>
                <w:noProof/>
                <w:webHidden/>
              </w:rPr>
              <w:t>14</w:t>
            </w:r>
            <w:r w:rsidR="008770CF" w:rsidRPr="008770CF">
              <w:rPr>
                <w:noProof/>
                <w:webHidden/>
              </w:rPr>
              <w:fldChar w:fldCharType="end"/>
            </w:r>
          </w:hyperlink>
        </w:p>
        <w:p w14:paraId="21E179FD" w14:textId="77777777" w:rsidR="008770CF" w:rsidRPr="008770CF" w:rsidRDefault="00327AC5" w:rsidP="008770CF">
          <w:pPr>
            <w:pStyle w:val="TDC3"/>
            <w:tabs>
              <w:tab w:val="right" w:leader="dot" w:pos="8779"/>
            </w:tabs>
            <w:spacing w:line="360" w:lineRule="auto"/>
            <w:ind w:left="0"/>
            <w:rPr>
              <w:noProof/>
              <w:sz w:val="22"/>
              <w:szCs w:val="22"/>
              <w:lang w:eastAsia="es-MX"/>
            </w:rPr>
          </w:pPr>
          <w:hyperlink w:anchor="_Toc528585520" w:history="1">
            <w:r w:rsidR="008770CF" w:rsidRPr="008770CF">
              <w:rPr>
                <w:rStyle w:val="Hipervnculo"/>
                <w:rFonts w:ascii="Palatino Linotype" w:hAnsi="Palatino Linotype" w:cs="Arial"/>
                <w:b/>
                <w:noProof/>
              </w:rPr>
              <w:t>II. Del contenido del informe justificado.</w:t>
            </w:r>
            <w:r w:rsidR="008770CF" w:rsidRPr="008770CF">
              <w:rPr>
                <w:noProof/>
                <w:webHidden/>
              </w:rPr>
              <w:tab/>
            </w:r>
            <w:r w:rsidR="008770CF" w:rsidRPr="008770CF">
              <w:rPr>
                <w:noProof/>
                <w:webHidden/>
              </w:rPr>
              <w:fldChar w:fldCharType="begin"/>
            </w:r>
            <w:r w:rsidR="008770CF" w:rsidRPr="008770CF">
              <w:rPr>
                <w:noProof/>
                <w:webHidden/>
              </w:rPr>
              <w:instrText xml:space="preserve"> PAGEREF _Toc528585520 \h </w:instrText>
            </w:r>
            <w:r w:rsidR="008770CF" w:rsidRPr="008770CF">
              <w:rPr>
                <w:noProof/>
                <w:webHidden/>
              </w:rPr>
            </w:r>
            <w:r w:rsidR="008770CF" w:rsidRPr="008770CF">
              <w:rPr>
                <w:noProof/>
                <w:webHidden/>
              </w:rPr>
              <w:fldChar w:fldCharType="separate"/>
            </w:r>
            <w:r w:rsidR="001E2E6D">
              <w:rPr>
                <w:noProof/>
                <w:webHidden/>
              </w:rPr>
              <w:t>17</w:t>
            </w:r>
            <w:r w:rsidR="008770CF" w:rsidRPr="008770CF">
              <w:rPr>
                <w:noProof/>
                <w:webHidden/>
              </w:rPr>
              <w:fldChar w:fldCharType="end"/>
            </w:r>
          </w:hyperlink>
        </w:p>
        <w:p w14:paraId="62119F7F" w14:textId="77777777" w:rsidR="008770CF" w:rsidRPr="008770CF" w:rsidRDefault="00327AC5" w:rsidP="008770CF">
          <w:pPr>
            <w:pStyle w:val="TDC2"/>
            <w:spacing w:line="360" w:lineRule="auto"/>
            <w:rPr>
              <w:noProof/>
              <w:sz w:val="22"/>
              <w:szCs w:val="22"/>
              <w:lang w:eastAsia="es-MX"/>
            </w:rPr>
          </w:pPr>
          <w:hyperlink w:anchor="_Toc528585521" w:history="1">
            <w:r w:rsidR="008770CF" w:rsidRPr="008770CF">
              <w:rPr>
                <w:rStyle w:val="Hipervnculo"/>
                <w:rFonts w:ascii="Palatino Linotype" w:hAnsi="Palatino Linotype" w:cs="Arial"/>
                <w:b/>
                <w:noProof/>
              </w:rPr>
              <w:t>QUINTO. De la versión pública.</w:t>
            </w:r>
            <w:r w:rsidR="008770CF" w:rsidRPr="008770CF">
              <w:rPr>
                <w:noProof/>
                <w:webHidden/>
              </w:rPr>
              <w:tab/>
            </w:r>
            <w:r w:rsidR="008770CF" w:rsidRPr="008770CF">
              <w:rPr>
                <w:noProof/>
                <w:webHidden/>
              </w:rPr>
              <w:fldChar w:fldCharType="begin"/>
            </w:r>
            <w:r w:rsidR="008770CF" w:rsidRPr="008770CF">
              <w:rPr>
                <w:noProof/>
                <w:webHidden/>
              </w:rPr>
              <w:instrText xml:space="preserve"> PAGEREF _Toc528585521 \h </w:instrText>
            </w:r>
            <w:r w:rsidR="008770CF" w:rsidRPr="008770CF">
              <w:rPr>
                <w:noProof/>
                <w:webHidden/>
              </w:rPr>
            </w:r>
            <w:r w:rsidR="008770CF" w:rsidRPr="008770CF">
              <w:rPr>
                <w:noProof/>
                <w:webHidden/>
              </w:rPr>
              <w:fldChar w:fldCharType="separate"/>
            </w:r>
            <w:r w:rsidR="001E2E6D">
              <w:rPr>
                <w:noProof/>
                <w:webHidden/>
              </w:rPr>
              <w:t>25</w:t>
            </w:r>
            <w:r w:rsidR="008770CF" w:rsidRPr="008770CF">
              <w:rPr>
                <w:noProof/>
                <w:webHidden/>
              </w:rPr>
              <w:fldChar w:fldCharType="end"/>
            </w:r>
          </w:hyperlink>
        </w:p>
        <w:p w14:paraId="5920BB01" w14:textId="77777777" w:rsidR="008770CF" w:rsidRPr="008770CF" w:rsidRDefault="00327AC5" w:rsidP="008770CF">
          <w:pPr>
            <w:pStyle w:val="TDC2"/>
            <w:spacing w:line="360" w:lineRule="auto"/>
            <w:rPr>
              <w:noProof/>
              <w:sz w:val="22"/>
              <w:szCs w:val="22"/>
              <w:lang w:eastAsia="es-MX"/>
            </w:rPr>
          </w:pPr>
          <w:hyperlink w:anchor="_Toc528585522" w:history="1">
            <w:r w:rsidR="008770CF" w:rsidRPr="008770CF">
              <w:rPr>
                <w:rStyle w:val="Hipervnculo"/>
                <w:rFonts w:ascii="Palatino Linotype" w:hAnsi="Palatino Linotype"/>
                <w:b/>
                <w:noProof/>
                <w:lang w:val="es-ES"/>
              </w:rPr>
              <w:t>SEXTO. Vista a los órganos de control interno.</w:t>
            </w:r>
            <w:r w:rsidR="008770CF" w:rsidRPr="008770CF">
              <w:rPr>
                <w:noProof/>
                <w:webHidden/>
              </w:rPr>
              <w:tab/>
            </w:r>
            <w:r w:rsidR="008770CF" w:rsidRPr="008770CF">
              <w:rPr>
                <w:noProof/>
                <w:webHidden/>
              </w:rPr>
              <w:fldChar w:fldCharType="begin"/>
            </w:r>
            <w:r w:rsidR="008770CF" w:rsidRPr="008770CF">
              <w:rPr>
                <w:noProof/>
                <w:webHidden/>
              </w:rPr>
              <w:instrText xml:space="preserve"> PAGEREF _Toc528585522 \h </w:instrText>
            </w:r>
            <w:r w:rsidR="008770CF" w:rsidRPr="008770CF">
              <w:rPr>
                <w:noProof/>
                <w:webHidden/>
              </w:rPr>
            </w:r>
            <w:r w:rsidR="008770CF" w:rsidRPr="008770CF">
              <w:rPr>
                <w:noProof/>
                <w:webHidden/>
              </w:rPr>
              <w:fldChar w:fldCharType="separate"/>
            </w:r>
            <w:r w:rsidR="001E2E6D">
              <w:rPr>
                <w:noProof/>
                <w:webHidden/>
              </w:rPr>
              <w:t>36</w:t>
            </w:r>
            <w:r w:rsidR="008770CF" w:rsidRPr="008770CF">
              <w:rPr>
                <w:noProof/>
                <w:webHidden/>
              </w:rPr>
              <w:fldChar w:fldCharType="end"/>
            </w:r>
          </w:hyperlink>
        </w:p>
        <w:p w14:paraId="57B2F678" w14:textId="77777777" w:rsidR="008770CF" w:rsidRPr="008770CF" w:rsidRDefault="00327AC5" w:rsidP="008770CF">
          <w:pPr>
            <w:pStyle w:val="TDC1"/>
            <w:spacing w:line="360" w:lineRule="auto"/>
            <w:rPr>
              <w:noProof/>
              <w:sz w:val="22"/>
              <w:szCs w:val="22"/>
              <w:lang w:eastAsia="es-MX"/>
            </w:rPr>
          </w:pPr>
          <w:hyperlink w:anchor="_Toc528585523" w:history="1">
            <w:r w:rsidR="008770CF" w:rsidRPr="008770CF">
              <w:rPr>
                <w:rStyle w:val="Hipervnculo"/>
                <w:rFonts w:ascii="Palatino Linotype" w:eastAsia="Calibri" w:hAnsi="Palatino Linotype"/>
                <w:b/>
                <w:noProof/>
                <w:lang w:val="es-ES"/>
              </w:rPr>
              <w:t>R E S O L U T I V O S</w:t>
            </w:r>
            <w:r w:rsidR="008770CF" w:rsidRPr="008770CF">
              <w:rPr>
                <w:noProof/>
                <w:webHidden/>
              </w:rPr>
              <w:tab/>
            </w:r>
            <w:r w:rsidR="008770CF" w:rsidRPr="008770CF">
              <w:rPr>
                <w:noProof/>
                <w:webHidden/>
              </w:rPr>
              <w:fldChar w:fldCharType="begin"/>
            </w:r>
            <w:r w:rsidR="008770CF" w:rsidRPr="008770CF">
              <w:rPr>
                <w:noProof/>
                <w:webHidden/>
              </w:rPr>
              <w:instrText xml:space="preserve"> PAGEREF _Toc528585523 \h </w:instrText>
            </w:r>
            <w:r w:rsidR="008770CF" w:rsidRPr="008770CF">
              <w:rPr>
                <w:noProof/>
                <w:webHidden/>
              </w:rPr>
            </w:r>
            <w:r w:rsidR="008770CF" w:rsidRPr="008770CF">
              <w:rPr>
                <w:noProof/>
                <w:webHidden/>
              </w:rPr>
              <w:fldChar w:fldCharType="separate"/>
            </w:r>
            <w:r w:rsidR="001E2E6D">
              <w:rPr>
                <w:noProof/>
                <w:webHidden/>
              </w:rPr>
              <w:t>39</w:t>
            </w:r>
            <w:r w:rsidR="008770CF" w:rsidRPr="008770CF">
              <w:rPr>
                <w:noProof/>
                <w:webHidden/>
              </w:rPr>
              <w:fldChar w:fldCharType="end"/>
            </w:r>
          </w:hyperlink>
        </w:p>
        <w:p w14:paraId="72AA7387" w14:textId="000614D5" w:rsidR="00DF1386" w:rsidRPr="008770CF" w:rsidRDefault="00DF1386" w:rsidP="0016091E">
          <w:pPr>
            <w:spacing w:line="360" w:lineRule="auto"/>
            <w:rPr>
              <w:rFonts w:ascii="Palatino Linotype" w:hAnsi="Palatino Linotype"/>
            </w:rPr>
          </w:pPr>
          <w:r w:rsidRPr="008770CF">
            <w:rPr>
              <w:rFonts w:ascii="Palatino Linotype" w:hAnsi="Palatino Linotype"/>
              <w:b/>
              <w:bCs/>
              <w:lang w:val="es-ES"/>
            </w:rPr>
            <w:fldChar w:fldCharType="end"/>
          </w:r>
        </w:p>
      </w:sdtContent>
    </w:sdt>
    <w:p w14:paraId="1A077DE4" w14:textId="77777777" w:rsidR="00EA1A1F" w:rsidRPr="008770CF" w:rsidRDefault="00EA1A1F" w:rsidP="0016091E">
      <w:pPr>
        <w:spacing w:line="360" w:lineRule="auto"/>
        <w:jc w:val="both"/>
        <w:rPr>
          <w:rFonts w:ascii="Palatino Linotype" w:hAnsi="Palatino Linotype"/>
        </w:rPr>
      </w:pPr>
    </w:p>
    <w:p w14:paraId="2C755FCF" w14:textId="77777777" w:rsidR="00EA1A1F" w:rsidRPr="008770CF" w:rsidRDefault="00EA1A1F" w:rsidP="0016091E">
      <w:pPr>
        <w:spacing w:line="360" w:lineRule="auto"/>
        <w:jc w:val="both"/>
        <w:rPr>
          <w:rFonts w:ascii="Palatino Linotype" w:hAnsi="Palatino Linotype"/>
        </w:rPr>
      </w:pPr>
    </w:p>
    <w:p w14:paraId="79886A2E" w14:textId="77777777" w:rsidR="007E1B4E" w:rsidRPr="008770CF" w:rsidRDefault="007E1B4E">
      <w:pPr>
        <w:rPr>
          <w:rFonts w:ascii="Palatino Linotype" w:hAnsi="Palatino Linotype"/>
        </w:rPr>
      </w:pPr>
      <w:r w:rsidRPr="008770CF">
        <w:rPr>
          <w:rFonts w:ascii="Palatino Linotype" w:hAnsi="Palatino Linotype"/>
        </w:rPr>
        <w:br w:type="page"/>
      </w:r>
    </w:p>
    <w:p w14:paraId="73F7F940" w14:textId="765FF3C8" w:rsidR="00662C69" w:rsidRPr="008770CF" w:rsidRDefault="009B11D6" w:rsidP="0016091E">
      <w:pPr>
        <w:spacing w:line="360" w:lineRule="auto"/>
        <w:jc w:val="both"/>
        <w:rPr>
          <w:rFonts w:ascii="Palatino Linotype" w:hAnsi="Palatino Linotype"/>
        </w:rPr>
      </w:pPr>
      <w:r w:rsidRPr="008770CF">
        <w:rPr>
          <w:rFonts w:ascii="Palatino Linotype" w:hAnsi="Palatino Linotype"/>
        </w:rPr>
        <w:lastRenderedPageBreak/>
        <w:t>R</w:t>
      </w:r>
      <w:r w:rsidR="00662C69" w:rsidRPr="008770CF">
        <w:rPr>
          <w:rFonts w:ascii="Palatino Linotype" w:hAnsi="Palatino Linotype"/>
        </w:rPr>
        <w:t>esolución del Pleno del Instituto de Transparencia, Acceso a la Información Pública y Protección de Datos Personales del Estado de México y Municipios, con domicilio en Metepec, Estado de México; de</w:t>
      </w:r>
      <w:r w:rsidR="0099177C" w:rsidRPr="008770CF">
        <w:rPr>
          <w:rFonts w:ascii="Palatino Linotype" w:hAnsi="Palatino Linotype"/>
        </w:rPr>
        <w:t xml:space="preserve"> fecha</w:t>
      </w:r>
      <w:r w:rsidR="00662C69" w:rsidRPr="008770CF">
        <w:rPr>
          <w:rFonts w:ascii="Palatino Linotype" w:hAnsi="Palatino Linotype"/>
        </w:rPr>
        <w:t xml:space="preserve"> </w:t>
      </w:r>
      <w:r w:rsidR="008D6745" w:rsidRPr="008770CF">
        <w:rPr>
          <w:rFonts w:ascii="Palatino Linotype" w:hAnsi="Palatino Linotype"/>
        </w:rPr>
        <w:t>veinticuatro</w:t>
      </w:r>
      <w:r w:rsidR="00B161CC" w:rsidRPr="008770CF">
        <w:rPr>
          <w:rFonts w:ascii="Palatino Linotype" w:hAnsi="Palatino Linotype"/>
        </w:rPr>
        <w:t xml:space="preserve"> (</w:t>
      </w:r>
      <w:r w:rsidR="008D6745" w:rsidRPr="008770CF">
        <w:rPr>
          <w:rFonts w:ascii="Palatino Linotype" w:hAnsi="Palatino Linotype"/>
        </w:rPr>
        <w:t>24</w:t>
      </w:r>
      <w:r w:rsidR="00B161CC" w:rsidRPr="008770CF">
        <w:rPr>
          <w:rFonts w:ascii="Palatino Linotype" w:hAnsi="Palatino Linotype"/>
        </w:rPr>
        <w:t xml:space="preserve">) de </w:t>
      </w:r>
      <w:r w:rsidR="007A6216" w:rsidRPr="008770CF">
        <w:rPr>
          <w:rFonts w:ascii="Palatino Linotype" w:hAnsi="Palatino Linotype"/>
        </w:rPr>
        <w:t>octubre</w:t>
      </w:r>
      <w:r w:rsidR="00B161CC" w:rsidRPr="008770CF">
        <w:rPr>
          <w:rFonts w:ascii="Palatino Linotype" w:hAnsi="Palatino Linotype"/>
        </w:rPr>
        <w:t xml:space="preserve"> </w:t>
      </w:r>
      <w:r w:rsidR="00C83112" w:rsidRPr="008770CF">
        <w:rPr>
          <w:rFonts w:ascii="Palatino Linotype" w:hAnsi="Palatino Linotype"/>
        </w:rPr>
        <w:t>de dos mil dieciocho</w:t>
      </w:r>
      <w:r w:rsidR="00863ACE" w:rsidRPr="008770CF">
        <w:rPr>
          <w:rFonts w:ascii="Palatino Linotype" w:hAnsi="Palatino Linotype"/>
        </w:rPr>
        <w:t>.</w:t>
      </w:r>
    </w:p>
    <w:p w14:paraId="3CDD0198" w14:textId="77777777" w:rsidR="0016091E" w:rsidRPr="008770CF" w:rsidRDefault="0016091E" w:rsidP="0016091E">
      <w:pPr>
        <w:spacing w:line="360" w:lineRule="auto"/>
        <w:jc w:val="both"/>
        <w:rPr>
          <w:rFonts w:ascii="Palatino Linotype" w:hAnsi="Palatino Linotype"/>
        </w:rPr>
      </w:pPr>
    </w:p>
    <w:p w14:paraId="02C1324E" w14:textId="4C717EA1" w:rsidR="00662C69" w:rsidRPr="008770CF" w:rsidRDefault="00662C69" w:rsidP="0016091E">
      <w:pPr>
        <w:spacing w:line="360" w:lineRule="auto"/>
        <w:jc w:val="both"/>
        <w:rPr>
          <w:rFonts w:ascii="Palatino Linotype" w:hAnsi="Palatino Linotype"/>
        </w:rPr>
      </w:pPr>
      <w:r w:rsidRPr="008770CF">
        <w:rPr>
          <w:rFonts w:ascii="Palatino Linotype" w:hAnsi="Palatino Linotype"/>
          <w:b/>
        </w:rPr>
        <w:t>VISTO</w:t>
      </w:r>
      <w:r w:rsidRPr="008770CF">
        <w:rPr>
          <w:rFonts w:ascii="Palatino Linotype" w:hAnsi="Palatino Linotype"/>
        </w:rPr>
        <w:t xml:space="preserve"> el expediente electrónico formado con motivo del recurso de revisión </w:t>
      </w:r>
      <w:r w:rsidR="00205F28" w:rsidRPr="008770CF">
        <w:rPr>
          <w:rFonts w:ascii="Palatino Linotype" w:hAnsi="Palatino Linotype" w:cs="Arial"/>
          <w:b/>
          <w:bCs/>
        </w:rPr>
        <w:t>03003</w:t>
      </w:r>
      <w:r w:rsidR="0003063D" w:rsidRPr="008770CF">
        <w:rPr>
          <w:rFonts w:ascii="Palatino Linotype" w:hAnsi="Palatino Linotype" w:cs="Arial"/>
          <w:b/>
          <w:bCs/>
        </w:rPr>
        <w:t>/INFOEM/IP/RR/201</w:t>
      </w:r>
      <w:r w:rsidR="000A7AE6" w:rsidRPr="008770CF">
        <w:rPr>
          <w:rFonts w:ascii="Palatino Linotype" w:hAnsi="Palatino Linotype" w:cs="Arial"/>
          <w:b/>
          <w:bCs/>
        </w:rPr>
        <w:t>8</w:t>
      </w:r>
      <w:r w:rsidRPr="008770CF">
        <w:rPr>
          <w:rFonts w:ascii="Palatino Linotype" w:hAnsi="Palatino Linotype" w:cs="Arial"/>
          <w:b/>
          <w:bCs/>
        </w:rPr>
        <w:t xml:space="preserve">, </w:t>
      </w:r>
      <w:r w:rsidRPr="008770CF">
        <w:rPr>
          <w:rFonts w:ascii="Palatino Linotype" w:hAnsi="Palatino Linotype"/>
        </w:rPr>
        <w:t>promovido por</w:t>
      </w:r>
      <w:r w:rsidR="004952BB" w:rsidRPr="008770CF">
        <w:rPr>
          <w:rFonts w:ascii="Palatino Linotype" w:hAnsi="Palatino Linotype"/>
        </w:rPr>
        <w:t xml:space="preserve"> </w:t>
      </w:r>
      <w:r w:rsidR="00EE63A3" w:rsidRPr="00EE63A3">
        <w:rPr>
          <w:rFonts w:ascii="Palatino Linotype" w:hAnsi="Palatino Linotype"/>
          <w:b/>
          <w:szCs w:val="22"/>
          <w:highlight w:val="black"/>
        </w:rPr>
        <w:t>--------------------------</w:t>
      </w:r>
      <w:r w:rsidR="00BD4D23" w:rsidRPr="008770CF">
        <w:rPr>
          <w:rFonts w:ascii="Palatino Linotype" w:hAnsi="Palatino Linotype"/>
          <w:b/>
          <w:szCs w:val="22"/>
        </w:rPr>
        <w:t xml:space="preserve"> </w:t>
      </w:r>
      <w:r w:rsidRPr="008770CF">
        <w:rPr>
          <w:rFonts w:ascii="Palatino Linotype" w:hAnsi="Palatino Linotype" w:cs="Arial"/>
        </w:rPr>
        <w:t xml:space="preserve">en su </w:t>
      </w:r>
      <w:r w:rsidR="00D83C17" w:rsidRPr="008770CF">
        <w:rPr>
          <w:rFonts w:ascii="Palatino Linotype" w:hAnsi="Palatino Linotype" w:cs="Arial"/>
        </w:rPr>
        <w:t>calidad</w:t>
      </w:r>
      <w:r w:rsidRPr="008770CF">
        <w:rPr>
          <w:rFonts w:ascii="Palatino Linotype" w:hAnsi="Palatino Linotype" w:cs="Arial"/>
        </w:rPr>
        <w:t xml:space="preserve"> de </w:t>
      </w:r>
      <w:r w:rsidRPr="008770CF">
        <w:rPr>
          <w:rFonts w:ascii="Palatino Linotype" w:hAnsi="Palatino Linotype" w:cs="Arial"/>
          <w:b/>
        </w:rPr>
        <w:t>RECURRENTE</w:t>
      </w:r>
      <w:r w:rsidR="00BE236A" w:rsidRPr="008770CF">
        <w:rPr>
          <w:rFonts w:ascii="Palatino Linotype" w:hAnsi="Palatino Linotype" w:cs="Arial"/>
        </w:rPr>
        <w:t>,</w:t>
      </w:r>
      <w:r w:rsidR="007716C6" w:rsidRPr="008770CF">
        <w:rPr>
          <w:rFonts w:ascii="Palatino Linotype" w:hAnsi="Palatino Linotype" w:cs="Arial"/>
        </w:rPr>
        <w:t xml:space="preserve"> en contra de la</w:t>
      </w:r>
      <w:r w:rsidR="001E2E6D">
        <w:rPr>
          <w:rFonts w:ascii="Palatino Linotype" w:hAnsi="Palatino Linotype" w:cs="Arial"/>
        </w:rPr>
        <w:t xml:space="preserve"> falta de </w:t>
      </w:r>
      <w:r w:rsidR="007716C6" w:rsidRPr="008770CF">
        <w:rPr>
          <w:rFonts w:ascii="Palatino Linotype" w:hAnsi="Palatino Linotype" w:cs="Arial"/>
        </w:rPr>
        <w:t xml:space="preserve"> </w:t>
      </w:r>
      <w:r w:rsidR="005F0167" w:rsidRPr="008770CF">
        <w:rPr>
          <w:rFonts w:ascii="Palatino Linotype" w:hAnsi="Palatino Linotype" w:cs="Arial"/>
        </w:rPr>
        <w:t>r</w:t>
      </w:r>
      <w:r w:rsidR="009453DB" w:rsidRPr="008770CF">
        <w:rPr>
          <w:rFonts w:ascii="Palatino Linotype" w:hAnsi="Palatino Linotype" w:cs="Arial"/>
        </w:rPr>
        <w:t>espuesta</w:t>
      </w:r>
      <w:r w:rsidR="007716C6" w:rsidRPr="008770CF">
        <w:rPr>
          <w:rFonts w:ascii="Palatino Linotype" w:hAnsi="Palatino Linotype" w:cs="Arial"/>
        </w:rPr>
        <w:t xml:space="preserve"> de</w:t>
      </w:r>
      <w:r w:rsidR="00BC67A9" w:rsidRPr="008770CF">
        <w:rPr>
          <w:rFonts w:ascii="Palatino Linotype" w:hAnsi="Palatino Linotype" w:cs="Arial"/>
        </w:rPr>
        <w:t>l</w:t>
      </w:r>
      <w:r w:rsidR="007716C6" w:rsidRPr="008770CF">
        <w:rPr>
          <w:rFonts w:ascii="Palatino Linotype" w:hAnsi="Palatino Linotype" w:cs="Arial"/>
        </w:rPr>
        <w:t xml:space="preserve"> </w:t>
      </w:r>
      <w:r w:rsidR="00BC67A9" w:rsidRPr="008770CF">
        <w:rPr>
          <w:rFonts w:ascii="Palatino Linotype" w:hAnsi="Palatino Linotype"/>
          <w:b/>
          <w:bCs/>
          <w:szCs w:val="22"/>
        </w:rPr>
        <w:t xml:space="preserve">Ayuntamiento </w:t>
      </w:r>
      <w:r w:rsidR="005F69C1" w:rsidRPr="008770CF">
        <w:rPr>
          <w:rFonts w:ascii="Palatino Linotype" w:hAnsi="Palatino Linotype"/>
          <w:b/>
          <w:bCs/>
          <w:szCs w:val="22"/>
        </w:rPr>
        <w:t xml:space="preserve">de </w:t>
      </w:r>
      <w:r w:rsidR="00205F28" w:rsidRPr="008770CF">
        <w:rPr>
          <w:rFonts w:ascii="Palatino Linotype" w:hAnsi="Palatino Linotype"/>
          <w:b/>
          <w:bCs/>
          <w:szCs w:val="22"/>
        </w:rPr>
        <w:t>Ecatepec de Morelos</w:t>
      </w:r>
      <w:r w:rsidR="007237BF" w:rsidRPr="008770CF">
        <w:rPr>
          <w:rFonts w:ascii="Palatino Linotype" w:hAnsi="Palatino Linotype" w:cs="Arial"/>
        </w:rPr>
        <w:t>,</w:t>
      </w:r>
      <w:r w:rsidR="0036073F" w:rsidRPr="008770CF">
        <w:rPr>
          <w:rFonts w:ascii="Palatino Linotype" w:hAnsi="Palatino Linotype"/>
          <w:b/>
        </w:rPr>
        <w:t xml:space="preserve"> </w:t>
      </w:r>
      <w:r w:rsidRPr="008770CF">
        <w:rPr>
          <w:rFonts w:ascii="Palatino Linotype" w:hAnsi="Palatino Linotype"/>
        </w:rPr>
        <w:t>en lo sucesivo el</w:t>
      </w:r>
      <w:r w:rsidRPr="008770CF">
        <w:rPr>
          <w:rFonts w:ascii="Palatino Linotype" w:hAnsi="Palatino Linotype"/>
          <w:b/>
        </w:rPr>
        <w:t xml:space="preserve"> SUJETO OBLIGADO, </w:t>
      </w:r>
      <w:r w:rsidRPr="008770CF">
        <w:rPr>
          <w:rFonts w:ascii="Palatino Linotype" w:hAnsi="Palatino Linotype"/>
        </w:rPr>
        <w:t>se procede a dictar la presente resolución, con base en los siguientes:</w:t>
      </w:r>
    </w:p>
    <w:p w14:paraId="0592E8EF" w14:textId="77777777" w:rsidR="0016091E" w:rsidRPr="008770CF" w:rsidRDefault="0016091E" w:rsidP="0016091E">
      <w:pPr>
        <w:spacing w:line="360" w:lineRule="auto"/>
        <w:jc w:val="both"/>
        <w:rPr>
          <w:rFonts w:ascii="Palatino Linotype" w:hAnsi="Palatino Linotype" w:cs="Arial"/>
          <w:b/>
          <w:bCs/>
        </w:rPr>
      </w:pPr>
    </w:p>
    <w:p w14:paraId="769E1410" w14:textId="7BA03AAE" w:rsidR="00587366" w:rsidRPr="008770CF" w:rsidRDefault="00662C69" w:rsidP="0016091E">
      <w:pPr>
        <w:pStyle w:val="Ttulo1"/>
        <w:spacing w:before="0" w:line="360" w:lineRule="auto"/>
        <w:jc w:val="center"/>
        <w:rPr>
          <w:rFonts w:ascii="Palatino Linotype" w:hAnsi="Palatino Linotype"/>
          <w:b/>
          <w:color w:val="auto"/>
          <w:sz w:val="24"/>
        </w:rPr>
      </w:pPr>
      <w:bookmarkStart w:id="1" w:name="_Toc528585513"/>
      <w:r w:rsidRPr="008770CF">
        <w:rPr>
          <w:rFonts w:ascii="Palatino Linotype" w:hAnsi="Palatino Linotype"/>
          <w:b/>
          <w:color w:val="auto"/>
          <w:sz w:val="24"/>
        </w:rPr>
        <w:t>ANTECEDENTES</w:t>
      </w:r>
      <w:bookmarkEnd w:id="1"/>
    </w:p>
    <w:p w14:paraId="35C363C2" w14:textId="77777777" w:rsidR="0016091E" w:rsidRPr="008770CF" w:rsidRDefault="0016091E" w:rsidP="0016091E">
      <w:pPr>
        <w:rPr>
          <w:lang w:eastAsia="en-US"/>
        </w:rPr>
      </w:pPr>
    </w:p>
    <w:p w14:paraId="1FB60AE9" w14:textId="7E48BC4B" w:rsidR="00DB4BEF" w:rsidRPr="008770CF" w:rsidRDefault="001648EE" w:rsidP="00906060">
      <w:pPr>
        <w:pStyle w:val="Prrafodelista"/>
        <w:numPr>
          <w:ilvl w:val="0"/>
          <w:numId w:val="1"/>
        </w:numPr>
        <w:tabs>
          <w:tab w:val="left" w:pos="284"/>
        </w:tabs>
        <w:spacing w:line="360" w:lineRule="auto"/>
        <w:ind w:left="0" w:firstLine="0"/>
        <w:jc w:val="both"/>
        <w:rPr>
          <w:rFonts w:ascii="Palatino Linotype" w:eastAsia="Calibri" w:hAnsi="Palatino Linotype" w:cs="Arial"/>
          <w:lang w:val="es-ES"/>
        </w:rPr>
      </w:pPr>
      <w:r w:rsidRPr="008770CF">
        <w:rPr>
          <w:rFonts w:ascii="Palatino Linotype" w:eastAsia="Calibri" w:hAnsi="Palatino Linotype" w:cs="Arial"/>
          <w:lang w:val="es-ES"/>
        </w:rPr>
        <w:t xml:space="preserve">El día </w:t>
      </w:r>
      <w:r w:rsidR="00205F28" w:rsidRPr="008770CF">
        <w:rPr>
          <w:rFonts w:ascii="Palatino Linotype" w:eastAsia="Calibri" w:hAnsi="Palatino Linotype" w:cs="Arial"/>
          <w:lang w:val="es-ES"/>
        </w:rPr>
        <w:t>treinta</w:t>
      </w:r>
      <w:r w:rsidR="00DF56FA" w:rsidRPr="008770CF">
        <w:rPr>
          <w:rFonts w:ascii="Palatino Linotype" w:eastAsia="Calibri" w:hAnsi="Palatino Linotype" w:cs="Arial"/>
          <w:lang w:val="es-ES"/>
        </w:rPr>
        <w:t xml:space="preserve"> </w:t>
      </w:r>
      <w:r w:rsidR="00A13811" w:rsidRPr="008770CF">
        <w:rPr>
          <w:rFonts w:ascii="Palatino Linotype" w:eastAsia="Calibri" w:hAnsi="Palatino Linotype" w:cs="Arial"/>
          <w:lang w:val="es-ES"/>
        </w:rPr>
        <w:t>(</w:t>
      </w:r>
      <w:r w:rsidR="00205F28" w:rsidRPr="008770CF">
        <w:rPr>
          <w:rFonts w:ascii="Palatino Linotype" w:eastAsia="Calibri" w:hAnsi="Palatino Linotype" w:cs="Arial"/>
          <w:lang w:val="es-ES"/>
        </w:rPr>
        <w:t>30</w:t>
      </w:r>
      <w:r w:rsidR="00A13811" w:rsidRPr="008770CF">
        <w:rPr>
          <w:rFonts w:ascii="Palatino Linotype" w:eastAsia="Calibri" w:hAnsi="Palatino Linotype" w:cs="Arial"/>
          <w:lang w:val="es-ES"/>
        </w:rPr>
        <w:t xml:space="preserve">) de </w:t>
      </w:r>
      <w:r w:rsidR="005F69C1" w:rsidRPr="008770CF">
        <w:rPr>
          <w:rFonts w:ascii="Palatino Linotype" w:eastAsia="Calibri" w:hAnsi="Palatino Linotype" w:cs="Arial"/>
          <w:lang w:val="es-ES"/>
        </w:rPr>
        <w:t>julio</w:t>
      </w:r>
      <w:r w:rsidR="00EF13C1" w:rsidRPr="008770CF">
        <w:rPr>
          <w:rFonts w:ascii="Palatino Linotype" w:eastAsia="Calibri" w:hAnsi="Palatino Linotype" w:cs="Arial"/>
          <w:lang w:val="es-ES"/>
        </w:rPr>
        <w:t xml:space="preserve"> </w:t>
      </w:r>
      <w:r w:rsidR="00AB274F" w:rsidRPr="008770CF">
        <w:rPr>
          <w:rFonts w:ascii="Palatino Linotype" w:eastAsia="Calibri" w:hAnsi="Palatino Linotype" w:cs="Arial"/>
          <w:lang w:val="es-ES"/>
        </w:rPr>
        <w:t xml:space="preserve">de </w:t>
      </w:r>
      <w:r w:rsidR="00DB4BEF" w:rsidRPr="008770CF">
        <w:rPr>
          <w:rFonts w:ascii="Palatino Linotype" w:eastAsia="Calibri" w:hAnsi="Palatino Linotype" w:cs="Arial"/>
          <w:lang w:val="es-ES"/>
        </w:rPr>
        <w:t xml:space="preserve">dos mil </w:t>
      </w:r>
      <w:r w:rsidR="008F2C40" w:rsidRPr="008770CF">
        <w:rPr>
          <w:rFonts w:ascii="Palatino Linotype" w:eastAsia="Calibri" w:hAnsi="Palatino Linotype" w:cs="Arial"/>
          <w:lang w:val="es-ES"/>
        </w:rPr>
        <w:t>dieci</w:t>
      </w:r>
      <w:r w:rsidR="00427319" w:rsidRPr="008770CF">
        <w:rPr>
          <w:rFonts w:ascii="Palatino Linotype" w:eastAsia="Calibri" w:hAnsi="Palatino Linotype" w:cs="Arial"/>
          <w:lang w:val="es-ES"/>
        </w:rPr>
        <w:t>ocho</w:t>
      </w:r>
      <w:r w:rsidR="00205F28" w:rsidRPr="008770CF">
        <w:rPr>
          <w:rStyle w:val="Refdenotaalpie"/>
          <w:rFonts w:ascii="Palatino Linotype" w:eastAsia="Calibri" w:hAnsi="Palatino Linotype" w:cs="Arial"/>
          <w:lang w:val="es-ES"/>
        </w:rPr>
        <w:footnoteReference w:id="1"/>
      </w:r>
      <w:r w:rsidR="00DB4BEF" w:rsidRPr="008770CF">
        <w:rPr>
          <w:rFonts w:ascii="Palatino Linotype" w:eastAsia="Calibri" w:hAnsi="Palatino Linotype" w:cs="Arial"/>
          <w:lang w:val="es-ES"/>
        </w:rPr>
        <w:t>,</w:t>
      </w:r>
      <w:r w:rsidR="00BD4D23" w:rsidRPr="008770CF">
        <w:rPr>
          <w:rFonts w:ascii="Palatino Linotype" w:eastAsia="Calibri" w:hAnsi="Palatino Linotype" w:cs="Arial"/>
          <w:lang w:val="es-ES"/>
        </w:rPr>
        <w:t xml:space="preserve"> el entonces</w:t>
      </w:r>
      <w:r w:rsidR="00427319" w:rsidRPr="008770CF">
        <w:rPr>
          <w:rFonts w:ascii="Palatino Linotype" w:eastAsia="Calibri" w:hAnsi="Palatino Linotype" w:cs="Arial"/>
          <w:lang w:val="es-ES"/>
        </w:rPr>
        <w:t xml:space="preserve"> </w:t>
      </w:r>
      <w:r w:rsidR="00BD4D23" w:rsidRPr="008770CF">
        <w:rPr>
          <w:rFonts w:ascii="Palatino Linotype" w:hAnsi="Palatino Linotype"/>
          <w:b/>
        </w:rPr>
        <w:t>SOLICITANTE</w:t>
      </w:r>
      <w:r w:rsidR="00567D32" w:rsidRPr="008770CF">
        <w:rPr>
          <w:rFonts w:ascii="Palatino Linotype" w:hAnsi="Palatino Linotype"/>
          <w:szCs w:val="22"/>
        </w:rPr>
        <w:t xml:space="preserve"> </w:t>
      </w:r>
      <w:r w:rsidR="00FB2648" w:rsidRPr="008770CF">
        <w:rPr>
          <w:rFonts w:ascii="Palatino Linotype" w:hAnsi="Palatino Linotype"/>
          <w:szCs w:val="22"/>
        </w:rPr>
        <w:t>presentó</w:t>
      </w:r>
      <w:r w:rsidR="00C9545D" w:rsidRPr="008770CF">
        <w:rPr>
          <w:rFonts w:ascii="Palatino Linotype" w:hAnsi="Palatino Linotype"/>
          <w:b/>
          <w:szCs w:val="22"/>
        </w:rPr>
        <w:t xml:space="preserve"> </w:t>
      </w:r>
      <w:r w:rsidR="003116A6" w:rsidRPr="008770CF">
        <w:rPr>
          <w:rFonts w:ascii="Palatino Linotype" w:eastAsia="Calibri" w:hAnsi="Palatino Linotype" w:cs="Arial"/>
          <w:lang w:val="es-ES"/>
        </w:rPr>
        <w:t xml:space="preserve">ante el </w:t>
      </w:r>
      <w:r w:rsidR="003116A6" w:rsidRPr="008770CF">
        <w:rPr>
          <w:rFonts w:ascii="Palatino Linotype" w:eastAsia="Calibri" w:hAnsi="Palatino Linotype" w:cs="Arial"/>
          <w:b/>
          <w:lang w:val="es-ES"/>
        </w:rPr>
        <w:t>SUJETO OBLIGADO</w:t>
      </w:r>
      <w:r w:rsidR="003116A6" w:rsidRPr="008770CF">
        <w:rPr>
          <w:rFonts w:ascii="Palatino Linotype" w:eastAsia="Calibri" w:hAnsi="Palatino Linotype" w:cs="Arial"/>
        </w:rPr>
        <w:t xml:space="preserve"> vía</w:t>
      </w:r>
      <w:r w:rsidR="00DB4BEF" w:rsidRPr="008770CF">
        <w:rPr>
          <w:rFonts w:ascii="Palatino Linotype" w:eastAsia="Calibri" w:hAnsi="Palatino Linotype" w:cs="Arial"/>
        </w:rPr>
        <w:t xml:space="preserve"> </w:t>
      </w:r>
      <w:r w:rsidR="00DB4BEF" w:rsidRPr="008770CF">
        <w:rPr>
          <w:rFonts w:ascii="Palatino Linotype" w:eastAsia="Calibri" w:hAnsi="Palatino Linotype" w:cs="Arial"/>
          <w:lang w:val="es-ES"/>
        </w:rPr>
        <w:t xml:space="preserve">Sistema de Acceso a la Información Mexiquense </w:t>
      </w:r>
      <w:r w:rsidR="00FB2648" w:rsidRPr="008770CF">
        <w:rPr>
          <w:rFonts w:ascii="Palatino Linotype" w:eastAsia="Calibri" w:hAnsi="Palatino Linotype" w:cs="Arial"/>
          <w:lang w:val="es-ES"/>
        </w:rPr>
        <w:t>(</w:t>
      </w:r>
      <w:r w:rsidR="00DB4BEF" w:rsidRPr="008770CF">
        <w:rPr>
          <w:rFonts w:ascii="Palatino Linotype" w:eastAsia="Calibri" w:hAnsi="Palatino Linotype" w:cs="Arial"/>
          <w:b/>
          <w:lang w:val="es-ES"/>
        </w:rPr>
        <w:t>SAIMEX</w:t>
      </w:r>
      <w:r w:rsidR="00FB2648" w:rsidRPr="008770CF">
        <w:rPr>
          <w:rFonts w:ascii="Palatino Linotype" w:eastAsia="Calibri" w:hAnsi="Palatino Linotype" w:cs="Arial"/>
          <w:b/>
          <w:lang w:val="es-ES"/>
        </w:rPr>
        <w:t>)</w:t>
      </w:r>
      <w:r w:rsidR="008A66FC" w:rsidRPr="008770CF">
        <w:rPr>
          <w:rFonts w:ascii="Palatino Linotype" w:eastAsia="Calibri" w:hAnsi="Palatino Linotype" w:cs="Arial"/>
          <w:lang w:val="es-ES"/>
        </w:rPr>
        <w:t xml:space="preserve"> </w:t>
      </w:r>
      <w:r w:rsidR="00DB4BEF" w:rsidRPr="008770CF">
        <w:rPr>
          <w:rFonts w:ascii="Palatino Linotype" w:eastAsia="Calibri" w:hAnsi="Palatino Linotype" w:cs="Arial"/>
          <w:lang w:val="es-ES"/>
        </w:rPr>
        <w:t xml:space="preserve">la solicitud de información pública registrada con el número </w:t>
      </w:r>
      <w:r w:rsidR="00205F28" w:rsidRPr="008770CF">
        <w:rPr>
          <w:rFonts w:ascii="Palatino Linotype" w:hAnsi="Palatino Linotype"/>
          <w:b/>
          <w:bCs/>
        </w:rPr>
        <w:t>00268</w:t>
      </w:r>
      <w:r w:rsidR="00567D32" w:rsidRPr="008770CF">
        <w:rPr>
          <w:rFonts w:ascii="Palatino Linotype" w:hAnsi="Palatino Linotype"/>
          <w:b/>
          <w:bCs/>
        </w:rPr>
        <w:t>/</w:t>
      </w:r>
      <w:r w:rsidR="00205F28" w:rsidRPr="008770CF">
        <w:rPr>
          <w:rFonts w:ascii="Palatino Linotype" w:hAnsi="Palatino Linotype"/>
          <w:b/>
          <w:bCs/>
        </w:rPr>
        <w:t>ECATEPEC</w:t>
      </w:r>
      <w:r w:rsidR="00A94951" w:rsidRPr="008770CF">
        <w:rPr>
          <w:rFonts w:ascii="Palatino Linotype" w:hAnsi="Palatino Linotype"/>
          <w:b/>
          <w:bCs/>
        </w:rPr>
        <w:t>/IP</w:t>
      </w:r>
      <w:r w:rsidR="009453DB" w:rsidRPr="008770CF">
        <w:rPr>
          <w:rFonts w:ascii="Palatino Linotype" w:hAnsi="Palatino Linotype"/>
          <w:b/>
          <w:bCs/>
        </w:rPr>
        <w:t>/201</w:t>
      </w:r>
      <w:r w:rsidR="00427319" w:rsidRPr="008770CF">
        <w:rPr>
          <w:rFonts w:ascii="Palatino Linotype" w:hAnsi="Palatino Linotype"/>
          <w:b/>
          <w:bCs/>
        </w:rPr>
        <w:t>8</w:t>
      </w:r>
      <w:r w:rsidR="007173CB" w:rsidRPr="008770CF">
        <w:rPr>
          <w:rFonts w:ascii="Palatino Linotype" w:hAnsi="Palatino Linotype"/>
          <w:b/>
          <w:bCs/>
        </w:rPr>
        <w:t>;</w:t>
      </w:r>
      <w:r w:rsidR="00DB4BEF" w:rsidRPr="008770CF">
        <w:rPr>
          <w:rFonts w:ascii="Palatino Linotype" w:eastAsia="Calibri" w:hAnsi="Palatino Linotype" w:cs="Arial"/>
          <w:lang w:val="es-ES"/>
        </w:rPr>
        <w:t xml:space="preserve"> mediante </w:t>
      </w:r>
      <w:r w:rsidR="007173CB" w:rsidRPr="008770CF">
        <w:rPr>
          <w:rFonts w:ascii="Palatino Linotype" w:eastAsia="Calibri" w:hAnsi="Palatino Linotype" w:cs="Arial"/>
          <w:lang w:val="es-ES"/>
        </w:rPr>
        <w:t xml:space="preserve">la cual </w:t>
      </w:r>
      <w:r w:rsidR="00567D32" w:rsidRPr="008770CF">
        <w:rPr>
          <w:rFonts w:ascii="Palatino Linotype" w:eastAsia="Calibri" w:hAnsi="Palatino Linotype" w:cs="Arial"/>
          <w:lang w:val="es-ES"/>
        </w:rPr>
        <w:t>solicitó lo siguiente</w:t>
      </w:r>
      <w:r w:rsidR="00DB4BEF" w:rsidRPr="008770CF">
        <w:rPr>
          <w:rFonts w:ascii="Palatino Linotype" w:eastAsia="Calibri" w:hAnsi="Palatino Linotype" w:cs="Arial"/>
          <w:lang w:val="es-ES"/>
        </w:rPr>
        <w:t>:</w:t>
      </w:r>
    </w:p>
    <w:p w14:paraId="1FACC4E2" w14:textId="6C486FD9" w:rsidR="005F0167" w:rsidRPr="008770CF" w:rsidRDefault="00E76AB6" w:rsidP="00BC67A9">
      <w:pPr>
        <w:ind w:left="567" w:right="567"/>
        <w:jc w:val="both"/>
        <w:rPr>
          <w:rFonts w:ascii="Palatino Linotype" w:eastAsia="Times New Roman" w:hAnsi="Palatino Linotype" w:cs="Times New Roman"/>
          <w:i/>
          <w:szCs w:val="14"/>
          <w:lang w:val="es-ES"/>
        </w:rPr>
      </w:pPr>
      <w:r w:rsidRPr="008770CF">
        <w:rPr>
          <w:rFonts w:ascii="Palatino Linotype" w:eastAsia="Times New Roman" w:hAnsi="Palatino Linotype" w:cs="Times New Roman"/>
          <w:i/>
          <w:szCs w:val="14"/>
          <w:lang w:val="es-ES"/>
        </w:rPr>
        <w:t>“</w:t>
      </w:r>
      <w:r w:rsidR="00205F28" w:rsidRPr="008770CF">
        <w:rPr>
          <w:rFonts w:ascii="Palatino Linotype" w:eastAsia="Times New Roman" w:hAnsi="Palatino Linotype" w:cs="Times New Roman"/>
          <w:i/>
          <w:szCs w:val="14"/>
          <w:lang w:val="es-ES"/>
        </w:rPr>
        <w:t xml:space="preserve">Por este medio, de manera respetuosa y con fundamento en la Constitución Política de los Estados Unidos Mexicanos, artículos 6 y 8. Constitución del Estado Libre y Soberano de México, artículo 5. Ley de Transparencia y Acceso a la Información Pública del Estado de México y Municipios, articulo 3 fracciones XI y XLV. Artículo 12. Y demás disposiciones relacionadas y aplicables; solicito la siguiente información: Versión pública de los documentos que obran en los archivos de este H. Ayuntamiento, tales como son: 1.- documento de fecha 09 de marzo de 2017 con número de folio 00265 2.- documento de fecha 19 de mayo de </w:t>
      </w:r>
      <w:r w:rsidR="00205F28" w:rsidRPr="008770CF">
        <w:rPr>
          <w:rFonts w:ascii="Palatino Linotype" w:eastAsia="Times New Roman" w:hAnsi="Palatino Linotype" w:cs="Times New Roman"/>
          <w:i/>
          <w:szCs w:val="14"/>
          <w:lang w:val="es-ES"/>
        </w:rPr>
        <w:lastRenderedPageBreak/>
        <w:t>2017 con número de folio 00385. 3.- documento de fecha 23 de mayo de 2017 con número de folio 00372. 4.- documento de fecha 23 de mayo de 2017 con número de folio 00256.</w:t>
      </w:r>
      <w:r w:rsidRPr="008770CF">
        <w:rPr>
          <w:rFonts w:ascii="Palatino Linotype" w:eastAsia="Times New Roman" w:hAnsi="Palatino Linotype" w:cs="Times New Roman"/>
          <w:i/>
          <w:szCs w:val="14"/>
          <w:lang w:val="es-ES"/>
        </w:rPr>
        <w:t>”</w:t>
      </w:r>
      <w:r w:rsidR="00BD4D23" w:rsidRPr="008770CF">
        <w:rPr>
          <w:rFonts w:ascii="Palatino Linotype" w:eastAsia="Times New Roman" w:hAnsi="Palatino Linotype" w:cs="Times New Roman"/>
          <w:i/>
          <w:szCs w:val="14"/>
          <w:lang w:val="es-ES"/>
        </w:rPr>
        <w:t xml:space="preserve"> </w:t>
      </w:r>
      <w:r w:rsidRPr="008770CF">
        <w:rPr>
          <w:rFonts w:ascii="Palatino Linotype" w:eastAsia="Times New Roman" w:hAnsi="Palatino Linotype" w:cs="Times New Roman"/>
          <w:szCs w:val="14"/>
          <w:lang w:val="es-ES"/>
        </w:rPr>
        <w:t>(</w:t>
      </w:r>
      <w:r w:rsidR="00C83B8D" w:rsidRPr="008770CF">
        <w:rPr>
          <w:rFonts w:ascii="Palatino Linotype" w:eastAsia="Times New Roman" w:hAnsi="Palatino Linotype" w:cs="Times New Roman"/>
          <w:szCs w:val="14"/>
          <w:lang w:val="es-ES"/>
        </w:rPr>
        <w:t>Sic</w:t>
      </w:r>
      <w:r w:rsidR="00427319" w:rsidRPr="008770CF">
        <w:rPr>
          <w:rFonts w:ascii="Palatino Linotype" w:eastAsia="Times New Roman" w:hAnsi="Palatino Linotype" w:cs="Times New Roman"/>
          <w:szCs w:val="14"/>
          <w:lang w:val="es-ES"/>
        </w:rPr>
        <w:t>.</w:t>
      </w:r>
      <w:r w:rsidR="00C83B8D" w:rsidRPr="008770CF">
        <w:rPr>
          <w:rFonts w:ascii="Palatino Linotype" w:eastAsia="Times New Roman" w:hAnsi="Palatino Linotype" w:cs="Times New Roman"/>
          <w:szCs w:val="14"/>
          <w:lang w:val="es-ES"/>
        </w:rPr>
        <w:t>)</w:t>
      </w:r>
    </w:p>
    <w:p w14:paraId="2A02542A" w14:textId="77777777" w:rsidR="00C83112" w:rsidRPr="008770CF" w:rsidRDefault="00C83112" w:rsidP="0016091E">
      <w:pPr>
        <w:spacing w:line="360" w:lineRule="auto"/>
        <w:ind w:left="567" w:right="567"/>
        <w:jc w:val="both"/>
        <w:rPr>
          <w:rFonts w:ascii="Palatino Linotype" w:eastAsia="Times New Roman" w:hAnsi="Palatino Linotype" w:cs="Times New Roman"/>
          <w:i/>
          <w:sz w:val="22"/>
          <w:szCs w:val="14"/>
          <w:lang w:val="es-ES"/>
        </w:rPr>
      </w:pPr>
    </w:p>
    <w:p w14:paraId="3CF7BF43" w14:textId="681E37C3" w:rsidR="00154B1C" w:rsidRPr="008770CF" w:rsidRDefault="005F69C1" w:rsidP="00906060">
      <w:pPr>
        <w:pStyle w:val="Prrafodelista"/>
        <w:numPr>
          <w:ilvl w:val="0"/>
          <w:numId w:val="1"/>
        </w:numPr>
        <w:tabs>
          <w:tab w:val="left" w:pos="284"/>
        </w:tabs>
        <w:spacing w:line="360" w:lineRule="auto"/>
        <w:ind w:left="0" w:right="34" w:firstLine="0"/>
        <w:jc w:val="both"/>
        <w:rPr>
          <w:rFonts w:ascii="Palatino Linotype" w:hAnsi="Palatino Linotype" w:cs="Arial"/>
          <w:szCs w:val="22"/>
        </w:rPr>
      </w:pPr>
      <w:r w:rsidRPr="008770CF">
        <w:rPr>
          <w:rFonts w:ascii="Palatino Linotype" w:hAnsi="Palatino Linotype" w:cs="Arial"/>
          <w:szCs w:val="22"/>
        </w:rPr>
        <w:t>El</w:t>
      </w:r>
      <w:r w:rsidR="007173CB" w:rsidRPr="008770CF">
        <w:rPr>
          <w:rFonts w:ascii="Palatino Linotype" w:hAnsi="Palatino Linotype" w:cs="Arial"/>
          <w:szCs w:val="22"/>
        </w:rPr>
        <w:t xml:space="preserve"> particular señaló como modalidad de entrega</w:t>
      </w:r>
      <w:r w:rsidR="003E41D1" w:rsidRPr="008770CF">
        <w:rPr>
          <w:rFonts w:ascii="Palatino Linotype" w:hAnsi="Palatino Linotype" w:cs="Arial"/>
          <w:szCs w:val="22"/>
        </w:rPr>
        <w:t xml:space="preserve"> de la información</w:t>
      </w:r>
      <w:r w:rsidR="004E6B35" w:rsidRPr="008770CF">
        <w:rPr>
          <w:rFonts w:ascii="Palatino Linotype" w:hAnsi="Palatino Linotype" w:cs="Arial"/>
          <w:szCs w:val="22"/>
        </w:rPr>
        <w:t xml:space="preserve">: </w:t>
      </w:r>
      <w:r w:rsidR="00205F28" w:rsidRPr="008770CF">
        <w:rPr>
          <w:rFonts w:ascii="Palatino Linotype" w:hAnsi="Palatino Linotype" w:cs="Arial"/>
          <w:szCs w:val="22"/>
        </w:rPr>
        <w:t>“</w:t>
      </w:r>
      <w:r w:rsidR="004E6B35" w:rsidRPr="008770CF">
        <w:rPr>
          <w:rFonts w:ascii="Palatino Linotype" w:hAnsi="Palatino Linotype" w:cs="Arial"/>
          <w:i/>
          <w:szCs w:val="22"/>
        </w:rPr>
        <w:t xml:space="preserve">A través del </w:t>
      </w:r>
      <w:r w:rsidR="004E6B35" w:rsidRPr="008770CF">
        <w:rPr>
          <w:rFonts w:ascii="Palatino Linotype" w:hAnsi="Palatino Linotype" w:cs="Arial"/>
          <w:b/>
          <w:i/>
          <w:szCs w:val="22"/>
        </w:rPr>
        <w:t>SAIMEX</w:t>
      </w:r>
      <w:r w:rsidR="004E6B35" w:rsidRPr="008770CF">
        <w:rPr>
          <w:rFonts w:ascii="Palatino Linotype" w:hAnsi="Palatino Linotype" w:cs="Arial"/>
          <w:i/>
          <w:szCs w:val="22"/>
        </w:rPr>
        <w:t>.</w:t>
      </w:r>
      <w:r w:rsidR="00205F28" w:rsidRPr="008770CF">
        <w:rPr>
          <w:rFonts w:ascii="Palatino Linotype" w:hAnsi="Palatino Linotype" w:cs="Arial"/>
          <w:i/>
          <w:szCs w:val="22"/>
        </w:rPr>
        <w:t>”</w:t>
      </w:r>
    </w:p>
    <w:p w14:paraId="423C95AE" w14:textId="77777777" w:rsidR="004E6B35" w:rsidRPr="008770CF" w:rsidRDefault="004E6B35" w:rsidP="0016091E">
      <w:pPr>
        <w:pStyle w:val="Prrafodelista"/>
        <w:spacing w:line="360" w:lineRule="auto"/>
        <w:ind w:left="0" w:right="34"/>
        <w:jc w:val="both"/>
        <w:rPr>
          <w:rFonts w:ascii="Palatino Linotype" w:hAnsi="Palatino Linotype" w:cs="Arial"/>
          <w:szCs w:val="22"/>
        </w:rPr>
      </w:pPr>
    </w:p>
    <w:p w14:paraId="4C752B1D" w14:textId="55F2BBEA" w:rsidR="009B0AC1" w:rsidRPr="008770CF" w:rsidRDefault="00BD4D23" w:rsidP="00906060">
      <w:pPr>
        <w:pStyle w:val="Prrafodelista"/>
        <w:numPr>
          <w:ilvl w:val="0"/>
          <w:numId w:val="1"/>
        </w:numPr>
        <w:tabs>
          <w:tab w:val="left" w:pos="284"/>
        </w:tabs>
        <w:spacing w:line="360" w:lineRule="auto"/>
        <w:ind w:left="0" w:right="34" w:firstLine="0"/>
        <w:jc w:val="both"/>
        <w:rPr>
          <w:rFonts w:ascii="Palatino Linotype" w:hAnsi="Palatino Linotype" w:cs="Arial"/>
          <w:i/>
          <w:sz w:val="22"/>
          <w:szCs w:val="22"/>
        </w:rPr>
      </w:pPr>
      <w:r w:rsidRPr="008770CF">
        <w:rPr>
          <w:rFonts w:ascii="Palatino Linotype" w:eastAsia="Calibri" w:hAnsi="Palatino Linotype" w:cs="Arial"/>
        </w:rPr>
        <w:t>E</w:t>
      </w:r>
      <w:r w:rsidR="000579F9" w:rsidRPr="008770CF">
        <w:rPr>
          <w:rFonts w:ascii="Palatino Linotype" w:eastAsia="Calibri" w:hAnsi="Palatino Linotype" w:cs="Arial"/>
          <w:lang w:val="es-AR"/>
        </w:rPr>
        <w:t xml:space="preserve">l </w:t>
      </w:r>
      <w:r w:rsidR="00205F28" w:rsidRPr="008770CF">
        <w:rPr>
          <w:rFonts w:ascii="Palatino Linotype" w:eastAsia="Calibri" w:hAnsi="Palatino Linotype" w:cs="Arial"/>
          <w:lang w:val="es-AR"/>
        </w:rPr>
        <w:t>primero (01</w:t>
      </w:r>
      <w:r w:rsidR="000579F9" w:rsidRPr="008770CF">
        <w:rPr>
          <w:rFonts w:ascii="Palatino Linotype" w:eastAsia="Calibri" w:hAnsi="Palatino Linotype" w:cs="Arial"/>
          <w:lang w:val="es-AR"/>
        </w:rPr>
        <w:t xml:space="preserve">) de </w:t>
      </w:r>
      <w:r w:rsidR="005F69C1" w:rsidRPr="008770CF">
        <w:rPr>
          <w:rFonts w:ascii="Palatino Linotype" w:eastAsia="Calibri" w:hAnsi="Palatino Linotype" w:cs="Arial"/>
          <w:lang w:val="es-AR"/>
        </w:rPr>
        <w:t>agosto</w:t>
      </w:r>
      <w:r w:rsidR="000A4ACE" w:rsidRPr="008770CF">
        <w:rPr>
          <w:rFonts w:ascii="Palatino Linotype" w:eastAsia="Calibri" w:hAnsi="Palatino Linotype" w:cs="Arial"/>
          <w:lang w:val="es-AR"/>
        </w:rPr>
        <w:t xml:space="preserve"> </w:t>
      </w:r>
      <w:r w:rsidR="000579F9" w:rsidRPr="008770CF">
        <w:rPr>
          <w:rFonts w:ascii="Palatino Linotype" w:eastAsia="Calibri" w:hAnsi="Palatino Linotype" w:cs="Arial"/>
          <w:lang w:val="es-AR"/>
        </w:rPr>
        <w:t xml:space="preserve">de dos mil </w:t>
      </w:r>
      <w:r w:rsidR="00C83112" w:rsidRPr="008770CF">
        <w:rPr>
          <w:rFonts w:ascii="Palatino Linotype" w:eastAsia="Calibri" w:hAnsi="Palatino Linotype" w:cs="Arial"/>
          <w:lang w:val="es-ES"/>
        </w:rPr>
        <w:t>dieciocho</w:t>
      </w:r>
      <w:r w:rsidR="000579F9" w:rsidRPr="008770CF">
        <w:rPr>
          <w:rFonts w:ascii="Palatino Linotype" w:eastAsia="Calibri" w:hAnsi="Palatino Linotype" w:cs="Arial"/>
          <w:lang w:val="es-AR"/>
        </w:rPr>
        <w:t>, el</w:t>
      </w:r>
      <w:r w:rsidR="00DB4BEF" w:rsidRPr="008770CF">
        <w:rPr>
          <w:rFonts w:ascii="Palatino Linotype" w:eastAsia="Times New Roman" w:hAnsi="Palatino Linotype" w:cs="Arial"/>
          <w:lang w:val="es-ES"/>
        </w:rPr>
        <w:t xml:space="preserve"> </w:t>
      </w:r>
      <w:r w:rsidR="00E76AB6" w:rsidRPr="008770CF">
        <w:rPr>
          <w:rFonts w:ascii="Palatino Linotype" w:eastAsia="Times New Roman" w:hAnsi="Palatino Linotype" w:cs="Arial"/>
          <w:b/>
          <w:lang w:val="es-ES"/>
        </w:rPr>
        <w:t>SUJETO OBLIGADO</w:t>
      </w:r>
      <w:r w:rsidR="00321700" w:rsidRPr="008770CF">
        <w:rPr>
          <w:rFonts w:ascii="Palatino Linotype" w:eastAsia="Times New Roman" w:hAnsi="Palatino Linotype" w:cs="Arial"/>
          <w:lang w:val="es-ES"/>
        </w:rPr>
        <w:t xml:space="preserve"> pidió al </w:t>
      </w:r>
      <w:r w:rsidR="00321700" w:rsidRPr="008770CF">
        <w:rPr>
          <w:rFonts w:ascii="Palatino Linotype" w:eastAsia="Times New Roman" w:hAnsi="Palatino Linotype" w:cs="Arial"/>
          <w:b/>
          <w:lang w:val="es-ES"/>
        </w:rPr>
        <w:t>RECURRENTE</w:t>
      </w:r>
      <w:r w:rsidR="00321700" w:rsidRPr="008770CF">
        <w:rPr>
          <w:rFonts w:ascii="Palatino Linotype" w:eastAsia="Times New Roman" w:hAnsi="Palatino Linotype" w:cs="Arial"/>
          <w:lang w:val="es-ES"/>
        </w:rPr>
        <w:t xml:space="preserve"> que especificara la información que solicitó en su solicitud a través del requerimiento de aclaración el cual versa de la siguiente manera:</w:t>
      </w:r>
    </w:p>
    <w:p w14:paraId="3CEDDCA0" w14:textId="77777777" w:rsidR="00A575C0" w:rsidRPr="008770CF" w:rsidRDefault="00A575C0" w:rsidP="00A575C0">
      <w:pPr>
        <w:pStyle w:val="Prrafodelista"/>
        <w:spacing w:line="360" w:lineRule="auto"/>
        <w:ind w:left="0" w:right="34"/>
        <w:jc w:val="both"/>
        <w:rPr>
          <w:rFonts w:ascii="Palatino Linotype" w:hAnsi="Palatino Linotype" w:cs="Arial"/>
          <w:i/>
          <w:sz w:val="22"/>
          <w:szCs w:val="22"/>
        </w:rPr>
      </w:pPr>
    </w:p>
    <w:p w14:paraId="0E4122B8" w14:textId="77777777" w:rsidR="00321700" w:rsidRPr="008770CF" w:rsidRDefault="000A4ACE" w:rsidP="00321700">
      <w:pPr>
        <w:pStyle w:val="Sinespaciado"/>
        <w:ind w:left="851" w:right="567"/>
        <w:jc w:val="right"/>
        <w:rPr>
          <w:rFonts w:ascii="Palatino Linotype" w:hAnsi="Palatino Linotype"/>
          <w:i/>
          <w:sz w:val="22"/>
          <w:szCs w:val="22"/>
        </w:rPr>
      </w:pPr>
      <w:r w:rsidRPr="008770CF">
        <w:rPr>
          <w:rFonts w:ascii="Palatino Linotype" w:hAnsi="Palatino Linotype"/>
          <w:i/>
          <w:sz w:val="22"/>
          <w:szCs w:val="22"/>
        </w:rPr>
        <w:t>“</w:t>
      </w:r>
      <w:r w:rsidR="00321700" w:rsidRPr="008770CF">
        <w:rPr>
          <w:rFonts w:ascii="Palatino Linotype" w:hAnsi="Palatino Linotype"/>
          <w:i/>
          <w:sz w:val="22"/>
          <w:szCs w:val="22"/>
        </w:rPr>
        <w:t>Ecatepec de Morelos, México a 01 de Agosto de 2018</w:t>
      </w:r>
    </w:p>
    <w:p w14:paraId="73DDA4E3" w14:textId="4673336B" w:rsidR="00321700" w:rsidRPr="008770CF" w:rsidRDefault="00321700" w:rsidP="00321700">
      <w:pPr>
        <w:pStyle w:val="Sinespaciado"/>
        <w:ind w:left="851" w:right="567"/>
        <w:jc w:val="right"/>
        <w:rPr>
          <w:rFonts w:ascii="Palatino Linotype" w:hAnsi="Palatino Linotype"/>
          <w:i/>
          <w:sz w:val="22"/>
          <w:szCs w:val="22"/>
        </w:rPr>
      </w:pPr>
      <w:r w:rsidRPr="008770CF">
        <w:rPr>
          <w:rFonts w:ascii="Palatino Linotype" w:hAnsi="Palatino Linotype"/>
          <w:i/>
          <w:sz w:val="22"/>
          <w:szCs w:val="22"/>
        </w:rPr>
        <w:t xml:space="preserve">Nombre del solicitante: </w:t>
      </w:r>
      <w:r w:rsidR="00EE63A3" w:rsidRPr="00EE63A3">
        <w:rPr>
          <w:rFonts w:ascii="Palatino Linotype" w:hAnsi="Palatino Linotype"/>
          <w:i/>
          <w:sz w:val="22"/>
          <w:szCs w:val="22"/>
          <w:highlight w:val="black"/>
        </w:rPr>
        <w:t>---------------------</w:t>
      </w:r>
    </w:p>
    <w:p w14:paraId="190B9393" w14:textId="77777777" w:rsidR="00321700" w:rsidRPr="008770CF" w:rsidRDefault="00321700" w:rsidP="00321700">
      <w:pPr>
        <w:pStyle w:val="Sinespaciado"/>
        <w:ind w:left="851" w:right="567"/>
        <w:jc w:val="right"/>
        <w:rPr>
          <w:rFonts w:ascii="Palatino Linotype" w:hAnsi="Palatino Linotype"/>
          <w:i/>
          <w:sz w:val="22"/>
          <w:szCs w:val="22"/>
        </w:rPr>
      </w:pPr>
      <w:r w:rsidRPr="008770CF">
        <w:rPr>
          <w:rFonts w:ascii="Palatino Linotype" w:hAnsi="Palatino Linotype"/>
          <w:i/>
          <w:sz w:val="22"/>
          <w:szCs w:val="22"/>
        </w:rPr>
        <w:t>Folio de la solicitud: 00268/ECATEPEC/IP/2018</w:t>
      </w:r>
    </w:p>
    <w:p w14:paraId="3C52B9D4" w14:textId="77777777" w:rsidR="00321700" w:rsidRPr="008770CF" w:rsidRDefault="00321700" w:rsidP="00321700">
      <w:pPr>
        <w:pStyle w:val="Sinespaciado"/>
        <w:ind w:left="851" w:right="567"/>
        <w:jc w:val="both"/>
        <w:rPr>
          <w:rFonts w:ascii="Palatino Linotype" w:hAnsi="Palatino Linotype"/>
          <w:i/>
          <w:sz w:val="22"/>
          <w:szCs w:val="22"/>
        </w:rPr>
      </w:pPr>
    </w:p>
    <w:p w14:paraId="6C2932A9" w14:textId="77777777" w:rsidR="00321700" w:rsidRPr="008770CF" w:rsidRDefault="00321700" w:rsidP="00321700">
      <w:pPr>
        <w:pStyle w:val="Sinespaciado"/>
        <w:ind w:left="851" w:right="567"/>
        <w:jc w:val="both"/>
        <w:rPr>
          <w:rFonts w:ascii="Palatino Linotype" w:hAnsi="Palatino Linotype"/>
          <w:i/>
          <w:sz w:val="22"/>
          <w:szCs w:val="22"/>
        </w:rPr>
      </w:pPr>
      <w:r w:rsidRPr="008770CF">
        <w:rPr>
          <w:rFonts w:ascii="Palatino Linotype" w:hAnsi="Palatino Linotype"/>
          <w:i/>
          <w:sz w:val="22"/>
          <w:szCs w:val="22"/>
        </w:rPr>
        <w:t xml:space="preserve">Con fundamento en el </w:t>
      </w:r>
      <w:proofErr w:type="spellStart"/>
      <w:proofErr w:type="gramStart"/>
      <w:r w:rsidRPr="008770CF">
        <w:rPr>
          <w:rFonts w:ascii="Palatino Linotype" w:hAnsi="Palatino Linotype"/>
          <w:i/>
          <w:sz w:val="22"/>
          <w:szCs w:val="22"/>
        </w:rPr>
        <w:t>articulo</w:t>
      </w:r>
      <w:proofErr w:type="spellEnd"/>
      <w:proofErr w:type="gramEnd"/>
      <w:r w:rsidRPr="008770CF">
        <w:rPr>
          <w:rFonts w:ascii="Palatino Linotype" w:hAnsi="Palatino Linotype"/>
          <w:i/>
          <w:sz w:val="22"/>
          <w:szCs w:val="22"/>
        </w:rPr>
        <w:t xml:space="preserve"> 159 de la Ley de Transparencia y Acceso a la Información Pública del Estado de México y Municipios, se le requiere para que dentro del plazo de diez días hábiles realice lo siguiente:</w:t>
      </w:r>
    </w:p>
    <w:p w14:paraId="4CAFD86D" w14:textId="77777777" w:rsidR="00321700" w:rsidRPr="008770CF" w:rsidRDefault="00321700" w:rsidP="00321700">
      <w:pPr>
        <w:pStyle w:val="Sinespaciado"/>
        <w:ind w:left="851" w:right="567"/>
        <w:jc w:val="both"/>
        <w:rPr>
          <w:rFonts w:ascii="Palatino Linotype" w:hAnsi="Palatino Linotype"/>
          <w:i/>
          <w:sz w:val="22"/>
          <w:szCs w:val="22"/>
        </w:rPr>
      </w:pPr>
    </w:p>
    <w:p w14:paraId="03896972" w14:textId="77777777" w:rsidR="00321700" w:rsidRPr="008770CF" w:rsidRDefault="00321700" w:rsidP="00321700">
      <w:pPr>
        <w:pStyle w:val="Sinespaciado"/>
        <w:ind w:left="851" w:right="567"/>
        <w:jc w:val="both"/>
        <w:rPr>
          <w:rFonts w:ascii="Palatino Linotype" w:hAnsi="Palatino Linotype"/>
          <w:i/>
          <w:sz w:val="22"/>
          <w:szCs w:val="22"/>
        </w:rPr>
      </w:pPr>
      <w:r w:rsidRPr="008770CF">
        <w:rPr>
          <w:rFonts w:ascii="Palatino Linotype" w:hAnsi="Palatino Linotype"/>
          <w:i/>
          <w:sz w:val="22"/>
          <w:szCs w:val="22"/>
        </w:rPr>
        <w:t xml:space="preserve">Sea este el medio para enviarle un cordial saludo y al mismo tiempo, le solicito a usted que sea más </w:t>
      </w:r>
      <w:proofErr w:type="spellStart"/>
      <w:r w:rsidRPr="008770CF">
        <w:rPr>
          <w:rFonts w:ascii="Palatino Linotype" w:hAnsi="Palatino Linotype"/>
          <w:i/>
          <w:sz w:val="22"/>
          <w:szCs w:val="22"/>
        </w:rPr>
        <w:t>especifico</w:t>
      </w:r>
      <w:proofErr w:type="spellEnd"/>
      <w:r w:rsidRPr="008770CF">
        <w:rPr>
          <w:rFonts w:ascii="Palatino Linotype" w:hAnsi="Palatino Linotype"/>
          <w:i/>
          <w:sz w:val="22"/>
          <w:szCs w:val="22"/>
        </w:rPr>
        <w:t xml:space="preserve"> sobre la Solicitud de Información que </w:t>
      </w:r>
      <w:proofErr w:type="spellStart"/>
      <w:r w:rsidRPr="008770CF">
        <w:rPr>
          <w:rFonts w:ascii="Palatino Linotype" w:hAnsi="Palatino Linotype"/>
          <w:i/>
          <w:sz w:val="22"/>
          <w:szCs w:val="22"/>
        </w:rPr>
        <w:t>esta</w:t>
      </w:r>
      <w:proofErr w:type="spellEnd"/>
      <w:r w:rsidRPr="008770CF">
        <w:rPr>
          <w:rFonts w:ascii="Palatino Linotype" w:hAnsi="Palatino Linotype"/>
          <w:i/>
          <w:sz w:val="22"/>
          <w:szCs w:val="22"/>
        </w:rPr>
        <w:t xml:space="preserve"> requiriendo, ya que por otro lado no es clara ni precisa la antes ya mencionada. Sin otro particular quedo de Usted.</w:t>
      </w:r>
    </w:p>
    <w:p w14:paraId="110EA258" w14:textId="77777777" w:rsidR="00321700" w:rsidRPr="008770CF" w:rsidRDefault="00321700" w:rsidP="00321700">
      <w:pPr>
        <w:pStyle w:val="Sinespaciado"/>
        <w:ind w:left="851" w:right="567"/>
        <w:jc w:val="both"/>
        <w:rPr>
          <w:rFonts w:ascii="Palatino Linotype" w:hAnsi="Palatino Linotype"/>
          <w:i/>
          <w:sz w:val="22"/>
          <w:szCs w:val="22"/>
        </w:rPr>
      </w:pPr>
    </w:p>
    <w:p w14:paraId="499EEB31" w14:textId="77777777" w:rsidR="00321700" w:rsidRPr="008770CF" w:rsidRDefault="00321700" w:rsidP="00321700">
      <w:pPr>
        <w:pStyle w:val="Sinespaciado"/>
        <w:ind w:left="851" w:right="567"/>
        <w:jc w:val="both"/>
        <w:rPr>
          <w:rFonts w:ascii="Palatino Linotype" w:hAnsi="Palatino Linotype"/>
          <w:i/>
          <w:sz w:val="22"/>
          <w:szCs w:val="22"/>
        </w:rPr>
      </w:pPr>
      <w:r w:rsidRPr="008770CF">
        <w:rPr>
          <w:rFonts w:ascii="Palatino Linotype" w:hAnsi="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7976CE26" w14:textId="77777777" w:rsidR="00321700" w:rsidRPr="008770CF" w:rsidRDefault="00321700" w:rsidP="00321700">
      <w:pPr>
        <w:pStyle w:val="Sinespaciado"/>
        <w:ind w:left="851" w:right="567"/>
        <w:jc w:val="both"/>
        <w:rPr>
          <w:rFonts w:ascii="Palatino Linotype" w:hAnsi="Palatino Linotype"/>
          <w:i/>
          <w:sz w:val="22"/>
          <w:szCs w:val="22"/>
        </w:rPr>
      </w:pPr>
    </w:p>
    <w:p w14:paraId="70B19A27" w14:textId="77777777" w:rsidR="00321700" w:rsidRPr="008770CF" w:rsidRDefault="00321700" w:rsidP="00321700">
      <w:pPr>
        <w:pStyle w:val="Sinespaciado"/>
        <w:ind w:left="851" w:right="567"/>
        <w:jc w:val="both"/>
        <w:rPr>
          <w:rFonts w:ascii="Palatino Linotype" w:hAnsi="Palatino Linotype"/>
          <w:i/>
          <w:sz w:val="22"/>
          <w:szCs w:val="22"/>
        </w:rPr>
      </w:pPr>
      <w:r w:rsidRPr="008770CF">
        <w:rPr>
          <w:rFonts w:ascii="Palatino Linotype" w:hAnsi="Palatino Linotype"/>
          <w:i/>
          <w:sz w:val="22"/>
          <w:szCs w:val="22"/>
        </w:rPr>
        <w:t>ATENTAMENTE</w:t>
      </w:r>
    </w:p>
    <w:p w14:paraId="257CE57C" w14:textId="6873C4D3" w:rsidR="0085201C" w:rsidRPr="008770CF" w:rsidRDefault="00321700" w:rsidP="00321700">
      <w:pPr>
        <w:pStyle w:val="Sinespaciado"/>
        <w:ind w:left="851" w:right="567"/>
        <w:jc w:val="both"/>
        <w:rPr>
          <w:rFonts w:ascii="Palatino Linotype" w:hAnsi="Palatino Linotype"/>
          <w:i/>
          <w:sz w:val="22"/>
          <w:szCs w:val="22"/>
        </w:rPr>
      </w:pPr>
      <w:r w:rsidRPr="008770CF">
        <w:rPr>
          <w:rFonts w:ascii="Palatino Linotype" w:hAnsi="Palatino Linotype"/>
          <w:i/>
          <w:sz w:val="22"/>
          <w:szCs w:val="22"/>
        </w:rPr>
        <w:t>LIC. FERNANDO CABALLERO NUÑEZ</w:t>
      </w:r>
      <w:r w:rsidR="000A4ACE" w:rsidRPr="008770CF">
        <w:rPr>
          <w:rFonts w:ascii="Palatino Linotype" w:hAnsi="Palatino Linotype"/>
          <w:i/>
          <w:sz w:val="22"/>
          <w:szCs w:val="22"/>
        </w:rPr>
        <w:t>”</w:t>
      </w:r>
      <w:r w:rsidR="003B64E9" w:rsidRPr="008770CF">
        <w:rPr>
          <w:rFonts w:ascii="Palatino Linotype" w:hAnsi="Palatino Linotype"/>
          <w:i/>
          <w:sz w:val="22"/>
          <w:szCs w:val="22"/>
        </w:rPr>
        <w:t xml:space="preserve"> (Sic.)</w:t>
      </w:r>
    </w:p>
    <w:p w14:paraId="308F909B" w14:textId="77777777" w:rsidR="00E15254" w:rsidRPr="008770CF" w:rsidRDefault="00E15254" w:rsidP="00E15254">
      <w:pPr>
        <w:pStyle w:val="Prrafodelista"/>
        <w:spacing w:line="360" w:lineRule="auto"/>
        <w:ind w:left="567"/>
        <w:jc w:val="both"/>
        <w:rPr>
          <w:rFonts w:ascii="Palatino Linotype" w:hAnsi="Palatino Linotype" w:cs="Arial"/>
          <w:b/>
          <w:szCs w:val="22"/>
        </w:rPr>
      </w:pPr>
    </w:p>
    <w:p w14:paraId="170AE267" w14:textId="77777777" w:rsidR="00321700" w:rsidRPr="008770CF" w:rsidRDefault="00321700" w:rsidP="00321700">
      <w:pPr>
        <w:pStyle w:val="Prrafodelista"/>
        <w:tabs>
          <w:tab w:val="left" w:pos="284"/>
        </w:tabs>
        <w:spacing w:line="360" w:lineRule="auto"/>
        <w:ind w:left="0" w:right="34"/>
        <w:jc w:val="both"/>
        <w:rPr>
          <w:rFonts w:ascii="Palatino Linotype" w:hAnsi="Palatino Linotype" w:cs="Arial"/>
          <w:i/>
          <w:szCs w:val="22"/>
        </w:rPr>
      </w:pPr>
    </w:p>
    <w:p w14:paraId="5DCF933F" w14:textId="318A70A8" w:rsidR="00321700" w:rsidRPr="008770CF" w:rsidRDefault="00321700" w:rsidP="00906060">
      <w:pPr>
        <w:pStyle w:val="Prrafodelista"/>
        <w:numPr>
          <w:ilvl w:val="0"/>
          <w:numId w:val="1"/>
        </w:numPr>
        <w:tabs>
          <w:tab w:val="left" w:pos="284"/>
        </w:tabs>
        <w:spacing w:line="360" w:lineRule="auto"/>
        <w:ind w:left="0" w:right="34" w:firstLine="0"/>
        <w:jc w:val="both"/>
        <w:rPr>
          <w:rFonts w:ascii="Palatino Linotype" w:hAnsi="Palatino Linotype" w:cs="Arial"/>
          <w:i/>
          <w:szCs w:val="22"/>
        </w:rPr>
      </w:pPr>
      <w:r w:rsidRPr="008770CF">
        <w:rPr>
          <w:rFonts w:ascii="Palatino Linotype" w:hAnsi="Palatino Linotype" w:cs="Arial"/>
          <w:szCs w:val="22"/>
        </w:rPr>
        <w:lastRenderedPageBreak/>
        <w:t xml:space="preserve">Luego, con la finalidad de atender la solicitud de aclaración emitida por el </w:t>
      </w:r>
      <w:r w:rsidRPr="008770CF">
        <w:rPr>
          <w:rFonts w:ascii="Palatino Linotype" w:hAnsi="Palatino Linotype" w:cs="Arial"/>
          <w:b/>
          <w:szCs w:val="22"/>
        </w:rPr>
        <w:t>SUJETO OBLIGADO</w:t>
      </w:r>
      <w:r w:rsidRPr="008770CF">
        <w:rPr>
          <w:rFonts w:ascii="Palatino Linotype" w:hAnsi="Palatino Linotype" w:cs="Arial"/>
          <w:szCs w:val="22"/>
        </w:rPr>
        <w:t xml:space="preserve">, el mismo día primero (01) de agosto de dos mil dieciocho, el entonces </w:t>
      </w:r>
      <w:r w:rsidRPr="008770CF">
        <w:rPr>
          <w:rFonts w:ascii="Palatino Linotype" w:hAnsi="Palatino Linotype" w:cs="Arial"/>
          <w:b/>
          <w:szCs w:val="22"/>
        </w:rPr>
        <w:t>SOLICITANTE</w:t>
      </w:r>
      <w:r w:rsidRPr="008770CF">
        <w:rPr>
          <w:rFonts w:ascii="Palatino Linotype" w:hAnsi="Palatino Linotype" w:cs="Arial"/>
          <w:szCs w:val="22"/>
        </w:rPr>
        <w:t xml:space="preserve"> pronunció su aclaración de solicitud de información pública al tenor siguiente:</w:t>
      </w:r>
    </w:p>
    <w:p w14:paraId="46E29F15" w14:textId="39FA04FF" w:rsidR="00321700" w:rsidRPr="008770CF" w:rsidRDefault="00321700" w:rsidP="00321700">
      <w:pPr>
        <w:pStyle w:val="Sinespaciado"/>
        <w:ind w:left="851" w:right="567"/>
        <w:jc w:val="both"/>
        <w:rPr>
          <w:rFonts w:ascii="Palatino Linotype" w:hAnsi="Palatino Linotype" w:cs="Arial"/>
          <w:szCs w:val="22"/>
        </w:rPr>
      </w:pPr>
      <w:r w:rsidRPr="008770CF">
        <w:rPr>
          <w:rFonts w:ascii="Palatino Linotype" w:hAnsi="Palatino Linotype"/>
          <w:i/>
          <w:sz w:val="22"/>
          <w:szCs w:val="22"/>
        </w:rPr>
        <w:t xml:space="preserve">“Atento al requerimiento de aclaración, me permito exponer lo siguiente: 1. con fecha 11 de junio del presente año, se me da respuesta a la solicitud de información 00231/ECATEPEC/IP/2018, misma que anexo al presente, pues bien, la información que solicito es generada mediante uno o varios actos de carácter administrativo, mismos que tuvieron que haber dejado constancia formal y legal dada su naturaleza, a esa constancia, la autoridad administrativa, en este caso el municipio al que le estoy solicitando información, le asigna un número de folio por cada acto administrativo que realizó en las fechas que la propia autoridad responde en la solicitud anteriormente referida. 2. Ahora bien, dado que la ley de transparencia y acceso a la información pública del Estado de México y Municipios en su artículo 2 </w:t>
      </w:r>
      <w:proofErr w:type="gramStart"/>
      <w:r w:rsidRPr="008770CF">
        <w:rPr>
          <w:rFonts w:ascii="Palatino Linotype" w:hAnsi="Palatino Linotype"/>
          <w:i/>
          <w:sz w:val="22"/>
          <w:szCs w:val="22"/>
        </w:rPr>
        <w:t>fracción</w:t>
      </w:r>
      <w:proofErr w:type="gramEnd"/>
      <w:r w:rsidRPr="008770CF">
        <w:rPr>
          <w:rFonts w:ascii="Palatino Linotype" w:hAnsi="Palatino Linotype"/>
          <w:i/>
          <w:sz w:val="22"/>
          <w:szCs w:val="22"/>
        </w:rPr>
        <w:t xml:space="preserve"> VII define a la información pública como la contenida en los documentos que los sujetos obligados generen en ejercicio de sus atribuciones. 3. El mismo numeral en su fracción IV de la misma ley define al documento como los expedientes… oficios, acuerdos… convenios, contratos… o cualquier otro registro que documente el ejercicio de las facultades o la actividad de los sujetos obligados y sus servidores públicos, sin importar su fuente o fecha de elaboración. 4. De igual forma la ya citada ley y articulo pero en su fracción XVI define a la versión publica como documento en el que se elimina, suprime o borra la información clasificada… o confidencial para permitid su acceso. 5. Es esto, precisamente lo que respetuosamente se solicita; los documentos generados por este municipio en ejercicio de sus atribuciones, en su versión pública, cuyos folios son: 00265, de fecha 09 de marzo de 2017 00385, de fecha 19 de mayo de 2017 00372, de fecha 23 de mayo de 2017 00256, de fecha 23 de mayo de 2017</w:t>
      </w:r>
      <w:r w:rsidRPr="008770CF">
        <w:rPr>
          <w:rFonts w:ascii="Palatino Linotype" w:hAnsi="Palatino Linotype" w:cs="Arial"/>
          <w:i/>
          <w:szCs w:val="22"/>
        </w:rPr>
        <w:t>”</w:t>
      </w:r>
      <w:r w:rsidRPr="008770CF">
        <w:rPr>
          <w:rFonts w:ascii="Palatino Linotype" w:hAnsi="Palatino Linotype" w:cs="Arial"/>
          <w:szCs w:val="22"/>
        </w:rPr>
        <w:t xml:space="preserve"> (Sic).</w:t>
      </w:r>
    </w:p>
    <w:p w14:paraId="2E1D6D62" w14:textId="77777777" w:rsidR="00321700" w:rsidRPr="008770CF" w:rsidRDefault="00321700" w:rsidP="00321700">
      <w:pPr>
        <w:pStyle w:val="Sinespaciado"/>
        <w:ind w:left="851" w:right="567"/>
        <w:jc w:val="both"/>
        <w:rPr>
          <w:rFonts w:ascii="Palatino Linotype" w:hAnsi="Palatino Linotype" w:cs="Arial"/>
          <w:i/>
          <w:szCs w:val="22"/>
          <w:lang w:val="es-MX"/>
        </w:rPr>
      </w:pPr>
    </w:p>
    <w:p w14:paraId="6E74EC93" w14:textId="77777777" w:rsidR="00A44F21" w:rsidRPr="008770CF" w:rsidRDefault="00A44F21" w:rsidP="00321700">
      <w:pPr>
        <w:pStyle w:val="Sinespaciado"/>
        <w:ind w:left="851" w:right="567"/>
        <w:jc w:val="both"/>
        <w:rPr>
          <w:rFonts w:ascii="Palatino Linotype" w:hAnsi="Palatino Linotype" w:cs="Arial"/>
          <w:i/>
          <w:szCs w:val="22"/>
          <w:lang w:val="es-MX"/>
        </w:rPr>
      </w:pPr>
    </w:p>
    <w:p w14:paraId="7D352DB3" w14:textId="77777777" w:rsidR="00321700" w:rsidRPr="008770CF" w:rsidRDefault="00321700" w:rsidP="00321700">
      <w:pPr>
        <w:pStyle w:val="Prrafodelista"/>
        <w:numPr>
          <w:ilvl w:val="0"/>
          <w:numId w:val="1"/>
        </w:numPr>
        <w:tabs>
          <w:tab w:val="left" w:pos="284"/>
        </w:tabs>
        <w:spacing w:line="360" w:lineRule="auto"/>
        <w:ind w:left="0" w:right="34" w:firstLine="0"/>
        <w:jc w:val="both"/>
        <w:rPr>
          <w:rFonts w:ascii="Palatino Linotype" w:hAnsi="Palatino Linotype" w:cs="Arial"/>
          <w:i/>
          <w:szCs w:val="22"/>
        </w:rPr>
      </w:pPr>
      <w:r w:rsidRPr="008770CF">
        <w:rPr>
          <w:rFonts w:ascii="Palatino Linotype" w:hAnsi="Palatino Linotype" w:cs="Arial"/>
          <w:szCs w:val="22"/>
        </w:rPr>
        <w:t xml:space="preserve">Del expediente electrónico que obra en el </w:t>
      </w:r>
      <w:r w:rsidRPr="008770CF">
        <w:rPr>
          <w:rFonts w:ascii="Palatino Linotype" w:hAnsi="Palatino Linotype" w:cs="Arial"/>
          <w:b/>
          <w:szCs w:val="22"/>
        </w:rPr>
        <w:t>SAIMEX</w:t>
      </w:r>
      <w:r w:rsidRPr="008770CF">
        <w:rPr>
          <w:rFonts w:ascii="Palatino Linotype" w:hAnsi="Palatino Linotype" w:cs="Arial"/>
          <w:szCs w:val="22"/>
        </w:rPr>
        <w:t xml:space="preserve">, se aprecia que el </w:t>
      </w:r>
      <w:r w:rsidRPr="008770CF">
        <w:rPr>
          <w:rFonts w:ascii="Palatino Linotype" w:hAnsi="Palatino Linotype" w:cs="Arial"/>
          <w:b/>
          <w:szCs w:val="22"/>
        </w:rPr>
        <w:t>SUJETO OBLIGADO</w:t>
      </w:r>
      <w:r w:rsidRPr="008770CF">
        <w:rPr>
          <w:rFonts w:ascii="Palatino Linotype" w:hAnsi="Palatino Linotype" w:cs="Arial"/>
          <w:szCs w:val="22"/>
        </w:rPr>
        <w:t xml:space="preserve"> fue omiso en emitir su respuesta a la solicitud de información </w:t>
      </w:r>
      <w:r w:rsidRPr="008770CF">
        <w:rPr>
          <w:rFonts w:ascii="Palatino Linotype" w:hAnsi="Palatino Linotype" w:cs="Arial"/>
          <w:b/>
          <w:szCs w:val="22"/>
        </w:rPr>
        <w:t>00268/ECATEPEC/IP/2018</w:t>
      </w:r>
      <w:r w:rsidRPr="008770CF">
        <w:rPr>
          <w:rFonts w:ascii="Palatino Linotype" w:hAnsi="Palatino Linotype" w:cs="Arial"/>
          <w:szCs w:val="22"/>
        </w:rPr>
        <w:t>.</w:t>
      </w:r>
    </w:p>
    <w:p w14:paraId="7C86E72E" w14:textId="77777777" w:rsidR="00321700" w:rsidRPr="008770CF" w:rsidRDefault="00321700" w:rsidP="00A44F21">
      <w:pPr>
        <w:pStyle w:val="Prrafodelista"/>
        <w:tabs>
          <w:tab w:val="left" w:pos="284"/>
        </w:tabs>
        <w:spacing w:line="360" w:lineRule="auto"/>
        <w:ind w:left="0" w:right="34"/>
        <w:jc w:val="both"/>
        <w:rPr>
          <w:rFonts w:ascii="Palatino Linotype" w:hAnsi="Palatino Linotype" w:cs="Arial"/>
          <w:sz w:val="22"/>
          <w:szCs w:val="22"/>
        </w:rPr>
      </w:pPr>
    </w:p>
    <w:p w14:paraId="0D72311B" w14:textId="4B5C81EE" w:rsidR="001A67B9" w:rsidRPr="008770CF" w:rsidRDefault="00A44F21" w:rsidP="00906060">
      <w:pPr>
        <w:pStyle w:val="Prrafodelista"/>
        <w:numPr>
          <w:ilvl w:val="0"/>
          <w:numId w:val="1"/>
        </w:numPr>
        <w:tabs>
          <w:tab w:val="left" w:pos="284"/>
        </w:tabs>
        <w:spacing w:line="360" w:lineRule="auto"/>
        <w:ind w:left="0" w:right="34" w:firstLine="0"/>
        <w:jc w:val="both"/>
        <w:rPr>
          <w:rFonts w:ascii="Palatino Linotype" w:hAnsi="Palatino Linotype" w:cs="Arial"/>
          <w:i/>
          <w:sz w:val="22"/>
          <w:szCs w:val="22"/>
        </w:rPr>
      </w:pPr>
      <w:r w:rsidRPr="008770CF">
        <w:rPr>
          <w:rFonts w:ascii="Palatino Linotype" w:eastAsia="Times New Roman" w:hAnsi="Palatino Linotype" w:cs="Arial"/>
          <w:lang w:val="es-ES"/>
        </w:rPr>
        <w:lastRenderedPageBreak/>
        <w:t xml:space="preserve">Inconforme con la omisión de respuesta por parte del </w:t>
      </w:r>
      <w:r w:rsidRPr="008770CF">
        <w:rPr>
          <w:rFonts w:ascii="Palatino Linotype" w:eastAsia="Times New Roman" w:hAnsi="Palatino Linotype" w:cs="Arial"/>
          <w:b/>
          <w:lang w:val="es-ES"/>
        </w:rPr>
        <w:t>SUJETO OBLIGADO</w:t>
      </w:r>
      <w:r w:rsidRPr="008770CF">
        <w:rPr>
          <w:rFonts w:ascii="Palatino Linotype" w:eastAsia="Times New Roman" w:hAnsi="Palatino Linotype" w:cs="Arial"/>
          <w:lang w:val="es-ES"/>
        </w:rPr>
        <w:t>, e</w:t>
      </w:r>
      <w:r w:rsidR="000B1E3D" w:rsidRPr="008770CF">
        <w:rPr>
          <w:rFonts w:ascii="Palatino Linotype" w:eastAsia="Times New Roman" w:hAnsi="Palatino Linotype" w:cs="Arial"/>
          <w:lang w:val="es-ES"/>
        </w:rPr>
        <w:t xml:space="preserve">l </w:t>
      </w:r>
      <w:r w:rsidR="00B26904" w:rsidRPr="008770CF">
        <w:rPr>
          <w:rFonts w:ascii="Palatino Linotype" w:eastAsia="Times New Roman" w:hAnsi="Palatino Linotype" w:cs="Arial"/>
          <w:lang w:val="es-ES"/>
        </w:rPr>
        <w:t>veintitrés</w:t>
      </w:r>
      <w:r w:rsidR="00CE4A80" w:rsidRPr="008770CF">
        <w:rPr>
          <w:rFonts w:ascii="Palatino Linotype" w:eastAsia="Times New Roman" w:hAnsi="Palatino Linotype" w:cs="Arial"/>
          <w:lang w:val="es-ES"/>
        </w:rPr>
        <w:t xml:space="preserve"> (</w:t>
      </w:r>
      <w:r w:rsidR="003B0F99" w:rsidRPr="008770CF">
        <w:rPr>
          <w:rFonts w:ascii="Palatino Linotype" w:eastAsia="Times New Roman" w:hAnsi="Palatino Linotype" w:cs="Arial"/>
          <w:lang w:val="es-ES"/>
        </w:rPr>
        <w:t>2</w:t>
      </w:r>
      <w:r w:rsidR="00B26904" w:rsidRPr="008770CF">
        <w:rPr>
          <w:rFonts w:ascii="Palatino Linotype" w:eastAsia="Times New Roman" w:hAnsi="Palatino Linotype" w:cs="Arial"/>
          <w:lang w:val="es-ES"/>
        </w:rPr>
        <w:t>3</w:t>
      </w:r>
      <w:r w:rsidR="00CE4A80" w:rsidRPr="008770CF">
        <w:rPr>
          <w:rFonts w:ascii="Palatino Linotype" w:eastAsia="Times New Roman" w:hAnsi="Palatino Linotype" w:cs="Arial"/>
          <w:lang w:val="es-ES"/>
        </w:rPr>
        <w:t xml:space="preserve">) de </w:t>
      </w:r>
      <w:r w:rsidR="00D55686" w:rsidRPr="008770CF">
        <w:rPr>
          <w:rFonts w:ascii="Palatino Linotype" w:eastAsia="Times New Roman" w:hAnsi="Palatino Linotype" w:cs="Arial"/>
          <w:lang w:val="es-ES"/>
        </w:rPr>
        <w:t>agosto</w:t>
      </w:r>
      <w:r w:rsidR="00CE4A80" w:rsidRPr="008770CF">
        <w:rPr>
          <w:rFonts w:ascii="Palatino Linotype" w:eastAsia="Times New Roman" w:hAnsi="Palatino Linotype" w:cs="Arial"/>
          <w:lang w:val="es-ES"/>
        </w:rPr>
        <w:t xml:space="preserve"> </w:t>
      </w:r>
      <w:r w:rsidR="00AB2A4A" w:rsidRPr="008770CF">
        <w:rPr>
          <w:rFonts w:ascii="Palatino Linotype" w:eastAsia="Times New Roman" w:hAnsi="Palatino Linotype" w:cs="Arial"/>
          <w:lang w:val="es-ES"/>
        </w:rPr>
        <w:t xml:space="preserve">de dos mil </w:t>
      </w:r>
      <w:r w:rsidR="00C83112" w:rsidRPr="008770CF">
        <w:rPr>
          <w:rFonts w:ascii="Palatino Linotype" w:eastAsia="Calibri" w:hAnsi="Palatino Linotype" w:cs="Arial"/>
          <w:lang w:val="es-ES"/>
        </w:rPr>
        <w:t>dieciocho</w:t>
      </w:r>
      <w:r w:rsidR="00E23C0B" w:rsidRPr="008770CF">
        <w:rPr>
          <w:rFonts w:ascii="Palatino Linotype" w:eastAsia="Calibri" w:hAnsi="Palatino Linotype" w:cs="Arial"/>
          <w:lang w:val="es-ES"/>
        </w:rPr>
        <w:t>,</w:t>
      </w:r>
      <w:r w:rsidR="00AB2A4A" w:rsidRPr="008770CF">
        <w:rPr>
          <w:rFonts w:ascii="Palatino Linotype" w:eastAsia="Times New Roman" w:hAnsi="Palatino Linotype" w:cs="Arial"/>
          <w:lang w:val="es-ES"/>
        </w:rPr>
        <w:t xml:space="preserve"> </w:t>
      </w:r>
      <w:r w:rsidR="003B0F99" w:rsidRPr="008770CF">
        <w:rPr>
          <w:rFonts w:ascii="Palatino Linotype" w:eastAsia="Times New Roman" w:hAnsi="Palatino Linotype" w:cs="Arial"/>
          <w:lang w:val="es-ES"/>
        </w:rPr>
        <w:t>el</w:t>
      </w:r>
      <w:r w:rsidR="00AB2A4A" w:rsidRPr="008770CF">
        <w:rPr>
          <w:rFonts w:ascii="Palatino Linotype" w:eastAsia="Times New Roman" w:hAnsi="Palatino Linotype" w:cs="Arial"/>
          <w:lang w:val="es-ES"/>
        </w:rPr>
        <w:t xml:space="preserve"> particular</w:t>
      </w:r>
      <w:r w:rsidR="00DB4BEF" w:rsidRPr="008770CF">
        <w:rPr>
          <w:rFonts w:ascii="Palatino Linotype" w:eastAsia="Times New Roman" w:hAnsi="Palatino Linotype" w:cs="Arial"/>
          <w:lang w:val="es-ES"/>
        </w:rPr>
        <w:t xml:space="preserve"> interpuso</w:t>
      </w:r>
      <w:r w:rsidR="009316E9" w:rsidRPr="008770CF">
        <w:rPr>
          <w:rFonts w:ascii="Palatino Linotype" w:eastAsia="Times New Roman" w:hAnsi="Palatino Linotype" w:cs="Arial"/>
          <w:lang w:val="es-ES"/>
        </w:rPr>
        <w:t xml:space="preserve"> el</w:t>
      </w:r>
      <w:r w:rsidR="000B1E3D" w:rsidRPr="008770CF">
        <w:rPr>
          <w:rFonts w:ascii="Palatino Linotype" w:eastAsia="Times New Roman" w:hAnsi="Palatino Linotype" w:cs="Arial"/>
          <w:lang w:val="es-ES"/>
        </w:rPr>
        <w:t xml:space="preserve"> recurso de revisión </w:t>
      </w:r>
      <w:r w:rsidR="009316E9" w:rsidRPr="008770CF">
        <w:rPr>
          <w:rFonts w:ascii="Palatino Linotype" w:eastAsia="Times New Roman" w:hAnsi="Palatino Linotype" w:cs="Arial"/>
          <w:lang w:val="es-ES"/>
        </w:rPr>
        <w:t xml:space="preserve">en contra </w:t>
      </w:r>
      <w:r w:rsidR="005E223A" w:rsidRPr="008770CF">
        <w:rPr>
          <w:rFonts w:ascii="Palatino Linotype" w:eastAsia="Times New Roman" w:hAnsi="Palatino Linotype" w:cs="Arial"/>
          <w:lang w:val="es-ES"/>
        </w:rPr>
        <w:t xml:space="preserve">de </w:t>
      </w:r>
      <w:r w:rsidR="009B0AC1" w:rsidRPr="008770CF">
        <w:rPr>
          <w:rFonts w:ascii="Palatino Linotype" w:eastAsia="Times New Roman" w:hAnsi="Palatino Linotype" w:cs="Arial"/>
          <w:lang w:val="es-ES"/>
        </w:rPr>
        <w:t xml:space="preserve">la </w:t>
      </w:r>
      <w:r w:rsidR="005E223A" w:rsidRPr="008770CF">
        <w:rPr>
          <w:rFonts w:ascii="Palatino Linotype" w:eastAsia="Times New Roman" w:hAnsi="Palatino Linotype" w:cs="Arial"/>
          <w:lang w:val="es-ES"/>
        </w:rPr>
        <w:t>respuesta del</w:t>
      </w:r>
      <w:r w:rsidR="00B12AA3" w:rsidRPr="008770CF">
        <w:rPr>
          <w:rFonts w:ascii="Palatino Linotype" w:eastAsia="Times New Roman" w:hAnsi="Palatino Linotype" w:cs="Arial"/>
          <w:lang w:val="es-ES"/>
        </w:rPr>
        <w:t xml:space="preserve"> </w:t>
      </w:r>
      <w:r w:rsidR="00B12AA3" w:rsidRPr="008770CF">
        <w:rPr>
          <w:rFonts w:ascii="Palatino Linotype" w:eastAsia="Times New Roman" w:hAnsi="Palatino Linotype" w:cs="Arial"/>
          <w:b/>
          <w:lang w:val="es-ES"/>
        </w:rPr>
        <w:t>SUJETO OBLIGADO</w:t>
      </w:r>
      <w:r w:rsidR="0010145F" w:rsidRPr="008770CF">
        <w:rPr>
          <w:rFonts w:ascii="Palatino Linotype" w:eastAsia="Times New Roman" w:hAnsi="Palatino Linotype" w:cs="Arial"/>
          <w:lang w:val="es-ES"/>
        </w:rPr>
        <w:t xml:space="preserve"> y seña</w:t>
      </w:r>
      <w:r w:rsidR="002B2A2E" w:rsidRPr="008770CF">
        <w:rPr>
          <w:rFonts w:ascii="Palatino Linotype" w:eastAsia="Times New Roman" w:hAnsi="Palatino Linotype" w:cs="Arial"/>
          <w:lang w:val="es-ES"/>
        </w:rPr>
        <w:t xml:space="preserve">lando </w:t>
      </w:r>
      <w:r w:rsidR="009E4942" w:rsidRPr="008770CF">
        <w:rPr>
          <w:rFonts w:ascii="Palatino Linotype" w:eastAsia="Times New Roman" w:hAnsi="Palatino Linotype" w:cs="Arial"/>
          <w:lang w:val="es-ES"/>
        </w:rPr>
        <w:t>como</w:t>
      </w:r>
      <w:r w:rsidR="0099446C" w:rsidRPr="008770CF">
        <w:rPr>
          <w:rFonts w:ascii="Palatino Linotype" w:eastAsia="Times New Roman" w:hAnsi="Palatino Linotype" w:cs="Arial"/>
          <w:lang w:val="es-ES"/>
        </w:rPr>
        <w:t>:</w:t>
      </w:r>
      <w:bookmarkStart w:id="2" w:name="_Toc462307683"/>
      <w:bookmarkStart w:id="3" w:name="_Toc472427085"/>
      <w:bookmarkStart w:id="4" w:name="_Toc472500652"/>
    </w:p>
    <w:p w14:paraId="2DDC7870" w14:textId="7465754D" w:rsidR="00F2273F" w:rsidRPr="008770CF" w:rsidRDefault="001A67B9" w:rsidP="00D62DBB">
      <w:pPr>
        <w:pStyle w:val="Prrafodelista"/>
        <w:spacing w:line="360" w:lineRule="auto"/>
        <w:ind w:left="284" w:right="284"/>
        <w:jc w:val="both"/>
        <w:rPr>
          <w:rFonts w:ascii="Palatino Linotype" w:eastAsia="Calibri" w:hAnsi="Palatino Linotype" w:cs="Arial"/>
          <w:lang w:val="es-ES"/>
        </w:rPr>
      </w:pPr>
      <w:r w:rsidRPr="008770CF">
        <w:rPr>
          <w:rFonts w:ascii="Palatino Linotype" w:hAnsi="Palatino Linotype"/>
          <w:b/>
        </w:rPr>
        <w:t xml:space="preserve">A) </w:t>
      </w:r>
      <w:r w:rsidR="009E4942" w:rsidRPr="008770CF">
        <w:rPr>
          <w:rFonts w:ascii="Palatino Linotype" w:hAnsi="Palatino Linotype"/>
          <w:b/>
        </w:rPr>
        <w:t>Acto impugnado</w:t>
      </w:r>
      <w:bookmarkEnd w:id="2"/>
      <w:bookmarkEnd w:id="3"/>
      <w:bookmarkEnd w:id="4"/>
      <w:r w:rsidR="00161C65" w:rsidRPr="008770CF">
        <w:rPr>
          <w:rFonts w:ascii="Palatino Linotype" w:hAnsi="Palatino Linotype"/>
          <w:b/>
        </w:rPr>
        <w:t>:</w:t>
      </w:r>
      <w:r w:rsidR="00161C65" w:rsidRPr="008770CF">
        <w:rPr>
          <w:rStyle w:val="Ttulo2Car"/>
          <w:rFonts w:ascii="Palatino Linotype" w:hAnsi="Palatino Linotype"/>
          <w:b/>
          <w:i/>
          <w:color w:val="auto"/>
          <w:sz w:val="24"/>
          <w:szCs w:val="24"/>
          <w:lang w:val="es-ES"/>
        </w:rPr>
        <w:t xml:space="preserve"> </w:t>
      </w:r>
      <w:r w:rsidR="00161C65" w:rsidRPr="008770CF">
        <w:rPr>
          <w:rFonts w:ascii="Palatino Linotype" w:hAnsi="Palatino Linotype"/>
          <w:i/>
          <w:sz w:val="22"/>
        </w:rPr>
        <w:t>“</w:t>
      </w:r>
      <w:r w:rsidR="00B26904" w:rsidRPr="008770CF">
        <w:rPr>
          <w:rFonts w:ascii="Palatino Linotype" w:hAnsi="Palatino Linotype"/>
          <w:i/>
          <w:sz w:val="22"/>
        </w:rPr>
        <w:t>omisión por parte del Sujeto Obligado a dar respuesta a una Solicitud de Información.</w:t>
      </w:r>
      <w:r w:rsidR="00951D99" w:rsidRPr="008770CF">
        <w:rPr>
          <w:rFonts w:ascii="Palatino Linotype" w:hAnsi="Palatino Linotype"/>
          <w:i/>
          <w:sz w:val="22"/>
        </w:rPr>
        <w:t>"</w:t>
      </w:r>
      <w:r w:rsidR="00C319CD" w:rsidRPr="008770CF">
        <w:rPr>
          <w:rFonts w:ascii="Palatino Linotype" w:hAnsi="Palatino Linotype"/>
          <w:sz w:val="22"/>
        </w:rPr>
        <w:t>(</w:t>
      </w:r>
      <w:r w:rsidR="00A056B8" w:rsidRPr="008770CF">
        <w:rPr>
          <w:rFonts w:ascii="Palatino Linotype" w:hAnsi="Palatino Linotype"/>
          <w:sz w:val="22"/>
        </w:rPr>
        <w:t>Sic</w:t>
      </w:r>
      <w:r w:rsidR="00C319CD" w:rsidRPr="008770CF">
        <w:rPr>
          <w:rFonts w:ascii="Palatino Linotype" w:hAnsi="Palatino Linotype"/>
          <w:sz w:val="22"/>
        </w:rPr>
        <w:t>)</w:t>
      </w:r>
      <w:r w:rsidR="009E4942" w:rsidRPr="008770CF">
        <w:rPr>
          <w:rFonts w:ascii="Palatino Linotype" w:eastAsia="Calibri" w:hAnsi="Palatino Linotype" w:cs="Arial"/>
          <w:sz w:val="22"/>
          <w:lang w:val="es-ES"/>
        </w:rPr>
        <w:t>;</w:t>
      </w:r>
      <w:r w:rsidR="00F2273F" w:rsidRPr="008770CF">
        <w:rPr>
          <w:rFonts w:ascii="Palatino Linotype" w:eastAsia="Calibri" w:hAnsi="Palatino Linotype" w:cs="Arial"/>
          <w:sz w:val="22"/>
          <w:lang w:val="es-ES"/>
        </w:rPr>
        <w:t xml:space="preserve"> </w:t>
      </w:r>
      <w:r w:rsidR="000B1E3D" w:rsidRPr="008770CF">
        <w:rPr>
          <w:rFonts w:ascii="Palatino Linotype" w:eastAsia="Calibri" w:hAnsi="Palatino Linotype" w:cs="Arial"/>
          <w:sz w:val="22"/>
          <w:lang w:val="es-ES"/>
        </w:rPr>
        <w:t>y</w:t>
      </w:r>
    </w:p>
    <w:p w14:paraId="47A469FD" w14:textId="77777777" w:rsidR="00E3306F" w:rsidRPr="008770CF" w:rsidRDefault="00E3306F" w:rsidP="00E3306F">
      <w:pPr>
        <w:spacing w:line="360" w:lineRule="auto"/>
        <w:ind w:right="284"/>
        <w:jc w:val="both"/>
        <w:rPr>
          <w:rFonts w:ascii="Palatino Linotype" w:hAnsi="Palatino Linotype" w:cs="Arial"/>
          <w:i/>
        </w:rPr>
      </w:pPr>
    </w:p>
    <w:p w14:paraId="07862EB4" w14:textId="7C459ACB" w:rsidR="00AF6A1C" w:rsidRPr="008770CF" w:rsidRDefault="001A67B9" w:rsidP="00D62DBB">
      <w:pPr>
        <w:pStyle w:val="Prrafodelista"/>
        <w:spacing w:line="360" w:lineRule="auto"/>
        <w:ind w:left="284" w:right="284"/>
        <w:jc w:val="both"/>
        <w:rPr>
          <w:rFonts w:ascii="Palatino Linotype" w:hAnsi="Palatino Linotype" w:cs="Arial"/>
          <w:i/>
        </w:rPr>
      </w:pPr>
      <w:r w:rsidRPr="008770CF">
        <w:rPr>
          <w:rFonts w:ascii="Palatino Linotype" w:hAnsi="Palatino Linotype"/>
          <w:b/>
        </w:rPr>
        <w:t xml:space="preserve">B) </w:t>
      </w:r>
      <w:bookmarkStart w:id="5" w:name="_Toc462307685"/>
      <w:bookmarkStart w:id="6" w:name="_Toc472427087"/>
      <w:bookmarkStart w:id="7" w:name="_Toc472500654"/>
      <w:r w:rsidR="009E4942" w:rsidRPr="008770CF">
        <w:rPr>
          <w:rFonts w:ascii="Palatino Linotype" w:hAnsi="Palatino Linotype"/>
          <w:b/>
        </w:rPr>
        <w:t>Razones o Motivos de inconformidad:</w:t>
      </w:r>
      <w:bookmarkEnd w:id="5"/>
      <w:bookmarkEnd w:id="6"/>
      <w:bookmarkEnd w:id="7"/>
      <w:r w:rsidRPr="008770CF">
        <w:rPr>
          <w:rStyle w:val="Ttulo2Car"/>
          <w:rFonts w:ascii="Palatino Linotype" w:hAnsi="Palatino Linotype"/>
          <w:b/>
          <w:color w:val="auto"/>
          <w:sz w:val="24"/>
          <w:szCs w:val="24"/>
          <w:lang w:val="es-ES"/>
        </w:rPr>
        <w:t xml:space="preserve"> </w:t>
      </w:r>
      <w:r w:rsidR="0099446C" w:rsidRPr="008770CF">
        <w:rPr>
          <w:rFonts w:ascii="Palatino Linotype" w:hAnsi="Palatino Linotype"/>
          <w:i/>
          <w:sz w:val="22"/>
        </w:rPr>
        <w:t>“</w:t>
      </w:r>
      <w:r w:rsidR="00B26904" w:rsidRPr="008770CF">
        <w:rPr>
          <w:rFonts w:ascii="Palatino Linotype" w:hAnsi="Palatino Linotype"/>
          <w:i/>
          <w:sz w:val="22"/>
        </w:rPr>
        <w:t>Conforme lo establecido en el segundo párrafo del artículo 178, la fracción VII del artículo 179 y demás relativos y aplicables de la Ley de Transparencia y Acceso a la Información Pública del Estado de México y Municipios, SE INTERPONE RECURSO DE REVISIÓN ante la omisión por parte del Sujeto Obligado de dar respuesta a la solicitud de Acceso a la Información Pública, solicitada mediante la plataforma electrónica de acceso a la información Mexiquense denominada SAIMEX de fecha 30 de julio de 2018, con folio de solicitud 00268/ECATEPEC/IP/2018. Ya que ha transcurrido el plazo legalmente señalado de 15 días hábiles, para dar contestación a la misma por parte del Sujeto Obligado, siendo en esta caso el Ayuntamiento de Ecatepec de Morelos, Estado de México. Afectando en mi perjuicio, el derecho irrenunciable de Acceso a la Información, recogido y garantizado en el Artículo 6º de nuestra Constitución Política de los Estados Unidos Mexicanos, así como en el artículo 5º de Nuestra Constitución Local.</w:t>
      </w:r>
      <w:r w:rsidR="00963DED" w:rsidRPr="008770CF">
        <w:rPr>
          <w:rFonts w:ascii="Palatino Linotype" w:hAnsi="Palatino Linotype"/>
          <w:i/>
          <w:sz w:val="22"/>
        </w:rPr>
        <w:t>”</w:t>
      </w:r>
      <w:r w:rsidR="00FF56C5" w:rsidRPr="008770CF">
        <w:rPr>
          <w:rFonts w:ascii="Palatino Linotype" w:hAnsi="Palatino Linotype"/>
          <w:i/>
          <w:sz w:val="22"/>
        </w:rPr>
        <w:t xml:space="preserve"> </w:t>
      </w:r>
      <w:r w:rsidR="00AB2A4A" w:rsidRPr="008770CF">
        <w:rPr>
          <w:rFonts w:ascii="Palatino Linotype" w:hAnsi="Palatino Linotype" w:cs="Arial"/>
          <w:sz w:val="22"/>
        </w:rPr>
        <w:t>(</w:t>
      </w:r>
      <w:r w:rsidR="00A056B8" w:rsidRPr="008770CF">
        <w:rPr>
          <w:rFonts w:ascii="Palatino Linotype" w:hAnsi="Palatino Linotype" w:cs="Arial"/>
          <w:sz w:val="22"/>
        </w:rPr>
        <w:t>Sic</w:t>
      </w:r>
      <w:r w:rsidR="00AF6A1C" w:rsidRPr="008770CF">
        <w:rPr>
          <w:rFonts w:ascii="Palatino Linotype" w:hAnsi="Palatino Linotype" w:cs="Arial"/>
          <w:sz w:val="22"/>
        </w:rPr>
        <w:t>)</w:t>
      </w:r>
      <w:r w:rsidR="00E3306F" w:rsidRPr="008770CF">
        <w:rPr>
          <w:rFonts w:ascii="Palatino Linotype" w:hAnsi="Palatino Linotype" w:cs="Arial"/>
          <w:i/>
          <w:sz w:val="22"/>
        </w:rPr>
        <w:t>.</w:t>
      </w:r>
    </w:p>
    <w:p w14:paraId="16E85D5E" w14:textId="77777777" w:rsidR="00951D99" w:rsidRPr="008770CF" w:rsidRDefault="00951D99" w:rsidP="0016091E">
      <w:pPr>
        <w:pStyle w:val="Prrafodelista"/>
        <w:spacing w:line="360" w:lineRule="auto"/>
        <w:ind w:left="0"/>
        <w:jc w:val="both"/>
        <w:rPr>
          <w:rFonts w:ascii="Palatino Linotype" w:hAnsi="Palatino Linotype" w:cs="Arial"/>
          <w:i/>
          <w:sz w:val="22"/>
          <w:szCs w:val="22"/>
        </w:rPr>
      </w:pPr>
    </w:p>
    <w:p w14:paraId="6E571BB8" w14:textId="1BC494FB" w:rsidR="006D52D1" w:rsidRPr="008770CF" w:rsidRDefault="007E5278" w:rsidP="00906060">
      <w:pPr>
        <w:pStyle w:val="Prrafodelista"/>
        <w:numPr>
          <w:ilvl w:val="0"/>
          <w:numId w:val="1"/>
        </w:numPr>
        <w:tabs>
          <w:tab w:val="left" w:pos="284"/>
        </w:tabs>
        <w:spacing w:line="360" w:lineRule="auto"/>
        <w:ind w:left="0" w:firstLine="0"/>
        <w:jc w:val="both"/>
        <w:rPr>
          <w:rFonts w:ascii="Palatino Linotype" w:hAnsi="Palatino Linotype"/>
          <w:i/>
          <w:color w:val="000000"/>
          <w:sz w:val="22"/>
          <w:szCs w:val="22"/>
        </w:rPr>
      </w:pPr>
      <w:r w:rsidRPr="008770CF">
        <w:rPr>
          <w:rFonts w:ascii="Palatino Linotype" w:eastAsia="Times New Roman" w:hAnsi="Palatino Linotype" w:cs="Arial"/>
          <w:lang w:val="es-ES"/>
        </w:rPr>
        <w:t xml:space="preserve">Se </w:t>
      </w:r>
      <w:r w:rsidR="002E74CE" w:rsidRPr="008770CF">
        <w:rPr>
          <w:rFonts w:ascii="Palatino Linotype" w:eastAsia="Times New Roman" w:hAnsi="Palatino Linotype" w:cs="Arial"/>
          <w:lang w:val="es-ES"/>
        </w:rPr>
        <w:t xml:space="preserve">registró el recurso de revisión </w:t>
      </w:r>
      <w:r w:rsidR="00F85237" w:rsidRPr="008770CF">
        <w:rPr>
          <w:rFonts w:ascii="Palatino Linotype" w:eastAsia="Times New Roman" w:hAnsi="Palatino Linotype" w:cs="Arial"/>
          <w:lang w:val="es-ES"/>
        </w:rPr>
        <w:t xml:space="preserve">bajo el número de expediente </w:t>
      </w:r>
      <w:r w:rsidR="00F85237" w:rsidRPr="008770CF">
        <w:rPr>
          <w:rFonts w:ascii="Palatino Linotype" w:hAnsi="Palatino Linotype" w:cs="Arial"/>
          <w:bCs/>
        </w:rPr>
        <w:t xml:space="preserve">al rubro indicado, asimismo </w:t>
      </w:r>
      <w:r w:rsidR="005B7C5D" w:rsidRPr="008770CF">
        <w:rPr>
          <w:rFonts w:ascii="Palatino Linotype" w:hAnsi="Palatino Linotype" w:cs="Arial"/>
          <w:bCs/>
        </w:rPr>
        <w:t xml:space="preserve">con fundamento en lo dispuesto por el </w:t>
      </w:r>
      <w:r w:rsidR="005B7C5D" w:rsidRPr="008770CF">
        <w:rPr>
          <w:rFonts w:ascii="Palatino Linotype" w:eastAsia="Calibri" w:hAnsi="Palatino Linotype" w:cs="Arial"/>
          <w:lang w:val="es-ES"/>
        </w:rPr>
        <w:t xml:space="preserve">artículo 185 fracción I de la </w:t>
      </w:r>
      <w:r w:rsidR="005B7C5D" w:rsidRPr="008770CF">
        <w:rPr>
          <w:rFonts w:ascii="Palatino Linotype" w:eastAsia="Calibri" w:hAnsi="Palatino Linotype" w:cs="Arial"/>
          <w:b/>
          <w:lang w:val="es-ES"/>
        </w:rPr>
        <w:t xml:space="preserve">Ley de Transparencia y Acceso a la Información Pública del Estado de México y Municipios </w:t>
      </w:r>
      <w:r w:rsidR="005B7C5D" w:rsidRPr="008770CF">
        <w:rPr>
          <w:rFonts w:ascii="Palatino Linotype" w:eastAsia="Times New Roman" w:hAnsi="Palatino Linotype" w:cs="Arial"/>
          <w:lang w:val="es-ES"/>
        </w:rPr>
        <w:t xml:space="preserve">se turnó al </w:t>
      </w:r>
      <w:r w:rsidR="005B7C5D" w:rsidRPr="008770CF">
        <w:rPr>
          <w:rFonts w:ascii="Palatino Linotype" w:eastAsia="Times New Roman" w:hAnsi="Palatino Linotype" w:cs="Arial"/>
          <w:b/>
          <w:lang w:val="es-ES"/>
        </w:rPr>
        <w:t>Comisionad</w:t>
      </w:r>
      <w:r w:rsidR="005A7720" w:rsidRPr="008770CF">
        <w:rPr>
          <w:rFonts w:ascii="Palatino Linotype" w:eastAsia="Times New Roman" w:hAnsi="Palatino Linotype" w:cs="Arial"/>
          <w:b/>
          <w:lang w:val="es-ES"/>
        </w:rPr>
        <w:t xml:space="preserve">o José Guadalupe Luna Hernández, </w:t>
      </w:r>
      <w:r w:rsidR="005B7C5D" w:rsidRPr="008770CF">
        <w:rPr>
          <w:rFonts w:ascii="Palatino Linotype" w:eastAsia="Times New Roman" w:hAnsi="Palatino Linotype" w:cs="Arial"/>
          <w:lang w:val="es-ES"/>
        </w:rPr>
        <w:t xml:space="preserve">con el objeto de </w:t>
      </w:r>
      <w:r w:rsidRPr="008770CF">
        <w:rPr>
          <w:rFonts w:ascii="Palatino Linotype" w:eastAsia="Times New Roman" w:hAnsi="Palatino Linotype" w:cs="Arial"/>
        </w:rPr>
        <w:t>su análisis.</w:t>
      </w:r>
    </w:p>
    <w:p w14:paraId="29886A8A" w14:textId="77777777" w:rsidR="00A056B8" w:rsidRPr="008770CF" w:rsidRDefault="00A056B8" w:rsidP="00906060">
      <w:pPr>
        <w:pStyle w:val="Prrafodelista"/>
        <w:tabs>
          <w:tab w:val="left" w:pos="284"/>
        </w:tabs>
        <w:spacing w:line="360" w:lineRule="auto"/>
        <w:ind w:left="0"/>
        <w:jc w:val="both"/>
        <w:rPr>
          <w:rFonts w:ascii="Palatino Linotype" w:hAnsi="Palatino Linotype"/>
          <w:i/>
          <w:color w:val="000000"/>
          <w:sz w:val="22"/>
          <w:szCs w:val="22"/>
        </w:rPr>
      </w:pPr>
    </w:p>
    <w:p w14:paraId="1CB91980" w14:textId="2A5C7AF2" w:rsidR="00B12AA3" w:rsidRPr="008770CF" w:rsidRDefault="00FE49E3" w:rsidP="00906060">
      <w:pPr>
        <w:pStyle w:val="Prrafodelista"/>
        <w:numPr>
          <w:ilvl w:val="0"/>
          <w:numId w:val="1"/>
        </w:numPr>
        <w:tabs>
          <w:tab w:val="left" w:pos="284"/>
        </w:tabs>
        <w:spacing w:line="360" w:lineRule="auto"/>
        <w:ind w:left="0" w:hanging="11"/>
        <w:jc w:val="both"/>
        <w:rPr>
          <w:rFonts w:ascii="Palatino Linotype" w:hAnsi="Palatino Linotype"/>
          <w:i/>
          <w:color w:val="000000"/>
          <w:sz w:val="22"/>
          <w:szCs w:val="22"/>
        </w:rPr>
      </w:pPr>
      <w:r w:rsidRPr="008770CF">
        <w:rPr>
          <w:rFonts w:ascii="Palatino Linotype" w:eastAsia="Calibri" w:hAnsi="Palatino Linotype" w:cs="Arial"/>
          <w:lang w:val="es-ES"/>
        </w:rPr>
        <w:lastRenderedPageBreak/>
        <w:t xml:space="preserve">El </w:t>
      </w:r>
      <w:r w:rsidR="0004686A" w:rsidRPr="008770CF">
        <w:rPr>
          <w:rFonts w:ascii="Palatino Linotype" w:eastAsia="Calibri" w:hAnsi="Palatino Linotype" w:cs="Arial"/>
          <w:lang w:val="es-ES"/>
        </w:rPr>
        <w:t xml:space="preserve">Comisionado Ponente con fundamento en lo dispuesto por el artículo 185 fracción II de la ley de la materia, a través del </w:t>
      </w:r>
      <w:r w:rsidR="00B81371" w:rsidRPr="008770CF">
        <w:rPr>
          <w:rFonts w:ascii="Palatino Linotype" w:eastAsia="Calibri" w:hAnsi="Palatino Linotype" w:cs="Arial"/>
          <w:lang w:val="es-ES"/>
        </w:rPr>
        <w:t xml:space="preserve">acuerdo </w:t>
      </w:r>
      <w:r w:rsidR="00F147C6" w:rsidRPr="008770CF">
        <w:rPr>
          <w:rFonts w:ascii="Palatino Linotype" w:eastAsia="Calibri" w:hAnsi="Palatino Linotype" w:cs="Arial"/>
          <w:lang w:val="es-ES"/>
        </w:rPr>
        <w:t xml:space="preserve">de admisión </w:t>
      </w:r>
      <w:r w:rsidR="00D62DBB" w:rsidRPr="008770CF">
        <w:rPr>
          <w:rFonts w:ascii="Palatino Linotype" w:eastAsia="Calibri" w:hAnsi="Palatino Linotype" w:cs="Arial"/>
          <w:lang w:val="es-ES"/>
        </w:rPr>
        <w:t>de</w:t>
      </w:r>
      <w:r w:rsidR="00C71576" w:rsidRPr="008770CF">
        <w:rPr>
          <w:rFonts w:ascii="Palatino Linotype" w:eastAsia="Calibri" w:hAnsi="Palatino Linotype" w:cs="Arial"/>
          <w:lang w:val="es-ES"/>
        </w:rPr>
        <w:t xml:space="preserve"> </w:t>
      </w:r>
      <w:r w:rsidR="00B26904" w:rsidRPr="008770CF">
        <w:rPr>
          <w:rFonts w:ascii="Palatino Linotype" w:eastAsia="Calibri" w:hAnsi="Palatino Linotype" w:cs="Arial"/>
          <w:lang w:val="es-ES"/>
        </w:rPr>
        <w:t>veintinueve</w:t>
      </w:r>
      <w:r w:rsidR="009B0AC1" w:rsidRPr="008770CF">
        <w:rPr>
          <w:rFonts w:ascii="Palatino Linotype" w:eastAsia="Calibri" w:hAnsi="Palatino Linotype" w:cs="Arial"/>
          <w:lang w:val="es-ES"/>
        </w:rPr>
        <w:t xml:space="preserve"> </w:t>
      </w:r>
      <w:r w:rsidR="002310DA" w:rsidRPr="008770CF">
        <w:rPr>
          <w:rFonts w:ascii="Palatino Linotype" w:eastAsia="Calibri" w:hAnsi="Palatino Linotype" w:cs="Arial"/>
          <w:lang w:val="es-ES"/>
        </w:rPr>
        <w:t>(</w:t>
      </w:r>
      <w:r w:rsidR="00D55686" w:rsidRPr="008770CF">
        <w:rPr>
          <w:rFonts w:ascii="Palatino Linotype" w:eastAsia="Calibri" w:hAnsi="Palatino Linotype" w:cs="Arial"/>
          <w:lang w:val="es-ES"/>
        </w:rPr>
        <w:t>2</w:t>
      </w:r>
      <w:r w:rsidR="00B26904" w:rsidRPr="008770CF">
        <w:rPr>
          <w:rFonts w:ascii="Palatino Linotype" w:eastAsia="Calibri" w:hAnsi="Palatino Linotype" w:cs="Arial"/>
          <w:lang w:val="es-ES"/>
        </w:rPr>
        <w:t>9</w:t>
      </w:r>
      <w:r w:rsidR="00F92687" w:rsidRPr="008770CF">
        <w:rPr>
          <w:rFonts w:ascii="Palatino Linotype" w:eastAsia="Calibri" w:hAnsi="Palatino Linotype" w:cs="Arial"/>
          <w:lang w:val="es-ES"/>
        </w:rPr>
        <w:t xml:space="preserve">) de </w:t>
      </w:r>
      <w:r w:rsidR="00D55686" w:rsidRPr="008770CF">
        <w:rPr>
          <w:rFonts w:ascii="Palatino Linotype" w:eastAsia="Calibri" w:hAnsi="Palatino Linotype" w:cs="Arial"/>
          <w:lang w:val="es-ES"/>
        </w:rPr>
        <w:t>agosto</w:t>
      </w:r>
      <w:r w:rsidR="00930501" w:rsidRPr="008770CF">
        <w:rPr>
          <w:rFonts w:ascii="Palatino Linotype" w:eastAsia="Calibri" w:hAnsi="Palatino Linotype" w:cs="Arial"/>
          <w:lang w:val="es-ES"/>
        </w:rPr>
        <w:t xml:space="preserve"> </w:t>
      </w:r>
      <w:r w:rsidR="0075650E" w:rsidRPr="008770CF">
        <w:rPr>
          <w:rFonts w:ascii="Palatino Linotype" w:eastAsia="Calibri" w:hAnsi="Palatino Linotype" w:cs="Arial"/>
          <w:lang w:val="es-ES"/>
        </w:rPr>
        <w:t xml:space="preserve">de dos mil </w:t>
      </w:r>
      <w:r w:rsidR="00C83112" w:rsidRPr="008770CF">
        <w:rPr>
          <w:rFonts w:ascii="Palatino Linotype" w:eastAsia="Calibri" w:hAnsi="Palatino Linotype" w:cs="Arial"/>
          <w:lang w:val="es-ES"/>
        </w:rPr>
        <w:t>dieciocho</w:t>
      </w:r>
      <w:r w:rsidR="00473924" w:rsidRPr="008770CF">
        <w:rPr>
          <w:rFonts w:ascii="Palatino Linotype" w:eastAsia="Calibri" w:hAnsi="Palatino Linotype" w:cs="Arial"/>
          <w:lang w:val="es-ES"/>
        </w:rPr>
        <w:t xml:space="preserve">, </w:t>
      </w:r>
      <w:r w:rsidR="00B81371" w:rsidRPr="008770CF">
        <w:rPr>
          <w:rFonts w:ascii="Palatino Linotype" w:eastAsia="Calibri" w:hAnsi="Palatino Linotype" w:cs="Arial"/>
          <w:lang w:val="es-ES"/>
        </w:rPr>
        <w:t xml:space="preserve">puso a </w:t>
      </w:r>
      <w:r w:rsidR="00875167" w:rsidRPr="008770CF">
        <w:rPr>
          <w:rFonts w:ascii="Palatino Linotype" w:eastAsia="Calibri" w:hAnsi="Palatino Linotype" w:cs="Arial"/>
          <w:lang w:val="es-ES"/>
        </w:rPr>
        <w:t>disposición</w:t>
      </w:r>
      <w:r w:rsidR="00B81371" w:rsidRPr="008770CF">
        <w:rPr>
          <w:rFonts w:ascii="Palatino Linotype" w:eastAsia="Calibri" w:hAnsi="Palatino Linotype" w:cs="Arial"/>
          <w:lang w:val="es-ES"/>
        </w:rPr>
        <w:t xml:space="preserve"> de las partes el expediente electrónico </w:t>
      </w:r>
      <w:r w:rsidR="00B81371" w:rsidRPr="008770CF">
        <w:rPr>
          <w:rFonts w:ascii="Palatino Linotype" w:eastAsia="Calibri" w:hAnsi="Palatino Linotype" w:cs="Arial"/>
        </w:rPr>
        <w:t xml:space="preserve">vía </w:t>
      </w:r>
      <w:r w:rsidR="00B81371" w:rsidRPr="008770CF">
        <w:rPr>
          <w:rFonts w:ascii="Palatino Linotype" w:eastAsia="Calibri" w:hAnsi="Palatino Linotype" w:cs="Arial"/>
          <w:lang w:val="es-ES"/>
        </w:rPr>
        <w:t xml:space="preserve">Sistema de Acceso a la Información Mexiquense </w:t>
      </w:r>
      <w:r w:rsidR="00B81371" w:rsidRPr="008770CF">
        <w:rPr>
          <w:rFonts w:ascii="Palatino Linotype" w:eastAsia="Calibri" w:hAnsi="Palatino Linotype" w:cs="Arial"/>
          <w:b/>
          <w:lang w:val="es-ES"/>
        </w:rPr>
        <w:t xml:space="preserve">SAIMEX </w:t>
      </w:r>
      <w:r w:rsidR="00B81371" w:rsidRPr="008770CF">
        <w:rPr>
          <w:rFonts w:ascii="Palatino Linotype" w:eastAsia="Calibri" w:hAnsi="Palatino Linotype" w:cs="Arial"/>
          <w:lang w:val="es-ES"/>
        </w:rPr>
        <w:t xml:space="preserve">a efecto de que en un plazo máximo de siete </w:t>
      </w:r>
      <w:r w:rsidR="00696876" w:rsidRPr="008770CF">
        <w:rPr>
          <w:rFonts w:ascii="Palatino Linotype" w:eastAsia="Calibri" w:hAnsi="Palatino Linotype" w:cs="Arial"/>
          <w:lang w:val="es-ES"/>
        </w:rPr>
        <w:t xml:space="preserve">(07) </w:t>
      </w:r>
      <w:r w:rsidR="00B81371" w:rsidRPr="008770CF">
        <w:rPr>
          <w:rFonts w:ascii="Palatino Linotype" w:eastAsia="Calibri" w:hAnsi="Palatino Linotype" w:cs="Arial"/>
          <w:lang w:val="es-ES"/>
        </w:rPr>
        <w:t xml:space="preserve">días </w:t>
      </w:r>
      <w:r w:rsidR="00875167" w:rsidRPr="008770CF">
        <w:rPr>
          <w:rFonts w:ascii="Palatino Linotype" w:eastAsia="Calibri" w:hAnsi="Palatino Linotype" w:cs="Arial"/>
          <w:lang w:val="es-ES"/>
        </w:rPr>
        <w:t>manifestaran</w:t>
      </w:r>
      <w:r w:rsidR="00B81371" w:rsidRPr="008770CF">
        <w:rPr>
          <w:rFonts w:ascii="Palatino Linotype" w:eastAsia="Calibri" w:hAnsi="Palatino Linotype" w:cs="Arial"/>
          <w:lang w:val="es-ES"/>
        </w:rPr>
        <w:t xml:space="preserve"> lo que a</w:t>
      </w:r>
      <w:r w:rsidR="00696876" w:rsidRPr="008770CF">
        <w:rPr>
          <w:rFonts w:ascii="Palatino Linotype" w:eastAsia="Calibri" w:hAnsi="Palatino Linotype" w:cs="Arial"/>
          <w:lang w:val="es-ES"/>
        </w:rPr>
        <w:t xml:space="preserve"> su</w:t>
      </w:r>
      <w:r w:rsidR="00B81371" w:rsidRPr="008770CF">
        <w:rPr>
          <w:rFonts w:ascii="Palatino Linotype" w:eastAsia="Calibri" w:hAnsi="Palatino Linotype" w:cs="Arial"/>
          <w:lang w:val="es-ES"/>
        </w:rPr>
        <w:t xml:space="preserve"> derecho conviniera</w:t>
      </w:r>
      <w:r w:rsidR="00875167" w:rsidRPr="008770CF">
        <w:rPr>
          <w:rFonts w:ascii="Palatino Linotype" w:eastAsia="Calibri" w:hAnsi="Palatino Linotype" w:cs="Arial"/>
          <w:lang w:val="es-ES"/>
        </w:rPr>
        <w:t>n</w:t>
      </w:r>
      <w:r w:rsidR="00032493" w:rsidRPr="008770CF">
        <w:rPr>
          <w:rFonts w:ascii="Palatino Linotype" w:eastAsia="Calibri" w:hAnsi="Palatino Linotype" w:cs="Arial"/>
          <w:lang w:val="es-ES"/>
        </w:rPr>
        <w:t>,</w:t>
      </w:r>
      <w:r w:rsidR="00B81371" w:rsidRPr="008770CF">
        <w:rPr>
          <w:rFonts w:ascii="Palatino Linotype" w:eastAsia="Calibri" w:hAnsi="Palatino Linotype" w:cs="Arial"/>
          <w:lang w:val="es-ES"/>
        </w:rPr>
        <w:t xml:space="preserve"> </w:t>
      </w:r>
      <w:r w:rsidR="00875167" w:rsidRPr="008770CF">
        <w:rPr>
          <w:rFonts w:ascii="Palatino Linotype" w:eastAsia="Calibri" w:hAnsi="Palatino Linotype" w:cs="Arial"/>
          <w:lang w:val="es-ES"/>
        </w:rPr>
        <w:t xml:space="preserve">ofrecieran pruebas y alegatos según corresponda al caso concreto, </w:t>
      </w:r>
      <w:r w:rsidR="00D62DBB" w:rsidRPr="008770CF">
        <w:rPr>
          <w:rFonts w:ascii="Palatino Linotype" w:eastAsia="Calibri" w:hAnsi="Palatino Linotype" w:cs="Arial"/>
          <w:lang w:val="es-ES"/>
        </w:rPr>
        <w:t>de manera</w:t>
      </w:r>
      <w:r w:rsidR="00875167" w:rsidRPr="008770CF">
        <w:rPr>
          <w:rFonts w:ascii="Palatino Linotype" w:eastAsia="Calibri" w:hAnsi="Palatino Linotype" w:cs="Arial"/>
          <w:lang w:val="es-ES"/>
        </w:rPr>
        <w:t xml:space="preserve"> que el </w:t>
      </w:r>
      <w:r w:rsidR="00875167" w:rsidRPr="008770CF">
        <w:rPr>
          <w:rFonts w:ascii="Palatino Linotype" w:eastAsia="Calibri" w:hAnsi="Palatino Linotype" w:cs="Arial"/>
          <w:b/>
          <w:lang w:val="es-ES"/>
        </w:rPr>
        <w:t>SUJETO OBLIGADO</w:t>
      </w:r>
      <w:r w:rsidR="00875167" w:rsidRPr="008770CF">
        <w:rPr>
          <w:rFonts w:ascii="Palatino Linotype" w:eastAsia="Calibri" w:hAnsi="Palatino Linotype" w:cs="Arial"/>
          <w:lang w:val="es-ES"/>
        </w:rPr>
        <w:t xml:space="preserve"> </w:t>
      </w:r>
      <w:r w:rsidR="00B81371" w:rsidRPr="008770CF">
        <w:rPr>
          <w:rFonts w:ascii="Palatino Linotype" w:eastAsia="Calibri" w:hAnsi="Palatino Linotype" w:cs="Arial"/>
          <w:lang w:val="es-ES"/>
        </w:rPr>
        <w:t>presentar</w:t>
      </w:r>
      <w:r w:rsidR="00D62DBB" w:rsidRPr="008770CF">
        <w:rPr>
          <w:rFonts w:ascii="Palatino Linotype" w:eastAsia="Calibri" w:hAnsi="Palatino Linotype" w:cs="Arial"/>
          <w:lang w:val="es-ES"/>
        </w:rPr>
        <w:t>a</w:t>
      </w:r>
      <w:r w:rsidR="00B81371" w:rsidRPr="008770CF">
        <w:rPr>
          <w:rFonts w:ascii="Palatino Linotype" w:eastAsia="Calibri" w:hAnsi="Palatino Linotype" w:cs="Arial"/>
          <w:lang w:val="es-ES"/>
        </w:rPr>
        <w:t xml:space="preserve"> el Informe Justificado</w:t>
      </w:r>
      <w:r w:rsidR="00875167" w:rsidRPr="008770CF">
        <w:rPr>
          <w:rFonts w:ascii="Palatino Linotype" w:eastAsia="Calibri" w:hAnsi="Palatino Linotype" w:cs="Arial"/>
          <w:lang w:val="es-ES"/>
        </w:rPr>
        <w:t xml:space="preserve"> procedente</w:t>
      </w:r>
      <w:r w:rsidR="00B81371" w:rsidRPr="008770CF">
        <w:rPr>
          <w:rFonts w:ascii="Palatino Linotype" w:eastAsia="Calibri" w:hAnsi="Palatino Linotype" w:cs="Arial"/>
          <w:lang w:val="es-ES"/>
        </w:rPr>
        <w:t>.</w:t>
      </w:r>
    </w:p>
    <w:p w14:paraId="1F436A80" w14:textId="77777777" w:rsidR="001A5A6D" w:rsidRPr="008770CF" w:rsidRDefault="001A5A6D" w:rsidP="00B26904">
      <w:pPr>
        <w:spacing w:line="360" w:lineRule="auto"/>
        <w:rPr>
          <w:rFonts w:ascii="Palatino Linotype" w:hAnsi="Palatino Linotype"/>
          <w:color w:val="000000"/>
          <w:sz w:val="22"/>
          <w:szCs w:val="22"/>
        </w:rPr>
      </w:pPr>
    </w:p>
    <w:p w14:paraId="54B4082D" w14:textId="626F3B3E" w:rsidR="001D1FBD" w:rsidRPr="008770CF" w:rsidRDefault="00B26904" w:rsidP="00906060">
      <w:pPr>
        <w:pStyle w:val="Prrafodelista"/>
        <w:numPr>
          <w:ilvl w:val="0"/>
          <w:numId w:val="1"/>
        </w:numPr>
        <w:tabs>
          <w:tab w:val="left" w:pos="284"/>
        </w:tabs>
        <w:spacing w:line="360" w:lineRule="auto"/>
        <w:ind w:left="0" w:hanging="11"/>
        <w:jc w:val="both"/>
        <w:rPr>
          <w:rFonts w:ascii="Palatino Linotype" w:hAnsi="Palatino Linotype"/>
          <w:color w:val="000000"/>
          <w:szCs w:val="22"/>
        </w:rPr>
      </w:pPr>
      <w:r w:rsidRPr="008770CF">
        <w:rPr>
          <w:rFonts w:ascii="Palatino Linotype" w:hAnsi="Palatino Linotype"/>
          <w:color w:val="000000"/>
          <w:szCs w:val="22"/>
        </w:rPr>
        <w:t xml:space="preserve">El seis (06) de septiembre de dos mil dieciocho, el </w:t>
      </w:r>
      <w:r w:rsidR="001445F7" w:rsidRPr="008770CF">
        <w:rPr>
          <w:rFonts w:ascii="Palatino Linotype" w:hAnsi="Palatino Linotype"/>
          <w:b/>
          <w:color w:val="000000"/>
          <w:szCs w:val="22"/>
        </w:rPr>
        <w:t>RECURRENTE</w:t>
      </w:r>
      <w:r w:rsidR="001445F7" w:rsidRPr="008770CF">
        <w:rPr>
          <w:rFonts w:ascii="Palatino Linotype" w:hAnsi="Palatino Linotype"/>
          <w:color w:val="000000"/>
          <w:szCs w:val="22"/>
        </w:rPr>
        <w:t xml:space="preserve"> subió al </w:t>
      </w:r>
      <w:r w:rsidR="001445F7" w:rsidRPr="008770CF">
        <w:rPr>
          <w:rFonts w:ascii="Palatino Linotype" w:hAnsi="Palatino Linotype"/>
          <w:b/>
          <w:color w:val="000000"/>
          <w:szCs w:val="22"/>
        </w:rPr>
        <w:t>SAIMEX</w:t>
      </w:r>
      <w:r w:rsidR="001445F7" w:rsidRPr="008770CF">
        <w:rPr>
          <w:rFonts w:ascii="Palatino Linotype" w:hAnsi="Palatino Linotype"/>
          <w:color w:val="000000"/>
          <w:szCs w:val="22"/>
        </w:rPr>
        <w:t xml:space="preserve"> el archivo denominado “</w:t>
      </w:r>
      <w:r w:rsidR="001445F7" w:rsidRPr="008770CF">
        <w:rPr>
          <w:rFonts w:ascii="Palatino Linotype" w:hAnsi="Palatino Linotype"/>
          <w:b/>
          <w:i/>
          <w:color w:val="000000"/>
          <w:szCs w:val="22"/>
        </w:rPr>
        <w:t>Manifestaciones.pdf”</w:t>
      </w:r>
      <w:r w:rsidR="001445F7" w:rsidRPr="008770CF">
        <w:rPr>
          <w:rFonts w:ascii="Palatino Linotype" w:hAnsi="Palatino Linotype"/>
          <w:color w:val="000000"/>
          <w:szCs w:val="22"/>
        </w:rPr>
        <w:t xml:space="preserve">, a través del cual manifestó alegatos a su favor y en contra de la omisión del </w:t>
      </w:r>
      <w:r w:rsidR="001445F7" w:rsidRPr="008770CF">
        <w:rPr>
          <w:rFonts w:ascii="Palatino Linotype" w:hAnsi="Palatino Linotype"/>
          <w:b/>
          <w:color w:val="000000"/>
          <w:szCs w:val="22"/>
        </w:rPr>
        <w:t>SUJETO OBLIGADO</w:t>
      </w:r>
      <w:r w:rsidR="001445F7" w:rsidRPr="008770CF">
        <w:rPr>
          <w:rFonts w:ascii="Palatino Linotype" w:hAnsi="Palatino Linotype"/>
          <w:color w:val="000000"/>
          <w:szCs w:val="22"/>
        </w:rPr>
        <w:t xml:space="preserve"> para dar respuesta a su solicitud de información.</w:t>
      </w:r>
    </w:p>
    <w:p w14:paraId="38E54F63" w14:textId="77777777" w:rsidR="00B26904" w:rsidRPr="008770CF" w:rsidRDefault="00B26904" w:rsidP="00B26904">
      <w:pPr>
        <w:pStyle w:val="Prrafodelista"/>
        <w:tabs>
          <w:tab w:val="left" w:pos="284"/>
        </w:tabs>
        <w:spacing w:line="360" w:lineRule="auto"/>
        <w:ind w:left="0"/>
        <w:jc w:val="both"/>
        <w:rPr>
          <w:rFonts w:ascii="Palatino Linotype" w:hAnsi="Palatino Linotype"/>
          <w:color w:val="000000"/>
          <w:szCs w:val="22"/>
        </w:rPr>
      </w:pPr>
    </w:p>
    <w:p w14:paraId="428B78A0" w14:textId="73E22413" w:rsidR="001E5C0B" w:rsidRPr="008770CF" w:rsidRDefault="001445F7" w:rsidP="00906060">
      <w:pPr>
        <w:pStyle w:val="Prrafodelista"/>
        <w:numPr>
          <w:ilvl w:val="0"/>
          <w:numId w:val="1"/>
        </w:numPr>
        <w:tabs>
          <w:tab w:val="left" w:pos="284"/>
        </w:tabs>
        <w:spacing w:line="360" w:lineRule="auto"/>
        <w:ind w:left="0" w:hanging="11"/>
        <w:jc w:val="both"/>
        <w:rPr>
          <w:rFonts w:ascii="Palatino Linotype" w:hAnsi="Palatino Linotype"/>
          <w:color w:val="000000"/>
          <w:szCs w:val="22"/>
        </w:rPr>
      </w:pPr>
      <w:r w:rsidRPr="008770CF">
        <w:rPr>
          <w:rFonts w:ascii="Palatino Linotype" w:hAnsi="Palatino Linotype"/>
          <w:color w:val="000000"/>
          <w:szCs w:val="22"/>
        </w:rPr>
        <w:t>Posteriormente, el dos</w:t>
      </w:r>
      <w:r w:rsidR="00E3306F" w:rsidRPr="008770CF">
        <w:rPr>
          <w:rFonts w:ascii="Palatino Linotype" w:hAnsi="Palatino Linotype"/>
          <w:color w:val="000000"/>
          <w:szCs w:val="22"/>
        </w:rPr>
        <w:t xml:space="preserve"> (</w:t>
      </w:r>
      <w:r w:rsidRPr="008770CF">
        <w:rPr>
          <w:rFonts w:ascii="Palatino Linotype" w:hAnsi="Palatino Linotype"/>
          <w:color w:val="000000"/>
          <w:szCs w:val="22"/>
        </w:rPr>
        <w:t>02</w:t>
      </w:r>
      <w:r w:rsidR="00E3306F" w:rsidRPr="008770CF">
        <w:rPr>
          <w:rFonts w:ascii="Palatino Linotype" w:hAnsi="Palatino Linotype"/>
          <w:color w:val="000000"/>
          <w:szCs w:val="22"/>
        </w:rPr>
        <w:t>)</w:t>
      </w:r>
      <w:r w:rsidR="005779D1" w:rsidRPr="008770CF">
        <w:rPr>
          <w:rFonts w:ascii="Palatino Linotype" w:hAnsi="Palatino Linotype"/>
          <w:color w:val="000000"/>
          <w:szCs w:val="22"/>
        </w:rPr>
        <w:t xml:space="preserve"> de </w:t>
      </w:r>
      <w:r w:rsidRPr="008770CF">
        <w:rPr>
          <w:rFonts w:ascii="Palatino Linotype" w:hAnsi="Palatino Linotype"/>
          <w:color w:val="000000"/>
          <w:szCs w:val="22"/>
        </w:rPr>
        <w:t>octubre</w:t>
      </w:r>
      <w:r w:rsidR="005779D1" w:rsidRPr="008770CF">
        <w:rPr>
          <w:rFonts w:ascii="Palatino Linotype" w:hAnsi="Palatino Linotype"/>
          <w:color w:val="000000"/>
          <w:szCs w:val="22"/>
        </w:rPr>
        <w:t xml:space="preserve"> de dos mil dieciocho, el </w:t>
      </w:r>
      <w:r w:rsidR="005779D1" w:rsidRPr="008770CF">
        <w:rPr>
          <w:rFonts w:ascii="Palatino Linotype" w:hAnsi="Palatino Linotype"/>
          <w:b/>
          <w:color w:val="000000"/>
          <w:szCs w:val="22"/>
        </w:rPr>
        <w:t>SUJETO OBLIGADO</w:t>
      </w:r>
      <w:r w:rsidR="005779D1" w:rsidRPr="008770CF">
        <w:rPr>
          <w:rFonts w:ascii="Palatino Linotype" w:hAnsi="Palatino Linotype"/>
          <w:color w:val="000000"/>
          <w:szCs w:val="22"/>
        </w:rPr>
        <w:t xml:space="preserve"> subió al </w:t>
      </w:r>
      <w:r w:rsidR="005779D1" w:rsidRPr="008770CF">
        <w:rPr>
          <w:rFonts w:ascii="Palatino Linotype" w:hAnsi="Palatino Linotype"/>
          <w:b/>
          <w:color w:val="000000"/>
          <w:szCs w:val="22"/>
        </w:rPr>
        <w:t>SAIMEX</w:t>
      </w:r>
      <w:r w:rsidR="005779D1" w:rsidRPr="008770CF">
        <w:rPr>
          <w:rFonts w:ascii="Palatino Linotype" w:hAnsi="Palatino Linotype"/>
          <w:color w:val="000000"/>
          <w:szCs w:val="22"/>
        </w:rPr>
        <w:t xml:space="preserve"> </w:t>
      </w:r>
      <w:r w:rsidRPr="008770CF">
        <w:rPr>
          <w:rFonts w:ascii="Palatino Linotype" w:hAnsi="Palatino Linotype"/>
          <w:color w:val="000000"/>
          <w:szCs w:val="22"/>
        </w:rPr>
        <w:t>los</w:t>
      </w:r>
      <w:r w:rsidR="005779D1" w:rsidRPr="008770CF">
        <w:rPr>
          <w:rFonts w:ascii="Palatino Linotype" w:hAnsi="Palatino Linotype"/>
          <w:color w:val="000000"/>
          <w:szCs w:val="22"/>
        </w:rPr>
        <w:t xml:space="preserve"> </w:t>
      </w:r>
      <w:r w:rsidR="009014FA" w:rsidRPr="008770CF">
        <w:rPr>
          <w:rFonts w:ascii="Palatino Linotype" w:hAnsi="Palatino Linotype"/>
          <w:color w:val="000000"/>
          <w:szCs w:val="22"/>
        </w:rPr>
        <w:t>archivo</w:t>
      </w:r>
      <w:r w:rsidRPr="008770CF">
        <w:rPr>
          <w:rFonts w:ascii="Palatino Linotype" w:hAnsi="Palatino Linotype"/>
          <w:color w:val="000000"/>
          <w:szCs w:val="22"/>
        </w:rPr>
        <w:t>s</w:t>
      </w:r>
      <w:r w:rsidR="009014FA" w:rsidRPr="008770CF">
        <w:rPr>
          <w:rFonts w:ascii="Palatino Linotype" w:hAnsi="Palatino Linotype"/>
          <w:color w:val="000000"/>
          <w:szCs w:val="22"/>
        </w:rPr>
        <w:t xml:space="preserve"> </w:t>
      </w:r>
      <w:r w:rsidR="00C96677" w:rsidRPr="008770CF">
        <w:rPr>
          <w:rFonts w:ascii="Palatino Linotype" w:hAnsi="Palatino Linotype"/>
          <w:color w:val="000000"/>
          <w:szCs w:val="22"/>
        </w:rPr>
        <w:t>denominado</w:t>
      </w:r>
      <w:r w:rsidRPr="008770CF">
        <w:rPr>
          <w:rFonts w:ascii="Palatino Linotype" w:hAnsi="Palatino Linotype"/>
          <w:color w:val="000000"/>
          <w:szCs w:val="22"/>
        </w:rPr>
        <w:t>s</w:t>
      </w:r>
      <w:r w:rsidR="00C96677" w:rsidRPr="008770CF">
        <w:rPr>
          <w:rFonts w:ascii="Palatino Linotype" w:hAnsi="Palatino Linotype"/>
          <w:color w:val="000000"/>
          <w:szCs w:val="22"/>
        </w:rPr>
        <w:t xml:space="preserve"> </w:t>
      </w:r>
      <w:r w:rsidR="009014FA" w:rsidRPr="008770CF">
        <w:rPr>
          <w:rFonts w:ascii="Palatino Linotype" w:hAnsi="Palatino Linotype"/>
          <w:b/>
          <w:i/>
          <w:color w:val="000000"/>
          <w:szCs w:val="22"/>
        </w:rPr>
        <w:t>“</w:t>
      </w:r>
      <w:r w:rsidRPr="008770CF">
        <w:rPr>
          <w:rFonts w:ascii="Palatino Linotype" w:hAnsi="Palatino Linotype"/>
          <w:b/>
          <w:i/>
          <w:color w:val="000000"/>
          <w:szCs w:val="22"/>
        </w:rPr>
        <w:t>Documentos que Acreditan la Información Solicitada</w:t>
      </w:r>
      <w:r w:rsidR="00C96677" w:rsidRPr="008770CF">
        <w:rPr>
          <w:rFonts w:ascii="Palatino Linotype" w:hAnsi="Palatino Linotype"/>
          <w:b/>
          <w:i/>
          <w:color w:val="000000"/>
          <w:szCs w:val="22"/>
        </w:rPr>
        <w:t>.pdf</w:t>
      </w:r>
      <w:r w:rsidR="009014FA" w:rsidRPr="008770CF">
        <w:rPr>
          <w:rFonts w:ascii="Palatino Linotype" w:hAnsi="Palatino Linotype"/>
          <w:b/>
          <w:i/>
          <w:color w:val="000000"/>
          <w:szCs w:val="22"/>
        </w:rPr>
        <w:t>”</w:t>
      </w:r>
      <w:r w:rsidRPr="008770CF">
        <w:rPr>
          <w:rFonts w:ascii="Palatino Linotype" w:hAnsi="Palatino Linotype"/>
          <w:color w:val="000000"/>
          <w:szCs w:val="22"/>
        </w:rPr>
        <w:t xml:space="preserve"> y </w:t>
      </w:r>
      <w:r w:rsidRPr="008770CF">
        <w:rPr>
          <w:rFonts w:ascii="Palatino Linotype" w:hAnsi="Palatino Linotype"/>
          <w:b/>
          <w:i/>
          <w:color w:val="000000"/>
          <w:szCs w:val="22"/>
        </w:rPr>
        <w:t>“FOLIO 00268-ECATEPEC-IP-2018.pdf”</w:t>
      </w:r>
      <w:r w:rsidR="009014FA" w:rsidRPr="008770CF">
        <w:rPr>
          <w:rFonts w:ascii="Palatino Linotype" w:hAnsi="Palatino Linotype"/>
          <w:i/>
          <w:color w:val="000000"/>
          <w:szCs w:val="22"/>
        </w:rPr>
        <w:t>,</w:t>
      </w:r>
      <w:r w:rsidR="009014FA" w:rsidRPr="008770CF">
        <w:rPr>
          <w:rFonts w:ascii="Palatino Linotype" w:hAnsi="Palatino Linotype"/>
          <w:color w:val="000000"/>
          <w:szCs w:val="22"/>
        </w:rPr>
        <w:t xml:space="preserve"> </w:t>
      </w:r>
      <w:r w:rsidRPr="008770CF">
        <w:rPr>
          <w:rFonts w:ascii="Palatino Linotype" w:hAnsi="Palatino Linotype"/>
          <w:color w:val="000000"/>
          <w:szCs w:val="22"/>
        </w:rPr>
        <w:t xml:space="preserve">a través de los cuales </w:t>
      </w:r>
      <w:r w:rsidR="006F1242" w:rsidRPr="008770CF">
        <w:rPr>
          <w:rFonts w:ascii="Palatino Linotype" w:hAnsi="Palatino Linotype"/>
          <w:color w:val="000000"/>
          <w:szCs w:val="22"/>
        </w:rPr>
        <w:t>rindió su informe justificado</w:t>
      </w:r>
      <w:r w:rsidR="0030733A" w:rsidRPr="008770CF">
        <w:rPr>
          <w:rFonts w:ascii="Palatino Linotype" w:hAnsi="Palatino Linotype"/>
          <w:color w:val="000000"/>
          <w:szCs w:val="22"/>
        </w:rPr>
        <w:t xml:space="preserve"> y pretendió subsanar su omisión de otorgar respuesta a la solicitud de información </w:t>
      </w:r>
      <w:r w:rsidR="0030733A" w:rsidRPr="008770CF">
        <w:rPr>
          <w:rFonts w:ascii="Palatino Linotype" w:hAnsi="Palatino Linotype"/>
          <w:b/>
          <w:color w:val="000000"/>
          <w:szCs w:val="22"/>
        </w:rPr>
        <w:t>00268/ECATEPEC/IP/2018</w:t>
      </w:r>
      <w:r w:rsidR="0030733A" w:rsidRPr="008770CF">
        <w:rPr>
          <w:rFonts w:ascii="Palatino Linotype" w:hAnsi="Palatino Linotype"/>
          <w:color w:val="000000"/>
          <w:szCs w:val="22"/>
        </w:rPr>
        <w:t xml:space="preserve">. Derivado de lo anterior, no se hizo entrega de la información al </w:t>
      </w:r>
      <w:r w:rsidR="0030733A" w:rsidRPr="008770CF">
        <w:rPr>
          <w:rFonts w:ascii="Palatino Linotype" w:hAnsi="Palatino Linotype"/>
          <w:b/>
          <w:color w:val="000000"/>
          <w:szCs w:val="22"/>
        </w:rPr>
        <w:t>RECURRENTE</w:t>
      </w:r>
      <w:r w:rsidR="0030733A" w:rsidRPr="008770CF">
        <w:rPr>
          <w:rFonts w:ascii="Palatino Linotype" w:hAnsi="Palatino Linotype"/>
          <w:color w:val="000000"/>
          <w:szCs w:val="22"/>
        </w:rPr>
        <w:t xml:space="preserve"> en virtud de que ésta será analizada de forma íntegra </w:t>
      </w:r>
      <w:r w:rsidR="0033223F" w:rsidRPr="008770CF">
        <w:rPr>
          <w:rFonts w:ascii="Palatino Linotype" w:hAnsi="Palatino Linotype"/>
          <w:color w:val="000000"/>
          <w:szCs w:val="22"/>
        </w:rPr>
        <w:t>dentro del apartado de estudio y resolución del asunto;</w:t>
      </w:r>
      <w:r w:rsidR="0030733A" w:rsidRPr="008770CF">
        <w:rPr>
          <w:rFonts w:ascii="Palatino Linotype" w:hAnsi="Palatino Linotype"/>
          <w:color w:val="000000"/>
          <w:szCs w:val="22"/>
        </w:rPr>
        <w:t xml:space="preserve"> sin embargo, se le hará entrega de la misma junto con la presente resolución.</w:t>
      </w:r>
    </w:p>
    <w:p w14:paraId="30031D20" w14:textId="77777777" w:rsidR="001E5C0B" w:rsidRPr="008770CF" w:rsidRDefault="001E5C0B" w:rsidP="001E5C0B">
      <w:pPr>
        <w:pStyle w:val="Prrafodelista"/>
        <w:tabs>
          <w:tab w:val="left" w:pos="567"/>
        </w:tabs>
        <w:spacing w:line="360" w:lineRule="auto"/>
        <w:ind w:left="0"/>
        <w:jc w:val="both"/>
        <w:rPr>
          <w:rFonts w:ascii="Palatino Linotype" w:hAnsi="Palatino Linotype"/>
          <w:color w:val="000000"/>
          <w:szCs w:val="22"/>
        </w:rPr>
      </w:pPr>
    </w:p>
    <w:p w14:paraId="0E400531" w14:textId="2FC9A21E" w:rsidR="00AF6A1C" w:rsidRPr="008770CF" w:rsidRDefault="006B4AF4" w:rsidP="00906060">
      <w:pPr>
        <w:pStyle w:val="Prrafodelista"/>
        <w:numPr>
          <w:ilvl w:val="0"/>
          <w:numId w:val="1"/>
        </w:numPr>
        <w:tabs>
          <w:tab w:val="left" w:pos="284"/>
        </w:tabs>
        <w:spacing w:line="360" w:lineRule="auto"/>
        <w:ind w:left="0" w:hanging="11"/>
        <w:jc w:val="both"/>
        <w:rPr>
          <w:rFonts w:ascii="Palatino Linotype" w:hAnsi="Palatino Linotype"/>
          <w:b/>
          <w:u w:val="single"/>
        </w:rPr>
      </w:pPr>
      <w:r w:rsidRPr="008770CF">
        <w:rPr>
          <w:rFonts w:ascii="Palatino Linotype" w:hAnsi="Palatino Linotype"/>
        </w:rPr>
        <w:t>E</w:t>
      </w:r>
      <w:r w:rsidR="007237BF" w:rsidRPr="008770CF">
        <w:rPr>
          <w:rFonts w:ascii="Palatino Linotype" w:hAnsi="Palatino Linotype"/>
        </w:rPr>
        <w:t>l Comisionado Ponente decretó el cierre de</w:t>
      </w:r>
      <w:r w:rsidR="00316198" w:rsidRPr="008770CF">
        <w:rPr>
          <w:rFonts w:ascii="Palatino Linotype" w:hAnsi="Palatino Linotype"/>
        </w:rPr>
        <w:t>l período de</w:t>
      </w:r>
      <w:r w:rsidR="007237BF" w:rsidRPr="008770CF">
        <w:rPr>
          <w:rFonts w:ascii="Palatino Linotype" w:hAnsi="Palatino Linotype"/>
        </w:rPr>
        <w:t xml:space="preserve"> instrucción</w:t>
      </w:r>
      <w:r w:rsidR="007237BF" w:rsidRPr="008770CF">
        <w:rPr>
          <w:rFonts w:ascii="Palatino Linotype" w:hAnsi="Palatino Linotype" w:cs="Arial"/>
        </w:rPr>
        <w:t xml:space="preserve"> </w:t>
      </w:r>
      <w:r w:rsidR="007237BF" w:rsidRPr="008770CF">
        <w:rPr>
          <w:rFonts w:ascii="Palatino Linotype" w:hAnsi="Palatino Linotype"/>
        </w:rPr>
        <w:t xml:space="preserve">mediante acuerdo de </w:t>
      </w:r>
      <w:r w:rsidR="0033223F" w:rsidRPr="008770CF">
        <w:rPr>
          <w:rFonts w:ascii="Palatino Linotype" w:hAnsi="Palatino Linotype"/>
        </w:rPr>
        <w:t>dos</w:t>
      </w:r>
      <w:r w:rsidR="00770EC5" w:rsidRPr="008770CF">
        <w:rPr>
          <w:rFonts w:ascii="Palatino Linotype" w:hAnsi="Palatino Linotype"/>
        </w:rPr>
        <w:t xml:space="preserve"> </w:t>
      </w:r>
      <w:r w:rsidR="007237BF" w:rsidRPr="008770CF">
        <w:rPr>
          <w:rFonts w:ascii="Palatino Linotype" w:hAnsi="Palatino Linotype"/>
        </w:rPr>
        <w:t>(</w:t>
      </w:r>
      <w:r w:rsidR="0033223F" w:rsidRPr="008770CF">
        <w:rPr>
          <w:rFonts w:ascii="Palatino Linotype" w:hAnsi="Palatino Linotype"/>
        </w:rPr>
        <w:t>02</w:t>
      </w:r>
      <w:r w:rsidR="007237BF" w:rsidRPr="008770CF">
        <w:rPr>
          <w:rFonts w:ascii="Palatino Linotype" w:hAnsi="Palatino Linotype"/>
        </w:rPr>
        <w:t xml:space="preserve">) de </w:t>
      </w:r>
      <w:r w:rsidR="0033223F" w:rsidRPr="008770CF">
        <w:rPr>
          <w:rFonts w:ascii="Palatino Linotype" w:hAnsi="Palatino Linotype"/>
        </w:rPr>
        <w:t>octubre</w:t>
      </w:r>
      <w:r w:rsidR="00473924" w:rsidRPr="008770CF">
        <w:rPr>
          <w:rFonts w:ascii="Palatino Linotype" w:hAnsi="Palatino Linotype"/>
        </w:rPr>
        <w:t xml:space="preserve"> </w:t>
      </w:r>
      <w:r w:rsidR="00AA3E73" w:rsidRPr="008770CF">
        <w:rPr>
          <w:rFonts w:ascii="Palatino Linotype" w:hAnsi="Palatino Linotype"/>
        </w:rPr>
        <w:t>de dos mil dieci</w:t>
      </w:r>
      <w:r w:rsidR="00930501" w:rsidRPr="008770CF">
        <w:rPr>
          <w:rFonts w:ascii="Palatino Linotype" w:hAnsi="Palatino Linotype"/>
        </w:rPr>
        <w:t>ocho</w:t>
      </w:r>
      <w:r w:rsidR="008F1C85" w:rsidRPr="008770CF">
        <w:rPr>
          <w:rFonts w:ascii="Palatino Linotype" w:hAnsi="Palatino Linotype"/>
        </w:rPr>
        <w:t>.</w:t>
      </w:r>
      <w:r w:rsidR="007237BF" w:rsidRPr="008770CF">
        <w:rPr>
          <w:rFonts w:ascii="Palatino Linotype" w:hAnsi="Palatino Linotype"/>
        </w:rPr>
        <w:t xml:space="preserve"> </w:t>
      </w:r>
      <w:r w:rsidR="008F1C85" w:rsidRPr="008770CF">
        <w:rPr>
          <w:rFonts w:ascii="Palatino Linotype" w:hAnsi="Palatino Linotype"/>
        </w:rPr>
        <w:t xml:space="preserve">Posteriormente </w:t>
      </w:r>
      <w:r w:rsidR="000C1192" w:rsidRPr="008770CF">
        <w:rPr>
          <w:rFonts w:ascii="Palatino Linotype" w:hAnsi="Palatino Linotype"/>
        </w:rPr>
        <w:t>el</w:t>
      </w:r>
      <w:r w:rsidR="008F1C85" w:rsidRPr="008770CF">
        <w:rPr>
          <w:rFonts w:ascii="Palatino Linotype" w:hAnsi="Palatino Linotype"/>
        </w:rPr>
        <w:t xml:space="preserve"> </w:t>
      </w:r>
      <w:r w:rsidR="0033223F" w:rsidRPr="008770CF">
        <w:rPr>
          <w:rFonts w:ascii="Palatino Linotype" w:hAnsi="Palatino Linotype"/>
        </w:rPr>
        <w:lastRenderedPageBreak/>
        <w:t>diez</w:t>
      </w:r>
      <w:r w:rsidR="008F1C85" w:rsidRPr="008770CF">
        <w:rPr>
          <w:rFonts w:ascii="Palatino Linotype" w:hAnsi="Palatino Linotype"/>
        </w:rPr>
        <w:t xml:space="preserve"> (</w:t>
      </w:r>
      <w:r w:rsidR="0033223F" w:rsidRPr="008770CF">
        <w:rPr>
          <w:rFonts w:ascii="Palatino Linotype" w:hAnsi="Palatino Linotype"/>
        </w:rPr>
        <w:t>10</w:t>
      </w:r>
      <w:r w:rsidR="008F1C85" w:rsidRPr="008770CF">
        <w:rPr>
          <w:rFonts w:ascii="Palatino Linotype" w:hAnsi="Palatino Linotype"/>
        </w:rPr>
        <w:t xml:space="preserve">) de </w:t>
      </w:r>
      <w:r w:rsidR="00310C34" w:rsidRPr="008770CF">
        <w:rPr>
          <w:rFonts w:ascii="Palatino Linotype" w:hAnsi="Palatino Linotype"/>
        </w:rPr>
        <w:t>octubre</w:t>
      </w:r>
      <w:r w:rsidR="008F1C85" w:rsidRPr="008770CF">
        <w:rPr>
          <w:rFonts w:ascii="Palatino Linotype" w:hAnsi="Palatino Linotype"/>
        </w:rPr>
        <w:t xml:space="preserve"> del año en curso, para mejor proveer se amplió el plazo de treinta (30) días para resolver el recurso de revisión </w:t>
      </w:r>
      <w:r w:rsidR="008F1C85" w:rsidRPr="008770CF">
        <w:rPr>
          <w:rFonts w:ascii="Palatino Linotype" w:hAnsi="Palatino Linotype" w:cs="Arial"/>
        </w:rPr>
        <w:t>por lo que ordenó turnar el expediente a resolución, misma que ahora se pronuncia; y</w:t>
      </w:r>
    </w:p>
    <w:p w14:paraId="3FBBD003" w14:textId="77777777" w:rsidR="008770CF" w:rsidRPr="008770CF" w:rsidRDefault="008770CF" w:rsidP="008770CF">
      <w:pPr>
        <w:pStyle w:val="Prrafodelista"/>
        <w:rPr>
          <w:rFonts w:ascii="Palatino Linotype" w:hAnsi="Palatino Linotype"/>
          <w:b/>
          <w:u w:val="single"/>
        </w:rPr>
      </w:pPr>
    </w:p>
    <w:p w14:paraId="655D1A03" w14:textId="77777777" w:rsidR="008770CF" w:rsidRPr="008770CF" w:rsidRDefault="008770CF" w:rsidP="008770CF">
      <w:pPr>
        <w:pStyle w:val="Prrafodelista"/>
        <w:tabs>
          <w:tab w:val="left" w:pos="284"/>
        </w:tabs>
        <w:spacing w:line="360" w:lineRule="auto"/>
        <w:ind w:left="0"/>
        <w:jc w:val="both"/>
        <w:rPr>
          <w:rFonts w:ascii="Palatino Linotype" w:hAnsi="Palatino Linotype"/>
          <w:b/>
          <w:u w:val="single"/>
        </w:rPr>
      </w:pPr>
    </w:p>
    <w:p w14:paraId="15FA8C1A" w14:textId="1A6C5D1C" w:rsidR="00587366" w:rsidRPr="008770CF" w:rsidRDefault="007C0013" w:rsidP="0016091E">
      <w:pPr>
        <w:pStyle w:val="Ttulo1"/>
        <w:spacing w:before="0" w:line="360" w:lineRule="auto"/>
        <w:jc w:val="center"/>
        <w:rPr>
          <w:rFonts w:ascii="Palatino Linotype" w:hAnsi="Palatino Linotype"/>
          <w:b/>
          <w:color w:val="auto"/>
          <w:sz w:val="24"/>
          <w:szCs w:val="24"/>
        </w:rPr>
      </w:pPr>
      <w:bookmarkStart w:id="8" w:name="_Toc528585514"/>
      <w:r w:rsidRPr="008770CF">
        <w:rPr>
          <w:rFonts w:ascii="Palatino Linotype" w:hAnsi="Palatino Linotype"/>
          <w:b/>
          <w:color w:val="auto"/>
          <w:sz w:val="24"/>
          <w:szCs w:val="24"/>
        </w:rPr>
        <w:t>CONSIDERANDO</w:t>
      </w:r>
      <w:bookmarkEnd w:id="8"/>
    </w:p>
    <w:p w14:paraId="629A5BE2" w14:textId="20DB9B8D" w:rsidR="007C0013" w:rsidRPr="008770CF" w:rsidRDefault="007C0013" w:rsidP="0016091E">
      <w:pPr>
        <w:pStyle w:val="Ttulo2"/>
        <w:spacing w:before="0" w:line="360" w:lineRule="auto"/>
        <w:rPr>
          <w:rFonts w:ascii="Palatino Linotype" w:hAnsi="Palatino Linotype"/>
          <w:b/>
          <w:color w:val="auto"/>
          <w:sz w:val="24"/>
        </w:rPr>
      </w:pPr>
      <w:bookmarkStart w:id="9" w:name="_Toc528585515"/>
      <w:r w:rsidRPr="008770CF">
        <w:rPr>
          <w:rFonts w:ascii="Palatino Linotype" w:hAnsi="Palatino Linotype"/>
          <w:b/>
          <w:color w:val="auto"/>
          <w:sz w:val="24"/>
        </w:rPr>
        <w:t>PRIMERO. De la competencia</w:t>
      </w:r>
      <w:bookmarkEnd w:id="9"/>
    </w:p>
    <w:p w14:paraId="4FF95EC7" w14:textId="77777777" w:rsidR="0016091E" w:rsidRPr="008770CF" w:rsidRDefault="0016091E" w:rsidP="0016091E">
      <w:pPr>
        <w:rPr>
          <w:lang w:eastAsia="en-US"/>
        </w:rPr>
      </w:pPr>
    </w:p>
    <w:p w14:paraId="327EAD5A" w14:textId="4C100F57" w:rsidR="003654DD" w:rsidRPr="008770CF" w:rsidRDefault="003654DD" w:rsidP="00821186">
      <w:pPr>
        <w:pStyle w:val="Prrafodelista"/>
        <w:numPr>
          <w:ilvl w:val="0"/>
          <w:numId w:val="1"/>
        </w:numPr>
        <w:tabs>
          <w:tab w:val="left" w:pos="426"/>
        </w:tabs>
        <w:spacing w:line="360" w:lineRule="auto"/>
        <w:ind w:left="0" w:firstLine="0"/>
        <w:jc w:val="both"/>
        <w:rPr>
          <w:rFonts w:ascii="Palatino Linotype" w:hAnsi="Palatino Linotype"/>
        </w:rPr>
      </w:pPr>
      <w:r w:rsidRPr="008770CF">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770CF">
        <w:rPr>
          <w:rFonts w:ascii="Palatino Linotype" w:eastAsia="Calibri" w:hAnsi="Palatino Linotype" w:cs="Times New Roman"/>
          <w:b/>
          <w:lang w:val="es-ES"/>
        </w:rPr>
        <w:t>Constitución Política de los Estados Unidos Mexicanos</w:t>
      </w:r>
      <w:r w:rsidRPr="008770CF">
        <w:rPr>
          <w:rFonts w:ascii="Palatino Linotype" w:eastAsia="Calibri" w:hAnsi="Palatino Linotype" w:cs="Times New Roman"/>
          <w:lang w:val="es-ES"/>
        </w:rPr>
        <w:t xml:space="preserve">; 5, párrafos vigésimo, vigésimo primero y vigésimo segundo fracciones IV y V de la </w:t>
      </w:r>
      <w:r w:rsidRPr="008770CF">
        <w:rPr>
          <w:rFonts w:ascii="Palatino Linotype" w:eastAsia="Calibri" w:hAnsi="Palatino Linotype" w:cs="Times New Roman"/>
          <w:b/>
          <w:lang w:val="es-ES"/>
        </w:rPr>
        <w:t>Constitución Política del Estado Libre y Soberano de México</w:t>
      </w:r>
      <w:r w:rsidRPr="008770CF">
        <w:rPr>
          <w:rFonts w:ascii="Palatino Linotype" w:eastAsia="Calibri" w:hAnsi="Palatino Linotype" w:cs="Times New Roman"/>
          <w:lang w:val="es-ES"/>
        </w:rPr>
        <w:t xml:space="preserve">; artículos 1, 2 fracción II, 13, 29, 36 fracciones I y II, 176, 178, 179, 181 párrafo tercero y 185 </w:t>
      </w:r>
      <w:r w:rsidRPr="008770CF">
        <w:rPr>
          <w:rFonts w:ascii="Palatino Linotype" w:eastAsia="Calibri" w:hAnsi="Palatino Linotype" w:cs="Arial"/>
          <w:lang w:val="es-ES"/>
        </w:rPr>
        <w:t xml:space="preserve">de la </w:t>
      </w:r>
      <w:r w:rsidRPr="008770CF">
        <w:rPr>
          <w:rFonts w:ascii="Palatino Linotype" w:eastAsia="Calibri" w:hAnsi="Palatino Linotype" w:cs="Arial"/>
          <w:b/>
          <w:lang w:val="es-ES"/>
        </w:rPr>
        <w:t>Ley de Transparencia y Acceso a la Información Pública del Estado de México y Municipios</w:t>
      </w:r>
      <w:r w:rsidR="00B60FF0" w:rsidRPr="008770CF">
        <w:rPr>
          <w:rFonts w:ascii="Palatino Linotype" w:eastAsia="Calibri" w:hAnsi="Palatino Linotype" w:cs="Arial"/>
          <w:lang w:val="es-ES"/>
        </w:rPr>
        <w:t xml:space="preserve">; </w:t>
      </w:r>
      <w:r w:rsidRPr="008770CF">
        <w:rPr>
          <w:rFonts w:ascii="Palatino Linotype" w:eastAsia="Calibri" w:hAnsi="Palatino Linotype" w:cs="Arial"/>
          <w:lang w:val="es-ES"/>
        </w:rPr>
        <w:t xml:space="preserve">y 10, 7, 9 fracciones I y XXIV, y 11 del </w:t>
      </w:r>
      <w:r w:rsidRPr="008770CF">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12ED1AED" w14:textId="77777777" w:rsidR="00DF1386" w:rsidRPr="008770CF" w:rsidRDefault="00DF1386" w:rsidP="00821186">
      <w:pPr>
        <w:pStyle w:val="Prrafodelista"/>
        <w:tabs>
          <w:tab w:val="left" w:pos="284"/>
        </w:tabs>
        <w:spacing w:line="360" w:lineRule="auto"/>
        <w:ind w:left="0"/>
        <w:jc w:val="both"/>
        <w:rPr>
          <w:rFonts w:ascii="Palatino Linotype" w:hAnsi="Palatino Linotype"/>
        </w:rPr>
      </w:pPr>
    </w:p>
    <w:p w14:paraId="567FEBEC" w14:textId="6381265F" w:rsidR="007C0013" w:rsidRPr="008770CF" w:rsidRDefault="007C0013" w:rsidP="00821186">
      <w:pPr>
        <w:pStyle w:val="Ttulo2"/>
        <w:tabs>
          <w:tab w:val="left" w:pos="284"/>
        </w:tabs>
        <w:spacing w:before="0" w:line="360" w:lineRule="auto"/>
        <w:rPr>
          <w:rFonts w:ascii="Palatino Linotype" w:hAnsi="Palatino Linotype"/>
          <w:b/>
          <w:color w:val="auto"/>
          <w:sz w:val="24"/>
        </w:rPr>
      </w:pPr>
      <w:bookmarkStart w:id="10" w:name="_Toc528585516"/>
      <w:r w:rsidRPr="008770CF">
        <w:rPr>
          <w:rFonts w:ascii="Palatino Linotype" w:hAnsi="Palatino Linotype"/>
          <w:b/>
          <w:color w:val="auto"/>
          <w:sz w:val="24"/>
        </w:rPr>
        <w:t>SEGUNDO. De</w:t>
      </w:r>
      <w:r w:rsidR="00A5224E" w:rsidRPr="008770CF">
        <w:rPr>
          <w:rFonts w:ascii="Palatino Linotype" w:hAnsi="Palatino Linotype"/>
          <w:b/>
          <w:color w:val="auto"/>
          <w:sz w:val="24"/>
        </w:rPr>
        <w:t xml:space="preserve"> la oportunidad y procedencia</w:t>
      </w:r>
      <w:r w:rsidRPr="008770CF">
        <w:rPr>
          <w:rFonts w:ascii="Palatino Linotype" w:hAnsi="Palatino Linotype"/>
          <w:b/>
          <w:color w:val="auto"/>
          <w:sz w:val="24"/>
        </w:rPr>
        <w:t>.</w:t>
      </w:r>
      <w:bookmarkEnd w:id="10"/>
    </w:p>
    <w:p w14:paraId="2CB5D85A" w14:textId="77777777" w:rsidR="0016091E" w:rsidRPr="008770CF" w:rsidRDefault="0016091E" w:rsidP="00821186">
      <w:pPr>
        <w:tabs>
          <w:tab w:val="left" w:pos="284"/>
        </w:tabs>
        <w:rPr>
          <w:lang w:eastAsia="en-US"/>
        </w:rPr>
      </w:pPr>
    </w:p>
    <w:p w14:paraId="5B91A1F4" w14:textId="0EF6627A" w:rsidR="004978C8" w:rsidRPr="008770CF" w:rsidRDefault="00AB4261" w:rsidP="00821186">
      <w:pPr>
        <w:pStyle w:val="Prrafodelista"/>
        <w:numPr>
          <w:ilvl w:val="0"/>
          <w:numId w:val="1"/>
        </w:numPr>
        <w:tabs>
          <w:tab w:val="left" w:pos="426"/>
        </w:tabs>
        <w:spacing w:line="360" w:lineRule="auto"/>
        <w:ind w:left="0" w:right="49" w:firstLine="0"/>
        <w:jc w:val="both"/>
        <w:rPr>
          <w:rFonts w:ascii="Palatino Linotype" w:hAnsi="Palatino Linotype"/>
        </w:rPr>
      </w:pPr>
      <w:r w:rsidRPr="008770CF">
        <w:rPr>
          <w:rFonts w:ascii="Palatino Linotype" w:eastAsia="Calibri" w:hAnsi="Palatino Linotype" w:cs="Arial"/>
        </w:rPr>
        <w:t xml:space="preserve">Debe </w:t>
      </w:r>
      <w:r w:rsidRPr="008770CF">
        <w:rPr>
          <w:rFonts w:ascii="Palatino Linotype" w:eastAsia="Calibri" w:hAnsi="Palatino Linotype" w:cs="Arial"/>
          <w:lang w:val="es-ES"/>
        </w:rPr>
        <w:t xml:space="preserve">precisarse, que la Ley de Transparencia y Acceso a la Información Pública del Estado de México y Municipios, en el artículo </w:t>
      </w:r>
      <w:r w:rsidRPr="008770CF">
        <w:rPr>
          <w:rFonts w:ascii="Palatino Linotype" w:eastAsia="Calibri" w:hAnsi="Palatino Linotype" w:cs="Arial"/>
          <w:b/>
          <w:lang w:val="es-ES"/>
        </w:rPr>
        <w:t>178</w:t>
      </w:r>
      <w:r w:rsidRPr="008770CF">
        <w:rPr>
          <w:rFonts w:ascii="Palatino Linotype" w:eastAsia="Calibri" w:hAnsi="Palatino Linotype" w:cs="Arial"/>
          <w:lang w:val="es-ES"/>
        </w:rPr>
        <w:t xml:space="preserve"> describe la procedencia del recurso de revisión, asimismo señala que el plazo del </w:t>
      </w:r>
      <w:r w:rsidRPr="008770CF">
        <w:rPr>
          <w:rFonts w:ascii="Palatino Linotype" w:eastAsia="Calibri" w:hAnsi="Palatino Linotype" w:cs="Arial"/>
          <w:b/>
          <w:lang w:val="es-ES"/>
        </w:rPr>
        <w:t>SUJETO OBLIGADO</w:t>
      </w:r>
      <w:r w:rsidRPr="008770CF">
        <w:rPr>
          <w:rFonts w:ascii="Palatino Linotype" w:eastAsia="Calibri" w:hAnsi="Palatino Linotype" w:cs="Arial"/>
          <w:lang w:val="es-ES"/>
        </w:rPr>
        <w:t xml:space="preserve"> para entregar la respuesta a una solicitud de información pública, es de quince días </w:t>
      </w:r>
      <w:r w:rsidRPr="008770CF">
        <w:rPr>
          <w:rFonts w:ascii="Palatino Linotype" w:eastAsia="Calibri" w:hAnsi="Palatino Linotype" w:cs="Arial"/>
          <w:lang w:val="es-ES"/>
        </w:rPr>
        <w:lastRenderedPageBreak/>
        <w:t>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w:t>
      </w:r>
    </w:p>
    <w:p w14:paraId="0F9C9917" w14:textId="77777777" w:rsidR="00AB4261" w:rsidRPr="008770CF" w:rsidRDefault="00AB4261" w:rsidP="00AB4261">
      <w:pPr>
        <w:pStyle w:val="Prrafodelista"/>
        <w:tabs>
          <w:tab w:val="left" w:pos="426"/>
        </w:tabs>
        <w:spacing w:line="360" w:lineRule="auto"/>
        <w:ind w:left="0" w:right="49"/>
        <w:jc w:val="both"/>
        <w:rPr>
          <w:rFonts w:ascii="Palatino Linotype" w:hAnsi="Palatino Linotype"/>
        </w:rPr>
      </w:pPr>
    </w:p>
    <w:p w14:paraId="1D2CA097" w14:textId="306B2C4F" w:rsidR="00AB4261" w:rsidRPr="008770CF" w:rsidRDefault="00AB4261" w:rsidP="00821186">
      <w:pPr>
        <w:pStyle w:val="Prrafodelista"/>
        <w:numPr>
          <w:ilvl w:val="0"/>
          <w:numId w:val="1"/>
        </w:numPr>
        <w:tabs>
          <w:tab w:val="left" w:pos="426"/>
        </w:tabs>
        <w:spacing w:line="360" w:lineRule="auto"/>
        <w:ind w:left="0" w:right="49" w:firstLine="0"/>
        <w:jc w:val="both"/>
        <w:rPr>
          <w:rFonts w:ascii="Palatino Linotype" w:hAnsi="Palatino Linotype"/>
        </w:rPr>
      </w:pPr>
      <w:r w:rsidRPr="008770CF">
        <w:rPr>
          <w:rFonts w:ascii="Palatino Linotype" w:eastAsia="Calibri" w:hAnsi="Palatino Linotype" w:cs="Arial"/>
          <w:lang w:val="es-ES"/>
        </w:rPr>
        <w:t xml:space="preserve">Por ende, se constituye la figura jurídica de la </w:t>
      </w:r>
      <w:r w:rsidRPr="008770CF">
        <w:rPr>
          <w:rFonts w:ascii="Palatino Linotype" w:eastAsia="Calibri" w:hAnsi="Palatino Linotype" w:cs="Arial"/>
          <w:i/>
          <w:lang w:val="es-ES"/>
        </w:rPr>
        <w:t>negativa ficta</w:t>
      </w:r>
      <w:r w:rsidRPr="008770CF">
        <w:rPr>
          <w:rFonts w:ascii="Palatino Linotype" w:eastAsia="Calibri" w:hAnsi="Palatino Linotype" w:cs="Arial"/>
          <w:lang w:val="es-ES"/>
        </w:rPr>
        <w:t xml:space="preserve">, cuya esencia es atribuir un efecto negativo al silencio de la autoridad administrativa frente a las instancias y solicitudes que hagan los particulares, lo cual encuentra sustento en lo que establece el artículo </w:t>
      </w:r>
      <w:r w:rsidRPr="008770CF">
        <w:rPr>
          <w:rFonts w:ascii="Palatino Linotype" w:eastAsia="Calibri" w:hAnsi="Palatino Linotype" w:cs="Arial"/>
          <w:b/>
          <w:lang w:val="es-ES"/>
        </w:rPr>
        <w:t>178</w:t>
      </w:r>
      <w:r w:rsidRPr="008770CF">
        <w:rPr>
          <w:rFonts w:ascii="Palatino Linotype" w:eastAsia="Calibri" w:hAnsi="Palatino Linotype" w:cs="Arial"/>
          <w:lang w:val="es-ES"/>
        </w:rPr>
        <w:t xml:space="preserve"> segundo párrafo de </w:t>
      </w:r>
      <w:r w:rsidRPr="008770CF">
        <w:rPr>
          <w:rFonts w:ascii="Palatino Linotype" w:eastAsia="Calibri" w:hAnsi="Palatino Linotype" w:cs="Arial"/>
          <w:b/>
          <w:lang w:val="es-ES"/>
        </w:rPr>
        <w:t>Ley de Transparencia y Acceso a la Información Pública del Estado de México y Municipios</w:t>
      </w:r>
      <w:r w:rsidRPr="008770CF">
        <w:rPr>
          <w:rFonts w:ascii="Palatino Linotype" w:eastAsia="Calibri" w:hAnsi="Palatino Linotype" w:cs="Times New Roman"/>
          <w:color w:val="000000"/>
          <w:shd w:val="clear" w:color="auto" w:fill="FFFFFF"/>
          <w:lang w:eastAsia="en-US"/>
        </w:rPr>
        <w:t xml:space="preserve">, que dispone; ante la falta de respuesta del </w:t>
      </w:r>
      <w:r w:rsidRPr="008770CF">
        <w:rPr>
          <w:rFonts w:ascii="Palatino Linotype" w:eastAsia="Calibri" w:hAnsi="Palatino Linotype" w:cs="Times New Roman"/>
          <w:b/>
          <w:color w:val="000000"/>
          <w:shd w:val="clear" w:color="auto" w:fill="FFFFFF"/>
          <w:lang w:eastAsia="en-US"/>
        </w:rPr>
        <w:t>SUJETO OBLIGADO,</w:t>
      </w:r>
      <w:r w:rsidRPr="008770CF">
        <w:rPr>
          <w:rFonts w:ascii="Palatino Linotype" w:eastAsia="Calibri" w:hAnsi="Palatino Linotype" w:cs="Times New Roman"/>
          <w:color w:val="000000"/>
          <w:shd w:val="clear" w:color="auto" w:fill="FFFFFF"/>
          <w:lang w:eastAsia="en-US"/>
        </w:rPr>
        <w:t xml:space="preserve"> dentro de los plazos establecidos en esta Ley, a una solicitud de acceso a la información pública, el recurso </w:t>
      </w:r>
      <w:r w:rsidRPr="008770CF">
        <w:rPr>
          <w:rFonts w:ascii="Palatino Linotype" w:eastAsia="Calibri" w:hAnsi="Palatino Linotype" w:cs="Times New Roman"/>
          <w:b/>
          <w:color w:val="000000"/>
          <w:shd w:val="clear" w:color="auto" w:fill="FFFFFF"/>
          <w:lang w:eastAsia="en-US"/>
        </w:rPr>
        <w:t>podrá ser interpuesto en cualquier momento</w:t>
      </w:r>
      <w:r w:rsidRPr="008770CF">
        <w:rPr>
          <w:rFonts w:ascii="Palatino Linotype" w:eastAsia="Calibri" w:hAnsi="Palatino Linotype" w:cs="Times New Roman"/>
          <w:color w:val="000000"/>
          <w:shd w:val="clear" w:color="auto" w:fill="FFFFFF"/>
          <w:lang w:eastAsia="en-US"/>
        </w:rPr>
        <w:t>.</w:t>
      </w:r>
    </w:p>
    <w:p w14:paraId="1A8FA5B9" w14:textId="77777777" w:rsidR="00AB4261" w:rsidRPr="008770CF" w:rsidRDefault="00AB4261" w:rsidP="00AB4261">
      <w:pPr>
        <w:pStyle w:val="Prrafodelista"/>
        <w:tabs>
          <w:tab w:val="left" w:pos="426"/>
        </w:tabs>
        <w:spacing w:line="360" w:lineRule="auto"/>
        <w:ind w:left="0" w:right="49"/>
        <w:jc w:val="both"/>
        <w:rPr>
          <w:rFonts w:ascii="Palatino Linotype" w:hAnsi="Palatino Linotype"/>
        </w:rPr>
      </w:pPr>
    </w:p>
    <w:p w14:paraId="54197228" w14:textId="461C2A09" w:rsidR="00AB4261" w:rsidRPr="008770CF" w:rsidRDefault="00AB4261" w:rsidP="00821186">
      <w:pPr>
        <w:pStyle w:val="Prrafodelista"/>
        <w:numPr>
          <w:ilvl w:val="0"/>
          <w:numId w:val="1"/>
        </w:numPr>
        <w:tabs>
          <w:tab w:val="left" w:pos="426"/>
        </w:tabs>
        <w:spacing w:line="360" w:lineRule="auto"/>
        <w:ind w:left="0" w:right="49" w:firstLine="0"/>
        <w:jc w:val="both"/>
        <w:rPr>
          <w:rFonts w:ascii="Palatino Linotype" w:hAnsi="Palatino Linotype"/>
        </w:rPr>
      </w:pPr>
      <w:r w:rsidRPr="008770CF">
        <w:rPr>
          <w:rFonts w:ascii="Palatino Linotype" w:eastAsia="Calibri" w:hAnsi="Palatino Linotype" w:cs="Arial"/>
          <w:lang w:val="es-ES"/>
        </w:rPr>
        <w:t xml:space="preserve">Por lo que, tratándose de la </w:t>
      </w:r>
      <w:r w:rsidRPr="008770CF">
        <w:rPr>
          <w:rFonts w:ascii="Palatino Linotype" w:eastAsia="Calibri" w:hAnsi="Palatino Linotype" w:cs="Arial"/>
          <w:i/>
          <w:lang w:val="es-ES"/>
        </w:rPr>
        <w:t>negativa ficta</w:t>
      </w:r>
      <w:r w:rsidRPr="008770CF">
        <w:rPr>
          <w:rFonts w:ascii="Palatino Linotype" w:eastAsia="Calibri" w:hAnsi="Palatino Linotype" w:cs="Arial"/>
          <w:lang w:val="es-ES"/>
        </w:rPr>
        <w:t xml:space="preserve"> no existe respuesta que se haga del conocimiento al </w:t>
      </w:r>
      <w:r w:rsidRPr="008770CF">
        <w:rPr>
          <w:rFonts w:ascii="Palatino Linotype" w:eastAsia="Calibri" w:hAnsi="Palatino Linotype" w:cs="Arial"/>
          <w:b/>
          <w:lang w:val="es-ES"/>
        </w:rPr>
        <w:t>SOLICITANTE</w:t>
      </w:r>
      <w:r w:rsidRPr="008770CF">
        <w:rPr>
          <w:rFonts w:ascii="Palatino Linotype" w:eastAsia="Calibri" w:hAnsi="Palatino Linotype" w:cs="Arial"/>
          <w:lang w:val="es-ES"/>
        </w:rPr>
        <w:t xml:space="preserve">,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8770CF">
        <w:rPr>
          <w:rFonts w:ascii="Palatino Linotype" w:eastAsia="Calibri" w:hAnsi="Palatino Linotype" w:cs="Arial"/>
          <w:i/>
          <w:lang w:val="es-ES"/>
        </w:rPr>
        <w:t>negativa ficta</w:t>
      </w:r>
      <w:r w:rsidRPr="008770CF">
        <w:rPr>
          <w:rFonts w:ascii="Palatino Linotype" w:eastAsia="Calibri" w:hAnsi="Palatino Linotype" w:cs="Arial"/>
          <w:lang w:val="es-ES"/>
        </w:rPr>
        <w:t>, que señala:</w:t>
      </w:r>
    </w:p>
    <w:p w14:paraId="096A17B5" w14:textId="77777777" w:rsidR="00AB4261" w:rsidRPr="008770CF" w:rsidRDefault="00AB4261" w:rsidP="00AB4261">
      <w:pPr>
        <w:pStyle w:val="Prrafodelista"/>
        <w:tabs>
          <w:tab w:val="left" w:pos="426"/>
        </w:tabs>
        <w:spacing w:line="360" w:lineRule="auto"/>
        <w:ind w:left="0" w:right="49"/>
        <w:jc w:val="both"/>
        <w:rPr>
          <w:rFonts w:ascii="Palatino Linotype" w:eastAsia="Calibri" w:hAnsi="Palatino Linotype" w:cs="Arial"/>
          <w:lang w:val="es-ES"/>
        </w:rPr>
      </w:pPr>
    </w:p>
    <w:p w14:paraId="0640735D" w14:textId="77777777" w:rsidR="00AB4261" w:rsidRPr="008770CF" w:rsidRDefault="00AB4261" w:rsidP="00AB4261">
      <w:pPr>
        <w:pStyle w:val="Sinespaciado"/>
        <w:ind w:left="851" w:right="567"/>
        <w:jc w:val="center"/>
        <w:rPr>
          <w:rFonts w:ascii="Palatino Linotype" w:hAnsi="Palatino Linotype"/>
          <w:sz w:val="22"/>
        </w:rPr>
      </w:pPr>
      <w:r w:rsidRPr="008770CF">
        <w:rPr>
          <w:rFonts w:ascii="Palatino Linotype" w:hAnsi="Palatino Linotype"/>
          <w:sz w:val="22"/>
        </w:rPr>
        <w:lastRenderedPageBreak/>
        <w:t>Criterio 0001-15</w:t>
      </w:r>
    </w:p>
    <w:p w14:paraId="41856659" w14:textId="581A4F0E" w:rsidR="00AB4261" w:rsidRPr="008770CF" w:rsidRDefault="00AB4261" w:rsidP="00AB4261">
      <w:pPr>
        <w:pStyle w:val="Sinespaciado"/>
        <w:ind w:left="851" w:right="567"/>
        <w:jc w:val="both"/>
        <w:rPr>
          <w:rFonts w:ascii="Palatino Linotype" w:hAnsi="Palatino Linotype"/>
          <w:sz w:val="22"/>
        </w:rPr>
      </w:pPr>
      <w:r w:rsidRPr="008770CF">
        <w:rPr>
          <w:rFonts w:ascii="Palatino Linotype" w:hAnsi="Palatino Linotype"/>
          <w:b/>
          <w:i/>
          <w:sz w:val="22"/>
        </w:rPr>
        <w:t>NEGATIVA FICTA. PLAZO PARA INTERPONER EL RECURSO DE REVISIÓN TRATÁNDOSE DE.</w:t>
      </w:r>
      <w:r w:rsidRPr="008770CF">
        <w:rPr>
          <w:rFonts w:ascii="Palatino Linotype" w:hAnsi="Palatino Linotype"/>
          <w:i/>
          <w:sz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35B43E52" w14:textId="77777777" w:rsidR="00AB4261" w:rsidRPr="008770CF" w:rsidRDefault="00AB4261" w:rsidP="00AB4261">
      <w:pPr>
        <w:pStyle w:val="Prrafodelista"/>
        <w:tabs>
          <w:tab w:val="left" w:pos="426"/>
        </w:tabs>
        <w:spacing w:line="360" w:lineRule="auto"/>
        <w:ind w:left="0" w:right="49"/>
        <w:jc w:val="both"/>
        <w:rPr>
          <w:rFonts w:ascii="Palatino Linotype" w:hAnsi="Palatino Linotype"/>
        </w:rPr>
      </w:pPr>
    </w:p>
    <w:p w14:paraId="1F24A5C9" w14:textId="4D78BE47" w:rsidR="00AB4261" w:rsidRPr="008770CF" w:rsidRDefault="00AB4261" w:rsidP="00821186">
      <w:pPr>
        <w:pStyle w:val="Prrafodelista"/>
        <w:numPr>
          <w:ilvl w:val="0"/>
          <w:numId w:val="1"/>
        </w:numPr>
        <w:tabs>
          <w:tab w:val="left" w:pos="426"/>
        </w:tabs>
        <w:spacing w:line="360" w:lineRule="auto"/>
        <w:ind w:left="0" w:right="49" w:firstLine="0"/>
        <w:jc w:val="both"/>
        <w:rPr>
          <w:rFonts w:ascii="Palatino Linotype" w:hAnsi="Palatino Linotype"/>
        </w:rPr>
      </w:pPr>
      <w:r w:rsidRPr="008770CF">
        <w:rPr>
          <w:rFonts w:ascii="Palatino Linotype" w:eastAsia="Calibri" w:hAnsi="Palatino Linotype" w:cs="Arial"/>
          <w:lang w:val="es-ES"/>
        </w:rPr>
        <w:t xml:space="preserve">Lo </w:t>
      </w:r>
      <w:r w:rsidRPr="008770CF">
        <w:rPr>
          <w:rFonts w:ascii="Palatino Linotype" w:eastAsia="Times New Roman" w:hAnsi="Palatino Linotype" w:cs="Arial"/>
          <w:color w:val="000000" w:themeColor="text1"/>
          <w:lang w:val="es-ES" w:eastAsia="es-MX"/>
        </w:rPr>
        <w:t xml:space="preserve">anterior, se explica porque la ausencia de una respuesta en la solicitud constituye un acto que vulnera el derecho de manera continua y actualizable cada día en tanto no se emita la respuesta a la que esté impuesto el </w:t>
      </w:r>
      <w:r w:rsidRPr="008770CF">
        <w:rPr>
          <w:rFonts w:ascii="Palatino Linotype" w:eastAsia="Times New Roman" w:hAnsi="Palatino Linotype" w:cs="Arial"/>
          <w:b/>
          <w:color w:val="000000" w:themeColor="text1"/>
          <w:lang w:val="es-ES" w:eastAsia="es-MX"/>
        </w:rPr>
        <w:t>SUJETO OBLIGADO</w:t>
      </w:r>
      <w:r w:rsidRPr="008770CF">
        <w:rPr>
          <w:rFonts w:ascii="Palatino Linotype" w:eastAsia="Times New Roman" w:hAnsi="Palatino Linotype" w:cs="Arial"/>
          <w:color w:val="000000" w:themeColor="text1"/>
          <w:lang w:val="es-ES" w:eastAsia="es-MX"/>
        </w:rPr>
        <w:t>.</w:t>
      </w:r>
    </w:p>
    <w:p w14:paraId="2C2895FE" w14:textId="77777777" w:rsidR="00AB4261" w:rsidRPr="008770CF" w:rsidRDefault="00AB4261" w:rsidP="00AB4261">
      <w:pPr>
        <w:pStyle w:val="Prrafodelista"/>
        <w:tabs>
          <w:tab w:val="left" w:pos="426"/>
        </w:tabs>
        <w:spacing w:line="360" w:lineRule="auto"/>
        <w:ind w:left="0" w:right="49"/>
        <w:jc w:val="both"/>
        <w:rPr>
          <w:rFonts w:ascii="Palatino Linotype" w:hAnsi="Palatino Linotype"/>
        </w:rPr>
      </w:pPr>
    </w:p>
    <w:p w14:paraId="73D21563" w14:textId="2CC168E9" w:rsidR="00AB4261" w:rsidRPr="008770CF" w:rsidRDefault="00AB4261" w:rsidP="00821186">
      <w:pPr>
        <w:pStyle w:val="Prrafodelista"/>
        <w:numPr>
          <w:ilvl w:val="0"/>
          <w:numId w:val="1"/>
        </w:numPr>
        <w:tabs>
          <w:tab w:val="left" w:pos="426"/>
        </w:tabs>
        <w:spacing w:line="360" w:lineRule="auto"/>
        <w:ind w:left="0" w:right="49" w:firstLine="0"/>
        <w:jc w:val="both"/>
        <w:rPr>
          <w:rFonts w:ascii="Palatino Linotype" w:hAnsi="Palatino Linotype"/>
        </w:rPr>
      </w:pPr>
      <w:r w:rsidRPr="008770CF">
        <w:rPr>
          <w:rFonts w:ascii="Palatino Linotype" w:eastAsia="Calibri" w:hAnsi="Palatino Linotype" w:cs="Arial"/>
          <w:lang w:val="es-ES"/>
        </w:rPr>
        <w:t xml:space="preserve">Por </w:t>
      </w:r>
      <w:r w:rsidRPr="008770CF">
        <w:rPr>
          <w:rFonts w:ascii="Palatino Linotype" w:hAnsi="Palatino Linotype"/>
        </w:rPr>
        <w:t>consiguiente, tratándose</w:t>
      </w:r>
      <w:r w:rsidRPr="008770CF">
        <w:rPr>
          <w:rFonts w:ascii="Palatino Linotype" w:eastAsia="Times New Roman" w:hAnsi="Palatino Linotype" w:cs="Arial"/>
          <w:color w:val="000000" w:themeColor="text1"/>
          <w:lang w:val="es-ES" w:eastAsia="es-MX"/>
        </w:rPr>
        <w:t xml:space="preserve"> de negativa ficta no existe plazo para la interposición del recurso de revisión por tratarse de una afectación continua al Derecho de Acceso a la Información Pública.</w:t>
      </w:r>
    </w:p>
    <w:p w14:paraId="12E275DC" w14:textId="77777777" w:rsidR="00AB4261" w:rsidRPr="008770CF" w:rsidRDefault="00AB4261" w:rsidP="00AB4261">
      <w:pPr>
        <w:pStyle w:val="Prrafodelista"/>
        <w:tabs>
          <w:tab w:val="left" w:pos="426"/>
        </w:tabs>
        <w:spacing w:line="360" w:lineRule="auto"/>
        <w:ind w:left="0" w:right="49"/>
        <w:jc w:val="both"/>
        <w:rPr>
          <w:rFonts w:ascii="Palatino Linotype" w:hAnsi="Palatino Linotype"/>
        </w:rPr>
      </w:pPr>
    </w:p>
    <w:p w14:paraId="4BA3B024" w14:textId="6233B8B3" w:rsidR="00AB4261" w:rsidRPr="008770CF" w:rsidRDefault="00AB4261" w:rsidP="00821186">
      <w:pPr>
        <w:pStyle w:val="Prrafodelista"/>
        <w:numPr>
          <w:ilvl w:val="0"/>
          <w:numId w:val="1"/>
        </w:numPr>
        <w:tabs>
          <w:tab w:val="left" w:pos="426"/>
        </w:tabs>
        <w:spacing w:line="360" w:lineRule="auto"/>
        <w:ind w:left="0" w:right="49" w:firstLine="0"/>
        <w:jc w:val="both"/>
        <w:rPr>
          <w:rFonts w:ascii="Palatino Linotype" w:hAnsi="Palatino Linotype"/>
        </w:rPr>
      </w:pPr>
      <w:r w:rsidRPr="008770CF">
        <w:rPr>
          <w:rFonts w:ascii="Palatino Linotype" w:hAnsi="Palatino Linotype"/>
        </w:rPr>
        <w:t xml:space="preserve">Ahora bien, </w:t>
      </w:r>
      <w:r w:rsidRPr="008770CF">
        <w:rPr>
          <w:rFonts w:ascii="Palatino Linotype" w:eastAsia="Calibri" w:hAnsi="Palatino Linotype" w:cs="Times New Roman"/>
        </w:rPr>
        <w:t xml:space="preserve">de la revisión al expediente electrónico del </w:t>
      </w:r>
      <w:r w:rsidRPr="008770CF">
        <w:rPr>
          <w:rFonts w:ascii="Palatino Linotype" w:eastAsia="Calibri" w:hAnsi="Palatino Linotype" w:cs="Times New Roman"/>
          <w:b/>
        </w:rPr>
        <w:t>SAIMEX</w:t>
      </w:r>
      <w:r w:rsidRPr="008770CF">
        <w:rPr>
          <w:rFonts w:ascii="Palatino Linotype" w:eastAsia="Calibri" w:hAnsi="Palatino Linotype" w:cs="Times New Roman"/>
        </w:rPr>
        <w:t xml:space="preserve"> se desprende que la parte solicitante en ejercicio de su derecho de acceso a la información pública en el expediente que se revisa, tanto en la solicitud de información como en el recurso de revisión, el </w:t>
      </w:r>
      <w:r w:rsidRPr="008770CF">
        <w:rPr>
          <w:rFonts w:ascii="Palatino Linotype" w:eastAsia="Calibri" w:hAnsi="Palatino Linotype" w:cs="Times New Roman"/>
          <w:b/>
        </w:rPr>
        <w:t>RECURRENTE</w:t>
      </w:r>
      <w:r w:rsidRPr="008770CF">
        <w:rPr>
          <w:rFonts w:ascii="Palatino Linotype" w:eastAsia="Calibri" w:hAnsi="Palatino Linotype" w:cs="Times New Roman"/>
        </w:rPr>
        <w:t xml:space="preserve"> no proporciona su nombre completo para que sea identificado</w:t>
      </w:r>
      <w:r w:rsidRPr="008770CF">
        <w:rPr>
          <w:rFonts w:ascii="Palatino Linotype" w:eastAsia="Calibri" w:hAnsi="Palatino Linotype" w:cs="Times New Roman"/>
          <w:b/>
        </w:rPr>
        <w:t>,</w:t>
      </w:r>
      <w:r w:rsidRPr="008770CF">
        <w:rPr>
          <w:rFonts w:ascii="Palatino Linotype" w:eastAsia="Calibri" w:hAnsi="Palatino Linotype" w:cs="Times New Roman"/>
        </w:rPr>
        <w:t xml:space="preserve"> ni se tiene la certeza sobre su identidad, lo anterior en virtud </w:t>
      </w:r>
      <w:r w:rsidRPr="008770CF">
        <w:rPr>
          <w:rFonts w:ascii="Palatino Linotype" w:eastAsia="Calibri" w:hAnsi="Palatino Linotype" w:cs="Times New Roman"/>
        </w:rPr>
        <w:lastRenderedPageBreak/>
        <w:t xml:space="preserve">de que el particular ostenta el nombre de </w:t>
      </w:r>
      <w:r w:rsidR="00EE63A3" w:rsidRPr="00EE63A3">
        <w:rPr>
          <w:rFonts w:ascii="Palatino Linotype" w:eastAsia="Calibri" w:hAnsi="Palatino Linotype" w:cs="Times New Roman"/>
          <w:b/>
          <w:highlight w:val="black"/>
        </w:rPr>
        <w:t>---------------</w:t>
      </w:r>
      <w:r w:rsidRPr="008770CF">
        <w:rPr>
          <w:rFonts w:ascii="Palatino Linotype" w:eastAsia="Calibri" w:hAnsi="Palatino Linotype" w:cs="Times New Roman"/>
        </w:rPr>
        <w:t xml:space="preserve">; sin embargo, es importante señalar que </w:t>
      </w:r>
      <w:r w:rsidRPr="008770CF">
        <w:rPr>
          <w:rFonts w:ascii="Palatino Linotype" w:hAnsi="Palatino Linotype" w:cs="Arial"/>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26823F99" w14:textId="77777777" w:rsidR="00AB4261" w:rsidRPr="008770CF" w:rsidRDefault="00AB4261" w:rsidP="00AB4261">
      <w:pPr>
        <w:pStyle w:val="Prrafodelista"/>
        <w:tabs>
          <w:tab w:val="left" w:pos="426"/>
        </w:tabs>
        <w:spacing w:line="360" w:lineRule="auto"/>
        <w:ind w:left="0" w:right="49"/>
        <w:jc w:val="both"/>
        <w:rPr>
          <w:rFonts w:ascii="Palatino Linotype" w:hAnsi="Palatino Linotype"/>
        </w:rPr>
      </w:pPr>
    </w:p>
    <w:p w14:paraId="348207A3" w14:textId="59CB94EC" w:rsidR="00AB4261" w:rsidRPr="008770CF" w:rsidRDefault="00AB4261" w:rsidP="00821186">
      <w:pPr>
        <w:pStyle w:val="Prrafodelista"/>
        <w:numPr>
          <w:ilvl w:val="0"/>
          <w:numId w:val="1"/>
        </w:numPr>
        <w:tabs>
          <w:tab w:val="left" w:pos="426"/>
        </w:tabs>
        <w:spacing w:line="360" w:lineRule="auto"/>
        <w:ind w:left="0" w:right="49" w:firstLine="0"/>
        <w:jc w:val="both"/>
        <w:rPr>
          <w:rFonts w:ascii="Palatino Linotype" w:hAnsi="Palatino Linotype"/>
        </w:rPr>
      </w:pPr>
      <w:r w:rsidRPr="008770CF">
        <w:rPr>
          <w:rFonts w:ascii="Palatino Linotype" w:eastAsia="Calibri" w:hAnsi="Palatino Linotype" w:cs="Arial"/>
          <w:lang w:val="es-ES"/>
        </w:rPr>
        <w:t xml:space="preserve">Esto </w:t>
      </w:r>
      <w:r w:rsidRPr="008770CF">
        <w:rPr>
          <w:rFonts w:ascii="Palatino Linotype" w:hAnsi="Palatino Linotype" w:cs="Arial"/>
        </w:rPr>
        <w:t xml:space="preserve">es así, </w:t>
      </w:r>
      <w:r w:rsidRPr="008770CF">
        <w:rPr>
          <w:rFonts w:ascii="Palatino Linotype" w:eastAsia="Calibri" w:hAnsi="Palatino Linotype" w:cs="Times New Roman"/>
        </w:rPr>
        <w:t xml:space="preserve">ya que de conformidad con los artículos 6, Apartado A, fracciones III y IV de la Constitución Política de los Estados Unidos Mexicanos y 5 párrafos décimo séptimo, décimo octavo y décimo noveno fracciones I, III, IV y V de la Constitución Política del Estado Libre y Soberano de México, se establece que toda persona, </w:t>
      </w:r>
      <w:r w:rsidRPr="008770CF">
        <w:rPr>
          <w:rFonts w:ascii="Palatino Linotype" w:eastAsia="Calibri" w:hAnsi="Palatino Linotype" w:cs="Times New Roman"/>
          <w:b/>
        </w:rPr>
        <w:t>sin necesidad de acreditar interés alguno o justificar su utilización, tendrá acceso gratuito a la información pública</w:t>
      </w:r>
      <w:r w:rsidRPr="008770CF">
        <w:rPr>
          <w:rFonts w:ascii="Palatino Linotype" w:eastAsia="Calibri" w:hAnsi="Palatino Linotype" w:cs="Times New Roman"/>
        </w:rPr>
        <w:t>,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28E06BC6" w14:textId="77777777" w:rsidR="00AB4261" w:rsidRPr="008770CF" w:rsidRDefault="00AB4261" w:rsidP="00AB4261">
      <w:pPr>
        <w:pStyle w:val="Prrafodelista"/>
        <w:tabs>
          <w:tab w:val="left" w:pos="426"/>
        </w:tabs>
        <w:spacing w:line="360" w:lineRule="auto"/>
        <w:ind w:left="0" w:right="49"/>
        <w:jc w:val="both"/>
        <w:rPr>
          <w:rFonts w:ascii="Palatino Linotype" w:hAnsi="Palatino Linotype"/>
        </w:rPr>
      </w:pPr>
    </w:p>
    <w:p w14:paraId="6FC872E3" w14:textId="3F2012DF" w:rsidR="00AB4261" w:rsidRPr="008770CF" w:rsidRDefault="00AB4261" w:rsidP="00821186">
      <w:pPr>
        <w:pStyle w:val="Prrafodelista"/>
        <w:numPr>
          <w:ilvl w:val="0"/>
          <w:numId w:val="1"/>
        </w:numPr>
        <w:tabs>
          <w:tab w:val="left" w:pos="426"/>
        </w:tabs>
        <w:spacing w:line="360" w:lineRule="auto"/>
        <w:ind w:left="0" w:right="49" w:firstLine="0"/>
        <w:jc w:val="both"/>
        <w:rPr>
          <w:rFonts w:ascii="Palatino Linotype" w:hAnsi="Palatino Linotype"/>
        </w:rPr>
      </w:pPr>
      <w:r w:rsidRPr="008770CF">
        <w:rPr>
          <w:rFonts w:ascii="Palatino Linotype" w:hAnsi="Palatino Linotype"/>
        </w:rPr>
        <w:t xml:space="preserve">Para lo cual, </w:t>
      </w:r>
      <w:r w:rsidRPr="008770CF">
        <w:rPr>
          <w:rFonts w:ascii="Palatino Linotype" w:eastAsia="Calibri" w:hAnsi="Palatino Linotype" w:cs="Times New Roman"/>
        </w:rPr>
        <w:t>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493625F" w14:textId="77777777" w:rsidR="00AB4261" w:rsidRPr="008770CF" w:rsidRDefault="00AB4261" w:rsidP="00AB4261">
      <w:pPr>
        <w:pStyle w:val="Prrafodelista"/>
        <w:tabs>
          <w:tab w:val="left" w:pos="426"/>
        </w:tabs>
        <w:spacing w:line="360" w:lineRule="auto"/>
        <w:ind w:left="0" w:right="49"/>
        <w:jc w:val="both"/>
        <w:rPr>
          <w:rFonts w:ascii="Palatino Linotype" w:hAnsi="Palatino Linotype"/>
        </w:rPr>
      </w:pPr>
    </w:p>
    <w:p w14:paraId="447B2693" w14:textId="425BC67A" w:rsidR="00AB4261" w:rsidRPr="008770CF" w:rsidRDefault="00624C27" w:rsidP="00821186">
      <w:pPr>
        <w:pStyle w:val="Prrafodelista"/>
        <w:numPr>
          <w:ilvl w:val="0"/>
          <w:numId w:val="1"/>
        </w:numPr>
        <w:tabs>
          <w:tab w:val="left" w:pos="426"/>
        </w:tabs>
        <w:spacing w:line="360" w:lineRule="auto"/>
        <w:ind w:left="0" w:right="49" w:firstLine="0"/>
        <w:jc w:val="both"/>
        <w:rPr>
          <w:rFonts w:ascii="Palatino Linotype" w:hAnsi="Palatino Linotype"/>
        </w:rPr>
      </w:pPr>
      <w:r w:rsidRPr="008770CF">
        <w:rPr>
          <w:rFonts w:ascii="Palatino Linotype" w:eastAsia="Calibri" w:hAnsi="Palatino Linotype" w:cs="Arial"/>
          <w:lang w:val="es-ES"/>
        </w:rPr>
        <w:t xml:space="preserve">Bajo </w:t>
      </w:r>
      <w:r w:rsidRPr="008770CF">
        <w:rPr>
          <w:rFonts w:ascii="Palatino Linotype" w:hAnsi="Palatino Linotype" w:cs="Arial"/>
        </w:rPr>
        <w:t xml:space="preserve">ese entendido, </w:t>
      </w:r>
      <w:r w:rsidRPr="008770CF">
        <w:rPr>
          <w:rFonts w:ascii="Palatino Linotype" w:eastAsia="Calibri" w:hAnsi="Palatino Linotype" w:cs="Times New Roman"/>
        </w:rPr>
        <w:t>se omite un análisis más profundo en torno a los conceptos de interés jurídico y legitimación, debido a que se estima que a ningún efecto práctico conduciría, puesto que la propia estructura del derecho fundamental bajo análisis no lo exige.</w:t>
      </w:r>
    </w:p>
    <w:p w14:paraId="4EA27255" w14:textId="77777777" w:rsidR="004978C8" w:rsidRPr="008770CF" w:rsidRDefault="004978C8" w:rsidP="00821186">
      <w:pPr>
        <w:pStyle w:val="Prrafodelista"/>
        <w:tabs>
          <w:tab w:val="left" w:pos="284"/>
        </w:tabs>
        <w:spacing w:line="360" w:lineRule="auto"/>
        <w:ind w:left="0" w:right="49"/>
        <w:jc w:val="both"/>
        <w:rPr>
          <w:rFonts w:ascii="Palatino Linotype" w:hAnsi="Palatino Linotype"/>
        </w:rPr>
      </w:pPr>
    </w:p>
    <w:p w14:paraId="5E895111" w14:textId="7888B926" w:rsidR="00D256D7" w:rsidRPr="008770CF" w:rsidRDefault="00624C27" w:rsidP="007B366E">
      <w:pPr>
        <w:pStyle w:val="Prrafodelista"/>
        <w:numPr>
          <w:ilvl w:val="0"/>
          <w:numId w:val="1"/>
        </w:numPr>
        <w:tabs>
          <w:tab w:val="left" w:pos="426"/>
        </w:tabs>
        <w:spacing w:before="240" w:after="240" w:line="360" w:lineRule="auto"/>
        <w:ind w:left="0" w:right="49" w:firstLine="0"/>
        <w:jc w:val="both"/>
        <w:rPr>
          <w:rFonts w:ascii="Palatino Linotype" w:hAnsi="Palatino Linotype"/>
        </w:rPr>
      </w:pPr>
      <w:r w:rsidRPr="008770CF">
        <w:rPr>
          <w:rFonts w:ascii="Palatino Linotype" w:hAnsi="Palatino Linotype" w:cs="Arial"/>
        </w:rPr>
        <w:t>Así, bajo ese orden de ideas</w:t>
      </w:r>
      <w:r w:rsidR="00AB4261" w:rsidRPr="008770CF">
        <w:rPr>
          <w:rFonts w:ascii="Palatino Linotype" w:eastAsia="Calibri" w:hAnsi="Palatino Linotype" w:cs="Arial"/>
        </w:rPr>
        <w:t>,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r w:rsidR="007D5E88" w:rsidRPr="008770CF">
        <w:rPr>
          <w:rFonts w:ascii="Palatino Linotype" w:eastAsia="Calibri" w:hAnsi="Palatino Linotype" w:cs="Arial"/>
        </w:rPr>
        <w:t>.</w:t>
      </w:r>
    </w:p>
    <w:p w14:paraId="3E5E38B5" w14:textId="33AC5992" w:rsidR="00D256D7" w:rsidRPr="008770CF" w:rsidRDefault="00D256D7" w:rsidP="00821186">
      <w:pPr>
        <w:pStyle w:val="Prrafodelista"/>
        <w:tabs>
          <w:tab w:val="left" w:pos="426"/>
        </w:tabs>
        <w:spacing w:line="360" w:lineRule="auto"/>
        <w:ind w:left="0" w:right="49"/>
        <w:jc w:val="both"/>
        <w:rPr>
          <w:rFonts w:ascii="Palatino Linotype" w:hAnsi="Palatino Linotype"/>
        </w:rPr>
      </w:pPr>
    </w:p>
    <w:p w14:paraId="27D498CB" w14:textId="71701FCF" w:rsidR="00893CE4" w:rsidRPr="008770CF" w:rsidRDefault="006F4DAE" w:rsidP="00821186">
      <w:pPr>
        <w:pStyle w:val="Ttulo1"/>
        <w:tabs>
          <w:tab w:val="left" w:pos="426"/>
        </w:tabs>
        <w:spacing w:before="0" w:line="360" w:lineRule="auto"/>
        <w:rPr>
          <w:rFonts w:ascii="Palatino Linotype" w:hAnsi="Palatino Linotype"/>
          <w:b/>
          <w:color w:val="auto"/>
          <w:sz w:val="24"/>
          <w:szCs w:val="24"/>
        </w:rPr>
      </w:pPr>
      <w:bookmarkStart w:id="11" w:name="_Toc528585517"/>
      <w:bookmarkStart w:id="12" w:name="_Toc447183492"/>
      <w:bookmarkStart w:id="13" w:name="_Toc450120667"/>
      <w:bookmarkStart w:id="14" w:name="_Toc461555895"/>
      <w:r w:rsidRPr="008770CF">
        <w:rPr>
          <w:rFonts w:ascii="Palatino Linotype" w:hAnsi="Palatino Linotype"/>
          <w:b/>
          <w:color w:val="auto"/>
          <w:sz w:val="24"/>
          <w:szCs w:val="24"/>
        </w:rPr>
        <w:t>TERCERO</w:t>
      </w:r>
      <w:r w:rsidR="00AC20D6" w:rsidRPr="008770CF">
        <w:rPr>
          <w:rFonts w:ascii="Palatino Linotype" w:hAnsi="Palatino Linotype"/>
          <w:b/>
          <w:color w:val="auto"/>
          <w:sz w:val="24"/>
          <w:szCs w:val="24"/>
        </w:rPr>
        <w:t xml:space="preserve">. </w:t>
      </w:r>
      <w:r w:rsidR="000073AC" w:rsidRPr="008770CF">
        <w:rPr>
          <w:rFonts w:ascii="Palatino Linotype" w:hAnsi="Palatino Linotype"/>
          <w:b/>
          <w:color w:val="auto"/>
          <w:sz w:val="24"/>
          <w:szCs w:val="24"/>
        </w:rPr>
        <w:t xml:space="preserve">Planteamiento de la </w:t>
      </w:r>
      <w:r w:rsidR="000073AC" w:rsidRPr="008770CF">
        <w:rPr>
          <w:rFonts w:ascii="Palatino Linotype" w:hAnsi="Palatino Linotype"/>
          <w:b/>
          <w:i/>
          <w:color w:val="auto"/>
          <w:sz w:val="24"/>
          <w:szCs w:val="24"/>
        </w:rPr>
        <w:t>Litis</w:t>
      </w:r>
      <w:r w:rsidR="00506A59" w:rsidRPr="008770CF">
        <w:rPr>
          <w:rFonts w:ascii="Palatino Linotype" w:hAnsi="Palatino Linotype"/>
          <w:b/>
          <w:color w:val="auto"/>
          <w:sz w:val="24"/>
          <w:szCs w:val="24"/>
        </w:rPr>
        <w:t>.</w:t>
      </w:r>
      <w:bookmarkEnd w:id="11"/>
    </w:p>
    <w:p w14:paraId="05CFD11A" w14:textId="77777777" w:rsidR="00893CE4" w:rsidRPr="008770CF" w:rsidRDefault="00893CE4" w:rsidP="00821186">
      <w:pPr>
        <w:tabs>
          <w:tab w:val="left" w:pos="426"/>
        </w:tabs>
        <w:rPr>
          <w:lang w:eastAsia="en-US"/>
        </w:rPr>
      </w:pPr>
    </w:p>
    <w:p w14:paraId="4A4A7A51" w14:textId="20F7D435" w:rsidR="00417137" w:rsidRPr="008770CF" w:rsidRDefault="00D02F78" w:rsidP="00821186">
      <w:pPr>
        <w:pStyle w:val="Prrafodelista"/>
        <w:numPr>
          <w:ilvl w:val="0"/>
          <w:numId w:val="1"/>
        </w:numPr>
        <w:tabs>
          <w:tab w:val="left" w:pos="426"/>
        </w:tabs>
        <w:spacing w:line="360" w:lineRule="auto"/>
        <w:ind w:left="0" w:firstLine="0"/>
        <w:jc w:val="both"/>
        <w:rPr>
          <w:rFonts w:ascii="Palatino Linotype" w:eastAsia="Calibri" w:hAnsi="Palatino Linotype" w:cs="Arial"/>
          <w:b/>
        </w:rPr>
      </w:pPr>
      <w:r w:rsidRPr="008770CF">
        <w:rPr>
          <w:rFonts w:ascii="Palatino Linotype" w:eastAsia="Calibri" w:hAnsi="Palatino Linotype" w:cs="Arial"/>
        </w:rPr>
        <w:t>El</w:t>
      </w:r>
      <w:r w:rsidR="002967AF" w:rsidRPr="008770CF">
        <w:rPr>
          <w:rFonts w:ascii="Palatino Linotype" w:eastAsia="Calibri" w:hAnsi="Palatino Linotype" w:cs="Arial"/>
        </w:rPr>
        <w:t xml:space="preserve"> particular</w:t>
      </w:r>
      <w:r w:rsidR="008E7D21" w:rsidRPr="008770CF">
        <w:rPr>
          <w:rFonts w:ascii="Palatino Linotype" w:eastAsia="Calibri" w:hAnsi="Palatino Linotype" w:cs="Arial"/>
        </w:rPr>
        <w:t>,</w:t>
      </w:r>
      <w:r w:rsidR="008231FE" w:rsidRPr="008770CF">
        <w:rPr>
          <w:rFonts w:ascii="Palatino Linotype" w:eastAsia="Calibri" w:hAnsi="Palatino Linotype" w:cs="Arial"/>
        </w:rPr>
        <w:t xml:space="preserve"> mediante </w:t>
      </w:r>
      <w:r w:rsidR="00757DFB" w:rsidRPr="008770CF">
        <w:rPr>
          <w:rFonts w:ascii="Palatino Linotype" w:eastAsia="Calibri" w:hAnsi="Palatino Linotype" w:cs="Arial"/>
        </w:rPr>
        <w:t>la</w:t>
      </w:r>
      <w:r w:rsidR="008231FE" w:rsidRPr="008770CF">
        <w:rPr>
          <w:rFonts w:ascii="Palatino Linotype" w:eastAsia="Calibri" w:hAnsi="Palatino Linotype" w:cs="Arial"/>
        </w:rPr>
        <w:t xml:space="preserve"> solicitud </w:t>
      </w:r>
      <w:r w:rsidR="00757DFB" w:rsidRPr="008770CF">
        <w:rPr>
          <w:rFonts w:ascii="Palatino Linotype" w:eastAsia="Calibri" w:hAnsi="Palatino Linotype" w:cs="Arial"/>
        </w:rPr>
        <w:t xml:space="preserve">de información </w:t>
      </w:r>
      <w:r w:rsidR="00624C27" w:rsidRPr="008770CF">
        <w:rPr>
          <w:rFonts w:ascii="Palatino Linotype" w:eastAsia="Calibri" w:hAnsi="Palatino Linotype" w:cs="Arial"/>
          <w:b/>
        </w:rPr>
        <w:t>00268</w:t>
      </w:r>
      <w:r w:rsidR="00757DFB" w:rsidRPr="008770CF">
        <w:rPr>
          <w:rFonts w:ascii="Palatino Linotype" w:eastAsia="Calibri" w:hAnsi="Palatino Linotype" w:cs="Arial"/>
          <w:b/>
        </w:rPr>
        <w:t>/</w:t>
      </w:r>
      <w:r w:rsidR="00624C27" w:rsidRPr="008770CF">
        <w:rPr>
          <w:rFonts w:ascii="Palatino Linotype" w:eastAsia="Calibri" w:hAnsi="Palatino Linotype" w:cs="Arial"/>
          <w:b/>
        </w:rPr>
        <w:t>ECATEPEC</w:t>
      </w:r>
      <w:r w:rsidR="00757DFB" w:rsidRPr="008770CF">
        <w:rPr>
          <w:rFonts w:ascii="Palatino Linotype" w:eastAsia="Calibri" w:hAnsi="Palatino Linotype" w:cs="Arial"/>
          <w:b/>
        </w:rPr>
        <w:t>/IP/2018</w:t>
      </w:r>
      <w:r w:rsidR="008231FE" w:rsidRPr="008770CF">
        <w:rPr>
          <w:rFonts w:ascii="Palatino Linotype" w:eastAsia="Calibri" w:hAnsi="Palatino Linotype" w:cs="Arial"/>
        </w:rPr>
        <w:t>,</w:t>
      </w:r>
      <w:r w:rsidR="000C7A6E" w:rsidRPr="008770CF">
        <w:rPr>
          <w:rFonts w:ascii="Palatino Linotype" w:eastAsia="Calibri" w:hAnsi="Palatino Linotype" w:cs="Arial"/>
        </w:rPr>
        <w:t xml:space="preserve"> </w:t>
      </w:r>
      <w:r w:rsidR="002967AF" w:rsidRPr="008770CF">
        <w:rPr>
          <w:rFonts w:ascii="Palatino Linotype" w:eastAsia="Calibri" w:hAnsi="Palatino Linotype" w:cs="Arial"/>
        </w:rPr>
        <w:t xml:space="preserve">requirió </w:t>
      </w:r>
      <w:r w:rsidR="008E7D21" w:rsidRPr="008770CF">
        <w:rPr>
          <w:rFonts w:ascii="Palatino Linotype" w:eastAsia="Calibri" w:hAnsi="Palatino Linotype" w:cs="Arial"/>
        </w:rPr>
        <w:t>a</w:t>
      </w:r>
      <w:r w:rsidR="00757DFB" w:rsidRPr="008770CF">
        <w:rPr>
          <w:rFonts w:ascii="Palatino Linotype" w:eastAsia="Calibri" w:hAnsi="Palatino Linotype" w:cs="Arial"/>
        </w:rPr>
        <w:t xml:space="preserve">l </w:t>
      </w:r>
      <w:r w:rsidR="00821186" w:rsidRPr="008770CF">
        <w:rPr>
          <w:rFonts w:ascii="Palatino Linotype" w:eastAsia="Calibri" w:hAnsi="Palatino Linotype" w:cs="Arial"/>
        </w:rPr>
        <w:t xml:space="preserve">Ayuntamiento de </w:t>
      </w:r>
      <w:r w:rsidR="00624C27" w:rsidRPr="008770CF">
        <w:rPr>
          <w:rFonts w:ascii="Palatino Linotype" w:eastAsia="Calibri" w:hAnsi="Palatino Linotype" w:cs="Arial"/>
        </w:rPr>
        <w:t>Ecatepec de Morelos</w:t>
      </w:r>
      <w:r w:rsidR="009C021F" w:rsidRPr="008770CF">
        <w:rPr>
          <w:rFonts w:ascii="Palatino Linotype" w:eastAsia="Calibri" w:hAnsi="Palatino Linotype" w:cs="Arial"/>
        </w:rPr>
        <w:t xml:space="preserve">, </w:t>
      </w:r>
      <w:r w:rsidR="00893CE4" w:rsidRPr="008770CF">
        <w:rPr>
          <w:rFonts w:ascii="Palatino Linotype" w:eastAsia="Calibri" w:hAnsi="Palatino Linotype" w:cs="Arial"/>
        </w:rPr>
        <w:t>la siguiente información</w:t>
      </w:r>
      <w:r w:rsidR="008231FE" w:rsidRPr="008770CF">
        <w:rPr>
          <w:rFonts w:ascii="Palatino Linotype" w:eastAsia="Calibri" w:hAnsi="Palatino Linotype" w:cs="Arial"/>
        </w:rPr>
        <w:t>:</w:t>
      </w:r>
    </w:p>
    <w:p w14:paraId="345846C9" w14:textId="5FF17228" w:rsidR="00757DFB" w:rsidRPr="008770CF" w:rsidRDefault="00624C27" w:rsidP="00624C27">
      <w:pPr>
        <w:pStyle w:val="Prrafodelista"/>
        <w:numPr>
          <w:ilvl w:val="2"/>
          <w:numId w:val="1"/>
        </w:numPr>
        <w:tabs>
          <w:tab w:val="left" w:pos="426"/>
          <w:tab w:val="left" w:pos="993"/>
        </w:tabs>
        <w:spacing w:line="360" w:lineRule="auto"/>
        <w:ind w:left="567" w:right="567" w:firstLine="0"/>
        <w:jc w:val="both"/>
        <w:rPr>
          <w:rFonts w:ascii="Palatino Linotype" w:hAnsi="Palatino Linotype" w:cs="Bookman Old Style"/>
          <w:b/>
        </w:rPr>
      </w:pPr>
      <w:r w:rsidRPr="008770CF">
        <w:rPr>
          <w:rFonts w:ascii="Palatino Linotype" w:hAnsi="Palatino Linotype" w:cs="Bookman Old Style"/>
          <w:b/>
        </w:rPr>
        <w:t>Versión pública del documento de nueve (09) de marzo de dos mil diecisiete con número de folio 00265.</w:t>
      </w:r>
    </w:p>
    <w:p w14:paraId="7D011981" w14:textId="5E5E3E17" w:rsidR="00624C27" w:rsidRPr="008770CF" w:rsidRDefault="00624C27" w:rsidP="00624C27">
      <w:pPr>
        <w:pStyle w:val="Prrafodelista"/>
        <w:numPr>
          <w:ilvl w:val="2"/>
          <w:numId w:val="1"/>
        </w:numPr>
        <w:tabs>
          <w:tab w:val="left" w:pos="426"/>
          <w:tab w:val="left" w:pos="993"/>
        </w:tabs>
        <w:spacing w:line="360" w:lineRule="auto"/>
        <w:ind w:left="567" w:right="567" w:firstLine="0"/>
        <w:jc w:val="both"/>
        <w:rPr>
          <w:rFonts w:ascii="Palatino Linotype" w:hAnsi="Palatino Linotype" w:cs="Bookman Old Style"/>
          <w:b/>
        </w:rPr>
      </w:pPr>
      <w:r w:rsidRPr="008770CF">
        <w:rPr>
          <w:rFonts w:ascii="Palatino Linotype" w:hAnsi="Palatino Linotype" w:cs="Bookman Old Style"/>
          <w:b/>
        </w:rPr>
        <w:t>Versión pública del documento de diecinueve (19) de mayo de dos mil diecisiete con número de folio 00385.</w:t>
      </w:r>
    </w:p>
    <w:p w14:paraId="4B775427" w14:textId="43779C27" w:rsidR="003D0861" w:rsidRPr="008770CF" w:rsidRDefault="003D0861" w:rsidP="00624C27">
      <w:pPr>
        <w:pStyle w:val="Prrafodelista"/>
        <w:numPr>
          <w:ilvl w:val="2"/>
          <w:numId w:val="1"/>
        </w:numPr>
        <w:tabs>
          <w:tab w:val="left" w:pos="426"/>
          <w:tab w:val="left" w:pos="993"/>
        </w:tabs>
        <w:spacing w:line="360" w:lineRule="auto"/>
        <w:ind w:left="567" w:right="567" w:firstLine="0"/>
        <w:jc w:val="both"/>
        <w:rPr>
          <w:rFonts w:ascii="Palatino Linotype" w:hAnsi="Palatino Linotype" w:cs="Bookman Old Style"/>
          <w:b/>
        </w:rPr>
      </w:pPr>
      <w:r w:rsidRPr="008770CF">
        <w:rPr>
          <w:rFonts w:ascii="Palatino Linotype" w:hAnsi="Palatino Linotype" w:cs="Bookman Old Style"/>
          <w:b/>
        </w:rPr>
        <w:t>Versión pública del documento de veintitrés (23) de mayo de dos mil diecisiete con número de folio 00372</w:t>
      </w:r>
    </w:p>
    <w:p w14:paraId="2F643768" w14:textId="61ED0ED0" w:rsidR="00624C27" w:rsidRPr="008770CF" w:rsidRDefault="00624C27" w:rsidP="00624C27">
      <w:pPr>
        <w:pStyle w:val="Prrafodelista"/>
        <w:numPr>
          <w:ilvl w:val="2"/>
          <w:numId w:val="1"/>
        </w:numPr>
        <w:tabs>
          <w:tab w:val="left" w:pos="426"/>
          <w:tab w:val="left" w:pos="993"/>
        </w:tabs>
        <w:spacing w:line="360" w:lineRule="auto"/>
        <w:ind w:left="567" w:right="567" w:firstLine="0"/>
        <w:jc w:val="both"/>
        <w:rPr>
          <w:rFonts w:ascii="Palatino Linotype" w:hAnsi="Palatino Linotype" w:cs="Bookman Old Style"/>
          <w:b/>
        </w:rPr>
      </w:pPr>
      <w:r w:rsidRPr="008770CF">
        <w:rPr>
          <w:rFonts w:ascii="Palatino Linotype" w:hAnsi="Palatino Linotype" w:cs="Bookman Old Style"/>
          <w:b/>
        </w:rPr>
        <w:t>Versión pública del documento de veintitrés (23) de mayo de dos mil diecisiete con número de folio 00256.</w:t>
      </w:r>
    </w:p>
    <w:p w14:paraId="0ACBC092" w14:textId="77777777" w:rsidR="00624C27" w:rsidRPr="008770CF" w:rsidRDefault="00624C27" w:rsidP="00624C27">
      <w:pPr>
        <w:pStyle w:val="Prrafodelista"/>
        <w:tabs>
          <w:tab w:val="left" w:pos="426"/>
          <w:tab w:val="left" w:pos="993"/>
        </w:tabs>
        <w:spacing w:line="360" w:lineRule="auto"/>
        <w:ind w:left="567" w:right="567"/>
        <w:jc w:val="both"/>
        <w:rPr>
          <w:rFonts w:ascii="Palatino Linotype" w:hAnsi="Palatino Linotype" w:cs="Bookman Old Style"/>
        </w:rPr>
      </w:pPr>
    </w:p>
    <w:p w14:paraId="6080F436" w14:textId="0731684E" w:rsidR="00624C27" w:rsidRPr="008770CF" w:rsidRDefault="00624C27" w:rsidP="001E7738">
      <w:pPr>
        <w:pStyle w:val="Prrafodelista"/>
        <w:numPr>
          <w:ilvl w:val="0"/>
          <w:numId w:val="1"/>
        </w:numPr>
        <w:tabs>
          <w:tab w:val="left" w:pos="426"/>
        </w:tabs>
        <w:spacing w:line="360" w:lineRule="auto"/>
        <w:ind w:left="0" w:right="49" w:firstLine="0"/>
        <w:jc w:val="both"/>
        <w:rPr>
          <w:rFonts w:ascii="Palatino Linotype" w:hAnsi="Palatino Linotype" w:cs="Arial"/>
        </w:rPr>
      </w:pPr>
      <w:r w:rsidRPr="008770CF">
        <w:rPr>
          <w:rFonts w:ascii="Palatino Linotype" w:hAnsi="Palatino Linotype" w:cs="Bookman Old Style"/>
        </w:rPr>
        <w:lastRenderedPageBreak/>
        <w:t>E</w:t>
      </w:r>
      <w:r w:rsidR="00B814AC" w:rsidRPr="008770CF">
        <w:rPr>
          <w:rFonts w:ascii="Palatino Linotype" w:hAnsi="Palatino Linotype" w:cs="Bookman Old Style"/>
        </w:rPr>
        <w:t xml:space="preserve">l primero (01) de agosto de dos mil dieciocho, el </w:t>
      </w:r>
      <w:r w:rsidR="00B814AC" w:rsidRPr="008770CF">
        <w:rPr>
          <w:rFonts w:ascii="Palatino Linotype" w:hAnsi="Palatino Linotype" w:cs="Bookman Old Style"/>
          <w:b/>
        </w:rPr>
        <w:t>SUJETO OBLIGADO</w:t>
      </w:r>
      <w:r w:rsidR="00B814AC" w:rsidRPr="008770CF">
        <w:rPr>
          <w:rFonts w:ascii="Palatino Linotype" w:hAnsi="Palatino Linotype" w:cs="Bookman Old Style"/>
        </w:rPr>
        <w:t xml:space="preserve"> remitió al particu</w:t>
      </w:r>
      <w:r w:rsidR="000073AC" w:rsidRPr="008770CF">
        <w:rPr>
          <w:rFonts w:ascii="Palatino Linotype" w:hAnsi="Palatino Linotype" w:cs="Bookman Old Style"/>
        </w:rPr>
        <w:t xml:space="preserve">lar una solicitud de aclaración, </w:t>
      </w:r>
      <w:r w:rsidR="00F8488F" w:rsidRPr="008770CF">
        <w:rPr>
          <w:rFonts w:ascii="Palatino Linotype" w:hAnsi="Palatino Linotype" w:cs="Bookman Old Style"/>
        </w:rPr>
        <w:t>requiriéndole</w:t>
      </w:r>
      <w:r w:rsidR="000073AC" w:rsidRPr="008770CF">
        <w:rPr>
          <w:rFonts w:ascii="Palatino Linotype" w:hAnsi="Palatino Linotype" w:cs="Bookman Old Style"/>
        </w:rPr>
        <w:t xml:space="preserve"> en ser más específico </w:t>
      </w:r>
      <w:r w:rsidR="00F8488F" w:rsidRPr="008770CF">
        <w:rPr>
          <w:rFonts w:ascii="Palatino Linotype" w:hAnsi="Palatino Linotype" w:cs="Bookman Old Style"/>
        </w:rPr>
        <w:t>respecto a la información que peticionaba.</w:t>
      </w:r>
    </w:p>
    <w:p w14:paraId="4793ABC4" w14:textId="77777777" w:rsidR="00F8488F" w:rsidRPr="008770CF" w:rsidRDefault="00F8488F" w:rsidP="00F8488F">
      <w:pPr>
        <w:pStyle w:val="Prrafodelista"/>
        <w:tabs>
          <w:tab w:val="left" w:pos="426"/>
        </w:tabs>
        <w:spacing w:line="360" w:lineRule="auto"/>
        <w:ind w:left="0" w:right="49"/>
        <w:jc w:val="both"/>
        <w:rPr>
          <w:rFonts w:ascii="Palatino Linotype" w:hAnsi="Palatino Linotype" w:cs="Arial"/>
        </w:rPr>
      </w:pPr>
    </w:p>
    <w:p w14:paraId="0D25F6B4" w14:textId="3FDD9487" w:rsidR="000073AC" w:rsidRPr="008770CF" w:rsidRDefault="00F8488F" w:rsidP="001E7738">
      <w:pPr>
        <w:pStyle w:val="Prrafodelista"/>
        <w:numPr>
          <w:ilvl w:val="0"/>
          <w:numId w:val="1"/>
        </w:numPr>
        <w:tabs>
          <w:tab w:val="left" w:pos="426"/>
        </w:tabs>
        <w:spacing w:line="360" w:lineRule="auto"/>
        <w:ind w:left="0" w:right="49" w:firstLine="0"/>
        <w:jc w:val="both"/>
        <w:rPr>
          <w:rFonts w:ascii="Palatino Linotype" w:hAnsi="Palatino Linotype" w:cs="Arial"/>
        </w:rPr>
      </w:pPr>
      <w:r w:rsidRPr="008770CF">
        <w:rPr>
          <w:rFonts w:ascii="Palatino Linotype" w:hAnsi="Palatino Linotype" w:cs="Bookman Old Style"/>
        </w:rPr>
        <w:t xml:space="preserve">De tal modo que, en misma fecha primero (01) de agosto de dos mil dieciocho, el entonces </w:t>
      </w:r>
      <w:r w:rsidRPr="008770CF">
        <w:rPr>
          <w:rFonts w:ascii="Palatino Linotype" w:hAnsi="Palatino Linotype" w:cs="Bookman Old Style"/>
          <w:b/>
        </w:rPr>
        <w:t>SOLICITANTE</w:t>
      </w:r>
      <w:r w:rsidRPr="008770CF">
        <w:rPr>
          <w:rFonts w:ascii="Palatino Linotype" w:hAnsi="Palatino Linotype" w:cs="Bookman Old Style"/>
        </w:rPr>
        <w:t xml:space="preserve"> desahogó la prevención </w:t>
      </w:r>
      <w:proofErr w:type="spellStart"/>
      <w:r w:rsidRPr="008770CF">
        <w:rPr>
          <w:rFonts w:ascii="Palatino Linotype" w:hAnsi="Palatino Linotype" w:cs="Bookman Old Style"/>
        </w:rPr>
        <w:t>requisitada</w:t>
      </w:r>
      <w:proofErr w:type="spellEnd"/>
      <w:r w:rsidRPr="008770CF">
        <w:rPr>
          <w:rFonts w:ascii="Palatino Linotype" w:hAnsi="Palatino Linotype" w:cs="Bookman Old Style"/>
        </w:rPr>
        <w:t xml:space="preserve"> por el </w:t>
      </w:r>
      <w:r w:rsidRPr="008770CF">
        <w:rPr>
          <w:rFonts w:ascii="Palatino Linotype" w:hAnsi="Palatino Linotype" w:cs="Bookman Old Style"/>
          <w:b/>
        </w:rPr>
        <w:t>SUJETO OBLIGADO</w:t>
      </w:r>
      <w:r w:rsidRPr="008770CF">
        <w:rPr>
          <w:rFonts w:ascii="Palatino Linotype" w:hAnsi="Palatino Linotype" w:cs="Bookman Old Style"/>
        </w:rPr>
        <w:t xml:space="preserve">, especificando que los documentos con folios específicos que pedía en su solicitud de información, resultaban ser </w:t>
      </w:r>
      <w:r w:rsidR="004159D9" w:rsidRPr="008770CF">
        <w:rPr>
          <w:rFonts w:ascii="Palatino Linotype" w:hAnsi="Palatino Linotype" w:cs="Bookman Old Style"/>
        </w:rPr>
        <w:t>oficios mencionado</w:t>
      </w:r>
      <w:r w:rsidRPr="008770CF">
        <w:rPr>
          <w:rFonts w:ascii="Palatino Linotype" w:hAnsi="Palatino Linotype" w:cs="Bookman Old Style"/>
        </w:rPr>
        <w:t xml:space="preserve">s </w:t>
      </w:r>
      <w:r w:rsidR="004159D9" w:rsidRPr="008770CF">
        <w:rPr>
          <w:rFonts w:ascii="Palatino Linotype" w:hAnsi="Palatino Linotype" w:cs="Bookman Old Style"/>
        </w:rPr>
        <w:t xml:space="preserve">por el </w:t>
      </w:r>
      <w:r w:rsidR="004159D9" w:rsidRPr="008770CF">
        <w:rPr>
          <w:rFonts w:ascii="Palatino Linotype" w:hAnsi="Palatino Linotype" w:cs="Bookman Old Style"/>
          <w:b/>
        </w:rPr>
        <w:t xml:space="preserve">SUJETO OBLIGADO </w:t>
      </w:r>
      <w:r w:rsidRPr="008770CF">
        <w:rPr>
          <w:rFonts w:ascii="Palatino Linotype" w:hAnsi="Palatino Linotype" w:cs="Bookman Old Style"/>
        </w:rPr>
        <w:t xml:space="preserve">en la respuesta a su solicitud de información </w:t>
      </w:r>
      <w:r w:rsidRPr="008770CF">
        <w:rPr>
          <w:rFonts w:ascii="Palatino Linotype" w:hAnsi="Palatino Linotype" w:cs="Bookman Old Style"/>
          <w:b/>
        </w:rPr>
        <w:t>00231/ECATEPEC/IP/2018</w:t>
      </w:r>
      <w:r w:rsidRPr="008770CF">
        <w:rPr>
          <w:rFonts w:ascii="Palatino Linotype" w:hAnsi="Palatino Linotype" w:cs="Bookman Old Style"/>
        </w:rPr>
        <w:t>, de cinco (05) de junio de la presente anualidad.</w:t>
      </w:r>
    </w:p>
    <w:p w14:paraId="4A778EC9" w14:textId="77777777" w:rsidR="00F8488F" w:rsidRPr="008770CF" w:rsidRDefault="00F8488F" w:rsidP="00F8488F">
      <w:pPr>
        <w:pStyle w:val="Prrafodelista"/>
        <w:tabs>
          <w:tab w:val="left" w:pos="426"/>
        </w:tabs>
        <w:spacing w:line="360" w:lineRule="auto"/>
        <w:ind w:left="0" w:right="49"/>
        <w:jc w:val="both"/>
        <w:rPr>
          <w:rFonts w:ascii="Palatino Linotype" w:hAnsi="Palatino Linotype" w:cs="Arial"/>
        </w:rPr>
      </w:pPr>
    </w:p>
    <w:p w14:paraId="3E0D6985" w14:textId="7FF071FB" w:rsidR="000073AC" w:rsidRPr="008770CF" w:rsidRDefault="004159D9" w:rsidP="001E7738">
      <w:pPr>
        <w:pStyle w:val="Prrafodelista"/>
        <w:numPr>
          <w:ilvl w:val="0"/>
          <w:numId w:val="1"/>
        </w:numPr>
        <w:tabs>
          <w:tab w:val="left" w:pos="426"/>
        </w:tabs>
        <w:spacing w:line="360" w:lineRule="auto"/>
        <w:ind w:left="0" w:right="49" w:firstLine="0"/>
        <w:jc w:val="both"/>
        <w:rPr>
          <w:rFonts w:ascii="Palatino Linotype" w:hAnsi="Palatino Linotype" w:cs="Arial"/>
        </w:rPr>
      </w:pPr>
      <w:r w:rsidRPr="008770CF">
        <w:rPr>
          <w:rFonts w:ascii="Palatino Linotype" w:hAnsi="Palatino Linotype" w:cs="Arial"/>
        </w:rPr>
        <w:t xml:space="preserve">Posteriormente, y en razón de que el </w:t>
      </w:r>
      <w:r w:rsidRPr="008770CF">
        <w:rPr>
          <w:rFonts w:ascii="Palatino Linotype" w:hAnsi="Palatino Linotype" w:cs="Arial"/>
          <w:b/>
        </w:rPr>
        <w:t>SUJETO OBLIGADO</w:t>
      </w:r>
      <w:r w:rsidRPr="008770CF">
        <w:rPr>
          <w:rFonts w:ascii="Palatino Linotype" w:hAnsi="Palatino Linotype" w:cs="Arial"/>
        </w:rPr>
        <w:t xml:space="preserve"> no pronunció respuesta alguna a su solicitud de información, el veintitrés (23) de agosto de dos mil dieciocho, el </w:t>
      </w:r>
      <w:r w:rsidRPr="008770CF">
        <w:rPr>
          <w:rFonts w:ascii="Palatino Linotype" w:hAnsi="Palatino Linotype" w:cs="Arial"/>
          <w:b/>
        </w:rPr>
        <w:t>RECURRENTE</w:t>
      </w:r>
      <w:r w:rsidRPr="008770CF">
        <w:rPr>
          <w:rFonts w:ascii="Palatino Linotype" w:hAnsi="Palatino Linotype" w:cs="Arial"/>
        </w:rPr>
        <w:t xml:space="preserve"> promovió el recurso de revisión indicado al rubro, en contra de la falta de respuesta.</w:t>
      </w:r>
    </w:p>
    <w:p w14:paraId="3297DDFA" w14:textId="77777777" w:rsidR="004159D9" w:rsidRPr="008770CF" w:rsidRDefault="004159D9" w:rsidP="004159D9">
      <w:pPr>
        <w:pStyle w:val="Prrafodelista"/>
        <w:tabs>
          <w:tab w:val="left" w:pos="426"/>
        </w:tabs>
        <w:spacing w:line="360" w:lineRule="auto"/>
        <w:ind w:left="0" w:right="49"/>
        <w:jc w:val="both"/>
        <w:rPr>
          <w:rFonts w:ascii="Palatino Linotype" w:hAnsi="Palatino Linotype" w:cs="Arial"/>
        </w:rPr>
      </w:pPr>
    </w:p>
    <w:p w14:paraId="4B4D36F8" w14:textId="3AEBD881" w:rsidR="000073AC" w:rsidRPr="008770CF" w:rsidRDefault="004159D9" w:rsidP="001E7738">
      <w:pPr>
        <w:pStyle w:val="Prrafodelista"/>
        <w:numPr>
          <w:ilvl w:val="0"/>
          <w:numId w:val="1"/>
        </w:numPr>
        <w:tabs>
          <w:tab w:val="left" w:pos="426"/>
        </w:tabs>
        <w:spacing w:line="360" w:lineRule="auto"/>
        <w:ind w:left="0" w:right="49" w:firstLine="0"/>
        <w:jc w:val="both"/>
        <w:rPr>
          <w:rFonts w:ascii="Palatino Linotype" w:hAnsi="Palatino Linotype" w:cs="Arial"/>
        </w:rPr>
      </w:pPr>
      <w:r w:rsidRPr="008770CF">
        <w:rPr>
          <w:rFonts w:ascii="Palatino Linotype" w:hAnsi="Palatino Linotype" w:cs="Bookman Old Style"/>
        </w:rPr>
        <w:t xml:space="preserve">Posteriormente, al momento de rendir su informe justificado, el </w:t>
      </w:r>
      <w:r w:rsidRPr="008770CF">
        <w:rPr>
          <w:rFonts w:ascii="Palatino Linotype" w:hAnsi="Palatino Linotype" w:cs="Bookman Old Style"/>
          <w:b/>
        </w:rPr>
        <w:t>SUJETO OBLIGADO</w:t>
      </w:r>
      <w:r w:rsidRPr="008770CF">
        <w:rPr>
          <w:rFonts w:ascii="Palatino Linotype" w:hAnsi="Palatino Linotype" w:cs="Bookman Old Style"/>
        </w:rPr>
        <w:t xml:space="preserve"> remitió el archivo denominado </w:t>
      </w:r>
      <w:r w:rsidRPr="008770CF">
        <w:rPr>
          <w:rFonts w:ascii="Palatino Linotype" w:hAnsi="Palatino Linotype" w:cs="Arial"/>
          <w:b/>
          <w:i/>
        </w:rPr>
        <w:t>“Documentos que Acreditan la Información Solicitada.pdf”</w:t>
      </w:r>
      <w:r w:rsidRPr="008770CF">
        <w:rPr>
          <w:rFonts w:ascii="Palatino Linotype" w:hAnsi="Palatino Linotype" w:cs="Arial"/>
        </w:rPr>
        <w:t>, el cual contiene cuatro oficios signados por el director de Desarrollo Metropolitano y Medio Ambiente del Ayuntamiento de Ecatepec de Morelos,</w:t>
      </w:r>
      <w:r w:rsidR="00032CF5" w:rsidRPr="008770CF">
        <w:rPr>
          <w:rFonts w:ascii="Palatino Linotype" w:hAnsi="Palatino Linotype" w:cs="Arial"/>
        </w:rPr>
        <w:t xml:space="preserve"> mismos que de acuerdo con el contenido del informe justificado, resultan ser cédulas de permisos para poda de árboles.</w:t>
      </w:r>
    </w:p>
    <w:p w14:paraId="465199FA" w14:textId="77777777" w:rsidR="004159D9" w:rsidRPr="008770CF" w:rsidRDefault="004159D9" w:rsidP="004159D9">
      <w:pPr>
        <w:pStyle w:val="Prrafodelista"/>
        <w:tabs>
          <w:tab w:val="left" w:pos="426"/>
        </w:tabs>
        <w:spacing w:line="360" w:lineRule="auto"/>
        <w:ind w:left="0" w:right="49"/>
        <w:jc w:val="both"/>
        <w:rPr>
          <w:rFonts w:ascii="Palatino Linotype" w:hAnsi="Palatino Linotype" w:cs="Arial"/>
        </w:rPr>
      </w:pPr>
    </w:p>
    <w:p w14:paraId="526249F8" w14:textId="0A046E6C" w:rsidR="000073AC" w:rsidRPr="008770CF" w:rsidRDefault="00032CF5" w:rsidP="001E7738">
      <w:pPr>
        <w:pStyle w:val="Prrafodelista"/>
        <w:numPr>
          <w:ilvl w:val="0"/>
          <w:numId w:val="1"/>
        </w:numPr>
        <w:tabs>
          <w:tab w:val="left" w:pos="426"/>
        </w:tabs>
        <w:spacing w:line="360" w:lineRule="auto"/>
        <w:ind w:left="0" w:right="49" w:firstLine="0"/>
        <w:jc w:val="both"/>
        <w:rPr>
          <w:rFonts w:ascii="Palatino Linotype" w:hAnsi="Palatino Linotype" w:cs="Arial"/>
        </w:rPr>
      </w:pPr>
      <w:r w:rsidRPr="008770CF">
        <w:rPr>
          <w:rFonts w:ascii="Palatino Linotype" w:hAnsi="Palatino Linotype" w:cs="Bookman Old Style"/>
        </w:rPr>
        <w:t xml:space="preserve">De este modo, y en términos meramente procedimentales, se actualizan las causales de procedencia del recurso de revisión establecidas en el artículo 179 </w:t>
      </w:r>
      <w:r w:rsidRPr="008770CF">
        <w:rPr>
          <w:rFonts w:ascii="Palatino Linotype" w:hAnsi="Palatino Linotype" w:cs="Bookman Old Style"/>
        </w:rPr>
        <w:lastRenderedPageBreak/>
        <w:t>fracciones I, V, VI, VII y XIII de la Ley de Transparencia y Acceso a la Información Pública del Estado de México y Municipios, el cual dicta lo siguiente:</w:t>
      </w:r>
    </w:p>
    <w:p w14:paraId="04DDA056" w14:textId="77777777" w:rsidR="00032CF5" w:rsidRPr="008770CF" w:rsidRDefault="00032CF5" w:rsidP="00032CF5">
      <w:pPr>
        <w:pStyle w:val="Prrafodelista"/>
        <w:tabs>
          <w:tab w:val="left" w:pos="426"/>
        </w:tabs>
        <w:spacing w:line="360" w:lineRule="auto"/>
        <w:ind w:left="0" w:right="49"/>
        <w:jc w:val="both"/>
        <w:rPr>
          <w:rFonts w:ascii="Palatino Linotype" w:hAnsi="Palatino Linotype" w:cs="Arial"/>
        </w:rPr>
      </w:pPr>
    </w:p>
    <w:p w14:paraId="217B3974" w14:textId="3F73741D" w:rsidR="00032CF5" w:rsidRPr="008770CF" w:rsidRDefault="00032CF5" w:rsidP="00032CF5">
      <w:pPr>
        <w:pStyle w:val="Sinespaciado"/>
        <w:ind w:left="851" w:right="567"/>
        <w:jc w:val="both"/>
        <w:rPr>
          <w:rFonts w:ascii="Palatino Linotype" w:hAnsi="Palatino Linotype"/>
          <w:i/>
          <w:sz w:val="22"/>
        </w:rPr>
      </w:pPr>
      <w:r w:rsidRPr="008770CF">
        <w:rPr>
          <w:rFonts w:ascii="Palatino Linotype" w:hAnsi="Palatino Linotype"/>
          <w:i/>
          <w:sz w:val="22"/>
        </w:rPr>
        <w:t>“</w:t>
      </w:r>
      <w:r w:rsidRPr="008770CF">
        <w:rPr>
          <w:rFonts w:ascii="Palatino Linotype" w:hAnsi="Palatino Linotype"/>
          <w:b/>
          <w:i/>
          <w:sz w:val="22"/>
        </w:rPr>
        <w:t>Artículo 179.</w:t>
      </w:r>
      <w:r w:rsidRPr="008770CF">
        <w:rPr>
          <w:rFonts w:ascii="Palatino Linotype" w:hAnsi="Palatino Linotype"/>
          <w:i/>
          <w:sz w:val="22"/>
        </w:rPr>
        <w:t xml:space="preserve"> El recurso de revisión es un medio de protección que la Ley otorga a los particulares, para hacer valer su derecho de acceso a la información pública, y procederá en contra de las siguientes causas: </w:t>
      </w:r>
    </w:p>
    <w:p w14:paraId="670CDAF5" w14:textId="0F57C9DF" w:rsidR="00032CF5" w:rsidRPr="008770CF" w:rsidRDefault="00032CF5" w:rsidP="00032CF5">
      <w:pPr>
        <w:pStyle w:val="Sinespaciado"/>
        <w:ind w:left="851" w:right="567"/>
        <w:jc w:val="both"/>
        <w:rPr>
          <w:rFonts w:ascii="Palatino Linotype" w:hAnsi="Palatino Linotype"/>
          <w:i/>
          <w:sz w:val="22"/>
        </w:rPr>
      </w:pPr>
      <w:r w:rsidRPr="008770CF">
        <w:rPr>
          <w:rFonts w:ascii="Palatino Linotype" w:hAnsi="Palatino Linotype"/>
          <w:b/>
          <w:i/>
          <w:sz w:val="22"/>
        </w:rPr>
        <w:t>I.</w:t>
      </w:r>
      <w:r w:rsidRPr="008770CF">
        <w:rPr>
          <w:rFonts w:ascii="Palatino Linotype" w:hAnsi="Palatino Linotype"/>
          <w:i/>
          <w:sz w:val="22"/>
        </w:rPr>
        <w:t xml:space="preserve"> La negativa a la información solicitada;</w:t>
      </w:r>
    </w:p>
    <w:p w14:paraId="35E8225D" w14:textId="5D4CBBA1" w:rsidR="00032CF5" w:rsidRPr="008770CF" w:rsidRDefault="00032CF5" w:rsidP="00032CF5">
      <w:pPr>
        <w:pStyle w:val="Sinespaciado"/>
        <w:ind w:left="851" w:right="567"/>
        <w:jc w:val="both"/>
        <w:rPr>
          <w:rFonts w:ascii="Palatino Linotype" w:hAnsi="Palatino Linotype"/>
          <w:i/>
          <w:sz w:val="22"/>
        </w:rPr>
      </w:pPr>
      <w:r w:rsidRPr="008770CF">
        <w:rPr>
          <w:rFonts w:ascii="Palatino Linotype" w:hAnsi="Palatino Linotype"/>
          <w:i/>
          <w:sz w:val="22"/>
        </w:rPr>
        <w:t>(…)</w:t>
      </w:r>
    </w:p>
    <w:p w14:paraId="079BDED1" w14:textId="77777777" w:rsidR="00032CF5" w:rsidRPr="008770CF" w:rsidRDefault="00032CF5" w:rsidP="00032CF5">
      <w:pPr>
        <w:pStyle w:val="Sinespaciado"/>
        <w:ind w:left="851" w:right="567"/>
        <w:jc w:val="both"/>
        <w:rPr>
          <w:rFonts w:ascii="Palatino Linotype" w:hAnsi="Palatino Linotype"/>
          <w:i/>
          <w:sz w:val="22"/>
        </w:rPr>
      </w:pPr>
      <w:r w:rsidRPr="008770CF">
        <w:rPr>
          <w:rFonts w:ascii="Palatino Linotype" w:hAnsi="Palatino Linotype"/>
          <w:b/>
          <w:i/>
          <w:sz w:val="22"/>
        </w:rPr>
        <w:t>V.</w:t>
      </w:r>
      <w:r w:rsidRPr="008770CF">
        <w:rPr>
          <w:rFonts w:ascii="Palatino Linotype" w:hAnsi="Palatino Linotype"/>
          <w:i/>
          <w:sz w:val="22"/>
        </w:rPr>
        <w:t xml:space="preserve"> La entrega de información incompleta; </w:t>
      </w:r>
    </w:p>
    <w:p w14:paraId="7417E014" w14:textId="77777777" w:rsidR="00032CF5" w:rsidRPr="008770CF" w:rsidRDefault="00032CF5" w:rsidP="00032CF5">
      <w:pPr>
        <w:pStyle w:val="Sinespaciado"/>
        <w:ind w:left="851" w:right="567"/>
        <w:jc w:val="both"/>
        <w:rPr>
          <w:rFonts w:ascii="Palatino Linotype" w:hAnsi="Palatino Linotype"/>
          <w:i/>
          <w:sz w:val="22"/>
        </w:rPr>
      </w:pPr>
      <w:r w:rsidRPr="008770CF">
        <w:rPr>
          <w:rFonts w:ascii="Palatino Linotype" w:hAnsi="Palatino Linotype"/>
          <w:b/>
          <w:i/>
          <w:sz w:val="22"/>
        </w:rPr>
        <w:t>VI.</w:t>
      </w:r>
      <w:r w:rsidRPr="008770CF">
        <w:rPr>
          <w:rFonts w:ascii="Palatino Linotype" w:hAnsi="Palatino Linotype"/>
          <w:i/>
          <w:sz w:val="22"/>
        </w:rPr>
        <w:t xml:space="preserve"> La entrega de información que no corresponda con lo solicitado; </w:t>
      </w:r>
    </w:p>
    <w:p w14:paraId="0BD3F438" w14:textId="52FC4CF6" w:rsidR="00032CF5" w:rsidRPr="008770CF" w:rsidRDefault="00032CF5" w:rsidP="00032CF5">
      <w:pPr>
        <w:pStyle w:val="Sinespaciado"/>
        <w:ind w:left="851" w:right="567"/>
        <w:jc w:val="both"/>
        <w:rPr>
          <w:rFonts w:ascii="Palatino Linotype" w:hAnsi="Palatino Linotype"/>
          <w:i/>
          <w:sz w:val="22"/>
        </w:rPr>
      </w:pPr>
      <w:r w:rsidRPr="008770CF">
        <w:rPr>
          <w:rFonts w:ascii="Palatino Linotype" w:hAnsi="Palatino Linotype"/>
          <w:b/>
          <w:i/>
          <w:sz w:val="22"/>
        </w:rPr>
        <w:t>VII.</w:t>
      </w:r>
      <w:r w:rsidRPr="008770CF">
        <w:rPr>
          <w:rFonts w:ascii="Palatino Linotype" w:hAnsi="Palatino Linotype"/>
          <w:i/>
          <w:sz w:val="22"/>
        </w:rPr>
        <w:t xml:space="preserve"> La falta de respuesta a una solicitud de acceso a la información;</w:t>
      </w:r>
    </w:p>
    <w:p w14:paraId="34215036" w14:textId="3AA2DEB4" w:rsidR="00032CF5" w:rsidRPr="008770CF" w:rsidRDefault="00032CF5" w:rsidP="00032CF5">
      <w:pPr>
        <w:pStyle w:val="Sinespaciado"/>
        <w:ind w:left="851" w:right="567"/>
        <w:jc w:val="both"/>
        <w:rPr>
          <w:rFonts w:ascii="Palatino Linotype" w:hAnsi="Palatino Linotype"/>
          <w:i/>
          <w:sz w:val="22"/>
        </w:rPr>
      </w:pPr>
      <w:r w:rsidRPr="008770CF">
        <w:rPr>
          <w:rFonts w:ascii="Palatino Linotype" w:hAnsi="Palatino Linotype"/>
          <w:i/>
          <w:sz w:val="22"/>
        </w:rPr>
        <w:t>(…)</w:t>
      </w:r>
    </w:p>
    <w:p w14:paraId="0804C915" w14:textId="24D42202" w:rsidR="00032CF5" w:rsidRPr="008770CF" w:rsidRDefault="00032CF5" w:rsidP="00032CF5">
      <w:pPr>
        <w:pStyle w:val="Sinespaciado"/>
        <w:ind w:left="851" w:right="567"/>
        <w:jc w:val="both"/>
        <w:rPr>
          <w:rFonts w:ascii="Palatino Linotype" w:hAnsi="Palatino Linotype"/>
          <w:i/>
          <w:sz w:val="22"/>
        </w:rPr>
      </w:pPr>
      <w:r w:rsidRPr="008770CF">
        <w:rPr>
          <w:rFonts w:ascii="Palatino Linotype" w:hAnsi="Palatino Linotype"/>
          <w:b/>
          <w:i/>
          <w:sz w:val="22"/>
        </w:rPr>
        <w:t>XIII.</w:t>
      </w:r>
      <w:r w:rsidRPr="008770CF">
        <w:rPr>
          <w:rFonts w:ascii="Palatino Linotype" w:hAnsi="Palatino Linotype"/>
          <w:i/>
          <w:sz w:val="22"/>
        </w:rPr>
        <w:t xml:space="preserve"> La falta, deficiencia o insuficiencia de la fundamentación y/o motivación en la respuesta; y</w:t>
      </w:r>
    </w:p>
    <w:p w14:paraId="792969C9" w14:textId="754BC60E" w:rsidR="00032CF5" w:rsidRPr="008770CF" w:rsidRDefault="00032CF5" w:rsidP="00032CF5">
      <w:pPr>
        <w:pStyle w:val="Sinespaciado"/>
        <w:ind w:left="851" w:right="567"/>
        <w:jc w:val="both"/>
        <w:rPr>
          <w:rFonts w:ascii="Palatino Linotype" w:hAnsi="Palatino Linotype" w:cs="Arial"/>
          <w:i/>
          <w:sz w:val="22"/>
        </w:rPr>
      </w:pPr>
      <w:r w:rsidRPr="008770CF">
        <w:rPr>
          <w:rFonts w:ascii="Palatino Linotype" w:hAnsi="Palatino Linotype"/>
          <w:i/>
          <w:sz w:val="22"/>
        </w:rPr>
        <w:t>(…)”</w:t>
      </w:r>
    </w:p>
    <w:p w14:paraId="7338CBE8" w14:textId="77777777" w:rsidR="00032CF5" w:rsidRPr="008770CF" w:rsidRDefault="00032CF5" w:rsidP="00032CF5">
      <w:pPr>
        <w:pStyle w:val="Prrafodelista"/>
        <w:tabs>
          <w:tab w:val="left" w:pos="426"/>
        </w:tabs>
        <w:spacing w:line="360" w:lineRule="auto"/>
        <w:ind w:left="0" w:right="49"/>
        <w:jc w:val="both"/>
        <w:rPr>
          <w:rFonts w:ascii="Palatino Linotype" w:hAnsi="Palatino Linotype" w:cs="Arial"/>
        </w:rPr>
      </w:pPr>
    </w:p>
    <w:p w14:paraId="22D79CB8" w14:textId="6D192008" w:rsidR="000073AC" w:rsidRPr="008770CF" w:rsidRDefault="00032CF5" w:rsidP="001E7738">
      <w:pPr>
        <w:pStyle w:val="Prrafodelista"/>
        <w:numPr>
          <w:ilvl w:val="0"/>
          <w:numId w:val="1"/>
        </w:numPr>
        <w:tabs>
          <w:tab w:val="left" w:pos="426"/>
        </w:tabs>
        <w:spacing w:line="360" w:lineRule="auto"/>
        <w:ind w:left="0" w:right="49" w:firstLine="0"/>
        <w:jc w:val="both"/>
        <w:rPr>
          <w:rFonts w:ascii="Palatino Linotype" w:hAnsi="Palatino Linotype" w:cs="Arial"/>
        </w:rPr>
      </w:pPr>
      <w:r w:rsidRPr="008770CF">
        <w:rPr>
          <w:rFonts w:ascii="Palatino Linotype" w:hAnsi="Palatino Linotype" w:cs="Bookman Old Style"/>
        </w:rPr>
        <w:t xml:space="preserve">En </w:t>
      </w:r>
      <w:r w:rsidRPr="008770CF">
        <w:rPr>
          <w:rFonts w:ascii="Palatino Linotype" w:eastAsia="Times New Roman" w:hAnsi="Palatino Linotype" w:cs="Arial"/>
        </w:rPr>
        <w:t xml:space="preserve">dichas condiciones, la </w:t>
      </w:r>
      <w:r w:rsidRPr="008770CF">
        <w:rPr>
          <w:rFonts w:ascii="Palatino Linotype" w:eastAsia="Times New Roman" w:hAnsi="Palatino Linotype" w:cs="Arial"/>
          <w:i/>
        </w:rPr>
        <w:t>Litis</w:t>
      </w:r>
      <w:r w:rsidRPr="008770CF">
        <w:rPr>
          <w:rFonts w:ascii="Palatino Linotype" w:eastAsia="Times New Roman" w:hAnsi="Palatino Linotype" w:cs="Arial"/>
        </w:rPr>
        <w:t xml:space="preserve"> a resolver en este recurso se circunscribe a determinar si el </w:t>
      </w:r>
      <w:r w:rsidRPr="008770CF">
        <w:rPr>
          <w:rFonts w:ascii="Palatino Linotype" w:eastAsia="Times New Roman" w:hAnsi="Palatino Linotype" w:cs="Arial"/>
          <w:b/>
        </w:rPr>
        <w:t>SUJETO OBLIGADO</w:t>
      </w:r>
      <w:r w:rsidRPr="008770CF">
        <w:rPr>
          <w:rFonts w:ascii="Palatino Linotype" w:eastAsia="Times New Roman" w:hAnsi="Palatino Linotype" w:cs="Arial"/>
        </w:rPr>
        <w:t xml:space="preserve"> satisface el derecho de acceso a la información pública del </w:t>
      </w:r>
      <w:r w:rsidRPr="008770CF">
        <w:rPr>
          <w:rFonts w:ascii="Palatino Linotype" w:eastAsia="Times New Roman" w:hAnsi="Palatino Linotype" w:cs="Arial"/>
          <w:b/>
        </w:rPr>
        <w:t>RECURRENTE</w:t>
      </w:r>
      <w:r w:rsidRPr="008770CF">
        <w:rPr>
          <w:rFonts w:ascii="Palatino Linotype" w:eastAsia="Times New Roman" w:hAnsi="Palatino Linotype" w:cs="Arial"/>
        </w:rPr>
        <w:t xml:space="preserve"> por medio de los anexos remitidos mediante su informe justificado.</w:t>
      </w:r>
    </w:p>
    <w:p w14:paraId="0E8FF90C" w14:textId="77777777" w:rsidR="00624C27" w:rsidRPr="008770CF" w:rsidRDefault="00624C27" w:rsidP="00624C27">
      <w:pPr>
        <w:pStyle w:val="Prrafodelista"/>
        <w:tabs>
          <w:tab w:val="left" w:pos="426"/>
        </w:tabs>
        <w:spacing w:line="360" w:lineRule="auto"/>
        <w:ind w:left="0" w:right="49"/>
        <w:jc w:val="both"/>
        <w:rPr>
          <w:rFonts w:ascii="Palatino Linotype" w:hAnsi="Palatino Linotype" w:cs="Arial"/>
        </w:rPr>
      </w:pPr>
    </w:p>
    <w:p w14:paraId="7581494C" w14:textId="390629E2" w:rsidR="000073AC" w:rsidRPr="008770CF" w:rsidRDefault="000073AC" w:rsidP="000073AC">
      <w:pPr>
        <w:pStyle w:val="Prrafodelista"/>
        <w:tabs>
          <w:tab w:val="left" w:pos="426"/>
        </w:tabs>
        <w:spacing w:line="360" w:lineRule="auto"/>
        <w:ind w:left="0" w:right="49"/>
        <w:jc w:val="both"/>
        <w:outlineLvl w:val="1"/>
        <w:rPr>
          <w:rFonts w:ascii="Palatino Linotype" w:hAnsi="Palatino Linotype" w:cs="Arial"/>
          <w:b/>
        </w:rPr>
      </w:pPr>
      <w:bookmarkStart w:id="15" w:name="_Toc528585518"/>
      <w:r w:rsidRPr="008770CF">
        <w:rPr>
          <w:rFonts w:ascii="Palatino Linotype" w:hAnsi="Palatino Linotype" w:cs="Arial"/>
          <w:b/>
        </w:rPr>
        <w:t>CUARTO. Estudio y resolución del asunto.</w:t>
      </w:r>
      <w:bookmarkEnd w:id="15"/>
    </w:p>
    <w:p w14:paraId="7BE5E79C" w14:textId="77777777" w:rsidR="000073AC" w:rsidRPr="008770CF" w:rsidRDefault="000073AC" w:rsidP="00624C27">
      <w:pPr>
        <w:pStyle w:val="Prrafodelista"/>
        <w:tabs>
          <w:tab w:val="left" w:pos="426"/>
        </w:tabs>
        <w:spacing w:line="360" w:lineRule="auto"/>
        <w:ind w:left="0" w:right="49"/>
        <w:jc w:val="both"/>
        <w:rPr>
          <w:rFonts w:ascii="Palatino Linotype" w:hAnsi="Palatino Linotype" w:cs="Arial"/>
        </w:rPr>
      </w:pPr>
    </w:p>
    <w:p w14:paraId="3D93EC78" w14:textId="6A83D685" w:rsidR="00032CF5" w:rsidRPr="008770CF" w:rsidRDefault="00032CF5" w:rsidP="00032CF5">
      <w:pPr>
        <w:pStyle w:val="Prrafodelista"/>
        <w:tabs>
          <w:tab w:val="left" w:pos="426"/>
        </w:tabs>
        <w:spacing w:line="360" w:lineRule="auto"/>
        <w:ind w:left="0" w:right="49"/>
        <w:jc w:val="both"/>
        <w:outlineLvl w:val="2"/>
        <w:rPr>
          <w:rFonts w:ascii="Palatino Linotype" w:hAnsi="Palatino Linotype" w:cs="Arial"/>
          <w:b/>
        </w:rPr>
      </w:pPr>
      <w:bookmarkStart w:id="16" w:name="_Toc528585519"/>
      <w:r w:rsidRPr="008770CF">
        <w:rPr>
          <w:rFonts w:ascii="Palatino Linotype" w:hAnsi="Palatino Linotype" w:cs="Arial"/>
          <w:b/>
        </w:rPr>
        <w:t>I. De los antecedentes que dieron origen a la solicitud de información.</w:t>
      </w:r>
      <w:bookmarkEnd w:id="16"/>
    </w:p>
    <w:p w14:paraId="6EE38BA9" w14:textId="77777777" w:rsidR="00032CF5" w:rsidRPr="008770CF" w:rsidRDefault="00032CF5" w:rsidP="00624C27">
      <w:pPr>
        <w:pStyle w:val="Prrafodelista"/>
        <w:tabs>
          <w:tab w:val="left" w:pos="426"/>
        </w:tabs>
        <w:spacing w:line="360" w:lineRule="auto"/>
        <w:ind w:left="0" w:right="49"/>
        <w:jc w:val="both"/>
        <w:rPr>
          <w:rFonts w:ascii="Palatino Linotype" w:hAnsi="Palatino Linotype" w:cs="Arial"/>
        </w:rPr>
      </w:pPr>
    </w:p>
    <w:p w14:paraId="5EC98B06" w14:textId="2AA61310" w:rsidR="00032CF5" w:rsidRPr="008770CF" w:rsidRDefault="00032CF5" w:rsidP="0058798A">
      <w:pPr>
        <w:pStyle w:val="Prrafodelista"/>
        <w:numPr>
          <w:ilvl w:val="0"/>
          <w:numId w:val="1"/>
        </w:numPr>
        <w:tabs>
          <w:tab w:val="left" w:pos="426"/>
        </w:tabs>
        <w:spacing w:line="360" w:lineRule="auto"/>
        <w:ind w:left="0" w:right="49" w:firstLine="0"/>
        <w:jc w:val="both"/>
        <w:rPr>
          <w:rFonts w:ascii="Palatino Linotype" w:hAnsi="Palatino Linotype" w:cs="Arial"/>
        </w:rPr>
      </w:pPr>
      <w:r w:rsidRPr="008770CF">
        <w:rPr>
          <w:rFonts w:ascii="Palatino Linotype" w:hAnsi="Palatino Linotype" w:cs="Bookman Old Style"/>
        </w:rPr>
        <w:t xml:space="preserve">Resulta necesario establecer en primer lugar </w:t>
      </w:r>
      <w:r w:rsidR="0058798A" w:rsidRPr="008770CF">
        <w:rPr>
          <w:rFonts w:ascii="Palatino Linotype" w:hAnsi="Palatino Linotype" w:cs="Bookman Old Style"/>
        </w:rPr>
        <w:t xml:space="preserve">si realmente existe una interrelación entre la solicitud de </w:t>
      </w:r>
      <w:r w:rsidRPr="008770CF">
        <w:rPr>
          <w:rFonts w:ascii="Palatino Linotype" w:hAnsi="Palatino Linotype" w:cs="Bookman Old Style"/>
        </w:rPr>
        <w:t xml:space="preserve">información </w:t>
      </w:r>
      <w:r w:rsidRPr="008770CF">
        <w:rPr>
          <w:rFonts w:ascii="Palatino Linotype" w:hAnsi="Palatino Linotype" w:cs="Bookman Old Style"/>
          <w:b/>
        </w:rPr>
        <w:t>00268/ECATEPEC/IP/2018</w:t>
      </w:r>
      <w:r w:rsidR="0058798A" w:rsidRPr="008770CF">
        <w:rPr>
          <w:rFonts w:ascii="Palatino Linotype" w:hAnsi="Palatino Linotype" w:cs="Bookman Old Style"/>
        </w:rPr>
        <w:t xml:space="preserve">, de la cual emana el presente recurso de revisión, con la solicitud de información </w:t>
      </w:r>
      <w:r w:rsidR="0058798A" w:rsidRPr="008770CF">
        <w:rPr>
          <w:rFonts w:ascii="Palatino Linotype" w:hAnsi="Palatino Linotype" w:cs="Bookman Old Style"/>
          <w:b/>
        </w:rPr>
        <w:t>00231/ECATEPEC/IP/2018</w:t>
      </w:r>
      <w:r w:rsidR="0058798A" w:rsidRPr="008770CF">
        <w:rPr>
          <w:rFonts w:ascii="Palatino Linotype" w:hAnsi="Palatino Linotype" w:cs="Bookman Old Style"/>
        </w:rPr>
        <w:t xml:space="preserve">, a efecto de poder cotejar si efectivamente las </w:t>
      </w:r>
      <w:r w:rsidR="0058798A" w:rsidRPr="008770CF">
        <w:rPr>
          <w:rFonts w:ascii="Palatino Linotype" w:hAnsi="Palatino Linotype" w:cs="Bookman Old Style"/>
        </w:rPr>
        <w:lastRenderedPageBreak/>
        <w:t xml:space="preserve">documentales remitidas por el </w:t>
      </w:r>
      <w:r w:rsidR="0058798A" w:rsidRPr="008770CF">
        <w:rPr>
          <w:rFonts w:ascii="Palatino Linotype" w:hAnsi="Palatino Linotype" w:cs="Bookman Old Style"/>
          <w:b/>
        </w:rPr>
        <w:t>SUJETO OBLIGADO</w:t>
      </w:r>
      <w:r w:rsidR="0058798A" w:rsidRPr="008770CF">
        <w:rPr>
          <w:rFonts w:ascii="Palatino Linotype" w:hAnsi="Palatino Linotype" w:cs="Bookman Old Style"/>
        </w:rPr>
        <w:t xml:space="preserve"> a través de su informe justificado, dan respuesta a la solicitud de información.</w:t>
      </w:r>
    </w:p>
    <w:p w14:paraId="691B1D6D" w14:textId="77777777" w:rsidR="00032CF5" w:rsidRPr="008770CF" w:rsidRDefault="00032CF5" w:rsidP="00032CF5">
      <w:pPr>
        <w:pStyle w:val="Prrafodelista"/>
        <w:tabs>
          <w:tab w:val="left" w:pos="426"/>
        </w:tabs>
        <w:spacing w:line="360" w:lineRule="auto"/>
        <w:ind w:left="0" w:right="49"/>
        <w:jc w:val="both"/>
        <w:rPr>
          <w:rFonts w:ascii="Palatino Linotype" w:hAnsi="Palatino Linotype" w:cs="Arial"/>
        </w:rPr>
      </w:pPr>
    </w:p>
    <w:p w14:paraId="59F94517" w14:textId="74FEEA83" w:rsidR="00331B0D" w:rsidRPr="008770CF" w:rsidRDefault="00032CF5" w:rsidP="00510F51">
      <w:pPr>
        <w:pStyle w:val="Prrafodelista"/>
        <w:numPr>
          <w:ilvl w:val="0"/>
          <w:numId w:val="1"/>
        </w:numPr>
        <w:tabs>
          <w:tab w:val="left" w:pos="426"/>
        </w:tabs>
        <w:spacing w:line="360" w:lineRule="auto"/>
        <w:ind w:left="0" w:right="49" w:firstLine="0"/>
        <w:jc w:val="both"/>
        <w:rPr>
          <w:rFonts w:ascii="Palatino Linotype" w:hAnsi="Palatino Linotype" w:cs="Arial"/>
        </w:rPr>
      </w:pPr>
      <w:r w:rsidRPr="008770CF">
        <w:rPr>
          <w:rFonts w:ascii="Palatino Linotype" w:hAnsi="Palatino Linotype" w:cs="Bookman Old Style"/>
        </w:rPr>
        <w:t>P</w:t>
      </w:r>
      <w:r w:rsidR="00F50AD7" w:rsidRPr="008770CF">
        <w:rPr>
          <w:rFonts w:ascii="Palatino Linotype" w:hAnsi="Palatino Linotype" w:cs="Bookman Old Style"/>
        </w:rPr>
        <w:t>or lo que atento a lo anter</w:t>
      </w:r>
      <w:r w:rsidR="0058798A" w:rsidRPr="008770CF">
        <w:rPr>
          <w:rFonts w:ascii="Palatino Linotype" w:hAnsi="Palatino Linotype" w:cs="Bookman Old Style"/>
        </w:rPr>
        <w:t>ior, y derivado del análisis realizado a la aclaración</w:t>
      </w:r>
      <w:r w:rsidR="00C2107F" w:rsidRPr="008770CF">
        <w:rPr>
          <w:rFonts w:ascii="Palatino Linotype" w:hAnsi="Palatino Linotype" w:cs="Bookman Old Style"/>
        </w:rPr>
        <w:t xml:space="preserve"> </w:t>
      </w:r>
      <w:r w:rsidR="0058798A" w:rsidRPr="008770CF">
        <w:rPr>
          <w:rFonts w:ascii="Palatino Linotype" w:hAnsi="Palatino Linotype" w:cs="Bookman Old Style"/>
        </w:rPr>
        <w:t xml:space="preserve">de la solicitud de información transcrita </w:t>
      </w:r>
      <w:r w:rsidR="00C2107F" w:rsidRPr="008770CF">
        <w:rPr>
          <w:rFonts w:ascii="Palatino Linotype" w:hAnsi="Palatino Linotype" w:cs="Bookman Old Style"/>
        </w:rPr>
        <w:t xml:space="preserve">en el párrafo </w:t>
      </w:r>
      <w:r w:rsidR="00C2107F" w:rsidRPr="008770CF">
        <w:rPr>
          <w:rFonts w:ascii="Palatino Linotype" w:hAnsi="Palatino Linotype" w:cs="Bookman Old Style"/>
          <w:b/>
        </w:rPr>
        <w:t>4</w:t>
      </w:r>
      <w:r w:rsidR="0058798A" w:rsidRPr="008770CF">
        <w:rPr>
          <w:rFonts w:ascii="Palatino Linotype" w:hAnsi="Palatino Linotype" w:cs="Bookman Old Style"/>
        </w:rPr>
        <w:t xml:space="preserve"> de la presente resolución, </w:t>
      </w:r>
      <w:r w:rsidR="000B608F" w:rsidRPr="008770CF">
        <w:rPr>
          <w:rFonts w:ascii="Palatino Linotype" w:hAnsi="Palatino Linotype" w:cs="Arial"/>
        </w:rPr>
        <w:t xml:space="preserve">se pueden realizar las siguientes </w:t>
      </w:r>
      <w:r w:rsidR="00C2107F" w:rsidRPr="008770CF">
        <w:rPr>
          <w:rFonts w:ascii="Palatino Linotype" w:hAnsi="Palatino Linotype" w:cs="Arial"/>
        </w:rPr>
        <w:t>conclusiones</w:t>
      </w:r>
      <w:r w:rsidR="000B608F" w:rsidRPr="008770CF">
        <w:rPr>
          <w:rFonts w:ascii="Palatino Linotype" w:hAnsi="Palatino Linotype" w:cs="Arial"/>
        </w:rPr>
        <w:t>:</w:t>
      </w:r>
    </w:p>
    <w:p w14:paraId="547313C4" w14:textId="77777777" w:rsidR="00331B0D" w:rsidRPr="008770CF" w:rsidRDefault="00331B0D" w:rsidP="00331B0D">
      <w:pPr>
        <w:pStyle w:val="Prrafodelista"/>
        <w:tabs>
          <w:tab w:val="left" w:pos="426"/>
        </w:tabs>
        <w:spacing w:line="360" w:lineRule="auto"/>
        <w:ind w:left="0" w:right="49"/>
        <w:jc w:val="both"/>
        <w:rPr>
          <w:rFonts w:ascii="Palatino Linotype" w:hAnsi="Palatino Linotype" w:cs="Arial"/>
        </w:rPr>
      </w:pPr>
    </w:p>
    <w:p w14:paraId="3BD4079D" w14:textId="0B184334" w:rsidR="00331B0D" w:rsidRPr="008770CF" w:rsidRDefault="008F35DE" w:rsidP="00331B0D">
      <w:pPr>
        <w:pStyle w:val="Prrafodelista"/>
        <w:numPr>
          <w:ilvl w:val="0"/>
          <w:numId w:val="1"/>
        </w:numPr>
        <w:tabs>
          <w:tab w:val="left" w:pos="426"/>
        </w:tabs>
        <w:spacing w:line="360" w:lineRule="auto"/>
        <w:ind w:left="0" w:right="49" w:firstLine="0"/>
        <w:jc w:val="both"/>
        <w:rPr>
          <w:rFonts w:ascii="Palatino Linotype" w:hAnsi="Palatino Linotype" w:cs="Arial"/>
        </w:rPr>
      </w:pPr>
      <w:r w:rsidRPr="008770CF">
        <w:rPr>
          <w:rFonts w:ascii="Palatino Linotype" w:hAnsi="Palatino Linotype" w:cs="Arial"/>
        </w:rPr>
        <w:t xml:space="preserve">El particular, previo a la solicitud de información que hoy controvierte, promovió ante el </w:t>
      </w:r>
      <w:r w:rsidRPr="008770CF">
        <w:rPr>
          <w:rFonts w:ascii="Palatino Linotype" w:hAnsi="Palatino Linotype" w:cs="Arial"/>
          <w:b/>
        </w:rPr>
        <w:t>SUJETO OBLIGADO</w:t>
      </w:r>
      <w:r w:rsidRPr="008770CF">
        <w:rPr>
          <w:rFonts w:ascii="Palatino Linotype" w:hAnsi="Palatino Linotype" w:cs="Arial"/>
        </w:rPr>
        <w:t xml:space="preserve">, </w:t>
      </w:r>
      <w:r w:rsidR="00C2107F" w:rsidRPr="008770CF">
        <w:rPr>
          <w:rFonts w:ascii="Palatino Linotype" w:hAnsi="Palatino Linotype" w:cs="Arial"/>
        </w:rPr>
        <w:t xml:space="preserve">la solicitud de información </w:t>
      </w:r>
      <w:r w:rsidR="00C2107F" w:rsidRPr="008770CF">
        <w:rPr>
          <w:rFonts w:ascii="Palatino Linotype" w:hAnsi="Palatino Linotype" w:cs="Arial"/>
          <w:b/>
        </w:rPr>
        <w:t>00231/ECATEPEC/IP/2018</w:t>
      </w:r>
      <w:r w:rsidR="00C2107F" w:rsidRPr="008770CF">
        <w:rPr>
          <w:rFonts w:ascii="Palatino Linotype" w:hAnsi="Palatino Linotype" w:cs="Arial"/>
        </w:rPr>
        <w:t>,</w:t>
      </w:r>
      <w:r w:rsidR="004A033C" w:rsidRPr="008770CF">
        <w:rPr>
          <w:rFonts w:ascii="Palatino Linotype" w:hAnsi="Palatino Linotype" w:cs="Arial"/>
        </w:rPr>
        <w:t xml:space="preserve"> </w:t>
      </w:r>
      <w:r w:rsidR="00C2107F" w:rsidRPr="008770CF">
        <w:rPr>
          <w:rFonts w:ascii="Palatino Linotype" w:hAnsi="Palatino Linotype" w:cs="Arial"/>
        </w:rPr>
        <w:t>a través de la cual, solicitó al Ayuntamiento de Ecatepec de Morelos</w:t>
      </w:r>
      <w:r w:rsidR="0058798A" w:rsidRPr="008770CF">
        <w:rPr>
          <w:rFonts w:ascii="Palatino Linotype" w:hAnsi="Palatino Linotype" w:cs="Arial"/>
        </w:rPr>
        <w:t>,</w:t>
      </w:r>
      <w:r w:rsidR="00C2107F" w:rsidRPr="008770CF">
        <w:rPr>
          <w:rFonts w:ascii="Palatino Linotype" w:hAnsi="Palatino Linotype" w:cs="Arial"/>
        </w:rPr>
        <w:t xml:space="preserve"> </w:t>
      </w:r>
      <w:r w:rsidRPr="008770CF">
        <w:rPr>
          <w:rFonts w:ascii="Palatino Linotype" w:hAnsi="Palatino Linotype" w:cs="Arial"/>
        </w:rPr>
        <w:t>la cantidad de árboles de los cuales se autorizó su poda y tala, ubicados en la calle 13, entre las calles 10 y Paseo de Santa Clara, en la colonia Jardines de Santa Clara, durante el periodo comprendido del diecinueve (19) de febrero de dos mil diecisiete al cinco (05) de junio de dos mil dieciocho.</w:t>
      </w:r>
    </w:p>
    <w:p w14:paraId="5DCA1F24" w14:textId="77777777" w:rsidR="00331B0D" w:rsidRPr="008770CF" w:rsidRDefault="00331B0D" w:rsidP="00331B0D">
      <w:pPr>
        <w:pStyle w:val="Prrafodelista"/>
        <w:tabs>
          <w:tab w:val="left" w:pos="426"/>
        </w:tabs>
        <w:spacing w:line="360" w:lineRule="auto"/>
        <w:ind w:left="0" w:right="49"/>
        <w:jc w:val="both"/>
        <w:rPr>
          <w:rFonts w:ascii="Palatino Linotype" w:hAnsi="Palatino Linotype" w:cs="Arial"/>
        </w:rPr>
      </w:pPr>
    </w:p>
    <w:p w14:paraId="031F3691" w14:textId="16FA6414" w:rsidR="00331B0D" w:rsidRPr="008770CF" w:rsidRDefault="008F35DE" w:rsidP="00331B0D">
      <w:pPr>
        <w:pStyle w:val="Prrafodelista"/>
        <w:numPr>
          <w:ilvl w:val="0"/>
          <w:numId w:val="1"/>
        </w:numPr>
        <w:tabs>
          <w:tab w:val="left" w:pos="426"/>
        </w:tabs>
        <w:spacing w:line="360" w:lineRule="auto"/>
        <w:ind w:left="0" w:right="49" w:firstLine="0"/>
        <w:jc w:val="both"/>
        <w:rPr>
          <w:rFonts w:ascii="Palatino Linotype" w:hAnsi="Palatino Linotype" w:cs="Arial"/>
        </w:rPr>
      </w:pPr>
      <w:r w:rsidRPr="008770CF">
        <w:rPr>
          <w:rFonts w:ascii="Palatino Linotype" w:hAnsi="Palatino Linotype" w:cs="Arial"/>
        </w:rPr>
        <w:t xml:space="preserve">El </w:t>
      </w:r>
      <w:r w:rsidRPr="008770CF">
        <w:rPr>
          <w:rFonts w:ascii="Palatino Linotype" w:hAnsi="Palatino Linotype" w:cs="Arial"/>
          <w:b/>
        </w:rPr>
        <w:t>SUJETO OBLIGADO</w:t>
      </w:r>
      <w:r w:rsidRPr="008770CF">
        <w:rPr>
          <w:rFonts w:ascii="Palatino Linotype" w:hAnsi="Palatino Linotype" w:cs="Arial"/>
        </w:rPr>
        <w:t xml:space="preserve"> omi</w:t>
      </w:r>
      <w:r w:rsidR="006C7559" w:rsidRPr="008770CF">
        <w:rPr>
          <w:rFonts w:ascii="Palatino Linotype" w:hAnsi="Palatino Linotype" w:cs="Arial"/>
        </w:rPr>
        <w:t xml:space="preserve">tió responder a la solicitud </w:t>
      </w:r>
      <w:r w:rsidR="0058798A" w:rsidRPr="008770CF">
        <w:rPr>
          <w:rFonts w:ascii="Palatino Linotype" w:hAnsi="Palatino Linotype" w:cs="Arial"/>
          <w:b/>
        </w:rPr>
        <w:t>00231/ECATEPEC/IP/2018</w:t>
      </w:r>
      <w:r w:rsidRPr="008770CF">
        <w:rPr>
          <w:rFonts w:ascii="Palatino Linotype" w:hAnsi="Palatino Linotype" w:cs="Arial"/>
        </w:rPr>
        <w:t xml:space="preserve">, por lo que el veintisiete (27) de junio de la presente anualidad, el particular promovió el recurso de revisión </w:t>
      </w:r>
      <w:r w:rsidRPr="008770CF">
        <w:rPr>
          <w:rFonts w:ascii="Palatino Linotype" w:hAnsi="Palatino Linotype" w:cs="Arial"/>
          <w:b/>
        </w:rPr>
        <w:t>02394/INFOEM/IP/RR/2018</w:t>
      </w:r>
      <w:r w:rsidRPr="008770CF">
        <w:rPr>
          <w:rFonts w:ascii="Palatino Linotype" w:hAnsi="Palatino Linotype" w:cs="Arial"/>
        </w:rPr>
        <w:t xml:space="preserve">, en contra de la falta de respuesta a su solicitud </w:t>
      </w:r>
      <w:r w:rsidR="0058798A" w:rsidRPr="008770CF">
        <w:rPr>
          <w:rFonts w:ascii="Palatino Linotype" w:hAnsi="Palatino Linotype" w:cs="Arial"/>
        </w:rPr>
        <w:t>de información</w:t>
      </w:r>
      <w:r w:rsidRPr="008770CF">
        <w:rPr>
          <w:rFonts w:ascii="Palatino Linotype" w:hAnsi="Palatino Linotype" w:cs="Arial"/>
        </w:rPr>
        <w:t>.</w:t>
      </w:r>
    </w:p>
    <w:p w14:paraId="2E199939" w14:textId="77777777" w:rsidR="00331B0D" w:rsidRPr="008770CF" w:rsidRDefault="00331B0D" w:rsidP="00331B0D">
      <w:pPr>
        <w:pStyle w:val="Prrafodelista"/>
        <w:tabs>
          <w:tab w:val="left" w:pos="426"/>
        </w:tabs>
        <w:spacing w:line="360" w:lineRule="auto"/>
        <w:ind w:left="0" w:right="49"/>
        <w:jc w:val="both"/>
        <w:rPr>
          <w:rFonts w:ascii="Palatino Linotype" w:hAnsi="Palatino Linotype" w:cs="Arial"/>
        </w:rPr>
      </w:pPr>
    </w:p>
    <w:p w14:paraId="5B44DBE3" w14:textId="3CD6E2A1" w:rsidR="00331B0D" w:rsidRPr="008770CF" w:rsidRDefault="008F35DE" w:rsidP="00331B0D">
      <w:pPr>
        <w:pStyle w:val="Prrafodelista"/>
        <w:numPr>
          <w:ilvl w:val="0"/>
          <w:numId w:val="1"/>
        </w:numPr>
        <w:tabs>
          <w:tab w:val="left" w:pos="426"/>
        </w:tabs>
        <w:spacing w:line="360" w:lineRule="auto"/>
        <w:ind w:left="0" w:right="49" w:firstLine="0"/>
        <w:jc w:val="both"/>
        <w:rPr>
          <w:rFonts w:ascii="Palatino Linotype" w:hAnsi="Palatino Linotype" w:cs="Arial"/>
        </w:rPr>
      </w:pPr>
      <w:r w:rsidRPr="008770CF">
        <w:rPr>
          <w:rFonts w:ascii="Palatino Linotype" w:hAnsi="Palatino Linotype" w:cs="Arial"/>
        </w:rPr>
        <w:t xml:space="preserve">Atento a lo anterior, el once (11) de julio de dos mil dieciocho, el </w:t>
      </w:r>
      <w:r w:rsidRPr="008770CF">
        <w:rPr>
          <w:rFonts w:ascii="Palatino Linotype" w:hAnsi="Palatino Linotype" w:cs="Arial"/>
          <w:b/>
        </w:rPr>
        <w:t>SUJETO OBLIGADO</w:t>
      </w:r>
      <w:r w:rsidRPr="008770CF">
        <w:rPr>
          <w:rFonts w:ascii="Palatino Linotype" w:hAnsi="Palatino Linotype" w:cs="Arial"/>
        </w:rPr>
        <w:t xml:space="preserve"> </w:t>
      </w:r>
      <w:r w:rsidR="00331B0D" w:rsidRPr="008770CF">
        <w:rPr>
          <w:rFonts w:ascii="Palatino Linotype" w:hAnsi="Palatino Linotype" w:cs="Arial"/>
        </w:rPr>
        <w:t xml:space="preserve">remitió al SAIMEX, en el apartado de </w:t>
      </w:r>
      <w:r w:rsidR="00331B0D" w:rsidRPr="008770CF">
        <w:rPr>
          <w:rFonts w:ascii="Palatino Linotype" w:hAnsi="Palatino Linotype" w:cs="Arial"/>
          <w:i/>
        </w:rPr>
        <w:t>Manifestaciones</w:t>
      </w:r>
      <w:r w:rsidR="00331B0D" w:rsidRPr="008770CF">
        <w:rPr>
          <w:rFonts w:ascii="Palatino Linotype" w:hAnsi="Palatino Linotype" w:cs="Arial"/>
        </w:rPr>
        <w:t>, el archivo electrónico denominado “</w:t>
      </w:r>
      <w:r w:rsidR="00331B0D" w:rsidRPr="008770CF">
        <w:rPr>
          <w:rFonts w:ascii="Palatino Linotype" w:hAnsi="Palatino Linotype" w:cs="Arial"/>
          <w:b/>
          <w:i/>
        </w:rPr>
        <w:t>FOLIO 00231-ECATEPEC-IP-2018</w:t>
      </w:r>
      <w:proofErr w:type="gramStart"/>
      <w:r w:rsidR="00331B0D" w:rsidRPr="008770CF">
        <w:rPr>
          <w:rFonts w:ascii="Palatino Linotype" w:hAnsi="Palatino Linotype" w:cs="Arial"/>
          <w:b/>
          <w:i/>
        </w:rPr>
        <w:t>..</w:t>
      </w:r>
      <w:proofErr w:type="gramEnd"/>
      <w:r w:rsidR="00331B0D" w:rsidRPr="008770CF">
        <w:rPr>
          <w:rFonts w:ascii="Palatino Linotype" w:hAnsi="Palatino Linotype" w:cs="Arial"/>
          <w:b/>
          <w:i/>
        </w:rPr>
        <w:t>pdf</w:t>
      </w:r>
      <w:r w:rsidR="00331B0D" w:rsidRPr="008770CF">
        <w:rPr>
          <w:rFonts w:ascii="Palatino Linotype" w:hAnsi="Palatino Linotype" w:cs="Arial"/>
        </w:rPr>
        <w:t>”, el cual contenía el oficio constante de una foja de once (11) de julio de dos mil dieciocho</w:t>
      </w:r>
      <w:r w:rsidR="004A033C" w:rsidRPr="008770CF">
        <w:rPr>
          <w:rFonts w:ascii="Palatino Linotype" w:hAnsi="Palatino Linotype" w:cs="Arial"/>
        </w:rPr>
        <w:t>,</w:t>
      </w:r>
      <w:r w:rsidR="00331B0D" w:rsidRPr="008770CF">
        <w:rPr>
          <w:rFonts w:ascii="Palatino Linotype" w:hAnsi="Palatino Linotype" w:cs="Arial"/>
        </w:rPr>
        <w:t xml:space="preserve"> con la </w:t>
      </w:r>
      <w:r w:rsidR="00331B0D" w:rsidRPr="008770CF">
        <w:rPr>
          <w:rFonts w:ascii="Palatino Linotype" w:hAnsi="Palatino Linotype" w:cs="Arial"/>
        </w:rPr>
        <w:lastRenderedPageBreak/>
        <w:t xml:space="preserve">cantidad de derribos y podas de árboles ubicados en la locación referida por el entonces </w:t>
      </w:r>
      <w:r w:rsidR="00331B0D" w:rsidRPr="008770CF">
        <w:rPr>
          <w:rFonts w:ascii="Palatino Linotype" w:hAnsi="Palatino Linotype" w:cs="Arial"/>
          <w:b/>
        </w:rPr>
        <w:t>SOLICITANTE</w:t>
      </w:r>
      <w:r w:rsidR="00331B0D" w:rsidRPr="008770CF">
        <w:rPr>
          <w:rFonts w:ascii="Palatino Linotype" w:hAnsi="Palatino Linotype" w:cs="Arial"/>
        </w:rPr>
        <w:t>, mismo documento que se anexa a continuación para efectos de referencia:</w:t>
      </w:r>
    </w:p>
    <w:p w14:paraId="2717DDD3" w14:textId="2B94B1D2" w:rsidR="00331B0D" w:rsidRPr="008770CF" w:rsidRDefault="00562BEC" w:rsidP="00331B0D">
      <w:pPr>
        <w:pStyle w:val="Prrafodelista"/>
        <w:tabs>
          <w:tab w:val="left" w:pos="426"/>
        </w:tabs>
        <w:spacing w:line="360" w:lineRule="auto"/>
        <w:ind w:left="0" w:right="49"/>
        <w:jc w:val="center"/>
        <w:rPr>
          <w:rFonts w:ascii="Palatino Linotype" w:hAnsi="Palatino Linotype" w:cs="Arial"/>
        </w:rPr>
      </w:pPr>
      <w:r w:rsidRPr="00562BEC">
        <w:rPr>
          <w:rFonts w:ascii="Palatino Linotype" w:hAnsi="Palatino Linotype" w:cs="Arial"/>
          <w:noProof/>
          <w:lang w:eastAsia="es-MX"/>
        </w:rPr>
        <w:drawing>
          <wp:inline distT="0" distB="0" distL="0" distR="0" wp14:anchorId="5EE70EAD" wp14:editId="531D4CA9">
            <wp:extent cx="5132070" cy="6649085"/>
            <wp:effectExtent l="38100" t="38100" r="87630" b="946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2070" cy="6649085"/>
                    </a:xfrm>
                    <a:prstGeom prst="rect">
                      <a:avLst/>
                    </a:prstGeom>
                    <a:noFill/>
                    <a:ln>
                      <a:noFill/>
                    </a:ln>
                    <a:effectLst>
                      <a:outerShdw blurRad="50800" dist="38100" dir="2700000" algn="tl" rotWithShape="0">
                        <a:schemeClr val="tx1">
                          <a:alpha val="40000"/>
                        </a:schemeClr>
                      </a:outerShdw>
                      <a:softEdge rad="0"/>
                    </a:effectLst>
                  </pic:spPr>
                </pic:pic>
              </a:graphicData>
            </a:graphic>
          </wp:inline>
        </w:drawing>
      </w:r>
    </w:p>
    <w:p w14:paraId="00FA8133" w14:textId="77777777" w:rsidR="00331B0D" w:rsidRPr="008770CF" w:rsidRDefault="00331B0D" w:rsidP="00331B0D">
      <w:pPr>
        <w:pStyle w:val="Prrafodelista"/>
        <w:tabs>
          <w:tab w:val="left" w:pos="426"/>
        </w:tabs>
        <w:spacing w:line="360" w:lineRule="auto"/>
        <w:ind w:left="0" w:right="49"/>
        <w:jc w:val="both"/>
        <w:rPr>
          <w:rFonts w:ascii="Palatino Linotype" w:hAnsi="Palatino Linotype" w:cs="Arial"/>
        </w:rPr>
      </w:pPr>
    </w:p>
    <w:p w14:paraId="0867BDC9" w14:textId="6C20AD45" w:rsidR="00331B0D" w:rsidRPr="008770CF" w:rsidRDefault="00331B0D" w:rsidP="00331B0D">
      <w:pPr>
        <w:pStyle w:val="Prrafodelista"/>
        <w:numPr>
          <w:ilvl w:val="0"/>
          <w:numId w:val="1"/>
        </w:numPr>
        <w:tabs>
          <w:tab w:val="left" w:pos="426"/>
        </w:tabs>
        <w:spacing w:line="360" w:lineRule="auto"/>
        <w:ind w:left="0" w:right="49" w:firstLine="0"/>
        <w:jc w:val="both"/>
        <w:rPr>
          <w:rFonts w:ascii="Palatino Linotype" w:hAnsi="Palatino Linotype" w:cs="Arial"/>
        </w:rPr>
      </w:pPr>
      <w:r w:rsidRPr="008770CF">
        <w:rPr>
          <w:rFonts w:ascii="Palatino Linotype" w:hAnsi="Palatino Linotype" w:cs="Arial"/>
        </w:rPr>
        <w:t xml:space="preserve">Por lo que el particular, a través de su solicitud de información </w:t>
      </w:r>
      <w:r w:rsidRPr="008770CF">
        <w:rPr>
          <w:rFonts w:ascii="Palatino Linotype" w:hAnsi="Palatino Linotype" w:cs="Arial"/>
          <w:b/>
        </w:rPr>
        <w:t>00268/ECATEPEC/IP/2018</w:t>
      </w:r>
      <w:r w:rsidR="009F5574" w:rsidRPr="008770CF">
        <w:rPr>
          <w:rFonts w:ascii="Palatino Linotype" w:hAnsi="Palatino Linotype" w:cs="Arial"/>
        </w:rPr>
        <w:t xml:space="preserve">, la cual derivó en el recurso de revisión que al rubro se indica, solicitó los documentos con números de folio 00265, 00385, 00372 y 00256 mencionados en el documento otorgado por el </w:t>
      </w:r>
      <w:r w:rsidR="009F5574" w:rsidRPr="008770CF">
        <w:rPr>
          <w:rFonts w:ascii="Palatino Linotype" w:hAnsi="Palatino Linotype" w:cs="Arial"/>
          <w:b/>
        </w:rPr>
        <w:t>SUJETO OBLIGADO</w:t>
      </w:r>
      <w:r w:rsidR="009F5574" w:rsidRPr="008770CF">
        <w:rPr>
          <w:rFonts w:ascii="Palatino Linotype" w:hAnsi="Palatino Linotype" w:cs="Arial"/>
        </w:rPr>
        <w:t xml:space="preserve"> para subsanar su falta de respuesta en el recurso de revisión </w:t>
      </w:r>
      <w:r w:rsidR="009F5574" w:rsidRPr="008770CF">
        <w:rPr>
          <w:rFonts w:ascii="Palatino Linotype" w:hAnsi="Palatino Linotype" w:cs="Arial"/>
          <w:b/>
        </w:rPr>
        <w:t>02394/INFOEM/IP/RR/2018.</w:t>
      </w:r>
    </w:p>
    <w:p w14:paraId="130244B7" w14:textId="77777777" w:rsidR="008F35DE" w:rsidRPr="008770CF" w:rsidRDefault="008F35DE" w:rsidP="00C2107F">
      <w:pPr>
        <w:tabs>
          <w:tab w:val="left" w:pos="426"/>
        </w:tabs>
        <w:spacing w:line="360" w:lineRule="auto"/>
        <w:ind w:right="49"/>
        <w:jc w:val="both"/>
        <w:rPr>
          <w:rFonts w:ascii="Palatino Linotype" w:hAnsi="Palatino Linotype" w:cs="Arial"/>
        </w:rPr>
      </w:pPr>
    </w:p>
    <w:p w14:paraId="1AC111EF" w14:textId="694E4A53" w:rsidR="004A033C" w:rsidRPr="008770CF" w:rsidRDefault="004A033C" w:rsidP="004A033C">
      <w:pPr>
        <w:pStyle w:val="Ttulo3"/>
        <w:rPr>
          <w:rFonts w:ascii="Palatino Linotype" w:hAnsi="Palatino Linotype" w:cs="Arial"/>
          <w:b/>
          <w:color w:val="auto"/>
        </w:rPr>
      </w:pPr>
      <w:bookmarkStart w:id="17" w:name="_Toc528585520"/>
      <w:r w:rsidRPr="008770CF">
        <w:rPr>
          <w:rFonts w:ascii="Palatino Linotype" w:hAnsi="Palatino Linotype" w:cs="Arial"/>
          <w:b/>
          <w:color w:val="auto"/>
        </w:rPr>
        <w:t>II. Del contenido del informe justificado.</w:t>
      </w:r>
      <w:bookmarkEnd w:id="17"/>
    </w:p>
    <w:p w14:paraId="7BD9B053" w14:textId="77777777" w:rsidR="004A033C" w:rsidRPr="008770CF" w:rsidRDefault="004A033C" w:rsidP="00C2107F">
      <w:pPr>
        <w:tabs>
          <w:tab w:val="left" w:pos="426"/>
        </w:tabs>
        <w:spacing w:line="360" w:lineRule="auto"/>
        <w:ind w:right="49"/>
        <w:jc w:val="both"/>
        <w:rPr>
          <w:rFonts w:ascii="Palatino Linotype" w:hAnsi="Palatino Linotype" w:cs="Arial"/>
        </w:rPr>
      </w:pPr>
    </w:p>
    <w:p w14:paraId="4CDB6D39" w14:textId="0687DEC0" w:rsidR="00B13C84" w:rsidRPr="008770CF" w:rsidRDefault="004A033C" w:rsidP="00B13C84">
      <w:pPr>
        <w:pStyle w:val="Prrafodelista"/>
        <w:numPr>
          <w:ilvl w:val="0"/>
          <w:numId w:val="1"/>
        </w:numPr>
        <w:tabs>
          <w:tab w:val="left" w:pos="426"/>
        </w:tabs>
        <w:spacing w:line="360" w:lineRule="auto"/>
        <w:ind w:left="0" w:right="49" w:firstLine="0"/>
        <w:jc w:val="both"/>
        <w:rPr>
          <w:rFonts w:ascii="Palatino Linotype" w:hAnsi="Palatino Linotype" w:cs="Arial"/>
        </w:rPr>
      </w:pPr>
      <w:r w:rsidRPr="008770CF">
        <w:rPr>
          <w:rFonts w:ascii="Palatino Linotype" w:hAnsi="Palatino Linotype" w:cs="Bookman Old Style"/>
        </w:rPr>
        <w:t>T</w:t>
      </w:r>
      <w:r w:rsidR="00B55ABA" w:rsidRPr="008770CF">
        <w:rPr>
          <w:rFonts w:ascii="Palatino Linotype" w:hAnsi="Palatino Linotype" w:cs="Bookman Old Style"/>
        </w:rPr>
        <w:t xml:space="preserve">oca el turno de </w:t>
      </w:r>
      <w:r w:rsidRPr="008770CF">
        <w:rPr>
          <w:rFonts w:ascii="Palatino Linotype" w:hAnsi="Palatino Linotype" w:cs="Bookman Old Style"/>
        </w:rPr>
        <w:t xml:space="preserve">estudiar el contenido </w:t>
      </w:r>
      <w:r w:rsidR="00B55ABA" w:rsidRPr="008770CF">
        <w:rPr>
          <w:rFonts w:ascii="Palatino Linotype" w:hAnsi="Palatino Linotype" w:cs="Bookman Old Style"/>
        </w:rPr>
        <w:t xml:space="preserve">del Informe Justificado y el documento anexo entregados por el </w:t>
      </w:r>
      <w:r w:rsidR="00B55ABA" w:rsidRPr="008770CF">
        <w:rPr>
          <w:rFonts w:ascii="Palatino Linotype" w:hAnsi="Palatino Linotype" w:cs="Bookman Old Style"/>
          <w:b/>
        </w:rPr>
        <w:t>SUJETO OBLIGADO</w:t>
      </w:r>
      <w:r w:rsidR="00B55ABA" w:rsidRPr="008770CF">
        <w:rPr>
          <w:rFonts w:ascii="Palatino Linotype" w:hAnsi="Palatino Linotype" w:cs="Bookman Old Style"/>
        </w:rPr>
        <w:t xml:space="preserve"> en el </w:t>
      </w:r>
      <w:r w:rsidRPr="008770CF">
        <w:rPr>
          <w:rFonts w:ascii="Palatino Linotype" w:hAnsi="Palatino Linotype" w:cs="Bookman Old Style"/>
        </w:rPr>
        <w:t>apartado</w:t>
      </w:r>
      <w:r w:rsidR="00B55ABA" w:rsidRPr="008770CF">
        <w:rPr>
          <w:rFonts w:ascii="Palatino Linotype" w:hAnsi="Palatino Linotype" w:cs="Bookman Old Style"/>
        </w:rPr>
        <w:t xml:space="preserve"> de </w:t>
      </w:r>
      <w:r w:rsidR="00B55ABA" w:rsidRPr="008770CF">
        <w:rPr>
          <w:rFonts w:ascii="Palatino Linotype" w:hAnsi="Palatino Linotype" w:cs="Bookman Old Style"/>
          <w:i/>
        </w:rPr>
        <w:t>Manifestaciones</w:t>
      </w:r>
      <w:r w:rsidR="00B55ABA" w:rsidRPr="008770CF">
        <w:rPr>
          <w:rFonts w:ascii="Palatino Linotype" w:hAnsi="Palatino Linotype" w:cs="Bookman Old Style"/>
        </w:rPr>
        <w:t xml:space="preserve"> del portal SAIMEX</w:t>
      </w:r>
      <w:r w:rsidRPr="008770CF">
        <w:rPr>
          <w:rFonts w:ascii="Palatino Linotype" w:hAnsi="Palatino Linotype" w:cs="Bookman Old Style"/>
        </w:rPr>
        <w:t xml:space="preserve">, mediante los cuales pretendió atender a la solicitud de información </w:t>
      </w:r>
      <w:r w:rsidRPr="008770CF">
        <w:rPr>
          <w:rFonts w:ascii="Palatino Linotype" w:hAnsi="Palatino Linotype" w:cs="Bookman Old Style"/>
          <w:b/>
        </w:rPr>
        <w:t>00268/ECATEPEC/IP/2018</w:t>
      </w:r>
      <w:r w:rsidRPr="008770CF">
        <w:rPr>
          <w:rFonts w:ascii="Palatino Linotype" w:hAnsi="Palatino Linotype" w:cs="Bookman Old Style"/>
        </w:rPr>
        <w:t>, y así subsanar su falta de respuesta.</w:t>
      </w:r>
    </w:p>
    <w:p w14:paraId="5A1F5E82" w14:textId="77777777" w:rsidR="00B55ABA" w:rsidRPr="008770CF" w:rsidRDefault="00B55ABA" w:rsidP="00B55ABA">
      <w:pPr>
        <w:pStyle w:val="Prrafodelista"/>
        <w:tabs>
          <w:tab w:val="left" w:pos="426"/>
        </w:tabs>
        <w:spacing w:line="360" w:lineRule="auto"/>
        <w:ind w:left="0" w:right="49"/>
        <w:jc w:val="both"/>
        <w:rPr>
          <w:rFonts w:ascii="Palatino Linotype" w:hAnsi="Palatino Linotype" w:cs="Arial"/>
        </w:rPr>
      </w:pPr>
    </w:p>
    <w:p w14:paraId="50C08462" w14:textId="31AA248B" w:rsidR="00B55ABA" w:rsidRPr="008770CF" w:rsidRDefault="00B55ABA" w:rsidP="00B13C84">
      <w:pPr>
        <w:pStyle w:val="Prrafodelista"/>
        <w:numPr>
          <w:ilvl w:val="0"/>
          <w:numId w:val="1"/>
        </w:numPr>
        <w:tabs>
          <w:tab w:val="left" w:pos="426"/>
        </w:tabs>
        <w:spacing w:line="360" w:lineRule="auto"/>
        <w:ind w:left="0" w:right="49" w:firstLine="0"/>
        <w:jc w:val="both"/>
        <w:rPr>
          <w:rFonts w:ascii="Palatino Linotype" w:hAnsi="Palatino Linotype" w:cs="Arial"/>
        </w:rPr>
      </w:pPr>
      <w:r w:rsidRPr="008770CF">
        <w:rPr>
          <w:rFonts w:ascii="Palatino Linotype" w:hAnsi="Palatino Linotype" w:cs="Bookman Old Style"/>
        </w:rPr>
        <w:t>En primer instancia, del documento denominado “</w:t>
      </w:r>
      <w:r w:rsidRPr="008770CF">
        <w:rPr>
          <w:rFonts w:ascii="Palatino Linotype" w:hAnsi="Palatino Linotype" w:cs="Bookman Old Style"/>
          <w:b/>
          <w:i/>
        </w:rPr>
        <w:t>FOLIO 00268-ECATEPEC-IP-2018</w:t>
      </w:r>
      <w:proofErr w:type="gramStart"/>
      <w:r w:rsidRPr="008770CF">
        <w:rPr>
          <w:rFonts w:ascii="Palatino Linotype" w:hAnsi="Palatino Linotype" w:cs="Bookman Old Style"/>
          <w:b/>
          <w:i/>
        </w:rPr>
        <w:t>..</w:t>
      </w:r>
      <w:proofErr w:type="gramEnd"/>
      <w:r w:rsidRPr="008770CF">
        <w:rPr>
          <w:rFonts w:ascii="Palatino Linotype" w:hAnsi="Palatino Linotype" w:cs="Bookman Old Style"/>
          <w:b/>
          <w:i/>
        </w:rPr>
        <w:t>pdf</w:t>
      </w:r>
      <w:r w:rsidRPr="008770CF">
        <w:rPr>
          <w:rFonts w:ascii="Palatino Linotype" w:hAnsi="Palatino Linotype" w:cs="Bookman Old Style"/>
        </w:rPr>
        <w:t xml:space="preserve">” se </w:t>
      </w:r>
      <w:r w:rsidR="004A033C" w:rsidRPr="008770CF">
        <w:rPr>
          <w:rFonts w:ascii="Palatino Linotype" w:hAnsi="Palatino Linotype" w:cs="Bookman Old Style"/>
        </w:rPr>
        <w:t>aprecia</w:t>
      </w:r>
      <w:r w:rsidRPr="008770CF">
        <w:rPr>
          <w:rFonts w:ascii="Palatino Linotype" w:hAnsi="Palatino Linotype" w:cs="Bookman Old Style"/>
        </w:rPr>
        <w:t xml:space="preserve"> que contiene un documento constante de una sola foja a través del cual, el Titular de la Unidad de Transparencia del </w:t>
      </w:r>
      <w:r w:rsidRPr="008770CF">
        <w:rPr>
          <w:rFonts w:ascii="Palatino Linotype" w:hAnsi="Palatino Linotype" w:cs="Bookman Old Style"/>
          <w:b/>
        </w:rPr>
        <w:t>SUJETO OBLIGADO</w:t>
      </w:r>
      <w:r w:rsidRPr="008770CF">
        <w:rPr>
          <w:rFonts w:ascii="Palatino Linotype" w:hAnsi="Palatino Linotype" w:cs="Bookman Old Style"/>
        </w:rPr>
        <w:t xml:space="preserve"> manifiesta que anexa en formato </w:t>
      </w:r>
      <w:r w:rsidRPr="008770CF">
        <w:rPr>
          <w:rFonts w:ascii="Palatino Linotype" w:hAnsi="Palatino Linotype" w:cs="Bookman Old Style"/>
          <w:i/>
        </w:rPr>
        <w:t>PDF</w:t>
      </w:r>
      <w:r w:rsidRPr="008770CF">
        <w:rPr>
          <w:rFonts w:ascii="Palatino Linotype" w:hAnsi="Palatino Linotype" w:cs="Bookman Old Style"/>
        </w:rPr>
        <w:t xml:space="preserve">, “(…) </w:t>
      </w:r>
      <w:r w:rsidRPr="008770CF">
        <w:rPr>
          <w:rFonts w:ascii="Palatino Linotype" w:hAnsi="Palatino Linotype" w:cs="Bookman Old Style"/>
          <w:i/>
        </w:rPr>
        <w:t>la Cédula de permisos para poda de árboles.”</w:t>
      </w:r>
    </w:p>
    <w:p w14:paraId="0D667F66" w14:textId="77777777" w:rsidR="00B55ABA" w:rsidRPr="008770CF" w:rsidRDefault="00B55ABA" w:rsidP="00B55ABA">
      <w:pPr>
        <w:pStyle w:val="Prrafodelista"/>
        <w:tabs>
          <w:tab w:val="left" w:pos="426"/>
        </w:tabs>
        <w:spacing w:line="360" w:lineRule="auto"/>
        <w:ind w:left="0" w:right="49"/>
        <w:jc w:val="both"/>
        <w:rPr>
          <w:rFonts w:ascii="Palatino Linotype" w:hAnsi="Palatino Linotype" w:cs="Arial"/>
        </w:rPr>
      </w:pPr>
    </w:p>
    <w:p w14:paraId="112111EE" w14:textId="46E95426" w:rsidR="00B55ABA" w:rsidRPr="008770CF" w:rsidRDefault="004A033C" w:rsidP="00B13C84">
      <w:pPr>
        <w:pStyle w:val="Prrafodelista"/>
        <w:numPr>
          <w:ilvl w:val="0"/>
          <w:numId w:val="1"/>
        </w:numPr>
        <w:tabs>
          <w:tab w:val="left" w:pos="426"/>
        </w:tabs>
        <w:spacing w:line="360" w:lineRule="auto"/>
        <w:ind w:left="0" w:right="49" w:firstLine="0"/>
        <w:jc w:val="both"/>
        <w:rPr>
          <w:rFonts w:ascii="Palatino Linotype" w:hAnsi="Palatino Linotype" w:cs="Arial"/>
        </w:rPr>
      </w:pPr>
      <w:r w:rsidRPr="008770CF">
        <w:rPr>
          <w:rFonts w:ascii="Palatino Linotype" w:hAnsi="Palatino Linotype" w:cs="Arial"/>
        </w:rPr>
        <w:t>En</w:t>
      </w:r>
      <w:r w:rsidR="00B55ABA" w:rsidRPr="008770CF">
        <w:rPr>
          <w:rFonts w:ascii="Palatino Linotype" w:hAnsi="Palatino Linotype" w:cs="Arial"/>
        </w:rPr>
        <w:t xml:space="preserve"> lo referente al documento denominado </w:t>
      </w:r>
      <w:r w:rsidR="00962E8B" w:rsidRPr="008770CF">
        <w:rPr>
          <w:rFonts w:ascii="Palatino Linotype" w:hAnsi="Palatino Linotype" w:cs="Arial"/>
          <w:b/>
          <w:i/>
        </w:rPr>
        <w:t>“Documentos que Acreditan la Información Solicitada.pdf”</w:t>
      </w:r>
      <w:r w:rsidR="00962E8B" w:rsidRPr="008770CF">
        <w:rPr>
          <w:rFonts w:ascii="Palatino Linotype" w:hAnsi="Palatino Linotype" w:cs="Arial"/>
        </w:rPr>
        <w:t xml:space="preserve">, </w:t>
      </w:r>
      <w:r w:rsidR="00B55ABA" w:rsidRPr="008770CF">
        <w:rPr>
          <w:rFonts w:ascii="Palatino Linotype" w:hAnsi="Palatino Linotype" w:cs="Arial"/>
        </w:rPr>
        <w:t xml:space="preserve">se aprecia un documento en formato </w:t>
      </w:r>
      <w:r w:rsidR="00B55ABA" w:rsidRPr="008770CF">
        <w:rPr>
          <w:rFonts w:ascii="Palatino Linotype" w:hAnsi="Palatino Linotype" w:cs="Arial"/>
          <w:i/>
        </w:rPr>
        <w:t>PDF</w:t>
      </w:r>
      <w:r w:rsidR="00B55ABA" w:rsidRPr="008770CF">
        <w:rPr>
          <w:rFonts w:ascii="Palatino Linotype" w:hAnsi="Palatino Linotype" w:cs="Arial"/>
        </w:rPr>
        <w:t xml:space="preserve"> con cuatro oficios emitidos por el Director de Desarrollo Metropolitano y Medio Ambiente, los cuales se insertan a continuación demarcando énfasis en los números de folio, así </w:t>
      </w:r>
      <w:r w:rsidR="00B55ABA" w:rsidRPr="008770CF">
        <w:rPr>
          <w:rFonts w:ascii="Palatino Linotype" w:hAnsi="Palatino Linotype" w:cs="Arial"/>
        </w:rPr>
        <w:lastRenderedPageBreak/>
        <w:t xml:space="preserve">como las fechas </w:t>
      </w:r>
      <w:r w:rsidR="00446502" w:rsidRPr="008770CF">
        <w:rPr>
          <w:rFonts w:ascii="Palatino Linotype" w:hAnsi="Palatino Linotype" w:cs="Arial"/>
        </w:rPr>
        <w:t xml:space="preserve">de emisión, con el objetivo de comparar si los documentos coinciden con los oficios manifestados por el </w:t>
      </w:r>
      <w:r w:rsidR="00446502" w:rsidRPr="008770CF">
        <w:rPr>
          <w:rFonts w:ascii="Palatino Linotype" w:hAnsi="Palatino Linotype" w:cs="Arial"/>
          <w:b/>
        </w:rPr>
        <w:t>SUJETO OBLIGADO</w:t>
      </w:r>
      <w:r w:rsidR="00446502" w:rsidRPr="008770CF">
        <w:rPr>
          <w:rFonts w:ascii="Palatino Linotype" w:hAnsi="Palatino Linotype" w:cs="Arial"/>
        </w:rPr>
        <w:t xml:space="preserve"> en su respuesta a la solicitud </w:t>
      </w:r>
      <w:r w:rsidR="00446502" w:rsidRPr="008770CF">
        <w:rPr>
          <w:rFonts w:ascii="Palatino Linotype" w:hAnsi="Palatino Linotype" w:cs="Arial"/>
          <w:b/>
        </w:rPr>
        <w:t>00231/ECATEPEC/IP/2018</w:t>
      </w:r>
      <w:r w:rsidR="00446502" w:rsidRPr="008770CF">
        <w:rPr>
          <w:rFonts w:ascii="Palatino Linotype" w:hAnsi="Palatino Linotype" w:cs="Arial"/>
        </w:rPr>
        <w:t>:</w:t>
      </w:r>
    </w:p>
    <w:p w14:paraId="5A4C09E0" w14:textId="77777777" w:rsidR="00B55ABA" w:rsidRPr="008770CF" w:rsidRDefault="00B55ABA" w:rsidP="00B55ABA">
      <w:pPr>
        <w:pStyle w:val="Prrafodelista"/>
        <w:tabs>
          <w:tab w:val="left" w:pos="426"/>
        </w:tabs>
        <w:spacing w:line="360" w:lineRule="auto"/>
        <w:ind w:left="0" w:right="49"/>
        <w:jc w:val="both"/>
        <w:rPr>
          <w:rFonts w:ascii="Palatino Linotype" w:hAnsi="Palatino Linotype" w:cs="Arial"/>
        </w:rPr>
      </w:pPr>
    </w:p>
    <w:tbl>
      <w:tblPr>
        <w:tblStyle w:val="Tablaconcuadrcula"/>
        <w:tblW w:w="0" w:type="auto"/>
        <w:tblLook w:val="04A0" w:firstRow="1" w:lastRow="0" w:firstColumn="1" w:lastColumn="0" w:noHBand="0" w:noVBand="1"/>
      </w:tblPr>
      <w:tblGrid>
        <w:gridCol w:w="4397"/>
        <w:gridCol w:w="4382"/>
      </w:tblGrid>
      <w:tr w:rsidR="00962E8B" w:rsidRPr="008770CF" w14:paraId="1221E663" w14:textId="77777777" w:rsidTr="00962E8B">
        <w:tc>
          <w:tcPr>
            <w:tcW w:w="4464" w:type="dxa"/>
          </w:tcPr>
          <w:p w14:paraId="0F545F18" w14:textId="5BF9C91F" w:rsidR="00962E8B" w:rsidRPr="008770CF" w:rsidRDefault="00962E8B" w:rsidP="00962E8B">
            <w:pPr>
              <w:pStyle w:val="Prrafodelista"/>
              <w:tabs>
                <w:tab w:val="left" w:pos="426"/>
              </w:tabs>
              <w:spacing w:line="360" w:lineRule="auto"/>
              <w:ind w:left="0" w:right="49"/>
              <w:jc w:val="center"/>
              <w:rPr>
                <w:rFonts w:ascii="Palatino Linotype" w:hAnsi="Palatino Linotype" w:cs="Arial"/>
              </w:rPr>
            </w:pPr>
            <w:r w:rsidRPr="008770CF">
              <w:rPr>
                <w:rFonts w:ascii="Palatino Linotype" w:hAnsi="Palatino Linotype" w:cs="Arial"/>
                <w:noProof/>
                <w:lang w:eastAsia="es-MX"/>
              </w:rPr>
              <w:drawing>
                <wp:inline distT="0" distB="0" distL="0" distR="0" wp14:anchorId="18A5A393" wp14:editId="2580F4CD">
                  <wp:extent cx="2495265" cy="324802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4249" cy="3259720"/>
                          </a:xfrm>
                          <a:prstGeom prst="rect">
                            <a:avLst/>
                          </a:prstGeom>
                          <a:noFill/>
                          <a:ln>
                            <a:noFill/>
                          </a:ln>
                        </pic:spPr>
                      </pic:pic>
                    </a:graphicData>
                  </a:graphic>
                </wp:inline>
              </w:drawing>
            </w:r>
          </w:p>
        </w:tc>
        <w:tc>
          <w:tcPr>
            <w:tcW w:w="4465" w:type="dxa"/>
          </w:tcPr>
          <w:p w14:paraId="32D0DFAE" w14:textId="4FFFBD3E" w:rsidR="00962E8B" w:rsidRPr="008770CF" w:rsidRDefault="00962E8B" w:rsidP="00962E8B">
            <w:pPr>
              <w:pStyle w:val="Prrafodelista"/>
              <w:tabs>
                <w:tab w:val="left" w:pos="426"/>
              </w:tabs>
              <w:spacing w:line="360" w:lineRule="auto"/>
              <w:ind w:left="0" w:right="49"/>
              <w:jc w:val="center"/>
              <w:rPr>
                <w:rFonts w:ascii="Palatino Linotype" w:hAnsi="Palatino Linotype" w:cs="Arial"/>
              </w:rPr>
            </w:pPr>
            <w:r w:rsidRPr="008770CF">
              <w:rPr>
                <w:rFonts w:ascii="Palatino Linotype" w:hAnsi="Palatino Linotype" w:cs="Arial"/>
                <w:noProof/>
                <w:lang w:eastAsia="es-MX"/>
              </w:rPr>
              <w:drawing>
                <wp:inline distT="0" distB="0" distL="0" distR="0" wp14:anchorId="210BCBDE" wp14:editId="5C98BD0B">
                  <wp:extent cx="2457450" cy="3210761"/>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2157" cy="3229976"/>
                          </a:xfrm>
                          <a:prstGeom prst="rect">
                            <a:avLst/>
                          </a:prstGeom>
                          <a:noFill/>
                          <a:ln>
                            <a:noFill/>
                          </a:ln>
                        </pic:spPr>
                      </pic:pic>
                    </a:graphicData>
                  </a:graphic>
                </wp:inline>
              </w:drawing>
            </w:r>
          </w:p>
        </w:tc>
      </w:tr>
      <w:tr w:rsidR="00962E8B" w:rsidRPr="008770CF" w14:paraId="01A3A9B4" w14:textId="77777777" w:rsidTr="00962E8B">
        <w:tc>
          <w:tcPr>
            <w:tcW w:w="4464" w:type="dxa"/>
          </w:tcPr>
          <w:p w14:paraId="39902514" w14:textId="6CD06FF4" w:rsidR="00962E8B" w:rsidRPr="008770CF" w:rsidRDefault="00962E8B" w:rsidP="00962E8B">
            <w:pPr>
              <w:pStyle w:val="Prrafodelista"/>
              <w:tabs>
                <w:tab w:val="left" w:pos="426"/>
              </w:tabs>
              <w:spacing w:line="360" w:lineRule="auto"/>
              <w:ind w:left="0" w:right="49"/>
              <w:jc w:val="center"/>
              <w:rPr>
                <w:rFonts w:ascii="Palatino Linotype" w:hAnsi="Palatino Linotype" w:cs="Arial"/>
              </w:rPr>
            </w:pPr>
            <w:r w:rsidRPr="008770CF">
              <w:rPr>
                <w:rFonts w:ascii="Palatino Linotype" w:hAnsi="Palatino Linotype" w:cs="Arial"/>
                <w:noProof/>
                <w:lang w:eastAsia="es-MX"/>
              </w:rPr>
              <w:lastRenderedPageBreak/>
              <w:drawing>
                <wp:inline distT="0" distB="0" distL="0" distR="0" wp14:anchorId="1363D995" wp14:editId="789ED901">
                  <wp:extent cx="2469041" cy="315277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5283" cy="3160746"/>
                          </a:xfrm>
                          <a:prstGeom prst="rect">
                            <a:avLst/>
                          </a:prstGeom>
                          <a:noFill/>
                          <a:ln>
                            <a:noFill/>
                          </a:ln>
                        </pic:spPr>
                      </pic:pic>
                    </a:graphicData>
                  </a:graphic>
                </wp:inline>
              </w:drawing>
            </w:r>
          </w:p>
        </w:tc>
        <w:tc>
          <w:tcPr>
            <w:tcW w:w="4465" w:type="dxa"/>
          </w:tcPr>
          <w:p w14:paraId="69EB442F" w14:textId="578D0656" w:rsidR="00962E8B" w:rsidRPr="008770CF" w:rsidRDefault="00962E8B" w:rsidP="00962E8B">
            <w:pPr>
              <w:pStyle w:val="Prrafodelista"/>
              <w:tabs>
                <w:tab w:val="left" w:pos="426"/>
              </w:tabs>
              <w:spacing w:line="360" w:lineRule="auto"/>
              <w:ind w:left="0" w:right="49"/>
              <w:jc w:val="center"/>
              <w:rPr>
                <w:rFonts w:ascii="Palatino Linotype" w:hAnsi="Palatino Linotype" w:cs="Arial"/>
              </w:rPr>
            </w:pPr>
            <w:r w:rsidRPr="008770CF">
              <w:rPr>
                <w:rFonts w:ascii="Palatino Linotype" w:hAnsi="Palatino Linotype" w:cs="Arial"/>
                <w:noProof/>
                <w:lang w:eastAsia="es-MX"/>
              </w:rPr>
              <w:drawing>
                <wp:inline distT="0" distB="0" distL="0" distR="0" wp14:anchorId="5838EB01" wp14:editId="1A9C766F">
                  <wp:extent cx="2448323" cy="3143061"/>
                  <wp:effectExtent l="0" t="0" r="952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6393" cy="3153421"/>
                          </a:xfrm>
                          <a:prstGeom prst="rect">
                            <a:avLst/>
                          </a:prstGeom>
                          <a:noFill/>
                          <a:ln>
                            <a:noFill/>
                          </a:ln>
                        </pic:spPr>
                      </pic:pic>
                    </a:graphicData>
                  </a:graphic>
                </wp:inline>
              </w:drawing>
            </w:r>
          </w:p>
        </w:tc>
      </w:tr>
    </w:tbl>
    <w:p w14:paraId="23969894" w14:textId="77777777" w:rsidR="00962E8B" w:rsidRPr="008770CF" w:rsidRDefault="00962E8B" w:rsidP="00B55ABA">
      <w:pPr>
        <w:pStyle w:val="Prrafodelista"/>
        <w:tabs>
          <w:tab w:val="left" w:pos="426"/>
        </w:tabs>
        <w:spacing w:line="360" w:lineRule="auto"/>
        <w:ind w:left="0" w:right="49"/>
        <w:jc w:val="both"/>
        <w:rPr>
          <w:rFonts w:ascii="Palatino Linotype" w:hAnsi="Palatino Linotype" w:cs="Arial"/>
        </w:rPr>
      </w:pPr>
    </w:p>
    <w:p w14:paraId="36242967" w14:textId="76694780" w:rsidR="00B55ABA" w:rsidRPr="008770CF" w:rsidRDefault="00962E8B" w:rsidP="00B13C84">
      <w:pPr>
        <w:pStyle w:val="Prrafodelista"/>
        <w:numPr>
          <w:ilvl w:val="0"/>
          <w:numId w:val="1"/>
        </w:numPr>
        <w:tabs>
          <w:tab w:val="left" w:pos="426"/>
        </w:tabs>
        <w:spacing w:line="360" w:lineRule="auto"/>
        <w:ind w:left="0" w:right="49" w:firstLine="0"/>
        <w:jc w:val="both"/>
        <w:rPr>
          <w:rFonts w:ascii="Palatino Linotype" w:hAnsi="Palatino Linotype" w:cs="Arial"/>
        </w:rPr>
      </w:pPr>
      <w:r w:rsidRPr="008770CF">
        <w:rPr>
          <w:rFonts w:ascii="Palatino Linotype" w:hAnsi="Palatino Linotype" w:cs="Arial"/>
        </w:rPr>
        <w:t xml:space="preserve">Una vez expuestos los cuatro oficios contenidos en el archivo denominado </w:t>
      </w:r>
      <w:r w:rsidRPr="008770CF">
        <w:rPr>
          <w:rFonts w:ascii="Palatino Linotype" w:hAnsi="Palatino Linotype" w:cs="Arial"/>
          <w:b/>
          <w:i/>
        </w:rPr>
        <w:t>“Documentos que Acreditan la Información Solicitada.pdf”</w:t>
      </w:r>
      <w:r w:rsidRPr="008770CF">
        <w:rPr>
          <w:rFonts w:ascii="Palatino Linotype" w:hAnsi="Palatino Linotype" w:cs="Arial"/>
        </w:rPr>
        <w:t xml:space="preserve">, resulta factible realizar una comparación tangible entre las documentales solicitadas y lo que el </w:t>
      </w:r>
      <w:r w:rsidRPr="008770CF">
        <w:rPr>
          <w:rFonts w:ascii="Palatino Linotype" w:hAnsi="Palatino Linotype" w:cs="Arial"/>
          <w:b/>
        </w:rPr>
        <w:t>SUJETO OBLIGADO</w:t>
      </w:r>
      <w:r w:rsidRPr="008770CF">
        <w:rPr>
          <w:rFonts w:ascii="Palatino Linotype" w:hAnsi="Palatino Linotype" w:cs="Arial"/>
        </w:rPr>
        <w:t xml:space="preserve"> entregó mediante su informe justificado, por lo que se ofrece a continuación la siguiente tabla comparativa:</w:t>
      </w:r>
    </w:p>
    <w:p w14:paraId="53F2C5AE" w14:textId="77777777" w:rsidR="00962E8B" w:rsidRPr="008770CF" w:rsidRDefault="00962E8B" w:rsidP="00962E8B">
      <w:pPr>
        <w:pStyle w:val="Prrafodelista"/>
        <w:tabs>
          <w:tab w:val="left" w:pos="426"/>
        </w:tabs>
        <w:spacing w:line="360" w:lineRule="auto"/>
        <w:ind w:left="0" w:right="49"/>
        <w:jc w:val="both"/>
        <w:rPr>
          <w:rFonts w:ascii="Palatino Linotype" w:hAnsi="Palatino Linotype" w:cs="Arial"/>
        </w:rPr>
      </w:pPr>
    </w:p>
    <w:tbl>
      <w:tblPr>
        <w:tblStyle w:val="Tablaconcuadrcula"/>
        <w:tblW w:w="0" w:type="auto"/>
        <w:tblLook w:val="04A0" w:firstRow="1" w:lastRow="0" w:firstColumn="1" w:lastColumn="0" w:noHBand="0" w:noVBand="1"/>
      </w:tblPr>
      <w:tblGrid>
        <w:gridCol w:w="529"/>
        <w:gridCol w:w="3713"/>
        <w:gridCol w:w="3226"/>
        <w:gridCol w:w="1311"/>
      </w:tblGrid>
      <w:tr w:rsidR="00B0198C" w:rsidRPr="008770CF" w14:paraId="5AB6BC33" w14:textId="77777777" w:rsidTr="00B0198C">
        <w:tc>
          <w:tcPr>
            <w:tcW w:w="534" w:type="dxa"/>
            <w:tcBorders>
              <w:tr2bl w:val="single" w:sz="4" w:space="0" w:color="auto"/>
            </w:tcBorders>
          </w:tcPr>
          <w:p w14:paraId="3F53CF22" w14:textId="77777777" w:rsidR="00B0198C" w:rsidRPr="008770CF" w:rsidRDefault="00B0198C" w:rsidP="003F2310">
            <w:pPr>
              <w:pStyle w:val="Prrafodelista"/>
              <w:tabs>
                <w:tab w:val="left" w:pos="426"/>
              </w:tabs>
              <w:ind w:left="0" w:right="49"/>
              <w:jc w:val="center"/>
              <w:rPr>
                <w:rFonts w:ascii="Palatino Linotype" w:hAnsi="Palatino Linotype" w:cs="Arial"/>
              </w:rPr>
            </w:pPr>
          </w:p>
        </w:tc>
        <w:tc>
          <w:tcPr>
            <w:tcW w:w="3827" w:type="dxa"/>
            <w:shd w:val="clear" w:color="auto" w:fill="D9D9D9" w:themeFill="background1" w:themeFillShade="D9"/>
          </w:tcPr>
          <w:p w14:paraId="765D4923" w14:textId="24D5F63A" w:rsidR="00B0198C" w:rsidRPr="008770CF" w:rsidRDefault="00B0198C" w:rsidP="003F2310">
            <w:pPr>
              <w:pStyle w:val="Prrafodelista"/>
              <w:tabs>
                <w:tab w:val="left" w:pos="426"/>
              </w:tabs>
              <w:ind w:left="0" w:right="49"/>
              <w:jc w:val="center"/>
              <w:rPr>
                <w:rFonts w:ascii="Palatino Linotype" w:hAnsi="Palatino Linotype" w:cs="Arial"/>
                <w:b/>
              </w:rPr>
            </w:pPr>
            <w:r w:rsidRPr="008770CF">
              <w:rPr>
                <w:rFonts w:ascii="Palatino Linotype" w:hAnsi="Palatino Linotype" w:cs="Arial"/>
              </w:rPr>
              <w:t>Documentos de la Dirección de Desarrollo Metropolitano y Medio Ambiente solicitados</w:t>
            </w:r>
            <w:r w:rsidRPr="008770CF">
              <w:rPr>
                <w:rFonts w:ascii="Palatino Linotype" w:hAnsi="Palatino Linotype" w:cs="Arial"/>
                <w:b/>
              </w:rPr>
              <w:t>.</w:t>
            </w:r>
          </w:p>
        </w:tc>
        <w:tc>
          <w:tcPr>
            <w:tcW w:w="3316" w:type="dxa"/>
            <w:shd w:val="clear" w:color="auto" w:fill="D9D9D9" w:themeFill="background1" w:themeFillShade="D9"/>
          </w:tcPr>
          <w:p w14:paraId="73CBB681" w14:textId="6683B542" w:rsidR="00B0198C" w:rsidRPr="008770CF" w:rsidRDefault="00B0198C" w:rsidP="00962E8B">
            <w:pPr>
              <w:pStyle w:val="Prrafodelista"/>
              <w:tabs>
                <w:tab w:val="left" w:pos="426"/>
              </w:tabs>
              <w:ind w:left="0" w:right="49"/>
              <w:jc w:val="center"/>
              <w:rPr>
                <w:rFonts w:ascii="Palatino Linotype" w:hAnsi="Palatino Linotype" w:cs="Arial"/>
                <w:b/>
              </w:rPr>
            </w:pPr>
            <w:r w:rsidRPr="008770CF">
              <w:rPr>
                <w:rFonts w:ascii="Palatino Linotype" w:hAnsi="Palatino Linotype" w:cs="Arial"/>
              </w:rPr>
              <w:t xml:space="preserve">Documentos entregados por el </w:t>
            </w:r>
            <w:r w:rsidRPr="008770CF">
              <w:rPr>
                <w:rFonts w:ascii="Palatino Linotype" w:hAnsi="Palatino Linotype" w:cs="Arial"/>
                <w:b/>
              </w:rPr>
              <w:t>SUJETO OBLIGADO.</w:t>
            </w:r>
          </w:p>
        </w:tc>
        <w:tc>
          <w:tcPr>
            <w:tcW w:w="1328" w:type="dxa"/>
            <w:shd w:val="clear" w:color="auto" w:fill="D9D9D9" w:themeFill="background1" w:themeFillShade="D9"/>
          </w:tcPr>
          <w:p w14:paraId="0F6447EE" w14:textId="77777777" w:rsidR="00B0198C" w:rsidRPr="008770CF" w:rsidRDefault="00B0198C" w:rsidP="00962E8B">
            <w:pPr>
              <w:pStyle w:val="Prrafodelista"/>
              <w:tabs>
                <w:tab w:val="left" w:pos="426"/>
              </w:tabs>
              <w:ind w:left="0" w:right="49"/>
              <w:jc w:val="center"/>
              <w:rPr>
                <w:rFonts w:ascii="Palatino Linotype" w:hAnsi="Palatino Linotype" w:cs="Arial"/>
              </w:rPr>
            </w:pPr>
          </w:p>
          <w:p w14:paraId="69256594" w14:textId="65CDA3AE" w:rsidR="00B0198C" w:rsidRPr="008770CF" w:rsidRDefault="00B0198C" w:rsidP="00962E8B">
            <w:pPr>
              <w:pStyle w:val="Prrafodelista"/>
              <w:tabs>
                <w:tab w:val="left" w:pos="426"/>
              </w:tabs>
              <w:ind w:left="0" w:right="49"/>
              <w:jc w:val="center"/>
              <w:rPr>
                <w:rFonts w:ascii="Palatino Linotype" w:hAnsi="Palatino Linotype" w:cs="Arial"/>
              </w:rPr>
            </w:pPr>
            <w:r w:rsidRPr="008770CF">
              <w:rPr>
                <w:rFonts w:ascii="Palatino Linotype" w:hAnsi="Palatino Linotype" w:cs="Arial"/>
              </w:rPr>
              <w:t>Colma.</w:t>
            </w:r>
          </w:p>
        </w:tc>
      </w:tr>
      <w:tr w:rsidR="00B0198C" w:rsidRPr="008770CF" w14:paraId="5ACFC3F4" w14:textId="77777777" w:rsidTr="00B0198C">
        <w:tc>
          <w:tcPr>
            <w:tcW w:w="534" w:type="dxa"/>
            <w:shd w:val="clear" w:color="auto" w:fill="D9D9D9" w:themeFill="background1" w:themeFillShade="D9"/>
          </w:tcPr>
          <w:p w14:paraId="1CB5B377" w14:textId="77777777" w:rsidR="00B0198C" w:rsidRPr="008770CF" w:rsidRDefault="00B0198C" w:rsidP="00B0198C">
            <w:pPr>
              <w:pStyle w:val="Prrafodelista"/>
              <w:tabs>
                <w:tab w:val="left" w:pos="426"/>
              </w:tabs>
              <w:ind w:left="0" w:right="49"/>
              <w:jc w:val="center"/>
              <w:rPr>
                <w:rFonts w:ascii="Palatino Linotype" w:hAnsi="Palatino Linotype" w:cs="Arial"/>
              </w:rPr>
            </w:pPr>
          </w:p>
          <w:p w14:paraId="25E3266E" w14:textId="01B2A9A3" w:rsidR="00B0198C" w:rsidRPr="008770CF" w:rsidRDefault="00B0198C" w:rsidP="00B0198C">
            <w:pPr>
              <w:pStyle w:val="Prrafodelista"/>
              <w:tabs>
                <w:tab w:val="left" w:pos="426"/>
              </w:tabs>
              <w:ind w:left="0" w:right="49"/>
              <w:jc w:val="center"/>
              <w:rPr>
                <w:rFonts w:ascii="Palatino Linotype" w:hAnsi="Palatino Linotype" w:cs="Arial"/>
                <w:b/>
              </w:rPr>
            </w:pPr>
            <w:r w:rsidRPr="008770CF">
              <w:rPr>
                <w:rFonts w:ascii="Palatino Linotype" w:hAnsi="Palatino Linotype" w:cs="Arial"/>
                <w:b/>
              </w:rPr>
              <w:t>1.</w:t>
            </w:r>
          </w:p>
        </w:tc>
        <w:tc>
          <w:tcPr>
            <w:tcW w:w="3827" w:type="dxa"/>
          </w:tcPr>
          <w:p w14:paraId="2F5EDDC6" w14:textId="0D3E30CF" w:rsidR="00B0198C" w:rsidRPr="008770CF" w:rsidRDefault="00B0198C" w:rsidP="00962E8B">
            <w:pPr>
              <w:pStyle w:val="Prrafodelista"/>
              <w:tabs>
                <w:tab w:val="left" w:pos="426"/>
              </w:tabs>
              <w:ind w:left="0" w:right="49"/>
              <w:jc w:val="both"/>
              <w:rPr>
                <w:rFonts w:ascii="Palatino Linotype" w:hAnsi="Palatino Linotype" w:cs="Arial"/>
              </w:rPr>
            </w:pPr>
            <w:r w:rsidRPr="008770CF">
              <w:rPr>
                <w:rFonts w:ascii="Palatino Linotype" w:hAnsi="Palatino Linotype" w:cs="Arial"/>
              </w:rPr>
              <w:t>Oficio número 00265 de nueve (09) de marzo de dos mil diecisiete.</w:t>
            </w:r>
          </w:p>
        </w:tc>
        <w:tc>
          <w:tcPr>
            <w:tcW w:w="3316" w:type="dxa"/>
          </w:tcPr>
          <w:p w14:paraId="656EC853" w14:textId="6DC1A176" w:rsidR="00B0198C" w:rsidRPr="008770CF" w:rsidRDefault="00B0198C" w:rsidP="00962E8B">
            <w:pPr>
              <w:pStyle w:val="Prrafodelista"/>
              <w:tabs>
                <w:tab w:val="left" w:pos="426"/>
              </w:tabs>
              <w:ind w:left="0" w:right="49"/>
              <w:jc w:val="both"/>
              <w:rPr>
                <w:rFonts w:ascii="Palatino Linotype" w:hAnsi="Palatino Linotype" w:cs="Arial"/>
              </w:rPr>
            </w:pPr>
            <w:r w:rsidRPr="008770CF">
              <w:rPr>
                <w:rFonts w:ascii="Palatino Linotype" w:hAnsi="Palatino Linotype" w:cs="Arial"/>
              </w:rPr>
              <w:t>Cédula de permiso para poda de árboles número 00265 de nueve (09) de marzo de dos mil diecisiete.</w:t>
            </w:r>
          </w:p>
        </w:tc>
        <w:tc>
          <w:tcPr>
            <w:tcW w:w="1328" w:type="dxa"/>
          </w:tcPr>
          <w:p w14:paraId="631AEADB" w14:textId="77777777" w:rsidR="00B0198C" w:rsidRPr="008770CF" w:rsidRDefault="00B0198C" w:rsidP="00962E8B">
            <w:pPr>
              <w:pStyle w:val="Prrafodelista"/>
              <w:tabs>
                <w:tab w:val="left" w:pos="426"/>
              </w:tabs>
              <w:ind w:left="0" w:right="49"/>
              <w:jc w:val="center"/>
              <w:rPr>
                <w:rFonts w:ascii="Palatino Linotype" w:hAnsi="Palatino Linotype" w:cs="Arial"/>
                <w:sz w:val="20"/>
              </w:rPr>
            </w:pPr>
          </w:p>
          <w:p w14:paraId="6607F85C" w14:textId="0FA2FBC1" w:rsidR="00B0198C" w:rsidRPr="008770CF" w:rsidRDefault="00B0198C" w:rsidP="00962E8B">
            <w:pPr>
              <w:pStyle w:val="Prrafodelista"/>
              <w:tabs>
                <w:tab w:val="left" w:pos="426"/>
              </w:tabs>
              <w:ind w:left="0" w:right="49"/>
              <w:jc w:val="center"/>
              <w:rPr>
                <w:rFonts w:ascii="Palatino Linotype" w:hAnsi="Palatino Linotype" w:cs="Arial"/>
                <w:b/>
                <w:sz w:val="20"/>
              </w:rPr>
            </w:pPr>
            <w:r w:rsidRPr="008770CF">
              <w:rPr>
                <w:rFonts w:ascii="Palatino Linotype" w:hAnsi="Palatino Linotype" w:cs="Arial"/>
                <w:b/>
                <w:sz w:val="20"/>
              </w:rPr>
              <w:t>NO</w:t>
            </w:r>
          </w:p>
        </w:tc>
      </w:tr>
      <w:tr w:rsidR="00B0198C" w:rsidRPr="008770CF" w14:paraId="2B089C26" w14:textId="77777777" w:rsidTr="00B0198C">
        <w:tc>
          <w:tcPr>
            <w:tcW w:w="534" w:type="dxa"/>
            <w:shd w:val="clear" w:color="auto" w:fill="D9D9D9" w:themeFill="background1" w:themeFillShade="D9"/>
          </w:tcPr>
          <w:p w14:paraId="3E2277AE" w14:textId="77777777" w:rsidR="00B0198C" w:rsidRPr="008770CF" w:rsidRDefault="00B0198C" w:rsidP="00B0198C">
            <w:pPr>
              <w:pStyle w:val="Prrafodelista"/>
              <w:tabs>
                <w:tab w:val="left" w:pos="426"/>
              </w:tabs>
              <w:ind w:left="0" w:right="49"/>
              <w:jc w:val="center"/>
              <w:rPr>
                <w:rFonts w:ascii="Palatino Linotype" w:hAnsi="Palatino Linotype" w:cs="Arial"/>
              </w:rPr>
            </w:pPr>
          </w:p>
          <w:p w14:paraId="1809CCFD" w14:textId="4B562129" w:rsidR="00B0198C" w:rsidRPr="008770CF" w:rsidRDefault="00B0198C" w:rsidP="00B0198C">
            <w:pPr>
              <w:pStyle w:val="Prrafodelista"/>
              <w:tabs>
                <w:tab w:val="left" w:pos="426"/>
              </w:tabs>
              <w:ind w:left="0" w:right="49"/>
              <w:jc w:val="center"/>
              <w:rPr>
                <w:rFonts w:ascii="Palatino Linotype" w:hAnsi="Palatino Linotype" w:cs="Arial"/>
                <w:b/>
              </w:rPr>
            </w:pPr>
            <w:r w:rsidRPr="008770CF">
              <w:rPr>
                <w:rFonts w:ascii="Palatino Linotype" w:hAnsi="Palatino Linotype" w:cs="Arial"/>
                <w:b/>
              </w:rPr>
              <w:t>2.</w:t>
            </w:r>
          </w:p>
        </w:tc>
        <w:tc>
          <w:tcPr>
            <w:tcW w:w="3827" w:type="dxa"/>
          </w:tcPr>
          <w:p w14:paraId="6F9D3C02" w14:textId="16460A67" w:rsidR="00B0198C" w:rsidRPr="008770CF" w:rsidRDefault="00B0198C" w:rsidP="003F2310">
            <w:pPr>
              <w:pStyle w:val="Prrafodelista"/>
              <w:tabs>
                <w:tab w:val="left" w:pos="426"/>
              </w:tabs>
              <w:ind w:left="0" w:right="49"/>
              <w:jc w:val="both"/>
              <w:rPr>
                <w:rFonts w:ascii="Palatino Linotype" w:hAnsi="Palatino Linotype" w:cs="Arial"/>
              </w:rPr>
            </w:pPr>
            <w:r w:rsidRPr="008770CF">
              <w:rPr>
                <w:rFonts w:ascii="Palatino Linotype" w:hAnsi="Palatino Linotype" w:cs="Arial"/>
              </w:rPr>
              <w:t>Oficio número 00385 de diecinueve (19) de mayo de dos mil diecisiete.</w:t>
            </w:r>
          </w:p>
        </w:tc>
        <w:tc>
          <w:tcPr>
            <w:tcW w:w="3316" w:type="dxa"/>
          </w:tcPr>
          <w:p w14:paraId="7E1406CB" w14:textId="3EF6E258" w:rsidR="00B0198C" w:rsidRPr="008770CF" w:rsidRDefault="00B0198C" w:rsidP="003F2310">
            <w:pPr>
              <w:pStyle w:val="Prrafodelista"/>
              <w:tabs>
                <w:tab w:val="left" w:pos="426"/>
              </w:tabs>
              <w:ind w:left="0" w:right="49"/>
              <w:jc w:val="both"/>
              <w:rPr>
                <w:rFonts w:ascii="Palatino Linotype" w:hAnsi="Palatino Linotype" w:cs="Arial"/>
              </w:rPr>
            </w:pPr>
            <w:r w:rsidRPr="008770CF">
              <w:rPr>
                <w:rFonts w:ascii="Palatino Linotype" w:hAnsi="Palatino Linotype" w:cs="Arial"/>
              </w:rPr>
              <w:t>Cédula de permiso para poda de árboles número 00385 de diecinueve (19) de mayo de dos mil diecisiete.</w:t>
            </w:r>
          </w:p>
        </w:tc>
        <w:tc>
          <w:tcPr>
            <w:tcW w:w="1328" w:type="dxa"/>
          </w:tcPr>
          <w:p w14:paraId="01A72D4D" w14:textId="77777777" w:rsidR="00B0198C" w:rsidRPr="008770CF" w:rsidRDefault="00B0198C" w:rsidP="003F2310">
            <w:pPr>
              <w:pStyle w:val="Prrafodelista"/>
              <w:tabs>
                <w:tab w:val="left" w:pos="426"/>
              </w:tabs>
              <w:ind w:left="0" w:right="49"/>
              <w:jc w:val="center"/>
              <w:rPr>
                <w:rFonts w:ascii="Palatino Linotype" w:hAnsi="Palatino Linotype" w:cs="Arial"/>
                <w:sz w:val="20"/>
              </w:rPr>
            </w:pPr>
          </w:p>
          <w:p w14:paraId="61559381" w14:textId="1D08A51A" w:rsidR="00B0198C" w:rsidRPr="008770CF" w:rsidRDefault="00B0198C" w:rsidP="003F2310">
            <w:pPr>
              <w:pStyle w:val="Prrafodelista"/>
              <w:tabs>
                <w:tab w:val="left" w:pos="426"/>
              </w:tabs>
              <w:ind w:left="0" w:right="49"/>
              <w:jc w:val="center"/>
              <w:rPr>
                <w:rFonts w:ascii="Palatino Linotype" w:hAnsi="Palatino Linotype" w:cs="Arial"/>
                <w:b/>
                <w:sz w:val="20"/>
              </w:rPr>
            </w:pPr>
            <w:r w:rsidRPr="008770CF">
              <w:rPr>
                <w:rFonts w:ascii="Palatino Linotype" w:hAnsi="Palatino Linotype" w:cs="Arial"/>
                <w:b/>
                <w:sz w:val="20"/>
              </w:rPr>
              <w:t>NO</w:t>
            </w:r>
          </w:p>
        </w:tc>
      </w:tr>
      <w:tr w:rsidR="00B0198C" w:rsidRPr="008770CF" w14:paraId="611A4C62" w14:textId="77777777" w:rsidTr="00B0198C">
        <w:tc>
          <w:tcPr>
            <w:tcW w:w="534" w:type="dxa"/>
            <w:shd w:val="clear" w:color="auto" w:fill="D9D9D9" w:themeFill="background1" w:themeFillShade="D9"/>
          </w:tcPr>
          <w:p w14:paraId="4242EF4C" w14:textId="77777777" w:rsidR="00B0198C" w:rsidRPr="008770CF" w:rsidRDefault="00B0198C" w:rsidP="00B0198C">
            <w:pPr>
              <w:pStyle w:val="Prrafodelista"/>
              <w:tabs>
                <w:tab w:val="left" w:pos="426"/>
              </w:tabs>
              <w:ind w:left="0" w:right="49"/>
              <w:jc w:val="center"/>
              <w:rPr>
                <w:rFonts w:ascii="Palatino Linotype" w:hAnsi="Palatino Linotype" w:cs="Arial"/>
              </w:rPr>
            </w:pPr>
          </w:p>
          <w:p w14:paraId="516CE1DE" w14:textId="1CE30270" w:rsidR="00B0198C" w:rsidRPr="008770CF" w:rsidRDefault="00B0198C" w:rsidP="00B0198C">
            <w:pPr>
              <w:pStyle w:val="Prrafodelista"/>
              <w:tabs>
                <w:tab w:val="left" w:pos="426"/>
              </w:tabs>
              <w:ind w:left="0" w:right="49"/>
              <w:jc w:val="center"/>
              <w:rPr>
                <w:rFonts w:ascii="Palatino Linotype" w:hAnsi="Palatino Linotype" w:cs="Arial"/>
                <w:b/>
              </w:rPr>
            </w:pPr>
            <w:r w:rsidRPr="008770CF">
              <w:rPr>
                <w:rFonts w:ascii="Palatino Linotype" w:hAnsi="Palatino Linotype" w:cs="Arial"/>
                <w:b/>
              </w:rPr>
              <w:t>3.</w:t>
            </w:r>
          </w:p>
        </w:tc>
        <w:tc>
          <w:tcPr>
            <w:tcW w:w="3827" w:type="dxa"/>
          </w:tcPr>
          <w:p w14:paraId="045B20F2" w14:textId="4B09C8E5" w:rsidR="00B0198C" w:rsidRPr="008770CF" w:rsidRDefault="00B0198C" w:rsidP="003F2310">
            <w:pPr>
              <w:pStyle w:val="Prrafodelista"/>
              <w:tabs>
                <w:tab w:val="left" w:pos="426"/>
              </w:tabs>
              <w:ind w:left="0" w:right="49"/>
              <w:jc w:val="both"/>
              <w:rPr>
                <w:rFonts w:ascii="Palatino Linotype" w:hAnsi="Palatino Linotype" w:cs="Arial"/>
              </w:rPr>
            </w:pPr>
            <w:r w:rsidRPr="008770CF">
              <w:rPr>
                <w:rFonts w:ascii="Palatino Linotype" w:hAnsi="Palatino Linotype" w:cs="Arial"/>
              </w:rPr>
              <w:t>Oficio número 00372 de veintitrés (23) de mayo de dos mil diecisiete.</w:t>
            </w:r>
          </w:p>
        </w:tc>
        <w:tc>
          <w:tcPr>
            <w:tcW w:w="3316" w:type="dxa"/>
          </w:tcPr>
          <w:p w14:paraId="370B8DCD" w14:textId="4B7982C7" w:rsidR="00B0198C" w:rsidRPr="008770CF" w:rsidRDefault="00B0198C" w:rsidP="003F2310">
            <w:pPr>
              <w:pStyle w:val="Prrafodelista"/>
              <w:tabs>
                <w:tab w:val="left" w:pos="426"/>
              </w:tabs>
              <w:ind w:left="0" w:right="49"/>
              <w:jc w:val="both"/>
              <w:rPr>
                <w:rFonts w:ascii="Palatino Linotype" w:hAnsi="Palatino Linotype" w:cs="Arial"/>
              </w:rPr>
            </w:pPr>
            <w:r w:rsidRPr="008770CF">
              <w:rPr>
                <w:rFonts w:ascii="Palatino Linotype" w:hAnsi="Palatino Linotype" w:cs="Arial"/>
              </w:rPr>
              <w:t>Cédula de permiso para poda de árboles número 00385 de diecinueve (19) de mayo de dos mil diecisiete.</w:t>
            </w:r>
          </w:p>
        </w:tc>
        <w:tc>
          <w:tcPr>
            <w:tcW w:w="1328" w:type="dxa"/>
          </w:tcPr>
          <w:p w14:paraId="0716D541" w14:textId="77777777" w:rsidR="00B0198C" w:rsidRPr="008770CF" w:rsidRDefault="00B0198C" w:rsidP="003F2310">
            <w:pPr>
              <w:pStyle w:val="Prrafodelista"/>
              <w:tabs>
                <w:tab w:val="left" w:pos="426"/>
              </w:tabs>
              <w:ind w:left="0" w:right="49"/>
              <w:jc w:val="center"/>
              <w:rPr>
                <w:rFonts w:ascii="Palatino Linotype" w:hAnsi="Palatino Linotype" w:cs="Arial"/>
                <w:sz w:val="20"/>
              </w:rPr>
            </w:pPr>
          </w:p>
          <w:p w14:paraId="514BB98E" w14:textId="11FFC295" w:rsidR="00B0198C" w:rsidRPr="008770CF" w:rsidRDefault="00B0198C" w:rsidP="003F2310">
            <w:pPr>
              <w:pStyle w:val="Prrafodelista"/>
              <w:tabs>
                <w:tab w:val="left" w:pos="426"/>
              </w:tabs>
              <w:ind w:left="0" w:right="49"/>
              <w:jc w:val="center"/>
              <w:rPr>
                <w:rFonts w:ascii="Palatino Linotype" w:hAnsi="Palatino Linotype" w:cs="Arial"/>
                <w:b/>
                <w:sz w:val="20"/>
              </w:rPr>
            </w:pPr>
            <w:r w:rsidRPr="008770CF">
              <w:rPr>
                <w:rFonts w:ascii="Palatino Linotype" w:hAnsi="Palatino Linotype" w:cs="Arial"/>
                <w:b/>
                <w:sz w:val="20"/>
              </w:rPr>
              <w:t>NO</w:t>
            </w:r>
          </w:p>
        </w:tc>
      </w:tr>
      <w:tr w:rsidR="00B0198C" w:rsidRPr="008770CF" w14:paraId="4389FD3E" w14:textId="77777777" w:rsidTr="00B0198C">
        <w:tc>
          <w:tcPr>
            <w:tcW w:w="534" w:type="dxa"/>
            <w:shd w:val="clear" w:color="auto" w:fill="D9D9D9" w:themeFill="background1" w:themeFillShade="D9"/>
          </w:tcPr>
          <w:p w14:paraId="4BE155A2" w14:textId="77777777" w:rsidR="00B0198C" w:rsidRPr="008770CF" w:rsidRDefault="00B0198C" w:rsidP="00B0198C">
            <w:pPr>
              <w:pStyle w:val="Prrafodelista"/>
              <w:tabs>
                <w:tab w:val="left" w:pos="426"/>
              </w:tabs>
              <w:ind w:left="0" w:right="49"/>
              <w:jc w:val="center"/>
              <w:rPr>
                <w:rFonts w:ascii="Palatino Linotype" w:hAnsi="Palatino Linotype" w:cs="Arial"/>
              </w:rPr>
            </w:pPr>
          </w:p>
          <w:p w14:paraId="01810C83" w14:textId="1E9F049D" w:rsidR="00B0198C" w:rsidRPr="008770CF" w:rsidRDefault="00B0198C" w:rsidP="00B0198C">
            <w:pPr>
              <w:pStyle w:val="Prrafodelista"/>
              <w:tabs>
                <w:tab w:val="left" w:pos="426"/>
              </w:tabs>
              <w:ind w:left="0" w:right="49"/>
              <w:jc w:val="center"/>
              <w:rPr>
                <w:rFonts w:ascii="Palatino Linotype" w:hAnsi="Palatino Linotype" w:cs="Arial"/>
                <w:b/>
              </w:rPr>
            </w:pPr>
            <w:r w:rsidRPr="008770CF">
              <w:rPr>
                <w:rFonts w:ascii="Palatino Linotype" w:hAnsi="Palatino Linotype" w:cs="Arial"/>
                <w:b/>
              </w:rPr>
              <w:t>4.</w:t>
            </w:r>
          </w:p>
        </w:tc>
        <w:tc>
          <w:tcPr>
            <w:tcW w:w="3827" w:type="dxa"/>
          </w:tcPr>
          <w:p w14:paraId="48F13699" w14:textId="5921D1F8" w:rsidR="00B0198C" w:rsidRPr="008770CF" w:rsidRDefault="00B0198C" w:rsidP="003F2310">
            <w:pPr>
              <w:pStyle w:val="Prrafodelista"/>
              <w:tabs>
                <w:tab w:val="left" w:pos="426"/>
              </w:tabs>
              <w:ind w:left="0" w:right="49"/>
              <w:jc w:val="both"/>
              <w:rPr>
                <w:rFonts w:ascii="Palatino Linotype" w:hAnsi="Palatino Linotype" w:cs="Arial"/>
              </w:rPr>
            </w:pPr>
            <w:r w:rsidRPr="008770CF">
              <w:rPr>
                <w:rFonts w:ascii="Palatino Linotype" w:hAnsi="Palatino Linotype" w:cs="Arial"/>
              </w:rPr>
              <w:t>Oficio número 00256 de veintitrés (23) de mayo de dos mil diecisiete.</w:t>
            </w:r>
          </w:p>
        </w:tc>
        <w:tc>
          <w:tcPr>
            <w:tcW w:w="3316" w:type="dxa"/>
          </w:tcPr>
          <w:p w14:paraId="68C8741B" w14:textId="35B9A52E" w:rsidR="00B0198C" w:rsidRPr="008770CF" w:rsidRDefault="00B0198C" w:rsidP="003F2310">
            <w:pPr>
              <w:pStyle w:val="Prrafodelista"/>
              <w:tabs>
                <w:tab w:val="left" w:pos="426"/>
              </w:tabs>
              <w:ind w:left="0" w:right="49"/>
              <w:jc w:val="both"/>
              <w:rPr>
                <w:rFonts w:ascii="Palatino Linotype" w:hAnsi="Palatino Linotype" w:cs="Arial"/>
              </w:rPr>
            </w:pPr>
            <w:r w:rsidRPr="008770CF">
              <w:rPr>
                <w:rFonts w:ascii="Palatino Linotype" w:hAnsi="Palatino Linotype" w:cs="Arial"/>
              </w:rPr>
              <w:t>Cédula de permiso para poda de árboles número 00312 de diez (10) de abril de dos mil diecisiete.</w:t>
            </w:r>
          </w:p>
        </w:tc>
        <w:tc>
          <w:tcPr>
            <w:tcW w:w="1328" w:type="dxa"/>
          </w:tcPr>
          <w:p w14:paraId="1BD888CD" w14:textId="77777777" w:rsidR="00B0198C" w:rsidRPr="008770CF" w:rsidRDefault="00B0198C" w:rsidP="003F2310">
            <w:pPr>
              <w:pStyle w:val="Prrafodelista"/>
              <w:tabs>
                <w:tab w:val="left" w:pos="426"/>
              </w:tabs>
              <w:ind w:left="0" w:right="49"/>
              <w:jc w:val="center"/>
              <w:rPr>
                <w:rFonts w:ascii="Palatino Linotype" w:hAnsi="Palatino Linotype" w:cs="Arial"/>
                <w:sz w:val="20"/>
              </w:rPr>
            </w:pPr>
          </w:p>
          <w:p w14:paraId="6D1B188E" w14:textId="5D04DC90" w:rsidR="00B0198C" w:rsidRPr="008770CF" w:rsidRDefault="00B0198C" w:rsidP="003F2310">
            <w:pPr>
              <w:pStyle w:val="Prrafodelista"/>
              <w:tabs>
                <w:tab w:val="left" w:pos="426"/>
              </w:tabs>
              <w:ind w:left="0" w:right="49"/>
              <w:jc w:val="center"/>
              <w:rPr>
                <w:rFonts w:ascii="Palatino Linotype" w:hAnsi="Palatino Linotype" w:cs="Arial"/>
                <w:b/>
                <w:sz w:val="20"/>
              </w:rPr>
            </w:pPr>
            <w:r w:rsidRPr="008770CF">
              <w:rPr>
                <w:rFonts w:ascii="Palatino Linotype" w:hAnsi="Palatino Linotype" w:cs="Arial"/>
                <w:b/>
                <w:sz w:val="20"/>
              </w:rPr>
              <w:t>NO</w:t>
            </w:r>
          </w:p>
        </w:tc>
      </w:tr>
    </w:tbl>
    <w:p w14:paraId="68C8B43D" w14:textId="77777777" w:rsidR="00962E8B" w:rsidRPr="008770CF" w:rsidRDefault="00962E8B" w:rsidP="00962E8B">
      <w:pPr>
        <w:pStyle w:val="Prrafodelista"/>
        <w:tabs>
          <w:tab w:val="left" w:pos="426"/>
        </w:tabs>
        <w:spacing w:line="360" w:lineRule="auto"/>
        <w:ind w:left="0" w:right="49"/>
        <w:jc w:val="both"/>
        <w:rPr>
          <w:rFonts w:ascii="Palatino Linotype" w:hAnsi="Palatino Linotype" w:cs="Arial"/>
        </w:rPr>
      </w:pPr>
    </w:p>
    <w:p w14:paraId="5D830574" w14:textId="3C2E139A" w:rsidR="00962E8B" w:rsidRPr="008770CF" w:rsidRDefault="00B0198C" w:rsidP="00B0198C">
      <w:pPr>
        <w:pStyle w:val="Prrafodelista"/>
        <w:numPr>
          <w:ilvl w:val="0"/>
          <w:numId w:val="1"/>
        </w:numPr>
        <w:tabs>
          <w:tab w:val="left" w:pos="426"/>
        </w:tabs>
        <w:spacing w:line="360" w:lineRule="auto"/>
        <w:ind w:left="0" w:right="49" w:firstLine="0"/>
        <w:jc w:val="both"/>
        <w:rPr>
          <w:rFonts w:ascii="Palatino Linotype" w:hAnsi="Palatino Linotype" w:cs="Arial"/>
        </w:rPr>
      </w:pPr>
      <w:r w:rsidRPr="008770CF">
        <w:rPr>
          <w:rFonts w:ascii="Palatino Linotype" w:hAnsi="Palatino Linotype" w:cs="Bookman Old Style"/>
        </w:rPr>
        <w:t xml:space="preserve">En atención a lo anterior, </w:t>
      </w:r>
      <w:r w:rsidR="008C1580" w:rsidRPr="008770CF">
        <w:rPr>
          <w:rFonts w:ascii="Palatino Linotype" w:hAnsi="Palatino Linotype" w:cs="Bookman Old Style"/>
        </w:rPr>
        <w:t xml:space="preserve">esta Ponencia </w:t>
      </w:r>
      <w:proofErr w:type="spellStart"/>
      <w:r w:rsidR="008C1580" w:rsidRPr="008770CF">
        <w:rPr>
          <w:rFonts w:ascii="Palatino Linotype" w:hAnsi="Palatino Linotype" w:cs="Bookman Old Style"/>
        </w:rPr>
        <w:t>Resolutora</w:t>
      </w:r>
      <w:proofErr w:type="spellEnd"/>
      <w:r w:rsidR="008C1580" w:rsidRPr="008770CF">
        <w:rPr>
          <w:rFonts w:ascii="Palatino Linotype" w:hAnsi="Palatino Linotype" w:cs="Bookman Old Style"/>
        </w:rPr>
        <w:t xml:space="preserve"> </w:t>
      </w:r>
      <w:r w:rsidRPr="008770CF">
        <w:rPr>
          <w:rFonts w:ascii="Palatino Linotype" w:hAnsi="Palatino Linotype" w:cs="Bookman Old Style"/>
        </w:rPr>
        <w:t xml:space="preserve">encuentra pertinente analizar en conjunto </w:t>
      </w:r>
      <w:r w:rsidR="008C1580" w:rsidRPr="008770CF">
        <w:rPr>
          <w:rFonts w:ascii="Palatino Linotype" w:hAnsi="Palatino Linotype" w:cs="Bookman Old Style"/>
        </w:rPr>
        <w:t xml:space="preserve">los puntos de la solicitud marcados con los numerales </w:t>
      </w:r>
      <w:r w:rsidR="008C1580" w:rsidRPr="008770CF">
        <w:rPr>
          <w:rFonts w:ascii="Palatino Linotype" w:hAnsi="Palatino Linotype" w:cs="Bookman Old Style"/>
          <w:b/>
        </w:rPr>
        <w:t>1</w:t>
      </w:r>
      <w:r w:rsidR="008C1580" w:rsidRPr="008770CF">
        <w:rPr>
          <w:rFonts w:ascii="Palatino Linotype" w:hAnsi="Palatino Linotype" w:cs="Bookman Old Style"/>
        </w:rPr>
        <w:t xml:space="preserve"> y </w:t>
      </w:r>
      <w:r w:rsidR="008C1580" w:rsidRPr="008770CF">
        <w:rPr>
          <w:rFonts w:ascii="Palatino Linotype" w:hAnsi="Palatino Linotype" w:cs="Bookman Old Style"/>
          <w:b/>
        </w:rPr>
        <w:t>2</w:t>
      </w:r>
      <w:r w:rsidR="008C1580" w:rsidRPr="008770CF">
        <w:rPr>
          <w:rFonts w:ascii="Palatino Linotype" w:hAnsi="Palatino Linotype" w:cs="Bookman Old Style"/>
        </w:rPr>
        <w:t xml:space="preserve">, </w:t>
      </w:r>
      <w:r w:rsidRPr="008770CF">
        <w:rPr>
          <w:rFonts w:ascii="Palatino Linotype" w:hAnsi="Palatino Linotype" w:cs="Bookman Old Style"/>
        </w:rPr>
        <w:t xml:space="preserve">toda vez que </w:t>
      </w:r>
      <w:r w:rsidR="008C1580" w:rsidRPr="008770CF">
        <w:rPr>
          <w:rFonts w:ascii="Palatino Linotype" w:hAnsi="Palatino Linotype" w:cs="Bookman Old Style"/>
        </w:rPr>
        <w:t xml:space="preserve">mediante el archivo </w:t>
      </w:r>
      <w:r w:rsidR="008C1580" w:rsidRPr="008770CF">
        <w:rPr>
          <w:rFonts w:ascii="Palatino Linotype" w:hAnsi="Palatino Linotype" w:cs="Arial"/>
        </w:rPr>
        <w:t xml:space="preserve">denominado </w:t>
      </w:r>
      <w:r w:rsidR="008C1580" w:rsidRPr="008770CF">
        <w:rPr>
          <w:rFonts w:ascii="Palatino Linotype" w:hAnsi="Palatino Linotype" w:cs="Arial"/>
          <w:b/>
          <w:i/>
        </w:rPr>
        <w:t>“Documentos que Acreditan la Información Solicitada.pdf”</w:t>
      </w:r>
      <w:r w:rsidR="008C1580" w:rsidRPr="008770CF">
        <w:rPr>
          <w:rFonts w:ascii="Palatino Linotype" w:hAnsi="Palatino Linotype" w:cs="Arial"/>
        </w:rPr>
        <w:t xml:space="preserve">, </w:t>
      </w:r>
      <w:r w:rsidRPr="008770CF">
        <w:rPr>
          <w:rFonts w:ascii="Palatino Linotype" w:hAnsi="Palatino Linotype" w:cs="Arial"/>
        </w:rPr>
        <w:t xml:space="preserve">el </w:t>
      </w:r>
      <w:r w:rsidRPr="008770CF">
        <w:rPr>
          <w:rFonts w:ascii="Palatino Linotype" w:hAnsi="Palatino Linotype" w:cs="Arial"/>
          <w:b/>
        </w:rPr>
        <w:t xml:space="preserve">SUJETO OBLIGADO </w:t>
      </w:r>
      <w:r w:rsidRPr="008770CF">
        <w:rPr>
          <w:rFonts w:ascii="Palatino Linotype" w:hAnsi="Palatino Linotype" w:cs="Arial"/>
        </w:rPr>
        <w:t xml:space="preserve">pretendió entregar </w:t>
      </w:r>
      <w:r w:rsidR="008C1580" w:rsidRPr="008770CF">
        <w:rPr>
          <w:rFonts w:ascii="Palatino Linotype" w:hAnsi="Palatino Linotype" w:cs="Arial"/>
        </w:rPr>
        <w:t>las cédulas de permiso para poda de árboles número 00265 y 00385 de nueve (09) de marzo y diecinueve (19) de mayo de dos mil diecisiete.</w:t>
      </w:r>
    </w:p>
    <w:p w14:paraId="4EB2C101" w14:textId="77777777" w:rsidR="00B0198C" w:rsidRPr="008770CF" w:rsidRDefault="00B0198C" w:rsidP="00B0198C">
      <w:pPr>
        <w:pStyle w:val="Prrafodelista"/>
        <w:tabs>
          <w:tab w:val="left" w:pos="426"/>
        </w:tabs>
        <w:spacing w:line="360" w:lineRule="auto"/>
        <w:ind w:left="0" w:right="49"/>
        <w:jc w:val="both"/>
        <w:rPr>
          <w:rFonts w:ascii="Palatino Linotype" w:hAnsi="Palatino Linotype" w:cs="Arial"/>
        </w:rPr>
      </w:pPr>
    </w:p>
    <w:p w14:paraId="6EF1ED63" w14:textId="6CD40ECA" w:rsidR="00B0198C" w:rsidRPr="008770CF" w:rsidRDefault="00547C68" w:rsidP="00B13C84">
      <w:pPr>
        <w:pStyle w:val="Prrafodelista"/>
        <w:numPr>
          <w:ilvl w:val="0"/>
          <w:numId w:val="1"/>
        </w:numPr>
        <w:tabs>
          <w:tab w:val="left" w:pos="426"/>
        </w:tabs>
        <w:spacing w:line="360" w:lineRule="auto"/>
        <w:ind w:left="0" w:right="49" w:firstLine="0"/>
        <w:jc w:val="both"/>
        <w:rPr>
          <w:rFonts w:ascii="Palatino Linotype" w:hAnsi="Palatino Linotype" w:cs="Arial"/>
        </w:rPr>
      </w:pPr>
      <w:r w:rsidRPr="008770CF">
        <w:rPr>
          <w:rFonts w:ascii="Palatino Linotype" w:hAnsi="Palatino Linotype" w:cs="Arial"/>
        </w:rPr>
        <w:t>Es menester mencionar que</w:t>
      </w:r>
      <w:r w:rsidR="007652DE" w:rsidRPr="008770CF">
        <w:rPr>
          <w:rFonts w:ascii="Palatino Linotype" w:hAnsi="Palatino Linotype" w:cs="Arial"/>
        </w:rPr>
        <w:t xml:space="preserve"> del estudio realizado a las documentales </w:t>
      </w:r>
      <w:r w:rsidRPr="008770CF">
        <w:rPr>
          <w:rFonts w:ascii="Palatino Linotype" w:hAnsi="Palatino Linotype" w:cs="Arial"/>
        </w:rPr>
        <w:t>consistentes en las cédulas de permiso para poda de árboles número 00265 y 00385</w:t>
      </w:r>
      <w:r w:rsidR="007652DE" w:rsidRPr="008770CF">
        <w:rPr>
          <w:rFonts w:ascii="Palatino Linotype" w:hAnsi="Palatino Linotype" w:cs="Arial"/>
        </w:rPr>
        <w:t>, se aprecia que éstas contienen datos t</w:t>
      </w:r>
      <w:r w:rsidRPr="008770CF">
        <w:rPr>
          <w:rFonts w:ascii="Palatino Linotype" w:hAnsi="Palatino Linotype" w:cs="Arial"/>
        </w:rPr>
        <w:t xml:space="preserve">estados, sin embargo, el </w:t>
      </w:r>
      <w:r w:rsidRPr="008770CF">
        <w:rPr>
          <w:rFonts w:ascii="Palatino Linotype" w:hAnsi="Palatino Linotype" w:cs="Arial"/>
          <w:b/>
        </w:rPr>
        <w:t>SUJETO OBLIGADO</w:t>
      </w:r>
      <w:r w:rsidRPr="008770CF">
        <w:rPr>
          <w:rFonts w:ascii="Palatino Linotype" w:hAnsi="Palatino Linotype" w:cs="Arial"/>
        </w:rPr>
        <w:t xml:space="preserve"> no acompañó a los documentos con el debido Acuerdo de Clasificación donde hubiere fundado y motivado las razones por las que determinó limitar el derecho de acceso a la información del particular clasificando los datos.</w:t>
      </w:r>
    </w:p>
    <w:p w14:paraId="579246E2" w14:textId="77777777" w:rsidR="007652DE" w:rsidRPr="008770CF" w:rsidRDefault="007652DE" w:rsidP="007652DE">
      <w:pPr>
        <w:pStyle w:val="Prrafodelista"/>
        <w:tabs>
          <w:tab w:val="left" w:pos="426"/>
        </w:tabs>
        <w:spacing w:line="360" w:lineRule="auto"/>
        <w:ind w:left="0" w:right="49"/>
        <w:jc w:val="both"/>
        <w:rPr>
          <w:rFonts w:ascii="Palatino Linotype" w:hAnsi="Palatino Linotype" w:cs="Arial"/>
        </w:rPr>
      </w:pPr>
    </w:p>
    <w:p w14:paraId="522CEB6C" w14:textId="503CF450" w:rsidR="00B0198C" w:rsidRPr="008770CF" w:rsidRDefault="00547C68" w:rsidP="00B13C84">
      <w:pPr>
        <w:pStyle w:val="Prrafodelista"/>
        <w:numPr>
          <w:ilvl w:val="0"/>
          <w:numId w:val="1"/>
        </w:numPr>
        <w:tabs>
          <w:tab w:val="left" w:pos="426"/>
        </w:tabs>
        <w:spacing w:line="360" w:lineRule="auto"/>
        <w:ind w:left="0" w:right="49" w:firstLine="0"/>
        <w:jc w:val="both"/>
        <w:rPr>
          <w:rFonts w:ascii="Palatino Linotype" w:hAnsi="Palatino Linotype" w:cs="Arial"/>
        </w:rPr>
      </w:pPr>
      <w:r w:rsidRPr="008770CF">
        <w:rPr>
          <w:rFonts w:ascii="Palatino Linotype" w:hAnsi="Palatino Linotype" w:cs="Arial"/>
        </w:rPr>
        <w:t>Razón por la cual resulta conveniente traer a estudio el contenido de los numerales 131, 132 y 133 de la Ley de Transparencia y Acceso a la Información Pública del Estado de México y Municipios, los cuales dictan lo siguiente:</w:t>
      </w:r>
    </w:p>
    <w:p w14:paraId="275EA06E" w14:textId="77777777" w:rsidR="00547C68" w:rsidRPr="008770CF" w:rsidRDefault="00547C68" w:rsidP="00547C68">
      <w:pPr>
        <w:pStyle w:val="Sinespaciado"/>
        <w:ind w:left="851" w:right="567"/>
        <w:jc w:val="both"/>
        <w:rPr>
          <w:rFonts w:ascii="Palatino Linotype" w:hAnsi="Palatino Linotype"/>
          <w:i/>
          <w:sz w:val="22"/>
        </w:rPr>
      </w:pPr>
      <w:r w:rsidRPr="008770CF">
        <w:rPr>
          <w:rFonts w:ascii="Palatino Linotype" w:hAnsi="Palatino Linotype"/>
          <w:i/>
          <w:sz w:val="22"/>
        </w:rPr>
        <w:t>“</w:t>
      </w:r>
      <w:r w:rsidRPr="008770CF">
        <w:rPr>
          <w:rFonts w:ascii="Palatino Linotype" w:hAnsi="Palatino Linotype"/>
          <w:b/>
          <w:i/>
          <w:sz w:val="22"/>
        </w:rPr>
        <w:t>Artículo 131.</w:t>
      </w:r>
      <w:r w:rsidRPr="008770CF">
        <w:rPr>
          <w:rFonts w:ascii="Palatino Linotype" w:hAnsi="Palatino Linotype"/>
          <w:i/>
          <w:sz w:val="22"/>
        </w:rPr>
        <w:t xml:space="preserve"> </w:t>
      </w:r>
      <w:r w:rsidRPr="008770CF">
        <w:rPr>
          <w:rFonts w:ascii="Palatino Linotype" w:hAnsi="Palatino Linotype"/>
          <w:b/>
          <w:i/>
          <w:sz w:val="22"/>
        </w:rPr>
        <w:t>La carga de la prueba para justificar toda negativa de acceso a la información</w:t>
      </w:r>
      <w:r w:rsidRPr="008770CF">
        <w:rPr>
          <w:rFonts w:ascii="Palatino Linotype" w:hAnsi="Palatino Linotype"/>
          <w:i/>
          <w:sz w:val="22"/>
        </w:rPr>
        <w:t xml:space="preserve">, por actualizarse cualquiera de los supuestos de clasificación </w:t>
      </w:r>
      <w:r w:rsidRPr="008770CF">
        <w:rPr>
          <w:rFonts w:ascii="Palatino Linotype" w:hAnsi="Palatino Linotype"/>
          <w:i/>
          <w:sz w:val="22"/>
        </w:rPr>
        <w:lastRenderedPageBreak/>
        <w:t xml:space="preserve">previstos en esta Ley </w:t>
      </w:r>
      <w:r w:rsidRPr="008770CF">
        <w:rPr>
          <w:rFonts w:ascii="Palatino Linotype" w:hAnsi="Palatino Linotype"/>
          <w:b/>
          <w:i/>
          <w:sz w:val="22"/>
        </w:rPr>
        <w:t>corresponderá a los sujetos obligados</w:t>
      </w:r>
      <w:r w:rsidRPr="008770CF">
        <w:rPr>
          <w:rFonts w:ascii="Palatino Linotype" w:hAnsi="Palatino Linotype"/>
          <w:i/>
          <w:sz w:val="22"/>
        </w:rPr>
        <w:t xml:space="preserve">; en tal caso deberá fundar y motivar debidamente la clasificación de la información, de conformidad con lo previsto en la presente Ley. </w:t>
      </w:r>
    </w:p>
    <w:p w14:paraId="743D6191" w14:textId="77777777" w:rsidR="00547C68" w:rsidRPr="008770CF" w:rsidRDefault="00547C68" w:rsidP="00547C68">
      <w:pPr>
        <w:pStyle w:val="Sinespaciado"/>
        <w:ind w:left="851" w:right="567"/>
        <w:jc w:val="both"/>
        <w:rPr>
          <w:rFonts w:ascii="Palatino Linotype" w:hAnsi="Palatino Linotype"/>
          <w:i/>
          <w:sz w:val="22"/>
        </w:rPr>
      </w:pPr>
    </w:p>
    <w:p w14:paraId="71D4EE0F" w14:textId="77777777" w:rsidR="00547C68" w:rsidRPr="008770CF" w:rsidRDefault="00547C68" w:rsidP="00547C68">
      <w:pPr>
        <w:pStyle w:val="Sinespaciado"/>
        <w:ind w:left="851" w:right="567"/>
        <w:jc w:val="both"/>
        <w:rPr>
          <w:rFonts w:ascii="Palatino Linotype" w:hAnsi="Palatino Linotype"/>
          <w:i/>
          <w:sz w:val="22"/>
        </w:rPr>
      </w:pPr>
      <w:r w:rsidRPr="008770CF">
        <w:rPr>
          <w:rFonts w:ascii="Palatino Linotype" w:hAnsi="Palatino Linotype"/>
          <w:b/>
          <w:i/>
          <w:sz w:val="22"/>
        </w:rPr>
        <w:t>Artículo 132.</w:t>
      </w:r>
      <w:r w:rsidRPr="008770CF">
        <w:rPr>
          <w:rFonts w:ascii="Palatino Linotype" w:hAnsi="Palatino Linotype"/>
          <w:i/>
          <w:sz w:val="22"/>
        </w:rPr>
        <w:t xml:space="preserve"> La clasificación de la información se llevará a cabo en el momento en que: </w:t>
      </w:r>
    </w:p>
    <w:p w14:paraId="10BDB55B" w14:textId="77777777" w:rsidR="00547C68" w:rsidRPr="008770CF" w:rsidRDefault="00547C68" w:rsidP="00547C68">
      <w:pPr>
        <w:pStyle w:val="Sinespaciado"/>
        <w:ind w:left="851" w:right="567"/>
        <w:jc w:val="both"/>
        <w:rPr>
          <w:rFonts w:ascii="Palatino Linotype" w:hAnsi="Palatino Linotype"/>
          <w:i/>
          <w:sz w:val="22"/>
        </w:rPr>
      </w:pPr>
      <w:r w:rsidRPr="008770CF">
        <w:rPr>
          <w:rFonts w:ascii="Palatino Linotype" w:hAnsi="Palatino Linotype"/>
          <w:b/>
          <w:i/>
          <w:sz w:val="22"/>
        </w:rPr>
        <w:t>I.</w:t>
      </w:r>
      <w:r w:rsidRPr="008770CF">
        <w:rPr>
          <w:rFonts w:ascii="Palatino Linotype" w:hAnsi="Palatino Linotype"/>
          <w:i/>
          <w:sz w:val="22"/>
        </w:rPr>
        <w:t xml:space="preserve"> Se reciba una solicitud de acceso a la información; </w:t>
      </w:r>
    </w:p>
    <w:p w14:paraId="58E319EE" w14:textId="77777777" w:rsidR="00547C68" w:rsidRPr="008770CF" w:rsidRDefault="00547C68" w:rsidP="00547C68">
      <w:pPr>
        <w:pStyle w:val="Sinespaciado"/>
        <w:ind w:left="851" w:right="567"/>
        <w:jc w:val="both"/>
        <w:rPr>
          <w:rFonts w:ascii="Palatino Linotype" w:hAnsi="Palatino Linotype"/>
          <w:i/>
          <w:sz w:val="22"/>
        </w:rPr>
      </w:pPr>
      <w:r w:rsidRPr="008770CF">
        <w:rPr>
          <w:rFonts w:ascii="Palatino Linotype" w:hAnsi="Palatino Linotype"/>
          <w:b/>
          <w:i/>
          <w:sz w:val="22"/>
        </w:rPr>
        <w:t>II.</w:t>
      </w:r>
      <w:r w:rsidRPr="008770CF">
        <w:rPr>
          <w:rFonts w:ascii="Palatino Linotype" w:hAnsi="Palatino Linotype"/>
          <w:i/>
          <w:sz w:val="22"/>
        </w:rPr>
        <w:t xml:space="preserve"> Se determine mediante resolución de autoridad competente; o </w:t>
      </w:r>
    </w:p>
    <w:p w14:paraId="1B66B04E" w14:textId="77777777" w:rsidR="00547C68" w:rsidRPr="008770CF" w:rsidRDefault="00547C68" w:rsidP="00547C68">
      <w:pPr>
        <w:pStyle w:val="Sinespaciado"/>
        <w:ind w:left="851" w:right="567"/>
        <w:jc w:val="both"/>
        <w:rPr>
          <w:rFonts w:ascii="Palatino Linotype" w:hAnsi="Palatino Linotype"/>
          <w:i/>
          <w:sz w:val="22"/>
        </w:rPr>
      </w:pPr>
      <w:r w:rsidRPr="008770CF">
        <w:rPr>
          <w:rFonts w:ascii="Palatino Linotype" w:hAnsi="Palatino Linotype"/>
          <w:b/>
          <w:i/>
          <w:sz w:val="22"/>
        </w:rPr>
        <w:t>III.</w:t>
      </w:r>
      <w:r w:rsidRPr="008770CF">
        <w:rPr>
          <w:rFonts w:ascii="Palatino Linotype" w:hAnsi="Palatino Linotype"/>
          <w:i/>
          <w:sz w:val="22"/>
        </w:rPr>
        <w:t xml:space="preserve"> Se generen versiones públicas para dar cumplimiento a las obligaciones de transparencia previstas en esta Ley. Tratándose de información reservada, los titulares de las áreas deberán revisar la clasificación al momento de la recepción de una solicitud, para verificar si subsisten las causas que le dieron origen. </w:t>
      </w:r>
    </w:p>
    <w:p w14:paraId="4D8668F1" w14:textId="77777777" w:rsidR="00547C68" w:rsidRPr="008770CF" w:rsidRDefault="00547C68" w:rsidP="00547C68">
      <w:pPr>
        <w:pStyle w:val="Sinespaciado"/>
        <w:ind w:left="851" w:right="567"/>
        <w:jc w:val="both"/>
        <w:rPr>
          <w:rFonts w:ascii="Palatino Linotype" w:hAnsi="Palatino Linotype"/>
          <w:i/>
          <w:sz w:val="22"/>
        </w:rPr>
      </w:pPr>
    </w:p>
    <w:p w14:paraId="3874BFC4" w14:textId="77777777" w:rsidR="00547C68" w:rsidRPr="008770CF" w:rsidRDefault="00547C68" w:rsidP="00547C68">
      <w:pPr>
        <w:pStyle w:val="Sinespaciado"/>
        <w:ind w:left="851" w:right="567"/>
        <w:jc w:val="both"/>
        <w:rPr>
          <w:rFonts w:ascii="Palatino Linotype" w:hAnsi="Palatino Linotype"/>
          <w:sz w:val="22"/>
        </w:rPr>
      </w:pPr>
      <w:r w:rsidRPr="008770CF">
        <w:rPr>
          <w:rFonts w:ascii="Palatino Linotype" w:hAnsi="Palatino Linotype"/>
          <w:b/>
          <w:i/>
          <w:sz w:val="22"/>
        </w:rPr>
        <w:t>Artículo 133.</w:t>
      </w:r>
      <w:r w:rsidRPr="008770CF">
        <w:rPr>
          <w:rFonts w:ascii="Palatino Linotype" w:hAnsi="Palatino Linotype"/>
          <w:i/>
          <w:sz w:val="22"/>
        </w:rPr>
        <w:t xml:space="preserve"> Los documentos clasificados total o parcialmente </w:t>
      </w:r>
      <w:r w:rsidRPr="008770CF">
        <w:rPr>
          <w:rFonts w:ascii="Palatino Linotype" w:hAnsi="Palatino Linotype"/>
          <w:b/>
          <w:i/>
          <w:sz w:val="22"/>
        </w:rPr>
        <w:t>deberán llevar una leyenda que indique tal carácter, la fecha de clasificación, el fundamento legal</w:t>
      </w:r>
      <w:r w:rsidRPr="008770CF">
        <w:rPr>
          <w:rFonts w:ascii="Palatino Linotype" w:hAnsi="Palatino Linotype"/>
          <w:i/>
          <w:sz w:val="22"/>
        </w:rPr>
        <w:t xml:space="preserve"> y, en su caso, el periodo de reserva.”</w:t>
      </w:r>
    </w:p>
    <w:p w14:paraId="71ED905A" w14:textId="77777777" w:rsidR="00547C68" w:rsidRPr="008770CF" w:rsidRDefault="00547C68" w:rsidP="00547C68">
      <w:pPr>
        <w:pStyle w:val="Sinespaciado"/>
        <w:ind w:left="851" w:right="567"/>
        <w:jc w:val="both"/>
        <w:rPr>
          <w:rFonts w:ascii="Palatino Linotype" w:hAnsi="Palatino Linotype" w:cs="Arial"/>
          <w:sz w:val="22"/>
        </w:rPr>
      </w:pPr>
      <w:r w:rsidRPr="008770CF">
        <w:rPr>
          <w:rFonts w:ascii="Palatino Linotype" w:hAnsi="Palatino Linotype"/>
          <w:sz w:val="22"/>
        </w:rPr>
        <w:t>(Énfasis añadido)</w:t>
      </w:r>
    </w:p>
    <w:p w14:paraId="4D7582FE" w14:textId="77777777" w:rsidR="00547C68" w:rsidRPr="008770CF" w:rsidRDefault="00547C68" w:rsidP="00547C68">
      <w:pPr>
        <w:pStyle w:val="Prrafodelista"/>
        <w:tabs>
          <w:tab w:val="left" w:pos="426"/>
        </w:tabs>
        <w:spacing w:line="360" w:lineRule="auto"/>
        <w:ind w:left="0" w:right="49"/>
        <w:jc w:val="both"/>
        <w:rPr>
          <w:rFonts w:ascii="Palatino Linotype" w:hAnsi="Palatino Linotype" w:cs="Arial"/>
        </w:rPr>
      </w:pPr>
    </w:p>
    <w:p w14:paraId="460645F9" w14:textId="46969AAE" w:rsidR="00B0198C" w:rsidRPr="008770CF" w:rsidRDefault="00547C68" w:rsidP="00B13C84">
      <w:pPr>
        <w:pStyle w:val="Prrafodelista"/>
        <w:numPr>
          <w:ilvl w:val="0"/>
          <w:numId w:val="1"/>
        </w:numPr>
        <w:tabs>
          <w:tab w:val="left" w:pos="426"/>
        </w:tabs>
        <w:spacing w:line="360" w:lineRule="auto"/>
        <w:ind w:left="0" w:right="49" w:firstLine="0"/>
        <w:jc w:val="both"/>
        <w:rPr>
          <w:rFonts w:ascii="Palatino Linotype" w:hAnsi="Palatino Linotype" w:cs="Arial"/>
        </w:rPr>
      </w:pPr>
      <w:r w:rsidRPr="008770CF">
        <w:rPr>
          <w:rFonts w:ascii="Palatino Linotype" w:hAnsi="Palatino Linotype" w:cs="Arial"/>
        </w:rPr>
        <w:t xml:space="preserve">Por lo que en atención a los preceptos jurídicos transcritos, no es posible tener por colmados los puntos marcados como </w:t>
      </w:r>
      <w:r w:rsidRPr="008770CF">
        <w:rPr>
          <w:rFonts w:ascii="Palatino Linotype" w:hAnsi="Palatino Linotype" w:cs="Arial"/>
          <w:b/>
        </w:rPr>
        <w:t>1</w:t>
      </w:r>
      <w:r w:rsidRPr="008770CF">
        <w:rPr>
          <w:rFonts w:ascii="Palatino Linotype" w:hAnsi="Palatino Linotype" w:cs="Arial"/>
        </w:rPr>
        <w:t xml:space="preserve"> y </w:t>
      </w:r>
      <w:r w:rsidRPr="008770CF">
        <w:rPr>
          <w:rFonts w:ascii="Palatino Linotype" w:hAnsi="Palatino Linotype" w:cs="Arial"/>
          <w:b/>
        </w:rPr>
        <w:t>2</w:t>
      </w:r>
      <w:r w:rsidRPr="008770CF">
        <w:rPr>
          <w:rFonts w:ascii="Palatino Linotype" w:hAnsi="Palatino Linotype" w:cs="Arial"/>
        </w:rPr>
        <w:t xml:space="preserve"> de la solicitud de información, toda vez que las documentales, al no haber sido acompañadas de su debido Acuerdo de Clasificación, resultan ser escritos meramente tachados e ilegibles en su contenido.</w:t>
      </w:r>
    </w:p>
    <w:p w14:paraId="24C57CAF" w14:textId="77777777" w:rsidR="00547C68" w:rsidRPr="008770CF" w:rsidRDefault="00547C68" w:rsidP="00547C68">
      <w:pPr>
        <w:pStyle w:val="Prrafodelista"/>
        <w:tabs>
          <w:tab w:val="left" w:pos="426"/>
        </w:tabs>
        <w:spacing w:line="360" w:lineRule="auto"/>
        <w:ind w:left="0" w:right="49"/>
        <w:jc w:val="both"/>
        <w:rPr>
          <w:rFonts w:ascii="Palatino Linotype" w:hAnsi="Palatino Linotype" w:cs="Arial"/>
        </w:rPr>
      </w:pPr>
    </w:p>
    <w:p w14:paraId="1AB8E546" w14:textId="2D73B10F" w:rsidR="00547C68" w:rsidRPr="008770CF" w:rsidRDefault="00ED024E" w:rsidP="00B13C84">
      <w:pPr>
        <w:pStyle w:val="Prrafodelista"/>
        <w:numPr>
          <w:ilvl w:val="0"/>
          <w:numId w:val="1"/>
        </w:numPr>
        <w:tabs>
          <w:tab w:val="left" w:pos="426"/>
        </w:tabs>
        <w:spacing w:line="360" w:lineRule="auto"/>
        <w:ind w:left="0" w:right="49" w:firstLine="0"/>
        <w:jc w:val="both"/>
        <w:rPr>
          <w:rFonts w:ascii="Palatino Linotype" w:hAnsi="Palatino Linotype" w:cs="Arial"/>
        </w:rPr>
      </w:pPr>
      <w:r w:rsidRPr="008770CF">
        <w:rPr>
          <w:rFonts w:ascii="Palatino Linotype" w:hAnsi="Palatino Linotype" w:cs="Arial"/>
        </w:rPr>
        <w:t xml:space="preserve">Por lo que el </w:t>
      </w:r>
      <w:r w:rsidRPr="008770CF">
        <w:rPr>
          <w:rFonts w:ascii="Palatino Linotype" w:hAnsi="Palatino Linotype" w:cs="Arial"/>
          <w:b/>
        </w:rPr>
        <w:t>SUJETO OBLIGADO</w:t>
      </w:r>
      <w:r w:rsidRPr="008770CF">
        <w:rPr>
          <w:rFonts w:ascii="Palatino Linotype" w:hAnsi="Palatino Linotype" w:cs="Arial"/>
        </w:rPr>
        <w:t xml:space="preserve"> deberá entregar las cédulas de permiso para poda de árboles 00265 y 00385 en versión pública y acompañado del Acuerdo de Clasificación debidamente fundado y motivado a efecto de tener por colmado lo solicitado por el </w:t>
      </w:r>
      <w:r w:rsidRPr="008770CF">
        <w:rPr>
          <w:rFonts w:ascii="Palatino Linotype" w:hAnsi="Palatino Linotype" w:cs="Arial"/>
          <w:b/>
        </w:rPr>
        <w:t>RECURRENTE</w:t>
      </w:r>
      <w:r w:rsidRPr="008770CF">
        <w:rPr>
          <w:rFonts w:ascii="Palatino Linotype" w:hAnsi="Palatino Linotype" w:cs="Arial"/>
        </w:rPr>
        <w:t xml:space="preserve"> en los apartados de estudio.</w:t>
      </w:r>
    </w:p>
    <w:p w14:paraId="474D15E6" w14:textId="77777777" w:rsidR="00547C68" w:rsidRPr="008770CF" w:rsidRDefault="00547C68" w:rsidP="00547C68">
      <w:pPr>
        <w:pStyle w:val="Prrafodelista"/>
        <w:tabs>
          <w:tab w:val="left" w:pos="426"/>
        </w:tabs>
        <w:spacing w:line="360" w:lineRule="auto"/>
        <w:ind w:left="0" w:right="49"/>
        <w:jc w:val="both"/>
        <w:rPr>
          <w:rFonts w:ascii="Palatino Linotype" w:hAnsi="Palatino Linotype" w:cs="Arial"/>
        </w:rPr>
      </w:pPr>
    </w:p>
    <w:p w14:paraId="729C44CE" w14:textId="1C7FDEB7" w:rsidR="00B55ABA" w:rsidRPr="008770CF" w:rsidRDefault="00B0198C" w:rsidP="00B13C84">
      <w:pPr>
        <w:pStyle w:val="Prrafodelista"/>
        <w:numPr>
          <w:ilvl w:val="0"/>
          <w:numId w:val="1"/>
        </w:numPr>
        <w:tabs>
          <w:tab w:val="left" w:pos="426"/>
        </w:tabs>
        <w:spacing w:line="360" w:lineRule="auto"/>
        <w:ind w:left="0" w:right="49" w:firstLine="0"/>
        <w:jc w:val="both"/>
        <w:rPr>
          <w:rFonts w:ascii="Palatino Linotype" w:hAnsi="Palatino Linotype" w:cs="Arial"/>
        </w:rPr>
      </w:pPr>
      <w:r w:rsidRPr="008770CF">
        <w:rPr>
          <w:rFonts w:ascii="Palatino Linotype" w:hAnsi="Palatino Linotype" w:cs="Bookman Old Style"/>
        </w:rPr>
        <w:t>Ahora bien</w:t>
      </w:r>
      <w:r w:rsidR="008C1580" w:rsidRPr="008770CF">
        <w:rPr>
          <w:rFonts w:ascii="Palatino Linotype" w:hAnsi="Palatino Linotype" w:cs="Bookman Old Style"/>
        </w:rPr>
        <w:t xml:space="preserve">, </w:t>
      </w:r>
      <w:r w:rsidR="00A067CE" w:rsidRPr="008770CF">
        <w:rPr>
          <w:rFonts w:ascii="Palatino Linotype" w:hAnsi="Palatino Linotype" w:cs="Bookman Old Style"/>
        </w:rPr>
        <w:t xml:space="preserve">respecto de los puntos de la solicitud marcados con los numerales </w:t>
      </w:r>
      <w:r w:rsidR="00A067CE" w:rsidRPr="008770CF">
        <w:rPr>
          <w:rFonts w:ascii="Palatino Linotype" w:hAnsi="Palatino Linotype" w:cs="Bookman Old Style"/>
          <w:b/>
        </w:rPr>
        <w:t>3</w:t>
      </w:r>
      <w:r w:rsidR="00A067CE" w:rsidRPr="008770CF">
        <w:rPr>
          <w:rFonts w:ascii="Palatino Linotype" w:hAnsi="Palatino Linotype" w:cs="Bookman Old Style"/>
        </w:rPr>
        <w:t xml:space="preserve"> y </w:t>
      </w:r>
      <w:r w:rsidR="00A067CE" w:rsidRPr="008770CF">
        <w:rPr>
          <w:rFonts w:ascii="Palatino Linotype" w:hAnsi="Palatino Linotype" w:cs="Bookman Old Style"/>
          <w:b/>
        </w:rPr>
        <w:t>4</w:t>
      </w:r>
      <w:r w:rsidR="008C1580" w:rsidRPr="008770CF">
        <w:rPr>
          <w:rFonts w:ascii="Palatino Linotype" w:hAnsi="Palatino Linotype" w:cs="Bookman Old Style"/>
        </w:rPr>
        <w:t xml:space="preserve">, no se encontraron los oficios emitidos por la </w:t>
      </w:r>
      <w:r w:rsidR="00A067CE" w:rsidRPr="008770CF">
        <w:rPr>
          <w:rFonts w:ascii="Palatino Linotype" w:hAnsi="Palatino Linotype" w:cs="Bookman Old Style"/>
        </w:rPr>
        <w:t>D</w:t>
      </w:r>
      <w:r w:rsidR="008C1580" w:rsidRPr="008770CF">
        <w:rPr>
          <w:rFonts w:ascii="Palatino Linotype" w:hAnsi="Palatino Linotype" w:cs="Bookman Old Style"/>
        </w:rPr>
        <w:t>irección de Desarrollo Metropolitano y Medio Ambiente del Ayuntamiento de Ecatepec de Morelos, número 00372 y 00256, ambos de veintitrés (23) de mayo de dos mil diecisiete.</w:t>
      </w:r>
    </w:p>
    <w:p w14:paraId="72E05D9E" w14:textId="77777777" w:rsidR="008C1580" w:rsidRPr="008770CF" w:rsidRDefault="008C1580" w:rsidP="008C1580">
      <w:pPr>
        <w:pStyle w:val="Prrafodelista"/>
        <w:tabs>
          <w:tab w:val="left" w:pos="426"/>
        </w:tabs>
        <w:spacing w:line="360" w:lineRule="auto"/>
        <w:ind w:left="0" w:right="49"/>
        <w:jc w:val="both"/>
        <w:rPr>
          <w:rFonts w:ascii="Palatino Linotype" w:hAnsi="Palatino Linotype" w:cs="Arial"/>
        </w:rPr>
      </w:pPr>
    </w:p>
    <w:p w14:paraId="7C6A0B43" w14:textId="07572E5B" w:rsidR="008C1580" w:rsidRPr="008770CF" w:rsidRDefault="00A067CE" w:rsidP="00B13C84">
      <w:pPr>
        <w:pStyle w:val="Prrafodelista"/>
        <w:numPr>
          <w:ilvl w:val="0"/>
          <w:numId w:val="1"/>
        </w:numPr>
        <w:tabs>
          <w:tab w:val="left" w:pos="426"/>
        </w:tabs>
        <w:spacing w:line="360" w:lineRule="auto"/>
        <w:ind w:left="0" w:right="49" w:firstLine="0"/>
        <w:jc w:val="both"/>
        <w:rPr>
          <w:rFonts w:ascii="Palatino Linotype" w:hAnsi="Palatino Linotype" w:cs="Arial"/>
        </w:rPr>
      </w:pPr>
      <w:r w:rsidRPr="008770CF">
        <w:rPr>
          <w:rFonts w:ascii="Palatino Linotype" w:hAnsi="Palatino Linotype" w:cs="Bookman Old Style"/>
        </w:rPr>
        <w:t>Asimismo, no</w:t>
      </w:r>
      <w:r w:rsidR="00080AA2" w:rsidRPr="008770CF">
        <w:rPr>
          <w:rFonts w:ascii="Palatino Linotype" w:hAnsi="Palatino Linotype" w:cs="Bookman Old Style"/>
        </w:rPr>
        <w:t xml:space="preserve"> pasa desapercibido que</w:t>
      </w:r>
      <w:r w:rsidRPr="008770CF">
        <w:rPr>
          <w:rFonts w:ascii="Palatino Linotype" w:hAnsi="Palatino Linotype" w:cs="Bookman Old Style"/>
        </w:rPr>
        <w:t xml:space="preserve">, en atención al oficio emitido por el Titular de la Unidad de Transparencia del </w:t>
      </w:r>
      <w:r w:rsidRPr="008770CF">
        <w:rPr>
          <w:rFonts w:ascii="Palatino Linotype" w:hAnsi="Palatino Linotype" w:cs="Bookman Old Style"/>
          <w:b/>
        </w:rPr>
        <w:t>SUJETO OBLIGADO</w:t>
      </w:r>
      <w:r w:rsidRPr="008770CF">
        <w:rPr>
          <w:rFonts w:ascii="Palatino Linotype" w:hAnsi="Palatino Linotype" w:cs="Bookman Old Style"/>
        </w:rPr>
        <w:t xml:space="preserve">, de once (11) de julio de dos mil dieciocho, el cual da respuesta a la solicitud de información </w:t>
      </w:r>
      <w:r w:rsidRPr="008770CF">
        <w:rPr>
          <w:rFonts w:ascii="Palatino Linotype" w:hAnsi="Palatino Linotype" w:cs="Bookman Old Style"/>
          <w:b/>
        </w:rPr>
        <w:t>00231/ECATEPEC/IP/2018</w:t>
      </w:r>
      <w:r w:rsidRPr="008770CF">
        <w:rPr>
          <w:rFonts w:ascii="Palatino Linotype" w:hAnsi="Palatino Linotype" w:cs="Bookman Old Style"/>
        </w:rPr>
        <w:t xml:space="preserve">, </w:t>
      </w:r>
      <w:r w:rsidR="00080AA2" w:rsidRPr="008770CF">
        <w:rPr>
          <w:rFonts w:ascii="Palatino Linotype" w:hAnsi="Palatino Linotype" w:cs="Bookman Old Style"/>
        </w:rPr>
        <w:t xml:space="preserve">los dos documentos faltantes corresponden a actividades de </w:t>
      </w:r>
      <w:r w:rsidR="00080AA2" w:rsidRPr="008770CF">
        <w:rPr>
          <w:rFonts w:ascii="Palatino Linotype" w:hAnsi="Palatino Linotype" w:cs="Bookman Old Style"/>
          <w:b/>
        </w:rPr>
        <w:t>derribos</w:t>
      </w:r>
      <w:r w:rsidR="00651FF8" w:rsidRPr="008770CF">
        <w:rPr>
          <w:rFonts w:ascii="Palatino Linotype" w:hAnsi="Palatino Linotype" w:cs="Bookman Old Style"/>
        </w:rPr>
        <w:t xml:space="preserve"> de </w:t>
      </w:r>
      <w:r w:rsidRPr="008770CF">
        <w:rPr>
          <w:rFonts w:ascii="Palatino Linotype" w:hAnsi="Palatino Linotype" w:cs="Bookman Old Style"/>
        </w:rPr>
        <w:t>árboles, no de podas.</w:t>
      </w:r>
    </w:p>
    <w:p w14:paraId="2FF00859" w14:textId="77777777" w:rsidR="007E399B" w:rsidRPr="008770CF" w:rsidRDefault="007E399B" w:rsidP="007E399B">
      <w:pPr>
        <w:pStyle w:val="Prrafodelista"/>
        <w:tabs>
          <w:tab w:val="left" w:pos="426"/>
        </w:tabs>
        <w:spacing w:line="360" w:lineRule="auto"/>
        <w:ind w:left="0" w:right="49"/>
        <w:jc w:val="both"/>
        <w:rPr>
          <w:rFonts w:ascii="Palatino Linotype" w:hAnsi="Palatino Linotype" w:cs="Arial"/>
        </w:rPr>
      </w:pPr>
    </w:p>
    <w:p w14:paraId="673ACF00" w14:textId="6E0B04D1" w:rsidR="00607411" w:rsidRPr="008770CF" w:rsidRDefault="00510F51" w:rsidP="00510F51">
      <w:pPr>
        <w:pStyle w:val="Prrafodelista"/>
        <w:numPr>
          <w:ilvl w:val="0"/>
          <w:numId w:val="1"/>
        </w:numPr>
        <w:tabs>
          <w:tab w:val="left" w:pos="426"/>
        </w:tabs>
        <w:spacing w:line="360" w:lineRule="auto"/>
        <w:ind w:left="0" w:right="49" w:firstLine="0"/>
        <w:jc w:val="both"/>
        <w:rPr>
          <w:rFonts w:ascii="Palatino Linotype" w:hAnsi="Palatino Linotype"/>
          <w:lang w:val="es-ES"/>
        </w:rPr>
      </w:pPr>
      <w:r w:rsidRPr="008770CF">
        <w:rPr>
          <w:rFonts w:ascii="Palatino Linotype" w:hAnsi="Palatino Linotype" w:cs="Bookman Old Style"/>
        </w:rPr>
        <w:t xml:space="preserve">En atención a lo anterior, </w:t>
      </w:r>
      <w:r w:rsidR="00ED024E" w:rsidRPr="008770CF">
        <w:rPr>
          <w:rFonts w:ascii="Palatino Linotype" w:hAnsi="Palatino Linotype" w:cs="Bookman Old Style"/>
        </w:rPr>
        <w:t xml:space="preserve">y toda vez que el </w:t>
      </w:r>
      <w:r w:rsidR="00ED024E" w:rsidRPr="008770CF">
        <w:rPr>
          <w:rFonts w:ascii="Palatino Linotype" w:hAnsi="Palatino Linotype" w:cs="Bookman Old Style"/>
          <w:b/>
        </w:rPr>
        <w:t>SUJETO OBLIGADO</w:t>
      </w:r>
      <w:r w:rsidR="00ED024E" w:rsidRPr="008770CF">
        <w:rPr>
          <w:rFonts w:ascii="Palatino Linotype" w:hAnsi="Palatino Linotype" w:cs="Bookman Old Style"/>
        </w:rPr>
        <w:t xml:space="preserve"> no se pronunció en ninguna parte de su informe justificado sobre cédulas de permiso para derribo de árboles, esta Ponencia </w:t>
      </w:r>
      <w:proofErr w:type="spellStart"/>
      <w:r w:rsidR="00ED024E" w:rsidRPr="008770CF">
        <w:rPr>
          <w:rFonts w:ascii="Palatino Linotype" w:hAnsi="Palatino Linotype" w:cs="Bookman Old Style"/>
        </w:rPr>
        <w:t>Resolutora</w:t>
      </w:r>
      <w:proofErr w:type="spellEnd"/>
      <w:r w:rsidR="00ED024E" w:rsidRPr="008770CF">
        <w:rPr>
          <w:rFonts w:ascii="Palatino Linotype" w:hAnsi="Palatino Linotype" w:cs="Bookman Old Style"/>
        </w:rPr>
        <w:t xml:space="preserve"> encuentra</w:t>
      </w:r>
      <w:r w:rsidRPr="008770CF">
        <w:rPr>
          <w:rFonts w:ascii="Palatino Linotype" w:hAnsi="Palatino Linotype" w:cs="Bookman Old Style"/>
        </w:rPr>
        <w:t xml:space="preserve"> necesario </w:t>
      </w:r>
      <w:r w:rsidR="00E0358B" w:rsidRPr="008770CF">
        <w:rPr>
          <w:rFonts w:ascii="Palatino Linotype" w:hAnsi="Palatino Linotype" w:cs="Bookman Old Style"/>
        </w:rPr>
        <w:t>observar</w:t>
      </w:r>
      <w:r w:rsidRPr="008770CF">
        <w:rPr>
          <w:rFonts w:ascii="Palatino Linotype" w:hAnsi="Palatino Linotype" w:cs="Bookman Old Style"/>
        </w:rPr>
        <w:t xml:space="preserve"> las atribuciones del área administrativa competente para poseer, generar y administrar la información solicitada, siendo la Dirección de Desarrollo Metropolitano y Medio Ambiente. la cual, de conformidad con </w:t>
      </w:r>
      <w:r w:rsidR="00B060FC" w:rsidRPr="008770CF">
        <w:rPr>
          <w:rFonts w:ascii="Palatino Linotype" w:hAnsi="Palatino Linotype" w:cs="Bookman Old Style"/>
        </w:rPr>
        <w:t>los</w:t>
      </w:r>
      <w:r w:rsidRPr="008770CF">
        <w:rPr>
          <w:rFonts w:ascii="Palatino Linotype" w:hAnsi="Palatino Linotype" w:cs="Bookman Old Style"/>
        </w:rPr>
        <w:t xml:space="preserve"> dispositivo</w:t>
      </w:r>
      <w:r w:rsidR="00B060FC" w:rsidRPr="008770CF">
        <w:rPr>
          <w:rFonts w:ascii="Palatino Linotype" w:hAnsi="Palatino Linotype" w:cs="Bookman Old Style"/>
        </w:rPr>
        <w:t>s</w:t>
      </w:r>
      <w:r w:rsidRPr="008770CF">
        <w:rPr>
          <w:rFonts w:ascii="Palatino Linotype" w:hAnsi="Palatino Linotype" w:cs="Bookman Old Style"/>
        </w:rPr>
        <w:t xml:space="preserve"> </w:t>
      </w:r>
      <w:r w:rsidR="00927624" w:rsidRPr="008770CF">
        <w:rPr>
          <w:rFonts w:ascii="Palatino Linotype" w:hAnsi="Palatino Linotype" w:cs="Bookman Old Style"/>
        </w:rPr>
        <w:t>73</w:t>
      </w:r>
      <w:r w:rsidR="00B060FC" w:rsidRPr="008770CF">
        <w:rPr>
          <w:rFonts w:ascii="Palatino Linotype" w:hAnsi="Palatino Linotype" w:cs="Bookman Old Style"/>
        </w:rPr>
        <w:t xml:space="preserve"> y 74 fracción V</w:t>
      </w:r>
      <w:r w:rsidRPr="008770CF">
        <w:rPr>
          <w:rFonts w:ascii="Palatino Linotype" w:hAnsi="Palatino Linotype" w:cs="Bookman Old Style"/>
        </w:rPr>
        <w:t xml:space="preserve"> del </w:t>
      </w:r>
      <w:r w:rsidR="00927624" w:rsidRPr="008770CF">
        <w:rPr>
          <w:rFonts w:ascii="Palatino Linotype" w:hAnsi="Palatino Linotype" w:cs="Bookman Old Style"/>
        </w:rPr>
        <w:t>Bando</w:t>
      </w:r>
      <w:r w:rsidRPr="008770CF">
        <w:rPr>
          <w:rFonts w:ascii="Palatino Linotype" w:hAnsi="Palatino Linotype" w:cs="Bookman Old Style"/>
        </w:rPr>
        <w:t xml:space="preserve"> Municipal de Ecatepec de Morelos</w:t>
      </w:r>
      <w:r w:rsidR="00927624" w:rsidRPr="008770CF">
        <w:rPr>
          <w:rFonts w:ascii="Palatino Linotype" w:hAnsi="Palatino Linotype" w:cs="Bookman Old Style"/>
        </w:rPr>
        <w:t>, en estrecha concordancia con el artículo 64 fracción V del Reglamento Interno Municipal del Ayuntamiento de Ecatepec de Morelos, los cuales dictan lo siguiente</w:t>
      </w:r>
      <w:r w:rsidRPr="008770CF">
        <w:rPr>
          <w:rFonts w:ascii="Palatino Linotype" w:hAnsi="Palatino Linotype" w:cs="Bookman Old Style"/>
        </w:rPr>
        <w:t>:</w:t>
      </w:r>
    </w:p>
    <w:p w14:paraId="3940332F" w14:textId="6EF87461" w:rsidR="000D1B7E" w:rsidRPr="008770CF" w:rsidRDefault="000D1B7E" w:rsidP="000D1B7E">
      <w:pPr>
        <w:pStyle w:val="Sinespaciado"/>
        <w:ind w:left="851" w:right="567"/>
        <w:jc w:val="center"/>
        <w:rPr>
          <w:rFonts w:ascii="Palatino Linotype" w:hAnsi="Palatino Linotype"/>
          <w:b/>
          <w:i/>
          <w:sz w:val="22"/>
          <w:u w:val="single"/>
        </w:rPr>
      </w:pPr>
      <w:r w:rsidRPr="008770CF">
        <w:rPr>
          <w:rFonts w:ascii="Palatino Linotype" w:hAnsi="Palatino Linotype"/>
          <w:b/>
          <w:i/>
          <w:sz w:val="22"/>
          <w:u w:val="single"/>
        </w:rPr>
        <w:t>Bando Municipal de Ecatepec de Morelos</w:t>
      </w:r>
    </w:p>
    <w:p w14:paraId="14D97FAD" w14:textId="4707AB0E" w:rsidR="000D1B7E" w:rsidRPr="008770CF" w:rsidRDefault="000D1B7E" w:rsidP="000D1B7E">
      <w:pPr>
        <w:pStyle w:val="Sinespaciado"/>
        <w:ind w:left="851" w:right="567"/>
        <w:jc w:val="both"/>
        <w:rPr>
          <w:rFonts w:ascii="Palatino Linotype" w:hAnsi="Palatino Linotype"/>
          <w:i/>
          <w:sz w:val="22"/>
        </w:rPr>
      </w:pPr>
      <w:r w:rsidRPr="008770CF">
        <w:rPr>
          <w:rFonts w:ascii="Palatino Linotype" w:hAnsi="Palatino Linotype"/>
          <w:b/>
          <w:i/>
          <w:sz w:val="22"/>
        </w:rPr>
        <w:t>“Artículo 73.</w:t>
      </w:r>
      <w:r w:rsidRPr="008770CF">
        <w:rPr>
          <w:rFonts w:ascii="Palatino Linotype" w:hAnsi="Palatino Linotype"/>
          <w:i/>
          <w:sz w:val="22"/>
        </w:rPr>
        <w:t xml:space="preserve"> La Dirección de Desarrollo Metropolitano y Medio Ambiente fortalecerá las relaciones armónicas de la Zona Metropolitana del Valle de México, de acuerdo a las políticas que acuerden los gobiernos involucrados y vigilará el cumplimiento de las disposiciones cuyo objeto es la conservación, restauración, protección, preservación y mejoramiento del medio ambiente, de conformidad con la legislación aplicable. </w:t>
      </w:r>
    </w:p>
    <w:p w14:paraId="67D34887" w14:textId="77777777" w:rsidR="000D1B7E" w:rsidRPr="008770CF" w:rsidRDefault="000D1B7E" w:rsidP="000D1B7E">
      <w:pPr>
        <w:pStyle w:val="Sinespaciado"/>
        <w:ind w:left="851" w:right="567"/>
        <w:jc w:val="both"/>
        <w:rPr>
          <w:rFonts w:ascii="Palatino Linotype" w:hAnsi="Palatino Linotype"/>
          <w:i/>
          <w:sz w:val="22"/>
        </w:rPr>
      </w:pPr>
      <w:r w:rsidRPr="008770CF">
        <w:rPr>
          <w:rFonts w:ascii="Palatino Linotype" w:hAnsi="Palatino Linotype"/>
          <w:i/>
          <w:sz w:val="22"/>
        </w:rPr>
        <w:t xml:space="preserve">Esta Dirección tendrá a su cargo la formulación, conducción y evaluación de la política ambiental municipal, y deberá ser establecida de conformidad con las leyes federales, estatales y demás ordenamientos legales de la materia. </w:t>
      </w:r>
    </w:p>
    <w:p w14:paraId="430C1180" w14:textId="4EE68656" w:rsidR="00510F51" w:rsidRPr="008770CF" w:rsidRDefault="000D1B7E" w:rsidP="000D1B7E">
      <w:pPr>
        <w:pStyle w:val="Sinespaciado"/>
        <w:ind w:left="851" w:right="567"/>
        <w:jc w:val="both"/>
        <w:rPr>
          <w:rFonts w:ascii="Palatino Linotype" w:hAnsi="Palatino Linotype"/>
          <w:i/>
          <w:sz w:val="22"/>
        </w:rPr>
      </w:pPr>
      <w:r w:rsidRPr="008770CF">
        <w:rPr>
          <w:rFonts w:ascii="Palatino Linotype" w:hAnsi="Palatino Linotype"/>
          <w:b/>
          <w:i/>
          <w:sz w:val="22"/>
        </w:rPr>
        <w:t xml:space="preserve">La Dirección podrá recibir, integrar, evaluar y, en su caso, expedir las autorizaciones, licencias, permisos y/o registros de carácter municipal, así como aquellos que son atribución de la Secretaría del Medio Ambiente del </w:t>
      </w:r>
      <w:r w:rsidRPr="008770CF">
        <w:rPr>
          <w:rFonts w:ascii="Palatino Linotype" w:hAnsi="Palatino Linotype"/>
          <w:b/>
          <w:i/>
          <w:sz w:val="22"/>
        </w:rPr>
        <w:lastRenderedPageBreak/>
        <w:t>Gobierno del Estado de México</w:t>
      </w:r>
      <w:r w:rsidRPr="008770CF">
        <w:rPr>
          <w:rFonts w:ascii="Palatino Linotype" w:hAnsi="Palatino Linotype"/>
          <w:i/>
          <w:sz w:val="22"/>
        </w:rPr>
        <w:t xml:space="preserve"> y que por los instrumentos legales le hayan sido legalmente delegados al municipio.</w:t>
      </w:r>
    </w:p>
    <w:p w14:paraId="77BAA8B1" w14:textId="77777777" w:rsidR="00B060FC" w:rsidRPr="008770CF" w:rsidRDefault="00B060FC" w:rsidP="000D1B7E">
      <w:pPr>
        <w:pStyle w:val="Sinespaciado"/>
        <w:ind w:left="851" w:right="567"/>
        <w:jc w:val="both"/>
        <w:rPr>
          <w:rFonts w:ascii="Palatino Linotype" w:hAnsi="Palatino Linotype"/>
          <w:i/>
        </w:rPr>
      </w:pPr>
    </w:p>
    <w:p w14:paraId="4C959311" w14:textId="1CD86AD5" w:rsidR="000D1B7E" w:rsidRPr="008770CF" w:rsidRDefault="00B060FC" w:rsidP="000D1B7E">
      <w:pPr>
        <w:pStyle w:val="Sinespaciado"/>
        <w:ind w:left="851" w:right="567"/>
        <w:jc w:val="both"/>
        <w:rPr>
          <w:rFonts w:ascii="Palatino Linotype" w:hAnsi="Palatino Linotype"/>
          <w:i/>
        </w:rPr>
      </w:pPr>
      <w:r w:rsidRPr="008770CF">
        <w:rPr>
          <w:rFonts w:ascii="Palatino Linotype" w:hAnsi="Palatino Linotype"/>
          <w:b/>
          <w:i/>
        </w:rPr>
        <w:t>Artículo 74.</w:t>
      </w:r>
      <w:r w:rsidRPr="008770CF">
        <w:rPr>
          <w:rFonts w:ascii="Palatino Linotype" w:hAnsi="Palatino Linotype"/>
          <w:i/>
        </w:rPr>
        <w:t xml:space="preserve"> En materia de conservación ecológica y protección al ambiente, los habitantes del municipio tendrán las siguientes obligaciones:</w:t>
      </w:r>
    </w:p>
    <w:p w14:paraId="3587341D" w14:textId="6A367452" w:rsidR="00B060FC" w:rsidRPr="008770CF" w:rsidRDefault="00B060FC" w:rsidP="000D1B7E">
      <w:pPr>
        <w:pStyle w:val="Sinespaciado"/>
        <w:ind w:left="851" w:right="567"/>
        <w:jc w:val="both"/>
        <w:rPr>
          <w:rFonts w:ascii="Palatino Linotype" w:hAnsi="Palatino Linotype"/>
          <w:i/>
          <w:sz w:val="22"/>
        </w:rPr>
      </w:pPr>
      <w:r w:rsidRPr="008770CF">
        <w:rPr>
          <w:rFonts w:ascii="Palatino Linotype" w:hAnsi="Palatino Linotype"/>
          <w:i/>
        </w:rPr>
        <w:t>(…)</w:t>
      </w:r>
    </w:p>
    <w:p w14:paraId="1E162F06" w14:textId="261A1D8C" w:rsidR="00B060FC" w:rsidRPr="008770CF" w:rsidRDefault="00B060FC" w:rsidP="000D1B7E">
      <w:pPr>
        <w:pStyle w:val="Sinespaciado"/>
        <w:ind w:left="851" w:right="567"/>
        <w:jc w:val="both"/>
        <w:rPr>
          <w:rFonts w:ascii="Palatino Linotype" w:hAnsi="Palatino Linotype"/>
          <w:i/>
        </w:rPr>
      </w:pPr>
      <w:r w:rsidRPr="008770CF">
        <w:rPr>
          <w:rFonts w:ascii="Palatino Linotype" w:hAnsi="Palatino Linotype"/>
          <w:b/>
          <w:i/>
        </w:rPr>
        <w:t>V.</w:t>
      </w:r>
      <w:r w:rsidRPr="008770CF">
        <w:rPr>
          <w:rFonts w:ascii="Palatino Linotype" w:hAnsi="Palatino Linotype"/>
          <w:i/>
        </w:rPr>
        <w:t xml:space="preserve"> Compensar el daño causado al arbolado urbano, derivado del permiso que expida la Dirección de Desarrollo Metropolitano y Medio Ambiente, para la poda, derribo o trasplante de cada árbol considerando para tal efecto la especie, talla, condición y ubicación, acorde a la Tabla de Cuantificación y Determinación de Daños;</w:t>
      </w:r>
    </w:p>
    <w:p w14:paraId="52EC413A" w14:textId="6E20229D" w:rsidR="00B060FC" w:rsidRPr="008770CF" w:rsidRDefault="00B060FC" w:rsidP="000D1B7E">
      <w:pPr>
        <w:pStyle w:val="Sinespaciado"/>
        <w:ind w:left="851" w:right="567"/>
        <w:jc w:val="both"/>
        <w:rPr>
          <w:rFonts w:ascii="Palatino Linotype" w:hAnsi="Palatino Linotype"/>
          <w:i/>
          <w:sz w:val="22"/>
        </w:rPr>
      </w:pPr>
      <w:r w:rsidRPr="008770CF">
        <w:rPr>
          <w:rFonts w:ascii="Palatino Linotype" w:hAnsi="Palatino Linotype"/>
          <w:i/>
        </w:rPr>
        <w:t>(…)</w:t>
      </w:r>
    </w:p>
    <w:p w14:paraId="5416AFA7" w14:textId="77777777" w:rsidR="00B060FC" w:rsidRPr="008770CF" w:rsidRDefault="00B060FC" w:rsidP="000D1B7E">
      <w:pPr>
        <w:pStyle w:val="Sinespaciado"/>
        <w:ind w:left="851" w:right="567"/>
        <w:jc w:val="both"/>
        <w:rPr>
          <w:rFonts w:ascii="Palatino Linotype" w:hAnsi="Palatino Linotype"/>
          <w:i/>
          <w:sz w:val="22"/>
        </w:rPr>
      </w:pPr>
    </w:p>
    <w:p w14:paraId="3D223ACA" w14:textId="58F98FB1" w:rsidR="000D1B7E" w:rsidRPr="008770CF" w:rsidRDefault="000D1B7E" w:rsidP="000D1B7E">
      <w:pPr>
        <w:pStyle w:val="Sinespaciado"/>
        <w:ind w:left="851" w:right="567"/>
        <w:jc w:val="center"/>
        <w:rPr>
          <w:rFonts w:ascii="Palatino Linotype" w:hAnsi="Palatino Linotype"/>
          <w:b/>
          <w:i/>
          <w:sz w:val="22"/>
          <w:u w:val="single"/>
        </w:rPr>
      </w:pPr>
      <w:r w:rsidRPr="008770CF">
        <w:rPr>
          <w:rFonts w:ascii="Palatino Linotype" w:hAnsi="Palatino Linotype" w:cs="Bookman Old Style"/>
          <w:b/>
          <w:i/>
          <w:sz w:val="22"/>
          <w:u w:val="single"/>
        </w:rPr>
        <w:t>Reglamento Interno Municipal del Ayuntamiento de Ecatepec de Morelos</w:t>
      </w:r>
    </w:p>
    <w:p w14:paraId="65363EB5" w14:textId="55138D52" w:rsidR="000D1B7E" w:rsidRPr="008770CF" w:rsidRDefault="000D1B7E" w:rsidP="000D1B7E">
      <w:pPr>
        <w:pStyle w:val="Sinespaciado"/>
        <w:ind w:left="851" w:right="567"/>
        <w:jc w:val="both"/>
        <w:rPr>
          <w:rFonts w:ascii="Palatino Linotype" w:hAnsi="Palatino Linotype"/>
          <w:i/>
          <w:sz w:val="22"/>
        </w:rPr>
      </w:pPr>
      <w:r w:rsidRPr="008770CF">
        <w:rPr>
          <w:rFonts w:ascii="Palatino Linotype" w:hAnsi="Palatino Linotype"/>
          <w:b/>
          <w:i/>
          <w:sz w:val="22"/>
        </w:rPr>
        <w:t>“Artículo 64.</w:t>
      </w:r>
      <w:r w:rsidRPr="008770CF">
        <w:rPr>
          <w:rFonts w:ascii="Palatino Linotype" w:hAnsi="Palatino Linotype"/>
          <w:i/>
          <w:sz w:val="22"/>
        </w:rPr>
        <w:t xml:space="preserve"> En materia de conservación ecológica y protección al ambiente promoverá entre todos los habitantes del Municipio las siguientes acciones:</w:t>
      </w:r>
    </w:p>
    <w:p w14:paraId="6BB93B9B" w14:textId="16ACAE7F" w:rsidR="000D1B7E" w:rsidRPr="008770CF" w:rsidRDefault="000D1B7E" w:rsidP="000D1B7E">
      <w:pPr>
        <w:pStyle w:val="Sinespaciado"/>
        <w:ind w:left="851" w:right="567"/>
        <w:jc w:val="both"/>
        <w:rPr>
          <w:rFonts w:ascii="Palatino Linotype" w:hAnsi="Palatino Linotype"/>
          <w:i/>
          <w:sz w:val="22"/>
        </w:rPr>
      </w:pPr>
      <w:r w:rsidRPr="008770CF">
        <w:rPr>
          <w:rFonts w:ascii="Palatino Linotype" w:hAnsi="Palatino Linotype"/>
          <w:i/>
          <w:sz w:val="22"/>
        </w:rPr>
        <w:t>(…)</w:t>
      </w:r>
    </w:p>
    <w:p w14:paraId="79AF0E28" w14:textId="4AACB14C" w:rsidR="000D1B7E" w:rsidRPr="008770CF" w:rsidRDefault="000D1B7E" w:rsidP="000D1B7E">
      <w:pPr>
        <w:pStyle w:val="Sinespaciado"/>
        <w:ind w:left="851" w:right="567"/>
        <w:jc w:val="both"/>
        <w:rPr>
          <w:rFonts w:ascii="Palatino Linotype" w:hAnsi="Palatino Linotype"/>
          <w:i/>
          <w:sz w:val="22"/>
        </w:rPr>
      </w:pPr>
      <w:r w:rsidRPr="008770CF">
        <w:rPr>
          <w:rFonts w:ascii="Palatino Linotype" w:hAnsi="Palatino Linotype"/>
          <w:b/>
          <w:i/>
          <w:sz w:val="22"/>
        </w:rPr>
        <w:t>V.</w:t>
      </w:r>
      <w:r w:rsidRPr="008770CF">
        <w:rPr>
          <w:rFonts w:ascii="Palatino Linotype" w:hAnsi="Palatino Linotype"/>
          <w:i/>
          <w:sz w:val="22"/>
        </w:rPr>
        <w:t xml:space="preserve"> </w:t>
      </w:r>
      <w:r w:rsidRPr="008770CF">
        <w:rPr>
          <w:rFonts w:ascii="Palatino Linotype" w:hAnsi="Palatino Linotype"/>
          <w:b/>
          <w:i/>
          <w:sz w:val="22"/>
        </w:rPr>
        <w:t>Compensar el daño causado al arbolado urbano, derivado del permiso que expida la Dirección de Desarrollo Metropolitano y Medio Ambiente,</w:t>
      </w:r>
      <w:r w:rsidRPr="008770CF">
        <w:rPr>
          <w:rFonts w:ascii="Palatino Linotype" w:hAnsi="Palatino Linotype"/>
          <w:i/>
          <w:sz w:val="22"/>
        </w:rPr>
        <w:t xml:space="preserve"> </w:t>
      </w:r>
      <w:r w:rsidRPr="008770CF">
        <w:rPr>
          <w:rFonts w:ascii="Palatino Linotype" w:hAnsi="Palatino Linotype"/>
          <w:b/>
          <w:i/>
          <w:sz w:val="22"/>
        </w:rPr>
        <w:t>para la poda, derribo o trasplante de cada árbol</w:t>
      </w:r>
      <w:r w:rsidRPr="008770CF">
        <w:rPr>
          <w:rFonts w:ascii="Palatino Linotype" w:hAnsi="Palatino Linotype"/>
          <w:i/>
          <w:sz w:val="22"/>
        </w:rPr>
        <w:t xml:space="preserve"> considerando para tal efecto la especie, talla, condición y ubicación, acorde a la Tabla de Cuantificación y Determinación de Daños;</w:t>
      </w:r>
    </w:p>
    <w:p w14:paraId="5E1AA007" w14:textId="6A7F67B3" w:rsidR="000D1B7E" w:rsidRPr="008770CF" w:rsidRDefault="000D1B7E" w:rsidP="000D1B7E">
      <w:pPr>
        <w:pStyle w:val="Sinespaciado"/>
        <w:ind w:left="851" w:right="567"/>
        <w:jc w:val="both"/>
        <w:rPr>
          <w:rFonts w:ascii="Palatino Linotype" w:hAnsi="Palatino Linotype"/>
          <w:sz w:val="22"/>
        </w:rPr>
      </w:pPr>
      <w:r w:rsidRPr="008770CF">
        <w:rPr>
          <w:rFonts w:ascii="Palatino Linotype" w:hAnsi="Palatino Linotype"/>
          <w:i/>
          <w:sz w:val="22"/>
        </w:rPr>
        <w:t>(…)”</w:t>
      </w:r>
    </w:p>
    <w:p w14:paraId="34BA2F2C" w14:textId="3BBCD42D" w:rsidR="000D1B7E" w:rsidRPr="008770CF" w:rsidRDefault="000D1B7E" w:rsidP="000D1B7E">
      <w:pPr>
        <w:pStyle w:val="Sinespaciado"/>
        <w:ind w:left="851" w:right="567"/>
        <w:jc w:val="both"/>
        <w:rPr>
          <w:rFonts w:ascii="Palatino Linotype" w:hAnsi="Palatino Linotype"/>
          <w:sz w:val="22"/>
        </w:rPr>
      </w:pPr>
      <w:r w:rsidRPr="008770CF">
        <w:rPr>
          <w:rFonts w:ascii="Palatino Linotype" w:hAnsi="Palatino Linotype"/>
          <w:sz w:val="22"/>
        </w:rPr>
        <w:t>(Énfasis añadido)</w:t>
      </w:r>
    </w:p>
    <w:p w14:paraId="1B2196F4" w14:textId="77777777" w:rsidR="00510F51" w:rsidRPr="008770CF" w:rsidRDefault="00510F51" w:rsidP="00510F51">
      <w:pPr>
        <w:pStyle w:val="Prrafodelista"/>
        <w:tabs>
          <w:tab w:val="left" w:pos="426"/>
        </w:tabs>
        <w:spacing w:line="360" w:lineRule="auto"/>
        <w:ind w:left="0" w:right="49"/>
        <w:jc w:val="both"/>
        <w:rPr>
          <w:rFonts w:ascii="Palatino Linotype" w:hAnsi="Palatino Linotype"/>
          <w:lang w:val="es-ES"/>
        </w:rPr>
      </w:pPr>
    </w:p>
    <w:p w14:paraId="0074E03A" w14:textId="00C2785E" w:rsidR="00510F51" w:rsidRPr="008770CF" w:rsidRDefault="00A23BC9" w:rsidP="00510F51">
      <w:pPr>
        <w:pStyle w:val="Prrafodelista"/>
        <w:numPr>
          <w:ilvl w:val="0"/>
          <w:numId w:val="1"/>
        </w:numPr>
        <w:tabs>
          <w:tab w:val="left" w:pos="426"/>
        </w:tabs>
        <w:spacing w:line="360" w:lineRule="auto"/>
        <w:ind w:left="0" w:right="49" w:firstLine="0"/>
        <w:jc w:val="both"/>
        <w:rPr>
          <w:rFonts w:ascii="Palatino Linotype" w:hAnsi="Palatino Linotype"/>
          <w:lang w:val="es-ES"/>
        </w:rPr>
      </w:pPr>
      <w:r w:rsidRPr="008770CF">
        <w:rPr>
          <w:rFonts w:ascii="Palatino Linotype" w:hAnsi="Palatino Linotype" w:cs="Bookman Old Style"/>
        </w:rPr>
        <w:t xml:space="preserve">En atención a los preceptos jurídicos invocados, se </w:t>
      </w:r>
      <w:r w:rsidR="00B060FC" w:rsidRPr="008770CF">
        <w:rPr>
          <w:rFonts w:ascii="Palatino Linotype" w:hAnsi="Palatino Linotype" w:cs="Bookman Old Style"/>
        </w:rPr>
        <w:t>c</w:t>
      </w:r>
      <w:r w:rsidR="001671AA" w:rsidRPr="008770CF">
        <w:rPr>
          <w:rFonts w:ascii="Palatino Linotype" w:hAnsi="Palatino Linotype" w:cs="Bookman Old Style"/>
        </w:rPr>
        <w:t xml:space="preserve">oncluye </w:t>
      </w:r>
      <w:r w:rsidRPr="008770CF">
        <w:rPr>
          <w:rFonts w:ascii="Palatino Linotype" w:hAnsi="Palatino Linotype" w:cs="Bookman Old Style"/>
        </w:rPr>
        <w:t xml:space="preserve">que efectivamente, la Dirección de Desarrollo Metropolitano y Medio Ambiente del </w:t>
      </w:r>
      <w:r w:rsidRPr="008770CF">
        <w:rPr>
          <w:rFonts w:ascii="Palatino Linotype" w:hAnsi="Palatino Linotype" w:cs="Bookman Old Style"/>
          <w:b/>
        </w:rPr>
        <w:t>SUJETO OBLIGADO</w:t>
      </w:r>
      <w:r w:rsidRPr="008770CF">
        <w:rPr>
          <w:rFonts w:ascii="Palatino Linotype" w:hAnsi="Palatino Linotype" w:cs="Bookman Old Style"/>
        </w:rPr>
        <w:t xml:space="preserve">, tiene las atribuciones de expedir autorizaciones, licencias, permisos y registros </w:t>
      </w:r>
      <w:r w:rsidR="00B060FC" w:rsidRPr="008770CF">
        <w:rPr>
          <w:rFonts w:ascii="Palatino Linotype" w:hAnsi="Palatino Linotype" w:cs="Bookman Old Style"/>
        </w:rPr>
        <w:t>relacionados con las funciones y atribuc</w:t>
      </w:r>
      <w:r w:rsidR="001671AA" w:rsidRPr="008770CF">
        <w:rPr>
          <w:rFonts w:ascii="Palatino Linotype" w:hAnsi="Palatino Linotype" w:cs="Bookman Old Style"/>
        </w:rPr>
        <w:t>iones propias de su dependencia, como lo es la poda y derribo de árboles en el caso concreto.</w:t>
      </w:r>
    </w:p>
    <w:p w14:paraId="44053425" w14:textId="77777777" w:rsidR="00510F51" w:rsidRPr="008770CF" w:rsidRDefault="00510F51" w:rsidP="00510F51">
      <w:pPr>
        <w:pStyle w:val="Prrafodelista"/>
        <w:tabs>
          <w:tab w:val="left" w:pos="426"/>
        </w:tabs>
        <w:spacing w:line="360" w:lineRule="auto"/>
        <w:ind w:left="0" w:right="49"/>
        <w:jc w:val="both"/>
        <w:rPr>
          <w:rFonts w:ascii="Palatino Linotype" w:hAnsi="Palatino Linotype"/>
          <w:lang w:val="es-ES"/>
        </w:rPr>
      </w:pPr>
    </w:p>
    <w:p w14:paraId="394FBADE" w14:textId="3A9AA352" w:rsidR="001671AA" w:rsidRPr="008770CF" w:rsidRDefault="006F6BA7" w:rsidP="00DC0229">
      <w:pPr>
        <w:pStyle w:val="Prrafodelista"/>
        <w:numPr>
          <w:ilvl w:val="0"/>
          <w:numId w:val="1"/>
        </w:numPr>
        <w:tabs>
          <w:tab w:val="left" w:pos="426"/>
        </w:tabs>
        <w:spacing w:line="360" w:lineRule="auto"/>
        <w:ind w:left="0" w:right="49" w:firstLine="0"/>
        <w:jc w:val="both"/>
        <w:rPr>
          <w:rFonts w:ascii="Palatino Linotype" w:hAnsi="Palatino Linotype"/>
          <w:lang w:val="es-ES"/>
        </w:rPr>
      </w:pPr>
      <w:r w:rsidRPr="008770CF">
        <w:rPr>
          <w:rFonts w:ascii="Palatino Linotype" w:hAnsi="Palatino Linotype"/>
          <w:noProof/>
          <w:lang w:eastAsia="es-MX"/>
        </w:rPr>
        <mc:AlternateContent>
          <mc:Choice Requires="wps">
            <w:drawing>
              <wp:anchor distT="0" distB="0" distL="114300" distR="114300" simplePos="0" relativeHeight="251672576" behindDoc="0" locked="0" layoutInCell="1" allowOverlap="1" wp14:anchorId="59784246" wp14:editId="6D161BF7">
                <wp:simplePos x="0" y="0"/>
                <wp:positionH relativeFrom="column">
                  <wp:posOffset>46917</wp:posOffset>
                </wp:positionH>
                <wp:positionV relativeFrom="paragraph">
                  <wp:posOffset>2163223</wp:posOffset>
                </wp:positionV>
                <wp:extent cx="5475768" cy="2019891"/>
                <wp:effectExtent l="38100" t="38100" r="67945" b="95250"/>
                <wp:wrapNone/>
                <wp:docPr id="6" name="Conector recto 6"/>
                <wp:cNvGraphicFramePr/>
                <a:graphic xmlns:a="http://schemas.openxmlformats.org/drawingml/2006/main">
                  <a:graphicData uri="http://schemas.microsoft.com/office/word/2010/wordprocessingShape">
                    <wps:wsp>
                      <wps:cNvCnPr/>
                      <wps:spPr>
                        <a:xfrm flipV="1">
                          <a:off x="0" y="0"/>
                          <a:ext cx="5475768" cy="2019891"/>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1196E2" id="Conector recto 6"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170.35pt" to="434.85pt,3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" strokecolor="black [3200]" strokeweight="1pt">
                <v:shadow on="t" color="black" opacity="24903f" origin=",.5" offset="0,.55556mm"/>
              </v:line>
            </w:pict>
          </mc:Fallback>
        </mc:AlternateContent>
      </w:r>
      <w:r w:rsidR="001671AA" w:rsidRPr="008770CF">
        <w:rPr>
          <w:rFonts w:ascii="Palatino Linotype" w:hAnsi="Palatino Linotype"/>
          <w:lang w:val="es-ES"/>
        </w:rPr>
        <w:t xml:space="preserve">Por lo cual es necesario referir que la Dirección de Desarrollo Metropolitano y Medio Ambiente, actúa a partir de las solicitudes de poda y derribo promovidas por los particulares a efecto de evitar accidentes por caída de ramas o mantener el </w:t>
      </w:r>
      <w:r w:rsidR="001671AA" w:rsidRPr="008770CF">
        <w:rPr>
          <w:rFonts w:ascii="Palatino Linotype" w:hAnsi="Palatino Linotype"/>
          <w:lang w:val="es-ES"/>
        </w:rPr>
        <w:lastRenderedPageBreak/>
        <w:t xml:space="preserve">crecimiento de los árboles del municipio, lo anterior con fundamento en la </w:t>
      </w:r>
      <w:r w:rsidR="001671AA" w:rsidRPr="008770CF">
        <w:rPr>
          <w:rFonts w:ascii="Palatino Linotype" w:hAnsi="Palatino Linotype"/>
          <w:i/>
          <w:lang w:val="es-ES"/>
        </w:rPr>
        <w:t>Cédula de Información de Trámites y Servicios del H. Ayuntamiento de Ecatepec de Morelos</w:t>
      </w:r>
      <w:r w:rsidR="001671AA" w:rsidRPr="008770CF">
        <w:rPr>
          <w:rFonts w:ascii="Palatino Linotype" w:hAnsi="Palatino Linotype"/>
          <w:lang w:val="es-ES"/>
        </w:rPr>
        <w:t xml:space="preserve">, para la poda y derribo de árboles, misma que se anexa a continuación para efectos </w:t>
      </w:r>
      <w:proofErr w:type="spellStart"/>
      <w:r w:rsidR="001671AA" w:rsidRPr="008770CF">
        <w:rPr>
          <w:rFonts w:ascii="Palatino Linotype" w:hAnsi="Palatino Linotype"/>
          <w:lang w:val="es-ES"/>
        </w:rPr>
        <w:t>referenciativos</w:t>
      </w:r>
      <w:proofErr w:type="spellEnd"/>
      <w:r w:rsidR="001671AA" w:rsidRPr="008770CF">
        <w:rPr>
          <w:rFonts w:ascii="Palatino Linotype" w:hAnsi="Palatino Linotype"/>
          <w:lang w:val="es-ES"/>
        </w:rPr>
        <w:t>:</w:t>
      </w:r>
    </w:p>
    <w:p w14:paraId="3D8FE4D2" w14:textId="7281B7D3" w:rsidR="001671AA" w:rsidRPr="008770CF" w:rsidRDefault="001671AA" w:rsidP="001671AA">
      <w:pPr>
        <w:pStyle w:val="Prrafodelista"/>
        <w:tabs>
          <w:tab w:val="left" w:pos="426"/>
        </w:tabs>
        <w:spacing w:line="360" w:lineRule="auto"/>
        <w:ind w:left="0" w:right="49"/>
        <w:jc w:val="center"/>
        <w:rPr>
          <w:rFonts w:ascii="Palatino Linotype" w:hAnsi="Palatino Linotype"/>
          <w:lang w:val="es-ES"/>
        </w:rPr>
      </w:pPr>
      <w:r w:rsidRPr="008770CF">
        <w:rPr>
          <w:noProof/>
          <w:lang w:eastAsia="es-MX"/>
        </w:rPr>
        <w:drawing>
          <wp:inline distT="0" distB="0" distL="0" distR="0" wp14:anchorId="757610C9" wp14:editId="21834922">
            <wp:extent cx="4016246" cy="5133975"/>
            <wp:effectExtent l="57150" t="57150" r="118110" b="1047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403" t="13349" r="32416" b="4429"/>
                    <a:stretch/>
                  </pic:blipFill>
                  <pic:spPr bwMode="auto">
                    <a:xfrm>
                      <a:off x="0" y="0"/>
                      <a:ext cx="4027065" cy="514780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44A1C89" w14:textId="77777777" w:rsidR="001671AA" w:rsidRPr="008770CF" w:rsidRDefault="001671AA" w:rsidP="001671AA">
      <w:pPr>
        <w:pStyle w:val="Prrafodelista"/>
        <w:tabs>
          <w:tab w:val="left" w:pos="426"/>
        </w:tabs>
        <w:spacing w:line="360" w:lineRule="auto"/>
        <w:ind w:left="0" w:right="49"/>
        <w:jc w:val="both"/>
        <w:rPr>
          <w:rFonts w:ascii="Palatino Linotype" w:hAnsi="Palatino Linotype"/>
          <w:lang w:val="es-ES"/>
        </w:rPr>
      </w:pPr>
    </w:p>
    <w:p w14:paraId="3F9065D2" w14:textId="2C44C973" w:rsidR="001671AA" w:rsidRPr="008770CF" w:rsidRDefault="003010C8" w:rsidP="00510F51">
      <w:pPr>
        <w:pStyle w:val="Prrafodelista"/>
        <w:numPr>
          <w:ilvl w:val="0"/>
          <w:numId w:val="1"/>
        </w:numPr>
        <w:tabs>
          <w:tab w:val="left" w:pos="426"/>
        </w:tabs>
        <w:spacing w:line="360" w:lineRule="auto"/>
        <w:ind w:left="0" w:right="49" w:firstLine="0"/>
        <w:jc w:val="both"/>
        <w:rPr>
          <w:rFonts w:ascii="Palatino Linotype" w:hAnsi="Palatino Linotype"/>
          <w:lang w:val="es-ES"/>
        </w:rPr>
      </w:pPr>
      <w:r w:rsidRPr="008770CF">
        <w:rPr>
          <w:rFonts w:ascii="Palatino Linotype" w:hAnsi="Palatino Linotype"/>
          <w:lang w:val="es-ES"/>
        </w:rPr>
        <w:t xml:space="preserve">En observancia a lo anterior, se demuestra que los permisos otorgados por la Dirección de Desarrollo Metropolitano y Medio Ambiente para la poda o derribo de árboles derivan estrictamente de solicitudes realizadas por particulares, de </w:t>
      </w:r>
      <w:r w:rsidRPr="008770CF">
        <w:rPr>
          <w:rFonts w:ascii="Palatino Linotype" w:hAnsi="Palatino Linotype"/>
          <w:lang w:val="es-ES"/>
        </w:rPr>
        <w:lastRenderedPageBreak/>
        <w:t xml:space="preserve">modo que si el </w:t>
      </w:r>
      <w:r w:rsidRPr="008770CF">
        <w:rPr>
          <w:rFonts w:ascii="Palatino Linotype" w:hAnsi="Palatino Linotype"/>
          <w:b/>
          <w:lang w:val="es-ES"/>
        </w:rPr>
        <w:t>SUJETO OBLIGADO</w:t>
      </w:r>
      <w:r w:rsidRPr="008770CF">
        <w:rPr>
          <w:rFonts w:ascii="Palatino Linotype" w:hAnsi="Palatino Linotype"/>
          <w:lang w:val="es-ES"/>
        </w:rPr>
        <w:t xml:space="preserve"> manifestó como respuesta para la solicitud de información diversa </w:t>
      </w:r>
      <w:r w:rsidRPr="008770CF">
        <w:rPr>
          <w:rFonts w:ascii="Palatino Linotype" w:hAnsi="Palatino Linotype"/>
          <w:b/>
          <w:lang w:val="es-ES"/>
        </w:rPr>
        <w:t>00231/ECATEPEC/IP/2018</w:t>
      </w:r>
      <w:r w:rsidRPr="008770CF">
        <w:rPr>
          <w:rFonts w:ascii="Palatino Linotype" w:hAnsi="Palatino Linotype"/>
          <w:lang w:val="es-ES"/>
        </w:rPr>
        <w:t xml:space="preserve">, que contaba con dos </w:t>
      </w:r>
      <w:r w:rsidR="00193461" w:rsidRPr="008770CF">
        <w:rPr>
          <w:rFonts w:ascii="Palatino Linotype" w:hAnsi="Palatino Linotype"/>
          <w:lang w:val="es-ES"/>
        </w:rPr>
        <w:t>cédulas de permiso para derribo de árboles, no cabe ninguna duda de que esa información la posee, genera y administra atendiendo a que manifestó inclusive el número de folio y fechas de expedición de las mismas.</w:t>
      </w:r>
    </w:p>
    <w:p w14:paraId="42C0B01D" w14:textId="77777777" w:rsidR="001671AA" w:rsidRPr="008770CF" w:rsidRDefault="001671AA" w:rsidP="001671AA">
      <w:pPr>
        <w:pStyle w:val="Prrafodelista"/>
        <w:tabs>
          <w:tab w:val="left" w:pos="426"/>
        </w:tabs>
        <w:spacing w:line="360" w:lineRule="auto"/>
        <w:ind w:left="0" w:right="49"/>
        <w:jc w:val="both"/>
        <w:rPr>
          <w:rFonts w:ascii="Palatino Linotype" w:hAnsi="Palatino Linotype"/>
          <w:lang w:val="es-ES"/>
        </w:rPr>
      </w:pPr>
    </w:p>
    <w:p w14:paraId="2793E9D6" w14:textId="6ECB2085" w:rsidR="00510F51" w:rsidRPr="008770CF" w:rsidRDefault="00510F51" w:rsidP="00510F51">
      <w:pPr>
        <w:pStyle w:val="Prrafodelista"/>
        <w:numPr>
          <w:ilvl w:val="0"/>
          <w:numId w:val="1"/>
        </w:numPr>
        <w:tabs>
          <w:tab w:val="left" w:pos="426"/>
        </w:tabs>
        <w:spacing w:line="360" w:lineRule="auto"/>
        <w:ind w:left="0" w:right="49" w:firstLine="0"/>
        <w:jc w:val="both"/>
        <w:rPr>
          <w:rFonts w:ascii="Palatino Linotype" w:hAnsi="Palatino Linotype" w:cs="Arial"/>
        </w:rPr>
      </w:pPr>
      <w:r w:rsidRPr="008770CF">
        <w:rPr>
          <w:rFonts w:ascii="Palatino Linotype" w:hAnsi="Palatino Linotype" w:cs="Bookman Old Style"/>
        </w:rPr>
        <w:t xml:space="preserve">En razón de lo anterior, y toda vez que el </w:t>
      </w:r>
      <w:r w:rsidRPr="008770CF">
        <w:rPr>
          <w:rFonts w:ascii="Palatino Linotype" w:hAnsi="Palatino Linotype" w:cs="Bookman Old Style"/>
          <w:b/>
        </w:rPr>
        <w:t>SUJETO OBLIGADO</w:t>
      </w:r>
      <w:r w:rsidRPr="008770CF">
        <w:rPr>
          <w:rFonts w:ascii="Palatino Linotype" w:hAnsi="Palatino Linotype" w:cs="Bookman Old Style"/>
        </w:rPr>
        <w:t xml:space="preserve"> ha asumido </w:t>
      </w:r>
      <w:r w:rsidR="00193461" w:rsidRPr="008770CF">
        <w:rPr>
          <w:rFonts w:ascii="Palatino Linotype" w:hAnsi="Palatino Linotype" w:cs="Bookman Old Style"/>
        </w:rPr>
        <w:t xml:space="preserve">tácitamente </w:t>
      </w:r>
      <w:r w:rsidRPr="008770CF">
        <w:rPr>
          <w:rFonts w:ascii="Palatino Linotype" w:hAnsi="Palatino Linotype" w:cs="Bookman Old Style"/>
        </w:rPr>
        <w:t>que posee, genera y administra la información faltante</w:t>
      </w:r>
      <w:r w:rsidR="00193461" w:rsidRPr="008770CF">
        <w:rPr>
          <w:rFonts w:ascii="Palatino Linotype" w:hAnsi="Palatino Linotype" w:cs="Bookman Old Style"/>
        </w:rPr>
        <w:t>,</w:t>
      </w:r>
      <w:r w:rsidRPr="008770CF">
        <w:rPr>
          <w:rFonts w:ascii="Palatino Linotype" w:hAnsi="Palatino Linotype" w:cs="Bookman Old Style"/>
        </w:rPr>
        <w:t xml:space="preserve"> deberá realizar una búsqueda exhaustiv</w:t>
      </w:r>
      <w:r w:rsidR="00193461" w:rsidRPr="008770CF">
        <w:rPr>
          <w:rFonts w:ascii="Palatino Linotype" w:hAnsi="Palatino Linotype" w:cs="Bookman Old Style"/>
        </w:rPr>
        <w:t xml:space="preserve">a y razonable de las cédulas de permiso para derribo de árboles con número de folio 00372 y 00256, ambas de veintitrés (23 de mayo de dos mil diecisiete, </w:t>
      </w:r>
      <w:r w:rsidRPr="008770CF">
        <w:rPr>
          <w:rFonts w:ascii="Palatino Linotype" w:hAnsi="Palatino Linotype" w:cs="Bookman Old Style"/>
        </w:rPr>
        <w:t xml:space="preserve">a efecto de hacerle entrega de éstos al </w:t>
      </w:r>
      <w:r w:rsidRPr="008770CF">
        <w:rPr>
          <w:rFonts w:ascii="Palatino Linotype" w:hAnsi="Palatino Linotype" w:cs="Bookman Old Style"/>
          <w:b/>
        </w:rPr>
        <w:t>RECURRENTE</w:t>
      </w:r>
      <w:r w:rsidR="00ED024E" w:rsidRPr="008770CF">
        <w:rPr>
          <w:rFonts w:ascii="Palatino Linotype" w:hAnsi="Palatino Linotype" w:cs="Bookman Old Style"/>
        </w:rPr>
        <w:t xml:space="preserve"> en versión pública y acompañados del Acuerdo de Clasificación </w:t>
      </w:r>
      <w:r w:rsidR="00ED024E" w:rsidRPr="008770CF">
        <w:rPr>
          <w:rFonts w:ascii="Palatino Linotype" w:hAnsi="Palatino Linotype" w:cs="Arial"/>
        </w:rPr>
        <w:t>debidamente fundado y motivado.</w:t>
      </w:r>
    </w:p>
    <w:p w14:paraId="50111550" w14:textId="77777777" w:rsidR="00193461" w:rsidRPr="008770CF" w:rsidRDefault="00193461" w:rsidP="00193461">
      <w:pPr>
        <w:pStyle w:val="Prrafodelista"/>
        <w:tabs>
          <w:tab w:val="left" w:pos="426"/>
        </w:tabs>
        <w:spacing w:line="360" w:lineRule="auto"/>
        <w:ind w:left="0" w:right="49"/>
        <w:jc w:val="both"/>
        <w:rPr>
          <w:rFonts w:ascii="Palatino Linotype" w:hAnsi="Palatino Linotype" w:cs="Arial"/>
        </w:rPr>
      </w:pPr>
    </w:p>
    <w:p w14:paraId="01AB81B6" w14:textId="4CE7ADD2" w:rsidR="00ED024E" w:rsidRPr="008770CF" w:rsidRDefault="00ED024E" w:rsidP="00ED024E">
      <w:pPr>
        <w:pStyle w:val="Prrafodelista"/>
        <w:tabs>
          <w:tab w:val="left" w:pos="426"/>
        </w:tabs>
        <w:spacing w:line="360" w:lineRule="auto"/>
        <w:ind w:left="0" w:right="49"/>
        <w:jc w:val="both"/>
        <w:outlineLvl w:val="1"/>
        <w:rPr>
          <w:rFonts w:ascii="Palatino Linotype" w:hAnsi="Palatino Linotype" w:cs="Arial"/>
          <w:b/>
        </w:rPr>
      </w:pPr>
      <w:bookmarkStart w:id="18" w:name="_Toc528585521"/>
      <w:r w:rsidRPr="008770CF">
        <w:rPr>
          <w:rFonts w:ascii="Palatino Linotype" w:hAnsi="Palatino Linotype" w:cs="Arial"/>
          <w:b/>
        </w:rPr>
        <w:t>QUINTO. De la versión pública.</w:t>
      </w:r>
      <w:bookmarkEnd w:id="18"/>
    </w:p>
    <w:p w14:paraId="2B9BCC1B" w14:textId="77777777" w:rsidR="00ED024E" w:rsidRPr="008770CF" w:rsidRDefault="00ED024E" w:rsidP="00193461">
      <w:pPr>
        <w:pStyle w:val="Prrafodelista"/>
        <w:tabs>
          <w:tab w:val="left" w:pos="426"/>
        </w:tabs>
        <w:spacing w:line="360" w:lineRule="auto"/>
        <w:ind w:left="0" w:right="49"/>
        <w:jc w:val="both"/>
        <w:rPr>
          <w:rFonts w:ascii="Palatino Linotype" w:hAnsi="Palatino Linotype" w:cs="Arial"/>
        </w:rPr>
      </w:pPr>
    </w:p>
    <w:p w14:paraId="20901A60" w14:textId="1AAB5809" w:rsidR="00ED024E" w:rsidRPr="008770CF" w:rsidRDefault="003F5187" w:rsidP="00ED024E">
      <w:pPr>
        <w:pStyle w:val="Prrafodelista"/>
        <w:numPr>
          <w:ilvl w:val="0"/>
          <w:numId w:val="1"/>
        </w:numPr>
        <w:spacing w:before="240" w:after="240" w:line="360" w:lineRule="auto"/>
        <w:ind w:left="0" w:right="49" w:firstLine="0"/>
        <w:jc w:val="both"/>
        <w:rPr>
          <w:rFonts w:ascii="Palatino Linotype" w:hAnsi="Palatino Linotype" w:cs="Arial"/>
        </w:rPr>
      </w:pPr>
      <w:r w:rsidRPr="008770CF">
        <w:rPr>
          <w:rFonts w:ascii="Palatino Linotype" w:hAnsi="Palatino Linotype" w:cs="Arial"/>
        </w:rPr>
        <w:t>Como ha sido señalado en el Considerando anterior</w:t>
      </w:r>
      <w:r w:rsidR="00ED024E" w:rsidRPr="008770CF">
        <w:rPr>
          <w:rFonts w:ascii="Palatino Linotype" w:hAnsi="Palatino Linotype" w:cs="Arial"/>
        </w:rPr>
        <w:t xml:space="preserve">, </w:t>
      </w:r>
      <w:r w:rsidRPr="008770CF">
        <w:rPr>
          <w:rFonts w:ascii="Palatino Linotype" w:hAnsi="Palatino Linotype" w:cs="Arial"/>
        </w:rPr>
        <w:t>el</w:t>
      </w:r>
      <w:r w:rsidR="00ED024E" w:rsidRPr="008770CF">
        <w:rPr>
          <w:rFonts w:ascii="Palatino Linotype" w:hAnsi="Palatino Linotype" w:cs="Arial"/>
        </w:rPr>
        <w:t xml:space="preserve"> </w:t>
      </w:r>
      <w:r w:rsidR="00ED024E" w:rsidRPr="008770CF">
        <w:rPr>
          <w:rFonts w:ascii="Palatino Linotype" w:hAnsi="Palatino Linotype" w:cs="Arial"/>
          <w:b/>
        </w:rPr>
        <w:t>SUJETO OBLIGADO</w:t>
      </w:r>
      <w:r w:rsidRPr="008770CF">
        <w:rPr>
          <w:rFonts w:ascii="Palatino Linotype" w:hAnsi="Palatino Linotype" w:cs="Arial"/>
        </w:rPr>
        <w:t xml:space="preserve"> deberá entregar las cédulas de permiso para poda de árboles número 00265 y 00385, así como las cédulas de permiso para derribo de árboles 00372 y 00256</w:t>
      </w:r>
      <w:r w:rsidR="00ED024E" w:rsidRPr="008770CF">
        <w:rPr>
          <w:rFonts w:ascii="Palatino Linotype" w:hAnsi="Palatino Linotype" w:cs="Arial"/>
        </w:rPr>
        <w:t>,</w:t>
      </w:r>
      <w:r w:rsidRPr="008770CF">
        <w:rPr>
          <w:rFonts w:ascii="Palatino Linotype" w:hAnsi="Palatino Linotype" w:cs="Arial"/>
        </w:rPr>
        <w:t xml:space="preserve"> emitidas por la Dirección de Desarrollo Urbano y Medio Ambiente.</w:t>
      </w:r>
    </w:p>
    <w:p w14:paraId="535094DD" w14:textId="77777777" w:rsidR="00ED024E" w:rsidRPr="008770CF" w:rsidRDefault="00ED024E" w:rsidP="00ED024E">
      <w:pPr>
        <w:pStyle w:val="Prrafodelista"/>
        <w:spacing w:before="240" w:after="240" w:line="360" w:lineRule="auto"/>
        <w:ind w:left="0" w:right="49"/>
        <w:jc w:val="both"/>
        <w:rPr>
          <w:rFonts w:ascii="Palatino Linotype" w:hAnsi="Palatino Linotype" w:cs="Arial"/>
        </w:rPr>
      </w:pPr>
    </w:p>
    <w:p w14:paraId="50501A14" w14:textId="51AAE7C1" w:rsidR="003F5187" w:rsidRPr="008770CF" w:rsidRDefault="003F5187" w:rsidP="003F5187">
      <w:pPr>
        <w:pStyle w:val="Prrafodelista"/>
        <w:numPr>
          <w:ilvl w:val="0"/>
          <w:numId w:val="1"/>
        </w:numPr>
        <w:tabs>
          <w:tab w:val="left" w:pos="567"/>
        </w:tabs>
        <w:spacing w:before="240" w:after="240" w:line="360" w:lineRule="auto"/>
        <w:ind w:left="0" w:firstLine="0"/>
        <w:jc w:val="both"/>
        <w:rPr>
          <w:rFonts w:ascii="Palatino Linotype" w:eastAsia="Times New Roman" w:hAnsi="Palatino Linotype" w:cs="Arial"/>
          <w:color w:val="000000" w:themeColor="text1"/>
        </w:rPr>
      </w:pPr>
      <w:r w:rsidRPr="008770CF">
        <w:rPr>
          <w:rFonts w:ascii="Palatino Linotype" w:hAnsi="Palatino Linotype" w:cs="Arial"/>
          <w:color w:val="000000" w:themeColor="text1"/>
        </w:rPr>
        <w:t xml:space="preserve">Así mismo debe destacarse que </w:t>
      </w:r>
      <w:r w:rsidRPr="008770CF">
        <w:rPr>
          <w:rFonts w:ascii="Palatino Linotype" w:hAnsi="Palatino Linotype" w:cs="Arial"/>
          <w:b/>
          <w:color w:val="000000" w:themeColor="text1"/>
        </w:rPr>
        <w:t xml:space="preserve">debido a la naturaleza de </w:t>
      </w:r>
      <w:r w:rsidRPr="008770CF">
        <w:rPr>
          <w:rFonts w:ascii="Palatino Linotype" w:hAnsi="Palatino Linotype"/>
          <w:b/>
          <w:color w:val="000000" w:themeColor="text1"/>
        </w:rPr>
        <w:t>la información solicitada, en la misma obran datos personales susceptibles de protegerse</w:t>
      </w:r>
      <w:r w:rsidR="00DC0229" w:rsidRPr="008770CF">
        <w:rPr>
          <w:rFonts w:ascii="Palatino Linotype" w:hAnsi="Palatino Linotype"/>
          <w:color w:val="000000" w:themeColor="text1"/>
        </w:rPr>
        <w:t xml:space="preserve"> tales como el nombre del particular quien solicita el permiso para la poda o derribo, así como la ubicación de los árboles, toda vez que de su sitio se puede evidenciar el </w:t>
      </w:r>
      <w:r w:rsidR="00DC0229" w:rsidRPr="008770CF">
        <w:rPr>
          <w:rFonts w:ascii="Palatino Linotype" w:hAnsi="Palatino Linotype"/>
          <w:color w:val="000000" w:themeColor="text1"/>
        </w:rPr>
        <w:lastRenderedPageBreak/>
        <w:t>domicilio del particular peticionario de los permisos</w:t>
      </w:r>
      <w:r w:rsidRPr="008770CF">
        <w:rPr>
          <w:rFonts w:ascii="Palatino Linotype" w:hAnsi="Palatino Linotype"/>
          <w:color w:val="000000" w:themeColor="text1"/>
        </w:rPr>
        <w:t xml:space="preserve">, </w:t>
      </w:r>
      <w:r w:rsidRPr="008770CF">
        <w:rPr>
          <w:rFonts w:ascii="Palatino Linotype" w:hAnsi="Palatino Linotype" w:cs="Arial"/>
          <w:color w:val="000000" w:themeColor="text1"/>
        </w:rPr>
        <w:t>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o por aquélla información que deba ser clasificada en su totalidad como información reservada, por las consideraciones que se estimen pertinentes.</w:t>
      </w:r>
    </w:p>
    <w:p w14:paraId="2C055F90" w14:textId="77777777" w:rsidR="003F5187" w:rsidRPr="008770CF" w:rsidRDefault="003F5187" w:rsidP="003F5187">
      <w:pPr>
        <w:pStyle w:val="Prrafodelista"/>
        <w:spacing w:before="240" w:after="240" w:line="360" w:lineRule="auto"/>
        <w:ind w:left="426"/>
        <w:jc w:val="both"/>
        <w:rPr>
          <w:rFonts w:ascii="Palatino Linotype" w:eastAsia="Times New Roman" w:hAnsi="Palatino Linotype" w:cs="Arial"/>
          <w:color w:val="000000" w:themeColor="text1"/>
        </w:rPr>
      </w:pPr>
    </w:p>
    <w:p w14:paraId="652FD92C" w14:textId="42E17C02" w:rsidR="003F5187" w:rsidRPr="008770CF" w:rsidRDefault="003F5187" w:rsidP="003F5187">
      <w:pPr>
        <w:pStyle w:val="Prrafodelista"/>
        <w:numPr>
          <w:ilvl w:val="0"/>
          <w:numId w:val="1"/>
        </w:numPr>
        <w:tabs>
          <w:tab w:val="left" w:pos="567"/>
        </w:tabs>
        <w:spacing w:before="240" w:after="240" w:line="360" w:lineRule="auto"/>
        <w:ind w:left="0" w:firstLine="0"/>
        <w:jc w:val="both"/>
        <w:rPr>
          <w:rFonts w:ascii="Palatino Linotype" w:hAnsi="Palatino Linotype"/>
        </w:rPr>
      </w:pPr>
      <w:r w:rsidRPr="008770CF">
        <w:rPr>
          <w:rFonts w:ascii="Palatino Linotype" w:eastAsia="Times New Roman" w:hAnsi="Palatino Linotype" w:cs="Arial"/>
          <w:color w:val="222222"/>
          <w:lang w:eastAsia="es-MX"/>
        </w:rPr>
        <w:t>L</w:t>
      </w:r>
      <w:r w:rsidRPr="008770CF">
        <w:rPr>
          <w:rFonts w:ascii="Palatino Linotype" w:hAnsi="Palatino Linotype"/>
        </w:rPr>
        <w:t>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8770CF">
        <w:rPr>
          <w:vertAlign w:val="superscript"/>
        </w:rPr>
        <w:footnoteReference w:id="2"/>
      </w:r>
      <w:r w:rsidRPr="008770CF">
        <w:rPr>
          <w:rFonts w:ascii="Palatino Linotype" w:hAnsi="Palatino Linotype"/>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8770CF">
        <w:rPr>
          <w:vertAlign w:val="superscript"/>
        </w:rPr>
        <w:footnoteReference w:id="3"/>
      </w:r>
      <w:r w:rsidRPr="008770CF">
        <w:rPr>
          <w:rFonts w:ascii="Palatino Linotype" w:hAnsi="Palatino Linotype"/>
        </w:rPr>
        <w:t xml:space="preserve"> En este caso, la clasificación total o parcial de la información es un </w:t>
      </w:r>
      <w:r w:rsidRPr="008770CF">
        <w:rPr>
          <w:rFonts w:ascii="Palatino Linotype" w:hAnsi="Palatino Linotype"/>
        </w:rPr>
        <w:lastRenderedPageBreak/>
        <w:t>supuesto que tanto la Ley General de Transparencia y Acceso a la Información Pública, en adelante, la Ley General, como la Ley de Transparencia y Acceso a la Información Pública del Estado de México y Municipios, en adelante, la Ley Estatal, establecen</w:t>
      </w:r>
      <w:r w:rsidR="0082368F" w:rsidRPr="008770CF">
        <w:rPr>
          <w:rFonts w:ascii="Palatino Linotype" w:hAnsi="Palatino Linotype"/>
        </w:rPr>
        <w:t>,</w:t>
      </w:r>
      <w:r w:rsidRPr="008770CF">
        <w:rPr>
          <w:rFonts w:ascii="Palatino Linotype" w:hAnsi="Palatino Linotype"/>
        </w:rPr>
        <w:t xml:space="preserve"> y agotan el procedimiento legalmente establecido, </w:t>
      </w:r>
      <w:r w:rsidR="00DC0229" w:rsidRPr="008770CF">
        <w:rPr>
          <w:rFonts w:ascii="Palatino Linotype" w:hAnsi="Palatino Linotype"/>
        </w:rPr>
        <w:t>siendo</w:t>
      </w:r>
      <w:r w:rsidRPr="008770CF">
        <w:rPr>
          <w:rFonts w:ascii="Palatino Linotype" w:hAnsi="Palatino Linotype"/>
        </w:rPr>
        <w:t xml:space="preserve"> precisamente lo que permite acreditar el cumplimiento de los otros dos requisitos.</w:t>
      </w:r>
    </w:p>
    <w:p w14:paraId="77AB6039" w14:textId="77777777" w:rsidR="003F5187" w:rsidRPr="008770CF" w:rsidRDefault="003F5187" w:rsidP="003F5187">
      <w:pPr>
        <w:pStyle w:val="Prrafodelista"/>
        <w:rPr>
          <w:rFonts w:ascii="Palatino Linotype" w:hAnsi="Palatino Linotype"/>
        </w:rPr>
      </w:pPr>
    </w:p>
    <w:p w14:paraId="0497527D" w14:textId="3EEBE7D3" w:rsidR="003F5187" w:rsidRPr="008770CF" w:rsidRDefault="003F5187" w:rsidP="003F5187">
      <w:pPr>
        <w:pStyle w:val="Prrafodelista"/>
        <w:numPr>
          <w:ilvl w:val="0"/>
          <w:numId w:val="1"/>
        </w:numPr>
        <w:tabs>
          <w:tab w:val="left" w:pos="567"/>
        </w:tabs>
        <w:spacing w:before="240" w:after="240" w:line="360" w:lineRule="auto"/>
        <w:ind w:left="0" w:firstLine="0"/>
        <w:jc w:val="both"/>
        <w:rPr>
          <w:rFonts w:ascii="Palatino Linotype" w:hAnsi="Palatino Linotype"/>
        </w:rPr>
      </w:pPr>
      <w:r w:rsidRPr="008770CF">
        <w:rPr>
          <w:rFonts w:ascii="Palatino Linotype" w:hAnsi="Palatino Linotype"/>
        </w:rPr>
        <w:t>El grave problema que enfrenta la transparencia y el acceso a la información pública en general, es que</w:t>
      </w:r>
      <w:r w:rsidR="0082368F" w:rsidRPr="008770CF">
        <w:rPr>
          <w:rFonts w:ascii="Palatino Linotype" w:hAnsi="Palatino Linotype"/>
        </w:rPr>
        <w:t xml:space="preserve"> los Acuerdos de Clasificación de la I</w:t>
      </w:r>
      <w:r w:rsidRPr="008770CF">
        <w:rPr>
          <w:rFonts w:ascii="Palatino Linotype" w:hAnsi="Palatino Linotype"/>
        </w:rPr>
        <w:t>nformación que emiten los Sujetos Obligados, continúan sin observar los requisitos, tanto por la complejidad del procedimiento como por la falta de atención de los operadores jurídicos.</w:t>
      </w:r>
    </w:p>
    <w:p w14:paraId="3C44288D" w14:textId="77777777" w:rsidR="003F5187" w:rsidRPr="008770CF" w:rsidRDefault="003F5187" w:rsidP="003F5187">
      <w:pPr>
        <w:rPr>
          <w:rFonts w:ascii="Palatino Linotype" w:hAnsi="Palatino Linotype"/>
        </w:rPr>
      </w:pPr>
    </w:p>
    <w:p w14:paraId="1DD48A55" w14:textId="77777777" w:rsidR="003F5187" w:rsidRPr="008770CF" w:rsidRDefault="003F5187" w:rsidP="003F5187">
      <w:pPr>
        <w:rPr>
          <w:rFonts w:ascii="Palatino Linotype" w:hAnsi="Palatino Linotype"/>
          <w:b/>
        </w:rPr>
      </w:pPr>
      <w:r w:rsidRPr="008770CF">
        <w:rPr>
          <w:rFonts w:ascii="Palatino Linotype" w:hAnsi="Palatino Linotype"/>
          <w:b/>
        </w:rPr>
        <w:t>I. Requisitos previos</w:t>
      </w:r>
    </w:p>
    <w:p w14:paraId="7DCBA1F0" w14:textId="77777777" w:rsidR="003F5187" w:rsidRPr="008770CF" w:rsidRDefault="003F5187" w:rsidP="003F5187">
      <w:pPr>
        <w:pStyle w:val="Prrafodelista"/>
        <w:rPr>
          <w:rFonts w:ascii="Palatino Linotype" w:hAnsi="Palatino Linotype"/>
          <w:b/>
        </w:rPr>
      </w:pPr>
    </w:p>
    <w:p w14:paraId="081063D6" w14:textId="133A6C26" w:rsidR="003F5187" w:rsidRPr="008770CF" w:rsidRDefault="003F5187" w:rsidP="003F5187">
      <w:pPr>
        <w:pStyle w:val="Prrafodelista"/>
        <w:numPr>
          <w:ilvl w:val="0"/>
          <w:numId w:val="1"/>
        </w:numPr>
        <w:tabs>
          <w:tab w:val="left" w:pos="567"/>
        </w:tabs>
        <w:spacing w:before="240" w:after="240" w:line="360" w:lineRule="auto"/>
        <w:ind w:left="0" w:firstLine="0"/>
        <w:jc w:val="both"/>
        <w:rPr>
          <w:rFonts w:ascii="Palatino Linotype" w:hAnsi="Palatino Linotype" w:cs="Arial"/>
          <w:color w:val="000000" w:themeColor="text1"/>
        </w:rPr>
      </w:pPr>
      <w:r w:rsidRPr="008770CF">
        <w:rPr>
          <w:rFonts w:ascii="Palatino Linotype" w:hAnsi="Palatino Linotype" w:cs="Arial"/>
          <w:color w:val="000000" w:themeColor="text1"/>
        </w:rPr>
        <w:t xml:space="preserve">Los </w:t>
      </w:r>
      <w:r w:rsidRPr="008770CF">
        <w:rPr>
          <w:rFonts w:ascii="Palatino Linotype" w:hAnsi="Palatino Linotype"/>
        </w:rPr>
        <w:t>artículos</w:t>
      </w:r>
      <w:r w:rsidRPr="008770CF">
        <w:rPr>
          <w:rFonts w:ascii="Palatino Linotype" w:hAnsi="Palatino Linotype" w:cs="Arial"/>
          <w:color w:val="000000" w:themeColor="text1"/>
        </w:rPr>
        <w:t xml:space="preserve"> 122 y 100 de la Ley Estatal y de la Ley General, respectivamente, señalan que los </w:t>
      </w:r>
      <w:r w:rsidR="0082368F" w:rsidRPr="008770CF">
        <w:rPr>
          <w:rFonts w:ascii="Palatino Linotype" w:hAnsi="Palatino Linotype" w:cs="Arial"/>
          <w:color w:val="000000" w:themeColor="text1"/>
        </w:rPr>
        <w:t xml:space="preserve">Sujetos Obligados </w:t>
      </w:r>
      <w:r w:rsidRPr="008770CF">
        <w:rPr>
          <w:rFonts w:ascii="Palatino Linotype" w:hAnsi="Palatino Linotype" w:cs="Arial"/>
          <w:color w:val="000000" w:themeColor="text1"/>
        </w:rPr>
        <w:t xml:space="preserve">son quienes determinan que la información actualiza alguno de los supuestos de clasificación </w:t>
      </w:r>
      <w:r w:rsidRPr="008770CF">
        <w:rPr>
          <w:rFonts w:ascii="Palatino Linotype" w:hAnsi="Palatino Linotype" w:cs="Arial"/>
          <w:b/>
          <w:color w:val="000000" w:themeColor="text1"/>
        </w:rPr>
        <w:t>y que son los titulares de las áreas los encargados de clasificar la información</w:t>
      </w:r>
      <w:r w:rsidRPr="008770CF">
        <w:rPr>
          <w:rFonts w:ascii="Palatino Linotype" w:hAnsi="Palatino Linotype" w:cs="Arial"/>
          <w:color w:val="000000" w:themeColor="text1"/>
        </w:rPr>
        <w:t xml:space="preserve">. En consecuencia, los titulares de las áreas que administran la información </w:t>
      </w:r>
      <w:r w:rsidR="0082368F" w:rsidRPr="008770CF">
        <w:rPr>
          <w:rFonts w:ascii="Palatino Linotype" w:hAnsi="Palatino Linotype" w:cs="Arial"/>
          <w:color w:val="000000" w:themeColor="text1"/>
        </w:rPr>
        <w:t>son quienes</w:t>
      </w:r>
      <w:r w:rsidRPr="008770CF">
        <w:rPr>
          <w:rFonts w:ascii="Palatino Linotype" w:hAnsi="Palatino Linotype" w:cs="Arial"/>
          <w:color w:val="000000" w:themeColor="text1"/>
        </w:rPr>
        <w:t xml:space="preserve"> aprueban su clasificación y no el Comité de Transparencia. Al hacerlo tienen que precisar de qué información se trata (nombre, registro federal de contribuyentes, edad, fotografía, entre otros) que forme parte de algún documento o el documento que se pretende reservar (contrato, </w:t>
      </w:r>
      <w:r w:rsidRPr="008770CF">
        <w:rPr>
          <w:rFonts w:ascii="Palatino Linotype" w:hAnsi="Palatino Linotype" w:cs="Arial"/>
          <w:color w:val="000000" w:themeColor="text1"/>
        </w:rPr>
        <w:lastRenderedPageBreak/>
        <w:t>recibo, licencia, póliza, entre otros), señalando el supuesto de clasificación (confidencialidad o reserva).</w:t>
      </w:r>
    </w:p>
    <w:p w14:paraId="77D2AEBA" w14:textId="77777777" w:rsidR="003F5187" w:rsidRPr="008770CF" w:rsidRDefault="003F5187" w:rsidP="003F5187">
      <w:pPr>
        <w:pStyle w:val="Prrafodelista"/>
        <w:spacing w:before="240" w:after="240" w:line="360" w:lineRule="auto"/>
        <w:ind w:left="426"/>
        <w:jc w:val="both"/>
        <w:rPr>
          <w:rFonts w:ascii="Palatino Linotype" w:hAnsi="Palatino Linotype" w:cs="Arial"/>
          <w:color w:val="000000" w:themeColor="text1"/>
        </w:rPr>
      </w:pPr>
    </w:p>
    <w:p w14:paraId="6886194B" w14:textId="77777777" w:rsidR="003F5187" w:rsidRPr="008770CF" w:rsidRDefault="003F5187" w:rsidP="003F5187">
      <w:pPr>
        <w:pStyle w:val="Prrafodelista"/>
        <w:numPr>
          <w:ilvl w:val="0"/>
          <w:numId w:val="1"/>
        </w:numPr>
        <w:tabs>
          <w:tab w:val="left" w:pos="567"/>
        </w:tabs>
        <w:spacing w:before="240" w:after="240" w:line="360" w:lineRule="auto"/>
        <w:ind w:left="0" w:firstLine="0"/>
        <w:jc w:val="both"/>
        <w:rPr>
          <w:rFonts w:ascii="Palatino Linotype" w:hAnsi="Palatino Linotype" w:cs="Arial"/>
          <w:color w:val="000000" w:themeColor="text1"/>
        </w:rPr>
      </w:pPr>
      <w:r w:rsidRPr="008770CF">
        <w:rPr>
          <w:rFonts w:ascii="Palatino Linotype" w:hAnsi="Palatino Linotype" w:cs="Arial"/>
          <w:color w:val="000000" w:themeColor="text1"/>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7B8538AB" w14:textId="77777777" w:rsidR="003F5187" w:rsidRPr="008770CF" w:rsidRDefault="003F5187" w:rsidP="003F5187">
      <w:pPr>
        <w:pStyle w:val="Prrafodelista"/>
        <w:rPr>
          <w:rFonts w:ascii="Palatino Linotype" w:hAnsi="Palatino Linotype" w:cs="Arial"/>
          <w:color w:val="000000" w:themeColor="text1"/>
        </w:rPr>
      </w:pPr>
    </w:p>
    <w:p w14:paraId="40DC03F0" w14:textId="77777777" w:rsidR="003F5187" w:rsidRPr="008770CF" w:rsidRDefault="003F5187" w:rsidP="003F5187">
      <w:pPr>
        <w:pStyle w:val="Prrafodelista"/>
        <w:numPr>
          <w:ilvl w:val="0"/>
          <w:numId w:val="1"/>
        </w:numPr>
        <w:tabs>
          <w:tab w:val="left" w:pos="567"/>
        </w:tabs>
        <w:spacing w:before="240" w:after="240" w:line="360" w:lineRule="auto"/>
        <w:ind w:left="0" w:firstLine="0"/>
        <w:jc w:val="both"/>
        <w:rPr>
          <w:rFonts w:ascii="Palatino Linotype" w:hAnsi="Palatino Linotype" w:cs="Arial"/>
          <w:color w:val="000000" w:themeColor="text1"/>
        </w:rPr>
      </w:pPr>
      <w:r w:rsidRPr="008770CF">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8770CF">
        <w:rPr>
          <w:rFonts w:ascii="Palatino Linotype" w:hAnsi="Palatino Linotype" w:cs="Arial"/>
          <w:b/>
          <w:color w:val="000000" w:themeColor="text1"/>
          <w:u w:val="single"/>
        </w:rPr>
        <w:t xml:space="preserve">no se puede hacer un acuerdo para clasificar de manera general todos los documentos de un expediente o área, </w:t>
      </w:r>
      <w:r w:rsidRPr="008770CF">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538FE5ED" w14:textId="77777777" w:rsidR="003F5187" w:rsidRPr="008770CF" w:rsidRDefault="003F5187" w:rsidP="003F5187">
      <w:pPr>
        <w:pStyle w:val="Prrafodelista"/>
        <w:spacing w:before="240" w:after="240" w:line="360" w:lineRule="auto"/>
        <w:ind w:left="426"/>
        <w:jc w:val="both"/>
        <w:rPr>
          <w:rFonts w:ascii="Palatino Linotype" w:hAnsi="Palatino Linotype" w:cs="Arial"/>
          <w:color w:val="000000" w:themeColor="text1"/>
        </w:rPr>
      </w:pPr>
    </w:p>
    <w:p w14:paraId="5274A9D6" w14:textId="77777777" w:rsidR="003F5187" w:rsidRPr="008770CF" w:rsidRDefault="003F5187" w:rsidP="003F5187">
      <w:pPr>
        <w:pStyle w:val="Prrafodelista"/>
        <w:numPr>
          <w:ilvl w:val="0"/>
          <w:numId w:val="10"/>
        </w:numPr>
        <w:tabs>
          <w:tab w:val="left" w:pos="709"/>
        </w:tabs>
        <w:rPr>
          <w:rFonts w:ascii="Palatino Linotype" w:hAnsi="Palatino Linotype"/>
          <w:b/>
        </w:rPr>
      </w:pPr>
      <w:r w:rsidRPr="008770CF">
        <w:rPr>
          <w:rFonts w:ascii="Palatino Linotype" w:hAnsi="Palatino Linotype"/>
          <w:b/>
        </w:rPr>
        <w:t>Supuestos de clasificación</w:t>
      </w:r>
    </w:p>
    <w:p w14:paraId="60A4506E" w14:textId="77777777" w:rsidR="003F5187" w:rsidRPr="008770CF" w:rsidRDefault="003F5187" w:rsidP="003F5187">
      <w:pPr>
        <w:spacing w:line="360" w:lineRule="auto"/>
        <w:jc w:val="both"/>
        <w:rPr>
          <w:rFonts w:ascii="Palatino Linotype" w:hAnsi="Palatino Linotype" w:cs="Arial"/>
          <w:color w:val="000000" w:themeColor="text1"/>
        </w:rPr>
      </w:pPr>
    </w:p>
    <w:p w14:paraId="1AAE7610" w14:textId="77777777" w:rsidR="003F5187" w:rsidRPr="008770CF" w:rsidRDefault="003F5187" w:rsidP="003F5187">
      <w:pPr>
        <w:pStyle w:val="Prrafodelista"/>
        <w:numPr>
          <w:ilvl w:val="0"/>
          <w:numId w:val="1"/>
        </w:numPr>
        <w:tabs>
          <w:tab w:val="left" w:pos="567"/>
        </w:tabs>
        <w:spacing w:line="360" w:lineRule="auto"/>
        <w:ind w:left="0" w:firstLine="0"/>
        <w:jc w:val="both"/>
        <w:rPr>
          <w:rFonts w:ascii="Palatino Linotype" w:hAnsi="Palatino Linotype" w:cs="Arial"/>
          <w:color w:val="000000" w:themeColor="text1"/>
        </w:rPr>
      </w:pPr>
      <w:r w:rsidRPr="008770CF">
        <w:rPr>
          <w:rFonts w:ascii="Palatino Linotype" w:hAnsi="Palatino Linotype" w:cs="Arial"/>
          <w:color w:val="000000" w:themeColor="text1"/>
        </w:rPr>
        <w:t>Las disposiciones constitucionales y legales en la materia establecen los dos supuestos generales para clasificar la información: por reserva y por confidencialidad.</w:t>
      </w:r>
    </w:p>
    <w:p w14:paraId="31F3FF15" w14:textId="77777777" w:rsidR="003F5187" w:rsidRPr="008770CF" w:rsidRDefault="003F5187" w:rsidP="003F5187">
      <w:pPr>
        <w:spacing w:line="360" w:lineRule="auto"/>
        <w:ind w:left="426"/>
        <w:contextualSpacing/>
        <w:jc w:val="both"/>
        <w:rPr>
          <w:rFonts w:ascii="Palatino Linotype" w:hAnsi="Palatino Linotype" w:cs="Arial"/>
          <w:color w:val="000000" w:themeColor="text1"/>
        </w:rPr>
      </w:pPr>
    </w:p>
    <w:p w14:paraId="788D961A" w14:textId="77777777" w:rsidR="003F5187" w:rsidRPr="008770CF" w:rsidRDefault="003F5187" w:rsidP="003F5187">
      <w:pPr>
        <w:numPr>
          <w:ilvl w:val="0"/>
          <w:numId w:val="1"/>
        </w:numPr>
        <w:tabs>
          <w:tab w:val="left" w:pos="567"/>
        </w:tabs>
        <w:spacing w:line="360" w:lineRule="auto"/>
        <w:ind w:left="0" w:firstLine="0"/>
        <w:contextualSpacing/>
        <w:jc w:val="both"/>
        <w:rPr>
          <w:rFonts w:ascii="Palatino Linotype" w:hAnsi="Palatino Linotype" w:cs="Arial"/>
          <w:color w:val="000000" w:themeColor="text1"/>
        </w:rPr>
      </w:pPr>
      <w:r w:rsidRPr="008770CF">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6AC45C9A" w14:textId="77777777" w:rsidR="003F5187" w:rsidRPr="008770CF" w:rsidRDefault="003F5187" w:rsidP="0082368F">
      <w:pPr>
        <w:pStyle w:val="Sinespaciado"/>
        <w:ind w:left="851" w:right="567"/>
        <w:jc w:val="both"/>
        <w:rPr>
          <w:rFonts w:ascii="Palatino Linotype" w:hAnsi="Palatino Linotype" w:cs="Times"/>
          <w:i/>
          <w:sz w:val="22"/>
        </w:rPr>
      </w:pPr>
      <w:r w:rsidRPr="008770CF">
        <w:rPr>
          <w:rFonts w:ascii="Palatino Linotype" w:hAnsi="Palatino Linotype"/>
          <w:bCs/>
          <w:i/>
          <w:sz w:val="22"/>
        </w:rPr>
        <w:lastRenderedPageBreak/>
        <w:t xml:space="preserve">“I. </w:t>
      </w:r>
      <w:r w:rsidRPr="008770CF">
        <w:rPr>
          <w:rFonts w:ascii="Palatino Linotype" w:hAnsi="Palatino Linotype"/>
          <w:i/>
          <w:sz w:val="22"/>
        </w:rPr>
        <w:t xml:space="preserve">Se refiera a la información privada y los datos personales concernientes a una persona física o jurídico colectiva identificada o identificable; </w:t>
      </w:r>
    </w:p>
    <w:p w14:paraId="0A217536" w14:textId="77777777" w:rsidR="003F5187" w:rsidRPr="008770CF" w:rsidRDefault="003F5187" w:rsidP="0082368F">
      <w:pPr>
        <w:pStyle w:val="Sinespaciado"/>
        <w:ind w:left="851" w:right="567"/>
        <w:jc w:val="both"/>
        <w:rPr>
          <w:rFonts w:ascii="Palatino Linotype" w:hAnsi="Palatino Linotype" w:cs="Times"/>
          <w:i/>
          <w:sz w:val="22"/>
        </w:rPr>
      </w:pPr>
      <w:r w:rsidRPr="008770CF">
        <w:rPr>
          <w:rFonts w:ascii="Palatino Linotype" w:hAnsi="Palatino Linotype"/>
          <w:bCs/>
          <w:i/>
          <w:sz w:val="22"/>
        </w:rPr>
        <w:t xml:space="preserve">II. </w:t>
      </w:r>
      <w:r w:rsidRPr="008770CF">
        <w:rPr>
          <w:rFonts w:ascii="Palatino Linotype" w:hAnsi="Palatino Linotype"/>
          <w:i/>
          <w:sz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09A566F" w14:textId="77777777" w:rsidR="003F5187" w:rsidRPr="008770CF" w:rsidRDefault="003F5187" w:rsidP="0082368F">
      <w:pPr>
        <w:pStyle w:val="Sinespaciado"/>
        <w:ind w:left="851" w:right="567"/>
        <w:jc w:val="both"/>
        <w:rPr>
          <w:rFonts w:ascii="Palatino Linotype" w:hAnsi="Palatino Linotype" w:cs="Times"/>
          <w:i/>
          <w:sz w:val="22"/>
        </w:rPr>
      </w:pPr>
      <w:r w:rsidRPr="008770CF">
        <w:rPr>
          <w:rFonts w:ascii="Palatino Linotype" w:hAnsi="Palatino Linotype"/>
          <w:bCs/>
          <w:i/>
          <w:sz w:val="22"/>
        </w:rPr>
        <w:t xml:space="preserve">III. </w:t>
      </w:r>
      <w:r w:rsidRPr="008770CF">
        <w:rPr>
          <w:rFonts w:ascii="Palatino Linotype" w:hAnsi="Palatino Linotype"/>
          <w:i/>
          <w:sz w:val="22"/>
        </w:rPr>
        <w:t xml:space="preserve">La que presenten los particulares a los sujetos obligados, de conformidad con lo dispuesto por las leyes o los tratados internacionales. </w:t>
      </w:r>
    </w:p>
    <w:p w14:paraId="7BF2B48A" w14:textId="77777777" w:rsidR="003F5187" w:rsidRPr="008770CF" w:rsidRDefault="003F5187" w:rsidP="0082368F">
      <w:pPr>
        <w:pStyle w:val="Sinespaciado"/>
        <w:ind w:left="851" w:right="567"/>
        <w:jc w:val="both"/>
        <w:rPr>
          <w:rFonts w:ascii="Palatino Linotype" w:hAnsi="Palatino Linotype" w:cs="Times"/>
          <w:i/>
          <w:sz w:val="22"/>
        </w:rPr>
      </w:pPr>
      <w:r w:rsidRPr="008770CF">
        <w:rPr>
          <w:rFonts w:ascii="Palatino Linotype" w:hAnsi="Palatino Linotype"/>
          <w:i/>
          <w:sz w:val="22"/>
        </w:rPr>
        <w:t xml:space="preserve">La información confidencial no estará sujeta a temporalidad alguna y sólo podrán tener acceso a ella los titulares de la misma, sus representantes y los servidores públicos facultados para ello. </w:t>
      </w:r>
    </w:p>
    <w:p w14:paraId="290518A1" w14:textId="77777777" w:rsidR="003F5187" w:rsidRPr="008770CF" w:rsidRDefault="003F5187" w:rsidP="0082368F">
      <w:pPr>
        <w:pStyle w:val="Sinespaciado"/>
        <w:ind w:left="851" w:right="567"/>
        <w:jc w:val="both"/>
        <w:rPr>
          <w:rFonts w:ascii="Palatino Linotype" w:hAnsi="Palatino Linotype"/>
          <w:i/>
          <w:sz w:val="22"/>
        </w:rPr>
      </w:pPr>
      <w:r w:rsidRPr="008770CF">
        <w:rPr>
          <w:rFonts w:ascii="Palatino Linotype" w:hAnsi="Palatino Linotype"/>
          <w:i/>
          <w:sz w:val="22"/>
        </w:rPr>
        <w:t>No se considerará confidencial la información que se encuentre en los registros públicos o en fuentes de acceso público, ni tampoco la que sea considerada por la presente ley como información pública.”</w:t>
      </w:r>
    </w:p>
    <w:p w14:paraId="438EB420" w14:textId="77777777" w:rsidR="003F5187" w:rsidRPr="008770CF" w:rsidRDefault="003F5187" w:rsidP="003F5187">
      <w:pPr>
        <w:widowControl w:val="0"/>
        <w:autoSpaceDE w:val="0"/>
        <w:autoSpaceDN w:val="0"/>
        <w:adjustRightInd w:val="0"/>
        <w:spacing w:after="240"/>
        <w:ind w:left="709" w:right="333"/>
        <w:jc w:val="both"/>
        <w:rPr>
          <w:rFonts w:ascii="Palatino Linotype" w:hAnsi="Palatino Linotype" w:cs="Times"/>
          <w:i/>
          <w:color w:val="000000"/>
        </w:rPr>
      </w:pPr>
    </w:p>
    <w:p w14:paraId="54A10F15" w14:textId="77777777" w:rsidR="003F5187" w:rsidRPr="008770CF" w:rsidRDefault="003F5187" w:rsidP="003F5187">
      <w:pPr>
        <w:pStyle w:val="Prrafodelista"/>
        <w:numPr>
          <w:ilvl w:val="0"/>
          <w:numId w:val="1"/>
        </w:numPr>
        <w:tabs>
          <w:tab w:val="left" w:pos="567"/>
        </w:tabs>
        <w:spacing w:line="360" w:lineRule="auto"/>
        <w:ind w:left="0" w:firstLine="0"/>
        <w:jc w:val="both"/>
        <w:rPr>
          <w:rFonts w:ascii="Palatino Linotype" w:hAnsi="Palatino Linotype" w:cs="Arial"/>
          <w:color w:val="000000" w:themeColor="text1"/>
        </w:rPr>
      </w:pPr>
      <w:r w:rsidRPr="008770CF">
        <w:rPr>
          <w:rFonts w:ascii="Palatino Linotype" w:hAnsi="Palatino Linotype" w:cs="Arial"/>
          <w:color w:val="000000" w:themeColor="text1"/>
        </w:rPr>
        <w:t xml:space="preserve">Mientras que los artículos 130 y 105 de la Ley Estatal y de la Ley General, respectivamente, señalan que la aplicación de estos supuestos debe de realizarse </w:t>
      </w:r>
      <w:r w:rsidRPr="008770CF">
        <w:rPr>
          <w:rFonts w:ascii="Palatino Linotype" w:hAnsi="Palatino Linotype" w:cs="Arial"/>
          <w:b/>
          <w:color w:val="000000" w:themeColor="text1"/>
        </w:rPr>
        <w:t>de manera restrictiva y limitada</w:t>
      </w:r>
      <w:r w:rsidRPr="008770CF">
        <w:rPr>
          <w:rFonts w:ascii="Palatino Linotype" w:hAnsi="Palatino Linotype" w:cs="Arial"/>
          <w:color w:val="000000" w:themeColor="text1"/>
        </w:rPr>
        <w:t>, por lo que debe acreditarse que se cumple con esta condición y no se pueden ampliar las excepciones o supuestos de clasificación aduciendo analogía o mayoría de razón.</w:t>
      </w:r>
    </w:p>
    <w:p w14:paraId="41CC8234" w14:textId="77777777" w:rsidR="003F5187" w:rsidRPr="008770CF" w:rsidRDefault="003F5187" w:rsidP="003F5187">
      <w:pPr>
        <w:spacing w:line="360" w:lineRule="auto"/>
        <w:ind w:left="360"/>
        <w:contextualSpacing/>
        <w:jc w:val="both"/>
        <w:rPr>
          <w:rFonts w:ascii="Palatino Linotype" w:hAnsi="Palatino Linotype" w:cs="Arial"/>
          <w:color w:val="000000" w:themeColor="text1"/>
        </w:rPr>
      </w:pPr>
    </w:p>
    <w:p w14:paraId="5DABDC1B" w14:textId="77777777" w:rsidR="003F5187" w:rsidRPr="008770CF" w:rsidRDefault="003F5187" w:rsidP="003F5187">
      <w:pPr>
        <w:pStyle w:val="Prrafodelista"/>
        <w:numPr>
          <w:ilvl w:val="0"/>
          <w:numId w:val="1"/>
        </w:numPr>
        <w:tabs>
          <w:tab w:val="left" w:pos="567"/>
        </w:tabs>
        <w:spacing w:line="360" w:lineRule="auto"/>
        <w:ind w:left="0" w:firstLine="0"/>
        <w:jc w:val="both"/>
        <w:rPr>
          <w:rFonts w:ascii="Palatino Linotype" w:hAnsi="Palatino Linotype" w:cs="Arial"/>
          <w:color w:val="000000" w:themeColor="text1"/>
        </w:rPr>
      </w:pPr>
      <w:r w:rsidRPr="008770CF">
        <w:rPr>
          <w:rFonts w:ascii="Palatino Linotype" w:hAnsi="Palatino Linotype" w:cs="Arial"/>
          <w:color w:val="000000" w:themeColor="text1"/>
        </w:rPr>
        <w:t xml:space="preserve">Como consecuencia de lo anterior, el </w:t>
      </w:r>
      <w:r w:rsidRPr="008770CF">
        <w:rPr>
          <w:rFonts w:ascii="Palatino Linotype" w:hAnsi="Palatino Linotype" w:cs="Arial"/>
          <w:b/>
          <w:color w:val="000000" w:themeColor="text1"/>
        </w:rPr>
        <w:t>SUJETO OBLIGADO</w:t>
      </w:r>
      <w:r w:rsidRPr="008770CF">
        <w:rPr>
          <w:rFonts w:ascii="Palatino Linotype" w:hAnsi="Palatino Linotype" w:cs="Arial"/>
          <w:color w:val="000000" w:themeColor="text1"/>
        </w:rPr>
        <w:t xml:space="preserve"> debe identificar claramente el tipo de información </w:t>
      </w:r>
      <w:r w:rsidRPr="008770CF">
        <w:rPr>
          <w:rFonts w:ascii="Palatino Linotype" w:hAnsi="Palatino Linotype" w:cs="Arial"/>
          <w:b/>
          <w:color w:val="000000" w:themeColor="text1"/>
        </w:rPr>
        <w:t>y hacer un juicio de subsunción o encaje</w:t>
      </w:r>
      <w:r w:rsidRPr="008770CF">
        <w:rPr>
          <w:vertAlign w:val="superscript"/>
        </w:rPr>
        <w:footnoteReference w:id="4"/>
      </w:r>
      <w:r w:rsidRPr="008770CF">
        <w:rPr>
          <w:rFonts w:ascii="Palatino Linotype" w:hAnsi="Palatino Linotype" w:cs="Arial"/>
          <w:color w:val="000000" w:themeColor="text1"/>
        </w:rPr>
        <w:t xml:space="preserve"> para </w:t>
      </w:r>
      <w:r w:rsidRPr="008770CF">
        <w:rPr>
          <w:rFonts w:ascii="Palatino Linotype" w:hAnsi="Palatino Linotype" w:cs="Arial"/>
          <w:color w:val="000000" w:themeColor="text1"/>
        </w:rPr>
        <w:lastRenderedPageBreak/>
        <w:t>acreditar que el supuesto de hecho corresponde estrictamente con la hipótesis jurídica. Esto también lo debe de realizar el servidor público habilitado y el titular del área que administra la información.</w:t>
      </w:r>
    </w:p>
    <w:p w14:paraId="2527E222" w14:textId="77777777" w:rsidR="003F5187" w:rsidRPr="008770CF" w:rsidRDefault="003F5187" w:rsidP="003F5187">
      <w:pPr>
        <w:spacing w:line="360" w:lineRule="auto"/>
        <w:contextualSpacing/>
        <w:jc w:val="both"/>
        <w:rPr>
          <w:rFonts w:ascii="Palatino Linotype" w:hAnsi="Palatino Linotype" w:cs="Arial"/>
          <w:color w:val="000000" w:themeColor="text1"/>
        </w:rPr>
      </w:pPr>
    </w:p>
    <w:p w14:paraId="061B0287" w14:textId="0E85DB62" w:rsidR="003F5187" w:rsidRPr="008770CF" w:rsidRDefault="003F5187" w:rsidP="003F5187">
      <w:pPr>
        <w:pStyle w:val="Prrafodelista"/>
        <w:numPr>
          <w:ilvl w:val="0"/>
          <w:numId w:val="1"/>
        </w:numPr>
        <w:tabs>
          <w:tab w:val="left" w:pos="567"/>
        </w:tabs>
        <w:spacing w:line="360" w:lineRule="auto"/>
        <w:ind w:left="0" w:firstLine="0"/>
        <w:jc w:val="both"/>
        <w:rPr>
          <w:rFonts w:ascii="Palatino Linotype" w:hAnsi="Palatino Linotype" w:cs="Arial"/>
          <w:color w:val="000000" w:themeColor="text1"/>
        </w:rPr>
      </w:pPr>
      <w:r w:rsidRPr="008770CF">
        <w:rPr>
          <w:rFonts w:ascii="Palatino Linotype" w:hAnsi="Palatino Linotype" w:cs="Arial"/>
          <w:color w:val="000000" w:themeColor="text1"/>
        </w:rPr>
        <w:t xml:space="preserve">Una vez hecho lo anterior, se remite la información al Titular de la Unidad de Transparencia, </w:t>
      </w:r>
      <w:r w:rsidR="0082368F" w:rsidRPr="008770CF">
        <w:rPr>
          <w:rFonts w:ascii="Palatino Linotype" w:hAnsi="Palatino Linotype" w:cs="Arial"/>
          <w:color w:val="000000" w:themeColor="text1"/>
        </w:rPr>
        <w:t xml:space="preserve">junto </w:t>
      </w:r>
      <w:r w:rsidRPr="008770CF">
        <w:rPr>
          <w:rFonts w:ascii="Palatino Linotype" w:hAnsi="Palatino Linotype" w:cs="Arial"/>
          <w:color w:val="000000" w:themeColor="text1"/>
        </w:rPr>
        <w:t xml:space="preserve">con el </w:t>
      </w:r>
      <w:r w:rsidR="0082368F" w:rsidRPr="008770CF">
        <w:rPr>
          <w:rFonts w:ascii="Palatino Linotype" w:hAnsi="Palatino Linotype" w:cs="Arial"/>
          <w:color w:val="000000" w:themeColor="text1"/>
        </w:rPr>
        <w:t xml:space="preserve">Acuerdo de Clasificación </w:t>
      </w:r>
      <w:r w:rsidRPr="008770CF">
        <w:rPr>
          <w:rFonts w:ascii="Palatino Linotype" w:hAnsi="Palatino Linotype" w:cs="Arial"/>
          <w:color w:val="000000" w:themeColor="text1"/>
        </w:rPr>
        <w:t>correspondiente, para que sea sometido al conocimiento del Comité de Transparencia.</w:t>
      </w:r>
    </w:p>
    <w:p w14:paraId="553CB628" w14:textId="77777777" w:rsidR="003F5187" w:rsidRPr="008770CF" w:rsidRDefault="003F5187" w:rsidP="003F5187">
      <w:pPr>
        <w:pStyle w:val="Prrafodelista"/>
        <w:rPr>
          <w:rFonts w:ascii="Palatino Linotype" w:hAnsi="Palatino Linotype" w:cs="Arial"/>
          <w:color w:val="000000" w:themeColor="text1"/>
        </w:rPr>
      </w:pPr>
    </w:p>
    <w:p w14:paraId="1524F074" w14:textId="77777777" w:rsidR="003F5187" w:rsidRPr="008770CF" w:rsidRDefault="003F5187" w:rsidP="003F5187">
      <w:pPr>
        <w:rPr>
          <w:rFonts w:ascii="Palatino Linotype" w:hAnsi="Palatino Linotype"/>
          <w:b/>
        </w:rPr>
      </w:pPr>
      <w:r w:rsidRPr="008770CF">
        <w:rPr>
          <w:rFonts w:ascii="Palatino Linotype" w:hAnsi="Palatino Linotype"/>
          <w:b/>
        </w:rPr>
        <w:t>II. La intervención del Comité de Transparencia.</w:t>
      </w:r>
    </w:p>
    <w:p w14:paraId="45295666" w14:textId="77777777" w:rsidR="003F5187" w:rsidRPr="008770CF" w:rsidRDefault="003F5187" w:rsidP="003F5187">
      <w:pPr>
        <w:spacing w:line="360" w:lineRule="auto"/>
        <w:ind w:left="1068"/>
        <w:contextualSpacing/>
        <w:jc w:val="both"/>
        <w:rPr>
          <w:rFonts w:ascii="Palatino Linotype" w:hAnsi="Palatino Linotype" w:cs="Arial"/>
          <w:b/>
          <w:color w:val="000000" w:themeColor="text1"/>
        </w:rPr>
      </w:pPr>
    </w:p>
    <w:p w14:paraId="5DE4731A" w14:textId="77777777" w:rsidR="003F5187" w:rsidRPr="008770CF" w:rsidRDefault="003F5187" w:rsidP="003F5187">
      <w:pPr>
        <w:pStyle w:val="Prrafodelista"/>
        <w:numPr>
          <w:ilvl w:val="0"/>
          <w:numId w:val="11"/>
        </w:numPr>
        <w:rPr>
          <w:rFonts w:ascii="Palatino Linotype" w:hAnsi="Palatino Linotype" w:cs="Arial"/>
          <w:b/>
          <w:color w:val="000000" w:themeColor="text1"/>
        </w:rPr>
      </w:pPr>
      <w:r w:rsidRPr="008770CF">
        <w:rPr>
          <w:rFonts w:ascii="Palatino Linotype" w:hAnsi="Palatino Linotype" w:cs="Arial"/>
          <w:b/>
          <w:color w:val="000000" w:themeColor="text1"/>
        </w:rPr>
        <w:t>Formalidades para emitir el acuerdo de clasificación.</w:t>
      </w:r>
    </w:p>
    <w:p w14:paraId="20208370" w14:textId="77777777" w:rsidR="003F5187" w:rsidRPr="008770CF" w:rsidRDefault="003F5187" w:rsidP="003F5187">
      <w:pPr>
        <w:spacing w:line="360" w:lineRule="auto"/>
        <w:ind w:left="360"/>
        <w:contextualSpacing/>
        <w:jc w:val="both"/>
        <w:rPr>
          <w:rFonts w:ascii="Palatino Linotype" w:hAnsi="Palatino Linotype" w:cs="Arial"/>
          <w:color w:val="000000" w:themeColor="text1"/>
        </w:rPr>
      </w:pPr>
    </w:p>
    <w:p w14:paraId="1A5F351C" w14:textId="77777777" w:rsidR="003F5187" w:rsidRPr="008770CF" w:rsidRDefault="003F5187" w:rsidP="003F5187">
      <w:pPr>
        <w:pStyle w:val="Prrafodelista"/>
        <w:numPr>
          <w:ilvl w:val="0"/>
          <w:numId w:val="1"/>
        </w:numPr>
        <w:tabs>
          <w:tab w:val="left" w:pos="567"/>
        </w:tabs>
        <w:spacing w:line="360" w:lineRule="auto"/>
        <w:ind w:left="0" w:firstLine="0"/>
        <w:jc w:val="both"/>
        <w:rPr>
          <w:rFonts w:ascii="Palatino Linotype" w:eastAsia="Times New Roman" w:hAnsi="Palatino Linotype" w:cs="Times New Roman"/>
          <w:lang w:eastAsia="es-ES_tradnl"/>
        </w:rPr>
      </w:pPr>
      <w:r w:rsidRPr="008770CF">
        <w:rPr>
          <w:rFonts w:ascii="Palatino Linotype" w:hAnsi="Palatino Linotype" w:cs="Arial"/>
          <w:color w:val="000000" w:themeColor="text1"/>
        </w:rPr>
        <w:t xml:space="preserve">El Comité de Transparencia, según lo dispuesto en los artículos 128 y 103 de la Ley Estatal y de la Ley General, respectivamente, y </w:t>
      </w:r>
      <w:r w:rsidRPr="008770CF">
        <w:rPr>
          <w:rFonts w:ascii="Palatino Linotype" w:hAnsi="Palatino Linotype"/>
        </w:rPr>
        <w:t xml:space="preserve">la fracción III del numeral Segundo de los </w:t>
      </w:r>
      <w:r w:rsidRPr="008770CF">
        <w:rPr>
          <w:rFonts w:ascii="Palatino Linotype" w:hAnsi="Palatino Linotype" w:cs="Arial"/>
          <w:i/>
          <w:color w:val="000000" w:themeColor="text1"/>
        </w:rPr>
        <w:t>Lineamientos Generales en Materia de Clasificación y Desclasificación de la Información, así como para la Elaboración de Versiones Públicas</w:t>
      </w:r>
      <w:r w:rsidRPr="008770CF">
        <w:rPr>
          <w:rFonts w:ascii="Palatino Linotype" w:hAnsi="Palatino Linotype" w:cs="Arial"/>
          <w:color w:val="000000" w:themeColor="text1"/>
        </w:rPr>
        <w:t xml:space="preserve">, en adelante los </w:t>
      </w:r>
      <w:r w:rsidRPr="008770CF">
        <w:rPr>
          <w:rFonts w:ascii="Palatino Linotype" w:hAnsi="Palatino Linotype" w:cs="Arial"/>
          <w:color w:val="000000" w:themeColor="text1"/>
          <w:u w:val="single"/>
        </w:rPr>
        <w:t>Lineamientos Generales,</w:t>
      </w:r>
      <w:r w:rsidRPr="008770CF">
        <w:rPr>
          <w:rFonts w:ascii="Palatino Linotype" w:hAnsi="Palatino Linotype"/>
        </w:rPr>
        <w:t xml:space="preserve"> </w:t>
      </w:r>
      <w:r w:rsidRPr="008770CF">
        <w:rPr>
          <w:rFonts w:ascii="Palatino Linotype" w:hAnsi="Palatino Linotype" w:cs="Arial"/>
          <w:color w:val="000000" w:themeColor="text1"/>
        </w:rPr>
        <w:t xml:space="preserve">cuenta con las facultades para confirmar, modificar o revocar la clasificación de la información que ha hecho el titular del área que administra la información. Por lo tanto, el Comité no aprueba la clasificación, sino que revisa lo que ha hecho el titular del área y </w:t>
      </w:r>
      <w:r w:rsidRPr="008770CF">
        <w:rPr>
          <w:rFonts w:ascii="Palatino Linotype" w:hAnsi="Palatino Linotype" w:cs="Arial"/>
          <w:b/>
          <w:color w:val="000000" w:themeColor="text1"/>
        </w:rPr>
        <w:t>confirma, modifica o revoca</w:t>
      </w:r>
      <w:r w:rsidRPr="008770CF">
        <w:rPr>
          <w:rFonts w:ascii="Palatino Linotype" w:hAnsi="Palatino Linotype" w:cs="Arial"/>
          <w:color w:val="000000" w:themeColor="text1"/>
        </w:rPr>
        <w:t xml:space="preserve"> la decisión a través de un acuerdo.</w:t>
      </w:r>
    </w:p>
    <w:p w14:paraId="51852958" w14:textId="77777777" w:rsidR="003F5187" w:rsidRPr="008770CF" w:rsidRDefault="003F5187" w:rsidP="003F5187">
      <w:pPr>
        <w:spacing w:line="360" w:lineRule="auto"/>
        <w:ind w:left="360"/>
        <w:contextualSpacing/>
        <w:jc w:val="both"/>
        <w:rPr>
          <w:rFonts w:ascii="Palatino Linotype" w:hAnsi="Palatino Linotype" w:cs="Arial"/>
          <w:color w:val="000000" w:themeColor="text1"/>
        </w:rPr>
      </w:pPr>
    </w:p>
    <w:p w14:paraId="7C8FFB51" w14:textId="2F94F5D1" w:rsidR="003F5187" w:rsidRPr="008770CF" w:rsidRDefault="003F5187" w:rsidP="003F5187">
      <w:pPr>
        <w:pStyle w:val="Prrafodelista"/>
        <w:numPr>
          <w:ilvl w:val="0"/>
          <w:numId w:val="1"/>
        </w:numPr>
        <w:tabs>
          <w:tab w:val="left" w:pos="567"/>
        </w:tabs>
        <w:spacing w:line="360" w:lineRule="auto"/>
        <w:ind w:left="0" w:firstLine="0"/>
        <w:jc w:val="both"/>
        <w:rPr>
          <w:rFonts w:ascii="Palatino Linotype" w:hAnsi="Palatino Linotype" w:cs="Arial"/>
          <w:color w:val="000000" w:themeColor="text1"/>
        </w:rPr>
      </w:pPr>
      <w:r w:rsidRPr="008770CF">
        <w:rPr>
          <w:rFonts w:ascii="Palatino Linotype" w:hAnsi="Palatino Linotype" w:cs="Arial"/>
          <w:color w:val="000000" w:themeColor="text1"/>
        </w:rPr>
        <w:t xml:space="preserve">Evidentemente, ésta decisión implica una restricción a un derecho humano, por lo tanto, puede generar un agravio al particular y, en consecuencia, es necesario </w:t>
      </w:r>
      <w:r w:rsidRPr="008770CF">
        <w:rPr>
          <w:rFonts w:ascii="Palatino Linotype" w:hAnsi="Palatino Linotype" w:cs="Arial"/>
          <w:color w:val="000000" w:themeColor="text1"/>
        </w:rPr>
        <w:lastRenderedPageBreak/>
        <w:t xml:space="preserve">que </w:t>
      </w:r>
      <w:r w:rsidRPr="008770CF">
        <w:rPr>
          <w:rFonts w:ascii="Palatino Linotype" w:hAnsi="Palatino Linotype" w:cs="Arial"/>
          <w:b/>
          <w:color w:val="000000" w:themeColor="text1"/>
          <w:u w:val="single"/>
        </w:rPr>
        <w:t>el acto reúna con los requisitos elementales</w:t>
      </w:r>
      <w:r w:rsidRPr="008770CF">
        <w:rPr>
          <w:rFonts w:ascii="Palatino Linotype" w:hAnsi="Palatino Linotype" w:cs="Arial"/>
          <w:color w:val="000000" w:themeColor="text1"/>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w:t>
      </w:r>
      <w:r w:rsidR="0082368F" w:rsidRPr="008770CF">
        <w:rPr>
          <w:rFonts w:ascii="Palatino Linotype" w:hAnsi="Palatino Linotype" w:cs="Arial"/>
          <w:color w:val="000000" w:themeColor="text1"/>
        </w:rPr>
        <w:t>Acuerdo de C</w:t>
      </w:r>
      <w:r w:rsidRPr="008770CF">
        <w:rPr>
          <w:rFonts w:ascii="Palatino Linotype" w:hAnsi="Palatino Linotype" w:cs="Arial"/>
          <w:color w:val="000000" w:themeColor="text1"/>
        </w:rPr>
        <w:t>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AA95746" w14:textId="77777777" w:rsidR="003F5187" w:rsidRPr="008770CF" w:rsidRDefault="003F5187" w:rsidP="003F5187">
      <w:pPr>
        <w:spacing w:line="360" w:lineRule="auto"/>
        <w:contextualSpacing/>
        <w:jc w:val="both"/>
        <w:rPr>
          <w:rFonts w:ascii="Palatino Linotype" w:hAnsi="Palatino Linotype"/>
        </w:rPr>
      </w:pPr>
    </w:p>
    <w:p w14:paraId="0D85F438" w14:textId="77777777" w:rsidR="003F5187" w:rsidRPr="008770CF" w:rsidRDefault="003F5187" w:rsidP="003F5187">
      <w:pPr>
        <w:pStyle w:val="Prrafodelista"/>
        <w:numPr>
          <w:ilvl w:val="0"/>
          <w:numId w:val="1"/>
        </w:numPr>
        <w:tabs>
          <w:tab w:val="left" w:pos="567"/>
        </w:tabs>
        <w:spacing w:line="360" w:lineRule="auto"/>
        <w:ind w:left="0" w:firstLine="0"/>
        <w:jc w:val="both"/>
        <w:rPr>
          <w:rFonts w:ascii="Palatino Linotype" w:hAnsi="Palatino Linotype"/>
        </w:rPr>
      </w:pPr>
      <w:r w:rsidRPr="008770CF">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66F6CF60" w14:textId="77777777" w:rsidR="003F5187" w:rsidRPr="008770CF" w:rsidRDefault="003F5187" w:rsidP="003F5187">
      <w:pPr>
        <w:spacing w:line="360" w:lineRule="auto"/>
        <w:jc w:val="both"/>
        <w:rPr>
          <w:rFonts w:ascii="Palatino Linotype" w:hAnsi="Palatino Linotype"/>
        </w:rPr>
      </w:pPr>
    </w:p>
    <w:p w14:paraId="257E7735" w14:textId="77777777" w:rsidR="003F5187" w:rsidRPr="008770CF" w:rsidRDefault="003F5187" w:rsidP="003F5187">
      <w:pPr>
        <w:pStyle w:val="Prrafodelista"/>
        <w:numPr>
          <w:ilvl w:val="0"/>
          <w:numId w:val="11"/>
        </w:numPr>
        <w:rPr>
          <w:rFonts w:ascii="Palatino Linotype" w:hAnsi="Palatino Linotype" w:cs="Arial"/>
          <w:color w:val="000000" w:themeColor="text1"/>
        </w:rPr>
      </w:pPr>
      <w:r w:rsidRPr="008770CF">
        <w:rPr>
          <w:rFonts w:ascii="Palatino Linotype" w:hAnsi="Palatino Linotype" w:cs="Arial"/>
          <w:b/>
          <w:color w:val="000000" w:themeColor="text1"/>
        </w:rPr>
        <w:t>Requisitos</w:t>
      </w:r>
      <w:r w:rsidRPr="008770CF">
        <w:rPr>
          <w:rFonts w:ascii="Palatino Linotype" w:hAnsi="Palatino Linotype" w:cs="Arial"/>
          <w:color w:val="000000" w:themeColor="text1"/>
        </w:rPr>
        <w:t xml:space="preserve"> </w:t>
      </w:r>
      <w:r w:rsidRPr="008770CF">
        <w:rPr>
          <w:rFonts w:ascii="Palatino Linotype" w:hAnsi="Palatino Linotype" w:cs="Arial"/>
          <w:b/>
          <w:color w:val="000000" w:themeColor="text1"/>
        </w:rPr>
        <w:t>de fondo del acuerdo de clasificación</w:t>
      </w:r>
    </w:p>
    <w:p w14:paraId="7FB00437" w14:textId="77777777" w:rsidR="003F5187" w:rsidRPr="008770CF" w:rsidRDefault="003F5187" w:rsidP="003F5187">
      <w:pPr>
        <w:spacing w:line="360" w:lineRule="auto"/>
        <w:ind w:left="360"/>
        <w:contextualSpacing/>
        <w:jc w:val="both"/>
        <w:rPr>
          <w:rFonts w:ascii="Palatino Linotype" w:hAnsi="Palatino Linotype" w:cs="Arial"/>
          <w:color w:val="000000" w:themeColor="text1"/>
        </w:rPr>
      </w:pPr>
    </w:p>
    <w:p w14:paraId="1E9EBBA0" w14:textId="4D145351" w:rsidR="003F5187" w:rsidRPr="008770CF" w:rsidRDefault="003F5187" w:rsidP="003F5187">
      <w:pPr>
        <w:pStyle w:val="Prrafodelista"/>
        <w:numPr>
          <w:ilvl w:val="0"/>
          <w:numId w:val="1"/>
        </w:numPr>
        <w:tabs>
          <w:tab w:val="left" w:pos="567"/>
        </w:tabs>
        <w:spacing w:line="360" w:lineRule="auto"/>
        <w:ind w:left="0" w:firstLine="0"/>
        <w:jc w:val="both"/>
        <w:rPr>
          <w:rFonts w:ascii="Palatino Linotype" w:hAnsi="Palatino Linotype" w:cs="Arial"/>
          <w:color w:val="000000" w:themeColor="text1"/>
        </w:rPr>
      </w:pPr>
      <w:r w:rsidRPr="008770CF">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aporta mayores luces </w:t>
      </w:r>
      <w:r w:rsidRPr="008770CF">
        <w:rPr>
          <w:rFonts w:ascii="Palatino Linotype" w:hAnsi="Palatino Linotype" w:cs="Arial"/>
          <w:color w:val="000000" w:themeColor="text1"/>
        </w:rPr>
        <w:lastRenderedPageBreak/>
        <w:t xml:space="preserve">para cumplir con dicha acreditación. En los artículos 131 y 105 segundo párrafo de la Ley Estatal y de la Ley General respectivamente, y el lineamiento sexagésimo segundo </w:t>
      </w:r>
      <w:r w:rsidR="0082368F" w:rsidRPr="008770CF">
        <w:rPr>
          <w:rFonts w:ascii="Palatino Linotype" w:hAnsi="Palatino Linotype" w:cs="Arial"/>
          <w:color w:val="000000" w:themeColor="text1"/>
        </w:rPr>
        <w:t xml:space="preserve">de los Lineamientos Generales, </w:t>
      </w:r>
      <w:r w:rsidRPr="008770CF">
        <w:rPr>
          <w:rFonts w:ascii="Palatino Linotype" w:hAnsi="Palatino Linotype" w:cs="Arial"/>
          <w:color w:val="000000" w:themeColor="text1"/>
        </w:rPr>
        <w:t xml:space="preserve">al señalar que </w:t>
      </w:r>
      <w:r w:rsidRPr="008770CF">
        <w:rPr>
          <w:rFonts w:ascii="Palatino Linotype" w:hAnsi="Palatino Linotype" w:cs="Arial"/>
          <w:b/>
          <w:color w:val="000000" w:themeColor="text1"/>
        </w:rPr>
        <w:t xml:space="preserve">la carga de la prueba, para justificar las restricciones, corresponde a los </w:t>
      </w:r>
      <w:r w:rsidR="0082368F" w:rsidRPr="008770CF">
        <w:rPr>
          <w:rFonts w:ascii="Palatino Linotype" w:hAnsi="Palatino Linotype" w:cs="Arial"/>
          <w:b/>
          <w:color w:val="000000" w:themeColor="text1"/>
        </w:rPr>
        <w:t>Sujetos Obligados</w:t>
      </w:r>
      <w:r w:rsidRPr="008770CF">
        <w:rPr>
          <w:rFonts w:ascii="Palatino Linotype" w:hAnsi="Palatino Linotype" w:cs="Arial"/>
          <w:color w:val="000000" w:themeColor="text1"/>
        </w:rPr>
        <w:t xml:space="preserve">, por lo que deberán fundar y motivar debidamente la clasificación. </w:t>
      </w:r>
    </w:p>
    <w:p w14:paraId="4A90B687" w14:textId="77777777" w:rsidR="003F5187" w:rsidRPr="008770CF" w:rsidRDefault="003F5187" w:rsidP="003F5187">
      <w:pPr>
        <w:spacing w:line="360" w:lineRule="auto"/>
        <w:contextualSpacing/>
        <w:jc w:val="both"/>
        <w:rPr>
          <w:rFonts w:ascii="Palatino Linotype" w:hAnsi="Palatino Linotype" w:cs="Arial"/>
          <w:color w:val="000000" w:themeColor="text1"/>
        </w:rPr>
      </w:pPr>
    </w:p>
    <w:p w14:paraId="2CB724DF" w14:textId="77777777" w:rsidR="003F5187" w:rsidRPr="008770CF" w:rsidRDefault="003F5187" w:rsidP="003F5187">
      <w:pPr>
        <w:pStyle w:val="Prrafodelista"/>
        <w:numPr>
          <w:ilvl w:val="0"/>
          <w:numId w:val="1"/>
        </w:numPr>
        <w:shd w:val="clear" w:color="auto" w:fill="FFFFFF"/>
        <w:tabs>
          <w:tab w:val="left" w:pos="567"/>
        </w:tabs>
        <w:spacing w:line="360" w:lineRule="auto"/>
        <w:ind w:left="0" w:firstLine="0"/>
        <w:jc w:val="both"/>
        <w:rPr>
          <w:rFonts w:ascii="Palatino Linotype" w:eastAsia="Times New Roman" w:hAnsi="Palatino Linotype" w:cs="Arial"/>
          <w:color w:val="222222"/>
          <w:lang w:eastAsia="es-MX"/>
        </w:rPr>
      </w:pPr>
      <w:r w:rsidRPr="008770CF">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90E51F6" w14:textId="77777777" w:rsidR="003F5187" w:rsidRPr="008770CF" w:rsidRDefault="003F5187" w:rsidP="003F5187">
      <w:pPr>
        <w:shd w:val="clear" w:color="auto" w:fill="FFFFFF"/>
        <w:spacing w:line="360" w:lineRule="auto"/>
        <w:jc w:val="both"/>
        <w:rPr>
          <w:rFonts w:ascii="Palatino Linotype" w:eastAsia="Times New Roman" w:hAnsi="Palatino Linotype" w:cs="Arial"/>
          <w:color w:val="222222"/>
          <w:lang w:eastAsia="es-MX"/>
        </w:rPr>
      </w:pPr>
    </w:p>
    <w:p w14:paraId="056B00C5" w14:textId="77777777" w:rsidR="003F5187" w:rsidRPr="008770CF" w:rsidRDefault="003F5187" w:rsidP="003F5187">
      <w:pPr>
        <w:pStyle w:val="Prrafodelista"/>
        <w:numPr>
          <w:ilvl w:val="0"/>
          <w:numId w:val="1"/>
        </w:numPr>
        <w:shd w:val="clear" w:color="auto" w:fill="FFFFFF"/>
        <w:tabs>
          <w:tab w:val="left" w:pos="567"/>
        </w:tabs>
        <w:spacing w:line="360" w:lineRule="auto"/>
        <w:ind w:left="0" w:firstLine="0"/>
        <w:jc w:val="both"/>
        <w:rPr>
          <w:rFonts w:ascii="Palatino Linotype" w:eastAsia="Times New Roman" w:hAnsi="Palatino Linotype" w:cs="Arial"/>
          <w:color w:val="222222"/>
          <w:lang w:eastAsia="es-MX"/>
        </w:rPr>
      </w:pPr>
      <w:r w:rsidRPr="008770CF">
        <w:rPr>
          <w:rFonts w:ascii="Palatino Linotype" w:eastAsia="Times New Roman" w:hAnsi="Palatino Linotype" w:cs="Arial"/>
          <w:color w:val="222222"/>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w:t>
      </w:r>
      <w:r w:rsidRPr="008770CF">
        <w:rPr>
          <w:rFonts w:ascii="Palatino Linotype" w:eastAsia="Times New Roman" w:hAnsi="Palatino Linotype" w:cs="Arial"/>
          <w:i/>
          <w:color w:val="222222"/>
          <w:lang w:eastAsia="es-MX"/>
        </w:rPr>
        <w:t xml:space="preserv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w:t>
      </w:r>
      <w:r w:rsidRPr="008770CF">
        <w:rPr>
          <w:rFonts w:ascii="Palatino Linotype" w:eastAsia="Times New Roman" w:hAnsi="Palatino Linotype" w:cs="Arial"/>
          <w:i/>
          <w:color w:val="222222"/>
          <w:lang w:eastAsia="es-MX"/>
        </w:rPr>
        <w:lastRenderedPageBreak/>
        <w:t>ciertos, normalmente a partir del análisis de las pruebas, lo cual se debe exteriorizar en una argumentación o juicio de hecho (...</w:t>
      </w:r>
      <w:r w:rsidRPr="008770CF">
        <w:rPr>
          <w:rFonts w:ascii="Palatino Linotype" w:eastAsia="Times New Roman" w:hAnsi="Palatino Linotype" w:cs="Arial"/>
          <w:color w:val="222222"/>
          <w:lang w:eastAsia="es-MX"/>
        </w:rPr>
        <w:t>)”</w:t>
      </w:r>
      <w:r w:rsidRPr="008770CF">
        <w:rPr>
          <w:rFonts w:eastAsia="Times New Roman"/>
          <w:vertAlign w:val="superscript"/>
        </w:rPr>
        <w:footnoteReference w:id="5"/>
      </w:r>
    </w:p>
    <w:p w14:paraId="75093418" w14:textId="77777777" w:rsidR="003F5187" w:rsidRPr="008770CF" w:rsidRDefault="003F5187" w:rsidP="003F5187">
      <w:pPr>
        <w:shd w:val="clear" w:color="auto" w:fill="FFFFFF"/>
        <w:spacing w:line="360" w:lineRule="auto"/>
        <w:contextualSpacing/>
        <w:jc w:val="both"/>
        <w:rPr>
          <w:rFonts w:ascii="Palatino Linotype" w:eastAsia="Times New Roman" w:hAnsi="Palatino Linotype" w:cs="Arial"/>
          <w:color w:val="222222"/>
          <w:lang w:eastAsia="es-MX"/>
        </w:rPr>
      </w:pPr>
    </w:p>
    <w:p w14:paraId="7D207533" w14:textId="77777777" w:rsidR="003F5187" w:rsidRPr="008770CF" w:rsidRDefault="003F5187" w:rsidP="003F5187">
      <w:pPr>
        <w:pStyle w:val="Prrafodelista"/>
        <w:numPr>
          <w:ilvl w:val="0"/>
          <w:numId w:val="1"/>
        </w:numPr>
        <w:shd w:val="clear" w:color="auto" w:fill="FFFFFF"/>
        <w:tabs>
          <w:tab w:val="left" w:pos="567"/>
        </w:tabs>
        <w:spacing w:line="360" w:lineRule="auto"/>
        <w:ind w:left="0" w:firstLine="0"/>
        <w:jc w:val="both"/>
        <w:rPr>
          <w:rFonts w:ascii="Palatino Linotype" w:eastAsia="Times New Roman" w:hAnsi="Palatino Linotype" w:cs="Arial"/>
          <w:color w:val="222222"/>
          <w:lang w:eastAsia="es-MX"/>
        </w:rPr>
      </w:pPr>
      <w:r w:rsidRPr="008770CF">
        <w:rPr>
          <w:rFonts w:ascii="Palatino Linotype" w:eastAsia="Times New Roman" w:hAnsi="Palatino Linotype" w:cs="Arial"/>
          <w:color w:val="222222"/>
          <w:lang w:eastAsia="es-MX"/>
        </w:rPr>
        <w:t>Por su parte, el intérprete judicial del país ha establecido una jurisprudencia respecto a qué debe entenderse por fundamentación y motivación, en los siguientes términos:</w:t>
      </w:r>
    </w:p>
    <w:p w14:paraId="02504383" w14:textId="258FDBE2" w:rsidR="003F5187" w:rsidRPr="008770CF" w:rsidRDefault="003F5187" w:rsidP="0082368F">
      <w:pPr>
        <w:pStyle w:val="Sinespaciado"/>
        <w:ind w:left="851" w:right="567"/>
        <w:jc w:val="both"/>
        <w:rPr>
          <w:rFonts w:ascii="Palatino Linotype" w:hAnsi="Palatino Linotype"/>
          <w:i/>
          <w:sz w:val="22"/>
        </w:rPr>
      </w:pPr>
      <w:r w:rsidRPr="008770CF">
        <w:rPr>
          <w:rFonts w:ascii="Palatino Linotype" w:hAnsi="Palatino Linotype"/>
          <w:b/>
          <w:i/>
          <w:sz w:val="22"/>
        </w:rPr>
        <w:t>FUNDAMENTACIÓN Y MOTIVACIÓN.</w:t>
      </w:r>
      <w:r w:rsidRPr="008770CF">
        <w:rPr>
          <w:rFonts w:ascii="Palatino Linotype" w:hAnsi="Palatino Linotype"/>
          <w:i/>
          <w:sz w:val="22"/>
        </w:rPr>
        <w:t xml:space="preserve"> </w:t>
      </w:r>
      <w:r w:rsidR="0082368F" w:rsidRPr="008770CF">
        <w:rPr>
          <w:rFonts w:ascii="Palatino Linotype" w:hAnsi="Palatino Linotype"/>
          <w:i/>
          <w:sz w:val="22"/>
        </w:rPr>
        <w:t>“</w:t>
      </w:r>
      <w:r w:rsidRPr="008770CF">
        <w:rPr>
          <w:rFonts w:ascii="Palatino Linotype" w:hAnsi="Palatino Linotype"/>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0082368F" w:rsidRPr="008770CF">
        <w:rPr>
          <w:rFonts w:ascii="Palatino Linotype" w:hAnsi="Palatino Linotype"/>
          <w:i/>
          <w:sz w:val="22"/>
        </w:rPr>
        <w:t>”</w:t>
      </w:r>
    </w:p>
    <w:p w14:paraId="5C3AA732" w14:textId="77777777" w:rsidR="003F5187" w:rsidRPr="008770CF" w:rsidRDefault="003F5187" w:rsidP="0082368F">
      <w:pPr>
        <w:pStyle w:val="Sinespaciado"/>
        <w:ind w:left="851" w:right="567"/>
        <w:jc w:val="both"/>
        <w:rPr>
          <w:rFonts w:ascii="Palatino Linotype" w:hAnsi="Palatino Linotype"/>
          <w:i/>
          <w:sz w:val="22"/>
        </w:rPr>
      </w:pPr>
      <w:r w:rsidRPr="008770CF">
        <w:rPr>
          <w:rFonts w:ascii="Palatino Linotype" w:hAnsi="Palatino Linotype"/>
          <w:i/>
          <w:sz w:val="22"/>
        </w:rPr>
        <w:t>SEGUNDO TRIBUNAL COLEGIADO DEL SEXTO CIRCUITO.</w:t>
      </w:r>
    </w:p>
    <w:p w14:paraId="512D0241" w14:textId="77777777" w:rsidR="003F5187" w:rsidRPr="008770CF" w:rsidRDefault="003F5187" w:rsidP="0082368F">
      <w:pPr>
        <w:pStyle w:val="Sinespaciado"/>
        <w:ind w:left="851" w:right="567"/>
        <w:jc w:val="both"/>
        <w:rPr>
          <w:rFonts w:ascii="Palatino Linotype" w:hAnsi="Palatino Linotype"/>
          <w:i/>
          <w:sz w:val="22"/>
        </w:rPr>
      </w:pPr>
      <w:r w:rsidRPr="008770CF">
        <w:rPr>
          <w:rFonts w:ascii="Palatino Linotype" w:hAnsi="Palatino Linotype"/>
          <w:i/>
          <w:sz w:val="22"/>
        </w:rPr>
        <w:t>Amparo directo 194/88. Bufete Industrial Construcciones, S.A. de C.V. 28 de junio de 1988. Unanimidad de votos. Ponente: Gustavo Calvillo Rangel. Secretario: Jorge Alberto González Álvarez.</w:t>
      </w:r>
    </w:p>
    <w:p w14:paraId="46BC6755" w14:textId="77777777" w:rsidR="003F5187" w:rsidRPr="008770CF" w:rsidRDefault="003F5187" w:rsidP="0082368F">
      <w:pPr>
        <w:pStyle w:val="Sinespaciado"/>
        <w:ind w:left="851" w:right="567"/>
        <w:jc w:val="both"/>
        <w:rPr>
          <w:rFonts w:ascii="Palatino Linotype" w:hAnsi="Palatino Linotype"/>
          <w:i/>
          <w:sz w:val="22"/>
        </w:rPr>
      </w:pPr>
      <w:r w:rsidRPr="008770CF">
        <w:rPr>
          <w:rFonts w:ascii="Palatino Linotype" w:hAnsi="Palatino Linotype"/>
          <w:i/>
          <w:sz w:val="22"/>
        </w:rPr>
        <w:t xml:space="preserve">Revisión fiscal 103/88. Instituto Mexicano del Seguro Social. 18 de octubre de 1988. Unanimidad de votos. Ponente: Arnoldo Nájera Virgen. Secretario: Alejandro </w:t>
      </w:r>
      <w:proofErr w:type="spellStart"/>
      <w:r w:rsidRPr="008770CF">
        <w:rPr>
          <w:rFonts w:ascii="Palatino Linotype" w:hAnsi="Palatino Linotype"/>
          <w:i/>
          <w:sz w:val="22"/>
        </w:rPr>
        <w:t>Esponda</w:t>
      </w:r>
      <w:proofErr w:type="spellEnd"/>
      <w:r w:rsidRPr="008770CF">
        <w:rPr>
          <w:rFonts w:ascii="Palatino Linotype" w:hAnsi="Palatino Linotype"/>
          <w:i/>
          <w:sz w:val="22"/>
        </w:rPr>
        <w:t xml:space="preserve"> Rincón.</w:t>
      </w:r>
    </w:p>
    <w:p w14:paraId="44D4FB0D" w14:textId="77777777" w:rsidR="003F5187" w:rsidRPr="008770CF" w:rsidRDefault="003F5187" w:rsidP="0082368F">
      <w:pPr>
        <w:pStyle w:val="Sinespaciado"/>
        <w:ind w:left="851" w:right="567"/>
        <w:jc w:val="both"/>
        <w:rPr>
          <w:rFonts w:ascii="Palatino Linotype" w:hAnsi="Palatino Linotype"/>
          <w:i/>
          <w:sz w:val="22"/>
        </w:rPr>
      </w:pPr>
      <w:r w:rsidRPr="008770CF">
        <w:rPr>
          <w:rFonts w:ascii="Palatino Linotype" w:hAnsi="Palatino Linotype"/>
          <w:i/>
          <w:sz w:val="22"/>
        </w:rPr>
        <w:t xml:space="preserve">Amparo en revisión 333/88. </w:t>
      </w:r>
      <w:proofErr w:type="spellStart"/>
      <w:r w:rsidRPr="008770CF">
        <w:rPr>
          <w:rFonts w:ascii="Palatino Linotype" w:hAnsi="Palatino Linotype"/>
          <w:i/>
          <w:sz w:val="22"/>
        </w:rPr>
        <w:t>Adilia</w:t>
      </w:r>
      <w:proofErr w:type="spellEnd"/>
      <w:r w:rsidRPr="008770CF">
        <w:rPr>
          <w:rFonts w:ascii="Palatino Linotype" w:hAnsi="Palatino Linotype"/>
          <w:i/>
          <w:sz w:val="22"/>
        </w:rPr>
        <w:t xml:space="preserve"> Romero. 26 de octubre de 1988. Unanimidad de votos. Ponente: Arnoldo Nájera Virgen. Secretario: Enrique Crispín Campos Ramírez.</w:t>
      </w:r>
    </w:p>
    <w:p w14:paraId="39AFED07" w14:textId="77777777" w:rsidR="003F5187" w:rsidRPr="008770CF" w:rsidRDefault="003F5187" w:rsidP="0082368F">
      <w:pPr>
        <w:pStyle w:val="Sinespaciado"/>
        <w:ind w:left="851" w:right="567"/>
        <w:jc w:val="both"/>
        <w:rPr>
          <w:rFonts w:ascii="Palatino Linotype" w:hAnsi="Palatino Linotype"/>
          <w:i/>
          <w:sz w:val="22"/>
        </w:rPr>
      </w:pPr>
      <w:r w:rsidRPr="008770CF">
        <w:rPr>
          <w:rFonts w:ascii="Palatino Linotype" w:hAnsi="Palatino Linotype"/>
          <w:i/>
          <w:sz w:val="22"/>
        </w:rPr>
        <w:t xml:space="preserve">Amparo en revisión 597/95. Emilio Maurer Bretón. 15 de noviembre de 1995. Unanimidad de votos. Ponente: Clementina Ramírez Moguel </w:t>
      </w:r>
      <w:proofErr w:type="spellStart"/>
      <w:r w:rsidRPr="008770CF">
        <w:rPr>
          <w:rFonts w:ascii="Palatino Linotype" w:hAnsi="Palatino Linotype"/>
          <w:i/>
          <w:sz w:val="22"/>
        </w:rPr>
        <w:t>Goyzueta</w:t>
      </w:r>
      <w:proofErr w:type="spellEnd"/>
      <w:r w:rsidRPr="008770CF">
        <w:rPr>
          <w:rFonts w:ascii="Palatino Linotype" w:hAnsi="Palatino Linotype"/>
          <w:i/>
          <w:sz w:val="22"/>
        </w:rPr>
        <w:t>. Secretario: Gonzalo Carrera Molina.</w:t>
      </w:r>
    </w:p>
    <w:p w14:paraId="2D24EE13" w14:textId="77777777" w:rsidR="003F5187" w:rsidRPr="008770CF" w:rsidRDefault="003F5187" w:rsidP="0082368F">
      <w:pPr>
        <w:pStyle w:val="Sinespaciado"/>
        <w:ind w:left="851" w:right="567"/>
        <w:jc w:val="both"/>
        <w:rPr>
          <w:rFonts w:ascii="Palatino Linotype" w:hAnsi="Palatino Linotype"/>
          <w:i/>
          <w:sz w:val="22"/>
        </w:rPr>
      </w:pPr>
      <w:r w:rsidRPr="008770CF">
        <w:rPr>
          <w:rFonts w:ascii="Palatino Linotype" w:hAnsi="Palatino Linotype"/>
          <w:i/>
          <w:sz w:val="22"/>
        </w:rPr>
        <w:t xml:space="preserve">Amparo directo 7/96. Pedro Vicente López Miro. 21 de febrero de 1996. Unanimidad de votos. Ponente: María Eugenia Estela Martínez Cardiel. Secretario: Enrique </w:t>
      </w:r>
      <w:proofErr w:type="spellStart"/>
      <w:r w:rsidRPr="008770CF">
        <w:rPr>
          <w:rFonts w:ascii="Palatino Linotype" w:hAnsi="Palatino Linotype"/>
          <w:i/>
          <w:sz w:val="22"/>
        </w:rPr>
        <w:t>Baigts</w:t>
      </w:r>
      <w:proofErr w:type="spellEnd"/>
      <w:r w:rsidRPr="008770CF">
        <w:rPr>
          <w:rFonts w:ascii="Palatino Linotype" w:hAnsi="Palatino Linotype"/>
          <w:i/>
          <w:sz w:val="22"/>
        </w:rPr>
        <w:t xml:space="preserve"> Muñoz.</w:t>
      </w:r>
    </w:p>
    <w:p w14:paraId="7CCE2225" w14:textId="77777777" w:rsidR="003F5187" w:rsidRPr="008770CF" w:rsidRDefault="003F5187" w:rsidP="0082368F">
      <w:pPr>
        <w:pStyle w:val="Sinespaciado"/>
        <w:ind w:left="851" w:right="567"/>
        <w:jc w:val="both"/>
      </w:pPr>
      <w:r w:rsidRPr="008770CF">
        <w:rPr>
          <w:rFonts w:ascii="Palatino Linotype" w:hAnsi="Palatino Linotype"/>
          <w:i/>
          <w:sz w:val="22"/>
        </w:rPr>
        <w:t>(Énfasis añadido).</w:t>
      </w:r>
    </w:p>
    <w:p w14:paraId="0B00DE14" w14:textId="77777777" w:rsidR="003F5187" w:rsidRPr="008770CF" w:rsidRDefault="003F5187" w:rsidP="003F5187">
      <w:pPr>
        <w:spacing w:line="360" w:lineRule="auto"/>
        <w:ind w:firstLine="1418"/>
        <w:contextualSpacing/>
        <w:jc w:val="both"/>
        <w:rPr>
          <w:rFonts w:ascii="Palatino Linotype" w:hAnsi="Palatino Linotype" w:cs="Arial"/>
          <w:lang w:val="es-ES"/>
        </w:rPr>
      </w:pPr>
    </w:p>
    <w:p w14:paraId="3B5469D3" w14:textId="77777777" w:rsidR="003F5187" w:rsidRPr="008770CF" w:rsidRDefault="003F5187" w:rsidP="003F5187">
      <w:pPr>
        <w:pStyle w:val="Prrafodelista"/>
        <w:numPr>
          <w:ilvl w:val="0"/>
          <w:numId w:val="1"/>
        </w:numPr>
        <w:shd w:val="clear" w:color="auto" w:fill="FFFFFF"/>
        <w:tabs>
          <w:tab w:val="left" w:pos="567"/>
        </w:tabs>
        <w:spacing w:line="360" w:lineRule="auto"/>
        <w:ind w:left="0" w:firstLine="0"/>
        <w:jc w:val="both"/>
        <w:rPr>
          <w:rFonts w:ascii="Palatino Linotype" w:eastAsia="Times New Roman" w:hAnsi="Palatino Linotype" w:cs="Arial"/>
          <w:color w:val="222222"/>
          <w:lang w:eastAsia="es-MX"/>
        </w:rPr>
      </w:pPr>
      <w:r w:rsidRPr="008770CF">
        <w:rPr>
          <w:rFonts w:ascii="Palatino Linotype" w:eastAsia="Times New Roman" w:hAnsi="Palatino Linotype" w:cs="Arial"/>
          <w:color w:val="222222"/>
          <w:lang w:eastAsia="es-MX"/>
        </w:rPr>
        <w:t xml:space="preserve">Así, en un acto de autoridad, se cumple con la debida fundamentación cuando se cita el precepto legal aplicable al caso concreto y la debida motivación cuando se </w:t>
      </w:r>
      <w:r w:rsidRPr="008770CF">
        <w:rPr>
          <w:rFonts w:ascii="Palatino Linotype" w:eastAsia="Times New Roman" w:hAnsi="Palatino Linotype" w:cs="Arial"/>
          <w:color w:val="222222"/>
          <w:lang w:eastAsia="es-MX"/>
        </w:rPr>
        <w:lastRenderedPageBreak/>
        <w:t>expresan las razones, motivos o circunstancias que tomó en cuenta la autoridad para adecuar el hecho a los fundamentos de derecho.</w:t>
      </w:r>
    </w:p>
    <w:p w14:paraId="306CA536" w14:textId="77777777" w:rsidR="003F5187" w:rsidRPr="008770CF" w:rsidRDefault="003F5187" w:rsidP="003F5187">
      <w:pPr>
        <w:shd w:val="clear" w:color="auto" w:fill="FFFFFF"/>
        <w:spacing w:line="360" w:lineRule="auto"/>
        <w:ind w:left="360"/>
        <w:contextualSpacing/>
        <w:jc w:val="both"/>
        <w:rPr>
          <w:rFonts w:ascii="Palatino Linotype" w:eastAsia="Times New Roman" w:hAnsi="Palatino Linotype" w:cs="Arial"/>
          <w:color w:val="222222"/>
          <w:lang w:eastAsia="es-MX"/>
        </w:rPr>
      </w:pPr>
    </w:p>
    <w:p w14:paraId="530ACF20" w14:textId="77777777" w:rsidR="003F5187" w:rsidRPr="008770CF" w:rsidRDefault="003F5187" w:rsidP="003F5187">
      <w:pPr>
        <w:pStyle w:val="Prrafodelista"/>
        <w:numPr>
          <w:ilvl w:val="0"/>
          <w:numId w:val="1"/>
        </w:numPr>
        <w:shd w:val="clear" w:color="auto" w:fill="FFFFFF"/>
        <w:tabs>
          <w:tab w:val="left" w:pos="567"/>
        </w:tabs>
        <w:spacing w:line="360" w:lineRule="auto"/>
        <w:ind w:left="0" w:firstLine="0"/>
        <w:jc w:val="both"/>
        <w:rPr>
          <w:rFonts w:ascii="Palatino Linotype" w:eastAsia="Times New Roman" w:hAnsi="Palatino Linotype" w:cs="Arial"/>
          <w:color w:val="222222"/>
          <w:lang w:eastAsia="es-MX"/>
        </w:rPr>
      </w:pPr>
      <w:r w:rsidRPr="008770CF">
        <w:rPr>
          <w:rFonts w:ascii="Palatino Linotype" w:eastAsia="Times New Roman" w:hAnsi="Palatino Linotype" w:cs="Arial"/>
          <w:color w:val="222222"/>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0B8D58A" w14:textId="77777777" w:rsidR="003F5187" w:rsidRPr="008770CF" w:rsidRDefault="003F5187" w:rsidP="003F5187">
      <w:pPr>
        <w:pStyle w:val="Prrafodelista"/>
        <w:rPr>
          <w:rFonts w:ascii="Palatino Linotype" w:eastAsia="Times New Roman" w:hAnsi="Palatino Linotype" w:cs="Arial"/>
          <w:color w:val="222222"/>
          <w:lang w:eastAsia="es-MX"/>
        </w:rPr>
      </w:pPr>
    </w:p>
    <w:p w14:paraId="2DE503F3" w14:textId="77777777" w:rsidR="003F5187" w:rsidRPr="008770CF" w:rsidRDefault="003F5187" w:rsidP="003F5187">
      <w:pPr>
        <w:pStyle w:val="Prrafodelista"/>
        <w:numPr>
          <w:ilvl w:val="0"/>
          <w:numId w:val="1"/>
        </w:numPr>
        <w:shd w:val="clear" w:color="auto" w:fill="FFFFFF"/>
        <w:tabs>
          <w:tab w:val="left" w:pos="567"/>
        </w:tabs>
        <w:spacing w:line="360" w:lineRule="auto"/>
        <w:ind w:left="0" w:firstLine="0"/>
        <w:jc w:val="both"/>
        <w:rPr>
          <w:rFonts w:ascii="Palatino Linotype" w:eastAsia="Times New Roman" w:hAnsi="Palatino Linotype" w:cs="Arial"/>
          <w:color w:val="222222"/>
          <w:lang w:eastAsia="es-MX"/>
        </w:rPr>
      </w:pPr>
      <w:r w:rsidRPr="008770CF">
        <w:rPr>
          <w:rFonts w:ascii="Palatino Linotype" w:eastAsia="Times New Roman" w:hAnsi="Palatino Linotype" w:cs="Arial"/>
          <w:color w:val="222222"/>
          <w:lang w:eastAsia="es-MX"/>
        </w:rPr>
        <w:t>En ese mismo sentido, el numeral trigésimo tercero fracción V de los Lineamientos Generales, precisa que para motivar la clasificación se deben acreditar las circunstancias de tiempo, modo y lugar.</w:t>
      </w:r>
    </w:p>
    <w:p w14:paraId="45D53B92" w14:textId="77777777" w:rsidR="003F5187" w:rsidRPr="008770CF" w:rsidRDefault="003F5187" w:rsidP="003F5187">
      <w:pPr>
        <w:shd w:val="clear" w:color="auto" w:fill="FFFFFF"/>
        <w:spacing w:after="200" w:line="360" w:lineRule="auto"/>
        <w:ind w:left="360"/>
        <w:contextualSpacing/>
        <w:jc w:val="both"/>
        <w:rPr>
          <w:rFonts w:ascii="Palatino Linotype" w:eastAsia="Times New Roman" w:hAnsi="Palatino Linotype" w:cs="Arial"/>
          <w:color w:val="222222"/>
          <w:lang w:eastAsia="es-MX"/>
        </w:rPr>
      </w:pPr>
    </w:p>
    <w:p w14:paraId="205B3605" w14:textId="77777777" w:rsidR="003F5187" w:rsidRPr="008770CF" w:rsidRDefault="003F5187" w:rsidP="003F5187">
      <w:pPr>
        <w:pStyle w:val="Prrafodelista"/>
        <w:numPr>
          <w:ilvl w:val="0"/>
          <w:numId w:val="1"/>
        </w:numPr>
        <w:shd w:val="clear" w:color="auto" w:fill="FFFFFF"/>
        <w:tabs>
          <w:tab w:val="left" w:pos="567"/>
        </w:tabs>
        <w:spacing w:after="200" w:line="360" w:lineRule="auto"/>
        <w:ind w:left="0" w:firstLine="0"/>
        <w:jc w:val="both"/>
        <w:rPr>
          <w:rFonts w:ascii="Palatino Linotype" w:eastAsia="Times New Roman" w:hAnsi="Palatino Linotype" w:cs="Arial"/>
          <w:color w:val="222222"/>
          <w:lang w:eastAsia="es-MX"/>
        </w:rPr>
      </w:pPr>
      <w:r w:rsidRPr="008770CF">
        <w:rPr>
          <w:rFonts w:ascii="Palatino Linotype" w:eastAsia="Times New Roman" w:hAnsi="Palatino Linotype" w:cs="Arial"/>
          <w:color w:val="222222"/>
          <w:lang w:eastAsia="es-MX"/>
        </w:rPr>
        <w:t xml:space="preserve">Ahora bien, </w:t>
      </w:r>
      <w:r w:rsidRPr="008770CF">
        <w:rPr>
          <w:rFonts w:ascii="Palatino Linotype" w:eastAsia="Times New Roman" w:hAnsi="Palatino Linotype" w:cs="Arial"/>
          <w:b/>
          <w:color w:val="222222"/>
          <w:u w:val="single"/>
          <w:lang w:eastAsia="es-MX"/>
        </w:rPr>
        <w:t>para cada caso además de fundar y motivar</w:t>
      </w:r>
      <w:r w:rsidRPr="008770CF">
        <w:rPr>
          <w:rFonts w:ascii="Palatino Linotype" w:eastAsia="Times New Roman" w:hAnsi="Palatino Linotype" w:cs="Arial"/>
          <w:color w:val="222222"/>
          <w:lang w:eastAsia="es-MX"/>
        </w:rPr>
        <w:t>, se debe identificar con claridad qué datos contenidos en las documentales son susceptibles de suprimirse, por ejemplo, si una documental de naturaleza pública como lo es la nómina general, si bien el dato de sus remuneraciones es eminentemente público, no así todos los datos contenidos en dicho documento que son</w:t>
      </w:r>
      <w:r w:rsidRPr="008770CF">
        <w:rPr>
          <w:rFonts w:ascii="Palatino Linotype" w:hAnsi="Palatino Linotype"/>
        </w:rPr>
        <w:t xml:space="preserve"> </w:t>
      </w:r>
      <w:r w:rsidRPr="008770CF">
        <w:rPr>
          <w:rFonts w:ascii="Palatino Linotype" w:eastAsia="Times New Roman" w:hAnsi="Palatino Linotype" w:cs="Arial"/>
          <w:color w:val="222222"/>
          <w:lang w:eastAsia="es-MX"/>
        </w:rPr>
        <w:t>datos personales</w:t>
      </w:r>
      <w:r w:rsidRPr="008770CF">
        <w:rPr>
          <w:rFonts w:eastAsia="Times New Roman"/>
          <w:vertAlign w:val="superscript"/>
        </w:rPr>
        <w:footnoteReference w:id="6"/>
      </w:r>
      <w:r w:rsidRPr="008770CF">
        <w:rPr>
          <w:rFonts w:ascii="Palatino Linotype" w:eastAsia="Times New Roman" w:hAnsi="Palatino Linotype" w:cs="Arial"/>
          <w:color w:val="222222"/>
          <w:lang w:eastAsia="es-MX"/>
        </w:rPr>
        <w:t xml:space="preserve"> del servidor público que no tienen ninguna injerencia en el tema de la transparencia y la rendición de cuentas, por ejemplo, </w:t>
      </w:r>
      <w:r w:rsidRPr="008770CF">
        <w:rPr>
          <w:rFonts w:ascii="Palatino Linotype" w:eastAsia="Calibri" w:hAnsi="Palatino Linotype" w:cs="Arial"/>
          <w:lang w:val="es-ES" w:eastAsia="es-MX"/>
        </w:rPr>
        <w:t xml:space="preserve">Clave Única de Registro de Población (CURP), Registro Federal de Contribuyentes (R.F.C.), clave de ISSEMYM, número de cuenta, número de empleado, deducciones (concepto y monto) de sindicato, </w:t>
      </w:r>
      <w:r w:rsidRPr="008770CF">
        <w:rPr>
          <w:rFonts w:ascii="Palatino Linotype" w:eastAsia="Calibri" w:hAnsi="Palatino Linotype" w:cs="Arial"/>
          <w:lang w:val="es-ES" w:eastAsia="es-MX"/>
        </w:rPr>
        <w:lastRenderedPageBreak/>
        <w:t xml:space="preserve">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14:paraId="66341975" w14:textId="77777777" w:rsidR="003F5187" w:rsidRPr="008770CF" w:rsidRDefault="003F5187" w:rsidP="003F5187">
      <w:pPr>
        <w:pStyle w:val="Prrafodelista"/>
        <w:rPr>
          <w:rFonts w:ascii="Palatino Linotype" w:eastAsia="Times New Roman" w:hAnsi="Palatino Linotype" w:cs="Arial"/>
          <w:color w:val="222222"/>
          <w:lang w:eastAsia="es-MX"/>
        </w:rPr>
      </w:pPr>
    </w:p>
    <w:p w14:paraId="77C18DD1" w14:textId="77777777" w:rsidR="003F5187" w:rsidRPr="008770CF" w:rsidRDefault="003F5187" w:rsidP="003F5187">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8770CF">
        <w:rPr>
          <w:rFonts w:ascii="Palatino Linotype" w:hAnsi="Palatino Linotype"/>
          <w:lang w:val="es-ES"/>
        </w:rPr>
        <w:t xml:space="preserve">Otro tipo </w:t>
      </w:r>
      <w:r w:rsidRPr="008770CF">
        <w:rPr>
          <w:rFonts w:ascii="Palatino Linotype" w:hAnsi="Palatino Linotype" w:cs="Arial"/>
          <w:color w:val="000000" w:themeColor="text1"/>
          <w:lang w:val="es-ES"/>
        </w:rPr>
        <w:t>de información confidencial constituyen los secretos bancario, fiduciario, industrial, comercial, fiscal, bursátil y postal, cuya titularidad corresponda a particulares</w:t>
      </w:r>
      <w:r w:rsidRPr="008770CF">
        <w:rPr>
          <w:rFonts w:ascii="Palatino Linotype" w:hAnsi="Palatino Linotype" w:cs="Arial"/>
          <w:b/>
          <w:color w:val="000000" w:themeColor="text1"/>
          <w:u w:val="single"/>
          <w:lang w:val="es-ES"/>
        </w:rPr>
        <w:t>,</w:t>
      </w:r>
      <w:r w:rsidRPr="008770CF">
        <w:rPr>
          <w:rFonts w:ascii="Palatino Linotype" w:hAnsi="Palatino Linotype" w:cs="Arial"/>
          <w:color w:val="000000" w:themeColor="text1"/>
          <w:lang w:val="es-ES"/>
        </w:rPr>
        <w:t xml:space="preserve"> sujetos de derecho internacional o a sujetos obligados cuando no involucren el ejercicio de recursos públicos, así lo define la fracción XXI del artículo 3 de la Ley Estatal.</w:t>
      </w:r>
    </w:p>
    <w:p w14:paraId="576A95D7" w14:textId="77777777" w:rsidR="003F5187" w:rsidRPr="008770CF" w:rsidRDefault="003F5187" w:rsidP="003F5187">
      <w:pPr>
        <w:pStyle w:val="Prrafodelista"/>
        <w:tabs>
          <w:tab w:val="left" w:pos="851"/>
        </w:tabs>
        <w:spacing w:line="360" w:lineRule="auto"/>
        <w:ind w:left="0" w:right="49"/>
        <w:jc w:val="both"/>
        <w:rPr>
          <w:rFonts w:ascii="Palatino Linotype" w:hAnsi="Palatino Linotype" w:cs="Arial"/>
          <w:color w:val="000000" w:themeColor="text1"/>
          <w:lang w:val="es-ES"/>
        </w:rPr>
      </w:pPr>
    </w:p>
    <w:p w14:paraId="2F035051" w14:textId="77777777" w:rsidR="003F5187" w:rsidRPr="008770CF" w:rsidRDefault="003F5187" w:rsidP="003F5187">
      <w:pPr>
        <w:pStyle w:val="Prrafodelista"/>
        <w:tabs>
          <w:tab w:val="left" w:pos="851"/>
        </w:tabs>
        <w:spacing w:line="360" w:lineRule="auto"/>
        <w:ind w:left="0" w:right="49"/>
        <w:jc w:val="both"/>
        <w:rPr>
          <w:rFonts w:ascii="Palatino Linotype" w:hAnsi="Palatino Linotype" w:cs="Arial"/>
          <w:b/>
          <w:color w:val="000000" w:themeColor="text1"/>
          <w:lang w:val="es-ES"/>
        </w:rPr>
      </w:pPr>
      <w:r w:rsidRPr="008770CF">
        <w:rPr>
          <w:rFonts w:ascii="Palatino Linotype" w:hAnsi="Palatino Linotype" w:cs="Arial"/>
          <w:b/>
          <w:color w:val="000000" w:themeColor="text1"/>
          <w:lang w:val="es-ES"/>
        </w:rPr>
        <w:t>III. Condiciones especiales de la clasificación de la información como confidencial.</w:t>
      </w:r>
    </w:p>
    <w:p w14:paraId="2D2D0CE4" w14:textId="77777777" w:rsidR="003F5187" w:rsidRPr="008770CF" w:rsidRDefault="003F5187" w:rsidP="003F5187">
      <w:pPr>
        <w:pStyle w:val="Prrafodelista"/>
        <w:tabs>
          <w:tab w:val="left" w:pos="851"/>
        </w:tabs>
        <w:spacing w:line="360" w:lineRule="auto"/>
        <w:ind w:left="0" w:right="49"/>
        <w:jc w:val="both"/>
        <w:rPr>
          <w:rFonts w:ascii="Palatino Linotype" w:hAnsi="Palatino Linotype"/>
          <w:lang w:val="es-ES"/>
        </w:rPr>
      </w:pPr>
    </w:p>
    <w:p w14:paraId="34545C06" w14:textId="77777777" w:rsidR="003F5187" w:rsidRPr="008770CF" w:rsidRDefault="003F5187" w:rsidP="003F5187">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8770CF">
        <w:rPr>
          <w:rFonts w:ascii="Palatino Linotype" w:hAnsi="Palatino Linotype" w:cs="Arial"/>
          <w:color w:val="000000" w:themeColor="text1"/>
          <w:lang w:val="es-ES"/>
        </w:rPr>
        <w:t xml:space="preserve">Los artículos </w:t>
      </w:r>
      <w:r w:rsidRPr="008770CF">
        <w:rPr>
          <w:rFonts w:ascii="Palatino Linotype" w:hAnsi="Palatino Linotype" w:cs="Arial"/>
          <w:color w:val="000000" w:themeColor="text1"/>
        </w:rPr>
        <w:t>148 y 120 de la Ley Estatal y de la Ley General, respectivamente, establecen que aun tratándose de datos personales, se podrán proporcionar, incluso sin solicitar el consentimiento de su titular, cuando dichos datos correspondan a los siguientes supuestos:</w:t>
      </w:r>
    </w:p>
    <w:p w14:paraId="235B19D0" w14:textId="77777777" w:rsidR="003F5187" w:rsidRPr="008770CF" w:rsidRDefault="003F5187" w:rsidP="003F5187">
      <w:pPr>
        <w:pStyle w:val="Sinespaciado"/>
        <w:ind w:left="851" w:right="567"/>
        <w:jc w:val="both"/>
        <w:rPr>
          <w:rFonts w:ascii="Palatino Linotype" w:hAnsi="Palatino Linotype"/>
          <w:i/>
          <w:sz w:val="22"/>
        </w:rPr>
      </w:pPr>
      <w:r w:rsidRPr="008770CF">
        <w:rPr>
          <w:rFonts w:ascii="Palatino Linotype" w:hAnsi="Palatino Linotype"/>
          <w:i/>
          <w:sz w:val="22"/>
        </w:rPr>
        <w:t>“</w:t>
      </w:r>
      <w:r w:rsidRPr="008770CF">
        <w:rPr>
          <w:rFonts w:ascii="Palatino Linotype" w:hAnsi="Palatino Linotype"/>
          <w:b/>
          <w:i/>
          <w:sz w:val="22"/>
        </w:rPr>
        <w:t>I.</w:t>
      </w:r>
      <w:r w:rsidRPr="008770CF">
        <w:rPr>
          <w:rFonts w:ascii="Palatino Linotype" w:hAnsi="Palatino Linotype"/>
          <w:i/>
          <w:sz w:val="22"/>
        </w:rPr>
        <w:t xml:space="preserve"> La información se encuentre en registros públicos o fuentes de acceso público;</w:t>
      </w:r>
    </w:p>
    <w:p w14:paraId="78FA0CE9" w14:textId="77777777" w:rsidR="003F5187" w:rsidRPr="008770CF" w:rsidRDefault="003F5187" w:rsidP="003F5187">
      <w:pPr>
        <w:pStyle w:val="Sinespaciado"/>
        <w:ind w:left="851" w:right="567"/>
        <w:jc w:val="both"/>
        <w:rPr>
          <w:rFonts w:ascii="Palatino Linotype" w:hAnsi="Palatino Linotype"/>
          <w:i/>
          <w:sz w:val="22"/>
        </w:rPr>
      </w:pPr>
      <w:r w:rsidRPr="008770CF">
        <w:rPr>
          <w:rFonts w:ascii="Palatino Linotype" w:hAnsi="Palatino Linotype"/>
          <w:b/>
          <w:i/>
          <w:sz w:val="22"/>
        </w:rPr>
        <w:t>II.</w:t>
      </w:r>
      <w:r w:rsidRPr="008770CF">
        <w:rPr>
          <w:rFonts w:ascii="Palatino Linotype" w:hAnsi="Palatino Linotype"/>
          <w:i/>
          <w:sz w:val="22"/>
        </w:rPr>
        <w:t xml:space="preserve"> Por Ley tenga el carácter de pública;</w:t>
      </w:r>
    </w:p>
    <w:p w14:paraId="2BCE4A5F" w14:textId="77777777" w:rsidR="003F5187" w:rsidRPr="008770CF" w:rsidRDefault="003F5187" w:rsidP="003F5187">
      <w:pPr>
        <w:pStyle w:val="Sinespaciado"/>
        <w:ind w:left="851" w:right="567"/>
        <w:jc w:val="both"/>
        <w:rPr>
          <w:rFonts w:ascii="Palatino Linotype" w:hAnsi="Palatino Linotype"/>
          <w:i/>
          <w:sz w:val="22"/>
        </w:rPr>
      </w:pPr>
      <w:r w:rsidRPr="008770CF">
        <w:rPr>
          <w:rFonts w:ascii="Palatino Linotype" w:hAnsi="Palatino Linotype"/>
          <w:b/>
          <w:i/>
          <w:sz w:val="22"/>
        </w:rPr>
        <w:t>III.</w:t>
      </w:r>
      <w:r w:rsidRPr="008770CF">
        <w:rPr>
          <w:rFonts w:ascii="Palatino Linotype" w:hAnsi="Palatino Linotype"/>
          <w:i/>
          <w:sz w:val="22"/>
        </w:rPr>
        <w:t xml:space="preserve"> Exista una orden judicial; </w:t>
      </w:r>
    </w:p>
    <w:p w14:paraId="2407DE94" w14:textId="77777777" w:rsidR="003F5187" w:rsidRPr="008770CF" w:rsidRDefault="003F5187" w:rsidP="003F5187">
      <w:pPr>
        <w:pStyle w:val="Sinespaciado"/>
        <w:ind w:left="851" w:right="567"/>
        <w:jc w:val="both"/>
        <w:rPr>
          <w:rFonts w:ascii="Palatino Linotype" w:hAnsi="Palatino Linotype"/>
          <w:i/>
          <w:sz w:val="22"/>
        </w:rPr>
      </w:pPr>
      <w:r w:rsidRPr="008770CF">
        <w:rPr>
          <w:rFonts w:ascii="Palatino Linotype" w:hAnsi="Palatino Linotype"/>
          <w:b/>
          <w:i/>
          <w:sz w:val="22"/>
        </w:rPr>
        <w:t>IV.</w:t>
      </w:r>
      <w:r w:rsidRPr="008770CF">
        <w:rPr>
          <w:rFonts w:ascii="Palatino Linotype" w:hAnsi="Palatino Linotype"/>
          <w:i/>
          <w:sz w:val="22"/>
        </w:rPr>
        <w:t xml:space="preserve"> Por razones de seguridad pública, o para proteger los derechos de terceros, se requiera su publicación; o </w:t>
      </w:r>
    </w:p>
    <w:p w14:paraId="5CF292DB" w14:textId="77777777" w:rsidR="003F5187" w:rsidRPr="008770CF" w:rsidRDefault="003F5187" w:rsidP="003F5187">
      <w:pPr>
        <w:pStyle w:val="Sinespaciado"/>
        <w:ind w:left="851" w:right="567"/>
        <w:jc w:val="both"/>
      </w:pPr>
      <w:r w:rsidRPr="008770CF">
        <w:rPr>
          <w:rFonts w:ascii="Palatino Linotype" w:hAnsi="Palatino Linotype"/>
          <w:b/>
          <w:i/>
          <w:sz w:val="22"/>
        </w:rPr>
        <w:t>V.</w:t>
      </w:r>
      <w:r w:rsidRPr="008770CF">
        <w:rPr>
          <w:rFonts w:ascii="Palatino Linotype" w:hAnsi="Palatino Linotype"/>
          <w:i/>
          <w:sz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w:t>
      </w:r>
    </w:p>
    <w:p w14:paraId="60F8B326" w14:textId="77777777" w:rsidR="003F5187" w:rsidRPr="008770CF" w:rsidRDefault="003F5187" w:rsidP="003F5187">
      <w:pPr>
        <w:pStyle w:val="Prrafodelista"/>
        <w:tabs>
          <w:tab w:val="left" w:pos="851"/>
        </w:tabs>
        <w:spacing w:line="360" w:lineRule="auto"/>
        <w:ind w:left="0" w:right="49"/>
        <w:jc w:val="both"/>
        <w:rPr>
          <w:rFonts w:ascii="Palatino Linotype" w:hAnsi="Palatino Linotype"/>
          <w:lang w:val="es-ES"/>
        </w:rPr>
      </w:pPr>
    </w:p>
    <w:p w14:paraId="3FFD9F9B" w14:textId="1A11ED42" w:rsidR="003F5187" w:rsidRPr="008770CF" w:rsidRDefault="003F5187" w:rsidP="003F5187">
      <w:pPr>
        <w:pStyle w:val="Prrafodelista"/>
        <w:numPr>
          <w:ilvl w:val="0"/>
          <w:numId w:val="1"/>
        </w:numPr>
        <w:tabs>
          <w:tab w:val="left" w:pos="567"/>
          <w:tab w:val="left" w:pos="851"/>
        </w:tabs>
        <w:spacing w:line="360" w:lineRule="auto"/>
        <w:ind w:left="0" w:right="49" w:firstLine="0"/>
        <w:jc w:val="both"/>
        <w:rPr>
          <w:rFonts w:ascii="Palatino Linotype" w:hAnsi="Palatino Linotype"/>
          <w:lang w:val="es-ES"/>
        </w:rPr>
      </w:pPr>
      <w:r w:rsidRPr="008770CF">
        <w:rPr>
          <w:rFonts w:ascii="Palatino Linotype" w:hAnsi="Palatino Linotype"/>
          <w:lang w:val="es-ES"/>
        </w:rPr>
        <w:lastRenderedPageBreak/>
        <w:t>En el caso de lo señalado en la fracción IV, será el Instituto</w:t>
      </w:r>
      <w:r w:rsidR="003D0861" w:rsidRPr="008770CF">
        <w:rPr>
          <w:rFonts w:ascii="Palatino Linotype" w:hAnsi="Palatino Linotype"/>
          <w:lang w:val="es-ES"/>
        </w:rPr>
        <w:t xml:space="preserve"> de Transparencia, Acceso a la Información Pública y Protección de Datos Personales del Estado de México y Municipios,</w:t>
      </w:r>
      <w:r w:rsidRPr="008770CF">
        <w:rPr>
          <w:rFonts w:ascii="Palatino Linotype" w:hAnsi="Palatino Linotype"/>
          <w:lang w:val="es-ES"/>
        </w:rPr>
        <w:t xml:space="preserve"> quien deba aplicar la prueba de interés público, considerando también que como recientemente ha discutido la Suprema Corte de Justicia de la Nación, </w:t>
      </w:r>
      <w:r w:rsidRPr="008770CF">
        <w:rPr>
          <w:rFonts w:ascii="Palatino Linotype" w:hAnsi="Palatino Linotype"/>
          <w:b/>
          <w:lang w:val="es-ES"/>
        </w:rPr>
        <w:t>los servidores públicos nos encontramos sujetos a un régimen menor de protección</w:t>
      </w:r>
      <w:r w:rsidRPr="008770CF">
        <w:rPr>
          <w:rFonts w:ascii="Palatino Linotype" w:hAnsi="Palatino Linotype"/>
          <w:lang w:val="es-ES"/>
        </w:rPr>
        <w:t>.</w:t>
      </w:r>
    </w:p>
    <w:p w14:paraId="7FE0DF3C" w14:textId="77777777" w:rsidR="003F5187" w:rsidRPr="008770CF" w:rsidRDefault="003F5187" w:rsidP="003F5187">
      <w:pPr>
        <w:pStyle w:val="Prrafodelista"/>
        <w:tabs>
          <w:tab w:val="left" w:pos="567"/>
          <w:tab w:val="left" w:pos="851"/>
        </w:tabs>
        <w:spacing w:line="360" w:lineRule="auto"/>
        <w:ind w:left="0" w:right="49"/>
        <w:jc w:val="both"/>
        <w:rPr>
          <w:rFonts w:ascii="Palatino Linotype" w:hAnsi="Palatino Linotype"/>
          <w:lang w:val="es-ES"/>
        </w:rPr>
      </w:pPr>
    </w:p>
    <w:p w14:paraId="70E11082" w14:textId="77777777" w:rsidR="003F5187" w:rsidRPr="008770CF" w:rsidRDefault="003F5187" w:rsidP="003F5187">
      <w:pPr>
        <w:pStyle w:val="Prrafodelista"/>
        <w:numPr>
          <w:ilvl w:val="0"/>
          <w:numId w:val="1"/>
        </w:numPr>
        <w:tabs>
          <w:tab w:val="left" w:pos="567"/>
          <w:tab w:val="left" w:pos="851"/>
        </w:tabs>
        <w:spacing w:line="360" w:lineRule="auto"/>
        <w:ind w:left="0" w:right="49" w:firstLine="0"/>
        <w:jc w:val="both"/>
        <w:rPr>
          <w:rFonts w:ascii="Palatino Linotype" w:hAnsi="Palatino Linotype"/>
          <w:lang w:val="es-ES"/>
        </w:rPr>
      </w:pPr>
      <w:r w:rsidRPr="008770CF">
        <w:rPr>
          <w:rFonts w:ascii="Palatino Linotype" w:hAnsi="Palatino Linotype"/>
          <w:lang w:val="es-ES"/>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42BC66DE" w14:textId="77777777" w:rsidR="00607411" w:rsidRPr="008770CF" w:rsidRDefault="00607411" w:rsidP="00942A9E">
      <w:pPr>
        <w:pStyle w:val="Prrafodelista"/>
        <w:tabs>
          <w:tab w:val="left" w:pos="426"/>
          <w:tab w:val="left" w:pos="851"/>
        </w:tabs>
        <w:spacing w:line="360" w:lineRule="auto"/>
        <w:ind w:left="0" w:right="49"/>
        <w:jc w:val="both"/>
        <w:rPr>
          <w:rFonts w:ascii="Palatino Linotype" w:hAnsi="Palatino Linotype"/>
          <w:lang w:val="es-ES"/>
        </w:rPr>
      </w:pPr>
    </w:p>
    <w:p w14:paraId="2D3C0CCD" w14:textId="45A56E3C" w:rsidR="00D13FCC" w:rsidRPr="008770CF" w:rsidRDefault="00A91941" w:rsidP="00D13FCC">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8770CF">
        <w:rPr>
          <w:rFonts w:ascii="Palatino Linotype" w:hAnsi="Palatino Linotype"/>
          <w:lang w:val="es-ES"/>
        </w:rPr>
        <w:t xml:space="preserve">Por lo </w:t>
      </w:r>
      <w:r w:rsidRPr="008770CF">
        <w:rPr>
          <w:rFonts w:ascii="Palatino Linotype" w:eastAsia="MS Mincho" w:hAnsi="Palatino Linotype" w:cs="Times New Roman"/>
          <w:lang w:val="es-ES_tradnl"/>
        </w:rPr>
        <w:t xml:space="preserve">tanto, en consecuencia y en mérito de lo expuesto en líneas anteriores, resultan fundadas las razones o motivos de inconformidad hechos valer por el </w:t>
      </w:r>
      <w:r w:rsidRPr="008770CF">
        <w:rPr>
          <w:rFonts w:ascii="Palatino Linotype" w:eastAsia="MS Mincho" w:hAnsi="Palatino Linotype" w:cs="Times New Roman"/>
          <w:b/>
          <w:lang w:val="es-ES_tradnl"/>
        </w:rPr>
        <w:t>RECURRENTE</w:t>
      </w:r>
      <w:r w:rsidRPr="008770CF">
        <w:rPr>
          <w:rFonts w:ascii="Palatino Linotype" w:eastAsia="MS Mincho" w:hAnsi="Palatino Linotype" w:cs="Times New Roman"/>
          <w:lang w:val="es-ES_tradnl"/>
        </w:rPr>
        <w:t xml:space="preserve"> dentro del recurso de revisión </w:t>
      </w:r>
      <w:r w:rsidR="003D0861" w:rsidRPr="008770CF">
        <w:rPr>
          <w:rFonts w:ascii="Palatino Linotype" w:eastAsia="MS Mincho" w:hAnsi="Palatino Linotype" w:cs="Times New Roman"/>
          <w:b/>
          <w:lang w:val="es-ES_tradnl"/>
        </w:rPr>
        <w:t>03003</w:t>
      </w:r>
      <w:r w:rsidRPr="008770CF">
        <w:rPr>
          <w:rFonts w:ascii="Palatino Linotype" w:eastAsia="MS Mincho" w:hAnsi="Palatino Linotype" w:cs="Times New Roman"/>
          <w:b/>
          <w:lang w:val="es-ES_tradnl"/>
        </w:rPr>
        <w:t>/INFOEM/IP/RR/2018</w:t>
      </w:r>
      <w:r w:rsidRPr="008770CF">
        <w:rPr>
          <w:rFonts w:ascii="Palatino Linotype" w:eastAsia="MS Mincho" w:hAnsi="Palatino Linotype" w:cs="Times New Roman"/>
          <w:lang w:val="es-ES_tradnl"/>
        </w:rPr>
        <w:t xml:space="preserve">, por ello, y con fundamento en la fracción III del numeral 186 de la Ley de Transparencia y Acceso a la Información Pública del Estado de México y Municipios, </w:t>
      </w:r>
      <w:r w:rsidR="00D13FCC" w:rsidRPr="008770CF">
        <w:rPr>
          <w:rFonts w:ascii="Palatino Linotype" w:eastAsia="MS Mincho" w:hAnsi="Palatino Linotype" w:cs="Times New Roman"/>
          <w:lang w:val="es-ES_tradnl"/>
        </w:rPr>
        <w:t>resulta dable</w:t>
      </w:r>
      <w:r w:rsidRPr="008770CF">
        <w:rPr>
          <w:rFonts w:ascii="Palatino Linotype" w:eastAsia="MS Mincho" w:hAnsi="Palatino Linotype" w:cs="Times New Roman"/>
          <w:lang w:val="es-ES_tradnl"/>
        </w:rPr>
        <w:t xml:space="preserve"> </w:t>
      </w:r>
      <w:r w:rsidR="00311B32" w:rsidRPr="008770CF">
        <w:rPr>
          <w:rFonts w:ascii="Palatino Linotype" w:eastAsia="MS Mincho" w:hAnsi="Palatino Linotype" w:cs="Times New Roman"/>
          <w:b/>
          <w:lang w:val="es-ES_tradnl"/>
        </w:rPr>
        <w:t>ordenar</w:t>
      </w:r>
      <w:r w:rsidRPr="008770CF">
        <w:rPr>
          <w:rFonts w:ascii="Palatino Linotype" w:eastAsia="MS Mincho" w:hAnsi="Palatino Linotype" w:cs="Times New Roman"/>
          <w:lang w:val="es-ES_tradnl"/>
        </w:rPr>
        <w:t xml:space="preserve"> </w:t>
      </w:r>
      <w:r w:rsidR="00311B32" w:rsidRPr="008770CF">
        <w:rPr>
          <w:rFonts w:ascii="Palatino Linotype" w:eastAsia="MS Mincho" w:hAnsi="Palatino Linotype" w:cs="Times New Roman"/>
          <w:lang w:val="es-ES_tradnl"/>
        </w:rPr>
        <w:t>al Ayuntamiento de Ecatepec de Morelos dé cumplimiento</w:t>
      </w:r>
      <w:r w:rsidRPr="008770CF">
        <w:rPr>
          <w:rFonts w:ascii="Palatino Linotype" w:eastAsia="MS Mincho" w:hAnsi="Palatino Linotype" w:cs="Times New Roman"/>
          <w:lang w:val="es-ES_tradnl"/>
        </w:rPr>
        <w:t xml:space="preserve"> a la solicitud de información número </w:t>
      </w:r>
      <w:r w:rsidR="003D0861" w:rsidRPr="008770CF">
        <w:rPr>
          <w:rFonts w:ascii="Palatino Linotype" w:eastAsia="MS Mincho" w:hAnsi="Palatino Linotype" w:cs="Times New Roman"/>
          <w:b/>
          <w:lang w:val="es-ES_tradnl"/>
        </w:rPr>
        <w:t>00268</w:t>
      </w:r>
      <w:r w:rsidRPr="008770CF">
        <w:rPr>
          <w:rFonts w:ascii="Palatino Linotype" w:eastAsia="MS Mincho" w:hAnsi="Palatino Linotype" w:cs="Times New Roman"/>
          <w:b/>
          <w:lang w:val="es-ES_tradnl"/>
        </w:rPr>
        <w:t>/</w:t>
      </w:r>
      <w:r w:rsidR="003D0861" w:rsidRPr="008770CF">
        <w:rPr>
          <w:rFonts w:ascii="Palatino Linotype" w:eastAsia="MS Mincho" w:hAnsi="Palatino Linotype" w:cs="Times New Roman"/>
          <w:b/>
          <w:lang w:val="es-ES_tradnl"/>
        </w:rPr>
        <w:t>ECATEPEC</w:t>
      </w:r>
      <w:r w:rsidRPr="008770CF">
        <w:rPr>
          <w:rFonts w:ascii="Palatino Linotype" w:eastAsia="MS Mincho" w:hAnsi="Palatino Linotype" w:cs="Times New Roman"/>
          <w:b/>
          <w:lang w:val="es-ES_tradnl"/>
        </w:rPr>
        <w:t>/IP/2018.</w:t>
      </w:r>
    </w:p>
    <w:p w14:paraId="2661592D" w14:textId="77777777" w:rsidR="00D13FCC" w:rsidRPr="008770CF" w:rsidRDefault="00D13FCC" w:rsidP="00D13FCC">
      <w:pPr>
        <w:pStyle w:val="Prrafodelista"/>
        <w:tabs>
          <w:tab w:val="left" w:pos="426"/>
          <w:tab w:val="left" w:pos="851"/>
        </w:tabs>
        <w:spacing w:line="360" w:lineRule="auto"/>
        <w:ind w:left="0" w:right="49"/>
        <w:jc w:val="both"/>
        <w:rPr>
          <w:rFonts w:ascii="Palatino Linotype" w:hAnsi="Palatino Linotype"/>
          <w:lang w:val="es-ES"/>
        </w:rPr>
      </w:pPr>
    </w:p>
    <w:p w14:paraId="34ACE8C5" w14:textId="04CA6C2B" w:rsidR="00D13FCC" w:rsidRPr="008770CF" w:rsidRDefault="00D13FCC" w:rsidP="00D13FCC">
      <w:pPr>
        <w:pStyle w:val="Prrafodelista"/>
        <w:tabs>
          <w:tab w:val="left" w:pos="426"/>
          <w:tab w:val="left" w:pos="851"/>
        </w:tabs>
        <w:spacing w:line="360" w:lineRule="auto"/>
        <w:ind w:left="0" w:right="49"/>
        <w:jc w:val="both"/>
        <w:outlineLvl w:val="1"/>
        <w:rPr>
          <w:rFonts w:ascii="Palatino Linotype" w:hAnsi="Palatino Linotype"/>
          <w:b/>
          <w:lang w:val="es-ES"/>
        </w:rPr>
      </w:pPr>
      <w:bookmarkStart w:id="19" w:name="_Toc528585522"/>
      <w:r w:rsidRPr="008770CF">
        <w:rPr>
          <w:rFonts w:ascii="Palatino Linotype" w:hAnsi="Palatino Linotype"/>
          <w:b/>
          <w:lang w:val="es-ES"/>
        </w:rPr>
        <w:t>SEXTO. Vista a los órganos de control interno.</w:t>
      </w:r>
      <w:bookmarkEnd w:id="19"/>
    </w:p>
    <w:p w14:paraId="686A9712" w14:textId="77777777" w:rsidR="00D13FCC" w:rsidRPr="008770CF" w:rsidRDefault="00D13FCC" w:rsidP="00D13FCC">
      <w:pPr>
        <w:pStyle w:val="Prrafodelista"/>
        <w:tabs>
          <w:tab w:val="left" w:pos="426"/>
          <w:tab w:val="left" w:pos="851"/>
        </w:tabs>
        <w:spacing w:line="360" w:lineRule="auto"/>
        <w:ind w:left="0" w:right="49"/>
        <w:jc w:val="both"/>
        <w:rPr>
          <w:rFonts w:ascii="Palatino Linotype" w:hAnsi="Palatino Linotype"/>
          <w:lang w:val="es-ES"/>
        </w:rPr>
      </w:pPr>
    </w:p>
    <w:p w14:paraId="73245E05" w14:textId="43435520" w:rsidR="00D13FCC" w:rsidRPr="008770CF" w:rsidRDefault="00D13FCC" w:rsidP="00311B32">
      <w:pPr>
        <w:pStyle w:val="Prrafodelista"/>
        <w:numPr>
          <w:ilvl w:val="0"/>
          <w:numId w:val="1"/>
        </w:numPr>
        <w:spacing w:before="240" w:after="240" w:line="360" w:lineRule="auto"/>
        <w:ind w:left="0" w:firstLine="0"/>
        <w:jc w:val="both"/>
        <w:rPr>
          <w:rFonts w:ascii="Palatino Linotype" w:hAnsi="Palatino Linotype"/>
        </w:rPr>
      </w:pPr>
      <w:r w:rsidRPr="008770CF">
        <w:rPr>
          <w:rFonts w:ascii="Palatino Linotype" w:hAnsi="Palatino Linotype"/>
        </w:rPr>
        <w:t xml:space="preserve">Es necesario resaltar que el recurso de revisión previsto en la Ley de </w:t>
      </w:r>
      <w:r w:rsidR="00311B32" w:rsidRPr="008770CF">
        <w:rPr>
          <w:rFonts w:ascii="Palatino Linotype" w:hAnsi="Palatino Linotype"/>
        </w:rPr>
        <w:t xml:space="preserve">Transparencia y Acceso a la Información Pública del Estado de México y Municipios, </w:t>
      </w:r>
      <w:r w:rsidRPr="008770CF">
        <w:rPr>
          <w:rFonts w:ascii="Palatino Linotype" w:hAnsi="Palatino Linotype"/>
        </w:rPr>
        <w:t xml:space="preserve">no es el medio para investigar y en su caso, sancionar a servidores </w:t>
      </w:r>
      <w:r w:rsidRPr="008770CF">
        <w:rPr>
          <w:rFonts w:ascii="Palatino Linotype" w:hAnsi="Palatino Linotype"/>
        </w:rPr>
        <w:lastRenderedPageBreak/>
        <w:t xml:space="preserve">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8770CF">
        <w:rPr>
          <w:rFonts w:ascii="Palatino Linotype" w:hAnsi="Palatino Linotype"/>
          <w:b/>
        </w:rPr>
        <w:t>SUJETO OBLIGADO</w:t>
      </w:r>
      <w:r w:rsidRPr="008770CF">
        <w:rPr>
          <w:rFonts w:ascii="Palatino Linotype" w:hAnsi="Palatino Linotype"/>
        </w:rPr>
        <w:t>.</w:t>
      </w:r>
    </w:p>
    <w:p w14:paraId="5537DE9A" w14:textId="77777777" w:rsidR="00D13FCC" w:rsidRPr="008770CF" w:rsidRDefault="00D13FCC" w:rsidP="00311B32">
      <w:pPr>
        <w:pStyle w:val="Prrafodelista"/>
        <w:ind w:left="0"/>
        <w:rPr>
          <w:rFonts w:ascii="Palatino Linotype" w:eastAsia="Calibri" w:hAnsi="Palatino Linotype" w:cs="Arial"/>
          <w:lang w:val="es-ES"/>
        </w:rPr>
      </w:pPr>
    </w:p>
    <w:p w14:paraId="1509E4A0" w14:textId="13808696" w:rsidR="00D13FCC" w:rsidRPr="008770CF" w:rsidRDefault="00D13FCC" w:rsidP="00311B32">
      <w:pPr>
        <w:pStyle w:val="Prrafodelista"/>
        <w:numPr>
          <w:ilvl w:val="0"/>
          <w:numId w:val="1"/>
        </w:numPr>
        <w:spacing w:before="240" w:after="240" w:line="360" w:lineRule="auto"/>
        <w:ind w:left="0" w:firstLine="0"/>
        <w:jc w:val="both"/>
        <w:rPr>
          <w:rFonts w:ascii="Palatino Linotype" w:eastAsia="MS Mincho" w:hAnsi="Palatino Linotype" w:cs="Times New Roman"/>
        </w:rPr>
      </w:pPr>
      <w:r w:rsidRPr="008770CF">
        <w:rPr>
          <w:rFonts w:ascii="Palatino Linotype" w:eastAsia="Times New Roman" w:hAnsi="Palatino Linotype" w:cs="Arial"/>
        </w:rPr>
        <w:t>Es necesario resaltar que el recurso de revisión como la presente resolución no son el medio para investigar y en su caso sancionar a servidores públicos por la omisión de la entrega de información pública gubernamental, sin embargo, se dará vista al área competente para que en ejercicio de sus atribuciones realice las medidas pertinentes.</w:t>
      </w:r>
    </w:p>
    <w:p w14:paraId="37949DA0" w14:textId="77777777" w:rsidR="00D13FCC" w:rsidRPr="008770CF" w:rsidRDefault="00D13FCC" w:rsidP="00311B32">
      <w:pPr>
        <w:pStyle w:val="Prrafodelista"/>
        <w:spacing w:before="240" w:after="240" w:line="360" w:lineRule="auto"/>
        <w:ind w:left="0"/>
        <w:jc w:val="both"/>
        <w:rPr>
          <w:rFonts w:ascii="Palatino Linotype" w:eastAsia="MS Mincho" w:hAnsi="Palatino Linotype" w:cs="Times New Roman"/>
        </w:rPr>
      </w:pPr>
    </w:p>
    <w:p w14:paraId="5B6FD23F" w14:textId="77777777" w:rsidR="00D13FCC" w:rsidRPr="008770CF" w:rsidRDefault="00D13FCC" w:rsidP="00311B32">
      <w:pPr>
        <w:pStyle w:val="Prrafodelista"/>
        <w:numPr>
          <w:ilvl w:val="0"/>
          <w:numId w:val="1"/>
        </w:numPr>
        <w:spacing w:before="240" w:after="240" w:line="360" w:lineRule="auto"/>
        <w:ind w:left="0" w:firstLine="0"/>
        <w:jc w:val="both"/>
        <w:rPr>
          <w:rFonts w:ascii="Palatino Linotype" w:eastAsia="MS Mincho" w:hAnsi="Palatino Linotype" w:cs="Times New Roman"/>
        </w:rPr>
      </w:pPr>
      <w:r w:rsidRPr="008770CF">
        <w:rPr>
          <w:rFonts w:ascii="Palatino Linotype" w:eastAsia="MS Mincho" w:hAnsi="Palatino Linotype" w:cs="Times New Roman"/>
        </w:rPr>
        <w:t>Por ello, es conveniente señalar la fracción X, del artículo 36, de la Ley de Transparencia y Acceso a la Información Pública del Estado de México y Municipios, que establece:</w:t>
      </w:r>
    </w:p>
    <w:p w14:paraId="6BE1B3E5" w14:textId="72196487" w:rsidR="00D13FCC" w:rsidRPr="008770CF" w:rsidRDefault="00311B32" w:rsidP="00311B32">
      <w:pPr>
        <w:pStyle w:val="Sinespaciado"/>
        <w:ind w:left="851" w:right="567"/>
        <w:jc w:val="both"/>
        <w:rPr>
          <w:rFonts w:ascii="Palatino Linotype" w:hAnsi="Palatino Linotype"/>
          <w:i/>
          <w:sz w:val="22"/>
        </w:rPr>
      </w:pPr>
      <w:r w:rsidRPr="008770CF">
        <w:rPr>
          <w:rFonts w:ascii="Palatino Linotype" w:hAnsi="Palatino Linotype"/>
          <w:i/>
          <w:sz w:val="22"/>
        </w:rPr>
        <w:t>“</w:t>
      </w:r>
      <w:r w:rsidR="00D13FCC" w:rsidRPr="008770CF">
        <w:rPr>
          <w:rFonts w:ascii="Palatino Linotype" w:hAnsi="Palatino Linotype"/>
          <w:b/>
          <w:i/>
          <w:sz w:val="22"/>
        </w:rPr>
        <w:t>Artículo 36.</w:t>
      </w:r>
      <w:r w:rsidR="00D13FCC" w:rsidRPr="008770CF">
        <w:rPr>
          <w:rFonts w:ascii="Palatino Linotype" w:hAnsi="Palatino Linotype"/>
          <w:i/>
          <w:sz w:val="22"/>
        </w:rPr>
        <w:t xml:space="preserve"> El Instituto tendrá, en el ámbito de su competencia, las siguientes atribuciones:</w:t>
      </w:r>
    </w:p>
    <w:p w14:paraId="4CBF3F71" w14:textId="77777777" w:rsidR="00D13FCC" w:rsidRPr="008770CF" w:rsidRDefault="00D13FCC" w:rsidP="00311B32">
      <w:pPr>
        <w:pStyle w:val="Sinespaciado"/>
        <w:ind w:left="851" w:right="567"/>
        <w:jc w:val="both"/>
        <w:rPr>
          <w:rFonts w:ascii="Palatino Linotype" w:hAnsi="Palatino Linotype"/>
          <w:i/>
          <w:sz w:val="22"/>
        </w:rPr>
      </w:pPr>
      <w:r w:rsidRPr="008770CF">
        <w:rPr>
          <w:rFonts w:ascii="Palatino Linotype" w:hAnsi="Palatino Linotype"/>
          <w:i/>
          <w:sz w:val="22"/>
        </w:rPr>
        <w:t>(…)</w:t>
      </w:r>
    </w:p>
    <w:p w14:paraId="5FF1B794" w14:textId="77777777" w:rsidR="00D13FCC" w:rsidRPr="008770CF" w:rsidRDefault="00D13FCC" w:rsidP="00311B32">
      <w:pPr>
        <w:pStyle w:val="Sinespaciado"/>
        <w:ind w:left="851" w:right="567"/>
        <w:jc w:val="both"/>
        <w:rPr>
          <w:rFonts w:ascii="Palatino Linotype" w:hAnsi="Palatino Linotype"/>
          <w:i/>
          <w:sz w:val="22"/>
        </w:rPr>
      </w:pPr>
      <w:r w:rsidRPr="008770CF">
        <w:rPr>
          <w:rFonts w:ascii="Palatino Linotype" w:hAnsi="Palatino Linotype"/>
          <w:b/>
          <w:i/>
          <w:sz w:val="22"/>
        </w:rPr>
        <w:t>X.</w:t>
      </w:r>
      <w:r w:rsidRPr="008770CF">
        <w:rPr>
          <w:rFonts w:ascii="Palatino Linotype" w:hAnsi="Palatino Linotype"/>
          <w:i/>
          <w:sz w:val="22"/>
        </w:rPr>
        <w:t xml:space="preserve"> Hacer del conocimiento del órgano de control interno o equivalente de cada Sujeto Obligado las infracciones a esta Ley; </w:t>
      </w:r>
    </w:p>
    <w:p w14:paraId="571C8753" w14:textId="1BB8A1BF" w:rsidR="00D13FCC" w:rsidRPr="008770CF" w:rsidRDefault="00D13FCC" w:rsidP="00311B32">
      <w:pPr>
        <w:pStyle w:val="Sinespaciado"/>
        <w:ind w:left="851" w:right="567"/>
        <w:jc w:val="both"/>
        <w:rPr>
          <w:rFonts w:ascii="Palatino Linotype" w:hAnsi="Palatino Linotype"/>
          <w:i/>
          <w:sz w:val="22"/>
        </w:rPr>
      </w:pPr>
      <w:r w:rsidRPr="008770CF">
        <w:rPr>
          <w:rFonts w:ascii="Palatino Linotype" w:hAnsi="Palatino Linotype"/>
          <w:i/>
          <w:sz w:val="22"/>
        </w:rPr>
        <w:t>(…)</w:t>
      </w:r>
      <w:r w:rsidR="00311B32" w:rsidRPr="008770CF">
        <w:rPr>
          <w:rFonts w:ascii="Palatino Linotype" w:hAnsi="Palatino Linotype"/>
          <w:i/>
          <w:sz w:val="22"/>
        </w:rPr>
        <w:t>”</w:t>
      </w:r>
    </w:p>
    <w:p w14:paraId="7C805DD4" w14:textId="77777777" w:rsidR="00D13FCC" w:rsidRPr="008770CF" w:rsidRDefault="00D13FCC" w:rsidP="00311B32">
      <w:pPr>
        <w:pStyle w:val="Prrafodelista"/>
        <w:numPr>
          <w:ilvl w:val="0"/>
          <w:numId w:val="1"/>
        </w:numPr>
        <w:spacing w:before="240" w:after="240" w:line="360" w:lineRule="auto"/>
        <w:ind w:left="0" w:firstLine="0"/>
        <w:jc w:val="both"/>
        <w:rPr>
          <w:rFonts w:ascii="Palatino Linotype" w:eastAsia="MS Mincho" w:hAnsi="Palatino Linotype" w:cs="Arial"/>
        </w:rPr>
      </w:pPr>
      <w:r w:rsidRPr="008770CF">
        <w:rPr>
          <w:rFonts w:ascii="Palatino Linotype" w:eastAsia="MS Mincho" w:hAnsi="Palatino Linotype" w:cs="Times New Roman"/>
        </w:rPr>
        <w:t xml:space="preserve">Asimismo, este Pleno hará del conocimiento del órgano de control de este Instituto de las infracciones en que el </w:t>
      </w:r>
      <w:r w:rsidRPr="008770CF">
        <w:rPr>
          <w:rFonts w:ascii="Palatino Linotype" w:eastAsia="MS Mincho" w:hAnsi="Palatino Linotype" w:cs="Times New Roman"/>
          <w:b/>
        </w:rPr>
        <w:t>SUJETO OBLIGADO</w:t>
      </w:r>
      <w:r w:rsidRPr="008770CF">
        <w:rPr>
          <w:rFonts w:ascii="Palatino Linotype" w:eastAsia="MS Mincho" w:hAnsi="Palatino Linotype" w:cs="Times New Roman"/>
        </w:rPr>
        <w:t xml:space="preserve"> incurrió, toda vez que la naturaleza de investigar y sancionar corresponde a un ente distinto a éste a través de un procedimiento diferente al recurso de revisión, lo cual se encuentra previsto </w:t>
      </w:r>
      <w:r w:rsidRPr="008770CF">
        <w:rPr>
          <w:rFonts w:ascii="Palatino Linotype" w:eastAsia="MS Mincho" w:hAnsi="Palatino Linotype" w:cs="Arial"/>
        </w:rPr>
        <w:t>en la Ley de Transparencia Acceso a la Información Pública del Estado de México y Municipios específicamente en sus artículos 222 y 223 que señalan lo siguiente:</w:t>
      </w:r>
    </w:p>
    <w:p w14:paraId="639C96AF" w14:textId="7084BE6A" w:rsidR="00D13FCC" w:rsidRPr="008770CF" w:rsidRDefault="00311B32" w:rsidP="00311B32">
      <w:pPr>
        <w:pStyle w:val="Sinespaciado"/>
        <w:ind w:left="851" w:right="567"/>
        <w:jc w:val="both"/>
        <w:rPr>
          <w:rFonts w:ascii="Palatino Linotype" w:hAnsi="Palatino Linotype"/>
          <w:i/>
          <w:sz w:val="22"/>
        </w:rPr>
      </w:pPr>
      <w:r w:rsidRPr="008770CF">
        <w:rPr>
          <w:rFonts w:ascii="Palatino Linotype" w:hAnsi="Palatino Linotype"/>
          <w:i/>
          <w:sz w:val="22"/>
        </w:rPr>
        <w:lastRenderedPageBreak/>
        <w:t>“</w:t>
      </w:r>
      <w:r w:rsidR="00D13FCC" w:rsidRPr="008770CF">
        <w:rPr>
          <w:rFonts w:ascii="Palatino Linotype" w:hAnsi="Palatino Linotype"/>
          <w:b/>
          <w:i/>
          <w:sz w:val="22"/>
        </w:rPr>
        <w:t>Artículo 222.</w:t>
      </w:r>
      <w:r w:rsidR="00D13FCC" w:rsidRPr="008770CF">
        <w:rPr>
          <w:rFonts w:ascii="Palatino Linotype" w:hAnsi="Palatino Linotype"/>
          <w:i/>
          <w:sz w:val="22"/>
        </w:rPr>
        <w:t xml:space="preserve"> Son causas de responsabilidad administrativa de los servidores públicos de los sujetos obligados, por incumplimiento de las obligaciones establecidas en la materia de la presente Ley, las siguientes:</w:t>
      </w:r>
    </w:p>
    <w:p w14:paraId="094D9D68" w14:textId="56447BCC" w:rsidR="00D13FCC" w:rsidRPr="008770CF" w:rsidRDefault="00311B32" w:rsidP="00311B32">
      <w:pPr>
        <w:pStyle w:val="Sinespaciado"/>
        <w:ind w:left="851" w:right="567"/>
        <w:jc w:val="both"/>
        <w:rPr>
          <w:rFonts w:ascii="Palatino Linotype" w:hAnsi="Palatino Linotype"/>
          <w:i/>
          <w:sz w:val="22"/>
        </w:rPr>
      </w:pPr>
      <w:r w:rsidRPr="008770CF">
        <w:rPr>
          <w:rFonts w:ascii="Palatino Linotype" w:hAnsi="Palatino Linotype"/>
          <w:i/>
          <w:sz w:val="22"/>
        </w:rPr>
        <w:t>(</w:t>
      </w:r>
      <w:r w:rsidR="00D13FCC" w:rsidRPr="008770CF">
        <w:rPr>
          <w:rFonts w:ascii="Palatino Linotype" w:hAnsi="Palatino Linotype"/>
          <w:i/>
          <w:sz w:val="22"/>
        </w:rPr>
        <w:t>…</w:t>
      </w:r>
      <w:r w:rsidRPr="008770CF">
        <w:rPr>
          <w:rFonts w:ascii="Palatino Linotype" w:hAnsi="Palatino Linotype"/>
          <w:i/>
          <w:sz w:val="22"/>
        </w:rPr>
        <w:t>)</w:t>
      </w:r>
    </w:p>
    <w:p w14:paraId="019C4C7E" w14:textId="77777777" w:rsidR="00D13FCC" w:rsidRPr="008770CF" w:rsidRDefault="00D13FCC" w:rsidP="00311B32">
      <w:pPr>
        <w:pStyle w:val="Sinespaciado"/>
        <w:ind w:left="851" w:right="567"/>
        <w:jc w:val="both"/>
        <w:rPr>
          <w:rFonts w:ascii="Palatino Linotype" w:hAnsi="Palatino Linotype"/>
          <w:b/>
          <w:i/>
          <w:sz w:val="22"/>
        </w:rPr>
      </w:pPr>
      <w:r w:rsidRPr="008770CF">
        <w:rPr>
          <w:rFonts w:ascii="Palatino Linotype" w:hAnsi="Palatino Linotype"/>
          <w:b/>
          <w:i/>
          <w:sz w:val="22"/>
        </w:rPr>
        <w:t xml:space="preserve">I. Cualquier acto u </w:t>
      </w:r>
      <w:r w:rsidRPr="008770CF">
        <w:rPr>
          <w:rFonts w:ascii="Palatino Linotype" w:hAnsi="Palatino Linotype"/>
          <w:b/>
          <w:i/>
          <w:sz w:val="22"/>
          <w:u w:val="single"/>
        </w:rPr>
        <w:t>omisión</w:t>
      </w:r>
      <w:r w:rsidRPr="008770CF">
        <w:rPr>
          <w:rFonts w:ascii="Palatino Linotype" w:hAnsi="Palatino Linotype"/>
          <w:b/>
          <w:i/>
          <w:sz w:val="22"/>
        </w:rPr>
        <w:t xml:space="preserve"> que provoque la suspensión o deficiencia en la atención de las solicitudes de información;</w:t>
      </w:r>
    </w:p>
    <w:p w14:paraId="642F299B" w14:textId="77777777" w:rsidR="00D13FCC" w:rsidRPr="008770CF" w:rsidRDefault="00D13FCC" w:rsidP="00311B32">
      <w:pPr>
        <w:pStyle w:val="Sinespaciado"/>
        <w:ind w:left="851" w:right="567"/>
        <w:jc w:val="both"/>
        <w:rPr>
          <w:rFonts w:ascii="Palatino Linotype" w:hAnsi="Palatino Linotype"/>
          <w:i/>
          <w:sz w:val="22"/>
        </w:rPr>
      </w:pPr>
      <w:r w:rsidRPr="008770CF">
        <w:rPr>
          <w:rFonts w:ascii="Palatino Linotype" w:hAnsi="Palatino Linotype"/>
          <w:b/>
          <w:i/>
          <w:sz w:val="22"/>
          <w:u w:val="single"/>
        </w:rPr>
        <w:t>II. La falta de respuesta a las solicitudes de información en los plazos señalados en la normatividad aplicable</w:t>
      </w:r>
      <w:r w:rsidRPr="008770CF">
        <w:rPr>
          <w:rFonts w:ascii="Palatino Linotype" w:hAnsi="Palatino Linotype"/>
          <w:i/>
          <w:sz w:val="22"/>
        </w:rPr>
        <w:t>;</w:t>
      </w:r>
    </w:p>
    <w:p w14:paraId="005C031E" w14:textId="59E31DC8" w:rsidR="00D13FCC" w:rsidRPr="008770CF" w:rsidRDefault="00311B32" w:rsidP="00311B32">
      <w:pPr>
        <w:pStyle w:val="Sinespaciado"/>
        <w:ind w:left="851" w:right="567"/>
        <w:jc w:val="both"/>
        <w:rPr>
          <w:rFonts w:ascii="Palatino Linotype" w:hAnsi="Palatino Linotype"/>
          <w:i/>
          <w:sz w:val="22"/>
        </w:rPr>
      </w:pPr>
      <w:r w:rsidRPr="008770CF">
        <w:rPr>
          <w:rFonts w:ascii="Palatino Linotype" w:hAnsi="Palatino Linotype"/>
          <w:i/>
          <w:sz w:val="22"/>
        </w:rPr>
        <w:t>(</w:t>
      </w:r>
      <w:r w:rsidR="00D13FCC" w:rsidRPr="008770CF">
        <w:rPr>
          <w:rFonts w:ascii="Palatino Linotype" w:hAnsi="Palatino Linotype"/>
          <w:i/>
          <w:sz w:val="22"/>
        </w:rPr>
        <w:t>…</w:t>
      </w:r>
      <w:r w:rsidRPr="008770CF">
        <w:rPr>
          <w:rFonts w:ascii="Palatino Linotype" w:hAnsi="Palatino Linotype"/>
          <w:i/>
          <w:sz w:val="22"/>
        </w:rPr>
        <w:t>)</w:t>
      </w:r>
    </w:p>
    <w:p w14:paraId="7D91B53F" w14:textId="77777777" w:rsidR="00311B32" w:rsidRPr="008770CF" w:rsidRDefault="00311B32" w:rsidP="00311B32">
      <w:pPr>
        <w:pStyle w:val="Sinespaciado"/>
        <w:ind w:left="851" w:right="567"/>
        <w:jc w:val="both"/>
        <w:rPr>
          <w:rFonts w:ascii="Palatino Linotype" w:hAnsi="Palatino Linotype"/>
          <w:i/>
          <w:sz w:val="22"/>
        </w:rPr>
      </w:pPr>
    </w:p>
    <w:p w14:paraId="64F052BD" w14:textId="77777777" w:rsidR="00D13FCC" w:rsidRPr="008770CF" w:rsidRDefault="00D13FCC" w:rsidP="00311B32">
      <w:pPr>
        <w:pStyle w:val="Sinespaciado"/>
        <w:ind w:left="851" w:right="567"/>
        <w:jc w:val="both"/>
        <w:rPr>
          <w:rFonts w:ascii="Palatino Linotype" w:hAnsi="Palatino Linotype"/>
          <w:i/>
          <w:sz w:val="22"/>
        </w:rPr>
      </w:pPr>
      <w:r w:rsidRPr="008770CF">
        <w:rPr>
          <w:rFonts w:ascii="Palatino Linotype" w:hAnsi="Palatino Linotype"/>
          <w:b/>
          <w:i/>
          <w:sz w:val="22"/>
        </w:rPr>
        <w:t>Artículo 223.</w:t>
      </w:r>
      <w:r w:rsidRPr="008770CF">
        <w:rPr>
          <w:rFonts w:ascii="Palatino Linotype" w:hAnsi="Palatino Linotype"/>
          <w:i/>
          <w:sz w:val="22"/>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72A30961" w14:textId="5E193738" w:rsidR="00D13FCC" w:rsidRPr="008770CF" w:rsidRDefault="00311B32" w:rsidP="00311B32">
      <w:pPr>
        <w:pStyle w:val="Sinespaciado"/>
        <w:ind w:left="851" w:right="567"/>
        <w:jc w:val="both"/>
        <w:rPr>
          <w:rFonts w:ascii="Palatino Linotype" w:hAnsi="Palatino Linotype"/>
          <w:sz w:val="22"/>
        </w:rPr>
      </w:pPr>
      <w:r w:rsidRPr="008770CF">
        <w:rPr>
          <w:rFonts w:ascii="Palatino Linotype" w:hAnsi="Palatino Linotype"/>
          <w:i/>
          <w:sz w:val="22"/>
        </w:rPr>
        <w:t>(</w:t>
      </w:r>
      <w:r w:rsidR="00D13FCC" w:rsidRPr="008770CF">
        <w:rPr>
          <w:rFonts w:ascii="Palatino Linotype" w:hAnsi="Palatino Linotype"/>
          <w:i/>
          <w:sz w:val="22"/>
        </w:rPr>
        <w:t>…</w:t>
      </w:r>
      <w:r w:rsidRPr="008770CF">
        <w:rPr>
          <w:rFonts w:ascii="Palatino Linotype" w:hAnsi="Palatino Linotype"/>
          <w:i/>
          <w:sz w:val="22"/>
        </w:rPr>
        <w:t>)”</w:t>
      </w:r>
    </w:p>
    <w:p w14:paraId="08683896" w14:textId="04BED6A8" w:rsidR="00311B32" w:rsidRPr="008770CF" w:rsidRDefault="00311B32" w:rsidP="00311B32">
      <w:pPr>
        <w:pStyle w:val="Sinespaciado"/>
        <w:ind w:left="851" w:right="567"/>
        <w:jc w:val="both"/>
        <w:rPr>
          <w:rFonts w:ascii="Palatino Linotype" w:hAnsi="Palatino Linotype"/>
          <w:sz w:val="22"/>
        </w:rPr>
      </w:pPr>
      <w:r w:rsidRPr="008770CF">
        <w:rPr>
          <w:rFonts w:ascii="Palatino Linotype" w:hAnsi="Palatino Linotype"/>
          <w:sz w:val="22"/>
        </w:rPr>
        <w:t>(Énfasis añadido)</w:t>
      </w:r>
    </w:p>
    <w:p w14:paraId="73ABCBF7" w14:textId="5CC62C1E" w:rsidR="00D13FCC" w:rsidRPr="008770CF" w:rsidRDefault="00D13FCC" w:rsidP="00311B32">
      <w:pPr>
        <w:pStyle w:val="Prrafodelista"/>
        <w:numPr>
          <w:ilvl w:val="0"/>
          <w:numId w:val="1"/>
        </w:numPr>
        <w:spacing w:before="240" w:after="240" w:line="360" w:lineRule="auto"/>
        <w:ind w:left="0" w:firstLine="0"/>
        <w:jc w:val="both"/>
        <w:rPr>
          <w:rFonts w:ascii="Palatino Linotype" w:hAnsi="Palatino Linotype"/>
        </w:rPr>
      </w:pPr>
      <w:r w:rsidRPr="008770CF">
        <w:rPr>
          <w:rFonts w:ascii="Palatino Linotype" w:eastAsia="Calibri" w:hAnsi="Palatino Linotype" w:cs="Arial"/>
          <w:color w:val="000000"/>
          <w:lang w:val="es-ES" w:eastAsia="es-MX"/>
        </w:rPr>
        <w:t xml:space="preserve">Por lo que es menester en este asunto, </w:t>
      </w:r>
      <w:r w:rsidRPr="008770CF">
        <w:rPr>
          <w:rFonts w:ascii="Palatino Linotype" w:eastAsia="Times New Roman" w:hAnsi="Palatino Linotype" w:cs="Arial"/>
          <w:color w:val="222222"/>
          <w:lang w:val="es-ES" w:eastAsia="es-MX"/>
        </w:rPr>
        <w:t>dar vista al Órgano de Control Interno de este Instituto para que en ejercicio de sus atribuciones atienda las directivas marcadas en la propia Ley de la materia, con fundamento en el artículo 190 de la ley de</w:t>
      </w:r>
      <w:r w:rsidR="00311B32" w:rsidRPr="008770CF">
        <w:rPr>
          <w:rFonts w:ascii="Palatino Linotype" w:eastAsia="Times New Roman" w:hAnsi="Palatino Linotype" w:cs="Arial"/>
          <w:color w:val="222222"/>
          <w:lang w:val="es-ES" w:eastAsia="es-MX"/>
        </w:rPr>
        <w:t xml:space="preserve"> la materia, el cual señala que</w:t>
      </w:r>
      <w:r w:rsidRPr="008770CF">
        <w:rPr>
          <w:rFonts w:ascii="Palatino Linotype" w:eastAsia="Times New Roman" w:hAnsi="Palatino Linotype" w:cs="Arial"/>
          <w:color w:val="222222"/>
          <w:lang w:val="es-ES" w:eastAsia="es-MX"/>
        </w:rPr>
        <w:t xml:space="preserv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20BCBB24" w14:textId="77777777" w:rsidR="00D13FCC" w:rsidRPr="008770CF" w:rsidRDefault="00D13FCC" w:rsidP="00311B32">
      <w:pPr>
        <w:pStyle w:val="Prrafodelista"/>
        <w:ind w:left="0"/>
        <w:rPr>
          <w:rFonts w:ascii="Palatino Linotype" w:hAnsi="Palatino Linotype"/>
          <w:lang w:val="es-ES"/>
        </w:rPr>
      </w:pPr>
    </w:p>
    <w:p w14:paraId="0097176C" w14:textId="686B30B4" w:rsidR="00D36A51" w:rsidRPr="008770CF" w:rsidRDefault="00A91941" w:rsidP="004D5E3D">
      <w:pPr>
        <w:pStyle w:val="Prrafodelista"/>
        <w:numPr>
          <w:ilvl w:val="0"/>
          <w:numId w:val="1"/>
        </w:numPr>
        <w:tabs>
          <w:tab w:val="left" w:pos="426"/>
          <w:tab w:val="left" w:pos="851"/>
        </w:tabs>
        <w:spacing w:line="360" w:lineRule="auto"/>
        <w:ind w:left="0" w:right="49" w:firstLine="0"/>
        <w:jc w:val="both"/>
        <w:rPr>
          <w:rFonts w:ascii="Palatino Linotype" w:hAnsi="Palatino Linotype"/>
          <w:lang w:val="es-ES"/>
        </w:rPr>
      </w:pPr>
      <w:r w:rsidRPr="008770CF">
        <w:rPr>
          <w:rFonts w:ascii="Palatino Linotype" w:hAnsi="Palatino Linotype"/>
          <w:lang w:val="es-ES"/>
        </w:rPr>
        <w:t xml:space="preserve">Así, </w:t>
      </w:r>
      <w:r w:rsidRPr="008770CF">
        <w:rPr>
          <w:rFonts w:ascii="Palatino Linotype" w:hAnsi="Palatino Linotype" w:cs="Arial"/>
        </w:rPr>
        <w:t xml:space="preserve">con fundamento en lo prescrito en los artículos 5 párrafos décimo séptimo, décimo octavo y décimo noveno de la Constitución Política del Estado Libre y Soberano de México y 2, fracción II; 29, 36 fracciones I y II; 176, 178, 181 y 185 de la </w:t>
      </w:r>
      <w:r w:rsidRPr="008770CF">
        <w:rPr>
          <w:rFonts w:ascii="Palatino Linotype" w:hAnsi="Palatino Linotype" w:cs="Arial"/>
        </w:rPr>
        <w:lastRenderedPageBreak/>
        <w:t>Ley de Transparencia y Acceso a la Información Pública del Estado de México y Municipios, este Pleno emite los siguientes:--------------------------------------</w:t>
      </w:r>
      <w:r w:rsidR="008770CF">
        <w:rPr>
          <w:rFonts w:ascii="Palatino Linotype" w:hAnsi="Palatino Linotype" w:cs="Arial"/>
        </w:rPr>
        <w:t>-------------</w:t>
      </w:r>
    </w:p>
    <w:p w14:paraId="6D5DEC1E" w14:textId="77777777" w:rsidR="003D0861" w:rsidRPr="008770CF" w:rsidRDefault="003D0861" w:rsidP="00465D7B">
      <w:pPr>
        <w:tabs>
          <w:tab w:val="left" w:pos="851"/>
        </w:tabs>
        <w:spacing w:line="360" w:lineRule="auto"/>
        <w:ind w:right="49"/>
        <w:jc w:val="both"/>
        <w:rPr>
          <w:rFonts w:ascii="Palatino Linotype" w:hAnsi="Palatino Linotype"/>
          <w:lang w:val="es-ES"/>
        </w:rPr>
      </w:pPr>
    </w:p>
    <w:p w14:paraId="3BAD6299" w14:textId="77777777" w:rsidR="009265EA" w:rsidRPr="008770CF" w:rsidRDefault="009265EA" w:rsidP="0016091E">
      <w:pPr>
        <w:pStyle w:val="Ttulo1"/>
        <w:spacing w:before="0" w:line="360" w:lineRule="auto"/>
        <w:jc w:val="center"/>
        <w:rPr>
          <w:rFonts w:ascii="Palatino Linotype" w:eastAsia="Calibri" w:hAnsi="Palatino Linotype"/>
          <w:b/>
          <w:color w:val="auto"/>
          <w:sz w:val="24"/>
          <w:szCs w:val="24"/>
          <w:lang w:val="es-ES" w:eastAsia="es-ES"/>
        </w:rPr>
      </w:pPr>
      <w:bookmarkStart w:id="20" w:name="_Toc499201882"/>
      <w:bookmarkStart w:id="21" w:name="_Toc528585523"/>
      <w:bookmarkEnd w:id="12"/>
      <w:bookmarkEnd w:id="13"/>
      <w:bookmarkEnd w:id="14"/>
      <w:r w:rsidRPr="008770CF">
        <w:rPr>
          <w:rFonts w:ascii="Palatino Linotype" w:eastAsia="Calibri" w:hAnsi="Palatino Linotype"/>
          <w:b/>
          <w:color w:val="auto"/>
          <w:sz w:val="24"/>
          <w:szCs w:val="24"/>
          <w:lang w:val="es-ES" w:eastAsia="es-ES"/>
        </w:rPr>
        <w:t>R E S O L U T I V O S</w:t>
      </w:r>
      <w:bookmarkEnd w:id="20"/>
      <w:bookmarkEnd w:id="21"/>
      <w:r w:rsidRPr="008770CF">
        <w:rPr>
          <w:rFonts w:ascii="Palatino Linotype" w:eastAsia="Calibri" w:hAnsi="Palatino Linotype"/>
          <w:b/>
          <w:color w:val="auto"/>
          <w:sz w:val="24"/>
          <w:szCs w:val="24"/>
          <w:lang w:val="es-ES" w:eastAsia="es-ES"/>
        </w:rPr>
        <w:t xml:space="preserve"> </w:t>
      </w:r>
    </w:p>
    <w:p w14:paraId="4FAAF3FF" w14:textId="60836393" w:rsidR="00BB7D24" w:rsidRPr="008770CF" w:rsidRDefault="00555568" w:rsidP="0016091E">
      <w:pPr>
        <w:spacing w:line="360" w:lineRule="auto"/>
        <w:jc w:val="both"/>
        <w:rPr>
          <w:rFonts w:ascii="Palatino Linotype" w:eastAsia="Times New Roman" w:hAnsi="Palatino Linotype" w:cs="Times New Roman"/>
        </w:rPr>
      </w:pPr>
      <w:bookmarkStart w:id="22" w:name="_Toc450120669"/>
      <w:bookmarkStart w:id="23" w:name="_Toc460947011"/>
      <w:r w:rsidRPr="008770CF">
        <w:rPr>
          <w:rFonts w:ascii="Palatino Linotype" w:eastAsia="Times New Roman" w:hAnsi="Palatino Linotype" w:cs="Arial"/>
          <w:b/>
        </w:rPr>
        <w:t xml:space="preserve">PRIMERO. </w:t>
      </w:r>
      <w:r w:rsidRPr="008770CF">
        <w:rPr>
          <w:rFonts w:ascii="Palatino Linotype" w:eastAsia="Times New Roman" w:hAnsi="Palatino Linotype" w:cs="Arial"/>
          <w:lang w:val="es-ES"/>
        </w:rPr>
        <w:t xml:space="preserve">Resultan </w:t>
      </w:r>
      <w:r w:rsidR="00ED430B" w:rsidRPr="008770CF">
        <w:rPr>
          <w:rFonts w:ascii="Palatino Linotype" w:eastAsia="Times New Roman" w:hAnsi="Palatino Linotype" w:cs="Arial"/>
          <w:lang w:val="es-ES"/>
        </w:rPr>
        <w:t>fundadas</w:t>
      </w:r>
      <w:r w:rsidRPr="008770CF">
        <w:rPr>
          <w:rFonts w:ascii="Palatino Linotype" w:eastAsia="Times New Roman" w:hAnsi="Palatino Linotype" w:cs="Arial"/>
          <w:lang w:val="es-ES"/>
        </w:rPr>
        <w:t xml:space="preserve"> las razones </w:t>
      </w:r>
      <w:r w:rsidR="008C09DA" w:rsidRPr="008770CF">
        <w:rPr>
          <w:rFonts w:ascii="Palatino Linotype" w:eastAsia="Times New Roman" w:hAnsi="Palatino Linotype" w:cs="Arial"/>
          <w:lang w:val="es-ES"/>
        </w:rPr>
        <w:t>o</w:t>
      </w:r>
      <w:r w:rsidRPr="008770CF">
        <w:rPr>
          <w:rFonts w:ascii="Palatino Linotype" w:eastAsia="Times New Roman" w:hAnsi="Palatino Linotype" w:cs="Arial"/>
          <w:lang w:val="es-ES"/>
        </w:rPr>
        <w:t xml:space="preserve"> motivos de inconformidad hechos valer </w:t>
      </w:r>
      <w:r w:rsidRPr="008770CF">
        <w:rPr>
          <w:rFonts w:ascii="Palatino Linotype" w:eastAsia="Calibri" w:hAnsi="Palatino Linotype" w:cs="Arial"/>
          <w:lang w:val="es-ES"/>
        </w:rPr>
        <w:t xml:space="preserve">en el recurso de revisión </w:t>
      </w:r>
      <w:r w:rsidR="003D0861" w:rsidRPr="008770CF">
        <w:rPr>
          <w:rFonts w:ascii="Palatino Linotype" w:hAnsi="Palatino Linotype" w:cs="Arial"/>
          <w:b/>
          <w:bCs/>
        </w:rPr>
        <w:t>03003</w:t>
      </w:r>
      <w:r w:rsidR="00567D32" w:rsidRPr="008770CF">
        <w:rPr>
          <w:rFonts w:ascii="Palatino Linotype" w:hAnsi="Palatino Linotype" w:cs="Arial"/>
          <w:b/>
          <w:bCs/>
        </w:rPr>
        <w:t>/INFOEM/IP/RR/2018</w:t>
      </w:r>
      <w:r w:rsidR="008C09DA" w:rsidRPr="008770CF">
        <w:rPr>
          <w:rFonts w:ascii="Palatino Linotype" w:hAnsi="Palatino Linotype" w:cs="Arial"/>
          <w:b/>
          <w:bCs/>
        </w:rPr>
        <w:t>,</w:t>
      </w:r>
      <w:r w:rsidR="00567D32" w:rsidRPr="008770CF">
        <w:rPr>
          <w:rFonts w:ascii="Palatino Linotype" w:hAnsi="Palatino Linotype" w:cs="Arial"/>
          <w:b/>
          <w:bCs/>
        </w:rPr>
        <w:t xml:space="preserve"> </w:t>
      </w:r>
      <w:r w:rsidRPr="008770CF">
        <w:rPr>
          <w:rFonts w:ascii="Palatino Linotype" w:eastAsia="Times New Roman" w:hAnsi="Palatino Linotype" w:cs="Times New Roman"/>
        </w:rPr>
        <w:t>en términos de</w:t>
      </w:r>
      <w:r w:rsidR="00A91941" w:rsidRPr="008770CF">
        <w:rPr>
          <w:rFonts w:ascii="Palatino Linotype" w:eastAsia="Times New Roman" w:hAnsi="Palatino Linotype" w:cs="Times New Roman"/>
        </w:rPr>
        <w:t xml:space="preserve"> </w:t>
      </w:r>
      <w:r w:rsidRPr="008770CF">
        <w:rPr>
          <w:rFonts w:ascii="Palatino Linotype" w:eastAsia="Times New Roman" w:hAnsi="Palatino Linotype" w:cs="Times New Roman"/>
        </w:rPr>
        <w:t>l</w:t>
      </w:r>
      <w:r w:rsidR="00A91941" w:rsidRPr="008770CF">
        <w:rPr>
          <w:rFonts w:ascii="Palatino Linotype" w:eastAsia="Times New Roman" w:hAnsi="Palatino Linotype" w:cs="Times New Roman"/>
        </w:rPr>
        <w:t>os</w:t>
      </w:r>
      <w:r w:rsidRPr="008770CF">
        <w:rPr>
          <w:rFonts w:ascii="Palatino Linotype" w:eastAsia="Times New Roman" w:hAnsi="Palatino Linotype" w:cs="Times New Roman"/>
        </w:rPr>
        <w:t xml:space="preserve"> </w:t>
      </w:r>
      <w:r w:rsidR="00A91941" w:rsidRPr="008770CF">
        <w:rPr>
          <w:rFonts w:ascii="Palatino Linotype" w:eastAsia="Times New Roman" w:hAnsi="Palatino Linotype" w:cs="Times New Roman"/>
        </w:rPr>
        <w:t>C</w:t>
      </w:r>
      <w:r w:rsidRPr="008770CF">
        <w:rPr>
          <w:rFonts w:ascii="Palatino Linotype" w:eastAsia="Times New Roman" w:hAnsi="Palatino Linotype" w:cs="Times New Roman"/>
        </w:rPr>
        <w:t>onsiderando</w:t>
      </w:r>
      <w:r w:rsidR="00A91941" w:rsidRPr="008770CF">
        <w:rPr>
          <w:rFonts w:ascii="Palatino Linotype" w:eastAsia="Times New Roman" w:hAnsi="Palatino Linotype" w:cs="Times New Roman"/>
        </w:rPr>
        <w:t>s</w:t>
      </w:r>
      <w:r w:rsidRPr="008770CF">
        <w:rPr>
          <w:rFonts w:ascii="Palatino Linotype" w:eastAsia="Times New Roman" w:hAnsi="Palatino Linotype" w:cs="Times New Roman"/>
          <w:b/>
        </w:rPr>
        <w:t xml:space="preserve"> </w:t>
      </w:r>
      <w:r w:rsidR="00027287" w:rsidRPr="008770CF">
        <w:rPr>
          <w:rFonts w:ascii="Palatino Linotype" w:eastAsia="Times New Roman" w:hAnsi="Palatino Linotype" w:cs="Times New Roman"/>
          <w:b/>
        </w:rPr>
        <w:t>CUARTO</w:t>
      </w:r>
      <w:r w:rsidR="00A91941" w:rsidRPr="008770CF">
        <w:rPr>
          <w:rFonts w:ascii="Palatino Linotype" w:eastAsia="Times New Roman" w:hAnsi="Palatino Linotype" w:cs="Times New Roman"/>
          <w:b/>
        </w:rPr>
        <w:t xml:space="preserve"> </w:t>
      </w:r>
      <w:r w:rsidR="00A91941" w:rsidRPr="008770CF">
        <w:rPr>
          <w:rFonts w:ascii="Palatino Linotype" w:eastAsia="Times New Roman" w:hAnsi="Palatino Linotype" w:cs="Times New Roman"/>
        </w:rPr>
        <w:t>y</w:t>
      </w:r>
      <w:r w:rsidR="00A91941" w:rsidRPr="008770CF">
        <w:rPr>
          <w:rFonts w:ascii="Palatino Linotype" w:eastAsia="Times New Roman" w:hAnsi="Palatino Linotype" w:cs="Times New Roman"/>
          <w:b/>
        </w:rPr>
        <w:t xml:space="preserve"> QUINTO</w:t>
      </w:r>
      <w:r w:rsidRPr="008770CF">
        <w:rPr>
          <w:rFonts w:ascii="Palatino Linotype" w:eastAsia="Times New Roman" w:hAnsi="Palatino Linotype" w:cs="Times New Roman"/>
          <w:b/>
        </w:rPr>
        <w:t xml:space="preserve"> </w:t>
      </w:r>
      <w:r w:rsidRPr="008770CF">
        <w:rPr>
          <w:rFonts w:ascii="Palatino Linotype" w:eastAsia="Times New Roman" w:hAnsi="Palatino Linotype" w:cs="Times New Roman"/>
        </w:rPr>
        <w:t>de la presente resolución.</w:t>
      </w:r>
    </w:p>
    <w:p w14:paraId="23691570" w14:textId="77777777" w:rsidR="00BB7D24" w:rsidRPr="008770CF" w:rsidRDefault="00BB7D24" w:rsidP="0016091E">
      <w:pPr>
        <w:spacing w:line="360" w:lineRule="auto"/>
        <w:jc w:val="both"/>
        <w:rPr>
          <w:rFonts w:ascii="Palatino Linotype" w:eastAsia="Times New Roman" w:hAnsi="Palatino Linotype" w:cs="Times New Roman"/>
        </w:rPr>
      </w:pPr>
    </w:p>
    <w:p w14:paraId="7C9EA33D" w14:textId="4A05E36F" w:rsidR="00555568" w:rsidRPr="008770CF" w:rsidRDefault="00555568" w:rsidP="0016091E">
      <w:pPr>
        <w:spacing w:line="360" w:lineRule="auto"/>
        <w:jc w:val="both"/>
        <w:rPr>
          <w:rFonts w:ascii="Palatino Linotype" w:eastAsia="Calibri" w:hAnsi="Palatino Linotype" w:cs="Arial"/>
        </w:rPr>
      </w:pPr>
      <w:r w:rsidRPr="008770CF">
        <w:rPr>
          <w:rFonts w:ascii="Palatino Linotype" w:eastAsia="Calibri" w:hAnsi="Palatino Linotype" w:cs="Arial"/>
          <w:b/>
          <w:bCs/>
          <w:lang w:val="es-ES"/>
        </w:rPr>
        <w:t xml:space="preserve">SEGUNDO. </w:t>
      </w:r>
      <w:r w:rsidRPr="008770CF">
        <w:rPr>
          <w:rFonts w:ascii="Palatino Linotype" w:eastAsia="Calibri" w:hAnsi="Palatino Linotype" w:cs="Arial"/>
          <w:lang w:val="es-ES"/>
        </w:rPr>
        <w:t xml:space="preserve">Se </w:t>
      </w:r>
      <w:r w:rsidR="00D13FCC" w:rsidRPr="008770CF">
        <w:rPr>
          <w:rFonts w:ascii="Palatino Linotype" w:eastAsia="Calibri" w:hAnsi="Palatino Linotype" w:cs="Arial"/>
          <w:b/>
          <w:lang w:val="es-ES"/>
        </w:rPr>
        <w:t>ORDENA</w:t>
      </w:r>
      <w:r w:rsidRPr="008770CF">
        <w:rPr>
          <w:rFonts w:ascii="Palatino Linotype" w:eastAsia="Calibri" w:hAnsi="Palatino Linotype" w:cs="Arial"/>
          <w:b/>
          <w:lang w:val="es-ES"/>
        </w:rPr>
        <w:t xml:space="preserve"> </w:t>
      </w:r>
      <w:bookmarkStart w:id="24" w:name="_Toc460947013"/>
      <w:r w:rsidR="00D13FCC" w:rsidRPr="008770CF">
        <w:rPr>
          <w:rFonts w:ascii="Palatino Linotype" w:eastAsia="Calibri" w:hAnsi="Palatino Linotype" w:cs="Arial"/>
          <w:lang w:val="es-ES"/>
        </w:rPr>
        <w:t>al</w:t>
      </w:r>
      <w:r w:rsidR="008C09DA" w:rsidRPr="008770CF">
        <w:rPr>
          <w:rFonts w:ascii="Palatino Linotype" w:eastAsia="Calibri" w:hAnsi="Palatino Linotype" w:cs="Arial"/>
          <w:lang w:val="es-ES"/>
        </w:rPr>
        <w:t xml:space="preserve"> </w:t>
      </w:r>
      <w:r w:rsidR="008C09DA" w:rsidRPr="008770CF">
        <w:rPr>
          <w:rFonts w:ascii="Palatino Linotype" w:hAnsi="Palatino Linotype"/>
          <w:b/>
          <w:bCs/>
          <w:szCs w:val="22"/>
        </w:rPr>
        <w:t xml:space="preserve">Ayuntamiento de </w:t>
      </w:r>
      <w:r w:rsidR="003D0861" w:rsidRPr="008770CF">
        <w:rPr>
          <w:rFonts w:ascii="Palatino Linotype" w:hAnsi="Palatino Linotype"/>
          <w:b/>
          <w:bCs/>
          <w:szCs w:val="22"/>
        </w:rPr>
        <w:t>Ecatepec de Morelos</w:t>
      </w:r>
      <w:r w:rsidRPr="008770CF">
        <w:rPr>
          <w:rFonts w:ascii="Palatino Linotype" w:eastAsia="Calibri" w:hAnsi="Palatino Linotype" w:cs="Arial"/>
          <w:b/>
          <w:lang w:val="es-ES"/>
        </w:rPr>
        <w:t xml:space="preserve"> </w:t>
      </w:r>
      <w:r w:rsidR="00BF06BE" w:rsidRPr="008770CF">
        <w:rPr>
          <w:rFonts w:ascii="Palatino Linotype" w:eastAsia="Calibri" w:hAnsi="Palatino Linotype" w:cs="Arial"/>
          <w:lang w:val="es-ES"/>
        </w:rPr>
        <w:t xml:space="preserve">entregar </w:t>
      </w:r>
      <w:r w:rsidRPr="008770CF">
        <w:rPr>
          <w:rFonts w:ascii="Palatino Linotype" w:eastAsia="Calibri" w:hAnsi="Palatino Linotype" w:cs="Arial"/>
          <w:lang w:val="es-ES"/>
        </w:rPr>
        <w:t xml:space="preserve">vía </w:t>
      </w:r>
      <w:r w:rsidR="008C09DA" w:rsidRPr="008770CF">
        <w:rPr>
          <w:rFonts w:ascii="Palatino Linotype" w:eastAsia="Calibri" w:hAnsi="Palatino Linotype" w:cs="Arial"/>
          <w:lang w:val="es-ES"/>
        </w:rPr>
        <w:t>Sistema de Acceso a la Información Mexiquense (</w:t>
      </w:r>
      <w:r w:rsidRPr="008770CF">
        <w:rPr>
          <w:rFonts w:ascii="Palatino Linotype" w:eastAsia="Calibri" w:hAnsi="Palatino Linotype" w:cs="Arial"/>
          <w:lang w:val="es-ES"/>
        </w:rPr>
        <w:t>SAIMEX</w:t>
      </w:r>
      <w:r w:rsidR="008C09DA" w:rsidRPr="008770CF">
        <w:rPr>
          <w:rFonts w:ascii="Palatino Linotype" w:eastAsia="Calibri" w:hAnsi="Palatino Linotype" w:cs="Arial"/>
          <w:b/>
          <w:lang w:val="es-ES"/>
        </w:rPr>
        <w:t>)</w:t>
      </w:r>
      <w:r w:rsidRPr="008770CF">
        <w:rPr>
          <w:rFonts w:ascii="Palatino Linotype" w:eastAsia="Calibri" w:hAnsi="Palatino Linotype" w:cs="Arial"/>
          <w:b/>
          <w:lang w:val="es-ES"/>
        </w:rPr>
        <w:t xml:space="preserve">, </w:t>
      </w:r>
      <w:r w:rsidR="00A91941" w:rsidRPr="008770CF">
        <w:rPr>
          <w:rFonts w:ascii="Palatino Linotype" w:eastAsia="Calibri" w:hAnsi="Palatino Linotype" w:cs="Arial"/>
          <w:lang w:val="es-ES"/>
        </w:rPr>
        <w:t xml:space="preserve">en versión pública, </w:t>
      </w:r>
      <w:r w:rsidRPr="008770CF">
        <w:rPr>
          <w:rFonts w:ascii="Palatino Linotype" w:eastAsia="Calibri" w:hAnsi="Palatino Linotype" w:cs="Arial"/>
          <w:lang w:val="es-ES"/>
        </w:rPr>
        <w:t>la siguiente información</w:t>
      </w:r>
      <w:r w:rsidRPr="008770CF">
        <w:rPr>
          <w:rFonts w:ascii="Palatino Linotype" w:eastAsia="Calibri" w:hAnsi="Palatino Linotype" w:cs="Arial"/>
        </w:rPr>
        <w:t>:</w:t>
      </w:r>
    </w:p>
    <w:p w14:paraId="752ACC71" w14:textId="77777777" w:rsidR="00D7428B" w:rsidRPr="008770CF" w:rsidRDefault="00D7428B" w:rsidP="0016091E">
      <w:pPr>
        <w:spacing w:line="360" w:lineRule="auto"/>
        <w:jc w:val="both"/>
        <w:rPr>
          <w:rFonts w:ascii="Palatino Linotype" w:hAnsi="Palatino Linotype"/>
          <w:b/>
          <w:bCs/>
          <w:szCs w:val="22"/>
        </w:rPr>
      </w:pPr>
    </w:p>
    <w:p w14:paraId="4F3EF14E" w14:textId="0AA9A2A2" w:rsidR="002D26B2" w:rsidRPr="008770CF" w:rsidRDefault="003D0861" w:rsidP="003D0861">
      <w:pPr>
        <w:pStyle w:val="Prrafodelista"/>
        <w:numPr>
          <w:ilvl w:val="0"/>
          <w:numId w:val="4"/>
        </w:numPr>
        <w:spacing w:line="360" w:lineRule="auto"/>
        <w:jc w:val="both"/>
        <w:rPr>
          <w:rFonts w:ascii="Palatino Linotype" w:eastAsia="Calibri" w:hAnsi="Palatino Linotype" w:cs="Arial"/>
          <w:b/>
          <w:lang w:val="es-ES"/>
        </w:rPr>
      </w:pPr>
      <w:r w:rsidRPr="008770CF">
        <w:rPr>
          <w:rFonts w:ascii="Palatino Linotype" w:eastAsia="Calibri" w:hAnsi="Palatino Linotype" w:cs="Arial"/>
          <w:b/>
          <w:color w:val="000000"/>
          <w:lang w:val="es-ES"/>
        </w:rPr>
        <w:t xml:space="preserve">Cédulas de permiso para poda de árboles número 00265 y 00385 de </w:t>
      </w:r>
      <w:r w:rsidR="00952512" w:rsidRPr="008770CF">
        <w:rPr>
          <w:rFonts w:ascii="Palatino Linotype" w:eastAsia="Calibri" w:hAnsi="Palatino Linotype" w:cs="Arial"/>
          <w:b/>
          <w:color w:val="000000"/>
          <w:lang w:val="es-ES"/>
        </w:rPr>
        <w:t xml:space="preserve">nueve (09) de marzo y diecinueve (19) de mayo de </w:t>
      </w:r>
      <w:r w:rsidR="00FB3D1C" w:rsidRPr="008770CF">
        <w:rPr>
          <w:rFonts w:ascii="Palatino Linotype" w:eastAsia="Calibri" w:hAnsi="Palatino Linotype" w:cs="Arial"/>
          <w:b/>
          <w:color w:val="000000"/>
          <w:lang w:val="es-ES"/>
        </w:rPr>
        <w:t>2017</w:t>
      </w:r>
      <w:r w:rsidR="00BF06BE" w:rsidRPr="008770CF">
        <w:rPr>
          <w:rFonts w:ascii="Palatino Linotype" w:eastAsia="Calibri" w:hAnsi="Palatino Linotype" w:cs="Arial"/>
          <w:b/>
          <w:color w:val="000000"/>
          <w:lang w:val="es-ES"/>
        </w:rPr>
        <w:t xml:space="preserve">; </w:t>
      </w:r>
      <w:r w:rsidR="00D7428B" w:rsidRPr="008770CF">
        <w:rPr>
          <w:rFonts w:ascii="Palatino Linotype" w:eastAsia="Calibri" w:hAnsi="Palatino Linotype" w:cs="Arial"/>
          <w:b/>
          <w:color w:val="000000"/>
          <w:lang w:val="es-ES"/>
        </w:rPr>
        <w:t>y</w:t>
      </w:r>
    </w:p>
    <w:p w14:paraId="41DBAD5D" w14:textId="71AA46F0" w:rsidR="00952512" w:rsidRPr="008770CF" w:rsidRDefault="00952512" w:rsidP="003D0861">
      <w:pPr>
        <w:pStyle w:val="Prrafodelista"/>
        <w:numPr>
          <w:ilvl w:val="0"/>
          <w:numId w:val="4"/>
        </w:numPr>
        <w:spacing w:line="360" w:lineRule="auto"/>
        <w:jc w:val="both"/>
        <w:rPr>
          <w:rFonts w:ascii="Palatino Linotype" w:eastAsia="Calibri" w:hAnsi="Palatino Linotype" w:cs="Arial"/>
          <w:b/>
          <w:lang w:val="es-ES"/>
        </w:rPr>
      </w:pPr>
      <w:r w:rsidRPr="008770CF">
        <w:rPr>
          <w:rFonts w:ascii="Palatino Linotype" w:eastAsia="Calibri" w:hAnsi="Palatino Linotype" w:cs="Arial"/>
          <w:b/>
          <w:color w:val="000000"/>
          <w:lang w:val="es-ES"/>
        </w:rPr>
        <w:t xml:space="preserve">Cédulas de permiso para derribo de árboles número 00372 y 00256, ambas de veintitrés (23) de mayo de </w:t>
      </w:r>
      <w:r w:rsidR="00FB3D1C" w:rsidRPr="008770CF">
        <w:rPr>
          <w:rFonts w:ascii="Palatino Linotype" w:eastAsia="Calibri" w:hAnsi="Palatino Linotype" w:cs="Arial"/>
          <w:b/>
          <w:color w:val="000000"/>
          <w:lang w:val="es-ES"/>
        </w:rPr>
        <w:t>2017</w:t>
      </w:r>
      <w:r w:rsidR="00BF06BE" w:rsidRPr="008770CF">
        <w:rPr>
          <w:rFonts w:ascii="Palatino Linotype" w:eastAsia="Calibri" w:hAnsi="Palatino Linotype" w:cs="Arial"/>
          <w:b/>
          <w:color w:val="000000"/>
          <w:lang w:val="es-ES"/>
        </w:rPr>
        <w:t>.</w:t>
      </w:r>
    </w:p>
    <w:p w14:paraId="1DAD2241" w14:textId="77777777" w:rsidR="00952512" w:rsidRPr="008770CF" w:rsidRDefault="00952512" w:rsidP="00A91941">
      <w:pPr>
        <w:spacing w:line="360" w:lineRule="auto"/>
        <w:jc w:val="both"/>
        <w:rPr>
          <w:rFonts w:ascii="Palatino Linotype" w:eastAsia="Calibri" w:hAnsi="Palatino Linotype" w:cs="Arial"/>
        </w:rPr>
      </w:pPr>
    </w:p>
    <w:p w14:paraId="335055AD" w14:textId="01AD2A1B" w:rsidR="00A91941" w:rsidRPr="008770CF" w:rsidRDefault="00A91941" w:rsidP="00A91941">
      <w:pPr>
        <w:spacing w:line="360" w:lineRule="auto"/>
        <w:jc w:val="both"/>
        <w:rPr>
          <w:rFonts w:ascii="Palatino Linotype" w:eastAsia="Calibri" w:hAnsi="Palatino Linotype" w:cs="Arial"/>
          <w:lang w:val="es-ES"/>
        </w:rPr>
      </w:pPr>
      <w:r w:rsidRPr="008770CF">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w:t>
      </w:r>
      <w:r w:rsidR="00562BEC" w:rsidRPr="00562BEC">
        <w:rPr>
          <w:rFonts w:ascii="Palatino Linotype" w:eastAsia="Calibri" w:hAnsi="Palatino Linotype" w:cs="Arial"/>
          <w:b/>
          <w:highlight w:val="black"/>
        </w:rPr>
        <w:t>-----------------------</w:t>
      </w:r>
      <w:r w:rsidRPr="008770CF">
        <w:rPr>
          <w:rFonts w:ascii="Palatino Linotype" w:eastAsia="Calibri" w:hAnsi="Palatino Linotype" w:cs="Arial"/>
          <w:lang w:val="es-ES"/>
        </w:rPr>
        <w:t>.</w:t>
      </w:r>
    </w:p>
    <w:p w14:paraId="6E7EAE86" w14:textId="77777777" w:rsidR="00A91941" w:rsidRPr="008770CF" w:rsidRDefault="00A91941" w:rsidP="00A91941">
      <w:pPr>
        <w:spacing w:line="360" w:lineRule="auto"/>
        <w:jc w:val="both"/>
        <w:rPr>
          <w:rFonts w:ascii="Palatino Linotype" w:eastAsia="Calibri" w:hAnsi="Palatino Linotype" w:cs="Arial"/>
          <w:lang w:val="es-ES"/>
        </w:rPr>
      </w:pPr>
    </w:p>
    <w:p w14:paraId="62240C5B" w14:textId="77777777" w:rsidR="00555568" w:rsidRPr="008770CF" w:rsidRDefault="00555568" w:rsidP="0016091E">
      <w:pPr>
        <w:tabs>
          <w:tab w:val="left" w:pos="8080"/>
        </w:tabs>
        <w:spacing w:line="360" w:lineRule="auto"/>
        <w:ind w:right="49"/>
        <w:jc w:val="both"/>
        <w:rPr>
          <w:rFonts w:ascii="Palatino Linotype" w:hAnsi="Palatino Linotype"/>
          <w:color w:val="222222"/>
          <w:shd w:val="clear" w:color="auto" w:fill="FFFFFF"/>
        </w:rPr>
      </w:pPr>
      <w:bookmarkStart w:id="25" w:name="_Toc473806818"/>
      <w:bookmarkStart w:id="26" w:name="_Toc477345132"/>
      <w:bookmarkStart w:id="27" w:name="_Toc477345210"/>
      <w:bookmarkStart w:id="28" w:name="_Toc480987180"/>
      <w:bookmarkStart w:id="29" w:name="_Toc480996313"/>
      <w:bookmarkStart w:id="30" w:name="_Toc485145213"/>
      <w:bookmarkStart w:id="31" w:name="_Toc490679148"/>
      <w:bookmarkStart w:id="32" w:name="_Toc454968933"/>
      <w:bookmarkStart w:id="33" w:name="_Toc459224926"/>
      <w:bookmarkStart w:id="34" w:name="_Toc461110377"/>
      <w:bookmarkStart w:id="35" w:name="_Toc462307693"/>
      <w:bookmarkStart w:id="36" w:name="_Toc459224927"/>
      <w:bookmarkStart w:id="37" w:name="_Toc461110378"/>
      <w:bookmarkStart w:id="38" w:name="_Toc454968934"/>
      <w:bookmarkEnd w:id="24"/>
      <w:r w:rsidRPr="008770CF">
        <w:rPr>
          <w:rFonts w:ascii="Palatino Linotype" w:hAnsi="Palatino Linotype"/>
          <w:b/>
        </w:rPr>
        <w:lastRenderedPageBreak/>
        <w:t>TERCERO.</w:t>
      </w:r>
      <w:bookmarkEnd w:id="25"/>
      <w:bookmarkEnd w:id="26"/>
      <w:bookmarkEnd w:id="27"/>
      <w:bookmarkEnd w:id="28"/>
      <w:bookmarkEnd w:id="29"/>
      <w:bookmarkEnd w:id="30"/>
      <w:bookmarkEnd w:id="31"/>
      <w:r w:rsidRPr="008770CF">
        <w:rPr>
          <w:rFonts w:ascii="Palatino Linotype" w:eastAsia="Palatino Linotype" w:hAnsi="Palatino Linotype" w:cs="Palatino Linotype"/>
          <w:b/>
        </w:rPr>
        <w:t xml:space="preserve"> </w:t>
      </w:r>
      <w:bookmarkEnd w:id="32"/>
      <w:bookmarkEnd w:id="33"/>
      <w:bookmarkEnd w:id="34"/>
      <w:bookmarkEnd w:id="35"/>
      <w:r w:rsidRPr="008770CF">
        <w:rPr>
          <w:rFonts w:ascii="Palatino Linotype" w:eastAsia="Palatino Linotype" w:hAnsi="Palatino Linotype" w:cs="Palatino Linotype"/>
          <w:b/>
        </w:rPr>
        <w:t xml:space="preserve">Notifíquese </w:t>
      </w:r>
      <w:r w:rsidRPr="008770CF">
        <w:rPr>
          <w:rFonts w:ascii="Palatino Linotype" w:eastAsia="Palatino Linotype" w:hAnsi="Palatino Linotype" w:cs="Palatino Linotype"/>
        </w:rPr>
        <w:t xml:space="preserve">al Titular de la Unidad de Transparencia del </w:t>
      </w:r>
      <w:r w:rsidRPr="008770CF">
        <w:rPr>
          <w:rFonts w:ascii="Palatino Linotype" w:eastAsia="Palatino Linotype" w:hAnsi="Palatino Linotype" w:cs="Palatino Linotype"/>
          <w:b/>
        </w:rPr>
        <w:t>SUJETO OBLIGADO</w:t>
      </w:r>
      <w:r w:rsidRPr="008770CF">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8770CF">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77025A8D" w14:textId="77777777" w:rsidR="00180D87" w:rsidRPr="008770CF" w:rsidRDefault="00180D87" w:rsidP="0016091E">
      <w:pPr>
        <w:tabs>
          <w:tab w:val="left" w:pos="8080"/>
        </w:tabs>
        <w:spacing w:line="360" w:lineRule="auto"/>
        <w:ind w:right="49"/>
        <w:jc w:val="both"/>
        <w:rPr>
          <w:rFonts w:ascii="Palatino Linotype" w:hAnsi="Palatino Linotype"/>
          <w:color w:val="222222"/>
          <w:shd w:val="clear" w:color="auto" w:fill="FFFFFF"/>
        </w:rPr>
      </w:pPr>
    </w:p>
    <w:p w14:paraId="1BFAE3D7" w14:textId="59E6EABB" w:rsidR="00555568" w:rsidRPr="008770CF" w:rsidRDefault="00555568" w:rsidP="0016091E">
      <w:pPr>
        <w:shd w:val="clear" w:color="auto" w:fill="FFFFFF"/>
        <w:spacing w:line="360" w:lineRule="auto"/>
        <w:jc w:val="both"/>
        <w:rPr>
          <w:rFonts w:ascii="Palatino Linotype" w:eastAsia="Times New Roman" w:hAnsi="Palatino Linotype" w:cs="Times New Roman"/>
          <w:color w:val="222222"/>
          <w:lang w:val="es-ES" w:eastAsia="es-MX"/>
        </w:rPr>
      </w:pPr>
      <w:bookmarkStart w:id="39" w:name="_Toc462307694"/>
      <w:bookmarkStart w:id="40" w:name="_Toc473806819"/>
      <w:bookmarkStart w:id="41" w:name="_Toc477345211"/>
      <w:bookmarkStart w:id="42" w:name="_Toc480987181"/>
      <w:bookmarkStart w:id="43" w:name="_Toc480996314"/>
      <w:bookmarkStart w:id="44" w:name="_Toc485145214"/>
      <w:bookmarkStart w:id="45" w:name="_Toc490679149"/>
      <w:bookmarkEnd w:id="36"/>
      <w:bookmarkEnd w:id="37"/>
      <w:bookmarkEnd w:id="38"/>
      <w:r w:rsidRPr="008770CF">
        <w:rPr>
          <w:rFonts w:ascii="Palatino Linotype" w:hAnsi="Palatino Linotype"/>
          <w:b/>
        </w:rPr>
        <w:t>CUARTO.</w:t>
      </w:r>
      <w:r w:rsidRPr="008770CF">
        <w:rPr>
          <w:rStyle w:val="Ttulo2Car"/>
          <w:rFonts w:ascii="Palatino Linotype" w:hAnsi="Palatino Linotype"/>
          <w:b/>
          <w:color w:val="auto"/>
          <w:sz w:val="24"/>
        </w:rPr>
        <w:t xml:space="preserve"> </w:t>
      </w:r>
      <w:r w:rsidRPr="008770CF">
        <w:rPr>
          <w:rFonts w:ascii="Palatino Linotype" w:hAnsi="Palatino Linotype"/>
        </w:rPr>
        <w:t>Notifíquese</w:t>
      </w:r>
      <w:r w:rsidRPr="008770CF">
        <w:rPr>
          <w:rStyle w:val="Ttulo2Car"/>
          <w:rFonts w:ascii="Palatino Linotype" w:hAnsi="Palatino Linotype"/>
          <w:color w:val="auto"/>
          <w:sz w:val="24"/>
        </w:rPr>
        <w:t xml:space="preserve"> </w:t>
      </w:r>
      <w:r w:rsidRPr="008770CF">
        <w:rPr>
          <w:rFonts w:ascii="Palatino Linotype" w:hAnsi="Palatino Linotype"/>
        </w:rPr>
        <w:t>a</w:t>
      </w:r>
      <w:bookmarkEnd w:id="39"/>
      <w:bookmarkEnd w:id="40"/>
      <w:bookmarkEnd w:id="41"/>
      <w:bookmarkEnd w:id="42"/>
      <w:bookmarkEnd w:id="43"/>
      <w:bookmarkEnd w:id="44"/>
      <w:bookmarkEnd w:id="45"/>
      <w:r w:rsidRPr="008770CF">
        <w:rPr>
          <w:rFonts w:ascii="Palatino Linotype" w:hAnsi="Palatino Linotype"/>
        </w:rPr>
        <w:t xml:space="preserve"> </w:t>
      </w:r>
      <w:r w:rsidR="00562BEC" w:rsidRPr="00562BEC">
        <w:rPr>
          <w:rFonts w:ascii="Palatino Linotype" w:eastAsia="Calibri" w:hAnsi="Palatino Linotype" w:cs="Arial"/>
          <w:b/>
          <w:highlight w:val="black"/>
        </w:rPr>
        <w:t>---------------------------</w:t>
      </w:r>
      <w:r w:rsidRPr="008770CF">
        <w:rPr>
          <w:rFonts w:ascii="Palatino Linotype" w:hAnsi="Palatino Linotype"/>
          <w:b/>
        </w:rPr>
        <w:t>,</w:t>
      </w:r>
      <w:r w:rsidRPr="008770CF">
        <w:t xml:space="preserve"> </w:t>
      </w:r>
      <w:r w:rsidRPr="008770CF">
        <w:rPr>
          <w:rFonts w:ascii="Palatino Linotype" w:hAnsi="Palatino Linotype"/>
        </w:rPr>
        <w:t>la</w:t>
      </w:r>
      <w:r w:rsidRPr="008770CF">
        <w:t xml:space="preserve"> </w:t>
      </w:r>
      <w:r w:rsidRPr="008770CF">
        <w:rPr>
          <w:rFonts w:ascii="Palatino Linotype" w:hAnsi="Palatino Linotype"/>
        </w:rPr>
        <w:t>presente</w:t>
      </w:r>
      <w:r w:rsidR="00567D32" w:rsidRPr="008770CF">
        <w:rPr>
          <w:rFonts w:ascii="Palatino Linotype" w:eastAsia="Times New Roman" w:hAnsi="Palatino Linotype" w:cs="Times New Roman"/>
          <w:color w:val="222222"/>
          <w:lang w:val="es-ES" w:eastAsia="es-MX"/>
        </w:rPr>
        <w:t xml:space="preserve"> resolución</w:t>
      </w:r>
      <w:r w:rsidR="00A91941" w:rsidRPr="008770CF">
        <w:rPr>
          <w:rFonts w:ascii="Palatino Linotype" w:eastAsia="Times New Roman" w:hAnsi="Palatino Linotype" w:cs="Times New Roman"/>
          <w:color w:val="222222"/>
          <w:lang w:val="es-ES" w:eastAsia="es-MX"/>
        </w:rPr>
        <w:t xml:space="preserve"> y su informe justificado</w:t>
      </w:r>
      <w:r w:rsidR="00823EAC" w:rsidRPr="008770CF">
        <w:rPr>
          <w:rFonts w:ascii="Palatino Linotype" w:eastAsia="Times New Roman" w:hAnsi="Palatino Linotype" w:cs="Times New Roman"/>
          <w:color w:val="222222"/>
          <w:lang w:val="es-ES" w:eastAsia="es-MX"/>
        </w:rPr>
        <w:t>.</w:t>
      </w:r>
    </w:p>
    <w:p w14:paraId="7799B4FF" w14:textId="77777777" w:rsidR="005C7C1B" w:rsidRPr="008770CF" w:rsidRDefault="005C7C1B" w:rsidP="0016091E">
      <w:pPr>
        <w:shd w:val="clear" w:color="auto" w:fill="FFFFFF"/>
        <w:spacing w:line="360" w:lineRule="auto"/>
        <w:jc w:val="both"/>
        <w:rPr>
          <w:rFonts w:ascii="Palatino Linotype" w:eastAsia="Times New Roman" w:hAnsi="Palatino Linotype" w:cs="Times New Roman"/>
          <w:color w:val="222222"/>
          <w:lang w:val="es-ES" w:eastAsia="es-MX"/>
        </w:rPr>
      </w:pPr>
    </w:p>
    <w:p w14:paraId="03036E59" w14:textId="13B3BAB2" w:rsidR="00555568" w:rsidRPr="008770CF" w:rsidRDefault="00555568" w:rsidP="0016091E">
      <w:pPr>
        <w:shd w:val="clear" w:color="auto" w:fill="FFFFFF"/>
        <w:spacing w:line="360" w:lineRule="auto"/>
        <w:jc w:val="both"/>
        <w:rPr>
          <w:rFonts w:ascii="Palatino Linotype" w:eastAsia="Times New Roman" w:hAnsi="Palatino Linotype" w:cs="Times New Roman"/>
          <w:color w:val="222222"/>
          <w:lang w:val="es-ES" w:eastAsia="es-MX"/>
        </w:rPr>
      </w:pPr>
      <w:r w:rsidRPr="008770CF">
        <w:rPr>
          <w:rFonts w:ascii="Palatino Linotype" w:eastAsia="Times New Roman" w:hAnsi="Palatino Linotype" w:cs="Times New Roman"/>
          <w:b/>
          <w:color w:val="222222"/>
          <w:lang w:val="es-ES" w:eastAsia="es-MX"/>
        </w:rPr>
        <w:t xml:space="preserve">QUINTO. </w:t>
      </w:r>
      <w:r w:rsidRPr="008770CF">
        <w:rPr>
          <w:rFonts w:ascii="Palatino Linotype" w:eastAsia="Times New Roman" w:hAnsi="Palatino Linotype" w:cs="Times New Roman"/>
          <w:color w:val="222222"/>
          <w:lang w:val="es-ES" w:eastAsia="es-MX"/>
        </w:rPr>
        <w:t xml:space="preserve">Se hace del conocimiento de </w:t>
      </w:r>
      <w:r w:rsidR="00562BEC" w:rsidRPr="00562BEC">
        <w:rPr>
          <w:rFonts w:ascii="Palatino Linotype" w:eastAsia="Calibri" w:hAnsi="Palatino Linotype" w:cs="Arial"/>
          <w:b/>
          <w:highlight w:val="black"/>
        </w:rPr>
        <w:t>--------------------</w:t>
      </w:r>
      <w:r w:rsidR="00952512" w:rsidRPr="008770CF">
        <w:rPr>
          <w:rFonts w:ascii="Palatino Linotype" w:eastAsia="Times New Roman" w:hAnsi="Palatino Linotype" w:cs="Times New Roman"/>
          <w:color w:val="222222"/>
          <w:lang w:val="es-ES" w:eastAsia="es-MX"/>
        </w:rPr>
        <w:t xml:space="preserve"> </w:t>
      </w:r>
      <w:r w:rsidRPr="008770CF">
        <w:rPr>
          <w:rFonts w:ascii="Palatino Linotype" w:eastAsia="Times New Roman" w:hAnsi="Palatino Linotype" w:cs="Times New Roman"/>
          <w:color w:val="222222"/>
          <w:lang w:val="es-ES" w:eastAsia="es-MX"/>
        </w:rPr>
        <w:t>que, de conformidad con lo establecido en el artículo 196 de la Ley de Transparencia y Acceso a la Información Pública del Estado de México y Municipios, en caso de que considere que la resolución le cause algún perjuicio podrá impugna</w:t>
      </w:r>
      <w:r w:rsidR="006A2D64" w:rsidRPr="008770CF">
        <w:rPr>
          <w:rFonts w:ascii="Palatino Linotype" w:eastAsia="Times New Roman" w:hAnsi="Palatino Linotype" w:cs="Times New Roman"/>
          <w:color w:val="222222"/>
          <w:lang w:val="es-ES" w:eastAsia="es-MX"/>
        </w:rPr>
        <w:t xml:space="preserve">rla </w:t>
      </w:r>
      <w:r w:rsidRPr="008770CF">
        <w:rPr>
          <w:rFonts w:ascii="Palatino Linotype" w:eastAsia="Times New Roman" w:hAnsi="Palatino Linotype" w:cs="Times New Roman"/>
          <w:bCs/>
          <w:color w:val="222222"/>
          <w:lang w:val="es-ES" w:eastAsia="es-MX"/>
        </w:rPr>
        <w:t>vía juicio de amparo</w:t>
      </w:r>
      <w:r w:rsidR="006A2D64" w:rsidRPr="008770CF">
        <w:rPr>
          <w:rFonts w:ascii="Palatino Linotype" w:eastAsia="Times New Roman" w:hAnsi="Palatino Linotype" w:cs="Times New Roman"/>
          <w:color w:val="222222"/>
          <w:lang w:val="es-ES" w:eastAsia="es-MX"/>
        </w:rPr>
        <w:t xml:space="preserve"> </w:t>
      </w:r>
      <w:r w:rsidRPr="008770CF">
        <w:rPr>
          <w:rFonts w:ascii="Palatino Linotype" w:eastAsia="Times New Roman" w:hAnsi="Palatino Linotype" w:cs="Times New Roman"/>
          <w:color w:val="222222"/>
          <w:lang w:val="es-ES" w:eastAsia="es-MX"/>
        </w:rPr>
        <w:t>en los términos de las leyes aplicables.</w:t>
      </w:r>
    </w:p>
    <w:p w14:paraId="46B92BA7" w14:textId="77777777" w:rsidR="00685A9C" w:rsidRPr="008770CF" w:rsidRDefault="00685A9C" w:rsidP="0016091E">
      <w:pPr>
        <w:shd w:val="clear" w:color="auto" w:fill="FFFFFF"/>
        <w:spacing w:line="360" w:lineRule="auto"/>
        <w:jc w:val="both"/>
        <w:rPr>
          <w:rFonts w:ascii="Palatino Linotype" w:eastAsia="Times New Roman" w:hAnsi="Palatino Linotype" w:cs="Times New Roman"/>
          <w:color w:val="222222"/>
          <w:lang w:val="es-ES" w:eastAsia="es-MX"/>
        </w:rPr>
      </w:pPr>
    </w:p>
    <w:p w14:paraId="19FCB729" w14:textId="77777777" w:rsidR="00D13FCC" w:rsidRPr="008770CF" w:rsidRDefault="00D13FCC" w:rsidP="00D13FCC">
      <w:pPr>
        <w:spacing w:line="360" w:lineRule="auto"/>
        <w:jc w:val="both"/>
        <w:rPr>
          <w:rFonts w:ascii="Palatino Linotype" w:eastAsia="MS Mincho" w:hAnsi="Palatino Linotype" w:cs="Times New Roman"/>
        </w:rPr>
      </w:pPr>
      <w:r w:rsidRPr="008770CF">
        <w:rPr>
          <w:rFonts w:ascii="Palatino Linotype" w:eastAsia="MS Mincho" w:hAnsi="Palatino Linotype" w:cs="Times New Roman"/>
          <w:b/>
        </w:rPr>
        <w:t xml:space="preserve">SEXTO. </w:t>
      </w:r>
      <w:r w:rsidRPr="008770CF">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8770CF">
        <w:rPr>
          <w:rFonts w:ascii="Palatino Linotype" w:eastAsia="MS Mincho" w:hAnsi="Palatino Linotype" w:cs="Times New Roman"/>
          <w:b/>
        </w:rPr>
        <w:t>Considerando SEXTO</w:t>
      </w:r>
      <w:r w:rsidRPr="008770CF">
        <w:rPr>
          <w:rFonts w:ascii="Palatino Linotype" w:eastAsia="MS Mincho" w:hAnsi="Palatino Linotype" w:cs="Times New Roman"/>
        </w:rPr>
        <w:t>.</w:t>
      </w:r>
    </w:p>
    <w:p w14:paraId="532DAAC2" w14:textId="77777777" w:rsidR="00D13FCC" w:rsidRDefault="00D13FCC" w:rsidP="0016091E">
      <w:pPr>
        <w:shd w:val="clear" w:color="auto" w:fill="FFFFFF"/>
        <w:spacing w:line="360" w:lineRule="auto"/>
        <w:jc w:val="both"/>
        <w:rPr>
          <w:rFonts w:ascii="Palatino Linotype" w:eastAsia="Times New Roman" w:hAnsi="Palatino Linotype" w:cs="Times New Roman"/>
          <w:color w:val="222222"/>
          <w:lang w:val="es-ES" w:eastAsia="es-MX"/>
        </w:rPr>
      </w:pPr>
    </w:p>
    <w:p w14:paraId="4EFBB8E8" w14:textId="77777777" w:rsidR="008770CF" w:rsidRDefault="008770CF" w:rsidP="008770CF">
      <w:pPr>
        <w:shd w:val="clear" w:color="auto" w:fill="FFFFFF"/>
        <w:spacing w:line="360" w:lineRule="auto"/>
        <w:jc w:val="both"/>
        <w:rPr>
          <w:rFonts w:ascii="Palatino Linotype" w:hAnsi="Palatino Linotype"/>
        </w:rPr>
      </w:pPr>
      <w:r>
        <w:rPr>
          <w:rFonts w:ascii="Palatino Linotype" w:hAnsi="Palatino Linotype"/>
        </w:rPr>
        <w:t xml:space="preserve">ASÍ LO RESUELVE, POR UNANIMIDAD DE VOTOS, EL PLENO DEL INSTITUTO DE TRANSPARENCIA, ACCESO A LA INFORMACIÓN PÚBLICA Y PROTECCIÓN DE DATOS PERSONALES DEL ESTADO DE MÉXICO Y </w:t>
      </w:r>
      <w:r>
        <w:rPr>
          <w:rFonts w:ascii="Palatino Linotype" w:hAnsi="Palatino Linotype"/>
        </w:rPr>
        <w:lastRenderedPageBreak/>
        <w:t>MUNICIPIOS, CONFORMADO POR LOS COMISIONADOS ZULEMA MARTÍNEZ SÁNCHEZ; EVA ABAID YAPUR CON AUSENCIA JUSTIFICADA; JOSÉ GUADALUPE LUNA HERNÁNDEZ;  JAVIER MARTÍNEZ CRUZ CON AUSENCIA JUSTIFICADA Y LUIS GUSTAVO PARRA NORIEGA EN LA TRIGÉSIMO NOVENA SESIÓN ORDINARIA CELEBRADA EL DÍA VEINTICUATRO (24) DE OCTUBRE DE DOS MIL DIECIOCHO, ANTE EL SECRETARIO TÉCNICO DEL PLENO ALEXIS TAPIA RAMÍREZ.</w:t>
      </w:r>
    </w:p>
    <w:p w14:paraId="7B6FB978" w14:textId="77777777" w:rsidR="008770CF" w:rsidRDefault="008770CF" w:rsidP="008770CF">
      <w:pPr>
        <w:shd w:val="clear" w:color="auto" w:fill="FFFFFF"/>
        <w:spacing w:line="360" w:lineRule="auto"/>
        <w:jc w:val="both"/>
        <w:rPr>
          <w:rFonts w:ascii="Palatino Linotype" w:hAnsi="Palatino Linotype"/>
        </w:rPr>
      </w:pPr>
    </w:p>
    <w:p w14:paraId="29F17094" w14:textId="77777777" w:rsidR="008770CF" w:rsidRDefault="008770CF" w:rsidP="008770CF">
      <w:pPr>
        <w:rPr>
          <w:rFonts w:ascii="Palatino Linotype" w:hAnsi="Palatino Linotype"/>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9"/>
        <w:gridCol w:w="4379"/>
      </w:tblGrid>
      <w:tr w:rsidR="008770CF" w14:paraId="55DDF5B3" w14:textId="77777777" w:rsidTr="008770CF">
        <w:trPr>
          <w:trHeight w:val="1606"/>
        </w:trPr>
        <w:tc>
          <w:tcPr>
            <w:tcW w:w="8758" w:type="dxa"/>
            <w:gridSpan w:val="2"/>
            <w:vAlign w:val="center"/>
            <w:hideMark/>
          </w:tcPr>
          <w:p w14:paraId="2E789E81" w14:textId="77777777" w:rsidR="008770CF" w:rsidRDefault="008770CF">
            <w:pPr>
              <w:spacing w:line="360" w:lineRule="auto"/>
              <w:jc w:val="center"/>
              <w:rPr>
                <w:rFonts w:ascii="Palatino Linotype" w:hAnsi="Palatino Linotype" w:cs="Times New Roman"/>
                <w:b/>
                <w:lang w:val="es-ES_tradnl"/>
              </w:rPr>
            </w:pPr>
            <w:r>
              <w:rPr>
                <w:rFonts w:ascii="Palatino Linotype" w:hAnsi="Palatino Linotype" w:cs="Times New Roman"/>
                <w:b/>
                <w:lang w:val="es-ES_tradnl"/>
              </w:rPr>
              <w:t>Zulema Martínez Sánchez</w:t>
            </w:r>
          </w:p>
          <w:p w14:paraId="6465924D" w14:textId="77777777" w:rsidR="008770CF" w:rsidRDefault="008770CF">
            <w:pPr>
              <w:spacing w:line="360" w:lineRule="auto"/>
              <w:jc w:val="center"/>
              <w:rPr>
                <w:rFonts w:ascii="Palatino Linotype" w:hAnsi="Palatino Linotype" w:cs="Times New Roman"/>
                <w:lang w:val="es-ES_tradnl"/>
              </w:rPr>
            </w:pPr>
            <w:r>
              <w:rPr>
                <w:rFonts w:ascii="Palatino Linotype" w:hAnsi="Palatino Linotype" w:cs="Times New Roman"/>
                <w:lang w:val="es-ES_tradnl"/>
              </w:rPr>
              <w:t>Comisionada Presidenta</w:t>
            </w:r>
          </w:p>
          <w:p w14:paraId="27AA9334" w14:textId="77777777" w:rsidR="008770CF" w:rsidRDefault="008770CF">
            <w:pPr>
              <w:spacing w:line="360" w:lineRule="auto"/>
              <w:jc w:val="center"/>
              <w:rPr>
                <w:rFonts w:ascii="Palatino Linotype" w:hAnsi="Palatino Linotype" w:cs="Times New Roman"/>
                <w:lang w:val="es-ES_tradnl"/>
              </w:rPr>
            </w:pPr>
            <w:r>
              <w:rPr>
                <w:rFonts w:ascii="Palatino Linotype" w:hAnsi="Palatino Linotype" w:cs="Times New Roman"/>
                <w:lang w:val="es-ES_tradnl"/>
              </w:rPr>
              <w:t>(Rúbrica)</w:t>
            </w:r>
          </w:p>
        </w:tc>
      </w:tr>
      <w:tr w:rsidR="008770CF" w14:paraId="4529C907" w14:textId="77777777" w:rsidTr="008770CF">
        <w:trPr>
          <w:trHeight w:val="1917"/>
        </w:trPr>
        <w:tc>
          <w:tcPr>
            <w:tcW w:w="4379" w:type="dxa"/>
            <w:vAlign w:val="center"/>
          </w:tcPr>
          <w:p w14:paraId="3F27BCA1" w14:textId="77777777" w:rsidR="008770CF" w:rsidRDefault="008770CF">
            <w:pPr>
              <w:spacing w:line="360" w:lineRule="auto"/>
              <w:jc w:val="center"/>
              <w:rPr>
                <w:rFonts w:ascii="Palatino Linotype" w:hAnsi="Palatino Linotype" w:cs="Times New Roman"/>
                <w:b/>
                <w:lang w:val="es-ES_tradnl"/>
              </w:rPr>
            </w:pPr>
          </w:p>
          <w:p w14:paraId="727C35D7" w14:textId="77777777" w:rsidR="008770CF" w:rsidRDefault="008770CF">
            <w:pPr>
              <w:spacing w:line="360" w:lineRule="auto"/>
              <w:jc w:val="center"/>
              <w:rPr>
                <w:rFonts w:ascii="Palatino Linotype" w:hAnsi="Palatino Linotype" w:cs="Times New Roman"/>
                <w:b/>
                <w:lang w:val="es-ES_tradnl"/>
              </w:rPr>
            </w:pPr>
            <w:r>
              <w:rPr>
                <w:rFonts w:ascii="Palatino Linotype" w:hAnsi="Palatino Linotype" w:cs="Times New Roman"/>
                <w:b/>
                <w:lang w:val="es-ES_tradnl"/>
              </w:rPr>
              <w:t xml:space="preserve">Eva </w:t>
            </w:r>
            <w:proofErr w:type="spellStart"/>
            <w:r>
              <w:rPr>
                <w:rFonts w:ascii="Palatino Linotype" w:hAnsi="Palatino Linotype" w:cs="Times New Roman"/>
                <w:b/>
                <w:lang w:val="es-ES_tradnl"/>
              </w:rPr>
              <w:t>Abaid</w:t>
            </w:r>
            <w:proofErr w:type="spellEnd"/>
            <w:r>
              <w:rPr>
                <w:rFonts w:ascii="Palatino Linotype" w:hAnsi="Palatino Linotype" w:cs="Times New Roman"/>
                <w:b/>
                <w:lang w:val="es-ES_tradnl"/>
              </w:rPr>
              <w:t xml:space="preserve"> </w:t>
            </w:r>
            <w:proofErr w:type="spellStart"/>
            <w:r>
              <w:rPr>
                <w:rFonts w:ascii="Palatino Linotype" w:hAnsi="Palatino Linotype" w:cs="Times New Roman"/>
                <w:b/>
                <w:lang w:val="es-ES_tradnl"/>
              </w:rPr>
              <w:t>Yapur</w:t>
            </w:r>
            <w:proofErr w:type="spellEnd"/>
          </w:p>
          <w:p w14:paraId="222A72A4" w14:textId="77777777" w:rsidR="008770CF" w:rsidRDefault="008770CF">
            <w:pPr>
              <w:spacing w:line="360" w:lineRule="auto"/>
              <w:jc w:val="center"/>
              <w:rPr>
                <w:rFonts w:ascii="Palatino Linotype" w:hAnsi="Palatino Linotype" w:cs="Times New Roman"/>
                <w:lang w:val="es-ES_tradnl"/>
              </w:rPr>
            </w:pPr>
            <w:r>
              <w:rPr>
                <w:rFonts w:ascii="Palatino Linotype" w:hAnsi="Palatino Linotype" w:cs="Times New Roman"/>
                <w:lang w:val="es-ES_tradnl"/>
              </w:rPr>
              <w:t>Comisionada</w:t>
            </w:r>
          </w:p>
          <w:p w14:paraId="517CC908" w14:textId="77777777" w:rsidR="008770CF" w:rsidRDefault="008770CF">
            <w:pPr>
              <w:spacing w:line="360" w:lineRule="auto"/>
              <w:jc w:val="center"/>
              <w:rPr>
                <w:rFonts w:ascii="Palatino Linotype" w:hAnsi="Palatino Linotype" w:cs="Times New Roman"/>
                <w:lang w:val="es-ES_tradnl"/>
              </w:rPr>
            </w:pPr>
            <w:r>
              <w:rPr>
                <w:rFonts w:ascii="Palatino Linotype" w:hAnsi="Palatino Linotype" w:cs="Times New Roman"/>
                <w:lang w:val="es-ES_tradnl"/>
              </w:rPr>
              <w:t>(Ausencia Justificada)</w:t>
            </w:r>
          </w:p>
        </w:tc>
        <w:tc>
          <w:tcPr>
            <w:tcW w:w="4379" w:type="dxa"/>
            <w:vAlign w:val="center"/>
          </w:tcPr>
          <w:p w14:paraId="3B390E60" w14:textId="77777777" w:rsidR="008770CF" w:rsidRDefault="008770CF">
            <w:pPr>
              <w:spacing w:line="360" w:lineRule="auto"/>
              <w:jc w:val="center"/>
              <w:rPr>
                <w:rFonts w:ascii="Palatino Linotype" w:hAnsi="Palatino Linotype" w:cs="Times New Roman"/>
                <w:b/>
                <w:lang w:val="es-ES_tradnl"/>
              </w:rPr>
            </w:pPr>
          </w:p>
          <w:p w14:paraId="16E943E2" w14:textId="77777777" w:rsidR="008770CF" w:rsidRDefault="008770CF">
            <w:pPr>
              <w:spacing w:line="360" w:lineRule="auto"/>
              <w:jc w:val="center"/>
              <w:rPr>
                <w:rFonts w:ascii="Palatino Linotype" w:hAnsi="Palatino Linotype" w:cs="Times New Roman"/>
                <w:b/>
                <w:lang w:val="es-ES_tradnl"/>
              </w:rPr>
            </w:pPr>
            <w:r>
              <w:rPr>
                <w:rFonts w:ascii="Palatino Linotype" w:hAnsi="Palatino Linotype" w:cs="Times New Roman"/>
                <w:b/>
                <w:lang w:val="es-ES_tradnl"/>
              </w:rPr>
              <w:t>José Guadalupe Luna Hernández</w:t>
            </w:r>
          </w:p>
          <w:p w14:paraId="0DDDE1C3" w14:textId="77777777" w:rsidR="008770CF" w:rsidRDefault="008770CF">
            <w:pPr>
              <w:spacing w:line="360" w:lineRule="auto"/>
              <w:jc w:val="center"/>
              <w:rPr>
                <w:rFonts w:ascii="Palatino Linotype" w:hAnsi="Palatino Linotype" w:cs="Times New Roman"/>
                <w:lang w:val="es-ES_tradnl"/>
              </w:rPr>
            </w:pPr>
            <w:r>
              <w:rPr>
                <w:rFonts w:ascii="Palatino Linotype" w:hAnsi="Palatino Linotype" w:cs="Times New Roman"/>
                <w:lang w:val="es-ES_tradnl"/>
              </w:rPr>
              <w:t>Comisionado</w:t>
            </w:r>
          </w:p>
          <w:p w14:paraId="142AB336" w14:textId="77777777" w:rsidR="008770CF" w:rsidRDefault="008770CF">
            <w:pPr>
              <w:spacing w:line="360" w:lineRule="auto"/>
              <w:jc w:val="center"/>
              <w:rPr>
                <w:rFonts w:ascii="Palatino Linotype" w:hAnsi="Palatino Linotype" w:cs="Times New Roman"/>
                <w:lang w:val="es-ES_tradnl"/>
              </w:rPr>
            </w:pPr>
            <w:r>
              <w:rPr>
                <w:rFonts w:ascii="Palatino Linotype" w:hAnsi="Palatino Linotype" w:cs="Times New Roman"/>
                <w:lang w:val="es-ES_tradnl"/>
              </w:rPr>
              <w:t>(Rúbrica)</w:t>
            </w:r>
          </w:p>
        </w:tc>
      </w:tr>
      <w:tr w:rsidR="008770CF" w14:paraId="240812B4" w14:textId="77777777" w:rsidTr="008770CF">
        <w:trPr>
          <w:trHeight w:val="1995"/>
        </w:trPr>
        <w:tc>
          <w:tcPr>
            <w:tcW w:w="4379" w:type="dxa"/>
            <w:vAlign w:val="center"/>
          </w:tcPr>
          <w:p w14:paraId="6F11E409" w14:textId="77777777" w:rsidR="008770CF" w:rsidRDefault="008770CF">
            <w:pPr>
              <w:spacing w:line="360" w:lineRule="auto"/>
              <w:jc w:val="center"/>
              <w:rPr>
                <w:rFonts w:ascii="Palatino Linotype" w:hAnsi="Palatino Linotype" w:cs="Times New Roman"/>
                <w:b/>
                <w:lang w:val="es-ES_tradnl"/>
              </w:rPr>
            </w:pPr>
          </w:p>
          <w:p w14:paraId="1C662CF3" w14:textId="77777777" w:rsidR="008770CF" w:rsidRDefault="008770CF">
            <w:pPr>
              <w:spacing w:line="360" w:lineRule="auto"/>
              <w:jc w:val="center"/>
              <w:rPr>
                <w:rFonts w:ascii="Palatino Linotype" w:hAnsi="Palatino Linotype" w:cs="Times New Roman"/>
                <w:b/>
                <w:lang w:val="es-ES_tradnl"/>
              </w:rPr>
            </w:pPr>
          </w:p>
          <w:p w14:paraId="16D72D89" w14:textId="77777777" w:rsidR="008770CF" w:rsidRDefault="008770CF">
            <w:pPr>
              <w:spacing w:line="360" w:lineRule="auto"/>
              <w:jc w:val="center"/>
              <w:rPr>
                <w:rFonts w:ascii="Palatino Linotype" w:hAnsi="Palatino Linotype" w:cs="Times New Roman"/>
                <w:b/>
                <w:lang w:val="es-ES_tradnl"/>
              </w:rPr>
            </w:pPr>
            <w:r>
              <w:rPr>
                <w:rFonts w:ascii="Palatino Linotype" w:hAnsi="Palatino Linotype" w:cs="Times New Roman"/>
                <w:b/>
                <w:lang w:val="es-ES_tradnl"/>
              </w:rPr>
              <w:t>Javier Martínez Cruz</w:t>
            </w:r>
          </w:p>
          <w:p w14:paraId="57FAB0A4" w14:textId="77777777" w:rsidR="008770CF" w:rsidRDefault="008770CF">
            <w:pPr>
              <w:spacing w:line="360" w:lineRule="auto"/>
              <w:jc w:val="center"/>
              <w:rPr>
                <w:rFonts w:ascii="Palatino Linotype" w:hAnsi="Palatino Linotype" w:cs="Times New Roman"/>
                <w:lang w:val="es-ES_tradnl"/>
              </w:rPr>
            </w:pPr>
            <w:r>
              <w:rPr>
                <w:rFonts w:ascii="Palatino Linotype" w:hAnsi="Palatino Linotype" w:cs="Times New Roman"/>
                <w:lang w:val="es-ES_tradnl"/>
              </w:rPr>
              <w:t>Comisionado</w:t>
            </w:r>
          </w:p>
          <w:p w14:paraId="4757758B" w14:textId="77777777" w:rsidR="008770CF" w:rsidRDefault="008770CF">
            <w:pPr>
              <w:spacing w:line="360" w:lineRule="auto"/>
              <w:jc w:val="center"/>
              <w:rPr>
                <w:rFonts w:ascii="Palatino Linotype" w:hAnsi="Palatino Linotype" w:cs="Times New Roman"/>
                <w:b/>
                <w:lang w:val="es-ES_tradnl"/>
              </w:rPr>
            </w:pPr>
            <w:r>
              <w:rPr>
                <w:rFonts w:ascii="Palatino Linotype" w:hAnsi="Palatino Linotype" w:cs="Times New Roman"/>
                <w:lang w:val="es-ES_tradnl"/>
              </w:rPr>
              <w:t>(Ausencia Justificada)</w:t>
            </w:r>
          </w:p>
        </w:tc>
        <w:tc>
          <w:tcPr>
            <w:tcW w:w="4379" w:type="dxa"/>
            <w:vAlign w:val="center"/>
          </w:tcPr>
          <w:p w14:paraId="014539E7" w14:textId="77777777" w:rsidR="008770CF" w:rsidRDefault="008770CF">
            <w:pPr>
              <w:spacing w:line="360" w:lineRule="auto"/>
              <w:jc w:val="center"/>
              <w:rPr>
                <w:rFonts w:ascii="Palatino Linotype" w:hAnsi="Palatino Linotype" w:cs="Times New Roman"/>
                <w:b/>
                <w:lang w:val="es-ES_tradnl"/>
              </w:rPr>
            </w:pPr>
          </w:p>
          <w:p w14:paraId="57CB15AE" w14:textId="77777777" w:rsidR="008770CF" w:rsidRDefault="008770CF">
            <w:pPr>
              <w:spacing w:line="360" w:lineRule="auto"/>
              <w:jc w:val="center"/>
              <w:rPr>
                <w:rFonts w:ascii="Palatino Linotype" w:hAnsi="Palatino Linotype" w:cs="Times New Roman"/>
                <w:b/>
                <w:lang w:val="es-ES_tradnl"/>
              </w:rPr>
            </w:pPr>
          </w:p>
          <w:p w14:paraId="250B87FC" w14:textId="77777777" w:rsidR="008770CF" w:rsidRDefault="008770CF">
            <w:pPr>
              <w:spacing w:line="360" w:lineRule="auto"/>
              <w:jc w:val="center"/>
              <w:rPr>
                <w:rFonts w:ascii="Palatino Linotype" w:hAnsi="Palatino Linotype" w:cs="Times New Roman"/>
                <w:b/>
                <w:lang w:val="es-ES_tradnl"/>
              </w:rPr>
            </w:pPr>
            <w:r>
              <w:rPr>
                <w:rFonts w:ascii="Palatino Linotype" w:hAnsi="Palatino Linotype" w:cs="Times New Roman"/>
                <w:b/>
                <w:lang w:val="es-ES_tradnl"/>
              </w:rPr>
              <w:t>Luis Gustavo Parra Noriega</w:t>
            </w:r>
          </w:p>
          <w:p w14:paraId="466C9055" w14:textId="77777777" w:rsidR="008770CF" w:rsidRDefault="008770CF">
            <w:pPr>
              <w:spacing w:line="360" w:lineRule="auto"/>
              <w:jc w:val="center"/>
              <w:rPr>
                <w:rFonts w:ascii="Palatino Linotype" w:hAnsi="Palatino Linotype" w:cs="Times New Roman"/>
                <w:lang w:val="es-ES_tradnl"/>
              </w:rPr>
            </w:pPr>
            <w:r>
              <w:rPr>
                <w:rFonts w:ascii="Palatino Linotype" w:hAnsi="Palatino Linotype" w:cs="Times New Roman"/>
                <w:lang w:val="es-ES_tradnl"/>
              </w:rPr>
              <w:t>Comisionado</w:t>
            </w:r>
          </w:p>
          <w:p w14:paraId="4DE9F926" w14:textId="77777777" w:rsidR="008770CF" w:rsidRDefault="008770CF">
            <w:pPr>
              <w:spacing w:line="360" w:lineRule="auto"/>
              <w:jc w:val="center"/>
              <w:rPr>
                <w:rFonts w:ascii="Palatino Linotype" w:hAnsi="Palatino Linotype" w:cs="Times New Roman"/>
                <w:lang w:val="es-ES_tradnl"/>
              </w:rPr>
            </w:pPr>
            <w:r>
              <w:rPr>
                <w:rFonts w:ascii="Palatino Linotype" w:hAnsi="Palatino Linotype" w:cs="Times New Roman"/>
                <w:lang w:val="es-ES_tradnl"/>
              </w:rPr>
              <w:t>(Rúbrica)</w:t>
            </w:r>
          </w:p>
        </w:tc>
      </w:tr>
      <w:tr w:rsidR="008770CF" w14:paraId="61630D95" w14:textId="77777777" w:rsidTr="008770CF">
        <w:trPr>
          <w:trHeight w:val="1736"/>
        </w:trPr>
        <w:tc>
          <w:tcPr>
            <w:tcW w:w="8758" w:type="dxa"/>
            <w:gridSpan w:val="2"/>
            <w:vAlign w:val="center"/>
          </w:tcPr>
          <w:p w14:paraId="64C24C72" w14:textId="77777777" w:rsidR="008770CF" w:rsidRDefault="008770CF">
            <w:pPr>
              <w:spacing w:line="360" w:lineRule="auto"/>
              <w:jc w:val="center"/>
              <w:rPr>
                <w:rFonts w:ascii="Palatino Linotype" w:hAnsi="Palatino Linotype" w:cs="Times New Roman"/>
                <w:b/>
                <w:lang w:val="es-ES_tradnl"/>
              </w:rPr>
            </w:pPr>
          </w:p>
          <w:p w14:paraId="0CFB8F14" w14:textId="77777777" w:rsidR="008770CF" w:rsidRDefault="008770CF">
            <w:pPr>
              <w:spacing w:line="360" w:lineRule="auto"/>
              <w:jc w:val="center"/>
              <w:rPr>
                <w:rFonts w:ascii="Palatino Linotype" w:hAnsi="Palatino Linotype" w:cs="Times New Roman"/>
                <w:b/>
                <w:lang w:val="es-ES_tradnl"/>
              </w:rPr>
            </w:pPr>
          </w:p>
          <w:p w14:paraId="29ACA7B1" w14:textId="77777777" w:rsidR="008770CF" w:rsidRDefault="008770CF">
            <w:pPr>
              <w:spacing w:line="360" w:lineRule="auto"/>
              <w:jc w:val="center"/>
              <w:rPr>
                <w:rFonts w:ascii="Palatino Linotype" w:hAnsi="Palatino Linotype" w:cs="Times New Roman"/>
                <w:b/>
                <w:lang w:val="es-ES_tradnl"/>
              </w:rPr>
            </w:pPr>
            <w:r>
              <w:rPr>
                <w:rFonts w:ascii="Palatino Linotype" w:hAnsi="Palatino Linotype" w:cs="Times New Roman"/>
                <w:b/>
                <w:lang w:val="es-ES_tradnl"/>
              </w:rPr>
              <w:t>Alexis Tapia Ramírez</w:t>
            </w:r>
          </w:p>
          <w:p w14:paraId="5FA9F855" w14:textId="77777777" w:rsidR="008770CF" w:rsidRDefault="008770CF">
            <w:pPr>
              <w:spacing w:line="360" w:lineRule="auto"/>
              <w:jc w:val="center"/>
              <w:rPr>
                <w:rFonts w:ascii="Palatino Linotype" w:hAnsi="Palatino Linotype" w:cs="Times New Roman"/>
                <w:lang w:val="es-ES_tradnl"/>
              </w:rPr>
            </w:pPr>
            <w:r>
              <w:rPr>
                <w:rFonts w:ascii="Palatino Linotype" w:hAnsi="Palatino Linotype" w:cs="Times New Roman"/>
                <w:lang w:val="es-ES_tradnl"/>
              </w:rPr>
              <w:t>Secretario Técnico del Pleno</w:t>
            </w:r>
          </w:p>
          <w:p w14:paraId="16A8B637" w14:textId="77777777" w:rsidR="008770CF" w:rsidRDefault="008770CF">
            <w:pPr>
              <w:spacing w:line="360" w:lineRule="auto"/>
              <w:jc w:val="center"/>
              <w:rPr>
                <w:rFonts w:ascii="Palatino Linotype" w:hAnsi="Palatino Linotype" w:cs="Times New Roman"/>
                <w:lang w:val="es-ES_tradnl"/>
              </w:rPr>
            </w:pPr>
            <w:r>
              <w:rPr>
                <w:rFonts w:ascii="Palatino Linotype" w:hAnsi="Palatino Linotype" w:cs="Times New Roman"/>
                <w:lang w:val="es-ES_tradnl"/>
              </w:rPr>
              <w:lastRenderedPageBreak/>
              <w:t>(Rúbrica)</w:t>
            </w:r>
          </w:p>
        </w:tc>
      </w:tr>
    </w:tbl>
    <w:p w14:paraId="300CF069" w14:textId="78D6F810" w:rsidR="008770CF" w:rsidRDefault="008770CF" w:rsidP="008770CF">
      <w:pPr>
        <w:spacing w:line="360" w:lineRule="auto"/>
        <w:jc w:val="both"/>
        <w:rPr>
          <w:rFonts w:ascii="Palatino Linotype" w:eastAsia="Calibri" w:hAnsi="Palatino Linotype" w:cs="Arial"/>
          <w:b/>
        </w:rPr>
      </w:pPr>
      <w:r>
        <w:rPr>
          <w:rFonts w:ascii="Palatino Linotype" w:eastAsia="Times New Roman" w:hAnsi="Palatino Linotype" w:cs="Arial"/>
          <w:color w:val="000000" w:themeColor="text1"/>
        </w:rPr>
        <w:lastRenderedPageBreak/>
        <w:t xml:space="preserve">Esta hoja corresponde a la resolución de veinticuatro (24) de octubre de dos mil </w:t>
      </w:r>
      <w:r>
        <w:rPr>
          <w:rFonts w:ascii="Palatino Linotype" w:eastAsia="Calibri" w:hAnsi="Palatino Linotype" w:cs="Arial"/>
          <w:lang w:val="es-ES"/>
        </w:rPr>
        <w:t>dieciocho</w:t>
      </w:r>
      <w:r>
        <w:rPr>
          <w:rFonts w:ascii="Palatino Linotype" w:eastAsia="Times New Roman" w:hAnsi="Palatino Linotype" w:cs="Arial"/>
          <w:color w:val="000000" w:themeColor="text1"/>
        </w:rPr>
        <w:t xml:space="preserve">, emitida en el recurso de revisión </w:t>
      </w:r>
      <w:r>
        <w:rPr>
          <w:rFonts w:ascii="Palatino Linotype" w:hAnsi="Palatino Linotype" w:cs="Arial"/>
          <w:b/>
          <w:bCs/>
        </w:rPr>
        <w:t>3003/INFOEM/IP/RR/2018</w:t>
      </w:r>
      <w:r>
        <w:rPr>
          <w:rFonts w:ascii="Palatino Linotype" w:eastAsia="Times New Roman" w:hAnsi="Palatino Linotype" w:cs="Arial"/>
          <w:color w:val="000000" w:themeColor="text1"/>
        </w:rPr>
        <w:t>.</w:t>
      </w:r>
    </w:p>
    <w:p w14:paraId="51B431E1" w14:textId="77777777" w:rsidR="008770CF" w:rsidRPr="008770CF" w:rsidRDefault="008770CF" w:rsidP="0016091E">
      <w:pPr>
        <w:shd w:val="clear" w:color="auto" w:fill="FFFFFF"/>
        <w:spacing w:line="360" w:lineRule="auto"/>
        <w:jc w:val="both"/>
        <w:rPr>
          <w:rFonts w:ascii="Palatino Linotype" w:eastAsia="Times New Roman" w:hAnsi="Palatino Linotype" w:cs="Times New Roman"/>
          <w:color w:val="222222"/>
          <w:lang w:val="es-ES" w:eastAsia="es-MX"/>
        </w:rPr>
      </w:pPr>
      <w:bookmarkStart w:id="46" w:name="_GoBack"/>
      <w:bookmarkEnd w:id="22"/>
      <w:bookmarkEnd w:id="23"/>
      <w:bookmarkEnd w:id="46"/>
    </w:p>
    <w:sectPr w:rsidR="008770CF" w:rsidRPr="008770CF" w:rsidSect="00C319CD">
      <w:headerReference w:type="default" r:id="rId14"/>
      <w:footerReference w:type="default" r:id="rId15"/>
      <w:headerReference w:type="first" r:id="rId16"/>
      <w:footerReference w:type="first" r:id="rId17"/>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C44635" w14:textId="77777777" w:rsidR="00632819" w:rsidRDefault="00632819" w:rsidP="00587366">
      <w:r>
        <w:separator/>
      </w:r>
    </w:p>
  </w:endnote>
  <w:endnote w:type="continuationSeparator" w:id="0">
    <w:p w14:paraId="289DEC87" w14:textId="77777777" w:rsidR="00632819" w:rsidRDefault="00632819"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187818B4" w14:textId="246A4717" w:rsidR="00DC0229" w:rsidRPr="00883450" w:rsidRDefault="00DC0229">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327AC5">
              <w:rPr>
                <w:rFonts w:ascii="Palatino Linotype" w:hAnsi="Palatino Linotype"/>
                <w:b/>
                <w:bCs/>
                <w:noProof/>
                <w:sz w:val="22"/>
                <w:szCs w:val="20"/>
              </w:rPr>
              <w:t>42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327AC5">
              <w:rPr>
                <w:rFonts w:ascii="Palatino Linotype" w:hAnsi="Palatino Linotype"/>
                <w:b/>
                <w:bCs/>
                <w:noProof/>
                <w:sz w:val="22"/>
                <w:szCs w:val="20"/>
              </w:rPr>
              <w:t>42</w:t>
            </w:r>
            <w:r w:rsidRPr="00883450">
              <w:rPr>
                <w:rFonts w:ascii="Palatino Linotype" w:hAnsi="Palatino Linotype"/>
                <w:b/>
                <w:bCs/>
                <w:sz w:val="22"/>
                <w:szCs w:val="20"/>
              </w:rPr>
              <w:fldChar w:fldCharType="end"/>
            </w:r>
          </w:p>
        </w:sdtContent>
      </w:sdt>
    </w:sdtContent>
  </w:sdt>
  <w:p w14:paraId="6243EC1B" w14:textId="77777777" w:rsidR="00DC0229" w:rsidRDefault="00DC022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DC0229" w:rsidRPr="00883450" w:rsidRDefault="00DC0229"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CF3638" w:rsidRPr="00CF363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CF3638" w:rsidRPr="00CF3638">
      <w:rPr>
        <w:rFonts w:ascii="Palatino Linotype" w:hAnsi="Palatino Linotype"/>
        <w:noProof/>
        <w:sz w:val="22"/>
        <w:szCs w:val="22"/>
        <w:lang w:val="es-ES"/>
      </w:rPr>
      <w:t>42</w:t>
    </w:r>
    <w:r w:rsidRPr="00883450">
      <w:rPr>
        <w:rFonts w:ascii="Palatino Linotype" w:hAnsi="Palatino Linotype"/>
        <w:sz w:val="22"/>
        <w:szCs w:val="22"/>
      </w:rPr>
      <w:fldChar w:fldCharType="end"/>
    </w:r>
  </w:p>
  <w:p w14:paraId="5F5C4865" w14:textId="77777777" w:rsidR="00DC0229" w:rsidRPr="00883450" w:rsidRDefault="00DC0229">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C780F0" w14:textId="77777777" w:rsidR="00632819" w:rsidRDefault="00632819" w:rsidP="00587366">
      <w:r>
        <w:separator/>
      </w:r>
    </w:p>
  </w:footnote>
  <w:footnote w:type="continuationSeparator" w:id="0">
    <w:p w14:paraId="4D59C193" w14:textId="77777777" w:rsidR="00632819" w:rsidRDefault="00632819" w:rsidP="00587366">
      <w:r>
        <w:continuationSeparator/>
      </w:r>
    </w:p>
  </w:footnote>
  <w:footnote w:id="1">
    <w:p w14:paraId="476C9729" w14:textId="4F13F0CB" w:rsidR="00DC0229" w:rsidRDefault="00DC0229">
      <w:pPr>
        <w:pStyle w:val="Textonotapie"/>
      </w:pPr>
      <w:r>
        <w:rPr>
          <w:rStyle w:val="Refdenotaalpie"/>
        </w:rPr>
        <w:footnoteRef/>
      </w:r>
      <w:r>
        <w:t xml:space="preserve"> </w:t>
      </w:r>
      <w:r w:rsidRPr="00BA7B22">
        <w:rPr>
          <w:rFonts w:ascii="Palatino Linotype" w:hAnsi="Palatino Linotype"/>
          <w:i/>
        </w:rPr>
        <w:t>La solicitud</w:t>
      </w:r>
      <w:r>
        <w:rPr>
          <w:rFonts w:ascii="Palatino Linotype" w:hAnsi="Palatino Linotype"/>
          <w:i/>
        </w:rPr>
        <w:t xml:space="preserve"> fue</w:t>
      </w:r>
      <w:r w:rsidRPr="00BA7B22">
        <w:rPr>
          <w:rFonts w:ascii="Palatino Linotype" w:hAnsi="Palatino Linotype"/>
          <w:i/>
        </w:rPr>
        <w:t xml:space="preserve"> presentada el </w:t>
      </w:r>
      <w:r>
        <w:rPr>
          <w:rFonts w:ascii="Palatino Linotype" w:hAnsi="Palatino Linotype"/>
          <w:i/>
        </w:rPr>
        <w:t>dieciocho (18)</w:t>
      </w:r>
      <w:r w:rsidRPr="00BA7B22">
        <w:rPr>
          <w:rFonts w:ascii="Palatino Linotype" w:hAnsi="Palatino Linotype"/>
          <w:i/>
        </w:rPr>
        <w:t xml:space="preserve"> de julio de dos mil dieciocho, </w:t>
      </w:r>
      <w:r>
        <w:rPr>
          <w:rFonts w:ascii="Palatino Linotype" w:hAnsi="Palatino Linotype"/>
          <w:i/>
        </w:rPr>
        <w:t>la cual quedó registrada</w:t>
      </w:r>
      <w:r w:rsidRPr="00BA7B22">
        <w:rPr>
          <w:rFonts w:ascii="Palatino Linotype" w:hAnsi="Palatino Linotype"/>
          <w:i/>
        </w:rPr>
        <w:t xml:space="preserve"> el día treinta </w:t>
      </w:r>
      <w:r>
        <w:rPr>
          <w:rFonts w:ascii="Palatino Linotype" w:hAnsi="Palatino Linotype"/>
          <w:i/>
        </w:rPr>
        <w:t xml:space="preserve">(30) </w:t>
      </w:r>
      <w:r w:rsidRPr="00BA7B22">
        <w:rPr>
          <w:rFonts w:ascii="Palatino Linotype" w:hAnsi="Palatino Linotype"/>
          <w:i/>
        </w:rPr>
        <w:t>del mis</w:t>
      </w:r>
      <w:r>
        <w:rPr>
          <w:rFonts w:ascii="Palatino Linotype" w:hAnsi="Palatino Linotype"/>
          <w:i/>
        </w:rPr>
        <w:t>mo mes y año, atendiendo a que fue</w:t>
      </w:r>
      <w:r w:rsidRPr="00BA7B22">
        <w:rPr>
          <w:rFonts w:ascii="Palatino Linotype" w:hAnsi="Palatino Linotype"/>
          <w:i/>
        </w:rPr>
        <w:t xml:space="preserve"> </w:t>
      </w:r>
      <w:r>
        <w:rPr>
          <w:rFonts w:ascii="Palatino Linotype" w:hAnsi="Palatino Linotype"/>
          <w:i/>
        </w:rPr>
        <w:t>promovida</w:t>
      </w:r>
      <w:r w:rsidRPr="00BA7B22">
        <w:rPr>
          <w:rFonts w:ascii="Palatino Linotype" w:hAnsi="Palatino Linotype"/>
          <w:i/>
        </w:rPr>
        <w:t xml:space="preserve"> en días y horas inhábiles, al encontrarse transcurriendo el primer peri</w:t>
      </w:r>
      <w:r>
        <w:rPr>
          <w:rFonts w:ascii="Palatino Linotype" w:hAnsi="Palatino Linotype"/>
          <w:i/>
        </w:rPr>
        <w:t>odo vacacional del Instituto de Transparencia, Acceso a la Información Pública y Protección de Datos Personales del Estado de México y Municipios.</w:t>
      </w:r>
    </w:p>
  </w:footnote>
  <w:footnote w:id="2">
    <w:p w14:paraId="0543340E" w14:textId="77777777" w:rsidR="00DC0229" w:rsidRPr="00034B44" w:rsidRDefault="00DC0229" w:rsidP="003F5187">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7E30B50E" w14:textId="77777777" w:rsidR="00DC0229" w:rsidRPr="00034B44" w:rsidRDefault="00DC0229" w:rsidP="003F5187">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3">
    <w:p w14:paraId="2D9ECE3A" w14:textId="77777777" w:rsidR="00DC0229" w:rsidRPr="00034B44" w:rsidRDefault="00DC0229" w:rsidP="003F5187">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4">
    <w:p w14:paraId="405A4F87" w14:textId="77777777" w:rsidR="00DC0229" w:rsidRPr="00034B44" w:rsidRDefault="00DC0229" w:rsidP="003F5187">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3A9BA51" w14:textId="77777777" w:rsidR="00DC0229" w:rsidRPr="00034B44" w:rsidRDefault="00DC0229" w:rsidP="003F5187">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015DB22F" w14:textId="77777777" w:rsidR="00DC0229" w:rsidRPr="00034B44" w:rsidRDefault="00DC0229" w:rsidP="003F5187">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5">
    <w:p w14:paraId="0289791D" w14:textId="77777777" w:rsidR="00DC0229" w:rsidRPr="00034B44" w:rsidRDefault="00DC0229" w:rsidP="003F5187">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6">
    <w:p w14:paraId="6EF7FE50" w14:textId="77777777" w:rsidR="00DC0229" w:rsidRPr="00034B44" w:rsidRDefault="00DC0229" w:rsidP="003F5187">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3AE431EB" w14:textId="77777777" w:rsidR="00DC0229" w:rsidRPr="00034B44" w:rsidRDefault="00DC0229" w:rsidP="003F5187">
      <w:pPr>
        <w:pStyle w:val="Textonotapie"/>
        <w:jc w:val="both"/>
        <w:rPr>
          <w:rFonts w:ascii="Palatino Linotype" w:hAnsi="Palatino Linotype"/>
          <w:sz w:val="18"/>
        </w:rPr>
      </w:pPr>
      <w:r w:rsidRPr="00034B44">
        <w:rPr>
          <w:rFonts w:ascii="Palatino Linotype" w:hAnsi="Palatino Linotype"/>
          <w:sz w:val="18"/>
        </w:rPr>
        <w:t xml:space="preserve"> (…)</w:t>
      </w:r>
    </w:p>
    <w:p w14:paraId="5F5BD06C" w14:textId="77777777" w:rsidR="00DC0229" w:rsidRPr="00034B44" w:rsidRDefault="00DC0229" w:rsidP="003F5187">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DC0229" w:rsidRPr="00EF13C1" w14:paraId="28B038A3" w14:textId="77777777" w:rsidTr="00643C57">
      <w:trPr>
        <w:trHeight w:val="138"/>
        <w:jc w:val="right"/>
      </w:trPr>
      <w:tc>
        <w:tcPr>
          <w:tcW w:w="2552" w:type="dxa"/>
          <w:vAlign w:val="center"/>
        </w:tcPr>
        <w:p w14:paraId="444FA3BE" w14:textId="77777777" w:rsidR="00DC0229" w:rsidRPr="00EF13C1" w:rsidRDefault="00DC0229" w:rsidP="00C319CD">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3E499A46" w14:textId="70B01B2D" w:rsidR="00DC0229" w:rsidRPr="00EF13C1" w:rsidRDefault="00DC0229" w:rsidP="00034C2E">
          <w:pPr>
            <w:pStyle w:val="Encabezado"/>
            <w:jc w:val="right"/>
            <w:rPr>
              <w:rFonts w:ascii="Palatino Linotype" w:hAnsi="Palatino Linotype"/>
              <w:b/>
              <w:sz w:val="22"/>
              <w:szCs w:val="22"/>
            </w:rPr>
          </w:pPr>
          <w:r>
            <w:rPr>
              <w:rFonts w:ascii="Palatino Linotype" w:hAnsi="Palatino Linotype" w:cs="Arial"/>
              <w:b/>
              <w:bCs/>
              <w:sz w:val="22"/>
              <w:szCs w:val="22"/>
              <w:lang w:eastAsia="es-MX"/>
            </w:rPr>
            <w:t>03003</w:t>
          </w:r>
          <w:r w:rsidRPr="00EF13C1">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8</w:t>
          </w:r>
        </w:p>
      </w:tc>
    </w:tr>
    <w:tr w:rsidR="00DC0229" w:rsidRPr="00EF13C1" w14:paraId="316C9DB2" w14:textId="77777777" w:rsidTr="00643C57">
      <w:trPr>
        <w:trHeight w:val="321"/>
        <w:jc w:val="right"/>
      </w:trPr>
      <w:tc>
        <w:tcPr>
          <w:tcW w:w="2552" w:type="dxa"/>
          <w:vAlign w:val="center"/>
        </w:tcPr>
        <w:p w14:paraId="49601F1D" w14:textId="18D4A3D9" w:rsidR="00DC0229" w:rsidRPr="00EF13C1" w:rsidRDefault="00DC0229" w:rsidP="00C319CD">
          <w:pPr>
            <w:rPr>
              <w:rFonts w:ascii="Palatino Linotype" w:hAnsi="Palatino Linotype"/>
              <w:b/>
              <w:sz w:val="22"/>
              <w:szCs w:val="22"/>
            </w:rPr>
          </w:pPr>
          <w:r>
            <w:rPr>
              <w:rFonts w:ascii="Palatino Linotype" w:hAnsi="Palatino Linotype"/>
              <w:b/>
              <w:sz w:val="22"/>
              <w:szCs w:val="22"/>
            </w:rPr>
            <w:t>Sujeto O</w:t>
          </w:r>
          <w:r w:rsidRPr="00EF13C1">
            <w:rPr>
              <w:rFonts w:ascii="Palatino Linotype" w:hAnsi="Palatino Linotype"/>
              <w:b/>
              <w:sz w:val="22"/>
              <w:szCs w:val="22"/>
            </w:rPr>
            <w:t>bligado:</w:t>
          </w:r>
        </w:p>
      </w:tc>
      <w:tc>
        <w:tcPr>
          <w:tcW w:w="3826" w:type="dxa"/>
          <w:vAlign w:val="center"/>
        </w:tcPr>
        <w:p w14:paraId="079670A8" w14:textId="7CC7D05B" w:rsidR="00DC0229" w:rsidRPr="00EF13C1" w:rsidRDefault="00DC0229" w:rsidP="00205F28">
          <w:pPr>
            <w:pStyle w:val="Encabezado"/>
            <w:jc w:val="right"/>
            <w:rPr>
              <w:rFonts w:ascii="Palatino Linotype" w:hAnsi="Palatino Linotype"/>
              <w:b/>
              <w:sz w:val="22"/>
              <w:szCs w:val="22"/>
            </w:rPr>
          </w:pPr>
          <w:r>
            <w:rPr>
              <w:rFonts w:ascii="Palatino Linotype" w:hAnsi="Palatino Linotype"/>
              <w:b/>
              <w:bCs/>
              <w:sz w:val="22"/>
              <w:szCs w:val="22"/>
            </w:rPr>
            <w:t>Ayuntamiento de Ecatepec de Morelos</w:t>
          </w:r>
        </w:p>
      </w:tc>
    </w:tr>
    <w:tr w:rsidR="00DC0229" w:rsidRPr="00EF13C1" w14:paraId="15CEC1D4" w14:textId="77777777" w:rsidTr="00643C57">
      <w:trPr>
        <w:trHeight w:val="321"/>
        <w:jc w:val="right"/>
      </w:trPr>
      <w:tc>
        <w:tcPr>
          <w:tcW w:w="2552" w:type="dxa"/>
          <w:vAlign w:val="center"/>
        </w:tcPr>
        <w:p w14:paraId="2EEA8623" w14:textId="77777777" w:rsidR="00DC0229" w:rsidRPr="00EF13C1" w:rsidRDefault="00DC0229" w:rsidP="00C319CD">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7628C9B3" w14:textId="77777777" w:rsidR="00DC0229" w:rsidRPr="00EF13C1" w:rsidRDefault="00DC0229" w:rsidP="00C319CD">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33FE5A6E" w14:textId="639F8C23" w:rsidR="00DC0229" w:rsidRDefault="00DC022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DC0229" w:rsidRDefault="00DC0229" w:rsidP="000B5D79">
    <w:pPr>
      <w:pStyle w:val="Encabezado"/>
      <w:tabs>
        <w:tab w:val="clear" w:pos="4252"/>
        <w:tab w:val="clear" w:pos="8504"/>
        <w:tab w:val="left" w:pos="3103"/>
      </w:tabs>
    </w:pPr>
    <w:r>
      <w:tab/>
    </w: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DC0229" w:rsidRPr="00EF13C1" w14:paraId="1A4C1239" w14:textId="77777777" w:rsidTr="00643C57">
      <w:trPr>
        <w:trHeight w:val="138"/>
        <w:jc w:val="right"/>
      </w:trPr>
      <w:tc>
        <w:tcPr>
          <w:tcW w:w="2552" w:type="dxa"/>
          <w:vAlign w:val="center"/>
        </w:tcPr>
        <w:p w14:paraId="05E8D394" w14:textId="77777777" w:rsidR="00DC0229" w:rsidRPr="00EF13C1" w:rsidRDefault="00DC0229" w:rsidP="00C319CD">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500992A8" w14:textId="2664513F" w:rsidR="00DC0229" w:rsidRPr="00EF13C1" w:rsidRDefault="00DC0229" w:rsidP="006A5589">
          <w:pPr>
            <w:pStyle w:val="Encabezado"/>
            <w:jc w:val="right"/>
            <w:rPr>
              <w:rFonts w:ascii="Palatino Linotype" w:hAnsi="Palatino Linotype"/>
              <w:b/>
              <w:sz w:val="22"/>
              <w:szCs w:val="22"/>
            </w:rPr>
          </w:pPr>
          <w:r>
            <w:rPr>
              <w:rFonts w:ascii="Palatino Linotype" w:hAnsi="Palatino Linotype" w:cs="Arial"/>
              <w:b/>
              <w:bCs/>
              <w:sz w:val="22"/>
              <w:szCs w:val="22"/>
              <w:lang w:eastAsia="es-MX"/>
            </w:rPr>
            <w:t>03003</w:t>
          </w:r>
          <w:r w:rsidRPr="00EF13C1">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8</w:t>
          </w:r>
        </w:p>
      </w:tc>
    </w:tr>
    <w:tr w:rsidR="00DC0229" w:rsidRPr="00EF13C1" w14:paraId="5E026BAE" w14:textId="77777777" w:rsidTr="00643C57">
      <w:trPr>
        <w:trHeight w:val="233"/>
        <w:jc w:val="right"/>
      </w:trPr>
      <w:tc>
        <w:tcPr>
          <w:tcW w:w="2552" w:type="dxa"/>
          <w:vAlign w:val="center"/>
        </w:tcPr>
        <w:p w14:paraId="7363CA5A" w14:textId="77777777" w:rsidR="00DC0229" w:rsidRPr="00EF13C1" w:rsidRDefault="00DC0229" w:rsidP="00C319CD">
          <w:pPr>
            <w:rPr>
              <w:rFonts w:ascii="Palatino Linotype" w:hAnsi="Palatino Linotype"/>
              <w:b/>
              <w:sz w:val="22"/>
              <w:szCs w:val="22"/>
            </w:rPr>
          </w:pPr>
          <w:r w:rsidRPr="00EF13C1">
            <w:rPr>
              <w:rFonts w:ascii="Palatino Linotype" w:hAnsi="Palatino Linotype"/>
              <w:b/>
              <w:sz w:val="22"/>
              <w:szCs w:val="22"/>
            </w:rPr>
            <w:t>Recurrente:</w:t>
          </w:r>
        </w:p>
      </w:tc>
      <w:tc>
        <w:tcPr>
          <w:tcW w:w="3826" w:type="dxa"/>
          <w:vAlign w:val="center"/>
        </w:tcPr>
        <w:p w14:paraId="5656E0FF" w14:textId="06FD87E4" w:rsidR="00DC0229" w:rsidRPr="00EF13C1" w:rsidRDefault="00EE63A3" w:rsidP="004952BB">
          <w:pPr>
            <w:pStyle w:val="Encabezado"/>
            <w:jc w:val="right"/>
            <w:rPr>
              <w:rFonts w:ascii="Palatino Linotype" w:hAnsi="Palatino Linotype"/>
              <w:b/>
              <w:sz w:val="22"/>
              <w:szCs w:val="22"/>
            </w:rPr>
          </w:pPr>
          <w:r w:rsidRPr="00EE63A3">
            <w:rPr>
              <w:rFonts w:ascii="Palatino Linotype" w:hAnsi="Palatino Linotype"/>
              <w:b/>
              <w:sz w:val="22"/>
              <w:szCs w:val="22"/>
              <w:highlight w:val="black"/>
            </w:rPr>
            <w:t>-----------------------</w:t>
          </w:r>
        </w:p>
      </w:tc>
    </w:tr>
    <w:tr w:rsidR="00DC0229" w:rsidRPr="00EF13C1" w14:paraId="2D92B102" w14:textId="77777777" w:rsidTr="00643C57">
      <w:trPr>
        <w:trHeight w:val="321"/>
        <w:jc w:val="right"/>
      </w:trPr>
      <w:tc>
        <w:tcPr>
          <w:tcW w:w="2552" w:type="dxa"/>
          <w:vAlign w:val="center"/>
        </w:tcPr>
        <w:p w14:paraId="1DE9D245" w14:textId="1A278DBC" w:rsidR="00DC0229" w:rsidRPr="00EF13C1" w:rsidRDefault="00DC0229" w:rsidP="00C319CD">
          <w:pPr>
            <w:rPr>
              <w:rFonts w:ascii="Palatino Linotype" w:hAnsi="Palatino Linotype"/>
              <w:b/>
              <w:sz w:val="22"/>
              <w:szCs w:val="22"/>
            </w:rPr>
          </w:pPr>
          <w:r>
            <w:rPr>
              <w:rFonts w:ascii="Palatino Linotype" w:hAnsi="Palatino Linotype"/>
              <w:b/>
              <w:sz w:val="22"/>
              <w:szCs w:val="22"/>
            </w:rPr>
            <w:t>Sujeto O</w:t>
          </w:r>
          <w:r w:rsidRPr="00EF13C1">
            <w:rPr>
              <w:rFonts w:ascii="Palatino Linotype" w:hAnsi="Palatino Linotype"/>
              <w:b/>
              <w:sz w:val="22"/>
              <w:szCs w:val="22"/>
            </w:rPr>
            <w:t>bligado:</w:t>
          </w:r>
        </w:p>
      </w:tc>
      <w:tc>
        <w:tcPr>
          <w:tcW w:w="3826" w:type="dxa"/>
          <w:vAlign w:val="center"/>
        </w:tcPr>
        <w:p w14:paraId="2E3475A9" w14:textId="1F0787CC" w:rsidR="00DC0229" w:rsidRPr="00EF13C1" w:rsidRDefault="00DC0229" w:rsidP="00205F28">
          <w:pPr>
            <w:pStyle w:val="Encabezado"/>
            <w:jc w:val="right"/>
            <w:rPr>
              <w:rFonts w:ascii="Palatino Linotype" w:hAnsi="Palatino Linotype"/>
              <w:b/>
              <w:sz w:val="22"/>
              <w:szCs w:val="22"/>
            </w:rPr>
          </w:pPr>
          <w:r>
            <w:rPr>
              <w:rFonts w:ascii="Palatino Linotype" w:hAnsi="Palatino Linotype"/>
              <w:b/>
              <w:bCs/>
              <w:sz w:val="22"/>
              <w:szCs w:val="22"/>
            </w:rPr>
            <w:t>Ayuntamiento de Ecatepec de Morelos</w:t>
          </w:r>
        </w:p>
      </w:tc>
    </w:tr>
    <w:tr w:rsidR="00DC0229" w:rsidRPr="00EF13C1" w14:paraId="37A51A6D" w14:textId="77777777" w:rsidTr="00643C57">
      <w:trPr>
        <w:trHeight w:val="321"/>
        <w:jc w:val="right"/>
      </w:trPr>
      <w:tc>
        <w:tcPr>
          <w:tcW w:w="2552" w:type="dxa"/>
          <w:vAlign w:val="center"/>
        </w:tcPr>
        <w:p w14:paraId="6F9D60AE" w14:textId="77777777" w:rsidR="00DC0229" w:rsidRPr="00EF13C1" w:rsidRDefault="00DC0229" w:rsidP="00C319CD">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0392F3F1" w14:textId="77777777" w:rsidR="00DC0229" w:rsidRPr="00EF13C1" w:rsidRDefault="00DC0229" w:rsidP="00C319CD">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156B5574" w14:textId="5C9B262E" w:rsidR="00DC0229" w:rsidRDefault="00DC0229" w:rsidP="00C319CD">
    <w:pPr>
      <w:pStyle w:val="Encabezado"/>
      <w:tabs>
        <w:tab w:val="clear" w:pos="4252"/>
        <w:tab w:val="clear" w:pos="8504"/>
        <w:tab w:val="left" w:pos="383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743FC"/>
    <w:multiLevelType w:val="hybridMultilevel"/>
    <w:tmpl w:val="B7F495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F86C6A"/>
    <w:multiLevelType w:val="hybridMultilevel"/>
    <w:tmpl w:val="F00ED078"/>
    <w:lvl w:ilvl="0" w:tplc="5EFE98EE">
      <w:start w:val="1"/>
      <w:numFmt w:val="decimal"/>
      <w:lvlText w:val="%1."/>
      <w:lvlJc w:val="left"/>
      <w:pPr>
        <w:ind w:left="5180" w:hanging="360"/>
      </w:pPr>
      <w:rPr>
        <w:rFonts w:hint="default"/>
        <w:b/>
        <w:i w:val="0"/>
        <w:sz w:val="24"/>
      </w:rPr>
    </w:lvl>
    <w:lvl w:ilvl="1" w:tplc="080A0003">
      <w:start w:val="1"/>
      <w:numFmt w:val="bullet"/>
      <w:lvlText w:val="o"/>
      <w:lvlJc w:val="left"/>
      <w:pPr>
        <w:ind w:left="1800" w:hanging="720"/>
      </w:pPr>
      <w:rPr>
        <w:rFonts w:ascii="Courier New" w:hAnsi="Courier New" w:cs="Courier New" w:hint="default"/>
      </w:rPr>
    </w:lvl>
    <w:lvl w:ilvl="2" w:tplc="080A0011">
      <w:start w:val="1"/>
      <w:numFmt w:val="decimal"/>
      <w:lvlText w:val="%3)"/>
      <w:lvlJc w:val="left"/>
      <w:pPr>
        <w:ind w:left="2340" w:hanging="360"/>
      </w:pPr>
      <w:rPr>
        <w:rFonts w:hint="default"/>
        <w:color w:val="auto"/>
      </w:rPr>
    </w:lvl>
    <w:lvl w:ilvl="3" w:tplc="A306CC5E">
      <w:start w:val="1"/>
      <w:numFmt w:val="decimal"/>
      <w:lvlText w:val="%4."/>
      <w:lvlJc w:val="left"/>
      <w:pPr>
        <w:ind w:left="928"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B501F8A"/>
    <w:multiLevelType w:val="hybridMultilevel"/>
    <w:tmpl w:val="4C8CF0CA"/>
    <w:lvl w:ilvl="0" w:tplc="080A0003">
      <w:start w:val="1"/>
      <w:numFmt w:val="bullet"/>
      <w:lvlText w:val="o"/>
      <w:lvlJc w:val="left"/>
      <w:pPr>
        <w:ind w:left="1571" w:hanging="360"/>
      </w:pPr>
      <w:rPr>
        <w:rFonts w:ascii="Courier New" w:hAnsi="Courier New" w:cs="Courier New"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
    <w:nsid w:val="0D674C99"/>
    <w:multiLevelType w:val="hybridMultilevel"/>
    <w:tmpl w:val="F4F04A5A"/>
    <w:lvl w:ilvl="0" w:tplc="29E0ED44">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EB01F37"/>
    <w:multiLevelType w:val="hybridMultilevel"/>
    <w:tmpl w:val="965231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B096A1E"/>
    <w:multiLevelType w:val="hybridMultilevel"/>
    <w:tmpl w:val="B624277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
    <w:nsid w:val="1EF01309"/>
    <w:multiLevelType w:val="multilevel"/>
    <w:tmpl w:val="C27A3F52"/>
    <w:lvl w:ilvl="0">
      <w:start w:val="9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1F583A75"/>
    <w:multiLevelType w:val="hybridMultilevel"/>
    <w:tmpl w:val="D82CCB5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nsid w:val="209C3F13"/>
    <w:multiLevelType w:val="hybridMultilevel"/>
    <w:tmpl w:val="B348555E"/>
    <w:lvl w:ilvl="0" w:tplc="AA88BE52">
      <w:start w:val="2"/>
      <w:numFmt w:val="upperLetter"/>
      <w:lvlText w:val="%1."/>
      <w:lvlJc w:val="left"/>
      <w:pPr>
        <w:ind w:left="5180" w:hanging="4613"/>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09C4353"/>
    <w:multiLevelType w:val="hybridMultilevel"/>
    <w:tmpl w:val="20B04A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39E19F6"/>
    <w:multiLevelType w:val="hybridMultilevel"/>
    <w:tmpl w:val="E4F07B06"/>
    <w:lvl w:ilvl="0" w:tplc="080A0017">
      <w:start w:val="1"/>
      <w:numFmt w:val="lowerLetter"/>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0F553F1"/>
    <w:multiLevelType w:val="hybridMultilevel"/>
    <w:tmpl w:val="2D9E7BBE"/>
    <w:lvl w:ilvl="0" w:tplc="080A0001">
      <w:start w:val="1"/>
      <w:numFmt w:val="bullet"/>
      <w:lvlText w:val=""/>
      <w:lvlJc w:val="left"/>
      <w:pPr>
        <w:ind w:left="1570" w:hanging="360"/>
      </w:pPr>
      <w:rPr>
        <w:rFonts w:ascii="Symbol" w:hAnsi="Symbol"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13">
    <w:nsid w:val="34317490"/>
    <w:multiLevelType w:val="hybridMultilevel"/>
    <w:tmpl w:val="D728AE22"/>
    <w:lvl w:ilvl="0" w:tplc="5EFE98EE">
      <w:start w:val="1"/>
      <w:numFmt w:val="decimal"/>
      <w:lvlText w:val="%1."/>
      <w:lvlJc w:val="left"/>
      <w:pPr>
        <w:ind w:left="5180" w:hanging="360"/>
      </w:pPr>
      <w:rPr>
        <w:rFonts w:hint="default"/>
        <w:b/>
        <w:i w:val="0"/>
        <w:sz w:val="24"/>
      </w:rPr>
    </w:lvl>
    <w:lvl w:ilvl="1" w:tplc="080A0017">
      <w:start w:val="1"/>
      <w:numFmt w:val="lowerLetter"/>
      <w:lvlText w:val="%2)"/>
      <w:lvlJc w:val="left"/>
      <w:pPr>
        <w:ind w:left="1800" w:hanging="720"/>
      </w:pPr>
      <w:rPr>
        <w:rFonts w:hint="default"/>
      </w:rPr>
    </w:lvl>
    <w:lvl w:ilvl="2" w:tplc="080A0011">
      <w:start w:val="1"/>
      <w:numFmt w:val="decimal"/>
      <w:lvlText w:val="%3)"/>
      <w:lvlJc w:val="left"/>
      <w:pPr>
        <w:ind w:left="2340" w:hanging="360"/>
      </w:pPr>
      <w:rPr>
        <w:rFonts w:hint="default"/>
        <w:color w:val="auto"/>
      </w:rPr>
    </w:lvl>
    <w:lvl w:ilvl="3" w:tplc="A306CC5E">
      <w:start w:val="1"/>
      <w:numFmt w:val="decimal"/>
      <w:lvlText w:val="%4."/>
      <w:lvlJc w:val="left"/>
      <w:pPr>
        <w:ind w:left="928"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74A59C8"/>
    <w:multiLevelType w:val="hybridMultilevel"/>
    <w:tmpl w:val="0A06CDD6"/>
    <w:lvl w:ilvl="0" w:tplc="0AE4156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6CB2712"/>
    <w:multiLevelType w:val="hybridMultilevel"/>
    <w:tmpl w:val="23CCB22E"/>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6">
    <w:nsid w:val="4E56783A"/>
    <w:multiLevelType w:val="hybridMultilevel"/>
    <w:tmpl w:val="93A6E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1765B01"/>
    <w:multiLevelType w:val="hybridMultilevel"/>
    <w:tmpl w:val="8CF2A8C2"/>
    <w:lvl w:ilvl="0" w:tplc="080A0017">
      <w:start w:val="1"/>
      <w:numFmt w:val="lowerLetter"/>
      <w:lvlText w:val="%1)"/>
      <w:lvlJc w:val="left"/>
      <w:pPr>
        <w:ind w:left="720" w:hanging="360"/>
      </w:p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8C94568"/>
    <w:multiLevelType w:val="hybridMultilevel"/>
    <w:tmpl w:val="C0F045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31839E6"/>
    <w:multiLevelType w:val="hybridMultilevel"/>
    <w:tmpl w:val="B4CED588"/>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nsid w:val="778F7CC5"/>
    <w:multiLevelType w:val="hybridMultilevel"/>
    <w:tmpl w:val="D6340996"/>
    <w:lvl w:ilvl="0" w:tplc="080A0015">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8"/>
  </w:num>
  <w:num w:numId="3">
    <w:abstractNumId w:val="20"/>
  </w:num>
  <w:num w:numId="4">
    <w:abstractNumId w:val="0"/>
  </w:num>
  <w:num w:numId="5">
    <w:abstractNumId w:val="12"/>
  </w:num>
  <w:num w:numId="6">
    <w:abstractNumId w:val="9"/>
  </w:num>
  <w:num w:numId="7">
    <w:abstractNumId w:val="3"/>
  </w:num>
  <w:num w:numId="8">
    <w:abstractNumId w:val="4"/>
  </w:num>
  <w:num w:numId="9">
    <w:abstractNumId w:val="7"/>
  </w:num>
  <w:num w:numId="10">
    <w:abstractNumId w:val="16"/>
  </w:num>
  <w:num w:numId="11">
    <w:abstractNumId w:val="14"/>
  </w:num>
  <w:num w:numId="12">
    <w:abstractNumId w:val="18"/>
  </w:num>
  <w:num w:numId="13">
    <w:abstractNumId w:val="6"/>
  </w:num>
  <w:num w:numId="14">
    <w:abstractNumId w:val="10"/>
  </w:num>
  <w:num w:numId="15">
    <w:abstractNumId w:val="15"/>
  </w:num>
  <w:num w:numId="16">
    <w:abstractNumId w:val="17"/>
  </w:num>
  <w:num w:numId="17">
    <w:abstractNumId w:val="1"/>
  </w:num>
  <w:num w:numId="18">
    <w:abstractNumId w:val="2"/>
  </w:num>
  <w:num w:numId="19">
    <w:abstractNumId w:val="5"/>
  </w:num>
  <w:num w:numId="20">
    <w:abstractNumId w:val="19"/>
  </w:num>
  <w:num w:numId="21">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4F62"/>
    <w:rsid w:val="000059D0"/>
    <w:rsid w:val="00006367"/>
    <w:rsid w:val="00006FCC"/>
    <w:rsid w:val="000073AC"/>
    <w:rsid w:val="0000742F"/>
    <w:rsid w:val="000074D8"/>
    <w:rsid w:val="00007BA7"/>
    <w:rsid w:val="00007ECB"/>
    <w:rsid w:val="0001023E"/>
    <w:rsid w:val="000110D9"/>
    <w:rsid w:val="00011F41"/>
    <w:rsid w:val="00012472"/>
    <w:rsid w:val="00014E61"/>
    <w:rsid w:val="00015148"/>
    <w:rsid w:val="000159BF"/>
    <w:rsid w:val="000164C1"/>
    <w:rsid w:val="00017D4C"/>
    <w:rsid w:val="00020C81"/>
    <w:rsid w:val="00020DB1"/>
    <w:rsid w:val="00020F50"/>
    <w:rsid w:val="00021EA7"/>
    <w:rsid w:val="00025E6E"/>
    <w:rsid w:val="000270BA"/>
    <w:rsid w:val="00027287"/>
    <w:rsid w:val="000272A1"/>
    <w:rsid w:val="000277C5"/>
    <w:rsid w:val="00027821"/>
    <w:rsid w:val="0003063D"/>
    <w:rsid w:val="00030CE2"/>
    <w:rsid w:val="00031557"/>
    <w:rsid w:val="00032493"/>
    <w:rsid w:val="0003284E"/>
    <w:rsid w:val="00032A4A"/>
    <w:rsid w:val="00032CF5"/>
    <w:rsid w:val="00034477"/>
    <w:rsid w:val="00034A2F"/>
    <w:rsid w:val="00034C2E"/>
    <w:rsid w:val="000352EE"/>
    <w:rsid w:val="00036A3A"/>
    <w:rsid w:val="000378A4"/>
    <w:rsid w:val="00041181"/>
    <w:rsid w:val="000414A2"/>
    <w:rsid w:val="00041933"/>
    <w:rsid w:val="00041A0D"/>
    <w:rsid w:val="00042382"/>
    <w:rsid w:val="00043E9F"/>
    <w:rsid w:val="00044DAF"/>
    <w:rsid w:val="000453BF"/>
    <w:rsid w:val="00045C8C"/>
    <w:rsid w:val="00045FFB"/>
    <w:rsid w:val="000461D1"/>
    <w:rsid w:val="0004686A"/>
    <w:rsid w:val="000468E2"/>
    <w:rsid w:val="000514F0"/>
    <w:rsid w:val="000519B8"/>
    <w:rsid w:val="00051F8D"/>
    <w:rsid w:val="00051FE9"/>
    <w:rsid w:val="0005462C"/>
    <w:rsid w:val="00055BAD"/>
    <w:rsid w:val="00056679"/>
    <w:rsid w:val="0005696F"/>
    <w:rsid w:val="00056A79"/>
    <w:rsid w:val="000571E3"/>
    <w:rsid w:val="000579F9"/>
    <w:rsid w:val="00057C34"/>
    <w:rsid w:val="00061185"/>
    <w:rsid w:val="000612B2"/>
    <w:rsid w:val="00061C04"/>
    <w:rsid w:val="00062811"/>
    <w:rsid w:val="00063219"/>
    <w:rsid w:val="00063EF3"/>
    <w:rsid w:val="00064B95"/>
    <w:rsid w:val="000655CE"/>
    <w:rsid w:val="00067FCA"/>
    <w:rsid w:val="000711A5"/>
    <w:rsid w:val="0007322E"/>
    <w:rsid w:val="00075243"/>
    <w:rsid w:val="00075570"/>
    <w:rsid w:val="00076180"/>
    <w:rsid w:val="000779C1"/>
    <w:rsid w:val="000779C9"/>
    <w:rsid w:val="000800AC"/>
    <w:rsid w:val="00080322"/>
    <w:rsid w:val="00080AA2"/>
    <w:rsid w:val="00080DC8"/>
    <w:rsid w:val="00083094"/>
    <w:rsid w:val="00083148"/>
    <w:rsid w:val="00084BC9"/>
    <w:rsid w:val="0008542A"/>
    <w:rsid w:val="0009135F"/>
    <w:rsid w:val="00091CA3"/>
    <w:rsid w:val="0009403F"/>
    <w:rsid w:val="00094A70"/>
    <w:rsid w:val="00095947"/>
    <w:rsid w:val="000959FF"/>
    <w:rsid w:val="0009608F"/>
    <w:rsid w:val="00097D9B"/>
    <w:rsid w:val="000A47B7"/>
    <w:rsid w:val="000A4A9D"/>
    <w:rsid w:val="000A4ACE"/>
    <w:rsid w:val="000A748D"/>
    <w:rsid w:val="000A74C9"/>
    <w:rsid w:val="000A77ED"/>
    <w:rsid w:val="000A7AE6"/>
    <w:rsid w:val="000B0475"/>
    <w:rsid w:val="000B0C60"/>
    <w:rsid w:val="000B1670"/>
    <w:rsid w:val="000B1E3D"/>
    <w:rsid w:val="000B1FC7"/>
    <w:rsid w:val="000B4664"/>
    <w:rsid w:val="000B4828"/>
    <w:rsid w:val="000B49F5"/>
    <w:rsid w:val="000B4DB9"/>
    <w:rsid w:val="000B5BDA"/>
    <w:rsid w:val="000B5D79"/>
    <w:rsid w:val="000B608F"/>
    <w:rsid w:val="000C05B1"/>
    <w:rsid w:val="000C10B9"/>
    <w:rsid w:val="000C1192"/>
    <w:rsid w:val="000C1BB0"/>
    <w:rsid w:val="000C3721"/>
    <w:rsid w:val="000C4756"/>
    <w:rsid w:val="000C4A8E"/>
    <w:rsid w:val="000C5A04"/>
    <w:rsid w:val="000C6832"/>
    <w:rsid w:val="000C7A6E"/>
    <w:rsid w:val="000C7F22"/>
    <w:rsid w:val="000D04BF"/>
    <w:rsid w:val="000D072A"/>
    <w:rsid w:val="000D1B7E"/>
    <w:rsid w:val="000D3253"/>
    <w:rsid w:val="000D33C6"/>
    <w:rsid w:val="000D38B8"/>
    <w:rsid w:val="000D3C7F"/>
    <w:rsid w:val="000D4EE3"/>
    <w:rsid w:val="000D5C91"/>
    <w:rsid w:val="000E0104"/>
    <w:rsid w:val="000E01E2"/>
    <w:rsid w:val="000E0C83"/>
    <w:rsid w:val="000E2D21"/>
    <w:rsid w:val="000E36AA"/>
    <w:rsid w:val="000E3747"/>
    <w:rsid w:val="000E4CCF"/>
    <w:rsid w:val="000E5170"/>
    <w:rsid w:val="000F2849"/>
    <w:rsid w:val="000F2BA0"/>
    <w:rsid w:val="000F4898"/>
    <w:rsid w:val="000F56FC"/>
    <w:rsid w:val="000F585D"/>
    <w:rsid w:val="001012FC"/>
    <w:rsid w:val="0010145F"/>
    <w:rsid w:val="00102435"/>
    <w:rsid w:val="00103295"/>
    <w:rsid w:val="00103365"/>
    <w:rsid w:val="001038FB"/>
    <w:rsid w:val="001043F5"/>
    <w:rsid w:val="00106694"/>
    <w:rsid w:val="001067E9"/>
    <w:rsid w:val="00110A12"/>
    <w:rsid w:val="00110E3E"/>
    <w:rsid w:val="00110E59"/>
    <w:rsid w:val="001114BC"/>
    <w:rsid w:val="0011182B"/>
    <w:rsid w:val="00111B6F"/>
    <w:rsid w:val="00112B02"/>
    <w:rsid w:val="001131F2"/>
    <w:rsid w:val="00115B1B"/>
    <w:rsid w:val="00116562"/>
    <w:rsid w:val="0011669B"/>
    <w:rsid w:val="00117326"/>
    <w:rsid w:val="0012006D"/>
    <w:rsid w:val="00120951"/>
    <w:rsid w:val="00121D7C"/>
    <w:rsid w:val="00122348"/>
    <w:rsid w:val="00123308"/>
    <w:rsid w:val="001243F8"/>
    <w:rsid w:val="00124AE8"/>
    <w:rsid w:val="00124EFA"/>
    <w:rsid w:val="00124F8E"/>
    <w:rsid w:val="001263B2"/>
    <w:rsid w:val="001266CC"/>
    <w:rsid w:val="0012670D"/>
    <w:rsid w:val="00126830"/>
    <w:rsid w:val="00127F7E"/>
    <w:rsid w:val="001304AE"/>
    <w:rsid w:val="001318D2"/>
    <w:rsid w:val="00131F81"/>
    <w:rsid w:val="00133ADF"/>
    <w:rsid w:val="00133B79"/>
    <w:rsid w:val="0013492B"/>
    <w:rsid w:val="00135237"/>
    <w:rsid w:val="00135305"/>
    <w:rsid w:val="001356C7"/>
    <w:rsid w:val="001368C2"/>
    <w:rsid w:val="001369EB"/>
    <w:rsid w:val="001377C3"/>
    <w:rsid w:val="00137CB2"/>
    <w:rsid w:val="00137DC3"/>
    <w:rsid w:val="00140B88"/>
    <w:rsid w:val="00140D44"/>
    <w:rsid w:val="001413E1"/>
    <w:rsid w:val="001424AE"/>
    <w:rsid w:val="00143222"/>
    <w:rsid w:val="00143911"/>
    <w:rsid w:val="00143C66"/>
    <w:rsid w:val="0014419A"/>
    <w:rsid w:val="001445F7"/>
    <w:rsid w:val="00146189"/>
    <w:rsid w:val="00146E03"/>
    <w:rsid w:val="00147864"/>
    <w:rsid w:val="0014791F"/>
    <w:rsid w:val="0015104A"/>
    <w:rsid w:val="00151852"/>
    <w:rsid w:val="0015466E"/>
    <w:rsid w:val="00154B1C"/>
    <w:rsid w:val="00155475"/>
    <w:rsid w:val="00157BA8"/>
    <w:rsid w:val="00157C4F"/>
    <w:rsid w:val="0016091E"/>
    <w:rsid w:val="00161C65"/>
    <w:rsid w:val="00162463"/>
    <w:rsid w:val="00162566"/>
    <w:rsid w:val="00163919"/>
    <w:rsid w:val="001648EE"/>
    <w:rsid w:val="00164B65"/>
    <w:rsid w:val="001654E5"/>
    <w:rsid w:val="00165581"/>
    <w:rsid w:val="0016588B"/>
    <w:rsid w:val="00165EA2"/>
    <w:rsid w:val="0016654D"/>
    <w:rsid w:val="0016660E"/>
    <w:rsid w:val="00166794"/>
    <w:rsid w:val="001671AA"/>
    <w:rsid w:val="00167D18"/>
    <w:rsid w:val="00167E33"/>
    <w:rsid w:val="00170B3A"/>
    <w:rsid w:val="00172101"/>
    <w:rsid w:val="00172290"/>
    <w:rsid w:val="00172A1A"/>
    <w:rsid w:val="00172C46"/>
    <w:rsid w:val="0017340D"/>
    <w:rsid w:val="00174D45"/>
    <w:rsid w:val="00175E51"/>
    <w:rsid w:val="001760C2"/>
    <w:rsid w:val="0017657B"/>
    <w:rsid w:val="00176C8D"/>
    <w:rsid w:val="001775DF"/>
    <w:rsid w:val="00177730"/>
    <w:rsid w:val="00177D1C"/>
    <w:rsid w:val="00177FBE"/>
    <w:rsid w:val="00177FE9"/>
    <w:rsid w:val="001804AA"/>
    <w:rsid w:val="00180D87"/>
    <w:rsid w:val="0018342A"/>
    <w:rsid w:val="00184124"/>
    <w:rsid w:val="001845D3"/>
    <w:rsid w:val="00185435"/>
    <w:rsid w:val="00185A8A"/>
    <w:rsid w:val="00185AE8"/>
    <w:rsid w:val="001868AB"/>
    <w:rsid w:val="00186B8C"/>
    <w:rsid w:val="00186FFE"/>
    <w:rsid w:val="001870AC"/>
    <w:rsid w:val="00187FFA"/>
    <w:rsid w:val="00190D31"/>
    <w:rsid w:val="001912E6"/>
    <w:rsid w:val="0019186E"/>
    <w:rsid w:val="00191DAB"/>
    <w:rsid w:val="00193015"/>
    <w:rsid w:val="00193461"/>
    <w:rsid w:val="00193527"/>
    <w:rsid w:val="00193F06"/>
    <w:rsid w:val="001A0F17"/>
    <w:rsid w:val="001A138D"/>
    <w:rsid w:val="001A2899"/>
    <w:rsid w:val="001A2C72"/>
    <w:rsid w:val="001A3801"/>
    <w:rsid w:val="001A3C9C"/>
    <w:rsid w:val="001A55DD"/>
    <w:rsid w:val="001A5A6D"/>
    <w:rsid w:val="001A67B9"/>
    <w:rsid w:val="001A6AEE"/>
    <w:rsid w:val="001A75EF"/>
    <w:rsid w:val="001B0A7A"/>
    <w:rsid w:val="001B110E"/>
    <w:rsid w:val="001B1919"/>
    <w:rsid w:val="001B3040"/>
    <w:rsid w:val="001B3372"/>
    <w:rsid w:val="001B3BB7"/>
    <w:rsid w:val="001B53A0"/>
    <w:rsid w:val="001B5F70"/>
    <w:rsid w:val="001B611E"/>
    <w:rsid w:val="001B7B3E"/>
    <w:rsid w:val="001C1031"/>
    <w:rsid w:val="001C13B1"/>
    <w:rsid w:val="001C1726"/>
    <w:rsid w:val="001C1C2A"/>
    <w:rsid w:val="001C44A9"/>
    <w:rsid w:val="001C4523"/>
    <w:rsid w:val="001C4B31"/>
    <w:rsid w:val="001C6027"/>
    <w:rsid w:val="001C67B0"/>
    <w:rsid w:val="001C6DEF"/>
    <w:rsid w:val="001C6E80"/>
    <w:rsid w:val="001C79FA"/>
    <w:rsid w:val="001D04BA"/>
    <w:rsid w:val="001D1FBD"/>
    <w:rsid w:val="001D3811"/>
    <w:rsid w:val="001D39CA"/>
    <w:rsid w:val="001D70A1"/>
    <w:rsid w:val="001E061A"/>
    <w:rsid w:val="001E1F6F"/>
    <w:rsid w:val="001E20D3"/>
    <w:rsid w:val="001E2AC3"/>
    <w:rsid w:val="001E2E0D"/>
    <w:rsid w:val="001E2E6D"/>
    <w:rsid w:val="001E37FD"/>
    <w:rsid w:val="001E5648"/>
    <w:rsid w:val="001E5B46"/>
    <w:rsid w:val="001E5C0B"/>
    <w:rsid w:val="001E61D7"/>
    <w:rsid w:val="001E7738"/>
    <w:rsid w:val="001E7B9E"/>
    <w:rsid w:val="001E7D8A"/>
    <w:rsid w:val="001E7EE1"/>
    <w:rsid w:val="001F0737"/>
    <w:rsid w:val="001F0D78"/>
    <w:rsid w:val="001F165C"/>
    <w:rsid w:val="001F1AA6"/>
    <w:rsid w:val="001F4046"/>
    <w:rsid w:val="001F4906"/>
    <w:rsid w:val="001F4E03"/>
    <w:rsid w:val="001F4E12"/>
    <w:rsid w:val="001F4EFD"/>
    <w:rsid w:val="001F6140"/>
    <w:rsid w:val="001F6189"/>
    <w:rsid w:val="001F61D8"/>
    <w:rsid w:val="002006E8"/>
    <w:rsid w:val="0020141B"/>
    <w:rsid w:val="00201C42"/>
    <w:rsid w:val="002031F3"/>
    <w:rsid w:val="0020324B"/>
    <w:rsid w:val="00204D37"/>
    <w:rsid w:val="00205F28"/>
    <w:rsid w:val="00211387"/>
    <w:rsid w:val="00211702"/>
    <w:rsid w:val="0021496E"/>
    <w:rsid w:val="00215717"/>
    <w:rsid w:val="00215985"/>
    <w:rsid w:val="00215F9C"/>
    <w:rsid w:val="002172B1"/>
    <w:rsid w:val="002179AC"/>
    <w:rsid w:val="00220992"/>
    <w:rsid w:val="002217BA"/>
    <w:rsid w:val="00222A7D"/>
    <w:rsid w:val="00222AAA"/>
    <w:rsid w:val="00222C7E"/>
    <w:rsid w:val="0022306A"/>
    <w:rsid w:val="00223934"/>
    <w:rsid w:val="00223A76"/>
    <w:rsid w:val="00223CAD"/>
    <w:rsid w:val="00226807"/>
    <w:rsid w:val="00226F76"/>
    <w:rsid w:val="002273F3"/>
    <w:rsid w:val="00230012"/>
    <w:rsid w:val="00230C3C"/>
    <w:rsid w:val="002310DA"/>
    <w:rsid w:val="002317CB"/>
    <w:rsid w:val="0023203B"/>
    <w:rsid w:val="00232780"/>
    <w:rsid w:val="002345FF"/>
    <w:rsid w:val="00234C51"/>
    <w:rsid w:val="00235130"/>
    <w:rsid w:val="002359B4"/>
    <w:rsid w:val="002367EA"/>
    <w:rsid w:val="002368D9"/>
    <w:rsid w:val="002379BC"/>
    <w:rsid w:val="00237F21"/>
    <w:rsid w:val="0024073E"/>
    <w:rsid w:val="002407C8"/>
    <w:rsid w:val="00240C04"/>
    <w:rsid w:val="00241B9E"/>
    <w:rsid w:val="00241C33"/>
    <w:rsid w:val="002457A9"/>
    <w:rsid w:val="00246BAD"/>
    <w:rsid w:val="00250574"/>
    <w:rsid w:val="00251874"/>
    <w:rsid w:val="002519B8"/>
    <w:rsid w:val="00253A61"/>
    <w:rsid w:val="00254B63"/>
    <w:rsid w:val="00257C34"/>
    <w:rsid w:val="002601E6"/>
    <w:rsid w:val="00261001"/>
    <w:rsid w:val="00263A67"/>
    <w:rsid w:val="0026425B"/>
    <w:rsid w:val="00265609"/>
    <w:rsid w:val="002665BD"/>
    <w:rsid w:val="00267ACF"/>
    <w:rsid w:val="00267F56"/>
    <w:rsid w:val="00270143"/>
    <w:rsid w:val="00272847"/>
    <w:rsid w:val="002729A2"/>
    <w:rsid w:val="0027430D"/>
    <w:rsid w:val="0027514C"/>
    <w:rsid w:val="0027585B"/>
    <w:rsid w:val="00280015"/>
    <w:rsid w:val="002839C0"/>
    <w:rsid w:val="002845D3"/>
    <w:rsid w:val="00286D67"/>
    <w:rsid w:val="0028750D"/>
    <w:rsid w:val="002912B2"/>
    <w:rsid w:val="00292380"/>
    <w:rsid w:val="00292D1F"/>
    <w:rsid w:val="0029497C"/>
    <w:rsid w:val="00294A1B"/>
    <w:rsid w:val="002954B8"/>
    <w:rsid w:val="002962A2"/>
    <w:rsid w:val="002967AF"/>
    <w:rsid w:val="00296BE7"/>
    <w:rsid w:val="00296EE0"/>
    <w:rsid w:val="002979C0"/>
    <w:rsid w:val="002A1CB7"/>
    <w:rsid w:val="002A3063"/>
    <w:rsid w:val="002A31DD"/>
    <w:rsid w:val="002A3DEA"/>
    <w:rsid w:val="002A4019"/>
    <w:rsid w:val="002A43FC"/>
    <w:rsid w:val="002A49DD"/>
    <w:rsid w:val="002A4CB9"/>
    <w:rsid w:val="002A4D79"/>
    <w:rsid w:val="002A53A4"/>
    <w:rsid w:val="002A6505"/>
    <w:rsid w:val="002A6B32"/>
    <w:rsid w:val="002A79BE"/>
    <w:rsid w:val="002B04D1"/>
    <w:rsid w:val="002B085C"/>
    <w:rsid w:val="002B1B5D"/>
    <w:rsid w:val="002B1E14"/>
    <w:rsid w:val="002B2660"/>
    <w:rsid w:val="002B2A2E"/>
    <w:rsid w:val="002B2D61"/>
    <w:rsid w:val="002B3CA5"/>
    <w:rsid w:val="002B5716"/>
    <w:rsid w:val="002B5C95"/>
    <w:rsid w:val="002C0D6D"/>
    <w:rsid w:val="002C13D5"/>
    <w:rsid w:val="002C1BE6"/>
    <w:rsid w:val="002C2D64"/>
    <w:rsid w:val="002C2F64"/>
    <w:rsid w:val="002C47ED"/>
    <w:rsid w:val="002C4B72"/>
    <w:rsid w:val="002C5C49"/>
    <w:rsid w:val="002C5F9E"/>
    <w:rsid w:val="002C60C0"/>
    <w:rsid w:val="002C71E8"/>
    <w:rsid w:val="002D01A1"/>
    <w:rsid w:val="002D1A38"/>
    <w:rsid w:val="002D1B90"/>
    <w:rsid w:val="002D26B2"/>
    <w:rsid w:val="002D2BA5"/>
    <w:rsid w:val="002D373C"/>
    <w:rsid w:val="002D3C1F"/>
    <w:rsid w:val="002D4F3F"/>
    <w:rsid w:val="002D4FB3"/>
    <w:rsid w:val="002D6E3A"/>
    <w:rsid w:val="002E0C70"/>
    <w:rsid w:val="002E12FC"/>
    <w:rsid w:val="002E1AFD"/>
    <w:rsid w:val="002E468F"/>
    <w:rsid w:val="002E4C91"/>
    <w:rsid w:val="002E62AC"/>
    <w:rsid w:val="002E74CE"/>
    <w:rsid w:val="002E7670"/>
    <w:rsid w:val="002E7E5E"/>
    <w:rsid w:val="002F04E8"/>
    <w:rsid w:val="002F0B56"/>
    <w:rsid w:val="002F1A26"/>
    <w:rsid w:val="002F1D03"/>
    <w:rsid w:val="002F2643"/>
    <w:rsid w:val="002F2C8D"/>
    <w:rsid w:val="002F2E2F"/>
    <w:rsid w:val="002F3672"/>
    <w:rsid w:val="002F5E33"/>
    <w:rsid w:val="002F6191"/>
    <w:rsid w:val="002F64CF"/>
    <w:rsid w:val="002F7DD9"/>
    <w:rsid w:val="002F7F5B"/>
    <w:rsid w:val="003010C8"/>
    <w:rsid w:val="0030150B"/>
    <w:rsid w:val="003015DA"/>
    <w:rsid w:val="00301C5B"/>
    <w:rsid w:val="00301DE8"/>
    <w:rsid w:val="003020EA"/>
    <w:rsid w:val="00303549"/>
    <w:rsid w:val="00303717"/>
    <w:rsid w:val="00303B1A"/>
    <w:rsid w:val="00303E2C"/>
    <w:rsid w:val="00305990"/>
    <w:rsid w:val="00305CFA"/>
    <w:rsid w:val="003063D1"/>
    <w:rsid w:val="00306E11"/>
    <w:rsid w:val="00307227"/>
    <w:rsid w:val="0030733A"/>
    <w:rsid w:val="003077C9"/>
    <w:rsid w:val="003102F1"/>
    <w:rsid w:val="003105D0"/>
    <w:rsid w:val="00310C34"/>
    <w:rsid w:val="00311361"/>
    <w:rsid w:val="003116A6"/>
    <w:rsid w:val="00311804"/>
    <w:rsid w:val="00311B32"/>
    <w:rsid w:val="00311C91"/>
    <w:rsid w:val="00313033"/>
    <w:rsid w:val="00314295"/>
    <w:rsid w:val="00316198"/>
    <w:rsid w:val="00316ABA"/>
    <w:rsid w:val="00316E79"/>
    <w:rsid w:val="00317402"/>
    <w:rsid w:val="00320450"/>
    <w:rsid w:val="003213B6"/>
    <w:rsid w:val="00321471"/>
    <w:rsid w:val="00321700"/>
    <w:rsid w:val="00321AA3"/>
    <w:rsid w:val="00321F66"/>
    <w:rsid w:val="003223D1"/>
    <w:rsid w:val="00323478"/>
    <w:rsid w:val="003235B7"/>
    <w:rsid w:val="00323895"/>
    <w:rsid w:val="003255F0"/>
    <w:rsid w:val="00327788"/>
    <w:rsid w:val="00327AC5"/>
    <w:rsid w:val="00330199"/>
    <w:rsid w:val="00330294"/>
    <w:rsid w:val="003304A6"/>
    <w:rsid w:val="00331B0D"/>
    <w:rsid w:val="0033223F"/>
    <w:rsid w:val="0033310C"/>
    <w:rsid w:val="00333BE8"/>
    <w:rsid w:val="0033490A"/>
    <w:rsid w:val="00336204"/>
    <w:rsid w:val="00336DFB"/>
    <w:rsid w:val="00336E20"/>
    <w:rsid w:val="0033724C"/>
    <w:rsid w:val="003403D2"/>
    <w:rsid w:val="00340746"/>
    <w:rsid w:val="00340EB8"/>
    <w:rsid w:val="00341256"/>
    <w:rsid w:val="00341AF0"/>
    <w:rsid w:val="00343B0D"/>
    <w:rsid w:val="00344487"/>
    <w:rsid w:val="00344CA7"/>
    <w:rsid w:val="00345439"/>
    <w:rsid w:val="00345D0F"/>
    <w:rsid w:val="003472B3"/>
    <w:rsid w:val="003520B9"/>
    <w:rsid w:val="0035382A"/>
    <w:rsid w:val="00354510"/>
    <w:rsid w:val="00357C4D"/>
    <w:rsid w:val="00360010"/>
    <w:rsid w:val="0036073F"/>
    <w:rsid w:val="00361A45"/>
    <w:rsid w:val="003625B3"/>
    <w:rsid w:val="00363668"/>
    <w:rsid w:val="00364109"/>
    <w:rsid w:val="00364479"/>
    <w:rsid w:val="003647D8"/>
    <w:rsid w:val="003650BD"/>
    <w:rsid w:val="003654DD"/>
    <w:rsid w:val="00365BE4"/>
    <w:rsid w:val="00365D33"/>
    <w:rsid w:val="00366152"/>
    <w:rsid w:val="0036621B"/>
    <w:rsid w:val="003707FA"/>
    <w:rsid w:val="0037160E"/>
    <w:rsid w:val="003716BC"/>
    <w:rsid w:val="003721B2"/>
    <w:rsid w:val="003725C6"/>
    <w:rsid w:val="00372D3D"/>
    <w:rsid w:val="00373050"/>
    <w:rsid w:val="0037493D"/>
    <w:rsid w:val="00375020"/>
    <w:rsid w:val="0037779B"/>
    <w:rsid w:val="00382108"/>
    <w:rsid w:val="003825B0"/>
    <w:rsid w:val="003826F1"/>
    <w:rsid w:val="003833A2"/>
    <w:rsid w:val="00384284"/>
    <w:rsid w:val="003844C7"/>
    <w:rsid w:val="0038583C"/>
    <w:rsid w:val="00387DC9"/>
    <w:rsid w:val="00387DEB"/>
    <w:rsid w:val="00391C71"/>
    <w:rsid w:val="003930A6"/>
    <w:rsid w:val="00393B71"/>
    <w:rsid w:val="0039460E"/>
    <w:rsid w:val="00395135"/>
    <w:rsid w:val="00395B50"/>
    <w:rsid w:val="00395D6C"/>
    <w:rsid w:val="003972EF"/>
    <w:rsid w:val="00397711"/>
    <w:rsid w:val="003A0910"/>
    <w:rsid w:val="003A13FE"/>
    <w:rsid w:val="003A1809"/>
    <w:rsid w:val="003A22D2"/>
    <w:rsid w:val="003A27E7"/>
    <w:rsid w:val="003A3B6F"/>
    <w:rsid w:val="003A48A9"/>
    <w:rsid w:val="003A521F"/>
    <w:rsid w:val="003A53F5"/>
    <w:rsid w:val="003A590B"/>
    <w:rsid w:val="003A5CF8"/>
    <w:rsid w:val="003A6600"/>
    <w:rsid w:val="003A6A5A"/>
    <w:rsid w:val="003A6B85"/>
    <w:rsid w:val="003A6BAD"/>
    <w:rsid w:val="003A6CE8"/>
    <w:rsid w:val="003A6E98"/>
    <w:rsid w:val="003B0F99"/>
    <w:rsid w:val="003B1E96"/>
    <w:rsid w:val="003B24B4"/>
    <w:rsid w:val="003B252C"/>
    <w:rsid w:val="003B395B"/>
    <w:rsid w:val="003B48C9"/>
    <w:rsid w:val="003B4F02"/>
    <w:rsid w:val="003B55AD"/>
    <w:rsid w:val="003B59ED"/>
    <w:rsid w:val="003B5FC5"/>
    <w:rsid w:val="003B64E9"/>
    <w:rsid w:val="003B6F26"/>
    <w:rsid w:val="003B73A2"/>
    <w:rsid w:val="003B7537"/>
    <w:rsid w:val="003B7F27"/>
    <w:rsid w:val="003C1C65"/>
    <w:rsid w:val="003C1E11"/>
    <w:rsid w:val="003C2379"/>
    <w:rsid w:val="003C30A9"/>
    <w:rsid w:val="003C40D9"/>
    <w:rsid w:val="003C4324"/>
    <w:rsid w:val="003C4876"/>
    <w:rsid w:val="003C4D22"/>
    <w:rsid w:val="003C4F5C"/>
    <w:rsid w:val="003C5DE5"/>
    <w:rsid w:val="003C7282"/>
    <w:rsid w:val="003C73E8"/>
    <w:rsid w:val="003D0861"/>
    <w:rsid w:val="003D3747"/>
    <w:rsid w:val="003D40AF"/>
    <w:rsid w:val="003D46D0"/>
    <w:rsid w:val="003D4D7C"/>
    <w:rsid w:val="003D53D9"/>
    <w:rsid w:val="003D53E0"/>
    <w:rsid w:val="003D78BC"/>
    <w:rsid w:val="003E0B24"/>
    <w:rsid w:val="003E1504"/>
    <w:rsid w:val="003E2043"/>
    <w:rsid w:val="003E22EF"/>
    <w:rsid w:val="003E41D1"/>
    <w:rsid w:val="003E5516"/>
    <w:rsid w:val="003F0149"/>
    <w:rsid w:val="003F08F1"/>
    <w:rsid w:val="003F15DB"/>
    <w:rsid w:val="003F21A6"/>
    <w:rsid w:val="003F2310"/>
    <w:rsid w:val="003F2702"/>
    <w:rsid w:val="003F50D5"/>
    <w:rsid w:val="003F5187"/>
    <w:rsid w:val="003F70CA"/>
    <w:rsid w:val="003F7128"/>
    <w:rsid w:val="003F767B"/>
    <w:rsid w:val="0040011B"/>
    <w:rsid w:val="004009F7"/>
    <w:rsid w:val="00400D54"/>
    <w:rsid w:val="00401D2A"/>
    <w:rsid w:val="00401F94"/>
    <w:rsid w:val="0040278D"/>
    <w:rsid w:val="00402AAD"/>
    <w:rsid w:val="00402C25"/>
    <w:rsid w:val="00402C63"/>
    <w:rsid w:val="00404378"/>
    <w:rsid w:val="004058F7"/>
    <w:rsid w:val="0040593D"/>
    <w:rsid w:val="004059F7"/>
    <w:rsid w:val="00405E5E"/>
    <w:rsid w:val="00406379"/>
    <w:rsid w:val="00412849"/>
    <w:rsid w:val="0041341F"/>
    <w:rsid w:val="00413B21"/>
    <w:rsid w:val="00413C6E"/>
    <w:rsid w:val="004143E5"/>
    <w:rsid w:val="0041493F"/>
    <w:rsid w:val="0041531D"/>
    <w:rsid w:val="00415452"/>
    <w:rsid w:val="004159D9"/>
    <w:rsid w:val="00417137"/>
    <w:rsid w:val="00417D15"/>
    <w:rsid w:val="004201F6"/>
    <w:rsid w:val="00420459"/>
    <w:rsid w:val="0042068A"/>
    <w:rsid w:val="00420774"/>
    <w:rsid w:val="00420868"/>
    <w:rsid w:val="0042129D"/>
    <w:rsid w:val="00421C4F"/>
    <w:rsid w:val="0042390D"/>
    <w:rsid w:val="004245B9"/>
    <w:rsid w:val="00426D7C"/>
    <w:rsid w:val="00427319"/>
    <w:rsid w:val="004277C8"/>
    <w:rsid w:val="00430E32"/>
    <w:rsid w:val="00430F6E"/>
    <w:rsid w:val="00431391"/>
    <w:rsid w:val="004319E4"/>
    <w:rsid w:val="004328B8"/>
    <w:rsid w:val="00432B72"/>
    <w:rsid w:val="00433016"/>
    <w:rsid w:val="004342F1"/>
    <w:rsid w:val="00434EB9"/>
    <w:rsid w:val="004352A1"/>
    <w:rsid w:val="00435F1C"/>
    <w:rsid w:val="00436081"/>
    <w:rsid w:val="0043711C"/>
    <w:rsid w:val="00441B07"/>
    <w:rsid w:val="00442676"/>
    <w:rsid w:val="004445BB"/>
    <w:rsid w:val="0044471B"/>
    <w:rsid w:val="00446502"/>
    <w:rsid w:val="00446EF8"/>
    <w:rsid w:val="00447338"/>
    <w:rsid w:val="0044796D"/>
    <w:rsid w:val="00450A5F"/>
    <w:rsid w:val="00450E17"/>
    <w:rsid w:val="00451514"/>
    <w:rsid w:val="004518ED"/>
    <w:rsid w:val="00453BD4"/>
    <w:rsid w:val="00454CEE"/>
    <w:rsid w:val="004556E0"/>
    <w:rsid w:val="00455C56"/>
    <w:rsid w:val="00455F52"/>
    <w:rsid w:val="00456556"/>
    <w:rsid w:val="00457AE7"/>
    <w:rsid w:val="004624D5"/>
    <w:rsid w:val="004628A0"/>
    <w:rsid w:val="00464CB9"/>
    <w:rsid w:val="0046566E"/>
    <w:rsid w:val="00465D7B"/>
    <w:rsid w:val="0046670A"/>
    <w:rsid w:val="00466E44"/>
    <w:rsid w:val="0047025A"/>
    <w:rsid w:val="00470BB6"/>
    <w:rsid w:val="00470F59"/>
    <w:rsid w:val="00472F73"/>
    <w:rsid w:val="00473924"/>
    <w:rsid w:val="00473EC0"/>
    <w:rsid w:val="00474326"/>
    <w:rsid w:val="00475195"/>
    <w:rsid w:val="004753BC"/>
    <w:rsid w:val="00475EAE"/>
    <w:rsid w:val="00477A15"/>
    <w:rsid w:val="00477AB3"/>
    <w:rsid w:val="00481A7B"/>
    <w:rsid w:val="00482A14"/>
    <w:rsid w:val="00483E30"/>
    <w:rsid w:val="0048491B"/>
    <w:rsid w:val="00484F64"/>
    <w:rsid w:val="00486743"/>
    <w:rsid w:val="004868BF"/>
    <w:rsid w:val="00486C97"/>
    <w:rsid w:val="004878EB"/>
    <w:rsid w:val="00487D5B"/>
    <w:rsid w:val="00491A61"/>
    <w:rsid w:val="00491B5A"/>
    <w:rsid w:val="00491C96"/>
    <w:rsid w:val="00492C3E"/>
    <w:rsid w:val="0049305A"/>
    <w:rsid w:val="00493AEC"/>
    <w:rsid w:val="0049407D"/>
    <w:rsid w:val="004952BB"/>
    <w:rsid w:val="004959AB"/>
    <w:rsid w:val="00496359"/>
    <w:rsid w:val="00497365"/>
    <w:rsid w:val="004973CB"/>
    <w:rsid w:val="004978C8"/>
    <w:rsid w:val="004A033C"/>
    <w:rsid w:val="004A213D"/>
    <w:rsid w:val="004A267C"/>
    <w:rsid w:val="004A2A7C"/>
    <w:rsid w:val="004A2BE4"/>
    <w:rsid w:val="004A2BF5"/>
    <w:rsid w:val="004A2CDA"/>
    <w:rsid w:val="004A3A87"/>
    <w:rsid w:val="004A3EA6"/>
    <w:rsid w:val="004A48B3"/>
    <w:rsid w:val="004A7447"/>
    <w:rsid w:val="004A7FCE"/>
    <w:rsid w:val="004B0AF3"/>
    <w:rsid w:val="004B2064"/>
    <w:rsid w:val="004B293C"/>
    <w:rsid w:val="004B5030"/>
    <w:rsid w:val="004B517A"/>
    <w:rsid w:val="004B6243"/>
    <w:rsid w:val="004B7C14"/>
    <w:rsid w:val="004B7D15"/>
    <w:rsid w:val="004C00B4"/>
    <w:rsid w:val="004C1551"/>
    <w:rsid w:val="004C2C5B"/>
    <w:rsid w:val="004C2F29"/>
    <w:rsid w:val="004C3FBA"/>
    <w:rsid w:val="004C46F5"/>
    <w:rsid w:val="004C63B4"/>
    <w:rsid w:val="004C6E11"/>
    <w:rsid w:val="004C77CB"/>
    <w:rsid w:val="004C7A99"/>
    <w:rsid w:val="004D1692"/>
    <w:rsid w:val="004D2149"/>
    <w:rsid w:val="004D2252"/>
    <w:rsid w:val="004D2256"/>
    <w:rsid w:val="004D257A"/>
    <w:rsid w:val="004D43C4"/>
    <w:rsid w:val="004D4ABA"/>
    <w:rsid w:val="004D4D57"/>
    <w:rsid w:val="004D5D71"/>
    <w:rsid w:val="004D5DBA"/>
    <w:rsid w:val="004D5E3D"/>
    <w:rsid w:val="004D6DD5"/>
    <w:rsid w:val="004E0A39"/>
    <w:rsid w:val="004E0D65"/>
    <w:rsid w:val="004E12E2"/>
    <w:rsid w:val="004E1B19"/>
    <w:rsid w:val="004E4C6D"/>
    <w:rsid w:val="004E50CD"/>
    <w:rsid w:val="004E6B35"/>
    <w:rsid w:val="004F0044"/>
    <w:rsid w:val="004F1150"/>
    <w:rsid w:val="004F1A35"/>
    <w:rsid w:val="004F2449"/>
    <w:rsid w:val="004F26E5"/>
    <w:rsid w:val="004F2E58"/>
    <w:rsid w:val="004F44C7"/>
    <w:rsid w:val="004F489F"/>
    <w:rsid w:val="004F5F95"/>
    <w:rsid w:val="004F6ADB"/>
    <w:rsid w:val="004F6FC9"/>
    <w:rsid w:val="004F766F"/>
    <w:rsid w:val="004F76DF"/>
    <w:rsid w:val="004F7944"/>
    <w:rsid w:val="005019BB"/>
    <w:rsid w:val="0050257B"/>
    <w:rsid w:val="0050281E"/>
    <w:rsid w:val="00502F85"/>
    <w:rsid w:val="005035A7"/>
    <w:rsid w:val="00503A08"/>
    <w:rsid w:val="0050506A"/>
    <w:rsid w:val="00506A59"/>
    <w:rsid w:val="005074EB"/>
    <w:rsid w:val="00507563"/>
    <w:rsid w:val="00507BA5"/>
    <w:rsid w:val="00510F51"/>
    <w:rsid w:val="005124B4"/>
    <w:rsid w:val="00512DB3"/>
    <w:rsid w:val="00512F22"/>
    <w:rsid w:val="00513B57"/>
    <w:rsid w:val="005145CE"/>
    <w:rsid w:val="005157ED"/>
    <w:rsid w:val="005167B1"/>
    <w:rsid w:val="00517FFD"/>
    <w:rsid w:val="00521518"/>
    <w:rsid w:val="005215EE"/>
    <w:rsid w:val="005217CB"/>
    <w:rsid w:val="0052236C"/>
    <w:rsid w:val="00522569"/>
    <w:rsid w:val="005232AA"/>
    <w:rsid w:val="005245B1"/>
    <w:rsid w:val="005278C3"/>
    <w:rsid w:val="00530AC6"/>
    <w:rsid w:val="00530E09"/>
    <w:rsid w:val="00532697"/>
    <w:rsid w:val="00532E2A"/>
    <w:rsid w:val="00533964"/>
    <w:rsid w:val="00534783"/>
    <w:rsid w:val="005353CA"/>
    <w:rsid w:val="00536164"/>
    <w:rsid w:val="00536D49"/>
    <w:rsid w:val="005374B5"/>
    <w:rsid w:val="005408F6"/>
    <w:rsid w:val="0054109D"/>
    <w:rsid w:val="00542B36"/>
    <w:rsid w:val="00542B3A"/>
    <w:rsid w:val="00544EC9"/>
    <w:rsid w:val="00544F87"/>
    <w:rsid w:val="00547C68"/>
    <w:rsid w:val="0055084A"/>
    <w:rsid w:val="005520BF"/>
    <w:rsid w:val="00552682"/>
    <w:rsid w:val="00553DAB"/>
    <w:rsid w:val="005551B7"/>
    <w:rsid w:val="00555568"/>
    <w:rsid w:val="00555CDA"/>
    <w:rsid w:val="00556056"/>
    <w:rsid w:val="0055785F"/>
    <w:rsid w:val="00560702"/>
    <w:rsid w:val="00562BEC"/>
    <w:rsid w:val="00564414"/>
    <w:rsid w:val="005654DE"/>
    <w:rsid w:val="005658F5"/>
    <w:rsid w:val="0056598A"/>
    <w:rsid w:val="005661B4"/>
    <w:rsid w:val="00566ACD"/>
    <w:rsid w:val="00567746"/>
    <w:rsid w:val="005679E9"/>
    <w:rsid w:val="00567D32"/>
    <w:rsid w:val="005705E2"/>
    <w:rsid w:val="005707DF"/>
    <w:rsid w:val="005734E4"/>
    <w:rsid w:val="0057359C"/>
    <w:rsid w:val="00574296"/>
    <w:rsid w:val="005744F0"/>
    <w:rsid w:val="005757E9"/>
    <w:rsid w:val="00575B0C"/>
    <w:rsid w:val="00575BB2"/>
    <w:rsid w:val="00576737"/>
    <w:rsid w:val="00577432"/>
    <w:rsid w:val="005779D1"/>
    <w:rsid w:val="00577DB2"/>
    <w:rsid w:val="00580334"/>
    <w:rsid w:val="00581C0F"/>
    <w:rsid w:val="0058277F"/>
    <w:rsid w:val="005827EA"/>
    <w:rsid w:val="00582919"/>
    <w:rsid w:val="00582A2C"/>
    <w:rsid w:val="00582AD6"/>
    <w:rsid w:val="005830D7"/>
    <w:rsid w:val="00584334"/>
    <w:rsid w:val="00587366"/>
    <w:rsid w:val="00587720"/>
    <w:rsid w:val="0058798A"/>
    <w:rsid w:val="005879B1"/>
    <w:rsid w:val="00590857"/>
    <w:rsid w:val="00591537"/>
    <w:rsid w:val="0059336F"/>
    <w:rsid w:val="00595511"/>
    <w:rsid w:val="0059757A"/>
    <w:rsid w:val="005A02CB"/>
    <w:rsid w:val="005A0A64"/>
    <w:rsid w:val="005A252E"/>
    <w:rsid w:val="005A2A65"/>
    <w:rsid w:val="005A2C62"/>
    <w:rsid w:val="005A3513"/>
    <w:rsid w:val="005A3BD7"/>
    <w:rsid w:val="005A6149"/>
    <w:rsid w:val="005A7720"/>
    <w:rsid w:val="005B117B"/>
    <w:rsid w:val="005B31D7"/>
    <w:rsid w:val="005B461F"/>
    <w:rsid w:val="005B4E25"/>
    <w:rsid w:val="005B56CE"/>
    <w:rsid w:val="005B6566"/>
    <w:rsid w:val="005B6AB3"/>
    <w:rsid w:val="005B75A3"/>
    <w:rsid w:val="005B7C5D"/>
    <w:rsid w:val="005C0B77"/>
    <w:rsid w:val="005C1A74"/>
    <w:rsid w:val="005C3294"/>
    <w:rsid w:val="005C5752"/>
    <w:rsid w:val="005C5EF7"/>
    <w:rsid w:val="005C65AE"/>
    <w:rsid w:val="005C661D"/>
    <w:rsid w:val="005C67BD"/>
    <w:rsid w:val="005C6F55"/>
    <w:rsid w:val="005C7C1B"/>
    <w:rsid w:val="005D0794"/>
    <w:rsid w:val="005D15FE"/>
    <w:rsid w:val="005D1639"/>
    <w:rsid w:val="005D27DD"/>
    <w:rsid w:val="005D3493"/>
    <w:rsid w:val="005D5C8E"/>
    <w:rsid w:val="005D5E13"/>
    <w:rsid w:val="005D7322"/>
    <w:rsid w:val="005D7557"/>
    <w:rsid w:val="005E12E6"/>
    <w:rsid w:val="005E223A"/>
    <w:rsid w:val="005E27C7"/>
    <w:rsid w:val="005E29D8"/>
    <w:rsid w:val="005E309B"/>
    <w:rsid w:val="005E34C4"/>
    <w:rsid w:val="005E34F4"/>
    <w:rsid w:val="005E3683"/>
    <w:rsid w:val="005E5798"/>
    <w:rsid w:val="005F0141"/>
    <w:rsid w:val="005F0167"/>
    <w:rsid w:val="005F1954"/>
    <w:rsid w:val="005F3873"/>
    <w:rsid w:val="005F5071"/>
    <w:rsid w:val="005F62B2"/>
    <w:rsid w:val="005F69C1"/>
    <w:rsid w:val="005F715E"/>
    <w:rsid w:val="005F748B"/>
    <w:rsid w:val="005F7AD3"/>
    <w:rsid w:val="00601D46"/>
    <w:rsid w:val="0060246B"/>
    <w:rsid w:val="006040D5"/>
    <w:rsid w:val="00604626"/>
    <w:rsid w:val="00604AC3"/>
    <w:rsid w:val="00604B0A"/>
    <w:rsid w:val="0060640F"/>
    <w:rsid w:val="006071D8"/>
    <w:rsid w:val="00607411"/>
    <w:rsid w:val="00611836"/>
    <w:rsid w:val="006118BE"/>
    <w:rsid w:val="00611FDE"/>
    <w:rsid w:val="00613008"/>
    <w:rsid w:val="00613B7D"/>
    <w:rsid w:val="00616288"/>
    <w:rsid w:val="006176D5"/>
    <w:rsid w:val="00617727"/>
    <w:rsid w:val="0062070B"/>
    <w:rsid w:val="006218C1"/>
    <w:rsid w:val="00622428"/>
    <w:rsid w:val="00622B06"/>
    <w:rsid w:val="00623DA4"/>
    <w:rsid w:val="00624C27"/>
    <w:rsid w:val="00625112"/>
    <w:rsid w:val="0063140A"/>
    <w:rsid w:val="00631AF3"/>
    <w:rsid w:val="00631BB0"/>
    <w:rsid w:val="00632515"/>
    <w:rsid w:val="006325A8"/>
    <w:rsid w:val="00632819"/>
    <w:rsid w:val="006331D7"/>
    <w:rsid w:val="006334FE"/>
    <w:rsid w:val="0063389F"/>
    <w:rsid w:val="006347BF"/>
    <w:rsid w:val="0063554D"/>
    <w:rsid w:val="0063708B"/>
    <w:rsid w:val="0064137E"/>
    <w:rsid w:val="00643C57"/>
    <w:rsid w:val="00643CD7"/>
    <w:rsid w:val="00645227"/>
    <w:rsid w:val="0064691B"/>
    <w:rsid w:val="00646A08"/>
    <w:rsid w:val="00646F09"/>
    <w:rsid w:val="00647AAA"/>
    <w:rsid w:val="006512C1"/>
    <w:rsid w:val="00651B1C"/>
    <w:rsid w:val="00651FF8"/>
    <w:rsid w:val="00652BB2"/>
    <w:rsid w:val="006532BE"/>
    <w:rsid w:val="00653690"/>
    <w:rsid w:val="006538CA"/>
    <w:rsid w:val="00654B38"/>
    <w:rsid w:val="00655A70"/>
    <w:rsid w:val="00657131"/>
    <w:rsid w:val="006614AB"/>
    <w:rsid w:val="00662C69"/>
    <w:rsid w:val="00662CCB"/>
    <w:rsid w:val="00664A70"/>
    <w:rsid w:val="00664CDC"/>
    <w:rsid w:val="0067167E"/>
    <w:rsid w:val="006723F2"/>
    <w:rsid w:val="00673FDA"/>
    <w:rsid w:val="00674B19"/>
    <w:rsid w:val="0067649D"/>
    <w:rsid w:val="00677A3F"/>
    <w:rsid w:val="00682324"/>
    <w:rsid w:val="00683663"/>
    <w:rsid w:val="00683EA4"/>
    <w:rsid w:val="0068414B"/>
    <w:rsid w:val="006848FA"/>
    <w:rsid w:val="00685183"/>
    <w:rsid w:val="00685A9C"/>
    <w:rsid w:val="00686874"/>
    <w:rsid w:val="00686D61"/>
    <w:rsid w:val="00687350"/>
    <w:rsid w:val="00687825"/>
    <w:rsid w:val="00687C00"/>
    <w:rsid w:val="0069091A"/>
    <w:rsid w:val="00690ADC"/>
    <w:rsid w:val="00691C8F"/>
    <w:rsid w:val="006920D6"/>
    <w:rsid w:val="0069259C"/>
    <w:rsid w:val="00693427"/>
    <w:rsid w:val="00695055"/>
    <w:rsid w:val="00695162"/>
    <w:rsid w:val="00696876"/>
    <w:rsid w:val="00696C2B"/>
    <w:rsid w:val="00696EF8"/>
    <w:rsid w:val="006A142D"/>
    <w:rsid w:val="006A144F"/>
    <w:rsid w:val="006A15EF"/>
    <w:rsid w:val="006A23F6"/>
    <w:rsid w:val="006A2D52"/>
    <w:rsid w:val="006A2D64"/>
    <w:rsid w:val="006A3045"/>
    <w:rsid w:val="006A36E1"/>
    <w:rsid w:val="006A46F4"/>
    <w:rsid w:val="006A5589"/>
    <w:rsid w:val="006A5A79"/>
    <w:rsid w:val="006A70AF"/>
    <w:rsid w:val="006A7BC6"/>
    <w:rsid w:val="006B0198"/>
    <w:rsid w:val="006B01D5"/>
    <w:rsid w:val="006B12E8"/>
    <w:rsid w:val="006B4AF4"/>
    <w:rsid w:val="006C034B"/>
    <w:rsid w:val="006C0CFB"/>
    <w:rsid w:val="006C2417"/>
    <w:rsid w:val="006C28DB"/>
    <w:rsid w:val="006C2A0E"/>
    <w:rsid w:val="006C2BC0"/>
    <w:rsid w:val="006C4ABE"/>
    <w:rsid w:val="006C50C2"/>
    <w:rsid w:val="006C563A"/>
    <w:rsid w:val="006C56A1"/>
    <w:rsid w:val="006C5A67"/>
    <w:rsid w:val="006C6A85"/>
    <w:rsid w:val="006C738C"/>
    <w:rsid w:val="006C73F5"/>
    <w:rsid w:val="006C7559"/>
    <w:rsid w:val="006C7C01"/>
    <w:rsid w:val="006D0B81"/>
    <w:rsid w:val="006D1A53"/>
    <w:rsid w:val="006D27EF"/>
    <w:rsid w:val="006D3A65"/>
    <w:rsid w:val="006D5024"/>
    <w:rsid w:val="006D52D1"/>
    <w:rsid w:val="006D5682"/>
    <w:rsid w:val="006D652F"/>
    <w:rsid w:val="006D79F0"/>
    <w:rsid w:val="006D79F5"/>
    <w:rsid w:val="006E0427"/>
    <w:rsid w:val="006E1056"/>
    <w:rsid w:val="006E174E"/>
    <w:rsid w:val="006E1753"/>
    <w:rsid w:val="006E1C34"/>
    <w:rsid w:val="006E257F"/>
    <w:rsid w:val="006E3191"/>
    <w:rsid w:val="006E4346"/>
    <w:rsid w:val="006E4699"/>
    <w:rsid w:val="006E49E0"/>
    <w:rsid w:val="006E6DE0"/>
    <w:rsid w:val="006E6F9B"/>
    <w:rsid w:val="006F0145"/>
    <w:rsid w:val="006F0518"/>
    <w:rsid w:val="006F0CC7"/>
    <w:rsid w:val="006F1242"/>
    <w:rsid w:val="006F19CE"/>
    <w:rsid w:val="006F249B"/>
    <w:rsid w:val="006F2C12"/>
    <w:rsid w:val="006F2F92"/>
    <w:rsid w:val="006F3B70"/>
    <w:rsid w:val="006F40A1"/>
    <w:rsid w:val="006F4483"/>
    <w:rsid w:val="006F4DAE"/>
    <w:rsid w:val="006F5EB4"/>
    <w:rsid w:val="006F6A1E"/>
    <w:rsid w:val="006F6BA7"/>
    <w:rsid w:val="006F70FC"/>
    <w:rsid w:val="00701F2B"/>
    <w:rsid w:val="0070210E"/>
    <w:rsid w:val="00703C40"/>
    <w:rsid w:val="00704281"/>
    <w:rsid w:val="00704608"/>
    <w:rsid w:val="00707096"/>
    <w:rsid w:val="00710E38"/>
    <w:rsid w:val="00710FD2"/>
    <w:rsid w:val="007115A3"/>
    <w:rsid w:val="0071282A"/>
    <w:rsid w:val="00712CA5"/>
    <w:rsid w:val="00713E7D"/>
    <w:rsid w:val="00715F5C"/>
    <w:rsid w:val="007169F7"/>
    <w:rsid w:val="007173CB"/>
    <w:rsid w:val="007173E2"/>
    <w:rsid w:val="00720887"/>
    <w:rsid w:val="00721F66"/>
    <w:rsid w:val="00721F9B"/>
    <w:rsid w:val="0072227F"/>
    <w:rsid w:val="00722530"/>
    <w:rsid w:val="00722E4D"/>
    <w:rsid w:val="007237BF"/>
    <w:rsid w:val="007240D9"/>
    <w:rsid w:val="007243BD"/>
    <w:rsid w:val="007243FB"/>
    <w:rsid w:val="007245F7"/>
    <w:rsid w:val="007246F6"/>
    <w:rsid w:val="0072483C"/>
    <w:rsid w:val="00724D2F"/>
    <w:rsid w:val="0072759C"/>
    <w:rsid w:val="0073023D"/>
    <w:rsid w:val="007306B8"/>
    <w:rsid w:val="00730DE2"/>
    <w:rsid w:val="00731962"/>
    <w:rsid w:val="00731E0E"/>
    <w:rsid w:val="00732576"/>
    <w:rsid w:val="007332F8"/>
    <w:rsid w:val="007338FB"/>
    <w:rsid w:val="00734412"/>
    <w:rsid w:val="00735858"/>
    <w:rsid w:val="007366FE"/>
    <w:rsid w:val="007408CD"/>
    <w:rsid w:val="00740BA2"/>
    <w:rsid w:val="00741D6B"/>
    <w:rsid w:val="00742974"/>
    <w:rsid w:val="00743604"/>
    <w:rsid w:val="007436AC"/>
    <w:rsid w:val="00746B31"/>
    <w:rsid w:val="00747799"/>
    <w:rsid w:val="00747990"/>
    <w:rsid w:val="007479C2"/>
    <w:rsid w:val="00750A80"/>
    <w:rsid w:val="0075151E"/>
    <w:rsid w:val="0075265E"/>
    <w:rsid w:val="00753A3C"/>
    <w:rsid w:val="00753D5F"/>
    <w:rsid w:val="0075440D"/>
    <w:rsid w:val="0075486E"/>
    <w:rsid w:val="0075501F"/>
    <w:rsid w:val="00755DFC"/>
    <w:rsid w:val="0075650E"/>
    <w:rsid w:val="00756FBA"/>
    <w:rsid w:val="00757982"/>
    <w:rsid w:val="00757995"/>
    <w:rsid w:val="00757DFB"/>
    <w:rsid w:val="00763840"/>
    <w:rsid w:val="007652DE"/>
    <w:rsid w:val="007656FA"/>
    <w:rsid w:val="007658E1"/>
    <w:rsid w:val="00770EC5"/>
    <w:rsid w:val="007716C6"/>
    <w:rsid w:val="00772AEB"/>
    <w:rsid w:val="00772DB9"/>
    <w:rsid w:val="00774141"/>
    <w:rsid w:val="00774858"/>
    <w:rsid w:val="00774DFD"/>
    <w:rsid w:val="00775BB4"/>
    <w:rsid w:val="0078091C"/>
    <w:rsid w:val="00780998"/>
    <w:rsid w:val="007813C1"/>
    <w:rsid w:val="0078288E"/>
    <w:rsid w:val="00782D4D"/>
    <w:rsid w:val="00784B40"/>
    <w:rsid w:val="00784EB3"/>
    <w:rsid w:val="0078532B"/>
    <w:rsid w:val="00787223"/>
    <w:rsid w:val="00787286"/>
    <w:rsid w:val="007914E4"/>
    <w:rsid w:val="00792E1F"/>
    <w:rsid w:val="007931F4"/>
    <w:rsid w:val="00793A5C"/>
    <w:rsid w:val="00793CB7"/>
    <w:rsid w:val="00795575"/>
    <w:rsid w:val="0079561B"/>
    <w:rsid w:val="00797B7C"/>
    <w:rsid w:val="00797E1D"/>
    <w:rsid w:val="007A035B"/>
    <w:rsid w:val="007A04AC"/>
    <w:rsid w:val="007A1303"/>
    <w:rsid w:val="007A1496"/>
    <w:rsid w:val="007A4A71"/>
    <w:rsid w:val="007A5561"/>
    <w:rsid w:val="007A6216"/>
    <w:rsid w:val="007A7A86"/>
    <w:rsid w:val="007A7D35"/>
    <w:rsid w:val="007A7DC2"/>
    <w:rsid w:val="007B0D1E"/>
    <w:rsid w:val="007B1047"/>
    <w:rsid w:val="007B14E8"/>
    <w:rsid w:val="007B1865"/>
    <w:rsid w:val="007B30F3"/>
    <w:rsid w:val="007B32BD"/>
    <w:rsid w:val="007B366E"/>
    <w:rsid w:val="007B3AA6"/>
    <w:rsid w:val="007B4B08"/>
    <w:rsid w:val="007C0013"/>
    <w:rsid w:val="007C0E39"/>
    <w:rsid w:val="007C1655"/>
    <w:rsid w:val="007C28C0"/>
    <w:rsid w:val="007C345B"/>
    <w:rsid w:val="007C37D2"/>
    <w:rsid w:val="007C40DC"/>
    <w:rsid w:val="007C668B"/>
    <w:rsid w:val="007C6F0C"/>
    <w:rsid w:val="007D154C"/>
    <w:rsid w:val="007D1A75"/>
    <w:rsid w:val="007D29DA"/>
    <w:rsid w:val="007D304B"/>
    <w:rsid w:val="007D3355"/>
    <w:rsid w:val="007D3982"/>
    <w:rsid w:val="007D3CB5"/>
    <w:rsid w:val="007D5151"/>
    <w:rsid w:val="007D5882"/>
    <w:rsid w:val="007D5E88"/>
    <w:rsid w:val="007D6E14"/>
    <w:rsid w:val="007D7B08"/>
    <w:rsid w:val="007D7EF3"/>
    <w:rsid w:val="007E0D13"/>
    <w:rsid w:val="007E13B8"/>
    <w:rsid w:val="007E16D2"/>
    <w:rsid w:val="007E1A0B"/>
    <w:rsid w:val="007E1AA4"/>
    <w:rsid w:val="007E1B4E"/>
    <w:rsid w:val="007E304A"/>
    <w:rsid w:val="007E399B"/>
    <w:rsid w:val="007E5278"/>
    <w:rsid w:val="007E5803"/>
    <w:rsid w:val="007E68E3"/>
    <w:rsid w:val="007E6AD6"/>
    <w:rsid w:val="007E7A98"/>
    <w:rsid w:val="007F030D"/>
    <w:rsid w:val="007F0FBA"/>
    <w:rsid w:val="007F22C1"/>
    <w:rsid w:val="007F2AE8"/>
    <w:rsid w:val="007F4613"/>
    <w:rsid w:val="007F5EE7"/>
    <w:rsid w:val="007F7FB5"/>
    <w:rsid w:val="0080108A"/>
    <w:rsid w:val="00803092"/>
    <w:rsid w:val="00803360"/>
    <w:rsid w:val="00803410"/>
    <w:rsid w:val="00803490"/>
    <w:rsid w:val="008042D3"/>
    <w:rsid w:val="008057A7"/>
    <w:rsid w:val="00807F3F"/>
    <w:rsid w:val="00810B2A"/>
    <w:rsid w:val="00811F43"/>
    <w:rsid w:val="00813416"/>
    <w:rsid w:val="008150EB"/>
    <w:rsid w:val="00815D02"/>
    <w:rsid w:val="0081614E"/>
    <w:rsid w:val="008167F5"/>
    <w:rsid w:val="008169F2"/>
    <w:rsid w:val="00816BA6"/>
    <w:rsid w:val="008200A3"/>
    <w:rsid w:val="008210A9"/>
    <w:rsid w:val="00821186"/>
    <w:rsid w:val="00821E7A"/>
    <w:rsid w:val="008231FE"/>
    <w:rsid w:val="0082368F"/>
    <w:rsid w:val="00823EAC"/>
    <w:rsid w:val="0082452B"/>
    <w:rsid w:val="0082581C"/>
    <w:rsid w:val="0082624F"/>
    <w:rsid w:val="008265CF"/>
    <w:rsid w:val="00826AEA"/>
    <w:rsid w:val="00830431"/>
    <w:rsid w:val="00831E30"/>
    <w:rsid w:val="008323D5"/>
    <w:rsid w:val="00833CA6"/>
    <w:rsid w:val="00835166"/>
    <w:rsid w:val="00837DED"/>
    <w:rsid w:val="00840559"/>
    <w:rsid w:val="00840623"/>
    <w:rsid w:val="0084079F"/>
    <w:rsid w:val="00840B9F"/>
    <w:rsid w:val="00840F27"/>
    <w:rsid w:val="00842795"/>
    <w:rsid w:val="00843C16"/>
    <w:rsid w:val="008440BF"/>
    <w:rsid w:val="0084419D"/>
    <w:rsid w:val="0084555A"/>
    <w:rsid w:val="00846690"/>
    <w:rsid w:val="008469E1"/>
    <w:rsid w:val="00846D8A"/>
    <w:rsid w:val="008473FA"/>
    <w:rsid w:val="00850233"/>
    <w:rsid w:val="0085201C"/>
    <w:rsid w:val="008523BA"/>
    <w:rsid w:val="00853DC6"/>
    <w:rsid w:val="008560F4"/>
    <w:rsid w:val="00856F27"/>
    <w:rsid w:val="00861BA1"/>
    <w:rsid w:val="00861BFB"/>
    <w:rsid w:val="008639C8"/>
    <w:rsid w:val="00863ACE"/>
    <w:rsid w:val="008644D8"/>
    <w:rsid w:val="00864D74"/>
    <w:rsid w:val="00867C9F"/>
    <w:rsid w:val="0087024D"/>
    <w:rsid w:val="00871A82"/>
    <w:rsid w:val="00873734"/>
    <w:rsid w:val="008741F0"/>
    <w:rsid w:val="00875167"/>
    <w:rsid w:val="008770CF"/>
    <w:rsid w:val="00881E13"/>
    <w:rsid w:val="00883450"/>
    <w:rsid w:val="00884101"/>
    <w:rsid w:val="0088519C"/>
    <w:rsid w:val="00885B9C"/>
    <w:rsid w:val="00885BF0"/>
    <w:rsid w:val="0088641A"/>
    <w:rsid w:val="00887C1A"/>
    <w:rsid w:val="00887E70"/>
    <w:rsid w:val="00891A33"/>
    <w:rsid w:val="00891CCC"/>
    <w:rsid w:val="008920CF"/>
    <w:rsid w:val="00892E87"/>
    <w:rsid w:val="00893CE4"/>
    <w:rsid w:val="008977F3"/>
    <w:rsid w:val="008A201E"/>
    <w:rsid w:val="008A4EE5"/>
    <w:rsid w:val="008A5914"/>
    <w:rsid w:val="008A66FC"/>
    <w:rsid w:val="008A6999"/>
    <w:rsid w:val="008A7B21"/>
    <w:rsid w:val="008B1505"/>
    <w:rsid w:val="008B5597"/>
    <w:rsid w:val="008B62A6"/>
    <w:rsid w:val="008B7426"/>
    <w:rsid w:val="008B7ADE"/>
    <w:rsid w:val="008C06B1"/>
    <w:rsid w:val="008C09DA"/>
    <w:rsid w:val="008C1580"/>
    <w:rsid w:val="008C2B3C"/>
    <w:rsid w:val="008C41A7"/>
    <w:rsid w:val="008C499D"/>
    <w:rsid w:val="008C4B36"/>
    <w:rsid w:val="008C5238"/>
    <w:rsid w:val="008C5A52"/>
    <w:rsid w:val="008C637D"/>
    <w:rsid w:val="008C6700"/>
    <w:rsid w:val="008C67D3"/>
    <w:rsid w:val="008C6BCF"/>
    <w:rsid w:val="008C7ABB"/>
    <w:rsid w:val="008D02A3"/>
    <w:rsid w:val="008D261E"/>
    <w:rsid w:val="008D3463"/>
    <w:rsid w:val="008D3B37"/>
    <w:rsid w:val="008D3CF4"/>
    <w:rsid w:val="008D4FC2"/>
    <w:rsid w:val="008D644F"/>
    <w:rsid w:val="008D6745"/>
    <w:rsid w:val="008D7CD0"/>
    <w:rsid w:val="008E0E97"/>
    <w:rsid w:val="008E1151"/>
    <w:rsid w:val="008E11CC"/>
    <w:rsid w:val="008E28AA"/>
    <w:rsid w:val="008E3D49"/>
    <w:rsid w:val="008E40B7"/>
    <w:rsid w:val="008E4B89"/>
    <w:rsid w:val="008E6ECD"/>
    <w:rsid w:val="008E70AD"/>
    <w:rsid w:val="008E73ED"/>
    <w:rsid w:val="008E7A8D"/>
    <w:rsid w:val="008E7BB2"/>
    <w:rsid w:val="008E7D21"/>
    <w:rsid w:val="008F12E6"/>
    <w:rsid w:val="008F1B08"/>
    <w:rsid w:val="008F1B90"/>
    <w:rsid w:val="008F1C85"/>
    <w:rsid w:val="008F269D"/>
    <w:rsid w:val="008F2A5E"/>
    <w:rsid w:val="008F2C40"/>
    <w:rsid w:val="008F2D98"/>
    <w:rsid w:val="008F3336"/>
    <w:rsid w:val="008F35DE"/>
    <w:rsid w:val="008F4029"/>
    <w:rsid w:val="008F48C7"/>
    <w:rsid w:val="008F5E2B"/>
    <w:rsid w:val="008F67C1"/>
    <w:rsid w:val="00900A8F"/>
    <w:rsid w:val="00900BD0"/>
    <w:rsid w:val="009013FE"/>
    <w:rsid w:val="009014FA"/>
    <w:rsid w:val="00901B3B"/>
    <w:rsid w:val="00901C0F"/>
    <w:rsid w:val="00902A42"/>
    <w:rsid w:val="00906060"/>
    <w:rsid w:val="00906BC8"/>
    <w:rsid w:val="009071FE"/>
    <w:rsid w:val="00912528"/>
    <w:rsid w:val="00913877"/>
    <w:rsid w:val="00913E86"/>
    <w:rsid w:val="00915778"/>
    <w:rsid w:val="009164DD"/>
    <w:rsid w:val="00916D48"/>
    <w:rsid w:val="0091789D"/>
    <w:rsid w:val="009178BF"/>
    <w:rsid w:val="00917F47"/>
    <w:rsid w:val="0092231B"/>
    <w:rsid w:val="00923E63"/>
    <w:rsid w:val="00925BE4"/>
    <w:rsid w:val="009264E2"/>
    <w:rsid w:val="009265EA"/>
    <w:rsid w:val="00927624"/>
    <w:rsid w:val="0092796F"/>
    <w:rsid w:val="00927FAD"/>
    <w:rsid w:val="00930501"/>
    <w:rsid w:val="009316D9"/>
    <w:rsid w:val="009316E9"/>
    <w:rsid w:val="00932788"/>
    <w:rsid w:val="00932DF6"/>
    <w:rsid w:val="00932F2A"/>
    <w:rsid w:val="00933AF1"/>
    <w:rsid w:val="00936E62"/>
    <w:rsid w:val="00937430"/>
    <w:rsid w:val="009376F2"/>
    <w:rsid w:val="00940DD5"/>
    <w:rsid w:val="00941091"/>
    <w:rsid w:val="00941DC4"/>
    <w:rsid w:val="0094250C"/>
    <w:rsid w:val="00942A9E"/>
    <w:rsid w:val="00942E6D"/>
    <w:rsid w:val="00943463"/>
    <w:rsid w:val="00944A07"/>
    <w:rsid w:val="00944F1D"/>
    <w:rsid w:val="009453DB"/>
    <w:rsid w:val="009457CF"/>
    <w:rsid w:val="00946F09"/>
    <w:rsid w:val="00951D99"/>
    <w:rsid w:val="00952512"/>
    <w:rsid w:val="00952F10"/>
    <w:rsid w:val="0095304A"/>
    <w:rsid w:val="00953BA3"/>
    <w:rsid w:val="009541D7"/>
    <w:rsid w:val="009563A5"/>
    <w:rsid w:val="00957A4F"/>
    <w:rsid w:val="009606E6"/>
    <w:rsid w:val="009614D3"/>
    <w:rsid w:val="00962624"/>
    <w:rsid w:val="009627AC"/>
    <w:rsid w:val="00962992"/>
    <w:rsid w:val="00962E8B"/>
    <w:rsid w:val="00962F40"/>
    <w:rsid w:val="0096318E"/>
    <w:rsid w:val="00963DED"/>
    <w:rsid w:val="00967480"/>
    <w:rsid w:val="0097043C"/>
    <w:rsid w:val="00970D24"/>
    <w:rsid w:val="00971D5A"/>
    <w:rsid w:val="009723BB"/>
    <w:rsid w:val="00972668"/>
    <w:rsid w:val="009727B4"/>
    <w:rsid w:val="00976C31"/>
    <w:rsid w:val="00976DBD"/>
    <w:rsid w:val="00977D44"/>
    <w:rsid w:val="009800C6"/>
    <w:rsid w:val="00980815"/>
    <w:rsid w:val="00980844"/>
    <w:rsid w:val="00982EE3"/>
    <w:rsid w:val="009844CA"/>
    <w:rsid w:val="009862FA"/>
    <w:rsid w:val="009865C2"/>
    <w:rsid w:val="0098673C"/>
    <w:rsid w:val="009905F4"/>
    <w:rsid w:val="00990E2E"/>
    <w:rsid w:val="00991088"/>
    <w:rsid w:val="0099113E"/>
    <w:rsid w:val="0099177C"/>
    <w:rsid w:val="009924E6"/>
    <w:rsid w:val="00993575"/>
    <w:rsid w:val="00993A9F"/>
    <w:rsid w:val="0099438D"/>
    <w:rsid w:val="0099446C"/>
    <w:rsid w:val="009949A7"/>
    <w:rsid w:val="0099752D"/>
    <w:rsid w:val="00997883"/>
    <w:rsid w:val="00997CC1"/>
    <w:rsid w:val="009A08D3"/>
    <w:rsid w:val="009A0C07"/>
    <w:rsid w:val="009A0F53"/>
    <w:rsid w:val="009A1723"/>
    <w:rsid w:val="009A2D60"/>
    <w:rsid w:val="009A5191"/>
    <w:rsid w:val="009B0AC1"/>
    <w:rsid w:val="009B0F5C"/>
    <w:rsid w:val="009B11D6"/>
    <w:rsid w:val="009B1790"/>
    <w:rsid w:val="009B2EE4"/>
    <w:rsid w:val="009B4266"/>
    <w:rsid w:val="009B4864"/>
    <w:rsid w:val="009B48AC"/>
    <w:rsid w:val="009B5733"/>
    <w:rsid w:val="009B6129"/>
    <w:rsid w:val="009B6F16"/>
    <w:rsid w:val="009B7CAE"/>
    <w:rsid w:val="009C021F"/>
    <w:rsid w:val="009C3A05"/>
    <w:rsid w:val="009C4F84"/>
    <w:rsid w:val="009C6A33"/>
    <w:rsid w:val="009D1A47"/>
    <w:rsid w:val="009D33E1"/>
    <w:rsid w:val="009D4727"/>
    <w:rsid w:val="009D4842"/>
    <w:rsid w:val="009D4852"/>
    <w:rsid w:val="009D4BA0"/>
    <w:rsid w:val="009D5C19"/>
    <w:rsid w:val="009D5ECA"/>
    <w:rsid w:val="009D61D9"/>
    <w:rsid w:val="009D6252"/>
    <w:rsid w:val="009D645F"/>
    <w:rsid w:val="009D7023"/>
    <w:rsid w:val="009D7F69"/>
    <w:rsid w:val="009E1E81"/>
    <w:rsid w:val="009E27CC"/>
    <w:rsid w:val="009E2B1F"/>
    <w:rsid w:val="009E2C2B"/>
    <w:rsid w:val="009E32F7"/>
    <w:rsid w:val="009E4942"/>
    <w:rsid w:val="009E4E0F"/>
    <w:rsid w:val="009E7AF5"/>
    <w:rsid w:val="009E7C4D"/>
    <w:rsid w:val="009F03B2"/>
    <w:rsid w:val="009F07D8"/>
    <w:rsid w:val="009F1DB6"/>
    <w:rsid w:val="009F2A82"/>
    <w:rsid w:val="009F31C7"/>
    <w:rsid w:val="009F33C1"/>
    <w:rsid w:val="009F4005"/>
    <w:rsid w:val="009F44D9"/>
    <w:rsid w:val="009F50DE"/>
    <w:rsid w:val="009F54A9"/>
    <w:rsid w:val="009F5574"/>
    <w:rsid w:val="009F630A"/>
    <w:rsid w:val="009F6423"/>
    <w:rsid w:val="009F6644"/>
    <w:rsid w:val="009F7179"/>
    <w:rsid w:val="009F7BB0"/>
    <w:rsid w:val="00A0028D"/>
    <w:rsid w:val="00A00A57"/>
    <w:rsid w:val="00A0133A"/>
    <w:rsid w:val="00A01523"/>
    <w:rsid w:val="00A01BB5"/>
    <w:rsid w:val="00A01BCD"/>
    <w:rsid w:val="00A02A3D"/>
    <w:rsid w:val="00A056B8"/>
    <w:rsid w:val="00A067CE"/>
    <w:rsid w:val="00A072FA"/>
    <w:rsid w:val="00A07D84"/>
    <w:rsid w:val="00A11296"/>
    <w:rsid w:val="00A13660"/>
    <w:rsid w:val="00A13811"/>
    <w:rsid w:val="00A1394F"/>
    <w:rsid w:val="00A13A23"/>
    <w:rsid w:val="00A13C6C"/>
    <w:rsid w:val="00A14AA4"/>
    <w:rsid w:val="00A15D8F"/>
    <w:rsid w:val="00A16C73"/>
    <w:rsid w:val="00A20EB4"/>
    <w:rsid w:val="00A212A3"/>
    <w:rsid w:val="00A2198C"/>
    <w:rsid w:val="00A222A7"/>
    <w:rsid w:val="00A2244D"/>
    <w:rsid w:val="00A235D0"/>
    <w:rsid w:val="00A23A62"/>
    <w:rsid w:val="00A23BC9"/>
    <w:rsid w:val="00A23CBD"/>
    <w:rsid w:val="00A24FC2"/>
    <w:rsid w:val="00A25A3D"/>
    <w:rsid w:val="00A262AD"/>
    <w:rsid w:val="00A269FE"/>
    <w:rsid w:val="00A30140"/>
    <w:rsid w:val="00A30AB8"/>
    <w:rsid w:val="00A314D4"/>
    <w:rsid w:val="00A318FE"/>
    <w:rsid w:val="00A32159"/>
    <w:rsid w:val="00A3276A"/>
    <w:rsid w:val="00A33CA5"/>
    <w:rsid w:val="00A3403F"/>
    <w:rsid w:val="00A342DF"/>
    <w:rsid w:val="00A349D2"/>
    <w:rsid w:val="00A351BB"/>
    <w:rsid w:val="00A357EB"/>
    <w:rsid w:val="00A35957"/>
    <w:rsid w:val="00A36741"/>
    <w:rsid w:val="00A401F9"/>
    <w:rsid w:val="00A417B5"/>
    <w:rsid w:val="00A4269D"/>
    <w:rsid w:val="00A42A17"/>
    <w:rsid w:val="00A43C4E"/>
    <w:rsid w:val="00A443B8"/>
    <w:rsid w:val="00A44F21"/>
    <w:rsid w:val="00A45847"/>
    <w:rsid w:val="00A46036"/>
    <w:rsid w:val="00A462D5"/>
    <w:rsid w:val="00A518CE"/>
    <w:rsid w:val="00A5224E"/>
    <w:rsid w:val="00A535FD"/>
    <w:rsid w:val="00A5649F"/>
    <w:rsid w:val="00A568F3"/>
    <w:rsid w:val="00A572BC"/>
    <w:rsid w:val="00A575AA"/>
    <w:rsid w:val="00A575C0"/>
    <w:rsid w:val="00A61DA7"/>
    <w:rsid w:val="00A6223B"/>
    <w:rsid w:val="00A62505"/>
    <w:rsid w:val="00A6416B"/>
    <w:rsid w:val="00A647AC"/>
    <w:rsid w:val="00A70931"/>
    <w:rsid w:val="00A70CF3"/>
    <w:rsid w:val="00A70DDA"/>
    <w:rsid w:val="00A71993"/>
    <w:rsid w:val="00A72642"/>
    <w:rsid w:val="00A72A3A"/>
    <w:rsid w:val="00A7719C"/>
    <w:rsid w:val="00A775B3"/>
    <w:rsid w:val="00A77B84"/>
    <w:rsid w:val="00A806E8"/>
    <w:rsid w:val="00A81106"/>
    <w:rsid w:val="00A81537"/>
    <w:rsid w:val="00A82724"/>
    <w:rsid w:val="00A83750"/>
    <w:rsid w:val="00A83BBF"/>
    <w:rsid w:val="00A83D03"/>
    <w:rsid w:val="00A8620F"/>
    <w:rsid w:val="00A86E42"/>
    <w:rsid w:val="00A8769A"/>
    <w:rsid w:val="00A87B31"/>
    <w:rsid w:val="00A906FE"/>
    <w:rsid w:val="00A90824"/>
    <w:rsid w:val="00A91941"/>
    <w:rsid w:val="00A91EED"/>
    <w:rsid w:val="00A94055"/>
    <w:rsid w:val="00A94951"/>
    <w:rsid w:val="00AA0660"/>
    <w:rsid w:val="00AA0704"/>
    <w:rsid w:val="00AA08FC"/>
    <w:rsid w:val="00AA1C69"/>
    <w:rsid w:val="00AA2A0A"/>
    <w:rsid w:val="00AA2AD3"/>
    <w:rsid w:val="00AA3E73"/>
    <w:rsid w:val="00AA5E73"/>
    <w:rsid w:val="00AA6228"/>
    <w:rsid w:val="00AA690E"/>
    <w:rsid w:val="00AA69A4"/>
    <w:rsid w:val="00AA6C42"/>
    <w:rsid w:val="00AA6EC0"/>
    <w:rsid w:val="00AA7699"/>
    <w:rsid w:val="00AA7716"/>
    <w:rsid w:val="00AA7767"/>
    <w:rsid w:val="00AA7A73"/>
    <w:rsid w:val="00AA7FE5"/>
    <w:rsid w:val="00AB1D2B"/>
    <w:rsid w:val="00AB274F"/>
    <w:rsid w:val="00AB2A4A"/>
    <w:rsid w:val="00AB2C84"/>
    <w:rsid w:val="00AB4261"/>
    <w:rsid w:val="00AB4F9C"/>
    <w:rsid w:val="00AB59EF"/>
    <w:rsid w:val="00AB62F7"/>
    <w:rsid w:val="00AB645E"/>
    <w:rsid w:val="00AB6BE3"/>
    <w:rsid w:val="00AB7726"/>
    <w:rsid w:val="00AC087F"/>
    <w:rsid w:val="00AC0B88"/>
    <w:rsid w:val="00AC20D6"/>
    <w:rsid w:val="00AC2549"/>
    <w:rsid w:val="00AC451C"/>
    <w:rsid w:val="00AC546E"/>
    <w:rsid w:val="00AC6B46"/>
    <w:rsid w:val="00AD0B3C"/>
    <w:rsid w:val="00AD0E47"/>
    <w:rsid w:val="00AD3BA3"/>
    <w:rsid w:val="00AD3C7B"/>
    <w:rsid w:val="00AD5B42"/>
    <w:rsid w:val="00AD6538"/>
    <w:rsid w:val="00AD74AF"/>
    <w:rsid w:val="00AE0480"/>
    <w:rsid w:val="00AE080B"/>
    <w:rsid w:val="00AE254D"/>
    <w:rsid w:val="00AE2673"/>
    <w:rsid w:val="00AE376C"/>
    <w:rsid w:val="00AE3FEC"/>
    <w:rsid w:val="00AE4411"/>
    <w:rsid w:val="00AE4C5A"/>
    <w:rsid w:val="00AE5EB0"/>
    <w:rsid w:val="00AE6C3D"/>
    <w:rsid w:val="00AE6FC6"/>
    <w:rsid w:val="00AE7123"/>
    <w:rsid w:val="00AE7772"/>
    <w:rsid w:val="00AF07B5"/>
    <w:rsid w:val="00AF0B9B"/>
    <w:rsid w:val="00AF1979"/>
    <w:rsid w:val="00AF1F04"/>
    <w:rsid w:val="00AF1F76"/>
    <w:rsid w:val="00AF4AAE"/>
    <w:rsid w:val="00AF6A1C"/>
    <w:rsid w:val="00AF7F67"/>
    <w:rsid w:val="00B00B16"/>
    <w:rsid w:val="00B016F7"/>
    <w:rsid w:val="00B0198C"/>
    <w:rsid w:val="00B049C2"/>
    <w:rsid w:val="00B055B9"/>
    <w:rsid w:val="00B05E0A"/>
    <w:rsid w:val="00B060FB"/>
    <w:rsid w:val="00B060FC"/>
    <w:rsid w:val="00B06633"/>
    <w:rsid w:val="00B06B87"/>
    <w:rsid w:val="00B07310"/>
    <w:rsid w:val="00B07CC5"/>
    <w:rsid w:val="00B1196F"/>
    <w:rsid w:val="00B12915"/>
    <w:rsid w:val="00B12AA3"/>
    <w:rsid w:val="00B13C84"/>
    <w:rsid w:val="00B13D52"/>
    <w:rsid w:val="00B13D85"/>
    <w:rsid w:val="00B14DF5"/>
    <w:rsid w:val="00B150A0"/>
    <w:rsid w:val="00B156F5"/>
    <w:rsid w:val="00B15847"/>
    <w:rsid w:val="00B15D2F"/>
    <w:rsid w:val="00B161CC"/>
    <w:rsid w:val="00B16E2F"/>
    <w:rsid w:val="00B1786A"/>
    <w:rsid w:val="00B2026B"/>
    <w:rsid w:val="00B20379"/>
    <w:rsid w:val="00B206D8"/>
    <w:rsid w:val="00B2095A"/>
    <w:rsid w:val="00B22000"/>
    <w:rsid w:val="00B23B3B"/>
    <w:rsid w:val="00B25A9A"/>
    <w:rsid w:val="00B26904"/>
    <w:rsid w:val="00B27CEB"/>
    <w:rsid w:val="00B307DE"/>
    <w:rsid w:val="00B312C7"/>
    <w:rsid w:val="00B3403B"/>
    <w:rsid w:val="00B34DDB"/>
    <w:rsid w:val="00B35AFA"/>
    <w:rsid w:val="00B36522"/>
    <w:rsid w:val="00B36BEF"/>
    <w:rsid w:val="00B37B2B"/>
    <w:rsid w:val="00B37D34"/>
    <w:rsid w:val="00B40AFB"/>
    <w:rsid w:val="00B41B87"/>
    <w:rsid w:val="00B42739"/>
    <w:rsid w:val="00B42C1F"/>
    <w:rsid w:val="00B42C26"/>
    <w:rsid w:val="00B44755"/>
    <w:rsid w:val="00B44FD6"/>
    <w:rsid w:val="00B50FD7"/>
    <w:rsid w:val="00B520CD"/>
    <w:rsid w:val="00B521F4"/>
    <w:rsid w:val="00B52497"/>
    <w:rsid w:val="00B52840"/>
    <w:rsid w:val="00B52D09"/>
    <w:rsid w:val="00B54A5F"/>
    <w:rsid w:val="00B54D87"/>
    <w:rsid w:val="00B55ABA"/>
    <w:rsid w:val="00B57683"/>
    <w:rsid w:val="00B57F93"/>
    <w:rsid w:val="00B60FF0"/>
    <w:rsid w:val="00B62C74"/>
    <w:rsid w:val="00B6339C"/>
    <w:rsid w:val="00B6530D"/>
    <w:rsid w:val="00B65604"/>
    <w:rsid w:val="00B65DFA"/>
    <w:rsid w:val="00B66B57"/>
    <w:rsid w:val="00B708DB"/>
    <w:rsid w:val="00B7183A"/>
    <w:rsid w:val="00B7334E"/>
    <w:rsid w:val="00B73614"/>
    <w:rsid w:val="00B73838"/>
    <w:rsid w:val="00B73B47"/>
    <w:rsid w:val="00B73E8B"/>
    <w:rsid w:val="00B7492E"/>
    <w:rsid w:val="00B74983"/>
    <w:rsid w:val="00B75108"/>
    <w:rsid w:val="00B76A97"/>
    <w:rsid w:val="00B81371"/>
    <w:rsid w:val="00B814AC"/>
    <w:rsid w:val="00B84C40"/>
    <w:rsid w:val="00B87634"/>
    <w:rsid w:val="00B900BD"/>
    <w:rsid w:val="00B902B4"/>
    <w:rsid w:val="00B92241"/>
    <w:rsid w:val="00B93C91"/>
    <w:rsid w:val="00B943CF"/>
    <w:rsid w:val="00B958B7"/>
    <w:rsid w:val="00B95B0F"/>
    <w:rsid w:val="00B96446"/>
    <w:rsid w:val="00B974B4"/>
    <w:rsid w:val="00B97BDB"/>
    <w:rsid w:val="00BA0A62"/>
    <w:rsid w:val="00BA1AB9"/>
    <w:rsid w:val="00BA1BBB"/>
    <w:rsid w:val="00BA2931"/>
    <w:rsid w:val="00BA35D3"/>
    <w:rsid w:val="00BA396F"/>
    <w:rsid w:val="00BA4A03"/>
    <w:rsid w:val="00BA5B49"/>
    <w:rsid w:val="00BA5C5B"/>
    <w:rsid w:val="00BA64FE"/>
    <w:rsid w:val="00BA7F72"/>
    <w:rsid w:val="00BB0C4E"/>
    <w:rsid w:val="00BB1342"/>
    <w:rsid w:val="00BB280B"/>
    <w:rsid w:val="00BB30BE"/>
    <w:rsid w:val="00BB3156"/>
    <w:rsid w:val="00BB3AD9"/>
    <w:rsid w:val="00BB426A"/>
    <w:rsid w:val="00BB5A70"/>
    <w:rsid w:val="00BB6662"/>
    <w:rsid w:val="00BB6A4C"/>
    <w:rsid w:val="00BB6AF4"/>
    <w:rsid w:val="00BB74D3"/>
    <w:rsid w:val="00BB7D24"/>
    <w:rsid w:val="00BC15E4"/>
    <w:rsid w:val="00BC3150"/>
    <w:rsid w:val="00BC47BB"/>
    <w:rsid w:val="00BC4E4B"/>
    <w:rsid w:val="00BC58F3"/>
    <w:rsid w:val="00BC5D43"/>
    <w:rsid w:val="00BC6453"/>
    <w:rsid w:val="00BC67A9"/>
    <w:rsid w:val="00BC755B"/>
    <w:rsid w:val="00BD05EF"/>
    <w:rsid w:val="00BD1B67"/>
    <w:rsid w:val="00BD2A12"/>
    <w:rsid w:val="00BD2FA5"/>
    <w:rsid w:val="00BD382C"/>
    <w:rsid w:val="00BD462C"/>
    <w:rsid w:val="00BD4D23"/>
    <w:rsid w:val="00BD53B2"/>
    <w:rsid w:val="00BD7BD2"/>
    <w:rsid w:val="00BE00FA"/>
    <w:rsid w:val="00BE0663"/>
    <w:rsid w:val="00BE0C95"/>
    <w:rsid w:val="00BE0ED1"/>
    <w:rsid w:val="00BE1A36"/>
    <w:rsid w:val="00BE236A"/>
    <w:rsid w:val="00BE2F13"/>
    <w:rsid w:val="00BE3213"/>
    <w:rsid w:val="00BE32EE"/>
    <w:rsid w:val="00BE6AE4"/>
    <w:rsid w:val="00BE7103"/>
    <w:rsid w:val="00BE7363"/>
    <w:rsid w:val="00BE7DA3"/>
    <w:rsid w:val="00BF06BE"/>
    <w:rsid w:val="00BF0DA7"/>
    <w:rsid w:val="00BF13B5"/>
    <w:rsid w:val="00BF163B"/>
    <w:rsid w:val="00BF2596"/>
    <w:rsid w:val="00BF45BC"/>
    <w:rsid w:val="00BF55CD"/>
    <w:rsid w:val="00BF63E7"/>
    <w:rsid w:val="00BF65DE"/>
    <w:rsid w:val="00BF6CD6"/>
    <w:rsid w:val="00BF6D83"/>
    <w:rsid w:val="00BF7633"/>
    <w:rsid w:val="00C0055F"/>
    <w:rsid w:val="00C00B10"/>
    <w:rsid w:val="00C0225F"/>
    <w:rsid w:val="00C0534C"/>
    <w:rsid w:val="00C05FB1"/>
    <w:rsid w:val="00C06CF8"/>
    <w:rsid w:val="00C06E03"/>
    <w:rsid w:val="00C06FB0"/>
    <w:rsid w:val="00C10453"/>
    <w:rsid w:val="00C10C13"/>
    <w:rsid w:val="00C11A27"/>
    <w:rsid w:val="00C11DF5"/>
    <w:rsid w:val="00C12787"/>
    <w:rsid w:val="00C12C19"/>
    <w:rsid w:val="00C1363D"/>
    <w:rsid w:val="00C13819"/>
    <w:rsid w:val="00C13A80"/>
    <w:rsid w:val="00C13D66"/>
    <w:rsid w:val="00C15943"/>
    <w:rsid w:val="00C1661B"/>
    <w:rsid w:val="00C17737"/>
    <w:rsid w:val="00C17D4A"/>
    <w:rsid w:val="00C20E90"/>
    <w:rsid w:val="00C2107F"/>
    <w:rsid w:val="00C2139F"/>
    <w:rsid w:val="00C243F1"/>
    <w:rsid w:val="00C24D33"/>
    <w:rsid w:val="00C26A5A"/>
    <w:rsid w:val="00C26DF6"/>
    <w:rsid w:val="00C27A3D"/>
    <w:rsid w:val="00C319CD"/>
    <w:rsid w:val="00C32621"/>
    <w:rsid w:val="00C331E7"/>
    <w:rsid w:val="00C33BF4"/>
    <w:rsid w:val="00C34679"/>
    <w:rsid w:val="00C34C27"/>
    <w:rsid w:val="00C35413"/>
    <w:rsid w:val="00C360BE"/>
    <w:rsid w:val="00C37360"/>
    <w:rsid w:val="00C412F8"/>
    <w:rsid w:val="00C4163D"/>
    <w:rsid w:val="00C429F8"/>
    <w:rsid w:val="00C42F11"/>
    <w:rsid w:val="00C43C64"/>
    <w:rsid w:val="00C445BE"/>
    <w:rsid w:val="00C45893"/>
    <w:rsid w:val="00C45BF0"/>
    <w:rsid w:val="00C45E90"/>
    <w:rsid w:val="00C506DC"/>
    <w:rsid w:val="00C51D06"/>
    <w:rsid w:val="00C53AAB"/>
    <w:rsid w:val="00C550CD"/>
    <w:rsid w:val="00C55660"/>
    <w:rsid w:val="00C56D9B"/>
    <w:rsid w:val="00C57252"/>
    <w:rsid w:val="00C6015E"/>
    <w:rsid w:val="00C618FD"/>
    <w:rsid w:val="00C6220B"/>
    <w:rsid w:val="00C62946"/>
    <w:rsid w:val="00C63717"/>
    <w:rsid w:val="00C63D6C"/>
    <w:rsid w:val="00C63E70"/>
    <w:rsid w:val="00C645FB"/>
    <w:rsid w:val="00C64D4F"/>
    <w:rsid w:val="00C650D6"/>
    <w:rsid w:val="00C67665"/>
    <w:rsid w:val="00C67B63"/>
    <w:rsid w:val="00C7111C"/>
    <w:rsid w:val="00C71576"/>
    <w:rsid w:val="00C72078"/>
    <w:rsid w:val="00C735EB"/>
    <w:rsid w:val="00C737CC"/>
    <w:rsid w:val="00C73DC7"/>
    <w:rsid w:val="00C73F7E"/>
    <w:rsid w:val="00C74587"/>
    <w:rsid w:val="00C7505F"/>
    <w:rsid w:val="00C75A95"/>
    <w:rsid w:val="00C75B8A"/>
    <w:rsid w:val="00C76866"/>
    <w:rsid w:val="00C77BBD"/>
    <w:rsid w:val="00C801F8"/>
    <w:rsid w:val="00C80EEA"/>
    <w:rsid w:val="00C827DB"/>
    <w:rsid w:val="00C8299C"/>
    <w:rsid w:val="00C82ABC"/>
    <w:rsid w:val="00C83112"/>
    <w:rsid w:val="00C83B8D"/>
    <w:rsid w:val="00C84467"/>
    <w:rsid w:val="00C8692A"/>
    <w:rsid w:val="00C870B8"/>
    <w:rsid w:val="00C871D4"/>
    <w:rsid w:val="00C9045C"/>
    <w:rsid w:val="00C9061C"/>
    <w:rsid w:val="00C92A15"/>
    <w:rsid w:val="00C94A32"/>
    <w:rsid w:val="00C9545D"/>
    <w:rsid w:val="00C954BF"/>
    <w:rsid w:val="00C958EA"/>
    <w:rsid w:val="00C96677"/>
    <w:rsid w:val="00C96809"/>
    <w:rsid w:val="00C97071"/>
    <w:rsid w:val="00C973A5"/>
    <w:rsid w:val="00C978F6"/>
    <w:rsid w:val="00CA09EC"/>
    <w:rsid w:val="00CA1085"/>
    <w:rsid w:val="00CA1FC5"/>
    <w:rsid w:val="00CA2EE8"/>
    <w:rsid w:val="00CA3F9D"/>
    <w:rsid w:val="00CA4473"/>
    <w:rsid w:val="00CA67D5"/>
    <w:rsid w:val="00CA753D"/>
    <w:rsid w:val="00CA7E05"/>
    <w:rsid w:val="00CB041E"/>
    <w:rsid w:val="00CB0D82"/>
    <w:rsid w:val="00CB0F72"/>
    <w:rsid w:val="00CB2A0E"/>
    <w:rsid w:val="00CB2ECD"/>
    <w:rsid w:val="00CB6F8F"/>
    <w:rsid w:val="00CB7597"/>
    <w:rsid w:val="00CB7D2B"/>
    <w:rsid w:val="00CC05CE"/>
    <w:rsid w:val="00CC1B13"/>
    <w:rsid w:val="00CC2016"/>
    <w:rsid w:val="00CC2A6E"/>
    <w:rsid w:val="00CC30C0"/>
    <w:rsid w:val="00CC360E"/>
    <w:rsid w:val="00CC3BD1"/>
    <w:rsid w:val="00CC4811"/>
    <w:rsid w:val="00CC4CEC"/>
    <w:rsid w:val="00CC6177"/>
    <w:rsid w:val="00CC6CE6"/>
    <w:rsid w:val="00CC6E1C"/>
    <w:rsid w:val="00CC7362"/>
    <w:rsid w:val="00CD02B3"/>
    <w:rsid w:val="00CD1943"/>
    <w:rsid w:val="00CD252B"/>
    <w:rsid w:val="00CD475E"/>
    <w:rsid w:val="00CD4D11"/>
    <w:rsid w:val="00CD76D4"/>
    <w:rsid w:val="00CD7893"/>
    <w:rsid w:val="00CE10D5"/>
    <w:rsid w:val="00CE275A"/>
    <w:rsid w:val="00CE34F5"/>
    <w:rsid w:val="00CE4A80"/>
    <w:rsid w:val="00CE6090"/>
    <w:rsid w:val="00CE7917"/>
    <w:rsid w:val="00CE7E6A"/>
    <w:rsid w:val="00CF1F01"/>
    <w:rsid w:val="00CF2A11"/>
    <w:rsid w:val="00CF3169"/>
    <w:rsid w:val="00CF3372"/>
    <w:rsid w:val="00CF3638"/>
    <w:rsid w:val="00CF377E"/>
    <w:rsid w:val="00CF378A"/>
    <w:rsid w:val="00CF4B31"/>
    <w:rsid w:val="00CF5385"/>
    <w:rsid w:val="00CF5DAD"/>
    <w:rsid w:val="00D0115F"/>
    <w:rsid w:val="00D02F78"/>
    <w:rsid w:val="00D034A6"/>
    <w:rsid w:val="00D04B8A"/>
    <w:rsid w:val="00D051A9"/>
    <w:rsid w:val="00D059B0"/>
    <w:rsid w:val="00D074F6"/>
    <w:rsid w:val="00D10796"/>
    <w:rsid w:val="00D10833"/>
    <w:rsid w:val="00D11012"/>
    <w:rsid w:val="00D12356"/>
    <w:rsid w:val="00D12BB9"/>
    <w:rsid w:val="00D13FCC"/>
    <w:rsid w:val="00D15755"/>
    <w:rsid w:val="00D160BA"/>
    <w:rsid w:val="00D17A2F"/>
    <w:rsid w:val="00D222DA"/>
    <w:rsid w:val="00D224C2"/>
    <w:rsid w:val="00D232FE"/>
    <w:rsid w:val="00D237F2"/>
    <w:rsid w:val="00D248CB"/>
    <w:rsid w:val="00D251DF"/>
    <w:rsid w:val="00D2539B"/>
    <w:rsid w:val="00D256D7"/>
    <w:rsid w:val="00D260C7"/>
    <w:rsid w:val="00D2734A"/>
    <w:rsid w:val="00D3259A"/>
    <w:rsid w:val="00D3353B"/>
    <w:rsid w:val="00D33E8D"/>
    <w:rsid w:val="00D349BC"/>
    <w:rsid w:val="00D34C8A"/>
    <w:rsid w:val="00D3530C"/>
    <w:rsid w:val="00D35986"/>
    <w:rsid w:val="00D3633C"/>
    <w:rsid w:val="00D36A51"/>
    <w:rsid w:val="00D3789A"/>
    <w:rsid w:val="00D40479"/>
    <w:rsid w:val="00D40CEE"/>
    <w:rsid w:val="00D41E2D"/>
    <w:rsid w:val="00D426B9"/>
    <w:rsid w:val="00D44831"/>
    <w:rsid w:val="00D45249"/>
    <w:rsid w:val="00D4588C"/>
    <w:rsid w:val="00D45A90"/>
    <w:rsid w:val="00D4793C"/>
    <w:rsid w:val="00D50EDF"/>
    <w:rsid w:val="00D51927"/>
    <w:rsid w:val="00D5226E"/>
    <w:rsid w:val="00D53356"/>
    <w:rsid w:val="00D5367B"/>
    <w:rsid w:val="00D5385B"/>
    <w:rsid w:val="00D53C8A"/>
    <w:rsid w:val="00D55686"/>
    <w:rsid w:val="00D5581E"/>
    <w:rsid w:val="00D568AC"/>
    <w:rsid w:val="00D56E96"/>
    <w:rsid w:val="00D5723F"/>
    <w:rsid w:val="00D57266"/>
    <w:rsid w:val="00D57513"/>
    <w:rsid w:val="00D57D21"/>
    <w:rsid w:val="00D60464"/>
    <w:rsid w:val="00D62B9F"/>
    <w:rsid w:val="00D62DBB"/>
    <w:rsid w:val="00D64B5F"/>
    <w:rsid w:val="00D64C91"/>
    <w:rsid w:val="00D64CA4"/>
    <w:rsid w:val="00D64F4C"/>
    <w:rsid w:val="00D65068"/>
    <w:rsid w:val="00D674E6"/>
    <w:rsid w:val="00D678E2"/>
    <w:rsid w:val="00D70F03"/>
    <w:rsid w:val="00D72DFF"/>
    <w:rsid w:val="00D72FFA"/>
    <w:rsid w:val="00D7428B"/>
    <w:rsid w:val="00D74A69"/>
    <w:rsid w:val="00D758B9"/>
    <w:rsid w:val="00D77B52"/>
    <w:rsid w:val="00D77BF1"/>
    <w:rsid w:val="00D822D0"/>
    <w:rsid w:val="00D8372A"/>
    <w:rsid w:val="00D839CC"/>
    <w:rsid w:val="00D83B3A"/>
    <w:rsid w:val="00D83BEB"/>
    <w:rsid w:val="00D83C17"/>
    <w:rsid w:val="00D84913"/>
    <w:rsid w:val="00D84E62"/>
    <w:rsid w:val="00D85885"/>
    <w:rsid w:val="00D85CCB"/>
    <w:rsid w:val="00D85E87"/>
    <w:rsid w:val="00D87652"/>
    <w:rsid w:val="00D90669"/>
    <w:rsid w:val="00D90674"/>
    <w:rsid w:val="00D90F25"/>
    <w:rsid w:val="00D91131"/>
    <w:rsid w:val="00D9161C"/>
    <w:rsid w:val="00D91FCB"/>
    <w:rsid w:val="00D92776"/>
    <w:rsid w:val="00D92941"/>
    <w:rsid w:val="00D92FB6"/>
    <w:rsid w:val="00D936C9"/>
    <w:rsid w:val="00D93866"/>
    <w:rsid w:val="00D96817"/>
    <w:rsid w:val="00D96F49"/>
    <w:rsid w:val="00D97019"/>
    <w:rsid w:val="00DA06A9"/>
    <w:rsid w:val="00DA0FCF"/>
    <w:rsid w:val="00DA22BF"/>
    <w:rsid w:val="00DA3D2D"/>
    <w:rsid w:val="00DA463C"/>
    <w:rsid w:val="00DA4E88"/>
    <w:rsid w:val="00DA4EB0"/>
    <w:rsid w:val="00DA4FAD"/>
    <w:rsid w:val="00DA533C"/>
    <w:rsid w:val="00DA6190"/>
    <w:rsid w:val="00DA735B"/>
    <w:rsid w:val="00DB0704"/>
    <w:rsid w:val="00DB1CD4"/>
    <w:rsid w:val="00DB28D6"/>
    <w:rsid w:val="00DB2AEF"/>
    <w:rsid w:val="00DB3100"/>
    <w:rsid w:val="00DB46A4"/>
    <w:rsid w:val="00DB4BEF"/>
    <w:rsid w:val="00DB6132"/>
    <w:rsid w:val="00DB6155"/>
    <w:rsid w:val="00DB632E"/>
    <w:rsid w:val="00DB6B6B"/>
    <w:rsid w:val="00DB73CB"/>
    <w:rsid w:val="00DB7BA0"/>
    <w:rsid w:val="00DC0229"/>
    <w:rsid w:val="00DC0BCC"/>
    <w:rsid w:val="00DC2164"/>
    <w:rsid w:val="00DC28EC"/>
    <w:rsid w:val="00DC3AA6"/>
    <w:rsid w:val="00DC53EC"/>
    <w:rsid w:val="00DC54D3"/>
    <w:rsid w:val="00DC5C8A"/>
    <w:rsid w:val="00DC6AEA"/>
    <w:rsid w:val="00DC6CF0"/>
    <w:rsid w:val="00DD0582"/>
    <w:rsid w:val="00DD17B5"/>
    <w:rsid w:val="00DD1E78"/>
    <w:rsid w:val="00DD3A5E"/>
    <w:rsid w:val="00DD464A"/>
    <w:rsid w:val="00DD46C2"/>
    <w:rsid w:val="00DD470B"/>
    <w:rsid w:val="00DD7630"/>
    <w:rsid w:val="00DE00DD"/>
    <w:rsid w:val="00DE132E"/>
    <w:rsid w:val="00DE13CE"/>
    <w:rsid w:val="00DE2778"/>
    <w:rsid w:val="00DE3641"/>
    <w:rsid w:val="00DE5177"/>
    <w:rsid w:val="00DE5365"/>
    <w:rsid w:val="00DE58EC"/>
    <w:rsid w:val="00DF0B0C"/>
    <w:rsid w:val="00DF0DEA"/>
    <w:rsid w:val="00DF11FE"/>
    <w:rsid w:val="00DF1386"/>
    <w:rsid w:val="00DF1FC2"/>
    <w:rsid w:val="00DF1FCF"/>
    <w:rsid w:val="00DF306F"/>
    <w:rsid w:val="00DF31A8"/>
    <w:rsid w:val="00DF3A31"/>
    <w:rsid w:val="00DF3E49"/>
    <w:rsid w:val="00DF3E90"/>
    <w:rsid w:val="00DF56FA"/>
    <w:rsid w:val="00DF689B"/>
    <w:rsid w:val="00DF6E5E"/>
    <w:rsid w:val="00DF757C"/>
    <w:rsid w:val="00E00D1A"/>
    <w:rsid w:val="00E0118E"/>
    <w:rsid w:val="00E020B7"/>
    <w:rsid w:val="00E030BD"/>
    <w:rsid w:val="00E03246"/>
    <w:rsid w:val="00E0358B"/>
    <w:rsid w:val="00E038BB"/>
    <w:rsid w:val="00E03C0E"/>
    <w:rsid w:val="00E04585"/>
    <w:rsid w:val="00E04DF4"/>
    <w:rsid w:val="00E059A9"/>
    <w:rsid w:val="00E07832"/>
    <w:rsid w:val="00E10066"/>
    <w:rsid w:val="00E1248E"/>
    <w:rsid w:val="00E12D1C"/>
    <w:rsid w:val="00E13167"/>
    <w:rsid w:val="00E1346A"/>
    <w:rsid w:val="00E1460E"/>
    <w:rsid w:val="00E15254"/>
    <w:rsid w:val="00E15B5E"/>
    <w:rsid w:val="00E15CF2"/>
    <w:rsid w:val="00E16C86"/>
    <w:rsid w:val="00E17216"/>
    <w:rsid w:val="00E207E6"/>
    <w:rsid w:val="00E20B1C"/>
    <w:rsid w:val="00E214C4"/>
    <w:rsid w:val="00E21B01"/>
    <w:rsid w:val="00E23781"/>
    <w:rsid w:val="00E23C0B"/>
    <w:rsid w:val="00E242AA"/>
    <w:rsid w:val="00E27647"/>
    <w:rsid w:val="00E27F96"/>
    <w:rsid w:val="00E3074B"/>
    <w:rsid w:val="00E30A98"/>
    <w:rsid w:val="00E30C90"/>
    <w:rsid w:val="00E31A56"/>
    <w:rsid w:val="00E3236D"/>
    <w:rsid w:val="00E3267E"/>
    <w:rsid w:val="00E32DDF"/>
    <w:rsid w:val="00E3306F"/>
    <w:rsid w:val="00E35206"/>
    <w:rsid w:val="00E353A5"/>
    <w:rsid w:val="00E36942"/>
    <w:rsid w:val="00E3709D"/>
    <w:rsid w:val="00E405A0"/>
    <w:rsid w:val="00E41917"/>
    <w:rsid w:val="00E41A8E"/>
    <w:rsid w:val="00E4235B"/>
    <w:rsid w:val="00E43ABE"/>
    <w:rsid w:val="00E43CA6"/>
    <w:rsid w:val="00E43FF5"/>
    <w:rsid w:val="00E4458B"/>
    <w:rsid w:val="00E445BD"/>
    <w:rsid w:val="00E45005"/>
    <w:rsid w:val="00E45D9B"/>
    <w:rsid w:val="00E45EC4"/>
    <w:rsid w:val="00E4610D"/>
    <w:rsid w:val="00E469C4"/>
    <w:rsid w:val="00E47D78"/>
    <w:rsid w:val="00E50F60"/>
    <w:rsid w:val="00E558EC"/>
    <w:rsid w:val="00E55F34"/>
    <w:rsid w:val="00E56404"/>
    <w:rsid w:val="00E57C59"/>
    <w:rsid w:val="00E61C27"/>
    <w:rsid w:val="00E62233"/>
    <w:rsid w:val="00E63879"/>
    <w:rsid w:val="00E63ED4"/>
    <w:rsid w:val="00E642B6"/>
    <w:rsid w:val="00E6636E"/>
    <w:rsid w:val="00E702E6"/>
    <w:rsid w:val="00E70C7F"/>
    <w:rsid w:val="00E715D7"/>
    <w:rsid w:val="00E71FDE"/>
    <w:rsid w:val="00E727B7"/>
    <w:rsid w:val="00E72D5B"/>
    <w:rsid w:val="00E730AA"/>
    <w:rsid w:val="00E76AB6"/>
    <w:rsid w:val="00E76F52"/>
    <w:rsid w:val="00E7790E"/>
    <w:rsid w:val="00E77F19"/>
    <w:rsid w:val="00E80396"/>
    <w:rsid w:val="00E81CD7"/>
    <w:rsid w:val="00E82919"/>
    <w:rsid w:val="00E84DC3"/>
    <w:rsid w:val="00E85C9E"/>
    <w:rsid w:val="00E8674F"/>
    <w:rsid w:val="00E879CE"/>
    <w:rsid w:val="00E90339"/>
    <w:rsid w:val="00E92503"/>
    <w:rsid w:val="00E93B6A"/>
    <w:rsid w:val="00E95256"/>
    <w:rsid w:val="00E9537B"/>
    <w:rsid w:val="00E9573E"/>
    <w:rsid w:val="00E96825"/>
    <w:rsid w:val="00E96C4B"/>
    <w:rsid w:val="00EA0359"/>
    <w:rsid w:val="00EA18BF"/>
    <w:rsid w:val="00EA1A1F"/>
    <w:rsid w:val="00EA1D7C"/>
    <w:rsid w:val="00EA2778"/>
    <w:rsid w:val="00EA31FC"/>
    <w:rsid w:val="00EA5752"/>
    <w:rsid w:val="00EA63E9"/>
    <w:rsid w:val="00EA6F28"/>
    <w:rsid w:val="00EA7CE4"/>
    <w:rsid w:val="00EB0697"/>
    <w:rsid w:val="00EB16C7"/>
    <w:rsid w:val="00EB1A95"/>
    <w:rsid w:val="00EB2936"/>
    <w:rsid w:val="00EB2A95"/>
    <w:rsid w:val="00EB37AC"/>
    <w:rsid w:val="00EB40DC"/>
    <w:rsid w:val="00EB5207"/>
    <w:rsid w:val="00EB651A"/>
    <w:rsid w:val="00EB763A"/>
    <w:rsid w:val="00EC0133"/>
    <w:rsid w:val="00EC0EF3"/>
    <w:rsid w:val="00EC2753"/>
    <w:rsid w:val="00EC3352"/>
    <w:rsid w:val="00EC3934"/>
    <w:rsid w:val="00EC393C"/>
    <w:rsid w:val="00EC7352"/>
    <w:rsid w:val="00EC7AB9"/>
    <w:rsid w:val="00ED024E"/>
    <w:rsid w:val="00ED0A25"/>
    <w:rsid w:val="00ED0DCA"/>
    <w:rsid w:val="00ED131F"/>
    <w:rsid w:val="00ED1EA9"/>
    <w:rsid w:val="00ED1FC7"/>
    <w:rsid w:val="00ED2180"/>
    <w:rsid w:val="00ED430B"/>
    <w:rsid w:val="00ED4409"/>
    <w:rsid w:val="00ED4951"/>
    <w:rsid w:val="00ED665E"/>
    <w:rsid w:val="00ED7805"/>
    <w:rsid w:val="00EE107C"/>
    <w:rsid w:val="00EE1E68"/>
    <w:rsid w:val="00EE2622"/>
    <w:rsid w:val="00EE3E9C"/>
    <w:rsid w:val="00EE50D6"/>
    <w:rsid w:val="00EE63A3"/>
    <w:rsid w:val="00EE7807"/>
    <w:rsid w:val="00EF13C1"/>
    <w:rsid w:val="00EF1BA3"/>
    <w:rsid w:val="00EF45E3"/>
    <w:rsid w:val="00EF5507"/>
    <w:rsid w:val="00EF5675"/>
    <w:rsid w:val="00EF7840"/>
    <w:rsid w:val="00F00671"/>
    <w:rsid w:val="00F00FCC"/>
    <w:rsid w:val="00F013EB"/>
    <w:rsid w:val="00F01AB6"/>
    <w:rsid w:val="00F0270B"/>
    <w:rsid w:val="00F0325B"/>
    <w:rsid w:val="00F0331D"/>
    <w:rsid w:val="00F037AE"/>
    <w:rsid w:val="00F04044"/>
    <w:rsid w:val="00F046C8"/>
    <w:rsid w:val="00F052EC"/>
    <w:rsid w:val="00F0541C"/>
    <w:rsid w:val="00F05A5B"/>
    <w:rsid w:val="00F05C5D"/>
    <w:rsid w:val="00F05CE6"/>
    <w:rsid w:val="00F066C3"/>
    <w:rsid w:val="00F10929"/>
    <w:rsid w:val="00F1108B"/>
    <w:rsid w:val="00F111D7"/>
    <w:rsid w:val="00F11A40"/>
    <w:rsid w:val="00F11E5C"/>
    <w:rsid w:val="00F1290E"/>
    <w:rsid w:val="00F13829"/>
    <w:rsid w:val="00F139AF"/>
    <w:rsid w:val="00F1421E"/>
    <w:rsid w:val="00F145AE"/>
    <w:rsid w:val="00F147C6"/>
    <w:rsid w:val="00F14E17"/>
    <w:rsid w:val="00F159B8"/>
    <w:rsid w:val="00F15A29"/>
    <w:rsid w:val="00F167A9"/>
    <w:rsid w:val="00F17D44"/>
    <w:rsid w:val="00F20A7A"/>
    <w:rsid w:val="00F20FDC"/>
    <w:rsid w:val="00F21456"/>
    <w:rsid w:val="00F21696"/>
    <w:rsid w:val="00F21B3A"/>
    <w:rsid w:val="00F2273F"/>
    <w:rsid w:val="00F22AD0"/>
    <w:rsid w:val="00F24648"/>
    <w:rsid w:val="00F24AAC"/>
    <w:rsid w:val="00F24BEF"/>
    <w:rsid w:val="00F25AF5"/>
    <w:rsid w:val="00F25F7A"/>
    <w:rsid w:val="00F2706D"/>
    <w:rsid w:val="00F27C1E"/>
    <w:rsid w:val="00F31B71"/>
    <w:rsid w:val="00F31F68"/>
    <w:rsid w:val="00F33D35"/>
    <w:rsid w:val="00F34A42"/>
    <w:rsid w:val="00F3501D"/>
    <w:rsid w:val="00F36F7A"/>
    <w:rsid w:val="00F373FF"/>
    <w:rsid w:val="00F37CE1"/>
    <w:rsid w:val="00F4287C"/>
    <w:rsid w:val="00F438DE"/>
    <w:rsid w:val="00F44EAF"/>
    <w:rsid w:val="00F46459"/>
    <w:rsid w:val="00F47057"/>
    <w:rsid w:val="00F50622"/>
    <w:rsid w:val="00F50AD7"/>
    <w:rsid w:val="00F52AD5"/>
    <w:rsid w:val="00F53AF5"/>
    <w:rsid w:val="00F54800"/>
    <w:rsid w:val="00F54C03"/>
    <w:rsid w:val="00F55E1A"/>
    <w:rsid w:val="00F56F06"/>
    <w:rsid w:val="00F60029"/>
    <w:rsid w:val="00F60650"/>
    <w:rsid w:val="00F60C62"/>
    <w:rsid w:val="00F614F1"/>
    <w:rsid w:val="00F63011"/>
    <w:rsid w:val="00F66FDC"/>
    <w:rsid w:val="00F67946"/>
    <w:rsid w:val="00F71436"/>
    <w:rsid w:val="00F718D0"/>
    <w:rsid w:val="00F71BEB"/>
    <w:rsid w:val="00F737D9"/>
    <w:rsid w:val="00F739E9"/>
    <w:rsid w:val="00F76CE3"/>
    <w:rsid w:val="00F77F69"/>
    <w:rsid w:val="00F809A3"/>
    <w:rsid w:val="00F81140"/>
    <w:rsid w:val="00F829AB"/>
    <w:rsid w:val="00F83755"/>
    <w:rsid w:val="00F8488F"/>
    <w:rsid w:val="00F84B08"/>
    <w:rsid w:val="00F850EF"/>
    <w:rsid w:val="00F85213"/>
    <w:rsid w:val="00F85237"/>
    <w:rsid w:val="00F85786"/>
    <w:rsid w:val="00F85ABA"/>
    <w:rsid w:val="00F85B86"/>
    <w:rsid w:val="00F9000A"/>
    <w:rsid w:val="00F90576"/>
    <w:rsid w:val="00F91561"/>
    <w:rsid w:val="00F9195D"/>
    <w:rsid w:val="00F92438"/>
    <w:rsid w:val="00F92687"/>
    <w:rsid w:val="00F9325B"/>
    <w:rsid w:val="00F942C2"/>
    <w:rsid w:val="00F947BD"/>
    <w:rsid w:val="00F95381"/>
    <w:rsid w:val="00F95FA7"/>
    <w:rsid w:val="00F97C56"/>
    <w:rsid w:val="00FA27EB"/>
    <w:rsid w:val="00FA5AE3"/>
    <w:rsid w:val="00FA5B6A"/>
    <w:rsid w:val="00FA5EB0"/>
    <w:rsid w:val="00FA63E3"/>
    <w:rsid w:val="00FA6CE0"/>
    <w:rsid w:val="00FA7172"/>
    <w:rsid w:val="00FA73DD"/>
    <w:rsid w:val="00FB0A12"/>
    <w:rsid w:val="00FB13C2"/>
    <w:rsid w:val="00FB2648"/>
    <w:rsid w:val="00FB292F"/>
    <w:rsid w:val="00FB3253"/>
    <w:rsid w:val="00FB340B"/>
    <w:rsid w:val="00FB3D1C"/>
    <w:rsid w:val="00FB4A55"/>
    <w:rsid w:val="00FB79E9"/>
    <w:rsid w:val="00FC02DF"/>
    <w:rsid w:val="00FC038C"/>
    <w:rsid w:val="00FC0F2A"/>
    <w:rsid w:val="00FC6DEA"/>
    <w:rsid w:val="00FC6F93"/>
    <w:rsid w:val="00FC7A2B"/>
    <w:rsid w:val="00FC7E40"/>
    <w:rsid w:val="00FD04FA"/>
    <w:rsid w:val="00FD176C"/>
    <w:rsid w:val="00FD1DFE"/>
    <w:rsid w:val="00FD2782"/>
    <w:rsid w:val="00FD2CE2"/>
    <w:rsid w:val="00FD38CD"/>
    <w:rsid w:val="00FD41F4"/>
    <w:rsid w:val="00FD4808"/>
    <w:rsid w:val="00FD4A64"/>
    <w:rsid w:val="00FD4FD2"/>
    <w:rsid w:val="00FD5FFE"/>
    <w:rsid w:val="00FD6244"/>
    <w:rsid w:val="00FD6F47"/>
    <w:rsid w:val="00FE2025"/>
    <w:rsid w:val="00FE2670"/>
    <w:rsid w:val="00FE2EFE"/>
    <w:rsid w:val="00FE3DAA"/>
    <w:rsid w:val="00FE4165"/>
    <w:rsid w:val="00FE49E3"/>
    <w:rsid w:val="00FE7E0D"/>
    <w:rsid w:val="00FF078D"/>
    <w:rsid w:val="00FF1219"/>
    <w:rsid w:val="00FF1727"/>
    <w:rsid w:val="00FF2EBE"/>
    <w:rsid w:val="00FF2FB9"/>
    <w:rsid w:val="00FF3A63"/>
    <w:rsid w:val="00FF4227"/>
    <w:rsid w:val="00FF4559"/>
    <w:rsid w:val="00FF4D60"/>
    <w:rsid w:val="00FF56C5"/>
    <w:rsid w:val="00FF5C73"/>
    <w:rsid w:val="00FF748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5:docId w15:val="{D53D8669-CAFB-42B6-B5F1-CB8CD37E0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paragraph" w:styleId="Ttulo1">
    <w:name w:val="heading 1"/>
    <w:basedOn w:val="Normal"/>
    <w:next w:val="Normal"/>
    <w:link w:val="Ttulo1Car"/>
    <w:uiPriority w:val="9"/>
    <w:qFormat/>
    <w:rsid w:val="00A349D2"/>
    <w:pPr>
      <w:keepNext/>
      <w:keepLines/>
      <w:spacing w:before="24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F71436"/>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D91131"/>
    <w:pPr>
      <w:tabs>
        <w:tab w:val="right" w:leader="dot" w:pos="8779"/>
      </w:tabs>
      <w:spacing w:after="100"/>
    </w:pPr>
  </w:style>
  <w:style w:type="paragraph" w:styleId="TDC2">
    <w:name w:val="toc 2"/>
    <w:basedOn w:val="Normal"/>
    <w:next w:val="Normal"/>
    <w:autoRedefine/>
    <w:uiPriority w:val="39"/>
    <w:unhideWhenUsed/>
    <w:rsid w:val="00316ABA"/>
    <w:pPr>
      <w:tabs>
        <w:tab w:val="right" w:leader="dot" w:pos="8779"/>
      </w:tabs>
      <w:spacing w:after="10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A349D2"/>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character" w:customStyle="1" w:styleId="normaltextrun">
    <w:name w:val="normaltextrun"/>
    <w:basedOn w:val="Fuentedeprrafopredeter"/>
    <w:rsid w:val="00ED131F"/>
  </w:style>
  <w:style w:type="paragraph" w:styleId="Textoindependiente2">
    <w:name w:val="Body Text 2"/>
    <w:basedOn w:val="Normal"/>
    <w:link w:val="Textoindependiente2Car"/>
    <w:uiPriority w:val="99"/>
    <w:semiHidden/>
    <w:unhideWhenUsed/>
    <w:rsid w:val="00B7334E"/>
    <w:pPr>
      <w:spacing w:after="120" w:line="480" w:lineRule="auto"/>
    </w:pPr>
  </w:style>
  <w:style w:type="character" w:customStyle="1" w:styleId="Textoindependiente2Car">
    <w:name w:val="Texto independiente 2 Car"/>
    <w:basedOn w:val="Fuentedeprrafopredeter"/>
    <w:link w:val="Textoindependiente2"/>
    <w:uiPriority w:val="99"/>
    <w:semiHidden/>
    <w:rsid w:val="00B7334E"/>
  </w:style>
  <w:style w:type="paragraph" w:styleId="NormalWeb">
    <w:name w:val="Normal (Web)"/>
    <w:basedOn w:val="Normal"/>
    <w:uiPriority w:val="99"/>
    <w:unhideWhenUsed/>
    <w:rsid w:val="00797B7C"/>
    <w:pPr>
      <w:spacing w:before="100" w:beforeAutospacing="1" w:after="100" w:afterAutospacing="1"/>
    </w:pPr>
    <w:rPr>
      <w:rFonts w:ascii="Times New Roman" w:eastAsia="Times New Roman" w:hAnsi="Times New Roman" w:cs="Times New Roman"/>
      <w:lang w:eastAsia="es-MX"/>
    </w:rPr>
  </w:style>
  <w:style w:type="numbering" w:customStyle="1" w:styleId="Estiloimportado1">
    <w:name w:val="Estilo importado 1"/>
    <w:rsid w:val="00A94951"/>
    <w:pPr>
      <w:numPr>
        <w:numId w:val="2"/>
      </w:numPr>
    </w:pPr>
  </w:style>
  <w:style w:type="paragraph" w:customStyle="1" w:styleId="Cuerpo">
    <w:name w:val="Cuerpo"/>
    <w:rsid w:val="00A94951"/>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character" w:customStyle="1" w:styleId="Ninguno">
    <w:name w:val="Ninguno"/>
    <w:rsid w:val="00A94951"/>
    <w:rPr>
      <w:lang w:val="es-ES_tradnl"/>
    </w:rPr>
  </w:style>
  <w:style w:type="character" w:customStyle="1" w:styleId="Ttulo3Car">
    <w:name w:val="Título 3 Car"/>
    <w:basedOn w:val="Fuentedeprrafopredeter"/>
    <w:link w:val="Ttulo3"/>
    <w:uiPriority w:val="9"/>
    <w:rsid w:val="00F71436"/>
    <w:rPr>
      <w:rFonts w:asciiTheme="majorHAnsi" w:eastAsiaTheme="majorEastAsia" w:hAnsiTheme="majorHAnsi" w:cstheme="majorBidi"/>
      <w:color w:val="243F60" w:themeColor="accent1" w:themeShade="7F"/>
      <w:lang w:val="es-MX" w:eastAsia="en-US"/>
    </w:rPr>
  </w:style>
  <w:style w:type="paragraph" w:customStyle="1" w:styleId="j">
    <w:name w:val="j"/>
    <w:basedOn w:val="Normal"/>
    <w:rsid w:val="00F71436"/>
    <w:pPr>
      <w:spacing w:before="100" w:beforeAutospacing="1" w:after="100" w:afterAutospacing="1"/>
    </w:pPr>
    <w:rPr>
      <w:rFonts w:ascii="Times New Roman" w:eastAsiaTheme="minorHAnsi" w:hAnsi="Times New Roman" w:cs="Times New Roman"/>
      <w:lang w:eastAsia="es-ES_tradnl"/>
    </w:rPr>
  </w:style>
  <w:style w:type="table" w:customStyle="1" w:styleId="Tablanormal11">
    <w:name w:val="Tabla normal 11"/>
    <w:basedOn w:val="Tablanormal"/>
    <w:uiPriority w:val="41"/>
    <w:rsid w:val="00F7143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3A6600"/>
    <w:pPr>
      <w:spacing w:after="100"/>
      <w:ind w:left="480"/>
    </w:pPr>
  </w:style>
  <w:style w:type="paragraph" w:customStyle="1" w:styleId="m4397069627087658506m3875924900656606131gmail-m3522841387156623642gmail-msolistparagraph">
    <w:name w:val="m_4397069627087658506m_3875924900656606131gmail-m_3522841387156623642gmail-msolistparagraph"/>
    <w:basedOn w:val="Normal"/>
    <w:rsid w:val="00DC2164"/>
    <w:pPr>
      <w:spacing w:before="100" w:beforeAutospacing="1" w:after="100" w:afterAutospacing="1"/>
    </w:pPr>
    <w:rPr>
      <w:rFonts w:ascii="Times New Roman" w:eastAsia="Times New Roman" w:hAnsi="Times New Roman" w:cs="Times New Roman"/>
      <w:lang w:val="es-ES"/>
    </w:rPr>
  </w:style>
  <w:style w:type="character" w:customStyle="1" w:styleId="m4397069627087658506m3875924900656606131gmail-il">
    <w:name w:val="m_4397069627087658506m_3875924900656606131gmail-il"/>
    <w:basedOn w:val="Fuentedeprrafopredeter"/>
    <w:rsid w:val="00DC2164"/>
  </w:style>
  <w:style w:type="paragraph" w:customStyle="1" w:styleId="m2140982489578957003gmail-msolistparagraph">
    <w:name w:val="m_2140982489578957003gmail-msolistparagraph"/>
    <w:basedOn w:val="Normal"/>
    <w:rsid w:val="00292380"/>
    <w:pPr>
      <w:spacing w:before="100" w:beforeAutospacing="1" w:after="100" w:afterAutospacing="1"/>
    </w:pPr>
    <w:rPr>
      <w:rFonts w:ascii="Times New Roman" w:eastAsia="Times New Roman" w:hAnsi="Times New Roman" w:cs="Times New Roman"/>
      <w:lang w:val="es-ES"/>
    </w:rPr>
  </w:style>
  <w:style w:type="character" w:customStyle="1" w:styleId="m2140982489578957003gmail-ttulo2car">
    <w:name w:val="m_2140982489578957003gmail-ttulo2car"/>
    <w:basedOn w:val="Fuentedeprrafopredeter"/>
    <w:rsid w:val="00292380"/>
  </w:style>
  <w:style w:type="character" w:customStyle="1" w:styleId="dp6">
    <w:name w:val="dp6"/>
    <w:basedOn w:val="Fuentedeprrafopredeter"/>
    <w:rsid w:val="00555CDA"/>
  </w:style>
  <w:style w:type="paragraph" w:customStyle="1" w:styleId="Texto">
    <w:name w:val="Texto"/>
    <w:basedOn w:val="Normal"/>
    <w:rsid w:val="00784EB3"/>
    <w:pPr>
      <w:spacing w:after="101" w:line="216" w:lineRule="exact"/>
      <w:ind w:firstLine="288"/>
      <w:jc w:val="both"/>
    </w:pPr>
    <w:rPr>
      <w:rFonts w:ascii="Arial" w:eastAsia="Times New Roman" w:hAnsi="Arial" w:cs="Arial"/>
      <w:sz w:val="18"/>
      <w:szCs w:val="18"/>
    </w:rPr>
  </w:style>
  <w:style w:type="paragraph" w:customStyle="1" w:styleId="m1609377113336227858gmail-msonormal">
    <w:name w:val="m_1609377113336227858gmail-msonormal"/>
    <w:basedOn w:val="Normal"/>
    <w:rsid w:val="00F53AF5"/>
    <w:pPr>
      <w:spacing w:before="100" w:beforeAutospacing="1" w:after="100" w:afterAutospacing="1"/>
    </w:pPr>
    <w:rPr>
      <w:rFonts w:ascii="Times New Roman" w:eastAsia="Times New Roman" w:hAnsi="Times New Roman" w:cs="Times New Roman"/>
      <w:lang w:val="es-ES"/>
    </w:rPr>
  </w:style>
  <w:style w:type="character" w:customStyle="1" w:styleId="SinespaciadoCar">
    <w:name w:val="Sin espaciado Car"/>
    <w:aliases w:val="Francesa Car"/>
    <w:link w:val="Sinespaciado"/>
    <w:uiPriority w:val="1"/>
    <w:locked/>
    <w:rsid w:val="00311C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33273">
      <w:bodyDiv w:val="1"/>
      <w:marLeft w:val="0"/>
      <w:marRight w:val="0"/>
      <w:marTop w:val="0"/>
      <w:marBottom w:val="0"/>
      <w:divBdr>
        <w:top w:val="none" w:sz="0" w:space="0" w:color="auto"/>
        <w:left w:val="none" w:sz="0" w:space="0" w:color="auto"/>
        <w:bottom w:val="none" w:sz="0" w:space="0" w:color="auto"/>
        <w:right w:val="none" w:sz="0" w:space="0" w:color="auto"/>
      </w:divBdr>
    </w:div>
    <w:div w:id="65419742">
      <w:bodyDiv w:val="1"/>
      <w:marLeft w:val="0"/>
      <w:marRight w:val="0"/>
      <w:marTop w:val="0"/>
      <w:marBottom w:val="0"/>
      <w:divBdr>
        <w:top w:val="none" w:sz="0" w:space="0" w:color="auto"/>
        <w:left w:val="none" w:sz="0" w:space="0" w:color="auto"/>
        <w:bottom w:val="none" w:sz="0" w:space="0" w:color="auto"/>
        <w:right w:val="none" w:sz="0" w:space="0" w:color="auto"/>
      </w:divBdr>
    </w:div>
    <w:div w:id="72824401">
      <w:bodyDiv w:val="1"/>
      <w:marLeft w:val="0"/>
      <w:marRight w:val="0"/>
      <w:marTop w:val="0"/>
      <w:marBottom w:val="0"/>
      <w:divBdr>
        <w:top w:val="none" w:sz="0" w:space="0" w:color="auto"/>
        <w:left w:val="none" w:sz="0" w:space="0" w:color="auto"/>
        <w:bottom w:val="none" w:sz="0" w:space="0" w:color="auto"/>
        <w:right w:val="none" w:sz="0" w:space="0" w:color="auto"/>
      </w:divBdr>
    </w:div>
    <w:div w:id="75250037">
      <w:bodyDiv w:val="1"/>
      <w:marLeft w:val="0"/>
      <w:marRight w:val="0"/>
      <w:marTop w:val="0"/>
      <w:marBottom w:val="0"/>
      <w:divBdr>
        <w:top w:val="none" w:sz="0" w:space="0" w:color="auto"/>
        <w:left w:val="none" w:sz="0" w:space="0" w:color="auto"/>
        <w:bottom w:val="none" w:sz="0" w:space="0" w:color="auto"/>
        <w:right w:val="none" w:sz="0" w:space="0" w:color="auto"/>
      </w:divBdr>
    </w:div>
    <w:div w:id="127431878">
      <w:bodyDiv w:val="1"/>
      <w:marLeft w:val="0"/>
      <w:marRight w:val="0"/>
      <w:marTop w:val="0"/>
      <w:marBottom w:val="0"/>
      <w:divBdr>
        <w:top w:val="none" w:sz="0" w:space="0" w:color="auto"/>
        <w:left w:val="none" w:sz="0" w:space="0" w:color="auto"/>
        <w:bottom w:val="none" w:sz="0" w:space="0" w:color="auto"/>
        <w:right w:val="none" w:sz="0" w:space="0" w:color="auto"/>
      </w:divBdr>
    </w:div>
    <w:div w:id="143862391">
      <w:bodyDiv w:val="1"/>
      <w:marLeft w:val="0"/>
      <w:marRight w:val="0"/>
      <w:marTop w:val="0"/>
      <w:marBottom w:val="0"/>
      <w:divBdr>
        <w:top w:val="none" w:sz="0" w:space="0" w:color="auto"/>
        <w:left w:val="none" w:sz="0" w:space="0" w:color="auto"/>
        <w:bottom w:val="none" w:sz="0" w:space="0" w:color="auto"/>
        <w:right w:val="none" w:sz="0" w:space="0" w:color="auto"/>
      </w:divBdr>
    </w:div>
    <w:div w:id="146242171">
      <w:bodyDiv w:val="1"/>
      <w:marLeft w:val="0"/>
      <w:marRight w:val="0"/>
      <w:marTop w:val="0"/>
      <w:marBottom w:val="0"/>
      <w:divBdr>
        <w:top w:val="none" w:sz="0" w:space="0" w:color="auto"/>
        <w:left w:val="none" w:sz="0" w:space="0" w:color="auto"/>
        <w:bottom w:val="none" w:sz="0" w:space="0" w:color="auto"/>
        <w:right w:val="none" w:sz="0" w:space="0" w:color="auto"/>
      </w:divBdr>
    </w:div>
    <w:div w:id="177041260">
      <w:bodyDiv w:val="1"/>
      <w:marLeft w:val="0"/>
      <w:marRight w:val="0"/>
      <w:marTop w:val="0"/>
      <w:marBottom w:val="0"/>
      <w:divBdr>
        <w:top w:val="none" w:sz="0" w:space="0" w:color="auto"/>
        <w:left w:val="none" w:sz="0" w:space="0" w:color="auto"/>
        <w:bottom w:val="none" w:sz="0" w:space="0" w:color="auto"/>
        <w:right w:val="none" w:sz="0" w:space="0" w:color="auto"/>
      </w:divBdr>
    </w:div>
    <w:div w:id="204684116">
      <w:bodyDiv w:val="1"/>
      <w:marLeft w:val="0"/>
      <w:marRight w:val="0"/>
      <w:marTop w:val="0"/>
      <w:marBottom w:val="0"/>
      <w:divBdr>
        <w:top w:val="none" w:sz="0" w:space="0" w:color="auto"/>
        <w:left w:val="none" w:sz="0" w:space="0" w:color="auto"/>
        <w:bottom w:val="none" w:sz="0" w:space="0" w:color="auto"/>
        <w:right w:val="none" w:sz="0" w:space="0" w:color="auto"/>
      </w:divBdr>
      <w:divsChild>
        <w:div w:id="615718020">
          <w:marLeft w:val="0"/>
          <w:marRight w:val="0"/>
          <w:marTop w:val="0"/>
          <w:marBottom w:val="0"/>
          <w:divBdr>
            <w:top w:val="none" w:sz="0" w:space="0" w:color="auto"/>
            <w:left w:val="none" w:sz="0" w:space="0" w:color="auto"/>
            <w:bottom w:val="none" w:sz="0" w:space="0" w:color="auto"/>
            <w:right w:val="none" w:sz="0" w:space="0" w:color="auto"/>
          </w:divBdr>
        </w:div>
      </w:divsChild>
    </w:div>
    <w:div w:id="214125371">
      <w:bodyDiv w:val="1"/>
      <w:marLeft w:val="0"/>
      <w:marRight w:val="0"/>
      <w:marTop w:val="0"/>
      <w:marBottom w:val="0"/>
      <w:divBdr>
        <w:top w:val="none" w:sz="0" w:space="0" w:color="auto"/>
        <w:left w:val="none" w:sz="0" w:space="0" w:color="auto"/>
        <w:bottom w:val="none" w:sz="0" w:space="0" w:color="auto"/>
        <w:right w:val="none" w:sz="0" w:space="0" w:color="auto"/>
      </w:divBdr>
    </w:div>
    <w:div w:id="303586581">
      <w:bodyDiv w:val="1"/>
      <w:marLeft w:val="0"/>
      <w:marRight w:val="0"/>
      <w:marTop w:val="0"/>
      <w:marBottom w:val="0"/>
      <w:divBdr>
        <w:top w:val="none" w:sz="0" w:space="0" w:color="auto"/>
        <w:left w:val="none" w:sz="0" w:space="0" w:color="auto"/>
        <w:bottom w:val="none" w:sz="0" w:space="0" w:color="auto"/>
        <w:right w:val="none" w:sz="0" w:space="0" w:color="auto"/>
      </w:divBdr>
    </w:div>
    <w:div w:id="345207671">
      <w:bodyDiv w:val="1"/>
      <w:marLeft w:val="0"/>
      <w:marRight w:val="0"/>
      <w:marTop w:val="0"/>
      <w:marBottom w:val="0"/>
      <w:divBdr>
        <w:top w:val="none" w:sz="0" w:space="0" w:color="auto"/>
        <w:left w:val="none" w:sz="0" w:space="0" w:color="auto"/>
        <w:bottom w:val="none" w:sz="0" w:space="0" w:color="auto"/>
        <w:right w:val="none" w:sz="0" w:space="0" w:color="auto"/>
      </w:divBdr>
      <w:divsChild>
        <w:div w:id="1401825710">
          <w:marLeft w:val="0"/>
          <w:marRight w:val="0"/>
          <w:marTop w:val="0"/>
          <w:marBottom w:val="0"/>
          <w:divBdr>
            <w:top w:val="none" w:sz="0" w:space="0" w:color="auto"/>
            <w:left w:val="none" w:sz="0" w:space="0" w:color="auto"/>
            <w:bottom w:val="none" w:sz="0" w:space="0" w:color="auto"/>
            <w:right w:val="none" w:sz="0" w:space="0" w:color="auto"/>
          </w:divBdr>
        </w:div>
      </w:divsChild>
    </w:div>
    <w:div w:id="345862201">
      <w:bodyDiv w:val="1"/>
      <w:marLeft w:val="0"/>
      <w:marRight w:val="0"/>
      <w:marTop w:val="0"/>
      <w:marBottom w:val="0"/>
      <w:divBdr>
        <w:top w:val="none" w:sz="0" w:space="0" w:color="auto"/>
        <w:left w:val="none" w:sz="0" w:space="0" w:color="auto"/>
        <w:bottom w:val="none" w:sz="0" w:space="0" w:color="auto"/>
        <w:right w:val="none" w:sz="0" w:space="0" w:color="auto"/>
      </w:divBdr>
    </w:div>
    <w:div w:id="357045965">
      <w:bodyDiv w:val="1"/>
      <w:marLeft w:val="0"/>
      <w:marRight w:val="0"/>
      <w:marTop w:val="0"/>
      <w:marBottom w:val="0"/>
      <w:divBdr>
        <w:top w:val="none" w:sz="0" w:space="0" w:color="auto"/>
        <w:left w:val="none" w:sz="0" w:space="0" w:color="auto"/>
        <w:bottom w:val="none" w:sz="0" w:space="0" w:color="auto"/>
        <w:right w:val="none" w:sz="0" w:space="0" w:color="auto"/>
      </w:divBdr>
    </w:div>
    <w:div w:id="358361677">
      <w:bodyDiv w:val="1"/>
      <w:marLeft w:val="0"/>
      <w:marRight w:val="0"/>
      <w:marTop w:val="0"/>
      <w:marBottom w:val="0"/>
      <w:divBdr>
        <w:top w:val="none" w:sz="0" w:space="0" w:color="auto"/>
        <w:left w:val="none" w:sz="0" w:space="0" w:color="auto"/>
        <w:bottom w:val="none" w:sz="0" w:space="0" w:color="auto"/>
        <w:right w:val="none" w:sz="0" w:space="0" w:color="auto"/>
      </w:divBdr>
    </w:div>
    <w:div w:id="367992471">
      <w:bodyDiv w:val="1"/>
      <w:marLeft w:val="0"/>
      <w:marRight w:val="0"/>
      <w:marTop w:val="0"/>
      <w:marBottom w:val="0"/>
      <w:divBdr>
        <w:top w:val="none" w:sz="0" w:space="0" w:color="auto"/>
        <w:left w:val="none" w:sz="0" w:space="0" w:color="auto"/>
        <w:bottom w:val="none" w:sz="0" w:space="0" w:color="auto"/>
        <w:right w:val="none" w:sz="0" w:space="0" w:color="auto"/>
      </w:divBdr>
    </w:div>
    <w:div w:id="376856562">
      <w:bodyDiv w:val="1"/>
      <w:marLeft w:val="0"/>
      <w:marRight w:val="0"/>
      <w:marTop w:val="0"/>
      <w:marBottom w:val="0"/>
      <w:divBdr>
        <w:top w:val="none" w:sz="0" w:space="0" w:color="auto"/>
        <w:left w:val="none" w:sz="0" w:space="0" w:color="auto"/>
        <w:bottom w:val="none" w:sz="0" w:space="0" w:color="auto"/>
        <w:right w:val="none" w:sz="0" w:space="0" w:color="auto"/>
      </w:divBdr>
    </w:div>
    <w:div w:id="388771713">
      <w:bodyDiv w:val="1"/>
      <w:marLeft w:val="0"/>
      <w:marRight w:val="0"/>
      <w:marTop w:val="0"/>
      <w:marBottom w:val="0"/>
      <w:divBdr>
        <w:top w:val="none" w:sz="0" w:space="0" w:color="auto"/>
        <w:left w:val="none" w:sz="0" w:space="0" w:color="auto"/>
        <w:bottom w:val="none" w:sz="0" w:space="0" w:color="auto"/>
        <w:right w:val="none" w:sz="0" w:space="0" w:color="auto"/>
      </w:divBdr>
    </w:div>
    <w:div w:id="424690475">
      <w:bodyDiv w:val="1"/>
      <w:marLeft w:val="0"/>
      <w:marRight w:val="0"/>
      <w:marTop w:val="0"/>
      <w:marBottom w:val="0"/>
      <w:divBdr>
        <w:top w:val="none" w:sz="0" w:space="0" w:color="auto"/>
        <w:left w:val="none" w:sz="0" w:space="0" w:color="auto"/>
        <w:bottom w:val="none" w:sz="0" w:space="0" w:color="auto"/>
        <w:right w:val="none" w:sz="0" w:space="0" w:color="auto"/>
      </w:divBdr>
    </w:div>
    <w:div w:id="435445383">
      <w:bodyDiv w:val="1"/>
      <w:marLeft w:val="0"/>
      <w:marRight w:val="0"/>
      <w:marTop w:val="0"/>
      <w:marBottom w:val="0"/>
      <w:divBdr>
        <w:top w:val="none" w:sz="0" w:space="0" w:color="auto"/>
        <w:left w:val="none" w:sz="0" w:space="0" w:color="auto"/>
        <w:bottom w:val="none" w:sz="0" w:space="0" w:color="auto"/>
        <w:right w:val="none" w:sz="0" w:space="0" w:color="auto"/>
      </w:divBdr>
    </w:div>
    <w:div w:id="438912641">
      <w:bodyDiv w:val="1"/>
      <w:marLeft w:val="0"/>
      <w:marRight w:val="0"/>
      <w:marTop w:val="0"/>
      <w:marBottom w:val="0"/>
      <w:divBdr>
        <w:top w:val="none" w:sz="0" w:space="0" w:color="auto"/>
        <w:left w:val="none" w:sz="0" w:space="0" w:color="auto"/>
        <w:bottom w:val="none" w:sz="0" w:space="0" w:color="auto"/>
        <w:right w:val="none" w:sz="0" w:space="0" w:color="auto"/>
      </w:divBdr>
    </w:div>
    <w:div w:id="439954754">
      <w:bodyDiv w:val="1"/>
      <w:marLeft w:val="0"/>
      <w:marRight w:val="0"/>
      <w:marTop w:val="0"/>
      <w:marBottom w:val="0"/>
      <w:divBdr>
        <w:top w:val="none" w:sz="0" w:space="0" w:color="auto"/>
        <w:left w:val="none" w:sz="0" w:space="0" w:color="auto"/>
        <w:bottom w:val="none" w:sz="0" w:space="0" w:color="auto"/>
        <w:right w:val="none" w:sz="0" w:space="0" w:color="auto"/>
      </w:divBdr>
    </w:div>
    <w:div w:id="465318506">
      <w:bodyDiv w:val="1"/>
      <w:marLeft w:val="0"/>
      <w:marRight w:val="0"/>
      <w:marTop w:val="0"/>
      <w:marBottom w:val="0"/>
      <w:divBdr>
        <w:top w:val="none" w:sz="0" w:space="0" w:color="auto"/>
        <w:left w:val="none" w:sz="0" w:space="0" w:color="auto"/>
        <w:bottom w:val="none" w:sz="0" w:space="0" w:color="auto"/>
        <w:right w:val="none" w:sz="0" w:space="0" w:color="auto"/>
      </w:divBdr>
    </w:div>
    <w:div w:id="467480829">
      <w:bodyDiv w:val="1"/>
      <w:marLeft w:val="0"/>
      <w:marRight w:val="0"/>
      <w:marTop w:val="0"/>
      <w:marBottom w:val="0"/>
      <w:divBdr>
        <w:top w:val="none" w:sz="0" w:space="0" w:color="auto"/>
        <w:left w:val="none" w:sz="0" w:space="0" w:color="auto"/>
        <w:bottom w:val="none" w:sz="0" w:space="0" w:color="auto"/>
        <w:right w:val="none" w:sz="0" w:space="0" w:color="auto"/>
      </w:divBdr>
    </w:div>
    <w:div w:id="494152306">
      <w:bodyDiv w:val="1"/>
      <w:marLeft w:val="0"/>
      <w:marRight w:val="0"/>
      <w:marTop w:val="0"/>
      <w:marBottom w:val="0"/>
      <w:divBdr>
        <w:top w:val="none" w:sz="0" w:space="0" w:color="auto"/>
        <w:left w:val="none" w:sz="0" w:space="0" w:color="auto"/>
        <w:bottom w:val="none" w:sz="0" w:space="0" w:color="auto"/>
        <w:right w:val="none" w:sz="0" w:space="0" w:color="auto"/>
      </w:divBdr>
    </w:div>
    <w:div w:id="514734454">
      <w:bodyDiv w:val="1"/>
      <w:marLeft w:val="0"/>
      <w:marRight w:val="0"/>
      <w:marTop w:val="0"/>
      <w:marBottom w:val="0"/>
      <w:divBdr>
        <w:top w:val="none" w:sz="0" w:space="0" w:color="auto"/>
        <w:left w:val="none" w:sz="0" w:space="0" w:color="auto"/>
        <w:bottom w:val="none" w:sz="0" w:space="0" w:color="auto"/>
        <w:right w:val="none" w:sz="0" w:space="0" w:color="auto"/>
      </w:divBdr>
    </w:div>
    <w:div w:id="517160562">
      <w:bodyDiv w:val="1"/>
      <w:marLeft w:val="0"/>
      <w:marRight w:val="0"/>
      <w:marTop w:val="0"/>
      <w:marBottom w:val="0"/>
      <w:divBdr>
        <w:top w:val="none" w:sz="0" w:space="0" w:color="auto"/>
        <w:left w:val="none" w:sz="0" w:space="0" w:color="auto"/>
        <w:bottom w:val="none" w:sz="0" w:space="0" w:color="auto"/>
        <w:right w:val="none" w:sz="0" w:space="0" w:color="auto"/>
      </w:divBdr>
    </w:div>
    <w:div w:id="527372857">
      <w:bodyDiv w:val="1"/>
      <w:marLeft w:val="0"/>
      <w:marRight w:val="0"/>
      <w:marTop w:val="0"/>
      <w:marBottom w:val="0"/>
      <w:divBdr>
        <w:top w:val="none" w:sz="0" w:space="0" w:color="auto"/>
        <w:left w:val="none" w:sz="0" w:space="0" w:color="auto"/>
        <w:bottom w:val="none" w:sz="0" w:space="0" w:color="auto"/>
        <w:right w:val="none" w:sz="0" w:space="0" w:color="auto"/>
      </w:divBdr>
    </w:div>
    <w:div w:id="529072408">
      <w:bodyDiv w:val="1"/>
      <w:marLeft w:val="0"/>
      <w:marRight w:val="0"/>
      <w:marTop w:val="0"/>
      <w:marBottom w:val="0"/>
      <w:divBdr>
        <w:top w:val="none" w:sz="0" w:space="0" w:color="auto"/>
        <w:left w:val="none" w:sz="0" w:space="0" w:color="auto"/>
        <w:bottom w:val="none" w:sz="0" w:space="0" w:color="auto"/>
        <w:right w:val="none" w:sz="0" w:space="0" w:color="auto"/>
      </w:divBdr>
    </w:div>
    <w:div w:id="530604611">
      <w:bodyDiv w:val="1"/>
      <w:marLeft w:val="0"/>
      <w:marRight w:val="0"/>
      <w:marTop w:val="0"/>
      <w:marBottom w:val="0"/>
      <w:divBdr>
        <w:top w:val="none" w:sz="0" w:space="0" w:color="auto"/>
        <w:left w:val="none" w:sz="0" w:space="0" w:color="auto"/>
        <w:bottom w:val="none" w:sz="0" w:space="0" w:color="auto"/>
        <w:right w:val="none" w:sz="0" w:space="0" w:color="auto"/>
      </w:divBdr>
    </w:div>
    <w:div w:id="535121898">
      <w:bodyDiv w:val="1"/>
      <w:marLeft w:val="0"/>
      <w:marRight w:val="0"/>
      <w:marTop w:val="0"/>
      <w:marBottom w:val="0"/>
      <w:divBdr>
        <w:top w:val="none" w:sz="0" w:space="0" w:color="auto"/>
        <w:left w:val="none" w:sz="0" w:space="0" w:color="auto"/>
        <w:bottom w:val="none" w:sz="0" w:space="0" w:color="auto"/>
        <w:right w:val="none" w:sz="0" w:space="0" w:color="auto"/>
      </w:divBdr>
    </w:div>
    <w:div w:id="535847545">
      <w:bodyDiv w:val="1"/>
      <w:marLeft w:val="0"/>
      <w:marRight w:val="0"/>
      <w:marTop w:val="0"/>
      <w:marBottom w:val="0"/>
      <w:divBdr>
        <w:top w:val="none" w:sz="0" w:space="0" w:color="auto"/>
        <w:left w:val="none" w:sz="0" w:space="0" w:color="auto"/>
        <w:bottom w:val="none" w:sz="0" w:space="0" w:color="auto"/>
        <w:right w:val="none" w:sz="0" w:space="0" w:color="auto"/>
      </w:divBdr>
    </w:div>
    <w:div w:id="611473936">
      <w:bodyDiv w:val="1"/>
      <w:marLeft w:val="0"/>
      <w:marRight w:val="0"/>
      <w:marTop w:val="0"/>
      <w:marBottom w:val="0"/>
      <w:divBdr>
        <w:top w:val="none" w:sz="0" w:space="0" w:color="auto"/>
        <w:left w:val="none" w:sz="0" w:space="0" w:color="auto"/>
        <w:bottom w:val="none" w:sz="0" w:space="0" w:color="auto"/>
        <w:right w:val="none" w:sz="0" w:space="0" w:color="auto"/>
      </w:divBdr>
    </w:div>
    <w:div w:id="624316720">
      <w:bodyDiv w:val="1"/>
      <w:marLeft w:val="0"/>
      <w:marRight w:val="0"/>
      <w:marTop w:val="0"/>
      <w:marBottom w:val="0"/>
      <w:divBdr>
        <w:top w:val="none" w:sz="0" w:space="0" w:color="auto"/>
        <w:left w:val="none" w:sz="0" w:space="0" w:color="auto"/>
        <w:bottom w:val="none" w:sz="0" w:space="0" w:color="auto"/>
        <w:right w:val="none" w:sz="0" w:space="0" w:color="auto"/>
      </w:divBdr>
    </w:div>
    <w:div w:id="624969658">
      <w:bodyDiv w:val="1"/>
      <w:marLeft w:val="0"/>
      <w:marRight w:val="0"/>
      <w:marTop w:val="0"/>
      <w:marBottom w:val="0"/>
      <w:divBdr>
        <w:top w:val="none" w:sz="0" w:space="0" w:color="auto"/>
        <w:left w:val="none" w:sz="0" w:space="0" w:color="auto"/>
        <w:bottom w:val="none" w:sz="0" w:space="0" w:color="auto"/>
        <w:right w:val="none" w:sz="0" w:space="0" w:color="auto"/>
      </w:divBdr>
    </w:div>
    <w:div w:id="629700932">
      <w:bodyDiv w:val="1"/>
      <w:marLeft w:val="0"/>
      <w:marRight w:val="0"/>
      <w:marTop w:val="0"/>
      <w:marBottom w:val="0"/>
      <w:divBdr>
        <w:top w:val="none" w:sz="0" w:space="0" w:color="auto"/>
        <w:left w:val="none" w:sz="0" w:space="0" w:color="auto"/>
        <w:bottom w:val="none" w:sz="0" w:space="0" w:color="auto"/>
        <w:right w:val="none" w:sz="0" w:space="0" w:color="auto"/>
      </w:divBdr>
    </w:div>
    <w:div w:id="647176081">
      <w:bodyDiv w:val="1"/>
      <w:marLeft w:val="0"/>
      <w:marRight w:val="0"/>
      <w:marTop w:val="0"/>
      <w:marBottom w:val="0"/>
      <w:divBdr>
        <w:top w:val="none" w:sz="0" w:space="0" w:color="auto"/>
        <w:left w:val="none" w:sz="0" w:space="0" w:color="auto"/>
        <w:bottom w:val="none" w:sz="0" w:space="0" w:color="auto"/>
        <w:right w:val="none" w:sz="0" w:space="0" w:color="auto"/>
      </w:divBdr>
    </w:div>
    <w:div w:id="650713224">
      <w:bodyDiv w:val="1"/>
      <w:marLeft w:val="0"/>
      <w:marRight w:val="0"/>
      <w:marTop w:val="0"/>
      <w:marBottom w:val="0"/>
      <w:divBdr>
        <w:top w:val="none" w:sz="0" w:space="0" w:color="auto"/>
        <w:left w:val="none" w:sz="0" w:space="0" w:color="auto"/>
        <w:bottom w:val="none" w:sz="0" w:space="0" w:color="auto"/>
        <w:right w:val="none" w:sz="0" w:space="0" w:color="auto"/>
      </w:divBdr>
    </w:div>
    <w:div w:id="691761446">
      <w:bodyDiv w:val="1"/>
      <w:marLeft w:val="0"/>
      <w:marRight w:val="0"/>
      <w:marTop w:val="0"/>
      <w:marBottom w:val="0"/>
      <w:divBdr>
        <w:top w:val="none" w:sz="0" w:space="0" w:color="auto"/>
        <w:left w:val="none" w:sz="0" w:space="0" w:color="auto"/>
        <w:bottom w:val="none" w:sz="0" w:space="0" w:color="auto"/>
        <w:right w:val="none" w:sz="0" w:space="0" w:color="auto"/>
      </w:divBdr>
    </w:div>
    <w:div w:id="751589480">
      <w:bodyDiv w:val="1"/>
      <w:marLeft w:val="0"/>
      <w:marRight w:val="0"/>
      <w:marTop w:val="0"/>
      <w:marBottom w:val="0"/>
      <w:divBdr>
        <w:top w:val="none" w:sz="0" w:space="0" w:color="auto"/>
        <w:left w:val="none" w:sz="0" w:space="0" w:color="auto"/>
        <w:bottom w:val="none" w:sz="0" w:space="0" w:color="auto"/>
        <w:right w:val="none" w:sz="0" w:space="0" w:color="auto"/>
      </w:divBdr>
    </w:div>
    <w:div w:id="764153366">
      <w:bodyDiv w:val="1"/>
      <w:marLeft w:val="0"/>
      <w:marRight w:val="0"/>
      <w:marTop w:val="0"/>
      <w:marBottom w:val="0"/>
      <w:divBdr>
        <w:top w:val="none" w:sz="0" w:space="0" w:color="auto"/>
        <w:left w:val="none" w:sz="0" w:space="0" w:color="auto"/>
        <w:bottom w:val="none" w:sz="0" w:space="0" w:color="auto"/>
        <w:right w:val="none" w:sz="0" w:space="0" w:color="auto"/>
      </w:divBdr>
    </w:div>
    <w:div w:id="787891410">
      <w:bodyDiv w:val="1"/>
      <w:marLeft w:val="0"/>
      <w:marRight w:val="0"/>
      <w:marTop w:val="0"/>
      <w:marBottom w:val="0"/>
      <w:divBdr>
        <w:top w:val="none" w:sz="0" w:space="0" w:color="auto"/>
        <w:left w:val="none" w:sz="0" w:space="0" w:color="auto"/>
        <w:bottom w:val="none" w:sz="0" w:space="0" w:color="auto"/>
        <w:right w:val="none" w:sz="0" w:space="0" w:color="auto"/>
      </w:divBdr>
    </w:div>
    <w:div w:id="822744804">
      <w:bodyDiv w:val="1"/>
      <w:marLeft w:val="0"/>
      <w:marRight w:val="0"/>
      <w:marTop w:val="0"/>
      <w:marBottom w:val="0"/>
      <w:divBdr>
        <w:top w:val="none" w:sz="0" w:space="0" w:color="auto"/>
        <w:left w:val="none" w:sz="0" w:space="0" w:color="auto"/>
        <w:bottom w:val="none" w:sz="0" w:space="0" w:color="auto"/>
        <w:right w:val="none" w:sz="0" w:space="0" w:color="auto"/>
      </w:divBdr>
    </w:div>
    <w:div w:id="839664436">
      <w:bodyDiv w:val="1"/>
      <w:marLeft w:val="0"/>
      <w:marRight w:val="0"/>
      <w:marTop w:val="0"/>
      <w:marBottom w:val="0"/>
      <w:divBdr>
        <w:top w:val="none" w:sz="0" w:space="0" w:color="auto"/>
        <w:left w:val="none" w:sz="0" w:space="0" w:color="auto"/>
        <w:bottom w:val="none" w:sz="0" w:space="0" w:color="auto"/>
        <w:right w:val="none" w:sz="0" w:space="0" w:color="auto"/>
      </w:divBdr>
    </w:div>
    <w:div w:id="851604259">
      <w:bodyDiv w:val="1"/>
      <w:marLeft w:val="0"/>
      <w:marRight w:val="0"/>
      <w:marTop w:val="0"/>
      <w:marBottom w:val="0"/>
      <w:divBdr>
        <w:top w:val="none" w:sz="0" w:space="0" w:color="auto"/>
        <w:left w:val="none" w:sz="0" w:space="0" w:color="auto"/>
        <w:bottom w:val="none" w:sz="0" w:space="0" w:color="auto"/>
        <w:right w:val="none" w:sz="0" w:space="0" w:color="auto"/>
      </w:divBdr>
    </w:div>
    <w:div w:id="853610679">
      <w:bodyDiv w:val="1"/>
      <w:marLeft w:val="0"/>
      <w:marRight w:val="0"/>
      <w:marTop w:val="0"/>
      <w:marBottom w:val="0"/>
      <w:divBdr>
        <w:top w:val="none" w:sz="0" w:space="0" w:color="auto"/>
        <w:left w:val="none" w:sz="0" w:space="0" w:color="auto"/>
        <w:bottom w:val="none" w:sz="0" w:space="0" w:color="auto"/>
        <w:right w:val="none" w:sz="0" w:space="0" w:color="auto"/>
      </w:divBdr>
    </w:div>
    <w:div w:id="857542083">
      <w:bodyDiv w:val="1"/>
      <w:marLeft w:val="0"/>
      <w:marRight w:val="0"/>
      <w:marTop w:val="0"/>
      <w:marBottom w:val="0"/>
      <w:divBdr>
        <w:top w:val="none" w:sz="0" w:space="0" w:color="auto"/>
        <w:left w:val="none" w:sz="0" w:space="0" w:color="auto"/>
        <w:bottom w:val="none" w:sz="0" w:space="0" w:color="auto"/>
        <w:right w:val="none" w:sz="0" w:space="0" w:color="auto"/>
      </w:divBdr>
    </w:div>
    <w:div w:id="901335179">
      <w:bodyDiv w:val="1"/>
      <w:marLeft w:val="0"/>
      <w:marRight w:val="0"/>
      <w:marTop w:val="0"/>
      <w:marBottom w:val="0"/>
      <w:divBdr>
        <w:top w:val="none" w:sz="0" w:space="0" w:color="auto"/>
        <w:left w:val="none" w:sz="0" w:space="0" w:color="auto"/>
        <w:bottom w:val="none" w:sz="0" w:space="0" w:color="auto"/>
        <w:right w:val="none" w:sz="0" w:space="0" w:color="auto"/>
      </w:divBdr>
    </w:div>
    <w:div w:id="901915052">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6618315">
      <w:bodyDiv w:val="1"/>
      <w:marLeft w:val="0"/>
      <w:marRight w:val="0"/>
      <w:marTop w:val="0"/>
      <w:marBottom w:val="0"/>
      <w:divBdr>
        <w:top w:val="none" w:sz="0" w:space="0" w:color="auto"/>
        <w:left w:val="none" w:sz="0" w:space="0" w:color="auto"/>
        <w:bottom w:val="none" w:sz="0" w:space="0" w:color="auto"/>
        <w:right w:val="none" w:sz="0" w:space="0" w:color="auto"/>
      </w:divBdr>
    </w:div>
    <w:div w:id="986132998">
      <w:bodyDiv w:val="1"/>
      <w:marLeft w:val="0"/>
      <w:marRight w:val="0"/>
      <w:marTop w:val="0"/>
      <w:marBottom w:val="0"/>
      <w:divBdr>
        <w:top w:val="none" w:sz="0" w:space="0" w:color="auto"/>
        <w:left w:val="none" w:sz="0" w:space="0" w:color="auto"/>
        <w:bottom w:val="none" w:sz="0" w:space="0" w:color="auto"/>
        <w:right w:val="none" w:sz="0" w:space="0" w:color="auto"/>
      </w:divBdr>
    </w:div>
    <w:div w:id="993798608">
      <w:bodyDiv w:val="1"/>
      <w:marLeft w:val="0"/>
      <w:marRight w:val="0"/>
      <w:marTop w:val="0"/>
      <w:marBottom w:val="0"/>
      <w:divBdr>
        <w:top w:val="none" w:sz="0" w:space="0" w:color="auto"/>
        <w:left w:val="none" w:sz="0" w:space="0" w:color="auto"/>
        <w:bottom w:val="none" w:sz="0" w:space="0" w:color="auto"/>
        <w:right w:val="none" w:sz="0" w:space="0" w:color="auto"/>
      </w:divBdr>
    </w:div>
    <w:div w:id="1012148924">
      <w:bodyDiv w:val="1"/>
      <w:marLeft w:val="0"/>
      <w:marRight w:val="0"/>
      <w:marTop w:val="0"/>
      <w:marBottom w:val="0"/>
      <w:divBdr>
        <w:top w:val="none" w:sz="0" w:space="0" w:color="auto"/>
        <w:left w:val="none" w:sz="0" w:space="0" w:color="auto"/>
        <w:bottom w:val="none" w:sz="0" w:space="0" w:color="auto"/>
        <w:right w:val="none" w:sz="0" w:space="0" w:color="auto"/>
      </w:divBdr>
    </w:div>
    <w:div w:id="1035038022">
      <w:bodyDiv w:val="1"/>
      <w:marLeft w:val="0"/>
      <w:marRight w:val="0"/>
      <w:marTop w:val="0"/>
      <w:marBottom w:val="0"/>
      <w:divBdr>
        <w:top w:val="none" w:sz="0" w:space="0" w:color="auto"/>
        <w:left w:val="none" w:sz="0" w:space="0" w:color="auto"/>
        <w:bottom w:val="none" w:sz="0" w:space="0" w:color="auto"/>
        <w:right w:val="none" w:sz="0" w:space="0" w:color="auto"/>
      </w:divBdr>
    </w:div>
    <w:div w:id="1041519188">
      <w:bodyDiv w:val="1"/>
      <w:marLeft w:val="0"/>
      <w:marRight w:val="0"/>
      <w:marTop w:val="0"/>
      <w:marBottom w:val="0"/>
      <w:divBdr>
        <w:top w:val="none" w:sz="0" w:space="0" w:color="auto"/>
        <w:left w:val="none" w:sz="0" w:space="0" w:color="auto"/>
        <w:bottom w:val="none" w:sz="0" w:space="0" w:color="auto"/>
        <w:right w:val="none" w:sz="0" w:space="0" w:color="auto"/>
      </w:divBdr>
    </w:div>
    <w:div w:id="1091705368">
      <w:bodyDiv w:val="1"/>
      <w:marLeft w:val="0"/>
      <w:marRight w:val="0"/>
      <w:marTop w:val="0"/>
      <w:marBottom w:val="0"/>
      <w:divBdr>
        <w:top w:val="none" w:sz="0" w:space="0" w:color="auto"/>
        <w:left w:val="none" w:sz="0" w:space="0" w:color="auto"/>
        <w:bottom w:val="none" w:sz="0" w:space="0" w:color="auto"/>
        <w:right w:val="none" w:sz="0" w:space="0" w:color="auto"/>
      </w:divBdr>
    </w:div>
    <w:div w:id="1124956453">
      <w:bodyDiv w:val="1"/>
      <w:marLeft w:val="0"/>
      <w:marRight w:val="0"/>
      <w:marTop w:val="0"/>
      <w:marBottom w:val="0"/>
      <w:divBdr>
        <w:top w:val="none" w:sz="0" w:space="0" w:color="auto"/>
        <w:left w:val="none" w:sz="0" w:space="0" w:color="auto"/>
        <w:bottom w:val="none" w:sz="0" w:space="0" w:color="auto"/>
        <w:right w:val="none" w:sz="0" w:space="0" w:color="auto"/>
      </w:divBdr>
    </w:div>
    <w:div w:id="1160000188">
      <w:bodyDiv w:val="1"/>
      <w:marLeft w:val="0"/>
      <w:marRight w:val="0"/>
      <w:marTop w:val="0"/>
      <w:marBottom w:val="0"/>
      <w:divBdr>
        <w:top w:val="none" w:sz="0" w:space="0" w:color="auto"/>
        <w:left w:val="none" w:sz="0" w:space="0" w:color="auto"/>
        <w:bottom w:val="none" w:sz="0" w:space="0" w:color="auto"/>
        <w:right w:val="none" w:sz="0" w:space="0" w:color="auto"/>
      </w:divBdr>
    </w:div>
    <w:div w:id="1167328378">
      <w:bodyDiv w:val="1"/>
      <w:marLeft w:val="0"/>
      <w:marRight w:val="0"/>
      <w:marTop w:val="0"/>
      <w:marBottom w:val="0"/>
      <w:divBdr>
        <w:top w:val="none" w:sz="0" w:space="0" w:color="auto"/>
        <w:left w:val="none" w:sz="0" w:space="0" w:color="auto"/>
        <w:bottom w:val="none" w:sz="0" w:space="0" w:color="auto"/>
        <w:right w:val="none" w:sz="0" w:space="0" w:color="auto"/>
      </w:divBdr>
    </w:div>
    <w:div w:id="1172142543">
      <w:bodyDiv w:val="1"/>
      <w:marLeft w:val="0"/>
      <w:marRight w:val="0"/>
      <w:marTop w:val="0"/>
      <w:marBottom w:val="0"/>
      <w:divBdr>
        <w:top w:val="none" w:sz="0" w:space="0" w:color="auto"/>
        <w:left w:val="none" w:sz="0" w:space="0" w:color="auto"/>
        <w:bottom w:val="none" w:sz="0" w:space="0" w:color="auto"/>
        <w:right w:val="none" w:sz="0" w:space="0" w:color="auto"/>
      </w:divBdr>
    </w:div>
    <w:div w:id="1185556500">
      <w:bodyDiv w:val="1"/>
      <w:marLeft w:val="0"/>
      <w:marRight w:val="0"/>
      <w:marTop w:val="0"/>
      <w:marBottom w:val="0"/>
      <w:divBdr>
        <w:top w:val="none" w:sz="0" w:space="0" w:color="auto"/>
        <w:left w:val="none" w:sz="0" w:space="0" w:color="auto"/>
        <w:bottom w:val="none" w:sz="0" w:space="0" w:color="auto"/>
        <w:right w:val="none" w:sz="0" w:space="0" w:color="auto"/>
      </w:divBdr>
    </w:div>
    <w:div w:id="1248002535">
      <w:bodyDiv w:val="1"/>
      <w:marLeft w:val="0"/>
      <w:marRight w:val="0"/>
      <w:marTop w:val="0"/>
      <w:marBottom w:val="0"/>
      <w:divBdr>
        <w:top w:val="none" w:sz="0" w:space="0" w:color="auto"/>
        <w:left w:val="none" w:sz="0" w:space="0" w:color="auto"/>
        <w:bottom w:val="none" w:sz="0" w:space="0" w:color="auto"/>
        <w:right w:val="none" w:sz="0" w:space="0" w:color="auto"/>
      </w:divBdr>
    </w:div>
    <w:div w:id="1251308920">
      <w:bodyDiv w:val="1"/>
      <w:marLeft w:val="0"/>
      <w:marRight w:val="0"/>
      <w:marTop w:val="0"/>
      <w:marBottom w:val="0"/>
      <w:divBdr>
        <w:top w:val="none" w:sz="0" w:space="0" w:color="auto"/>
        <w:left w:val="none" w:sz="0" w:space="0" w:color="auto"/>
        <w:bottom w:val="none" w:sz="0" w:space="0" w:color="auto"/>
        <w:right w:val="none" w:sz="0" w:space="0" w:color="auto"/>
      </w:divBdr>
      <w:divsChild>
        <w:div w:id="469713784">
          <w:marLeft w:val="0"/>
          <w:marRight w:val="0"/>
          <w:marTop w:val="0"/>
          <w:marBottom w:val="101"/>
          <w:divBdr>
            <w:top w:val="none" w:sz="0" w:space="0" w:color="auto"/>
            <w:left w:val="none" w:sz="0" w:space="0" w:color="auto"/>
            <w:bottom w:val="none" w:sz="0" w:space="0" w:color="auto"/>
            <w:right w:val="none" w:sz="0" w:space="0" w:color="auto"/>
          </w:divBdr>
        </w:div>
        <w:div w:id="492575367">
          <w:marLeft w:val="0"/>
          <w:marRight w:val="0"/>
          <w:marTop w:val="0"/>
          <w:marBottom w:val="101"/>
          <w:divBdr>
            <w:top w:val="none" w:sz="0" w:space="0" w:color="auto"/>
            <w:left w:val="none" w:sz="0" w:space="0" w:color="auto"/>
            <w:bottom w:val="none" w:sz="0" w:space="0" w:color="auto"/>
            <w:right w:val="none" w:sz="0" w:space="0" w:color="auto"/>
          </w:divBdr>
        </w:div>
        <w:div w:id="805509786">
          <w:marLeft w:val="0"/>
          <w:marRight w:val="0"/>
          <w:marTop w:val="0"/>
          <w:marBottom w:val="101"/>
          <w:divBdr>
            <w:top w:val="none" w:sz="0" w:space="0" w:color="auto"/>
            <w:left w:val="none" w:sz="0" w:space="0" w:color="auto"/>
            <w:bottom w:val="none" w:sz="0" w:space="0" w:color="auto"/>
            <w:right w:val="none" w:sz="0" w:space="0" w:color="auto"/>
          </w:divBdr>
        </w:div>
        <w:div w:id="1281843584">
          <w:marLeft w:val="0"/>
          <w:marRight w:val="0"/>
          <w:marTop w:val="0"/>
          <w:marBottom w:val="101"/>
          <w:divBdr>
            <w:top w:val="none" w:sz="0" w:space="0" w:color="auto"/>
            <w:left w:val="none" w:sz="0" w:space="0" w:color="auto"/>
            <w:bottom w:val="none" w:sz="0" w:space="0" w:color="auto"/>
            <w:right w:val="none" w:sz="0" w:space="0" w:color="auto"/>
          </w:divBdr>
        </w:div>
        <w:div w:id="2074115599">
          <w:marLeft w:val="0"/>
          <w:marRight w:val="0"/>
          <w:marTop w:val="0"/>
          <w:marBottom w:val="101"/>
          <w:divBdr>
            <w:top w:val="none" w:sz="0" w:space="0" w:color="auto"/>
            <w:left w:val="none" w:sz="0" w:space="0" w:color="auto"/>
            <w:bottom w:val="none" w:sz="0" w:space="0" w:color="auto"/>
            <w:right w:val="none" w:sz="0" w:space="0" w:color="auto"/>
          </w:divBdr>
        </w:div>
        <w:div w:id="2134638911">
          <w:marLeft w:val="0"/>
          <w:marRight w:val="0"/>
          <w:marTop w:val="0"/>
          <w:marBottom w:val="101"/>
          <w:divBdr>
            <w:top w:val="none" w:sz="0" w:space="0" w:color="auto"/>
            <w:left w:val="none" w:sz="0" w:space="0" w:color="auto"/>
            <w:bottom w:val="none" w:sz="0" w:space="0" w:color="auto"/>
            <w:right w:val="none" w:sz="0" w:space="0" w:color="auto"/>
          </w:divBdr>
        </w:div>
      </w:divsChild>
    </w:div>
    <w:div w:id="1253010369">
      <w:bodyDiv w:val="1"/>
      <w:marLeft w:val="0"/>
      <w:marRight w:val="0"/>
      <w:marTop w:val="0"/>
      <w:marBottom w:val="0"/>
      <w:divBdr>
        <w:top w:val="none" w:sz="0" w:space="0" w:color="auto"/>
        <w:left w:val="none" w:sz="0" w:space="0" w:color="auto"/>
        <w:bottom w:val="none" w:sz="0" w:space="0" w:color="auto"/>
        <w:right w:val="none" w:sz="0" w:space="0" w:color="auto"/>
      </w:divBdr>
    </w:div>
    <w:div w:id="1262639982">
      <w:bodyDiv w:val="1"/>
      <w:marLeft w:val="0"/>
      <w:marRight w:val="0"/>
      <w:marTop w:val="0"/>
      <w:marBottom w:val="0"/>
      <w:divBdr>
        <w:top w:val="none" w:sz="0" w:space="0" w:color="auto"/>
        <w:left w:val="none" w:sz="0" w:space="0" w:color="auto"/>
        <w:bottom w:val="none" w:sz="0" w:space="0" w:color="auto"/>
        <w:right w:val="none" w:sz="0" w:space="0" w:color="auto"/>
      </w:divBdr>
    </w:div>
    <w:div w:id="1285424598">
      <w:bodyDiv w:val="1"/>
      <w:marLeft w:val="0"/>
      <w:marRight w:val="0"/>
      <w:marTop w:val="0"/>
      <w:marBottom w:val="0"/>
      <w:divBdr>
        <w:top w:val="none" w:sz="0" w:space="0" w:color="auto"/>
        <w:left w:val="none" w:sz="0" w:space="0" w:color="auto"/>
        <w:bottom w:val="none" w:sz="0" w:space="0" w:color="auto"/>
        <w:right w:val="none" w:sz="0" w:space="0" w:color="auto"/>
      </w:divBdr>
    </w:div>
    <w:div w:id="1294872356">
      <w:bodyDiv w:val="1"/>
      <w:marLeft w:val="0"/>
      <w:marRight w:val="0"/>
      <w:marTop w:val="0"/>
      <w:marBottom w:val="0"/>
      <w:divBdr>
        <w:top w:val="none" w:sz="0" w:space="0" w:color="auto"/>
        <w:left w:val="none" w:sz="0" w:space="0" w:color="auto"/>
        <w:bottom w:val="none" w:sz="0" w:space="0" w:color="auto"/>
        <w:right w:val="none" w:sz="0" w:space="0" w:color="auto"/>
      </w:divBdr>
    </w:div>
    <w:div w:id="1357923861">
      <w:bodyDiv w:val="1"/>
      <w:marLeft w:val="0"/>
      <w:marRight w:val="0"/>
      <w:marTop w:val="0"/>
      <w:marBottom w:val="0"/>
      <w:divBdr>
        <w:top w:val="none" w:sz="0" w:space="0" w:color="auto"/>
        <w:left w:val="none" w:sz="0" w:space="0" w:color="auto"/>
        <w:bottom w:val="none" w:sz="0" w:space="0" w:color="auto"/>
        <w:right w:val="none" w:sz="0" w:space="0" w:color="auto"/>
      </w:divBdr>
    </w:div>
    <w:div w:id="1384600143">
      <w:bodyDiv w:val="1"/>
      <w:marLeft w:val="0"/>
      <w:marRight w:val="0"/>
      <w:marTop w:val="0"/>
      <w:marBottom w:val="0"/>
      <w:divBdr>
        <w:top w:val="none" w:sz="0" w:space="0" w:color="auto"/>
        <w:left w:val="none" w:sz="0" w:space="0" w:color="auto"/>
        <w:bottom w:val="none" w:sz="0" w:space="0" w:color="auto"/>
        <w:right w:val="none" w:sz="0" w:space="0" w:color="auto"/>
      </w:divBdr>
    </w:div>
    <w:div w:id="1387994672">
      <w:bodyDiv w:val="1"/>
      <w:marLeft w:val="0"/>
      <w:marRight w:val="0"/>
      <w:marTop w:val="0"/>
      <w:marBottom w:val="0"/>
      <w:divBdr>
        <w:top w:val="none" w:sz="0" w:space="0" w:color="auto"/>
        <w:left w:val="none" w:sz="0" w:space="0" w:color="auto"/>
        <w:bottom w:val="none" w:sz="0" w:space="0" w:color="auto"/>
        <w:right w:val="none" w:sz="0" w:space="0" w:color="auto"/>
      </w:divBdr>
    </w:div>
    <w:div w:id="1391492912">
      <w:bodyDiv w:val="1"/>
      <w:marLeft w:val="0"/>
      <w:marRight w:val="0"/>
      <w:marTop w:val="0"/>
      <w:marBottom w:val="0"/>
      <w:divBdr>
        <w:top w:val="none" w:sz="0" w:space="0" w:color="auto"/>
        <w:left w:val="none" w:sz="0" w:space="0" w:color="auto"/>
        <w:bottom w:val="none" w:sz="0" w:space="0" w:color="auto"/>
        <w:right w:val="none" w:sz="0" w:space="0" w:color="auto"/>
      </w:divBdr>
    </w:div>
    <w:div w:id="1395619972">
      <w:bodyDiv w:val="1"/>
      <w:marLeft w:val="0"/>
      <w:marRight w:val="0"/>
      <w:marTop w:val="0"/>
      <w:marBottom w:val="0"/>
      <w:divBdr>
        <w:top w:val="none" w:sz="0" w:space="0" w:color="auto"/>
        <w:left w:val="none" w:sz="0" w:space="0" w:color="auto"/>
        <w:bottom w:val="none" w:sz="0" w:space="0" w:color="auto"/>
        <w:right w:val="none" w:sz="0" w:space="0" w:color="auto"/>
      </w:divBdr>
    </w:div>
    <w:div w:id="1426219738">
      <w:bodyDiv w:val="1"/>
      <w:marLeft w:val="0"/>
      <w:marRight w:val="0"/>
      <w:marTop w:val="0"/>
      <w:marBottom w:val="0"/>
      <w:divBdr>
        <w:top w:val="none" w:sz="0" w:space="0" w:color="auto"/>
        <w:left w:val="none" w:sz="0" w:space="0" w:color="auto"/>
        <w:bottom w:val="none" w:sz="0" w:space="0" w:color="auto"/>
        <w:right w:val="none" w:sz="0" w:space="0" w:color="auto"/>
      </w:divBdr>
    </w:div>
    <w:div w:id="1426536408">
      <w:bodyDiv w:val="1"/>
      <w:marLeft w:val="0"/>
      <w:marRight w:val="0"/>
      <w:marTop w:val="0"/>
      <w:marBottom w:val="0"/>
      <w:divBdr>
        <w:top w:val="none" w:sz="0" w:space="0" w:color="auto"/>
        <w:left w:val="none" w:sz="0" w:space="0" w:color="auto"/>
        <w:bottom w:val="none" w:sz="0" w:space="0" w:color="auto"/>
        <w:right w:val="none" w:sz="0" w:space="0" w:color="auto"/>
      </w:divBdr>
    </w:div>
    <w:div w:id="1429931426">
      <w:bodyDiv w:val="1"/>
      <w:marLeft w:val="0"/>
      <w:marRight w:val="0"/>
      <w:marTop w:val="0"/>
      <w:marBottom w:val="0"/>
      <w:divBdr>
        <w:top w:val="none" w:sz="0" w:space="0" w:color="auto"/>
        <w:left w:val="none" w:sz="0" w:space="0" w:color="auto"/>
        <w:bottom w:val="none" w:sz="0" w:space="0" w:color="auto"/>
        <w:right w:val="none" w:sz="0" w:space="0" w:color="auto"/>
      </w:divBdr>
    </w:div>
    <w:div w:id="1438714677">
      <w:bodyDiv w:val="1"/>
      <w:marLeft w:val="0"/>
      <w:marRight w:val="0"/>
      <w:marTop w:val="0"/>
      <w:marBottom w:val="0"/>
      <w:divBdr>
        <w:top w:val="none" w:sz="0" w:space="0" w:color="auto"/>
        <w:left w:val="none" w:sz="0" w:space="0" w:color="auto"/>
        <w:bottom w:val="none" w:sz="0" w:space="0" w:color="auto"/>
        <w:right w:val="none" w:sz="0" w:space="0" w:color="auto"/>
      </w:divBdr>
    </w:div>
    <w:div w:id="1440758294">
      <w:bodyDiv w:val="1"/>
      <w:marLeft w:val="0"/>
      <w:marRight w:val="0"/>
      <w:marTop w:val="0"/>
      <w:marBottom w:val="0"/>
      <w:divBdr>
        <w:top w:val="none" w:sz="0" w:space="0" w:color="auto"/>
        <w:left w:val="none" w:sz="0" w:space="0" w:color="auto"/>
        <w:bottom w:val="none" w:sz="0" w:space="0" w:color="auto"/>
        <w:right w:val="none" w:sz="0" w:space="0" w:color="auto"/>
      </w:divBdr>
    </w:div>
    <w:div w:id="1442456168">
      <w:bodyDiv w:val="1"/>
      <w:marLeft w:val="0"/>
      <w:marRight w:val="0"/>
      <w:marTop w:val="0"/>
      <w:marBottom w:val="0"/>
      <w:divBdr>
        <w:top w:val="none" w:sz="0" w:space="0" w:color="auto"/>
        <w:left w:val="none" w:sz="0" w:space="0" w:color="auto"/>
        <w:bottom w:val="none" w:sz="0" w:space="0" w:color="auto"/>
        <w:right w:val="none" w:sz="0" w:space="0" w:color="auto"/>
      </w:divBdr>
    </w:div>
    <w:div w:id="1445928292">
      <w:bodyDiv w:val="1"/>
      <w:marLeft w:val="0"/>
      <w:marRight w:val="0"/>
      <w:marTop w:val="0"/>
      <w:marBottom w:val="0"/>
      <w:divBdr>
        <w:top w:val="none" w:sz="0" w:space="0" w:color="auto"/>
        <w:left w:val="none" w:sz="0" w:space="0" w:color="auto"/>
        <w:bottom w:val="none" w:sz="0" w:space="0" w:color="auto"/>
        <w:right w:val="none" w:sz="0" w:space="0" w:color="auto"/>
      </w:divBdr>
    </w:div>
    <w:div w:id="1457870373">
      <w:bodyDiv w:val="1"/>
      <w:marLeft w:val="0"/>
      <w:marRight w:val="0"/>
      <w:marTop w:val="0"/>
      <w:marBottom w:val="0"/>
      <w:divBdr>
        <w:top w:val="none" w:sz="0" w:space="0" w:color="auto"/>
        <w:left w:val="none" w:sz="0" w:space="0" w:color="auto"/>
        <w:bottom w:val="none" w:sz="0" w:space="0" w:color="auto"/>
        <w:right w:val="none" w:sz="0" w:space="0" w:color="auto"/>
      </w:divBdr>
    </w:div>
    <w:div w:id="1493062373">
      <w:bodyDiv w:val="1"/>
      <w:marLeft w:val="0"/>
      <w:marRight w:val="0"/>
      <w:marTop w:val="0"/>
      <w:marBottom w:val="0"/>
      <w:divBdr>
        <w:top w:val="none" w:sz="0" w:space="0" w:color="auto"/>
        <w:left w:val="none" w:sz="0" w:space="0" w:color="auto"/>
        <w:bottom w:val="none" w:sz="0" w:space="0" w:color="auto"/>
        <w:right w:val="none" w:sz="0" w:space="0" w:color="auto"/>
      </w:divBdr>
    </w:div>
    <w:div w:id="1493325818">
      <w:bodyDiv w:val="1"/>
      <w:marLeft w:val="0"/>
      <w:marRight w:val="0"/>
      <w:marTop w:val="0"/>
      <w:marBottom w:val="0"/>
      <w:divBdr>
        <w:top w:val="none" w:sz="0" w:space="0" w:color="auto"/>
        <w:left w:val="none" w:sz="0" w:space="0" w:color="auto"/>
        <w:bottom w:val="none" w:sz="0" w:space="0" w:color="auto"/>
        <w:right w:val="none" w:sz="0" w:space="0" w:color="auto"/>
      </w:divBdr>
    </w:div>
    <w:div w:id="1504668208">
      <w:bodyDiv w:val="1"/>
      <w:marLeft w:val="0"/>
      <w:marRight w:val="0"/>
      <w:marTop w:val="0"/>
      <w:marBottom w:val="0"/>
      <w:divBdr>
        <w:top w:val="none" w:sz="0" w:space="0" w:color="auto"/>
        <w:left w:val="none" w:sz="0" w:space="0" w:color="auto"/>
        <w:bottom w:val="none" w:sz="0" w:space="0" w:color="auto"/>
        <w:right w:val="none" w:sz="0" w:space="0" w:color="auto"/>
      </w:divBdr>
    </w:div>
    <w:div w:id="1505513734">
      <w:bodyDiv w:val="1"/>
      <w:marLeft w:val="0"/>
      <w:marRight w:val="0"/>
      <w:marTop w:val="0"/>
      <w:marBottom w:val="0"/>
      <w:divBdr>
        <w:top w:val="none" w:sz="0" w:space="0" w:color="auto"/>
        <w:left w:val="none" w:sz="0" w:space="0" w:color="auto"/>
        <w:bottom w:val="none" w:sz="0" w:space="0" w:color="auto"/>
        <w:right w:val="none" w:sz="0" w:space="0" w:color="auto"/>
      </w:divBdr>
    </w:div>
    <w:div w:id="1573546725">
      <w:bodyDiv w:val="1"/>
      <w:marLeft w:val="0"/>
      <w:marRight w:val="0"/>
      <w:marTop w:val="0"/>
      <w:marBottom w:val="0"/>
      <w:divBdr>
        <w:top w:val="none" w:sz="0" w:space="0" w:color="auto"/>
        <w:left w:val="none" w:sz="0" w:space="0" w:color="auto"/>
        <w:bottom w:val="none" w:sz="0" w:space="0" w:color="auto"/>
        <w:right w:val="none" w:sz="0" w:space="0" w:color="auto"/>
      </w:divBdr>
    </w:div>
    <w:div w:id="1617982251">
      <w:bodyDiv w:val="1"/>
      <w:marLeft w:val="0"/>
      <w:marRight w:val="0"/>
      <w:marTop w:val="0"/>
      <w:marBottom w:val="0"/>
      <w:divBdr>
        <w:top w:val="none" w:sz="0" w:space="0" w:color="auto"/>
        <w:left w:val="none" w:sz="0" w:space="0" w:color="auto"/>
        <w:bottom w:val="none" w:sz="0" w:space="0" w:color="auto"/>
        <w:right w:val="none" w:sz="0" w:space="0" w:color="auto"/>
      </w:divBdr>
    </w:div>
    <w:div w:id="1683045245">
      <w:bodyDiv w:val="1"/>
      <w:marLeft w:val="0"/>
      <w:marRight w:val="0"/>
      <w:marTop w:val="0"/>
      <w:marBottom w:val="0"/>
      <w:divBdr>
        <w:top w:val="none" w:sz="0" w:space="0" w:color="auto"/>
        <w:left w:val="none" w:sz="0" w:space="0" w:color="auto"/>
        <w:bottom w:val="none" w:sz="0" w:space="0" w:color="auto"/>
        <w:right w:val="none" w:sz="0" w:space="0" w:color="auto"/>
      </w:divBdr>
    </w:div>
    <w:div w:id="1694653666">
      <w:bodyDiv w:val="1"/>
      <w:marLeft w:val="0"/>
      <w:marRight w:val="0"/>
      <w:marTop w:val="0"/>
      <w:marBottom w:val="0"/>
      <w:divBdr>
        <w:top w:val="none" w:sz="0" w:space="0" w:color="auto"/>
        <w:left w:val="none" w:sz="0" w:space="0" w:color="auto"/>
        <w:bottom w:val="none" w:sz="0" w:space="0" w:color="auto"/>
        <w:right w:val="none" w:sz="0" w:space="0" w:color="auto"/>
      </w:divBdr>
      <w:divsChild>
        <w:div w:id="1426071597">
          <w:marLeft w:val="0"/>
          <w:marRight w:val="0"/>
          <w:marTop w:val="0"/>
          <w:marBottom w:val="0"/>
          <w:divBdr>
            <w:top w:val="none" w:sz="0" w:space="0" w:color="auto"/>
            <w:left w:val="none" w:sz="0" w:space="0" w:color="auto"/>
            <w:bottom w:val="none" w:sz="0" w:space="0" w:color="auto"/>
            <w:right w:val="none" w:sz="0" w:space="0" w:color="auto"/>
          </w:divBdr>
        </w:div>
      </w:divsChild>
    </w:div>
    <w:div w:id="1743259326">
      <w:bodyDiv w:val="1"/>
      <w:marLeft w:val="0"/>
      <w:marRight w:val="0"/>
      <w:marTop w:val="0"/>
      <w:marBottom w:val="0"/>
      <w:divBdr>
        <w:top w:val="none" w:sz="0" w:space="0" w:color="auto"/>
        <w:left w:val="none" w:sz="0" w:space="0" w:color="auto"/>
        <w:bottom w:val="none" w:sz="0" w:space="0" w:color="auto"/>
        <w:right w:val="none" w:sz="0" w:space="0" w:color="auto"/>
      </w:divBdr>
    </w:div>
    <w:div w:id="1788349603">
      <w:bodyDiv w:val="1"/>
      <w:marLeft w:val="0"/>
      <w:marRight w:val="0"/>
      <w:marTop w:val="0"/>
      <w:marBottom w:val="0"/>
      <w:divBdr>
        <w:top w:val="none" w:sz="0" w:space="0" w:color="auto"/>
        <w:left w:val="none" w:sz="0" w:space="0" w:color="auto"/>
        <w:bottom w:val="none" w:sz="0" w:space="0" w:color="auto"/>
        <w:right w:val="none" w:sz="0" w:space="0" w:color="auto"/>
      </w:divBdr>
    </w:div>
    <w:div w:id="1813474173">
      <w:bodyDiv w:val="1"/>
      <w:marLeft w:val="0"/>
      <w:marRight w:val="0"/>
      <w:marTop w:val="0"/>
      <w:marBottom w:val="0"/>
      <w:divBdr>
        <w:top w:val="none" w:sz="0" w:space="0" w:color="auto"/>
        <w:left w:val="none" w:sz="0" w:space="0" w:color="auto"/>
        <w:bottom w:val="none" w:sz="0" w:space="0" w:color="auto"/>
        <w:right w:val="none" w:sz="0" w:space="0" w:color="auto"/>
      </w:divBdr>
    </w:div>
    <w:div w:id="1833911471">
      <w:bodyDiv w:val="1"/>
      <w:marLeft w:val="0"/>
      <w:marRight w:val="0"/>
      <w:marTop w:val="0"/>
      <w:marBottom w:val="0"/>
      <w:divBdr>
        <w:top w:val="none" w:sz="0" w:space="0" w:color="auto"/>
        <w:left w:val="none" w:sz="0" w:space="0" w:color="auto"/>
        <w:bottom w:val="none" w:sz="0" w:space="0" w:color="auto"/>
        <w:right w:val="none" w:sz="0" w:space="0" w:color="auto"/>
      </w:divBdr>
    </w:div>
    <w:div w:id="1856192009">
      <w:bodyDiv w:val="1"/>
      <w:marLeft w:val="0"/>
      <w:marRight w:val="0"/>
      <w:marTop w:val="0"/>
      <w:marBottom w:val="0"/>
      <w:divBdr>
        <w:top w:val="none" w:sz="0" w:space="0" w:color="auto"/>
        <w:left w:val="none" w:sz="0" w:space="0" w:color="auto"/>
        <w:bottom w:val="none" w:sz="0" w:space="0" w:color="auto"/>
        <w:right w:val="none" w:sz="0" w:space="0" w:color="auto"/>
      </w:divBdr>
    </w:div>
    <w:div w:id="1868912732">
      <w:bodyDiv w:val="1"/>
      <w:marLeft w:val="0"/>
      <w:marRight w:val="0"/>
      <w:marTop w:val="0"/>
      <w:marBottom w:val="0"/>
      <w:divBdr>
        <w:top w:val="none" w:sz="0" w:space="0" w:color="auto"/>
        <w:left w:val="none" w:sz="0" w:space="0" w:color="auto"/>
        <w:bottom w:val="none" w:sz="0" w:space="0" w:color="auto"/>
        <w:right w:val="none" w:sz="0" w:space="0" w:color="auto"/>
      </w:divBdr>
    </w:div>
    <w:div w:id="1869564697">
      <w:bodyDiv w:val="1"/>
      <w:marLeft w:val="0"/>
      <w:marRight w:val="0"/>
      <w:marTop w:val="0"/>
      <w:marBottom w:val="0"/>
      <w:divBdr>
        <w:top w:val="none" w:sz="0" w:space="0" w:color="auto"/>
        <w:left w:val="none" w:sz="0" w:space="0" w:color="auto"/>
        <w:bottom w:val="none" w:sz="0" w:space="0" w:color="auto"/>
        <w:right w:val="none" w:sz="0" w:space="0" w:color="auto"/>
      </w:divBdr>
    </w:div>
    <w:div w:id="1885437938">
      <w:bodyDiv w:val="1"/>
      <w:marLeft w:val="0"/>
      <w:marRight w:val="0"/>
      <w:marTop w:val="0"/>
      <w:marBottom w:val="0"/>
      <w:divBdr>
        <w:top w:val="none" w:sz="0" w:space="0" w:color="auto"/>
        <w:left w:val="none" w:sz="0" w:space="0" w:color="auto"/>
        <w:bottom w:val="none" w:sz="0" w:space="0" w:color="auto"/>
        <w:right w:val="none" w:sz="0" w:space="0" w:color="auto"/>
      </w:divBdr>
    </w:div>
    <w:div w:id="1931692323">
      <w:bodyDiv w:val="1"/>
      <w:marLeft w:val="0"/>
      <w:marRight w:val="0"/>
      <w:marTop w:val="0"/>
      <w:marBottom w:val="0"/>
      <w:divBdr>
        <w:top w:val="none" w:sz="0" w:space="0" w:color="auto"/>
        <w:left w:val="none" w:sz="0" w:space="0" w:color="auto"/>
        <w:bottom w:val="none" w:sz="0" w:space="0" w:color="auto"/>
        <w:right w:val="none" w:sz="0" w:space="0" w:color="auto"/>
      </w:divBdr>
    </w:div>
    <w:div w:id="1934975421">
      <w:bodyDiv w:val="1"/>
      <w:marLeft w:val="0"/>
      <w:marRight w:val="0"/>
      <w:marTop w:val="0"/>
      <w:marBottom w:val="0"/>
      <w:divBdr>
        <w:top w:val="none" w:sz="0" w:space="0" w:color="auto"/>
        <w:left w:val="none" w:sz="0" w:space="0" w:color="auto"/>
        <w:bottom w:val="none" w:sz="0" w:space="0" w:color="auto"/>
        <w:right w:val="none" w:sz="0" w:space="0" w:color="auto"/>
      </w:divBdr>
    </w:div>
    <w:div w:id="1936479107">
      <w:bodyDiv w:val="1"/>
      <w:marLeft w:val="0"/>
      <w:marRight w:val="0"/>
      <w:marTop w:val="0"/>
      <w:marBottom w:val="0"/>
      <w:divBdr>
        <w:top w:val="none" w:sz="0" w:space="0" w:color="auto"/>
        <w:left w:val="none" w:sz="0" w:space="0" w:color="auto"/>
        <w:bottom w:val="none" w:sz="0" w:space="0" w:color="auto"/>
        <w:right w:val="none" w:sz="0" w:space="0" w:color="auto"/>
      </w:divBdr>
    </w:div>
    <w:div w:id="1964650721">
      <w:bodyDiv w:val="1"/>
      <w:marLeft w:val="0"/>
      <w:marRight w:val="0"/>
      <w:marTop w:val="0"/>
      <w:marBottom w:val="0"/>
      <w:divBdr>
        <w:top w:val="none" w:sz="0" w:space="0" w:color="auto"/>
        <w:left w:val="none" w:sz="0" w:space="0" w:color="auto"/>
        <w:bottom w:val="none" w:sz="0" w:space="0" w:color="auto"/>
        <w:right w:val="none" w:sz="0" w:space="0" w:color="auto"/>
      </w:divBdr>
    </w:div>
    <w:div w:id="1979332989">
      <w:bodyDiv w:val="1"/>
      <w:marLeft w:val="0"/>
      <w:marRight w:val="0"/>
      <w:marTop w:val="0"/>
      <w:marBottom w:val="0"/>
      <w:divBdr>
        <w:top w:val="none" w:sz="0" w:space="0" w:color="auto"/>
        <w:left w:val="none" w:sz="0" w:space="0" w:color="auto"/>
        <w:bottom w:val="none" w:sz="0" w:space="0" w:color="auto"/>
        <w:right w:val="none" w:sz="0" w:space="0" w:color="auto"/>
      </w:divBdr>
      <w:divsChild>
        <w:div w:id="1165779694">
          <w:marLeft w:val="0"/>
          <w:marRight w:val="0"/>
          <w:marTop w:val="0"/>
          <w:marBottom w:val="0"/>
          <w:divBdr>
            <w:top w:val="none" w:sz="0" w:space="0" w:color="auto"/>
            <w:left w:val="none" w:sz="0" w:space="0" w:color="auto"/>
            <w:bottom w:val="none" w:sz="0" w:space="0" w:color="auto"/>
            <w:right w:val="none" w:sz="0" w:space="0" w:color="auto"/>
          </w:divBdr>
          <w:divsChild>
            <w:div w:id="1646082774">
              <w:marLeft w:val="0"/>
              <w:marRight w:val="0"/>
              <w:marTop w:val="0"/>
              <w:marBottom w:val="0"/>
              <w:divBdr>
                <w:top w:val="none" w:sz="0" w:space="0" w:color="auto"/>
                <w:left w:val="none" w:sz="0" w:space="0" w:color="auto"/>
                <w:bottom w:val="none" w:sz="0" w:space="0" w:color="auto"/>
                <w:right w:val="none" w:sz="0" w:space="0" w:color="auto"/>
              </w:divBdr>
              <w:divsChild>
                <w:div w:id="496312465">
                  <w:marLeft w:val="0"/>
                  <w:marRight w:val="0"/>
                  <w:marTop w:val="0"/>
                  <w:marBottom w:val="0"/>
                  <w:divBdr>
                    <w:top w:val="none" w:sz="0" w:space="0" w:color="auto"/>
                    <w:left w:val="none" w:sz="0" w:space="0" w:color="auto"/>
                    <w:bottom w:val="none" w:sz="0" w:space="0" w:color="auto"/>
                    <w:right w:val="none" w:sz="0" w:space="0" w:color="auto"/>
                  </w:divBdr>
                  <w:divsChild>
                    <w:div w:id="1336806198">
                      <w:marLeft w:val="0"/>
                      <w:marRight w:val="0"/>
                      <w:marTop w:val="0"/>
                      <w:marBottom w:val="0"/>
                      <w:divBdr>
                        <w:top w:val="none" w:sz="0" w:space="0" w:color="auto"/>
                        <w:left w:val="none" w:sz="0" w:space="0" w:color="auto"/>
                        <w:bottom w:val="none" w:sz="0" w:space="0" w:color="auto"/>
                        <w:right w:val="none" w:sz="0" w:space="0" w:color="auto"/>
                      </w:divBdr>
                      <w:divsChild>
                        <w:div w:id="141310321">
                          <w:marLeft w:val="0"/>
                          <w:marRight w:val="0"/>
                          <w:marTop w:val="0"/>
                          <w:marBottom w:val="0"/>
                          <w:divBdr>
                            <w:top w:val="none" w:sz="0" w:space="0" w:color="auto"/>
                            <w:left w:val="none" w:sz="0" w:space="0" w:color="auto"/>
                            <w:bottom w:val="none" w:sz="0" w:space="0" w:color="auto"/>
                            <w:right w:val="none" w:sz="0" w:space="0" w:color="auto"/>
                          </w:divBdr>
                          <w:divsChild>
                            <w:div w:id="1122845764">
                              <w:marLeft w:val="0"/>
                              <w:marRight w:val="0"/>
                              <w:marTop w:val="0"/>
                              <w:marBottom w:val="0"/>
                              <w:divBdr>
                                <w:top w:val="none" w:sz="0" w:space="0" w:color="auto"/>
                                <w:left w:val="none" w:sz="0" w:space="0" w:color="auto"/>
                                <w:bottom w:val="none" w:sz="0" w:space="0" w:color="auto"/>
                                <w:right w:val="none" w:sz="0" w:space="0" w:color="auto"/>
                              </w:divBdr>
                              <w:divsChild>
                                <w:div w:id="922451535">
                                  <w:marLeft w:val="0"/>
                                  <w:marRight w:val="0"/>
                                  <w:marTop w:val="0"/>
                                  <w:marBottom w:val="0"/>
                                  <w:divBdr>
                                    <w:top w:val="none" w:sz="0" w:space="0" w:color="auto"/>
                                    <w:left w:val="none" w:sz="0" w:space="0" w:color="auto"/>
                                    <w:bottom w:val="none" w:sz="0" w:space="0" w:color="auto"/>
                                    <w:right w:val="none" w:sz="0" w:space="0" w:color="auto"/>
                                  </w:divBdr>
                                  <w:divsChild>
                                    <w:div w:id="1612975877">
                                      <w:marLeft w:val="0"/>
                                      <w:marRight w:val="0"/>
                                      <w:marTop w:val="0"/>
                                      <w:marBottom w:val="0"/>
                                      <w:divBdr>
                                        <w:top w:val="none" w:sz="0" w:space="0" w:color="auto"/>
                                        <w:left w:val="none" w:sz="0" w:space="0" w:color="auto"/>
                                        <w:bottom w:val="none" w:sz="0" w:space="0" w:color="auto"/>
                                        <w:right w:val="none" w:sz="0" w:space="0" w:color="auto"/>
                                      </w:divBdr>
                                      <w:divsChild>
                                        <w:div w:id="513500653">
                                          <w:marLeft w:val="0"/>
                                          <w:marRight w:val="0"/>
                                          <w:marTop w:val="0"/>
                                          <w:marBottom w:val="0"/>
                                          <w:divBdr>
                                            <w:top w:val="none" w:sz="0" w:space="0" w:color="auto"/>
                                            <w:left w:val="none" w:sz="0" w:space="0" w:color="auto"/>
                                            <w:bottom w:val="none" w:sz="0" w:space="0" w:color="auto"/>
                                            <w:right w:val="none" w:sz="0" w:space="0" w:color="auto"/>
                                          </w:divBdr>
                                          <w:divsChild>
                                            <w:div w:id="1080718105">
                                              <w:marLeft w:val="0"/>
                                              <w:marRight w:val="0"/>
                                              <w:marTop w:val="0"/>
                                              <w:marBottom w:val="0"/>
                                              <w:divBdr>
                                                <w:top w:val="single" w:sz="12" w:space="2" w:color="FFFFCC"/>
                                                <w:left w:val="single" w:sz="12" w:space="2" w:color="FFFFCC"/>
                                                <w:bottom w:val="single" w:sz="12" w:space="2" w:color="FFFFCC"/>
                                                <w:right w:val="single" w:sz="12" w:space="0" w:color="FFFFCC"/>
                                              </w:divBdr>
                                              <w:divsChild>
                                                <w:div w:id="1811701858">
                                                  <w:marLeft w:val="0"/>
                                                  <w:marRight w:val="0"/>
                                                  <w:marTop w:val="0"/>
                                                  <w:marBottom w:val="0"/>
                                                  <w:divBdr>
                                                    <w:top w:val="none" w:sz="0" w:space="0" w:color="auto"/>
                                                    <w:left w:val="none" w:sz="0" w:space="0" w:color="auto"/>
                                                    <w:bottom w:val="none" w:sz="0" w:space="0" w:color="auto"/>
                                                    <w:right w:val="none" w:sz="0" w:space="0" w:color="auto"/>
                                                  </w:divBdr>
                                                  <w:divsChild>
                                                    <w:div w:id="940451899">
                                                      <w:marLeft w:val="0"/>
                                                      <w:marRight w:val="0"/>
                                                      <w:marTop w:val="0"/>
                                                      <w:marBottom w:val="0"/>
                                                      <w:divBdr>
                                                        <w:top w:val="none" w:sz="0" w:space="0" w:color="auto"/>
                                                        <w:left w:val="none" w:sz="0" w:space="0" w:color="auto"/>
                                                        <w:bottom w:val="none" w:sz="0" w:space="0" w:color="auto"/>
                                                        <w:right w:val="none" w:sz="0" w:space="0" w:color="auto"/>
                                                      </w:divBdr>
                                                      <w:divsChild>
                                                        <w:div w:id="1182889306">
                                                          <w:marLeft w:val="0"/>
                                                          <w:marRight w:val="0"/>
                                                          <w:marTop w:val="0"/>
                                                          <w:marBottom w:val="0"/>
                                                          <w:divBdr>
                                                            <w:top w:val="none" w:sz="0" w:space="0" w:color="auto"/>
                                                            <w:left w:val="none" w:sz="0" w:space="0" w:color="auto"/>
                                                            <w:bottom w:val="none" w:sz="0" w:space="0" w:color="auto"/>
                                                            <w:right w:val="none" w:sz="0" w:space="0" w:color="auto"/>
                                                          </w:divBdr>
                                                          <w:divsChild>
                                                            <w:div w:id="1698121851">
                                                              <w:marLeft w:val="0"/>
                                                              <w:marRight w:val="0"/>
                                                              <w:marTop w:val="0"/>
                                                              <w:marBottom w:val="0"/>
                                                              <w:divBdr>
                                                                <w:top w:val="none" w:sz="0" w:space="0" w:color="auto"/>
                                                                <w:left w:val="none" w:sz="0" w:space="0" w:color="auto"/>
                                                                <w:bottom w:val="none" w:sz="0" w:space="0" w:color="auto"/>
                                                                <w:right w:val="none" w:sz="0" w:space="0" w:color="auto"/>
                                                              </w:divBdr>
                                                              <w:divsChild>
                                                                <w:div w:id="1938554989">
                                                                  <w:marLeft w:val="0"/>
                                                                  <w:marRight w:val="0"/>
                                                                  <w:marTop w:val="0"/>
                                                                  <w:marBottom w:val="0"/>
                                                                  <w:divBdr>
                                                                    <w:top w:val="none" w:sz="0" w:space="0" w:color="auto"/>
                                                                    <w:left w:val="none" w:sz="0" w:space="0" w:color="auto"/>
                                                                    <w:bottom w:val="none" w:sz="0" w:space="0" w:color="auto"/>
                                                                    <w:right w:val="none" w:sz="0" w:space="0" w:color="auto"/>
                                                                  </w:divBdr>
                                                                  <w:divsChild>
                                                                    <w:div w:id="1174418650">
                                                                      <w:marLeft w:val="0"/>
                                                                      <w:marRight w:val="0"/>
                                                                      <w:marTop w:val="0"/>
                                                                      <w:marBottom w:val="0"/>
                                                                      <w:divBdr>
                                                                        <w:top w:val="none" w:sz="0" w:space="0" w:color="auto"/>
                                                                        <w:left w:val="none" w:sz="0" w:space="0" w:color="auto"/>
                                                                        <w:bottom w:val="none" w:sz="0" w:space="0" w:color="auto"/>
                                                                        <w:right w:val="none" w:sz="0" w:space="0" w:color="auto"/>
                                                                      </w:divBdr>
                                                                      <w:divsChild>
                                                                        <w:div w:id="1682704903">
                                                                          <w:marLeft w:val="0"/>
                                                                          <w:marRight w:val="0"/>
                                                                          <w:marTop w:val="0"/>
                                                                          <w:marBottom w:val="0"/>
                                                                          <w:divBdr>
                                                                            <w:top w:val="none" w:sz="0" w:space="0" w:color="auto"/>
                                                                            <w:left w:val="none" w:sz="0" w:space="0" w:color="auto"/>
                                                                            <w:bottom w:val="none" w:sz="0" w:space="0" w:color="auto"/>
                                                                            <w:right w:val="none" w:sz="0" w:space="0" w:color="auto"/>
                                                                          </w:divBdr>
                                                                          <w:divsChild>
                                                                            <w:div w:id="1872108382">
                                                                              <w:marLeft w:val="0"/>
                                                                              <w:marRight w:val="0"/>
                                                                              <w:marTop w:val="0"/>
                                                                              <w:marBottom w:val="0"/>
                                                                              <w:divBdr>
                                                                                <w:top w:val="none" w:sz="0" w:space="0" w:color="auto"/>
                                                                                <w:left w:val="none" w:sz="0" w:space="0" w:color="auto"/>
                                                                                <w:bottom w:val="none" w:sz="0" w:space="0" w:color="auto"/>
                                                                                <w:right w:val="none" w:sz="0" w:space="0" w:color="auto"/>
                                                                              </w:divBdr>
                                                                              <w:divsChild>
                                                                                <w:div w:id="949237159">
                                                                                  <w:marLeft w:val="0"/>
                                                                                  <w:marRight w:val="0"/>
                                                                                  <w:marTop w:val="0"/>
                                                                                  <w:marBottom w:val="0"/>
                                                                                  <w:divBdr>
                                                                                    <w:top w:val="none" w:sz="0" w:space="0" w:color="auto"/>
                                                                                    <w:left w:val="none" w:sz="0" w:space="0" w:color="auto"/>
                                                                                    <w:bottom w:val="none" w:sz="0" w:space="0" w:color="auto"/>
                                                                                    <w:right w:val="none" w:sz="0" w:space="0" w:color="auto"/>
                                                                                  </w:divBdr>
                                                                                  <w:divsChild>
                                                                                    <w:div w:id="1620186822">
                                                                                      <w:marLeft w:val="0"/>
                                                                                      <w:marRight w:val="0"/>
                                                                                      <w:marTop w:val="0"/>
                                                                                      <w:marBottom w:val="0"/>
                                                                                      <w:divBdr>
                                                                                        <w:top w:val="none" w:sz="0" w:space="0" w:color="auto"/>
                                                                                        <w:left w:val="none" w:sz="0" w:space="0" w:color="auto"/>
                                                                                        <w:bottom w:val="none" w:sz="0" w:space="0" w:color="auto"/>
                                                                                        <w:right w:val="none" w:sz="0" w:space="0" w:color="auto"/>
                                                                                      </w:divBdr>
                                                                                      <w:divsChild>
                                                                                        <w:div w:id="1003388075">
                                                                                          <w:marLeft w:val="0"/>
                                                                                          <w:marRight w:val="120"/>
                                                                                          <w:marTop w:val="0"/>
                                                                                          <w:marBottom w:val="150"/>
                                                                                          <w:divBdr>
                                                                                            <w:top w:val="single" w:sz="2" w:space="0" w:color="EFEFEF"/>
                                                                                            <w:left w:val="single" w:sz="6" w:space="0" w:color="EFEFEF"/>
                                                                                            <w:bottom w:val="single" w:sz="6" w:space="0" w:color="E2E2E2"/>
                                                                                            <w:right w:val="single" w:sz="6" w:space="0" w:color="EFEFEF"/>
                                                                                          </w:divBdr>
                                                                                          <w:divsChild>
                                                                                            <w:div w:id="2032104531">
                                                                                              <w:marLeft w:val="0"/>
                                                                                              <w:marRight w:val="0"/>
                                                                                              <w:marTop w:val="0"/>
                                                                                              <w:marBottom w:val="0"/>
                                                                                              <w:divBdr>
                                                                                                <w:top w:val="none" w:sz="0" w:space="0" w:color="auto"/>
                                                                                                <w:left w:val="none" w:sz="0" w:space="0" w:color="auto"/>
                                                                                                <w:bottom w:val="none" w:sz="0" w:space="0" w:color="auto"/>
                                                                                                <w:right w:val="none" w:sz="0" w:space="0" w:color="auto"/>
                                                                                              </w:divBdr>
                                                                                              <w:divsChild>
                                                                                                <w:div w:id="140777306">
                                                                                                  <w:marLeft w:val="0"/>
                                                                                                  <w:marRight w:val="0"/>
                                                                                                  <w:marTop w:val="0"/>
                                                                                                  <w:marBottom w:val="0"/>
                                                                                                  <w:divBdr>
                                                                                                    <w:top w:val="none" w:sz="0" w:space="0" w:color="auto"/>
                                                                                                    <w:left w:val="none" w:sz="0" w:space="0" w:color="auto"/>
                                                                                                    <w:bottom w:val="none" w:sz="0" w:space="0" w:color="auto"/>
                                                                                                    <w:right w:val="none" w:sz="0" w:space="0" w:color="auto"/>
                                                                                                  </w:divBdr>
                                                                                                  <w:divsChild>
                                                                                                    <w:div w:id="1235118541">
                                                                                                      <w:marLeft w:val="0"/>
                                                                                                      <w:marRight w:val="0"/>
                                                                                                      <w:marTop w:val="0"/>
                                                                                                      <w:marBottom w:val="0"/>
                                                                                                      <w:divBdr>
                                                                                                        <w:top w:val="none" w:sz="0" w:space="0" w:color="auto"/>
                                                                                                        <w:left w:val="none" w:sz="0" w:space="0" w:color="auto"/>
                                                                                                        <w:bottom w:val="none" w:sz="0" w:space="0" w:color="auto"/>
                                                                                                        <w:right w:val="none" w:sz="0" w:space="0" w:color="auto"/>
                                                                                                      </w:divBdr>
                                                                                                      <w:divsChild>
                                                                                                        <w:div w:id="337540879">
                                                                                                          <w:marLeft w:val="0"/>
                                                                                                          <w:marRight w:val="0"/>
                                                                                                          <w:marTop w:val="0"/>
                                                                                                          <w:marBottom w:val="0"/>
                                                                                                          <w:divBdr>
                                                                                                            <w:top w:val="none" w:sz="0" w:space="0" w:color="auto"/>
                                                                                                            <w:left w:val="none" w:sz="0" w:space="0" w:color="auto"/>
                                                                                                            <w:bottom w:val="none" w:sz="0" w:space="0" w:color="auto"/>
                                                                                                            <w:right w:val="none" w:sz="0" w:space="0" w:color="auto"/>
                                                                                                          </w:divBdr>
                                                                                                          <w:divsChild>
                                                                                                            <w:div w:id="346247995">
                                                                                                              <w:marLeft w:val="0"/>
                                                                                                              <w:marRight w:val="0"/>
                                                                                                              <w:marTop w:val="0"/>
                                                                                                              <w:marBottom w:val="0"/>
                                                                                                              <w:divBdr>
                                                                                                                <w:top w:val="single" w:sz="2" w:space="4" w:color="D8D8D8"/>
                                                                                                                <w:left w:val="single" w:sz="2" w:space="0" w:color="D8D8D8"/>
                                                                                                                <w:bottom w:val="single" w:sz="2" w:space="4" w:color="D8D8D8"/>
                                                                                                                <w:right w:val="single" w:sz="2" w:space="0" w:color="D8D8D8"/>
                                                                                                              </w:divBdr>
                                                                                                              <w:divsChild>
                                                                                                                <w:div w:id="898515943">
                                                                                                                  <w:marLeft w:val="225"/>
                                                                                                                  <w:marRight w:val="225"/>
                                                                                                                  <w:marTop w:val="75"/>
                                                                                                                  <w:marBottom w:val="75"/>
                                                                                                                  <w:divBdr>
                                                                                                                    <w:top w:val="none" w:sz="0" w:space="0" w:color="auto"/>
                                                                                                                    <w:left w:val="none" w:sz="0" w:space="0" w:color="auto"/>
                                                                                                                    <w:bottom w:val="none" w:sz="0" w:space="0" w:color="auto"/>
                                                                                                                    <w:right w:val="none" w:sz="0" w:space="0" w:color="auto"/>
                                                                                                                  </w:divBdr>
                                                                                                                  <w:divsChild>
                                                                                                                    <w:div w:id="1781794915">
                                                                                                                      <w:marLeft w:val="0"/>
                                                                                                                      <w:marRight w:val="0"/>
                                                                                                                      <w:marTop w:val="0"/>
                                                                                                                      <w:marBottom w:val="0"/>
                                                                                                                      <w:divBdr>
                                                                                                                        <w:top w:val="single" w:sz="6" w:space="0" w:color="auto"/>
                                                                                                                        <w:left w:val="single" w:sz="6" w:space="0" w:color="auto"/>
                                                                                                                        <w:bottom w:val="single" w:sz="6" w:space="0" w:color="auto"/>
                                                                                                                        <w:right w:val="single" w:sz="6" w:space="0" w:color="auto"/>
                                                                                                                      </w:divBdr>
                                                                                                                      <w:divsChild>
                                                                                                                        <w:div w:id="87793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568622">
                                                                                                          <w:marLeft w:val="0"/>
                                                                                                          <w:marRight w:val="0"/>
                                                                                                          <w:marTop w:val="0"/>
                                                                                                          <w:marBottom w:val="0"/>
                                                                                                          <w:divBdr>
                                                                                                            <w:top w:val="single" w:sz="6" w:space="0" w:color="E5E5E5"/>
                                                                                                            <w:left w:val="none" w:sz="0" w:space="0" w:color="auto"/>
                                                                                                            <w:bottom w:val="none" w:sz="0" w:space="0" w:color="auto"/>
                                                                                                            <w:right w:val="none" w:sz="0" w:space="0" w:color="auto"/>
                                                                                                          </w:divBdr>
                                                                                                          <w:divsChild>
                                                                                                            <w:div w:id="433327083">
                                                                                                              <w:marLeft w:val="0"/>
                                                                                                              <w:marRight w:val="0"/>
                                                                                                              <w:marTop w:val="0"/>
                                                                                                              <w:marBottom w:val="0"/>
                                                                                                              <w:divBdr>
                                                                                                                <w:top w:val="single" w:sz="6" w:space="9" w:color="D8D8D8"/>
                                                                                                                <w:left w:val="none" w:sz="0" w:space="0" w:color="auto"/>
                                                                                                                <w:bottom w:val="none" w:sz="0" w:space="0" w:color="auto"/>
                                                                                                                <w:right w:val="none" w:sz="0" w:space="0" w:color="auto"/>
                                                                                                              </w:divBdr>
                                                                                                              <w:divsChild>
                                                                                                                <w:div w:id="115489877">
                                                                                                                  <w:marLeft w:val="0"/>
                                                                                                                  <w:marRight w:val="0"/>
                                                                                                                  <w:marTop w:val="0"/>
                                                                                                                  <w:marBottom w:val="0"/>
                                                                                                                  <w:divBdr>
                                                                                                                    <w:top w:val="none" w:sz="0" w:space="0" w:color="auto"/>
                                                                                                                    <w:left w:val="none" w:sz="0" w:space="0" w:color="auto"/>
                                                                                                                    <w:bottom w:val="none" w:sz="0" w:space="0" w:color="auto"/>
                                                                                                                    <w:right w:val="none" w:sz="0" w:space="0" w:color="auto"/>
                                                                                                                  </w:divBdr>
                                                                                                                  <w:divsChild>
                                                                                                                    <w:div w:id="1826504011">
                                                                                                                      <w:marLeft w:val="0"/>
                                                                                                                      <w:marRight w:val="0"/>
                                                                                                                      <w:marTop w:val="0"/>
                                                                                                                      <w:marBottom w:val="0"/>
                                                                                                                      <w:divBdr>
                                                                                                                        <w:top w:val="none" w:sz="0" w:space="0" w:color="auto"/>
                                                                                                                        <w:left w:val="none" w:sz="0" w:space="0" w:color="auto"/>
                                                                                                                        <w:bottom w:val="none" w:sz="0" w:space="0" w:color="auto"/>
                                                                                                                        <w:right w:val="none" w:sz="0" w:space="0" w:color="auto"/>
                                                                                                                      </w:divBdr>
                                                                                                                    </w:div>
                                                                                                                  </w:divsChild>
                                                                                                                </w:div>
                                                                                                                <w:div w:id="924194789">
                                                                                                                  <w:marLeft w:val="0"/>
                                                                                                                  <w:marRight w:val="0"/>
                                                                                                                  <w:marTop w:val="0"/>
                                                                                                                  <w:marBottom w:val="0"/>
                                                                                                                  <w:divBdr>
                                                                                                                    <w:top w:val="none" w:sz="0" w:space="0" w:color="auto"/>
                                                                                                                    <w:left w:val="none" w:sz="0" w:space="0" w:color="auto"/>
                                                                                                                    <w:bottom w:val="none" w:sz="0" w:space="0" w:color="auto"/>
                                                                                                                    <w:right w:val="none" w:sz="0" w:space="0" w:color="auto"/>
                                                                                                                  </w:divBdr>
                                                                                                                </w:div>
                                                                                                                <w:div w:id="100724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3919656">
      <w:bodyDiv w:val="1"/>
      <w:marLeft w:val="0"/>
      <w:marRight w:val="0"/>
      <w:marTop w:val="0"/>
      <w:marBottom w:val="0"/>
      <w:divBdr>
        <w:top w:val="none" w:sz="0" w:space="0" w:color="auto"/>
        <w:left w:val="none" w:sz="0" w:space="0" w:color="auto"/>
        <w:bottom w:val="none" w:sz="0" w:space="0" w:color="auto"/>
        <w:right w:val="none" w:sz="0" w:space="0" w:color="auto"/>
      </w:divBdr>
    </w:div>
    <w:div w:id="2041540488">
      <w:bodyDiv w:val="1"/>
      <w:marLeft w:val="0"/>
      <w:marRight w:val="0"/>
      <w:marTop w:val="0"/>
      <w:marBottom w:val="0"/>
      <w:divBdr>
        <w:top w:val="none" w:sz="0" w:space="0" w:color="auto"/>
        <w:left w:val="none" w:sz="0" w:space="0" w:color="auto"/>
        <w:bottom w:val="none" w:sz="0" w:space="0" w:color="auto"/>
        <w:right w:val="none" w:sz="0" w:space="0" w:color="auto"/>
      </w:divBdr>
    </w:div>
    <w:div w:id="2050180022">
      <w:bodyDiv w:val="1"/>
      <w:marLeft w:val="0"/>
      <w:marRight w:val="0"/>
      <w:marTop w:val="0"/>
      <w:marBottom w:val="0"/>
      <w:divBdr>
        <w:top w:val="none" w:sz="0" w:space="0" w:color="auto"/>
        <w:left w:val="none" w:sz="0" w:space="0" w:color="auto"/>
        <w:bottom w:val="none" w:sz="0" w:space="0" w:color="auto"/>
        <w:right w:val="none" w:sz="0" w:space="0" w:color="auto"/>
      </w:divBdr>
    </w:div>
    <w:div w:id="2058121989">
      <w:bodyDiv w:val="1"/>
      <w:marLeft w:val="0"/>
      <w:marRight w:val="0"/>
      <w:marTop w:val="0"/>
      <w:marBottom w:val="0"/>
      <w:divBdr>
        <w:top w:val="none" w:sz="0" w:space="0" w:color="auto"/>
        <w:left w:val="none" w:sz="0" w:space="0" w:color="auto"/>
        <w:bottom w:val="none" w:sz="0" w:space="0" w:color="auto"/>
        <w:right w:val="none" w:sz="0" w:space="0" w:color="auto"/>
      </w:divBdr>
    </w:div>
    <w:div w:id="2066024151">
      <w:bodyDiv w:val="1"/>
      <w:marLeft w:val="0"/>
      <w:marRight w:val="0"/>
      <w:marTop w:val="0"/>
      <w:marBottom w:val="0"/>
      <w:divBdr>
        <w:top w:val="none" w:sz="0" w:space="0" w:color="auto"/>
        <w:left w:val="none" w:sz="0" w:space="0" w:color="auto"/>
        <w:bottom w:val="none" w:sz="0" w:space="0" w:color="auto"/>
        <w:right w:val="none" w:sz="0" w:space="0" w:color="auto"/>
      </w:divBdr>
    </w:div>
    <w:div w:id="2095078893">
      <w:bodyDiv w:val="1"/>
      <w:marLeft w:val="0"/>
      <w:marRight w:val="0"/>
      <w:marTop w:val="0"/>
      <w:marBottom w:val="0"/>
      <w:divBdr>
        <w:top w:val="none" w:sz="0" w:space="0" w:color="auto"/>
        <w:left w:val="none" w:sz="0" w:space="0" w:color="auto"/>
        <w:bottom w:val="none" w:sz="0" w:space="0" w:color="auto"/>
        <w:right w:val="none" w:sz="0" w:space="0" w:color="auto"/>
      </w:divBdr>
    </w:div>
    <w:div w:id="2103716931">
      <w:bodyDiv w:val="1"/>
      <w:marLeft w:val="0"/>
      <w:marRight w:val="0"/>
      <w:marTop w:val="0"/>
      <w:marBottom w:val="0"/>
      <w:divBdr>
        <w:top w:val="none" w:sz="0" w:space="0" w:color="auto"/>
        <w:left w:val="none" w:sz="0" w:space="0" w:color="auto"/>
        <w:bottom w:val="none" w:sz="0" w:space="0" w:color="auto"/>
        <w:right w:val="none" w:sz="0" w:space="0" w:color="auto"/>
      </w:divBdr>
    </w:div>
    <w:div w:id="2107846180">
      <w:bodyDiv w:val="1"/>
      <w:marLeft w:val="0"/>
      <w:marRight w:val="0"/>
      <w:marTop w:val="0"/>
      <w:marBottom w:val="0"/>
      <w:divBdr>
        <w:top w:val="none" w:sz="0" w:space="0" w:color="auto"/>
        <w:left w:val="none" w:sz="0" w:space="0" w:color="auto"/>
        <w:bottom w:val="none" w:sz="0" w:space="0" w:color="auto"/>
        <w:right w:val="none" w:sz="0" w:space="0" w:color="auto"/>
      </w:divBdr>
    </w:div>
    <w:div w:id="2112429573">
      <w:bodyDiv w:val="1"/>
      <w:marLeft w:val="0"/>
      <w:marRight w:val="0"/>
      <w:marTop w:val="0"/>
      <w:marBottom w:val="0"/>
      <w:divBdr>
        <w:top w:val="none" w:sz="0" w:space="0" w:color="auto"/>
        <w:left w:val="none" w:sz="0" w:space="0" w:color="auto"/>
        <w:bottom w:val="none" w:sz="0" w:space="0" w:color="auto"/>
        <w:right w:val="none" w:sz="0" w:space="0" w:color="auto"/>
      </w:divBdr>
    </w:div>
    <w:div w:id="2118869025">
      <w:bodyDiv w:val="1"/>
      <w:marLeft w:val="0"/>
      <w:marRight w:val="0"/>
      <w:marTop w:val="0"/>
      <w:marBottom w:val="0"/>
      <w:divBdr>
        <w:top w:val="none" w:sz="0" w:space="0" w:color="auto"/>
        <w:left w:val="none" w:sz="0" w:space="0" w:color="auto"/>
        <w:bottom w:val="none" w:sz="0" w:space="0" w:color="auto"/>
        <w:right w:val="none" w:sz="0" w:space="0" w:color="auto"/>
      </w:divBdr>
    </w:div>
    <w:div w:id="21445014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9C3CFA-6A9D-4219-AA16-1B7F5C781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42</Pages>
  <Words>9042</Words>
  <Characters>49736</Characters>
  <Application>Microsoft Office Word</Application>
  <DocSecurity>0</DocSecurity>
  <Lines>414</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USUARIO</cp:lastModifiedBy>
  <cp:revision>13</cp:revision>
  <cp:lastPrinted>2018-10-30T00:45:00Z</cp:lastPrinted>
  <dcterms:created xsi:type="dcterms:W3CDTF">2018-10-19T00:36:00Z</dcterms:created>
  <dcterms:modified xsi:type="dcterms:W3CDTF">2018-11-21T19:53:00Z</dcterms:modified>
</cp:coreProperties>
</file>