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D92C1" w14:textId="77777777" w:rsidR="00AD2EFF" w:rsidRPr="00E24686" w:rsidRDefault="00AD2EFF" w:rsidP="00447BC8">
      <w:pPr>
        <w:spacing w:before="240" w:after="240" w:line="360" w:lineRule="auto"/>
        <w:rPr>
          <w:rFonts w:ascii="Palatino Linotype" w:eastAsia="MS Mincho" w:hAnsi="Palatino Linotype" w:cs="Times New Roman"/>
          <w:b/>
          <w:sz w:val="24"/>
          <w:szCs w:val="24"/>
          <w:lang w:val="es-ES_tradnl" w:eastAsia="es-ES"/>
        </w:rPr>
      </w:pPr>
      <w:r w:rsidRPr="00E24686">
        <w:rPr>
          <w:rFonts w:ascii="Palatino Linotype" w:eastAsia="MS Mincho" w:hAnsi="Palatino Linotype" w:cs="Times New Roman"/>
          <w:b/>
          <w:sz w:val="24"/>
          <w:szCs w:val="24"/>
          <w:lang w:val="es-ES_tradnl" w:eastAsia="es-ES"/>
        </w:rPr>
        <w:t>LÍNEAS ARGUMENTATIVAS.</w:t>
      </w:r>
    </w:p>
    <w:p w14:paraId="3A03A7A4" w14:textId="77777777" w:rsidR="00AD2EFF" w:rsidRPr="00E24686" w:rsidRDefault="00AD2EFF" w:rsidP="00447BC8">
      <w:pPr>
        <w:spacing w:before="240" w:after="240" w:line="360" w:lineRule="auto"/>
        <w:jc w:val="both"/>
        <w:rPr>
          <w:rFonts w:ascii="Palatino Linotype" w:eastAsia="MS Mincho" w:hAnsi="Palatino Linotype" w:cs="Times New Roman"/>
          <w:sz w:val="24"/>
          <w:szCs w:val="24"/>
          <w:lang w:val="es-ES_tradnl" w:eastAsia="es-ES"/>
        </w:rPr>
      </w:pPr>
      <w:r w:rsidRPr="00E24686">
        <w:rPr>
          <w:rFonts w:ascii="Palatino Linotype" w:eastAsia="MS Mincho" w:hAnsi="Palatino Linotype" w:cs="Times New Roman"/>
          <w:b/>
          <w:sz w:val="24"/>
          <w:szCs w:val="24"/>
          <w:lang w:val="es-ES_tradnl" w:eastAsia="es-ES"/>
        </w:rPr>
        <w:t xml:space="preserve">DERECHO DE ACCESO A LA INFORMACIÓN PÚBLICA. </w:t>
      </w:r>
      <w:r w:rsidRPr="00E24686">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39431AE4" w14:textId="77777777" w:rsidR="00AD2EFF" w:rsidRPr="00E24686" w:rsidRDefault="00AD2EFF" w:rsidP="00447BC8">
      <w:pPr>
        <w:spacing w:before="240" w:after="240" w:line="360" w:lineRule="auto"/>
        <w:jc w:val="both"/>
        <w:rPr>
          <w:rFonts w:ascii="Palatino Linotype" w:eastAsia="Times New Roman" w:hAnsi="Palatino Linotype"/>
          <w:sz w:val="24"/>
          <w:szCs w:val="24"/>
          <w:lang w:val="es-ES_tradnl" w:eastAsia="es-ES"/>
        </w:rPr>
      </w:pPr>
      <w:r w:rsidRPr="00E24686">
        <w:rPr>
          <w:rFonts w:ascii="Palatino Linotype" w:eastAsia="Times New Roman" w:hAnsi="Palatino Linotype"/>
          <w:b/>
          <w:sz w:val="24"/>
          <w:szCs w:val="24"/>
          <w:lang w:val="es-ES_tradnl" w:eastAsia="es-ES"/>
        </w:rPr>
        <w:t>DEBERES DE LAS AUTORIDADES.</w:t>
      </w:r>
      <w:r w:rsidRPr="00E24686">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5E6B6E46" w14:textId="77777777" w:rsidR="00AD2EFF" w:rsidRPr="00E24686" w:rsidRDefault="00AD2EFF" w:rsidP="00447BC8">
      <w:pPr>
        <w:spacing w:after="0" w:line="360" w:lineRule="auto"/>
        <w:jc w:val="both"/>
        <w:rPr>
          <w:rFonts w:ascii="Palatino Linotype" w:eastAsia="Arial Unicode MS" w:hAnsi="Palatino Linotype" w:cs="Arial"/>
          <w:sz w:val="24"/>
          <w:szCs w:val="24"/>
          <w:lang w:val="es-MX" w:eastAsia="es-ES"/>
        </w:rPr>
      </w:pPr>
      <w:r w:rsidRPr="00E24686">
        <w:rPr>
          <w:rFonts w:ascii="Palatino Linotype" w:eastAsia="Arial Unicode MS" w:hAnsi="Palatino Linotype" w:cs="Arial"/>
          <w:b/>
          <w:sz w:val="24"/>
          <w:szCs w:val="24"/>
          <w:lang w:val="es-MX" w:eastAsia="es-ES"/>
        </w:rPr>
        <w:t>DE LA ELABORACIÓN DE LAS VERSIONES PÚBLICAS</w:t>
      </w:r>
      <w:r w:rsidRPr="00E24686">
        <w:rPr>
          <w:rFonts w:ascii="Palatino Linotype" w:eastAsia="Arial Unicode MS" w:hAnsi="Palatino Linotype" w:cs="Arial"/>
          <w:sz w:val="24"/>
          <w:szCs w:val="24"/>
          <w:lang w:val="es-MX"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5A725E47" w14:textId="77777777" w:rsidR="00AD2EFF" w:rsidRPr="00E24686" w:rsidRDefault="00AD2EFF" w:rsidP="00447BC8">
      <w:pPr>
        <w:spacing w:before="240" w:after="240" w:line="360" w:lineRule="auto"/>
        <w:jc w:val="both"/>
        <w:rPr>
          <w:rFonts w:ascii="Palatino Linotype" w:eastAsia="Arial Unicode MS" w:hAnsi="Palatino Linotype" w:cs="Arial"/>
          <w:sz w:val="24"/>
          <w:szCs w:val="24"/>
          <w:lang w:val="es-ES_tradnl" w:eastAsia="es-ES"/>
        </w:rPr>
      </w:pPr>
      <w:r w:rsidRPr="00E24686">
        <w:rPr>
          <w:rFonts w:ascii="Palatino Linotype" w:eastAsia="Arial Unicode MS" w:hAnsi="Palatino Linotype" w:cs="Arial"/>
          <w:b/>
          <w:sz w:val="24"/>
          <w:szCs w:val="24"/>
          <w:lang w:val="es-ES_tradnl" w:eastAsia="es-ES"/>
        </w:rPr>
        <w:t xml:space="preserve">INFORMACIÓN CONFIDENCIAL, CLASIFICACIÓN DE LA. </w:t>
      </w:r>
      <w:r w:rsidRPr="00E24686">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w:t>
      </w:r>
      <w:r w:rsidRPr="00E24686">
        <w:rPr>
          <w:rFonts w:ascii="Palatino Linotype" w:eastAsia="Arial Unicode MS" w:hAnsi="Palatino Linotype" w:cs="Arial"/>
          <w:sz w:val="24"/>
          <w:szCs w:val="24"/>
          <w:lang w:val="es-ES_tradnl" w:eastAsia="es-ES"/>
        </w:rPr>
        <w:lastRenderedPageBreak/>
        <w:t>para la elaboración de versiones públicas, de manera previa a su entrega al solicitante, de lo contrario los servidores públicos involucrados incurrirán en responsabilidad.</w:t>
      </w:r>
    </w:p>
    <w:p w14:paraId="7097A461" w14:textId="77777777" w:rsidR="00AD2EFF" w:rsidRPr="00E24686" w:rsidRDefault="00AD2EFF" w:rsidP="00447BC8">
      <w:pPr>
        <w:spacing w:after="0" w:line="360" w:lineRule="auto"/>
        <w:jc w:val="both"/>
        <w:rPr>
          <w:rFonts w:ascii="Palatino Linotype" w:eastAsia="MS Mincho" w:hAnsi="Palatino Linotype" w:cs="Times New Roman"/>
          <w:sz w:val="24"/>
          <w:szCs w:val="24"/>
          <w:lang w:val="es-ES_tradnl" w:eastAsia="es-ES"/>
        </w:rPr>
      </w:pPr>
      <w:r w:rsidRPr="00E24686">
        <w:rPr>
          <w:rFonts w:ascii="Palatino Linotype" w:eastAsia="Arial Unicode MS" w:hAnsi="Palatino Linotype" w:cs="Arial"/>
          <w:noProof/>
          <w:sz w:val="24"/>
          <w:szCs w:val="24"/>
          <w:lang w:val="es-MX" w:eastAsia="es-MX"/>
        </w:rPr>
        <mc:AlternateContent>
          <mc:Choice Requires="wps">
            <w:drawing>
              <wp:anchor distT="0" distB="0" distL="114300" distR="114300" simplePos="0" relativeHeight="251659264" behindDoc="0" locked="0" layoutInCell="1" allowOverlap="1" wp14:anchorId="6D50622B" wp14:editId="3FD2F6FE">
                <wp:simplePos x="0" y="0"/>
                <wp:positionH relativeFrom="page">
                  <wp:posOffset>1085850</wp:posOffset>
                </wp:positionH>
                <wp:positionV relativeFrom="paragraph">
                  <wp:posOffset>2742565</wp:posOffset>
                </wp:positionV>
                <wp:extent cx="5457825" cy="33051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57825" cy="33051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2AB45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5.5pt,215.95pt" to="515.25pt,4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" strokecolor="#5b9bd5" strokeweight=".5pt">
                <v:stroke joinstyle="miter"/>
                <w10:wrap anchorx="page"/>
              </v:line>
            </w:pict>
          </mc:Fallback>
        </mc:AlternateContent>
      </w:r>
      <w:r w:rsidRPr="00E24686">
        <w:rPr>
          <w:rFonts w:ascii="Palatino Linotype" w:eastAsia="Calibri" w:hAnsi="Palatino Linotype" w:cs="Arial"/>
          <w:b/>
          <w:sz w:val="24"/>
          <w:lang w:eastAsia="es-MX"/>
        </w:rPr>
        <w:t>DE LAS FORMALIDADES LEGALES DE LA CLASIFICACIÓN DE LA INFORMACIÓN.</w:t>
      </w:r>
      <w:r w:rsidRPr="00E24686">
        <w:rPr>
          <w:rFonts w:ascii="Palatino Linotype" w:eastAsia="Calibri" w:hAnsi="Palatino Linotype" w:cs="Arial"/>
          <w:sz w:val="24"/>
          <w:lang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E24686">
        <w:rPr>
          <w:rFonts w:ascii="Palatino Linotype" w:eastAsia="Calibri" w:hAnsi="Palatino Linotype" w:cs="Arial"/>
          <w:bCs/>
          <w:sz w:val="24"/>
          <w:szCs w:val="24"/>
          <w:lang w:val="es-MX"/>
        </w:rPr>
        <w:t xml:space="preserve"> VIII,</w:t>
      </w:r>
      <w:r w:rsidRPr="00E24686">
        <w:rPr>
          <w:rFonts w:ascii="Palatino Linotype" w:eastAsia="Calibri" w:hAnsi="Palatino Linotype" w:cs="Arial"/>
          <w:sz w:val="24"/>
          <w:lang w:eastAsia="es-MX"/>
        </w:rPr>
        <w:t xml:space="preserve"> 122, 135 </w:t>
      </w:r>
      <w:r w:rsidRPr="00E24686">
        <w:rPr>
          <w:rFonts w:ascii="Palatino Linotype" w:eastAsia="MS Mincho" w:hAnsi="Palatino Linotype" w:cs="Arial"/>
          <w:sz w:val="24"/>
          <w:szCs w:val="24"/>
          <w:lang w:val="es-ES_tradnl" w:eastAsia="es-ES"/>
        </w:rPr>
        <w:t>143 y 149, así como los establecido en los Lineamientos Generales en Materia de Clasificación</w:t>
      </w:r>
      <w:r w:rsidRPr="00E24686">
        <w:rPr>
          <w:rFonts w:ascii="Palatino Linotype" w:eastAsia="MS Mincho" w:hAnsi="Palatino Linotype" w:cs="Times New Roman"/>
          <w:sz w:val="24"/>
          <w:szCs w:val="24"/>
          <w:lang w:val="es-ES_tradnl" w:eastAsia="es-ES"/>
        </w:rPr>
        <w:t xml:space="preserve"> </w:t>
      </w:r>
      <w:r w:rsidRPr="00E24686">
        <w:rPr>
          <w:rFonts w:ascii="Palatino Linotype" w:eastAsia="MS Mincho" w:hAnsi="Palatino Linotype" w:cs="Arial"/>
          <w:sz w:val="24"/>
          <w:szCs w:val="24"/>
          <w:lang w:val="es-ES_tradnl" w:eastAsia="es-ES"/>
        </w:rPr>
        <w:t>y Desclasificación de la Información.</w:t>
      </w:r>
    </w:p>
    <w:p w14:paraId="048A0E3C" w14:textId="77777777" w:rsidR="00AD2EFF" w:rsidRPr="00E24686" w:rsidRDefault="00AD2EFF" w:rsidP="00447BC8">
      <w:pPr>
        <w:spacing w:before="240" w:after="240" w:line="360" w:lineRule="auto"/>
        <w:jc w:val="both"/>
        <w:rPr>
          <w:rFonts w:ascii="Palatino Linotype" w:eastAsia="Arial Unicode MS" w:hAnsi="Palatino Linotype" w:cs="Arial"/>
          <w:sz w:val="24"/>
          <w:szCs w:val="24"/>
          <w:lang w:val="es-ES_tradnl" w:eastAsia="es-ES"/>
        </w:rPr>
      </w:pPr>
    </w:p>
    <w:p w14:paraId="3F50C3FA" w14:textId="77777777" w:rsidR="00AD2EFF" w:rsidRPr="00E24686" w:rsidRDefault="00AD2EFF" w:rsidP="00447BC8">
      <w:pPr>
        <w:spacing w:before="240" w:after="240" w:line="360" w:lineRule="auto"/>
        <w:jc w:val="both"/>
        <w:rPr>
          <w:rFonts w:ascii="Palatino Linotype" w:eastAsia="Arial Unicode MS" w:hAnsi="Palatino Linotype" w:cs="Arial"/>
          <w:sz w:val="24"/>
          <w:szCs w:val="24"/>
          <w:lang w:val="es-ES_tradnl" w:eastAsia="es-ES"/>
        </w:rPr>
      </w:pPr>
    </w:p>
    <w:p w14:paraId="187B1FCB" w14:textId="77777777" w:rsidR="00AD2EFF" w:rsidRPr="00E24686" w:rsidRDefault="00AD2EFF" w:rsidP="00447BC8">
      <w:pPr>
        <w:spacing w:before="240" w:after="240" w:line="360" w:lineRule="auto"/>
        <w:jc w:val="both"/>
        <w:rPr>
          <w:rFonts w:ascii="Palatino Linotype" w:eastAsia="Arial Unicode MS" w:hAnsi="Palatino Linotype" w:cs="Arial"/>
          <w:sz w:val="24"/>
          <w:szCs w:val="24"/>
          <w:lang w:val="es-ES_tradnl" w:eastAsia="es-ES"/>
        </w:rPr>
      </w:pPr>
    </w:p>
    <w:p w14:paraId="467F7DA5" w14:textId="77777777" w:rsidR="00AD2EFF" w:rsidRPr="00E24686" w:rsidRDefault="00AD2EFF" w:rsidP="00447BC8">
      <w:pPr>
        <w:spacing w:before="240" w:after="240" w:line="360" w:lineRule="auto"/>
        <w:jc w:val="both"/>
        <w:rPr>
          <w:rFonts w:ascii="Palatino Linotype" w:eastAsia="Arial Unicode MS" w:hAnsi="Palatino Linotype" w:cs="Arial"/>
          <w:sz w:val="24"/>
          <w:szCs w:val="24"/>
          <w:lang w:val="es-ES_tradnl" w:eastAsia="es-ES"/>
        </w:rPr>
      </w:pPr>
    </w:p>
    <w:p w14:paraId="2404070C" w14:textId="77777777" w:rsidR="00AD2EFF" w:rsidRPr="00E24686" w:rsidRDefault="00AD2EFF" w:rsidP="00447BC8">
      <w:pPr>
        <w:spacing w:before="240" w:after="240" w:line="360" w:lineRule="auto"/>
        <w:jc w:val="both"/>
        <w:rPr>
          <w:rFonts w:ascii="Palatino Linotype" w:eastAsia="Arial Unicode MS" w:hAnsi="Palatino Linotype" w:cs="Arial"/>
          <w:sz w:val="24"/>
          <w:szCs w:val="24"/>
          <w:lang w:val="es-ES_tradnl" w:eastAsia="es-ES"/>
        </w:rPr>
      </w:pPr>
    </w:p>
    <w:p w14:paraId="498F249C" w14:textId="77777777" w:rsidR="00AD2EFF" w:rsidRPr="00E24686" w:rsidRDefault="00AD2EFF" w:rsidP="00447BC8">
      <w:pPr>
        <w:spacing w:before="240" w:after="240" w:line="360" w:lineRule="auto"/>
        <w:jc w:val="both"/>
        <w:rPr>
          <w:rFonts w:ascii="Palatino Linotype" w:eastAsia="Arial Unicode MS" w:hAnsi="Palatino Linotype" w:cs="Arial"/>
          <w:sz w:val="24"/>
          <w:szCs w:val="24"/>
          <w:lang w:val="es-ES_tradnl" w:eastAsia="es-ES"/>
        </w:rPr>
      </w:pPr>
    </w:p>
    <w:p w14:paraId="137C58EE" w14:textId="77777777" w:rsidR="00AD2EFF" w:rsidRPr="00E24686" w:rsidRDefault="00AD2EFF" w:rsidP="00447BC8">
      <w:pPr>
        <w:spacing w:before="240" w:after="240" w:line="360" w:lineRule="auto"/>
        <w:jc w:val="both"/>
        <w:rPr>
          <w:rFonts w:ascii="Palatino Linotype" w:eastAsia="Arial Unicode MS" w:hAnsi="Palatino Linotype" w:cs="Arial"/>
          <w:sz w:val="24"/>
          <w:szCs w:val="24"/>
          <w:lang w:val="es-ES_tradnl" w:eastAsia="es-ES"/>
        </w:rPr>
      </w:pPr>
    </w:p>
    <w:p w14:paraId="7F9C0D02" w14:textId="77777777" w:rsidR="00A73E5C" w:rsidRPr="00E24686" w:rsidRDefault="00A73E5C" w:rsidP="00447BC8">
      <w:pPr>
        <w:spacing w:before="240" w:after="240" w:line="360" w:lineRule="auto"/>
        <w:jc w:val="center"/>
        <w:rPr>
          <w:rFonts w:ascii="Palatino Linotype" w:eastAsia="MS Mincho" w:hAnsi="Palatino Linotype" w:cs="Times New Roman"/>
          <w:sz w:val="24"/>
          <w:szCs w:val="24"/>
          <w:lang w:val="es-ES_tradnl" w:eastAsia="es-ES"/>
        </w:rPr>
      </w:pPr>
      <w:r w:rsidRPr="00E24686">
        <w:rPr>
          <w:rFonts w:ascii="Palatino Linotype" w:eastAsia="MS Mincho" w:hAnsi="Palatino Linotype" w:cs="Times New Roman"/>
          <w:b/>
          <w:sz w:val="24"/>
          <w:szCs w:val="24"/>
          <w:lang w:val="es-ES_tradnl" w:eastAsia="es-ES"/>
        </w:rPr>
        <w:lastRenderedPageBreak/>
        <w:t>ÍNDICE</w:t>
      </w:r>
      <w:r w:rsidRPr="00E24686">
        <w:rPr>
          <w:rFonts w:ascii="Palatino Linotype" w:eastAsia="MS Mincho" w:hAnsi="Palatino Linotype" w:cs="Times New Roman"/>
          <w:sz w:val="24"/>
          <w:szCs w:val="24"/>
          <w:lang w:val="es-ES_tradnl" w:eastAsia="es-ES"/>
        </w:rPr>
        <w:t>.</w:t>
      </w:r>
    </w:p>
    <w:sdt>
      <w:sdtPr>
        <w:rPr>
          <w:rFonts w:ascii="Palatino Linotype" w:hAnsi="Palatino Linotype"/>
        </w:rPr>
        <w:id w:val="-1091387415"/>
        <w:docPartObj>
          <w:docPartGallery w:val="Table of Contents"/>
          <w:docPartUnique/>
        </w:docPartObj>
      </w:sdtPr>
      <w:sdtEndPr>
        <w:rPr>
          <w:b/>
          <w:bCs/>
        </w:rPr>
      </w:sdtEndPr>
      <w:sdtContent>
        <w:p w14:paraId="20AC0C3A" w14:textId="77777777" w:rsidR="00A73E5C" w:rsidRPr="00E24686" w:rsidRDefault="00A73E5C" w:rsidP="00E24686">
          <w:pPr>
            <w:keepNext/>
            <w:keepLines/>
            <w:spacing w:before="240" w:after="0" w:line="480" w:lineRule="auto"/>
            <w:rPr>
              <w:rFonts w:ascii="Palatino Linotype" w:eastAsiaTheme="majorEastAsia" w:hAnsi="Palatino Linotype" w:cstheme="majorBidi"/>
              <w:color w:val="2E74B5" w:themeColor="accent1" w:themeShade="BF"/>
              <w:sz w:val="32"/>
              <w:szCs w:val="32"/>
              <w:lang w:val="es-MX" w:eastAsia="es-MX"/>
            </w:rPr>
          </w:pPr>
        </w:p>
        <w:p w14:paraId="109C4A3A" w14:textId="77777777" w:rsidR="00E24686" w:rsidRDefault="00A73E5C" w:rsidP="00E24686">
          <w:pPr>
            <w:pStyle w:val="TDC1"/>
            <w:tabs>
              <w:tab w:val="right" w:leader="dot" w:pos="8828"/>
            </w:tabs>
            <w:spacing w:line="480" w:lineRule="auto"/>
            <w:rPr>
              <w:rFonts w:eastAsiaTheme="minorEastAsia"/>
              <w:noProof/>
              <w:lang w:val="es-MX" w:eastAsia="es-MX"/>
            </w:rPr>
          </w:pPr>
          <w:r w:rsidRPr="00E24686">
            <w:rPr>
              <w:rFonts w:ascii="Palatino Linotype" w:hAnsi="Palatino Linotype"/>
              <w:lang w:val="es-MX"/>
            </w:rPr>
            <w:fldChar w:fldCharType="begin"/>
          </w:r>
          <w:r w:rsidRPr="00E24686">
            <w:rPr>
              <w:rFonts w:ascii="Palatino Linotype" w:hAnsi="Palatino Linotype"/>
              <w:lang w:val="es-MX"/>
            </w:rPr>
            <w:instrText xml:space="preserve"> TOC \o "1-3" \h \z \u </w:instrText>
          </w:r>
          <w:r w:rsidRPr="00E24686">
            <w:rPr>
              <w:rFonts w:ascii="Palatino Linotype" w:hAnsi="Palatino Linotype"/>
              <w:lang w:val="es-MX"/>
            </w:rPr>
            <w:fldChar w:fldCharType="separate"/>
          </w:r>
          <w:hyperlink w:anchor="_Toc527976167" w:history="1">
            <w:r w:rsidR="00E24686" w:rsidRPr="00ED4029">
              <w:rPr>
                <w:rStyle w:val="Hipervnculo"/>
                <w:rFonts w:ascii="Palatino Linotype" w:eastAsia="MS Gothic" w:hAnsi="Palatino Linotype" w:cs="Times New Roman"/>
                <w:b/>
                <w:noProof/>
                <w:lang w:val="es-MX"/>
              </w:rPr>
              <w:t>A N T E C E D E N T E S</w:t>
            </w:r>
            <w:r w:rsidR="00E24686">
              <w:rPr>
                <w:noProof/>
                <w:webHidden/>
              </w:rPr>
              <w:tab/>
            </w:r>
            <w:r w:rsidR="00E24686">
              <w:rPr>
                <w:noProof/>
                <w:webHidden/>
              </w:rPr>
              <w:fldChar w:fldCharType="begin"/>
            </w:r>
            <w:r w:rsidR="00E24686">
              <w:rPr>
                <w:noProof/>
                <w:webHidden/>
              </w:rPr>
              <w:instrText xml:space="preserve"> PAGEREF _Toc527976167 \h </w:instrText>
            </w:r>
            <w:r w:rsidR="00E24686">
              <w:rPr>
                <w:noProof/>
                <w:webHidden/>
              </w:rPr>
            </w:r>
            <w:r w:rsidR="00E24686">
              <w:rPr>
                <w:noProof/>
                <w:webHidden/>
              </w:rPr>
              <w:fldChar w:fldCharType="separate"/>
            </w:r>
            <w:r w:rsidR="00E24686">
              <w:rPr>
                <w:noProof/>
                <w:webHidden/>
              </w:rPr>
              <w:t>4</w:t>
            </w:r>
            <w:r w:rsidR="00E24686">
              <w:rPr>
                <w:noProof/>
                <w:webHidden/>
              </w:rPr>
              <w:fldChar w:fldCharType="end"/>
            </w:r>
          </w:hyperlink>
        </w:p>
        <w:p w14:paraId="56D83FA7" w14:textId="77777777" w:rsidR="00E24686" w:rsidRDefault="009E287A" w:rsidP="00E24686">
          <w:pPr>
            <w:pStyle w:val="TDC1"/>
            <w:tabs>
              <w:tab w:val="right" w:leader="dot" w:pos="8828"/>
            </w:tabs>
            <w:spacing w:line="480" w:lineRule="auto"/>
            <w:rPr>
              <w:rFonts w:eastAsiaTheme="minorEastAsia"/>
              <w:noProof/>
              <w:lang w:val="es-MX" w:eastAsia="es-MX"/>
            </w:rPr>
          </w:pPr>
          <w:hyperlink w:anchor="_Toc527976168" w:history="1">
            <w:r w:rsidR="00E24686" w:rsidRPr="00ED4029">
              <w:rPr>
                <w:rStyle w:val="Hipervnculo"/>
                <w:rFonts w:ascii="Palatino Linotype" w:eastAsia="MS Mincho" w:hAnsi="Palatino Linotype" w:cs="Times New Roman"/>
                <w:b/>
                <w:noProof/>
                <w:lang w:val="es-ES_tradnl" w:eastAsia="es-ES"/>
              </w:rPr>
              <w:t>C O N S I D E R A N D O</w:t>
            </w:r>
            <w:r w:rsidR="00E24686">
              <w:rPr>
                <w:noProof/>
                <w:webHidden/>
              </w:rPr>
              <w:tab/>
            </w:r>
            <w:r w:rsidR="00E24686">
              <w:rPr>
                <w:noProof/>
                <w:webHidden/>
              </w:rPr>
              <w:fldChar w:fldCharType="begin"/>
            </w:r>
            <w:r w:rsidR="00E24686">
              <w:rPr>
                <w:noProof/>
                <w:webHidden/>
              </w:rPr>
              <w:instrText xml:space="preserve"> PAGEREF _Toc527976168 \h </w:instrText>
            </w:r>
            <w:r w:rsidR="00E24686">
              <w:rPr>
                <w:noProof/>
                <w:webHidden/>
              </w:rPr>
            </w:r>
            <w:r w:rsidR="00E24686">
              <w:rPr>
                <w:noProof/>
                <w:webHidden/>
              </w:rPr>
              <w:fldChar w:fldCharType="separate"/>
            </w:r>
            <w:r w:rsidR="00E24686">
              <w:rPr>
                <w:noProof/>
                <w:webHidden/>
              </w:rPr>
              <w:t>8</w:t>
            </w:r>
            <w:r w:rsidR="00E24686">
              <w:rPr>
                <w:noProof/>
                <w:webHidden/>
              </w:rPr>
              <w:fldChar w:fldCharType="end"/>
            </w:r>
          </w:hyperlink>
        </w:p>
        <w:p w14:paraId="410EC66E" w14:textId="77777777" w:rsidR="00E24686" w:rsidRDefault="009E287A" w:rsidP="00E24686">
          <w:pPr>
            <w:pStyle w:val="TDC2"/>
            <w:spacing w:line="480" w:lineRule="auto"/>
            <w:rPr>
              <w:rFonts w:eastAsiaTheme="minorEastAsia"/>
              <w:noProof/>
              <w:lang w:val="es-MX" w:eastAsia="es-MX"/>
            </w:rPr>
          </w:pPr>
          <w:hyperlink w:anchor="_Toc527976169" w:history="1">
            <w:r w:rsidR="00E24686" w:rsidRPr="00ED4029">
              <w:rPr>
                <w:rStyle w:val="Hipervnculo"/>
                <w:rFonts w:ascii="Palatino Linotype" w:eastAsia="MS Gothic" w:hAnsi="Palatino Linotype" w:cs="Times New Roman"/>
                <w:b/>
                <w:noProof/>
                <w:lang w:val="es-MX"/>
              </w:rPr>
              <w:t>PRIMERO. De la competencia.</w:t>
            </w:r>
            <w:r w:rsidR="00E24686">
              <w:rPr>
                <w:noProof/>
                <w:webHidden/>
              </w:rPr>
              <w:tab/>
            </w:r>
            <w:r w:rsidR="00E24686">
              <w:rPr>
                <w:noProof/>
                <w:webHidden/>
              </w:rPr>
              <w:fldChar w:fldCharType="begin"/>
            </w:r>
            <w:r w:rsidR="00E24686">
              <w:rPr>
                <w:noProof/>
                <w:webHidden/>
              </w:rPr>
              <w:instrText xml:space="preserve"> PAGEREF _Toc527976169 \h </w:instrText>
            </w:r>
            <w:r w:rsidR="00E24686">
              <w:rPr>
                <w:noProof/>
                <w:webHidden/>
              </w:rPr>
            </w:r>
            <w:r w:rsidR="00E24686">
              <w:rPr>
                <w:noProof/>
                <w:webHidden/>
              </w:rPr>
              <w:fldChar w:fldCharType="separate"/>
            </w:r>
            <w:r w:rsidR="00E24686">
              <w:rPr>
                <w:noProof/>
                <w:webHidden/>
              </w:rPr>
              <w:t>8</w:t>
            </w:r>
            <w:r w:rsidR="00E24686">
              <w:rPr>
                <w:noProof/>
                <w:webHidden/>
              </w:rPr>
              <w:fldChar w:fldCharType="end"/>
            </w:r>
          </w:hyperlink>
        </w:p>
        <w:p w14:paraId="6EDF3EDA" w14:textId="77777777" w:rsidR="00E24686" w:rsidRDefault="009E287A" w:rsidP="00E24686">
          <w:pPr>
            <w:pStyle w:val="TDC2"/>
            <w:spacing w:line="480" w:lineRule="auto"/>
            <w:rPr>
              <w:rFonts w:eastAsiaTheme="minorEastAsia"/>
              <w:noProof/>
              <w:lang w:val="es-MX" w:eastAsia="es-MX"/>
            </w:rPr>
          </w:pPr>
          <w:hyperlink w:anchor="_Toc527976170" w:history="1">
            <w:r w:rsidR="00E24686" w:rsidRPr="00ED4029">
              <w:rPr>
                <w:rStyle w:val="Hipervnculo"/>
                <w:rFonts w:ascii="Palatino Linotype" w:eastAsia="MS Gothic" w:hAnsi="Palatino Linotype" w:cs="Times New Roman"/>
                <w:b/>
                <w:noProof/>
                <w:lang w:val="es-MX"/>
              </w:rPr>
              <w:t>SEGUNDO. De la oportunidad y procedencia.</w:t>
            </w:r>
            <w:r w:rsidR="00E24686">
              <w:rPr>
                <w:noProof/>
                <w:webHidden/>
              </w:rPr>
              <w:tab/>
            </w:r>
            <w:r w:rsidR="00E24686">
              <w:rPr>
                <w:noProof/>
                <w:webHidden/>
              </w:rPr>
              <w:fldChar w:fldCharType="begin"/>
            </w:r>
            <w:r w:rsidR="00E24686">
              <w:rPr>
                <w:noProof/>
                <w:webHidden/>
              </w:rPr>
              <w:instrText xml:space="preserve"> PAGEREF _Toc527976170 \h </w:instrText>
            </w:r>
            <w:r w:rsidR="00E24686">
              <w:rPr>
                <w:noProof/>
                <w:webHidden/>
              </w:rPr>
            </w:r>
            <w:r w:rsidR="00E24686">
              <w:rPr>
                <w:noProof/>
                <w:webHidden/>
              </w:rPr>
              <w:fldChar w:fldCharType="separate"/>
            </w:r>
            <w:r w:rsidR="00E24686">
              <w:rPr>
                <w:noProof/>
                <w:webHidden/>
              </w:rPr>
              <w:t>8</w:t>
            </w:r>
            <w:r w:rsidR="00E24686">
              <w:rPr>
                <w:noProof/>
                <w:webHidden/>
              </w:rPr>
              <w:fldChar w:fldCharType="end"/>
            </w:r>
          </w:hyperlink>
        </w:p>
        <w:p w14:paraId="057B29AF" w14:textId="77777777" w:rsidR="00E24686" w:rsidRDefault="009E287A" w:rsidP="00E24686">
          <w:pPr>
            <w:pStyle w:val="TDC1"/>
            <w:tabs>
              <w:tab w:val="right" w:leader="dot" w:pos="8828"/>
            </w:tabs>
            <w:spacing w:line="480" w:lineRule="auto"/>
            <w:rPr>
              <w:rFonts w:eastAsiaTheme="minorEastAsia"/>
              <w:noProof/>
              <w:lang w:val="es-MX" w:eastAsia="es-MX"/>
            </w:rPr>
          </w:pPr>
          <w:hyperlink w:anchor="_Toc527976171" w:history="1">
            <w:r w:rsidR="00E24686" w:rsidRPr="00ED4029">
              <w:rPr>
                <w:rStyle w:val="Hipervnculo"/>
                <w:rFonts w:ascii="Palatino Linotype" w:eastAsia="Calibri" w:hAnsi="Palatino Linotype" w:cstheme="majorBidi"/>
                <w:b/>
                <w:noProof/>
                <w:lang w:val="es-MX"/>
              </w:rPr>
              <w:t xml:space="preserve">TERCERO. </w:t>
            </w:r>
            <w:r w:rsidR="00E24686" w:rsidRPr="00ED4029">
              <w:rPr>
                <w:rStyle w:val="Hipervnculo"/>
                <w:rFonts w:ascii="Palatino Linotype" w:eastAsiaTheme="majorEastAsia" w:hAnsi="Palatino Linotype" w:cstheme="majorBidi"/>
                <w:b/>
                <w:noProof/>
                <w:lang w:val="es-MX"/>
              </w:rPr>
              <w:t>Planteamiento de la Litis.</w:t>
            </w:r>
            <w:r w:rsidR="00E24686">
              <w:rPr>
                <w:noProof/>
                <w:webHidden/>
              </w:rPr>
              <w:tab/>
            </w:r>
            <w:r w:rsidR="00E24686">
              <w:rPr>
                <w:noProof/>
                <w:webHidden/>
              </w:rPr>
              <w:fldChar w:fldCharType="begin"/>
            </w:r>
            <w:r w:rsidR="00E24686">
              <w:rPr>
                <w:noProof/>
                <w:webHidden/>
              </w:rPr>
              <w:instrText xml:space="preserve"> PAGEREF _Toc527976171 \h </w:instrText>
            </w:r>
            <w:r w:rsidR="00E24686">
              <w:rPr>
                <w:noProof/>
                <w:webHidden/>
              </w:rPr>
            </w:r>
            <w:r w:rsidR="00E24686">
              <w:rPr>
                <w:noProof/>
                <w:webHidden/>
              </w:rPr>
              <w:fldChar w:fldCharType="separate"/>
            </w:r>
            <w:r w:rsidR="00E24686">
              <w:rPr>
                <w:noProof/>
                <w:webHidden/>
              </w:rPr>
              <w:t>9</w:t>
            </w:r>
            <w:r w:rsidR="00E24686">
              <w:rPr>
                <w:noProof/>
                <w:webHidden/>
              </w:rPr>
              <w:fldChar w:fldCharType="end"/>
            </w:r>
          </w:hyperlink>
        </w:p>
        <w:p w14:paraId="60FAD50C" w14:textId="77777777" w:rsidR="00E24686" w:rsidRDefault="009E287A" w:rsidP="00E24686">
          <w:pPr>
            <w:pStyle w:val="TDC1"/>
            <w:tabs>
              <w:tab w:val="right" w:leader="dot" w:pos="8828"/>
            </w:tabs>
            <w:spacing w:line="480" w:lineRule="auto"/>
            <w:rPr>
              <w:rFonts w:eastAsiaTheme="minorEastAsia"/>
              <w:noProof/>
              <w:lang w:val="es-MX" w:eastAsia="es-MX"/>
            </w:rPr>
          </w:pPr>
          <w:hyperlink w:anchor="_Toc527976172" w:history="1">
            <w:r w:rsidR="00E24686" w:rsidRPr="00ED4029">
              <w:rPr>
                <w:rStyle w:val="Hipervnculo"/>
                <w:rFonts w:ascii="Palatino Linotype" w:eastAsiaTheme="majorEastAsia" w:hAnsi="Palatino Linotype" w:cstheme="majorBidi"/>
                <w:b/>
                <w:noProof/>
                <w:lang w:val="es-MX"/>
              </w:rPr>
              <w:t>CUARTO. Del estudio y resolución del asunto.</w:t>
            </w:r>
            <w:r w:rsidR="00E24686">
              <w:rPr>
                <w:noProof/>
                <w:webHidden/>
              </w:rPr>
              <w:tab/>
            </w:r>
            <w:r w:rsidR="00E24686">
              <w:rPr>
                <w:noProof/>
                <w:webHidden/>
              </w:rPr>
              <w:fldChar w:fldCharType="begin"/>
            </w:r>
            <w:r w:rsidR="00E24686">
              <w:rPr>
                <w:noProof/>
                <w:webHidden/>
              </w:rPr>
              <w:instrText xml:space="preserve"> PAGEREF _Toc527976172 \h </w:instrText>
            </w:r>
            <w:r w:rsidR="00E24686">
              <w:rPr>
                <w:noProof/>
                <w:webHidden/>
              </w:rPr>
            </w:r>
            <w:r w:rsidR="00E24686">
              <w:rPr>
                <w:noProof/>
                <w:webHidden/>
              </w:rPr>
              <w:fldChar w:fldCharType="separate"/>
            </w:r>
            <w:r w:rsidR="00E24686">
              <w:rPr>
                <w:noProof/>
                <w:webHidden/>
              </w:rPr>
              <w:t>11</w:t>
            </w:r>
            <w:r w:rsidR="00E24686">
              <w:rPr>
                <w:noProof/>
                <w:webHidden/>
              </w:rPr>
              <w:fldChar w:fldCharType="end"/>
            </w:r>
          </w:hyperlink>
        </w:p>
        <w:p w14:paraId="11CC0939" w14:textId="77777777" w:rsidR="00E24686" w:rsidRDefault="009E287A" w:rsidP="00E24686">
          <w:pPr>
            <w:pStyle w:val="TDC1"/>
            <w:tabs>
              <w:tab w:val="left" w:pos="660"/>
              <w:tab w:val="right" w:leader="dot" w:pos="8828"/>
            </w:tabs>
            <w:spacing w:line="480" w:lineRule="auto"/>
            <w:rPr>
              <w:rFonts w:eastAsiaTheme="minorEastAsia"/>
              <w:noProof/>
              <w:lang w:val="es-MX" w:eastAsia="es-MX"/>
            </w:rPr>
          </w:pPr>
          <w:hyperlink w:anchor="_Toc527976173" w:history="1">
            <w:r w:rsidR="00E24686" w:rsidRPr="00ED4029">
              <w:rPr>
                <w:rStyle w:val="Hipervnculo"/>
                <w:rFonts w:ascii="Palatino Linotype" w:eastAsiaTheme="majorEastAsia" w:hAnsi="Palatino Linotype" w:cstheme="majorBidi"/>
                <w:b/>
                <w:noProof/>
                <w:lang w:val="es-MX"/>
              </w:rPr>
              <w:t>A)</w:t>
            </w:r>
            <w:r w:rsidR="00E24686">
              <w:rPr>
                <w:rFonts w:eastAsiaTheme="minorEastAsia"/>
                <w:noProof/>
                <w:lang w:val="es-MX" w:eastAsia="es-MX"/>
              </w:rPr>
              <w:tab/>
            </w:r>
            <w:r w:rsidR="00E24686" w:rsidRPr="00ED4029">
              <w:rPr>
                <w:rStyle w:val="Hipervnculo"/>
                <w:rFonts w:ascii="Palatino Linotype" w:eastAsiaTheme="majorEastAsia" w:hAnsi="Palatino Linotype" w:cstheme="majorBidi"/>
                <w:b/>
                <w:noProof/>
                <w:lang w:val="es-MX"/>
              </w:rPr>
              <w:t>De la Información Solicitada</w:t>
            </w:r>
            <w:r w:rsidR="00E24686">
              <w:rPr>
                <w:noProof/>
                <w:webHidden/>
              </w:rPr>
              <w:tab/>
            </w:r>
            <w:r w:rsidR="00E24686">
              <w:rPr>
                <w:noProof/>
                <w:webHidden/>
              </w:rPr>
              <w:fldChar w:fldCharType="begin"/>
            </w:r>
            <w:r w:rsidR="00E24686">
              <w:rPr>
                <w:noProof/>
                <w:webHidden/>
              </w:rPr>
              <w:instrText xml:space="preserve"> PAGEREF _Toc527976173 \h </w:instrText>
            </w:r>
            <w:r w:rsidR="00E24686">
              <w:rPr>
                <w:noProof/>
                <w:webHidden/>
              </w:rPr>
            </w:r>
            <w:r w:rsidR="00E24686">
              <w:rPr>
                <w:noProof/>
                <w:webHidden/>
              </w:rPr>
              <w:fldChar w:fldCharType="separate"/>
            </w:r>
            <w:r w:rsidR="00E24686">
              <w:rPr>
                <w:noProof/>
                <w:webHidden/>
              </w:rPr>
              <w:t>11</w:t>
            </w:r>
            <w:r w:rsidR="00E24686">
              <w:rPr>
                <w:noProof/>
                <w:webHidden/>
              </w:rPr>
              <w:fldChar w:fldCharType="end"/>
            </w:r>
          </w:hyperlink>
        </w:p>
        <w:p w14:paraId="5B8A9DB5" w14:textId="77777777" w:rsidR="00E24686" w:rsidRDefault="009E287A" w:rsidP="00E24686">
          <w:pPr>
            <w:pStyle w:val="TDC1"/>
            <w:tabs>
              <w:tab w:val="right" w:leader="dot" w:pos="8828"/>
            </w:tabs>
            <w:spacing w:line="480" w:lineRule="auto"/>
            <w:rPr>
              <w:rFonts w:eastAsiaTheme="minorEastAsia"/>
              <w:noProof/>
              <w:lang w:val="es-MX" w:eastAsia="es-MX"/>
            </w:rPr>
          </w:pPr>
          <w:hyperlink w:anchor="_Toc527976174" w:history="1">
            <w:r w:rsidR="00E24686" w:rsidRPr="00ED4029">
              <w:rPr>
                <w:rStyle w:val="Hipervnculo"/>
                <w:rFonts w:ascii="Palatino Linotype" w:eastAsia="MS Mincho" w:hAnsi="Palatino Linotype" w:cstheme="majorBidi"/>
                <w:b/>
                <w:noProof/>
                <w:lang w:val="es-ES_tradnl" w:eastAsia="es-ES"/>
              </w:rPr>
              <w:t>QUINTO. De la elaboración de la versión pública.</w:t>
            </w:r>
            <w:r w:rsidR="00E24686">
              <w:rPr>
                <w:noProof/>
                <w:webHidden/>
              </w:rPr>
              <w:tab/>
            </w:r>
            <w:r w:rsidR="00E24686">
              <w:rPr>
                <w:noProof/>
                <w:webHidden/>
              </w:rPr>
              <w:fldChar w:fldCharType="begin"/>
            </w:r>
            <w:r w:rsidR="00E24686">
              <w:rPr>
                <w:noProof/>
                <w:webHidden/>
              </w:rPr>
              <w:instrText xml:space="preserve"> PAGEREF _Toc527976174 \h </w:instrText>
            </w:r>
            <w:r w:rsidR="00E24686">
              <w:rPr>
                <w:noProof/>
                <w:webHidden/>
              </w:rPr>
            </w:r>
            <w:r w:rsidR="00E24686">
              <w:rPr>
                <w:noProof/>
                <w:webHidden/>
              </w:rPr>
              <w:fldChar w:fldCharType="separate"/>
            </w:r>
            <w:r w:rsidR="00E24686">
              <w:rPr>
                <w:noProof/>
                <w:webHidden/>
              </w:rPr>
              <w:t>36</w:t>
            </w:r>
            <w:r w:rsidR="00E24686">
              <w:rPr>
                <w:noProof/>
                <w:webHidden/>
              </w:rPr>
              <w:fldChar w:fldCharType="end"/>
            </w:r>
          </w:hyperlink>
        </w:p>
        <w:p w14:paraId="6FD105F6" w14:textId="77777777" w:rsidR="00E24686" w:rsidRDefault="009E287A" w:rsidP="00E24686">
          <w:pPr>
            <w:pStyle w:val="TDC2"/>
            <w:spacing w:line="480" w:lineRule="auto"/>
            <w:rPr>
              <w:rFonts w:eastAsiaTheme="minorEastAsia"/>
              <w:noProof/>
              <w:lang w:val="es-MX" w:eastAsia="es-MX"/>
            </w:rPr>
          </w:pPr>
          <w:hyperlink w:anchor="_Toc527976175" w:history="1">
            <w:r w:rsidR="00E24686" w:rsidRPr="00ED4029">
              <w:rPr>
                <w:rStyle w:val="Hipervnculo"/>
                <w:rFonts w:ascii="Palatino Linotype" w:hAnsi="Palatino Linotype"/>
                <w:b/>
                <w:noProof/>
              </w:rPr>
              <w:t>SEXTO. Vista al Órgano de Control Interno.</w:t>
            </w:r>
            <w:r w:rsidR="00E24686">
              <w:rPr>
                <w:noProof/>
                <w:webHidden/>
              </w:rPr>
              <w:tab/>
            </w:r>
            <w:r w:rsidR="00E24686">
              <w:rPr>
                <w:noProof/>
                <w:webHidden/>
              </w:rPr>
              <w:fldChar w:fldCharType="begin"/>
            </w:r>
            <w:r w:rsidR="00E24686">
              <w:rPr>
                <w:noProof/>
                <w:webHidden/>
              </w:rPr>
              <w:instrText xml:space="preserve"> PAGEREF _Toc527976175 \h </w:instrText>
            </w:r>
            <w:r w:rsidR="00E24686">
              <w:rPr>
                <w:noProof/>
                <w:webHidden/>
              </w:rPr>
            </w:r>
            <w:r w:rsidR="00E24686">
              <w:rPr>
                <w:noProof/>
                <w:webHidden/>
              </w:rPr>
              <w:fldChar w:fldCharType="separate"/>
            </w:r>
            <w:r w:rsidR="00E24686">
              <w:rPr>
                <w:noProof/>
                <w:webHidden/>
              </w:rPr>
              <w:t>48</w:t>
            </w:r>
            <w:r w:rsidR="00E24686">
              <w:rPr>
                <w:noProof/>
                <w:webHidden/>
              </w:rPr>
              <w:fldChar w:fldCharType="end"/>
            </w:r>
          </w:hyperlink>
        </w:p>
        <w:p w14:paraId="40DEAD12" w14:textId="77777777" w:rsidR="00E24686" w:rsidRDefault="009E287A" w:rsidP="00E24686">
          <w:pPr>
            <w:pStyle w:val="TDC1"/>
            <w:tabs>
              <w:tab w:val="right" w:leader="dot" w:pos="8828"/>
            </w:tabs>
            <w:spacing w:line="480" w:lineRule="auto"/>
            <w:rPr>
              <w:rFonts w:eastAsiaTheme="minorEastAsia"/>
              <w:noProof/>
              <w:lang w:val="es-MX" w:eastAsia="es-MX"/>
            </w:rPr>
          </w:pPr>
          <w:hyperlink w:anchor="_Toc527976176" w:history="1">
            <w:r w:rsidR="00E24686" w:rsidRPr="00ED4029">
              <w:rPr>
                <w:rStyle w:val="Hipervnculo"/>
                <w:rFonts w:ascii="Palatino Linotype" w:eastAsia="Times New Roman" w:hAnsi="Palatino Linotype"/>
                <w:b/>
                <w:noProof/>
              </w:rPr>
              <w:t>R E S O L U T I V O S</w:t>
            </w:r>
            <w:r w:rsidR="00E24686">
              <w:rPr>
                <w:noProof/>
                <w:webHidden/>
              </w:rPr>
              <w:tab/>
            </w:r>
            <w:r w:rsidR="00E24686">
              <w:rPr>
                <w:noProof/>
                <w:webHidden/>
              </w:rPr>
              <w:fldChar w:fldCharType="begin"/>
            </w:r>
            <w:r w:rsidR="00E24686">
              <w:rPr>
                <w:noProof/>
                <w:webHidden/>
              </w:rPr>
              <w:instrText xml:space="preserve"> PAGEREF _Toc527976176 \h </w:instrText>
            </w:r>
            <w:r w:rsidR="00E24686">
              <w:rPr>
                <w:noProof/>
                <w:webHidden/>
              </w:rPr>
            </w:r>
            <w:r w:rsidR="00E24686">
              <w:rPr>
                <w:noProof/>
                <w:webHidden/>
              </w:rPr>
              <w:fldChar w:fldCharType="separate"/>
            </w:r>
            <w:r w:rsidR="00E24686">
              <w:rPr>
                <w:noProof/>
                <w:webHidden/>
              </w:rPr>
              <w:t>51</w:t>
            </w:r>
            <w:r w:rsidR="00E24686">
              <w:rPr>
                <w:noProof/>
                <w:webHidden/>
              </w:rPr>
              <w:fldChar w:fldCharType="end"/>
            </w:r>
          </w:hyperlink>
        </w:p>
        <w:p w14:paraId="4FCC8068" w14:textId="77777777" w:rsidR="00965F8E" w:rsidRPr="00E24686" w:rsidRDefault="00A73E5C" w:rsidP="00E24686">
          <w:pPr>
            <w:pStyle w:val="TDC1"/>
            <w:tabs>
              <w:tab w:val="right" w:leader="dot" w:pos="8779"/>
            </w:tabs>
            <w:spacing w:line="480" w:lineRule="auto"/>
            <w:rPr>
              <w:rFonts w:ascii="Palatino Linotype" w:hAnsi="Palatino Linotype"/>
              <w:b/>
            </w:rPr>
          </w:pPr>
          <w:r w:rsidRPr="00E24686">
            <w:rPr>
              <w:rFonts w:ascii="Palatino Linotype" w:hAnsi="Palatino Linotype"/>
              <w:b/>
              <w:bCs/>
            </w:rPr>
            <w:fldChar w:fldCharType="end"/>
          </w:r>
          <w:r w:rsidR="00FF6288" w:rsidRPr="00E24686">
            <w:rPr>
              <w:rFonts w:ascii="Palatino Linotype" w:hAnsi="Palatino Linotype"/>
              <w:b/>
            </w:rPr>
            <w:t xml:space="preserve"> </w:t>
          </w:r>
        </w:p>
        <w:p w14:paraId="7366EB32" w14:textId="77777777" w:rsidR="00A73E5C" w:rsidRPr="00E24686" w:rsidRDefault="00A73E5C" w:rsidP="00447BC8">
          <w:pPr>
            <w:spacing w:line="360" w:lineRule="auto"/>
            <w:rPr>
              <w:rFonts w:ascii="Palatino Linotype" w:hAnsi="Palatino Linotype"/>
              <w:lang w:val="es-MX"/>
            </w:rPr>
          </w:pPr>
        </w:p>
        <w:p w14:paraId="4E59E010" w14:textId="77777777" w:rsidR="00A73E5C" w:rsidRPr="00E24686" w:rsidRDefault="009E287A" w:rsidP="00447BC8">
          <w:pPr>
            <w:spacing w:line="360" w:lineRule="auto"/>
            <w:rPr>
              <w:rFonts w:ascii="Palatino Linotype" w:hAnsi="Palatino Linotype"/>
              <w:lang w:val="es-MX"/>
            </w:rPr>
          </w:pPr>
        </w:p>
      </w:sdtContent>
    </w:sdt>
    <w:p w14:paraId="545BAFA0" w14:textId="77777777" w:rsidR="00B94F4A" w:rsidRPr="00E24686" w:rsidRDefault="00B94F4A" w:rsidP="00447BC8">
      <w:pPr>
        <w:spacing w:line="360" w:lineRule="auto"/>
        <w:rPr>
          <w:rFonts w:ascii="Palatino Linotype" w:hAnsi="Palatino Linotype"/>
        </w:rPr>
      </w:pPr>
    </w:p>
    <w:p w14:paraId="78590EB6" w14:textId="77777777" w:rsidR="00E24686" w:rsidRDefault="00E24686" w:rsidP="00447BC8">
      <w:pPr>
        <w:spacing w:before="240" w:after="240" w:line="360" w:lineRule="auto"/>
        <w:jc w:val="both"/>
        <w:rPr>
          <w:rFonts w:ascii="Palatino Linotype" w:eastAsia="MS Mincho" w:hAnsi="Palatino Linotype" w:cs="Times New Roman"/>
          <w:sz w:val="24"/>
          <w:szCs w:val="24"/>
          <w:lang w:val="es-ES_tradnl" w:eastAsia="es-ES"/>
        </w:rPr>
      </w:pPr>
    </w:p>
    <w:p w14:paraId="579D4EE4" w14:textId="608F956D" w:rsidR="00A73E5C" w:rsidRPr="00E24686" w:rsidRDefault="00A73E5C" w:rsidP="00447BC8">
      <w:pPr>
        <w:spacing w:before="240" w:after="240" w:line="360" w:lineRule="auto"/>
        <w:jc w:val="both"/>
        <w:rPr>
          <w:rFonts w:ascii="Palatino Linotype" w:eastAsia="MS Mincho" w:hAnsi="Palatino Linotype" w:cs="Times New Roman"/>
          <w:sz w:val="24"/>
          <w:szCs w:val="24"/>
          <w:lang w:val="es-ES_tradnl" w:eastAsia="es-ES"/>
        </w:rPr>
      </w:pPr>
      <w:r w:rsidRPr="00E24686">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30798" w:rsidRPr="00E24686">
        <w:rPr>
          <w:rFonts w:ascii="Palatino Linotype" w:eastAsia="MS Mincho" w:hAnsi="Palatino Linotype" w:cs="Times New Roman"/>
          <w:sz w:val="24"/>
          <w:szCs w:val="24"/>
          <w:lang w:val="es-ES_tradnl" w:eastAsia="es-ES"/>
        </w:rPr>
        <w:t>diecisiete</w:t>
      </w:r>
      <w:r w:rsidRPr="00E24686">
        <w:rPr>
          <w:rFonts w:ascii="Palatino Linotype" w:eastAsia="MS Mincho" w:hAnsi="Palatino Linotype" w:cs="Times New Roman"/>
          <w:sz w:val="24"/>
          <w:szCs w:val="24"/>
          <w:lang w:val="es-ES_tradnl" w:eastAsia="es-ES"/>
        </w:rPr>
        <w:t xml:space="preserve"> (</w:t>
      </w:r>
      <w:r w:rsidR="00330798" w:rsidRPr="00E24686">
        <w:rPr>
          <w:rFonts w:ascii="Palatino Linotype" w:eastAsia="MS Mincho" w:hAnsi="Palatino Linotype" w:cs="Times New Roman"/>
          <w:sz w:val="24"/>
          <w:szCs w:val="24"/>
          <w:lang w:val="es-ES_tradnl" w:eastAsia="es-ES"/>
        </w:rPr>
        <w:t>17</w:t>
      </w:r>
      <w:r w:rsidRPr="00E24686">
        <w:rPr>
          <w:rFonts w:ascii="Palatino Linotype" w:eastAsia="MS Mincho" w:hAnsi="Palatino Linotype" w:cs="Times New Roman"/>
          <w:sz w:val="24"/>
          <w:szCs w:val="24"/>
          <w:lang w:val="es-ES_tradnl" w:eastAsia="es-ES"/>
        </w:rPr>
        <w:t xml:space="preserve">) de </w:t>
      </w:r>
      <w:r w:rsidR="00F51FE2" w:rsidRPr="00E24686">
        <w:rPr>
          <w:rFonts w:ascii="Palatino Linotype" w:eastAsia="MS Mincho" w:hAnsi="Palatino Linotype" w:cs="Times New Roman"/>
          <w:sz w:val="24"/>
          <w:szCs w:val="24"/>
          <w:lang w:val="es-ES_tradnl" w:eastAsia="es-ES"/>
        </w:rPr>
        <w:t>octu</w:t>
      </w:r>
      <w:r w:rsidR="00F824F8" w:rsidRPr="00E24686">
        <w:rPr>
          <w:rFonts w:ascii="Palatino Linotype" w:eastAsia="MS Mincho" w:hAnsi="Palatino Linotype" w:cs="Times New Roman"/>
          <w:sz w:val="24"/>
          <w:szCs w:val="24"/>
          <w:lang w:val="es-ES_tradnl" w:eastAsia="es-ES"/>
        </w:rPr>
        <w:t>bre</w:t>
      </w:r>
      <w:r w:rsidRPr="00E24686">
        <w:rPr>
          <w:rFonts w:ascii="Palatino Linotype" w:eastAsia="MS Mincho" w:hAnsi="Palatino Linotype" w:cs="Times New Roman"/>
          <w:sz w:val="24"/>
          <w:szCs w:val="24"/>
          <w:lang w:val="es-ES_tradnl" w:eastAsia="es-ES"/>
        </w:rPr>
        <w:t xml:space="preserve"> de dos mil dieciocho.</w:t>
      </w:r>
    </w:p>
    <w:p w14:paraId="48E869A7" w14:textId="6FD43EF8" w:rsidR="00A73E5C" w:rsidRPr="00E24686" w:rsidRDefault="00A73E5C" w:rsidP="00447BC8">
      <w:pPr>
        <w:spacing w:before="240" w:after="240" w:line="360" w:lineRule="auto"/>
        <w:jc w:val="both"/>
        <w:rPr>
          <w:rFonts w:ascii="Palatino Linotype" w:eastAsia="MS Mincho" w:hAnsi="Palatino Linotype" w:cs="Times New Roman"/>
          <w:sz w:val="24"/>
          <w:szCs w:val="24"/>
          <w:lang w:val="es-ES_tradnl" w:eastAsia="es-ES"/>
        </w:rPr>
      </w:pPr>
      <w:r w:rsidRPr="00E24686">
        <w:rPr>
          <w:rFonts w:ascii="Palatino Linotype" w:eastAsia="MS Mincho" w:hAnsi="Palatino Linotype" w:cs="Times New Roman"/>
          <w:b/>
          <w:sz w:val="24"/>
          <w:szCs w:val="24"/>
          <w:lang w:val="es-ES_tradnl" w:eastAsia="es-ES"/>
        </w:rPr>
        <w:t>VISTO</w:t>
      </w:r>
      <w:r w:rsidRPr="00E24686">
        <w:rPr>
          <w:rFonts w:ascii="Palatino Linotype" w:eastAsia="MS Mincho" w:hAnsi="Palatino Linotype" w:cs="Times New Roman"/>
          <w:sz w:val="24"/>
          <w:szCs w:val="24"/>
          <w:lang w:val="es-ES_tradnl" w:eastAsia="es-ES"/>
        </w:rPr>
        <w:t xml:space="preserve"> el expediente electrónico formado con motivo del recurso de revisión</w:t>
      </w:r>
      <w:r w:rsidRPr="00E24686">
        <w:rPr>
          <w:rFonts w:ascii="Palatino Linotype" w:eastAsia="MS Mincho" w:hAnsi="Palatino Linotype" w:cs="Arial"/>
          <w:b/>
          <w:bCs/>
          <w:sz w:val="24"/>
          <w:szCs w:val="24"/>
          <w:lang w:val="es-ES_tradnl" w:eastAsia="es-ES"/>
        </w:rPr>
        <w:t xml:space="preserve"> 03128/INFOEM/IP/RR/2018, </w:t>
      </w:r>
      <w:r w:rsidRPr="00E24686">
        <w:rPr>
          <w:rFonts w:ascii="Palatino Linotype" w:eastAsia="MS Mincho" w:hAnsi="Palatino Linotype" w:cs="Times New Roman"/>
          <w:sz w:val="24"/>
          <w:szCs w:val="24"/>
          <w:lang w:val="es-ES_tradnl" w:eastAsia="es-ES"/>
        </w:rPr>
        <w:t xml:space="preserve">promovido por </w:t>
      </w:r>
      <w:r w:rsidR="004F1E95" w:rsidRPr="004F1E95">
        <w:rPr>
          <w:rFonts w:ascii="Palatino Linotype" w:eastAsia="MS Mincho" w:hAnsi="Palatino Linotype" w:cs="Times New Roman"/>
          <w:b/>
          <w:sz w:val="24"/>
          <w:szCs w:val="24"/>
          <w:highlight w:val="black"/>
          <w:lang w:val="es-ES_tradnl" w:eastAsia="es-ES"/>
        </w:rPr>
        <w:t>--------------------------------------</w:t>
      </w:r>
      <w:r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Arial"/>
          <w:sz w:val="24"/>
          <w:szCs w:val="24"/>
          <w:lang w:val="es-ES_tradnl" w:eastAsia="es-ES"/>
        </w:rPr>
        <w:t xml:space="preserve">en su calidad de </w:t>
      </w:r>
      <w:r w:rsidRPr="00E24686">
        <w:rPr>
          <w:rFonts w:ascii="Palatino Linotype" w:eastAsia="MS Mincho" w:hAnsi="Palatino Linotype" w:cs="Arial"/>
          <w:b/>
          <w:sz w:val="24"/>
          <w:szCs w:val="24"/>
          <w:lang w:val="es-ES_tradnl" w:eastAsia="es-ES"/>
        </w:rPr>
        <w:t>RECURRENTE</w:t>
      </w:r>
      <w:r w:rsidRPr="00E24686">
        <w:rPr>
          <w:rFonts w:ascii="Palatino Linotype" w:eastAsia="MS Mincho" w:hAnsi="Palatino Linotype" w:cs="Arial"/>
          <w:sz w:val="24"/>
          <w:szCs w:val="24"/>
          <w:lang w:val="es-ES_tradnl" w:eastAsia="es-ES"/>
        </w:rPr>
        <w:t xml:space="preserve">, en contra de la respuesta del </w:t>
      </w:r>
      <w:r w:rsidRPr="00E24686">
        <w:rPr>
          <w:rFonts w:ascii="Palatino Linotype" w:eastAsia="MS Mincho" w:hAnsi="Palatino Linotype" w:cs="Arial"/>
          <w:b/>
          <w:sz w:val="24"/>
          <w:szCs w:val="24"/>
          <w:lang w:val="es-ES_tradnl" w:eastAsia="es-ES"/>
        </w:rPr>
        <w:t xml:space="preserve">Sistema </w:t>
      </w:r>
      <w:r w:rsidR="00F824F8" w:rsidRPr="00E24686">
        <w:rPr>
          <w:rFonts w:ascii="Palatino Linotype" w:eastAsia="MS Mincho" w:hAnsi="Palatino Linotype" w:cs="Arial"/>
          <w:b/>
          <w:sz w:val="24"/>
          <w:szCs w:val="24"/>
          <w:lang w:val="es-ES_tradnl" w:eastAsia="es-ES"/>
        </w:rPr>
        <w:t>Municipal P</w:t>
      </w:r>
      <w:r w:rsidRPr="00E24686">
        <w:rPr>
          <w:rFonts w:ascii="Palatino Linotype" w:eastAsia="MS Mincho" w:hAnsi="Palatino Linotype" w:cs="Arial"/>
          <w:b/>
          <w:sz w:val="24"/>
          <w:szCs w:val="24"/>
          <w:lang w:val="es-ES_tradnl" w:eastAsia="es-ES"/>
        </w:rPr>
        <w:t>ara el Desarrollo Integral de la Familia de</w:t>
      </w:r>
      <w:r w:rsidR="00F824F8" w:rsidRPr="00E24686">
        <w:rPr>
          <w:rFonts w:ascii="Palatino Linotype" w:eastAsia="MS Mincho" w:hAnsi="Palatino Linotype" w:cs="Arial"/>
          <w:b/>
          <w:sz w:val="24"/>
          <w:szCs w:val="24"/>
          <w:lang w:val="es-ES_tradnl" w:eastAsia="es-ES"/>
        </w:rPr>
        <w:t xml:space="preserve"> Cuautitlán</w:t>
      </w:r>
      <w:r w:rsidRPr="00E24686">
        <w:rPr>
          <w:rFonts w:ascii="Palatino Linotype" w:eastAsia="MS Mincho" w:hAnsi="Palatino Linotype" w:cs="Arial"/>
          <w:sz w:val="24"/>
          <w:szCs w:val="24"/>
          <w:lang w:val="es-ES_tradnl" w:eastAsia="es-ES"/>
        </w:rPr>
        <w:t xml:space="preserve">, </w:t>
      </w:r>
      <w:r w:rsidRPr="00E24686">
        <w:rPr>
          <w:rFonts w:ascii="Palatino Linotype" w:eastAsia="MS Mincho" w:hAnsi="Palatino Linotype" w:cs="Times New Roman"/>
          <w:sz w:val="24"/>
          <w:szCs w:val="24"/>
          <w:lang w:val="es-ES_tradnl" w:eastAsia="es-ES"/>
        </w:rPr>
        <w:t>en lo sucesivo el</w:t>
      </w:r>
      <w:r w:rsidRPr="00E24686">
        <w:rPr>
          <w:rFonts w:ascii="Palatino Linotype" w:eastAsia="MS Mincho" w:hAnsi="Palatino Linotype" w:cs="Times New Roman"/>
          <w:b/>
          <w:sz w:val="24"/>
          <w:szCs w:val="24"/>
          <w:lang w:val="es-ES_tradnl" w:eastAsia="es-ES"/>
        </w:rPr>
        <w:t xml:space="preserve"> SUJETO OBLIGADO, </w:t>
      </w:r>
      <w:r w:rsidRPr="00E24686">
        <w:rPr>
          <w:rFonts w:ascii="Palatino Linotype" w:eastAsia="MS Mincho" w:hAnsi="Palatino Linotype" w:cs="Times New Roman"/>
          <w:sz w:val="24"/>
          <w:szCs w:val="24"/>
          <w:lang w:val="es-ES_tradnl" w:eastAsia="es-ES"/>
        </w:rPr>
        <w:t>se procede a dictar la presente resolución, con base en los siguientes:</w:t>
      </w:r>
    </w:p>
    <w:p w14:paraId="172A09EE" w14:textId="77777777" w:rsidR="00827B1A" w:rsidRPr="00E24686" w:rsidRDefault="00827B1A" w:rsidP="00447BC8">
      <w:pPr>
        <w:keepNext/>
        <w:keepLines/>
        <w:spacing w:before="240" w:after="0" w:line="360" w:lineRule="auto"/>
        <w:jc w:val="center"/>
        <w:outlineLvl w:val="0"/>
        <w:rPr>
          <w:rFonts w:ascii="Palatino Linotype" w:eastAsia="MS Gothic" w:hAnsi="Palatino Linotype" w:cs="Times New Roman"/>
          <w:b/>
          <w:sz w:val="24"/>
          <w:szCs w:val="32"/>
          <w:lang w:val="es-MX"/>
        </w:rPr>
      </w:pPr>
      <w:bookmarkStart w:id="0" w:name="_Toc527976167"/>
      <w:r w:rsidRPr="00E24686">
        <w:rPr>
          <w:rFonts w:ascii="Palatino Linotype" w:eastAsia="MS Gothic" w:hAnsi="Palatino Linotype" w:cs="Times New Roman"/>
          <w:b/>
          <w:sz w:val="24"/>
          <w:szCs w:val="32"/>
          <w:lang w:val="es-MX"/>
        </w:rPr>
        <w:t>A N T E C E D E N T E S</w:t>
      </w:r>
      <w:bookmarkEnd w:id="0"/>
    </w:p>
    <w:p w14:paraId="42CBB645" w14:textId="77777777" w:rsidR="00827B1A" w:rsidRPr="00E24686" w:rsidRDefault="00827B1A" w:rsidP="00447BC8">
      <w:pPr>
        <w:spacing w:before="240" w:after="240" w:line="360" w:lineRule="auto"/>
        <w:ind w:left="426"/>
        <w:contextualSpacing/>
        <w:jc w:val="both"/>
        <w:rPr>
          <w:rFonts w:ascii="Palatino Linotype" w:eastAsia="Calibri" w:hAnsi="Palatino Linotype" w:cs="Arial"/>
          <w:sz w:val="24"/>
          <w:szCs w:val="24"/>
          <w:lang w:eastAsia="es-ES"/>
        </w:rPr>
      </w:pPr>
    </w:p>
    <w:p w14:paraId="1C1C417F" w14:textId="77777777" w:rsidR="00827B1A" w:rsidRPr="00E24686" w:rsidRDefault="00827B1A" w:rsidP="00447BC8">
      <w:pPr>
        <w:numPr>
          <w:ilvl w:val="0"/>
          <w:numId w:val="1"/>
        </w:numPr>
        <w:spacing w:before="240" w:after="240" w:line="360" w:lineRule="auto"/>
        <w:ind w:left="426" w:hanging="426"/>
        <w:contextualSpacing/>
        <w:jc w:val="both"/>
        <w:rPr>
          <w:rFonts w:ascii="Palatino Linotype" w:eastAsia="Calibri" w:hAnsi="Palatino Linotype" w:cs="Arial"/>
          <w:sz w:val="24"/>
          <w:szCs w:val="24"/>
          <w:lang w:eastAsia="es-ES"/>
        </w:rPr>
      </w:pPr>
      <w:r w:rsidRPr="00E24686">
        <w:rPr>
          <w:rFonts w:ascii="Palatino Linotype" w:eastAsia="Calibri" w:hAnsi="Palatino Linotype" w:cs="Arial"/>
          <w:sz w:val="24"/>
          <w:szCs w:val="24"/>
          <w:lang w:eastAsia="es-ES"/>
        </w:rPr>
        <w:t xml:space="preserve">El día </w:t>
      </w:r>
      <w:r w:rsidR="00FE5561" w:rsidRPr="00E24686">
        <w:rPr>
          <w:rFonts w:ascii="Palatino Linotype" w:eastAsia="Calibri" w:hAnsi="Palatino Linotype" w:cs="Arial"/>
          <w:sz w:val="24"/>
          <w:szCs w:val="24"/>
          <w:lang w:eastAsia="es-ES"/>
        </w:rPr>
        <w:t>treinta</w:t>
      </w:r>
      <w:r w:rsidRPr="00E24686">
        <w:rPr>
          <w:rFonts w:ascii="Palatino Linotype" w:eastAsia="Calibri" w:hAnsi="Palatino Linotype" w:cs="Arial"/>
          <w:sz w:val="24"/>
          <w:szCs w:val="24"/>
          <w:lang w:eastAsia="es-ES"/>
        </w:rPr>
        <w:t xml:space="preserve"> (</w:t>
      </w:r>
      <w:r w:rsidR="00FE5561" w:rsidRPr="00E24686">
        <w:rPr>
          <w:rFonts w:ascii="Palatino Linotype" w:eastAsia="Calibri" w:hAnsi="Palatino Linotype" w:cs="Arial"/>
          <w:sz w:val="24"/>
          <w:szCs w:val="24"/>
          <w:lang w:eastAsia="es-ES"/>
        </w:rPr>
        <w:t>30</w:t>
      </w:r>
      <w:r w:rsidRPr="00E24686">
        <w:rPr>
          <w:rFonts w:ascii="Palatino Linotype" w:eastAsia="Calibri" w:hAnsi="Palatino Linotype" w:cs="Arial"/>
          <w:sz w:val="24"/>
          <w:szCs w:val="24"/>
          <w:lang w:eastAsia="es-ES"/>
        </w:rPr>
        <w:t xml:space="preserve">) </w:t>
      </w:r>
      <w:r w:rsidRPr="00E24686">
        <w:rPr>
          <w:rFonts w:ascii="Palatino Linotype" w:eastAsia="Times New Roman" w:hAnsi="Palatino Linotype" w:cs="Arial"/>
          <w:sz w:val="24"/>
          <w:szCs w:val="24"/>
          <w:lang w:eastAsia="es-ES"/>
        </w:rPr>
        <w:t xml:space="preserve">de </w:t>
      </w:r>
      <w:r w:rsidR="00FE5561" w:rsidRPr="00E24686">
        <w:rPr>
          <w:rFonts w:ascii="Palatino Linotype" w:eastAsia="Times New Roman" w:hAnsi="Palatino Linotype" w:cs="Arial"/>
          <w:sz w:val="24"/>
          <w:szCs w:val="24"/>
          <w:lang w:eastAsia="es-ES"/>
        </w:rPr>
        <w:t>julio</w:t>
      </w:r>
      <w:r w:rsidRPr="00E24686">
        <w:rPr>
          <w:rFonts w:ascii="Palatino Linotype" w:eastAsia="Times New Roman" w:hAnsi="Palatino Linotype" w:cs="Arial"/>
          <w:sz w:val="24"/>
          <w:szCs w:val="24"/>
          <w:lang w:eastAsia="es-ES"/>
        </w:rPr>
        <w:t xml:space="preserve"> </w:t>
      </w:r>
      <w:r w:rsidRPr="00E24686">
        <w:rPr>
          <w:rFonts w:ascii="Palatino Linotype" w:eastAsia="Calibri" w:hAnsi="Palatino Linotype" w:cs="Arial"/>
          <w:sz w:val="24"/>
          <w:szCs w:val="24"/>
          <w:lang w:eastAsia="es-ES"/>
        </w:rPr>
        <w:t>de dos mil dieciocho,</w:t>
      </w:r>
      <w:r w:rsidR="008B7611" w:rsidRPr="00E24686">
        <w:rPr>
          <w:rFonts w:ascii="Palatino Linotype" w:eastAsia="Calibri" w:hAnsi="Palatino Linotype" w:cs="Times New Roman"/>
          <w:sz w:val="24"/>
          <w:szCs w:val="24"/>
          <w:lang w:eastAsia="es-ES"/>
        </w:rPr>
        <w:t xml:space="preserve"> se presentó </w:t>
      </w:r>
      <w:r w:rsidRPr="00E24686">
        <w:rPr>
          <w:rFonts w:ascii="Palatino Linotype" w:eastAsia="Calibri" w:hAnsi="Palatino Linotype" w:cs="Arial"/>
          <w:sz w:val="24"/>
          <w:szCs w:val="24"/>
          <w:lang w:eastAsia="es-ES"/>
        </w:rPr>
        <w:t xml:space="preserve">ante el </w:t>
      </w:r>
      <w:r w:rsidRPr="00E24686">
        <w:rPr>
          <w:rFonts w:ascii="Palatino Linotype" w:eastAsia="Calibri" w:hAnsi="Palatino Linotype" w:cs="Arial"/>
          <w:b/>
          <w:sz w:val="24"/>
          <w:szCs w:val="24"/>
          <w:lang w:eastAsia="es-ES"/>
        </w:rPr>
        <w:t>SUJETO OBLIGADO</w:t>
      </w:r>
      <w:r w:rsidRPr="00E24686">
        <w:rPr>
          <w:rFonts w:ascii="Palatino Linotype" w:eastAsia="Calibri" w:hAnsi="Palatino Linotype" w:cs="Arial"/>
          <w:sz w:val="24"/>
          <w:szCs w:val="24"/>
          <w:lang w:val="es-ES_tradnl" w:eastAsia="es-ES"/>
        </w:rPr>
        <w:t xml:space="preserve"> vía </w:t>
      </w:r>
      <w:r w:rsidRPr="00E24686">
        <w:rPr>
          <w:rFonts w:ascii="Palatino Linotype" w:eastAsia="Calibri" w:hAnsi="Palatino Linotype" w:cs="Arial"/>
          <w:sz w:val="24"/>
          <w:szCs w:val="24"/>
          <w:lang w:eastAsia="es-ES"/>
        </w:rPr>
        <w:t xml:space="preserve">Sistema de Acceso a la Información Mexiquense </w:t>
      </w:r>
      <w:r w:rsidRPr="00E24686">
        <w:rPr>
          <w:rFonts w:ascii="Palatino Linotype" w:eastAsia="Calibri" w:hAnsi="Palatino Linotype" w:cs="Arial"/>
          <w:b/>
          <w:sz w:val="24"/>
          <w:szCs w:val="24"/>
          <w:lang w:eastAsia="es-ES"/>
        </w:rPr>
        <w:t>(SAIMEX)</w:t>
      </w:r>
      <w:r w:rsidRPr="00E24686">
        <w:rPr>
          <w:rFonts w:ascii="Palatino Linotype" w:eastAsia="Calibri" w:hAnsi="Palatino Linotype" w:cs="Arial"/>
          <w:sz w:val="24"/>
          <w:szCs w:val="24"/>
          <w:lang w:eastAsia="es-ES"/>
        </w:rPr>
        <w:t xml:space="preserve">, la solicitud de información pública, registrada con </w:t>
      </w:r>
      <w:r w:rsidR="00FE5561" w:rsidRPr="00E24686">
        <w:rPr>
          <w:rFonts w:ascii="Palatino Linotype" w:eastAsia="Calibri" w:hAnsi="Palatino Linotype" w:cs="Arial"/>
          <w:sz w:val="24"/>
          <w:szCs w:val="24"/>
          <w:lang w:eastAsia="es-ES"/>
        </w:rPr>
        <w:t>el</w:t>
      </w:r>
      <w:r w:rsidRPr="00E24686">
        <w:rPr>
          <w:rFonts w:ascii="Palatino Linotype" w:eastAsia="Calibri" w:hAnsi="Palatino Linotype" w:cs="Arial"/>
          <w:sz w:val="24"/>
          <w:szCs w:val="24"/>
          <w:lang w:eastAsia="es-ES"/>
        </w:rPr>
        <w:t xml:space="preserve"> número</w:t>
      </w:r>
      <w:r w:rsidRPr="00E24686">
        <w:rPr>
          <w:rFonts w:ascii="Palatino Linotype" w:eastAsia="Times New Roman" w:hAnsi="Palatino Linotype" w:cs="Arial"/>
          <w:b/>
          <w:sz w:val="24"/>
          <w:szCs w:val="24"/>
          <w:lang w:eastAsia="es-ES"/>
        </w:rPr>
        <w:t xml:space="preserve"> 000</w:t>
      </w:r>
      <w:r w:rsidR="00FE5561" w:rsidRPr="00E24686">
        <w:rPr>
          <w:rFonts w:ascii="Palatino Linotype" w:eastAsia="Times New Roman" w:hAnsi="Palatino Linotype" w:cs="Arial"/>
          <w:b/>
          <w:sz w:val="24"/>
          <w:szCs w:val="24"/>
          <w:lang w:eastAsia="es-ES"/>
        </w:rPr>
        <w:t>03</w:t>
      </w:r>
      <w:r w:rsidRPr="00E24686">
        <w:rPr>
          <w:rFonts w:ascii="Palatino Linotype" w:eastAsia="Times New Roman" w:hAnsi="Palatino Linotype" w:cs="Arial"/>
          <w:b/>
          <w:sz w:val="24"/>
          <w:szCs w:val="24"/>
          <w:lang w:eastAsia="es-ES"/>
        </w:rPr>
        <w:t>/DIF</w:t>
      </w:r>
      <w:r w:rsidR="00FE5561" w:rsidRPr="00E24686">
        <w:rPr>
          <w:rFonts w:ascii="Palatino Linotype" w:eastAsia="Times New Roman" w:hAnsi="Palatino Linotype" w:cs="Arial"/>
          <w:b/>
          <w:sz w:val="24"/>
          <w:szCs w:val="24"/>
          <w:lang w:eastAsia="es-ES"/>
        </w:rPr>
        <w:t>CUAUTIT</w:t>
      </w:r>
      <w:r w:rsidRPr="00E24686">
        <w:rPr>
          <w:rFonts w:ascii="Palatino Linotype" w:eastAsia="Times New Roman" w:hAnsi="Palatino Linotype" w:cs="Arial"/>
          <w:b/>
          <w:sz w:val="24"/>
          <w:szCs w:val="24"/>
          <w:lang w:eastAsia="es-ES"/>
        </w:rPr>
        <w:t xml:space="preserve">/IP/2018,   </w:t>
      </w:r>
      <w:r w:rsidRPr="00E24686">
        <w:rPr>
          <w:rFonts w:ascii="Palatino Linotype" w:eastAsia="Calibri" w:hAnsi="Palatino Linotype" w:cs="Arial"/>
          <w:sz w:val="24"/>
          <w:szCs w:val="24"/>
          <w:lang w:eastAsia="es-ES"/>
        </w:rPr>
        <w:t>mediante la cual se requirió:</w:t>
      </w:r>
    </w:p>
    <w:p w14:paraId="0309631B" w14:textId="77777777" w:rsidR="00827B1A" w:rsidRPr="00E24686" w:rsidRDefault="00827B1A" w:rsidP="00447BC8">
      <w:pPr>
        <w:spacing w:before="240" w:after="240" w:line="360" w:lineRule="auto"/>
        <w:ind w:left="426"/>
        <w:contextualSpacing/>
        <w:jc w:val="both"/>
        <w:rPr>
          <w:rFonts w:ascii="Palatino Linotype" w:eastAsia="Calibri" w:hAnsi="Palatino Linotype" w:cs="Arial"/>
          <w:sz w:val="24"/>
          <w:szCs w:val="24"/>
          <w:lang w:eastAsia="es-ES"/>
        </w:rPr>
      </w:pPr>
    </w:p>
    <w:p w14:paraId="1A2BBE9B" w14:textId="77AC75BA" w:rsidR="00827B1A" w:rsidRPr="00E24686" w:rsidRDefault="00827B1A" w:rsidP="00447BC8">
      <w:pPr>
        <w:spacing w:before="240" w:after="240" w:line="360" w:lineRule="auto"/>
        <w:ind w:left="426"/>
        <w:contextualSpacing/>
        <w:jc w:val="both"/>
        <w:rPr>
          <w:rFonts w:ascii="Palatino Linotype" w:eastAsia="Calibri" w:hAnsi="Palatino Linotype" w:cs="Arial"/>
          <w:sz w:val="24"/>
          <w:szCs w:val="24"/>
          <w:lang w:eastAsia="es-ES"/>
        </w:rPr>
      </w:pPr>
      <w:r w:rsidRPr="00E24686">
        <w:rPr>
          <w:rFonts w:ascii="Palatino Linotype" w:eastAsia="Calibri" w:hAnsi="Palatino Linotype" w:cs="Arial"/>
          <w:i/>
          <w:lang w:eastAsia="es-ES"/>
        </w:rPr>
        <w:t>“</w:t>
      </w:r>
      <w:r w:rsidR="00A248FF" w:rsidRPr="00E24686">
        <w:rPr>
          <w:rFonts w:ascii="Palatino Linotype" w:eastAsia="Calibri" w:hAnsi="Palatino Linotype" w:cs="Arial"/>
          <w:i/>
          <w:lang w:eastAsia="es-ES"/>
        </w:rPr>
        <w:t xml:space="preserve">Requerimiento de información en cuanto al Servidor Público UBALDO RAMON TENORIO RIVERA, de la Coordinación de Atención a Adultos Mayores, del Sistema Municipal para el Desarrollo Integral de la Familia de Cuautitlán, Estado de México, en </w:t>
      </w:r>
      <w:proofErr w:type="spellStart"/>
      <w:r w:rsidR="00A248FF" w:rsidRPr="00E24686">
        <w:rPr>
          <w:rFonts w:ascii="Palatino Linotype" w:eastAsia="Calibri" w:hAnsi="Palatino Linotype" w:cs="Arial"/>
          <w:i/>
          <w:lang w:eastAsia="es-ES"/>
        </w:rPr>
        <w:t>espec</w:t>
      </w:r>
      <w:r w:rsidR="008B7611" w:rsidRPr="00E24686">
        <w:rPr>
          <w:rFonts w:ascii="Palatino Linotype" w:eastAsia="Calibri" w:hAnsi="Palatino Linotype" w:cs="Arial"/>
          <w:i/>
          <w:lang w:eastAsia="es-ES"/>
        </w:rPr>
        <w:t>i</w:t>
      </w:r>
      <w:r w:rsidR="00A248FF" w:rsidRPr="00E24686">
        <w:rPr>
          <w:rFonts w:ascii="Palatino Linotype" w:eastAsia="Calibri" w:hAnsi="Palatino Linotype" w:cs="Arial"/>
          <w:i/>
          <w:lang w:eastAsia="es-ES"/>
        </w:rPr>
        <w:t>fico</w:t>
      </w:r>
      <w:proofErr w:type="spellEnd"/>
      <w:r w:rsidR="00A248FF" w:rsidRPr="00E24686">
        <w:rPr>
          <w:rFonts w:ascii="Palatino Linotype" w:eastAsia="Calibri" w:hAnsi="Palatino Linotype" w:cs="Arial"/>
          <w:i/>
          <w:lang w:eastAsia="es-ES"/>
        </w:rPr>
        <w:t>, que grado de estudios tiene, cuenta con cédula profesional, cual es el cargo que ocupa dentro del Sistema, el sueldo que percibe quincenal, horario de trabajo y documentos que acredite dicha información</w:t>
      </w:r>
      <w:r w:rsidR="00F76633" w:rsidRPr="00E24686">
        <w:rPr>
          <w:rFonts w:ascii="Palatino Linotype" w:eastAsia="Calibri" w:hAnsi="Palatino Linotype" w:cs="Arial"/>
          <w:i/>
          <w:lang w:eastAsia="es-ES"/>
        </w:rPr>
        <w:t>”</w:t>
      </w:r>
      <w:r w:rsidRPr="00E24686">
        <w:rPr>
          <w:rFonts w:ascii="Palatino Linotype" w:eastAsia="Calibri" w:hAnsi="Palatino Linotype" w:cs="Arial"/>
          <w:i/>
          <w:lang w:eastAsia="es-ES"/>
        </w:rPr>
        <w:t xml:space="preserve"> (Sic)</w:t>
      </w:r>
    </w:p>
    <w:p w14:paraId="1B3BF1D7" w14:textId="77777777" w:rsidR="004923EE" w:rsidRPr="00E24686" w:rsidRDefault="004923EE" w:rsidP="00447BC8">
      <w:pPr>
        <w:pStyle w:val="Prrafodelista"/>
        <w:numPr>
          <w:ilvl w:val="0"/>
          <w:numId w:val="1"/>
        </w:numPr>
        <w:spacing w:after="0" w:line="360" w:lineRule="auto"/>
        <w:jc w:val="both"/>
        <w:rPr>
          <w:rFonts w:ascii="Palatino Linotype" w:eastAsia="Times New Roman" w:hAnsi="Palatino Linotype" w:cs="Arial"/>
          <w:sz w:val="24"/>
          <w:szCs w:val="24"/>
          <w:lang w:eastAsia="es-ES"/>
        </w:rPr>
      </w:pPr>
      <w:r w:rsidRPr="00E24686">
        <w:rPr>
          <w:rFonts w:ascii="Palatino Linotype" w:eastAsia="Times New Roman" w:hAnsi="Palatino Linotype" w:cs="Arial"/>
          <w:sz w:val="24"/>
          <w:szCs w:val="24"/>
          <w:lang w:eastAsia="es-ES"/>
        </w:rPr>
        <w:lastRenderedPageBreak/>
        <w:t xml:space="preserve">Se hace constar que en la solicitud se señaló como modalidad de entrega de la información a través de del Sistema de Acceso a la Información Mexiquense </w:t>
      </w:r>
      <w:r w:rsidRPr="00E24686">
        <w:rPr>
          <w:rFonts w:ascii="Palatino Linotype" w:eastAsia="Times New Roman" w:hAnsi="Palatino Linotype" w:cs="Arial"/>
          <w:b/>
          <w:sz w:val="24"/>
          <w:szCs w:val="24"/>
          <w:lang w:eastAsia="es-ES"/>
        </w:rPr>
        <w:t xml:space="preserve"> (SAIMEX).</w:t>
      </w:r>
    </w:p>
    <w:p w14:paraId="1B2511D5" w14:textId="4C0674EF" w:rsidR="009C1685" w:rsidRPr="00E24686" w:rsidRDefault="004923EE" w:rsidP="00447BC8">
      <w:pPr>
        <w:numPr>
          <w:ilvl w:val="0"/>
          <w:numId w:val="1"/>
        </w:numPr>
        <w:spacing w:before="240" w:after="240" w:line="360" w:lineRule="auto"/>
        <w:ind w:left="426" w:hanging="426"/>
        <w:contextualSpacing/>
        <w:jc w:val="both"/>
        <w:rPr>
          <w:rFonts w:ascii="Palatino Linotype" w:hAnsi="Palatino Linotype"/>
          <w:sz w:val="24"/>
          <w:szCs w:val="24"/>
          <w:lang w:eastAsia="es-ES"/>
        </w:rPr>
      </w:pPr>
      <w:r w:rsidRPr="00E24686">
        <w:rPr>
          <w:rFonts w:ascii="Palatino Linotype" w:eastAsia="Calibri" w:hAnsi="Palatino Linotype" w:cs="Arial"/>
          <w:sz w:val="24"/>
          <w:szCs w:val="24"/>
          <w:lang w:eastAsia="es-ES"/>
        </w:rPr>
        <w:t xml:space="preserve">En fecha diecisiete (17) de agosto de dos mil dieciocho, el </w:t>
      </w:r>
      <w:r w:rsidRPr="00E24686">
        <w:rPr>
          <w:rFonts w:ascii="Palatino Linotype" w:eastAsia="Calibri" w:hAnsi="Palatino Linotype" w:cs="Arial"/>
          <w:b/>
          <w:sz w:val="24"/>
          <w:szCs w:val="24"/>
          <w:lang w:eastAsia="es-ES"/>
        </w:rPr>
        <w:t>SUJETO OBIGADO</w:t>
      </w:r>
      <w:r w:rsidRPr="00E24686">
        <w:rPr>
          <w:rFonts w:ascii="Palatino Linotype" w:eastAsia="Calibri" w:hAnsi="Palatino Linotype" w:cs="Arial"/>
          <w:sz w:val="24"/>
          <w:szCs w:val="24"/>
          <w:lang w:eastAsia="es-ES"/>
        </w:rPr>
        <w:t xml:space="preserve"> dio respuesta a la sol</w:t>
      </w:r>
      <w:r w:rsidR="000F2D98" w:rsidRPr="00E24686">
        <w:rPr>
          <w:rFonts w:ascii="Palatino Linotype" w:eastAsia="Calibri" w:hAnsi="Palatino Linotype" w:cs="Arial"/>
          <w:sz w:val="24"/>
          <w:szCs w:val="24"/>
          <w:lang w:eastAsia="es-ES"/>
        </w:rPr>
        <w:t>icitud de información mediante un</w:t>
      </w:r>
      <w:r w:rsidRPr="00E24686">
        <w:rPr>
          <w:rFonts w:ascii="Palatino Linotype" w:eastAsia="Calibri" w:hAnsi="Palatino Linotype" w:cs="Arial"/>
          <w:sz w:val="24"/>
          <w:szCs w:val="24"/>
          <w:lang w:eastAsia="es-ES"/>
        </w:rPr>
        <w:t xml:space="preserve"> documento que a continuación únicamente se refiere ya que </w:t>
      </w:r>
      <w:r w:rsidR="000F2D98" w:rsidRPr="00E24686">
        <w:rPr>
          <w:rFonts w:ascii="Palatino Linotype" w:eastAsia="Calibri" w:hAnsi="Palatino Linotype" w:cs="Arial"/>
          <w:sz w:val="24"/>
          <w:szCs w:val="24"/>
          <w:lang w:eastAsia="es-ES"/>
        </w:rPr>
        <w:t>es</w:t>
      </w:r>
      <w:r w:rsidRPr="00E24686">
        <w:rPr>
          <w:rFonts w:ascii="Palatino Linotype" w:eastAsia="Calibri" w:hAnsi="Palatino Linotype" w:cs="Arial"/>
          <w:sz w:val="24"/>
          <w:szCs w:val="24"/>
          <w:lang w:eastAsia="es-ES"/>
        </w:rPr>
        <w:t xml:space="preserve"> de conocimiento de las partes.  </w:t>
      </w:r>
    </w:p>
    <w:p w14:paraId="6F01BCCC" w14:textId="29995510" w:rsidR="009C1685" w:rsidRPr="00E24686" w:rsidRDefault="009E287A" w:rsidP="00447BC8">
      <w:pPr>
        <w:pStyle w:val="Prrafodelista"/>
        <w:numPr>
          <w:ilvl w:val="3"/>
          <w:numId w:val="2"/>
        </w:numPr>
        <w:spacing w:before="240" w:after="240" w:line="360" w:lineRule="auto"/>
        <w:ind w:left="1134"/>
        <w:jc w:val="both"/>
        <w:rPr>
          <w:rFonts w:ascii="Palatino Linotype" w:hAnsi="Palatino Linotype"/>
          <w:b/>
          <w:color w:val="000000" w:themeColor="text1"/>
          <w:sz w:val="24"/>
          <w:szCs w:val="24"/>
          <w:lang w:eastAsia="es-ES"/>
        </w:rPr>
      </w:pPr>
      <w:hyperlink r:id="rId8" w:tgtFrame="_blank" w:history="1">
        <w:r w:rsidR="00822613" w:rsidRPr="00E24686">
          <w:rPr>
            <w:rStyle w:val="Hipervnculo"/>
            <w:rFonts w:ascii="Palatino Linotype" w:hAnsi="Palatino Linotype"/>
            <w:b/>
            <w:bCs/>
            <w:color w:val="000000" w:themeColor="text1"/>
            <w:sz w:val="24"/>
            <w:szCs w:val="24"/>
            <w:lang w:eastAsia="es-ES"/>
          </w:rPr>
          <w:t>respuesta.pdf</w:t>
        </w:r>
      </w:hyperlink>
      <w:r w:rsidR="009C1685" w:rsidRPr="00E24686">
        <w:rPr>
          <w:rFonts w:ascii="Palatino Linotype" w:hAnsi="Palatino Linotype"/>
          <w:b/>
          <w:bCs/>
          <w:color w:val="000000" w:themeColor="text1"/>
          <w:sz w:val="24"/>
          <w:szCs w:val="24"/>
          <w:lang w:eastAsia="es-ES"/>
        </w:rPr>
        <w:t xml:space="preserve"> : </w:t>
      </w:r>
      <w:r w:rsidR="002A65C3" w:rsidRPr="00E24686">
        <w:rPr>
          <w:rFonts w:ascii="Palatino Linotype" w:hAnsi="Palatino Linotype"/>
          <w:bCs/>
          <w:color w:val="000000" w:themeColor="text1"/>
          <w:sz w:val="24"/>
          <w:szCs w:val="24"/>
          <w:lang w:eastAsia="es-ES"/>
        </w:rPr>
        <w:t>C</w:t>
      </w:r>
      <w:r w:rsidR="009C1685" w:rsidRPr="00E24686">
        <w:rPr>
          <w:rFonts w:ascii="Palatino Linotype" w:hAnsi="Palatino Linotype"/>
          <w:bCs/>
          <w:color w:val="000000" w:themeColor="text1"/>
          <w:sz w:val="24"/>
          <w:szCs w:val="24"/>
          <w:lang w:eastAsia="es-ES"/>
        </w:rPr>
        <w:t xml:space="preserve">orresponde a un </w:t>
      </w:r>
      <w:r w:rsidR="002A65C3" w:rsidRPr="00E24686">
        <w:rPr>
          <w:rFonts w:ascii="Palatino Linotype" w:hAnsi="Palatino Linotype"/>
          <w:bCs/>
          <w:color w:val="000000" w:themeColor="text1"/>
          <w:sz w:val="24"/>
          <w:szCs w:val="24"/>
          <w:lang w:eastAsia="es-ES"/>
        </w:rPr>
        <w:t>oficio</w:t>
      </w:r>
      <w:r w:rsidR="009C1685" w:rsidRPr="00E24686">
        <w:rPr>
          <w:rFonts w:ascii="Palatino Linotype" w:hAnsi="Palatino Linotype"/>
          <w:bCs/>
          <w:color w:val="000000" w:themeColor="text1"/>
          <w:sz w:val="24"/>
          <w:szCs w:val="24"/>
          <w:lang w:eastAsia="es-ES"/>
        </w:rPr>
        <w:t xml:space="preserve">, mediante el cual se </w:t>
      </w:r>
      <w:r w:rsidR="002A65C3" w:rsidRPr="00E24686">
        <w:rPr>
          <w:rFonts w:ascii="Palatino Linotype" w:hAnsi="Palatino Linotype"/>
          <w:bCs/>
          <w:color w:val="000000" w:themeColor="text1"/>
          <w:sz w:val="24"/>
          <w:szCs w:val="24"/>
          <w:lang w:eastAsia="es-ES"/>
        </w:rPr>
        <w:t xml:space="preserve">informa a la particular, </w:t>
      </w:r>
      <w:r w:rsidR="000F2D98" w:rsidRPr="00E24686">
        <w:rPr>
          <w:rFonts w:ascii="Palatino Linotype" w:hAnsi="Palatino Linotype"/>
          <w:bCs/>
          <w:color w:val="000000" w:themeColor="text1"/>
          <w:sz w:val="24"/>
          <w:szCs w:val="24"/>
          <w:lang w:eastAsia="es-ES"/>
        </w:rPr>
        <w:t xml:space="preserve">el </w:t>
      </w:r>
      <w:r w:rsidR="002A65C3" w:rsidRPr="00E24686">
        <w:rPr>
          <w:rFonts w:ascii="Palatino Linotype" w:hAnsi="Palatino Linotype"/>
          <w:bCs/>
          <w:color w:val="000000" w:themeColor="text1"/>
          <w:sz w:val="24"/>
          <w:szCs w:val="24"/>
          <w:lang w:eastAsia="es-ES"/>
        </w:rPr>
        <w:t>nombre completo, cargo, área de adscripción, grado de estudios, fecha de alta, la fecha en que causo baja, sueldo quincenal neto, y horario de la persona sobre quien versa la solicitud</w:t>
      </w:r>
      <w:r w:rsidR="009C1685" w:rsidRPr="00E24686">
        <w:rPr>
          <w:rFonts w:ascii="Palatino Linotype" w:hAnsi="Palatino Linotype"/>
          <w:bCs/>
          <w:color w:val="000000" w:themeColor="text1"/>
          <w:sz w:val="24"/>
          <w:szCs w:val="24"/>
          <w:lang w:eastAsia="es-ES"/>
        </w:rPr>
        <w:t>.</w:t>
      </w:r>
      <w:r w:rsidR="00FF6288" w:rsidRPr="00E24686">
        <w:rPr>
          <w:rFonts w:ascii="Palatino Linotype" w:hAnsi="Palatino Linotype"/>
          <w:bCs/>
          <w:color w:val="000000" w:themeColor="text1"/>
          <w:sz w:val="24"/>
          <w:szCs w:val="24"/>
          <w:lang w:eastAsia="es-ES"/>
        </w:rPr>
        <w:t xml:space="preserve"> </w:t>
      </w:r>
    </w:p>
    <w:p w14:paraId="30B4DF36" w14:textId="310A29B1" w:rsidR="000D5341" w:rsidRPr="00E24686" w:rsidRDefault="000D5341" w:rsidP="00447BC8">
      <w:pPr>
        <w:numPr>
          <w:ilvl w:val="0"/>
          <w:numId w:val="1"/>
        </w:numPr>
        <w:spacing w:before="240" w:after="240" w:line="360" w:lineRule="auto"/>
        <w:ind w:left="426" w:hanging="426"/>
        <w:contextualSpacing/>
        <w:jc w:val="both"/>
        <w:rPr>
          <w:rFonts w:ascii="Palatino Linotype" w:eastAsia="Calibri" w:hAnsi="Palatino Linotype" w:cs="Arial"/>
          <w:sz w:val="24"/>
          <w:szCs w:val="24"/>
          <w:lang w:eastAsia="es-ES"/>
        </w:rPr>
      </w:pPr>
      <w:r w:rsidRPr="00E24686">
        <w:rPr>
          <w:rFonts w:ascii="Palatino Linotype" w:eastAsia="Times New Roman" w:hAnsi="Palatino Linotype" w:cs="Arial"/>
          <w:sz w:val="24"/>
          <w:szCs w:val="24"/>
          <w:lang w:eastAsia="es-ES"/>
        </w:rPr>
        <w:t xml:space="preserve">El día veintiocho (28) de agosto, estando en tiempo y forma, se </w:t>
      </w:r>
      <w:r w:rsidRPr="00E24686">
        <w:rPr>
          <w:rFonts w:ascii="Palatino Linotype" w:eastAsia="MS Mincho" w:hAnsi="Palatino Linotype"/>
          <w:sz w:val="24"/>
          <w:szCs w:val="24"/>
          <w:lang w:val="es-ES_tradnl" w:eastAsia="es-ES"/>
        </w:rPr>
        <w:t xml:space="preserve">interpuso el recurso de revisión por parte de </w:t>
      </w:r>
      <w:r w:rsidR="004F1E95" w:rsidRPr="004F1E95">
        <w:rPr>
          <w:rFonts w:ascii="Palatino Linotype" w:eastAsia="MS Mincho" w:hAnsi="Palatino Linotype"/>
          <w:b/>
          <w:sz w:val="24"/>
          <w:szCs w:val="24"/>
          <w:highlight w:val="black"/>
          <w:lang w:val="es-ES_tradnl" w:eastAsia="es-ES"/>
        </w:rPr>
        <w:t>---------------------------------------------</w:t>
      </w:r>
      <w:r w:rsidRPr="00E24686">
        <w:rPr>
          <w:rFonts w:ascii="Palatino Linotype" w:eastAsia="MS Mincho" w:hAnsi="Palatino Linotype"/>
          <w:b/>
          <w:sz w:val="24"/>
          <w:szCs w:val="24"/>
          <w:lang w:val="es-ES_tradnl" w:eastAsia="es-ES"/>
        </w:rPr>
        <w:t>,</w:t>
      </w:r>
      <w:r w:rsidRPr="00E24686">
        <w:rPr>
          <w:rFonts w:ascii="Palatino Linotype" w:eastAsia="MS Mincho" w:hAnsi="Palatino Linotype"/>
          <w:sz w:val="24"/>
          <w:szCs w:val="24"/>
          <w:lang w:val="es-ES_tradnl" w:eastAsia="es-ES"/>
        </w:rPr>
        <w:t xml:space="preserve"> al cual se le </w:t>
      </w:r>
      <w:r w:rsidR="00395519" w:rsidRPr="00E24686">
        <w:rPr>
          <w:rFonts w:ascii="Palatino Linotype" w:eastAsia="MS Mincho" w:hAnsi="Palatino Linotype"/>
          <w:sz w:val="24"/>
          <w:szCs w:val="24"/>
          <w:lang w:val="es-ES_tradnl" w:eastAsia="es-ES"/>
        </w:rPr>
        <w:t>asignó</w:t>
      </w:r>
      <w:r w:rsidRPr="00E24686">
        <w:rPr>
          <w:rFonts w:ascii="Palatino Linotype" w:eastAsia="MS Mincho" w:hAnsi="Palatino Linotype"/>
          <w:sz w:val="24"/>
          <w:szCs w:val="24"/>
          <w:lang w:val="es-ES_tradnl" w:eastAsia="es-ES"/>
        </w:rPr>
        <w:t xml:space="preserve"> </w:t>
      </w:r>
      <w:r w:rsidR="008371B7" w:rsidRPr="00E24686">
        <w:rPr>
          <w:rFonts w:ascii="Palatino Linotype" w:eastAsia="MS Mincho" w:hAnsi="Palatino Linotype"/>
          <w:sz w:val="24"/>
          <w:szCs w:val="24"/>
          <w:lang w:val="es-ES_tradnl" w:eastAsia="es-ES"/>
        </w:rPr>
        <w:t>el</w:t>
      </w:r>
      <w:r w:rsidRPr="00E24686">
        <w:rPr>
          <w:rFonts w:ascii="Palatino Linotype" w:eastAsia="MS Mincho" w:hAnsi="Palatino Linotype"/>
          <w:sz w:val="24"/>
          <w:szCs w:val="24"/>
          <w:lang w:val="es-ES_tradnl" w:eastAsia="es-ES"/>
        </w:rPr>
        <w:t xml:space="preserve"> número de expediente </w:t>
      </w:r>
      <w:r w:rsidRPr="00E24686">
        <w:rPr>
          <w:rFonts w:ascii="Palatino Linotype" w:eastAsia="MS Mincho" w:hAnsi="Palatino Linotype"/>
          <w:b/>
          <w:sz w:val="24"/>
          <w:szCs w:val="24"/>
          <w:lang w:val="es-ES_tradnl" w:eastAsia="es-ES"/>
        </w:rPr>
        <w:t>0</w:t>
      </w:r>
      <w:r w:rsidR="008371B7" w:rsidRPr="00E24686">
        <w:rPr>
          <w:rFonts w:ascii="Palatino Linotype" w:eastAsia="MS Mincho" w:hAnsi="Palatino Linotype"/>
          <w:b/>
          <w:sz w:val="24"/>
          <w:szCs w:val="24"/>
          <w:lang w:val="es-ES_tradnl" w:eastAsia="es-ES"/>
        </w:rPr>
        <w:t>3128/INFOEM/IP/RR/2018</w:t>
      </w:r>
      <w:r w:rsidRPr="00E24686">
        <w:rPr>
          <w:rFonts w:ascii="Palatino Linotype" w:eastAsia="MS Mincho" w:hAnsi="Palatino Linotype"/>
          <w:sz w:val="24"/>
          <w:szCs w:val="24"/>
          <w:lang w:val="es-ES_tradnl" w:eastAsia="es-ES"/>
        </w:rPr>
        <w:t>, en contra de</w:t>
      </w:r>
      <w:r w:rsidR="008371B7" w:rsidRPr="00E24686">
        <w:rPr>
          <w:rFonts w:ascii="Palatino Linotype" w:eastAsia="MS Mincho" w:hAnsi="Palatino Linotype"/>
          <w:sz w:val="24"/>
          <w:szCs w:val="24"/>
          <w:lang w:val="es-ES_tradnl" w:eastAsia="es-ES"/>
        </w:rPr>
        <w:t>l</w:t>
      </w:r>
      <w:r w:rsidRPr="00E24686">
        <w:rPr>
          <w:rFonts w:ascii="Palatino Linotype" w:eastAsia="MS Mincho" w:hAnsi="Palatino Linotype"/>
          <w:sz w:val="24"/>
          <w:szCs w:val="24"/>
          <w:lang w:val="es-ES_tradnl" w:eastAsia="es-ES"/>
        </w:rPr>
        <w:t xml:space="preserve"> acto y con base en las razones o motivos de inconformidad siguientes.  </w:t>
      </w:r>
    </w:p>
    <w:p w14:paraId="4D776C60" w14:textId="77777777" w:rsidR="00265CD7" w:rsidRPr="00E24686" w:rsidRDefault="00265CD7" w:rsidP="00265CD7">
      <w:pPr>
        <w:spacing w:before="240" w:after="240" w:line="360" w:lineRule="auto"/>
        <w:contextualSpacing/>
        <w:jc w:val="both"/>
        <w:rPr>
          <w:rFonts w:ascii="Palatino Linotype" w:eastAsia="Calibri" w:hAnsi="Palatino Linotype" w:cs="Arial"/>
          <w:b/>
          <w:sz w:val="24"/>
          <w:szCs w:val="24"/>
          <w:lang w:eastAsia="es-ES"/>
        </w:rPr>
      </w:pPr>
    </w:p>
    <w:p w14:paraId="6E4666A3" w14:textId="77777777" w:rsidR="000D5341" w:rsidRPr="00E24686" w:rsidRDefault="000D5341" w:rsidP="00447BC8">
      <w:pPr>
        <w:numPr>
          <w:ilvl w:val="0"/>
          <w:numId w:val="5"/>
        </w:numPr>
        <w:spacing w:before="240" w:after="240" w:line="360" w:lineRule="auto"/>
        <w:contextualSpacing/>
        <w:jc w:val="both"/>
        <w:rPr>
          <w:rFonts w:ascii="Palatino Linotype" w:eastAsia="Calibri" w:hAnsi="Palatino Linotype" w:cs="Arial"/>
          <w:b/>
          <w:sz w:val="24"/>
          <w:szCs w:val="24"/>
          <w:lang w:eastAsia="es-ES"/>
        </w:rPr>
      </w:pPr>
      <w:r w:rsidRPr="00E24686">
        <w:rPr>
          <w:rFonts w:ascii="Palatino Linotype" w:eastAsia="Calibri" w:hAnsi="Palatino Linotype" w:cs="Arial"/>
          <w:b/>
          <w:sz w:val="24"/>
          <w:szCs w:val="24"/>
          <w:lang w:eastAsia="es-ES"/>
        </w:rPr>
        <w:t>Acto Impugnado:</w:t>
      </w:r>
      <w:r w:rsidR="00395519" w:rsidRPr="00E24686">
        <w:rPr>
          <w:rFonts w:ascii="Palatino Linotype" w:eastAsia="Calibri" w:hAnsi="Palatino Linotype" w:cs="Arial"/>
          <w:b/>
          <w:sz w:val="24"/>
          <w:szCs w:val="24"/>
          <w:lang w:eastAsia="es-ES"/>
        </w:rPr>
        <w:t xml:space="preserve"> </w:t>
      </w:r>
      <w:r w:rsidRPr="00E24686">
        <w:rPr>
          <w:rFonts w:ascii="Palatino Linotype" w:eastAsia="Calibri" w:hAnsi="Palatino Linotype" w:cs="Arial"/>
          <w:i/>
          <w:lang w:eastAsia="es-ES"/>
        </w:rPr>
        <w:t>“</w:t>
      </w:r>
      <w:r w:rsidR="00395519" w:rsidRPr="00E24686">
        <w:rPr>
          <w:rFonts w:ascii="Palatino Linotype" w:eastAsia="Calibri" w:hAnsi="Palatino Linotype" w:cs="Arial"/>
          <w:i/>
          <w:lang w:eastAsia="es-ES"/>
        </w:rPr>
        <w:t>LA INFORMACIÓN ESTA INCOMPLETA (FALTA SOPORTE DOCUMENTAL)</w:t>
      </w:r>
      <w:r w:rsidRPr="00E24686">
        <w:rPr>
          <w:rFonts w:ascii="Palatino Linotype" w:eastAsia="Calibri" w:hAnsi="Palatino Linotype" w:cs="Arial"/>
          <w:i/>
          <w:lang w:eastAsia="es-ES"/>
        </w:rPr>
        <w:t>” (Sic)</w:t>
      </w:r>
    </w:p>
    <w:p w14:paraId="1DDC7F51" w14:textId="77777777" w:rsidR="000D5341" w:rsidRPr="00E24686" w:rsidRDefault="000D5341" w:rsidP="00447BC8">
      <w:pPr>
        <w:numPr>
          <w:ilvl w:val="0"/>
          <w:numId w:val="5"/>
        </w:numPr>
        <w:spacing w:before="240" w:after="240" w:line="360" w:lineRule="auto"/>
        <w:contextualSpacing/>
        <w:jc w:val="both"/>
        <w:rPr>
          <w:rFonts w:ascii="Palatino Linotype" w:eastAsia="Calibri" w:hAnsi="Palatino Linotype" w:cs="Arial"/>
          <w:b/>
          <w:color w:val="000000" w:themeColor="text1"/>
          <w:lang w:eastAsia="es-ES"/>
        </w:rPr>
      </w:pPr>
      <w:r w:rsidRPr="00E24686">
        <w:rPr>
          <w:rFonts w:ascii="Palatino Linotype" w:eastAsia="Calibri" w:hAnsi="Palatino Linotype" w:cs="Arial"/>
          <w:b/>
          <w:sz w:val="24"/>
          <w:szCs w:val="24"/>
          <w:lang w:eastAsia="es-ES"/>
        </w:rPr>
        <w:t xml:space="preserve">Razones o Motivos de Inconformidad: </w:t>
      </w:r>
      <w:r w:rsidRPr="00E24686">
        <w:rPr>
          <w:rFonts w:ascii="Palatino Linotype" w:eastAsia="Calibri" w:hAnsi="Palatino Linotype" w:cs="Arial"/>
          <w:i/>
          <w:lang w:eastAsia="es-ES"/>
        </w:rPr>
        <w:t>“</w:t>
      </w:r>
      <w:r w:rsidR="00395519" w:rsidRPr="00E24686">
        <w:rPr>
          <w:rFonts w:ascii="Palatino Linotype" w:eastAsia="Calibri" w:hAnsi="Palatino Linotype" w:cs="Arial"/>
          <w:i/>
          <w:lang w:eastAsia="es-ES"/>
        </w:rPr>
        <w:t>DE ACUERDO A LO SOLICITADO, ESTOY REQUIRIENDO SOPORTE DOCUMENTAL QUE AVALE DICHA INFORMACIÓN Y DICHO OFICIO QUE ME HICIERON LLEGAR BAJO EL NÚMERO SMDIF/CRHYSS/666/2018, SUSCRITO POR ALMA DELIA ESQUIVEL GARCÍA, COORDINADORA DE JURÍDICO</w:t>
      </w:r>
      <w:r w:rsidR="00E17A87" w:rsidRPr="00E24686">
        <w:rPr>
          <w:rFonts w:ascii="Palatino Linotype" w:eastAsia="Calibri" w:hAnsi="Palatino Linotype" w:cs="Arial"/>
          <w:i/>
          <w:lang w:eastAsia="es-ES"/>
        </w:rPr>
        <w:t xml:space="preserve">, RECURSOS HUMANOS Y SERVICIO SOCIAL DEL SISTEMA PARA EL DESARROLLO INTEGRAL DE LA FAMILIA, </w:t>
      </w:r>
      <w:r w:rsidR="00E17A87" w:rsidRPr="00E24686">
        <w:rPr>
          <w:rFonts w:ascii="Palatino Linotype" w:eastAsia="Calibri" w:hAnsi="Palatino Linotype" w:cs="Arial"/>
          <w:i/>
          <w:lang w:eastAsia="es-ES"/>
        </w:rPr>
        <w:lastRenderedPageBreak/>
        <w:t xml:space="preserve">MISMO OFICIO QUE ME FUE DIRIGIDO BAJO EL REQUERIMIENTO EXP. 00003/DIFCUAUTIT/IP/2018 EL CUAL </w:t>
      </w:r>
      <w:proofErr w:type="spellStart"/>
      <w:r w:rsidR="00E17A87" w:rsidRPr="00E24686">
        <w:rPr>
          <w:rFonts w:ascii="Palatino Linotype" w:eastAsia="Calibri" w:hAnsi="Palatino Linotype" w:cs="Arial"/>
          <w:i/>
          <w:lang w:eastAsia="es-ES"/>
        </w:rPr>
        <w:t>CUAL</w:t>
      </w:r>
      <w:proofErr w:type="spellEnd"/>
      <w:r w:rsidR="00E17A87" w:rsidRPr="00E24686">
        <w:rPr>
          <w:rFonts w:ascii="Palatino Linotype" w:eastAsia="Calibri" w:hAnsi="Palatino Linotype" w:cs="Arial"/>
          <w:i/>
          <w:lang w:eastAsia="es-ES"/>
        </w:rPr>
        <w:t xml:space="preserve"> SOLICITE LOS SIGUIENTE: Requerimiento de información en cuanto al Servidor Público UBALDO RAMON TENORIO RIVERA, de la Coordinación de Atención a Adultos Mayores, del Sistema Municipal para el Desarrollo Integral de la Familia de Cuautitlán, Estado de México, en </w:t>
      </w:r>
      <w:proofErr w:type="spellStart"/>
      <w:r w:rsidR="00E17A87" w:rsidRPr="00E24686">
        <w:rPr>
          <w:rFonts w:ascii="Palatino Linotype" w:eastAsia="Calibri" w:hAnsi="Palatino Linotype" w:cs="Arial"/>
          <w:i/>
          <w:lang w:eastAsia="es-ES"/>
        </w:rPr>
        <w:t>especifico</w:t>
      </w:r>
      <w:proofErr w:type="spellEnd"/>
      <w:r w:rsidR="00E17A87" w:rsidRPr="00E24686">
        <w:rPr>
          <w:rFonts w:ascii="Palatino Linotype" w:eastAsia="Calibri" w:hAnsi="Palatino Linotype" w:cs="Arial"/>
          <w:i/>
          <w:lang w:eastAsia="es-ES"/>
        </w:rPr>
        <w:t>, que grado de estudios tiene, cuenta con cédula profesional, cual es el cargo que ocupa dentro del Sistema, el sueldo que percibe quincenal, horario de trabajo y documentos que acredite dicha información</w:t>
      </w:r>
      <w:r w:rsidRPr="00E24686">
        <w:rPr>
          <w:rFonts w:ascii="Palatino Linotype" w:eastAsia="Calibri" w:hAnsi="Palatino Linotype" w:cs="Arial"/>
          <w:i/>
          <w:lang w:eastAsia="es-ES"/>
        </w:rPr>
        <w:t xml:space="preserve">” </w:t>
      </w:r>
      <w:r w:rsidRPr="00E24686">
        <w:rPr>
          <w:rFonts w:ascii="Palatino Linotype" w:eastAsia="Calibri" w:hAnsi="Palatino Linotype" w:cs="Arial"/>
          <w:i/>
          <w:color w:val="000000" w:themeColor="text1"/>
          <w:lang w:eastAsia="es-ES"/>
        </w:rPr>
        <w:t>(Sic)</w:t>
      </w:r>
    </w:p>
    <w:p w14:paraId="2F0D02E5" w14:textId="1D393CFC" w:rsidR="009D49FD" w:rsidRPr="00E24686" w:rsidRDefault="002459C7" w:rsidP="00447BC8">
      <w:pPr>
        <w:pStyle w:val="Prrafodelista"/>
        <w:numPr>
          <w:ilvl w:val="0"/>
          <w:numId w:val="1"/>
        </w:numPr>
        <w:spacing w:before="240" w:after="240" w:line="360" w:lineRule="auto"/>
        <w:jc w:val="both"/>
        <w:rPr>
          <w:rFonts w:ascii="Palatino Linotype" w:eastAsia="Times New Roman" w:hAnsi="Palatino Linotype" w:cs="Arial"/>
          <w:i/>
          <w:color w:val="000000" w:themeColor="text1"/>
        </w:rPr>
      </w:pPr>
      <w:r w:rsidRPr="00E24686">
        <w:rPr>
          <w:rFonts w:ascii="Palatino Linotype" w:eastAsiaTheme="minorEastAsia" w:hAnsi="Palatino Linotype" w:cs="Arial"/>
          <w:bCs/>
          <w:color w:val="000000" w:themeColor="text1"/>
          <w:sz w:val="24"/>
          <w:szCs w:val="24"/>
          <w:lang w:val="es-ES_tradnl" w:eastAsia="es-ES"/>
        </w:rPr>
        <w:t xml:space="preserve">Asimismo con fundamento en lo dispuesto por el </w:t>
      </w:r>
      <w:r w:rsidRPr="00E24686">
        <w:rPr>
          <w:rFonts w:ascii="Palatino Linotype" w:eastAsia="Calibri" w:hAnsi="Palatino Linotype" w:cs="Arial"/>
          <w:b/>
          <w:color w:val="000000" w:themeColor="text1"/>
          <w:sz w:val="24"/>
          <w:szCs w:val="24"/>
          <w:lang w:eastAsia="es-ES"/>
        </w:rPr>
        <w:t>artículo 185</w:t>
      </w:r>
      <w:r w:rsidR="00B3032D" w:rsidRPr="00E24686">
        <w:rPr>
          <w:rFonts w:ascii="Palatino Linotype" w:eastAsia="Calibri" w:hAnsi="Palatino Linotype" w:cs="Arial"/>
          <w:b/>
          <w:color w:val="000000" w:themeColor="text1"/>
          <w:sz w:val="24"/>
          <w:szCs w:val="24"/>
          <w:lang w:eastAsia="es-ES"/>
        </w:rPr>
        <w:t>,</w:t>
      </w:r>
      <w:r w:rsidRPr="00E24686">
        <w:rPr>
          <w:rFonts w:ascii="Palatino Linotype" w:eastAsia="Calibri" w:hAnsi="Palatino Linotype" w:cs="Arial"/>
          <w:b/>
          <w:color w:val="000000" w:themeColor="text1"/>
          <w:sz w:val="24"/>
          <w:szCs w:val="24"/>
          <w:lang w:eastAsia="es-ES"/>
        </w:rPr>
        <w:t xml:space="preserve"> fracción I de la</w:t>
      </w:r>
      <w:r w:rsidRPr="00E24686">
        <w:rPr>
          <w:rFonts w:ascii="Palatino Linotype" w:eastAsia="Calibri" w:hAnsi="Palatino Linotype" w:cs="Arial"/>
          <w:color w:val="000000" w:themeColor="text1"/>
          <w:sz w:val="24"/>
          <w:szCs w:val="24"/>
          <w:lang w:eastAsia="es-ES"/>
        </w:rPr>
        <w:t xml:space="preserve"> </w:t>
      </w:r>
      <w:r w:rsidRPr="00E24686">
        <w:rPr>
          <w:rFonts w:ascii="Palatino Linotype" w:eastAsia="Calibri" w:hAnsi="Palatino Linotype" w:cs="Arial"/>
          <w:b/>
          <w:color w:val="000000" w:themeColor="text1"/>
          <w:sz w:val="24"/>
          <w:szCs w:val="24"/>
          <w:lang w:eastAsia="es-ES"/>
        </w:rPr>
        <w:t>Ley de Transparencia y Acceso a la Información Pública del Estado de México y Municipios,</w:t>
      </w:r>
      <w:r w:rsidRPr="00E24686">
        <w:rPr>
          <w:rFonts w:ascii="Palatino Linotype" w:hAnsi="Palatino Linotype" w:cs="Arial"/>
          <w:color w:val="000000" w:themeColor="text1"/>
        </w:rPr>
        <w:t xml:space="preserve"> </w:t>
      </w:r>
      <w:r w:rsidRPr="00E24686">
        <w:rPr>
          <w:rFonts w:ascii="Palatino Linotype" w:eastAsia="Times New Roman" w:hAnsi="Palatino Linotype" w:cs="Arial"/>
          <w:color w:val="000000" w:themeColor="text1"/>
          <w:sz w:val="24"/>
          <w:szCs w:val="24"/>
          <w:lang w:val="es-ES_tradnl" w:eastAsia="es-ES"/>
        </w:rPr>
        <w:t xml:space="preserve">el recurso de revisión número </w:t>
      </w:r>
      <w:r w:rsidRPr="00E24686">
        <w:rPr>
          <w:rFonts w:ascii="Palatino Linotype" w:eastAsia="Times New Roman" w:hAnsi="Palatino Linotype" w:cs="Arial"/>
          <w:b/>
          <w:color w:val="000000" w:themeColor="text1"/>
          <w:sz w:val="24"/>
          <w:szCs w:val="24"/>
          <w:lang w:val="es-ES_tradnl" w:eastAsia="es-ES"/>
        </w:rPr>
        <w:t>03128/INFOEM/IP/RR/2018,</w:t>
      </w:r>
      <w:r w:rsidRPr="00E24686">
        <w:rPr>
          <w:rFonts w:ascii="Palatino Linotype" w:eastAsia="Times New Roman" w:hAnsi="Palatino Linotype" w:cs="Arial"/>
          <w:color w:val="000000" w:themeColor="text1"/>
          <w:sz w:val="24"/>
          <w:szCs w:val="24"/>
          <w:lang w:val="es-ES_tradnl" w:eastAsia="es-ES"/>
        </w:rPr>
        <w:t xml:space="preserve"> fue turnado</w:t>
      </w:r>
      <w:r w:rsidRPr="00E24686">
        <w:rPr>
          <w:rFonts w:ascii="Palatino Linotype" w:eastAsia="Calibri" w:hAnsi="Palatino Linotype" w:cs="Arial"/>
          <w:b/>
          <w:color w:val="000000" w:themeColor="text1"/>
          <w:sz w:val="24"/>
          <w:szCs w:val="24"/>
          <w:lang w:eastAsia="es-ES"/>
        </w:rPr>
        <w:t xml:space="preserve"> </w:t>
      </w:r>
      <w:r w:rsidRPr="00E24686">
        <w:rPr>
          <w:rFonts w:ascii="Palatino Linotype" w:eastAsia="Times New Roman" w:hAnsi="Palatino Linotype" w:cs="Arial"/>
          <w:color w:val="000000" w:themeColor="text1"/>
          <w:sz w:val="24"/>
          <w:szCs w:val="24"/>
          <w:lang w:eastAsia="es-ES"/>
        </w:rPr>
        <w:t xml:space="preserve">al </w:t>
      </w:r>
      <w:r w:rsidRPr="00E24686">
        <w:rPr>
          <w:rFonts w:ascii="Palatino Linotype" w:eastAsia="Times New Roman" w:hAnsi="Palatino Linotype" w:cs="Arial"/>
          <w:b/>
          <w:color w:val="000000" w:themeColor="text1"/>
          <w:sz w:val="24"/>
          <w:szCs w:val="24"/>
          <w:lang w:eastAsia="es-ES"/>
        </w:rPr>
        <w:t xml:space="preserve">Comisionado José Guadalupe Luna Hernández </w:t>
      </w:r>
      <w:r w:rsidRPr="00E24686">
        <w:rPr>
          <w:rFonts w:ascii="Palatino Linotype" w:eastAsia="Times New Roman" w:hAnsi="Palatino Linotype" w:cs="Arial"/>
          <w:color w:val="000000" w:themeColor="text1"/>
          <w:sz w:val="24"/>
          <w:szCs w:val="24"/>
          <w:lang w:eastAsia="es-ES"/>
        </w:rPr>
        <w:t>con el objeto de su análisis.</w:t>
      </w:r>
    </w:p>
    <w:p w14:paraId="2134D513" w14:textId="77777777" w:rsidR="002459C7" w:rsidRPr="00E24686" w:rsidRDefault="002459C7" w:rsidP="00447BC8">
      <w:pPr>
        <w:pStyle w:val="Prrafodelista"/>
        <w:spacing w:before="240" w:after="240" w:line="360" w:lineRule="auto"/>
        <w:ind w:left="360"/>
        <w:jc w:val="both"/>
        <w:rPr>
          <w:rFonts w:ascii="Palatino Linotype" w:eastAsia="Times New Roman" w:hAnsi="Palatino Linotype" w:cs="Arial"/>
          <w:i/>
          <w:color w:val="000000" w:themeColor="text1"/>
        </w:rPr>
      </w:pPr>
    </w:p>
    <w:p w14:paraId="02DEF121" w14:textId="77777777" w:rsidR="00505A90" w:rsidRPr="00E24686" w:rsidRDefault="002459C7" w:rsidP="00447BC8">
      <w:pPr>
        <w:pStyle w:val="Prrafodelista"/>
        <w:numPr>
          <w:ilvl w:val="0"/>
          <w:numId w:val="1"/>
        </w:numPr>
        <w:spacing w:before="240" w:after="240" w:line="360" w:lineRule="auto"/>
        <w:jc w:val="both"/>
        <w:rPr>
          <w:rFonts w:ascii="Palatino Linotype" w:hAnsi="Palatino Linotype"/>
          <w:color w:val="000000" w:themeColor="text1"/>
        </w:rPr>
      </w:pPr>
      <w:r w:rsidRPr="00E24686">
        <w:rPr>
          <w:rFonts w:ascii="Palatino Linotype" w:eastAsia="Calibri" w:hAnsi="Palatino Linotype" w:cs="Arial"/>
          <w:color w:val="000000" w:themeColor="text1"/>
          <w:sz w:val="24"/>
          <w:szCs w:val="24"/>
          <w:lang w:eastAsia="es-ES"/>
        </w:rPr>
        <w:t xml:space="preserve">El Comisionado Ponente con fundamento en lo dispuesto por </w:t>
      </w:r>
      <w:r w:rsidRPr="00E24686">
        <w:rPr>
          <w:rFonts w:ascii="Palatino Linotype" w:eastAsia="Calibri" w:hAnsi="Palatino Linotype" w:cs="Arial"/>
          <w:b/>
          <w:color w:val="000000" w:themeColor="text1"/>
          <w:sz w:val="24"/>
          <w:szCs w:val="24"/>
          <w:lang w:eastAsia="es-ES"/>
        </w:rPr>
        <w:t>el artículo 185 fracción II de la ley de la materia</w:t>
      </w:r>
      <w:r w:rsidRPr="00E24686">
        <w:rPr>
          <w:rFonts w:ascii="Palatino Linotype" w:eastAsia="Calibri" w:hAnsi="Palatino Linotype" w:cs="Arial"/>
          <w:color w:val="000000" w:themeColor="text1"/>
          <w:sz w:val="24"/>
          <w:szCs w:val="24"/>
          <w:lang w:eastAsia="es-ES"/>
        </w:rPr>
        <w:t xml:space="preserve">, a través del acuerdo de admisión de fecha </w:t>
      </w:r>
      <w:r w:rsidR="00C07567" w:rsidRPr="00E24686">
        <w:rPr>
          <w:rFonts w:ascii="Palatino Linotype" w:eastAsia="Calibri" w:hAnsi="Palatino Linotype" w:cs="Arial"/>
          <w:color w:val="000000" w:themeColor="text1"/>
          <w:sz w:val="24"/>
          <w:szCs w:val="24"/>
          <w:lang w:eastAsia="es-ES"/>
        </w:rPr>
        <w:t>tres</w:t>
      </w:r>
      <w:r w:rsidRPr="00E24686">
        <w:rPr>
          <w:rFonts w:ascii="Palatino Linotype" w:eastAsia="Calibri" w:hAnsi="Palatino Linotype" w:cs="Arial"/>
          <w:color w:val="000000" w:themeColor="text1"/>
          <w:sz w:val="24"/>
          <w:szCs w:val="24"/>
          <w:lang w:eastAsia="es-ES"/>
        </w:rPr>
        <w:t xml:space="preserve"> (</w:t>
      </w:r>
      <w:r w:rsidR="00C07567" w:rsidRPr="00E24686">
        <w:rPr>
          <w:rFonts w:ascii="Palatino Linotype" w:eastAsia="Calibri" w:hAnsi="Palatino Linotype" w:cs="Arial"/>
          <w:color w:val="000000" w:themeColor="text1"/>
          <w:sz w:val="24"/>
          <w:szCs w:val="24"/>
          <w:lang w:eastAsia="es-ES"/>
        </w:rPr>
        <w:t>03</w:t>
      </w:r>
      <w:r w:rsidRPr="00E24686">
        <w:rPr>
          <w:rFonts w:ascii="Palatino Linotype" w:eastAsia="Calibri" w:hAnsi="Palatino Linotype" w:cs="Arial"/>
          <w:color w:val="000000" w:themeColor="text1"/>
          <w:sz w:val="24"/>
          <w:szCs w:val="24"/>
          <w:lang w:eastAsia="es-ES"/>
        </w:rPr>
        <w:t xml:space="preserve">) de </w:t>
      </w:r>
      <w:r w:rsidR="00C07567" w:rsidRPr="00E24686">
        <w:rPr>
          <w:rFonts w:ascii="Palatino Linotype" w:eastAsia="Calibri" w:hAnsi="Palatino Linotype" w:cs="Arial"/>
          <w:color w:val="000000" w:themeColor="text1"/>
          <w:sz w:val="24"/>
          <w:szCs w:val="24"/>
          <w:lang w:eastAsia="es-ES"/>
        </w:rPr>
        <w:t>septiembre</w:t>
      </w:r>
      <w:r w:rsidRPr="00E24686">
        <w:rPr>
          <w:rFonts w:ascii="Palatino Linotype" w:eastAsia="Calibri" w:hAnsi="Palatino Linotype" w:cs="Arial"/>
          <w:color w:val="000000" w:themeColor="text1"/>
          <w:sz w:val="24"/>
          <w:szCs w:val="24"/>
          <w:lang w:eastAsia="es-ES"/>
        </w:rPr>
        <w:t xml:space="preserve"> de dos mil dieciocho, se puso a disposición de </w:t>
      </w:r>
      <w:r w:rsidRPr="00E24686">
        <w:rPr>
          <w:rFonts w:ascii="Palatino Linotype" w:eastAsia="Calibri" w:hAnsi="Palatino Linotype" w:cs="Arial"/>
          <w:b/>
          <w:color w:val="000000" w:themeColor="text1"/>
          <w:sz w:val="24"/>
          <w:szCs w:val="24"/>
          <w:lang w:eastAsia="es-ES"/>
        </w:rPr>
        <w:t>las partes</w:t>
      </w:r>
      <w:r w:rsidR="00822613" w:rsidRPr="00E24686">
        <w:rPr>
          <w:rFonts w:ascii="Palatino Linotype" w:eastAsia="Calibri" w:hAnsi="Palatino Linotype" w:cs="Arial"/>
          <w:color w:val="000000" w:themeColor="text1"/>
          <w:sz w:val="24"/>
          <w:szCs w:val="24"/>
          <w:lang w:eastAsia="es-ES"/>
        </w:rPr>
        <w:t xml:space="preserve"> el</w:t>
      </w:r>
      <w:r w:rsidRPr="00E24686">
        <w:rPr>
          <w:rFonts w:ascii="Palatino Linotype" w:eastAsia="Calibri" w:hAnsi="Palatino Linotype" w:cs="Arial"/>
          <w:color w:val="000000" w:themeColor="text1"/>
          <w:sz w:val="24"/>
          <w:szCs w:val="24"/>
          <w:lang w:eastAsia="es-ES"/>
        </w:rPr>
        <w:t xml:space="preserve"> expediente electrónico </w:t>
      </w:r>
      <w:r w:rsidRPr="00E24686">
        <w:rPr>
          <w:rFonts w:ascii="Palatino Linotype" w:eastAsia="Calibri" w:hAnsi="Palatino Linotype" w:cs="Arial"/>
          <w:color w:val="000000" w:themeColor="text1"/>
          <w:sz w:val="24"/>
          <w:szCs w:val="24"/>
          <w:lang w:val="es-ES_tradnl" w:eastAsia="es-ES"/>
        </w:rPr>
        <w:t xml:space="preserve">vía </w:t>
      </w:r>
      <w:r w:rsidRPr="00E24686">
        <w:rPr>
          <w:rFonts w:ascii="Palatino Linotype" w:eastAsia="Calibri" w:hAnsi="Palatino Linotype" w:cs="Arial"/>
          <w:color w:val="000000" w:themeColor="text1"/>
          <w:sz w:val="24"/>
          <w:szCs w:val="24"/>
          <w:lang w:eastAsia="es-ES"/>
        </w:rPr>
        <w:t xml:space="preserve">Sistema de Acceso a la Información Mexiquense </w:t>
      </w:r>
      <w:r w:rsidR="00C07567" w:rsidRPr="00E24686">
        <w:rPr>
          <w:rFonts w:ascii="Palatino Linotype" w:eastAsia="Calibri" w:hAnsi="Palatino Linotype" w:cs="Arial"/>
          <w:color w:val="000000" w:themeColor="text1"/>
          <w:sz w:val="24"/>
          <w:szCs w:val="24"/>
          <w:lang w:eastAsia="es-ES"/>
        </w:rPr>
        <w:t>(</w:t>
      </w:r>
      <w:r w:rsidRPr="00E24686">
        <w:rPr>
          <w:rFonts w:ascii="Palatino Linotype" w:eastAsia="Calibri" w:hAnsi="Palatino Linotype" w:cs="Arial"/>
          <w:b/>
          <w:color w:val="000000" w:themeColor="text1"/>
          <w:sz w:val="24"/>
          <w:szCs w:val="24"/>
          <w:lang w:eastAsia="es-ES"/>
        </w:rPr>
        <w:t>SAIMEX</w:t>
      </w:r>
      <w:r w:rsidR="00C07567" w:rsidRPr="00E24686">
        <w:rPr>
          <w:rFonts w:ascii="Palatino Linotype" w:eastAsia="Calibri" w:hAnsi="Palatino Linotype" w:cs="Arial"/>
          <w:b/>
          <w:color w:val="000000" w:themeColor="text1"/>
          <w:sz w:val="24"/>
          <w:szCs w:val="24"/>
          <w:lang w:eastAsia="es-ES"/>
        </w:rPr>
        <w:t>)</w:t>
      </w:r>
      <w:r w:rsidRPr="00E24686">
        <w:rPr>
          <w:rFonts w:ascii="Palatino Linotype" w:eastAsia="Calibri" w:hAnsi="Palatino Linotype" w:cs="Arial"/>
          <w:b/>
          <w:color w:val="000000" w:themeColor="text1"/>
          <w:sz w:val="24"/>
          <w:szCs w:val="24"/>
          <w:lang w:eastAsia="es-ES"/>
        </w:rPr>
        <w:t xml:space="preserve"> </w:t>
      </w:r>
      <w:r w:rsidRPr="00E24686">
        <w:rPr>
          <w:rFonts w:ascii="Palatino Linotype" w:eastAsia="Calibri" w:hAnsi="Palatino Linotype" w:cs="Arial"/>
          <w:color w:val="000000" w:themeColor="text1"/>
          <w:sz w:val="24"/>
          <w:szCs w:val="24"/>
          <w:lang w:eastAsia="es-ES"/>
        </w:rPr>
        <w:t xml:space="preserve">a efecto de que en un plazo máximo de siete días manifestaran lo que a derecho convinieran, ofrecieran pruebas y alegatos según corresponda al caso concreto, de esta forma para que el </w:t>
      </w:r>
      <w:r w:rsidRPr="00E24686">
        <w:rPr>
          <w:rFonts w:ascii="Palatino Linotype" w:eastAsia="Calibri" w:hAnsi="Palatino Linotype" w:cs="Arial"/>
          <w:b/>
          <w:color w:val="000000" w:themeColor="text1"/>
          <w:sz w:val="24"/>
          <w:szCs w:val="24"/>
          <w:lang w:eastAsia="es-ES"/>
        </w:rPr>
        <w:t>SUJETO OBLIGADO</w:t>
      </w:r>
      <w:r w:rsidR="00C07567" w:rsidRPr="00E24686">
        <w:rPr>
          <w:rFonts w:ascii="Palatino Linotype" w:eastAsia="Calibri" w:hAnsi="Palatino Linotype" w:cs="Arial"/>
          <w:color w:val="000000" w:themeColor="text1"/>
          <w:sz w:val="24"/>
          <w:szCs w:val="24"/>
          <w:lang w:eastAsia="es-ES"/>
        </w:rPr>
        <w:t xml:space="preserve"> presentará</w:t>
      </w:r>
      <w:r w:rsidRPr="00E24686">
        <w:rPr>
          <w:rFonts w:ascii="Palatino Linotype" w:eastAsia="Calibri" w:hAnsi="Palatino Linotype" w:cs="Arial"/>
          <w:color w:val="000000" w:themeColor="text1"/>
          <w:sz w:val="24"/>
          <w:szCs w:val="24"/>
          <w:lang w:eastAsia="es-ES"/>
        </w:rPr>
        <w:t xml:space="preserve"> </w:t>
      </w:r>
      <w:r w:rsidR="00C07567" w:rsidRPr="00E24686">
        <w:rPr>
          <w:rFonts w:ascii="Palatino Linotype" w:eastAsia="Calibri" w:hAnsi="Palatino Linotype" w:cs="Arial"/>
          <w:color w:val="000000" w:themeColor="text1"/>
          <w:sz w:val="24"/>
          <w:szCs w:val="24"/>
          <w:lang w:eastAsia="es-ES"/>
        </w:rPr>
        <w:t>el</w:t>
      </w:r>
      <w:r w:rsidRPr="00E24686">
        <w:rPr>
          <w:rFonts w:ascii="Palatino Linotype" w:eastAsia="Calibri" w:hAnsi="Palatino Linotype" w:cs="Arial"/>
          <w:color w:val="000000" w:themeColor="text1"/>
          <w:sz w:val="24"/>
          <w:szCs w:val="24"/>
          <w:lang w:eastAsia="es-ES"/>
        </w:rPr>
        <w:t xml:space="preserve"> Informe Justificado procedente.</w:t>
      </w:r>
    </w:p>
    <w:p w14:paraId="3DD52D72" w14:textId="77777777" w:rsidR="00505A90" w:rsidRPr="00E24686" w:rsidRDefault="00505A90" w:rsidP="00447BC8">
      <w:pPr>
        <w:pStyle w:val="Prrafodelista"/>
        <w:spacing w:line="360" w:lineRule="auto"/>
        <w:rPr>
          <w:rFonts w:ascii="Palatino Linotype" w:eastAsia="Calibri" w:hAnsi="Palatino Linotype" w:cs="Arial"/>
          <w:color w:val="000000" w:themeColor="text1"/>
          <w:sz w:val="24"/>
          <w:szCs w:val="24"/>
          <w:lang w:eastAsia="es-ES"/>
        </w:rPr>
      </w:pPr>
    </w:p>
    <w:p w14:paraId="363D3992" w14:textId="632FAD70" w:rsidR="00505A90" w:rsidRPr="00E24686" w:rsidRDefault="00A36541" w:rsidP="00447BC8">
      <w:pPr>
        <w:pStyle w:val="Prrafodelista"/>
        <w:numPr>
          <w:ilvl w:val="0"/>
          <w:numId w:val="1"/>
        </w:numPr>
        <w:spacing w:before="240" w:after="240" w:line="360" w:lineRule="auto"/>
        <w:jc w:val="both"/>
        <w:rPr>
          <w:rFonts w:ascii="Palatino Linotype" w:hAnsi="Palatino Linotype"/>
          <w:color w:val="000000" w:themeColor="text1"/>
          <w:sz w:val="24"/>
          <w:szCs w:val="24"/>
        </w:rPr>
      </w:pPr>
      <w:r w:rsidRPr="00E24686">
        <w:rPr>
          <w:rFonts w:ascii="Palatino Linotype" w:eastAsia="Calibri" w:hAnsi="Palatino Linotype" w:cs="Arial"/>
          <w:color w:val="000000" w:themeColor="text1"/>
          <w:sz w:val="24"/>
          <w:szCs w:val="24"/>
          <w:lang w:eastAsia="es-ES"/>
        </w:rPr>
        <w:lastRenderedPageBreak/>
        <w:t xml:space="preserve">El día </w:t>
      </w:r>
      <w:r w:rsidR="00EA643D" w:rsidRPr="00E24686">
        <w:rPr>
          <w:rFonts w:ascii="Palatino Linotype" w:eastAsia="Calibri" w:hAnsi="Palatino Linotype" w:cs="Arial"/>
          <w:color w:val="000000" w:themeColor="text1"/>
          <w:sz w:val="24"/>
          <w:szCs w:val="24"/>
          <w:lang w:eastAsia="es-ES"/>
        </w:rPr>
        <w:t>doce</w:t>
      </w:r>
      <w:r w:rsidRPr="00E24686">
        <w:rPr>
          <w:rFonts w:ascii="Palatino Linotype" w:eastAsia="Calibri" w:hAnsi="Palatino Linotype" w:cs="Arial"/>
          <w:color w:val="000000" w:themeColor="text1"/>
          <w:sz w:val="24"/>
          <w:szCs w:val="24"/>
          <w:lang w:eastAsia="es-ES"/>
        </w:rPr>
        <w:t xml:space="preserve"> (1</w:t>
      </w:r>
      <w:r w:rsidR="00EA643D" w:rsidRPr="00E24686">
        <w:rPr>
          <w:rFonts w:ascii="Palatino Linotype" w:eastAsia="Calibri" w:hAnsi="Palatino Linotype" w:cs="Arial"/>
          <w:color w:val="000000" w:themeColor="text1"/>
          <w:sz w:val="24"/>
          <w:szCs w:val="24"/>
          <w:lang w:eastAsia="es-ES"/>
        </w:rPr>
        <w:t>2</w:t>
      </w:r>
      <w:r w:rsidRPr="00E24686">
        <w:rPr>
          <w:rFonts w:ascii="Palatino Linotype" w:eastAsia="Calibri" w:hAnsi="Palatino Linotype" w:cs="Arial"/>
          <w:color w:val="000000" w:themeColor="text1"/>
          <w:sz w:val="24"/>
          <w:szCs w:val="24"/>
          <w:lang w:eastAsia="es-ES"/>
        </w:rPr>
        <w:t xml:space="preserve">) de </w:t>
      </w:r>
      <w:r w:rsidR="008123C9" w:rsidRPr="00E24686">
        <w:rPr>
          <w:rFonts w:ascii="Palatino Linotype" w:eastAsia="Calibri" w:hAnsi="Palatino Linotype" w:cs="Arial"/>
          <w:color w:val="000000" w:themeColor="text1"/>
          <w:sz w:val="24"/>
          <w:szCs w:val="24"/>
          <w:lang w:eastAsia="es-ES"/>
        </w:rPr>
        <w:t>septiembre</w:t>
      </w:r>
      <w:r w:rsidRPr="00E24686">
        <w:rPr>
          <w:rFonts w:ascii="Palatino Linotype" w:eastAsia="Calibri" w:hAnsi="Palatino Linotype" w:cs="Arial"/>
          <w:color w:val="000000" w:themeColor="text1"/>
          <w:sz w:val="24"/>
          <w:szCs w:val="24"/>
          <w:lang w:eastAsia="es-ES"/>
        </w:rPr>
        <w:t xml:space="preserve"> de la presente anualidad el </w:t>
      </w:r>
      <w:r w:rsidRPr="00E24686">
        <w:rPr>
          <w:rFonts w:ascii="Palatino Linotype" w:eastAsia="Calibri" w:hAnsi="Palatino Linotype" w:cs="Arial"/>
          <w:b/>
          <w:color w:val="000000" w:themeColor="text1"/>
          <w:sz w:val="24"/>
          <w:szCs w:val="24"/>
          <w:lang w:eastAsia="es-ES"/>
        </w:rPr>
        <w:t>SUJETO OBLIGADO</w:t>
      </w:r>
      <w:r w:rsidRPr="00E24686">
        <w:rPr>
          <w:rFonts w:ascii="Palatino Linotype" w:eastAsia="Calibri" w:hAnsi="Palatino Linotype" w:cs="Arial"/>
          <w:color w:val="000000" w:themeColor="text1"/>
          <w:sz w:val="24"/>
          <w:szCs w:val="24"/>
          <w:lang w:eastAsia="es-ES"/>
        </w:rPr>
        <w:t xml:space="preserve"> </w:t>
      </w:r>
      <w:r w:rsidR="006B62A4" w:rsidRPr="00E24686">
        <w:rPr>
          <w:rFonts w:ascii="Palatino Linotype" w:eastAsia="MS Mincho" w:hAnsi="Palatino Linotype" w:cs="Times New Roman"/>
          <w:color w:val="000000"/>
          <w:sz w:val="24"/>
          <w:szCs w:val="24"/>
          <w:lang w:val="es-ES_tradnl" w:eastAsia="es-ES"/>
        </w:rPr>
        <w:t xml:space="preserve">rindió </w:t>
      </w:r>
      <w:r w:rsidR="000F2D98" w:rsidRPr="00E24686">
        <w:rPr>
          <w:rFonts w:ascii="Palatino Linotype" w:eastAsia="MS Mincho" w:hAnsi="Palatino Linotype" w:cs="Times New Roman"/>
          <w:sz w:val="24"/>
          <w:szCs w:val="24"/>
          <w:lang w:val="es-ES_tradnl" w:eastAsia="es-ES"/>
        </w:rPr>
        <w:t>su</w:t>
      </w:r>
      <w:r w:rsidR="009E1826" w:rsidRPr="00E24686">
        <w:rPr>
          <w:rFonts w:ascii="Palatino Linotype" w:eastAsia="MS Mincho" w:hAnsi="Palatino Linotype" w:cs="Times New Roman"/>
          <w:sz w:val="24"/>
          <w:szCs w:val="24"/>
          <w:lang w:val="es-ES_tradnl" w:eastAsia="es-ES"/>
        </w:rPr>
        <w:t xml:space="preserve"> informe justificado </w:t>
      </w:r>
      <w:r w:rsidR="009E1826" w:rsidRPr="00E24686">
        <w:rPr>
          <w:rFonts w:ascii="Palatino Linotype" w:eastAsia="MS Mincho" w:hAnsi="Palatino Linotype" w:cs="Times New Roman"/>
          <w:color w:val="000000"/>
          <w:sz w:val="24"/>
          <w:szCs w:val="24"/>
          <w:lang w:val="es-ES_tradnl" w:eastAsia="es-ES"/>
        </w:rPr>
        <w:t xml:space="preserve">mediante </w:t>
      </w:r>
      <w:r w:rsidR="00B046C4" w:rsidRPr="00E24686">
        <w:rPr>
          <w:rFonts w:ascii="Palatino Linotype" w:eastAsia="MS Mincho" w:hAnsi="Palatino Linotype" w:cs="Times New Roman"/>
          <w:color w:val="000000"/>
          <w:sz w:val="24"/>
          <w:szCs w:val="24"/>
          <w:lang w:val="es-ES_tradnl" w:eastAsia="es-ES"/>
        </w:rPr>
        <w:t>tres</w:t>
      </w:r>
      <w:r w:rsidR="009E1826" w:rsidRPr="00E24686">
        <w:rPr>
          <w:rFonts w:ascii="Palatino Linotype" w:eastAsia="MS Mincho" w:hAnsi="Palatino Linotype" w:cs="Times New Roman"/>
          <w:color w:val="000000"/>
          <w:sz w:val="24"/>
          <w:szCs w:val="24"/>
          <w:lang w:val="es-ES_tradnl" w:eastAsia="es-ES"/>
        </w:rPr>
        <w:t xml:space="preserve"> </w:t>
      </w:r>
      <w:r w:rsidR="000053B8" w:rsidRPr="00E24686">
        <w:rPr>
          <w:rFonts w:ascii="Palatino Linotype" w:eastAsia="MS Mincho" w:hAnsi="Palatino Linotype" w:cs="Times New Roman"/>
          <w:color w:val="000000"/>
          <w:sz w:val="24"/>
          <w:szCs w:val="24"/>
          <w:lang w:val="es-ES_tradnl" w:eastAsia="es-ES"/>
        </w:rPr>
        <w:t>archivo</w:t>
      </w:r>
      <w:r w:rsidR="009E1826" w:rsidRPr="00E24686">
        <w:rPr>
          <w:rFonts w:ascii="Palatino Linotype" w:eastAsia="MS Mincho" w:hAnsi="Palatino Linotype" w:cs="Times New Roman"/>
          <w:color w:val="000000"/>
          <w:sz w:val="24"/>
          <w:szCs w:val="24"/>
          <w:lang w:val="es-ES_tradnl" w:eastAsia="es-ES"/>
        </w:rPr>
        <w:t>s electrónicos</w:t>
      </w:r>
      <w:r w:rsidR="009E1826" w:rsidRPr="00E24686">
        <w:rPr>
          <w:rFonts w:ascii="Palatino Linotype" w:eastAsia="MS Mincho" w:hAnsi="Palatino Linotype" w:cs="Times New Roman"/>
          <w:b/>
          <w:color w:val="000000"/>
          <w:sz w:val="24"/>
          <w:szCs w:val="24"/>
          <w:lang w:val="es-ES_tradnl" w:eastAsia="es-ES"/>
        </w:rPr>
        <w:t>,</w:t>
      </w:r>
      <w:r w:rsidR="009E1826" w:rsidRPr="00E24686">
        <w:rPr>
          <w:rFonts w:ascii="Palatino Linotype" w:eastAsia="MS Mincho" w:hAnsi="Palatino Linotype" w:cs="Times New Roman"/>
          <w:b/>
          <w:i/>
          <w:color w:val="000000"/>
          <w:sz w:val="24"/>
          <w:szCs w:val="24"/>
          <w:lang w:val="es-ES_tradnl" w:eastAsia="es-ES"/>
        </w:rPr>
        <w:t xml:space="preserve"> </w:t>
      </w:r>
      <w:r w:rsidR="006B62A4" w:rsidRPr="00E24686">
        <w:rPr>
          <w:rFonts w:ascii="Palatino Linotype" w:eastAsia="MS Mincho" w:hAnsi="Palatino Linotype" w:cs="Times New Roman"/>
          <w:color w:val="000000"/>
          <w:sz w:val="24"/>
          <w:szCs w:val="24"/>
          <w:lang w:val="es-ES_tradnl" w:eastAsia="es-ES"/>
        </w:rPr>
        <w:t xml:space="preserve">de </w:t>
      </w:r>
      <w:r w:rsidR="009E1826" w:rsidRPr="00E24686">
        <w:rPr>
          <w:rFonts w:ascii="Palatino Linotype" w:eastAsia="MS Mincho" w:hAnsi="Palatino Linotype" w:cs="Times New Roman"/>
          <w:color w:val="000000"/>
          <w:sz w:val="24"/>
          <w:szCs w:val="24"/>
          <w:lang w:val="es-ES_tradnl" w:eastAsia="es-ES"/>
        </w:rPr>
        <w:t xml:space="preserve">los cuales </w:t>
      </w:r>
      <w:r w:rsidR="006B62A4" w:rsidRPr="00E24686">
        <w:rPr>
          <w:rFonts w:ascii="Palatino Linotype" w:eastAsia="MS Mincho" w:hAnsi="Palatino Linotype" w:cs="Times New Roman"/>
          <w:color w:val="000000"/>
          <w:sz w:val="24"/>
          <w:szCs w:val="24"/>
          <w:lang w:val="es-ES_tradnl" w:eastAsia="es-ES"/>
        </w:rPr>
        <w:t xml:space="preserve">solo </w:t>
      </w:r>
      <w:r w:rsidR="00FE51D7" w:rsidRPr="00E24686">
        <w:rPr>
          <w:rFonts w:ascii="Palatino Linotype" w:eastAsia="MS Mincho" w:hAnsi="Palatino Linotype" w:cs="Times New Roman"/>
          <w:color w:val="000000"/>
          <w:sz w:val="24"/>
          <w:szCs w:val="24"/>
          <w:lang w:val="es-ES_tradnl" w:eastAsia="es-ES"/>
        </w:rPr>
        <w:t>se pusieron a la vista de la</w:t>
      </w:r>
      <w:r w:rsidR="009E1826" w:rsidRPr="00E24686">
        <w:rPr>
          <w:rFonts w:ascii="Palatino Linotype" w:eastAsia="MS Mincho" w:hAnsi="Palatino Linotype" w:cs="Times New Roman"/>
          <w:color w:val="000000"/>
          <w:sz w:val="24"/>
          <w:szCs w:val="24"/>
          <w:lang w:val="es-ES_tradnl" w:eastAsia="es-ES"/>
        </w:rPr>
        <w:t xml:space="preserve"> recurrente</w:t>
      </w:r>
      <w:r w:rsidR="006B62A4" w:rsidRPr="00E24686">
        <w:rPr>
          <w:rFonts w:ascii="Palatino Linotype" w:eastAsia="MS Mincho" w:hAnsi="Palatino Linotype" w:cs="Times New Roman"/>
          <w:color w:val="000000"/>
          <w:sz w:val="24"/>
          <w:szCs w:val="24"/>
          <w:lang w:val="es-ES_tradnl" w:eastAsia="es-ES"/>
        </w:rPr>
        <w:t xml:space="preserve"> el</w:t>
      </w:r>
      <w:r w:rsidR="009E1826" w:rsidRPr="00E24686">
        <w:rPr>
          <w:rFonts w:ascii="Palatino Linotype" w:eastAsia="MS Mincho" w:hAnsi="Palatino Linotype" w:cs="Times New Roman"/>
          <w:color w:val="000000"/>
          <w:sz w:val="24"/>
          <w:szCs w:val="24"/>
          <w:lang w:val="es-ES_tradnl" w:eastAsia="es-ES"/>
        </w:rPr>
        <w:t xml:space="preserve"> </w:t>
      </w:r>
      <w:r w:rsidR="006B62A4" w:rsidRPr="00E24686">
        <w:rPr>
          <w:rFonts w:ascii="Palatino Linotype" w:eastAsia="MS Mincho" w:hAnsi="Palatino Linotype" w:cs="Times New Roman"/>
          <w:b/>
          <w:color w:val="000000"/>
          <w:sz w:val="24"/>
          <w:szCs w:val="24"/>
          <w:lang w:val="es-ES_tradnl" w:eastAsia="es-ES"/>
        </w:rPr>
        <w:t xml:space="preserve">NOMBRAMIENTO.pdf </w:t>
      </w:r>
      <w:r w:rsidR="006B62A4" w:rsidRPr="00E24686">
        <w:rPr>
          <w:rFonts w:ascii="Palatino Linotype" w:eastAsia="MS Mincho" w:hAnsi="Palatino Linotype" w:cs="Times New Roman"/>
          <w:color w:val="000000"/>
          <w:sz w:val="24"/>
          <w:szCs w:val="24"/>
          <w:lang w:val="es-ES_tradnl" w:eastAsia="es-ES"/>
        </w:rPr>
        <w:t>y</w:t>
      </w:r>
      <w:r w:rsidR="006B62A4" w:rsidRPr="00E24686">
        <w:rPr>
          <w:rFonts w:ascii="Palatino Linotype" w:eastAsia="MS Mincho" w:hAnsi="Palatino Linotype" w:cs="Times New Roman"/>
          <w:b/>
          <w:color w:val="000000"/>
          <w:sz w:val="24"/>
          <w:szCs w:val="24"/>
          <w:lang w:val="es-ES_tradnl" w:eastAsia="es-ES"/>
        </w:rPr>
        <w:t xml:space="preserve"> RECIBO DE NOMINA.pdf,</w:t>
      </w:r>
      <w:r w:rsidR="00B16166" w:rsidRPr="00E24686">
        <w:rPr>
          <w:rFonts w:ascii="Palatino Linotype" w:eastAsia="MS Mincho" w:hAnsi="Palatino Linotype" w:cs="Times New Roman"/>
          <w:b/>
          <w:color w:val="000000"/>
          <w:sz w:val="24"/>
          <w:szCs w:val="24"/>
          <w:lang w:val="es-ES_tradnl" w:eastAsia="es-ES"/>
        </w:rPr>
        <w:t xml:space="preserve"> </w:t>
      </w:r>
      <w:r w:rsidR="00B16166" w:rsidRPr="00E24686">
        <w:rPr>
          <w:rFonts w:ascii="Palatino Linotype" w:eastAsia="MS Mincho" w:hAnsi="Palatino Linotype" w:cs="Times New Roman"/>
          <w:color w:val="000000"/>
          <w:sz w:val="24"/>
          <w:szCs w:val="24"/>
          <w:lang w:val="es-ES_tradnl" w:eastAsia="es-ES"/>
        </w:rPr>
        <w:t xml:space="preserve">el </w:t>
      </w:r>
      <w:r w:rsidR="00FE51D7" w:rsidRPr="00E24686">
        <w:rPr>
          <w:rFonts w:ascii="Palatino Linotype" w:eastAsia="MS Mincho" w:hAnsi="Palatino Linotype" w:cs="Times New Roman"/>
          <w:color w:val="000000"/>
          <w:sz w:val="24"/>
          <w:szCs w:val="24"/>
          <w:lang w:val="es-ES_tradnl" w:eastAsia="es-ES"/>
        </w:rPr>
        <w:t xml:space="preserve">día </w:t>
      </w:r>
      <w:r w:rsidR="00B16166" w:rsidRPr="00E24686">
        <w:rPr>
          <w:rFonts w:ascii="Palatino Linotype" w:eastAsia="MS Mincho" w:hAnsi="Palatino Linotype" w:cs="Times New Roman"/>
          <w:color w:val="000000"/>
          <w:sz w:val="24"/>
          <w:szCs w:val="24"/>
          <w:lang w:val="es-ES_tradnl" w:eastAsia="es-ES"/>
        </w:rPr>
        <w:t>diecisiete</w:t>
      </w:r>
      <w:r w:rsidR="00FE51D7" w:rsidRPr="00E24686">
        <w:rPr>
          <w:rFonts w:ascii="Palatino Linotype" w:eastAsia="MS Mincho" w:hAnsi="Palatino Linotype" w:cs="Times New Roman"/>
          <w:color w:val="000000"/>
          <w:sz w:val="24"/>
          <w:szCs w:val="24"/>
          <w:lang w:val="es-ES_tradnl" w:eastAsia="es-ES"/>
        </w:rPr>
        <w:t xml:space="preserve"> (17) de septiembre,</w:t>
      </w:r>
      <w:r w:rsidR="006B62A4" w:rsidRPr="00E24686">
        <w:rPr>
          <w:rFonts w:ascii="Palatino Linotype" w:eastAsia="MS Mincho" w:hAnsi="Palatino Linotype" w:cs="Times New Roman"/>
          <w:color w:val="000000"/>
          <w:sz w:val="24"/>
          <w:szCs w:val="24"/>
          <w:lang w:val="es-ES_tradnl" w:eastAsia="es-ES"/>
        </w:rPr>
        <w:t xml:space="preserve"> </w:t>
      </w:r>
      <w:r w:rsidR="009E1826" w:rsidRPr="00E24686">
        <w:rPr>
          <w:rFonts w:ascii="Palatino Linotype" w:eastAsia="MS Mincho" w:hAnsi="Palatino Linotype" w:cs="Times New Roman"/>
          <w:color w:val="000000"/>
          <w:sz w:val="24"/>
          <w:szCs w:val="24"/>
          <w:lang w:val="es-ES_tradnl" w:eastAsia="es-ES"/>
        </w:rPr>
        <w:t>en virtud de que aportaban elementos novedosos con relaci</w:t>
      </w:r>
      <w:r w:rsidR="006B62A4" w:rsidRPr="00E24686">
        <w:rPr>
          <w:rFonts w:ascii="Palatino Linotype" w:eastAsia="MS Mincho" w:hAnsi="Palatino Linotype" w:cs="Times New Roman"/>
          <w:color w:val="000000"/>
          <w:sz w:val="24"/>
          <w:szCs w:val="24"/>
          <w:lang w:val="es-ES_tradnl" w:eastAsia="es-ES"/>
        </w:rPr>
        <w:t>ón a la respuesta primigenia.</w:t>
      </w:r>
      <w:r w:rsidR="009E1826" w:rsidRPr="00E24686">
        <w:rPr>
          <w:rFonts w:ascii="Palatino Linotype" w:eastAsia="MS Mincho" w:hAnsi="Palatino Linotype" w:cs="Times New Roman"/>
          <w:color w:val="000000"/>
          <w:sz w:val="24"/>
          <w:szCs w:val="24"/>
          <w:lang w:val="es-ES_tradnl" w:eastAsia="es-ES"/>
        </w:rPr>
        <w:t xml:space="preserve"> </w:t>
      </w:r>
      <w:r w:rsidR="006B62A4" w:rsidRPr="00E24686">
        <w:rPr>
          <w:rFonts w:ascii="Palatino Linotype" w:eastAsia="MS Mincho" w:hAnsi="Palatino Linotype" w:cs="Times New Roman"/>
          <w:color w:val="000000"/>
          <w:sz w:val="24"/>
          <w:szCs w:val="24"/>
          <w:lang w:val="es-ES_tradnl" w:eastAsia="es-ES"/>
        </w:rPr>
        <w:t>N</w:t>
      </w:r>
      <w:r w:rsidR="009E1826" w:rsidRPr="00E24686">
        <w:rPr>
          <w:rFonts w:ascii="Palatino Linotype" w:eastAsia="MS Mincho" w:hAnsi="Palatino Linotype" w:cs="Times New Roman"/>
          <w:color w:val="000000"/>
          <w:sz w:val="24"/>
          <w:szCs w:val="24"/>
          <w:lang w:val="es-ES_tradnl" w:eastAsia="es-ES"/>
        </w:rPr>
        <w:t xml:space="preserve">o obstante, </w:t>
      </w:r>
      <w:r w:rsidR="006B62A4" w:rsidRPr="00E24686">
        <w:rPr>
          <w:rFonts w:ascii="Palatino Linotype" w:eastAsia="MS Mincho" w:hAnsi="Palatino Linotype" w:cs="Times New Roman"/>
          <w:color w:val="000000"/>
          <w:sz w:val="24"/>
          <w:szCs w:val="24"/>
          <w:lang w:val="es-ES_tradnl" w:eastAsia="es-ES"/>
        </w:rPr>
        <w:t xml:space="preserve">en cuanto hace al documento </w:t>
      </w:r>
      <w:r w:rsidR="006B62A4" w:rsidRPr="00E24686">
        <w:rPr>
          <w:rFonts w:ascii="Palatino Linotype" w:eastAsia="MS Mincho" w:hAnsi="Palatino Linotype" w:cs="Times New Roman"/>
          <w:b/>
          <w:color w:val="000000"/>
          <w:sz w:val="24"/>
          <w:szCs w:val="24"/>
          <w:lang w:val="es-ES_tradnl" w:eastAsia="es-ES"/>
        </w:rPr>
        <w:t>OFICIO.pdf</w:t>
      </w:r>
      <w:r w:rsidR="006B62A4" w:rsidRPr="00E24686">
        <w:rPr>
          <w:rFonts w:ascii="Palatino Linotype" w:eastAsia="MS Mincho" w:hAnsi="Palatino Linotype" w:cs="Times New Roman"/>
          <w:color w:val="000000"/>
          <w:sz w:val="24"/>
          <w:szCs w:val="24"/>
          <w:lang w:val="es-ES_tradnl" w:eastAsia="es-ES"/>
        </w:rPr>
        <w:t xml:space="preserve"> </w:t>
      </w:r>
      <w:r w:rsidR="009E1826" w:rsidRPr="00E24686">
        <w:rPr>
          <w:rFonts w:ascii="Palatino Linotype" w:eastAsia="MS Mincho" w:hAnsi="Palatino Linotype" w:cs="Times New Roman"/>
          <w:color w:val="000000"/>
          <w:sz w:val="24"/>
          <w:szCs w:val="24"/>
          <w:lang w:val="es-ES_tradnl" w:eastAsia="es-ES"/>
        </w:rPr>
        <w:t xml:space="preserve">se </w:t>
      </w:r>
      <w:r w:rsidR="006B62A4" w:rsidRPr="00E24686">
        <w:rPr>
          <w:rFonts w:ascii="Palatino Linotype" w:eastAsia="MS Mincho" w:hAnsi="Palatino Linotype" w:cs="Times New Roman"/>
          <w:color w:val="000000"/>
          <w:sz w:val="24"/>
          <w:szCs w:val="24"/>
          <w:lang w:val="es-ES_tradnl" w:eastAsia="es-ES"/>
        </w:rPr>
        <w:t>advierte que</w:t>
      </w:r>
      <w:r w:rsidR="009E1826" w:rsidRPr="00E24686">
        <w:rPr>
          <w:rFonts w:ascii="Palatino Linotype" w:eastAsia="MS Mincho" w:hAnsi="Palatino Linotype" w:cs="Times New Roman"/>
          <w:color w:val="000000"/>
          <w:sz w:val="24"/>
          <w:szCs w:val="24"/>
          <w:lang w:val="es-ES_tradnl" w:eastAsia="es-ES"/>
        </w:rPr>
        <w:t xml:space="preserve"> </w:t>
      </w:r>
      <w:r w:rsidR="00265CD7" w:rsidRPr="00E24686">
        <w:rPr>
          <w:rFonts w:ascii="Palatino Linotype" w:eastAsia="MS Mincho" w:hAnsi="Palatino Linotype" w:cs="Times New Roman"/>
          <w:color w:val="000000"/>
          <w:sz w:val="24"/>
          <w:szCs w:val="24"/>
          <w:lang w:val="es-ES_tradnl" w:eastAsia="es-ES"/>
        </w:rPr>
        <w:t xml:space="preserve">en </w:t>
      </w:r>
      <w:r w:rsidR="009E1826" w:rsidRPr="00E24686">
        <w:rPr>
          <w:rFonts w:ascii="Palatino Linotype" w:eastAsia="MS Mincho" w:hAnsi="Palatino Linotype" w:cs="Times New Roman"/>
          <w:color w:val="000000"/>
          <w:sz w:val="24"/>
          <w:szCs w:val="24"/>
          <w:lang w:val="es-ES_tradnl" w:eastAsia="es-ES"/>
        </w:rPr>
        <w:t>su contenido</w:t>
      </w:r>
      <w:r w:rsidR="006B62A4" w:rsidRPr="00E24686">
        <w:rPr>
          <w:rFonts w:ascii="Palatino Linotype" w:eastAsia="MS Mincho" w:hAnsi="Palatino Linotype" w:cs="Times New Roman"/>
          <w:color w:val="000000"/>
          <w:sz w:val="24"/>
          <w:szCs w:val="24"/>
          <w:lang w:val="es-ES_tradnl" w:eastAsia="es-ES"/>
        </w:rPr>
        <w:t xml:space="preserve"> </w:t>
      </w:r>
      <w:r w:rsidR="00265CD7" w:rsidRPr="00E24686">
        <w:rPr>
          <w:rFonts w:ascii="Palatino Linotype" w:eastAsia="MS Mincho" w:hAnsi="Palatino Linotype" w:cs="Times New Roman"/>
          <w:color w:val="000000"/>
          <w:sz w:val="24"/>
          <w:szCs w:val="24"/>
          <w:lang w:val="es-ES_tradnl" w:eastAsia="es-ES"/>
        </w:rPr>
        <w:t>existen</w:t>
      </w:r>
      <w:r w:rsidR="006B62A4" w:rsidRPr="00E24686">
        <w:rPr>
          <w:rFonts w:ascii="Palatino Linotype" w:eastAsia="MS Mincho" w:hAnsi="Palatino Linotype" w:cs="Times New Roman"/>
          <w:color w:val="000000"/>
          <w:sz w:val="24"/>
          <w:szCs w:val="24"/>
          <w:lang w:val="es-ES_tradnl" w:eastAsia="es-ES"/>
        </w:rPr>
        <w:t xml:space="preserve"> datos personales susceptibles de </w:t>
      </w:r>
      <w:r w:rsidR="000053B8" w:rsidRPr="00E24686">
        <w:rPr>
          <w:rFonts w:ascii="Palatino Linotype" w:eastAsia="MS Mincho" w:hAnsi="Palatino Linotype" w:cs="Times New Roman"/>
          <w:color w:val="000000"/>
          <w:sz w:val="24"/>
          <w:szCs w:val="24"/>
          <w:lang w:val="es-ES_tradnl" w:eastAsia="es-ES"/>
        </w:rPr>
        <w:t>considerarse como confidenciales</w:t>
      </w:r>
      <w:r w:rsidR="001D6DA6" w:rsidRPr="00E24686">
        <w:rPr>
          <w:rFonts w:ascii="Palatino Linotype" w:eastAsia="MS Mincho" w:hAnsi="Palatino Linotype" w:cs="Times New Roman"/>
          <w:color w:val="000000"/>
          <w:sz w:val="24"/>
          <w:szCs w:val="24"/>
          <w:lang w:val="es-ES_tradnl" w:eastAsia="es-ES"/>
        </w:rPr>
        <w:t>, como lo</w:t>
      </w:r>
      <w:r w:rsidR="0083198E" w:rsidRPr="00E24686">
        <w:rPr>
          <w:rFonts w:ascii="Palatino Linotype" w:eastAsia="MS Mincho" w:hAnsi="Palatino Linotype" w:cs="Times New Roman"/>
          <w:color w:val="000000"/>
          <w:sz w:val="24"/>
          <w:szCs w:val="24"/>
          <w:lang w:val="es-ES_tradnl" w:eastAsia="es-ES"/>
        </w:rPr>
        <w:t xml:space="preserve"> es</w:t>
      </w:r>
      <w:r w:rsidR="001D6DA6" w:rsidRPr="00E24686">
        <w:rPr>
          <w:rFonts w:ascii="Palatino Linotype" w:eastAsia="MS Mincho" w:hAnsi="Palatino Linotype" w:cs="Times New Roman"/>
          <w:color w:val="000000"/>
          <w:sz w:val="24"/>
          <w:szCs w:val="24"/>
          <w:lang w:val="es-ES_tradnl" w:eastAsia="es-ES"/>
        </w:rPr>
        <w:t xml:space="preserve"> un correo electrónico personal</w:t>
      </w:r>
      <w:r w:rsidR="000053B8" w:rsidRPr="00E24686">
        <w:rPr>
          <w:rFonts w:ascii="Palatino Linotype" w:eastAsia="MS Mincho" w:hAnsi="Palatino Linotype" w:cs="Times New Roman"/>
          <w:color w:val="000000"/>
          <w:sz w:val="24"/>
          <w:szCs w:val="24"/>
          <w:lang w:val="es-ES_tradnl" w:eastAsia="es-ES"/>
        </w:rPr>
        <w:t>.</w:t>
      </w:r>
    </w:p>
    <w:p w14:paraId="65D667A2" w14:textId="77777777" w:rsidR="00505A90" w:rsidRPr="00E24686" w:rsidRDefault="00505A90" w:rsidP="00447BC8">
      <w:pPr>
        <w:pStyle w:val="Prrafodelista"/>
        <w:spacing w:line="360" w:lineRule="auto"/>
        <w:rPr>
          <w:rFonts w:ascii="Palatino Linotype" w:eastAsia="MS Mincho" w:hAnsi="Palatino Linotype" w:cs="Times New Roman"/>
          <w:color w:val="000000"/>
          <w:lang w:val="es-ES_tradnl" w:eastAsia="es-ES"/>
        </w:rPr>
      </w:pPr>
    </w:p>
    <w:p w14:paraId="6D52AAA2" w14:textId="77777777" w:rsidR="009E1826" w:rsidRPr="00E24686" w:rsidRDefault="000053B8" w:rsidP="00447BC8">
      <w:pPr>
        <w:pStyle w:val="Prrafodelista"/>
        <w:numPr>
          <w:ilvl w:val="0"/>
          <w:numId w:val="1"/>
        </w:numPr>
        <w:spacing w:before="240" w:after="240" w:line="360" w:lineRule="auto"/>
        <w:jc w:val="both"/>
        <w:rPr>
          <w:rFonts w:ascii="Palatino Linotype" w:hAnsi="Palatino Linotype"/>
          <w:color w:val="000000" w:themeColor="text1"/>
          <w:sz w:val="24"/>
        </w:rPr>
      </w:pPr>
      <w:r w:rsidRPr="00E24686">
        <w:rPr>
          <w:rFonts w:ascii="Palatino Linotype" w:eastAsia="MS Mincho" w:hAnsi="Palatino Linotype" w:cs="Times New Roman"/>
          <w:color w:val="000000"/>
          <w:sz w:val="24"/>
          <w:lang w:val="es-ES_tradnl" w:eastAsia="es-ES"/>
        </w:rPr>
        <w:t xml:space="preserve">De lo anterior se informa que de los documentos puestos a disposición de </w:t>
      </w:r>
      <w:r w:rsidR="0024654C" w:rsidRPr="00E24686">
        <w:rPr>
          <w:rFonts w:ascii="Palatino Linotype" w:eastAsia="MS Mincho" w:hAnsi="Palatino Linotype" w:cs="Times New Roman"/>
          <w:color w:val="000000"/>
          <w:sz w:val="24"/>
          <w:lang w:val="es-ES_tradnl" w:eastAsia="es-ES"/>
        </w:rPr>
        <w:t xml:space="preserve">la </w:t>
      </w:r>
      <w:r w:rsidRPr="00E24686">
        <w:rPr>
          <w:rFonts w:ascii="Palatino Linotype" w:eastAsia="MS Mincho" w:hAnsi="Palatino Linotype" w:cs="Times New Roman"/>
          <w:color w:val="000000"/>
          <w:sz w:val="24"/>
          <w:lang w:val="es-ES_tradnl" w:eastAsia="es-ES"/>
        </w:rPr>
        <w:t>recurrente</w:t>
      </w:r>
      <w:r w:rsidR="009E1826" w:rsidRPr="00E24686">
        <w:rPr>
          <w:rFonts w:ascii="Palatino Linotype" w:eastAsia="MS Mincho" w:hAnsi="Palatino Linotype" w:cs="Times New Roman"/>
          <w:color w:val="000000"/>
          <w:sz w:val="24"/>
          <w:lang w:val="es-ES_tradnl" w:eastAsia="es-ES"/>
        </w:rPr>
        <w:t>,</w:t>
      </w:r>
      <w:r w:rsidRPr="00E24686">
        <w:rPr>
          <w:rFonts w:ascii="Palatino Linotype" w:eastAsia="MS Mincho" w:hAnsi="Palatino Linotype" w:cs="Times New Roman"/>
          <w:color w:val="000000"/>
          <w:sz w:val="24"/>
          <w:lang w:val="es-ES_tradnl" w:eastAsia="es-ES"/>
        </w:rPr>
        <w:t xml:space="preserve"> de manera general  su contenido es el </w:t>
      </w:r>
      <w:r w:rsidR="009E1826" w:rsidRPr="00E24686">
        <w:rPr>
          <w:rFonts w:ascii="Palatino Linotype" w:eastAsia="MS Mincho" w:hAnsi="Palatino Linotype" w:cs="Times New Roman"/>
          <w:color w:val="000000"/>
          <w:sz w:val="24"/>
          <w:lang w:val="es-ES_tradnl" w:eastAsia="es-ES"/>
        </w:rPr>
        <w:t>siguiente:</w:t>
      </w:r>
    </w:p>
    <w:p w14:paraId="17690190" w14:textId="77777777" w:rsidR="009E1826" w:rsidRPr="00E24686" w:rsidRDefault="009E1826" w:rsidP="00447BC8">
      <w:pPr>
        <w:numPr>
          <w:ilvl w:val="0"/>
          <w:numId w:val="8"/>
        </w:numPr>
        <w:spacing w:before="240" w:after="240" w:line="360" w:lineRule="auto"/>
        <w:contextualSpacing/>
        <w:jc w:val="both"/>
        <w:rPr>
          <w:rFonts w:ascii="Palatino Linotype" w:eastAsia="MS Mincho" w:hAnsi="Palatino Linotype" w:cs="Times New Roman"/>
          <w:color w:val="000000"/>
          <w:sz w:val="24"/>
          <w:lang w:val="es-ES_tradnl" w:eastAsia="es-ES"/>
        </w:rPr>
      </w:pPr>
      <w:r w:rsidRPr="00E24686">
        <w:rPr>
          <w:rFonts w:ascii="Palatino Linotype" w:eastAsia="MS Mincho" w:hAnsi="Palatino Linotype" w:cs="Times New Roman"/>
          <w:b/>
          <w:i/>
          <w:color w:val="000000"/>
          <w:lang w:val="es-ES_tradnl" w:eastAsia="es-ES"/>
        </w:rPr>
        <w:t>NOMBRAMIENTO.pdf</w:t>
      </w:r>
      <w:r w:rsidRPr="00E24686">
        <w:rPr>
          <w:rFonts w:ascii="Palatino Linotype" w:eastAsia="MS Mincho" w:hAnsi="Palatino Linotype" w:cs="Times New Roman"/>
          <w:b/>
          <w:color w:val="000000"/>
          <w:sz w:val="24"/>
          <w:lang w:val="es-ES_tradnl" w:eastAsia="es-ES"/>
        </w:rPr>
        <w:t xml:space="preserve">: </w:t>
      </w:r>
      <w:r w:rsidRPr="00E24686">
        <w:rPr>
          <w:rFonts w:ascii="Palatino Linotype" w:eastAsia="MS Mincho" w:hAnsi="Palatino Linotype" w:cs="Times New Roman"/>
          <w:color w:val="000000"/>
          <w:sz w:val="24"/>
          <w:lang w:val="es-ES_tradnl" w:eastAsia="es-ES"/>
        </w:rPr>
        <w:t>Documento suscrito por el Presidente de la Junta de Gobierno del Sistema Municipal Para el Desarrollo Integral de la Familia de Cuautitlán.</w:t>
      </w:r>
      <w:r w:rsidRPr="00E24686">
        <w:rPr>
          <w:rFonts w:ascii="Palatino Linotype" w:eastAsia="MS Mincho" w:hAnsi="Palatino Linotype" w:cs="Times New Roman"/>
          <w:b/>
          <w:color w:val="000000"/>
          <w:sz w:val="24"/>
          <w:lang w:val="es-ES_tradnl" w:eastAsia="es-ES"/>
        </w:rPr>
        <w:t xml:space="preserve"> </w:t>
      </w:r>
      <w:r w:rsidRPr="00E24686">
        <w:rPr>
          <w:rFonts w:ascii="Palatino Linotype" w:eastAsia="MS Mincho" w:hAnsi="Palatino Linotype" w:cs="Times New Roman"/>
          <w:color w:val="000000"/>
          <w:sz w:val="24"/>
          <w:lang w:val="es-ES_tradnl" w:eastAsia="es-ES"/>
        </w:rPr>
        <w:t xml:space="preserve">Se integra por </w:t>
      </w:r>
      <w:r w:rsidR="00737DB3" w:rsidRPr="00E24686">
        <w:rPr>
          <w:rFonts w:ascii="Palatino Linotype" w:eastAsia="MS Mincho" w:hAnsi="Palatino Linotype" w:cs="Times New Roman"/>
          <w:color w:val="000000"/>
          <w:sz w:val="24"/>
          <w:lang w:val="es-ES_tradnl" w:eastAsia="es-ES"/>
        </w:rPr>
        <w:t>una página</w:t>
      </w:r>
      <w:r w:rsidRPr="00E24686">
        <w:rPr>
          <w:rFonts w:ascii="Palatino Linotype" w:eastAsia="MS Mincho" w:hAnsi="Palatino Linotype" w:cs="Times New Roman"/>
          <w:color w:val="000000"/>
          <w:sz w:val="24"/>
          <w:lang w:val="es-ES_tradnl" w:eastAsia="es-ES"/>
        </w:rPr>
        <w:t xml:space="preserve">, mediante la cual se </w:t>
      </w:r>
      <w:r w:rsidR="00737DB3" w:rsidRPr="00E24686">
        <w:rPr>
          <w:rFonts w:ascii="Palatino Linotype" w:eastAsia="MS Mincho" w:hAnsi="Palatino Linotype" w:cs="Times New Roman"/>
          <w:color w:val="000000"/>
          <w:sz w:val="24"/>
          <w:lang w:val="es-ES_tradnl" w:eastAsia="es-ES"/>
        </w:rPr>
        <w:t>aprueba conferir un nombramiento como Coordinador de Atención a Adultos Mayores del Sistema Municipal para el Desarrollo Integral de la Familia de Cuautitlán al servidor público</w:t>
      </w:r>
      <w:r w:rsidRPr="00E24686">
        <w:rPr>
          <w:rFonts w:ascii="Palatino Linotype" w:eastAsia="MS Mincho" w:hAnsi="Palatino Linotype" w:cs="Times New Roman"/>
          <w:color w:val="000000"/>
          <w:sz w:val="24"/>
          <w:lang w:val="es-ES_tradnl" w:eastAsia="es-ES"/>
        </w:rPr>
        <w:t xml:space="preserve"> </w:t>
      </w:r>
      <w:r w:rsidR="00737DB3" w:rsidRPr="00E24686">
        <w:rPr>
          <w:rFonts w:ascii="Palatino Linotype" w:eastAsia="MS Mincho" w:hAnsi="Palatino Linotype" w:cs="Times New Roman"/>
          <w:color w:val="000000"/>
          <w:sz w:val="24"/>
          <w:lang w:val="es-ES_tradnl" w:eastAsia="es-ES"/>
        </w:rPr>
        <w:t>que consta en la solicitud de información.</w:t>
      </w:r>
    </w:p>
    <w:p w14:paraId="326DBCC4" w14:textId="77777777" w:rsidR="0024654C" w:rsidRPr="00E24686" w:rsidRDefault="0024654C" w:rsidP="0024654C">
      <w:pPr>
        <w:spacing w:before="240" w:after="240" w:line="360" w:lineRule="auto"/>
        <w:ind w:left="720"/>
        <w:contextualSpacing/>
        <w:jc w:val="both"/>
        <w:rPr>
          <w:rFonts w:ascii="Palatino Linotype" w:eastAsia="MS Mincho" w:hAnsi="Palatino Linotype" w:cs="Times New Roman"/>
          <w:color w:val="000000"/>
          <w:sz w:val="24"/>
          <w:lang w:val="es-ES_tradnl" w:eastAsia="es-ES"/>
        </w:rPr>
      </w:pPr>
    </w:p>
    <w:p w14:paraId="64F1846E" w14:textId="3B843919" w:rsidR="00CC5395" w:rsidRPr="00E24686" w:rsidRDefault="00CC5395" w:rsidP="00447BC8">
      <w:pPr>
        <w:numPr>
          <w:ilvl w:val="0"/>
          <w:numId w:val="7"/>
        </w:numPr>
        <w:spacing w:before="240" w:after="240" w:line="360" w:lineRule="auto"/>
        <w:contextualSpacing/>
        <w:jc w:val="both"/>
        <w:rPr>
          <w:rFonts w:ascii="Palatino Linotype" w:eastAsia="MS Mincho" w:hAnsi="Palatino Linotype" w:cs="Times New Roman"/>
          <w:color w:val="000000"/>
          <w:sz w:val="24"/>
          <w:lang w:val="es-ES_tradnl" w:eastAsia="es-ES"/>
        </w:rPr>
      </w:pPr>
      <w:r w:rsidRPr="00E24686">
        <w:rPr>
          <w:rFonts w:ascii="Palatino Linotype" w:eastAsia="MS Mincho" w:hAnsi="Palatino Linotype" w:cs="Times New Roman"/>
          <w:b/>
          <w:i/>
          <w:color w:val="000000"/>
          <w:sz w:val="24"/>
          <w:lang w:val="es-ES_tradnl" w:eastAsia="es-ES"/>
        </w:rPr>
        <w:t>RECIBO DE NOMINA.pdf</w:t>
      </w:r>
      <w:r w:rsidR="001F7D60" w:rsidRPr="00E24686">
        <w:rPr>
          <w:rFonts w:ascii="Palatino Linotype" w:eastAsia="MS Mincho" w:hAnsi="Palatino Linotype" w:cs="Times New Roman"/>
          <w:color w:val="000000"/>
          <w:sz w:val="24"/>
          <w:lang w:val="es-ES_tradnl" w:eastAsia="es-ES"/>
        </w:rPr>
        <w:t>: Consta de</w:t>
      </w:r>
      <w:r w:rsidR="00DD0C20" w:rsidRPr="00E24686">
        <w:rPr>
          <w:rFonts w:ascii="Palatino Linotype" w:eastAsia="MS Mincho" w:hAnsi="Palatino Linotype" w:cs="Times New Roman"/>
          <w:color w:val="000000"/>
          <w:sz w:val="24"/>
          <w:lang w:val="es-ES_tradnl" w:eastAsia="es-ES"/>
        </w:rPr>
        <w:t xml:space="preserve"> un documento de una </w:t>
      </w:r>
      <w:r w:rsidR="001F7D60" w:rsidRPr="00E24686">
        <w:rPr>
          <w:rFonts w:ascii="Palatino Linotype" w:eastAsia="MS Mincho" w:hAnsi="Palatino Linotype" w:cs="Times New Roman"/>
          <w:color w:val="000000"/>
          <w:sz w:val="24"/>
          <w:lang w:val="es-ES_tradnl" w:eastAsia="es-ES"/>
        </w:rPr>
        <w:t xml:space="preserve">sola </w:t>
      </w:r>
      <w:r w:rsidR="00DD0C20" w:rsidRPr="00E24686">
        <w:rPr>
          <w:rFonts w:ascii="Palatino Linotype" w:eastAsia="MS Mincho" w:hAnsi="Palatino Linotype" w:cs="Times New Roman"/>
          <w:color w:val="000000"/>
          <w:sz w:val="24"/>
          <w:lang w:val="es-ES_tradnl" w:eastAsia="es-ES"/>
        </w:rPr>
        <w:t xml:space="preserve">página, en el que se aprecia </w:t>
      </w:r>
      <w:r w:rsidR="001F7D60" w:rsidRPr="00E24686">
        <w:rPr>
          <w:rFonts w:ascii="Palatino Linotype" w:eastAsia="MS Mincho" w:hAnsi="Palatino Linotype" w:cs="Times New Roman"/>
          <w:color w:val="000000"/>
          <w:sz w:val="24"/>
          <w:lang w:val="es-ES_tradnl" w:eastAsia="es-ES"/>
        </w:rPr>
        <w:t>es</w:t>
      </w:r>
      <w:r w:rsidR="00DD0C20" w:rsidRPr="00E24686">
        <w:rPr>
          <w:rFonts w:ascii="Palatino Linotype" w:eastAsia="MS Mincho" w:hAnsi="Palatino Linotype" w:cs="Times New Roman"/>
          <w:color w:val="000000"/>
          <w:sz w:val="24"/>
          <w:lang w:val="es-ES_tradnl" w:eastAsia="es-ES"/>
        </w:rPr>
        <w:t xml:space="preserve"> un recibo de nómina, referente a la segunda quincena del mes de julio de</w:t>
      </w:r>
      <w:r w:rsidR="001F7D60" w:rsidRPr="00E24686">
        <w:rPr>
          <w:rFonts w:ascii="Palatino Linotype" w:eastAsia="MS Mincho" w:hAnsi="Palatino Linotype" w:cs="Times New Roman"/>
          <w:color w:val="000000"/>
          <w:sz w:val="24"/>
          <w:lang w:val="es-ES_tradnl" w:eastAsia="es-ES"/>
        </w:rPr>
        <w:t>l mencionado servidor público</w:t>
      </w:r>
      <w:r w:rsidR="00DD0C20" w:rsidRPr="00E24686">
        <w:rPr>
          <w:rFonts w:ascii="Palatino Linotype" w:eastAsia="MS Mincho" w:hAnsi="Palatino Linotype" w:cs="Times New Roman"/>
          <w:color w:val="000000"/>
          <w:sz w:val="24"/>
          <w:lang w:val="es-ES_tradnl" w:eastAsia="es-ES"/>
        </w:rPr>
        <w:t>.</w:t>
      </w:r>
    </w:p>
    <w:p w14:paraId="5D017E12" w14:textId="77777777" w:rsidR="0024654C" w:rsidRPr="00E24686" w:rsidRDefault="0024654C" w:rsidP="0024654C">
      <w:pPr>
        <w:spacing w:before="240" w:after="240" w:line="360" w:lineRule="auto"/>
        <w:ind w:left="426"/>
        <w:contextualSpacing/>
        <w:jc w:val="both"/>
        <w:rPr>
          <w:rFonts w:ascii="Palatino Linotype" w:eastAsia="Calibri" w:hAnsi="Palatino Linotype" w:cs="Arial"/>
          <w:color w:val="000000" w:themeColor="text1"/>
          <w:sz w:val="24"/>
          <w:szCs w:val="24"/>
          <w:lang w:eastAsia="es-ES"/>
        </w:rPr>
      </w:pPr>
    </w:p>
    <w:p w14:paraId="1D4E7167" w14:textId="77777777" w:rsidR="00A36541" w:rsidRPr="00E24686" w:rsidRDefault="00A36541" w:rsidP="00447BC8">
      <w:pPr>
        <w:numPr>
          <w:ilvl w:val="0"/>
          <w:numId w:val="1"/>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E24686">
        <w:rPr>
          <w:rFonts w:ascii="Palatino Linotype" w:eastAsia="Calibri" w:hAnsi="Palatino Linotype" w:cs="Arial"/>
          <w:color w:val="000000" w:themeColor="text1"/>
          <w:sz w:val="24"/>
          <w:szCs w:val="24"/>
          <w:lang w:eastAsia="es-ES"/>
        </w:rPr>
        <w:lastRenderedPageBreak/>
        <w:t>Por su parte</w:t>
      </w:r>
      <w:r w:rsidR="0024654C" w:rsidRPr="00E24686">
        <w:rPr>
          <w:rFonts w:ascii="Palatino Linotype" w:eastAsia="Calibri" w:hAnsi="Palatino Linotype" w:cs="Arial"/>
          <w:color w:val="000000" w:themeColor="text1"/>
          <w:sz w:val="24"/>
          <w:szCs w:val="24"/>
          <w:lang w:eastAsia="es-ES"/>
        </w:rPr>
        <w:t>, es de precisar que</w:t>
      </w:r>
      <w:r w:rsidRPr="00E24686">
        <w:rPr>
          <w:rFonts w:ascii="Palatino Linotype" w:eastAsia="Calibri" w:hAnsi="Palatino Linotype" w:cs="Arial"/>
          <w:color w:val="000000" w:themeColor="text1"/>
          <w:sz w:val="24"/>
          <w:szCs w:val="24"/>
          <w:lang w:eastAsia="es-ES"/>
        </w:rPr>
        <w:t xml:space="preserve"> </w:t>
      </w:r>
      <w:r w:rsidR="0024654C" w:rsidRPr="00E24686">
        <w:rPr>
          <w:rFonts w:ascii="Palatino Linotype" w:eastAsia="Calibri" w:hAnsi="Palatino Linotype" w:cs="Arial"/>
          <w:color w:val="000000" w:themeColor="text1"/>
          <w:sz w:val="24"/>
          <w:szCs w:val="24"/>
          <w:lang w:eastAsia="es-ES"/>
        </w:rPr>
        <w:t>la</w:t>
      </w:r>
      <w:r w:rsidRPr="00E24686">
        <w:rPr>
          <w:rFonts w:ascii="Palatino Linotype" w:eastAsia="Calibri" w:hAnsi="Palatino Linotype" w:cs="Arial"/>
          <w:color w:val="000000" w:themeColor="text1"/>
          <w:sz w:val="24"/>
          <w:szCs w:val="24"/>
          <w:lang w:eastAsia="es-ES"/>
        </w:rPr>
        <w:t xml:space="preserve"> recurrente fue omiso en realizar manifestaciones que a su derecho conviniera y asistiera. </w:t>
      </w:r>
    </w:p>
    <w:p w14:paraId="65612F5E" w14:textId="77777777" w:rsidR="00A36541" w:rsidRPr="00E24686" w:rsidRDefault="00A36541" w:rsidP="00447BC8">
      <w:pPr>
        <w:spacing w:line="360" w:lineRule="auto"/>
        <w:ind w:left="720"/>
        <w:contextualSpacing/>
        <w:rPr>
          <w:rFonts w:ascii="Palatino Linotype" w:eastAsia="Calibri" w:hAnsi="Palatino Linotype" w:cs="Arial"/>
          <w:color w:val="000000" w:themeColor="text1"/>
          <w:sz w:val="24"/>
          <w:szCs w:val="24"/>
          <w:lang w:eastAsia="es-ES"/>
        </w:rPr>
      </w:pPr>
    </w:p>
    <w:p w14:paraId="5C6316C4" w14:textId="393A9795" w:rsidR="008B2F39" w:rsidRPr="00E24686" w:rsidRDefault="00A36541" w:rsidP="00447BC8">
      <w:pPr>
        <w:numPr>
          <w:ilvl w:val="0"/>
          <w:numId w:val="1"/>
        </w:numPr>
        <w:spacing w:before="240" w:after="240" w:line="360" w:lineRule="auto"/>
        <w:ind w:left="426" w:hanging="426"/>
        <w:contextualSpacing/>
        <w:jc w:val="both"/>
        <w:rPr>
          <w:rFonts w:ascii="Palatino Linotype" w:eastAsia="Calibri" w:hAnsi="Palatino Linotype" w:cs="Arial"/>
          <w:color w:val="000000" w:themeColor="text1"/>
          <w:sz w:val="24"/>
          <w:szCs w:val="24"/>
          <w:lang w:eastAsia="es-ES"/>
        </w:rPr>
      </w:pPr>
      <w:r w:rsidRPr="00E24686">
        <w:rPr>
          <w:rFonts w:ascii="Palatino Linotype" w:eastAsia="Calibri" w:hAnsi="Palatino Linotype" w:cs="Arial"/>
          <w:color w:val="000000" w:themeColor="text1"/>
          <w:sz w:val="24"/>
          <w:szCs w:val="24"/>
          <w:lang w:eastAsia="es-ES"/>
        </w:rPr>
        <w:t xml:space="preserve">El Comisionado Ponente decretó </w:t>
      </w:r>
      <w:r w:rsidR="00F50BFB" w:rsidRPr="00E24686">
        <w:rPr>
          <w:rFonts w:ascii="Palatino Linotype" w:eastAsia="Calibri" w:hAnsi="Palatino Linotype" w:cs="Arial"/>
          <w:color w:val="000000" w:themeColor="text1"/>
          <w:sz w:val="24"/>
          <w:szCs w:val="24"/>
          <w:lang w:eastAsia="es-ES"/>
        </w:rPr>
        <w:t>el</w:t>
      </w:r>
      <w:r w:rsidRPr="00E24686">
        <w:rPr>
          <w:rFonts w:ascii="Palatino Linotype" w:eastAsia="Calibri" w:hAnsi="Palatino Linotype" w:cs="Arial"/>
          <w:color w:val="000000" w:themeColor="text1"/>
          <w:sz w:val="24"/>
          <w:szCs w:val="24"/>
          <w:lang w:eastAsia="es-ES"/>
        </w:rPr>
        <w:t xml:space="preserve"> cierre </w:t>
      </w:r>
      <w:r w:rsidR="00F50BFB" w:rsidRPr="00E24686">
        <w:rPr>
          <w:rFonts w:ascii="Palatino Linotype" w:eastAsia="Calibri" w:hAnsi="Palatino Linotype" w:cs="Arial"/>
          <w:color w:val="000000" w:themeColor="text1"/>
          <w:sz w:val="24"/>
          <w:szCs w:val="24"/>
          <w:lang w:eastAsia="es-ES"/>
        </w:rPr>
        <w:t>de instrucción mediante acuerdo</w:t>
      </w:r>
      <w:r w:rsidRPr="00E24686">
        <w:rPr>
          <w:rFonts w:ascii="Palatino Linotype" w:eastAsia="Calibri" w:hAnsi="Palatino Linotype" w:cs="Arial"/>
          <w:color w:val="000000" w:themeColor="text1"/>
          <w:sz w:val="24"/>
          <w:szCs w:val="24"/>
          <w:lang w:eastAsia="es-ES"/>
        </w:rPr>
        <w:t xml:space="preserve"> de fecha </w:t>
      </w:r>
      <w:r w:rsidR="0024654C" w:rsidRPr="00E24686">
        <w:rPr>
          <w:rFonts w:ascii="Palatino Linotype" w:eastAsia="Calibri" w:hAnsi="Palatino Linotype" w:cs="Arial"/>
          <w:color w:val="000000" w:themeColor="text1"/>
          <w:sz w:val="24"/>
          <w:szCs w:val="24"/>
          <w:lang w:eastAsia="es-ES"/>
        </w:rPr>
        <w:t>veinti</w:t>
      </w:r>
      <w:r w:rsidR="005118ED" w:rsidRPr="00E24686">
        <w:rPr>
          <w:rFonts w:ascii="Palatino Linotype" w:eastAsia="Calibri" w:hAnsi="Palatino Linotype" w:cs="Arial"/>
          <w:color w:val="000000" w:themeColor="text1"/>
          <w:sz w:val="24"/>
          <w:szCs w:val="24"/>
          <w:lang w:eastAsia="es-ES"/>
        </w:rPr>
        <w:t>cuatro</w:t>
      </w:r>
      <w:r w:rsidRPr="00E24686">
        <w:rPr>
          <w:rFonts w:ascii="Palatino Linotype" w:eastAsia="Calibri" w:hAnsi="Palatino Linotype" w:cs="Arial"/>
          <w:color w:val="000000" w:themeColor="text1"/>
          <w:sz w:val="24"/>
          <w:szCs w:val="24"/>
          <w:lang w:eastAsia="es-ES"/>
        </w:rPr>
        <w:t xml:space="preserve"> (</w:t>
      </w:r>
      <w:r w:rsidR="0024654C" w:rsidRPr="00E24686">
        <w:rPr>
          <w:rFonts w:ascii="Palatino Linotype" w:eastAsia="Calibri" w:hAnsi="Palatino Linotype" w:cs="Arial"/>
          <w:color w:val="000000" w:themeColor="text1"/>
          <w:sz w:val="24"/>
          <w:szCs w:val="24"/>
          <w:lang w:eastAsia="es-ES"/>
        </w:rPr>
        <w:t>2</w:t>
      </w:r>
      <w:r w:rsidR="005118ED" w:rsidRPr="00E24686">
        <w:rPr>
          <w:rFonts w:ascii="Palatino Linotype" w:eastAsia="Calibri" w:hAnsi="Palatino Linotype" w:cs="Arial"/>
          <w:color w:val="000000" w:themeColor="text1"/>
          <w:sz w:val="24"/>
          <w:szCs w:val="24"/>
          <w:lang w:eastAsia="es-ES"/>
        </w:rPr>
        <w:t>4</w:t>
      </w:r>
      <w:r w:rsidRPr="00E24686">
        <w:rPr>
          <w:rFonts w:ascii="Palatino Linotype" w:eastAsia="Calibri" w:hAnsi="Palatino Linotype" w:cs="Arial"/>
          <w:color w:val="000000" w:themeColor="text1"/>
          <w:sz w:val="24"/>
          <w:szCs w:val="24"/>
          <w:lang w:eastAsia="es-ES"/>
        </w:rPr>
        <w:t xml:space="preserve">) de </w:t>
      </w:r>
      <w:r w:rsidR="00F50BFB" w:rsidRPr="00E24686">
        <w:rPr>
          <w:rFonts w:ascii="Palatino Linotype" w:eastAsia="Calibri" w:hAnsi="Palatino Linotype" w:cs="Arial"/>
          <w:color w:val="000000" w:themeColor="text1"/>
          <w:sz w:val="24"/>
          <w:szCs w:val="24"/>
          <w:lang w:eastAsia="es-ES"/>
        </w:rPr>
        <w:t>septiembre</w:t>
      </w:r>
      <w:r w:rsidRPr="00E24686">
        <w:rPr>
          <w:rFonts w:ascii="Palatino Linotype" w:eastAsia="Calibri" w:hAnsi="Palatino Linotype" w:cs="Arial"/>
          <w:color w:val="000000" w:themeColor="text1"/>
          <w:sz w:val="24"/>
          <w:szCs w:val="24"/>
          <w:lang w:eastAsia="es-ES"/>
        </w:rPr>
        <w:t xml:space="preserve"> de dos mil dieciocho, </w:t>
      </w:r>
      <w:r w:rsidR="00F50BFB" w:rsidRPr="00E24686">
        <w:rPr>
          <w:rFonts w:ascii="Palatino Linotype" w:eastAsia="Calibri" w:hAnsi="Palatino Linotype" w:cs="Arial"/>
          <w:color w:val="000000" w:themeColor="text1"/>
          <w:sz w:val="24"/>
          <w:szCs w:val="24"/>
          <w:lang w:eastAsia="es-ES"/>
        </w:rPr>
        <w:t>p</w:t>
      </w:r>
      <w:r w:rsidRPr="00E24686">
        <w:rPr>
          <w:rFonts w:ascii="Palatino Linotype" w:eastAsia="Calibri" w:hAnsi="Palatino Linotype" w:cs="Arial"/>
          <w:color w:val="000000" w:themeColor="text1"/>
          <w:sz w:val="24"/>
          <w:szCs w:val="24"/>
          <w:lang w:eastAsia="es-ES"/>
        </w:rPr>
        <w:t>or lo que, ordenó turnar el expediente a resolució</w:t>
      </w:r>
      <w:r w:rsidR="00E9340A" w:rsidRPr="00E24686">
        <w:rPr>
          <w:rFonts w:ascii="Palatino Linotype" w:eastAsia="Calibri" w:hAnsi="Palatino Linotype" w:cs="Arial"/>
          <w:color w:val="000000" w:themeColor="text1"/>
          <w:sz w:val="24"/>
          <w:szCs w:val="24"/>
          <w:lang w:eastAsia="es-ES"/>
        </w:rPr>
        <w:t>n, misma que ahora se pronuncia en base a los siguientes</w:t>
      </w:r>
    </w:p>
    <w:p w14:paraId="606D5370" w14:textId="77777777" w:rsidR="008B2F39" w:rsidRPr="00E24686" w:rsidRDefault="008B2F39" w:rsidP="00447BC8">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523493230"/>
      <w:bookmarkStart w:id="2" w:name="_Toc527976168"/>
      <w:r w:rsidRPr="00E24686">
        <w:rPr>
          <w:rFonts w:ascii="Palatino Linotype" w:eastAsia="MS Mincho" w:hAnsi="Palatino Linotype" w:cs="Times New Roman"/>
          <w:b/>
          <w:sz w:val="24"/>
          <w:szCs w:val="24"/>
          <w:lang w:val="es-ES_tradnl" w:eastAsia="es-ES"/>
        </w:rPr>
        <w:t>C</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O</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N</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S</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I</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D</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E</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R</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A</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N</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D</w:t>
      </w:r>
      <w:r w:rsidR="00965F8E" w:rsidRPr="00E24686">
        <w:rPr>
          <w:rFonts w:ascii="Palatino Linotype" w:eastAsia="MS Mincho" w:hAnsi="Palatino Linotype" w:cs="Times New Roman"/>
          <w:b/>
          <w:sz w:val="24"/>
          <w:szCs w:val="24"/>
          <w:lang w:val="es-ES_tradnl" w:eastAsia="es-ES"/>
        </w:rPr>
        <w:t xml:space="preserve"> </w:t>
      </w:r>
      <w:r w:rsidRPr="00E24686">
        <w:rPr>
          <w:rFonts w:ascii="Palatino Linotype" w:eastAsia="MS Mincho" w:hAnsi="Palatino Linotype" w:cs="Times New Roman"/>
          <w:b/>
          <w:sz w:val="24"/>
          <w:szCs w:val="24"/>
          <w:lang w:val="es-ES_tradnl" w:eastAsia="es-ES"/>
        </w:rPr>
        <w:t>O</w:t>
      </w:r>
      <w:bookmarkEnd w:id="1"/>
      <w:bookmarkEnd w:id="2"/>
    </w:p>
    <w:p w14:paraId="5D26E1A7" w14:textId="77777777" w:rsidR="008B2F39" w:rsidRPr="00E24686" w:rsidRDefault="008B2F39" w:rsidP="00447BC8">
      <w:pPr>
        <w:spacing w:after="0" w:line="360" w:lineRule="auto"/>
        <w:rPr>
          <w:rFonts w:ascii="Palatino Linotype" w:eastAsia="MS Mincho" w:hAnsi="Palatino Linotype" w:cs="Times New Roman"/>
          <w:sz w:val="24"/>
          <w:szCs w:val="24"/>
          <w:lang w:val="es-MX"/>
        </w:rPr>
      </w:pPr>
    </w:p>
    <w:p w14:paraId="37ABA813" w14:textId="77777777" w:rsidR="008B2F39" w:rsidRPr="00E24686" w:rsidRDefault="008B2F39" w:rsidP="00447BC8">
      <w:pPr>
        <w:keepNext/>
        <w:keepLines/>
        <w:spacing w:before="40" w:after="0" w:line="360" w:lineRule="auto"/>
        <w:outlineLvl w:val="1"/>
        <w:rPr>
          <w:rFonts w:ascii="Palatino Linotype" w:eastAsia="MS Gothic" w:hAnsi="Palatino Linotype" w:cs="Times New Roman"/>
          <w:b/>
          <w:sz w:val="24"/>
          <w:szCs w:val="26"/>
          <w:lang w:val="es-MX"/>
        </w:rPr>
      </w:pPr>
      <w:bookmarkStart w:id="3" w:name="_Toc523493231"/>
      <w:bookmarkStart w:id="4" w:name="_Toc527976169"/>
      <w:r w:rsidRPr="00E24686">
        <w:rPr>
          <w:rFonts w:ascii="Palatino Linotype" w:eastAsia="MS Gothic" w:hAnsi="Palatino Linotype" w:cs="Times New Roman"/>
          <w:b/>
          <w:sz w:val="24"/>
          <w:szCs w:val="26"/>
          <w:lang w:val="es-MX"/>
        </w:rPr>
        <w:t>PRIMERO. De la competencia.</w:t>
      </w:r>
      <w:bookmarkEnd w:id="3"/>
      <w:bookmarkEnd w:id="4"/>
    </w:p>
    <w:p w14:paraId="4F5BA3AA" w14:textId="77777777" w:rsidR="008B2F39" w:rsidRPr="00E24686" w:rsidRDefault="008B2F39" w:rsidP="00447BC8">
      <w:pPr>
        <w:keepNext/>
        <w:keepLines/>
        <w:spacing w:before="40" w:after="0" w:line="360" w:lineRule="auto"/>
        <w:outlineLvl w:val="1"/>
        <w:rPr>
          <w:rFonts w:ascii="Palatino Linotype" w:eastAsia="MS Gothic" w:hAnsi="Palatino Linotype" w:cs="Times New Roman"/>
          <w:b/>
          <w:sz w:val="24"/>
          <w:szCs w:val="26"/>
          <w:lang w:val="es-MX"/>
        </w:rPr>
      </w:pPr>
    </w:p>
    <w:p w14:paraId="09A28488" w14:textId="77777777" w:rsidR="008B2F39" w:rsidRPr="00E24686" w:rsidRDefault="008B2F39" w:rsidP="00447BC8">
      <w:pPr>
        <w:numPr>
          <w:ilvl w:val="0"/>
          <w:numId w:val="1"/>
        </w:numPr>
        <w:spacing w:before="240" w:after="240" w:line="360" w:lineRule="auto"/>
        <w:ind w:left="426" w:hanging="426"/>
        <w:contextualSpacing/>
        <w:jc w:val="both"/>
        <w:rPr>
          <w:rFonts w:ascii="Palatino Linotype" w:eastAsia="MS Mincho" w:hAnsi="Palatino Linotype" w:cs="Times New Roman"/>
          <w:sz w:val="24"/>
          <w:szCs w:val="24"/>
          <w:lang w:val="es-ES_tradnl" w:eastAsia="es-ES"/>
        </w:rPr>
      </w:pPr>
      <w:r w:rsidRPr="00E24686">
        <w:rPr>
          <w:rFonts w:ascii="Palatino Linotype" w:eastAsia="Calibri"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24686">
        <w:rPr>
          <w:rFonts w:ascii="Palatino Linotype" w:eastAsia="Calibri" w:hAnsi="Palatino Linotype" w:cs="Times New Roman"/>
          <w:b/>
          <w:sz w:val="24"/>
          <w:szCs w:val="24"/>
          <w:lang w:eastAsia="es-ES"/>
        </w:rPr>
        <w:t>Constitución Política de los Estados Unidos Mexicanos</w:t>
      </w:r>
      <w:r w:rsidRPr="00E24686">
        <w:rPr>
          <w:rFonts w:ascii="Palatino Linotype" w:eastAsia="Calibri" w:hAnsi="Palatino Linotype" w:cs="Times New Roman"/>
          <w:sz w:val="24"/>
          <w:szCs w:val="24"/>
          <w:lang w:eastAsia="es-ES"/>
        </w:rPr>
        <w:t xml:space="preserve">; </w:t>
      </w:r>
      <w:r w:rsidRPr="00E24686">
        <w:rPr>
          <w:rFonts w:ascii="Palatino Linotype" w:hAnsi="Palatino Linotype" w:cs="Arial"/>
          <w:bCs/>
          <w:color w:val="222222"/>
          <w:sz w:val="24"/>
          <w:szCs w:val="24"/>
        </w:rPr>
        <w:t>5, párrafos vigésimo, vigésimo primero y vigésimo segundo fracciones IV y V </w:t>
      </w:r>
      <w:r w:rsidRPr="00E24686">
        <w:rPr>
          <w:rFonts w:ascii="Palatino Linotype" w:eastAsia="Calibri" w:hAnsi="Palatino Linotype" w:cs="Times New Roman"/>
          <w:sz w:val="24"/>
          <w:szCs w:val="24"/>
          <w:lang w:eastAsia="es-ES"/>
        </w:rPr>
        <w:t xml:space="preserve"> de la </w:t>
      </w:r>
      <w:r w:rsidRPr="00E24686">
        <w:rPr>
          <w:rFonts w:ascii="Palatino Linotype" w:eastAsia="Calibri" w:hAnsi="Palatino Linotype" w:cs="Times New Roman"/>
          <w:b/>
          <w:sz w:val="24"/>
          <w:szCs w:val="24"/>
          <w:lang w:eastAsia="es-ES"/>
        </w:rPr>
        <w:t>Constitución Política del Estado Libre y Soberano de México</w:t>
      </w:r>
      <w:r w:rsidRPr="00E24686">
        <w:rPr>
          <w:rFonts w:ascii="Palatino Linotype" w:eastAsia="Calibri" w:hAnsi="Palatino Linotype" w:cs="Times New Roman"/>
          <w:sz w:val="24"/>
          <w:szCs w:val="24"/>
          <w:lang w:eastAsia="es-ES"/>
        </w:rPr>
        <w:t xml:space="preserve">; artículos 1, 2 fracción II, 13, 29, 36 fracciones I y II, 176, 178, 179, 181 párrafo tercero y 185 </w:t>
      </w:r>
      <w:r w:rsidRPr="00E24686">
        <w:rPr>
          <w:rFonts w:ascii="Palatino Linotype" w:eastAsia="Calibri" w:hAnsi="Palatino Linotype" w:cs="Arial"/>
          <w:sz w:val="24"/>
          <w:szCs w:val="24"/>
          <w:lang w:eastAsia="es-ES"/>
        </w:rPr>
        <w:t xml:space="preserve">de la </w:t>
      </w:r>
      <w:r w:rsidRPr="00E24686">
        <w:rPr>
          <w:rFonts w:ascii="Palatino Linotype" w:eastAsia="Calibri" w:hAnsi="Palatino Linotype" w:cs="Arial"/>
          <w:b/>
          <w:sz w:val="24"/>
          <w:szCs w:val="24"/>
          <w:lang w:eastAsia="es-ES"/>
        </w:rPr>
        <w:t>Ley de Transparencia y Acceso a la Información Pública del Estado de México y Municipios</w:t>
      </w:r>
      <w:r w:rsidRPr="00E24686">
        <w:rPr>
          <w:rFonts w:ascii="Palatino Linotype" w:eastAsia="Calibri" w:hAnsi="Palatino Linotype" w:cs="Arial"/>
          <w:sz w:val="24"/>
          <w:szCs w:val="24"/>
          <w:lang w:eastAsia="es-ES"/>
        </w:rPr>
        <w:t xml:space="preserve">; </w:t>
      </w:r>
      <w:r w:rsidRPr="00E24686">
        <w:rPr>
          <w:rFonts w:ascii="Palatino Linotype" w:eastAsia="Calibri" w:hAnsi="Palatino Linotype" w:cs="Arial"/>
          <w:b/>
          <w:sz w:val="24"/>
          <w:szCs w:val="24"/>
          <w:lang w:eastAsia="es-ES"/>
        </w:rPr>
        <w:t>7, 9 fracciones I y XXIV, y 11</w:t>
      </w:r>
      <w:r w:rsidRPr="00E24686">
        <w:rPr>
          <w:rFonts w:ascii="Palatino Linotype" w:eastAsia="Calibri" w:hAnsi="Palatino Linotype" w:cs="Arial"/>
          <w:sz w:val="24"/>
          <w:szCs w:val="24"/>
          <w:lang w:eastAsia="es-ES"/>
        </w:rPr>
        <w:t xml:space="preserve"> del </w:t>
      </w:r>
      <w:r w:rsidRPr="00E24686">
        <w:rPr>
          <w:rFonts w:ascii="Palatino Linotype" w:eastAsia="Calibri" w:hAnsi="Palatino Linotype" w:cs="Arial"/>
          <w:b/>
          <w:sz w:val="24"/>
          <w:szCs w:val="24"/>
          <w:lang w:eastAsia="es-ES"/>
        </w:rPr>
        <w:t>Reglamento Interior del Instituto de Transparencia, Acceso a la Información Pública y Protección de Datos Personales del Estado de México y Municipios</w:t>
      </w:r>
      <w:r w:rsidRPr="00E24686">
        <w:rPr>
          <w:rFonts w:ascii="Palatino Linotype" w:eastAsia="MS Mincho" w:hAnsi="Palatino Linotype" w:cs="Times New Roman"/>
          <w:sz w:val="24"/>
          <w:szCs w:val="24"/>
          <w:lang w:val="es-ES_tradnl" w:eastAsia="es-ES"/>
        </w:rPr>
        <w:t>.</w:t>
      </w:r>
    </w:p>
    <w:p w14:paraId="3AC30BBB" w14:textId="77777777" w:rsidR="008B2F39" w:rsidRPr="00E24686" w:rsidRDefault="008B2F39" w:rsidP="00447BC8">
      <w:pPr>
        <w:spacing w:before="240" w:after="240" w:line="360" w:lineRule="auto"/>
        <w:ind w:left="426"/>
        <w:contextualSpacing/>
        <w:jc w:val="both"/>
        <w:rPr>
          <w:rFonts w:ascii="Palatino Linotype" w:eastAsia="MS Mincho" w:hAnsi="Palatino Linotype" w:cs="Times New Roman"/>
          <w:sz w:val="24"/>
          <w:szCs w:val="24"/>
          <w:lang w:val="es-ES_tradnl" w:eastAsia="es-ES"/>
        </w:rPr>
      </w:pPr>
    </w:p>
    <w:p w14:paraId="67A5D2DB" w14:textId="77777777" w:rsidR="008B2F39" w:rsidRPr="00E24686" w:rsidRDefault="008B2F39" w:rsidP="00447BC8">
      <w:pPr>
        <w:keepNext/>
        <w:keepLines/>
        <w:spacing w:before="40" w:after="0" w:line="360" w:lineRule="auto"/>
        <w:outlineLvl w:val="1"/>
        <w:rPr>
          <w:rFonts w:ascii="Palatino Linotype" w:eastAsia="MS Gothic" w:hAnsi="Palatino Linotype" w:cs="Times New Roman"/>
          <w:b/>
          <w:sz w:val="24"/>
          <w:szCs w:val="26"/>
          <w:lang w:val="es-MX"/>
        </w:rPr>
      </w:pPr>
      <w:bookmarkStart w:id="5" w:name="_Toc523493232"/>
      <w:bookmarkStart w:id="6" w:name="_Toc527976170"/>
      <w:r w:rsidRPr="00E24686">
        <w:rPr>
          <w:rFonts w:ascii="Palatino Linotype" w:eastAsia="MS Gothic" w:hAnsi="Palatino Linotype" w:cs="Times New Roman"/>
          <w:b/>
          <w:sz w:val="24"/>
          <w:szCs w:val="26"/>
          <w:lang w:val="es-MX"/>
        </w:rPr>
        <w:t>SEGUNDO. De la oportunidad y procedencia.</w:t>
      </w:r>
      <w:bookmarkEnd w:id="5"/>
      <w:bookmarkEnd w:id="6"/>
    </w:p>
    <w:p w14:paraId="5F97182A" w14:textId="77777777" w:rsidR="008B2F39" w:rsidRPr="00E24686" w:rsidRDefault="008B2F39" w:rsidP="00447BC8">
      <w:pPr>
        <w:keepNext/>
        <w:keepLines/>
        <w:spacing w:before="40" w:after="0" w:line="360" w:lineRule="auto"/>
        <w:outlineLvl w:val="1"/>
        <w:rPr>
          <w:rFonts w:ascii="Palatino Linotype" w:eastAsia="MS Gothic" w:hAnsi="Palatino Linotype" w:cs="Times New Roman"/>
          <w:b/>
          <w:sz w:val="24"/>
          <w:szCs w:val="26"/>
          <w:lang w:val="es-MX"/>
        </w:rPr>
      </w:pPr>
    </w:p>
    <w:p w14:paraId="4286DFB8" w14:textId="77777777" w:rsidR="008B2F39" w:rsidRPr="00E24686" w:rsidRDefault="00DD4A66" w:rsidP="00447BC8">
      <w:pPr>
        <w:numPr>
          <w:ilvl w:val="0"/>
          <w:numId w:val="1"/>
        </w:numPr>
        <w:spacing w:before="240" w:after="240" w:line="360" w:lineRule="auto"/>
        <w:ind w:left="426" w:hanging="426"/>
        <w:contextualSpacing/>
        <w:jc w:val="both"/>
        <w:rPr>
          <w:rFonts w:ascii="Palatino Linotype" w:eastAsia="Calibri" w:hAnsi="Palatino Linotype" w:cs="Times New Roman"/>
          <w:sz w:val="24"/>
          <w:szCs w:val="24"/>
          <w:lang w:eastAsia="es-ES"/>
        </w:rPr>
      </w:pPr>
      <w:r w:rsidRPr="00E24686">
        <w:rPr>
          <w:rFonts w:ascii="Palatino Linotype" w:eastAsia="Calibri" w:hAnsi="Palatino Linotype" w:cs="Arial"/>
          <w:sz w:val="24"/>
          <w:szCs w:val="24"/>
          <w:lang w:val="es-MX"/>
        </w:rPr>
        <w:t xml:space="preserve">El </w:t>
      </w:r>
      <w:r w:rsidR="008B2F39" w:rsidRPr="00E24686">
        <w:rPr>
          <w:rFonts w:ascii="Palatino Linotype" w:eastAsia="Calibri" w:hAnsi="Palatino Linotype" w:cs="Arial"/>
          <w:sz w:val="24"/>
          <w:szCs w:val="24"/>
          <w:lang w:val="es-MX"/>
        </w:rPr>
        <w:t xml:space="preserve">medio de impugnación fue presentado a través del </w:t>
      </w:r>
      <w:r w:rsidR="001167B4" w:rsidRPr="00E24686">
        <w:rPr>
          <w:rFonts w:ascii="Palatino Linotype" w:eastAsia="Calibri" w:hAnsi="Palatino Linotype" w:cs="Arial"/>
          <w:sz w:val="24"/>
          <w:szCs w:val="24"/>
          <w:lang w:val="es-MX"/>
        </w:rPr>
        <w:t>Sistema de Acceso a la Información Mexiquense (</w:t>
      </w:r>
      <w:r w:rsidR="008B2F39" w:rsidRPr="00E24686">
        <w:rPr>
          <w:rFonts w:ascii="Palatino Linotype" w:eastAsia="Calibri" w:hAnsi="Palatino Linotype" w:cs="Arial"/>
          <w:b/>
          <w:sz w:val="24"/>
          <w:szCs w:val="24"/>
          <w:lang w:val="es-MX"/>
        </w:rPr>
        <w:t>SAIMEX</w:t>
      </w:r>
      <w:r w:rsidR="001167B4" w:rsidRPr="00E24686">
        <w:rPr>
          <w:rFonts w:ascii="Palatino Linotype" w:eastAsia="Calibri" w:hAnsi="Palatino Linotype" w:cs="Arial"/>
          <w:b/>
          <w:sz w:val="24"/>
          <w:szCs w:val="24"/>
          <w:lang w:val="es-MX"/>
        </w:rPr>
        <w:t>)</w:t>
      </w:r>
      <w:r w:rsidR="008B2F39" w:rsidRPr="00E24686">
        <w:rPr>
          <w:rFonts w:ascii="Palatino Linotype" w:eastAsia="Calibri" w:hAnsi="Palatino Linotype" w:cs="Arial"/>
          <w:b/>
          <w:sz w:val="24"/>
          <w:szCs w:val="24"/>
          <w:lang w:val="es-MX"/>
        </w:rPr>
        <w:t>,</w:t>
      </w:r>
      <w:r w:rsidR="008B2F39" w:rsidRPr="00E24686">
        <w:rPr>
          <w:rFonts w:ascii="Palatino Linotype" w:eastAsia="Calibri" w:hAnsi="Palatino Linotype" w:cs="Arial"/>
          <w:sz w:val="24"/>
          <w:szCs w:val="24"/>
          <w:lang w:val="es-MX"/>
        </w:rPr>
        <w:t xml:space="preserve"> en el formato previamente aprobado para tal efecto y dentro del plazo legal de quince días hábiles otorgados; para el caso en particular es de señalar que el </w:t>
      </w:r>
      <w:r w:rsidR="008B2F39" w:rsidRPr="00E24686">
        <w:rPr>
          <w:rFonts w:ascii="Palatino Linotype" w:eastAsia="Calibri" w:hAnsi="Palatino Linotype" w:cs="Arial"/>
          <w:b/>
          <w:sz w:val="24"/>
          <w:szCs w:val="24"/>
          <w:lang w:val="es-MX"/>
        </w:rPr>
        <w:t>SUJETO OBLIGADO</w:t>
      </w:r>
      <w:r w:rsidRPr="00E24686">
        <w:rPr>
          <w:rFonts w:ascii="Palatino Linotype" w:eastAsia="Calibri" w:hAnsi="Palatino Linotype" w:cs="Arial"/>
          <w:sz w:val="24"/>
          <w:szCs w:val="24"/>
          <w:lang w:val="es-MX"/>
        </w:rPr>
        <w:t xml:space="preserve"> entregó su</w:t>
      </w:r>
      <w:r w:rsidR="008B2F39" w:rsidRPr="00E24686">
        <w:rPr>
          <w:rFonts w:ascii="Palatino Linotype" w:eastAsia="Calibri" w:hAnsi="Palatino Linotype" w:cs="Arial"/>
          <w:sz w:val="24"/>
          <w:szCs w:val="24"/>
          <w:lang w:val="es-MX"/>
        </w:rPr>
        <w:t xml:space="preserve"> respuesta </w:t>
      </w:r>
      <w:r w:rsidRPr="00E24686">
        <w:rPr>
          <w:rFonts w:ascii="Palatino Linotype" w:eastAsia="Calibri" w:hAnsi="Palatino Linotype" w:cs="Arial"/>
          <w:sz w:val="24"/>
          <w:szCs w:val="24"/>
          <w:lang w:val="es-MX"/>
        </w:rPr>
        <w:t>el</w:t>
      </w:r>
      <w:r w:rsidR="008B2F39" w:rsidRPr="00E24686">
        <w:rPr>
          <w:rFonts w:ascii="Palatino Linotype" w:eastAsia="Calibri" w:hAnsi="Palatino Linotype" w:cs="Arial"/>
          <w:sz w:val="24"/>
          <w:szCs w:val="24"/>
          <w:lang w:val="es-MX"/>
        </w:rPr>
        <w:t xml:space="preserve"> día dieci</w:t>
      </w:r>
      <w:r w:rsidR="001167B4" w:rsidRPr="00E24686">
        <w:rPr>
          <w:rFonts w:ascii="Palatino Linotype" w:eastAsia="Calibri" w:hAnsi="Palatino Linotype" w:cs="Arial"/>
          <w:sz w:val="24"/>
          <w:szCs w:val="24"/>
          <w:lang w:val="es-MX"/>
        </w:rPr>
        <w:t>siete</w:t>
      </w:r>
      <w:r w:rsidR="008B2F39" w:rsidRPr="00E24686">
        <w:rPr>
          <w:rFonts w:ascii="Palatino Linotype" w:eastAsia="Calibri" w:hAnsi="Palatino Linotype" w:cs="Arial"/>
          <w:sz w:val="24"/>
          <w:szCs w:val="24"/>
          <w:lang w:val="es-MX"/>
        </w:rPr>
        <w:t xml:space="preserve"> (1</w:t>
      </w:r>
      <w:r w:rsidR="001167B4" w:rsidRPr="00E24686">
        <w:rPr>
          <w:rFonts w:ascii="Palatino Linotype" w:eastAsia="Calibri" w:hAnsi="Palatino Linotype" w:cs="Arial"/>
          <w:sz w:val="24"/>
          <w:szCs w:val="24"/>
          <w:lang w:val="es-MX"/>
        </w:rPr>
        <w:t>7</w:t>
      </w:r>
      <w:r w:rsidR="008B2F39" w:rsidRPr="00E24686">
        <w:rPr>
          <w:rFonts w:ascii="Palatino Linotype" w:eastAsia="Calibri" w:hAnsi="Palatino Linotype" w:cs="Arial"/>
          <w:sz w:val="24"/>
          <w:szCs w:val="24"/>
          <w:lang w:val="es-MX"/>
        </w:rPr>
        <w:t>) de a</w:t>
      </w:r>
      <w:r w:rsidR="001167B4" w:rsidRPr="00E24686">
        <w:rPr>
          <w:rFonts w:ascii="Palatino Linotype" w:eastAsia="Calibri" w:hAnsi="Palatino Linotype" w:cs="Arial"/>
          <w:sz w:val="24"/>
          <w:szCs w:val="24"/>
          <w:lang w:val="es-MX"/>
        </w:rPr>
        <w:t>gosto</w:t>
      </w:r>
      <w:r w:rsidR="008B2F39" w:rsidRPr="00E24686">
        <w:rPr>
          <w:rFonts w:ascii="Palatino Linotype" w:eastAsia="Calibri" w:hAnsi="Palatino Linotype" w:cs="Arial"/>
          <w:sz w:val="24"/>
          <w:szCs w:val="24"/>
          <w:lang w:val="es-MX"/>
        </w:rPr>
        <w:t xml:space="preserve">, </w:t>
      </w:r>
      <w:r w:rsidR="008B2F39" w:rsidRPr="00E24686">
        <w:rPr>
          <w:rFonts w:ascii="Palatino Linotype" w:hAnsi="Palatino Linotype" w:cs="Arial"/>
          <w:sz w:val="24"/>
          <w:szCs w:val="24"/>
          <w:lang w:val="es-MX"/>
        </w:rPr>
        <w:t xml:space="preserve">de tal forma que el plazo para interponer </w:t>
      </w:r>
      <w:r w:rsidR="007E6821" w:rsidRPr="00E24686">
        <w:rPr>
          <w:rFonts w:ascii="Palatino Linotype" w:hAnsi="Palatino Linotype" w:cs="Arial"/>
          <w:sz w:val="24"/>
          <w:szCs w:val="24"/>
          <w:lang w:val="es-MX"/>
        </w:rPr>
        <w:t>el</w:t>
      </w:r>
      <w:r w:rsidR="008B2F39" w:rsidRPr="00E24686">
        <w:rPr>
          <w:rFonts w:ascii="Palatino Linotype" w:hAnsi="Palatino Linotype" w:cs="Arial"/>
          <w:sz w:val="24"/>
          <w:szCs w:val="24"/>
          <w:lang w:val="es-MX"/>
        </w:rPr>
        <w:t xml:space="preserve"> recurso transcurrió </w:t>
      </w:r>
      <w:r w:rsidR="007E6821" w:rsidRPr="00E24686">
        <w:rPr>
          <w:rFonts w:ascii="Palatino Linotype" w:hAnsi="Palatino Linotype" w:cs="Arial"/>
          <w:sz w:val="24"/>
          <w:szCs w:val="24"/>
          <w:lang w:val="es-MX"/>
        </w:rPr>
        <w:t>el</w:t>
      </w:r>
      <w:r w:rsidR="008B2F39" w:rsidRPr="00E24686">
        <w:rPr>
          <w:rFonts w:ascii="Palatino Linotype" w:hAnsi="Palatino Linotype" w:cs="Arial"/>
          <w:sz w:val="24"/>
          <w:szCs w:val="24"/>
          <w:lang w:val="es-MX"/>
        </w:rPr>
        <w:t xml:space="preserve"> día </w:t>
      </w:r>
      <w:r w:rsidR="00AB13DD" w:rsidRPr="00E24686">
        <w:rPr>
          <w:rFonts w:ascii="Palatino Linotype" w:hAnsi="Palatino Linotype" w:cs="Arial"/>
          <w:sz w:val="24"/>
          <w:szCs w:val="24"/>
          <w:lang w:val="es-MX"/>
        </w:rPr>
        <w:t>veinte (20</w:t>
      </w:r>
      <w:r w:rsidR="008B2F39" w:rsidRPr="00E24686">
        <w:rPr>
          <w:rFonts w:ascii="Palatino Linotype" w:hAnsi="Palatino Linotype" w:cs="Arial"/>
          <w:sz w:val="24"/>
          <w:szCs w:val="24"/>
          <w:lang w:val="es-MX"/>
        </w:rPr>
        <w:t>) de a</w:t>
      </w:r>
      <w:r w:rsidR="00AB13DD" w:rsidRPr="00E24686">
        <w:rPr>
          <w:rFonts w:ascii="Palatino Linotype" w:hAnsi="Palatino Linotype" w:cs="Arial"/>
          <w:sz w:val="24"/>
          <w:szCs w:val="24"/>
          <w:lang w:val="es-MX"/>
        </w:rPr>
        <w:t>gosto</w:t>
      </w:r>
      <w:r w:rsidR="008B2F39" w:rsidRPr="00E24686">
        <w:rPr>
          <w:rFonts w:ascii="Palatino Linotype" w:hAnsi="Palatino Linotype" w:cs="Arial"/>
          <w:sz w:val="24"/>
          <w:szCs w:val="24"/>
          <w:lang w:val="es-MX"/>
        </w:rPr>
        <w:t xml:space="preserve"> </w:t>
      </w:r>
      <w:r w:rsidR="00DB33A4" w:rsidRPr="00E24686">
        <w:rPr>
          <w:rFonts w:ascii="Palatino Linotype" w:eastAsia="Calibri" w:hAnsi="Palatino Linotype" w:cs="Times New Roman"/>
          <w:sz w:val="24"/>
          <w:szCs w:val="24"/>
          <w:lang w:eastAsia="es-ES"/>
        </w:rPr>
        <w:t>al siete (07</w:t>
      </w:r>
      <w:r w:rsidR="008B2F39" w:rsidRPr="00E24686">
        <w:rPr>
          <w:rFonts w:ascii="Palatino Linotype" w:eastAsia="Calibri" w:hAnsi="Palatino Linotype" w:cs="Times New Roman"/>
          <w:sz w:val="24"/>
          <w:szCs w:val="24"/>
          <w:lang w:eastAsia="es-ES"/>
        </w:rPr>
        <w:t xml:space="preserve">) de </w:t>
      </w:r>
      <w:r w:rsidR="00DB33A4" w:rsidRPr="00E24686">
        <w:rPr>
          <w:rFonts w:ascii="Palatino Linotype" w:eastAsia="Calibri" w:hAnsi="Palatino Linotype" w:cs="Times New Roman"/>
          <w:sz w:val="24"/>
          <w:szCs w:val="24"/>
          <w:lang w:eastAsia="es-ES"/>
        </w:rPr>
        <w:t xml:space="preserve">septiembre </w:t>
      </w:r>
      <w:r w:rsidR="007E6821" w:rsidRPr="00E24686">
        <w:rPr>
          <w:rFonts w:ascii="Palatino Linotype" w:eastAsia="Calibri" w:hAnsi="Palatino Linotype" w:cs="Times New Roman"/>
          <w:sz w:val="24"/>
          <w:szCs w:val="24"/>
          <w:lang w:eastAsia="es-ES"/>
        </w:rPr>
        <w:t>de dos mil dieciocho</w:t>
      </w:r>
      <w:r w:rsidR="008B2F39" w:rsidRPr="00E24686">
        <w:rPr>
          <w:rFonts w:ascii="Palatino Linotype" w:hAnsi="Palatino Linotype" w:cs="Arial"/>
          <w:sz w:val="24"/>
          <w:szCs w:val="24"/>
          <w:lang w:val="es-MX"/>
        </w:rPr>
        <w:t xml:space="preserve">; en consecuencia, si presentó su inconformidad el </w:t>
      </w:r>
      <w:r w:rsidR="00DB33A4" w:rsidRPr="00E24686">
        <w:rPr>
          <w:rFonts w:ascii="Palatino Linotype" w:hAnsi="Palatino Linotype" w:cs="Arial"/>
          <w:sz w:val="24"/>
          <w:szCs w:val="24"/>
          <w:lang w:val="es-MX"/>
        </w:rPr>
        <w:t>día</w:t>
      </w:r>
      <w:r w:rsidR="006A16B6" w:rsidRPr="00E24686">
        <w:rPr>
          <w:rFonts w:ascii="Palatino Linotype" w:hAnsi="Palatino Linotype" w:cs="Arial"/>
          <w:sz w:val="24"/>
          <w:szCs w:val="24"/>
          <w:lang w:val="es-MX"/>
        </w:rPr>
        <w:t xml:space="preserve"> veintiocho</w:t>
      </w:r>
      <w:r w:rsidR="00DB33A4" w:rsidRPr="00E24686">
        <w:rPr>
          <w:rFonts w:ascii="Palatino Linotype" w:hAnsi="Palatino Linotype" w:cs="Arial"/>
          <w:sz w:val="24"/>
          <w:szCs w:val="24"/>
          <w:lang w:val="es-MX"/>
        </w:rPr>
        <w:t xml:space="preserve"> </w:t>
      </w:r>
      <w:r w:rsidR="008B2F39" w:rsidRPr="00E24686">
        <w:rPr>
          <w:rFonts w:ascii="Palatino Linotype" w:hAnsi="Palatino Linotype" w:cs="Arial"/>
          <w:sz w:val="24"/>
          <w:szCs w:val="24"/>
          <w:lang w:val="es-MX"/>
        </w:rPr>
        <w:t>(</w:t>
      </w:r>
      <w:r w:rsidR="006A16B6" w:rsidRPr="00E24686">
        <w:rPr>
          <w:rFonts w:ascii="Palatino Linotype" w:hAnsi="Palatino Linotype" w:cs="Arial"/>
          <w:sz w:val="24"/>
          <w:szCs w:val="24"/>
          <w:lang w:val="es-MX"/>
        </w:rPr>
        <w:t>28</w:t>
      </w:r>
      <w:r w:rsidR="008B2F39" w:rsidRPr="00E24686">
        <w:rPr>
          <w:rFonts w:ascii="Palatino Linotype" w:hAnsi="Palatino Linotype" w:cs="Arial"/>
          <w:sz w:val="24"/>
          <w:szCs w:val="24"/>
          <w:lang w:val="es-MX"/>
        </w:rPr>
        <w:t xml:space="preserve">) de </w:t>
      </w:r>
      <w:r w:rsidR="006A16B6" w:rsidRPr="00E24686">
        <w:rPr>
          <w:rFonts w:ascii="Palatino Linotype" w:hAnsi="Palatino Linotype" w:cs="Arial"/>
          <w:sz w:val="24"/>
          <w:szCs w:val="24"/>
          <w:lang w:val="es-MX"/>
        </w:rPr>
        <w:t>agosto</w:t>
      </w:r>
      <w:r w:rsidR="008B2F39" w:rsidRPr="00E24686">
        <w:rPr>
          <w:rFonts w:ascii="Palatino Linotype" w:hAnsi="Palatino Linotype" w:cs="Arial"/>
          <w:sz w:val="24"/>
          <w:szCs w:val="24"/>
          <w:lang w:val="es-MX"/>
        </w:rPr>
        <w:t>, est</w:t>
      </w:r>
      <w:r w:rsidR="006A16B6" w:rsidRPr="00E24686">
        <w:rPr>
          <w:rFonts w:ascii="Palatino Linotype" w:hAnsi="Palatino Linotype" w:cs="Arial"/>
          <w:sz w:val="24"/>
          <w:szCs w:val="24"/>
          <w:lang w:val="es-MX"/>
        </w:rPr>
        <w:t>e</w:t>
      </w:r>
      <w:r w:rsidR="008B2F39" w:rsidRPr="00E24686">
        <w:rPr>
          <w:rFonts w:ascii="Palatino Linotype" w:hAnsi="Palatino Linotype" w:cs="Arial"/>
          <w:sz w:val="24"/>
          <w:szCs w:val="24"/>
          <w:lang w:val="es-MX"/>
        </w:rPr>
        <w:t xml:space="preserve"> se encuentra dentro de los márgenes temporales previstos en el </w:t>
      </w:r>
      <w:r w:rsidR="008B2F39" w:rsidRPr="00E24686">
        <w:rPr>
          <w:rFonts w:ascii="Palatino Linotype" w:hAnsi="Palatino Linotype" w:cs="Arial"/>
          <w:b/>
          <w:sz w:val="24"/>
          <w:szCs w:val="24"/>
          <w:lang w:val="es-MX"/>
        </w:rPr>
        <w:t>artículo 178 de la</w:t>
      </w:r>
      <w:r w:rsidR="008B2F39" w:rsidRPr="00E24686">
        <w:rPr>
          <w:rFonts w:ascii="Palatino Linotype" w:hAnsi="Palatino Linotype" w:cs="Arial"/>
          <w:sz w:val="24"/>
          <w:szCs w:val="24"/>
          <w:lang w:val="es-MX"/>
        </w:rPr>
        <w:t xml:space="preserve"> </w:t>
      </w:r>
      <w:r w:rsidR="008B2F39" w:rsidRPr="00E24686">
        <w:rPr>
          <w:rFonts w:ascii="Palatino Linotype" w:hAnsi="Palatino Linotype" w:cs="Arial"/>
          <w:b/>
          <w:sz w:val="24"/>
          <w:szCs w:val="24"/>
          <w:lang w:val="es-MX"/>
        </w:rPr>
        <w:t>Ley de Transparencia y Acceso a la Información Pública del Estado de México y Municipios</w:t>
      </w:r>
      <w:r w:rsidR="008B2F39" w:rsidRPr="00E24686">
        <w:rPr>
          <w:rFonts w:ascii="Palatino Linotype" w:hAnsi="Palatino Linotype" w:cs="Arial"/>
          <w:sz w:val="24"/>
          <w:szCs w:val="24"/>
          <w:lang w:val="es-MX"/>
        </w:rPr>
        <w:t>.</w:t>
      </w:r>
    </w:p>
    <w:p w14:paraId="4B41753A" w14:textId="77777777" w:rsidR="008B2F39" w:rsidRPr="00E24686" w:rsidRDefault="008B2F39" w:rsidP="00447BC8">
      <w:pPr>
        <w:spacing w:before="240" w:after="240" w:line="360" w:lineRule="auto"/>
        <w:ind w:left="426"/>
        <w:contextualSpacing/>
        <w:jc w:val="both"/>
        <w:rPr>
          <w:rFonts w:ascii="Palatino Linotype" w:eastAsia="Calibri" w:hAnsi="Palatino Linotype" w:cs="Times New Roman"/>
          <w:sz w:val="24"/>
          <w:szCs w:val="24"/>
          <w:lang w:eastAsia="es-ES"/>
        </w:rPr>
      </w:pPr>
    </w:p>
    <w:p w14:paraId="293B14AD" w14:textId="77777777" w:rsidR="008B2F39" w:rsidRPr="00E24686" w:rsidRDefault="008B2F39" w:rsidP="00447BC8">
      <w:pPr>
        <w:numPr>
          <w:ilvl w:val="0"/>
          <w:numId w:val="1"/>
        </w:numPr>
        <w:spacing w:after="0" w:line="360" w:lineRule="auto"/>
        <w:contextualSpacing/>
        <w:jc w:val="both"/>
        <w:rPr>
          <w:rFonts w:ascii="Palatino Linotype" w:eastAsia="Calibri" w:hAnsi="Palatino Linotype" w:cs="Arial"/>
          <w:sz w:val="24"/>
          <w:szCs w:val="24"/>
          <w:lang w:val="es-ES_tradnl" w:eastAsia="es-ES"/>
        </w:rPr>
      </w:pPr>
      <w:r w:rsidRPr="00E24686">
        <w:rPr>
          <w:rFonts w:ascii="Palatino Linotype" w:eastAsia="Calibri" w:hAnsi="Palatino Linotype" w:cs="Arial"/>
          <w:sz w:val="24"/>
          <w:szCs w:val="24"/>
          <w:lang w:val="es-ES_tradnl" w:eastAsia="es-ES"/>
        </w:rPr>
        <w:t xml:space="preserve">En ese sentido, no existiendo causas de </w:t>
      </w:r>
      <w:proofErr w:type="spellStart"/>
      <w:r w:rsidRPr="00E24686">
        <w:rPr>
          <w:rFonts w:ascii="Palatino Linotype" w:eastAsia="Calibri" w:hAnsi="Palatino Linotype" w:cs="Arial"/>
          <w:sz w:val="24"/>
          <w:szCs w:val="24"/>
          <w:lang w:val="es-ES_tradnl" w:eastAsia="es-ES"/>
        </w:rPr>
        <w:t>desechamiento</w:t>
      </w:r>
      <w:proofErr w:type="spellEnd"/>
      <w:r w:rsidRPr="00E24686">
        <w:rPr>
          <w:rFonts w:ascii="Palatino Linotype" w:eastAsia="Calibri" w:hAnsi="Palatino Linotype" w:cs="Arial"/>
          <w:sz w:val="24"/>
          <w:szCs w:val="24"/>
          <w:lang w:val="es-ES_tradnl" w:eastAsia="es-ES"/>
        </w:rPr>
        <w:t xml:space="preserve"> por extemporáneo o anticipado</w:t>
      </w:r>
      <w:r w:rsidR="00A54593" w:rsidRPr="00E24686">
        <w:rPr>
          <w:rFonts w:ascii="Palatino Linotype" w:eastAsia="Calibri" w:hAnsi="Palatino Linotype" w:cs="Arial"/>
          <w:sz w:val="24"/>
          <w:szCs w:val="24"/>
          <w:lang w:val="es-ES_tradnl" w:eastAsia="es-ES"/>
        </w:rPr>
        <w:t>, el</w:t>
      </w:r>
      <w:r w:rsidRPr="00E24686">
        <w:rPr>
          <w:rFonts w:ascii="Palatino Linotype" w:eastAsia="Calibri" w:hAnsi="Palatino Linotype" w:cs="Arial"/>
          <w:sz w:val="24"/>
          <w:szCs w:val="24"/>
          <w:lang w:val="es-ES_tradnl" w:eastAsia="es-ES"/>
        </w:rPr>
        <w:t xml:space="preserve"> recurso de revisión que hoy nos ocupa, </w:t>
      </w:r>
      <w:r w:rsidR="00A54593" w:rsidRPr="00E24686">
        <w:rPr>
          <w:rFonts w:ascii="Palatino Linotype" w:eastAsia="Calibri" w:hAnsi="Palatino Linotype" w:cs="Arial"/>
          <w:sz w:val="24"/>
          <w:szCs w:val="24"/>
          <w:lang w:val="es-ES_tradnl" w:eastAsia="es-ES"/>
        </w:rPr>
        <w:t>es</w:t>
      </w:r>
      <w:r w:rsidRPr="00E24686">
        <w:rPr>
          <w:rFonts w:ascii="Palatino Linotype" w:eastAsia="Calibri" w:hAnsi="Palatino Linotype" w:cs="Arial"/>
          <w:sz w:val="24"/>
          <w:szCs w:val="24"/>
          <w:lang w:val="es-ES_tradnl" w:eastAsia="es-ES"/>
        </w:rPr>
        <w:t xml:space="preserve"> procedente.</w:t>
      </w:r>
    </w:p>
    <w:p w14:paraId="5A950C2F" w14:textId="77777777" w:rsidR="008B2F39" w:rsidRPr="00E24686" w:rsidRDefault="008B2F39" w:rsidP="00447BC8">
      <w:pPr>
        <w:spacing w:after="0" w:line="360" w:lineRule="auto"/>
        <w:ind w:left="360"/>
        <w:contextualSpacing/>
        <w:jc w:val="both"/>
        <w:rPr>
          <w:rFonts w:ascii="Palatino Linotype" w:eastAsia="Calibri" w:hAnsi="Palatino Linotype" w:cs="Arial"/>
          <w:sz w:val="24"/>
          <w:szCs w:val="24"/>
          <w:lang w:val="es-ES_tradnl" w:eastAsia="es-ES"/>
        </w:rPr>
      </w:pPr>
    </w:p>
    <w:p w14:paraId="23015106" w14:textId="417A5829" w:rsidR="008B2F39" w:rsidRPr="00E24686" w:rsidRDefault="008B2F39" w:rsidP="00447BC8">
      <w:pPr>
        <w:numPr>
          <w:ilvl w:val="0"/>
          <w:numId w:val="1"/>
        </w:numPr>
        <w:spacing w:after="0" w:line="360" w:lineRule="auto"/>
        <w:ind w:left="426" w:hanging="426"/>
        <w:contextualSpacing/>
        <w:jc w:val="both"/>
        <w:rPr>
          <w:rFonts w:ascii="Palatino Linotype" w:eastAsia="Calibri" w:hAnsi="Palatino Linotype" w:cs="Arial"/>
          <w:b/>
          <w:sz w:val="24"/>
          <w:szCs w:val="24"/>
          <w:lang w:val="es-ES_tradnl" w:eastAsia="es-ES"/>
        </w:rPr>
      </w:pPr>
      <w:r w:rsidRPr="00E24686">
        <w:rPr>
          <w:rFonts w:ascii="Palatino Linotype" w:eastAsia="Calibri" w:hAnsi="Palatino Linotype" w:cs="Arial"/>
          <w:sz w:val="24"/>
          <w:szCs w:val="24"/>
          <w:lang w:val="es-ES_tradnl" w:eastAsia="es-ES"/>
        </w:rPr>
        <w:t xml:space="preserve">En ese orden de ideas, </w:t>
      </w:r>
      <w:r w:rsidR="00EF7992" w:rsidRPr="00E24686">
        <w:rPr>
          <w:rFonts w:ascii="Palatino Linotype" w:eastAsia="Calibri" w:hAnsi="Palatino Linotype" w:cs="Arial"/>
          <w:sz w:val="24"/>
          <w:szCs w:val="24"/>
          <w:lang w:val="es-ES_tradnl" w:eastAsia="es-ES"/>
        </w:rPr>
        <w:t>el</w:t>
      </w:r>
      <w:r w:rsidRPr="00E24686">
        <w:rPr>
          <w:rFonts w:ascii="Palatino Linotype" w:eastAsia="Calibri" w:hAnsi="Palatino Linotype" w:cs="Arial"/>
          <w:sz w:val="24"/>
          <w:szCs w:val="24"/>
          <w:lang w:val="es-ES_tradnl" w:eastAsia="es-ES"/>
        </w:rPr>
        <w:t xml:space="preserve"> escrito contiene las formalidades previstas por el </w:t>
      </w:r>
      <w:r w:rsidRPr="00E24686">
        <w:rPr>
          <w:rFonts w:ascii="Palatino Linotype" w:eastAsia="Calibri" w:hAnsi="Palatino Linotype" w:cs="Arial"/>
          <w:b/>
          <w:sz w:val="24"/>
          <w:szCs w:val="24"/>
          <w:lang w:val="es-ES_tradnl" w:eastAsia="es-ES"/>
        </w:rPr>
        <w:t>artículo 180 último párrafo de la Ley de la materia</w:t>
      </w:r>
      <w:r w:rsidR="00265CD7" w:rsidRPr="00E24686">
        <w:rPr>
          <w:rFonts w:ascii="Palatino Linotype" w:eastAsia="Calibri" w:hAnsi="Palatino Linotype" w:cs="Arial"/>
          <w:sz w:val="24"/>
          <w:szCs w:val="24"/>
          <w:lang w:val="es-ES_tradnl" w:eastAsia="es-ES"/>
        </w:rPr>
        <w:t>, por lo que resulta</w:t>
      </w:r>
      <w:r w:rsidRPr="00E24686">
        <w:rPr>
          <w:rFonts w:ascii="Palatino Linotype" w:eastAsia="Calibri" w:hAnsi="Palatino Linotype" w:cs="Arial"/>
          <w:sz w:val="24"/>
          <w:szCs w:val="24"/>
          <w:lang w:val="es-ES_tradnl" w:eastAsia="es-ES"/>
        </w:rPr>
        <w:t xml:space="preserve"> procedente que este Instituto de Transparencia, Acceso a la Información Pública y Protección de Datos Personales del Estado de México y Municipios, conozca y resuelva </w:t>
      </w:r>
      <w:r w:rsidR="00EF7992" w:rsidRPr="00E24686">
        <w:rPr>
          <w:rFonts w:ascii="Palatino Linotype" w:eastAsia="Calibri" w:hAnsi="Palatino Linotype" w:cs="Arial"/>
          <w:sz w:val="24"/>
          <w:szCs w:val="24"/>
          <w:lang w:val="es-ES_tradnl" w:eastAsia="es-ES"/>
        </w:rPr>
        <w:t>el</w:t>
      </w:r>
      <w:r w:rsidRPr="00E24686">
        <w:rPr>
          <w:rFonts w:ascii="Palatino Linotype" w:eastAsia="Calibri" w:hAnsi="Palatino Linotype" w:cs="Arial"/>
          <w:sz w:val="24"/>
          <w:szCs w:val="24"/>
          <w:lang w:val="es-ES_tradnl" w:eastAsia="es-ES"/>
        </w:rPr>
        <w:t xml:space="preserve"> presente</w:t>
      </w:r>
      <w:r w:rsidR="00EF7992" w:rsidRPr="00E24686">
        <w:rPr>
          <w:rFonts w:ascii="Palatino Linotype" w:eastAsia="Calibri" w:hAnsi="Palatino Linotype" w:cs="Arial"/>
          <w:sz w:val="24"/>
          <w:szCs w:val="24"/>
          <w:lang w:val="es-ES_tradnl" w:eastAsia="es-ES"/>
        </w:rPr>
        <w:t xml:space="preserve"> recurso</w:t>
      </w:r>
      <w:r w:rsidRPr="00E24686">
        <w:rPr>
          <w:rFonts w:ascii="Palatino Linotype" w:eastAsia="Calibri" w:hAnsi="Palatino Linotype" w:cs="Arial"/>
          <w:sz w:val="24"/>
          <w:szCs w:val="24"/>
          <w:lang w:val="es-ES_tradnl" w:eastAsia="es-ES"/>
        </w:rPr>
        <w:t>.</w:t>
      </w:r>
    </w:p>
    <w:p w14:paraId="048E26E1" w14:textId="77777777" w:rsidR="008B2F39" w:rsidRPr="00E24686" w:rsidRDefault="008B2F39" w:rsidP="00447BC8">
      <w:pPr>
        <w:spacing w:line="360" w:lineRule="auto"/>
        <w:rPr>
          <w:rFonts w:ascii="Palatino Linotype" w:eastAsia="Calibri" w:hAnsi="Palatino Linotype" w:cs="Arial"/>
          <w:color w:val="000000" w:themeColor="text1"/>
          <w:sz w:val="24"/>
          <w:szCs w:val="24"/>
          <w:lang w:eastAsia="es-ES"/>
        </w:rPr>
      </w:pPr>
    </w:p>
    <w:p w14:paraId="5C763517" w14:textId="77777777" w:rsidR="00483EFA" w:rsidRPr="00E24686" w:rsidRDefault="00483EFA" w:rsidP="00447BC8">
      <w:pPr>
        <w:keepNext/>
        <w:keepLines/>
        <w:spacing w:before="240" w:after="0" w:line="360" w:lineRule="auto"/>
        <w:outlineLvl w:val="0"/>
        <w:rPr>
          <w:rFonts w:ascii="Palatino Linotype" w:eastAsia="Calibri" w:hAnsi="Palatino Linotype" w:cstheme="majorBidi"/>
          <w:b/>
          <w:sz w:val="24"/>
          <w:szCs w:val="24"/>
          <w:lang w:val="es-MX"/>
        </w:rPr>
      </w:pPr>
      <w:bookmarkStart w:id="7" w:name="_Toc523493233"/>
      <w:bookmarkStart w:id="8" w:name="_Toc527976171"/>
      <w:r w:rsidRPr="00E24686">
        <w:rPr>
          <w:rFonts w:ascii="Palatino Linotype" w:eastAsia="Calibri" w:hAnsi="Palatino Linotype" w:cstheme="majorBidi"/>
          <w:b/>
          <w:sz w:val="24"/>
          <w:szCs w:val="24"/>
          <w:lang w:val="es-MX"/>
        </w:rPr>
        <w:lastRenderedPageBreak/>
        <w:t>TERCERO.</w:t>
      </w:r>
      <w:bookmarkStart w:id="9" w:name="_Toc477891854"/>
      <w:r w:rsidRPr="00E24686">
        <w:rPr>
          <w:rFonts w:ascii="Palatino Linotype" w:eastAsia="Calibri" w:hAnsi="Palatino Linotype" w:cstheme="majorBidi"/>
          <w:b/>
          <w:sz w:val="24"/>
          <w:szCs w:val="24"/>
          <w:lang w:val="es-MX"/>
        </w:rPr>
        <w:t xml:space="preserve"> </w:t>
      </w:r>
      <w:r w:rsidRPr="00E24686">
        <w:rPr>
          <w:rFonts w:ascii="Palatino Linotype" w:eastAsiaTheme="majorEastAsia" w:hAnsi="Palatino Linotype" w:cstheme="majorBidi"/>
          <w:b/>
          <w:sz w:val="24"/>
          <w:szCs w:val="24"/>
          <w:lang w:val="es-MX"/>
        </w:rPr>
        <w:t>Planteamiento de la Litis.</w:t>
      </w:r>
      <w:bookmarkEnd w:id="7"/>
      <w:bookmarkEnd w:id="8"/>
      <w:bookmarkEnd w:id="9"/>
      <w:r w:rsidRPr="00E24686">
        <w:rPr>
          <w:rFonts w:ascii="Palatino Linotype" w:eastAsiaTheme="majorEastAsia" w:hAnsi="Palatino Linotype" w:cs="Arial"/>
          <w:b/>
          <w:sz w:val="24"/>
          <w:szCs w:val="24"/>
          <w:lang w:val="es-MX"/>
        </w:rPr>
        <w:t xml:space="preserve"> </w:t>
      </w:r>
    </w:p>
    <w:p w14:paraId="554B5E35" w14:textId="77777777" w:rsidR="000F2D98" w:rsidRPr="00E24686" w:rsidRDefault="000F2D98" w:rsidP="00447BC8">
      <w:pPr>
        <w:pStyle w:val="Prrafodelista"/>
        <w:numPr>
          <w:ilvl w:val="0"/>
          <w:numId w:val="1"/>
        </w:numPr>
        <w:tabs>
          <w:tab w:val="left" w:pos="567"/>
        </w:tabs>
        <w:spacing w:before="240" w:line="360" w:lineRule="auto"/>
        <w:jc w:val="both"/>
        <w:rPr>
          <w:rFonts w:ascii="Palatino Linotype" w:hAnsi="Palatino Linotype"/>
          <w:color w:val="000000" w:themeColor="text1"/>
          <w:sz w:val="24"/>
          <w:lang w:val="es-ES_tradnl"/>
        </w:rPr>
      </w:pPr>
      <w:r w:rsidRPr="00E24686">
        <w:rPr>
          <w:rFonts w:ascii="Palatino Linotype" w:hAnsi="Palatino Linotype" w:cs="Arial"/>
          <w:color w:val="000000" w:themeColor="text1"/>
          <w:sz w:val="24"/>
        </w:rPr>
        <w:t>L</w:t>
      </w:r>
      <w:r w:rsidR="007C7007" w:rsidRPr="00E24686">
        <w:rPr>
          <w:rFonts w:ascii="Palatino Linotype" w:hAnsi="Palatino Linotype" w:cs="Arial"/>
          <w:color w:val="000000" w:themeColor="text1"/>
          <w:sz w:val="24"/>
        </w:rPr>
        <w:t xml:space="preserve">a particular solicitó respecto de la persona </w:t>
      </w:r>
      <w:r w:rsidRPr="00E24686">
        <w:rPr>
          <w:rFonts w:ascii="Palatino Linotype" w:hAnsi="Palatino Linotype" w:cs="Arial"/>
          <w:color w:val="000000" w:themeColor="text1"/>
          <w:sz w:val="24"/>
        </w:rPr>
        <w:t>señalada en la solicitud, con documentos comprobatorios lo siguiente:</w:t>
      </w:r>
    </w:p>
    <w:p w14:paraId="239F9923" w14:textId="0153777E" w:rsidR="000F2D98" w:rsidRPr="00E24686" w:rsidRDefault="000F2D98" w:rsidP="000F2D98">
      <w:pPr>
        <w:pStyle w:val="Prrafodelista"/>
        <w:numPr>
          <w:ilvl w:val="0"/>
          <w:numId w:val="16"/>
        </w:numPr>
        <w:tabs>
          <w:tab w:val="left" w:pos="567"/>
        </w:tabs>
        <w:spacing w:before="240" w:line="360" w:lineRule="auto"/>
        <w:jc w:val="both"/>
        <w:rPr>
          <w:rFonts w:ascii="Palatino Linotype" w:hAnsi="Palatino Linotype"/>
          <w:color w:val="000000" w:themeColor="text1"/>
          <w:sz w:val="24"/>
          <w:lang w:val="es-ES_tradnl"/>
        </w:rPr>
      </w:pPr>
      <w:r w:rsidRPr="00E24686">
        <w:rPr>
          <w:rFonts w:ascii="Palatino Linotype" w:hAnsi="Palatino Linotype" w:cs="Arial"/>
          <w:color w:val="000000" w:themeColor="text1"/>
          <w:sz w:val="24"/>
        </w:rPr>
        <w:t>G</w:t>
      </w:r>
      <w:r w:rsidR="007C7007" w:rsidRPr="00E24686">
        <w:rPr>
          <w:rFonts w:ascii="Palatino Linotype" w:hAnsi="Palatino Linotype" w:cs="Arial"/>
          <w:color w:val="000000" w:themeColor="text1"/>
          <w:sz w:val="24"/>
        </w:rPr>
        <w:t>rado de estudios</w:t>
      </w:r>
      <w:r w:rsidR="00F00072" w:rsidRPr="00E24686">
        <w:rPr>
          <w:rFonts w:ascii="Palatino Linotype" w:hAnsi="Palatino Linotype" w:cs="Arial"/>
          <w:color w:val="000000" w:themeColor="text1"/>
          <w:sz w:val="24"/>
        </w:rPr>
        <w:t>;</w:t>
      </w:r>
    </w:p>
    <w:p w14:paraId="07F773C4" w14:textId="19F6C312" w:rsidR="000F2D98" w:rsidRPr="00E24686" w:rsidRDefault="000F2D98" w:rsidP="000F2D98">
      <w:pPr>
        <w:pStyle w:val="Prrafodelista"/>
        <w:numPr>
          <w:ilvl w:val="0"/>
          <w:numId w:val="16"/>
        </w:numPr>
        <w:tabs>
          <w:tab w:val="left" w:pos="567"/>
        </w:tabs>
        <w:spacing w:before="240" w:line="360" w:lineRule="auto"/>
        <w:jc w:val="both"/>
        <w:rPr>
          <w:rFonts w:ascii="Palatino Linotype" w:hAnsi="Palatino Linotype"/>
          <w:color w:val="000000" w:themeColor="text1"/>
          <w:sz w:val="24"/>
          <w:lang w:val="es-ES_tradnl"/>
        </w:rPr>
      </w:pPr>
      <w:r w:rsidRPr="00E24686">
        <w:rPr>
          <w:rFonts w:ascii="Palatino Linotype" w:hAnsi="Palatino Linotype" w:cs="Arial"/>
          <w:color w:val="000000" w:themeColor="text1"/>
          <w:sz w:val="24"/>
        </w:rPr>
        <w:t>Cé</w:t>
      </w:r>
      <w:r w:rsidR="007C7007" w:rsidRPr="00E24686">
        <w:rPr>
          <w:rFonts w:ascii="Palatino Linotype" w:hAnsi="Palatino Linotype" w:cs="Arial"/>
          <w:color w:val="000000" w:themeColor="text1"/>
          <w:sz w:val="24"/>
        </w:rPr>
        <w:t>dula profesional</w:t>
      </w:r>
      <w:r w:rsidR="00F00072" w:rsidRPr="00E24686">
        <w:rPr>
          <w:rFonts w:ascii="Palatino Linotype" w:hAnsi="Palatino Linotype" w:cs="Arial"/>
          <w:color w:val="000000" w:themeColor="text1"/>
          <w:sz w:val="24"/>
        </w:rPr>
        <w:t>;</w:t>
      </w:r>
      <w:r w:rsidR="007C7007" w:rsidRPr="00E24686">
        <w:rPr>
          <w:rFonts w:ascii="Palatino Linotype" w:hAnsi="Palatino Linotype" w:cs="Arial"/>
          <w:color w:val="000000" w:themeColor="text1"/>
          <w:sz w:val="24"/>
        </w:rPr>
        <w:t xml:space="preserve"> </w:t>
      </w:r>
    </w:p>
    <w:p w14:paraId="60D62F49" w14:textId="2AA64243" w:rsidR="000F2D98" w:rsidRPr="00E24686" w:rsidRDefault="000F2D98" w:rsidP="000F2D98">
      <w:pPr>
        <w:pStyle w:val="Prrafodelista"/>
        <w:numPr>
          <w:ilvl w:val="0"/>
          <w:numId w:val="16"/>
        </w:numPr>
        <w:tabs>
          <w:tab w:val="left" w:pos="567"/>
        </w:tabs>
        <w:spacing w:before="240" w:line="360" w:lineRule="auto"/>
        <w:jc w:val="both"/>
        <w:rPr>
          <w:rFonts w:ascii="Palatino Linotype" w:hAnsi="Palatino Linotype"/>
          <w:color w:val="000000" w:themeColor="text1"/>
          <w:sz w:val="24"/>
          <w:lang w:val="es-ES_tradnl"/>
        </w:rPr>
      </w:pPr>
      <w:r w:rsidRPr="00E24686">
        <w:rPr>
          <w:rFonts w:ascii="Palatino Linotype" w:hAnsi="Palatino Linotype" w:cs="Arial"/>
          <w:color w:val="000000" w:themeColor="text1"/>
          <w:sz w:val="24"/>
        </w:rPr>
        <w:t>C</w:t>
      </w:r>
      <w:r w:rsidR="007C7007" w:rsidRPr="00E24686">
        <w:rPr>
          <w:rFonts w:ascii="Palatino Linotype" w:hAnsi="Palatino Linotype" w:cs="Arial"/>
          <w:color w:val="000000" w:themeColor="text1"/>
          <w:sz w:val="24"/>
        </w:rPr>
        <w:t>ar</w:t>
      </w:r>
      <w:r w:rsidRPr="00E24686">
        <w:rPr>
          <w:rFonts w:ascii="Palatino Linotype" w:hAnsi="Palatino Linotype" w:cs="Arial"/>
          <w:color w:val="000000" w:themeColor="text1"/>
          <w:sz w:val="24"/>
        </w:rPr>
        <w:t xml:space="preserve">go que </w:t>
      </w:r>
      <w:r w:rsidR="006A16FB" w:rsidRPr="00E24686">
        <w:rPr>
          <w:rFonts w:ascii="Palatino Linotype" w:hAnsi="Palatino Linotype" w:cs="Arial"/>
          <w:color w:val="000000" w:themeColor="text1"/>
          <w:sz w:val="24"/>
        </w:rPr>
        <w:t>ostenta</w:t>
      </w:r>
      <w:r w:rsidR="00F00072" w:rsidRPr="00E24686">
        <w:rPr>
          <w:rFonts w:ascii="Palatino Linotype" w:hAnsi="Palatino Linotype" w:cs="Arial"/>
          <w:color w:val="000000" w:themeColor="text1"/>
          <w:sz w:val="24"/>
        </w:rPr>
        <w:t>;</w:t>
      </w:r>
    </w:p>
    <w:p w14:paraId="2E09503E" w14:textId="7265A851" w:rsidR="006A16FB" w:rsidRPr="00E24686" w:rsidRDefault="006A16FB" w:rsidP="000F2D98">
      <w:pPr>
        <w:pStyle w:val="Prrafodelista"/>
        <w:numPr>
          <w:ilvl w:val="0"/>
          <w:numId w:val="16"/>
        </w:numPr>
        <w:tabs>
          <w:tab w:val="left" w:pos="567"/>
        </w:tabs>
        <w:spacing w:before="240" w:line="360" w:lineRule="auto"/>
        <w:jc w:val="both"/>
        <w:rPr>
          <w:rFonts w:ascii="Palatino Linotype" w:hAnsi="Palatino Linotype"/>
          <w:color w:val="000000" w:themeColor="text1"/>
          <w:sz w:val="24"/>
          <w:lang w:val="es-ES_tradnl"/>
        </w:rPr>
      </w:pPr>
      <w:r w:rsidRPr="00E24686">
        <w:rPr>
          <w:rFonts w:ascii="Palatino Linotype" w:hAnsi="Palatino Linotype" w:cs="Arial"/>
          <w:color w:val="000000" w:themeColor="text1"/>
          <w:sz w:val="24"/>
        </w:rPr>
        <w:t>P</w:t>
      </w:r>
      <w:r w:rsidR="007C7007" w:rsidRPr="00E24686">
        <w:rPr>
          <w:rFonts w:ascii="Palatino Linotype" w:hAnsi="Palatino Linotype" w:cs="Arial"/>
          <w:color w:val="000000" w:themeColor="text1"/>
          <w:sz w:val="24"/>
        </w:rPr>
        <w:t>erc</w:t>
      </w:r>
      <w:r w:rsidRPr="00E24686">
        <w:rPr>
          <w:rFonts w:ascii="Palatino Linotype" w:hAnsi="Palatino Linotype" w:cs="Arial"/>
          <w:color w:val="000000" w:themeColor="text1"/>
          <w:sz w:val="24"/>
        </w:rPr>
        <w:t>epción quincenal</w:t>
      </w:r>
      <w:r w:rsidR="00F00072" w:rsidRPr="00E24686">
        <w:rPr>
          <w:rFonts w:ascii="Palatino Linotype" w:hAnsi="Palatino Linotype" w:cs="Arial"/>
          <w:color w:val="000000" w:themeColor="text1"/>
          <w:sz w:val="24"/>
        </w:rPr>
        <w:t>; y,</w:t>
      </w:r>
    </w:p>
    <w:p w14:paraId="0DFEEE9F" w14:textId="36BFAD3C" w:rsidR="006A16FB" w:rsidRPr="00E24686" w:rsidRDefault="006A16FB" w:rsidP="00F00072">
      <w:pPr>
        <w:pStyle w:val="Prrafodelista"/>
        <w:numPr>
          <w:ilvl w:val="0"/>
          <w:numId w:val="16"/>
        </w:numPr>
        <w:tabs>
          <w:tab w:val="left" w:pos="567"/>
        </w:tabs>
        <w:spacing w:before="240" w:line="360" w:lineRule="auto"/>
        <w:jc w:val="both"/>
        <w:rPr>
          <w:rFonts w:ascii="Palatino Linotype" w:hAnsi="Palatino Linotype"/>
          <w:color w:val="000000" w:themeColor="text1"/>
          <w:sz w:val="28"/>
          <w:lang w:val="es-ES_tradnl"/>
        </w:rPr>
      </w:pPr>
      <w:r w:rsidRPr="00E24686">
        <w:rPr>
          <w:rFonts w:ascii="Palatino Linotype" w:hAnsi="Palatino Linotype" w:cs="Arial"/>
          <w:color w:val="000000" w:themeColor="text1"/>
          <w:sz w:val="24"/>
        </w:rPr>
        <w:t>H</w:t>
      </w:r>
      <w:r w:rsidR="00F00072" w:rsidRPr="00E24686">
        <w:rPr>
          <w:rFonts w:ascii="Palatino Linotype" w:hAnsi="Palatino Linotype" w:cs="Arial"/>
          <w:color w:val="000000" w:themeColor="text1"/>
          <w:sz w:val="24"/>
        </w:rPr>
        <w:t>orario de trabajo.</w:t>
      </w:r>
    </w:p>
    <w:p w14:paraId="6F34FE62" w14:textId="77777777" w:rsidR="007C7007" w:rsidRPr="00E24686" w:rsidRDefault="007C7007" w:rsidP="00447BC8">
      <w:pPr>
        <w:pStyle w:val="Prrafodelista"/>
        <w:tabs>
          <w:tab w:val="left" w:pos="567"/>
        </w:tabs>
        <w:spacing w:before="240" w:line="360" w:lineRule="auto"/>
        <w:ind w:left="360"/>
        <w:jc w:val="both"/>
        <w:rPr>
          <w:rFonts w:ascii="Palatino Linotype" w:hAnsi="Palatino Linotype"/>
          <w:color w:val="000000" w:themeColor="text1"/>
          <w:sz w:val="24"/>
          <w:lang w:val="es-ES_tradnl"/>
        </w:rPr>
      </w:pPr>
    </w:p>
    <w:p w14:paraId="5F0FD80E" w14:textId="659B4596" w:rsidR="007C7007" w:rsidRPr="00E24686" w:rsidRDefault="007C7007" w:rsidP="00447BC8">
      <w:pPr>
        <w:pStyle w:val="Prrafodelista"/>
        <w:numPr>
          <w:ilvl w:val="0"/>
          <w:numId w:val="1"/>
        </w:numPr>
        <w:tabs>
          <w:tab w:val="left" w:pos="567"/>
        </w:tabs>
        <w:spacing w:before="240" w:line="360" w:lineRule="auto"/>
        <w:jc w:val="both"/>
        <w:rPr>
          <w:rFonts w:ascii="Palatino Linotype" w:hAnsi="Palatino Linotype"/>
          <w:color w:val="000000" w:themeColor="text1"/>
          <w:sz w:val="24"/>
          <w:lang w:val="es-ES_tradnl"/>
        </w:rPr>
      </w:pPr>
      <w:r w:rsidRPr="00E24686">
        <w:rPr>
          <w:rFonts w:ascii="Palatino Linotype" w:eastAsia="Calibri" w:hAnsi="Palatino Linotype" w:cs="Arial"/>
          <w:color w:val="000000" w:themeColor="text1"/>
          <w:sz w:val="24"/>
        </w:rPr>
        <w:t>E</w:t>
      </w:r>
      <w:r w:rsidR="00F00072" w:rsidRPr="00E24686">
        <w:rPr>
          <w:rFonts w:ascii="Palatino Linotype" w:eastAsia="Calibri" w:hAnsi="Palatino Linotype" w:cs="Arial"/>
          <w:color w:val="000000" w:themeColor="text1"/>
          <w:sz w:val="24"/>
        </w:rPr>
        <w:t>n respuesta e</w:t>
      </w:r>
      <w:r w:rsidRPr="00E24686">
        <w:rPr>
          <w:rFonts w:ascii="Palatino Linotype" w:eastAsia="Calibri" w:hAnsi="Palatino Linotype" w:cs="Arial"/>
          <w:color w:val="000000" w:themeColor="text1"/>
          <w:sz w:val="24"/>
        </w:rPr>
        <w:t xml:space="preserve">l </w:t>
      </w:r>
      <w:r w:rsidRPr="00E24686">
        <w:rPr>
          <w:rFonts w:ascii="Palatino Linotype" w:eastAsia="Calibri" w:hAnsi="Palatino Linotype" w:cs="Arial"/>
          <w:b/>
          <w:color w:val="000000" w:themeColor="text1"/>
          <w:sz w:val="24"/>
        </w:rPr>
        <w:t>SUJETO OBLIGADO</w:t>
      </w:r>
      <w:r w:rsidRPr="00E24686">
        <w:rPr>
          <w:rFonts w:ascii="Palatino Linotype" w:eastAsia="Calibri" w:hAnsi="Palatino Linotype" w:cs="Arial"/>
          <w:color w:val="000000" w:themeColor="text1"/>
          <w:sz w:val="24"/>
        </w:rPr>
        <w:t xml:space="preserve"> </w:t>
      </w:r>
      <w:r w:rsidR="00F00072" w:rsidRPr="00E24686">
        <w:rPr>
          <w:rFonts w:ascii="Palatino Linotype" w:eastAsia="Calibri" w:hAnsi="Palatino Linotype" w:cs="Arial"/>
          <w:color w:val="000000" w:themeColor="text1"/>
          <w:sz w:val="24"/>
        </w:rPr>
        <w:t xml:space="preserve">señaló, </w:t>
      </w:r>
      <w:r w:rsidR="009546E3" w:rsidRPr="00E24686">
        <w:rPr>
          <w:rFonts w:ascii="Palatino Linotype" w:eastAsia="Calibri" w:hAnsi="Palatino Linotype" w:cs="Arial"/>
          <w:color w:val="000000" w:themeColor="text1"/>
          <w:sz w:val="24"/>
        </w:rPr>
        <w:t xml:space="preserve">lo que se aprecia ser </w:t>
      </w:r>
      <w:r w:rsidR="0086614F" w:rsidRPr="00E24686">
        <w:rPr>
          <w:rFonts w:ascii="Palatino Linotype" w:eastAsia="Calibri" w:hAnsi="Palatino Linotype" w:cs="Arial"/>
          <w:color w:val="000000" w:themeColor="text1"/>
          <w:sz w:val="24"/>
        </w:rPr>
        <w:t xml:space="preserve">un </w:t>
      </w:r>
      <w:r w:rsidR="00F00072" w:rsidRPr="00E24686">
        <w:rPr>
          <w:rFonts w:ascii="Palatino Linotype" w:eastAsia="Calibri" w:hAnsi="Palatino Linotype" w:cs="Arial"/>
          <w:color w:val="000000" w:themeColor="text1"/>
          <w:sz w:val="24"/>
        </w:rPr>
        <w:t>listado,</w:t>
      </w:r>
      <w:r w:rsidR="00E67047" w:rsidRPr="00E24686">
        <w:rPr>
          <w:rFonts w:ascii="Palatino Linotype" w:eastAsia="Calibri" w:hAnsi="Palatino Linotype" w:cs="Arial"/>
          <w:color w:val="000000" w:themeColor="text1"/>
          <w:sz w:val="24"/>
        </w:rPr>
        <w:t xml:space="preserve"> </w:t>
      </w:r>
      <w:r w:rsidR="009546E3" w:rsidRPr="00E24686">
        <w:rPr>
          <w:rFonts w:ascii="Palatino Linotype" w:eastAsia="Calibri" w:hAnsi="Palatino Linotype" w:cs="Arial"/>
          <w:color w:val="000000" w:themeColor="text1"/>
          <w:sz w:val="24"/>
        </w:rPr>
        <w:t>cuyo contenido es</w:t>
      </w:r>
      <w:r w:rsidR="00F00072" w:rsidRPr="00E24686">
        <w:rPr>
          <w:rFonts w:ascii="Palatino Linotype" w:eastAsia="Calibri" w:hAnsi="Palatino Linotype" w:cs="Arial"/>
          <w:color w:val="000000" w:themeColor="text1"/>
          <w:sz w:val="24"/>
        </w:rPr>
        <w:t xml:space="preserve"> el nombre completo, cargo, área de adscripción, grado de estudios</w:t>
      </w:r>
      <w:r w:rsidR="009546E3" w:rsidRPr="00E24686">
        <w:rPr>
          <w:rFonts w:ascii="Palatino Linotype" w:eastAsia="Calibri" w:hAnsi="Palatino Linotype" w:cs="Arial"/>
          <w:color w:val="000000" w:themeColor="text1"/>
          <w:sz w:val="24"/>
        </w:rPr>
        <w:t>, fecha de alta, fecha en que causo baja, sueldo quincenal neto y horario</w:t>
      </w:r>
      <w:r w:rsidR="0086614F" w:rsidRPr="00E24686">
        <w:rPr>
          <w:rFonts w:ascii="Palatino Linotype" w:eastAsia="Calibri" w:hAnsi="Palatino Linotype" w:cs="Arial"/>
          <w:color w:val="000000" w:themeColor="text1"/>
          <w:sz w:val="24"/>
        </w:rPr>
        <w:t xml:space="preserve"> de la persona sobre la cual versa la solicitud de información</w:t>
      </w:r>
      <w:r w:rsidR="009546E3" w:rsidRPr="00E24686">
        <w:rPr>
          <w:rFonts w:ascii="Palatino Linotype" w:eastAsia="Calibri" w:hAnsi="Palatino Linotype" w:cs="Arial"/>
          <w:color w:val="000000" w:themeColor="text1"/>
          <w:sz w:val="24"/>
        </w:rPr>
        <w:t>.</w:t>
      </w:r>
    </w:p>
    <w:p w14:paraId="49B2171F" w14:textId="77777777" w:rsidR="009546E3" w:rsidRPr="00E24686" w:rsidRDefault="009546E3" w:rsidP="009546E3">
      <w:pPr>
        <w:pStyle w:val="Prrafodelista"/>
        <w:tabs>
          <w:tab w:val="left" w:pos="567"/>
        </w:tabs>
        <w:spacing w:before="240" w:line="360" w:lineRule="auto"/>
        <w:ind w:left="360"/>
        <w:jc w:val="both"/>
        <w:rPr>
          <w:rFonts w:ascii="Palatino Linotype" w:hAnsi="Palatino Linotype"/>
          <w:color w:val="000000" w:themeColor="text1"/>
          <w:sz w:val="24"/>
          <w:lang w:val="es-ES_tradnl"/>
        </w:rPr>
      </w:pPr>
    </w:p>
    <w:p w14:paraId="29846C0F" w14:textId="0A6D805C" w:rsidR="00636F7B" w:rsidRPr="00E24686" w:rsidRDefault="007C7007" w:rsidP="00636F7B">
      <w:pPr>
        <w:pStyle w:val="Prrafodelista"/>
        <w:numPr>
          <w:ilvl w:val="0"/>
          <w:numId w:val="1"/>
        </w:numPr>
        <w:tabs>
          <w:tab w:val="left" w:pos="567"/>
        </w:tabs>
        <w:spacing w:before="240" w:line="360" w:lineRule="auto"/>
        <w:jc w:val="both"/>
        <w:rPr>
          <w:rFonts w:ascii="Palatino Linotype" w:hAnsi="Palatino Linotype"/>
          <w:color w:val="000000" w:themeColor="text1"/>
          <w:sz w:val="24"/>
          <w:lang w:val="es-ES_tradnl"/>
        </w:rPr>
      </w:pPr>
      <w:r w:rsidRPr="00E24686">
        <w:rPr>
          <w:rFonts w:ascii="Palatino Linotype" w:eastAsia="Calibri" w:hAnsi="Palatino Linotype" w:cs="Arial"/>
          <w:color w:val="000000" w:themeColor="text1"/>
          <w:sz w:val="24"/>
        </w:rPr>
        <w:t xml:space="preserve">Inconforme con ello, la recurrente interpuso recurso de revisión señalando como acto impugnado y razones o motivos de inconformidad que </w:t>
      </w:r>
      <w:r w:rsidR="00636F7B" w:rsidRPr="00E24686">
        <w:rPr>
          <w:rFonts w:ascii="Palatino Linotype" w:eastAsia="Calibri" w:hAnsi="Palatino Linotype" w:cs="Arial"/>
          <w:color w:val="000000" w:themeColor="text1"/>
          <w:sz w:val="24"/>
        </w:rPr>
        <w:t>la información está incompleta</w:t>
      </w:r>
      <w:r w:rsidR="005118ED" w:rsidRPr="00E24686">
        <w:rPr>
          <w:rFonts w:ascii="Palatino Linotype" w:eastAsia="Calibri" w:hAnsi="Palatino Linotype" w:cs="Arial"/>
          <w:color w:val="000000" w:themeColor="text1"/>
          <w:sz w:val="24"/>
        </w:rPr>
        <w:t>,</w:t>
      </w:r>
      <w:r w:rsidR="00636F7B" w:rsidRPr="00E24686">
        <w:rPr>
          <w:rFonts w:ascii="Palatino Linotype" w:eastAsia="Calibri" w:hAnsi="Palatino Linotype" w:cs="Arial"/>
          <w:color w:val="000000" w:themeColor="text1"/>
          <w:sz w:val="24"/>
        </w:rPr>
        <w:t xml:space="preserve"> puesto que </w:t>
      </w:r>
      <w:r w:rsidRPr="00E24686">
        <w:rPr>
          <w:rFonts w:ascii="Palatino Linotype" w:eastAsia="Calibri" w:hAnsi="Palatino Linotype" w:cs="Arial"/>
          <w:color w:val="000000" w:themeColor="text1"/>
          <w:sz w:val="24"/>
        </w:rPr>
        <w:t>falto soporte documental que acredite dicha información.</w:t>
      </w:r>
    </w:p>
    <w:p w14:paraId="58324088" w14:textId="77777777" w:rsidR="00636F7B" w:rsidRPr="00E24686" w:rsidRDefault="00636F7B" w:rsidP="00636F7B">
      <w:pPr>
        <w:pStyle w:val="Prrafodelista"/>
        <w:rPr>
          <w:rFonts w:ascii="Palatino Linotype" w:hAnsi="Palatino Linotype" w:cs="Arial"/>
          <w:color w:val="222222"/>
        </w:rPr>
      </w:pPr>
    </w:p>
    <w:p w14:paraId="14340A66" w14:textId="0D94E79A" w:rsidR="0086614F" w:rsidRPr="00E24686" w:rsidRDefault="00636F7B" w:rsidP="0086614F">
      <w:pPr>
        <w:pStyle w:val="Prrafodelista"/>
        <w:numPr>
          <w:ilvl w:val="0"/>
          <w:numId w:val="1"/>
        </w:numPr>
        <w:tabs>
          <w:tab w:val="left" w:pos="567"/>
        </w:tabs>
        <w:spacing w:before="240" w:line="360" w:lineRule="auto"/>
        <w:jc w:val="both"/>
        <w:rPr>
          <w:rFonts w:ascii="Palatino Linotype" w:hAnsi="Palatino Linotype"/>
          <w:color w:val="000000" w:themeColor="text1"/>
          <w:sz w:val="28"/>
          <w:lang w:val="es-ES_tradnl"/>
        </w:rPr>
      </w:pPr>
      <w:r w:rsidRPr="00E24686">
        <w:rPr>
          <w:rFonts w:ascii="Palatino Linotype" w:hAnsi="Palatino Linotype" w:cs="Arial"/>
          <w:color w:val="222222"/>
          <w:sz w:val="24"/>
        </w:rPr>
        <w:t xml:space="preserve">Ahora bien, es necesario precisar que el </w:t>
      </w:r>
      <w:r w:rsidRPr="00E24686">
        <w:rPr>
          <w:rFonts w:ascii="Palatino Linotype" w:hAnsi="Palatino Linotype" w:cs="Arial"/>
          <w:b/>
          <w:color w:val="222222"/>
          <w:sz w:val="24"/>
        </w:rPr>
        <w:t>SUJETO OBLIGADO</w:t>
      </w:r>
      <w:r w:rsidRPr="00E24686">
        <w:rPr>
          <w:rFonts w:ascii="Palatino Linotype" w:hAnsi="Palatino Linotype" w:cs="Arial"/>
          <w:color w:val="222222"/>
          <w:sz w:val="24"/>
        </w:rPr>
        <w:t xml:space="preserve"> al momento de rendir su informe justificado, modificó la respuesta original a la solicitud de información, </w:t>
      </w:r>
      <w:r w:rsidR="00BB6BCD" w:rsidRPr="00E24686">
        <w:rPr>
          <w:rFonts w:ascii="Palatino Linotype" w:hAnsi="Palatino Linotype" w:cs="Arial"/>
          <w:color w:val="222222"/>
          <w:sz w:val="24"/>
        </w:rPr>
        <w:t xml:space="preserve">puesto que aporta elementos novedosos; el primero, en relación al cargo que tiene la persona mencionada en la solicitud, remite </w:t>
      </w:r>
      <w:r w:rsidR="0086614F" w:rsidRPr="00E24686">
        <w:rPr>
          <w:rFonts w:ascii="Palatino Linotype" w:hAnsi="Palatino Linotype" w:cs="Arial"/>
          <w:color w:val="222222"/>
          <w:sz w:val="24"/>
        </w:rPr>
        <w:t>archivo electrónico</w:t>
      </w:r>
      <w:r w:rsidR="00265CD7" w:rsidRPr="00E24686">
        <w:rPr>
          <w:rFonts w:ascii="Palatino Linotype" w:hAnsi="Palatino Linotype" w:cs="Arial"/>
          <w:color w:val="222222"/>
          <w:sz w:val="24"/>
        </w:rPr>
        <w:t>,</w:t>
      </w:r>
      <w:r w:rsidR="0086614F" w:rsidRPr="00E24686">
        <w:rPr>
          <w:rFonts w:ascii="Palatino Linotype" w:hAnsi="Palatino Linotype" w:cs="Arial"/>
          <w:color w:val="222222"/>
          <w:sz w:val="24"/>
        </w:rPr>
        <w:t xml:space="preserve"> cuyo contenido es un </w:t>
      </w:r>
      <w:r w:rsidR="00BB6BCD" w:rsidRPr="00E24686">
        <w:rPr>
          <w:rFonts w:ascii="Palatino Linotype" w:hAnsi="Palatino Linotype" w:cs="Arial"/>
          <w:color w:val="222222"/>
          <w:sz w:val="24"/>
        </w:rPr>
        <w:t xml:space="preserve">nombramiento </w:t>
      </w:r>
      <w:r w:rsidR="009D3B8A" w:rsidRPr="00E24686">
        <w:rPr>
          <w:rFonts w:ascii="Palatino Linotype" w:hAnsi="Palatino Linotype" w:cs="Arial"/>
          <w:color w:val="222222"/>
          <w:sz w:val="24"/>
        </w:rPr>
        <w:t xml:space="preserve">expedido </w:t>
      </w:r>
      <w:r w:rsidR="00BB6BCD" w:rsidRPr="00E24686">
        <w:rPr>
          <w:rFonts w:ascii="Palatino Linotype" w:hAnsi="Palatino Linotype" w:cs="Arial"/>
          <w:color w:val="222222"/>
          <w:sz w:val="24"/>
        </w:rPr>
        <w:t xml:space="preserve">como Coordinador de Atención </w:t>
      </w:r>
      <w:r w:rsidR="00BB6BCD" w:rsidRPr="00E24686">
        <w:rPr>
          <w:rFonts w:ascii="Palatino Linotype" w:hAnsi="Palatino Linotype" w:cs="Arial"/>
          <w:color w:val="222222"/>
          <w:sz w:val="24"/>
        </w:rPr>
        <w:lastRenderedPageBreak/>
        <w:t xml:space="preserve">a Adultos Mayores del Sistema Municipal para el Desarrollo Integral de la </w:t>
      </w:r>
      <w:r w:rsidR="009D3B8A" w:rsidRPr="00E24686">
        <w:rPr>
          <w:rFonts w:ascii="Palatino Linotype" w:hAnsi="Palatino Linotype" w:cs="Arial"/>
          <w:color w:val="222222"/>
          <w:sz w:val="24"/>
        </w:rPr>
        <w:t xml:space="preserve">Familia de Cuautitlán; y </w:t>
      </w:r>
      <w:r w:rsidR="0086614F" w:rsidRPr="00E24686">
        <w:rPr>
          <w:rFonts w:ascii="Palatino Linotype" w:hAnsi="Palatino Linotype" w:cs="Arial"/>
          <w:color w:val="222222"/>
          <w:sz w:val="24"/>
        </w:rPr>
        <w:t xml:space="preserve">el </w:t>
      </w:r>
      <w:r w:rsidR="009D3B8A" w:rsidRPr="00E24686">
        <w:rPr>
          <w:rFonts w:ascii="Palatino Linotype" w:hAnsi="Palatino Linotype" w:cs="Arial"/>
          <w:color w:val="222222"/>
          <w:sz w:val="24"/>
        </w:rPr>
        <w:t xml:space="preserve">segundo, respecto a la percepción quincenal de dicha persona, </w:t>
      </w:r>
      <w:r w:rsidR="0086614F" w:rsidRPr="00E24686">
        <w:rPr>
          <w:rFonts w:ascii="Palatino Linotype" w:hAnsi="Palatino Linotype" w:cs="Arial"/>
          <w:color w:val="222222"/>
          <w:sz w:val="24"/>
        </w:rPr>
        <w:t xml:space="preserve">se </w:t>
      </w:r>
      <w:r w:rsidR="009D3B8A" w:rsidRPr="00E24686">
        <w:rPr>
          <w:rFonts w:ascii="Palatino Linotype" w:hAnsi="Palatino Linotype" w:cs="Arial"/>
          <w:color w:val="222222"/>
          <w:sz w:val="24"/>
        </w:rPr>
        <w:t xml:space="preserve">adjunta </w:t>
      </w:r>
      <w:r w:rsidR="0086614F" w:rsidRPr="00E24686">
        <w:rPr>
          <w:rFonts w:ascii="Palatino Linotype" w:hAnsi="Palatino Linotype" w:cs="Arial"/>
          <w:color w:val="222222"/>
          <w:sz w:val="24"/>
        </w:rPr>
        <w:t xml:space="preserve">en documento electrónico un </w:t>
      </w:r>
      <w:r w:rsidR="009D3B8A" w:rsidRPr="00E24686">
        <w:rPr>
          <w:rFonts w:ascii="Palatino Linotype" w:hAnsi="Palatino Linotype" w:cs="Arial"/>
          <w:color w:val="222222"/>
          <w:sz w:val="24"/>
        </w:rPr>
        <w:t>recibo de nómina. Por esa</w:t>
      </w:r>
      <w:r w:rsidR="0086614F" w:rsidRPr="00E24686">
        <w:rPr>
          <w:rFonts w:ascii="Palatino Linotype" w:hAnsi="Palatino Linotype" w:cs="Arial"/>
          <w:color w:val="222222"/>
          <w:sz w:val="24"/>
        </w:rPr>
        <w:t>s</w:t>
      </w:r>
      <w:r w:rsidR="009D3B8A" w:rsidRPr="00E24686">
        <w:rPr>
          <w:rFonts w:ascii="Palatino Linotype" w:hAnsi="Palatino Linotype" w:cs="Arial"/>
          <w:color w:val="222222"/>
          <w:sz w:val="24"/>
        </w:rPr>
        <w:t xml:space="preserve"> raz</w:t>
      </w:r>
      <w:r w:rsidR="0086614F" w:rsidRPr="00E24686">
        <w:rPr>
          <w:rFonts w:ascii="Palatino Linotype" w:hAnsi="Palatino Linotype" w:cs="Arial"/>
          <w:color w:val="222222"/>
          <w:sz w:val="24"/>
        </w:rPr>
        <w:t>ones</w:t>
      </w:r>
      <w:r w:rsidR="00ED32F1" w:rsidRPr="00E24686">
        <w:rPr>
          <w:rFonts w:ascii="Palatino Linotype" w:hAnsi="Palatino Linotype" w:cs="Arial"/>
          <w:color w:val="222222"/>
          <w:sz w:val="24"/>
        </w:rPr>
        <w:t xml:space="preserve"> se </w:t>
      </w:r>
      <w:r w:rsidR="003D7E0C" w:rsidRPr="00E24686">
        <w:rPr>
          <w:rFonts w:ascii="Palatino Linotype" w:hAnsi="Palatino Linotype" w:cs="Arial"/>
          <w:color w:val="222222"/>
          <w:sz w:val="24"/>
        </w:rPr>
        <w:t>procedió</w:t>
      </w:r>
      <w:r w:rsidR="00ED32F1" w:rsidRPr="00E24686">
        <w:rPr>
          <w:rFonts w:ascii="Palatino Linotype" w:hAnsi="Palatino Linotype" w:cs="Arial"/>
          <w:color w:val="222222"/>
          <w:sz w:val="24"/>
        </w:rPr>
        <w:t xml:space="preserve"> a </w:t>
      </w:r>
      <w:r w:rsidR="00A75663" w:rsidRPr="00E24686">
        <w:rPr>
          <w:rFonts w:ascii="Palatino Linotype" w:hAnsi="Palatino Linotype" w:cs="Arial"/>
          <w:color w:val="222222"/>
          <w:sz w:val="24"/>
        </w:rPr>
        <w:t>dar vista a</w:t>
      </w:r>
      <w:r w:rsidR="0024654C" w:rsidRPr="00E24686">
        <w:rPr>
          <w:rFonts w:ascii="Palatino Linotype" w:hAnsi="Palatino Linotype" w:cs="Arial"/>
          <w:color w:val="222222"/>
          <w:sz w:val="24"/>
        </w:rPr>
        <w:t xml:space="preserve"> </w:t>
      </w:r>
      <w:r w:rsidR="00A75663" w:rsidRPr="00E24686">
        <w:rPr>
          <w:rFonts w:ascii="Palatino Linotype" w:hAnsi="Palatino Linotype" w:cs="Arial"/>
          <w:color w:val="222222"/>
          <w:sz w:val="24"/>
        </w:rPr>
        <w:t>l</w:t>
      </w:r>
      <w:r w:rsidR="0024654C" w:rsidRPr="00E24686">
        <w:rPr>
          <w:rFonts w:ascii="Palatino Linotype" w:hAnsi="Palatino Linotype" w:cs="Arial"/>
          <w:color w:val="222222"/>
          <w:sz w:val="24"/>
        </w:rPr>
        <w:t>a</w:t>
      </w:r>
      <w:r w:rsidR="00A75663" w:rsidRPr="00E24686">
        <w:rPr>
          <w:rFonts w:ascii="Palatino Linotype" w:hAnsi="Palatino Linotype" w:cs="Arial"/>
          <w:color w:val="222222"/>
          <w:sz w:val="24"/>
        </w:rPr>
        <w:t xml:space="preserve"> recurrente para que manifieste lo que a su derecho convenga,</w:t>
      </w:r>
      <w:r w:rsidR="003D7E0C" w:rsidRPr="00E24686">
        <w:rPr>
          <w:rFonts w:ascii="Palatino Linotype" w:hAnsi="Palatino Linotype" w:cs="Arial"/>
          <w:color w:val="222222"/>
          <w:sz w:val="24"/>
        </w:rPr>
        <w:t xml:space="preserve"> </w:t>
      </w:r>
      <w:r w:rsidRPr="00E24686">
        <w:rPr>
          <w:rFonts w:ascii="Palatino Linotype" w:hAnsi="Palatino Linotype" w:cs="Arial"/>
          <w:color w:val="222222"/>
          <w:sz w:val="24"/>
        </w:rPr>
        <w:t xml:space="preserve">resaltando que no realizó pronunciamiento alguno respecto de la </w:t>
      </w:r>
      <w:r w:rsidR="003D7E0C" w:rsidRPr="00E24686">
        <w:rPr>
          <w:rFonts w:ascii="Palatino Linotype" w:hAnsi="Palatino Linotype" w:cs="Arial"/>
          <w:color w:val="222222"/>
          <w:sz w:val="24"/>
        </w:rPr>
        <w:t xml:space="preserve">información que </w:t>
      </w:r>
      <w:r w:rsidR="00A75663" w:rsidRPr="00E24686">
        <w:rPr>
          <w:rFonts w:ascii="Palatino Linotype" w:hAnsi="Palatino Linotype" w:cs="Arial"/>
          <w:color w:val="222222"/>
          <w:sz w:val="24"/>
        </w:rPr>
        <w:t xml:space="preserve">remitió el </w:t>
      </w:r>
      <w:r w:rsidR="0086614F" w:rsidRPr="00E24686">
        <w:rPr>
          <w:rFonts w:ascii="Palatino Linotype" w:hAnsi="Palatino Linotype" w:cs="Arial"/>
          <w:b/>
          <w:sz w:val="24"/>
        </w:rPr>
        <w:t>SUJETO OBLIGADO</w:t>
      </w:r>
      <w:r w:rsidR="00A75663" w:rsidRPr="00E24686">
        <w:rPr>
          <w:rFonts w:ascii="Palatino Linotype" w:hAnsi="Palatino Linotype" w:cs="Arial"/>
          <w:color w:val="222222"/>
          <w:sz w:val="24"/>
        </w:rPr>
        <w:t>.</w:t>
      </w:r>
    </w:p>
    <w:p w14:paraId="5B8406F9" w14:textId="77777777" w:rsidR="0086614F" w:rsidRPr="00E24686" w:rsidRDefault="0086614F" w:rsidP="0086614F">
      <w:pPr>
        <w:pStyle w:val="Prrafodelista"/>
        <w:rPr>
          <w:rFonts w:ascii="Palatino Linotype" w:eastAsia="Times New Roman" w:hAnsi="Palatino Linotype" w:cs="Arial"/>
        </w:rPr>
      </w:pPr>
    </w:p>
    <w:p w14:paraId="7EAB6F46" w14:textId="3BB2B76F" w:rsidR="00BE23EA" w:rsidRPr="00E24686" w:rsidRDefault="00BE23EA" w:rsidP="0086614F">
      <w:pPr>
        <w:pStyle w:val="Prrafodelista"/>
        <w:numPr>
          <w:ilvl w:val="0"/>
          <w:numId w:val="1"/>
        </w:numPr>
        <w:tabs>
          <w:tab w:val="left" w:pos="567"/>
        </w:tabs>
        <w:spacing w:before="240" w:line="360" w:lineRule="auto"/>
        <w:jc w:val="both"/>
        <w:rPr>
          <w:rFonts w:ascii="Palatino Linotype" w:hAnsi="Palatino Linotype"/>
          <w:b/>
          <w:color w:val="000000" w:themeColor="text1"/>
          <w:sz w:val="32"/>
          <w:lang w:val="es-ES_tradnl"/>
        </w:rPr>
      </w:pPr>
      <w:r w:rsidRPr="00E24686">
        <w:rPr>
          <w:rFonts w:ascii="Palatino Linotype" w:eastAsia="Times New Roman" w:hAnsi="Palatino Linotype" w:cs="Arial"/>
          <w:sz w:val="24"/>
        </w:rPr>
        <w:t xml:space="preserve">En dichas condiciones, la </w:t>
      </w:r>
      <w:proofErr w:type="spellStart"/>
      <w:r w:rsidRPr="00E24686">
        <w:rPr>
          <w:rFonts w:ascii="Palatino Linotype" w:eastAsia="Times New Roman" w:hAnsi="Palatino Linotype" w:cs="Arial"/>
          <w:i/>
          <w:sz w:val="24"/>
        </w:rPr>
        <w:t>litis</w:t>
      </w:r>
      <w:proofErr w:type="spellEnd"/>
      <w:r w:rsidRPr="00E24686">
        <w:rPr>
          <w:rFonts w:ascii="Palatino Linotype" w:eastAsia="Times New Roman" w:hAnsi="Palatino Linotype" w:cs="Arial"/>
          <w:sz w:val="24"/>
        </w:rPr>
        <w:t xml:space="preserve"> a resolver en este recurso se circunscribe a determinar si </w:t>
      </w:r>
      <w:r w:rsidRPr="00E24686">
        <w:rPr>
          <w:rFonts w:ascii="Palatino Linotype" w:eastAsia="MS Mincho" w:hAnsi="Palatino Linotype" w:cs="Arial"/>
          <w:sz w:val="24"/>
        </w:rPr>
        <w:t xml:space="preserve">se actualiza la causal de procedencia prevista en el </w:t>
      </w:r>
      <w:r w:rsidRPr="00E24686">
        <w:rPr>
          <w:rFonts w:ascii="Palatino Linotype" w:eastAsia="MS Mincho" w:hAnsi="Palatino Linotype" w:cs="Arial"/>
          <w:b/>
          <w:sz w:val="24"/>
        </w:rPr>
        <w:t xml:space="preserve">artículo 179, fracción </w:t>
      </w:r>
      <w:r w:rsidR="0086614F" w:rsidRPr="00E24686">
        <w:rPr>
          <w:rFonts w:ascii="Palatino Linotype" w:eastAsia="MS Mincho" w:hAnsi="Palatino Linotype" w:cs="Arial"/>
          <w:b/>
          <w:sz w:val="24"/>
        </w:rPr>
        <w:t>V</w:t>
      </w:r>
      <w:r w:rsidRPr="00E24686">
        <w:rPr>
          <w:rFonts w:ascii="Palatino Linotype" w:eastAsia="MS Mincho" w:hAnsi="Palatino Linotype" w:cs="Arial"/>
          <w:b/>
          <w:sz w:val="24"/>
        </w:rPr>
        <w:t xml:space="preserve"> de la Ley de Transparencia y Acceso a la Información Pública del Estado de México y Municipios.</w:t>
      </w:r>
    </w:p>
    <w:p w14:paraId="11D8DF52" w14:textId="77777777" w:rsidR="00BE23EA" w:rsidRPr="00E24686" w:rsidRDefault="00BE23EA" w:rsidP="00BE23EA">
      <w:pPr>
        <w:pStyle w:val="Prrafodelista"/>
        <w:tabs>
          <w:tab w:val="left" w:pos="567"/>
        </w:tabs>
        <w:spacing w:before="240" w:after="240" w:line="360" w:lineRule="auto"/>
        <w:ind w:left="426" w:right="49"/>
        <w:jc w:val="both"/>
        <w:rPr>
          <w:rFonts w:ascii="Palatino Linotype" w:hAnsi="Palatino Linotype"/>
          <w:b/>
          <w:i/>
          <w:sz w:val="24"/>
          <w:szCs w:val="24"/>
          <w:lang w:val="es-MX"/>
        </w:rPr>
      </w:pPr>
    </w:p>
    <w:p w14:paraId="47FC0F40" w14:textId="77777777" w:rsidR="00992D1A" w:rsidRPr="00E24686" w:rsidRDefault="00992D1A" w:rsidP="00447BC8">
      <w:pPr>
        <w:keepNext/>
        <w:keepLines/>
        <w:spacing w:before="240" w:after="0" w:line="360" w:lineRule="auto"/>
        <w:outlineLvl w:val="0"/>
        <w:rPr>
          <w:rFonts w:ascii="Palatino Linotype" w:eastAsiaTheme="majorEastAsia" w:hAnsi="Palatino Linotype" w:cstheme="majorBidi"/>
          <w:b/>
          <w:sz w:val="24"/>
          <w:szCs w:val="24"/>
          <w:lang w:val="es-MX"/>
        </w:rPr>
      </w:pPr>
      <w:bookmarkStart w:id="10" w:name="_Toc477891855"/>
      <w:bookmarkStart w:id="11" w:name="_Toc523493234"/>
      <w:bookmarkStart w:id="12" w:name="_Toc527976172"/>
      <w:r w:rsidRPr="00E24686">
        <w:rPr>
          <w:rFonts w:ascii="Palatino Linotype" w:eastAsiaTheme="majorEastAsia" w:hAnsi="Palatino Linotype" w:cstheme="majorBidi"/>
          <w:b/>
          <w:sz w:val="24"/>
          <w:szCs w:val="24"/>
          <w:lang w:val="es-MX"/>
        </w:rPr>
        <w:t>CUARTO. Del estudio y resolución del asunto</w:t>
      </w:r>
      <w:bookmarkEnd w:id="10"/>
      <w:r w:rsidRPr="00E24686">
        <w:rPr>
          <w:rFonts w:ascii="Palatino Linotype" w:eastAsiaTheme="majorEastAsia" w:hAnsi="Palatino Linotype" w:cstheme="majorBidi"/>
          <w:b/>
          <w:sz w:val="24"/>
          <w:szCs w:val="24"/>
          <w:lang w:val="es-MX"/>
        </w:rPr>
        <w:t>.</w:t>
      </w:r>
      <w:bookmarkStart w:id="13" w:name="_Toc523493235"/>
      <w:bookmarkEnd w:id="11"/>
      <w:bookmarkEnd w:id="12"/>
    </w:p>
    <w:p w14:paraId="2BE1E883" w14:textId="77777777" w:rsidR="00992D1A" w:rsidRPr="00E24686" w:rsidRDefault="00992D1A" w:rsidP="00447BC8">
      <w:pPr>
        <w:keepNext/>
        <w:keepLines/>
        <w:numPr>
          <w:ilvl w:val="0"/>
          <w:numId w:val="9"/>
        </w:numPr>
        <w:spacing w:before="240" w:after="0" w:line="360" w:lineRule="auto"/>
        <w:contextualSpacing/>
        <w:outlineLvl w:val="0"/>
        <w:rPr>
          <w:rFonts w:ascii="Palatino Linotype" w:eastAsiaTheme="majorEastAsia" w:hAnsi="Palatino Linotype" w:cstheme="majorBidi"/>
          <w:b/>
          <w:sz w:val="24"/>
          <w:szCs w:val="24"/>
          <w:lang w:val="es-MX"/>
        </w:rPr>
      </w:pPr>
      <w:bookmarkStart w:id="14" w:name="_Toc527976173"/>
      <w:r w:rsidRPr="00E24686">
        <w:rPr>
          <w:rFonts w:ascii="Palatino Linotype" w:eastAsiaTheme="majorEastAsia" w:hAnsi="Palatino Linotype" w:cstheme="majorBidi"/>
          <w:b/>
          <w:sz w:val="24"/>
          <w:szCs w:val="24"/>
          <w:lang w:val="es-MX"/>
        </w:rPr>
        <w:t>De la Información Solicitada</w:t>
      </w:r>
      <w:bookmarkEnd w:id="13"/>
      <w:bookmarkEnd w:id="14"/>
      <w:r w:rsidRPr="00E24686">
        <w:rPr>
          <w:rFonts w:ascii="Palatino Linotype" w:eastAsiaTheme="majorEastAsia" w:hAnsi="Palatino Linotype" w:cstheme="majorBidi"/>
          <w:b/>
          <w:sz w:val="24"/>
          <w:szCs w:val="24"/>
          <w:lang w:val="es-MX"/>
        </w:rPr>
        <w:t xml:space="preserve"> </w:t>
      </w:r>
    </w:p>
    <w:p w14:paraId="14A1B066" w14:textId="77777777" w:rsidR="00992D1A" w:rsidRPr="00E24686" w:rsidRDefault="00992D1A" w:rsidP="00447BC8">
      <w:pPr>
        <w:keepNext/>
        <w:keepLines/>
        <w:spacing w:before="240" w:after="0" w:line="360" w:lineRule="auto"/>
        <w:ind w:left="720"/>
        <w:contextualSpacing/>
        <w:outlineLvl w:val="0"/>
        <w:rPr>
          <w:rFonts w:ascii="Palatino Linotype" w:eastAsiaTheme="majorEastAsia" w:hAnsi="Palatino Linotype" w:cstheme="majorBidi"/>
          <w:b/>
          <w:sz w:val="24"/>
          <w:szCs w:val="24"/>
          <w:lang w:val="es-MX"/>
        </w:rPr>
      </w:pPr>
    </w:p>
    <w:p w14:paraId="19F9057C" w14:textId="77777777" w:rsidR="00992D1A" w:rsidRPr="00E24686" w:rsidRDefault="00992D1A" w:rsidP="00447BC8">
      <w:pPr>
        <w:numPr>
          <w:ilvl w:val="0"/>
          <w:numId w:val="1"/>
        </w:numPr>
        <w:spacing w:before="240" w:after="360" w:line="360" w:lineRule="auto"/>
        <w:ind w:left="426" w:hanging="426"/>
        <w:contextualSpacing/>
        <w:jc w:val="both"/>
        <w:rPr>
          <w:rFonts w:ascii="Palatino Linotype" w:eastAsia="MS Mincho" w:hAnsi="Palatino Linotype" w:cs="Arial"/>
          <w:i/>
          <w:sz w:val="24"/>
          <w:szCs w:val="24"/>
          <w:lang w:val="es-MX" w:eastAsia="es-ES"/>
        </w:rPr>
      </w:pPr>
      <w:r w:rsidRPr="00E24686">
        <w:rPr>
          <w:rFonts w:ascii="Palatino Linotype" w:hAnsi="Palatino Linotype" w:cs="Arial"/>
          <w:sz w:val="24"/>
          <w:szCs w:val="24"/>
          <w:lang w:val="es-MX"/>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w:t>
      </w:r>
      <w:r w:rsidRPr="00E24686">
        <w:rPr>
          <w:rFonts w:ascii="Palatino Linotype" w:hAnsi="Palatino Linotype" w:cs="Arial"/>
          <w:b/>
          <w:sz w:val="24"/>
          <w:szCs w:val="24"/>
          <w:lang w:val="es-MX"/>
        </w:rPr>
        <w:t>artículo 8 de la</w:t>
      </w:r>
      <w:r w:rsidRPr="00E24686">
        <w:rPr>
          <w:rFonts w:ascii="Palatino Linotype" w:hAnsi="Palatino Linotype" w:cs="Arial"/>
          <w:sz w:val="24"/>
          <w:szCs w:val="24"/>
          <w:lang w:val="es-MX"/>
        </w:rPr>
        <w:t xml:space="preserve"> </w:t>
      </w:r>
      <w:r w:rsidRPr="00E24686">
        <w:rPr>
          <w:rFonts w:ascii="Palatino Linotype" w:eastAsia="Calibri" w:hAnsi="Palatino Linotype" w:cs="Arial"/>
          <w:b/>
          <w:sz w:val="24"/>
          <w:szCs w:val="24"/>
        </w:rPr>
        <w:t>Ley de Transparencia y Acceso a la Información Pública del Estado de México y Municipios</w:t>
      </w:r>
      <w:r w:rsidRPr="00E24686">
        <w:rPr>
          <w:rFonts w:ascii="Palatino Linotype" w:eastAsia="Times New Roman" w:hAnsi="Palatino Linotype" w:cs="Arial"/>
          <w:sz w:val="24"/>
          <w:szCs w:val="24"/>
          <w:lang w:eastAsia="es-MX"/>
        </w:rPr>
        <w:t>.</w:t>
      </w:r>
    </w:p>
    <w:p w14:paraId="25233F45" w14:textId="1FA24E51" w:rsidR="006A4BAE" w:rsidRPr="00E24686" w:rsidRDefault="006A4BAE" w:rsidP="00473DAD">
      <w:pPr>
        <w:pStyle w:val="Prrafodelista"/>
        <w:numPr>
          <w:ilvl w:val="0"/>
          <w:numId w:val="1"/>
        </w:numPr>
        <w:tabs>
          <w:tab w:val="left" w:pos="567"/>
        </w:tabs>
        <w:spacing w:before="240" w:after="240" w:line="360" w:lineRule="auto"/>
        <w:jc w:val="both"/>
        <w:rPr>
          <w:rFonts w:ascii="Palatino Linotype" w:hAnsi="Palatino Linotype"/>
          <w:color w:val="000000" w:themeColor="text1"/>
          <w:sz w:val="24"/>
          <w:lang w:val="es-ES_tradnl"/>
        </w:rPr>
      </w:pPr>
      <w:r w:rsidRPr="00E24686">
        <w:rPr>
          <w:rFonts w:ascii="Palatino Linotype" w:hAnsi="Palatino Linotype"/>
          <w:color w:val="000000" w:themeColor="text1"/>
          <w:sz w:val="24"/>
        </w:rPr>
        <w:lastRenderedPageBreak/>
        <w:t xml:space="preserve">En razón de que el derecho de acceso a la información pública no es la vía para atender cuestionamientos, dudas, consultas o aclaraciones, </w:t>
      </w:r>
      <w:r w:rsidR="00473DAD" w:rsidRPr="00E24686">
        <w:rPr>
          <w:rFonts w:ascii="Palatino Linotype" w:hAnsi="Palatino Linotype"/>
          <w:color w:val="000000" w:themeColor="text1"/>
          <w:sz w:val="24"/>
        </w:rPr>
        <w:t>sino por el contrario, consiste en que la información solicitada conste en un soporte documental en cualquiera de sus formas, se deben enunciar los requerimientos de la forma indicada.</w:t>
      </w:r>
    </w:p>
    <w:p w14:paraId="64C394C5" w14:textId="77777777" w:rsidR="006A4BAE" w:rsidRPr="00E24686" w:rsidRDefault="006A4BAE" w:rsidP="006A4BAE">
      <w:pPr>
        <w:pStyle w:val="Prrafodelista"/>
        <w:tabs>
          <w:tab w:val="left" w:pos="567"/>
        </w:tabs>
        <w:spacing w:before="240" w:after="240" w:line="360" w:lineRule="auto"/>
        <w:ind w:left="360"/>
        <w:jc w:val="both"/>
        <w:rPr>
          <w:rFonts w:ascii="Palatino Linotype" w:hAnsi="Palatino Linotype"/>
          <w:color w:val="000000" w:themeColor="text1"/>
          <w:sz w:val="24"/>
          <w:lang w:val="es-ES_tradnl"/>
        </w:rPr>
      </w:pPr>
    </w:p>
    <w:p w14:paraId="3CAE4796" w14:textId="5AA41B99" w:rsidR="00E665ED" w:rsidRPr="00E24686" w:rsidRDefault="006A4BAE" w:rsidP="009173E1">
      <w:pPr>
        <w:pStyle w:val="Prrafodelista"/>
        <w:numPr>
          <w:ilvl w:val="0"/>
          <w:numId w:val="1"/>
        </w:numPr>
        <w:tabs>
          <w:tab w:val="left" w:pos="567"/>
        </w:tabs>
        <w:spacing w:before="240" w:after="240" w:line="360" w:lineRule="auto"/>
        <w:jc w:val="both"/>
        <w:rPr>
          <w:rFonts w:ascii="Palatino Linotype" w:hAnsi="Palatino Linotype"/>
          <w:color w:val="000000" w:themeColor="text1"/>
          <w:sz w:val="24"/>
          <w:lang w:val="es-ES_tradnl"/>
        </w:rPr>
      </w:pPr>
      <w:r w:rsidRPr="00E24686">
        <w:rPr>
          <w:rFonts w:ascii="Palatino Linotype" w:hAnsi="Palatino Linotype"/>
          <w:color w:val="000000" w:themeColor="text1"/>
          <w:sz w:val="24"/>
        </w:rPr>
        <w:t xml:space="preserve">De lo anterior, </w:t>
      </w:r>
      <w:r w:rsidR="00A5361C" w:rsidRPr="00E24686">
        <w:rPr>
          <w:rFonts w:ascii="Palatino Linotype" w:hAnsi="Palatino Linotype"/>
          <w:color w:val="000000" w:themeColor="text1"/>
          <w:sz w:val="24"/>
        </w:rPr>
        <w:t xml:space="preserve">a efecto de realizar un mejor estudio, se aprecia que </w:t>
      </w:r>
      <w:r w:rsidR="00E665ED" w:rsidRPr="00E24686">
        <w:rPr>
          <w:rFonts w:ascii="Palatino Linotype" w:hAnsi="Palatino Linotype"/>
          <w:color w:val="000000" w:themeColor="text1"/>
          <w:sz w:val="24"/>
        </w:rPr>
        <w:t>la recurrente requirió d</w:t>
      </w:r>
      <w:r w:rsidR="00E665ED" w:rsidRPr="00E24686">
        <w:rPr>
          <w:rFonts w:ascii="Palatino Linotype" w:hAnsi="Palatino Linotype" w:cs="Arial"/>
          <w:color w:val="000000" w:themeColor="text1"/>
          <w:sz w:val="24"/>
        </w:rPr>
        <w:t xml:space="preserve">e la persona señalada en la solicitud, con </w:t>
      </w:r>
      <w:r w:rsidR="00E665ED" w:rsidRPr="00E24686">
        <w:rPr>
          <w:rFonts w:ascii="Palatino Linotype" w:hAnsi="Palatino Linotype" w:cs="Arial"/>
          <w:b/>
          <w:color w:val="000000" w:themeColor="text1"/>
          <w:sz w:val="24"/>
        </w:rPr>
        <w:t>documentos comprobatorios</w:t>
      </w:r>
      <w:r w:rsidR="00E665ED" w:rsidRPr="00E24686">
        <w:rPr>
          <w:rFonts w:ascii="Palatino Linotype" w:hAnsi="Palatino Linotype" w:cs="Arial"/>
          <w:color w:val="000000" w:themeColor="text1"/>
          <w:sz w:val="24"/>
        </w:rPr>
        <w:t xml:space="preserve"> lo siguiente:</w:t>
      </w:r>
    </w:p>
    <w:p w14:paraId="04FD1F43" w14:textId="77777777" w:rsidR="00E665ED" w:rsidRPr="00E24686" w:rsidRDefault="00E665ED" w:rsidP="00E665ED">
      <w:pPr>
        <w:pStyle w:val="Prrafodelista"/>
        <w:numPr>
          <w:ilvl w:val="0"/>
          <w:numId w:val="17"/>
        </w:numPr>
        <w:tabs>
          <w:tab w:val="left" w:pos="360"/>
        </w:tabs>
        <w:spacing w:before="240" w:line="360" w:lineRule="auto"/>
        <w:ind w:left="1134"/>
        <w:jc w:val="both"/>
        <w:rPr>
          <w:rFonts w:ascii="Palatino Linotype" w:hAnsi="Palatino Linotype"/>
          <w:b/>
          <w:color w:val="000000" w:themeColor="text1"/>
          <w:sz w:val="24"/>
          <w:lang w:val="es-ES_tradnl"/>
        </w:rPr>
      </w:pPr>
      <w:r w:rsidRPr="00E24686">
        <w:rPr>
          <w:rFonts w:ascii="Palatino Linotype" w:hAnsi="Palatino Linotype" w:cs="Arial"/>
          <w:b/>
          <w:color w:val="000000" w:themeColor="text1"/>
          <w:sz w:val="24"/>
        </w:rPr>
        <w:t>Grado de estudios;</w:t>
      </w:r>
    </w:p>
    <w:p w14:paraId="7DA4F1AD" w14:textId="77777777" w:rsidR="00E665ED" w:rsidRPr="00E24686" w:rsidRDefault="00E665ED" w:rsidP="00E665ED">
      <w:pPr>
        <w:pStyle w:val="Prrafodelista"/>
        <w:numPr>
          <w:ilvl w:val="0"/>
          <w:numId w:val="17"/>
        </w:numPr>
        <w:tabs>
          <w:tab w:val="left" w:pos="360"/>
        </w:tabs>
        <w:spacing w:before="240" w:line="360" w:lineRule="auto"/>
        <w:ind w:left="1134"/>
        <w:jc w:val="both"/>
        <w:rPr>
          <w:rFonts w:ascii="Palatino Linotype" w:hAnsi="Palatino Linotype"/>
          <w:b/>
          <w:color w:val="000000" w:themeColor="text1"/>
          <w:sz w:val="24"/>
          <w:lang w:val="es-ES_tradnl"/>
        </w:rPr>
      </w:pPr>
      <w:r w:rsidRPr="00E24686">
        <w:rPr>
          <w:rFonts w:ascii="Palatino Linotype" w:hAnsi="Palatino Linotype" w:cs="Arial"/>
          <w:b/>
          <w:color w:val="000000" w:themeColor="text1"/>
          <w:sz w:val="24"/>
        </w:rPr>
        <w:t xml:space="preserve">Cédula profesional; </w:t>
      </w:r>
    </w:p>
    <w:p w14:paraId="3BD87DB9" w14:textId="77777777" w:rsidR="00E665ED" w:rsidRPr="00E24686" w:rsidRDefault="00E665ED" w:rsidP="00E665ED">
      <w:pPr>
        <w:pStyle w:val="Prrafodelista"/>
        <w:numPr>
          <w:ilvl w:val="0"/>
          <w:numId w:val="17"/>
        </w:numPr>
        <w:tabs>
          <w:tab w:val="left" w:pos="360"/>
        </w:tabs>
        <w:spacing w:before="240" w:line="360" w:lineRule="auto"/>
        <w:ind w:left="1134"/>
        <w:jc w:val="both"/>
        <w:rPr>
          <w:rFonts w:ascii="Palatino Linotype" w:hAnsi="Palatino Linotype"/>
          <w:b/>
          <w:color w:val="000000" w:themeColor="text1"/>
          <w:sz w:val="24"/>
          <w:lang w:val="es-ES_tradnl"/>
        </w:rPr>
      </w:pPr>
      <w:r w:rsidRPr="00E24686">
        <w:rPr>
          <w:rFonts w:ascii="Palatino Linotype" w:hAnsi="Palatino Linotype" w:cs="Arial"/>
          <w:b/>
          <w:color w:val="000000" w:themeColor="text1"/>
          <w:sz w:val="24"/>
        </w:rPr>
        <w:t>Cargo que ostenta;</w:t>
      </w:r>
    </w:p>
    <w:p w14:paraId="7B5BF00E" w14:textId="77777777" w:rsidR="00E665ED" w:rsidRPr="00E24686" w:rsidRDefault="00E665ED" w:rsidP="00E665ED">
      <w:pPr>
        <w:pStyle w:val="Prrafodelista"/>
        <w:numPr>
          <w:ilvl w:val="0"/>
          <w:numId w:val="17"/>
        </w:numPr>
        <w:tabs>
          <w:tab w:val="left" w:pos="360"/>
        </w:tabs>
        <w:spacing w:before="240" w:line="360" w:lineRule="auto"/>
        <w:ind w:left="1134"/>
        <w:jc w:val="both"/>
        <w:rPr>
          <w:rFonts w:ascii="Palatino Linotype" w:hAnsi="Palatino Linotype"/>
          <w:b/>
          <w:color w:val="000000" w:themeColor="text1"/>
          <w:sz w:val="24"/>
          <w:lang w:val="es-ES_tradnl"/>
        </w:rPr>
      </w:pPr>
      <w:r w:rsidRPr="00E24686">
        <w:rPr>
          <w:rFonts w:ascii="Palatino Linotype" w:hAnsi="Palatino Linotype" w:cs="Arial"/>
          <w:b/>
          <w:color w:val="000000" w:themeColor="text1"/>
          <w:sz w:val="24"/>
        </w:rPr>
        <w:t>Percepción quincenal; y,</w:t>
      </w:r>
    </w:p>
    <w:p w14:paraId="11153EBA" w14:textId="77777777" w:rsidR="00E665ED" w:rsidRPr="00E24686" w:rsidRDefault="00E665ED" w:rsidP="00E665ED">
      <w:pPr>
        <w:pStyle w:val="Prrafodelista"/>
        <w:numPr>
          <w:ilvl w:val="0"/>
          <w:numId w:val="17"/>
        </w:numPr>
        <w:tabs>
          <w:tab w:val="left" w:pos="360"/>
        </w:tabs>
        <w:spacing w:before="240" w:line="360" w:lineRule="auto"/>
        <w:ind w:left="1134"/>
        <w:jc w:val="both"/>
        <w:rPr>
          <w:rFonts w:ascii="Palatino Linotype" w:hAnsi="Palatino Linotype"/>
          <w:b/>
          <w:color w:val="000000" w:themeColor="text1"/>
          <w:sz w:val="28"/>
          <w:lang w:val="es-ES_tradnl"/>
        </w:rPr>
      </w:pPr>
      <w:r w:rsidRPr="00E24686">
        <w:rPr>
          <w:rFonts w:ascii="Palatino Linotype" w:hAnsi="Palatino Linotype" w:cs="Arial"/>
          <w:b/>
          <w:color w:val="000000" w:themeColor="text1"/>
          <w:sz w:val="24"/>
        </w:rPr>
        <w:t>Horario de trabajo.</w:t>
      </w:r>
    </w:p>
    <w:p w14:paraId="0CC3DAB8" w14:textId="77777777" w:rsidR="004A088B" w:rsidRPr="00E24686" w:rsidRDefault="004A088B" w:rsidP="00447BC8">
      <w:pPr>
        <w:pStyle w:val="Prrafodelista"/>
        <w:tabs>
          <w:tab w:val="left" w:pos="567"/>
        </w:tabs>
        <w:spacing w:before="240" w:after="240" w:line="360" w:lineRule="auto"/>
        <w:ind w:left="1080"/>
        <w:jc w:val="both"/>
        <w:rPr>
          <w:rFonts w:ascii="Palatino Linotype" w:hAnsi="Palatino Linotype"/>
          <w:color w:val="000000" w:themeColor="text1"/>
          <w:sz w:val="24"/>
        </w:rPr>
      </w:pPr>
    </w:p>
    <w:p w14:paraId="50AA7360" w14:textId="4B1CD2D2" w:rsidR="006E7086" w:rsidRPr="00E24686" w:rsidRDefault="00505A90" w:rsidP="00447BC8">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 xml:space="preserve">Ante ello el </w:t>
      </w:r>
      <w:r w:rsidRPr="00E24686">
        <w:rPr>
          <w:rFonts w:ascii="Palatino Linotype" w:hAnsi="Palatino Linotype"/>
          <w:b/>
          <w:color w:val="000000" w:themeColor="text1"/>
          <w:sz w:val="24"/>
        </w:rPr>
        <w:t>SUJETO OBLIGADO</w:t>
      </w:r>
      <w:r w:rsidRPr="00E24686">
        <w:rPr>
          <w:rFonts w:ascii="Palatino Linotype" w:hAnsi="Palatino Linotype"/>
          <w:color w:val="000000" w:themeColor="text1"/>
          <w:sz w:val="24"/>
        </w:rPr>
        <w:t xml:space="preserve"> por medio de su respuesta, entrega un documento </w:t>
      </w:r>
      <w:r w:rsidRPr="00E24686">
        <w:rPr>
          <w:rFonts w:ascii="Palatino Linotype" w:hAnsi="Palatino Linotype"/>
          <w:i/>
          <w:color w:val="000000" w:themeColor="text1"/>
          <w:sz w:val="24"/>
        </w:rPr>
        <w:t xml:space="preserve">ad hoc </w:t>
      </w:r>
      <w:r w:rsidRPr="00E24686">
        <w:rPr>
          <w:rFonts w:ascii="Palatino Linotype" w:hAnsi="Palatino Linotype"/>
          <w:color w:val="000000" w:themeColor="text1"/>
          <w:sz w:val="24"/>
        </w:rPr>
        <w:t xml:space="preserve">en el cual se informa respecto de la persona </w:t>
      </w:r>
      <w:r w:rsidR="006A4BAE" w:rsidRPr="00E24686">
        <w:rPr>
          <w:rFonts w:ascii="Palatino Linotype" w:hAnsi="Palatino Linotype"/>
          <w:color w:val="000000" w:themeColor="text1"/>
          <w:sz w:val="24"/>
        </w:rPr>
        <w:t>de quien</w:t>
      </w:r>
      <w:r w:rsidR="002673FB" w:rsidRPr="00E24686">
        <w:rPr>
          <w:rFonts w:ascii="Palatino Linotype" w:hAnsi="Palatino Linotype"/>
          <w:color w:val="000000" w:themeColor="text1"/>
          <w:sz w:val="24"/>
        </w:rPr>
        <w:t xml:space="preserve"> </w:t>
      </w:r>
      <w:r w:rsidR="00B046C4" w:rsidRPr="00E24686">
        <w:rPr>
          <w:rFonts w:ascii="Palatino Linotype" w:hAnsi="Palatino Linotype"/>
          <w:color w:val="000000" w:themeColor="text1"/>
          <w:sz w:val="24"/>
        </w:rPr>
        <w:t xml:space="preserve">se </w:t>
      </w:r>
      <w:r w:rsidR="002673FB" w:rsidRPr="00E24686">
        <w:rPr>
          <w:rFonts w:ascii="Palatino Linotype" w:hAnsi="Palatino Linotype"/>
          <w:color w:val="000000" w:themeColor="text1"/>
          <w:sz w:val="24"/>
        </w:rPr>
        <w:t xml:space="preserve">requiere información, </w:t>
      </w:r>
      <w:r w:rsidRPr="00E24686">
        <w:rPr>
          <w:rFonts w:ascii="Palatino Linotype" w:hAnsi="Palatino Linotype"/>
          <w:color w:val="000000" w:themeColor="text1"/>
          <w:sz w:val="24"/>
        </w:rPr>
        <w:t>el nombre completo, cargo, área de adscripción, grado de estudios, fecha de alta, fecha en que causo baja, sueldo quincenal neto y horario</w:t>
      </w:r>
      <w:r w:rsidR="00265CD7" w:rsidRPr="00E24686">
        <w:rPr>
          <w:rFonts w:ascii="Palatino Linotype" w:hAnsi="Palatino Linotype"/>
          <w:color w:val="000000" w:themeColor="text1"/>
          <w:sz w:val="24"/>
        </w:rPr>
        <w:t xml:space="preserve"> de trabajo</w:t>
      </w:r>
      <w:r w:rsidRPr="00E24686">
        <w:rPr>
          <w:rFonts w:ascii="Palatino Linotype" w:hAnsi="Palatino Linotype"/>
          <w:color w:val="000000" w:themeColor="text1"/>
          <w:sz w:val="24"/>
        </w:rPr>
        <w:t>.</w:t>
      </w:r>
    </w:p>
    <w:p w14:paraId="3618FBFF" w14:textId="77777777" w:rsidR="00505A90" w:rsidRPr="00E24686" w:rsidRDefault="00505A90" w:rsidP="00473DAD">
      <w:pPr>
        <w:pStyle w:val="Prrafodelista"/>
        <w:tabs>
          <w:tab w:val="left" w:pos="567"/>
        </w:tabs>
        <w:spacing w:after="240" w:line="360" w:lineRule="auto"/>
        <w:ind w:left="360"/>
        <w:jc w:val="both"/>
        <w:rPr>
          <w:rFonts w:ascii="Palatino Linotype" w:hAnsi="Palatino Linotype"/>
          <w:color w:val="000000" w:themeColor="text1"/>
          <w:sz w:val="24"/>
        </w:rPr>
      </w:pPr>
    </w:p>
    <w:p w14:paraId="77884278" w14:textId="78B287DE" w:rsidR="000D5013" w:rsidRPr="00E24686" w:rsidRDefault="00505A90" w:rsidP="00473DAD">
      <w:pPr>
        <w:pStyle w:val="Prrafodelista"/>
        <w:numPr>
          <w:ilvl w:val="0"/>
          <w:numId w:val="1"/>
        </w:numPr>
        <w:tabs>
          <w:tab w:val="left" w:pos="567"/>
        </w:tabs>
        <w:spacing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 xml:space="preserve">En ese sentido, el hecho de que el </w:t>
      </w:r>
      <w:r w:rsidRPr="00E24686">
        <w:rPr>
          <w:rFonts w:ascii="Palatino Linotype" w:hAnsi="Palatino Linotype"/>
          <w:b/>
          <w:color w:val="000000" w:themeColor="text1"/>
          <w:sz w:val="24"/>
        </w:rPr>
        <w:t>SUJETO OBLIGADO</w:t>
      </w:r>
      <w:r w:rsidRPr="00E24686">
        <w:rPr>
          <w:rFonts w:ascii="Palatino Linotype" w:hAnsi="Palatino Linotype"/>
          <w:color w:val="000000" w:themeColor="text1"/>
          <w:sz w:val="24"/>
        </w:rPr>
        <w:t xml:space="preserve"> haya </w:t>
      </w:r>
      <w:r w:rsidR="00F61322" w:rsidRPr="00E24686">
        <w:rPr>
          <w:rFonts w:ascii="Palatino Linotype" w:hAnsi="Palatino Linotype"/>
          <w:color w:val="000000" w:themeColor="text1"/>
          <w:sz w:val="24"/>
        </w:rPr>
        <w:t>realizado la</w:t>
      </w:r>
      <w:r w:rsidRPr="00E24686">
        <w:rPr>
          <w:rFonts w:ascii="Palatino Linotype" w:hAnsi="Palatino Linotype"/>
          <w:color w:val="000000" w:themeColor="text1"/>
          <w:sz w:val="24"/>
        </w:rPr>
        <w:t xml:space="preserve"> entrega de </w:t>
      </w:r>
      <w:r w:rsidR="00B046C4" w:rsidRPr="00E24686">
        <w:rPr>
          <w:rFonts w:ascii="Palatino Linotype" w:hAnsi="Palatino Linotype"/>
          <w:color w:val="000000" w:themeColor="text1"/>
          <w:sz w:val="24"/>
        </w:rPr>
        <w:t>esa</w:t>
      </w:r>
      <w:r w:rsidRPr="00E24686">
        <w:rPr>
          <w:rFonts w:ascii="Palatino Linotype" w:hAnsi="Palatino Linotype"/>
          <w:color w:val="000000" w:themeColor="text1"/>
          <w:sz w:val="24"/>
        </w:rPr>
        <w:t xml:space="preserve"> información, acepta que la genera, posee y administra, en ejercicio </w:t>
      </w:r>
      <w:r w:rsidRPr="00E24686">
        <w:rPr>
          <w:rFonts w:ascii="Palatino Linotype" w:hAnsi="Palatino Linotype"/>
          <w:color w:val="000000" w:themeColor="text1"/>
          <w:sz w:val="24"/>
        </w:rPr>
        <w:lastRenderedPageBreak/>
        <w:t xml:space="preserve">de sus funciones de derecho público; por consiguiente, a nada práctico nos conduciría un mayor estudio, ya que se insiste en que la información pública solicitada ya fue asumida por el </w:t>
      </w:r>
      <w:r w:rsidRPr="00E24686">
        <w:rPr>
          <w:rFonts w:ascii="Palatino Linotype" w:hAnsi="Palatino Linotype"/>
          <w:b/>
          <w:color w:val="000000" w:themeColor="text1"/>
          <w:sz w:val="24"/>
        </w:rPr>
        <w:t>SUJETO OBLIGADO</w:t>
      </w:r>
      <w:r w:rsidRPr="00E24686">
        <w:rPr>
          <w:rFonts w:ascii="Palatino Linotype" w:hAnsi="Palatino Linotype"/>
          <w:color w:val="000000" w:themeColor="text1"/>
          <w:sz w:val="24"/>
        </w:rPr>
        <w:t>.</w:t>
      </w:r>
    </w:p>
    <w:p w14:paraId="416AF7D2" w14:textId="77777777" w:rsidR="000D5013" w:rsidRPr="00E24686" w:rsidRDefault="000D5013" w:rsidP="000D5013">
      <w:pPr>
        <w:pStyle w:val="Prrafodelista"/>
        <w:rPr>
          <w:rFonts w:ascii="Palatino Linotype" w:hAnsi="Palatino Linotype" w:cs="Arial"/>
        </w:rPr>
      </w:pPr>
    </w:p>
    <w:p w14:paraId="3FB20171" w14:textId="77777777" w:rsidR="000D5013" w:rsidRPr="00E24686" w:rsidRDefault="000D5013" w:rsidP="006A4BAE">
      <w:pPr>
        <w:pStyle w:val="Prrafodelista"/>
        <w:numPr>
          <w:ilvl w:val="0"/>
          <w:numId w:val="1"/>
        </w:numPr>
        <w:tabs>
          <w:tab w:val="left" w:pos="567"/>
        </w:tabs>
        <w:spacing w:after="240" w:line="360" w:lineRule="auto"/>
        <w:jc w:val="both"/>
        <w:rPr>
          <w:rFonts w:ascii="Palatino Linotype" w:hAnsi="Palatino Linotype"/>
          <w:color w:val="000000" w:themeColor="text1"/>
          <w:sz w:val="28"/>
        </w:rPr>
      </w:pPr>
      <w:r w:rsidRPr="00E24686">
        <w:rPr>
          <w:rFonts w:ascii="Palatino Linotype" w:hAnsi="Palatino Linotype" w:cs="Arial"/>
          <w:sz w:val="24"/>
          <w:szCs w:val="20"/>
        </w:rPr>
        <w:t>Al</w:t>
      </w:r>
      <w:r w:rsidRPr="00E24686">
        <w:rPr>
          <w:rFonts w:ascii="Palatino Linotype" w:hAnsi="Palatino Linotype" w:cs="Arial"/>
          <w:color w:val="000000"/>
          <w:sz w:val="24"/>
        </w:rPr>
        <w:t xml:space="preserve"> respecto es de subrayar que la materia elemental del acceso a la información pública, consiste en que la información solicitada conste en un soporte documental en cualquiera de sus formas, a saber: e</w:t>
      </w:r>
      <w:r w:rsidRPr="00E24686">
        <w:rPr>
          <w:rFonts w:ascii="Palatino Linotype" w:hAnsi="Palatino Linotype" w:cs="Arial"/>
          <w:sz w:val="24"/>
        </w:rPr>
        <w:t xml:space="preserve">xpedientes, estudios, actas, resoluciones, oficios, acuerdos, circulares, contratos, convenios, estadísticas o bien </w:t>
      </w:r>
      <w:r w:rsidRPr="00E24686">
        <w:rPr>
          <w:rFonts w:ascii="Palatino Linotype" w:hAnsi="Palatino Linotype" w:cs="Arial"/>
          <w:sz w:val="24"/>
          <w:u w:val="single"/>
        </w:rPr>
        <w:t>cualquier registro</w:t>
      </w:r>
      <w:r w:rsidRPr="00E24686">
        <w:rPr>
          <w:rFonts w:ascii="Palatino Linotype" w:hAnsi="Palatino Linotype" w:cs="Arial"/>
          <w:sz w:val="24"/>
        </w:rPr>
        <w:t xml:space="preserve"> </w:t>
      </w:r>
      <w:r w:rsidRPr="00E24686">
        <w:rPr>
          <w:rFonts w:ascii="Palatino Linotype" w:hAnsi="Palatino Linotype" w:cs="Arial"/>
          <w:sz w:val="24"/>
          <w:u w:val="single"/>
        </w:rPr>
        <w:t>en posesión de los Sujetos Obligados,</w:t>
      </w:r>
      <w:r w:rsidRPr="00E24686">
        <w:rPr>
          <w:rFonts w:ascii="Palatino Linotype" w:hAnsi="Palatino Linotype" w:cs="Arial"/>
          <w:sz w:val="24"/>
        </w:rPr>
        <w:t xml:space="preserve"> en términos de lo previsto por el </w:t>
      </w:r>
      <w:r w:rsidRPr="00E24686">
        <w:rPr>
          <w:rFonts w:ascii="Palatino Linotype" w:hAnsi="Palatino Linotype" w:cs="Arial"/>
          <w:b/>
          <w:sz w:val="24"/>
        </w:rPr>
        <w:t>artículo 3 de la Ley de Transparencia y Acceso a la Información Pública del Estado de México y Municipios</w:t>
      </w:r>
      <w:r w:rsidRPr="00E24686">
        <w:rPr>
          <w:rFonts w:ascii="Palatino Linotype" w:hAnsi="Palatino Linotype" w:cs="Arial"/>
          <w:sz w:val="24"/>
        </w:rPr>
        <w:t>, que establece:</w:t>
      </w:r>
    </w:p>
    <w:p w14:paraId="2AEE10D6" w14:textId="77777777" w:rsidR="000D5013" w:rsidRPr="00E24686" w:rsidRDefault="000D5013" w:rsidP="000D5013">
      <w:pPr>
        <w:pStyle w:val="Prrafodelista"/>
        <w:rPr>
          <w:rFonts w:ascii="Palatino Linotype" w:hAnsi="Palatino Linotype"/>
          <w:color w:val="000000" w:themeColor="text1"/>
          <w:sz w:val="24"/>
        </w:rPr>
      </w:pPr>
    </w:p>
    <w:p w14:paraId="0A9B659E" w14:textId="77777777" w:rsidR="000D5013" w:rsidRPr="00E24686" w:rsidRDefault="000D5013" w:rsidP="009D6A7C">
      <w:pPr>
        <w:pStyle w:val="Prrafodelista"/>
        <w:autoSpaceDE w:val="0"/>
        <w:autoSpaceDN w:val="0"/>
        <w:adjustRightInd w:val="0"/>
        <w:spacing w:before="240" w:after="240" w:line="360" w:lineRule="auto"/>
        <w:ind w:left="993" w:right="851"/>
        <w:jc w:val="both"/>
        <w:rPr>
          <w:rFonts w:ascii="Palatino Linotype" w:hAnsi="Palatino Linotype" w:cs="Arial"/>
          <w:bCs/>
          <w:i/>
        </w:rPr>
      </w:pPr>
      <w:r w:rsidRPr="00E24686">
        <w:rPr>
          <w:rFonts w:ascii="Palatino Linotype" w:hAnsi="Palatino Linotype" w:cs="Arial"/>
          <w:bCs/>
          <w:i/>
        </w:rPr>
        <w:t>“</w:t>
      </w:r>
      <w:r w:rsidRPr="00E24686">
        <w:rPr>
          <w:rFonts w:ascii="Palatino Linotype" w:hAnsi="Palatino Linotype" w:cs="Arial"/>
          <w:b/>
          <w:bCs/>
          <w:i/>
        </w:rPr>
        <w:t>Artículo 3.</w:t>
      </w:r>
      <w:r w:rsidRPr="00E24686">
        <w:rPr>
          <w:rFonts w:ascii="Palatino Linotype" w:hAnsi="Palatino Linotype" w:cs="Arial"/>
          <w:bCs/>
          <w:i/>
        </w:rPr>
        <w:t xml:space="preserve"> Para los efectos de la presente Ley se entenderá por:</w:t>
      </w:r>
    </w:p>
    <w:p w14:paraId="06961014" w14:textId="77777777" w:rsidR="000D5013" w:rsidRPr="00E24686" w:rsidRDefault="000D5013" w:rsidP="009D6A7C">
      <w:pPr>
        <w:pStyle w:val="Prrafodelista"/>
        <w:autoSpaceDE w:val="0"/>
        <w:autoSpaceDN w:val="0"/>
        <w:adjustRightInd w:val="0"/>
        <w:spacing w:before="240" w:after="240" w:line="360" w:lineRule="auto"/>
        <w:ind w:left="993" w:right="851"/>
        <w:jc w:val="both"/>
        <w:rPr>
          <w:rFonts w:ascii="Palatino Linotype" w:hAnsi="Palatino Linotype" w:cs="Arial"/>
          <w:bCs/>
          <w:i/>
        </w:rPr>
      </w:pPr>
      <w:r w:rsidRPr="00E24686">
        <w:rPr>
          <w:rFonts w:ascii="Palatino Linotype" w:hAnsi="Palatino Linotype" w:cs="Arial"/>
          <w:bCs/>
          <w:i/>
        </w:rPr>
        <w:t>(...)</w:t>
      </w:r>
    </w:p>
    <w:p w14:paraId="45F39327" w14:textId="77777777" w:rsidR="000D5013" w:rsidRPr="00E24686" w:rsidRDefault="000D5013" w:rsidP="009D6A7C">
      <w:pPr>
        <w:pStyle w:val="Prrafodelista"/>
        <w:autoSpaceDE w:val="0"/>
        <w:autoSpaceDN w:val="0"/>
        <w:adjustRightInd w:val="0"/>
        <w:spacing w:before="240" w:after="240" w:line="360" w:lineRule="auto"/>
        <w:ind w:left="993" w:right="851"/>
        <w:jc w:val="both"/>
        <w:rPr>
          <w:rFonts w:ascii="Palatino Linotype" w:hAnsi="Palatino Linotype" w:cs="Arial"/>
          <w:bCs/>
          <w:i/>
        </w:rPr>
      </w:pPr>
      <w:r w:rsidRPr="00E24686">
        <w:rPr>
          <w:rFonts w:ascii="Palatino Linotype" w:hAnsi="Palatino Linotype" w:cs="Arial"/>
          <w:bCs/>
          <w:i/>
        </w:rPr>
        <w:t xml:space="preserve">XI. </w:t>
      </w:r>
      <w:r w:rsidRPr="00E24686">
        <w:rPr>
          <w:rFonts w:ascii="Palatino Linotype" w:hAnsi="Palatino Linotype" w:cs="Arial"/>
          <w:b/>
          <w:bCs/>
          <w:i/>
        </w:rPr>
        <w:t>Documento:</w:t>
      </w:r>
      <w:r w:rsidRPr="00E24686">
        <w:rPr>
          <w:rFonts w:ascii="Palatino Linotype" w:hAnsi="Palatino Linotype" w:cs="Arial"/>
          <w:bCs/>
          <w:i/>
        </w:rPr>
        <w:t xml:space="preserve"> Los </w:t>
      </w:r>
      <w:r w:rsidRPr="00E24686">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E24686">
        <w:rPr>
          <w:rFonts w:ascii="Palatino Linotype" w:hAnsi="Palatino Linotype" w:cs="Arial"/>
          <w:bCs/>
          <w:i/>
        </w:rPr>
        <w:t>de los sujetos obligados, sus servidores públicos e integrantes, sin importar su fuente o fecha de elaboración. Los documentos podrán estar en cualquier medio, sea escrito, impreso, sonoro, visual, electrónico, informático u holográfico;</w:t>
      </w:r>
    </w:p>
    <w:p w14:paraId="2C610860" w14:textId="77777777" w:rsidR="000D5013" w:rsidRPr="00E24686" w:rsidRDefault="000D5013" w:rsidP="009D6A7C">
      <w:pPr>
        <w:pStyle w:val="Prrafodelista"/>
        <w:autoSpaceDE w:val="0"/>
        <w:autoSpaceDN w:val="0"/>
        <w:adjustRightInd w:val="0"/>
        <w:spacing w:before="240" w:after="240" w:line="360" w:lineRule="auto"/>
        <w:ind w:left="993" w:right="851"/>
        <w:jc w:val="both"/>
        <w:rPr>
          <w:rFonts w:ascii="Palatino Linotype" w:hAnsi="Palatino Linotype" w:cs="Arial"/>
          <w:b/>
          <w:bCs/>
          <w:i/>
        </w:rPr>
      </w:pPr>
      <w:r w:rsidRPr="00E24686">
        <w:rPr>
          <w:rFonts w:ascii="Palatino Linotype" w:hAnsi="Palatino Linotype" w:cs="Arial"/>
          <w:bCs/>
          <w:i/>
        </w:rPr>
        <w:t>(...)</w:t>
      </w:r>
      <w:r w:rsidRPr="00E24686">
        <w:rPr>
          <w:rFonts w:ascii="Palatino Linotype" w:hAnsi="Palatino Linotype" w:cs="Arial"/>
          <w:b/>
          <w:bCs/>
          <w:i/>
        </w:rPr>
        <w:t>”</w:t>
      </w:r>
    </w:p>
    <w:p w14:paraId="218B101C" w14:textId="77777777" w:rsidR="000D5013" w:rsidRPr="00E24686" w:rsidRDefault="000D5013" w:rsidP="009D6A7C">
      <w:pPr>
        <w:pStyle w:val="Prrafodelista"/>
        <w:autoSpaceDE w:val="0"/>
        <w:autoSpaceDN w:val="0"/>
        <w:adjustRightInd w:val="0"/>
        <w:spacing w:before="240" w:after="240" w:line="360" w:lineRule="auto"/>
        <w:ind w:left="993" w:right="851"/>
        <w:jc w:val="both"/>
        <w:rPr>
          <w:rFonts w:ascii="Palatino Linotype" w:hAnsi="Palatino Linotype" w:cs="Arial"/>
          <w:bCs/>
        </w:rPr>
      </w:pPr>
      <w:r w:rsidRPr="00E24686">
        <w:rPr>
          <w:rFonts w:ascii="Palatino Linotype" w:hAnsi="Palatino Linotype" w:cs="Arial"/>
          <w:bCs/>
        </w:rPr>
        <w:t>(Énfasis añadido)</w:t>
      </w:r>
    </w:p>
    <w:p w14:paraId="6EF5D5B7" w14:textId="77777777" w:rsidR="000D5013" w:rsidRPr="00E24686" w:rsidRDefault="000D5013" w:rsidP="000D5013">
      <w:pPr>
        <w:pStyle w:val="Prrafodelista"/>
        <w:rPr>
          <w:rFonts w:ascii="Palatino Linotype" w:hAnsi="Palatino Linotype"/>
          <w:color w:val="000000" w:themeColor="text1"/>
          <w:sz w:val="24"/>
        </w:rPr>
      </w:pPr>
    </w:p>
    <w:p w14:paraId="6814BB9F" w14:textId="77777777" w:rsidR="000D5013" w:rsidRPr="00E24686" w:rsidRDefault="000D5013" w:rsidP="002B02C4">
      <w:pPr>
        <w:pStyle w:val="Sinespaciado"/>
        <w:numPr>
          <w:ilvl w:val="0"/>
          <w:numId w:val="1"/>
        </w:numPr>
        <w:spacing w:before="240" w:after="240" w:line="360" w:lineRule="auto"/>
        <w:ind w:left="426"/>
        <w:jc w:val="both"/>
        <w:rPr>
          <w:rFonts w:ascii="Palatino Linotype" w:hAnsi="Palatino Linotype" w:cs="Arial"/>
          <w:lang w:eastAsia="es-MX"/>
        </w:rPr>
      </w:pPr>
      <w:r w:rsidRPr="00E24686">
        <w:rPr>
          <w:rFonts w:ascii="Palatino Linotype" w:hAnsi="Palatino Linotype" w:cs="Arial"/>
          <w:lang w:eastAsia="es-MX"/>
        </w:rPr>
        <w:lastRenderedPageBreak/>
        <w:t xml:space="preserve">En efecto, toda vez que se pronunció sobre la información solicitada, el </w:t>
      </w:r>
      <w:r w:rsidRPr="00E24686">
        <w:rPr>
          <w:rFonts w:ascii="Palatino Linotype" w:hAnsi="Palatino Linotype" w:cs="Arial"/>
          <w:b/>
          <w:lang w:eastAsia="es-MX"/>
        </w:rPr>
        <w:t xml:space="preserve">SUJETO OBLIGADO </w:t>
      </w:r>
      <w:r w:rsidRPr="00E24686">
        <w:rPr>
          <w:rFonts w:ascii="Palatino Linotype" w:hAnsi="Palatino Linotype" w:cs="Arial"/>
          <w:lang w:eastAsia="es-MX"/>
        </w:rPr>
        <w:t xml:space="preserve">acepta poseerla y administrarla, en ejercicio de sus funciones de derecho público, motivo por el cual se actualiza el supuesto jurídico, previsto en el </w:t>
      </w:r>
      <w:r w:rsidRPr="00E24686">
        <w:rPr>
          <w:rFonts w:ascii="Palatino Linotype" w:hAnsi="Palatino Linotype" w:cs="Arial"/>
          <w:b/>
          <w:lang w:eastAsia="es-MX"/>
        </w:rPr>
        <w:t>artículo 12 de la Ley de Transparencia y Acceso a la Información Pública del Estado de México y Municipios.</w:t>
      </w:r>
    </w:p>
    <w:p w14:paraId="7E6EC38F" w14:textId="51989BE7" w:rsidR="000D5013" w:rsidRPr="00E24686" w:rsidRDefault="009B4285" w:rsidP="000D5013">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Así</w:t>
      </w:r>
      <w:r w:rsidR="00505A90" w:rsidRPr="00E24686">
        <w:rPr>
          <w:rFonts w:ascii="Palatino Linotype" w:hAnsi="Palatino Linotype"/>
          <w:color w:val="000000" w:themeColor="text1"/>
          <w:sz w:val="24"/>
        </w:rPr>
        <w:t xml:space="preserve"> las cosas, lo conducente en el caso concreto, es verificar si la información </w:t>
      </w:r>
      <w:r w:rsidRPr="00E24686">
        <w:rPr>
          <w:rFonts w:ascii="Palatino Linotype" w:hAnsi="Palatino Linotype"/>
          <w:color w:val="000000" w:themeColor="text1"/>
          <w:sz w:val="24"/>
        </w:rPr>
        <w:t xml:space="preserve">que remitió el </w:t>
      </w:r>
      <w:r w:rsidR="002B02C4" w:rsidRPr="00E24686">
        <w:rPr>
          <w:rFonts w:ascii="Palatino Linotype" w:hAnsi="Palatino Linotype"/>
          <w:b/>
          <w:color w:val="000000" w:themeColor="text1"/>
          <w:sz w:val="24"/>
        </w:rPr>
        <w:t>SUJETO OBLIGADO</w:t>
      </w:r>
      <w:r w:rsidR="002B02C4" w:rsidRPr="00E24686">
        <w:rPr>
          <w:rFonts w:ascii="Palatino Linotype" w:hAnsi="Palatino Linotype"/>
          <w:color w:val="000000" w:themeColor="text1"/>
          <w:sz w:val="24"/>
        </w:rPr>
        <w:t xml:space="preserve"> </w:t>
      </w:r>
      <w:r w:rsidRPr="00E24686">
        <w:rPr>
          <w:rFonts w:ascii="Palatino Linotype" w:hAnsi="Palatino Linotype"/>
          <w:color w:val="000000" w:themeColor="text1"/>
          <w:sz w:val="24"/>
        </w:rPr>
        <w:t>es suficiente para colmar el derecho al acceso a la información pública.</w:t>
      </w:r>
    </w:p>
    <w:p w14:paraId="7A514E5D" w14:textId="77777777" w:rsidR="000D5013" w:rsidRPr="00E24686" w:rsidRDefault="000D5013" w:rsidP="000D5013">
      <w:pPr>
        <w:pStyle w:val="Prrafodelista"/>
        <w:rPr>
          <w:rFonts w:ascii="Palatino Linotype" w:hAnsi="Palatino Linotype"/>
          <w:color w:val="000000" w:themeColor="text1"/>
          <w:sz w:val="24"/>
        </w:rPr>
      </w:pPr>
    </w:p>
    <w:p w14:paraId="0B6280E2" w14:textId="77777777" w:rsidR="00F9331E" w:rsidRPr="00E24686" w:rsidRDefault="009B4285" w:rsidP="00F9331E">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Por ello</w:t>
      </w:r>
      <w:r w:rsidR="000C1296" w:rsidRPr="00E24686">
        <w:rPr>
          <w:rFonts w:ascii="Palatino Linotype" w:hAnsi="Palatino Linotype"/>
          <w:color w:val="000000" w:themeColor="text1"/>
          <w:sz w:val="24"/>
        </w:rPr>
        <w:t>,</w:t>
      </w:r>
      <w:r w:rsidRPr="00E24686">
        <w:rPr>
          <w:rFonts w:ascii="Palatino Linotype" w:hAnsi="Palatino Linotype"/>
          <w:color w:val="000000" w:themeColor="text1"/>
          <w:sz w:val="24"/>
        </w:rPr>
        <w:t xml:space="preserve"> este Pleno considera necesario mencionar que por cuestiones de técnica jurídica, así como para determinar si la respuesta </w:t>
      </w:r>
      <w:r w:rsidR="006D7622" w:rsidRPr="00E24686">
        <w:rPr>
          <w:rFonts w:ascii="Palatino Linotype" w:hAnsi="Palatino Linotype"/>
          <w:color w:val="000000" w:themeColor="text1"/>
          <w:sz w:val="24"/>
        </w:rPr>
        <w:t>e informe</w:t>
      </w:r>
      <w:r w:rsidR="000C1296" w:rsidRPr="00E24686">
        <w:rPr>
          <w:rFonts w:ascii="Palatino Linotype" w:hAnsi="Palatino Linotype"/>
          <w:color w:val="000000" w:themeColor="text1"/>
          <w:sz w:val="24"/>
        </w:rPr>
        <w:t xml:space="preserve"> justificado</w:t>
      </w:r>
      <w:r w:rsidR="00F9331E" w:rsidRPr="00E24686">
        <w:rPr>
          <w:rFonts w:ascii="Palatino Linotype" w:hAnsi="Palatino Linotype"/>
          <w:color w:val="000000" w:themeColor="text1"/>
          <w:sz w:val="24"/>
        </w:rPr>
        <w:t>,</w:t>
      </w:r>
      <w:r w:rsidR="006D7622" w:rsidRPr="00E24686">
        <w:rPr>
          <w:rFonts w:ascii="Palatino Linotype" w:hAnsi="Palatino Linotype"/>
          <w:color w:val="000000" w:themeColor="text1"/>
          <w:sz w:val="24"/>
        </w:rPr>
        <w:t xml:space="preserve">  emitidos </w:t>
      </w:r>
      <w:r w:rsidRPr="00E24686">
        <w:rPr>
          <w:rFonts w:ascii="Palatino Linotype" w:hAnsi="Palatino Linotype"/>
          <w:color w:val="000000" w:themeColor="text1"/>
          <w:sz w:val="24"/>
        </w:rPr>
        <w:t xml:space="preserve">por el </w:t>
      </w:r>
      <w:r w:rsidRPr="00E24686">
        <w:rPr>
          <w:rFonts w:ascii="Palatino Linotype" w:hAnsi="Palatino Linotype"/>
          <w:b/>
          <w:color w:val="000000" w:themeColor="text1"/>
          <w:sz w:val="24"/>
        </w:rPr>
        <w:t>SUJETO OBLIGADO</w:t>
      </w:r>
      <w:r w:rsidRPr="00E24686">
        <w:rPr>
          <w:rFonts w:ascii="Palatino Linotype" w:hAnsi="Palatino Linotype"/>
          <w:color w:val="000000" w:themeColor="text1"/>
          <w:sz w:val="24"/>
        </w:rPr>
        <w:t xml:space="preserve">, </w:t>
      </w:r>
      <w:r w:rsidR="006D7622" w:rsidRPr="00E24686">
        <w:rPr>
          <w:rFonts w:ascii="Palatino Linotype" w:hAnsi="Palatino Linotype"/>
          <w:color w:val="000000" w:themeColor="text1"/>
          <w:sz w:val="24"/>
        </w:rPr>
        <w:t>atendieron</w:t>
      </w:r>
      <w:r w:rsidRPr="00E24686">
        <w:rPr>
          <w:rFonts w:ascii="Palatino Linotype" w:hAnsi="Palatino Linotype"/>
          <w:color w:val="000000" w:themeColor="text1"/>
          <w:sz w:val="24"/>
        </w:rPr>
        <w:t xml:space="preserve"> de manera puntual a todos y cada uno de los </w:t>
      </w:r>
      <w:r w:rsidR="0024654C" w:rsidRPr="00E24686">
        <w:rPr>
          <w:rFonts w:ascii="Palatino Linotype" w:hAnsi="Palatino Linotype"/>
          <w:color w:val="000000" w:themeColor="text1"/>
          <w:sz w:val="24"/>
        </w:rPr>
        <w:t>requerimientos formulados por la</w:t>
      </w:r>
      <w:r w:rsidRPr="00E24686">
        <w:rPr>
          <w:rFonts w:ascii="Palatino Linotype" w:hAnsi="Palatino Linotype"/>
          <w:color w:val="000000" w:themeColor="text1"/>
          <w:sz w:val="24"/>
        </w:rPr>
        <w:t xml:space="preserve"> recurrente</w:t>
      </w:r>
      <w:r w:rsidR="003F1BE1" w:rsidRPr="00E24686">
        <w:rPr>
          <w:rFonts w:ascii="Palatino Linotype" w:hAnsi="Palatino Linotype"/>
          <w:color w:val="000000" w:themeColor="text1"/>
          <w:sz w:val="24"/>
        </w:rPr>
        <w:t xml:space="preserve"> respecto de la persona mencionada en la solicitud</w:t>
      </w:r>
      <w:r w:rsidRPr="00E24686">
        <w:rPr>
          <w:rFonts w:ascii="Palatino Linotype" w:hAnsi="Palatino Linotype"/>
          <w:color w:val="000000" w:themeColor="text1"/>
          <w:sz w:val="24"/>
        </w:rPr>
        <w:t>, se considera pertinente elaborar un cuadro de análisis</w:t>
      </w:r>
      <w:r w:rsidRPr="00E24686">
        <w:rPr>
          <w:rStyle w:val="Refdenotaalpie"/>
          <w:rFonts w:ascii="Palatino Linotype" w:hAnsi="Palatino Linotype"/>
          <w:color w:val="000000" w:themeColor="text1"/>
          <w:sz w:val="24"/>
        </w:rPr>
        <w:footnoteReference w:id="1"/>
      </w:r>
      <w:r w:rsidRPr="00E24686">
        <w:rPr>
          <w:rFonts w:ascii="Palatino Linotype" w:hAnsi="Palatino Linotype"/>
          <w:color w:val="000000" w:themeColor="text1"/>
          <w:sz w:val="24"/>
        </w:rPr>
        <w:t>, mismo que se inserta a continuaci</w:t>
      </w:r>
      <w:r w:rsidR="006D7622" w:rsidRPr="00E24686">
        <w:rPr>
          <w:rFonts w:ascii="Palatino Linotype" w:hAnsi="Palatino Linotype"/>
          <w:color w:val="000000" w:themeColor="text1"/>
          <w:sz w:val="24"/>
        </w:rPr>
        <w:t>ón:</w:t>
      </w:r>
      <w:r w:rsidR="00F9331E" w:rsidRPr="00E24686">
        <w:rPr>
          <w:rFonts w:ascii="Palatino Linotype" w:hAnsi="Palatino Linotype"/>
          <w:color w:val="000000" w:themeColor="text1"/>
          <w:sz w:val="24"/>
        </w:rPr>
        <w:t xml:space="preserve"> </w:t>
      </w:r>
    </w:p>
    <w:p w14:paraId="0B9E4122" w14:textId="77777777" w:rsidR="00F9331E" w:rsidRPr="00E24686" w:rsidRDefault="00F9331E" w:rsidP="00F9331E">
      <w:pPr>
        <w:pStyle w:val="Prrafodelista"/>
        <w:rPr>
          <w:rFonts w:ascii="Palatino Linotype" w:hAnsi="Palatino Linotype"/>
          <w:color w:val="000000" w:themeColor="text1"/>
          <w:sz w:val="24"/>
        </w:rPr>
      </w:pPr>
    </w:p>
    <w:p w14:paraId="36A543DD" w14:textId="5CF70596" w:rsidR="006D7622" w:rsidRPr="00E24686" w:rsidRDefault="00F9331E" w:rsidP="00F9331E">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La recurrente requirió d</w:t>
      </w:r>
      <w:r w:rsidRPr="00E24686">
        <w:rPr>
          <w:rFonts w:ascii="Palatino Linotype" w:hAnsi="Palatino Linotype" w:cs="Arial"/>
          <w:color w:val="000000" w:themeColor="text1"/>
          <w:sz w:val="24"/>
        </w:rPr>
        <w:t>e la persona señalada en la solicitud, con documentos comprobatorios lo siguiente:</w:t>
      </w:r>
    </w:p>
    <w:tbl>
      <w:tblPr>
        <w:tblStyle w:val="Tablaconcuadrcula"/>
        <w:tblW w:w="0" w:type="auto"/>
        <w:tblInd w:w="360" w:type="dxa"/>
        <w:tblLook w:val="04A0" w:firstRow="1" w:lastRow="0" w:firstColumn="1" w:lastColumn="0" w:noHBand="0" w:noVBand="1"/>
      </w:tblPr>
      <w:tblGrid>
        <w:gridCol w:w="911"/>
        <w:gridCol w:w="2410"/>
        <w:gridCol w:w="2551"/>
        <w:gridCol w:w="2596"/>
      </w:tblGrid>
      <w:tr w:rsidR="006D7622" w:rsidRPr="00E24686" w14:paraId="4BF63799" w14:textId="77777777" w:rsidTr="000779C8">
        <w:tc>
          <w:tcPr>
            <w:tcW w:w="911" w:type="dxa"/>
            <w:shd w:val="clear" w:color="auto" w:fill="BFBFBF" w:themeFill="background1" w:themeFillShade="BF"/>
          </w:tcPr>
          <w:p w14:paraId="06D02542" w14:textId="77777777" w:rsidR="006D7622" w:rsidRPr="00E24686" w:rsidRDefault="006D7622" w:rsidP="00447BC8">
            <w:pPr>
              <w:spacing w:line="360" w:lineRule="auto"/>
              <w:jc w:val="center"/>
              <w:rPr>
                <w:rFonts w:ascii="Palatino Linotype" w:hAnsi="Palatino Linotype"/>
                <w:b/>
                <w:sz w:val="20"/>
              </w:rPr>
            </w:pPr>
            <w:r w:rsidRPr="00E24686">
              <w:rPr>
                <w:rFonts w:ascii="Palatino Linotype" w:hAnsi="Palatino Linotype"/>
                <w:b/>
                <w:sz w:val="20"/>
              </w:rPr>
              <w:t>No.</w:t>
            </w:r>
          </w:p>
        </w:tc>
        <w:tc>
          <w:tcPr>
            <w:tcW w:w="2410" w:type="dxa"/>
            <w:shd w:val="clear" w:color="auto" w:fill="BFBFBF" w:themeFill="background1" w:themeFillShade="BF"/>
          </w:tcPr>
          <w:p w14:paraId="7A31FD49" w14:textId="77777777" w:rsidR="006D7622" w:rsidRPr="00E24686" w:rsidRDefault="006D7622" w:rsidP="00447BC8">
            <w:pPr>
              <w:spacing w:line="360" w:lineRule="auto"/>
              <w:jc w:val="center"/>
              <w:rPr>
                <w:rFonts w:ascii="Palatino Linotype" w:hAnsi="Palatino Linotype"/>
                <w:b/>
                <w:sz w:val="20"/>
              </w:rPr>
            </w:pPr>
            <w:r w:rsidRPr="00E24686">
              <w:rPr>
                <w:rFonts w:ascii="Palatino Linotype" w:hAnsi="Palatino Linotype"/>
                <w:b/>
                <w:sz w:val="20"/>
              </w:rPr>
              <w:t>Información requerida:</w:t>
            </w:r>
          </w:p>
        </w:tc>
        <w:tc>
          <w:tcPr>
            <w:tcW w:w="2551" w:type="dxa"/>
            <w:shd w:val="clear" w:color="auto" w:fill="BFBFBF" w:themeFill="background1" w:themeFillShade="BF"/>
          </w:tcPr>
          <w:p w14:paraId="6ACECF14" w14:textId="77777777" w:rsidR="006D7622" w:rsidRPr="00E24686" w:rsidRDefault="006D7622" w:rsidP="00447BC8">
            <w:pPr>
              <w:spacing w:line="360" w:lineRule="auto"/>
              <w:jc w:val="center"/>
              <w:rPr>
                <w:rFonts w:ascii="Palatino Linotype" w:hAnsi="Palatino Linotype"/>
                <w:b/>
                <w:sz w:val="20"/>
              </w:rPr>
            </w:pPr>
            <w:r w:rsidRPr="00E24686">
              <w:rPr>
                <w:rFonts w:ascii="Palatino Linotype" w:hAnsi="Palatino Linotype"/>
                <w:b/>
                <w:sz w:val="20"/>
              </w:rPr>
              <w:t>Información entregada:</w:t>
            </w:r>
          </w:p>
        </w:tc>
        <w:tc>
          <w:tcPr>
            <w:tcW w:w="2596" w:type="dxa"/>
            <w:shd w:val="clear" w:color="auto" w:fill="BFBFBF" w:themeFill="background1" w:themeFillShade="BF"/>
          </w:tcPr>
          <w:p w14:paraId="1AEB3252" w14:textId="77777777" w:rsidR="006D7622" w:rsidRPr="00E24686" w:rsidRDefault="006D7622" w:rsidP="00447BC8">
            <w:pPr>
              <w:spacing w:line="360" w:lineRule="auto"/>
              <w:jc w:val="center"/>
              <w:rPr>
                <w:rFonts w:ascii="Palatino Linotype" w:hAnsi="Palatino Linotype"/>
                <w:b/>
                <w:sz w:val="20"/>
              </w:rPr>
            </w:pPr>
            <w:r w:rsidRPr="00E24686">
              <w:rPr>
                <w:rFonts w:ascii="Palatino Linotype" w:hAnsi="Palatino Linotype"/>
                <w:b/>
                <w:sz w:val="20"/>
              </w:rPr>
              <w:t>¿Satisface la solicitud?</w:t>
            </w:r>
          </w:p>
        </w:tc>
      </w:tr>
      <w:tr w:rsidR="006D7622" w:rsidRPr="00E24686" w14:paraId="106138A4" w14:textId="77777777" w:rsidTr="000779C8">
        <w:tc>
          <w:tcPr>
            <w:tcW w:w="911" w:type="dxa"/>
          </w:tcPr>
          <w:p w14:paraId="3FBFD12F" w14:textId="77777777" w:rsidR="006D7622" w:rsidRPr="00E24686" w:rsidRDefault="006D7622" w:rsidP="00447BC8">
            <w:pPr>
              <w:spacing w:line="360" w:lineRule="auto"/>
              <w:jc w:val="center"/>
              <w:rPr>
                <w:rFonts w:ascii="Palatino Linotype" w:hAnsi="Palatino Linotype"/>
              </w:rPr>
            </w:pPr>
            <w:r w:rsidRPr="00E24686">
              <w:rPr>
                <w:rFonts w:ascii="Palatino Linotype" w:hAnsi="Palatino Linotype"/>
              </w:rPr>
              <w:t>1</w:t>
            </w:r>
          </w:p>
        </w:tc>
        <w:tc>
          <w:tcPr>
            <w:tcW w:w="2410" w:type="dxa"/>
          </w:tcPr>
          <w:p w14:paraId="3CC8C16E" w14:textId="0375B682" w:rsidR="006D7622" w:rsidRPr="00E24686" w:rsidRDefault="00F9331E" w:rsidP="00F9331E">
            <w:pPr>
              <w:spacing w:line="360" w:lineRule="auto"/>
              <w:jc w:val="center"/>
              <w:rPr>
                <w:rFonts w:ascii="Palatino Linotype" w:hAnsi="Palatino Linotype"/>
              </w:rPr>
            </w:pPr>
            <w:r w:rsidRPr="00E24686">
              <w:rPr>
                <w:rFonts w:ascii="Palatino Linotype" w:hAnsi="Palatino Linotype"/>
                <w:sz w:val="20"/>
              </w:rPr>
              <w:t>G</w:t>
            </w:r>
            <w:r w:rsidR="006D7622" w:rsidRPr="00E24686">
              <w:rPr>
                <w:rFonts w:ascii="Palatino Linotype" w:hAnsi="Palatino Linotype"/>
                <w:sz w:val="20"/>
              </w:rPr>
              <w:t xml:space="preserve">rado de estudios </w:t>
            </w:r>
          </w:p>
        </w:tc>
        <w:tc>
          <w:tcPr>
            <w:tcW w:w="2551" w:type="dxa"/>
          </w:tcPr>
          <w:p w14:paraId="7CB16C21"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“Universidad trunca” (Sic)</w:t>
            </w:r>
          </w:p>
        </w:tc>
        <w:tc>
          <w:tcPr>
            <w:tcW w:w="2596" w:type="dxa"/>
          </w:tcPr>
          <w:p w14:paraId="3D8E1FA8"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 xml:space="preserve">PARCIALMENTE (No entrega soporte </w:t>
            </w:r>
            <w:r w:rsidRPr="00E24686">
              <w:rPr>
                <w:rFonts w:ascii="Palatino Linotype" w:hAnsi="Palatino Linotype"/>
                <w:sz w:val="20"/>
              </w:rPr>
              <w:lastRenderedPageBreak/>
              <w:t>documental de ultimo grado de estudio)</w:t>
            </w:r>
          </w:p>
        </w:tc>
      </w:tr>
      <w:tr w:rsidR="006D7622" w:rsidRPr="00E24686" w14:paraId="30A849BC" w14:textId="77777777" w:rsidTr="000779C8">
        <w:tc>
          <w:tcPr>
            <w:tcW w:w="911" w:type="dxa"/>
          </w:tcPr>
          <w:p w14:paraId="7CC69F6D" w14:textId="77777777" w:rsidR="006D7622" w:rsidRPr="00E24686" w:rsidRDefault="006D7622" w:rsidP="00447BC8">
            <w:pPr>
              <w:spacing w:line="360" w:lineRule="auto"/>
              <w:jc w:val="center"/>
              <w:rPr>
                <w:rFonts w:ascii="Palatino Linotype" w:hAnsi="Palatino Linotype"/>
              </w:rPr>
            </w:pPr>
            <w:r w:rsidRPr="00E24686">
              <w:rPr>
                <w:rFonts w:ascii="Palatino Linotype" w:hAnsi="Palatino Linotype"/>
              </w:rPr>
              <w:lastRenderedPageBreak/>
              <w:t>2</w:t>
            </w:r>
          </w:p>
        </w:tc>
        <w:tc>
          <w:tcPr>
            <w:tcW w:w="2410" w:type="dxa"/>
          </w:tcPr>
          <w:p w14:paraId="6ADF0D1C" w14:textId="4CD536D9" w:rsidR="006D7622" w:rsidRPr="00E24686" w:rsidRDefault="00F9331E" w:rsidP="00F9331E">
            <w:pPr>
              <w:spacing w:line="360" w:lineRule="auto"/>
              <w:jc w:val="center"/>
              <w:rPr>
                <w:rFonts w:ascii="Palatino Linotype" w:hAnsi="Palatino Linotype"/>
              </w:rPr>
            </w:pPr>
            <w:r w:rsidRPr="00E24686">
              <w:rPr>
                <w:rFonts w:ascii="Palatino Linotype" w:hAnsi="Palatino Linotype"/>
                <w:sz w:val="20"/>
              </w:rPr>
              <w:t>C</w:t>
            </w:r>
            <w:r w:rsidR="006D7622" w:rsidRPr="00E24686">
              <w:rPr>
                <w:rFonts w:ascii="Palatino Linotype" w:hAnsi="Palatino Linotype"/>
                <w:sz w:val="20"/>
              </w:rPr>
              <w:t>édula profesional</w:t>
            </w:r>
          </w:p>
        </w:tc>
        <w:tc>
          <w:tcPr>
            <w:tcW w:w="2551" w:type="dxa"/>
          </w:tcPr>
          <w:p w14:paraId="0A06D666"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No remite información</w:t>
            </w:r>
          </w:p>
        </w:tc>
        <w:tc>
          <w:tcPr>
            <w:tcW w:w="2596" w:type="dxa"/>
          </w:tcPr>
          <w:p w14:paraId="435BB7D5"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NO</w:t>
            </w:r>
          </w:p>
        </w:tc>
      </w:tr>
      <w:tr w:rsidR="006D7622" w:rsidRPr="00E24686" w14:paraId="1B1B6B18" w14:textId="77777777" w:rsidTr="000779C8">
        <w:tc>
          <w:tcPr>
            <w:tcW w:w="911" w:type="dxa"/>
          </w:tcPr>
          <w:p w14:paraId="43218597" w14:textId="77777777" w:rsidR="006D7622" w:rsidRPr="00E24686" w:rsidRDefault="006D7622" w:rsidP="00447BC8">
            <w:pPr>
              <w:spacing w:line="360" w:lineRule="auto"/>
              <w:jc w:val="center"/>
              <w:rPr>
                <w:rFonts w:ascii="Palatino Linotype" w:hAnsi="Palatino Linotype"/>
              </w:rPr>
            </w:pPr>
            <w:r w:rsidRPr="00E24686">
              <w:rPr>
                <w:rFonts w:ascii="Palatino Linotype" w:hAnsi="Palatino Linotype"/>
              </w:rPr>
              <w:t>3</w:t>
            </w:r>
          </w:p>
        </w:tc>
        <w:tc>
          <w:tcPr>
            <w:tcW w:w="2410" w:type="dxa"/>
          </w:tcPr>
          <w:p w14:paraId="780ED8F4" w14:textId="2AA612DA" w:rsidR="006D7622" w:rsidRPr="00E24686" w:rsidRDefault="00F9331E" w:rsidP="00F9331E">
            <w:pPr>
              <w:spacing w:line="360" w:lineRule="auto"/>
              <w:jc w:val="center"/>
              <w:rPr>
                <w:rFonts w:ascii="Palatino Linotype" w:hAnsi="Palatino Linotype"/>
              </w:rPr>
            </w:pPr>
            <w:r w:rsidRPr="00E24686">
              <w:rPr>
                <w:rFonts w:ascii="Palatino Linotype" w:hAnsi="Palatino Linotype"/>
                <w:sz w:val="20"/>
              </w:rPr>
              <w:t>C</w:t>
            </w:r>
            <w:r w:rsidR="006D7622" w:rsidRPr="00E24686">
              <w:rPr>
                <w:rFonts w:ascii="Palatino Linotype" w:hAnsi="Palatino Linotype"/>
                <w:sz w:val="20"/>
              </w:rPr>
              <w:t xml:space="preserve">argo </w:t>
            </w:r>
            <w:r w:rsidRPr="00E24686">
              <w:rPr>
                <w:rFonts w:ascii="Palatino Linotype" w:hAnsi="Palatino Linotype"/>
                <w:sz w:val="20"/>
              </w:rPr>
              <w:t>que ostenta</w:t>
            </w:r>
          </w:p>
        </w:tc>
        <w:tc>
          <w:tcPr>
            <w:tcW w:w="2551" w:type="dxa"/>
          </w:tcPr>
          <w:p w14:paraId="6CA60671"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w:t>
            </w:r>
            <w:r w:rsidRPr="00E24686">
              <w:rPr>
                <w:rFonts w:ascii="Palatino Linotype" w:hAnsi="Palatino Linotype"/>
                <w:b/>
                <w:sz w:val="20"/>
              </w:rPr>
              <w:t>ÁREA DE ADSCRIPCIÓN</w:t>
            </w:r>
            <w:r w:rsidRPr="00E24686">
              <w:rPr>
                <w:rFonts w:ascii="Palatino Linotype" w:hAnsi="Palatino Linotype"/>
                <w:sz w:val="20"/>
              </w:rPr>
              <w:t>: Coordinador de Atención a Adultos Mayores del Sistema Municipal para el Desarrollo Integral de la Familia de Cuautitlán, México” (Sic)</w:t>
            </w:r>
          </w:p>
          <w:p w14:paraId="38521C5B"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 xml:space="preserve">Remite </w:t>
            </w:r>
            <w:r w:rsidRPr="00E24686">
              <w:rPr>
                <w:rFonts w:ascii="Palatino Linotype" w:hAnsi="Palatino Linotype"/>
                <w:b/>
                <w:sz w:val="20"/>
              </w:rPr>
              <w:t xml:space="preserve">nombramiento </w:t>
            </w:r>
            <w:r w:rsidRPr="00E24686">
              <w:rPr>
                <w:rFonts w:ascii="Palatino Linotype" w:hAnsi="Palatino Linotype"/>
                <w:sz w:val="20"/>
              </w:rPr>
              <w:t>expedido a la persona de quien se requiere información, para ocupar el cargo de Coordinador de Atención a Adultos Mayores del Sistema Municipal para el Desarrollo Integral de la Familia de Cuautitlán, mediante archivo electrónico denominado NOMBRAMIENTO.pdf,</w:t>
            </w:r>
          </w:p>
        </w:tc>
        <w:tc>
          <w:tcPr>
            <w:tcW w:w="2596" w:type="dxa"/>
          </w:tcPr>
          <w:p w14:paraId="411699EA"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SI</w:t>
            </w:r>
          </w:p>
        </w:tc>
      </w:tr>
      <w:tr w:rsidR="006D7622" w:rsidRPr="00E24686" w14:paraId="53ABE9A7" w14:textId="77777777" w:rsidTr="000779C8">
        <w:tc>
          <w:tcPr>
            <w:tcW w:w="911" w:type="dxa"/>
          </w:tcPr>
          <w:p w14:paraId="05E83D55" w14:textId="77777777" w:rsidR="006D7622" w:rsidRPr="00E24686" w:rsidRDefault="006D7622" w:rsidP="00447BC8">
            <w:pPr>
              <w:spacing w:line="360" w:lineRule="auto"/>
              <w:jc w:val="center"/>
              <w:rPr>
                <w:rFonts w:ascii="Palatino Linotype" w:hAnsi="Palatino Linotype"/>
              </w:rPr>
            </w:pPr>
            <w:r w:rsidRPr="00E24686">
              <w:rPr>
                <w:rFonts w:ascii="Palatino Linotype" w:hAnsi="Palatino Linotype"/>
              </w:rPr>
              <w:t>4</w:t>
            </w:r>
          </w:p>
        </w:tc>
        <w:tc>
          <w:tcPr>
            <w:tcW w:w="2410" w:type="dxa"/>
          </w:tcPr>
          <w:p w14:paraId="39858F8A" w14:textId="0615357B" w:rsidR="006D7622" w:rsidRPr="00E24686" w:rsidRDefault="00F9331E" w:rsidP="00F9331E">
            <w:pPr>
              <w:spacing w:line="360" w:lineRule="auto"/>
              <w:jc w:val="center"/>
              <w:rPr>
                <w:rFonts w:ascii="Palatino Linotype" w:hAnsi="Palatino Linotype"/>
                <w:sz w:val="20"/>
              </w:rPr>
            </w:pPr>
            <w:r w:rsidRPr="00E24686">
              <w:rPr>
                <w:rFonts w:ascii="Palatino Linotype" w:hAnsi="Palatino Linotype"/>
                <w:sz w:val="20"/>
              </w:rPr>
              <w:t>P</w:t>
            </w:r>
            <w:r w:rsidR="006D7622" w:rsidRPr="00E24686">
              <w:rPr>
                <w:rFonts w:ascii="Palatino Linotype" w:hAnsi="Palatino Linotype"/>
                <w:sz w:val="20"/>
              </w:rPr>
              <w:t>erc</w:t>
            </w:r>
            <w:r w:rsidRPr="00E24686">
              <w:rPr>
                <w:rFonts w:ascii="Palatino Linotype" w:hAnsi="Palatino Linotype"/>
                <w:sz w:val="20"/>
              </w:rPr>
              <w:t>epción</w:t>
            </w:r>
            <w:r w:rsidR="006D7622" w:rsidRPr="00E24686">
              <w:rPr>
                <w:rFonts w:ascii="Palatino Linotype" w:hAnsi="Palatino Linotype"/>
                <w:sz w:val="20"/>
              </w:rPr>
              <w:t xml:space="preserve"> quincena</w:t>
            </w:r>
            <w:r w:rsidRPr="00E24686">
              <w:rPr>
                <w:rFonts w:ascii="Palatino Linotype" w:hAnsi="Palatino Linotype"/>
                <w:sz w:val="20"/>
              </w:rPr>
              <w:t>l</w:t>
            </w:r>
          </w:p>
        </w:tc>
        <w:tc>
          <w:tcPr>
            <w:tcW w:w="2551" w:type="dxa"/>
          </w:tcPr>
          <w:p w14:paraId="53E07AAC"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w:t>
            </w:r>
            <w:r w:rsidRPr="00E24686">
              <w:rPr>
                <w:rFonts w:ascii="Palatino Linotype" w:hAnsi="Palatino Linotype"/>
                <w:b/>
                <w:sz w:val="20"/>
              </w:rPr>
              <w:t>SUELDO QUINCENAL NETO</w:t>
            </w:r>
            <w:r w:rsidRPr="00E24686">
              <w:rPr>
                <w:rFonts w:ascii="Palatino Linotype" w:hAnsi="Palatino Linotype"/>
                <w:sz w:val="20"/>
              </w:rPr>
              <w:t>: $7,800.00 (siete mil ochocientos pesos con cero centavos)” (Sic)</w:t>
            </w:r>
          </w:p>
          <w:p w14:paraId="65CEF4A5"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lastRenderedPageBreak/>
              <w:t xml:space="preserve">Remite </w:t>
            </w:r>
            <w:r w:rsidRPr="00E24686">
              <w:rPr>
                <w:rFonts w:ascii="Palatino Linotype" w:hAnsi="Palatino Linotype"/>
                <w:b/>
                <w:sz w:val="20"/>
              </w:rPr>
              <w:t>recibo de nómina</w:t>
            </w:r>
            <w:r w:rsidRPr="00E24686">
              <w:rPr>
                <w:rFonts w:ascii="Palatino Linotype" w:hAnsi="Palatino Linotype"/>
                <w:sz w:val="20"/>
              </w:rPr>
              <w:t xml:space="preserve"> de la persona mencionada, por medio de un archivo electrónico denominado RECIBO DE NOMINA.pdf.</w:t>
            </w:r>
          </w:p>
        </w:tc>
        <w:tc>
          <w:tcPr>
            <w:tcW w:w="2596" w:type="dxa"/>
          </w:tcPr>
          <w:p w14:paraId="4F8C47D1" w14:textId="77777777" w:rsidR="006D7622" w:rsidRPr="00E24686" w:rsidRDefault="006D7622" w:rsidP="00F830E8">
            <w:pPr>
              <w:spacing w:line="360" w:lineRule="auto"/>
              <w:jc w:val="center"/>
              <w:rPr>
                <w:rFonts w:ascii="Palatino Linotype" w:hAnsi="Palatino Linotype"/>
                <w:sz w:val="20"/>
              </w:rPr>
            </w:pPr>
            <w:r w:rsidRPr="00E24686">
              <w:rPr>
                <w:rFonts w:ascii="Palatino Linotype" w:hAnsi="Palatino Linotype"/>
                <w:sz w:val="20"/>
              </w:rPr>
              <w:lastRenderedPageBreak/>
              <w:t xml:space="preserve">PARCIALMENTE </w:t>
            </w:r>
            <w:r w:rsidR="00F830E8" w:rsidRPr="00E24686">
              <w:rPr>
                <w:rFonts w:ascii="Palatino Linotype" w:hAnsi="Palatino Linotype"/>
                <w:sz w:val="20"/>
              </w:rPr>
              <w:t xml:space="preserve">(En el archivo electrónico, donde se aprecia es un recibo de nómina, </w:t>
            </w:r>
            <w:r w:rsidRPr="00E24686">
              <w:rPr>
                <w:rFonts w:ascii="Palatino Linotype" w:hAnsi="Palatino Linotype"/>
                <w:sz w:val="20"/>
              </w:rPr>
              <w:t xml:space="preserve">se advierte </w:t>
            </w:r>
            <w:r w:rsidR="00F830E8" w:rsidRPr="00E24686">
              <w:rPr>
                <w:rFonts w:ascii="Palatino Linotype" w:hAnsi="Palatino Linotype"/>
                <w:sz w:val="20"/>
              </w:rPr>
              <w:lastRenderedPageBreak/>
              <w:t xml:space="preserve">testado excesivo de información </w:t>
            </w:r>
            <w:r w:rsidRPr="00E24686">
              <w:rPr>
                <w:rFonts w:ascii="Palatino Linotype" w:hAnsi="Palatino Linotype"/>
                <w:sz w:val="20"/>
              </w:rPr>
              <w:t>que pudiera considerarse como pública, además de que no entrega acuerdo de clasificación como información confidencial)</w:t>
            </w:r>
          </w:p>
        </w:tc>
      </w:tr>
      <w:tr w:rsidR="006D7622" w:rsidRPr="00E24686" w14:paraId="1C179BD5" w14:textId="77777777" w:rsidTr="000779C8">
        <w:tc>
          <w:tcPr>
            <w:tcW w:w="911" w:type="dxa"/>
          </w:tcPr>
          <w:p w14:paraId="052F8583" w14:textId="77777777" w:rsidR="006D7622" w:rsidRPr="00E24686" w:rsidRDefault="006D7622" w:rsidP="00447BC8">
            <w:pPr>
              <w:spacing w:line="360" w:lineRule="auto"/>
              <w:jc w:val="center"/>
              <w:rPr>
                <w:rFonts w:ascii="Palatino Linotype" w:hAnsi="Palatino Linotype"/>
              </w:rPr>
            </w:pPr>
            <w:r w:rsidRPr="00E24686">
              <w:rPr>
                <w:rFonts w:ascii="Palatino Linotype" w:hAnsi="Palatino Linotype"/>
              </w:rPr>
              <w:lastRenderedPageBreak/>
              <w:t>5</w:t>
            </w:r>
          </w:p>
        </w:tc>
        <w:tc>
          <w:tcPr>
            <w:tcW w:w="2410" w:type="dxa"/>
          </w:tcPr>
          <w:p w14:paraId="0B219DE7" w14:textId="39A3BF59" w:rsidR="006D7622" w:rsidRPr="00E24686" w:rsidRDefault="00F9331E" w:rsidP="00F9331E">
            <w:pPr>
              <w:spacing w:line="360" w:lineRule="auto"/>
              <w:jc w:val="center"/>
              <w:rPr>
                <w:rFonts w:ascii="Palatino Linotype" w:hAnsi="Palatino Linotype"/>
                <w:sz w:val="20"/>
              </w:rPr>
            </w:pPr>
            <w:r w:rsidRPr="00E24686">
              <w:rPr>
                <w:rFonts w:ascii="Palatino Linotype" w:hAnsi="Palatino Linotype"/>
                <w:sz w:val="20"/>
              </w:rPr>
              <w:t>H</w:t>
            </w:r>
            <w:r w:rsidR="006D7622" w:rsidRPr="00E24686">
              <w:rPr>
                <w:rFonts w:ascii="Palatino Linotype" w:hAnsi="Palatino Linotype"/>
                <w:sz w:val="20"/>
              </w:rPr>
              <w:t>orario de trabajo</w:t>
            </w:r>
          </w:p>
        </w:tc>
        <w:tc>
          <w:tcPr>
            <w:tcW w:w="2551" w:type="dxa"/>
          </w:tcPr>
          <w:p w14:paraId="23B359F2" w14:textId="77777777" w:rsidR="006D7622" w:rsidRPr="00E24686" w:rsidRDefault="006D7622" w:rsidP="00447BC8">
            <w:pPr>
              <w:spacing w:line="360" w:lineRule="auto"/>
              <w:jc w:val="center"/>
              <w:rPr>
                <w:rFonts w:ascii="Palatino Linotype" w:hAnsi="Palatino Linotype"/>
                <w:sz w:val="20"/>
              </w:rPr>
            </w:pPr>
            <w:r w:rsidRPr="00E24686">
              <w:rPr>
                <w:rFonts w:ascii="Palatino Linotype" w:hAnsi="Palatino Linotype"/>
                <w:sz w:val="20"/>
              </w:rPr>
              <w:t>“Lunes a Viernes de 9:00 a 18:00 horas” (Sic)</w:t>
            </w:r>
          </w:p>
        </w:tc>
        <w:tc>
          <w:tcPr>
            <w:tcW w:w="2596" w:type="dxa"/>
          </w:tcPr>
          <w:p w14:paraId="328E6724" w14:textId="4DAC1D04" w:rsidR="006D7622" w:rsidRPr="00E24686" w:rsidRDefault="006D7622" w:rsidP="00F9331E">
            <w:pPr>
              <w:spacing w:line="360" w:lineRule="auto"/>
              <w:jc w:val="center"/>
              <w:rPr>
                <w:rFonts w:ascii="Palatino Linotype" w:hAnsi="Palatino Linotype"/>
                <w:sz w:val="20"/>
              </w:rPr>
            </w:pPr>
            <w:r w:rsidRPr="00E24686">
              <w:rPr>
                <w:rFonts w:ascii="Palatino Linotype" w:hAnsi="Palatino Linotype"/>
                <w:sz w:val="20"/>
              </w:rPr>
              <w:t>S</w:t>
            </w:r>
            <w:r w:rsidR="00F9331E" w:rsidRPr="00E24686">
              <w:rPr>
                <w:rFonts w:ascii="Palatino Linotype" w:hAnsi="Palatino Linotype"/>
                <w:sz w:val="20"/>
              </w:rPr>
              <w:t>I</w:t>
            </w:r>
          </w:p>
        </w:tc>
      </w:tr>
    </w:tbl>
    <w:p w14:paraId="50C2065B" w14:textId="77777777" w:rsidR="006D7622" w:rsidRPr="00E24686" w:rsidRDefault="006D7622" w:rsidP="00447BC8">
      <w:pPr>
        <w:pStyle w:val="Prrafodelista"/>
        <w:tabs>
          <w:tab w:val="left" w:pos="567"/>
        </w:tabs>
        <w:spacing w:before="240" w:after="240" w:line="360" w:lineRule="auto"/>
        <w:ind w:left="360"/>
        <w:jc w:val="both"/>
        <w:rPr>
          <w:rFonts w:ascii="Palatino Linotype" w:hAnsi="Palatino Linotype"/>
          <w:color w:val="000000" w:themeColor="text1"/>
          <w:sz w:val="24"/>
        </w:rPr>
      </w:pPr>
    </w:p>
    <w:p w14:paraId="71C56B2E" w14:textId="11F88859" w:rsidR="009B4285" w:rsidRPr="00E24686" w:rsidRDefault="000B3CA2" w:rsidP="000D5013">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 xml:space="preserve">En ese tenor, se tiene que el </w:t>
      </w:r>
      <w:r w:rsidRPr="00E24686">
        <w:rPr>
          <w:rFonts w:ascii="Palatino Linotype" w:hAnsi="Palatino Linotype"/>
          <w:b/>
          <w:color w:val="000000" w:themeColor="text1"/>
          <w:sz w:val="24"/>
        </w:rPr>
        <w:t>SUJETO OBLIGADO</w:t>
      </w:r>
      <w:r w:rsidRPr="00E24686">
        <w:rPr>
          <w:rFonts w:ascii="Palatino Linotype" w:hAnsi="Palatino Linotype"/>
          <w:color w:val="000000" w:themeColor="text1"/>
          <w:sz w:val="24"/>
        </w:rPr>
        <w:t xml:space="preserve"> respond</w:t>
      </w:r>
      <w:r w:rsidR="004D2BFF" w:rsidRPr="00E24686">
        <w:rPr>
          <w:rFonts w:ascii="Palatino Linotype" w:hAnsi="Palatino Linotype"/>
          <w:color w:val="000000" w:themeColor="text1"/>
          <w:sz w:val="24"/>
        </w:rPr>
        <w:t>ió</w:t>
      </w:r>
      <w:r w:rsidRPr="00E24686">
        <w:rPr>
          <w:rFonts w:ascii="Palatino Linotype" w:hAnsi="Palatino Linotype"/>
          <w:color w:val="000000" w:themeColor="text1"/>
          <w:sz w:val="24"/>
        </w:rPr>
        <w:t xml:space="preserve"> la solicitud y brind</w:t>
      </w:r>
      <w:r w:rsidR="004D2BFF" w:rsidRPr="00E24686">
        <w:rPr>
          <w:rFonts w:ascii="Palatino Linotype" w:hAnsi="Palatino Linotype"/>
          <w:color w:val="000000" w:themeColor="text1"/>
          <w:sz w:val="24"/>
        </w:rPr>
        <w:t>ó</w:t>
      </w:r>
      <w:r w:rsidRPr="00E24686">
        <w:rPr>
          <w:rFonts w:ascii="Palatino Linotype" w:hAnsi="Palatino Linotype"/>
          <w:color w:val="000000" w:themeColor="text1"/>
          <w:sz w:val="24"/>
        </w:rPr>
        <w:t xml:space="preserve"> información casi </w:t>
      </w:r>
      <w:r w:rsidR="00B046C4" w:rsidRPr="00E24686">
        <w:rPr>
          <w:rFonts w:ascii="Palatino Linotype" w:hAnsi="Palatino Linotype"/>
          <w:color w:val="000000" w:themeColor="text1"/>
          <w:sz w:val="24"/>
        </w:rPr>
        <w:t xml:space="preserve">en </w:t>
      </w:r>
      <w:r w:rsidRPr="00E24686">
        <w:rPr>
          <w:rFonts w:ascii="Palatino Linotype" w:hAnsi="Palatino Linotype"/>
          <w:color w:val="000000" w:themeColor="text1"/>
          <w:sz w:val="24"/>
        </w:rPr>
        <w:t xml:space="preserve">la totalidad de los puntos </w:t>
      </w:r>
      <w:r w:rsidR="00B046C4" w:rsidRPr="00E24686">
        <w:rPr>
          <w:rFonts w:ascii="Palatino Linotype" w:hAnsi="Palatino Linotype"/>
          <w:color w:val="000000" w:themeColor="text1"/>
          <w:sz w:val="24"/>
        </w:rPr>
        <w:t>indicados</w:t>
      </w:r>
      <w:r w:rsidR="006D7622" w:rsidRPr="00E24686">
        <w:rPr>
          <w:rFonts w:ascii="Palatino Linotype" w:hAnsi="Palatino Linotype"/>
          <w:color w:val="000000" w:themeColor="text1"/>
          <w:sz w:val="24"/>
        </w:rPr>
        <w:t>, sin embargo</w:t>
      </w:r>
      <w:r w:rsidR="00CE60AC" w:rsidRPr="00E24686">
        <w:rPr>
          <w:rFonts w:ascii="Palatino Linotype" w:hAnsi="Palatino Linotype"/>
          <w:color w:val="000000" w:themeColor="text1"/>
          <w:sz w:val="24"/>
        </w:rPr>
        <w:t>,</w:t>
      </w:r>
      <w:r w:rsidR="006D7622" w:rsidRPr="00E24686">
        <w:rPr>
          <w:rFonts w:ascii="Palatino Linotype" w:hAnsi="Palatino Linotype"/>
          <w:color w:val="000000" w:themeColor="text1"/>
          <w:sz w:val="24"/>
        </w:rPr>
        <w:t xml:space="preserve"> la recurrente en su solicitud requirió no solo la información precisada anteriormente, sino también</w:t>
      </w:r>
      <w:r w:rsidR="00754DD6" w:rsidRPr="00E24686">
        <w:rPr>
          <w:rFonts w:ascii="Palatino Linotype" w:hAnsi="Palatino Linotype"/>
          <w:color w:val="000000" w:themeColor="text1"/>
          <w:sz w:val="24"/>
        </w:rPr>
        <w:t xml:space="preserve"> </w:t>
      </w:r>
      <w:r w:rsidR="006D7622" w:rsidRPr="00E24686">
        <w:rPr>
          <w:rFonts w:ascii="Palatino Linotype" w:hAnsi="Palatino Linotype"/>
          <w:color w:val="000000" w:themeColor="text1"/>
          <w:sz w:val="24"/>
        </w:rPr>
        <w:t xml:space="preserve">los documentos </w:t>
      </w:r>
      <w:r w:rsidR="003645D5" w:rsidRPr="00E24686">
        <w:rPr>
          <w:rFonts w:ascii="Palatino Linotype" w:hAnsi="Palatino Linotype"/>
          <w:color w:val="000000" w:themeColor="text1"/>
          <w:sz w:val="24"/>
        </w:rPr>
        <w:t xml:space="preserve">soporte </w:t>
      </w:r>
      <w:r w:rsidR="006D7622" w:rsidRPr="00E24686">
        <w:rPr>
          <w:rFonts w:ascii="Palatino Linotype" w:hAnsi="Palatino Linotype"/>
          <w:color w:val="000000" w:themeColor="text1"/>
          <w:sz w:val="24"/>
        </w:rPr>
        <w:t xml:space="preserve">que la acrediten, y es precisamente lo que </w:t>
      </w:r>
      <w:r w:rsidR="004D2BFF" w:rsidRPr="00E24686">
        <w:rPr>
          <w:rFonts w:ascii="Palatino Linotype" w:hAnsi="Palatino Linotype"/>
          <w:color w:val="000000" w:themeColor="text1"/>
          <w:sz w:val="24"/>
        </w:rPr>
        <w:t xml:space="preserve">provocó </w:t>
      </w:r>
      <w:r w:rsidR="006D7622" w:rsidRPr="00E24686">
        <w:rPr>
          <w:rFonts w:ascii="Palatino Linotype" w:hAnsi="Palatino Linotype"/>
          <w:color w:val="000000" w:themeColor="text1"/>
          <w:sz w:val="24"/>
        </w:rPr>
        <w:t>la interposición del recurso de revisión.</w:t>
      </w:r>
    </w:p>
    <w:p w14:paraId="3DADB527" w14:textId="77777777" w:rsidR="00754DD6" w:rsidRPr="00E24686" w:rsidRDefault="00754DD6" w:rsidP="00447BC8">
      <w:pPr>
        <w:pStyle w:val="Prrafodelista"/>
        <w:tabs>
          <w:tab w:val="left" w:pos="567"/>
        </w:tabs>
        <w:spacing w:before="240" w:after="240" w:line="360" w:lineRule="auto"/>
        <w:ind w:left="360"/>
        <w:jc w:val="both"/>
        <w:rPr>
          <w:rFonts w:ascii="Palatino Linotype" w:hAnsi="Palatino Linotype"/>
          <w:color w:val="000000" w:themeColor="text1"/>
          <w:sz w:val="24"/>
        </w:rPr>
      </w:pPr>
    </w:p>
    <w:p w14:paraId="4C0B734E" w14:textId="5BD95041" w:rsidR="00754DD6" w:rsidRPr="00E24686" w:rsidRDefault="00754DD6" w:rsidP="000D5013">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De lo anterior se aprecia que, si bien en la respuesta a la solicitud se remite información que la recurrente solicita y</w:t>
      </w:r>
      <w:r w:rsidR="00B046C4" w:rsidRPr="00E24686">
        <w:rPr>
          <w:rFonts w:ascii="Palatino Linotype" w:hAnsi="Palatino Linotype"/>
          <w:color w:val="000000" w:themeColor="text1"/>
          <w:sz w:val="24"/>
        </w:rPr>
        <w:t>,</w:t>
      </w:r>
      <w:r w:rsidRPr="00E24686">
        <w:rPr>
          <w:rFonts w:ascii="Palatino Linotype" w:hAnsi="Palatino Linotype"/>
          <w:color w:val="000000" w:themeColor="text1"/>
          <w:sz w:val="24"/>
        </w:rPr>
        <w:t xml:space="preserve"> posteriormente</w:t>
      </w:r>
      <w:r w:rsidR="00B046C4" w:rsidRPr="00E24686">
        <w:rPr>
          <w:rFonts w:ascii="Palatino Linotype" w:hAnsi="Palatino Linotype"/>
          <w:color w:val="000000" w:themeColor="text1"/>
          <w:sz w:val="24"/>
        </w:rPr>
        <w:t>,</w:t>
      </w:r>
      <w:r w:rsidRPr="00E24686">
        <w:rPr>
          <w:rFonts w:ascii="Palatino Linotype" w:hAnsi="Palatino Linotype"/>
          <w:color w:val="000000" w:themeColor="text1"/>
          <w:sz w:val="24"/>
        </w:rPr>
        <w:t xml:space="preserve"> en </w:t>
      </w:r>
      <w:r w:rsidR="004D2BFF" w:rsidRPr="00E24686">
        <w:rPr>
          <w:rFonts w:ascii="Palatino Linotype" w:hAnsi="Palatino Linotype"/>
          <w:color w:val="000000" w:themeColor="text1"/>
          <w:sz w:val="24"/>
        </w:rPr>
        <w:t>el</w:t>
      </w:r>
      <w:r w:rsidRPr="00E24686">
        <w:rPr>
          <w:rFonts w:ascii="Palatino Linotype" w:hAnsi="Palatino Linotype"/>
          <w:color w:val="000000" w:themeColor="text1"/>
          <w:sz w:val="24"/>
        </w:rPr>
        <w:t xml:space="preserve"> informe</w:t>
      </w:r>
      <w:r w:rsidR="004D2BFF" w:rsidRPr="00E24686">
        <w:rPr>
          <w:rFonts w:ascii="Palatino Linotype" w:hAnsi="Palatino Linotype"/>
          <w:color w:val="000000" w:themeColor="text1"/>
          <w:sz w:val="24"/>
        </w:rPr>
        <w:t xml:space="preserve"> justificado</w:t>
      </w:r>
      <w:r w:rsidR="00B046C4" w:rsidRPr="00E24686">
        <w:rPr>
          <w:rFonts w:ascii="Palatino Linotype" w:hAnsi="Palatino Linotype"/>
          <w:color w:val="000000" w:themeColor="text1"/>
          <w:sz w:val="24"/>
        </w:rPr>
        <w:t xml:space="preserve"> emitido</w:t>
      </w:r>
      <w:r w:rsidRPr="00E24686">
        <w:rPr>
          <w:rFonts w:ascii="Palatino Linotype" w:hAnsi="Palatino Linotype"/>
          <w:color w:val="000000" w:themeColor="text1"/>
          <w:sz w:val="24"/>
        </w:rPr>
        <w:t xml:space="preserve"> por la Unidad de Transparencia del </w:t>
      </w:r>
      <w:r w:rsidR="002B02C4" w:rsidRPr="00E24686">
        <w:rPr>
          <w:rFonts w:ascii="Palatino Linotype" w:hAnsi="Palatino Linotype"/>
          <w:b/>
          <w:color w:val="000000" w:themeColor="text1"/>
          <w:sz w:val="24"/>
        </w:rPr>
        <w:t>SUJETO OBLIGADO</w:t>
      </w:r>
      <w:r w:rsidRPr="00E24686">
        <w:rPr>
          <w:rFonts w:ascii="Palatino Linotype" w:hAnsi="Palatino Linotype"/>
          <w:color w:val="000000" w:themeColor="text1"/>
          <w:sz w:val="24"/>
        </w:rPr>
        <w:t xml:space="preserve">, </w:t>
      </w:r>
      <w:r w:rsidR="002B02C4" w:rsidRPr="00E24686">
        <w:rPr>
          <w:rFonts w:ascii="Palatino Linotype" w:hAnsi="Palatino Linotype"/>
          <w:color w:val="000000" w:themeColor="text1"/>
          <w:sz w:val="24"/>
        </w:rPr>
        <w:t xml:space="preserve">se </w:t>
      </w:r>
      <w:r w:rsidRPr="00E24686">
        <w:rPr>
          <w:rFonts w:ascii="Palatino Linotype" w:hAnsi="Palatino Linotype"/>
          <w:color w:val="000000" w:themeColor="text1"/>
          <w:sz w:val="24"/>
        </w:rPr>
        <w:t xml:space="preserve">proporciona soporte documental respecto de algunos puntos, </w:t>
      </w:r>
      <w:r w:rsidR="002B02C4" w:rsidRPr="00E24686">
        <w:rPr>
          <w:rFonts w:ascii="Palatino Linotype" w:hAnsi="Palatino Linotype"/>
          <w:color w:val="000000" w:themeColor="text1"/>
          <w:sz w:val="24"/>
        </w:rPr>
        <w:t xml:space="preserve">también es cierto que </w:t>
      </w:r>
      <w:r w:rsidRPr="00E24686">
        <w:rPr>
          <w:rFonts w:ascii="Palatino Linotype" w:hAnsi="Palatino Linotype"/>
          <w:color w:val="000000" w:themeColor="text1"/>
          <w:sz w:val="24"/>
        </w:rPr>
        <w:t>no colma en su totalidad la solicitud de la recurrente.</w:t>
      </w:r>
    </w:p>
    <w:p w14:paraId="6E5364E1" w14:textId="77777777" w:rsidR="00754DD6" w:rsidRPr="00E24686" w:rsidRDefault="00754DD6" w:rsidP="00447BC8">
      <w:pPr>
        <w:pStyle w:val="Prrafodelista"/>
        <w:spacing w:line="360" w:lineRule="auto"/>
        <w:rPr>
          <w:rFonts w:ascii="Palatino Linotype" w:hAnsi="Palatino Linotype"/>
          <w:color w:val="000000" w:themeColor="text1"/>
          <w:sz w:val="24"/>
        </w:rPr>
      </w:pPr>
    </w:p>
    <w:p w14:paraId="1051FB03" w14:textId="4C0D3165" w:rsidR="006D7622" w:rsidRPr="00E24686" w:rsidRDefault="00754DD6" w:rsidP="000D5013">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eastAsia="Times New Roman" w:hAnsi="Palatino Linotype" w:cs="Arial"/>
          <w:sz w:val="24"/>
        </w:rPr>
        <w:lastRenderedPageBreak/>
        <w:t xml:space="preserve">Por lo cual, para una mayor precisión se tiene que los puntos identificados con los </w:t>
      </w:r>
      <w:r w:rsidRPr="00E24686">
        <w:rPr>
          <w:rFonts w:ascii="Palatino Linotype" w:eastAsia="Times New Roman" w:hAnsi="Palatino Linotype" w:cs="Arial"/>
          <w:b/>
          <w:sz w:val="24"/>
        </w:rPr>
        <w:t>numerales 3 y 5</w:t>
      </w:r>
      <w:r w:rsidR="00F91DDB" w:rsidRPr="00E24686">
        <w:rPr>
          <w:rFonts w:ascii="Palatino Linotype" w:eastAsia="Times New Roman" w:hAnsi="Palatino Linotype" w:cs="Arial"/>
          <w:b/>
          <w:sz w:val="24"/>
        </w:rPr>
        <w:t xml:space="preserve">, </w:t>
      </w:r>
      <w:r w:rsidR="00F91DDB" w:rsidRPr="00E24686">
        <w:rPr>
          <w:rFonts w:ascii="Palatino Linotype" w:eastAsia="Times New Roman" w:hAnsi="Palatino Linotype" w:cs="Arial"/>
          <w:sz w:val="24"/>
        </w:rPr>
        <w:t xml:space="preserve">es decir </w:t>
      </w:r>
      <w:r w:rsidR="004960D4" w:rsidRPr="00E24686">
        <w:rPr>
          <w:rFonts w:ascii="Palatino Linotype" w:eastAsia="Times New Roman" w:hAnsi="Palatino Linotype" w:cs="Arial"/>
          <w:sz w:val="24"/>
        </w:rPr>
        <w:t>“C</w:t>
      </w:r>
      <w:r w:rsidR="004D2BFF" w:rsidRPr="00E24686">
        <w:rPr>
          <w:rFonts w:ascii="Palatino Linotype" w:eastAsia="Times New Roman" w:hAnsi="Palatino Linotype" w:cs="Arial"/>
          <w:sz w:val="24"/>
        </w:rPr>
        <w:t xml:space="preserve">argo </w:t>
      </w:r>
      <w:r w:rsidR="004960D4" w:rsidRPr="00E24686">
        <w:rPr>
          <w:rFonts w:ascii="Palatino Linotype" w:eastAsia="Times New Roman" w:hAnsi="Palatino Linotype" w:cs="Arial"/>
          <w:sz w:val="24"/>
        </w:rPr>
        <w:t>que ostenta” y “H</w:t>
      </w:r>
      <w:r w:rsidR="00F91DDB" w:rsidRPr="00E24686">
        <w:rPr>
          <w:rFonts w:ascii="Palatino Linotype" w:eastAsia="Times New Roman" w:hAnsi="Palatino Linotype" w:cs="Arial"/>
          <w:sz w:val="24"/>
        </w:rPr>
        <w:t>orario de trabajo”</w:t>
      </w:r>
      <w:r w:rsidRPr="00E24686">
        <w:rPr>
          <w:rFonts w:ascii="Palatino Linotype" w:eastAsia="Times New Roman" w:hAnsi="Palatino Linotype" w:cs="Arial"/>
          <w:sz w:val="24"/>
        </w:rPr>
        <w:t xml:space="preserve"> han sido atendidos y se ha garantizado el derecho de </w:t>
      </w:r>
      <w:r w:rsidR="00F91DDB" w:rsidRPr="00E24686">
        <w:rPr>
          <w:rFonts w:ascii="Palatino Linotype" w:eastAsia="Times New Roman" w:hAnsi="Palatino Linotype" w:cs="Arial"/>
          <w:sz w:val="24"/>
        </w:rPr>
        <w:t>acceso a la información pública.</w:t>
      </w:r>
    </w:p>
    <w:p w14:paraId="34174B87" w14:textId="77777777" w:rsidR="00F91DDB" w:rsidRPr="00E24686" w:rsidRDefault="00F91DDB" w:rsidP="00F91DDB">
      <w:pPr>
        <w:pStyle w:val="Prrafodelista"/>
        <w:rPr>
          <w:rFonts w:ascii="Palatino Linotype" w:hAnsi="Palatino Linotype"/>
          <w:color w:val="000000" w:themeColor="text1"/>
          <w:sz w:val="24"/>
        </w:rPr>
      </w:pPr>
    </w:p>
    <w:p w14:paraId="7CB93EAD" w14:textId="4A39A3DC" w:rsidR="00F91DDB" w:rsidRPr="00E24686" w:rsidRDefault="00F91DDB" w:rsidP="000D5013">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 xml:space="preserve">Por una parte, respecto del </w:t>
      </w:r>
      <w:r w:rsidRPr="00E24686">
        <w:rPr>
          <w:rFonts w:ascii="Palatino Linotype" w:hAnsi="Palatino Linotype"/>
          <w:b/>
          <w:color w:val="000000" w:themeColor="text1"/>
          <w:sz w:val="24"/>
        </w:rPr>
        <w:t>numeral 3</w:t>
      </w:r>
      <w:r w:rsidRPr="00E24686">
        <w:rPr>
          <w:rFonts w:ascii="Palatino Linotype" w:hAnsi="Palatino Linotype"/>
          <w:color w:val="000000" w:themeColor="text1"/>
          <w:sz w:val="24"/>
        </w:rPr>
        <w:t xml:space="preserve">, </w:t>
      </w:r>
      <w:r w:rsidR="002B02C4" w:rsidRPr="00E24686">
        <w:rPr>
          <w:rFonts w:ascii="Palatino Linotype" w:hAnsi="Palatino Linotype"/>
          <w:color w:val="000000" w:themeColor="text1"/>
          <w:sz w:val="24"/>
        </w:rPr>
        <w:t xml:space="preserve">se </w:t>
      </w:r>
      <w:r w:rsidRPr="00E24686">
        <w:rPr>
          <w:rFonts w:ascii="Palatino Linotype" w:hAnsi="Palatino Linotype"/>
          <w:color w:val="000000" w:themeColor="text1"/>
          <w:sz w:val="24"/>
        </w:rPr>
        <w:t xml:space="preserve">satisface la solicitud, puesto que mediante respuesta del </w:t>
      </w:r>
      <w:r w:rsidRPr="00E24686">
        <w:rPr>
          <w:rFonts w:ascii="Palatino Linotype" w:hAnsi="Palatino Linotype"/>
          <w:b/>
          <w:color w:val="000000" w:themeColor="text1"/>
          <w:sz w:val="24"/>
        </w:rPr>
        <w:t>SUJETO OBLIGADO</w:t>
      </w:r>
      <w:r w:rsidRPr="00E24686">
        <w:rPr>
          <w:rFonts w:ascii="Palatino Linotype" w:hAnsi="Palatino Linotype"/>
          <w:color w:val="000000" w:themeColor="text1"/>
          <w:sz w:val="24"/>
        </w:rPr>
        <w:t>, informa el cargo que ocupa la persona referida en la solicitud,</w:t>
      </w:r>
      <w:r w:rsidR="006A29F1" w:rsidRPr="00E24686">
        <w:rPr>
          <w:rFonts w:ascii="Palatino Linotype" w:hAnsi="Palatino Linotype"/>
          <w:color w:val="000000" w:themeColor="text1"/>
          <w:sz w:val="24"/>
        </w:rPr>
        <w:t xml:space="preserve"> y</w:t>
      </w:r>
      <w:r w:rsidRPr="00E24686">
        <w:rPr>
          <w:rFonts w:ascii="Palatino Linotype" w:hAnsi="Palatino Linotype"/>
          <w:color w:val="000000" w:themeColor="text1"/>
          <w:sz w:val="24"/>
        </w:rPr>
        <w:t xml:space="preserve"> </w:t>
      </w:r>
      <w:r w:rsidR="002B02C4" w:rsidRPr="00E24686">
        <w:rPr>
          <w:rFonts w:ascii="Palatino Linotype" w:hAnsi="Palatino Linotype"/>
          <w:color w:val="000000" w:themeColor="text1"/>
          <w:sz w:val="24"/>
        </w:rPr>
        <w:t>después</w:t>
      </w:r>
      <w:r w:rsidRPr="00E24686">
        <w:rPr>
          <w:rFonts w:ascii="Palatino Linotype" w:hAnsi="Palatino Linotype"/>
          <w:color w:val="000000" w:themeColor="text1"/>
          <w:sz w:val="24"/>
        </w:rPr>
        <w:t xml:space="preserve"> en</w:t>
      </w:r>
      <w:r w:rsidR="006A29F1" w:rsidRPr="00E24686">
        <w:rPr>
          <w:rFonts w:ascii="Palatino Linotype" w:hAnsi="Palatino Linotype"/>
          <w:color w:val="000000" w:themeColor="text1"/>
          <w:sz w:val="24"/>
        </w:rPr>
        <w:t xml:space="preserve"> su</w:t>
      </w:r>
      <w:r w:rsidRPr="00E24686">
        <w:rPr>
          <w:rFonts w:ascii="Palatino Linotype" w:hAnsi="Palatino Linotype"/>
          <w:color w:val="000000" w:themeColor="text1"/>
          <w:sz w:val="24"/>
        </w:rPr>
        <w:t xml:space="preserve"> informe justificado remite </w:t>
      </w:r>
      <w:r w:rsidR="002B02C4" w:rsidRPr="00E24686">
        <w:rPr>
          <w:rFonts w:ascii="Palatino Linotype" w:hAnsi="Palatino Linotype"/>
          <w:color w:val="000000" w:themeColor="text1"/>
          <w:sz w:val="24"/>
        </w:rPr>
        <w:t xml:space="preserve">dentro de los </w:t>
      </w:r>
      <w:r w:rsidR="006A29F1" w:rsidRPr="00E24686">
        <w:rPr>
          <w:rFonts w:ascii="Palatino Linotype" w:hAnsi="Palatino Linotype"/>
          <w:color w:val="000000" w:themeColor="text1"/>
          <w:sz w:val="24"/>
        </w:rPr>
        <w:t>archivo</w:t>
      </w:r>
      <w:r w:rsidR="002B02C4" w:rsidRPr="00E24686">
        <w:rPr>
          <w:rFonts w:ascii="Palatino Linotype" w:hAnsi="Palatino Linotype"/>
          <w:color w:val="000000" w:themeColor="text1"/>
          <w:sz w:val="24"/>
        </w:rPr>
        <w:t>s</w:t>
      </w:r>
      <w:r w:rsidR="006A29F1" w:rsidRPr="00E24686">
        <w:rPr>
          <w:rFonts w:ascii="Palatino Linotype" w:hAnsi="Palatino Linotype"/>
          <w:color w:val="000000" w:themeColor="text1"/>
          <w:sz w:val="24"/>
        </w:rPr>
        <w:t xml:space="preserve"> electrónico</w:t>
      </w:r>
      <w:r w:rsidR="002B02C4" w:rsidRPr="00E24686">
        <w:rPr>
          <w:rFonts w:ascii="Palatino Linotype" w:hAnsi="Palatino Linotype"/>
          <w:color w:val="000000" w:themeColor="text1"/>
          <w:sz w:val="24"/>
        </w:rPr>
        <w:t>s</w:t>
      </w:r>
      <w:r w:rsidR="006A29F1" w:rsidRPr="00E24686">
        <w:rPr>
          <w:rFonts w:ascii="Palatino Linotype" w:hAnsi="Palatino Linotype"/>
          <w:color w:val="000000" w:themeColor="text1"/>
          <w:sz w:val="24"/>
        </w:rPr>
        <w:t xml:space="preserve"> </w:t>
      </w:r>
      <w:r w:rsidR="002B02C4" w:rsidRPr="00E24686">
        <w:rPr>
          <w:rFonts w:ascii="Palatino Linotype" w:hAnsi="Palatino Linotype"/>
          <w:color w:val="000000" w:themeColor="text1"/>
          <w:sz w:val="24"/>
        </w:rPr>
        <w:t xml:space="preserve">lo que </w:t>
      </w:r>
      <w:r w:rsidR="006A29F1" w:rsidRPr="00E24686">
        <w:rPr>
          <w:rFonts w:ascii="Palatino Linotype" w:hAnsi="Palatino Linotype"/>
          <w:color w:val="000000" w:themeColor="text1"/>
          <w:sz w:val="24"/>
        </w:rPr>
        <w:t xml:space="preserve">se aprecia </w:t>
      </w:r>
      <w:r w:rsidR="002B02C4" w:rsidRPr="00E24686">
        <w:rPr>
          <w:rFonts w:ascii="Palatino Linotype" w:hAnsi="Palatino Linotype"/>
          <w:color w:val="000000" w:themeColor="text1"/>
          <w:sz w:val="24"/>
        </w:rPr>
        <w:t>ser</w:t>
      </w:r>
      <w:r w:rsidR="006A29F1" w:rsidRPr="00E24686">
        <w:rPr>
          <w:rFonts w:ascii="Palatino Linotype" w:hAnsi="Palatino Linotype"/>
          <w:color w:val="000000" w:themeColor="text1"/>
          <w:sz w:val="24"/>
        </w:rPr>
        <w:t xml:space="preserve"> </w:t>
      </w:r>
      <w:r w:rsidR="00B426A2" w:rsidRPr="00E24686">
        <w:rPr>
          <w:rFonts w:ascii="Palatino Linotype" w:hAnsi="Palatino Linotype"/>
          <w:color w:val="000000" w:themeColor="text1"/>
          <w:sz w:val="24"/>
        </w:rPr>
        <w:t>un</w:t>
      </w:r>
      <w:r w:rsidRPr="00E24686">
        <w:rPr>
          <w:rFonts w:ascii="Palatino Linotype" w:hAnsi="Palatino Linotype"/>
          <w:color w:val="000000" w:themeColor="text1"/>
          <w:sz w:val="24"/>
        </w:rPr>
        <w:t xml:space="preserve"> nombramiento</w:t>
      </w:r>
      <w:r w:rsidR="00FC7E1A" w:rsidRPr="00E24686">
        <w:rPr>
          <w:rFonts w:ascii="Palatino Linotype" w:hAnsi="Palatino Linotype"/>
          <w:color w:val="000000" w:themeColor="text1"/>
          <w:sz w:val="24"/>
        </w:rPr>
        <w:t xml:space="preserve"> expedido</w:t>
      </w:r>
      <w:r w:rsidR="00B426A2" w:rsidRPr="00E24686">
        <w:rPr>
          <w:rFonts w:ascii="Palatino Linotype" w:hAnsi="Palatino Linotype"/>
          <w:color w:val="000000" w:themeColor="text1"/>
          <w:sz w:val="24"/>
        </w:rPr>
        <w:t xml:space="preserve"> a la persona de quien se pide información en la solicitud</w:t>
      </w:r>
      <w:r w:rsidRPr="00E24686">
        <w:rPr>
          <w:rFonts w:ascii="Palatino Linotype" w:hAnsi="Palatino Linotype"/>
          <w:color w:val="000000" w:themeColor="text1"/>
          <w:sz w:val="24"/>
        </w:rPr>
        <w:t>.</w:t>
      </w:r>
    </w:p>
    <w:p w14:paraId="69A65B5F" w14:textId="77777777" w:rsidR="00F91DDB" w:rsidRPr="00E24686" w:rsidRDefault="00F91DDB" w:rsidP="00F91DDB">
      <w:pPr>
        <w:pStyle w:val="Prrafodelista"/>
        <w:rPr>
          <w:rFonts w:ascii="Palatino Linotype" w:hAnsi="Palatino Linotype"/>
          <w:color w:val="000000" w:themeColor="text1"/>
          <w:sz w:val="24"/>
        </w:rPr>
      </w:pPr>
    </w:p>
    <w:p w14:paraId="2E0C3456" w14:textId="75989555" w:rsidR="009D6A06" w:rsidRPr="00E24686" w:rsidRDefault="00FC7E1A" w:rsidP="000D5013">
      <w:pPr>
        <w:pStyle w:val="Prrafodelista"/>
        <w:numPr>
          <w:ilvl w:val="0"/>
          <w:numId w:val="1"/>
        </w:numPr>
        <w:tabs>
          <w:tab w:val="left" w:pos="567"/>
        </w:tabs>
        <w:spacing w:before="240" w:after="240" w:line="360" w:lineRule="auto"/>
        <w:jc w:val="both"/>
        <w:rPr>
          <w:rFonts w:ascii="Palatino Linotype" w:hAnsi="Palatino Linotype"/>
          <w:color w:val="000000" w:themeColor="text1"/>
          <w:sz w:val="24"/>
        </w:rPr>
      </w:pPr>
      <w:r w:rsidRPr="00E24686">
        <w:rPr>
          <w:rFonts w:ascii="Palatino Linotype" w:hAnsi="Palatino Linotype"/>
          <w:color w:val="000000" w:themeColor="text1"/>
          <w:sz w:val="24"/>
        </w:rPr>
        <w:t xml:space="preserve">En </w:t>
      </w:r>
      <w:r w:rsidR="00B426A2" w:rsidRPr="00E24686">
        <w:rPr>
          <w:rFonts w:ascii="Palatino Linotype" w:hAnsi="Palatino Linotype"/>
          <w:color w:val="000000" w:themeColor="text1"/>
          <w:sz w:val="24"/>
        </w:rPr>
        <w:t>atención</w:t>
      </w:r>
      <w:r w:rsidRPr="00E24686">
        <w:rPr>
          <w:rFonts w:ascii="Palatino Linotype" w:hAnsi="Palatino Linotype"/>
          <w:color w:val="000000" w:themeColor="text1"/>
          <w:sz w:val="24"/>
        </w:rPr>
        <w:t xml:space="preserve"> a lo referido, es</w:t>
      </w:r>
      <w:r w:rsidR="00F91DDB" w:rsidRPr="00E24686">
        <w:rPr>
          <w:rFonts w:ascii="Palatino Linotype" w:hAnsi="Palatino Linotype"/>
          <w:color w:val="000000" w:themeColor="text1"/>
          <w:sz w:val="24"/>
        </w:rPr>
        <w:t xml:space="preserve"> importante precisar lo dispuesto por </w:t>
      </w:r>
      <w:r w:rsidR="0072711A" w:rsidRPr="00E24686">
        <w:rPr>
          <w:rFonts w:ascii="Palatino Linotype" w:hAnsi="Palatino Linotype"/>
          <w:color w:val="000000" w:themeColor="text1"/>
          <w:sz w:val="24"/>
        </w:rPr>
        <w:t>los</w:t>
      </w:r>
      <w:r w:rsidR="00F91DDB" w:rsidRPr="00E24686">
        <w:rPr>
          <w:rFonts w:ascii="Palatino Linotype" w:hAnsi="Palatino Linotype"/>
          <w:color w:val="000000" w:themeColor="text1"/>
          <w:sz w:val="24"/>
        </w:rPr>
        <w:t xml:space="preserve"> </w:t>
      </w:r>
      <w:r w:rsidR="009D6A06" w:rsidRPr="00E24686">
        <w:rPr>
          <w:rFonts w:ascii="Palatino Linotype" w:hAnsi="Palatino Linotype"/>
          <w:b/>
          <w:color w:val="000000" w:themeColor="text1"/>
          <w:sz w:val="24"/>
        </w:rPr>
        <w:t>artículo</w:t>
      </w:r>
      <w:r w:rsidR="0072711A" w:rsidRPr="00E24686">
        <w:rPr>
          <w:rFonts w:ascii="Palatino Linotype" w:hAnsi="Palatino Linotype"/>
          <w:b/>
          <w:color w:val="000000" w:themeColor="text1"/>
          <w:sz w:val="24"/>
        </w:rPr>
        <w:t>s</w:t>
      </w:r>
      <w:r w:rsidR="00F91DDB" w:rsidRPr="00E24686">
        <w:rPr>
          <w:rFonts w:ascii="Palatino Linotype" w:hAnsi="Palatino Linotype"/>
          <w:b/>
          <w:color w:val="000000" w:themeColor="text1"/>
          <w:sz w:val="24"/>
        </w:rPr>
        <w:t xml:space="preserve"> </w:t>
      </w:r>
      <w:r w:rsidR="001F7E1C" w:rsidRPr="00E24686">
        <w:rPr>
          <w:rFonts w:ascii="Palatino Linotype" w:hAnsi="Palatino Linotype"/>
          <w:b/>
          <w:color w:val="000000" w:themeColor="text1"/>
          <w:sz w:val="24"/>
        </w:rPr>
        <w:t xml:space="preserve">13, fracción VIII, de la Ley que Crea los Organismos Públicos Descentralizados de Asistencia Social, de carácter </w:t>
      </w:r>
      <w:r w:rsidR="0072711A" w:rsidRPr="00E24686">
        <w:rPr>
          <w:rFonts w:ascii="Palatino Linotype" w:hAnsi="Palatino Linotype"/>
          <w:b/>
          <w:color w:val="000000" w:themeColor="text1"/>
          <w:sz w:val="24"/>
        </w:rPr>
        <w:t>M</w:t>
      </w:r>
      <w:r w:rsidR="001F7E1C" w:rsidRPr="00E24686">
        <w:rPr>
          <w:rFonts w:ascii="Palatino Linotype" w:hAnsi="Palatino Linotype"/>
          <w:b/>
          <w:color w:val="000000" w:themeColor="text1"/>
          <w:sz w:val="24"/>
        </w:rPr>
        <w:t xml:space="preserve">unicipal, denominados “Sistemas Municipales para el Desarrollo Integral de la Familia”, y </w:t>
      </w:r>
      <w:r w:rsidR="009F1B0D" w:rsidRPr="00E24686">
        <w:rPr>
          <w:rFonts w:ascii="Palatino Linotype" w:hAnsi="Palatino Linotype"/>
          <w:b/>
          <w:color w:val="000000" w:themeColor="text1"/>
          <w:sz w:val="24"/>
        </w:rPr>
        <w:t>27</w:t>
      </w:r>
      <w:r w:rsidR="009D6A06" w:rsidRPr="00E24686">
        <w:rPr>
          <w:rFonts w:ascii="Palatino Linotype" w:hAnsi="Palatino Linotype"/>
          <w:b/>
          <w:color w:val="000000" w:themeColor="text1"/>
          <w:sz w:val="24"/>
        </w:rPr>
        <w:t>, fracción I</w:t>
      </w:r>
      <w:r w:rsidR="009F1B0D" w:rsidRPr="00E24686">
        <w:rPr>
          <w:rFonts w:ascii="Palatino Linotype" w:hAnsi="Palatino Linotype"/>
          <w:b/>
          <w:color w:val="000000" w:themeColor="text1"/>
          <w:sz w:val="24"/>
        </w:rPr>
        <w:t>X</w:t>
      </w:r>
      <w:r w:rsidR="002B02C4" w:rsidRPr="00E24686">
        <w:rPr>
          <w:rFonts w:ascii="Palatino Linotype" w:hAnsi="Palatino Linotype"/>
          <w:b/>
          <w:color w:val="000000" w:themeColor="text1"/>
          <w:sz w:val="24"/>
        </w:rPr>
        <w:t>,</w:t>
      </w:r>
      <w:r w:rsidR="009D6A06" w:rsidRPr="00E24686">
        <w:rPr>
          <w:rFonts w:ascii="Palatino Linotype" w:hAnsi="Palatino Linotype"/>
          <w:b/>
          <w:color w:val="000000" w:themeColor="text1"/>
          <w:sz w:val="24"/>
        </w:rPr>
        <w:t xml:space="preserve"> del Reglamento Interno para el Sistema Municipal para el Desarrollo Integral de la Familia de Cuautitlán</w:t>
      </w:r>
      <w:r w:rsidR="00B426A2" w:rsidRPr="00E24686">
        <w:rPr>
          <w:rFonts w:ascii="Palatino Linotype" w:hAnsi="Palatino Linotype"/>
          <w:b/>
          <w:color w:val="000000" w:themeColor="text1"/>
          <w:sz w:val="24"/>
        </w:rPr>
        <w:t>, México</w:t>
      </w:r>
      <w:r w:rsidR="009D6A06" w:rsidRPr="00E24686">
        <w:rPr>
          <w:rFonts w:ascii="Palatino Linotype" w:hAnsi="Palatino Linotype"/>
          <w:color w:val="000000" w:themeColor="text1"/>
          <w:sz w:val="24"/>
        </w:rPr>
        <w:t>, donde se aprecia lo siguiente:</w:t>
      </w:r>
    </w:p>
    <w:p w14:paraId="2540A581" w14:textId="77777777" w:rsidR="009D6A06" w:rsidRPr="00E24686" w:rsidRDefault="009D6A06" w:rsidP="009D6A06">
      <w:pPr>
        <w:pStyle w:val="Prrafodelista"/>
        <w:rPr>
          <w:rFonts w:ascii="Palatino Linotype" w:hAnsi="Palatino Linotype"/>
          <w:color w:val="000000" w:themeColor="text1"/>
          <w:sz w:val="24"/>
        </w:rPr>
      </w:pPr>
    </w:p>
    <w:p w14:paraId="4280D352" w14:textId="6D8560E3" w:rsidR="0072711A" w:rsidRPr="00E24686" w:rsidRDefault="0072711A" w:rsidP="000D5013">
      <w:pPr>
        <w:pStyle w:val="Prrafodelista"/>
        <w:tabs>
          <w:tab w:val="left" w:pos="993"/>
        </w:tabs>
        <w:spacing w:before="240" w:after="240" w:line="360" w:lineRule="auto"/>
        <w:ind w:left="993" w:right="900"/>
        <w:jc w:val="both"/>
        <w:rPr>
          <w:rFonts w:ascii="Palatino Linotype" w:hAnsi="Palatino Linotype"/>
          <w:b/>
          <w:i/>
          <w:color w:val="000000" w:themeColor="text1"/>
        </w:rPr>
      </w:pPr>
      <w:r w:rsidRPr="00E24686">
        <w:rPr>
          <w:rFonts w:ascii="Palatino Linotype" w:hAnsi="Palatino Linotype"/>
          <w:b/>
          <w:i/>
          <w:color w:val="000000" w:themeColor="text1"/>
        </w:rPr>
        <w:t>“(…)</w:t>
      </w:r>
    </w:p>
    <w:p w14:paraId="112E44FA" w14:textId="0A0DD204" w:rsidR="009D6A06" w:rsidRPr="00E24686" w:rsidRDefault="009F1B0D" w:rsidP="000D5013">
      <w:pPr>
        <w:pStyle w:val="Prrafodelista"/>
        <w:tabs>
          <w:tab w:val="left" w:pos="993"/>
        </w:tabs>
        <w:spacing w:before="240" w:after="240" w:line="360" w:lineRule="auto"/>
        <w:ind w:left="993" w:right="900"/>
        <w:jc w:val="both"/>
        <w:rPr>
          <w:rFonts w:ascii="Palatino Linotype" w:hAnsi="Palatino Linotype"/>
          <w:b/>
          <w:i/>
          <w:color w:val="000000" w:themeColor="text1"/>
        </w:rPr>
      </w:pPr>
      <w:r w:rsidRPr="00E24686">
        <w:rPr>
          <w:rFonts w:ascii="Palatino Linotype" w:hAnsi="Palatino Linotype"/>
          <w:b/>
          <w:i/>
          <w:color w:val="000000" w:themeColor="text1"/>
        </w:rPr>
        <w:t xml:space="preserve">Extender </w:t>
      </w:r>
      <w:r w:rsidR="009D6A06" w:rsidRPr="00E24686">
        <w:rPr>
          <w:rFonts w:ascii="Palatino Linotype" w:hAnsi="Palatino Linotype"/>
          <w:b/>
          <w:i/>
          <w:color w:val="000000" w:themeColor="text1"/>
        </w:rPr>
        <w:t xml:space="preserve">los nombramientos del personal del </w:t>
      </w:r>
      <w:r w:rsidRPr="00E24686">
        <w:rPr>
          <w:rFonts w:ascii="Palatino Linotype" w:hAnsi="Palatino Linotype"/>
          <w:b/>
          <w:i/>
          <w:color w:val="000000" w:themeColor="text1"/>
        </w:rPr>
        <w:t>Sistema Municipal de acuerdo con las disposiciones jurídicas aplicables.</w:t>
      </w:r>
    </w:p>
    <w:p w14:paraId="4648023C" w14:textId="693BAD82" w:rsidR="0072711A" w:rsidRPr="00E24686" w:rsidRDefault="0072711A" w:rsidP="000D5013">
      <w:pPr>
        <w:pStyle w:val="Prrafodelista"/>
        <w:tabs>
          <w:tab w:val="left" w:pos="993"/>
        </w:tabs>
        <w:spacing w:before="240" w:after="240" w:line="360" w:lineRule="auto"/>
        <w:ind w:left="993" w:right="900"/>
        <w:jc w:val="both"/>
        <w:rPr>
          <w:rFonts w:ascii="Palatino Linotype" w:hAnsi="Palatino Linotype"/>
          <w:b/>
          <w:i/>
          <w:color w:val="000000" w:themeColor="text1"/>
        </w:rPr>
      </w:pPr>
      <w:r w:rsidRPr="00E24686">
        <w:rPr>
          <w:rFonts w:ascii="Palatino Linotype" w:hAnsi="Palatino Linotype"/>
          <w:b/>
          <w:i/>
          <w:color w:val="000000" w:themeColor="text1"/>
        </w:rPr>
        <w:t>(…)”</w:t>
      </w:r>
    </w:p>
    <w:p w14:paraId="5153ECED" w14:textId="4BCCC77D" w:rsidR="00754DD6" w:rsidRPr="00E24686" w:rsidRDefault="001F7E1C" w:rsidP="000D5013">
      <w:pPr>
        <w:pStyle w:val="Prrafodelista"/>
        <w:tabs>
          <w:tab w:val="left" w:pos="993"/>
        </w:tabs>
        <w:spacing w:before="240" w:after="240" w:line="360" w:lineRule="auto"/>
        <w:ind w:left="993" w:right="900"/>
        <w:jc w:val="both"/>
        <w:rPr>
          <w:rFonts w:ascii="Palatino Linotype" w:hAnsi="Palatino Linotype"/>
          <w:color w:val="000000" w:themeColor="text1"/>
        </w:rPr>
      </w:pPr>
      <w:r w:rsidRPr="00E24686">
        <w:rPr>
          <w:rFonts w:ascii="Palatino Linotype" w:hAnsi="Palatino Linotype"/>
          <w:color w:val="000000" w:themeColor="text1"/>
        </w:rPr>
        <w:t xml:space="preserve"> </w:t>
      </w:r>
      <w:r w:rsidR="009D6A06" w:rsidRPr="00E24686">
        <w:rPr>
          <w:rFonts w:ascii="Palatino Linotype" w:hAnsi="Palatino Linotype"/>
          <w:color w:val="000000" w:themeColor="text1"/>
        </w:rPr>
        <w:t>(Énfasis Añadido)</w:t>
      </w:r>
    </w:p>
    <w:p w14:paraId="687F7FA4" w14:textId="77777777" w:rsidR="0072711A" w:rsidRPr="00E24686" w:rsidRDefault="0072711A" w:rsidP="0072711A">
      <w:pPr>
        <w:pStyle w:val="Prrafodelista"/>
        <w:spacing w:line="360" w:lineRule="auto"/>
        <w:ind w:left="360"/>
        <w:jc w:val="both"/>
        <w:rPr>
          <w:rFonts w:ascii="Palatino Linotype" w:eastAsia="Times New Roman" w:hAnsi="Palatino Linotype" w:cs="Arial"/>
          <w:sz w:val="24"/>
        </w:rPr>
      </w:pPr>
    </w:p>
    <w:p w14:paraId="0E0FB998" w14:textId="5E813BE1" w:rsidR="00B84FE9" w:rsidRPr="00E24686" w:rsidRDefault="00B84FE9" w:rsidP="000D5013">
      <w:pPr>
        <w:pStyle w:val="Prrafodelista"/>
        <w:numPr>
          <w:ilvl w:val="0"/>
          <w:numId w:val="1"/>
        </w:numPr>
        <w:spacing w:line="360" w:lineRule="auto"/>
        <w:jc w:val="both"/>
        <w:rPr>
          <w:rFonts w:ascii="Palatino Linotype" w:eastAsia="Times New Roman" w:hAnsi="Palatino Linotype" w:cs="Arial"/>
          <w:sz w:val="24"/>
        </w:rPr>
      </w:pPr>
      <w:r w:rsidRPr="00E24686">
        <w:rPr>
          <w:rFonts w:ascii="Palatino Linotype" w:eastAsia="Times New Roman" w:hAnsi="Palatino Linotype" w:cs="Arial"/>
          <w:sz w:val="24"/>
          <w:lang w:val="es-ES_tradnl"/>
        </w:rPr>
        <w:t xml:space="preserve">Es así que de la propuesta </w:t>
      </w:r>
      <w:r w:rsidR="009F1B0D" w:rsidRPr="00E24686">
        <w:rPr>
          <w:rFonts w:ascii="Palatino Linotype" w:eastAsia="Times New Roman" w:hAnsi="Palatino Linotype" w:cs="Arial"/>
          <w:sz w:val="24"/>
          <w:lang w:val="es-ES_tradnl"/>
        </w:rPr>
        <w:t xml:space="preserve">por parte de la Presidencia acerca </w:t>
      </w:r>
      <w:r w:rsidRPr="00E24686">
        <w:rPr>
          <w:rFonts w:ascii="Palatino Linotype" w:eastAsia="Times New Roman" w:hAnsi="Palatino Linotype" w:cs="Arial"/>
          <w:sz w:val="24"/>
          <w:lang w:val="es-ES_tradnl"/>
        </w:rPr>
        <w:t xml:space="preserve">de </w:t>
      </w:r>
      <w:r w:rsidR="009F1B0D" w:rsidRPr="00E24686">
        <w:rPr>
          <w:rFonts w:ascii="Palatino Linotype" w:eastAsia="Times New Roman" w:hAnsi="Palatino Linotype" w:cs="Arial"/>
          <w:sz w:val="24"/>
          <w:lang w:val="es-ES_tradnl"/>
        </w:rPr>
        <w:t xml:space="preserve">los </w:t>
      </w:r>
      <w:r w:rsidRPr="00E24686">
        <w:rPr>
          <w:rFonts w:ascii="Palatino Linotype" w:eastAsia="Times New Roman" w:hAnsi="Palatino Linotype" w:cs="Arial"/>
          <w:sz w:val="24"/>
          <w:lang w:val="es-ES_tradnl"/>
        </w:rPr>
        <w:t>nombramientos del personal que integrará</w:t>
      </w:r>
      <w:r w:rsidR="009F1B0D" w:rsidRPr="00E24686">
        <w:rPr>
          <w:rFonts w:ascii="Palatino Linotype" w:eastAsia="Times New Roman" w:hAnsi="Palatino Linotype" w:cs="Arial"/>
          <w:sz w:val="24"/>
          <w:lang w:val="es-ES_tradnl"/>
        </w:rPr>
        <w:t>n</w:t>
      </w:r>
      <w:r w:rsidRPr="00E24686">
        <w:rPr>
          <w:rFonts w:ascii="Palatino Linotype" w:eastAsia="Times New Roman" w:hAnsi="Palatino Linotype" w:cs="Arial"/>
          <w:sz w:val="24"/>
          <w:lang w:val="es-ES_tradnl"/>
        </w:rPr>
        <w:t xml:space="preserve"> el Sistema Municipal para el </w:t>
      </w:r>
      <w:r w:rsidRPr="00E24686">
        <w:rPr>
          <w:rFonts w:ascii="Palatino Linotype" w:eastAsia="Times New Roman" w:hAnsi="Palatino Linotype" w:cs="Arial"/>
          <w:sz w:val="24"/>
          <w:lang w:val="es-ES_tradnl"/>
        </w:rPr>
        <w:lastRenderedPageBreak/>
        <w:t xml:space="preserve">Desarrollo Integral de la Familia del </w:t>
      </w:r>
      <w:r w:rsidR="001F7E1C" w:rsidRPr="00E24686">
        <w:rPr>
          <w:rFonts w:ascii="Palatino Linotype" w:eastAsia="Times New Roman" w:hAnsi="Palatino Linotype" w:cs="Arial"/>
          <w:sz w:val="24"/>
          <w:lang w:val="es-ES_tradnl"/>
        </w:rPr>
        <w:t>Cuautitlán</w:t>
      </w:r>
      <w:r w:rsidRPr="00E24686">
        <w:rPr>
          <w:rFonts w:ascii="Palatino Linotype" w:eastAsia="Times New Roman" w:hAnsi="Palatino Linotype" w:cs="Arial"/>
          <w:sz w:val="24"/>
          <w:lang w:val="es-ES_tradnl"/>
        </w:rPr>
        <w:t xml:space="preserve">, la Junta de Gobierno, dependiente del mismo </w:t>
      </w:r>
      <w:r w:rsidR="009F1B0D" w:rsidRPr="00E24686">
        <w:rPr>
          <w:rFonts w:ascii="Palatino Linotype" w:eastAsia="Times New Roman" w:hAnsi="Palatino Linotype" w:cs="Arial"/>
          <w:sz w:val="24"/>
          <w:lang w:val="es-ES_tradnl"/>
        </w:rPr>
        <w:t xml:space="preserve">Organismo, es quien determina su aprobación y expedición de los nombramientos, </w:t>
      </w:r>
      <w:r w:rsidR="009F1B0D" w:rsidRPr="00E24686">
        <w:rPr>
          <w:rFonts w:ascii="Palatino Linotype" w:eastAsia="MS Mincho" w:hAnsi="Palatino Linotype" w:cs="Bookman Old Style"/>
          <w:sz w:val="24"/>
          <w:szCs w:val="24"/>
          <w:lang w:val="es-ES_tradnl" w:eastAsia="es-ES"/>
        </w:rPr>
        <w:t xml:space="preserve">de conformidad con </w:t>
      </w:r>
      <w:r w:rsidR="0072711A" w:rsidRPr="00E24686">
        <w:rPr>
          <w:rFonts w:ascii="Palatino Linotype" w:eastAsia="MS Mincho" w:hAnsi="Palatino Linotype" w:cs="Bookman Old Style"/>
          <w:sz w:val="24"/>
          <w:szCs w:val="24"/>
          <w:lang w:val="es-ES_tradnl" w:eastAsia="es-ES"/>
        </w:rPr>
        <w:t>los</w:t>
      </w:r>
      <w:r w:rsidR="009F1B0D" w:rsidRPr="00E24686">
        <w:rPr>
          <w:rFonts w:ascii="Palatino Linotype" w:eastAsia="MS Mincho" w:hAnsi="Palatino Linotype" w:cs="Bookman Old Style"/>
          <w:sz w:val="24"/>
          <w:szCs w:val="24"/>
          <w:lang w:val="es-ES_tradnl" w:eastAsia="es-ES"/>
        </w:rPr>
        <w:t xml:space="preserve"> </w:t>
      </w:r>
      <w:r w:rsidR="002B02C4" w:rsidRPr="00E24686">
        <w:rPr>
          <w:rFonts w:ascii="Palatino Linotype" w:eastAsia="MS Mincho" w:hAnsi="Palatino Linotype" w:cs="Bookman Old Style"/>
          <w:b/>
          <w:sz w:val="24"/>
          <w:szCs w:val="24"/>
          <w:lang w:val="es-ES_tradnl" w:eastAsia="es-ES"/>
        </w:rPr>
        <w:t>artículo</w:t>
      </w:r>
      <w:r w:rsidR="0072711A" w:rsidRPr="00E24686">
        <w:rPr>
          <w:rFonts w:ascii="Palatino Linotype" w:eastAsia="MS Mincho" w:hAnsi="Palatino Linotype" w:cs="Bookman Old Style"/>
          <w:b/>
          <w:sz w:val="24"/>
          <w:szCs w:val="24"/>
          <w:lang w:val="es-ES_tradnl" w:eastAsia="es-ES"/>
        </w:rPr>
        <w:t>s 13 Bis-E</w:t>
      </w:r>
      <w:r w:rsidR="0087237B" w:rsidRPr="00E24686">
        <w:rPr>
          <w:rFonts w:ascii="Palatino Linotype" w:eastAsia="MS Mincho" w:hAnsi="Palatino Linotype" w:cs="Bookman Old Style"/>
          <w:b/>
          <w:sz w:val="24"/>
          <w:szCs w:val="24"/>
          <w:lang w:val="es-ES_tradnl" w:eastAsia="es-ES"/>
        </w:rPr>
        <w:t>, fracción IX</w:t>
      </w:r>
      <w:r w:rsidR="0072711A" w:rsidRPr="00E24686">
        <w:rPr>
          <w:rFonts w:ascii="Palatino Linotype" w:eastAsia="MS Mincho" w:hAnsi="Palatino Linotype" w:cs="Bookman Old Style"/>
          <w:b/>
          <w:sz w:val="24"/>
          <w:szCs w:val="24"/>
          <w:lang w:val="es-ES_tradnl" w:eastAsia="es-ES"/>
        </w:rPr>
        <w:t>, y</w:t>
      </w:r>
      <w:r w:rsidR="002B02C4" w:rsidRPr="00E24686">
        <w:rPr>
          <w:rFonts w:ascii="Palatino Linotype" w:eastAsia="MS Mincho" w:hAnsi="Palatino Linotype" w:cs="Bookman Old Style"/>
          <w:b/>
          <w:sz w:val="24"/>
          <w:szCs w:val="24"/>
          <w:lang w:val="es-ES_tradnl" w:eastAsia="es-ES"/>
        </w:rPr>
        <w:t xml:space="preserve"> 30, fracción XI</w:t>
      </w:r>
      <w:r w:rsidR="0072711A" w:rsidRPr="00E24686">
        <w:rPr>
          <w:rFonts w:ascii="Palatino Linotype" w:eastAsia="MS Mincho" w:hAnsi="Palatino Linotype" w:cs="Bookman Old Style"/>
          <w:b/>
          <w:sz w:val="24"/>
          <w:szCs w:val="24"/>
          <w:lang w:val="es-ES_tradnl" w:eastAsia="es-ES"/>
        </w:rPr>
        <w:t>,</w:t>
      </w:r>
      <w:r w:rsidR="002B02C4" w:rsidRPr="00E24686">
        <w:rPr>
          <w:rFonts w:ascii="Palatino Linotype" w:eastAsia="MS Mincho" w:hAnsi="Palatino Linotype" w:cs="Bookman Old Style"/>
          <w:b/>
          <w:sz w:val="24"/>
          <w:szCs w:val="24"/>
          <w:lang w:val="es-ES_tradnl" w:eastAsia="es-ES"/>
        </w:rPr>
        <w:t xml:space="preserve"> de</w:t>
      </w:r>
      <w:r w:rsidR="001F7E1C" w:rsidRPr="00E24686">
        <w:rPr>
          <w:rFonts w:ascii="Palatino Linotype" w:eastAsia="MS Mincho" w:hAnsi="Palatino Linotype" w:cs="Bookman Old Style"/>
          <w:b/>
          <w:sz w:val="24"/>
          <w:szCs w:val="24"/>
          <w:lang w:val="es-ES_tradnl" w:eastAsia="es-ES"/>
        </w:rPr>
        <w:t xml:space="preserve"> </w:t>
      </w:r>
      <w:r w:rsidR="002B02C4" w:rsidRPr="00E24686">
        <w:rPr>
          <w:rFonts w:ascii="Palatino Linotype" w:eastAsia="MS Mincho" w:hAnsi="Palatino Linotype" w:cs="Bookman Old Style"/>
          <w:b/>
          <w:sz w:val="24"/>
          <w:szCs w:val="24"/>
          <w:lang w:val="es-ES_tradnl" w:eastAsia="es-ES"/>
        </w:rPr>
        <w:t>l</w:t>
      </w:r>
      <w:r w:rsidR="001F7E1C" w:rsidRPr="00E24686">
        <w:rPr>
          <w:rFonts w:ascii="Palatino Linotype" w:eastAsia="MS Mincho" w:hAnsi="Palatino Linotype" w:cs="Bookman Old Style"/>
          <w:b/>
          <w:sz w:val="24"/>
          <w:szCs w:val="24"/>
          <w:lang w:val="es-ES_tradnl" w:eastAsia="es-ES"/>
        </w:rPr>
        <w:t xml:space="preserve">a Ley y </w:t>
      </w:r>
      <w:r w:rsidR="002B02C4" w:rsidRPr="00E24686">
        <w:rPr>
          <w:rFonts w:ascii="Palatino Linotype" w:eastAsia="MS Mincho" w:hAnsi="Palatino Linotype" w:cs="Bookman Old Style"/>
          <w:b/>
          <w:sz w:val="24"/>
          <w:szCs w:val="24"/>
          <w:lang w:val="es-ES_tradnl" w:eastAsia="es-ES"/>
        </w:rPr>
        <w:t>R</w:t>
      </w:r>
      <w:r w:rsidR="009F1B0D" w:rsidRPr="00E24686">
        <w:rPr>
          <w:rFonts w:ascii="Palatino Linotype" w:eastAsia="MS Mincho" w:hAnsi="Palatino Linotype" w:cs="Bookman Old Style"/>
          <w:b/>
          <w:sz w:val="24"/>
          <w:szCs w:val="24"/>
          <w:lang w:val="es-ES_tradnl" w:eastAsia="es-ES"/>
        </w:rPr>
        <w:t>eglamento en cita</w:t>
      </w:r>
      <w:r w:rsidR="001F7E1C" w:rsidRPr="00E24686">
        <w:rPr>
          <w:rFonts w:ascii="Palatino Linotype" w:eastAsia="MS Mincho" w:hAnsi="Palatino Linotype" w:cs="Bookman Old Style"/>
          <w:sz w:val="24"/>
          <w:szCs w:val="24"/>
          <w:lang w:val="es-ES_tradnl" w:eastAsia="es-ES"/>
        </w:rPr>
        <w:t xml:space="preserve"> </w:t>
      </w:r>
      <w:r w:rsidR="001F7E1C" w:rsidRPr="00E24686">
        <w:rPr>
          <w:rFonts w:ascii="Palatino Linotype" w:eastAsia="MS Mincho" w:hAnsi="Palatino Linotype" w:cs="Bookman Old Style"/>
          <w:b/>
          <w:sz w:val="24"/>
          <w:szCs w:val="24"/>
          <w:lang w:val="es-ES_tradnl" w:eastAsia="es-ES"/>
        </w:rPr>
        <w:t>respectivamente,</w:t>
      </w:r>
      <w:r w:rsidR="009F1B0D" w:rsidRPr="00E24686">
        <w:rPr>
          <w:rFonts w:ascii="Palatino Linotype" w:eastAsia="MS Mincho" w:hAnsi="Palatino Linotype" w:cs="Bookman Old Style"/>
          <w:sz w:val="24"/>
          <w:szCs w:val="24"/>
          <w:lang w:val="es-ES_tradnl" w:eastAsia="es-ES"/>
        </w:rPr>
        <w:t xml:space="preserve"> como a continuación se indica:</w:t>
      </w:r>
    </w:p>
    <w:p w14:paraId="0C4FC0B5" w14:textId="77777777" w:rsidR="009F1B0D" w:rsidRPr="00E24686" w:rsidRDefault="009F1B0D" w:rsidP="009F1B0D">
      <w:pPr>
        <w:pStyle w:val="Prrafodelista"/>
        <w:spacing w:line="360" w:lineRule="auto"/>
        <w:ind w:left="360"/>
        <w:jc w:val="both"/>
        <w:rPr>
          <w:rFonts w:ascii="Palatino Linotype" w:eastAsia="Times New Roman" w:hAnsi="Palatino Linotype" w:cs="Arial"/>
          <w:sz w:val="24"/>
        </w:rPr>
      </w:pPr>
    </w:p>
    <w:p w14:paraId="2D59CED0" w14:textId="47C1950A" w:rsidR="009F1B0D" w:rsidRPr="00E24686" w:rsidRDefault="000D5013" w:rsidP="000D5013">
      <w:pPr>
        <w:pStyle w:val="Prrafodelista"/>
        <w:tabs>
          <w:tab w:val="left" w:pos="993"/>
        </w:tabs>
        <w:spacing w:before="240" w:after="240" w:line="360" w:lineRule="auto"/>
        <w:ind w:left="993" w:right="900"/>
        <w:jc w:val="both"/>
        <w:rPr>
          <w:rFonts w:ascii="Palatino Linotype" w:hAnsi="Palatino Linotype"/>
          <w:i/>
          <w:color w:val="000000" w:themeColor="text1"/>
        </w:rPr>
      </w:pPr>
      <w:r w:rsidRPr="00E24686">
        <w:rPr>
          <w:rFonts w:ascii="Palatino Linotype" w:hAnsi="Palatino Linotype"/>
          <w:b/>
          <w:i/>
          <w:color w:val="000000" w:themeColor="text1"/>
        </w:rPr>
        <w:t>“</w:t>
      </w:r>
      <w:r w:rsidR="009F1B0D" w:rsidRPr="00E24686">
        <w:rPr>
          <w:rFonts w:ascii="Palatino Linotype" w:hAnsi="Palatino Linotype"/>
          <w:i/>
          <w:color w:val="000000" w:themeColor="text1"/>
        </w:rPr>
        <w:t>(…)</w:t>
      </w:r>
    </w:p>
    <w:p w14:paraId="695FD81A" w14:textId="2DEF5B4F" w:rsidR="009F1B0D" w:rsidRPr="00E24686" w:rsidRDefault="009F1B0D" w:rsidP="000D5013">
      <w:pPr>
        <w:pStyle w:val="Prrafodelista"/>
        <w:tabs>
          <w:tab w:val="left" w:pos="993"/>
        </w:tabs>
        <w:spacing w:before="240" w:after="240" w:line="360" w:lineRule="auto"/>
        <w:ind w:left="993" w:right="900"/>
        <w:jc w:val="both"/>
        <w:rPr>
          <w:rFonts w:ascii="Palatino Linotype" w:hAnsi="Palatino Linotype"/>
          <w:b/>
          <w:i/>
          <w:color w:val="000000" w:themeColor="text1"/>
        </w:rPr>
      </w:pPr>
      <w:r w:rsidRPr="00E24686">
        <w:rPr>
          <w:rFonts w:ascii="Palatino Linotype" w:hAnsi="Palatino Linotype"/>
          <w:b/>
          <w:i/>
          <w:color w:val="000000" w:themeColor="text1"/>
        </w:rPr>
        <w:t>Proponer a la Junta de Gobierno, los nombramientos y remociones del personal del organismo.</w:t>
      </w:r>
    </w:p>
    <w:p w14:paraId="1CF255C8" w14:textId="77777777" w:rsidR="009F1B0D" w:rsidRPr="00E24686" w:rsidRDefault="009F1B0D" w:rsidP="000D5013">
      <w:pPr>
        <w:pStyle w:val="Prrafodelista"/>
        <w:tabs>
          <w:tab w:val="left" w:pos="993"/>
        </w:tabs>
        <w:spacing w:before="240" w:after="240" w:line="360" w:lineRule="auto"/>
        <w:ind w:left="993" w:right="900"/>
        <w:jc w:val="both"/>
        <w:rPr>
          <w:rFonts w:ascii="Palatino Linotype" w:hAnsi="Palatino Linotype"/>
          <w:i/>
          <w:color w:val="000000" w:themeColor="text1"/>
        </w:rPr>
      </w:pPr>
      <w:r w:rsidRPr="00E24686">
        <w:rPr>
          <w:rFonts w:ascii="Palatino Linotype" w:hAnsi="Palatino Linotype"/>
          <w:i/>
          <w:color w:val="000000" w:themeColor="text1"/>
        </w:rPr>
        <w:t>(…)</w:t>
      </w:r>
      <w:r w:rsidR="000D5013" w:rsidRPr="00E24686">
        <w:rPr>
          <w:rFonts w:ascii="Palatino Linotype" w:hAnsi="Palatino Linotype"/>
          <w:b/>
          <w:i/>
          <w:color w:val="000000" w:themeColor="text1"/>
        </w:rPr>
        <w:t>”</w:t>
      </w:r>
    </w:p>
    <w:p w14:paraId="17D1A88F" w14:textId="77777777" w:rsidR="009F1B0D" w:rsidRPr="00E24686" w:rsidRDefault="009F1B0D" w:rsidP="000D5013">
      <w:pPr>
        <w:pStyle w:val="Prrafodelista"/>
        <w:tabs>
          <w:tab w:val="left" w:pos="993"/>
        </w:tabs>
        <w:spacing w:before="240" w:after="240" w:line="360" w:lineRule="auto"/>
        <w:ind w:left="993" w:right="900"/>
        <w:jc w:val="both"/>
        <w:rPr>
          <w:rFonts w:ascii="Palatino Linotype" w:hAnsi="Palatino Linotype"/>
          <w:color w:val="000000" w:themeColor="text1"/>
        </w:rPr>
      </w:pPr>
      <w:r w:rsidRPr="00E24686">
        <w:rPr>
          <w:rFonts w:ascii="Palatino Linotype" w:hAnsi="Palatino Linotype"/>
          <w:color w:val="000000" w:themeColor="text1"/>
        </w:rPr>
        <w:t>(Énfasis Añadido)</w:t>
      </w:r>
    </w:p>
    <w:p w14:paraId="613C33B0" w14:textId="77777777" w:rsidR="009F1B0D" w:rsidRPr="00E24686" w:rsidRDefault="009F1B0D" w:rsidP="009F1B0D">
      <w:pPr>
        <w:pStyle w:val="Prrafodelista"/>
        <w:spacing w:line="360" w:lineRule="auto"/>
        <w:ind w:left="360"/>
        <w:jc w:val="both"/>
        <w:rPr>
          <w:rFonts w:ascii="Palatino Linotype" w:eastAsia="Times New Roman" w:hAnsi="Palatino Linotype" w:cs="Arial"/>
          <w:sz w:val="24"/>
          <w:lang w:val="es-ES_tradnl"/>
        </w:rPr>
      </w:pPr>
    </w:p>
    <w:p w14:paraId="5D97DA8D" w14:textId="7DA88D40" w:rsidR="008F66B7" w:rsidRPr="00E24686" w:rsidRDefault="006A29F1" w:rsidP="000D5013">
      <w:pPr>
        <w:pStyle w:val="Prrafodelista"/>
        <w:numPr>
          <w:ilvl w:val="0"/>
          <w:numId w:val="1"/>
        </w:numPr>
        <w:spacing w:line="360" w:lineRule="auto"/>
        <w:jc w:val="both"/>
        <w:rPr>
          <w:rFonts w:ascii="Palatino Linotype" w:eastAsia="Times New Roman" w:hAnsi="Palatino Linotype" w:cs="Arial"/>
          <w:sz w:val="24"/>
        </w:rPr>
      </w:pPr>
      <w:r w:rsidRPr="00E24686">
        <w:rPr>
          <w:rFonts w:ascii="Palatino Linotype" w:eastAsia="Times New Roman" w:hAnsi="Palatino Linotype" w:cs="Arial"/>
          <w:sz w:val="24"/>
        </w:rPr>
        <w:t>P</w:t>
      </w:r>
      <w:r w:rsidR="00B426A2" w:rsidRPr="00E24686">
        <w:rPr>
          <w:rFonts w:ascii="Palatino Linotype" w:eastAsia="Times New Roman" w:hAnsi="Palatino Linotype" w:cs="Arial"/>
          <w:sz w:val="24"/>
        </w:rPr>
        <w:t>receptos jurídicos</w:t>
      </w:r>
      <w:r w:rsidR="00EE68F1" w:rsidRPr="00E24686">
        <w:rPr>
          <w:rFonts w:ascii="Palatino Linotype" w:eastAsia="Times New Roman" w:hAnsi="Palatino Linotype" w:cs="Arial"/>
          <w:sz w:val="24"/>
        </w:rPr>
        <w:t xml:space="preserve"> que se toman como</w:t>
      </w:r>
      <w:r w:rsidRPr="00E24686">
        <w:rPr>
          <w:rFonts w:ascii="Palatino Linotype" w:eastAsia="Times New Roman" w:hAnsi="Palatino Linotype" w:cs="Arial"/>
          <w:sz w:val="24"/>
        </w:rPr>
        <w:t xml:space="preserve"> referencia</w:t>
      </w:r>
      <w:r w:rsidR="00FC7E1A" w:rsidRPr="00E24686">
        <w:rPr>
          <w:rFonts w:ascii="Palatino Linotype" w:eastAsia="Times New Roman" w:hAnsi="Palatino Linotype" w:cs="Arial"/>
          <w:sz w:val="24"/>
        </w:rPr>
        <w:t xml:space="preserve"> </w:t>
      </w:r>
      <w:r w:rsidR="00B426A2" w:rsidRPr="00E24686">
        <w:rPr>
          <w:rFonts w:ascii="Palatino Linotype" w:eastAsia="Times New Roman" w:hAnsi="Palatino Linotype" w:cs="Arial"/>
          <w:sz w:val="24"/>
        </w:rPr>
        <w:t xml:space="preserve">para </w:t>
      </w:r>
      <w:r w:rsidR="00A91AC7" w:rsidRPr="00E24686">
        <w:rPr>
          <w:rFonts w:ascii="Palatino Linotype" w:eastAsia="Times New Roman" w:hAnsi="Palatino Linotype" w:cs="Arial"/>
          <w:sz w:val="24"/>
        </w:rPr>
        <w:t>puntualizar</w:t>
      </w:r>
      <w:r w:rsidR="00B426A2" w:rsidRPr="00E24686">
        <w:rPr>
          <w:rFonts w:ascii="Palatino Linotype" w:eastAsia="Times New Roman" w:hAnsi="Palatino Linotype" w:cs="Arial"/>
          <w:sz w:val="24"/>
        </w:rPr>
        <w:t xml:space="preserve"> </w:t>
      </w:r>
      <w:r w:rsidR="00A93F27" w:rsidRPr="00E24686">
        <w:rPr>
          <w:rFonts w:ascii="Palatino Linotype" w:eastAsia="Times New Roman" w:hAnsi="Palatino Linotype" w:cs="Arial"/>
          <w:sz w:val="24"/>
        </w:rPr>
        <w:t>que efectivamente la Junta</w:t>
      </w:r>
      <w:r w:rsidR="002B02C4" w:rsidRPr="00E24686">
        <w:rPr>
          <w:rFonts w:ascii="Palatino Linotype" w:eastAsia="Times New Roman" w:hAnsi="Palatino Linotype" w:cs="Arial"/>
          <w:sz w:val="24"/>
        </w:rPr>
        <w:t xml:space="preserve"> de</w:t>
      </w:r>
      <w:r w:rsidR="00A93F27" w:rsidRPr="00E24686">
        <w:rPr>
          <w:rFonts w:ascii="Palatino Linotype" w:eastAsia="Times New Roman" w:hAnsi="Palatino Linotype" w:cs="Arial"/>
          <w:sz w:val="24"/>
        </w:rPr>
        <w:t xml:space="preserve"> Gobierno</w:t>
      </w:r>
      <w:r w:rsidR="00EE3936" w:rsidRPr="00E24686">
        <w:rPr>
          <w:rFonts w:ascii="Palatino Linotype" w:eastAsia="Times New Roman" w:hAnsi="Palatino Linotype" w:cs="Arial"/>
          <w:sz w:val="24"/>
        </w:rPr>
        <w:t>,</w:t>
      </w:r>
      <w:r w:rsidR="000B3D0F" w:rsidRPr="00E24686">
        <w:rPr>
          <w:rFonts w:ascii="Palatino Linotype" w:eastAsia="Times New Roman" w:hAnsi="Palatino Linotype" w:cs="Arial"/>
          <w:sz w:val="24"/>
        </w:rPr>
        <w:t xml:space="preserve"> a propuesta de Presidencia</w:t>
      </w:r>
      <w:r w:rsidR="00A93F27" w:rsidRPr="00E24686">
        <w:rPr>
          <w:rFonts w:ascii="Palatino Linotype" w:eastAsia="Times New Roman" w:hAnsi="Palatino Linotype" w:cs="Arial"/>
          <w:sz w:val="24"/>
        </w:rPr>
        <w:t xml:space="preserve"> del </w:t>
      </w:r>
      <w:r w:rsidR="00A93F27" w:rsidRPr="00E24686">
        <w:rPr>
          <w:rFonts w:ascii="Palatino Linotype" w:eastAsia="Times New Roman" w:hAnsi="Palatino Linotype" w:cs="Arial"/>
          <w:b/>
          <w:sz w:val="24"/>
        </w:rPr>
        <w:t>SUJETO OBLIGADO</w:t>
      </w:r>
      <w:r w:rsidR="00EE3936" w:rsidRPr="00E24686">
        <w:rPr>
          <w:rFonts w:ascii="Palatino Linotype" w:eastAsia="Times New Roman" w:hAnsi="Palatino Linotype" w:cs="Arial"/>
          <w:b/>
          <w:sz w:val="24"/>
        </w:rPr>
        <w:t>,</w:t>
      </w:r>
      <w:r w:rsidR="00A93F27" w:rsidRPr="00E24686">
        <w:rPr>
          <w:rFonts w:ascii="Palatino Linotype" w:eastAsia="Times New Roman" w:hAnsi="Palatino Linotype" w:cs="Arial"/>
          <w:sz w:val="24"/>
        </w:rPr>
        <w:t xml:space="preserve"> es quien emitió el </w:t>
      </w:r>
      <w:r w:rsidR="00B426A2" w:rsidRPr="00E24686">
        <w:rPr>
          <w:rFonts w:ascii="Palatino Linotype" w:eastAsia="Times New Roman" w:hAnsi="Palatino Linotype" w:cs="Arial"/>
          <w:sz w:val="24"/>
        </w:rPr>
        <w:t>nombramiento</w:t>
      </w:r>
      <w:r w:rsidR="00A93F27" w:rsidRPr="00E24686">
        <w:rPr>
          <w:rFonts w:ascii="Palatino Linotype" w:eastAsia="Times New Roman" w:hAnsi="Palatino Linotype" w:cs="Arial"/>
          <w:sz w:val="24"/>
        </w:rPr>
        <w:t xml:space="preserve"> </w:t>
      </w:r>
      <w:r w:rsidR="00B426A2" w:rsidRPr="00E24686">
        <w:rPr>
          <w:rFonts w:ascii="Palatino Linotype" w:eastAsia="Times New Roman" w:hAnsi="Palatino Linotype" w:cs="Arial"/>
          <w:sz w:val="24"/>
        </w:rPr>
        <w:t xml:space="preserve">puesto a disposición </w:t>
      </w:r>
      <w:r w:rsidR="00A93F27" w:rsidRPr="00E24686">
        <w:rPr>
          <w:rFonts w:ascii="Palatino Linotype" w:eastAsia="Times New Roman" w:hAnsi="Palatino Linotype" w:cs="Arial"/>
          <w:sz w:val="24"/>
        </w:rPr>
        <w:t xml:space="preserve">de </w:t>
      </w:r>
      <w:r w:rsidR="004960D4" w:rsidRPr="00E24686">
        <w:rPr>
          <w:rFonts w:ascii="Palatino Linotype" w:eastAsia="Times New Roman" w:hAnsi="Palatino Linotype" w:cs="Arial"/>
          <w:sz w:val="24"/>
        </w:rPr>
        <w:t>la recurrente</w:t>
      </w:r>
      <w:r w:rsidR="00A93F27" w:rsidRPr="00E24686">
        <w:rPr>
          <w:rFonts w:ascii="Palatino Linotype" w:eastAsia="Times New Roman" w:hAnsi="Palatino Linotype" w:cs="Arial"/>
          <w:sz w:val="24"/>
        </w:rPr>
        <w:t>, por medio de su</w:t>
      </w:r>
      <w:r w:rsidR="004960D4" w:rsidRPr="00E24686">
        <w:rPr>
          <w:rFonts w:ascii="Palatino Linotype" w:eastAsia="Times New Roman" w:hAnsi="Palatino Linotype" w:cs="Arial"/>
          <w:sz w:val="24"/>
        </w:rPr>
        <w:t xml:space="preserve"> informe justificado</w:t>
      </w:r>
      <w:r w:rsidR="00A93F27" w:rsidRPr="00E24686">
        <w:rPr>
          <w:rFonts w:ascii="Palatino Linotype" w:eastAsia="Times New Roman" w:hAnsi="Palatino Linotype" w:cs="Arial"/>
          <w:sz w:val="24"/>
        </w:rPr>
        <w:t xml:space="preserve">, </w:t>
      </w:r>
      <w:r w:rsidR="000B3D0F" w:rsidRPr="00E24686">
        <w:rPr>
          <w:rFonts w:ascii="Palatino Linotype" w:eastAsia="Times New Roman" w:hAnsi="Palatino Linotype" w:cs="Arial"/>
          <w:sz w:val="24"/>
        </w:rPr>
        <w:t xml:space="preserve">y que dentro del marco de </w:t>
      </w:r>
      <w:r w:rsidR="00A91AC7" w:rsidRPr="00E24686">
        <w:rPr>
          <w:rFonts w:ascii="Palatino Linotype" w:eastAsia="Times New Roman" w:hAnsi="Palatino Linotype" w:cs="Arial"/>
          <w:sz w:val="24"/>
        </w:rPr>
        <w:t xml:space="preserve">la </w:t>
      </w:r>
      <w:r w:rsidR="008F66B7" w:rsidRPr="00E24686">
        <w:rPr>
          <w:rFonts w:ascii="Palatino Linotype" w:eastAsia="Times New Roman" w:hAnsi="Palatino Linotype" w:cs="Arial"/>
          <w:sz w:val="24"/>
        </w:rPr>
        <w:t xml:space="preserve">Ley, </w:t>
      </w:r>
      <w:r w:rsidR="000B3D0F" w:rsidRPr="00E24686">
        <w:rPr>
          <w:rFonts w:ascii="Palatino Linotype" w:eastAsia="Times New Roman" w:hAnsi="Palatino Linotype" w:cs="Arial"/>
          <w:sz w:val="24"/>
        </w:rPr>
        <w:t>cuenta con la</w:t>
      </w:r>
      <w:r w:rsidR="008F66B7" w:rsidRPr="00E24686">
        <w:rPr>
          <w:rFonts w:ascii="Palatino Linotype" w:eastAsia="Times New Roman" w:hAnsi="Palatino Linotype" w:cs="Arial"/>
          <w:sz w:val="24"/>
        </w:rPr>
        <w:t xml:space="preserve">s facultades o </w:t>
      </w:r>
      <w:r w:rsidR="00A93F27" w:rsidRPr="00E24686">
        <w:rPr>
          <w:rFonts w:ascii="Palatino Linotype" w:eastAsia="Times New Roman" w:hAnsi="Palatino Linotype" w:cs="Arial"/>
          <w:sz w:val="24"/>
        </w:rPr>
        <w:t xml:space="preserve">atribuciones </w:t>
      </w:r>
      <w:r w:rsidR="00A91AC7" w:rsidRPr="00E24686">
        <w:rPr>
          <w:rFonts w:ascii="Palatino Linotype" w:eastAsia="Times New Roman" w:hAnsi="Palatino Linotype" w:cs="Arial"/>
          <w:sz w:val="24"/>
        </w:rPr>
        <w:t xml:space="preserve">para </w:t>
      </w:r>
      <w:r w:rsidR="00B426A2" w:rsidRPr="00E24686">
        <w:rPr>
          <w:rFonts w:ascii="Palatino Linotype" w:eastAsia="Times New Roman" w:hAnsi="Palatino Linotype" w:cs="Arial"/>
          <w:sz w:val="24"/>
        </w:rPr>
        <w:t>expedi</w:t>
      </w:r>
      <w:r w:rsidR="000B3D0F" w:rsidRPr="00E24686">
        <w:rPr>
          <w:rFonts w:ascii="Palatino Linotype" w:eastAsia="Times New Roman" w:hAnsi="Palatino Linotype" w:cs="Arial"/>
          <w:sz w:val="24"/>
        </w:rPr>
        <w:t>r</w:t>
      </w:r>
      <w:r w:rsidR="00A93F27" w:rsidRPr="00E24686">
        <w:rPr>
          <w:rFonts w:ascii="Palatino Linotype" w:eastAsia="Times New Roman" w:hAnsi="Palatino Linotype" w:cs="Arial"/>
          <w:sz w:val="24"/>
        </w:rPr>
        <w:t xml:space="preserve"> dicho documento</w:t>
      </w:r>
      <w:r w:rsidR="000B3D0F" w:rsidRPr="00E24686">
        <w:rPr>
          <w:rFonts w:ascii="Palatino Linotype" w:eastAsia="Times New Roman" w:hAnsi="Palatino Linotype" w:cs="Arial"/>
          <w:sz w:val="24"/>
        </w:rPr>
        <w:t xml:space="preserve"> de carácter oficial</w:t>
      </w:r>
      <w:r w:rsidR="00A93F27" w:rsidRPr="00E24686">
        <w:rPr>
          <w:rFonts w:ascii="Palatino Linotype" w:eastAsia="Times New Roman" w:hAnsi="Palatino Linotype" w:cs="Arial"/>
          <w:sz w:val="24"/>
        </w:rPr>
        <w:t>.</w:t>
      </w:r>
    </w:p>
    <w:p w14:paraId="25A8377B" w14:textId="77777777" w:rsidR="009B67F9" w:rsidRPr="00E24686" w:rsidRDefault="009B67F9" w:rsidP="009B67F9">
      <w:pPr>
        <w:pStyle w:val="Prrafodelista"/>
        <w:spacing w:line="360" w:lineRule="auto"/>
        <w:ind w:left="360"/>
        <w:jc w:val="both"/>
        <w:rPr>
          <w:rFonts w:ascii="Palatino Linotype" w:eastAsia="Times New Roman" w:hAnsi="Palatino Linotype" w:cs="Arial"/>
          <w:sz w:val="24"/>
        </w:rPr>
      </w:pPr>
    </w:p>
    <w:p w14:paraId="41651E82" w14:textId="02109237" w:rsidR="009B67F9" w:rsidRPr="00E24686" w:rsidRDefault="00EE68F1" w:rsidP="000D5013">
      <w:pPr>
        <w:pStyle w:val="Prrafodelista"/>
        <w:numPr>
          <w:ilvl w:val="0"/>
          <w:numId w:val="1"/>
        </w:numPr>
        <w:spacing w:line="360" w:lineRule="auto"/>
        <w:jc w:val="both"/>
        <w:rPr>
          <w:rFonts w:ascii="Palatino Linotype" w:eastAsia="Times New Roman" w:hAnsi="Palatino Linotype" w:cs="Arial"/>
          <w:sz w:val="24"/>
        </w:rPr>
      </w:pPr>
      <w:r w:rsidRPr="00E24686">
        <w:rPr>
          <w:rFonts w:ascii="Palatino Linotype" w:eastAsia="Times New Roman" w:hAnsi="Palatino Linotype" w:cs="Arial"/>
          <w:sz w:val="24"/>
        </w:rPr>
        <w:t>Por otra</w:t>
      </w:r>
      <w:r w:rsidR="009B67F9" w:rsidRPr="00E24686">
        <w:rPr>
          <w:rFonts w:ascii="Palatino Linotype" w:eastAsia="Times New Roman" w:hAnsi="Palatino Linotype" w:cs="Arial"/>
          <w:sz w:val="24"/>
        </w:rPr>
        <w:t xml:space="preserve">, </w:t>
      </w:r>
      <w:r w:rsidRPr="00E24686">
        <w:rPr>
          <w:rFonts w:ascii="Palatino Linotype" w:eastAsia="Times New Roman" w:hAnsi="Palatino Linotype" w:cs="Arial"/>
          <w:sz w:val="24"/>
        </w:rPr>
        <w:t xml:space="preserve">cabe manifestar que </w:t>
      </w:r>
      <w:r w:rsidR="009B67F9" w:rsidRPr="00E24686">
        <w:rPr>
          <w:rFonts w:ascii="Palatino Linotype" w:eastAsia="Times New Roman" w:hAnsi="Palatino Linotype" w:cs="Arial"/>
          <w:sz w:val="24"/>
        </w:rPr>
        <w:t xml:space="preserve">se satisface </w:t>
      </w:r>
      <w:r w:rsidRPr="00E24686">
        <w:rPr>
          <w:rFonts w:ascii="Palatino Linotype" w:eastAsia="Times New Roman" w:hAnsi="Palatino Linotype" w:cs="Arial"/>
          <w:sz w:val="24"/>
        </w:rPr>
        <w:t xml:space="preserve">la solicitud de información </w:t>
      </w:r>
      <w:r w:rsidR="00C36FA1" w:rsidRPr="00E24686">
        <w:rPr>
          <w:rFonts w:ascii="Palatino Linotype" w:eastAsia="Times New Roman" w:hAnsi="Palatino Linotype" w:cs="Arial"/>
          <w:sz w:val="24"/>
        </w:rPr>
        <w:t>en relación</w:t>
      </w:r>
      <w:r w:rsidRPr="00E24686">
        <w:rPr>
          <w:rFonts w:ascii="Palatino Linotype" w:eastAsia="Times New Roman" w:hAnsi="Palatino Linotype" w:cs="Arial"/>
          <w:sz w:val="24"/>
        </w:rPr>
        <w:t xml:space="preserve"> a</w:t>
      </w:r>
      <w:r w:rsidR="009B67F9" w:rsidRPr="00E24686">
        <w:rPr>
          <w:rFonts w:ascii="Palatino Linotype" w:eastAsia="Times New Roman" w:hAnsi="Palatino Linotype" w:cs="Arial"/>
          <w:sz w:val="24"/>
        </w:rPr>
        <w:t xml:space="preserve">l </w:t>
      </w:r>
      <w:r w:rsidR="009B67F9" w:rsidRPr="00E24686">
        <w:rPr>
          <w:rFonts w:ascii="Palatino Linotype" w:eastAsia="Times New Roman" w:hAnsi="Palatino Linotype" w:cs="Arial"/>
          <w:b/>
          <w:sz w:val="24"/>
        </w:rPr>
        <w:t>numeral 5</w:t>
      </w:r>
      <w:r w:rsidR="00C36FA1" w:rsidRPr="00E24686">
        <w:rPr>
          <w:rFonts w:ascii="Palatino Linotype" w:eastAsia="Times New Roman" w:hAnsi="Palatino Linotype" w:cs="Arial"/>
          <w:sz w:val="24"/>
        </w:rPr>
        <w:t xml:space="preserve">, </w:t>
      </w:r>
      <w:r w:rsidR="004960D4" w:rsidRPr="00E24686">
        <w:rPr>
          <w:rFonts w:ascii="Palatino Linotype" w:eastAsia="Times New Roman" w:hAnsi="Palatino Linotype" w:cs="Arial"/>
          <w:sz w:val="24"/>
        </w:rPr>
        <w:t xml:space="preserve">toda vez que por medio de la </w:t>
      </w:r>
      <w:r w:rsidR="009B67F9" w:rsidRPr="00E24686">
        <w:rPr>
          <w:rFonts w:ascii="Palatino Linotype" w:eastAsia="Times New Roman" w:hAnsi="Palatino Linotype" w:cs="Arial"/>
          <w:sz w:val="24"/>
        </w:rPr>
        <w:t xml:space="preserve">respuesta </w:t>
      </w:r>
      <w:r w:rsidR="00C36FA1" w:rsidRPr="00E24686">
        <w:rPr>
          <w:rFonts w:ascii="Palatino Linotype" w:eastAsia="Times New Roman" w:hAnsi="Palatino Linotype" w:cs="Arial"/>
          <w:sz w:val="24"/>
        </w:rPr>
        <w:t>d</w:t>
      </w:r>
      <w:r w:rsidR="009B67F9" w:rsidRPr="00E24686">
        <w:rPr>
          <w:rFonts w:ascii="Palatino Linotype" w:eastAsia="Times New Roman" w:hAnsi="Palatino Linotype" w:cs="Arial"/>
          <w:sz w:val="24"/>
        </w:rPr>
        <w:t xml:space="preserve">el </w:t>
      </w:r>
      <w:r w:rsidR="009B67F9" w:rsidRPr="00E24686">
        <w:rPr>
          <w:rFonts w:ascii="Palatino Linotype" w:eastAsia="Times New Roman" w:hAnsi="Palatino Linotype" w:cs="Arial"/>
          <w:b/>
          <w:sz w:val="24"/>
        </w:rPr>
        <w:t>SUJETO OBLIGADO</w:t>
      </w:r>
      <w:r w:rsidR="009B67F9" w:rsidRPr="00E24686">
        <w:rPr>
          <w:rFonts w:ascii="Palatino Linotype" w:eastAsia="Times New Roman" w:hAnsi="Palatino Linotype" w:cs="Arial"/>
          <w:sz w:val="24"/>
        </w:rPr>
        <w:t xml:space="preserve"> </w:t>
      </w:r>
      <w:r w:rsidR="00C36FA1" w:rsidRPr="00E24686">
        <w:rPr>
          <w:rFonts w:ascii="Palatino Linotype" w:eastAsia="Times New Roman" w:hAnsi="Palatino Linotype" w:cs="Arial"/>
          <w:sz w:val="24"/>
        </w:rPr>
        <w:t xml:space="preserve">se </w:t>
      </w:r>
      <w:r w:rsidR="004960D4" w:rsidRPr="00E24686">
        <w:rPr>
          <w:rFonts w:ascii="Palatino Linotype" w:eastAsia="Times New Roman" w:hAnsi="Palatino Linotype" w:cs="Arial"/>
          <w:sz w:val="24"/>
        </w:rPr>
        <w:t>proporcionó mediante oficio, el horario laboral, es decir, Lunes a Viernes de 9:00 a 18:00 horas</w:t>
      </w:r>
      <w:r w:rsidR="007E5D40" w:rsidRPr="00E24686">
        <w:rPr>
          <w:rFonts w:ascii="Palatino Linotype" w:eastAsia="Times New Roman" w:hAnsi="Palatino Linotype" w:cs="Arial"/>
          <w:sz w:val="24"/>
        </w:rPr>
        <w:t xml:space="preserve">. </w:t>
      </w:r>
    </w:p>
    <w:p w14:paraId="5F503D3D" w14:textId="77777777" w:rsidR="008F66B7" w:rsidRPr="00E24686" w:rsidRDefault="008F66B7" w:rsidP="008F66B7">
      <w:pPr>
        <w:pStyle w:val="Prrafodelista"/>
        <w:spacing w:line="360" w:lineRule="auto"/>
        <w:ind w:left="360"/>
        <w:jc w:val="both"/>
        <w:rPr>
          <w:rFonts w:ascii="Palatino Linotype" w:eastAsia="Times New Roman" w:hAnsi="Palatino Linotype" w:cs="Arial"/>
          <w:sz w:val="24"/>
        </w:rPr>
      </w:pPr>
    </w:p>
    <w:p w14:paraId="244A2919" w14:textId="09B7407D" w:rsidR="00A64E2D" w:rsidRPr="00E24686" w:rsidRDefault="00C24D47" w:rsidP="000D5013">
      <w:pPr>
        <w:pStyle w:val="Prrafodelista"/>
        <w:numPr>
          <w:ilvl w:val="0"/>
          <w:numId w:val="1"/>
        </w:numPr>
        <w:spacing w:line="360" w:lineRule="auto"/>
        <w:jc w:val="both"/>
        <w:rPr>
          <w:rFonts w:ascii="Palatino Linotype" w:eastAsia="Times New Roman" w:hAnsi="Palatino Linotype" w:cs="Arial"/>
          <w:sz w:val="24"/>
        </w:rPr>
      </w:pPr>
      <w:r w:rsidRPr="00E24686">
        <w:rPr>
          <w:rFonts w:ascii="Palatino Linotype" w:eastAsia="Times New Roman" w:hAnsi="Palatino Linotype" w:cs="Arial"/>
          <w:sz w:val="24"/>
        </w:rPr>
        <w:lastRenderedPageBreak/>
        <w:t>A</w:t>
      </w:r>
      <w:r w:rsidR="007E5D40" w:rsidRPr="00E24686">
        <w:rPr>
          <w:rFonts w:ascii="Palatino Linotype" w:eastAsia="Times New Roman" w:hAnsi="Palatino Linotype" w:cs="Arial"/>
          <w:sz w:val="24"/>
        </w:rPr>
        <w:t xml:space="preserve"> su vez, a</w:t>
      </w:r>
      <w:r w:rsidRPr="00E24686">
        <w:rPr>
          <w:rFonts w:ascii="Palatino Linotype" w:eastAsia="Times New Roman" w:hAnsi="Palatino Linotype" w:cs="Arial"/>
          <w:sz w:val="24"/>
        </w:rPr>
        <w:t>nte</w:t>
      </w:r>
      <w:r w:rsidR="00A64E2D" w:rsidRPr="00E24686">
        <w:rPr>
          <w:rFonts w:ascii="Palatino Linotype" w:eastAsia="Times New Roman" w:hAnsi="Palatino Linotype" w:cs="Arial"/>
          <w:sz w:val="24"/>
        </w:rPr>
        <w:t xml:space="preserve"> lo manifestado en la respuesta </w:t>
      </w:r>
      <w:r w:rsidR="00B6347E" w:rsidRPr="00E24686">
        <w:rPr>
          <w:rFonts w:ascii="Palatino Linotype" w:eastAsia="Times New Roman" w:hAnsi="Palatino Linotype" w:cs="Arial"/>
          <w:sz w:val="24"/>
        </w:rPr>
        <w:t xml:space="preserve">e informe justificado </w:t>
      </w:r>
      <w:r w:rsidR="00A64E2D" w:rsidRPr="00E24686">
        <w:rPr>
          <w:rFonts w:ascii="Palatino Linotype" w:eastAsia="Times New Roman" w:hAnsi="Palatino Linotype" w:cs="Arial"/>
          <w:sz w:val="24"/>
        </w:rPr>
        <w:t xml:space="preserve">por parte del </w:t>
      </w:r>
      <w:r w:rsidR="00A64E2D" w:rsidRPr="00E24686">
        <w:rPr>
          <w:rFonts w:ascii="Palatino Linotype" w:eastAsia="Times New Roman" w:hAnsi="Palatino Linotype" w:cs="Arial"/>
          <w:b/>
          <w:sz w:val="24"/>
        </w:rPr>
        <w:t>SUJETO OBLIGADO</w:t>
      </w:r>
      <w:r w:rsidR="00A64E2D" w:rsidRPr="00E24686">
        <w:rPr>
          <w:rFonts w:ascii="Palatino Linotype" w:eastAsia="Times New Roman" w:hAnsi="Palatino Linotype" w:cs="Arial"/>
          <w:sz w:val="24"/>
        </w:rPr>
        <w:t xml:space="preserve">, se tiene que lo proporcionado tiene la presunción de verás, por lo que </w:t>
      </w:r>
      <w:r w:rsidR="00A64E2D" w:rsidRPr="00E24686">
        <w:rPr>
          <w:rFonts w:ascii="Palatino Linotype" w:eastAsia="MS Mincho" w:hAnsi="Palatino Linotype" w:cs="Arial"/>
          <w:sz w:val="24"/>
          <w:szCs w:val="24"/>
          <w:lang w:val="es-ES_tradnl" w:eastAsia="es-ES"/>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A64E2D" w:rsidRPr="00E24686">
        <w:rPr>
          <w:rFonts w:ascii="Palatino Linotype" w:eastAsia="MS Mincho" w:hAnsi="Palatino Linotype" w:cs="Arial"/>
          <w:b/>
          <w:sz w:val="24"/>
          <w:szCs w:val="24"/>
          <w:lang w:val="es-ES_tradnl" w:eastAsia="es-ES"/>
        </w:rPr>
        <w:t>SAIMEX</w:t>
      </w:r>
      <w:r w:rsidR="00A64E2D" w:rsidRPr="00E24686">
        <w:rPr>
          <w:rFonts w:ascii="Palatino Linotype" w:eastAsia="MS Mincho" w:hAnsi="Palatino Linotype" w:cs="Arial"/>
          <w:sz w:val="24"/>
          <w:szCs w:val="24"/>
          <w:lang w:val="es-ES_tradnl" w:eastAsia="es-ES"/>
        </w:rPr>
        <w:t>).</w:t>
      </w:r>
    </w:p>
    <w:p w14:paraId="4C17790D" w14:textId="77777777" w:rsidR="00A64E2D" w:rsidRPr="00E24686" w:rsidRDefault="00A64E2D" w:rsidP="00447BC8">
      <w:pPr>
        <w:pStyle w:val="Prrafodelista"/>
        <w:spacing w:line="360" w:lineRule="auto"/>
        <w:ind w:left="360"/>
        <w:jc w:val="both"/>
        <w:rPr>
          <w:rFonts w:ascii="Palatino Linotype" w:eastAsia="Times New Roman" w:hAnsi="Palatino Linotype" w:cs="Arial"/>
          <w:sz w:val="24"/>
        </w:rPr>
      </w:pPr>
    </w:p>
    <w:p w14:paraId="3B8BC0D0" w14:textId="77777777" w:rsidR="00A64E2D" w:rsidRPr="00E24686" w:rsidRDefault="00A64E2D" w:rsidP="000D5013">
      <w:pPr>
        <w:pStyle w:val="Prrafodelista"/>
        <w:numPr>
          <w:ilvl w:val="0"/>
          <w:numId w:val="1"/>
        </w:numPr>
        <w:spacing w:line="360" w:lineRule="auto"/>
        <w:jc w:val="both"/>
        <w:rPr>
          <w:rFonts w:ascii="Palatino Linotype" w:eastAsia="Times New Roman" w:hAnsi="Palatino Linotype" w:cs="Arial"/>
          <w:sz w:val="24"/>
          <w:lang w:val="es-ES_tradnl"/>
        </w:rPr>
      </w:pPr>
      <w:r w:rsidRPr="00E24686">
        <w:rPr>
          <w:rFonts w:ascii="Palatino Linotype" w:eastAsia="Times New Roman" w:hAnsi="Palatino Linotype" w:cs="Arial"/>
          <w:sz w:val="24"/>
          <w:lang w:val="es-ES_tradnl"/>
        </w:rPr>
        <w:t>Sirviendo de apoyo a lo anterior por analogía, el criterio 31-10 emitido por el ahora Instituto Nacional de Transparencia, Acceso a la Información y Protección de Datos Personales, que a la letra dice:</w:t>
      </w:r>
    </w:p>
    <w:p w14:paraId="7B70C446" w14:textId="77777777" w:rsidR="00A64E2D" w:rsidRPr="00E24686" w:rsidRDefault="00A64E2D" w:rsidP="00447BC8">
      <w:pPr>
        <w:pStyle w:val="Prrafodelista"/>
        <w:spacing w:line="360" w:lineRule="auto"/>
        <w:rPr>
          <w:rFonts w:ascii="Palatino Linotype" w:eastAsia="Times New Roman" w:hAnsi="Palatino Linotype" w:cs="Arial"/>
          <w:sz w:val="24"/>
          <w:lang w:val="es-ES_tradnl"/>
        </w:rPr>
      </w:pPr>
    </w:p>
    <w:p w14:paraId="3026B408" w14:textId="77777777" w:rsidR="00A64E2D" w:rsidRPr="00E24686" w:rsidRDefault="00C33F18" w:rsidP="009D6A7C">
      <w:pPr>
        <w:shd w:val="clear" w:color="auto" w:fill="FFFFFF"/>
        <w:spacing w:after="0" w:line="276" w:lineRule="auto"/>
        <w:ind w:left="993" w:right="900"/>
        <w:jc w:val="both"/>
        <w:rPr>
          <w:rFonts w:ascii="Palatino Linotype" w:eastAsia="Times New Roman" w:hAnsi="Palatino Linotype" w:cs="Arial"/>
          <w:i/>
          <w:iCs/>
          <w:color w:val="222222"/>
          <w:lang w:val="es-ES_tradnl" w:eastAsia="es-ES"/>
        </w:rPr>
      </w:pPr>
      <w:r w:rsidRPr="00E24686">
        <w:rPr>
          <w:rFonts w:ascii="Palatino Linotype" w:eastAsia="Times New Roman" w:hAnsi="Palatino Linotype" w:cs="Arial"/>
          <w:i/>
          <w:iCs/>
          <w:color w:val="222222"/>
          <w:lang w:val="es-ES_tradnl" w:eastAsia="es-ES"/>
        </w:rPr>
        <w:t>“</w:t>
      </w:r>
      <w:r w:rsidR="00A64E2D" w:rsidRPr="00E24686">
        <w:rPr>
          <w:rFonts w:ascii="Palatino Linotype" w:eastAsia="Times New Roman" w:hAnsi="Palatino Linotype" w:cs="Arial"/>
          <w:i/>
          <w:iCs/>
          <w:color w:val="222222"/>
          <w:lang w:val="es-ES_tradnl" w:eastAsia="es-ES"/>
        </w:rPr>
        <w:t xml:space="preserve">El Instituto Federal de Acceso a la Información y Protección de Datos </w:t>
      </w:r>
      <w:r w:rsidR="00A64E2D" w:rsidRPr="00E24686">
        <w:rPr>
          <w:rFonts w:ascii="Palatino Linotype" w:eastAsia="Times New Roman" w:hAnsi="Palatino Linotype" w:cs="Arial"/>
          <w:b/>
          <w:bCs/>
          <w:i/>
          <w:iCs/>
          <w:color w:val="222222"/>
          <w:lang w:val="es-ES_tradnl" w:eastAsia="es-ES"/>
        </w:rPr>
        <w:t>no cuenta con facultades para pronunciarse respecto de la veracidad de los documentos proporcionados por los sujetos obligados.</w:t>
      </w:r>
      <w:r w:rsidR="00A64E2D" w:rsidRPr="00E24686">
        <w:rPr>
          <w:rFonts w:ascii="Palatino Linotype" w:eastAsia="Times New Roman" w:hAnsi="Palatino Linotype" w:cs="Arial"/>
          <w:i/>
          <w:iCs/>
          <w:color w:val="222222"/>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00A64E2D" w:rsidRPr="00E24686">
        <w:rPr>
          <w:rFonts w:ascii="Palatino Linotype" w:eastAsia="Times New Roman" w:hAnsi="Palatino Linotype" w:cs="Arial"/>
          <w:i/>
          <w:iCs/>
          <w:color w:val="222222"/>
          <w:lang w:val="es-ES_tradnl" w:eastAsia="es-ES"/>
        </w:rPr>
        <w:lastRenderedPageBreak/>
        <w:t>Instituto Federal de Acceso a la Información y Protección de Datos conocer, vía recurso revisión, al respecto.</w:t>
      </w:r>
      <w:r w:rsidRPr="00E24686">
        <w:rPr>
          <w:rFonts w:ascii="Palatino Linotype" w:eastAsia="Times New Roman" w:hAnsi="Palatino Linotype" w:cs="Arial"/>
          <w:i/>
          <w:iCs/>
          <w:color w:val="222222"/>
          <w:lang w:val="es-ES_tradnl" w:eastAsia="es-ES"/>
        </w:rPr>
        <w:t>”</w:t>
      </w:r>
    </w:p>
    <w:p w14:paraId="3C8A18E4" w14:textId="77777777" w:rsidR="009D6A7C" w:rsidRPr="00E24686" w:rsidRDefault="009D6A7C" w:rsidP="009D6A7C">
      <w:pPr>
        <w:shd w:val="clear" w:color="auto" w:fill="FFFFFF"/>
        <w:spacing w:after="0" w:line="276" w:lineRule="auto"/>
        <w:ind w:left="993" w:right="900"/>
        <w:jc w:val="both"/>
        <w:rPr>
          <w:rFonts w:ascii="Palatino Linotype" w:eastAsia="Times New Roman" w:hAnsi="Palatino Linotype" w:cs="Arial"/>
          <w:i/>
          <w:iCs/>
          <w:color w:val="222222"/>
          <w:lang w:val="es-ES_tradnl" w:eastAsia="es-ES"/>
        </w:rPr>
      </w:pPr>
    </w:p>
    <w:p w14:paraId="57D56175" w14:textId="77777777" w:rsidR="00C33F18" w:rsidRPr="00E24686" w:rsidRDefault="00C33F18" w:rsidP="009D6A7C">
      <w:pPr>
        <w:shd w:val="clear" w:color="auto" w:fill="FFFFFF"/>
        <w:spacing w:after="0" w:line="276" w:lineRule="auto"/>
        <w:ind w:left="993" w:right="900"/>
        <w:jc w:val="both"/>
        <w:rPr>
          <w:rFonts w:ascii="Palatino Linotype" w:eastAsia="Times New Roman" w:hAnsi="Palatino Linotype" w:cs="Arial"/>
          <w:iCs/>
          <w:color w:val="222222"/>
          <w:lang w:val="es-ES_tradnl" w:eastAsia="es-ES"/>
        </w:rPr>
      </w:pPr>
      <w:r w:rsidRPr="00E24686">
        <w:rPr>
          <w:rFonts w:ascii="Palatino Linotype" w:eastAsia="Times New Roman" w:hAnsi="Palatino Linotype" w:cs="Arial"/>
          <w:iCs/>
          <w:color w:val="222222"/>
          <w:lang w:val="es-ES_tradnl" w:eastAsia="es-ES"/>
        </w:rPr>
        <w:t>(Énfasis añadido)</w:t>
      </w:r>
    </w:p>
    <w:p w14:paraId="18E9B481" w14:textId="77777777" w:rsidR="009D6A7C" w:rsidRPr="00E24686" w:rsidRDefault="009D6A7C" w:rsidP="009D6A7C">
      <w:pPr>
        <w:shd w:val="clear" w:color="auto" w:fill="FFFFFF"/>
        <w:spacing w:after="0" w:line="276" w:lineRule="auto"/>
        <w:ind w:left="993" w:right="900"/>
        <w:jc w:val="both"/>
        <w:rPr>
          <w:rFonts w:ascii="Palatino Linotype" w:eastAsia="Times New Roman" w:hAnsi="Palatino Linotype" w:cs="Arial"/>
          <w:color w:val="222222"/>
          <w:lang w:eastAsia="es-ES"/>
        </w:rPr>
      </w:pPr>
    </w:p>
    <w:p w14:paraId="3008BB71" w14:textId="77777777" w:rsidR="00A64E2D" w:rsidRPr="00E24686" w:rsidRDefault="00A64E2D" w:rsidP="000D5013">
      <w:pPr>
        <w:pStyle w:val="Prrafodelista"/>
        <w:numPr>
          <w:ilvl w:val="0"/>
          <w:numId w:val="1"/>
        </w:numPr>
        <w:spacing w:line="360" w:lineRule="auto"/>
        <w:jc w:val="both"/>
        <w:rPr>
          <w:rFonts w:ascii="Palatino Linotype" w:eastAsia="Times New Roman" w:hAnsi="Palatino Linotype" w:cs="Arial"/>
          <w:sz w:val="24"/>
          <w:lang w:val="es-ES_tradnl"/>
        </w:rPr>
      </w:pPr>
      <w:r w:rsidRPr="00E24686">
        <w:rPr>
          <w:rFonts w:ascii="Palatino Linotype" w:eastAsia="Times New Roman" w:hAnsi="Palatino Linotype" w:cs="Arial"/>
          <w:sz w:val="24"/>
          <w:lang w:val="es-ES_tradnl"/>
        </w:rPr>
        <w:t xml:space="preserve">Numerales que compelen al </w:t>
      </w:r>
      <w:r w:rsidRPr="00E24686">
        <w:rPr>
          <w:rFonts w:ascii="Palatino Linotype" w:eastAsia="Times New Roman" w:hAnsi="Palatino Linotype" w:cs="Arial"/>
          <w:b/>
          <w:bCs/>
          <w:sz w:val="24"/>
          <w:lang w:val="es-ES_tradnl"/>
        </w:rPr>
        <w:t>SUJETO OBLIGADO</w:t>
      </w:r>
      <w:r w:rsidRPr="00E24686">
        <w:rPr>
          <w:rFonts w:ascii="Palatino Linotype" w:eastAsia="Times New Roman" w:hAnsi="Palatino Linotype" w:cs="Arial"/>
          <w:sz w:val="24"/>
          <w:lang w:val="es-ES_tradnl"/>
        </w:rPr>
        <w:t xml:space="preserve"> a apegarse en todo momento a los criterios ya expuestos, impidiendo a este Órgano Colegiado cuestionar la veracidad de la información.</w:t>
      </w:r>
    </w:p>
    <w:p w14:paraId="5A0BB424" w14:textId="77777777" w:rsidR="00A64E2D" w:rsidRPr="00E24686" w:rsidRDefault="00A64E2D" w:rsidP="00447BC8">
      <w:pPr>
        <w:pStyle w:val="Prrafodelista"/>
        <w:spacing w:line="360" w:lineRule="auto"/>
        <w:ind w:left="360"/>
        <w:jc w:val="both"/>
        <w:rPr>
          <w:rFonts w:ascii="Palatino Linotype" w:eastAsia="Times New Roman" w:hAnsi="Palatino Linotype" w:cs="Arial"/>
          <w:sz w:val="20"/>
          <w:lang w:val="es-ES_tradnl"/>
        </w:rPr>
      </w:pPr>
    </w:p>
    <w:p w14:paraId="0E0ABDF8" w14:textId="470F2E23" w:rsidR="007E5D40" w:rsidRPr="00E24686" w:rsidRDefault="00CE50BD" w:rsidP="007E5D40">
      <w:pPr>
        <w:pStyle w:val="Prrafodelista"/>
        <w:numPr>
          <w:ilvl w:val="0"/>
          <w:numId w:val="1"/>
        </w:numPr>
        <w:spacing w:line="360" w:lineRule="auto"/>
        <w:jc w:val="both"/>
        <w:rPr>
          <w:rFonts w:ascii="Palatino Linotype" w:eastAsia="Times New Roman" w:hAnsi="Palatino Linotype" w:cs="Arial"/>
          <w:sz w:val="24"/>
          <w:szCs w:val="24"/>
          <w:lang w:val="es-ES_tradnl"/>
        </w:rPr>
      </w:pPr>
      <w:r w:rsidRPr="00E24686">
        <w:rPr>
          <w:rFonts w:ascii="Palatino Linotype" w:eastAsia="Times New Roman" w:hAnsi="Palatino Linotype" w:cs="Arial"/>
          <w:sz w:val="24"/>
          <w:lang w:val="es-ES_tradnl"/>
        </w:rPr>
        <w:t>Ahora bien,</w:t>
      </w:r>
      <w:r w:rsidR="003F1BE1" w:rsidRPr="00E24686">
        <w:rPr>
          <w:rFonts w:ascii="Palatino Linotype" w:eastAsia="Times New Roman" w:hAnsi="Palatino Linotype" w:cs="Arial"/>
          <w:sz w:val="24"/>
          <w:lang w:val="es-ES_tradnl"/>
        </w:rPr>
        <w:t xml:space="preserve"> por lo que respecta a los puntos marcados con los </w:t>
      </w:r>
      <w:r w:rsidR="003F1BE1" w:rsidRPr="00E24686">
        <w:rPr>
          <w:rFonts w:ascii="Palatino Linotype" w:eastAsia="Times New Roman" w:hAnsi="Palatino Linotype" w:cs="Arial"/>
          <w:b/>
          <w:sz w:val="24"/>
          <w:lang w:val="es-ES_tradnl"/>
        </w:rPr>
        <w:t xml:space="preserve">numerales  1 y 4, </w:t>
      </w:r>
      <w:r w:rsidR="003F1BE1" w:rsidRPr="00E24686">
        <w:rPr>
          <w:rFonts w:ascii="Palatino Linotype" w:eastAsia="Times New Roman" w:hAnsi="Palatino Linotype" w:cs="Arial"/>
          <w:sz w:val="24"/>
          <w:lang w:val="es-ES_tradnl"/>
        </w:rPr>
        <w:t>es decir “</w:t>
      </w:r>
      <w:r w:rsidRPr="00E24686">
        <w:rPr>
          <w:rFonts w:ascii="Palatino Linotype" w:eastAsia="Times New Roman" w:hAnsi="Palatino Linotype" w:cs="Arial"/>
          <w:sz w:val="24"/>
          <w:lang w:val="es-ES_tradnl"/>
        </w:rPr>
        <w:t>G</w:t>
      </w:r>
      <w:r w:rsidR="003F1BE1" w:rsidRPr="00E24686">
        <w:rPr>
          <w:rFonts w:ascii="Palatino Linotype" w:eastAsia="Times New Roman" w:hAnsi="Palatino Linotype" w:cs="Arial"/>
          <w:sz w:val="24"/>
          <w:lang w:val="es-ES_tradnl"/>
        </w:rPr>
        <w:t>rado de estudios” y “</w:t>
      </w:r>
      <w:r w:rsidRPr="00E24686">
        <w:rPr>
          <w:rFonts w:ascii="Palatino Linotype" w:eastAsia="Times New Roman" w:hAnsi="Palatino Linotype" w:cs="Arial"/>
          <w:sz w:val="24"/>
          <w:lang w:val="es-ES_tradnl"/>
        </w:rPr>
        <w:t>P</w:t>
      </w:r>
      <w:r w:rsidR="003F1BE1" w:rsidRPr="00E24686">
        <w:rPr>
          <w:rFonts w:ascii="Palatino Linotype" w:eastAsia="Times New Roman" w:hAnsi="Palatino Linotype" w:cs="Arial"/>
          <w:sz w:val="24"/>
          <w:lang w:val="es-ES_tradnl"/>
        </w:rPr>
        <w:t>erc</w:t>
      </w:r>
      <w:r w:rsidRPr="00E24686">
        <w:rPr>
          <w:rFonts w:ascii="Palatino Linotype" w:eastAsia="Times New Roman" w:hAnsi="Palatino Linotype" w:cs="Arial"/>
          <w:sz w:val="24"/>
          <w:lang w:val="es-ES_tradnl"/>
        </w:rPr>
        <w:t>epción</w:t>
      </w:r>
      <w:r w:rsidR="003F1BE1" w:rsidRPr="00E24686">
        <w:rPr>
          <w:rFonts w:ascii="Palatino Linotype" w:eastAsia="Times New Roman" w:hAnsi="Palatino Linotype" w:cs="Arial"/>
          <w:sz w:val="24"/>
          <w:lang w:val="es-ES_tradnl"/>
        </w:rPr>
        <w:t xml:space="preserve"> quincenal” es necesario precisar que para este Órgano Garante la respuesta emitida por el </w:t>
      </w:r>
      <w:r w:rsidR="003F1BE1" w:rsidRPr="00E24686">
        <w:rPr>
          <w:rFonts w:ascii="Palatino Linotype" w:eastAsia="Times New Roman" w:hAnsi="Palatino Linotype" w:cs="Arial"/>
          <w:b/>
          <w:sz w:val="24"/>
          <w:lang w:val="es-ES_tradnl"/>
        </w:rPr>
        <w:t>SUJETO OBLIGADO</w:t>
      </w:r>
      <w:r w:rsidR="003F1BE1" w:rsidRPr="00E24686">
        <w:rPr>
          <w:rFonts w:ascii="Palatino Linotype" w:eastAsia="Times New Roman" w:hAnsi="Palatino Linotype" w:cs="Arial"/>
          <w:sz w:val="24"/>
          <w:lang w:val="es-ES_tradnl"/>
        </w:rPr>
        <w:t xml:space="preserve"> atiende parcialmente la solicitud</w:t>
      </w:r>
      <w:r w:rsidR="00B6347E" w:rsidRPr="00E24686">
        <w:rPr>
          <w:rFonts w:ascii="Palatino Linotype" w:eastAsia="Times New Roman" w:hAnsi="Palatino Linotype" w:cs="Arial"/>
          <w:sz w:val="24"/>
          <w:lang w:val="es-ES_tradnl"/>
        </w:rPr>
        <w:t>, y</w:t>
      </w:r>
      <w:r w:rsidR="00F44396" w:rsidRPr="00E24686">
        <w:rPr>
          <w:rFonts w:ascii="Palatino Linotype" w:eastAsia="Times New Roman" w:hAnsi="Palatino Linotype" w:cs="Arial"/>
          <w:sz w:val="24"/>
          <w:lang w:val="es-ES_tradnl"/>
        </w:rPr>
        <w:t xml:space="preserve"> </w:t>
      </w:r>
      <w:r w:rsidR="00B6347E" w:rsidRPr="00E24686">
        <w:rPr>
          <w:rFonts w:ascii="Palatino Linotype" w:eastAsia="Times New Roman" w:hAnsi="Palatino Linotype" w:cs="Arial"/>
          <w:sz w:val="24"/>
          <w:lang w:val="es-ES_tradnl"/>
        </w:rPr>
        <w:t>en atención</w:t>
      </w:r>
      <w:r w:rsidR="00923626" w:rsidRPr="00E24686">
        <w:rPr>
          <w:rFonts w:ascii="Palatino Linotype" w:eastAsia="Times New Roman" w:hAnsi="Palatino Linotype" w:cs="Arial"/>
          <w:sz w:val="24"/>
          <w:lang w:val="es-ES_tradnl"/>
        </w:rPr>
        <w:t xml:space="preserve"> a </w:t>
      </w:r>
      <w:r w:rsidR="00691EA9" w:rsidRPr="00E24686">
        <w:rPr>
          <w:rFonts w:ascii="Palatino Linotype" w:eastAsia="Times New Roman" w:hAnsi="Palatino Linotype" w:cs="Arial"/>
          <w:sz w:val="24"/>
          <w:lang w:val="es-ES_tradnl"/>
        </w:rPr>
        <w:t xml:space="preserve">que </w:t>
      </w:r>
      <w:r w:rsidR="00923626" w:rsidRPr="00E24686">
        <w:rPr>
          <w:rFonts w:ascii="Palatino Linotype" w:eastAsia="Times New Roman" w:hAnsi="Palatino Linotype" w:cs="Arial"/>
          <w:sz w:val="24"/>
          <w:lang w:val="es-ES_tradnl"/>
        </w:rPr>
        <w:t>los numerales descritos</w:t>
      </w:r>
      <w:r w:rsidR="00F44396" w:rsidRPr="00E24686">
        <w:rPr>
          <w:rFonts w:ascii="Palatino Linotype" w:eastAsia="Times New Roman" w:hAnsi="Palatino Linotype" w:cs="Arial"/>
          <w:sz w:val="24"/>
          <w:lang w:val="es-ES_tradnl"/>
        </w:rPr>
        <w:t xml:space="preserve"> tratan de </w:t>
      </w:r>
      <w:r w:rsidR="007E5D40" w:rsidRPr="00E24686">
        <w:rPr>
          <w:rFonts w:ascii="Palatino Linotype" w:eastAsia="Times New Roman" w:hAnsi="Palatino Linotype" w:cs="Arial"/>
          <w:sz w:val="24"/>
          <w:lang w:val="es-ES_tradnl"/>
        </w:rPr>
        <w:t>temas diferentes</w:t>
      </w:r>
      <w:r w:rsidR="00923626" w:rsidRPr="00E24686">
        <w:rPr>
          <w:rFonts w:ascii="Palatino Linotype" w:eastAsia="Times New Roman" w:hAnsi="Palatino Linotype" w:cs="Arial"/>
          <w:sz w:val="24"/>
          <w:lang w:val="es-ES_tradnl"/>
        </w:rPr>
        <w:t>, s</w:t>
      </w:r>
      <w:r w:rsidR="00F44396" w:rsidRPr="00E24686">
        <w:rPr>
          <w:rFonts w:ascii="Palatino Linotype" w:eastAsia="Times New Roman" w:hAnsi="Palatino Linotype" w:cs="Arial"/>
          <w:sz w:val="24"/>
          <w:lang w:val="es-ES_tradnl"/>
        </w:rPr>
        <w:t xml:space="preserve">u </w:t>
      </w:r>
      <w:r w:rsidR="00F44396" w:rsidRPr="00E24686">
        <w:rPr>
          <w:rFonts w:ascii="Palatino Linotype" w:eastAsia="Times New Roman" w:hAnsi="Palatino Linotype" w:cs="Arial"/>
          <w:sz w:val="24"/>
          <w:szCs w:val="24"/>
          <w:lang w:val="es-ES_tradnl"/>
        </w:rPr>
        <w:t>estudio de</w:t>
      </w:r>
      <w:r w:rsidR="00923626" w:rsidRPr="00E24686">
        <w:rPr>
          <w:rFonts w:ascii="Palatino Linotype" w:eastAsia="Times New Roman" w:hAnsi="Palatino Linotype" w:cs="Arial"/>
          <w:sz w:val="24"/>
          <w:szCs w:val="24"/>
          <w:lang w:val="es-ES_tradnl"/>
        </w:rPr>
        <w:t xml:space="preserve">be </w:t>
      </w:r>
      <w:r w:rsidR="00B6347E" w:rsidRPr="00E24686">
        <w:rPr>
          <w:rFonts w:ascii="Palatino Linotype" w:eastAsia="Times New Roman" w:hAnsi="Palatino Linotype" w:cs="Arial"/>
          <w:sz w:val="24"/>
          <w:szCs w:val="24"/>
          <w:lang w:val="es-ES_tradnl"/>
        </w:rPr>
        <w:t xml:space="preserve">realizarse </w:t>
      </w:r>
      <w:r w:rsidR="006A29F1" w:rsidRPr="00E24686">
        <w:rPr>
          <w:rFonts w:ascii="Palatino Linotype" w:eastAsia="Times New Roman" w:hAnsi="Palatino Linotype" w:cs="Arial"/>
          <w:sz w:val="24"/>
          <w:szCs w:val="24"/>
          <w:lang w:val="es-ES_tradnl"/>
        </w:rPr>
        <w:t>por separado</w:t>
      </w:r>
      <w:r w:rsidR="00F44396" w:rsidRPr="00E24686">
        <w:rPr>
          <w:rFonts w:ascii="Palatino Linotype" w:eastAsia="Times New Roman" w:hAnsi="Palatino Linotype" w:cs="Arial"/>
          <w:sz w:val="24"/>
          <w:szCs w:val="24"/>
          <w:lang w:val="es-ES_tradnl"/>
        </w:rPr>
        <w:t>.</w:t>
      </w:r>
    </w:p>
    <w:p w14:paraId="4D26945B" w14:textId="77777777" w:rsidR="007E5D40" w:rsidRPr="00E24686" w:rsidRDefault="007E5D40" w:rsidP="007E5D40">
      <w:pPr>
        <w:pStyle w:val="Prrafodelista"/>
        <w:rPr>
          <w:rFonts w:ascii="Palatino Linotype" w:eastAsia="Times New Roman" w:hAnsi="Palatino Linotype" w:cs="Arial"/>
          <w:sz w:val="24"/>
          <w:szCs w:val="24"/>
          <w:lang w:val="es-ES_tradnl"/>
        </w:rPr>
      </w:pPr>
    </w:p>
    <w:p w14:paraId="7B9BC6A2" w14:textId="673BCED4" w:rsidR="009173E1" w:rsidRPr="00E24686" w:rsidRDefault="009173E1" w:rsidP="009173E1">
      <w:pPr>
        <w:pStyle w:val="Prrafodelista"/>
        <w:numPr>
          <w:ilvl w:val="0"/>
          <w:numId w:val="1"/>
        </w:numPr>
        <w:spacing w:after="0" w:line="360" w:lineRule="auto"/>
        <w:ind w:right="49"/>
        <w:jc w:val="both"/>
        <w:rPr>
          <w:rFonts w:ascii="Palatino Linotype" w:eastAsia="Times New Roman" w:hAnsi="Palatino Linotype" w:cs="Arial"/>
          <w:sz w:val="24"/>
          <w:szCs w:val="24"/>
          <w:lang w:val="es-ES_tradnl"/>
        </w:rPr>
      </w:pPr>
      <w:r w:rsidRPr="00E24686">
        <w:rPr>
          <w:rFonts w:ascii="Palatino Linotype" w:eastAsia="Times New Roman" w:hAnsi="Palatino Linotype" w:cs="Arial"/>
          <w:sz w:val="24"/>
          <w:szCs w:val="24"/>
          <w:lang w:val="es-ES_tradnl"/>
        </w:rPr>
        <w:t xml:space="preserve">En lo que </w:t>
      </w:r>
      <w:r w:rsidR="00D3453B" w:rsidRPr="00E24686">
        <w:rPr>
          <w:rFonts w:ascii="Palatino Linotype" w:eastAsia="Times New Roman" w:hAnsi="Palatino Linotype" w:cs="Arial"/>
          <w:sz w:val="24"/>
          <w:szCs w:val="24"/>
          <w:lang w:val="es-ES_tradnl"/>
        </w:rPr>
        <w:t>respecta</w:t>
      </w:r>
      <w:r w:rsidRPr="00E24686">
        <w:rPr>
          <w:rFonts w:ascii="Palatino Linotype" w:eastAsia="Times New Roman" w:hAnsi="Palatino Linotype" w:cs="Arial"/>
          <w:sz w:val="24"/>
          <w:szCs w:val="24"/>
          <w:lang w:val="es-ES_tradnl"/>
        </w:rPr>
        <w:t xml:space="preserve"> al </w:t>
      </w:r>
      <w:r w:rsidRPr="00E24686">
        <w:rPr>
          <w:rFonts w:ascii="Palatino Linotype" w:eastAsia="Times New Roman" w:hAnsi="Palatino Linotype" w:cs="Arial"/>
          <w:b/>
          <w:sz w:val="24"/>
          <w:szCs w:val="24"/>
          <w:lang w:val="es-ES_tradnl"/>
        </w:rPr>
        <w:t>numeral 1</w:t>
      </w:r>
      <w:r w:rsidRPr="00E24686">
        <w:rPr>
          <w:rFonts w:ascii="Palatino Linotype" w:eastAsia="Times New Roman" w:hAnsi="Palatino Linotype" w:cs="Arial"/>
          <w:sz w:val="24"/>
          <w:szCs w:val="24"/>
          <w:lang w:val="es-ES_tradnl"/>
        </w:rPr>
        <w:t>, es decir, “Grado de estudios”, resulta importante mencionar que, si bien es cierto</w:t>
      </w:r>
      <w:r w:rsidR="0042085B" w:rsidRPr="00E24686">
        <w:rPr>
          <w:rFonts w:ascii="Palatino Linotype" w:eastAsia="Times New Roman" w:hAnsi="Palatino Linotype" w:cs="Arial"/>
          <w:sz w:val="24"/>
          <w:szCs w:val="24"/>
          <w:lang w:val="es-ES_tradnl"/>
        </w:rPr>
        <w:t>,</w:t>
      </w:r>
      <w:r w:rsidRPr="00E24686">
        <w:rPr>
          <w:rFonts w:ascii="Palatino Linotype" w:eastAsia="Times New Roman" w:hAnsi="Palatino Linotype" w:cs="Arial"/>
          <w:sz w:val="24"/>
          <w:szCs w:val="24"/>
          <w:lang w:val="es-ES_tradnl"/>
        </w:rPr>
        <w:t xml:space="preserve"> el </w:t>
      </w:r>
      <w:r w:rsidRPr="00E24686">
        <w:rPr>
          <w:rFonts w:ascii="Palatino Linotype" w:eastAsia="Times New Roman" w:hAnsi="Palatino Linotype" w:cs="Arial"/>
          <w:b/>
          <w:sz w:val="24"/>
          <w:szCs w:val="24"/>
          <w:lang w:val="es-ES_tradnl"/>
        </w:rPr>
        <w:t>SUJETO OBLIGADO</w:t>
      </w:r>
      <w:r w:rsidRPr="00E24686">
        <w:rPr>
          <w:rFonts w:ascii="Palatino Linotype" w:eastAsia="Times New Roman" w:hAnsi="Palatino Linotype" w:cs="Arial"/>
          <w:sz w:val="24"/>
          <w:szCs w:val="24"/>
          <w:lang w:val="es-ES_tradnl"/>
        </w:rPr>
        <w:t xml:space="preserve"> informa en su respuesta que la persona de quien se requiere </w:t>
      </w:r>
      <w:r w:rsidR="0042085B" w:rsidRPr="00E24686">
        <w:rPr>
          <w:rFonts w:ascii="Palatino Linotype" w:eastAsia="Times New Roman" w:hAnsi="Palatino Linotype" w:cs="Arial"/>
          <w:sz w:val="24"/>
          <w:szCs w:val="24"/>
          <w:lang w:val="es-ES_tradnl"/>
        </w:rPr>
        <w:t xml:space="preserve">la </w:t>
      </w:r>
      <w:r w:rsidRPr="00E24686">
        <w:rPr>
          <w:rFonts w:ascii="Palatino Linotype" w:eastAsia="Times New Roman" w:hAnsi="Palatino Linotype" w:cs="Arial"/>
          <w:sz w:val="24"/>
          <w:szCs w:val="24"/>
          <w:lang w:val="es-ES_tradnl"/>
        </w:rPr>
        <w:t xml:space="preserve">información </w:t>
      </w:r>
      <w:r w:rsidR="0042085B" w:rsidRPr="00E24686">
        <w:rPr>
          <w:rFonts w:ascii="Palatino Linotype" w:eastAsia="Times New Roman" w:hAnsi="Palatino Linotype" w:cs="Arial"/>
          <w:sz w:val="24"/>
          <w:szCs w:val="24"/>
          <w:lang w:val="es-ES_tradnl"/>
        </w:rPr>
        <w:t xml:space="preserve">en la solicitud, </w:t>
      </w:r>
      <w:r w:rsidRPr="00E24686">
        <w:rPr>
          <w:rFonts w:ascii="Palatino Linotype" w:eastAsia="Times New Roman" w:hAnsi="Palatino Linotype" w:cs="Arial"/>
          <w:sz w:val="24"/>
          <w:szCs w:val="24"/>
          <w:lang w:val="es-ES_tradnl"/>
        </w:rPr>
        <w:t xml:space="preserve">no cuenta con carrera terminada, también es cierto que debe contar con documentos que acrediten el último grado de estudios, </w:t>
      </w:r>
      <w:r w:rsidR="0042085B" w:rsidRPr="00E24686">
        <w:rPr>
          <w:rFonts w:ascii="Palatino Linotype" w:eastAsia="Times New Roman" w:hAnsi="Palatino Linotype" w:cs="Arial"/>
          <w:sz w:val="24"/>
          <w:szCs w:val="24"/>
          <w:lang w:val="es-ES_tradnl"/>
        </w:rPr>
        <w:t>en razón de que en</w:t>
      </w:r>
      <w:r w:rsidRPr="00E24686">
        <w:rPr>
          <w:rFonts w:ascii="Palatino Linotype" w:eastAsia="Times New Roman" w:hAnsi="Palatino Linotype" w:cs="Arial"/>
          <w:sz w:val="24"/>
          <w:szCs w:val="24"/>
          <w:lang w:val="es-ES_tradnl"/>
        </w:rPr>
        <w:t xml:space="preserve"> dicha respuesta se presupone la existencia de los mismos, </w:t>
      </w:r>
      <w:r w:rsidR="0042085B" w:rsidRPr="00E24686">
        <w:rPr>
          <w:rFonts w:ascii="Palatino Linotype" w:eastAsia="Times New Roman" w:hAnsi="Palatino Linotype" w:cs="Arial"/>
          <w:sz w:val="24"/>
          <w:szCs w:val="24"/>
          <w:lang w:val="es-ES_tradnl"/>
        </w:rPr>
        <w:t>toda vez que</w:t>
      </w:r>
      <w:r w:rsidRPr="00E24686">
        <w:rPr>
          <w:rFonts w:ascii="Palatino Linotype" w:eastAsia="Times New Roman" w:hAnsi="Palatino Linotype" w:cs="Arial"/>
          <w:sz w:val="24"/>
          <w:szCs w:val="24"/>
          <w:lang w:val="es-ES_tradnl"/>
        </w:rPr>
        <w:t xml:space="preserve"> el hecho de no contar con carrera concluida </w:t>
      </w:r>
      <w:r w:rsidR="0042085B" w:rsidRPr="00E24686">
        <w:rPr>
          <w:rFonts w:ascii="Palatino Linotype" w:eastAsia="Times New Roman" w:hAnsi="Palatino Linotype" w:cs="Arial"/>
          <w:b/>
          <w:sz w:val="24"/>
          <w:szCs w:val="24"/>
          <w:lang w:val="es-ES_tradnl"/>
        </w:rPr>
        <w:t>NO</w:t>
      </w:r>
      <w:r w:rsidRPr="00E24686">
        <w:rPr>
          <w:rFonts w:ascii="Palatino Linotype" w:eastAsia="Times New Roman" w:hAnsi="Palatino Linotype" w:cs="Arial"/>
          <w:sz w:val="24"/>
          <w:szCs w:val="24"/>
          <w:lang w:val="es-ES_tradnl"/>
        </w:rPr>
        <w:t xml:space="preserve"> significa que no tenga algún documento que acredite su último nivel de escolaridad.</w:t>
      </w:r>
    </w:p>
    <w:p w14:paraId="222034FB" w14:textId="77777777" w:rsidR="009173E1" w:rsidRPr="00E24686" w:rsidRDefault="009173E1" w:rsidP="009173E1">
      <w:pPr>
        <w:pStyle w:val="Prrafodelista"/>
        <w:rPr>
          <w:rFonts w:ascii="Palatino Linotype" w:hAnsi="Palatino Linotype"/>
          <w:color w:val="222222"/>
          <w:sz w:val="24"/>
          <w:szCs w:val="24"/>
        </w:rPr>
      </w:pPr>
    </w:p>
    <w:p w14:paraId="489D4C09" w14:textId="77777777" w:rsidR="009173E1" w:rsidRPr="00E24686" w:rsidRDefault="009173E1" w:rsidP="009173E1">
      <w:pPr>
        <w:pStyle w:val="Prrafodelista"/>
        <w:numPr>
          <w:ilvl w:val="0"/>
          <w:numId w:val="1"/>
        </w:numPr>
        <w:spacing w:after="0" w:line="360" w:lineRule="auto"/>
        <w:ind w:right="49"/>
        <w:jc w:val="both"/>
        <w:rPr>
          <w:rFonts w:ascii="Palatino Linotype" w:eastAsia="Times New Roman" w:hAnsi="Palatino Linotype" w:cs="Arial"/>
          <w:color w:val="000000" w:themeColor="text1"/>
          <w:sz w:val="24"/>
          <w:szCs w:val="24"/>
          <w:lang w:val="es-ES_tradnl"/>
        </w:rPr>
      </w:pPr>
      <w:r w:rsidRPr="00E24686">
        <w:rPr>
          <w:rFonts w:ascii="Palatino Linotype" w:hAnsi="Palatino Linotype"/>
          <w:color w:val="000000" w:themeColor="text1"/>
          <w:sz w:val="24"/>
          <w:szCs w:val="24"/>
        </w:rPr>
        <w:lastRenderedPageBreak/>
        <w:t>Robustece lo anterior </w:t>
      </w:r>
      <w:r w:rsidRPr="00E24686">
        <w:rPr>
          <w:rFonts w:ascii="Palatino Linotype" w:hAnsi="Palatino Linotype"/>
          <w:color w:val="000000" w:themeColor="text1"/>
          <w:sz w:val="24"/>
          <w:szCs w:val="24"/>
          <w:lang w:val="es-ES_tradnl"/>
        </w:rPr>
        <w:t>el criterio orientador 16/17 emitido por el Instituto Nacional de Transparencia, Acceso a la Información y Protección de Datos Personales que a la literalidad prevé:</w:t>
      </w:r>
    </w:p>
    <w:p w14:paraId="557AE0B7" w14:textId="77777777" w:rsidR="009173E1" w:rsidRPr="00E24686" w:rsidRDefault="009173E1" w:rsidP="009173E1">
      <w:pPr>
        <w:pStyle w:val="m3340575109050676793gmail-msolistparagraph"/>
        <w:shd w:val="clear" w:color="auto" w:fill="FFFFFF"/>
        <w:spacing w:before="0" w:beforeAutospacing="0" w:after="0" w:afterAutospacing="0" w:line="360" w:lineRule="atLeast"/>
        <w:jc w:val="both"/>
        <w:rPr>
          <w:rFonts w:ascii="Calibri" w:hAnsi="Calibri"/>
          <w:color w:val="222222"/>
        </w:rPr>
      </w:pPr>
      <w:r w:rsidRPr="00E24686">
        <w:rPr>
          <w:rFonts w:ascii="Palatino Linotype" w:hAnsi="Palatino Linotype"/>
          <w:color w:val="222222"/>
          <w:lang w:val="es-ES_tradnl"/>
        </w:rPr>
        <w:t> </w:t>
      </w:r>
    </w:p>
    <w:p w14:paraId="660BB873" w14:textId="77777777" w:rsidR="009173E1" w:rsidRPr="00E24686" w:rsidRDefault="009173E1" w:rsidP="009173E1">
      <w:pPr>
        <w:pStyle w:val="m3340575109050676793gmail-msolistparagraph"/>
        <w:shd w:val="clear" w:color="auto" w:fill="FFFFFF"/>
        <w:spacing w:before="0" w:beforeAutospacing="0" w:after="0" w:afterAutospacing="0" w:line="360" w:lineRule="atLeast"/>
        <w:ind w:left="709" w:right="757"/>
        <w:jc w:val="both"/>
        <w:rPr>
          <w:rFonts w:ascii="Calibri" w:hAnsi="Calibri"/>
          <w:color w:val="222222"/>
        </w:rPr>
      </w:pPr>
      <w:r w:rsidRPr="00E24686">
        <w:rPr>
          <w:rFonts w:ascii="Palatino Linotype" w:hAnsi="Palatino Linotype"/>
          <w:b/>
          <w:bCs/>
          <w:i/>
          <w:iCs/>
          <w:color w:val="222222"/>
          <w:sz w:val="22"/>
          <w:szCs w:val="22"/>
          <w:lang w:val="es-ES_tradnl"/>
        </w:rPr>
        <w:t>“Expresión documental</w:t>
      </w:r>
      <w:r w:rsidRPr="00E24686">
        <w:rPr>
          <w:rFonts w:ascii="Palatino Linotype" w:hAnsi="Palatino Linotype"/>
          <w:i/>
          <w:iCs/>
          <w:color w:val="222222"/>
          <w:sz w:val="22"/>
          <w:szCs w:val="22"/>
          <w:lang w:val="es-ES_tradnl"/>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AB00A29" w14:textId="77777777" w:rsidR="009173E1" w:rsidRPr="00E24686" w:rsidRDefault="009173E1" w:rsidP="009173E1">
      <w:pPr>
        <w:pStyle w:val="m3340575109050676793gmail-msolistparagraph"/>
        <w:shd w:val="clear" w:color="auto" w:fill="FFFFFF"/>
        <w:spacing w:before="0" w:beforeAutospacing="0" w:after="0" w:afterAutospacing="0" w:line="360" w:lineRule="atLeast"/>
        <w:ind w:left="720" w:right="757"/>
        <w:jc w:val="both"/>
        <w:rPr>
          <w:rFonts w:ascii="Calibri" w:hAnsi="Calibri"/>
          <w:color w:val="222222"/>
        </w:rPr>
      </w:pPr>
      <w:r w:rsidRPr="00E24686">
        <w:rPr>
          <w:rFonts w:ascii="Palatino Linotype" w:hAnsi="Palatino Linotype"/>
          <w:i/>
          <w:iCs/>
          <w:color w:val="222222"/>
          <w:sz w:val="22"/>
          <w:szCs w:val="22"/>
          <w:lang w:val="es-ES_tradnl"/>
        </w:rPr>
        <w:t> </w:t>
      </w:r>
    </w:p>
    <w:p w14:paraId="7E82C6CB" w14:textId="77777777" w:rsidR="009173E1" w:rsidRPr="00E24686" w:rsidRDefault="009173E1" w:rsidP="009173E1">
      <w:pPr>
        <w:pStyle w:val="m3340575109050676793gmail-msolistparagraph"/>
        <w:shd w:val="clear" w:color="auto" w:fill="FFFFFF"/>
        <w:spacing w:before="0" w:beforeAutospacing="0" w:after="0" w:afterAutospacing="0" w:line="360" w:lineRule="atLeast"/>
        <w:ind w:left="993" w:right="757"/>
        <w:jc w:val="both"/>
        <w:rPr>
          <w:rFonts w:ascii="Calibri" w:hAnsi="Calibri"/>
          <w:color w:val="222222"/>
        </w:rPr>
      </w:pPr>
      <w:r w:rsidRPr="00E24686">
        <w:rPr>
          <w:rFonts w:ascii="Palatino Linotype" w:hAnsi="Palatino Linotype"/>
          <w:i/>
          <w:iCs/>
          <w:color w:val="222222"/>
          <w:sz w:val="22"/>
          <w:szCs w:val="22"/>
          <w:lang w:val="es-ES_tradnl"/>
        </w:rPr>
        <w:t>Resoluciones:</w:t>
      </w:r>
    </w:p>
    <w:p w14:paraId="7A115C45" w14:textId="77777777" w:rsidR="009173E1" w:rsidRPr="00E24686" w:rsidRDefault="009173E1" w:rsidP="009173E1">
      <w:pPr>
        <w:pStyle w:val="m3340575109050676793gmail-msolistparagraph"/>
        <w:shd w:val="clear" w:color="auto" w:fill="FFFFFF"/>
        <w:spacing w:before="0" w:beforeAutospacing="0" w:after="0" w:afterAutospacing="0" w:line="360" w:lineRule="atLeast"/>
        <w:ind w:left="993" w:right="757"/>
        <w:jc w:val="both"/>
        <w:rPr>
          <w:rFonts w:ascii="Calibri" w:hAnsi="Calibri"/>
          <w:color w:val="222222"/>
        </w:rPr>
      </w:pPr>
      <w:r w:rsidRPr="00E24686">
        <w:rPr>
          <w:rFonts w:ascii="Palatino Linotype" w:hAnsi="Palatino Linotype"/>
          <w:i/>
          <w:iCs/>
          <w:color w:val="222222"/>
          <w:sz w:val="22"/>
          <w:szCs w:val="22"/>
          <w:lang w:val="es-ES_tradnl"/>
        </w:rPr>
        <w:t xml:space="preserve">•   RRA 0774/16. Secretaría de Salud. 31 de agosto de 2016. Por unanimidad. Comisionada Ponente María Patricia </w:t>
      </w:r>
      <w:proofErr w:type="spellStart"/>
      <w:r w:rsidRPr="00E24686">
        <w:rPr>
          <w:rFonts w:ascii="Palatino Linotype" w:hAnsi="Palatino Linotype"/>
          <w:i/>
          <w:iCs/>
          <w:color w:val="222222"/>
          <w:sz w:val="22"/>
          <w:szCs w:val="22"/>
          <w:lang w:val="es-ES_tradnl"/>
        </w:rPr>
        <w:t>Kurczyn</w:t>
      </w:r>
      <w:proofErr w:type="spellEnd"/>
      <w:r w:rsidRPr="00E24686">
        <w:rPr>
          <w:rFonts w:ascii="Palatino Linotype" w:hAnsi="Palatino Linotype"/>
          <w:i/>
          <w:iCs/>
          <w:color w:val="222222"/>
          <w:sz w:val="22"/>
          <w:szCs w:val="22"/>
          <w:lang w:val="es-ES_tradnl"/>
        </w:rPr>
        <w:t xml:space="preserve"> Villalobos.</w:t>
      </w:r>
    </w:p>
    <w:p w14:paraId="070DAD18" w14:textId="77777777" w:rsidR="009173E1" w:rsidRPr="00E24686" w:rsidRDefault="009173E1" w:rsidP="009173E1">
      <w:pPr>
        <w:pStyle w:val="m3340575109050676793gmail-msolistparagraph"/>
        <w:shd w:val="clear" w:color="auto" w:fill="FFFFFF"/>
        <w:spacing w:before="0" w:beforeAutospacing="0" w:after="0" w:afterAutospacing="0" w:line="360" w:lineRule="atLeast"/>
        <w:ind w:left="993" w:right="757"/>
        <w:jc w:val="both"/>
        <w:rPr>
          <w:rFonts w:ascii="Calibri" w:hAnsi="Calibri"/>
          <w:color w:val="222222"/>
        </w:rPr>
      </w:pPr>
      <w:r w:rsidRPr="00E24686">
        <w:rPr>
          <w:rFonts w:ascii="Palatino Linotype" w:hAnsi="Palatino Linotype"/>
          <w:i/>
          <w:iCs/>
          <w:color w:val="222222"/>
          <w:sz w:val="22"/>
          <w:szCs w:val="22"/>
          <w:lang w:val="es-ES_tradnl"/>
        </w:rPr>
        <w:t>•   RRA 0143/17. Universidad Autónoma Agraria Antonio Narro. 22 de febrero de 2017. Por unanimidad. Comisionado Ponente Oscar Mauricio Guerra Ford.</w:t>
      </w:r>
    </w:p>
    <w:p w14:paraId="32B62618" w14:textId="77777777" w:rsidR="009173E1" w:rsidRPr="00E24686" w:rsidRDefault="009173E1" w:rsidP="009173E1">
      <w:pPr>
        <w:pStyle w:val="m3340575109050676793gmail-msolistparagraph"/>
        <w:shd w:val="clear" w:color="auto" w:fill="FFFFFF"/>
        <w:spacing w:before="0" w:beforeAutospacing="0" w:after="0" w:afterAutospacing="0" w:line="360" w:lineRule="atLeast"/>
        <w:ind w:left="993" w:right="757"/>
        <w:jc w:val="both"/>
        <w:rPr>
          <w:rFonts w:ascii="Calibri" w:hAnsi="Calibri"/>
          <w:color w:val="222222"/>
        </w:rPr>
      </w:pPr>
      <w:r w:rsidRPr="00E24686">
        <w:rPr>
          <w:rFonts w:ascii="Palatino Linotype" w:hAnsi="Palatino Linotype"/>
          <w:i/>
          <w:iCs/>
          <w:color w:val="222222"/>
          <w:sz w:val="22"/>
          <w:szCs w:val="22"/>
          <w:lang w:val="es-ES_tradnl"/>
        </w:rPr>
        <w:t>•   RRA 0540/17. Secretaría de Economía. 08 de marzo del 2017. Por unanimidad. Comisionado Ponente Francisco Javier Acuña Llamas”</w:t>
      </w:r>
    </w:p>
    <w:p w14:paraId="10E03F4A" w14:textId="77777777" w:rsidR="009173E1" w:rsidRPr="00E24686" w:rsidRDefault="009173E1" w:rsidP="009173E1">
      <w:pPr>
        <w:spacing w:after="0" w:line="360" w:lineRule="auto"/>
        <w:ind w:left="360" w:right="49"/>
        <w:contextualSpacing/>
        <w:jc w:val="both"/>
        <w:rPr>
          <w:rFonts w:ascii="Palatino Linotype" w:eastAsia="Times New Roman" w:hAnsi="Palatino Linotype" w:cs="Arial"/>
          <w:sz w:val="24"/>
          <w:szCs w:val="24"/>
          <w:lang w:val="es-ES_tradnl" w:eastAsia="es-MX"/>
        </w:rPr>
      </w:pPr>
    </w:p>
    <w:p w14:paraId="05E8A1D3" w14:textId="1A1FAA48" w:rsidR="009173E1" w:rsidRPr="00E24686" w:rsidRDefault="009173E1" w:rsidP="009173E1">
      <w:pPr>
        <w:pStyle w:val="Prrafodelista"/>
        <w:numPr>
          <w:ilvl w:val="0"/>
          <w:numId w:val="1"/>
        </w:numPr>
        <w:spacing w:after="0" w:line="360" w:lineRule="auto"/>
        <w:ind w:right="49"/>
        <w:jc w:val="both"/>
        <w:rPr>
          <w:rFonts w:ascii="Palatino Linotype" w:eastAsia="Times New Roman" w:hAnsi="Palatino Linotype" w:cs="Arial"/>
          <w:sz w:val="24"/>
          <w:szCs w:val="24"/>
          <w:lang w:val="es-ES_tradnl" w:eastAsia="es-MX"/>
        </w:rPr>
      </w:pPr>
      <w:r w:rsidRPr="00E24686">
        <w:rPr>
          <w:rFonts w:ascii="Palatino Linotype" w:eastAsia="Times New Roman" w:hAnsi="Palatino Linotype" w:cs="Arial"/>
          <w:sz w:val="24"/>
          <w:szCs w:val="24"/>
          <w:lang w:val="es-ES_tradnl" w:eastAsia="es-MX"/>
        </w:rPr>
        <w:t>En tal virtud, de una manera enunciativa más no limitativa, es dable ordenar, el o los documentos que acrediten el último grado de estudios, como en este caso podría ser el certificado, diploma de preparatoria o incluso de contar con ella, la constancia de último semestre cursado en la carrera, o su equivalente</w:t>
      </w:r>
      <w:r w:rsidR="0042085B" w:rsidRPr="00E24686">
        <w:rPr>
          <w:rFonts w:ascii="Palatino Linotype" w:eastAsia="Times New Roman" w:hAnsi="Palatino Linotype" w:cs="Arial"/>
          <w:sz w:val="24"/>
          <w:szCs w:val="24"/>
          <w:lang w:val="es-ES_tradnl" w:eastAsia="es-MX"/>
        </w:rPr>
        <w:t>;</w:t>
      </w:r>
      <w:r w:rsidRPr="00E24686">
        <w:rPr>
          <w:rFonts w:ascii="Palatino Linotype" w:eastAsia="Times New Roman" w:hAnsi="Palatino Linotype" w:cs="Arial"/>
          <w:sz w:val="24"/>
          <w:szCs w:val="24"/>
          <w:lang w:val="es-ES_tradnl" w:eastAsia="es-MX"/>
        </w:rPr>
        <w:t xml:space="preserve"> en posible versión publica y su respectivo acuerdo de clasificación</w:t>
      </w:r>
      <w:r w:rsidR="0042085B" w:rsidRPr="00E24686">
        <w:rPr>
          <w:rFonts w:ascii="Palatino Linotype" w:eastAsia="Times New Roman" w:hAnsi="Palatino Linotype" w:cs="Arial"/>
          <w:sz w:val="24"/>
          <w:szCs w:val="24"/>
          <w:lang w:val="es-ES_tradnl" w:eastAsia="es-MX"/>
        </w:rPr>
        <w:t>,</w:t>
      </w:r>
      <w:r w:rsidRPr="00E24686">
        <w:rPr>
          <w:rFonts w:ascii="Palatino Linotype" w:eastAsia="Times New Roman" w:hAnsi="Palatino Linotype" w:cs="Arial"/>
          <w:sz w:val="24"/>
          <w:szCs w:val="24"/>
          <w:lang w:val="es-ES_tradnl" w:eastAsia="es-MX"/>
        </w:rPr>
        <w:t xml:space="preserve"> en términos del Considerando</w:t>
      </w:r>
      <w:r w:rsidRPr="00E24686">
        <w:rPr>
          <w:rFonts w:ascii="Palatino Linotype" w:eastAsia="Times New Roman" w:hAnsi="Palatino Linotype" w:cs="Arial"/>
          <w:b/>
          <w:sz w:val="24"/>
          <w:szCs w:val="24"/>
          <w:lang w:val="es-ES_tradnl" w:eastAsia="es-MX"/>
        </w:rPr>
        <w:t xml:space="preserve"> QUINTO</w:t>
      </w:r>
      <w:r w:rsidRPr="00E24686">
        <w:rPr>
          <w:rFonts w:ascii="Palatino Linotype" w:eastAsia="Times New Roman" w:hAnsi="Palatino Linotype" w:cs="Arial"/>
          <w:sz w:val="24"/>
          <w:szCs w:val="24"/>
          <w:lang w:val="es-ES_tradnl" w:eastAsia="es-MX"/>
        </w:rPr>
        <w:t xml:space="preserve">, dado que este Órgano Garante no tiene la certeza que en el documento que el </w:t>
      </w:r>
      <w:r w:rsidRPr="00E24686">
        <w:rPr>
          <w:rFonts w:ascii="Palatino Linotype" w:eastAsia="Times New Roman" w:hAnsi="Palatino Linotype" w:cs="Arial"/>
          <w:b/>
          <w:sz w:val="24"/>
          <w:szCs w:val="24"/>
          <w:lang w:val="es-ES_tradnl" w:eastAsia="es-MX"/>
        </w:rPr>
        <w:t>SUJETO OBLIGADO</w:t>
      </w:r>
      <w:r w:rsidRPr="00E24686">
        <w:rPr>
          <w:rFonts w:ascii="Palatino Linotype" w:eastAsia="Times New Roman" w:hAnsi="Palatino Linotype" w:cs="Arial"/>
          <w:sz w:val="24"/>
          <w:szCs w:val="24"/>
          <w:lang w:val="es-ES_tradnl" w:eastAsia="es-MX"/>
        </w:rPr>
        <w:t xml:space="preserve"> proporcione a la particular, </w:t>
      </w:r>
      <w:r w:rsidRPr="00E24686">
        <w:rPr>
          <w:rFonts w:ascii="Palatino Linotype" w:eastAsia="Times New Roman" w:hAnsi="Palatino Linotype" w:cs="Arial"/>
          <w:sz w:val="24"/>
          <w:szCs w:val="24"/>
          <w:lang w:val="es-ES_tradnl" w:eastAsia="es-MX"/>
        </w:rPr>
        <w:lastRenderedPageBreak/>
        <w:t>posterior a la notificación de la presente resolución, contenga datos personales susceptibles de considerarse como confidenciales.</w:t>
      </w:r>
    </w:p>
    <w:p w14:paraId="4894C802" w14:textId="77777777" w:rsidR="009173E1" w:rsidRPr="00E24686" w:rsidRDefault="009173E1" w:rsidP="009173E1">
      <w:pPr>
        <w:jc w:val="both"/>
        <w:rPr>
          <w:rFonts w:ascii="Palatino Linotype" w:hAnsi="Palatino Linotype"/>
        </w:rPr>
      </w:pPr>
    </w:p>
    <w:p w14:paraId="59677648" w14:textId="22D69BF7" w:rsidR="005D4F4D" w:rsidRPr="00E24686" w:rsidRDefault="009173E1" w:rsidP="009173E1">
      <w:pPr>
        <w:pStyle w:val="Prrafodelista"/>
        <w:numPr>
          <w:ilvl w:val="0"/>
          <w:numId w:val="1"/>
        </w:numPr>
        <w:spacing w:line="360" w:lineRule="auto"/>
        <w:jc w:val="both"/>
        <w:rPr>
          <w:rFonts w:ascii="Palatino Linotype" w:hAnsi="Palatino Linotype"/>
          <w:sz w:val="24"/>
          <w:szCs w:val="24"/>
        </w:rPr>
      </w:pPr>
      <w:r w:rsidRPr="00E24686">
        <w:rPr>
          <w:rFonts w:ascii="Palatino Linotype" w:hAnsi="Palatino Linotype"/>
          <w:sz w:val="24"/>
          <w:szCs w:val="24"/>
        </w:rPr>
        <w:t xml:space="preserve">En esa tesitura, cabe señalar, </w:t>
      </w:r>
      <w:r w:rsidR="006930D6" w:rsidRPr="00E24686">
        <w:rPr>
          <w:rFonts w:ascii="Palatino Linotype" w:hAnsi="Palatino Linotype"/>
          <w:sz w:val="24"/>
          <w:szCs w:val="24"/>
        </w:rPr>
        <w:t xml:space="preserve">en el supuesto </w:t>
      </w:r>
      <w:r w:rsidR="0042085B" w:rsidRPr="00E24686">
        <w:rPr>
          <w:rFonts w:ascii="Palatino Linotype" w:hAnsi="Palatino Linotype"/>
          <w:sz w:val="24"/>
          <w:szCs w:val="24"/>
        </w:rPr>
        <w:t xml:space="preserve">de </w:t>
      </w:r>
      <w:r w:rsidR="006930D6" w:rsidRPr="00E24686">
        <w:rPr>
          <w:rFonts w:ascii="Palatino Linotype" w:hAnsi="Palatino Linotype"/>
          <w:sz w:val="24"/>
          <w:szCs w:val="24"/>
        </w:rPr>
        <w:t>que</w:t>
      </w:r>
      <w:r w:rsidRPr="00E24686">
        <w:rPr>
          <w:rFonts w:ascii="Palatino Linotype" w:hAnsi="Palatino Linotype"/>
          <w:sz w:val="24"/>
          <w:szCs w:val="24"/>
        </w:rPr>
        <w:t xml:space="preserve"> </w:t>
      </w:r>
      <w:r w:rsidR="0042085B" w:rsidRPr="00E24686">
        <w:rPr>
          <w:rFonts w:ascii="Palatino Linotype" w:hAnsi="Palatino Linotype"/>
          <w:sz w:val="24"/>
          <w:szCs w:val="24"/>
        </w:rPr>
        <w:t xml:space="preserve">el documento que </w:t>
      </w:r>
      <w:r w:rsidRPr="00E24686">
        <w:rPr>
          <w:rFonts w:ascii="Palatino Linotype" w:hAnsi="Palatino Linotype"/>
          <w:sz w:val="24"/>
          <w:szCs w:val="24"/>
        </w:rPr>
        <w:t xml:space="preserve">el </w:t>
      </w:r>
      <w:r w:rsidRPr="00E24686">
        <w:rPr>
          <w:rFonts w:ascii="Palatino Linotype" w:hAnsi="Palatino Linotype"/>
          <w:b/>
          <w:sz w:val="24"/>
          <w:szCs w:val="24"/>
        </w:rPr>
        <w:t>SUJETO OBLIGADO</w:t>
      </w:r>
      <w:r w:rsidRPr="00E24686">
        <w:rPr>
          <w:rFonts w:ascii="Palatino Linotype" w:hAnsi="Palatino Linotype"/>
          <w:sz w:val="24"/>
          <w:szCs w:val="24"/>
        </w:rPr>
        <w:t xml:space="preserve">  ponga a disposición de la </w:t>
      </w:r>
      <w:r w:rsidR="006107C4" w:rsidRPr="00E24686">
        <w:rPr>
          <w:rFonts w:ascii="Palatino Linotype" w:hAnsi="Palatino Linotype"/>
          <w:sz w:val="24"/>
          <w:szCs w:val="24"/>
        </w:rPr>
        <w:t>particular</w:t>
      </w:r>
      <w:r w:rsidR="0042085B" w:rsidRPr="00E24686">
        <w:rPr>
          <w:rFonts w:ascii="Palatino Linotype" w:hAnsi="Palatino Linotype"/>
          <w:sz w:val="24"/>
          <w:szCs w:val="24"/>
        </w:rPr>
        <w:t xml:space="preserve"> sea</w:t>
      </w:r>
      <w:r w:rsidR="00C618F7" w:rsidRPr="00E24686">
        <w:rPr>
          <w:rFonts w:ascii="Palatino Linotype" w:hAnsi="Palatino Linotype"/>
          <w:sz w:val="24"/>
          <w:szCs w:val="24"/>
        </w:rPr>
        <w:t xml:space="preserve"> un diploma,</w:t>
      </w:r>
      <w:r w:rsidRPr="00E24686">
        <w:rPr>
          <w:rFonts w:ascii="Palatino Linotype" w:hAnsi="Palatino Linotype"/>
          <w:sz w:val="24"/>
          <w:szCs w:val="24"/>
        </w:rPr>
        <w:t xml:space="preserve"> certificado</w:t>
      </w:r>
      <w:r w:rsidR="00C618F7" w:rsidRPr="00E24686">
        <w:rPr>
          <w:rFonts w:ascii="Palatino Linotype" w:hAnsi="Palatino Linotype"/>
          <w:sz w:val="24"/>
          <w:szCs w:val="24"/>
        </w:rPr>
        <w:t xml:space="preserve"> o</w:t>
      </w:r>
      <w:r w:rsidR="0042085B" w:rsidRPr="00E24686">
        <w:rPr>
          <w:rFonts w:ascii="Palatino Linotype" w:hAnsi="Palatino Linotype"/>
          <w:sz w:val="24"/>
          <w:szCs w:val="24"/>
        </w:rPr>
        <w:t xml:space="preserve"> documento análogo, que contenga</w:t>
      </w:r>
      <w:r w:rsidR="00C618F7" w:rsidRPr="00E24686">
        <w:rPr>
          <w:rFonts w:ascii="Palatino Linotype" w:hAnsi="Palatino Linotype"/>
          <w:sz w:val="24"/>
          <w:szCs w:val="24"/>
        </w:rPr>
        <w:t xml:space="preserve"> la fotografía de la persona,</w:t>
      </w:r>
      <w:r w:rsidR="001954AE" w:rsidRPr="00E24686">
        <w:rPr>
          <w:rFonts w:ascii="Palatino Linotype" w:hAnsi="Palatino Linotype"/>
          <w:sz w:val="24"/>
          <w:szCs w:val="24"/>
        </w:rPr>
        <w:t xml:space="preserve"> resulta necesario </w:t>
      </w:r>
      <w:r w:rsidRPr="00E24686">
        <w:rPr>
          <w:rFonts w:ascii="Palatino Linotype" w:hAnsi="Palatino Linotype"/>
          <w:sz w:val="24"/>
          <w:szCs w:val="24"/>
        </w:rPr>
        <w:t>dejar</w:t>
      </w:r>
      <w:r w:rsidR="006107C4" w:rsidRPr="00E24686">
        <w:rPr>
          <w:rFonts w:ascii="Palatino Linotype" w:hAnsi="Palatino Linotype"/>
          <w:sz w:val="24"/>
          <w:szCs w:val="24"/>
        </w:rPr>
        <w:t>la visible</w:t>
      </w:r>
      <w:r w:rsidRPr="00E24686">
        <w:rPr>
          <w:rFonts w:ascii="Palatino Linotype" w:hAnsi="Palatino Linotype"/>
          <w:sz w:val="24"/>
          <w:szCs w:val="24"/>
        </w:rPr>
        <w:t xml:space="preserve">, puesto que, si bien, </w:t>
      </w:r>
      <w:r w:rsidR="0042085B" w:rsidRPr="00E24686">
        <w:rPr>
          <w:rFonts w:ascii="Palatino Linotype" w:hAnsi="Palatino Linotype"/>
          <w:sz w:val="24"/>
          <w:szCs w:val="24"/>
        </w:rPr>
        <w:t>es</w:t>
      </w:r>
      <w:r w:rsidRPr="00E24686">
        <w:rPr>
          <w:rFonts w:ascii="Palatino Linotype" w:hAnsi="Palatino Linotype"/>
          <w:sz w:val="24"/>
          <w:szCs w:val="24"/>
        </w:rPr>
        <w:t xml:space="preserve"> un dato personal, también constituye un eleme</w:t>
      </w:r>
      <w:r w:rsidR="005D4F4D" w:rsidRPr="00E24686">
        <w:rPr>
          <w:rFonts w:ascii="Palatino Linotype" w:hAnsi="Palatino Linotype"/>
          <w:sz w:val="24"/>
          <w:szCs w:val="24"/>
        </w:rPr>
        <w:t>nto indispensable de identidad.</w:t>
      </w:r>
    </w:p>
    <w:p w14:paraId="13B3C10B" w14:textId="77777777" w:rsidR="005D4F4D" w:rsidRPr="00E24686" w:rsidRDefault="005D4F4D" w:rsidP="005D4F4D">
      <w:pPr>
        <w:pStyle w:val="Prrafodelista"/>
        <w:rPr>
          <w:rFonts w:ascii="Palatino Linotype" w:hAnsi="Palatino Linotype"/>
          <w:sz w:val="24"/>
          <w:szCs w:val="24"/>
        </w:rPr>
      </w:pPr>
    </w:p>
    <w:p w14:paraId="0EC9E2F3" w14:textId="66072E3A" w:rsidR="009173E1" w:rsidRPr="00E24686" w:rsidRDefault="00D3453B" w:rsidP="009173E1">
      <w:pPr>
        <w:pStyle w:val="Prrafodelista"/>
        <w:numPr>
          <w:ilvl w:val="0"/>
          <w:numId w:val="1"/>
        </w:numPr>
        <w:spacing w:line="360" w:lineRule="auto"/>
        <w:jc w:val="both"/>
        <w:rPr>
          <w:rFonts w:ascii="Palatino Linotype" w:hAnsi="Palatino Linotype"/>
          <w:sz w:val="24"/>
          <w:szCs w:val="24"/>
        </w:rPr>
      </w:pPr>
      <w:r w:rsidRPr="00E24686">
        <w:rPr>
          <w:rFonts w:ascii="Palatino Linotype" w:hAnsi="Palatino Linotype"/>
          <w:sz w:val="24"/>
          <w:szCs w:val="24"/>
        </w:rPr>
        <w:t>En sí, la fotografía no só</w:t>
      </w:r>
      <w:r w:rsidR="005D4F4D" w:rsidRPr="00E24686">
        <w:rPr>
          <w:rFonts w:ascii="Palatino Linotype" w:hAnsi="Palatino Linotype"/>
          <w:sz w:val="24"/>
          <w:szCs w:val="24"/>
        </w:rPr>
        <w:t xml:space="preserve">lo </w:t>
      </w:r>
      <w:r w:rsidRPr="00E24686">
        <w:rPr>
          <w:rFonts w:ascii="Palatino Linotype" w:hAnsi="Palatino Linotype"/>
          <w:sz w:val="24"/>
          <w:szCs w:val="24"/>
        </w:rPr>
        <w:t xml:space="preserve">es un elemento de identidad que </w:t>
      </w:r>
      <w:r w:rsidR="005D4F4D" w:rsidRPr="00E24686">
        <w:rPr>
          <w:rFonts w:ascii="Palatino Linotype" w:hAnsi="Palatino Linotype"/>
          <w:sz w:val="24"/>
          <w:szCs w:val="24"/>
        </w:rPr>
        <w:t xml:space="preserve">contribuye a la verificación de que, efectivamente, </w:t>
      </w:r>
      <w:r w:rsidR="001954AE" w:rsidRPr="00E24686">
        <w:rPr>
          <w:rFonts w:ascii="Palatino Linotype" w:hAnsi="Palatino Linotype"/>
          <w:sz w:val="24"/>
          <w:szCs w:val="24"/>
        </w:rPr>
        <w:t>esa persona cursó</w:t>
      </w:r>
      <w:r w:rsidR="009173E1" w:rsidRPr="00E24686">
        <w:rPr>
          <w:rFonts w:ascii="Palatino Linotype" w:hAnsi="Palatino Linotype"/>
          <w:sz w:val="24"/>
          <w:szCs w:val="24"/>
        </w:rPr>
        <w:t xml:space="preserve"> el nivel medio superior</w:t>
      </w:r>
      <w:r w:rsidR="001954AE" w:rsidRPr="00E24686">
        <w:rPr>
          <w:rFonts w:ascii="Palatino Linotype" w:hAnsi="Palatino Linotype"/>
          <w:sz w:val="24"/>
          <w:szCs w:val="24"/>
        </w:rPr>
        <w:t xml:space="preserve"> o el último que haya obtenido</w:t>
      </w:r>
      <w:r w:rsidR="0042085B" w:rsidRPr="00E24686">
        <w:rPr>
          <w:rFonts w:ascii="Palatino Linotype" w:hAnsi="Palatino Linotype"/>
          <w:sz w:val="24"/>
          <w:szCs w:val="24"/>
        </w:rPr>
        <w:t xml:space="preserve">, sino también </w:t>
      </w:r>
      <w:r w:rsidRPr="00E24686">
        <w:rPr>
          <w:rFonts w:ascii="Palatino Linotype" w:hAnsi="Palatino Linotype"/>
          <w:sz w:val="24"/>
          <w:szCs w:val="24"/>
        </w:rPr>
        <w:t>da la posibilidad para</w:t>
      </w:r>
      <w:r w:rsidR="0042085B" w:rsidRPr="00E24686">
        <w:rPr>
          <w:rFonts w:ascii="Palatino Linotype" w:hAnsi="Palatino Linotype"/>
          <w:sz w:val="24"/>
          <w:szCs w:val="24"/>
        </w:rPr>
        <w:t xml:space="preserve"> que</w:t>
      </w:r>
      <w:r w:rsidR="00BA51DA" w:rsidRPr="00E24686">
        <w:rPr>
          <w:rFonts w:ascii="Palatino Linotype" w:hAnsi="Palatino Linotype"/>
          <w:sz w:val="24"/>
          <w:szCs w:val="24"/>
        </w:rPr>
        <w:t xml:space="preserve"> la particular compruebe de forma visual, </w:t>
      </w:r>
      <w:r w:rsidR="009173E1" w:rsidRPr="00E24686">
        <w:rPr>
          <w:rFonts w:ascii="Palatino Linotype" w:hAnsi="Palatino Linotype"/>
          <w:sz w:val="24"/>
          <w:szCs w:val="24"/>
        </w:rPr>
        <w:t>con el nombramiento y recibo de nómina</w:t>
      </w:r>
      <w:r w:rsidR="005D4F4D" w:rsidRPr="00E24686">
        <w:rPr>
          <w:rFonts w:ascii="Palatino Linotype" w:hAnsi="Palatino Linotype"/>
          <w:sz w:val="24"/>
          <w:szCs w:val="24"/>
        </w:rPr>
        <w:t>,</w:t>
      </w:r>
      <w:r w:rsidR="009173E1" w:rsidRPr="00E24686">
        <w:rPr>
          <w:rFonts w:ascii="Palatino Linotype" w:hAnsi="Palatino Linotype"/>
          <w:sz w:val="24"/>
          <w:szCs w:val="24"/>
        </w:rPr>
        <w:t xml:space="preserve"> puestos a </w:t>
      </w:r>
      <w:r w:rsidR="00BA51DA" w:rsidRPr="00E24686">
        <w:rPr>
          <w:rFonts w:ascii="Palatino Linotype" w:hAnsi="Palatino Linotype"/>
          <w:sz w:val="24"/>
          <w:szCs w:val="24"/>
        </w:rPr>
        <w:t>su disposición en su momento oportuno</w:t>
      </w:r>
      <w:r w:rsidR="009173E1" w:rsidRPr="00E24686">
        <w:rPr>
          <w:rFonts w:ascii="Palatino Linotype" w:hAnsi="Palatino Linotype"/>
          <w:sz w:val="24"/>
          <w:szCs w:val="24"/>
        </w:rPr>
        <w:t xml:space="preserve">, </w:t>
      </w:r>
      <w:r w:rsidR="009173E1" w:rsidRPr="00E24686">
        <w:rPr>
          <w:rFonts w:ascii="Palatino Linotype" w:hAnsi="Palatino Linotype"/>
          <w:b/>
          <w:sz w:val="24"/>
          <w:szCs w:val="24"/>
        </w:rPr>
        <w:t xml:space="preserve">que </w:t>
      </w:r>
      <w:r w:rsidR="00AA05EA" w:rsidRPr="00E24686">
        <w:rPr>
          <w:rFonts w:ascii="Palatino Linotype" w:hAnsi="Palatino Linotype"/>
          <w:b/>
          <w:sz w:val="24"/>
          <w:szCs w:val="24"/>
        </w:rPr>
        <w:t>es</w:t>
      </w:r>
      <w:r w:rsidR="009173E1" w:rsidRPr="00E24686">
        <w:rPr>
          <w:rFonts w:ascii="Palatino Linotype" w:hAnsi="Palatino Linotype"/>
          <w:b/>
          <w:sz w:val="24"/>
          <w:szCs w:val="24"/>
        </w:rPr>
        <w:t xml:space="preserve"> la misma persona que ocupó </w:t>
      </w:r>
      <w:r w:rsidR="00F76074" w:rsidRPr="00E24686">
        <w:rPr>
          <w:rFonts w:ascii="Palatino Linotype" w:hAnsi="Palatino Linotype"/>
          <w:b/>
          <w:sz w:val="24"/>
          <w:szCs w:val="24"/>
        </w:rPr>
        <w:t>el</w:t>
      </w:r>
      <w:r w:rsidR="009173E1" w:rsidRPr="00E24686">
        <w:rPr>
          <w:rFonts w:ascii="Palatino Linotype" w:hAnsi="Palatino Linotype"/>
          <w:b/>
          <w:sz w:val="24"/>
          <w:szCs w:val="24"/>
        </w:rPr>
        <w:t xml:space="preserve"> cargo como Coordinador de Atención a Adultos Mayores </w:t>
      </w:r>
      <w:r w:rsidR="00F76074" w:rsidRPr="00E24686">
        <w:rPr>
          <w:rFonts w:ascii="Palatino Linotype" w:hAnsi="Palatino Linotype"/>
          <w:sz w:val="24"/>
          <w:szCs w:val="24"/>
        </w:rPr>
        <w:t>adscrito al</w:t>
      </w:r>
      <w:r w:rsidR="00F76074" w:rsidRPr="00E24686">
        <w:rPr>
          <w:rFonts w:ascii="Palatino Linotype" w:hAnsi="Palatino Linotype"/>
          <w:b/>
          <w:sz w:val="24"/>
          <w:szCs w:val="24"/>
        </w:rPr>
        <w:t xml:space="preserve"> SUJETO OBLIGADO</w:t>
      </w:r>
      <w:r w:rsidR="00BA51DA" w:rsidRPr="00E24686">
        <w:rPr>
          <w:rFonts w:ascii="Palatino Linotype" w:hAnsi="Palatino Linotype"/>
          <w:sz w:val="24"/>
          <w:szCs w:val="24"/>
        </w:rPr>
        <w:t>;</w:t>
      </w:r>
      <w:r w:rsidR="009173E1" w:rsidRPr="00E24686">
        <w:rPr>
          <w:rFonts w:ascii="Palatino Linotype" w:hAnsi="Palatino Linotype"/>
          <w:sz w:val="24"/>
          <w:szCs w:val="24"/>
        </w:rPr>
        <w:t xml:space="preserve"> brindando, en atención al principio de máxima publicidad, una amplia protección al derecho de acceso a la información pública. </w:t>
      </w:r>
    </w:p>
    <w:p w14:paraId="72143F2B" w14:textId="77777777" w:rsidR="009173E1" w:rsidRPr="00E24686" w:rsidRDefault="009173E1" w:rsidP="009173E1">
      <w:pPr>
        <w:pStyle w:val="Prrafodelista"/>
        <w:rPr>
          <w:rFonts w:ascii="Palatino Linotype" w:hAnsi="Palatino Linotype"/>
          <w:sz w:val="24"/>
          <w:szCs w:val="24"/>
        </w:rPr>
      </w:pPr>
    </w:p>
    <w:p w14:paraId="00DD3132" w14:textId="77777777" w:rsidR="00F76074" w:rsidRPr="00E24686" w:rsidRDefault="009173E1" w:rsidP="00A10B4E">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 xml:space="preserve">Es aplicable al caso concreto, la Ley de Acceso a la Información Pública del Estado de México y Municipios, </w:t>
      </w:r>
      <w:r w:rsidR="00BA51DA" w:rsidRPr="00E24686">
        <w:rPr>
          <w:rFonts w:ascii="Palatino Linotype" w:hAnsi="Palatino Linotype"/>
          <w:sz w:val="24"/>
          <w:szCs w:val="24"/>
        </w:rPr>
        <w:t>en la cual</w:t>
      </w:r>
      <w:r w:rsidRPr="00E24686">
        <w:rPr>
          <w:rFonts w:ascii="Palatino Linotype" w:hAnsi="Palatino Linotype"/>
          <w:sz w:val="24"/>
          <w:szCs w:val="24"/>
        </w:rPr>
        <w:t xml:space="preserve"> </w:t>
      </w:r>
      <w:r w:rsidR="00BA51DA" w:rsidRPr="00E24686">
        <w:rPr>
          <w:rFonts w:ascii="Palatino Linotype" w:hAnsi="Palatino Linotype"/>
          <w:sz w:val="24"/>
          <w:szCs w:val="24"/>
        </w:rPr>
        <w:t xml:space="preserve">se </w:t>
      </w:r>
      <w:r w:rsidRPr="00E24686">
        <w:rPr>
          <w:rFonts w:ascii="Palatino Linotype" w:hAnsi="Palatino Linotype"/>
          <w:sz w:val="24"/>
          <w:szCs w:val="24"/>
        </w:rPr>
        <w:t>establecen las excepciones al consentimiento del titular de la información</w:t>
      </w:r>
      <w:r w:rsidR="00BA51DA" w:rsidRPr="00E24686">
        <w:rPr>
          <w:rFonts w:ascii="Palatino Linotype" w:hAnsi="Palatino Linotype"/>
          <w:sz w:val="24"/>
          <w:szCs w:val="24"/>
        </w:rPr>
        <w:t>,</w:t>
      </w:r>
      <w:r w:rsidRPr="00E24686">
        <w:rPr>
          <w:rFonts w:ascii="Palatino Linotype" w:hAnsi="Palatino Linotype"/>
          <w:sz w:val="24"/>
          <w:szCs w:val="24"/>
        </w:rPr>
        <w:t xml:space="preserve"> para poder proporcionar las documentales que hayan sido requeridas, </w:t>
      </w:r>
      <w:r w:rsidR="00BA51DA" w:rsidRPr="00E24686">
        <w:rPr>
          <w:rFonts w:ascii="Palatino Linotype" w:hAnsi="Palatino Linotype"/>
          <w:sz w:val="24"/>
          <w:szCs w:val="24"/>
        </w:rPr>
        <w:t>conforme a</w:t>
      </w:r>
      <w:r w:rsidRPr="00E24686">
        <w:rPr>
          <w:rFonts w:ascii="Palatino Linotype" w:hAnsi="Palatino Linotype"/>
          <w:sz w:val="24"/>
          <w:szCs w:val="24"/>
        </w:rPr>
        <w:t xml:space="preserve"> la fracción IV del artículo 148, que contempla la posibilidad de proporcionar la información sin requerir el </w:t>
      </w:r>
      <w:r w:rsidRPr="00E24686">
        <w:rPr>
          <w:rFonts w:ascii="Palatino Linotype" w:hAnsi="Palatino Linotype"/>
          <w:sz w:val="24"/>
          <w:szCs w:val="24"/>
        </w:rPr>
        <w:lastRenderedPageBreak/>
        <w:t>consentimiento de los titulares</w:t>
      </w:r>
      <w:r w:rsidR="00BA51DA" w:rsidRPr="00E24686">
        <w:rPr>
          <w:rFonts w:ascii="Palatino Linotype" w:hAnsi="Palatino Linotype"/>
          <w:sz w:val="24"/>
          <w:szCs w:val="24"/>
        </w:rPr>
        <w:t>,</w:t>
      </w:r>
      <w:r w:rsidRPr="00E24686">
        <w:rPr>
          <w:rFonts w:ascii="Palatino Linotype" w:hAnsi="Palatino Linotype"/>
          <w:sz w:val="24"/>
          <w:szCs w:val="24"/>
        </w:rPr>
        <w:t xml:space="preserve"> cuando se deban proteger los derechos de </w:t>
      </w:r>
      <w:r w:rsidR="00F76074" w:rsidRPr="00E24686">
        <w:rPr>
          <w:rFonts w:ascii="Palatino Linotype" w:hAnsi="Palatino Linotype"/>
          <w:sz w:val="24"/>
          <w:szCs w:val="24"/>
        </w:rPr>
        <w:t>terceros.</w:t>
      </w:r>
    </w:p>
    <w:p w14:paraId="7C9F13F8" w14:textId="77777777" w:rsidR="00F76074" w:rsidRPr="00E24686" w:rsidRDefault="00F76074" w:rsidP="00F76074">
      <w:pPr>
        <w:pStyle w:val="Prrafodelista"/>
        <w:rPr>
          <w:rFonts w:ascii="Palatino Linotype" w:hAnsi="Palatino Linotype"/>
          <w:sz w:val="24"/>
          <w:szCs w:val="24"/>
        </w:rPr>
      </w:pPr>
    </w:p>
    <w:p w14:paraId="5817C3A9" w14:textId="238078CE" w:rsidR="009173E1" w:rsidRPr="00E24686" w:rsidRDefault="00F76074" w:rsidP="00A10B4E">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 xml:space="preserve">En mérito de lo anterior, en primer término, </w:t>
      </w:r>
      <w:r w:rsidR="009173E1" w:rsidRPr="00E24686">
        <w:rPr>
          <w:rFonts w:ascii="Palatino Linotype" w:hAnsi="Palatino Linotype"/>
          <w:sz w:val="24"/>
          <w:szCs w:val="24"/>
        </w:rPr>
        <w:t>si bien, la persona</w:t>
      </w:r>
      <w:r w:rsidRPr="00E24686">
        <w:rPr>
          <w:rFonts w:ascii="Palatino Linotype" w:hAnsi="Palatino Linotype"/>
          <w:sz w:val="24"/>
          <w:szCs w:val="24"/>
        </w:rPr>
        <w:t xml:space="preserve"> ya no se encuentra actualmente </w:t>
      </w:r>
      <w:r w:rsidR="009173E1" w:rsidRPr="00E24686">
        <w:rPr>
          <w:rFonts w:ascii="Palatino Linotype" w:hAnsi="Palatino Linotype"/>
          <w:sz w:val="24"/>
          <w:szCs w:val="24"/>
        </w:rPr>
        <w:t>laborando en dicho organismo, como s</w:t>
      </w:r>
      <w:r w:rsidR="00BA51DA" w:rsidRPr="00E24686">
        <w:rPr>
          <w:rFonts w:ascii="Palatino Linotype" w:hAnsi="Palatino Linotype"/>
          <w:sz w:val="24"/>
          <w:szCs w:val="24"/>
        </w:rPr>
        <w:t>e ha mencionado anteriormente, é</w:t>
      </w:r>
      <w:r w:rsidR="009173E1" w:rsidRPr="00E24686">
        <w:rPr>
          <w:rFonts w:ascii="Palatino Linotype" w:hAnsi="Palatino Linotype"/>
          <w:sz w:val="24"/>
          <w:szCs w:val="24"/>
        </w:rPr>
        <w:t xml:space="preserve">sta cumplió un </w:t>
      </w:r>
      <w:r w:rsidR="006107C4" w:rsidRPr="00E24686">
        <w:rPr>
          <w:rFonts w:ascii="Palatino Linotype" w:hAnsi="Palatino Linotype"/>
          <w:sz w:val="24"/>
          <w:szCs w:val="24"/>
        </w:rPr>
        <w:t>papel</w:t>
      </w:r>
      <w:r w:rsidR="009173E1" w:rsidRPr="00E24686">
        <w:rPr>
          <w:rFonts w:ascii="Palatino Linotype" w:hAnsi="Palatino Linotype"/>
          <w:sz w:val="24"/>
          <w:szCs w:val="24"/>
        </w:rPr>
        <w:t xml:space="preserve"> fundamental en el desempeño de las actividades del </w:t>
      </w:r>
      <w:r w:rsidR="009173E1" w:rsidRPr="00E24686">
        <w:rPr>
          <w:rFonts w:ascii="Palatino Linotype" w:hAnsi="Palatino Linotype"/>
          <w:b/>
          <w:sz w:val="24"/>
          <w:szCs w:val="24"/>
        </w:rPr>
        <w:t xml:space="preserve">SUJETO OBLIGADO, </w:t>
      </w:r>
      <w:r w:rsidR="009173E1" w:rsidRPr="00E24686">
        <w:rPr>
          <w:rFonts w:ascii="Palatino Linotype" w:hAnsi="Palatino Linotype"/>
          <w:sz w:val="24"/>
          <w:szCs w:val="24"/>
        </w:rPr>
        <w:t xml:space="preserve"> como lo fue, otor</w:t>
      </w:r>
      <w:r w:rsidRPr="00E24686">
        <w:rPr>
          <w:rFonts w:ascii="Palatino Linotype" w:hAnsi="Palatino Linotype"/>
          <w:sz w:val="24"/>
          <w:szCs w:val="24"/>
        </w:rPr>
        <w:t xml:space="preserve">gar servicios asistenciales y orientación social a personas consideradas </w:t>
      </w:r>
      <w:r w:rsidR="009173E1" w:rsidRPr="00E24686">
        <w:rPr>
          <w:rFonts w:ascii="Palatino Linotype" w:hAnsi="Palatino Linotype"/>
          <w:sz w:val="24"/>
          <w:szCs w:val="24"/>
        </w:rPr>
        <w:t xml:space="preserve">adultos mayores en estado de vulnerabilidad, </w:t>
      </w:r>
      <w:r w:rsidR="009173E1" w:rsidRPr="00E24686">
        <w:rPr>
          <w:rFonts w:ascii="Palatino Linotype" w:hAnsi="Palatino Linotype"/>
          <w:b/>
          <w:sz w:val="24"/>
          <w:szCs w:val="24"/>
        </w:rPr>
        <w:t>objetivo principal</w:t>
      </w:r>
      <w:r w:rsidR="009173E1" w:rsidRPr="00E24686">
        <w:rPr>
          <w:rFonts w:ascii="Palatino Linotype" w:hAnsi="Palatino Linotype"/>
          <w:sz w:val="24"/>
          <w:szCs w:val="24"/>
        </w:rPr>
        <w:t xml:space="preserve">, </w:t>
      </w:r>
      <w:r w:rsidR="00BA51DA" w:rsidRPr="00E24686">
        <w:rPr>
          <w:rFonts w:ascii="Palatino Linotype" w:hAnsi="Palatino Linotype"/>
          <w:sz w:val="24"/>
          <w:szCs w:val="24"/>
        </w:rPr>
        <w:t>dispuesto por e</w:t>
      </w:r>
      <w:r w:rsidR="009173E1" w:rsidRPr="00E24686">
        <w:rPr>
          <w:rFonts w:ascii="Palatino Linotype" w:hAnsi="Palatino Linotype"/>
          <w:sz w:val="24"/>
          <w:szCs w:val="24"/>
        </w:rPr>
        <w:t xml:space="preserve">l </w:t>
      </w:r>
      <w:r w:rsidR="009173E1" w:rsidRPr="00E24686">
        <w:rPr>
          <w:rFonts w:ascii="Palatino Linotype" w:hAnsi="Palatino Linotype"/>
          <w:b/>
          <w:sz w:val="24"/>
          <w:szCs w:val="24"/>
        </w:rPr>
        <w:t>Manual de Organización del Sistema Municipal para el Desarrollo Integ</w:t>
      </w:r>
      <w:r w:rsidR="00BA51DA" w:rsidRPr="00E24686">
        <w:rPr>
          <w:rFonts w:ascii="Palatino Linotype" w:hAnsi="Palatino Linotype"/>
          <w:b/>
          <w:sz w:val="24"/>
          <w:szCs w:val="24"/>
        </w:rPr>
        <w:t>ral de la Familia de Cuautitlán</w:t>
      </w:r>
      <w:r w:rsidR="009173E1" w:rsidRPr="00E24686">
        <w:rPr>
          <w:rFonts w:ascii="Palatino Linotype" w:hAnsi="Palatino Linotype"/>
          <w:sz w:val="24"/>
          <w:szCs w:val="24"/>
        </w:rPr>
        <w:t>. Por lo que</w:t>
      </w:r>
      <w:r w:rsidR="006107C4" w:rsidRPr="00E24686">
        <w:rPr>
          <w:rFonts w:ascii="Palatino Linotype" w:hAnsi="Palatino Linotype"/>
          <w:sz w:val="24"/>
          <w:szCs w:val="24"/>
        </w:rPr>
        <w:t>,</w:t>
      </w:r>
      <w:r w:rsidR="009173E1" w:rsidRPr="00E24686">
        <w:rPr>
          <w:rFonts w:ascii="Palatino Linotype" w:hAnsi="Palatino Linotype"/>
          <w:sz w:val="24"/>
          <w:szCs w:val="24"/>
        </w:rPr>
        <w:t xml:space="preserve"> el hecho de proporcionar el documento que acredite su último grado de estudios y de contar este con fotografía, es indispensable dejarla visible, por el cargo que </w:t>
      </w:r>
      <w:r w:rsidRPr="00E24686">
        <w:rPr>
          <w:rFonts w:ascii="Palatino Linotype" w:hAnsi="Palatino Linotype"/>
          <w:sz w:val="24"/>
          <w:szCs w:val="24"/>
        </w:rPr>
        <w:t>el entonces servidor público</w:t>
      </w:r>
      <w:r w:rsidR="00BA51DA" w:rsidRPr="00E24686">
        <w:rPr>
          <w:rFonts w:ascii="Palatino Linotype" w:hAnsi="Palatino Linotype"/>
          <w:sz w:val="24"/>
          <w:szCs w:val="24"/>
        </w:rPr>
        <w:t xml:space="preserve"> ostenta</w:t>
      </w:r>
      <w:r w:rsidR="009173E1" w:rsidRPr="00E24686">
        <w:rPr>
          <w:rFonts w:ascii="Palatino Linotype" w:hAnsi="Palatino Linotype"/>
          <w:sz w:val="24"/>
          <w:szCs w:val="24"/>
        </w:rPr>
        <w:t xml:space="preserve">ba. </w:t>
      </w:r>
    </w:p>
    <w:p w14:paraId="515DC1BF" w14:textId="77777777" w:rsidR="00A10B4E" w:rsidRPr="00E24686" w:rsidRDefault="00A10B4E" w:rsidP="00A10B4E">
      <w:pPr>
        <w:pStyle w:val="Prrafodelista"/>
        <w:spacing w:after="0" w:line="360" w:lineRule="auto"/>
        <w:ind w:left="360"/>
        <w:jc w:val="both"/>
        <w:rPr>
          <w:rFonts w:ascii="Palatino Linotype" w:hAnsi="Palatino Linotype"/>
          <w:sz w:val="24"/>
          <w:szCs w:val="24"/>
        </w:rPr>
      </w:pPr>
    </w:p>
    <w:p w14:paraId="4A0428C5" w14:textId="2162A1D0" w:rsidR="00A10B4E" w:rsidRPr="00E24686" w:rsidRDefault="00A10B4E" w:rsidP="00A10B4E">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 xml:space="preserve">Para mayor comprensión de las </w:t>
      </w:r>
      <w:r w:rsidR="0086340E" w:rsidRPr="00E24686">
        <w:rPr>
          <w:rFonts w:ascii="Palatino Linotype" w:eastAsia="Times New Roman" w:hAnsi="Palatino Linotype" w:cs="Times New Roman"/>
          <w:b/>
          <w:color w:val="000000" w:themeColor="text1"/>
          <w:sz w:val="24"/>
          <w:szCs w:val="24"/>
        </w:rPr>
        <w:t>actividades de atención pública</w:t>
      </w:r>
      <w:r w:rsidR="0086340E" w:rsidRPr="00E24686">
        <w:rPr>
          <w:rFonts w:ascii="Palatino Linotype" w:eastAsia="Times New Roman" w:hAnsi="Palatino Linotype" w:cs="Times New Roman"/>
          <w:color w:val="000000" w:themeColor="text1"/>
          <w:sz w:val="24"/>
          <w:szCs w:val="24"/>
        </w:rPr>
        <w:t xml:space="preserve"> </w:t>
      </w:r>
      <w:r w:rsidRPr="00E24686">
        <w:rPr>
          <w:rFonts w:ascii="Palatino Linotype" w:hAnsi="Palatino Linotype"/>
          <w:sz w:val="24"/>
          <w:szCs w:val="24"/>
        </w:rPr>
        <w:t>que son atribuibles a los servidores públicos</w:t>
      </w:r>
      <w:r w:rsidR="00BA51DA" w:rsidRPr="00E24686">
        <w:rPr>
          <w:rFonts w:ascii="Palatino Linotype" w:hAnsi="Palatino Linotype"/>
          <w:sz w:val="24"/>
          <w:szCs w:val="24"/>
        </w:rPr>
        <w:t>,</w:t>
      </w:r>
      <w:r w:rsidRPr="00E24686">
        <w:rPr>
          <w:rFonts w:ascii="Palatino Linotype" w:hAnsi="Palatino Linotype"/>
          <w:sz w:val="24"/>
          <w:szCs w:val="24"/>
        </w:rPr>
        <w:t xml:space="preserve"> que laboran en alguna de las dependencias de la Administración pública, es </w:t>
      </w:r>
      <w:r w:rsidR="008229F3" w:rsidRPr="00E24686">
        <w:rPr>
          <w:rFonts w:ascii="Palatino Linotype" w:hAnsi="Palatino Linotype"/>
          <w:sz w:val="24"/>
          <w:szCs w:val="24"/>
        </w:rPr>
        <w:t>necesario</w:t>
      </w:r>
      <w:r w:rsidRPr="00E24686">
        <w:rPr>
          <w:rFonts w:ascii="Palatino Linotype" w:hAnsi="Palatino Linotype"/>
          <w:sz w:val="24"/>
          <w:szCs w:val="24"/>
        </w:rPr>
        <w:t xml:space="preserve"> </w:t>
      </w:r>
      <w:r w:rsidR="008229F3" w:rsidRPr="00E24686">
        <w:rPr>
          <w:rFonts w:ascii="Palatino Linotype" w:hAnsi="Palatino Linotype"/>
          <w:sz w:val="24"/>
          <w:szCs w:val="24"/>
        </w:rPr>
        <w:t xml:space="preserve">partir de la conceptualización del término servidor público, establecido por el </w:t>
      </w:r>
      <w:r w:rsidR="008229F3" w:rsidRPr="00E24686">
        <w:rPr>
          <w:rFonts w:ascii="Palatino Linotype" w:hAnsi="Palatino Linotype"/>
          <w:b/>
          <w:sz w:val="24"/>
          <w:szCs w:val="24"/>
        </w:rPr>
        <w:t xml:space="preserve">artículo 4, fracción VI de </w:t>
      </w:r>
      <w:r w:rsidRPr="00E24686">
        <w:rPr>
          <w:rFonts w:ascii="Palatino Linotype" w:hAnsi="Palatino Linotype"/>
          <w:b/>
          <w:sz w:val="24"/>
          <w:szCs w:val="24"/>
        </w:rPr>
        <w:t>la Ley del Trabajo de los Servidores Públicos del Estado y Municipios</w:t>
      </w:r>
      <w:r w:rsidR="008229F3" w:rsidRPr="00E24686">
        <w:rPr>
          <w:rFonts w:ascii="Palatino Linotype" w:hAnsi="Palatino Linotype"/>
          <w:sz w:val="24"/>
          <w:szCs w:val="24"/>
        </w:rPr>
        <w:t>,</w:t>
      </w:r>
      <w:r w:rsidRPr="00E24686">
        <w:rPr>
          <w:rFonts w:ascii="Palatino Linotype" w:hAnsi="Palatino Linotype"/>
          <w:sz w:val="24"/>
          <w:szCs w:val="24"/>
        </w:rPr>
        <w:t xml:space="preserve"> </w:t>
      </w:r>
      <w:r w:rsidR="008229F3" w:rsidRPr="00E24686">
        <w:rPr>
          <w:rFonts w:ascii="Palatino Linotype" w:hAnsi="Palatino Linotype"/>
          <w:sz w:val="24"/>
          <w:szCs w:val="24"/>
        </w:rPr>
        <w:t>precepto que a la letra dispone lo siguiente</w:t>
      </w:r>
      <w:r w:rsidRPr="00E24686">
        <w:rPr>
          <w:rFonts w:ascii="Palatino Linotype" w:hAnsi="Palatino Linotype"/>
          <w:sz w:val="24"/>
          <w:szCs w:val="24"/>
        </w:rPr>
        <w:t>:</w:t>
      </w:r>
    </w:p>
    <w:p w14:paraId="610AF96B" w14:textId="77777777" w:rsidR="008229F3" w:rsidRPr="00E24686" w:rsidRDefault="008229F3" w:rsidP="008229F3">
      <w:pPr>
        <w:pStyle w:val="Prrafodelista"/>
        <w:spacing w:after="0" w:line="360" w:lineRule="auto"/>
        <w:ind w:left="360"/>
        <w:jc w:val="both"/>
        <w:rPr>
          <w:rFonts w:ascii="Palatino Linotype" w:hAnsi="Palatino Linotype"/>
          <w:sz w:val="24"/>
          <w:szCs w:val="24"/>
        </w:rPr>
      </w:pPr>
    </w:p>
    <w:p w14:paraId="4566747F" w14:textId="13C855D9" w:rsidR="008229F3" w:rsidRPr="00E24686" w:rsidRDefault="008229F3" w:rsidP="008229F3">
      <w:pPr>
        <w:pStyle w:val="Prrafodelista"/>
        <w:spacing w:after="0" w:line="360" w:lineRule="auto"/>
        <w:ind w:left="851" w:right="758"/>
        <w:jc w:val="both"/>
        <w:rPr>
          <w:rFonts w:ascii="Palatino Linotype" w:hAnsi="Palatino Linotype"/>
          <w:i/>
          <w:szCs w:val="24"/>
        </w:rPr>
      </w:pPr>
      <w:r w:rsidRPr="00E24686">
        <w:rPr>
          <w:rFonts w:ascii="Palatino Linotype" w:hAnsi="Palatino Linotype"/>
          <w:b/>
          <w:i/>
          <w:szCs w:val="24"/>
        </w:rPr>
        <w:t>Artículo 4.</w:t>
      </w:r>
      <w:r w:rsidRPr="00E24686">
        <w:rPr>
          <w:rFonts w:ascii="Palatino Linotype" w:hAnsi="Palatino Linotype"/>
          <w:i/>
          <w:szCs w:val="24"/>
        </w:rPr>
        <w:t xml:space="preserve"> Para efectos de esta ley se entiende:</w:t>
      </w:r>
    </w:p>
    <w:p w14:paraId="07921484" w14:textId="27F3E994" w:rsidR="008229F3" w:rsidRPr="00E24686" w:rsidRDefault="008229F3" w:rsidP="008229F3">
      <w:pPr>
        <w:pStyle w:val="Prrafodelista"/>
        <w:spacing w:after="0" w:line="360" w:lineRule="auto"/>
        <w:ind w:left="851" w:right="758"/>
        <w:jc w:val="both"/>
        <w:rPr>
          <w:rFonts w:ascii="Palatino Linotype" w:hAnsi="Palatino Linotype"/>
          <w:i/>
          <w:szCs w:val="24"/>
        </w:rPr>
      </w:pPr>
      <w:r w:rsidRPr="00E24686">
        <w:rPr>
          <w:rFonts w:ascii="Palatino Linotype" w:hAnsi="Palatino Linotype"/>
          <w:i/>
          <w:szCs w:val="24"/>
        </w:rPr>
        <w:t>(…)</w:t>
      </w:r>
    </w:p>
    <w:p w14:paraId="5BD2273C" w14:textId="06901890" w:rsidR="00A10B4E" w:rsidRPr="00E24686" w:rsidRDefault="008229F3" w:rsidP="008229F3">
      <w:pPr>
        <w:pStyle w:val="Prrafodelista"/>
        <w:spacing w:after="0" w:line="360" w:lineRule="auto"/>
        <w:ind w:left="851" w:right="758"/>
        <w:jc w:val="both"/>
        <w:rPr>
          <w:rFonts w:ascii="Palatino Linotype" w:hAnsi="Palatino Linotype"/>
          <w:i/>
          <w:szCs w:val="24"/>
        </w:rPr>
      </w:pPr>
      <w:r w:rsidRPr="00E24686">
        <w:rPr>
          <w:rFonts w:ascii="Palatino Linotype" w:hAnsi="Palatino Linotype"/>
          <w:b/>
          <w:i/>
          <w:szCs w:val="24"/>
        </w:rPr>
        <w:lastRenderedPageBreak/>
        <w:t>VI.</w:t>
      </w:r>
      <w:r w:rsidRPr="00E24686">
        <w:rPr>
          <w:rFonts w:ascii="Palatino Linotype" w:hAnsi="Palatino Linotype"/>
          <w:i/>
          <w:szCs w:val="24"/>
        </w:rPr>
        <w:t xml:space="preserve"> </w:t>
      </w:r>
      <w:r w:rsidRPr="00E24686">
        <w:rPr>
          <w:rFonts w:ascii="Palatino Linotype" w:hAnsi="Palatino Linotype"/>
          <w:b/>
          <w:i/>
          <w:szCs w:val="24"/>
        </w:rPr>
        <w:t>Servidor Público:</w:t>
      </w:r>
      <w:r w:rsidRPr="00E24686">
        <w:rPr>
          <w:rFonts w:ascii="Palatino Linotype" w:hAnsi="Palatino Linotype"/>
          <w:i/>
          <w:szCs w:val="24"/>
        </w:rPr>
        <w:t xml:space="preserve"> A toda persona física que preste a una institución pública un trabajo personal subordinado de carácter material o intelectual, o de ambos géneros, mediante el pago de un sueldo.</w:t>
      </w:r>
    </w:p>
    <w:p w14:paraId="28380B08" w14:textId="3C84E40C" w:rsidR="00A10B4E" w:rsidRPr="00E24686" w:rsidRDefault="008229F3" w:rsidP="008229F3">
      <w:pPr>
        <w:pStyle w:val="Prrafodelista"/>
        <w:spacing w:after="0" w:line="360" w:lineRule="auto"/>
        <w:ind w:left="851" w:right="758"/>
        <w:jc w:val="both"/>
        <w:rPr>
          <w:rFonts w:ascii="Palatino Linotype" w:hAnsi="Palatino Linotype"/>
          <w:i/>
          <w:szCs w:val="24"/>
        </w:rPr>
      </w:pPr>
      <w:r w:rsidRPr="00E24686">
        <w:rPr>
          <w:rFonts w:ascii="Palatino Linotype" w:hAnsi="Palatino Linotype"/>
          <w:i/>
          <w:szCs w:val="24"/>
        </w:rPr>
        <w:t>(…)</w:t>
      </w:r>
    </w:p>
    <w:p w14:paraId="512D79D3" w14:textId="296E1477" w:rsidR="008229F3" w:rsidRPr="00E24686" w:rsidRDefault="008229F3" w:rsidP="008229F3">
      <w:pPr>
        <w:pStyle w:val="Prrafodelista"/>
        <w:spacing w:after="0" w:line="360" w:lineRule="auto"/>
        <w:ind w:left="851" w:right="758"/>
        <w:jc w:val="both"/>
        <w:rPr>
          <w:rFonts w:ascii="Palatino Linotype" w:hAnsi="Palatino Linotype"/>
          <w:i/>
          <w:szCs w:val="24"/>
        </w:rPr>
      </w:pPr>
      <w:r w:rsidRPr="00E24686">
        <w:rPr>
          <w:rFonts w:ascii="Palatino Linotype" w:hAnsi="Palatino Linotype"/>
          <w:i/>
          <w:szCs w:val="24"/>
        </w:rPr>
        <w:t>(Énfasis añadido)</w:t>
      </w:r>
    </w:p>
    <w:p w14:paraId="12A74C8F" w14:textId="77777777" w:rsidR="00F76074" w:rsidRPr="00E24686" w:rsidRDefault="00F76074" w:rsidP="00F76074">
      <w:pPr>
        <w:spacing w:after="0" w:line="360" w:lineRule="auto"/>
        <w:ind w:right="758"/>
        <w:jc w:val="both"/>
        <w:rPr>
          <w:rFonts w:ascii="Palatino Linotype" w:hAnsi="Palatino Linotype"/>
          <w:szCs w:val="24"/>
        </w:rPr>
      </w:pPr>
    </w:p>
    <w:p w14:paraId="7A1D1007" w14:textId="4CE5CA3F" w:rsidR="00A1734E" w:rsidRPr="00E24686" w:rsidRDefault="005F57CA" w:rsidP="00A1734E">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De la interpretación de</w:t>
      </w:r>
      <w:r w:rsidR="008229F3" w:rsidRPr="00E24686">
        <w:rPr>
          <w:rFonts w:ascii="Palatino Linotype" w:hAnsi="Palatino Linotype"/>
          <w:sz w:val="24"/>
          <w:szCs w:val="24"/>
        </w:rPr>
        <w:t xml:space="preserve">l </w:t>
      </w:r>
      <w:r w:rsidR="00A1734E" w:rsidRPr="00E24686">
        <w:rPr>
          <w:rFonts w:ascii="Palatino Linotype" w:hAnsi="Palatino Linotype"/>
          <w:sz w:val="24"/>
          <w:szCs w:val="24"/>
        </w:rPr>
        <w:t xml:space="preserve">precepto </w:t>
      </w:r>
      <w:r w:rsidRPr="00E24686">
        <w:rPr>
          <w:rFonts w:ascii="Palatino Linotype" w:hAnsi="Palatino Linotype"/>
          <w:sz w:val="24"/>
          <w:szCs w:val="24"/>
        </w:rPr>
        <w:t xml:space="preserve">jurídico </w:t>
      </w:r>
      <w:r w:rsidR="00A1734E" w:rsidRPr="00E24686">
        <w:rPr>
          <w:rFonts w:ascii="Palatino Linotype" w:hAnsi="Palatino Linotype"/>
          <w:sz w:val="24"/>
          <w:szCs w:val="24"/>
        </w:rPr>
        <w:t>de referencia</w:t>
      </w:r>
      <w:r w:rsidR="006D3C56" w:rsidRPr="00E24686">
        <w:rPr>
          <w:rFonts w:ascii="Palatino Linotype" w:hAnsi="Palatino Linotype"/>
          <w:sz w:val="24"/>
          <w:szCs w:val="24"/>
        </w:rPr>
        <w:t xml:space="preserve">, </w:t>
      </w:r>
      <w:r w:rsidRPr="00E24686">
        <w:rPr>
          <w:rFonts w:ascii="Palatino Linotype" w:hAnsi="Palatino Linotype"/>
          <w:sz w:val="24"/>
          <w:szCs w:val="24"/>
        </w:rPr>
        <w:t>se indica que</w:t>
      </w:r>
      <w:r w:rsidR="00BD0633" w:rsidRPr="00E24686">
        <w:rPr>
          <w:rFonts w:ascii="Palatino Linotype" w:hAnsi="Palatino Linotype"/>
          <w:sz w:val="24"/>
          <w:szCs w:val="24"/>
        </w:rPr>
        <w:t>,</w:t>
      </w:r>
      <w:r w:rsidRPr="00E24686">
        <w:rPr>
          <w:rFonts w:ascii="Palatino Linotype" w:hAnsi="Palatino Linotype"/>
          <w:sz w:val="24"/>
          <w:szCs w:val="24"/>
        </w:rPr>
        <w:t xml:space="preserve"> para ser considerado servidor público se debe </w:t>
      </w:r>
      <w:r w:rsidR="006D3C56" w:rsidRPr="00E24686">
        <w:rPr>
          <w:rFonts w:ascii="Palatino Linotype" w:hAnsi="Palatino Linotype"/>
          <w:sz w:val="24"/>
          <w:szCs w:val="24"/>
        </w:rPr>
        <w:t>realiz</w:t>
      </w:r>
      <w:r w:rsidRPr="00E24686">
        <w:rPr>
          <w:rFonts w:ascii="Palatino Linotype" w:hAnsi="Palatino Linotype"/>
          <w:sz w:val="24"/>
          <w:szCs w:val="24"/>
        </w:rPr>
        <w:t>ar</w:t>
      </w:r>
      <w:r w:rsidR="006D3C56" w:rsidRPr="00E24686">
        <w:rPr>
          <w:rFonts w:ascii="Palatino Linotype" w:hAnsi="Palatino Linotype"/>
          <w:sz w:val="24"/>
          <w:szCs w:val="24"/>
        </w:rPr>
        <w:t xml:space="preserve"> un trabajo de carácter personal y subordinado en una institución pública, </w:t>
      </w:r>
      <w:r w:rsidR="00BA51DA" w:rsidRPr="00E24686">
        <w:rPr>
          <w:rFonts w:ascii="Palatino Linotype" w:hAnsi="Palatino Linotype"/>
          <w:sz w:val="24"/>
          <w:szCs w:val="24"/>
        </w:rPr>
        <w:t>supuesto que e</w:t>
      </w:r>
      <w:r w:rsidRPr="00E24686">
        <w:rPr>
          <w:rFonts w:ascii="Palatino Linotype" w:hAnsi="Palatino Linotype"/>
          <w:sz w:val="24"/>
          <w:szCs w:val="24"/>
        </w:rPr>
        <w:t xml:space="preserve">ncuadra </w:t>
      </w:r>
      <w:r w:rsidR="00D72C30" w:rsidRPr="00E24686">
        <w:rPr>
          <w:rFonts w:ascii="Palatino Linotype" w:hAnsi="Palatino Linotype"/>
          <w:sz w:val="24"/>
          <w:szCs w:val="24"/>
        </w:rPr>
        <w:t>al</w:t>
      </w:r>
      <w:r w:rsidRPr="00E24686">
        <w:rPr>
          <w:rFonts w:ascii="Palatino Linotype" w:hAnsi="Palatino Linotype"/>
          <w:sz w:val="24"/>
          <w:szCs w:val="24"/>
        </w:rPr>
        <w:t xml:space="preserve"> caso concreto, </w:t>
      </w:r>
      <w:r w:rsidR="00D3453B" w:rsidRPr="00E24686">
        <w:rPr>
          <w:rFonts w:ascii="Palatino Linotype" w:hAnsi="Palatino Linotype"/>
          <w:sz w:val="24"/>
          <w:szCs w:val="24"/>
        </w:rPr>
        <w:t>derivado de</w:t>
      </w:r>
      <w:r w:rsidRPr="00E24686">
        <w:rPr>
          <w:rFonts w:ascii="Palatino Linotype" w:hAnsi="Palatino Linotype"/>
          <w:sz w:val="24"/>
          <w:szCs w:val="24"/>
        </w:rPr>
        <w:t xml:space="preserve"> que la persona sobre la cual versa la solicitud de información prestó sus servicios </w:t>
      </w:r>
      <w:r w:rsidR="00BD0633" w:rsidRPr="00E24686">
        <w:rPr>
          <w:rFonts w:ascii="Palatino Linotype" w:hAnsi="Palatino Linotype"/>
          <w:sz w:val="24"/>
          <w:szCs w:val="24"/>
        </w:rPr>
        <w:t xml:space="preserve">de </w:t>
      </w:r>
      <w:r w:rsidR="00D3453B" w:rsidRPr="00E24686">
        <w:rPr>
          <w:rFonts w:ascii="Palatino Linotype" w:hAnsi="Palatino Linotype"/>
          <w:sz w:val="24"/>
          <w:szCs w:val="24"/>
        </w:rPr>
        <w:t xml:space="preserve">carácter personal, subordinado </w:t>
      </w:r>
      <w:r w:rsidR="00BD0633" w:rsidRPr="00E24686">
        <w:rPr>
          <w:rFonts w:ascii="Palatino Linotype" w:hAnsi="Palatino Linotype"/>
          <w:sz w:val="24"/>
          <w:szCs w:val="24"/>
        </w:rPr>
        <w:t>e intelectual</w:t>
      </w:r>
      <w:r w:rsidR="00D3453B" w:rsidRPr="00E24686">
        <w:rPr>
          <w:rFonts w:ascii="Palatino Linotype" w:hAnsi="Palatino Linotype"/>
          <w:sz w:val="24"/>
          <w:szCs w:val="24"/>
        </w:rPr>
        <w:t>mente</w:t>
      </w:r>
      <w:r w:rsidR="00BD0633" w:rsidRPr="00E24686">
        <w:rPr>
          <w:rFonts w:ascii="Palatino Linotype" w:hAnsi="Palatino Linotype"/>
          <w:sz w:val="24"/>
          <w:szCs w:val="24"/>
        </w:rPr>
        <w:t xml:space="preserve"> mediante remuneración </w:t>
      </w:r>
      <w:r w:rsidR="00BA51DA" w:rsidRPr="00E24686">
        <w:rPr>
          <w:rFonts w:ascii="Palatino Linotype" w:hAnsi="Palatino Linotype"/>
          <w:sz w:val="24"/>
          <w:szCs w:val="24"/>
        </w:rPr>
        <w:t>por</w:t>
      </w:r>
      <w:r w:rsidRPr="00E24686">
        <w:rPr>
          <w:rFonts w:ascii="Palatino Linotype" w:hAnsi="Palatino Linotype"/>
          <w:sz w:val="24"/>
          <w:szCs w:val="24"/>
        </w:rPr>
        <w:t xml:space="preserve"> </w:t>
      </w:r>
      <w:r w:rsidR="0086340E" w:rsidRPr="00E24686">
        <w:rPr>
          <w:rFonts w:ascii="Palatino Linotype" w:hAnsi="Palatino Linotype"/>
          <w:sz w:val="24"/>
          <w:szCs w:val="24"/>
        </w:rPr>
        <w:t>el</w:t>
      </w:r>
      <w:r w:rsidRPr="00E24686">
        <w:rPr>
          <w:rFonts w:ascii="Palatino Linotype" w:hAnsi="Palatino Linotype"/>
          <w:sz w:val="24"/>
          <w:szCs w:val="24"/>
        </w:rPr>
        <w:t xml:space="preserve"> </w:t>
      </w:r>
      <w:r w:rsidR="006D3C56" w:rsidRPr="00E24686">
        <w:rPr>
          <w:rFonts w:ascii="Palatino Linotype" w:hAnsi="Palatino Linotype"/>
          <w:sz w:val="24"/>
          <w:szCs w:val="24"/>
        </w:rPr>
        <w:t>Sistema Municipal Para el Desarrollo Integral de la Familia de</w:t>
      </w:r>
      <w:r w:rsidR="00A1734E" w:rsidRPr="00E24686">
        <w:rPr>
          <w:rFonts w:ascii="Palatino Linotype" w:hAnsi="Palatino Linotype"/>
          <w:sz w:val="24"/>
          <w:szCs w:val="24"/>
        </w:rPr>
        <w:t xml:space="preserve"> Cuautitl</w:t>
      </w:r>
      <w:r w:rsidR="00BA51DA" w:rsidRPr="00E24686">
        <w:rPr>
          <w:rFonts w:ascii="Palatino Linotype" w:hAnsi="Palatino Linotype"/>
          <w:sz w:val="24"/>
          <w:szCs w:val="24"/>
        </w:rPr>
        <w:t>án</w:t>
      </w:r>
      <w:r w:rsidR="0086340E" w:rsidRPr="00E24686">
        <w:rPr>
          <w:rFonts w:ascii="Palatino Linotype" w:hAnsi="Palatino Linotype"/>
          <w:sz w:val="24"/>
          <w:szCs w:val="24"/>
        </w:rPr>
        <w:t xml:space="preserve">; organismo considerado </w:t>
      </w:r>
      <w:r w:rsidR="00CF548E" w:rsidRPr="00E24686">
        <w:rPr>
          <w:rFonts w:ascii="Palatino Linotype" w:hAnsi="Palatino Linotype"/>
          <w:sz w:val="24"/>
          <w:szCs w:val="24"/>
        </w:rPr>
        <w:t>por ley como públic</w:t>
      </w:r>
      <w:r w:rsidR="0086340E" w:rsidRPr="00E24686">
        <w:rPr>
          <w:rFonts w:ascii="Palatino Linotype" w:hAnsi="Palatino Linotype"/>
          <w:sz w:val="24"/>
          <w:szCs w:val="24"/>
        </w:rPr>
        <w:t>o</w:t>
      </w:r>
      <w:r w:rsidR="00BA51DA" w:rsidRPr="00E24686">
        <w:rPr>
          <w:rFonts w:ascii="Palatino Linotype" w:hAnsi="Palatino Linotype"/>
          <w:sz w:val="24"/>
          <w:szCs w:val="24"/>
        </w:rPr>
        <w:t xml:space="preserve"> descentralizado</w:t>
      </w:r>
      <w:r w:rsidR="00CF548E" w:rsidRPr="00E24686">
        <w:rPr>
          <w:rFonts w:ascii="Palatino Linotype" w:hAnsi="Palatino Linotype"/>
          <w:sz w:val="24"/>
          <w:szCs w:val="24"/>
        </w:rPr>
        <w:t>.</w:t>
      </w:r>
    </w:p>
    <w:p w14:paraId="6CD78C18" w14:textId="77777777" w:rsidR="00CF548E" w:rsidRPr="00E24686" w:rsidRDefault="00CF548E" w:rsidP="00CF548E">
      <w:pPr>
        <w:pStyle w:val="Prrafodelista"/>
        <w:spacing w:after="0" w:line="360" w:lineRule="auto"/>
        <w:ind w:left="360"/>
        <w:jc w:val="both"/>
        <w:rPr>
          <w:rFonts w:ascii="Palatino Linotype" w:hAnsi="Palatino Linotype"/>
          <w:sz w:val="24"/>
          <w:szCs w:val="24"/>
        </w:rPr>
      </w:pPr>
    </w:p>
    <w:p w14:paraId="0AC681BC" w14:textId="74897353" w:rsidR="00D72C30" w:rsidRPr="00E24686" w:rsidRDefault="00CF548E" w:rsidP="00D3453B">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 xml:space="preserve">En ese entendido, cabe hacer </w:t>
      </w:r>
      <w:r w:rsidR="00F76074" w:rsidRPr="00E24686">
        <w:rPr>
          <w:rFonts w:ascii="Palatino Linotype" w:hAnsi="Palatino Linotype"/>
          <w:sz w:val="24"/>
          <w:szCs w:val="24"/>
        </w:rPr>
        <w:t>mención</w:t>
      </w:r>
      <w:r w:rsidRPr="00E24686">
        <w:rPr>
          <w:rFonts w:ascii="Palatino Linotype" w:hAnsi="Palatino Linotype"/>
          <w:sz w:val="24"/>
          <w:szCs w:val="24"/>
        </w:rPr>
        <w:t xml:space="preserve"> </w:t>
      </w:r>
      <w:r w:rsidR="0086340E" w:rsidRPr="00E24686">
        <w:rPr>
          <w:rFonts w:ascii="Palatino Linotype" w:hAnsi="Palatino Linotype"/>
          <w:sz w:val="24"/>
          <w:szCs w:val="24"/>
        </w:rPr>
        <w:t>de</w:t>
      </w:r>
      <w:r w:rsidRPr="00E24686">
        <w:rPr>
          <w:rFonts w:ascii="Palatino Linotype" w:hAnsi="Palatino Linotype"/>
          <w:sz w:val="24"/>
          <w:szCs w:val="24"/>
        </w:rPr>
        <w:t xml:space="preserve"> </w:t>
      </w:r>
      <w:r w:rsidR="00D72C30" w:rsidRPr="00E24686">
        <w:rPr>
          <w:rFonts w:ascii="Palatino Linotype" w:hAnsi="Palatino Linotype"/>
          <w:sz w:val="24"/>
          <w:szCs w:val="24"/>
        </w:rPr>
        <w:t>la conceptualización de a</w:t>
      </w:r>
      <w:r w:rsidRPr="00E24686">
        <w:rPr>
          <w:rFonts w:ascii="Palatino Linotype" w:hAnsi="Palatino Linotype"/>
          <w:sz w:val="24"/>
          <w:szCs w:val="24"/>
        </w:rPr>
        <w:t xml:space="preserve">sistencia social, </w:t>
      </w:r>
      <w:r w:rsidR="0086340E" w:rsidRPr="00E24686">
        <w:rPr>
          <w:rFonts w:ascii="Palatino Linotype" w:hAnsi="Palatino Linotype"/>
          <w:sz w:val="24"/>
          <w:szCs w:val="24"/>
        </w:rPr>
        <w:t xml:space="preserve">prevista </w:t>
      </w:r>
      <w:r w:rsidR="00D72C30" w:rsidRPr="00E24686">
        <w:rPr>
          <w:rFonts w:ascii="Palatino Linotype" w:hAnsi="Palatino Linotype"/>
          <w:sz w:val="24"/>
          <w:szCs w:val="24"/>
        </w:rPr>
        <w:t xml:space="preserve">en </w:t>
      </w:r>
      <w:r w:rsidR="00D3453B" w:rsidRPr="00E24686">
        <w:rPr>
          <w:rFonts w:ascii="Palatino Linotype" w:hAnsi="Palatino Linotype"/>
          <w:sz w:val="24"/>
          <w:szCs w:val="24"/>
        </w:rPr>
        <w:t xml:space="preserve">los </w:t>
      </w:r>
      <w:r w:rsidR="00D3453B" w:rsidRPr="00E24686">
        <w:rPr>
          <w:rFonts w:ascii="Palatino Linotype" w:hAnsi="Palatino Linotype"/>
          <w:b/>
          <w:sz w:val="24"/>
          <w:szCs w:val="24"/>
        </w:rPr>
        <w:t xml:space="preserve">artículos bajo el numeral </w:t>
      </w:r>
      <w:r w:rsidR="00BD0633" w:rsidRPr="00E24686">
        <w:rPr>
          <w:rFonts w:ascii="Palatino Linotype" w:hAnsi="Palatino Linotype"/>
          <w:b/>
          <w:sz w:val="24"/>
          <w:szCs w:val="24"/>
        </w:rPr>
        <w:t xml:space="preserve">3 </w:t>
      </w:r>
      <w:r w:rsidR="00BD0633" w:rsidRPr="00E24686">
        <w:rPr>
          <w:rFonts w:ascii="Palatino Linotype" w:hAnsi="Palatino Linotype"/>
          <w:sz w:val="24"/>
          <w:szCs w:val="24"/>
        </w:rPr>
        <w:t xml:space="preserve">de </w:t>
      </w:r>
      <w:r w:rsidR="00D72C30" w:rsidRPr="00E24686">
        <w:rPr>
          <w:rFonts w:ascii="Palatino Linotype" w:hAnsi="Palatino Linotype"/>
          <w:sz w:val="24"/>
          <w:szCs w:val="24"/>
        </w:rPr>
        <w:t xml:space="preserve">la </w:t>
      </w:r>
      <w:r w:rsidR="00D72C30" w:rsidRPr="00E24686">
        <w:rPr>
          <w:rFonts w:ascii="Palatino Linotype" w:hAnsi="Palatino Linotype"/>
          <w:b/>
          <w:sz w:val="24"/>
          <w:szCs w:val="24"/>
        </w:rPr>
        <w:t>Ley de Asistencia Social</w:t>
      </w:r>
      <w:r w:rsidR="00BD0633" w:rsidRPr="00E24686">
        <w:rPr>
          <w:rFonts w:ascii="Palatino Linotype" w:hAnsi="Palatino Linotype"/>
          <w:b/>
          <w:sz w:val="24"/>
          <w:szCs w:val="24"/>
        </w:rPr>
        <w:t xml:space="preserve"> </w:t>
      </w:r>
      <w:r w:rsidR="00BD0633" w:rsidRPr="00E24686">
        <w:rPr>
          <w:rFonts w:ascii="Palatino Linotype" w:hAnsi="Palatino Linotype"/>
          <w:sz w:val="24"/>
          <w:szCs w:val="24"/>
        </w:rPr>
        <w:t>y la</w:t>
      </w:r>
      <w:r w:rsidR="00BD0633" w:rsidRPr="00E24686">
        <w:rPr>
          <w:rFonts w:ascii="Palatino Linotype" w:hAnsi="Palatino Linotype"/>
          <w:b/>
          <w:sz w:val="24"/>
          <w:szCs w:val="24"/>
        </w:rPr>
        <w:t xml:space="preserve"> Ley de Asistencia Social del Estado de México y Municipios</w:t>
      </w:r>
      <w:r w:rsidR="00D72C30" w:rsidRPr="00E24686">
        <w:rPr>
          <w:rFonts w:ascii="Palatino Linotype" w:hAnsi="Palatino Linotype"/>
          <w:sz w:val="24"/>
          <w:szCs w:val="24"/>
        </w:rPr>
        <w:t xml:space="preserve">, </w:t>
      </w:r>
      <w:r w:rsidR="00BD0633" w:rsidRPr="00E24686">
        <w:rPr>
          <w:rFonts w:ascii="Palatino Linotype" w:hAnsi="Palatino Linotype"/>
          <w:sz w:val="24"/>
          <w:szCs w:val="24"/>
        </w:rPr>
        <w:t>preceptos</w:t>
      </w:r>
      <w:r w:rsidR="00D72C30" w:rsidRPr="00E24686">
        <w:rPr>
          <w:rFonts w:ascii="Palatino Linotype" w:hAnsi="Palatino Linotype"/>
          <w:sz w:val="24"/>
          <w:szCs w:val="24"/>
        </w:rPr>
        <w:t xml:space="preserve"> que </w:t>
      </w:r>
      <w:r w:rsidR="00BD0633" w:rsidRPr="00E24686">
        <w:rPr>
          <w:rFonts w:ascii="Palatino Linotype" w:hAnsi="Palatino Linotype"/>
          <w:sz w:val="24"/>
          <w:szCs w:val="24"/>
        </w:rPr>
        <w:t xml:space="preserve">en su parte medular </w:t>
      </w:r>
      <w:r w:rsidR="0086340E" w:rsidRPr="00E24686">
        <w:rPr>
          <w:rFonts w:ascii="Palatino Linotype" w:hAnsi="Palatino Linotype"/>
          <w:sz w:val="24"/>
          <w:szCs w:val="24"/>
        </w:rPr>
        <w:t xml:space="preserve">establecen </w:t>
      </w:r>
      <w:r w:rsidR="00BD0633" w:rsidRPr="00E24686">
        <w:rPr>
          <w:rFonts w:ascii="Palatino Linotype" w:hAnsi="Palatino Linotype"/>
          <w:sz w:val="24"/>
          <w:szCs w:val="24"/>
        </w:rPr>
        <w:t>lo siguiente</w:t>
      </w:r>
      <w:r w:rsidR="00D72C30" w:rsidRPr="00E24686">
        <w:rPr>
          <w:rFonts w:ascii="Palatino Linotype" w:hAnsi="Palatino Linotype"/>
          <w:sz w:val="24"/>
          <w:szCs w:val="24"/>
        </w:rPr>
        <w:t>:</w:t>
      </w:r>
    </w:p>
    <w:p w14:paraId="4D07A029" w14:textId="77777777" w:rsidR="00D72C30" w:rsidRPr="00E24686" w:rsidRDefault="00D72C30" w:rsidP="00D72C30">
      <w:pPr>
        <w:pStyle w:val="Prrafodelista"/>
        <w:rPr>
          <w:rFonts w:ascii="Palatino Linotype" w:hAnsi="Palatino Linotype"/>
          <w:sz w:val="24"/>
          <w:szCs w:val="24"/>
        </w:rPr>
      </w:pPr>
    </w:p>
    <w:p w14:paraId="53454491" w14:textId="5B99B6AA" w:rsidR="00CF548E" w:rsidRPr="00E24686" w:rsidRDefault="00D72C30" w:rsidP="00BD0633">
      <w:pPr>
        <w:pStyle w:val="Prrafodelista"/>
        <w:spacing w:after="0" w:line="360" w:lineRule="auto"/>
        <w:ind w:left="851" w:right="616"/>
        <w:jc w:val="both"/>
        <w:rPr>
          <w:rFonts w:ascii="Palatino Linotype" w:hAnsi="Palatino Linotype"/>
          <w:i/>
          <w:szCs w:val="24"/>
        </w:rPr>
      </w:pPr>
      <w:r w:rsidRPr="00E24686">
        <w:rPr>
          <w:rFonts w:ascii="Palatino Linotype" w:hAnsi="Palatino Linotype"/>
          <w:szCs w:val="24"/>
        </w:rPr>
        <w:t>“</w:t>
      </w:r>
      <w:r w:rsidR="00BD0633" w:rsidRPr="00E24686">
        <w:rPr>
          <w:rFonts w:ascii="Palatino Linotype" w:hAnsi="Palatino Linotype"/>
          <w:i/>
          <w:szCs w:val="24"/>
          <w:u w:val="single"/>
        </w:rPr>
        <w:t>S</w:t>
      </w:r>
      <w:r w:rsidRPr="00E24686">
        <w:rPr>
          <w:rFonts w:ascii="Palatino Linotype" w:hAnsi="Palatino Linotype"/>
          <w:i/>
          <w:szCs w:val="24"/>
          <w:u w:val="single"/>
        </w:rPr>
        <w:t xml:space="preserve">e entiende por asistencia social el conjunto de acciones tendientes a modificar y mejorar las circunstancias de carácter social que impidan el desarrollo integral del individuo, </w:t>
      </w:r>
      <w:r w:rsidR="00BD0633" w:rsidRPr="00E24686">
        <w:rPr>
          <w:rFonts w:ascii="Palatino Linotype" w:hAnsi="Palatino Linotype"/>
          <w:i/>
          <w:szCs w:val="24"/>
          <w:u w:val="single"/>
        </w:rPr>
        <w:t xml:space="preserve">por las circunstancias de vulnerabilidad en que se encuentra, </w:t>
      </w:r>
      <w:r w:rsidRPr="00E24686">
        <w:rPr>
          <w:rFonts w:ascii="Palatino Linotype" w:hAnsi="Palatino Linotype"/>
          <w:i/>
          <w:szCs w:val="24"/>
          <w:u w:val="single"/>
        </w:rPr>
        <w:t>así como la protección física, mental y social de personas en estado de necesidad, indefensión desventaja física y mental, hasta lograr su incorporación</w:t>
      </w:r>
      <w:r w:rsidR="00BD0633" w:rsidRPr="00E24686">
        <w:rPr>
          <w:rFonts w:ascii="Palatino Linotype" w:hAnsi="Palatino Linotype"/>
          <w:i/>
          <w:szCs w:val="24"/>
          <w:u w:val="single"/>
        </w:rPr>
        <w:t xml:space="preserve"> a una vida plena y productiva.</w:t>
      </w:r>
      <w:r w:rsidR="00BD0633" w:rsidRPr="00E24686">
        <w:rPr>
          <w:rFonts w:ascii="Palatino Linotype" w:hAnsi="Palatino Linotype"/>
          <w:i/>
          <w:szCs w:val="24"/>
        </w:rPr>
        <w:t>”</w:t>
      </w:r>
    </w:p>
    <w:p w14:paraId="18AD34FA" w14:textId="77777777" w:rsidR="00BD0633" w:rsidRPr="00E24686" w:rsidRDefault="00BD0633" w:rsidP="00BD0633">
      <w:pPr>
        <w:pStyle w:val="Prrafodelista"/>
        <w:spacing w:after="0" w:line="360" w:lineRule="auto"/>
        <w:ind w:left="851" w:right="616"/>
        <w:jc w:val="both"/>
        <w:rPr>
          <w:rFonts w:ascii="Palatino Linotype" w:hAnsi="Palatino Linotype"/>
          <w:i/>
          <w:szCs w:val="24"/>
        </w:rPr>
      </w:pPr>
    </w:p>
    <w:p w14:paraId="47D60AB3" w14:textId="3EF407CB" w:rsidR="00BD0633" w:rsidRPr="00E24686" w:rsidRDefault="00BD0633" w:rsidP="00BD0633">
      <w:pPr>
        <w:pStyle w:val="Prrafodelista"/>
        <w:spacing w:after="0" w:line="360" w:lineRule="auto"/>
        <w:ind w:left="851" w:right="616"/>
        <w:jc w:val="both"/>
        <w:rPr>
          <w:rFonts w:ascii="Palatino Linotype" w:hAnsi="Palatino Linotype"/>
          <w:i/>
          <w:szCs w:val="24"/>
        </w:rPr>
      </w:pPr>
      <w:r w:rsidRPr="00E24686">
        <w:rPr>
          <w:rFonts w:ascii="Palatino Linotype" w:hAnsi="Palatino Linotype"/>
          <w:i/>
          <w:szCs w:val="24"/>
        </w:rPr>
        <w:t>(Énfasis añadido)</w:t>
      </w:r>
    </w:p>
    <w:p w14:paraId="0354DE10" w14:textId="2903FA7C" w:rsidR="00A1734E" w:rsidRPr="00E24686" w:rsidRDefault="00BD0633" w:rsidP="00A1734E">
      <w:pPr>
        <w:spacing w:after="0" w:line="360" w:lineRule="auto"/>
        <w:jc w:val="both"/>
        <w:rPr>
          <w:rFonts w:ascii="Palatino Linotype" w:hAnsi="Palatino Linotype"/>
          <w:sz w:val="24"/>
          <w:szCs w:val="24"/>
        </w:rPr>
      </w:pPr>
      <w:r w:rsidRPr="00E24686">
        <w:rPr>
          <w:rFonts w:ascii="Palatino Linotype" w:hAnsi="Palatino Linotype"/>
          <w:sz w:val="24"/>
          <w:szCs w:val="24"/>
        </w:rPr>
        <w:tab/>
      </w:r>
    </w:p>
    <w:p w14:paraId="1138165F" w14:textId="523B0837" w:rsidR="00792481" w:rsidRPr="00E24686" w:rsidRDefault="0086340E" w:rsidP="00F76074">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En consecuencia, de</w:t>
      </w:r>
      <w:r w:rsidR="00BA51DA" w:rsidRPr="00E24686">
        <w:rPr>
          <w:rFonts w:ascii="Palatino Linotype" w:hAnsi="Palatino Linotype"/>
          <w:sz w:val="24"/>
          <w:szCs w:val="24"/>
        </w:rPr>
        <w:t>rivado de</w:t>
      </w:r>
      <w:r w:rsidR="00CF548E" w:rsidRPr="00E24686">
        <w:rPr>
          <w:rFonts w:ascii="Palatino Linotype" w:hAnsi="Palatino Linotype"/>
          <w:sz w:val="24"/>
          <w:szCs w:val="24"/>
        </w:rPr>
        <w:t xml:space="preserve"> la asistencia social</w:t>
      </w:r>
      <w:r w:rsidR="00F76074" w:rsidRPr="00E24686">
        <w:rPr>
          <w:rFonts w:ascii="Palatino Linotype" w:hAnsi="Palatino Linotype"/>
          <w:sz w:val="24"/>
          <w:szCs w:val="24"/>
        </w:rPr>
        <w:t>,</w:t>
      </w:r>
      <w:r w:rsidR="00CF548E" w:rsidRPr="00E24686">
        <w:rPr>
          <w:rFonts w:ascii="Palatino Linotype" w:hAnsi="Palatino Linotype"/>
          <w:sz w:val="24"/>
          <w:szCs w:val="24"/>
        </w:rPr>
        <w:t xml:space="preserve"> </w:t>
      </w:r>
      <w:r w:rsidR="00BA51DA" w:rsidRPr="00E24686">
        <w:rPr>
          <w:rFonts w:ascii="Palatino Linotype" w:hAnsi="Palatino Linotype"/>
          <w:sz w:val="24"/>
          <w:szCs w:val="24"/>
        </w:rPr>
        <w:t>surgen l</w:t>
      </w:r>
      <w:r w:rsidR="00CF548E" w:rsidRPr="00E24686">
        <w:rPr>
          <w:rFonts w:ascii="Palatino Linotype" w:hAnsi="Palatino Linotype"/>
          <w:sz w:val="24"/>
          <w:szCs w:val="24"/>
        </w:rPr>
        <w:t xml:space="preserve">os sujetos a quienes va dirigida la protección </w:t>
      </w:r>
      <w:r w:rsidR="00F76074" w:rsidRPr="00E24686">
        <w:rPr>
          <w:rFonts w:ascii="Palatino Linotype" w:hAnsi="Palatino Linotype"/>
          <w:sz w:val="24"/>
          <w:szCs w:val="24"/>
        </w:rPr>
        <w:t>que brindan l</w:t>
      </w:r>
      <w:r w:rsidR="00CF548E" w:rsidRPr="00E24686">
        <w:rPr>
          <w:rFonts w:ascii="Palatino Linotype" w:hAnsi="Palatino Linotype"/>
          <w:sz w:val="24"/>
          <w:szCs w:val="24"/>
        </w:rPr>
        <w:t xml:space="preserve">os </w:t>
      </w:r>
      <w:r w:rsidR="00BA51DA" w:rsidRPr="00E24686">
        <w:rPr>
          <w:rFonts w:ascii="Palatino Linotype" w:hAnsi="Palatino Linotype"/>
          <w:sz w:val="24"/>
          <w:szCs w:val="24"/>
        </w:rPr>
        <w:t>órganos del E</w:t>
      </w:r>
      <w:r w:rsidR="00CF548E" w:rsidRPr="00E24686">
        <w:rPr>
          <w:rFonts w:ascii="Palatino Linotype" w:hAnsi="Palatino Linotype"/>
          <w:sz w:val="24"/>
          <w:szCs w:val="24"/>
        </w:rPr>
        <w:t>stado,</w:t>
      </w:r>
      <w:r w:rsidR="00F76074" w:rsidRPr="00E24686">
        <w:t xml:space="preserve"> </w:t>
      </w:r>
      <w:r w:rsidR="00F76074" w:rsidRPr="00E24686">
        <w:rPr>
          <w:rFonts w:ascii="Palatino Linotype" w:hAnsi="Palatino Linotype"/>
          <w:sz w:val="24"/>
          <w:szCs w:val="24"/>
        </w:rPr>
        <w:t>entre ellos, las personas consideradas como adultos mayores, quienes reciben servicios</w:t>
      </w:r>
      <w:r w:rsidR="00137F48" w:rsidRPr="00E24686">
        <w:rPr>
          <w:rFonts w:ascii="Palatino Linotype" w:hAnsi="Palatino Linotype"/>
          <w:sz w:val="24"/>
          <w:szCs w:val="24"/>
        </w:rPr>
        <w:t xml:space="preserve"> asistenciales</w:t>
      </w:r>
      <w:r w:rsidR="00F76074" w:rsidRPr="00E24686">
        <w:rPr>
          <w:rFonts w:ascii="Palatino Linotype" w:hAnsi="Palatino Linotype"/>
          <w:sz w:val="24"/>
          <w:szCs w:val="24"/>
        </w:rPr>
        <w:t xml:space="preserve"> </w:t>
      </w:r>
      <w:r w:rsidR="00137F48" w:rsidRPr="00E24686">
        <w:rPr>
          <w:rFonts w:ascii="Palatino Linotype" w:hAnsi="Palatino Linotype"/>
          <w:sz w:val="24"/>
          <w:szCs w:val="24"/>
        </w:rPr>
        <w:t>por medio</w:t>
      </w:r>
      <w:r w:rsidR="00F76074" w:rsidRPr="00E24686">
        <w:rPr>
          <w:rFonts w:ascii="Palatino Linotype" w:hAnsi="Palatino Linotype"/>
          <w:sz w:val="24"/>
          <w:szCs w:val="24"/>
        </w:rPr>
        <w:t xml:space="preserve"> de los servidores públicos </w:t>
      </w:r>
      <w:r w:rsidR="00137F48" w:rsidRPr="00E24686">
        <w:rPr>
          <w:rFonts w:ascii="Palatino Linotype" w:hAnsi="Palatino Linotype"/>
          <w:sz w:val="24"/>
          <w:szCs w:val="24"/>
        </w:rPr>
        <w:t xml:space="preserve">capacitados en el área, </w:t>
      </w:r>
      <w:r w:rsidR="00FF0169" w:rsidRPr="00E24686">
        <w:rPr>
          <w:rFonts w:ascii="Palatino Linotype" w:hAnsi="Palatino Linotype"/>
          <w:sz w:val="24"/>
          <w:szCs w:val="24"/>
        </w:rPr>
        <w:t>con el objetivo de</w:t>
      </w:r>
      <w:r w:rsidR="00137F48" w:rsidRPr="00E24686">
        <w:rPr>
          <w:rFonts w:ascii="Palatino Linotype" w:hAnsi="Palatino Linotype"/>
          <w:sz w:val="24"/>
          <w:szCs w:val="24"/>
        </w:rPr>
        <w:t xml:space="preserve"> mejorar las circunstancias de carácter social que les impidan desarrollarse íntegramente por la condición en que se encuentran, con fundamento en lo dispuesto por los</w:t>
      </w:r>
      <w:r w:rsidR="00CF548E" w:rsidRPr="00E24686">
        <w:rPr>
          <w:rFonts w:ascii="Palatino Linotype" w:hAnsi="Palatino Linotype"/>
          <w:sz w:val="24"/>
          <w:szCs w:val="24"/>
        </w:rPr>
        <w:t xml:space="preserve"> artículos 4 y 7 de </w:t>
      </w:r>
      <w:r w:rsidR="00792481" w:rsidRPr="00E24686">
        <w:rPr>
          <w:rFonts w:ascii="Palatino Linotype" w:hAnsi="Palatino Linotype"/>
          <w:sz w:val="24"/>
          <w:szCs w:val="24"/>
        </w:rPr>
        <w:t>las r</w:t>
      </w:r>
      <w:r w:rsidR="00BD0633" w:rsidRPr="00E24686">
        <w:rPr>
          <w:rFonts w:ascii="Palatino Linotype" w:hAnsi="Palatino Linotype"/>
          <w:sz w:val="24"/>
          <w:szCs w:val="24"/>
        </w:rPr>
        <w:t>eferidas</w:t>
      </w:r>
      <w:r w:rsidR="00792481" w:rsidRPr="00E24686">
        <w:rPr>
          <w:rFonts w:ascii="Palatino Linotype" w:hAnsi="Palatino Linotype"/>
          <w:sz w:val="24"/>
          <w:szCs w:val="24"/>
        </w:rPr>
        <w:t xml:space="preserve"> leyes en materia de</w:t>
      </w:r>
      <w:r w:rsidR="00792481" w:rsidRPr="00E24686">
        <w:rPr>
          <w:rFonts w:ascii="Palatino Linotype" w:hAnsi="Palatino Linotype"/>
          <w:b/>
          <w:sz w:val="24"/>
          <w:szCs w:val="24"/>
        </w:rPr>
        <w:t xml:space="preserve"> Asistencia Social</w:t>
      </w:r>
      <w:r w:rsidR="00137F48" w:rsidRPr="00E24686">
        <w:rPr>
          <w:rFonts w:ascii="Palatino Linotype" w:hAnsi="Palatino Linotype"/>
          <w:sz w:val="24"/>
          <w:szCs w:val="24"/>
        </w:rPr>
        <w:t>, respectivamente.</w:t>
      </w:r>
    </w:p>
    <w:p w14:paraId="2985ECB3" w14:textId="77777777" w:rsidR="0086340E" w:rsidRPr="00E24686" w:rsidRDefault="0086340E" w:rsidP="0086340E">
      <w:pPr>
        <w:pStyle w:val="Prrafodelista"/>
        <w:spacing w:after="0" w:line="360" w:lineRule="auto"/>
        <w:ind w:left="360"/>
        <w:jc w:val="both"/>
        <w:rPr>
          <w:rFonts w:ascii="Palatino Linotype" w:hAnsi="Palatino Linotype"/>
          <w:sz w:val="24"/>
          <w:szCs w:val="24"/>
        </w:rPr>
      </w:pPr>
    </w:p>
    <w:p w14:paraId="325234CD" w14:textId="1F44E740" w:rsidR="00792481" w:rsidRPr="00E24686" w:rsidRDefault="00792481" w:rsidP="006930D6">
      <w:pPr>
        <w:pStyle w:val="Prrafodelista"/>
        <w:numPr>
          <w:ilvl w:val="0"/>
          <w:numId w:val="1"/>
        </w:numPr>
        <w:spacing w:line="360" w:lineRule="auto"/>
        <w:jc w:val="both"/>
        <w:rPr>
          <w:rFonts w:ascii="Palatino Linotype" w:eastAsia="Times New Roman" w:hAnsi="Palatino Linotype" w:cs="Times New Roman"/>
          <w:color w:val="000000" w:themeColor="text1"/>
          <w:sz w:val="24"/>
          <w:szCs w:val="24"/>
        </w:rPr>
      </w:pPr>
      <w:r w:rsidRPr="00E24686">
        <w:rPr>
          <w:rFonts w:ascii="Palatino Linotype" w:hAnsi="Palatino Linotype"/>
          <w:sz w:val="24"/>
          <w:szCs w:val="24"/>
        </w:rPr>
        <w:t xml:space="preserve">A su vez, </w:t>
      </w:r>
      <w:r w:rsidR="00AA05EA" w:rsidRPr="00E24686">
        <w:rPr>
          <w:rFonts w:ascii="Palatino Linotype" w:hAnsi="Palatino Linotype"/>
          <w:sz w:val="24"/>
          <w:szCs w:val="24"/>
        </w:rPr>
        <w:t xml:space="preserve">se exponen los conceptos </w:t>
      </w:r>
      <w:r w:rsidRPr="00E24686">
        <w:rPr>
          <w:rFonts w:ascii="Palatino Linotype" w:hAnsi="Palatino Linotype"/>
          <w:sz w:val="24"/>
          <w:szCs w:val="24"/>
        </w:rPr>
        <w:t xml:space="preserve">vertidos en párrafos anteriores, </w:t>
      </w:r>
      <w:r w:rsidR="0086340E" w:rsidRPr="00E24686">
        <w:rPr>
          <w:rFonts w:ascii="Palatino Linotype" w:hAnsi="Palatino Linotype"/>
          <w:sz w:val="24"/>
          <w:szCs w:val="24"/>
        </w:rPr>
        <w:t>no só</w:t>
      </w:r>
      <w:r w:rsidRPr="00E24686">
        <w:rPr>
          <w:rFonts w:ascii="Palatino Linotype" w:hAnsi="Palatino Linotype"/>
          <w:sz w:val="24"/>
          <w:szCs w:val="24"/>
        </w:rPr>
        <w:t xml:space="preserve">lo </w:t>
      </w:r>
      <w:r w:rsidR="00AA05EA" w:rsidRPr="00E24686">
        <w:rPr>
          <w:rFonts w:ascii="Palatino Linotype" w:hAnsi="Palatino Linotype"/>
          <w:sz w:val="24"/>
          <w:szCs w:val="24"/>
        </w:rPr>
        <w:t xml:space="preserve">para exponer </w:t>
      </w:r>
      <w:r w:rsidRPr="00E24686">
        <w:rPr>
          <w:rFonts w:ascii="Palatino Linotype" w:hAnsi="Palatino Linotype"/>
          <w:sz w:val="24"/>
          <w:szCs w:val="24"/>
        </w:rPr>
        <w:t>las razones y motivos por los cuales se debe brindar a</w:t>
      </w:r>
      <w:r w:rsidR="0086340E" w:rsidRPr="00E24686">
        <w:rPr>
          <w:rFonts w:ascii="Palatino Linotype" w:hAnsi="Palatino Linotype"/>
          <w:sz w:val="24"/>
          <w:szCs w:val="24"/>
        </w:rPr>
        <w:t xml:space="preserve"> </w:t>
      </w:r>
      <w:r w:rsidRPr="00E24686">
        <w:rPr>
          <w:rFonts w:ascii="Palatino Linotype" w:hAnsi="Palatino Linotype"/>
          <w:sz w:val="24"/>
          <w:szCs w:val="24"/>
        </w:rPr>
        <w:t>l</w:t>
      </w:r>
      <w:r w:rsidR="0086340E" w:rsidRPr="00E24686">
        <w:rPr>
          <w:rFonts w:ascii="Palatino Linotype" w:hAnsi="Palatino Linotype"/>
          <w:sz w:val="24"/>
          <w:szCs w:val="24"/>
        </w:rPr>
        <w:t>a</w:t>
      </w:r>
      <w:r w:rsidRPr="00E24686">
        <w:rPr>
          <w:rFonts w:ascii="Palatino Linotype" w:hAnsi="Palatino Linotype"/>
          <w:sz w:val="24"/>
          <w:szCs w:val="24"/>
        </w:rPr>
        <w:t xml:space="preserve"> particular la información solicitada</w:t>
      </w:r>
      <w:r w:rsidR="0087658B" w:rsidRPr="00E24686">
        <w:rPr>
          <w:rFonts w:ascii="Palatino Linotype" w:hAnsi="Palatino Linotype"/>
          <w:sz w:val="24"/>
          <w:szCs w:val="24"/>
        </w:rPr>
        <w:t>,</w:t>
      </w:r>
      <w:r w:rsidRPr="00E24686">
        <w:rPr>
          <w:rFonts w:ascii="Palatino Linotype" w:hAnsi="Palatino Linotype"/>
          <w:sz w:val="24"/>
          <w:szCs w:val="24"/>
        </w:rPr>
        <w:t xml:space="preserve"> en los términos ya indicados, </w:t>
      </w:r>
      <w:r w:rsidRPr="00E24686">
        <w:rPr>
          <w:rFonts w:ascii="Palatino Linotype" w:eastAsia="Times New Roman" w:hAnsi="Palatino Linotype" w:cs="Times New Roman"/>
          <w:color w:val="000000" w:themeColor="text1"/>
          <w:sz w:val="24"/>
          <w:szCs w:val="24"/>
        </w:rPr>
        <w:t xml:space="preserve">sino </w:t>
      </w:r>
      <w:r w:rsidR="00FF0169" w:rsidRPr="00E24686">
        <w:rPr>
          <w:rFonts w:ascii="Palatino Linotype" w:eastAsia="Times New Roman" w:hAnsi="Palatino Linotype" w:cs="Times New Roman"/>
          <w:color w:val="000000" w:themeColor="text1"/>
          <w:sz w:val="24"/>
          <w:szCs w:val="24"/>
        </w:rPr>
        <w:t xml:space="preserve">también </w:t>
      </w:r>
      <w:r w:rsidR="00AA05EA" w:rsidRPr="00E24686">
        <w:rPr>
          <w:rFonts w:ascii="Palatino Linotype" w:eastAsia="Times New Roman" w:hAnsi="Palatino Linotype" w:cs="Times New Roman"/>
          <w:color w:val="000000" w:themeColor="text1"/>
          <w:sz w:val="24"/>
          <w:szCs w:val="24"/>
        </w:rPr>
        <w:t xml:space="preserve">a efecto de extender a la sociedad </w:t>
      </w:r>
      <w:r w:rsidRPr="00E24686">
        <w:rPr>
          <w:rFonts w:ascii="Palatino Linotype" w:eastAsia="Times New Roman" w:hAnsi="Palatino Linotype" w:cs="Times New Roman"/>
          <w:color w:val="000000" w:themeColor="text1"/>
          <w:sz w:val="24"/>
          <w:szCs w:val="24"/>
        </w:rPr>
        <w:t>la capacidad de reconocer</w:t>
      </w:r>
      <w:r w:rsidR="006930D6" w:rsidRPr="00E24686">
        <w:rPr>
          <w:rFonts w:ascii="Palatino Linotype" w:eastAsia="Times New Roman" w:hAnsi="Palatino Linotype" w:cs="Times New Roman"/>
          <w:color w:val="000000" w:themeColor="text1"/>
          <w:sz w:val="24"/>
          <w:szCs w:val="24"/>
        </w:rPr>
        <w:t xml:space="preserve"> a cualquier servidor público que forme parte del </w:t>
      </w:r>
      <w:r w:rsidR="006930D6" w:rsidRPr="00E24686">
        <w:rPr>
          <w:rFonts w:ascii="Palatino Linotype" w:eastAsia="Times New Roman" w:hAnsi="Palatino Linotype" w:cs="Times New Roman"/>
          <w:b/>
          <w:color w:val="000000" w:themeColor="text1"/>
          <w:sz w:val="24"/>
          <w:szCs w:val="24"/>
        </w:rPr>
        <w:t>SUJETO OBLIGADO</w:t>
      </w:r>
      <w:r w:rsidR="006930D6" w:rsidRPr="00E24686">
        <w:rPr>
          <w:rFonts w:ascii="Palatino Linotype" w:eastAsia="Times New Roman" w:hAnsi="Palatino Linotype" w:cs="Times New Roman"/>
          <w:color w:val="000000" w:themeColor="text1"/>
          <w:sz w:val="24"/>
          <w:szCs w:val="24"/>
        </w:rPr>
        <w:t>,</w:t>
      </w:r>
      <w:r w:rsidRPr="00E24686">
        <w:rPr>
          <w:rFonts w:ascii="Palatino Linotype" w:eastAsia="Times New Roman" w:hAnsi="Palatino Linotype" w:cs="Times New Roman"/>
          <w:color w:val="000000" w:themeColor="text1"/>
          <w:sz w:val="24"/>
          <w:szCs w:val="24"/>
        </w:rPr>
        <w:t xml:space="preserve"> en atención a que ostent</w:t>
      </w:r>
      <w:r w:rsidR="00FF0169" w:rsidRPr="00E24686">
        <w:rPr>
          <w:rFonts w:ascii="Palatino Linotype" w:eastAsia="Times New Roman" w:hAnsi="Palatino Linotype" w:cs="Times New Roman"/>
          <w:color w:val="000000" w:themeColor="text1"/>
          <w:sz w:val="24"/>
          <w:szCs w:val="24"/>
        </w:rPr>
        <w:t>an</w:t>
      </w:r>
      <w:r w:rsidRPr="00E24686">
        <w:rPr>
          <w:rFonts w:ascii="Palatino Linotype" w:eastAsia="Times New Roman" w:hAnsi="Palatino Linotype" w:cs="Times New Roman"/>
          <w:color w:val="000000" w:themeColor="text1"/>
          <w:sz w:val="24"/>
          <w:szCs w:val="24"/>
        </w:rPr>
        <w:t xml:space="preserve"> un cargo público que </w:t>
      </w:r>
      <w:r w:rsidR="00AA05EA" w:rsidRPr="00E24686">
        <w:rPr>
          <w:rFonts w:ascii="Palatino Linotype" w:eastAsia="Times New Roman" w:hAnsi="Palatino Linotype" w:cs="Times New Roman"/>
          <w:color w:val="000000" w:themeColor="text1"/>
          <w:sz w:val="24"/>
          <w:szCs w:val="24"/>
        </w:rPr>
        <w:t>implica</w:t>
      </w:r>
      <w:r w:rsidRPr="00E24686">
        <w:rPr>
          <w:rFonts w:ascii="Palatino Linotype" w:eastAsia="Times New Roman" w:hAnsi="Palatino Linotype" w:cs="Times New Roman"/>
          <w:color w:val="000000" w:themeColor="text1"/>
          <w:sz w:val="24"/>
          <w:szCs w:val="24"/>
        </w:rPr>
        <w:t xml:space="preserve"> un acercamiento continúo con los particulares, </w:t>
      </w:r>
      <w:r w:rsidR="00AA05EA" w:rsidRPr="00E24686">
        <w:rPr>
          <w:rFonts w:ascii="Palatino Linotype" w:eastAsia="Times New Roman" w:hAnsi="Palatino Linotype" w:cs="Times New Roman"/>
          <w:color w:val="000000" w:themeColor="text1"/>
          <w:sz w:val="24"/>
          <w:szCs w:val="24"/>
        </w:rPr>
        <w:t>constituyendo</w:t>
      </w:r>
      <w:r w:rsidR="006930D6" w:rsidRPr="00E24686">
        <w:rPr>
          <w:rFonts w:ascii="Palatino Linotype" w:eastAsia="Times New Roman" w:hAnsi="Palatino Linotype" w:cs="Times New Roman"/>
          <w:color w:val="000000" w:themeColor="text1"/>
          <w:sz w:val="24"/>
          <w:szCs w:val="24"/>
        </w:rPr>
        <w:t xml:space="preserve"> un fin constitucionalmente válido en razón de que la información aporta elementos de certeza a la ciudadanía en general</w:t>
      </w:r>
      <w:r w:rsidR="00FF0169" w:rsidRPr="00E24686">
        <w:rPr>
          <w:rFonts w:ascii="Palatino Linotype" w:eastAsia="Times New Roman" w:hAnsi="Palatino Linotype" w:cs="Times New Roman"/>
          <w:color w:val="000000" w:themeColor="text1"/>
          <w:sz w:val="24"/>
          <w:szCs w:val="24"/>
        </w:rPr>
        <w:t>.</w:t>
      </w:r>
    </w:p>
    <w:p w14:paraId="22C75653" w14:textId="77777777" w:rsidR="006930D6" w:rsidRPr="00E24686" w:rsidRDefault="006930D6" w:rsidP="006930D6">
      <w:pPr>
        <w:pStyle w:val="Prrafodelista"/>
        <w:rPr>
          <w:rFonts w:ascii="Palatino Linotype" w:eastAsia="Times New Roman" w:hAnsi="Palatino Linotype" w:cs="Times New Roman"/>
          <w:color w:val="000000" w:themeColor="text1"/>
        </w:rPr>
      </w:pPr>
    </w:p>
    <w:p w14:paraId="22B9FE51" w14:textId="2EB99F88" w:rsidR="009173E1" w:rsidRPr="00E24686" w:rsidRDefault="009173E1" w:rsidP="009173E1">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 xml:space="preserve">Sirve para robustecer el argumento vertido, la siguiente tesis aislada, que señala la importancia de que </w:t>
      </w:r>
      <w:r w:rsidR="00AA05EA" w:rsidRPr="00E24686">
        <w:rPr>
          <w:rFonts w:ascii="Palatino Linotype" w:hAnsi="Palatino Linotype"/>
          <w:sz w:val="24"/>
          <w:szCs w:val="24"/>
        </w:rPr>
        <w:t xml:space="preserve">tienen </w:t>
      </w:r>
      <w:r w:rsidRPr="00E24686">
        <w:rPr>
          <w:rFonts w:ascii="Palatino Linotype" w:hAnsi="Palatino Linotype"/>
          <w:sz w:val="24"/>
          <w:szCs w:val="24"/>
        </w:rPr>
        <w:t xml:space="preserve">los órganos del estado </w:t>
      </w:r>
      <w:r w:rsidR="00AA05EA" w:rsidRPr="00E24686">
        <w:rPr>
          <w:rFonts w:ascii="Palatino Linotype" w:hAnsi="Palatino Linotype"/>
          <w:sz w:val="24"/>
          <w:szCs w:val="24"/>
        </w:rPr>
        <w:t>en razón de brindar</w:t>
      </w:r>
      <w:r w:rsidRPr="00E24686">
        <w:rPr>
          <w:rFonts w:ascii="Palatino Linotype" w:hAnsi="Palatino Linotype"/>
          <w:sz w:val="24"/>
          <w:szCs w:val="24"/>
        </w:rPr>
        <w:t xml:space="preserve"> protección a los adultos mayores, puesto que constituyen un grupo en estado de </w:t>
      </w:r>
      <w:r w:rsidRPr="00E24686">
        <w:rPr>
          <w:rFonts w:ascii="Palatino Linotype" w:hAnsi="Palatino Linotype"/>
          <w:sz w:val="24"/>
          <w:szCs w:val="24"/>
        </w:rPr>
        <w:lastRenderedPageBreak/>
        <w:t>vulnerabilidad, para lo cual sirve de apoyo al presente es</w:t>
      </w:r>
      <w:r w:rsidR="00AA05EA" w:rsidRPr="00E24686">
        <w:rPr>
          <w:rFonts w:ascii="Palatino Linotype" w:hAnsi="Palatino Linotype"/>
          <w:sz w:val="24"/>
          <w:szCs w:val="24"/>
        </w:rPr>
        <w:t>tudio, dada la naturaleza de l</w:t>
      </w:r>
      <w:r w:rsidR="00D3764F" w:rsidRPr="00E24686">
        <w:rPr>
          <w:rFonts w:ascii="Palatino Linotype" w:hAnsi="Palatino Linotype"/>
          <w:sz w:val="24"/>
          <w:szCs w:val="24"/>
        </w:rPr>
        <w:t>os servicios</w:t>
      </w:r>
      <w:r w:rsidR="00AA05EA" w:rsidRPr="00E24686">
        <w:rPr>
          <w:rFonts w:ascii="Palatino Linotype" w:hAnsi="Palatino Linotype"/>
          <w:sz w:val="24"/>
          <w:szCs w:val="24"/>
        </w:rPr>
        <w:t xml:space="preserve"> </w:t>
      </w:r>
      <w:r w:rsidRPr="00E24686">
        <w:rPr>
          <w:rFonts w:ascii="Palatino Linotype" w:hAnsi="Palatino Linotype"/>
          <w:sz w:val="24"/>
          <w:szCs w:val="24"/>
        </w:rPr>
        <w:t>públic</w:t>
      </w:r>
      <w:r w:rsidR="00D3764F" w:rsidRPr="00E24686">
        <w:rPr>
          <w:rFonts w:ascii="Palatino Linotype" w:hAnsi="Palatino Linotype"/>
          <w:sz w:val="24"/>
          <w:szCs w:val="24"/>
        </w:rPr>
        <w:t>os</w:t>
      </w:r>
      <w:r w:rsidRPr="00E24686">
        <w:rPr>
          <w:rFonts w:ascii="Palatino Linotype" w:hAnsi="Palatino Linotype"/>
          <w:sz w:val="24"/>
          <w:szCs w:val="24"/>
        </w:rPr>
        <w:t xml:space="preserve"> que realizaba la persona sobre la cual versa la solicitud de información:</w:t>
      </w:r>
    </w:p>
    <w:p w14:paraId="545E2DAF" w14:textId="77777777" w:rsidR="009173E1" w:rsidRPr="00E24686" w:rsidRDefault="009173E1" w:rsidP="009173E1">
      <w:pPr>
        <w:autoSpaceDE w:val="0"/>
        <w:autoSpaceDN w:val="0"/>
        <w:adjustRightInd w:val="0"/>
        <w:spacing w:after="0" w:line="240" w:lineRule="auto"/>
        <w:ind w:left="426" w:right="616" w:firstLine="567"/>
        <w:jc w:val="both"/>
        <w:rPr>
          <w:rFonts w:ascii="Palatino Linotype" w:eastAsia="Calibri" w:hAnsi="Palatino Linotype" w:cs="Arial"/>
          <w:i/>
        </w:rPr>
      </w:pPr>
    </w:p>
    <w:p w14:paraId="1E2F46D9" w14:textId="6409DA91" w:rsidR="009173E1" w:rsidRPr="00E24686" w:rsidRDefault="00F840A6" w:rsidP="00D3764F">
      <w:pPr>
        <w:spacing w:before="240" w:line="276" w:lineRule="auto"/>
        <w:ind w:left="851" w:right="616"/>
        <w:jc w:val="both"/>
        <w:rPr>
          <w:rFonts w:ascii="Palatino Linotype" w:eastAsia="Times New Roman" w:hAnsi="Palatino Linotype" w:cs="Times New Roman"/>
          <w:b/>
          <w:bCs/>
          <w:i/>
          <w:color w:val="000000"/>
          <w:lang w:eastAsia="es-MX"/>
        </w:rPr>
      </w:pPr>
      <w:r w:rsidRPr="00E24686">
        <w:rPr>
          <w:rFonts w:ascii="Palatino Linotype" w:hAnsi="Palatino Linotype"/>
          <w:b/>
          <w:i/>
          <w:lang w:eastAsia="es-MX"/>
        </w:rPr>
        <w:t>A</w:t>
      </w:r>
      <w:r w:rsidR="009173E1" w:rsidRPr="00E24686">
        <w:rPr>
          <w:rFonts w:ascii="Palatino Linotype" w:hAnsi="Palatino Linotype"/>
          <w:b/>
          <w:i/>
          <w:lang w:eastAsia="es-MX"/>
        </w:rPr>
        <w:t>DULTOS MAYORES</w:t>
      </w:r>
      <w:r w:rsidR="009173E1" w:rsidRPr="00E24686">
        <w:rPr>
          <w:rFonts w:ascii="Palatino Linotype" w:eastAsia="Times New Roman" w:hAnsi="Palatino Linotype" w:cs="Times New Roman"/>
          <w:b/>
          <w:bCs/>
          <w:i/>
          <w:color w:val="000000"/>
          <w:lang w:eastAsia="es-MX"/>
        </w:rPr>
        <w:t>. AL CONSTITUIR UN GRUPO VULNERABLE MERECEN UNA ESPECIAL PROTECCIÓN POR PARTE DE LOS ÓRGANOS DEL ESTADO.</w:t>
      </w:r>
    </w:p>
    <w:p w14:paraId="07FD6FB5" w14:textId="67FCB682" w:rsidR="009173E1" w:rsidRPr="00E24686" w:rsidRDefault="009173E1" w:rsidP="00D3764F">
      <w:pPr>
        <w:spacing w:before="240" w:line="276" w:lineRule="auto"/>
        <w:ind w:left="851" w:right="616"/>
        <w:jc w:val="both"/>
        <w:rPr>
          <w:rFonts w:ascii="Palatino Linotype" w:eastAsia="Times New Roman" w:hAnsi="Palatino Linotype" w:cs="Times New Roman"/>
          <w:i/>
          <w:color w:val="000000"/>
          <w:lang w:eastAsia="es-MX"/>
        </w:rPr>
      </w:pPr>
      <w:r w:rsidRPr="00E24686">
        <w:rPr>
          <w:rFonts w:ascii="Palatino Linotype" w:eastAsia="Times New Roman" w:hAnsi="Palatino Linotype" w:cs="Times New Roman"/>
          <w:i/>
          <w:color w:val="000000"/>
          <w:lang w:eastAsia="es-MX"/>
        </w:rPr>
        <w:br/>
      </w:r>
      <w:r w:rsidRPr="00E24686">
        <w:rPr>
          <w:rFonts w:ascii="Palatino Linotype" w:eastAsia="Times New Roman" w:hAnsi="Palatino Linotype" w:cs="Times New Roman"/>
          <w:i/>
          <w:color w:val="000000" w:themeColor="text1"/>
          <w:lang w:eastAsia="es-MX"/>
        </w:rPr>
        <w:t>Del contenido de los artículos </w:t>
      </w:r>
      <w:hyperlink r:id="rId9" w:history="1">
        <w:r w:rsidRPr="00E24686">
          <w:rPr>
            <w:rFonts w:ascii="Palatino Linotype" w:eastAsia="Times New Roman" w:hAnsi="Palatino Linotype" w:cs="Times New Roman"/>
            <w:i/>
            <w:color w:val="000000" w:themeColor="text1"/>
            <w:u w:val="single"/>
            <w:lang w:eastAsia="es-MX"/>
          </w:rPr>
          <w:t>25, párrafo 1, de la Declaración Universal de Derechos Humanos</w:t>
        </w:r>
      </w:hyperlink>
      <w:r w:rsidRPr="00E24686">
        <w:rPr>
          <w:rFonts w:ascii="Palatino Linotype" w:eastAsia="Times New Roman" w:hAnsi="Palatino Linotype" w:cs="Times New Roman"/>
          <w:i/>
          <w:color w:val="000000" w:themeColor="text1"/>
          <w:lang w:eastAsia="es-MX"/>
        </w:rPr>
        <w:t>; así como del artículo </w:t>
      </w:r>
      <w:hyperlink r:id="rId10" w:history="1">
        <w:r w:rsidRPr="00E24686">
          <w:rPr>
            <w:rFonts w:ascii="Palatino Linotype" w:eastAsia="Times New Roman" w:hAnsi="Palatino Linotype" w:cs="Times New Roman"/>
            <w:i/>
            <w:color w:val="000000" w:themeColor="text1"/>
            <w:u w:val="single"/>
            <w:lang w:eastAsia="es-MX"/>
          </w:rPr>
          <w:t>17 del Protocolo Adicional a la Convención Americana sobre Derechos Humanos en Materia de los Derechos Económicos, Sociales y Culturales, "Protocolo de San Salvador</w:t>
        </w:r>
      </w:hyperlink>
      <w:r w:rsidRPr="00E24686">
        <w:rPr>
          <w:rFonts w:ascii="Palatino Linotype" w:eastAsia="Times New Roman" w:hAnsi="Palatino Linotype" w:cs="Times New Roman"/>
          <w:i/>
          <w:color w:val="000000" w:themeColor="text1"/>
          <w:lang w:eastAsia="es-MX"/>
        </w:rPr>
        <w:t xml:space="preserve">", </w:t>
      </w:r>
      <w:r w:rsidRPr="00E24686">
        <w:rPr>
          <w:rFonts w:ascii="Palatino Linotype" w:eastAsia="Times New Roman" w:hAnsi="Palatino Linotype" w:cs="Times New Roman"/>
          <w:i/>
          <w:color w:val="000000"/>
          <w:lang w:eastAsia="es-MX"/>
        </w:rPr>
        <w:t>se desprende la especial protección de los derechos de las personas </w:t>
      </w:r>
      <w:r w:rsidRPr="00E24686">
        <w:rPr>
          <w:rFonts w:ascii="Palatino Linotype" w:hAnsi="Palatino Linotype"/>
          <w:i/>
          <w:lang w:eastAsia="es-MX"/>
        </w:rPr>
        <w:t>mayores</w:t>
      </w:r>
      <w:r w:rsidRPr="00E24686">
        <w:rPr>
          <w:rFonts w:ascii="Palatino Linotype" w:eastAsia="Times New Roman" w:hAnsi="Palatino Linotype" w:cs="Times New Roman"/>
          <w:i/>
          <w:color w:val="000000"/>
          <w:lang w:eastAsia="es-MX"/>
        </w:rPr>
        <w:t xml:space="preserve">. Por su parte, las declaraciones y compromisos internacionales como los Principios de las Naciones Unidas a Favor de las Personas de Edad, adoptado por la Asamblea General de las Naciones Unidas el 16 de diciembre de 1991 en la Resolución 46/91; la Declaración sobre los Derechos y Responsabilidades de las Personas de Edad, adoptada por la Asamblea General de las Naciones Unidas de 1992 o los debates y conclusiones en foros como la Asamblea Mundial del Envejecimiento en Viena en 1982, la Conferencia Mundial sobre Derechos Humanos en 1993 (de la que emanó la Declaración citada), la Conferencia Mundial sobre Población de El Cairo en 1994, y la Cumbre Mundial sobre Desarrollo Social de Copenhague en 1995, llevan a concluir que </w:t>
      </w:r>
      <w:r w:rsidRPr="00E24686">
        <w:rPr>
          <w:rFonts w:ascii="Palatino Linotype" w:hAnsi="Palatino Linotype"/>
          <w:b/>
          <w:i/>
          <w:lang w:eastAsia="es-MX"/>
        </w:rPr>
        <w:t>los adultos mayores</w:t>
      </w:r>
      <w:r w:rsidRPr="00E24686">
        <w:rPr>
          <w:rFonts w:ascii="Palatino Linotype" w:eastAsia="Times New Roman" w:hAnsi="Palatino Linotype" w:cs="Times New Roman"/>
          <w:b/>
          <w:i/>
          <w:color w:val="000000"/>
          <w:lang w:eastAsia="es-MX"/>
        </w:rPr>
        <w:t> constituyen un grupo vulnerable que merece especial protección por parte de los órganos del Estado, ya que su avanzada edad los coloca con frecuencia en una situación de dependencia familiar, discriminación e incluso abandono.</w:t>
      </w:r>
      <w:r w:rsidRPr="00E24686">
        <w:rPr>
          <w:rFonts w:ascii="Palatino Linotype" w:eastAsia="Times New Roman" w:hAnsi="Palatino Linotype" w:cs="Times New Roman"/>
          <w:i/>
          <w:color w:val="000000"/>
          <w:lang w:eastAsia="es-MX"/>
        </w:rPr>
        <w:t xml:space="preserve"> Lo anterior no implica, sin embargo, que en todos los casos en los que intervengan deba suplirse la deficiencia de la queja.</w:t>
      </w:r>
    </w:p>
    <w:p w14:paraId="130DDFC6" w14:textId="13F89B57" w:rsidR="009173E1" w:rsidRPr="00E24686" w:rsidRDefault="009173E1" w:rsidP="00D3764F">
      <w:pPr>
        <w:spacing w:before="240" w:line="276" w:lineRule="auto"/>
        <w:ind w:left="851" w:right="616"/>
        <w:jc w:val="both"/>
        <w:rPr>
          <w:rFonts w:ascii="Palatino Linotype" w:eastAsia="Times New Roman" w:hAnsi="Palatino Linotype" w:cs="Times New Roman"/>
          <w:i/>
          <w:color w:val="000000" w:themeColor="text1"/>
          <w:lang w:eastAsia="es-MX"/>
        </w:rPr>
      </w:pPr>
      <w:r w:rsidRPr="00E24686">
        <w:rPr>
          <w:rFonts w:ascii="Palatino Linotype" w:eastAsia="Times New Roman" w:hAnsi="Palatino Linotype" w:cs="Times New Roman"/>
          <w:i/>
          <w:color w:val="000000"/>
          <w:lang w:eastAsia="es-MX"/>
        </w:rPr>
        <w:br/>
      </w:r>
      <w:r w:rsidRPr="00E24686">
        <w:rPr>
          <w:rFonts w:ascii="Palatino Linotype" w:eastAsia="Times New Roman" w:hAnsi="Palatino Linotype" w:cs="Times New Roman"/>
          <w:i/>
          <w:color w:val="000000" w:themeColor="text1"/>
          <w:lang w:eastAsia="es-MX"/>
        </w:rPr>
        <w:t xml:space="preserve">Amparo directo en revisión 4398/2013. 2 de abril de 2014. Cinco votos de los Ministros Arturo Zaldívar Lelo de Larrea, José Ramón Cossío Díaz, quien formuló </w:t>
      </w:r>
      <w:r w:rsidRPr="00E24686">
        <w:rPr>
          <w:rFonts w:ascii="Palatino Linotype" w:eastAsia="Times New Roman" w:hAnsi="Palatino Linotype" w:cs="Times New Roman"/>
          <w:i/>
          <w:color w:val="000000" w:themeColor="text1"/>
          <w:lang w:eastAsia="es-MX"/>
        </w:rPr>
        <w:lastRenderedPageBreak/>
        <w:t>voto concurrente, Alfredo Gutiérrez Ortiz Mena, Olga Sánchez Cordero de García Villegas y Jorge Mario Pardo Rebolledo. Ponente: Arturo Zaldívar Lelo de Larrea. Secretaria: Ana María Ibarra Olguín.</w:t>
      </w:r>
      <w:r w:rsidR="00F840A6" w:rsidRPr="00E24686">
        <w:rPr>
          <w:rStyle w:val="Refdenotaalpie"/>
          <w:rFonts w:ascii="Palatino Linotype" w:eastAsia="Times New Roman" w:hAnsi="Palatino Linotype" w:cs="Times New Roman"/>
          <w:i/>
          <w:color w:val="000000" w:themeColor="text1"/>
          <w:lang w:eastAsia="es-MX"/>
        </w:rPr>
        <w:footnoteReference w:id="2"/>
      </w:r>
    </w:p>
    <w:p w14:paraId="164E6987" w14:textId="77777777" w:rsidR="009173E1" w:rsidRPr="00E24686" w:rsidRDefault="009173E1" w:rsidP="00D3764F">
      <w:pPr>
        <w:spacing w:before="240" w:line="276" w:lineRule="auto"/>
        <w:ind w:left="851" w:right="616"/>
        <w:jc w:val="both"/>
        <w:rPr>
          <w:rFonts w:ascii="Palatino Linotype" w:hAnsi="Palatino Linotype"/>
          <w:szCs w:val="24"/>
        </w:rPr>
      </w:pPr>
      <w:r w:rsidRPr="00E24686">
        <w:rPr>
          <w:rFonts w:ascii="Palatino Linotype" w:hAnsi="Palatino Linotype"/>
          <w:szCs w:val="24"/>
        </w:rPr>
        <w:t>(Énfasis añadido)</w:t>
      </w:r>
    </w:p>
    <w:p w14:paraId="5933152A" w14:textId="77777777" w:rsidR="009173E1" w:rsidRPr="00E24686" w:rsidRDefault="009173E1" w:rsidP="009173E1">
      <w:pPr>
        <w:spacing w:after="0" w:line="360" w:lineRule="auto"/>
        <w:ind w:left="851"/>
        <w:jc w:val="both"/>
        <w:rPr>
          <w:rFonts w:ascii="Palatino Linotype" w:hAnsi="Palatino Linotype"/>
          <w:sz w:val="24"/>
          <w:szCs w:val="24"/>
        </w:rPr>
      </w:pPr>
    </w:p>
    <w:p w14:paraId="3AA7664D" w14:textId="77777777" w:rsidR="00D3764F" w:rsidRPr="00E24686" w:rsidRDefault="00D3764F" w:rsidP="009173E1">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 xml:space="preserve">En ese orden de ideas </w:t>
      </w:r>
      <w:r w:rsidR="009173E1" w:rsidRPr="00E24686">
        <w:rPr>
          <w:rFonts w:ascii="Palatino Linotype" w:hAnsi="Palatino Linotype"/>
          <w:sz w:val="24"/>
          <w:szCs w:val="24"/>
        </w:rPr>
        <w:t>es menester de esta Ponencia resolutora informar que, a nivel de Administración Pública, o</w:t>
      </w:r>
      <w:r w:rsidRPr="00E24686">
        <w:rPr>
          <w:rFonts w:ascii="Palatino Linotype" w:hAnsi="Palatino Linotype"/>
          <w:sz w:val="24"/>
          <w:szCs w:val="24"/>
        </w:rPr>
        <w:t>cupar</w:t>
      </w:r>
      <w:r w:rsidR="009173E1" w:rsidRPr="00E24686">
        <w:rPr>
          <w:rFonts w:ascii="Palatino Linotype" w:hAnsi="Palatino Linotype"/>
          <w:sz w:val="24"/>
          <w:szCs w:val="24"/>
        </w:rPr>
        <w:t xml:space="preserve"> un cargo como Coordinador, </w:t>
      </w:r>
      <w:r w:rsidRPr="00E24686">
        <w:rPr>
          <w:rFonts w:ascii="Palatino Linotype" w:hAnsi="Palatino Linotype"/>
          <w:sz w:val="24"/>
          <w:szCs w:val="24"/>
        </w:rPr>
        <w:t xml:space="preserve">como es el caso, </w:t>
      </w:r>
      <w:r w:rsidR="009173E1" w:rsidRPr="00E24686">
        <w:rPr>
          <w:rFonts w:ascii="Palatino Linotype" w:hAnsi="Palatino Linotype"/>
          <w:sz w:val="24"/>
          <w:szCs w:val="24"/>
        </w:rPr>
        <w:t xml:space="preserve">es considerado </w:t>
      </w:r>
      <w:r w:rsidRPr="00E24686">
        <w:rPr>
          <w:rFonts w:ascii="Palatino Linotype" w:hAnsi="Palatino Linotype"/>
          <w:sz w:val="24"/>
          <w:szCs w:val="24"/>
        </w:rPr>
        <w:t>como</w:t>
      </w:r>
      <w:r w:rsidR="009173E1" w:rsidRPr="00E24686">
        <w:rPr>
          <w:rFonts w:ascii="Palatino Linotype" w:hAnsi="Palatino Linotype"/>
          <w:sz w:val="24"/>
          <w:szCs w:val="24"/>
        </w:rPr>
        <w:t xml:space="preserve"> nivel de mando medio</w:t>
      </w:r>
      <w:r w:rsidRPr="00E24686">
        <w:rPr>
          <w:rFonts w:ascii="Palatino Linotype" w:hAnsi="Palatino Linotype"/>
          <w:sz w:val="24"/>
          <w:szCs w:val="24"/>
        </w:rPr>
        <w:t xml:space="preserve"> o incluso superior</w:t>
      </w:r>
      <w:r w:rsidR="009173E1" w:rsidRPr="00E24686">
        <w:rPr>
          <w:rFonts w:ascii="Palatino Linotype" w:hAnsi="Palatino Linotype"/>
          <w:sz w:val="24"/>
          <w:szCs w:val="24"/>
        </w:rPr>
        <w:t xml:space="preserve">, que trae como consecuencia un régimen de menor protección a </w:t>
      </w:r>
      <w:r w:rsidRPr="00E24686">
        <w:rPr>
          <w:rFonts w:ascii="Palatino Linotype" w:hAnsi="Palatino Linotype"/>
          <w:sz w:val="24"/>
          <w:szCs w:val="24"/>
        </w:rPr>
        <w:t>los</w:t>
      </w:r>
      <w:r w:rsidR="009173E1" w:rsidRPr="00E24686">
        <w:rPr>
          <w:rFonts w:ascii="Palatino Linotype" w:hAnsi="Palatino Linotype"/>
          <w:sz w:val="24"/>
          <w:szCs w:val="24"/>
        </w:rPr>
        <w:t xml:space="preserve"> datos personales,</w:t>
      </w:r>
      <w:r w:rsidRPr="00E24686">
        <w:rPr>
          <w:rFonts w:ascii="Palatino Linotype" w:hAnsi="Palatino Linotype"/>
          <w:sz w:val="24"/>
          <w:szCs w:val="24"/>
        </w:rPr>
        <w:t xml:space="preserve"> </w:t>
      </w:r>
      <w:r w:rsidR="009173E1" w:rsidRPr="00E24686">
        <w:rPr>
          <w:rFonts w:ascii="Palatino Linotype" w:hAnsi="Palatino Linotype"/>
          <w:sz w:val="24"/>
          <w:szCs w:val="24"/>
        </w:rPr>
        <w:t xml:space="preserve">a diferencia de una </w:t>
      </w:r>
      <w:r w:rsidRPr="00E24686">
        <w:rPr>
          <w:rFonts w:ascii="Palatino Linotype" w:hAnsi="Palatino Linotype"/>
          <w:sz w:val="24"/>
          <w:szCs w:val="24"/>
        </w:rPr>
        <w:t xml:space="preserve">persona </w:t>
      </w:r>
      <w:r w:rsidR="009173E1" w:rsidRPr="00E24686">
        <w:rPr>
          <w:rFonts w:ascii="Palatino Linotype" w:hAnsi="Palatino Linotype"/>
          <w:sz w:val="24"/>
          <w:szCs w:val="24"/>
        </w:rPr>
        <w:t>ajena al servicio público y que no ejerce ni recibe recursos públicos, clasificación que implica un grado amplio de</w:t>
      </w:r>
      <w:r w:rsidR="00D41855" w:rsidRPr="00E24686">
        <w:rPr>
          <w:rFonts w:ascii="Palatino Linotype" w:hAnsi="Palatino Linotype"/>
          <w:sz w:val="24"/>
          <w:szCs w:val="24"/>
        </w:rPr>
        <w:t xml:space="preserve"> </w:t>
      </w:r>
      <w:r w:rsidR="009173E1" w:rsidRPr="00E24686">
        <w:rPr>
          <w:rFonts w:ascii="Palatino Linotype" w:hAnsi="Palatino Linotype"/>
          <w:sz w:val="24"/>
          <w:szCs w:val="24"/>
        </w:rPr>
        <w:t xml:space="preserve"> responsabilidad, establecido en el catálogo de puestos expedido por la Secretaria d</w:t>
      </w:r>
      <w:r w:rsidR="006107C4" w:rsidRPr="00E24686">
        <w:rPr>
          <w:rFonts w:ascii="Palatino Linotype" w:hAnsi="Palatino Linotype"/>
          <w:sz w:val="24"/>
          <w:szCs w:val="24"/>
        </w:rPr>
        <w:t>e Finanzas del Estado de México.</w:t>
      </w:r>
      <w:r w:rsidR="009173E1" w:rsidRPr="00E24686">
        <w:rPr>
          <w:rFonts w:ascii="Palatino Linotype" w:hAnsi="Palatino Linotype"/>
          <w:sz w:val="24"/>
          <w:szCs w:val="24"/>
        </w:rPr>
        <w:t xml:space="preserve"> </w:t>
      </w:r>
    </w:p>
    <w:p w14:paraId="4D2B34B8" w14:textId="77777777" w:rsidR="00D3764F" w:rsidRPr="00E24686" w:rsidRDefault="00D3764F" w:rsidP="00D3764F">
      <w:pPr>
        <w:pStyle w:val="Prrafodelista"/>
        <w:spacing w:after="0" w:line="360" w:lineRule="auto"/>
        <w:ind w:left="360"/>
        <w:jc w:val="both"/>
        <w:rPr>
          <w:rFonts w:ascii="Palatino Linotype" w:hAnsi="Palatino Linotype"/>
          <w:sz w:val="24"/>
          <w:szCs w:val="24"/>
        </w:rPr>
      </w:pPr>
    </w:p>
    <w:p w14:paraId="3DA6B8A6" w14:textId="77777777" w:rsidR="00D3764F" w:rsidRPr="00E24686" w:rsidRDefault="00D3764F" w:rsidP="009173E1">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No obstante, el permitir</w:t>
      </w:r>
      <w:r w:rsidR="009173E1" w:rsidRPr="00E24686">
        <w:rPr>
          <w:rFonts w:ascii="Palatino Linotype" w:hAnsi="Palatino Linotype"/>
          <w:sz w:val="24"/>
          <w:szCs w:val="24"/>
        </w:rPr>
        <w:t xml:space="preserve"> e</w:t>
      </w:r>
      <w:r w:rsidR="006107C4" w:rsidRPr="00E24686">
        <w:rPr>
          <w:rFonts w:ascii="Palatino Linotype" w:hAnsi="Palatino Linotype"/>
          <w:sz w:val="24"/>
          <w:szCs w:val="24"/>
        </w:rPr>
        <w:t>l</w:t>
      </w:r>
      <w:r w:rsidR="009173E1" w:rsidRPr="00E24686">
        <w:rPr>
          <w:rFonts w:ascii="Palatino Linotype" w:hAnsi="Palatino Linotype"/>
          <w:sz w:val="24"/>
          <w:szCs w:val="24"/>
        </w:rPr>
        <w:t xml:space="preserve"> acceso a la información en </w:t>
      </w:r>
      <w:r w:rsidRPr="00E24686">
        <w:rPr>
          <w:rFonts w:ascii="Palatino Linotype" w:hAnsi="Palatino Linotype"/>
          <w:sz w:val="24"/>
          <w:szCs w:val="24"/>
        </w:rPr>
        <w:t>dichos</w:t>
      </w:r>
      <w:r w:rsidR="009173E1" w:rsidRPr="00E24686">
        <w:rPr>
          <w:rFonts w:ascii="Palatino Linotype" w:hAnsi="Palatino Linotype"/>
          <w:sz w:val="24"/>
          <w:szCs w:val="24"/>
        </w:rPr>
        <w:t xml:space="preserve"> términos resulta; </w:t>
      </w:r>
      <w:r w:rsidRPr="00E24686">
        <w:rPr>
          <w:rFonts w:ascii="Palatino Linotype" w:hAnsi="Palatino Linotype"/>
          <w:sz w:val="24"/>
          <w:szCs w:val="24"/>
        </w:rPr>
        <w:t xml:space="preserve">en primera, indispensable por los servicios </w:t>
      </w:r>
      <w:r w:rsidR="009173E1" w:rsidRPr="00E24686">
        <w:rPr>
          <w:rFonts w:ascii="Palatino Linotype" w:hAnsi="Palatino Linotype"/>
          <w:sz w:val="24"/>
          <w:szCs w:val="24"/>
        </w:rPr>
        <w:t>públic</w:t>
      </w:r>
      <w:r w:rsidRPr="00E24686">
        <w:rPr>
          <w:rFonts w:ascii="Palatino Linotype" w:hAnsi="Palatino Linotype"/>
          <w:sz w:val="24"/>
          <w:szCs w:val="24"/>
        </w:rPr>
        <w:t>os</w:t>
      </w:r>
      <w:r w:rsidR="009173E1" w:rsidRPr="00E24686">
        <w:rPr>
          <w:rFonts w:ascii="Palatino Linotype" w:hAnsi="Palatino Linotype"/>
          <w:sz w:val="24"/>
          <w:szCs w:val="24"/>
        </w:rPr>
        <w:t xml:space="preserve"> que </w:t>
      </w:r>
      <w:r w:rsidRPr="00E24686">
        <w:rPr>
          <w:rFonts w:ascii="Palatino Linotype" w:hAnsi="Palatino Linotype"/>
          <w:sz w:val="24"/>
          <w:szCs w:val="24"/>
        </w:rPr>
        <w:t>brindaba</w:t>
      </w:r>
      <w:r w:rsidR="009173E1" w:rsidRPr="00E24686">
        <w:rPr>
          <w:rFonts w:ascii="Palatino Linotype" w:hAnsi="Palatino Linotype"/>
          <w:sz w:val="24"/>
          <w:szCs w:val="24"/>
        </w:rPr>
        <w:t xml:space="preserve"> la persona</w:t>
      </w:r>
      <w:r w:rsidR="006107C4" w:rsidRPr="00E24686">
        <w:rPr>
          <w:rFonts w:ascii="Palatino Linotype" w:hAnsi="Palatino Linotype"/>
          <w:sz w:val="24"/>
          <w:szCs w:val="24"/>
        </w:rPr>
        <w:t xml:space="preserve"> sobre la cual versa la solicitud</w:t>
      </w:r>
      <w:r w:rsidR="009173E1" w:rsidRPr="00E24686">
        <w:rPr>
          <w:rFonts w:ascii="Palatino Linotype" w:hAnsi="Palatino Linotype"/>
          <w:sz w:val="24"/>
          <w:szCs w:val="24"/>
        </w:rPr>
        <w:t xml:space="preserve">, que </w:t>
      </w:r>
      <w:r w:rsidR="00AA24FC" w:rsidRPr="00E24686">
        <w:rPr>
          <w:rFonts w:ascii="Palatino Linotype" w:hAnsi="Palatino Linotype"/>
          <w:sz w:val="24"/>
          <w:szCs w:val="24"/>
        </w:rPr>
        <w:t>era</w:t>
      </w:r>
      <w:r w:rsidR="009173E1" w:rsidRPr="00E24686">
        <w:rPr>
          <w:rFonts w:ascii="Palatino Linotype" w:hAnsi="Palatino Linotype"/>
          <w:sz w:val="24"/>
          <w:szCs w:val="24"/>
        </w:rPr>
        <w:t xml:space="preserve"> </w:t>
      </w:r>
      <w:r w:rsidRPr="00E24686">
        <w:rPr>
          <w:rFonts w:ascii="Palatino Linotype" w:hAnsi="Palatino Linotype"/>
          <w:sz w:val="24"/>
          <w:szCs w:val="24"/>
        </w:rPr>
        <w:t>otorgar</w:t>
      </w:r>
      <w:r w:rsidR="009173E1" w:rsidRPr="00E24686">
        <w:rPr>
          <w:rFonts w:ascii="Palatino Linotype" w:hAnsi="Palatino Linotype"/>
          <w:sz w:val="24"/>
          <w:szCs w:val="24"/>
        </w:rPr>
        <w:t xml:space="preserve"> </w:t>
      </w:r>
      <w:r w:rsidR="009173E1" w:rsidRPr="00E24686">
        <w:rPr>
          <w:rFonts w:ascii="Palatino Linotype" w:hAnsi="Palatino Linotype"/>
          <w:b/>
          <w:sz w:val="24"/>
          <w:szCs w:val="24"/>
          <w:u w:val="single"/>
        </w:rPr>
        <w:t>atención y protección directa a un grupo vulnerable</w:t>
      </w:r>
      <w:r w:rsidR="009173E1" w:rsidRPr="00E24686">
        <w:rPr>
          <w:rFonts w:ascii="Palatino Linotype" w:hAnsi="Palatino Linotype"/>
          <w:sz w:val="24"/>
          <w:szCs w:val="24"/>
        </w:rPr>
        <w:t>, por medio de la gestión y promoción de actividades encaminadas a la asistencia e integración social, prevención de maltrato y/o abandono de adultos mayores</w:t>
      </w:r>
      <w:r w:rsidRPr="00E24686">
        <w:rPr>
          <w:rFonts w:ascii="Palatino Linotype" w:hAnsi="Palatino Linotype"/>
          <w:sz w:val="24"/>
          <w:szCs w:val="24"/>
        </w:rPr>
        <w:t>, entre otras</w:t>
      </w:r>
      <w:r w:rsidR="009173E1" w:rsidRPr="00E24686">
        <w:rPr>
          <w:rFonts w:ascii="Palatino Linotype" w:hAnsi="Palatino Linotype"/>
          <w:sz w:val="24"/>
          <w:szCs w:val="24"/>
        </w:rPr>
        <w:t xml:space="preserve">; y, en segundo, referente al cargo, por ser este de gran relevancia, ya que, como se ha mencionado a manera de </w:t>
      </w:r>
      <w:r w:rsidR="00AA24FC" w:rsidRPr="00E24686">
        <w:rPr>
          <w:rFonts w:ascii="Palatino Linotype" w:hAnsi="Palatino Linotype"/>
          <w:sz w:val="24"/>
          <w:szCs w:val="24"/>
        </w:rPr>
        <w:t>ejempl</w:t>
      </w:r>
      <w:r w:rsidRPr="00E24686">
        <w:rPr>
          <w:rFonts w:ascii="Palatino Linotype" w:hAnsi="Palatino Linotype"/>
          <w:sz w:val="24"/>
          <w:szCs w:val="24"/>
        </w:rPr>
        <w:t>ificación en el párrafo anterior</w:t>
      </w:r>
      <w:r w:rsidR="009173E1" w:rsidRPr="00E24686">
        <w:rPr>
          <w:rFonts w:ascii="Palatino Linotype" w:hAnsi="Palatino Linotype"/>
          <w:sz w:val="24"/>
          <w:szCs w:val="24"/>
        </w:rPr>
        <w:t xml:space="preserve">, son cargos altos, por lo que, ser acreedor a </w:t>
      </w:r>
      <w:r w:rsidR="009173E1" w:rsidRPr="00E24686">
        <w:rPr>
          <w:rFonts w:ascii="Palatino Linotype" w:hAnsi="Palatino Linotype"/>
          <w:sz w:val="24"/>
          <w:szCs w:val="24"/>
        </w:rPr>
        <w:lastRenderedPageBreak/>
        <w:t xml:space="preserve">un cargo </w:t>
      </w:r>
      <w:r w:rsidR="00AA24FC" w:rsidRPr="00E24686">
        <w:rPr>
          <w:rFonts w:ascii="Palatino Linotype" w:hAnsi="Palatino Linotype"/>
          <w:sz w:val="24"/>
          <w:szCs w:val="24"/>
        </w:rPr>
        <w:t>de coordinador</w:t>
      </w:r>
      <w:r w:rsidR="009173E1" w:rsidRPr="00E24686">
        <w:rPr>
          <w:rFonts w:ascii="Palatino Linotype" w:hAnsi="Palatino Linotype"/>
          <w:sz w:val="24"/>
          <w:szCs w:val="24"/>
        </w:rPr>
        <w:t xml:space="preserve"> implica contar con un nivel amplio de preparación académica. </w:t>
      </w:r>
    </w:p>
    <w:p w14:paraId="6DB51967" w14:textId="77777777" w:rsidR="00CF2042" w:rsidRPr="00E24686" w:rsidRDefault="00CF2042" w:rsidP="00CF2042">
      <w:pPr>
        <w:pStyle w:val="Prrafodelista"/>
        <w:rPr>
          <w:rFonts w:ascii="Palatino Linotype" w:hAnsi="Palatino Linotype"/>
          <w:sz w:val="24"/>
          <w:szCs w:val="24"/>
        </w:rPr>
      </w:pPr>
    </w:p>
    <w:p w14:paraId="169A69A9" w14:textId="144A3ADB" w:rsidR="009173E1" w:rsidRPr="00E24686" w:rsidRDefault="00256038" w:rsidP="009173E1">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t>Ahora bien, p</w:t>
      </w:r>
      <w:r w:rsidR="009173E1" w:rsidRPr="00E24686">
        <w:rPr>
          <w:rFonts w:ascii="Palatino Linotype" w:hAnsi="Palatino Linotype"/>
          <w:sz w:val="24"/>
          <w:szCs w:val="24"/>
        </w:rPr>
        <w:t>ara fortalecer lo ya expuesto, este Órgano Garant</w:t>
      </w:r>
      <w:r w:rsidRPr="00E24686">
        <w:rPr>
          <w:rFonts w:ascii="Palatino Linotype" w:hAnsi="Palatino Linotype"/>
          <w:sz w:val="24"/>
          <w:szCs w:val="24"/>
        </w:rPr>
        <w:t>e advierte que con anterioridad</w:t>
      </w:r>
      <w:r w:rsidR="009173E1" w:rsidRPr="00E24686">
        <w:rPr>
          <w:rFonts w:ascii="Palatino Linotype" w:hAnsi="Palatino Linotype"/>
          <w:sz w:val="24"/>
          <w:szCs w:val="24"/>
        </w:rPr>
        <w:t xml:space="preserve"> en la página oficial de internet del Sistema Municipal antes citado, se encontraba disponible la fotografía del entonces servidor público, en virtud de dar a conocer a la persona que ocupaba el cargo como Coordinador de Atención a Adultos Mayores,</w:t>
      </w:r>
      <w:r w:rsidR="00AA24FC" w:rsidRPr="00E24686">
        <w:rPr>
          <w:rFonts w:ascii="Palatino Linotype" w:hAnsi="Palatino Linotype"/>
          <w:sz w:val="24"/>
          <w:szCs w:val="24"/>
        </w:rPr>
        <w:t xml:space="preserve"> y demás datos para su contacto,</w:t>
      </w:r>
      <w:r w:rsidR="009173E1" w:rsidRPr="00E24686">
        <w:rPr>
          <w:rFonts w:ascii="Palatino Linotype" w:hAnsi="Palatino Linotype"/>
          <w:sz w:val="24"/>
          <w:szCs w:val="24"/>
        </w:rPr>
        <w:t xml:space="preserve"> por lo que deja claro </w:t>
      </w:r>
      <w:r w:rsidR="00DC4A77" w:rsidRPr="00E24686">
        <w:rPr>
          <w:rFonts w:ascii="Palatino Linotype" w:hAnsi="Palatino Linotype"/>
          <w:sz w:val="24"/>
          <w:szCs w:val="24"/>
        </w:rPr>
        <w:t>el</w:t>
      </w:r>
      <w:r w:rsidR="009173E1" w:rsidRPr="00E24686">
        <w:rPr>
          <w:rFonts w:ascii="Palatino Linotype" w:hAnsi="Palatino Linotype"/>
          <w:sz w:val="24"/>
          <w:szCs w:val="24"/>
        </w:rPr>
        <w:t xml:space="preserve"> consentimiento tácito </w:t>
      </w:r>
      <w:r w:rsidR="00DC4A77" w:rsidRPr="00E24686">
        <w:rPr>
          <w:rFonts w:ascii="Palatino Linotype" w:hAnsi="Palatino Linotype"/>
          <w:sz w:val="24"/>
          <w:szCs w:val="24"/>
        </w:rPr>
        <w:t xml:space="preserve">del entonces servidor público </w:t>
      </w:r>
      <w:r w:rsidR="009173E1" w:rsidRPr="00E24686">
        <w:rPr>
          <w:rFonts w:ascii="Palatino Linotype" w:hAnsi="Palatino Linotype"/>
          <w:sz w:val="24"/>
          <w:szCs w:val="24"/>
        </w:rPr>
        <w:t xml:space="preserve">para dar a conocer su identidad y función que ejercía previamente, </w:t>
      </w:r>
      <w:r w:rsidR="00DC4A77" w:rsidRPr="00E24686">
        <w:rPr>
          <w:rFonts w:ascii="Palatino Linotype" w:hAnsi="Palatino Linotype"/>
          <w:sz w:val="24"/>
          <w:szCs w:val="24"/>
        </w:rPr>
        <w:t>de lo cual resulta</w:t>
      </w:r>
      <w:r w:rsidR="009173E1" w:rsidRPr="00E24686">
        <w:rPr>
          <w:rFonts w:ascii="Palatino Linotype" w:hAnsi="Palatino Linotype"/>
          <w:sz w:val="24"/>
          <w:szCs w:val="24"/>
        </w:rPr>
        <w:t xml:space="preserve"> importante la siguiente captura de pantalla, que si bien, ya no aparece la foto, en </w:t>
      </w:r>
      <w:r w:rsidR="00DC4A77" w:rsidRPr="00E24686">
        <w:rPr>
          <w:rFonts w:ascii="Palatino Linotype" w:hAnsi="Palatino Linotype"/>
          <w:sz w:val="24"/>
          <w:szCs w:val="24"/>
        </w:rPr>
        <w:t xml:space="preserve">razón </w:t>
      </w:r>
      <w:r w:rsidR="009173E1" w:rsidRPr="00E24686">
        <w:rPr>
          <w:rFonts w:ascii="Palatino Linotype" w:hAnsi="Palatino Linotype"/>
          <w:sz w:val="24"/>
          <w:szCs w:val="24"/>
        </w:rPr>
        <w:t xml:space="preserve">de que la relación laboral concluyó, </w:t>
      </w:r>
      <w:r w:rsidR="00DC4A77" w:rsidRPr="00E24686">
        <w:rPr>
          <w:rFonts w:ascii="Palatino Linotype" w:hAnsi="Palatino Linotype"/>
          <w:sz w:val="24"/>
          <w:szCs w:val="24"/>
        </w:rPr>
        <w:t xml:space="preserve">se </w:t>
      </w:r>
      <w:r w:rsidR="009173E1" w:rsidRPr="00E24686">
        <w:rPr>
          <w:rFonts w:ascii="Palatino Linotype" w:hAnsi="Palatino Linotype"/>
          <w:sz w:val="24"/>
          <w:szCs w:val="24"/>
        </w:rPr>
        <w:t xml:space="preserve">deja </w:t>
      </w:r>
      <w:r w:rsidR="00CF2042" w:rsidRPr="00E24686">
        <w:rPr>
          <w:rFonts w:ascii="Palatino Linotype" w:hAnsi="Palatino Linotype"/>
          <w:sz w:val="24"/>
          <w:szCs w:val="24"/>
        </w:rPr>
        <w:t xml:space="preserve">asentado </w:t>
      </w:r>
      <w:r w:rsidR="00DC4A77" w:rsidRPr="00E24686">
        <w:rPr>
          <w:rFonts w:ascii="Palatino Linotype" w:hAnsi="Palatino Linotype"/>
          <w:sz w:val="24"/>
          <w:szCs w:val="24"/>
        </w:rPr>
        <w:t>un indicio de</w:t>
      </w:r>
      <w:r w:rsidR="009173E1" w:rsidRPr="00E24686">
        <w:rPr>
          <w:rFonts w:ascii="Palatino Linotype" w:hAnsi="Palatino Linotype"/>
          <w:sz w:val="24"/>
          <w:szCs w:val="24"/>
        </w:rPr>
        <w:t xml:space="preserve"> existencia previa</w:t>
      </w:r>
      <w:r w:rsidR="00DC4A77" w:rsidRPr="00E24686">
        <w:rPr>
          <w:rFonts w:ascii="Palatino Linotype" w:hAnsi="Palatino Linotype"/>
          <w:sz w:val="24"/>
          <w:szCs w:val="24"/>
        </w:rPr>
        <w:t>:</w:t>
      </w:r>
    </w:p>
    <w:p w14:paraId="3CD44366" w14:textId="77777777" w:rsidR="009173E1" w:rsidRPr="00E24686" w:rsidRDefault="009173E1" w:rsidP="009173E1">
      <w:pPr>
        <w:pStyle w:val="Prrafodelista"/>
        <w:rPr>
          <w:rFonts w:ascii="Palatino Linotype" w:hAnsi="Palatino Linotype"/>
          <w:sz w:val="24"/>
          <w:szCs w:val="24"/>
        </w:rPr>
      </w:pPr>
    </w:p>
    <w:p w14:paraId="362A7313" w14:textId="77777777" w:rsidR="009173E1" w:rsidRPr="00E24686" w:rsidRDefault="009173E1" w:rsidP="009173E1">
      <w:pPr>
        <w:pStyle w:val="Prrafodelista"/>
        <w:spacing w:after="0" w:line="360" w:lineRule="auto"/>
        <w:ind w:left="360"/>
        <w:jc w:val="both"/>
        <w:rPr>
          <w:rFonts w:ascii="Palatino Linotype" w:hAnsi="Palatino Linotype"/>
          <w:sz w:val="24"/>
          <w:szCs w:val="24"/>
        </w:rPr>
      </w:pPr>
      <w:r w:rsidRPr="00E24686">
        <w:rPr>
          <w:noProof/>
          <w:lang w:val="es-MX" w:eastAsia="es-MX"/>
        </w:rPr>
        <w:drawing>
          <wp:inline distT="0" distB="0" distL="0" distR="0" wp14:anchorId="76E21B71" wp14:editId="5B43B077">
            <wp:extent cx="5612130" cy="275653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756535"/>
                    </a:xfrm>
                    <a:prstGeom prst="rect">
                      <a:avLst/>
                    </a:prstGeom>
                  </pic:spPr>
                </pic:pic>
              </a:graphicData>
            </a:graphic>
          </wp:inline>
        </w:drawing>
      </w:r>
    </w:p>
    <w:p w14:paraId="158D83A3" w14:textId="77777777" w:rsidR="009173E1" w:rsidRPr="00E24686" w:rsidRDefault="009173E1" w:rsidP="009173E1">
      <w:pPr>
        <w:pStyle w:val="Prrafodelista"/>
        <w:rPr>
          <w:rFonts w:ascii="Palatino Linotype" w:hAnsi="Palatino Linotype"/>
          <w:sz w:val="24"/>
          <w:szCs w:val="24"/>
        </w:rPr>
      </w:pPr>
    </w:p>
    <w:p w14:paraId="60EDD846" w14:textId="04F686FB" w:rsidR="00DC4A77" w:rsidRPr="00E24686" w:rsidRDefault="00DC4A77" w:rsidP="00D90D8C">
      <w:pPr>
        <w:pStyle w:val="Prrafodelista"/>
        <w:numPr>
          <w:ilvl w:val="0"/>
          <w:numId w:val="1"/>
        </w:numPr>
        <w:spacing w:after="0" w:line="360" w:lineRule="auto"/>
        <w:jc w:val="both"/>
        <w:rPr>
          <w:rFonts w:ascii="Palatino Linotype" w:hAnsi="Palatino Linotype"/>
          <w:sz w:val="24"/>
          <w:szCs w:val="24"/>
        </w:rPr>
      </w:pPr>
      <w:r w:rsidRPr="00E24686">
        <w:rPr>
          <w:rFonts w:ascii="Palatino Linotype" w:hAnsi="Palatino Linotype"/>
          <w:sz w:val="24"/>
          <w:szCs w:val="24"/>
        </w:rPr>
        <w:lastRenderedPageBreak/>
        <w:t xml:space="preserve">Asimismo, la captura de pantalla cumple una función </w:t>
      </w:r>
      <w:r w:rsidR="00D90D8C" w:rsidRPr="00E24686">
        <w:rPr>
          <w:rFonts w:ascii="Palatino Linotype" w:hAnsi="Palatino Linotype"/>
          <w:sz w:val="24"/>
          <w:szCs w:val="24"/>
        </w:rPr>
        <w:t xml:space="preserve">primordial en el presente caso, </w:t>
      </w:r>
      <w:r w:rsidR="00256038" w:rsidRPr="00E24686">
        <w:rPr>
          <w:rFonts w:ascii="Palatino Linotype" w:hAnsi="Palatino Linotype"/>
          <w:sz w:val="24"/>
          <w:szCs w:val="24"/>
        </w:rPr>
        <w:t xml:space="preserve">la cual es </w:t>
      </w:r>
      <w:r w:rsidR="00D90D8C" w:rsidRPr="00E24686">
        <w:rPr>
          <w:rFonts w:ascii="Palatino Linotype" w:hAnsi="Palatino Linotype"/>
          <w:sz w:val="24"/>
          <w:szCs w:val="24"/>
        </w:rPr>
        <w:t xml:space="preserve">encuadrar </w:t>
      </w:r>
      <w:r w:rsidR="00FF0169" w:rsidRPr="00E24686">
        <w:rPr>
          <w:rFonts w:ascii="Palatino Linotype" w:hAnsi="Palatino Linotype"/>
          <w:sz w:val="24"/>
          <w:szCs w:val="24"/>
        </w:rPr>
        <w:t>el hecho</w:t>
      </w:r>
      <w:r w:rsidR="00D90D8C" w:rsidRPr="00E24686">
        <w:rPr>
          <w:rFonts w:ascii="Palatino Linotype" w:hAnsi="Palatino Linotype"/>
          <w:sz w:val="24"/>
          <w:szCs w:val="24"/>
        </w:rPr>
        <w:t xml:space="preserve"> al supuesto jurídico establecido en el artículo </w:t>
      </w:r>
      <w:r w:rsidR="00D90D8C" w:rsidRPr="00E24686">
        <w:rPr>
          <w:rFonts w:ascii="Palatino Linotype" w:hAnsi="Palatino Linotype"/>
          <w:b/>
          <w:sz w:val="24"/>
          <w:szCs w:val="24"/>
        </w:rPr>
        <w:t>148, fracción I de la Ley de Transparencia, Acceso a la Información Pública y Protección de Datos Personales del Estado de México y Municipios</w:t>
      </w:r>
      <w:r w:rsidR="00D90D8C" w:rsidRPr="00E24686">
        <w:rPr>
          <w:rFonts w:ascii="Palatino Linotype" w:hAnsi="Palatino Linotype"/>
          <w:sz w:val="24"/>
          <w:szCs w:val="24"/>
        </w:rPr>
        <w:t xml:space="preserve">, </w:t>
      </w:r>
      <w:r w:rsidR="008D121F" w:rsidRPr="00E24686">
        <w:rPr>
          <w:rFonts w:ascii="Palatino Linotype" w:hAnsi="Palatino Linotype"/>
          <w:sz w:val="24"/>
          <w:szCs w:val="24"/>
        </w:rPr>
        <w:t>en razón de</w:t>
      </w:r>
      <w:r w:rsidR="00D90D8C" w:rsidRPr="00E24686">
        <w:rPr>
          <w:rFonts w:ascii="Palatino Linotype" w:hAnsi="Palatino Linotype"/>
          <w:sz w:val="24"/>
          <w:szCs w:val="24"/>
        </w:rPr>
        <w:t xml:space="preserve"> que el </w:t>
      </w:r>
      <w:r w:rsidR="00D90D8C" w:rsidRPr="00E24686">
        <w:rPr>
          <w:rFonts w:ascii="Palatino Linotype" w:hAnsi="Palatino Linotype"/>
          <w:b/>
          <w:sz w:val="24"/>
          <w:szCs w:val="24"/>
        </w:rPr>
        <w:t>SUJETO OBLIGADO</w:t>
      </w:r>
      <w:r w:rsidR="00D90D8C" w:rsidRPr="00E24686">
        <w:rPr>
          <w:rFonts w:ascii="Palatino Linotype" w:hAnsi="Palatino Linotype"/>
          <w:sz w:val="24"/>
          <w:szCs w:val="24"/>
        </w:rPr>
        <w:t xml:space="preserve"> </w:t>
      </w:r>
      <w:r w:rsidR="008D121F" w:rsidRPr="00E24686">
        <w:rPr>
          <w:rFonts w:ascii="Palatino Linotype" w:hAnsi="Palatino Linotype"/>
          <w:sz w:val="24"/>
          <w:szCs w:val="24"/>
        </w:rPr>
        <w:t>deberá entregar</w:t>
      </w:r>
      <w:r w:rsidR="00D90D8C" w:rsidRPr="00E24686">
        <w:rPr>
          <w:rFonts w:ascii="Palatino Linotype" w:hAnsi="Palatino Linotype"/>
          <w:sz w:val="24"/>
          <w:szCs w:val="24"/>
        </w:rPr>
        <w:t xml:space="preserve"> a la particular la información en los términos indicados, sin </w:t>
      </w:r>
      <w:r w:rsidR="008D121F" w:rsidRPr="00E24686">
        <w:rPr>
          <w:rFonts w:ascii="Palatino Linotype" w:hAnsi="Palatino Linotype"/>
          <w:sz w:val="24"/>
          <w:szCs w:val="24"/>
        </w:rPr>
        <w:t>requerir</w:t>
      </w:r>
      <w:r w:rsidR="00D90D8C" w:rsidRPr="00E24686">
        <w:rPr>
          <w:rFonts w:ascii="Palatino Linotype" w:hAnsi="Palatino Linotype"/>
          <w:sz w:val="24"/>
          <w:szCs w:val="24"/>
        </w:rPr>
        <w:t xml:space="preserve"> </w:t>
      </w:r>
      <w:r w:rsidR="00256038" w:rsidRPr="00E24686">
        <w:rPr>
          <w:rFonts w:ascii="Palatino Linotype" w:hAnsi="Palatino Linotype"/>
          <w:sz w:val="24"/>
          <w:szCs w:val="24"/>
        </w:rPr>
        <w:t xml:space="preserve">previamente </w:t>
      </w:r>
      <w:r w:rsidR="00D90D8C" w:rsidRPr="00E24686">
        <w:rPr>
          <w:rFonts w:ascii="Palatino Linotype" w:hAnsi="Palatino Linotype"/>
          <w:sz w:val="24"/>
          <w:szCs w:val="24"/>
        </w:rPr>
        <w:t>el consentimiento</w:t>
      </w:r>
      <w:r w:rsidR="00256038" w:rsidRPr="00E24686">
        <w:rPr>
          <w:rFonts w:ascii="Palatino Linotype" w:hAnsi="Palatino Linotype"/>
          <w:sz w:val="24"/>
          <w:szCs w:val="24"/>
        </w:rPr>
        <w:t xml:space="preserve"> del titular de l</w:t>
      </w:r>
      <w:r w:rsidR="00FF0169" w:rsidRPr="00E24686">
        <w:rPr>
          <w:rFonts w:ascii="Palatino Linotype" w:hAnsi="Palatino Linotype"/>
          <w:sz w:val="24"/>
          <w:szCs w:val="24"/>
        </w:rPr>
        <w:t>a información</w:t>
      </w:r>
      <w:r w:rsidR="00D90D8C" w:rsidRPr="00E24686">
        <w:rPr>
          <w:rFonts w:ascii="Palatino Linotype" w:hAnsi="Palatino Linotype"/>
          <w:sz w:val="24"/>
          <w:szCs w:val="24"/>
        </w:rPr>
        <w:t xml:space="preserve">, puesto que si </w:t>
      </w:r>
      <w:r w:rsidR="008D121F" w:rsidRPr="00E24686">
        <w:rPr>
          <w:rFonts w:ascii="Palatino Linotype" w:hAnsi="Palatino Linotype"/>
          <w:sz w:val="24"/>
          <w:szCs w:val="24"/>
        </w:rPr>
        <w:t xml:space="preserve">el entonces servidor público, de manera indirecta, aceptó publicar una fotografía que lo hacía identificable </w:t>
      </w:r>
      <w:r w:rsidR="00D90D8C" w:rsidRPr="00E24686">
        <w:rPr>
          <w:rFonts w:ascii="Palatino Linotype" w:hAnsi="Palatino Linotype"/>
          <w:sz w:val="24"/>
          <w:szCs w:val="24"/>
        </w:rPr>
        <w:t xml:space="preserve">en una </w:t>
      </w:r>
      <w:r w:rsidRPr="00E24686">
        <w:rPr>
          <w:rFonts w:ascii="Palatino Linotype" w:hAnsi="Palatino Linotype"/>
          <w:sz w:val="24"/>
          <w:szCs w:val="24"/>
        </w:rPr>
        <w:t>fuente de acceso público</w:t>
      </w:r>
      <w:r w:rsidR="008D121F" w:rsidRPr="00E24686">
        <w:rPr>
          <w:rFonts w:ascii="Palatino Linotype" w:hAnsi="Palatino Linotype"/>
          <w:sz w:val="24"/>
          <w:szCs w:val="24"/>
        </w:rPr>
        <w:t>, como lo es la página oficial del organismo donde laboró</w:t>
      </w:r>
      <w:r w:rsidR="00D90D8C" w:rsidRPr="00E24686">
        <w:rPr>
          <w:rFonts w:ascii="Palatino Linotype" w:hAnsi="Palatino Linotype"/>
          <w:sz w:val="24"/>
          <w:szCs w:val="24"/>
        </w:rPr>
        <w:t xml:space="preserve">, </w:t>
      </w:r>
      <w:r w:rsidR="00FF0169" w:rsidRPr="00E24686">
        <w:rPr>
          <w:rFonts w:ascii="Palatino Linotype" w:hAnsi="Palatino Linotype"/>
          <w:sz w:val="24"/>
          <w:szCs w:val="24"/>
        </w:rPr>
        <w:t>dejó</w:t>
      </w:r>
      <w:r w:rsidR="00D90D8C" w:rsidRPr="00E24686">
        <w:rPr>
          <w:rFonts w:ascii="Palatino Linotype" w:hAnsi="Palatino Linotype"/>
          <w:sz w:val="24"/>
          <w:szCs w:val="24"/>
        </w:rPr>
        <w:t xml:space="preserve"> en manifiesto su </w:t>
      </w:r>
      <w:r w:rsidR="008D121F" w:rsidRPr="00E24686">
        <w:rPr>
          <w:rFonts w:ascii="Palatino Linotype" w:hAnsi="Palatino Linotype"/>
          <w:sz w:val="24"/>
          <w:szCs w:val="24"/>
        </w:rPr>
        <w:t>consentimiento tácito para ser</w:t>
      </w:r>
      <w:r w:rsidR="00D90D8C" w:rsidRPr="00E24686">
        <w:rPr>
          <w:rFonts w:ascii="Palatino Linotype" w:hAnsi="Palatino Linotype"/>
          <w:sz w:val="24"/>
          <w:szCs w:val="24"/>
        </w:rPr>
        <w:t xml:space="preserve"> identificado</w:t>
      </w:r>
      <w:r w:rsidR="00256038" w:rsidRPr="00E24686">
        <w:rPr>
          <w:rFonts w:ascii="Palatino Linotype" w:hAnsi="Palatino Linotype"/>
          <w:sz w:val="24"/>
          <w:szCs w:val="24"/>
        </w:rPr>
        <w:t xml:space="preserve"> </w:t>
      </w:r>
      <w:r w:rsidR="00D90D8C" w:rsidRPr="00E24686">
        <w:rPr>
          <w:rFonts w:ascii="Palatino Linotype" w:hAnsi="Palatino Linotype"/>
          <w:sz w:val="24"/>
          <w:szCs w:val="24"/>
        </w:rPr>
        <w:t>por la ciudadanía</w:t>
      </w:r>
      <w:r w:rsidR="008D121F" w:rsidRPr="00E24686">
        <w:rPr>
          <w:rFonts w:ascii="Palatino Linotype" w:hAnsi="Palatino Linotype"/>
          <w:sz w:val="24"/>
          <w:szCs w:val="24"/>
        </w:rPr>
        <w:t xml:space="preserve"> en general</w:t>
      </w:r>
      <w:r w:rsidRPr="00E24686">
        <w:rPr>
          <w:rFonts w:ascii="Palatino Linotype" w:hAnsi="Palatino Linotype"/>
          <w:sz w:val="24"/>
          <w:szCs w:val="24"/>
        </w:rPr>
        <w:t>.</w:t>
      </w:r>
    </w:p>
    <w:p w14:paraId="43DFC7E0" w14:textId="77777777" w:rsidR="00D90D8C" w:rsidRPr="00E24686" w:rsidRDefault="00D90D8C" w:rsidP="00D90D8C">
      <w:pPr>
        <w:pStyle w:val="Prrafodelista"/>
        <w:spacing w:after="0" w:line="360" w:lineRule="auto"/>
        <w:ind w:left="360"/>
        <w:jc w:val="both"/>
        <w:rPr>
          <w:rFonts w:ascii="Palatino Linotype" w:hAnsi="Palatino Linotype"/>
          <w:sz w:val="24"/>
          <w:szCs w:val="24"/>
        </w:rPr>
      </w:pPr>
    </w:p>
    <w:p w14:paraId="38AC5159" w14:textId="5210402A" w:rsidR="00256038" w:rsidRPr="00E24686" w:rsidRDefault="00256038" w:rsidP="001D0A9E">
      <w:pPr>
        <w:pStyle w:val="Prrafodelista"/>
        <w:numPr>
          <w:ilvl w:val="0"/>
          <w:numId w:val="1"/>
        </w:numPr>
        <w:spacing w:line="360" w:lineRule="auto"/>
        <w:jc w:val="both"/>
        <w:rPr>
          <w:rFonts w:ascii="Palatino Linotype" w:hAnsi="Palatino Linotype"/>
          <w:sz w:val="24"/>
          <w:szCs w:val="24"/>
        </w:rPr>
      </w:pPr>
      <w:r w:rsidRPr="00E24686">
        <w:rPr>
          <w:rFonts w:ascii="Palatino Linotype" w:hAnsi="Palatino Linotype"/>
          <w:sz w:val="24"/>
          <w:szCs w:val="24"/>
        </w:rPr>
        <w:t>A</w:t>
      </w:r>
      <w:r w:rsidR="00DE2209" w:rsidRPr="00E24686">
        <w:rPr>
          <w:rFonts w:ascii="Palatino Linotype" w:hAnsi="Palatino Linotype"/>
          <w:sz w:val="24"/>
          <w:szCs w:val="24"/>
        </w:rPr>
        <w:t>l haber establecido l</w:t>
      </w:r>
      <w:r w:rsidRPr="00E24686">
        <w:rPr>
          <w:rFonts w:ascii="Palatino Linotype" w:hAnsi="Palatino Linotype"/>
          <w:sz w:val="24"/>
          <w:szCs w:val="24"/>
        </w:rPr>
        <w:t xml:space="preserve">os supuestos por los que se debe realizar la entrega de la información en </w:t>
      </w:r>
      <w:r w:rsidR="00FF0169" w:rsidRPr="00E24686">
        <w:rPr>
          <w:rFonts w:ascii="Palatino Linotype" w:hAnsi="Palatino Linotype"/>
          <w:sz w:val="24"/>
          <w:szCs w:val="24"/>
        </w:rPr>
        <w:t>tales</w:t>
      </w:r>
      <w:r w:rsidRPr="00E24686">
        <w:rPr>
          <w:rFonts w:ascii="Palatino Linotype" w:hAnsi="Palatino Linotype"/>
          <w:sz w:val="24"/>
          <w:szCs w:val="24"/>
        </w:rPr>
        <w:t xml:space="preserve"> condiciones</w:t>
      </w:r>
      <w:r w:rsidR="00DE2209" w:rsidRPr="00E24686">
        <w:rPr>
          <w:rFonts w:ascii="Palatino Linotype" w:hAnsi="Palatino Linotype"/>
          <w:sz w:val="24"/>
          <w:szCs w:val="24"/>
        </w:rPr>
        <w:t xml:space="preserve">, también </w:t>
      </w:r>
      <w:r w:rsidRPr="00E24686">
        <w:rPr>
          <w:rFonts w:ascii="Palatino Linotype" w:hAnsi="Palatino Linotype"/>
          <w:sz w:val="24"/>
          <w:szCs w:val="24"/>
        </w:rPr>
        <w:t xml:space="preserve">se informa que el </w:t>
      </w:r>
      <w:r w:rsidR="009173E1" w:rsidRPr="00E24686">
        <w:rPr>
          <w:rFonts w:ascii="Palatino Linotype" w:hAnsi="Palatino Linotype"/>
          <w:sz w:val="24"/>
          <w:szCs w:val="24"/>
        </w:rPr>
        <w:t xml:space="preserve">documento </w:t>
      </w:r>
      <w:r w:rsidRPr="00E24686">
        <w:rPr>
          <w:rFonts w:ascii="Palatino Linotype" w:hAnsi="Palatino Linotype"/>
          <w:sz w:val="24"/>
          <w:szCs w:val="24"/>
        </w:rPr>
        <w:t>requerido no</w:t>
      </w:r>
      <w:r w:rsidR="009173E1" w:rsidRPr="00E24686">
        <w:rPr>
          <w:rFonts w:ascii="Palatino Linotype" w:hAnsi="Palatino Linotype"/>
          <w:sz w:val="24"/>
          <w:szCs w:val="24"/>
        </w:rPr>
        <w:t xml:space="preserve"> lo genera el </w:t>
      </w:r>
      <w:r w:rsidR="009173E1" w:rsidRPr="00E24686">
        <w:rPr>
          <w:rFonts w:ascii="Palatino Linotype" w:hAnsi="Palatino Linotype"/>
          <w:b/>
          <w:sz w:val="24"/>
          <w:szCs w:val="24"/>
        </w:rPr>
        <w:t>SUJETO OBLIGADO</w:t>
      </w:r>
      <w:r w:rsidR="009173E1" w:rsidRPr="00E24686">
        <w:rPr>
          <w:rFonts w:ascii="Palatino Linotype" w:hAnsi="Palatino Linotype"/>
          <w:sz w:val="24"/>
          <w:szCs w:val="24"/>
        </w:rPr>
        <w:t>,</w:t>
      </w:r>
      <w:r w:rsidR="006930D6" w:rsidRPr="00E24686">
        <w:rPr>
          <w:rFonts w:ascii="Palatino Linotype" w:hAnsi="Palatino Linotype"/>
          <w:sz w:val="24"/>
          <w:szCs w:val="24"/>
        </w:rPr>
        <w:t xml:space="preserve"> </w:t>
      </w:r>
      <w:r w:rsidR="001D0A9E" w:rsidRPr="00E24686">
        <w:rPr>
          <w:rFonts w:ascii="Palatino Linotype" w:hAnsi="Palatino Linotype"/>
          <w:sz w:val="24"/>
          <w:szCs w:val="24"/>
        </w:rPr>
        <w:t>en virtud de que es expedido por instituciones del Estado o descentralizadas, así como por instituciones particulares que t</w:t>
      </w:r>
      <w:r w:rsidR="00FF0169" w:rsidRPr="00E24686">
        <w:rPr>
          <w:rFonts w:ascii="Palatino Linotype" w:hAnsi="Palatino Linotype"/>
          <w:sz w:val="24"/>
          <w:szCs w:val="24"/>
        </w:rPr>
        <w:t>ienen</w:t>
      </w:r>
      <w:r w:rsidR="001D0A9E" w:rsidRPr="00E24686">
        <w:rPr>
          <w:rFonts w:ascii="Palatino Linotype" w:hAnsi="Palatino Linotype"/>
          <w:sz w:val="24"/>
          <w:szCs w:val="24"/>
        </w:rPr>
        <w:t xml:space="preserve"> reconocimiento de validez oficial, a favor de la persona que haya concluido los estudios correspondientes o demostrado tener los conocimientos necesarios de conformidad con la legislación aplicable,</w:t>
      </w:r>
      <w:r w:rsidR="00DE2209" w:rsidRPr="00E24686">
        <w:rPr>
          <w:rFonts w:ascii="Palatino Linotype" w:hAnsi="Palatino Linotype"/>
          <w:sz w:val="24"/>
          <w:szCs w:val="24"/>
        </w:rPr>
        <w:t xml:space="preserve"> </w:t>
      </w:r>
      <w:r w:rsidR="00AA24FC" w:rsidRPr="00E24686">
        <w:rPr>
          <w:rFonts w:ascii="Palatino Linotype" w:hAnsi="Palatino Linotype"/>
          <w:sz w:val="24"/>
          <w:szCs w:val="24"/>
        </w:rPr>
        <w:t>pero</w:t>
      </w:r>
      <w:r w:rsidR="001D0A9E" w:rsidRPr="00E24686">
        <w:rPr>
          <w:rFonts w:ascii="Palatino Linotype" w:hAnsi="Palatino Linotype"/>
          <w:sz w:val="24"/>
          <w:szCs w:val="24"/>
        </w:rPr>
        <w:t>, a su vez,</w:t>
      </w:r>
      <w:r w:rsidR="00AA24FC" w:rsidRPr="00E24686">
        <w:rPr>
          <w:rFonts w:ascii="Palatino Linotype" w:hAnsi="Palatino Linotype"/>
          <w:sz w:val="24"/>
          <w:szCs w:val="24"/>
        </w:rPr>
        <w:t xml:space="preserve"> </w:t>
      </w:r>
      <w:r w:rsidR="001D0A9E" w:rsidRPr="00E24686">
        <w:rPr>
          <w:rFonts w:ascii="Palatino Linotype" w:hAnsi="Palatino Linotype"/>
          <w:sz w:val="24"/>
          <w:szCs w:val="24"/>
        </w:rPr>
        <w:t xml:space="preserve">se indica que </w:t>
      </w:r>
      <w:r w:rsidR="00DE2209" w:rsidRPr="00E24686">
        <w:rPr>
          <w:rFonts w:ascii="Palatino Linotype" w:hAnsi="Palatino Linotype"/>
          <w:sz w:val="24"/>
          <w:szCs w:val="24"/>
        </w:rPr>
        <w:t>este</w:t>
      </w:r>
      <w:r w:rsidR="005A0A2C" w:rsidRPr="00E24686">
        <w:rPr>
          <w:rFonts w:ascii="Palatino Linotype" w:hAnsi="Palatino Linotype"/>
          <w:sz w:val="24"/>
          <w:szCs w:val="24"/>
        </w:rPr>
        <w:t xml:space="preserve"> documento</w:t>
      </w:r>
      <w:r w:rsidR="00DE2209" w:rsidRPr="00E24686">
        <w:rPr>
          <w:rFonts w:ascii="Palatino Linotype" w:hAnsi="Palatino Linotype"/>
          <w:sz w:val="24"/>
          <w:szCs w:val="24"/>
        </w:rPr>
        <w:t xml:space="preserve"> </w:t>
      </w:r>
      <w:r w:rsidRPr="00E24686">
        <w:rPr>
          <w:rFonts w:ascii="Palatino Linotype" w:hAnsi="Palatino Linotype"/>
          <w:b/>
          <w:sz w:val="24"/>
          <w:szCs w:val="24"/>
        </w:rPr>
        <w:t xml:space="preserve">SÍ </w:t>
      </w:r>
      <w:r w:rsidR="009173E1" w:rsidRPr="00E24686">
        <w:rPr>
          <w:rFonts w:ascii="Palatino Linotype" w:hAnsi="Palatino Linotype"/>
          <w:sz w:val="24"/>
          <w:szCs w:val="24"/>
        </w:rPr>
        <w:t xml:space="preserve">puede </w:t>
      </w:r>
      <w:r w:rsidR="00DE2209" w:rsidRPr="00E24686">
        <w:rPr>
          <w:rFonts w:ascii="Palatino Linotype" w:hAnsi="Palatino Linotype"/>
          <w:sz w:val="24"/>
          <w:szCs w:val="24"/>
        </w:rPr>
        <w:t xml:space="preserve">ser </w:t>
      </w:r>
      <w:r w:rsidR="00DE1A2E" w:rsidRPr="00E24686">
        <w:rPr>
          <w:rFonts w:ascii="Palatino Linotype" w:hAnsi="Palatino Linotype"/>
          <w:sz w:val="24"/>
          <w:szCs w:val="24"/>
        </w:rPr>
        <w:t>administra</w:t>
      </w:r>
      <w:r w:rsidR="00DE2209" w:rsidRPr="00E24686">
        <w:rPr>
          <w:rFonts w:ascii="Palatino Linotype" w:hAnsi="Palatino Linotype"/>
          <w:sz w:val="24"/>
          <w:szCs w:val="24"/>
        </w:rPr>
        <w:t>d</w:t>
      </w:r>
      <w:r w:rsidR="00DE1A2E" w:rsidRPr="00E24686">
        <w:rPr>
          <w:rFonts w:ascii="Palatino Linotype" w:hAnsi="Palatino Linotype"/>
          <w:sz w:val="24"/>
          <w:szCs w:val="24"/>
        </w:rPr>
        <w:t xml:space="preserve">o o </w:t>
      </w:r>
      <w:r w:rsidR="009173E1" w:rsidRPr="00E24686">
        <w:rPr>
          <w:rFonts w:ascii="Palatino Linotype" w:hAnsi="Palatino Linotype"/>
          <w:sz w:val="24"/>
          <w:szCs w:val="24"/>
        </w:rPr>
        <w:t>pose</w:t>
      </w:r>
      <w:r w:rsidR="00DE2209" w:rsidRPr="00E24686">
        <w:rPr>
          <w:rFonts w:ascii="Palatino Linotype" w:hAnsi="Palatino Linotype"/>
          <w:sz w:val="24"/>
          <w:szCs w:val="24"/>
        </w:rPr>
        <w:t>ído dentro del</w:t>
      </w:r>
      <w:r w:rsidR="009173E1" w:rsidRPr="00E24686">
        <w:rPr>
          <w:rFonts w:ascii="Palatino Linotype" w:hAnsi="Palatino Linotype"/>
          <w:sz w:val="24"/>
          <w:szCs w:val="24"/>
        </w:rPr>
        <w:t xml:space="preserve"> expediente laboral de la persona </w:t>
      </w:r>
      <w:r w:rsidR="00AA24FC" w:rsidRPr="00E24686">
        <w:rPr>
          <w:rFonts w:ascii="Palatino Linotype" w:hAnsi="Palatino Linotype"/>
          <w:sz w:val="24"/>
          <w:szCs w:val="24"/>
        </w:rPr>
        <w:t xml:space="preserve">de quien se requiere la </w:t>
      </w:r>
      <w:r w:rsidR="009173E1" w:rsidRPr="00E24686">
        <w:rPr>
          <w:rFonts w:ascii="Palatino Linotype" w:hAnsi="Palatino Linotype"/>
          <w:sz w:val="24"/>
          <w:szCs w:val="24"/>
        </w:rPr>
        <w:t>información</w:t>
      </w:r>
      <w:r w:rsidR="00DE2209" w:rsidRPr="00E24686">
        <w:rPr>
          <w:rFonts w:ascii="Palatino Linotype" w:hAnsi="Palatino Linotype"/>
          <w:sz w:val="24"/>
          <w:szCs w:val="24"/>
        </w:rPr>
        <w:t xml:space="preserve">, por los servicios que </w:t>
      </w:r>
      <w:r w:rsidR="001D0A9E" w:rsidRPr="00E24686">
        <w:rPr>
          <w:rFonts w:ascii="Palatino Linotype" w:hAnsi="Palatino Linotype"/>
          <w:sz w:val="24"/>
          <w:szCs w:val="24"/>
        </w:rPr>
        <w:t>prestó</w:t>
      </w:r>
      <w:r w:rsidR="00DE2209" w:rsidRPr="00E24686">
        <w:rPr>
          <w:rFonts w:ascii="Palatino Linotype" w:hAnsi="Palatino Linotype"/>
          <w:sz w:val="24"/>
          <w:szCs w:val="24"/>
        </w:rPr>
        <w:t xml:space="preserve"> en ese organismo</w:t>
      </w:r>
      <w:r w:rsidR="005A0A2C" w:rsidRPr="00E24686">
        <w:rPr>
          <w:rFonts w:ascii="Palatino Linotype" w:hAnsi="Palatino Linotype"/>
          <w:sz w:val="24"/>
          <w:szCs w:val="24"/>
        </w:rPr>
        <w:t xml:space="preserve"> y el rango que tenía el entonces servidor público</w:t>
      </w:r>
      <w:r w:rsidR="00DE2209" w:rsidRPr="00E24686">
        <w:rPr>
          <w:rFonts w:ascii="Palatino Linotype" w:hAnsi="Palatino Linotype"/>
          <w:sz w:val="24"/>
          <w:szCs w:val="24"/>
        </w:rPr>
        <w:t>.</w:t>
      </w:r>
    </w:p>
    <w:p w14:paraId="7E7BBF62" w14:textId="77777777" w:rsidR="00256038" w:rsidRPr="00E24686" w:rsidRDefault="00256038" w:rsidP="00256038">
      <w:pPr>
        <w:pStyle w:val="Prrafodelista"/>
        <w:rPr>
          <w:rFonts w:ascii="Palatino Linotype" w:hAnsi="Palatino Linotype"/>
          <w:sz w:val="24"/>
          <w:szCs w:val="24"/>
        </w:rPr>
      </w:pPr>
    </w:p>
    <w:p w14:paraId="1BDB02A0" w14:textId="684EA4C5" w:rsidR="009173E1" w:rsidRPr="00E24686" w:rsidRDefault="009173E1" w:rsidP="009173E1">
      <w:pPr>
        <w:pStyle w:val="Prrafodelista"/>
        <w:numPr>
          <w:ilvl w:val="0"/>
          <w:numId w:val="1"/>
        </w:numPr>
        <w:spacing w:line="360" w:lineRule="auto"/>
        <w:jc w:val="both"/>
        <w:rPr>
          <w:rFonts w:ascii="Palatino Linotype" w:hAnsi="Palatino Linotype"/>
          <w:sz w:val="24"/>
          <w:szCs w:val="24"/>
        </w:rPr>
      </w:pPr>
      <w:r w:rsidRPr="00E24686">
        <w:rPr>
          <w:rFonts w:ascii="Palatino Linotype" w:hAnsi="Palatino Linotype"/>
          <w:sz w:val="24"/>
          <w:szCs w:val="24"/>
        </w:rPr>
        <w:lastRenderedPageBreak/>
        <w:t xml:space="preserve"> </w:t>
      </w:r>
      <w:r w:rsidR="00477CFF" w:rsidRPr="00E24686">
        <w:rPr>
          <w:rFonts w:ascii="Palatino Linotype" w:hAnsi="Palatino Linotype"/>
          <w:sz w:val="24"/>
          <w:szCs w:val="24"/>
        </w:rPr>
        <w:t>Para</w:t>
      </w:r>
      <w:r w:rsidR="00FF0169" w:rsidRPr="00E24686">
        <w:rPr>
          <w:rFonts w:ascii="Palatino Linotype" w:hAnsi="Palatino Linotype"/>
          <w:sz w:val="24"/>
          <w:szCs w:val="24"/>
        </w:rPr>
        <w:t xml:space="preserve"> fortalecer el argumento vertido en el párrafo ante</w:t>
      </w:r>
      <w:r w:rsidR="00477CFF" w:rsidRPr="00E24686">
        <w:rPr>
          <w:rFonts w:ascii="Palatino Linotype" w:hAnsi="Palatino Linotype"/>
          <w:sz w:val="24"/>
          <w:szCs w:val="24"/>
        </w:rPr>
        <w:t>rior</w:t>
      </w:r>
      <w:r w:rsidR="00256038" w:rsidRPr="00E24686">
        <w:rPr>
          <w:rFonts w:ascii="Palatino Linotype" w:hAnsi="Palatino Linotype"/>
          <w:sz w:val="24"/>
          <w:szCs w:val="24"/>
        </w:rPr>
        <w:t>,</w:t>
      </w:r>
      <w:r w:rsidRPr="00E24686">
        <w:rPr>
          <w:rFonts w:ascii="Palatino Linotype" w:hAnsi="Palatino Linotype"/>
          <w:sz w:val="24"/>
          <w:szCs w:val="24"/>
        </w:rPr>
        <w:t xml:space="preserve"> con base en el </w:t>
      </w:r>
      <w:r w:rsidRPr="00E24686">
        <w:rPr>
          <w:rFonts w:ascii="Palatino Linotype" w:hAnsi="Palatino Linotype"/>
          <w:b/>
          <w:sz w:val="24"/>
          <w:szCs w:val="24"/>
        </w:rPr>
        <w:t xml:space="preserve">artículo 92 </w:t>
      </w:r>
      <w:r w:rsidR="00256038" w:rsidRPr="00E24686">
        <w:rPr>
          <w:rFonts w:ascii="Palatino Linotype" w:hAnsi="Palatino Linotype"/>
          <w:b/>
          <w:sz w:val="24"/>
          <w:szCs w:val="24"/>
        </w:rPr>
        <w:t xml:space="preserve">fracción XXI </w:t>
      </w:r>
      <w:r w:rsidRPr="00E24686">
        <w:rPr>
          <w:rFonts w:ascii="Palatino Linotype" w:hAnsi="Palatino Linotype"/>
          <w:b/>
          <w:sz w:val="24"/>
          <w:szCs w:val="24"/>
        </w:rPr>
        <w:t>de la Ley de Transparencia Estatal</w:t>
      </w:r>
      <w:r w:rsidRPr="00E24686">
        <w:rPr>
          <w:rFonts w:ascii="Palatino Linotype" w:hAnsi="Palatino Linotype"/>
          <w:sz w:val="24"/>
          <w:szCs w:val="24"/>
        </w:rPr>
        <w:t xml:space="preserve">, </w:t>
      </w:r>
      <w:r w:rsidR="00477CFF" w:rsidRPr="00E24686">
        <w:rPr>
          <w:rFonts w:ascii="Palatino Linotype" w:hAnsi="Palatino Linotype"/>
          <w:sz w:val="24"/>
          <w:szCs w:val="24"/>
        </w:rPr>
        <w:t>sobre las</w:t>
      </w:r>
      <w:r w:rsidRPr="00E24686">
        <w:rPr>
          <w:rFonts w:ascii="Palatino Linotype" w:hAnsi="Palatino Linotype"/>
          <w:sz w:val="24"/>
          <w:szCs w:val="24"/>
        </w:rPr>
        <w:t xml:space="preserve"> obligaciones de transparencia común</w:t>
      </w:r>
      <w:r w:rsidR="00FF0169" w:rsidRPr="00E24686">
        <w:rPr>
          <w:rFonts w:ascii="Palatino Linotype" w:hAnsi="Palatino Linotype"/>
          <w:sz w:val="24"/>
          <w:szCs w:val="24"/>
        </w:rPr>
        <w:t xml:space="preserve">, </w:t>
      </w:r>
      <w:r w:rsidR="00477CFF" w:rsidRPr="00E24686">
        <w:rPr>
          <w:rFonts w:ascii="Palatino Linotype" w:hAnsi="Palatino Linotype"/>
          <w:sz w:val="24"/>
          <w:szCs w:val="24"/>
        </w:rPr>
        <w:t xml:space="preserve">se señala que </w:t>
      </w:r>
      <w:r w:rsidR="00FF0169" w:rsidRPr="00E24686">
        <w:rPr>
          <w:rFonts w:ascii="Palatino Linotype" w:hAnsi="Palatino Linotype"/>
          <w:sz w:val="24"/>
          <w:szCs w:val="24"/>
        </w:rPr>
        <w:t>todos los Sujetos Obligados</w:t>
      </w:r>
      <w:r w:rsidR="00256038" w:rsidRPr="00E24686">
        <w:rPr>
          <w:rFonts w:ascii="Palatino Linotype" w:hAnsi="Palatino Linotype"/>
          <w:sz w:val="24"/>
          <w:szCs w:val="24"/>
        </w:rPr>
        <w:t xml:space="preserve"> deberá</w:t>
      </w:r>
      <w:r w:rsidR="00FF0169" w:rsidRPr="00E24686">
        <w:rPr>
          <w:rFonts w:ascii="Palatino Linotype" w:hAnsi="Palatino Linotype"/>
          <w:sz w:val="24"/>
          <w:szCs w:val="24"/>
        </w:rPr>
        <w:t>n</w:t>
      </w:r>
      <w:r w:rsidRPr="00E24686">
        <w:rPr>
          <w:rFonts w:ascii="Palatino Linotype" w:hAnsi="Palatino Linotype"/>
          <w:sz w:val="24"/>
          <w:szCs w:val="24"/>
        </w:rPr>
        <w:t xml:space="preserve"> contar con la información curricular desde e</w:t>
      </w:r>
      <w:r w:rsidR="00256038" w:rsidRPr="00E24686">
        <w:rPr>
          <w:rFonts w:ascii="Palatino Linotype" w:hAnsi="Palatino Linotype"/>
          <w:sz w:val="24"/>
          <w:szCs w:val="24"/>
        </w:rPr>
        <w:t>l nivel de jefe de departamento</w:t>
      </w:r>
      <w:r w:rsidR="00FF0169" w:rsidRPr="00E24686">
        <w:rPr>
          <w:rFonts w:ascii="Palatino Linotype" w:hAnsi="Palatino Linotype"/>
          <w:sz w:val="24"/>
          <w:szCs w:val="24"/>
        </w:rPr>
        <w:t xml:space="preserve"> hasta su</w:t>
      </w:r>
      <w:r w:rsidRPr="00E24686">
        <w:rPr>
          <w:rFonts w:ascii="Palatino Linotype" w:hAnsi="Palatino Linotype"/>
          <w:sz w:val="24"/>
          <w:szCs w:val="24"/>
        </w:rPr>
        <w:t xml:space="preserve"> titular, </w:t>
      </w:r>
      <w:r w:rsidR="00256038" w:rsidRPr="00E24686">
        <w:rPr>
          <w:rFonts w:ascii="Palatino Linotype" w:hAnsi="Palatino Linotype"/>
          <w:sz w:val="24"/>
          <w:szCs w:val="24"/>
        </w:rPr>
        <w:t>lo que coloca</w:t>
      </w:r>
      <w:r w:rsidRPr="00E24686">
        <w:rPr>
          <w:rFonts w:ascii="Palatino Linotype" w:hAnsi="Palatino Linotype"/>
          <w:sz w:val="24"/>
          <w:szCs w:val="24"/>
        </w:rPr>
        <w:t xml:space="preserve"> </w:t>
      </w:r>
      <w:r w:rsidR="00FF0169" w:rsidRPr="00E24686">
        <w:rPr>
          <w:rFonts w:ascii="Palatino Linotype" w:hAnsi="Palatino Linotype"/>
          <w:sz w:val="24"/>
          <w:szCs w:val="24"/>
        </w:rPr>
        <w:t>el cargo de</w:t>
      </w:r>
      <w:r w:rsidR="00DE2209" w:rsidRPr="00E24686">
        <w:rPr>
          <w:rFonts w:ascii="Palatino Linotype" w:hAnsi="Palatino Linotype"/>
          <w:sz w:val="24"/>
          <w:szCs w:val="24"/>
        </w:rPr>
        <w:t xml:space="preserve"> coordinador </w:t>
      </w:r>
      <w:r w:rsidR="00256038" w:rsidRPr="00E24686">
        <w:rPr>
          <w:rFonts w:ascii="Palatino Linotype" w:hAnsi="Palatino Linotype"/>
          <w:sz w:val="24"/>
          <w:szCs w:val="24"/>
        </w:rPr>
        <w:t xml:space="preserve">en </w:t>
      </w:r>
      <w:r w:rsidR="00477CFF" w:rsidRPr="00E24686">
        <w:rPr>
          <w:rFonts w:ascii="Palatino Linotype" w:hAnsi="Palatino Linotype"/>
          <w:sz w:val="24"/>
          <w:szCs w:val="24"/>
        </w:rPr>
        <w:t>un</w:t>
      </w:r>
      <w:r w:rsidRPr="00E24686">
        <w:rPr>
          <w:rFonts w:ascii="Palatino Linotype" w:hAnsi="Palatino Linotype"/>
          <w:sz w:val="24"/>
          <w:szCs w:val="24"/>
        </w:rPr>
        <w:t xml:space="preserve"> nivel </w:t>
      </w:r>
      <w:r w:rsidR="00256038" w:rsidRPr="00E24686">
        <w:rPr>
          <w:rFonts w:ascii="Palatino Linotype" w:hAnsi="Palatino Linotype"/>
          <w:sz w:val="24"/>
          <w:szCs w:val="24"/>
        </w:rPr>
        <w:t>de rango medio o superi</w:t>
      </w:r>
      <w:r w:rsidR="00DE2209" w:rsidRPr="00E24686">
        <w:rPr>
          <w:rFonts w:ascii="Palatino Linotype" w:hAnsi="Palatino Linotype"/>
          <w:sz w:val="24"/>
          <w:szCs w:val="24"/>
        </w:rPr>
        <w:t xml:space="preserve">or, </w:t>
      </w:r>
      <w:r w:rsidRPr="00E24686">
        <w:rPr>
          <w:rFonts w:ascii="Palatino Linotype" w:hAnsi="Palatino Linotype"/>
          <w:sz w:val="24"/>
          <w:szCs w:val="24"/>
        </w:rPr>
        <w:t xml:space="preserve">del cual </w:t>
      </w:r>
      <w:r w:rsidR="00FF0169" w:rsidRPr="00E24686">
        <w:rPr>
          <w:rFonts w:ascii="Palatino Linotype" w:hAnsi="Palatino Linotype"/>
          <w:b/>
          <w:sz w:val="24"/>
          <w:szCs w:val="24"/>
        </w:rPr>
        <w:t>SÍ</w:t>
      </w:r>
      <w:r w:rsidR="00FF0169" w:rsidRPr="00E24686">
        <w:rPr>
          <w:rFonts w:ascii="Palatino Linotype" w:hAnsi="Palatino Linotype"/>
          <w:sz w:val="24"/>
          <w:szCs w:val="24"/>
        </w:rPr>
        <w:t xml:space="preserve"> </w:t>
      </w:r>
      <w:r w:rsidRPr="00E24686">
        <w:rPr>
          <w:rFonts w:ascii="Palatino Linotype" w:hAnsi="Palatino Linotype"/>
          <w:sz w:val="24"/>
          <w:szCs w:val="24"/>
        </w:rPr>
        <w:t xml:space="preserve">se requiere que el </w:t>
      </w:r>
      <w:r w:rsidRPr="00E24686">
        <w:rPr>
          <w:rFonts w:ascii="Palatino Linotype" w:hAnsi="Palatino Linotype"/>
          <w:b/>
          <w:sz w:val="24"/>
          <w:szCs w:val="24"/>
        </w:rPr>
        <w:t>SUJETO OBLIGADO</w:t>
      </w:r>
      <w:r w:rsidRPr="00E24686">
        <w:rPr>
          <w:rFonts w:ascii="Palatino Linotype" w:hAnsi="Palatino Linotype"/>
          <w:sz w:val="24"/>
          <w:szCs w:val="24"/>
        </w:rPr>
        <w:t xml:space="preserve"> cuente dentro del expediente laboral con </w:t>
      </w:r>
      <w:r w:rsidR="00FF0169" w:rsidRPr="00E24686">
        <w:rPr>
          <w:rFonts w:ascii="Palatino Linotype" w:hAnsi="Palatino Linotype"/>
          <w:sz w:val="24"/>
          <w:szCs w:val="24"/>
        </w:rPr>
        <w:t xml:space="preserve">la </w:t>
      </w:r>
      <w:r w:rsidRPr="00E24686">
        <w:rPr>
          <w:rFonts w:ascii="Palatino Linotype" w:hAnsi="Palatino Linotype"/>
          <w:sz w:val="24"/>
          <w:szCs w:val="24"/>
        </w:rPr>
        <w:t>documentación soporte que acredite la preparación académica de la persona que ocupo ese cargo.</w:t>
      </w:r>
    </w:p>
    <w:p w14:paraId="2BF87A3B" w14:textId="77777777" w:rsidR="003029D7" w:rsidRPr="00E24686" w:rsidRDefault="003029D7" w:rsidP="003029D7">
      <w:pPr>
        <w:pStyle w:val="Prrafodelista"/>
        <w:rPr>
          <w:rFonts w:ascii="Palatino Linotype" w:hAnsi="Palatino Linotype"/>
          <w:sz w:val="24"/>
          <w:szCs w:val="24"/>
        </w:rPr>
      </w:pPr>
    </w:p>
    <w:p w14:paraId="538EE51D" w14:textId="5CB5B1B9" w:rsidR="003029D7" w:rsidRPr="00E24686" w:rsidRDefault="003029D7" w:rsidP="003029D7">
      <w:pPr>
        <w:pStyle w:val="Prrafodelista"/>
        <w:numPr>
          <w:ilvl w:val="0"/>
          <w:numId w:val="1"/>
        </w:numPr>
        <w:spacing w:line="360" w:lineRule="auto"/>
        <w:jc w:val="both"/>
        <w:rPr>
          <w:rFonts w:ascii="Palatino Linotype" w:hAnsi="Palatino Linotype"/>
          <w:sz w:val="24"/>
          <w:szCs w:val="24"/>
        </w:rPr>
      </w:pPr>
      <w:r w:rsidRPr="00E24686">
        <w:rPr>
          <w:rFonts w:ascii="Palatino Linotype" w:hAnsi="Palatino Linotype"/>
          <w:sz w:val="24"/>
          <w:szCs w:val="24"/>
        </w:rPr>
        <w:t>En ese</w:t>
      </w:r>
      <w:r w:rsidR="00A72FD7" w:rsidRPr="00E24686">
        <w:rPr>
          <w:rFonts w:ascii="Palatino Linotype" w:hAnsi="Palatino Linotype"/>
          <w:sz w:val="24"/>
          <w:szCs w:val="24"/>
        </w:rPr>
        <w:t xml:space="preserve"> tenor</w:t>
      </w:r>
      <w:r w:rsidRPr="00E24686">
        <w:rPr>
          <w:rFonts w:ascii="Palatino Linotype" w:hAnsi="Palatino Linotype"/>
          <w:sz w:val="24"/>
          <w:szCs w:val="24"/>
        </w:rPr>
        <w:t>, lo único que resta es advertir que el resto de la información contenida en el documento que acredite el último grado de estudios como lo puede ser la clave única de registro de población (CURP), calificaciones, promedio general, huella digital, entre otros, encuadran como confidencial, la cual deberá de clasificarse como tal derivado del estudio y razonamiento que se realice mediante el Acuerdo de Clasificación pertinente.</w:t>
      </w:r>
    </w:p>
    <w:p w14:paraId="3C006727" w14:textId="77777777" w:rsidR="009173E1" w:rsidRPr="00E24686" w:rsidRDefault="009173E1" w:rsidP="009173E1">
      <w:pPr>
        <w:pStyle w:val="Prrafodelista"/>
        <w:rPr>
          <w:rFonts w:ascii="Palatino Linotype" w:hAnsi="Palatino Linotype"/>
          <w:sz w:val="24"/>
          <w:szCs w:val="24"/>
        </w:rPr>
      </w:pPr>
    </w:p>
    <w:p w14:paraId="6DCAF44F" w14:textId="77777777" w:rsidR="009855BA" w:rsidRPr="00E24686" w:rsidRDefault="009855BA" w:rsidP="009855BA">
      <w:pPr>
        <w:pStyle w:val="Prrafodelista"/>
        <w:numPr>
          <w:ilvl w:val="0"/>
          <w:numId w:val="1"/>
        </w:numPr>
        <w:spacing w:line="360" w:lineRule="auto"/>
        <w:jc w:val="both"/>
        <w:rPr>
          <w:rFonts w:ascii="Palatino Linotype" w:hAnsi="Palatino Linotype"/>
          <w:sz w:val="24"/>
          <w:szCs w:val="24"/>
        </w:rPr>
      </w:pPr>
      <w:r w:rsidRPr="00E24686">
        <w:rPr>
          <w:rFonts w:ascii="Palatino Linotype" w:hAnsi="Palatino Linotype"/>
          <w:sz w:val="24"/>
          <w:szCs w:val="24"/>
        </w:rPr>
        <w:t xml:space="preserve">En este mismo sentido, si derivado de la búsqueda de la información, no se localizara en los archivos del </w:t>
      </w:r>
      <w:r w:rsidRPr="00E24686">
        <w:rPr>
          <w:rFonts w:ascii="Palatino Linotype" w:hAnsi="Palatino Linotype"/>
          <w:b/>
          <w:sz w:val="24"/>
          <w:szCs w:val="24"/>
        </w:rPr>
        <w:t>SUJETO OBLIGADO</w:t>
      </w:r>
      <w:r w:rsidRPr="00E24686">
        <w:rPr>
          <w:rFonts w:ascii="Palatino Linotype" w:hAnsi="Palatino Linotype"/>
          <w:sz w:val="24"/>
          <w:szCs w:val="24"/>
        </w:rPr>
        <w:t xml:space="preserve">, este deberá atender las formalidades que establece el fundamento jurídico plasmado en el artículo 19 de la ley de la materia, el cual </w:t>
      </w:r>
      <w:r w:rsidRPr="00E24686">
        <w:rPr>
          <w:rFonts w:ascii="Palatino Linotype" w:hAnsi="Palatino Linotype"/>
          <w:sz w:val="24"/>
          <w:szCs w:val="24"/>
          <w:lang w:val="es-MX"/>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w:t>
      </w:r>
      <w:r w:rsidRPr="00E24686">
        <w:rPr>
          <w:rFonts w:ascii="Palatino Linotype" w:hAnsi="Palatino Linotype"/>
          <w:sz w:val="24"/>
          <w:szCs w:val="24"/>
          <w:lang w:val="es-MX"/>
        </w:rPr>
        <w:lastRenderedPageBreak/>
        <w:t xml:space="preserve">una facultad potestativa, la firma de convenio de colaboración, por ejemplo. En estos casos, el Sujeto Obligado, al emitir su respuesta o cumplir con una resolución emitida por éste órgano garante, deberá manifestar, de </w:t>
      </w:r>
      <w:r w:rsidRPr="00E24686">
        <w:rPr>
          <w:rFonts w:ascii="Palatino Linotype" w:hAnsi="Palatino Linotype"/>
          <w:b/>
          <w:sz w:val="24"/>
          <w:szCs w:val="24"/>
          <w:u w:val="single"/>
          <w:lang w:val="es-MX"/>
        </w:rPr>
        <w:t>manera precisa y clara, las razones</w:t>
      </w:r>
      <w:r w:rsidRPr="00E24686">
        <w:rPr>
          <w:rFonts w:ascii="Palatino Linotype" w:hAnsi="Palatino Linotype"/>
          <w:sz w:val="24"/>
          <w:szCs w:val="24"/>
          <w:lang w:val="es-MX"/>
        </w:rPr>
        <w:t xml:space="preserve"> que expliquen las causas por las que no se ha realizado el acto de autoridad y, en consecuencia, no se ha documentado decisión alguna.</w:t>
      </w:r>
    </w:p>
    <w:p w14:paraId="390F4652" w14:textId="77777777" w:rsidR="009855BA" w:rsidRPr="00E24686" w:rsidRDefault="009855BA" w:rsidP="009855BA">
      <w:pPr>
        <w:pStyle w:val="Prrafodelista"/>
        <w:rPr>
          <w:rFonts w:ascii="Palatino Linotype" w:hAnsi="Palatino Linotype"/>
          <w:sz w:val="24"/>
          <w:szCs w:val="24"/>
          <w:lang w:val="es-MX"/>
        </w:rPr>
      </w:pPr>
    </w:p>
    <w:p w14:paraId="2BF58BA6" w14:textId="6967E3C4" w:rsidR="009855BA" w:rsidRPr="00E24686" w:rsidRDefault="009855BA" w:rsidP="009855BA">
      <w:pPr>
        <w:pStyle w:val="Prrafodelista"/>
        <w:numPr>
          <w:ilvl w:val="0"/>
          <w:numId w:val="1"/>
        </w:numPr>
        <w:spacing w:line="360" w:lineRule="auto"/>
        <w:jc w:val="both"/>
        <w:rPr>
          <w:rFonts w:ascii="Palatino Linotype" w:hAnsi="Palatino Linotype"/>
          <w:sz w:val="24"/>
          <w:szCs w:val="24"/>
        </w:rPr>
      </w:pPr>
      <w:r w:rsidRPr="00E24686">
        <w:rPr>
          <w:rFonts w:ascii="Palatino Linotype" w:hAnsi="Palatino Linotype"/>
          <w:sz w:val="24"/>
          <w:szCs w:val="24"/>
          <w:lang w:val="es-MX"/>
        </w:rPr>
        <w:t xml:space="preserve">Contrario a lo que dicen ciertas voces aisladas, explicar las razones por las cuales no se ejercieron ciertas facultades, competencias o funciones no implica que se pruebe o acredite tal circunstancia, sino que el </w:t>
      </w:r>
      <w:r w:rsidRPr="00E24686">
        <w:rPr>
          <w:rFonts w:ascii="Palatino Linotype" w:hAnsi="Palatino Linotype"/>
          <w:b/>
          <w:sz w:val="24"/>
          <w:szCs w:val="24"/>
          <w:lang w:val="es-MX"/>
        </w:rPr>
        <w:t>SUJETO OBLIGADO</w:t>
      </w:r>
      <w:r w:rsidRPr="00E24686">
        <w:rPr>
          <w:rFonts w:ascii="Palatino Linotype" w:hAnsi="Palatino Linotype"/>
          <w:sz w:val="24"/>
          <w:szCs w:val="24"/>
          <w:lang w:val="es-MX"/>
        </w:rPr>
        <w:t xml:space="preserve"> haga una explicación (motive y de ser el caso fundamente) adecuada de porque contando con esas facultades, competencias o funciones para poseer o administrar la documentación solicitada no lo hizo.</w:t>
      </w:r>
    </w:p>
    <w:p w14:paraId="119B3451" w14:textId="77777777" w:rsidR="009855BA" w:rsidRPr="00E24686" w:rsidRDefault="009855BA" w:rsidP="009855BA">
      <w:pPr>
        <w:pStyle w:val="Prrafodelista"/>
        <w:rPr>
          <w:rFonts w:ascii="Palatino Linotype" w:hAnsi="Palatino Linotype"/>
          <w:sz w:val="24"/>
          <w:szCs w:val="24"/>
          <w:lang w:val="es-MX"/>
        </w:rPr>
      </w:pPr>
    </w:p>
    <w:p w14:paraId="21C83382" w14:textId="30705FF8" w:rsidR="00E83FFA" w:rsidRPr="00E24686" w:rsidRDefault="001D0A9E" w:rsidP="00E83FFA">
      <w:pPr>
        <w:pStyle w:val="Prrafodelista"/>
        <w:numPr>
          <w:ilvl w:val="0"/>
          <w:numId w:val="1"/>
        </w:numPr>
        <w:spacing w:line="360" w:lineRule="auto"/>
        <w:jc w:val="both"/>
        <w:rPr>
          <w:rFonts w:ascii="Palatino Linotype" w:hAnsi="Palatino Linotype"/>
          <w:sz w:val="24"/>
          <w:szCs w:val="24"/>
        </w:rPr>
      </w:pPr>
      <w:r w:rsidRPr="00E24686">
        <w:rPr>
          <w:rFonts w:ascii="Palatino Linotype" w:hAnsi="Palatino Linotype"/>
          <w:sz w:val="24"/>
          <w:szCs w:val="24"/>
        </w:rPr>
        <w:t xml:space="preserve"> A </w:t>
      </w:r>
      <w:r w:rsidR="00E83FFA" w:rsidRPr="00E24686">
        <w:rPr>
          <w:rFonts w:ascii="Palatino Linotype" w:hAnsi="Palatino Linotype"/>
          <w:sz w:val="24"/>
          <w:szCs w:val="24"/>
        </w:rPr>
        <w:t xml:space="preserve">su vez, </w:t>
      </w:r>
      <w:r w:rsidRPr="00E24686">
        <w:rPr>
          <w:rFonts w:ascii="Palatino Linotype" w:hAnsi="Palatino Linotype"/>
          <w:sz w:val="24"/>
          <w:szCs w:val="24"/>
        </w:rPr>
        <w:t xml:space="preserve">de ser </w:t>
      </w:r>
      <w:r w:rsidR="005A0A2C" w:rsidRPr="00E24686">
        <w:rPr>
          <w:rFonts w:ascii="Palatino Linotype" w:hAnsi="Palatino Linotype"/>
          <w:sz w:val="24"/>
          <w:szCs w:val="24"/>
        </w:rPr>
        <w:t>e</w:t>
      </w:r>
      <w:r w:rsidRPr="00E24686">
        <w:rPr>
          <w:rFonts w:ascii="Palatino Linotype" w:hAnsi="Palatino Linotype"/>
          <w:sz w:val="24"/>
          <w:szCs w:val="24"/>
        </w:rPr>
        <w:t>l</w:t>
      </w:r>
      <w:r w:rsidR="005A0A2C" w:rsidRPr="00E24686">
        <w:rPr>
          <w:rFonts w:ascii="Palatino Linotype" w:hAnsi="Palatino Linotype"/>
          <w:sz w:val="24"/>
          <w:szCs w:val="24"/>
        </w:rPr>
        <w:t xml:space="preserve"> </w:t>
      </w:r>
      <w:r w:rsidR="00E83FFA" w:rsidRPr="00E24686">
        <w:rPr>
          <w:rFonts w:ascii="Palatino Linotype" w:hAnsi="Palatino Linotype"/>
          <w:sz w:val="24"/>
          <w:szCs w:val="24"/>
        </w:rPr>
        <w:t>caso</w:t>
      </w:r>
      <w:r w:rsidR="005A0A2C" w:rsidRPr="00E24686">
        <w:rPr>
          <w:rFonts w:ascii="Palatino Linotype" w:hAnsi="Palatino Linotype"/>
          <w:sz w:val="24"/>
          <w:szCs w:val="24"/>
        </w:rPr>
        <w:t xml:space="preserve"> </w:t>
      </w:r>
      <w:r w:rsidR="00E83FFA" w:rsidRPr="00E24686">
        <w:rPr>
          <w:rFonts w:ascii="Palatino Linotype" w:hAnsi="Palatino Linotype"/>
          <w:sz w:val="24"/>
          <w:szCs w:val="24"/>
        </w:rPr>
        <w:t>que dicha información no haya sido administrada o poseída por</w:t>
      </w:r>
      <w:r w:rsidR="00DE2209" w:rsidRPr="00E24686">
        <w:rPr>
          <w:rFonts w:ascii="Palatino Linotype" w:hAnsi="Palatino Linotype"/>
          <w:sz w:val="24"/>
          <w:szCs w:val="24"/>
        </w:rPr>
        <w:t xml:space="preserve"> </w:t>
      </w:r>
      <w:r w:rsidRPr="00E24686">
        <w:rPr>
          <w:rFonts w:ascii="Palatino Linotype" w:hAnsi="Palatino Linotype"/>
          <w:sz w:val="24"/>
          <w:szCs w:val="24"/>
        </w:rPr>
        <w:t xml:space="preserve">el </w:t>
      </w:r>
      <w:r w:rsidRPr="00E24686">
        <w:rPr>
          <w:rFonts w:ascii="Palatino Linotype" w:hAnsi="Palatino Linotype"/>
          <w:b/>
          <w:sz w:val="24"/>
          <w:szCs w:val="24"/>
        </w:rPr>
        <w:t>SUJETO OBLIGADO</w:t>
      </w:r>
      <w:r w:rsidR="00E83FFA" w:rsidRPr="00E24686">
        <w:rPr>
          <w:rFonts w:ascii="Palatino Linotype" w:hAnsi="Palatino Linotype"/>
          <w:sz w:val="24"/>
          <w:szCs w:val="24"/>
        </w:rPr>
        <w:t xml:space="preserve">, </w:t>
      </w:r>
      <w:r w:rsidRPr="00E24686">
        <w:rPr>
          <w:rFonts w:ascii="Palatino Linotype" w:hAnsi="Palatino Linotype"/>
          <w:sz w:val="24"/>
          <w:szCs w:val="24"/>
        </w:rPr>
        <w:t>este</w:t>
      </w:r>
      <w:r w:rsidR="00DE2209" w:rsidRPr="00E24686">
        <w:rPr>
          <w:rFonts w:ascii="Palatino Linotype" w:hAnsi="Palatino Linotype"/>
          <w:sz w:val="24"/>
          <w:szCs w:val="24"/>
        </w:rPr>
        <w:t xml:space="preserve"> </w:t>
      </w:r>
      <w:r w:rsidR="00E83FFA" w:rsidRPr="00E24686">
        <w:rPr>
          <w:rFonts w:ascii="Palatino Linotype" w:hAnsi="Palatino Linotype"/>
          <w:sz w:val="24"/>
          <w:szCs w:val="24"/>
        </w:rPr>
        <w:t xml:space="preserve">deberá manifestar, de manera clara y precisa, las razones que expliquen las causas por las que no se haya administrado o poseído la información </w:t>
      </w:r>
      <w:r w:rsidRPr="00E24686">
        <w:rPr>
          <w:rFonts w:ascii="Palatino Linotype" w:hAnsi="Palatino Linotype"/>
          <w:sz w:val="24"/>
          <w:szCs w:val="24"/>
        </w:rPr>
        <w:t xml:space="preserve">requerida en el presente asunto, </w:t>
      </w:r>
      <w:r w:rsidR="00D3453B" w:rsidRPr="00E24686">
        <w:rPr>
          <w:rFonts w:ascii="Palatino Linotype" w:hAnsi="Palatino Linotype"/>
          <w:sz w:val="24"/>
          <w:szCs w:val="24"/>
        </w:rPr>
        <w:t>en virtud de que</w:t>
      </w:r>
      <w:r w:rsidRPr="00E24686">
        <w:rPr>
          <w:rFonts w:ascii="Palatino Linotype" w:hAnsi="Palatino Linotype"/>
          <w:sz w:val="24"/>
          <w:szCs w:val="24"/>
        </w:rPr>
        <w:t xml:space="preserve"> esta Ponencia, posterior a una búsqueda exhaustiva</w:t>
      </w:r>
      <w:r w:rsidR="00477CFF" w:rsidRPr="00E24686">
        <w:rPr>
          <w:rFonts w:ascii="Palatino Linotype" w:hAnsi="Palatino Linotype"/>
          <w:sz w:val="24"/>
          <w:szCs w:val="24"/>
        </w:rPr>
        <w:t xml:space="preserve"> en la normatividad aplicable</w:t>
      </w:r>
      <w:r w:rsidR="00D3453B" w:rsidRPr="00E24686">
        <w:rPr>
          <w:rFonts w:ascii="Palatino Linotype" w:hAnsi="Palatino Linotype"/>
          <w:sz w:val="24"/>
          <w:szCs w:val="24"/>
        </w:rPr>
        <w:t>,</w:t>
      </w:r>
      <w:r w:rsidRPr="00E24686">
        <w:rPr>
          <w:rFonts w:ascii="Palatino Linotype" w:hAnsi="Palatino Linotype"/>
          <w:sz w:val="24"/>
          <w:szCs w:val="24"/>
        </w:rPr>
        <w:t xml:space="preserve"> indica que no existe fuente obligacional que determine un perfil profesional para ocupar el cargo de coordinador dentro del Sistema Municipal </w:t>
      </w:r>
      <w:r w:rsidR="00D3453B" w:rsidRPr="00E24686">
        <w:rPr>
          <w:rFonts w:ascii="Palatino Linotype" w:hAnsi="Palatino Linotype"/>
          <w:sz w:val="24"/>
          <w:szCs w:val="24"/>
        </w:rPr>
        <w:t xml:space="preserve">antes </w:t>
      </w:r>
      <w:r w:rsidRPr="00E24686">
        <w:rPr>
          <w:rFonts w:ascii="Palatino Linotype" w:hAnsi="Palatino Linotype"/>
          <w:sz w:val="24"/>
          <w:szCs w:val="24"/>
        </w:rPr>
        <w:t>citado</w:t>
      </w:r>
      <w:r w:rsidR="00D3453B" w:rsidRPr="00E24686">
        <w:rPr>
          <w:rFonts w:ascii="Palatino Linotype" w:hAnsi="Palatino Linotype"/>
          <w:sz w:val="24"/>
          <w:szCs w:val="24"/>
        </w:rPr>
        <w:t>.</w:t>
      </w:r>
    </w:p>
    <w:p w14:paraId="0A54F1F2" w14:textId="77777777" w:rsidR="00E83FFA" w:rsidRPr="00E24686" w:rsidRDefault="00E83FFA" w:rsidP="00E83FFA">
      <w:pPr>
        <w:pStyle w:val="Prrafodelista"/>
        <w:spacing w:after="0" w:line="360" w:lineRule="auto"/>
        <w:ind w:left="360" w:right="49"/>
        <w:jc w:val="both"/>
        <w:rPr>
          <w:rFonts w:ascii="Palatino Linotype" w:eastAsia="MS Mincho" w:hAnsi="Palatino Linotype" w:cs="Bookman Old Style"/>
          <w:sz w:val="16"/>
          <w:szCs w:val="24"/>
          <w:lang w:val="es-ES_tradnl" w:eastAsia="es-ES"/>
        </w:rPr>
      </w:pPr>
    </w:p>
    <w:p w14:paraId="6EB36E49" w14:textId="7E56DA9E" w:rsidR="0022285F" w:rsidRPr="00E24686" w:rsidRDefault="0022285F" w:rsidP="009173E1">
      <w:pPr>
        <w:pStyle w:val="Prrafodelista"/>
        <w:numPr>
          <w:ilvl w:val="0"/>
          <w:numId w:val="1"/>
        </w:numPr>
        <w:spacing w:after="0" w:line="360" w:lineRule="auto"/>
        <w:ind w:right="49"/>
        <w:jc w:val="both"/>
        <w:rPr>
          <w:rFonts w:ascii="Palatino Linotype" w:eastAsia="MS Mincho" w:hAnsi="Palatino Linotype" w:cs="Bookman Old Style"/>
          <w:sz w:val="28"/>
          <w:szCs w:val="24"/>
          <w:lang w:val="es-ES_tradnl" w:eastAsia="es-ES"/>
        </w:rPr>
      </w:pPr>
      <w:r w:rsidRPr="00E24686">
        <w:rPr>
          <w:rFonts w:ascii="Palatino Linotype" w:eastAsia="Times New Roman" w:hAnsi="Palatino Linotype" w:cs="Arial"/>
          <w:sz w:val="24"/>
        </w:rPr>
        <w:t xml:space="preserve">Sin embargo por lo que respecta al punto marcado con el </w:t>
      </w:r>
      <w:r w:rsidRPr="00E24686">
        <w:rPr>
          <w:rFonts w:ascii="Palatino Linotype" w:eastAsia="Times New Roman" w:hAnsi="Palatino Linotype" w:cs="Arial"/>
          <w:b/>
          <w:sz w:val="24"/>
        </w:rPr>
        <w:t xml:space="preserve">numeral </w:t>
      </w:r>
      <w:r w:rsidR="00444BF9" w:rsidRPr="00E24686">
        <w:rPr>
          <w:rFonts w:ascii="Palatino Linotype" w:eastAsia="Times New Roman" w:hAnsi="Palatino Linotype" w:cs="Arial"/>
          <w:b/>
          <w:sz w:val="24"/>
        </w:rPr>
        <w:t>4</w:t>
      </w:r>
      <w:r w:rsidRPr="00E24686">
        <w:rPr>
          <w:rFonts w:ascii="Palatino Linotype" w:eastAsia="Times New Roman" w:hAnsi="Palatino Linotype" w:cs="Arial"/>
          <w:sz w:val="24"/>
        </w:rPr>
        <w:t xml:space="preserve">, es decir  </w:t>
      </w:r>
      <w:r w:rsidRPr="00E24686">
        <w:rPr>
          <w:rFonts w:ascii="Palatino Linotype" w:eastAsia="Times New Roman" w:hAnsi="Palatino Linotype" w:cs="Arial"/>
          <w:i/>
          <w:sz w:val="24"/>
        </w:rPr>
        <w:t>“</w:t>
      </w:r>
      <w:r w:rsidR="00CE50BD" w:rsidRPr="00E24686">
        <w:rPr>
          <w:rFonts w:ascii="Palatino Linotype" w:eastAsia="Times New Roman" w:hAnsi="Palatino Linotype" w:cs="Arial"/>
          <w:i/>
          <w:sz w:val="24"/>
        </w:rPr>
        <w:t>P</w:t>
      </w:r>
      <w:r w:rsidR="00444BF9" w:rsidRPr="00E24686">
        <w:rPr>
          <w:rFonts w:ascii="Palatino Linotype" w:eastAsia="Times New Roman" w:hAnsi="Palatino Linotype" w:cs="Arial"/>
          <w:i/>
          <w:sz w:val="24"/>
        </w:rPr>
        <w:t>erc</w:t>
      </w:r>
      <w:r w:rsidR="00CE50BD" w:rsidRPr="00E24686">
        <w:rPr>
          <w:rFonts w:ascii="Palatino Linotype" w:eastAsia="Times New Roman" w:hAnsi="Palatino Linotype" w:cs="Arial"/>
          <w:i/>
          <w:sz w:val="24"/>
        </w:rPr>
        <w:t>epción</w:t>
      </w:r>
      <w:r w:rsidR="00444BF9" w:rsidRPr="00E24686">
        <w:rPr>
          <w:rFonts w:ascii="Palatino Linotype" w:eastAsia="Times New Roman" w:hAnsi="Palatino Linotype" w:cs="Arial"/>
          <w:i/>
          <w:sz w:val="24"/>
        </w:rPr>
        <w:t xml:space="preserve"> quincenal</w:t>
      </w:r>
      <w:r w:rsidRPr="00E24686">
        <w:rPr>
          <w:rFonts w:ascii="Palatino Linotype" w:eastAsia="Times New Roman" w:hAnsi="Palatino Linotype" w:cs="Arial"/>
          <w:i/>
          <w:sz w:val="24"/>
        </w:rPr>
        <w:t xml:space="preserve">” </w:t>
      </w:r>
      <w:r w:rsidRPr="00E24686">
        <w:rPr>
          <w:rFonts w:ascii="Palatino Linotype" w:eastAsia="Times New Roman" w:hAnsi="Palatino Linotype" w:cs="Arial"/>
          <w:sz w:val="24"/>
        </w:rPr>
        <w:t xml:space="preserve">es </w:t>
      </w:r>
      <w:r w:rsidR="00444BF9" w:rsidRPr="00E24686">
        <w:rPr>
          <w:rFonts w:ascii="Palatino Linotype" w:eastAsia="Times New Roman" w:hAnsi="Palatino Linotype" w:cs="Arial"/>
          <w:sz w:val="24"/>
        </w:rPr>
        <w:t xml:space="preserve">fundamental </w:t>
      </w:r>
      <w:r w:rsidRPr="00E24686">
        <w:rPr>
          <w:rFonts w:ascii="Palatino Linotype" w:eastAsia="Times New Roman" w:hAnsi="Palatino Linotype" w:cs="Arial"/>
          <w:sz w:val="24"/>
        </w:rPr>
        <w:t xml:space="preserve">precisar que </w:t>
      </w:r>
      <w:r w:rsidR="00444BF9" w:rsidRPr="00E24686">
        <w:rPr>
          <w:rFonts w:ascii="Palatino Linotype" w:eastAsia="Times New Roman" w:hAnsi="Palatino Linotype" w:cs="Arial"/>
          <w:sz w:val="24"/>
        </w:rPr>
        <w:t>se atendió</w:t>
      </w:r>
      <w:r w:rsidRPr="00E24686">
        <w:rPr>
          <w:rFonts w:ascii="Palatino Linotype" w:eastAsia="Times New Roman" w:hAnsi="Palatino Linotype" w:cs="Arial"/>
          <w:sz w:val="24"/>
        </w:rPr>
        <w:t xml:space="preserve"> parcialmente la </w:t>
      </w:r>
      <w:r w:rsidRPr="00E24686">
        <w:rPr>
          <w:rFonts w:ascii="Palatino Linotype" w:eastAsia="Times New Roman" w:hAnsi="Palatino Linotype" w:cs="Arial"/>
          <w:sz w:val="24"/>
        </w:rPr>
        <w:lastRenderedPageBreak/>
        <w:t>solicitud</w:t>
      </w:r>
      <w:r w:rsidR="00444BF9" w:rsidRPr="00E24686">
        <w:rPr>
          <w:rFonts w:ascii="Palatino Linotype" w:eastAsia="Times New Roman" w:hAnsi="Palatino Linotype" w:cs="Arial"/>
          <w:sz w:val="24"/>
        </w:rPr>
        <w:t>, como ya se ha venido mencionando</w:t>
      </w:r>
      <w:r w:rsidRPr="00E24686">
        <w:rPr>
          <w:rFonts w:ascii="Palatino Linotype" w:eastAsia="Times New Roman" w:hAnsi="Palatino Linotype" w:cs="Arial"/>
          <w:sz w:val="24"/>
        </w:rPr>
        <w:t>,</w:t>
      </w:r>
      <w:r w:rsidR="00444BF9" w:rsidRPr="00E24686">
        <w:rPr>
          <w:rFonts w:ascii="Palatino Linotype" w:eastAsia="Times New Roman" w:hAnsi="Palatino Linotype" w:cs="Arial"/>
          <w:sz w:val="24"/>
        </w:rPr>
        <w:t xml:space="preserve"> dado</w:t>
      </w:r>
      <w:r w:rsidRPr="00E24686">
        <w:rPr>
          <w:rFonts w:ascii="Palatino Linotype" w:eastAsia="Times New Roman" w:hAnsi="Palatino Linotype" w:cs="Arial"/>
          <w:sz w:val="24"/>
        </w:rPr>
        <w:t xml:space="preserve">  que si bien es cierto se hace entrega del documento que contiene el </w:t>
      </w:r>
      <w:r w:rsidR="00444BF9" w:rsidRPr="00E24686">
        <w:rPr>
          <w:rFonts w:ascii="Palatino Linotype" w:eastAsia="Times New Roman" w:hAnsi="Palatino Linotype" w:cs="Arial"/>
          <w:sz w:val="24"/>
        </w:rPr>
        <w:t>recibo de nómina, mediante archivo electrónico</w:t>
      </w:r>
      <w:r w:rsidR="00461CFB" w:rsidRPr="00E24686">
        <w:rPr>
          <w:rFonts w:ascii="Palatino Linotype" w:eastAsia="Times New Roman" w:hAnsi="Palatino Linotype" w:cs="Arial"/>
          <w:sz w:val="24"/>
        </w:rPr>
        <w:t xml:space="preserve"> denominado</w:t>
      </w:r>
      <w:r w:rsidR="00444BF9" w:rsidRPr="00E24686">
        <w:rPr>
          <w:rFonts w:ascii="Palatino Linotype" w:eastAsia="Times New Roman" w:hAnsi="Palatino Linotype" w:cs="Arial"/>
          <w:sz w:val="24"/>
        </w:rPr>
        <w:t xml:space="preserve"> </w:t>
      </w:r>
      <w:r w:rsidR="00444BF9" w:rsidRPr="00E24686">
        <w:rPr>
          <w:rFonts w:ascii="Palatino Linotype" w:eastAsia="Times New Roman" w:hAnsi="Palatino Linotype" w:cs="Arial"/>
          <w:b/>
          <w:sz w:val="24"/>
        </w:rPr>
        <w:t>RECIBO DE NOMINA.pdf</w:t>
      </w:r>
      <w:r w:rsidR="00444BF9" w:rsidRPr="00E24686">
        <w:rPr>
          <w:rFonts w:ascii="Palatino Linotype" w:eastAsia="Times New Roman" w:hAnsi="Palatino Linotype" w:cs="Arial"/>
          <w:sz w:val="24"/>
        </w:rPr>
        <w:t xml:space="preserve">, </w:t>
      </w:r>
      <w:r w:rsidR="00461CFB" w:rsidRPr="00E24686">
        <w:rPr>
          <w:rFonts w:ascii="Palatino Linotype" w:eastAsia="Times New Roman" w:hAnsi="Palatino Linotype" w:cs="Arial"/>
          <w:sz w:val="24"/>
        </w:rPr>
        <w:t>el cual se proporcionó</w:t>
      </w:r>
      <w:r w:rsidR="00444BF9" w:rsidRPr="00E24686">
        <w:rPr>
          <w:rFonts w:ascii="Palatino Linotype" w:eastAsia="Times New Roman" w:hAnsi="Palatino Linotype" w:cs="Arial"/>
          <w:sz w:val="24"/>
        </w:rPr>
        <w:t xml:space="preserve"> </w:t>
      </w:r>
      <w:r w:rsidR="00497E74" w:rsidRPr="00E24686">
        <w:rPr>
          <w:rFonts w:ascii="Palatino Linotype" w:eastAsia="Times New Roman" w:hAnsi="Palatino Linotype" w:cs="Arial"/>
          <w:sz w:val="24"/>
        </w:rPr>
        <w:t>por medio</w:t>
      </w:r>
      <w:r w:rsidR="00CE50BD" w:rsidRPr="00E24686">
        <w:rPr>
          <w:rFonts w:ascii="Palatino Linotype" w:eastAsia="Times New Roman" w:hAnsi="Palatino Linotype" w:cs="Arial"/>
          <w:sz w:val="24"/>
        </w:rPr>
        <w:t xml:space="preserve"> del</w:t>
      </w:r>
      <w:r w:rsidR="00444BF9" w:rsidRPr="00E24686">
        <w:rPr>
          <w:rFonts w:ascii="Palatino Linotype" w:eastAsia="Times New Roman" w:hAnsi="Palatino Linotype" w:cs="Arial"/>
          <w:sz w:val="24"/>
        </w:rPr>
        <w:t xml:space="preserve"> informe justificado</w:t>
      </w:r>
      <w:r w:rsidR="00461CFB" w:rsidRPr="00E24686">
        <w:rPr>
          <w:rFonts w:ascii="Palatino Linotype" w:eastAsia="Times New Roman" w:hAnsi="Palatino Linotype" w:cs="Arial"/>
          <w:sz w:val="24"/>
        </w:rPr>
        <w:t xml:space="preserve"> del </w:t>
      </w:r>
      <w:r w:rsidR="00461CFB" w:rsidRPr="00E24686">
        <w:rPr>
          <w:rFonts w:ascii="Palatino Linotype" w:eastAsia="Times New Roman" w:hAnsi="Palatino Linotype" w:cs="Arial"/>
          <w:b/>
          <w:sz w:val="24"/>
        </w:rPr>
        <w:t>SUJETO OBLIGADO</w:t>
      </w:r>
      <w:r w:rsidR="00444BF9" w:rsidRPr="00E24686">
        <w:rPr>
          <w:rFonts w:ascii="Palatino Linotype" w:eastAsia="Times New Roman" w:hAnsi="Palatino Linotype" w:cs="Arial"/>
          <w:sz w:val="24"/>
        </w:rPr>
        <w:t xml:space="preserve">, </w:t>
      </w:r>
      <w:r w:rsidR="00461CFB" w:rsidRPr="00E24686">
        <w:rPr>
          <w:rFonts w:ascii="Palatino Linotype" w:eastAsia="Times New Roman" w:hAnsi="Palatino Linotype" w:cs="Arial"/>
          <w:sz w:val="24"/>
          <w:szCs w:val="24"/>
        </w:rPr>
        <w:t xml:space="preserve">también </w:t>
      </w:r>
      <w:r w:rsidR="00444BF9" w:rsidRPr="00E24686">
        <w:rPr>
          <w:rFonts w:ascii="Palatino Linotype" w:eastAsia="Times New Roman" w:hAnsi="Palatino Linotype" w:cs="Arial"/>
          <w:sz w:val="24"/>
          <w:szCs w:val="24"/>
        </w:rPr>
        <w:t>se advierte que el mismo cuenta con testado excesivo de información que pudiera considerarse como pública</w:t>
      </w:r>
      <w:r w:rsidR="00447355" w:rsidRPr="00E24686">
        <w:rPr>
          <w:rFonts w:ascii="Palatino Linotype" w:hAnsi="Palatino Linotype"/>
          <w:sz w:val="24"/>
          <w:szCs w:val="24"/>
        </w:rPr>
        <w:t xml:space="preserve"> con base en  lo estipulado por el </w:t>
      </w:r>
      <w:r w:rsidR="00447355" w:rsidRPr="00E24686">
        <w:rPr>
          <w:rFonts w:ascii="Palatino Linotype" w:eastAsia="Times New Roman" w:hAnsi="Palatino Linotype" w:cs="Arial"/>
          <w:b/>
          <w:sz w:val="24"/>
        </w:rPr>
        <w:t xml:space="preserve">artículo 92, fracción VIII, de las Obligaciones de Transparencia Comunes, de la Ley de Transparencia, Acceso a la Información Pública y Protección de Datos Personales del Estado de México y Municipios, </w:t>
      </w:r>
      <w:r w:rsidR="00447355" w:rsidRPr="00E24686">
        <w:rPr>
          <w:rFonts w:ascii="Palatino Linotype" w:eastAsia="Times New Roman" w:hAnsi="Palatino Linotype" w:cs="Arial"/>
          <w:sz w:val="24"/>
        </w:rPr>
        <w:t>que indica que la información susceptible de dejarse visible es</w:t>
      </w:r>
      <w:r w:rsidR="003D503F" w:rsidRPr="00E24686">
        <w:rPr>
          <w:rFonts w:ascii="Palatino Linotype" w:eastAsia="Times New Roman" w:hAnsi="Palatino Linotype" w:cs="Arial"/>
          <w:sz w:val="24"/>
        </w:rPr>
        <w:t xml:space="preserve"> la remuneración bruta y neta, </w:t>
      </w:r>
      <w:r w:rsidR="00A421DD" w:rsidRPr="00E24686">
        <w:rPr>
          <w:rFonts w:ascii="Palatino Linotype" w:eastAsia="Times New Roman" w:hAnsi="Palatino Linotype" w:cs="Arial"/>
          <w:sz w:val="24"/>
        </w:rPr>
        <w:t xml:space="preserve">de todas las </w:t>
      </w:r>
      <w:r w:rsidR="003D503F" w:rsidRPr="00E24686">
        <w:rPr>
          <w:rFonts w:ascii="Palatino Linotype" w:eastAsia="Times New Roman" w:hAnsi="Palatino Linotype" w:cs="Arial"/>
          <w:sz w:val="24"/>
        </w:rPr>
        <w:t>percepciones, incluyendo sueldos, prestaciones, gratificaciones, primas, comisiones, dieta</w:t>
      </w:r>
      <w:r w:rsidR="00A421DD" w:rsidRPr="00E24686">
        <w:rPr>
          <w:rFonts w:ascii="Palatino Linotype" w:eastAsia="Times New Roman" w:hAnsi="Palatino Linotype" w:cs="Arial"/>
          <w:sz w:val="24"/>
        </w:rPr>
        <w:t xml:space="preserve">s, bonos, estímulos, ingresos y </w:t>
      </w:r>
      <w:r w:rsidR="003D503F" w:rsidRPr="00E24686">
        <w:rPr>
          <w:rFonts w:ascii="Palatino Linotype" w:eastAsia="Times New Roman" w:hAnsi="Palatino Linotype" w:cs="Arial"/>
          <w:sz w:val="24"/>
        </w:rPr>
        <w:t>sistemas de compensación,</w:t>
      </w:r>
      <w:r w:rsidR="00A421DD" w:rsidRPr="00E24686">
        <w:rPr>
          <w:rFonts w:ascii="Palatino Linotype" w:eastAsia="Times New Roman" w:hAnsi="Palatino Linotype" w:cs="Arial"/>
          <w:sz w:val="24"/>
        </w:rPr>
        <w:t xml:space="preserve"> señalando la periodicidad de dicha remuneración, </w:t>
      </w:r>
      <w:r w:rsidR="000308EC" w:rsidRPr="00E24686">
        <w:rPr>
          <w:rFonts w:ascii="Palatino Linotype" w:eastAsia="Times New Roman" w:hAnsi="Palatino Linotype" w:cs="Arial"/>
          <w:sz w:val="24"/>
        </w:rPr>
        <w:t>y deducciones que por ley deban realizarse</w:t>
      </w:r>
      <w:r w:rsidR="00A421DD" w:rsidRPr="00E24686">
        <w:rPr>
          <w:rFonts w:ascii="Palatino Linotype" w:eastAsia="Times New Roman" w:hAnsi="Palatino Linotype" w:cs="Arial"/>
          <w:sz w:val="24"/>
        </w:rPr>
        <w:t>. P</w:t>
      </w:r>
      <w:r w:rsidR="00447355" w:rsidRPr="00E24686">
        <w:rPr>
          <w:rFonts w:ascii="Palatino Linotype" w:eastAsia="Times New Roman" w:hAnsi="Palatino Linotype" w:cs="Arial"/>
          <w:sz w:val="24"/>
        </w:rPr>
        <w:t>ara el caso de existir además de esa información datos personales, se tiene que acompañar</w:t>
      </w:r>
      <w:r w:rsidRPr="00E24686">
        <w:rPr>
          <w:rFonts w:ascii="Palatino Linotype" w:eastAsia="Times New Roman" w:hAnsi="Palatino Linotype" w:cs="Arial"/>
          <w:sz w:val="24"/>
        </w:rPr>
        <w:t xml:space="preserve"> el acuerdo de clasificación que l</w:t>
      </w:r>
      <w:r w:rsidR="00444BF9" w:rsidRPr="00E24686">
        <w:rPr>
          <w:rFonts w:ascii="Palatino Linotype" w:eastAsia="Times New Roman" w:hAnsi="Palatino Linotype" w:cs="Arial"/>
          <w:sz w:val="24"/>
        </w:rPr>
        <w:t>o</w:t>
      </w:r>
      <w:r w:rsidR="00792A1D" w:rsidRPr="00E24686">
        <w:rPr>
          <w:rFonts w:ascii="Palatino Linotype" w:eastAsia="Times New Roman" w:hAnsi="Palatino Linotype" w:cs="Arial"/>
          <w:sz w:val="24"/>
        </w:rPr>
        <w:t xml:space="preserve"> sustente</w:t>
      </w:r>
      <w:r w:rsidR="009D7843" w:rsidRPr="00E24686">
        <w:rPr>
          <w:rFonts w:ascii="Palatino Linotype" w:eastAsia="Times New Roman" w:hAnsi="Palatino Linotype" w:cs="Arial"/>
          <w:sz w:val="24"/>
        </w:rPr>
        <w:t xml:space="preserve">, </w:t>
      </w:r>
      <w:r w:rsidR="00447355" w:rsidRPr="00E24686">
        <w:rPr>
          <w:rFonts w:ascii="Palatino Linotype" w:eastAsia="Times New Roman" w:hAnsi="Palatino Linotype" w:cs="Arial"/>
          <w:sz w:val="24"/>
        </w:rPr>
        <w:t>lo cual no ocurrió</w:t>
      </w:r>
      <w:r w:rsidR="00792A1D" w:rsidRPr="00E24686">
        <w:rPr>
          <w:rFonts w:ascii="Palatino Linotype" w:eastAsia="Times New Roman" w:hAnsi="Palatino Linotype" w:cs="Arial"/>
          <w:sz w:val="24"/>
        </w:rPr>
        <w:t>.</w:t>
      </w:r>
      <w:r w:rsidR="00963577" w:rsidRPr="00E24686">
        <w:rPr>
          <w:rFonts w:ascii="Palatino Linotype" w:eastAsia="Times New Roman" w:hAnsi="Palatino Linotype" w:cs="Arial"/>
          <w:sz w:val="24"/>
        </w:rPr>
        <w:t xml:space="preserve"> </w:t>
      </w:r>
    </w:p>
    <w:p w14:paraId="749ADD21" w14:textId="77777777" w:rsidR="008B2DB4" w:rsidRPr="00E24686" w:rsidRDefault="008B2DB4" w:rsidP="008B2DB4">
      <w:pPr>
        <w:pStyle w:val="Prrafodelista"/>
        <w:spacing w:after="0" w:line="360" w:lineRule="auto"/>
        <w:ind w:left="426" w:right="49"/>
        <w:jc w:val="both"/>
        <w:rPr>
          <w:rFonts w:ascii="Palatino Linotype" w:eastAsia="MS Mincho" w:hAnsi="Palatino Linotype" w:cs="Bookman Old Style"/>
          <w:sz w:val="28"/>
          <w:szCs w:val="24"/>
          <w:lang w:val="es-ES_tradnl" w:eastAsia="es-ES"/>
        </w:rPr>
      </w:pPr>
    </w:p>
    <w:p w14:paraId="7422406F" w14:textId="77777777" w:rsidR="00CA3311" w:rsidRPr="00E24686" w:rsidRDefault="00CA3311" w:rsidP="000D5013">
      <w:pPr>
        <w:pStyle w:val="Prrafodelista"/>
        <w:numPr>
          <w:ilvl w:val="0"/>
          <w:numId w:val="1"/>
        </w:numPr>
        <w:spacing w:before="240" w:after="240" w:line="360" w:lineRule="auto"/>
        <w:ind w:left="426" w:hanging="426"/>
        <w:jc w:val="both"/>
        <w:rPr>
          <w:rFonts w:ascii="Palatino Linotype" w:eastAsia="MS Mincho" w:hAnsi="Palatino Linotype" w:cs="Times New Roman"/>
          <w:color w:val="000000"/>
          <w:sz w:val="24"/>
          <w:szCs w:val="24"/>
          <w:lang w:val="es-ES_tradnl" w:eastAsia="es-ES"/>
        </w:rPr>
      </w:pPr>
      <w:r w:rsidRPr="00E24686">
        <w:rPr>
          <w:rFonts w:ascii="Palatino Linotype" w:eastAsia="MS Mincho" w:hAnsi="Palatino Linotype" w:cs="Arial"/>
          <w:sz w:val="24"/>
          <w:szCs w:val="24"/>
          <w:lang w:val="es-MX" w:eastAsia="es-ES"/>
        </w:rPr>
        <w:t>Así las cosas</w:t>
      </w:r>
      <w:r w:rsidR="005951BB" w:rsidRPr="00E24686">
        <w:rPr>
          <w:rFonts w:ascii="Palatino Linotype" w:eastAsia="MS Mincho" w:hAnsi="Palatino Linotype" w:cs="Arial"/>
          <w:sz w:val="24"/>
          <w:szCs w:val="24"/>
          <w:lang w:val="es-MX" w:eastAsia="es-ES"/>
        </w:rPr>
        <w:t>,</w:t>
      </w:r>
      <w:r w:rsidRPr="00E24686">
        <w:rPr>
          <w:rFonts w:ascii="Palatino Linotype" w:eastAsia="MS Mincho" w:hAnsi="Palatino Linotype" w:cs="Arial"/>
          <w:sz w:val="24"/>
          <w:szCs w:val="24"/>
          <w:lang w:val="es-MX" w:eastAsia="es-ES"/>
        </w:rPr>
        <w:t xml:space="preserve"> resulta pertinente traer a contexto  </w:t>
      </w:r>
      <w:r w:rsidRPr="00E24686">
        <w:rPr>
          <w:rFonts w:ascii="Palatino Linotype" w:eastAsia="Times New Roman" w:hAnsi="Palatino Linotype" w:cs="Arial"/>
          <w:color w:val="000000"/>
          <w:sz w:val="24"/>
          <w:szCs w:val="24"/>
          <w:lang w:eastAsia="es-ES"/>
        </w:rPr>
        <w:t xml:space="preserve">el contenido del </w:t>
      </w:r>
      <w:r w:rsidRPr="00E24686">
        <w:rPr>
          <w:rFonts w:ascii="Palatino Linotype" w:eastAsia="Times New Roman" w:hAnsi="Palatino Linotype" w:cs="Arial"/>
          <w:b/>
          <w:color w:val="000000"/>
          <w:sz w:val="24"/>
          <w:szCs w:val="24"/>
          <w:lang w:eastAsia="es-ES"/>
        </w:rPr>
        <w:t>artículo 4 de la Ley de Transparencia y Acceso a la Información Pública del Estado de México y Municipios,</w:t>
      </w:r>
      <w:r w:rsidRPr="00E24686">
        <w:rPr>
          <w:rFonts w:ascii="Palatino Linotype" w:eastAsia="Times New Roman" w:hAnsi="Palatino Linotype" w:cs="Arial"/>
          <w:color w:val="000000"/>
          <w:sz w:val="24"/>
          <w:szCs w:val="24"/>
          <w:lang w:eastAsia="es-ES"/>
        </w:rPr>
        <w:t xml:space="preserve"> que dispone:</w:t>
      </w:r>
    </w:p>
    <w:p w14:paraId="610ECF7E" w14:textId="77777777" w:rsidR="00CA3311" w:rsidRPr="00E24686" w:rsidRDefault="00CA3311" w:rsidP="005951BB">
      <w:pPr>
        <w:spacing w:after="0" w:line="276" w:lineRule="auto"/>
        <w:ind w:left="993" w:right="900"/>
        <w:jc w:val="both"/>
        <w:rPr>
          <w:rFonts w:ascii="Palatino Linotype" w:eastAsia="Times New Roman" w:hAnsi="Palatino Linotype" w:cs="Arial"/>
          <w:i/>
          <w:color w:val="000000"/>
          <w:szCs w:val="24"/>
          <w:lang w:eastAsia="es-ES"/>
        </w:rPr>
      </w:pPr>
      <w:r w:rsidRPr="00E24686">
        <w:rPr>
          <w:rFonts w:ascii="Palatino Linotype" w:eastAsia="Times New Roman" w:hAnsi="Palatino Linotype" w:cs="Arial"/>
          <w:b/>
          <w:i/>
          <w:color w:val="000000"/>
          <w:szCs w:val="24"/>
          <w:lang w:eastAsia="es-ES"/>
        </w:rPr>
        <w:t>“Artículo 4.</w:t>
      </w:r>
      <w:r w:rsidRPr="00E24686">
        <w:rPr>
          <w:rFonts w:ascii="Palatino Linotype" w:eastAsia="Times New Roman" w:hAnsi="Palatino Linotype" w:cs="Arial"/>
          <w:i/>
          <w:color w:val="000000"/>
          <w:szCs w:val="24"/>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03B07A4" w14:textId="77777777" w:rsidR="00CA3311" w:rsidRPr="00E24686" w:rsidRDefault="00CA3311" w:rsidP="005951BB">
      <w:pPr>
        <w:spacing w:after="0" w:line="276" w:lineRule="auto"/>
        <w:ind w:left="993" w:right="900"/>
        <w:jc w:val="both"/>
        <w:rPr>
          <w:rFonts w:ascii="Palatino Linotype" w:eastAsia="Times New Roman" w:hAnsi="Palatino Linotype" w:cs="Arial"/>
          <w:i/>
          <w:color w:val="000000"/>
          <w:szCs w:val="24"/>
          <w:lang w:eastAsia="es-ES"/>
        </w:rPr>
      </w:pPr>
    </w:p>
    <w:p w14:paraId="43A0E383" w14:textId="77777777" w:rsidR="00CA3311" w:rsidRPr="00E24686" w:rsidRDefault="00CA3311" w:rsidP="005951BB">
      <w:pPr>
        <w:spacing w:after="0" w:line="276" w:lineRule="auto"/>
        <w:ind w:left="993" w:right="900"/>
        <w:jc w:val="both"/>
        <w:rPr>
          <w:rFonts w:ascii="Palatino Linotype" w:eastAsia="Times New Roman" w:hAnsi="Palatino Linotype" w:cs="Arial"/>
          <w:i/>
          <w:color w:val="000000"/>
          <w:szCs w:val="24"/>
          <w:lang w:eastAsia="es-ES"/>
        </w:rPr>
      </w:pPr>
      <w:r w:rsidRPr="00E24686">
        <w:rPr>
          <w:rFonts w:ascii="Palatino Linotype" w:eastAsia="Times New Roman" w:hAnsi="Palatino Linotype" w:cs="Arial"/>
          <w:b/>
          <w:i/>
          <w:color w:val="000000"/>
          <w:szCs w:val="24"/>
          <w:lang w:eastAsia="es-ES"/>
        </w:rPr>
        <w:t>Toda la información generada, obtenida, adquirida, transformada, administrada o en posesión de los sujetos obligados es pública y accesible de manera permanente a cualquier persona</w:t>
      </w:r>
      <w:r w:rsidRPr="00E24686">
        <w:rPr>
          <w:rFonts w:ascii="Palatino Linotype" w:eastAsia="Times New Roman" w:hAnsi="Palatino Linotype" w:cs="Arial"/>
          <w:i/>
          <w:color w:val="000000"/>
          <w:szCs w:val="24"/>
          <w:lang w:eastAsia="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44F6A1" w14:textId="77777777" w:rsidR="00CA3311" w:rsidRPr="00E24686" w:rsidRDefault="00CA3311" w:rsidP="005951BB">
      <w:pPr>
        <w:spacing w:after="0" w:line="276" w:lineRule="auto"/>
        <w:ind w:left="993" w:right="900"/>
        <w:jc w:val="both"/>
        <w:rPr>
          <w:rFonts w:ascii="Palatino Linotype" w:eastAsia="Times New Roman" w:hAnsi="Palatino Linotype" w:cs="Arial"/>
          <w:i/>
          <w:color w:val="000000"/>
          <w:szCs w:val="24"/>
          <w:lang w:eastAsia="es-ES"/>
        </w:rPr>
      </w:pPr>
    </w:p>
    <w:p w14:paraId="06B63065" w14:textId="77777777" w:rsidR="00CA3311" w:rsidRPr="00E24686" w:rsidRDefault="00CA3311" w:rsidP="005951BB">
      <w:pPr>
        <w:spacing w:after="0" w:line="276" w:lineRule="auto"/>
        <w:ind w:left="993" w:right="900"/>
        <w:jc w:val="both"/>
        <w:rPr>
          <w:rFonts w:ascii="Palatino Linotype" w:eastAsia="Times New Roman" w:hAnsi="Palatino Linotype" w:cs="Arial"/>
          <w:i/>
          <w:color w:val="000000"/>
          <w:szCs w:val="24"/>
          <w:lang w:eastAsia="es-ES"/>
        </w:rPr>
      </w:pPr>
      <w:r w:rsidRPr="00E24686">
        <w:rPr>
          <w:rFonts w:ascii="Palatino Linotype" w:eastAsia="Times New Roman" w:hAnsi="Palatino Linotype" w:cs="Arial"/>
          <w:i/>
          <w:color w:val="000000"/>
          <w:szCs w:val="24"/>
          <w:lang w:eastAsia="es-ES"/>
        </w:rPr>
        <w:t>Los sujetos obligados deben poner en práctica, políticas y programas de acceso a la información que se apeguen a criterios de publicidad, veracidad, oportunidad, precisión y suficiencia en beneficio de los solicitantes.</w:t>
      </w:r>
      <w:r w:rsidRPr="00E24686">
        <w:rPr>
          <w:rFonts w:ascii="Palatino Linotype" w:eastAsia="Times New Roman" w:hAnsi="Palatino Linotype" w:cs="Arial"/>
          <w:b/>
          <w:i/>
          <w:color w:val="000000"/>
          <w:szCs w:val="24"/>
          <w:lang w:eastAsia="es-ES"/>
        </w:rPr>
        <w:t>”</w:t>
      </w:r>
    </w:p>
    <w:p w14:paraId="166B451F" w14:textId="77777777" w:rsidR="00CA3311" w:rsidRPr="00E24686" w:rsidRDefault="00CA3311" w:rsidP="005951BB">
      <w:pPr>
        <w:spacing w:after="0" w:line="276" w:lineRule="auto"/>
        <w:ind w:left="993" w:right="900"/>
        <w:jc w:val="both"/>
        <w:rPr>
          <w:rFonts w:ascii="Palatino Linotype" w:eastAsia="Times New Roman" w:hAnsi="Palatino Linotype" w:cs="Arial"/>
          <w:i/>
          <w:color w:val="000000"/>
          <w:szCs w:val="24"/>
          <w:lang w:eastAsia="es-ES"/>
        </w:rPr>
      </w:pPr>
    </w:p>
    <w:p w14:paraId="2C47731B" w14:textId="77777777" w:rsidR="00CA3311" w:rsidRPr="00E24686" w:rsidRDefault="00CA3311" w:rsidP="005951BB">
      <w:pPr>
        <w:spacing w:before="240" w:after="240" w:line="360" w:lineRule="auto"/>
        <w:ind w:left="993" w:right="900"/>
        <w:contextualSpacing/>
        <w:jc w:val="both"/>
        <w:rPr>
          <w:rFonts w:ascii="Palatino Linotype" w:eastAsia="MS Mincho" w:hAnsi="Palatino Linotype" w:cs="Times New Roman"/>
          <w:color w:val="000000"/>
          <w:szCs w:val="24"/>
          <w:lang w:val="es-ES_tradnl" w:eastAsia="es-ES"/>
        </w:rPr>
      </w:pPr>
      <w:r w:rsidRPr="00E24686">
        <w:rPr>
          <w:rFonts w:ascii="Palatino Linotype" w:eastAsia="MS Mincho" w:hAnsi="Palatino Linotype" w:cs="Times New Roman"/>
          <w:color w:val="000000"/>
          <w:szCs w:val="24"/>
          <w:lang w:val="es-ES_tradnl" w:eastAsia="es-ES"/>
        </w:rPr>
        <w:t>(Énfasis añadido)</w:t>
      </w:r>
    </w:p>
    <w:p w14:paraId="4C17992A" w14:textId="3D430EE0" w:rsidR="00321E87" w:rsidRPr="00E24686" w:rsidRDefault="00CA3311" w:rsidP="000D5013">
      <w:pPr>
        <w:pStyle w:val="Prrafodelista"/>
        <w:numPr>
          <w:ilvl w:val="0"/>
          <w:numId w:val="1"/>
        </w:numPr>
        <w:spacing w:after="0" w:line="360" w:lineRule="auto"/>
        <w:jc w:val="both"/>
        <w:rPr>
          <w:rFonts w:ascii="Palatino Linotype" w:eastAsia="Times New Roman" w:hAnsi="Palatino Linotype" w:cs="Arial"/>
          <w:sz w:val="24"/>
          <w:szCs w:val="24"/>
          <w:lang w:eastAsia="es-ES"/>
        </w:rPr>
      </w:pPr>
      <w:r w:rsidRPr="00E24686">
        <w:rPr>
          <w:rFonts w:ascii="Palatino Linotype" w:hAnsi="Palatino Linotype"/>
          <w:color w:val="000000" w:themeColor="text1"/>
          <w:sz w:val="24"/>
          <w:lang w:val="es-MX"/>
        </w:rPr>
        <w:t>Respecto</w:t>
      </w:r>
      <w:r w:rsidR="00321E87" w:rsidRPr="00E24686">
        <w:rPr>
          <w:rFonts w:ascii="Palatino Linotype" w:hAnsi="Palatino Linotype"/>
          <w:color w:val="000000" w:themeColor="text1"/>
          <w:sz w:val="24"/>
          <w:lang w:val="es-MX"/>
        </w:rPr>
        <w:t xml:space="preserve"> al estudio de los </w:t>
      </w:r>
      <w:r w:rsidR="00321E87" w:rsidRPr="00E24686">
        <w:rPr>
          <w:rFonts w:ascii="Palatino Linotype" w:hAnsi="Palatino Linotype"/>
          <w:b/>
          <w:color w:val="000000" w:themeColor="text1"/>
          <w:sz w:val="24"/>
          <w:lang w:val="es-MX"/>
        </w:rPr>
        <w:t>numerales 1 y 4</w:t>
      </w:r>
      <w:r w:rsidR="00321E87" w:rsidRPr="00E24686">
        <w:rPr>
          <w:rFonts w:ascii="Palatino Linotype" w:hAnsi="Palatino Linotype"/>
          <w:color w:val="000000" w:themeColor="text1"/>
          <w:sz w:val="24"/>
          <w:lang w:val="es-MX"/>
        </w:rPr>
        <w:t xml:space="preserve"> señalados </w:t>
      </w:r>
      <w:r w:rsidRPr="00E24686">
        <w:rPr>
          <w:rFonts w:ascii="Palatino Linotype" w:hAnsi="Palatino Linotype"/>
          <w:color w:val="000000" w:themeColor="text1"/>
          <w:sz w:val="24"/>
          <w:lang w:val="es-MX"/>
        </w:rPr>
        <w:t>anterior</w:t>
      </w:r>
      <w:r w:rsidR="00321E87" w:rsidRPr="00E24686">
        <w:rPr>
          <w:rFonts w:ascii="Palatino Linotype" w:hAnsi="Palatino Linotype"/>
          <w:color w:val="000000" w:themeColor="text1"/>
          <w:sz w:val="24"/>
          <w:lang w:val="es-MX"/>
        </w:rPr>
        <w:t>mente</w:t>
      </w:r>
      <w:r w:rsidRPr="00E24686">
        <w:rPr>
          <w:rFonts w:ascii="Palatino Linotype" w:hAnsi="Palatino Linotype"/>
          <w:color w:val="000000" w:themeColor="text1"/>
          <w:sz w:val="24"/>
          <w:lang w:val="es-MX"/>
        </w:rPr>
        <w:t xml:space="preserve">, el </w:t>
      </w:r>
      <w:r w:rsidRPr="00E24686">
        <w:rPr>
          <w:rFonts w:ascii="Palatino Linotype" w:hAnsi="Palatino Linotype"/>
          <w:b/>
          <w:color w:val="000000" w:themeColor="text1"/>
          <w:sz w:val="24"/>
          <w:lang w:val="es-MX"/>
        </w:rPr>
        <w:t>SUJETO OBLIGADO</w:t>
      </w:r>
      <w:r w:rsidRPr="00E24686">
        <w:rPr>
          <w:rFonts w:ascii="Palatino Linotype" w:hAnsi="Palatino Linotype"/>
          <w:color w:val="000000" w:themeColor="text1"/>
          <w:sz w:val="24"/>
          <w:lang w:val="es-MX"/>
        </w:rPr>
        <w:t xml:space="preserve"> tiene el deber ineludible de poner a disposición, bajo el principio de máxima publicidad, toda aquella información que posea, y para el caso en concreto, toda vez que como se observa el </w:t>
      </w:r>
      <w:r w:rsidRPr="00E24686">
        <w:rPr>
          <w:rFonts w:ascii="Palatino Linotype" w:hAnsi="Palatino Linotype"/>
          <w:b/>
          <w:color w:val="000000" w:themeColor="text1"/>
          <w:sz w:val="24"/>
          <w:lang w:val="es-MX"/>
        </w:rPr>
        <w:t>SUJETO OBLIGADO</w:t>
      </w:r>
      <w:r w:rsidRPr="00E24686">
        <w:rPr>
          <w:rFonts w:ascii="Palatino Linotype" w:hAnsi="Palatino Linotype"/>
          <w:color w:val="000000" w:themeColor="text1"/>
          <w:sz w:val="24"/>
          <w:lang w:val="es-MX"/>
        </w:rPr>
        <w:t xml:space="preserve">, </w:t>
      </w:r>
      <w:r w:rsidR="00321E87" w:rsidRPr="00E24686">
        <w:rPr>
          <w:rFonts w:ascii="Palatino Linotype" w:hAnsi="Palatino Linotype"/>
          <w:color w:val="000000" w:themeColor="text1"/>
          <w:sz w:val="24"/>
          <w:lang w:val="es-MX"/>
        </w:rPr>
        <w:t xml:space="preserve">no niega </w:t>
      </w:r>
      <w:r w:rsidR="006A29F1" w:rsidRPr="00E24686">
        <w:rPr>
          <w:rFonts w:ascii="Palatino Linotype" w:hAnsi="Palatino Linotype"/>
          <w:color w:val="000000" w:themeColor="text1"/>
          <w:sz w:val="24"/>
          <w:lang w:val="es-MX"/>
        </w:rPr>
        <w:t>la existencia de la información</w:t>
      </w:r>
      <w:r w:rsidR="00321E87" w:rsidRPr="00E24686">
        <w:rPr>
          <w:rFonts w:ascii="Palatino Linotype" w:hAnsi="Palatino Linotype"/>
          <w:color w:val="000000" w:themeColor="text1"/>
          <w:sz w:val="24"/>
          <w:lang w:val="es-MX"/>
        </w:rPr>
        <w:t xml:space="preserve"> que le fue solicitada por </w:t>
      </w:r>
      <w:r w:rsidR="006A29F1" w:rsidRPr="00E24686">
        <w:rPr>
          <w:rFonts w:ascii="Palatino Linotype" w:hAnsi="Palatino Linotype"/>
          <w:color w:val="000000" w:themeColor="text1"/>
          <w:sz w:val="24"/>
          <w:lang w:val="es-MX"/>
        </w:rPr>
        <w:t>la</w:t>
      </w:r>
      <w:r w:rsidR="00321E87" w:rsidRPr="00E24686">
        <w:rPr>
          <w:rFonts w:ascii="Palatino Linotype" w:hAnsi="Palatino Linotype"/>
          <w:color w:val="000000" w:themeColor="text1"/>
          <w:sz w:val="24"/>
          <w:lang w:val="es-MX"/>
        </w:rPr>
        <w:t xml:space="preserve"> particular, sino por el contrario da respuesta a algunos puntos de la solicitud, mediante un documento </w:t>
      </w:r>
      <w:r w:rsidR="00321E87" w:rsidRPr="00E24686">
        <w:rPr>
          <w:rFonts w:ascii="Palatino Linotype" w:hAnsi="Palatino Linotype"/>
          <w:i/>
          <w:color w:val="000000" w:themeColor="text1"/>
          <w:sz w:val="24"/>
          <w:lang w:val="es-MX"/>
        </w:rPr>
        <w:t xml:space="preserve">ad hoc </w:t>
      </w:r>
      <w:r w:rsidR="00321E87" w:rsidRPr="00E24686">
        <w:rPr>
          <w:rFonts w:ascii="Palatino Linotype" w:hAnsi="Palatino Linotype"/>
          <w:color w:val="000000" w:themeColor="text1"/>
          <w:sz w:val="24"/>
          <w:lang w:val="es-MX"/>
        </w:rPr>
        <w:t>e informe justificado, información que puede ser</w:t>
      </w:r>
      <w:r w:rsidR="00321E87" w:rsidRPr="00E24686">
        <w:rPr>
          <w:rFonts w:ascii="Palatino Linotype" w:eastAsia="Times New Roman" w:hAnsi="Palatino Linotype" w:cs="Arial"/>
          <w:sz w:val="24"/>
          <w:szCs w:val="24"/>
          <w:lang w:eastAsia="es-ES"/>
        </w:rPr>
        <w:t xml:space="preserve"> sujeta al principio de máxima publicidad y es susceptible de entregarse en solicitudes de acceso a la información pública dado que, están en posesión del mismo y tienen directa relación con los servidores públicos que laboran en él.</w:t>
      </w:r>
    </w:p>
    <w:p w14:paraId="405BCF9A" w14:textId="77777777" w:rsidR="00CA3311" w:rsidRPr="00E24686" w:rsidRDefault="00CA3311" w:rsidP="00CA3311">
      <w:pPr>
        <w:rPr>
          <w:rFonts w:ascii="Palatino Linotype" w:eastAsia="MS Mincho" w:hAnsi="Palatino Linotype" w:cs="Arial"/>
          <w:lang w:val="es-MX"/>
        </w:rPr>
      </w:pPr>
    </w:p>
    <w:p w14:paraId="1D381DA4" w14:textId="509E8449" w:rsidR="00CA3311" w:rsidRPr="00E24686" w:rsidRDefault="00CA3311" w:rsidP="000D5013">
      <w:pPr>
        <w:pStyle w:val="Prrafodelista"/>
        <w:numPr>
          <w:ilvl w:val="0"/>
          <w:numId w:val="1"/>
        </w:numPr>
        <w:spacing w:line="360" w:lineRule="auto"/>
        <w:jc w:val="both"/>
        <w:rPr>
          <w:rFonts w:ascii="Palatino Linotype" w:eastAsia="MS Mincho" w:hAnsi="Palatino Linotype" w:cs="Arial"/>
          <w:i/>
          <w:sz w:val="24"/>
          <w:lang w:val="es-MX"/>
        </w:rPr>
      </w:pPr>
      <w:r w:rsidRPr="00E24686">
        <w:rPr>
          <w:rFonts w:ascii="Palatino Linotype" w:eastAsia="MS Mincho" w:hAnsi="Palatino Linotype" w:cs="Arial"/>
          <w:sz w:val="24"/>
          <w:lang w:val="es-MX"/>
        </w:rPr>
        <w:lastRenderedPageBreak/>
        <w:t xml:space="preserve">Dicho lo </w:t>
      </w:r>
      <w:r w:rsidR="00792A1D" w:rsidRPr="00E24686">
        <w:rPr>
          <w:rFonts w:ascii="Palatino Linotype" w:eastAsia="MS Mincho" w:hAnsi="Palatino Linotype" w:cs="Arial"/>
          <w:sz w:val="24"/>
          <w:lang w:val="es-MX"/>
        </w:rPr>
        <w:t>anterior</w:t>
      </w:r>
      <w:r w:rsidRPr="00E24686">
        <w:rPr>
          <w:rFonts w:ascii="Palatino Linotype" w:eastAsia="MS Mincho" w:hAnsi="Palatino Linotype" w:cs="Arial"/>
          <w:sz w:val="24"/>
          <w:lang w:val="es-MX"/>
        </w:rPr>
        <w:t>, es de suma importancia referir que para restringir el derecho de acceso a la información se deben agotar todas las medidas necesarias a efecto de que no se vulnere en ningún momento el derecho de la particular, en ese sentido l</w:t>
      </w:r>
      <w:r w:rsidRPr="00E24686">
        <w:rPr>
          <w:rFonts w:ascii="Palatino Linotype" w:eastAsia="MS Mincho" w:hAnsi="Palatino Linotype" w:cs="Arial"/>
          <w:sz w:val="24"/>
          <w:szCs w:val="24"/>
          <w:lang w:val="es-MX"/>
        </w:rPr>
        <w:t xml:space="preserve">a </w:t>
      </w:r>
      <w:r w:rsidR="00383E78" w:rsidRPr="00E24686">
        <w:rPr>
          <w:rFonts w:ascii="Palatino Linotype" w:eastAsia="MS Mincho" w:hAnsi="Palatino Linotype" w:cs="Arial"/>
          <w:sz w:val="24"/>
          <w:szCs w:val="24"/>
          <w:lang w:val="es-MX"/>
        </w:rPr>
        <w:t>información</w:t>
      </w:r>
      <w:r w:rsidRPr="00E24686">
        <w:rPr>
          <w:rFonts w:ascii="Palatino Linotype" w:eastAsia="MS Mincho" w:hAnsi="Palatino Linotype" w:cs="Arial"/>
          <w:sz w:val="24"/>
          <w:szCs w:val="24"/>
          <w:lang w:val="es-MX"/>
        </w:rPr>
        <w:t xml:space="preserve"> emitida por el </w:t>
      </w:r>
      <w:r w:rsidRPr="00E24686">
        <w:rPr>
          <w:rFonts w:ascii="Palatino Linotype" w:eastAsia="MS Mincho" w:hAnsi="Palatino Linotype" w:cs="Arial"/>
          <w:b/>
          <w:sz w:val="24"/>
          <w:szCs w:val="24"/>
          <w:lang w:val="es-MX"/>
        </w:rPr>
        <w:t>SUJETO OBLIGADO</w:t>
      </w:r>
      <w:r w:rsidR="00383E78" w:rsidRPr="00E24686">
        <w:rPr>
          <w:rFonts w:ascii="Palatino Linotype" w:hAnsi="Palatino Linotype" w:cs="Arial"/>
          <w:color w:val="000000" w:themeColor="text1"/>
          <w:sz w:val="24"/>
          <w:szCs w:val="24"/>
        </w:rPr>
        <w:t xml:space="preserve">, en cuanto hace a un recibo de nómina, que sirve de comprobante del sueldo quincenal que percibe la persona de quien se requiere información, </w:t>
      </w:r>
      <w:r w:rsidRPr="00E24686">
        <w:rPr>
          <w:rFonts w:ascii="Palatino Linotype" w:hAnsi="Palatino Linotype" w:cs="Arial"/>
          <w:color w:val="000000" w:themeColor="text1"/>
          <w:sz w:val="24"/>
          <w:szCs w:val="24"/>
        </w:rPr>
        <w:t>únicamente</w:t>
      </w:r>
      <w:r w:rsidR="00497E74" w:rsidRPr="00E24686">
        <w:rPr>
          <w:rFonts w:ascii="Palatino Linotype" w:hAnsi="Palatino Linotype" w:cs="Arial"/>
          <w:color w:val="000000" w:themeColor="text1"/>
          <w:sz w:val="24"/>
          <w:szCs w:val="24"/>
        </w:rPr>
        <w:t>,</w:t>
      </w:r>
      <w:r w:rsidRPr="00E24686">
        <w:rPr>
          <w:rFonts w:ascii="Palatino Linotype" w:hAnsi="Palatino Linotype" w:cs="Arial"/>
          <w:color w:val="000000" w:themeColor="text1"/>
          <w:sz w:val="24"/>
          <w:szCs w:val="24"/>
        </w:rPr>
        <w:t xml:space="preserve"> se testa la información y no se acompaña de su resp</w:t>
      </w:r>
      <w:r w:rsidR="00497E74" w:rsidRPr="00E24686">
        <w:rPr>
          <w:rFonts w:ascii="Palatino Linotype" w:hAnsi="Palatino Linotype" w:cs="Arial"/>
          <w:color w:val="000000" w:themeColor="text1"/>
          <w:sz w:val="24"/>
          <w:szCs w:val="24"/>
        </w:rPr>
        <w:t xml:space="preserve">ectivo acuerdo de clasificación, lo que </w:t>
      </w:r>
      <w:r w:rsidRPr="00E24686">
        <w:rPr>
          <w:rFonts w:ascii="Palatino Linotype" w:hAnsi="Palatino Linotype" w:cs="Arial"/>
          <w:color w:val="000000" w:themeColor="text1"/>
          <w:sz w:val="24"/>
          <w:szCs w:val="24"/>
        </w:rPr>
        <w:t>termina por restringir el acceso a la información.</w:t>
      </w:r>
    </w:p>
    <w:p w14:paraId="0CD5D620" w14:textId="77777777" w:rsidR="00CA3311" w:rsidRPr="00E24686" w:rsidRDefault="00CA3311" w:rsidP="00CA3311">
      <w:pPr>
        <w:pStyle w:val="Prrafodelista"/>
        <w:rPr>
          <w:rFonts w:ascii="Palatino Linotype" w:eastAsia="MS Mincho" w:hAnsi="Palatino Linotype" w:cs="Arial"/>
          <w:i/>
          <w:sz w:val="24"/>
          <w:lang w:val="es-MX"/>
        </w:rPr>
      </w:pPr>
    </w:p>
    <w:p w14:paraId="2908BF03" w14:textId="77777777" w:rsidR="005D049E" w:rsidRPr="00E24686" w:rsidRDefault="005D049E" w:rsidP="005D049E">
      <w:pPr>
        <w:pStyle w:val="Prrafodelista"/>
        <w:rPr>
          <w:rFonts w:ascii="Palatino Linotype" w:eastAsia="MS Mincho" w:hAnsi="Palatino Linotype" w:cs="Bookman Old Style"/>
          <w:sz w:val="28"/>
          <w:szCs w:val="24"/>
          <w:lang w:val="es-ES_tradnl" w:eastAsia="es-ES"/>
        </w:rPr>
      </w:pPr>
    </w:p>
    <w:p w14:paraId="4F949C4D" w14:textId="702E2A60" w:rsidR="005D049E" w:rsidRPr="00E24686" w:rsidRDefault="00E10EDE" w:rsidP="000D5013">
      <w:pPr>
        <w:pStyle w:val="Prrafodelista"/>
        <w:numPr>
          <w:ilvl w:val="0"/>
          <w:numId w:val="1"/>
        </w:numPr>
        <w:spacing w:after="0" w:line="360" w:lineRule="auto"/>
        <w:ind w:right="49"/>
        <w:jc w:val="both"/>
        <w:rPr>
          <w:rFonts w:ascii="Palatino Linotype" w:eastAsia="MS Mincho" w:hAnsi="Palatino Linotype" w:cs="Bookman Old Style"/>
          <w:sz w:val="28"/>
          <w:szCs w:val="24"/>
          <w:lang w:val="es-ES_tradnl" w:eastAsia="es-ES"/>
        </w:rPr>
      </w:pPr>
      <w:r w:rsidRPr="00E24686">
        <w:rPr>
          <w:rFonts w:ascii="Palatino Linotype" w:eastAsia="Times New Roman" w:hAnsi="Palatino Linotype" w:cs="Arial"/>
          <w:sz w:val="24"/>
        </w:rPr>
        <w:t>En ese sentido</w:t>
      </w:r>
      <w:r w:rsidR="005D049E" w:rsidRPr="00E24686">
        <w:rPr>
          <w:rFonts w:ascii="Palatino Linotype" w:eastAsia="Times New Roman" w:hAnsi="Palatino Linotype" w:cs="Arial"/>
          <w:sz w:val="24"/>
        </w:rPr>
        <w:t>,</w:t>
      </w:r>
      <w:r w:rsidR="00730593" w:rsidRPr="00E24686">
        <w:rPr>
          <w:rFonts w:ascii="Palatino Linotype" w:eastAsia="Times New Roman" w:hAnsi="Palatino Linotype" w:cs="Arial"/>
          <w:sz w:val="24"/>
        </w:rPr>
        <w:t xml:space="preserve"> también cabe establecer, como ya se ha informado, </w:t>
      </w:r>
      <w:r w:rsidR="005D049E" w:rsidRPr="00E24686">
        <w:rPr>
          <w:rFonts w:ascii="Palatino Linotype" w:eastAsia="Times New Roman" w:hAnsi="Palatino Linotype" w:cs="Arial"/>
          <w:sz w:val="24"/>
        </w:rPr>
        <w:t xml:space="preserve">este tipo de documentos como lo es el caso, el recibo </w:t>
      </w:r>
      <w:r w:rsidR="00730593" w:rsidRPr="00E24686">
        <w:rPr>
          <w:rFonts w:ascii="Palatino Linotype" w:eastAsia="Times New Roman" w:hAnsi="Palatino Linotype" w:cs="Arial"/>
          <w:sz w:val="24"/>
        </w:rPr>
        <w:t>de nómina</w:t>
      </w:r>
      <w:r w:rsidR="005D049E" w:rsidRPr="00E24686">
        <w:rPr>
          <w:rFonts w:ascii="Palatino Linotype" w:eastAsia="Times New Roman" w:hAnsi="Palatino Linotype" w:cs="Arial"/>
          <w:sz w:val="24"/>
        </w:rPr>
        <w:t xml:space="preserve">, llega a contener información clasificada como confidencial, por lo que resulta preciso señalar lo referido por el </w:t>
      </w:r>
      <w:r w:rsidR="005951BB" w:rsidRPr="00E24686">
        <w:rPr>
          <w:rFonts w:ascii="Palatino Linotype" w:eastAsia="Times New Roman" w:hAnsi="Palatino Linotype" w:cs="Arial"/>
          <w:b/>
          <w:sz w:val="24"/>
        </w:rPr>
        <w:t xml:space="preserve">artículo 143, fracción II </w:t>
      </w:r>
      <w:r w:rsidR="005D049E" w:rsidRPr="00E24686">
        <w:rPr>
          <w:rFonts w:ascii="Palatino Linotype" w:eastAsia="Times New Roman" w:hAnsi="Palatino Linotype" w:cs="Arial"/>
          <w:b/>
          <w:sz w:val="24"/>
        </w:rPr>
        <w:t>de la Ley de Transparencia en cita</w:t>
      </w:r>
      <w:r w:rsidR="005D049E" w:rsidRPr="00E24686">
        <w:rPr>
          <w:rFonts w:ascii="Palatino Linotype" w:eastAsia="Times New Roman" w:hAnsi="Palatino Linotype" w:cs="Arial"/>
          <w:sz w:val="24"/>
        </w:rPr>
        <w:t>, como a continuación se observa:</w:t>
      </w:r>
    </w:p>
    <w:p w14:paraId="133D0806" w14:textId="77777777" w:rsidR="005D049E" w:rsidRPr="00E24686" w:rsidRDefault="005D049E" w:rsidP="005D049E">
      <w:pPr>
        <w:pStyle w:val="Prrafodelista"/>
        <w:rPr>
          <w:rFonts w:ascii="Palatino Linotype" w:hAnsi="Palatino Linotype"/>
        </w:rPr>
      </w:pPr>
    </w:p>
    <w:p w14:paraId="27697DB0" w14:textId="77777777" w:rsidR="005D049E" w:rsidRPr="00E24686" w:rsidRDefault="00E10EDE" w:rsidP="00E10EDE">
      <w:pPr>
        <w:pStyle w:val="Prrafodelista"/>
        <w:tabs>
          <w:tab w:val="left" w:pos="993"/>
        </w:tabs>
        <w:spacing w:before="240" w:after="0" w:line="360" w:lineRule="auto"/>
        <w:ind w:left="993" w:right="900"/>
        <w:jc w:val="both"/>
        <w:rPr>
          <w:rFonts w:ascii="Palatino Linotype" w:hAnsi="Palatino Linotype"/>
          <w:b/>
          <w:i/>
        </w:rPr>
      </w:pPr>
      <w:r w:rsidRPr="00E24686">
        <w:rPr>
          <w:rFonts w:ascii="Palatino Linotype" w:hAnsi="Palatino Linotype"/>
          <w:b/>
          <w:i/>
        </w:rPr>
        <w:t>“</w:t>
      </w:r>
      <w:r w:rsidR="005D049E" w:rsidRPr="00E24686">
        <w:rPr>
          <w:rFonts w:ascii="Palatino Linotype" w:hAnsi="Palatino Linotype"/>
          <w:b/>
          <w:i/>
        </w:rPr>
        <w:t>Artículo 143.</w:t>
      </w:r>
      <w:r w:rsidR="005D049E" w:rsidRPr="00E24686">
        <w:rPr>
          <w:rFonts w:ascii="Palatino Linotype" w:hAnsi="Palatino Linotype"/>
        </w:rPr>
        <w:t xml:space="preserve"> </w:t>
      </w:r>
      <w:r w:rsidR="005D049E" w:rsidRPr="00E24686">
        <w:rPr>
          <w:rFonts w:ascii="Palatino Linotype" w:hAnsi="Palatino Linotype"/>
          <w:b/>
          <w:i/>
        </w:rPr>
        <w:t>Para los efectos de esta Ley se considera información confidencial</w:t>
      </w:r>
      <w:r w:rsidR="005D049E" w:rsidRPr="00E24686">
        <w:rPr>
          <w:rFonts w:ascii="Palatino Linotype" w:hAnsi="Palatino Linotype"/>
          <w:b/>
        </w:rPr>
        <w:t xml:space="preserve">, </w:t>
      </w:r>
      <w:r w:rsidR="005D049E" w:rsidRPr="00E24686">
        <w:rPr>
          <w:rFonts w:ascii="Palatino Linotype" w:hAnsi="Palatino Linotype"/>
          <w:b/>
          <w:i/>
        </w:rPr>
        <w:t>la clasificada como tal, de manera permanente, por su naturaleza, cuando:</w:t>
      </w:r>
    </w:p>
    <w:p w14:paraId="1507828F" w14:textId="77777777" w:rsidR="005D049E" w:rsidRPr="00E24686" w:rsidRDefault="005D049E" w:rsidP="00E10EDE">
      <w:pPr>
        <w:pStyle w:val="Prrafodelista"/>
        <w:tabs>
          <w:tab w:val="left" w:pos="993"/>
        </w:tabs>
        <w:spacing w:before="240" w:after="0" w:line="360" w:lineRule="auto"/>
        <w:ind w:left="993" w:right="900"/>
        <w:jc w:val="both"/>
        <w:rPr>
          <w:rFonts w:ascii="Palatino Linotype" w:eastAsia="MS Mincho" w:hAnsi="Palatino Linotype" w:cs="Bookman Old Style"/>
          <w:lang w:val="es-ES_tradnl" w:eastAsia="es-ES"/>
        </w:rPr>
      </w:pPr>
      <w:r w:rsidRPr="00E24686">
        <w:rPr>
          <w:rFonts w:ascii="Palatino Linotype" w:eastAsia="MS Mincho" w:hAnsi="Palatino Linotype" w:cs="Bookman Old Style"/>
          <w:lang w:val="es-ES_tradnl" w:eastAsia="es-ES"/>
        </w:rPr>
        <w:t>(…)</w:t>
      </w:r>
    </w:p>
    <w:p w14:paraId="5C287593" w14:textId="77777777" w:rsidR="005D049E" w:rsidRPr="00E24686" w:rsidRDefault="005D049E" w:rsidP="009D6A7C">
      <w:pPr>
        <w:pStyle w:val="Prrafodelista"/>
        <w:tabs>
          <w:tab w:val="left" w:pos="993"/>
        </w:tabs>
        <w:spacing w:before="240" w:after="0" w:line="276" w:lineRule="auto"/>
        <w:ind w:left="993" w:right="900"/>
        <w:jc w:val="both"/>
        <w:rPr>
          <w:rFonts w:ascii="Palatino Linotype" w:eastAsia="MS Mincho" w:hAnsi="Palatino Linotype" w:cs="Bookman Old Style"/>
          <w:i/>
          <w:lang w:val="es-ES_tradnl" w:eastAsia="es-ES"/>
        </w:rPr>
      </w:pPr>
      <w:r w:rsidRPr="00E24686">
        <w:rPr>
          <w:rFonts w:ascii="Palatino Linotype" w:eastAsia="MS Mincho" w:hAnsi="Palatino Linotype" w:cs="Bookman Old Style"/>
          <w:i/>
          <w:lang w:val="es-ES_tradnl" w:eastAsia="es-ES"/>
        </w:rPr>
        <w:t>II. Los secretos bancario, fiduciario, industrial, comercial, fiscal, bursátil y postal, cuya titularidad corresponda a particulares, sujetos de derecho internacional o a sujetos obligados cuando no involucren el ejercicio de recursos públicos.</w:t>
      </w:r>
    </w:p>
    <w:p w14:paraId="17336923" w14:textId="77777777" w:rsidR="005D049E" w:rsidRPr="00E24686" w:rsidRDefault="005D049E" w:rsidP="00E10EDE">
      <w:pPr>
        <w:pStyle w:val="Prrafodelista"/>
        <w:tabs>
          <w:tab w:val="left" w:pos="993"/>
        </w:tabs>
        <w:spacing w:before="240" w:after="0" w:line="360" w:lineRule="auto"/>
        <w:ind w:left="993" w:right="900"/>
        <w:jc w:val="both"/>
        <w:rPr>
          <w:rFonts w:ascii="Palatino Linotype" w:eastAsia="MS Mincho" w:hAnsi="Palatino Linotype" w:cs="Bookman Old Style"/>
          <w:i/>
          <w:lang w:val="es-ES_tradnl" w:eastAsia="es-ES"/>
        </w:rPr>
      </w:pPr>
      <w:r w:rsidRPr="00E24686">
        <w:rPr>
          <w:rFonts w:ascii="Palatino Linotype" w:eastAsia="MS Mincho" w:hAnsi="Palatino Linotype" w:cs="Bookman Old Style"/>
          <w:i/>
          <w:lang w:val="es-ES_tradnl" w:eastAsia="es-ES"/>
        </w:rPr>
        <w:t>(…)</w:t>
      </w:r>
      <w:r w:rsidR="00E10EDE" w:rsidRPr="00E24686">
        <w:rPr>
          <w:rFonts w:ascii="Palatino Linotype" w:eastAsia="MS Mincho" w:hAnsi="Palatino Linotype" w:cs="Bookman Old Style"/>
          <w:b/>
          <w:i/>
          <w:lang w:val="es-ES_tradnl" w:eastAsia="es-ES"/>
        </w:rPr>
        <w:t>”</w:t>
      </w:r>
    </w:p>
    <w:p w14:paraId="2A552A4D" w14:textId="77777777" w:rsidR="005D049E" w:rsidRPr="00E24686" w:rsidRDefault="005D049E" w:rsidP="00E10EDE">
      <w:pPr>
        <w:pStyle w:val="Prrafodelista"/>
        <w:tabs>
          <w:tab w:val="left" w:pos="993"/>
        </w:tabs>
        <w:spacing w:before="240" w:after="0" w:line="360" w:lineRule="auto"/>
        <w:ind w:left="993" w:right="900"/>
        <w:jc w:val="both"/>
        <w:rPr>
          <w:rFonts w:ascii="Palatino Linotype" w:eastAsia="MS Mincho" w:hAnsi="Palatino Linotype" w:cs="Bookman Old Style"/>
          <w:lang w:val="es-ES_tradnl" w:eastAsia="es-ES"/>
        </w:rPr>
      </w:pPr>
      <w:r w:rsidRPr="00E24686">
        <w:rPr>
          <w:rFonts w:ascii="Palatino Linotype" w:eastAsia="MS Mincho" w:hAnsi="Palatino Linotype" w:cs="Bookman Old Style"/>
          <w:lang w:val="es-ES_tradnl" w:eastAsia="es-ES"/>
        </w:rPr>
        <w:t>(Énfasis añadido)</w:t>
      </w:r>
    </w:p>
    <w:p w14:paraId="2044837F" w14:textId="77777777" w:rsidR="005D049E" w:rsidRPr="00E24686" w:rsidRDefault="005D049E" w:rsidP="005D049E">
      <w:pPr>
        <w:pStyle w:val="Prrafodelista"/>
        <w:spacing w:before="240" w:after="0" w:line="360" w:lineRule="auto"/>
        <w:ind w:left="426" w:right="49"/>
        <w:jc w:val="both"/>
        <w:rPr>
          <w:rFonts w:ascii="Palatino Linotype" w:eastAsia="MS Mincho" w:hAnsi="Palatino Linotype" w:cs="Bookman Old Style"/>
          <w:lang w:val="es-ES_tradnl" w:eastAsia="es-ES"/>
        </w:rPr>
      </w:pPr>
    </w:p>
    <w:p w14:paraId="7F756976" w14:textId="4FF3068C" w:rsidR="005D049E" w:rsidRPr="00E24686" w:rsidRDefault="005D049E" w:rsidP="00E10EDE">
      <w:pPr>
        <w:pStyle w:val="Prrafodelista"/>
        <w:numPr>
          <w:ilvl w:val="0"/>
          <w:numId w:val="1"/>
        </w:numPr>
        <w:spacing w:after="0" w:line="360" w:lineRule="auto"/>
        <w:ind w:right="49"/>
        <w:jc w:val="both"/>
        <w:rPr>
          <w:rFonts w:ascii="Palatino Linotype" w:eastAsia="MS Mincho" w:hAnsi="Palatino Linotype" w:cs="Bookman Old Style"/>
          <w:sz w:val="24"/>
          <w:szCs w:val="24"/>
          <w:lang w:val="es-ES_tradnl" w:eastAsia="es-ES"/>
        </w:rPr>
      </w:pPr>
      <w:r w:rsidRPr="00E24686">
        <w:rPr>
          <w:rFonts w:ascii="Palatino Linotype" w:eastAsia="MS Mincho" w:hAnsi="Palatino Linotype" w:cs="Bookman Old Style"/>
          <w:sz w:val="24"/>
          <w:szCs w:val="24"/>
          <w:lang w:val="es-ES_tradnl" w:eastAsia="es-ES"/>
        </w:rPr>
        <w:t>Entonces</w:t>
      </w:r>
      <w:r w:rsidR="00963577" w:rsidRPr="00E24686">
        <w:rPr>
          <w:rFonts w:ascii="Palatino Linotype" w:eastAsia="MS Mincho" w:hAnsi="Palatino Linotype" w:cs="Bookman Old Style"/>
          <w:sz w:val="24"/>
          <w:szCs w:val="24"/>
          <w:lang w:val="es-ES_tradnl" w:eastAsia="es-ES"/>
        </w:rPr>
        <w:t>,</w:t>
      </w:r>
      <w:r w:rsidRPr="00E24686">
        <w:rPr>
          <w:rFonts w:ascii="Palatino Linotype" w:eastAsia="MS Mincho" w:hAnsi="Palatino Linotype" w:cs="Bookman Old Style"/>
          <w:sz w:val="24"/>
          <w:szCs w:val="24"/>
          <w:lang w:val="es-ES_tradnl" w:eastAsia="es-ES"/>
        </w:rPr>
        <w:t xml:space="preserve"> de una interpretación sistemática de los preceptos antes vertidos, se aprecia que el testado excesivo al documento que se ha venido haciendo referencia, no tiene sustento jurídico, puesto que se presume la existencia de contenido de carácter público sin dejarse a la vista, derivado de la estructura </w:t>
      </w:r>
      <w:r w:rsidR="00E10EDE" w:rsidRPr="00E24686">
        <w:rPr>
          <w:rFonts w:ascii="Palatino Linotype" w:eastAsia="MS Mincho" w:hAnsi="Palatino Linotype" w:cs="Bookman Old Style"/>
          <w:sz w:val="24"/>
          <w:szCs w:val="24"/>
          <w:lang w:val="es-ES_tradnl" w:eastAsia="es-ES"/>
        </w:rPr>
        <w:t xml:space="preserve">e información </w:t>
      </w:r>
      <w:r w:rsidRPr="00E24686">
        <w:rPr>
          <w:rFonts w:ascii="Palatino Linotype" w:eastAsia="MS Mincho" w:hAnsi="Palatino Linotype" w:cs="Bookman Old Style"/>
          <w:sz w:val="24"/>
          <w:szCs w:val="24"/>
          <w:lang w:val="es-ES_tradnl" w:eastAsia="es-ES"/>
        </w:rPr>
        <w:t xml:space="preserve">que compone al </w:t>
      </w:r>
      <w:r w:rsidR="00E10EDE" w:rsidRPr="00E24686">
        <w:rPr>
          <w:rFonts w:ascii="Palatino Linotype" w:eastAsia="MS Mincho" w:hAnsi="Palatino Linotype" w:cs="Bookman Old Style"/>
          <w:sz w:val="24"/>
          <w:szCs w:val="24"/>
          <w:lang w:val="es-ES_tradnl" w:eastAsia="es-ES"/>
        </w:rPr>
        <w:t xml:space="preserve">mismo, en consecuencia </w:t>
      </w:r>
      <w:r w:rsidRPr="00E24686">
        <w:rPr>
          <w:rFonts w:ascii="Palatino Linotype" w:eastAsia="MS Mincho" w:hAnsi="Palatino Linotype" w:cs="Bookman Old Style"/>
          <w:sz w:val="24"/>
          <w:szCs w:val="24"/>
          <w:lang w:val="es-ES_tradnl" w:eastAsia="es-ES"/>
        </w:rPr>
        <w:t>para realizar esa acción se tiene que brindar un acuerdo de clasificación como información confidencial y remitir la versió</w:t>
      </w:r>
      <w:r w:rsidR="00E10EDE" w:rsidRPr="00E24686">
        <w:rPr>
          <w:rFonts w:ascii="Palatino Linotype" w:eastAsia="MS Mincho" w:hAnsi="Palatino Linotype" w:cs="Bookman Old Style"/>
          <w:sz w:val="24"/>
          <w:szCs w:val="24"/>
          <w:lang w:val="es-ES_tradnl" w:eastAsia="es-ES"/>
        </w:rPr>
        <w:t>n publica del recibo en mérito; interpretación por la</w:t>
      </w:r>
      <w:r w:rsidR="0096156A" w:rsidRPr="00E24686">
        <w:rPr>
          <w:rFonts w:ascii="Palatino Linotype" w:eastAsia="MS Mincho" w:hAnsi="Palatino Linotype" w:cs="Bookman Old Style"/>
          <w:sz w:val="24"/>
          <w:szCs w:val="24"/>
          <w:lang w:val="es-ES_tradnl" w:eastAsia="es-ES"/>
        </w:rPr>
        <w:t xml:space="preserve"> cual</w:t>
      </w:r>
      <w:r w:rsidR="00E10EDE" w:rsidRPr="00E24686">
        <w:rPr>
          <w:rFonts w:ascii="Palatino Linotype" w:eastAsia="MS Mincho" w:hAnsi="Palatino Linotype" w:cs="Bookman Old Style"/>
          <w:sz w:val="24"/>
          <w:szCs w:val="24"/>
          <w:lang w:val="es-ES_tradnl" w:eastAsia="es-ES"/>
        </w:rPr>
        <w:t>, resulta dable ordenar</w:t>
      </w:r>
      <w:r w:rsidRPr="00E24686">
        <w:rPr>
          <w:rFonts w:ascii="Palatino Linotype" w:eastAsia="MS Mincho" w:hAnsi="Palatino Linotype" w:cs="Bookman Old Style"/>
          <w:sz w:val="24"/>
          <w:szCs w:val="24"/>
          <w:lang w:val="es-ES_tradnl" w:eastAsia="es-ES"/>
        </w:rPr>
        <w:t xml:space="preserve"> la emisión de</w:t>
      </w:r>
      <w:r w:rsidR="00E10EDE" w:rsidRPr="00E24686">
        <w:rPr>
          <w:rFonts w:ascii="Palatino Linotype" w:eastAsia="MS Mincho" w:hAnsi="Palatino Linotype" w:cs="Bookman Old Style"/>
          <w:sz w:val="24"/>
          <w:szCs w:val="24"/>
          <w:lang w:val="es-ES_tradnl" w:eastAsia="es-ES"/>
        </w:rPr>
        <w:t xml:space="preserve"> </w:t>
      </w:r>
      <w:r w:rsidRPr="00E24686">
        <w:rPr>
          <w:rFonts w:ascii="Palatino Linotype" w:eastAsia="MS Mincho" w:hAnsi="Palatino Linotype" w:cs="Bookman Old Style"/>
          <w:sz w:val="24"/>
          <w:szCs w:val="24"/>
          <w:lang w:val="es-ES_tradnl" w:eastAsia="es-ES"/>
        </w:rPr>
        <w:t>l</w:t>
      </w:r>
      <w:r w:rsidR="00E10EDE" w:rsidRPr="00E24686">
        <w:rPr>
          <w:rFonts w:ascii="Palatino Linotype" w:eastAsia="MS Mincho" w:hAnsi="Palatino Linotype" w:cs="Bookman Old Style"/>
          <w:sz w:val="24"/>
          <w:szCs w:val="24"/>
          <w:lang w:val="es-ES_tradnl" w:eastAsia="es-ES"/>
        </w:rPr>
        <w:t>a versión publica del</w:t>
      </w:r>
      <w:r w:rsidRPr="00E24686">
        <w:rPr>
          <w:rFonts w:ascii="Palatino Linotype" w:eastAsia="MS Mincho" w:hAnsi="Palatino Linotype" w:cs="Bookman Old Style"/>
          <w:sz w:val="24"/>
          <w:szCs w:val="24"/>
          <w:lang w:val="es-ES_tradnl" w:eastAsia="es-ES"/>
        </w:rPr>
        <w:t xml:space="preserve"> recibo de nómina y su acuerdo de clasificación.</w:t>
      </w:r>
    </w:p>
    <w:p w14:paraId="565BDB43" w14:textId="77777777" w:rsidR="005D049E" w:rsidRPr="00E24686" w:rsidRDefault="005D049E" w:rsidP="005D049E">
      <w:pPr>
        <w:pStyle w:val="Prrafodelista"/>
        <w:spacing w:after="0" w:line="360" w:lineRule="auto"/>
        <w:ind w:left="360" w:right="51"/>
        <w:jc w:val="both"/>
        <w:rPr>
          <w:rFonts w:ascii="Palatino Linotype" w:hAnsi="Palatino Linotype" w:cs="Arial"/>
          <w:sz w:val="24"/>
          <w:szCs w:val="24"/>
        </w:rPr>
      </w:pPr>
    </w:p>
    <w:p w14:paraId="1CF77BDF" w14:textId="1F2E5931" w:rsidR="00CA3311" w:rsidRPr="00E24686" w:rsidRDefault="00E10EDE" w:rsidP="000D5013">
      <w:pPr>
        <w:pStyle w:val="Prrafodelista"/>
        <w:numPr>
          <w:ilvl w:val="0"/>
          <w:numId w:val="1"/>
        </w:numPr>
        <w:spacing w:after="0" w:line="360" w:lineRule="auto"/>
        <w:ind w:right="51"/>
        <w:jc w:val="both"/>
        <w:rPr>
          <w:rFonts w:ascii="Palatino Linotype" w:hAnsi="Palatino Linotype" w:cs="Arial"/>
          <w:sz w:val="24"/>
          <w:szCs w:val="24"/>
        </w:rPr>
      </w:pPr>
      <w:r w:rsidRPr="00E24686">
        <w:rPr>
          <w:rFonts w:ascii="Palatino Linotype" w:hAnsi="Palatino Linotype" w:cs="Arial"/>
          <w:sz w:val="24"/>
          <w:szCs w:val="24"/>
        </w:rPr>
        <w:t>En ese tenor</w:t>
      </w:r>
      <w:r w:rsidR="00CA3311" w:rsidRPr="00E24686">
        <w:rPr>
          <w:rFonts w:ascii="Palatino Linotype" w:hAnsi="Palatino Linotype" w:cs="Arial"/>
          <w:sz w:val="24"/>
          <w:szCs w:val="24"/>
        </w:rPr>
        <w:t xml:space="preserve"> resulta necesario que el Comité de Transparencia del Sujeto Obligado emita el Acuerdo de Clasificación correspondiente que sustente la versión pública, el cual deberá cumplir cabalmente las formalidades previstas en el </w:t>
      </w:r>
      <w:r w:rsidR="00CA3311" w:rsidRPr="00E24686">
        <w:rPr>
          <w:rFonts w:ascii="Palatino Linotype" w:hAnsi="Palatino Linotype" w:cs="Arial"/>
          <w:b/>
          <w:sz w:val="24"/>
          <w:szCs w:val="24"/>
        </w:rPr>
        <w:t>artículo 137 de la Ley de Transparencia y Acceso a la Información Pública del Estado de México y Municipio</w:t>
      </w:r>
      <w:r w:rsidR="005118ED" w:rsidRPr="00E24686">
        <w:rPr>
          <w:rFonts w:ascii="Palatino Linotype" w:hAnsi="Palatino Linotype" w:cs="Arial"/>
          <w:b/>
          <w:sz w:val="24"/>
          <w:szCs w:val="24"/>
        </w:rPr>
        <w:t>s</w:t>
      </w:r>
      <w:r w:rsidR="00CA3311" w:rsidRPr="00E24686">
        <w:rPr>
          <w:rFonts w:ascii="Palatino Linotype" w:hAnsi="Palatino Linotype" w:cs="Arial"/>
          <w:sz w:val="24"/>
          <w:szCs w:val="24"/>
        </w:rPr>
        <w:t xml:space="preserve"> que a la letra dice: </w:t>
      </w:r>
    </w:p>
    <w:p w14:paraId="5D57EE61" w14:textId="77777777" w:rsidR="00CA3311" w:rsidRPr="00E24686" w:rsidRDefault="00CA3311" w:rsidP="00CA3311">
      <w:pPr>
        <w:pStyle w:val="Prrafodelista"/>
        <w:spacing w:after="0" w:line="360" w:lineRule="auto"/>
        <w:ind w:left="360" w:right="51"/>
        <w:jc w:val="both"/>
        <w:rPr>
          <w:rFonts w:ascii="Palatino Linotype" w:hAnsi="Palatino Linotype" w:cs="Arial"/>
          <w:sz w:val="24"/>
          <w:szCs w:val="24"/>
        </w:rPr>
      </w:pPr>
    </w:p>
    <w:p w14:paraId="1160ED50" w14:textId="77777777" w:rsidR="00CA3311" w:rsidRPr="00E24686" w:rsidRDefault="0096156A" w:rsidP="0096156A">
      <w:pPr>
        <w:pStyle w:val="Prrafodelista"/>
        <w:spacing w:before="240" w:after="0" w:line="360" w:lineRule="auto"/>
        <w:ind w:left="993" w:right="900"/>
        <w:jc w:val="both"/>
        <w:rPr>
          <w:rFonts w:ascii="Palatino Linotype" w:hAnsi="Palatino Linotype"/>
          <w:i/>
        </w:rPr>
      </w:pPr>
      <w:r w:rsidRPr="00E24686">
        <w:rPr>
          <w:rFonts w:ascii="Palatino Linotype" w:hAnsi="Palatino Linotype"/>
          <w:b/>
          <w:i/>
        </w:rPr>
        <w:t>“</w:t>
      </w:r>
      <w:r w:rsidR="00CA3311" w:rsidRPr="00E24686">
        <w:rPr>
          <w:rFonts w:ascii="Palatino Linotype" w:hAnsi="Palatino Linotype"/>
          <w:b/>
          <w:i/>
        </w:rPr>
        <w:t>Artículo 137.</w:t>
      </w:r>
      <w:r w:rsidR="00CA3311" w:rsidRPr="00E24686">
        <w:rPr>
          <w:rFonts w:ascii="Palatino Linotype" w:hAnsi="Palatino Linotype"/>
          <w:i/>
        </w:rPr>
        <w:t xml:space="preserve"> Cuando un mismo medio, impreso o electrónico, contenga información pública y reservada o confidencial, la Unidad de Transparencia para efectos de atender una solicitud de información, </w:t>
      </w:r>
      <w:r w:rsidR="00CA3311" w:rsidRPr="00E24686">
        <w:rPr>
          <w:rFonts w:ascii="Palatino Linotype" w:hAnsi="Palatino Linotype"/>
          <w:b/>
          <w:i/>
          <w:u w:val="single"/>
        </w:rPr>
        <w:t>deberán elaborar una versión pública en</w:t>
      </w:r>
      <w:r w:rsidR="00CA3311" w:rsidRPr="00E24686">
        <w:rPr>
          <w:rFonts w:ascii="Palatino Linotype" w:hAnsi="Palatino Linotype"/>
          <w:b/>
          <w:i/>
        </w:rPr>
        <w:t xml:space="preserve"> la que se testen las partes o secciones clasificadas, indicando su contenido de manera genérica y fundando y motivando su clasificación</w:t>
      </w:r>
      <w:r w:rsidR="00CA3311" w:rsidRPr="00E24686">
        <w:rPr>
          <w:rFonts w:ascii="Palatino Linotype" w:hAnsi="Palatino Linotype"/>
          <w:i/>
        </w:rPr>
        <w:t>.</w:t>
      </w:r>
      <w:r w:rsidRPr="00E24686">
        <w:rPr>
          <w:rFonts w:ascii="Palatino Linotype" w:hAnsi="Palatino Linotype"/>
          <w:i/>
        </w:rPr>
        <w:t>”</w:t>
      </w:r>
    </w:p>
    <w:p w14:paraId="2352700F" w14:textId="77777777" w:rsidR="0096156A" w:rsidRPr="00E24686" w:rsidRDefault="0096156A" w:rsidP="0096156A">
      <w:pPr>
        <w:pStyle w:val="Prrafodelista"/>
        <w:spacing w:before="240" w:after="0" w:line="360" w:lineRule="auto"/>
        <w:ind w:left="993" w:right="900"/>
        <w:jc w:val="both"/>
        <w:rPr>
          <w:rFonts w:ascii="Palatino Linotype" w:hAnsi="Palatino Linotype"/>
        </w:rPr>
      </w:pPr>
      <w:r w:rsidRPr="00E24686">
        <w:rPr>
          <w:rFonts w:ascii="Palatino Linotype" w:hAnsi="Palatino Linotype"/>
        </w:rPr>
        <w:t>(Énfasis añadido)</w:t>
      </w:r>
    </w:p>
    <w:p w14:paraId="09122D82" w14:textId="77777777" w:rsidR="007277D0" w:rsidRPr="00E24686" w:rsidRDefault="007277D0" w:rsidP="0096156A">
      <w:pPr>
        <w:pStyle w:val="Prrafodelista"/>
        <w:spacing w:before="240" w:after="0" w:line="360" w:lineRule="auto"/>
        <w:ind w:left="993" w:right="900"/>
        <w:jc w:val="both"/>
        <w:rPr>
          <w:rFonts w:ascii="Palatino Linotype" w:hAnsi="Palatino Linotype"/>
        </w:rPr>
      </w:pPr>
    </w:p>
    <w:p w14:paraId="2CA1AFBD" w14:textId="1FCB4A9D" w:rsidR="0015066C" w:rsidRPr="00E24686" w:rsidRDefault="0096156A" w:rsidP="000D5013">
      <w:pPr>
        <w:pStyle w:val="Prrafodelista"/>
        <w:numPr>
          <w:ilvl w:val="0"/>
          <w:numId w:val="1"/>
        </w:numPr>
        <w:spacing w:line="360" w:lineRule="auto"/>
        <w:jc w:val="both"/>
        <w:rPr>
          <w:rFonts w:ascii="Palatino Linotype" w:eastAsia="Times New Roman" w:hAnsi="Palatino Linotype" w:cs="Arial"/>
          <w:sz w:val="24"/>
          <w:lang w:val="es-ES_tradnl"/>
        </w:rPr>
      </w:pPr>
      <w:r w:rsidRPr="00E24686">
        <w:rPr>
          <w:rFonts w:ascii="Palatino Linotype" w:eastAsia="Times New Roman" w:hAnsi="Palatino Linotype" w:cs="Arial"/>
          <w:sz w:val="24"/>
          <w:lang w:val="es-ES_tradnl"/>
        </w:rPr>
        <w:t>E</w:t>
      </w:r>
      <w:r w:rsidR="005A0A6D" w:rsidRPr="00E24686">
        <w:rPr>
          <w:rFonts w:ascii="Palatino Linotype" w:eastAsia="Times New Roman" w:hAnsi="Palatino Linotype" w:cs="Arial"/>
          <w:sz w:val="24"/>
          <w:lang w:val="es-ES_tradnl"/>
        </w:rPr>
        <w:t xml:space="preserve">n </w:t>
      </w:r>
      <w:r w:rsidR="00461CFB" w:rsidRPr="00E24686">
        <w:rPr>
          <w:rFonts w:ascii="Palatino Linotype" w:eastAsia="Times New Roman" w:hAnsi="Palatino Linotype" w:cs="Arial"/>
          <w:sz w:val="24"/>
          <w:lang w:val="es-ES_tradnl"/>
        </w:rPr>
        <w:t xml:space="preserve">cuanto hace </w:t>
      </w:r>
      <w:r w:rsidR="005A0A6D" w:rsidRPr="00E24686">
        <w:rPr>
          <w:rFonts w:ascii="Palatino Linotype" w:eastAsia="Times New Roman" w:hAnsi="Palatino Linotype" w:cs="Arial"/>
          <w:sz w:val="24"/>
          <w:lang w:val="es-ES_tradnl"/>
        </w:rPr>
        <w:t xml:space="preserve">al </w:t>
      </w:r>
      <w:r w:rsidR="005A0A6D" w:rsidRPr="00E24686">
        <w:rPr>
          <w:rFonts w:ascii="Palatino Linotype" w:eastAsia="Times New Roman" w:hAnsi="Palatino Linotype" w:cs="Arial"/>
          <w:b/>
          <w:sz w:val="24"/>
          <w:lang w:val="es-ES_tradnl"/>
        </w:rPr>
        <w:t>numeral 2</w:t>
      </w:r>
      <w:r w:rsidR="005A0A6D" w:rsidRPr="00E24686">
        <w:rPr>
          <w:rFonts w:ascii="Palatino Linotype" w:eastAsia="Times New Roman" w:hAnsi="Palatino Linotype" w:cs="Arial"/>
          <w:sz w:val="24"/>
          <w:lang w:val="es-ES_tradnl"/>
        </w:rPr>
        <w:t>,</w:t>
      </w:r>
      <w:r w:rsidR="000B663D" w:rsidRPr="00E24686">
        <w:rPr>
          <w:rFonts w:ascii="Palatino Linotype" w:eastAsia="Times New Roman" w:hAnsi="Palatino Linotype" w:cs="Arial"/>
          <w:sz w:val="24"/>
          <w:lang w:val="es-ES_tradnl"/>
        </w:rPr>
        <w:t xml:space="preserve"> es decir “</w:t>
      </w:r>
      <w:r w:rsidR="00A24738" w:rsidRPr="00E24686">
        <w:rPr>
          <w:rFonts w:ascii="Palatino Linotype" w:eastAsia="Times New Roman" w:hAnsi="Palatino Linotype" w:cs="Arial"/>
          <w:sz w:val="24"/>
          <w:lang w:val="es-ES_tradnl"/>
        </w:rPr>
        <w:t>C</w:t>
      </w:r>
      <w:r w:rsidR="000B663D" w:rsidRPr="00E24686">
        <w:rPr>
          <w:rFonts w:ascii="Palatino Linotype" w:eastAsia="Times New Roman" w:hAnsi="Palatino Linotype" w:cs="Arial"/>
          <w:sz w:val="24"/>
          <w:lang w:val="es-ES_tradnl"/>
        </w:rPr>
        <w:t xml:space="preserve">édula profesional”, </w:t>
      </w:r>
      <w:r w:rsidR="0000053F" w:rsidRPr="00E24686">
        <w:rPr>
          <w:rFonts w:ascii="Palatino Linotype" w:eastAsia="Times New Roman" w:hAnsi="Palatino Linotype" w:cs="Arial"/>
          <w:sz w:val="24"/>
          <w:lang w:val="es-ES_tradnl"/>
        </w:rPr>
        <w:t xml:space="preserve">en </w:t>
      </w:r>
      <w:r w:rsidR="000B663D" w:rsidRPr="00E24686">
        <w:rPr>
          <w:rFonts w:ascii="Palatino Linotype" w:eastAsia="Times New Roman" w:hAnsi="Palatino Linotype" w:cs="Arial"/>
          <w:sz w:val="24"/>
          <w:lang w:val="es-ES_tradnl"/>
        </w:rPr>
        <w:t xml:space="preserve">el cual no </w:t>
      </w:r>
      <w:r w:rsidR="0000053F" w:rsidRPr="00E24686">
        <w:rPr>
          <w:rFonts w:ascii="Palatino Linotype" w:eastAsia="Times New Roman" w:hAnsi="Palatino Linotype" w:cs="Arial"/>
          <w:sz w:val="24"/>
          <w:lang w:val="es-ES_tradnl"/>
        </w:rPr>
        <w:t xml:space="preserve">se </w:t>
      </w:r>
      <w:r w:rsidR="000B663D" w:rsidRPr="00E24686">
        <w:rPr>
          <w:rFonts w:ascii="Palatino Linotype" w:eastAsia="Times New Roman" w:hAnsi="Palatino Linotype" w:cs="Arial"/>
          <w:sz w:val="24"/>
          <w:lang w:val="es-ES_tradnl"/>
        </w:rPr>
        <w:t>satisface la solicitud,</w:t>
      </w:r>
      <w:r w:rsidR="00A24738" w:rsidRPr="00E24686">
        <w:rPr>
          <w:rFonts w:ascii="Palatino Linotype" w:eastAsia="Times New Roman" w:hAnsi="Palatino Linotype" w:cs="Arial"/>
          <w:sz w:val="24"/>
          <w:lang w:val="es-ES_tradnl"/>
        </w:rPr>
        <w:t xml:space="preserve"> es preciso indicar</w:t>
      </w:r>
      <w:r w:rsidR="00730593" w:rsidRPr="00E24686">
        <w:rPr>
          <w:rFonts w:ascii="Palatino Linotype" w:eastAsia="Times New Roman" w:hAnsi="Palatino Linotype" w:cs="Arial"/>
          <w:sz w:val="24"/>
          <w:lang w:val="es-ES_tradnl"/>
        </w:rPr>
        <w:t>,</w:t>
      </w:r>
      <w:r w:rsidR="00A24738" w:rsidRPr="00E24686">
        <w:rPr>
          <w:rFonts w:ascii="Palatino Linotype" w:eastAsia="Times New Roman" w:hAnsi="Palatino Linotype" w:cs="Arial"/>
          <w:sz w:val="24"/>
          <w:lang w:val="es-ES_tradnl"/>
        </w:rPr>
        <w:t xml:space="preserve"> como ya se </w:t>
      </w:r>
      <w:r w:rsidR="00730593" w:rsidRPr="00E24686">
        <w:rPr>
          <w:rFonts w:ascii="Palatino Linotype" w:eastAsia="Times New Roman" w:hAnsi="Palatino Linotype" w:cs="Arial"/>
          <w:sz w:val="24"/>
          <w:lang w:val="es-ES_tradnl"/>
        </w:rPr>
        <w:t>manifestó,</w:t>
      </w:r>
      <w:r w:rsidR="00A24738" w:rsidRPr="00E24686">
        <w:rPr>
          <w:rFonts w:ascii="Palatino Linotype" w:eastAsia="Times New Roman" w:hAnsi="Palatino Linotype" w:cs="Arial"/>
          <w:sz w:val="24"/>
          <w:lang w:val="es-ES_tradnl"/>
        </w:rPr>
        <w:t xml:space="preserve"> </w:t>
      </w:r>
      <w:r w:rsidR="003F1BE1" w:rsidRPr="00E24686">
        <w:rPr>
          <w:rFonts w:ascii="Palatino Linotype" w:eastAsia="Times New Roman" w:hAnsi="Palatino Linotype" w:cs="Arial"/>
          <w:sz w:val="24"/>
          <w:lang w:val="es-ES_tradnl"/>
        </w:rPr>
        <w:t xml:space="preserve">que mediante </w:t>
      </w:r>
      <w:r w:rsidR="0022285F" w:rsidRPr="00E24686">
        <w:rPr>
          <w:rFonts w:ascii="Palatino Linotype" w:eastAsia="Times New Roman" w:hAnsi="Palatino Linotype" w:cs="Arial"/>
          <w:sz w:val="24"/>
          <w:lang w:val="es-ES_tradnl"/>
        </w:rPr>
        <w:t>respuesta</w:t>
      </w:r>
      <w:r w:rsidR="003F1BE1" w:rsidRPr="00E24686">
        <w:rPr>
          <w:rFonts w:ascii="Palatino Linotype" w:eastAsia="Times New Roman" w:hAnsi="Palatino Linotype" w:cs="Arial"/>
          <w:sz w:val="24"/>
          <w:lang w:val="es-ES_tradnl"/>
        </w:rPr>
        <w:t xml:space="preserve"> del </w:t>
      </w:r>
      <w:r w:rsidR="0000053F" w:rsidRPr="00E24686">
        <w:rPr>
          <w:rFonts w:ascii="Palatino Linotype" w:eastAsia="Times New Roman" w:hAnsi="Palatino Linotype" w:cs="Arial"/>
          <w:b/>
          <w:sz w:val="24"/>
          <w:lang w:val="es-ES_tradnl"/>
        </w:rPr>
        <w:t>SUJETO OBLIGADO</w:t>
      </w:r>
      <w:r w:rsidR="0000053F" w:rsidRPr="00E24686">
        <w:rPr>
          <w:rFonts w:ascii="Palatino Linotype" w:eastAsia="Times New Roman" w:hAnsi="Palatino Linotype" w:cs="Arial"/>
          <w:sz w:val="24"/>
          <w:lang w:val="es-ES_tradnl"/>
        </w:rPr>
        <w:t xml:space="preserve"> </w:t>
      </w:r>
      <w:r w:rsidR="0022285F" w:rsidRPr="00E24686">
        <w:rPr>
          <w:rFonts w:ascii="Palatino Linotype" w:eastAsia="Times New Roman" w:hAnsi="Palatino Linotype" w:cs="Arial"/>
          <w:sz w:val="24"/>
          <w:lang w:val="es-ES_tradnl"/>
        </w:rPr>
        <w:t xml:space="preserve">se señala que </w:t>
      </w:r>
      <w:r w:rsidR="003F1BE1" w:rsidRPr="00E24686">
        <w:rPr>
          <w:rFonts w:ascii="Palatino Linotype" w:eastAsia="Times New Roman" w:hAnsi="Palatino Linotype" w:cs="Arial"/>
          <w:sz w:val="24"/>
          <w:lang w:val="es-ES_tradnl"/>
        </w:rPr>
        <w:t xml:space="preserve"> la persona </w:t>
      </w:r>
      <w:r w:rsidR="0022285F" w:rsidRPr="00E24686">
        <w:rPr>
          <w:rFonts w:ascii="Palatino Linotype" w:eastAsia="Times New Roman" w:hAnsi="Palatino Linotype" w:cs="Arial"/>
          <w:sz w:val="24"/>
          <w:lang w:val="es-ES_tradnl"/>
        </w:rPr>
        <w:t xml:space="preserve">de </w:t>
      </w:r>
      <w:r w:rsidR="003F1BE1" w:rsidRPr="00E24686">
        <w:rPr>
          <w:rFonts w:ascii="Palatino Linotype" w:eastAsia="Times New Roman" w:hAnsi="Palatino Linotype" w:cs="Arial"/>
          <w:sz w:val="24"/>
          <w:lang w:val="es-ES_tradnl"/>
        </w:rPr>
        <w:t>qu</w:t>
      </w:r>
      <w:r w:rsidR="0022285F" w:rsidRPr="00E24686">
        <w:rPr>
          <w:rFonts w:ascii="Palatino Linotype" w:eastAsia="Times New Roman" w:hAnsi="Palatino Linotype" w:cs="Arial"/>
          <w:sz w:val="24"/>
          <w:lang w:val="es-ES_tradnl"/>
        </w:rPr>
        <w:t>i</w:t>
      </w:r>
      <w:r w:rsidR="003F1BE1" w:rsidRPr="00E24686">
        <w:rPr>
          <w:rFonts w:ascii="Palatino Linotype" w:eastAsia="Times New Roman" w:hAnsi="Palatino Linotype" w:cs="Arial"/>
          <w:sz w:val="24"/>
          <w:lang w:val="es-ES_tradnl"/>
        </w:rPr>
        <w:t>e</w:t>
      </w:r>
      <w:r w:rsidR="0022285F" w:rsidRPr="00E24686">
        <w:rPr>
          <w:rFonts w:ascii="Palatino Linotype" w:eastAsia="Times New Roman" w:hAnsi="Palatino Linotype" w:cs="Arial"/>
          <w:sz w:val="24"/>
          <w:lang w:val="es-ES_tradnl"/>
        </w:rPr>
        <w:t>n se</w:t>
      </w:r>
      <w:r w:rsidR="003F1BE1" w:rsidRPr="00E24686">
        <w:rPr>
          <w:rFonts w:ascii="Palatino Linotype" w:eastAsia="Times New Roman" w:hAnsi="Palatino Linotype" w:cs="Arial"/>
          <w:sz w:val="24"/>
          <w:lang w:val="es-ES_tradnl"/>
        </w:rPr>
        <w:t xml:space="preserve"> requiere información</w:t>
      </w:r>
      <w:r w:rsidR="0022285F" w:rsidRPr="00E24686">
        <w:rPr>
          <w:rFonts w:ascii="Palatino Linotype" w:eastAsia="Times New Roman" w:hAnsi="Palatino Linotype" w:cs="Arial"/>
          <w:sz w:val="24"/>
          <w:lang w:val="es-ES_tradnl"/>
        </w:rPr>
        <w:t>,</w:t>
      </w:r>
      <w:r w:rsidR="003F1BE1" w:rsidRPr="00E24686">
        <w:rPr>
          <w:rFonts w:ascii="Palatino Linotype" w:eastAsia="Times New Roman" w:hAnsi="Palatino Linotype" w:cs="Arial"/>
          <w:sz w:val="24"/>
          <w:lang w:val="es-ES_tradnl"/>
        </w:rPr>
        <w:t xml:space="preserve"> </w:t>
      </w:r>
      <w:r w:rsidR="00BD2C4E" w:rsidRPr="00E24686">
        <w:rPr>
          <w:rFonts w:ascii="Palatino Linotype" w:eastAsia="Times New Roman" w:hAnsi="Palatino Linotype" w:cs="Arial"/>
          <w:sz w:val="24"/>
          <w:lang w:val="es-ES_tradnl"/>
        </w:rPr>
        <w:t>no cuenta con carrera concluida, e</w:t>
      </w:r>
      <w:r w:rsidR="005A0A6D" w:rsidRPr="00E24686">
        <w:rPr>
          <w:rFonts w:ascii="Palatino Linotype" w:eastAsia="Times New Roman" w:hAnsi="Palatino Linotype" w:cs="Arial"/>
          <w:sz w:val="24"/>
          <w:lang w:val="es-ES_tradnl"/>
        </w:rPr>
        <w:t xml:space="preserve">n ese </w:t>
      </w:r>
      <w:r w:rsidR="00BD2C4E" w:rsidRPr="00E24686">
        <w:rPr>
          <w:rFonts w:ascii="Palatino Linotype" w:eastAsia="Times New Roman" w:hAnsi="Palatino Linotype" w:cs="Arial"/>
          <w:sz w:val="24"/>
          <w:lang w:val="es-ES_tradnl"/>
        </w:rPr>
        <w:t>sentido</w:t>
      </w:r>
      <w:r w:rsidR="005A0A6D" w:rsidRPr="00E24686">
        <w:rPr>
          <w:rFonts w:ascii="Palatino Linotype" w:eastAsia="Times New Roman" w:hAnsi="Palatino Linotype" w:cs="Arial"/>
          <w:sz w:val="24"/>
          <w:lang w:val="es-ES_tradnl"/>
        </w:rPr>
        <w:t>, podemos establecer que dado al no tener carrer</w:t>
      </w:r>
      <w:r w:rsidR="0022285F" w:rsidRPr="00E24686">
        <w:rPr>
          <w:rFonts w:ascii="Palatino Linotype" w:eastAsia="Times New Roman" w:hAnsi="Palatino Linotype" w:cs="Arial"/>
          <w:sz w:val="24"/>
          <w:lang w:val="es-ES_tradnl"/>
        </w:rPr>
        <w:t>a</w:t>
      </w:r>
      <w:r w:rsidR="00A24738" w:rsidRPr="00E24686">
        <w:rPr>
          <w:rFonts w:ascii="Palatino Linotype" w:eastAsia="Times New Roman" w:hAnsi="Palatino Linotype" w:cs="Arial"/>
          <w:sz w:val="24"/>
          <w:lang w:val="es-ES_tradnl"/>
        </w:rPr>
        <w:t xml:space="preserve"> terminada</w:t>
      </w:r>
      <w:r w:rsidR="0022285F" w:rsidRPr="00E24686">
        <w:rPr>
          <w:rFonts w:ascii="Palatino Linotype" w:eastAsia="Times New Roman" w:hAnsi="Palatino Linotype" w:cs="Arial"/>
          <w:sz w:val="24"/>
          <w:lang w:val="es-ES_tradnl"/>
        </w:rPr>
        <w:t xml:space="preserve">, por ende no cuenta con </w:t>
      </w:r>
      <w:r w:rsidR="00730593" w:rsidRPr="00E24686">
        <w:rPr>
          <w:rFonts w:ascii="Palatino Linotype" w:eastAsia="Times New Roman" w:hAnsi="Palatino Linotype" w:cs="Arial"/>
          <w:sz w:val="24"/>
          <w:lang w:val="es-ES_tradnl"/>
        </w:rPr>
        <w:t>título ni cé</w:t>
      </w:r>
      <w:r w:rsidR="005A0A6D" w:rsidRPr="00E24686">
        <w:rPr>
          <w:rFonts w:ascii="Palatino Linotype" w:eastAsia="Times New Roman" w:hAnsi="Palatino Linotype" w:cs="Arial"/>
          <w:sz w:val="24"/>
          <w:lang w:val="es-ES_tradnl"/>
        </w:rPr>
        <w:t xml:space="preserve">dula profesional, </w:t>
      </w:r>
      <w:r w:rsidR="0022285F" w:rsidRPr="00E24686">
        <w:rPr>
          <w:rFonts w:ascii="Palatino Linotype" w:eastAsia="Times New Roman" w:hAnsi="Palatino Linotype" w:cs="Arial"/>
          <w:sz w:val="24"/>
          <w:lang w:val="es-ES_tradnl"/>
        </w:rPr>
        <w:t>toda vez que resulta requisito indispensable para l</w:t>
      </w:r>
      <w:r w:rsidR="008B2DB4" w:rsidRPr="00E24686">
        <w:rPr>
          <w:rFonts w:ascii="Palatino Linotype" w:eastAsia="Times New Roman" w:hAnsi="Palatino Linotype" w:cs="Arial"/>
          <w:sz w:val="24"/>
          <w:lang w:val="es-ES_tradnl"/>
        </w:rPr>
        <w:t>a expedición de esos documentos.</w:t>
      </w:r>
      <w:r w:rsidR="0022285F" w:rsidRPr="00E24686">
        <w:rPr>
          <w:rFonts w:ascii="Palatino Linotype" w:eastAsia="Times New Roman" w:hAnsi="Palatino Linotype" w:cs="Arial"/>
          <w:sz w:val="24"/>
          <w:lang w:val="es-ES_tradnl"/>
        </w:rPr>
        <w:t xml:space="preserve"> </w:t>
      </w:r>
    </w:p>
    <w:p w14:paraId="4758DE1A" w14:textId="77777777" w:rsidR="00730593" w:rsidRPr="00E24686" w:rsidRDefault="00730593" w:rsidP="00730593">
      <w:pPr>
        <w:pStyle w:val="Prrafodelista"/>
        <w:spacing w:line="360" w:lineRule="auto"/>
        <w:ind w:left="360"/>
        <w:jc w:val="both"/>
        <w:rPr>
          <w:rFonts w:ascii="Palatino Linotype" w:eastAsia="Times New Roman" w:hAnsi="Palatino Linotype" w:cs="Arial"/>
          <w:sz w:val="24"/>
          <w:lang w:val="es-ES_tradnl"/>
        </w:rPr>
      </w:pPr>
    </w:p>
    <w:p w14:paraId="0EE22D43" w14:textId="6C7E60EA" w:rsidR="00A51378" w:rsidRPr="00E24686" w:rsidRDefault="00B549B1" w:rsidP="000D5013">
      <w:pPr>
        <w:pStyle w:val="Prrafodelista"/>
        <w:numPr>
          <w:ilvl w:val="0"/>
          <w:numId w:val="1"/>
        </w:numPr>
        <w:spacing w:line="360" w:lineRule="auto"/>
        <w:jc w:val="both"/>
        <w:rPr>
          <w:rFonts w:ascii="Palatino Linotype" w:eastAsia="Times New Roman" w:hAnsi="Palatino Linotype" w:cs="Arial"/>
          <w:sz w:val="24"/>
          <w:lang w:val="es-ES_tradnl"/>
        </w:rPr>
      </w:pPr>
      <w:r w:rsidRPr="00E24686">
        <w:rPr>
          <w:rFonts w:ascii="Palatino Linotype" w:eastAsia="Times New Roman" w:hAnsi="Palatino Linotype" w:cs="Arial"/>
          <w:sz w:val="24"/>
          <w:lang w:val="es-ES_tradnl"/>
        </w:rPr>
        <w:t>Además</w:t>
      </w:r>
      <w:r w:rsidR="00730593" w:rsidRPr="00E24686">
        <w:rPr>
          <w:rFonts w:ascii="Palatino Linotype" w:eastAsia="Times New Roman" w:hAnsi="Palatino Linotype" w:cs="Arial"/>
          <w:sz w:val="24"/>
          <w:lang w:val="es-ES_tradnl"/>
        </w:rPr>
        <w:t>,</w:t>
      </w:r>
      <w:r w:rsidRPr="00E24686">
        <w:rPr>
          <w:rFonts w:ascii="Palatino Linotype" w:eastAsia="Times New Roman" w:hAnsi="Palatino Linotype" w:cs="Arial"/>
          <w:sz w:val="24"/>
          <w:lang w:val="es-ES_tradnl"/>
        </w:rPr>
        <w:t xml:space="preserve"> es importante </w:t>
      </w:r>
      <w:r w:rsidR="00A24738" w:rsidRPr="00E24686">
        <w:rPr>
          <w:rFonts w:ascii="Palatino Linotype" w:eastAsia="Times New Roman" w:hAnsi="Palatino Linotype" w:cs="Arial"/>
          <w:sz w:val="24"/>
          <w:lang w:val="es-ES_tradnl"/>
        </w:rPr>
        <w:t>agregar</w:t>
      </w:r>
      <w:r w:rsidRPr="00E24686">
        <w:rPr>
          <w:rFonts w:ascii="Palatino Linotype" w:eastAsia="Times New Roman" w:hAnsi="Palatino Linotype" w:cs="Arial"/>
          <w:sz w:val="24"/>
          <w:lang w:val="es-ES_tradnl"/>
        </w:rPr>
        <w:t>, que como resultado de una búsqueda en la normatividad ap</w:t>
      </w:r>
      <w:r w:rsidR="008B2DB4" w:rsidRPr="00E24686">
        <w:rPr>
          <w:rFonts w:ascii="Palatino Linotype" w:eastAsia="Times New Roman" w:hAnsi="Palatino Linotype" w:cs="Arial"/>
          <w:sz w:val="24"/>
          <w:lang w:val="es-ES_tradnl"/>
        </w:rPr>
        <w:t>licable a la materia, así como en</w:t>
      </w:r>
      <w:r w:rsidRPr="00E24686">
        <w:rPr>
          <w:rFonts w:ascii="Palatino Linotype" w:eastAsia="Times New Roman" w:hAnsi="Palatino Linotype" w:cs="Arial"/>
          <w:sz w:val="24"/>
          <w:lang w:val="es-ES_tradnl"/>
        </w:rPr>
        <w:t xml:space="preserve"> los ordenamientos bajo los cuales se rige el </w:t>
      </w:r>
      <w:r w:rsidR="0096156A" w:rsidRPr="00E24686">
        <w:rPr>
          <w:rFonts w:ascii="Palatino Linotype" w:eastAsia="Times New Roman" w:hAnsi="Palatino Linotype" w:cs="Arial"/>
          <w:b/>
          <w:sz w:val="24"/>
          <w:lang w:val="es-ES_tradnl"/>
        </w:rPr>
        <w:t>SUJETO OBLIGADO</w:t>
      </w:r>
      <w:r w:rsidR="005602C0" w:rsidRPr="00E24686">
        <w:rPr>
          <w:rFonts w:ascii="Palatino Linotype" w:eastAsia="Times New Roman" w:hAnsi="Palatino Linotype" w:cs="Arial"/>
          <w:sz w:val="24"/>
          <w:lang w:val="es-ES_tradnl"/>
        </w:rPr>
        <w:t xml:space="preserve">, </w:t>
      </w:r>
      <w:r w:rsidR="005602C0" w:rsidRPr="00E24686">
        <w:rPr>
          <w:rFonts w:ascii="Palatino Linotype" w:eastAsia="Times New Roman" w:hAnsi="Palatino Linotype" w:cs="Arial"/>
          <w:sz w:val="24"/>
          <w:u w:val="single"/>
          <w:lang w:val="es-ES_tradnl"/>
        </w:rPr>
        <w:t xml:space="preserve">no </w:t>
      </w:r>
      <w:r w:rsidR="008B2DB4" w:rsidRPr="00E24686">
        <w:rPr>
          <w:rFonts w:ascii="Palatino Linotype" w:eastAsia="Times New Roman" w:hAnsi="Palatino Linotype" w:cs="Arial"/>
          <w:sz w:val="24"/>
          <w:u w:val="single"/>
          <w:lang w:val="es-ES_tradnl"/>
        </w:rPr>
        <w:t>existe fuente obligacional</w:t>
      </w:r>
      <w:r w:rsidR="008B2DB4" w:rsidRPr="00E24686">
        <w:rPr>
          <w:rFonts w:ascii="Palatino Linotype" w:eastAsia="Times New Roman" w:hAnsi="Palatino Linotype" w:cs="Arial"/>
          <w:sz w:val="24"/>
          <w:lang w:val="es-ES_tradnl"/>
        </w:rPr>
        <w:t xml:space="preserve"> que e</w:t>
      </w:r>
      <w:r w:rsidR="005602C0" w:rsidRPr="00E24686">
        <w:rPr>
          <w:rFonts w:ascii="Palatino Linotype" w:eastAsia="Times New Roman" w:hAnsi="Palatino Linotype" w:cs="Arial"/>
          <w:sz w:val="24"/>
          <w:lang w:val="es-ES_tradnl"/>
        </w:rPr>
        <w:t>stable</w:t>
      </w:r>
      <w:r w:rsidR="008B2DB4" w:rsidRPr="00E24686">
        <w:rPr>
          <w:rFonts w:ascii="Palatino Linotype" w:eastAsia="Times New Roman" w:hAnsi="Palatino Linotype" w:cs="Arial"/>
          <w:sz w:val="24"/>
          <w:lang w:val="es-ES_tradnl"/>
        </w:rPr>
        <w:t>zca</w:t>
      </w:r>
      <w:r w:rsidR="005602C0" w:rsidRPr="00E24686">
        <w:rPr>
          <w:rFonts w:ascii="Palatino Linotype" w:eastAsia="Times New Roman" w:hAnsi="Palatino Linotype" w:cs="Arial"/>
          <w:sz w:val="24"/>
          <w:lang w:val="es-ES_tradnl"/>
        </w:rPr>
        <w:t xml:space="preserve"> como </w:t>
      </w:r>
      <w:r w:rsidR="00F91DDB" w:rsidRPr="00E24686">
        <w:rPr>
          <w:rFonts w:ascii="Palatino Linotype" w:eastAsia="Times New Roman" w:hAnsi="Palatino Linotype" w:cs="Arial"/>
          <w:sz w:val="24"/>
          <w:lang w:val="es-ES_tradnl"/>
        </w:rPr>
        <w:t xml:space="preserve">requisito </w:t>
      </w:r>
      <w:r w:rsidR="008B2DB4" w:rsidRPr="00E24686">
        <w:rPr>
          <w:rFonts w:ascii="Palatino Linotype" w:eastAsia="Times New Roman" w:hAnsi="Palatino Linotype" w:cs="Arial"/>
          <w:sz w:val="24"/>
          <w:lang w:val="es-ES_tradnl"/>
        </w:rPr>
        <w:t>tener</w:t>
      </w:r>
      <w:r w:rsidRPr="00E24686">
        <w:rPr>
          <w:rFonts w:ascii="Palatino Linotype" w:eastAsia="Times New Roman" w:hAnsi="Palatino Linotype" w:cs="Arial"/>
          <w:sz w:val="24"/>
          <w:lang w:val="es-ES_tradnl"/>
        </w:rPr>
        <w:t xml:space="preserve"> algún </w:t>
      </w:r>
      <w:r w:rsidR="005602C0" w:rsidRPr="00E24686">
        <w:rPr>
          <w:rFonts w:ascii="Palatino Linotype" w:eastAsia="Times New Roman" w:hAnsi="Palatino Linotype" w:cs="Arial"/>
          <w:sz w:val="24"/>
          <w:lang w:val="es-ES_tradnl"/>
        </w:rPr>
        <w:t xml:space="preserve">perfil o </w:t>
      </w:r>
      <w:r w:rsidRPr="00E24686">
        <w:rPr>
          <w:rFonts w:ascii="Palatino Linotype" w:eastAsia="Times New Roman" w:hAnsi="Palatino Linotype" w:cs="Arial"/>
          <w:sz w:val="24"/>
          <w:lang w:val="es-ES_tradnl"/>
        </w:rPr>
        <w:t>grado</w:t>
      </w:r>
      <w:r w:rsidR="0096156A" w:rsidRPr="00E24686">
        <w:rPr>
          <w:rFonts w:ascii="Palatino Linotype" w:eastAsia="Times New Roman" w:hAnsi="Palatino Linotype" w:cs="Arial"/>
          <w:sz w:val="24"/>
          <w:lang w:val="es-ES_tradnl"/>
        </w:rPr>
        <w:t xml:space="preserve"> académico, así como título o cé</w:t>
      </w:r>
      <w:r w:rsidRPr="00E24686">
        <w:rPr>
          <w:rFonts w:ascii="Palatino Linotype" w:eastAsia="Times New Roman" w:hAnsi="Palatino Linotype" w:cs="Arial"/>
          <w:sz w:val="24"/>
          <w:lang w:val="es-ES_tradnl"/>
        </w:rPr>
        <w:t>dula profesional</w:t>
      </w:r>
      <w:r w:rsidR="008B2DB4" w:rsidRPr="00E24686">
        <w:rPr>
          <w:rFonts w:ascii="Palatino Linotype" w:eastAsia="Times New Roman" w:hAnsi="Palatino Linotype" w:cs="Arial"/>
          <w:sz w:val="24"/>
          <w:lang w:val="es-ES_tradnl"/>
        </w:rPr>
        <w:t>,</w:t>
      </w:r>
      <w:r w:rsidRPr="00E24686">
        <w:rPr>
          <w:rFonts w:ascii="Palatino Linotype" w:eastAsia="Times New Roman" w:hAnsi="Palatino Linotype" w:cs="Arial"/>
          <w:sz w:val="24"/>
          <w:lang w:val="es-ES_tradnl"/>
        </w:rPr>
        <w:t xml:space="preserve"> para ostentar el cargo de Coordinador de Atención a Adultos Mayores del Sistema Municipal para el Desarrollo Integr</w:t>
      </w:r>
      <w:r w:rsidR="008B2DB4" w:rsidRPr="00E24686">
        <w:rPr>
          <w:rFonts w:ascii="Palatino Linotype" w:eastAsia="Times New Roman" w:hAnsi="Palatino Linotype" w:cs="Arial"/>
          <w:sz w:val="24"/>
          <w:lang w:val="es-ES_tradnl"/>
        </w:rPr>
        <w:t xml:space="preserve">al de la Familia de Cuautitlán. En consecuencia, en base al argumento vertido resulta imposible para este Órgano Garante </w:t>
      </w:r>
      <w:r w:rsidR="00A24738" w:rsidRPr="00E24686">
        <w:rPr>
          <w:rFonts w:ascii="Palatino Linotype" w:eastAsia="Times New Roman" w:hAnsi="Palatino Linotype" w:cs="Arial"/>
          <w:sz w:val="24"/>
          <w:lang w:val="es-ES_tradnl"/>
        </w:rPr>
        <w:t>cumplir con el requerimiento de la particular.</w:t>
      </w:r>
    </w:p>
    <w:p w14:paraId="15EF24E8" w14:textId="77777777" w:rsidR="00A51378" w:rsidRPr="00E24686" w:rsidRDefault="00A51378" w:rsidP="00A51378">
      <w:pPr>
        <w:pStyle w:val="Prrafodelista"/>
        <w:rPr>
          <w:rFonts w:ascii="Palatino Linotype" w:eastAsia="Times New Roman" w:hAnsi="Palatino Linotype" w:cs="Arial"/>
          <w:sz w:val="24"/>
          <w:szCs w:val="24"/>
          <w:lang w:val="es-ES_tradnl" w:eastAsia="es-MX"/>
        </w:rPr>
      </w:pPr>
    </w:p>
    <w:p w14:paraId="1267894A" w14:textId="7364A797" w:rsidR="00672B04" w:rsidRPr="00E24686" w:rsidRDefault="0096156A" w:rsidP="000D5013">
      <w:pPr>
        <w:pStyle w:val="Prrafodelista"/>
        <w:numPr>
          <w:ilvl w:val="0"/>
          <w:numId w:val="1"/>
        </w:numPr>
        <w:spacing w:after="0" w:line="360" w:lineRule="auto"/>
        <w:ind w:right="49"/>
        <w:jc w:val="both"/>
        <w:rPr>
          <w:rFonts w:ascii="Palatino Linotype" w:eastAsia="Times New Roman" w:hAnsi="Palatino Linotype" w:cs="Arial"/>
          <w:sz w:val="24"/>
          <w:szCs w:val="24"/>
          <w:lang w:val="es-ES_tradnl" w:eastAsia="es-MX"/>
        </w:rPr>
      </w:pPr>
      <w:r w:rsidRPr="00E24686">
        <w:rPr>
          <w:rFonts w:ascii="Palatino Linotype" w:eastAsia="Times New Roman" w:hAnsi="Palatino Linotype" w:cs="Arial"/>
          <w:sz w:val="24"/>
          <w:szCs w:val="24"/>
          <w:lang w:val="es-ES_tradnl" w:eastAsia="es-MX"/>
        </w:rPr>
        <w:t xml:space="preserve">Finalmente, </w:t>
      </w:r>
      <w:r w:rsidR="00672B04" w:rsidRPr="00E24686">
        <w:rPr>
          <w:rFonts w:ascii="Palatino Linotype" w:eastAsia="Times New Roman" w:hAnsi="Palatino Linotype" w:cs="Arial"/>
          <w:sz w:val="24"/>
          <w:szCs w:val="24"/>
          <w:lang w:val="es-ES_tradnl" w:eastAsia="es-MX"/>
        </w:rPr>
        <w:t xml:space="preserve">toda vez que el </w:t>
      </w:r>
      <w:r w:rsidR="00672B04" w:rsidRPr="00E24686">
        <w:rPr>
          <w:rFonts w:ascii="Palatino Linotype" w:eastAsia="Times New Roman" w:hAnsi="Palatino Linotype" w:cs="Arial"/>
          <w:b/>
          <w:sz w:val="24"/>
          <w:szCs w:val="24"/>
          <w:lang w:val="es-ES_tradnl" w:eastAsia="es-MX"/>
        </w:rPr>
        <w:t>SUJETO OBLIGADO</w:t>
      </w:r>
      <w:r w:rsidR="00672B04" w:rsidRPr="00E24686">
        <w:rPr>
          <w:rFonts w:ascii="Palatino Linotype" w:eastAsia="Times New Roman" w:hAnsi="Palatino Linotype" w:cs="Arial"/>
          <w:sz w:val="24"/>
          <w:szCs w:val="24"/>
          <w:lang w:val="es-ES_tradnl" w:eastAsia="es-MX"/>
        </w:rPr>
        <w:t xml:space="preserve"> manifiesta</w:t>
      </w:r>
      <w:r w:rsidR="00A24738" w:rsidRPr="00E24686">
        <w:rPr>
          <w:rFonts w:ascii="Palatino Linotype" w:eastAsia="Times New Roman" w:hAnsi="Palatino Linotype" w:cs="Arial"/>
          <w:sz w:val="24"/>
          <w:szCs w:val="24"/>
          <w:lang w:val="es-ES_tradnl" w:eastAsia="es-MX"/>
        </w:rPr>
        <w:t>,</w:t>
      </w:r>
      <w:r w:rsidR="00672B04" w:rsidRPr="00E24686">
        <w:rPr>
          <w:rFonts w:ascii="Palatino Linotype" w:eastAsia="Times New Roman" w:hAnsi="Palatino Linotype" w:cs="Arial"/>
          <w:sz w:val="24"/>
          <w:szCs w:val="24"/>
          <w:lang w:val="es-ES_tradnl" w:eastAsia="es-MX"/>
        </w:rPr>
        <w:t xml:space="preserve"> </w:t>
      </w:r>
      <w:r w:rsidRPr="00E24686">
        <w:rPr>
          <w:rFonts w:ascii="Palatino Linotype" w:eastAsia="Times New Roman" w:hAnsi="Palatino Linotype" w:cs="Arial"/>
          <w:sz w:val="24"/>
          <w:szCs w:val="24"/>
          <w:lang w:val="es-ES_tradnl" w:eastAsia="es-MX"/>
        </w:rPr>
        <w:t>mediante respuesta e informe justificado</w:t>
      </w:r>
      <w:r w:rsidR="00A24738" w:rsidRPr="00E24686">
        <w:rPr>
          <w:rFonts w:ascii="Palatino Linotype" w:eastAsia="Times New Roman" w:hAnsi="Palatino Linotype" w:cs="Arial"/>
          <w:sz w:val="24"/>
          <w:szCs w:val="24"/>
          <w:lang w:val="es-ES_tradnl" w:eastAsia="es-MX"/>
        </w:rPr>
        <w:t>,</w:t>
      </w:r>
      <w:r w:rsidRPr="00E24686">
        <w:rPr>
          <w:rFonts w:ascii="Palatino Linotype" w:eastAsia="Times New Roman" w:hAnsi="Palatino Linotype" w:cs="Arial"/>
          <w:sz w:val="24"/>
          <w:szCs w:val="24"/>
          <w:lang w:val="es-ES_tradnl" w:eastAsia="es-MX"/>
        </w:rPr>
        <w:t xml:space="preserve"> poseer y/o administrar la información requerida por la recurrente, resulta </w:t>
      </w:r>
      <w:r w:rsidR="00672B04" w:rsidRPr="00E24686">
        <w:rPr>
          <w:rFonts w:ascii="Palatino Linotype" w:eastAsia="Times New Roman" w:hAnsi="Palatino Linotype" w:cs="Arial"/>
          <w:sz w:val="24"/>
          <w:szCs w:val="24"/>
          <w:lang w:val="es-ES_tradnl" w:eastAsia="es-MX"/>
        </w:rPr>
        <w:t>dable ordenar, el o los documen</w:t>
      </w:r>
      <w:r w:rsidRPr="00E24686">
        <w:rPr>
          <w:rFonts w:ascii="Palatino Linotype" w:eastAsia="Times New Roman" w:hAnsi="Palatino Linotype" w:cs="Arial"/>
          <w:sz w:val="24"/>
          <w:szCs w:val="24"/>
          <w:lang w:val="es-ES_tradnl" w:eastAsia="es-MX"/>
        </w:rPr>
        <w:t>tos d</w:t>
      </w:r>
      <w:r w:rsidR="00A24738" w:rsidRPr="00E24686">
        <w:rPr>
          <w:rFonts w:ascii="Palatino Linotype" w:eastAsia="Times New Roman" w:hAnsi="Palatino Linotype" w:cs="Arial"/>
          <w:sz w:val="24"/>
          <w:szCs w:val="24"/>
          <w:lang w:val="es-ES_tradnl" w:eastAsia="es-MX"/>
        </w:rPr>
        <w:t>onde consten o se aprecien, el ú</w:t>
      </w:r>
      <w:r w:rsidRPr="00E24686">
        <w:rPr>
          <w:rFonts w:ascii="Palatino Linotype" w:eastAsia="Times New Roman" w:hAnsi="Palatino Linotype" w:cs="Arial"/>
          <w:sz w:val="24"/>
          <w:szCs w:val="24"/>
          <w:lang w:val="es-ES_tradnl" w:eastAsia="es-MX"/>
        </w:rPr>
        <w:t xml:space="preserve">ltimo grado de estudios </w:t>
      </w:r>
      <w:r w:rsidR="00A24738" w:rsidRPr="00E24686">
        <w:rPr>
          <w:rFonts w:ascii="Palatino Linotype" w:eastAsia="Times New Roman" w:hAnsi="Palatino Linotype" w:cs="Arial"/>
          <w:sz w:val="24"/>
          <w:szCs w:val="24"/>
          <w:lang w:val="es-ES_tradnl" w:eastAsia="es-MX"/>
        </w:rPr>
        <w:t xml:space="preserve">y recibo de nómina </w:t>
      </w:r>
      <w:r w:rsidRPr="00E24686">
        <w:rPr>
          <w:rFonts w:ascii="Palatino Linotype" w:eastAsia="Times New Roman" w:hAnsi="Palatino Linotype" w:cs="Arial"/>
          <w:sz w:val="24"/>
          <w:szCs w:val="24"/>
          <w:lang w:val="es-ES_tradnl" w:eastAsia="es-MX"/>
        </w:rPr>
        <w:t xml:space="preserve">de la persona </w:t>
      </w:r>
      <w:r w:rsidR="00A24738" w:rsidRPr="00E24686">
        <w:rPr>
          <w:rFonts w:ascii="Palatino Linotype" w:eastAsia="Times New Roman" w:hAnsi="Palatino Linotype" w:cs="Arial"/>
          <w:sz w:val="24"/>
          <w:szCs w:val="24"/>
          <w:lang w:val="es-ES_tradnl" w:eastAsia="es-MX"/>
        </w:rPr>
        <w:t>señalada en</w:t>
      </w:r>
      <w:r w:rsidR="00672B04" w:rsidRPr="00E24686">
        <w:rPr>
          <w:rFonts w:ascii="Palatino Linotype" w:eastAsia="Times New Roman" w:hAnsi="Palatino Linotype" w:cs="Arial"/>
          <w:sz w:val="24"/>
          <w:szCs w:val="24"/>
          <w:lang w:val="es-ES_tradnl" w:eastAsia="es-MX"/>
        </w:rPr>
        <w:t xml:space="preserve"> la solicitud</w:t>
      </w:r>
      <w:r w:rsidRPr="00E24686">
        <w:rPr>
          <w:rFonts w:ascii="Palatino Linotype" w:eastAsia="Times New Roman" w:hAnsi="Palatino Linotype" w:cs="Arial"/>
          <w:sz w:val="24"/>
          <w:szCs w:val="24"/>
          <w:lang w:val="es-ES_tradnl" w:eastAsia="es-MX"/>
        </w:rPr>
        <w:t>, ambos</w:t>
      </w:r>
      <w:r w:rsidR="00672B04" w:rsidRPr="00E24686">
        <w:rPr>
          <w:rFonts w:ascii="Palatino Linotype" w:eastAsia="Times New Roman" w:hAnsi="Palatino Linotype" w:cs="Arial"/>
          <w:sz w:val="24"/>
          <w:szCs w:val="24"/>
          <w:lang w:val="es-ES_tradnl" w:eastAsia="es-MX"/>
        </w:rPr>
        <w:t xml:space="preserve"> en versión pública de ser procedente en términos del Considerado </w:t>
      </w:r>
      <w:r w:rsidR="00672B04" w:rsidRPr="00E24686">
        <w:rPr>
          <w:rFonts w:ascii="Palatino Linotype" w:eastAsia="Times New Roman" w:hAnsi="Palatino Linotype" w:cs="Arial"/>
          <w:b/>
          <w:sz w:val="24"/>
          <w:szCs w:val="24"/>
          <w:lang w:val="es-ES_tradnl" w:eastAsia="es-MX"/>
        </w:rPr>
        <w:t>QUINTO.</w:t>
      </w:r>
      <w:r w:rsidR="00672B04" w:rsidRPr="00E24686">
        <w:rPr>
          <w:rFonts w:ascii="Palatino Linotype" w:eastAsia="Times New Roman" w:hAnsi="Palatino Linotype" w:cs="Arial"/>
          <w:sz w:val="24"/>
          <w:szCs w:val="24"/>
          <w:lang w:val="es-ES_tradnl" w:eastAsia="es-MX"/>
        </w:rPr>
        <w:t xml:space="preserve"> </w:t>
      </w:r>
    </w:p>
    <w:p w14:paraId="73722FB2" w14:textId="2251E6C8" w:rsidR="000779C8" w:rsidRPr="00E24686" w:rsidRDefault="000779C8" w:rsidP="000779C8">
      <w:pPr>
        <w:keepNext/>
        <w:keepLines/>
        <w:spacing w:before="240" w:after="0"/>
        <w:outlineLvl w:val="0"/>
        <w:rPr>
          <w:rFonts w:ascii="Palatino Linotype" w:eastAsia="MS Mincho" w:hAnsi="Palatino Linotype" w:cstheme="majorBidi"/>
          <w:b/>
          <w:strike/>
          <w:sz w:val="24"/>
          <w:szCs w:val="24"/>
          <w:lang w:val="es-ES_tradnl" w:eastAsia="es-ES"/>
        </w:rPr>
      </w:pPr>
      <w:bookmarkStart w:id="15" w:name="_Toc523493236"/>
      <w:bookmarkStart w:id="16" w:name="_Toc527976174"/>
      <w:r w:rsidRPr="00E24686">
        <w:rPr>
          <w:rFonts w:ascii="Palatino Linotype" w:eastAsia="MS Mincho" w:hAnsi="Palatino Linotype" w:cstheme="majorBidi"/>
          <w:b/>
          <w:sz w:val="24"/>
          <w:szCs w:val="24"/>
          <w:lang w:val="es-ES_tradnl" w:eastAsia="es-ES"/>
        </w:rPr>
        <w:lastRenderedPageBreak/>
        <w:t>QUINTO. De la elaboración de la versión pública</w:t>
      </w:r>
      <w:bookmarkEnd w:id="15"/>
      <w:r w:rsidR="00601A39" w:rsidRPr="00E24686">
        <w:rPr>
          <w:rFonts w:ascii="Palatino Linotype" w:eastAsia="MS Mincho" w:hAnsi="Palatino Linotype" w:cstheme="majorBidi"/>
          <w:b/>
          <w:sz w:val="24"/>
          <w:szCs w:val="24"/>
          <w:lang w:val="es-ES_tradnl" w:eastAsia="es-ES"/>
        </w:rPr>
        <w:t>.</w:t>
      </w:r>
      <w:bookmarkEnd w:id="16"/>
    </w:p>
    <w:p w14:paraId="7E9CB2E6" w14:textId="77777777" w:rsidR="000779C8" w:rsidRPr="00E24686" w:rsidRDefault="000779C8" w:rsidP="000779C8">
      <w:pPr>
        <w:ind w:left="720"/>
        <w:contextualSpacing/>
        <w:rPr>
          <w:rFonts w:ascii="Palatino Linotype" w:eastAsia="MS Mincho" w:hAnsi="Palatino Linotype" w:cstheme="majorBidi"/>
          <w:sz w:val="24"/>
          <w:szCs w:val="24"/>
          <w:lang w:val="es-ES_tradnl" w:eastAsia="es-ES"/>
        </w:rPr>
      </w:pPr>
    </w:p>
    <w:p w14:paraId="5C882FD8" w14:textId="13748709" w:rsidR="000779C8" w:rsidRPr="00E24686" w:rsidRDefault="000779C8" w:rsidP="00A9049D">
      <w:pPr>
        <w:numPr>
          <w:ilvl w:val="0"/>
          <w:numId w:val="1"/>
        </w:numPr>
        <w:spacing w:after="120" w:line="360" w:lineRule="auto"/>
        <w:ind w:right="49"/>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Es necesario señalar que el </w:t>
      </w:r>
      <w:r w:rsidRPr="00E24686">
        <w:rPr>
          <w:rFonts w:ascii="Palatino Linotype" w:hAnsi="Palatino Linotype" w:cs="Arial"/>
          <w:b/>
          <w:color w:val="000000" w:themeColor="text1"/>
          <w:sz w:val="24"/>
          <w:szCs w:val="24"/>
          <w:lang w:val="es-ES_tradnl"/>
        </w:rPr>
        <w:t>SUJETO OBLIGADO</w:t>
      </w:r>
      <w:r w:rsidR="00F61322" w:rsidRPr="00E24686">
        <w:rPr>
          <w:rFonts w:ascii="Palatino Linotype" w:hAnsi="Palatino Linotype" w:cs="Arial"/>
          <w:color w:val="000000" w:themeColor="text1"/>
          <w:sz w:val="24"/>
          <w:szCs w:val="24"/>
          <w:lang w:val="es-ES_tradnl"/>
        </w:rPr>
        <w:t xml:space="preserve"> deberá </w:t>
      </w:r>
      <w:r w:rsidRPr="00E24686">
        <w:rPr>
          <w:rFonts w:ascii="Palatino Linotype" w:hAnsi="Palatino Linotype" w:cs="Arial"/>
          <w:color w:val="000000" w:themeColor="text1"/>
          <w:sz w:val="24"/>
          <w:szCs w:val="24"/>
          <w:lang w:val="es-ES_tradnl"/>
        </w:rPr>
        <w:t>elaborar las versiones públicas de los documentos que entregará en</w:t>
      </w:r>
      <w:r w:rsidR="00A9049D" w:rsidRPr="00E24686">
        <w:rPr>
          <w:rFonts w:ascii="Palatino Linotype" w:hAnsi="Palatino Linotype" w:cs="Arial"/>
          <w:color w:val="000000" w:themeColor="text1"/>
          <w:sz w:val="24"/>
          <w:szCs w:val="24"/>
          <w:lang w:val="es-ES_tradnl"/>
        </w:rPr>
        <w:t xml:space="preserve"> cumplimiento a esta resolución, como </w:t>
      </w:r>
      <w:r w:rsidR="00DA12A1" w:rsidRPr="00E24686">
        <w:rPr>
          <w:rFonts w:ascii="Palatino Linotype" w:hAnsi="Palatino Linotype" w:cs="Arial"/>
          <w:color w:val="000000" w:themeColor="text1"/>
          <w:sz w:val="24"/>
          <w:szCs w:val="24"/>
          <w:lang w:val="es-ES_tradnl"/>
        </w:rPr>
        <w:t xml:space="preserve">lo es </w:t>
      </w:r>
      <w:r w:rsidR="00A9049D" w:rsidRPr="00E24686">
        <w:rPr>
          <w:rFonts w:ascii="Palatino Linotype" w:hAnsi="Palatino Linotype" w:cs="Arial"/>
          <w:color w:val="000000" w:themeColor="text1"/>
          <w:sz w:val="24"/>
          <w:szCs w:val="24"/>
          <w:lang w:val="es-ES_tradnl"/>
        </w:rPr>
        <w:t>el recibo de nómina y</w:t>
      </w:r>
      <w:r w:rsidR="008C545F" w:rsidRPr="00E24686">
        <w:rPr>
          <w:rFonts w:ascii="Palatino Linotype" w:hAnsi="Palatino Linotype" w:cs="Arial"/>
          <w:color w:val="000000" w:themeColor="text1"/>
          <w:sz w:val="24"/>
          <w:szCs w:val="24"/>
          <w:lang w:val="es-ES_tradnl"/>
        </w:rPr>
        <w:t xml:space="preserve"> </w:t>
      </w:r>
      <w:r w:rsidR="00A9049D" w:rsidRPr="00E24686">
        <w:rPr>
          <w:rFonts w:ascii="Palatino Linotype" w:hAnsi="Palatino Linotype" w:cs="Arial"/>
          <w:color w:val="000000" w:themeColor="text1"/>
          <w:sz w:val="24"/>
          <w:szCs w:val="24"/>
          <w:lang w:val="es-ES_tradnl"/>
        </w:rPr>
        <w:t>el documento que acredite el ultimo grado de estudio</w:t>
      </w:r>
      <w:r w:rsidR="00DA12A1" w:rsidRPr="00E24686">
        <w:rPr>
          <w:rFonts w:ascii="Palatino Linotype" w:hAnsi="Palatino Linotype" w:cs="Arial"/>
          <w:color w:val="000000" w:themeColor="text1"/>
          <w:sz w:val="24"/>
          <w:szCs w:val="24"/>
          <w:lang w:val="es-ES_tradnl"/>
        </w:rPr>
        <w:t>s (</w:t>
      </w:r>
      <w:r w:rsidR="00A9049D" w:rsidRPr="00E24686">
        <w:rPr>
          <w:rFonts w:ascii="Palatino Linotype" w:hAnsi="Palatino Linotype" w:cs="Arial"/>
          <w:color w:val="000000" w:themeColor="text1"/>
          <w:sz w:val="24"/>
          <w:szCs w:val="24"/>
          <w:lang w:val="es-ES_tradnl"/>
        </w:rPr>
        <w:t>certificado, diploma de preparatoria o incluso de contar con ella, la constancia de último semestre cursado en la carrera, o su equivalente</w:t>
      </w:r>
      <w:r w:rsidR="00DA12A1" w:rsidRPr="00E24686">
        <w:rPr>
          <w:rFonts w:ascii="Palatino Linotype" w:hAnsi="Palatino Linotype" w:cs="Arial"/>
          <w:color w:val="000000" w:themeColor="text1"/>
          <w:sz w:val="24"/>
          <w:szCs w:val="24"/>
          <w:lang w:val="es-ES_tradnl"/>
        </w:rPr>
        <w:t>),</w:t>
      </w:r>
      <w:r w:rsidR="00FE3D69" w:rsidRPr="00E24686">
        <w:rPr>
          <w:rFonts w:ascii="Palatino Linotype" w:hAnsi="Palatino Linotype" w:cs="Arial"/>
          <w:color w:val="000000" w:themeColor="text1"/>
          <w:sz w:val="24"/>
          <w:szCs w:val="24"/>
          <w:lang w:val="es-ES_tradnl"/>
        </w:rPr>
        <w:t xml:space="preserve"> </w:t>
      </w:r>
      <w:r w:rsidR="008C545F" w:rsidRPr="00E24686">
        <w:rPr>
          <w:rFonts w:ascii="Palatino Linotype" w:hAnsi="Palatino Linotype" w:cs="Arial"/>
          <w:color w:val="000000" w:themeColor="text1"/>
          <w:sz w:val="24"/>
          <w:szCs w:val="24"/>
          <w:lang w:val="es-ES_tradnl"/>
        </w:rPr>
        <w:t xml:space="preserve">respecto a este último, </w:t>
      </w:r>
      <w:r w:rsidR="00A9049D" w:rsidRPr="00E24686">
        <w:rPr>
          <w:rFonts w:ascii="Palatino Linotype" w:hAnsi="Palatino Linotype" w:cs="Arial"/>
          <w:color w:val="000000" w:themeColor="text1"/>
          <w:sz w:val="24"/>
          <w:szCs w:val="24"/>
          <w:lang w:val="es-ES_tradnl"/>
        </w:rPr>
        <w:t xml:space="preserve">en el supuesto de contener datos personales susceptibles de considerarse como confidenciales </w:t>
      </w:r>
      <w:r w:rsidR="00FE3D69" w:rsidRPr="00E24686">
        <w:rPr>
          <w:rFonts w:ascii="Palatino Linotype" w:hAnsi="Palatino Linotype" w:cs="Arial"/>
          <w:color w:val="000000" w:themeColor="text1"/>
          <w:sz w:val="24"/>
          <w:szCs w:val="24"/>
          <w:lang w:val="es-ES_tradnl"/>
        </w:rPr>
        <w:t>(</w:t>
      </w:r>
      <w:r w:rsidR="008C545F" w:rsidRPr="00E24686">
        <w:rPr>
          <w:rFonts w:ascii="Palatino Linotype" w:hAnsi="Palatino Linotype" w:cs="Arial"/>
          <w:color w:val="000000" w:themeColor="text1"/>
          <w:sz w:val="24"/>
          <w:szCs w:val="24"/>
          <w:lang w:val="es-ES_tradnl"/>
        </w:rPr>
        <w:t>Clave única de r</w:t>
      </w:r>
      <w:r w:rsidR="00A9049D" w:rsidRPr="00E24686">
        <w:rPr>
          <w:rFonts w:ascii="Palatino Linotype" w:hAnsi="Palatino Linotype" w:cs="Arial"/>
          <w:color w:val="000000" w:themeColor="text1"/>
          <w:sz w:val="24"/>
          <w:szCs w:val="24"/>
          <w:lang w:val="es-ES_tradnl"/>
        </w:rPr>
        <w:t>egis</w:t>
      </w:r>
      <w:r w:rsidR="008C545F" w:rsidRPr="00E24686">
        <w:rPr>
          <w:rFonts w:ascii="Palatino Linotype" w:hAnsi="Palatino Linotype" w:cs="Arial"/>
          <w:color w:val="000000" w:themeColor="text1"/>
          <w:sz w:val="24"/>
          <w:szCs w:val="24"/>
          <w:lang w:val="es-ES_tradnl"/>
        </w:rPr>
        <w:t>tro de la p</w:t>
      </w:r>
      <w:r w:rsidR="00A9049D" w:rsidRPr="00E24686">
        <w:rPr>
          <w:rFonts w:ascii="Palatino Linotype" w:hAnsi="Palatino Linotype" w:cs="Arial"/>
          <w:color w:val="000000" w:themeColor="text1"/>
          <w:sz w:val="24"/>
          <w:szCs w:val="24"/>
          <w:lang w:val="es-ES_tradnl"/>
        </w:rPr>
        <w:t>oblación</w:t>
      </w:r>
      <w:r w:rsidR="001366DA" w:rsidRPr="00E24686">
        <w:rPr>
          <w:rFonts w:ascii="Palatino Linotype" w:hAnsi="Palatino Linotype" w:cs="Arial"/>
          <w:color w:val="000000" w:themeColor="text1"/>
          <w:sz w:val="24"/>
          <w:szCs w:val="24"/>
          <w:lang w:val="es-ES_tradnl"/>
        </w:rPr>
        <w:t>, calificaciones, promedio general</w:t>
      </w:r>
      <w:r w:rsidR="009855BA" w:rsidRPr="00E24686">
        <w:rPr>
          <w:rFonts w:ascii="Palatino Linotype" w:hAnsi="Palatino Linotype" w:cs="Arial"/>
          <w:color w:val="000000" w:themeColor="text1"/>
          <w:sz w:val="24"/>
          <w:szCs w:val="24"/>
          <w:lang w:val="es-ES_tradnl"/>
        </w:rPr>
        <w:t>, huella digital</w:t>
      </w:r>
      <w:r w:rsidR="008C545F" w:rsidRPr="00E24686">
        <w:rPr>
          <w:rFonts w:ascii="Palatino Linotype" w:hAnsi="Palatino Linotype" w:cs="Arial"/>
          <w:color w:val="000000" w:themeColor="text1"/>
          <w:sz w:val="24"/>
          <w:szCs w:val="24"/>
          <w:lang w:val="es-ES_tradnl"/>
        </w:rPr>
        <w:t>, entre otros)</w:t>
      </w:r>
      <w:r w:rsidR="00A9049D" w:rsidRPr="00E24686">
        <w:rPr>
          <w:rFonts w:ascii="Palatino Linotype" w:hAnsi="Palatino Linotype" w:cs="Arial"/>
          <w:color w:val="000000" w:themeColor="text1"/>
          <w:sz w:val="24"/>
          <w:szCs w:val="24"/>
          <w:lang w:val="es-ES_tradnl"/>
        </w:rPr>
        <w:t>,</w:t>
      </w:r>
      <w:r w:rsidR="00F61322" w:rsidRPr="00E24686">
        <w:rPr>
          <w:rFonts w:ascii="Palatino Linotype" w:hAnsi="Palatino Linotype" w:cs="Arial"/>
          <w:color w:val="000000" w:themeColor="text1"/>
          <w:sz w:val="24"/>
          <w:szCs w:val="24"/>
          <w:lang w:val="es-ES_tradnl"/>
        </w:rPr>
        <w:t xml:space="preserve"> </w:t>
      </w:r>
      <w:r w:rsidR="008C545F" w:rsidRPr="00E24686">
        <w:rPr>
          <w:rFonts w:ascii="Palatino Linotype" w:hAnsi="Palatino Linotype" w:cs="Arial"/>
          <w:color w:val="000000" w:themeColor="text1"/>
          <w:sz w:val="24"/>
          <w:szCs w:val="24"/>
          <w:lang w:val="es-ES_tradnl"/>
        </w:rPr>
        <w:t xml:space="preserve"> </w:t>
      </w:r>
      <w:r w:rsidRPr="00E24686">
        <w:rPr>
          <w:rFonts w:ascii="Palatino Linotype" w:hAnsi="Palatino Linotype" w:cs="Arial"/>
          <w:color w:val="000000" w:themeColor="text1"/>
          <w:sz w:val="24"/>
          <w:szCs w:val="24"/>
          <w:lang w:val="es-ES_tradnl"/>
        </w:rPr>
        <w:t>deberá también emitir el acuerd</w:t>
      </w:r>
      <w:r w:rsidR="009173E1" w:rsidRPr="00E24686">
        <w:rPr>
          <w:rFonts w:ascii="Palatino Linotype" w:hAnsi="Palatino Linotype" w:cs="Arial"/>
          <w:color w:val="000000" w:themeColor="text1"/>
          <w:sz w:val="24"/>
          <w:szCs w:val="24"/>
          <w:lang w:val="es-ES_tradnl"/>
        </w:rPr>
        <w:t xml:space="preserve">o que clasifique la información, a excepción del elemento de la fotografía, de caer en el supuesto, señalado en el considerando </w:t>
      </w:r>
      <w:r w:rsidR="009173E1" w:rsidRPr="00E24686">
        <w:rPr>
          <w:rFonts w:ascii="Palatino Linotype" w:hAnsi="Palatino Linotype" w:cs="Arial"/>
          <w:b/>
          <w:color w:val="000000" w:themeColor="text1"/>
          <w:sz w:val="24"/>
          <w:szCs w:val="24"/>
          <w:lang w:val="es-ES_tradnl"/>
        </w:rPr>
        <w:t>CUARTO.</w:t>
      </w:r>
    </w:p>
    <w:p w14:paraId="6FA048E8"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7319EB82"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24686">
        <w:rPr>
          <w:rFonts w:ascii="Palatino Linotype" w:hAnsi="Palatino Linotype" w:cs="Arial"/>
          <w:b/>
          <w:color w:val="000000" w:themeColor="text1"/>
          <w:sz w:val="24"/>
          <w:szCs w:val="24"/>
          <w:u w:val="single"/>
          <w:lang w:val="es-ES_tradnl"/>
        </w:rPr>
        <w:t>versión pública</w:t>
      </w:r>
      <w:r w:rsidRPr="00E24686">
        <w:rPr>
          <w:rFonts w:ascii="Palatino Linotype" w:hAnsi="Palatino Linotype" w:cs="Arial"/>
          <w:color w:val="000000" w:themeColor="text1"/>
          <w:sz w:val="24"/>
          <w:szCs w:val="24"/>
          <w:lang w:val="es-ES_tradnl"/>
        </w:rPr>
        <w:t xml:space="preserve"> del documento por las consideraciones que se estimen pertinentes.</w:t>
      </w:r>
    </w:p>
    <w:p w14:paraId="446CC48D"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1BBD2579" w14:textId="77777777" w:rsidR="000779C8" w:rsidRPr="00E24686" w:rsidRDefault="000779C8" w:rsidP="000779C8">
      <w:pPr>
        <w:numPr>
          <w:ilvl w:val="0"/>
          <w:numId w:val="1"/>
        </w:numPr>
        <w:spacing w:after="120" w:line="360" w:lineRule="auto"/>
        <w:ind w:right="49"/>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E24686">
        <w:rPr>
          <w:rFonts w:ascii="Palatino Linotype" w:hAnsi="Palatino Linotype" w:cs="Arial"/>
          <w:color w:val="000000" w:themeColor="text1"/>
          <w:sz w:val="24"/>
          <w:szCs w:val="24"/>
          <w:lang w:val="es-ES_tradnl"/>
        </w:rPr>
        <w:lastRenderedPageBreak/>
        <w:t>jurisdiccionales, ningún derecho es absoluto</w:t>
      </w:r>
      <w:r w:rsidRPr="00E24686">
        <w:rPr>
          <w:vertAlign w:val="superscript"/>
          <w:lang w:val="es-ES_tradnl"/>
        </w:rPr>
        <w:footnoteReference w:id="3"/>
      </w:r>
      <w:r w:rsidRPr="00E24686">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24686">
        <w:rPr>
          <w:vertAlign w:val="superscript"/>
          <w:lang w:val="es-ES_tradnl"/>
        </w:rPr>
        <w:footnoteReference w:id="4"/>
      </w:r>
      <w:r w:rsidRPr="00E24686">
        <w:rPr>
          <w:rFonts w:ascii="Palatino Linotype" w:hAnsi="Palatino Linotype" w:cs="Arial"/>
          <w:color w:val="000000" w:themeColor="text1"/>
          <w:sz w:val="24"/>
          <w:szCs w:val="24"/>
          <w:lang w:val="es-ES_tradnl"/>
        </w:rPr>
        <w:t xml:space="preserve"> En este caso, la clasificación total o parcial de la información es un supuesto que tanto la </w:t>
      </w:r>
      <w:r w:rsidRPr="00E24686">
        <w:rPr>
          <w:rFonts w:ascii="Palatino Linotype" w:hAnsi="Palatino Linotype" w:cs="Arial"/>
          <w:b/>
          <w:color w:val="000000" w:themeColor="text1"/>
          <w:sz w:val="24"/>
          <w:szCs w:val="24"/>
          <w:lang w:val="es-ES_tradnl"/>
        </w:rPr>
        <w:t>Ley General de Transparencia y Acceso a la Información Pública</w:t>
      </w:r>
      <w:r w:rsidRPr="00E24686">
        <w:rPr>
          <w:rFonts w:ascii="Palatino Linotype" w:hAnsi="Palatino Linotype" w:cs="Arial"/>
          <w:color w:val="000000" w:themeColor="text1"/>
          <w:sz w:val="24"/>
          <w:szCs w:val="24"/>
          <w:lang w:val="es-ES_tradnl"/>
        </w:rPr>
        <w:t xml:space="preserve">, en adelante, la </w:t>
      </w:r>
      <w:r w:rsidRPr="00E24686">
        <w:rPr>
          <w:rFonts w:ascii="Palatino Linotype" w:hAnsi="Palatino Linotype" w:cs="Arial"/>
          <w:b/>
          <w:color w:val="000000" w:themeColor="text1"/>
          <w:sz w:val="24"/>
          <w:szCs w:val="24"/>
          <w:lang w:val="es-ES_tradnl"/>
        </w:rPr>
        <w:t>Ley General</w:t>
      </w:r>
      <w:r w:rsidRPr="00E24686">
        <w:rPr>
          <w:rFonts w:ascii="Palatino Linotype" w:hAnsi="Palatino Linotype" w:cs="Arial"/>
          <w:color w:val="000000" w:themeColor="text1"/>
          <w:sz w:val="24"/>
          <w:szCs w:val="24"/>
          <w:lang w:val="es-ES_tradnl"/>
        </w:rPr>
        <w:t xml:space="preserve">, como la </w:t>
      </w:r>
      <w:r w:rsidRPr="00E24686">
        <w:rPr>
          <w:rFonts w:ascii="Palatino Linotype" w:hAnsi="Palatino Linotype" w:cs="Arial"/>
          <w:b/>
          <w:color w:val="000000" w:themeColor="text1"/>
          <w:sz w:val="24"/>
          <w:szCs w:val="24"/>
          <w:lang w:val="es-ES_tradnl"/>
        </w:rPr>
        <w:t>Ley de Transparencia y Acceso a la Información Pública del Estado de México y Municipios</w:t>
      </w:r>
      <w:r w:rsidRPr="00E24686">
        <w:rPr>
          <w:rFonts w:ascii="Palatino Linotype" w:hAnsi="Palatino Linotype" w:cs="Arial"/>
          <w:color w:val="000000" w:themeColor="text1"/>
          <w:sz w:val="24"/>
          <w:szCs w:val="24"/>
          <w:lang w:val="es-ES_tradnl"/>
        </w:rPr>
        <w:t xml:space="preserve">, en adelante, la </w:t>
      </w:r>
      <w:r w:rsidRPr="00E24686">
        <w:rPr>
          <w:rFonts w:ascii="Palatino Linotype" w:hAnsi="Palatino Linotype" w:cs="Arial"/>
          <w:b/>
          <w:color w:val="000000" w:themeColor="text1"/>
          <w:sz w:val="24"/>
          <w:szCs w:val="24"/>
          <w:lang w:val="es-ES_tradnl"/>
        </w:rPr>
        <w:t>Ley Estatal</w:t>
      </w:r>
      <w:r w:rsidRPr="00E24686">
        <w:rPr>
          <w:rFonts w:ascii="Palatino Linotype" w:hAnsi="Palatino Linotype" w:cs="Arial"/>
          <w:color w:val="000000" w:themeColor="text1"/>
          <w:sz w:val="24"/>
          <w:szCs w:val="24"/>
          <w:lang w:val="es-ES_tradnl"/>
        </w:rPr>
        <w:t xml:space="preserve">, establecen, y agotar el procedimiento </w:t>
      </w:r>
      <w:r w:rsidRPr="00E24686">
        <w:rPr>
          <w:rFonts w:ascii="Palatino Linotype" w:hAnsi="Palatino Linotype" w:cs="Arial"/>
          <w:color w:val="000000" w:themeColor="text1"/>
          <w:sz w:val="24"/>
          <w:szCs w:val="24"/>
          <w:lang w:val="es-ES_tradnl"/>
        </w:rPr>
        <w:lastRenderedPageBreak/>
        <w:t>legalmente establecido, es precisamente lo que permite acreditar el cumplimiento de los otros dos requisitos.</w:t>
      </w:r>
    </w:p>
    <w:p w14:paraId="42535B0A"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12D85E6F"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1AB8CF6"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p>
    <w:p w14:paraId="7D4B7B87"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r w:rsidRPr="00E24686">
        <w:rPr>
          <w:rFonts w:ascii="Palatino Linotype" w:hAnsi="Palatino Linotype" w:cs="Arial"/>
          <w:b/>
          <w:color w:val="000000" w:themeColor="text1"/>
          <w:sz w:val="24"/>
          <w:szCs w:val="24"/>
          <w:lang w:val="es-MX"/>
        </w:rPr>
        <w:t>Requisitos previos.</w:t>
      </w:r>
    </w:p>
    <w:p w14:paraId="53CED2CB"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p>
    <w:p w14:paraId="40798D30" w14:textId="77777777" w:rsidR="000779C8" w:rsidRPr="00E24686" w:rsidRDefault="000779C8" w:rsidP="000779C8">
      <w:pPr>
        <w:numPr>
          <w:ilvl w:val="0"/>
          <w:numId w:val="1"/>
        </w:numPr>
        <w:spacing w:after="120" w:line="360" w:lineRule="auto"/>
        <w:ind w:left="426" w:right="49" w:hanging="426"/>
        <w:contextualSpacing/>
        <w:jc w:val="both"/>
        <w:rPr>
          <w:rFonts w:ascii="Palatino Linotype" w:eastAsiaTheme="minorEastAsia" w:hAnsi="Palatino Linotype" w:cs="Arial"/>
          <w:color w:val="000000"/>
          <w:sz w:val="24"/>
          <w:szCs w:val="24"/>
          <w:lang w:val="es-ES_tradnl" w:eastAsia="es-ES"/>
        </w:rPr>
      </w:pPr>
      <w:r w:rsidRPr="00E24686">
        <w:rPr>
          <w:rFonts w:ascii="Palatino Linotype" w:eastAsiaTheme="minorEastAsia" w:hAnsi="Palatino Linotype" w:cs="Arial"/>
          <w:color w:val="000000"/>
          <w:sz w:val="24"/>
          <w:szCs w:val="24"/>
          <w:lang w:val="es-ES_tradnl" w:eastAsia="es-ES"/>
        </w:rPr>
        <w:t xml:space="preserve">Los </w:t>
      </w:r>
      <w:r w:rsidRPr="00E24686">
        <w:rPr>
          <w:rFonts w:ascii="Palatino Linotype" w:eastAsiaTheme="minorEastAsia" w:hAnsi="Palatino Linotype" w:cs="Arial"/>
          <w:b/>
          <w:color w:val="000000"/>
          <w:sz w:val="24"/>
          <w:szCs w:val="24"/>
          <w:lang w:val="es-ES_tradnl" w:eastAsia="es-ES"/>
        </w:rPr>
        <w:t>artículos 122 y 100 de la Ley Estatal y de la Ley General</w:t>
      </w:r>
      <w:r w:rsidRPr="00E24686">
        <w:rPr>
          <w:rFonts w:ascii="Palatino Linotype" w:eastAsiaTheme="minorEastAsia" w:hAnsi="Palatino Linotype" w:cs="Arial"/>
          <w:color w:val="000000"/>
          <w:sz w:val="24"/>
          <w:szCs w:val="24"/>
          <w:lang w:val="es-ES_tradnl" w:eastAsia="es-ES"/>
        </w:rPr>
        <w:t>, re</w:t>
      </w:r>
      <w:r w:rsidR="006D26D9" w:rsidRPr="00E24686">
        <w:rPr>
          <w:rFonts w:ascii="Palatino Linotype" w:eastAsiaTheme="minorEastAsia" w:hAnsi="Palatino Linotype" w:cs="Arial"/>
          <w:color w:val="000000"/>
          <w:sz w:val="24"/>
          <w:szCs w:val="24"/>
          <w:lang w:val="es-ES_tradnl" w:eastAsia="es-ES"/>
        </w:rPr>
        <w:t>spectivamente, señalan que los Sujetos O</w:t>
      </w:r>
      <w:r w:rsidRPr="00E24686">
        <w:rPr>
          <w:rFonts w:ascii="Palatino Linotype" w:eastAsiaTheme="minorEastAsia" w:hAnsi="Palatino Linotype" w:cs="Arial"/>
          <w:color w:val="000000"/>
          <w:sz w:val="24"/>
          <w:szCs w:val="24"/>
          <w:lang w:val="es-ES_tradnl" w:eastAsia="es-ES"/>
        </w:rPr>
        <w:t xml:space="preserve">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E24686">
        <w:rPr>
          <w:rFonts w:ascii="Palatino Linotype" w:eastAsiaTheme="minorEastAsia" w:hAnsi="Palatino Linotype" w:cs="Arial"/>
          <w:b/>
          <w:color w:val="000000"/>
          <w:sz w:val="24"/>
          <w:szCs w:val="24"/>
          <w:lang w:val="es-ES_tradnl" w:eastAsia="es-ES"/>
        </w:rPr>
        <w:t>PROPONEN</w:t>
      </w:r>
      <w:r w:rsidRPr="00E24686">
        <w:rPr>
          <w:rFonts w:ascii="Palatino Linotype" w:eastAsiaTheme="minorEastAsia" w:hAnsi="Palatino Linotype" w:cs="Arial"/>
          <w:color w:val="000000"/>
          <w:sz w:val="24"/>
          <w:szCs w:val="24"/>
          <w:lang w:val="es-ES_tradnl" w:eastAsia="es-ES"/>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w:t>
      </w:r>
      <w:r w:rsidR="0038373D" w:rsidRPr="00E24686">
        <w:rPr>
          <w:rFonts w:ascii="Palatino Linotype" w:eastAsiaTheme="minorEastAsia" w:hAnsi="Palatino Linotype" w:cs="Arial"/>
          <w:color w:val="000000"/>
          <w:sz w:val="24"/>
          <w:szCs w:val="24"/>
          <w:lang w:val="es-ES_tradnl" w:eastAsia="es-ES"/>
        </w:rPr>
        <w:t>clasificar</w:t>
      </w:r>
      <w:r w:rsidRPr="00E24686">
        <w:rPr>
          <w:rFonts w:ascii="Palatino Linotype" w:eastAsiaTheme="minorEastAsia" w:hAnsi="Palatino Linotype" w:cs="Arial"/>
          <w:color w:val="000000"/>
          <w:sz w:val="24"/>
          <w:szCs w:val="24"/>
          <w:lang w:val="es-ES_tradnl" w:eastAsia="es-ES"/>
        </w:rPr>
        <w:t xml:space="preserve"> (contrato, licencia, póliza, entre otros), señalando el supuesto de clasificación (confidencialidad o reserva).</w:t>
      </w:r>
    </w:p>
    <w:p w14:paraId="122A434E"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7A64CB25"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Además, se debe señalar el procedimiento, de los tres que establecen los </w:t>
      </w:r>
      <w:r w:rsidRPr="00E24686">
        <w:rPr>
          <w:rFonts w:ascii="Palatino Linotype" w:hAnsi="Palatino Linotype" w:cs="Arial"/>
          <w:b/>
          <w:color w:val="000000" w:themeColor="text1"/>
          <w:sz w:val="24"/>
          <w:szCs w:val="24"/>
          <w:lang w:val="es-ES_tradnl"/>
        </w:rPr>
        <w:t>artículos 132 y 106 de la Ley Estatal y General</w:t>
      </w:r>
      <w:r w:rsidRPr="00E24686">
        <w:rPr>
          <w:rFonts w:ascii="Palatino Linotype" w:hAnsi="Palatino Linotype" w:cs="Arial"/>
          <w:color w:val="000000" w:themeColor="text1"/>
          <w:sz w:val="24"/>
          <w:szCs w:val="24"/>
          <w:lang w:val="es-ES_tradnl"/>
        </w:rPr>
        <w:t xml:space="preserve">, </w:t>
      </w:r>
      <w:r w:rsidRPr="00E24686">
        <w:rPr>
          <w:rFonts w:ascii="Palatino Linotype" w:eastAsiaTheme="minorEastAsia" w:hAnsi="Palatino Linotype" w:cs="Arial"/>
          <w:color w:val="000000"/>
          <w:sz w:val="24"/>
          <w:szCs w:val="24"/>
          <w:lang w:val="es-ES_tradnl" w:eastAsia="es-ES"/>
        </w:rPr>
        <w:t>respectivamente</w:t>
      </w:r>
      <w:r w:rsidRPr="00E24686">
        <w:rPr>
          <w:rFonts w:ascii="Palatino Linotype" w:hAnsi="Palatino Linotype" w:cs="Arial"/>
          <w:color w:val="000000" w:themeColor="text1"/>
          <w:sz w:val="24"/>
          <w:szCs w:val="24"/>
          <w:lang w:val="es-ES_tradnl"/>
        </w:rPr>
        <w:t xml:space="preserve">, por el que se </w:t>
      </w:r>
      <w:r w:rsidRPr="00E24686">
        <w:rPr>
          <w:rFonts w:ascii="Palatino Linotype" w:hAnsi="Palatino Linotype" w:cs="Arial"/>
          <w:color w:val="000000" w:themeColor="text1"/>
          <w:sz w:val="24"/>
          <w:szCs w:val="24"/>
          <w:lang w:val="es-ES_tradnl"/>
        </w:rPr>
        <w:lastRenderedPageBreak/>
        <w:t>realiza dicha clasificación, a saber, cuando se atiende una solicitud de acceso a la información, porque lo determina una autoridad competente o porque se va a generar una versión pública para cumplir con sus obligaciones.</w:t>
      </w:r>
    </w:p>
    <w:p w14:paraId="07D2330C"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25FCF65A"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w:t>
      </w:r>
      <w:r w:rsidRPr="00E24686">
        <w:rPr>
          <w:rFonts w:ascii="Palatino Linotype" w:hAnsi="Palatino Linotype" w:cs="Arial"/>
          <w:b/>
          <w:color w:val="000000" w:themeColor="text1"/>
          <w:sz w:val="24"/>
          <w:szCs w:val="24"/>
          <w:lang w:val="es-ES_tradnl"/>
        </w:rPr>
        <w:t>artículos 134 y 108 de la Ley Estatal y de la Ley General</w:t>
      </w:r>
      <w:r w:rsidRPr="00E24686">
        <w:rPr>
          <w:rFonts w:ascii="Palatino Linotype" w:hAnsi="Palatino Linotype" w:cs="Arial"/>
          <w:color w:val="000000" w:themeColor="text1"/>
          <w:sz w:val="24"/>
          <w:szCs w:val="24"/>
          <w:lang w:val="es-ES_tradnl"/>
        </w:rPr>
        <w:t xml:space="preserve">, respectivamente, esto es, </w:t>
      </w:r>
      <w:r w:rsidRPr="00E24686">
        <w:rPr>
          <w:rFonts w:ascii="Palatino Linotype" w:hAnsi="Palatino Linotype" w:cs="Arial"/>
          <w:b/>
          <w:color w:val="000000" w:themeColor="text1"/>
          <w:sz w:val="24"/>
          <w:szCs w:val="24"/>
          <w:u w:val="single"/>
          <w:lang w:val="es-ES_tradnl"/>
        </w:rPr>
        <w:t xml:space="preserve">no se puede hacer un acuerdo para clasificar de manera general todos los documentos de un expediente o área,  </w:t>
      </w:r>
      <w:r w:rsidRPr="00E24686">
        <w:rPr>
          <w:rFonts w:ascii="Palatino Linotype" w:hAnsi="Palatino Linotype" w:cs="Arial"/>
          <w:color w:val="000000" w:themeColor="text1"/>
          <w:sz w:val="24"/>
          <w:szCs w:val="24"/>
          <w:lang w:val="es-ES_tradnl"/>
        </w:rPr>
        <w:t xml:space="preserve">sin individualizar su análisis y </w:t>
      </w:r>
      <w:r w:rsidRPr="00E24686">
        <w:rPr>
          <w:rFonts w:ascii="Palatino Linotype" w:hAnsi="Palatino Linotype" w:cs="Arial"/>
          <w:b/>
          <w:color w:val="000000" w:themeColor="text1"/>
          <w:sz w:val="24"/>
          <w:szCs w:val="24"/>
          <w:u w:val="single"/>
          <w:lang w:val="es-ES_tradnl"/>
        </w:rPr>
        <w:t>tampoco se puede hacer un acuerdo por cada dato que se vaya a clasificar dentro de un documento con diez datos, por ejemplo, susceptibles de ser clasificados.</w:t>
      </w:r>
    </w:p>
    <w:p w14:paraId="7483ADDD"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p>
    <w:p w14:paraId="7AB1E8F3"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r w:rsidRPr="00E24686">
        <w:rPr>
          <w:rFonts w:ascii="Palatino Linotype" w:hAnsi="Palatino Linotype" w:cs="Arial"/>
          <w:b/>
          <w:color w:val="000000" w:themeColor="text1"/>
          <w:sz w:val="24"/>
          <w:szCs w:val="24"/>
          <w:lang w:val="es-MX"/>
        </w:rPr>
        <w:t>Supuestos de clasificación</w:t>
      </w:r>
    </w:p>
    <w:p w14:paraId="1642A140" w14:textId="77777777" w:rsidR="000779C8" w:rsidRPr="00E24686" w:rsidRDefault="000779C8" w:rsidP="000779C8">
      <w:pPr>
        <w:spacing w:after="120" w:line="360" w:lineRule="auto"/>
        <w:ind w:right="49"/>
        <w:contextualSpacing/>
        <w:jc w:val="both"/>
        <w:rPr>
          <w:rFonts w:ascii="Palatino Linotype" w:hAnsi="Palatino Linotype" w:cs="Arial"/>
          <w:b/>
          <w:color w:val="000000" w:themeColor="text1"/>
          <w:sz w:val="24"/>
          <w:szCs w:val="24"/>
          <w:lang w:val="es-MX"/>
        </w:rPr>
      </w:pPr>
    </w:p>
    <w:p w14:paraId="1530C82E"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MX"/>
        </w:rPr>
      </w:pPr>
      <w:r w:rsidRPr="00E24686">
        <w:rPr>
          <w:rFonts w:ascii="Palatino Linotype" w:hAnsi="Palatino Linotype" w:cs="Arial"/>
          <w:color w:val="000000" w:themeColor="text1"/>
          <w:sz w:val="24"/>
          <w:szCs w:val="24"/>
          <w:lang w:val="es-MX"/>
        </w:rPr>
        <w:t>Las disposiciones constitucionales y legales en la materia establecen los dos supuestos generales para clasificar la información: por reserva y por confidencialidad.</w:t>
      </w:r>
    </w:p>
    <w:p w14:paraId="0B7C3B78"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38022B42"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Los </w:t>
      </w:r>
      <w:r w:rsidRPr="00E24686">
        <w:rPr>
          <w:rFonts w:ascii="Palatino Linotype" w:hAnsi="Palatino Linotype" w:cs="Arial"/>
          <w:b/>
          <w:color w:val="000000" w:themeColor="text1"/>
          <w:sz w:val="24"/>
          <w:szCs w:val="24"/>
          <w:lang w:val="es-ES_tradnl"/>
        </w:rPr>
        <w:t>artículos 143 y 116 de la Ley Estatal y de la Ley General</w:t>
      </w:r>
      <w:r w:rsidRPr="00E24686">
        <w:rPr>
          <w:rFonts w:ascii="Palatino Linotype" w:hAnsi="Palatino Linotype" w:cs="Arial"/>
          <w:color w:val="000000" w:themeColor="text1"/>
          <w:sz w:val="24"/>
          <w:szCs w:val="24"/>
          <w:lang w:val="es-ES_tradnl"/>
        </w:rPr>
        <w:t>, respectivamente, señalan los supuestos para que la información pueda ser clasificada como confidencial:</w:t>
      </w:r>
    </w:p>
    <w:p w14:paraId="46425373" w14:textId="77777777" w:rsidR="000779C8" w:rsidRPr="00E24686" w:rsidRDefault="000779C8" w:rsidP="000779C8">
      <w:pPr>
        <w:spacing w:after="120" w:line="360" w:lineRule="auto"/>
        <w:ind w:right="49"/>
        <w:contextualSpacing/>
        <w:jc w:val="both"/>
        <w:rPr>
          <w:rFonts w:ascii="Palatino Linotype" w:hAnsi="Palatino Linotype" w:cs="Arial"/>
          <w:color w:val="000000" w:themeColor="text1"/>
          <w:sz w:val="24"/>
          <w:szCs w:val="24"/>
          <w:lang w:val="es-ES_tradnl"/>
        </w:rPr>
      </w:pPr>
    </w:p>
    <w:p w14:paraId="79883FC3" w14:textId="77777777" w:rsidR="000779C8" w:rsidRPr="00E24686" w:rsidRDefault="0038373D" w:rsidP="009D6A7C">
      <w:pPr>
        <w:spacing w:after="120" w:line="276" w:lineRule="auto"/>
        <w:ind w:left="993" w:right="900"/>
        <w:contextualSpacing/>
        <w:jc w:val="both"/>
        <w:rPr>
          <w:rFonts w:ascii="Palatino Linotype" w:hAnsi="Palatino Linotype" w:cs="Arial"/>
          <w:i/>
          <w:color w:val="000000" w:themeColor="text1"/>
          <w:lang w:val="es-MX"/>
        </w:rPr>
      </w:pPr>
      <w:r w:rsidRPr="00E24686">
        <w:rPr>
          <w:rFonts w:ascii="Palatino Linotype" w:hAnsi="Palatino Linotype" w:cs="Arial"/>
          <w:bCs/>
          <w:i/>
          <w:color w:val="000000" w:themeColor="text1"/>
          <w:lang w:val="es-MX"/>
        </w:rPr>
        <w:t>“</w:t>
      </w:r>
      <w:r w:rsidR="000779C8" w:rsidRPr="00E24686">
        <w:rPr>
          <w:rFonts w:ascii="Palatino Linotype" w:hAnsi="Palatino Linotype" w:cs="Arial"/>
          <w:bCs/>
          <w:i/>
          <w:color w:val="000000" w:themeColor="text1"/>
          <w:lang w:val="es-MX"/>
        </w:rPr>
        <w:t xml:space="preserve">I. </w:t>
      </w:r>
      <w:r w:rsidR="000779C8" w:rsidRPr="00E24686">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7B0305A3" w14:textId="77777777" w:rsidR="000779C8" w:rsidRPr="00E24686" w:rsidRDefault="000779C8" w:rsidP="009D6A7C">
      <w:pPr>
        <w:spacing w:after="120" w:line="276" w:lineRule="auto"/>
        <w:ind w:left="993" w:right="900"/>
        <w:contextualSpacing/>
        <w:jc w:val="both"/>
        <w:rPr>
          <w:rFonts w:ascii="Palatino Linotype" w:hAnsi="Palatino Linotype" w:cs="Arial"/>
          <w:i/>
          <w:color w:val="000000" w:themeColor="text1"/>
          <w:lang w:val="es-MX"/>
        </w:rPr>
      </w:pPr>
      <w:r w:rsidRPr="00E24686">
        <w:rPr>
          <w:rFonts w:ascii="Palatino Linotype" w:hAnsi="Palatino Linotype" w:cs="Arial"/>
          <w:bCs/>
          <w:i/>
          <w:color w:val="000000" w:themeColor="text1"/>
          <w:lang w:val="es-MX"/>
        </w:rPr>
        <w:lastRenderedPageBreak/>
        <w:t xml:space="preserve">II. </w:t>
      </w:r>
      <w:r w:rsidRPr="00E24686">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DFC2A56" w14:textId="77777777" w:rsidR="000779C8" w:rsidRPr="00E24686" w:rsidRDefault="000779C8" w:rsidP="009D6A7C">
      <w:pPr>
        <w:spacing w:after="120" w:line="276" w:lineRule="auto"/>
        <w:ind w:left="993" w:right="900"/>
        <w:contextualSpacing/>
        <w:jc w:val="both"/>
        <w:rPr>
          <w:rFonts w:ascii="Palatino Linotype" w:hAnsi="Palatino Linotype" w:cs="Arial"/>
          <w:i/>
          <w:color w:val="000000" w:themeColor="text1"/>
          <w:lang w:val="es-MX"/>
        </w:rPr>
      </w:pPr>
      <w:r w:rsidRPr="00E24686">
        <w:rPr>
          <w:rFonts w:ascii="Palatino Linotype" w:hAnsi="Palatino Linotype" w:cs="Arial"/>
          <w:bCs/>
          <w:i/>
          <w:color w:val="000000" w:themeColor="text1"/>
          <w:lang w:val="es-MX"/>
        </w:rPr>
        <w:t xml:space="preserve">III. </w:t>
      </w:r>
      <w:r w:rsidRPr="00E24686">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0DF10348" w14:textId="77777777" w:rsidR="000779C8" w:rsidRPr="00E24686" w:rsidRDefault="000779C8" w:rsidP="009D6A7C">
      <w:pPr>
        <w:spacing w:after="120" w:line="276" w:lineRule="auto"/>
        <w:ind w:left="993" w:right="900"/>
        <w:contextualSpacing/>
        <w:jc w:val="both"/>
        <w:rPr>
          <w:rFonts w:ascii="Palatino Linotype" w:hAnsi="Palatino Linotype" w:cs="Arial"/>
          <w:i/>
          <w:color w:val="000000" w:themeColor="text1"/>
          <w:lang w:val="es-MX"/>
        </w:rPr>
      </w:pPr>
      <w:r w:rsidRPr="00E24686">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217930E" w14:textId="77777777" w:rsidR="000779C8" w:rsidRPr="00E24686" w:rsidRDefault="000779C8" w:rsidP="009D6A7C">
      <w:pPr>
        <w:spacing w:after="120" w:line="276" w:lineRule="auto"/>
        <w:ind w:left="993" w:right="900"/>
        <w:contextualSpacing/>
        <w:jc w:val="both"/>
        <w:rPr>
          <w:rFonts w:ascii="Palatino Linotype" w:hAnsi="Palatino Linotype" w:cs="Arial"/>
          <w:i/>
          <w:color w:val="000000" w:themeColor="text1"/>
          <w:lang w:val="es-MX"/>
        </w:rPr>
      </w:pPr>
      <w:r w:rsidRPr="00E24686">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w:t>
      </w:r>
      <w:r w:rsidR="0038373D" w:rsidRPr="00E24686">
        <w:rPr>
          <w:rFonts w:ascii="Palatino Linotype" w:hAnsi="Palatino Linotype" w:cs="Arial"/>
          <w:i/>
          <w:color w:val="000000" w:themeColor="text1"/>
          <w:lang w:val="es-MX"/>
        </w:rPr>
        <w:t>or la presente ley como información pública.”</w:t>
      </w:r>
    </w:p>
    <w:p w14:paraId="0D717F3E" w14:textId="77777777" w:rsidR="000779C8" w:rsidRPr="00E24686" w:rsidRDefault="000779C8" w:rsidP="000779C8">
      <w:pPr>
        <w:spacing w:after="120" w:line="360" w:lineRule="auto"/>
        <w:ind w:left="426" w:right="49"/>
        <w:contextualSpacing/>
        <w:jc w:val="both"/>
        <w:rPr>
          <w:rFonts w:ascii="Palatino Linotype" w:hAnsi="Palatino Linotype" w:cs="Arial"/>
          <w:i/>
          <w:color w:val="000000" w:themeColor="text1"/>
          <w:sz w:val="24"/>
          <w:szCs w:val="24"/>
          <w:lang w:val="es-MX"/>
        </w:rPr>
      </w:pPr>
    </w:p>
    <w:p w14:paraId="562B2A70"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Mientras que los </w:t>
      </w:r>
      <w:r w:rsidRPr="00E24686">
        <w:rPr>
          <w:rFonts w:ascii="Palatino Linotype" w:hAnsi="Palatino Linotype" w:cs="Arial"/>
          <w:b/>
          <w:color w:val="000000" w:themeColor="text1"/>
          <w:sz w:val="24"/>
          <w:szCs w:val="24"/>
          <w:lang w:val="es-ES_tradnl"/>
        </w:rPr>
        <w:t>artículos 130 y 105 de la Ley Estatal y de la Ley General</w:t>
      </w:r>
      <w:r w:rsidRPr="00E24686">
        <w:rPr>
          <w:rFonts w:ascii="Palatino Linotype" w:hAnsi="Palatino Linotype" w:cs="Arial"/>
          <w:color w:val="000000" w:themeColor="text1"/>
          <w:sz w:val="24"/>
          <w:szCs w:val="24"/>
          <w:lang w:val="es-ES_tradnl"/>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7FE60"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MX"/>
        </w:rPr>
      </w:pPr>
    </w:p>
    <w:p w14:paraId="3AB69419"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E24686">
        <w:rPr>
          <w:rFonts w:ascii="Palatino Linotype" w:hAnsi="Palatino Linotype" w:cs="Arial"/>
          <w:color w:val="000000" w:themeColor="text1"/>
          <w:sz w:val="24"/>
          <w:szCs w:val="24"/>
          <w:vertAlign w:val="superscript"/>
          <w:lang w:val="es-ES_tradnl"/>
        </w:rPr>
        <w:footnoteReference w:id="5"/>
      </w:r>
      <w:r w:rsidRPr="00E24686">
        <w:rPr>
          <w:rFonts w:ascii="Palatino Linotype" w:hAnsi="Palatino Linotype" w:cs="Arial"/>
          <w:color w:val="000000" w:themeColor="text1"/>
          <w:sz w:val="24"/>
          <w:szCs w:val="24"/>
          <w:lang w:val="es-ES_tradnl"/>
        </w:rPr>
        <w:t xml:space="preserve"> para </w:t>
      </w:r>
      <w:r w:rsidRPr="00E24686">
        <w:rPr>
          <w:rFonts w:ascii="Palatino Linotype" w:hAnsi="Palatino Linotype" w:cs="Arial"/>
          <w:color w:val="000000" w:themeColor="text1"/>
          <w:sz w:val="24"/>
          <w:szCs w:val="24"/>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095C5A27"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36FB4031"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r w:rsidRPr="00E24686">
        <w:rPr>
          <w:rFonts w:ascii="Palatino Linotype" w:hAnsi="Palatino Linotype" w:cs="Arial"/>
          <w:b/>
          <w:color w:val="000000" w:themeColor="text1"/>
          <w:sz w:val="24"/>
          <w:szCs w:val="24"/>
          <w:lang w:val="es-MX"/>
        </w:rPr>
        <w:t>Formalidades para emitir el acuerdo de clasificación.</w:t>
      </w:r>
    </w:p>
    <w:p w14:paraId="5FDA7037"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p>
    <w:p w14:paraId="5A0FD4B5"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El Comité de Transparencia, según lo dispuesto en los </w:t>
      </w:r>
      <w:r w:rsidRPr="00E24686">
        <w:rPr>
          <w:rFonts w:ascii="Palatino Linotype" w:hAnsi="Palatino Linotype" w:cs="Arial"/>
          <w:b/>
          <w:color w:val="000000" w:themeColor="text1"/>
          <w:sz w:val="24"/>
          <w:szCs w:val="24"/>
          <w:lang w:val="es-ES_tradnl"/>
        </w:rPr>
        <w:t>artículos 128 y 103 de la Ley Estatal y de la Ley General</w:t>
      </w:r>
      <w:r w:rsidRPr="00E24686">
        <w:rPr>
          <w:rFonts w:ascii="Palatino Linotype" w:hAnsi="Palatino Linotype" w:cs="Arial"/>
          <w:color w:val="000000" w:themeColor="text1"/>
          <w:sz w:val="24"/>
          <w:szCs w:val="24"/>
          <w:lang w:val="es-ES_tradnl"/>
        </w:rPr>
        <w:t xml:space="preserve">, respectivamente, y la </w:t>
      </w:r>
      <w:r w:rsidRPr="00E24686">
        <w:rPr>
          <w:rFonts w:ascii="Palatino Linotype" w:hAnsi="Palatino Linotype" w:cs="Arial"/>
          <w:b/>
          <w:color w:val="000000" w:themeColor="text1"/>
          <w:sz w:val="24"/>
          <w:szCs w:val="24"/>
          <w:lang w:val="es-ES_tradnl"/>
        </w:rPr>
        <w:t>fracción III del numeral Segundo de los Lineamientos generales en materia de clasificación y desclasificación de la información</w:t>
      </w:r>
      <w:r w:rsidRPr="00E24686">
        <w:rPr>
          <w:rFonts w:ascii="Palatino Linotype" w:hAnsi="Palatino Linotype" w:cs="Arial"/>
          <w:color w:val="000000" w:themeColor="text1"/>
          <w:sz w:val="24"/>
          <w:szCs w:val="24"/>
          <w:lang w:val="es-ES_tradnl"/>
        </w:rPr>
        <w:t xml:space="preserve">, así como para la elaboración de versiones públicas, en adelante los </w:t>
      </w:r>
      <w:r w:rsidRPr="00E24686">
        <w:rPr>
          <w:rFonts w:ascii="Palatino Linotype" w:hAnsi="Palatino Linotype" w:cs="Arial"/>
          <w:b/>
          <w:color w:val="000000" w:themeColor="text1"/>
          <w:sz w:val="24"/>
          <w:szCs w:val="24"/>
          <w:lang w:val="es-ES_tradnl"/>
        </w:rPr>
        <w:t>Lineamientos Generales</w:t>
      </w:r>
      <w:r w:rsidRPr="00E24686">
        <w:rPr>
          <w:rFonts w:ascii="Palatino Linotype" w:hAnsi="Palatino Linotype" w:cs="Arial"/>
          <w:color w:val="000000" w:themeColor="text1"/>
          <w:sz w:val="24"/>
          <w:szCs w:val="24"/>
          <w:lang w:val="es-ES_tradnl"/>
        </w:rPr>
        <w:t>, cuenta con las facultades para aprobar, modificar o revocar la clasificación de la información que haya propuesto. Por lo tanto, el Comité aprueba modifica o revoca la clasificación.</w:t>
      </w:r>
    </w:p>
    <w:p w14:paraId="2C5FFEB8"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79BB9FF3"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E24686">
        <w:rPr>
          <w:rFonts w:ascii="Palatino Linotype" w:hAnsi="Palatino Linotype" w:cs="Arial"/>
          <w:b/>
          <w:color w:val="000000" w:themeColor="text1"/>
          <w:sz w:val="24"/>
          <w:szCs w:val="24"/>
          <w:u w:val="single"/>
          <w:lang w:val="es-ES_tradnl"/>
        </w:rPr>
        <w:t>el acto reúna con los requisitos elementales</w:t>
      </w:r>
      <w:r w:rsidRPr="00E24686">
        <w:rPr>
          <w:rFonts w:ascii="Palatino Linotype" w:hAnsi="Palatino Linotype" w:cs="Arial"/>
          <w:color w:val="000000" w:themeColor="text1"/>
          <w:sz w:val="24"/>
          <w:szCs w:val="24"/>
          <w:lang w:val="es-ES_tradnl"/>
        </w:rPr>
        <w:t xml:space="preserve">, entre ellos, que la autoridad que va a emitir el acto de autoridad sea la legalmente facultada para ello, es decir, que cumpla con el principio de reserva de ley,  por lo que no está demás señalar que </w:t>
      </w:r>
      <w:r w:rsidRPr="00E24686">
        <w:rPr>
          <w:rFonts w:ascii="Palatino Linotype" w:hAnsi="Palatino Linotype" w:cs="Arial"/>
          <w:b/>
          <w:color w:val="000000" w:themeColor="text1"/>
          <w:sz w:val="24"/>
          <w:szCs w:val="24"/>
          <w:lang w:val="es-ES_tradnl"/>
        </w:rPr>
        <w:t>el artículo 45 de la Ley Estatal</w:t>
      </w:r>
      <w:r w:rsidRPr="00E24686">
        <w:rPr>
          <w:rFonts w:ascii="Palatino Linotype" w:hAnsi="Palatino Linotype" w:cs="Arial"/>
          <w:color w:val="000000" w:themeColor="text1"/>
          <w:sz w:val="24"/>
          <w:szCs w:val="24"/>
          <w:lang w:val="es-ES_tradnl"/>
        </w:rPr>
        <w:t xml:space="preserve">, claramente señala que el Comité de </w:t>
      </w:r>
      <w:r w:rsidRPr="00E24686">
        <w:rPr>
          <w:rFonts w:ascii="Palatino Linotype" w:hAnsi="Palatino Linotype" w:cs="Arial"/>
          <w:color w:val="000000" w:themeColor="text1"/>
          <w:sz w:val="24"/>
          <w:szCs w:val="24"/>
          <w:lang w:val="es-ES_tradnl"/>
        </w:rPr>
        <w:lastRenderedPageBreak/>
        <w:t>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DF41594"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07ECA29D"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C271E54"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23C34652"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r w:rsidRPr="00E24686">
        <w:rPr>
          <w:rFonts w:ascii="Palatino Linotype" w:hAnsi="Palatino Linotype" w:cs="Arial"/>
          <w:b/>
          <w:color w:val="000000" w:themeColor="text1"/>
          <w:sz w:val="24"/>
          <w:szCs w:val="24"/>
          <w:lang w:val="es-MX"/>
        </w:rPr>
        <w:t>Requisitos</w:t>
      </w:r>
      <w:r w:rsidRPr="00E24686">
        <w:rPr>
          <w:rFonts w:ascii="Palatino Linotype" w:hAnsi="Palatino Linotype" w:cs="Arial"/>
          <w:color w:val="000000" w:themeColor="text1"/>
          <w:sz w:val="24"/>
          <w:szCs w:val="24"/>
          <w:lang w:val="es-MX"/>
        </w:rPr>
        <w:t xml:space="preserve"> </w:t>
      </w:r>
      <w:r w:rsidRPr="00E24686">
        <w:rPr>
          <w:rFonts w:ascii="Palatino Linotype" w:hAnsi="Palatino Linotype" w:cs="Arial"/>
          <w:b/>
          <w:color w:val="000000" w:themeColor="text1"/>
          <w:sz w:val="24"/>
          <w:szCs w:val="24"/>
          <w:lang w:val="es-MX"/>
        </w:rPr>
        <w:t>de fondo del acuerdo de clasificación</w:t>
      </w:r>
    </w:p>
    <w:p w14:paraId="156D8E69"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MX"/>
        </w:rPr>
      </w:pPr>
    </w:p>
    <w:p w14:paraId="26FD04B9"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E24686">
        <w:rPr>
          <w:rFonts w:ascii="Palatino Linotype" w:hAnsi="Palatino Linotype" w:cs="Arial"/>
          <w:b/>
          <w:color w:val="000000" w:themeColor="text1"/>
          <w:sz w:val="24"/>
          <w:szCs w:val="24"/>
          <w:lang w:val="es-ES_tradnl"/>
        </w:rPr>
        <w:t xml:space="preserve">artículos 131 y 105 segundo párrafo de la Ley Estatal y de la Ley General </w:t>
      </w:r>
      <w:r w:rsidRPr="00E24686">
        <w:rPr>
          <w:rFonts w:ascii="Palatino Linotype" w:hAnsi="Palatino Linotype" w:cs="Arial"/>
          <w:color w:val="000000" w:themeColor="text1"/>
          <w:sz w:val="24"/>
          <w:szCs w:val="24"/>
          <w:lang w:val="es-ES_tradnl"/>
        </w:rPr>
        <w:t xml:space="preserve">respectivamente, </w:t>
      </w:r>
      <w:r w:rsidRPr="00E24686">
        <w:rPr>
          <w:rFonts w:ascii="Palatino Linotype" w:hAnsi="Palatino Linotype" w:cs="Arial"/>
          <w:color w:val="000000" w:themeColor="text1"/>
          <w:sz w:val="24"/>
          <w:szCs w:val="24"/>
          <w:lang w:val="es-ES_tradnl"/>
        </w:rPr>
        <w:lastRenderedPageBreak/>
        <w:t xml:space="preserve">y el </w:t>
      </w:r>
      <w:r w:rsidRPr="00E24686">
        <w:rPr>
          <w:rFonts w:ascii="Palatino Linotype" w:hAnsi="Palatino Linotype" w:cs="Arial"/>
          <w:b/>
          <w:color w:val="000000" w:themeColor="text1"/>
          <w:sz w:val="24"/>
          <w:szCs w:val="24"/>
          <w:lang w:val="es-ES_tradnl"/>
        </w:rPr>
        <w:t>lineamiento sexagésimo segundo de los Lineamientos Generales</w:t>
      </w:r>
      <w:r w:rsidRPr="00E24686">
        <w:rPr>
          <w:rFonts w:ascii="Palatino Linotype" w:hAnsi="Palatino Linotype" w:cs="Arial"/>
          <w:color w:val="000000" w:themeColor="text1"/>
          <w:sz w:val="24"/>
          <w:szCs w:val="24"/>
          <w:lang w:val="es-ES_tradnl"/>
        </w:rPr>
        <w:t xml:space="preserve">,  al señalar que la carga de la prueba, para justificar las restricciones, corresponde a los sujetos obligados, por lo que deberán fundar y motivar debidamente la clasificación. </w:t>
      </w:r>
    </w:p>
    <w:p w14:paraId="53AAF7FC"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60F86306"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De lo anterior, se desprende que para una correcta </w:t>
      </w:r>
      <w:r w:rsidRPr="00E24686">
        <w:rPr>
          <w:rFonts w:ascii="Palatino Linotype" w:hAnsi="Palatino Linotype" w:cs="Arial"/>
          <w:b/>
          <w:color w:val="000000" w:themeColor="text1"/>
          <w:sz w:val="24"/>
          <w:szCs w:val="24"/>
          <w:lang w:val="es-ES_tradnl"/>
        </w:rPr>
        <w:t>clasificación total o parcial</w:t>
      </w:r>
      <w:r w:rsidRPr="00E24686">
        <w:rPr>
          <w:rFonts w:ascii="Palatino Linotype" w:hAnsi="Palatino Linotype" w:cs="Arial"/>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3FBCD46"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5DFEC614"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w:t>
      </w:r>
      <w:r w:rsidRPr="00E24686">
        <w:rPr>
          <w:rFonts w:ascii="Palatino Linotype" w:hAnsi="Palatino Linotype" w:cs="Arial"/>
          <w:color w:val="000000" w:themeColor="text1"/>
          <w:sz w:val="24"/>
          <w:szCs w:val="24"/>
          <w:lang w:val="es-ES_tradnl"/>
        </w:rPr>
        <w:lastRenderedPageBreak/>
        <w:t>hechos son ciertos, normalmente a partir del análisis de las pruebas, lo cual se debe exteriorizar en una argumentación o juicio de hecho....”</w:t>
      </w:r>
      <w:r w:rsidRPr="00E24686">
        <w:rPr>
          <w:rFonts w:ascii="Palatino Linotype" w:hAnsi="Palatino Linotype" w:cs="Arial"/>
          <w:color w:val="000000" w:themeColor="text1"/>
          <w:sz w:val="24"/>
          <w:szCs w:val="24"/>
          <w:vertAlign w:val="superscript"/>
          <w:lang w:val="es-ES_tradnl"/>
        </w:rPr>
        <w:footnoteReference w:id="6"/>
      </w:r>
    </w:p>
    <w:p w14:paraId="1201CA54"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69BBC2EB"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14:paraId="6331995F"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MX"/>
        </w:rPr>
      </w:pPr>
    </w:p>
    <w:p w14:paraId="00D5AFDA" w14:textId="6F0544B0" w:rsidR="000779C8" w:rsidRPr="00E24686" w:rsidRDefault="000779C8" w:rsidP="009D6A7C">
      <w:pPr>
        <w:spacing w:after="120" w:line="276" w:lineRule="auto"/>
        <w:ind w:left="851" w:right="567"/>
        <w:contextualSpacing/>
        <w:jc w:val="both"/>
        <w:rPr>
          <w:rFonts w:ascii="Palatino Linotype" w:hAnsi="Palatino Linotype" w:cs="Arial"/>
          <w:i/>
          <w:color w:val="000000" w:themeColor="text1"/>
          <w:lang w:val="es-MX"/>
        </w:rPr>
      </w:pPr>
      <w:r w:rsidRPr="00E24686">
        <w:rPr>
          <w:rFonts w:ascii="Palatino Linotype" w:hAnsi="Palatino Linotype" w:cs="Arial"/>
          <w:b/>
          <w:i/>
          <w:color w:val="000000" w:themeColor="text1"/>
          <w:lang w:val="es-MX"/>
        </w:rPr>
        <w:t>FUNDAMENTACIÓN Y MOTIVACIÓN.</w:t>
      </w:r>
      <w:r w:rsidRPr="00E24686">
        <w:rPr>
          <w:rFonts w:ascii="Palatino Linotype" w:hAnsi="Palatino Linotype" w:cs="Arial"/>
          <w:i/>
          <w:color w:val="000000" w:themeColor="text1"/>
          <w:lang w:val="es-MX"/>
        </w:rPr>
        <w:t xml:space="preserve"> La </w:t>
      </w:r>
      <w:r w:rsidRPr="00E24686">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24686">
        <w:rPr>
          <w:rFonts w:ascii="Palatino Linotype" w:hAnsi="Palatino Linotype" w:cs="Arial"/>
          <w:i/>
          <w:color w:val="000000" w:themeColor="text1"/>
          <w:lang w:val="es-MX"/>
        </w:rPr>
        <w:t>.</w:t>
      </w:r>
    </w:p>
    <w:p w14:paraId="20C7E59C" w14:textId="77777777" w:rsidR="00B51389" w:rsidRPr="00E24686" w:rsidRDefault="00B51389" w:rsidP="009D6A7C">
      <w:pPr>
        <w:spacing w:after="120" w:line="276" w:lineRule="auto"/>
        <w:ind w:left="851" w:right="567"/>
        <w:contextualSpacing/>
        <w:jc w:val="both"/>
        <w:rPr>
          <w:rFonts w:ascii="Palatino Linotype" w:hAnsi="Palatino Linotype" w:cs="Arial"/>
          <w:i/>
          <w:color w:val="000000" w:themeColor="text1"/>
          <w:lang w:val="es-MX"/>
        </w:rPr>
      </w:pPr>
    </w:p>
    <w:p w14:paraId="2FC059FB" w14:textId="77777777" w:rsidR="000779C8" w:rsidRPr="00E24686" w:rsidRDefault="000779C8" w:rsidP="009D6A7C">
      <w:pPr>
        <w:spacing w:after="120" w:line="276" w:lineRule="auto"/>
        <w:ind w:left="851" w:right="567"/>
        <w:contextualSpacing/>
        <w:jc w:val="both"/>
        <w:rPr>
          <w:rFonts w:ascii="Palatino Linotype" w:hAnsi="Palatino Linotype" w:cs="Arial"/>
          <w:i/>
          <w:color w:val="000000" w:themeColor="text1"/>
          <w:lang w:val="es-MX"/>
        </w:rPr>
      </w:pPr>
      <w:r w:rsidRPr="00E24686">
        <w:rPr>
          <w:rFonts w:ascii="Palatino Linotype" w:hAnsi="Palatino Linotype" w:cs="Arial"/>
          <w:i/>
          <w:color w:val="000000" w:themeColor="text1"/>
          <w:lang w:val="es-MX"/>
        </w:rPr>
        <w:t>SEGUNDO TRIBUNAL COLEGIADO DEL SEXTO CIRCUITO.</w:t>
      </w:r>
    </w:p>
    <w:p w14:paraId="0148BC08" w14:textId="77777777" w:rsidR="000779C8" w:rsidRPr="00E24686" w:rsidRDefault="000779C8" w:rsidP="009D6A7C">
      <w:pPr>
        <w:spacing w:after="120" w:line="276" w:lineRule="auto"/>
        <w:ind w:left="851" w:right="567"/>
        <w:contextualSpacing/>
        <w:jc w:val="both"/>
        <w:rPr>
          <w:rFonts w:ascii="Palatino Linotype" w:hAnsi="Palatino Linotype" w:cs="Arial"/>
          <w:i/>
          <w:color w:val="000000" w:themeColor="text1"/>
          <w:lang w:val="es-MX"/>
        </w:rPr>
      </w:pPr>
      <w:r w:rsidRPr="00E24686">
        <w:rPr>
          <w:rFonts w:ascii="Palatino Linotype" w:hAnsi="Palatino Linotype" w:cs="Arial"/>
          <w:i/>
          <w:color w:val="000000" w:themeColor="text1"/>
          <w:lang w:val="es-MX"/>
        </w:rPr>
        <w:t>Amparo directo 194/88. Bufete Industrial Construcciones, S.A. de C.V. 28 de junio de 1988. Unanimidad de votos. Ponente: Gustavo Calvillo Rangel. Secretario: J</w:t>
      </w:r>
      <w:r w:rsidR="00B51389" w:rsidRPr="00E24686">
        <w:rPr>
          <w:rFonts w:ascii="Palatino Linotype" w:hAnsi="Palatino Linotype" w:cs="Arial"/>
          <w:i/>
          <w:color w:val="000000" w:themeColor="text1"/>
          <w:lang w:val="es-MX"/>
        </w:rPr>
        <w:t>orge Alberto González Álvarez</w:t>
      </w:r>
    </w:p>
    <w:p w14:paraId="5E621F76" w14:textId="77777777" w:rsidR="000779C8" w:rsidRPr="00E24686" w:rsidRDefault="000779C8" w:rsidP="009D6A7C">
      <w:pPr>
        <w:spacing w:after="120" w:line="276" w:lineRule="auto"/>
        <w:ind w:left="851" w:right="567"/>
        <w:contextualSpacing/>
        <w:jc w:val="both"/>
        <w:rPr>
          <w:rFonts w:ascii="Palatino Linotype" w:hAnsi="Palatino Linotype" w:cs="Arial"/>
          <w:i/>
          <w:color w:val="000000" w:themeColor="text1"/>
          <w:lang w:val="es-MX"/>
        </w:rPr>
      </w:pPr>
      <w:r w:rsidRPr="00E24686">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E24686">
        <w:rPr>
          <w:rFonts w:ascii="Palatino Linotype" w:hAnsi="Palatino Linotype" w:cs="Arial"/>
          <w:i/>
          <w:color w:val="000000" w:themeColor="text1"/>
          <w:lang w:val="es-MX"/>
        </w:rPr>
        <w:t>Esponda</w:t>
      </w:r>
      <w:proofErr w:type="spellEnd"/>
      <w:r w:rsidRPr="00E24686">
        <w:rPr>
          <w:rFonts w:ascii="Palatino Linotype" w:hAnsi="Palatino Linotype" w:cs="Arial"/>
          <w:i/>
          <w:color w:val="000000" w:themeColor="text1"/>
          <w:lang w:val="es-MX"/>
        </w:rPr>
        <w:t xml:space="preserve"> Rincón.</w:t>
      </w:r>
    </w:p>
    <w:p w14:paraId="755DDBED" w14:textId="77777777" w:rsidR="000779C8" w:rsidRPr="00E24686" w:rsidRDefault="000779C8" w:rsidP="009D6A7C">
      <w:pPr>
        <w:spacing w:after="120" w:line="276" w:lineRule="auto"/>
        <w:ind w:left="851" w:right="567"/>
        <w:contextualSpacing/>
        <w:jc w:val="both"/>
        <w:rPr>
          <w:rFonts w:ascii="Palatino Linotype" w:hAnsi="Palatino Linotype" w:cs="Arial"/>
          <w:i/>
          <w:color w:val="000000" w:themeColor="text1"/>
          <w:lang w:val="es-MX"/>
        </w:rPr>
      </w:pPr>
      <w:r w:rsidRPr="00E24686">
        <w:rPr>
          <w:rFonts w:ascii="Palatino Linotype" w:hAnsi="Palatino Linotype" w:cs="Arial"/>
          <w:i/>
          <w:color w:val="000000" w:themeColor="text1"/>
          <w:lang w:val="es-MX"/>
        </w:rPr>
        <w:t xml:space="preserve">Amparo en revisión 333/88. </w:t>
      </w:r>
      <w:proofErr w:type="spellStart"/>
      <w:r w:rsidRPr="00E24686">
        <w:rPr>
          <w:rFonts w:ascii="Palatino Linotype" w:hAnsi="Palatino Linotype" w:cs="Arial"/>
          <w:i/>
          <w:color w:val="000000" w:themeColor="text1"/>
          <w:lang w:val="es-MX"/>
        </w:rPr>
        <w:t>Adilia</w:t>
      </w:r>
      <w:proofErr w:type="spellEnd"/>
      <w:r w:rsidRPr="00E24686">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2CCB0FEE" w14:textId="77777777" w:rsidR="000779C8" w:rsidRPr="00E24686" w:rsidRDefault="000779C8" w:rsidP="009D6A7C">
      <w:pPr>
        <w:spacing w:after="120" w:line="276" w:lineRule="auto"/>
        <w:ind w:left="851" w:right="567"/>
        <w:contextualSpacing/>
        <w:jc w:val="both"/>
        <w:rPr>
          <w:rFonts w:ascii="Palatino Linotype" w:hAnsi="Palatino Linotype" w:cs="Arial"/>
          <w:i/>
          <w:color w:val="000000" w:themeColor="text1"/>
          <w:lang w:val="es-MX"/>
        </w:rPr>
      </w:pPr>
      <w:r w:rsidRPr="00E24686">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E24686">
        <w:rPr>
          <w:rFonts w:ascii="Palatino Linotype" w:hAnsi="Palatino Linotype" w:cs="Arial"/>
          <w:i/>
          <w:color w:val="000000" w:themeColor="text1"/>
          <w:lang w:val="es-MX"/>
        </w:rPr>
        <w:t>Goyzueta</w:t>
      </w:r>
      <w:proofErr w:type="spellEnd"/>
      <w:r w:rsidRPr="00E24686">
        <w:rPr>
          <w:rFonts w:ascii="Palatino Linotype" w:hAnsi="Palatino Linotype" w:cs="Arial"/>
          <w:i/>
          <w:color w:val="000000" w:themeColor="text1"/>
          <w:lang w:val="es-MX"/>
        </w:rPr>
        <w:t>. Secretario: Gonzalo Carrera Molina.</w:t>
      </w:r>
    </w:p>
    <w:p w14:paraId="052EE89E" w14:textId="77777777" w:rsidR="000779C8" w:rsidRPr="00E24686" w:rsidRDefault="000779C8" w:rsidP="009D6A7C">
      <w:pPr>
        <w:spacing w:after="120" w:line="276" w:lineRule="auto"/>
        <w:ind w:left="851" w:right="567"/>
        <w:contextualSpacing/>
        <w:jc w:val="both"/>
        <w:rPr>
          <w:rFonts w:ascii="Palatino Linotype" w:hAnsi="Palatino Linotype" w:cs="Arial"/>
          <w:i/>
          <w:color w:val="000000" w:themeColor="text1"/>
          <w:lang w:val="es-MX"/>
        </w:rPr>
      </w:pPr>
      <w:r w:rsidRPr="00E24686">
        <w:rPr>
          <w:rFonts w:ascii="Palatino Linotype" w:hAnsi="Palatino Linotype" w:cs="Arial"/>
          <w:i/>
          <w:color w:val="000000" w:themeColor="text1"/>
          <w:lang w:val="es-MX"/>
        </w:rPr>
        <w:lastRenderedPageBreak/>
        <w:t xml:space="preserve">Amparo directo 7/96. Pedro Vicente López Miro. 21 de febrero de 1996. Unanimidad de votos. Ponente: María Eugenia Estela Martínez Cardiel. Secretario: Enrique </w:t>
      </w:r>
      <w:proofErr w:type="spellStart"/>
      <w:r w:rsidRPr="00E24686">
        <w:rPr>
          <w:rFonts w:ascii="Palatino Linotype" w:hAnsi="Palatino Linotype" w:cs="Arial"/>
          <w:i/>
          <w:color w:val="000000" w:themeColor="text1"/>
          <w:lang w:val="es-MX"/>
        </w:rPr>
        <w:t>Baigts</w:t>
      </w:r>
      <w:proofErr w:type="spellEnd"/>
      <w:r w:rsidRPr="00E24686">
        <w:rPr>
          <w:rFonts w:ascii="Palatino Linotype" w:hAnsi="Palatino Linotype" w:cs="Arial"/>
          <w:i/>
          <w:color w:val="000000" w:themeColor="text1"/>
          <w:lang w:val="es-MX"/>
        </w:rPr>
        <w:t xml:space="preserve"> Muñoz.</w:t>
      </w:r>
    </w:p>
    <w:p w14:paraId="739EAFFD"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rPr>
      </w:pPr>
    </w:p>
    <w:p w14:paraId="29D27EC3"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55D071"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762A2B1B"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AC4A385"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74C1F0C4"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14:paraId="4F3E8C08"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2D8F006D" w14:textId="5540B60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Ahora bien, </w:t>
      </w:r>
      <w:r w:rsidRPr="00E24686">
        <w:rPr>
          <w:rFonts w:ascii="Palatino Linotype" w:hAnsi="Palatino Linotype" w:cs="Arial"/>
          <w:b/>
          <w:color w:val="000000" w:themeColor="text1"/>
          <w:sz w:val="24"/>
          <w:szCs w:val="24"/>
          <w:u w:val="single"/>
          <w:lang w:val="es-ES_tradnl"/>
        </w:rPr>
        <w:t>para cada caso además de fundar y motivar</w:t>
      </w:r>
      <w:r w:rsidRPr="00E24686">
        <w:rPr>
          <w:rFonts w:ascii="Palatino Linotype" w:hAnsi="Palatino Linotype" w:cs="Arial"/>
          <w:color w:val="000000" w:themeColor="text1"/>
          <w:sz w:val="24"/>
          <w:szCs w:val="24"/>
          <w:lang w:val="es-ES_tradnl"/>
        </w:rPr>
        <w:t>, se debe identificar con claridad que datos con</w:t>
      </w:r>
      <w:r w:rsidR="00395192" w:rsidRPr="00E24686">
        <w:rPr>
          <w:rFonts w:ascii="Palatino Linotype" w:hAnsi="Palatino Linotype" w:cs="Arial"/>
          <w:color w:val="000000" w:themeColor="text1"/>
          <w:sz w:val="24"/>
          <w:szCs w:val="24"/>
          <w:lang w:val="es-ES_tradnl"/>
        </w:rPr>
        <w:t xml:space="preserve">tenidos en las documentales </w:t>
      </w:r>
      <w:r w:rsidRPr="00E24686">
        <w:rPr>
          <w:rFonts w:ascii="Palatino Linotype" w:hAnsi="Palatino Linotype" w:cs="Arial"/>
          <w:color w:val="000000" w:themeColor="text1"/>
          <w:sz w:val="24"/>
          <w:szCs w:val="24"/>
          <w:lang w:val="es-ES_tradnl"/>
        </w:rPr>
        <w:t xml:space="preserve">son susceptibles de suprimirse, por ejemplo, si una documental de naturaleza pública como lo es la nómina general, si bien el dato de sus remuneraciones es eminentemente público, no así todos los datos contenidos en dicho documento que son datos </w:t>
      </w:r>
      <w:r w:rsidRPr="00E24686">
        <w:rPr>
          <w:rFonts w:ascii="Palatino Linotype" w:hAnsi="Palatino Linotype" w:cs="Arial"/>
          <w:color w:val="000000" w:themeColor="text1"/>
          <w:sz w:val="24"/>
          <w:szCs w:val="24"/>
          <w:lang w:val="es-ES_tradnl"/>
        </w:rPr>
        <w:lastRenderedPageBreak/>
        <w:t>personales</w:t>
      </w:r>
      <w:r w:rsidRPr="00E24686">
        <w:rPr>
          <w:rFonts w:ascii="Palatino Linotype" w:hAnsi="Palatino Linotype" w:cs="Arial"/>
          <w:color w:val="000000" w:themeColor="text1"/>
          <w:sz w:val="24"/>
          <w:szCs w:val="24"/>
          <w:vertAlign w:val="superscript"/>
          <w:lang w:val="es-ES_tradnl"/>
        </w:rPr>
        <w:footnoteReference w:id="7"/>
      </w:r>
      <w:r w:rsidRPr="00E24686">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E24686">
        <w:rPr>
          <w:rFonts w:ascii="Palatino Linotype" w:hAnsi="Palatino Linotype" w:cs="Arial"/>
          <w:color w:val="000000" w:themeColor="text1"/>
          <w:sz w:val="24"/>
          <w:szCs w:val="24"/>
        </w:rPr>
        <w:t>Clave Única de Registro de Población (CURP), Registro Federal de Contribuyentes (R.F.C.), claves de seguros, préstamos o descuen</w:t>
      </w:r>
      <w:r w:rsidR="00395192" w:rsidRPr="00E24686">
        <w:rPr>
          <w:rFonts w:ascii="Palatino Linotype" w:hAnsi="Palatino Linotype" w:cs="Arial"/>
          <w:color w:val="000000" w:themeColor="text1"/>
          <w:sz w:val="24"/>
          <w:szCs w:val="24"/>
        </w:rPr>
        <w:t>tos personales, estos son datos</w:t>
      </w:r>
      <w:r w:rsidRPr="00E24686">
        <w:rPr>
          <w:rFonts w:ascii="Palatino Linotype" w:hAnsi="Palatino Linotype" w:cs="Arial"/>
          <w:color w:val="000000" w:themeColor="text1"/>
          <w:sz w:val="24"/>
          <w:szCs w:val="24"/>
        </w:rPr>
        <w:t xml:space="preserve"> susceptibles de clasificarse como confidenciales mediante una versión pública que deje a la vista los datos que ofrezcan la información requerida. </w:t>
      </w:r>
    </w:p>
    <w:p w14:paraId="62101031"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1D4A034A"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b/>
          <w:color w:val="000000" w:themeColor="text1"/>
          <w:sz w:val="24"/>
          <w:szCs w:val="24"/>
          <w:u w:val="single"/>
        </w:rPr>
        <w:t>Otro tipo de información confidencial constituyen los secretos bancario, fiduciario, industrial, comercial, fiscal, bursátil y postal, cuya titularidad corresponda a particulares,</w:t>
      </w:r>
      <w:r w:rsidRPr="00E24686">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14:paraId="3B6CFF68"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5F8F043C"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r w:rsidRPr="00E24686">
        <w:rPr>
          <w:rFonts w:ascii="Palatino Linotype" w:hAnsi="Palatino Linotype" w:cs="Arial"/>
          <w:b/>
          <w:color w:val="000000" w:themeColor="text1"/>
          <w:sz w:val="24"/>
          <w:szCs w:val="24"/>
          <w:lang w:val="es-MX"/>
        </w:rPr>
        <w:t>Condiciones especiales de la clasificación de la información como confidencial.</w:t>
      </w:r>
    </w:p>
    <w:p w14:paraId="0CA24845" w14:textId="77777777" w:rsidR="000779C8" w:rsidRPr="00E24686" w:rsidRDefault="000779C8" w:rsidP="000779C8">
      <w:pPr>
        <w:spacing w:after="120" w:line="360" w:lineRule="auto"/>
        <w:ind w:left="426" w:right="49"/>
        <w:contextualSpacing/>
        <w:jc w:val="both"/>
        <w:rPr>
          <w:rFonts w:ascii="Palatino Linotype" w:hAnsi="Palatino Linotype" w:cs="Arial"/>
          <w:b/>
          <w:color w:val="000000" w:themeColor="text1"/>
          <w:sz w:val="24"/>
          <w:szCs w:val="24"/>
          <w:lang w:val="es-MX"/>
        </w:rPr>
      </w:pPr>
    </w:p>
    <w:p w14:paraId="48BB23B5"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Los </w:t>
      </w:r>
      <w:r w:rsidRPr="00E24686">
        <w:rPr>
          <w:rFonts w:ascii="Palatino Linotype" w:hAnsi="Palatino Linotype" w:cs="Arial"/>
          <w:b/>
          <w:color w:val="000000" w:themeColor="text1"/>
          <w:sz w:val="24"/>
          <w:szCs w:val="24"/>
          <w:lang w:val="es-ES_tradnl"/>
        </w:rPr>
        <w:t>artículos 148 y 120 de la Ley Estatal y de la Ley General</w:t>
      </w:r>
      <w:r w:rsidRPr="00E24686">
        <w:rPr>
          <w:rFonts w:ascii="Palatino Linotype" w:hAnsi="Palatino Linotype" w:cs="Arial"/>
          <w:color w:val="000000" w:themeColor="text1"/>
          <w:sz w:val="24"/>
          <w:szCs w:val="24"/>
          <w:lang w:val="es-ES_tradnl"/>
        </w:rPr>
        <w:t xml:space="preserve">, respectivamente, establecen que aun tratándose de datos personales, se podrán proporcionar, incluso sin solicitar el consentimiento de su titular, cuando dichos datos correspondan a los siguientes supuestos: </w:t>
      </w:r>
    </w:p>
    <w:p w14:paraId="4E55A9C6"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475EF4A9" w14:textId="77777777" w:rsidR="000779C8" w:rsidRPr="00E24686" w:rsidRDefault="000779C8" w:rsidP="00B51389">
      <w:pPr>
        <w:spacing w:after="120" w:line="360" w:lineRule="auto"/>
        <w:ind w:left="993" w:right="900"/>
        <w:contextualSpacing/>
        <w:jc w:val="both"/>
        <w:rPr>
          <w:rFonts w:ascii="Palatino Linotype" w:hAnsi="Palatino Linotype" w:cs="Arial"/>
          <w:bCs/>
          <w:i/>
          <w:color w:val="000000" w:themeColor="text1"/>
          <w:lang w:val="es-MX"/>
        </w:rPr>
      </w:pPr>
      <w:r w:rsidRPr="00E24686">
        <w:rPr>
          <w:rFonts w:ascii="Palatino Linotype" w:hAnsi="Palatino Linotype" w:cs="Arial"/>
          <w:bCs/>
          <w:i/>
          <w:color w:val="000000" w:themeColor="text1"/>
          <w:lang w:val="es-MX"/>
        </w:rPr>
        <w:lastRenderedPageBreak/>
        <w:t>I.</w:t>
      </w:r>
      <w:r w:rsidRPr="00E24686">
        <w:rPr>
          <w:rFonts w:ascii="Palatino Linotype" w:hAnsi="Palatino Linotype" w:cs="Arial"/>
          <w:i/>
          <w:color w:val="000000" w:themeColor="text1"/>
          <w:lang w:val="es-MX"/>
        </w:rPr>
        <w:t xml:space="preserve"> La información se encuentre en registros públicos o fuentes de acceso público;</w:t>
      </w:r>
    </w:p>
    <w:p w14:paraId="20DCC82B" w14:textId="77777777" w:rsidR="000779C8" w:rsidRPr="00E24686" w:rsidRDefault="000779C8" w:rsidP="00B51389">
      <w:pPr>
        <w:spacing w:after="120" w:line="360" w:lineRule="auto"/>
        <w:ind w:left="993" w:right="900"/>
        <w:contextualSpacing/>
        <w:jc w:val="both"/>
        <w:rPr>
          <w:rFonts w:ascii="Palatino Linotype" w:hAnsi="Palatino Linotype" w:cs="Arial"/>
          <w:bCs/>
          <w:i/>
          <w:color w:val="000000" w:themeColor="text1"/>
          <w:lang w:val="es-MX"/>
        </w:rPr>
      </w:pPr>
      <w:r w:rsidRPr="00E24686">
        <w:rPr>
          <w:rFonts w:ascii="Palatino Linotype" w:hAnsi="Palatino Linotype" w:cs="Arial"/>
          <w:bCs/>
          <w:i/>
          <w:color w:val="000000" w:themeColor="text1"/>
          <w:lang w:val="es-MX"/>
        </w:rPr>
        <w:t xml:space="preserve">II. </w:t>
      </w:r>
      <w:r w:rsidRPr="00E24686">
        <w:rPr>
          <w:rFonts w:ascii="Palatino Linotype" w:hAnsi="Palatino Linotype" w:cs="Arial"/>
          <w:i/>
          <w:color w:val="000000" w:themeColor="text1"/>
          <w:lang w:val="es-MX"/>
        </w:rPr>
        <w:t>Por Ley tenga el carácter de pública;</w:t>
      </w:r>
    </w:p>
    <w:p w14:paraId="50F7EC1E" w14:textId="77777777" w:rsidR="000779C8" w:rsidRPr="00E24686" w:rsidRDefault="000779C8" w:rsidP="00B51389">
      <w:pPr>
        <w:spacing w:after="120" w:line="360" w:lineRule="auto"/>
        <w:ind w:left="993" w:right="900"/>
        <w:contextualSpacing/>
        <w:jc w:val="both"/>
        <w:rPr>
          <w:rFonts w:ascii="Palatino Linotype" w:hAnsi="Palatino Linotype" w:cs="Arial"/>
          <w:i/>
          <w:color w:val="000000" w:themeColor="text1"/>
          <w:lang w:val="es-MX"/>
        </w:rPr>
      </w:pPr>
      <w:r w:rsidRPr="00E24686">
        <w:rPr>
          <w:rFonts w:ascii="Palatino Linotype" w:hAnsi="Palatino Linotype" w:cs="Arial"/>
          <w:bCs/>
          <w:i/>
          <w:color w:val="000000" w:themeColor="text1"/>
          <w:lang w:val="es-MX"/>
        </w:rPr>
        <w:t xml:space="preserve">III. </w:t>
      </w:r>
      <w:r w:rsidRPr="00E24686">
        <w:rPr>
          <w:rFonts w:ascii="Palatino Linotype" w:hAnsi="Palatino Linotype" w:cs="Arial"/>
          <w:i/>
          <w:color w:val="000000" w:themeColor="text1"/>
          <w:lang w:val="es-MX"/>
        </w:rPr>
        <w:t xml:space="preserve">Exista una orden judicial; </w:t>
      </w:r>
    </w:p>
    <w:p w14:paraId="522A1436" w14:textId="77777777" w:rsidR="000779C8" w:rsidRPr="00E24686" w:rsidRDefault="000779C8" w:rsidP="00B51389">
      <w:pPr>
        <w:spacing w:after="120" w:line="360" w:lineRule="auto"/>
        <w:ind w:left="993" w:right="900"/>
        <w:contextualSpacing/>
        <w:jc w:val="both"/>
        <w:rPr>
          <w:rFonts w:ascii="Palatino Linotype" w:hAnsi="Palatino Linotype" w:cs="Arial"/>
          <w:i/>
          <w:color w:val="000000" w:themeColor="text1"/>
          <w:lang w:val="es-MX"/>
        </w:rPr>
      </w:pPr>
      <w:r w:rsidRPr="00E24686">
        <w:rPr>
          <w:rFonts w:ascii="Palatino Linotype" w:hAnsi="Palatino Linotype" w:cs="Arial"/>
          <w:bCs/>
          <w:i/>
          <w:color w:val="000000" w:themeColor="text1"/>
          <w:lang w:val="es-MX"/>
        </w:rPr>
        <w:t xml:space="preserve">IV. </w:t>
      </w:r>
      <w:r w:rsidRPr="00E24686">
        <w:rPr>
          <w:rFonts w:ascii="Palatino Linotype" w:hAnsi="Palatino Linotype" w:cs="Arial"/>
          <w:i/>
          <w:color w:val="000000" w:themeColor="text1"/>
          <w:lang w:val="es-MX"/>
        </w:rPr>
        <w:t xml:space="preserve">Por razones de seguridad pública, o para proteger los derechos de terceros, se requiera su publicación; o </w:t>
      </w:r>
    </w:p>
    <w:p w14:paraId="3356493D" w14:textId="77777777" w:rsidR="000779C8" w:rsidRPr="00E24686" w:rsidRDefault="000779C8" w:rsidP="00B51389">
      <w:pPr>
        <w:spacing w:after="120" w:line="360" w:lineRule="auto"/>
        <w:ind w:left="993" w:right="900"/>
        <w:contextualSpacing/>
        <w:jc w:val="both"/>
        <w:rPr>
          <w:rFonts w:ascii="Palatino Linotype" w:hAnsi="Palatino Linotype" w:cs="Arial"/>
          <w:i/>
          <w:color w:val="000000" w:themeColor="text1"/>
          <w:lang w:val="es-MX"/>
        </w:rPr>
      </w:pPr>
      <w:r w:rsidRPr="00E24686">
        <w:rPr>
          <w:rFonts w:ascii="Palatino Linotype" w:hAnsi="Palatino Linotype" w:cs="Arial"/>
          <w:bCs/>
          <w:i/>
          <w:color w:val="000000" w:themeColor="text1"/>
          <w:lang w:val="es-MX"/>
        </w:rPr>
        <w:t xml:space="preserve">V. </w:t>
      </w:r>
      <w:r w:rsidRPr="00E24686">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0447909"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2DE419E0" w14:textId="77777777" w:rsidR="000779C8" w:rsidRPr="00E24686" w:rsidRDefault="000779C8" w:rsidP="000779C8">
      <w:pPr>
        <w:numPr>
          <w:ilvl w:val="0"/>
          <w:numId w:val="1"/>
        </w:numPr>
        <w:spacing w:after="120" w:line="360" w:lineRule="auto"/>
        <w:ind w:left="426" w:right="49" w:hanging="426"/>
        <w:contextualSpacing/>
        <w:jc w:val="both"/>
        <w:rPr>
          <w:rFonts w:ascii="Palatino Linotype" w:hAnsi="Palatino Linotype" w:cs="Arial"/>
          <w:color w:val="000000" w:themeColor="text1"/>
          <w:sz w:val="24"/>
          <w:szCs w:val="24"/>
          <w:lang w:val="es-ES_tradnl"/>
        </w:rPr>
      </w:pPr>
      <w:r w:rsidRPr="00E24686">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2C1646B" w14:textId="77777777" w:rsidR="000779C8" w:rsidRPr="00E24686" w:rsidRDefault="000779C8" w:rsidP="000779C8">
      <w:pPr>
        <w:spacing w:after="120" w:line="360" w:lineRule="auto"/>
        <w:ind w:left="426" w:right="49"/>
        <w:contextualSpacing/>
        <w:jc w:val="both"/>
        <w:rPr>
          <w:rFonts w:ascii="Palatino Linotype" w:hAnsi="Palatino Linotype" w:cs="Arial"/>
          <w:color w:val="000000" w:themeColor="text1"/>
          <w:sz w:val="24"/>
          <w:szCs w:val="24"/>
          <w:lang w:val="es-ES_tradnl"/>
        </w:rPr>
      </w:pPr>
    </w:p>
    <w:p w14:paraId="4B7A7C73" w14:textId="77777777" w:rsidR="00182542" w:rsidRPr="00E24686" w:rsidRDefault="000779C8" w:rsidP="00182542">
      <w:pPr>
        <w:numPr>
          <w:ilvl w:val="0"/>
          <w:numId w:val="1"/>
        </w:numPr>
        <w:spacing w:after="120" w:line="360" w:lineRule="auto"/>
        <w:ind w:left="426" w:right="49" w:hanging="426"/>
        <w:jc w:val="both"/>
        <w:rPr>
          <w:rFonts w:ascii="Palatino Linotype" w:eastAsia="MS Mincho" w:hAnsi="Palatino Linotype" w:cstheme="majorBidi"/>
          <w:sz w:val="24"/>
          <w:szCs w:val="24"/>
          <w:lang w:val="es-ES_tradnl" w:eastAsia="es-ES"/>
        </w:rPr>
      </w:pPr>
      <w:r w:rsidRPr="00E24686">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34BC087" w14:textId="77777777" w:rsidR="00182542" w:rsidRPr="00E24686" w:rsidRDefault="00182542" w:rsidP="00182542">
      <w:pPr>
        <w:pStyle w:val="Prrafodelista"/>
        <w:rPr>
          <w:rFonts w:ascii="Palatino Linotype" w:eastAsia="MS Mincho" w:hAnsi="Palatino Linotype" w:cstheme="majorBidi"/>
          <w:sz w:val="24"/>
          <w:szCs w:val="24"/>
          <w:lang w:val="es-ES_tradnl" w:eastAsia="es-ES"/>
        </w:rPr>
      </w:pPr>
    </w:p>
    <w:p w14:paraId="29DC7999" w14:textId="35053194" w:rsidR="00D5030C" w:rsidRPr="00E24686" w:rsidRDefault="00D5030C" w:rsidP="00182542">
      <w:pPr>
        <w:numPr>
          <w:ilvl w:val="0"/>
          <w:numId w:val="1"/>
        </w:numPr>
        <w:spacing w:after="120" w:line="360" w:lineRule="auto"/>
        <w:ind w:left="426" w:right="49" w:hanging="426"/>
        <w:jc w:val="both"/>
        <w:rPr>
          <w:rFonts w:ascii="Palatino Linotype" w:eastAsia="MS Mincho" w:hAnsi="Palatino Linotype" w:cstheme="majorBidi"/>
          <w:sz w:val="24"/>
          <w:szCs w:val="24"/>
          <w:lang w:val="es-ES_tradnl" w:eastAsia="es-ES"/>
        </w:rPr>
      </w:pPr>
      <w:r w:rsidRPr="00E24686">
        <w:rPr>
          <w:rFonts w:ascii="Palatino Linotype" w:eastAsia="MS Mincho" w:hAnsi="Palatino Linotype" w:cstheme="majorBidi"/>
          <w:sz w:val="24"/>
          <w:szCs w:val="24"/>
          <w:lang w:val="es-ES_tradnl" w:eastAsia="es-ES"/>
        </w:rPr>
        <w:t xml:space="preserve">Consecuentemente, en términos del </w:t>
      </w:r>
      <w:r w:rsidRPr="00E24686">
        <w:rPr>
          <w:rFonts w:ascii="Palatino Linotype" w:eastAsia="MS Mincho" w:hAnsi="Palatino Linotype" w:cstheme="majorBidi"/>
          <w:b/>
          <w:sz w:val="24"/>
          <w:szCs w:val="24"/>
          <w:lang w:val="es-ES_tradnl" w:eastAsia="es-ES"/>
        </w:rPr>
        <w:t>artículo 186, fracción III</w:t>
      </w:r>
      <w:r w:rsidRPr="00E24686">
        <w:rPr>
          <w:rFonts w:ascii="Palatino Linotype" w:eastAsia="MS Mincho" w:hAnsi="Palatino Linotype" w:cstheme="majorBidi"/>
          <w:sz w:val="24"/>
          <w:szCs w:val="24"/>
          <w:lang w:val="es-ES_tradnl" w:eastAsia="es-ES"/>
        </w:rPr>
        <w:t xml:space="preserve"> </w:t>
      </w:r>
      <w:r w:rsidRPr="00E24686">
        <w:rPr>
          <w:rFonts w:ascii="Palatino Linotype" w:eastAsia="MS Mincho" w:hAnsi="Palatino Linotype" w:cstheme="majorBidi"/>
          <w:b/>
          <w:sz w:val="24"/>
          <w:szCs w:val="24"/>
          <w:lang w:val="es-ES_tradnl" w:eastAsia="es-ES"/>
        </w:rPr>
        <w:t>de la</w:t>
      </w:r>
      <w:r w:rsidRPr="00E24686">
        <w:rPr>
          <w:rFonts w:ascii="Palatino Linotype" w:eastAsia="MS Mincho" w:hAnsi="Palatino Linotype" w:cstheme="majorBidi"/>
          <w:sz w:val="24"/>
          <w:szCs w:val="24"/>
          <w:lang w:val="es-ES_tradnl" w:eastAsia="es-ES"/>
        </w:rPr>
        <w:t xml:space="preserve"> </w:t>
      </w:r>
      <w:r w:rsidRPr="00E24686">
        <w:rPr>
          <w:rFonts w:ascii="Palatino Linotype" w:eastAsia="MS Mincho" w:hAnsi="Palatino Linotype" w:cstheme="majorBidi"/>
          <w:b/>
          <w:sz w:val="24"/>
          <w:szCs w:val="24"/>
          <w:lang w:val="es-ES_tradnl" w:eastAsia="es-ES"/>
        </w:rPr>
        <w:t>Ley Estatal</w:t>
      </w:r>
      <w:r w:rsidRPr="00E24686">
        <w:rPr>
          <w:rFonts w:ascii="Palatino Linotype" w:eastAsia="MS Mincho" w:hAnsi="Palatino Linotype" w:cstheme="majorBidi"/>
          <w:sz w:val="24"/>
          <w:szCs w:val="24"/>
          <w:lang w:val="es-ES_tradnl" w:eastAsia="es-ES"/>
        </w:rPr>
        <w:t xml:space="preserve">, este Pleno determina </w:t>
      </w:r>
      <w:r w:rsidRPr="00E24686">
        <w:rPr>
          <w:rFonts w:ascii="Palatino Linotype" w:eastAsia="MS Mincho" w:hAnsi="Palatino Linotype" w:cstheme="majorBidi"/>
          <w:b/>
          <w:sz w:val="24"/>
          <w:szCs w:val="24"/>
          <w:lang w:val="es-ES_tradnl" w:eastAsia="es-ES"/>
        </w:rPr>
        <w:t>MODIFICAR</w:t>
      </w:r>
      <w:r w:rsidRPr="00E24686">
        <w:rPr>
          <w:rFonts w:ascii="Palatino Linotype" w:eastAsia="MS Mincho" w:hAnsi="Palatino Linotype" w:cstheme="majorBidi"/>
          <w:sz w:val="24"/>
          <w:szCs w:val="24"/>
          <w:lang w:val="es-ES_tradnl" w:eastAsia="es-ES"/>
        </w:rPr>
        <w:t xml:space="preserve"> la respuesta del presente recurso de revisión, toda vez que hubo una afectación parcial al derecho de acceso a la información pública.  </w:t>
      </w:r>
    </w:p>
    <w:p w14:paraId="0A31BE73" w14:textId="77777777" w:rsidR="000779C8" w:rsidRPr="00E24686" w:rsidRDefault="000779C8" w:rsidP="000779C8">
      <w:pPr>
        <w:rPr>
          <w:rFonts w:ascii="Palatino Linotype" w:eastAsia="Times New Roman" w:hAnsi="Palatino Linotype" w:cs="Arial"/>
          <w:lang w:eastAsia="es-MX"/>
        </w:rPr>
      </w:pPr>
    </w:p>
    <w:p w14:paraId="3163E96A" w14:textId="77777777" w:rsidR="000779C8" w:rsidRPr="00E24686" w:rsidRDefault="000779C8" w:rsidP="000779C8">
      <w:pPr>
        <w:pStyle w:val="Ttulo2"/>
        <w:spacing w:line="360" w:lineRule="auto"/>
        <w:rPr>
          <w:rFonts w:ascii="Palatino Linotype" w:hAnsi="Palatino Linotype"/>
          <w:b/>
          <w:color w:val="auto"/>
          <w:sz w:val="24"/>
        </w:rPr>
      </w:pPr>
      <w:bookmarkStart w:id="17" w:name="_Toc512536001"/>
      <w:bookmarkStart w:id="18" w:name="_Toc513638545"/>
      <w:bookmarkStart w:id="19" w:name="_Toc516055979"/>
      <w:bookmarkStart w:id="20" w:name="_Toc523493237"/>
      <w:bookmarkStart w:id="21" w:name="_Toc527976175"/>
      <w:r w:rsidRPr="00E24686">
        <w:rPr>
          <w:rFonts w:ascii="Palatino Linotype" w:hAnsi="Palatino Linotype"/>
          <w:b/>
          <w:color w:val="auto"/>
          <w:sz w:val="24"/>
        </w:rPr>
        <w:t>SEXTO. Vista al Órgano de Control Interno.</w:t>
      </w:r>
      <w:bookmarkEnd w:id="17"/>
      <w:bookmarkEnd w:id="18"/>
      <w:bookmarkEnd w:id="19"/>
      <w:bookmarkEnd w:id="20"/>
      <w:bookmarkEnd w:id="21"/>
    </w:p>
    <w:p w14:paraId="60FE64B8" w14:textId="77777777" w:rsidR="00D5030C" w:rsidRPr="00E24686" w:rsidRDefault="000779C8" w:rsidP="00D5030C">
      <w:pPr>
        <w:pStyle w:val="Prrafodelista"/>
        <w:numPr>
          <w:ilvl w:val="0"/>
          <w:numId w:val="1"/>
        </w:numPr>
        <w:spacing w:before="240" w:after="240" w:line="360" w:lineRule="auto"/>
        <w:jc w:val="both"/>
        <w:rPr>
          <w:rFonts w:ascii="Palatino Linotype" w:hAnsi="Palatino Linotype"/>
          <w:sz w:val="24"/>
          <w:szCs w:val="24"/>
        </w:rPr>
      </w:pPr>
      <w:r w:rsidRPr="00E24686">
        <w:rPr>
          <w:rFonts w:ascii="Palatino Linotype" w:hAnsi="Palatino Linotype"/>
          <w:sz w:val="24"/>
          <w:szCs w:val="24"/>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w:t>
      </w:r>
      <w:r w:rsidRPr="00E24686">
        <w:rPr>
          <w:rFonts w:ascii="Palatino Linotype" w:hAnsi="Palatino Linotype"/>
          <w:sz w:val="24"/>
          <w:szCs w:val="24"/>
          <w:u w:val="single"/>
        </w:rPr>
        <w:t xml:space="preserve">por las omisiones detectadas </w:t>
      </w:r>
      <w:r w:rsidR="00D5030C" w:rsidRPr="00E24686">
        <w:rPr>
          <w:rFonts w:ascii="Palatino Linotype" w:hAnsi="Palatino Linotype"/>
          <w:sz w:val="24"/>
          <w:szCs w:val="24"/>
          <w:u w:val="single"/>
        </w:rPr>
        <w:t xml:space="preserve">y </w:t>
      </w:r>
      <w:r w:rsidRPr="00E24686">
        <w:rPr>
          <w:rFonts w:ascii="Palatino Linotype" w:hAnsi="Palatino Linotype"/>
          <w:sz w:val="24"/>
          <w:szCs w:val="24"/>
          <w:u w:val="single"/>
        </w:rPr>
        <w:t xml:space="preserve">atribuibles </w:t>
      </w:r>
      <w:r w:rsidRPr="00E24686">
        <w:rPr>
          <w:rFonts w:ascii="Palatino Linotype" w:hAnsi="Palatino Linotype"/>
          <w:sz w:val="24"/>
          <w:szCs w:val="24"/>
        </w:rPr>
        <w:t xml:space="preserve">al </w:t>
      </w:r>
      <w:r w:rsidR="00D5030C" w:rsidRPr="00E24686">
        <w:rPr>
          <w:rFonts w:ascii="Palatino Linotype" w:hAnsi="Palatino Linotype"/>
          <w:b/>
          <w:sz w:val="24"/>
          <w:szCs w:val="24"/>
        </w:rPr>
        <w:t>SUJETO OBLIGADO</w:t>
      </w:r>
      <w:r w:rsidRPr="00E24686">
        <w:rPr>
          <w:rFonts w:ascii="Palatino Linotype" w:hAnsi="Palatino Linotype"/>
          <w:sz w:val="24"/>
          <w:szCs w:val="24"/>
        </w:rPr>
        <w:t>.</w:t>
      </w:r>
    </w:p>
    <w:p w14:paraId="1A6ABF30" w14:textId="77777777" w:rsidR="00D5030C" w:rsidRPr="00E24686" w:rsidRDefault="00D5030C" w:rsidP="00D5030C">
      <w:pPr>
        <w:pStyle w:val="Prrafodelista"/>
        <w:spacing w:before="240" w:after="240" w:line="360" w:lineRule="auto"/>
        <w:ind w:left="360"/>
        <w:jc w:val="both"/>
        <w:rPr>
          <w:rFonts w:ascii="Palatino Linotype" w:hAnsi="Palatino Linotype"/>
          <w:sz w:val="24"/>
          <w:szCs w:val="24"/>
        </w:rPr>
      </w:pPr>
    </w:p>
    <w:p w14:paraId="0C354DD6" w14:textId="77777777" w:rsidR="00D5030C" w:rsidRPr="00E24686" w:rsidRDefault="00D5030C" w:rsidP="00D5030C">
      <w:pPr>
        <w:pStyle w:val="Prrafodelista"/>
        <w:numPr>
          <w:ilvl w:val="0"/>
          <w:numId w:val="1"/>
        </w:numPr>
        <w:spacing w:before="240" w:after="240" w:line="360" w:lineRule="auto"/>
        <w:jc w:val="both"/>
        <w:rPr>
          <w:rFonts w:ascii="Palatino Linotype" w:hAnsi="Palatino Linotype"/>
          <w:sz w:val="24"/>
          <w:szCs w:val="24"/>
        </w:rPr>
      </w:pPr>
      <w:r w:rsidRPr="00E24686">
        <w:rPr>
          <w:rFonts w:ascii="Palatino Linotype" w:hAnsi="Palatino Linotype"/>
        </w:rPr>
        <w:t xml:space="preserve">Por ello, es conveniente señalar la </w:t>
      </w:r>
      <w:r w:rsidRPr="00E24686">
        <w:rPr>
          <w:rFonts w:ascii="Palatino Linotype" w:hAnsi="Palatino Linotype"/>
          <w:b/>
        </w:rPr>
        <w:t>fracción X, del artículo 36, de la Ley de Transparencia y Acceso a la Información Pública del Estado de México y Municipios</w:t>
      </w:r>
      <w:r w:rsidRPr="00E24686">
        <w:rPr>
          <w:rFonts w:ascii="Palatino Linotype" w:hAnsi="Palatino Linotype"/>
        </w:rPr>
        <w:t>, que establece:</w:t>
      </w:r>
    </w:p>
    <w:p w14:paraId="73F7C376" w14:textId="77777777" w:rsidR="00D5030C" w:rsidRPr="00E24686" w:rsidRDefault="00D5030C" w:rsidP="00D5030C">
      <w:pPr>
        <w:spacing w:line="360" w:lineRule="auto"/>
        <w:ind w:left="993" w:right="900"/>
        <w:contextualSpacing/>
        <w:jc w:val="both"/>
        <w:rPr>
          <w:rFonts w:ascii="Palatino Linotype" w:hAnsi="Palatino Linotype"/>
          <w:i/>
        </w:rPr>
      </w:pPr>
      <w:r w:rsidRPr="00E24686">
        <w:rPr>
          <w:rFonts w:ascii="Palatino Linotype" w:hAnsi="Palatino Linotype"/>
          <w:b/>
          <w:i/>
        </w:rPr>
        <w:t>“Artículo 36.</w:t>
      </w:r>
      <w:r w:rsidRPr="00E24686">
        <w:rPr>
          <w:rFonts w:ascii="Palatino Linotype" w:hAnsi="Palatino Linotype"/>
          <w:i/>
        </w:rPr>
        <w:t xml:space="preserve"> El Instituto tendrá, en el ámbito de su competencia, las siguientes atribuciones:</w:t>
      </w:r>
    </w:p>
    <w:p w14:paraId="031272F8" w14:textId="77777777" w:rsidR="00D5030C" w:rsidRPr="00E24686" w:rsidRDefault="00D5030C" w:rsidP="00D5030C">
      <w:pPr>
        <w:spacing w:line="360" w:lineRule="auto"/>
        <w:ind w:left="993" w:right="900"/>
        <w:contextualSpacing/>
        <w:jc w:val="both"/>
        <w:rPr>
          <w:rFonts w:ascii="Palatino Linotype" w:hAnsi="Palatino Linotype"/>
          <w:i/>
        </w:rPr>
      </w:pPr>
      <w:r w:rsidRPr="00E24686">
        <w:rPr>
          <w:rFonts w:ascii="Palatino Linotype" w:hAnsi="Palatino Linotype"/>
          <w:i/>
        </w:rPr>
        <w:t>(…)</w:t>
      </w:r>
    </w:p>
    <w:p w14:paraId="75D13330" w14:textId="77777777" w:rsidR="00D5030C" w:rsidRPr="00E24686" w:rsidRDefault="00D5030C" w:rsidP="00D5030C">
      <w:pPr>
        <w:spacing w:line="360" w:lineRule="auto"/>
        <w:ind w:left="993" w:right="900"/>
        <w:contextualSpacing/>
        <w:jc w:val="both"/>
        <w:rPr>
          <w:rFonts w:ascii="Palatino Linotype" w:hAnsi="Palatino Linotype"/>
          <w:b/>
          <w:i/>
        </w:rPr>
      </w:pPr>
      <w:r w:rsidRPr="00E24686">
        <w:rPr>
          <w:rFonts w:ascii="Palatino Linotype" w:hAnsi="Palatino Linotype"/>
          <w:b/>
          <w:i/>
        </w:rPr>
        <w:t xml:space="preserve">X. Hacer del conocimiento del órgano de control interno o equivalente de cada Sujeto Obligado las infracciones a esta Ley; </w:t>
      </w:r>
    </w:p>
    <w:p w14:paraId="75A5A0E3" w14:textId="77777777" w:rsidR="00D5030C" w:rsidRPr="00E24686" w:rsidRDefault="00D5030C" w:rsidP="00D5030C">
      <w:pPr>
        <w:spacing w:line="360" w:lineRule="auto"/>
        <w:ind w:left="993" w:right="900"/>
        <w:contextualSpacing/>
        <w:jc w:val="both"/>
        <w:rPr>
          <w:rFonts w:ascii="Palatino Linotype" w:hAnsi="Palatino Linotype"/>
          <w:i/>
        </w:rPr>
      </w:pPr>
      <w:r w:rsidRPr="00E24686">
        <w:rPr>
          <w:rFonts w:ascii="Palatino Linotype" w:hAnsi="Palatino Linotype"/>
          <w:i/>
        </w:rPr>
        <w:t>(…)”</w:t>
      </w:r>
    </w:p>
    <w:p w14:paraId="6E1A1D52" w14:textId="77777777" w:rsidR="00D5030C" w:rsidRPr="00E24686" w:rsidRDefault="00D5030C" w:rsidP="00D5030C">
      <w:pPr>
        <w:spacing w:line="360" w:lineRule="auto"/>
        <w:ind w:left="993" w:right="900"/>
        <w:contextualSpacing/>
        <w:jc w:val="both"/>
        <w:rPr>
          <w:rFonts w:ascii="Palatino Linotype" w:hAnsi="Palatino Linotype"/>
        </w:rPr>
      </w:pPr>
      <w:r w:rsidRPr="00E24686">
        <w:rPr>
          <w:rFonts w:ascii="Palatino Linotype" w:hAnsi="Palatino Linotype"/>
        </w:rPr>
        <w:t>(Énfasis añadido)</w:t>
      </w:r>
    </w:p>
    <w:p w14:paraId="7AE3D28A" w14:textId="77777777" w:rsidR="00D5030C" w:rsidRPr="00E24686" w:rsidRDefault="00D5030C" w:rsidP="00D5030C">
      <w:pPr>
        <w:pStyle w:val="Prrafodelista"/>
        <w:numPr>
          <w:ilvl w:val="0"/>
          <w:numId w:val="1"/>
        </w:numPr>
        <w:spacing w:before="240" w:after="240" w:line="360" w:lineRule="auto"/>
        <w:ind w:left="426" w:hanging="426"/>
        <w:jc w:val="both"/>
        <w:rPr>
          <w:rFonts w:ascii="Palatino Linotype" w:eastAsia="MS Mincho" w:hAnsi="Palatino Linotype" w:cs="Arial"/>
          <w:sz w:val="24"/>
        </w:rPr>
      </w:pPr>
      <w:r w:rsidRPr="00E24686">
        <w:rPr>
          <w:rFonts w:ascii="Palatino Linotype" w:hAnsi="Palatino Linotype"/>
          <w:sz w:val="24"/>
        </w:rPr>
        <w:t xml:space="preserve">Asimismo, este Pleno hará del conocimiento al Órgano de Control </w:t>
      </w:r>
      <w:r w:rsidR="00E647BE" w:rsidRPr="00E24686">
        <w:rPr>
          <w:rFonts w:ascii="Palatino Linotype" w:hAnsi="Palatino Linotype"/>
          <w:sz w:val="24"/>
        </w:rPr>
        <w:t xml:space="preserve">Interno </w:t>
      </w:r>
      <w:r w:rsidRPr="00E24686">
        <w:rPr>
          <w:rFonts w:ascii="Palatino Linotype" w:hAnsi="Palatino Linotype"/>
          <w:sz w:val="24"/>
        </w:rPr>
        <w:t xml:space="preserve">de este Instituto las infracciones en que el </w:t>
      </w:r>
      <w:r w:rsidRPr="00E24686">
        <w:rPr>
          <w:rFonts w:ascii="Palatino Linotype" w:hAnsi="Palatino Linotype"/>
          <w:b/>
          <w:sz w:val="24"/>
        </w:rPr>
        <w:t>SUJETO OBLIGADO</w:t>
      </w:r>
      <w:r w:rsidRPr="00E24686">
        <w:rPr>
          <w:rFonts w:ascii="Palatino Linotype" w:hAnsi="Palatino Linotype"/>
          <w:sz w:val="24"/>
        </w:rPr>
        <w:t xml:space="preserve"> incurrió, toda vez que la naturaleza de investigar y sancionar corresponde a un ente distinto a éste, a través de un procedimiento diferente al recurso de revisión, lo cual se </w:t>
      </w:r>
      <w:r w:rsidRPr="00E24686">
        <w:rPr>
          <w:rFonts w:ascii="Palatino Linotype" w:hAnsi="Palatino Linotype"/>
          <w:sz w:val="24"/>
        </w:rPr>
        <w:lastRenderedPageBreak/>
        <w:t xml:space="preserve">encuentra previsto </w:t>
      </w:r>
      <w:r w:rsidRPr="00E24686">
        <w:rPr>
          <w:rFonts w:ascii="Palatino Linotype" w:eastAsia="MS Mincho" w:hAnsi="Palatino Linotype" w:cs="Arial"/>
          <w:sz w:val="24"/>
        </w:rPr>
        <w:t xml:space="preserve">en la </w:t>
      </w:r>
      <w:r w:rsidRPr="00E24686">
        <w:rPr>
          <w:rFonts w:ascii="Palatino Linotype" w:eastAsia="MS Mincho" w:hAnsi="Palatino Linotype" w:cs="Arial"/>
          <w:b/>
          <w:sz w:val="24"/>
        </w:rPr>
        <w:t>Ley de Transparencia Acceso a la Información Pública del Estado de México y Municipios específicamente en sus artículos 190 y 223,</w:t>
      </w:r>
      <w:r w:rsidRPr="00E24686">
        <w:rPr>
          <w:rFonts w:ascii="Palatino Linotype" w:eastAsia="MS Mincho" w:hAnsi="Palatino Linotype" w:cs="Arial"/>
          <w:sz w:val="24"/>
        </w:rPr>
        <w:t xml:space="preserve"> que señalan lo siguiente:</w:t>
      </w:r>
    </w:p>
    <w:p w14:paraId="1110ECCD" w14:textId="77777777" w:rsidR="00D5030C" w:rsidRPr="00E24686" w:rsidRDefault="00D5030C" w:rsidP="009D6A7C">
      <w:pPr>
        <w:spacing w:line="276" w:lineRule="auto"/>
        <w:ind w:left="993" w:right="900"/>
        <w:contextualSpacing/>
        <w:jc w:val="both"/>
        <w:rPr>
          <w:rFonts w:ascii="Palatino Linotype" w:hAnsi="Palatino Linotype"/>
          <w:i/>
        </w:rPr>
      </w:pPr>
      <w:r w:rsidRPr="00E24686">
        <w:rPr>
          <w:rFonts w:ascii="Palatino Linotype" w:hAnsi="Palatino Linotype"/>
          <w:i/>
        </w:rPr>
        <w:t>“</w:t>
      </w:r>
      <w:r w:rsidRPr="00E24686">
        <w:rPr>
          <w:rFonts w:ascii="Palatino Linotype" w:hAnsi="Palatino Linotype"/>
          <w:b/>
          <w:i/>
        </w:rPr>
        <w:t>Artículo 190.</w:t>
      </w:r>
      <w:r w:rsidRPr="00E24686">
        <w:rPr>
          <w:rFonts w:ascii="Palatino Linotype" w:hAnsi="Palatino Linotype"/>
          <w:i/>
        </w:rPr>
        <w:t xml:space="preserve"> </w:t>
      </w:r>
      <w:r w:rsidRPr="00E24686">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E24686">
        <w:rPr>
          <w:rFonts w:ascii="Palatino Linotype" w:hAnsi="Palatino Linotype"/>
          <w:i/>
        </w:rPr>
        <w:t xml:space="preserve"> previstas en esta Ley y las demás disposiciones jurídicas aplicables en la materia, </w:t>
      </w:r>
      <w:r w:rsidRPr="00E24686">
        <w:rPr>
          <w:rFonts w:ascii="Palatino Linotype" w:hAnsi="Palatino Linotype"/>
          <w:i/>
          <w:u w:val="single"/>
        </w:rPr>
        <w:t xml:space="preserve">deberá hacerlo del conocimiento del órgano de control interno </w:t>
      </w:r>
      <w:r w:rsidRPr="00E24686">
        <w:rPr>
          <w:rFonts w:ascii="Palatino Linotype" w:hAnsi="Palatino Linotype"/>
          <w:i/>
        </w:rPr>
        <w:t>de la instancia competente para que éste inicie, en su caso, el procedimiento de responsabilidad respectivo, cuyo resultado deberá de ser informado al Instituto.</w:t>
      </w:r>
    </w:p>
    <w:p w14:paraId="515920E8" w14:textId="77777777" w:rsidR="00D5030C" w:rsidRPr="00E24686" w:rsidRDefault="00D5030C" w:rsidP="009D6A7C">
      <w:pPr>
        <w:spacing w:line="276" w:lineRule="auto"/>
        <w:ind w:left="993" w:right="900"/>
        <w:contextualSpacing/>
        <w:jc w:val="both"/>
        <w:rPr>
          <w:rFonts w:ascii="Palatino Linotype" w:hAnsi="Palatino Linotype"/>
          <w:i/>
        </w:rPr>
      </w:pPr>
    </w:p>
    <w:p w14:paraId="6350331B" w14:textId="77777777" w:rsidR="00D5030C" w:rsidRPr="00E24686" w:rsidRDefault="00D5030C" w:rsidP="009D6A7C">
      <w:pPr>
        <w:spacing w:line="276" w:lineRule="auto"/>
        <w:ind w:left="993" w:right="900"/>
        <w:contextualSpacing/>
        <w:jc w:val="both"/>
        <w:rPr>
          <w:rFonts w:ascii="Palatino Linotype" w:hAnsi="Palatino Linotype"/>
          <w:i/>
          <w:u w:val="single"/>
        </w:rPr>
      </w:pPr>
      <w:r w:rsidRPr="00E24686">
        <w:rPr>
          <w:rFonts w:ascii="Palatino Linotype" w:hAnsi="Palatino Linotype"/>
          <w:b/>
          <w:i/>
        </w:rPr>
        <w:t>Artículo 223.</w:t>
      </w:r>
      <w:r w:rsidRPr="00E24686">
        <w:rPr>
          <w:rFonts w:ascii="Palatino Linotype" w:hAnsi="Palatino Linotype"/>
          <w:i/>
        </w:rPr>
        <w:t xml:space="preserve"> </w:t>
      </w:r>
      <w:r w:rsidRPr="00E24686">
        <w:rPr>
          <w:rFonts w:ascii="Palatino Linotype" w:hAnsi="Palatino Linotype"/>
          <w:i/>
          <w:u w:val="single"/>
        </w:rPr>
        <w:t>El Instituto dará vista a la Contraloría Interna y Órgano de Control y Vigilancia</w:t>
      </w:r>
      <w:r w:rsidRPr="00E24686">
        <w:rPr>
          <w:rFonts w:ascii="Palatino Linotype" w:hAnsi="Palatino Linotype"/>
          <w:i/>
        </w:rPr>
        <w:t xml:space="preserve"> en términos de la Ley de Responsabilidades de los Servidores Públicos del Estado y Municipios, </w:t>
      </w:r>
      <w:r w:rsidRPr="00E24686">
        <w:rPr>
          <w:rFonts w:ascii="Palatino Linotype" w:hAnsi="Palatino Linotype"/>
          <w:i/>
          <w:u w:val="single"/>
        </w:rPr>
        <w:t>para que determine el grado de responsabilidad de quienes incumplan con las obligaciones de la presente Ley.”</w:t>
      </w:r>
    </w:p>
    <w:p w14:paraId="66F80F3E" w14:textId="77777777" w:rsidR="009D6A7C" w:rsidRPr="00E24686" w:rsidRDefault="009D6A7C" w:rsidP="009D6A7C">
      <w:pPr>
        <w:spacing w:line="276" w:lineRule="auto"/>
        <w:ind w:left="993" w:right="900"/>
        <w:contextualSpacing/>
        <w:jc w:val="both"/>
        <w:rPr>
          <w:rFonts w:ascii="Palatino Linotype" w:hAnsi="Palatino Linotype"/>
          <w:i/>
        </w:rPr>
      </w:pPr>
    </w:p>
    <w:p w14:paraId="16C56FF3" w14:textId="77777777" w:rsidR="00D5030C" w:rsidRPr="00E24686" w:rsidRDefault="00D5030C" w:rsidP="009D6A7C">
      <w:pPr>
        <w:spacing w:line="276" w:lineRule="auto"/>
        <w:ind w:left="993" w:right="900"/>
        <w:contextualSpacing/>
        <w:jc w:val="both"/>
        <w:rPr>
          <w:rFonts w:ascii="Palatino Linotype" w:hAnsi="Palatino Linotype"/>
        </w:rPr>
      </w:pPr>
      <w:r w:rsidRPr="00E24686">
        <w:rPr>
          <w:rFonts w:ascii="Palatino Linotype" w:hAnsi="Palatino Linotype"/>
        </w:rPr>
        <w:t>(Énfasis añadido)</w:t>
      </w:r>
    </w:p>
    <w:p w14:paraId="2F64684A" w14:textId="2E9DFD39" w:rsidR="00D5030C" w:rsidRPr="00E24686" w:rsidRDefault="00D5030C" w:rsidP="00FF6288">
      <w:pPr>
        <w:pStyle w:val="Prrafodelista"/>
        <w:numPr>
          <w:ilvl w:val="0"/>
          <w:numId w:val="1"/>
        </w:numPr>
        <w:tabs>
          <w:tab w:val="left" w:pos="851"/>
        </w:tabs>
        <w:spacing w:before="240" w:after="240" w:line="360" w:lineRule="auto"/>
        <w:ind w:left="426" w:right="49" w:hanging="426"/>
        <w:jc w:val="both"/>
        <w:rPr>
          <w:rFonts w:ascii="Palatino Linotype" w:hAnsi="Palatino Linotype"/>
          <w:sz w:val="24"/>
        </w:rPr>
      </w:pPr>
      <w:r w:rsidRPr="00E24686">
        <w:rPr>
          <w:rFonts w:ascii="Palatino Linotype" w:eastAsia="Calibri" w:hAnsi="Palatino Linotype" w:cs="Arial"/>
          <w:color w:val="000000"/>
          <w:sz w:val="24"/>
          <w:lang w:eastAsia="es-MX"/>
        </w:rPr>
        <w:t>Lo anterior</w:t>
      </w:r>
      <w:r w:rsidR="000A4868" w:rsidRPr="00E24686">
        <w:rPr>
          <w:rFonts w:ascii="Palatino Linotype" w:eastAsia="Calibri" w:hAnsi="Palatino Linotype" w:cs="Arial"/>
          <w:color w:val="000000"/>
          <w:sz w:val="24"/>
          <w:lang w:eastAsia="es-MX"/>
        </w:rPr>
        <w:t>,</w:t>
      </w:r>
      <w:r w:rsidRPr="00E24686">
        <w:rPr>
          <w:rFonts w:ascii="Palatino Linotype" w:eastAsia="Calibri" w:hAnsi="Palatino Linotype" w:cs="Arial"/>
          <w:color w:val="000000"/>
          <w:sz w:val="24"/>
          <w:lang w:eastAsia="es-MX"/>
        </w:rPr>
        <w:t xml:space="preserve"> en razón </w:t>
      </w:r>
      <w:r w:rsidR="000A4868" w:rsidRPr="00E24686">
        <w:rPr>
          <w:rFonts w:ascii="Palatino Linotype" w:eastAsia="Calibri" w:hAnsi="Palatino Linotype" w:cs="Arial"/>
          <w:color w:val="000000"/>
          <w:sz w:val="24"/>
          <w:lang w:eastAsia="es-MX"/>
        </w:rPr>
        <w:t xml:space="preserve">de </w:t>
      </w:r>
      <w:r w:rsidRPr="00E24686">
        <w:rPr>
          <w:rFonts w:ascii="Palatino Linotype" w:eastAsia="Calibri" w:hAnsi="Palatino Linotype" w:cs="Arial"/>
          <w:color w:val="000000"/>
          <w:sz w:val="24"/>
          <w:lang w:eastAsia="es-MX"/>
        </w:rPr>
        <w:t>que</w:t>
      </w:r>
      <w:r w:rsidR="000A4868" w:rsidRPr="00E24686">
        <w:rPr>
          <w:rFonts w:ascii="Palatino Linotype" w:eastAsia="Calibri" w:hAnsi="Palatino Linotype" w:cs="Arial"/>
          <w:color w:val="000000"/>
          <w:sz w:val="24"/>
          <w:lang w:eastAsia="es-MX"/>
        </w:rPr>
        <w:t>,</w:t>
      </w:r>
      <w:r w:rsidRPr="00E24686">
        <w:rPr>
          <w:rFonts w:ascii="Palatino Linotype" w:eastAsia="Calibri" w:hAnsi="Palatino Linotype" w:cs="Arial"/>
          <w:color w:val="000000"/>
          <w:sz w:val="24"/>
          <w:lang w:eastAsia="es-MX"/>
        </w:rPr>
        <w:t xml:space="preserve"> si bien es cierto el </w:t>
      </w:r>
      <w:r w:rsidRPr="00E24686">
        <w:rPr>
          <w:rFonts w:ascii="Palatino Linotype" w:eastAsia="Calibri" w:hAnsi="Palatino Linotype" w:cs="Arial"/>
          <w:b/>
          <w:color w:val="000000"/>
          <w:sz w:val="24"/>
          <w:lang w:eastAsia="es-MX"/>
        </w:rPr>
        <w:t>SUJETO OBLIGADO</w:t>
      </w:r>
      <w:r w:rsidRPr="00E24686">
        <w:rPr>
          <w:rFonts w:ascii="Palatino Linotype" w:eastAsia="Calibri" w:hAnsi="Palatino Linotype" w:cs="Arial"/>
          <w:color w:val="000000"/>
          <w:sz w:val="24"/>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Es así que se advierte que en el archivo denominado </w:t>
      </w:r>
      <w:r w:rsidRPr="00E24686">
        <w:rPr>
          <w:rFonts w:ascii="Palatino Linotype" w:eastAsia="Calibri" w:hAnsi="Palatino Linotype" w:cs="Arial"/>
          <w:b/>
          <w:color w:val="000000"/>
          <w:sz w:val="24"/>
          <w:lang w:eastAsia="es-MX"/>
        </w:rPr>
        <w:t xml:space="preserve">respuesta.pdf  </w:t>
      </w:r>
      <w:r w:rsidRPr="00E24686">
        <w:rPr>
          <w:rFonts w:ascii="Palatino Linotype" w:eastAsia="Calibri" w:hAnsi="Palatino Linotype" w:cs="Arial"/>
          <w:color w:val="000000"/>
          <w:sz w:val="24"/>
          <w:lang w:eastAsia="es-MX"/>
        </w:rPr>
        <w:t xml:space="preserve">se </w:t>
      </w:r>
      <w:r w:rsidRPr="00E24686">
        <w:rPr>
          <w:rFonts w:ascii="Palatino Linotype" w:eastAsia="Calibri" w:hAnsi="Palatino Linotype" w:cs="Arial"/>
          <w:b/>
          <w:color w:val="000000"/>
          <w:sz w:val="24"/>
          <w:u w:val="single"/>
          <w:lang w:eastAsia="es-MX"/>
        </w:rPr>
        <w:t>aprecia un correo electrónico personal</w:t>
      </w:r>
      <w:r w:rsidRPr="00E24686">
        <w:rPr>
          <w:rFonts w:ascii="Palatino Linotype" w:eastAsia="Calibri" w:hAnsi="Palatino Linotype" w:cs="Arial"/>
          <w:color w:val="000000"/>
          <w:sz w:val="24"/>
          <w:lang w:eastAsia="es-MX"/>
        </w:rPr>
        <w:t xml:space="preserve"> de la Coordinadora de </w:t>
      </w:r>
      <w:r w:rsidR="00E647BE" w:rsidRPr="00E24686">
        <w:rPr>
          <w:rFonts w:ascii="Palatino Linotype" w:eastAsia="Calibri" w:hAnsi="Palatino Linotype" w:cs="Arial"/>
          <w:color w:val="000000"/>
          <w:sz w:val="24"/>
          <w:lang w:eastAsia="es-MX"/>
        </w:rPr>
        <w:t>Jurídico</w:t>
      </w:r>
      <w:r w:rsidRPr="00E24686">
        <w:rPr>
          <w:rFonts w:ascii="Palatino Linotype" w:eastAsia="Calibri" w:hAnsi="Palatino Linotype" w:cs="Arial"/>
          <w:color w:val="000000"/>
          <w:sz w:val="24"/>
          <w:lang w:eastAsia="es-MX"/>
        </w:rPr>
        <w:t>, Recursos Humanos y Servicio Social del Sistema Municipal para el Desarrollo Integral de la Familia de Cuautitlán, México</w:t>
      </w:r>
      <w:r w:rsidR="00E647BE" w:rsidRPr="00E24686">
        <w:rPr>
          <w:rFonts w:ascii="Palatino Linotype" w:eastAsia="Calibri" w:hAnsi="Palatino Linotype" w:cs="Arial"/>
          <w:color w:val="000000"/>
          <w:sz w:val="24"/>
          <w:lang w:eastAsia="es-MX"/>
        </w:rPr>
        <w:t xml:space="preserve">, servidora pública que firma el documento con el que el </w:t>
      </w:r>
      <w:r w:rsidR="00E647BE" w:rsidRPr="00E24686">
        <w:rPr>
          <w:rFonts w:ascii="Palatino Linotype" w:eastAsia="Calibri" w:hAnsi="Palatino Linotype" w:cs="Arial"/>
          <w:b/>
          <w:color w:val="000000"/>
          <w:sz w:val="24"/>
          <w:lang w:eastAsia="es-MX"/>
        </w:rPr>
        <w:t>SUJETO OBLIGADO</w:t>
      </w:r>
      <w:r w:rsidR="00E647BE" w:rsidRPr="00E24686">
        <w:rPr>
          <w:rFonts w:ascii="Palatino Linotype" w:eastAsia="Calibri" w:hAnsi="Palatino Linotype" w:cs="Arial"/>
          <w:color w:val="000000"/>
          <w:sz w:val="24"/>
          <w:lang w:eastAsia="es-MX"/>
        </w:rPr>
        <w:t xml:space="preserve"> da respuesta a la solicitud de información.</w:t>
      </w:r>
      <w:r w:rsidRPr="00E24686">
        <w:rPr>
          <w:rFonts w:ascii="Palatino Linotype" w:eastAsia="Calibri" w:hAnsi="Palatino Linotype" w:cs="Arial"/>
          <w:color w:val="000000"/>
          <w:sz w:val="24"/>
          <w:lang w:eastAsia="es-MX"/>
        </w:rPr>
        <w:t xml:space="preserve"> Por lo que es menester dar vista al Órgano de Control Interno de </w:t>
      </w:r>
      <w:r w:rsidRPr="00E24686">
        <w:rPr>
          <w:rFonts w:ascii="Palatino Linotype" w:eastAsia="Calibri" w:hAnsi="Palatino Linotype" w:cs="Arial"/>
          <w:color w:val="000000"/>
          <w:sz w:val="24"/>
          <w:lang w:eastAsia="es-MX"/>
        </w:rPr>
        <w:lastRenderedPageBreak/>
        <w:t xml:space="preserve">este Instituto para que en ejercicio de sus atribuciones atienda las directivas marcadas en la propia Ley de la materia, con fundamento en el artículo 190 de la ley de la materia, el cual señala que  </w:t>
      </w:r>
      <w:r w:rsidRPr="00E24686">
        <w:rPr>
          <w:rFonts w:ascii="Palatino Linotype" w:eastAsia="MS Mincho" w:hAnsi="Palatino Linotype" w:cs="Arial"/>
          <w:sz w:val="24"/>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687D11" w14:textId="57DCAA5B" w:rsidR="007277D0" w:rsidRPr="00E24686" w:rsidRDefault="00D5030C" w:rsidP="007277D0">
      <w:pPr>
        <w:numPr>
          <w:ilvl w:val="0"/>
          <w:numId w:val="1"/>
        </w:numPr>
        <w:spacing w:after="120" w:line="360" w:lineRule="auto"/>
        <w:ind w:left="426" w:right="49" w:hanging="426"/>
        <w:jc w:val="both"/>
        <w:rPr>
          <w:rFonts w:ascii="Palatino Linotype" w:eastAsia="Times New Roman" w:hAnsi="Palatino Linotype" w:cs="Arial"/>
          <w:b/>
        </w:rPr>
      </w:pPr>
      <w:r w:rsidRPr="00E24686">
        <w:rPr>
          <w:rFonts w:ascii="Palatino Linotype" w:eastAsia="MS Mincho" w:hAnsi="Palatino Linotype" w:cstheme="majorBidi"/>
          <w:sz w:val="24"/>
          <w:szCs w:val="24"/>
          <w:lang w:val="es-ES_tradnl" w:eastAsia="es-ES"/>
        </w:rPr>
        <w:t xml:space="preserve">Por lo anteriormente expuesto y fundado este </w:t>
      </w:r>
      <w:r w:rsidRPr="00E24686">
        <w:rPr>
          <w:rFonts w:ascii="Palatino Linotype" w:eastAsia="MS Mincho" w:hAnsi="Palatino Linotype" w:cstheme="majorBidi"/>
          <w:b/>
          <w:sz w:val="24"/>
          <w:szCs w:val="24"/>
          <w:lang w:val="es-ES_tradnl" w:eastAsia="es-ES"/>
        </w:rPr>
        <w:t>ÓRGANO GARANTE</w:t>
      </w:r>
      <w:r w:rsidR="00E647BE" w:rsidRPr="00E24686">
        <w:rPr>
          <w:rFonts w:ascii="Palatino Linotype" w:eastAsia="MS Mincho" w:hAnsi="Palatino Linotype" w:cstheme="majorBidi"/>
          <w:sz w:val="24"/>
          <w:szCs w:val="24"/>
          <w:lang w:val="es-ES_tradnl" w:eastAsia="es-ES"/>
        </w:rPr>
        <w:t xml:space="preserve"> emite los siguientes</w:t>
      </w:r>
      <w:r w:rsidR="008D3B43" w:rsidRPr="00E24686">
        <w:rPr>
          <w:rFonts w:ascii="Palatino Linotype" w:eastAsia="MS Mincho" w:hAnsi="Palatino Linotype" w:cstheme="majorBidi"/>
          <w:sz w:val="24"/>
          <w:szCs w:val="24"/>
          <w:lang w:val="es-ES_tradnl" w:eastAsia="es-ES"/>
        </w:rPr>
        <w:t>:</w:t>
      </w:r>
    </w:p>
    <w:p w14:paraId="17869D3C" w14:textId="77777777" w:rsidR="000C35AD" w:rsidRPr="00E24686" w:rsidRDefault="000C35AD" w:rsidP="000C35AD">
      <w:pPr>
        <w:spacing w:after="120" w:line="360" w:lineRule="auto"/>
        <w:ind w:right="49"/>
        <w:jc w:val="both"/>
        <w:rPr>
          <w:rFonts w:ascii="Palatino Linotype" w:eastAsia="Times New Roman" w:hAnsi="Palatino Linotype" w:cs="Arial"/>
          <w:b/>
        </w:rPr>
      </w:pPr>
    </w:p>
    <w:p w14:paraId="419DD075" w14:textId="77777777" w:rsidR="00721799" w:rsidRPr="00E24686" w:rsidRDefault="00721799" w:rsidP="00FF6288">
      <w:pPr>
        <w:pStyle w:val="Ttulo1"/>
        <w:jc w:val="center"/>
        <w:rPr>
          <w:rFonts w:ascii="Palatino Linotype" w:eastAsia="Times New Roman" w:hAnsi="Palatino Linotype"/>
          <w:b/>
          <w:color w:val="auto"/>
          <w:sz w:val="24"/>
          <w:szCs w:val="24"/>
        </w:rPr>
      </w:pPr>
      <w:bookmarkStart w:id="22" w:name="_Toc527976176"/>
      <w:r w:rsidRPr="00E24686">
        <w:rPr>
          <w:rFonts w:ascii="Palatino Linotype" w:eastAsia="Times New Roman" w:hAnsi="Palatino Linotype"/>
          <w:b/>
          <w:color w:val="auto"/>
          <w:sz w:val="24"/>
          <w:szCs w:val="24"/>
        </w:rPr>
        <w:t>R</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E</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S</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O</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L</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U</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T</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I</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V</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O</w:t>
      </w:r>
      <w:r w:rsidR="00093715" w:rsidRPr="00E24686">
        <w:rPr>
          <w:rFonts w:ascii="Palatino Linotype" w:eastAsia="Times New Roman" w:hAnsi="Palatino Linotype"/>
          <w:b/>
          <w:color w:val="auto"/>
          <w:sz w:val="24"/>
          <w:szCs w:val="24"/>
        </w:rPr>
        <w:t xml:space="preserve"> </w:t>
      </w:r>
      <w:r w:rsidRPr="00E24686">
        <w:rPr>
          <w:rFonts w:ascii="Palatino Linotype" w:eastAsia="Times New Roman" w:hAnsi="Palatino Linotype"/>
          <w:b/>
          <w:color w:val="auto"/>
          <w:sz w:val="24"/>
          <w:szCs w:val="24"/>
        </w:rPr>
        <w:t>S</w:t>
      </w:r>
      <w:bookmarkEnd w:id="22"/>
    </w:p>
    <w:p w14:paraId="2F336B20" w14:textId="77777777" w:rsidR="00721799" w:rsidRPr="00E24686" w:rsidRDefault="00721799" w:rsidP="005632D1">
      <w:pPr>
        <w:spacing w:line="360" w:lineRule="auto"/>
        <w:jc w:val="both"/>
        <w:rPr>
          <w:rFonts w:ascii="Palatino Linotype" w:eastAsia="Times New Roman" w:hAnsi="Palatino Linotype" w:cs="Times New Roman"/>
          <w:sz w:val="24"/>
          <w:szCs w:val="24"/>
        </w:rPr>
      </w:pPr>
      <w:r w:rsidRPr="00E24686">
        <w:rPr>
          <w:rFonts w:ascii="Palatino Linotype" w:eastAsia="Times New Roman" w:hAnsi="Palatino Linotype" w:cs="Arial"/>
          <w:b/>
          <w:sz w:val="24"/>
          <w:szCs w:val="24"/>
        </w:rPr>
        <w:t xml:space="preserve">PRIMERO. </w:t>
      </w:r>
      <w:r w:rsidRPr="00E24686">
        <w:rPr>
          <w:rFonts w:ascii="Palatino Linotype" w:eastAsia="Times New Roman" w:hAnsi="Palatino Linotype" w:cs="Arial"/>
          <w:sz w:val="24"/>
          <w:szCs w:val="24"/>
        </w:rPr>
        <w:t>Resultan parcialment</w:t>
      </w:r>
      <w:bookmarkStart w:id="23" w:name="_GoBack"/>
      <w:bookmarkEnd w:id="23"/>
      <w:r w:rsidRPr="00E24686">
        <w:rPr>
          <w:rFonts w:ascii="Palatino Linotype" w:eastAsia="Times New Roman" w:hAnsi="Palatino Linotype" w:cs="Arial"/>
          <w:sz w:val="24"/>
          <w:szCs w:val="24"/>
        </w:rPr>
        <w:t>e fundadas las</w:t>
      </w:r>
      <w:r w:rsidRPr="00E24686">
        <w:rPr>
          <w:rFonts w:ascii="Palatino Linotype" w:eastAsia="Times New Roman" w:hAnsi="Palatino Linotype" w:cs="Arial"/>
          <w:b/>
          <w:sz w:val="24"/>
          <w:szCs w:val="24"/>
        </w:rPr>
        <w:t xml:space="preserve"> </w:t>
      </w:r>
      <w:r w:rsidRPr="00E24686">
        <w:rPr>
          <w:rFonts w:ascii="Palatino Linotype" w:eastAsia="Times New Roman" w:hAnsi="Palatino Linotype" w:cs="Arial"/>
          <w:sz w:val="24"/>
          <w:szCs w:val="24"/>
        </w:rPr>
        <w:t xml:space="preserve">razones o motivos de inconformidad hechos valer </w:t>
      </w:r>
      <w:r w:rsidRPr="00E24686">
        <w:rPr>
          <w:rFonts w:ascii="Palatino Linotype" w:eastAsia="Calibri" w:hAnsi="Palatino Linotype" w:cs="Arial"/>
          <w:sz w:val="24"/>
          <w:szCs w:val="24"/>
        </w:rPr>
        <w:t xml:space="preserve">en el recurso de revisión </w:t>
      </w:r>
      <w:r w:rsidRPr="00E24686">
        <w:rPr>
          <w:rFonts w:ascii="Palatino Linotype" w:hAnsi="Palatino Linotype" w:cs="Arial"/>
          <w:b/>
          <w:bCs/>
          <w:sz w:val="24"/>
          <w:szCs w:val="24"/>
        </w:rPr>
        <w:t>0</w:t>
      </w:r>
      <w:r w:rsidR="00093715" w:rsidRPr="00E24686">
        <w:rPr>
          <w:rFonts w:ascii="Palatino Linotype" w:hAnsi="Palatino Linotype" w:cs="Arial"/>
          <w:b/>
          <w:bCs/>
          <w:sz w:val="24"/>
          <w:szCs w:val="24"/>
        </w:rPr>
        <w:t>3128</w:t>
      </w:r>
      <w:r w:rsidRPr="00E24686">
        <w:rPr>
          <w:rFonts w:ascii="Palatino Linotype" w:hAnsi="Palatino Linotype" w:cs="Arial"/>
          <w:b/>
          <w:bCs/>
          <w:sz w:val="24"/>
          <w:szCs w:val="24"/>
        </w:rPr>
        <w:t xml:space="preserve">/INFOEM/IP/RR/2018,  </w:t>
      </w:r>
      <w:r w:rsidRPr="00E24686">
        <w:rPr>
          <w:rFonts w:ascii="Palatino Linotype" w:hAnsi="Palatino Linotype" w:cs="Arial"/>
          <w:bCs/>
          <w:sz w:val="24"/>
          <w:szCs w:val="24"/>
        </w:rPr>
        <w:t xml:space="preserve">en términos de los </w:t>
      </w:r>
      <w:r w:rsidRPr="00E24686">
        <w:rPr>
          <w:rFonts w:ascii="Palatino Linotype" w:hAnsi="Palatino Linotype" w:cs="Arial"/>
          <w:b/>
          <w:bCs/>
          <w:sz w:val="24"/>
          <w:szCs w:val="24"/>
        </w:rPr>
        <w:t>Considerandos</w:t>
      </w:r>
      <w:r w:rsidRPr="00E24686">
        <w:rPr>
          <w:rFonts w:ascii="Palatino Linotype" w:hAnsi="Palatino Linotype" w:cs="Arial"/>
          <w:bCs/>
          <w:sz w:val="24"/>
          <w:szCs w:val="24"/>
        </w:rPr>
        <w:t xml:space="preserve"> </w:t>
      </w:r>
      <w:r w:rsidRPr="00E24686">
        <w:rPr>
          <w:rFonts w:ascii="Palatino Linotype" w:hAnsi="Palatino Linotype" w:cs="Arial"/>
          <w:b/>
          <w:bCs/>
          <w:sz w:val="24"/>
          <w:szCs w:val="24"/>
        </w:rPr>
        <w:t xml:space="preserve">CUARTO y QUINTO </w:t>
      </w:r>
      <w:r w:rsidRPr="00E24686">
        <w:rPr>
          <w:rFonts w:ascii="Palatino Linotype" w:hAnsi="Palatino Linotype" w:cs="Arial"/>
          <w:bCs/>
          <w:sz w:val="24"/>
          <w:szCs w:val="24"/>
        </w:rPr>
        <w:t>de la presente resolución.</w:t>
      </w:r>
    </w:p>
    <w:p w14:paraId="62A17387" w14:textId="0F5F08D4" w:rsidR="00721799" w:rsidRPr="00E24686" w:rsidRDefault="00721799" w:rsidP="005632D1">
      <w:pPr>
        <w:spacing w:before="240" w:after="240" w:line="360" w:lineRule="auto"/>
        <w:jc w:val="both"/>
        <w:rPr>
          <w:rFonts w:ascii="Palatino Linotype" w:eastAsia="Times New Roman" w:hAnsi="Palatino Linotype" w:cs="Arial"/>
          <w:sz w:val="24"/>
          <w:szCs w:val="24"/>
          <w:lang w:val="es-MX"/>
        </w:rPr>
      </w:pPr>
      <w:bookmarkStart w:id="24" w:name="_Toc477891768"/>
      <w:bookmarkStart w:id="25" w:name="_Toc477891858"/>
      <w:bookmarkStart w:id="26" w:name="_Toc481576259"/>
      <w:bookmarkStart w:id="27" w:name="_Toc492590391"/>
      <w:bookmarkStart w:id="28" w:name="_Toc462653937"/>
      <w:bookmarkStart w:id="29" w:name="_Toc453696502"/>
      <w:bookmarkStart w:id="30" w:name="_Toc454301155"/>
      <w:r w:rsidRPr="00E24686">
        <w:rPr>
          <w:rFonts w:ascii="Palatino Linotype" w:hAnsi="Palatino Linotype"/>
          <w:b/>
          <w:sz w:val="24"/>
          <w:szCs w:val="24"/>
        </w:rPr>
        <w:t>SEGUNDO.</w:t>
      </w:r>
      <w:r w:rsidRPr="00E24686">
        <w:rPr>
          <w:rStyle w:val="Ttulo2Car"/>
          <w:rFonts w:ascii="Palatino Linotype" w:hAnsi="Palatino Linotype"/>
          <w:b/>
          <w:sz w:val="24"/>
          <w:szCs w:val="24"/>
        </w:rPr>
        <w:t xml:space="preserve"> </w:t>
      </w:r>
      <w:bookmarkEnd w:id="24"/>
      <w:bookmarkEnd w:id="25"/>
      <w:bookmarkEnd w:id="26"/>
      <w:bookmarkEnd w:id="27"/>
      <w:bookmarkEnd w:id="28"/>
      <w:bookmarkEnd w:id="29"/>
      <w:bookmarkEnd w:id="30"/>
      <w:r w:rsidRPr="00E24686">
        <w:rPr>
          <w:rFonts w:ascii="Palatino Linotype" w:eastAsia="Calibri" w:hAnsi="Palatino Linotype" w:cs="Arial"/>
          <w:sz w:val="24"/>
          <w:szCs w:val="24"/>
        </w:rPr>
        <w:t>Se</w:t>
      </w:r>
      <w:r w:rsidRPr="00E24686">
        <w:rPr>
          <w:rFonts w:ascii="Palatino Linotype" w:eastAsia="Calibri" w:hAnsi="Palatino Linotype" w:cs="Arial"/>
          <w:b/>
          <w:sz w:val="24"/>
          <w:szCs w:val="24"/>
        </w:rPr>
        <w:t xml:space="preserve"> MODIFICA </w:t>
      </w:r>
      <w:r w:rsidR="00093715" w:rsidRPr="00E24686">
        <w:rPr>
          <w:rFonts w:ascii="Palatino Linotype" w:eastAsia="Calibri" w:hAnsi="Palatino Linotype" w:cs="Arial"/>
          <w:sz w:val="24"/>
          <w:szCs w:val="24"/>
        </w:rPr>
        <w:t xml:space="preserve">la respuesta emitida por el </w:t>
      </w:r>
      <w:r w:rsidR="00093715" w:rsidRPr="00E24686">
        <w:rPr>
          <w:rFonts w:ascii="Palatino Linotype" w:eastAsia="Calibri" w:hAnsi="Palatino Linotype" w:cs="Arial"/>
          <w:b/>
          <w:sz w:val="24"/>
          <w:szCs w:val="24"/>
        </w:rPr>
        <w:t>Sistema Municipal Para el Desarrollo Integral de la Familia de Cuautitlán</w:t>
      </w:r>
      <w:r w:rsidR="00093715" w:rsidRPr="00E24686">
        <w:rPr>
          <w:rFonts w:ascii="Palatino Linotype" w:eastAsia="Calibri" w:hAnsi="Palatino Linotype" w:cs="Arial"/>
          <w:sz w:val="24"/>
          <w:szCs w:val="24"/>
        </w:rPr>
        <w:t xml:space="preserve"> </w:t>
      </w:r>
      <w:r w:rsidRPr="00E24686">
        <w:rPr>
          <w:rFonts w:ascii="Palatino Linotype" w:eastAsia="Calibri" w:hAnsi="Palatino Linotype" w:cs="Arial"/>
          <w:sz w:val="24"/>
          <w:szCs w:val="24"/>
        </w:rPr>
        <w:t>y se</w:t>
      </w:r>
      <w:r w:rsidRPr="00E24686">
        <w:rPr>
          <w:rFonts w:ascii="Palatino Linotype" w:eastAsia="Calibri" w:hAnsi="Palatino Linotype" w:cs="Arial"/>
          <w:b/>
          <w:sz w:val="24"/>
          <w:szCs w:val="24"/>
        </w:rPr>
        <w:t xml:space="preserve"> ORDENA </w:t>
      </w:r>
      <w:r w:rsidRPr="00E24686">
        <w:rPr>
          <w:rFonts w:ascii="Palatino Linotype" w:eastAsia="Times New Roman" w:hAnsi="Palatino Linotype" w:cs="Arial"/>
          <w:sz w:val="24"/>
          <w:szCs w:val="24"/>
        </w:rPr>
        <w:t>entregar vía Sistema de Acceso a la Información Mexiquense (</w:t>
      </w:r>
      <w:r w:rsidRPr="00E24686">
        <w:rPr>
          <w:rFonts w:ascii="Palatino Linotype" w:eastAsia="Times New Roman" w:hAnsi="Palatino Linotype" w:cs="Arial"/>
          <w:b/>
          <w:sz w:val="24"/>
          <w:szCs w:val="24"/>
        </w:rPr>
        <w:t>SAIMEX</w:t>
      </w:r>
      <w:r w:rsidRPr="00E24686">
        <w:rPr>
          <w:rFonts w:ascii="Palatino Linotype" w:eastAsia="Times New Roman" w:hAnsi="Palatino Linotype" w:cs="Arial"/>
          <w:sz w:val="24"/>
          <w:szCs w:val="24"/>
        </w:rPr>
        <w:t>)</w:t>
      </w:r>
      <w:r w:rsidRPr="00E24686">
        <w:rPr>
          <w:rFonts w:ascii="Palatino Linotype" w:eastAsia="Times New Roman" w:hAnsi="Palatino Linotype" w:cs="Arial"/>
          <w:b/>
          <w:sz w:val="24"/>
          <w:szCs w:val="24"/>
        </w:rPr>
        <w:t>,</w:t>
      </w:r>
      <w:r w:rsidRPr="00E24686">
        <w:rPr>
          <w:rFonts w:ascii="Palatino Linotype" w:eastAsia="Times New Roman" w:hAnsi="Palatino Linotype" w:cs="Arial"/>
          <w:sz w:val="24"/>
          <w:szCs w:val="24"/>
        </w:rPr>
        <w:t xml:space="preserve"> en versión pública, </w:t>
      </w:r>
      <w:r w:rsidR="002F6041" w:rsidRPr="00E24686">
        <w:rPr>
          <w:rFonts w:ascii="Palatino Linotype" w:eastAsia="Times New Roman" w:hAnsi="Palatino Linotype" w:cs="Arial"/>
          <w:sz w:val="24"/>
          <w:szCs w:val="24"/>
          <w:lang w:val="es-MX"/>
        </w:rPr>
        <w:t xml:space="preserve">de la persona señalada en la solicitud </w:t>
      </w:r>
      <w:r w:rsidR="002F6041" w:rsidRPr="00E24686">
        <w:rPr>
          <w:rFonts w:ascii="Palatino Linotype" w:eastAsia="Times New Roman" w:hAnsi="Palatino Linotype" w:cs="Arial"/>
          <w:b/>
          <w:sz w:val="24"/>
          <w:szCs w:val="24"/>
        </w:rPr>
        <w:t>00003/DIFCUAUTIT/IP/2018</w:t>
      </w:r>
      <w:r w:rsidR="002F6041" w:rsidRPr="00E24686">
        <w:rPr>
          <w:rFonts w:ascii="Palatino Linotype" w:eastAsia="Times New Roman" w:hAnsi="Palatino Linotype" w:cs="Arial"/>
          <w:sz w:val="24"/>
          <w:szCs w:val="24"/>
          <w:lang w:val="es-MX"/>
        </w:rPr>
        <w:t xml:space="preserve">, </w:t>
      </w:r>
      <w:r w:rsidRPr="00E24686">
        <w:rPr>
          <w:rFonts w:ascii="Palatino Linotype" w:eastAsia="Times New Roman" w:hAnsi="Palatino Linotype" w:cs="Arial"/>
          <w:sz w:val="24"/>
          <w:szCs w:val="24"/>
        </w:rPr>
        <w:t xml:space="preserve">la siguiente </w:t>
      </w:r>
      <w:r w:rsidRPr="00E24686">
        <w:rPr>
          <w:rFonts w:ascii="Palatino Linotype" w:hAnsi="Palatino Linotype" w:cs="Arial"/>
          <w:bCs/>
          <w:sz w:val="24"/>
          <w:szCs w:val="24"/>
        </w:rPr>
        <w:t>información:</w:t>
      </w:r>
    </w:p>
    <w:p w14:paraId="3ADF3375" w14:textId="207AD264" w:rsidR="00721799" w:rsidRPr="00E24686" w:rsidRDefault="00093715" w:rsidP="000A4868">
      <w:pPr>
        <w:pStyle w:val="Prrafodelista"/>
        <w:numPr>
          <w:ilvl w:val="0"/>
          <w:numId w:val="21"/>
        </w:numPr>
        <w:autoSpaceDE w:val="0"/>
        <w:autoSpaceDN w:val="0"/>
        <w:adjustRightInd w:val="0"/>
        <w:spacing w:after="0" w:line="360" w:lineRule="auto"/>
        <w:ind w:right="567"/>
        <w:jc w:val="both"/>
        <w:rPr>
          <w:rFonts w:ascii="Palatino Linotype" w:eastAsia="Calibri" w:hAnsi="Palatino Linotype" w:cs="Arial"/>
          <w:b/>
          <w:sz w:val="24"/>
          <w:szCs w:val="24"/>
        </w:rPr>
      </w:pPr>
      <w:r w:rsidRPr="00E24686">
        <w:rPr>
          <w:rFonts w:ascii="Palatino Linotype" w:hAnsi="Palatino Linotype"/>
          <w:b/>
          <w:sz w:val="24"/>
          <w:szCs w:val="24"/>
          <w:lang w:val="es-MX"/>
        </w:rPr>
        <w:t>Recibo de nómina</w:t>
      </w:r>
      <w:r w:rsidR="00F51FE2" w:rsidRPr="00E24686">
        <w:rPr>
          <w:rFonts w:ascii="Palatino Linotype" w:hAnsi="Palatino Linotype"/>
          <w:b/>
          <w:sz w:val="24"/>
          <w:szCs w:val="24"/>
          <w:lang w:val="es-MX"/>
        </w:rPr>
        <w:t>, de la segunda quincena del mes de julio del 2018, mismo que fue entrega</w:t>
      </w:r>
      <w:r w:rsidR="008D3B43" w:rsidRPr="00E24686">
        <w:rPr>
          <w:rFonts w:ascii="Palatino Linotype" w:hAnsi="Palatino Linotype"/>
          <w:b/>
          <w:sz w:val="24"/>
          <w:szCs w:val="24"/>
          <w:lang w:val="es-MX"/>
        </w:rPr>
        <w:t>do mediante informe justificado; y</w:t>
      </w:r>
    </w:p>
    <w:p w14:paraId="06BB04F7" w14:textId="28F37374" w:rsidR="007F06E4" w:rsidRPr="00E24686" w:rsidRDefault="00093715" w:rsidP="00456118">
      <w:pPr>
        <w:pStyle w:val="Prrafodelista"/>
        <w:numPr>
          <w:ilvl w:val="0"/>
          <w:numId w:val="21"/>
        </w:numPr>
        <w:autoSpaceDE w:val="0"/>
        <w:autoSpaceDN w:val="0"/>
        <w:adjustRightInd w:val="0"/>
        <w:spacing w:after="0" w:line="360" w:lineRule="auto"/>
        <w:ind w:right="567"/>
        <w:jc w:val="both"/>
        <w:rPr>
          <w:rFonts w:ascii="Palatino Linotype" w:eastAsia="Calibri" w:hAnsi="Palatino Linotype" w:cs="Arial"/>
          <w:sz w:val="24"/>
          <w:szCs w:val="24"/>
        </w:rPr>
      </w:pPr>
      <w:r w:rsidRPr="00E24686">
        <w:rPr>
          <w:rFonts w:ascii="Palatino Linotype" w:hAnsi="Palatino Linotype"/>
          <w:b/>
          <w:sz w:val="24"/>
          <w:szCs w:val="24"/>
          <w:lang w:val="es-MX"/>
        </w:rPr>
        <w:lastRenderedPageBreak/>
        <w:t>Documento que acredite el último grado de estudios</w:t>
      </w:r>
      <w:r w:rsidR="000C35AD" w:rsidRPr="00E24686">
        <w:rPr>
          <w:rFonts w:ascii="Palatino Linotype" w:hAnsi="Palatino Linotype"/>
          <w:b/>
          <w:sz w:val="24"/>
          <w:szCs w:val="24"/>
          <w:lang w:val="es-MX"/>
        </w:rPr>
        <w:t>.</w:t>
      </w:r>
    </w:p>
    <w:p w14:paraId="49359DCC" w14:textId="77777777" w:rsidR="000C35AD" w:rsidRPr="00E24686" w:rsidRDefault="000C35AD" w:rsidP="000C35AD">
      <w:pPr>
        <w:pStyle w:val="Prrafodelista"/>
        <w:autoSpaceDE w:val="0"/>
        <w:autoSpaceDN w:val="0"/>
        <w:adjustRightInd w:val="0"/>
        <w:spacing w:after="0" w:line="360" w:lineRule="auto"/>
        <w:ind w:right="567"/>
        <w:jc w:val="both"/>
        <w:rPr>
          <w:rFonts w:ascii="Palatino Linotype" w:eastAsia="Calibri" w:hAnsi="Palatino Linotype" w:cs="Arial"/>
          <w:sz w:val="24"/>
          <w:szCs w:val="24"/>
        </w:rPr>
      </w:pPr>
    </w:p>
    <w:p w14:paraId="2A139E09" w14:textId="317058C3" w:rsidR="00182542" w:rsidRPr="00E24686" w:rsidRDefault="00721799" w:rsidP="00EE093D">
      <w:pPr>
        <w:autoSpaceDE w:val="0"/>
        <w:autoSpaceDN w:val="0"/>
        <w:adjustRightInd w:val="0"/>
        <w:spacing w:after="0" w:line="360" w:lineRule="auto"/>
        <w:ind w:right="49"/>
        <w:jc w:val="both"/>
        <w:rPr>
          <w:rFonts w:ascii="Palatino Linotype" w:eastAsia="Calibri" w:hAnsi="Palatino Linotype" w:cs="Arial"/>
          <w:sz w:val="24"/>
          <w:szCs w:val="24"/>
        </w:rPr>
      </w:pPr>
      <w:r w:rsidRPr="00E24686">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4F1E95" w:rsidRPr="004F1E95">
        <w:rPr>
          <w:rFonts w:ascii="Palatino Linotype" w:eastAsia="Calibri" w:hAnsi="Palatino Linotype" w:cs="Arial"/>
          <w:b/>
          <w:sz w:val="24"/>
          <w:szCs w:val="24"/>
          <w:highlight w:val="black"/>
        </w:rPr>
        <w:t>---------------------------------------</w:t>
      </w:r>
      <w:r w:rsidR="00093715" w:rsidRPr="00E24686">
        <w:rPr>
          <w:rFonts w:ascii="Palatino Linotype" w:eastAsia="Calibri" w:hAnsi="Palatino Linotype" w:cs="Arial"/>
          <w:sz w:val="24"/>
          <w:szCs w:val="24"/>
        </w:rPr>
        <w:t>.</w:t>
      </w:r>
      <w:bookmarkStart w:id="31" w:name="_Toc460947013"/>
    </w:p>
    <w:p w14:paraId="786D1CC3" w14:textId="77777777" w:rsidR="009855BA" w:rsidRPr="00E24686" w:rsidRDefault="009855BA" w:rsidP="00EE093D">
      <w:pPr>
        <w:autoSpaceDE w:val="0"/>
        <w:autoSpaceDN w:val="0"/>
        <w:adjustRightInd w:val="0"/>
        <w:spacing w:after="0" w:line="360" w:lineRule="auto"/>
        <w:ind w:right="49"/>
        <w:jc w:val="both"/>
        <w:rPr>
          <w:rFonts w:ascii="Palatino Linotype" w:eastAsia="Calibri" w:hAnsi="Palatino Linotype" w:cs="Arial"/>
          <w:sz w:val="24"/>
          <w:szCs w:val="24"/>
        </w:rPr>
      </w:pPr>
    </w:p>
    <w:p w14:paraId="19659E99" w14:textId="741EFA74" w:rsidR="009855BA" w:rsidRPr="00E24686" w:rsidRDefault="009855BA" w:rsidP="00EE093D">
      <w:pPr>
        <w:autoSpaceDE w:val="0"/>
        <w:autoSpaceDN w:val="0"/>
        <w:adjustRightInd w:val="0"/>
        <w:spacing w:after="0" w:line="360" w:lineRule="auto"/>
        <w:ind w:right="49"/>
        <w:jc w:val="both"/>
        <w:rPr>
          <w:rFonts w:ascii="Palatino Linotype" w:eastAsia="Calibri" w:hAnsi="Palatino Linotype" w:cs="Arial"/>
          <w:sz w:val="24"/>
          <w:szCs w:val="24"/>
        </w:rPr>
      </w:pPr>
      <w:r w:rsidRPr="00E24686">
        <w:rPr>
          <w:rFonts w:ascii="Palatino Linotype" w:eastAsia="Calibri" w:hAnsi="Palatino Linotype" w:cs="Arial"/>
          <w:sz w:val="24"/>
          <w:szCs w:val="24"/>
        </w:rPr>
        <w:t xml:space="preserve">De ser el caso que la información señalada en el </w:t>
      </w:r>
      <w:r w:rsidRPr="00E24686">
        <w:rPr>
          <w:rFonts w:ascii="Palatino Linotype" w:eastAsia="Calibri" w:hAnsi="Palatino Linotype" w:cs="Arial"/>
          <w:b/>
          <w:sz w:val="24"/>
          <w:szCs w:val="24"/>
        </w:rPr>
        <w:t>inciso b)</w:t>
      </w:r>
      <w:r w:rsidRPr="00E24686">
        <w:rPr>
          <w:rFonts w:ascii="Palatino Linotype" w:eastAsia="Calibri" w:hAnsi="Palatino Linotype" w:cs="Arial"/>
          <w:sz w:val="24"/>
          <w:szCs w:val="24"/>
        </w:rPr>
        <w:t xml:space="preserve"> no haya sido </w:t>
      </w:r>
      <w:r w:rsidR="00E83FFA" w:rsidRPr="00E24686">
        <w:rPr>
          <w:rFonts w:ascii="Palatino Linotype" w:eastAsia="Calibri" w:hAnsi="Palatino Linotype" w:cs="Arial"/>
          <w:sz w:val="24"/>
          <w:szCs w:val="24"/>
        </w:rPr>
        <w:t xml:space="preserve">administrada o </w:t>
      </w:r>
      <w:r w:rsidRPr="00E24686">
        <w:rPr>
          <w:rFonts w:ascii="Palatino Linotype" w:eastAsia="Calibri" w:hAnsi="Palatino Linotype" w:cs="Arial"/>
          <w:sz w:val="24"/>
          <w:szCs w:val="24"/>
        </w:rPr>
        <w:t xml:space="preserve">poseída, el </w:t>
      </w:r>
      <w:r w:rsidRPr="00E24686">
        <w:rPr>
          <w:rFonts w:ascii="Palatino Linotype" w:eastAsia="Calibri" w:hAnsi="Palatino Linotype" w:cs="Arial"/>
          <w:b/>
          <w:sz w:val="24"/>
          <w:szCs w:val="24"/>
        </w:rPr>
        <w:t>SUJETO OBLIGADO</w:t>
      </w:r>
      <w:r w:rsidRPr="00E24686">
        <w:rPr>
          <w:rFonts w:ascii="Palatino Linotype" w:eastAsia="Calibri" w:hAnsi="Palatino Linotype" w:cs="Arial"/>
          <w:sz w:val="24"/>
          <w:szCs w:val="24"/>
        </w:rPr>
        <w:t xml:space="preserve"> deberá de manifestar, de manera precisa y clara, las razones que expliquen las causas por las que no se haya </w:t>
      </w:r>
      <w:r w:rsidR="00E83FFA" w:rsidRPr="00E24686">
        <w:rPr>
          <w:rFonts w:ascii="Palatino Linotype" w:eastAsia="Calibri" w:hAnsi="Palatino Linotype" w:cs="Arial"/>
          <w:sz w:val="24"/>
          <w:szCs w:val="24"/>
        </w:rPr>
        <w:t xml:space="preserve">administrado o </w:t>
      </w:r>
      <w:r w:rsidRPr="00E24686">
        <w:rPr>
          <w:rFonts w:ascii="Palatino Linotype" w:eastAsia="Calibri" w:hAnsi="Palatino Linotype" w:cs="Arial"/>
          <w:sz w:val="24"/>
          <w:szCs w:val="24"/>
        </w:rPr>
        <w:t>poseído la información requerida.</w:t>
      </w:r>
    </w:p>
    <w:p w14:paraId="40ABB5FF" w14:textId="77777777" w:rsidR="00182542" w:rsidRPr="00E24686" w:rsidRDefault="00721799" w:rsidP="00EE093D">
      <w:pPr>
        <w:autoSpaceDE w:val="0"/>
        <w:autoSpaceDN w:val="0"/>
        <w:adjustRightInd w:val="0"/>
        <w:spacing w:after="0" w:line="360" w:lineRule="auto"/>
        <w:ind w:right="49"/>
        <w:jc w:val="both"/>
        <w:rPr>
          <w:rFonts w:ascii="Palatino Linotype" w:eastAsia="Calibri" w:hAnsi="Palatino Linotype" w:cs="Arial"/>
          <w:sz w:val="24"/>
          <w:szCs w:val="24"/>
        </w:rPr>
      </w:pPr>
      <w:r w:rsidRPr="00E24686">
        <w:rPr>
          <w:rFonts w:ascii="Palatino Linotype" w:eastAsia="Palatino Linotype" w:hAnsi="Palatino Linotype" w:cs="Palatino Linotype"/>
          <w:b/>
          <w:sz w:val="24"/>
          <w:szCs w:val="24"/>
        </w:rPr>
        <w:t xml:space="preserve">TERCERO. Notifíquese </w:t>
      </w:r>
      <w:r w:rsidRPr="00E24686">
        <w:rPr>
          <w:rFonts w:ascii="Palatino Linotype" w:eastAsia="Palatino Linotype" w:hAnsi="Palatino Linotype" w:cs="Palatino Linotype"/>
          <w:sz w:val="24"/>
          <w:szCs w:val="24"/>
        </w:rPr>
        <w:t xml:space="preserve">al Titular de la Unidad de Transparencia del </w:t>
      </w:r>
      <w:r w:rsidRPr="00E24686">
        <w:rPr>
          <w:rFonts w:ascii="Palatino Linotype" w:eastAsia="Palatino Linotype" w:hAnsi="Palatino Linotype" w:cs="Palatino Linotype"/>
          <w:b/>
          <w:sz w:val="24"/>
          <w:szCs w:val="24"/>
        </w:rPr>
        <w:t>SUJETO OBLIGADO</w:t>
      </w:r>
      <w:r w:rsidRPr="00E24686">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E24686">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r w:rsidR="002A2AB8" w:rsidRPr="00E24686">
        <w:rPr>
          <w:rFonts w:ascii="Palatino Linotype" w:hAnsi="Palatino Linotype"/>
          <w:color w:val="222222"/>
          <w:sz w:val="24"/>
          <w:szCs w:val="24"/>
          <w:shd w:val="clear" w:color="auto" w:fill="FFFFFF"/>
        </w:rPr>
        <w:t xml:space="preserve"> </w:t>
      </w:r>
    </w:p>
    <w:p w14:paraId="26AF104E" w14:textId="77777777" w:rsidR="00182542" w:rsidRPr="00E24686" w:rsidRDefault="00182542" w:rsidP="00EE093D">
      <w:pPr>
        <w:autoSpaceDE w:val="0"/>
        <w:autoSpaceDN w:val="0"/>
        <w:adjustRightInd w:val="0"/>
        <w:spacing w:after="0" w:line="360" w:lineRule="auto"/>
        <w:ind w:right="49"/>
        <w:jc w:val="both"/>
        <w:rPr>
          <w:rFonts w:ascii="Palatino Linotype" w:eastAsia="Calibri" w:hAnsi="Palatino Linotype" w:cs="Arial"/>
          <w:sz w:val="24"/>
          <w:szCs w:val="24"/>
        </w:rPr>
      </w:pPr>
    </w:p>
    <w:p w14:paraId="24251463" w14:textId="597D6901" w:rsidR="00182542" w:rsidRPr="00E24686" w:rsidRDefault="00721799" w:rsidP="00EE093D">
      <w:pPr>
        <w:autoSpaceDE w:val="0"/>
        <w:autoSpaceDN w:val="0"/>
        <w:adjustRightInd w:val="0"/>
        <w:spacing w:after="0" w:line="360" w:lineRule="auto"/>
        <w:ind w:right="49"/>
        <w:jc w:val="both"/>
        <w:rPr>
          <w:rFonts w:ascii="Palatino Linotype" w:eastAsia="Calibri" w:hAnsi="Palatino Linotype" w:cs="Arial"/>
          <w:sz w:val="24"/>
          <w:szCs w:val="24"/>
        </w:rPr>
      </w:pPr>
      <w:r w:rsidRPr="00E24686">
        <w:rPr>
          <w:rFonts w:ascii="Palatino Linotype" w:eastAsia="Times New Roman" w:hAnsi="Palatino Linotype" w:cs="Arial"/>
          <w:b/>
          <w:sz w:val="24"/>
          <w:szCs w:val="24"/>
        </w:rPr>
        <w:t xml:space="preserve">CUARTO. </w:t>
      </w:r>
      <w:r w:rsidRPr="00E24686">
        <w:rPr>
          <w:rFonts w:ascii="Palatino Linotype" w:eastAsia="Times New Roman" w:hAnsi="Palatino Linotype" w:cs="Times New Roman"/>
          <w:b/>
          <w:bCs/>
          <w:color w:val="222222"/>
          <w:sz w:val="24"/>
          <w:szCs w:val="24"/>
        </w:rPr>
        <w:t xml:space="preserve">Notifíquese </w:t>
      </w:r>
      <w:r w:rsidRPr="00E24686">
        <w:rPr>
          <w:rFonts w:ascii="Palatino Linotype" w:eastAsia="Times New Roman" w:hAnsi="Palatino Linotype" w:cs="Times New Roman"/>
          <w:bCs/>
          <w:color w:val="222222"/>
          <w:sz w:val="24"/>
          <w:szCs w:val="24"/>
        </w:rPr>
        <w:t>a</w:t>
      </w:r>
      <w:r w:rsidRPr="00E24686">
        <w:rPr>
          <w:rFonts w:ascii="Palatino Linotype" w:hAnsi="Palatino Linotype"/>
          <w:b/>
          <w:sz w:val="24"/>
          <w:szCs w:val="24"/>
        </w:rPr>
        <w:t xml:space="preserve"> </w:t>
      </w:r>
      <w:r w:rsidR="004F1E95" w:rsidRPr="004F1E95">
        <w:rPr>
          <w:rFonts w:ascii="Palatino Linotype" w:hAnsi="Palatino Linotype"/>
          <w:b/>
          <w:sz w:val="24"/>
          <w:szCs w:val="24"/>
          <w:highlight w:val="black"/>
        </w:rPr>
        <w:t>-------------------------------------</w:t>
      </w:r>
      <w:r w:rsidRPr="00E24686">
        <w:rPr>
          <w:rFonts w:ascii="Palatino Linotype" w:hAnsi="Palatino Linotype"/>
          <w:b/>
          <w:sz w:val="24"/>
          <w:szCs w:val="24"/>
        </w:rPr>
        <w:t xml:space="preserve"> </w:t>
      </w:r>
      <w:r w:rsidR="000A4868" w:rsidRPr="00E24686">
        <w:rPr>
          <w:rFonts w:ascii="Palatino Linotype" w:hAnsi="Palatino Linotype"/>
          <w:sz w:val="24"/>
          <w:szCs w:val="24"/>
        </w:rPr>
        <w:t>la presente resolución.</w:t>
      </w:r>
      <w:bookmarkEnd w:id="31"/>
    </w:p>
    <w:p w14:paraId="38B9A9B0" w14:textId="77777777" w:rsidR="00182542" w:rsidRPr="00E24686" w:rsidRDefault="00182542" w:rsidP="00EE093D">
      <w:pPr>
        <w:autoSpaceDE w:val="0"/>
        <w:autoSpaceDN w:val="0"/>
        <w:adjustRightInd w:val="0"/>
        <w:spacing w:after="0" w:line="360" w:lineRule="auto"/>
        <w:ind w:right="49"/>
        <w:jc w:val="both"/>
        <w:rPr>
          <w:rFonts w:ascii="Palatino Linotype" w:eastAsia="Calibri" w:hAnsi="Palatino Linotype" w:cs="Arial"/>
          <w:sz w:val="24"/>
          <w:szCs w:val="24"/>
        </w:rPr>
      </w:pPr>
    </w:p>
    <w:p w14:paraId="7B825FF2" w14:textId="0202E33C" w:rsidR="00182542" w:rsidRPr="00E24686" w:rsidRDefault="00721799" w:rsidP="00EE093D">
      <w:pPr>
        <w:autoSpaceDE w:val="0"/>
        <w:autoSpaceDN w:val="0"/>
        <w:adjustRightInd w:val="0"/>
        <w:spacing w:after="0" w:line="360" w:lineRule="auto"/>
        <w:ind w:right="49"/>
        <w:jc w:val="both"/>
        <w:rPr>
          <w:rFonts w:ascii="Palatino Linotype" w:eastAsia="Calibri" w:hAnsi="Palatino Linotype" w:cs="Arial"/>
          <w:sz w:val="24"/>
          <w:szCs w:val="24"/>
        </w:rPr>
      </w:pPr>
      <w:r w:rsidRPr="00E24686">
        <w:rPr>
          <w:rFonts w:ascii="Palatino Linotype" w:eastAsia="MS Mincho" w:hAnsi="Palatino Linotype" w:cs="Times New Roman"/>
          <w:b/>
          <w:sz w:val="24"/>
          <w:szCs w:val="24"/>
          <w:lang w:val="es-MX"/>
        </w:rPr>
        <w:t>QUINTO.</w:t>
      </w:r>
      <w:r w:rsidRPr="00E24686">
        <w:rPr>
          <w:rFonts w:ascii="Palatino Linotype" w:eastAsia="MS Mincho" w:hAnsi="Palatino Linotype" w:cs="Times New Roman"/>
          <w:sz w:val="24"/>
          <w:szCs w:val="24"/>
          <w:lang w:val="es-MX"/>
        </w:rPr>
        <w:t xml:space="preserve"> </w:t>
      </w:r>
      <w:r w:rsidRPr="00E24686">
        <w:rPr>
          <w:rFonts w:ascii="Palatino Linotype" w:eastAsia="MS Mincho" w:hAnsi="Palatino Linotype" w:cs="Times New Roman"/>
          <w:sz w:val="24"/>
          <w:szCs w:val="24"/>
        </w:rPr>
        <w:t xml:space="preserve">Se hace del conocimiento de </w:t>
      </w:r>
      <w:r w:rsidR="004F1E95" w:rsidRPr="004F1E95">
        <w:rPr>
          <w:rFonts w:ascii="Palatino Linotype" w:hAnsi="Palatino Linotype"/>
          <w:b/>
          <w:sz w:val="24"/>
          <w:szCs w:val="24"/>
          <w:highlight w:val="black"/>
        </w:rPr>
        <w:t>---------------------------------------</w:t>
      </w:r>
      <w:r w:rsidRPr="00E24686">
        <w:rPr>
          <w:rFonts w:ascii="Palatino Linotype" w:hAnsi="Palatino Linotype"/>
          <w:b/>
          <w:sz w:val="24"/>
          <w:szCs w:val="24"/>
        </w:rPr>
        <w:t xml:space="preserve"> </w:t>
      </w:r>
      <w:r w:rsidRPr="00E24686">
        <w:rPr>
          <w:rFonts w:ascii="Palatino Linotype" w:eastAsia="MS Mincho" w:hAnsi="Palatino Linotype" w:cs="Times New Roman"/>
          <w:sz w:val="24"/>
          <w:szCs w:val="24"/>
        </w:rPr>
        <w:t xml:space="preserve">que, de conformidad con lo establecido en el artículo 196 de la Ley de Transparencia y </w:t>
      </w:r>
      <w:r w:rsidRPr="00E24686">
        <w:rPr>
          <w:rFonts w:ascii="Palatino Linotype" w:eastAsia="MS Mincho" w:hAnsi="Palatino Linotype" w:cs="Times New Roman"/>
          <w:sz w:val="24"/>
          <w:szCs w:val="24"/>
        </w:rPr>
        <w:lastRenderedPageBreak/>
        <w:t>Acceso a la Información Pública del Estado de México y Municipios, en caso de que considere que la resolución le cause algún perjuicio podrá impugnarla </w:t>
      </w:r>
      <w:r w:rsidRPr="00E24686">
        <w:rPr>
          <w:rFonts w:ascii="Palatino Linotype" w:eastAsia="MS Mincho" w:hAnsi="Palatino Linotype" w:cs="Times New Roman"/>
          <w:bCs/>
          <w:sz w:val="24"/>
          <w:szCs w:val="24"/>
        </w:rPr>
        <w:t>vía juicio de amparo</w:t>
      </w:r>
      <w:r w:rsidRPr="00E24686">
        <w:rPr>
          <w:rFonts w:ascii="Palatino Linotype" w:eastAsia="MS Mincho" w:hAnsi="Palatino Linotype" w:cs="Times New Roman"/>
          <w:sz w:val="24"/>
          <w:szCs w:val="24"/>
        </w:rPr>
        <w:t> en los términos de las l</w:t>
      </w:r>
      <w:r w:rsidR="000A4868" w:rsidRPr="00E24686">
        <w:rPr>
          <w:rFonts w:ascii="Palatino Linotype" w:eastAsia="MS Mincho" w:hAnsi="Palatino Linotype" w:cs="Times New Roman"/>
          <w:sz w:val="24"/>
          <w:szCs w:val="24"/>
        </w:rPr>
        <w:t>eyes aplicables.</w:t>
      </w:r>
    </w:p>
    <w:p w14:paraId="67FE8B17" w14:textId="77777777" w:rsidR="00182542" w:rsidRPr="00E24686" w:rsidRDefault="00182542" w:rsidP="00EE093D">
      <w:pPr>
        <w:autoSpaceDE w:val="0"/>
        <w:autoSpaceDN w:val="0"/>
        <w:adjustRightInd w:val="0"/>
        <w:spacing w:after="0" w:line="360" w:lineRule="auto"/>
        <w:ind w:right="49"/>
        <w:jc w:val="both"/>
        <w:rPr>
          <w:rFonts w:ascii="Palatino Linotype" w:eastAsia="Calibri" w:hAnsi="Palatino Linotype" w:cs="Arial"/>
          <w:sz w:val="24"/>
          <w:szCs w:val="24"/>
        </w:rPr>
      </w:pPr>
    </w:p>
    <w:p w14:paraId="6D83A60B" w14:textId="53A7D0B5" w:rsidR="000A4868" w:rsidRPr="00E24686" w:rsidRDefault="00721799" w:rsidP="00EE093D">
      <w:pPr>
        <w:autoSpaceDE w:val="0"/>
        <w:autoSpaceDN w:val="0"/>
        <w:adjustRightInd w:val="0"/>
        <w:spacing w:after="0" w:line="360" w:lineRule="auto"/>
        <w:ind w:right="49"/>
        <w:jc w:val="both"/>
        <w:rPr>
          <w:rFonts w:ascii="Palatino Linotype" w:eastAsia="Calibri" w:hAnsi="Palatino Linotype" w:cs="Arial"/>
          <w:sz w:val="24"/>
          <w:szCs w:val="24"/>
        </w:rPr>
      </w:pPr>
      <w:r w:rsidRPr="00E24686">
        <w:rPr>
          <w:rFonts w:ascii="Palatino Linotype" w:eastAsia="MS Mincho" w:hAnsi="Palatino Linotype" w:cs="Times New Roman"/>
          <w:b/>
          <w:sz w:val="24"/>
          <w:szCs w:val="24"/>
        </w:rPr>
        <w:t xml:space="preserve">SEXTO. </w:t>
      </w:r>
      <w:r w:rsidRPr="00E24686">
        <w:rPr>
          <w:rFonts w:ascii="Palatino Linotype" w:eastAsia="MS Mincho" w:hAnsi="Palatino Linotype" w:cs="Times New Roman"/>
          <w:sz w:val="24"/>
          <w:szCs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24686">
        <w:rPr>
          <w:rFonts w:ascii="Palatino Linotype" w:eastAsia="MS Mincho" w:hAnsi="Palatino Linotype" w:cs="Times New Roman"/>
          <w:b/>
          <w:sz w:val="24"/>
          <w:szCs w:val="24"/>
        </w:rPr>
        <w:t>Considerando SEXTO</w:t>
      </w:r>
      <w:r w:rsidRPr="00E24686">
        <w:rPr>
          <w:rFonts w:ascii="Palatino Linotype" w:eastAsia="MS Mincho" w:hAnsi="Palatino Linotype" w:cs="Times New Roman"/>
          <w:sz w:val="24"/>
          <w:szCs w:val="24"/>
        </w:rPr>
        <w:t>.</w:t>
      </w:r>
    </w:p>
    <w:p w14:paraId="248B938D" w14:textId="77777777" w:rsidR="000A4868" w:rsidRPr="00E24686" w:rsidRDefault="000A4868" w:rsidP="000A4868">
      <w:pPr>
        <w:shd w:val="clear" w:color="auto" w:fill="FFFFFF"/>
        <w:spacing w:line="360" w:lineRule="auto"/>
        <w:jc w:val="both"/>
        <w:rPr>
          <w:rFonts w:ascii="Palatino Linotype" w:eastAsia="MS Mincho" w:hAnsi="Palatino Linotype" w:cs="Times New Roman"/>
          <w:sz w:val="24"/>
          <w:szCs w:val="24"/>
        </w:rPr>
      </w:pPr>
    </w:p>
    <w:p w14:paraId="508EA84A" w14:textId="7375D536" w:rsidR="007F06E4" w:rsidRPr="00E24686" w:rsidRDefault="007F06E4" w:rsidP="000A4868">
      <w:pPr>
        <w:shd w:val="clear" w:color="auto" w:fill="FFFFFF"/>
        <w:spacing w:line="360" w:lineRule="auto"/>
        <w:jc w:val="both"/>
        <w:rPr>
          <w:rFonts w:ascii="Palatino Linotype" w:eastAsia="MS Mincho" w:hAnsi="Palatino Linotype" w:cs="Times New Roman"/>
          <w:sz w:val="24"/>
          <w:szCs w:val="24"/>
        </w:rPr>
      </w:pPr>
      <w:r w:rsidRPr="00E24686">
        <w:rPr>
          <w:rFonts w:ascii="Palatino Linotype" w:eastAsia="MS Mincho" w:hAnsi="Palatino Linotype" w:cs="Times New Roman"/>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Y JAVIER MARTÍNEZ CRUZ</w:t>
      </w:r>
      <w:r w:rsidR="00E24686">
        <w:rPr>
          <w:rFonts w:ascii="Palatino Linotype" w:eastAsia="MS Mincho" w:hAnsi="Palatino Linotype" w:cs="Times New Roman"/>
          <w:sz w:val="24"/>
          <w:szCs w:val="24"/>
          <w:lang w:val="es-ES_tradnl" w:eastAsia="es-ES"/>
        </w:rPr>
        <w:t xml:space="preserve"> EMITIENDO OPINIÓN PARTICULAR</w:t>
      </w:r>
      <w:r w:rsidRPr="00E24686">
        <w:rPr>
          <w:rFonts w:ascii="Palatino Linotype" w:eastAsia="MS Mincho" w:hAnsi="Palatino Linotype" w:cs="Times New Roman"/>
          <w:sz w:val="24"/>
          <w:szCs w:val="24"/>
          <w:lang w:val="es-ES_tradnl" w:eastAsia="es-ES"/>
        </w:rPr>
        <w:t xml:space="preserve">; EN LA </w:t>
      </w:r>
      <w:r w:rsidR="00BE7D9F" w:rsidRPr="00E24686">
        <w:rPr>
          <w:rFonts w:ascii="Palatino Linotype" w:eastAsia="MS Mincho" w:hAnsi="Palatino Linotype" w:cs="Times New Roman"/>
          <w:sz w:val="24"/>
          <w:szCs w:val="24"/>
          <w:lang w:val="es-ES_tradnl" w:eastAsia="es-ES"/>
        </w:rPr>
        <w:t>TRI</w:t>
      </w:r>
      <w:r w:rsidRPr="00E24686">
        <w:rPr>
          <w:rFonts w:ascii="Palatino Linotype" w:eastAsia="MS Mincho" w:hAnsi="Palatino Linotype" w:cs="Times New Roman"/>
          <w:sz w:val="24"/>
          <w:szCs w:val="24"/>
          <w:lang w:val="es-ES_tradnl" w:eastAsia="es-ES"/>
        </w:rPr>
        <w:t xml:space="preserve">GÉSIMA </w:t>
      </w:r>
      <w:r w:rsidR="009E5EC5" w:rsidRPr="00E24686">
        <w:rPr>
          <w:rFonts w:ascii="Palatino Linotype" w:eastAsia="MS Mincho" w:hAnsi="Palatino Linotype" w:cs="Times New Roman"/>
          <w:sz w:val="24"/>
          <w:szCs w:val="24"/>
          <w:lang w:val="es-ES_tradnl" w:eastAsia="es-ES"/>
        </w:rPr>
        <w:t>OCTAVA</w:t>
      </w:r>
      <w:r w:rsidRPr="00E24686">
        <w:rPr>
          <w:rFonts w:ascii="Palatino Linotype" w:eastAsia="MS Mincho" w:hAnsi="Palatino Linotype" w:cs="Times New Roman"/>
          <w:sz w:val="24"/>
          <w:szCs w:val="24"/>
          <w:lang w:val="es-ES_tradnl" w:eastAsia="es-ES"/>
        </w:rPr>
        <w:t xml:space="preserve"> SESIÓN ORDINARIA CELEBRADA EL DÍA </w:t>
      </w:r>
      <w:r w:rsidR="00BE7D9F" w:rsidRPr="00E24686">
        <w:rPr>
          <w:rFonts w:ascii="Palatino Linotype" w:eastAsia="MS Mincho" w:hAnsi="Palatino Linotype" w:cs="Times New Roman"/>
          <w:sz w:val="24"/>
          <w:szCs w:val="24"/>
          <w:lang w:val="es-ES_tradnl" w:eastAsia="es-ES"/>
        </w:rPr>
        <w:t>DIECISIETE</w:t>
      </w:r>
      <w:r w:rsidRPr="00E24686">
        <w:rPr>
          <w:rFonts w:ascii="Palatino Linotype" w:eastAsia="MS Mincho" w:hAnsi="Palatino Linotype" w:cs="Times New Roman"/>
          <w:sz w:val="24"/>
          <w:szCs w:val="24"/>
          <w:lang w:val="es-ES_tradnl" w:eastAsia="es-ES"/>
        </w:rPr>
        <w:t xml:space="preserve"> (</w:t>
      </w:r>
      <w:r w:rsidR="00BE7D9F" w:rsidRPr="00E24686">
        <w:rPr>
          <w:rFonts w:ascii="Palatino Linotype" w:eastAsia="MS Mincho" w:hAnsi="Palatino Linotype" w:cs="Times New Roman"/>
          <w:sz w:val="24"/>
          <w:szCs w:val="24"/>
          <w:lang w:val="es-ES_tradnl" w:eastAsia="es-ES"/>
        </w:rPr>
        <w:t>17</w:t>
      </w:r>
      <w:r w:rsidRPr="00E24686">
        <w:rPr>
          <w:rFonts w:ascii="Palatino Linotype" w:eastAsia="MS Mincho" w:hAnsi="Palatino Linotype" w:cs="Times New Roman"/>
          <w:sz w:val="24"/>
          <w:szCs w:val="24"/>
          <w:lang w:val="es-ES_tradnl" w:eastAsia="es-ES"/>
        </w:rPr>
        <w:t xml:space="preserve">) DE </w:t>
      </w:r>
      <w:r w:rsidR="00F51FE2" w:rsidRPr="00E24686">
        <w:rPr>
          <w:rFonts w:ascii="Palatino Linotype" w:eastAsia="MS Mincho" w:hAnsi="Palatino Linotype" w:cs="Times New Roman"/>
          <w:sz w:val="24"/>
          <w:szCs w:val="24"/>
          <w:lang w:val="es-ES_tradnl" w:eastAsia="es-ES"/>
        </w:rPr>
        <w:t>OCTU</w:t>
      </w:r>
      <w:r w:rsidRPr="00E24686">
        <w:rPr>
          <w:rFonts w:ascii="Palatino Linotype" w:eastAsia="MS Mincho" w:hAnsi="Palatino Linotype" w:cs="Times New Roman"/>
          <w:sz w:val="24"/>
          <w:szCs w:val="24"/>
          <w:lang w:val="es-ES_tradnl" w:eastAsia="es-ES"/>
        </w:rPr>
        <w:t>BRE DE DOS MIL DIECIOCHO,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DF54D7" w:rsidRPr="00E24686" w14:paraId="5FAB0581" w14:textId="77777777" w:rsidTr="006107C4">
        <w:trPr>
          <w:trHeight w:val="1807"/>
        </w:trPr>
        <w:tc>
          <w:tcPr>
            <w:tcW w:w="8789" w:type="dxa"/>
            <w:gridSpan w:val="2"/>
            <w:vAlign w:val="center"/>
          </w:tcPr>
          <w:p w14:paraId="6A237813"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6DC26D6E" w14:textId="77777777" w:rsidR="00DF54D7" w:rsidRPr="00E24686" w:rsidRDefault="00DF54D7" w:rsidP="006107C4">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Zulema Martínez Sánchez</w:t>
            </w:r>
          </w:p>
          <w:p w14:paraId="220DD898" w14:textId="77777777" w:rsidR="00DF54D7" w:rsidRDefault="00DF54D7" w:rsidP="006107C4">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Comisionada Presidenta</w:t>
            </w:r>
          </w:p>
          <w:p w14:paraId="56ED10D1" w14:textId="5D03D437" w:rsidR="00E24686" w:rsidRPr="00E24686" w:rsidRDefault="00E24686" w:rsidP="006107C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F54D7" w:rsidRPr="00E24686" w14:paraId="298EAE13" w14:textId="77777777" w:rsidTr="006107C4">
        <w:trPr>
          <w:trHeight w:val="2156"/>
        </w:trPr>
        <w:tc>
          <w:tcPr>
            <w:tcW w:w="4395" w:type="dxa"/>
            <w:vAlign w:val="center"/>
          </w:tcPr>
          <w:p w14:paraId="3EFF0F10"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59F1B38D"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1E6513AF" w14:textId="77777777" w:rsidR="00DF54D7" w:rsidRPr="00E24686" w:rsidRDefault="00DF54D7" w:rsidP="006107C4">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 xml:space="preserve">Eva </w:t>
            </w:r>
            <w:proofErr w:type="spellStart"/>
            <w:r w:rsidRPr="00E24686">
              <w:rPr>
                <w:rFonts w:ascii="Palatino Linotype" w:hAnsi="Palatino Linotype" w:cs="Times New Roman"/>
                <w:b/>
                <w:color w:val="000000" w:themeColor="text1"/>
              </w:rPr>
              <w:t>Abaid</w:t>
            </w:r>
            <w:proofErr w:type="spellEnd"/>
            <w:r w:rsidRPr="00E24686">
              <w:rPr>
                <w:rFonts w:ascii="Palatino Linotype" w:hAnsi="Palatino Linotype" w:cs="Times New Roman"/>
                <w:b/>
                <w:color w:val="000000" w:themeColor="text1"/>
              </w:rPr>
              <w:t xml:space="preserve"> </w:t>
            </w:r>
            <w:proofErr w:type="spellStart"/>
            <w:r w:rsidRPr="00E24686">
              <w:rPr>
                <w:rFonts w:ascii="Palatino Linotype" w:hAnsi="Palatino Linotype" w:cs="Times New Roman"/>
                <w:b/>
                <w:color w:val="000000" w:themeColor="text1"/>
              </w:rPr>
              <w:t>Yapur</w:t>
            </w:r>
            <w:proofErr w:type="spellEnd"/>
          </w:p>
          <w:p w14:paraId="5E8D19CC" w14:textId="77777777" w:rsidR="00DF54D7" w:rsidRDefault="00DF54D7" w:rsidP="006107C4">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Comisionada</w:t>
            </w:r>
          </w:p>
          <w:p w14:paraId="26B0F34C" w14:textId="66238EF5" w:rsidR="00E24686" w:rsidRPr="00E24686" w:rsidRDefault="00E24686" w:rsidP="006107C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94" w:type="dxa"/>
            <w:vAlign w:val="center"/>
          </w:tcPr>
          <w:p w14:paraId="6D727277"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7F512C8E"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682738EC" w14:textId="77777777" w:rsidR="00DF54D7" w:rsidRPr="00E24686" w:rsidRDefault="00DF54D7" w:rsidP="006107C4">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José Guadalupe Luna Hernández</w:t>
            </w:r>
          </w:p>
          <w:p w14:paraId="7D3043C3" w14:textId="77777777" w:rsidR="00DF54D7" w:rsidRDefault="00DF54D7" w:rsidP="006107C4">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Comisionado</w:t>
            </w:r>
          </w:p>
          <w:p w14:paraId="43BFA0F5" w14:textId="3FA48C39" w:rsidR="00E24686" w:rsidRPr="00E24686" w:rsidRDefault="00E24686" w:rsidP="006107C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F54D7" w:rsidRPr="00E24686" w14:paraId="23E3BD9D" w14:textId="77777777" w:rsidTr="006107C4">
        <w:trPr>
          <w:trHeight w:val="2244"/>
        </w:trPr>
        <w:tc>
          <w:tcPr>
            <w:tcW w:w="4395" w:type="dxa"/>
            <w:vAlign w:val="center"/>
          </w:tcPr>
          <w:p w14:paraId="61B8C4ED"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08679084"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081FD852"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48BA7663" w14:textId="77777777" w:rsidR="00DF54D7" w:rsidRPr="00E24686" w:rsidRDefault="00DF54D7" w:rsidP="006107C4">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Javier Martínez Cruz</w:t>
            </w:r>
          </w:p>
          <w:p w14:paraId="26A42E44" w14:textId="77777777" w:rsidR="00DF54D7" w:rsidRDefault="00DF54D7" w:rsidP="006107C4">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Comisionado</w:t>
            </w:r>
          </w:p>
          <w:p w14:paraId="345CA170" w14:textId="038FAC17" w:rsidR="00E24686" w:rsidRPr="00E24686" w:rsidRDefault="00E24686" w:rsidP="006107C4">
            <w:pPr>
              <w:spacing w:line="360"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394" w:type="dxa"/>
            <w:vAlign w:val="center"/>
          </w:tcPr>
          <w:p w14:paraId="60AA079F" w14:textId="77777777" w:rsidR="00DF54D7" w:rsidRPr="00E24686" w:rsidRDefault="00DF54D7" w:rsidP="006107C4">
            <w:pPr>
              <w:spacing w:line="360" w:lineRule="auto"/>
              <w:jc w:val="center"/>
              <w:rPr>
                <w:rFonts w:ascii="Palatino Linotype" w:hAnsi="Palatino Linotype" w:cs="Times New Roman"/>
                <w:color w:val="000000" w:themeColor="text1"/>
              </w:rPr>
            </w:pPr>
          </w:p>
          <w:p w14:paraId="75F358F7" w14:textId="77777777" w:rsidR="00DF54D7" w:rsidRPr="00E24686" w:rsidRDefault="00DF54D7" w:rsidP="006107C4">
            <w:pPr>
              <w:spacing w:line="360" w:lineRule="auto"/>
              <w:jc w:val="center"/>
              <w:rPr>
                <w:rFonts w:ascii="Palatino Linotype" w:hAnsi="Palatino Linotype" w:cs="Times New Roman"/>
                <w:color w:val="000000" w:themeColor="text1"/>
              </w:rPr>
            </w:pPr>
          </w:p>
          <w:p w14:paraId="13A905C0" w14:textId="77777777" w:rsidR="00DF54D7" w:rsidRPr="00E24686" w:rsidRDefault="00DF54D7" w:rsidP="006107C4">
            <w:pPr>
              <w:spacing w:line="360" w:lineRule="auto"/>
              <w:jc w:val="center"/>
              <w:rPr>
                <w:rFonts w:ascii="Palatino Linotype" w:hAnsi="Palatino Linotype" w:cs="Times New Roman"/>
                <w:color w:val="000000" w:themeColor="text1"/>
              </w:rPr>
            </w:pPr>
          </w:p>
          <w:p w14:paraId="564E60B4" w14:textId="77777777" w:rsidR="00DF54D7" w:rsidRPr="00E24686" w:rsidRDefault="00DF54D7" w:rsidP="006107C4">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Luis Gustavo Parra Noriega</w:t>
            </w:r>
          </w:p>
          <w:p w14:paraId="39C9A979" w14:textId="77777777" w:rsidR="00DF54D7" w:rsidRDefault="00DF54D7" w:rsidP="006107C4">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Comisionado</w:t>
            </w:r>
          </w:p>
          <w:p w14:paraId="17E0BDF2" w14:textId="08776CDD" w:rsidR="00E24686" w:rsidRPr="00E24686" w:rsidRDefault="00E24686" w:rsidP="006107C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F54D7" w:rsidRPr="00E24686" w14:paraId="283BFE74" w14:textId="77777777" w:rsidTr="006107C4">
        <w:trPr>
          <w:trHeight w:val="1953"/>
        </w:trPr>
        <w:tc>
          <w:tcPr>
            <w:tcW w:w="8789" w:type="dxa"/>
            <w:gridSpan w:val="2"/>
            <w:vAlign w:val="center"/>
          </w:tcPr>
          <w:p w14:paraId="72EDFB8F"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2ED8A0C0"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479BACB5" w14:textId="77777777" w:rsidR="00DF54D7" w:rsidRPr="00E24686" w:rsidRDefault="00DF54D7" w:rsidP="006107C4">
            <w:pPr>
              <w:spacing w:line="360" w:lineRule="auto"/>
              <w:jc w:val="center"/>
              <w:rPr>
                <w:rFonts w:ascii="Palatino Linotype" w:hAnsi="Palatino Linotype" w:cs="Times New Roman"/>
                <w:b/>
                <w:color w:val="000000" w:themeColor="text1"/>
              </w:rPr>
            </w:pPr>
          </w:p>
          <w:p w14:paraId="3A3D761E" w14:textId="77777777" w:rsidR="00DF54D7" w:rsidRPr="00E24686" w:rsidRDefault="00DF54D7" w:rsidP="006107C4">
            <w:pPr>
              <w:spacing w:line="360" w:lineRule="auto"/>
              <w:jc w:val="center"/>
              <w:rPr>
                <w:rFonts w:ascii="Palatino Linotype" w:hAnsi="Palatino Linotype" w:cs="Times New Roman"/>
                <w:b/>
                <w:color w:val="000000" w:themeColor="text1"/>
              </w:rPr>
            </w:pPr>
            <w:r w:rsidRPr="00E24686">
              <w:rPr>
                <w:rFonts w:ascii="Palatino Linotype" w:hAnsi="Palatino Linotype" w:cs="Times New Roman"/>
                <w:b/>
                <w:color w:val="000000" w:themeColor="text1"/>
              </w:rPr>
              <w:t>Alexis Tapia Ramírez</w:t>
            </w:r>
          </w:p>
          <w:p w14:paraId="68980EF5" w14:textId="77777777" w:rsidR="00DF54D7" w:rsidRDefault="00DF54D7" w:rsidP="006107C4">
            <w:pPr>
              <w:spacing w:line="360" w:lineRule="auto"/>
              <w:jc w:val="center"/>
              <w:rPr>
                <w:rFonts w:ascii="Palatino Linotype" w:hAnsi="Palatino Linotype" w:cs="Times New Roman"/>
                <w:color w:val="000000" w:themeColor="text1"/>
              </w:rPr>
            </w:pPr>
            <w:r w:rsidRPr="00E24686">
              <w:rPr>
                <w:rFonts w:ascii="Palatino Linotype" w:hAnsi="Palatino Linotype" w:cs="Times New Roman"/>
                <w:color w:val="000000" w:themeColor="text1"/>
              </w:rPr>
              <w:t>Secretario Técnico del Pleno</w:t>
            </w:r>
          </w:p>
          <w:p w14:paraId="62E938FC" w14:textId="2C82C172" w:rsidR="00E24686" w:rsidRPr="00E24686" w:rsidRDefault="00E24686" w:rsidP="006107C4">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3257CC96" w14:textId="5520C6E2" w:rsidR="00B549B1" w:rsidRPr="00047A3B" w:rsidRDefault="007F06E4" w:rsidP="00047A3B">
      <w:pPr>
        <w:spacing w:before="240" w:after="240" w:line="360" w:lineRule="auto"/>
        <w:jc w:val="both"/>
        <w:rPr>
          <w:rFonts w:ascii="Palatino Linotype" w:eastAsia="MS Mincho" w:hAnsi="Palatino Linotype" w:cs="Times New Roman"/>
          <w:sz w:val="24"/>
          <w:szCs w:val="24"/>
          <w:lang w:val="es-ES_tradnl" w:eastAsia="es-ES"/>
        </w:rPr>
      </w:pPr>
      <w:r w:rsidRPr="00E24686">
        <w:rPr>
          <w:rFonts w:ascii="Palatino Linotype" w:eastAsia="Times New Roman" w:hAnsi="Palatino Linotype" w:cs="Arial"/>
          <w:color w:val="000000"/>
          <w:sz w:val="24"/>
          <w:szCs w:val="24"/>
          <w:lang w:val="es-ES_tradnl" w:eastAsia="es-ES"/>
        </w:rPr>
        <w:t>Esta hoja corresponde a la resolución de</w:t>
      </w:r>
      <w:r w:rsidR="00F51FE2" w:rsidRPr="00E24686">
        <w:rPr>
          <w:rFonts w:ascii="Palatino Linotype" w:eastAsia="Times New Roman" w:hAnsi="Palatino Linotype" w:cs="Arial"/>
          <w:color w:val="000000"/>
          <w:sz w:val="24"/>
          <w:szCs w:val="24"/>
          <w:lang w:val="es-ES_tradnl" w:eastAsia="es-ES"/>
        </w:rPr>
        <w:t>l</w:t>
      </w:r>
      <w:r w:rsidRPr="00E24686">
        <w:rPr>
          <w:rFonts w:ascii="Palatino Linotype" w:eastAsia="Times New Roman" w:hAnsi="Palatino Linotype" w:cs="Arial"/>
          <w:color w:val="000000"/>
          <w:sz w:val="24"/>
          <w:szCs w:val="24"/>
          <w:lang w:val="es-ES_tradnl" w:eastAsia="es-ES"/>
        </w:rPr>
        <w:t xml:space="preserve"> </w:t>
      </w:r>
      <w:r w:rsidR="00BE7D9F" w:rsidRPr="00E24686">
        <w:rPr>
          <w:rFonts w:ascii="Palatino Linotype" w:eastAsia="Times New Roman" w:hAnsi="Palatino Linotype" w:cs="Arial"/>
          <w:color w:val="000000"/>
          <w:sz w:val="24"/>
          <w:szCs w:val="24"/>
          <w:lang w:val="es-ES_tradnl" w:eastAsia="es-ES"/>
        </w:rPr>
        <w:t>diecisiete</w:t>
      </w:r>
      <w:r w:rsidRPr="00E24686">
        <w:rPr>
          <w:rFonts w:ascii="Palatino Linotype" w:eastAsia="Times New Roman" w:hAnsi="Palatino Linotype" w:cs="Arial"/>
          <w:color w:val="000000"/>
          <w:sz w:val="24"/>
          <w:szCs w:val="24"/>
          <w:lang w:val="es-ES_tradnl" w:eastAsia="es-ES"/>
        </w:rPr>
        <w:t xml:space="preserve"> (</w:t>
      </w:r>
      <w:r w:rsidR="00BE7D9F" w:rsidRPr="00E24686">
        <w:rPr>
          <w:rFonts w:ascii="Palatino Linotype" w:eastAsia="Times New Roman" w:hAnsi="Palatino Linotype" w:cs="Arial"/>
          <w:color w:val="000000"/>
          <w:sz w:val="24"/>
          <w:szCs w:val="24"/>
          <w:lang w:val="es-ES_tradnl" w:eastAsia="es-ES"/>
        </w:rPr>
        <w:t>17</w:t>
      </w:r>
      <w:r w:rsidRPr="00E24686">
        <w:rPr>
          <w:rFonts w:ascii="Palatino Linotype" w:eastAsia="Times New Roman" w:hAnsi="Palatino Linotype" w:cs="Arial"/>
          <w:color w:val="000000"/>
          <w:sz w:val="24"/>
          <w:szCs w:val="24"/>
          <w:lang w:val="es-ES_tradnl" w:eastAsia="es-ES"/>
        </w:rPr>
        <w:t xml:space="preserve">) de </w:t>
      </w:r>
      <w:r w:rsidR="00F51FE2" w:rsidRPr="00E24686">
        <w:rPr>
          <w:rFonts w:ascii="Palatino Linotype" w:eastAsia="Times New Roman" w:hAnsi="Palatino Linotype" w:cs="Arial"/>
          <w:color w:val="000000"/>
          <w:sz w:val="24"/>
          <w:szCs w:val="24"/>
          <w:lang w:val="es-ES_tradnl" w:eastAsia="es-ES"/>
        </w:rPr>
        <w:t>octubre</w:t>
      </w:r>
      <w:r w:rsidRPr="00E24686">
        <w:rPr>
          <w:rFonts w:ascii="Palatino Linotype" w:eastAsia="Times New Roman" w:hAnsi="Palatino Linotype" w:cs="Arial"/>
          <w:color w:val="000000"/>
          <w:sz w:val="24"/>
          <w:szCs w:val="24"/>
          <w:lang w:val="es-ES_tradnl" w:eastAsia="es-ES"/>
        </w:rPr>
        <w:t xml:space="preserve"> dos mil dieciocho, emitida en el recurso de revisión </w:t>
      </w:r>
      <w:r w:rsidRPr="00E24686">
        <w:rPr>
          <w:rFonts w:ascii="Palatino Linotype" w:eastAsia="MS Mincho" w:hAnsi="Palatino Linotype" w:cs="Arial"/>
          <w:b/>
          <w:bCs/>
          <w:sz w:val="24"/>
          <w:szCs w:val="24"/>
          <w:lang w:val="es-ES_tradnl" w:eastAsia="es-ES"/>
        </w:rPr>
        <w:t>03128/INFOEM/IP/RR/2018</w:t>
      </w:r>
      <w:r w:rsidRPr="00E24686">
        <w:rPr>
          <w:rFonts w:ascii="Palatino Linotype" w:eastAsia="Times New Roman" w:hAnsi="Palatino Linotype" w:cs="Arial"/>
          <w:b/>
          <w:color w:val="000000"/>
          <w:sz w:val="24"/>
          <w:szCs w:val="24"/>
          <w:lang w:val="es-ES_tradnl" w:eastAsia="es-ES"/>
        </w:rPr>
        <w:t>.</w:t>
      </w:r>
    </w:p>
    <w:sectPr w:rsidR="00B549B1" w:rsidRPr="00047A3B" w:rsidSect="00E9630E">
      <w:headerReference w:type="default" r:id="rId12"/>
      <w:footerReference w:type="default" r:id="rId13"/>
      <w:head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3D653" w14:textId="77777777" w:rsidR="00CB445B" w:rsidRDefault="00CB445B" w:rsidP="00B94F4A">
      <w:pPr>
        <w:spacing w:after="0" w:line="240" w:lineRule="auto"/>
      </w:pPr>
      <w:r>
        <w:separator/>
      </w:r>
    </w:p>
  </w:endnote>
  <w:endnote w:type="continuationSeparator" w:id="0">
    <w:p w14:paraId="16D1C1D8" w14:textId="77777777" w:rsidR="00CB445B" w:rsidRDefault="00CB445B" w:rsidP="00B9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048792"/>
      <w:docPartObj>
        <w:docPartGallery w:val="Page Numbers (Bottom of Page)"/>
        <w:docPartUnique/>
      </w:docPartObj>
    </w:sdtPr>
    <w:sdtEndPr/>
    <w:sdtContent>
      <w:sdt>
        <w:sdtPr>
          <w:id w:val="-1769616900"/>
          <w:docPartObj>
            <w:docPartGallery w:val="Page Numbers (Top of Page)"/>
            <w:docPartUnique/>
          </w:docPartObj>
        </w:sdtPr>
        <w:sdtEndPr/>
        <w:sdtContent>
          <w:p w14:paraId="28963392" w14:textId="77777777" w:rsidR="008D121F" w:rsidRDefault="008D121F">
            <w:pPr>
              <w:pStyle w:val="Piedepgina"/>
              <w:jc w:val="right"/>
            </w:pPr>
            <w:r w:rsidRPr="00B94F4A">
              <w:rPr>
                <w:rFonts w:ascii="Palatino Linotype" w:hAnsi="Palatino Linotype"/>
              </w:rPr>
              <w:t xml:space="preserve">Página </w:t>
            </w:r>
            <w:r w:rsidRPr="00B94F4A">
              <w:rPr>
                <w:rFonts w:ascii="Palatino Linotype" w:hAnsi="Palatino Linotype"/>
                <w:b/>
                <w:bCs/>
              </w:rPr>
              <w:fldChar w:fldCharType="begin"/>
            </w:r>
            <w:r w:rsidRPr="00B94F4A">
              <w:rPr>
                <w:rFonts w:ascii="Palatino Linotype" w:hAnsi="Palatino Linotype"/>
                <w:b/>
                <w:bCs/>
              </w:rPr>
              <w:instrText>PAGE</w:instrText>
            </w:r>
            <w:r w:rsidRPr="00B94F4A">
              <w:rPr>
                <w:rFonts w:ascii="Palatino Linotype" w:hAnsi="Palatino Linotype"/>
                <w:b/>
                <w:bCs/>
              </w:rPr>
              <w:fldChar w:fldCharType="separate"/>
            </w:r>
            <w:r w:rsidR="009E287A">
              <w:rPr>
                <w:rFonts w:ascii="Palatino Linotype" w:hAnsi="Palatino Linotype"/>
                <w:b/>
                <w:bCs/>
                <w:noProof/>
              </w:rPr>
              <w:t>53</w:t>
            </w:r>
            <w:r w:rsidRPr="00B94F4A">
              <w:rPr>
                <w:rFonts w:ascii="Palatino Linotype" w:hAnsi="Palatino Linotype"/>
                <w:b/>
                <w:bCs/>
              </w:rPr>
              <w:fldChar w:fldCharType="end"/>
            </w:r>
            <w:r w:rsidRPr="00B94F4A">
              <w:rPr>
                <w:rFonts w:ascii="Palatino Linotype" w:hAnsi="Palatino Linotype"/>
              </w:rPr>
              <w:t xml:space="preserve"> de </w:t>
            </w:r>
            <w:r w:rsidRPr="00B94F4A">
              <w:rPr>
                <w:rFonts w:ascii="Palatino Linotype" w:hAnsi="Palatino Linotype"/>
                <w:b/>
                <w:bCs/>
              </w:rPr>
              <w:fldChar w:fldCharType="begin"/>
            </w:r>
            <w:r w:rsidRPr="00B94F4A">
              <w:rPr>
                <w:rFonts w:ascii="Palatino Linotype" w:hAnsi="Palatino Linotype"/>
                <w:b/>
                <w:bCs/>
              </w:rPr>
              <w:instrText>NUMPAGES</w:instrText>
            </w:r>
            <w:r w:rsidRPr="00B94F4A">
              <w:rPr>
                <w:rFonts w:ascii="Palatino Linotype" w:hAnsi="Palatino Linotype"/>
                <w:b/>
                <w:bCs/>
              </w:rPr>
              <w:fldChar w:fldCharType="separate"/>
            </w:r>
            <w:r w:rsidR="009E287A">
              <w:rPr>
                <w:rFonts w:ascii="Palatino Linotype" w:hAnsi="Palatino Linotype"/>
                <w:b/>
                <w:bCs/>
                <w:noProof/>
              </w:rPr>
              <w:t>54</w:t>
            </w:r>
            <w:r w:rsidRPr="00B94F4A">
              <w:rPr>
                <w:rFonts w:ascii="Palatino Linotype" w:hAnsi="Palatino Linotype"/>
                <w:b/>
                <w:bCs/>
              </w:rPr>
              <w:fldChar w:fldCharType="end"/>
            </w:r>
          </w:p>
        </w:sdtContent>
      </w:sdt>
    </w:sdtContent>
  </w:sdt>
  <w:p w14:paraId="254534EB" w14:textId="77777777" w:rsidR="008D121F" w:rsidRDefault="008D12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4E056" w14:textId="77777777" w:rsidR="00CB445B" w:rsidRDefault="00CB445B" w:rsidP="00B94F4A">
      <w:pPr>
        <w:spacing w:after="0" w:line="240" w:lineRule="auto"/>
      </w:pPr>
      <w:r>
        <w:separator/>
      </w:r>
    </w:p>
  </w:footnote>
  <w:footnote w:type="continuationSeparator" w:id="0">
    <w:p w14:paraId="77D37E2C" w14:textId="77777777" w:rsidR="00CB445B" w:rsidRDefault="00CB445B" w:rsidP="00B94F4A">
      <w:pPr>
        <w:spacing w:after="0" w:line="240" w:lineRule="auto"/>
      </w:pPr>
      <w:r>
        <w:continuationSeparator/>
      </w:r>
    </w:p>
  </w:footnote>
  <w:footnote w:id="1">
    <w:p w14:paraId="49E019EA" w14:textId="77777777" w:rsidR="008D121F" w:rsidRDefault="008D121F" w:rsidP="009B4285">
      <w:pPr>
        <w:pStyle w:val="Textonotapie"/>
        <w:jc w:val="both"/>
      </w:pPr>
      <w:r>
        <w:rPr>
          <w:rStyle w:val="Refdenotaalpie"/>
        </w:rPr>
        <w:footnoteRef/>
      </w:r>
      <w:r>
        <w:t xml:space="preserve"> </w:t>
      </w:r>
      <w:r w:rsidRPr="009B4285">
        <w:rPr>
          <w:lang w:val="es-ES"/>
        </w:rPr>
        <w:t xml:space="preserve">Para garantizar el Derecho de Acceso a la Información Pública en recursos de revisión en los que </w:t>
      </w:r>
      <w:r w:rsidRPr="009B4285">
        <w:rPr>
          <w:b/>
          <w:lang w:val="es-ES"/>
        </w:rPr>
        <w:t>la solicitud inicial</w:t>
      </w:r>
      <w:r w:rsidRPr="009B4285">
        <w:rPr>
          <w:lang w:val="es-ES"/>
        </w:rPr>
        <w:t xml:space="preserve">, el acto impugnado o los motivos de inconformidad </w:t>
      </w:r>
      <w:r w:rsidRPr="003B3A8A">
        <w:rPr>
          <w:lang w:val="es-ES"/>
        </w:rPr>
        <w:t xml:space="preserve">son </w:t>
      </w:r>
      <w:r w:rsidRPr="002A65C3">
        <w:rPr>
          <w:b/>
          <w:u w:val="single"/>
          <w:lang w:val="es-ES"/>
        </w:rPr>
        <w:t>abundantes o complejos</w:t>
      </w:r>
      <w:r w:rsidRPr="009B4285">
        <w:rPr>
          <w:lang w:val="es-ES"/>
        </w:rPr>
        <w:t>, el órgano garante puede adoptar instrumentos de exposición que sistematicen todos los elementos. Criterio utilizado en las resoluciones 01863/INFOEM/IP/RR/2015, 00048/INFOEM/IP/RR/2016 y acumulados</w:t>
      </w:r>
      <w:r>
        <w:rPr>
          <w:lang w:val="es-ES"/>
        </w:rPr>
        <w:t>.</w:t>
      </w:r>
    </w:p>
  </w:footnote>
  <w:footnote w:id="2">
    <w:p w14:paraId="4A99BB39" w14:textId="114927DA" w:rsidR="008D121F" w:rsidRDefault="008D121F" w:rsidP="00F840A6">
      <w:pPr>
        <w:pStyle w:val="Textonotapie"/>
        <w:jc w:val="both"/>
      </w:pPr>
      <w:r>
        <w:rPr>
          <w:rStyle w:val="Refdenotaalpie"/>
        </w:rPr>
        <w:footnoteRef/>
      </w:r>
      <w:r>
        <w:t xml:space="preserve"> Décima Época No. de registro: 2009452 Instancia: Primera Sala Tipo de Tesis: Aislada Fuente: Semanario Judicial de la Federación Tomo I. Junio de 2015 Materia(s): Constitucional Tesis: 1a. CCXXIV/2015 Página: 573</w:t>
      </w:r>
    </w:p>
  </w:footnote>
  <w:footnote w:id="3">
    <w:p w14:paraId="354F138E" w14:textId="77777777" w:rsidR="008D121F" w:rsidRPr="00DF54D7" w:rsidRDefault="008D121F" w:rsidP="000779C8">
      <w:pPr>
        <w:pStyle w:val="Textonotapie"/>
        <w:jc w:val="both"/>
        <w:rPr>
          <w:rFonts w:ascii="Palatino Linotype" w:hAnsi="Palatino Linotype"/>
          <w:sz w:val="16"/>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DF54D7">
        <w:rPr>
          <w:rFonts w:ascii="Palatino Linotype" w:hAnsi="Palatino Linotype"/>
          <w:b/>
          <w:sz w:val="16"/>
        </w:rPr>
        <w:t>RESTRICCIONES A LOS DERECHOS FUNDAMENTALES. ELEMENTOS QUE EL JUEZ CONSTITUCIONAL DEBE TOMAR EN CUENTA PARA CONSIDERARLAS VÁLIDAS.</w:t>
      </w:r>
      <w:r w:rsidRPr="00DF54D7">
        <w:rPr>
          <w:rFonts w:ascii="Palatino Linotype" w:hAnsi="Palatino Linotype"/>
          <w:sz w:val="16"/>
        </w:rPr>
        <w:t xml:space="preserve"> </w:t>
      </w:r>
      <w:proofErr w:type="spellStart"/>
      <w:r w:rsidRPr="00DF54D7">
        <w:rPr>
          <w:rFonts w:ascii="Palatino Linotype" w:hAnsi="Palatino Linotype"/>
          <w:sz w:val="16"/>
        </w:rPr>
        <w:t>Ningún</w:t>
      </w:r>
      <w:proofErr w:type="spellEnd"/>
      <w:r w:rsidRPr="00DF54D7">
        <w:rPr>
          <w:rFonts w:ascii="Palatino Linotype" w:hAnsi="Palatino Linotype"/>
          <w:sz w:val="16"/>
        </w:rPr>
        <w:t xml:space="preserve"> derecho fundamental es absoluto y en esa medida todos admiten restricciones. Sin embargo, la </w:t>
      </w:r>
      <w:proofErr w:type="spellStart"/>
      <w:r w:rsidRPr="00DF54D7">
        <w:rPr>
          <w:rFonts w:ascii="Palatino Linotype" w:hAnsi="Palatino Linotype"/>
          <w:sz w:val="16"/>
        </w:rPr>
        <w:t>regulación</w:t>
      </w:r>
      <w:proofErr w:type="spellEnd"/>
      <w:r w:rsidRPr="00DF54D7">
        <w:rPr>
          <w:rFonts w:ascii="Palatino Linotype" w:hAnsi="Palatino Linotype"/>
          <w:sz w:val="16"/>
        </w:rPr>
        <w:t xml:space="preserve"> de dichas restricciones no puede ser arbitraria. Para que las medidas emitidas por el legislador ordinario con el </w:t>
      </w:r>
      <w:proofErr w:type="spellStart"/>
      <w:r w:rsidRPr="00DF54D7">
        <w:rPr>
          <w:rFonts w:ascii="Palatino Linotype" w:hAnsi="Palatino Linotype"/>
          <w:sz w:val="16"/>
        </w:rPr>
        <w:t>propósito</w:t>
      </w:r>
      <w:proofErr w:type="spellEnd"/>
      <w:r w:rsidRPr="00DF54D7">
        <w:rPr>
          <w:rFonts w:ascii="Palatino Linotype" w:hAnsi="Palatino Linotype"/>
          <w:sz w:val="16"/>
        </w:rPr>
        <w:t xml:space="preserve"> de restringir los derechos fundamentales sean </w:t>
      </w:r>
      <w:proofErr w:type="spellStart"/>
      <w:r w:rsidRPr="00DF54D7">
        <w:rPr>
          <w:rFonts w:ascii="Palatino Linotype" w:hAnsi="Palatino Linotype"/>
          <w:sz w:val="16"/>
        </w:rPr>
        <w:t>válidas</w:t>
      </w:r>
      <w:proofErr w:type="spellEnd"/>
      <w:r w:rsidRPr="00DF54D7">
        <w:rPr>
          <w:rFonts w:ascii="Palatino Linotype" w:hAnsi="Palatino Linotype"/>
          <w:sz w:val="16"/>
        </w:rPr>
        <w:t xml:space="preserve">, deben satisfacer al menos los siguientes requisitos: a) ser admisibles dentro del </w:t>
      </w:r>
      <w:proofErr w:type="spellStart"/>
      <w:r w:rsidRPr="00DF54D7">
        <w:rPr>
          <w:rFonts w:ascii="Palatino Linotype" w:hAnsi="Palatino Linotype"/>
          <w:sz w:val="16"/>
        </w:rPr>
        <w:t>ámbito</w:t>
      </w:r>
      <w:proofErr w:type="spellEnd"/>
      <w:r w:rsidRPr="00DF54D7">
        <w:rPr>
          <w:rFonts w:ascii="Palatino Linotype" w:hAnsi="Palatino Linotype"/>
          <w:sz w:val="16"/>
        </w:rPr>
        <w:t xml:space="preserve"> constitucional, esto es, el legislador ordinario </w:t>
      </w:r>
      <w:proofErr w:type="spellStart"/>
      <w:r w:rsidRPr="00DF54D7">
        <w:rPr>
          <w:rFonts w:ascii="Palatino Linotype" w:hAnsi="Palatino Linotype"/>
          <w:sz w:val="16"/>
        </w:rPr>
        <w:t>sólo</w:t>
      </w:r>
      <w:proofErr w:type="spellEnd"/>
      <w:r w:rsidRPr="00DF54D7">
        <w:rPr>
          <w:rFonts w:ascii="Palatino Linotype" w:hAnsi="Palatino Linotype"/>
          <w:sz w:val="16"/>
        </w:rPr>
        <w:t xml:space="preserve"> puede restringir o suspender el ejercicio de las </w:t>
      </w:r>
      <w:proofErr w:type="spellStart"/>
      <w:r w:rsidRPr="00DF54D7">
        <w:rPr>
          <w:rFonts w:ascii="Palatino Linotype" w:hAnsi="Palatino Linotype"/>
          <w:sz w:val="16"/>
        </w:rPr>
        <w:t>garantías</w:t>
      </w:r>
      <w:proofErr w:type="spellEnd"/>
      <w:r w:rsidRPr="00DF54D7">
        <w:rPr>
          <w:rFonts w:ascii="Palatino Linotype" w:hAnsi="Palatino Linotype"/>
          <w:sz w:val="16"/>
        </w:rPr>
        <w:t xml:space="preserve"> individuales con objetivos que puedan enmarcarse dentro de las previsiones de la Carta Magna; b) ser necesarias para asegurar la </w:t>
      </w:r>
      <w:proofErr w:type="spellStart"/>
      <w:r w:rsidRPr="00DF54D7">
        <w:rPr>
          <w:rFonts w:ascii="Palatino Linotype" w:hAnsi="Palatino Linotype"/>
          <w:sz w:val="16"/>
        </w:rPr>
        <w:t>obtención</w:t>
      </w:r>
      <w:proofErr w:type="spellEnd"/>
      <w:r w:rsidRPr="00DF54D7">
        <w:rPr>
          <w:rFonts w:ascii="Palatino Linotype" w:hAnsi="Palatino Linotype"/>
          <w:sz w:val="16"/>
        </w:rPr>
        <w:t xml:space="preserve"> de los fines que fundamentan la </w:t>
      </w:r>
      <w:proofErr w:type="spellStart"/>
      <w:r w:rsidRPr="00DF54D7">
        <w:rPr>
          <w:rFonts w:ascii="Palatino Linotype" w:hAnsi="Palatino Linotype"/>
          <w:sz w:val="16"/>
        </w:rPr>
        <w:t>restricción</w:t>
      </w:r>
      <w:proofErr w:type="spellEnd"/>
      <w:r w:rsidRPr="00DF54D7">
        <w:rPr>
          <w:rFonts w:ascii="Palatino Linotype" w:hAnsi="Palatino Linotype"/>
          <w:sz w:val="16"/>
        </w:rPr>
        <w:t xml:space="preserve"> constitucional, es decir, no basta que la </w:t>
      </w:r>
      <w:proofErr w:type="spellStart"/>
      <w:r w:rsidRPr="00DF54D7">
        <w:rPr>
          <w:rFonts w:ascii="Palatino Linotype" w:hAnsi="Palatino Linotype"/>
          <w:sz w:val="16"/>
        </w:rPr>
        <w:t>restricción</w:t>
      </w:r>
      <w:proofErr w:type="spellEnd"/>
      <w:r w:rsidRPr="00DF54D7">
        <w:rPr>
          <w:rFonts w:ascii="Palatino Linotype" w:hAnsi="Palatino Linotype"/>
          <w:sz w:val="16"/>
        </w:rPr>
        <w:t xml:space="preserve"> sea en </w:t>
      </w:r>
      <w:proofErr w:type="spellStart"/>
      <w:r w:rsidRPr="00DF54D7">
        <w:rPr>
          <w:rFonts w:ascii="Palatino Linotype" w:hAnsi="Palatino Linotype"/>
          <w:sz w:val="16"/>
        </w:rPr>
        <w:t>términos</w:t>
      </w:r>
      <w:proofErr w:type="spellEnd"/>
      <w:r w:rsidRPr="00DF54D7">
        <w:rPr>
          <w:rFonts w:ascii="Palatino Linotype" w:hAnsi="Palatino Linotype"/>
          <w:sz w:val="16"/>
        </w:rPr>
        <w:t xml:space="preserve"> amplios </w:t>
      </w:r>
      <w:proofErr w:type="spellStart"/>
      <w:r w:rsidRPr="00DF54D7">
        <w:rPr>
          <w:rFonts w:ascii="Palatino Linotype" w:hAnsi="Palatino Linotype"/>
          <w:sz w:val="16"/>
        </w:rPr>
        <w:t>útil</w:t>
      </w:r>
      <w:proofErr w:type="spellEnd"/>
      <w:r w:rsidRPr="00DF54D7">
        <w:rPr>
          <w:rFonts w:ascii="Palatino Linotype" w:hAnsi="Palatino Linotype"/>
          <w:sz w:val="16"/>
        </w:rPr>
        <w:t xml:space="preserve"> para la </w:t>
      </w:r>
      <w:proofErr w:type="spellStart"/>
      <w:r w:rsidRPr="00DF54D7">
        <w:rPr>
          <w:rFonts w:ascii="Palatino Linotype" w:hAnsi="Palatino Linotype"/>
          <w:sz w:val="16"/>
        </w:rPr>
        <w:t>obtención</w:t>
      </w:r>
      <w:proofErr w:type="spellEnd"/>
      <w:r w:rsidRPr="00DF54D7">
        <w:rPr>
          <w:rFonts w:ascii="Palatino Linotype" w:hAnsi="Palatino Linotype"/>
          <w:sz w:val="16"/>
        </w:rPr>
        <w:t xml:space="preserve"> de esos objetivos, sino que debe ser la </w:t>
      </w:r>
      <w:proofErr w:type="spellStart"/>
      <w:r w:rsidRPr="00DF54D7">
        <w:rPr>
          <w:rFonts w:ascii="Palatino Linotype" w:hAnsi="Palatino Linotype"/>
          <w:sz w:val="16"/>
        </w:rPr>
        <w:t>idónea</w:t>
      </w:r>
      <w:proofErr w:type="spellEnd"/>
      <w:r w:rsidRPr="00DF54D7">
        <w:rPr>
          <w:rFonts w:ascii="Palatino Linotype" w:hAnsi="Palatino Linotype"/>
          <w:sz w:val="16"/>
        </w:rPr>
        <w:t xml:space="preserve"> para su </w:t>
      </w:r>
      <w:proofErr w:type="spellStart"/>
      <w:r w:rsidRPr="00DF54D7">
        <w:rPr>
          <w:rFonts w:ascii="Palatino Linotype" w:hAnsi="Palatino Linotype"/>
          <w:sz w:val="16"/>
        </w:rPr>
        <w:t>realización</w:t>
      </w:r>
      <w:proofErr w:type="spellEnd"/>
      <w:r w:rsidRPr="00DF54D7">
        <w:rPr>
          <w:rFonts w:ascii="Palatino Linotype" w:hAnsi="Palatino Linotype"/>
          <w:sz w:val="16"/>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DF54D7">
        <w:rPr>
          <w:rFonts w:ascii="Palatino Linotype" w:hAnsi="Palatino Linotype"/>
          <w:sz w:val="16"/>
        </w:rPr>
        <w:t>persecución</w:t>
      </w:r>
      <w:proofErr w:type="spellEnd"/>
      <w:r w:rsidRPr="00DF54D7">
        <w:rPr>
          <w:rFonts w:ascii="Palatino Linotype" w:hAnsi="Palatino Linotype"/>
          <w:sz w:val="16"/>
        </w:rPr>
        <w:t xml:space="preserve"> de un objetivo constitucional no puede hacerse a costa de una </w:t>
      </w:r>
      <w:proofErr w:type="spellStart"/>
      <w:r w:rsidRPr="00DF54D7">
        <w:rPr>
          <w:rFonts w:ascii="Palatino Linotype" w:hAnsi="Palatino Linotype"/>
          <w:sz w:val="16"/>
        </w:rPr>
        <w:t>afectación</w:t>
      </w:r>
      <w:proofErr w:type="spellEnd"/>
      <w:r w:rsidRPr="00DF54D7">
        <w:rPr>
          <w:rFonts w:ascii="Palatino Linotype" w:hAnsi="Palatino Linotype"/>
          <w:sz w:val="16"/>
        </w:rPr>
        <w:t xml:space="preserve"> innecesaria o desmedida a otros bienes y derechos constitucionalmente protegidos. </w:t>
      </w:r>
      <w:proofErr w:type="spellStart"/>
      <w:r w:rsidRPr="00DF54D7">
        <w:rPr>
          <w:rFonts w:ascii="Palatino Linotype" w:hAnsi="Palatino Linotype"/>
          <w:sz w:val="16"/>
        </w:rPr>
        <w:t>Asi</w:t>
      </w:r>
      <w:proofErr w:type="spellEnd"/>
      <w:r w:rsidRPr="00DF54D7">
        <w:rPr>
          <w:rFonts w:ascii="Palatino Linotype" w:hAnsi="Palatino Linotype"/>
          <w:sz w:val="16"/>
        </w:rPr>
        <w:t xml:space="preserve">́, el juzgador debe determinar en cada caso si la </w:t>
      </w:r>
      <w:proofErr w:type="spellStart"/>
      <w:r w:rsidRPr="00DF54D7">
        <w:rPr>
          <w:rFonts w:ascii="Palatino Linotype" w:hAnsi="Palatino Linotype"/>
          <w:sz w:val="16"/>
        </w:rPr>
        <w:t>restricción</w:t>
      </w:r>
      <w:proofErr w:type="spellEnd"/>
      <w:r w:rsidRPr="00DF54D7">
        <w:rPr>
          <w:rFonts w:ascii="Palatino Linotype" w:hAnsi="Palatino Linotype"/>
          <w:sz w:val="16"/>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DF54D7">
        <w:rPr>
          <w:rFonts w:ascii="Palatino Linotype" w:hAnsi="Palatino Linotype"/>
          <w:sz w:val="16"/>
        </w:rPr>
        <w:t>distinción</w:t>
      </w:r>
      <w:proofErr w:type="spellEnd"/>
      <w:r w:rsidRPr="00DF54D7">
        <w:rPr>
          <w:rFonts w:ascii="Palatino Linotype" w:hAnsi="Palatino Linotype"/>
          <w:sz w:val="16"/>
        </w:rPr>
        <w:t xml:space="preserve"> legislativa se encuentra dentro de las opciones de tratamiento que pueden considerarse proporcionales. De igual manera, las restricciones </w:t>
      </w:r>
      <w:proofErr w:type="spellStart"/>
      <w:r w:rsidRPr="00DF54D7">
        <w:rPr>
          <w:rFonts w:ascii="Palatino Linotype" w:hAnsi="Palatino Linotype"/>
          <w:sz w:val="16"/>
        </w:rPr>
        <w:t>deberán</w:t>
      </w:r>
      <w:proofErr w:type="spellEnd"/>
      <w:r w:rsidRPr="00DF54D7">
        <w:rPr>
          <w:rFonts w:ascii="Palatino Linotype" w:hAnsi="Palatino Linotype"/>
          <w:sz w:val="16"/>
        </w:rPr>
        <w:t xml:space="preserve"> estar en consonancia con la ley, incluidas las normas internacionales de derechos humanos, y ser compatibles con la naturaleza de los derechos amparados por la </w:t>
      </w:r>
      <w:proofErr w:type="spellStart"/>
      <w:r w:rsidRPr="00DF54D7">
        <w:rPr>
          <w:rFonts w:ascii="Palatino Linotype" w:hAnsi="Palatino Linotype"/>
          <w:sz w:val="16"/>
        </w:rPr>
        <w:t>Constitución</w:t>
      </w:r>
      <w:proofErr w:type="spellEnd"/>
      <w:r w:rsidRPr="00DF54D7">
        <w:rPr>
          <w:rFonts w:ascii="Palatino Linotype" w:hAnsi="Palatino Linotype"/>
          <w:sz w:val="16"/>
        </w:rPr>
        <w:t xml:space="preserve">, en aras de la </w:t>
      </w:r>
      <w:proofErr w:type="spellStart"/>
      <w:r w:rsidRPr="00DF54D7">
        <w:rPr>
          <w:rFonts w:ascii="Palatino Linotype" w:hAnsi="Palatino Linotype"/>
          <w:sz w:val="16"/>
        </w:rPr>
        <w:t>consecución</w:t>
      </w:r>
      <w:proofErr w:type="spellEnd"/>
      <w:r w:rsidRPr="00DF54D7">
        <w:rPr>
          <w:rFonts w:ascii="Palatino Linotype" w:hAnsi="Palatino Linotype"/>
          <w:sz w:val="16"/>
        </w:rPr>
        <w:t xml:space="preserve"> de los objetivos </w:t>
      </w:r>
      <w:proofErr w:type="spellStart"/>
      <w:r w:rsidRPr="00DF54D7">
        <w:rPr>
          <w:rFonts w:ascii="Palatino Linotype" w:hAnsi="Palatino Linotype"/>
          <w:sz w:val="16"/>
        </w:rPr>
        <w:t>legítimos</w:t>
      </w:r>
      <w:proofErr w:type="spellEnd"/>
      <w:r w:rsidRPr="00DF54D7">
        <w:rPr>
          <w:rFonts w:ascii="Palatino Linotype" w:hAnsi="Palatino Linotype"/>
          <w:sz w:val="16"/>
        </w:rPr>
        <w:t xml:space="preserve"> perseguidos, y ser estrictamente necesarias para promover el bienestar general en una sociedad </w:t>
      </w:r>
      <w:proofErr w:type="spellStart"/>
      <w:r w:rsidRPr="00DF54D7">
        <w:rPr>
          <w:rFonts w:ascii="Palatino Linotype" w:hAnsi="Palatino Linotype"/>
          <w:sz w:val="16"/>
        </w:rPr>
        <w:t>democrática</w:t>
      </w:r>
      <w:proofErr w:type="spellEnd"/>
      <w:r w:rsidRPr="00DF54D7">
        <w:rPr>
          <w:rFonts w:ascii="Palatino Linotype" w:hAnsi="Palatino Linotype"/>
          <w:sz w:val="16"/>
        </w:rPr>
        <w:t xml:space="preserve">. </w:t>
      </w:r>
    </w:p>
    <w:p w14:paraId="35ADF77E" w14:textId="77777777" w:rsidR="008D121F" w:rsidRPr="00DF54D7" w:rsidRDefault="008D121F" w:rsidP="000779C8">
      <w:pPr>
        <w:pStyle w:val="Textonotapie"/>
        <w:jc w:val="both"/>
        <w:rPr>
          <w:rFonts w:ascii="Palatino Linotype" w:hAnsi="Palatino Linotype"/>
          <w:sz w:val="16"/>
        </w:rPr>
      </w:pPr>
      <w:r w:rsidRPr="00DF54D7">
        <w:rPr>
          <w:rFonts w:ascii="Palatino Linotype" w:hAnsi="Palatino Linotype"/>
          <w:sz w:val="16"/>
        </w:rPr>
        <w:t>1a</w:t>
      </w:r>
      <w:proofErr w:type="gramStart"/>
      <w:r w:rsidRPr="00DF54D7">
        <w:rPr>
          <w:rFonts w:ascii="Palatino Linotype" w:hAnsi="Palatino Linotype"/>
          <w:sz w:val="16"/>
        </w:rPr>
        <w:t>./</w:t>
      </w:r>
      <w:proofErr w:type="gramEnd"/>
      <w:r w:rsidRPr="00DF54D7">
        <w:rPr>
          <w:rFonts w:ascii="Palatino Linotype" w:hAnsi="Palatino Linotype"/>
          <w:sz w:val="16"/>
        </w:rPr>
        <w:t xml:space="preserve">J. 2/2012 (9a.). Primera Sala. </w:t>
      </w:r>
      <w:proofErr w:type="spellStart"/>
      <w:r w:rsidRPr="00DF54D7">
        <w:rPr>
          <w:rFonts w:ascii="Palatino Linotype" w:hAnsi="Palatino Linotype"/>
          <w:sz w:val="16"/>
        </w:rPr>
        <w:t>Décima</w:t>
      </w:r>
      <w:proofErr w:type="spellEnd"/>
      <w:r w:rsidRPr="00DF54D7">
        <w:rPr>
          <w:rFonts w:ascii="Palatino Linotype" w:hAnsi="Palatino Linotype"/>
          <w:sz w:val="16"/>
        </w:rPr>
        <w:t xml:space="preserve"> </w:t>
      </w:r>
      <w:proofErr w:type="spellStart"/>
      <w:r w:rsidRPr="00DF54D7">
        <w:rPr>
          <w:rFonts w:ascii="Palatino Linotype" w:hAnsi="Palatino Linotype"/>
          <w:sz w:val="16"/>
        </w:rPr>
        <w:t>Época</w:t>
      </w:r>
      <w:proofErr w:type="spellEnd"/>
      <w:r w:rsidRPr="00DF54D7">
        <w:rPr>
          <w:rFonts w:ascii="Palatino Linotype" w:hAnsi="Palatino Linotype"/>
          <w:sz w:val="16"/>
        </w:rPr>
        <w:t xml:space="preserve">. Semanario Judicial de la </w:t>
      </w:r>
      <w:proofErr w:type="spellStart"/>
      <w:r w:rsidRPr="00DF54D7">
        <w:rPr>
          <w:rFonts w:ascii="Palatino Linotype" w:hAnsi="Palatino Linotype"/>
          <w:sz w:val="16"/>
        </w:rPr>
        <w:t>Federación</w:t>
      </w:r>
      <w:proofErr w:type="spellEnd"/>
      <w:r w:rsidRPr="00DF54D7">
        <w:rPr>
          <w:rFonts w:ascii="Palatino Linotype" w:hAnsi="Palatino Linotype"/>
          <w:sz w:val="16"/>
        </w:rPr>
        <w:t xml:space="preserve"> y su Gaceta. Libro V, Febrero de 2012, </w:t>
      </w:r>
      <w:proofErr w:type="spellStart"/>
      <w:r w:rsidRPr="00DF54D7">
        <w:rPr>
          <w:rFonts w:ascii="Palatino Linotype" w:hAnsi="Palatino Linotype"/>
          <w:sz w:val="16"/>
        </w:rPr>
        <w:t>Pág</w:t>
      </w:r>
      <w:proofErr w:type="spellEnd"/>
      <w:r w:rsidRPr="00DF54D7">
        <w:rPr>
          <w:rFonts w:ascii="Palatino Linotype" w:hAnsi="Palatino Linotype"/>
          <w:sz w:val="16"/>
        </w:rPr>
        <w:t xml:space="preserve">. 533.  </w:t>
      </w:r>
    </w:p>
  </w:footnote>
  <w:footnote w:id="4">
    <w:p w14:paraId="6DFC6C7F" w14:textId="77777777" w:rsidR="008D121F" w:rsidRPr="00034B44" w:rsidRDefault="008D121F" w:rsidP="000779C8">
      <w:pPr>
        <w:pStyle w:val="Textonotapie"/>
        <w:jc w:val="both"/>
        <w:rPr>
          <w:rFonts w:ascii="Palatino Linotype" w:hAnsi="Palatino Linotype"/>
          <w:sz w:val="14"/>
          <w:lang w:val="es-ES"/>
        </w:rPr>
      </w:pPr>
      <w:r w:rsidRPr="00DF54D7">
        <w:rPr>
          <w:rStyle w:val="Refdenotaalpie"/>
          <w:rFonts w:ascii="Palatino Linotype" w:hAnsi="Palatino Linotype"/>
          <w:sz w:val="16"/>
        </w:rPr>
        <w:footnoteRef/>
      </w:r>
      <w:r w:rsidRPr="00DF54D7">
        <w:rPr>
          <w:rFonts w:ascii="Palatino Linotype" w:hAnsi="Palatino Linotype"/>
          <w:sz w:val="16"/>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DF54D7">
        <w:rPr>
          <w:rFonts w:ascii="Palatino Linotype" w:hAnsi="Palatino Linotype"/>
          <w:i/>
          <w:sz w:val="16"/>
        </w:rPr>
        <w:t>Marco jurídico interamericano sobre el derecho a la libertad de expresión</w:t>
      </w:r>
      <w:r w:rsidRPr="00DF54D7">
        <w:rPr>
          <w:rFonts w:ascii="Palatino Linotype" w:hAnsi="Palatino Linotype"/>
          <w:sz w:val="16"/>
        </w:rPr>
        <w:t xml:space="preserve">. Párr. 67. </w:t>
      </w:r>
    </w:p>
  </w:footnote>
  <w:footnote w:id="5">
    <w:p w14:paraId="07DB282B" w14:textId="77777777" w:rsidR="008D121F" w:rsidRPr="00034B44" w:rsidRDefault="008D121F" w:rsidP="000779C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DA0BFFA" w14:textId="77777777" w:rsidR="008D121F" w:rsidRPr="00034B44" w:rsidRDefault="008D121F" w:rsidP="000779C8">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F1C92B" w14:textId="77777777" w:rsidR="008D121F" w:rsidRPr="00034B44" w:rsidRDefault="008D121F" w:rsidP="000779C8">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48BF2719" w14:textId="77777777" w:rsidR="008D121F" w:rsidRPr="00034B44" w:rsidRDefault="008D121F" w:rsidP="000779C8">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684BD7ED" w14:textId="77777777" w:rsidR="008D121F" w:rsidRPr="00034B44" w:rsidRDefault="008D121F" w:rsidP="000779C8">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0A783E0" w14:textId="77777777" w:rsidR="008D121F" w:rsidRPr="00034B44" w:rsidRDefault="008D121F" w:rsidP="000779C8">
      <w:pPr>
        <w:pStyle w:val="Textonotapie"/>
        <w:jc w:val="both"/>
        <w:rPr>
          <w:rFonts w:ascii="Palatino Linotype" w:hAnsi="Palatino Linotype"/>
          <w:sz w:val="18"/>
        </w:rPr>
      </w:pPr>
      <w:r w:rsidRPr="00034B44">
        <w:rPr>
          <w:rFonts w:ascii="Palatino Linotype" w:hAnsi="Palatino Linotype"/>
          <w:sz w:val="18"/>
        </w:rPr>
        <w:t xml:space="preserve"> (…)</w:t>
      </w:r>
    </w:p>
    <w:p w14:paraId="757B0DFA" w14:textId="77777777" w:rsidR="008D121F" w:rsidRPr="00034B44" w:rsidRDefault="008D121F" w:rsidP="000779C8">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4760" w14:textId="77777777" w:rsidR="00E24686" w:rsidRDefault="00E24686"/>
  <w:tbl>
    <w:tblPr>
      <w:tblStyle w:val="Tablaconcuadrcula"/>
      <w:tblW w:w="6516" w:type="dxa"/>
      <w:tblInd w:w="2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969"/>
    </w:tblGrid>
    <w:tr w:rsidR="008D121F" w14:paraId="62374DDF" w14:textId="77777777" w:rsidTr="00E24686">
      <w:tc>
        <w:tcPr>
          <w:tcW w:w="2547" w:type="dxa"/>
        </w:tcPr>
        <w:p w14:paraId="1AE12811" w14:textId="77777777" w:rsidR="008D121F" w:rsidRPr="00DF54D7" w:rsidRDefault="008D121F" w:rsidP="00DF54D7">
          <w:pPr>
            <w:spacing w:line="360" w:lineRule="auto"/>
            <w:jc w:val="both"/>
            <w:rPr>
              <w:rFonts w:ascii="Palatino Linotype" w:hAnsi="Palatino Linotype"/>
              <w:b/>
            </w:rPr>
          </w:pPr>
          <w:r w:rsidRPr="00DF54D7">
            <w:rPr>
              <w:rFonts w:ascii="Palatino Linotype" w:hAnsi="Palatino Linotype"/>
              <w:b/>
            </w:rPr>
            <w:t>Recurso de revisión:</w:t>
          </w:r>
          <w:r w:rsidRPr="00DF54D7">
            <w:rPr>
              <w:rFonts w:ascii="Palatino Linotype" w:hAnsi="Palatino Linotype"/>
              <w:b/>
            </w:rPr>
            <w:tab/>
            <w:t xml:space="preserve"> </w:t>
          </w:r>
        </w:p>
      </w:tc>
      <w:tc>
        <w:tcPr>
          <w:tcW w:w="3969" w:type="dxa"/>
        </w:tcPr>
        <w:p w14:paraId="4ACAD417" w14:textId="77777777" w:rsidR="008D121F" w:rsidRPr="00DF54D7" w:rsidRDefault="008D121F" w:rsidP="00DF54D7">
          <w:pPr>
            <w:jc w:val="both"/>
            <w:rPr>
              <w:rFonts w:ascii="Palatino Linotype" w:hAnsi="Palatino Linotype"/>
              <w:b/>
            </w:rPr>
          </w:pPr>
          <w:r w:rsidRPr="00DF54D7">
            <w:rPr>
              <w:rFonts w:ascii="Palatino Linotype" w:hAnsi="Palatino Linotype"/>
              <w:b/>
            </w:rPr>
            <w:t>03128/INFOEM/IP/RR/2018</w:t>
          </w:r>
        </w:p>
      </w:tc>
    </w:tr>
    <w:tr w:rsidR="008D121F" w14:paraId="02E12672" w14:textId="77777777" w:rsidTr="00E24686">
      <w:tc>
        <w:tcPr>
          <w:tcW w:w="2547" w:type="dxa"/>
        </w:tcPr>
        <w:p w14:paraId="7EB343D7" w14:textId="271C9E3E" w:rsidR="008D121F" w:rsidRPr="00DF54D7" w:rsidRDefault="008D121F" w:rsidP="00DF54D7">
          <w:pPr>
            <w:spacing w:line="360" w:lineRule="auto"/>
            <w:jc w:val="both"/>
            <w:rPr>
              <w:rFonts w:ascii="Palatino Linotype" w:hAnsi="Palatino Linotype"/>
              <w:b/>
            </w:rPr>
          </w:pPr>
          <w:r w:rsidRPr="00DF54D7">
            <w:rPr>
              <w:rFonts w:ascii="Palatino Linotype" w:hAnsi="Palatino Linotype"/>
              <w:b/>
            </w:rPr>
            <w:t>Sujeto obligado:</w:t>
          </w:r>
        </w:p>
      </w:tc>
      <w:tc>
        <w:tcPr>
          <w:tcW w:w="3969" w:type="dxa"/>
        </w:tcPr>
        <w:p w14:paraId="6F09F817" w14:textId="77777777" w:rsidR="008D121F" w:rsidRDefault="008D121F" w:rsidP="00DF54D7">
          <w:pPr>
            <w:jc w:val="both"/>
            <w:rPr>
              <w:rFonts w:ascii="Palatino Linotype" w:hAnsi="Palatino Linotype"/>
              <w:b/>
            </w:rPr>
          </w:pPr>
          <w:r w:rsidRPr="00DF54D7">
            <w:rPr>
              <w:rFonts w:ascii="Palatino Linotype" w:hAnsi="Palatino Linotype"/>
              <w:b/>
            </w:rPr>
            <w:t xml:space="preserve">Sistema Municipal Para el Desarrollo </w:t>
          </w:r>
        </w:p>
        <w:p w14:paraId="3E3E9B86" w14:textId="6C7F7F64" w:rsidR="008D121F" w:rsidRPr="00DF54D7" w:rsidRDefault="008D121F" w:rsidP="00DF54D7">
          <w:pPr>
            <w:jc w:val="both"/>
            <w:rPr>
              <w:rFonts w:ascii="Palatino Linotype" w:hAnsi="Palatino Linotype"/>
              <w:b/>
            </w:rPr>
          </w:pPr>
          <w:r w:rsidRPr="00DF54D7">
            <w:rPr>
              <w:rFonts w:ascii="Palatino Linotype" w:hAnsi="Palatino Linotype"/>
              <w:b/>
            </w:rPr>
            <w:t>Integ</w:t>
          </w:r>
          <w:r>
            <w:rPr>
              <w:rFonts w:ascii="Palatino Linotype" w:hAnsi="Palatino Linotype"/>
              <w:b/>
            </w:rPr>
            <w:t>ral de la Familia de Cuautitlán</w:t>
          </w:r>
        </w:p>
      </w:tc>
    </w:tr>
    <w:tr w:rsidR="008D121F" w14:paraId="0F0765EE" w14:textId="77777777" w:rsidTr="00E24686">
      <w:tc>
        <w:tcPr>
          <w:tcW w:w="2547" w:type="dxa"/>
        </w:tcPr>
        <w:p w14:paraId="128C90D3" w14:textId="2BFF0843" w:rsidR="008D121F" w:rsidRPr="00DF54D7" w:rsidRDefault="008D121F" w:rsidP="00DF54D7">
          <w:pPr>
            <w:spacing w:line="360" w:lineRule="auto"/>
            <w:jc w:val="both"/>
            <w:rPr>
              <w:rFonts w:ascii="Palatino Linotype" w:hAnsi="Palatino Linotype"/>
              <w:b/>
            </w:rPr>
          </w:pPr>
          <w:r>
            <w:rPr>
              <w:rFonts w:ascii="Palatino Linotype" w:hAnsi="Palatino Linotype"/>
              <w:b/>
            </w:rPr>
            <w:t>Comisionado ponente:</w:t>
          </w:r>
        </w:p>
      </w:tc>
      <w:tc>
        <w:tcPr>
          <w:tcW w:w="3969" w:type="dxa"/>
        </w:tcPr>
        <w:p w14:paraId="5571EFBF" w14:textId="1FD886A2" w:rsidR="008D121F" w:rsidRPr="00DF54D7" w:rsidRDefault="008D121F" w:rsidP="00DF54D7">
          <w:pPr>
            <w:jc w:val="both"/>
            <w:rPr>
              <w:rFonts w:ascii="Palatino Linotype" w:hAnsi="Palatino Linotype"/>
              <w:b/>
            </w:rPr>
          </w:pPr>
          <w:r w:rsidRPr="00DF54D7">
            <w:rPr>
              <w:rFonts w:ascii="Palatino Linotype" w:hAnsi="Palatino Linotype"/>
              <w:b/>
            </w:rPr>
            <w:t>José Guadalupe Hernández Luna</w:t>
          </w:r>
        </w:p>
      </w:tc>
    </w:tr>
  </w:tbl>
  <w:p w14:paraId="7614E22A" w14:textId="77777777" w:rsidR="008D121F" w:rsidRDefault="008D12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16" w:type="dxa"/>
      <w:tblInd w:w="2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969"/>
    </w:tblGrid>
    <w:tr w:rsidR="008D121F" w14:paraId="48B0D0C8" w14:textId="77777777" w:rsidTr="008D121F">
      <w:tc>
        <w:tcPr>
          <w:tcW w:w="2547" w:type="dxa"/>
        </w:tcPr>
        <w:p w14:paraId="498C2411" w14:textId="77777777" w:rsidR="008D121F" w:rsidRPr="00DF54D7" w:rsidRDefault="008D121F" w:rsidP="00E9630E">
          <w:pPr>
            <w:spacing w:line="360" w:lineRule="auto"/>
            <w:jc w:val="both"/>
            <w:rPr>
              <w:rFonts w:ascii="Palatino Linotype" w:hAnsi="Palatino Linotype"/>
              <w:b/>
            </w:rPr>
          </w:pPr>
          <w:r w:rsidRPr="00DF54D7">
            <w:rPr>
              <w:rFonts w:ascii="Palatino Linotype" w:hAnsi="Palatino Linotype"/>
              <w:b/>
            </w:rPr>
            <w:t>Recurso de revisión:</w:t>
          </w:r>
          <w:r w:rsidRPr="00DF54D7">
            <w:rPr>
              <w:rFonts w:ascii="Palatino Linotype" w:hAnsi="Palatino Linotype"/>
              <w:b/>
            </w:rPr>
            <w:tab/>
            <w:t xml:space="preserve"> </w:t>
          </w:r>
        </w:p>
      </w:tc>
      <w:tc>
        <w:tcPr>
          <w:tcW w:w="3969" w:type="dxa"/>
        </w:tcPr>
        <w:p w14:paraId="20506EA1" w14:textId="77777777" w:rsidR="008D121F" w:rsidRPr="00DF54D7" w:rsidRDefault="008D121F" w:rsidP="00E9630E">
          <w:pPr>
            <w:jc w:val="both"/>
            <w:rPr>
              <w:rFonts w:ascii="Palatino Linotype" w:hAnsi="Palatino Linotype"/>
              <w:b/>
            </w:rPr>
          </w:pPr>
          <w:r w:rsidRPr="00DF54D7">
            <w:rPr>
              <w:rFonts w:ascii="Palatino Linotype" w:hAnsi="Palatino Linotype"/>
              <w:b/>
            </w:rPr>
            <w:t>03128/INFOEM/IP/RR/2018</w:t>
          </w:r>
        </w:p>
      </w:tc>
    </w:tr>
    <w:tr w:rsidR="008D121F" w14:paraId="161FA7E1" w14:textId="77777777" w:rsidTr="008D121F">
      <w:tc>
        <w:tcPr>
          <w:tcW w:w="2547" w:type="dxa"/>
        </w:tcPr>
        <w:p w14:paraId="42466EA2" w14:textId="77777777" w:rsidR="008D121F" w:rsidRPr="00DF54D7" w:rsidRDefault="008D121F" w:rsidP="00E9630E">
          <w:pPr>
            <w:spacing w:line="360" w:lineRule="auto"/>
            <w:jc w:val="both"/>
            <w:rPr>
              <w:rFonts w:ascii="Palatino Linotype" w:hAnsi="Palatino Linotype"/>
              <w:b/>
            </w:rPr>
          </w:pPr>
          <w:r w:rsidRPr="00DF54D7">
            <w:rPr>
              <w:rFonts w:ascii="Palatino Linotype" w:hAnsi="Palatino Linotype"/>
              <w:b/>
            </w:rPr>
            <w:t>Recurrente:</w:t>
          </w:r>
          <w:r w:rsidRPr="00DF54D7">
            <w:rPr>
              <w:rFonts w:ascii="Palatino Linotype" w:hAnsi="Palatino Linotype"/>
              <w:b/>
            </w:rPr>
            <w:tab/>
          </w:r>
        </w:p>
      </w:tc>
      <w:tc>
        <w:tcPr>
          <w:tcW w:w="3969" w:type="dxa"/>
        </w:tcPr>
        <w:p w14:paraId="230F1EDC" w14:textId="707BD6E2" w:rsidR="008D121F" w:rsidRPr="00DF54D7" w:rsidRDefault="004F1E95" w:rsidP="00E9630E">
          <w:pPr>
            <w:jc w:val="both"/>
            <w:rPr>
              <w:rFonts w:ascii="Palatino Linotype" w:hAnsi="Palatino Linotype"/>
              <w:b/>
            </w:rPr>
          </w:pPr>
          <w:r w:rsidRPr="004F1E95">
            <w:rPr>
              <w:rFonts w:ascii="Palatino Linotype" w:hAnsi="Palatino Linotype"/>
              <w:b/>
              <w:highlight w:val="black"/>
            </w:rPr>
            <w:t>-----------------------------------</w:t>
          </w:r>
        </w:p>
      </w:tc>
    </w:tr>
    <w:tr w:rsidR="008D121F" w14:paraId="17D66FAC" w14:textId="77777777" w:rsidTr="008D121F">
      <w:tc>
        <w:tcPr>
          <w:tcW w:w="2547" w:type="dxa"/>
        </w:tcPr>
        <w:p w14:paraId="577820ED" w14:textId="77777777" w:rsidR="008D121F" w:rsidRPr="00DF54D7" w:rsidRDefault="008D121F" w:rsidP="00E9630E">
          <w:pPr>
            <w:spacing w:line="360" w:lineRule="auto"/>
            <w:jc w:val="both"/>
            <w:rPr>
              <w:rFonts w:ascii="Palatino Linotype" w:hAnsi="Palatino Linotype"/>
              <w:b/>
            </w:rPr>
          </w:pPr>
          <w:r w:rsidRPr="00DF54D7">
            <w:rPr>
              <w:rFonts w:ascii="Palatino Linotype" w:hAnsi="Palatino Linotype"/>
              <w:b/>
            </w:rPr>
            <w:t>Sujeto obligado:</w:t>
          </w:r>
        </w:p>
      </w:tc>
      <w:tc>
        <w:tcPr>
          <w:tcW w:w="3969" w:type="dxa"/>
        </w:tcPr>
        <w:p w14:paraId="36941B29" w14:textId="77777777" w:rsidR="008D121F" w:rsidRDefault="008D121F" w:rsidP="00E9630E">
          <w:pPr>
            <w:jc w:val="both"/>
            <w:rPr>
              <w:rFonts w:ascii="Palatino Linotype" w:hAnsi="Palatino Linotype"/>
              <w:b/>
            </w:rPr>
          </w:pPr>
          <w:r w:rsidRPr="00DF54D7">
            <w:rPr>
              <w:rFonts w:ascii="Palatino Linotype" w:hAnsi="Palatino Linotype"/>
              <w:b/>
            </w:rPr>
            <w:t xml:space="preserve">Sistema Municipal Para el Desarrollo </w:t>
          </w:r>
        </w:p>
        <w:p w14:paraId="6AE2BF6C" w14:textId="77777777" w:rsidR="008D121F" w:rsidRPr="00DF54D7" w:rsidRDefault="008D121F" w:rsidP="00E9630E">
          <w:pPr>
            <w:jc w:val="both"/>
            <w:rPr>
              <w:rFonts w:ascii="Palatino Linotype" w:hAnsi="Palatino Linotype"/>
              <w:b/>
            </w:rPr>
          </w:pPr>
          <w:r w:rsidRPr="00DF54D7">
            <w:rPr>
              <w:rFonts w:ascii="Palatino Linotype" w:hAnsi="Palatino Linotype"/>
              <w:b/>
            </w:rPr>
            <w:t>Integ</w:t>
          </w:r>
          <w:r>
            <w:rPr>
              <w:rFonts w:ascii="Palatino Linotype" w:hAnsi="Palatino Linotype"/>
              <w:b/>
            </w:rPr>
            <w:t>ral de la Familia de Cuautitlán</w:t>
          </w:r>
        </w:p>
      </w:tc>
    </w:tr>
    <w:tr w:rsidR="008D121F" w14:paraId="560AA398" w14:textId="77777777" w:rsidTr="008D121F">
      <w:tc>
        <w:tcPr>
          <w:tcW w:w="2547" w:type="dxa"/>
        </w:tcPr>
        <w:p w14:paraId="1886E072" w14:textId="77777777" w:rsidR="008D121F" w:rsidRPr="00DF54D7" w:rsidRDefault="008D121F" w:rsidP="00E9630E">
          <w:pPr>
            <w:spacing w:line="360" w:lineRule="auto"/>
            <w:jc w:val="both"/>
            <w:rPr>
              <w:rFonts w:ascii="Palatino Linotype" w:hAnsi="Palatino Linotype"/>
              <w:b/>
            </w:rPr>
          </w:pPr>
          <w:r>
            <w:rPr>
              <w:rFonts w:ascii="Palatino Linotype" w:hAnsi="Palatino Linotype"/>
              <w:b/>
            </w:rPr>
            <w:t>Comisionado ponente:</w:t>
          </w:r>
        </w:p>
      </w:tc>
      <w:tc>
        <w:tcPr>
          <w:tcW w:w="3969" w:type="dxa"/>
        </w:tcPr>
        <w:p w14:paraId="095D296B" w14:textId="77777777" w:rsidR="008D121F" w:rsidRPr="00DF54D7" w:rsidRDefault="008D121F" w:rsidP="00E9630E">
          <w:pPr>
            <w:jc w:val="both"/>
            <w:rPr>
              <w:rFonts w:ascii="Palatino Linotype" w:hAnsi="Palatino Linotype"/>
              <w:b/>
            </w:rPr>
          </w:pPr>
          <w:r w:rsidRPr="00DF54D7">
            <w:rPr>
              <w:rFonts w:ascii="Palatino Linotype" w:hAnsi="Palatino Linotype"/>
              <w:b/>
            </w:rPr>
            <w:t>José Guadalupe Hernández Luna</w:t>
          </w:r>
        </w:p>
      </w:tc>
    </w:tr>
  </w:tbl>
  <w:p w14:paraId="404A355C" w14:textId="77777777" w:rsidR="008D121F" w:rsidRDefault="008D12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970"/>
    <w:multiLevelType w:val="hybridMultilevel"/>
    <w:tmpl w:val="145A0A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5C05800"/>
    <w:multiLevelType w:val="hybridMultilevel"/>
    <w:tmpl w:val="6D6421C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462F25"/>
    <w:multiLevelType w:val="hybridMultilevel"/>
    <w:tmpl w:val="D7EE61C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8ED2377"/>
    <w:multiLevelType w:val="hybridMultilevel"/>
    <w:tmpl w:val="FEE2B2A6"/>
    <w:lvl w:ilvl="0" w:tplc="327079B8">
      <w:start w:val="1"/>
      <w:numFmt w:val="upperLetter"/>
      <w:lvlText w:val="%1)"/>
      <w:lvlJc w:val="left"/>
      <w:pPr>
        <w:ind w:left="720" w:hanging="360"/>
      </w:pPr>
      <w:rPr>
        <w:rFonts w:ascii="Palatino Linotype" w:eastAsiaTheme="majorEastAsia" w:hAnsi="Palatino Linotype" w:cstheme="majorBidi" w:hint="default"/>
        <w:b/>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8E66E7"/>
    <w:multiLevelType w:val="hybridMultilevel"/>
    <w:tmpl w:val="4A2C10D0"/>
    <w:lvl w:ilvl="0" w:tplc="A7D2C50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D842DB"/>
    <w:multiLevelType w:val="hybridMultilevel"/>
    <w:tmpl w:val="1F86D4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EC5163"/>
    <w:multiLevelType w:val="hybridMultilevel"/>
    <w:tmpl w:val="F49CA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5C24677"/>
    <w:multiLevelType w:val="hybridMultilevel"/>
    <w:tmpl w:val="92B21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0EF2A2D6"/>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1B1AEE"/>
    <w:multiLevelType w:val="hybridMultilevel"/>
    <w:tmpl w:val="9B9C2E6E"/>
    <w:lvl w:ilvl="0" w:tplc="080A0017">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10">
    <w:nsid w:val="356637D3"/>
    <w:multiLevelType w:val="hybridMultilevel"/>
    <w:tmpl w:val="A0D2000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3D034B9F"/>
    <w:multiLevelType w:val="hybridMultilevel"/>
    <w:tmpl w:val="D190FF9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F740F77"/>
    <w:multiLevelType w:val="hybridMultilevel"/>
    <w:tmpl w:val="DBD4CE52"/>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nsid w:val="4014095C"/>
    <w:multiLevelType w:val="hybridMultilevel"/>
    <w:tmpl w:val="D51080A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nsid w:val="4D8B22BE"/>
    <w:multiLevelType w:val="hybridMultilevel"/>
    <w:tmpl w:val="3B2216AA"/>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621749BB"/>
    <w:multiLevelType w:val="hybridMultilevel"/>
    <w:tmpl w:val="C1BCCD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167E8B"/>
    <w:multiLevelType w:val="hybridMultilevel"/>
    <w:tmpl w:val="94D8CF70"/>
    <w:lvl w:ilvl="0" w:tplc="97B8115A">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7777A57"/>
    <w:multiLevelType w:val="hybridMultilevel"/>
    <w:tmpl w:val="4406E5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56C0BE8"/>
    <w:multiLevelType w:val="hybridMultilevel"/>
    <w:tmpl w:val="E530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6641C96"/>
    <w:multiLevelType w:val="hybridMultilevel"/>
    <w:tmpl w:val="001A307E"/>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00ECD388"/>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0"/>
  </w:num>
  <w:num w:numId="4">
    <w:abstractNumId w:val="10"/>
  </w:num>
  <w:num w:numId="5">
    <w:abstractNumId w:val="19"/>
  </w:num>
  <w:num w:numId="6">
    <w:abstractNumId w:val="21"/>
  </w:num>
  <w:num w:numId="7">
    <w:abstractNumId w:val="7"/>
  </w:num>
  <w:num w:numId="8">
    <w:abstractNumId w:val="6"/>
  </w:num>
  <w:num w:numId="9">
    <w:abstractNumId w:val="4"/>
  </w:num>
  <w:num w:numId="10">
    <w:abstractNumId w:val="2"/>
  </w:num>
  <w:num w:numId="11">
    <w:abstractNumId w:val="1"/>
  </w:num>
  <w:num w:numId="12">
    <w:abstractNumId w:val="14"/>
  </w:num>
  <w:num w:numId="13">
    <w:abstractNumId w:val="20"/>
  </w:num>
  <w:num w:numId="14">
    <w:abstractNumId w:val="18"/>
  </w:num>
  <w:num w:numId="15">
    <w:abstractNumId w:val="15"/>
  </w:num>
  <w:num w:numId="16">
    <w:abstractNumId w:val="11"/>
  </w:num>
  <w:num w:numId="17">
    <w:abstractNumId w:val="17"/>
  </w:num>
  <w:num w:numId="18">
    <w:abstractNumId w:val="5"/>
  </w:num>
  <w:num w:numId="19">
    <w:abstractNumId w:val="12"/>
  </w:num>
  <w:num w:numId="20">
    <w:abstractNumId w:val="9"/>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EF"/>
    <w:rsid w:val="0000053F"/>
    <w:rsid w:val="000053B8"/>
    <w:rsid w:val="000308EC"/>
    <w:rsid w:val="00042111"/>
    <w:rsid w:val="00047A3B"/>
    <w:rsid w:val="00053602"/>
    <w:rsid w:val="000779C8"/>
    <w:rsid w:val="00093715"/>
    <w:rsid w:val="00095F27"/>
    <w:rsid w:val="000A4868"/>
    <w:rsid w:val="000B3CA2"/>
    <w:rsid w:val="000B3D0F"/>
    <w:rsid w:val="000B663D"/>
    <w:rsid w:val="000C1296"/>
    <w:rsid w:val="000C35AD"/>
    <w:rsid w:val="000D5013"/>
    <w:rsid w:val="000D5341"/>
    <w:rsid w:val="000F2D98"/>
    <w:rsid w:val="00114BE9"/>
    <w:rsid w:val="001167B4"/>
    <w:rsid w:val="00117393"/>
    <w:rsid w:val="00117FA8"/>
    <w:rsid w:val="001366D3"/>
    <w:rsid w:val="001366DA"/>
    <w:rsid w:val="00137F48"/>
    <w:rsid w:val="0014273A"/>
    <w:rsid w:val="0015066C"/>
    <w:rsid w:val="00155EBA"/>
    <w:rsid w:val="00182542"/>
    <w:rsid w:val="001954AE"/>
    <w:rsid w:val="001B7DDF"/>
    <w:rsid w:val="001C21BE"/>
    <w:rsid w:val="001D0A9E"/>
    <w:rsid w:val="001D18B7"/>
    <w:rsid w:val="001D6DA6"/>
    <w:rsid w:val="001D6FCE"/>
    <w:rsid w:val="001F7D60"/>
    <w:rsid w:val="001F7E1C"/>
    <w:rsid w:val="00202D38"/>
    <w:rsid w:val="0022285F"/>
    <w:rsid w:val="002459C7"/>
    <w:rsid w:val="0024654C"/>
    <w:rsid w:val="00256038"/>
    <w:rsid w:val="00265CD7"/>
    <w:rsid w:val="002673FB"/>
    <w:rsid w:val="00286C06"/>
    <w:rsid w:val="00295BC3"/>
    <w:rsid w:val="002A2AB8"/>
    <w:rsid w:val="002A65C3"/>
    <w:rsid w:val="002B02C4"/>
    <w:rsid w:val="002C459A"/>
    <w:rsid w:val="002D1117"/>
    <w:rsid w:val="002E4EA7"/>
    <w:rsid w:val="002F44EF"/>
    <w:rsid w:val="002F6041"/>
    <w:rsid w:val="003029D7"/>
    <w:rsid w:val="0031718D"/>
    <w:rsid w:val="00321E87"/>
    <w:rsid w:val="0032743E"/>
    <w:rsid w:val="00330798"/>
    <w:rsid w:val="0035532C"/>
    <w:rsid w:val="003605A6"/>
    <w:rsid w:val="003645D5"/>
    <w:rsid w:val="00377EEF"/>
    <w:rsid w:val="00380CBA"/>
    <w:rsid w:val="0038373D"/>
    <w:rsid w:val="00383E78"/>
    <w:rsid w:val="00385309"/>
    <w:rsid w:val="00395192"/>
    <w:rsid w:val="00395519"/>
    <w:rsid w:val="00397C18"/>
    <w:rsid w:val="003A2AC5"/>
    <w:rsid w:val="003B26BE"/>
    <w:rsid w:val="003B3A8A"/>
    <w:rsid w:val="003C0FBE"/>
    <w:rsid w:val="003D503F"/>
    <w:rsid w:val="003D7E0C"/>
    <w:rsid w:val="003F1BE1"/>
    <w:rsid w:val="00400931"/>
    <w:rsid w:val="004154D8"/>
    <w:rsid w:val="0042085B"/>
    <w:rsid w:val="00432618"/>
    <w:rsid w:val="00444BF9"/>
    <w:rsid w:val="00447355"/>
    <w:rsid w:val="00447BC8"/>
    <w:rsid w:val="004524BF"/>
    <w:rsid w:val="00461CFB"/>
    <w:rsid w:val="00473671"/>
    <w:rsid w:val="00473DAD"/>
    <w:rsid w:val="00477CFF"/>
    <w:rsid w:val="00483EFA"/>
    <w:rsid w:val="00487F36"/>
    <w:rsid w:val="004923D4"/>
    <w:rsid w:val="004923EE"/>
    <w:rsid w:val="00493F32"/>
    <w:rsid w:val="004960D4"/>
    <w:rsid w:val="00497E74"/>
    <w:rsid w:val="004A088B"/>
    <w:rsid w:val="004A2E38"/>
    <w:rsid w:val="004B7862"/>
    <w:rsid w:val="004D2BFF"/>
    <w:rsid w:val="004D6356"/>
    <w:rsid w:val="004F1E95"/>
    <w:rsid w:val="004F2ACE"/>
    <w:rsid w:val="00505A90"/>
    <w:rsid w:val="005118ED"/>
    <w:rsid w:val="00520A59"/>
    <w:rsid w:val="00542E59"/>
    <w:rsid w:val="005602C0"/>
    <w:rsid w:val="005632D1"/>
    <w:rsid w:val="005951BB"/>
    <w:rsid w:val="005A0A2C"/>
    <w:rsid w:val="005A0A6D"/>
    <w:rsid w:val="005D049E"/>
    <w:rsid w:val="005D4F4D"/>
    <w:rsid w:val="005E12DD"/>
    <w:rsid w:val="005E6445"/>
    <w:rsid w:val="005F57CA"/>
    <w:rsid w:val="00601A39"/>
    <w:rsid w:val="006107C4"/>
    <w:rsid w:val="006107EB"/>
    <w:rsid w:val="00636F7B"/>
    <w:rsid w:val="00656A55"/>
    <w:rsid w:val="00672B04"/>
    <w:rsid w:val="0067797E"/>
    <w:rsid w:val="00682E31"/>
    <w:rsid w:val="00691EA9"/>
    <w:rsid w:val="006930D6"/>
    <w:rsid w:val="006A16B6"/>
    <w:rsid w:val="006A16FB"/>
    <w:rsid w:val="006A29F1"/>
    <w:rsid w:val="006A4BAE"/>
    <w:rsid w:val="006B4299"/>
    <w:rsid w:val="006B62A4"/>
    <w:rsid w:val="006D26D9"/>
    <w:rsid w:val="006D3C56"/>
    <w:rsid w:val="006D7622"/>
    <w:rsid w:val="006E7086"/>
    <w:rsid w:val="0071185E"/>
    <w:rsid w:val="00713669"/>
    <w:rsid w:val="00721799"/>
    <w:rsid w:val="00726BE6"/>
    <w:rsid w:val="0072711A"/>
    <w:rsid w:val="007277D0"/>
    <w:rsid w:val="00730593"/>
    <w:rsid w:val="00733938"/>
    <w:rsid w:val="00737DB3"/>
    <w:rsid w:val="00752BB0"/>
    <w:rsid w:val="00754DD6"/>
    <w:rsid w:val="00763BA0"/>
    <w:rsid w:val="0077633A"/>
    <w:rsid w:val="00792481"/>
    <w:rsid w:val="00792A1D"/>
    <w:rsid w:val="007A15FE"/>
    <w:rsid w:val="007C2612"/>
    <w:rsid w:val="007C527E"/>
    <w:rsid w:val="007C7007"/>
    <w:rsid w:val="007E25C0"/>
    <w:rsid w:val="007E5D40"/>
    <w:rsid w:val="007E6821"/>
    <w:rsid w:val="007F06E4"/>
    <w:rsid w:val="007F65F6"/>
    <w:rsid w:val="00807B7D"/>
    <w:rsid w:val="008123C9"/>
    <w:rsid w:val="008208E8"/>
    <w:rsid w:val="00822613"/>
    <w:rsid w:val="008226C1"/>
    <w:rsid w:val="008229F3"/>
    <w:rsid w:val="00823BAC"/>
    <w:rsid w:val="00827B1A"/>
    <w:rsid w:val="0083198E"/>
    <w:rsid w:val="00834D3A"/>
    <w:rsid w:val="008371B7"/>
    <w:rsid w:val="0084463B"/>
    <w:rsid w:val="0085011D"/>
    <w:rsid w:val="00850F59"/>
    <w:rsid w:val="0085364B"/>
    <w:rsid w:val="0086340E"/>
    <w:rsid w:val="00863F31"/>
    <w:rsid w:val="0086614F"/>
    <w:rsid w:val="0087237B"/>
    <w:rsid w:val="0087658B"/>
    <w:rsid w:val="00893284"/>
    <w:rsid w:val="00894EBD"/>
    <w:rsid w:val="008B095E"/>
    <w:rsid w:val="008B2DB4"/>
    <w:rsid w:val="008B2F39"/>
    <w:rsid w:val="008B587A"/>
    <w:rsid w:val="008B7611"/>
    <w:rsid w:val="008C545F"/>
    <w:rsid w:val="008D121F"/>
    <w:rsid w:val="008D1BFF"/>
    <w:rsid w:val="008D3B43"/>
    <w:rsid w:val="008E7BB3"/>
    <w:rsid w:val="008F35BA"/>
    <w:rsid w:val="008F66B7"/>
    <w:rsid w:val="00900EC3"/>
    <w:rsid w:val="009173E1"/>
    <w:rsid w:val="00923626"/>
    <w:rsid w:val="00930B86"/>
    <w:rsid w:val="00947199"/>
    <w:rsid w:val="00952B37"/>
    <w:rsid w:val="009546E3"/>
    <w:rsid w:val="0096156A"/>
    <w:rsid w:val="00963577"/>
    <w:rsid w:val="00965F58"/>
    <w:rsid w:val="00965F8E"/>
    <w:rsid w:val="009828DA"/>
    <w:rsid w:val="009855B0"/>
    <w:rsid w:val="009855BA"/>
    <w:rsid w:val="00992D1A"/>
    <w:rsid w:val="009B4285"/>
    <w:rsid w:val="009B67F9"/>
    <w:rsid w:val="009C0B7D"/>
    <w:rsid w:val="009C1685"/>
    <w:rsid w:val="009C4AB6"/>
    <w:rsid w:val="009C65A4"/>
    <w:rsid w:val="009D3B8A"/>
    <w:rsid w:val="009D49FD"/>
    <w:rsid w:val="009D6A06"/>
    <w:rsid w:val="009D6A7C"/>
    <w:rsid w:val="009D7843"/>
    <w:rsid w:val="009E1826"/>
    <w:rsid w:val="009E287A"/>
    <w:rsid w:val="009E5EC5"/>
    <w:rsid w:val="009F1B0D"/>
    <w:rsid w:val="009F335A"/>
    <w:rsid w:val="00A10B4E"/>
    <w:rsid w:val="00A1734E"/>
    <w:rsid w:val="00A24738"/>
    <w:rsid w:val="00A248FF"/>
    <w:rsid w:val="00A36541"/>
    <w:rsid w:val="00A421DD"/>
    <w:rsid w:val="00A51378"/>
    <w:rsid w:val="00A5361C"/>
    <w:rsid w:val="00A54593"/>
    <w:rsid w:val="00A5556A"/>
    <w:rsid w:val="00A64E2D"/>
    <w:rsid w:val="00A72FD7"/>
    <w:rsid w:val="00A73E5C"/>
    <w:rsid w:val="00A75663"/>
    <w:rsid w:val="00A75A8F"/>
    <w:rsid w:val="00A9049D"/>
    <w:rsid w:val="00A91AC7"/>
    <w:rsid w:val="00A939C5"/>
    <w:rsid w:val="00A93F27"/>
    <w:rsid w:val="00AA05EA"/>
    <w:rsid w:val="00AA24FC"/>
    <w:rsid w:val="00AB13DD"/>
    <w:rsid w:val="00AB31FF"/>
    <w:rsid w:val="00AD2EFF"/>
    <w:rsid w:val="00AE047F"/>
    <w:rsid w:val="00B02E13"/>
    <w:rsid w:val="00B046C4"/>
    <w:rsid w:val="00B122C9"/>
    <w:rsid w:val="00B16166"/>
    <w:rsid w:val="00B2006B"/>
    <w:rsid w:val="00B2273B"/>
    <w:rsid w:val="00B3032D"/>
    <w:rsid w:val="00B426A2"/>
    <w:rsid w:val="00B51389"/>
    <w:rsid w:val="00B51AD7"/>
    <w:rsid w:val="00B51EBD"/>
    <w:rsid w:val="00B549B1"/>
    <w:rsid w:val="00B6347E"/>
    <w:rsid w:val="00B8168A"/>
    <w:rsid w:val="00B84B1E"/>
    <w:rsid w:val="00B84FE9"/>
    <w:rsid w:val="00B94F4A"/>
    <w:rsid w:val="00BA0DA4"/>
    <w:rsid w:val="00BA51DA"/>
    <w:rsid w:val="00BB6BCD"/>
    <w:rsid w:val="00BD0633"/>
    <w:rsid w:val="00BD2C4E"/>
    <w:rsid w:val="00BE23EA"/>
    <w:rsid w:val="00BE3404"/>
    <w:rsid w:val="00BE5128"/>
    <w:rsid w:val="00BE7D9F"/>
    <w:rsid w:val="00C0718F"/>
    <w:rsid w:val="00C07567"/>
    <w:rsid w:val="00C24D47"/>
    <w:rsid w:val="00C33F18"/>
    <w:rsid w:val="00C36FA1"/>
    <w:rsid w:val="00C618F7"/>
    <w:rsid w:val="00C850A0"/>
    <w:rsid w:val="00CA19E3"/>
    <w:rsid w:val="00CA3311"/>
    <w:rsid w:val="00CB191D"/>
    <w:rsid w:val="00CB445B"/>
    <w:rsid w:val="00CC3B60"/>
    <w:rsid w:val="00CC5395"/>
    <w:rsid w:val="00CE0D66"/>
    <w:rsid w:val="00CE50BD"/>
    <w:rsid w:val="00CE60AC"/>
    <w:rsid w:val="00CF2042"/>
    <w:rsid w:val="00CF4EC5"/>
    <w:rsid w:val="00CF548E"/>
    <w:rsid w:val="00D31665"/>
    <w:rsid w:val="00D3295D"/>
    <w:rsid w:val="00D3453B"/>
    <w:rsid w:val="00D357EC"/>
    <w:rsid w:val="00D3764F"/>
    <w:rsid w:val="00D41855"/>
    <w:rsid w:val="00D47029"/>
    <w:rsid w:val="00D5030C"/>
    <w:rsid w:val="00D60914"/>
    <w:rsid w:val="00D72C30"/>
    <w:rsid w:val="00D73732"/>
    <w:rsid w:val="00D90D8C"/>
    <w:rsid w:val="00DA12A1"/>
    <w:rsid w:val="00DB33A4"/>
    <w:rsid w:val="00DC4A77"/>
    <w:rsid w:val="00DD0C20"/>
    <w:rsid w:val="00DD0E3E"/>
    <w:rsid w:val="00DD4A66"/>
    <w:rsid w:val="00DD7C96"/>
    <w:rsid w:val="00DE1A2E"/>
    <w:rsid w:val="00DE2209"/>
    <w:rsid w:val="00DF54D7"/>
    <w:rsid w:val="00E0272A"/>
    <w:rsid w:val="00E10EDE"/>
    <w:rsid w:val="00E13060"/>
    <w:rsid w:val="00E17A87"/>
    <w:rsid w:val="00E24686"/>
    <w:rsid w:val="00E24A34"/>
    <w:rsid w:val="00E306F8"/>
    <w:rsid w:val="00E42541"/>
    <w:rsid w:val="00E437A5"/>
    <w:rsid w:val="00E4637D"/>
    <w:rsid w:val="00E53B71"/>
    <w:rsid w:val="00E647BE"/>
    <w:rsid w:val="00E653FA"/>
    <w:rsid w:val="00E665ED"/>
    <w:rsid w:val="00E67047"/>
    <w:rsid w:val="00E67EA4"/>
    <w:rsid w:val="00E83FFA"/>
    <w:rsid w:val="00E9340A"/>
    <w:rsid w:val="00E9630E"/>
    <w:rsid w:val="00E97B4F"/>
    <w:rsid w:val="00EA643D"/>
    <w:rsid w:val="00EB1E0D"/>
    <w:rsid w:val="00EC7FE7"/>
    <w:rsid w:val="00ED0329"/>
    <w:rsid w:val="00ED32F1"/>
    <w:rsid w:val="00EE093D"/>
    <w:rsid w:val="00EE3936"/>
    <w:rsid w:val="00EE68F1"/>
    <w:rsid w:val="00EF4427"/>
    <w:rsid w:val="00EF7992"/>
    <w:rsid w:val="00F00072"/>
    <w:rsid w:val="00F07FDC"/>
    <w:rsid w:val="00F232A8"/>
    <w:rsid w:val="00F2784D"/>
    <w:rsid w:val="00F309A9"/>
    <w:rsid w:val="00F3318B"/>
    <w:rsid w:val="00F43594"/>
    <w:rsid w:val="00F44396"/>
    <w:rsid w:val="00F50BFB"/>
    <w:rsid w:val="00F51FE2"/>
    <w:rsid w:val="00F61322"/>
    <w:rsid w:val="00F76074"/>
    <w:rsid w:val="00F76633"/>
    <w:rsid w:val="00F824F8"/>
    <w:rsid w:val="00F830E8"/>
    <w:rsid w:val="00F840A6"/>
    <w:rsid w:val="00F91DDB"/>
    <w:rsid w:val="00F92196"/>
    <w:rsid w:val="00F9331E"/>
    <w:rsid w:val="00FC030F"/>
    <w:rsid w:val="00FC5F17"/>
    <w:rsid w:val="00FC7E1A"/>
    <w:rsid w:val="00FE3D69"/>
    <w:rsid w:val="00FE51D7"/>
    <w:rsid w:val="00FE5561"/>
    <w:rsid w:val="00FF0169"/>
    <w:rsid w:val="00FF62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A25009"/>
  <w15:chartTrackingRefBased/>
  <w15:docId w15:val="{4DD2A584-6A38-45F1-AF7E-E1F1D424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EFF"/>
    <w:rPr>
      <w:lang w:val="es-ES"/>
    </w:rPr>
  </w:style>
  <w:style w:type="paragraph" w:styleId="Ttulo1">
    <w:name w:val="heading 1"/>
    <w:basedOn w:val="Normal"/>
    <w:next w:val="Normal"/>
    <w:link w:val="Ttulo1Car"/>
    <w:uiPriority w:val="9"/>
    <w:qFormat/>
    <w:rsid w:val="00487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779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4F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F4A"/>
  </w:style>
  <w:style w:type="paragraph" w:styleId="Piedepgina">
    <w:name w:val="footer"/>
    <w:basedOn w:val="Normal"/>
    <w:link w:val="PiedepginaCar"/>
    <w:uiPriority w:val="99"/>
    <w:unhideWhenUsed/>
    <w:rsid w:val="00B94F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F4A"/>
  </w:style>
  <w:style w:type="table" w:styleId="Tablaconcuadrcula">
    <w:name w:val="Table Grid"/>
    <w:basedOn w:val="Tablanormal"/>
    <w:uiPriority w:val="39"/>
    <w:rsid w:val="00B94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A73E5C"/>
    <w:pPr>
      <w:spacing w:after="100"/>
    </w:pPr>
  </w:style>
  <w:style w:type="paragraph" w:styleId="TDC2">
    <w:name w:val="toc 2"/>
    <w:basedOn w:val="Normal"/>
    <w:next w:val="Normal"/>
    <w:autoRedefine/>
    <w:uiPriority w:val="39"/>
    <w:unhideWhenUsed/>
    <w:rsid w:val="00900EC3"/>
    <w:pPr>
      <w:tabs>
        <w:tab w:val="right" w:leader="dot" w:pos="8828"/>
      </w:tabs>
      <w:spacing w:after="100"/>
    </w:pPr>
  </w:style>
  <w:style w:type="character" w:styleId="Hipervnculo">
    <w:name w:val="Hyperlink"/>
    <w:basedOn w:val="Fuentedeprrafopredeter"/>
    <w:uiPriority w:val="99"/>
    <w:unhideWhenUsed/>
    <w:rsid w:val="00A73E5C"/>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923E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923EE"/>
    <w:rPr>
      <w:lang w:val="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459C7"/>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459C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2459C7"/>
    <w:rPr>
      <w:vertAlign w:val="superscript"/>
    </w:rPr>
  </w:style>
  <w:style w:type="paragraph" w:customStyle="1" w:styleId="m3340575109050676793gmail-msolistparagraph">
    <w:name w:val="m_3340575109050676793gmail-msolistparagraph"/>
    <w:basedOn w:val="Normal"/>
    <w:rsid w:val="00F4439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5E12D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12DD"/>
    <w:rPr>
      <w:rFonts w:ascii="Segoe UI" w:hAnsi="Segoe UI" w:cs="Segoe UI"/>
      <w:sz w:val="18"/>
      <w:szCs w:val="18"/>
      <w:lang w:val="es-ES"/>
    </w:rPr>
  </w:style>
  <w:style w:type="paragraph" w:styleId="Sinespaciado">
    <w:name w:val="No Spacing"/>
    <w:aliases w:val="Francesa"/>
    <w:link w:val="SinespaciadoCar"/>
    <w:uiPriority w:val="1"/>
    <w:qFormat/>
    <w:rsid w:val="000D501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D5013"/>
    <w:rPr>
      <w:rFonts w:eastAsiaTheme="minorEastAsia"/>
      <w:sz w:val="24"/>
      <w:szCs w:val="24"/>
      <w:lang w:val="es-ES_tradnl" w:eastAsia="es-ES"/>
    </w:rPr>
  </w:style>
  <w:style w:type="character" w:customStyle="1" w:styleId="Ttulo2Car">
    <w:name w:val="Título 2 Car"/>
    <w:basedOn w:val="Fuentedeprrafopredeter"/>
    <w:link w:val="Ttulo2"/>
    <w:uiPriority w:val="9"/>
    <w:rsid w:val="000779C8"/>
    <w:rPr>
      <w:rFonts w:asciiTheme="majorHAnsi" w:eastAsiaTheme="majorEastAsia" w:hAnsiTheme="majorHAnsi" w:cstheme="majorBidi"/>
      <w:color w:val="2E74B5" w:themeColor="accent1" w:themeShade="BF"/>
      <w:sz w:val="26"/>
      <w:szCs w:val="26"/>
      <w:lang w:val="es-ES"/>
    </w:rPr>
  </w:style>
  <w:style w:type="character" w:customStyle="1" w:styleId="Ttulo1Car">
    <w:name w:val="Título 1 Car"/>
    <w:basedOn w:val="Fuentedeprrafopredeter"/>
    <w:link w:val="Ttulo1"/>
    <w:uiPriority w:val="9"/>
    <w:rsid w:val="00487F36"/>
    <w:rPr>
      <w:rFonts w:asciiTheme="majorHAnsi" w:eastAsiaTheme="majorEastAsia" w:hAnsiTheme="majorHAnsi" w:cstheme="majorBidi"/>
      <w:color w:val="2E74B5" w:themeColor="accent1" w:themeShade="BF"/>
      <w:sz w:val="32"/>
      <w:szCs w:val="32"/>
      <w:lang w:val="es-ES"/>
    </w:rPr>
  </w:style>
  <w:style w:type="character" w:styleId="Refdecomentario">
    <w:name w:val="annotation reference"/>
    <w:basedOn w:val="Fuentedeprrafopredeter"/>
    <w:uiPriority w:val="99"/>
    <w:semiHidden/>
    <w:unhideWhenUsed/>
    <w:rsid w:val="00FF6288"/>
    <w:rPr>
      <w:sz w:val="16"/>
      <w:szCs w:val="16"/>
    </w:rPr>
  </w:style>
  <w:style w:type="paragraph" w:styleId="Textocomentario">
    <w:name w:val="annotation text"/>
    <w:basedOn w:val="Normal"/>
    <w:link w:val="TextocomentarioCar"/>
    <w:uiPriority w:val="99"/>
    <w:semiHidden/>
    <w:unhideWhenUsed/>
    <w:rsid w:val="00FF62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F628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F6288"/>
    <w:rPr>
      <w:b/>
      <w:bCs/>
    </w:rPr>
  </w:style>
  <w:style w:type="character" w:customStyle="1" w:styleId="AsuntodelcomentarioCar">
    <w:name w:val="Asunto del comentario Car"/>
    <w:basedOn w:val="TextocomentarioCar"/>
    <w:link w:val="Asuntodelcomentario"/>
    <w:uiPriority w:val="99"/>
    <w:semiHidden/>
    <w:rsid w:val="00FF6288"/>
    <w:rPr>
      <w:b/>
      <w:bCs/>
      <w:sz w:val="20"/>
      <w:szCs w:val="20"/>
      <w:lang w:val="es-ES"/>
    </w:rPr>
  </w:style>
  <w:style w:type="table" w:customStyle="1" w:styleId="Tablaconcuadrcula1">
    <w:name w:val="Tabla con cuadrícula1"/>
    <w:basedOn w:val="Tablanormal"/>
    <w:next w:val="Tablaconcuadrcula"/>
    <w:uiPriority w:val="59"/>
    <w:rsid w:val="00DF54D7"/>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8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mex.org.mx/saimex/solicitud/downloadAttach/52198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D22B-F01F-442C-B087-4C103D22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54</Pages>
  <Words>11127</Words>
  <Characters>61199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2018-09-27T15:29:00Z</cp:lastPrinted>
  <dcterms:created xsi:type="dcterms:W3CDTF">2018-10-11T23:41:00Z</dcterms:created>
  <dcterms:modified xsi:type="dcterms:W3CDTF">2018-11-21T17:32:00Z</dcterms:modified>
</cp:coreProperties>
</file>