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38E0" w14:textId="636ADB5A" w:rsidR="00F95F7E" w:rsidRPr="007A3B69" w:rsidRDefault="00F95F7E" w:rsidP="00F95F7E">
      <w:pPr>
        <w:spacing w:before="240" w:after="240" w:line="360" w:lineRule="auto"/>
        <w:jc w:val="center"/>
        <w:rPr>
          <w:rFonts w:ascii="Palatino Linotype" w:hAnsi="Palatino Linotype"/>
          <w:b/>
          <w:noProof w:val="0"/>
          <w:lang w:val="es-ES_tradnl"/>
        </w:rPr>
      </w:pPr>
      <w:r w:rsidRPr="007A3B69">
        <w:rPr>
          <w:rFonts w:ascii="Palatino Linotype" w:hAnsi="Palatino Linotype"/>
          <w:b/>
          <w:noProof w:val="0"/>
          <w:lang w:val="es-ES_tradnl"/>
        </w:rPr>
        <w:t>LÍNEAS ARGUMENTATIVAS.</w:t>
      </w:r>
    </w:p>
    <w:p w14:paraId="2A50BCF3" w14:textId="77777777" w:rsidR="004E3E66" w:rsidRPr="007A3B69" w:rsidRDefault="004E3E66" w:rsidP="004E3E66">
      <w:pPr>
        <w:spacing w:before="240" w:after="240" w:line="360" w:lineRule="auto"/>
        <w:jc w:val="both"/>
        <w:rPr>
          <w:rFonts w:ascii="Palatino Linotype" w:eastAsia="Times New Roman" w:hAnsi="Palatino Linotype"/>
          <w:noProof w:val="0"/>
          <w:lang w:val="es-ES_tradnl"/>
        </w:rPr>
      </w:pPr>
      <w:r w:rsidRPr="007A3B69">
        <w:rPr>
          <w:rFonts w:ascii="Palatino Linotype" w:eastAsia="Times New Roman" w:hAnsi="Palatino Linotype"/>
          <w:b/>
          <w:noProof w:val="0"/>
          <w:lang w:val="es-ES_tradnl"/>
        </w:rPr>
        <w:t>DEBERES DE LAS AUTORIDADES.</w:t>
      </w:r>
      <w:r w:rsidRPr="007A3B69">
        <w:rPr>
          <w:rFonts w:ascii="Palatino Linotype" w:eastAsia="Times New Roman" w:hAnsi="Palatino Linotype"/>
          <w:noProof w:val="0"/>
          <w:lang w:val="es-ES_tradnl"/>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389AC3EA" w14:textId="77777777" w:rsidR="00DF363D" w:rsidRPr="007A3B69" w:rsidRDefault="00DF363D" w:rsidP="00DF363D">
      <w:pPr>
        <w:spacing w:line="360" w:lineRule="auto"/>
        <w:jc w:val="both"/>
        <w:rPr>
          <w:rFonts w:ascii="Palatino Linotype" w:eastAsia="Calibri" w:hAnsi="Palatino Linotype" w:cs="Times New Roman"/>
          <w:lang w:val="es-ES_tradnl"/>
        </w:rPr>
      </w:pPr>
      <w:r w:rsidRPr="007A3B69">
        <w:rPr>
          <w:rFonts w:ascii="Palatino Linotype" w:eastAsia="Calibri" w:hAnsi="Palatino Linotype" w:cs="Times New Roman"/>
          <w:b/>
          <w:lang w:val="es-ES_tradnl"/>
        </w:rPr>
        <w:t>DE LA GARANTÍA DE PROPORCIONAR LA INFORMACIÓN PÚBLICA GUBERNAMENTAL.</w:t>
      </w:r>
      <w:r w:rsidRPr="007A3B69">
        <w:rPr>
          <w:rFonts w:ascii="Palatino Linotype" w:eastAsia="Calibri" w:hAnsi="Palatino Linotype" w:cs="Times New Roman"/>
          <w:lang w:val="es-ES_tradnl"/>
        </w:rPr>
        <w:t xml:space="preserve"> Los sujetos obligados tienen el deber de entregar la información solicitada en los términos en los que esta fue generada, poseída o administrada.</w:t>
      </w:r>
    </w:p>
    <w:p w14:paraId="54EE0994" w14:textId="64C1ED74" w:rsidR="00542600" w:rsidRPr="007A3B69" w:rsidRDefault="007A3B69" w:rsidP="00CF4740">
      <w:pPr>
        <w:spacing w:before="240" w:after="240" w:line="360" w:lineRule="auto"/>
        <w:jc w:val="both"/>
        <w:rPr>
          <w:rFonts w:ascii="Palatino Linotype" w:eastAsia="MS Mincho" w:hAnsi="Palatino Linotype" w:cs="Arial"/>
          <w:noProof w:val="0"/>
          <w:lang w:val="es-ES_tradnl"/>
        </w:rPr>
      </w:pPr>
      <w:r w:rsidRPr="007A3B69">
        <w:rPr>
          <w:rFonts w:ascii="Palatino Linotype" w:eastAsia="MS Mincho" w:hAnsi="Palatino Linotype" w:cs="Arial"/>
          <w:lang w:eastAsia="es-MX"/>
        </w:rPr>
        <mc:AlternateContent>
          <mc:Choice Requires="wps">
            <w:drawing>
              <wp:anchor distT="0" distB="0" distL="114300" distR="114300" simplePos="0" relativeHeight="251660288" behindDoc="0" locked="0" layoutInCell="1" allowOverlap="1" wp14:anchorId="7EBF5FB1" wp14:editId="43ECFEE7">
                <wp:simplePos x="0" y="0"/>
                <wp:positionH relativeFrom="column">
                  <wp:posOffset>120015</wp:posOffset>
                </wp:positionH>
                <wp:positionV relativeFrom="paragraph">
                  <wp:posOffset>90170</wp:posOffset>
                </wp:positionV>
                <wp:extent cx="5391150" cy="4133850"/>
                <wp:effectExtent l="38100" t="19050" r="76200" b="95250"/>
                <wp:wrapNone/>
                <wp:docPr id="2" name="Conector recto 2"/>
                <wp:cNvGraphicFramePr/>
                <a:graphic xmlns:a="http://schemas.openxmlformats.org/drawingml/2006/main">
                  <a:graphicData uri="http://schemas.microsoft.com/office/word/2010/wordprocessingShape">
                    <wps:wsp>
                      <wps:cNvCnPr/>
                      <wps:spPr>
                        <a:xfrm>
                          <a:off x="0" y="0"/>
                          <a:ext cx="5391150" cy="41338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A97F80"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7.1pt" to="433.95pt,3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L2WuwEAAMUDAAAOAAAAZHJzL2Uyb0RvYy54bWysU02P0zAQvSPxHyzft2lSFi1R0z10BRcE&#10;FSw/wOuMG0v+0tg06b9n7LRZBEgrob3YGXvem3nPk+39ZA07AUbtXcfr1ZozcNL32h07/uPx480d&#10;ZzEJ1wvjHXT8DJHf796+2Y6hhcYP3vSAjEhcbMfQ8SGl0FZVlANYEVc+gKNL5dGKRCEeqx7FSOzW&#10;VM16/b4aPfYBvYQY6fRhvuS7wq8UyPRVqQiJmY5Tb6msWNanvFa7rWiPKMKg5aUN8R9dWKEdFV2o&#10;HkQS7Cfqv6isluijV2klva28UlpC0UBq6vUfar4PIkDRQubEsNgUX49WfjkdkOm+4w1nTlh6oj09&#10;lEweGeaNNdmjMcSWUvfugJcohgNmwZNCm3eSwqbi63nxFabEJB3ebj7U9S3ZL+nuXb3Z3FFAPNUz&#10;PGBMn8Bblj86brTLwkUrTp9jmlOvKYTL7cwNlK90NpCTjfsGisRQyaagyxjB3iA7CRoAISW4VF9K&#10;l+wMU9qYBbh+GXjJz1AoI7aA65fBC6JU9i4tYKudx38RpOnasprzrw7MurMFT74/l6cp1tCsFHMv&#10;c52H8fe4wJ//vt0vAAAA//8DAFBLAwQUAAYACAAAACEAjzQaANwAAAAJAQAADwAAAGRycy9kb3du&#10;cmV2LnhtbEyPzU7DMBCE70i8g7VIvVEHC0wa4lQICalHGjhwdOIlP8R2ZLtN+vYsJzitZmc0+225&#10;X+3Ezhji4J2Cu20GDF3rzeA6BR/vr7c5sJi0M3ryDhVcMMK+ur4qdWH84o54rlPHqMTFQivoU5oL&#10;zmPbo9Vx62d05H35YHUiGTpugl6o3E5cZJnkVg+OLvR6xpce2+/6ZBV8hmYUh8syCz/KejfOKN6O&#10;qNTmZn1+ApZwTX9h+MUndKiIqfEnZyKbSOc7StK8F8DIz+UjLRoFUj4I4FXJ/39Q/QAAAP//AwBQ&#10;SwECLQAUAAYACAAAACEAtoM4kv4AAADhAQAAEwAAAAAAAAAAAAAAAAAAAAAAW0NvbnRlbnRfVHlw&#10;ZXNdLnhtbFBLAQItABQABgAIAAAAIQA4/SH/1gAAAJQBAAALAAAAAAAAAAAAAAAAAC8BAABfcmVs&#10;cy8ucmVsc1BLAQItABQABgAIAAAAIQD41L2WuwEAAMUDAAAOAAAAAAAAAAAAAAAAAC4CAABkcnMv&#10;ZTJvRG9jLnhtbFBLAQItABQABgAIAAAAIQCPNBoA3AAAAAkBAAAPAAAAAAAAAAAAAAAAABUEAABk&#10;cnMvZG93bnJldi54bWxQSwUGAAAAAAQABADzAAAAHgUAAAAA&#10;" strokecolor="#4f81bd [3204]" strokeweight="2pt">
                <v:shadow on="t" color="black" opacity="24903f" origin=",.5" offset="0,.55556mm"/>
              </v:line>
            </w:pict>
          </mc:Fallback>
        </mc:AlternateContent>
      </w:r>
    </w:p>
    <w:p w14:paraId="53B75370" w14:textId="77777777" w:rsidR="00C23AF5" w:rsidRPr="007A3B69" w:rsidRDefault="00C23AF5" w:rsidP="00CF4740">
      <w:pPr>
        <w:spacing w:before="240" w:after="240" w:line="360" w:lineRule="auto"/>
        <w:jc w:val="both"/>
        <w:rPr>
          <w:rFonts w:ascii="Palatino Linotype" w:eastAsia="MS Mincho" w:hAnsi="Palatino Linotype" w:cs="Arial"/>
          <w:noProof w:val="0"/>
          <w:lang w:val="es-ES_tradnl"/>
        </w:rPr>
      </w:pPr>
    </w:p>
    <w:p w14:paraId="4AF25AEA" w14:textId="77777777" w:rsidR="00542600" w:rsidRPr="007A3B69" w:rsidRDefault="00542600" w:rsidP="00CF4740">
      <w:pPr>
        <w:spacing w:before="240" w:after="240" w:line="360" w:lineRule="auto"/>
        <w:jc w:val="both"/>
        <w:rPr>
          <w:rFonts w:ascii="Palatino Linotype" w:eastAsia="MS Mincho" w:hAnsi="Palatino Linotype" w:cs="Arial"/>
          <w:noProof w:val="0"/>
          <w:lang w:val="es-ES_tradnl"/>
        </w:rPr>
      </w:pPr>
    </w:p>
    <w:p w14:paraId="4E96AF47" w14:textId="77777777" w:rsidR="00542600" w:rsidRPr="007A3B69" w:rsidRDefault="00542600" w:rsidP="00CF4740">
      <w:pPr>
        <w:spacing w:before="240" w:after="240" w:line="360" w:lineRule="auto"/>
        <w:jc w:val="both"/>
        <w:rPr>
          <w:rFonts w:ascii="Palatino Linotype" w:eastAsia="MS Mincho" w:hAnsi="Palatino Linotype" w:cs="Arial"/>
          <w:noProof w:val="0"/>
          <w:lang w:val="es-ES_tradnl"/>
        </w:rPr>
      </w:pPr>
    </w:p>
    <w:p w14:paraId="05CF22B2" w14:textId="77777777" w:rsidR="00542600" w:rsidRPr="007A3B69" w:rsidRDefault="00542600" w:rsidP="00CF4740">
      <w:pPr>
        <w:spacing w:before="240" w:after="240" w:line="360" w:lineRule="auto"/>
        <w:jc w:val="both"/>
        <w:rPr>
          <w:rFonts w:ascii="Palatino Linotype" w:eastAsia="MS Mincho" w:hAnsi="Palatino Linotype" w:cs="Arial"/>
          <w:noProof w:val="0"/>
          <w:lang w:val="es-ES_tradnl"/>
        </w:rPr>
      </w:pPr>
    </w:p>
    <w:p w14:paraId="7672A95A" w14:textId="77777777" w:rsidR="00542600" w:rsidRPr="007A3B69" w:rsidRDefault="00542600" w:rsidP="00CF4740">
      <w:pPr>
        <w:spacing w:before="240" w:after="240" w:line="360" w:lineRule="auto"/>
        <w:jc w:val="both"/>
        <w:rPr>
          <w:rFonts w:ascii="Palatino Linotype" w:eastAsia="MS Mincho" w:hAnsi="Palatino Linotype" w:cs="Arial"/>
          <w:noProof w:val="0"/>
          <w:lang w:val="es-ES_tradnl"/>
        </w:rPr>
      </w:pPr>
    </w:p>
    <w:p w14:paraId="27D7E5B9" w14:textId="77777777" w:rsidR="00542600" w:rsidRPr="007A3B69" w:rsidRDefault="00542600" w:rsidP="00CF4740">
      <w:pPr>
        <w:spacing w:before="240" w:after="240" w:line="360" w:lineRule="auto"/>
        <w:jc w:val="both"/>
        <w:rPr>
          <w:rFonts w:ascii="Palatino Linotype" w:eastAsia="MS Mincho" w:hAnsi="Palatino Linotype" w:cs="Arial"/>
          <w:noProof w:val="0"/>
          <w:lang w:val="es-ES_tradnl"/>
        </w:rPr>
      </w:pPr>
    </w:p>
    <w:p w14:paraId="666D3BE5" w14:textId="77777777" w:rsidR="0017265D" w:rsidRPr="007A3B69" w:rsidRDefault="0017265D" w:rsidP="00CF4740">
      <w:pPr>
        <w:spacing w:before="240" w:after="240" w:line="360" w:lineRule="auto"/>
        <w:jc w:val="both"/>
        <w:rPr>
          <w:rFonts w:ascii="Palatino Linotype" w:eastAsia="MS Mincho" w:hAnsi="Palatino Linotype" w:cs="Arial"/>
          <w:noProof w:val="0"/>
          <w:lang w:val="es-ES_tradnl"/>
        </w:rPr>
      </w:pPr>
    </w:p>
    <w:p w14:paraId="714C7A03" w14:textId="1EFEC263" w:rsidR="0017265D" w:rsidRPr="007A3B69" w:rsidRDefault="001A3EBB" w:rsidP="00CF4740">
      <w:pPr>
        <w:spacing w:before="240" w:after="240" w:line="360" w:lineRule="auto"/>
        <w:jc w:val="both"/>
        <w:rPr>
          <w:rFonts w:ascii="Palatino Linotype" w:eastAsia="MS Mincho" w:hAnsi="Palatino Linotype" w:cs="Arial"/>
          <w:noProof w:val="0"/>
          <w:lang w:val="es-ES_tradnl"/>
        </w:rPr>
      </w:pPr>
      <w:r w:rsidRPr="007A3B69">
        <w:rPr>
          <w:rFonts w:ascii="Palatino Linotype" w:eastAsia="MS Mincho" w:hAnsi="Palatino Linotype" w:cs="Arial"/>
          <w:noProof w:val="0"/>
          <w:lang w:val="es-ES_tradnl"/>
        </w:rPr>
        <w:t xml:space="preserve">                                             </w:t>
      </w:r>
    </w:p>
    <w:p w14:paraId="31F8553C" w14:textId="77777777" w:rsidR="007612B3" w:rsidRPr="007A3B69" w:rsidRDefault="007612B3" w:rsidP="001E74A5">
      <w:pPr>
        <w:spacing w:line="360" w:lineRule="auto"/>
        <w:jc w:val="center"/>
        <w:rPr>
          <w:rFonts w:ascii="Palatino Linotype" w:eastAsia="Times New Roman" w:hAnsi="Palatino Linotype" w:cs="Times New Roman"/>
          <w:b/>
          <w:noProof w:val="0"/>
          <w:u w:val="single"/>
          <w:lang w:val="es-ES_tradnl"/>
        </w:rPr>
      </w:pPr>
    </w:p>
    <w:p w14:paraId="31137936" w14:textId="302D1D0F" w:rsidR="00BC61B2" w:rsidRPr="007A3B69" w:rsidRDefault="00A20B1F" w:rsidP="001E74A5">
      <w:pPr>
        <w:spacing w:line="360" w:lineRule="auto"/>
        <w:jc w:val="center"/>
        <w:rPr>
          <w:rFonts w:ascii="Palatino Linotype" w:eastAsia="Times New Roman" w:hAnsi="Palatino Linotype" w:cs="Times New Roman"/>
          <w:b/>
          <w:noProof w:val="0"/>
          <w:u w:val="single"/>
          <w:lang w:val="es-ES_tradnl"/>
        </w:rPr>
      </w:pPr>
      <w:r w:rsidRPr="007A3B69">
        <w:rPr>
          <w:rFonts w:ascii="Palatino Linotype" w:eastAsia="Times New Roman" w:hAnsi="Palatino Linotype" w:cs="Times New Roman"/>
          <w:b/>
          <w:noProof w:val="0"/>
          <w:u w:val="single"/>
          <w:lang w:val="es-ES_tradnl"/>
        </w:rPr>
        <w:t>ÍNDICE</w:t>
      </w:r>
    </w:p>
    <w:sdt>
      <w:sdtPr>
        <w:rPr>
          <w:rFonts w:asciiTheme="minorHAnsi" w:eastAsiaTheme="minorEastAsia" w:hAnsiTheme="minorHAnsi" w:cstheme="minorBidi"/>
          <w:noProof w:val="0"/>
          <w:szCs w:val="24"/>
          <w:lang w:val="es-ES_tradnl" w:eastAsia="es-ES"/>
        </w:rPr>
        <w:id w:val="-1245946457"/>
        <w:docPartObj>
          <w:docPartGallery w:val="Table of Contents"/>
          <w:docPartUnique/>
        </w:docPartObj>
      </w:sdtPr>
      <w:sdtEndPr>
        <w:rPr>
          <w:b/>
          <w:bCs/>
        </w:rPr>
      </w:sdtEndPr>
      <w:sdtContent>
        <w:p w14:paraId="79CB4F2F" w14:textId="4E52CAC6" w:rsidR="00DA7E2F" w:rsidRPr="007A3B69" w:rsidRDefault="00DA7E2F" w:rsidP="00A67428">
          <w:pPr>
            <w:pStyle w:val="TtulodeTDC"/>
            <w:spacing w:before="0" w:line="480" w:lineRule="auto"/>
            <w:rPr>
              <w:noProof w:val="0"/>
              <w:lang w:val="es-ES_tradnl"/>
            </w:rPr>
          </w:pPr>
        </w:p>
        <w:p w14:paraId="08752527" w14:textId="77777777" w:rsidR="007A3B69" w:rsidRPr="007A3B69" w:rsidRDefault="00DA7E2F" w:rsidP="007A3B69">
          <w:pPr>
            <w:pStyle w:val="TDC1"/>
            <w:ind w:left="0"/>
            <w:rPr>
              <w:rFonts w:ascii="Palatino Linotype" w:hAnsi="Palatino Linotype"/>
              <w:sz w:val="22"/>
              <w:szCs w:val="22"/>
              <w:lang w:eastAsia="es-MX"/>
            </w:rPr>
          </w:pPr>
          <w:r w:rsidRPr="007A3B69">
            <w:rPr>
              <w:rFonts w:ascii="Palatino Linotype" w:hAnsi="Palatino Linotype"/>
              <w:noProof w:val="0"/>
              <w:lang w:val="es-ES_tradnl"/>
            </w:rPr>
            <w:fldChar w:fldCharType="begin"/>
          </w:r>
          <w:r w:rsidRPr="007A3B69">
            <w:rPr>
              <w:rFonts w:ascii="Palatino Linotype" w:hAnsi="Palatino Linotype"/>
              <w:noProof w:val="0"/>
              <w:lang w:val="es-ES_tradnl"/>
            </w:rPr>
            <w:instrText xml:space="preserve"> TOC \o "1-3" \h \z \u </w:instrText>
          </w:r>
          <w:r w:rsidRPr="007A3B69">
            <w:rPr>
              <w:rFonts w:ascii="Palatino Linotype" w:hAnsi="Palatino Linotype"/>
              <w:noProof w:val="0"/>
              <w:lang w:val="es-ES_tradnl"/>
            </w:rPr>
            <w:fldChar w:fldCharType="separate"/>
          </w:r>
          <w:hyperlink w:anchor="_Toc527369464" w:history="1">
            <w:r w:rsidR="007A3B69" w:rsidRPr="007A3B69">
              <w:rPr>
                <w:rStyle w:val="Hipervnculo"/>
                <w:rFonts w:ascii="Palatino Linotype" w:hAnsi="Palatino Linotype"/>
                <w:b/>
                <w:lang w:val="es-ES_tradnl"/>
              </w:rPr>
              <w:t>ANTECEDENTES</w:t>
            </w:r>
            <w:r w:rsidR="007A3B69" w:rsidRPr="007A3B69">
              <w:rPr>
                <w:rFonts w:ascii="Palatino Linotype" w:hAnsi="Palatino Linotype"/>
                <w:webHidden/>
              </w:rPr>
              <w:tab/>
            </w:r>
            <w:r w:rsidR="007A3B69" w:rsidRPr="007A3B69">
              <w:rPr>
                <w:rFonts w:ascii="Palatino Linotype" w:hAnsi="Palatino Linotype"/>
                <w:webHidden/>
              </w:rPr>
              <w:fldChar w:fldCharType="begin"/>
            </w:r>
            <w:r w:rsidR="007A3B69" w:rsidRPr="007A3B69">
              <w:rPr>
                <w:rFonts w:ascii="Palatino Linotype" w:hAnsi="Palatino Linotype"/>
                <w:webHidden/>
              </w:rPr>
              <w:instrText xml:space="preserve"> PAGEREF _Toc527369464 \h </w:instrText>
            </w:r>
            <w:r w:rsidR="007A3B69" w:rsidRPr="007A3B69">
              <w:rPr>
                <w:rFonts w:ascii="Palatino Linotype" w:hAnsi="Palatino Linotype"/>
                <w:webHidden/>
              </w:rPr>
            </w:r>
            <w:r w:rsidR="007A3B69" w:rsidRPr="007A3B69">
              <w:rPr>
                <w:rFonts w:ascii="Palatino Linotype" w:hAnsi="Palatino Linotype"/>
                <w:webHidden/>
              </w:rPr>
              <w:fldChar w:fldCharType="separate"/>
            </w:r>
            <w:r w:rsidR="007A3B69" w:rsidRPr="007A3B69">
              <w:rPr>
                <w:rFonts w:ascii="Palatino Linotype" w:hAnsi="Palatino Linotype"/>
                <w:webHidden/>
              </w:rPr>
              <w:t>3</w:t>
            </w:r>
            <w:r w:rsidR="007A3B69" w:rsidRPr="007A3B69">
              <w:rPr>
                <w:rFonts w:ascii="Palatino Linotype" w:hAnsi="Palatino Linotype"/>
                <w:webHidden/>
              </w:rPr>
              <w:fldChar w:fldCharType="end"/>
            </w:r>
          </w:hyperlink>
        </w:p>
        <w:p w14:paraId="111F087C" w14:textId="77777777" w:rsidR="007A3B69" w:rsidRPr="007A3B69" w:rsidRDefault="00807F6B" w:rsidP="007A3B69">
          <w:pPr>
            <w:pStyle w:val="TDC1"/>
            <w:ind w:left="0"/>
            <w:rPr>
              <w:rFonts w:ascii="Palatino Linotype" w:hAnsi="Palatino Linotype"/>
              <w:sz w:val="22"/>
              <w:szCs w:val="22"/>
              <w:lang w:eastAsia="es-MX"/>
            </w:rPr>
          </w:pPr>
          <w:hyperlink w:anchor="_Toc527369465" w:history="1">
            <w:r w:rsidR="007A3B69" w:rsidRPr="007A3B69">
              <w:rPr>
                <w:rStyle w:val="Hipervnculo"/>
                <w:rFonts w:ascii="Palatino Linotype" w:hAnsi="Palatino Linotype"/>
                <w:b/>
                <w:lang w:val="es-ES_tradnl"/>
              </w:rPr>
              <w:t>CONSIDERANDO</w:t>
            </w:r>
            <w:r w:rsidR="007A3B69" w:rsidRPr="007A3B69">
              <w:rPr>
                <w:rFonts w:ascii="Palatino Linotype" w:hAnsi="Palatino Linotype"/>
                <w:webHidden/>
              </w:rPr>
              <w:tab/>
            </w:r>
            <w:r w:rsidR="007A3B69" w:rsidRPr="007A3B69">
              <w:rPr>
                <w:rFonts w:ascii="Palatino Linotype" w:hAnsi="Palatino Linotype"/>
                <w:webHidden/>
              </w:rPr>
              <w:fldChar w:fldCharType="begin"/>
            </w:r>
            <w:r w:rsidR="007A3B69" w:rsidRPr="007A3B69">
              <w:rPr>
                <w:rFonts w:ascii="Palatino Linotype" w:hAnsi="Palatino Linotype"/>
                <w:webHidden/>
              </w:rPr>
              <w:instrText xml:space="preserve"> PAGEREF _Toc527369465 \h </w:instrText>
            </w:r>
            <w:r w:rsidR="007A3B69" w:rsidRPr="007A3B69">
              <w:rPr>
                <w:rFonts w:ascii="Palatino Linotype" w:hAnsi="Palatino Linotype"/>
                <w:webHidden/>
              </w:rPr>
            </w:r>
            <w:r w:rsidR="007A3B69" w:rsidRPr="007A3B69">
              <w:rPr>
                <w:rFonts w:ascii="Palatino Linotype" w:hAnsi="Palatino Linotype"/>
                <w:webHidden/>
              </w:rPr>
              <w:fldChar w:fldCharType="separate"/>
            </w:r>
            <w:r w:rsidR="007A3B69" w:rsidRPr="007A3B69">
              <w:rPr>
                <w:rFonts w:ascii="Palatino Linotype" w:hAnsi="Palatino Linotype"/>
                <w:webHidden/>
              </w:rPr>
              <w:t>12</w:t>
            </w:r>
            <w:r w:rsidR="007A3B69" w:rsidRPr="007A3B69">
              <w:rPr>
                <w:rFonts w:ascii="Palatino Linotype" w:hAnsi="Palatino Linotype"/>
                <w:webHidden/>
              </w:rPr>
              <w:fldChar w:fldCharType="end"/>
            </w:r>
          </w:hyperlink>
        </w:p>
        <w:p w14:paraId="6E95432D" w14:textId="77777777" w:rsidR="007A3B69" w:rsidRPr="007A3B69" w:rsidRDefault="00807F6B" w:rsidP="007A3B69">
          <w:pPr>
            <w:pStyle w:val="TDC2"/>
            <w:ind w:left="0"/>
            <w:rPr>
              <w:rFonts w:ascii="Palatino Linotype" w:hAnsi="Palatino Linotype"/>
              <w:sz w:val="22"/>
              <w:szCs w:val="22"/>
              <w:lang w:eastAsia="es-MX"/>
            </w:rPr>
          </w:pPr>
          <w:hyperlink w:anchor="_Toc527369466" w:history="1">
            <w:r w:rsidR="007A3B69" w:rsidRPr="007A3B69">
              <w:rPr>
                <w:rStyle w:val="Hipervnculo"/>
                <w:rFonts w:ascii="Palatino Linotype" w:hAnsi="Palatino Linotype"/>
                <w:b/>
                <w:lang w:val="es-ES_tradnl"/>
              </w:rPr>
              <w:t>PRIMERO. De la competencia</w:t>
            </w:r>
            <w:r w:rsidR="007A3B69" w:rsidRPr="007A3B69">
              <w:rPr>
                <w:rFonts w:ascii="Palatino Linotype" w:hAnsi="Palatino Linotype"/>
                <w:webHidden/>
              </w:rPr>
              <w:tab/>
            </w:r>
            <w:r w:rsidR="007A3B69" w:rsidRPr="007A3B69">
              <w:rPr>
                <w:rFonts w:ascii="Palatino Linotype" w:hAnsi="Palatino Linotype"/>
                <w:webHidden/>
              </w:rPr>
              <w:fldChar w:fldCharType="begin"/>
            </w:r>
            <w:r w:rsidR="007A3B69" w:rsidRPr="007A3B69">
              <w:rPr>
                <w:rFonts w:ascii="Palatino Linotype" w:hAnsi="Palatino Linotype"/>
                <w:webHidden/>
              </w:rPr>
              <w:instrText xml:space="preserve"> PAGEREF _Toc527369466 \h </w:instrText>
            </w:r>
            <w:r w:rsidR="007A3B69" w:rsidRPr="007A3B69">
              <w:rPr>
                <w:rFonts w:ascii="Palatino Linotype" w:hAnsi="Palatino Linotype"/>
                <w:webHidden/>
              </w:rPr>
            </w:r>
            <w:r w:rsidR="007A3B69" w:rsidRPr="007A3B69">
              <w:rPr>
                <w:rFonts w:ascii="Palatino Linotype" w:hAnsi="Palatino Linotype"/>
                <w:webHidden/>
              </w:rPr>
              <w:fldChar w:fldCharType="separate"/>
            </w:r>
            <w:r w:rsidR="007A3B69" w:rsidRPr="007A3B69">
              <w:rPr>
                <w:rFonts w:ascii="Palatino Linotype" w:hAnsi="Palatino Linotype"/>
                <w:webHidden/>
              </w:rPr>
              <w:t>12</w:t>
            </w:r>
            <w:r w:rsidR="007A3B69" w:rsidRPr="007A3B69">
              <w:rPr>
                <w:rFonts w:ascii="Palatino Linotype" w:hAnsi="Palatino Linotype"/>
                <w:webHidden/>
              </w:rPr>
              <w:fldChar w:fldCharType="end"/>
            </w:r>
          </w:hyperlink>
        </w:p>
        <w:p w14:paraId="6F3F1626" w14:textId="77777777" w:rsidR="007A3B69" w:rsidRPr="007A3B69" w:rsidRDefault="00807F6B" w:rsidP="007A3B69">
          <w:pPr>
            <w:pStyle w:val="TDC2"/>
            <w:ind w:left="0"/>
            <w:rPr>
              <w:rFonts w:ascii="Palatino Linotype" w:hAnsi="Palatino Linotype"/>
              <w:sz w:val="22"/>
              <w:szCs w:val="22"/>
              <w:lang w:eastAsia="es-MX"/>
            </w:rPr>
          </w:pPr>
          <w:hyperlink w:anchor="_Toc527369467" w:history="1">
            <w:r w:rsidR="007A3B69" w:rsidRPr="007A3B69">
              <w:rPr>
                <w:rStyle w:val="Hipervnculo"/>
                <w:rFonts w:ascii="Palatino Linotype" w:hAnsi="Palatino Linotype"/>
                <w:b/>
                <w:lang w:val="es-ES_tradnl"/>
              </w:rPr>
              <w:t>SEGUNDO. De la oportunidad y procedencia.</w:t>
            </w:r>
            <w:r w:rsidR="007A3B69" w:rsidRPr="007A3B69">
              <w:rPr>
                <w:rFonts w:ascii="Palatino Linotype" w:hAnsi="Palatino Linotype"/>
                <w:webHidden/>
              </w:rPr>
              <w:tab/>
            </w:r>
            <w:r w:rsidR="007A3B69" w:rsidRPr="007A3B69">
              <w:rPr>
                <w:rFonts w:ascii="Palatino Linotype" w:hAnsi="Palatino Linotype"/>
                <w:webHidden/>
              </w:rPr>
              <w:fldChar w:fldCharType="begin"/>
            </w:r>
            <w:r w:rsidR="007A3B69" w:rsidRPr="007A3B69">
              <w:rPr>
                <w:rFonts w:ascii="Palatino Linotype" w:hAnsi="Palatino Linotype"/>
                <w:webHidden/>
              </w:rPr>
              <w:instrText xml:space="preserve"> PAGEREF _Toc527369467 \h </w:instrText>
            </w:r>
            <w:r w:rsidR="007A3B69" w:rsidRPr="007A3B69">
              <w:rPr>
                <w:rFonts w:ascii="Palatino Linotype" w:hAnsi="Palatino Linotype"/>
                <w:webHidden/>
              </w:rPr>
            </w:r>
            <w:r w:rsidR="007A3B69" w:rsidRPr="007A3B69">
              <w:rPr>
                <w:rFonts w:ascii="Palatino Linotype" w:hAnsi="Palatino Linotype"/>
                <w:webHidden/>
              </w:rPr>
              <w:fldChar w:fldCharType="separate"/>
            </w:r>
            <w:r w:rsidR="007A3B69" w:rsidRPr="007A3B69">
              <w:rPr>
                <w:rFonts w:ascii="Palatino Linotype" w:hAnsi="Palatino Linotype"/>
                <w:webHidden/>
              </w:rPr>
              <w:t>13</w:t>
            </w:r>
            <w:r w:rsidR="007A3B69" w:rsidRPr="007A3B69">
              <w:rPr>
                <w:rFonts w:ascii="Palatino Linotype" w:hAnsi="Palatino Linotype"/>
                <w:webHidden/>
              </w:rPr>
              <w:fldChar w:fldCharType="end"/>
            </w:r>
          </w:hyperlink>
        </w:p>
        <w:p w14:paraId="624192EF" w14:textId="77777777" w:rsidR="007A3B69" w:rsidRPr="007A3B69" w:rsidRDefault="00807F6B" w:rsidP="007A3B69">
          <w:pPr>
            <w:pStyle w:val="TDC2"/>
            <w:ind w:left="0"/>
            <w:rPr>
              <w:rFonts w:ascii="Palatino Linotype" w:hAnsi="Palatino Linotype"/>
              <w:sz w:val="22"/>
              <w:szCs w:val="22"/>
              <w:lang w:eastAsia="es-MX"/>
            </w:rPr>
          </w:pPr>
          <w:hyperlink w:anchor="_Toc527369468" w:history="1">
            <w:r w:rsidR="007A3B69" w:rsidRPr="007A3B69">
              <w:rPr>
                <w:rStyle w:val="Hipervnculo"/>
                <w:rFonts w:ascii="Palatino Linotype" w:hAnsi="Palatino Linotype"/>
                <w:b/>
                <w:lang w:val="es-ES_tradnl"/>
              </w:rPr>
              <w:t>TERCERO. Planteamiento de la Litis</w:t>
            </w:r>
            <w:r w:rsidR="007A3B69" w:rsidRPr="007A3B69">
              <w:rPr>
                <w:rFonts w:ascii="Palatino Linotype" w:hAnsi="Palatino Linotype"/>
                <w:webHidden/>
              </w:rPr>
              <w:tab/>
            </w:r>
            <w:r w:rsidR="007A3B69" w:rsidRPr="007A3B69">
              <w:rPr>
                <w:rFonts w:ascii="Palatino Linotype" w:hAnsi="Palatino Linotype"/>
                <w:webHidden/>
              </w:rPr>
              <w:fldChar w:fldCharType="begin"/>
            </w:r>
            <w:r w:rsidR="007A3B69" w:rsidRPr="007A3B69">
              <w:rPr>
                <w:rFonts w:ascii="Palatino Linotype" w:hAnsi="Palatino Linotype"/>
                <w:webHidden/>
              </w:rPr>
              <w:instrText xml:space="preserve"> PAGEREF _Toc527369468 \h </w:instrText>
            </w:r>
            <w:r w:rsidR="007A3B69" w:rsidRPr="007A3B69">
              <w:rPr>
                <w:rFonts w:ascii="Palatino Linotype" w:hAnsi="Palatino Linotype"/>
                <w:webHidden/>
              </w:rPr>
            </w:r>
            <w:r w:rsidR="007A3B69" w:rsidRPr="007A3B69">
              <w:rPr>
                <w:rFonts w:ascii="Palatino Linotype" w:hAnsi="Palatino Linotype"/>
                <w:webHidden/>
              </w:rPr>
              <w:fldChar w:fldCharType="separate"/>
            </w:r>
            <w:r w:rsidR="007A3B69" w:rsidRPr="007A3B69">
              <w:rPr>
                <w:rFonts w:ascii="Palatino Linotype" w:hAnsi="Palatino Linotype"/>
                <w:webHidden/>
              </w:rPr>
              <w:t>13</w:t>
            </w:r>
            <w:r w:rsidR="007A3B69" w:rsidRPr="007A3B69">
              <w:rPr>
                <w:rFonts w:ascii="Palatino Linotype" w:hAnsi="Palatino Linotype"/>
                <w:webHidden/>
              </w:rPr>
              <w:fldChar w:fldCharType="end"/>
            </w:r>
          </w:hyperlink>
        </w:p>
        <w:p w14:paraId="08AEC0A8" w14:textId="77777777" w:rsidR="007A3B69" w:rsidRPr="007A3B69" w:rsidRDefault="00807F6B" w:rsidP="007A3B69">
          <w:pPr>
            <w:pStyle w:val="TDC2"/>
            <w:ind w:left="0"/>
            <w:rPr>
              <w:rFonts w:ascii="Palatino Linotype" w:hAnsi="Palatino Linotype"/>
              <w:sz w:val="22"/>
              <w:szCs w:val="22"/>
              <w:lang w:eastAsia="es-MX"/>
            </w:rPr>
          </w:pPr>
          <w:hyperlink w:anchor="_Toc527369469" w:history="1">
            <w:r w:rsidR="007A3B69" w:rsidRPr="007A3B69">
              <w:rPr>
                <w:rStyle w:val="Hipervnculo"/>
                <w:rFonts w:ascii="Palatino Linotype" w:hAnsi="Palatino Linotype"/>
                <w:b/>
                <w:lang w:val="es-ES_tradnl"/>
              </w:rPr>
              <w:t>CUARTO. Estudio y resolución del asunto</w:t>
            </w:r>
            <w:r w:rsidR="007A3B69" w:rsidRPr="007A3B69">
              <w:rPr>
                <w:rStyle w:val="Hipervnculo"/>
                <w:rFonts w:ascii="Palatino Linotype" w:hAnsi="Palatino Linotype"/>
                <w:lang w:val="es-ES_tradnl"/>
              </w:rPr>
              <w:t>.</w:t>
            </w:r>
            <w:r w:rsidR="007A3B69" w:rsidRPr="007A3B69">
              <w:rPr>
                <w:rFonts w:ascii="Palatino Linotype" w:hAnsi="Palatino Linotype"/>
                <w:webHidden/>
              </w:rPr>
              <w:tab/>
            </w:r>
            <w:r w:rsidR="007A3B69" w:rsidRPr="007A3B69">
              <w:rPr>
                <w:rFonts w:ascii="Palatino Linotype" w:hAnsi="Palatino Linotype"/>
                <w:webHidden/>
              </w:rPr>
              <w:fldChar w:fldCharType="begin"/>
            </w:r>
            <w:r w:rsidR="007A3B69" w:rsidRPr="007A3B69">
              <w:rPr>
                <w:rFonts w:ascii="Palatino Linotype" w:hAnsi="Palatino Linotype"/>
                <w:webHidden/>
              </w:rPr>
              <w:instrText xml:space="preserve"> PAGEREF _Toc527369469 \h </w:instrText>
            </w:r>
            <w:r w:rsidR="007A3B69" w:rsidRPr="007A3B69">
              <w:rPr>
                <w:rFonts w:ascii="Palatino Linotype" w:hAnsi="Palatino Linotype"/>
                <w:webHidden/>
              </w:rPr>
            </w:r>
            <w:r w:rsidR="007A3B69" w:rsidRPr="007A3B69">
              <w:rPr>
                <w:rFonts w:ascii="Palatino Linotype" w:hAnsi="Palatino Linotype"/>
                <w:webHidden/>
              </w:rPr>
              <w:fldChar w:fldCharType="separate"/>
            </w:r>
            <w:r w:rsidR="007A3B69" w:rsidRPr="007A3B69">
              <w:rPr>
                <w:rFonts w:ascii="Palatino Linotype" w:hAnsi="Palatino Linotype"/>
                <w:webHidden/>
              </w:rPr>
              <w:t>20</w:t>
            </w:r>
            <w:r w:rsidR="007A3B69" w:rsidRPr="007A3B69">
              <w:rPr>
                <w:rFonts w:ascii="Palatino Linotype" w:hAnsi="Palatino Linotype"/>
                <w:webHidden/>
              </w:rPr>
              <w:fldChar w:fldCharType="end"/>
            </w:r>
          </w:hyperlink>
        </w:p>
        <w:p w14:paraId="33219ABD" w14:textId="77777777" w:rsidR="007A3B69" w:rsidRPr="007A3B69" w:rsidRDefault="00807F6B" w:rsidP="007A3B69">
          <w:pPr>
            <w:pStyle w:val="TDC1"/>
            <w:ind w:left="0"/>
            <w:rPr>
              <w:rFonts w:ascii="Palatino Linotype" w:hAnsi="Palatino Linotype"/>
              <w:sz w:val="22"/>
              <w:szCs w:val="22"/>
              <w:lang w:eastAsia="es-MX"/>
            </w:rPr>
          </w:pPr>
          <w:hyperlink w:anchor="_Toc527369470" w:history="1">
            <w:r w:rsidR="007A3B69" w:rsidRPr="007A3B69">
              <w:rPr>
                <w:rStyle w:val="Hipervnculo"/>
                <w:rFonts w:ascii="Palatino Linotype" w:hAnsi="Palatino Linotype"/>
                <w:b/>
              </w:rPr>
              <w:t>QUINTO. De la Versión Pública</w:t>
            </w:r>
            <w:r w:rsidR="007A3B69" w:rsidRPr="007A3B69">
              <w:rPr>
                <w:rFonts w:ascii="Palatino Linotype" w:hAnsi="Palatino Linotype"/>
                <w:webHidden/>
              </w:rPr>
              <w:tab/>
            </w:r>
            <w:r w:rsidR="007A3B69" w:rsidRPr="007A3B69">
              <w:rPr>
                <w:rFonts w:ascii="Palatino Linotype" w:hAnsi="Palatino Linotype"/>
                <w:webHidden/>
              </w:rPr>
              <w:fldChar w:fldCharType="begin"/>
            </w:r>
            <w:r w:rsidR="007A3B69" w:rsidRPr="007A3B69">
              <w:rPr>
                <w:rFonts w:ascii="Palatino Linotype" w:hAnsi="Palatino Linotype"/>
                <w:webHidden/>
              </w:rPr>
              <w:instrText xml:space="preserve"> PAGEREF _Toc527369470 \h </w:instrText>
            </w:r>
            <w:r w:rsidR="007A3B69" w:rsidRPr="007A3B69">
              <w:rPr>
                <w:rFonts w:ascii="Palatino Linotype" w:hAnsi="Palatino Linotype"/>
                <w:webHidden/>
              </w:rPr>
            </w:r>
            <w:r w:rsidR="007A3B69" w:rsidRPr="007A3B69">
              <w:rPr>
                <w:rFonts w:ascii="Palatino Linotype" w:hAnsi="Palatino Linotype"/>
                <w:webHidden/>
              </w:rPr>
              <w:fldChar w:fldCharType="separate"/>
            </w:r>
            <w:r w:rsidR="007A3B69" w:rsidRPr="007A3B69">
              <w:rPr>
                <w:rFonts w:ascii="Palatino Linotype" w:hAnsi="Palatino Linotype"/>
                <w:webHidden/>
              </w:rPr>
              <w:t>29</w:t>
            </w:r>
            <w:r w:rsidR="007A3B69" w:rsidRPr="007A3B69">
              <w:rPr>
                <w:rFonts w:ascii="Palatino Linotype" w:hAnsi="Palatino Linotype"/>
                <w:webHidden/>
              </w:rPr>
              <w:fldChar w:fldCharType="end"/>
            </w:r>
          </w:hyperlink>
        </w:p>
        <w:p w14:paraId="6117FE67" w14:textId="77777777" w:rsidR="007A3B69" w:rsidRPr="007A3B69" w:rsidRDefault="00807F6B" w:rsidP="007A3B69">
          <w:pPr>
            <w:pStyle w:val="TDC1"/>
            <w:ind w:left="0"/>
            <w:rPr>
              <w:rFonts w:ascii="Palatino Linotype" w:hAnsi="Palatino Linotype"/>
              <w:sz w:val="22"/>
              <w:szCs w:val="22"/>
              <w:lang w:eastAsia="es-MX"/>
            </w:rPr>
          </w:pPr>
          <w:hyperlink w:anchor="_Toc527369476" w:history="1">
            <w:r w:rsidR="007A3B69" w:rsidRPr="007A3B69">
              <w:rPr>
                <w:rStyle w:val="Hipervnculo"/>
                <w:rFonts w:ascii="Palatino Linotype" w:hAnsi="Palatino Linotype"/>
                <w:b/>
                <w:lang w:val="es-ES_tradnl"/>
              </w:rPr>
              <w:t>R E S O L U T I V O S</w:t>
            </w:r>
            <w:r w:rsidR="007A3B69" w:rsidRPr="007A3B69">
              <w:rPr>
                <w:rFonts w:ascii="Palatino Linotype" w:hAnsi="Palatino Linotype"/>
                <w:webHidden/>
              </w:rPr>
              <w:tab/>
            </w:r>
            <w:r w:rsidR="007A3B69" w:rsidRPr="007A3B69">
              <w:rPr>
                <w:rFonts w:ascii="Palatino Linotype" w:hAnsi="Palatino Linotype"/>
                <w:webHidden/>
              </w:rPr>
              <w:fldChar w:fldCharType="begin"/>
            </w:r>
            <w:r w:rsidR="007A3B69" w:rsidRPr="007A3B69">
              <w:rPr>
                <w:rFonts w:ascii="Palatino Linotype" w:hAnsi="Palatino Linotype"/>
                <w:webHidden/>
              </w:rPr>
              <w:instrText xml:space="preserve"> PAGEREF _Toc527369476 \h </w:instrText>
            </w:r>
            <w:r w:rsidR="007A3B69" w:rsidRPr="007A3B69">
              <w:rPr>
                <w:rFonts w:ascii="Palatino Linotype" w:hAnsi="Palatino Linotype"/>
                <w:webHidden/>
              </w:rPr>
            </w:r>
            <w:r w:rsidR="007A3B69" w:rsidRPr="007A3B69">
              <w:rPr>
                <w:rFonts w:ascii="Palatino Linotype" w:hAnsi="Palatino Linotype"/>
                <w:webHidden/>
              </w:rPr>
              <w:fldChar w:fldCharType="separate"/>
            </w:r>
            <w:r w:rsidR="007A3B69" w:rsidRPr="007A3B69">
              <w:rPr>
                <w:rFonts w:ascii="Palatino Linotype" w:hAnsi="Palatino Linotype"/>
                <w:webHidden/>
              </w:rPr>
              <w:t>44</w:t>
            </w:r>
            <w:r w:rsidR="007A3B69" w:rsidRPr="007A3B69">
              <w:rPr>
                <w:rFonts w:ascii="Palatino Linotype" w:hAnsi="Palatino Linotype"/>
                <w:webHidden/>
              </w:rPr>
              <w:fldChar w:fldCharType="end"/>
            </w:r>
          </w:hyperlink>
        </w:p>
        <w:p w14:paraId="07A9A973" w14:textId="64E7CB62" w:rsidR="00DA7E2F" w:rsidRPr="007A3B69" w:rsidRDefault="00DA7E2F" w:rsidP="002D59F1">
          <w:pPr>
            <w:spacing w:line="480" w:lineRule="auto"/>
            <w:rPr>
              <w:rFonts w:ascii="Palatino Linotype" w:hAnsi="Palatino Linotype"/>
              <w:noProof w:val="0"/>
              <w:lang w:val="es-ES_tradnl"/>
            </w:rPr>
          </w:pPr>
          <w:r w:rsidRPr="007A3B69">
            <w:rPr>
              <w:rFonts w:ascii="Palatino Linotype" w:hAnsi="Palatino Linotype"/>
              <w:b/>
              <w:bCs/>
              <w:noProof w:val="0"/>
              <w:lang w:val="es-ES_tradnl"/>
            </w:rPr>
            <w:fldChar w:fldCharType="end"/>
          </w:r>
        </w:p>
      </w:sdtContent>
    </w:sdt>
    <w:p w14:paraId="20949FC8" w14:textId="77777777" w:rsidR="00542600" w:rsidRPr="007A3B69" w:rsidRDefault="00542600" w:rsidP="00440800">
      <w:pPr>
        <w:tabs>
          <w:tab w:val="left" w:pos="3465"/>
        </w:tabs>
        <w:spacing w:before="240" w:after="360" w:line="360" w:lineRule="auto"/>
        <w:jc w:val="both"/>
        <w:rPr>
          <w:rFonts w:ascii="Palatino Linotype" w:hAnsi="Palatino Linotype"/>
          <w:noProof w:val="0"/>
          <w:lang w:val="es-ES_tradnl"/>
        </w:rPr>
      </w:pPr>
    </w:p>
    <w:p w14:paraId="00C290A1" w14:textId="77777777" w:rsidR="00542600" w:rsidRPr="007A3B69" w:rsidRDefault="00542600" w:rsidP="00440800">
      <w:pPr>
        <w:tabs>
          <w:tab w:val="left" w:pos="3465"/>
        </w:tabs>
        <w:spacing w:before="240" w:after="360" w:line="360" w:lineRule="auto"/>
        <w:jc w:val="both"/>
        <w:rPr>
          <w:rFonts w:ascii="Palatino Linotype" w:hAnsi="Palatino Linotype"/>
          <w:noProof w:val="0"/>
          <w:lang w:val="es-ES_tradnl"/>
        </w:rPr>
      </w:pPr>
    </w:p>
    <w:p w14:paraId="1779D82F" w14:textId="77777777" w:rsidR="002820D5" w:rsidRPr="007A3B69" w:rsidRDefault="002820D5" w:rsidP="00440800">
      <w:pPr>
        <w:tabs>
          <w:tab w:val="left" w:pos="3465"/>
        </w:tabs>
        <w:spacing w:before="240" w:after="360" w:line="360" w:lineRule="auto"/>
        <w:jc w:val="both"/>
        <w:rPr>
          <w:rFonts w:ascii="Palatino Linotype" w:hAnsi="Palatino Linotype"/>
          <w:noProof w:val="0"/>
          <w:lang w:val="es-ES_tradnl"/>
        </w:rPr>
      </w:pPr>
    </w:p>
    <w:p w14:paraId="73F7F940" w14:textId="3E4657D6" w:rsidR="00662C69" w:rsidRPr="007A3B69" w:rsidRDefault="009B11D6" w:rsidP="00440800">
      <w:pPr>
        <w:tabs>
          <w:tab w:val="left" w:pos="3465"/>
        </w:tabs>
        <w:spacing w:before="240" w:after="360" w:line="360" w:lineRule="auto"/>
        <w:jc w:val="both"/>
        <w:rPr>
          <w:rFonts w:ascii="Palatino Linotype" w:hAnsi="Palatino Linotype"/>
          <w:noProof w:val="0"/>
          <w:lang w:val="es-ES_tradnl"/>
        </w:rPr>
      </w:pPr>
      <w:r w:rsidRPr="007A3B69">
        <w:rPr>
          <w:rFonts w:ascii="Palatino Linotype" w:hAnsi="Palatino Linotype"/>
          <w:noProof w:val="0"/>
          <w:lang w:val="es-ES_tradnl"/>
        </w:rPr>
        <w:lastRenderedPageBreak/>
        <w:t>R</w:t>
      </w:r>
      <w:r w:rsidR="00662C69" w:rsidRPr="007A3B69">
        <w:rPr>
          <w:rFonts w:ascii="Palatino Linotype" w:hAnsi="Palatino Linotype"/>
          <w:noProof w:val="0"/>
          <w:lang w:val="es-ES_tradnl"/>
        </w:rPr>
        <w:t>esolución del Pleno del Instituto de Transparencia, Acceso a la Información Pública y Protección de Datos Personales del Estado de México y Mun</w:t>
      </w:r>
      <w:r w:rsidR="000D5A1D" w:rsidRPr="007A3B69">
        <w:rPr>
          <w:rFonts w:ascii="Palatino Linotype" w:hAnsi="Palatino Linotype"/>
          <w:noProof w:val="0"/>
          <w:lang w:val="es-ES_tradnl"/>
        </w:rPr>
        <w:t>icipios, con</w:t>
      </w:r>
      <w:r w:rsidR="00662C69" w:rsidRPr="007A3B69">
        <w:rPr>
          <w:rFonts w:ascii="Palatino Linotype" w:hAnsi="Palatino Linotype"/>
          <w:noProof w:val="0"/>
          <w:lang w:val="es-ES_tradnl"/>
        </w:rPr>
        <w:t xml:space="preserve"> </w:t>
      </w:r>
      <w:r w:rsidR="00485DB6" w:rsidRPr="007A3B69">
        <w:rPr>
          <w:rFonts w:ascii="Palatino Linotype" w:hAnsi="Palatino Linotype"/>
          <w:noProof w:val="0"/>
          <w:lang w:val="es-ES_tradnl"/>
        </w:rPr>
        <w:t xml:space="preserve">domicilio </w:t>
      </w:r>
      <w:r w:rsidR="00662C69" w:rsidRPr="007A3B69">
        <w:rPr>
          <w:rFonts w:ascii="Palatino Linotype" w:hAnsi="Palatino Linotype"/>
          <w:noProof w:val="0"/>
          <w:lang w:val="es-ES_tradnl"/>
        </w:rPr>
        <w:t xml:space="preserve">en Metepec, Estado de México; de </w:t>
      </w:r>
      <w:r w:rsidR="000D5A1D" w:rsidRPr="007A3B69">
        <w:rPr>
          <w:rFonts w:ascii="Palatino Linotype" w:hAnsi="Palatino Linotype"/>
          <w:noProof w:val="0"/>
          <w:lang w:val="es-ES_tradnl"/>
        </w:rPr>
        <w:t xml:space="preserve">fecha </w:t>
      </w:r>
      <w:r w:rsidR="007A3B69" w:rsidRPr="007A3B69">
        <w:rPr>
          <w:rFonts w:ascii="Palatino Linotype" w:hAnsi="Palatino Linotype"/>
          <w:noProof w:val="0"/>
          <w:lang w:val="es-ES_tradnl"/>
        </w:rPr>
        <w:t>diez</w:t>
      </w:r>
      <w:r w:rsidR="001423EF" w:rsidRPr="007A3B69">
        <w:rPr>
          <w:rFonts w:ascii="Palatino Linotype" w:hAnsi="Palatino Linotype"/>
          <w:noProof w:val="0"/>
          <w:lang w:val="es-ES_tradnl"/>
        </w:rPr>
        <w:t xml:space="preserve"> (</w:t>
      </w:r>
      <w:r w:rsidR="007A3B69" w:rsidRPr="007A3B69">
        <w:rPr>
          <w:rFonts w:ascii="Palatino Linotype" w:hAnsi="Palatino Linotype"/>
          <w:noProof w:val="0"/>
          <w:lang w:val="es-ES_tradnl"/>
        </w:rPr>
        <w:t>10</w:t>
      </w:r>
      <w:r w:rsidR="001423EF" w:rsidRPr="007A3B69">
        <w:rPr>
          <w:rFonts w:ascii="Palatino Linotype" w:hAnsi="Palatino Linotype"/>
          <w:noProof w:val="0"/>
          <w:lang w:val="es-ES_tradnl"/>
        </w:rPr>
        <w:t>) de octubre</w:t>
      </w:r>
      <w:r w:rsidR="00E64036" w:rsidRPr="007A3B69">
        <w:rPr>
          <w:rFonts w:ascii="Palatino Linotype" w:hAnsi="Palatino Linotype"/>
          <w:noProof w:val="0"/>
          <w:lang w:val="es-ES_tradnl"/>
        </w:rPr>
        <w:t xml:space="preserve"> de dos mil dieciocho</w:t>
      </w:r>
      <w:r w:rsidR="00662C69" w:rsidRPr="007A3B69">
        <w:rPr>
          <w:rFonts w:ascii="Palatino Linotype" w:hAnsi="Palatino Linotype"/>
          <w:noProof w:val="0"/>
          <w:lang w:val="es-ES_tradnl"/>
        </w:rPr>
        <w:t>.</w:t>
      </w:r>
    </w:p>
    <w:p w14:paraId="02C1324E" w14:textId="4C333BA2" w:rsidR="00662C69" w:rsidRPr="007A3B69" w:rsidRDefault="00662C69" w:rsidP="001E74A5">
      <w:pPr>
        <w:spacing w:before="240" w:after="360" w:line="360" w:lineRule="auto"/>
        <w:jc w:val="both"/>
        <w:rPr>
          <w:rFonts w:ascii="Palatino Linotype" w:hAnsi="Palatino Linotype"/>
          <w:b/>
          <w:bCs/>
          <w:noProof w:val="0"/>
          <w:lang w:val="es-ES_tradnl"/>
        </w:rPr>
      </w:pPr>
      <w:r w:rsidRPr="007A3B69">
        <w:rPr>
          <w:rFonts w:ascii="Palatino Linotype" w:hAnsi="Palatino Linotype"/>
          <w:b/>
          <w:noProof w:val="0"/>
          <w:lang w:val="es-ES_tradnl"/>
        </w:rPr>
        <w:t>VISTO</w:t>
      </w:r>
      <w:r w:rsidRPr="007A3B69">
        <w:rPr>
          <w:rFonts w:ascii="Palatino Linotype" w:hAnsi="Palatino Linotype"/>
          <w:noProof w:val="0"/>
          <w:lang w:val="es-ES_tradnl"/>
        </w:rPr>
        <w:t xml:space="preserve"> el expediente electrónico for</w:t>
      </w:r>
      <w:r w:rsidR="00D37494" w:rsidRPr="007A3B69">
        <w:rPr>
          <w:rFonts w:ascii="Palatino Linotype" w:hAnsi="Palatino Linotype"/>
          <w:noProof w:val="0"/>
          <w:lang w:val="es-ES_tradnl"/>
        </w:rPr>
        <w:t>mado con motivo del</w:t>
      </w:r>
      <w:r w:rsidRPr="007A3B69">
        <w:rPr>
          <w:rFonts w:ascii="Palatino Linotype" w:hAnsi="Palatino Linotype"/>
          <w:noProof w:val="0"/>
          <w:lang w:val="es-ES_tradnl"/>
        </w:rPr>
        <w:t xml:space="preserve"> recurso de revisión </w:t>
      </w:r>
      <w:r w:rsidR="00ED007B" w:rsidRPr="007A3B69">
        <w:rPr>
          <w:rFonts w:ascii="Palatino Linotype" w:hAnsi="Palatino Linotype"/>
          <w:b/>
          <w:noProof w:val="0"/>
          <w:lang w:val="es-ES_tradnl"/>
        </w:rPr>
        <w:t>0</w:t>
      </w:r>
      <w:r w:rsidR="001423EF" w:rsidRPr="007A3B69">
        <w:rPr>
          <w:rFonts w:ascii="Palatino Linotype" w:hAnsi="Palatino Linotype"/>
          <w:b/>
          <w:noProof w:val="0"/>
          <w:lang w:val="es-ES_tradnl"/>
        </w:rPr>
        <w:t>3</w:t>
      </w:r>
      <w:r w:rsidR="00360301" w:rsidRPr="007A3B69">
        <w:rPr>
          <w:rFonts w:ascii="Palatino Linotype" w:hAnsi="Palatino Linotype"/>
          <w:b/>
          <w:noProof w:val="0"/>
          <w:lang w:val="es-ES_tradnl"/>
        </w:rPr>
        <w:t>131</w:t>
      </w:r>
      <w:r w:rsidR="00ED007B" w:rsidRPr="007A3B69">
        <w:rPr>
          <w:rFonts w:ascii="Palatino Linotype" w:hAnsi="Palatino Linotype"/>
          <w:b/>
          <w:noProof w:val="0"/>
          <w:lang w:val="es-ES_tradnl"/>
        </w:rPr>
        <w:t>/INFOEM/IP/RR/2018</w:t>
      </w:r>
      <w:r w:rsidR="00AF3D59" w:rsidRPr="007A3B69">
        <w:rPr>
          <w:rFonts w:ascii="Palatino Linotype" w:hAnsi="Palatino Linotype" w:cs="Arial"/>
          <w:b/>
          <w:bCs/>
          <w:noProof w:val="0"/>
          <w:lang w:val="es-ES_tradnl"/>
        </w:rPr>
        <w:t>;</w:t>
      </w:r>
      <w:r w:rsidR="00335BFE" w:rsidRPr="007A3B69">
        <w:rPr>
          <w:rFonts w:ascii="Palatino Linotype" w:hAnsi="Palatino Linotype" w:cs="Arial"/>
          <w:b/>
          <w:bCs/>
          <w:noProof w:val="0"/>
          <w:lang w:val="es-ES_tradnl"/>
        </w:rPr>
        <w:t xml:space="preserve"> </w:t>
      </w:r>
      <w:r w:rsidRPr="007A3B69">
        <w:rPr>
          <w:rFonts w:ascii="Palatino Linotype" w:hAnsi="Palatino Linotype"/>
          <w:noProof w:val="0"/>
          <w:lang w:val="es-ES_tradnl"/>
        </w:rPr>
        <w:t>prom</w:t>
      </w:r>
      <w:r w:rsidR="00845976" w:rsidRPr="007A3B69">
        <w:rPr>
          <w:rFonts w:ascii="Palatino Linotype" w:hAnsi="Palatino Linotype"/>
          <w:noProof w:val="0"/>
          <w:lang w:val="es-ES_tradnl"/>
        </w:rPr>
        <w:t xml:space="preserve">ovido por </w:t>
      </w:r>
      <w:r w:rsidR="00BC598F" w:rsidRPr="00BC598F">
        <w:rPr>
          <w:rFonts w:ascii="Palatino Linotype" w:hAnsi="Palatino Linotype"/>
          <w:b/>
          <w:bCs/>
          <w:noProof w:val="0"/>
          <w:highlight w:val="black"/>
          <w:lang w:val="es-ES_tradnl"/>
        </w:rPr>
        <w:t>------------------------------</w:t>
      </w:r>
      <w:r w:rsidRPr="007A3B69">
        <w:rPr>
          <w:rFonts w:ascii="Palatino Linotype" w:hAnsi="Palatino Linotype"/>
          <w:b/>
          <w:noProof w:val="0"/>
          <w:lang w:val="es-ES_tradnl"/>
        </w:rPr>
        <w:t xml:space="preserve"> </w:t>
      </w:r>
      <w:r w:rsidRPr="007A3B69">
        <w:rPr>
          <w:rFonts w:ascii="Palatino Linotype" w:hAnsi="Palatino Linotype" w:cs="Arial"/>
          <w:noProof w:val="0"/>
          <w:lang w:val="es-ES_tradnl"/>
        </w:rPr>
        <w:t xml:space="preserve">en su </w:t>
      </w:r>
      <w:r w:rsidR="00D83C17" w:rsidRPr="007A3B69">
        <w:rPr>
          <w:rFonts w:ascii="Palatino Linotype" w:hAnsi="Palatino Linotype" w:cs="Arial"/>
          <w:noProof w:val="0"/>
          <w:lang w:val="es-ES_tradnl"/>
        </w:rPr>
        <w:t>calidad</w:t>
      </w:r>
      <w:r w:rsidRPr="007A3B69">
        <w:rPr>
          <w:rFonts w:ascii="Palatino Linotype" w:hAnsi="Palatino Linotype" w:cs="Arial"/>
          <w:noProof w:val="0"/>
          <w:lang w:val="es-ES_tradnl"/>
        </w:rPr>
        <w:t xml:space="preserve"> de </w:t>
      </w:r>
      <w:r w:rsidRPr="007A3B69">
        <w:rPr>
          <w:rFonts w:ascii="Palatino Linotype" w:hAnsi="Palatino Linotype" w:cs="Arial"/>
          <w:b/>
          <w:noProof w:val="0"/>
          <w:lang w:val="es-ES_tradnl"/>
        </w:rPr>
        <w:t>RECURRENTE</w:t>
      </w:r>
      <w:r w:rsidRPr="007A3B69">
        <w:rPr>
          <w:rFonts w:ascii="Palatino Linotype" w:hAnsi="Palatino Linotype" w:cs="Arial"/>
          <w:noProof w:val="0"/>
          <w:lang w:val="es-ES_tradnl"/>
        </w:rPr>
        <w:t xml:space="preserve">, en contra </w:t>
      </w:r>
      <w:r w:rsidR="000D5A1D" w:rsidRPr="007A3B69">
        <w:rPr>
          <w:rFonts w:ascii="Palatino Linotype" w:hAnsi="Palatino Linotype" w:cs="Arial"/>
          <w:noProof w:val="0"/>
          <w:lang w:val="es-ES_tradnl"/>
        </w:rPr>
        <w:t xml:space="preserve">de </w:t>
      </w:r>
      <w:r w:rsidR="00843908" w:rsidRPr="007A3B69">
        <w:rPr>
          <w:rFonts w:ascii="Palatino Linotype" w:hAnsi="Palatino Linotype" w:cs="Arial"/>
          <w:noProof w:val="0"/>
          <w:lang w:val="es-ES_tradnl"/>
        </w:rPr>
        <w:t>la respuesta del</w:t>
      </w:r>
      <w:r w:rsidR="00ED007B" w:rsidRPr="007A3B69">
        <w:rPr>
          <w:rFonts w:ascii="Palatino Linotype" w:hAnsi="Palatino Linotype" w:cs="Arial"/>
          <w:noProof w:val="0"/>
          <w:lang w:val="es-ES_tradnl"/>
        </w:rPr>
        <w:t xml:space="preserve"> </w:t>
      </w:r>
      <w:r w:rsidR="007F020D" w:rsidRPr="007A3B69">
        <w:rPr>
          <w:rFonts w:ascii="Palatino Linotype" w:hAnsi="Palatino Linotype"/>
          <w:b/>
          <w:bCs/>
          <w:noProof w:val="0"/>
          <w:lang w:val="es-ES_tradnl"/>
        </w:rPr>
        <w:t xml:space="preserve">Ayuntamiento de </w:t>
      </w:r>
      <w:r w:rsidR="00360301" w:rsidRPr="007A3B69">
        <w:rPr>
          <w:rFonts w:ascii="Palatino Linotype" w:hAnsi="Palatino Linotype"/>
          <w:b/>
          <w:bCs/>
          <w:noProof w:val="0"/>
          <w:lang w:val="es-ES_tradnl"/>
        </w:rPr>
        <w:t xml:space="preserve">Nezahualcóyotl </w:t>
      </w:r>
      <w:r w:rsidRPr="007A3B69">
        <w:rPr>
          <w:rFonts w:ascii="Palatino Linotype" w:hAnsi="Palatino Linotype"/>
          <w:noProof w:val="0"/>
          <w:lang w:val="es-ES_tradnl"/>
        </w:rPr>
        <w:t>en lo sucesivo el</w:t>
      </w:r>
      <w:r w:rsidRPr="007A3B69">
        <w:rPr>
          <w:rFonts w:ascii="Palatino Linotype" w:hAnsi="Palatino Linotype"/>
          <w:b/>
          <w:noProof w:val="0"/>
          <w:lang w:val="es-ES_tradnl"/>
        </w:rPr>
        <w:t xml:space="preserve"> SUJETO OBLIGADO, </w:t>
      </w:r>
      <w:r w:rsidRPr="007A3B69">
        <w:rPr>
          <w:rFonts w:ascii="Palatino Linotype" w:hAnsi="Palatino Linotype"/>
          <w:noProof w:val="0"/>
          <w:lang w:val="es-ES_tradnl"/>
        </w:rPr>
        <w:t>se procede a dictar la presente resolución, con base en los siguientes:</w:t>
      </w:r>
      <w:r w:rsidR="001423EF" w:rsidRPr="007A3B69">
        <w:rPr>
          <w:rFonts w:ascii="Verdana" w:eastAsia="Times New Roman" w:hAnsi="Verdana" w:cs="Times New Roman"/>
          <w:noProof w:val="0"/>
          <w:sz w:val="17"/>
          <w:szCs w:val="17"/>
          <w:lang w:eastAsia="es-MX"/>
        </w:rPr>
        <w:t xml:space="preserve"> </w:t>
      </w:r>
    </w:p>
    <w:p w14:paraId="769E1410" w14:textId="5740327F" w:rsidR="00587366" w:rsidRPr="007A3B69" w:rsidRDefault="00662C69" w:rsidP="001E74A5">
      <w:pPr>
        <w:pStyle w:val="Ttulo1"/>
        <w:spacing w:line="360" w:lineRule="auto"/>
        <w:jc w:val="center"/>
        <w:rPr>
          <w:b/>
          <w:noProof w:val="0"/>
          <w:lang w:val="es-ES_tradnl"/>
        </w:rPr>
      </w:pPr>
      <w:bookmarkStart w:id="0" w:name="_Toc461555884"/>
      <w:bookmarkStart w:id="1" w:name="_Toc466371847"/>
      <w:bookmarkStart w:id="2" w:name="_Toc527369464"/>
      <w:r w:rsidRPr="007A3B69">
        <w:rPr>
          <w:b/>
          <w:noProof w:val="0"/>
          <w:lang w:val="es-ES_tradnl"/>
        </w:rPr>
        <w:t>ANTECEDENTES</w:t>
      </w:r>
      <w:bookmarkEnd w:id="0"/>
      <w:bookmarkEnd w:id="1"/>
      <w:bookmarkEnd w:id="2"/>
    </w:p>
    <w:p w14:paraId="402A4C0A" w14:textId="3D351E0E" w:rsidR="00D9392E" w:rsidRPr="007A3B69" w:rsidRDefault="00D9392E" w:rsidP="000B4CAC">
      <w:pPr>
        <w:pStyle w:val="Prrafodelista"/>
        <w:numPr>
          <w:ilvl w:val="0"/>
          <w:numId w:val="2"/>
        </w:numPr>
        <w:spacing w:before="240" w:after="240" w:line="360" w:lineRule="auto"/>
        <w:ind w:left="426" w:right="49" w:hanging="426"/>
        <w:jc w:val="both"/>
        <w:rPr>
          <w:rFonts w:ascii="Palatino Linotype" w:eastAsia="Calibri" w:hAnsi="Palatino Linotype" w:cs="Arial"/>
          <w:noProof w:val="0"/>
          <w:lang w:val="es-ES_tradnl"/>
        </w:rPr>
      </w:pPr>
      <w:r w:rsidRPr="007A3B69">
        <w:rPr>
          <w:rFonts w:ascii="Palatino Linotype" w:eastAsia="Calibri" w:hAnsi="Palatino Linotype" w:cs="Arial"/>
          <w:noProof w:val="0"/>
          <w:lang w:val="es-ES_tradnl"/>
        </w:rPr>
        <w:t xml:space="preserve">El día </w:t>
      </w:r>
      <w:r w:rsidR="00845976" w:rsidRPr="007A3B69">
        <w:rPr>
          <w:rFonts w:ascii="Palatino Linotype" w:hAnsi="Palatino Linotype"/>
          <w:noProof w:val="0"/>
          <w:color w:val="000000"/>
          <w:lang w:val="es-ES_tradnl"/>
        </w:rPr>
        <w:t>dos (2) de agosto</w:t>
      </w:r>
      <w:r w:rsidR="00F8587B" w:rsidRPr="007A3B69">
        <w:rPr>
          <w:rFonts w:ascii="Palatino Linotype" w:eastAsia="Calibri" w:hAnsi="Palatino Linotype" w:cs="Arial"/>
          <w:noProof w:val="0"/>
          <w:lang w:val="es-ES_tradnl"/>
        </w:rPr>
        <w:t xml:space="preserve"> de dos mil dieciocho</w:t>
      </w:r>
      <w:r w:rsidRPr="007A3B69">
        <w:rPr>
          <w:rFonts w:ascii="Palatino Linotype" w:hAnsi="Palatino Linotype"/>
          <w:b/>
          <w:noProof w:val="0"/>
          <w:lang w:val="es-ES_tradnl"/>
        </w:rPr>
        <w:t xml:space="preserve">, </w:t>
      </w:r>
      <w:r w:rsidRPr="007A3B69">
        <w:rPr>
          <w:rFonts w:ascii="Palatino Linotype" w:eastAsia="Calibri" w:hAnsi="Palatino Linotype" w:cs="Arial"/>
          <w:noProof w:val="0"/>
          <w:lang w:val="es-ES_tradnl"/>
        </w:rPr>
        <w:t xml:space="preserve">se presentó ante el </w:t>
      </w:r>
      <w:r w:rsidRPr="007A3B69">
        <w:rPr>
          <w:rFonts w:ascii="Palatino Linotype" w:eastAsia="Calibri" w:hAnsi="Palatino Linotype" w:cs="Arial"/>
          <w:b/>
          <w:noProof w:val="0"/>
          <w:lang w:val="es-ES_tradnl"/>
        </w:rPr>
        <w:t xml:space="preserve">SUJETO </w:t>
      </w:r>
      <w:r w:rsidRPr="007A3B69">
        <w:rPr>
          <w:rFonts w:ascii="Palatino Linotype" w:eastAsia="Times New Roman" w:hAnsi="Palatino Linotype" w:cs="Arial"/>
          <w:b/>
          <w:noProof w:val="0"/>
          <w:lang w:val="es-ES_tradnl"/>
        </w:rPr>
        <w:t>OBLIGADO</w:t>
      </w:r>
      <w:r w:rsidRPr="007A3B69">
        <w:rPr>
          <w:rFonts w:ascii="Palatino Linotype" w:eastAsia="Calibri" w:hAnsi="Palatino Linotype" w:cs="Arial"/>
          <w:noProof w:val="0"/>
          <w:lang w:val="es-ES_tradnl"/>
        </w:rPr>
        <w:t xml:space="preserve"> vía Sistema de Acceso a la Información Mexiquense </w:t>
      </w:r>
      <w:r w:rsidRPr="007A3B69">
        <w:rPr>
          <w:rFonts w:ascii="Palatino Linotype" w:eastAsia="Calibri" w:hAnsi="Palatino Linotype" w:cs="Arial"/>
          <w:b/>
          <w:noProof w:val="0"/>
          <w:lang w:val="es-ES_tradnl"/>
        </w:rPr>
        <w:t>SAIMEX</w:t>
      </w:r>
      <w:r w:rsidRPr="007A3B69">
        <w:rPr>
          <w:rFonts w:ascii="Palatino Linotype" w:eastAsia="Calibri" w:hAnsi="Palatino Linotype" w:cs="Arial"/>
          <w:noProof w:val="0"/>
          <w:lang w:val="es-ES_tradnl"/>
        </w:rPr>
        <w:t xml:space="preserve">, la solicitud de información pública registrada con el número </w:t>
      </w:r>
      <w:r w:rsidR="00845976" w:rsidRPr="007A3B69">
        <w:rPr>
          <w:rFonts w:ascii="Palatino Linotype" w:eastAsia="Calibri" w:hAnsi="Palatino Linotype" w:cs="Arial"/>
          <w:b/>
          <w:bCs/>
          <w:noProof w:val="0"/>
        </w:rPr>
        <w:t>00252/NEZA/IP/2018</w:t>
      </w:r>
      <w:r w:rsidR="00E17F3A" w:rsidRPr="007A3B69">
        <w:rPr>
          <w:rFonts w:ascii="Palatino Linotype" w:eastAsia="Calibri" w:hAnsi="Palatino Linotype" w:cs="Arial"/>
          <w:noProof w:val="0"/>
          <w:lang w:val="es-ES_tradnl"/>
        </w:rPr>
        <w:t>,</w:t>
      </w:r>
      <w:r w:rsidR="00FB54FB" w:rsidRPr="007A3B69">
        <w:rPr>
          <w:rFonts w:ascii="Palatino Linotype" w:eastAsia="Calibri" w:hAnsi="Palatino Linotype" w:cs="Arial"/>
          <w:b/>
          <w:noProof w:val="0"/>
          <w:lang w:val="es-ES_tradnl"/>
        </w:rPr>
        <w:t xml:space="preserve"> </w:t>
      </w:r>
      <w:r w:rsidRPr="007A3B69">
        <w:rPr>
          <w:rFonts w:ascii="Palatino Linotype" w:eastAsia="Calibri" w:hAnsi="Palatino Linotype" w:cs="Arial"/>
          <w:noProof w:val="0"/>
          <w:lang w:val="es-ES_tradnl"/>
        </w:rPr>
        <w:t>media</w:t>
      </w:r>
      <w:r w:rsidR="00FB54FB" w:rsidRPr="007A3B69">
        <w:rPr>
          <w:rFonts w:ascii="Palatino Linotype" w:eastAsia="Calibri" w:hAnsi="Palatino Linotype" w:cs="Arial"/>
          <w:noProof w:val="0"/>
          <w:lang w:val="es-ES_tradnl"/>
        </w:rPr>
        <w:t xml:space="preserve">nte la cual solicito: </w:t>
      </w:r>
      <w:r w:rsidR="003607B9" w:rsidRPr="007A3B69">
        <w:rPr>
          <w:rFonts w:ascii="Palatino Linotype" w:eastAsia="Calibri" w:hAnsi="Palatino Linotype" w:cs="Arial"/>
          <w:noProof w:val="0"/>
          <w:lang w:val="es-ES_tradnl"/>
        </w:rPr>
        <w:t xml:space="preserve">                                                                                                                                                                                                                                                                                                                                                                                                                                                                                                                                                                                                                                                                                                                                                                                                                                                                                                                                                                                                                                                                                                                                                                                                                                                                                                                                                                                                                                                                                                                                                                                                                                                                                                                                                                                                                                                                                                                                                                                                                                                                                                                                                                                                                                                                                                                                                                                                                                                                                                                                                                                                                                                                                                                                                                                                                                                                                                                                               </w:t>
      </w:r>
      <w:r w:rsidR="00FB54FB" w:rsidRPr="007A3B69">
        <w:rPr>
          <w:rFonts w:ascii="Palatino Linotype" w:eastAsia="Calibri" w:hAnsi="Palatino Linotype" w:cs="Arial"/>
          <w:noProof w:val="0"/>
          <w:lang w:val="es-ES_tradnl"/>
        </w:rPr>
        <w:t xml:space="preserve">                           </w:t>
      </w:r>
    </w:p>
    <w:p w14:paraId="1C4AB2C0" w14:textId="77777777" w:rsidR="00FB54FB" w:rsidRPr="007A3B69" w:rsidRDefault="00FB54FB" w:rsidP="00D9392E">
      <w:pPr>
        <w:pStyle w:val="Prrafodelista"/>
        <w:spacing w:line="360" w:lineRule="auto"/>
        <w:ind w:left="709" w:right="333"/>
        <w:jc w:val="both"/>
        <w:rPr>
          <w:rFonts w:ascii="Palatino Linotype" w:hAnsi="Palatino Linotype"/>
          <w:i/>
          <w:noProof w:val="0"/>
          <w:color w:val="000000"/>
          <w:sz w:val="22"/>
          <w:szCs w:val="22"/>
          <w:lang w:val="es-ES_tradnl"/>
        </w:rPr>
      </w:pPr>
    </w:p>
    <w:p w14:paraId="45EF49F8" w14:textId="343D36FC" w:rsidR="001C34D6" w:rsidRPr="007A3B69" w:rsidRDefault="001C34D6" w:rsidP="00D9392E">
      <w:pPr>
        <w:pStyle w:val="Prrafodelista"/>
        <w:spacing w:line="360" w:lineRule="auto"/>
        <w:ind w:left="709" w:right="333"/>
        <w:jc w:val="both"/>
        <w:rPr>
          <w:rFonts w:ascii="Palatino Linotype" w:hAnsi="Palatino Linotype"/>
          <w:noProof w:val="0"/>
          <w:color w:val="000000"/>
          <w:lang w:val="es-ES_tradnl"/>
        </w:rPr>
      </w:pPr>
      <w:r w:rsidRPr="007A3B69">
        <w:rPr>
          <w:rFonts w:ascii="Palatino Linotype" w:hAnsi="Palatino Linotype"/>
          <w:i/>
          <w:noProof w:val="0"/>
          <w:color w:val="000000"/>
          <w:sz w:val="22"/>
          <w:szCs w:val="22"/>
          <w:lang w:val="es-ES_tradnl"/>
        </w:rPr>
        <w:t>“</w:t>
      </w:r>
      <w:r w:rsidR="00845976" w:rsidRPr="007A3B69">
        <w:rPr>
          <w:rFonts w:ascii="Palatino Linotype" w:hAnsi="Palatino Linotype"/>
          <w:i/>
          <w:noProof w:val="0"/>
          <w:color w:val="000000"/>
          <w:sz w:val="22"/>
          <w:szCs w:val="22"/>
          <w:lang w:val="es-ES_tradnl"/>
        </w:rPr>
        <w:t xml:space="preserve">En el "Plan Integral de Acción para Construir una Ciudad Segura para las Mujeres y las Niñas en Nezahualcóyotl (2016)", eje de acción no. 1, la meta III. </w:t>
      </w:r>
      <w:proofErr w:type="gramStart"/>
      <w:r w:rsidR="00845976" w:rsidRPr="007A3B69">
        <w:rPr>
          <w:rFonts w:ascii="Palatino Linotype" w:hAnsi="Palatino Linotype"/>
          <w:i/>
          <w:noProof w:val="0"/>
          <w:color w:val="000000"/>
          <w:sz w:val="22"/>
          <w:szCs w:val="22"/>
          <w:lang w:val="es-ES_tradnl"/>
        </w:rPr>
        <w:t>es</w:t>
      </w:r>
      <w:proofErr w:type="gramEnd"/>
      <w:r w:rsidR="00845976" w:rsidRPr="007A3B69">
        <w:rPr>
          <w:rFonts w:ascii="Palatino Linotype" w:hAnsi="Palatino Linotype"/>
          <w:i/>
          <w:noProof w:val="0"/>
          <w:color w:val="000000"/>
          <w:sz w:val="22"/>
          <w:szCs w:val="22"/>
          <w:lang w:val="es-ES_tradnl"/>
        </w:rPr>
        <w:t xml:space="preserve"> "Contar con diagnósticos de los tipos y modalidades de violencia contra las mujeres y niñas" y la meta IV. "Sistema de registro de información y estadísticas de delitos de género </w:t>
      </w:r>
      <w:proofErr w:type="spellStart"/>
      <w:r w:rsidR="00845976" w:rsidRPr="007A3B69">
        <w:rPr>
          <w:rFonts w:ascii="Palatino Linotype" w:hAnsi="Palatino Linotype"/>
          <w:i/>
          <w:noProof w:val="0"/>
          <w:color w:val="000000"/>
          <w:sz w:val="22"/>
          <w:szCs w:val="22"/>
          <w:lang w:val="es-ES_tradnl"/>
        </w:rPr>
        <w:t>georeferenciados</w:t>
      </w:r>
      <w:proofErr w:type="spellEnd"/>
      <w:r w:rsidR="00845976" w:rsidRPr="007A3B69">
        <w:rPr>
          <w:rFonts w:ascii="Palatino Linotype" w:hAnsi="Palatino Linotype"/>
          <w:i/>
          <w:noProof w:val="0"/>
          <w:color w:val="000000"/>
          <w:sz w:val="22"/>
          <w:szCs w:val="22"/>
          <w:lang w:val="es-ES_tradnl"/>
        </w:rPr>
        <w:t xml:space="preserve">. ¿En dónde se pueden consultar tanto los diagnósticos como el sistema de registro de información y estadísticas </w:t>
      </w:r>
      <w:proofErr w:type="gramStart"/>
      <w:r w:rsidR="00845976" w:rsidRPr="007A3B69">
        <w:rPr>
          <w:rFonts w:ascii="Palatino Linotype" w:hAnsi="Palatino Linotype"/>
          <w:i/>
          <w:noProof w:val="0"/>
          <w:color w:val="000000"/>
          <w:sz w:val="22"/>
          <w:szCs w:val="22"/>
          <w:lang w:val="es-ES_tradnl"/>
        </w:rPr>
        <w:t>mencionados</w:t>
      </w:r>
      <w:proofErr w:type="gramEnd"/>
      <w:r w:rsidR="00845976" w:rsidRPr="007A3B69">
        <w:rPr>
          <w:rFonts w:ascii="Palatino Linotype" w:hAnsi="Palatino Linotype"/>
          <w:i/>
          <w:noProof w:val="0"/>
          <w:color w:val="000000"/>
          <w:sz w:val="22"/>
          <w:szCs w:val="22"/>
          <w:lang w:val="es-ES_tradnl"/>
        </w:rPr>
        <w:t xml:space="preserve"> en dichas metas? En caso de seguir en proceso de elaboración, ¿qué avances han presentado y cuándo serán de consulta pública? Dentro del periodo comprendido de marzo de 2016 que entró en vigor este Plan, al día de hoy, ¿han realizado evaluaciones para ver en qué medida se está cumpliendo con el objetivo del mismo? De ser así, en dónde se pueden consultar</w:t>
      </w:r>
      <w:proofErr w:type="gramStart"/>
      <w:r w:rsidR="00845976" w:rsidRPr="007A3B69">
        <w:rPr>
          <w:rFonts w:ascii="Palatino Linotype" w:hAnsi="Palatino Linotype"/>
          <w:i/>
          <w:noProof w:val="0"/>
          <w:color w:val="000000"/>
          <w:sz w:val="22"/>
          <w:szCs w:val="22"/>
          <w:lang w:val="es-ES_tradnl"/>
        </w:rPr>
        <w:t>?</w:t>
      </w:r>
      <w:proofErr w:type="gramEnd"/>
      <w:r w:rsidR="00845976" w:rsidRPr="007A3B69">
        <w:rPr>
          <w:rFonts w:ascii="Palatino Linotype" w:hAnsi="Palatino Linotype"/>
          <w:i/>
          <w:noProof w:val="0"/>
          <w:color w:val="000000"/>
          <w:sz w:val="22"/>
          <w:szCs w:val="22"/>
          <w:lang w:val="es-ES_tradnl"/>
        </w:rPr>
        <w:t xml:space="preserve"> En el área de acción no. </w:t>
      </w:r>
      <w:r w:rsidR="00845976" w:rsidRPr="007A3B69">
        <w:rPr>
          <w:rFonts w:ascii="Palatino Linotype" w:hAnsi="Palatino Linotype"/>
          <w:i/>
          <w:noProof w:val="0"/>
          <w:color w:val="000000"/>
          <w:sz w:val="22"/>
          <w:szCs w:val="22"/>
          <w:lang w:val="es-ES_tradnl"/>
        </w:rPr>
        <w:lastRenderedPageBreak/>
        <w:t xml:space="preserve">6, la meta I. Mapas </w:t>
      </w:r>
      <w:proofErr w:type="spellStart"/>
      <w:r w:rsidR="00845976" w:rsidRPr="007A3B69">
        <w:rPr>
          <w:rFonts w:ascii="Palatino Linotype" w:hAnsi="Palatino Linotype"/>
          <w:i/>
          <w:noProof w:val="0"/>
          <w:color w:val="000000"/>
          <w:sz w:val="22"/>
          <w:szCs w:val="22"/>
          <w:lang w:val="es-ES_tradnl"/>
        </w:rPr>
        <w:t>georreferenciados</w:t>
      </w:r>
      <w:proofErr w:type="spellEnd"/>
      <w:r w:rsidR="00845976" w:rsidRPr="007A3B69">
        <w:rPr>
          <w:rFonts w:ascii="Palatino Linotype" w:hAnsi="Palatino Linotype"/>
          <w:i/>
          <w:noProof w:val="0"/>
          <w:color w:val="000000"/>
          <w:sz w:val="22"/>
          <w:szCs w:val="22"/>
          <w:lang w:val="es-ES_tradnl"/>
        </w:rPr>
        <w:t xml:space="preserve"> por delitos de género; meta II. Protocolo de actuación para atender a mujeres víctimas de violencia; meta III. Protocolo de Búsqueda y localización de mujeres desaparecidas ¿Qué avances hay en las tres metas propuestas y en dónde se pueden consultar? Dentro de los mecanismos de seguimiento y cumplimiento del Plan de Acción se habla de la rendición de cuentas a mujeres y niñas que habitan Ciudad Nezahualcóyotl, ¿se ha hecho mediante informes o mediante qué mecanismo y en dónde se pueden consultar?</w:t>
      </w:r>
      <w:r w:rsidRPr="007A3B69">
        <w:rPr>
          <w:rFonts w:ascii="Palatino Linotype" w:hAnsi="Palatino Linotype"/>
          <w:i/>
          <w:noProof w:val="0"/>
          <w:color w:val="000000"/>
          <w:sz w:val="22"/>
          <w:lang w:val="es-ES_tradnl"/>
        </w:rPr>
        <w:t>”</w:t>
      </w:r>
      <w:r w:rsidRPr="007A3B69">
        <w:rPr>
          <w:rFonts w:ascii="Palatino Linotype" w:hAnsi="Palatino Linotype"/>
          <w:noProof w:val="0"/>
          <w:color w:val="000000"/>
          <w:sz w:val="22"/>
          <w:lang w:val="es-ES_tradnl"/>
        </w:rPr>
        <w:t xml:space="preserve"> </w:t>
      </w:r>
      <w:r w:rsidRPr="007A3B69">
        <w:rPr>
          <w:rFonts w:ascii="Palatino Linotype" w:hAnsi="Palatino Linotype"/>
          <w:noProof w:val="0"/>
          <w:color w:val="000000"/>
          <w:lang w:val="es-ES_tradnl"/>
        </w:rPr>
        <w:t>(Sic)</w:t>
      </w:r>
    </w:p>
    <w:p w14:paraId="2623C1CF" w14:textId="497A049E" w:rsidR="00D9392E" w:rsidRPr="007A3B69" w:rsidRDefault="00C73C34" w:rsidP="00D9392E">
      <w:pPr>
        <w:pStyle w:val="Prrafodelista"/>
        <w:spacing w:line="360" w:lineRule="auto"/>
        <w:ind w:left="360"/>
        <w:jc w:val="both"/>
        <w:rPr>
          <w:rFonts w:ascii="Palatino Linotype" w:hAnsi="Palatino Linotype"/>
          <w:noProof w:val="0"/>
          <w:lang w:val="es-ES_tradnl"/>
        </w:rPr>
      </w:pPr>
      <w:r w:rsidRPr="007A3B69">
        <w:rPr>
          <w:rFonts w:ascii="Palatino Linotype" w:hAnsi="Palatino Linotype"/>
          <w:noProof w:val="0"/>
          <w:lang w:val="es-ES_tradnl"/>
        </w:rPr>
        <w:tab/>
      </w:r>
    </w:p>
    <w:p w14:paraId="2C57A722" w14:textId="0AA1A28F" w:rsidR="00750A80" w:rsidRPr="007A3B69" w:rsidRDefault="00A8769A" w:rsidP="00DB5DEE">
      <w:pPr>
        <w:pStyle w:val="Prrafodelista"/>
        <w:spacing w:line="360" w:lineRule="auto"/>
        <w:jc w:val="both"/>
        <w:rPr>
          <w:rFonts w:ascii="Palatino Linotype" w:eastAsia="Times New Roman" w:hAnsi="Palatino Linotype" w:cs="Arial"/>
          <w:noProof w:val="0"/>
          <w:lang w:val="es-ES_tradnl"/>
        </w:rPr>
      </w:pPr>
      <w:r w:rsidRPr="007A3B69">
        <w:rPr>
          <w:rFonts w:ascii="Palatino Linotype" w:eastAsia="Times New Roman" w:hAnsi="Palatino Linotype" w:cs="Arial"/>
          <w:noProof w:val="0"/>
          <w:lang w:val="es-ES_tradnl"/>
        </w:rPr>
        <w:t xml:space="preserve">Señaló </w:t>
      </w:r>
      <w:r w:rsidR="00750A80" w:rsidRPr="007A3B69">
        <w:rPr>
          <w:rFonts w:ascii="Palatino Linotype" w:eastAsia="Times New Roman" w:hAnsi="Palatino Linotype" w:cs="Arial"/>
          <w:noProof w:val="0"/>
          <w:lang w:val="es-ES_tradnl"/>
        </w:rPr>
        <w:t>como modalidad de entrega de información</w:t>
      </w:r>
      <w:r w:rsidR="00750A80" w:rsidRPr="007A3B69">
        <w:rPr>
          <w:rFonts w:ascii="Palatino Linotype" w:eastAsia="Times New Roman" w:hAnsi="Palatino Linotype" w:cs="Arial"/>
          <w:b/>
          <w:noProof w:val="0"/>
          <w:lang w:val="es-ES_tradnl"/>
        </w:rPr>
        <w:t>:</w:t>
      </w:r>
      <w:r w:rsidR="00750A80" w:rsidRPr="007A3B69">
        <w:rPr>
          <w:rFonts w:ascii="Palatino Linotype" w:eastAsia="Times New Roman" w:hAnsi="Palatino Linotype" w:cs="Arial"/>
          <w:noProof w:val="0"/>
          <w:lang w:val="es-ES_tradnl"/>
        </w:rPr>
        <w:t xml:space="preserve"> </w:t>
      </w:r>
      <w:r w:rsidR="007B30F3" w:rsidRPr="007A3B69">
        <w:rPr>
          <w:rFonts w:ascii="Palatino Linotype" w:hAnsi="Palatino Linotype"/>
          <w:noProof w:val="0"/>
          <w:szCs w:val="14"/>
          <w:lang w:val="es-ES_tradnl"/>
        </w:rPr>
        <w:t xml:space="preserve">A través del </w:t>
      </w:r>
      <w:r w:rsidR="006B7A58" w:rsidRPr="007A3B69">
        <w:rPr>
          <w:rFonts w:ascii="Palatino Linotype" w:hAnsi="Palatino Linotype"/>
          <w:noProof w:val="0"/>
          <w:szCs w:val="14"/>
          <w:lang w:val="es-ES_tradnl"/>
        </w:rPr>
        <w:t>“</w:t>
      </w:r>
      <w:r w:rsidR="000D5A1D" w:rsidRPr="007A3B69">
        <w:rPr>
          <w:rFonts w:ascii="Palatino Linotype" w:hAnsi="Palatino Linotype"/>
          <w:b/>
          <w:noProof w:val="0"/>
          <w:szCs w:val="14"/>
          <w:lang w:val="es-ES_tradnl"/>
        </w:rPr>
        <w:t>SAIMEX</w:t>
      </w:r>
      <w:r w:rsidR="006B7A58" w:rsidRPr="007A3B69">
        <w:rPr>
          <w:rFonts w:ascii="Palatino Linotype" w:hAnsi="Palatino Linotype"/>
          <w:b/>
          <w:noProof w:val="0"/>
          <w:szCs w:val="14"/>
          <w:lang w:val="es-ES_tradnl"/>
        </w:rPr>
        <w:t>”</w:t>
      </w:r>
      <w:r w:rsidR="007B30F3" w:rsidRPr="007A3B69">
        <w:rPr>
          <w:rFonts w:ascii="Palatino Linotype" w:hAnsi="Palatino Linotype"/>
          <w:noProof w:val="0"/>
          <w:szCs w:val="14"/>
          <w:lang w:val="es-ES_tradnl"/>
        </w:rPr>
        <w:t xml:space="preserve">. </w:t>
      </w:r>
    </w:p>
    <w:p w14:paraId="7727518C" w14:textId="77777777" w:rsidR="00A45546" w:rsidRPr="007A3B69" w:rsidRDefault="00A45546" w:rsidP="006D1EA7">
      <w:pPr>
        <w:pStyle w:val="Prrafodelista"/>
        <w:tabs>
          <w:tab w:val="left" w:pos="567"/>
        </w:tabs>
        <w:ind w:left="360"/>
        <w:jc w:val="both"/>
        <w:rPr>
          <w:rFonts w:ascii="Palatino Linotype" w:hAnsi="Palatino Linotype"/>
          <w:noProof w:val="0"/>
          <w:color w:val="000000"/>
          <w:szCs w:val="14"/>
          <w:lang w:val="es-ES_tradnl"/>
        </w:rPr>
      </w:pPr>
    </w:p>
    <w:p w14:paraId="26DD0B2C" w14:textId="14A52330" w:rsidR="00D870F1" w:rsidRPr="007A3B69" w:rsidRDefault="00FB3D6A" w:rsidP="007E2E6C">
      <w:pPr>
        <w:pStyle w:val="Prrafodelista"/>
        <w:numPr>
          <w:ilvl w:val="0"/>
          <w:numId w:val="2"/>
        </w:numPr>
        <w:spacing w:before="240" w:after="240" w:line="360" w:lineRule="auto"/>
        <w:ind w:left="426" w:right="49" w:hanging="426"/>
        <w:jc w:val="both"/>
        <w:rPr>
          <w:rFonts w:ascii="Palatino Linotype" w:eastAsia="Times New Roman" w:hAnsi="Palatino Linotype" w:cs="Arial"/>
          <w:noProof w:val="0"/>
          <w:lang w:val="es-ES_tradnl"/>
        </w:rPr>
      </w:pPr>
      <w:r w:rsidRPr="007A3B69">
        <w:rPr>
          <w:rFonts w:ascii="Palatino Linotype" w:eastAsia="Times New Roman" w:hAnsi="Palatino Linotype" w:cs="Arial"/>
          <w:noProof w:val="0"/>
          <w:lang w:val="es-ES_tradnl"/>
        </w:rPr>
        <w:t xml:space="preserve">En </w:t>
      </w:r>
      <w:r w:rsidRPr="007A3B69">
        <w:rPr>
          <w:rFonts w:ascii="Palatino Linotype" w:hAnsi="Palatino Linotype"/>
          <w:noProof w:val="0"/>
          <w:color w:val="000000"/>
          <w:lang w:val="es-ES_tradnl"/>
        </w:rPr>
        <w:t>fecha</w:t>
      </w:r>
      <w:r w:rsidRPr="007A3B69">
        <w:rPr>
          <w:rFonts w:ascii="Palatino Linotype" w:eastAsia="Times New Roman" w:hAnsi="Palatino Linotype" w:cs="Arial"/>
          <w:noProof w:val="0"/>
          <w:lang w:val="es-ES_tradnl"/>
        </w:rPr>
        <w:t xml:space="preserve"> </w:t>
      </w:r>
      <w:r w:rsidR="009B425D" w:rsidRPr="007A3B69">
        <w:rPr>
          <w:rFonts w:ascii="Palatino Linotype" w:eastAsia="Times New Roman" w:hAnsi="Palatino Linotype" w:cs="Arial"/>
          <w:noProof w:val="0"/>
          <w:lang w:val="es-ES_tradnl"/>
        </w:rPr>
        <w:t>veintiuno (21</w:t>
      </w:r>
      <w:r w:rsidR="007E2E6C" w:rsidRPr="007A3B69">
        <w:rPr>
          <w:rFonts w:ascii="Palatino Linotype" w:eastAsia="Times New Roman" w:hAnsi="Palatino Linotype" w:cs="Arial"/>
          <w:noProof w:val="0"/>
          <w:lang w:val="es-ES_tradnl"/>
        </w:rPr>
        <w:t xml:space="preserve">) de </w:t>
      </w:r>
      <w:r w:rsidR="00B77139" w:rsidRPr="007A3B69">
        <w:rPr>
          <w:rFonts w:ascii="Palatino Linotype" w:hAnsi="Palatino Linotype"/>
          <w:noProof w:val="0"/>
          <w:color w:val="000000"/>
          <w:lang w:val="es-ES_tradnl"/>
        </w:rPr>
        <w:t>agosto</w:t>
      </w:r>
      <w:r w:rsidR="00FB54FB" w:rsidRPr="007A3B69">
        <w:rPr>
          <w:rFonts w:ascii="Palatino Linotype" w:hAnsi="Palatino Linotype"/>
          <w:noProof w:val="0"/>
          <w:color w:val="000000"/>
          <w:lang w:val="es-ES_tradnl"/>
        </w:rPr>
        <w:t xml:space="preserve"> de dos mil dieciocho</w:t>
      </w:r>
      <w:r w:rsidR="00585F00" w:rsidRPr="007A3B69">
        <w:rPr>
          <w:rFonts w:ascii="Palatino Linotype" w:hAnsi="Palatino Linotype"/>
          <w:noProof w:val="0"/>
          <w:color w:val="000000"/>
          <w:lang w:val="es-ES_tradnl"/>
        </w:rPr>
        <w:t xml:space="preserve">, el </w:t>
      </w:r>
      <w:r w:rsidR="00585F00" w:rsidRPr="007A3B69">
        <w:rPr>
          <w:rFonts w:ascii="Palatino Linotype" w:hAnsi="Palatino Linotype"/>
          <w:b/>
          <w:noProof w:val="0"/>
          <w:color w:val="000000"/>
          <w:lang w:val="es-ES_tradnl"/>
        </w:rPr>
        <w:t xml:space="preserve">SUJETO OBLIGADO </w:t>
      </w:r>
      <w:r w:rsidR="00585F00" w:rsidRPr="007A3B69">
        <w:rPr>
          <w:rFonts w:ascii="Palatino Linotype" w:hAnsi="Palatino Linotype"/>
          <w:noProof w:val="0"/>
          <w:color w:val="000000"/>
          <w:lang w:val="es-ES_tradnl"/>
        </w:rPr>
        <w:t xml:space="preserve">dio respuesta </w:t>
      </w:r>
      <w:r w:rsidR="00891381" w:rsidRPr="007A3B69">
        <w:rPr>
          <w:rFonts w:ascii="Palatino Linotype" w:hAnsi="Palatino Linotype"/>
          <w:noProof w:val="0"/>
          <w:color w:val="000000"/>
          <w:lang w:val="es-ES_tradnl"/>
        </w:rPr>
        <w:t xml:space="preserve">mediante </w:t>
      </w:r>
      <w:r w:rsidR="00D870F1" w:rsidRPr="007A3B69">
        <w:rPr>
          <w:rFonts w:ascii="Palatino Linotype" w:hAnsi="Palatino Linotype"/>
          <w:noProof w:val="0"/>
          <w:color w:val="000000"/>
          <w:lang w:val="es-ES_tradnl"/>
        </w:rPr>
        <w:t xml:space="preserve">respuesta a la solicitud de información, en los siguientes términos: </w:t>
      </w:r>
    </w:p>
    <w:p w14:paraId="7DDD3CE7" w14:textId="77777777" w:rsidR="00D870F1" w:rsidRPr="007A3B69" w:rsidRDefault="00D870F1" w:rsidP="00B77139">
      <w:pPr>
        <w:pStyle w:val="Prrafodelista"/>
        <w:spacing w:after="240"/>
        <w:ind w:left="284" w:right="34"/>
        <w:rPr>
          <w:rFonts w:ascii="Palatino Linotype" w:eastAsia="Times New Roman" w:hAnsi="Palatino Linotype" w:cs="Arial"/>
          <w:noProof w:val="0"/>
          <w:sz w:val="2"/>
          <w:lang w:val="es-ES_tradnl"/>
        </w:rPr>
      </w:pPr>
    </w:p>
    <w:p w14:paraId="3B171E33" w14:textId="43AB46C5" w:rsidR="00D870F1" w:rsidRPr="007A3B69" w:rsidRDefault="00FA3B14" w:rsidP="00F8587B">
      <w:pPr>
        <w:pStyle w:val="Prrafodelista"/>
        <w:spacing w:before="240" w:after="240" w:line="276" w:lineRule="auto"/>
        <w:jc w:val="both"/>
        <w:rPr>
          <w:rFonts w:ascii="Palatino Linotype" w:hAnsi="Palatino Linotype"/>
          <w:i/>
          <w:noProof w:val="0"/>
          <w:sz w:val="22"/>
          <w:szCs w:val="22"/>
          <w:lang w:val="es-ES_tradnl"/>
        </w:rPr>
      </w:pPr>
      <w:r w:rsidRPr="007A3B69">
        <w:rPr>
          <w:rFonts w:ascii="Palatino Linotype" w:hAnsi="Palatino Linotype"/>
          <w:i/>
          <w:noProof w:val="0"/>
          <w:sz w:val="22"/>
          <w:szCs w:val="22"/>
          <w:lang w:val="es-ES_tradnl"/>
        </w:rPr>
        <w:t>“</w:t>
      </w:r>
      <w:r w:rsidR="00136101" w:rsidRPr="007A3B69">
        <w:rPr>
          <w:rFonts w:ascii="Palatino Linotype" w:hAnsi="Palatino Linotype"/>
          <w:i/>
          <w:noProof w:val="0"/>
          <w:sz w:val="22"/>
          <w:szCs w:val="22"/>
          <w:lang w:val="es-ES_tradnl"/>
        </w:rPr>
        <w:t xml:space="preserve">En atención </w:t>
      </w:r>
      <w:proofErr w:type="spellStart"/>
      <w:r w:rsidR="00136101" w:rsidRPr="007A3B69">
        <w:rPr>
          <w:rFonts w:ascii="Palatino Linotype" w:hAnsi="Palatino Linotype"/>
          <w:i/>
          <w:noProof w:val="0"/>
          <w:sz w:val="22"/>
          <w:szCs w:val="22"/>
          <w:lang w:val="es-ES_tradnl"/>
        </w:rPr>
        <w:t>ala</w:t>
      </w:r>
      <w:proofErr w:type="spellEnd"/>
      <w:r w:rsidR="00136101" w:rsidRPr="007A3B69">
        <w:rPr>
          <w:rFonts w:ascii="Palatino Linotype" w:hAnsi="Palatino Linotype"/>
          <w:i/>
          <w:noProof w:val="0"/>
          <w:sz w:val="22"/>
          <w:szCs w:val="22"/>
          <w:lang w:val="es-ES_tradnl"/>
        </w:rPr>
        <w:t xml:space="preserve"> solicitud de información identificada con el número de folio 00252/NEZA/IP/2018, me permito remitir a Usted las respuestas generadas por los Servidores Públicos Habilitados, bajo su más estricta responsabilidad</w:t>
      </w:r>
      <w:proofErr w:type="gramStart"/>
      <w:r w:rsidR="00136101" w:rsidRPr="007A3B69">
        <w:rPr>
          <w:rFonts w:ascii="Palatino Linotype" w:hAnsi="Palatino Linotype"/>
          <w:i/>
          <w:noProof w:val="0"/>
          <w:sz w:val="22"/>
          <w:szCs w:val="22"/>
          <w:lang w:val="es-ES_tradnl"/>
        </w:rPr>
        <w:t>.</w:t>
      </w:r>
      <w:r w:rsidR="00B77139" w:rsidRPr="007A3B69">
        <w:rPr>
          <w:rFonts w:ascii="Palatino Linotype" w:hAnsi="Palatino Linotype"/>
          <w:i/>
          <w:noProof w:val="0"/>
          <w:sz w:val="22"/>
          <w:szCs w:val="22"/>
          <w:lang w:val="es-ES_tradnl"/>
        </w:rPr>
        <w:t>.</w:t>
      </w:r>
      <w:r w:rsidR="00A739EE" w:rsidRPr="007A3B69">
        <w:rPr>
          <w:rFonts w:ascii="Palatino Linotype" w:hAnsi="Palatino Linotype"/>
          <w:i/>
          <w:noProof w:val="0"/>
          <w:sz w:val="22"/>
          <w:szCs w:val="22"/>
          <w:lang w:val="es-ES_tradnl"/>
        </w:rPr>
        <w:t>”</w:t>
      </w:r>
      <w:proofErr w:type="gramEnd"/>
      <w:r w:rsidR="00B77139" w:rsidRPr="007A3B69">
        <w:rPr>
          <w:rFonts w:ascii="Palatino Linotype" w:hAnsi="Palatino Linotype"/>
          <w:i/>
          <w:noProof w:val="0"/>
          <w:sz w:val="22"/>
          <w:szCs w:val="22"/>
          <w:lang w:val="es-ES_tradnl"/>
        </w:rPr>
        <w:t xml:space="preserve"> </w:t>
      </w:r>
      <w:r w:rsidR="00D870F1" w:rsidRPr="007A3B69">
        <w:rPr>
          <w:rFonts w:ascii="Palatino Linotype" w:hAnsi="Palatino Linotype"/>
          <w:i/>
          <w:noProof w:val="0"/>
          <w:sz w:val="22"/>
          <w:szCs w:val="22"/>
          <w:lang w:val="es-ES_tradnl"/>
        </w:rPr>
        <w:t>(Sic)</w:t>
      </w:r>
    </w:p>
    <w:p w14:paraId="718D15EB" w14:textId="77777777" w:rsidR="00B77139" w:rsidRPr="007A3B69" w:rsidRDefault="00B77139" w:rsidP="00B77139">
      <w:pPr>
        <w:pStyle w:val="Prrafodelista"/>
        <w:spacing w:before="240" w:after="240"/>
        <w:jc w:val="both"/>
        <w:rPr>
          <w:rFonts w:ascii="Palatino Linotype" w:hAnsi="Palatino Linotype"/>
          <w:i/>
          <w:noProof w:val="0"/>
          <w:sz w:val="14"/>
          <w:szCs w:val="22"/>
          <w:lang w:val="es-ES_tradnl"/>
        </w:rPr>
      </w:pPr>
    </w:p>
    <w:p w14:paraId="4C8EDEDE" w14:textId="6028EAB6" w:rsidR="00B77139" w:rsidRPr="007A3B69" w:rsidRDefault="00B77139" w:rsidP="00EB721C">
      <w:pPr>
        <w:pStyle w:val="Prrafodelista"/>
        <w:spacing w:line="360" w:lineRule="auto"/>
        <w:ind w:left="284"/>
        <w:jc w:val="both"/>
        <w:rPr>
          <w:rFonts w:ascii="Palatino Linotype" w:eastAsia="Times New Roman" w:hAnsi="Palatino Linotype" w:cs="Arial"/>
          <w:noProof w:val="0"/>
          <w:lang w:val="es-ES_tradnl"/>
        </w:rPr>
      </w:pPr>
      <w:r w:rsidRPr="007A3B69">
        <w:rPr>
          <w:rFonts w:ascii="Palatino Linotype" w:eastAsia="Times New Roman" w:hAnsi="Palatino Linotype" w:cs="Arial"/>
          <w:noProof w:val="0"/>
          <w:lang w:val="es-ES_tradnl"/>
        </w:rPr>
        <w:t xml:space="preserve">Anexando los documentos denominados </w:t>
      </w:r>
      <w:r w:rsidR="00136101" w:rsidRPr="007A3B69">
        <w:rPr>
          <w:rFonts w:ascii="Palatino Linotype" w:eastAsia="Times New Roman" w:hAnsi="Palatino Linotype"/>
          <w:i/>
          <w:noProof w:val="0"/>
          <w:lang w:val="es-ES_tradnl"/>
        </w:rPr>
        <w:t>Procedimiento Búsqueda y Localización.pdf, ACUERDO INTERINSTITUCIONAL POR EL QUE SE AUTORIZA Y DA A CONOCER EL PROTOCOLO ALBA EDOMEX.pdf, Protocolo_Municipal_Género.pdf, PROTOCOLO DE ACTUACIÓN POLICIAL.pdf, 2520001.pdf, 252.pdf y2520002.pdf</w:t>
      </w:r>
      <w:r w:rsidR="00DB5DEE" w:rsidRPr="007A3B69">
        <w:rPr>
          <w:rFonts w:ascii="Palatino Linotype" w:eastAsia="Times New Roman" w:hAnsi="Palatino Linotype" w:cs="Arial"/>
          <w:noProof w:val="0"/>
          <w:lang w:val="es-ES_tradnl"/>
        </w:rPr>
        <w:t>, mismos</w:t>
      </w:r>
      <w:r w:rsidRPr="007A3B69">
        <w:rPr>
          <w:rFonts w:ascii="Palatino Linotype" w:eastAsia="Times New Roman" w:hAnsi="Palatino Linotype" w:cs="Arial"/>
          <w:noProof w:val="0"/>
          <w:lang w:val="es-ES_tradnl"/>
        </w:rPr>
        <w:t xml:space="preserve"> que medularmente señalan lo siguiente: </w:t>
      </w:r>
    </w:p>
    <w:p w14:paraId="0BCED45A" w14:textId="77777777" w:rsidR="00136101" w:rsidRPr="007A3B69" w:rsidRDefault="00807F6B" w:rsidP="00136101">
      <w:pPr>
        <w:pStyle w:val="Prrafodelista"/>
        <w:numPr>
          <w:ilvl w:val="0"/>
          <w:numId w:val="36"/>
        </w:numPr>
        <w:spacing w:line="360" w:lineRule="auto"/>
        <w:jc w:val="both"/>
        <w:rPr>
          <w:rFonts w:ascii="Palatino Linotype" w:eastAsia="Times New Roman" w:hAnsi="Palatino Linotype"/>
          <w:i/>
          <w:noProof w:val="0"/>
          <w:lang w:val="es-ES_tradnl"/>
        </w:rPr>
      </w:pPr>
      <w:hyperlink r:id="rId8" w:tgtFrame="_blank" w:history="1">
        <w:r w:rsidR="00136101" w:rsidRPr="007A3B69">
          <w:rPr>
            <w:rFonts w:ascii="Palatino Linotype" w:eastAsia="Times New Roman" w:hAnsi="Palatino Linotype"/>
            <w:i/>
            <w:noProof w:val="0"/>
            <w:lang w:val="es-ES_tradnl"/>
          </w:rPr>
          <w:t>Procedimiento Búsqueda y Localización.pdf</w:t>
        </w:r>
      </w:hyperlink>
    </w:p>
    <w:p w14:paraId="711CA961" w14:textId="06AB46A2" w:rsidR="003B0B62" w:rsidRPr="007A3B69" w:rsidRDefault="003B0B62" w:rsidP="003B0B62">
      <w:pPr>
        <w:pStyle w:val="Prrafodelista"/>
        <w:spacing w:line="360" w:lineRule="auto"/>
        <w:ind w:left="1004"/>
        <w:jc w:val="both"/>
        <w:rPr>
          <w:rFonts w:ascii="Palatino Linotype" w:eastAsia="Times New Roman" w:hAnsi="Palatino Linotype"/>
          <w:i/>
          <w:noProof w:val="0"/>
          <w:lang w:val="es-ES_tradnl"/>
        </w:rPr>
      </w:pPr>
      <w:r w:rsidRPr="007A3B69">
        <w:rPr>
          <w:lang w:eastAsia="es-MX"/>
        </w:rPr>
        <w:drawing>
          <wp:inline distT="0" distB="0" distL="0" distR="0" wp14:anchorId="73C1585D" wp14:editId="498189CC">
            <wp:extent cx="5255363" cy="90170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034" t="8851" r="26680" b="71233"/>
                    <a:stretch/>
                  </pic:blipFill>
                  <pic:spPr bwMode="auto">
                    <a:xfrm>
                      <a:off x="0" y="0"/>
                      <a:ext cx="5290977" cy="907810"/>
                    </a:xfrm>
                    <a:prstGeom prst="rect">
                      <a:avLst/>
                    </a:prstGeom>
                    <a:ln>
                      <a:noFill/>
                    </a:ln>
                    <a:extLst>
                      <a:ext uri="{53640926-AAD7-44D8-BBD7-CCE9431645EC}">
                        <a14:shadowObscured xmlns:a14="http://schemas.microsoft.com/office/drawing/2010/main"/>
                      </a:ext>
                    </a:extLst>
                  </pic:spPr>
                </pic:pic>
              </a:graphicData>
            </a:graphic>
          </wp:inline>
        </w:drawing>
      </w:r>
    </w:p>
    <w:p w14:paraId="0F4D5585" w14:textId="77777777" w:rsidR="00136101" w:rsidRPr="007A3B69" w:rsidRDefault="00807F6B" w:rsidP="00136101">
      <w:pPr>
        <w:pStyle w:val="Prrafodelista"/>
        <w:numPr>
          <w:ilvl w:val="0"/>
          <w:numId w:val="36"/>
        </w:numPr>
        <w:spacing w:line="360" w:lineRule="auto"/>
        <w:jc w:val="both"/>
        <w:rPr>
          <w:rFonts w:ascii="Palatino Linotype" w:eastAsia="Times New Roman" w:hAnsi="Palatino Linotype"/>
          <w:i/>
          <w:noProof w:val="0"/>
          <w:lang w:val="es-ES_tradnl"/>
        </w:rPr>
      </w:pPr>
      <w:hyperlink r:id="rId10" w:tgtFrame="_blank" w:history="1">
        <w:r w:rsidR="00136101" w:rsidRPr="007A3B69">
          <w:rPr>
            <w:rFonts w:ascii="Palatino Linotype" w:eastAsia="Times New Roman" w:hAnsi="Palatino Linotype"/>
            <w:i/>
            <w:noProof w:val="0"/>
            <w:lang w:val="es-ES_tradnl"/>
          </w:rPr>
          <w:t>ACUERDO INTERINSTITUCIONAL POR EL QUE SE AUTORIZA Y DA A CONOCER EL PROTOCOLO ALBA EDOMEX.pdf</w:t>
        </w:r>
      </w:hyperlink>
      <w:r w:rsidR="00136101" w:rsidRPr="007A3B69">
        <w:rPr>
          <w:rFonts w:ascii="Palatino Linotype" w:eastAsia="Times New Roman" w:hAnsi="Palatino Linotype"/>
          <w:i/>
          <w:noProof w:val="0"/>
          <w:lang w:val="es-ES_tradnl"/>
        </w:rPr>
        <w:t> </w:t>
      </w:r>
    </w:p>
    <w:p w14:paraId="099025B6" w14:textId="5ABB49D9" w:rsidR="003B0B62" w:rsidRPr="007A3B69" w:rsidRDefault="000816B0" w:rsidP="003B0B62">
      <w:pPr>
        <w:pStyle w:val="Prrafodelista"/>
        <w:spacing w:line="360" w:lineRule="auto"/>
        <w:ind w:left="1004"/>
        <w:jc w:val="both"/>
        <w:rPr>
          <w:rFonts w:ascii="Palatino Linotype" w:eastAsia="Times New Roman" w:hAnsi="Palatino Linotype"/>
          <w:i/>
          <w:noProof w:val="0"/>
          <w:lang w:val="es-ES_tradnl"/>
        </w:rPr>
      </w:pPr>
      <w:r w:rsidRPr="007A3B69">
        <w:rPr>
          <w:lang w:eastAsia="es-MX"/>
        </w:rPr>
        <w:drawing>
          <wp:inline distT="0" distB="0" distL="0" distR="0" wp14:anchorId="5E0CF008" wp14:editId="117787AE">
            <wp:extent cx="4171950" cy="346974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232" t="12875" r="40484" b="36431"/>
                    <a:stretch/>
                  </pic:blipFill>
                  <pic:spPr bwMode="auto">
                    <a:xfrm>
                      <a:off x="0" y="0"/>
                      <a:ext cx="4176253" cy="3473320"/>
                    </a:xfrm>
                    <a:prstGeom prst="rect">
                      <a:avLst/>
                    </a:prstGeom>
                    <a:ln>
                      <a:noFill/>
                    </a:ln>
                    <a:extLst>
                      <a:ext uri="{53640926-AAD7-44D8-BBD7-CCE9431645EC}">
                        <a14:shadowObscured xmlns:a14="http://schemas.microsoft.com/office/drawing/2010/main"/>
                      </a:ext>
                    </a:extLst>
                  </pic:spPr>
                </pic:pic>
              </a:graphicData>
            </a:graphic>
          </wp:inline>
        </w:drawing>
      </w:r>
    </w:p>
    <w:p w14:paraId="252E1894" w14:textId="77777777" w:rsidR="00136101" w:rsidRPr="007A3B69" w:rsidRDefault="00807F6B" w:rsidP="00136101">
      <w:pPr>
        <w:pStyle w:val="Prrafodelista"/>
        <w:numPr>
          <w:ilvl w:val="0"/>
          <w:numId w:val="36"/>
        </w:numPr>
        <w:spacing w:line="360" w:lineRule="auto"/>
        <w:jc w:val="both"/>
        <w:rPr>
          <w:rFonts w:ascii="Palatino Linotype" w:eastAsia="Times New Roman" w:hAnsi="Palatino Linotype"/>
          <w:i/>
          <w:noProof w:val="0"/>
          <w:lang w:val="es-ES_tradnl"/>
        </w:rPr>
      </w:pPr>
      <w:hyperlink r:id="rId12" w:tgtFrame="_blank" w:history="1">
        <w:r w:rsidR="00136101" w:rsidRPr="007A3B69">
          <w:rPr>
            <w:rFonts w:ascii="Palatino Linotype" w:eastAsia="Times New Roman" w:hAnsi="Palatino Linotype"/>
            <w:i/>
            <w:noProof w:val="0"/>
            <w:lang w:val="es-ES_tradnl"/>
          </w:rPr>
          <w:t>Protocolo_Municipal_Género.pdf</w:t>
        </w:r>
      </w:hyperlink>
      <w:r w:rsidR="00136101" w:rsidRPr="007A3B69">
        <w:rPr>
          <w:rFonts w:ascii="Palatino Linotype" w:eastAsia="Times New Roman" w:hAnsi="Palatino Linotype"/>
          <w:i/>
          <w:noProof w:val="0"/>
          <w:lang w:val="es-ES_tradnl"/>
        </w:rPr>
        <w:t> </w:t>
      </w:r>
    </w:p>
    <w:p w14:paraId="73395711" w14:textId="2C4E9B68" w:rsidR="003B0B62" w:rsidRPr="007A3B69" w:rsidRDefault="000816B0" w:rsidP="003B0B62">
      <w:pPr>
        <w:pStyle w:val="Prrafodelista"/>
        <w:spacing w:line="360" w:lineRule="auto"/>
        <w:ind w:left="1004"/>
        <w:jc w:val="both"/>
        <w:rPr>
          <w:rFonts w:ascii="Palatino Linotype" w:eastAsia="Times New Roman" w:hAnsi="Palatino Linotype"/>
          <w:i/>
          <w:noProof w:val="0"/>
          <w:lang w:val="es-ES_tradnl"/>
        </w:rPr>
      </w:pPr>
      <w:r w:rsidRPr="007A3B69">
        <w:rPr>
          <w:lang w:eastAsia="es-MX"/>
        </w:rPr>
        <w:drawing>
          <wp:inline distT="0" distB="0" distL="0" distR="0" wp14:anchorId="5EACA332" wp14:editId="78C520B3">
            <wp:extent cx="3835400" cy="326264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706" t="10661" r="36864" b="25167"/>
                    <a:stretch/>
                  </pic:blipFill>
                  <pic:spPr bwMode="auto">
                    <a:xfrm>
                      <a:off x="0" y="0"/>
                      <a:ext cx="3844150" cy="3270090"/>
                    </a:xfrm>
                    <a:prstGeom prst="rect">
                      <a:avLst/>
                    </a:prstGeom>
                    <a:ln>
                      <a:noFill/>
                    </a:ln>
                    <a:extLst>
                      <a:ext uri="{53640926-AAD7-44D8-BBD7-CCE9431645EC}">
                        <a14:shadowObscured xmlns:a14="http://schemas.microsoft.com/office/drawing/2010/main"/>
                      </a:ext>
                    </a:extLst>
                  </pic:spPr>
                </pic:pic>
              </a:graphicData>
            </a:graphic>
          </wp:inline>
        </w:drawing>
      </w:r>
    </w:p>
    <w:p w14:paraId="3F507029" w14:textId="77777777" w:rsidR="00136101" w:rsidRPr="007A3B69" w:rsidRDefault="00807F6B" w:rsidP="00520F20">
      <w:pPr>
        <w:pStyle w:val="Prrafodelista"/>
        <w:numPr>
          <w:ilvl w:val="0"/>
          <w:numId w:val="36"/>
        </w:numPr>
        <w:jc w:val="both"/>
        <w:rPr>
          <w:rFonts w:ascii="Palatino Linotype" w:eastAsia="Times New Roman" w:hAnsi="Palatino Linotype"/>
          <w:i/>
          <w:noProof w:val="0"/>
          <w:lang w:val="es-ES_tradnl"/>
        </w:rPr>
      </w:pPr>
      <w:hyperlink r:id="rId14" w:tgtFrame="_blank" w:history="1">
        <w:r w:rsidR="00136101" w:rsidRPr="007A3B69">
          <w:rPr>
            <w:rFonts w:ascii="Palatino Linotype" w:eastAsia="Times New Roman" w:hAnsi="Palatino Linotype"/>
            <w:i/>
            <w:noProof w:val="0"/>
            <w:lang w:val="es-ES_tradnl"/>
          </w:rPr>
          <w:t>PROTOCOLO DE ACTUACIÓN POLICIAL.pdf</w:t>
        </w:r>
      </w:hyperlink>
      <w:r w:rsidR="00136101" w:rsidRPr="007A3B69">
        <w:rPr>
          <w:rFonts w:ascii="Palatino Linotype" w:eastAsia="Times New Roman" w:hAnsi="Palatino Linotype"/>
          <w:i/>
          <w:noProof w:val="0"/>
          <w:lang w:val="es-ES_tradnl"/>
        </w:rPr>
        <w:t> </w:t>
      </w:r>
    </w:p>
    <w:p w14:paraId="7062B8AE" w14:textId="3A985F62" w:rsidR="003B0B62" w:rsidRPr="007A3B69" w:rsidRDefault="00C84B3A" w:rsidP="003B0B62">
      <w:pPr>
        <w:pStyle w:val="Prrafodelista"/>
        <w:rPr>
          <w:rFonts w:ascii="Palatino Linotype" w:eastAsia="Times New Roman" w:hAnsi="Palatino Linotype"/>
          <w:i/>
          <w:noProof w:val="0"/>
          <w:lang w:val="es-ES_tradnl"/>
        </w:rPr>
      </w:pPr>
      <w:r w:rsidRPr="007A3B69">
        <w:rPr>
          <w:lang w:eastAsia="es-MX"/>
        </w:rPr>
        <w:drawing>
          <wp:inline distT="0" distB="0" distL="0" distR="0" wp14:anchorId="028FF897" wp14:editId="186F3233">
            <wp:extent cx="3396768" cy="343626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706" t="11667" r="40372" b="18326"/>
                    <a:stretch/>
                  </pic:blipFill>
                  <pic:spPr bwMode="auto">
                    <a:xfrm>
                      <a:off x="0" y="0"/>
                      <a:ext cx="3407298" cy="3446919"/>
                    </a:xfrm>
                    <a:prstGeom prst="rect">
                      <a:avLst/>
                    </a:prstGeom>
                    <a:ln>
                      <a:noFill/>
                    </a:ln>
                    <a:extLst>
                      <a:ext uri="{53640926-AAD7-44D8-BBD7-CCE9431645EC}">
                        <a14:shadowObscured xmlns:a14="http://schemas.microsoft.com/office/drawing/2010/main"/>
                      </a:ext>
                    </a:extLst>
                  </pic:spPr>
                </pic:pic>
              </a:graphicData>
            </a:graphic>
          </wp:inline>
        </w:drawing>
      </w:r>
    </w:p>
    <w:p w14:paraId="3245BED8" w14:textId="77777777" w:rsidR="00136101" w:rsidRPr="007A3B69" w:rsidRDefault="00807F6B" w:rsidP="00136101">
      <w:pPr>
        <w:pStyle w:val="Prrafodelista"/>
        <w:numPr>
          <w:ilvl w:val="0"/>
          <w:numId w:val="36"/>
        </w:numPr>
        <w:spacing w:line="360" w:lineRule="auto"/>
        <w:jc w:val="both"/>
        <w:rPr>
          <w:rFonts w:ascii="Palatino Linotype" w:eastAsia="Times New Roman" w:hAnsi="Palatino Linotype"/>
          <w:i/>
          <w:noProof w:val="0"/>
          <w:lang w:val="es-ES_tradnl"/>
        </w:rPr>
      </w:pPr>
      <w:hyperlink r:id="rId16" w:tgtFrame="_blank" w:history="1">
        <w:r w:rsidR="00136101" w:rsidRPr="007A3B69">
          <w:rPr>
            <w:rFonts w:ascii="Palatino Linotype" w:eastAsia="Times New Roman" w:hAnsi="Palatino Linotype"/>
            <w:i/>
            <w:noProof w:val="0"/>
            <w:lang w:val="es-ES_tradnl"/>
          </w:rPr>
          <w:t>2520001.pdf</w:t>
        </w:r>
      </w:hyperlink>
      <w:r w:rsidR="00136101" w:rsidRPr="007A3B69">
        <w:rPr>
          <w:rFonts w:ascii="Palatino Linotype" w:eastAsia="Times New Roman" w:hAnsi="Palatino Linotype"/>
          <w:i/>
          <w:noProof w:val="0"/>
          <w:lang w:val="es-ES_tradnl"/>
        </w:rPr>
        <w:t> </w:t>
      </w:r>
    </w:p>
    <w:p w14:paraId="099B67F1" w14:textId="0225CDEA" w:rsidR="003B0B62" w:rsidRPr="007A3B69" w:rsidRDefault="00520F20" w:rsidP="003B0B62">
      <w:pPr>
        <w:pStyle w:val="Prrafodelista"/>
        <w:spacing w:line="360" w:lineRule="auto"/>
        <w:ind w:left="1004"/>
        <w:jc w:val="both"/>
        <w:rPr>
          <w:rFonts w:ascii="Palatino Linotype" w:eastAsia="Times New Roman" w:hAnsi="Palatino Linotype"/>
          <w:i/>
          <w:noProof w:val="0"/>
          <w:lang w:val="es-ES_tradnl"/>
        </w:rPr>
      </w:pPr>
      <w:r w:rsidRPr="007A3B69">
        <w:rPr>
          <w:lang w:eastAsia="es-MX"/>
        </w:rPr>
        <w:drawing>
          <wp:inline distT="0" distB="0" distL="0" distR="0" wp14:anchorId="7F5949C5" wp14:editId="28A10094">
            <wp:extent cx="4435531" cy="1377950"/>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938" t="13880" r="29509" b="52122"/>
                    <a:stretch/>
                  </pic:blipFill>
                  <pic:spPr bwMode="auto">
                    <a:xfrm>
                      <a:off x="0" y="0"/>
                      <a:ext cx="4441443" cy="1379787"/>
                    </a:xfrm>
                    <a:prstGeom prst="rect">
                      <a:avLst/>
                    </a:prstGeom>
                    <a:ln>
                      <a:noFill/>
                    </a:ln>
                    <a:extLst>
                      <a:ext uri="{53640926-AAD7-44D8-BBD7-CCE9431645EC}">
                        <a14:shadowObscured xmlns:a14="http://schemas.microsoft.com/office/drawing/2010/main"/>
                      </a:ext>
                    </a:extLst>
                  </pic:spPr>
                </pic:pic>
              </a:graphicData>
            </a:graphic>
          </wp:inline>
        </w:drawing>
      </w:r>
    </w:p>
    <w:p w14:paraId="465EE1D3" w14:textId="61C4F045" w:rsidR="00520F20" w:rsidRPr="007A3B69" w:rsidRDefault="00520F20" w:rsidP="003B0B62">
      <w:pPr>
        <w:pStyle w:val="Prrafodelista"/>
        <w:spacing w:line="360" w:lineRule="auto"/>
        <w:ind w:left="1004"/>
        <w:jc w:val="both"/>
        <w:rPr>
          <w:rFonts w:ascii="Palatino Linotype" w:eastAsia="Times New Roman" w:hAnsi="Palatino Linotype"/>
          <w:i/>
          <w:noProof w:val="0"/>
          <w:lang w:val="es-ES_tradnl"/>
        </w:rPr>
      </w:pPr>
      <w:r w:rsidRPr="007A3B69">
        <w:rPr>
          <w:lang w:eastAsia="es-MX"/>
        </w:rPr>
        <w:drawing>
          <wp:inline distT="0" distB="0" distL="0" distR="0" wp14:anchorId="5B426DDE" wp14:editId="55426B80">
            <wp:extent cx="4933950" cy="2285835"/>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914" t="33796" r="37090" b="13699"/>
                    <a:stretch/>
                  </pic:blipFill>
                  <pic:spPr bwMode="auto">
                    <a:xfrm>
                      <a:off x="0" y="0"/>
                      <a:ext cx="4966725" cy="2301019"/>
                    </a:xfrm>
                    <a:prstGeom prst="rect">
                      <a:avLst/>
                    </a:prstGeom>
                    <a:ln>
                      <a:noFill/>
                    </a:ln>
                    <a:extLst>
                      <a:ext uri="{53640926-AAD7-44D8-BBD7-CCE9431645EC}">
                        <a14:shadowObscured xmlns:a14="http://schemas.microsoft.com/office/drawing/2010/main"/>
                      </a:ext>
                    </a:extLst>
                  </pic:spPr>
                </pic:pic>
              </a:graphicData>
            </a:graphic>
          </wp:inline>
        </w:drawing>
      </w:r>
    </w:p>
    <w:p w14:paraId="38A4B4A6" w14:textId="77777777" w:rsidR="00136101" w:rsidRPr="007A3B69" w:rsidRDefault="00807F6B" w:rsidP="00520F20">
      <w:pPr>
        <w:pStyle w:val="Prrafodelista"/>
        <w:numPr>
          <w:ilvl w:val="0"/>
          <w:numId w:val="36"/>
        </w:numPr>
        <w:jc w:val="both"/>
        <w:rPr>
          <w:rFonts w:ascii="Palatino Linotype" w:eastAsia="Times New Roman" w:hAnsi="Palatino Linotype"/>
          <w:i/>
          <w:noProof w:val="0"/>
          <w:lang w:val="es-ES_tradnl"/>
        </w:rPr>
      </w:pPr>
      <w:hyperlink r:id="rId19" w:tgtFrame="_blank" w:history="1">
        <w:r w:rsidR="00136101" w:rsidRPr="007A3B69">
          <w:rPr>
            <w:rFonts w:ascii="Palatino Linotype" w:eastAsia="Times New Roman" w:hAnsi="Palatino Linotype"/>
            <w:i/>
            <w:noProof w:val="0"/>
            <w:lang w:val="es-ES_tradnl"/>
          </w:rPr>
          <w:t>252.pdf</w:t>
        </w:r>
      </w:hyperlink>
      <w:r w:rsidR="00136101" w:rsidRPr="007A3B69">
        <w:rPr>
          <w:rFonts w:ascii="Palatino Linotype" w:eastAsia="Times New Roman" w:hAnsi="Palatino Linotype"/>
          <w:i/>
          <w:noProof w:val="0"/>
          <w:lang w:val="es-ES_tradnl"/>
        </w:rPr>
        <w:t> </w:t>
      </w:r>
    </w:p>
    <w:p w14:paraId="29EF2FAA" w14:textId="0FC4886A" w:rsidR="003B0B62" w:rsidRPr="007A3B69" w:rsidRDefault="00520F20" w:rsidP="00520F20">
      <w:pPr>
        <w:pStyle w:val="Prrafodelista"/>
        <w:ind w:left="1004"/>
        <w:jc w:val="both"/>
        <w:rPr>
          <w:rFonts w:ascii="Palatino Linotype" w:eastAsia="Times New Roman" w:hAnsi="Palatino Linotype"/>
          <w:i/>
          <w:noProof w:val="0"/>
          <w:lang w:val="es-ES_tradnl"/>
        </w:rPr>
      </w:pPr>
      <w:r w:rsidRPr="007A3B69">
        <w:rPr>
          <w:lang w:eastAsia="es-MX"/>
        </w:rPr>
        <w:drawing>
          <wp:inline distT="0" distB="0" distL="0" distR="0" wp14:anchorId="01B21704" wp14:editId="50A9B85D">
            <wp:extent cx="3985895" cy="774667"/>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449" t="10863" r="25436" b="65601"/>
                    <a:stretch/>
                  </pic:blipFill>
                  <pic:spPr bwMode="auto">
                    <a:xfrm>
                      <a:off x="0" y="0"/>
                      <a:ext cx="4020236" cy="781341"/>
                    </a:xfrm>
                    <a:prstGeom prst="rect">
                      <a:avLst/>
                    </a:prstGeom>
                    <a:ln>
                      <a:noFill/>
                    </a:ln>
                    <a:extLst>
                      <a:ext uri="{53640926-AAD7-44D8-BBD7-CCE9431645EC}">
                        <a14:shadowObscured xmlns:a14="http://schemas.microsoft.com/office/drawing/2010/main"/>
                      </a:ext>
                    </a:extLst>
                  </pic:spPr>
                </pic:pic>
              </a:graphicData>
            </a:graphic>
          </wp:inline>
        </w:drawing>
      </w:r>
    </w:p>
    <w:p w14:paraId="23BDCB0C" w14:textId="3A331A7B" w:rsidR="00520F20" w:rsidRPr="007A3B69" w:rsidRDefault="00520F20" w:rsidP="003B0B62">
      <w:pPr>
        <w:pStyle w:val="Prrafodelista"/>
        <w:spacing w:line="360" w:lineRule="auto"/>
        <w:ind w:left="1004"/>
        <w:jc w:val="both"/>
        <w:rPr>
          <w:rFonts w:ascii="Palatino Linotype" w:eastAsia="Times New Roman" w:hAnsi="Palatino Linotype"/>
          <w:i/>
          <w:noProof w:val="0"/>
          <w:lang w:val="es-ES_tradnl"/>
        </w:rPr>
      </w:pPr>
      <w:r w:rsidRPr="007A3B69">
        <w:rPr>
          <w:lang w:eastAsia="es-MX"/>
        </w:rPr>
        <w:drawing>
          <wp:inline distT="0" distB="0" distL="0" distR="0" wp14:anchorId="558BAF82" wp14:editId="59CBE63E">
            <wp:extent cx="4127542" cy="4456430"/>
            <wp:effectExtent l="0" t="0" r="635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477" t="35003" r="45123" b="10481"/>
                    <a:stretch/>
                  </pic:blipFill>
                  <pic:spPr bwMode="auto">
                    <a:xfrm>
                      <a:off x="0" y="0"/>
                      <a:ext cx="4148706" cy="4479281"/>
                    </a:xfrm>
                    <a:prstGeom prst="rect">
                      <a:avLst/>
                    </a:prstGeom>
                    <a:ln>
                      <a:noFill/>
                    </a:ln>
                    <a:extLst>
                      <a:ext uri="{53640926-AAD7-44D8-BBD7-CCE9431645EC}">
                        <a14:shadowObscured xmlns:a14="http://schemas.microsoft.com/office/drawing/2010/main"/>
                      </a:ext>
                    </a:extLst>
                  </pic:spPr>
                </pic:pic>
              </a:graphicData>
            </a:graphic>
          </wp:inline>
        </w:drawing>
      </w:r>
    </w:p>
    <w:p w14:paraId="475A3086" w14:textId="21B31AED" w:rsidR="00136101" w:rsidRPr="007A3B69" w:rsidRDefault="00807F6B" w:rsidP="00136101">
      <w:pPr>
        <w:pStyle w:val="Prrafodelista"/>
        <w:numPr>
          <w:ilvl w:val="0"/>
          <w:numId w:val="36"/>
        </w:numPr>
        <w:spacing w:line="360" w:lineRule="auto"/>
        <w:jc w:val="both"/>
        <w:rPr>
          <w:rFonts w:ascii="Palatino Linotype" w:eastAsia="Times New Roman" w:hAnsi="Palatino Linotype"/>
          <w:i/>
          <w:noProof w:val="0"/>
          <w:lang w:val="es-ES_tradnl"/>
        </w:rPr>
      </w:pPr>
      <w:hyperlink r:id="rId22" w:tgtFrame="_blank" w:history="1">
        <w:r w:rsidR="00136101" w:rsidRPr="007A3B69">
          <w:rPr>
            <w:rFonts w:ascii="Palatino Linotype" w:eastAsia="Times New Roman" w:hAnsi="Palatino Linotype"/>
            <w:i/>
            <w:noProof w:val="0"/>
            <w:lang w:val="es-ES_tradnl"/>
          </w:rPr>
          <w:t>2520002.pdf</w:t>
        </w:r>
      </w:hyperlink>
    </w:p>
    <w:p w14:paraId="5F7BCEAB" w14:textId="1DDDD7A7" w:rsidR="003B0B62" w:rsidRPr="007A3B69" w:rsidRDefault="00A7256A" w:rsidP="00A7256A">
      <w:pPr>
        <w:pStyle w:val="Prrafodelista"/>
        <w:ind w:left="1004"/>
        <w:jc w:val="both"/>
        <w:rPr>
          <w:rFonts w:ascii="Palatino Linotype" w:eastAsia="Times New Roman" w:hAnsi="Palatino Linotype"/>
          <w:i/>
          <w:noProof w:val="0"/>
          <w:lang w:val="es-ES_tradnl"/>
        </w:rPr>
      </w:pPr>
      <w:r w:rsidRPr="007A3B69">
        <w:rPr>
          <w:lang w:eastAsia="es-MX"/>
        </w:rPr>
        <w:drawing>
          <wp:inline distT="0" distB="0" distL="0" distR="0" wp14:anchorId="62A6D96A" wp14:editId="7369B078">
            <wp:extent cx="4692721" cy="19304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9732" t="19715" r="29055" b="16314"/>
                    <a:stretch/>
                  </pic:blipFill>
                  <pic:spPr bwMode="auto">
                    <a:xfrm>
                      <a:off x="0" y="0"/>
                      <a:ext cx="4718938" cy="1941185"/>
                    </a:xfrm>
                    <a:prstGeom prst="rect">
                      <a:avLst/>
                    </a:prstGeom>
                    <a:ln>
                      <a:noFill/>
                    </a:ln>
                    <a:extLst>
                      <a:ext uri="{53640926-AAD7-44D8-BBD7-CCE9431645EC}">
                        <a14:shadowObscured xmlns:a14="http://schemas.microsoft.com/office/drawing/2010/main"/>
                      </a:ext>
                    </a:extLst>
                  </pic:spPr>
                </pic:pic>
              </a:graphicData>
            </a:graphic>
          </wp:inline>
        </w:drawing>
      </w:r>
    </w:p>
    <w:p w14:paraId="1BDB340C" w14:textId="265DA003" w:rsidR="00D870F1" w:rsidRPr="007A3B69" w:rsidRDefault="00585F00" w:rsidP="00C4085C">
      <w:pPr>
        <w:pStyle w:val="Prrafodelista"/>
        <w:numPr>
          <w:ilvl w:val="0"/>
          <w:numId w:val="2"/>
        </w:numPr>
        <w:spacing w:before="240" w:after="240" w:line="360" w:lineRule="auto"/>
        <w:ind w:left="426" w:right="49" w:hanging="426"/>
        <w:jc w:val="both"/>
        <w:rPr>
          <w:rFonts w:ascii="Palatino Linotype" w:hAnsi="Palatino Linotype"/>
          <w:noProof w:val="0"/>
          <w:lang w:val="es-ES_tradnl"/>
        </w:rPr>
      </w:pPr>
      <w:r w:rsidRPr="007A3B69">
        <w:rPr>
          <w:rFonts w:ascii="Palatino Linotype" w:eastAsia="Times New Roman" w:hAnsi="Palatino Linotype" w:cs="Arial"/>
          <w:noProof w:val="0"/>
          <w:lang w:val="es-ES_tradnl"/>
        </w:rPr>
        <w:lastRenderedPageBreak/>
        <w:t xml:space="preserve">El día </w:t>
      </w:r>
      <w:r w:rsidR="00271EBF" w:rsidRPr="007A3B69">
        <w:rPr>
          <w:rFonts w:ascii="Palatino Linotype" w:eastAsia="Times New Roman" w:hAnsi="Palatino Linotype" w:cs="Arial"/>
          <w:noProof w:val="0"/>
          <w:lang w:val="es-ES_tradnl"/>
        </w:rPr>
        <w:t>veintiocho (28) de agosto</w:t>
      </w:r>
      <w:r w:rsidR="00FA3B14" w:rsidRPr="007A3B69">
        <w:rPr>
          <w:rFonts w:ascii="Palatino Linotype" w:eastAsia="Times New Roman" w:hAnsi="Palatino Linotype" w:cs="Arial"/>
          <w:noProof w:val="0"/>
          <w:lang w:val="es-ES_tradnl"/>
        </w:rPr>
        <w:t xml:space="preserve"> de dos mil dieciocho el</w:t>
      </w:r>
      <w:r w:rsidR="007E4E68" w:rsidRPr="007A3B69">
        <w:rPr>
          <w:rFonts w:ascii="Palatino Linotype" w:hAnsi="Palatino Linotype" w:cs="Arial"/>
          <w:noProof w:val="0"/>
          <w:szCs w:val="20"/>
          <w:lang w:val="es-ES_tradnl"/>
        </w:rPr>
        <w:t xml:space="preserve"> particular</w:t>
      </w:r>
      <w:r w:rsidRPr="007A3B69">
        <w:rPr>
          <w:rFonts w:ascii="Palatino Linotype" w:eastAsia="Times New Roman" w:hAnsi="Palatino Linotype" w:cs="Arial"/>
          <w:noProof w:val="0"/>
          <w:lang w:val="es-ES_tradnl"/>
        </w:rPr>
        <w:t xml:space="preserve"> interpuso el recurso de revisión, en contra de la respuesta anteriormente referida,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4D3C9C21" w14:textId="77777777" w:rsidR="00FA3B14" w:rsidRPr="007A3B69" w:rsidRDefault="00FA3B14" w:rsidP="00FA3B14">
      <w:pPr>
        <w:pStyle w:val="Prrafodelista"/>
        <w:spacing w:line="360" w:lineRule="auto"/>
        <w:ind w:left="284" w:right="34"/>
        <w:jc w:val="both"/>
        <w:rPr>
          <w:rFonts w:ascii="Palatino Linotype" w:hAnsi="Palatino Linotype"/>
          <w:noProof w:val="0"/>
          <w:sz w:val="12"/>
          <w:lang w:val="es-ES_tradnl"/>
        </w:rPr>
      </w:pPr>
    </w:p>
    <w:p w14:paraId="5654E5A5" w14:textId="63C3D43A" w:rsidR="00C208DE" w:rsidRPr="007A3B69" w:rsidRDefault="00585F00" w:rsidP="00583389">
      <w:pPr>
        <w:pStyle w:val="Prrafodelista"/>
        <w:spacing w:before="240" w:after="240" w:line="360" w:lineRule="auto"/>
        <w:ind w:left="426"/>
        <w:jc w:val="both"/>
        <w:rPr>
          <w:rFonts w:ascii="Palatino Linotype" w:eastAsia="Calibri" w:hAnsi="Palatino Linotype" w:cs="Arial"/>
          <w:noProof w:val="0"/>
          <w:lang w:val="es-ES_tradnl"/>
        </w:rPr>
      </w:pPr>
      <w:bookmarkStart w:id="17" w:name="_Toc504377966"/>
      <w:r w:rsidRPr="007A3B69">
        <w:rPr>
          <w:rFonts w:eastAsia="Calibri" w:cs="Arial"/>
          <w:b/>
          <w:noProof w:val="0"/>
          <w:lang w:val="es-ES_tradnl"/>
        </w:rPr>
        <w:t>Acto impugnado</w:t>
      </w:r>
      <w:bookmarkEnd w:id="3"/>
      <w:r w:rsidR="00F95F7E" w:rsidRPr="007A3B69">
        <w:rPr>
          <w:rFonts w:eastAsia="Calibri" w:cs="Arial"/>
          <w:noProof w:val="0"/>
          <w:lang w:val="es-ES_tradnl"/>
        </w:rPr>
        <w:t>:</w:t>
      </w:r>
      <w:bookmarkEnd w:id="17"/>
      <w:r w:rsidR="00F95F7E" w:rsidRPr="007A3B69">
        <w:rPr>
          <w:rFonts w:eastAsia="Calibri" w:cs="Arial"/>
          <w:noProof w:val="0"/>
          <w:lang w:val="es-ES_tradn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D870F1" w:rsidRPr="007A3B69">
        <w:rPr>
          <w:rFonts w:ascii="Palatino Linotype" w:eastAsia="Calibri" w:hAnsi="Palatino Linotype" w:cs="Arial"/>
          <w:noProof w:val="0"/>
          <w:lang w:val="es-ES_tradnl"/>
        </w:rPr>
        <w:t>“</w:t>
      </w:r>
      <w:r w:rsidR="007E74B7" w:rsidRPr="007A3B69">
        <w:rPr>
          <w:rFonts w:ascii="Palatino Linotype" w:eastAsia="Calibri" w:hAnsi="Palatino Linotype" w:cs="Arial"/>
          <w:i/>
          <w:noProof w:val="0"/>
          <w:lang w:val="es-ES_tradnl"/>
        </w:rPr>
        <w:t xml:space="preserve">Dentro de la solicitud de información se pidió, entre otras cosas, información sobre el Eje de Acción 1 (meta III: Contar con diagnósticos de los tipos y modalidades de violencia contra las mujeres y niñas" y la meta IV: Sistema de registro de información y estadísticas de delitos de género </w:t>
      </w:r>
      <w:proofErr w:type="spellStart"/>
      <w:r w:rsidR="007E74B7" w:rsidRPr="007A3B69">
        <w:rPr>
          <w:rFonts w:ascii="Palatino Linotype" w:eastAsia="Calibri" w:hAnsi="Palatino Linotype" w:cs="Arial"/>
          <w:i/>
          <w:noProof w:val="0"/>
          <w:lang w:val="es-ES_tradnl"/>
        </w:rPr>
        <w:t>georreferenciados</w:t>
      </w:r>
      <w:proofErr w:type="spellEnd"/>
      <w:r w:rsidR="007E74B7" w:rsidRPr="007A3B69">
        <w:rPr>
          <w:rFonts w:ascii="Palatino Linotype" w:eastAsia="Calibri" w:hAnsi="Palatino Linotype" w:cs="Arial"/>
          <w:i/>
          <w:noProof w:val="0"/>
          <w:lang w:val="es-ES_tradnl"/>
        </w:rPr>
        <w:t xml:space="preserve">.) y sobre el Eje de Acción 6 (meta I: Mapas </w:t>
      </w:r>
      <w:proofErr w:type="spellStart"/>
      <w:r w:rsidR="007E74B7" w:rsidRPr="007A3B69">
        <w:rPr>
          <w:rFonts w:ascii="Palatino Linotype" w:eastAsia="Calibri" w:hAnsi="Palatino Linotype" w:cs="Arial"/>
          <w:i/>
          <w:noProof w:val="0"/>
          <w:lang w:val="es-ES_tradnl"/>
        </w:rPr>
        <w:t>georreferenciados</w:t>
      </w:r>
      <w:proofErr w:type="spellEnd"/>
      <w:r w:rsidR="007E74B7" w:rsidRPr="007A3B69">
        <w:rPr>
          <w:rFonts w:ascii="Palatino Linotype" w:eastAsia="Calibri" w:hAnsi="Palatino Linotype" w:cs="Arial"/>
          <w:i/>
          <w:noProof w:val="0"/>
          <w:lang w:val="es-ES_tradnl"/>
        </w:rPr>
        <w:t xml:space="preserve"> por delitos de género; meta II: Protocolo de actuación para atender a mujeres víctimas de violencia; meta III: Protocolo de Búsqueda y localización de mujeres desaparecidas). Dentro de las respuestas generadas por las diferentes Direcciones del Ayuntamiento de Nezahualcóyotl, únicamente la Dirección General de Seguridad Ciudadana dio respuesta concreta a uno de los puntos solicitados, el Sistema de Registro de información y estadísticas de delitos de género, mencionando que está en proceso de elaboración y estará disponible en el mes de octubre. Del resto de los elementos que comprenden la solicitud de información, en los oficios elaborados por el </w:t>
      </w:r>
      <w:proofErr w:type="spellStart"/>
      <w:r w:rsidR="007E74B7" w:rsidRPr="007A3B69">
        <w:rPr>
          <w:rFonts w:ascii="Palatino Linotype" w:eastAsia="Calibri" w:hAnsi="Palatino Linotype" w:cs="Arial"/>
          <w:i/>
          <w:noProof w:val="0"/>
          <w:lang w:val="es-ES_tradnl"/>
        </w:rPr>
        <w:t>el</w:t>
      </w:r>
      <w:proofErr w:type="spellEnd"/>
      <w:r w:rsidR="007E74B7" w:rsidRPr="007A3B69">
        <w:rPr>
          <w:rFonts w:ascii="Palatino Linotype" w:eastAsia="Calibri" w:hAnsi="Palatino Linotype" w:cs="Arial"/>
          <w:i/>
          <w:noProof w:val="0"/>
          <w:lang w:val="es-ES_tradnl"/>
        </w:rPr>
        <w:t xml:space="preserve"> Instituto Municipal de la Mujer mediante el oficio IMAM/0198/2018; la Dirección de Comunicación Social mediante el oficio DCS/331/2018; la Defensoría Municipal de Derechos Humanos mediante el oficio DMDH/444/2018 y la Dirección de Planeación, Información, Programación y Evaluación dio respuesta mediante el oficio DPIPE/396/2018, no proporcionaron información alguna, mencionando que no cuentan con la información requerida o no es de su área. En este último punto, la Dirección de Planeación, Información, Programación y Evaluación menciona que dentro el Plan Integral de Acción para Construir una Ciudad Segura para Mujeres y Niñas en Nezahualcóyotl "es competencia en conjunto del DIF Municipal, el Instituto Municipal de Atención a la Mujer, la Defensoría Municipal de los Derechos Humanos y la </w:t>
      </w:r>
      <w:r w:rsidR="007E74B7" w:rsidRPr="007A3B69">
        <w:rPr>
          <w:rFonts w:ascii="Palatino Linotype" w:eastAsia="Calibri" w:hAnsi="Palatino Linotype" w:cs="Arial"/>
          <w:i/>
          <w:noProof w:val="0"/>
          <w:lang w:val="es-ES_tradnl"/>
        </w:rPr>
        <w:lastRenderedPageBreak/>
        <w:t xml:space="preserve">Dirección General de Seguridad Ciudadana. Por su parte, la Defensoría Municipal de los Derechos Humanos menciona que "está imposibilitada para enviar la información requerida al no ser competente para generar los diagnósticos y registros sobre el caso en concreto" y del resto de los puntos que se solicitó información, no proporciona algún dato. Por otra parte, anexan el Protocolo de Actuación Policial, el Acuerdo interinstitucional por el que se autoriza y da a conocer el Protocolo Alba del Estado de México, el Protocolo Municipal de Género y el Procedimiento de Búsqueda y Localización de personas desaparecidas o ausentes. Sin embargo, dentro del Plan de Acción se menciona específicamente en el </w:t>
      </w:r>
      <w:proofErr w:type="spellStart"/>
      <w:r w:rsidR="007E74B7" w:rsidRPr="007A3B69">
        <w:rPr>
          <w:rFonts w:ascii="Palatino Linotype" w:eastAsia="Calibri" w:hAnsi="Palatino Linotype" w:cs="Arial"/>
          <w:i/>
          <w:noProof w:val="0"/>
          <w:lang w:val="es-ES_tradnl"/>
        </w:rPr>
        <w:t>Area</w:t>
      </w:r>
      <w:proofErr w:type="spellEnd"/>
      <w:r w:rsidR="007E74B7" w:rsidRPr="007A3B69">
        <w:rPr>
          <w:rFonts w:ascii="Palatino Linotype" w:eastAsia="Calibri" w:hAnsi="Palatino Linotype" w:cs="Arial"/>
          <w:i/>
          <w:noProof w:val="0"/>
          <w:lang w:val="es-ES_tradnl"/>
        </w:rPr>
        <w:t xml:space="preserve"> de Acción 6, acción V, meta III el Protocolo de búsqueda y localización de Mujeres desaparecidas, Protocolo que dista mucho de ser lo mismo que el Procedimiento de Búsqueda y Localización de personas desaparecidas o ausentes que mandaron como respuesta</w:t>
      </w:r>
      <w:r w:rsidR="006F729B" w:rsidRPr="007A3B69">
        <w:rPr>
          <w:rFonts w:ascii="Palatino Linotype" w:eastAsia="Calibri" w:hAnsi="Palatino Linotype" w:cs="Arial"/>
          <w:i/>
          <w:noProof w:val="0"/>
          <w:lang w:val="es-ES_tradnl"/>
        </w:rPr>
        <w:t>.</w:t>
      </w:r>
      <w:r w:rsidR="00D870F1" w:rsidRPr="007A3B69">
        <w:rPr>
          <w:rFonts w:ascii="Palatino Linotype" w:eastAsia="Calibri" w:hAnsi="Palatino Linotype" w:cs="Arial"/>
          <w:i/>
          <w:noProof w:val="0"/>
          <w:lang w:val="es-ES_tradnl"/>
        </w:rPr>
        <w:t>” (Sic)</w:t>
      </w:r>
    </w:p>
    <w:p w14:paraId="4C0CA903" w14:textId="342EE3E9" w:rsidR="008E5D47" w:rsidRPr="007A3B69" w:rsidRDefault="00585F00" w:rsidP="00583389">
      <w:pPr>
        <w:pStyle w:val="Prrafodelista"/>
        <w:spacing w:before="240" w:after="240" w:line="360" w:lineRule="auto"/>
        <w:ind w:left="426"/>
        <w:jc w:val="both"/>
        <w:rPr>
          <w:b/>
          <w:i/>
          <w:noProof w:val="0"/>
          <w:lang w:val="es-ES_tradnl"/>
        </w:rPr>
      </w:pPr>
      <w:bookmarkStart w:id="32" w:name="_Toc504377967"/>
      <w:r w:rsidRPr="007A3B69">
        <w:rPr>
          <w:rFonts w:eastAsia="Calibri" w:cs="Arial"/>
          <w:b/>
          <w:noProof w:val="0"/>
          <w:lang w:val="es-ES_tradnl"/>
        </w:rPr>
        <w:t>Razones o Motivos de inconformidad</w:t>
      </w:r>
      <w:r w:rsidRPr="007A3B69">
        <w:rPr>
          <w:rFonts w:eastAsia="Calibri" w:cs="Arial"/>
          <w:noProof w:val="0"/>
          <w:lang w:val="es-ES_tradnl"/>
        </w:rPr>
        <w:t>:</w:t>
      </w:r>
      <w:bookmarkEnd w:id="18"/>
      <w:bookmarkEnd w:id="32"/>
      <w:r w:rsidRPr="007A3B69">
        <w:rPr>
          <w:rFonts w:ascii="Palatino Linotype" w:eastAsia="Calibri" w:hAnsi="Palatino Linotype" w:cs="Arial"/>
          <w:noProof w:val="0"/>
          <w:lang w:val="es-ES_tradn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C208DE" w:rsidRPr="007A3B69">
        <w:rPr>
          <w:rFonts w:ascii="Palatino Linotype" w:eastAsia="Calibri" w:hAnsi="Palatino Linotype" w:cs="Arial"/>
          <w:i/>
          <w:noProof w:val="0"/>
          <w:lang w:val="es-ES_tradnl"/>
        </w:rPr>
        <w:t>“</w:t>
      </w:r>
      <w:r w:rsidR="007E74B7" w:rsidRPr="007A3B69">
        <w:rPr>
          <w:rFonts w:ascii="Palatino Linotype" w:eastAsia="Calibri" w:hAnsi="Palatino Linotype" w:cs="Arial"/>
          <w:i/>
          <w:noProof w:val="0"/>
          <w:lang w:val="es-ES_tradnl"/>
        </w:rPr>
        <w:t xml:space="preserve">De acuerdo con los diferentes oficios presentados por las direcciones del ayuntamiento, parece ser que no existe mucha claridad en cuanto a qué dirección es la encargada de realizar cada una de las acciones. Por otra parte, en la mayoría de las respuestas mencionan herramientas o acciones trabajadas que no son las que se mencionan dentro del Plan Integral de Acción. En lo referente al Sistema de registro de información y estadísticas de delitos de género </w:t>
      </w:r>
      <w:proofErr w:type="spellStart"/>
      <w:r w:rsidR="007E74B7" w:rsidRPr="007A3B69">
        <w:rPr>
          <w:rFonts w:ascii="Palatino Linotype" w:eastAsia="Calibri" w:hAnsi="Palatino Linotype" w:cs="Arial"/>
          <w:i/>
          <w:noProof w:val="0"/>
          <w:lang w:val="es-ES_tradnl"/>
        </w:rPr>
        <w:t>georreferenciados</w:t>
      </w:r>
      <w:proofErr w:type="spellEnd"/>
      <w:r w:rsidR="007E74B7" w:rsidRPr="007A3B69">
        <w:rPr>
          <w:rFonts w:ascii="Palatino Linotype" w:eastAsia="Calibri" w:hAnsi="Palatino Linotype" w:cs="Arial"/>
          <w:i/>
          <w:noProof w:val="0"/>
          <w:lang w:val="es-ES_tradnl"/>
        </w:rPr>
        <w:t xml:space="preserve">, si bien mencionan que están llevando a cabo registros estadísticos sobre delitos en materia de violencia contra las mujeres, queda pendiente la </w:t>
      </w:r>
      <w:proofErr w:type="spellStart"/>
      <w:r w:rsidR="007E74B7" w:rsidRPr="007A3B69">
        <w:rPr>
          <w:rFonts w:ascii="Palatino Linotype" w:eastAsia="Calibri" w:hAnsi="Palatino Linotype" w:cs="Arial"/>
          <w:i/>
          <w:noProof w:val="0"/>
          <w:lang w:val="es-ES_tradnl"/>
        </w:rPr>
        <w:t>georreferenciación</w:t>
      </w:r>
      <w:proofErr w:type="spellEnd"/>
      <w:r w:rsidR="007E74B7" w:rsidRPr="007A3B69">
        <w:rPr>
          <w:rFonts w:ascii="Palatino Linotype" w:eastAsia="Calibri" w:hAnsi="Palatino Linotype" w:cs="Arial"/>
          <w:i/>
          <w:noProof w:val="0"/>
          <w:lang w:val="es-ES_tradnl"/>
        </w:rPr>
        <w:t xml:space="preserve"> de los mismos y, por consiguiente, limita el cumplimiento de su objetivo. -Pareciera ser que se habla de manera indiferenciada de los mapas </w:t>
      </w:r>
      <w:proofErr w:type="spellStart"/>
      <w:r w:rsidR="007E74B7" w:rsidRPr="007A3B69">
        <w:rPr>
          <w:rFonts w:ascii="Palatino Linotype" w:eastAsia="Calibri" w:hAnsi="Palatino Linotype" w:cs="Arial"/>
          <w:i/>
          <w:noProof w:val="0"/>
          <w:lang w:val="es-ES_tradnl"/>
        </w:rPr>
        <w:t>georreferenciados</w:t>
      </w:r>
      <w:proofErr w:type="spellEnd"/>
      <w:r w:rsidR="007E74B7" w:rsidRPr="007A3B69">
        <w:rPr>
          <w:rFonts w:ascii="Palatino Linotype" w:eastAsia="Calibri" w:hAnsi="Palatino Linotype" w:cs="Arial"/>
          <w:i/>
          <w:noProof w:val="0"/>
          <w:lang w:val="es-ES_tradnl"/>
        </w:rPr>
        <w:t xml:space="preserve"> por delitos de género propuestos en el programa y de los informes y mapas </w:t>
      </w:r>
      <w:proofErr w:type="spellStart"/>
      <w:r w:rsidR="007E74B7" w:rsidRPr="007A3B69">
        <w:rPr>
          <w:rFonts w:ascii="Palatino Linotype" w:eastAsia="Calibri" w:hAnsi="Palatino Linotype" w:cs="Arial"/>
          <w:i/>
          <w:noProof w:val="0"/>
          <w:lang w:val="es-ES_tradnl"/>
        </w:rPr>
        <w:t>termodelincuenciales</w:t>
      </w:r>
      <w:proofErr w:type="spellEnd"/>
      <w:r w:rsidR="007E74B7" w:rsidRPr="007A3B69">
        <w:rPr>
          <w:rFonts w:ascii="Palatino Linotype" w:eastAsia="Calibri" w:hAnsi="Palatino Linotype" w:cs="Arial"/>
          <w:i/>
          <w:noProof w:val="0"/>
          <w:lang w:val="es-ES_tradnl"/>
        </w:rPr>
        <w:t xml:space="preserve">, dejando de fuera un factor determinante: los delitos de género. Al referirse únicamente al “carácter </w:t>
      </w:r>
      <w:proofErr w:type="spellStart"/>
      <w:r w:rsidR="007E74B7" w:rsidRPr="007A3B69">
        <w:rPr>
          <w:rFonts w:ascii="Palatino Linotype" w:eastAsia="Calibri" w:hAnsi="Palatino Linotype" w:cs="Arial"/>
          <w:i/>
          <w:noProof w:val="0"/>
          <w:lang w:val="es-ES_tradnl"/>
        </w:rPr>
        <w:t>termodelincuencial</w:t>
      </w:r>
      <w:proofErr w:type="spellEnd"/>
      <w:r w:rsidR="007E74B7" w:rsidRPr="007A3B69">
        <w:rPr>
          <w:rFonts w:ascii="Palatino Linotype" w:eastAsia="Calibri" w:hAnsi="Palatino Linotype" w:cs="Arial"/>
          <w:i/>
          <w:noProof w:val="0"/>
          <w:lang w:val="es-ES_tradnl"/>
        </w:rPr>
        <w:t xml:space="preserve">”, estas herramientas no </w:t>
      </w:r>
      <w:r w:rsidR="007E74B7" w:rsidRPr="007A3B69">
        <w:rPr>
          <w:rFonts w:ascii="Palatino Linotype" w:eastAsia="Calibri" w:hAnsi="Palatino Linotype" w:cs="Arial"/>
          <w:i/>
          <w:noProof w:val="0"/>
          <w:lang w:val="es-ES_tradnl"/>
        </w:rPr>
        <w:lastRenderedPageBreak/>
        <w:t xml:space="preserve">aportan al cumplimiento de las acciones contempladas en la AVGM. -En el Plan se habla de la elaboración de un Protocolo de búsqueda y localización de mujeres desaparecidas, sin embargo, dentro de la respuesta emitida por la DGSC mencionan el Protocolo de búsqueda y localización de personas desaparecidas, dejando de fuera, nuevamente los rasgos característicos de las desapariciones de mujeres y niñas, como puede ser el caso de tráfico sexual, violaciones, e incluso, </w:t>
      </w:r>
      <w:proofErr w:type="spellStart"/>
      <w:r w:rsidR="007E74B7" w:rsidRPr="007A3B69">
        <w:rPr>
          <w:rFonts w:ascii="Palatino Linotype" w:eastAsia="Calibri" w:hAnsi="Palatino Linotype" w:cs="Arial"/>
          <w:i/>
          <w:noProof w:val="0"/>
          <w:lang w:val="es-ES_tradnl"/>
        </w:rPr>
        <w:t>feminicidios</w:t>
      </w:r>
      <w:proofErr w:type="spellEnd"/>
      <w:r w:rsidR="007E74B7" w:rsidRPr="007A3B69">
        <w:rPr>
          <w:rFonts w:ascii="Palatino Linotype" w:eastAsia="Calibri" w:hAnsi="Palatino Linotype" w:cs="Arial"/>
          <w:i/>
          <w:noProof w:val="0"/>
          <w:lang w:val="es-ES_tradnl"/>
        </w:rPr>
        <w:t>, hechos que sustentan la activación de la AVGM.</w:t>
      </w:r>
      <w:r w:rsidR="00E16279" w:rsidRPr="007A3B69">
        <w:rPr>
          <w:rFonts w:ascii="Palatino Linotype" w:eastAsia="Calibri" w:hAnsi="Palatino Linotype" w:cs="Arial"/>
          <w:i/>
          <w:noProof w:val="0"/>
          <w:lang w:val="es-ES_tradnl"/>
        </w:rPr>
        <w:t>”</w:t>
      </w:r>
      <w:r w:rsidR="00C208DE" w:rsidRPr="007A3B69">
        <w:rPr>
          <w:i/>
          <w:noProof w:val="0"/>
          <w:lang w:val="es-ES_tradnl"/>
        </w:rPr>
        <w:t>(Sic)</w:t>
      </w:r>
    </w:p>
    <w:p w14:paraId="0D6D463A" w14:textId="77777777" w:rsidR="008E5D47" w:rsidRPr="007A3B69" w:rsidRDefault="008E5D47" w:rsidP="002021CB">
      <w:pPr>
        <w:pStyle w:val="Prrafodelista"/>
        <w:jc w:val="both"/>
        <w:rPr>
          <w:rFonts w:ascii="Palatino Linotype" w:hAnsi="Palatino Linotype"/>
          <w:b/>
          <w:i/>
          <w:noProof w:val="0"/>
          <w:sz w:val="22"/>
          <w:szCs w:val="22"/>
          <w:lang w:val="es-ES_tradnl"/>
        </w:rPr>
      </w:pPr>
    </w:p>
    <w:p w14:paraId="14718D03" w14:textId="47AFFBC5" w:rsidR="00583389" w:rsidRPr="007A3B69" w:rsidRDefault="00220DD2" w:rsidP="00C4085C">
      <w:pPr>
        <w:pStyle w:val="Prrafodelista"/>
        <w:numPr>
          <w:ilvl w:val="0"/>
          <w:numId w:val="2"/>
        </w:numPr>
        <w:spacing w:before="240" w:after="240" w:line="360" w:lineRule="auto"/>
        <w:ind w:left="426" w:right="49" w:hanging="426"/>
        <w:jc w:val="both"/>
        <w:rPr>
          <w:rFonts w:ascii="Palatino Linotype" w:hAnsi="Palatino Linotype"/>
          <w:i/>
          <w:noProof w:val="0"/>
          <w:sz w:val="22"/>
          <w:szCs w:val="22"/>
          <w:lang w:val="es-ES_tradnl"/>
        </w:rPr>
      </w:pPr>
      <w:r w:rsidRPr="007A3B69">
        <w:rPr>
          <w:rFonts w:ascii="Palatino Linotype" w:eastAsia="Calibri" w:hAnsi="Palatino Linotype" w:cs="Arial"/>
          <w:noProof w:val="0"/>
          <w:lang w:val="es-ES_tradnl"/>
        </w:rPr>
        <w:t xml:space="preserve">El </w:t>
      </w:r>
      <w:r w:rsidRPr="007A3B69">
        <w:rPr>
          <w:rFonts w:ascii="Palatino Linotype" w:eastAsia="Calibri" w:hAnsi="Palatino Linotype" w:cs="Times New Roman"/>
          <w:noProof w:val="0"/>
          <w:lang w:val="es-ES_tradnl"/>
        </w:rPr>
        <w:t>Comisionado</w:t>
      </w:r>
      <w:r w:rsidRPr="007A3B69">
        <w:rPr>
          <w:rFonts w:ascii="Palatino Linotype" w:eastAsia="Calibri" w:hAnsi="Palatino Linotype" w:cs="Arial"/>
          <w:noProof w:val="0"/>
          <w:lang w:val="es-ES_tradnl"/>
        </w:rPr>
        <w:t xml:space="preserve"> Ponente con fundamento en lo dispuesto por el artículo 185 fracción II de la ley de la materia, a través del acuerdo de admisión de fecha </w:t>
      </w:r>
      <w:r w:rsidR="00271EBF" w:rsidRPr="007A3B69">
        <w:rPr>
          <w:rFonts w:ascii="Palatino Linotype" w:eastAsia="Calibri" w:hAnsi="Palatino Linotype" w:cs="Arial"/>
          <w:noProof w:val="0"/>
          <w:lang w:val="es-ES_tradnl"/>
        </w:rPr>
        <w:t>tres (3) de septiembre</w:t>
      </w:r>
      <w:r w:rsidR="00D03870" w:rsidRPr="007A3B69">
        <w:rPr>
          <w:rFonts w:ascii="Palatino Linotype" w:eastAsia="Calibri" w:hAnsi="Palatino Linotype" w:cs="Arial"/>
          <w:noProof w:val="0"/>
          <w:lang w:val="es-ES_tradnl"/>
        </w:rPr>
        <w:t xml:space="preserve"> </w:t>
      </w:r>
      <w:r w:rsidR="00FA3B14" w:rsidRPr="007A3B69">
        <w:rPr>
          <w:rFonts w:ascii="Palatino Linotype" w:eastAsia="Calibri" w:hAnsi="Palatino Linotype" w:cs="Arial"/>
          <w:noProof w:val="0"/>
          <w:lang w:val="es-ES_tradnl"/>
        </w:rPr>
        <w:t>de dos mil dieciocho</w:t>
      </w:r>
      <w:r w:rsidRPr="007A3B69">
        <w:rPr>
          <w:rFonts w:ascii="Palatino Linotype" w:eastAsia="Calibri" w:hAnsi="Palatino Linotype" w:cs="Arial"/>
          <w:noProof w:val="0"/>
          <w:lang w:val="es-ES_tradnl"/>
        </w:rPr>
        <w:t xml:space="preserve">, puso a disposición de las partes el expediente electrónico vía Sistema de Acceso a la Información Mexiquense </w:t>
      </w:r>
      <w:r w:rsidRPr="007A3B69">
        <w:rPr>
          <w:rFonts w:ascii="Palatino Linotype" w:eastAsia="Calibri" w:hAnsi="Palatino Linotype" w:cs="Arial"/>
          <w:b/>
          <w:noProof w:val="0"/>
          <w:lang w:val="es-ES_tradnl"/>
        </w:rPr>
        <w:t xml:space="preserve">SAIMEX </w:t>
      </w:r>
      <w:r w:rsidRPr="007A3B69">
        <w:rPr>
          <w:rFonts w:ascii="Palatino Linotype" w:eastAsia="Calibri" w:hAnsi="Palatino Linotype" w:cs="Arial"/>
          <w:noProof w:val="0"/>
          <w:lang w:val="es-ES_tradnl"/>
        </w:rPr>
        <w:t xml:space="preserve">a efecto de que en un plazo máximo de siete días manifestaran lo que a su derecho convinieran, ofrecieran pruebas y alegatos según corresponda a los casos concretos, de esta forma para que el </w:t>
      </w:r>
      <w:r w:rsidRPr="007A3B69">
        <w:rPr>
          <w:rFonts w:ascii="Palatino Linotype" w:eastAsia="Calibri" w:hAnsi="Palatino Linotype" w:cs="Arial"/>
          <w:b/>
          <w:noProof w:val="0"/>
          <w:lang w:val="es-ES_tradnl"/>
        </w:rPr>
        <w:t>SUJETO OBLIGADO</w:t>
      </w:r>
      <w:r w:rsidRPr="007A3B69">
        <w:rPr>
          <w:rFonts w:ascii="Palatino Linotype" w:eastAsia="Calibri" w:hAnsi="Palatino Linotype" w:cs="Arial"/>
          <w:noProof w:val="0"/>
          <w:lang w:val="es-ES_tradnl"/>
        </w:rPr>
        <w:t xml:space="preserve"> presentará el Informe Justificado procedente.</w:t>
      </w:r>
    </w:p>
    <w:p w14:paraId="76865E16" w14:textId="77777777" w:rsidR="00583389" w:rsidRPr="007A3B69" w:rsidRDefault="00583389" w:rsidP="002021CB">
      <w:pPr>
        <w:pStyle w:val="Prrafodelista"/>
        <w:spacing w:before="240" w:after="240"/>
        <w:ind w:left="142"/>
        <w:jc w:val="both"/>
        <w:rPr>
          <w:rFonts w:ascii="Palatino Linotype" w:hAnsi="Palatino Linotype"/>
          <w:i/>
          <w:noProof w:val="0"/>
          <w:sz w:val="22"/>
          <w:szCs w:val="22"/>
          <w:lang w:val="es-ES_tradnl"/>
        </w:rPr>
      </w:pPr>
    </w:p>
    <w:p w14:paraId="077273D4" w14:textId="21BF2CA6" w:rsidR="00E556FC" w:rsidRPr="007A3B69" w:rsidRDefault="00585F00" w:rsidP="00C4085C">
      <w:pPr>
        <w:pStyle w:val="Prrafodelista"/>
        <w:numPr>
          <w:ilvl w:val="0"/>
          <w:numId w:val="2"/>
        </w:numPr>
        <w:spacing w:before="240" w:after="240" w:line="360" w:lineRule="auto"/>
        <w:ind w:left="426" w:right="49" w:hanging="426"/>
        <w:jc w:val="both"/>
        <w:rPr>
          <w:rFonts w:ascii="Palatino Linotype" w:hAnsi="Palatino Linotype"/>
          <w:i/>
          <w:noProof w:val="0"/>
          <w:sz w:val="22"/>
          <w:szCs w:val="22"/>
          <w:lang w:val="es-ES_tradnl"/>
        </w:rPr>
      </w:pPr>
      <w:r w:rsidRPr="007A3B69">
        <w:rPr>
          <w:rFonts w:ascii="Palatino Linotype" w:eastAsia="Calibri" w:hAnsi="Palatino Linotype" w:cs="Arial"/>
          <w:noProof w:val="0"/>
          <w:lang w:val="es-ES_tradnl"/>
        </w:rPr>
        <w:t xml:space="preserve">El día </w:t>
      </w:r>
      <w:r w:rsidR="00610A1C" w:rsidRPr="007A3B69">
        <w:rPr>
          <w:rFonts w:ascii="Palatino Linotype" w:eastAsia="Calibri" w:hAnsi="Palatino Linotype" w:cs="Times New Roman"/>
          <w:noProof w:val="0"/>
          <w:lang w:val="es-ES_tradnl"/>
        </w:rPr>
        <w:t>seis (6)</w:t>
      </w:r>
      <w:r w:rsidR="006021B7" w:rsidRPr="007A3B69">
        <w:rPr>
          <w:rFonts w:ascii="Palatino Linotype" w:eastAsia="Calibri" w:hAnsi="Palatino Linotype" w:cs="Times New Roman"/>
          <w:noProof w:val="0"/>
          <w:lang w:val="es-ES_tradnl"/>
        </w:rPr>
        <w:t xml:space="preserve"> de septiembre</w:t>
      </w:r>
      <w:r w:rsidR="00AC489E" w:rsidRPr="007A3B69">
        <w:rPr>
          <w:rFonts w:ascii="Palatino Linotype" w:eastAsia="Calibri" w:hAnsi="Palatino Linotype" w:cs="Arial"/>
          <w:noProof w:val="0"/>
          <w:lang w:val="es-ES_tradnl"/>
        </w:rPr>
        <w:t xml:space="preserve"> </w:t>
      </w:r>
      <w:r w:rsidR="00FA3B14" w:rsidRPr="007A3B69">
        <w:rPr>
          <w:rFonts w:ascii="Palatino Linotype" w:eastAsia="Calibri" w:hAnsi="Palatino Linotype" w:cs="Arial"/>
          <w:noProof w:val="0"/>
          <w:lang w:val="es-ES_tradnl"/>
        </w:rPr>
        <w:t>de dos mil dieciocho</w:t>
      </w:r>
      <w:r w:rsidRPr="007A3B69">
        <w:rPr>
          <w:rFonts w:ascii="Palatino Linotype" w:eastAsia="Calibri" w:hAnsi="Palatino Linotype" w:cs="Arial"/>
          <w:noProof w:val="0"/>
          <w:lang w:val="es-ES_tradnl"/>
        </w:rPr>
        <w:t xml:space="preserve">, el </w:t>
      </w:r>
      <w:r w:rsidRPr="007A3B69">
        <w:rPr>
          <w:rFonts w:ascii="Palatino Linotype" w:eastAsia="Calibri" w:hAnsi="Palatino Linotype" w:cs="Arial"/>
          <w:b/>
          <w:noProof w:val="0"/>
          <w:lang w:val="es-ES_tradnl"/>
        </w:rPr>
        <w:t>SUJETO OBLIGADO</w:t>
      </w:r>
      <w:r w:rsidRPr="007A3B69">
        <w:rPr>
          <w:rFonts w:ascii="Palatino Linotype" w:eastAsia="Calibri" w:hAnsi="Palatino Linotype" w:cs="Arial"/>
          <w:noProof w:val="0"/>
          <w:lang w:val="es-ES_tradnl"/>
        </w:rPr>
        <w:t xml:space="preserve"> presentó su informe justificado, </w:t>
      </w:r>
      <w:r w:rsidR="00041672" w:rsidRPr="007A3B69">
        <w:rPr>
          <w:rFonts w:ascii="Palatino Linotype" w:eastAsia="MS Mincho" w:hAnsi="Palatino Linotype" w:cs="Times New Roman"/>
          <w:noProof w:val="0"/>
          <w:lang w:val="es-ES_tradnl"/>
        </w:rPr>
        <w:t xml:space="preserve">mismo que </w:t>
      </w:r>
      <w:r w:rsidR="00181E9E" w:rsidRPr="007A3B69">
        <w:rPr>
          <w:rFonts w:ascii="Palatino Linotype" w:eastAsia="MS Mincho" w:hAnsi="Palatino Linotype" w:cs="Times New Roman"/>
          <w:noProof w:val="0"/>
          <w:lang w:val="es-ES_tradnl"/>
        </w:rPr>
        <w:t xml:space="preserve">fue dado a conocer al recurrente el día </w:t>
      </w:r>
      <w:r w:rsidR="00610A1C" w:rsidRPr="007A3B69">
        <w:rPr>
          <w:rFonts w:ascii="Palatino Linotype" w:eastAsia="MS Mincho" w:hAnsi="Palatino Linotype" w:cs="Times New Roman"/>
          <w:noProof w:val="0"/>
          <w:lang w:val="es-ES_tradnl"/>
        </w:rPr>
        <w:t>diecisiete (17</w:t>
      </w:r>
      <w:r w:rsidR="006021B7" w:rsidRPr="007A3B69">
        <w:rPr>
          <w:rFonts w:ascii="Palatino Linotype" w:eastAsia="MS Mincho" w:hAnsi="Palatino Linotype" w:cs="Times New Roman"/>
          <w:noProof w:val="0"/>
          <w:lang w:val="es-ES_tradnl"/>
        </w:rPr>
        <w:t>) de septiembre</w:t>
      </w:r>
      <w:r w:rsidR="00181E9E" w:rsidRPr="007A3B69">
        <w:rPr>
          <w:rFonts w:ascii="Palatino Linotype" w:eastAsia="MS Mincho" w:hAnsi="Palatino Linotype" w:cs="Times New Roman"/>
          <w:noProof w:val="0"/>
          <w:lang w:val="es-ES_tradnl"/>
        </w:rPr>
        <w:t xml:space="preserve"> de la presente anualidad</w:t>
      </w:r>
      <w:r w:rsidR="00041672" w:rsidRPr="007A3B69">
        <w:rPr>
          <w:rFonts w:ascii="Palatino Linotype" w:eastAsia="MS Mincho" w:hAnsi="Palatino Linotype" w:cs="Times New Roman"/>
          <w:noProof w:val="0"/>
          <w:lang w:val="es-ES_tradnl"/>
        </w:rPr>
        <w:t xml:space="preserve">, el cual consiste </w:t>
      </w:r>
      <w:r w:rsidR="00181E9E" w:rsidRPr="007A3B69">
        <w:rPr>
          <w:rFonts w:ascii="Palatino Linotype" w:eastAsia="MS Mincho" w:hAnsi="Palatino Linotype" w:cs="Times New Roman"/>
          <w:noProof w:val="0"/>
          <w:lang w:val="es-ES_tradnl"/>
        </w:rPr>
        <w:t xml:space="preserve">medularmente </w:t>
      </w:r>
      <w:r w:rsidR="00041672" w:rsidRPr="007A3B69">
        <w:rPr>
          <w:rFonts w:ascii="Palatino Linotype" w:eastAsia="MS Mincho" w:hAnsi="Palatino Linotype" w:cs="Times New Roman"/>
          <w:noProof w:val="0"/>
          <w:lang w:val="es-ES_tradnl"/>
        </w:rPr>
        <w:t>en los siguientes términos:</w:t>
      </w:r>
    </w:p>
    <w:p w14:paraId="463124AE" w14:textId="77777777" w:rsidR="00610A1C" w:rsidRPr="007A3B69" w:rsidRDefault="00610A1C" w:rsidP="00610A1C">
      <w:pPr>
        <w:pStyle w:val="Prrafodelista"/>
        <w:spacing w:before="240" w:after="240" w:line="360" w:lineRule="auto"/>
        <w:ind w:left="0"/>
        <w:jc w:val="center"/>
        <w:rPr>
          <w:rFonts w:ascii="Palatino Linotype" w:hAnsi="Palatino Linotype"/>
          <w:noProof w:val="0"/>
          <w:lang w:val="es-ES_tradnl"/>
        </w:rPr>
      </w:pPr>
      <w:r w:rsidRPr="007A3B69">
        <w:rPr>
          <w:lang w:eastAsia="es-MX"/>
        </w:rPr>
        <w:drawing>
          <wp:inline distT="0" distB="0" distL="0" distR="0" wp14:anchorId="57E6C6C9" wp14:editId="7D826870">
            <wp:extent cx="5003800" cy="1509621"/>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586" t="12473" r="34035" b="69623"/>
                    <a:stretch/>
                  </pic:blipFill>
                  <pic:spPr bwMode="auto">
                    <a:xfrm>
                      <a:off x="0" y="0"/>
                      <a:ext cx="5044231" cy="1521819"/>
                    </a:xfrm>
                    <a:prstGeom prst="rect">
                      <a:avLst/>
                    </a:prstGeom>
                    <a:ln>
                      <a:noFill/>
                    </a:ln>
                    <a:extLst>
                      <a:ext uri="{53640926-AAD7-44D8-BBD7-CCE9431645EC}">
                        <a14:shadowObscured xmlns:a14="http://schemas.microsoft.com/office/drawing/2010/main"/>
                      </a:ext>
                    </a:extLst>
                  </pic:spPr>
                </pic:pic>
              </a:graphicData>
            </a:graphic>
          </wp:inline>
        </w:drawing>
      </w:r>
    </w:p>
    <w:p w14:paraId="45233995" w14:textId="665903AC" w:rsidR="00610A1C" w:rsidRPr="007A3B69" w:rsidRDefault="00610A1C" w:rsidP="00610A1C">
      <w:pPr>
        <w:pStyle w:val="Prrafodelista"/>
        <w:spacing w:before="240" w:after="240" w:line="360" w:lineRule="auto"/>
        <w:ind w:left="0"/>
        <w:jc w:val="center"/>
        <w:rPr>
          <w:rFonts w:ascii="Palatino Linotype" w:hAnsi="Palatino Linotype"/>
          <w:noProof w:val="0"/>
          <w:lang w:val="es-ES_tradnl"/>
        </w:rPr>
      </w:pPr>
      <w:r w:rsidRPr="007A3B69">
        <w:rPr>
          <w:lang w:eastAsia="es-MX"/>
        </w:rPr>
        <w:lastRenderedPageBreak/>
        <w:drawing>
          <wp:inline distT="0" distB="0" distL="0" distR="0" wp14:anchorId="00A60191" wp14:editId="307BB0D0">
            <wp:extent cx="4273550" cy="183748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134" t="55924" r="33129" b="17522"/>
                    <a:stretch/>
                  </pic:blipFill>
                  <pic:spPr bwMode="auto">
                    <a:xfrm>
                      <a:off x="0" y="0"/>
                      <a:ext cx="4303278" cy="1850269"/>
                    </a:xfrm>
                    <a:prstGeom prst="rect">
                      <a:avLst/>
                    </a:prstGeom>
                    <a:ln>
                      <a:noFill/>
                    </a:ln>
                    <a:extLst>
                      <a:ext uri="{53640926-AAD7-44D8-BBD7-CCE9431645EC}">
                        <a14:shadowObscured xmlns:a14="http://schemas.microsoft.com/office/drawing/2010/main"/>
                      </a:ext>
                    </a:extLst>
                  </pic:spPr>
                </pic:pic>
              </a:graphicData>
            </a:graphic>
          </wp:inline>
        </w:drawing>
      </w:r>
    </w:p>
    <w:p w14:paraId="2A84ABCF" w14:textId="13CDC408" w:rsidR="00CD4DB2" w:rsidRPr="007A3B69" w:rsidRDefault="00585F00" w:rsidP="00312E6C">
      <w:pPr>
        <w:pStyle w:val="Prrafodelista"/>
        <w:numPr>
          <w:ilvl w:val="0"/>
          <w:numId w:val="2"/>
        </w:numPr>
        <w:spacing w:before="240" w:after="240" w:line="360" w:lineRule="auto"/>
        <w:ind w:left="708" w:right="49" w:hanging="708"/>
        <w:jc w:val="both"/>
        <w:rPr>
          <w:rFonts w:ascii="Palatino Linotype" w:hAnsi="Palatino Linotype"/>
          <w:noProof w:val="0"/>
          <w:lang w:val="es-ES_tradnl"/>
        </w:rPr>
      </w:pPr>
      <w:r w:rsidRPr="007A3B69">
        <w:rPr>
          <w:rFonts w:ascii="Palatino Linotype" w:hAnsi="Palatino Linotype"/>
          <w:noProof w:val="0"/>
          <w:lang w:val="es-ES_tradnl"/>
        </w:rPr>
        <w:t xml:space="preserve">El </w:t>
      </w:r>
      <w:r w:rsidRPr="007A3B69">
        <w:rPr>
          <w:rFonts w:ascii="Palatino Linotype" w:eastAsia="Calibri" w:hAnsi="Palatino Linotype" w:cs="Times New Roman"/>
          <w:noProof w:val="0"/>
          <w:lang w:val="es-ES_tradnl"/>
        </w:rPr>
        <w:t>Comisionado</w:t>
      </w:r>
      <w:r w:rsidRPr="007A3B69">
        <w:rPr>
          <w:rFonts w:ascii="Palatino Linotype" w:hAnsi="Palatino Linotype"/>
          <w:noProof w:val="0"/>
          <w:lang w:val="es-ES_tradnl"/>
        </w:rPr>
        <w:t xml:space="preserve"> Ponente decretó el cierre de instrucción</w:t>
      </w:r>
      <w:r w:rsidRPr="007A3B69">
        <w:rPr>
          <w:rFonts w:ascii="Palatino Linotype" w:hAnsi="Palatino Linotype" w:cs="Arial"/>
          <w:noProof w:val="0"/>
          <w:lang w:val="es-ES_tradnl"/>
        </w:rPr>
        <w:t xml:space="preserve"> </w:t>
      </w:r>
      <w:r w:rsidRPr="007A3B69">
        <w:rPr>
          <w:rFonts w:ascii="Palatino Linotype" w:hAnsi="Palatino Linotype"/>
          <w:noProof w:val="0"/>
          <w:lang w:val="es-ES_tradnl"/>
        </w:rPr>
        <w:t xml:space="preserve">mediante acuerdo de fecha </w:t>
      </w:r>
      <w:r w:rsidR="00610A1C" w:rsidRPr="007A3B69">
        <w:rPr>
          <w:rFonts w:ascii="Palatino Linotype" w:hAnsi="Palatino Linotype"/>
          <w:noProof w:val="0"/>
          <w:lang w:val="es-ES_tradnl"/>
        </w:rPr>
        <w:t>veinticuatro (24) de septiembre</w:t>
      </w:r>
      <w:r w:rsidRPr="007A3B69">
        <w:rPr>
          <w:rFonts w:ascii="Palatino Linotype" w:hAnsi="Palatino Linotype"/>
          <w:noProof w:val="0"/>
          <w:lang w:val="es-ES_tradnl"/>
        </w:rPr>
        <w:t xml:space="preserve"> de la presente anualidad, </w:t>
      </w:r>
      <w:r w:rsidRPr="007A3B69">
        <w:rPr>
          <w:rFonts w:ascii="Palatino Linotype" w:hAnsi="Palatino Linotype" w:cs="Arial"/>
          <w:noProof w:val="0"/>
          <w:lang w:val="es-ES_tradnl"/>
        </w:rPr>
        <w:t>por lo que, ordenó tur</w:t>
      </w:r>
      <w:r w:rsidR="001F5AF8" w:rsidRPr="007A3B69">
        <w:rPr>
          <w:rFonts w:ascii="Palatino Linotype" w:hAnsi="Palatino Linotype" w:cs="Arial"/>
          <w:noProof w:val="0"/>
          <w:lang w:val="es-ES_tradnl"/>
        </w:rPr>
        <w:t xml:space="preserve">nar </w:t>
      </w:r>
      <w:r w:rsidR="00397C54" w:rsidRPr="007A3B69">
        <w:rPr>
          <w:rFonts w:ascii="Palatino Linotype" w:hAnsi="Palatino Linotype" w:cs="Arial"/>
          <w:noProof w:val="0"/>
          <w:lang w:val="es-ES_tradnl"/>
        </w:rPr>
        <w:t>el expediente a resolución</w:t>
      </w:r>
      <w:r w:rsidR="00CD4DB2" w:rsidRPr="007A3B69">
        <w:rPr>
          <w:rFonts w:ascii="Palatino Linotype" w:hAnsi="Palatino Linotype" w:cs="Arial"/>
          <w:noProof w:val="0"/>
          <w:lang w:val="es-ES_tradnl"/>
        </w:rPr>
        <w:t>, misma que ahora se pronuncia</w:t>
      </w:r>
      <w:r w:rsidR="00C32B1A" w:rsidRPr="007A3B69">
        <w:rPr>
          <w:rFonts w:ascii="Palatino Linotype" w:hAnsi="Palatino Linotype" w:cs="Arial"/>
          <w:noProof w:val="0"/>
          <w:lang w:val="es-ES_tradnl"/>
        </w:rPr>
        <w:t>; y -</w:t>
      </w:r>
      <w:r w:rsidR="004D657E" w:rsidRPr="007A3B69">
        <w:rPr>
          <w:rFonts w:ascii="Palatino Linotype" w:hAnsi="Palatino Linotype" w:cs="Arial"/>
          <w:noProof w:val="0"/>
          <w:lang w:val="es-ES_tradnl"/>
        </w:rPr>
        <w:t xml:space="preserve"> </w:t>
      </w:r>
    </w:p>
    <w:p w14:paraId="51E91971" w14:textId="77777777" w:rsidR="00585F00" w:rsidRPr="007A3B69" w:rsidRDefault="00585F00" w:rsidP="00585F00">
      <w:pPr>
        <w:pStyle w:val="Ttulo1"/>
        <w:jc w:val="center"/>
        <w:rPr>
          <w:b/>
          <w:noProof w:val="0"/>
          <w:lang w:val="es-ES_tradnl"/>
        </w:rPr>
      </w:pPr>
      <w:bookmarkStart w:id="33" w:name="_Toc491791302"/>
      <w:bookmarkStart w:id="34" w:name="_Toc527369465"/>
      <w:r w:rsidRPr="007A3B69">
        <w:rPr>
          <w:b/>
          <w:noProof w:val="0"/>
          <w:lang w:val="es-ES_tradnl"/>
        </w:rPr>
        <w:t>CONSIDERANDO</w:t>
      </w:r>
      <w:bookmarkEnd w:id="33"/>
      <w:bookmarkEnd w:id="34"/>
    </w:p>
    <w:p w14:paraId="7681ED66" w14:textId="77777777" w:rsidR="00585F00" w:rsidRPr="007A3B69" w:rsidRDefault="00585F00" w:rsidP="00585F00">
      <w:pPr>
        <w:rPr>
          <w:rFonts w:ascii="Palatino Linotype" w:hAnsi="Palatino Linotype"/>
          <w:noProof w:val="0"/>
          <w:lang w:val="es-ES_tradnl" w:eastAsia="en-US"/>
        </w:rPr>
      </w:pPr>
    </w:p>
    <w:p w14:paraId="717D4ABA" w14:textId="77777777" w:rsidR="00585F00" w:rsidRPr="007A3B69" w:rsidRDefault="00585F00" w:rsidP="00585F00">
      <w:pPr>
        <w:pStyle w:val="Ttulo2"/>
        <w:rPr>
          <w:rFonts w:ascii="Palatino Linotype" w:hAnsi="Palatino Linotype"/>
          <w:b/>
          <w:noProof w:val="0"/>
          <w:color w:val="auto"/>
          <w:sz w:val="24"/>
          <w:lang w:val="es-ES_tradnl"/>
        </w:rPr>
      </w:pPr>
      <w:bookmarkStart w:id="35" w:name="_Toc491791303"/>
      <w:bookmarkStart w:id="36" w:name="_Toc527369466"/>
      <w:r w:rsidRPr="007A3B69">
        <w:rPr>
          <w:rFonts w:ascii="Palatino Linotype" w:hAnsi="Palatino Linotype"/>
          <w:b/>
          <w:noProof w:val="0"/>
          <w:color w:val="auto"/>
          <w:sz w:val="24"/>
          <w:lang w:val="es-ES_tradnl"/>
        </w:rPr>
        <w:t>PRIMERO. De la competencia</w:t>
      </w:r>
      <w:bookmarkEnd w:id="35"/>
      <w:bookmarkEnd w:id="36"/>
    </w:p>
    <w:p w14:paraId="6EA8B854" w14:textId="77777777" w:rsidR="00585F00" w:rsidRPr="007A3B69" w:rsidRDefault="00585F00" w:rsidP="00585F00">
      <w:pPr>
        <w:rPr>
          <w:noProof w:val="0"/>
          <w:lang w:val="es-ES_tradnl" w:eastAsia="en-US"/>
        </w:rPr>
      </w:pPr>
    </w:p>
    <w:p w14:paraId="59B46AF8" w14:textId="78A364A8" w:rsidR="00585F00" w:rsidRPr="007A3B69" w:rsidRDefault="00585F00" w:rsidP="00C4085C">
      <w:pPr>
        <w:pStyle w:val="Prrafodelista"/>
        <w:numPr>
          <w:ilvl w:val="0"/>
          <w:numId w:val="2"/>
        </w:numPr>
        <w:spacing w:before="240" w:after="240" w:line="360" w:lineRule="auto"/>
        <w:ind w:left="426" w:right="49" w:hanging="426"/>
        <w:jc w:val="both"/>
        <w:rPr>
          <w:rFonts w:ascii="Palatino Linotype" w:eastAsia="Calibri" w:hAnsi="Palatino Linotype" w:cs="Times New Roman"/>
          <w:b/>
          <w:noProof w:val="0"/>
          <w:lang w:val="es-ES_tradnl"/>
        </w:rPr>
      </w:pPr>
      <w:r w:rsidRPr="007A3B69">
        <w:rPr>
          <w:rFonts w:ascii="Palatino Linotype" w:eastAsia="Calibri" w:hAnsi="Palatino Linotype" w:cs="Times New Roman"/>
          <w:noProof w:val="0"/>
          <w:lang w:val="es-ES_tradnl"/>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A3B69">
        <w:rPr>
          <w:rFonts w:ascii="Palatino Linotype" w:eastAsia="Calibri" w:hAnsi="Palatino Linotype" w:cs="Times New Roman"/>
          <w:b/>
          <w:noProof w:val="0"/>
          <w:lang w:val="es-ES_tradnl"/>
        </w:rPr>
        <w:t>Constitución Política de los Estados Unidos Mexicanos</w:t>
      </w:r>
      <w:r w:rsidRPr="007A3B69">
        <w:rPr>
          <w:rFonts w:ascii="Palatino Linotype" w:eastAsia="Calibri" w:hAnsi="Palatino Linotype" w:cs="Times New Roman"/>
          <w:noProof w:val="0"/>
          <w:lang w:val="es-ES_tradnl"/>
        </w:rPr>
        <w:t xml:space="preserve">; 5, párrafos vigésimo, vigésimo primero y vigésimo segundo fracciones IV y V de la </w:t>
      </w:r>
      <w:r w:rsidRPr="007A3B69">
        <w:rPr>
          <w:rFonts w:ascii="Palatino Linotype" w:eastAsia="Calibri" w:hAnsi="Palatino Linotype" w:cs="Times New Roman"/>
          <w:b/>
          <w:noProof w:val="0"/>
          <w:lang w:val="es-ES_tradnl"/>
        </w:rPr>
        <w:t>Constitución Política del Estado Libre y Soberano de México</w:t>
      </w:r>
      <w:r w:rsidRPr="007A3B69">
        <w:rPr>
          <w:rFonts w:ascii="Palatino Linotype" w:eastAsia="Calibri" w:hAnsi="Palatino Linotype" w:cs="Times New Roman"/>
          <w:noProof w:val="0"/>
          <w:lang w:val="es-ES_tradnl"/>
        </w:rPr>
        <w:t xml:space="preserve">; artículos 1, 2 fracción II, 13, 29, 36 fracciones I y II, 176, 178, 179, 181 párrafo tercero y 185 </w:t>
      </w:r>
      <w:r w:rsidRPr="007A3B69">
        <w:rPr>
          <w:rFonts w:ascii="Palatino Linotype" w:eastAsia="Calibri" w:hAnsi="Palatino Linotype" w:cs="Arial"/>
          <w:noProof w:val="0"/>
          <w:lang w:val="es-ES_tradnl"/>
        </w:rPr>
        <w:t xml:space="preserve">de la </w:t>
      </w:r>
      <w:r w:rsidRPr="007A3B69">
        <w:rPr>
          <w:rFonts w:ascii="Palatino Linotype" w:eastAsia="Calibri" w:hAnsi="Palatino Linotype" w:cs="Arial"/>
          <w:b/>
          <w:noProof w:val="0"/>
          <w:lang w:val="es-ES_tradnl"/>
        </w:rPr>
        <w:t>Ley de Transparencia y Acceso a la Información Pública del Estado de México y Municipios</w:t>
      </w:r>
      <w:r w:rsidRPr="007A3B69">
        <w:rPr>
          <w:rFonts w:ascii="Palatino Linotype" w:eastAsia="Calibri" w:hAnsi="Palatino Linotype" w:cs="Arial"/>
          <w:noProof w:val="0"/>
          <w:lang w:val="es-ES_tradnl"/>
        </w:rPr>
        <w:t xml:space="preserve">; y 10, 7, 9 fracciones I y XXIV, y 11 del </w:t>
      </w:r>
      <w:r w:rsidRPr="007A3B69">
        <w:rPr>
          <w:rFonts w:ascii="Palatino Linotype" w:eastAsia="Calibri" w:hAnsi="Palatino Linotype" w:cs="Arial"/>
          <w:b/>
          <w:noProof w:val="0"/>
          <w:lang w:val="es-ES_tradnl"/>
        </w:rPr>
        <w:t>Reglamento Interior del Instituto de Transparencia, Acceso a la Información Pública y Protección de Datos Personales del Estado de México y Municipios.</w:t>
      </w:r>
    </w:p>
    <w:p w14:paraId="23C784AF" w14:textId="77777777" w:rsidR="00585F00" w:rsidRPr="007A3B69" w:rsidRDefault="00585F00" w:rsidP="00585F00">
      <w:pPr>
        <w:pStyle w:val="Ttulo2"/>
        <w:rPr>
          <w:rFonts w:ascii="Palatino Linotype" w:hAnsi="Palatino Linotype"/>
          <w:b/>
          <w:noProof w:val="0"/>
          <w:color w:val="auto"/>
          <w:sz w:val="24"/>
          <w:lang w:val="es-ES_tradnl"/>
        </w:rPr>
      </w:pPr>
      <w:bookmarkStart w:id="37" w:name="_Toc491791304"/>
      <w:bookmarkStart w:id="38" w:name="_Toc527369467"/>
      <w:r w:rsidRPr="007A3B69">
        <w:rPr>
          <w:rFonts w:ascii="Palatino Linotype" w:hAnsi="Palatino Linotype"/>
          <w:b/>
          <w:noProof w:val="0"/>
          <w:color w:val="auto"/>
          <w:sz w:val="24"/>
          <w:lang w:val="es-ES_tradnl"/>
        </w:rPr>
        <w:lastRenderedPageBreak/>
        <w:t>SEGUNDO. De la oportunidad y procedencia.</w:t>
      </w:r>
      <w:bookmarkEnd w:id="37"/>
      <w:bookmarkEnd w:id="38"/>
    </w:p>
    <w:p w14:paraId="230681BC" w14:textId="40D799D1" w:rsidR="008C659C" w:rsidRPr="007A3B69" w:rsidRDefault="00585F00" w:rsidP="00C4085C">
      <w:pPr>
        <w:pStyle w:val="Prrafodelista"/>
        <w:numPr>
          <w:ilvl w:val="0"/>
          <w:numId w:val="2"/>
        </w:numPr>
        <w:spacing w:before="240" w:after="240" w:line="360" w:lineRule="auto"/>
        <w:ind w:left="426" w:right="49" w:hanging="426"/>
        <w:jc w:val="both"/>
        <w:rPr>
          <w:rFonts w:ascii="Palatino Linotype" w:eastAsia="Calibri" w:hAnsi="Palatino Linotype" w:cs="Arial"/>
          <w:noProof w:val="0"/>
          <w:lang w:val="es-ES_tradnl"/>
        </w:rPr>
      </w:pPr>
      <w:r w:rsidRPr="007A3B69">
        <w:rPr>
          <w:rFonts w:ascii="Palatino Linotype" w:eastAsia="Calibri" w:hAnsi="Palatino Linotype" w:cs="Arial"/>
          <w:noProof w:val="0"/>
          <w:lang w:val="es-ES_tradnl"/>
        </w:rPr>
        <w:t xml:space="preserve">El medio de </w:t>
      </w:r>
      <w:r w:rsidRPr="007A3B69">
        <w:rPr>
          <w:rFonts w:ascii="Palatino Linotype" w:eastAsia="Calibri" w:hAnsi="Palatino Linotype" w:cs="Times New Roman"/>
          <w:noProof w:val="0"/>
          <w:lang w:val="es-ES_tradnl"/>
        </w:rPr>
        <w:t>impugnación</w:t>
      </w:r>
      <w:r w:rsidRPr="007A3B69">
        <w:rPr>
          <w:rFonts w:ascii="Palatino Linotype" w:eastAsia="Calibri" w:hAnsi="Palatino Linotype" w:cs="Arial"/>
          <w:noProof w:val="0"/>
          <w:lang w:val="es-ES_tradnl"/>
        </w:rPr>
        <w:t xml:space="preserve"> fue presentado a través del </w:t>
      </w:r>
      <w:r w:rsidRPr="007A3B69">
        <w:rPr>
          <w:rFonts w:ascii="Palatino Linotype" w:eastAsia="Calibri" w:hAnsi="Palatino Linotype" w:cs="Arial"/>
          <w:b/>
          <w:noProof w:val="0"/>
          <w:lang w:val="es-ES_tradnl"/>
        </w:rPr>
        <w:t>SAIMEX</w:t>
      </w:r>
      <w:r w:rsidRPr="007A3B69">
        <w:rPr>
          <w:rFonts w:ascii="Palatino Linotype" w:eastAsia="Calibri" w:hAnsi="Palatino Linotype" w:cs="Arial"/>
          <w:noProof w:val="0"/>
          <w:lang w:val="es-ES_tradnl"/>
        </w:rPr>
        <w:t xml:space="preserve">, en el formato previamente aprobado para tal efecto y dentro del plazo legal de quince días hábiles otorgados; para el caso en particular es de señalar que el </w:t>
      </w:r>
      <w:r w:rsidRPr="007A3B69">
        <w:rPr>
          <w:rFonts w:ascii="Palatino Linotype" w:eastAsia="Calibri" w:hAnsi="Palatino Linotype" w:cs="Arial"/>
          <w:b/>
          <w:noProof w:val="0"/>
          <w:lang w:val="es-ES_tradnl"/>
        </w:rPr>
        <w:t>SUJETO OBLIGADO</w:t>
      </w:r>
      <w:r w:rsidRPr="007A3B69">
        <w:rPr>
          <w:rFonts w:ascii="Palatino Linotype" w:eastAsia="Calibri" w:hAnsi="Palatino Linotype" w:cs="Arial"/>
          <w:noProof w:val="0"/>
          <w:lang w:val="es-ES_tradnl"/>
        </w:rPr>
        <w:t xml:space="preserve"> entregó </w:t>
      </w:r>
      <w:r w:rsidR="00F95F7E" w:rsidRPr="007A3B69">
        <w:rPr>
          <w:rFonts w:ascii="Palatino Linotype" w:eastAsia="Calibri" w:hAnsi="Palatino Linotype" w:cs="Arial"/>
          <w:noProof w:val="0"/>
          <w:lang w:val="es-ES_tradnl"/>
        </w:rPr>
        <w:t xml:space="preserve">su </w:t>
      </w:r>
      <w:r w:rsidRPr="007A3B69">
        <w:rPr>
          <w:rFonts w:ascii="Palatino Linotype" w:eastAsia="Calibri" w:hAnsi="Palatino Linotype" w:cs="Arial"/>
          <w:noProof w:val="0"/>
          <w:lang w:val="es-ES_tradnl"/>
        </w:rPr>
        <w:t>re</w:t>
      </w:r>
      <w:r w:rsidR="00E21F52" w:rsidRPr="007A3B69">
        <w:rPr>
          <w:rFonts w:ascii="Palatino Linotype" w:eastAsia="Calibri" w:hAnsi="Palatino Linotype" w:cs="Arial"/>
          <w:noProof w:val="0"/>
          <w:lang w:val="es-ES_tradnl"/>
        </w:rPr>
        <w:t xml:space="preserve">spuesta el </w:t>
      </w:r>
      <w:r w:rsidR="00FA6CAD" w:rsidRPr="007A3B69">
        <w:rPr>
          <w:rFonts w:ascii="Palatino Linotype" w:hAnsi="Palatino Linotype"/>
          <w:noProof w:val="0"/>
          <w:color w:val="000000"/>
          <w:lang w:val="es-ES_tradnl"/>
        </w:rPr>
        <w:t>veintiuno (21</w:t>
      </w:r>
      <w:r w:rsidR="0027557F" w:rsidRPr="007A3B69">
        <w:rPr>
          <w:rFonts w:ascii="Palatino Linotype" w:hAnsi="Palatino Linotype"/>
          <w:noProof w:val="0"/>
          <w:color w:val="000000"/>
          <w:lang w:val="es-ES_tradnl"/>
        </w:rPr>
        <w:t xml:space="preserve">) de agosto </w:t>
      </w:r>
      <w:r w:rsidR="00041672" w:rsidRPr="007A3B69">
        <w:rPr>
          <w:rFonts w:ascii="Palatino Linotype" w:eastAsia="Calibri" w:hAnsi="Palatino Linotype" w:cs="Arial"/>
          <w:noProof w:val="0"/>
          <w:lang w:val="es-ES_tradnl"/>
        </w:rPr>
        <w:t>de dos mil dieciocho</w:t>
      </w:r>
      <w:r w:rsidRPr="007A3B69">
        <w:rPr>
          <w:rFonts w:ascii="Palatino Linotype" w:eastAsia="Calibri" w:hAnsi="Palatino Linotype" w:cs="Arial"/>
          <w:noProof w:val="0"/>
          <w:lang w:val="es-ES_tradnl"/>
        </w:rPr>
        <w:t xml:space="preserve">, de tal forma que el plazo para interponer el recurso transcurrió del día </w:t>
      </w:r>
      <w:r w:rsidR="00C62EBB" w:rsidRPr="007A3B69">
        <w:rPr>
          <w:rFonts w:ascii="Palatino Linotype" w:eastAsia="Calibri" w:hAnsi="Palatino Linotype" w:cs="Arial"/>
          <w:noProof w:val="0"/>
          <w:lang w:val="es-ES_tradnl"/>
        </w:rPr>
        <w:t>veintidós (22</w:t>
      </w:r>
      <w:r w:rsidR="0027557F" w:rsidRPr="007A3B69">
        <w:rPr>
          <w:rFonts w:ascii="Palatino Linotype" w:eastAsia="Calibri" w:hAnsi="Palatino Linotype" w:cs="Arial"/>
          <w:noProof w:val="0"/>
          <w:lang w:val="es-ES_tradnl"/>
        </w:rPr>
        <w:t>) de agosto</w:t>
      </w:r>
      <w:r w:rsidR="00AE0B2B" w:rsidRPr="007A3B69">
        <w:rPr>
          <w:rFonts w:ascii="Palatino Linotype" w:eastAsia="Calibri" w:hAnsi="Palatino Linotype" w:cs="Arial"/>
          <w:noProof w:val="0"/>
          <w:lang w:val="es-ES_tradnl"/>
        </w:rPr>
        <w:t xml:space="preserve"> al</w:t>
      </w:r>
      <w:r w:rsidR="0073505D" w:rsidRPr="007A3B69">
        <w:rPr>
          <w:rFonts w:ascii="Palatino Linotype" w:eastAsia="Calibri" w:hAnsi="Palatino Linotype" w:cs="Arial"/>
          <w:noProof w:val="0"/>
          <w:lang w:val="es-ES_tradnl"/>
        </w:rPr>
        <w:t xml:space="preserve"> </w:t>
      </w:r>
      <w:r w:rsidR="00A778CF" w:rsidRPr="007A3B69">
        <w:rPr>
          <w:rFonts w:ascii="Palatino Linotype" w:eastAsia="Calibri" w:hAnsi="Palatino Linotype" w:cs="Arial"/>
          <w:noProof w:val="0"/>
          <w:lang w:val="es-ES_tradnl"/>
        </w:rPr>
        <w:t>once (11</w:t>
      </w:r>
      <w:r w:rsidR="00AE0B2B" w:rsidRPr="007A3B69">
        <w:rPr>
          <w:rFonts w:ascii="Palatino Linotype" w:eastAsia="Calibri" w:hAnsi="Palatino Linotype" w:cs="Arial"/>
          <w:noProof w:val="0"/>
          <w:lang w:val="es-ES_tradnl"/>
        </w:rPr>
        <w:t xml:space="preserve">) de </w:t>
      </w:r>
      <w:r w:rsidR="00A778CF" w:rsidRPr="007A3B69">
        <w:rPr>
          <w:rFonts w:ascii="Palatino Linotype" w:eastAsia="Calibri" w:hAnsi="Palatino Linotype" w:cs="Arial"/>
          <w:noProof w:val="0"/>
          <w:lang w:val="es-ES_tradnl"/>
        </w:rPr>
        <w:t>septiembre</w:t>
      </w:r>
      <w:r w:rsidR="00B44F9F" w:rsidRPr="007A3B69">
        <w:rPr>
          <w:rFonts w:ascii="Palatino Linotype" w:eastAsia="Calibri" w:hAnsi="Palatino Linotype" w:cs="Arial"/>
          <w:noProof w:val="0"/>
          <w:lang w:val="es-ES_tradnl"/>
        </w:rPr>
        <w:t xml:space="preserve"> </w:t>
      </w:r>
      <w:r w:rsidR="0073505D" w:rsidRPr="007A3B69">
        <w:rPr>
          <w:rFonts w:ascii="Palatino Linotype" w:eastAsia="Calibri" w:hAnsi="Palatino Linotype" w:cs="Arial"/>
          <w:noProof w:val="0"/>
          <w:lang w:val="es-ES_tradnl"/>
        </w:rPr>
        <w:t xml:space="preserve">de la presente anualidad; </w:t>
      </w:r>
      <w:r w:rsidR="00D55346" w:rsidRPr="007A3B69">
        <w:rPr>
          <w:rFonts w:ascii="Palatino Linotype" w:eastAsia="Calibri" w:hAnsi="Palatino Linotype" w:cs="Arial"/>
          <w:noProof w:val="0"/>
          <w:lang w:val="es-ES_tradnl"/>
        </w:rPr>
        <w:t xml:space="preserve"> por lo que </w:t>
      </w:r>
      <w:r w:rsidR="00B803F4" w:rsidRPr="007A3B69">
        <w:rPr>
          <w:rFonts w:ascii="Palatino Linotype" w:eastAsia="Calibri" w:hAnsi="Palatino Linotype" w:cs="Arial"/>
          <w:noProof w:val="0"/>
          <w:lang w:val="es-ES_tradnl"/>
        </w:rPr>
        <w:t xml:space="preserve">al presentar </w:t>
      </w:r>
      <w:r w:rsidR="00D55346" w:rsidRPr="007A3B69">
        <w:rPr>
          <w:rFonts w:ascii="Palatino Linotype" w:eastAsia="Calibri" w:hAnsi="Palatino Linotype" w:cs="Arial"/>
          <w:noProof w:val="0"/>
          <w:lang w:val="es-ES_tradnl"/>
        </w:rPr>
        <w:t>su inconformidad el día </w:t>
      </w:r>
      <w:r w:rsidR="00A778CF" w:rsidRPr="007A3B69">
        <w:rPr>
          <w:rFonts w:ascii="Palatino Linotype" w:eastAsia="Calibri" w:hAnsi="Palatino Linotype" w:cs="Arial"/>
          <w:noProof w:val="0"/>
          <w:lang w:val="es-ES_tradnl"/>
        </w:rPr>
        <w:t>veintiocho (28</w:t>
      </w:r>
      <w:r w:rsidR="00AE0B2B" w:rsidRPr="007A3B69">
        <w:rPr>
          <w:rFonts w:ascii="Palatino Linotype" w:eastAsia="Calibri" w:hAnsi="Palatino Linotype" w:cs="Arial"/>
          <w:noProof w:val="0"/>
          <w:lang w:val="es-ES_tradnl"/>
        </w:rPr>
        <w:t>)</w:t>
      </w:r>
      <w:r w:rsidR="008C659C" w:rsidRPr="007A3B69">
        <w:rPr>
          <w:rFonts w:ascii="Palatino Linotype" w:eastAsia="Calibri" w:hAnsi="Palatino Linotype" w:cs="Arial"/>
          <w:noProof w:val="0"/>
          <w:lang w:val="es-ES_tradnl"/>
        </w:rPr>
        <w:t xml:space="preserve"> de </w:t>
      </w:r>
      <w:r w:rsidR="0027557F" w:rsidRPr="007A3B69">
        <w:rPr>
          <w:rFonts w:ascii="Palatino Linotype" w:eastAsia="Calibri" w:hAnsi="Palatino Linotype" w:cs="Arial"/>
          <w:noProof w:val="0"/>
          <w:lang w:val="es-ES_tradnl"/>
        </w:rPr>
        <w:t>agosto</w:t>
      </w:r>
      <w:r w:rsidR="008C659C" w:rsidRPr="007A3B69">
        <w:rPr>
          <w:rFonts w:ascii="Palatino Linotype" w:eastAsia="Calibri" w:hAnsi="Palatino Linotype" w:cs="Arial"/>
          <w:noProof w:val="0"/>
          <w:lang w:val="es-ES_tradnl"/>
        </w:rPr>
        <w:t xml:space="preserve"> </w:t>
      </w:r>
      <w:r w:rsidR="00B803F4" w:rsidRPr="007A3B69">
        <w:rPr>
          <w:rFonts w:ascii="Palatino Linotype" w:eastAsia="Calibri" w:hAnsi="Palatino Linotype" w:cs="Arial"/>
          <w:noProof w:val="0"/>
          <w:lang w:val="es-ES_tradnl"/>
        </w:rPr>
        <w:t>de dos mil dieciocho</w:t>
      </w:r>
      <w:r w:rsidR="00D55346" w:rsidRPr="007A3B69">
        <w:rPr>
          <w:rFonts w:ascii="Palatino Linotype" w:eastAsia="Calibri" w:hAnsi="Palatino Linotype" w:cs="Arial"/>
          <w:noProof w:val="0"/>
          <w:lang w:val="es-ES_tradnl"/>
        </w:rPr>
        <w:t xml:space="preserve">, </w:t>
      </w:r>
      <w:r w:rsidR="008C659C" w:rsidRPr="007A3B69">
        <w:rPr>
          <w:rFonts w:ascii="Palatino Linotype" w:hAnsi="Palatino Linotype" w:cs="Arial"/>
          <w:noProof w:val="0"/>
          <w:lang w:val="es-ES_tradnl"/>
        </w:rPr>
        <w:t>es decir, dentro del plazo legalmente establecido para tal efecto.</w:t>
      </w:r>
    </w:p>
    <w:p w14:paraId="5BDA711F" w14:textId="77777777" w:rsidR="0034786E" w:rsidRPr="007A3B69" w:rsidRDefault="0034786E" w:rsidP="0034786E">
      <w:pPr>
        <w:pStyle w:val="Prrafodelista"/>
        <w:spacing w:line="360" w:lineRule="auto"/>
        <w:ind w:left="284"/>
        <w:jc w:val="both"/>
        <w:rPr>
          <w:rFonts w:ascii="Palatino Linotype" w:eastAsia="Calibri" w:hAnsi="Palatino Linotype" w:cs="Arial"/>
          <w:noProof w:val="0"/>
          <w:lang w:val="es-ES_tradnl"/>
        </w:rPr>
      </w:pPr>
    </w:p>
    <w:p w14:paraId="14DE6238" w14:textId="77777777" w:rsidR="008C659C" w:rsidRPr="007A3B69" w:rsidRDefault="008C659C" w:rsidP="00C4085C">
      <w:pPr>
        <w:pStyle w:val="Prrafodelista"/>
        <w:numPr>
          <w:ilvl w:val="0"/>
          <w:numId w:val="2"/>
        </w:numPr>
        <w:spacing w:before="240" w:after="240" w:line="360" w:lineRule="auto"/>
        <w:ind w:left="426" w:right="49" w:hanging="426"/>
        <w:jc w:val="both"/>
        <w:rPr>
          <w:rFonts w:ascii="Palatino Linotype" w:eastAsia="Calibri" w:hAnsi="Palatino Linotype" w:cs="Arial"/>
          <w:noProof w:val="0"/>
          <w:lang w:val="es-ES_tradnl"/>
        </w:rPr>
      </w:pPr>
      <w:r w:rsidRPr="007A3B69">
        <w:rPr>
          <w:rFonts w:ascii="Palatino Linotype" w:eastAsia="Calibri" w:hAnsi="Palatino Linotype" w:cs="Arial"/>
          <w:noProof w:val="0"/>
          <w:lang w:val="es-ES_tradnl"/>
        </w:rPr>
        <w:t xml:space="preserve">Por otro lado, el </w:t>
      </w:r>
      <w:r w:rsidRPr="007A3B69">
        <w:rPr>
          <w:rFonts w:ascii="Palatino Linotype" w:eastAsia="Times New Roman" w:hAnsi="Palatino Linotype" w:cs="Arial"/>
          <w:noProof w:val="0"/>
          <w:lang w:val="es-ES_tradnl"/>
        </w:rPr>
        <w:t>escrito</w:t>
      </w:r>
      <w:r w:rsidRPr="007A3B69">
        <w:rPr>
          <w:rFonts w:ascii="Palatino Linotype" w:eastAsia="Calibri" w:hAnsi="Palatino Linotype" w:cs="Arial"/>
          <w:noProof w:val="0"/>
          <w:lang w:val="es-ES_tradnl"/>
        </w:rPr>
        <w:t xml:space="preserve">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12942FD" w14:textId="77777777" w:rsidR="008C659C" w:rsidRPr="007A3B69" w:rsidRDefault="008C659C" w:rsidP="006D1EA7">
      <w:pPr>
        <w:pStyle w:val="Prrafodelista"/>
        <w:ind w:left="284"/>
        <w:jc w:val="both"/>
        <w:rPr>
          <w:rFonts w:ascii="Palatino Linotype" w:eastAsia="Calibri" w:hAnsi="Palatino Linotype" w:cs="Arial"/>
          <w:noProof w:val="0"/>
          <w:lang w:val="es-ES_tradnl"/>
        </w:rPr>
      </w:pPr>
    </w:p>
    <w:p w14:paraId="538EC30E" w14:textId="326AAADA" w:rsidR="00585F00" w:rsidRPr="007A3B69" w:rsidRDefault="008C659C" w:rsidP="00C4085C">
      <w:pPr>
        <w:pStyle w:val="Prrafodelista"/>
        <w:numPr>
          <w:ilvl w:val="0"/>
          <w:numId w:val="2"/>
        </w:numPr>
        <w:spacing w:before="240" w:after="240" w:line="360" w:lineRule="auto"/>
        <w:ind w:left="426" w:right="49" w:hanging="426"/>
        <w:jc w:val="both"/>
        <w:rPr>
          <w:rFonts w:ascii="Palatino Linotype" w:eastAsia="Calibri" w:hAnsi="Palatino Linotype" w:cs="Arial"/>
          <w:noProof w:val="0"/>
          <w:lang w:val="es-ES_tradnl"/>
        </w:rPr>
      </w:pPr>
      <w:r w:rsidRPr="007A3B69">
        <w:rPr>
          <w:rFonts w:ascii="Palatino Linotype" w:hAnsi="Palatino Linotype" w:cs="Arial"/>
          <w:noProof w:val="0"/>
          <w:lang w:val="es-ES_tradnl"/>
        </w:rPr>
        <w:t xml:space="preserve">Que el recurso de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w:t>
      </w:r>
      <w:proofErr w:type="spellStart"/>
      <w:r w:rsidRPr="007A3B69">
        <w:rPr>
          <w:rFonts w:ascii="Palatino Linotype" w:hAnsi="Palatino Linotype" w:cs="Arial"/>
          <w:noProof w:val="0"/>
          <w:lang w:val="es-ES_tradnl"/>
        </w:rPr>
        <w:t>desechamiento</w:t>
      </w:r>
      <w:proofErr w:type="spellEnd"/>
      <w:r w:rsidRPr="007A3B69">
        <w:rPr>
          <w:rFonts w:ascii="Palatino Linotype" w:hAnsi="Palatino Linotype" w:cs="Arial"/>
          <w:noProof w:val="0"/>
          <w:lang w:val="es-ES_tradnl"/>
        </w:rPr>
        <w:t xml:space="preserve"> o sobreseimiento; y en su caso ordenar la entrega de la información respecto a la respuesta emitida por el </w:t>
      </w:r>
      <w:r w:rsidRPr="007A3B69">
        <w:rPr>
          <w:rFonts w:ascii="Palatino Linotype" w:hAnsi="Palatino Linotype" w:cs="Arial"/>
          <w:b/>
          <w:noProof w:val="0"/>
          <w:lang w:val="es-ES_tradnl"/>
        </w:rPr>
        <w:t>SUJETO OBLIGADO</w:t>
      </w:r>
      <w:r w:rsidRPr="007A3B69">
        <w:rPr>
          <w:rFonts w:ascii="Palatino Linotype" w:hAnsi="Palatino Linotype" w:cs="Arial"/>
          <w:noProof w:val="0"/>
          <w:lang w:val="es-ES_tradnl"/>
        </w:rPr>
        <w:t>.</w:t>
      </w:r>
    </w:p>
    <w:p w14:paraId="3F6D996E" w14:textId="77777777" w:rsidR="009D6EC9" w:rsidRPr="007A3B69" w:rsidRDefault="009D6EC9" w:rsidP="009D6EC9">
      <w:pPr>
        <w:pStyle w:val="Prrafodelista"/>
        <w:rPr>
          <w:rFonts w:ascii="Palatino Linotype" w:eastAsia="Calibri" w:hAnsi="Palatino Linotype" w:cs="Arial"/>
          <w:noProof w:val="0"/>
          <w:lang w:val="es-ES_tradnl"/>
        </w:rPr>
      </w:pPr>
    </w:p>
    <w:p w14:paraId="3DB2A2D7" w14:textId="77777777" w:rsidR="00574F63" w:rsidRPr="007A3B69" w:rsidRDefault="00574F63" w:rsidP="00351009">
      <w:pPr>
        <w:pStyle w:val="Ttulo2"/>
        <w:rPr>
          <w:rFonts w:ascii="Palatino Linotype" w:hAnsi="Palatino Linotype"/>
          <w:b/>
          <w:noProof w:val="0"/>
          <w:color w:val="auto"/>
          <w:sz w:val="24"/>
          <w:lang w:val="es-ES_tradnl"/>
        </w:rPr>
      </w:pPr>
      <w:bookmarkStart w:id="39" w:name="_Toc527369468"/>
      <w:bookmarkStart w:id="40" w:name="_Toc466371865"/>
      <w:bookmarkStart w:id="41" w:name="_Toc466377653"/>
      <w:r w:rsidRPr="007A3B69">
        <w:rPr>
          <w:rFonts w:ascii="Palatino Linotype" w:hAnsi="Palatino Linotype"/>
          <w:b/>
          <w:noProof w:val="0"/>
          <w:color w:val="auto"/>
          <w:sz w:val="24"/>
          <w:lang w:val="es-ES_tradnl"/>
        </w:rPr>
        <w:t>TERCERO. Planteamiento de la Litis</w:t>
      </w:r>
      <w:bookmarkEnd w:id="39"/>
    </w:p>
    <w:p w14:paraId="091DE188" w14:textId="77777777" w:rsidR="00574F63" w:rsidRPr="007A3B69" w:rsidRDefault="00574F63" w:rsidP="00455802">
      <w:pPr>
        <w:jc w:val="both"/>
        <w:rPr>
          <w:rFonts w:ascii="Palatino Linotype" w:hAnsi="Palatino Linotype" w:cs="Arial"/>
          <w:b/>
          <w:noProof w:val="0"/>
          <w:sz w:val="6"/>
          <w:lang w:val="es-ES_tradnl"/>
        </w:rPr>
      </w:pPr>
    </w:p>
    <w:p w14:paraId="5A61E690" w14:textId="67E5334B" w:rsidR="00574F63" w:rsidRPr="007A3B69" w:rsidRDefault="008C659C" w:rsidP="00455802">
      <w:pPr>
        <w:pStyle w:val="Prrafodelista"/>
        <w:numPr>
          <w:ilvl w:val="0"/>
          <w:numId w:val="2"/>
        </w:numPr>
        <w:spacing w:before="240" w:after="240" w:line="360" w:lineRule="auto"/>
        <w:ind w:left="426" w:right="49" w:hanging="426"/>
        <w:jc w:val="both"/>
        <w:rPr>
          <w:rFonts w:ascii="Palatino Linotype" w:eastAsia="Calibri" w:hAnsi="Palatino Linotype" w:cs="Arial"/>
          <w:noProof w:val="0"/>
          <w:lang w:val="es-ES_tradnl"/>
        </w:rPr>
      </w:pPr>
      <w:r w:rsidRPr="007A3B69">
        <w:rPr>
          <w:rFonts w:ascii="Palatino Linotype" w:eastAsia="Calibri" w:hAnsi="Palatino Linotype" w:cs="Arial"/>
          <w:noProof w:val="0"/>
          <w:lang w:val="es-ES_tradnl"/>
        </w:rPr>
        <w:lastRenderedPageBreak/>
        <w:t xml:space="preserve"> </w:t>
      </w:r>
      <w:r w:rsidR="00574F63" w:rsidRPr="007A3B69">
        <w:rPr>
          <w:rFonts w:ascii="Palatino Linotype" w:eastAsia="Calibri" w:hAnsi="Palatino Linotype" w:cs="Arial"/>
          <w:noProof w:val="0"/>
          <w:lang w:val="es-ES_tradnl"/>
        </w:rPr>
        <w:t xml:space="preserve">Del análisis de la solicitud de información se desprende que </w:t>
      </w:r>
      <w:r w:rsidR="00AE0B2B" w:rsidRPr="007A3B69">
        <w:rPr>
          <w:rFonts w:ascii="Palatino Linotype" w:eastAsia="Calibri" w:hAnsi="Palatino Linotype" w:cs="Arial"/>
          <w:noProof w:val="0"/>
          <w:lang w:val="es-ES_tradnl"/>
        </w:rPr>
        <w:t>la</w:t>
      </w:r>
      <w:r w:rsidR="00574F63" w:rsidRPr="007A3B69">
        <w:rPr>
          <w:rFonts w:ascii="Palatino Linotype" w:eastAsia="Calibri" w:hAnsi="Palatino Linotype" w:cs="Arial"/>
          <w:noProof w:val="0"/>
          <w:lang w:val="es-ES_tradnl"/>
        </w:rPr>
        <w:t xml:space="preserve"> particular </w:t>
      </w:r>
      <w:r w:rsidR="003B6963" w:rsidRPr="007A3B69">
        <w:rPr>
          <w:rFonts w:ascii="Palatino Linotype" w:eastAsia="Calibri" w:hAnsi="Palatino Linotype" w:cs="Arial"/>
          <w:noProof w:val="0"/>
          <w:lang w:val="es-ES_tradnl"/>
        </w:rPr>
        <w:t xml:space="preserve">solicitó: </w:t>
      </w:r>
    </w:p>
    <w:p w14:paraId="3303E9CE" w14:textId="77777777" w:rsidR="00CD5CAA" w:rsidRPr="007A3B69" w:rsidRDefault="00CD5CAA" w:rsidP="00861D0D">
      <w:pPr>
        <w:rPr>
          <w:noProof w:val="0"/>
          <w:sz w:val="10"/>
          <w:lang w:val="es-ES_tradnl" w:eastAsia="en-US"/>
        </w:rPr>
      </w:pPr>
    </w:p>
    <w:p w14:paraId="54DD71BF" w14:textId="77777777" w:rsidR="005D2101" w:rsidRPr="007A3B69" w:rsidRDefault="005D2101" w:rsidP="00EA32CC">
      <w:pPr>
        <w:pStyle w:val="Prrafodelista"/>
        <w:numPr>
          <w:ilvl w:val="0"/>
          <w:numId w:val="36"/>
        </w:numPr>
        <w:spacing w:line="360" w:lineRule="auto"/>
        <w:ind w:right="333"/>
        <w:jc w:val="both"/>
        <w:rPr>
          <w:rFonts w:ascii="Palatino Linotype" w:hAnsi="Palatino Linotype"/>
          <w:noProof w:val="0"/>
          <w:color w:val="000000"/>
          <w:sz w:val="22"/>
          <w:szCs w:val="22"/>
          <w:lang w:val="es-ES_tradnl"/>
        </w:rPr>
      </w:pPr>
      <w:r w:rsidRPr="007A3B69">
        <w:rPr>
          <w:rFonts w:ascii="Palatino Linotype" w:hAnsi="Palatino Linotype"/>
          <w:noProof w:val="0"/>
          <w:color w:val="000000"/>
          <w:sz w:val="22"/>
          <w:szCs w:val="22"/>
          <w:lang w:val="es-ES_tradnl"/>
        </w:rPr>
        <w:t>Del "Plan Integral de Acción para Construir una Ciudad Segura para las Mujeres y las Niñas en Nezahualcóyotl (2016)"</w:t>
      </w:r>
    </w:p>
    <w:p w14:paraId="1259FDF5" w14:textId="7E510AD9" w:rsidR="00E3294C" w:rsidRPr="007A3B69" w:rsidRDefault="005D2101" w:rsidP="00EA32CC">
      <w:pPr>
        <w:pStyle w:val="Prrafodelista"/>
        <w:numPr>
          <w:ilvl w:val="0"/>
          <w:numId w:val="40"/>
        </w:numPr>
        <w:spacing w:line="360" w:lineRule="auto"/>
        <w:ind w:right="333"/>
        <w:jc w:val="both"/>
        <w:rPr>
          <w:rFonts w:ascii="Palatino Linotype" w:hAnsi="Palatino Linotype"/>
          <w:noProof w:val="0"/>
          <w:color w:val="000000"/>
          <w:sz w:val="22"/>
          <w:szCs w:val="22"/>
          <w:lang w:val="es-ES_tradnl"/>
        </w:rPr>
      </w:pPr>
      <w:r w:rsidRPr="007A3B69">
        <w:rPr>
          <w:rFonts w:ascii="Palatino Linotype" w:hAnsi="Palatino Linotype"/>
          <w:noProof w:val="0"/>
          <w:color w:val="000000"/>
          <w:sz w:val="22"/>
          <w:szCs w:val="22"/>
          <w:lang w:val="es-ES_tradnl"/>
        </w:rPr>
        <w:t>Del e</w:t>
      </w:r>
      <w:r w:rsidR="00E3294C" w:rsidRPr="007A3B69">
        <w:rPr>
          <w:rFonts w:ascii="Palatino Linotype" w:hAnsi="Palatino Linotype"/>
          <w:noProof w:val="0"/>
          <w:color w:val="000000"/>
          <w:sz w:val="22"/>
          <w:szCs w:val="22"/>
          <w:lang w:val="es-ES_tradnl"/>
        </w:rPr>
        <w:t>je de acción no. 1</w:t>
      </w:r>
    </w:p>
    <w:p w14:paraId="33F81582" w14:textId="5FDC0980" w:rsidR="005D2101" w:rsidRPr="007A3B69" w:rsidRDefault="00EA32CC" w:rsidP="008A0A1B">
      <w:pPr>
        <w:pStyle w:val="Prrafodelista"/>
        <w:numPr>
          <w:ilvl w:val="0"/>
          <w:numId w:val="39"/>
        </w:numPr>
        <w:spacing w:line="360" w:lineRule="auto"/>
        <w:ind w:left="1134" w:right="333"/>
        <w:jc w:val="both"/>
        <w:rPr>
          <w:rFonts w:ascii="Palatino Linotype" w:hAnsi="Palatino Linotype"/>
          <w:noProof w:val="0"/>
          <w:color w:val="000000"/>
          <w:sz w:val="22"/>
          <w:szCs w:val="22"/>
          <w:lang w:val="es-ES_tradnl"/>
        </w:rPr>
      </w:pPr>
      <w:r w:rsidRPr="007A3B69">
        <w:rPr>
          <w:rFonts w:ascii="Palatino Linotype" w:hAnsi="Palatino Linotype"/>
          <w:noProof w:val="0"/>
          <w:color w:val="000000"/>
          <w:sz w:val="22"/>
          <w:szCs w:val="22"/>
          <w:lang w:val="es-ES_tradnl"/>
        </w:rPr>
        <w:t>Meta III</w:t>
      </w:r>
      <w:r w:rsidR="004D54A1" w:rsidRPr="007A3B69">
        <w:rPr>
          <w:rFonts w:ascii="Palatino Linotype" w:hAnsi="Palatino Linotype"/>
          <w:noProof w:val="0"/>
          <w:color w:val="000000"/>
          <w:sz w:val="22"/>
          <w:szCs w:val="22"/>
          <w:lang w:val="es-ES_tradnl"/>
        </w:rPr>
        <w:t xml:space="preserve"> Contar con diagnósticos de los tipos y modalidades de violencia contra las mujeres y niñas</w:t>
      </w:r>
      <w:r w:rsidR="008A0A1B" w:rsidRPr="007A3B69">
        <w:rPr>
          <w:rFonts w:ascii="Palatino Linotype" w:hAnsi="Palatino Linotype"/>
          <w:noProof w:val="0"/>
          <w:color w:val="000000"/>
          <w:sz w:val="22"/>
          <w:szCs w:val="22"/>
          <w:lang w:val="es-ES_tradnl"/>
        </w:rPr>
        <w:t xml:space="preserve"> y Meta IV Sistema de registro de información y estadísticas de delitos de género </w:t>
      </w:r>
      <w:proofErr w:type="spellStart"/>
      <w:r w:rsidR="008A0A1B" w:rsidRPr="007A3B69">
        <w:rPr>
          <w:rFonts w:ascii="Palatino Linotype" w:hAnsi="Palatino Linotype"/>
          <w:noProof w:val="0"/>
          <w:color w:val="000000"/>
          <w:sz w:val="22"/>
          <w:szCs w:val="22"/>
          <w:lang w:val="es-ES_tradnl"/>
        </w:rPr>
        <w:t>georreferenciados</w:t>
      </w:r>
      <w:proofErr w:type="spellEnd"/>
      <w:r w:rsidR="008A0A1B" w:rsidRPr="007A3B69">
        <w:rPr>
          <w:rFonts w:ascii="Palatino Linotype" w:hAnsi="Palatino Linotype"/>
          <w:noProof w:val="0"/>
          <w:color w:val="000000"/>
          <w:sz w:val="22"/>
          <w:szCs w:val="22"/>
          <w:lang w:val="es-ES_tradnl"/>
        </w:rPr>
        <w:t>:</w:t>
      </w:r>
    </w:p>
    <w:p w14:paraId="1B7C8181" w14:textId="23D480DF" w:rsidR="001F3E61" w:rsidRPr="007A3B69" w:rsidRDefault="00EA32CC" w:rsidP="00EA32CC">
      <w:pPr>
        <w:pStyle w:val="Prrafodelista"/>
        <w:numPr>
          <w:ilvl w:val="0"/>
          <w:numId w:val="41"/>
        </w:numPr>
        <w:spacing w:line="360" w:lineRule="auto"/>
        <w:ind w:left="1701" w:right="333" w:hanging="283"/>
        <w:jc w:val="both"/>
        <w:rPr>
          <w:rFonts w:ascii="Palatino Linotype" w:hAnsi="Palatino Linotype"/>
          <w:noProof w:val="0"/>
          <w:color w:val="000000"/>
          <w:sz w:val="22"/>
          <w:szCs w:val="22"/>
          <w:lang w:val="es-ES_tradnl"/>
        </w:rPr>
      </w:pPr>
      <w:r w:rsidRPr="007A3B69">
        <w:rPr>
          <w:rFonts w:ascii="Palatino Linotype" w:hAnsi="Palatino Linotype"/>
          <w:noProof w:val="0"/>
          <w:color w:val="000000"/>
          <w:sz w:val="22"/>
          <w:szCs w:val="22"/>
          <w:lang w:val="es-ES_tradnl"/>
        </w:rPr>
        <w:t>D</w:t>
      </w:r>
      <w:r w:rsidR="001F3E61" w:rsidRPr="007A3B69">
        <w:rPr>
          <w:rFonts w:ascii="Palatino Linotype" w:hAnsi="Palatino Linotype"/>
          <w:noProof w:val="0"/>
          <w:color w:val="000000"/>
          <w:sz w:val="22"/>
          <w:szCs w:val="22"/>
          <w:lang w:val="es-ES_tradnl"/>
        </w:rPr>
        <w:t xml:space="preserve">onde se puede </w:t>
      </w:r>
      <w:r w:rsidR="005D2101" w:rsidRPr="007A3B69">
        <w:rPr>
          <w:rFonts w:ascii="Palatino Linotype" w:hAnsi="Palatino Linotype"/>
          <w:noProof w:val="0"/>
          <w:color w:val="000000"/>
          <w:sz w:val="22"/>
          <w:szCs w:val="22"/>
          <w:lang w:val="es-ES_tradnl"/>
        </w:rPr>
        <w:t xml:space="preserve">consultar los diagnósticos </w:t>
      </w:r>
      <w:r w:rsidR="001F3E61" w:rsidRPr="007A3B69">
        <w:rPr>
          <w:rFonts w:ascii="Palatino Linotype" w:hAnsi="Palatino Linotype"/>
          <w:noProof w:val="0"/>
          <w:color w:val="000000"/>
          <w:sz w:val="22"/>
          <w:szCs w:val="22"/>
          <w:lang w:val="es-ES_tradnl"/>
        </w:rPr>
        <w:t>de los tipos y modalidades de violencia contra las mujeres y niñas</w:t>
      </w:r>
      <w:r w:rsidR="00E61E16" w:rsidRPr="007A3B69">
        <w:rPr>
          <w:rFonts w:ascii="Palatino Linotype" w:hAnsi="Palatino Linotype"/>
          <w:noProof w:val="0"/>
          <w:color w:val="000000"/>
          <w:sz w:val="22"/>
          <w:szCs w:val="22"/>
          <w:lang w:val="es-ES_tradnl"/>
        </w:rPr>
        <w:t>, en caso de seguir en proceso de elaboración, ¿qué avances han presentado y cuándo serán de consulta pública?</w:t>
      </w:r>
    </w:p>
    <w:p w14:paraId="5EBB9EEF" w14:textId="77777777" w:rsidR="00E61E16" w:rsidRPr="007A3B69" w:rsidRDefault="001F3E61" w:rsidP="00E61E16">
      <w:pPr>
        <w:pStyle w:val="Prrafodelista"/>
        <w:numPr>
          <w:ilvl w:val="0"/>
          <w:numId w:val="41"/>
        </w:numPr>
        <w:spacing w:line="360" w:lineRule="auto"/>
        <w:ind w:left="1701" w:right="333" w:hanging="283"/>
        <w:jc w:val="both"/>
        <w:rPr>
          <w:rFonts w:ascii="Palatino Linotype" w:hAnsi="Palatino Linotype"/>
          <w:noProof w:val="0"/>
          <w:color w:val="000000"/>
          <w:sz w:val="22"/>
          <w:szCs w:val="22"/>
          <w:lang w:val="es-ES_tradnl"/>
        </w:rPr>
      </w:pPr>
      <w:r w:rsidRPr="007A3B69">
        <w:rPr>
          <w:rFonts w:ascii="Palatino Linotype" w:hAnsi="Palatino Linotype"/>
          <w:noProof w:val="0"/>
          <w:color w:val="000000"/>
          <w:sz w:val="22"/>
          <w:szCs w:val="22"/>
          <w:lang w:val="es-ES_tradnl"/>
        </w:rPr>
        <w:t xml:space="preserve">Donde se puede consultar </w:t>
      </w:r>
      <w:r w:rsidR="005D2101" w:rsidRPr="007A3B69">
        <w:rPr>
          <w:rFonts w:ascii="Palatino Linotype" w:hAnsi="Palatino Linotype"/>
          <w:noProof w:val="0"/>
          <w:color w:val="000000"/>
          <w:sz w:val="22"/>
          <w:szCs w:val="22"/>
          <w:lang w:val="es-ES_tradnl"/>
        </w:rPr>
        <w:t xml:space="preserve">el sistema de registro de información y estadísticas </w:t>
      </w:r>
      <w:r w:rsidRPr="007A3B69">
        <w:rPr>
          <w:rFonts w:ascii="Palatino Linotype" w:hAnsi="Palatino Linotype"/>
          <w:noProof w:val="0"/>
          <w:color w:val="000000"/>
          <w:sz w:val="22"/>
          <w:szCs w:val="22"/>
          <w:lang w:val="es-ES_tradnl"/>
        </w:rPr>
        <w:t xml:space="preserve">de delitos de género </w:t>
      </w:r>
      <w:proofErr w:type="spellStart"/>
      <w:r w:rsidRPr="007A3B69">
        <w:rPr>
          <w:rFonts w:ascii="Palatino Linotype" w:hAnsi="Palatino Linotype"/>
          <w:noProof w:val="0"/>
          <w:color w:val="000000"/>
          <w:sz w:val="22"/>
          <w:szCs w:val="22"/>
          <w:lang w:val="es-ES_tradnl"/>
        </w:rPr>
        <w:t>georreferenciados</w:t>
      </w:r>
      <w:proofErr w:type="spellEnd"/>
      <w:r w:rsidR="00E61E16" w:rsidRPr="007A3B69">
        <w:rPr>
          <w:rFonts w:ascii="Palatino Linotype" w:hAnsi="Palatino Linotype"/>
          <w:noProof w:val="0"/>
          <w:color w:val="000000"/>
          <w:sz w:val="22"/>
          <w:szCs w:val="22"/>
          <w:lang w:val="es-ES_tradnl"/>
        </w:rPr>
        <w:t>, en caso de seguir en proceso de elaboración, ¿qué avances han presentado y cuándo serán de consulta pública?</w:t>
      </w:r>
    </w:p>
    <w:p w14:paraId="68B273B4" w14:textId="1FAB1D11" w:rsidR="00A5588A" w:rsidRPr="007A3B69" w:rsidRDefault="00492BD2" w:rsidP="00492BD2">
      <w:pPr>
        <w:pStyle w:val="Prrafodelista"/>
        <w:numPr>
          <w:ilvl w:val="0"/>
          <w:numId w:val="41"/>
        </w:numPr>
        <w:spacing w:line="360" w:lineRule="auto"/>
        <w:ind w:left="1701" w:right="333" w:hanging="283"/>
        <w:jc w:val="both"/>
        <w:rPr>
          <w:rFonts w:ascii="Palatino Linotype" w:hAnsi="Palatino Linotype"/>
          <w:noProof w:val="0"/>
          <w:color w:val="000000"/>
          <w:sz w:val="22"/>
          <w:szCs w:val="22"/>
          <w:lang w:val="es-ES_tradnl"/>
        </w:rPr>
      </w:pPr>
      <w:r w:rsidRPr="007A3B69">
        <w:rPr>
          <w:rFonts w:ascii="Palatino Linotype" w:hAnsi="Palatino Linotype"/>
          <w:noProof w:val="0"/>
          <w:color w:val="000000"/>
          <w:sz w:val="22"/>
          <w:szCs w:val="22"/>
          <w:lang w:val="es-ES_tradnl"/>
        </w:rPr>
        <w:t xml:space="preserve">De </w:t>
      </w:r>
      <w:r w:rsidR="005D2101" w:rsidRPr="007A3B69">
        <w:rPr>
          <w:rFonts w:ascii="Palatino Linotype" w:hAnsi="Palatino Linotype"/>
          <w:noProof w:val="0"/>
          <w:color w:val="000000"/>
          <w:sz w:val="22"/>
          <w:szCs w:val="22"/>
          <w:lang w:val="es-ES_tradnl"/>
        </w:rPr>
        <w:t xml:space="preserve">marzo de 2016 que entró en vigor este Plan, al día de hoy, ¿han realizado evaluaciones para ver en qué medida se está cumpliendo con el objetivo del mismo? De ser así, </w:t>
      </w:r>
      <w:r w:rsidR="00E14009" w:rsidRPr="007A3B69">
        <w:rPr>
          <w:rFonts w:ascii="Palatino Linotype" w:hAnsi="Palatino Linotype"/>
          <w:noProof w:val="0"/>
          <w:color w:val="000000"/>
          <w:sz w:val="22"/>
          <w:szCs w:val="22"/>
          <w:lang w:val="es-ES_tradnl"/>
        </w:rPr>
        <w:t>¿</w:t>
      </w:r>
      <w:r w:rsidR="005D2101" w:rsidRPr="007A3B69">
        <w:rPr>
          <w:rFonts w:ascii="Palatino Linotype" w:hAnsi="Palatino Linotype"/>
          <w:noProof w:val="0"/>
          <w:color w:val="000000"/>
          <w:sz w:val="22"/>
          <w:szCs w:val="22"/>
          <w:lang w:val="es-ES_tradnl"/>
        </w:rPr>
        <w:t xml:space="preserve">en dónde se pueden consultar? </w:t>
      </w:r>
    </w:p>
    <w:p w14:paraId="215A2CE3" w14:textId="173152C2" w:rsidR="00C03EC7" w:rsidRPr="007A3B69" w:rsidRDefault="00C03EC7" w:rsidP="00C03EC7">
      <w:pPr>
        <w:pStyle w:val="Prrafodelista"/>
        <w:numPr>
          <w:ilvl w:val="0"/>
          <w:numId w:val="40"/>
        </w:numPr>
        <w:spacing w:line="360" w:lineRule="auto"/>
        <w:ind w:right="333"/>
        <w:jc w:val="both"/>
        <w:rPr>
          <w:rFonts w:ascii="Palatino Linotype" w:hAnsi="Palatino Linotype"/>
          <w:noProof w:val="0"/>
          <w:color w:val="000000"/>
          <w:sz w:val="22"/>
          <w:szCs w:val="22"/>
          <w:lang w:val="es-ES_tradnl"/>
        </w:rPr>
      </w:pPr>
      <w:r w:rsidRPr="007A3B69">
        <w:rPr>
          <w:rFonts w:ascii="Palatino Linotype" w:hAnsi="Palatino Linotype"/>
          <w:noProof w:val="0"/>
          <w:color w:val="000000"/>
          <w:sz w:val="22"/>
          <w:szCs w:val="22"/>
          <w:lang w:val="es-ES_tradnl"/>
        </w:rPr>
        <w:t>Del eje de acción no. 6</w:t>
      </w:r>
    </w:p>
    <w:p w14:paraId="680D4D0A" w14:textId="77777777" w:rsidR="008A0A1B" w:rsidRPr="007A3B69" w:rsidRDefault="008A0A1B" w:rsidP="008A0A1B">
      <w:pPr>
        <w:pStyle w:val="Prrafodelista"/>
        <w:numPr>
          <w:ilvl w:val="0"/>
          <w:numId w:val="42"/>
        </w:numPr>
        <w:spacing w:line="360" w:lineRule="auto"/>
        <w:ind w:left="1134" w:right="333" w:hanging="283"/>
        <w:jc w:val="both"/>
        <w:rPr>
          <w:rFonts w:ascii="Palatino Linotype" w:hAnsi="Palatino Linotype"/>
          <w:noProof w:val="0"/>
          <w:color w:val="000000"/>
          <w:sz w:val="22"/>
          <w:szCs w:val="22"/>
          <w:lang w:val="es-ES_tradnl"/>
        </w:rPr>
      </w:pPr>
      <w:r w:rsidRPr="007A3B69">
        <w:rPr>
          <w:rFonts w:ascii="Palatino Linotype" w:hAnsi="Palatino Linotype"/>
          <w:noProof w:val="0"/>
          <w:color w:val="000000"/>
          <w:sz w:val="22"/>
          <w:szCs w:val="22"/>
          <w:lang w:val="es-ES_tradnl"/>
        </w:rPr>
        <w:t xml:space="preserve">Meta I Mapas </w:t>
      </w:r>
      <w:proofErr w:type="spellStart"/>
      <w:r w:rsidRPr="007A3B69">
        <w:rPr>
          <w:rFonts w:ascii="Palatino Linotype" w:hAnsi="Palatino Linotype"/>
          <w:noProof w:val="0"/>
          <w:color w:val="000000"/>
          <w:sz w:val="22"/>
          <w:szCs w:val="22"/>
          <w:lang w:val="es-ES_tradnl"/>
        </w:rPr>
        <w:t>georreferenciados</w:t>
      </w:r>
      <w:proofErr w:type="spellEnd"/>
      <w:r w:rsidRPr="007A3B69">
        <w:rPr>
          <w:rFonts w:ascii="Palatino Linotype" w:hAnsi="Palatino Linotype"/>
          <w:noProof w:val="0"/>
          <w:color w:val="000000"/>
          <w:sz w:val="22"/>
          <w:szCs w:val="22"/>
          <w:lang w:val="es-ES_tradnl"/>
        </w:rPr>
        <w:t xml:space="preserve"> por delitos de género, Meta II Protocolo de actuación para atender a mujeres víctimas de violencia y Meta III Protocolo de Búsqueda y localización de mujeres desaparecidas:</w:t>
      </w:r>
    </w:p>
    <w:p w14:paraId="23DDF71A" w14:textId="3AEDBAD9" w:rsidR="00EF2C85" w:rsidRPr="007A3B69" w:rsidRDefault="008A0A1B" w:rsidP="00EF2C85">
      <w:pPr>
        <w:pStyle w:val="Prrafodelista"/>
        <w:numPr>
          <w:ilvl w:val="0"/>
          <w:numId w:val="43"/>
        </w:numPr>
        <w:spacing w:line="360" w:lineRule="auto"/>
        <w:ind w:left="1701" w:right="333"/>
        <w:jc w:val="both"/>
        <w:rPr>
          <w:rFonts w:ascii="Palatino Linotype" w:hAnsi="Palatino Linotype"/>
          <w:noProof w:val="0"/>
          <w:color w:val="000000"/>
          <w:sz w:val="22"/>
          <w:szCs w:val="22"/>
          <w:lang w:val="es-ES_tradnl"/>
        </w:rPr>
      </w:pPr>
      <w:r w:rsidRPr="007A3B69">
        <w:rPr>
          <w:rFonts w:ascii="Palatino Linotype" w:hAnsi="Palatino Linotype"/>
          <w:noProof w:val="0"/>
          <w:color w:val="000000"/>
          <w:sz w:val="22"/>
          <w:szCs w:val="22"/>
          <w:lang w:val="es-ES_tradnl"/>
        </w:rPr>
        <w:t>¿Qué avances hay en las tres metas propuestas y en dónde se pueden consultar?</w:t>
      </w:r>
    </w:p>
    <w:p w14:paraId="720B4F9A" w14:textId="25F2E422" w:rsidR="008A0A1B" w:rsidRPr="007A3B69" w:rsidRDefault="00EF2C85" w:rsidP="00EF2C85">
      <w:pPr>
        <w:pStyle w:val="Prrafodelista"/>
        <w:numPr>
          <w:ilvl w:val="0"/>
          <w:numId w:val="43"/>
        </w:numPr>
        <w:spacing w:line="360" w:lineRule="auto"/>
        <w:ind w:left="1701" w:right="333"/>
        <w:jc w:val="both"/>
        <w:rPr>
          <w:rFonts w:ascii="Palatino Linotype" w:hAnsi="Palatino Linotype"/>
          <w:noProof w:val="0"/>
          <w:color w:val="000000"/>
          <w:sz w:val="22"/>
          <w:szCs w:val="22"/>
          <w:lang w:val="es-ES_tradnl"/>
        </w:rPr>
      </w:pPr>
      <w:r w:rsidRPr="007A3B69">
        <w:rPr>
          <w:rFonts w:ascii="Palatino Linotype" w:hAnsi="Palatino Linotype"/>
          <w:noProof w:val="0"/>
          <w:color w:val="000000"/>
          <w:sz w:val="22"/>
          <w:szCs w:val="22"/>
          <w:lang w:val="es-ES_tradnl"/>
        </w:rPr>
        <w:lastRenderedPageBreak/>
        <w:t xml:space="preserve">Respecto a </w:t>
      </w:r>
      <w:r w:rsidR="008A0A1B" w:rsidRPr="007A3B69">
        <w:rPr>
          <w:rFonts w:ascii="Palatino Linotype" w:hAnsi="Palatino Linotype"/>
          <w:noProof w:val="0"/>
          <w:color w:val="000000"/>
          <w:sz w:val="22"/>
          <w:szCs w:val="22"/>
          <w:lang w:val="es-ES_tradnl"/>
        </w:rPr>
        <w:t xml:space="preserve">la rendición de cuentas a mujeres y niñas que habitan </w:t>
      </w:r>
      <w:r w:rsidRPr="007A3B69">
        <w:rPr>
          <w:rFonts w:ascii="Palatino Linotype" w:hAnsi="Palatino Linotype"/>
          <w:noProof w:val="0"/>
          <w:color w:val="000000"/>
          <w:sz w:val="22"/>
          <w:szCs w:val="22"/>
          <w:lang w:val="es-ES_tradnl"/>
        </w:rPr>
        <w:t>en el Municipio</w:t>
      </w:r>
      <w:r w:rsidR="008A0A1B" w:rsidRPr="007A3B69">
        <w:rPr>
          <w:rFonts w:ascii="Palatino Linotype" w:hAnsi="Palatino Linotype"/>
          <w:noProof w:val="0"/>
          <w:color w:val="000000"/>
          <w:sz w:val="22"/>
          <w:szCs w:val="22"/>
          <w:lang w:val="es-ES_tradnl"/>
        </w:rPr>
        <w:t>, ¿se ha hecho mediante informes o mediante qué mecanismo y en dónde se pueden consultar?</w:t>
      </w:r>
    </w:p>
    <w:p w14:paraId="4E0111FA" w14:textId="77777777" w:rsidR="00C03EC7" w:rsidRPr="007A3B69" w:rsidRDefault="00C03EC7" w:rsidP="002649BB">
      <w:pPr>
        <w:rPr>
          <w:sz w:val="14"/>
          <w:lang w:val="es-ES_tradnl"/>
        </w:rPr>
      </w:pPr>
    </w:p>
    <w:p w14:paraId="0FD9973F" w14:textId="7ED9B7DA" w:rsidR="00455802" w:rsidRPr="007A3B69" w:rsidRDefault="00A621A5" w:rsidP="004F4CF2">
      <w:pPr>
        <w:pStyle w:val="Prrafodelista"/>
        <w:numPr>
          <w:ilvl w:val="0"/>
          <w:numId w:val="2"/>
        </w:numPr>
        <w:spacing w:before="240" w:after="240" w:line="360" w:lineRule="auto"/>
        <w:ind w:right="49"/>
        <w:jc w:val="both"/>
        <w:rPr>
          <w:rFonts w:ascii="Palatino Linotype" w:hAnsi="Palatino Linotype" w:cs="Arial"/>
          <w:noProof w:val="0"/>
          <w:lang w:val="es-ES_tradnl" w:eastAsia="es-MX"/>
        </w:rPr>
      </w:pPr>
      <w:r w:rsidRPr="007A3B69">
        <w:rPr>
          <w:rFonts w:ascii="Palatino Linotype" w:hAnsi="Palatino Linotype" w:cs="Arial"/>
          <w:noProof w:val="0"/>
          <w:lang w:val="es-ES_tradnl" w:eastAsia="es-MX"/>
        </w:rPr>
        <w:t xml:space="preserve">El Sujeto </w:t>
      </w:r>
      <w:r w:rsidRPr="007A3B69">
        <w:rPr>
          <w:rFonts w:ascii="Palatino Linotype" w:eastAsia="Calibri" w:hAnsi="Palatino Linotype" w:cs="Arial"/>
          <w:noProof w:val="0"/>
          <w:lang w:val="es-ES_tradnl"/>
        </w:rPr>
        <w:t>Obligado</w:t>
      </w:r>
      <w:r w:rsidRPr="007A3B69">
        <w:rPr>
          <w:rFonts w:ascii="Palatino Linotype" w:hAnsi="Palatino Linotype" w:cs="Arial"/>
          <w:noProof w:val="0"/>
          <w:lang w:val="es-ES_tradnl" w:eastAsia="es-MX"/>
        </w:rPr>
        <w:t xml:space="preserve"> en respuesta</w:t>
      </w:r>
      <w:r w:rsidR="00172A5D" w:rsidRPr="007A3B69">
        <w:rPr>
          <w:rFonts w:ascii="Palatino Linotype" w:hAnsi="Palatino Linotype" w:cs="Arial"/>
          <w:noProof w:val="0"/>
          <w:lang w:val="es-ES_tradnl" w:eastAsia="es-MX"/>
        </w:rPr>
        <w:t xml:space="preserve"> </w:t>
      </w:r>
      <w:r w:rsidR="009F32A3" w:rsidRPr="007A3B69">
        <w:rPr>
          <w:rFonts w:ascii="Palatino Linotype" w:hAnsi="Palatino Linotype" w:cs="Arial"/>
          <w:noProof w:val="0"/>
          <w:lang w:val="es-ES_tradnl" w:eastAsia="es-MX"/>
        </w:rPr>
        <w:t>remitió</w:t>
      </w:r>
      <w:r w:rsidR="005B26E1" w:rsidRPr="007A3B69">
        <w:rPr>
          <w:rFonts w:ascii="Palatino Linotype" w:hAnsi="Palatino Linotype" w:cs="Arial"/>
          <w:noProof w:val="0"/>
          <w:lang w:val="es-ES_tradnl" w:eastAsia="es-MX"/>
        </w:rPr>
        <w:t xml:space="preserve"> lo siguiente: </w:t>
      </w:r>
    </w:p>
    <w:p w14:paraId="5C37D115" w14:textId="6A040BDC" w:rsidR="005B26E1" w:rsidRPr="007A3B69" w:rsidRDefault="009F32A3" w:rsidP="009F32A3">
      <w:pPr>
        <w:pStyle w:val="Prrafodelista"/>
        <w:numPr>
          <w:ilvl w:val="0"/>
          <w:numId w:val="36"/>
        </w:numPr>
        <w:spacing w:before="240" w:after="240" w:line="360" w:lineRule="auto"/>
        <w:ind w:right="49"/>
        <w:jc w:val="both"/>
        <w:rPr>
          <w:rFonts w:ascii="Palatino Linotype" w:hAnsi="Palatino Linotype" w:cs="Arial"/>
          <w:noProof w:val="0"/>
          <w:lang w:val="es-ES_tradnl" w:eastAsia="es-MX"/>
        </w:rPr>
      </w:pPr>
      <w:r w:rsidRPr="007A3B69">
        <w:rPr>
          <w:rFonts w:ascii="Palatino Linotype" w:hAnsi="Palatino Linotype" w:cs="Arial"/>
          <w:noProof w:val="0"/>
          <w:lang w:val="es-ES_tradnl" w:eastAsia="es-MX"/>
        </w:rPr>
        <w:t>E</w:t>
      </w:r>
      <w:r w:rsidR="005B26E1" w:rsidRPr="007A3B69">
        <w:rPr>
          <w:rFonts w:ascii="Palatino Linotype" w:hAnsi="Palatino Linotype" w:cs="Arial"/>
          <w:noProof w:val="0"/>
          <w:lang w:val="es-ES_tradnl" w:eastAsia="es-MX"/>
        </w:rPr>
        <w:t xml:space="preserve">l </w:t>
      </w:r>
      <w:r w:rsidRPr="007A3B69">
        <w:rPr>
          <w:rFonts w:ascii="Palatino Linotype" w:hAnsi="Palatino Linotype" w:cs="Arial"/>
          <w:noProof w:val="0"/>
          <w:lang w:val="es-ES_tradnl" w:eastAsia="es-MX"/>
        </w:rPr>
        <w:t>Procedimiento</w:t>
      </w:r>
      <w:r w:rsidR="005B26E1" w:rsidRPr="007A3B69">
        <w:rPr>
          <w:rFonts w:ascii="Palatino Linotype" w:hAnsi="Palatino Linotype" w:cs="Arial"/>
          <w:noProof w:val="0"/>
          <w:lang w:val="es-ES_tradnl" w:eastAsia="es-MX"/>
        </w:rPr>
        <w:t xml:space="preserve"> Municipal para la Búsqueda y </w:t>
      </w:r>
      <w:r w:rsidRPr="007A3B69">
        <w:rPr>
          <w:rFonts w:ascii="Palatino Linotype" w:hAnsi="Palatino Linotype" w:cs="Arial"/>
          <w:noProof w:val="0"/>
          <w:lang w:val="es-ES_tradnl" w:eastAsia="es-MX"/>
        </w:rPr>
        <w:t>Localización</w:t>
      </w:r>
      <w:r w:rsidR="005B26E1" w:rsidRPr="007A3B69">
        <w:rPr>
          <w:rFonts w:ascii="Palatino Linotype" w:hAnsi="Palatino Linotype" w:cs="Arial"/>
          <w:noProof w:val="0"/>
          <w:lang w:val="es-ES_tradnl" w:eastAsia="es-MX"/>
        </w:rPr>
        <w:t xml:space="preserve"> </w:t>
      </w:r>
      <w:r w:rsidRPr="007A3B69">
        <w:rPr>
          <w:rFonts w:ascii="Palatino Linotype" w:hAnsi="Palatino Linotype" w:cs="Arial"/>
          <w:noProof w:val="0"/>
          <w:lang w:val="es-ES_tradnl" w:eastAsia="es-MX"/>
        </w:rPr>
        <w:t>d</w:t>
      </w:r>
      <w:r w:rsidR="005B26E1" w:rsidRPr="007A3B69">
        <w:rPr>
          <w:rFonts w:ascii="Palatino Linotype" w:hAnsi="Palatino Linotype" w:cs="Arial"/>
          <w:noProof w:val="0"/>
          <w:lang w:val="es-ES_tradnl" w:eastAsia="es-MX"/>
        </w:rPr>
        <w:t xml:space="preserve">e personas Desaparecidas o Ausentes emitido por la </w:t>
      </w:r>
      <w:r w:rsidRPr="007A3B69">
        <w:rPr>
          <w:rFonts w:ascii="Palatino Linotype" w:hAnsi="Palatino Linotype" w:cs="Arial"/>
          <w:noProof w:val="0"/>
          <w:lang w:val="es-ES_tradnl" w:eastAsia="es-MX"/>
        </w:rPr>
        <w:t>Dirección</w:t>
      </w:r>
      <w:r w:rsidR="005B26E1" w:rsidRPr="007A3B69">
        <w:rPr>
          <w:rFonts w:ascii="Palatino Linotype" w:hAnsi="Palatino Linotype" w:cs="Arial"/>
          <w:noProof w:val="0"/>
          <w:lang w:val="es-ES_tradnl" w:eastAsia="es-MX"/>
        </w:rPr>
        <w:t xml:space="preserve"> </w:t>
      </w:r>
      <w:r w:rsidRPr="007A3B69">
        <w:rPr>
          <w:rFonts w:ascii="Palatino Linotype" w:hAnsi="Palatino Linotype" w:cs="Arial"/>
          <w:noProof w:val="0"/>
          <w:lang w:val="es-ES_tradnl" w:eastAsia="es-MX"/>
        </w:rPr>
        <w:t>General</w:t>
      </w:r>
      <w:r w:rsidR="005B26E1" w:rsidRPr="007A3B69">
        <w:rPr>
          <w:rFonts w:ascii="Palatino Linotype" w:hAnsi="Palatino Linotype" w:cs="Arial"/>
          <w:noProof w:val="0"/>
          <w:lang w:val="es-ES_tradnl" w:eastAsia="es-MX"/>
        </w:rPr>
        <w:t xml:space="preserve"> de </w:t>
      </w:r>
      <w:r w:rsidRPr="007A3B69">
        <w:rPr>
          <w:rFonts w:ascii="Palatino Linotype" w:hAnsi="Palatino Linotype" w:cs="Arial"/>
          <w:noProof w:val="0"/>
          <w:lang w:val="es-ES_tradnl" w:eastAsia="es-MX"/>
        </w:rPr>
        <w:t>Seguridad</w:t>
      </w:r>
      <w:r w:rsidR="005B26E1" w:rsidRPr="007A3B69">
        <w:rPr>
          <w:rFonts w:ascii="Palatino Linotype" w:hAnsi="Palatino Linotype" w:cs="Arial"/>
          <w:noProof w:val="0"/>
          <w:lang w:val="es-ES_tradnl" w:eastAsia="es-MX"/>
        </w:rPr>
        <w:t xml:space="preserve"> </w:t>
      </w:r>
      <w:r w:rsidRPr="007A3B69">
        <w:rPr>
          <w:rFonts w:ascii="Palatino Linotype" w:hAnsi="Palatino Linotype" w:cs="Arial"/>
          <w:noProof w:val="0"/>
          <w:lang w:val="es-ES_tradnl" w:eastAsia="es-MX"/>
        </w:rPr>
        <w:t>Ciudadana</w:t>
      </w:r>
      <w:r w:rsidR="005B26E1" w:rsidRPr="007A3B69">
        <w:rPr>
          <w:rFonts w:ascii="Palatino Linotype" w:hAnsi="Palatino Linotype" w:cs="Arial"/>
          <w:noProof w:val="0"/>
          <w:lang w:val="es-ES_tradnl" w:eastAsia="es-MX"/>
        </w:rPr>
        <w:t xml:space="preserve">. </w:t>
      </w:r>
    </w:p>
    <w:p w14:paraId="4F44CE32" w14:textId="704D30B0" w:rsidR="009F32A3" w:rsidRPr="007A3B69" w:rsidRDefault="005B26E1" w:rsidP="009F32A3">
      <w:pPr>
        <w:pStyle w:val="Prrafodelista"/>
        <w:numPr>
          <w:ilvl w:val="0"/>
          <w:numId w:val="36"/>
        </w:numPr>
        <w:spacing w:before="240" w:after="240" w:line="360" w:lineRule="auto"/>
        <w:ind w:right="49"/>
        <w:jc w:val="both"/>
        <w:rPr>
          <w:rFonts w:ascii="Palatino Linotype" w:hAnsi="Palatino Linotype" w:cs="Arial"/>
          <w:noProof w:val="0"/>
          <w:lang w:val="es-ES_tradnl" w:eastAsia="es-MX"/>
        </w:rPr>
      </w:pPr>
      <w:r w:rsidRPr="007A3B69">
        <w:rPr>
          <w:rFonts w:ascii="Palatino Linotype" w:hAnsi="Palatino Linotype" w:cs="Arial"/>
          <w:noProof w:val="0"/>
          <w:lang w:val="es-ES_tradnl" w:eastAsia="es-MX"/>
        </w:rPr>
        <w:t xml:space="preserve">Acuerdo </w:t>
      </w:r>
      <w:r w:rsidR="009F32A3" w:rsidRPr="007A3B69">
        <w:rPr>
          <w:rFonts w:ascii="Palatino Linotype" w:hAnsi="Palatino Linotype" w:cs="Arial"/>
          <w:noProof w:val="0"/>
          <w:lang w:val="es-ES_tradnl" w:eastAsia="es-MX"/>
        </w:rPr>
        <w:t>interinstitucional</w:t>
      </w:r>
      <w:r w:rsidRPr="007A3B69">
        <w:rPr>
          <w:rFonts w:ascii="Palatino Linotype" w:hAnsi="Palatino Linotype" w:cs="Arial"/>
          <w:noProof w:val="0"/>
          <w:lang w:val="es-ES_tradnl" w:eastAsia="es-MX"/>
        </w:rPr>
        <w:t xml:space="preserve"> por el que se autoriza y da a conocer el </w:t>
      </w:r>
      <w:r w:rsidR="009F32A3" w:rsidRPr="007A3B69">
        <w:rPr>
          <w:rFonts w:ascii="Palatino Linotype" w:hAnsi="Palatino Linotype" w:cs="Arial"/>
          <w:noProof w:val="0"/>
          <w:lang w:val="es-ES_tradnl" w:eastAsia="es-MX"/>
        </w:rPr>
        <w:t xml:space="preserve">protocolo ALBA Estado de México, emitido por el Periódico Oficial Gaceta del Gobierno de fecha veintitrés (23) de marzo de dos mil diecisiete. </w:t>
      </w:r>
    </w:p>
    <w:p w14:paraId="0B0503AB" w14:textId="57AB3485" w:rsidR="004D3772" w:rsidRPr="007A3B69" w:rsidRDefault="004D3772" w:rsidP="004D3772">
      <w:pPr>
        <w:pStyle w:val="Prrafodelista"/>
        <w:numPr>
          <w:ilvl w:val="0"/>
          <w:numId w:val="36"/>
        </w:numPr>
        <w:spacing w:before="240" w:after="240" w:line="360" w:lineRule="auto"/>
        <w:ind w:right="49"/>
        <w:jc w:val="both"/>
        <w:rPr>
          <w:rFonts w:ascii="Palatino Linotype" w:hAnsi="Palatino Linotype" w:cs="Arial"/>
          <w:noProof w:val="0"/>
          <w:lang w:val="es-ES_tradnl" w:eastAsia="es-MX"/>
        </w:rPr>
      </w:pPr>
      <w:r w:rsidRPr="007A3B69">
        <w:rPr>
          <w:rFonts w:ascii="Palatino Linotype" w:hAnsi="Palatino Linotype" w:cs="Arial"/>
          <w:noProof w:val="0"/>
          <w:lang w:val="es-ES_tradnl" w:eastAsia="es-MX"/>
        </w:rPr>
        <w:t xml:space="preserve">Protocolo de Atención a Mujeres Víctimas de Violencia remitida por la Dirección General de Seguridad Ciudadana. </w:t>
      </w:r>
    </w:p>
    <w:p w14:paraId="3F2EDC1F" w14:textId="4FE97422" w:rsidR="004D3772" w:rsidRPr="007A3B69" w:rsidRDefault="000902D1" w:rsidP="001D7702">
      <w:pPr>
        <w:pStyle w:val="Prrafodelista"/>
        <w:numPr>
          <w:ilvl w:val="0"/>
          <w:numId w:val="36"/>
        </w:numPr>
        <w:spacing w:before="240" w:after="240" w:line="360" w:lineRule="auto"/>
        <w:ind w:right="49"/>
        <w:jc w:val="both"/>
        <w:rPr>
          <w:rFonts w:ascii="Palatino Linotype" w:hAnsi="Palatino Linotype" w:cs="Arial"/>
          <w:noProof w:val="0"/>
          <w:lang w:val="es-ES_tradnl" w:eastAsia="es-MX"/>
        </w:rPr>
      </w:pPr>
      <w:r w:rsidRPr="007A3B69">
        <w:rPr>
          <w:rFonts w:ascii="Palatino Linotype" w:hAnsi="Palatino Linotype" w:cs="Arial"/>
          <w:noProof w:val="0"/>
          <w:lang w:val="es-ES_tradnl" w:eastAsia="es-MX"/>
        </w:rPr>
        <w:t xml:space="preserve">La </w:t>
      </w:r>
      <w:r w:rsidR="00B827FE" w:rsidRPr="007A3B69">
        <w:rPr>
          <w:rFonts w:ascii="Palatino Linotype" w:hAnsi="Palatino Linotype" w:cs="Arial"/>
          <w:noProof w:val="0"/>
          <w:lang w:val="es-ES_tradnl" w:eastAsia="es-MX"/>
        </w:rPr>
        <w:t>Dirección</w:t>
      </w:r>
      <w:r w:rsidRPr="007A3B69">
        <w:rPr>
          <w:rFonts w:ascii="Palatino Linotype" w:hAnsi="Palatino Linotype" w:cs="Arial"/>
          <w:noProof w:val="0"/>
          <w:lang w:val="es-ES_tradnl" w:eastAsia="es-MX"/>
        </w:rPr>
        <w:t xml:space="preserve"> </w:t>
      </w:r>
      <w:r w:rsidR="00BF3857" w:rsidRPr="007A3B69">
        <w:rPr>
          <w:rFonts w:ascii="Palatino Linotype" w:hAnsi="Palatino Linotype" w:cs="Arial"/>
          <w:noProof w:val="0"/>
          <w:lang w:val="es-ES_tradnl" w:eastAsia="es-MX"/>
        </w:rPr>
        <w:t xml:space="preserve">de </w:t>
      </w:r>
      <w:r w:rsidR="00B827FE" w:rsidRPr="007A3B69">
        <w:rPr>
          <w:rFonts w:ascii="Palatino Linotype" w:hAnsi="Palatino Linotype" w:cs="Arial"/>
          <w:noProof w:val="0"/>
          <w:lang w:val="es-ES_tradnl" w:eastAsia="es-MX"/>
        </w:rPr>
        <w:t>Planeación</w:t>
      </w:r>
      <w:r w:rsidR="00BF3857" w:rsidRPr="007A3B69">
        <w:rPr>
          <w:rFonts w:ascii="Palatino Linotype" w:hAnsi="Palatino Linotype" w:cs="Arial"/>
          <w:noProof w:val="0"/>
          <w:lang w:val="es-ES_tradnl" w:eastAsia="es-MX"/>
        </w:rPr>
        <w:t xml:space="preserve">, </w:t>
      </w:r>
      <w:r w:rsidR="00B827FE" w:rsidRPr="007A3B69">
        <w:rPr>
          <w:rFonts w:ascii="Palatino Linotype" w:hAnsi="Palatino Linotype" w:cs="Arial"/>
          <w:noProof w:val="0"/>
          <w:lang w:val="es-ES_tradnl" w:eastAsia="es-MX"/>
        </w:rPr>
        <w:t>Información</w:t>
      </w:r>
      <w:r w:rsidR="00BF3857" w:rsidRPr="007A3B69">
        <w:rPr>
          <w:rFonts w:ascii="Palatino Linotype" w:hAnsi="Palatino Linotype" w:cs="Arial"/>
          <w:noProof w:val="0"/>
          <w:lang w:val="es-ES_tradnl" w:eastAsia="es-MX"/>
        </w:rPr>
        <w:t xml:space="preserve">, </w:t>
      </w:r>
      <w:r w:rsidR="00B827FE" w:rsidRPr="007A3B69">
        <w:rPr>
          <w:rFonts w:ascii="Palatino Linotype" w:hAnsi="Palatino Linotype" w:cs="Arial"/>
          <w:noProof w:val="0"/>
          <w:lang w:val="es-ES_tradnl" w:eastAsia="es-MX"/>
        </w:rPr>
        <w:t>Programación</w:t>
      </w:r>
      <w:r w:rsidR="00BF3857" w:rsidRPr="007A3B69">
        <w:rPr>
          <w:rFonts w:ascii="Palatino Linotype" w:hAnsi="Palatino Linotype" w:cs="Arial"/>
          <w:noProof w:val="0"/>
          <w:lang w:val="es-ES_tradnl" w:eastAsia="es-MX"/>
        </w:rPr>
        <w:t xml:space="preserve"> y </w:t>
      </w:r>
      <w:r w:rsidR="00B827FE" w:rsidRPr="007A3B69">
        <w:rPr>
          <w:rFonts w:ascii="Palatino Linotype" w:hAnsi="Palatino Linotype" w:cs="Arial"/>
          <w:noProof w:val="0"/>
          <w:lang w:val="es-ES_tradnl" w:eastAsia="es-MX"/>
        </w:rPr>
        <w:t>Evaluación</w:t>
      </w:r>
      <w:r w:rsidR="00BF3857" w:rsidRPr="007A3B69">
        <w:rPr>
          <w:rFonts w:ascii="Palatino Linotype" w:hAnsi="Palatino Linotype" w:cs="Arial"/>
          <w:noProof w:val="0"/>
          <w:lang w:val="es-ES_tradnl" w:eastAsia="es-MX"/>
        </w:rPr>
        <w:t xml:space="preserve"> </w:t>
      </w:r>
      <w:r w:rsidR="00B827FE" w:rsidRPr="007A3B69">
        <w:rPr>
          <w:rFonts w:ascii="Palatino Linotype" w:hAnsi="Palatino Linotype" w:cs="Arial"/>
          <w:noProof w:val="0"/>
          <w:lang w:val="es-ES_tradnl" w:eastAsia="es-MX"/>
        </w:rPr>
        <w:t xml:space="preserve">señaló que la </w:t>
      </w:r>
      <w:r w:rsidR="00C222E0" w:rsidRPr="007A3B69">
        <w:rPr>
          <w:rFonts w:ascii="Palatino Linotype" w:hAnsi="Palatino Linotype" w:cs="Arial"/>
          <w:noProof w:val="0"/>
          <w:lang w:val="es-ES_tradnl" w:eastAsia="es-MX"/>
        </w:rPr>
        <w:t xml:space="preserve">información solicitada </w:t>
      </w:r>
      <w:r w:rsidR="00B827FE" w:rsidRPr="007A3B69">
        <w:rPr>
          <w:rFonts w:ascii="Palatino Linotype" w:hAnsi="Palatino Linotype" w:cs="Arial"/>
          <w:noProof w:val="0"/>
          <w:lang w:val="es-ES_tradnl" w:eastAsia="es-MX"/>
        </w:rPr>
        <w:t xml:space="preserve">es competencia en conjunto del DIF Municipal, el Instituto Municipal de Atención a </w:t>
      </w:r>
      <w:r w:rsidR="001D7702" w:rsidRPr="007A3B69">
        <w:rPr>
          <w:rFonts w:ascii="Palatino Linotype" w:hAnsi="Palatino Linotype" w:cs="Arial"/>
          <w:noProof w:val="0"/>
          <w:lang w:val="es-ES_tradnl" w:eastAsia="es-MX"/>
        </w:rPr>
        <w:t>l</w:t>
      </w:r>
      <w:r w:rsidR="00B827FE" w:rsidRPr="007A3B69">
        <w:rPr>
          <w:rFonts w:ascii="Palatino Linotype" w:hAnsi="Palatino Linotype" w:cs="Arial"/>
          <w:noProof w:val="0"/>
          <w:lang w:val="es-ES_tradnl" w:eastAsia="es-MX"/>
        </w:rPr>
        <w:t>a Mujer</w:t>
      </w:r>
      <w:r w:rsidR="001D7702" w:rsidRPr="007A3B69">
        <w:t xml:space="preserve"> </w:t>
      </w:r>
      <w:r w:rsidR="001D7702" w:rsidRPr="007A3B69">
        <w:rPr>
          <w:rFonts w:ascii="Palatino Linotype" w:hAnsi="Palatino Linotype" w:cs="Arial"/>
          <w:noProof w:val="0"/>
          <w:lang w:val="es-ES_tradnl" w:eastAsia="es-MX"/>
        </w:rPr>
        <w:t>Nezahualcóyotl</w:t>
      </w:r>
      <w:r w:rsidR="00B827FE" w:rsidRPr="007A3B69">
        <w:rPr>
          <w:rFonts w:ascii="Palatino Linotype" w:hAnsi="Palatino Linotype" w:cs="Arial"/>
          <w:noProof w:val="0"/>
          <w:lang w:val="es-ES_tradnl" w:eastAsia="es-MX"/>
        </w:rPr>
        <w:t>, la Defensoría Municipal de los Derechos Humanos y la Dirección General de Seguridad Ciudadana, para ello se ha establecido la política pública de IGUALDAD DE GÉNERO, en particular con el tema y campaña "UN MUNICIPIO SEGURO PARA MUJERES Y NIÑAS"</w:t>
      </w:r>
      <w:r w:rsidR="00C222E0" w:rsidRPr="007A3B69">
        <w:rPr>
          <w:rFonts w:ascii="Palatino Linotype" w:hAnsi="Palatino Linotype" w:cs="Arial"/>
          <w:noProof w:val="0"/>
          <w:lang w:val="es-ES_tradnl" w:eastAsia="es-MX"/>
        </w:rPr>
        <w:t xml:space="preserve">, para lo cual citó diversos </w:t>
      </w:r>
      <w:r w:rsidR="00B827FE" w:rsidRPr="007A3B69">
        <w:rPr>
          <w:rFonts w:ascii="Palatino Linotype" w:hAnsi="Palatino Linotype" w:cs="Arial"/>
          <w:noProof w:val="0"/>
          <w:lang w:val="es-ES_tradnl" w:eastAsia="es-MX"/>
        </w:rPr>
        <w:t>vínculos web para su consulta</w:t>
      </w:r>
      <w:r w:rsidR="00C222E0" w:rsidRPr="007A3B69">
        <w:rPr>
          <w:rFonts w:ascii="Palatino Linotype" w:hAnsi="Palatino Linotype" w:cs="Arial"/>
          <w:noProof w:val="0"/>
          <w:lang w:val="es-ES_tradnl" w:eastAsia="es-MX"/>
        </w:rPr>
        <w:t xml:space="preserve"> consistentes en </w:t>
      </w:r>
      <w:r w:rsidR="00B827FE" w:rsidRPr="007A3B69">
        <w:rPr>
          <w:rFonts w:ascii="Palatino Linotype" w:hAnsi="Palatino Linotype" w:cs="Arial"/>
          <w:noProof w:val="0"/>
          <w:lang w:val="es-ES_tradnl" w:eastAsia="es-MX"/>
        </w:rPr>
        <w:t>boletines y comunicad</w:t>
      </w:r>
      <w:r w:rsidR="00C222E0" w:rsidRPr="007A3B69">
        <w:rPr>
          <w:rFonts w:ascii="Palatino Linotype" w:hAnsi="Palatino Linotype" w:cs="Arial"/>
          <w:noProof w:val="0"/>
          <w:lang w:val="es-ES_tradnl" w:eastAsia="es-MX"/>
        </w:rPr>
        <w:t xml:space="preserve">os de prensa; finalmente indicó que </w:t>
      </w:r>
      <w:r w:rsidR="00BF3857" w:rsidRPr="007A3B69">
        <w:rPr>
          <w:rFonts w:ascii="Palatino Linotype" w:hAnsi="Palatino Linotype" w:cs="Arial"/>
          <w:noProof w:val="0"/>
          <w:lang w:val="es-ES_tradnl" w:eastAsia="es-MX"/>
        </w:rPr>
        <w:t xml:space="preserve">no </w:t>
      </w:r>
      <w:r w:rsidR="00C222E0" w:rsidRPr="007A3B69">
        <w:rPr>
          <w:rFonts w:ascii="Palatino Linotype" w:hAnsi="Palatino Linotype" w:cs="Arial"/>
          <w:noProof w:val="0"/>
          <w:lang w:val="es-ES_tradnl" w:eastAsia="es-MX"/>
        </w:rPr>
        <w:t>existe</w:t>
      </w:r>
      <w:r w:rsidR="00BF3857" w:rsidRPr="007A3B69">
        <w:rPr>
          <w:rFonts w:ascii="Palatino Linotype" w:hAnsi="Palatino Linotype" w:cs="Arial"/>
          <w:noProof w:val="0"/>
          <w:lang w:val="es-ES_tradnl" w:eastAsia="es-MX"/>
        </w:rPr>
        <w:t xml:space="preserve"> </w:t>
      </w:r>
      <w:r w:rsidR="00C222E0" w:rsidRPr="007A3B69">
        <w:rPr>
          <w:rFonts w:ascii="Palatino Linotype" w:hAnsi="Palatino Linotype" w:cs="Arial"/>
          <w:noProof w:val="0"/>
          <w:lang w:val="es-ES_tradnl" w:eastAsia="es-MX"/>
        </w:rPr>
        <w:t>información</w:t>
      </w:r>
      <w:r w:rsidR="00BF3857" w:rsidRPr="007A3B69">
        <w:rPr>
          <w:rFonts w:ascii="Palatino Linotype" w:hAnsi="Palatino Linotype" w:cs="Arial"/>
          <w:noProof w:val="0"/>
          <w:lang w:val="es-ES_tradnl" w:eastAsia="es-MX"/>
        </w:rPr>
        <w:t xml:space="preserve"> que </w:t>
      </w:r>
      <w:r w:rsidR="00C222E0" w:rsidRPr="007A3B69">
        <w:rPr>
          <w:rFonts w:ascii="Palatino Linotype" w:hAnsi="Palatino Linotype" w:cs="Arial"/>
          <w:noProof w:val="0"/>
          <w:lang w:val="es-ES_tradnl" w:eastAsia="es-MX"/>
        </w:rPr>
        <w:t>dé respuesta.</w:t>
      </w:r>
    </w:p>
    <w:p w14:paraId="5819148E" w14:textId="4A40C8C9" w:rsidR="00B2662E" w:rsidRPr="007A3B69" w:rsidRDefault="00B2662E" w:rsidP="00B2662E">
      <w:pPr>
        <w:pStyle w:val="Prrafodelista"/>
        <w:numPr>
          <w:ilvl w:val="0"/>
          <w:numId w:val="36"/>
        </w:numPr>
        <w:spacing w:before="240" w:after="240" w:line="360" w:lineRule="auto"/>
        <w:ind w:right="49"/>
        <w:jc w:val="both"/>
        <w:rPr>
          <w:rFonts w:ascii="Palatino Linotype" w:hAnsi="Palatino Linotype" w:cs="Arial"/>
          <w:noProof w:val="0"/>
          <w:lang w:val="es-ES_tradnl" w:eastAsia="es-MX"/>
        </w:rPr>
      </w:pPr>
      <w:r w:rsidRPr="007A3B69">
        <w:rPr>
          <w:rFonts w:ascii="Palatino Linotype" w:hAnsi="Palatino Linotype" w:cs="Arial"/>
          <w:noProof w:val="0"/>
          <w:lang w:val="es-ES_tradnl" w:eastAsia="es-MX"/>
        </w:rPr>
        <w:t xml:space="preserve">La Dirección General de Seguridad Ciudadana dio contestación al cuestionamiento de la Meta II, Meta III y Meta IV. </w:t>
      </w:r>
    </w:p>
    <w:p w14:paraId="062177C6" w14:textId="0EE69CA4" w:rsidR="009F32A3" w:rsidRPr="007A3B69" w:rsidRDefault="00B2662E" w:rsidP="003324D3">
      <w:pPr>
        <w:pStyle w:val="Prrafodelista"/>
        <w:numPr>
          <w:ilvl w:val="0"/>
          <w:numId w:val="36"/>
        </w:numPr>
        <w:spacing w:before="240" w:after="240" w:line="360" w:lineRule="auto"/>
        <w:ind w:right="49"/>
        <w:jc w:val="both"/>
        <w:rPr>
          <w:rFonts w:ascii="Palatino Linotype" w:hAnsi="Palatino Linotype" w:cs="Arial"/>
          <w:noProof w:val="0"/>
          <w:lang w:val="es-ES_tradnl" w:eastAsia="es-MX"/>
        </w:rPr>
      </w:pPr>
      <w:r w:rsidRPr="007A3B69">
        <w:rPr>
          <w:rFonts w:ascii="Palatino Linotype" w:hAnsi="Palatino Linotype" w:cs="Arial"/>
          <w:noProof w:val="0"/>
          <w:lang w:val="es-ES_tradnl" w:eastAsia="es-MX"/>
        </w:rPr>
        <w:lastRenderedPageBreak/>
        <w:t xml:space="preserve">La Dirección del Instituto </w:t>
      </w:r>
      <w:r w:rsidR="003624F2" w:rsidRPr="007A3B69">
        <w:rPr>
          <w:rFonts w:ascii="Palatino Linotype" w:hAnsi="Palatino Linotype" w:cs="Arial"/>
          <w:noProof w:val="0"/>
          <w:lang w:val="es-ES_tradnl" w:eastAsia="es-MX"/>
        </w:rPr>
        <w:t>Municipal</w:t>
      </w:r>
      <w:r w:rsidRPr="007A3B69">
        <w:rPr>
          <w:rFonts w:ascii="Palatino Linotype" w:hAnsi="Palatino Linotype" w:cs="Arial"/>
          <w:noProof w:val="0"/>
          <w:lang w:val="es-ES_tradnl" w:eastAsia="es-MX"/>
        </w:rPr>
        <w:t xml:space="preserve"> de </w:t>
      </w:r>
      <w:r w:rsidR="003624F2" w:rsidRPr="007A3B69">
        <w:rPr>
          <w:rFonts w:ascii="Palatino Linotype" w:hAnsi="Palatino Linotype" w:cs="Arial"/>
          <w:noProof w:val="0"/>
          <w:lang w:val="es-ES_tradnl" w:eastAsia="es-MX"/>
        </w:rPr>
        <w:t>Atención</w:t>
      </w:r>
      <w:r w:rsidRPr="007A3B69">
        <w:rPr>
          <w:rFonts w:ascii="Palatino Linotype" w:hAnsi="Palatino Linotype" w:cs="Arial"/>
          <w:noProof w:val="0"/>
          <w:lang w:val="es-ES_tradnl" w:eastAsia="es-MX"/>
        </w:rPr>
        <w:t xml:space="preserve"> a la Mujer </w:t>
      </w:r>
      <w:r w:rsidR="003624F2" w:rsidRPr="007A3B69">
        <w:rPr>
          <w:rFonts w:ascii="Palatino Linotype" w:hAnsi="Palatino Linotype" w:cs="Arial"/>
          <w:noProof w:val="0"/>
          <w:lang w:val="es-ES_tradnl" w:eastAsia="es-MX"/>
        </w:rPr>
        <w:t xml:space="preserve">Nezahualcóyotl señaló que </w:t>
      </w:r>
      <w:r w:rsidR="003324D3" w:rsidRPr="007A3B69">
        <w:rPr>
          <w:rFonts w:ascii="Palatino Linotype" w:hAnsi="Palatino Linotype" w:cs="Arial"/>
          <w:noProof w:val="0"/>
          <w:lang w:val="es-ES_tradnl" w:eastAsia="es-MX"/>
        </w:rPr>
        <w:t>toda información estadística y concentración de la información le corresponde a la Dirección de Seguridad Ciudadana de este municipio, es de mencionar que,  los mecanismos de seguimiento se ha realizado mediante informes enviados a las instancias estatales y federales, así como observadores y evaluaciones de alerta de género.</w:t>
      </w:r>
    </w:p>
    <w:p w14:paraId="36119A9B" w14:textId="49720CF2" w:rsidR="005B26E1" w:rsidRPr="007A3B69" w:rsidRDefault="003324D3" w:rsidP="003324D3">
      <w:pPr>
        <w:pStyle w:val="Prrafodelista"/>
        <w:numPr>
          <w:ilvl w:val="0"/>
          <w:numId w:val="36"/>
        </w:numPr>
        <w:spacing w:before="240" w:after="240" w:line="360" w:lineRule="auto"/>
        <w:ind w:right="49"/>
        <w:jc w:val="both"/>
        <w:rPr>
          <w:rFonts w:ascii="Palatino Linotype" w:hAnsi="Palatino Linotype" w:cs="Arial"/>
          <w:noProof w:val="0"/>
          <w:lang w:val="es-ES_tradnl" w:eastAsia="es-MX"/>
        </w:rPr>
      </w:pPr>
      <w:r w:rsidRPr="007A3B69">
        <w:rPr>
          <w:rFonts w:ascii="Palatino Linotype" w:hAnsi="Palatino Linotype" w:cs="Arial"/>
          <w:noProof w:val="0"/>
          <w:lang w:val="es-ES_tradnl" w:eastAsia="es-MX"/>
        </w:rPr>
        <w:t>La Dirección de Comunicación Social señaló que después de una búsqueda exhaustiva en l</w:t>
      </w:r>
      <w:r w:rsidR="00D31290" w:rsidRPr="007A3B69">
        <w:rPr>
          <w:rFonts w:ascii="Palatino Linotype" w:hAnsi="Palatino Linotype" w:cs="Arial"/>
          <w:noProof w:val="0"/>
          <w:lang w:val="es-ES_tradnl" w:eastAsia="es-MX"/>
        </w:rPr>
        <w:t xml:space="preserve">os archivos de la Dirección </w:t>
      </w:r>
      <w:r w:rsidRPr="007A3B69">
        <w:rPr>
          <w:rFonts w:ascii="Palatino Linotype" w:hAnsi="Palatino Linotype" w:cs="Arial"/>
          <w:noProof w:val="0"/>
          <w:lang w:val="es-ES_tradnl" w:eastAsia="es-MX"/>
        </w:rPr>
        <w:t>no se encontró información al respect</w:t>
      </w:r>
      <w:r w:rsidR="00D31290" w:rsidRPr="007A3B69">
        <w:rPr>
          <w:rFonts w:ascii="Palatino Linotype" w:hAnsi="Palatino Linotype" w:cs="Arial"/>
          <w:noProof w:val="0"/>
          <w:lang w:val="es-ES_tradnl" w:eastAsia="es-MX"/>
        </w:rPr>
        <w:t>o.</w:t>
      </w:r>
    </w:p>
    <w:p w14:paraId="4EB49975" w14:textId="1D659D94" w:rsidR="00F56D67" w:rsidRPr="007A3B69" w:rsidRDefault="006151F5" w:rsidP="00F56D67">
      <w:pPr>
        <w:pStyle w:val="Prrafodelista"/>
        <w:numPr>
          <w:ilvl w:val="0"/>
          <w:numId w:val="36"/>
        </w:numPr>
        <w:spacing w:before="240" w:after="240" w:line="360" w:lineRule="auto"/>
        <w:ind w:right="49"/>
        <w:jc w:val="both"/>
        <w:rPr>
          <w:rFonts w:ascii="Palatino Linotype" w:hAnsi="Palatino Linotype" w:cs="Arial"/>
          <w:noProof w:val="0"/>
          <w:lang w:val="es-ES_tradnl" w:eastAsia="es-MX"/>
        </w:rPr>
      </w:pPr>
      <w:r w:rsidRPr="007A3B69">
        <w:rPr>
          <w:rFonts w:ascii="Palatino Linotype" w:hAnsi="Palatino Linotype" w:cs="Arial"/>
          <w:noProof w:val="0"/>
          <w:lang w:val="es-ES_tradnl" w:eastAsia="es-MX"/>
        </w:rPr>
        <w:t xml:space="preserve">La </w:t>
      </w:r>
      <w:r w:rsidR="00F56D67" w:rsidRPr="007A3B69">
        <w:rPr>
          <w:rFonts w:ascii="Palatino Linotype" w:hAnsi="Palatino Linotype" w:cs="Arial"/>
          <w:noProof w:val="0"/>
          <w:lang w:val="es-ES_tradnl" w:eastAsia="es-MX"/>
        </w:rPr>
        <w:t>Defensoría</w:t>
      </w:r>
      <w:r w:rsidRPr="007A3B69">
        <w:rPr>
          <w:rFonts w:ascii="Palatino Linotype" w:hAnsi="Palatino Linotype" w:cs="Arial"/>
          <w:noProof w:val="0"/>
          <w:lang w:val="es-ES_tradnl" w:eastAsia="es-MX"/>
        </w:rPr>
        <w:t xml:space="preserve"> </w:t>
      </w:r>
      <w:r w:rsidR="00F56D67" w:rsidRPr="007A3B69">
        <w:rPr>
          <w:rFonts w:ascii="Palatino Linotype" w:hAnsi="Palatino Linotype" w:cs="Arial"/>
          <w:noProof w:val="0"/>
          <w:lang w:val="es-ES_tradnl" w:eastAsia="es-MX"/>
        </w:rPr>
        <w:t>Municipal</w:t>
      </w:r>
      <w:r w:rsidRPr="007A3B69">
        <w:rPr>
          <w:rFonts w:ascii="Palatino Linotype" w:hAnsi="Palatino Linotype" w:cs="Arial"/>
          <w:noProof w:val="0"/>
          <w:lang w:val="es-ES_tradnl" w:eastAsia="es-MX"/>
        </w:rPr>
        <w:t xml:space="preserve"> de </w:t>
      </w:r>
      <w:r w:rsidR="00F56D67" w:rsidRPr="007A3B69">
        <w:rPr>
          <w:rFonts w:ascii="Palatino Linotype" w:hAnsi="Palatino Linotype" w:cs="Arial"/>
          <w:noProof w:val="0"/>
          <w:lang w:val="es-ES_tradnl" w:eastAsia="es-MX"/>
        </w:rPr>
        <w:t>Derechos</w:t>
      </w:r>
      <w:r w:rsidRPr="007A3B69">
        <w:rPr>
          <w:rFonts w:ascii="Palatino Linotype" w:hAnsi="Palatino Linotype" w:cs="Arial"/>
          <w:noProof w:val="0"/>
          <w:lang w:val="es-ES_tradnl" w:eastAsia="es-MX"/>
        </w:rPr>
        <w:t xml:space="preserve"> Humanos </w:t>
      </w:r>
      <w:r w:rsidR="00F56D67" w:rsidRPr="007A3B69">
        <w:rPr>
          <w:rFonts w:ascii="Palatino Linotype" w:hAnsi="Palatino Linotype" w:cs="Arial"/>
          <w:noProof w:val="0"/>
          <w:lang w:val="es-ES_tradnl" w:eastAsia="es-MX"/>
        </w:rPr>
        <w:t>indicó que está imposibilitada para enviar la información requerida, al no ser competente para generar los diagnósticos y registros sobre el caso en concreto, constriñéndose a las facultades que le confiere el artículo 147 K, de la Ley Orgánica Municipal del Estado de México, así como del Reglamento de Organización y Funcionamiento de las Defensorías Municipales.</w:t>
      </w:r>
    </w:p>
    <w:p w14:paraId="3420C86D" w14:textId="4B3BD3D1" w:rsidR="004F4CF2" w:rsidRPr="007A3B69" w:rsidRDefault="004F4CF2" w:rsidP="00C63931">
      <w:pPr>
        <w:pStyle w:val="Prrafodelista"/>
        <w:numPr>
          <w:ilvl w:val="0"/>
          <w:numId w:val="36"/>
        </w:numPr>
        <w:spacing w:before="240" w:after="240" w:line="360" w:lineRule="auto"/>
        <w:ind w:right="49"/>
        <w:jc w:val="both"/>
        <w:rPr>
          <w:rFonts w:ascii="Palatino Linotype" w:hAnsi="Palatino Linotype" w:cs="Arial"/>
          <w:noProof w:val="0"/>
          <w:lang w:val="es-ES_tradnl" w:eastAsia="es-MX"/>
        </w:rPr>
      </w:pPr>
      <w:r w:rsidRPr="007A3B69">
        <w:rPr>
          <w:rFonts w:ascii="Palatino Linotype" w:hAnsi="Palatino Linotype" w:cs="Arial"/>
          <w:noProof w:val="0"/>
          <w:lang w:val="es-ES_tradnl" w:eastAsia="es-MX"/>
        </w:rPr>
        <w:t xml:space="preserve">La titular de la Unidad de Transparencia sugirió a la solicitante remitir </w:t>
      </w:r>
      <w:r w:rsidR="00C63931" w:rsidRPr="007A3B69">
        <w:rPr>
          <w:rFonts w:ascii="Palatino Linotype" w:hAnsi="Palatino Linotype" w:cs="Arial"/>
          <w:noProof w:val="0"/>
          <w:lang w:val="es-ES_tradnl" w:eastAsia="es-MX"/>
        </w:rPr>
        <w:t>dicha</w:t>
      </w:r>
      <w:r w:rsidRPr="007A3B69">
        <w:rPr>
          <w:rFonts w:ascii="Palatino Linotype" w:hAnsi="Palatino Linotype" w:cs="Arial"/>
          <w:noProof w:val="0"/>
          <w:lang w:val="es-ES_tradnl" w:eastAsia="es-MX"/>
        </w:rPr>
        <w:t xml:space="preserve"> </w:t>
      </w:r>
      <w:r w:rsidR="00C63931" w:rsidRPr="007A3B69">
        <w:rPr>
          <w:rFonts w:ascii="Palatino Linotype" w:hAnsi="Palatino Linotype" w:cs="Arial"/>
          <w:noProof w:val="0"/>
          <w:lang w:val="es-ES_tradnl" w:eastAsia="es-MX"/>
        </w:rPr>
        <w:t>solicitud</w:t>
      </w:r>
      <w:r w:rsidRPr="007A3B69">
        <w:rPr>
          <w:rFonts w:ascii="Palatino Linotype" w:hAnsi="Palatino Linotype" w:cs="Arial"/>
          <w:noProof w:val="0"/>
          <w:lang w:val="es-ES_tradnl" w:eastAsia="es-MX"/>
        </w:rPr>
        <w:t xml:space="preserve"> al </w:t>
      </w:r>
      <w:r w:rsidR="00C63931" w:rsidRPr="007A3B69">
        <w:rPr>
          <w:rFonts w:ascii="Palatino Linotype" w:hAnsi="Palatino Linotype" w:cs="Arial"/>
          <w:noProof w:val="0"/>
          <w:lang w:val="es-ES_tradnl" w:eastAsia="es-MX"/>
        </w:rPr>
        <w:t>Sistema Municipal para el Desarrollo integral de la Familia Nezahualcóyotl.</w:t>
      </w:r>
    </w:p>
    <w:p w14:paraId="1A26E708" w14:textId="77777777" w:rsidR="009946C8" w:rsidRPr="007A3B69" w:rsidRDefault="009946C8" w:rsidP="009946C8">
      <w:pPr>
        <w:pStyle w:val="Prrafodelista"/>
        <w:spacing w:before="240" w:after="240"/>
        <w:ind w:left="1004" w:right="49"/>
        <w:jc w:val="both"/>
        <w:rPr>
          <w:rFonts w:ascii="Palatino Linotype" w:hAnsi="Palatino Linotype" w:cs="Arial"/>
          <w:noProof w:val="0"/>
          <w:lang w:val="es-ES_tradnl" w:eastAsia="es-MX"/>
        </w:rPr>
      </w:pPr>
    </w:p>
    <w:p w14:paraId="4E8EEBC6" w14:textId="72CDB881" w:rsidR="009946C8" w:rsidRPr="007A3B69" w:rsidRDefault="00574F63" w:rsidP="00B073CD">
      <w:pPr>
        <w:pStyle w:val="Prrafodelista"/>
        <w:numPr>
          <w:ilvl w:val="0"/>
          <w:numId w:val="2"/>
        </w:numPr>
        <w:spacing w:before="240" w:after="240" w:line="360" w:lineRule="auto"/>
        <w:ind w:left="426" w:right="49" w:hanging="426"/>
        <w:jc w:val="both"/>
        <w:rPr>
          <w:rFonts w:ascii="Palatino Linotype" w:hAnsi="Palatino Linotype" w:cs="Arial"/>
          <w:noProof w:val="0"/>
          <w:lang w:val="es-ES_tradnl" w:eastAsia="es-MX"/>
        </w:rPr>
      </w:pPr>
      <w:r w:rsidRPr="007A3B69">
        <w:rPr>
          <w:rFonts w:ascii="Palatino Linotype" w:eastAsia="Calibri" w:hAnsi="Palatino Linotype" w:cs="Arial"/>
          <w:noProof w:val="0"/>
          <w:lang w:val="es-ES_tradnl"/>
        </w:rPr>
        <w:t>Inconforme</w:t>
      </w:r>
      <w:r w:rsidRPr="007A3B69">
        <w:rPr>
          <w:rFonts w:ascii="Palatino Linotype" w:hAnsi="Palatino Linotype" w:cs="Arial"/>
          <w:noProof w:val="0"/>
          <w:lang w:val="es-ES_tradnl" w:eastAsia="es-MX"/>
        </w:rPr>
        <w:t xml:space="preserve"> con ello, </w:t>
      </w:r>
      <w:r w:rsidR="005C6398" w:rsidRPr="007A3B69">
        <w:rPr>
          <w:rFonts w:ascii="Palatino Linotype" w:hAnsi="Palatino Linotype" w:cs="Arial"/>
          <w:noProof w:val="0"/>
          <w:lang w:val="es-ES_tradnl" w:eastAsia="es-MX"/>
        </w:rPr>
        <w:t>la</w:t>
      </w:r>
      <w:r w:rsidRPr="007A3B69">
        <w:rPr>
          <w:rFonts w:ascii="Palatino Linotype" w:hAnsi="Palatino Linotype" w:cs="Arial"/>
          <w:noProof w:val="0"/>
          <w:lang w:val="es-ES_tradnl" w:eastAsia="es-MX"/>
        </w:rPr>
        <w:t xml:space="preserve"> </w:t>
      </w:r>
      <w:r w:rsidR="00A40CB0" w:rsidRPr="007A3B69">
        <w:rPr>
          <w:rFonts w:ascii="Palatino Linotype" w:hAnsi="Palatino Linotype" w:cs="Arial"/>
          <w:noProof w:val="0"/>
          <w:lang w:val="es-ES_tradnl" w:eastAsia="es-MX"/>
        </w:rPr>
        <w:t>Recurrente</w:t>
      </w:r>
      <w:r w:rsidRPr="007A3B69">
        <w:rPr>
          <w:rFonts w:ascii="Palatino Linotype" w:hAnsi="Palatino Linotype" w:cs="Arial"/>
          <w:noProof w:val="0"/>
          <w:lang w:val="es-ES_tradnl" w:eastAsia="es-MX"/>
        </w:rPr>
        <w:t xml:space="preserve"> interpuso recurso de revisión señalando </w:t>
      </w:r>
      <w:r w:rsidR="0021001E" w:rsidRPr="007A3B69">
        <w:rPr>
          <w:rFonts w:ascii="Palatino Linotype" w:hAnsi="Palatino Linotype" w:cs="Arial"/>
          <w:noProof w:val="0"/>
          <w:lang w:val="es-ES_tradnl" w:eastAsia="es-MX"/>
        </w:rPr>
        <w:t>como</w:t>
      </w:r>
      <w:r w:rsidR="001E356F" w:rsidRPr="007A3B69">
        <w:rPr>
          <w:rFonts w:ascii="Palatino Linotype" w:hAnsi="Palatino Linotype" w:cs="Arial"/>
          <w:noProof w:val="0"/>
          <w:lang w:val="es-ES_tradnl" w:eastAsia="es-MX"/>
        </w:rPr>
        <w:t xml:space="preserve"> </w:t>
      </w:r>
      <w:r w:rsidR="0021001E" w:rsidRPr="007A3B69">
        <w:rPr>
          <w:rFonts w:ascii="Palatino Linotype" w:hAnsi="Palatino Linotype" w:cs="Arial"/>
          <w:noProof w:val="0"/>
          <w:lang w:val="es-ES_tradnl" w:eastAsia="es-MX"/>
        </w:rPr>
        <w:t xml:space="preserve">acto impugnado </w:t>
      </w:r>
      <w:r w:rsidR="00B073CD" w:rsidRPr="007A3B69">
        <w:rPr>
          <w:rFonts w:ascii="Palatino Linotype" w:hAnsi="Palatino Linotype" w:cs="Arial"/>
          <w:noProof w:val="0"/>
          <w:lang w:val="es-ES_tradnl" w:eastAsia="es-MX"/>
        </w:rPr>
        <w:t xml:space="preserve">que únicamente la Dirección General de Seguridad Ciudadana dio respuesta concreta a uno de los puntos solicitados (el Sistema de Registro de información y estadísticas de delitos de género, mencionando que está en proceso de elaboración y estará disponible en el mes de octubre), sin embargo las otras áreas administrativas no proporcionaron información alguna </w:t>
      </w:r>
      <w:r w:rsidR="0021001E" w:rsidRPr="007A3B69">
        <w:rPr>
          <w:rFonts w:ascii="Palatino Linotype" w:hAnsi="Palatino Linotype" w:cs="Arial"/>
          <w:noProof w:val="0"/>
          <w:lang w:val="es-ES_tradnl" w:eastAsia="es-MX"/>
        </w:rPr>
        <w:lastRenderedPageBreak/>
        <w:t xml:space="preserve">y como razones o motivos de inconformidad que </w:t>
      </w:r>
      <w:r w:rsidR="009946C8" w:rsidRPr="007A3B69">
        <w:rPr>
          <w:rFonts w:ascii="Palatino Linotype" w:hAnsi="Palatino Linotype" w:cs="Arial"/>
          <w:noProof w:val="0"/>
          <w:lang w:val="es-ES_tradnl" w:eastAsia="es-MX"/>
        </w:rPr>
        <w:t>no existe mucha claridad en cuanto a qué dirección es la encargada de realizar cada una de las acciones</w:t>
      </w:r>
      <w:r w:rsidR="008F76F9" w:rsidRPr="007A3B69">
        <w:rPr>
          <w:rFonts w:ascii="Palatino Linotype" w:hAnsi="Palatino Linotype" w:cs="Arial"/>
          <w:noProof w:val="0"/>
          <w:lang w:val="es-ES_tradnl" w:eastAsia="es-MX"/>
        </w:rPr>
        <w:t xml:space="preserve"> solicitadas</w:t>
      </w:r>
      <w:r w:rsidR="00B073CD" w:rsidRPr="007A3B69">
        <w:rPr>
          <w:rFonts w:ascii="Palatino Linotype" w:hAnsi="Palatino Linotype" w:cs="Arial"/>
          <w:noProof w:val="0"/>
          <w:lang w:val="es-ES_tradnl" w:eastAsia="es-MX"/>
        </w:rPr>
        <w:t>.</w:t>
      </w:r>
    </w:p>
    <w:p w14:paraId="0D873CD4" w14:textId="77777777" w:rsidR="004C17C7" w:rsidRPr="007A3B69" w:rsidRDefault="004C17C7" w:rsidP="004C17C7">
      <w:pPr>
        <w:pStyle w:val="Prrafodelista"/>
        <w:spacing w:before="240" w:after="240" w:line="360" w:lineRule="auto"/>
        <w:ind w:left="426" w:right="49"/>
        <w:jc w:val="both"/>
        <w:rPr>
          <w:rFonts w:ascii="Palatino Linotype" w:hAnsi="Palatino Linotype" w:cs="Arial"/>
          <w:noProof w:val="0"/>
          <w:lang w:val="es-ES_tradnl" w:eastAsia="es-MX"/>
        </w:rPr>
      </w:pPr>
    </w:p>
    <w:p w14:paraId="138B3D65" w14:textId="3F787355" w:rsidR="00DC0BD6" w:rsidRPr="007A3B69" w:rsidRDefault="001A1F2D" w:rsidP="001F388C">
      <w:pPr>
        <w:pStyle w:val="Prrafodelista"/>
        <w:numPr>
          <w:ilvl w:val="0"/>
          <w:numId w:val="2"/>
        </w:numPr>
        <w:spacing w:line="360" w:lineRule="auto"/>
        <w:ind w:left="426" w:hanging="426"/>
        <w:jc w:val="both"/>
        <w:rPr>
          <w:rFonts w:ascii="Palatino Linotype" w:hAnsi="Palatino Linotype" w:cs="Arial"/>
          <w:noProof w:val="0"/>
          <w:lang w:val="es-ES_tradnl" w:eastAsia="es-MX"/>
        </w:rPr>
      </w:pPr>
      <w:r w:rsidRPr="007A3B69">
        <w:rPr>
          <w:rFonts w:ascii="Palatino Linotype" w:hAnsi="Palatino Linotype" w:cs="Arial"/>
          <w:noProof w:val="0"/>
          <w:lang w:val="es-ES_tradnl" w:eastAsia="es-MX"/>
        </w:rPr>
        <w:t xml:space="preserve">Finalmente, en Informe </w:t>
      </w:r>
      <w:r w:rsidR="009D11D0" w:rsidRPr="007A3B69">
        <w:rPr>
          <w:rFonts w:ascii="Palatino Linotype" w:hAnsi="Palatino Linotype" w:cs="Arial"/>
          <w:noProof w:val="0"/>
          <w:lang w:val="es-ES_tradnl" w:eastAsia="es-MX"/>
        </w:rPr>
        <w:t xml:space="preserve">Justificado el Sujeto Obligado </w:t>
      </w:r>
    </w:p>
    <w:p w14:paraId="4F99A444" w14:textId="77777777" w:rsidR="00F50EDA" w:rsidRPr="007A3B69" w:rsidRDefault="00F50EDA" w:rsidP="001F388C">
      <w:pPr>
        <w:pStyle w:val="Prrafodelista"/>
        <w:numPr>
          <w:ilvl w:val="0"/>
          <w:numId w:val="36"/>
        </w:numPr>
        <w:spacing w:before="240" w:after="240" w:line="360" w:lineRule="auto"/>
        <w:ind w:right="49"/>
        <w:jc w:val="both"/>
        <w:rPr>
          <w:rFonts w:ascii="Palatino Linotype" w:hAnsi="Palatino Linotype" w:cs="Arial"/>
          <w:noProof w:val="0"/>
          <w:lang w:val="es-ES_tradnl" w:eastAsia="es-MX"/>
        </w:rPr>
      </w:pPr>
      <w:r w:rsidRPr="007A3B69">
        <w:rPr>
          <w:rFonts w:ascii="Palatino Linotype" w:hAnsi="Palatino Linotype" w:cs="Arial"/>
          <w:noProof w:val="0"/>
          <w:lang w:val="es-ES_tradnl" w:eastAsia="es-MX"/>
        </w:rPr>
        <w:t>La Dirección de Planeación, Información, Programación y Evaluación ratificó su respuesta.</w:t>
      </w:r>
    </w:p>
    <w:p w14:paraId="7A693744" w14:textId="319033CF" w:rsidR="00F50EDA" w:rsidRPr="007A3B69" w:rsidRDefault="00F50EDA" w:rsidP="001F388C">
      <w:pPr>
        <w:pStyle w:val="Prrafodelista"/>
        <w:numPr>
          <w:ilvl w:val="0"/>
          <w:numId w:val="36"/>
        </w:numPr>
        <w:spacing w:before="240" w:after="240" w:line="360" w:lineRule="auto"/>
        <w:ind w:right="49"/>
        <w:jc w:val="both"/>
        <w:rPr>
          <w:rFonts w:ascii="Palatino Linotype" w:hAnsi="Palatino Linotype" w:cs="Arial"/>
          <w:noProof w:val="0"/>
          <w:lang w:val="es-ES_tradnl" w:eastAsia="es-MX"/>
        </w:rPr>
      </w:pPr>
      <w:r w:rsidRPr="007A3B69">
        <w:rPr>
          <w:rFonts w:ascii="Palatino Linotype" w:hAnsi="Palatino Linotype" w:cs="Arial"/>
          <w:noProof w:val="0"/>
          <w:lang w:val="es-ES_tradnl" w:eastAsia="es-MX"/>
        </w:rPr>
        <w:t>La Dirección de Comunicación Social ratificó su respuesta.</w:t>
      </w:r>
    </w:p>
    <w:p w14:paraId="3E8EAFA9" w14:textId="1723A1A0" w:rsidR="00F50EDA" w:rsidRPr="007A3B69" w:rsidRDefault="00F50EDA" w:rsidP="00F50EDA">
      <w:pPr>
        <w:pStyle w:val="Prrafodelista"/>
        <w:numPr>
          <w:ilvl w:val="0"/>
          <w:numId w:val="36"/>
        </w:numPr>
        <w:spacing w:before="240" w:after="240" w:line="360" w:lineRule="auto"/>
        <w:ind w:right="49"/>
        <w:jc w:val="both"/>
        <w:rPr>
          <w:rFonts w:ascii="Palatino Linotype" w:hAnsi="Palatino Linotype" w:cs="Arial"/>
          <w:noProof w:val="0"/>
          <w:lang w:val="es-ES_tradnl" w:eastAsia="es-MX"/>
        </w:rPr>
      </w:pPr>
      <w:r w:rsidRPr="007A3B69">
        <w:rPr>
          <w:rFonts w:ascii="Palatino Linotype" w:hAnsi="Palatino Linotype" w:cs="Arial"/>
          <w:noProof w:val="0"/>
          <w:lang w:val="es-ES_tradnl" w:eastAsia="es-MX"/>
        </w:rPr>
        <w:t>La Defensoría Municipal de Derechos Humanos ratificó su respuesta.</w:t>
      </w:r>
    </w:p>
    <w:p w14:paraId="27D1AABF" w14:textId="3D803079" w:rsidR="00F50EDA" w:rsidRPr="007A3B69" w:rsidRDefault="00F50EDA" w:rsidP="001F388C">
      <w:pPr>
        <w:pStyle w:val="Prrafodelista"/>
        <w:numPr>
          <w:ilvl w:val="0"/>
          <w:numId w:val="36"/>
        </w:numPr>
        <w:spacing w:before="240" w:after="240" w:line="360" w:lineRule="auto"/>
        <w:ind w:right="49"/>
        <w:jc w:val="both"/>
        <w:rPr>
          <w:rFonts w:ascii="Palatino Linotype" w:hAnsi="Palatino Linotype" w:cs="Arial"/>
          <w:noProof w:val="0"/>
          <w:lang w:val="es-ES_tradnl" w:eastAsia="es-MX"/>
        </w:rPr>
      </w:pPr>
      <w:r w:rsidRPr="007A3B69">
        <w:rPr>
          <w:rFonts w:ascii="Palatino Linotype" w:hAnsi="Palatino Linotype" w:cs="Arial"/>
          <w:noProof w:val="0"/>
          <w:lang w:val="es-ES_tradnl" w:eastAsia="es-MX"/>
        </w:rPr>
        <w:t xml:space="preserve">La Dirección General de Seguridad Ciudadana </w:t>
      </w:r>
      <w:r w:rsidR="00E06195" w:rsidRPr="007A3B69">
        <w:rPr>
          <w:rFonts w:ascii="Palatino Linotype" w:hAnsi="Palatino Linotype" w:cs="Arial"/>
          <w:noProof w:val="0"/>
          <w:lang w:val="es-ES_tradnl" w:eastAsia="es-MX"/>
        </w:rPr>
        <w:t>señal</w:t>
      </w:r>
      <w:r w:rsidR="003D147F" w:rsidRPr="007A3B69">
        <w:rPr>
          <w:rFonts w:ascii="Palatino Linotype" w:hAnsi="Palatino Linotype" w:cs="Arial"/>
          <w:noProof w:val="0"/>
          <w:lang w:val="es-ES_tradnl" w:eastAsia="es-MX"/>
        </w:rPr>
        <w:t xml:space="preserve">ó lo siguiente: </w:t>
      </w:r>
    </w:p>
    <w:p w14:paraId="2943A9D1" w14:textId="1ED7DEA9" w:rsidR="003D147F" w:rsidRPr="007A3B69" w:rsidRDefault="003D147F" w:rsidP="001F388C">
      <w:pPr>
        <w:pStyle w:val="Prrafodelista"/>
        <w:numPr>
          <w:ilvl w:val="1"/>
          <w:numId w:val="36"/>
        </w:numPr>
        <w:spacing w:before="240" w:after="240" w:line="360" w:lineRule="auto"/>
        <w:ind w:right="49"/>
        <w:jc w:val="both"/>
        <w:rPr>
          <w:rFonts w:ascii="Palatino Linotype" w:hAnsi="Palatino Linotype" w:cs="Arial"/>
          <w:noProof w:val="0"/>
          <w:lang w:val="es-ES_tradnl" w:eastAsia="es-MX"/>
        </w:rPr>
      </w:pPr>
      <w:r w:rsidRPr="007A3B69">
        <w:rPr>
          <w:rFonts w:ascii="Palatino Linotype" w:hAnsi="Palatino Linotype" w:cs="Arial"/>
          <w:noProof w:val="0"/>
          <w:lang w:val="es-ES_tradnl" w:eastAsia="es-MX"/>
        </w:rPr>
        <w:t xml:space="preserve">Que los mapas </w:t>
      </w:r>
      <w:proofErr w:type="spellStart"/>
      <w:r w:rsidRPr="007A3B69">
        <w:rPr>
          <w:rFonts w:ascii="Palatino Linotype" w:hAnsi="Palatino Linotype" w:cs="Arial"/>
          <w:noProof w:val="0"/>
          <w:lang w:val="es-ES_tradnl" w:eastAsia="es-MX"/>
        </w:rPr>
        <w:t>termodelicuenciales</w:t>
      </w:r>
      <w:proofErr w:type="spellEnd"/>
      <w:r w:rsidRPr="007A3B69">
        <w:rPr>
          <w:rFonts w:ascii="Palatino Linotype" w:hAnsi="Palatino Linotype" w:cs="Arial"/>
          <w:noProof w:val="0"/>
          <w:lang w:val="es-ES_tradnl" w:eastAsia="es-MX"/>
        </w:rPr>
        <w:t xml:space="preserve"> son una herramienta de estrategia  y análisis delictual que les permiten como corporación focalizar nuestros esfuerzos en la prevención y el combate de conductas delictivas y criminales. </w:t>
      </w:r>
    </w:p>
    <w:p w14:paraId="1480ABC3" w14:textId="3FB17FC4" w:rsidR="003D147F" w:rsidRPr="007A3B69" w:rsidRDefault="003D147F" w:rsidP="001F388C">
      <w:pPr>
        <w:pStyle w:val="Prrafodelista"/>
        <w:numPr>
          <w:ilvl w:val="1"/>
          <w:numId w:val="36"/>
        </w:numPr>
        <w:spacing w:before="240" w:after="240" w:line="360" w:lineRule="auto"/>
        <w:ind w:right="49"/>
        <w:jc w:val="both"/>
        <w:rPr>
          <w:rFonts w:ascii="Palatino Linotype" w:hAnsi="Palatino Linotype" w:cs="Arial"/>
          <w:noProof w:val="0"/>
          <w:lang w:val="es-ES_tradnl" w:eastAsia="es-MX"/>
        </w:rPr>
      </w:pPr>
      <w:r w:rsidRPr="007A3B69">
        <w:rPr>
          <w:rFonts w:ascii="Palatino Linotype" w:hAnsi="Palatino Linotype" w:cs="Arial"/>
          <w:noProof w:val="0"/>
          <w:lang w:val="es-ES_tradnl" w:eastAsia="es-MX"/>
        </w:rPr>
        <w:t xml:space="preserve">En el caso específico de delitos de género cometidos en territorio municipal se tiene conocimiento a través de llamadas de emergencia, así como el parte de novedades de las patrullas, se registran, depuran, ordenan, clasifican y </w:t>
      </w:r>
      <w:proofErr w:type="spellStart"/>
      <w:r w:rsidRPr="007A3B69">
        <w:rPr>
          <w:rFonts w:ascii="Palatino Linotype" w:hAnsi="Palatino Linotype" w:cs="Arial"/>
          <w:noProof w:val="0"/>
          <w:lang w:val="es-ES_tradnl" w:eastAsia="es-MX"/>
        </w:rPr>
        <w:t>georreferencian</w:t>
      </w:r>
      <w:proofErr w:type="spellEnd"/>
      <w:r w:rsidRPr="007A3B69">
        <w:rPr>
          <w:rFonts w:ascii="Palatino Linotype" w:hAnsi="Palatino Linotype" w:cs="Arial"/>
          <w:noProof w:val="0"/>
          <w:lang w:val="es-ES_tradnl" w:eastAsia="es-MX"/>
        </w:rPr>
        <w:t xml:space="preserve"> para procesar dicha información y poder así generar diversos productos desde mapas temáticos acordes a las necesidades de intervención operativa de  los servicios preventivos, reactivos y de investigación con los que se cuenta. </w:t>
      </w:r>
    </w:p>
    <w:p w14:paraId="6B83E1F4" w14:textId="1948D09E" w:rsidR="003D147F" w:rsidRPr="007A3B69" w:rsidRDefault="003D147F" w:rsidP="001F388C">
      <w:pPr>
        <w:pStyle w:val="Prrafodelista"/>
        <w:numPr>
          <w:ilvl w:val="1"/>
          <w:numId w:val="36"/>
        </w:numPr>
        <w:spacing w:before="240" w:after="240" w:line="360" w:lineRule="auto"/>
        <w:ind w:right="49"/>
        <w:jc w:val="both"/>
        <w:rPr>
          <w:rFonts w:ascii="Palatino Linotype" w:hAnsi="Palatino Linotype" w:cs="Arial"/>
          <w:noProof w:val="0"/>
          <w:lang w:val="es-ES_tradnl" w:eastAsia="es-MX"/>
        </w:rPr>
      </w:pPr>
      <w:r w:rsidRPr="007A3B69">
        <w:rPr>
          <w:rFonts w:ascii="Palatino Linotype" w:hAnsi="Palatino Linotype" w:cs="Arial"/>
          <w:noProof w:val="0"/>
          <w:lang w:val="es-ES_tradnl" w:eastAsia="es-MX"/>
        </w:rPr>
        <w:t xml:space="preserve">Que se está habilitando un espacio en la página oficial para que se pueda consultar el sistema de registro de información y estadísticas </w:t>
      </w:r>
      <w:r w:rsidRPr="007A3B69">
        <w:rPr>
          <w:rFonts w:ascii="Palatino Linotype" w:hAnsi="Palatino Linotype" w:cs="Arial"/>
          <w:noProof w:val="0"/>
          <w:lang w:val="es-ES_tradnl" w:eastAsia="es-MX"/>
        </w:rPr>
        <w:lastRenderedPageBreak/>
        <w:t xml:space="preserve">de los delitos de  </w:t>
      </w:r>
      <w:r w:rsidR="00ED6ADE" w:rsidRPr="007A3B69">
        <w:rPr>
          <w:rFonts w:ascii="Palatino Linotype" w:hAnsi="Palatino Linotype" w:cs="Arial"/>
          <w:noProof w:val="0"/>
          <w:lang w:val="es-ES_tradnl" w:eastAsia="es-MX"/>
        </w:rPr>
        <w:t>género</w:t>
      </w:r>
      <w:r w:rsidRPr="007A3B69">
        <w:rPr>
          <w:rFonts w:ascii="Palatino Linotype" w:hAnsi="Palatino Linotype" w:cs="Arial"/>
          <w:noProof w:val="0"/>
          <w:lang w:val="es-ES_tradnl" w:eastAsia="es-MX"/>
        </w:rPr>
        <w:t xml:space="preserve"> registrados en el municipio, el cual estará listo a finales del mes de octubre.</w:t>
      </w:r>
    </w:p>
    <w:p w14:paraId="434390A8" w14:textId="422EAB93" w:rsidR="00ED6ADE" w:rsidRPr="007A3B69" w:rsidRDefault="00ED6ADE" w:rsidP="00ED6ADE">
      <w:pPr>
        <w:pStyle w:val="Prrafodelista"/>
        <w:numPr>
          <w:ilvl w:val="1"/>
          <w:numId w:val="36"/>
        </w:numPr>
        <w:spacing w:before="240" w:after="240" w:line="360" w:lineRule="auto"/>
        <w:ind w:right="49"/>
        <w:jc w:val="both"/>
        <w:rPr>
          <w:rFonts w:ascii="Palatino Linotype" w:hAnsi="Palatino Linotype" w:cs="Arial"/>
          <w:noProof w:val="0"/>
          <w:lang w:val="es-ES_tradnl" w:eastAsia="es-MX"/>
        </w:rPr>
      </w:pPr>
      <w:r w:rsidRPr="007A3B69">
        <w:rPr>
          <w:rFonts w:ascii="Palatino Linotype" w:hAnsi="Palatino Linotype" w:cs="Arial"/>
          <w:noProof w:val="0"/>
          <w:lang w:val="es-ES_tradnl" w:eastAsia="es-MX"/>
        </w:rPr>
        <w:t xml:space="preserve">En relación al protocolo de búsqueda y localización de mujeres y niñas desaparecidas que se aplica en el municipio </w:t>
      </w:r>
      <w:r w:rsidR="000126A1" w:rsidRPr="007A3B69">
        <w:rPr>
          <w:rFonts w:ascii="Palatino Linotype" w:hAnsi="Palatino Linotype" w:cs="Arial"/>
          <w:noProof w:val="0"/>
          <w:lang w:val="es-ES_tradnl" w:eastAsia="es-MX"/>
        </w:rPr>
        <w:t>derivado d</w:t>
      </w:r>
      <w:r w:rsidRPr="007A3B69">
        <w:rPr>
          <w:rFonts w:ascii="Palatino Linotype" w:hAnsi="Palatino Linotype" w:cs="Arial"/>
          <w:noProof w:val="0"/>
          <w:lang w:val="es-ES_tradnl" w:eastAsia="es-MX"/>
        </w:rPr>
        <w:t xml:space="preserve">el Decreto del Ejecutivo del Estado para atender la Declaratoria de Alerta de Violencia de Genero contra las Mujeres para el Estado de México, </w:t>
      </w:r>
      <w:r w:rsidR="000126A1" w:rsidRPr="007A3B69">
        <w:rPr>
          <w:rFonts w:ascii="Palatino Linotype" w:hAnsi="Palatino Linotype" w:cs="Arial"/>
          <w:noProof w:val="0"/>
          <w:lang w:val="es-ES_tradnl" w:eastAsia="es-MX"/>
        </w:rPr>
        <w:t>se realizan diversas acciones de búsqueda inmediata, por otro lado se emitió el protocolo de actuación policial con perspectiva de género esto</w:t>
      </w:r>
      <w:r w:rsidR="004250CF" w:rsidRPr="007A3B69">
        <w:rPr>
          <w:rFonts w:ascii="Palatino Linotype" w:hAnsi="Palatino Linotype" w:cs="Arial"/>
          <w:noProof w:val="0"/>
          <w:lang w:val="es-ES_tradnl" w:eastAsia="es-MX"/>
        </w:rPr>
        <w:t xml:space="preserve"> c</w:t>
      </w:r>
      <w:r w:rsidR="000126A1" w:rsidRPr="007A3B69">
        <w:rPr>
          <w:rFonts w:ascii="Palatino Linotype" w:hAnsi="Palatino Linotype" w:cs="Arial"/>
          <w:noProof w:val="0"/>
          <w:lang w:val="es-ES_tradnl" w:eastAsia="es-MX"/>
        </w:rPr>
        <w:t>on la finalidad de cumplimentar dicho objetivo y combatir todo acto de violencia de género contra las mujeres</w:t>
      </w:r>
      <w:r w:rsidR="004250CF" w:rsidRPr="007A3B69">
        <w:rPr>
          <w:rFonts w:ascii="Palatino Linotype" w:hAnsi="Palatino Linotype" w:cs="Arial"/>
          <w:noProof w:val="0"/>
          <w:lang w:val="es-ES_tradnl" w:eastAsia="es-MX"/>
        </w:rPr>
        <w:t xml:space="preserve"> (Procedimiento municipal para la búsqueda y localización de mujeres y niñas desaparecidas).</w:t>
      </w:r>
    </w:p>
    <w:p w14:paraId="5FC1023E" w14:textId="1EAFEC10" w:rsidR="00ED6ADE" w:rsidRPr="007A3B69" w:rsidRDefault="00980955" w:rsidP="00AD06E2">
      <w:pPr>
        <w:pStyle w:val="Prrafodelista"/>
        <w:numPr>
          <w:ilvl w:val="0"/>
          <w:numId w:val="36"/>
        </w:numPr>
        <w:spacing w:before="240" w:after="240" w:line="360" w:lineRule="auto"/>
        <w:ind w:right="49"/>
        <w:jc w:val="both"/>
        <w:rPr>
          <w:rFonts w:ascii="Palatino Linotype" w:hAnsi="Palatino Linotype" w:cs="Arial"/>
          <w:noProof w:val="0"/>
          <w:lang w:val="es-ES_tradnl" w:eastAsia="es-MX"/>
        </w:rPr>
      </w:pPr>
      <w:r w:rsidRPr="007A3B69">
        <w:rPr>
          <w:rFonts w:ascii="Palatino Linotype" w:hAnsi="Palatino Linotype" w:cs="Arial"/>
          <w:noProof w:val="0"/>
          <w:lang w:val="es-ES_tradnl" w:eastAsia="es-MX"/>
        </w:rPr>
        <w:t xml:space="preserve">La </w:t>
      </w:r>
      <w:r w:rsidR="005E164A" w:rsidRPr="007A3B69">
        <w:rPr>
          <w:rFonts w:ascii="Palatino Linotype" w:hAnsi="Palatino Linotype" w:cs="Arial"/>
          <w:noProof w:val="0"/>
          <w:lang w:val="es-ES_tradnl" w:eastAsia="es-MX"/>
        </w:rPr>
        <w:t xml:space="preserve">Dirección del Instituto Municipal de Atención a la Mujer Nezahualcóyotl señaló </w:t>
      </w:r>
      <w:r w:rsidR="00AD06E2" w:rsidRPr="007A3B69">
        <w:rPr>
          <w:rFonts w:ascii="Palatino Linotype" w:hAnsi="Palatino Linotype" w:cs="Arial"/>
          <w:noProof w:val="0"/>
          <w:lang w:val="es-ES_tradnl" w:eastAsia="es-MX"/>
        </w:rPr>
        <w:t xml:space="preserve">del Plan Ciudad Segura para las Mujeres y las Niñas </w:t>
      </w:r>
      <w:r w:rsidR="005E164A" w:rsidRPr="007A3B69">
        <w:rPr>
          <w:rFonts w:ascii="Palatino Linotype" w:hAnsi="Palatino Linotype" w:cs="Arial"/>
          <w:noProof w:val="0"/>
          <w:lang w:val="es-ES_tradnl" w:eastAsia="es-MX"/>
        </w:rPr>
        <w:t xml:space="preserve">lo siguiente: </w:t>
      </w:r>
    </w:p>
    <w:p w14:paraId="119FF239" w14:textId="77777777" w:rsidR="00D36E98" w:rsidRPr="007A3B69" w:rsidRDefault="00AD06E2" w:rsidP="001F388C">
      <w:pPr>
        <w:pStyle w:val="Prrafodelista"/>
        <w:numPr>
          <w:ilvl w:val="1"/>
          <w:numId w:val="36"/>
        </w:numPr>
        <w:spacing w:before="240" w:after="240" w:line="360" w:lineRule="auto"/>
        <w:ind w:right="49"/>
        <w:jc w:val="both"/>
        <w:rPr>
          <w:rFonts w:ascii="Palatino Linotype" w:hAnsi="Palatino Linotype" w:cs="Arial"/>
          <w:noProof w:val="0"/>
          <w:lang w:val="es-ES_tradnl" w:eastAsia="es-MX"/>
        </w:rPr>
      </w:pPr>
      <w:r w:rsidRPr="007A3B69">
        <w:rPr>
          <w:rFonts w:ascii="Palatino Linotype" w:hAnsi="Palatino Linotype" w:cs="Arial"/>
          <w:noProof w:val="0"/>
          <w:lang w:val="es-ES_tradnl" w:eastAsia="es-MX"/>
        </w:rPr>
        <w:t>Eje de acción 1</w:t>
      </w:r>
    </w:p>
    <w:p w14:paraId="5853A4C0" w14:textId="41BD5795" w:rsidR="00AD06E2" w:rsidRPr="007A3B69" w:rsidRDefault="00AD06E2" w:rsidP="001F388C">
      <w:pPr>
        <w:pStyle w:val="Prrafodelista"/>
        <w:numPr>
          <w:ilvl w:val="2"/>
          <w:numId w:val="36"/>
        </w:numPr>
        <w:spacing w:before="240" w:after="240" w:line="360" w:lineRule="auto"/>
        <w:ind w:right="49"/>
        <w:jc w:val="both"/>
        <w:rPr>
          <w:rFonts w:ascii="Palatino Linotype" w:hAnsi="Palatino Linotype" w:cs="Arial"/>
          <w:noProof w:val="0"/>
          <w:lang w:val="es-ES_tradnl" w:eastAsia="es-MX"/>
        </w:rPr>
      </w:pPr>
      <w:r w:rsidRPr="007A3B69">
        <w:rPr>
          <w:rFonts w:ascii="Palatino Linotype" w:hAnsi="Palatino Linotype" w:cs="Arial"/>
          <w:noProof w:val="0"/>
          <w:lang w:val="es-ES_tradnl" w:eastAsia="es-MX"/>
        </w:rPr>
        <w:t>Meta III Contar con diagnóstico de los tipos y modalidades de violencia contra las mujeres y niñas</w:t>
      </w:r>
      <w:r w:rsidR="00D36E98" w:rsidRPr="007A3B69">
        <w:rPr>
          <w:rFonts w:ascii="Palatino Linotype" w:hAnsi="Palatino Linotype" w:cs="Arial"/>
          <w:noProof w:val="0"/>
          <w:lang w:val="es-ES_tradnl" w:eastAsia="es-MX"/>
        </w:rPr>
        <w:t xml:space="preserve">: </w:t>
      </w:r>
      <w:r w:rsidRPr="007A3B69">
        <w:rPr>
          <w:rFonts w:ascii="Palatino Linotype" w:hAnsi="Palatino Linotype" w:cs="Arial"/>
          <w:noProof w:val="0"/>
          <w:lang w:val="es-ES_tradnl" w:eastAsia="es-MX"/>
        </w:rPr>
        <w:t xml:space="preserve">Esta Dirección lleva el registro de tipos y modalidades de violencia contra las mujeres a partir de la asistencia de las y los usuarios que acuden a los servicios de esta Institución. Correspondientes al 2016 a la fecha, realizando el diagnostico correspondiente de manera anual. </w:t>
      </w:r>
    </w:p>
    <w:p w14:paraId="210E51C8" w14:textId="45007533" w:rsidR="00AD06E2" w:rsidRPr="007A3B69" w:rsidRDefault="00AD06E2" w:rsidP="00AD06E2">
      <w:pPr>
        <w:pStyle w:val="Prrafodelista"/>
        <w:numPr>
          <w:ilvl w:val="2"/>
          <w:numId w:val="36"/>
        </w:numPr>
        <w:spacing w:before="240" w:after="240" w:line="360" w:lineRule="auto"/>
        <w:ind w:right="49"/>
        <w:jc w:val="both"/>
        <w:rPr>
          <w:rFonts w:ascii="Palatino Linotype" w:hAnsi="Palatino Linotype" w:cs="Arial"/>
          <w:noProof w:val="0"/>
          <w:lang w:val="es-ES_tradnl" w:eastAsia="es-MX"/>
        </w:rPr>
      </w:pPr>
      <w:r w:rsidRPr="007A3B69">
        <w:rPr>
          <w:rFonts w:ascii="Palatino Linotype" w:hAnsi="Palatino Linotype" w:cs="Arial"/>
          <w:noProof w:val="0"/>
          <w:lang w:val="es-ES_tradnl" w:eastAsia="es-MX"/>
        </w:rPr>
        <w:t xml:space="preserve">Meta IV Sistema de información y estadísticas de delitos de género </w:t>
      </w:r>
      <w:proofErr w:type="spellStart"/>
      <w:r w:rsidRPr="007A3B69">
        <w:rPr>
          <w:rFonts w:ascii="Palatino Linotype" w:hAnsi="Palatino Linotype" w:cs="Arial"/>
          <w:noProof w:val="0"/>
          <w:lang w:val="es-ES_tradnl" w:eastAsia="es-MX"/>
        </w:rPr>
        <w:t>georreferenciados</w:t>
      </w:r>
      <w:proofErr w:type="spellEnd"/>
      <w:r w:rsidR="00D36E98" w:rsidRPr="007A3B69">
        <w:rPr>
          <w:rFonts w:ascii="Palatino Linotype" w:hAnsi="Palatino Linotype" w:cs="Arial"/>
          <w:noProof w:val="0"/>
          <w:lang w:val="es-ES_tradnl" w:eastAsia="es-MX"/>
        </w:rPr>
        <w:t xml:space="preserve">: </w:t>
      </w:r>
      <w:r w:rsidRPr="007A3B69">
        <w:rPr>
          <w:rFonts w:ascii="Palatino Linotype" w:hAnsi="Palatino Linotype" w:cs="Arial"/>
          <w:noProof w:val="0"/>
          <w:lang w:val="es-ES_tradnl" w:eastAsia="es-MX"/>
        </w:rPr>
        <w:t xml:space="preserve">La información y estadística de </w:t>
      </w:r>
      <w:r w:rsidRPr="007A3B69">
        <w:rPr>
          <w:rFonts w:ascii="Palatino Linotype" w:hAnsi="Palatino Linotype" w:cs="Arial"/>
          <w:noProof w:val="0"/>
          <w:lang w:val="es-ES_tradnl" w:eastAsia="es-MX"/>
        </w:rPr>
        <w:lastRenderedPageBreak/>
        <w:t xml:space="preserve">delitos de género se concentra en la Dirección de Seguridad Ciudadana de este municipio quien es la responsable de levantar la información correspondiente a delitos de género en el municipio y su georreferenc1a. Siendo este el primer </w:t>
      </w:r>
      <w:r w:rsidR="00D36E98" w:rsidRPr="007A3B69">
        <w:rPr>
          <w:rFonts w:ascii="Palatino Linotype" w:hAnsi="Palatino Linotype" w:cs="Arial"/>
          <w:noProof w:val="0"/>
          <w:lang w:val="es-ES_tradnl" w:eastAsia="es-MX"/>
        </w:rPr>
        <w:t>respondiente</w:t>
      </w:r>
      <w:r w:rsidRPr="007A3B69">
        <w:rPr>
          <w:rFonts w:ascii="Palatino Linotype" w:hAnsi="Palatino Linotype" w:cs="Arial"/>
          <w:noProof w:val="0"/>
          <w:lang w:val="es-ES_tradnl" w:eastAsia="es-MX"/>
        </w:rPr>
        <w:t xml:space="preserve"> en los delitos de género. </w:t>
      </w:r>
    </w:p>
    <w:p w14:paraId="3D642259" w14:textId="558FB495" w:rsidR="00AD06E2" w:rsidRPr="007A3B69" w:rsidRDefault="00D36E98" w:rsidP="00D36E98">
      <w:pPr>
        <w:pStyle w:val="Prrafodelista"/>
        <w:numPr>
          <w:ilvl w:val="1"/>
          <w:numId w:val="36"/>
        </w:numPr>
        <w:spacing w:before="240" w:after="240" w:line="360" w:lineRule="auto"/>
        <w:ind w:right="49"/>
        <w:jc w:val="both"/>
        <w:rPr>
          <w:rFonts w:ascii="Palatino Linotype" w:hAnsi="Palatino Linotype" w:cs="Arial"/>
          <w:noProof w:val="0"/>
          <w:lang w:val="es-ES_tradnl" w:eastAsia="es-MX"/>
        </w:rPr>
      </w:pPr>
      <w:r w:rsidRPr="007A3B69">
        <w:rPr>
          <w:rFonts w:ascii="Palatino Linotype" w:hAnsi="Palatino Linotype" w:cs="Arial"/>
          <w:noProof w:val="0"/>
          <w:lang w:val="es-ES_tradnl" w:eastAsia="es-MX"/>
        </w:rPr>
        <w:t xml:space="preserve">Eje de acción </w:t>
      </w:r>
      <w:r w:rsidR="00AD06E2" w:rsidRPr="007A3B69">
        <w:rPr>
          <w:rFonts w:ascii="Palatino Linotype" w:hAnsi="Palatino Linotype" w:cs="Arial"/>
          <w:noProof w:val="0"/>
          <w:lang w:val="es-ES_tradnl" w:eastAsia="es-MX"/>
        </w:rPr>
        <w:t xml:space="preserve">6 </w:t>
      </w:r>
    </w:p>
    <w:p w14:paraId="36A15BDF" w14:textId="05759932" w:rsidR="00AD06E2" w:rsidRPr="007A3B69" w:rsidRDefault="00D36E98" w:rsidP="00AD06E2">
      <w:pPr>
        <w:pStyle w:val="Prrafodelista"/>
        <w:numPr>
          <w:ilvl w:val="2"/>
          <w:numId w:val="36"/>
        </w:numPr>
        <w:spacing w:before="240" w:after="240" w:line="360" w:lineRule="auto"/>
        <w:ind w:right="49"/>
        <w:jc w:val="both"/>
        <w:rPr>
          <w:rFonts w:ascii="Palatino Linotype" w:hAnsi="Palatino Linotype" w:cs="Arial"/>
          <w:noProof w:val="0"/>
          <w:lang w:val="es-ES_tradnl" w:eastAsia="es-MX"/>
        </w:rPr>
      </w:pPr>
      <w:r w:rsidRPr="007A3B69">
        <w:rPr>
          <w:rFonts w:ascii="Palatino Linotype" w:hAnsi="Palatino Linotype" w:cs="Arial"/>
          <w:noProof w:val="0"/>
          <w:lang w:val="es-ES_tradnl" w:eastAsia="es-MX"/>
        </w:rPr>
        <w:t xml:space="preserve">Meta </w:t>
      </w:r>
      <w:r w:rsidR="001C6459" w:rsidRPr="007A3B69">
        <w:rPr>
          <w:rFonts w:ascii="Palatino Linotype" w:hAnsi="Palatino Linotype" w:cs="Arial"/>
          <w:noProof w:val="0"/>
          <w:lang w:val="es-ES_tradnl" w:eastAsia="es-MX"/>
        </w:rPr>
        <w:t>I</w:t>
      </w:r>
      <w:r w:rsidR="00AD06E2" w:rsidRPr="007A3B69">
        <w:rPr>
          <w:rFonts w:ascii="Palatino Linotype" w:hAnsi="Palatino Linotype" w:cs="Arial"/>
          <w:noProof w:val="0"/>
          <w:lang w:val="es-ES_tradnl" w:eastAsia="es-MX"/>
        </w:rPr>
        <w:t xml:space="preserve"> Mapas </w:t>
      </w:r>
      <w:proofErr w:type="spellStart"/>
      <w:r w:rsidR="00AD06E2" w:rsidRPr="007A3B69">
        <w:rPr>
          <w:rFonts w:ascii="Palatino Linotype" w:hAnsi="Palatino Linotype" w:cs="Arial"/>
          <w:noProof w:val="0"/>
          <w:lang w:val="es-ES_tradnl" w:eastAsia="es-MX"/>
        </w:rPr>
        <w:t>georreferenciados</w:t>
      </w:r>
      <w:proofErr w:type="spellEnd"/>
      <w:r w:rsidR="00AD06E2" w:rsidRPr="007A3B69">
        <w:rPr>
          <w:rFonts w:ascii="Palatino Linotype" w:hAnsi="Palatino Linotype" w:cs="Arial"/>
          <w:noProof w:val="0"/>
          <w:lang w:val="es-ES_tradnl" w:eastAsia="es-MX"/>
        </w:rPr>
        <w:t xml:space="preserve"> por delitos de género</w:t>
      </w:r>
      <w:r w:rsidRPr="007A3B69">
        <w:rPr>
          <w:rFonts w:ascii="Palatino Linotype" w:hAnsi="Palatino Linotype" w:cs="Arial"/>
          <w:noProof w:val="0"/>
          <w:lang w:val="es-ES_tradnl" w:eastAsia="es-MX"/>
        </w:rPr>
        <w:t xml:space="preserve">: </w:t>
      </w:r>
      <w:r w:rsidR="00AD06E2" w:rsidRPr="007A3B69">
        <w:rPr>
          <w:rFonts w:ascii="Palatino Linotype" w:hAnsi="Palatino Linotype" w:cs="Arial"/>
          <w:noProof w:val="0"/>
          <w:lang w:val="es-ES_tradnl" w:eastAsia="es-MX"/>
        </w:rPr>
        <w:t xml:space="preserve">La </w:t>
      </w:r>
      <w:proofErr w:type="spellStart"/>
      <w:r w:rsidR="00AD06E2" w:rsidRPr="007A3B69">
        <w:rPr>
          <w:rFonts w:ascii="Palatino Linotype" w:hAnsi="Palatino Linotype" w:cs="Arial"/>
          <w:noProof w:val="0"/>
          <w:lang w:val="es-ES_tradnl" w:eastAsia="es-MX"/>
        </w:rPr>
        <w:t>georreferenciación</w:t>
      </w:r>
      <w:proofErr w:type="spellEnd"/>
      <w:r w:rsidR="00AD06E2" w:rsidRPr="007A3B69">
        <w:rPr>
          <w:rFonts w:ascii="Palatino Linotype" w:hAnsi="Palatino Linotype" w:cs="Arial"/>
          <w:noProof w:val="0"/>
          <w:lang w:val="es-ES_tradnl" w:eastAsia="es-MX"/>
        </w:rPr>
        <w:t xml:space="preserve"> y estadística se concentra en la Dirección de Seguridad Ciudadana de Nezahualcóyotl. No obstante a ello el Instituto lo realiza de acuerdo a la incidencia de violencia manifestada por los y las usuarias que acuden solicitando servicios y atención.</w:t>
      </w:r>
    </w:p>
    <w:p w14:paraId="74AA1DCA" w14:textId="03348CE8" w:rsidR="001C6459" w:rsidRPr="007A3B69" w:rsidRDefault="001C6459" w:rsidP="001C6459">
      <w:pPr>
        <w:pStyle w:val="Prrafodelista"/>
        <w:numPr>
          <w:ilvl w:val="2"/>
          <w:numId w:val="36"/>
        </w:numPr>
        <w:spacing w:before="240" w:after="240" w:line="360" w:lineRule="auto"/>
        <w:ind w:right="49"/>
        <w:jc w:val="both"/>
        <w:rPr>
          <w:rFonts w:ascii="Palatino Linotype" w:hAnsi="Palatino Linotype" w:cs="Arial"/>
          <w:noProof w:val="0"/>
          <w:lang w:val="es-ES_tradnl" w:eastAsia="es-MX"/>
        </w:rPr>
      </w:pPr>
      <w:r w:rsidRPr="007A3B69">
        <w:rPr>
          <w:rFonts w:ascii="Palatino Linotype" w:hAnsi="Palatino Linotype" w:cs="Arial"/>
          <w:noProof w:val="0"/>
          <w:lang w:val="es-ES_tradnl" w:eastAsia="es-MX"/>
        </w:rPr>
        <w:t>Meta II Protocolo de actuación para atender a mujeres víctimas de violencia: Es de mencionar que el Instituto Municipal de Atención a la Mujer</w:t>
      </w:r>
      <w:r w:rsidR="001D7702" w:rsidRPr="007A3B69">
        <w:rPr>
          <w:rFonts w:ascii="Palatino Linotype" w:hAnsi="Palatino Linotype" w:cs="Arial"/>
          <w:noProof w:val="0"/>
          <w:lang w:val="es-ES_tradnl" w:eastAsia="es-MX"/>
        </w:rPr>
        <w:t xml:space="preserve"> Nezahualcóyotl</w:t>
      </w:r>
      <w:r w:rsidRPr="007A3B69">
        <w:rPr>
          <w:rFonts w:ascii="Palatino Linotype" w:hAnsi="Palatino Linotype" w:cs="Arial"/>
          <w:noProof w:val="0"/>
          <w:lang w:val="es-ES_tradnl" w:eastAsia="es-MX"/>
        </w:rPr>
        <w:t xml:space="preserve">, en este sentido se apega a la Ley General de Acceso de las Mujeres a una Vida Libre de Violencia y a los lineamientos de la Comisión Nacional para Prevenir y Erradicar la Violencia Contra las Mujeres. </w:t>
      </w:r>
    </w:p>
    <w:p w14:paraId="67F256E7" w14:textId="57C708E5" w:rsidR="00ED6ADE" w:rsidRPr="007A3B69" w:rsidRDefault="001C6459" w:rsidP="001C6459">
      <w:pPr>
        <w:pStyle w:val="Prrafodelista"/>
        <w:numPr>
          <w:ilvl w:val="2"/>
          <w:numId w:val="36"/>
        </w:numPr>
        <w:spacing w:before="240" w:after="240" w:line="360" w:lineRule="auto"/>
        <w:ind w:right="49"/>
        <w:jc w:val="both"/>
        <w:rPr>
          <w:rFonts w:ascii="Palatino Linotype" w:hAnsi="Palatino Linotype" w:cs="Arial"/>
          <w:noProof w:val="0"/>
          <w:lang w:val="es-ES_tradnl" w:eastAsia="es-MX"/>
        </w:rPr>
      </w:pPr>
      <w:r w:rsidRPr="007A3B69">
        <w:rPr>
          <w:rFonts w:ascii="Palatino Linotype" w:hAnsi="Palatino Linotype" w:cs="Arial"/>
          <w:noProof w:val="0"/>
          <w:lang w:val="es-ES_tradnl" w:eastAsia="es-MX"/>
        </w:rPr>
        <w:t>Meta III Protocolo de Búsqueda y Localización de mujeres desaparecidas: En este sentido se siguen los lineamientos del Protocolo ALBA del Estado de México.</w:t>
      </w:r>
    </w:p>
    <w:p w14:paraId="62A5CBC5" w14:textId="77777777" w:rsidR="004C17C7" w:rsidRPr="007A3B69" w:rsidRDefault="004C17C7" w:rsidP="004C17C7">
      <w:pPr>
        <w:pStyle w:val="Prrafodelista"/>
        <w:spacing w:before="240" w:after="240" w:line="360" w:lineRule="auto"/>
        <w:ind w:left="2444" w:right="49"/>
        <w:jc w:val="both"/>
        <w:rPr>
          <w:rFonts w:ascii="Palatino Linotype" w:hAnsi="Palatino Linotype" w:cs="Arial"/>
          <w:noProof w:val="0"/>
          <w:lang w:val="es-ES_tradnl" w:eastAsia="es-MX"/>
        </w:rPr>
      </w:pPr>
    </w:p>
    <w:p w14:paraId="3B264F06" w14:textId="59961571" w:rsidR="00162233" w:rsidRPr="007A3B69" w:rsidRDefault="00574F63" w:rsidP="004C17C7">
      <w:pPr>
        <w:pStyle w:val="Prrafodelista"/>
        <w:numPr>
          <w:ilvl w:val="0"/>
          <w:numId w:val="2"/>
        </w:numPr>
        <w:spacing w:line="360" w:lineRule="auto"/>
        <w:ind w:left="426" w:hanging="426"/>
        <w:jc w:val="both"/>
        <w:rPr>
          <w:rFonts w:ascii="Palatino Linotype" w:hAnsi="Palatino Linotype" w:cs="Arial"/>
          <w:noProof w:val="0"/>
          <w:lang w:val="es-ES_tradnl"/>
        </w:rPr>
      </w:pPr>
      <w:r w:rsidRPr="007A3B69">
        <w:rPr>
          <w:rFonts w:ascii="Palatino Linotype" w:hAnsi="Palatino Linotype" w:cs="Arial"/>
          <w:noProof w:val="0"/>
          <w:u w:val="single"/>
          <w:lang w:val="es-ES_tradnl" w:eastAsia="es-MX"/>
        </w:rPr>
        <w:t>De tal manera que la Litis que ocupa a este recurso, se circunscribe a determinar</w:t>
      </w:r>
      <w:r w:rsidRPr="007A3B69">
        <w:rPr>
          <w:rFonts w:ascii="Palatino Linotype" w:hAnsi="Palatino Linotype" w:cs="Arial"/>
          <w:noProof w:val="0"/>
          <w:lang w:val="es-ES_tradnl" w:eastAsia="es-MX"/>
        </w:rPr>
        <w:t xml:space="preserve"> si la información proporcionada en respuesta</w:t>
      </w:r>
      <w:r w:rsidR="001A1F2D" w:rsidRPr="007A3B69">
        <w:rPr>
          <w:rFonts w:ascii="Palatino Linotype" w:hAnsi="Palatino Linotype" w:cs="Arial"/>
          <w:noProof w:val="0"/>
          <w:lang w:val="es-ES_tradnl" w:eastAsia="es-MX"/>
        </w:rPr>
        <w:t xml:space="preserve"> y en Informe Justificado</w:t>
      </w:r>
      <w:r w:rsidRPr="007A3B69">
        <w:rPr>
          <w:rFonts w:ascii="Palatino Linotype" w:hAnsi="Palatino Linotype" w:cs="Arial"/>
          <w:noProof w:val="0"/>
          <w:lang w:val="es-ES_tradnl" w:eastAsia="es-MX"/>
        </w:rPr>
        <w:t xml:space="preserve"> es </w:t>
      </w:r>
      <w:r w:rsidRPr="007A3B69">
        <w:rPr>
          <w:rFonts w:ascii="Palatino Linotype" w:hAnsi="Palatino Linotype" w:cs="Arial"/>
          <w:noProof w:val="0"/>
          <w:lang w:val="es-ES_tradnl" w:eastAsia="es-MX"/>
        </w:rPr>
        <w:lastRenderedPageBreak/>
        <w:t xml:space="preserve">suficiente para satisfacer la solicitud del particular </w:t>
      </w:r>
      <w:r w:rsidR="00EE4319" w:rsidRPr="007A3B69">
        <w:rPr>
          <w:rFonts w:ascii="Palatino Linotype" w:hAnsi="Palatino Linotype" w:cs="Arial"/>
          <w:noProof w:val="0"/>
          <w:lang w:val="es-ES_tradnl" w:eastAsia="es-MX"/>
        </w:rPr>
        <w:t>así como si el Sujeto Obligado aplico la suplencia de la queja a favor del recurrente y atendió la solicitud en</w:t>
      </w:r>
      <w:r w:rsidRPr="007A3B69">
        <w:rPr>
          <w:rFonts w:ascii="Palatino Linotype" w:hAnsi="Palatino Linotype" w:cs="Arial"/>
          <w:noProof w:val="0"/>
          <w:lang w:val="es-ES_tradnl" w:eastAsia="es-MX"/>
        </w:rPr>
        <w:t xml:space="preserve"> términos de la</w:t>
      </w:r>
      <w:r w:rsidR="00764032" w:rsidRPr="007A3B69">
        <w:rPr>
          <w:rFonts w:ascii="Palatino Linotype" w:hAnsi="Palatino Linotype" w:cs="Arial"/>
          <w:noProof w:val="0"/>
          <w:lang w:val="es-ES_tradnl" w:eastAsia="es-MX"/>
        </w:rPr>
        <w:t xml:space="preserve"> Ley de la materia</w:t>
      </w:r>
      <w:r w:rsidR="00EE4319" w:rsidRPr="007A3B69">
        <w:rPr>
          <w:rFonts w:ascii="Palatino Linotype" w:hAnsi="Palatino Linotype" w:cs="Arial"/>
          <w:noProof w:val="0"/>
          <w:lang w:val="es-ES_tradnl" w:eastAsia="es-MX"/>
        </w:rPr>
        <w:t>.</w:t>
      </w:r>
    </w:p>
    <w:p w14:paraId="6DC17188" w14:textId="77777777" w:rsidR="004C17C7" w:rsidRPr="007A3B69" w:rsidRDefault="004C17C7" w:rsidP="00D91AE5">
      <w:pPr>
        <w:pStyle w:val="Prrafodelista"/>
        <w:ind w:left="426"/>
        <w:jc w:val="both"/>
        <w:rPr>
          <w:rFonts w:ascii="Palatino Linotype" w:hAnsi="Palatino Linotype" w:cs="Arial"/>
          <w:noProof w:val="0"/>
          <w:lang w:val="es-ES_tradnl"/>
        </w:rPr>
      </w:pPr>
    </w:p>
    <w:p w14:paraId="2D488EF7" w14:textId="1F2E6ACE" w:rsidR="00BA6CC8" w:rsidRPr="007A3B69" w:rsidRDefault="0001137B" w:rsidP="00BA6CC8">
      <w:pPr>
        <w:pStyle w:val="Prrafodelista"/>
        <w:numPr>
          <w:ilvl w:val="0"/>
          <w:numId w:val="2"/>
        </w:numPr>
        <w:spacing w:after="240" w:line="360" w:lineRule="auto"/>
        <w:ind w:left="426" w:hanging="426"/>
        <w:jc w:val="both"/>
        <w:rPr>
          <w:rFonts w:ascii="Palatino Linotype" w:hAnsi="Palatino Linotype" w:cs="Arial"/>
          <w:noProof w:val="0"/>
          <w:lang w:val="es-ES_tradnl"/>
        </w:rPr>
      </w:pPr>
      <w:r w:rsidRPr="007A3B69">
        <w:rPr>
          <w:rFonts w:ascii="Palatino Linotype" w:hAnsi="Palatino Linotype" w:cs="Arial"/>
          <w:noProof w:val="0"/>
          <w:lang w:val="es-ES_tradnl"/>
        </w:rPr>
        <w:t xml:space="preserve">Es importante señalar, que </w:t>
      </w:r>
      <w:r w:rsidRPr="007A3B69">
        <w:rPr>
          <w:rFonts w:ascii="Palatino Linotype" w:eastAsia="MS Mincho" w:hAnsi="Palatino Linotype" w:cstheme="majorBidi"/>
          <w:noProof w:val="0"/>
          <w:lang w:val="es-ES_tradnl"/>
        </w:rPr>
        <w:t>la particular no señaló temporalidad en</w:t>
      </w:r>
      <w:r w:rsidR="005C1D00" w:rsidRPr="007A3B69">
        <w:rPr>
          <w:rFonts w:ascii="Palatino Linotype" w:eastAsia="MS Mincho" w:hAnsi="Palatino Linotype" w:cstheme="majorBidi"/>
          <w:noProof w:val="0"/>
          <w:lang w:val="es-ES_tradnl"/>
        </w:rPr>
        <w:t xml:space="preserve"> todos</w:t>
      </w:r>
      <w:r w:rsidRPr="007A3B69">
        <w:rPr>
          <w:rFonts w:ascii="Palatino Linotype" w:eastAsia="MS Mincho" w:hAnsi="Palatino Linotype" w:cstheme="majorBidi"/>
          <w:noProof w:val="0"/>
          <w:lang w:val="es-ES_tradnl"/>
        </w:rPr>
        <w:t xml:space="preserve"> </w:t>
      </w:r>
      <w:r w:rsidR="00524BD6" w:rsidRPr="007A3B69">
        <w:rPr>
          <w:rFonts w:ascii="Palatino Linotype" w:eastAsia="MS Mincho" w:hAnsi="Palatino Linotype" w:cstheme="majorBidi"/>
          <w:noProof w:val="0"/>
          <w:lang w:val="es-ES_tradnl"/>
        </w:rPr>
        <w:t>los</w:t>
      </w:r>
      <w:r w:rsidRPr="007A3B69">
        <w:rPr>
          <w:rFonts w:ascii="Palatino Linotype" w:eastAsia="MS Mincho" w:hAnsi="Palatino Linotype" w:cstheme="majorBidi"/>
          <w:noProof w:val="0"/>
          <w:lang w:val="es-ES_tradnl"/>
        </w:rPr>
        <w:t xml:space="preserve"> puntos de su solicitud, por lo cual, con fundamento en el artículo 181, cuarto párrafo de la Ley de Transparencia y Acceso a la Información Pública del Estado de México y Municipios, el Pleno de este Instituto considera que la información deberá de ser la actualizada al </w:t>
      </w:r>
      <w:r w:rsidR="00524BD6" w:rsidRPr="007A3B69">
        <w:rPr>
          <w:rFonts w:ascii="Palatino Linotype" w:eastAsia="MS Mincho" w:hAnsi="Palatino Linotype" w:cstheme="majorBidi"/>
          <w:noProof w:val="0"/>
          <w:lang w:val="es-ES_tradnl"/>
        </w:rPr>
        <w:t>dos (2) de agosto</w:t>
      </w:r>
      <w:r w:rsidRPr="007A3B69">
        <w:rPr>
          <w:rFonts w:ascii="Palatino Linotype" w:eastAsia="MS Mincho" w:hAnsi="Palatino Linotype" w:cstheme="majorBidi"/>
          <w:noProof w:val="0"/>
          <w:lang w:val="es-ES_tradnl"/>
        </w:rPr>
        <w:t xml:space="preserve"> de dos mil dieciocho en atención a la fecha de l</w:t>
      </w:r>
      <w:r w:rsidR="005C1D00" w:rsidRPr="007A3B69">
        <w:rPr>
          <w:rFonts w:ascii="Palatino Linotype" w:eastAsia="MS Mincho" w:hAnsi="Palatino Linotype" w:cstheme="majorBidi"/>
          <w:noProof w:val="0"/>
          <w:lang w:val="es-ES_tradnl"/>
        </w:rPr>
        <w:t xml:space="preserve">a presentación de la solicitud, respecto del punto 1 inciso c) al indicar </w:t>
      </w:r>
      <w:r w:rsidR="00BA6CC8" w:rsidRPr="007A3B69">
        <w:rPr>
          <w:rFonts w:ascii="Palatino Linotype" w:eastAsia="MS Mincho" w:hAnsi="Palatino Linotype" w:cstheme="majorBidi"/>
          <w:noProof w:val="0"/>
          <w:lang w:val="es-ES_tradnl"/>
        </w:rPr>
        <w:t>“</w:t>
      </w:r>
      <w:r w:rsidR="00BA6CC8" w:rsidRPr="007A3B69">
        <w:rPr>
          <w:rFonts w:ascii="Palatino Linotype" w:eastAsia="MS Mincho" w:hAnsi="Palatino Linotype" w:cstheme="majorBidi"/>
          <w:i/>
          <w:noProof w:val="0"/>
          <w:lang w:val="es-ES_tradnl"/>
        </w:rPr>
        <w:t xml:space="preserve">de marzo de 2016 que entró en vigor este Plan, al día de hoy” </w:t>
      </w:r>
      <w:r w:rsidR="00BA6CC8" w:rsidRPr="007A3B69">
        <w:rPr>
          <w:rFonts w:ascii="Palatino Linotype" w:eastAsia="MS Mincho" w:hAnsi="Palatino Linotype" w:cstheme="majorBidi"/>
          <w:noProof w:val="0"/>
          <w:lang w:val="es-ES_tradnl"/>
        </w:rPr>
        <w:t>se deberá de entender de marzo de dos mil dieciséis al dos (2) de agosto de dos mil dieciocho.</w:t>
      </w:r>
    </w:p>
    <w:p w14:paraId="707480E5" w14:textId="77777777" w:rsidR="00BA6CC8" w:rsidRPr="007A3B69" w:rsidRDefault="00BA6CC8" w:rsidP="00BA6CC8">
      <w:pPr>
        <w:pStyle w:val="Prrafodelista"/>
        <w:rPr>
          <w:rFonts w:ascii="Palatino Linotype" w:hAnsi="Palatino Linotype"/>
          <w:noProof w:val="0"/>
          <w:color w:val="000000"/>
          <w:sz w:val="22"/>
          <w:szCs w:val="22"/>
          <w:lang w:val="es-ES_tradnl"/>
        </w:rPr>
      </w:pPr>
    </w:p>
    <w:p w14:paraId="4BA08603" w14:textId="77777777" w:rsidR="00BD49AB" w:rsidRPr="007A3B69" w:rsidRDefault="00BD49AB" w:rsidP="00BD49AB">
      <w:pPr>
        <w:pStyle w:val="Ttulo2"/>
        <w:rPr>
          <w:rFonts w:ascii="Palatino Linotype" w:hAnsi="Palatino Linotype"/>
          <w:noProof w:val="0"/>
          <w:color w:val="auto"/>
          <w:sz w:val="24"/>
          <w:szCs w:val="24"/>
          <w:lang w:val="es-ES_tradnl"/>
        </w:rPr>
      </w:pPr>
      <w:bookmarkStart w:id="42" w:name="_Toc527369469"/>
      <w:r w:rsidRPr="007A3B69">
        <w:rPr>
          <w:rFonts w:ascii="Palatino Linotype" w:hAnsi="Palatino Linotype"/>
          <w:b/>
          <w:noProof w:val="0"/>
          <w:color w:val="auto"/>
          <w:sz w:val="24"/>
          <w:szCs w:val="24"/>
          <w:lang w:val="es-ES_tradnl"/>
        </w:rPr>
        <w:t>CUARTO. Estudio y resolución del asunto</w:t>
      </w:r>
      <w:r w:rsidRPr="007A3B69">
        <w:rPr>
          <w:rFonts w:ascii="Palatino Linotype" w:hAnsi="Palatino Linotype"/>
          <w:noProof w:val="0"/>
          <w:color w:val="auto"/>
          <w:sz w:val="24"/>
          <w:szCs w:val="24"/>
          <w:lang w:val="es-ES_tradnl"/>
        </w:rPr>
        <w:t>.</w:t>
      </w:r>
      <w:bookmarkEnd w:id="42"/>
    </w:p>
    <w:p w14:paraId="491B6F38" w14:textId="77777777" w:rsidR="00C02C36" w:rsidRPr="007A3B69" w:rsidRDefault="00BD49AB" w:rsidP="004D54A1">
      <w:pPr>
        <w:numPr>
          <w:ilvl w:val="0"/>
          <w:numId w:val="2"/>
        </w:numPr>
        <w:spacing w:before="240" w:after="240" w:line="360" w:lineRule="auto"/>
        <w:ind w:left="426" w:right="49" w:hanging="426"/>
        <w:contextualSpacing/>
        <w:jc w:val="both"/>
        <w:rPr>
          <w:rFonts w:ascii="Palatino Linotype" w:eastAsia="MS Mincho" w:hAnsi="Palatino Linotype" w:cs="Times New Roman"/>
          <w:noProof w:val="0"/>
          <w:lang w:val="es-ES_tradnl"/>
        </w:rPr>
      </w:pPr>
      <w:r w:rsidRPr="007A3B69">
        <w:rPr>
          <w:rFonts w:ascii="Palatino Linotype" w:eastAsia="MS Mincho" w:hAnsi="Palatino Linotype" w:cs="Times New Roman"/>
          <w:noProof w:val="0"/>
          <w:lang w:val="es-ES_tradnl"/>
        </w:rPr>
        <w:t>De acuerdo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14:paraId="132E9639" w14:textId="77777777" w:rsidR="00C02C36" w:rsidRPr="007A3B69" w:rsidRDefault="00C02C36" w:rsidP="00F40B71">
      <w:pPr>
        <w:spacing w:before="240" w:after="240"/>
        <w:ind w:left="426" w:right="49"/>
        <w:contextualSpacing/>
        <w:jc w:val="both"/>
        <w:rPr>
          <w:rFonts w:ascii="Palatino Linotype" w:eastAsia="MS Mincho" w:hAnsi="Palatino Linotype" w:cs="Times New Roman"/>
          <w:noProof w:val="0"/>
          <w:sz w:val="12"/>
          <w:lang w:val="es-ES_tradnl"/>
        </w:rPr>
      </w:pPr>
    </w:p>
    <w:p w14:paraId="1570992E" w14:textId="77777777" w:rsidR="00C02C36" w:rsidRPr="007A3B69" w:rsidRDefault="00C02C36" w:rsidP="004D54A1">
      <w:pPr>
        <w:pStyle w:val="Prrafodelista"/>
        <w:numPr>
          <w:ilvl w:val="0"/>
          <w:numId w:val="2"/>
        </w:numPr>
        <w:spacing w:before="240" w:after="240" w:line="360" w:lineRule="auto"/>
        <w:ind w:right="49"/>
        <w:jc w:val="both"/>
        <w:rPr>
          <w:rFonts w:ascii="Palatino Linotype" w:eastAsia="MS Mincho" w:hAnsi="Palatino Linotype" w:cs="Times New Roman"/>
          <w:noProof w:val="0"/>
          <w:lang w:val="es-ES_tradnl"/>
        </w:rPr>
      </w:pPr>
      <w:r w:rsidRPr="007A3B69">
        <w:rPr>
          <w:rFonts w:ascii="Palatino Linotype" w:eastAsia="MS Mincho" w:hAnsi="Palatino Linotype" w:cs="Times New Roman"/>
          <w:noProof w:val="0"/>
          <w:lang w:val="es-ES_tradnl"/>
        </w:rPr>
        <w:t xml:space="preserve">Es así, que de acuerdo a la Ley de Transparencia en términos generales, establece que como uno de los objetivos con el que cuenta es el de garantizar a toda persona el derecho de acceso a la información pública, mediante los procedimientos establecidos de forma sencilla, expeditos, oportunos y </w:t>
      </w:r>
      <w:r w:rsidRPr="007A3B69">
        <w:rPr>
          <w:rFonts w:ascii="Palatino Linotype" w:eastAsia="MS Mincho" w:hAnsi="Palatino Linotype" w:cs="Times New Roman"/>
          <w:noProof w:val="0"/>
          <w:lang w:val="es-ES_tradnl"/>
        </w:rPr>
        <w:lastRenderedPageBreak/>
        <w:t xml:space="preserve">gratuitos,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14:paraId="477777D8" w14:textId="77777777" w:rsidR="006D1EA7" w:rsidRPr="007A3B69" w:rsidRDefault="006D1EA7" w:rsidP="006D1EA7">
      <w:pPr>
        <w:pStyle w:val="Prrafodelista"/>
        <w:spacing w:before="240" w:after="240" w:line="360" w:lineRule="auto"/>
        <w:ind w:left="502" w:right="49"/>
        <w:jc w:val="both"/>
        <w:rPr>
          <w:rFonts w:ascii="Palatino Linotype" w:eastAsia="MS Mincho" w:hAnsi="Palatino Linotype" w:cs="Times New Roman"/>
          <w:noProof w:val="0"/>
          <w:lang w:val="es-ES_tradnl"/>
        </w:rPr>
      </w:pPr>
    </w:p>
    <w:p w14:paraId="03DCF235" w14:textId="77777777" w:rsidR="00C02C36" w:rsidRPr="007A3B69" w:rsidRDefault="00C02C36" w:rsidP="004D54A1">
      <w:pPr>
        <w:pStyle w:val="Prrafodelista"/>
        <w:numPr>
          <w:ilvl w:val="0"/>
          <w:numId w:val="2"/>
        </w:numPr>
        <w:spacing w:before="240" w:after="240" w:line="360" w:lineRule="auto"/>
        <w:ind w:right="49"/>
        <w:jc w:val="both"/>
        <w:rPr>
          <w:rFonts w:ascii="Palatino Linotype" w:eastAsia="MS Mincho" w:hAnsi="Palatino Linotype" w:cs="Times New Roman"/>
          <w:noProof w:val="0"/>
          <w:lang w:val="es-ES_tradnl"/>
        </w:rPr>
      </w:pPr>
      <w:r w:rsidRPr="007A3B69">
        <w:rPr>
          <w:rFonts w:ascii="Palatino Linotype" w:eastAsia="MS Mincho" w:hAnsi="Palatino Linotype" w:cs="Times New Roman"/>
          <w:noProof w:val="0"/>
          <w:lang w:val="es-ES_tradnl"/>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34922B39" w14:textId="77777777" w:rsidR="00C02C36" w:rsidRPr="007A3B69" w:rsidRDefault="00C02C36" w:rsidP="00C02C36">
      <w:pPr>
        <w:pStyle w:val="Prrafodelista"/>
        <w:spacing w:before="240" w:after="240" w:line="360" w:lineRule="auto"/>
        <w:ind w:left="502" w:right="49"/>
        <w:jc w:val="both"/>
        <w:rPr>
          <w:rFonts w:ascii="Palatino Linotype" w:eastAsia="MS Mincho" w:hAnsi="Palatino Linotype" w:cs="Times New Roman"/>
          <w:noProof w:val="0"/>
          <w:lang w:val="es-ES_tradnl"/>
        </w:rPr>
      </w:pPr>
    </w:p>
    <w:p w14:paraId="5802251D" w14:textId="77777777" w:rsidR="00C02C36" w:rsidRPr="007A3B69" w:rsidRDefault="00C02C36" w:rsidP="004D54A1">
      <w:pPr>
        <w:pStyle w:val="Prrafodelista"/>
        <w:numPr>
          <w:ilvl w:val="0"/>
          <w:numId w:val="2"/>
        </w:numPr>
        <w:spacing w:before="240" w:after="240" w:line="360" w:lineRule="auto"/>
        <w:ind w:right="49"/>
        <w:jc w:val="both"/>
        <w:rPr>
          <w:rFonts w:ascii="Palatino Linotype" w:eastAsia="MS Mincho" w:hAnsi="Palatino Linotype" w:cs="Times New Roman"/>
          <w:noProof w:val="0"/>
          <w:lang w:val="es-ES_tradnl"/>
        </w:rPr>
      </w:pPr>
      <w:r w:rsidRPr="007A3B69">
        <w:rPr>
          <w:rFonts w:ascii="Palatino Linotype" w:eastAsia="MS Mincho" w:hAnsi="Palatino Linotype" w:cs="Times New Roman"/>
          <w:noProof w:val="0"/>
          <w:lang w:val="es-ES_tradnl"/>
        </w:rPr>
        <w:t xml:space="preserve">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w:t>
      </w:r>
      <w:r w:rsidRPr="007A3B69">
        <w:rPr>
          <w:rFonts w:ascii="Palatino Linotype" w:eastAsia="MS Mincho" w:hAnsi="Palatino Linotype" w:cs="Times New Roman"/>
          <w:noProof w:val="0"/>
          <w:lang w:val="es-ES_tradnl"/>
        </w:rPr>
        <w:lastRenderedPageBreak/>
        <w:t>proteger y garantizar los derechos humanos”, entre los cuales se encuentra dicho derecho.</w:t>
      </w:r>
    </w:p>
    <w:p w14:paraId="4AE58798" w14:textId="77777777" w:rsidR="00C02C36" w:rsidRPr="007A3B69" w:rsidRDefault="00C02C36" w:rsidP="00C02C36">
      <w:pPr>
        <w:pStyle w:val="Prrafodelista"/>
        <w:rPr>
          <w:rFonts w:ascii="Palatino Linotype" w:eastAsia="MS Mincho" w:hAnsi="Palatino Linotype" w:cs="Times New Roman"/>
          <w:noProof w:val="0"/>
          <w:lang w:val="es-ES_tradnl"/>
        </w:rPr>
      </w:pPr>
    </w:p>
    <w:p w14:paraId="2A740238" w14:textId="77777777" w:rsidR="00C02C36" w:rsidRPr="007A3B69" w:rsidRDefault="00C02C36" w:rsidP="004D54A1">
      <w:pPr>
        <w:pStyle w:val="Prrafodelista"/>
        <w:numPr>
          <w:ilvl w:val="0"/>
          <w:numId w:val="2"/>
        </w:numPr>
        <w:spacing w:before="240" w:after="240" w:line="360" w:lineRule="auto"/>
        <w:ind w:right="49"/>
        <w:jc w:val="both"/>
        <w:rPr>
          <w:rFonts w:ascii="Palatino Linotype" w:eastAsia="MS Mincho" w:hAnsi="Palatino Linotype" w:cs="Times New Roman"/>
          <w:noProof w:val="0"/>
          <w:lang w:val="es-ES_tradnl"/>
        </w:rPr>
      </w:pPr>
      <w:r w:rsidRPr="007A3B69">
        <w:rPr>
          <w:rFonts w:ascii="Palatino Linotype" w:eastAsia="MS Mincho" w:hAnsi="Palatino Linotype" w:cs="Times New Roman"/>
          <w:noProof w:val="0"/>
          <w:lang w:val="es-ES_tradnl"/>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D78A3D3" w14:textId="77777777" w:rsidR="00C02C36" w:rsidRPr="007A3B69" w:rsidRDefault="00C02C36" w:rsidP="00C02C36">
      <w:pPr>
        <w:pStyle w:val="Prrafodelista"/>
        <w:rPr>
          <w:rFonts w:ascii="Palatino Linotype" w:eastAsia="MS Mincho" w:hAnsi="Palatino Linotype" w:cs="Times New Roman"/>
          <w:noProof w:val="0"/>
          <w:lang w:val="es-ES_tradnl"/>
        </w:rPr>
      </w:pPr>
    </w:p>
    <w:p w14:paraId="41A42311" w14:textId="77777777" w:rsidR="00C02C36" w:rsidRPr="007A3B69" w:rsidRDefault="00C02C36" w:rsidP="004D54A1">
      <w:pPr>
        <w:pStyle w:val="Prrafodelista"/>
        <w:numPr>
          <w:ilvl w:val="0"/>
          <w:numId w:val="2"/>
        </w:numPr>
        <w:spacing w:before="240" w:after="240" w:line="360" w:lineRule="auto"/>
        <w:ind w:right="49"/>
        <w:jc w:val="both"/>
        <w:rPr>
          <w:rFonts w:ascii="Palatino Linotype" w:eastAsia="MS Mincho" w:hAnsi="Palatino Linotype" w:cs="Times New Roman"/>
          <w:noProof w:val="0"/>
          <w:lang w:val="es-ES_tradnl"/>
        </w:rPr>
      </w:pPr>
      <w:r w:rsidRPr="007A3B69">
        <w:rPr>
          <w:rFonts w:ascii="Palatino Linotype" w:eastAsia="MS Mincho" w:hAnsi="Palatino Linotype" w:cs="Times New Roman"/>
          <w:noProof w:val="0"/>
          <w:lang w:val="es-ES_tradnl"/>
        </w:rPr>
        <w:t>Por cuanto hace al contenido del artículo 6 segundo párrafo, apartado A. fracción I de la Constitución Política de los Estados Unidos Mexicanos el cual establece que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FA4FB6D" w14:textId="77777777" w:rsidR="00C02C36" w:rsidRPr="007A3B69" w:rsidRDefault="00C02C36" w:rsidP="00C02C36">
      <w:pPr>
        <w:pStyle w:val="Prrafodelista"/>
        <w:rPr>
          <w:rFonts w:ascii="Palatino Linotype" w:eastAsia="MS Mincho" w:hAnsi="Palatino Linotype" w:cs="Times New Roman"/>
          <w:noProof w:val="0"/>
          <w:lang w:val="es-ES_tradnl"/>
        </w:rPr>
      </w:pPr>
    </w:p>
    <w:p w14:paraId="5B137633" w14:textId="50E22B53" w:rsidR="00C02C36" w:rsidRPr="007A3B69" w:rsidRDefault="00C02C36" w:rsidP="004D54A1">
      <w:pPr>
        <w:pStyle w:val="Prrafodelista"/>
        <w:numPr>
          <w:ilvl w:val="0"/>
          <w:numId w:val="2"/>
        </w:numPr>
        <w:spacing w:before="240" w:after="240" w:line="360" w:lineRule="auto"/>
        <w:ind w:right="49"/>
        <w:jc w:val="both"/>
        <w:rPr>
          <w:rFonts w:ascii="Palatino Linotype" w:eastAsia="MS Mincho" w:hAnsi="Palatino Linotype" w:cs="Times New Roman"/>
          <w:noProof w:val="0"/>
          <w:lang w:val="es-ES_tradnl"/>
        </w:rPr>
      </w:pPr>
      <w:r w:rsidRPr="007A3B69">
        <w:rPr>
          <w:rFonts w:ascii="Palatino Linotype" w:eastAsia="MS Mincho" w:hAnsi="Palatino Linotype" w:cs="Times New Roman"/>
          <w:noProof w:val="0"/>
          <w:lang w:val="es-ES_tradnl"/>
        </w:rPr>
        <w:lastRenderedPageBreak/>
        <w:t>Luego entonces, el acceso a la información pública es el derecho humano a través del cual se puede solicitar a aquella información pública que generen, administren o posean las autoridades, quienes están obligados a documentar todo acto que derive sus facultades, atribuciones y competencias, siempre prevaleciendo el principio de máxima publicidad.</w:t>
      </w:r>
    </w:p>
    <w:p w14:paraId="495D9617" w14:textId="77777777" w:rsidR="002D2BE4" w:rsidRPr="007A3B69" w:rsidRDefault="002D2BE4" w:rsidP="002D2BE4">
      <w:pPr>
        <w:autoSpaceDE w:val="0"/>
        <w:autoSpaceDN w:val="0"/>
        <w:adjustRightInd w:val="0"/>
        <w:spacing w:before="240" w:after="240"/>
        <w:ind w:left="426" w:right="-141"/>
        <w:contextualSpacing/>
        <w:jc w:val="center"/>
        <w:rPr>
          <w:rFonts w:ascii="Palatino Linotype" w:hAnsi="Palatino Linotype" w:cs="Arial"/>
          <w:noProof w:val="0"/>
          <w:sz w:val="12"/>
          <w:lang w:val="es-ES_tradnl"/>
        </w:rPr>
      </w:pPr>
    </w:p>
    <w:p w14:paraId="2D902D7A" w14:textId="20E4642E" w:rsidR="00B17938" w:rsidRPr="007A3B69" w:rsidRDefault="00BD1092" w:rsidP="00BF5FDC">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cs="Arial"/>
          <w:noProof w:val="0"/>
          <w:lang w:val="es-ES_tradnl"/>
        </w:rPr>
      </w:pPr>
      <w:r w:rsidRPr="007A3B69">
        <w:rPr>
          <w:rFonts w:ascii="Palatino Linotype" w:hAnsi="Palatino Linotype" w:cs="Arial"/>
          <w:noProof w:val="0"/>
          <w:lang w:val="es-ES_tradnl"/>
        </w:rPr>
        <w:t xml:space="preserve">Derivado de lo anterior, se procede a analizar el objeto y atribuciones del Sujeto </w:t>
      </w:r>
      <w:r w:rsidR="00E37AE3" w:rsidRPr="007A3B69">
        <w:rPr>
          <w:rFonts w:ascii="Palatino Linotype" w:hAnsi="Palatino Linotype" w:cs="Arial"/>
          <w:noProof w:val="0"/>
          <w:lang w:val="es-ES_tradnl"/>
        </w:rPr>
        <w:t>Obligado a fin de determinar si</w:t>
      </w:r>
      <w:r w:rsidR="00E37AE3" w:rsidRPr="007A3B69">
        <w:rPr>
          <w:rFonts w:ascii="Palatino Linotype" w:hAnsi="Palatino Linotype" w:cs="Arial"/>
          <w:noProof w:val="0"/>
          <w:lang w:val="es-ES_tradnl" w:eastAsia="es-MX"/>
        </w:rPr>
        <w:t xml:space="preserve"> la información proporcionada en respuesta y en Informe Justificado es suficiente para satisfacer la solicitud del particular</w:t>
      </w:r>
      <w:r w:rsidR="00D8510C" w:rsidRPr="007A3B69">
        <w:rPr>
          <w:rFonts w:ascii="Palatino Linotype" w:hAnsi="Palatino Linotype" w:cs="Arial"/>
          <w:noProof w:val="0"/>
          <w:lang w:val="es-ES_tradnl" w:eastAsia="es-MX"/>
        </w:rPr>
        <w:t xml:space="preserve">; </w:t>
      </w:r>
      <w:r w:rsidR="00BF5FDC" w:rsidRPr="007A3B69">
        <w:rPr>
          <w:rFonts w:ascii="Palatino Linotype" w:hAnsi="Palatino Linotype" w:cs="Arial"/>
          <w:noProof w:val="0"/>
          <w:lang w:val="es-ES_tradnl" w:eastAsia="es-MX"/>
        </w:rPr>
        <w:t>e</w:t>
      </w:r>
      <w:r w:rsidR="00B17938" w:rsidRPr="007A3B69">
        <w:rPr>
          <w:rFonts w:ascii="Palatino Linotype" w:hAnsi="Palatino Linotype"/>
          <w:noProof w:val="0"/>
          <w:color w:val="000000"/>
          <w:szCs w:val="22"/>
          <w:lang w:val="es-ES_tradnl"/>
        </w:rPr>
        <w:t xml:space="preserve">n esa tesitura y no obstante </w:t>
      </w:r>
      <w:r w:rsidR="00B17938" w:rsidRPr="007A3B69">
        <w:rPr>
          <w:rFonts w:ascii="Palatino Linotype" w:eastAsia="Arial Unicode MS" w:hAnsi="Palatino Linotype" w:cs="Arial"/>
          <w:noProof w:val="0"/>
          <w:lang w:val="es-ES_tradnl"/>
        </w:rPr>
        <w:t>en aquellos casos en que éste la asume, ello implica que la genera, posee o administra, por consiguiente, a nada práctico nos conduciría su estudio, ya que se insiste la información solicitada, fue asumida por el Sujeto Obligado</w:t>
      </w:r>
      <w:r w:rsidR="00BF5FDC" w:rsidRPr="007A3B69">
        <w:rPr>
          <w:rFonts w:ascii="Palatino Linotype" w:eastAsia="Arial Unicode MS" w:hAnsi="Palatino Linotype" w:cs="Arial"/>
          <w:noProof w:val="0"/>
          <w:lang w:val="es-ES_tradnl"/>
        </w:rPr>
        <w:t>.</w:t>
      </w:r>
    </w:p>
    <w:p w14:paraId="0F2D7ED6" w14:textId="3CA4AD2F" w:rsidR="00B17938" w:rsidRPr="007A3B69" w:rsidRDefault="00B17938" w:rsidP="00B17938">
      <w:pPr>
        <w:pStyle w:val="Prrafodelista"/>
        <w:numPr>
          <w:ilvl w:val="0"/>
          <w:numId w:val="2"/>
        </w:numPr>
        <w:tabs>
          <w:tab w:val="left" w:pos="426"/>
        </w:tabs>
        <w:spacing w:line="360" w:lineRule="auto"/>
        <w:ind w:left="426"/>
        <w:jc w:val="both"/>
        <w:rPr>
          <w:rFonts w:ascii="Palatino Linotype" w:eastAsia="Arial Unicode MS" w:hAnsi="Palatino Linotype" w:cs="Arial"/>
          <w:noProof w:val="0"/>
          <w:lang w:val="es-ES_tradnl"/>
        </w:rPr>
      </w:pPr>
      <w:r w:rsidRPr="007A3B69">
        <w:rPr>
          <w:rFonts w:ascii="Palatino Linotype" w:eastAsia="Arial Unicode MS" w:hAnsi="Palatino Linotype" w:cs="Arial"/>
          <w:noProof w:val="0"/>
          <w:lang w:val="es-ES_tradnl"/>
        </w:rPr>
        <w:t xml:space="preserve">Es así, que el estudio de la </w:t>
      </w:r>
      <w:r w:rsidRPr="007A3B69">
        <w:rPr>
          <w:rFonts w:ascii="Palatino Linotype" w:hAnsi="Palatino Linotype" w:cs="Arial"/>
          <w:noProof w:val="0"/>
          <w:lang w:val="es-ES_tradnl"/>
        </w:rPr>
        <w:t>naturaleza</w:t>
      </w:r>
      <w:r w:rsidRPr="007A3B69">
        <w:rPr>
          <w:rFonts w:ascii="Palatino Linotype" w:eastAsia="Arial Unicode MS" w:hAnsi="Palatino Linotype" w:cs="Arial"/>
          <w:noProof w:val="0"/>
          <w:lang w:val="es-ES_tradnl"/>
        </w:rPr>
        <w:t xml:space="preserve"> jurídica de la información pública solicitada, tiene por objeto determinar si ésta la genera, posee o administra el Sujeto Obligado; sin embargo, en aquellos casos en que éste la asume, ello implica que la genera, posee o administra, por consiguiente, a nada práctico nos conduciría su estudio, ya que se insiste la información pública solicitada, fue asumida por el Sujeto Obligado, sin embargo para mayor </w:t>
      </w:r>
      <w:r w:rsidR="00BA2274" w:rsidRPr="007A3B69">
        <w:rPr>
          <w:rFonts w:ascii="Palatino Linotype" w:eastAsia="Arial Unicode MS" w:hAnsi="Palatino Linotype" w:cs="Arial"/>
          <w:noProof w:val="0"/>
          <w:lang w:val="es-ES_tradnl"/>
        </w:rPr>
        <w:t>claridad</w:t>
      </w:r>
      <w:r w:rsidRPr="007A3B69">
        <w:rPr>
          <w:rFonts w:ascii="Palatino Linotype" w:eastAsia="Arial Unicode MS" w:hAnsi="Palatino Linotype" w:cs="Arial"/>
          <w:noProof w:val="0"/>
          <w:lang w:val="es-ES_tradnl"/>
        </w:rPr>
        <w:t xml:space="preserve"> se analizaran todos los puntos de la solicitud. </w:t>
      </w:r>
    </w:p>
    <w:p w14:paraId="6702452F" w14:textId="77777777" w:rsidR="00E345F2" w:rsidRPr="007A3B69" w:rsidRDefault="00E345F2" w:rsidP="00E14009">
      <w:pPr>
        <w:pStyle w:val="Prrafodelista"/>
        <w:tabs>
          <w:tab w:val="left" w:pos="426"/>
        </w:tabs>
        <w:spacing w:line="360" w:lineRule="auto"/>
        <w:ind w:left="426"/>
        <w:jc w:val="both"/>
        <w:rPr>
          <w:rFonts w:ascii="Palatino Linotype" w:eastAsia="Arial Unicode MS" w:hAnsi="Palatino Linotype" w:cs="Arial"/>
          <w:noProof w:val="0"/>
          <w:sz w:val="16"/>
          <w:lang w:val="es-ES_tradnl"/>
        </w:rPr>
      </w:pPr>
    </w:p>
    <w:p w14:paraId="2510104B" w14:textId="65279C40" w:rsidR="00E14009" w:rsidRPr="007A3B69" w:rsidRDefault="00E345F2" w:rsidP="00F337A3">
      <w:pPr>
        <w:pStyle w:val="Prrafodelista"/>
        <w:numPr>
          <w:ilvl w:val="0"/>
          <w:numId w:val="2"/>
        </w:numPr>
        <w:tabs>
          <w:tab w:val="left" w:pos="426"/>
        </w:tabs>
        <w:spacing w:line="360" w:lineRule="auto"/>
        <w:ind w:left="426"/>
        <w:jc w:val="both"/>
        <w:rPr>
          <w:rFonts w:ascii="Palatino Linotype" w:eastAsia="Arial Unicode MS" w:hAnsi="Palatino Linotype" w:cs="Arial"/>
          <w:noProof w:val="0"/>
          <w:lang w:val="es-ES_tradnl"/>
        </w:rPr>
      </w:pPr>
      <w:r w:rsidRPr="007A3B69">
        <w:rPr>
          <w:rFonts w:ascii="Palatino Linotype" w:eastAsia="Arial Unicode MS" w:hAnsi="Palatino Linotype" w:cs="Arial"/>
          <w:noProof w:val="0"/>
          <w:lang w:val="es-ES_tradnl"/>
        </w:rPr>
        <w:t xml:space="preserve">Por </w:t>
      </w:r>
      <w:r w:rsidR="00E14009" w:rsidRPr="007A3B69">
        <w:rPr>
          <w:rFonts w:ascii="Palatino Linotype" w:eastAsia="Arial Unicode MS" w:hAnsi="Palatino Linotype" w:cs="Arial"/>
          <w:noProof w:val="0"/>
          <w:lang w:val="es-ES_tradnl"/>
        </w:rPr>
        <w:t>consiguiente</w:t>
      </w:r>
      <w:r w:rsidRPr="007A3B69">
        <w:rPr>
          <w:rFonts w:ascii="Palatino Linotype" w:eastAsia="Arial Unicode MS" w:hAnsi="Palatino Linotype" w:cs="Arial"/>
          <w:noProof w:val="0"/>
          <w:lang w:val="es-ES_tradnl"/>
        </w:rPr>
        <w:t xml:space="preserve">, </w:t>
      </w:r>
      <w:r w:rsidR="00E14009" w:rsidRPr="007A3B69">
        <w:rPr>
          <w:rFonts w:ascii="Palatino Linotype" w:eastAsia="Arial Unicode MS" w:hAnsi="Palatino Linotype" w:cs="Arial"/>
          <w:noProof w:val="0"/>
          <w:lang w:val="es-ES_tradnl"/>
        </w:rPr>
        <w:t>de</w:t>
      </w:r>
      <w:r w:rsidRPr="007A3B69">
        <w:rPr>
          <w:rFonts w:ascii="Palatino Linotype" w:eastAsia="Arial Unicode MS" w:hAnsi="Palatino Linotype" w:cs="Arial"/>
          <w:noProof w:val="0"/>
          <w:lang w:val="es-ES_tradnl"/>
        </w:rPr>
        <w:t xml:space="preserve">l numeral </w:t>
      </w:r>
      <w:r w:rsidR="00E14009" w:rsidRPr="007A3B69">
        <w:rPr>
          <w:rFonts w:ascii="Palatino Linotype" w:eastAsia="Arial Unicode MS" w:hAnsi="Palatino Linotype" w:cs="Arial"/>
          <w:noProof w:val="0"/>
          <w:lang w:val="es-ES_tradnl"/>
        </w:rPr>
        <w:t xml:space="preserve">1) </w:t>
      </w:r>
      <w:r w:rsidR="00F337A3" w:rsidRPr="007A3B69">
        <w:rPr>
          <w:rFonts w:ascii="Palatino Linotype" w:eastAsia="Arial Unicode MS" w:hAnsi="Palatino Linotype" w:cs="Arial"/>
          <w:noProof w:val="0"/>
          <w:lang w:val="es-ES_tradnl"/>
        </w:rPr>
        <w:t>consistente</w:t>
      </w:r>
      <w:r w:rsidR="00E14009" w:rsidRPr="007A3B69">
        <w:rPr>
          <w:rFonts w:ascii="Palatino Linotype" w:eastAsia="Arial Unicode MS" w:hAnsi="Palatino Linotype" w:cs="Arial"/>
          <w:noProof w:val="0"/>
          <w:lang w:val="es-ES_tradnl"/>
        </w:rPr>
        <w:t xml:space="preserve"> al eje </w:t>
      </w:r>
      <w:r w:rsidR="00F337A3" w:rsidRPr="007A3B69">
        <w:rPr>
          <w:rFonts w:ascii="Palatino Linotype" w:eastAsia="Arial Unicode MS" w:hAnsi="Palatino Linotype" w:cs="Arial"/>
          <w:noProof w:val="0"/>
          <w:lang w:val="es-ES_tradnl"/>
        </w:rPr>
        <w:t>de acción no.1 meta III</w:t>
      </w:r>
      <w:r w:rsidR="00DB7E19" w:rsidRPr="007A3B69">
        <w:rPr>
          <w:rFonts w:ascii="Palatino Linotype" w:eastAsia="Arial Unicode MS" w:hAnsi="Palatino Linotype" w:cs="Arial"/>
          <w:noProof w:val="0"/>
          <w:lang w:val="es-ES_tradnl"/>
        </w:rPr>
        <w:t xml:space="preserve"> y IV </w:t>
      </w:r>
      <w:r w:rsidR="00F337A3" w:rsidRPr="007A3B69">
        <w:rPr>
          <w:rFonts w:ascii="Palatino Linotype" w:eastAsia="Arial Unicode MS" w:hAnsi="Palatino Linotype" w:cs="Arial"/>
          <w:noProof w:val="0"/>
          <w:lang w:val="es-ES_tradnl"/>
        </w:rPr>
        <w:t xml:space="preserve">del </w:t>
      </w:r>
      <w:r w:rsidR="00E14009" w:rsidRPr="007A3B69">
        <w:rPr>
          <w:rFonts w:ascii="Palatino Linotype" w:eastAsia="Arial Unicode MS" w:hAnsi="Palatino Linotype" w:cs="Arial"/>
          <w:noProof w:val="0"/>
          <w:lang w:val="es-ES_tradnl"/>
        </w:rPr>
        <w:t>Plan Integral de Acción para Construir una Ciudad Segura para las Mujeres y las</w:t>
      </w:r>
      <w:r w:rsidR="00F337A3" w:rsidRPr="007A3B69">
        <w:rPr>
          <w:rFonts w:ascii="Palatino Linotype" w:eastAsia="Arial Unicode MS" w:hAnsi="Palatino Linotype" w:cs="Arial"/>
          <w:noProof w:val="0"/>
          <w:lang w:val="es-ES_tradnl"/>
        </w:rPr>
        <w:t xml:space="preserve"> Niñas en Nezahualcóyotl (2016) el Sujeto Obligado señaló lo siguiente: </w:t>
      </w:r>
    </w:p>
    <w:p w14:paraId="24C3ED22" w14:textId="77777777" w:rsidR="006F24D1" w:rsidRPr="007A3B69" w:rsidRDefault="006F24D1" w:rsidP="006F24D1">
      <w:pPr>
        <w:pStyle w:val="Prrafodelista"/>
        <w:rPr>
          <w:rFonts w:ascii="Palatino Linotype" w:eastAsia="Arial Unicode MS" w:hAnsi="Palatino Linotype" w:cs="Arial"/>
          <w:noProof w:val="0"/>
          <w:lang w:val="es-ES_tradnl"/>
        </w:rPr>
      </w:pPr>
    </w:p>
    <w:p w14:paraId="0FFD1E07" w14:textId="77777777" w:rsidR="00F919BB" w:rsidRPr="007A3B69" w:rsidRDefault="006F24D1" w:rsidP="00D91AE5">
      <w:pPr>
        <w:pStyle w:val="Prrafodelista"/>
        <w:numPr>
          <w:ilvl w:val="0"/>
          <w:numId w:val="45"/>
        </w:numPr>
        <w:spacing w:line="360" w:lineRule="auto"/>
        <w:ind w:right="333"/>
        <w:jc w:val="both"/>
        <w:rPr>
          <w:rFonts w:ascii="Palatino Linotype" w:hAnsi="Palatino Linotype"/>
          <w:noProof w:val="0"/>
          <w:color w:val="000000"/>
          <w:lang w:val="es-ES_tradnl"/>
        </w:rPr>
      </w:pPr>
      <w:r w:rsidRPr="007A3B69">
        <w:rPr>
          <w:rFonts w:ascii="Palatino Linotype" w:hAnsi="Palatino Linotype"/>
          <w:noProof w:val="0"/>
          <w:color w:val="000000"/>
          <w:lang w:val="es-ES_tradnl"/>
        </w:rPr>
        <w:lastRenderedPageBreak/>
        <w:t>Donde se puede consultar los diagnósticos de los tipos y modalidades de violencia contra las mujeres y niñas, en caso de seguir en proceso de elaboración, ¿qué avances han presentado y cuándo se</w:t>
      </w:r>
      <w:r w:rsidR="00F919BB" w:rsidRPr="007A3B69">
        <w:rPr>
          <w:rFonts w:ascii="Palatino Linotype" w:hAnsi="Palatino Linotype"/>
          <w:noProof w:val="0"/>
          <w:color w:val="000000"/>
          <w:lang w:val="es-ES_tradnl"/>
        </w:rPr>
        <w:t>rán de consulta pública?</w:t>
      </w:r>
    </w:p>
    <w:p w14:paraId="5D43BDD5" w14:textId="4653CD6C" w:rsidR="003356E0" w:rsidRPr="007A3B69" w:rsidRDefault="00F919BB" w:rsidP="00F919BB">
      <w:pPr>
        <w:pStyle w:val="Prrafodelista"/>
        <w:spacing w:line="360" w:lineRule="auto"/>
        <w:ind w:left="1069" w:right="333"/>
        <w:jc w:val="both"/>
        <w:rPr>
          <w:rFonts w:ascii="Palatino Linotype" w:hAnsi="Palatino Linotype"/>
          <w:noProof w:val="0"/>
          <w:color w:val="000000"/>
          <w:lang w:val="es-ES_tradnl"/>
        </w:rPr>
      </w:pPr>
      <w:r w:rsidRPr="007A3B69">
        <w:rPr>
          <w:rFonts w:ascii="Palatino Linotype" w:hAnsi="Palatino Linotype"/>
          <w:noProof w:val="0"/>
          <w:color w:val="000000"/>
          <w:lang w:val="es-ES_tradnl"/>
        </w:rPr>
        <w:t>E</w:t>
      </w:r>
      <w:r w:rsidR="006F24D1" w:rsidRPr="007A3B69">
        <w:rPr>
          <w:rFonts w:ascii="Palatino Linotype" w:hAnsi="Palatino Linotype"/>
          <w:noProof w:val="0"/>
          <w:color w:val="000000"/>
          <w:lang w:val="es-ES_tradnl"/>
        </w:rPr>
        <w:t xml:space="preserve">l Sujeto Obligado en su Informe Justificado </w:t>
      </w:r>
      <w:r w:rsidR="00365EC5" w:rsidRPr="007A3B69">
        <w:rPr>
          <w:rFonts w:ascii="Palatino Linotype" w:hAnsi="Palatino Linotype"/>
          <w:noProof w:val="0"/>
          <w:color w:val="000000"/>
          <w:lang w:val="es-ES_tradnl"/>
        </w:rPr>
        <w:t>mediante el  Instituto Municipal de Atención a la Mujer</w:t>
      </w:r>
      <w:r w:rsidR="001D7702" w:rsidRPr="007A3B69">
        <w:rPr>
          <w:rFonts w:ascii="Palatino Linotype" w:hAnsi="Palatino Linotype"/>
          <w:noProof w:val="0"/>
          <w:color w:val="000000"/>
          <w:lang w:val="es-ES_tradnl"/>
        </w:rPr>
        <w:t xml:space="preserve"> Nezahualcóyotl indicó </w:t>
      </w:r>
      <w:r w:rsidR="00D91AE5" w:rsidRPr="007A3B69">
        <w:rPr>
          <w:rFonts w:ascii="Palatino Linotype" w:hAnsi="Palatino Linotype"/>
          <w:noProof w:val="0"/>
          <w:color w:val="000000"/>
          <w:lang w:val="es-ES_tradnl"/>
        </w:rPr>
        <w:t xml:space="preserve">que </w:t>
      </w:r>
      <w:r w:rsidR="003356E0" w:rsidRPr="007A3B69">
        <w:rPr>
          <w:rFonts w:ascii="Palatino Linotype" w:eastAsia="Arial Unicode MS" w:hAnsi="Palatino Linotype" w:cs="Arial"/>
          <w:noProof w:val="0"/>
          <w:lang w:val="es-ES_tradnl"/>
        </w:rPr>
        <w:t>lleva el registro de tipos y modalidades de violencia contra las mujeres a partir de la asistencia de las y los usuarios que acuden a</w:t>
      </w:r>
      <w:r w:rsidR="0084750B" w:rsidRPr="007A3B69">
        <w:rPr>
          <w:rFonts w:ascii="Palatino Linotype" w:eastAsia="Arial Unicode MS" w:hAnsi="Palatino Linotype" w:cs="Arial"/>
          <w:noProof w:val="0"/>
          <w:lang w:val="es-ES_tradnl"/>
        </w:rPr>
        <w:t xml:space="preserve"> sus </w:t>
      </w:r>
      <w:r w:rsidR="003356E0" w:rsidRPr="007A3B69">
        <w:rPr>
          <w:rFonts w:ascii="Palatino Linotype" w:eastAsia="Arial Unicode MS" w:hAnsi="Palatino Linotype" w:cs="Arial"/>
          <w:noProof w:val="0"/>
          <w:lang w:val="es-ES_tradnl"/>
        </w:rPr>
        <w:t xml:space="preserve">servicios </w:t>
      </w:r>
      <w:r w:rsidR="0084750B" w:rsidRPr="007A3B69">
        <w:rPr>
          <w:rFonts w:ascii="Palatino Linotype" w:eastAsia="Arial Unicode MS" w:hAnsi="Palatino Linotype" w:cs="Arial"/>
          <w:noProof w:val="0"/>
          <w:lang w:val="es-ES_tradnl"/>
        </w:rPr>
        <w:t>c</w:t>
      </w:r>
      <w:r w:rsidR="003356E0" w:rsidRPr="007A3B69">
        <w:rPr>
          <w:rFonts w:ascii="Palatino Linotype" w:eastAsia="Arial Unicode MS" w:hAnsi="Palatino Linotype" w:cs="Arial"/>
          <w:noProof w:val="0"/>
          <w:lang w:val="es-ES_tradnl"/>
        </w:rPr>
        <w:t>orrespondientes al 2016 a la fecha, realizando el diagnostico correspondiente de manera</w:t>
      </w:r>
      <w:r w:rsidR="00D91AE5" w:rsidRPr="007A3B69">
        <w:rPr>
          <w:rFonts w:ascii="Palatino Linotype" w:eastAsia="Arial Unicode MS" w:hAnsi="Palatino Linotype" w:cs="Arial"/>
          <w:noProof w:val="0"/>
          <w:lang w:val="es-ES_tradnl"/>
        </w:rPr>
        <w:t xml:space="preserve"> anual, por </w:t>
      </w:r>
      <w:r w:rsidR="0084750B" w:rsidRPr="007A3B69">
        <w:rPr>
          <w:rFonts w:ascii="Palatino Linotype" w:eastAsia="Arial Unicode MS" w:hAnsi="Palatino Linotype" w:cs="Arial"/>
          <w:noProof w:val="0"/>
          <w:lang w:val="es-ES_tradnl"/>
        </w:rPr>
        <w:t>consíguete</w:t>
      </w:r>
      <w:r w:rsidR="00D91AE5" w:rsidRPr="007A3B69">
        <w:rPr>
          <w:rFonts w:ascii="Palatino Linotype" w:eastAsia="Arial Unicode MS" w:hAnsi="Palatino Linotype" w:cs="Arial"/>
          <w:noProof w:val="0"/>
          <w:lang w:val="es-ES_tradnl"/>
        </w:rPr>
        <w:t xml:space="preserve">, al no indicar </w:t>
      </w:r>
      <w:r w:rsidR="0084750B" w:rsidRPr="007A3B69">
        <w:rPr>
          <w:rFonts w:ascii="Palatino Linotype" w:eastAsia="Arial Unicode MS" w:hAnsi="Palatino Linotype" w:cs="Arial"/>
          <w:noProof w:val="0"/>
          <w:lang w:val="es-ES_tradnl"/>
        </w:rPr>
        <w:t>dónde</w:t>
      </w:r>
      <w:r w:rsidR="00D91AE5" w:rsidRPr="007A3B69">
        <w:rPr>
          <w:rFonts w:ascii="Palatino Linotype" w:eastAsia="Arial Unicode MS" w:hAnsi="Palatino Linotype" w:cs="Arial"/>
          <w:noProof w:val="0"/>
          <w:lang w:val="es-ES_tradnl"/>
        </w:rPr>
        <w:t xml:space="preserve"> puede</w:t>
      </w:r>
      <w:r w:rsidR="0084750B" w:rsidRPr="007A3B69">
        <w:rPr>
          <w:rFonts w:ascii="Palatino Linotype" w:eastAsia="Arial Unicode MS" w:hAnsi="Palatino Linotype" w:cs="Arial"/>
          <w:noProof w:val="0"/>
          <w:lang w:val="es-ES_tradnl"/>
        </w:rPr>
        <w:t>n</w:t>
      </w:r>
      <w:r w:rsidR="00D91AE5" w:rsidRPr="007A3B69">
        <w:rPr>
          <w:rFonts w:ascii="Palatino Linotype" w:eastAsia="Arial Unicode MS" w:hAnsi="Palatino Linotype" w:cs="Arial"/>
          <w:noProof w:val="0"/>
          <w:lang w:val="es-ES_tradnl"/>
        </w:rPr>
        <w:t xml:space="preserve"> ser </w:t>
      </w:r>
      <w:r w:rsidR="0084750B" w:rsidRPr="007A3B69">
        <w:rPr>
          <w:rFonts w:ascii="Palatino Linotype" w:eastAsia="Arial Unicode MS" w:hAnsi="Palatino Linotype" w:cs="Arial"/>
          <w:noProof w:val="0"/>
          <w:lang w:val="es-ES_tradnl"/>
        </w:rPr>
        <w:t>consultados</w:t>
      </w:r>
      <w:r w:rsidR="00D91AE5" w:rsidRPr="007A3B69">
        <w:rPr>
          <w:rFonts w:ascii="Palatino Linotype" w:eastAsia="Arial Unicode MS" w:hAnsi="Palatino Linotype" w:cs="Arial"/>
          <w:noProof w:val="0"/>
          <w:lang w:val="es-ES_tradnl"/>
        </w:rPr>
        <w:t xml:space="preserve"> dichos</w:t>
      </w:r>
      <w:r w:rsidR="0084750B" w:rsidRPr="007A3B69">
        <w:rPr>
          <w:rFonts w:ascii="Palatino Linotype" w:eastAsia="Arial Unicode MS" w:hAnsi="Palatino Linotype" w:cs="Arial"/>
          <w:noProof w:val="0"/>
          <w:lang w:val="es-ES_tradnl"/>
        </w:rPr>
        <w:t xml:space="preserve"> diagnósticos</w:t>
      </w:r>
      <w:r w:rsidR="00D91AE5" w:rsidRPr="007A3B69">
        <w:rPr>
          <w:rFonts w:ascii="Palatino Linotype" w:eastAsia="Arial Unicode MS" w:hAnsi="Palatino Linotype" w:cs="Arial"/>
          <w:noProof w:val="0"/>
          <w:lang w:val="es-ES_tradnl"/>
        </w:rPr>
        <w:t xml:space="preserve"> es dable </w:t>
      </w:r>
      <w:r w:rsidR="0084750B" w:rsidRPr="007A3B69">
        <w:rPr>
          <w:rFonts w:ascii="Palatino Linotype" w:eastAsia="Arial Unicode MS" w:hAnsi="Palatino Linotype" w:cs="Arial"/>
          <w:noProof w:val="0"/>
          <w:lang w:val="es-ES_tradnl"/>
        </w:rPr>
        <w:t>ordenar</w:t>
      </w:r>
      <w:r w:rsidR="006A2E67" w:rsidRPr="007A3B69">
        <w:rPr>
          <w:rFonts w:ascii="Palatino Linotype" w:eastAsia="Arial Unicode MS" w:hAnsi="Palatino Linotype" w:cs="Arial"/>
          <w:noProof w:val="0"/>
          <w:lang w:val="es-ES_tradnl"/>
        </w:rPr>
        <w:t xml:space="preserve"> el o</w:t>
      </w:r>
      <w:r w:rsidR="00D91AE5" w:rsidRPr="007A3B69">
        <w:rPr>
          <w:rFonts w:ascii="Palatino Linotype" w:eastAsia="Arial Unicode MS" w:hAnsi="Palatino Linotype" w:cs="Arial"/>
          <w:noProof w:val="0"/>
          <w:lang w:val="es-ES_tradnl"/>
        </w:rPr>
        <w:t xml:space="preserve"> los</w:t>
      </w:r>
      <w:r w:rsidR="00D91AE5" w:rsidRPr="007A3B69">
        <w:rPr>
          <w:rFonts w:ascii="Palatino Linotype" w:hAnsi="Palatino Linotype"/>
          <w:noProof w:val="0"/>
          <w:color w:val="000000"/>
          <w:lang w:val="es-ES_tradnl"/>
        </w:rPr>
        <w:t xml:space="preserve"> diagnósticos de los tipos y modalidades de violencia contra las mujeres y niñas</w:t>
      </w:r>
      <w:r w:rsidR="0084750B" w:rsidRPr="007A3B69">
        <w:rPr>
          <w:rFonts w:ascii="Palatino Linotype" w:hAnsi="Palatino Linotype"/>
          <w:noProof w:val="0"/>
          <w:color w:val="000000"/>
          <w:lang w:val="es-ES_tradnl"/>
        </w:rPr>
        <w:t xml:space="preserve"> actualizados al dos (2) de agosto del año en curso, en versión pública de ser procedente en términos del considerando Quinto. </w:t>
      </w:r>
    </w:p>
    <w:p w14:paraId="6C90DE2F" w14:textId="77777777" w:rsidR="00F919BB" w:rsidRPr="007A3B69" w:rsidRDefault="00F919BB" w:rsidP="00F919BB">
      <w:pPr>
        <w:pStyle w:val="Prrafodelista"/>
        <w:spacing w:line="360" w:lineRule="auto"/>
        <w:ind w:left="1069" w:right="333"/>
        <w:jc w:val="both"/>
        <w:rPr>
          <w:rFonts w:ascii="Palatino Linotype" w:hAnsi="Palatino Linotype"/>
          <w:noProof w:val="0"/>
          <w:color w:val="000000"/>
          <w:lang w:val="es-ES_tradnl"/>
        </w:rPr>
      </w:pPr>
    </w:p>
    <w:p w14:paraId="3389786A" w14:textId="77777777" w:rsidR="00F919BB" w:rsidRPr="007A3B69" w:rsidRDefault="008D7C54" w:rsidP="00172CAE">
      <w:pPr>
        <w:pStyle w:val="Prrafodelista"/>
        <w:numPr>
          <w:ilvl w:val="0"/>
          <w:numId w:val="45"/>
        </w:numPr>
        <w:spacing w:line="360" w:lineRule="auto"/>
        <w:ind w:right="333"/>
        <w:jc w:val="both"/>
        <w:rPr>
          <w:rFonts w:ascii="Palatino Linotype" w:hAnsi="Palatino Linotype"/>
          <w:noProof w:val="0"/>
          <w:color w:val="000000"/>
          <w:szCs w:val="22"/>
          <w:lang w:val="es-ES_tradnl"/>
        </w:rPr>
      </w:pPr>
      <w:r w:rsidRPr="007A3B69">
        <w:rPr>
          <w:rFonts w:ascii="Palatino Linotype" w:hAnsi="Palatino Linotype"/>
          <w:noProof w:val="0"/>
          <w:color w:val="000000"/>
          <w:szCs w:val="22"/>
          <w:lang w:val="es-ES_tradnl"/>
        </w:rPr>
        <w:t xml:space="preserve">Donde se puede consultar el sistema de registro de información y  estadísticas de delitos de género </w:t>
      </w:r>
      <w:proofErr w:type="spellStart"/>
      <w:r w:rsidRPr="007A3B69">
        <w:rPr>
          <w:rFonts w:ascii="Palatino Linotype" w:hAnsi="Palatino Linotype"/>
          <w:noProof w:val="0"/>
          <w:color w:val="000000"/>
          <w:szCs w:val="22"/>
          <w:lang w:val="es-ES_tradnl"/>
        </w:rPr>
        <w:t>georreferenciados</w:t>
      </w:r>
      <w:proofErr w:type="spellEnd"/>
      <w:r w:rsidRPr="007A3B69">
        <w:rPr>
          <w:rFonts w:ascii="Palatino Linotype" w:hAnsi="Palatino Linotype"/>
          <w:noProof w:val="0"/>
          <w:color w:val="000000"/>
          <w:szCs w:val="22"/>
          <w:lang w:val="es-ES_tradnl"/>
        </w:rPr>
        <w:t>, en caso de seguir en proceso de elaboración, ¿qué avances han presentado y cuándo serán de consulta pública?</w:t>
      </w:r>
    </w:p>
    <w:p w14:paraId="2F4A5CBC" w14:textId="039E5789" w:rsidR="004E5B16" w:rsidRPr="007A3B69" w:rsidRDefault="00F919BB" w:rsidP="00F919BB">
      <w:pPr>
        <w:pStyle w:val="Prrafodelista"/>
        <w:spacing w:line="360" w:lineRule="auto"/>
        <w:ind w:left="1069" w:right="333"/>
        <w:jc w:val="both"/>
        <w:rPr>
          <w:rFonts w:ascii="Palatino Linotype" w:hAnsi="Palatino Linotype"/>
          <w:noProof w:val="0"/>
          <w:color w:val="000000"/>
          <w:szCs w:val="22"/>
          <w:lang w:val="es-ES_tradnl"/>
        </w:rPr>
      </w:pPr>
      <w:r w:rsidRPr="007A3B69">
        <w:rPr>
          <w:rFonts w:ascii="Palatino Linotype" w:hAnsi="Palatino Linotype"/>
          <w:noProof w:val="0"/>
          <w:color w:val="000000"/>
          <w:szCs w:val="22"/>
          <w:lang w:val="es-ES_tradnl"/>
        </w:rPr>
        <w:t>E</w:t>
      </w:r>
      <w:r w:rsidR="00172CAE" w:rsidRPr="007A3B69">
        <w:rPr>
          <w:rFonts w:ascii="Palatino Linotype" w:hAnsi="Palatino Linotype"/>
          <w:noProof w:val="0"/>
          <w:color w:val="000000"/>
          <w:lang w:val="es-ES_tradnl"/>
        </w:rPr>
        <w:t>l Sujeto Obligado señaló</w:t>
      </w:r>
      <w:r w:rsidR="00BF5FDC" w:rsidRPr="007A3B69">
        <w:rPr>
          <w:rFonts w:ascii="Palatino Linotype" w:hAnsi="Palatino Linotype"/>
          <w:noProof w:val="0"/>
          <w:color w:val="000000"/>
          <w:szCs w:val="22"/>
          <w:lang w:val="es-ES_tradnl"/>
        </w:rPr>
        <w:t xml:space="preserve"> </w:t>
      </w:r>
      <w:r w:rsidR="00F646C6" w:rsidRPr="007A3B69">
        <w:rPr>
          <w:rFonts w:ascii="Palatino Linotype" w:hAnsi="Palatino Linotype"/>
          <w:noProof w:val="0"/>
          <w:color w:val="000000"/>
          <w:szCs w:val="22"/>
          <w:lang w:val="es-ES_tradnl"/>
        </w:rPr>
        <w:t>el sistema podrá ser consultado a finales del mes de octubre, en la página oficial de la Dirección General  de Seguridad Ciudadana, indicando la dirección elect</w:t>
      </w:r>
      <w:r w:rsidR="00D626D9" w:rsidRPr="007A3B69">
        <w:rPr>
          <w:rFonts w:ascii="Palatino Linotype" w:hAnsi="Palatino Linotype"/>
          <w:noProof w:val="0"/>
          <w:color w:val="000000"/>
          <w:szCs w:val="22"/>
          <w:lang w:val="es-ES_tradnl"/>
        </w:rPr>
        <w:t xml:space="preserve">rónica; por </w:t>
      </w:r>
      <w:r w:rsidR="004E5B16" w:rsidRPr="007A3B69">
        <w:rPr>
          <w:rFonts w:ascii="Palatino Linotype" w:hAnsi="Palatino Linotype"/>
          <w:noProof w:val="0"/>
          <w:color w:val="000000"/>
          <w:szCs w:val="22"/>
          <w:lang w:val="es-ES_tradnl"/>
        </w:rPr>
        <w:t>consiguiente</w:t>
      </w:r>
      <w:r w:rsidR="00D626D9" w:rsidRPr="007A3B69">
        <w:rPr>
          <w:rFonts w:ascii="Palatino Linotype" w:hAnsi="Palatino Linotype"/>
          <w:noProof w:val="0"/>
          <w:color w:val="000000"/>
          <w:szCs w:val="22"/>
          <w:lang w:val="es-ES_tradnl"/>
        </w:rPr>
        <w:t xml:space="preserve"> </w:t>
      </w:r>
      <w:r w:rsidR="00D626D9" w:rsidRPr="007A3B69">
        <w:rPr>
          <w:rFonts w:ascii="Palatino Linotype" w:hAnsi="Palatino Linotype"/>
          <w:noProof w:val="0"/>
          <w:color w:val="000000"/>
          <w:szCs w:val="22"/>
          <w:u w:val="single"/>
          <w:lang w:val="es-ES_tradnl"/>
        </w:rPr>
        <w:t>e</w:t>
      </w:r>
      <w:r w:rsidR="004E5B16" w:rsidRPr="007A3B69">
        <w:rPr>
          <w:rFonts w:ascii="Palatino Linotype" w:hAnsi="Palatino Linotype"/>
          <w:noProof w:val="0"/>
          <w:color w:val="000000"/>
          <w:szCs w:val="22"/>
          <w:u w:val="single"/>
          <w:lang w:val="es-ES_tradnl"/>
        </w:rPr>
        <w:t xml:space="preserve">ste punto fue </w:t>
      </w:r>
      <w:r w:rsidR="001F3E61" w:rsidRPr="007A3B69">
        <w:rPr>
          <w:rFonts w:ascii="Palatino Linotype" w:hAnsi="Palatino Linotype"/>
          <w:noProof w:val="0"/>
          <w:color w:val="000000"/>
          <w:szCs w:val="22"/>
          <w:u w:val="single"/>
          <w:lang w:val="es-ES_tradnl"/>
        </w:rPr>
        <w:t xml:space="preserve"> parcialmente </w:t>
      </w:r>
      <w:r w:rsidR="004E5B16" w:rsidRPr="007A3B69">
        <w:rPr>
          <w:rFonts w:ascii="Palatino Linotype" w:hAnsi="Palatino Linotype"/>
          <w:noProof w:val="0"/>
          <w:color w:val="000000"/>
          <w:szCs w:val="22"/>
          <w:u w:val="single"/>
          <w:lang w:val="es-ES_tradnl"/>
        </w:rPr>
        <w:t>colmado</w:t>
      </w:r>
      <w:r w:rsidR="004E5B16" w:rsidRPr="007A3B69">
        <w:rPr>
          <w:rFonts w:ascii="Palatino Linotype" w:hAnsi="Palatino Linotype"/>
          <w:noProof w:val="0"/>
          <w:color w:val="000000"/>
          <w:szCs w:val="22"/>
          <w:lang w:val="es-ES_tradnl"/>
        </w:rPr>
        <w:t xml:space="preserve"> ya que </w:t>
      </w:r>
      <w:r w:rsidR="004E5B16" w:rsidRPr="007A3B69">
        <w:rPr>
          <w:rFonts w:ascii="Palatino Linotype" w:hAnsi="Palatino Linotype" w:cs="Arial"/>
          <w:noProof w:val="0"/>
          <w:lang w:val="es-ES_tradnl" w:eastAsia="es-MX"/>
        </w:rPr>
        <w:t xml:space="preserve">al haber contestado </w:t>
      </w:r>
      <w:r w:rsidR="001F3E61" w:rsidRPr="007A3B69">
        <w:rPr>
          <w:rFonts w:ascii="Palatino Linotype" w:hAnsi="Palatino Linotype" w:cs="Arial"/>
          <w:noProof w:val="0"/>
          <w:lang w:val="es-ES_tradnl" w:eastAsia="es-MX"/>
        </w:rPr>
        <w:t xml:space="preserve">únicamente </w:t>
      </w:r>
      <w:r w:rsidR="00172CAE" w:rsidRPr="007A3B69">
        <w:rPr>
          <w:rFonts w:ascii="Palatino Linotype" w:hAnsi="Palatino Linotype" w:cs="Arial"/>
          <w:noProof w:val="0"/>
          <w:lang w:val="es-ES_tradnl" w:eastAsia="es-MX"/>
        </w:rPr>
        <w:t xml:space="preserve">cuando podrá ser consultado </w:t>
      </w:r>
      <w:r w:rsidR="001F3E61" w:rsidRPr="007A3B69">
        <w:rPr>
          <w:rFonts w:ascii="Palatino Linotype" w:hAnsi="Palatino Linotype" w:cs="Arial"/>
          <w:noProof w:val="0"/>
          <w:lang w:val="es-ES_tradnl" w:eastAsia="es-MX"/>
        </w:rPr>
        <w:t>del</w:t>
      </w:r>
      <w:r w:rsidR="001F3E61" w:rsidRPr="007A3B69">
        <w:rPr>
          <w:rFonts w:ascii="Palatino Linotype" w:hAnsi="Palatino Linotype"/>
          <w:noProof w:val="0"/>
          <w:color w:val="000000"/>
          <w:szCs w:val="22"/>
          <w:lang w:val="es-ES_tradnl"/>
        </w:rPr>
        <w:t xml:space="preserve"> sistema de registro de información y estadísticas</w:t>
      </w:r>
      <w:r w:rsidR="004E5B16" w:rsidRPr="007A3B69">
        <w:rPr>
          <w:rFonts w:ascii="Palatino Linotype" w:hAnsi="Palatino Linotype" w:cs="Arial"/>
          <w:noProof w:val="0"/>
          <w:lang w:val="es-ES_tradnl" w:eastAsia="es-MX"/>
        </w:rPr>
        <w:t xml:space="preserve">, para este Instituto </w:t>
      </w:r>
      <w:r w:rsidR="004E5B16" w:rsidRPr="007A3B69">
        <w:rPr>
          <w:rFonts w:ascii="Palatino Linotype" w:hAnsi="Palatino Linotype"/>
          <w:noProof w:val="0"/>
          <w:lang w:val="es-ES_tradnl"/>
        </w:rPr>
        <w:t xml:space="preserve">es necesario </w:t>
      </w:r>
      <w:r w:rsidR="004E5B16" w:rsidRPr="007A3B69">
        <w:rPr>
          <w:rFonts w:ascii="Palatino Linotype" w:hAnsi="Palatino Linotype"/>
          <w:noProof w:val="0"/>
          <w:lang w:val="es-ES_tradnl"/>
        </w:rPr>
        <w:lastRenderedPageBreak/>
        <w:t>dejar claro que, al haber existido un pronunciamiento por parte del Sujeto Obligado, a fin de dar respuesta a la solicitud planteada, este Instituto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52D46014" w14:textId="77777777" w:rsidR="004E5B16" w:rsidRPr="007A3B69" w:rsidRDefault="004E5B16" w:rsidP="00A33BFD">
      <w:pPr>
        <w:pStyle w:val="Default"/>
        <w:spacing w:before="240"/>
        <w:ind w:left="1134" w:right="333"/>
        <w:jc w:val="both"/>
        <w:rPr>
          <w:rFonts w:ascii="Palatino Linotype" w:hAnsi="Palatino Linotype"/>
          <w:i/>
          <w:color w:val="auto"/>
          <w:sz w:val="22"/>
          <w:szCs w:val="22"/>
          <w:lang w:val="es-ES_tradnl"/>
        </w:rPr>
      </w:pPr>
      <w:r w:rsidRPr="007A3B69">
        <w:rPr>
          <w:rFonts w:ascii="Palatino Linotype" w:hAnsi="Palatino Linotype"/>
          <w:i/>
          <w:color w:val="auto"/>
          <w:sz w:val="22"/>
          <w:szCs w:val="22"/>
          <w:lang w:val="es-ES_tradnl"/>
        </w:rPr>
        <w:t>“</w:t>
      </w:r>
      <w:r w:rsidRPr="007A3B69">
        <w:rPr>
          <w:rFonts w:ascii="Palatino Linotype" w:hAnsi="Palatino Linotype"/>
          <w:b/>
          <w:i/>
          <w:color w:val="auto"/>
          <w:sz w:val="22"/>
          <w:szCs w:val="22"/>
          <w:lang w:val="es-ES_tradnl"/>
        </w:rPr>
        <w:t>El Instituto Federal de Acceso a la Información y Protección de Datos no cuenta con facultades para pronunciarse respecto de la veracidad de los documentos proporcionados por los sujetos obligados</w:t>
      </w:r>
      <w:r w:rsidRPr="007A3B69">
        <w:rPr>
          <w:rFonts w:ascii="Palatino Linotype" w:hAnsi="Palatino Linotype"/>
          <w:i/>
          <w:color w:val="auto"/>
          <w:sz w:val="22"/>
          <w:szCs w:val="22"/>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876B98E" w14:textId="77777777" w:rsidR="004E5B16" w:rsidRPr="007A3B69" w:rsidRDefault="004E5B16" w:rsidP="00A33BFD">
      <w:pPr>
        <w:pStyle w:val="Default"/>
        <w:spacing w:before="240"/>
        <w:ind w:left="1134" w:right="333"/>
        <w:jc w:val="both"/>
        <w:rPr>
          <w:rFonts w:ascii="Palatino Linotype" w:hAnsi="Palatino Linotype"/>
          <w:i/>
          <w:color w:val="auto"/>
          <w:lang w:val="es-ES_tradnl"/>
        </w:rPr>
      </w:pPr>
      <w:r w:rsidRPr="007A3B69">
        <w:rPr>
          <w:rFonts w:ascii="Palatino Linotype" w:hAnsi="Palatino Linotype"/>
          <w:i/>
          <w:color w:val="auto"/>
          <w:lang w:val="es-ES_tradnl"/>
        </w:rPr>
        <w:t xml:space="preserve">(Énfasis </w:t>
      </w:r>
      <w:r w:rsidRPr="007A3B69">
        <w:rPr>
          <w:rFonts w:ascii="Palatino Linotype" w:hAnsi="Palatino Linotype"/>
          <w:i/>
          <w:color w:val="auto"/>
          <w:sz w:val="22"/>
          <w:szCs w:val="22"/>
          <w:lang w:val="es-ES_tradnl"/>
        </w:rPr>
        <w:t>añadido</w:t>
      </w:r>
      <w:r w:rsidRPr="007A3B69">
        <w:rPr>
          <w:rFonts w:ascii="Palatino Linotype" w:hAnsi="Palatino Linotype"/>
          <w:i/>
          <w:color w:val="auto"/>
          <w:lang w:val="es-ES_tradnl"/>
        </w:rPr>
        <w:t>)</w:t>
      </w:r>
    </w:p>
    <w:p w14:paraId="571E4E52" w14:textId="77777777" w:rsidR="00D626D9" w:rsidRPr="007A3B69" w:rsidRDefault="00D626D9" w:rsidP="00D626D9">
      <w:pPr>
        <w:pStyle w:val="Prrafodelista"/>
        <w:spacing w:line="360" w:lineRule="auto"/>
        <w:ind w:left="1069" w:right="333"/>
        <w:jc w:val="both"/>
        <w:rPr>
          <w:rFonts w:ascii="Palatino Linotype" w:hAnsi="Palatino Linotype"/>
          <w:noProof w:val="0"/>
          <w:color w:val="000000"/>
          <w:szCs w:val="22"/>
          <w:lang w:val="es-ES_tradnl"/>
        </w:rPr>
      </w:pPr>
    </w:p>
    <w:p w14:paraId="6B03B2B2" w14:textId="0408D11B" w:rsidR="00B1084B" w:rsidRPr="007A3B69" w:rsidRDefault="00B1084B" w:rsidP="00B1084B">
      <w:pPr>
        <w:pStyle w:val="Prrafodelista"/>
        <w:spacing w:line="360" w:lineRule="auto"/>
        <w:ind w:left="1069" w:right="333"/>
        <w:jc w:val="both"/>
        <w:rPr>
          <w:rFonts w:ascii="Palatino Linotype" w:hAnsi="Palatino Linotype"/>
          <w:noProof w:val="0"/>
          <w:color w:val="000000"/>
          <w:lang w:val="es-ES_tradnl"/>
        </w:rPr>
      </w:pPr>
      <w:r w:rsidRPr="007A3B69">
        <w:rPr>
          <w:rFonts w:ascii="Palatino Linotype" w:hAnsi="Palatino Linotype"/>
          <w:noProof w:val="0"/>
          <w:color w:val="000000"/>
          <w:lang w:val="es-ES_tradnl"/>
        </w:rPr>
        <w:t xml:space="preserve">En ese orden de ideas, es dable ordenar el o los documentos donde conste o se advierta el avance presentado al dos (2) de agosto del año en curso del sistema de registro de información y estadísticas de delitos de género </w:t>
      </w:r>
      <w:proofErr w:type="spellStart"/>
      <w:r w:rsidRPr="007A3B69">
        <w:rPr>
          <w:rFonts w:ascii="Palatino Linotype" w:hAnsi="Palatino Linotype"/>
          <w:noProof w:val="0"/>
          <w:color w:val="000000"/>
          <w:lang w:val="es-ES_tradnl"/>
        </w:rPr>
        <w:t>georreferenciados</w:t>
      </w:r>
      <w:proofErr w:type="spellEnd"/>
      <w:r w:rsidRPr="007A3B69">
        <w:rPr>
          <w:rFonts w:ascii="Palatino Linotype" w:hAnsi="Palatino Linotype"/>
          <w:noProof w:val="0"/>
          <w:color w:val="000000"/>
          <w:lang w:val="es-ES_tradnl"/>
        </w:rPr>
        <w:t xml:space="preserve">, en versión pública de ser procedente en términos del considerando Quinto. </w:t>
      </w:r>
    </w:p>
    <w:p w14:paraId="6B7A67F6" w14:textId="77777777" w:rsidR="008D7C54" w:rsidRPr="007A3B69" w:rsidRDefault="008D7C54" w:rsidP="00D626D9">
      <w:pPr>
        <w:pStyle w:val="Prrafodelista"/>
        <w:spacing w:line="360" w:lineRule="auto"/>
        <w:ind w:left="1069" w:right="333"/>
        <w:jc w:val="both"/>
        <w:rPr>
          <w:rFonts w:ascii="Palatino Linotype" w:hAnsi="Palatino Linotype"/>
          <w:noProof w:val="0"/>
          <w:color w:val="000000"/>
          <w:szCs w:val="22"/>
          <w:lang w:val="es-ES_tradnl"/>
        </w:rPr>
      </w:pPr>
    </w:p>
    <w:p w14:paraId="6D5DB4C5" w14:textId="77777777" w:rsidR="00F919BB" w:rsidRPr="007A3B69" w:rsidRDefault="00BF5FDC" w:rsidP="00D0456D">
      <w:pPr>
        <w:pStyle w:val="Prrafodelista"/>
        <w:numPr>
          <w:ilvl w:val="0"/>
          <w:numId w:val="45"/>
        </w:numPr>
        <w:spacing w:line="360" w:lineRule="auto"/>
        <w:ind w:right="333"/>
        <w:jc w:val="both"/>
        <w:rPr>
          <w:rFonts w:ascii="Palatino Linotype" w:hAnsi="Palatino Linotype"/>
          <w:noProof w:val="0"/>
          <w:color w:val="000000"/>
          <w:lang w:val="es-ES_tradnl"/>
        </w:rPr>
      </w:pPr>
      <w:r w:rsidRPr="007A3B69">
        <w:rPr>
          <w:rFonts w:ascii="Palatino Linotype" w:hAnsi="Palatino Linotype"/>
          <w:noProof w:val="0"/>
          <w:color w:val="000000"/>
          <w:lang w:val="es-ES_tradnl"/>
        </w:rPr>
        <w:lastRenderedPageBreak/>
        <w:t>De marzo de 2016 que entró en vigor este Plan, al día de hoy, ¿han realizado evaluaciones para ver en qué medida se está cumpliendo con el objetivo del mismo? De ser así, ¿</w:t>
      </w:r>
      <w:r w:rsidR="00F919BB" w:rsidRPr="007A3B69">
        <w:rPr>
          <w:rFonts w:ascii="Palatino Linotype" w:hAnsi="Palatino Linotype"/>
          <w:noProof w:val="0"/>
          <w:color w:val="000000"/>
          <w:lang w:val="es-ES_tradnl"/>
        </w:rPr>
        <w:t>en dónde se pueden consultar?</w:t>
      </w:r>
    </w:p>
    <w:p w14:paraId="1D67F987" w14:textId="35A0A61C" w:rsidR="00D0456D" w:rsidRPr="007A3B69" w:rsidRDefault="00F919BB" w:rsidP="00F919BB">
      <w:pPr>
        <w:pStyle w:val="Prrafodelista"/>
        <w:spacing w:line="360" w:lineRule="auto"/>
        <w:ind w:left="1069" w:right="333"/>
        <w:jc w:val="both"/>
        <w:rPr>
          <w:rFonts w:ascii="Palatino Linotype" w:hAnsi="Palatino Linotype"/>
          <w:noProof w:val="0"/>
          <w:color w:val="000000"/>
          <w:lang w:val="es-ES_tradnl"/>
        </w:rPr>
      </w:pPr>
      <w:r w:rsidRPr="007A3B69">
        <w:rPr>
          <w:rFonts w:ascii="Palatino Linotype" w:hAnsi="Palatino Linotype"/>
          <w:noProof w:val="0"/>
          <w:color w:val="000000"/>
          <w:lang w:val="es-ES_tradnl"/>
        </w:rPr>
        <w:t>E</w:t>
      </w:r>
      <w:r w:rsidR="001F388C" w:rsidRPr="007A3B69">
        <w:rPr>
          <w:rFonts w:ascii="Palatino Linotype" w:hAnsi="Palatino Linotype"/>
          <w:noProof w:val="0"/>
          <w:color w:val="000000"/>
          <w:lang w:val="es-ES_tradnl"/>
        </w:rPr>
        <w:t xml:space="preserve">l Sujeto Obligado no se pronunció al respecto, sin embargo, al remitir información de diagnósticos, </w:t>
      </w:r>
      <w:r w:rsidR="005E1DE1" w:rsidRPr="007A3B69">
        <w:rPr>
          <w:rFonts w:ascii="Palatino Linotype" w:hAnsi="Palatino Linotype"/>
          <w:noProof w:val="0"/>
          <w:color w:val="000000"/>
          <w:lang w:val="es-ES_tradnl"/>
        </w:rPr>
        <w:t>el</w:t>
      </w:r>
      <w:r w:rsidR="005E1DE1" w:rsidRPr="007A3B69">
        <w:rPr>
          <w:rFonts w:ascii="Palatino Linotype" w:hAnsi="Palatino Linotype" w:cs="Arial"/>
          <w:noProof w:val="0"/>
          <w:lang w:val="es-ES_tradnl" w:eastAsia="es-MX"/>
        </w:rPr>
        <w:t xml:space="preserve"> Procedimiento Municipal para la Búsqueda y Localización de personas Desaparecidas o Ausentes, el Protocolo de Atención a Mujeres Víctimas de Violencia, y al asumir el multicitado Plan</w:t>
      </w:r>
      <w:r w:rsidR="008B0720" w:rsidRPr="007A3B69">
        <w:rPr>
          <w:rFonts w:ascii="Palatino Linotype" w:hAnsi="Palatino Linotype" w:cs="Arial"/>
          <w:noProof w:val="0"/>
          <w:lang w:val="es-ES_tradnl" w:eastAsia="es-MX"/>
        </w:rPr>
        <w:t xml:space="preserve">, </w:t>
      </w:r>
      <w:r w:rsidR="008B0720" w:rsidRPr="007A3B69">
        <w:rPr>
          <w:rFonts w:ascii="Palatino Linotype" w:hAnsi="Palatino Linotype"/>
          <w:noProof w:val="0"/>
          <w:color w:val="000000"/>
          <w:lang w:val="es-ES_tradnl"/>
        </w:rPr>
        <w:t xml:space="preserve">es dable ordenar el o los documentos donde conste o se adviertan las evaluaciones al  </w:t>
      </w:r>
      <w:r w:rsidR="00DA5FA1" w:rsidRPr="007A3B69">
        <w:rPr>
          <w:rFonts w:ascii="Palatino Linotype" w:hAnsi="Palatino Linotype"/>
          <w:noProof w:val="0"/>
          <w:color w:val="000000"/>
          <w:lang w:val="es-ES_tradnl"/>
        </w:rPr>
        <w:t>Plan Integral de Acción para Construir una Ciudad Segura para las Mujeres y las Niñas en Nezahualcóyotl (2016)</w:t>
      </w:r>
      <w:r w:rsidR="008B0720" w:rsidRPr="007A3B69">
        <w:rPr>
          <w:rFonts w:ascii="Palatino Linotype" w:hAnsi="Palatino Linotype"/>
          <w:noProof w:val="0"/>
          <w:color w:val="000000"/>
          <w:lang w:val="es-ES_tradnl"/>
        </w:rPr>
        <w:t xml:space="preserve"> de marzo de dos mil dieciséis al dos (2) de agosto del año en curso, en versión pública de ser procedente en té</w:t>
      </w:r>
      <w:r w:rsidR="00DA5FA1" w:rsidRPr="007A3B69">
        <w:rPr>
          <w:rFonts w:ascii="Palatino Linotype" w:hAnsi="Palatino Linotype"/>
          <w:noProof w:val="0"/>
          <w:color w:val="000000"/>
          <w:lang w:val="es-ES_tradnl"/>
        </w:rPr>
        <w:t>rminos del considerando Quinto</w:t>
      </w:r>
      <w:r w:rsidR="002649BB" w:rsidRPr="007A3B69">
        <w:rPr>
          <w:rFonts w:ascii="Palatino Linotype" w:hAnsi="Palatino Linotype"/>
          <w:noProof w:val="0"/>
          <w:color w:val="000000"/>
          <w:lang w:val="es-ES_tradnl"/>
        </w:rPr>
        <w:t>,</w:t>
      </w:r>
      <w:r w:rsidR="00DA5FA1" w:rsidRPr="007A3B69">
        <w:rPr>
          <w:rFonts w:ascii="Palatino Linotype" w:hAnsi="Palatino Linotype"/>
          <w:noProof w:val="0"/>
          <w:color w:val="000000"/>
          <w:lang w:val="es-ES_tradnl"/>
        </w:rPr>
        <w:t xml:space="preserve"> cabe señalar que dichas evaluaciones corresponden a la eficacia y/o efectividad o bien a los resultados de dicho </w:t>
      </w:r>
      <w:r w:rsidR="002649BB" w:rsidRPr="007A3B69">
        <w:rPr>
          <w:rFonts w:ascii="Palatino Linotype" w:hAnsi="Palatino Linotype"/>
          <w:noProof w:val="0"/>
          <w:color w:val="000000"/>
          <w:lang w:val="es-ES_tradnl"/>
        </w:rPr>
        <w:t>Plan.</w:t>
      </w:r>
    </w:p>
    <w:p w14:paraId="04F9F620" w14:textId="00DF4B16" w:rsidR="00D0456D" w:rsidRPr="007A3B69" w:rsidRDefault="00D0456D" w:rsidP="00BD3C5A">
      <w:pPr>
        <w:pStyle w:val="Prrafodelista"/>
        <w:spacing w:line="360" w:lineRule="auto"/>
        <w:ind w:left="1069" w:right="333"/>
        <w:jc w:val="both"/>
        <w:rPr>
          <w:rFonts w:ascii="Palatino Linotype" w:hAnsi="Palatino Linotype"/>
          <w:noProof w:val="0"/>
          <w:color w:val="000000"/>
          <w:lang w:val="es-ES_tradnl"/>
        </w:rPr>
      </w:pPr>
      <w:r w:rsidRPr="007A3B69">
        <w:rPr>
          <w:rFonts w:ascii="Palatino Linotype" w:eastAsia="MS Mincho" w:hAnsi="Palatino Linotype" w:cs="Times New Roman"/>
          <w:noProof w:val="0"/>
          <w:lang w:val="es-ES_tradnl"/>
        </w:rPr>
        <w:t>Sin embargo, para el caso de que no se hayan realizado evaluaciones y por lo tanto el Sujeto Obligado no hubiera generado, poseído o administrado la información deberá de explicar las causas por las que no se cuente con la información requerida.</w:t>
      </w:r>
    </w:p>
    <w:p w14:paraId="1BC23863" w14:textId="77777777" w:rsidR="00D0456D" w:rsidRPr="007A3B69" w:rsidRDefault="00D0456D" w:rsidP="00111460">
      <w:pPr>
        <w:pStyle w:val="Prrafodelista"/>
        <w:ind w:left="1069" w:right="333"/>
        <w:jc w:val="both"/>
        <w:rPr>
          <w:rFonts w:ascii="Palatino Linotype" w:hAnsi="Palatino Linotype"/>
          <w:noProof w:val="0"/>
          <w:color w:val="000000"/>
          <w:sz w:val="16"/>
          <w:lang w:val="es-ES_tradnl"/>
        </w:rPr>
      </w:pPr>
    </w:p>
    <w:p w14:paraId="49448348" w14:textId="68F54895" w:rsidR="00E02352" w:rsidRPr="007A3B69" w:rsidRDefault="002649BB" w:rsidP="00E02352">
      <w:pPr>
        <w:pStyle w:val="Prrafodelista"/>
        <w:numPr>
          <w:ilvl w:val="0"/>
          <w:numId w:val="2"/>
        </w:numPr>
        <w:tabs>
          <w:tab w:val="left" w:pos="426"/>
        </w:tabs>
        <w:spacing w:line="360" w:lineRule="auto"/>
        <w:ind w:left="426"/>
        <w:jc w:val="both"/>
        <w:rPr>
          <w:rFonts w:ascii="Palatino Linotype" w:eastAsia="Arial Unicode MS" w:hAnsi="Palatino Linotype" w:cs="Arial"/>
          <w:noProof w:val="0"/>
          <w:lang w:val="es-ES_tradnl"/>
        </w:rPr>
      </w:pPr>
      <w:r w:rsidRPr="007A3B69">
        <w:rPr>
          <w:rFonts w:ascii="Palatino Linotype" w:eastAsia="Arial Unicode MS" w:hAnsi="Palatino Linotype" w:cs="Arial"/>
          <w:noProof w:val="0"/>
          <w:lang w:val="es-ES_tradnl"/>
        </w:rPr>
        <w:t xml:space="preserve">En ese orden de ideas, del numeral 2) del eje de acción no. 6 Meta I, II y III </w:t>
      </w:r>
      <w:r w:rsidR="00E02352" w:rsidRPr="007A3B69">
        <w:rPr>
          <w:rFonts w:ascii="Palatino Linotype" w:eastAsia="Arial Unicode MS" w:hAnsi="Palatino Linotype" w:cs="Arial"/>
          <w:noProof w:val="0"/>
          <w:lang w:val="es-ES_tradnl"/>
        </w:rPr>
        <w:t>del Plan Integral de Acción para Construir una Ciudad Segura para las Mujeres y las Niñas en Nezahualcóyotl (2016) el Sujeto Obligado señaló lo siguiente:</w:t>
      </w:r>
    </w:p>
    <w:p w14:paraId="6F115391" w14:textId="027442B4" w:rsidR="00F919BB" w:rsidRPr="007A3B69" w:rsidRDefault="002649BB" w:rsidP="005E5F9D">
      <w:pPr>
        <w:pStyle w:val="Prrafodelista"/>
        <w:numPr>
          <w:ilvl w:val="0"/>
          <w:numId w:val="47"/>
        </w:numPr>
        <w:spacing w:before="240" w:after="240" w:line="360" w:lineRule="auto"/>
        <w:ind w:left="1134" w:right="333"/>
        <w:jc w:val="both"/>
        <w:rPr>
          <w:rFonts w:ascii="Palatino Linotype" w:hAnsi="Palatino Linotype"/>
          <w:noProof w:val="0"/>
          <w:color w:val="000000"/>
          <w:szCs w:val="22"/>
          <w:lang w:val="es-ES_tradnl"/>
        </w:rPr>
      </w:pPr>
      <w:r w:rsidRPr="007A3B69">
        <w:rPr>
          <w:rFonts w:ascii="Palatino Linotype" w:hAnsi="Palatino Linotype"/>
          <w:noProof w:val="0"/>
          <w:color w:val="000000"/>
          <w:szCs w:val="22"/>
          <w:lang w:val="es-ES_tradnl"/>
        </w:rPr>
        <w:t>¿Qué avances hay en las tres metas propuestas y en dónde se pueden consultar?</w:t>
      </w:r>
    </w:p>
    <w:p w14:paraId="3496EBA0" w14:textId="6BA70B95" w:rsidR="00644EC3" w:rsidRPr="007A3B69" w:rsidRDefault="00644EC3" w:rsidP="00F919BB">
      <w:pPr>
        <w:pStyle w:val="Prrafodelista"/>
        <w:spacing w:before="240" w:after="240" w:line="360" w:lineRule="auto"/>
        <w:ind w:left="1134" w:right="333"/>
        <w:jc w:val="both"/>
        <w:rPr>
          <w:rFonts w:ascii="Palatino Linotype" w:hAnsi="Palatino Linotype"/>
          <w:noProof w:val="0"/>
          <w:color w:val="000000"/>
          <w:szCs w:val="22"/>
          <w:lang w:val="es-ES_tradnl"/>
        </w:rPr>
      </w:pPr>
      <w:r w:rsidRPr="007A3B69">
        <w:rPr>
          <w:rFonts w:ascii="Palatino Linotype" w:hAnsi="Palatino Linotype"/>
          <w:noProof w:val="0"/>
          <w:color w:val="000000"/>
          <w:szCs w:val="22"/>
          <w:lang w:val="es-ES_tradnl"/>
        </w:rPr>
        <w:lastRenderedPageBreak/>
        <w:t>L</w:t>
      </w:r>
      <w:r w:rsidR="008C52BC" w:rsidRPr="007A3B69">
        <w:rPr>
          <w:rFonts w:ascii="Palatino Linotype" w:hAnsi="Palatino Linotype" w:cs="Arial"/>
          <w:noProof w:val="0"/>
          <w:lang w:val="es-ES_tradnl" w:eastAsia="es-MX"/>
        </w:rPr>
        <w:t>a</w:t>
      </w:r>
      <w:r w:rsidR="00AB3C2C" w:rsidRPr="007A3B69">
        <w:rPr>
          <w:rFonts w:ascii="Palatino Linotype" w:hAnsi="Palatino Linotype" w:cs="Arial"/>
          <w:noProof w:val="0"/>
          <w:lang w:val="es-ES_tradnl" w:eastAsia="es-MX"/>
        </w:rPr>
        <w:t xml:space="preserve"> </w:t>
      </w:r>
      <w:r w:rsidR="00AB3C2C" w:rsidRPr="007A3B69">
        <w:rPr>
          <w:rFonts w:ascii="Palatino Linotype" w:hAnsi="Palatino Linotype"/>
          <w:noProof w:val="0"/>
          <w:color w:val="000000"/>
          <w:szCs w:val="22"/>
          <w:lang w:val="es-ES_tradnl"/>
        </w:rPr>
        <w:t xml:space="preserve">Dirección General  de Seguridad Ciudadana señaló que </w:t>
      </w:r>
      <w:r w:rsidR="00AB3C2C" w:rsidRPr="007A3B69">
        <w:rPr>
          <w:rFonts w:ascii="Palatino Linotype" w:hAnsi="Palatino Linotype" w:cs="Arial"/>
          <w:noProof w:val="0"/>
          <w:lang w:val="es-ES_tradnl" w:eastAsia="es-MX"/>
        </w:rPr>
        <w:t xml:space="preserve">a </w:t>
      </w:r>
      <w:r w:rsidR="008C52BC" w:rsidRPr="007A3B69">
        <w:rPr>
          <w:rFonts w:ascii="Palatino Linotype" w:hAnsi="Palatino Linotype" w:cs="Arial"/>
          <w:noProof w:val="0"/>
          <w:lang w:val="es-ES_tradnl" w:eastAsia="es-MX"/>
        </w:rPr>
        <w:t>través de la Unidad de Atención a Víctimas del Delito, brinda atención a mujeres, niños, niñas y adolescentes, basada en función de los establecido en el Acuerdo Interinstitucional por el que se autoriza y da a conocer el Protocolo Alba Estado de México, el cual tiene por objeto establecer acciones básicas de coordinación federal, estatal, y municipal para la búsqueda inmediata y localización de mujeres, niños, niñas y adolescentes desaparecidos en el Estado de México; publicado en la Gaceta del G</w:t>
      </w:r>
      <w:r w:rsidRPr="007A3B69">
        <w:rPr>
          <w:rFonts w:ascii="Palatino Linotype" w:hAnsi="Palatino Linotype" w:cs="Arial"/>
          <w:noProof w:val="0"/>
          <w:lang w:val="es-ES_tradnl" w:eastAsia="es-MX"/>
        </w:rPr>
        <w:t>obierno el 23 de marzo de 2017.</w:t>
      </w:r>
    </w:p>
    <w:p w14:paraId="3D9B371C" w14:textId="77777777" w:rsidR="005E5F9D" w:rsidRPr="007A3B69" w:rsidRDefault="005E5F9D" w:rsidP="005E5F9D">
      <w:pPr>
        <w:pStyle w:val="Prrafodelista"/>
        <w:spacing w:before="240" w:after="240"/>
        <w:ind w:left="1134" w:right="333"/>
        <w:jc w:val="both"/>
        <w:rPr>
          <w:rFonts w:ascii="Palatino Linotype" w:hAnsi="Palatino Linotype" w:cs="Arial"/>
          <w:noProof w:val="0"/>
          <w:sz w:val="10"/>
          <w:lang w:val="es-ES_tradnl" w:eastAsia="es-MX"/>
        </w:rPr>
      </w:pPr>
    </w:p>
    <w:p w14:paraId="41B0DCCA" w14:textId="77777777" w:rsidR="00644EC3" w:rsidRPr="007A3B69" w:rsidRDefault="00644EC3" w:rsidP="005E5F9D">
      <w:pPr>
        <w:pStyle w:val="Prrafodelista"/>
        <w:spacing w:before="240" w:after="240" w:line="360" w:lineRule="auto"/>
        <w:ind w:left="1134" w:right="333"/>
        <w:jc w:val="both"/>
        <w:rPr>
          <w:rFonts w:ascii="Palatino Linotype" w:hAnsi="Palatino Linotype" w:cs="Arial"/>
          <w:noProof w:val="0"/>
          <w:lang w:val="es-ES_tradnl" w:eastAsia="es-MX"/>
        </w:rPr>
      </w:pPr>
      <w:r w:rsidRPr="007A3B69">
        <w:rPr>
          <w:rFonts w:ascii="Palatino Linotype" w:hAnsi="Palatino Linotype" w:cs="Arial"/>
          <w:noProof w:val="0"/>
          <w:lang w:val="es-ES_tradnl" w:eastAsia="es-MX"/>
        </w:rPr>
        <w:t>A</w:t>
      </w:r>
      <w:r w:rsidR="00AB3C2C" w:rsidRPr="007A3B69">
        <w:rPr>
          <w:rFonts w:ascii="Palatino Linotype" w:hAnsi="Palatino Linotype" w:cs="Arial"/>
          <w:noProof w:val="0"/>
          <w:lang w:val="es-ES_tradnl" w:eastAsia="es-MX"/>
        </w:rPr>
        <w:t>si</w:t>
      </w:r>
      <w:r w:rsidR="008C52BC" w:rsidRPr="007A3B69">
        <w:rPr>
          <w:rFonts w:ascii="Palatino Linotype" w:hAnsi="Palatino Linotype" w:cs="Arial"/>
          <w:noProof w:val="0"/>
          <w:lang w:val="es-ES_tradnl" w:eastAsia="es-MX"/>
        </w:rPr>
        <w:t>mismo, conforme al Protocolo de Actuación Policial con Perspectiva de Género para Casos de Violencia contra las Mujeres del Estado de México, que tiene por objetivo establecer lineamientos claros y precisos en los procedimientos que regirán la actuación de los policías de las Instituciones de Seguridad Pública del Estado de México, para contribuir a una prevención y atención de la violencia de género; publicado en la Gaceta del G</w:t>
      </w:r>
      <w:r w:rsidRPr="007A3B69">
        <w:rPr>
          <w:rFonts w:ascii="Palatino Linotype" w:hAnsi="Palatino Linotype" w:cs="Arial"/>
          <w:noProof w:val="0"/>
          <w:lang w:val="es-ES_tradnl" w:eastAsia="es-MX"/>
        </w:rPr>
        <w:t>obierno el 22 de abril de 2016.</w:t>
      </w:r>
    </w:p>
    <w:p w14:paraId="63618D54" w14:textId="77777777" w:rsidR="005E5F9D" w:rsidRPr="007A3B69" w:rsidRDefault="005E5F9D" w:rsidP="005E5F9D">
      <w:pPr>
        <w:pStyle w:val="Prrafodelista"/>
        <w:spacing w:before="240" w:after="240"/>
        <w:ind w:left="1134" w:right="333"/>
        <w:jc w:val="both"/>
        <w:rPr>
          <w:rFonts w:ascii="Palatino Linotype" w:hAnsi="Palatino Linotype" w:cs="Arial"/>
          <w:noProof w:val="0"/>
          <w:sz w:val="10"/>
          <w:lang w:val="es-ES_tradnl" w:eastAsia="es-MX"/>
        </w:rPr>
      </w:pPr>
    </w:p>
    <w:p w14:paraId="321CC897" w14:textId="1AE94F3B" w:rsidR="005E5F9D" w:rsidRPr="007A3B69" w:rsidRDefault="00644EC3" w:rsidP="005E5F9D">
      <w:pPr>
        <w:pStyle w:val="Prrafodelista"/>
        <w:spacing w:before="240" w:after="240" w:line="360" w:lineRule="auto"/>
        <w:ind w:left="1134" w:right="333"/>
        <w:jc w:val="both"/>
        <w:rPr>
          <w:rFonts w:ascii="Palatino Linotype" w:hAnsi="Palatino Linotype" w:cs="Arial"/>
          <w:noProof w:val="0"/>
          <w:lang w:val="es-ES_tradnl" w:eastAsia="es-MX"/>
        </w:rPr>
      </w:pPr>
      <w:r w:rsidRPr="007A3B69">
        <w:rPr>
          <w:rFonts w:ascii="Palatino Linotype" w:hAnsi="Palatino Linotype" w:cs="Arial"/>
          <w:noProof w:val="0"/>
          <w:lang w:val="es-ES_tradnl" w:eastAsia="es-MX"/>
        </w:rPr>
        <w:t>D</w:t>
      </w:r>
      <w:r w:rsidR="008C52BC" w:rsidRPr="007A3B69">
        <w:rPr>
          <w:rFonts w:ascii="Palatino Linotype" w:hAnsi="Palatino Linotype" w:cs="Arial"/>
          <w:noProof w:val="0"/>
          <w:lang w:val="es-ES_tradnl" w:eastAsia="es-MX"/>
        </w:rPr>
        <w:t xml:space="preserve">e forma complementaria y contextualizada </w:t>
      </w:r>
      <w:r w:rsidR="00AB3C2C" w:rsidRPr="007A3B69">
        <w:rPr>
          <w:rFonts w:ascii="Palatino Linotype" w:hAnsi="Palatino Linotype" w:cs="Arial"/>
          <w:noProof w:val="0"/>
          <w:lang w:val="es-ES_tradnl" w:eastAsia="es-MX"/>
        </w:rPr>
        <w:t>dicha</w:t>
      </w:r>
      <w:r w:rsidR="008C52BC" w:rsidRPr="007A3B69">
        <w:rPr>
          <w:rFonts w:ascii="Palatino Linotype" w:hAnsi="Palatino Linotype" w:cs="Arial"/>
          <w:noProof w:val="0"/>
          <w:lang w:val="es-ES_tradnl" w:eastAsia="es-MX"/>
        </w:rPr>
        <w:t xml:space="preserve"> Dirección cuenta con un Procedimiento Municipal para la Búsqueda y Localización de personas Desaparecidas o Ausentes y un Protocolo de Atención </w:t>
      </w:r>
      <w:r w:rsidRPr="007A3B69">
        <w:rPr>
          <w:rFonts w:ascii="Palatino Linotype" w:hAnsi="Palatino Linotype" w:cs="Arial"/>
          <w:noProof w:val="0"/>
          <w:lang w:val="es-ES_tradnl" w:eastAsia="es-MX"/>
        </w:rPr>
        <w:t>a Mujeres Víctimas de Violencia.</w:t>
      </w:r>
    </w:p>
    <w:p w14:paraId="03914435" w14:textId="77777777" w:rsidR="005E5F9D" w:rsidRPr="007A3B69" w:rsidRDefault="005E5F9D" w:rsidP="005E5F9D">
      <w:pPr>
        <w:pStyle w:val="Prrafodelista"/>
        <w:spacing w:before="240" w:after="240"/>
        <w:ind w:left="1134" w:right="333"/>
        <w:jc w:val="both"/>
        <w:rPr>
          <w:rFonts w:ascii="Palatino Linotype" w:hAnsi="Palatino Linotype" w:cs="Arial"/>
          <w:noProof w:val="0"/>
          <w:sz w:val="6"/>
          <w:lang w:val="es-ES_tradnl" w:eastAsia="es-MX"/>
        </w:rPr>
      </w:pPr>
    </w:p>
    <w:p w14:paraId="4FEFC5B2" w14:textId="303A23CA" w:rsidR="008C52BC" w:rsidRPr="007A3B69" w:rsidRDefault="00644EC3" w:rsidP="005E5F9D">
      <w:pPr>
        <w:pStyle w:val="Prrafodelista"/>
        <w:spacing w:before="240" w:after="240" w:line="360" w:lineRule="auto"/>
        <w:ind w:left="1134" w:right="333"/>
        <w:jc w:val="both"/>
        <w:rPr>
          <w:rFonts w:ascii="Palatino Linotype" w:hAnsi="Palatino Linotype" w:cs="Arial"/>
          <w:noProof w:val="0"/>
          <w:lang w:val="es-ES_tradnl" w:eastAsia="es-MX"/>
        </w:rPr>
      </w:pPr>
      <w:r w:rsidRPr="007A3B69">
        <w:rPr>
          <w:rFonts w:ascii="Palatino Linotype" w:hAnsi="Palatino Linotype" w:cs="Arial"/>
          <w:noProof w:val="0"/>
          <w:lang w:val="es-ES_tradnl" w:eastAsia="es-MX"/>
        </w:rPr>
        <w:t>F</w:t>
      </w:r>
      <w:r w:rsidR="008C52BC" w:rsidRPr="007A3B69">
        <w:rPr>
          <w:rFonts w:ascii="Palatino Linotype" w:hAnsi="Palatino Linotype" w:cs="Arial"/>
          <w:noProof w:val="0"/>
          <w:lang w:val="es-ES_tradnl" w:eastAsia="es-MX"/>
        </w:rPr>
        <w:t xml:space="preserve">inalmente, </w:t>
      </w:r>
      <w:r w:rsidR="00AB3C2C" w:rsidRPr="007A3B69">
        <w:rPr>
          <w:rFonts w:ascii="Palatino Linotype" w:hAnsi="Palatino Linotype" w:cs="Arial"/>
          <w:noProof w:val="0"/>
          <w:lang w:val="es-ES_tradnl" w:eastAsia="es-MX"/>
        </w:rPr>
        <w:t xml:space="preserve">indica que </w:t>
      </w:r>
      <w:r w:rsidR="008C52BC" w:rsidRPr="007A3B69">
        <w:rPr>
          <w:rFonts w:ascii="Palatino Linotype" w:hAnsi="Palatino Linotype" w:cs="Arial"/>
          <w:noProof w:val="0"/>
          <w:lang w:val="es-ES_tradnl" w:eastAsia="es-MX"/>
        </w:rPr>
        <w:t>no es la instancia facultada para brindar la información solicitada en los demás cuestionamientos, debido a no ser parte de las atribuciones que le han</w:t>
      </w:r>
      <w:r w:rsidR="00AB3C2C" w:rsidRPr="007A3B69">
        <w:rPr>
          <w:rFonts w:ascii="Palatino Linotype" w:hAnsi="Palatino Linotype" w:cs="Arial"/>
          <w:noProof w:val="0"/>
          <w:lang w:val="es-ES_tradnl" w:eastAsia="es-MX"/>
        </w:rPr>
        <w:t xml:space="preserve"> sido conferidas; sin embargo, se puntualiza que </w:t>
      </w:r>
      <w:r w:rsidR="008C52BC" w:rsidRPr="007A3B69">
        <w:rPr>
          <w:rFonts w:ascii="Palatino Linotype" w:hAnsi="Palatino Linotype" w:cs="Arial"/>
          <w:noProof w:val="0"/>
          <w:lang w:val="es-ES_tradnl" w:eastAsia="es-MX"/>
        </w:rPr>
        <w:t xml:space="preserve">se creó el Comité Municipal para la Igualdad de </w:t>
      </w:r>
      <w:r w:rsidR="008C52BC" w:rsidRPr="007A3B69">
        <w:rPr>
          <w:rFonts w:ascii="Palatino Linotype" w:hAnsi="Palatino Linotype" w:cs="Arial"/>
          <w:noProof w:val="0"/>
          <w:lang w:val="es-ES_tradnl" w:eastAsia="es-MX"/>
        </w:rPr>
        <w:lastRenderedPageBreak/>
        <w:t>Género y la Seguridad Ciudadana de las Mujeres y las Niñas, cuya función es generar y fortalecer la coordinación interinstitucional municipal para la definición e implementación de las ac</w:t>
      </w:r>
      <w:r w:rsidR="00AB3C2C" w:rsidRPr="007A3B69">
        <w:rPr>
          <w:rFonts w:ascii="Palatino Linotype" w:hAnsi="Palatino Linotype" w:cs="Arial"/>
          <w:noProof w:val="0"/>
          <w:lang w:val="es-ES_tradnl" w:eastAsia="es-MX"/>
        </w:rPr>
        <w:t>ciones previstas en dicho Plan, comité que se encuentra a cargo del Sistema Municipal para el Desarrollo Integral de la Familia (DIF)</w:t>
      </w:r>
      <w:r w:rsidR="005E5F9D" w:rsidRPr="007A3B69">
        <w:rPr>
          <w:rFonts w:ascii="Palatino Linotype" w:hAnsi="Palatino Linotype" w:cs="Arial"/>
          <w:noProof w:val="0"/>
          <w:lang w:val="es-ES_tradnl" w:eastAsia="es-MX"/>
        </w:rPr>
        <w:t>.</w:t>
      </w:r>
    </w:p>
    <w:p w14:paraId="6876CA42" w14:textId="77777777" w:rsidR="005E5F9D" w:rsidRPr="007A3B69" w:rsidRDefault="005E5F9D" w:rsidP="005E5F9D">
      <w:pPr>
        <w:pStyle w:val="Prrafodelista"/>
        <w:spacing w:before="240" w:after="240"/>
        <w:ind w:left="1134" w:right="333"/>
        <w:jc w:val="both"/>
        <w:rPr>
          <w:rFonts w:ascii="Palatino Linotype" w:hAnsi="Palatino Linotype" w:cs="Arial"/>
          <w:noProof w:val="0"/>
          <w:sz w:val="10"/>
          <w:lang w:val="es-ES_tradnl" w:eastAsia="es-MX"/>
        </w:rPr>
      </w:pPr>
    </w:p>
    <w:p w14:paraId="54B2BFC3" w14:textId="31A5FA28" w:rsidR="006A0E11" w:rsidRPr="007A3B69" w:rsidRDefault="005E5F9D" w:rsidP="005E5F9D">
      <w:pPr>
        <w:pStyle w:val="Prrafodelista"/>
        <w:spacing w:before="240" w:after="240" w:line="360" w:lineRule="auto"/>
        <w:ind w:left="1134" w:right="333"/>
        <w:jc w:val="both"/>
        <w:rPr>
          <w:rFonts w:ascii="Palatino Linotype" w:hAnsi="Palatino Linotype"/>
          <w:noProof w:val="0"/>
          <w:color w:val="000000"/>
          <w:lang w:val="es-ES_tradnl"/>
        </w:rPr>
      </w:pPr>
      <w:r w:rsidRPr="007A3B69">
        <w:rPr>
          <w:rFonts w:ascii="Palatino Linotype" w:hAnsi="Palatino Linotype" w:cs="Arial"/>
          <w:noProof w:val="0"/>
          <w:lang w:val="es-ES_tradnl" w:eastAsia="es-MX"/>
        </w:rPr>
        <w:t xml:space="preserve">Derivado de lo anterior y toda vez que la </w:t>
      </w:r>
      <w:r w:rsidRPr="007A3B69">
        <w:rPr>
          <w:rFonts w:ascii="Palatino Linotype" w:hAnsi="Palatino Linotype"/>
          <w:noProof w:val="0"/>
          <w:color w:val="000000"/>
          <w:szCs w:val="22"/>
          <w:lang w:val="es-ES_tradnl"/>
        </w:rPr>
        <w:t xml:space="preserve">Dirección General  de Seguridad Ciudadana se </w:t>
      </w:r>
      <w:r w:rsidR="000A2642" w:rsidRPr="007A3B69">
        <w:rPr>
          <w:rFonts w:ascii="Palatino Linotype" w:hAnsi="Palatino Linotype"/>
          <w:noProof w:val="0"/>
          <w:color w:val="000000"/>
          <w:szCs w:val="22"/>
          <w:lang w:val="es-ES_tradnl"/>
        </w:rPr>
        <w:t>pronunció</w:t>
      </w:r>
      <w:r w:rsidRPr="007A3B69">
        <w:rPr>
          <w:rFonts w:ascii="Palatino Linotype" w:hAnsi="Palatino Linotype"/>
          <w:noProof w:val="0"/>
          <w:color w:val="000000"/>
          <w:szCs w:val="22"/>
          <w:lang w:val="es-ES_tradnl"/>
        </w:rPr>
        <w:t xml:space="preserve"> de la unidad </w:t>
      </w:r>
      <w:r w:rsidR="000A2642" w:rsidRPr="007A3B69">
        <w:rPr>
          <w:rFonts w:ascii="Palatino Linotype" w:hAnsi="Palatino Linotype"/>
          <w:noProof w:val="0"/>
          <w:color w:val="000000"/>
          <w:szCs w:val="22"/>
          <w:lang w:val="es-ES_tradnl"/>
        </w:rPr>
        <w:t>administrativa</w:t>
      </w:r>
      <w:r w:rsidRPr="007A3B69">
        <w:rPr>
          <w:rFonts w:ascii="Palatino Linotype" w:hAnsi="Palatino Linotype"/>
          <w:noProof w:val="0"/>
          <w:color w:val="000000"/>
          <w:szCs w:val="22"/>
          <w:lang w:val="es-ES_tradnl"/>
        </w:rPr>
        <w:t xml:space="preserve"> que brinda atención a </w:t>
      </w:r>
      <w:r w:rsidR="000A2642" w:rsidRPr="007A3B69">
        <w:rPr>
          <w:rFonts w:ascii="Palatino Linotype" w:hAnsi="Palatino Linotype"/>
          <w:noProof w:val="0"/>
          <w:color w:val="000000"/>
          <w:szCs w:val="22"/>
          <w:lang w:val="es-ES_tradnl"/>
        </w:rPr>
        <w:t>mujeres</w:t>
      </w:r>
      <w:r w:rsidRPr="007A3B69">
        <w:rPr>
          <w:rFonts w:ascii="Palatino Linotype" w:hAnsi="Palatino Linotype"/>
          <w:noProof w:val="0"/>
          <w:color w:val="000000"/>
          <w:szCs w:val="22"/>
          <w:lang w:val="es-ES_tradnl"/>
        </w:rPr>
        <w:t xml:space="preserve">, </w:t>
      </w:r>
      <w:r w:rsidR="000A2642" w:rsidRPr="007A3B69">
        <w:rPr>
          <w:rFonts w:ascii="Palatino Linotype" w:hAnsi="Palatino Linotype"/>
          <w:noProof w:val="0"/>
          <w:color w:val="000000"/>
          <w:szCs w:val="22"/>
          <w:lang w:val="es-ES_tradnl"/>
        </w:rPr>
        <w:t>niños</w:t>
      </w:r>
      <w:r w:rsidRPr="007A3B69">
        <w:rPr>
          <w:rFonts w:ascii="Palatino Linotype" w:hAnsi="Palatino Linotype"/>
          <w:noProof w:val="0"/>
          <w:color w:val="000000"/>
          <w:szCs w:val="22"/>
          <w:lang w:val="es-ES_tradnl"/>
        </w:rPr>
        <w:t>,</w:t>
      </w:r>
      <w:r w:rsidR="000A2642" w:rsidRPr="007A3B69">
        <w:rPr>
          <w:rFonts w:ascii="Palatino Linotype" w:hAnsi="Palatino Linotype"/>
          <w:noProof w:val="0"/>
          <w:color w:val="000000"/>
          <w:szCs w:val="22"/>
          <w:lang w:val="es-ES_tradnl"/>
        </w:rPr>
        <w:t xml:space="preserve"> niñas</w:t>
      </w:r>
      <w:r w:rsidRPr="007A3B69">
        <w:rPr>
          <w:rFonts w:ascii="Palatino Linotype" w:hAnsi="Palatino Linotype"/>
          <w:noProof w:val="0"/>
          <w:color w:val="000000"/>
          <w:szCs w:val="22"/>
          <w:lang w:val="es-ES_tradnl"/>
        </w:rPr>
        <w:t xml:space="preserve"> y </w:t>
      </w:r>
      <w:r w:rsidR="006A0E11" w:rsidRPr="007A3B69">
        <w:rPr>
          <w:rFonts w:ascii="Palatino Linotype" w:hAnsi="Palatino Linotype"/>
          <w:noProof w:val="0"/>
          <w:color w:val="000000"/>
          <w:szCs w:val="22"/>
          <w:lang w:val="es-ES_tradnl"/>
        </w:rPr>
        <w:t>adolescentes</w:t>
      </w:r>
      <w:r w:rsidRPr="007A3B69">
        <w:rPr>
          <w:rFonts w:ascii="Palatino Linotype" w:hAnsi="Palatino Linotype"/>
          <w:noProof w:val="0"/>
          <w:color w:val="000000"/>
          <w:szCs w:val="22"/>
          <w:lang w:val="es-ES_tradnl"/>
        </w:rPr>
        <w:t xml:space="preserve"> </w:t>
      </w:r>
      <w:r w:rsidR="006A0E11" w:rsidRPr="007A3B69">
        <w:rPr>
          <w:rFonts w:ascii="Palatino Linotype" w:hAnsi="Palatino Linotype"/>
          <w:noProof w:val="0"/>
          <w:color w:val="000000"/>
          <w:szCs w:val="22"/>
          <w:lang w:val="es-ES_tradnl"/>
        </w:rPr>
        <w:t xml:space="preserve">además de señalar diversos protocolos, se aprecia que puede contar con la información solicitada </w:t>
      </w:r>
      <w:r w:rsidR="00D40231" w:rsidRPr="007A3B69">
        <w:rPr>
          <w:rFonts w:ascii="Palatino Linotype" w:hAnsi="Palatino Linotype"/>
          <w:noProof w:val="0"/>
          <w:color w:val="000000"/>
          <w:szCs w:val="22"/>
          <w:lang w:val="es-ES_tradnl"/>
        </w:rPr>
        <w:t>por consiguiente</w:t>
      </w:r>
      <w:r w:rsidR="006A0E11" w:rsidRPr="007A3B69">
        <w:rPr>
          <w:rFonts w:ascii="Palatino Linotype" w:hAnsi="Palatino Linotype"/>
          <w:noProof w:val="0"/>
          <w:color w:val="000000"/>
          <w:szCs w:val="22"/>
          <w:lang w:val="es-ES_tradnl"/>
        </w:rPr>
        <w:t xml:space="preserve"> es dable ordenar </w:t>
      </w:r>
      <w:r w:rsidR="00D40231" w:rsidRPr="007A3B69">
        <w:rPr>
          <w:rFonts w:ascii="Palatino Linotype" w:hAnsi="Palatino Linotype"/>
          <w:noProof w:val="0"/>
          <w:color w:val="000000"/>
          <w:lang w:val="es-ES_tradnl"/>
        </w:rPr>
        <w:t>el o los documentos donde consten los avances al Plan Integral de Acción para Construir una Ciudad Segura para las Mujeres y las Niñas en Nezahualcóyotl (2016) correspondiente al eje de acción no. 6 metas I, II y III al dos (2) de agosto del año en curso, en versión pública de ser procedente en términos del considerando Quinto.</w:t>
      </w:r>
    </w:p>
    <w:p w14:paraId="2CB4440B" w14:textId="77777777" w:rsidR="00DB6FA3" w:rsidRPr="007A3B69" w:rsidRDefault="00DB6FA3" w:rsidP="00DB6FA3">
      <w:pPr>
        <w:pStyle w:val="Prrafodelista"/>
        <w:spacing w:line="360" w:lineRule="auto"/>
        <w:ind w:left="1134" w:right="333"/>
        <w:jc w:val="both"/>
        <w:rPr>
          <w:rFonts w:ascii="Palatino Linotype" w:eastAsia="Arial Unicode MS" w:hAnsi="Palatino Linotype" w:cs="Arial"/>
          <w:noProof w:val="0"/>
          <w:sz w:val="4"/>
          <w:lang w:val="es-ES_tradnl"/>
        </w:rPr>
      </w:pPr>
    </w:p>
    <w:p w14:paraId="06B4A5CA" w14:textId="6EA896EC" w:rsidR="006A0E11" w:rsidRPr="007A3B69" w:rsidRDefault="006A0E11" w:rsidP="00DB6FA3">
      <w:pPr>
        <w:pStyle w:val="Prrafodelista"/>
        <w:spacing w:before="240" w:after="240" w:line="360" w:lineRule="auto"/>
        <w:ind w:left="1069" w:right="333"/>
        <w:jc w:val="both"/>
        <w:rPr>
          <w:rFonts w:ascii="Palatino Linotype" w:eastAsia="MS Mincho" w:hAnsi="Palatino Linotype" w:cs="Times New Roman"/>
          <w:noProof w:val="0"/>
          <w:lang w:val="es-ES_tradnl"/>
        </w:rPr>
      </w:pPr>
      <w:r w:rsidRPr="007A3B69">
        <w:rPr>
          <w:rFonts w:ascii="Palatino Linotype" w:eastAsia="MS Mincho" w:hAnsi="Palatino Linotype" w:cs="Times New Roman"/>
          <w:noProof w:val="0"/>
          <w:lang w:val="es-ES_tradnl"/>
        </w:rPr>
        <w:t>Sin embargo, para el caso de que cuente con la información solicitada y por lo tanto el Sujeto Obligado no hubiera generado, poseído o administrado la información deberá de explicar las causas por las que no se cuente con la información requerida.</w:t>
      </w:r>
    </w:p>
    <w:p w14:paraId="018D969F" w14:textId="77777777" w:rsidR="00DB6FA3" w:rsidRPr="007A3B69" w:rsidRDefault="00DB6FA3" w:rsidP="00DB6FA3">
      <w:pPr>
        <w:pStyle w:val="Prrafodelista"/>
        <w:spacing w:before="240" w:after="240"/>
        <w:ind w:left="1069" w:right="333"/>
        <w:jc w:val="both"/>
        <w:rPr>
          <w:rFonts w:ascii="Palatino Linotype" w:eastAsia="MS Mincho" w:hAnsi="Palatino Linotype" w:cs="Times New Roman"/>
          <w:noProof w:val="0"/>
          <w:sz w:val="10"/>
          <w:lang w:val="es-ES_tradnl"/>
        </w:rPr>
      </w:pPr>
    </w:p>
    <w:p w14:paraId="5BAFEA19" w14:textId="762EF28C" w:rsidR="006A0E11" w:rsidRPr="007A3B69" w:rsidRDefault="00D40231" w:rsidP="00DB6FA3">
      <w:pPr>
        <w:pStyle w:val="Prrafodelista"/>
        <w:spacing w:before="240" w:line="360" w:lineRule="auto"/>
        <w:ind w:left="1069" w:right="333"/>
        <w:jc w:val="both"/>
        <w:rPr>
          <w:rFonts w:ascii="Palatino Linotype" w:eastAsia="MS Mincho" w:hAnsi="Palatino Linotype" w:cs="Times New Roman"/>
          <w:noProof w:val="0"/>
          <w:lang w:val="es-ES_tradnl"/>
        </w:rPr>
      </w:pPr>
      <w:r w:rsidRPr="007A3B69">
        <w:rPr>
          <w:rFonts w:ascii="Palatino Linotype" w:eastAsia="MS Mincho" w:hAnsi="Palatino Linotype" w:cs="Times New Roman"/>
          <w:noProof w:val="0"/>
          <w:lang w:val="es-ES_tradnl"/>
        </w:rPr>
        <w:t xml:space="preserve">Cabe señalar, que </w:t>
      </w:r>
      <w:r w:rsidR="00AF538A" w:rsidRPr="007A3B69">
        <w:rPr>
          <w:rFonts w:ascii="Palatino Linotype" w:eastAsia="MS Mincho" w:hAnsi="Palatino Linotype" w:cs="Times New Roman"/>
          <w:noProof w:val="0"/>
          <w:lang w:val="es-ES_tradnl"/>
        </w:rPr>
        <w:t xml:space="preserve">se dejan a salvo los derechos de la Recurrente para que en el caso de que estime pertinente realice una nueva solicitud ante el </w:t>
      </w:r>
      <w:r w:rsidR="00DB6FA3" w:rsidRPr="007A3B69">
        <w:rPr>
          <w:rFonts w:ascii="Palatino Linotype" w:eastAsia="MS Mincho" w:hAnsi="Palatino Linotype" w:cs="Times New Roman"/>
          <w:noProof w:val="0"/>
          <w:lang w:val="es-ES_tradnl"/>
        </w:rPr>
        <w:t xml:space="preserve">Sistema Municipal para el Desarrollo Integral de la Familia de Nezahualcóyotl, en virtud de lo señalado por el Sujeto Obligado </w:t>
      </w:r>
    </w:p>
    <w:p w14:paraId="54E405A2" w14:textId="77777777" w:rsidR="00AB3C2C" w:rsidRPr="007A3B69" w:rsidRDefault="00AB3C2C" w:rsidP="008C52BC">
      <w:pPr>
        <w:autoSpaceDE w:val="0"/>
        <w:autoSpaceDN w:val="0"/>
        <w:adjustRightInd w:val="0"/>
        <w:spacing w:before="240" w:after="240" w:line="360" w:lineRule="auto"/>
        <w:ind w:left="426" w:right="-141"/>
        <w:contextualSpacing/>
        <w:jc w:val="both"/>
        <w:rPr>
          <w:rFonts w:ascii="Palatino Linotype" w:hAnsi="Palatino Linotype" w:cs="Arial"/>
          <w:noProof w:val="0"/>
          <w:lang w:val="es-ES_tradnl" w:eastAsia="es-MX"/>
        </w:rPr>
      </w:pPr>
    </w:p>
    <w:p w14:paraId="33FFA430" w14:textId="77777777" w:rsidR="00F919BB" w:rsidRPr="007A3B69" w:rsidRDefault="00AB3C2C" w:rsidP="00F919BB">
      <w:pPr>
        <w:pStyle w:val="Prrafodelista"/>
        <w:numPr>
          <w:ilvl w:val="0"/>
          <w:numId w:val="47"/>
        </w:numPr>
        <w:spacing w:before="240" w:after="240" w:line="360" w:lineRule="auto"/>
        <w:ind w:left="1134" w:right="333"/>
        <w:jc w:val="both"/>
        <w:rPr>
          <w:rFonts w:ascii="Palatino Linotype" w:hAnsi="Palatino Linotype"/>
          <w:noProof w:val="0"/>
          <w:color w:val="000000"/>
          <w:lang w:val="es-ES_tradnl"/>
        </w:rPr>
      </w:pPr>
      <w:r w:rsidRPr="007A3B69">
        <w:rPr>
          <w:rFonts w:ascii="Palatino Linotype" w:hAnsi="Palatino Linotype"/>
          <w:noProof w:val="0"/>
          <w:color w:val="000000"/>
          <w:lang w:val="es-ES_tradnl"/>
        </w:rPr>
        <w:lastRenderedPageBreak/>
        <w:t>Respecto a la rendición de cuentas a mujeres y niñas que habitan en el Municipio, ¿se ha hecho mediante informes o mediante qué mecanismo y en dónde se pueden consultar?</w:t>
      </w:r>
      <w:r w:rsidR="00F919BB" w:rsidRPr="007A3B69">
        <w:rPr>
          <w:rFonts w:ascii="Palatino Linotype" w:hAnsi="Palatino Linotype"/>
          <w:noProof w:val="0"/>
          <w:color w:val="000000"/>
          <w:lang w:val="es-ES_tradnl"/>
        </w:rPr>
        <w:t xml:space="preserve"> </w:t>
      </w:r>
    </w:p>
    <w:p w14:paraId="2FBD203B" w14:textId="714AA545" w:rsidR="00CC7D35" w:rsidRPr="007A3B69" w:rsidRDefault="00647622" w:rsidP="00F919BB">
      <w:pPr>
        <w:pStyle w:val="Prrafodelista"/>
        <w:spacing w:before="240" w:after="240" w:line="360" w:lineRule="auto"/>
        <w:ind w:left="1134" w:right="333"/>
        <w:jc w:val="both"/>
        <w:rPr>
          <w:rFonts w:ascii="Palatino Linotype" w:hAnsi="Palatino Linotype" w:cs="Arial"/>
          <w:noProof w:val="0"/>
          <w:lang w:val="es-ES_tradnl" w:eastAsia="es-MX"/>
        </w:rPr>
      </w:pPr>
      <w:r w:rsidRPr="007A3B69">
        <w:rPr>
          <w:rFonts w:ascii="Palatino Linotype" w:hAnsi="Palatino Linotype" w:cs="Arial"/>
          <w:noProof w:val="0"/>
          <w:lang w:val="es-ES_tradnl" w:eastAsia="es-MX"/>
        </w:rPr>
        <w:t>El Instituto Municipal de Atención a la Mujer</w:t>
      </w:r>
      <w:r w:rsidRPr="007A3B69">
        <w:t xml:space="preserve"> </w:t>
      </w:r>
      <w:r w:rsidRPr="007A3B69">
        <w:rPr>
          <w:rFonts w:ascii="Palatino Linotype" w:hAnsi="Palatino Linotype" w:cs="Arial"/>
          <w:noProof w:val="0"/>
          <w:lang w:val="es-ES_tradnl" w:eastAsia="es-MX"/>
        </w:rPr>
        <w:t>Nezahualcóyotl señaló que los mecanismos de seguimiento se han realizado mediante informes enviados a las instancias estatales y federales, así como observadores y evaluaciones de alerta de género.</w:t>
      </w:r>
    </w:p>
    <w:p w14:paraId="497BFEEA" w14:textId="203C4F3A" w:rsidR="002649BB" w:rsidRPr="007A3B69" w:rsidRDefault="00F919BB" w:rsidP="00F6751F">
      <w:pPr>
        <w:pStyle w:val="Prrafodelista"/>
        <w:spacing w:before="240" w:after="240" w:line="360" w:lineRule="auto"/>
        <w:ind w:left="1134" w:right="333"/>
        <w:jc w:val="both"/>
        <w:rPr>
          <w:rFonts w:ascii="Palatino Linotype" w:hAnsi="Palatino Linotype"/>
          <w:noProof w:val="0"/>
          <w:color w:val="000000"/>
          <w:lang w:val="es-ES_tradnl"/>
        </w:rPr>
      </w:pPr>
      <w:r w:rsidRPr="007A3B69">
        <w:rPr>
          <w:rFonts w:ascii="Palatino Linotype" w:hAnsi="Palatino Linotype" w:cs="Arial"/>
          <w:noProof w:val="0"/>
          <w:lang w:val="es-ES_tradnl" w:eastAsia="es-MX"/>
        </w:rPr>
        <w:t xml:space="preserve">Por consiguiente y toda vez que </w:t>
      </w:r>
      <w:r w:rsidR="00A5125C" w:rsidRPr="007A3B69">
        <w:rPr>
          <w:rFonts w:ascii="Palatino Linotype" w:hAnsi="Palatino Linotype" w:cs="Arial"/>
          <w:noProof w:val="0"/>
          <w:lang w:val="es-ES_tradnl" w:eastAsia="es-MX"/>
        </w:rPr>
        <w:t xml:space="preserve">el Sujeto Obligado </w:t>
      </w:r>
      <w:r w:rsidRPr="007A3B69">
        <w:rPr>
          <w:rFonts w:ascii="Palatino Linotype" w:hAnsi="Palatino Linotype" w:cs="Arial"/>
          <w:noProof w:val="0"/>
          <w:lang w:val="es-ES_tradnl" w:eastAsia="es-MX"/>
        </w:rPr>
        <w:t xml:space="preserve">asume contar con la </w:t>
      </w:r>
      <w:r w:rsidR="00A5125C" w:rsidRPr="007A3B69">
        <w:rPr>
          <w:rFonts w:ascii="Palatino Linotype" w:hAnsi="Palatino Linotype" w:cs="Arial"/>
          <w:noProof w:val="0"/>
          <w:lang w:val="es-ES_tradnl" w:eastAsia="es-MX"/>
        </w:rPr>
        <w:t>información</w:t>
      </w:r>
      <w:r w:rsidRPr="007A3B69">
        <w:rPr>
          <w:rFonts w:ascii="Palatino Linotype" w:hAnsi="Palatino Linotype" w:cs="Arial"/>
          <w:noProof w:val="0"/>
          <w:lang w:val="es-ES_tradnl" w:eastAsia="es-MX"/>
        </w:rPr>
        <w:t xml:space="preserve"> solicitada sin embargo al no remitirla,  es dable ordenar </w:t>
      </w:r>
      <w:r w:rsidR="00A5125C" w:rsidRPr="007A3B69">
        <w:rPr>
          <w:rFonts w:ascii="Palatino Linotype" w:hAnsi="Palatino Linotype"/>
          <w:noProof w:val="0"/>
          <w:color w:val="000000"/>
          <w:lang w:val="es-ES_tradnl"/>
        </w:rPr>
        <w:t xml:space="preserve">los informes </w:t>
      </w:r>
      <w:r w:rsidR="00A5125C" w:rsidRPr="007A3B69">
        <w:rPr>
          <w:rFonts w:ascii="Palatino Linotype" w:hAnsi="Palatino Linotype" w:cs="Arial"/>
          <w:noProof w:val="0"/>
          <w:lang w:val="es-ES_tradnl" w:eastAsia="es-MX"/>
        </w:rPr>
        <w:t>enviados a las instancias estatales y federales, así como observadores y evaluaciones de alerta de género remitidos por</w:t>
      </w:r>
      <w:r w:rsidR="00A5125C" w:rsidRPr="007A3B69">
        <w:rPr>
          <w:rFonts w:ascii="Palatino Linotype" w:hAnsi="Palatino Linotype"/>
          <w:noProof w:val="0"/>
          <w:color w:val="000000"/>
          <w:lang w:val="es-ES_tradnl"/>
        </w:rPr>
        <w:t xml:space="preserve"> </w:t>
      </w:r>
      <w:r w:rsidR="00A5125C" w:rsidRPr="007A3B69">
        <w:rPr>
          <w:rFonts w:ascii="Palatino Linotype" w:hAnsi="Palatino Linotype" w:cs="Arial"/>
          <w:noProof w:val="0"/>
          <w:lang w:val="es-ES_tradnl" w:eastAsia="es-MX"/>
        </w:rPr>
        <w:t>el Instituto Municipal de Atención a la Mujer</w:t>
      </w:r>
      <w:r w:rsidR="00A5125C" w:rsidRPr="007A3B69">
        <w:t xml:space="preserve"> </w:t>
      </w:r>
      <w:r w:rsidR="00A5125C" w:rsidRPr="007A3B69">
        <w:rPr>
          <w:rFonts w:ascii="Palatino Linotype" w:hAnsi="Palatino Linotype" w:cs="Arial"/>
          <w:noProof w:val="0"/>
          <w:lang w:val="es-ES_tradnl" w:eastAsia="es-MX"/>
        </w:rPr>
        <w:t>Nezahualcóyotl</w:t>
      </w:r>
      <w:r w:rsidR="00A5125C" w:rsidRPr="007A3B69">
        <w:rPr>
          <w:rFonts w:ascii="Palatino Linotype" w:hAnsi="Palatino Linotype"/>
          <w:noProof w:val="0"/>
          <w:color w:val="000000"/>
          <w:lang w:val="es-ES_tradnl"/>
        </w:rPr>
        <w:t xml:space="preserve"> al dos (2) de agosto del año en curso</w:t>
      </w:r>
      <w:r w:rsidR="00F6751F" w:rsidRPr="007A3B69">
        <w:rPr>
          <w:rFonts w:ascii="Palatino Linotype" w:hAnsi="Palatino Linotype"/>
          <w:noProof w:val="0"/>
          <w:color w:val="000000"/>
          <w:lang w:val="es-ES_tradnl"/>
        </w:rPr>
        <w:t xml:space="preserve"> respecto a los mecanismos de seguimiento del multicitado Plan</w:t>
      </w:r>
      <w:r w:rsidR="00A5125C" w:rsidRPr="007A3B69">
        <w:rPr>
          <w:rFonts w:ascii="Palatino Linotype" w:hAnsi="Palatino Linotype"/>
          <w:noProof w:val="0"/>
          <w:color w:val="000000"/>
          <w:lang w:val="es-ES_tradnl"/>
        </w:rPr>
        <w:t>, en versión pública de ser procedente en términos del considerando Quinto.</w:t>
      </w:r>
    </w:p>
    <w:p w14:paraId="4B4B1514" w14:textId="4B3EC091" w:rsidR="0021707A" w:rsidRPr="007A3B69" w:rsidRDefault="0021707A" w:rsidP="0021707A">
      <w:pPr>
        <w:pStyle w:val="Ttulo1"/>
        <w:spacing w:line="360" w:lineRule="auto"/>
        <w:rPr>
          <w:b/>
          <w:szCs w:val="24"/>
        </w:rPr>
      </w:pPr>
      <w:bookmarkStart w:id="43" w:name="_Toc523159042"/>
      <w:bookmarkStart w:id="44" w:name="_Toc527369470"/>
      <w:r w:rsidRPr="007A3B69">
        <w:rPr>
          <w:b/>
          <w:szCs w:val="24"/>
        </w:rPr>
        <w:t>QUINTO. De la Versión Pública</w:t>
      </w:r>
      <w:bookmarkEnd w:id="43"/>
      <w:bookmarkEnd w:id="44"/>
      <w:r w:rsidRPr="007A3B69">
        <w:rPr>
          <w:b/>
          <w:szCs w:val="24"/>
        </w:rPr>
        <w:t xml:space="preserve"> </w:t>
      </w:r>
    </w:p>
    <w:p w14:paraId="1A746E1E" w14:textId="667E6354" w:rsidR="0021707A" w:rsidRPr="007A3B69" w:rsidRDefault="0021707A" w:rsidP="00AF538A">
      <w:pPr>
        <w:pStyle w:val="Prrafodelista"/>
        <w:numPr>
          <w:ilvl w:val="0"/>
          <w:numId w:val="2"/>
        </w:numPr>
        <w:autoSpaceDE w:val="0"/>
        <w:autoSpaceDN w:val="0"/>
        <w:adjustRightInd w:val="0"/>
        <w:spacing w:before="240" w:after="240" w:line="360" w:lineRule="auto"/>
        <w:ind w:right="-141"/>
        <w:jc w:val="both"/>
        <w:rPr>
          <w:rFonts w:ascii="Palatino Linotype" w:hAnsi="Palatino Linotype"/>
        </w:rPr>
      </w:pPr>
      <w:r w:rsidRPr="007A3B69">
        <w:rPr>
          <w:rFonts w:ascii="Palatino Linotype" w:eastAsia="Calibri" w:hAnsi="Palatino Linotype" w:cs="Arial"/>
          <w:szCs w:val="22"/>
          <w:lang w:val="es-ES" w:eastAsia="es-MX"/>
        </w:rPr>
        <w:t>Como ya se ha señalado en el considerando anterior el Sujeto Obligado</w:t>
      </w:r>
      <w:r w:rsidRPr="007A3B69">
        <w:rPr>
          <w:rFonts w:ascii="Palatino Linotype" w:eastAsia="Calibri" w:hAnsi="Palatino Linotype" w:cs="Arial"/>
          <w:b/>
          <w:szCs w:val="22"/>
          <w:lang w:val="es-ES" w:eastAsia="es-MX"/>
        </w:rPr>
        <w:t>,</w:t>
      </w:r>
      <w:r w:rsidRPr="007A3B69">
        <w:rPr>
          <w:rFonts w:ascii="Palatino Linotype" w:eastAsia="Calibri" w:hAnsi="Palatino Linotype" w:cs="Arial"/>
          <w:szCs w:val="22"/>
          <w:lang w:val="es-ES" w:eastAsia="es-MX"/>
        </w:rPr>
        <w:t xml:space="preserve"> deberá entregar</w:t>
      </w:r>
      <w:r w:rsidR="00F25CDE" w:rsidRPr="007A3B69">
        <w:rPr>
          <w:rFonts w:ascii="Palatino Linotype" w:eastAsia="Calibri" w:hAnsi="Palatino Linotype" w:cs="Arial"/>
          <w:szCs w:val="22"/>
          <w:lang w:val="es-ES" w:eastAsia="es-MX"/>
        </w:rPr>
        <w:t xml:space="preserve"> </w:t>
      </w:r>
      <w:r w:rsidR="00F25CDE" w:rsidRPr="007A3B69">
        <w:rPr>
          <w:rFonts w:ascii="Palatino Linotype" w:hAnsi="Palatino Linotype"/>
          <w:noProof w:val="0"/>
          <w:color w:val="000000"/>
          <w:lang w:val="es-ES_tradnl"/>
        </w:rPr>
        <w:t xml:space="preserve">los </w:t>
      </w:r>
      <w:r w:rsidR="00F25CDE" w:rsidRPr="007A3B69">
        <w:rPr>
          <w:rFonts w:ascii="Palatino Linotype" w:eastAsia="Calibri" w:hAnsi="Palatino Linotype" w:cs="Arial"/>
          <w:szCs w:val="22"/>
          <w:lang w:val="es-ES" w:eastAsia="es-MX"/>
        </w:rPr>
        <w:t xml:space="preserve">documentos </w:t>
      </w:r>
      <w:r w:rsidR="00F6751F" w:rsidRPr="007A3B69">
        <w:rPr>
          <w:rFonts w:ascii="Palatino Linotype" w:eastAsia="Calibri" w:hAnsi="Palatino Linotype" w:cs="Arial"/>
          <w:szCs w:val="22"/>
          <w:lang w:val="es-ES" w:eastAsia="es-MX"/>
        </w:rPr>
        <w:t xml:space="preserve">ordenados en la presente resolución </w:t>
      </w:r>
      <w:r w:rsidRPr="007A3B69">
        <w:rPr>
          <w:rFonts w:ascii="Palatino Linotype" w:eastAsia="Calibri" w:hAnsi="Palatino Linotype" w:cs="Arial"/>
          <w:szCs w:val="22"/>
          <w:lang w:val="es-ES" w:eastAsia="es-MX"/>
        </w:rPr>
        <w:t>y</w:t>
      </w:r>
      <w:r w:rsidR="00F25CDE" w:rsidRPr="007A3B69">
        <w:rPr>
          <w:rFonts w:ascii="Palatino Linotype" w:eastAsia="Calibri" w:hAnsi="Palatino Linotype" w:cs="Arial"/>
          <w:szCs w:val="22"/>
          <w:lang w:val="es-ES" w:eastAsia="es-MX"/>
        </w:rPr>
        <w:t>,</w:t>
      </w:r>
      <w:r w:rsidRPr="007A3B69">
        <w:rPr>
          <w:rFonts w:ascii="Palatino Linotype" w:eastAsia="Calibri" w:hAnsi="Palatino Linotype" w:cs="Arial"/>
          <w:szCs w:val="22"/>
          <w:lang w:val="es-ES" w:eastAsia="es-MX"/>
        </w:rPr>
        <w:t xml:space="preserve"> en el que caso que en dicho</w:t>
      </w:r>
      <w:r w:rsidR="00F6751F" w:rsidRPr="007A3B69">
        <w:rPr>
          <w:rFonts w:ascii="Palatino Linotype" w:eastAsia="Calibri" w:hAnsi="Palatino Linotype" w:cs="Arial"/>
          <w:szCs w:val="22"/>
          <w:lang w:val="es-ES" w:eastAsia="es-MX"/>
        </w:rPr>
        <w:t>s</w:t>
      </w:r>
      <w:r w:rsidRPr="007A3B69">
        <w:rPr>
          <w:rFonts w:ascii="Palatino Linotype" w:eastAsia="Calibri" w:hAnsi="Palatino Linotype" w:cs="Arial"/>
          <w:szCs w:val="22"/>
          <w:lang w:val="es-ES" w:eastAsia="es-MX"/>
        </w:rPr>
        <w:t xml:space="preserve"> documento</w:t>
      </w:r>
      <w:r w:rsidR="00F6751F" w:rsidRPr="007A3B69">
        <w:rPr>
          <w:rFonts w:ascii="Palatino Linotype" w:eastAsia="Calibri" w:hAnsi="Palatino Linotype" w:cs="Arial"/>
          <w:szCs w:val="22"/>
          <w:lang w:val="es-ES" w:eastAsia="es-MX"/>
        </w:rPr>
        <w:t>s se advierta</w:t>
      </w:r>
      <w:r w:rsidRPr="007A3B69">
        <w:rPr>
          <w:rFonts w:ascii="Palatino Linotype" w:eastAsia="Calibri" w:hAnsi="Palatino Linotype" w:cs="Arial"/>
          <w:szCs w:val="22"/>
          <w:lang w:val="es-ES" w:eastAsia="es-MX"/>
        </w:rPr>
        <w:t>n datos personales susceptibles</w:t>
      </w:r>
      <w:r w:rsidRPr="007A3B69">
        <w:rPr>
          <w:rFonts w:ascii="Palatino Linotype" w:eastAsia="Times New Roman" w:hAnsi="Palatino Linotype" w:cs="Arial"/>
          <w:color w:val="222222"/>
          <w:szCs w:val="22"/>
          <w:lang w:val="es-ES" w:eastAsia="es-MX"/>
        </w:rPr>
        <w:t xml:space="preserve"> de clasificarse como confidenciales mediante una versión pública que deje a la vista los datos que ofrezcan la información requerida. </w:t>
      </w:r>
    </w:p>
    <w:p w14:paraId="7FB1442B" w14:textId="6FD52D37" w:rsidR="0021707A" w:rsidRPr="007A3B69" w:rsidRDefault="0021707A" w:rsidP="0021707A">
      <w:pPr>
        <w:pStyle w:val="Ttulo2"/>
        <w:numPr>
          <w:ilvl w:val="0"/>
          <w:numId w:val="18"/>
        </w:numPr>
        <w:spacing w:line="360" w:lineRule="auto"/>
        <w:rPr>
          <w:rFonts w:ascii="Palatino Linotype" w:eastAsia="Calibri" w:hAnsi="Palatino Linotype"/>
          <w:b/>
          <w:color w:val="auto"/>
          <w:sz w:val="24"/>
        </w:rPr>
      </w:pPr>
      <w:bookmarkStart w:id="45" w:name="_Toc487025371"/>
      <w:bookmarkStart w:id="46" w:name="_Toc493790439"/>
      <w:bookmarkStart w:id="47" w:name="_Toc495606559"/>
      <w:bookmarkStart w:id="48" w:name="_Toc517362231"/>
      <w:bookmarkStart w:id="49" w:name="_Toc523159043"/>
      <w:bookmarkStart w:id="50" w:name="_Toc527369471"/>
      <w:r w:rsidRPr="007A3B69">
        <w:rPr>
          <w:rFonts w:ascii="Palatino Linotype" w:hAnsi="Palatino Linotype"/>
          <w:b/>
          <w:color w:val="auto"/>
          <w:sz w:val="24"/>
        </w:rPr>
        <w:lastRenderedPageBreak/>
        <w:t>Requisitos previos.</w:t>
      </w:r>
      <w:bookmarkEnd w:id="45"/>
      <w:bookmarkEnd w:id="46"/>
      <w:bookmarkEnd w:id="47"/>
      <w:bookmarkEnd w:id="48"/>
      <w:bookmarkEnd w:id="49"/>
      <w:bookmarkEnd w:id="50"/>
    </w:p>
    <w:p w14:paraId="4F7ACB27" w14:textId="551D7124" w:rsidR="006B0D54" w:rsidRPr="007A3B69" w:rsidRDefault="006B0D54" w:rsidP="00AF538A">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cs="Arial"/>
        </w:rPr>
      </w:pPr>
      <w:r w:rsidRPr="007A3B69">
        <w:rPr>
          <w:rFonts w:ascii="Palatino Linotype" w:hAnsi="Palatino Linotype" w:cs="Arial"/>
        </w:rPr>
        <w:t xml:space="preserve">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w:t>
      </w:r>
      <w:r w:rsidRPr="007A3B69">
        <w:rPr>
          <w:rFonts w:ascii="Palatino Linotype" w:eastAsia="Times New Roman" w:hAnsi="Palatino Linotype" w:cs="Arial"/>
          <w:color w:val="222222"/>
          <w:szCs w:val="22"/>
          <w:lang w:val="es-ES" w:eastAsia="es-MX"/>
        </w:rPr>
        <w:t>registro</w:t>
      </w:r>
      <w:r w:rsidRPr="007A3B69">
        <w:rPr>
          <w:rFonts w:ascii="Palatino Linotype" w:hAnsi="Palatino Linotype" w:cs="Arial"/>
        </w:rPr>
        <w:t xml:space="preserve"> f</w:t>
      </w:r>
      <w:r w:rsidR="003B71D6" w:rsidRPr="007A3B69">
        <w:rPr>
          <w:rFonts w:ascii="Palatino Linotype" w:hAnsi="Palatino Linotype" w:cs="Arial"/>
        </w:rPr>
        <w:t>ederal de contribuyentes, edad</w:t>
      </w:r>
      <w:r w:rsidRPr="007A3B69">
        <w:rPr>
          <w:rFonts w:ascii="Palatino Linotype" w:hAnsi="Palatino Linotype" w:cs="Arial"/>
        </w:rPr>
        <w:t>, entre otros) que forme parte de algún documento o el documento que se pretende reservar (contrato,</w:t>
      </w:r>
      <w:r w:rsidR="00803E89" w:rsidRPr="007A3B69">
        <w:rPr>
          <w:rFonts w:ascii="Palatino Linotype" w:hAnsi="Palatino Linotype" w:cs="Arial"/>
        </w:rPr>
        <w:t xml:space="preserve"> </w:t>
      </w:r>
      <w:r w:rsidR="00803E89" w:rsidRPr="007A3B69">
        <w:rPr>
          <w:rFonts w:ascii="Palatino Linotype" w:eastAsia="Calibri" w:hAnsi="Palatino Linotype" w:cs="Arial"/>
          <w:szCs w:val="22"/>
          <w:lang w:val="es-ES" w:eastAsia="es-MX"/>
        </w:rPr>
        <w:t>autorización,</w:t>
      </w:r>
      <w:r w:rsidRPr="007A3B69">
        <w:rPr>
          <w:rFonts w:ascii="Palatino Linotype" w:hAnsi="Palatino Linotype" w:cs="Arial"/>
        </w:rPr>
        <w:t xml:space="preserve"> licencia, póliza, entre otros), señalando el supuesto de clasificación (confidencialidad o reserva).</w:t>
      </w:r>
    </w:p>
    <w:p w14:paraId="0090CD28" w14:textId="77777777" w:rsidR="006B0D54" w:rsidRPr="007A3B69" w:rsidRDefault="006B0D54" w:rsidP="006B0D54">
      <w:pPr>
        <w:autoSpaceDE w:val="0"/>
        <w:autoSpaceDN w:val="0"/>
        <w:adjustRightInd w:val="0"/>
        <w:spacing w:before="240" w:after="240" w:line="360" w:lineRule="auto"/>
        <w:ind w:left="426" w:right="-141"/>
        <w:contextualSpacing/>
        <w:jc w:val="both"/>
        <w:rPr>
          <w:rFonts w:ascii="Palatino Linotype" w:hAnsi="Palatino Linotype" w:cs="Arial"/>
          <w:sz w:val="14"/>
        </w:rPr>
      </w:pPr>
    </w:p>
    <w:p w14:paraId="6C936CDC" w14:textId="77777777" w:rsidR="0021707A" w:rsidRPr="007A3B69" w:rsidRDefault="0021707A" w:rsidP="00AF538A">
      <w:pPr>
        <w:numPr>
          <w:ilvl w:val="0"/>
          <w:numId w:val="2"/>
        </w:numPr>
        <w:autoSpaceDE w:val="0"/>
        <w:autoSpaceDN w:val="0"/>
        <w:adjustRightInd w:val="0"/>
        <w:spacing w:before="240" w:after="240" w:line="360" w:lineRule="auto"/>
        <w:ind w:left="426" w:right="-141" w:hanging="426"/>
        <w:contextualSpacing/>
        <w:jc w:val="both"/>
        <w:rPr>
          <w:rFonts w:ascii="Palatino Linotype" w:eastAsia="Calibri" w:hAnsi="Palatino Linotype" w:cs="Arial"/>
          <w:szCs w:val="22"/>
          <w:lang w:val="es-ES" w:eastAsia="es-MX"/>
        </w:rPr>
      </w:pPr>
      <w:r w:rsidRPr="007A3B69">
        <w:rPr>
          <w:rFonts w:ascii="Palatino Linotype" w:hAnsi="Palatino Linotype" w:cs="Arial"/>
        </w:rPr>
        <w:t xml:space="preserve">Además, se debe señalar el procedimiento, de los tres que establece el artículo 132 Ley en </w:t>
      </w:r>
      <w:r w:rsidRPr="007A3B69">
        <w:rPr>
          <w:rFonts w:ascii="Palatino Linotype" w:eastAsia="Times New Roman" w:hAnsi="Palatino Linotype" w:cs="Arial"/>
          <w:color w:val="222222"/>
          <w:szCs w:val="22"/>
          <w:lang w:val="es-ES" w:eastAsia="es-MX"/>
        </w:rPr>
        <w:t>comento</w:t>
      </w:r>
      <w:r w:rsidRPr="007A3B69">
        <w:rPr>
          <w:rFonts w:ascii="Palatino Linotype" w:hAnsi="Palatino Linotype" w:cs="Arial"/>
        </w:rPr>
        <w:t xml:space="preserve"> por el que se realiza dicha clasificación, a saber, cuando se atiende una solicitud de acceso a la información, porque lo determina una autoridad competente o porque se va a generar una versión pública para cumplir con sus obligaciones.</w:t>
      </w:r>
    </w:p>
    <w:p w14:paraId="4E1B2383" w14:textId="77777777" w:rsidR="006B0D54" w:rsidRPr="007A3B69" w:rsidRDefault="006B0D54" w:rsidP="006B0D54">
      <w:pPr>
        <w:autoSpaceDE w:val="0"/>
        <w:autoSpaceDN w:val="0"/>
        <w:adjustRightInd w:val="0"/>
        <w:spacing w:before="240" w:after="240" w:line="360" w:lineRule="auto"/>
        <w:ind w:left="426" w:right="-141"/>
        <w:contextualSpacing/>
        <w:jc w:val="both"/>
        <w:rPr>
          <w:rFonts w:ascii="Palatino Linotype" w:eastAsia="Calibri" w:hAnsi="Palatino Linotype" w:cs="Arial"/>
          <w:sz w:val="12"/>
          <w:szCs w:val="22"/>
          <w:lang w:val="es-ES" w:eastAsia="es-MX"/>
        </w:rPr>
      </w:pPr>
    </w:p>
    <w:p w14:paraId="74814A71" w14:textId="77777777" w:rsidR="0021707A" w:rsidRPr="007A3B69" w:rsidRDefault="0021707A" w:rsidP="00AF538A">
      <w:pPr>
        <w:numPr>
          <w:ilvl w:val="0"/>
          <w:numId w:val="2"/>
        </w:numPr>
        <w:autoSpaceDE w:val="0"/>
        <w:autoSpaceDN w:val="0"/>
        <w:adjustRightInd w:val="0"/>
        <w:spacing w:before="240" w:after="240" w:line="360" w:lineRule="auto"/>
        <w:ind w:left="426" w:right="-141" w:hanging="426"/>
        <w:contextualSpacing/>
        <w:jc w:val="both"/>
        <w:rPr>
          <w:rFonts w:ascii="Palatino Linotype" w:eastAsia="Calibri" w:hAnsi="Palatino Linotype" w:cs="Arial"/>
          <w:szCs w:val="22"/>
          <w:lang w:val="es-ES" w:eastAsia="es-MX"/>
        </w:rPr>
      </w:pPr>
      <w:r w:rsidRPr="007A3B69">
        <w:rPr>
          <w:rFonts w:ascii="Palatino Linotype" w:hAnsi="Palatino Linotype" w:cs="Arial"/>
        </w:rPr>
        <w:t xml:space="preserve">El último de estos requisitos previos consiste en que no se pueden emitir acuerdos de carácter </w:t>
      </w:r>
      <w:r w:rsidRPr="007A3B69">
        <w:rPr>
          <w:rFonts w:ascii="Palatino Linotype" w:eastAsia="Times New Roman" w:hAnsi="Palatino Linotype" w:cs="Arial"/>
          <w:color w:val="222222"/>
          <w:szCs w:val="22"/>
          <w:lang w:val="es-ES" w:eastAsia="es-MX"/>
        </w:rPr>
        <w:t>general</w:t>
      </w:r>
      <w:r w:rsidRPr="007A3B69">
        <w:rPr>
          <w:rFonts w:ascii="Palatino Linotype" w:hAnsi="Palatino Linotype" w:cs="Arial"/>
        </w:rPr>
        <w:t xml:space="preserve">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w:t>
      </w:r>
      <w:r w:rsidRPr="007A3B69">
        <w:rPr>
          <w:rFonts w:ascii="Palatino Linotype" w:hAnsi="Palatino Linotype" w:cs="Arial"/>
        </w:rPr>
        <w:lastRenderedPageBreak/>
        <w:t>clasificar dentro de un documento con diez datos, por ejemplo, susceptibles de ser clasificados.</w:t>
      </w:r>
    </w:p>
    <w:p w14:paraId="062BA3AE" w14:textId="41CC58D9" w:rsidR="0021707A" w:rsidRPr="007A3B69" w:rsidRDefault="0021707A" w:rsidP="0021707A">
      <w:pPr>
        <w:pStyle w:val="Ttulo2"/>
        <w:numPr>
          <w:ilvl w:val="0"/>
          <w:numId w:val="18"/>
        </w:numPr>
        <w:spacing w:line="360" w:lineRule="auto"/>
        <w:rPr>
          <w:rFonts w:ascii="Palatino Linotype" w:hAnsi="Palatino Linotype"/>
          <w:b/>
          <w:color w:val="auto"/>
          <w:sz w:val="24"/>
        </w:rPr>
      </w:pPr>
      <w:bookmarkStart w:id="51" w:name="_Toc487025372"/>
      <w:bookmarkStart w:id="52" w:name="_Toc493790440"/>
      <w:bookmarkStart w:id="53" w:name="_Toc495606560"/>
      <w:bookmarkStart w:id="54" w:name="_Toc517362232"/>
      <w:bookmarkStart w:id="55" w:name="_Toc523159044"/>
      <w:bookmarkStart w:id="56" w:name="_Toc527369472"/>
      <w:r w:rsidRPr="007A3B69">
        <w:rPr>
          <w:rFonts w:ascii="Palatino Linotype" w:hAnsi="Palatino Linotype"/>
          <w:b/>
          <w:color w:val="auto"/>
          <w:sz w:val="24"/>
        </w:rPr>
        <w:t>Supuesto de clasificación.</w:t>
      </w:r>
      <w:bookmarkEnd w:id="51"/>
      <w:bookmarkEnd w:id="52"/>
      <w:bookmarkEnd w:id="53"/>
      <w:bookmarkEnd w:id="54"/>
      <w:bookmarkEnd w:id="55"/>
      <w:bookmarkEnd w:id="56"/>
    </w:p>
    <w:p w14:paraId="5332F704" w14:textId="77777777" w:rsidR="0021707A" w:rsidRPr="007A3B69" w:rsidRDefault="0021707A" w:rsidP="00111460">
      <w:pPr>
        <w:pStyle w:val="Prrafodelista"/>
        <w:autoSpaceDE w:val="0"/>
        <w:autoSpaceDN w:val="0"/>
        <w:adjustRightInd w:val="0"/>
        <w:spacing w:after="160"/>
        <w:ind w:left="0" w:right="50"/>
        <w:jc w:val="both"/>
        <w:rPr>
          <w:rFonts w:ascii="Palatino Linotype" w:eastAsia="Calibri" w:hAnsi="Palatino Linotype" w:cs="Arial"/>
          <w:sz w:val="2"/>
          <w:szCs w:val="22"/>
          <w:lang w:val="es-ES" w:eastAsia="es-MX"/>
        </w:rPr>
      </w:pPr>
    </w:p>
    <w:p w14:paraId="653B461E" w14:textId="77777777" w:rsidR="0021707A" w:rsidRPr="007A3B69" w:rsidRDefault="0021707A" w:rsidP="00AF538A">
      <w:pPr>
        <w:numPr>
          <w:ilvl w:val="0"/>
          <w:numId w:val="2"/>
        </w:numPr>
        <w:autoSpaceDE w:val="0"/>
        <w:autoSpaceDN w:val="0"/>
        <w:adjustRightInd w:val="0"/>
        <w:spacing w:before="240" w:after="240" w:line="360" w:lineRule="auto"/>
        <w:ind w:left="426" w:right="-141" w:hanging="426"/>
        <w:contextualSpacing/>
        <w:jc w:val="both"/>
        <w:rPr>
          <w:rFonts w:ascii="Palatino Linotype" w:eastAsia="Calibri" w:hAnsi="Palatino Linotype" w:cs="Arial"/>
          <w:szCs w:val="22"/>
          <w:lang w:val="es-ES" w:eastAsia="es-MX"/>
        </w:rPr>
      </w:pPr>
      <w:r w:rsidRPr="007A3B69">
        <w:rPr>
          <w:rFonts w:ascii="Palatino Linotype" w:eastAsia="Calibri" w:hAnsi="Palatino Linotype" w:cs="Arial"/>
          <w:szCs w:val="22"/>
          <w:lang w:val="es-ES" w:eastAsia="es-MX"/>
        </w:rPr>
        <w:t xml:space="preserve">Cuando un </w:t>
      </w:r>
      <w:r w:rsidRPr="007A3B69">
        <w:rPr>
          <w:rFonts w:ascii="Palatino Linotype" w:hAnsi="Palatino Linotype" w:cs="Arial"/>
        </w:rPr>
        <w:t>documento</w:t>
      </w:r>
      <w:r w:rsidRPr="007A3B69">
        <w:rPr>
          <w:rFonts w:ascii="Palatino Linotype" w:eastAsia="Calibri" w:hAnsi="Palatino Linotype" w:cs="Arial"/>
          <w:szCs w:val="22"/>
          <w:lang w:val="es-ES" w:eastAsia="es-MX"/>
        </w:rPr>
        <w:t xml:space="preserve">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2DFDDBCB" w14:textId="77777777" w:rsidR="0021707A" w:rsidRPr="007A3B69" w:rsidRDefault="0021707A" w:rsidP="00EB5EF2">
      <w:pPr>
        <w:autoSpaceDE w:val="0"/>
        <w:autoSpaceDN w:val="0"/>
        <w:adjustRightInd w:val="0"/>
        <w:spacing w:line="360" w:lineRule="auto"/>
        <w:ind w:left="567" w:right="567"/>
        <w:jc w:val="both"/>
        <w:rPr>
          <w:rFonts w:ascii="Palatino Linotype" w:hAnsi="Palatino Linotype" w:cs="Arial"/>
          <w:i/>
          <w:sz w:val="22"/>
        </w:rPr>
      </w:pPr>
      <w:r w:rsidRPr="007A3B69">
        <w:rPr>
          <w:rFonts w:ascii="Palatino Linotype" w:hAnsi="Palatino Linotype" w:cs="Arial"/>
          <w:b/>
          <w:bCs/>
          <w:i/>
          <w:sz w:val="22"/>
        </w:rPr>
        <w:t xml:space="preserve">Artículo 3. </w:t>
      </w:r>
      <w:r w:rsidRPr="007A3B69">
        <w:rPr>
          <w:rFonts w:ascii="Palatino Linotype" w:hAnsi="Palatino Linotype" w:cs="Arial"/>
          <w:i/>
          <w:sz w:val="22"/>
        </w:rPr>
        <w:t>Para los efectos de la presente Ley se entenderá por:</w:t>
      </w:r>
    </w:p>
    <w:p w14:paraId="7EE5CDFD" w14:textId="77777777" w:rsidR="0021707A" w:rsidRPr="007A3B69"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7A3B69">
        <w:rPr>
          <w:rFonts w:ascii="Palatino Linotype" w:eastAsia="Calibri" w:hAnsi="Palatino Linotype" w:cs="Arial"/>
          <w:i/>
          <w:sz w:val="22"/>
          <w:szCs w:val="22"/>
          <w:lang w:val="es-ES" w:eastAsia="es-MX"/>
        </w:rPr>
        <w:t xml:space="preserve"> (…)</w:t>
      </w:r>
    </w:p>
    <w:p w14:paraId="511C5B8B" w14:textId="77777777" w:rsidR="0021707A" w:rsidRPr="007A3B69"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7A3B69">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47F0CE6B" w14:textId="77777777" w:rsidR="0021707A" w:rsidRPr="007A3B69"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7A3B69">
        <w:rPr>
          <w:rFonts w:ascii="Palatino Linotype" w:eastAsia="Calibri" w:hAnsi="Palatino Linotype" w:cs="Arial"/>
          <w:i/>
          <w:sz w:val="22"/>
          <w:szCs w:val="22"/>
          <w:lang w:val="es-ES" w:eastAsia="es-MX"/>
        </w:rPr>
        <w:t>(…)</w:t>
      </w:r>
    </w:p>
    <w:p w14:paraId="7C2BC06D" w14:textId="77777777" w:rsidR="0021707A" w:rsidRPr="007A3B69"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7A3B69">
        <w:rPr>
          <w:rFonts w:ascii="Palatino Linotype" w:eastAsia="Calibri" w:hAnsi="Palatino Linotype" w:cs="Arial"/>
          <w:i/>
          <w:sz w:val="22"/>
          <w:szCs w:val="22"/>
          <w:lang w:val="es-ES" w:eastAsia="es-MX"/>
        </w:rPr>
        <w:t>XX. Información clasificada: Aquella considerada por la presente Ley como reservada o confidencial;</w:t>
      </w:r>
    </w:p>
    <w:p w14:paraId="35820278" w14:textId="77777777" w:rsidR="0021707A" w:rsidRPr="007A3B69"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7A3B69">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7A58C96" w14:textId="77777777" w:rsidR="0021707A" w:rsidRPr="007A3B69"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7A3B69">
        <w:rPr>
          <w:rFonts w:ascii="Palatino Linotype" w:eastAsia="Calibri" w:hAnsi="Palatino Linotype" w:cs="Arial"/>
          <w:i/>
          <w:sz w:val="22"/>
          <w:szCs w:val="22"/>
          <w:lang w:val="es-ES" w:eastAsia="es-MX"/>
        </w:rPr>
        <w:t>(…)</w:t>
      </w:r>
    </w:p>
    <w:p w14:paraId="050F2BEA" w14:textId="77777777" w:rsidR="0021707A" w:rsidRPr="007A3B69"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7A3B69">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3214662F" w14:textId="77777777" w:rsidR="0021707A" w:rsidRPr="007A3B69"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7A3B69">
        <w:rPr>
          <w:rFonts w:ascii="Palatino Linotype" w:eastAsia="Calibri" w:hAnsi="Palatino Linotype" w:cs="Arial"/>
          <w:i/>
          <w:sz w:val="22"/>
          <w:szCs w:val="22"/>
          <w:lang w:val="es-ES" w:eastAsia="es-MX"/>
        </w:rPr>
        <w:t>(…)</w:t>
      </w:r>
    </w:p>
    <w:p w14:paraId="53A0D910" w14:textId="77777777" w:rsidR="0021707A" w:rsidRPr="007A3B69"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7A3B69">
        <w:rPr>
          <w:rFonts w:ascii="Palatino Linotype" w:eastAsia="Calibri" w:hAnsi="Palatino Linotype" w:cs="Arial"/>
          <w:i/>
          <w:sz w:val="22"/>
          <w:szCs w:val="22"/>
          <w:lang w:val="es-ES" w:eastAsia="es-MX"/>
        </w:rPr>
        <w:lastRenderedPageBreak/>
        <w:t>Artículo 91. El acceso a la información pública será restringido excepcionalmente, cuando ésta sea clasificada como reservada o confidencial.</w:t>
      </w:r>
    </w:p>
    <w:p w14:paraId="5CB4194C" w14:textId="77777777" w:rsidR="0021707A" w:rsidRPr="007A3B69"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7A3B69">
        <w:rPr>
          <w:rFonts w:ascii="Palatino Linotype" w:eastAsia="Calibri" w:hAnsi="Palatino Linotype" w:cs="Arial"/>
          <w:i/>
          <w:sz w:val="22"/>
          <w:szCs w:val="22"/>
          <w:lang w:val="es-ES" w:eastAsia="es-MX"/>
        </w:rPr>
        <w:t>(…)</w:t>
      </w:r>
    </w:p>
    <w:p w14:paraId="043B5453" w14:textId="77777777" w:rsidR="0021707A" w:rsidRPr="007A3B69"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7A3B69">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31EB437" w14:textId="77777777" w:rsidR="0021707A" w:rsidRPr="007A3B69"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7A3B69">
        <w:rPr>
          <w:rFonts w:ascii="Palatino Linotype" w:eastAsia="Calibri" w:hAnsi="Palatino Linotype" w:cs="Arial"/>
          <w:i/>
          <w:sz w:val="22"/>
          <w:szCs w:val="22"/>
          <w:lang w:val="es-ES" w:eastAsia="es-MX"/>
        </w:rPr>
        <w:t>(…)</w:t>
      </w:r>
    </w:p>
    <w:p w14:paraId="7BF4876E" w14:textId="77777777" w:rsidR="0021707A" w:rsidRPr="007A3B69"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7A3B69">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6EFC8510" w14:textId="77777777" w:rsidR="0021707A" w:rsidRPr="007A3B69"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7A3B69">
        <w:rPr>
          <w:rFonts w:ascii="Palatino Linotype" w:eastAsia="Calibri" w:hAnsi="Palatino Linotype" w:cs="Arial"/>
          <w:i/>
          <w:sz w:val="22"/>
          <w:szCs w:val="22"/>
          <w:lang w:val="es-ES" w:eastAsia="es-MX"/>
        </w:rPr>
        <w:t>I. Se refiera a la información privada y los datos personales concernientes a una persona física o jurídico colectiva identificada o identificable;</w:t>
      </w:r>
    </w:p>
    <w:p w14:paraId="6889ABA0" w14:textId="77777777" w:rsidR="0021707A" w:rsidRPr="007A3B69"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7A3B69">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0489F9DD" w14:textId="77777777" w:rsidR="0021707A" w:rsidRPr="007A3B69"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7A3B69">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3F214981" w14:textId="77777777" w:rsidR="00EB5EF2" w:rsidRPr="007A3B69" w:rsidRDefault="00EB5EF2" w:rsidP="00EB5EF2">
      <w:pPr>
        <w:autoSpaceDE w:val="0"/>
        <w:autoSpaceDN w:val="0"/>
        <w:adjustRightInd w:val="0"/>
        <w:spacing w:line="360" w:lineRule="auto"/>
        <w:ind w:left="567" w:right="567"/>
        <w:jc w:val="both"/>
        <w:rPr>
          <w:rFonts w:ascii="Palatino Linotype" w:eastAsia="Calibri" w:hAnsi="Palatino Linotype" w:cs="Arial"/>
          <w:i/>
          <w:sz w:val="10"/>
          <w:szCs w:val="22"/>
          <w:lang w:val="es-ES" w:eastAsia="es-MX"/>
        </w:rPr>
      </w:pPr>
    </w:p>
    <w:p w14:paraId="7627C933" w14:textId="77777777" w:rsidR="00EB5EF2" w:rsidRPr="007A3B69" w:rsidRDefault="00EB5EF2" w:rsidP="00AF538A">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cs="Arial"/>
        </w:rPr>
      </w:pPr>
      <w:r w:rsidRPr="007A3B69">
        <w:rPr>
          <w:rFonts w:ascii="Palatino Linotype" w:hAnsi="Palatino Linotype" w:cs="Aria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E46E761" w14:textId="77777777" w:rsidR="00EB5EF2" w:rsidRPr="007A3B69" w:rsidRDefault="00EB5EF2" w:rsidP="00EB5EF2">
      <w:pPr>
        <w:autoSpaceDE w:val="0"/>
        <w:autoSpaceDN w:val="0"/>
        <w:adjustRightInd w:val="0"/>
        <w:spacing w:before="240" w:after="240" w:line="360" w:lineRule="auto"/>
        <w:ind w:left="426" w:right="-141"/>
        <w:contextualSpacing/>
        <w:jc w:val="both"/>
        <w:rPr>
          <w:rFonts w:ascii="Palatino Linotype" w:eastAsia="Calibri" w:hAnsi="Palatino Linotype" w:cs="Arial"/>
          <w:szCs w:val="22"/>
          <w:lang w:val="es-ES" w:eastAsia="es-MX"/>
        </w:rPr>
      </w:pPr>
    </w:p>
    <w:p w14:paraId="37B1C514" w14:textId="77777777" w:rsidR="0021707A" w:rsidRPr="007A3B69" w:rsidRDefault="0021707A" w:rsidP="00AF538A">
      <w:pPr>
        <w:numPr>
          <w:ilvl w:val="0"/>
          <w:numId w:val="2"/>
        </w:numPr>
        <w:autoSpaceDE w:val="0"/>
        <w:autoSpaceDN w:val="0"/>
        <w:adjustRightInd w:val="0"/>
        <w:spacing w:before="240" w:after="240" w:line="360" w:lineRule="auto"/>
        <w:ind w:left="426" w:right="-141" w:hanging="426"/>
        <w:contextualSpacing/>
        <w:jc w:val="both"/>
        <w:rPr>
          <w:rFonts w:ascii="Palatino Linotype" w:eastAsia="Calibri" w:hAnsi="Palatino Linotype" w:cs="Arial"/>
          <w:szCs w:val="22"/>
          <w:lang w:val="es-ES" w:eastAsia="es-MX"/>
        </w:rPr>
      </w:pPr>
      <w:r w:rsidRPr="007A3B69">
        <w:rPr>
          <w:rFonts w:ascii="Palatino Linotype" w:hAnsi="Palatino Linotype" w:cs="Arial"/>
        </w:rPr>
        <w:lastRenderedPageBreak/>
        <w:t>Como consecuencia de lo anterior, el sujeto obligado debe identificar claramente el tipo de información y hacer un juicio de subsunción o encaje</w:t>
      </w:r>
      <w:r w:rsidRPr="007A3B69">
        <w:rPr>
          <w:rStyle w:val="Refdenotaalpie"/>
          <w:rFonts w:ascii="Palatino Linotype" w:hAnsi="Palatino Linotype" w:cs="Arial"/>
        </w:rPr>
        <w:footnoteReference w:id="1"/>
      </w:r>
      <w:r w:rsidRPr="007A3B69">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1DC427BD" w14:textId="77777777" w:rsidR="00EB5EF2" w:rsidRPr="007A3B69" w:rsidRDefault="00EB5EF2" w:rsidP="00EB5EF2">
      <w:pPr>
        <w:autoSpaceDE w:val="0"/>
        <w:autoSpaceDN w:val="0"/>
        <w:adjustRightInd w:val="0"/>
        <w:spacing w:before="240" w:after="240" w:line="360" w:lineRule="auto"/>
        <w:ind w:left="426" w:right="-141"/>
        <w:contextualSpacing/>
        <w:jc w:val="both"/>
        <w:rPr>
          <w:rFonts w:ascii="Palatino Linotype" w:eastAsia="Calibri" w:hAnsi="Palatino Linotype" w:cs="Arial"/>
          <w:sz w:val="12"/>
          <w:szCs w:val="22"/>
          <w:lang w:val="es-ES" w:eastAsia="es-MX"/>
        </w:rPr>
      </w:pPr>
    </w:p>
    <w:p w14:paraId="3F215311" w14:textId="77777777" w:rsidR="0021707A" w:rsidRPr="007A3B69" w:rsidRDefault="0021707A" w:rsidP="00AF538A">
      <w:pPr>
        <w:numPr>
          <w:ilvl w:val="0"/>
          <w:numId w:val="2"/>
        </w:numPr>
        <w:autoSpaceDE w:val="0"/>
        <w:autoSpaceDN w:val="0"/>
        <w:adjustRightInd w:val="0"/>
        <w:spacing w:before="240" w:line="360" w:lineRule="auto"/>
        <w:ind w:left="426" w:right="-141" w:hanging="426"/>
        <w:contextualSpacing/>
        <w:jc w:val="both"/>
        <w:rPr>
          <w:rFonts w:ascii="Palatino Linotype" w:eastAsia="Calibri" w:hAnsi="Palatino Linotype" w:cs="Arial"/>
          <w:szCs w:val="22"/>
          <w:lang w:val="es-ES" w:eastAsia="es-MX"/>
        </w:rPr>
      </w:pPr>
      <w:r w:rsidRPr="007A3B69">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7C7C8093" w14:textId="77777777" w:rsidR="0021707A" w:rsidRPr="007A3B69" w:rsidRDefault="0021707A" w:rsidP="00765D96">
      <w:pPr>
        <w:pStyle w:val="Prrafodelista"/>
        <w:rPr>
          <w:rFonts w:ascii="Palatino Linotype" w:eastAsia="Calibri" w:hAnsi="Palatino Linotype" w:cs="Arial"/>
          <w:szCs w:val="22"/>
          <w:lang w:val="es-ES" w:eastAsia="es-MX"/>
        </w:rPr>
      </w:pPr>
    </w:p>
    <w:p w14:paraId="4F5D7998" w14:textId="77777777" w:rsidR="0021707A" w:rsidRPr="007A3B69" w:rsidRDefault="0021707A" w:rsidP="0021707A">
      <w:pPr>
        <w:pStyle w:val="Ttulo2"/>
        <w:numPr>
          <w:ilvl w:val="0"/>
          <w:numId w:val="18"/>
        </w:numPr>
        <w:spacing w:line="360" w:lineRule="auto"/>
        <w:rPr>
          <w:rFonts w:ascii="Palatino Linotype" w:hAnsi="Palatino Linotype"/>
          <w:b/>
          <w:color w:val="auto"/>
          <w:sz w:val="24"/>
        </w:rPr>
      </w:pPr>
      <w:bookmarkStart w:id="57" w:name="_Toc486509923"/>
      <w:bookmarkStart w:id="58" w:name="_Toc487025373"/>
      <w:bookmarkStart w:id="59" w:name="_Toc493790441"/>
      <w:bookmarkStart w:id="60" w:name="_Toc495606561"/>
      <w:bookmarkStart w:id="61" w:name="_Toc517362233"/>
      <w:bookmarkStart w:id="62" w:name="_Toc523159045"/>
      <w:bookmarkStart w:id="63" w:name="_Toc527369473"/>
      <w:r w:rsidRPr="007A3B69">
        <w:rPr>
          <w:rFonts w:ascii="Palatino Linotype" w:hAnsi="Palatino Linotype"/>
          <w:b/>
          <w:color w:val="auto"/>
          <w:sz w:val="24"/>
        </w:rPr>
        <w:t>La intervención del Comité de Transparencia.</w:t>
      </w:r>
      <w:bookmarkEnd w:id="57"/>
      <w:bookmarkEnd w:id="58"/>
      <w:bookmarkEnd w:id="59"/>
      <w:bookmarkEnd w:id="60"/>
      <w:bookmarkEnd w:id="61"/>
      <w:bookmarkEnd w:id="62"/>
      <w:bookmarkEnd w:id="63"/>
    </w:p>
    <w:p w14:paraId="500E8F2A" w14:textId="77777777" w:rsidR="0021707A" w:rsidRPr="007A3B69" w:rsidRDefault="0021707A" w:rsidP="0021707A">
      <w:pPr>
        <w:pStyle w:val="Ttulo3"/>
        <w:numPr>
          <w:ilvl w:val="0"/>
          <w:numId w:val="19"/>
        </w:numPr>
        <w:tabs>
          <w:tab w:val="left" w:pos="1134"/>
          <w:tab w:val="left" w:pos="1560"/>
        </w:tabs>
        <w:spacing w:line="360" w:lineRule="auto"/>
        <w:ind w:left="1134" w:firstLine="0"/>
        <w:rPr>
          <w:rFonts w:ascii="Palatino Linotype" w:hAnsi="Palatino Linotype"/>
          <w:b/>
          <w:color w:val="auto"/>
        </w:rPr>
      </w:pPr>
      <w:bookmarkStart w:id="64" w:name="_Toc487025374"/>
      <w:bookmarkStart w:id="65" w:name="_Toc493790442"/>
      <w:bookmarkStart w:id="66" w:name="_Toc495606562"/>
      <w:bookmarkStart w:id="67" w:name="_Toc517362234"/>
      <w:bookmarkStart w:id="68" w:name="_Toc523159046"/>
      <w:bookmarkStart w:id="69" w:name="_Toc527369474"/>
      <w:r w:rsidRPr="007A3B69">
        <w:rPr>
          <w:rFonts w:ascii="Palatino Linotype" w:hAnsi="Palatino Linotype"/>
          <w:b/>
          <w:color w:val="auto"/>
        </w:rPr>
        <w:t>Formalidades para emitir el acuerdo de clasificación.</w:t>
      </w:r>
      <w:bookmarkEnd w:id="64"/>
      <w:bookmarkEnd w:id="65"/>
      <w:bookmarkEnd w:id="66"/>
      <w:bookmarkEnd w:id="67"/>
      <w:bookmarkEnd w:id="68"/>
      <w:bookmarkEnd w:id="69"/>
    </w:p>
    <w:p w14:paraId="18C4B776" w14:textId="77777777" w:rsidR="00EB5EF2" w:rsidRPr="007A3B69" w:rsidRDefault="00EB5EF2" w:rsidP="00EB5EF2">
      <w:pPr>
        <w:rPr>
          <w:sz w:val="14"/>
        </w:rPr>
      </w:pPr>
    </w:p>
    <w:p w14:paraId="14F463B7" w14:textId="77777777" w:rsidR="0021707A" w:rsidRPr="007A3B69" w:rsidRDefault="0021707A" w:rsidP="00AF538A">
      <w:pPr>
        <w:numPr>
          <w:ilvl w:val="0"/>
          <w:numId w:val="2"/>
        </w:numPr>
        <w:autoSpaceDE w:val="0"/>
        <w:autoSpaceDN w:val="0"/>
        <w:adjustRightInd w:val="0"/>
        <w:spacing w:before="240" w:after="240" w:line="360" w:lineRule="auto"/>
        <w:ind w:left="426" w:right="-141" w:hanging="426"/>
        <w:contextualSpacing/>
        <w:jc w:val="both"/>
        <w:rPr>
          <w:rFonts w:ascii="Palatino Linotype" w:eastAsia="Calibri" w:hAnsi="Palatino Linotype" w:cs="Arial"/>
          <w:szCs w:val="22"/>
          <w:lang w:val="es-ES" w:eastAsia="es-MX"/>
        </w:rPr>
      </w:pPr>
      <w:r w:rsidRPr="007A3B69">
        <w:rPr>
          <w:rFonts w:ascii="Palatino Linotype" w:eastAsia="Calibri" w:hAnsi="Palatino Linotype" w:cs="Arial"/>
          <w:szCs w:val="22"/>
          <w:lang w:val="es-ES" w:eastAsia="es-MX"/>
        </w:rPr>
        <w:t xml:space="preserve">Para la clasificación de la información se requiere cumplir con las formalidades señaladas en la Ley de Transparencia y Acceso a la Información Pública del Estado </w:t>
      </w:r>
      <w:r w:rsidRPr="007A3B69">
        <w:rPr>
          <w:rFonts w:ascii="Palatino Linotype" w:hAnsi="Palatino Linotype" w:cs="Arial"/>
        </w:rPr>
        <w:t>de</w:t>
      </w:r>
      <w:r w:rsidRPr="007A3B69">
        <w:rPr>
          <w:rFonts w:ascii="Palatino Linotype" w:eastAsia="Calibri" w:hAnsi="Palatino Linotype" w:cs="Arial"/>
          <w:szCs w:val="22"/>
          <w:lang w:val="es-ES" w:eastAsia="es-MX"/>
        </w:rPr>
        <w:t xml:space="preserve"> México y Municipio, en sus artículo 128 primer párrafo,</w:t>
      </w:r>
      <w:r w:rsidRPr="007A3B69">
        <w:rPr>
          <w:rFonts w:ascii="Palatino Linotype" w:eastAsia="Times New Roman" w:hAnsi="Palatino Linotype" w:cs="Arial"/>
        </w:rPr>
        <w:t xml:space="preserve"> 149, así como los establecidos en los Lineamientos Generales en Materia de Clasificación y Desclasificación de la Información segundo fracción III, Quincuagésimo sexto, </w:t>
      </w:r>
      <w:r w:rsidRPr="007A3B69">
        <w:rPr>
          <w:rFonts w:ascii="Palatino Linotype" w:eastAsia="Times New Roman" w:hAnsi="Palatino Linotype" w:cs="Arial"/>
        </w:rPr>
        <w:lastRenderedPageBreak/>
        <w:t>Quincuagésimo séptimo fracciones I, II, III y Quincuagésimo octavo así  como para  la Elaboración de Versiones Públicas.</w:t>
      </w:r>
    </w:p>
    <w:p w14:paraId="0E69EDF9" w14:textId="77777777" w:rsidR="00EB5EF2" w:rsidRPr="007A3B69" w:rsidRDefault="00EB5EF2" w:rsidP="00EB5EF2">
      <w:pPr>
        <w:autoSpaceDE w:val="0"/>
        <w:autoSpaceDN w:val="0"/>
        <w:adjustRightInd w:val="0"/>
        <w:spacing w:before="240" w:after="240"/>
        <w:ind w:left="426" w:right="-141"/>
        <w:contextualSpacing/>
        <w:jc w:val="both"/>
        <w:rPr>
          <w:rFonts w:ascii="Palatino Linotype" w:eastAsia="Calibri" w:hAnsi="Palatino Linotype" w:cs="Arial"/>
          <w:sz w:val="12"/>
          <w:szCs w:val="22"/>
          <w:lang w:val="es-ES" w:eastAsia="es-MX"/>
        </w:rPr>
      </w:pPr>
    </w:p>
    <w:p w14:paraId="7EA20F3C" w14:textId="77777777" w:rsidR="0021707A" w:rsidRPr="007A3B69" w:rsidRDefault="0021707A" w:rsidP="00EB5EF2">
      <w:pPr>
        <w:autoSpaceDE w:val="0"/>
        <w:autoSpaceDN w:val="0"/>
        <w:adjustRightInd w:val="0"/>
        <w:spacing w:line="276" w:lineRule="auto"/>
        <w:ind w:left="567" w:right="567"/>
        <w:jc w:val="both"/>
        <w:rPr>
          <w:rFonts w:ascii="Palatino Linotype" w:eastAsia="Calibri" w:hAnsi="Palatino Linotype" w:cs="Arial"/>
          <w:i/>
          <w:sz w:val="28"/>
          <w:szCs w:val="22"/>
          <w:lang w:val="es-ES" w:eastAsia="es-MX"/>
        </w:rPr>
      </w:pPr>
      <w:r w:rsidRPr="007A3B69">
        <w:rPr>
          <w:rFonts w:ascii="Palatino Linotype" w:hAnsi="Palatino Linotype" w:cs="Bookman Old Style,Bold"/>
          <w:b/>
          <w:bCs/>
          <w:i/>
          <w:sz w:val="22"/>
          <w:szCs w:val="20"/>
          <w:lang w:val="es-ES"/>
        </w:rPr>
        <w:t xml:space="preserve">Artículo 128. </w:t>
      </w:r>
      <w:r w:rsidRPr="007A3B69">
        <w:rPr>
          <w:rFonts w:ascii="Palatino Linotype" w:hAnsi="Palatino Linotype" w:cs="Bookman Old Style"/>
          <w:i/>
          <w:sz w:val="22"/>
          <w:szCs w:val="20"/>
          <w:lang w:val="es-ES"/>
        </w:rPr>
        <w:t>En los casos en que se niegue el acceso a la información, por actualizarse alguno de los supuestos de clasificación</w:t>
      </w:r>
      <w:r w:rsidRPr="007A3B69">
        <w:rPr>
          <w:rFonts w:ascii="Palatino Linotype" w:hAnsi="Palatino Linotype" w:cs="Bookman Old Style"/>
          <w:i/>
          <w:sz w:val="22"/>
          <w:szCs w:val="20"/>
          <w:u w:val="single"/>
          <w:lang w:val="es-ES"/>
        </w:rPr>
        <w:t>, el Comité de Transparencia deberá confirmar, modificar o revocar la decisión.</w:t>
      </w:r>
    </w:p>
    <w:p w14:paraId="2A2F73FF" w14:textId="77777777" w:rsidR="0021707A" w:rsidRPr="007A3B69" w:rsidRDefault="0021707A" w:rsidP="00EB5EF2">
      <w:pPr>
        <w:shd w:val="clear" w:color="auto" w:fill="FFFFFF"/>
        <w:spacing w:before="240" w:after="200" w:line="276" w:lineRule="auto"/>
        <w:ind w:left="567" w:right="567"/>
        <w:jc w:val="both"/>
        <w:rPr>
          <w:rFonts w:ascii="Palatino Linotype" w:hAnsi="Palatino Linotype" w:cs="Arial"/>
          <w:i/>
          <w:sz w:val="22"/>
          <w:szCs w:val="22"/>
          <w:lang w:eastAsia="en-US"/>
        </w:rPr>
      </w:pPr>
      <w:r w:rsidRPr="007A3B69">
        <w:rPr>
          <w:rFonts w:ascii="Palatino Linotype" w:hAnsi="Palatino Linotype" w:cs="Arial"/>
          <w:b/>
          <w:i/>
          <w:sz w:val="22"/>
          <w:szCs w:val="22"/>
          <w:lang w:eastAsia="en-US"/>
        </w:rPr>
        <w:t>Artículo 149</w:t>
      </w:r>
      <w:r w:rsidRPr="007A3B69">
        <w:rPr>
          <w:rFonts w:ascii="Palatino Linotype" w:hAnsi="Palatino Linotype" w:cs="Arial"/>
          <w:i/>
          <w:sz w:val="22"/>
          <w:szCs w:val="22"/>
          <w:lang w:eastAsia="en-US"/>
        </w:rPr>
        <w:t>. El acuerdo que clasifique la información como confidencial deberá contener un razonamiento lógico en el que demuestre que la información se encuentra en alguna o algunas de las hipótesis previstas en la presente Ley.</w:t>
      </w:r>
    </w:p>
    <w:p w14:paraId="7981D992" w14:textId="77777777" w:rsidR="0021707A" w:rsidRPr="007A3B69" w:rsidRDefault="0021707A" w:rsidP="00EB5EF2">
      <w:pPr>
        <w:shd w:val="clear" w:color="auto" w:fill="FFFFFF"/>
        <w:spacing w:after="200" w:line="276" w:lineRule="auto"/>
        <w:ind w:left="567" w:right="567"/>
        <w:jc w:val="both"/>
        <w:rPr>
          <w:rFonts w:ascii="Palatino Linotype" w:hAnsi="Palatino Linotype"/>
          <w:i/>
          <w:sz w:val="22"/>
        </w:rPr>
      </w:pPr>
      <w:r w:rsidRPr="007A3B69">
        <w:rPr>
          <w:rFonts w:ascii="Palatino Linotype" w:hAnsi="Palatino Linotype"/>
          <w:b/>
          <w:i/>
          <w:sz w:val="22"/>
        </w:rPr>
        <w:t>Segundo</w:t>
      </w:r>
      <w:r w:rsidRPr="007A3B69">
        <w:rPr>
          <w:rFonts w:ascii="Palatino Linotype" w:hAnsi="Palatino Linotype"/>
          <w:i/>
          <w:sz w:val="22"/>
        </w:rPr>
        <w:t>. Para efectos de los presentes Lineamientos Generales, se entenderá por:</w:t>
      </w:r>
    </w:p>
    <w:p w14:paraId="0584B160" w14:textId="77777777" w:rsidR="0021707A" w:rsidRPr="007A3B69" w:rsidRDefault="0021707A" w:rsidP="00EB5EF2">
      <w:pPr>
        <w:shd w:val="clear" w:color="auto" w:fill="FFFFFF"/>
        <w:spacing w:after="200" w:line="276" w:lineRule="auto"/>
        <w:ind w:left="567" w:right="567"/>
        <w:jc w:val="both"/>
        <w:rPr>
          <w:rFonts w:ascii="Palatino Linotype" w:hAnsi="Palatino Linotype" w:cs="Arial"/>
          <w:i/>
          <w:sz w:val="20"/>
          <w:szCs w:val="22"/>
          <w:lang w:eastAsia="en-US"/>
        </w:rPr>
      </w:pPr>
      <w:r w:rsidRPr="007A3B69">
        <w:rPr>
          <w:rFonts w:ascii="Palatino Linotype" w:hAnsi="Palatino Linotype"/>
          <w:b/>
          <w:i/>
          <w:sz w:val="22"/>
        </w:rPr>
        <w:t>IV. Comité de Transparencia</w:t>
      </w:r>
      <w:r w:rsidRPr="007A3B69">
        <w:rPr>
          <w:rFonts w:ascii="Palatino Linotype" w:hAnsi="Palatino Linotype"/>
          <w:i/>
          <w:sz w:val="22"/>
        </w:rPr>
        <w:t xml:space="preserve">: La instancia a la que hace referencia el artículo 43 de la Ley General de Transparencia y Acceso a la Información Pública, así como la referida en la Ley Federal y en las legislaciones locales, que tiene </w:t>
      </w:r>
      <w:r w:rsidRPr="007A3B69">
        <w:rPr>
          <w:rFonts w:ascii="Palatino Linotype" w:hAnsi="Palatino Linotype"/>
          <w:b/>
          <w:i/>
          <w:sz w:val="22"/>
        </w:rPr>
        <w:t>entre sus funciones las de confirmar, modificar o revocar las determinaciones en materia de clasificación</w:t>
      </w:r>
      <w:r w:rsidRPr="007A3B69">
        <w:rPr>
          <w:rFonts w:ascii="Palatino Linotype" w:hAnsi="Palatino Linotype"/>
          <w:i/>
          <w:sz w:val="22"/>
        </w:rPr>
        <w:t xml:space="preserve"> de la información que realicen los titulares de las áreas de los sujetos obligados</w:t>
      </w:r>
    </w:p>
    <w:p w14:paraId="4E9562C0" w14:textId="77777777" w:rsidR="0021707A" w:rsidRPr="007A3B69" w:rsidRDefault="0021707A" w:rsidP="00EB5EF2">
      <w:pPr>
        <w:shd w:val="clear" w:color="auto" w:fill="FFFFFF"/>
        <w:spacing w:after="200" w:line="276" w:lineRule="auto"/>
        <w:ind w:left="567" w:right="567"/>
        <w:jc w:val="both"/>
        <w:rPr>
          <w:rFonts w:ascii="Palatino Linotype" w:hAnsi="Palatino Linotype" w:cs="Arial"/>
          <w:i/>
          <w:sz w:val="22"/>
          <w:szCs w:val="22"/>
          <w:lang w:eastAsia="en-US"/>
        </w:rPr>
      </w:pPr>
      <w:r w:rsidRPr="007A3B69">
        <w:rPr>
          <w:rFonts w:ascii="Palatino Linotype" w:hAnsi="Palatino Linotype" w:cs="Arial"/>
          <w:b/>
          <w:i/>
          <w:sz w:val="22"/>
          <w:szCs w:val="22"/>
          <w:lang w:eastAsia="en-US"/>
        </w:rPr>
        <w:t>Quincuagésimo sexto</w:t>
      </w:r>
      <w:r w:rsidRPr="007A3B69">
        <w:rPr>
          <w:rFonts w:ascii="Palatino Linotype" w:hAnsi="Palatino Linotype" w:cs="Arial"/>
          <w:i/>
          <w:sz w:val="22"/>
          <w:szCs w:val="22"/>
          <w:lang w:eastAsia="en-US"/>
        </w:rPr>
        <w:t xml:space="preserve">. La versión pública del documento o expediente que contenga partes o secciones reservadas o </w:t>
      </w:r>
      <w:r w:rsidRPr="007A3B69">
        <w:rPr>
          <w:rFonts w:ascii="Palatino Linotype" w:hAnsi="Palatino Linotype" w:cs="Arial"/>
          <w:b/>
          <w:i/>
          <w:sz w:val="22"/>
          <w:szCs w:val="22"/>
          <w:lang w:eastAsia="en-US"/>
        </w:rPr>
        <w:t>confidenciales</w:t>
      </w:r>
      <w:r w:rsidRPr="007A3B69">
        <w:rPr>
          <w:rFonts w:ascii="Palatino Linotype" w:hAnsi="Palatino Linotype" w:cs="Arial"/>
          <w:i/>
          <w:sz w:val="22"/>
          <w:szCs w:val="22"/>
          <w:lang w:eastAsia="en-US"/>
        </w:rPr>
        <w:t>, será elaborada por los sujetos obligados, previo pago de los costos de reproducción, a través de sus áreas y deberá ser aprobada por su Comité de Transparencia.</w:t>
      </w:r>
    </w:p>
    <w:p w14:paraId="53FA4667" w14:textId="77777777" w:rsidR="0021707A" w:rsidRPr="007A3B69" w:rsidRDefault="0021707A" w:rsidP="00EB5EF2">
      <w:pPr>
        <w:shd w:val="clear" w:color="auto" w:fill="FFFFFF"/>
        <w:spacing w:after="200" w:line="276" w:lineRule="auto"/>
        <w:ind w:left="567" w:right="567"/>
        <w:jc w:val="both"/>
        <w:rPr>
          <w:rFonts w:ascii="Palatino Linotype" w:hAnsi="Palatino Linotype" w:cs="Arial"/>
          <w:i/>
          <w:sz w:val="22"/>
          <w:szCs w:val="22"/>
          <w:lang w:eastAsia="en-US"/>
        </w:rPr>
      </w:pPr>
      <w:r w:rsidRPr="007A3B69">
        <w:rPr>
          <w:rFonts w:ascii="Palatino Linotype" w:hAnsi="Palatino Linotype" w:cs="Arial"/>
          <w:b/>
          <w:i/>
          <w:sz w:val="22"/>
          <w:szCs w:val="22"/>
          <w:lang w:eastAsia="en-US"/>
        </w:rPr>
        <w:t>Quincuagésimo séptimo</w:t>
      </w:r>
      <w:r w:rsidRPr="007A3B69">
        <w:rPr>
          <w:rFonts w:ascii="Palatino Linotype" w:hAnsi="Palatino Linotype" w:cs="Arial"/>
          <w:i/>
          <w:sz w:val="22"/>
          <w:szCs w:val="22"/>
          <w:lang w:eastAsia="en-US"/>
        </w:rPr>
        <w:t>. Se considera, en principio, como información pública y no podrá omitirse de las  versiones públicas la siguiente:</w:t>
      </w:r>
    </w:p>
    <w:p w14:paraId="436BB16A" w14:textId="77777777" w:rsidR="0021707A" w:rsidRPr="007A3B69" w:rsidRDefault="0021707A" w:rsidP="00EB5EF2">
      <w:pPr>
        <w:shd w:val="clear" w:color="auto" w:fill="FFFFFF"/>
        <w:spacing w:after="200" w:line="276" w:lineRule="auto"/>
        <w:ind w:left="567" w:right="567"/>
        <w:jc w:val="both"/>
        <w:rPr>
          <w:rFonts w:ascii="Palatino Linotype" w:hAnsi="Palatino Linotype" w:cs="Arial"/>
          <w:i/>
          <w:sz w:val="22"/>
          <w:szCs w:val="22"/>
          <w:lang w:eastAsia="en-US"/>
        </w:rPr>
      </w:pPr>
      <w:r w:rsidRPr="007A3B69">
        <w:rPr>
          <w:rFonts w:ascii="Palatino Linotype" w:hAnsi="Palatino Linotype" w:cs="Arial"/>
          <w:i/>
          <w:sz w:val="22"/>
          <w:szCs w:val="22"/>
          <w:lang w:eastAsia="en-US"/>
        </w:rPr>
        <w:t>I.        La relativa a las Obligaciones de Transparencia que contempla el Título V de la Ley General y las demás disposiciones legales aplicables;</w:t>
      </w:r>
    </w:p>
    <w:p w14:paraId="1581FABD" w14:textId="77777777" w:rsidR="0021707A" w:rsidRPr="007A3B69" w:rsidRDefault="0021707A" w:rsidP="00EB5EF2">
      <w:pPr>
        <w:shd w:val="clear" w:color="auto" w:fill="FFFFFF"/>
        <w:spacing w:after="200" w:line="276" w:lineRule="auto"/>
        <w:ind w:left="567" w:right="567"/>
        <w:jc w:val="both"/>
        <w:rPr>
          <w:rFonts w:ascii="Palatino Linotype" w:hAnsi="Palatino Linotype" w:cs="Arial"/>
          <w:i/>
          <w:sz w:val="22"/>
          <w:szCs w:val="22"/>
          <w:lang w:eastAsia="en-US"/>
        </w:rPr>
      </w:pPr>
      <w:r w:rsidRPr="007A3B69">
        <w:rPr>
          <w:rFonts w:ascii="Palatino Linotype" w:hAnsi="Palatino Linotype" w:cs="Arial"/>
          <w:i/>
          <w:sz w:val="22"/>
          <w:szCs w:val="22"/>
          <w:lang w:eastAsia="en-US"/>
        </w:rPr>
        <w:t>II.       El nombre de los servidores públicos en los documentos, y sus firmas autógrafas, cuando sean utilizados en el ejercicio de las facultades conferidas para el desempeño del servicio público, y</w:t>
      </w:r>
    </w:p>
    <w:p w14:paraId="367CE639" w14:textId="77777777" w:rsidR="0021707A" w:rsidRPr="007A3B69" w:rsidRDefault="0021707A" w:rsidP="00EB5EF2">
      <w:pPr>
        <w:shd w:val="clear" w:color="auto" w:fill="FFFFFF"/>
        <w:spacing w:after="200" w:line="276" w:lineRule="auto"/>
        <w:ind w:left="567" w:right="567"/>
        <w:jc w:val="both"/>
        <w:rPr>
          <w:rFonts w:ascii="Palatino Linotype" w:hAnsi="Palatino Linotype" w:cs="Arial"/>
          <w:i/>
          <w:sz w:val="22"/>
          <w:szCs w:val="22"/>
        </w:rPr>
      </w:pPr>
      <w:r w:rsidRPr="007A3B69">
        <w:rPr>
          <w:rFonts w:ascii="Palatino Linotype" w:hAnsi="Palatino Linotype" w:cs="Arial"/>
          <w:i/>
          <w:sz w:val="22"/>
          <w:szCs w:val="22"/>
        </w:rPr>
        <w:t>III.      La información que documente decisiones y los actos de autoridad concluidos de los sujetos obligados, así como el ejercicio de las facultades o actividades de los servidores públicos, de manera que se pueda valorar el desempeño de los mismos.</w:t>
      </w:r>
    </w:p>
    <w:p w14:paraId="7098F012" w14:textId="77777777" w:rsidR="0021707A" w:rsidRPr="007A3B69" w:rsidRDefault="0021707A" w:rsidP="00EB5EF2">
      <w:pPr>
        <w:shd w:val="clear" w:color="auto" w:fill="FFFFFF"/>
        <w:spacing w:after="200" w:line="276" w:lineRule="auto"/>
        <w:ind w:left="567" w:right="567"/>
        <w:jc w:val="both"/>
        <w:rPr>
          <w:rFonts w:ascii="Palatino Linotype" w:hAnsi="Palatino Linotype" w:cs="Arial"/>
          <w:i/>
          <w:sz w:val="22"/>
          <w:szCs w:val="22"/>
        </w:rPr>
      </w:pPr>
      <w:r w:rsidRPr="007A3B69">
        <w:rPr>
          <w:rFonts w:ascii="Palatino Linotype" w:hAnsi="Palatino Linotype" w:cs="Arial"/>
          <w:i/>
          <w:sz w:val="22"/>
          <w:szCs w:val="22"/>
        </w:rPr>
        <w:lastRenderedPageBreak/>
        <w:t>Lo anterior, siempre y cuando no se acredite alguna causal de clasificación, prevista en las leyes o en los tratados internaciones suscritos por el Estado mexicano.</w:t>
      </w:r>
    </w:p>
    <w:p w14:paraId="363EDACD" w14:textId="77777777" w:rsidR="0021707A" w:rsidRPr="007A3B69" w:rsidRDefault="0021707A" w:rsidP="00EB5EF2">
      <w:pPr>
        <w:shd w:val="clear" w:color="auto" w:fill="FFFFFF"/>
        <w:spacing w:after="200" w:line="276" w:lineRule="auto"/>
        <w:ind w:left="567" w:right="567"/>
        <w:jc w:val="both"/>
        <w:rPr>
          <w:rFonts w:ascii="Palatino Linotype" w:hAnsi="Palatino Linotype" w:cs="Arial"/>
          <w:i/>
          <w:sz w:val="22"/>
          <w:szCs w:val="22"/>
        </w:rPr>
      </w:pPr>
      <w:r w:rsidRPr="007A3B69">
        <w:rPr>
          <w:rFonts w:ascii="Palatino Linotype" w:hAnsi="Palatino Linotype" w:cs="Arial"/>
          <w:b/>
          <w:i/>
          <w:sz w:val="22"/>
          <w:szCs w:val="22"/>
        </w:rPr>
        <w:t>Quincuagésimo octavo.</w:t>
      </w:r>
      <w:r w:rsidRPr="007A3B69">
        <w:rPr>
          <w:rFonts w:ascii="Palatino Linotype" w:hAnsi="Palatino Linotype" w:cs="Arial"/>
          <w:i/>
          <w:sz w:val="22"/>
          <w:szCs w:val="22"/>
        </w:rPr>
        <w:t xml:space="preserve"> Los sujetos obligados garantizarán que los sistemas o medios empleados para eliminar la información en las versiones públicas no permitan la recuperación o visualización de la misma.</w:t>
      </w:r>
    </w:p>
    <w:p w14:paraId="4349B510" w14:textId="77777777" w:rsidR="00111460" w:rsidRPr="007A3B69" w:rsidRDefault="00111460" w:rsidP="00111460">
      <w:pPr>
        <w:shd w:val="clear" w:color="auto" w:fill="FFFFFF"/>
        <w:spacing w:after="200"/>
        <w:ind w:left="567" w:right="567"/>
        <w:jc w:val="both"/>
        <w:rPr>
          <w:rFonts w:ascii="Palatino Linotype" w:hAnsi="Palatino Linotype" w:cs="Arial"/>
          <w:i/>
          <w:sz w:val="2"/>
          <w:szCs w:val="22"/>
        </w:rPr>
      </w:pPr>
    </w:p>
    <w:p w14:paraId="245CB27B" w14:textId="77777777" w:rsidR="0021707A" w:rsidRPr="007A3B69" w:rsidRDefault="0021707A" w:rsidP="00AF538A">
      <w:pPr>
        <w:numPr>
          <w:ilvl w:val="0"/>
          <w:numId w:val="2"/>
        </w:numPr>
        <w:autoSpaceDE w:val="0"/>
        <w:autoSpaceDN w:val="0"/>
        <w:adjustRightInd w:val="0"/>
        <w:spacing w:before="240" w:after="240" w:line="360" w:lineRule="auto"/>
        <w:ind w:left="426" w:right="-141" w:hanging="426"/>
        <w:contextualSpacing/>
        <w:jc w:val="both"/>
        <w:rPr>
          <w:rFonts w:ascii="Palatino Linotype" w:eastAsia="Calibri" w:hAnsi="Palatino Linotype" w:cs="Arial"/>
          <w:szCs w:val="22"/>
          <w:lang w:val="es-ES" w:eastAsia="es-MX"/>
        </w:rPr>
      </w:pPr>
      <w:r w:rsidRPr="007A3B69">
        <w:rPr>
          <w:rFonts w:ascii="Palatino Linotype" w:hAnsi="Palatino Linotype" w:cs="Arial"/>
        </w:rPr>
        <w:t xml:space="preserve">Evidentemente, esta decisión implica una restricción a un derecho humano, por lo tanto, puede generar un agravio al particular y, en consecuencia, es necesario que </w:t>
      </w:r>
      <w:r w:rsidRPr="007A3B69">
        <w:rPr>
          <w:rFonts w:ascii="Palatino Linotype" w:hAnsi="Palatino Linotype" w:cs="Arial"/>
          <w:b/>
        </w:rPr>
        <w:t>el acto reúna con los requisitos elementales</w:t>
      </w:r>
      <w:r w:rsidRPr="007A3B69">
        <w:rPr>
          <w:rFonts w:ascii="Palatino Linotype" w:hAnsi="Palatino Linotype" w:cs="Arial"/>
        </w:rPr>
        <w:t xml:space="preserve">,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 </w:t>
      </w:r>
    </w:p>
    <w:p w14:paraId="6E7E64B7" w14:textId="77777777" w:rsidR="00EB5EF2" w:rsidRPr="007A3B69" w:rsidRDefault="00EB5EF2" w:rsidP="00111460">
      <w:pPr>
        <w:autoSpaceDE w:val="0"/>
        <w:autoSpaceDN w:val="0"/>
        <w:adjustRightInd w:val="0"/>
        <w:spacing w:before="240" w:after="240"/>
        <w:ind w:left="426" w:right="-141"/>
        <w:contextualSpacing/>
        <w:jc w:val="both"/>
        <w:rPr>
          <w:rFonts w:ascii="Palatino Linotype" w:eastAsia="Calibri" w:hAnsi="Palatino Linotype" w:cs="Arial"/>
          <w:sz w:val="14"/>
          <w:szCs w:val="22"/>
          <w:lang w:val="es-ES" w:eastAsia="es-MX"/>
        </w:rPr>
      </w:pPr>
    </w:p>
    <w:p w14:paraId="61D34DB5" w14:textId="77777777" w:rsidR="0021707A" w:rsidRPr="007A3B69" w:rsidRDefault="0021707A" w:rsidP="00AF538A">
      <w:pPr>
        <w:numPr>
          <w:ilvl w:val="0"/>
          <w:numId w:val="2"/>
        </w:numPr>
        <w:autoSpaceDE w:val="0"/>
        <w:autoSpaceDN w:val="0"/>
        <w:adjustRightInd w:val="0"/>
        <w:spacing w:before="240" w:after="240" w:line="360" w:lineRule="auto"/>
        <w:ind w:left="426" w:right="-141" w:hanging="426"/>
        <w:contextualSpacing/>
        <w:jc w:val="both"/>
        <w:rPr>
          <w:rFonts w:ascii="Palatino Linotype" w:eastAsia="Calibri" w:hAnsi="Palatino Linotype" w:cs="Arial"/>
          <w:szCs w:val="22"/>
          <w:lang w:val="es-ES" w:eastAsia="es-MX"/>
        </w:rPr>
      </w:pPr>
      <w:r w:rsidRPr="007A3B69">
        <w:rPr>
          <w:rFonts w:ascii="Palatino Linotype" w:hAnsi="Palatino Linotype"/>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2B848A31" w14:textId="57AA9F65" w:rsidR="0021707A" w:rsidRPr="007A3B69" w:rsidRDefault="0021707A" w:rsidP="0021707A">
      <w:pPr>
        <w:pStyle w:val="Ttulo3"/>
        <w:numPr>
          <w:ilvl w:val="0"/>
          <w:numId w:val="19"/>
        </w:numPr>
        <w:spacing w:line="360" w:lineRule="auto"/>
        <w:ind w:left="1134" w:firstLine="0"/>
        <w:rPr>
          <w:rFonts w:ascii="Palatino Linotype" w:hAnsi="Palatino Linotype"/>
          <w:b/>
          <w:color w:val="auto"/>
          <w:sz w:val="22"/>
        </w:rPr>
      </w:pPr>
      <w:bookmarkStart w:id="70" w:name="_Toc486509925"/>
      <w:r w:rsidRPr="007A3B69">
        <w:rPr>
          <w:rFonts w:ascii="Palatino Linotype" w:hAnsi="Palatino Linotype"/>
          <w:b/>
          <w:color w:val="auto"/>
        </w:rPr>
        <w:lastRenderedPageBreak/>
        <w:t xml:space="preserve"> </w:t>
      </w:r>
      <w:bookmarkStart w:id="71" w:name="_Toc487025375"/>
      <w:bookmarkStart w:id="72" w:name="_Toc493790443"/>
      <w:bookmarkStart w:id="73" w:name="_Toc495606563"/>
      <w:bookmarkStart w:id="74" w:name="_Toc517362235"/>
      <w:bookmarkStart w:id="75" w:name="_Toc523159047"/>
      <w:bookmarkStart w:id="76" w:name="_Toc527369475"/>
      <w:r w:rsidRPr="007A3B69">
        <w:rPr>
          <w:rFonts w:ascii="Palatino Linotype" w:hAnsi="Palatino Linotype"/>
          <w:b/>
          <w:color w:val="auto"/>
        </w:rPr>
        <w:t>Requisitos de fondo del acuerdo de clasificación</w:t>
      </w:r>
      <w:bookmarkEnd w:id="70"/>
      <w:bookmarkEnd w:id="71"/>
      <w:bookmarkEnd w:id="72"/>
      <w:bookmarkEnd w:id="73"/>
      <w:bookmarkEnd w:id="74"/>
      <w:bookmarkEnd w:id="75"/>
      <w:bookmarkEnd w:id="76"/>
    </w:p>
    <w:p w14:paraId="68A8A64C" w14:textId="77777777" w:rsidR="0021707A" w:rsidRPr="007A3B69" w:rsidRDefault="0021707A" w:rsidP="00AF538A">
      <w:pPr>
        <w:numPr>
          <w:ilvl w:val="0"/>
          <w:numId w:val="2"/>
        </w:numPr>
        <w:autoSpaceDE w:val="0"/>
        <w:autoSpaceDN w:val="0"/>
        <w:adjustRightInd w:val="0"/>
        <w:spacing w:before="240" w:after="240" w:line="360" w:lineRule="auto"/>
        <w:ind w:left="426" w:right="-141" w:hanging="426"/>
        <w:contextualSpacing/>
        <w:jc w:val="both"/>
        <w:rPr>
          <w:rFonts w:ascii="Palatino Linotype" w:eastAsia="Calibri" w:hAnsi="Palatino Linotype" w:cs="Arial"/>
          <w:szCs w:val="22"/>
          <w:lang w:val="es-ES" w:eastAsia="es-MX"/>
        </w:rPr>
      </w:pPr>
      <w:r w:rsidRPr="007A3B69">
        <w:rPr>
          <w:rFonts w:ascii="Palatino Linotype" w:hAnsi="Palatino Linotype" w:cs="Arial"/>
        </w:rPr>
        <w:t xml:space="preserve">Como se ha señalado antes, al hacer el juicio de subsunción o encaje entre el supuesto de hecho y la hipótesis jurídica, se debe acreditar la estricta </w:t>
      </w:r>
      <w:r w:rsidRPr="007A3B69">
        <w:rPr>
          <w:rFonts w:ascii="Palatino Linotype" w:hAnsi="Palatino Linotype"/>
        </w:rPr>
        <w:t>correspondencia</w:t>
      </w:r>
      <w:r w:rsidRPr="007A3B69">
        <w:rPr>
          <w:rFonts w:ascii="Palatino Linotype" w:hAnsi="Palatino Linotype" w:cs="Arial"/>
        </w:rPr>
        <w:t xml:space="preserve"> entre un elemento y otro. Ahora, en esta parte del procedimiento, que se desahoga en sede del Comité de Transparencia, la ley nos aporta mayores luces para cumplir con dicha acreditación. En el artículo 131 de la  Ley en materia.</w:t>
      </w:r>
    </w:p>
    <w:p w14:paraId="2900AC92" w14:textId="77777777" w:rsidR="0021707A" w:rsidRPr="007A3B69" w:rsidRDefault="0021707A" w:rsidP="00993714">
      <w:pPr>
        <w:tabs>
          <w:tab w:val="left" w:pos="426"/>
        </w:tabs>
        <w:autoSpaceDE w:val="0"/>
        <w:autoSpaceDN w:val="0"/>
        <w:adjustRightInd w:val="0"/>
        <w:spacing w:line="276" w:lineRule="auto"/>
        <w:ind w:left="567" w:right="567"/>
        <w:jc w:val="both"/>
        <w:rPr>
          <w:rFonts w:ascii="Palatino Linotype" w:hAnsi="Palatino Linotype" w:cs="Bookman Old Style"/>
          <w:i/>
          <w:sz w:val="22"/>
          <w:szCs w:val="20"/>
          <w:lang w:val="es-ES"/>
        </w:rPr>
      </w:pPr>
      <w:r w:rsidRPr="007A3B69">
        <w:rPr>
          <w:rFonts w:ascii="Palatino Linotype" w:hAnsi="Palatino Linotype" w:cs="Bookman Old Style,Bold"/>
          <w:b/>
          <w:bCs/>
          <w:i/>
          <w:sz w:val="22"/>
          <w:szCs w:val="20"/>
          <w:lang w:val="es-ES"/>
        </w:rPr>
        <w:t xml:space="preserve">Artículo 131. </w:t>
      </w:r>
      <w:r w:rsidRPr="007A3B69">
        <w:rPr>
          <w:rFonts w:ascii="Palatino Linotype" w:hAnsi="Palatino Linotype" w:cs="Bookman Old Style"/>
          <w:i/>
          <w:sz w:val="22"/>
          <w:szCs w:val="20"/>
          <w:lang w:val="es-ES"/>
        </w:rPr>
        <w:t xml:space="preserve">La carga de la prueba para justificar toda negativa de acceso a la información, por actualizarse cualquiera de los supuestos de clasificación previstos en esta Ley corresponderá a los sujetos obligados; </w:t>
      </w:r>
      <w:r w:rsidRPr="007A3B69">
        <w:rPr>
          <w:rFonts w:ascii="Palatino Linotype" w:hAnsi="Palatino Linotype" w:cs="Bookman Old Style"/>
          <w:b/>
          <w:i/>
          <w:sz w:val="22"/>
          <w:szCs w:val="20"/>
          <w:lang w:val="es-ES"/>
        </w:rPr>
        <w:t>en tal caso deberá fundar y motivar debidamente la clasificación de la información,</w:t>
      </w:r>
      <w:r w:rsidRPr="007A3B69">
        <w:rPr>
          <w:rFonts w:ascii="Palatino Linotype" w:hAnsi="Palatino Linotype" w:cs="Bookman Old Style"/>
          <w:i/>
          <w:sz w:val="22"/>
          <w:szCs w:val="20"/>
          <w:lang w:val="es-ES"/>
        </w:rPr>
        <w:t xml:space="preserve"> de conformidad con lo previsto en la presente Ley.</w:t>
      </w:r>
    </w:p>
    <w:p w14:paraId="6EAF1FA2" w14:textId="77777777" w:rsidR="00993714" w:rsidRPr="007A3B69" w:rsidRDefault="00993714" w:rsidP="00993714">
      <w:pPr>
        <w:tabs>
          <w:tab w:val="left" w:pos="426"/>
        </w:tabs>
        <w:autoSpaceDE w:val="0"/>
        <w:autoSpaceDN w:val="0"/>
        <w:adjustRightInd w:val="0"/>
        <w:ind w:left="567" w:right="567"/>
        <w:jc w:val="both"/>
        <w:rPr>
          <w:rFonts w:ascii="Palatino Linotype" w:hAnsi="Palatino Linotype" w:cs="Arial"/>
          <w:i/>
          <w:sz w:val="18"/>
        </w:rPr>
      </w:pPr>
    </w:p>
    <w:p w14:paraId="1D95C4D8" w14:textId="77777777" w:rsidR="0021707A" w:rsidRPr="007A3B69" w:rsidRDefault="0021707A" w:rsidP="00AF538A">
      <w:pPr>
        <w:numPr>
          <w:ilvl w:val="0"/>
          <w:numId w:val="2"/>
        </w:numPr>
        <w:autoSpaceDE w:val="0"/>
        <w:autoSpaceDN w:val="0"/>
        <w:adjustRightInd w:val="0"/>
        <w:spacing w:before="240" w:after="240" w:line="360" w:lineRule="auto"/>
        <w:ind w:left="426" w:right="-141" w:hanging="426"/>
        <w:contextualSpacing/>
        <w:jc w:val="both"/>
        <w:rPr>
          <w:rFonts w:ascii="Palatino Linotype" w:eastAsia="Calibri" w:hAnsi="Palatino Linotype" w:cs="Arial"/>
          <w:szCs w:val="22"/>
          <w:lang w:val="es-ES" w:eastAsia="es-MX"/>
        </w:rPr>
      </w:pPr>
      <w:r w:rsidRPr="007A3B69">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7178A41" w14:textId="77777777" w:rsidR="00765D96" w:rsidRPr="007A3B69" w:rsidRDefault="00765D96" w:rsidP="00111460">
      <w:pPr>
        <w:autoSpaceDE w:val="0"/>
        <w:autoSpaceDN w:val="0"/>
        <w:adjustRightInd w:val="0"/>
        <w:spacing w:before="240" w:after="240"/>
        <w:ind w:left="426" w:right="-141"/>
        <w:contextualSpacing/>
        <w:jc w:val="both"/>
        <w:rPr>
          <w:rFonts w:ascii="Palatino Linotype" w:eastAsia="Calibri" w:hAnsi="Palatino Linotype" w:cs="Arial"/>
          <w:sz w:val="8"/>
          <w:szCs w:val="22"/>
          <w:lang w:val="es-ES" w:eastAsia="es-MX"/>
        </w:rPr>
      </w:pPr>
    </w:p>
    <w:p w14:paraId="337545AF" w14:textId="77777777" w:rsidR="0021707A" w:rsidRPr="007A3B69" w:rsidRDefault="0021707A" w:rsidP="00AF538A">
      <w:pPr>
        <w:numPr>
          <w:ilvl w:val="0"/>
          <w:numId w:val="2"/>
        </w:numPr>
        <w:autoSpaceDE w:val="0"/>
        <w:autoSpaceDN w:val="0"/>
        <w:adjustRightInd w:val="0"/>
        <w:spacing w:before="240" w:after="240" w:line="360" w:lineRule="auto"/>
        <w:ind w:left="426" w:right="-141" w:hanging="426"/>
        <w:contextualSpacing/>
        <w:jc w:val="both"/>
        <w:rPr>
          <w:rFonts w:ascii="Palatino Linotype" w:eastAsia="Calibri" w:hAnsi="Palatino Linotype" w:cs="Arial"/>
          <w:szCs w:val="22"/>
          <w:lang w:val="es-ES" w:eastAsia="es-MX"/>
        </w:rPr>
      </w:pPr>
      <w:r w:rsidRPr="007A3B69">
        <w:rPr>
          <w:rFonts w:ascii="Palatino Linotype" w:eastAsia="Times New Roman" w:hAnsi="Palatino Linotype" w:cs="Arial"/>
          <w:lang w:eastAsia="es-MX"/>
        </w:rPr>
        <w:t xml:space="preserve">Por su </w:t>
      </w:r>
      <w:r w:rsidRPr="007A3B69">
        <w:rPr>
          <w:rFonts w:ascii="Palatino Linotype" w:hAnsi="Palatino Linotype"/>
        </w:rPr>
        <w:t>parte</w:t>
      </w:r>
      <w:r w:rsidRPr="007A3B69">
        <w:rPr>
          <w:rFonts w:ascii="Palatino Linotype" w:eastAsia="Times New Roman" w:hAnsi="Palatino Linotype" w:cs="Arial"/>
          <w:lang w:eastAsia="es-MX"/>
        </w:rPr>
        <w:t>, el intérprete judicial del país ha establecido una jurisprudencia respecto a qué debe entenderse por fundamentación y motivación, en los siguientes términos:</w:t>
      </w:r>
    </w:p>
    <w:p w14:paraId="34FF071E" w14:textId="77777777" w:rsidR="0021707A" w:rsidRPr="007A3B69" w:rsidRDefault="0021707A" w:rsidP="0021707A">
      <w:pPr>
        <w:spacing w:line="360" w:lineRule="auto"/>
        <w:ind w:left="567" w:right="618"/>
        <w:contextualSpacing/>
        <w:jc w:val="both"/>
        <w:rPr>
          <w:rFonts w:ascii="Palatino Linotype" w:hAnsi="Palatino Linotype" w:cs="Arial"/>
          <w:i/>
          <w:sz w:val="22"/>
          <w:szCs w:val="22"/>
        </w:rPr>
      </w:pPr>
      <w:r w:rsidRPr="007A3B69">
        <w:rPr>
          <w:rFonts w:ascii="Palatino Linotype" w:hAnsi="Palatino Linotype" w:cs="Arial"/>
          <w:b/>
          <w:i/>
          <w:sz w:val="22"/>
          <w:szCs w:val="22"/>
        </w:rPr>
        <w:t>FUNDAMENTACIÓN Y MOTIVACIÓN.</w:t>
      </w:r>
      <w:r w:rsidRPr="007A3B69">
        <w:rPr>
          <w:rFonts w:ascii="Palatino Linotype" w:hAnsi="Palatino Linotype" w:cs="Arial"/>
          <w:i/>
          <w:sz w:val="22"/>
          <w:szCs w:val="22"/>
        </w:rPr>
        <w:t xml:space="preserve"> La </w:t>
      </w:r>
      <w:r w:rsidRPr="007A3B69">
        <w:rPr>
          <w:rFonts w:ascii="Palatino Linotype" w:hAnsi="Palatino Linotype" w:cs="Arial"/>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7A3B69">
        <w:rPr>
          <w:rFonts w:ascii="Palatino Linotype" w:hAnsi="Palatino Linotype" w:cs="Arial"/>
          <w:i/>
          <w:sz w:val="22"/>
          <w:szCs w:val="22"/>
        </w:rPr>
        <w:t>.</w:t>
      </w:r>
    </w:p>
    <w:p w14:paraId="36C0DABF" w14:textId="77777777" w:rsidR="0021707A" w:rsidRPr="007A3B69" w:rsidRDefault="0021707A" w:rsidP="0021707A">
      <w:pPr>
        <w:spacing w:line="360" w:lineRule="auto"/>
        <w:ind w:left="567" w:right="618"/>
        <w:contextualSpacing/>
        <w:jc w:val="both"/>
        <w:rPr>
          <w:rFonts w:ascii="Palatino Linotype" w:hAnsi="Palatino Linotype" w:cs="Arial"/>
          <w:i/>
          <w:sz w:val="22"/>
          <w:szCs w:val="22"/>
        </w:rPr>
      </w:pPr>
      <w:r w:rsidRPr="007A3B69">
        <w:rPr>
          <w:rFonts w:ascii="Palatino Linotype" w:hAnsi="Palatino Linotype" w:cs="Arial"/>
          <w:i/>
          <w:sz w:val="22"/>
          <w:szCs w:val="22"/>
        </w:rPr>
        <w:lastRenderedPageBreak/>
        <w:t>SEGUNDO TRIBUNAL COLEGIADO DEL SEXTO CIRCUITO.</w:t>
      </w:r>
    </w:p>
    <w:p w14:paraId="1F94AADA" w14:textId="77777777" w:rsidR="0021707A" w:rsidRPr="007A3B69" w:rsidRDefault="0021707A" w:rsidP="0021707A">
      <w:pPr>
        <w:spacing w:line="360" w:lineRule="auto"/>
        <w:ind w:left="567" w:right="618"/>
        <w:contextualSpacing/>
        <w:jc w:val="both"/>
        <w:rPr>
          <w:rFonts w:ascii="Palatino Linotype" w:hAnsi="Palatino Linotype" w:cs="Arial"/>
          <w:i/>
          <w:sz w:val="22"/>
          <w:szCs w:val="22"/>
        </w:rPr>
      </w:pPr>
      <w:r w:rsidRPr="007A3B69">
        <w:rPr>
          <w:rFonts w:ascii="Palatino Linotype" w:hAnsi="Palatino Linotype" w:cs="Arial"/>
          <w:i/>
          <w:sz w:val="22"/>
          <w:szCs w:val="22"/>
        </w:rPr>
        <w:t>Amparo directo 194/88. Bufete Industrial Construcciones, S.A. de C.V. 28 de junio de 1988. Unanimidad de votos. Ponente: Gustavo Calvillo Rangel. Secretario: Jorge Alberto González Álvarez.</w:t>
      </w:r>
    </w:p>
    <w:p w14:paraId="256B4264" w14:textId="77777777" w:rsidR="0021707A" w:rsidRPr="007A3B69" w:rsidRDefault="0021707A" w:rsidP="0021707A">
      <w:pPr>
        <w:spacing w:line="360" w:lineRule="auto"/>
        <w:ind w:left="567" w:right="618"/>
        <w:contextualSpacing/>
        <w:jc w:val="both"/>
        <w:rPr>
          <w:rFonts w:ascii="Palatino Linotype" w:hAnsi="Palatino Linotype" w:cs="Arial"/>
          <w:i/>
          <w:sz w:val="22"/>
          <w:szCs w:val="22"/>
        </w:rPr>
      </w:pPr>
      <w:r w:rsidRPr="007A3B69">
        <w:rPr>
          <w:rFonts w:ascii="Palatino Linotype" w:hAnsi="Palatino Linotype" w:cs="Arial"/>
          <w:i/>
          <w:sz w:val="22"/>
          <w:szCs w:val="22"/>
        </w:rPr>
        <w:t>Revisión fiscal 103/88. Instituto Mexicano del Seguro Social. 18 de octubre de 1988. Unanimidad de votos. Ponente: Arnoldo Nájera Virgen. Secretario: Alejandro Esponda Rincón.</w:t>
      </w:r>
    </w:p>
    <w:p w14:paraId="1EDEBDF6" w14:textId="77777777" w:rsidR="0021707A" w:rsidRPr="007A3B69" w:rsidRDefault="0021707A" w:rsidP="0021707A">
      <w:pPr>
        <w:spacing w:line="360" w:lineRule="auto"/>
        <w:ind w:left="567" w:right="618"/>
        <w:contextualSpacing/>
        <w:jc w:val="both"/>
        <w:rPr>
          <w:rFonts w:ascii="Palatino Linotype" w:hAnsi="Palatino Linotype" w:cs="Arial"/>
          <w:i/>
          <w:sz w:val="22"/>
          <w:szCs w:val="22"/>
        </w:rPr>
      </w:pPr>
      <w:r w:rsidRPr="007A3B69">
        <w:rPr>
          <w:rFonts w:ascii="Palatino Linotype" w:hAnsi="Palatino Linotype" w:cs="Arial"/>
          <w:i/>
          <w:sz w:val="22"/>
          <w:szCs w:val="22"/>
        </w:rPr>
        <w:t>Amparo en revisión 333/88. Adilia Romero. 26 de octubre de 1988. Unanimidad de votos. Ponente: Arnoldo Nájera Virgen. Secretario: Enrique Crispín Campos Ramírez.</w:t>
      </w:r>
    </w:p>
    <w:p w14:paraId="622A52B8" w14:textId="77777777" w:rsidR="0021707A" w:rsidRPr="007A3B69" w:rsidRDefault="0021707A" w:rsidP="0021707A">
      <w:pPr>
        <w:spacing w:line="360" w:lineRule="auto"/>
        <w:ind w:left="567" w:right="618"/>
        <w:contextualSpacing/>
        <w:jc w:val="both"/>
        <w:rPr>
          <w:rFonts w:ascii="Palatino Linotype" w:hAnsi="Palatino Linotype" w:cs="Arial"/>
          <w:i/>
          <w:sz w:val="22"/>
          <w:szCs w:val="22"/>
        </w:rPr>
      </w:pPr>
      <w:r w:rsidRPr="007A3B69">
        <w:rPr>
          <w:rFonts w:ascii="Palatino Linotype" w:hAnsi="Palatino Linotype" w:cs="Arial"/>
          <w:i/>
          <w:sz w:val="22"/>
          <w:szCs w:val="22"/>
        </w:rPr>
        <w:t>Amparo en revisión 597/95. Emilio Maurer Bretón. 15 de noviembre de 1995. Unanimidad de votos. Ponente: Clementina Ramírez Moguel Goyzueta. Secretario: Gonzalo Carrera Molina.</w:t>
      </w:r>
    </w:p>
    <w:p w14:paraId="0CB43A35" w14:textId="77777777" w:rsidR="0021707A" w:rsidRPr="007A3B69" w:rsidRDefault="0021707A" w:rsidP="0021707A">
      <w:pPr>
        <w:spacing w:line="360" w:lineRule="auto"/>
        <w:ind w:left="567" w:right="618"/>
        <w:contextualSpacing/>
        <w:jc w:val="both"/>
        <w:rPr>
          <w:rFonts w:ascii="Palatino Linotype" w:hAnsi="Palatino Linotype" w:cs="Arial"/>
          <w:i/>
          <w:sz w:val="22"/>
          <w:szCs w:val="22"/>
        </w:rPr>
      </w:pPr>
      <w:r w:rsidRPr="007A3B69">
        <w:rPr>
          <w:rFonts w:ascii="Palatino Linotype" w:hAnsi="Palatino Linotype" w:cs="Arial"/>
          <w:i/>
          <w:sz w:val="22"/>
          <w:szCs w:val="22"/>
        </w:rPr>
        <w:t>Amparo directo 7/96. Pedro Vicente López Miro. 21 de febrero de 1996. Unanimidad de votos. Ponente: María Eugenia Estela Martínez Cardiel. Secretario: Enrique Baigts Muñoz.</w:t>
      </w:r>
    </w:p>
    <w:p w14:paraId="7929C32A" w14:textId="77777777" w:rsidR="0021707A" w:rsidRPr="007A3B69" w:rsidRDefault="0021707A" w:rsidP="0021707A">
      <w:pPr>
        <w:spacing w:line="360" w:lineRule="auto"/>
        <w:ind w:left="567" w:right="618"/>
        <w:contextualSpacing/>
        <w:jc w:val="both"/>
        <w:rPr>
          <w:rFonts w:ascii="Palatino Linotype" w:hAnsi="Palatino Linotype" w:cs="Arial"/>
          <w:i/>
          <w:sz w:val="4"/>
          <w:szCs w:val="22"/>
        </w:rPr>
      </w:pPr>
    </w:p>
    <w:p w14:paraId="52312023" w14:textId="77777777" w:rsidR="0021707A" w:rsidRPr="007A3B69" w:rsidRDefault="0021707A" w:rsidP="00AF538A">
      <w:pPr>
        <w:numPr>
          <w:ilvl w:val="0"/>
          <w:numId w:val="2"/>
        </w:numPr>
        <w:autoSpaceDE w:val="0"/>
        <w:autoSpaceDN w:val="0"/>
        <w:adjustRightInd w:val="0"/>
        <w:spacing w:before="240" w:after="240" w:line="360" w:lineRule="auto"/>
        <w:ind w:left="426" w:right="-141" w:hanging="426"/>
        <w:contextualSpacing/>
        <w:jc w:val="both"/>
        <w:rPr>
          <w:rFonts w:ascii="Palatino Linotype" w:eastAsia="Times New Roman" w:hAnsi="Palatino Linotype" w:cs="Arial"/>
          <w:lang w:eastAsia="es-MX"/>
        </w:rPr>
      </w:pPr>
      <w:r w:rsidRPr="007A3B69">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6F0372D" w14:textId="77777777" w:rsidR="00993714" w:rsidRPr="007A3B69" w:rsidRDefault="00993714" w:rsidP="00993714">
      <w:pPr>
        <w:autoSpaceDE w:val="0"/>
        <w:autoSpaceDN w:val="0"/>
        <w:adjustRightInd w:val="0"/>
        <w:spacing w:before="240" w:after="240" w:line="360" w:lineRule="auto"/>
        <w:ind w:left="426" w:right="-141"/>
        <w:contextualSpacing/>
        <w:jc w:val="both"/>
        <w:rPr>
          <w:rFonts w:ascii="Palatino Linotype" w:eastAsia="Times New Roman" w:hAnsi="Palatino Linotype" w:cs="Arial"/>
          <w:sz w:val="8"/>
          <w:lang w:eastAsia="es-MX"/>
        </w:rPr>
      </w:pPr>
    </w:p>
    <w:p w14:paraId="4E5CE6E9" w14:textId="41CC3218" w:rsidR="0021707A" w:rsidRPr="007A3B69" w:rsidRDefault="0021707A" w:rsidP="00AF538A">
      <w:pPr>
        <w:numPr>
          <w:ilvl w:val="0"/>
          <w:numId w:val="2"/>
        </w:numPr>
        <w:autoSpaceDE w:val="0"/>
        <w:autoSpaceDN w:val="0"/>
        <w:adjustRightInd w:val="0"/>
        <w:spacing w:before="240" w:after="240" w:line="360" w:lineRule="auto"/>
        <w:ind w:left="426" w:right="-141" w:hanging="426"/>
        <w:contextualSpacing/>
        <w:jc w:val="both"/>
        <w:rPr>
          <w:rFonts w:ascii="Palatino Linotype" w:eastAsia="Times New Roman" w:hAnsi="Palatino Linotype" w:cs="Arial"/>
          <w:lang w:eastAsia="es-MX"/>
        </w:rPr>
      </w:pPr>
      <w:r w:rsidRPr="007A3B69">
        <w:rPr>
          <w:rFonts w:ascii="Palatino Linotype" w:eastAsia="Times New Roman" w:hAnsi="Palatino Linotype" w:cs="Arial"/>
          <w:lang w:eastAsia="es-MX"/>
        </w:rPr>
        <w:t xml:space="preserve">Ahora bien, para cada caso además de fundar y motivar, se debe identificar con claridad que datos contenidos en las documentales que son susceptibles de suprimirse </w:t>
      </w:r>
      <w:r w:rsidRPr="007A3B69">
        <w:rPr>
          <w:rFonts w:ascii="Palatino Linotype" w:eastAsia="MS Mincho" w:hAnsi="Palatino Linotype" w:cs="Times New Roman"/>
          <w:color w:val="000000"/>
        </w:rPr>
        <w:t>por ejemplo, si una documental de naturaleza pública como lo es la nómina general, si bien el dato de sus remuneraciones es eminentemente público, no así todos los datos contenidos en dicho documento que son datos personales</w:t>
      </w:r>
      <w:r w:rsidRPr="007A3B69">
        <w:rPr>
          <w:rFonts w:ascii="Palatino Linotype" w:eastAsia="MS Mincho" w:hAnsi="Palatino Linotype" w:cs="Times New Roman"/>
          <w:color w:val="000000"/>
        </w:rPr>
        <w:footnoteReference w:id="2"/>
      </w:r>
      <w:r w:rsidRPr="007A3B69">
        <w:rPr>
          <w:rFonts w:ascii="Palatino Linotype" w:eastAsia="MS Mincho" w:hAnsi="Palatino Linotype" w:cs="Times New Roman"/>
          <w:color w:val="000000"/>
        </w:rPr>
        <w:t xml:space="preserve"> </w:t>
      </w:r>
      <w:r w:rsidRPr="007A3B69">
        <w:rPr>
          <w:rFonts w:ascii="Palatino Linotype" w:eastAsia="MS Mincho" w:hAnsi="Palatino Linotype" w:cs="Times New Roman"/>
          <w:color w:val="000000"/>
        </w:rPr>
        <w:lastRenderedPageBreak/>
        <w:t xml:space="preserve">del servidor público que no tienen ninguna injerencia en el tema de la transparencia y la rendición de cuentas, por ejemplo, </w:t>
      </w:r>
      <w:r w:rsidR="00993714" w:rsidRPr="007A3B69">
        <w:rPr>
          <w:rFonts w:ascii="Palatino Linotype" w:hAnsi="Palatino Linotype" w:cs="Arial"/>
          <w:lang w:val="es-ES_tradnl"/>
        </w:rPr>
        <w:t>es decir del solicitante, monto de la inversión,</w:t>
      </w:r>
      <w:r w:rsidR="00993714" w:rsidRPr="007A3B69">
        <w:rPr>
          <w:rFonts w:ascii="Palatino Linotype" w:eastAsia="Times New Roman" w:hAnsi="Palatino Linotype" w:cs="Arial"/>
          <w:lang w:eastAsia="es-MX"/>
        </w:rPr>
        <w:t xml:space="preserve"> </w:t>
      </w:r>
      <w:r w:rsidRPr="007A3B69">
        <w:rPr>
          <w:rFonts w:ascii="Palatino Linotype" w:eastAsia="MS Mincho" w:hAnsi="Palatino Linotype" w:cs="Times New Roman"/>
          <w:color w:val="000000"/>
        </w:rPr>
        <w:t xml:space="preserve">Clave Única de Registro de Población (CURP), Registro Federal de Contribuyentes (R.F.C.), clave de ISSEMYM, número de cuenta,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14:paraId="1C0572A2" w14:textId="77777777" w:rsidR="0087038F" w:rsidRPr="007A3B69" w:rsidRDefault="0087038F" w:rsidP="00765D96">
      <w:pPr>
        <w:pStyle w:val="Prrafodelista"/>
        <w:rPr>
          <w:rFonts w:ascii="Palatino Linotype" w:eastAsia="Times New Roman" w:hAnsi="Palatino Linotype" w:cs="Arial"/>
          <w:sz w:val="8"/>
          <w:lang w:eastAsia="es-MX"/>
        </w:rPr>
      </w:pPr>
    </w:p>
    <w:p w14:paraId="5886E650" w14:textId="2E181B87" w:rsidR="0087038F" w:rsidRPr="007A3B69" w:rsidRDefault="0087038F" w:rsidP="00AF538A">
      <w:pPr>
        <w:pStyle w:val="Prrafodelista"/>
        <w:numPr>
          <w:ilvl w:val="0"/>
          <w:numId w:val="2"/>
        </w:numPr>
        <w:tabs>
          <w:tab w:val="left" w:pos="8080"/>
        </w:tabs>
        <w:spacing w:before="240" w:after="240" w:line="360" w:lineRule="auto"/>
        <w:jc w:val="both"/>
        <w:rPr>
          <w:rFonts w:ascii="Palatino Linotype" w:hAnsi="Palatino Linotype"/>
          <w:noProof w:val="0"/>
          <w:lang w:val="es-ES_tradnl"/>
        </w:rPr>
      </w:pPr>
      <w:r w:rsidRPr="007A3B69">
        <w:rPr>
          <w:rFonts w:ascii="Palatino Linotype" w:hAnsi="Palatino Linotype"/>
          <w:noProof w:val="0"/>
          <w:lang w:val="es-ES_tradnl"/>
        </w:rPr>
        <w:t xml:space="preserve">En virtud de que se acredita claramente </w:t>
      </w:r>
      <w:r w:rsidRPr="007A3B69">
        <w:rPr>
          <w:rFonts w:ascii="Palatino Linotype" w:eastAsia="Times New Roman" w:hAnsi="Palatino Linotype" w:cs="Arial"/>
          <w:noProof w:val="0"/>
          <w:lang w:val="es-ES_tradnl" w:eastAsia="es-MX"/>
        </w:rPr>
        <w:t xml:space="preserve">la ponderación de la </w:t>
      </w:r>
      <w:r w:rsidRPr="007A3B69">
        <w:rPr>
          <w:rFonts w:ascii="Palatino Linotype" w:hAnsi="Palatino Linotype"/>
          <w:noProof w:val="0"/>
          <w:lang w:val="es-ES_tradnl"/>
        </w:rPr>
        <w:t xml:space="preserve">invasión de la intimidad que ocasionará la divulgación de esa información y el interés público de la información y bajo el régimen constitucional de acceso a la información incluye toda la que se encuentre en posesión del Sujeto Obligado, se tiene no es fundamental conocer el nombre del titular o de la persona que solicito la </w:t>
      </w:r>
      <w:r w:rsidR="003905BB" w:rsidRPr="007A3B69">
        <w:rPr>
          <w:rFonts w:ascii="Palatino Linotype" w:hAnsi="Palatino Linotype"/>
          <w:noProof w:val="0"/>
          <w:lang w:val="es-ES_tradnl"/>
        </w:rPr>
        <w:t xml:space="preserve">autorización para el cambio de uso del suelo, de densidad, del coeficiente de ocupación, del coeficiente de utilización y de altura máxima; </w:t>
      </w:r>
      <w:r w:rsidRPr="007A3B69">
        <w:rPr>
          <w:rFonts w:ascii="Palatino Linotype" w:hAnsi="Palatino Linotype"/>
          <w:noProof w:val="0"/>
          <w:lang w:val="es-ES_tradnl"/>
        </w:rPr>
        <w:t xml:space="preserve">toda vez que conforme al </w:t>
      </w:r>
      <w:r w:rsidRPr="007A3B69">
        <w:rPr>
          <w:rFonts w:ascii="Palatino Linotype" w:hAnsi="Palatino Linotype"/>
          <w:i/>
          <w:noProof w:val="0"/>
          <w:lang w:val="es-ES_tradnl"/>
        </w:rPr>
        <w:t xml:space="preserve">principio </w:t>
      </w:r>
      <w:proofErr w:type="spellStart"/>
      <w:r w:rsidRPr="007A3B69">
        <w:rPr>
          <w:rFonts w:ascii="Palatino Linotype" w:hAnsi="Palatino Linotype"/>
          <w:i/>
          <w:noProof w:val="0"/>
          <w:lang w:val="es-ES_tradnl"/>
        </w:rPr>
        <w:t>pro</w:t>
      </w:r>
      <w:proofErr w:type="spellEnd"/>
      <w:r w:rsidRPr="007A3B69">
        <w:rPr>
          <w:rFonts w:ascii="Palatino Linotype" w:hAnsi="Palatino Linotype"/>
          <w:i/>
          <w:noProof w:val="0"/>
          <w:lang w:val="es-ES_tradnl"/>
        </w:rPr>
        <w:t xml:space="preserve"> persona</w:t>
      </w:r>
      <w:r w:rsidRPr="007A3B69">
        <w:rPr>
          <w:rFonts w:ascii="Palatino Linotype" w:hAnsi="Palatino Linotype"/>
          <w:noProof w:val="0"/>
          <w:lang w:val="es-ES_tradnl"/>
        </w:rPr>
        <w:t xml:space="preserve">, debe prevalecer por encima de los relativos a la obtención de información confidencial, como es el nombre y al entregar la </w:t>
      </w:r>
      <w:r w:rsidR="00C34B44" w:rsidRPr="007A3B69">
        <w:rPr>
          <w:rFonts w:ascii="Palatino Linotype" w:hAnsi="Palatino Linotype"/>
          <w:noProof w:val="0"/>
          <w:lang w:val="es-ES_tradnl"/>
        </w:rPr>
        <w:t>citada autorización</w:t>
      </w:r>
      <w:r w:rsidRPr="007A3B69">
        <w:rPr>
          <w:rFonts w:ascii="Palatino Linotype" w:hAnsi="Palatino Linotype"/>
          <w:noProof w:val="0"/>
          <w:lang w:val="es-ES_tradnl"/>
        </w:rPr>
        <w:t xml:space="preserve"> testando únicamente el nombre del titular, dejando visible el resto del contenido de las mismas, con el propósito de que el recurrente pueda constatar los términos en los que fueron otorgadas y así colmar su demanda de información pública.</w:t>
      </w:r>
    </w:p>
    <w:p w14:paraId="4A3E60B5" w14:textId="77777777" w:rsidR="0087038F" w:rsidRPr="007A3B69" w:rsidRDefault="0087038F" w:rsidP="0087038F">
      <w:pPr>
        <w:pStyle w:val="Prrafodelista"/>
        <w:rPr>
          <w:rFonts w:ascii="Palatino Linotype" w:hAnsi="Palatino Linotype" w:cs="Arial"/>
          <w:color w:val="000000" w:themeColor="text1"/>
          <w:lang w:val="es-ES_tradnl"/>
        </w:rPr>
      </w:pPr>
    </w:p>
    <w:p w14:paraId="5610CAD5" w14:textId="77777777" w:rsidR="0087038F" w:rsidRPr="007A3B69" w:rsidRDefault="0087038F" w:rsidP="00AF538A">
      <w:pPr>
        <w:numPr>
          <w:ilvl w:val="0"/>
          <w:numId w:val="2"/>
        </w:numPr>
        <w:spacing w:after="120" w:line="360" w:lineRule="auto"/>
        <w:ind w:left="426" w:right="49" w:hanging="426"/>
        <w:contextualSpacing/>
        <w:jc w:val="both"/>
        <w:rPr>
          <w:rFonts w:ascii="Palatino Linotype" w:hAnsi="Palatino Linotype" w:cs="Arial"/>
          <w:color w:val="000000" w:themeColor="text1"/>
          <w:lang w:val="es-ES_tradnl"/>
        </w:rPr>
      </w:pPr>
      <w:r w:rsidRPr="007A3B69">
        <w:rPr>
          <w:rFonts w:ascii="Palatino Linotype" w:hAnsi="Palatino Linotype" w:cs="Arial"/>
          <w:color w:val="000000" w:themeColor="text1"/>
          <w:lang w:val="es-ES_tradnl"/>
        </w:rPr>
        <w:lastRenderedPageBreak/>
        <w:t xml:space="preserve"> 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D42275E" w14:textId="77777777" w:rsidR="0087038F" w:rsidRPr="007A3B69" w:rsidRDefault="0087038F" w:rsidP="00111460">
      <w:pPr>
        <w:spacing w:after="120"/>
        <w:ind w:left="426" w:right="49"/>
        <w:contextualSpacing/>
        <w:jc w:val="both"/>
        <w:rPr>
          <w:rFonts w:ascii="Palatino Linotype" w:hAnsi="Palatino Linotype" w:cs="Arial"/>
          <w:color w:val="000000" w:themeColor="text1"/>
          <w:sz w:val="18"/>
          <w:lang w:val="es-ES_tradnl"/>
        </w:rPr>
      </w:pPr>
    </w:p>
    <w:p w14:paraId="4DED20C2" w14:textId="77777777" w:rsidR="0087038F" w:rsidRPr="007A3B69" w:rsidRDefault="0087038F" w:rsidP="00AF538A">
      <w:pPr>
        <w:numPr>
          <w:ilvl w:val="0"/>
          <w:numId w:val="2"/>
        </w:numPr>
        <w:spacing w:after="120" w:line="360" w:lineRule="auto"/>
        <w:ind w:left="426" w:right="49" w:hanging="426"/>
        <w:contextualSpacing/>
        <w:jc w:val="both"/>
        <w:rPr>
          <w:rFonts w:ascii="Palatino Linotype" w:hAnsi="Palatino Linotype" w:cs="Arial"/>
          <w:color w:val="000000" w:themeColor="text1"/>
          <w:lang w:val="es-ES_tradnl"/>
        </w:rPr>
      </w:pPr>
      <w:r w:rsidRPr="007A3B69">
        <w:rPr>
          <w:rFonts w:ascii="Palatino Linotype" w:hAnsi="Palatino Linotype" w:cs="Arial"/>
          <w:color w:val="000000" w:themeColor="text1"/>
          <w:lang w:val="es-ES_tradnl"/>
        </w:rPr>
        <w:t xml:space="preserve"> Argumento que es compartido por el ahora Instituto Federal de Acceso a la Información Pública y Protección de Datos Personales (IFAI)</w:t>
      </w:r>
      <w:r w:rsidRPr="007A3B69">
        <w:rPr>
          <w:b/>
          <w:bCs/>
          <w:color w:val="000000" w:themeColor="text1"/>
          <w:lang w:val="es-ES_tradnl"/>
        </w:rPr>
        <w:t xml:space="preserve">, conforme al </w:t>
      </w:r>
      <w:r w:rsidRPr="007A3B69">
        <w:rPr>
          <w:rFonts w:ascii="Palatino Linotype" w:hAnsi="Palatino Linotype" w:cs="Arial"/>
          <w:color w:val="000000" w:themeColor="text1"/>
          <w:lang w:val="es-ES_tradnl"/>
        </w:rPr>
        <w:t xml:space="preserve">criterio número 0003-10, el cual refiere: </w:t>
      </w:r>
    </w:p>
    <w:p w14:paraId="1D0E83A0" w14:textId="77777777" w:rsidR="0087038F" w:rsidRPr="007A3B69" w:rsidRDefault="0087038F" w:rsidP="0087038F">
      <w:pPr>
        <w:autoSpaceDE w:val="0"/>
        <w:autoSpaceDN w:val="0"/>
        <w:adjustRightInd w:val="0"/>
        <w:spacing w:before="240" w:after="240" w:line="360" w:lineRule="auto"/>
        <w:ind w:left="851" w:right="709"/>
        <w:jc w:val="both"/>
        <w:rPr>
          <w:rFonts w:ascii="Palatino Linotype" w:eastAsia="Times New Roman" w:hAnsi="Palatino Linotype" w:cs="Arial"/>
          <w:i/>
          <w:lang w:eastAsia="es-MX"/>
        </w:rPr>
      </w:pPr>
      <w:r w:rsidRPr="007A3B69">
        <w:rPr>
          <w:rFonts w:ascii="Palatino Linotype" w:eastAsia="Times New Roman" w:hAnsi="Palatino Linotype" w:cs="Arial"/>
          <w:b/>
          <w:bCs/>
          <w:i/>
          <w:lang w:eastAsia="es-MX"/>
        </w:rPr>
        <w:t xml:space="preserve">“Clave Única de Registro de Población (CURP) es un dato personal confidencial. </w:t>
      </w:r>
      <w:r w:rsidRPr="007A3B69">
        <w:rPr>
          <w:rFonts w:ascii="Palatino Linotype" w:eastAsia="Times New Roman" w:hAnsi="Palatino Linotype" w:cs="Arial"/>
          <w:i/>
          <w:lang w:eastAsia="es-MX"/>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7A3B69">
        <w:rPr>
          <w:rFonts w:ascii="Palatino Linotype" w:eastAsia="Times New Roman" w:hAnsi="Palatino Linotype" w:cs="Arial"/>
          <w:b/>
          <w:bCs/>
          <w:i/>
          <w:lang w:eastAsia="es-MX"/>
        </w:rPr>
        <w:t>..</w:t>
      </w:r>
      <w:r w:rsidRPr="007A3B69">
        <w:rPr>
          <w:rFonts w:ascii="Palatino Linotype" w:eastAsia="Times New Roman" w:hAnsi="Palatino Linotype" w:cs="Arial"/>
          <w:i/>
          <w:lang w:eastAsia="es-MX"/>
        </w:rPr>
        <w:t xml:space="preserve">.” </w:t>
      </w:r>
    </w:p>
    <w:p w14:paraId="315F8A28" w14:textId="77777777" w:rsidR="0087038F" w:rsidRPr="007A3B69" w:rsidRDefault="0087038F" w:rsidP="00AF538A">
      <w:pPr>
        <w:numPr>
          <w:ilvl w:val="0"/>
          <w:numId w:val="2"/>
        </w:numPr>
        <w:spacing w:after="120" w:line="360" w:lineRule="auto"/>
        <w:ind w:left="426" w:right="49" w:hanging="426"/>
        <w:contextualSpacing/>
        <w:jc w:val="both"/>
        <w:rPr>
          <w:rFonts w:ascii="Palatino Linotype" w:hAnsi="Palatino Linotype" w:cs="Arial"/>
          <w:color w:val="000000" w:themeColor="text1"/>
          <w:lang w:val="es-ES_tradnl"/>
        </w:rPr>
      </w:pPr>
      <w:r w:rsidRPr="007A3B69">
        <w:rPr>
          <w:rFonts w:ascii="Palatino Linotype" w:hAnsi="Palatino Linotype" w:cs="Arial"/>
          <w:color w:val="000000" w:themeColor="text1"/>
          <w:lang w:val="es-ES_tradnl"/>
        </w:rPr>
        <w:t>En lo que se refiere al RFC, este constituye un dato personal, ya que para su obtención es necesario acreditar ante la autoridad fiscal previamente la identidad de la persona, su fecha de nacimiento, entre otros aspectos.</w:t>
      </w:r>
    </w:p>
    <w:p w14:paraId="7D67DD05" w14:textId="77777777" w:rsidR="0087038F" w:rsidRPr="007A3B69" w:rsidRDefault="0087038F" w:rsidP="00AF538A">
      <w:pPr>
        <w:numPr>
          <w:ilvl w:val="0"/>
          <w:numId w:val="2"/>
        </w:numPr>
        <w:spacing w:after="120" w:line="360" w:lineRule="auto"/>
        <w:ind w:left="426" w:right="49" w:hanging="426"/>
        <w:contextualSpacing/>
        <w:jc w:val="both"/>
        <w:rPr>
          <w:rFonts w:ascii="Palatino Linotype" w:hAnsi="Palatino Linotype" w:cs="Arial"/>
          <w:color w:val="000000" w:themeColor="text1"/>
          <w:lang w:val="es-ES_tradnl"/>
        </w:rPr>
      </w:pPr>
      <w:r w:rsidRPr="007A3B69">
        <w:rPr>
          <w:rFonts w:ascii="Palatino Linotype" w:hAnsi="Palatino Linotype" w:cs="Arial"/>
          <w:color w:val="000000" w:themeColor="text1"/>
          <w:lang w:val="es-ES_tradnl"/>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149706D9" w14:textId="77777777" w:rsidR="0087038F" w:rsidRPr="007A3B69" w:rsidRDefault="0087038F" w:rsidP="00111460">
      <w:pPr>
        <w:spacing w:after="120"/>
        <w:ind w:left="426" w:right="49"/>
        <w:contextualSpacing/>
        <w:jc w:val="both"/>
        <w:rPr>
          <w:rFonts w:ascii="Palatino Linotype" w:hAnsi="Palatino Linotype" w:cs="Arial"/>
          <w:color w:val="000000" w:themeColor="text1"/>
          <w:sz w:val="8"/>
          <w:lang w:val="es-ES_tradnl"/>
        </w:rPr>
      </w:pPr>
    </w:p>
    <w:p w14:paraId="00EE7A65" w14:textId="77777777" w:rsidR="0087038F" w:rsidRPr="007A3B69" w:rsidRDefault="0087038F" w:rsidP="00AF538A">
      <w:pPr>
        <w:numPr>
          <w:ilvl w:val="0"/>
          <w:numId w:val="2"/>
        </w:numPr>
        <w:spacing w:after="120" w:line="360" w:lineRule="auto"/>
        <w:ind w:left="426" w:right="49" w:hanging="426"/>
        <w:contextualSpacing/>
        <w:jc w:val="both"/>
        <w:rPr>
          <w:rFonts w:ascii="Palatino Linotype" w:hAnsi="Palatino Linotype" w:cs="Arial"/>
          <w:color w:val="000000" w:themeColor="text1"/>
          <w:lang w:val="es-ES_tradnl"/>
        </w:rPr>
      </w:pPr>
      <w:r w:rsidRPr="007A3B69">
        <w:rPr>
          <w:rFonts w:ascii="Palatino Linotype" w:hAnsi="Palatino Linotype" w:cs="Arial"/>
          <w:color w:val="000000" w:themeColor="text1"/>
          <w:lang w:val="es-ES_tradnl"/>
        </w:rPr>
        <w:t>Lo anterior, es compartido por el entonces Instituto Federal de Acceso a la Información Pública y Protección de Datos Personales (IFAI) a través del Criterio 09/2009, el cual es del tenor literal siguiente:</w:t>
      </w:r>
    </w:p>
    <w:p w14:paraId="57DA13B6" w14:textId="77777777" w:rsidR="0087038F" w:rsidRPr="007A3B69" w:rsidRDefault="0087038F" w:rsidP="0087038F">
      <w:pPr>
        <w:autoSpaceDE w:val="0"/>
        <w:autoSpaceDN w:val="0"/>
        <w:adjustRightInd w:val="0"/>
        <w:spacing w:before="240" w:after="240" w:line="360" w:lineRule="auto"/>
        <w:ind w:left="709" w:right="709"/>
        <w:jc w:val="both"/>
        <w:rPr>
          <w:rFonts w:ascii="Palatino Linotype" w:eastAsia="Times New Roman" w:hAnsi="Palatino Linotype" w:cs="Arial"/>
          <w:i/>
        </w:rPr>
      </w:pPr>
      <w:r w:rsidRPr="007A3B69">
        <w:rPr>
          <w:rFonts w:ascii="Palatino Linotype" w:eastAsia="Times New Roman" w:hAnsi="Palatino Linotype" w:cs="Arial"/>
          <w:b/>
          <w:bCs/>
          <w:i/>
        </w:rPr>
        <w:t xml:space="preserve">“Registro Federal de Contribuyentes (RFC) de las personas físicas es un dato personal confidencial. </w:t>
      </w:r>
      <w:r w:rsidRPr="007A3B69">
        <w:rPr>
          <w:rFonts w:ascii="Palatino Linotype" w:eastAsia="Times New Roman" w:hAnsi="Palatino Linotype" w:cs="Arial"/>
          <w:i/>
        </w:rPr>
        <w:t>De conformidad con lo establecido en el artículo 18,</w:t>
      </w:r>
      <w:r w:rsidRPr="007A3B69">
        <w:rPr>
          <w:rFonts w:ascii="Palatino Linotype" w:eastAsia="Times New Roman" w:hAnsi="Palatino Linotype" w:cs="Arial"/>
          <w:b/>
          <w:bCs/>
          <w:i/>
        </w:rPr>
        <w:t xml:space="preserve"> </w:t>
      </w:r>
      <w:r w:rsidRPr="007A3B69">
        <w:rPr>
          <w:rFonts w:ascii="Palatino Linotype" w:eastAsia="Times New Roman" w:hAnsi="Palatino Linotype" w:cs="Arial"/>
          <w:i/>
        </w:rPr>
        <w:t>fracción II de la Ley Federal de Transparencia y Acceso a la Información Pública</w:t>
      </w:r>
      <w:r w:rsidRPr="007A3B69">
        <w:rPr>
          <w:rFonts w:ascii="Palatino Linotype" w:eastAsia="Times New Roman" w:hAnsi="Palatino Linotype" w:cs="Arial"/>
          <w:b/>
          <w:bCs/>
          <w:i/>
        </w:rPr>
        <w:t xml:space="preserve"> </w:t>
      </w:r>
      <w:r w:rsidRPr="007A3B69">
        <w:rPr>
          <w:rFonts w:ascii="Palatino Linotype" w:eastAsia="Times New Roman" w:hAnsi="Palatino Linotype" w:cs="Arial"/>
          <w:i/>
        </w:rPr>
        <w:t xml:space="preserve">Gubernamental </w:t>
      </w:r>
      <w:r w:rsidRPr="007A3B69">
        <w:rPr>
          <w:rFonts w:ascii="Palatino Linotype" w:eastAsia="Times New Roman" w:hAnsi="Palatino Linotype" w:cs="Arial"/>
          <w:i/>
          <w:u w:val="single"/>
        </w:rPr>
        <w:t>se considera información confidencial los datos personales que</w:t>
      </w:r>
      <w:r w:rsidRPr="007A3B69">
        <w:rPr>
          <w:rFonts w:ascii="Palatino Linotype" w:eastAsia="Times New Roman" w:hAnsi="Palatino Linotype" w:cs="Arial"/>
          <w:bCs/>
          <w:i/>
          <w:u w:val="single"/>
        </w:rPr>
        <w:t xml:space="preserve"> </w:t>
      </w:r>
      <w:r w:rsidRPr="007A3B69">
        <w:rPr>
          <w:rFonts w:ascii="Palatino Linotype" w:eastAsia="Times New Roman" w:hAnsi="Palatino Linotype" w:cs="Arial"/>
          <w:i/>
          <w:u w:val="single"/>
        </w:rPr>
        <w:t>requieren el consentimiento de los individuos para su difusión, distribución o</w:t>
      </w:r>
      <w:r w:rsidRPr="007A3B69">
        <w:rPr>
          <w:rFonts w:ascii="Palatino Linotype" w:eastAsia="Times New Roman" w:hAnsi="Palatino Linotype" w:cs="Arial"/>
          <w:bCs/>
          <w:i/>
          <w:u w:val="single"/>
        </w:rPr>
        <w:t xml:space="preserve"> </w:t>
      </w:r>
      <w:r w:rsidRPr="007A3B69">
        <w:rPr>
          <w:rFonts w:ascii="Palatino Linotype" w:eastAsia="Times New Roman" w:hAnsi="Palatino Linotype" w:cs="Arial"/>
          <w:i/>
          <w:u w:val="single"/>
        </w:rPr>
        <w:t>comercialización en los términos de esta Ley. Por su parte, según dispone el</w:t>
      </w:r>
      <w:r w:rsidRPr="007A3B69">
        <w:rPr>
          <w:rFonts w:ascii="Palatino Linotype" w:eastAsia="Times New Roman" w:hAnsi="Palatino Linotype" w:cs="Arial"/>
          <w:bCs/>
          <w:i/>
          <w:u w:val="single"/>
        </w:rPr>
        <w:t xml:space="preserve"> </w:t>
      </w:r>
      <w:r w:rsidRPr="007A3B69">
        <w:rPr>
          <w:rFonts w:ascii="Palatino Linotype" w:eastAsia="Times New Roman" w:hAnsi="Palatino Linotype" w:cs="Arial"/>
          <w:i/>
          <w:u w:val="single"/>
        </w:rPr>
        <w:t>artículo 3, fracción II de la Ley Federal de Transparencia y Acceso a la Información</w:t>
      </w:r>
      <w:r w:rsidRPr="007A3B69">
        <w:rPr>
          <w:rFonts w:ascii="Palatino Linotype" w:eastAsia="Times New Roman" w:hAnsi="Palatino Linotype" w:cs="Arial"/>
          <w:bCs/>
          <w:i/>
          <w:u w:val="single"/>
        </w:rPr>
        <w:t xml:space="preserve"> </w:t>
      </w:r>
      <w:r w:rsidRPr="007A3B69">
        <w:rPr>
          <w:rFonts w:ascii="Palatino Linotype" w:eastAsia="Times New Roman" w:hAnsi="Palatino Linotype" w:cs="Arial"/>
          <w:i/>
          <w:u w:val="single"/>
        </w:rPr>
        <w:t>Pública Gubernamental, dato personal es toda aquella información concerniente a</w:t>
      </w:r>
      <w:r w:rsidRPr="007A3B69">
        <w:rPr>
          <w:rFonts w:ascii="Palatino Linotype" w:eastAsia="Times New Roman" w:hAnsi="Palatino Linotype" w:cs="Arial"/>
          <w:bCs/>
          <w:i/>
          <w:u w:val="single"/>
        </w:rPr>
        <w:t xml:space="preserve"> </w:t>
      </w:r>
      <w:r w:rsidRPr="007A3B69">
        <w:rPr>
          <w:rFonts w:ascii="Palatino Linotype" w:eastAsia="Times New Roman" w:hAnsi="Palatino Linotype" w:cs="Arial"/>
          <w:i/>
          <w:u w:val="single"/>
        </w:rPr>
        <w:t>una persona física identificada o identificable</w:t>
      </w:r>
      <w:r w:rsidRPr="007A3B69">
        <w:rPr>
          <w:rFonts w:ascii="Palatino Linotype" w:eastAsia="Times New Roman" w:hAnsi="Palatino Linotype" w:cs="Arial"/>
          <w:i/>
        </w:rPr>
        <w:t xml:space="preserve">. Para </w:t>
      </w:r>
      <w:r w:rsidRPr="007A3B69">
        <w:rPr>
          <w:rFonts w:ascii="Palatino Linotype" w:eastAsia="Times New Roman" w:hAnsi="Palatino Linotype" w:cs="Arial"/>
          <w:i/>
          <w:u w:val="single"/>
        </w:rPr>
        <w:t>obtener el RFC es necesario</w:t>
      </w:r>
      <w:r w:rsidRPr="007A3B69">
        <w:rPr>
          <w:rFonts w:ascii="Palatino Linotype" w:eastAsia="Times New Roman" w:hAnsi="Palatino Linotype" w:cs="Arial"/>
          <w:b/>
          <w:bCs/>
          <w:i/>
          <w:u w:val="single"/>
        </w:rPr>
        <w:t xml:space="preserve"> </w:t>
      </w:r>
      <w:r w:rsidRPr="007A3B69">
        <w:rPr>
          <w:rFonts w:ascii="Palatino Linotype" w:eastAsia="Times New Roman" w:hAnsi="Palatino Linotype" w:cs="Arial"/>
          <w:i/>
          <w:u w:val="single"/>
        </w:rPr>
        <w:t>acreditar previamente mediante documentos oficiales (pasaporte, acta de</w:t>
      </w:r>
      <w:r w:rsidRPr="007A3B69">
        <w:rPr>
          <w:rFonts w:ascii="Palatino Linotype" w:eastAsia="Times New Roman" w:hAnsi="Palatino Linotype" w:cs="Arial"/>
          <w:b/>
          <w:bCs/>
          <w:i/>
          <w:u w:val="single"/>
        </w:rPr>
        <w:t xml:space="preserve"> </w:t>
      </w:r>
      <w:r w:rsidRPr="007A3B69">
        <w:rPr>
          <w:rFonts w:ascii="Palatino Linotype" w:eastAsia="Times New Roman" w:hAnsi="Palatino Linotype" w:cs="Arial"/>
          <w:i/>
          <w:u w:val="single"/>
        </w:rPr>
        <w:t>nacimiento, etc.) la identidad de la persona, su fecha y lugar de nacimiento, entre</w:t>
      </w:r>
      <w:r w:rsidRPr="007A3B69">
        <w:rPr>
          <w:rFonts w:ascii="Palatino Linotype" w:eastAsia="Times New Roman" w:hAnsi="Palatino Linotype" w:cs="Arial"/>
          <w:b/>
          <w:bCs/>
          <w:i/>
          <w:u w:val="single"/>
        </w:rPr>
        <w:t xml:space="preserve"> </w:t>
      </w:r>
      <w:r w:rsidRPr="007A3B69">
        <w:rPr>
          <w:rFonts w:ascii="Palatino Linotype" w:eastAsia="Times New Roman" w:hAnsi="Palatino Linotype" w:cs="Arial"/>
          <w:i/>
          <w:u w:val="single"/>
        </w:rPr>
        <w:t xml:space="preserve">otros. </w:t>
      </w:r>
      <w:r w:rsidRPr="007A3B69">
        <w:rPr>
          <w:rFonts w:ascii="Palatino Linotype" w:eastAsia="Times New Roman" w:hAnsi="Palatino Linotype" w:cs="Arial"/>
          <w:i/>
        </w:rPr>
        <w:t>De acuerdo con la legislación tributaria, las personas físicas tramitan su</w:t>
      </w:r>
      <w:r w:rsidRPr="007A3B69">
        <w:rPr>
          <w:rFonts w:ascii="Palatino Linotype" w:eastAsia="Times New Roman" w:hAnsi="Palatino Linotype" w:cs="Arial"/>
          <w:b/>
          <w:bCs/>
          <w:i/>
        </w:rPr>
        <w:t xml:space="preserve"> </w:t>
      </w:r>
      <w:r w:rsidRPr="007A3B69">
        <w:rPr>
          <w:rFonts w:ascii="Palatino Linotype" w:eastAsia="Times New Roman" w:hAnsi="Palatino Linotype" w:cs="Arial"/>
          <w:i/>
        </w:rPr>
        <w:t>inscripción en el Registro Federal de Contribuyentes con el único propósito de</w:t>
      </w:r>
      <w:r w:rsidRPr="007A3B69">
        <w:rPr>
          <w:rFonts w:ascii="Palatino Linotype" w:eastAsia="Times New Roman" w:hAnsi="Palatino Linotype" w:cs="Arial"/>
          <w:b/>
          <w:bCs/>
          <w:i/>
        </w:rPr>
        <w:t xml:space="preserve"> </w:t>
      </w:r>
      <w:r w:rsidRPr="007A3B69">
        <w:rPr>
          <w:rFonts w:ascii="Palatino Linotype" w:eastAsia="Times New Roman" w:hAnsi="Palatino Linotype" w:cs="Arial"/>
          <w:i/>
        </w:rPr>
        <w:t>realizar mediante esa clave de identificación, operaciones o actividades de</w:t>
      </w:r>
      <w:r w:rsidRPr="007A3B69">
        <w:rPr>
          <w:rFonts w:ascii="Palatino Linotype" w:eastAsia="Times New Roman" w:hAnsi="Palatino Linotype" w:cs="Arial"/>
          <w:b/>
          <w:bCs/>
          <w:i/>
        </w:rPr>
        <w:t xml:space="preserve"> </w:t>
      </w:r>
      <w:r w:rsidRPr="007A3B69">
        <w:rPr>
          <w:rFonts w:ascii="Palatino Linotype" w:eastAsia="Times New Roman" w:hAnsi="Palatino Linotype" w:cs="Arial"/>
          <w:i/>
        </w:rPr>
        <w:t>naturaleza tributaria. En este sentido, el artículo 79 del Código Fiscal de la</w:t>
      </w:r>
      <w:r w:rsidRPr="007A3B69">
        <w:rPr>
          <w:rFonts w:ascii="Palatino Linotype" w:eastAsia="Times New Roman" w:hAnsi="Palatino Linotype" w:cs="Arial"/>
          <w:b/>
          <w:bCs/>
          <w:i/>
        </w:rPr>
        <w:t xml:space="preserve"> </w:t>
      </w:r>
      <w:r w:rsidRPr="007A3B69">
        <w:rPr>
          <w:rFonts w:ascii="Palatino Linotype" w:eastAsia="Times New Roman" w:hAnsi="Palatino Linotype" w:cs="Arial"/>
          <w:i/>
        </w:rPr>
        <w:t>Federación prevé que la utilización de una clave de registro no asignada por la</w:t>
      </w:r>
      <w:r w:rsidRPr="007A3B69">
        <w:rPr>
          <w:rFonts w:ascii="Palatino Linotype" w:eastAsia="Times New Roman" w:hAnsi="Palatino Linotype" w:cs="Arial"/>
          <w:b/>
          <w:bCs/>
          <w:i/>
        </w:rPr>
        <w:t xml:space="preserve"> </w:t>
      </w:r>
      <w:r w:rsidRPr="007A3B69">
        <w:rPr>
          <w:rFonts w:ascii="Palatino Linotype" w:eastAsia="Times New Roman" w:hAnsi="Palatino Linotype" w:cs="Arial"/>
          <w:i/>
        </w:rPr>
        <w:t xml:space="preserve">autoridad constituye como una infracción en materia fiscal. De acuerdo con </w:t>
      </w:r>
      <w:r w:rsidRPr="007A3B69">
        <w:rPr>
          <w:rFonts w:ascii="Palatino Linotype" w:eastAsia="Times New Roman" w:hAnsi="Palatino Linotype" w:cs="Arial"/>
          <w:i/>
        </w:rPr>
        <w:lastRenderedPageBreak/>
        <w:t>lo</w:t>
      </w:r>
      <w:r w:rsidRPr="007A3B69">
        <w:rPr>
          <w:rFonts w:ascii="Palatino Linotype" w:eastAsia="Times New Roman" w:hAnsi="Palatino Linotype" w:cs="Arial"/>
          <w:b/>
          <w:bCs/>
          <w:i/>
        </w:rPr>
        <w:t xml:space="preserve"> </w:t>
      </w:r>
      <w:r w:rsidRPr="007A3B69">
        <w:rPr>
          <w:rFonts w:ascii="Palatino Linotype" w:eastAsia="Times New Roman" w:hAnsi="Palatino Linotype" w:cs="Arial"/>
          <w:i/>
        </w:rPr>
        <w:t>antes apuntado, el RFC vinculado al nombre de su titular, permite identificar la</w:t>
      </w:r>
      <w:r w:rsidRPr="007A3B69">
        <w:rPr>
          <w:rFonts w:ascii="Palatino Linotype" w:eastAsia="Times New Roman" w:hAnsi="Palatino Linotype" w:cs="Arial"/>
          <w:b/>
          <w:bCs/>
          <w:i/>
        </w:rPr>
        <w:t xml:space="preserve"> </w:t>
      </w:r>
      <w:r w:rsidRPr="007A3B69">
        <w:rPr>
          <w:rFonts w:ascii="Palatino Linotype" w:eastAsia="Times New Roman" w:hAnsi="Palatino Linotype" w:cs="Arial"/>
          <w:i/>
        </w:rPr>
        <w:t>edad de la persona, así como su homoclave, siendo esta última única e irrepetible,</w:t>
      </w:r>
      <w:r w:rsidRPr="007A3B69">
        <w:rPr>
          <w:rFonts w:ascii="Palatino Linotype" w:eastAsia="Times New Roman" w:hAnsi="Palatino Linotype" w:cs="Arial"/>
          <w:b/>
          <w:bCs/>
          <w:i/>
        </w:rPr>
        <w:t xml:space="preserve"> </w:t>
      </w:r>
      <w:r w:rsidRPr="007A3B69">
        <w:rPr>
          <w:rFonts w:ascii="Palatino Linotype" w:eastAsia="Times New Roman" w:hAnsi="Palatino Linotype" w:cs="Arial"/>
          <w:i/>
        </w:rPr>
        <w:t>por lo que es posible concluir que el RFC constituye un dato personal y, por tanto,</w:t>
      </w:r>
      <w:r w:rsidRPr="007A3B69">
        <w:rPr>
          <w:rFonts w:ascii="Palatino Linotype" w:eastAsia="Times New Roman" w:hAnsi="Palatino Linotype" w:cs="Arial"/>
          <w:b/>
          <w:bCs/>
          <w:i/>
        </w:rPr>
        <w:t xml:space="preserve"> </w:t>
      </w:r>
      <w:r w:rsidRPr="007A3B69">
        <w:rPr>
          <w:rFonts w:ascii="Palatino Linotype" w:eastAsia="Times New Roman" w:hAnsi="Palatino Linotype" w:cs="Arial"/>
          <w:i/>
        </w:rPr>
        <w:t>información confidencial, de conformidad con los previsto en el artículo 18,</w:t>
      </w:r>
      <w:r w:rsidRPr="007A3B69">
        <w:rPr>
          <w:rFonts w:ascii="Palatino Linotype" w:eastAsia="Times New Roman" w:hAnsi="Palatino Linotype" w:cs="Arial"/>
          <w:b/>
          <w:bCs/>
          <w:i/>
        </w:rPr>
        <w:t xml:space="preserve"> </w:t>
      </w:r>
      <w:r w:rsidRPr="007A3B69">
        <w:rPr>
          <w:rFonts w:ascii="Palatino Linotype" w:eastAsia="Times New Roman" w:hAnsi="Palatino Linotype" w:cs="Arial"/>
          <w:i/>
        </w:rPr>
        <w:t>fracción II de la Ley Federal de Transparencia y Acceso a la Información Pública</w:t>
      </w:r>
      <w:r w:rsidRPr="007A3B69">
        <w:rPr>
          <w:rFonts w:ascii="Palatino Linotype" w:eastAsia="Times New Roman" w:hAnsi="Palatino Linotype" w:cs="Arial"/>
          <w:b/>
          <w:bCs/>
          <w:i/>
        </w:rPr>
        <w:t xml:space="preserve"> </w:t>
      </w:r>
      <w:r w:rsidRPr="007A3B69">
        <w:rPr>
          <w:rFonts w:ascii="Palatino Linotype" w:eastAsia="Times New Roman" w:hAnsi="Palatino Linotype" w:cs="Arial"/>
          <w:i/>
        </w:rPr>
        <w:t>Gubernamental</w:t>
      </w:r>
      <w:r w:rsidRPr="007A3B69">
        <w:rPr>
          <w:rFonts w:ascii="Palatino Linotype" w:eastAsia="Times New Roman" w:hAnsi="Palatino Linotype" w:cs="Arial"/>
          <w:bCs/>
          <w:i/>
        </w:rPr>
        <w:t>…” (Sic)</w:t>
      </w:r>
    </w:p>
    <w:p w14:paraId="64330E99" w14:textId="77777777" w:rsidR="0087038F" w:rsidRPr="007A3B69" w:rsidRDefault="0087038F" w:rsidP="0087038F">
      <w:pPr>
        <w:autoSpaceDE w:val="0"/>
        <w:autoSpaceDN w:val="0"/>
        <w:adjustRightInd w:val="0"/>
        <w:spacing w:before="240" w:after="240" w:line="360" w:lineRule="auto"/>
        <w:ind w:left="567"/>
        <w:jc w:val="both"/>
        <w:rPr>
          <w:rFonts w:ascii="Palatino Linotype" w:eastAsia="Times New Roman" w:hAnsi="Palatino Linotype" w:cs="Arial"/>
        </w:rPr>
      </w:pPr>
      <w:r w:rsidRPr="007A3B69">
        <w:rPr>
          <w:rFonts w:ascii="Palatino Linotype" w:eastAsia="Times New Roman" w:hAnsi="Palatino Linotype" w:cs="Arial"/>
        </w:rPr>
        <w:t>(Énfasis añadido)</w:t>
      </w:r>
    </w:p>
    <w:p w14:paraId="15C3F4F4" w14:textId="77777777" w:rsidR="0087038F" w:rsidRPr="007A3B69" w:rsidRDefault="0087038F" w:rsidP="00AF538A">
      <w:pPr>
        <w:numPr>
          <w:ilvl w:val="0"/>
          <w:numId w:val="2"/>
        </w:numPr>
        <w:spacing w:after="120" w:line="360" w:lineRule="auto"/>
        <w:ind w:left="426" w:right="49" w:hanging="426"/>
        <w:contextualSpacing/>
        <w:jc w:val="both"/>
        <w:rPr>
          <w:rFonts w:ascii="Palatino Linotype" w:hAnsi="Palatino Linotype" w:cs="Arial"/>
          <w:color w:val="000000" w:themeColor="text1"/>
          <w:lang w:val="es-ES"/>
        </w:rPr>
      </w:pPr>
      <w:r w:rsidRPr="007A3B69">
        <w:rPr>
          <w:rFonts w:ascii="Palatino Linotype" w:hAnsi="Palatino Linotype" w:cs="Arial"/>
          <w:color w:val="000000" w:themeColor="text1"/>
          <w:lang w:val="es-ES"/>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w:t>
      </w:r>
    </w:p>
    <w:p w14:paraId="1998E14D" w14:textId="77777777" w:rsidR="0087038F" w:rsidRPr="007A3B69" w:rsidRDefault="0087038F" w:rsidP="00111460">
      <w:pPr>
        <w:spacing w:after="120"/>
        <w:ind w:left="426" w:right="49"/>
        <w:contextualSpacing/>
        <w:jc w:val="both"/>
        <w:rPr>
          <w:rFonts w:ascii="Palatino Linotype" w:hAnsi="Palatino Linotype" w:cs="Arial"/>
          <w:color w:val="000000" w:themeColor="text1"/>
          <w:sz w:val="8"/>
          <w:lang w:val="es-ES_tradnl"/>
        </w:rPr>
      </w:pPr>
    </w:p>
    <w:p w14:paraId="19080457" w14:textId="77777777" w:rsidR="0087038F" w:rsidRPr="007A3B69" w:rsidRDefault="0087038F" w:rsidP="00AF538A">
      <w:pPr>
        <w:numPr>
          <w:ilvl w:val="0"/>
          <w:numId w:val="2"/>
        </w:numPr>
        <w:spacing w:after="120" w:line="360" w:lineRule="auto"/>
        <w:ind w:left="426" w:right="49" w:hanging="426"/>
        <w:contextualSpacing/>
        <w:jc w:val="both"/>
        <w:rPr>
          <w:rFonts w:ascii="Palatino Linotype" w:hAnsi="Palatino Linotype" w:cs="Arial"/>
          <w:color w:val="000000" w:themeColor="text1"/>
          <w:lang w:val="es-ES_tradnl"/>
        </w:rPr>
      </w:pPr>
      <w:r w:rsidRPr="007A3B69">
        <w:rPr>
          <w:rFonts w:ascii="Palatino Linotype" w:hAnsi="Palatino Linotype" w:cs="Arial"/>
          <w:color w:val="000000" w:themeColor="text1"/>
          <w:lang w:val="es-ES"/>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5F9D4C8A" w14:textId="77777777" w:rsidR="00993714" w:rsidRPr="007A3B69" w:rsidRDefault="00993714" w:rsidP="00993714">
      <w:pPr>
        <w:autoSpaceDE w:val="0"/>
        <w:autoSpaceDN w:val="0"/>
        <w:adjustRightInd w:val="0"/>
        <w:spacing w:before="240" w:after="240" w:line="360" w:lineRule="auto"/>
        <w:ind w:left="426" w:right="-141"/>
        <w:contextualSpacing/>
        <w:jc w:val="both"/>
        <w:rPr>
          <w:rFonts w:ascii="Palatino Linotype" w:eastAsia="Times New Roman" w:hAnsi="Palatino Linotype" w:cs="Arial"/>
          <w:sz w:val="14"/>
          <w:lang w:eastAsia="es-MX"/>
        </w:rPr>
      </w:pPr>
    </w:p>
    <w:p w14:paraId="4B94D698" w14:textId="77777777" w:rsidR="0021707A" w:rsidRPr="007A3B69" w:rsidRDefault="0021707A" w:rsidP="00AF538A">
      <w:pPr>
        <w:numPr>
          <w:ilvl w:val="0"/>
          <w:numId w:val="2"/>
        </w:numPr>
        <w:autoSpaceDE w:val="0"/>
        <w:autoSpaceDN w:val="0"/>
        <w:adjustRightInd w:val="0"/>
        <w:spacing w:before="240" w:after="240" w:line="360" w:lineRule="auto"/>
        <w:ind w:left="426" w:right="-141" w:hanging="426"/>
        <w:contextualSpacing/>
        <w:jc w:val="both"/>
        <w:rPr>
          <w:rFonts w:ascii="Palatino Linotype" w:eastAsia="Times New Roman" w:hAnsi="Palatino Linotype" w:cs="Arial"/>
          <w:lang w:eastAsia="es-MX"/>
        </w:rPr>
      </w:pPr>
      <w:r w:rsidRPr="007A3B69">
        <w:rPr>
          <w:rFonts w:ascii="Palatino Linotype" w:eastAsia="Calibri" w:hAnsi="Palatino Linotype" w:cs="Arial"/>
          <w:szCs w:val="22"/>
          <w:lang w:val="es-ES" w:eastAsia="es-CO"/>
        </w:rPr>
        <w:t xml:space="preserve">Por lo tanto, la entrega de documentos, en su versión pública, debe acompañarse necesariamente del Acuerdo del Comité de información que la sustente, en el que se expongan los fundamentos y razonamientos que llevaron al Sujeto Obligado a </w:t>
      </w:r>
      <w:r w:rsidRPr="007A3B69">
        <w:rPr>
          <w:rFonts w:ascii="Palatino Linotype" w:eastAsia="Calibri" w:hAnsi="Palatino Linotype" w:cs="Arial"/>
          <w:szCs w:val="22"/>
          <w:lang w:val="es-ES" w:eastAsia="es-CO"/>
        </w:rPr>
        <w:lastRenderedPageBreak/>
        <w:t>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BDCFE36" w14:textId="77777777" w:rsidR="00C34B44" w:rsidRPr="007A3B69" w:rsidRDefault="00C34B44" w:rsidP="00C34B44">
      <w:pPr>
        <w:autoSpaceDE w:val="0"/>
        <w:autoSpaceDN w:val="0"/>
        <w:adjustRightInd w:val="0"/>
        <w:spacing w:before="240" w:after="240" w:line="360" w:lineRule="auto"/>
        <w:ind w:left="426" w:right="-141"/>
        <w:contextualSpacing/>
        <w:jc w:val="both"/>
        <w:rPr>
          <w:rFonts w:ascii="Palatino Linotype" w:eastAsia="Times New Roman" w:hAnsi="Palatino Linotype" w:cs="Arial"/>
          <w:sz w:val="10"/>
          <w:lang w:eastAsia="es-MX"/>
        </w:rPr>
      </w:pPr>
    </w:p>
    <w:p w14:paraId="266A00FC" w14:textId="77777777" w:rsidR="0021707A" w:rsidRPr="007A3B69" w:rsidRDefault="0021707A" w:rsidP="00AF538A">
      <w:pPr>
        <w:numPr>
          <w:ilvl w:val="0"/>
          <w:numId w:val="2"/>
        </w:numPr>
        <w:autoSpaceDE w:val="0"/>
        <w:autoSpaceDN w:val="0"/>
        <w:adjustRightInd w:val="0"/>
        <w:spacing w:before="240" w:after="240" w:line="360" w:lineRule="auto"/>
        <w:ind w:left="426" w:right="-141" w:hanging="426"/>
        <w:contextualSpacing/>
        <w:jc w:val="both"/>
        <w:rPr>
          <w:rFonts w:ascii="Palatino Linotype" w:eastAsia="Times New Roman" w:hAnsi="Palatino Linotype" w:cs="Arial"/>
          <w:lang w:eastAsia="es-MX"/>
        </w:rPr>
      </w:pPr>
      <w:r w:rsidRPr="007A3B69">
        <w:rPr>
          <w:rFonts w:ascii="Palatino Linotype" w:eastAsia="Times New Roman" w:hAnsi="Palatino Linotype" w:cs="Arial"/>
          <w:szCs w:val="22"/>
          <w:lang w:eastAsia="es-MX"/>
        </w:rPr>
        <w:t xml:space="preserve">De estos dispositivos legales, se desprende que el derecho de acceso a la información pública tiene como limitante el respeto a la intimidad y a la vida privada de las personas, es </w:t>
      </w:r>
      <w:r w:rsidRPr="007A3B69">
        <w:rPr>
          <w:rFonts w:ascii="Palatino Linotype" w:eastAsia="Calibri" w:hAnsi="Palatino Linotype" w:cs="Arial"/>
          <w:szCs w:val="22"/>
          <w:lang w:val="es-ES" w:eastAsia="es-CO"/>
        </w:rPr>
        <w:t>por</w:t>
      </w:r>
      <w:r w:rsidRPr="007A3B69">
        <w:rPr>
          <w:rFonts w:ascii="Palatino Linotype" w:eastAsia="Times New Roman" w:hAnsi="Palatino Linotype" w:cs="Arial"/>
          <w:szCs w:val="22"/>
          <w:lang w:eastAsia="es-MX"/>
        </w:rPr>
        <w:t xml:space="preserve">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10F9CC57" w14:textId="77777777" w:rsidR="00111460" w:rsidRPr="007A3B69" w:rsidRDefault="00111460" w:rsidP="00111460">
      <w:pPr>
        <w:autoSpaceDE w:val="0"/>
        <w:autoSpaceDN w:val="0"/>
        <w:adjustRightInd w:val="0"/>
        <w:spacing w:before="240" w:after="240"/>
        <w:ind w:left="426" w:right="-141"/>
        <w:contextualSpacing/>
        <w:jc w:val="both"/>
        <w:rPr>
          <w:rFonts w:ascii="Palatino Linotype" w:eastAsia="Times New Roman" w:hAnsi="Palatino Linotype" w:cs="Arial"/>
          <w:sz w:val="12"/>
          <w:lang w:eastAsia="es-MX"/>
        </w:rPr>
      </w:pPr>
    </w:p>
    <w:p w14:paraId="65CB2CE7" w14:textId="77777777" w:rsidR="0021707A" w:rsidRPr="007A3B69" w:rsidRDefault="0021707A" w:rsidP="00AF538A">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lang w:val="es-ES"/>
        </w:rPr>
      </w:pPr>
      <w:r w:rsidRPr="007A3B69">
        <w:rPr>
          <w:rFonts w:ascii="Palatino Linotype" w:eastAsia="Times New Roman" w:hAnsi="Palatino Linotype" w:cs="Arial"/>
          <w:lang w:eastAsia="en-US"/>
        </w:rPr>
        <w:t xml:space="preserve">Si el </w:t>
      </w:r>
      <w:r w:rsidRPr="007A3B69">
        <w:rPr>
          <w:rFonts w:ascii="Palatino Linotype" w:eastAsia="Calibri" w:hAnsi="Palatino Linotype" w:cs="Arial"/>
          <w:szCs w:val="22"/>
          <w:lang w:val="es-ES" w:eastAsia="es-CO"/>
        </w:rPr>
        <w:t>servidor</w:t>
      </w:r>
      <w:r w:rsidRPr="007A3B69">
        <w:rPr>
          <w:rFonts w:ascii="Palatino Linotype" w:eastAsia="Times New Roman" w:hAnsi="Palatino Linotype" w:cs="Arial"/>
          <w:lang w:eastAsia="en-US"/>
        </w:rPr>
        <w:t xml:space="preserve"> público incumple con estas formalidades y entrega la información sin proteger  los datos  personales incumple con lo que estipula las disposiciones legales establecidas, asimismo que si entrega un documento testado sin  el debido acuerdo de clasificación.</w:t>
      </w:r>
    </w:p>
    <w:p w14:paraId="470E4231" w14:textId="77777777" w:rsidR="00445B32" w:rsidRPr="007A3B69" w:rsidRDefault="00445B32" w:rsidP="00445B32">
      <w:pPr>
        <w:autoSpaceDE w:val="0"/>
        <w:autoSpaceDN w:val="0"/>
        <w:adjustRightInd w:val="0"/>
        <w:spacing w:before="240" w:after="240" w:line="360" w:lineRule="auto"/>
        <w:ind w:right="-141"/>
        <w:contextualSpacing/>
        <w:jc w:val="both"/>
        <w:rPr>
          <w:rFonts w:ascii="Palatino Linotype" w:hAnsi="Palatino Linotype"/>
          <w:noProof w:val="0"/>
          <w:sz w:val="2"/>
          <w:lang w:val="es-ES_tradnl"/>
        </w:rPr>
      </w:pPr>
    </w:p>
    <w:p w14:paraId="1E1C34DF" w14:textId="77777777" w:rsidR="00CD296A" w:rsidRPr="007A3B69" w:rsidRDefault="00CD296A" w:rsidP="00CD296A">
      <w:pPr>
        <w:ind w:left="851" w:right="567"/>
        <w:contextualSpacing/>
        <w:jc w:val="both"/>
        <w:rPr>
          <w:rFonts w:ascii="Palatino Linotype" w:hAnsi="Palatino Linotype"/>
          <w:i/>
          <w:sz w:val="14"/>
          <w:lang w:val="es-ES_tradnl"/>
        </w:rPr>
      </w:pPr>
    </w:p>
    <w:p w14:paraId="080C348A" w14:textId="13E08DAE" w:rsidR="009229CA" w:rsidRPr="007A3B69" w:rsidRDefault="002E2C1C" w:rsidP="00AF538A">
      <w:pPr>
        <w:pStyle w:val="Prrafodelista"/>
        <w:numPr>
          <w:ilvl w:val="0"/>
          <w:numId w:val="2"/>
        </w:numPr>
        <w:spacing w:line="360" w:lineRule="auto"/>
        <w:ind w:left="426"/>
        <w:jc w:val="both"/>
        <w:rPr>
          <w:rFonts w:ascii="Palatino Linotype" w:hAnsi="Palatino Linotype"/>
          <w:noProof w:val="0"/>
          <w:lang w:val="es-ES_tradnl"/>
        </w:rPr>
      </w:pPr>
      <w:r w:rsidRPr="007A3B69">
        <w:rPr>
          <w:rFonts w:ascii="Palatino Linotype" w:hAnsi="Palatino Linotype" w:cs="Arial"/>
          <w:noProof w:val="0"/>
          <w:lang w:val="es-ES_tradnl" w:eastAsia="es-MX"/>
        </w:rPr>
        <w:t xml:space="preserve">Una vez </w:t>
      </w:r>
      <w:r w:rsidRPr="007A3B69">
        <w:rPr>
          <w:rFonts w:ascii="Palatino Linotype" w:hAnsi="Palatino Linotype" w:cs="Arial"/>
          <w:noProof w:val="0"/>
          <w:lang w:val="es-ES_tradnl"/>
        </w:rPr>
        <w:t>precisado</w:t>
      </w:r>
      <w:r w:rsidRPr="007A3B69">
        <w:rPr>
          <w:rFonts w:ascii="Palatino Linotype" w:hAnsi="Palatino Linotype" w:cs="Arial"/>
          <w:noProof w:val="0"/>
          <w:lang w:val="es-ES_tradnl" w:eastAsia="es-MX"/>
        </w:rPr>
        <w:t xml:space="preserve"> lo anterior, este Órgano Revisor advierte que las razones o motivos de inconformidad hechos valer por el Recurrente devienen </w:t>
      </w:r>
      <w:r w:rsidR="009229CA" w:rsidRPr="007A3B69">
        <w:rPr>
          <w:rFonts w:ascii="Palatino Linotype" w:eastAsia="Times New Roman" w:hAnsi="Palatino Linotype" w:cs="Arial"/>
          <w:lang w:val="es-ES_tradnl"/>
        </w:rPr>
        <w:t xml:space="preserve">fundadas </w:t>
      </w:r>
      <w:r w:rsidR="009229CA" w:rsidRPr="007A3B69">
        <w:rPr>
          <w:rFonts w:ascii="Palatino Linotype" w:hAnsi="Palatino Linotype" w:cs="Arial"/>
          <w:color w:val="000000" w:themeColor="text1"/>
          <w:lang w:val="es-ES_tradnl"/>
        </w:rPr>
        <w:lastRenderedPageBreak/>
        <w:t xml:space="preserve">en términos del artículo 179 fracción </w:t>
      </w:r>
      <w:r w:rsidR="0070279D" w:rsidRPr="007A3B69">
        <w:rPr>
          <w:rFonts w:ascii="Palatino Linotype" w:hAnsi="Palatino Linotype" w:cs="Arial"/>
          <w:color w:val="000000" w:themeColor="text1"/>
          <w:lang w:val="es-ES_tradnl"/>
        </w:rPr>
        <w:t>V</w:t>
      </w:r>
      <w:r w:rsidR="009229CA" w:rsidRPr="007A3B69">
        <w:rPr>
          <w:rFonts w:ascii="Palatino Linotype" w:eastAsia="Calibri" w:hAnsi="Palatino Linotype" w:cs="Arial"/>
          <w:lang w:val="es-ES"/>
        </w:rPr>
        <w:t>, en razón de la entrega incompleta de la información solicitada.</w:t>
      </w:r>
    </w:p>
    <w:p w14:paraId="57485318" w14:textId="77777777" w:rsidR="009229CA" w:rsidRPr="007A3B69" w:rsidRDefault="009229CA" w:rsidP="00111460">
      <w:pPr>
        <w:ind w:left="426" w:right="49"/>
        <w:contextualSpacing/>
        <w:jc w:val="both"/>
        <w:rPr>
          <w:rFonts w:ascii="Palatino Linotype" w:eastAsia="MS Mincho" w:hAnsi="Palatino Linotype" w:cstheme="majorBidi"/>
          <w:sz w:val="16"/>
          <w:lang w:val="es-ES_tradnl"/>
        </w:rPr>
      </w:pPr>
    </w:p>
    <w:p w14:paraId="1517A0B0" w14:textId="1B5927AD" w:rsidR="00320847" w:rsidRPr="007A3B69" w:rsidRDefault="009229CA" w:rsidP="00111460">
      <w:pPr>
        <w:pStyle w:val="Prrafodelista"/>
        <w:numPr>
          <w:ilvl w:val="0"/>
          <w:numId w:val="2"/>
        </w:numPr>
        <w:spacing w:line="360" w:lineRule="auto"/>
        <w:ind w:left="426"/>
        <w:jc w:val="both"/>
        <w:rPr>
          <w:rFonts w:ascii="Palatino Linotype" w:eastAsia="MS Mincho" w:hAnsi="Palatino Linotype" w:cs="Arial"/>
          <w:i/>
          <w:lang w:val="es-ES_tradnl"/>
        </w:rPr>
      </w:pPr>
      <w:r w:rsidRPr="007A3B69">
        <w:rPr>
          <w:rFonts w:ascii="Palatino Linotype" w:eastAsia="MS Mincho" w:hAnsi="Palatino Linotype" w:cstheme="majorBidi"/>
          <w:lang w:val="es-ES_tradnl"/>
        </w:rPr>
        <w:t xml:space="preserve"> Finalmente, en </w:t>
      </w:r>
      <w:r w:rsidRPr="007A3B69">
        <w:rPr>
          <w:rFonts w:ascii="Palatino Linotype" w:hAnsi="Palatino Linotype" w:cs="Arial"/>
          <w:noProof w:val="0"/>
          <w:lang w:val="es-ES_tradnl" w:eastAsia="es-MX"/>
        </w:rPr>
        <w:t>términos</w:t>
      </w:r>
      <w:r w:rsidRPr="007A3B69">
        <w:rPr>
          <w:rFonts w:ascii="Palatino Linotype" w:eastAsia="MS Mincho" w:hAnsi="Palatino Linotype" w:cstheme="majorBidi"/>
          <w:lang w:val="es-ES_tradnl"/>
        </w:rPr>
        <w:t xml:space="preserve"> del artículo </w:t>
      </w:r>
      <w:r w:rsidRPr="007A3B69">
        <w:rPr>
          <w:rFonts w:ascii="Palatino Linotype" w:eastAsia="MS Mincho" w:hAnsi="Palatino Linotype" w:cstheme="majorBidi"/>
          <w:b/>
          <w:lang w:val="es-ES_tradnl"/>
        </w:rPr>
        <w:t>186 fracción IV</w:t>
      </w:r>
      <w:r w:rsidRPr="007A3B69">
        <w:rPr>
          <w:rFonts w:ascii="Palatino Linotype" w:eastAsia="MS Mincho" w:hAnsi="Palatino Linotype" w:cstheme="majorBidi"/>
          <w:lang w:val="es-ES_tradnl"/>
        </w:rPr>
        <w:t xml:space="preserve"> este Pleno determina </w:t>
      </w:r>
      <w:r w:rsidR="00111460" w:rsidRPr="007A3B69">
        <w:rPr>
          <w:rFonts w:ascii="Palatino Linotype" w:eastAsia="MS Mincho" w:hAnsi="Palatino Linotype" w:cstheme="majorBidi"/>
          <w:lang w:val="es-ES_tradnl"/>
        </w:rPr>
        <w:t xml:space="preserve">MODIFICAR </w:t>
      </w:r>
      <w:r w:rsidR="002D3794" w:rsidRPr="007A3B69">
        <w:rPr>
          <w:rFonts w:ascii="Palatino Linotype" w:eastAsia="MS Mincho" w:hAnsi="Palatino Linotype" w:cstheme="majorBidi"/>
          <w:lang w:val="es-ES_tradnl"/>
        </w:rPr>
        <w:t xml:space="preserve">la respuesta del Sujeto Obligado y </w:t>
      </w:r>
      <w:r w:rsidR="00111460" w:rsidRPr="007A3B69">
        <w:rPr>
          <w:rFonts w:ascii="Palatino Linotype" w:eastAsia="MS Mincho" w:hAnsi="Palatino Linotype" w:cstheme="majorBidi"/>
          <w:lang w:val="es-ES_tradnl"/>
        </w:rPr>
        <w:t xml:space="preserve">ORDENAR  </w:t>
      </w:r>
      <w:r w:rsidR="002D3794" w:rsidRPr="007A3B69">
        <w:rPr>
          <w:rFonts w:ascii="Palatino Linotype" w:eastAsia="MS Mincho" w:hAnsi="Palatino Linotype" w:cstheme="majorBidi"/>
          <w:lang w:val="es-ES_tradnl"/>
        </w:rPr>
        <w:t>en version pública</w:t>
      </w:r>
      <w:r w:rsidR="00111460" w:rsidRPr="007A3B69">
        <w:rPr>
          <w:rFonts w:ascii="Palatino Linotype" w:eastAsia="MS Mincho" w:hAnsi="Palatino Linotype" w:cstheme="majorBidi"/>
          <w:lang w:val="es-ES_tradnl"/>
        </w:rPr>
        <w:t xml:space="preserve"> de ser procedente</w:t>
      </w:r>
      <w:r w:rsidR="002D3794" w:rsidRPr="007A3B69">
        <w:rPr>
          <w:rFonts w:ascii="Palatino Linotype" w:eastAsia="MS Mincho" w:hAnsi="Palatino Linotype" w:cstheme="majorBidi"/>
          <w:lang w:val="es-ES_tradnl"/>
        </w:rPr>
        <w:t xml:space="preserve"> </w:t>
      </w:r>
      <w:r w:rsidRPr="007A3B69">
        <w:rPr>
          <w:rFonts w:ascii="Palatino Linotype" w:eastAsia="MS Mincho" w:hAnsi="Palatino Linotype" w:cstheme="majorBidi"/>
          <w:lang w:val="es-ES_tradnl"/>
        </w:rPr>
        <w:t xml:space="preserve">la entrega de la información </w:t>
      </w:r>
      <w:r w:rsidR="002D3794" w:rsidRPr="007A3B69">
        <w:rPr>
          <w:rFonts w:ascii="Palatino Linotype" w:eastAsia="MS Mincho" w:hAnsi="Palatino Linotype" w:cstheme="majorBidi"/>
          <w:lang w:val="es-ES_tradnl"/>
        </w:rPr>
        <w:t>consistente en</w:t>
      </w:r>
      <w:r w:rsidR="00111460" w:rsidRPr="007A3B69">
        <w:rPr>
          <w:rFonts w:ascii="Palatino Linotype" w:eastAsia="MS Mincho" w:hAnsi="Palatino Linotype" w:cstheme="majorBidi"/>
          <w:lang w:val="es-ES_tradnl"/>
        </w:rPr>
        <w:t xml:space="preserve">: </w:t>
      </w:r>
      <w:r w:rsidR="006A2E67" w:rsidRPr="007A3B69">
        <w:rPr>
          <w:rFonts w:ascii="Palatino Linotype" w:eastAsia="MS Mincho" w:hAnsi="Palatino Linotype" w:cstheme="majorBidi"/>
          <w:lang w:val="es-ES_tradnl"/>
        </w:rPr>
        <w:t xml:space="preserve">el o </w:t>
      </w:r>
      <w:r w:rsidR="0084750B" w:rsidRPr="007A3B69">
        <w:rPr>
          <w:rFonts w:ascii="Palatino Linotype" w:eastAsia="Arial Unicode MS" w:hAnsi="Palatino Linotype" w:cs="Arial"/>
          <w:noProof w:val="0"/>
          <w:lang w:val="es-ES_tradnl"/>
        </w:rPr>
        <w:t>los</w:t>
      </w:r>
      <w:r w:rsidR="0084750B" w:rsidRPr="007A3B69">
        <w:rPr>
          <w:rFonts w:ascii="Palatino Linotype" w:hAnsi="Palatino Linotype"/>
          <w:noProof w:val="0"/>
          <w:color w:val="000000"/>
          <w:lang w:val="es-ES_tradnl"/>
        </w:rPr>
        <w:t xml:space="preserve"> diagnósticos de los tipos y modalidades de violencia contra las mujeres y niñas actualizados al dos</w:t>
      </w:r>
      <w:r w:rsidR="00111460" w:rsidRPr="007A3B69">
        <w:rPr>
          <w:rFonts w:ascii="Palatino Linotype" w:hAnsi="Palatino Linotype"/>
          <w:noProof w:val="0"/>
          <w:color w:val="000000"/>
          <w:lang w:val="es-ES_tradnl"/>
        </w:rPr>
        <w:t xml:space="preserve"> (2) de agosto del año en curso, </w:t>
      </w:r>
      <w:r w:rsidR="00B1084B" w:rsidRPr="007A3B69">
        <w:rPr>
          <w:rFonts w:ascii="Palatino Linotype" w:hAnsi="Palatino Linotype"/>
          <w:noProof w:val="0"/>
          <w:color w:val="000000"/>
          <w:lang w:val="es-ES_tradnl"/>
        </w:rPr>
        <w:t xml:space="preserve">el o los documentos donde conste o se advierta el avance presentado al dos (2) de agosto del año en curso del sistema de registro de información y  estadísticas de delitos de género </w:t>
      </w:r>
      <w:proofErr w:type="spellStart"/>
      <w:r w:rsidR="00B1084B" w:rsidRPr="007A3B69">
        <w:rPr>
          <w:rFonts w:ascii="Palatino Linotype" w:hAnsi="Palatino Linotype"/>
          <w:noProof w:val="0"/>
          <w:color w:val="000000"/>
          <w:lang w:val="es-ES_tradnl"/>
        </w:rPr>
        <w:t>georreferenciados</w:t>
      </w:r>
      <w:proofErr w:type="spellEnd"/>
      <w:r w:rsidR="00111460" w:rsidRPr="007A3B69">
        <w:rPr>
          <w:rFonts w:ascii="Palatino Linotype" w:hAnsi="Palatino Linotype"/>
          <w:noProof w:val="0"/>
          <w:color w:val="000000"/>
          <w:lang w:val="es-ES_tradnl"/>
        </w:rPr>
        <w:t>, e</w:t>
      </w:r>
      <w:r w:rsidR="00DA5FA1" w:rsidRPr="007A3B69">
        <w:rPr>
          <w:rFonts w:ascii="Palatino Linotype" w:hAnsi="Palatino Linotype"/>
          <w:noProof w:val="0"/>
          <w:color w:val="000000"/>
          <w:lang w:val="es-ES_tradnl"/>
        </w:rPr>
        <w:t>l o los documentos donde conste o se adviertan las evaluaciones al  Plan Integral de marzo de dos mil dieciséis al dos (2) de agosto del año en curso</w:t>
      </w:r>
      <w:r w:rsidR="00111460" w:rsidRPr="007A3B69">
        <w:rPr>
          <w:rFonts w:ascii="Palatino Linotype" w:hAnsi="Palatino Linotype"/>
          <w:noProof w:val="0"/>
          <w:color w:val="000000"/>
          <w:lang w:val="es-ES_tradnl"/>
        </w:rPr>
        <w:t xml:space="preserve">, </w:t>
      </w:r>
      <w:r w:rsidR="00320847" w:rsidRPr="007A3B69">
        <w:rPr>
          <w:rFonts w:ascii="Palatino Linotype" w:hAnsi="Palatino Linotype"/>
          <w:noProof w:val="0"/>
          <w:color w:val="000000"/>
          <w:lang w:val="es-ES_tradnl"/>
        </w:rPr>
        <w:t xml:space="preserve">el o los documentos donde consten o se adviertan los avances al Plan Integral correspondiente al eje de acción no. 6 metas I, II y III al dos </w:t>
      </w:r>
      <w:r w:rsidR="00111460" w:rsidRPr="007A3B69">
        <w:rPr>
          <w:rFonts w:ascii="Palatino Linotype" w:hAnsi="Palatino Linotype"/>
          <w:noProof w:val="0"/>
          <w:color w:val="000000"/>
          <w:lang w:val="es-ES_tradnl"/>
        </w:rPr>
        <w:t xml:space="preserve">(2) de agosto del año en curso y los informes </w:t>
      </w:r>
      <w:r w:rsidR="00111460" w:rsidRPr="007A3B69">
        <w:rPr>
          <w:rFonts w:ascii="Palatino Linotype" w:hAnsi="Palatino Linotype" w:cs="Arial"/>
          <w:noProof w:val="0"/>
          <w:lang w:val="es-ES_tradnl" w:eastAsia="es-MX"/>
        </w:rPr>
        <w:t>enviados a las instancias estatales y federales, así como observadores y evaluaciones de alerta de género remitidos por</w:t>
      </w:r>
      <w:r w:rsidR="00111460" w:rsidRPr="007A3B69">
        <w:rPr>
          <w:rFonts w:ascii="Palatino Linotype" w:hAnsi="Palatino Linotype"/>
          <w:noProof w:val="0"/>
          <w:color w:val="000000"/>
          <w:lang w:val="es-ES_tradnl"/>
        </w:rPr>
        <w:t xml:space="preserve"> </w:t>
      </w:r>
      <w:r w:rsidR="00111460" w:rsidRPr="007A3B69">
        <w:rPr>
          <w:rFonts w:ascii="Palatino Linotype" w:hAnsi="Palatino Linotype" w:cs="Arial"/>
          <w:noProof w:val="0"/>
          <w:lang w:val="es-ES_tradnl" w:eastAsia="es-MX"/>
        </w:rPr>
        <w:t>el Instituto Municipal de Atención a la Mujer</w:t>
      </w:r>
      <w:r w:rsidR="00111460" w:rsidRPr="007A3B69">
        <w:t xml:space="preserve"> </w:t>
      </w:r>
      <w:r w:rsidR="00111460" w:rsidRPr="007A3B69">
        <w:rPr>
          <w:rFonts w:ascii="Palatino Linotype" w:hAnsi="Palatino Linotype" w:cs="Arial"/>
          <w:noProof w:val="0"/>
          <w:lang w:val="es-ES_tradnl" w:eastAsia="es-MX"/>
        </w:rPr>
        <w:t>Nezahualcóyotl</w:t>
      </w:r>
      <w:r w:rsidR="00111460" w:rsidRPr="007A3B69">
        <w:rPr>
          <w:rFonts w:ascii="Palatino Linotype" w:hAnsi="Palatino Linotype"/>
          <w:noProof w:val="0"/>
          <w:color w:val="000000"/>
          <w:lang w:val="es-ES_tradnl"/>
        </w:rPr>
        <w:t xml:space="preserve"> al dos (2) de agosto del año en curso respecto a los mecanismos de seguimiento del multicitado Plan.</w:t>
      </w:r>
    </w:p>
    <w:p w14:paraId="2D031250" w14:textId="77777777" w:rsidR="00363D5F" w:rsidRPr="007A3B69" w:rsidRDefault="00363D5F" w:rsidP="00363D5F">
      <w:pPr>
        <w:pStyle w:val="Prrafodelista"/>
        <w:ind w:left="426"/>
        <w:jc w:val="both"/>
        <w:rPr>
          <w:rFonts w:ascii="Palatino Linotype" w:eastAsia="MS Mincho" w:hAnsi="Palatino Linotype" w:cs="Arial"/>
          <w:i/>
          <w:lang w:val="es-ES_tradnl"/>
        </w:rPr>
      </w:pPr>
    </w:p>
    <w:p w14:paraId="325939AD" w14:textId="015BAE20" w:rsidR="00C34B44" w:rsidRPr="007A3B69" w:rsidRDefault="009229CA" w:rsidP="00111460">
      <w:pPr>
        <w:pStyle w:val="Prrafodelista"/>
        <w:numPr>
          <w:ilvl w:val="0"/>
          <w:numId w:val="2"/>
        </w:numPr>
        <w:spacing w:line="360" w:lineRule="auto"/>
        <w:ind w:left="426"/>
        <w:jc w:val="both"/>
        <w:rPr>
          <w:rFonts w:ascii="Palatino Linotype" w:hAnsi="Palatino Linotype"/>
        </w:rPr>
      </w:pPr>
      <w:r w:rsidRPr="007A3B69">
        <w:rPr>
          <w:rFonts w:ascii="Palatino Linotype" w:hAnsi="Palatino Linotype" w:cstheme="majorBidi"/>
          <w:lang w:val="es-ES_tradnl"/>
        </w:rPr>
        <w:t xml:space="preserve">Por lo </w:t>
      </w:r>
      <w:r w:rsidRPr="007A3B69">
        <w:rPr>
          <w:rFonts w:ascii="Palatino Linotype" w:hAnsi="Palatino Linotype"/>
          <w:noProof w:val="0"/>
          <w:color w:val="000000"/>
          <w:lang w:val="es-ES_tradnl"/>
        </w:rPr>
        <w:t>anteriormente</w:t>
      </w:r>
      <w:r w:rsidRPr="007A3B69">
        <w:rPr>
          <w:rFonts w:ascii="Palatino Linotype" w:hAnsi="Palatino Linotype" w:cstheme="majorBidi"/>
          <w:lang w:val="es-ES_tradnl"/>
        </w:rPr>
        <w:t xml:space="preserve"> </w:t>
      </w:r>
      <w:r w:rsidRPr="007A3B69">
        <w:rPr>
          <w:rFonts w:ascii="Palatino Linotype" w:eastAsia="MS Mincho" w:hAnsi="Palatino Linotype" w:cstheme="majorBidi"/>
          <w:lang w:val="es-ES_tradnl"/>
        </w:rPr>
        <w:t>expuesto</w:t>
      </w:r>
      <w:r w:rsidRPr="007A3B69">
        <w:rPr>
          <w:rFonts w:ascii="Palatino Linotype" w:hAnsi="Palatino Linotype" w:cstheme="majorBidi"/>
          <w:lang w:val="es-ES_tradnl"/>
        </w:rPr>
        <w:t xml:space="preserve"> y fundado este </w:t>
      </w:r>
      <w:r w:rsidRPr="007A3B69">
        <w:rPr>
          <w:rFonts w:ascii="Palatino Linotype" w:hAnsi="Palatino Linotype" w:cstheme="majorBidi"/>
          <w:b/>
          <w:lang w:val="es-ES_tradnl"/>
        </w:rPr>
        <w:t>ÓRGANO GARANTE</w:t>
      </w:r>
      <w:r w:rsidRPr="007A3B69">
        <w:rPr>
          <w:rFonts w:ascii="Palatino Linotype" w:hAnsi="Palatino Linotype" w:cstheme="majorBidi"/>
          <w:lang w:val="es-ES_tradnl"/>
        </w:rPr>
        <w:t xml:space="preserve"> emite los siguientes.</w:t>
      </w:r>
    </w:p>
    <w:p w14:paraId="7BECE4F5" w14:textId="77777777" w:rsidR="0070279D" w:rsidRPr="007A3B69" w:rsidRDefault="0070279D" w:rsidP="00F555C9">
      <w:pPr>
        <w:rPr>
          <w:lang w:val="es-ES_tradnl"/>
        </w:rPr>
      </w:pPr>
      <w:bookmarkStart w:id="77" w:name="_Toc511234456"/>
    </w:p>
    <w:p w14:paraId="69E24387" w14:textId="77777777" w:rsidR="00363D5F" w:rsidRPr="007A3B69" w:rsidRDefault="00363D5F" w:rsidP="00F555C9">
      <w:pPr>
        <w:rPr>
          <w:lang w:val="es-ES_tradnl"/>
        </w:rPr>
      </w:pPr>
    </w:p>
    <w:p w14:paraId="2845824A" w14:textId="77777777" w:rsidR="00363D5F" w:rsidRPr="007A3B69" w:rsidRDefault="00363D5F" w:rsidP="00F555C9">
      <w:pPr>
        <w:rPr>
          <w:lang w:val="es-ES_tradnl"/>
        </w:rPr>
      </w:pPr>
    </w:p>
    <w:p w14:paraId="0DA4081C" w14:textId="77777777" w:rsidR="00363D5F" w:rsidRPr="007A3B69" w:rsidRDefault="00363D5F" w:rsidP="00F555C9">
      <w:pPr>
        <w:rPr>
          <w:lang w:val="es-ES_tradnl"/>
        </w:rPr>
      </w:pPr>
    </w:p>
    <w:p w14:paraId="68D7C8A0" w14:textId="77777777" w:rsidR="00363D5F" w:rsidRPr="007A3B69" w:rsidRDefault="00363D5F" w:rsidP="00F555C9">
      <w:pPr>
        <w:rPr>
          <w:lang w:val="es-ES_tradnl"/>
        </w:rPr>
      </w:pPr>
    </w:p>
    <w:p w14:paraId="393893A4" w14:textId="77777777" w:rsidR="00363D5F" w:rsidRPr="007A3B69" w:rsidRDefault="00363D5F" w:rsidP="00F555C9">
      <w:pPr>
        <w:rPr>
          <w:lang w:val="es-ES_tradnl"/>
        </w:rPr>
      </w:pPr>
    </w:p>
    <w:p w14:paraId="4A1892EC" w14:textId="77777777" w:rsidR="0070279D" w:rsidRPr="007A3B69" w:rsidRDefault="0070279D" w:rsidP="0070279D">
      <w:pPr>
        <w:rPr>
          <w:sz w:val="8"/>
          <w:lang w:val="es-ES_tradnl"/>
        </w:rPr>
      </w:pPr>
    </w:p>
    <w:p w14:paraId="01837617" w14:textId="77777777" w:rsidR="00363D5F" w:rsidRPr="007A3B69" w:rsidRDefault="00363D5F" w:rsidP="0070279D">
      <w:pPr>
        <w:rPr>
          <w:sz w:val="8"/>
          <w:lang w:val="es-ES_tradnl"/>
        </w:rPr>
      </w:pPr>
    </w:p>
    <w:p w14:paraId="2B56034F" w14:textId="77777777" w:rsidR="00363D5F" w:rsidRPr="007A3B69" w:rsidRDefault="00363D5F" w:rsidP="0070279D">
      <w:pPr>
        <w:rPr>
          <w:sz w:val="8"/>
          <w:lang w:val="es-ES_tradnl"/>
        </w:rPr>
      </w:pPr>
    </w:p>
    <w:p w14:paraId="6B0ABD43" w14:textId="77777777" w:rsidR="00363D5F" w:rsidRPr="007A3B69" w:rsidRDefault="00363D5F" w:rsidP="0070279D">
      <w:pPr>
        <w:rPr>
          <w:sz w:val="8"/>
          <w:lang w:val="es-ES_tradnl"/>
        </w:rPr>
      </w:pPr>
    </w:p>
    <w:p w14:paraId="160BA010" w14:textId="77777777" w:rsidR="00363D5F" w:rsidRPr="007A3B69" w:rsidRDefault="00363D5F" w:rsidP="0070279D">
      <w:pPr>
        <w:rPr>
          <w:sz w:val="8"/>
          <w:lang w:val="es-ES_tradnl"/>
        </w:rPr>
      </w:pPr>
    </w:p>
    <w:p w14:paraId="6E9CFA6F" w14:textId="77777777" w:rsidR="00EB5A5B" w:rsidRDefault="00EB5A5B" w:rsidP="00EB5A5B">
      <w:pPr>
        <w:pStyle w:val="Ttulo1"/>
        <w:jc w:val="center"/>
        <w:rPr>
          <w:b/>
          <w:noProof w:val="0"/>
          <w:lang w:val="es-ES_tradnl"/>
        </w:rPr>
      </w:pPr>
      <w:bookmarkStart w:id="78" w:name="_Toc527369476"/>
      <w:r w:rsidRPr="007A3B69">
        <w:rPr>
          <w:b/>
          <w:noProof w:val="0"/>
          <w:lang w:val="es-ES_tradnl"/>
        </w:rPr>
        <w:t>R E S O L U T I V O S</w:t>
      </w:r>
      <w:bookmarkEnd w:id="77"/>
      <w:bookmarkEnd w:id="78"/>
    </w:p>
    <w:p w14:paraId="606CEBED" w14:textId="77777777" w:rsidR="007A3B69" w:rsidRPr="007A3B69" w:rsidRDefault="007A3B69" w:rsidP="007A3B69">
      <w:pPr>
        <w:rPr>
          <w:lang w:val="es-ES_tradnl" w:eastAsia="en-US"/>
        </w:rPr>
      </w:pPr>
    </w:p>
    <w:p w14:paraId="0C1A5578" w14:textId="4A43412E" w:rsidR="00750045" w:rsidRPr="007A3B69" w:rsidRDefault="00750045" w:rsidP="00750045">
      <w:pPr>
        <w:spacing w:line="360" w:lineRule="auto"/>
        <w:jc w:val="both"/>
        <w:rPr>
          <w:rFonts w:ascii="Palatino Linotype" w:hAnsi="Palatino Linotype" w:cs="Arial"/>
          <w:bCs/>
          <w:lang w:eastAsia="es-MX"/>
        </w:rPr>
      </w:pPr>
      <w:r w:rsidRPr="007A3B69">
        <w:rPr>
          <w:rFonts w:ascii="Palatino Linotype" w:eastAsia="Times New Roman" w:hAnsi="Palatino Linotype" w:cs="Arial"/>
          <w:b/>
        </w:rPr>
        <w:t xml:space="preserve">PRIMERO. </w:t>
      </w:r>
      <w:r w:rsidRPr="007A3B69">
        <w:rPr>
          <w:rFonts w:ascii="Palatino Linotype" w:eastAsia="Times New Roman" w:hAnsi="Palatino Linotype" w:cs="Arial"/>
        </w:rPr>
        <w:t>Resultan fundadas las</w:t>
      </w:r>
      <w:r w:rsidRPr="007A3B69">
        <w:rPr>
          <w:rFonts w:ascii="Palatino Linotype" w:eastAsia="Times New Roman" w:hAnsi="Palatino Linotype" w:cs="Arial"/>
          <w:b/>
        </w:rPr>
        <w:t xml:space="preserve"> </w:t>
      </w:r>
      <w:r w:rsidRPr="007A3B69">
        <w:rPr>
          <w:rFonts w:ascii="Palatino Linotype" w:eastAsia="Times New Roman" w:hAnsi="Palatino Linotype" w:cs="Arial"/>
          <w:lang w:val="es-ES"/>
        </w:rPr>
        <w:t xml:space="preserve">razones o motivos de inconformidad hechos valer </w:t>
      </w:r>
      <w:r w:rsidRPr="007A3B69">
        <w:rPr>
          <w:rFonts w:ascii="Palatino Linotype" w:eastAsia="Calibri" w:hAnsi="Palatino Linotype" w:cs="Arial"/>
          <w:lang w:val="es-ES"/>
        </w:rPr>
        <w:t xml:space="preserve">en el recurso de revisión </w:t>
      </w:r>
      <w:r w:rsidRPr="007A3B69">
        <w:rPr>
          <w:rFonts w:ascii="Palatino Linotype" w:hAnsi="Palatino Linotype" w:cs="Arial"/>
          <w:b/>
          <w:bCs/>
        </w:rPr>
        <w:t>0</w:t>
      </w:r>
      <w:r w:rsidR="0070279D" w:rsidRPr="007A3B69">
        <w:rPr>
          <w:rFonts w:ascii="Palatino Linotype" w:hAnsi="Palatino Linotype" w:cs="Arial"/>
          <w:b/>
          <w:bCs/>
        </w:rPr>
        <w:t>3</w:t>
      </w:r>
      <w:r w:rsidR="00111460" w:rsidRPr="007A3B69">
        <w:rPr>
          <w:rFonts w:ascii="Palatino Linotype" w:hAnsi="Palatino Linotype" w:cs="Arial"/>
          <w:b/>
          <w:bCs/>
        </w:rPr>
        <w:t>131</w:t>
      </w:r>
      <w:r w:rsidRPr="007A3B69">
        <w:rPr>
          <w:rFonts w:ascii="Palatino Linotype" w:hAnsi="Palatino Linotype" w:cs="Arial"/>
          <w:b/>
          <w:bCs/>
        </w:rPr>
        <w:t>/INFOEM/IP/RR/2018</w:t>
      </w:r>
      <w:r w:rsidRPr="007A3B69">
        <w:rPr>
          <w:rFonts w:ascii="Palatino Linotype" w:hAnsi="Palatino Linotype" w:cs="Arial"/>
          <w:b/>
          <w:bCs/>
          <w:lang w:eastAsia="es-MX"/>
        </w:rPr>
        <w:t xml:space="preserve"> </w:t>
      </w:r>
      <w:r w:rsidRPr="007A3B69">
        <w:rPr>
          <w:rFonts w:ascii="Palatino Linotype" w:hAnsi="Palatino Linotype" w:cs="Arial"/>
          <w:bCs/>
          <w:lang w:eastAsia="es-MX"/>
        </w:rPr>
        <w:t xml:space="preserve">en términos de los </w:t>
      </w:r>
      <w:r w:rsidRPr="007A3B69">
        <w:rPr>
          <w:rFonts w:ascii="Palatino Linotype" w:hAnsi="Palatino Linotype" w:cs="Arial"/>
          <w:b/>
          <w:bCs/>
          <w:lang w:eastAsia="es-MX"/>
        </w:rPr>
        <w:t xml:space="preserve">Considerandos CUARTO y QUINTO </w:t>
      </w:r>
      <w:r w:rsidRPr="007A3B69">
        <w:rPr>
          <w:rFonts w:ascii="Palatino Linotype" w:hAnsi="Palatino Linotype" w:cs="Arial"/>
          <w:bCs/>
          <w:lang w:eastAsia="es-MX"/>
        </w:rPr>
        <w:t>de la presente resolución.</w:t>
      </w:r>
    </w:p>
    <w:p w14:paraId="694DA233" w14:textId="074B7316" w:rsidR="00750045" w:rsidRPr="007A3B69" w:rsidRDefault="00750045" w:rsidP="00750045">
      <w:pPr>
        <w:spacing w:before="240" w:after="240" w:line="360" w:lineRule="auto"/>
        <w:jc w:val="both"/>
        <w:rPr>
          <w:rFonts w:ascii="Palatino Linotype" w:eastAsia="Calibri" w:hAnsi="Palatino Linotype" w:cs="Arial"/>
          <w:lang w:val="es-ES"/>
        </w:rPr>
      </w:pPr>
      <w:r w:rsidRPr="007A3B69">
        <w:rPr>
          <w:rFonts w:ascii="Palatino Linotype" w:hAnsi="Palatino Linotype"/>
          <w:b/>
        </w:rPr>
        <w:t>SEGUNDO.</w:t>
      </w:r>
      <w:r w:rsidRPr="007A3B69">
        <w:rPr>
          <w:rStyle w:val="Ttulo2Car"/>
          <w:rFonts w:ascii="Palatino Linotype" w:hAnsi="Palatino Linotype"/>
          <w:b/>
          <w:sz w:val="24"/>
          <w:szCs w:val="24"/>
        </w:rPr>
        <w:t xml:space="preserve"> </w:t>
      </w:r>
      <w:r w:rsidRPr="007A3B69">
        <w:rPr>
          <w:rFonts w:ascii="Palatino Linotype" w:eastAsia="Calibri" w:hAnsi="Palatino Linotype" w:cs="Arial"/>
          <w:lang w:val="es-ES"/>
        </w:rPr>
        <w:t>Se</w:t>
      </w:r>
      <w:r w:rsidRPr="007A3B69">
        <w:rPr>
          <w:rFonts w:ascii="Palatino Linotype" w:eastAsia="Calibri" w:hAnsi="Palatino Linotype" w:cs="Arial"/>
          <w:b/>
          <w:lang w:val="es-ES"/>
        </w:rPr>
        <w:t xml:space="preserve"> </w:t>
      </w:r>
      <w:r w:rsidR="0070279D" w:rsidRPr="007A3B69">
        <w:rPr>
          <w:rFonts w:ascii="Palatino Linotype" w:eastAsia="Calibri" w:hAnsi="Palatino Linotype" w:cs="Arial"/>
          <w:b/>
          <w:lang w:val="es-ES"/>
        </w:rPr>
        <w:t>MODIFICA</w:t>
      </w:r>
      <w:r w:rsidRPr="007A3B69">
        <w:rPr>
          <w:rFonts w:ascii="Palatino Linotype" w:eastAsia="Calibri" w:hAnsi="Palatino Linotype" w:cs="Arial"/>
          <w:b/>
          <w:lang w:val="es-ES"/>
        </w:rPr>
        <w:t xml:space="preserve"> </w:t>
      </w:r>
      <w:r w:rsidRPr="007A3B69">
        <w:rPr>
          <w:rFonts w:ascii="Palatino Linotype" w:eastAsia="Calibri" w:hAnsi="Palatino Linotype" w:cs="Arial"/>
          <w:lang w:val="es-ES"/>
        </w:rPr>
        <w:t xml:space="preserve">la respuesta emitida por </w:t>
      </w:r>
      <w:r w:rsidR="001A125F" w:rsidRPr="007A3B69">
        <w:rPr>
          <w:rFonts w:ascii="Palatino Linotype" w:eastAsia="Calibri" w:hAnsi="Palatino Linotype" w:cs="Arial"/>
          <w:lang w:val="es-ES"/>
        </w:rPr>
        <w:t>el</w:t>
      </w:r>
      <w:r w:rsidRPr="007A3B69">
        <w:rPr>
          <w:rFonts w:ascii="Palatino Linotype" w:eastAsia="Calibri" w:hAnsi="Palatino Linotype" w:cs="Arial"/>
          <w:b/>
          <w:lang w:val="es-ES"/>
        </w:rPr>
        <w:t xml:space="preserve"> </w:t>
      </w:r>
      <w:r w:rsidR="001A125F" w:rsidRPr="007A3B69">
        <w:rPr>
          <w:rFonts w:ascii="Palatino Linotype" w:hAnsi="Palatino Linotype" w:cs="Arial"/>
          <w:b/>
        </w:rPr>
        <w:t xml:space="preserve">Ayuntamiento de </w:t>
      </w:r>
      <w:r w:rsidR="00111460" w:rsidRPr="007A3B69">
        <w:rPr>
          <w:rFonts w:ascii="Palatino Linotype" w:hAnsi="Palatino Linotype" w:cs="Arial"/>
          <w:b/>
        </w:rPr>
        <w:t>Nezahualcóyotl</w:t>
      </w:r>
      <w:r w:rsidR="0070279D" w:rsidRPr="007A3B69">
        <w:rPr>
          <w:rFonts w:ascii="Palatino Linotype" w:hAnsi="Palatino Linotype" w:cs="Arial"/>
          <w:b/>
        </w:rPr>
        <w:t xml:space="preserve"> </w:t>
      </w:r>
      <w:r w:rsidRPr="007A3B69">
        <w:rPr>
          <w:rFonts w:ascii="Palatino Linotype" w:hAnsi="Palatino Linotype"/>
          <w:bCs/>
        </w:rPr>
        <w:t>y se</w:t>
      </w:r>
      <w:r w:rsidRPr="007A3B69">
        <w:rPr>
          <w:rFonts w:ascii="Palatino Linotype" w:hAnsi="Palatino Linotype"/>
          <w:b/>
          <w:bCs/>
        </w:rPr>
        <w:t xml:space="preserve"> ORDENA</w:t>
      </w:r>
      <w:r w:rsidRPr="007A3B69">
        <w:rPr>
          <w:rFonts w:ascii="Palatino Linotype" w:eastAsia="Times New Roman" w:hAnsi="Palatino Linotype" w:cs="Arial"/>
          <w:lang w:val="es-ES"/>
        </w:rPr>
        <w:t xml:space="preserve"> </w:t>
      </w:r>
      <w:r w:rsidRPr="007A3B69">
        <w:rPr>
          <w:rFonts w:ascii="Palatino Linotype" w:eastAsia="Calibri" w:hAnsi="Palatino Linotype" w:cs="Arial"/>
          <w:lang w:val="es-ES"/>
        </w:rPr>
        <w:t xml:space="preserve">entregar vía Sistema de Acceso a la Información Mexiquense </w:t>
      </w:r>
      <w:r w:rsidRPr="007A3B69">
        <w:rPr>
          <w:rFonts w:ascii="Palatino Linotype" w:eastAsia="Calibri" w:hAnsi="Palatino Linotype" w:cs="Arial"/>
          <w:b/>
          <w:lang w:val="es-ES"/>
        </w:rPr>
        <w:t xml:space="preserve">(SAIMEX), </w:t>
      </w:r>
      <w:r w:rsidRPr="007A3B69">
        <w:rPr>
          <w:rFonts w:ascii="Palatino Linotype" w:eastAsia="Calibri" w:hAnsi="Palatino Linotype" w:cs="Arial"/>
          <w:lang w:val="es-ES"/>
        </w:rPr>
        <w:t xml:space="preserve">en versión pública, </w:t>
      </w:r>
      <w:r w:rsidR="00363D5F" w:rsidRPr="007A3B69">
        <w:rPr>
          <w:rFonts w:ascii="Palatino Linotype" w:eastAsia="Calibri" w:hAnsi="Palatino Linotype" w:cs="Arial"/>
          <w:lang w:val="es-ES"/>
        </w:rPr>
        <w:t>del Plan Integral de Ac</w:t>
      </w:r>
      <w:r w:rsidR="00CF06CE" w:rsidRPr="007A3B69">
        <w:rPr>
          <w:rFonts w:ascii="Palatino Linotype" w:eastAsia="Calibri" w:hAnsi="Palatino Linotype" w:cs="Arial"/>
          <w:lang w:val="es-ES"/>
        </w:rPr>
        <w:t>ción para Construir una Ciudad s</w:t>
      </w:r>
      <w:r w:rsidR="00363D5F" w:rsidRPr="007A3B69">
        <w:rPr>
          <w:rFonts w:ascii="Palatino Linotype" w:eastAsia="Calibri" w:hAnsi="Palatino Linotype" w:cs="Arial"/>
          <w:lang w:val="es-ES"/>
        </w:rPr>
        <w:t>egura para las Mujeres y las Niñas en Nezahualcóyotl</w:t>
      </w:r>
      <w:r w:rsidR="00CF06CE" w:rsidRPr="007A3B69">
        <w:rPr>
          <w:rFonts w:ascii="Palatino Linotype" w:eastAsia="Calibri" w:hAnsi="Palatino Linotype" w:cs="Arial"/>
          <w:lang w:val="es-ES"/>
        </w:rPr>
        <w:t>,</w:t>
      </w:r>
      <w:r w:rsidR="00363D5F" w:rsidRPr="007A3B69">
        <w:rPr>
          <w:rFonts w:ascii="Palatino Linotype" w:eastAsia="Calibri" w:hAnsi="Palatino Linotype" w:cs="Arial"/>
          <w:lang w:val="es-ES"/>
        </w:rPr>
        <w:t xml:space="preserve"> </w:t>
      </w:r>
      <w:r w:rsidRPr="007A3B69">
        <w:rPr>
          <w:rFonts w:ascii="Palatino Linotype" w:eastAsia="Calibri" w:hAnsi="Palatino Linotype" w:cs="Arial"/>
          <w:lang w:val="es-ES"/>
        </w:rPr>
        <w:t>la siguiente información:</w:t>
      </w:r>
    </w:p>
    <w:p w14:paraId="38DB791E" w14:textId="748ADA2C" w:rsidR="00363D5F" w:rsidRPr="007A3B69" w:rsidRDefault="006A2E67" w:rsidP="0084750B">
      <w:pPr>
        <w:pStyle w:val="Prrafodelista"/>
        <w:numPr>
          <w:ilvl w:val="0"/>
          <w:numId w:val="49"/>
        </w:numPr>
        <w:spacing w:line="360" w:lineRule="auto"/>
        <w:ind w:right="757"/>
        <w:jc w:val="both"/>
        <w:rPr>
          <w:rFonts w:ascii="Palatino Linotype" w:hAnsi="Palatino Linotype"/>
          <w:noProof w:val="0"/>
          <w:color w:val="000000"/>
          <w:lang w:val="es-ES_tradnl"/>
        </w:rPr>
      </w:pPr>
      <w:r w:rsidRPr="007A3B69">
        <w:rPr>
          <w:rFonts w:ascii="Palatino Linotype" w:eastAsia="Arial Unicode MS" w:hAnsi="Palatino Linotype" w:cs="Arial"/>
          <w:noProof w:val="0"/>
          <w:lang w:val="es-ES_tradnl"/>
        </w:rPr>
        <w:t xml:space="preserve">El </w:t>
      </w:r>
      <w:r w:rsidR="0084750B" w:rsidRPr="007A3B69">
        <w:rPr>
          <w:rFonts w:ascii="Palatino Linotype" w:hAnsi="Palatino Linotype"/>
          <w:noProof w:val="0"/>
          <w:color w:val="000000"/>
          <w:lang w:val="es-ES_tradnl"/>
        </w:rPr>
        <w:t>diagnóstico</w:t>
      </w:r>
      <w:r w:rsidR="00CF06CE" w:rsidRPr="007A3B69">
        <w:rPr>
          <w:rFonts w:ascii="Palatino Linotype" w:hAnsi="Palatino Linotype"/>
          <w:noProof w:val="0"/>
          <w:color w:val="000000"/>
          <w:lang w:val="es-ES_tradnl"/>
        </w:rPr>
        <w:t xml:space="preserve">(s) </w:t>
      </w:r>
      <w:r w:rsidR="0084750B" w:rsidRPr="007A3B69">
        <w:rPr>
          <w:rFonts w:ascii="Palatino Linotype" w:hAnsi="Palatino Linotype"/>
          <w:noProof w:val="0"/>
          <w:color w:val="000000"/>
          <w:lang w:val="es-ES_tradnl"/>
        </w:rPr>
        <w:t>de los tipos y modalidades de violencia contra las mujeres y niñas</w:t>
      </w:r>
      <w:r w:rsidR="00CF06CE" w:rsidRPr="007A3B69">
        <w:rPr>
          <w:rFonts w:ascii="Palatino Linotype" w:hAnsi="Palatino Linotype"/>
          <w:noProof w:val="0"/>
          <w:color w:val="000000"/>
          <w:lang w:val="es-ES_tradnl"/>
        </w:rPr>
        <w:t>,</w:t>
      </w:r>
      <w:r w:rsidR="0084750B" w:rsidRPr="007A3B69">
        <w:rPr>
          <w:rFonts w:ascii="Palatino Linotype" w:hAnsi="Palatino Linotype"/>
          <w:noProof w:val="0"/>
          <w:color w:val="000000"/>
          <w:lang w:val="es-ES_tradnl"/>
        </w:rPr>
        <w:t xml:space="preserve"> actualizados al dos </w:t>
      </w:r>
      <w:r w:rsidR="00363D5F" w:rsidRPr="007A3B69">
        <w:rPr>
          <w:rFonts w:ascii="Palatino Linotype" w:hAnsi="Palatino Linotype"/>
          <w:noProof w:val="0"/>
          <w:color w:val="000000"/>
          <w:lang w:val="es-ES_tradnl"/>
        </w:rPr>
        <w:t>(2) de agosto de dos mil dieciocho;</w:t>
      </w:r>
    </w:p>
    <w:p w14:paraId="3277639B" w14:textId="54B9BBD1" w:rsidR="00363D5F" w:rsidRPr="007A3B69" w:rsidRDefault="00363D5F" w:rsidP="00C22DED">
      <w:pPr>
        <w:pStyle w:val="Prrafodelista"/>
        <w:numPr>
          <w:ilvl w:val="0"/>
          <w:numId w:val="49"/>
        </w:numPr>
        <w:spacing w:line="360" w:lineRule="auto"/>
        <w:ind w:right="757"/>
        <w:jc w:val="both"/>
        <w:rPr>
          <w:rFonts w:ascii="Palatino Linotype" w:hAnsi="Palatino Linotype"/>
          <w:noProof w:val="0"/>
          <w:color w:val="000000"/>
          <w:lang w:val="es-ES_tradnl"/>
        </w:rPr>
      </w:pPr>
      <w:r w:rsidRPr="007A3B69">
        <w:rPr>
          <w:rFonts w:ascii="Palatino Linotype" w:eastAsia="Arial Unicode MS" w:hAnsi="Palatino Linotype" w:cs="Arial"/>
          <w:noProof w:val="0"/>
          <w:lang w:val="es-ES_tradnl"/>
        </w:rPr>
        <w:t>E</w:t>
      </w:r>
      <w:r w:rsidR="00CF06CE" w:rsidRPr="007A3B69">
        <w:rPr>
          <w:rFonts w:ascii="Palatino Linotype" w:hAnsi="Palatino Linotype"/>
          <w:noProof w:val="0"/>
          <w:color w:val="000000"/>
          <w:lang w:val="es-ES_tradnl"/>
        </w:rPr>
        <w:t xml:space="preserve">l </w:t>
      </w:r>
      <w:r w:rsidR="00B1084B" w:rsidRPr="007A3B69">
        <w:rPr>
          <w:rFonts w:ascii="Palatino Linotype" w:hAnsi="Palatino Linotype"/>
          <w:noProof w:val="0"/>
          <w:color w:val="000000"/>
          <w:lang w:val="es-ES_tradnl"/>
        </w:rPr>
        <w:t>documento</w:t>
      </w:r>
      <w:r w:rsidR="00CF06CE" w:rsidRPr="007A3B69">
        <w:rPr>
          <w:rFonts w:ascii="Palatino Linotype" w:hAnsi="Palatino Linotype"/>
          <w:noProof w:val="0"/>
          <w:color w:val="000000"/>
          <w:lang w:val="es-ES_tradnl"/>
        </w:rPr>
        <w:t>(</w:t>
      </w:r>
      <w:r w:rsidR="00B1084B" w:rsidRPr="007A3B69">
        <w:rPr>
          <w:rFonts w:ascii="Palatino Linotype" w:hAnsi="Palatino Linotype"/>
          <w:noProof w:val="0"/>
          <w:color w:val="000000"/>
          <w:lang w:val="es-ES_tradnl"/>
        </w:rPr>
        <w:t>s</w:t>
      </w:r>
      <w:r w:rsidR="00CF06CE" w:rsidRPr="007A3B69">
        <w:rPr>
          <w:rFonts w:ascii="Palatino Linotype" w:hAnsi="Palatino Linotype"/>
          <w:noProof w:val="0"/>
          <w:color w:val="000000"/>
          <w:lang w:val="es-ES_tradnl"/>
        </w:rPr>
        <w:t>)</w:t>
      </w:r>
      <w:r w:rsidR="00B1084B" w:rsidRPr="007A3B69">
        <w:rPr>
          <w:rFonts w:ascii="Palatino Linotype" w:hAnsi="Palatino Linotype"/>
          <w:noProof w:val="0"/>
          <w:color w:val="000000"/>
          <w:lang w:val="es-ES_tradnl"/>
        </w:rPr>
        <w:t xml:space="preserve"> donde conste el avance presentado al dos (2) de agosto </w:t>
      </w:r>
      <w:r w:rsidRPr="007A3B69">
        <w:rPr>
          <w:rFonts w:ascii="Palatino Linotype" w:hAnsi="Palatino Linotype"/>
          <w:noProof w:val="0"/>
          <w:color w:val="000000"/>
          <w:lang w:val="es-ES_tradnl"/>
        </w:rPr>
        <w:t xml:space="preserve">de dos mil dieciocho </w:t>
      </w:r>
      <w:r w:rsidR="00B1084B" w:rsidRPr="007A3B69">
        <w:rPr>
          <w:rFonts w:ascii="Palatino Linotype" w:hAnsi="Palatino Linotype"/>
          <w:noProof w:val="0"/>
          <w:color w:val="000000"/>
          <w:lang w:val="es-ES_tradnl"/>
        </w:rPr>
        <w:t xml:space="preserve">del </w:t>
      </w:r>
      <w:r w:rsidRPr="007A3B69">
        <w:rPr>
          <w:rFonts w:ascii="Palatino Linotype" w:hAnsi="Palatino Linotype"/>
          <w:noProof w:val="0"/>
          <w:color w:val="000000"/>
          <w:lang w:val="es-ES_tradnl"/>
        </w:rPr>
        <w:t xml:space="preserve">Sistema </w:t>
      </w:r>
      <w:r w:rsidR="00B1084B" w:rsidRPr="007A3B69">
        <w:rPr>
          <w:rFonts w:ascii="Palatino Linotype" w:hAnsi="Palatino Linotype"/>
          <w:noProof w:val="0"/>
          <w:color w:val="000000"/>
          <w:lang w:val="es-ES_tradnl"/>
        </w:rPr>
        <w:t xml:space="preserve">de </w:t>
      </w:r>
      <w:r w:rsidRPr="007A3B69">
        <w:rPr>
          <w:rFonts w:ascii="Palatino Linotype" w:hAnsi="Palatino Linotype"/>
          <w:noProof w:val="0"/>
          <w:color w:val="000000"/>
          <w:lang w:val="es-ES_tradnl"/>
        </w:rPr>
        <w:t xml:space="preserve">Registro </w:t>
      </w:r>
      <w:r w:rsidR="00B1084B" w:rsidRPr="007A3B69">
        <w:rPr>
          <w:rFonts w:ascii="Palatino Linotype" w:hAnsi="Palatino Linotype"/>
          <w:noProof w:val="0"/>
          <w:color w:val="000000"/>
          <w:lang w:val="es-ES_tradnl"/>
        </w:rPr>
        <w:t xml:space="preserve">de </w:t>
      </w:r>
      <w:r w:rsidRPr="007A3B69">
        <w:rPr>
          <w:rFonts w:ascii="Palatino Linotype" w:hAnsi="Palatino Linotype"/>
          <w:noProof w:val="0"/>
          <w:color w:val="000000"/>
          <w:lang w:val="es-ES_tradnl"/>
        </w:rPr>
        <w:t xml:space="preserve">Información </w:t>
      </w:r>
      <w:r w:rsidR="00B1084B" w:rsidRPr="007A3B69">
        <w:rPr>
          <w:rFonts w:ascii="Palatino Linotype" w:hAnsi="Palatino Linotype"/>
          <w:noProof w:val="0"/>
          <w:color w:val="000000"/>
          <w:lang w:val="es-ES_tradnl"/>
        </w:rPr>
        <w:t xml:space="preserve">y  </w:t>
      </w:r>
      <w:r w:rsidRPr="007A3B69">
        <w:rPr>
          <w:rFonts w:ascii="Palatino Linotype" w:hAnsi="Palatino Linotype"/>
          <w:noProof w:val="0"/>
          <w:color w:val="000000"/>
          <w:lang w:val="es-ES_tradnl"/>
        </w:rPr>
        <w:t xml:space="preserve">Estadísticas </w:t>
      </w:r>
      <w:r w:rsidR="00B1084B" w:rsidRPr="007A3B69">
        <w:rPr>
          <w:rFonts w:ascii="Palatino Linotype" w:hAnsi="Palatino Linotype"/>
          <w:noProof w:val="0"/>
          <w:color w:val="000000"/>
          <w:lang w:val="es-ES_tradnl"/>
        </w:rPr>
        <w:t xml:space="preserve">de </w:t>
      </w:r>
      <w:r w:rsidRPr="007A3B69">
        <w:rPr>
          <w:rFonts w:ascii="Palatino Linotype" w:hAnsi="Palatino Linotype"/>
          <w:noProof w:val="0"/>
          <w:color w:val="000000"/>
          <w:lang w:val="es-ES_tradnl"/>
        </w:rPr>
        <w:t xml:space="preserve">Delitos </w:t>
      </w:r>
      <w:r w:rsidR="00B1084B" w:rsidRPr="007A3B69">
        <w:rPr>
          <w:rFonts w:ascii="Palatino Linotype" w:hAnsi="Palatino Linotype"/>
          <w:noProof w:val="0"/>
          <w:color w:val="000000"/>
          <w:lang w:val="es-ES_tradnl"/>
        </w:rPr>
        <w:t xml:space="preserve">de </w:t>
      </w:r>
      <w:r w:rsidRPr="007A3B69">
        <w:rPr>
          <w:rFonts w:ascii="Palatino Linotype" w:hAnsi="Palatino Linotype"/>
          <w:noProof w:val="0"/>
          <w:color w:val="000000"/>
          <w:lang w:val="es-ES_tradnl"/>
        </w:rPr>
        <w:t xml:space="preserve">Género </w:t>
      </w:r>
      <w:proofErr w:type="spellStart"/>
      <w:r w:rsidRPr="007A3B69">
        <w:rPr>
          <w:rFonts w:ascii="Palatino Linotype" w:hAnsi="Palatino Linotype"/>
          <w:noProof w:val="0"/>
          <w:color w:val="000000"/>
          <w:lang w:val="es-ES_tradnl"/>
        </w:rPr>
        <w:t>Georreferenciados</w:t>
      </w:r>
      <w:proofErr w:type="spellEnd"/>
      <w:r w:rsidRPr="007A3B69">
        <w:rPr>
          <w:rFonts w:ascii="Palatino Linotype" w:hAnsi="Palatino Linotype"/>
          <w:noProof w:val="0"/>
          <w:color w:val="000000"/>
          <w:lang w:val="es-ES_tradnl"/>
        </w:rPr>
        <w:t xml:space="preserve">; </w:t>
      </w:r>
    </w:p>
    <w:p w14:paraId="4FF11CFD" w14:textId="53C995CD" w:rsidR="0082292A" w:rsidRPr="007A3B69" w:rsidRDefault="00363D5F" w:rsidP="00C22DED">
      <w:pPr>
        <w:pStyle w:val="Prrafodelista"/>
        <w:numPr>
          <w:ilvl w:val="0"/>
          <w:numId w:val="49"/>
        </w:numPr>
        <w:spacing w:line="360" w:lineRule="auto"/>
        <w:ind w:right="757"/>
        <w:jc w:val="both"/>
        <w:rPr>
          <w:rFonts w:ascii="Palatino Linotype" w:hAnsi="Palatino Linotype"/>
          <w:noProof w:val="0"/>
          <w:color w:val="000000"/>
          <w:lang w:val="es-ES_tradnl"/>
        </w:rPr>
      </w:pPr>
      <w:r w:rsidRPr="007A3B69">
        <w:rPr>
          <w:rFonts w:ascii="Palatino Linotype" w:hAnsi="Palatino Linotype"/>
          <w:noProof w:val="0"/>
          <w:color w:val="000000"/>
          <w:lang w:val="es-ES_tradnl"/>
        </w:rPr>
        <w:t>E</w:t>
      </w:r>
      <w:r w:rsidR="00DA5FA1" w:rsidRPr="007A3B69">
        <w:rPr>
          <w:rFonts w:ascii="Palatino Linotype" w:hAnsi="Palatino Linotype"/>
          <w:noProof w:val="0"/>
          <w:color w:val="000000"/>
          <w:lang w:val="es-ES_tradnl"/>
        </w:rPr>
        <w:t>l documento</w:t>
      </w:r>
      <w:r w:rsidR="00CF06CE" w:rsidRPr="007A3B69">
        <w:rPr>
          <w:rFonts w:ascii="Palatino Linotype" w:hAnsi="Palatino Linotype"/>
          <w:noProof w:val="0"/>
          <w:color w:val="000000"/>
          <w:lang w:val="es-ES_tradnl"/>
        </w:rPr>
        <w:t xml:space="preserve">(s) donde consten </w:t>
      </w:r>
      <w:r w:rsidR="00DA5FA1" w:rsidRPr="007A3B69">
        <w:rPr>
          <w:rFonts w:ascii="Palatino Linotype" w:hAnsi="Palatino Linotype"/>
          <w:noProof w:val="0"/>
          <w:color w:val="000000"/>
          <w:lang w:val="es-ES_tradnl"/>
        </w:rPr>
        <w:t xml:space="preserve">las evaluaciones de marzo de dos mil dieciséis al dos (2) de agosto </w:t>
      </w:r>
      <w:r w:rsidRPr="007A3B69">
        <w:rPr>
          <w:rFonts w:ascii="Palatino Linotype" w:hAnsi="Palatino Linotype"/>
          <w:noProof w:val="0"/>
          <w:color w:val="000000"/>
          <w:lang w:val="es-ES_tradnl"/>
        </w:rPr>
        <w:t>de dos mil dieciocho</w:t>
      </w:r>
      <w:r w:rsidR="00A313CB" w:rsidRPr="007A3B69">
        <w:rPr>
          <w:rFonts w:ascii="Palatino Linotype" w:hAnsi="Palatino Linotype"/>
          <w:noProof w:val="0"/>
          <w:color w:val="000000"/>
          <w:lang w:val="es-ES_tradnl"/>
        </w:rPr>
        <w:t>;</w:t>
      </w:r>
    </w:p>
    <w:p w14:paraId="04C38A96" w14:textId="7467300B" w:rsidR="00A313CB" w:rsidRPr="007A3B69" w:rsidRDefault="00363D5F" w:rsidP="00A313CB">
      <w:pPr>
        <w:pStyle w:val="Prrafodelista"/>
        <w:numPr>
          <w:ilvl w:val="0"/>
          <w:numId w:val="49"/>
        </w:numPr>
        <w:spacing w:line="360" w:lineRule="auto"/>
        <w:ind w:right="757"/>
        <w:jc w:val="both"/>
        <w:rPr>
          <w:rFonts w:ascii="Palatino Linotype" w:hAnsi="Palatino Linotype"/>
          <w:noProof w:val="0"/>
          <w:color w:val="000000"/>
          <w:lang w:val="es-ES_tradnl"/>
        </w:rPr>
      </w:pPr>
      <w:r w:rsidRPr="007A3B69">
        <w:rPr>
          <w:rFonts w:ascii="Palatino Linotype" w:hAnsi="Palatino Linotype"/>
          <w:noProof w:val="0"/>
          <w:color w:val="000000"/>
          <w:lang w:val="es-ES_tradnl"/>
        </w:rPr>
        <w:t>E</w:t>
      </w:r>
      <w:r w:rsidR="00CF06CE" w:rsidRPr="007A3B69">
        <w:rPr>
          <w:rFonts w:ascii="Palatino Linotype" w:hAnsi="Palatino Linotype"/>
          <w:noProof w:val="0"/>
          <w:color w:val="000000"/>
          <w:lang w:val="es-ES_tradnl"/>
        </w:rPr>
        <w:t xml:space="preserve">l </w:t>
      </w:r>
      <w:r w:rsidRPr="007A3B69">
        <w:rPr>
          <w:rFonts w:ascii="Palatino Linotype" w:hAnsi="Palatino Linotype"/>
          <w:noProof w:val="0"/>
          <w:color w:val="000000"/>
          <w:lang w:val="es-ES_tradnl"/>
        </w:rPr>
        <w:t>documento</w:t>
      </w:r>
      <w:r w:rsidR="00CF06CE" w:rsidRPr="007A3B69">
        <w:rPr>
          <w:rFonts w:ascii="Palatino Linotype" w:hAnsi="Palatino Linotype"/>
          <w:noProof w:val="0"/>
          <w:color w:val="000000"/>
          <w:lang w:val="es-ES_tradnl"/>
        </w:rPr>
        <w:t>(</w:t>
      </w:r>
      <w:r w:rsidRPr="007A3B69">
        <w:rPr>
          <w:rFonts w:ascii="Palatino Linotype" w:hAnsi="Palatino Linotype"/>
          <w:noProof w:val="0"/>
          <w:color w:val="000000"/>
          <w:lang w:val="es-ES_tradnl"/>
        </w:rPr>
        <w:t>s</w:t>
      </w:r>
      <w:r w:rsidR="00CF06CE" w:rsidRPr="007A3B69">
        <w:rPr>
          <w:rFonts w:ascii="Palatino Linotype" w:hAnsi="Palatino Linotype"/>
          <w:noProof w:val="0"/>
          <w:color w:val="000000"/>
          <w:lang w:val="es-ES_tradnl"/>
        </w:rPr>
        <w:t>)</w:t>
      </w:r>
      <w:r w:rsidRPr="007A3B69">
        <w:rPr>
          <w:rFonts w:ascii="Palatino Linotype" w:hAnsi="Palatino Linotype"/>
          <w:noProof w:val="0"/>
          <w:color w:val="000000"/>
          <w:lang w:val="es-ES_tradnl"/>
        </w:rPr>
        <w:t xml:space="preserve"> donde consten </w:t>
      </w:r>
      <w:r w:rsidR="00A313CB" w:rsidRPr="007A3B69">
        <w:rPr>
          <w:rFonts w:ascii="Palatino Linotype" w:hAnsi="Palatino Linotype"/>
          <w:noProof w:val="0"/>
          <w:color w:val="000000"/>
          <w:lang w:val="es-ES_tradnl"/>
        </w:rPr>
        <w:t>los avances correspondientes</w:t>
      </w:r>
      <w:r w:rsidRPr="007A3B69">
        <w:rPr>
          <w:rFonts w:ascii="Palatino Linotype" w:hAnsi="Palatino Linotype"/>
          <w:noProof w:val="0"/>
          <w:color w:val="000000"/>
          <w:lang w:val="es-ES_tradnl"/>
        </w:rPr>
        <w:t xml:space="preserve"> al </w:t>
      </w:r>
      <w:r w:rsidR="00A313CB" w:rsidRPr="007A3B69">
        <w:rPr>
          <w:rFonts w:ascii="Palatino Linotype" w:hAnsi="Palatino Linotype"/>
          <w:noProof w:val="0"/>
          <w:color w:val="000000"/>
          <w:lang w:val="es-ES_tradnl"/>
        </w:rPr>
        <w:t>E</w:t>
      </w:r>
      <w:r w:rsidRPr="007A3B69">
        <w:rPr>
          <w:rFonts w:ascii="Palatino Linotype" w:hAnsi="Palatino Linotype"/>
          <w:noProof w:val="0"/>
          <w:color w:val="000000"/>
          <w:lang w:val="es-ES_tradnl"/>
        </w:rPr>
        <w:t xml:space="preserve">je de acción no. 6 metas I, II y III al dos (2) de agosto </w:t>
      </w:r>
      <w:r w:rsidR="00A313CB" w:rsidRPr="007A3B69">
        <w:rPr>
          <w:rFonts w:ascii="Palatino Linotype" w:hAnsi="Palatino Linotype"/>
          <w:noProof w:val="0"/>
          <w:color w:val="000000"/>
          <w:lang w:val="es-ES_tradnl"/>
        </w:rPr>
        <w:t>de dos mil dieciocho; y,</w:t>
      </w:r>
    </w:p>
    <w:p w14:paraId="74699642" w14:textId="59EEAE1D" w:rsidR="00363D5F" w:rsidRPr="007A3B69" w:rsidRDefault="00A313CB" w:rsidP="00A313CB">
      <w:pPr>
        <w:pStyle w:val="Prrafodelista"/>
        <w:numPr>
          <w:ilvl w:val="0"/>
          <w:numId w:val="49"/>
        </w:numPr>
        <w:spacing w:line="360" w:lineRule="auto"/>
        <w:ind w:right="757"/>
        <w:jc w:val="both"/>
        <w:rPr>
          <w:rFonts w:ascii="Palatino Linotype" w:hAnsi="Palatino Linotype"/>
          <w:noProof w:val="0"/>
          <w:color w:val="000000"/>
          <w:lang w:val="es-ES_tradnl"/>
        </w:rPr>
      </w:pPr>
      <w:r w:rsidRPr="007A3B69">
        <w:rPr>
          <w:rFonts w:ascii="Palatino Linotype" w:hAnsi="Palatino Linotype"/>
          <w:noProof w:val="0"/>
          <w:color w:val="000000"/>
          <w:lang w:val="es-ES_tradnl"/>
        </w:rPr>
        <w:t>L</w:t>
      </w:r>
      <w:r w:rsidR="00363D5F" w:rsidRPr="007A3B69">
        <w:rPr>
          <w:rFonts w:ascii="Palatino Linotype" w:hAnsi="Palatino Linotype"/>
          <w:noProof w:val="0"/>
          <w:color w:val="000000"/>
          <w:lang w:val="es-ES_tradnl"/>
        </w:rPr>
        <w:t xml:space="preserve">os informes </w:t>
      </w:r>
      <w:r w:rsidR="00363D5F" w:rsidRPr="007A3B69">
        <w:rPr>
          <w:rFonts w:ascii="Palatino Linotype" w:hAnsi="Palatino Linotype" w:cs="Arial"/>
          <w:noProof w:val="0"/>
          <w:lang w:val="es-ES_tradnl" w:eastAsia="es-MX"/>
        </w:rPr>
        <w:t>enviados a las instancias estatales y federales, así como observadores y evaluaciones de alerta de género remitidos por</w:t>
      </w:r>
      <w:r w:rsidR="00363D5F" w:rsidRPr="007A3B69">
        <w:rPr>
          <w:rFonts w:ascii="Palatino Linotype" w:hAnsi="Palatino Linotype"/>
          <w:noProof w:val="0"/>
          <w:color w:val="000000"/>
          <w:lang w:val="es-ES_tradnl"/>
        </w:rPr>
        <w:t xml:space="preserve"> </w:t>
      </w:r>
      <w:r w:rsidR="00363D5F" w:rsidRPr="007A3B69">
        <w:rPr>
          <w:rFonts w:ascii="Palatino Linotype" w:hAnsi="Palatino Linotype" w:cs="Arial"/>
          <w:noProof w:val="0"/>
          <w:lang w:val="es-ES_tradnl" w:eastAsia="es-MX"/>
        </w:rPr>
        <w:t>el Instituto Municipal de Atención a la Mujer</w:t>
      </w:r>
      <w:r w:rsidR="00363D5F" w:rsidRPr="007A3B69">
        <w:t xml:space="preserve"> </w:t>
      </w:r>
      <w:r w:rsidR="00363D5F" w:rsidRPr="007A3B69">
        <w:rPr>
          <w:rFonts w:ascii="Palatino Linotype" w:hAnsi="Palatino Linotype" w:cs="Arial"/>
          <w:noProof w:val="0"/>
          <w:lang w:val="es-ES_tradnl" w:eastAsia="es-MX"/>
        </w:rPr>
        <w:t>Nezahualcóyotl</w:t>
      </w:r>
      <w:r w:rsidR="00363D5F" w:rsidRPr="007A3B69">
        <w:rPr>
          <w:rFonts w:ascii="Palatino Linotype" w:hAnsi="Palatino Linotype"/>
          <w:noProof w:val="0"/>
          <w:color w:val="000000"/>
          <w:lang w:val="es-ES_tradnl"/>
        </w:rPr>
        <w:t xml:space="preserve"> al dos (2) </w:t>
      </w:r>
      <w:r w:rsidR="00363D5F" w:rsidRPr="007A3B69">
        <w:rPr>
          <w:rFonts w:ascii="Palatino Linotype" w:hAnsi="Palatino Linotype"/>
          <w:noProof w:val="0"/>
          <w:color w:val="000000"/>
          <w:lang w:val="es-ES_tradnl"/>
        </w:rPr>
        <w:lastRenderedPageBreak/>
        <w:t xml:space="preserve">de agosto </w:t>
      </w:r>
      <w:r w:rsidRPr="007A3B69">
        <w:rPr>
          <w:rFonts w:ascii="Palatino Linotype" w:hAnsi="Palatino Linotype"/>
          <w:noProof w:val="0"/>
          <w:color w:val="000000"/>
          <w:lang w:val="es-ES_tradnl"/>
        </w:rPr>
        <w:t xml:space="preserve">de dos mil dieciocho </w:t>
      </w:r>
      <w:r w:rsidR="00363D5F" w:rsidRPr="007A3B69">
        <w:rPr>
          <w:rFonts w:ascii="Palatino Linotype" w:hAnsi="Palatino Linotype"/>
          <w:noProof w:val="0"/>
          <w:color w:val="000000"/>
          <w:lang w:val="es-ES_tradnl"/>
        </w:rPr>
        <w:t>respecto a los mecanismos de seguimiento</w:t>
      </w:r>
      <w:r w:rsidRPr="007A3B69">
        <w:rPr>
          <w:rFonts w:ascii="Palatino Linotype" w:hAnsi="Palatino Linotype"/>
          <w:noProof w:val="0"/>
          <w:color w:val="000000"/>
          <w:lang w:val="es-ES_tradnl"/>
        </w:rPr>
        <w:t>.</w:t>
      </w:r>
    </w:p>
    <w:p w14:paraId="0C080AC1" w14:textId="77777777" w:rsidR="00363D5F" w:rsidRPr="007A3B69" w:rsidRDefault="00363D5F" w:rsidP="00F555C9">
      <w:pPr>
        <w:pStyle w:val="Prrafodelista"/>
        <w:ind w:right="757"/>
        <w:jc w:val="both"/>
        <w:rPr>
          <w:rFonts w:ascii="Palatino Linotype" w:hAnsi="Palatino Linotype"/>
          <w:noProof w:val="0"/>
          <w:color w:val="000000"/>
          <w:lang w:val="es-ES_tradnl"/>
        </w:rPr>
      </w:pPr>
    </w:p>
    <w:p w14:paraId="5895E428" w14:textId="7BE4BDDC" w:rsidR="00D0456D" w:rsidRPr="007A3B69" w:rsidRDefault="00D0456D" w:rsidP="00A313CB">
      <w:pPr>
        <w:spacing w:line="360" w:lineRule="auto"/>
        <w:jc w:val="both"/>
        <w:rPr>
          <w:rFonts w:ascii="Palatino Linotype" w:hAnsi="Palatino Linotype"/>
          <w:noProof w:val="0"/>
          <w:color w:val="000000"/>
          <w:lang w:val="es-ES_tradnl"/>
        </w:rPr>
      </w:pPr>
      <w:r w:rsidRPr="007A3B69">
        <w:rPr>
          <w:rFonts w:ascii="Palatino Linotype" w:eastAsia="MS Mincho" w:hAnsi="Palatino Linotype" w:cs="Times New Roman"/>
          <w:noProof w:val="0"/>
          <w:lang w:val="es-ES_tradnl"/>
        </w:rPr>
        <w:t xml:space="preserve">Sin </w:t>
      </w:r>
      <w:r w:rsidRPr="007A3B69">
        <w:rPr>
          <w:rFonts w:ascii="Palatino Linotype" w:eastAsia="Calibri" w:hAnsi="Palatino Linotype" w:cs="Arial"/>
        </w:rPr>
        <w:t>embargo</w:t>
      </w:r>
      <w:r w:rsidRPr="007A3B69">
        <w:rPr>
          <w:rFonts w:ascii="Palatino Linotype" w:eastAsia="MS Mincho" w:hAnsi="Palatino Linotype" w:cs="Times New Roman"/>
          <w:noProof w:val="0"/>
          <w:lang w:val="es-ES_tradnl"/>
        </w:rPr>
        <w:t>, para el caso de que no se hayan realizado</w:t>
      </w:r>
      <w:r w:rsidR="00A313CB" w:rsidRPr="007A3B69">
        <w:rPr>
          <w:rFonts w:ascii="Palatino Linotype" w:eastAsia="MS Mincho" w:hAnsi="Palatino Linotype" w:cs="Times New Roman"/>
          <w:noProof w:val="0"/>
          <w:lang w:val="es-ES_tradnl"/>
        </w:rPr>
        <w:t xml:space="preserve"> las</w:t>
      </w:r>
      <w:r w:rsidRPr="007A3B69">
        <w:rPr>
          <w:rFonts w:ascii="Palatino Linotype" w:eastAsia="MS Mincho" w:hAnsi="Palatino Linotype" w:cs="Times New Roman"/>
          <w:noProof w:val="0"/>
          <w:lang w:val="es-ES_tradnl"/>
        </w:rPr>
        <w:t xml:space="preserve"> evaluaciones</w:t>
      </w:r>
      <w:r w:rsidR="00363D5F" w:rsidRPr="007A3B69">
        <w:rPr>
          <w:rFonts w:ascii="Palatino Linotype" w:eastAsia="MS Mincho" w:hAnsi="Palatino Linotype" w:cs="Times New Roman"/>
          <w:noProof w:val="0"/>
          <w:lang w:val="es-ES_tradnl"/>
        </w:rPr>
        <w:t xml:space="preserve"> </w:t>
      </w:r>
      <w:r w:rsidR="00A313CB" w:rsidRPr="007A3B69">
        <w:rPr>
          <w:rFonts w:ascii="Palatino Linotype" w:eastAsia="MS Mincho" w:hAnsi="Palatino Linotype" w:cs="Times New Roman"/>
          <w:noProof w:val="0"/>
          <w:lang w:val="es-ES_tradnl"/>
        </w:rPr>
        <w:t xml:space="preserve">y/o los avances </w:t>
      </w:r>
      <w:r w:rsidR="00363D5F" w:rsidRPr="007A3B69">
        <w:rPr>
          <w:rFonts w:ascii="Palatino Linotype" w:eastAsia="MS Mincho" w:hAnsi="Palatino Linotype" w:cs="Times New Roman"/>
          <w:noProof w:val="0"/>
          <w:lang w:val="es-ES_tradnl"/>
        </w:rPr>
        <w:t>consis</w:t>
      </w:r>
      <w:r w:rsidR="00A313CB" w:rsidRPr="007A3B69">
        <w:rPr>
          <w:rFonts w:ascii="Palatino Linotype" w:eastAsia="MS Mincho" w:hAnsi="Palatino Linotype" w:cs="Times New Roman"/>
          <w:noProof w:val="0"/>
          <w:lang w:val="es-ES_tradnl"/>
        </w:rPr>
        <w:t>tentes en los</w:t>
      </w:r>
      <w:r w:rsidR="00363D5F" w:rsidRPr="007A3B69">
        <w:rPr>
          <w:rFonts w:ascii="Palatino Linotype" w:eastAsia="MS Mincho" w:hAnsi="Palatino Linotype" w:cs="Times New Roman"/>
          <w:noProof w:val="0"/>
          <w:lang w:val="es-ES_tradnl"/>
        </w:rPr>
        <w:t xml:space="preserve"> numeral</w:t>
      </w:r>
      <w:r w:rsidR="00A313CB" w:rsidRPr="007A3B69">
        <w:rPr>
          <w:rFonts w:ascii="Palatino Linotype" w:eastAsia="MS Mincho" w:hAnsi="Palatino Linotype" w:cs="Times New Roman"/>
          <w:noProof w:val="0"/>
          <w:lang w:val="es-ES_tradnl"/>
        </w:rPr>
        <w:t>es</w:t>
      </w:r>
      <w:r w:rsidR="00363D5F" w:rsidRPr="007A3B69">
        <w:rPr>
          <w:rFonts w:ascii="Palatino Linotype" w:eastAsia="MS Mincho" w:hAnsi="Palatino Linotype" w:cs="Times New Roman"/>
          <w:noProof w:val="0"/>
          <w:lang w:val="es-ES_tradnl"/>
        </w:rPr>
        <w:t xml:space="preserve"> 3</w:t>
      </w:r>
      <w:r w:rsidR="00CF06CE" w:rsidRPr="007A3B69">
        <w:rPr>
          <w:rFonts w:ascii="Palatino Linotype" w:eastAsia="MS Mincho" w:hAnsi="Palatino Linotype" w:cs="Times New Roman"/>
          <w:noProof w:val="0"/>
          <w:lang w:val="es-ES_tradnl"/>
        </w:rPr>
        <w:t xml:space="preserve"> y</w:t>
      </w:r>
      <w:r w:rsidR="00A313CB" w:rsidRPr="007A3B69">
        <w:rPr>
          <w:rFonts w:ascii="Palatino Linotype" w:eastAsia="MS Mincho" w:hAnsi="Palatino Linotype" w:cs="Times New Roman"/>
          <w:noProof w:val="0"/>
          <w:lang w:val="es-ES_tradnl"/>
        </w:rPr>
        <w:t xml:space="preserve"> 4</w:t>
      </w:r>
      <w:r w:rsidR="00A313CB" w:rsidRPr="007A3B69">
        <w:rPr>
          <w:rFonts w:ascii="Palatino Linotype" w:eastAsia="MS Mincho" w:hAnsi="Palatino Linotype" w:cs="Times New Roman"/>
          <w:noProof w:val="0"/>
          <w:u w:val="single"/>
          <w:lang w:val="es-ES_tradnl"/>
        </w:rPr>
        <w:t xml:space="preserve"> </w:t>
      </w:r>
      <w:r w:rsidRPr="007A3B69">
        <w:rPr>
          <w:rFonts w:ascii="Palatino Linotype" w:eastAsia="MS Mincho" w:hAnsi="Palatino Linotype" w:cs="Times New Roman"/>
          <w:noProof w:val="0"/>
          <w:lang w:val="es-ES_tradnl"/>
        </w:rPr>
        <w:t>y por lo tanto el Sujeto Obligado no hubiera generado, poseído o administrado la información deberá de explicar las causas por las que no se cuente con la información requerida.</w:t>
      </w:r>
    </w:p>
    <w:p w14:paraId="52411B8E" w14:textId="77777777" w:rsidR="00320847" w:rsidRPr="007A3B69" w:rsidRDefault="00320847" w:rsidP="00D0456D">
      <w:pPr>
        <w:pStyle w:val="Prrafodelista"/>
        <w:ind w:left="1069" w:right="757"/>
        <w:jc w:val="both"/>
        <w:rPr>
          <w:rFonts w:ascii="Palatino Linotype" w:hAnsi="Palatino Linotype"/>
          <w:noProof w:val="0"/>
          <w:color w:val="000000"/>
          <w:lang w:val="es-ES_tradnl"/>
        </w:rPr>
      </w:pPr>
    </w:p>
    <w:p w14:paraId="3238ED06" w14:textId="7C15027A" w:rsidR="00750045" w:rsidRPr="007A3B69" w:rsidRDefault="00750045" w:rsidP="00750045">
      <w:pPr>
        <w:spacing w:line="360" w:lineRule="auto"/>
        <w:jc w:val="both"/>
        <w:rPr>
          <w:rFonts w:ascii="Palatino Linotype" w:hAnsi="Palatino Linotype"/>
          <w:b/>
        </w:rPr>
      </w:pPr>
      <w:r w:rsidRPr="007A3B69">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7A3B69">
        <w:rPr>
          <w:rFonts w:ascii="Palatino Linotype" w:hAnsi="Palatino Linotype"/>
          <w:b/>
        </w:rPr>
        <w:t xml:space="preserve"> </w:t>
      </w:r>
      <w:r w:rsidR="00BC598F" w:rsidRPr="00BC598F">
        <w:rPr>
          <w:rFonts w:ascii="Palatino Linotype" w:hAnsi="Palatino Linotype"/>
          <w:b/>
          <w:bCs/>
          <w:noProof w:val="0"/>
          <w:highlight w:val="black"/>
          <w:lang w:val="es-ES_tradnl"/>
        </w:rPr>
        <w:t>----------------------------------</w:t>
      </w:r>
      <w:r w:rsidRPr="007A3B69">
        <w:rPr>
          <w:rFonts w:ascii="Palatino Linotype" w:hAnsi="Palatino Linotype"/>
          <w:b/>
        </w:rPr>
        <w:t>.</w:t>
      </w:r>
    </w:p>
    <w:p w14:paraId="54083AA7" w14:textId="77777777" w:rsidR="00C924D7" w:rsidRPr="007A3B69" w:rsidRDefault="00C924D7" w:rsidP="00750045">
      <w:pPr>
        <w:spacing w:line="360" w:lineRule="auto"/>
        <w:jc w:val="both"/>
        <w:rPr>
          <w:rFonts w:ascii="Palatino Linotype" w:hAnsi="Palatino Linotype"/>
          <w:b/>
        </w:rPr>
      </w:pPr>
    </w:p>
    <w:p w14:paraId="3EDECD07" w14:textId="77777777" w:rsidR="00750045" w:rsidRPr="007A3B69" w:rsidRDefault="00750045" w:rsidP="00750045">
      <w:pPr>
        <w:tabs>
          <w:tab w:val="left" w:pos="8080"/>
        </w:tabs>
        <w:spacing w:line="360" w:lineRule="auto"/>
        <w:ind w:right="49"/>
        <w:contextualSpacing/>
        <w:jc w:val="both"/>
        <w:rPr>
          <w:rFonts w:ascii="Palatino Linotype" w:hAnsi="Palatino Linotype"/>
          <w:color w:val="222222"/>
          <w:shd w:val="clear" w:color="auto" w:fill="FFFFFF"/>
        </w:rPr>
      </w:pPr>
      <w:r w:rsidRPr="007A3B69">
        <w:rPr>
          <w:rFonts w:ascii="Palatino Linotype" w:eastAsia="Palatino Linotype" w:hAnsi="Palatino Linotype" w:cs="Palatino Linotype"/>
          <w:b/>
        </w:rPr>
        <w:t xml:space="preserve">TERCERO. Notifíquese </w:t>
      </w:r>
      <w:r w:rsidRPr="007A3B69">
        <w:rPr>
          <w:rFonts w:ascii="Palatino Linotype" w:eastAsia="Palatino Linotype" w:hAnsi="Palatino Linotype" w:cs="Palatino Linotype"/>
        </w:rPr>
        <w:t xml:space="preserve">al Titular de la Unidad de Transparencia del </w:t>
      </w:r>
      <w:r w:rsidRPr="007A3B69">
        <w:rPr>
          <w:rFonts w:ascii="Palatino Linotype" w:eastAsia="Palatino Linotype" w:hAnsi="Palatino Linotype" w:cs="Palatino Linotype"/>
          <w:b/>
        </w:rPr>
        <w:t>SUJETO OBLIGADO</w:t>
      </w:r>
      <w:r w:rsidRPr="007A3B69">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7A3B69">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277BC294" w14:textId="77777777" w:rsidR="00845976" w:rsidRPr="007A3B69" w:rsidRDefault="00845976" w:rsidP="00750045">
      <w:pPr>
        <w:tabs>
          <w:tab w:val="left" w:pos="8080"/>
        </w:tabs>
        <w:spacing w:line="360" w:lineRule="auto"/>
        <w:ind w:right="49"/>
        <w:contextualSpacing/>
        <w:jc w:val="both"/>
        <w:rPr>
          <w:rFonts w:ascii="Palatino Linotype" w:eastAsia="Palatino Linotype" w:hAnsi="Palatino Linotype" w:cs="Palatino Linotype"/>
          <w:b/>
        </w:rPr>
      </w:pPr>
    </w:p>
    <w:p w14:paraId="4C940446" w14:textId="40A89A2A" w:rsidR="00750045" w:rsidRPr="007A3B69" w:rsidRDefault="00750045" w:rsidP="00750045">
      <w:pPr>
        <w:shd w:val="clear" w:color="auto" w:fill="FFFFFF"/>
        <w:spacing w:line="360" w:lineRule="auto"/>
        <w:jc w:val="both"/>
        <w:rPr>
          <w:rFonts w:ascii="Palatino Linotype" w:hAnsi="Palatino Linotype"/>
        </w:rPr>
      </w:pPr>
      <w:r w:rsidRPr="007A3B69">
        <w:rPr>
          <w:rFonts w:ascii="Palatino Linotype" w:eastAsia="Times New Roman" w:hAnsi="Palatino Linotype" w:cs="Arial"/>
          <w:b/>
        </w:rPr>
        <w:t xml:space="preserve">CUARTO. </w:t>
      </w:r>
      <w:r w:rsidRPr="007A3B69">
        <w:rPr>
          <w:rFonts w:ascii="Palatino Linotype" w:eastAsia="Times New Roman" w:hAnsi="Palatino Linotype" w:cs="Times New Roman"/>
          <w:b/>
          <w:bCs/>
          <w:color w:val="222222"/>
          <w:lang w:val="es-ES"/>
        </w:rPr>
        <w:t>Notifíquese a</w:t>
      </w:r>
      <w:r w:rsidRPr="007A3B69">
        <w:rPr>
          <w:rFonts w:ascii="Palatino Linotype" w:hAnsi="Palatino Linotype"/>
          <w:b/>
        </w:rPr>
        <w:t xml:space="preserve"> </w:t>
      </w:r>
      <w:r w:rsidR="00BC598F" w:rsidRPr="00BC598F">
        <w:rPr>
          <w:rFonts w:ascii="Palatino Linotype" w:hAnsi="Palatino Linotype"/>
          <w:b/>
          <w:bCs/>
          <w:noProof w:val="0"/>
          <w:highlight w:val="black"/>
          <w:lang w:val="es-ES_tradnl"/>
        </w:rPr>
        <w:t>-----------------------------</w:t>
      </w:r>
      <w:r w:rsidR="00845976" w:rsidRPr="007A3B69">
        <w:rPr>
          <w:rFonts w:ascii="Palatino Linotype" w:hAnsi="Palatino Linotype"/>
        </w:rPr>
        <w:t xml:space="preserve"> </w:t>
      </w:r>
      <w:r w:rsidRPr="007A3B69">
        <w:rPr>
          <w:rFonts w:ascii="Palatino Linotype" w:hAnsi="Palatino Linotype"/>
        </w:rPr>
        <w:t>la presente resolución</w:t>
      </w:r>
      <w:r w:rsidR="001A125F" w:rsidRPr="007A3B69">
        <w:rPr>
          <w:rFonts w:ascii="Palatino Linotype" w:hAnsi="Palatino Linotype"/>
        </w:rPr>
        <w:t>.</w:t>
      </w:r>
    </w:p>
    <w:p w14:paraId="6574CAD1" w14:textId="77777777" w:rsidR="00750045" w:rsidRPr="007A3B69" w:rsidRDefault="00750045" w:rsidP="00750045">
      <w:pPr>
        <w:shd w:val="clear" w:color="auto" w:fill="FFFFFF"/>
        <w:spacing w:line="360" w:lineRule="auto"/>
        <w:jc w:val="both"/>
        <w:rPr>
          <w:rFonts w:ascii="Palatino Linotype" w:hAnsi="Palatino Linotype"/>
        </w:rPr>
      </w:pPr>
    </w:p>
    <w:p w14:paraId="4C95A884" w14:textId="1DBEBBD7" w:rsidR="00750045" w:rsidRPr="007A3B69" w:rsidRDefault="00750045" w:rsidP="00750045">
      <w:pPr>
        <w:shd w:val="clear" w:color="auto" w:fill="FFFFFF"/>
        <w:spacing w:line="360" w:lineRule="auto"/>
        <w:jc w:val="both"/>
        <w:rPr>
          <w:rFonts w:ascii="Palatino Linotype" w:eastAsia="MS Mincho" w:hAnsi="Palatino Linotype" w:cs="Times New Roman"/>
          <w:lang w:val="es-ES"/>
        </w:rPr>
      </w:pPr>
      <w:r w:rsidRPr="007A3B69">
        <w:rPr>
          <w:rFonts w:ascii="Palatino Linotype" w:eastAsia="MS Mincho" w:hAnsi="Palatino Linotype" w:cs="Times New Roman"/>
          <w:b/>
        </w:rPr>
        <w:t>QUINTO.</w:t>
      </w:r>
      <w:r w:rsidRPr="007A3B69">
        <w:rPr>
          <w:rFonts w:ascii="Palatino Linotype" w:eastAsia="MS Mincho" w:hAnsi="Palatino Linotype" w:cs="Times New Roman"/>
        </w:rPr>
        <w:t xml:space="preserve"> </w:t>
      </w:r>
      <w:r w:rsidRPr="007A3B69">
        <w:rPr>
          <w:rFonts w:ascii="Palatino Linotype" w:eastAsia="MS Mincho" w:hAnsi="Palatino Linotype" w:cs="Times New Roman"/>
          <w:lang w:val="es-ES"/>
        </w:rPr>
        <w:t xml:space="preserve">Se hace del conocimiento de </w:t>
      </w:r>
      <w:r w:rsidR="00BC598F" w:rsidRPr="00BC598F">
        <w:rPr>
          <w:rFonts w:ascii="Palatino Linotype" w:hAnsi="Palatino Linotype"/>
          <w:b/>
          <w:bCs/>
          <w:noProof w:val="0"/>
          <w:highlight w:val="black"/>
          <w:lang w:val="es-ES_tradnl"/>
        </w:rPr>
        <w:t>-----------------------------------</w:t>
      </w:r>
      <w:r w:rsidRPr="007A3B69">
        <w:rPr>
          <w:rFonts w:ascii="Palatino Linotype" w:hAnsi="Palatino Linotype"/>
          <w:b/>
        </w:rPr>
        <w:t xml:space="preserve"> </w:t>
      </w:r>
      <w:r w:rsidRPr="007A3B69">
        <w:rPr>
          <w:rFonts w:ascii="Palatino Linotype" w:eastAsia="MS Mincho" w:hAnsi="Palatino Linotype" w:cs="Times New Roman"/>
          <w:lang w:val="es-ES"/>
        </w:rPr>
        <w:t xml:space="preserve">que, de conformidad con lo establecido en el artículo 196 de la Ley de Transparencia y </w:t>
      </w:r>
      <w:r w:rsidRPr="007A3B69">
        <w:rPr>
          <w:rFonts w:ascii="Palatino Linotype" w:eastAsia="MS Mincho" w:hAnsi="Palatino Linotype" w:cs="Times New Roman"/>
          <w:lang w:val="es-ES"/>
        </w:rPr>
        <w:lastRenderedPageBreak/>
        <w:t>Acceso a la Información Pública del Estado de México y Municipios, en caso de que considere que la resolución le cause algún perjuicio podrá impugnarla </w:t>
      </w:r>
      <w:r w:rsidRPr="007A3B69">
        <w:rPr>
          <w:rFonts w:ascii="Palatino Linotype" w:eastAsia="MS Mincho" w:hAnsi="Palatino Linotype" w:cs="Times New Roman"/>
          <w:bCs/>
          <w:lang w:val="es-ES"/>
        </w:rPr>
        <w:t>vía juicio de amparo</w:t>
      </w:r>
      <w:r w:rsidRPr="007A3B69">
        <w:rPr>
          <w:rFonts w:ascii="Palatino Linotype" w:eastAsia="MS Mincho" w:hAnsi="Palatino Linotype" w:cs="Times New Roman"/>
          <w:lang w:val="es-ES"/>
        </w:rPr>
        <w:t> en los términos de las leyes aplicables.</w:t>
      </w:r>
    </w:p>
    <w:bookmarkEnd w:id="40"/>
    <w:bookmarkEnd w:id="41"/>
    <w:p w14:paraId="5B521712" w14:textId="4CE1AB68" w:rsidR="007A3B69" w:rsidRPr="00AB79AC" w:rsidRDefault="007A3B69" w:rsidP="007A3B69">
      <w:pPr>
        <w:spacing w:before="240" w:after="240" w:line="360" w:lineRule="auto"/>
        <w:ind w:firstLine="1"/>
        <w:jc w:val="both"/>
        <w:rPr>
          <w:rFonts w:ascii="Palatino Linotype" w:hAnsi="Palatino Linotype"/>
        </w:rPr>
      </w:pPr>
      <w:r w:rsidRPr="00AB79AC">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EMITIENDO VOTO PARTICULAR; JOSÉ GUADALUPE LUNA </w:t>
      </w:r>
      <w:r>
        <w:rPr>
          <w:rFonts w:ascii="Palatino Linotype" w:hAnsi="Palatino Linotype"/>
        </w:rPr>
        <w:t xml:space="preserve">HERNÁNDEZ; JAVIER MARTÍNEZ CRUZ </w:t>
      </w:r>
      <w:r w:rsidRPr="00AB79AC">
        <w:rPr>
          <w:rFonts w:ascii="Palatino Linotype" w:hAnsi="Palatino Linotype"/>
        </w:rPr>
        <w:t>Y LUIS GUSTAVO PARRA NORIEGA EN LA TRIGÉSIMA SÉPTIMA SESIÓN ORDINARIA CELEBRADA EL DÍA DIEZ DE OCTUBRE DE DOS MIL DIECIOCHO, ANTE EL SECRETARIO TÉCNICO DEL PLENO ALEXIS TAPIA RAMÍREZ.</w:t>
      </w:r>
    </w:p>
    <w:tbl>
      <w:tblPr>
        <w:tblStyle w:val="Tablaconcuadrcula1"/>
        <w:tblW w:w="8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4386"/>
      </w:tblGrid>
      <w:tr w:rsidR="007A3B69" w:rsidRPr="00AB79AC" w14:paraId="6CEB157A" w14:textId="77777777" w:rsidTr="00C3511D">
        <w:trPr>
          <w:trHeight w:val="1639"/>
        </w:trPr>
        <w:tc>
          <w:tcPr>
            <w:tcW w:w="8771" w:type="dxa"/>
            <w:gridSpan w:val="2"/>
            <w:vAlign w:val="center"/>
          </w:tcPr>
          <w:p w14:paraId="774BF935" w14:textId="77777777" w:rsidR="007A3B69" w:rsidRDefault="007A3B69" w:rsidP="00C3511D">
            <w:pPr>
              <w:spacing w:line="240" w:lineRule="atLeast"/>
              <w:rPr>
                <w:rFonts w:ascii="Palatino Linotype" w:hAnsi="Palatino Linotype" w:cs="Times New Roman"/>
                <w:b/>
              </w:rPr>
            </w:pPr>
          </w:p>
          <w:p w14:paraId="38A46722" w14:textId="77777777" w:rsidR="007A3B69" w:rsidRPr="00AB79AC" w:rsidRDefault="007A3B69" w:rsidP="00C3511D">
            <w:pPr>
              <w:spacing w:line="240" w:lineRule="atLeast"/>
              <w:rPr>
                <w:rFonts w:ascii="Palatino Linotype" w:hAnsi="Palatino Linotype" w:cs="Times New Roman"/>
                <w:b/>
              </w:rPr>
            </w:pPr>
          </w:p>
          <w:p w14:paraId="16154704" w14:textId="77777777" w:rsidR="007A3B69" w:rsidRPr="00AB79AC" w:rsidRDefault="007A3B69" w:rsidP="00C3511D">
            <w:pPr>
              <w:spacing w:line="240" w:lineRule="atLeast"/>
              <w:jc w:val="center"/>
              <w:rPr>
                <w:rFonts w:ascii="Palatino Linotype" w:hAnsi="Palatino Linotype" w:cs="Times New Roman"/>
                <w:b/>
              </w:rPr>
            </w:pPr>
            <w:r w:rsidRPr="00AB79AC">
              <w:rPr>
                <w:rFonts w:ascii="Palatino Linotype" w:hAnsi="Palatino Linotype" w:cs="Times New Roman"/>
                <w:b/>
              </w:rPr>
              <w:t xml:space="preserve">Zulema Martínez Sánchez </w:t>
            </w:r>
          </w:p>
          <w:p w14:paraId="495218C1" w14:textId="77777777" w:rsidR="007A3B69" w:rsidRPr="00AB79AC" w:rsidRDefault="007A3B69" w:rsidP="00C3511D">
            <w:pPr>
              <w:spacing w:line="240" w:lineRule="atLeast"/>
              <w:jc w:val="center"/>
              <w:rPr>
                <w:rFonts w:ascii="Palatino Linotype" w:hAnsi="Palatino Linotype" w:cs="Times New Roman"/>
              </w:rPr>
            </w:pPr>
            <w:r w:rsidRPr="00AB79AC">
              <w:rPr>
                <w:rFonts w:ascii="Palatino Linotype" w:hAnsi="Palatino Linotype" w:cs="Times New Roman"/>
              </w:rPr>
              <w:t>Comisionada Presidenta</w:t>
            </w:r>
          </w:p>
          <w:p w14:paraId="6D8C75B5" w14:textId="77777777" w:rsidR="007A3B69" w:rsidRPr="00AB79AC" w:rsidRDefault="007A3B69" w:rsidP="00C3511D">
            <w:pPr>
              <w:spacing w:line="240" w:lineRule="atLeast"/>
              <w:jc w:val="center"/>
              <w:rPr>
                <w:rFonts w:ascii="Palatino Linotype" w:hAnsi="Palatino Linotype" w:cs="Times New Roman"/>
              </w:rPr>
            </w:pPr>
            <w:r w:rsidRPr="00AB79AC">
              <w:rPr>
                <w:rFonts w:ascii="Palatino Linotype" w:hAnsi="Palatino Linotype" w:cs="Times New Roman"/>
              </w:rPr>
              <w:t>(Rúbrica)</w:t>
            </w:r>
          </w:p>
          <w:p w14:paraId="408C998A" w14:textId="77777777" w:rsidR="007A3B69" w:rsidRPr="00AB79AC" w:rsidRDefault="007A3B69" w:rsidP="00C3511D">
            <w:pPr>
              <w:spacing w:line="240" w:lineRule="atLeast"/>
              <w:jc w:val="center"/>
              <w:rPr>
                <w:rFonts w:ascii="Palatino Linotype" w:hAnsi="Palatino Linotype" w:cs="Times New Roman"/>
              </w:rPr>
            </w:pPr>
          </w:p>
        </w:tc>
      </w:tr>
      <w:tr w:rsidR="007A3B69" w:rsidRPr="00AB79AC" w14:paraId="76952980" w14:textId="77777777" w:rsidTr="00C3511D">
        <w:trPr>
          <w:trHeight w:val="1956"/>
        </w:trPr>
        <w:tc>
          <w:tcPr>
            <w:tcW w:w="4385" w:type="dxa"/>
            <w:vAlign w:val="center"/>
          </w:tcPr>
          <w:p w14:paraId="11A3DB11" w14:textId="77777777" w:rsidR="007A3B69" w:rsidRDefault="007A3B69" w:rsidP="00C3511D">
            <w:pPr>
              <w:spacing w:line="240" w:lineRule="atLeast"/>
              <w:rPr>
                <w:rFonts w:ascii="Palatino Linotype" w:hAnsi="Palatino Linotype" w:cs="Times New Roman"/>
                <w:b/>
              </w:rPr>
            </w:pPr>
          </w:p>
          <w:p w14:paraId="4FE37D86" w14:textId="77777777" w:rsidR="007A3B69" w:rsidRPr="00AB79AC" w:rsidRDefault="007A3B69" w:rsidP="00C3511D">
            <w:pPr>
              <w:spacing w:line="240" w:lineRule="atLeast"/>
              <w:rPr>
                <w:rFonts w:ascii="Palatino Linotype" w:hAnsi="Palatino Linotype" w:cs="Times New Roman"/>
                <w:b/>
              </w:rPr>
            </w:pPr>
          </w:p>
          <w:p w14:paraId="5617C476" w14:textId="77777777" w:rsidR="007A3B69" w:rsidRDefault="007A3B69" w:rsidP="00C3511D">
            <w:pPr>
              <w:spacing w:line="240" w:lineRule="atLeast"/>
              <w:rPr>
                <w:rFonts w:ascii="Palatino Linotype" w:hAnsi="Palatino Linotype" w:cs="Times New Roman"/>
                <w:b/>
              </w:rPr>
            </w:pPr>
          </w:p>
          <w:p w14:paraId="65535C50" w14:textId="77777777" w:rsidR="007A3B69" w:rsidRPr="00AB79AC" w:rsidRDefault="007A3B69" w:rsidP="00C3511D">
            <w:pPr>
              <w:spacing w:line="240" w:lineRule="atLeast"/>
              <w:rPr>
                <w:rFonts w:ascii="Palatino Linotype" w:hAnsi="Palatino Linotype" w:cs="Times New Roman"/>
                <w:b/>
              </w:rPr>
            </w:pPr>
          </w:p>
          <w:p w14:paraId="68D8BFED" w14:textId="77777777" w:rsidR="007A3B69" w:rsidRPr="00AB79AC" w:rsidRDefault="007A3B69" w:rsidP="00C3511D">
            <w:pPr>
              <w:spacing w:line="240" w:lineRule="atLeast"/>
              <w:jc w:val="center"/>
              <w:rPr>
                <w:rFonts w:ascii="Palatino Linotype" w:hAnsi="Palatino Linotype" w:cs="Times New Roman"/>
                <w:b/>
              </w:rPr>
            </w:pPr>
            <w:r w:rsidRPr="00AB79AC">
              <w:rPr>
                <w:rFonts w:ascii="Palatino Linotype" w:hAnsi="Palatino Linotype" w:cs="Times New Roman"/>
                <w:b/>
              </w:rPr>
              <w:t>Eva Abaid Yapur</w:t>
            </w:r>
          </w:p>
          <w:p w14:paraId="5E47D7DD" w14:textId="77777777" w:rsidR="007A3B69" w:rsidRPr="00AB79AC" w:rsidRDefault="007A3B69" w:rsidP="00C3511D">
            <w:pPr>
              <w:spacing w:line="240" w:lineRule="atLeast"/>
              <w:jc w:val="center"/>
              <w:rPr>
                <w:rFonts w:ascii="Palatino Linotype" w:hAnsi="Palatino Linotype" w:cs="Times New Roman"/>
              </w:rPr>
            </w:pPr>
            <w:r w:rsidRPr="00AB79AC">
              <w:rPr>
                <w:rFonts w:ascii="Palatino Linotype" w:hAnsi="Palatino Linotype" w:cs="Times New Roman"/>
              </w:rPr>
              <w:t>Comisionada</w:t>
            </w:r>
          </w:p>
          <w:p w14:paraId="0531214A" w14:textId="77777777" w:rsidR="007A3B69" w:rsidRPr="00AB79AC" w:rsidRDefault="007A3B69" w:rsidP="00C3511D">
            <w:pPr>
              <w:spacing w:line="240" w:lineRule="atLeast"/>
              <w:jc w:val="center"/>
              <w:rPr>
                <w:rFonts w:ascii="Palatino Linotype" w:hAnsi="Palatino Linotype" w:cs="Times New Roman"/>
              </w:rPr>
            </w:pPr>
            <w:r w:rsidRPr="00AB79AC">
              <w:rPr>
                <w:rFonts w:ascii="Palatino Linotype" w:hAnsi="Palatino Linotype" w:cs="Times New Roman"/>
              </w:rPr>
              <w:t>(Rúbrica)</w:t>
            </w:r>
          </w:p>
          <w:p w14:paraId="48D6CBDB" w14:textId="77777777" w:rsidR="007A3B69" w:rsidRPr="00AB79AC" w:rsidRDefault="007A3B69" w:rsidP="00C3511D">
            <w:pPr>
              <w:spacing w:line="240" w:lineRule="atLeast"/>
              <w:jc w:val="center"/>
              <w:rPr>
                <w:rFonts w:ascii="Palatino Linotype" w:hAnsi="Palatino Linotype" w:cs="Times New Roman"/>
              </w:rPr>
            </w:pPr>
          </w:p>
          <w:p w14:paraId="73575E55" w14:textId="77777777" w:rsidR="007A3B69" w:rsidRPr="00AB79AC" w:rsidRDefault="007A3B69" w:rsidP="00C3511D">
            <w:pPr>
              <w:spacing w:line="240" w:lineRule="atLeast"/>
              <w:rPr>
                <w:rFonts w:ascii="Palatino Linotype" w:hAnsi="Palatino Linotype" w:cs="Times New Roman"/>
              </w:rPr>
            </w:pPr>
          </w:p>
        </w:tc>
        <w:tc>
          <w:tcPr>
            <w:tcW w:w="4386" w:type="dxa"/>
            <w:vAlign w:val="center"/>
          </w:tcPr>
          <w:p w14:paraId="79CAD18B" w14:textId="77777777" w:rsidR="007A3B69" w:rsidRDefault="007A3B69" w:rsidP="00C3511D">
            <w:pPr>
              <w:spacing w:line="240" w:lineRule="atLeast"/>
              <w:jc w:val="center"/>
              <w:rPr>
                <w:rFonts w:ascii="Palatino Linotype" w:hAnsi="Palatino Linotype" w:cs="Times New Roman"/>
                <w:b/>
              </w:rPr>
            </w:pPr>
          </w:p>
          <w:p w14:paraId="39DF8AFA" w14:textId="77777777" w:rsidR="007A3B69" w:rsidRPr="00AB79AC" w:rsidRDefault="007A3B69" w:rsidP="00C3511D">
            <w:pPr>
              <w:spacing w:line="240" w:lineRule="atLeast"/>
              <w:jc w:val="center"/>
              <w:rPr>
                <w:rFonts w:ascii="Palatino Linotype" w:hAnsi="Palatino Linotype" w:cs="Times New Roman"/>
                <w:b/>
              </w:rPr>
            </w:pPr>
          </w:p>
          <w:p w14:paraId="74D5CCA3" w14:textId="77777777" w:rsidR="007A3B69" w:rsidRPr="00AB79AC" w:rsidRDefault="007A3B69" w:rsidP="00C3511D">
            <w:pPr>
              <w:spacing w:line="240" w:lineRule="atLeast"/>
              <w:jc w:val="center"/>
              <w:rPr>
                <w:rFonts w:ascii="Palatino Linotype" w:hAnsi="Palatino Linotype" w:cs="Times New Roman"/>
                <w:b/>
              </w:rPr>
            </w:pPr>
          </w:p>
          <w:p w14:paraId="49186EE4" w14:textId="77777777" w:rsidR="007A3B69" w:rsidRDefault="007A3B69" w:rsidP="00C3511D">
            <w:pPr>
              <w:spacing w:line="240" w:lineRule="atLeast"/>
              <w:jc w:val="center"/>
              <w:rPr>
                <w:rFonts w:ascii="Palatino Linotype" w:hAnsi="Palatino Linotype" w:cs="Times New Roman"/>
                <w:b/>
              </w:rPr>
            </w:pPr>
          </w:p>
          <w:p w14:paraId="4A0952B6" w14:textId="77777777" w:rsidR="007A3B69" w:rsidRPr="00AB79AC" w:rsidRDefault="007A3B69" w:rsidP="00C3511D">
            <w:pPr>
              <w:spacing w:line="240" w:lineRule="atLeast"/>
              <w:jc w:val="center"/>
              <w:rPr>
                <w:rFonts w:ascii="Palatino Linotype" w:hAnsi="Palatino Linotype" w:cs="Times New Roman"/>
                <w:b/>
              </w:rPr>
            </w:pPr>
          </w:p>
          <w:p w14:paraId="49630D66" w14:textId="77777777" w:rsidR="007A3B69" w:rsidRPr="00AB79AC" w:rsidRDefault="007A3B69" w:rsidP="00C3511D">
            <w:pPr>
              <w:spacing w:line="240" w:lineRule="atLeast"/>
              <w:jc w:val="center"/>
              <w:rPr>
                <w:rFonts w:ascii="Palatino Linotype" w:hAnsi="Palatino Linotype" w:cs="Times New Roman"/>
                <w:b/>
              </w:rPr>
            </w:pPr>
            <w:r w:rsidRPr="00AB79AC">
              <w:rPr>
                <w:rFonts w:ascii="Palatino Linotype" w:hAnsi="Palatino Linotype" w:cs="Times New Roman"/>
                <w:b/>
              </w:rPr>
              <w:t>José Guadalupe Luna Hernández</w:t>
            </w:r>
          </w:p>
          <w:p w14:paraId="7805E375" w14:textId="77777777" w:rsidR="007A3B69" w:rsidRPr="00AB79AC" w:rsidRDefault="007A3B69" w:rsidP="00C3511D">
            <w:pPr>
              <w:spacing w:line="240" w:lineRule="atLeast"/>
              <w:jc w:val="center"/>
              <w:rPr>
                <w:rFonts w:ascii="Palatino Linotype" w:hAnsi="Palatino Linotype" w:cs="Times New Roman"/>
              </w:rPr>
            </w:pPr>
            <w:r w:rsidRPr="00AB79AC">
              <w:rPr>
                <w:rFonts w:ascii="Palatino Linotype" w:hAnsi="Palatino Linotype" w:cs="Times New Roman"/>
              </w:rPr>
              <w:t>Comisionado</w:t>
            </w:r>
          </w:p>
          <w:p w14:paraId="14F404CE" w14:textId="77777777" w:rsidR="007A3B69" w:rsidRPr="00AB79AC" w:rsidRDefault="007A3B69" w:rsidP="00C3511D">
            <w:pPr>
              <w:spacing w:line="240" w:lineRule="atLeast"/>
              <w:jc w:val="center"/>
              <w:rPr>
                <w:rFonts w:ascii="Palatino Linotype" w:hAnsi="Palatino Linotype" w:cs="Times New Roman"/>
              </w:rPr>
            </w:pPr>
            <w:r w:rsidRPr="00AB79AC">
              <w:rPr>
                <w:rFonts w:ascii="Palatino Linotype" w:hAnsi="Palatino Linotype" w:cs="Times New Roman"/>
              </w:rPr>
              <w:t>(Rúbrica)</w:t>
            </w:r>
          </w:p>
          <w:p w14:paraId="70690BB4" w14:textId="77777777" w:rsidR="007A3B69" w:rsidRPr="00AB79AC" w:rsidRDefault="007A3B69" w:rsidP="00C3511D">
            <w:pPr>
              <w:spacing w:line="240" w:lineRule="atLeast"/>
              <w:jc w:val="center"/>
              <w:rPr>
                <w:rFonts w:ascii="Palatino Linotype" w:hAnsi="Palatino Linotype" w:cs="Times New Roman"/>
              </w:rPr>
            </w:pPr>
          </w:p>
          <w:p w14:paraId="08F2F36D" w14:textId="77777777" w:rsidR="007A3B69" w:rsidRPr="00AB79AC" w:rsidRDefault="007A3B69" w:rsidP="00C3511D">
            <w:pPr>
              <w:spacing w:line="240" w:lineRule="atLeast"/>
              <w:rPr>
                <w:rFonts w:ascii="Palatino Linotype" w:hAnsi="Palatino Linotype" w:cs="Times New Roman"/>
              </w:rPr>
            </w:pPr>
          </w:p>
          <w:p w14:paraId="6B7159F6" w14:textId="77777777" w:rsidR="007A3B69" w:rsidRPr="00AB79AC" w:rsidRDefault="007A3B69" w:rsidP="00C3511D">
            <w:pPr>
              <w:spacing w:line="240" w:lineRule="atLeast"/>
              <w:rPr>
                <w:rFonts w:ascii="Palatino Linotype" w:hAnsi="Palatino Linotype" w:cs="Times New Roman"/>
              </w:rPr>
            </w:pPr>
          </w:p>
        </w:tc>
      </w:tr>
      <w:tr w:rsidR="007A3B69" w:rsidRPr="00AB79AC" w14:paraId="295FD891" w14:textId="77777777" w:rsidTr="00C3511D">
        <w:trPr>
          <w:trHeight w:val="2037"/>
        </w:trPr>
        <w:tc>
          <w:tcPr>
            <w:tcW w:w="4385" w:type="dxa"/>
            <w:vAlign w:val="center"/>
          </w:tcPr>
          <w:p w14:paraId="53660C82" w14:textId="77777777" w:rsidR="007A3B69" w:rsidRPr="00AB79AC" w:rsidRDefault="007A3B69" w:rsidP="00C3511D">
            <w:pPr>
              <w:spacing w:line="240" w:lineRule="atLeast"/>
              <w:jc w:val="center"/>
              <w:rPr>
                <w:rFonts w:ascii="Palatino Linotype" w:hAnsi="Palatino Linotype" w:cs="Times New Roman"/>
                <w:b/>
              </w:rPr>
            </w:pPr>
          </w:p>
          <w:p w14:paraId="0CFABE8E" w14:textId="77777777" w:rsidR="007A3B69" w:rsidRDefault="007A3B69" w:rsidP="00C3511D">
            <w:pPr>
              <w:spacing w:line="240" w:lineRule="atLeast"/>
              <w:jc w:val="center"/>
              <w:rPr>
                <w:rFonts w:ascii="Palatino Linotype" w:hAnsi="Palatino Linotype" w:cs="Times New Roman"/>
                <w:b/>
              </w:rPr>
            </w:pPr>
          </w:p>
          <w:p w14:paraId="08798DBA" w14:textId="77777777" w:rsidR="007A3B69" w:rsidRDefault="007A3B69" w:rsidP="00C3511D">
            <w:pPr>
              <w:spacing w:line="240" w:lineRule="atLeast"/>
              <w:jc w:val="center"/>
              <w:rPr>
                <w:rFonts w:ascii="Palatino Linotype" w:hAnsi="Palatino Linotype" w:cs="Times New Roman"/>
                <w:b/>
              </w:rPr>
            </w:pPr>
          </w:p>
          <w:p w14:paraId="51727A46" w14:textId="77777777" w:rsidR="007A3B69" w:rsidRPr="00AB79AC" w:rsidRDefault="007A3B69" w:rsidP="00C3511D">
            <w:pPr>
              <w:spacing w:line="240" w:lineRule="atLeast"/>
              <w:jc w:val="center"/>
              <w:rPr>
                <w:rFonts w:ascii="Palatino Linotype" w:hAnsi="Palatino Linotype" w:cs="Times New Roman"/>
                <w:b/>
              </w:rPr>
            </w:pPr>
          </w:p>
          <w:p w14:paraId="0A6D1393" w14:textId="77777777" w:rsidR="007A3B69" w:rsidRPr="00AB79AC" w:rsidRDefault="007A3B69" w:rsidP="00C3511D">
            <w:pPr>
              <w:spacing w:line="240" w:lineRule="atLeast"/>
              <w:jc w:val="center"/>
              <w:rPr>
                <w:rFonts w:ascii="Palatino Linotype" w:hAnsi="Palatino Linotype" w:cs="Times New Roman"/>
                <w:b/>
              </w:rPr>
            </w:pPr>
            <w:r w:rsidRPr="00AB79AC">
              <w:rPr>
                <w:rFonts w:ascii="Palatino Linotype" w:hAnsi="Palatino Linotype" w:cs="Times New Roman"/>
                <w:b/>
              </w:rPr>
              <w:t>Javier Martínez Cruz</w:t>
            </w:r>
          </w:p>
          <w:p w14:paraId="1594948B" w14:textId="77777777" w:rsidR="007A3B69" w:rsidRPr="00AB79AC" w:rsidRDefault="007A3B69" w:rsidP="00C3511D">
            <w:pPr>
              <w:spacing w:line="240" w:lineRule="atLeast"/>
              <w:jc w:val="center"/>
              <w:rPr>
                <w:rFonts w:ascii="Palatino Linotype" w:hAnsi="Palatino Linotype" w:cs="Times New Roman"/>
              </w:rPr>
            </w:pPr>
            <w:r w:rsidRPr="00AB79AC">
              <w:rPr>
                <w:rFonts w:ascii="Palatino Linotype" w:hAnsi="Palatino Linotype" w:cs="Times New Roman"/>
              </w:rPr>
              <w:t>Comisionado</w:t>
            </w:r>
          </w:p>
          <w:p w14:paraId="00135D6F" w14:textId="77777777" w:rsidR="007A3B69" w:rsidRPr="00AB79AC" w:rsidRDefault="007A3B69" w:rsidP="00C3511D">
            <w:pPr>
              <w:spacing w:line="240" w:lineRule="atLeast"/>
              <w:jc w:val="center"/>
              <w:rPr>
                <w:rFonts w:ascii="Palatino Linotype" w:hAnsi="Palatino Linotype" w:cs="Times New Roman"/>
              </w:rPr>
            </w:pPr>
            <w:r w:rsidRPr="00AB79AC">
              <w:rPr>
                <w:rFonts w:ascii="Palatino Linotype" w:hAnsi="Palatino Linotype" w:cs="Times New Roman"/>
              </w:rPr>
              <w:t>(Rúbrica)</w:t>
            </w:r>
          </w:p>
          <w:p w14:paraId="01F42300" w14:textId="77777777" w:rsidR="007A3B69" w:rsidRPr="00AB79AC" w:rsidRDefault="007A3B69" w:rsidP="00C3511D">
            <w:pPr>
              <w:spacing w:line="240" w:lineRule="atLeast"/>
              <w:jc w:val="center"/>
              <w:rPr>
                <w:rFonts w:ascii="Palatino Linotype" w:hAnsi="Palatino Linotype" w:cs="Times New Roman"/>
              </w:rPr>
            </w:pPr>
          </w:p>
        </w:tc>
        <w:tc>
          <w:tcPr>
            <w:tcW w:w="4386" w:type="dxa"/>
            <w:vAlign w:val="center"/>
          </w:tcPr>
          <w:p w14:paraId="0DEF68E8" w14:textId="77777777" w:rsidR="007A3B69" w:rsidRPr="00AB79AC" w:rsidRDefault="007A3B69" w:rsidP="00C3511D">
            <w:pPr>
              <w:spacing w:line="240" w:lineRule="atLeast"/>
              <w:jc w:val="center"/>
              <w:rPr>
                <w:rFonts w:ascii="Palatino Linotype" w:hAnsi="Palatino Linotype" w:cs="Times New Roman"/>
                <w:b/>
              </w:rPr>
            </w:pPr>
          </w:p>
          <w:p w14:paraId="34984C5D" w14:textId="77777777" w:rsidR="007A3B69" w:rsidRDefault="007A3B69" w:rsidP="00C3511D">
            <w:pPr>
              <w:spacing w:line="240" w:lineRule="atLeast"/>
              <w:jc w:val="center"/>
              <w:rPr>
                <w:rFonts w:ascii="Palatino Linotype" w:hAnsi="Palatino Linotype" w:cs="Times New Roman"/>
                <w:b/>
              </w:rPr>
            </w:pPr>
          </w:p>
          <w:p w14:paraId="2FC99F14" w14:textId="77777777" w:rsidR="007A3B69" w:rsidRDefault="007A3B69" w:rsidP="00C3511D">
            <w:pPr>
              <w:spacing w:line="240" w:lineRule="atLeast"/>
              <w:jc w:val="center"/>
              <w:rPr>
                <w:rFonts w:ascii="Palatino Linotype" w:hAnsi="Palatino Linotype" w:cs="Times New Roman"/>
                <w:b/>
              </w:rPr>
            </w:pPr>
          </w:p>
          <w:p w14:paraId="64E89F53" w14:textId="77777777" w:rsidR="007A3B69" w:rsidRPr="00AB79AC" w:rsidRDefault="007A3B69" w:rsidP="00C3511D">
            <w:pPr>
              <w:spacing w:line="240" w:lineRule="atLeast"/>
              <w:jc w:val="center"/>
              <w:rPr>
                <w:rFonts w:ascii="Palatino Linotype" w:hAnsi="Palatino Linotype" w:cs="Times New Roman"/>
                <w:b/>
              </w:rPr>
            </w:pPr>
          </w:p>
          <w:p w14:paraId="51B66963" w14:textId="77777777" w:rsidR="007A3B69" w:rsidRPr="00AB79AC" w:rsidRDefault="007A3B69" w:rsidP="00C3511D">
            <w:pPr>
              <w:spacing w:line="240" w:lineRule="atLeast"/>
              <w:jc w:val="center"/>
              <w:rPr>
                <w:rFonts w:ascii="Palatino Linotype" w:hAnsi="Palatino Linotype" w:cs="Times New Roman"/>
                <w:b/>
              </w:rPr>
            </w:pPr>
            <w:r w:rsidRPr="00AB79AC">
              <w:rPr>
                <w:rFonts w:ascii="Palatino Linotype" w:hAnsi="Palatino Linotype" w:cs="Times New Roman"/>
                <w:b/>
              </w:rPr>
              <w:t>Luis Gustavo Parra Noriega</w:t>
            </w:r>
          </w:p>
          <w:p w14:paraId="5DF5EE47" w14:textId="77777777" w:rsidR="007A3B69" w:rsidRPr="00AB79AC" w:rsidRDefault="007A3B69" w:rsidP="00C3511D">
            <w:pPr>
              <w:spacing w:line="240" w:lineRule="atLeast"/>
              <w:jc w:val="center"/>
              <w:rPr>
                <w:rFonts w:ascii="Palatino Linotype" w:hAnsi="Palatino Linotype" w:cs="Times New Roman"/>
              </w:rPr>
            </w:pPr>
            <w:r w:rsidRPr="00AB79AC">
              <w:rPr>
                <w:rFonts w:ascii="Palatino Linotype" w:hAnsi="Palatino Linotype" w:cs="Times New Roman"/>
              </w:rPr>
              <w:t>Comisionado</w:t>
            </w:r>
          </w:p>
          <w:p w14:paraId="3EC3088A" w14:textId="77777777" w:rsidR="007A3B69" w:rsidRPr="00AB79AC" w:rsidRDefault="007A3B69" w:rsidP="00C3511D">
            <w:pPr>
              <w:spacing w:line="240" w:lineRule="atLeast"/>
              <w:jc w:val="center"/>
              <w:rPr>
                <w:rFonts w:ascii="Palatino Linotype" w:hAnsi="Palatino Linotype" w:cs="Times New Roman"/>
              </w:rPr>
            </w:pPr>
            <w:r w:rsidRPr="00AB79AC">
              <w:rPr>
                <w:rFonts w:ascii="Palatino Linotype" w:hAnsi="Palatino Linotype" w:cs="Times New Roman"/>
              </w:rPr>
              <w:t>(Rúbrica)</w:t>
            </w:r>
          </w:p>
          <w:p w14:paraId="5B2B5B71" w14:textId="77777777" w:rsidR="007A3B69" w:rsidRPr="00AB79AC" w:rsidRDefault="007A3B69" w:rsidP="00C3511D">
            <w:pPr>
              <w:spacing w:line="240" w:lineRule="atLeast"/>
              <w:jc w:val="center"/>
              <w:rPr>
                <w:rFonts w:ascii="Palatino Linotype" w:hAnsi="Palatino Linotype" w:cs="Times New Roman"/>
              </w:rPr>
            </w:pPr>
          </w:p>
        </w:tc>
      </w:tr>
      <w:tr w:rsidR="007A3B69" w:rsidRPr="00AB79AC" w14:paraId="5F5AA293" w14:textId="77777777" w:rsidTr="00C3511D">
        <w:trPr>
          <w:trHeight w:val="1773"/>
        </w:trPr>
        <w:tc>
          <w:tcPr>
            <w:tcW w:w="8771" w:type="dxa"/>
            <w:gridSpan w:val="2"/>
            <w:vAlign w:val="center"/>
          </w:tcPr>
          <w:p w14:paraId="5D03F656" w14:textId="77777777" w:rsidR="007A3B69" w:rsidRPr="00AB79AC" w:rsidRDefault="007A3B69" w:rsidP="00C3511D">
            <w:pPr>
              <w:spacing w:line="240" w:lineRule="atLeast"/>
              <w:jc w:val="center"/>
              <w:rPr>
                <w:rFonts w:ascii="Palatino Linotype" w:hAnsi="Palatino Linotype" w:cs="Times New Roman"/>
                <w:b/>
              </w:rPr>
            </w:pPr>
          </w:p>
          <w:p w14:paraId="7C0E1BE7" w14:textId="77777777" w:rsidR="007A3B69" w:rsidRPr="00AB79AC" w:rsidRDefault="007A3B69" w:rsidP="00C3511D">
            <w:pPr>
              <w:spacing w:line="240" w:lineRule="atLeast"/>
              <w:rPr>
                <w:rFonts w:ascii="Palatino Linotype" w:hAnsi="Palatino Linotype" w:cs="Times New Roman"/>
                <w:b/>
              </w:rPr>
            </w:pPr>
          </w:p>
          <w:p w14:paraId="445164E1" w14:textId="77777777" w:rsidR="007A3B69" w:rsidRDefault="007A3B69" w:rsidP="00C3511D">
            <w:pPr>
              <w:spacing w:line="240" w:lineRule="atLeast"/>
              <w:jc w:val="center"/>
              <w:rPr>
                <w:rFonts w:ascii="Palatino Linotype" w:hAnsi="Palatino Linotype" w:cs="Times New Roman"/>
                <w:b/>
              </w:rPr>
            </w:pPr>
          </w:p>
          <w:p w14:paraId="4B3523EB" w14:textId="77777777" w:rsidR="007A3B69" w:rsidRDefault="007A3B69" w:rsidP="00C3511D">
            <w:pPr>
              <w:spacing w:line="240" w:lineRule="atLeast"/>
              <w:jc w:val="center"/>
              <w:rPr>
                <w:rFonts w:ascii="Palatino Linotype" w:hAnsi="Palatino Linotype" w:cs="Times New Roman"/>
                <w:b/>
              </w:rPr>
            </w:pPr>
          </w:p>
          <w:p w14:paraId="50AFD65F" w14:textId="77777777" w:rsidR="007A3B69" w:rsidRPr="00AB79AC" w:rsidRDefault="007A3B69" w:rsidP="00C3511D">
            <w:pPr>
              <w:spacing w:line="240" w:lineRule="atLeast"/>
              <w:jc w:val="center"/>
              <w:rPr>
                <w:rFonts w:ascii="Palatino Linotype" w:hAnsi="Palatino Linotype" w:cs="Times New Roman"/>
                <w:b/>
              </w:rPr>
            </w:pPr>
          </w:p>
          <w:p w14:paraId="0197DE3D" w14:textId="77777777" w:rsidR="007A3B69" w:rsidRPr="00AB79AC" w:rsidRDefault="007A3B69" w:rsidP="00C3511D">
            <w:pPr>
              <w:spacing w:line="240" w:lineRule="atLeast"/>
              <w:jc w:val="center"/>
              <w:rPr>
                <w:rFonts w:ascii="Palatino Linotype" w:hAnsi="Palatino Linotype" w:cs="Times New Roman"/>
                <w:b/>
              </w:rPr>
            </w:pPr>
            <w:r w:rsidRPr="00AB79AC">
              <w:rPr>
                <w:rFonts w:ascii="Palatino Linotype" w:hAnsi="Palatino Linotype" w:cs="Times New Roman"/>
                <w:b/>
              </w:rPr>
              <w:t xml:space="preserve">Alexis Tapia Ramírez </w:t>
            </w:r>
          </w:p>
          <w:p w14:paraId="3A357D1D" w14:textId="77777777" w:rsidR="007A3B69" w:rsidRPr="00AB79AC" w:rsidRDefault="007A3B69" w:rsidP="00C3511D">
            <w:pPr>
              <w:spacing w:line="240" w:lineRule="atLeast"/>
              <w:jc w:val="center"/>
              <w:rPr>
                <w:rFonts w:ascii="Palatino Linotype" w:hAnsi="Palatino Linotype" w:cs="Times New Roman"/>
              </w:rPr>
            </w:pPr>
            <w:r w:rsidRPr="00AB79AC">
              <w:rPr>
                <w:rFonts w:ascii="Palatino Linotype" w:hAnsi="Palatino Linotype" w:cs="Times New Roman"/>
              </w:rPr>
              <w:t>Secretario Técnico del Pleno</w:t>
            </w:r>
          </w:p>
          <w:p w14:paraId="310D88CB" w14:textId="77777777" w:rsidR="007A3B69" w:rsidRPr="00AB79AC" w:rsidRDefault="007A3B69" w:rsidP="00C3511D">
            <w:pPr>
              <w:spacing w:line="240" w:lineRule="atLeast"/>
              <w:jc w:val="center"/>
              <w:rPr>
                <w:rFonts w:ascii="Palatino Linotype" w:hAnsi="Palatino Linotype" w:cs="Times New Roman"/>
              </w:rPr>
            </w:pPr>
            <w:r w:rsidRPr="00AB79AC">
              <w:rPr>
                <w:rFonts w:ascii="Palatino Linotype" w:hAnsi="Palatino Linotype" w:cs="Times New Roman"/>
              </w:rPr>
              <w:t>(Rúbrica)</w:t>
            </w:r>
          </w:p>
          <w:p w14:paraId="6F45AF15" w14:textId="77777777" w:rsidR="007A3B69" w:rsidRPr="00AB79AC" w:rsidRDefault="007A3B69" w:rsidP="00C3511D">
            <w:pPr>
              <w:spacing w:line="240" w:lineRule="atLeast"/>
              <w:jc w:val="center"/>
              <w:rPr>
                <w:rFonts w:ascii="Palatino Linotype" w:hAnsi="Palatino Linotype" w:cs="Times New Roman"/>
              </w:rPr>
            </w:pPr>
          </w:p>
        </w:tc>
      </w:tr>
    </w:tbl>
    <w:p w14:paraId="331BDB9D" w14:textId="4EEECA9B" w:rsidR="007A3B69" w:rsidRPr="00AB79AC" w:rsidRDefault="007A3B69" w:rsidP="007A3B69">
      <w:pPr>
        <w:spacing w:before="240" w:after="240" w:line="360" w:lineRule="auto"/>
        <w:jc w:val="both"/>
        <w:rPr>
          <w:rFonts w:ascii="Palatino Linotype" w:eastAsia="Calibri" w:hAnsi="Palatino Linotype" w:cs="Arial"/>
          <w:b/>
        </w:rPr>
      </w:pPr>
      <w:r w:rsidRPr="00AB79AC">
        <w:rPr>
          <w:rFonts w:ascii="Palatino Linotype" w:eastAsia="Times New Roman" w:hAnsi="Palatino Linotype" w:cs="Arial"/>
          <w:color w:val="000000" w:themeColor="text1"/>
        </w:rPr>
        <w:t xml:space="preserve">Esta hoja corresponde a la resolución de </w:t>
      </w:r>
      <w:r>
        <w:rPr>
          <w:rFonts w:ascii="Palatino Linotype" w:eastAsia="Times New Roman" w:hAnsi="Palatino Linotype" w:cs="Arial"/>
          <w:color w:val="000000" w:themeColor="text1"/>
        </w:rPr>
        <w:t>diez</w:t>
      </w:r>
      <w:r w:rsidRPr="00AB79AC">
        <w:rPr>
          <w:rFonts w:ascii="Palatino Linotype" w:eastAsia="Times New Roman" w:hAnsi="Palatino Linotype" w:cs="Arial"/>
          <w:color w:val="000000" w:themeColor="text1"/>
        </w:rPr>
        <w:t xml:space="preserve"> de </w:t>
      </w:r>
      <w:r>
        <w:rPr>
          <w:rFonts w:ascii="Palatino Linotype" w:eastAsia="Times New Roman" w:hAnsi="Palatino Linotype" w:cs="Arial"/>
          <w:color w:val="000000" w:themeColor="text1"/>
        </w:rPr>
        <w:t>octubre</w:t>
      </w:r>
      <w:r w:rsidRPr="00AB79AC">
        <w:rPr>
          <w:rFonts w:ascii="Palatino Linotype" w:eastAsia="Times New Roman" w:hAnsi="Palatino Linotype" w:cs="Arial"/>
          <w:color w:val="000000" w:themeColor="text1"/>
        </w:rPr>
        <w:t xml:space="preserve"> de dos mil dieciocho, emi</w:t>
      </w:r>
      <w:bookmarkStart w:id="79" w:name="_GoBack"/>
      <w:bookmarkEnd w:id="79"/>
      <w:r w:rsidRPr="00AB79AC">
        <w:rPr>
          <w:rFonts w:ascii="Palatino Linotype" w:eastAsia="Times New Roman" w:hAnsi="Palatino Linotype" w:cs="Arial"/>
          <w:color w:val="000000" w:themeColor="text1"/>
        </w:rPr>
        <w:t xml:space="preserve">tida en el recurso de revisión </w:t>
      </w:r>
      <w:r>
        <w:rPr>
          <w:rFonts w:ascii="Palatino Linotype" w:hAnsi="Palatino Linotype" w:cs="Arial"/>
          <w:b/>
          <w:bCs/>
        </w:rPr>
        <w:t>03131</w:t>
      </w:r>
      <w:r w:rsidRPr="00AB79AC">
        <w:rPr>
          <w:rFonts w:ascii="Palatino Linotype" w:hAnsi="Palatino Linotype" w:cs="Arial"/>
          <w:b/>
          <w:bCs/>
        </w:rPr>
        <w:t>/INFOEM/IP/RR/2018.</w:t>
      </w:r>
    </w:p>
    <w:p w14:paraId="0A14E967" w14:textId="77777777" w:rsidR="00EB5A5B" w:rsidRPr="000A58CC" w:rsidRDefault="00EB5A5B" w:rsidP="00ED541F">
      <w:pPr>
        <w:spacing w:line="360" w:lineRule="auto"/>
        <w:jc w:val="both"/>
        <w:rPr>
          <w:rFonts w:ascii="Palatino Linotype" w:hAnsi="Palatino Linotype" w:cs="Arial"/>
          <w:i/>
          <w:noProof w:val="0"/>
          <w:lang w:val="es-ES_tradnl"/>
        </w:rPr>
      </w:pPr>
    </w:p>
    <w:sectPr w:rsidR="00EB5A5B" w:rsidRPr="000A58CC" w:rsidSect="00472C41">
      <w:headerReference w:type="default" r:id="rId25"/>
      <w:footerReference w:type="default" r:id="rId26"/>
      <w:headerReference w:type="first" r:id="rId27"/>
      <w:footerReference w:type="first" r:id="rId2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5766E9" w14:textId="77777777" w:rsidR="00422949" w:rsidRDefault="00422949" w:rsidP="00587366">
      <w:r>
        <w:separator/>
      </w:r>
    </w:p>
  </w:endnote>
  <w:endnote w:type="continuationSeparator" w:id="0">
    <w:p w14:paraId="364CA26C" w14:textId="77777777" w:rsidR="00422949" w:rsidRDefault="00422949"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EndPr/>
    <w:sdtContent>
      <w:sdt>
        <w:sdtPr>
          <w:rPr>
            <w:rFonts w:ascii="Palatino Linotype" w:hAnsi="Palatino Linotype"/>
            <w:sz w:val="28"/>
          </w:rPr>
          <w:id w:val="-1818949391"/>
          <w:docPartObj>
            <w:docPartGallery w:val="Page Numbers (Top of Page)"/>
            <w:docPartUnique/>
          </w:docPartObj>
        </w:sdtPr>
        <w:sdtEndPr/>
        <w:sdtContent>
          <w:p w14:paraId="187818B4" w14:textId="246A4717" w:rsidR="00053CB3" w:rsidRPr="00883450" w:rsidRDefault="00053CB3">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07F6B">
              <w:rPr>
                <w:rFonts w:ascii="Palatino Linotype" w:hAnsi="Palatino Linotype"/>
                <w:b/>
                <w:bCs/>
                <w:sz w:val="22"/>
                <w:szCs w:val="20"/>
              </w:rPr>
              <w:t>45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07F6B">
              <w:rPr>
                <w:rFonts w:ascii="Palatino Linotype" w:hAnsi="Palatino Linotype"/>
                <w:b/>
                <w:bCs/>
                <w:sz w:val="22"/>
                <w:szCs w:val="20"/>
              </w:rPr>
              <w:t>46</w:t>
            </w:r>
            <w:r w:rsidRPr="00883450">
              <w:rPr>
                <w:rFonts w:ascii="Palatino Linotype" w:hAnsi="Palatino Linotype"/>
                <w:b/>
                <w:bCs/>
                <w:sz w:val="22"/>
                <w:szCs w:val="20"/>
              </w:rPr>
              <w:fldChar w:fldCharType="end"/>
            </w:r>
          </w:p>
        </w:sdtContent>
      </w:sdt>
    </w:sdtContent>
  </w:sdt>
  <w:p w14:paraId="6243EC1B" w14:textId="77777777" w:rsidR="00053CB3" w:rsidRDefault="00053CB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053CB3" w:rsidRPr="00883450" w:rsidRDefault="00053CB3"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07F6B" w:rsidRPr="00807F6B">
      <w:rPr>
        <w:rFonts w:ascii="Palatino Linotype" w:hAnsi="Palatino Linotype"/>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07F6B" w:rsidRPr="00807F6B">
      <w:rPr>
        <w:rFonts w:ascii="Palatino Linotype" w:hAnsi="Palatino Linotype"/>
        <w:sz w:val="22"/>
        <w:szCs w:val="22"/>
        <w:lang w:val="es-ES"/>
      </w:rPr>
      <w:t>46</w:t>
    </w:r>
    <w:r w:rsidRPr="00883450">
      <w:rPr>
        <w:rFonts w:ascii="Palatino Linotype" w:hAnsi="Palatino Linotype"/>
        <w:sz w:val="22"/>
        <w:szCs w:val="22"/>
      </w:rPr>
      <w:fldChar w:fldCharType="end"/>
    </w:r>
  </w:p>
  <w:p w14:paraId="5F5C4865" w14:textId="77777777" w:rsidR="00053CB3" w:rsidRPr="00883450" w:rsidRDefault="00053CB3">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F35846" w14:textId="77777777" w:rsidR="00422949" w:rsidRDefault="00422949" w:rsidP="00587366">
      <w:r>
        <w:separator/>
      </w:r>
    </w:p>
  </w:footnote>
  <w:footnote w:type="continuationSeparator" w:id="0">
    <w:p w14:paraId="14B2DEBB" w14:textId="77777777" w:rsidR="00422949" w:rsidRDefault="00422949" w:rsidP="00587366">
      <w:r>
        <w:continuationSeparator/>
      </w:r>
    </w:p>
  </w:footnote>
  <w:footnote w:id="1">
    <w:p w14:paraId="3E86758E" w14:textId="77777777" w:rsidR="00053CB3" w:rsidRDefault="00053CB3" w:rsidP="0021707A">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758A80B" w14:textId="77777777" w:rsidR="00053CB3" w:rsidRDefault="00053CB3" w:rsidP="0021707A">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F339792" w14:textId="77777777" w:rsidR="00053CB3" w:rsidRPr="001E1F95" w:rsidRDefault="00053CB3" w:rsidP="0021707A">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2">
    <w:p w14:paraId="694A9341" w14:textId="77777777" w:rsidR="00053CB3" w:rsidRPr="00034B44" w:rsidRDefault="00053CB3" w:rsidP="0021707A">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6D000EEF" w14:textId="77777777" w:rsidR="00053CB3" w:rsidRPr="00034B44" w:rsidRDefault="00053CB3" w:rsidP="0021707A">
      <w:pPr>
        <w:pStyle w:val="Textonotapie"/>
        <w:jc w:val="both"/>
        <w:rPr>
          <w:rFonts w:ascii="Palatino Linotype" w:hAnsi="Palatino Linotype"/>
          <w:sz w:val="18"/>
        </w:rPr>
      </w:pPr>
      <w:r w:rsidRPr="00034B44">
        <w:rPr>
          <w:rFonts w:ascii="Palatino Linotype" w:hAnsi="Palatino Linotype"/>
          <w:sz w:val="18"/>
        </w:rPr>
        <w:t xml:space="preserve"> (…)</w:t>
      </w:r>
    </w:p>
    <w:p w14:paraId="3649DD5D" w14:textId="77777777" w:rsidR="00053CB3" w:rsidRPr="00034B44" w:rsidRDefault="00053CB3" w:rsidP="0021707A">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740DEC2D" w:rsidR="00053CB3" w:rsidRDefault="00053CB3" w:rsidP="001423EF">
    <w:pPr>
      <w:pStyle w:val="Encabezado"/>
      <w:tabs>
        <w:tab w:val="clear" w:pos="4252"/>
        <w:tab w:val="clear" w:pos="8504"/>
        <w:tab w:val="left" w:pos="8460"/>
      </w:tabs>
    </w:pPr>
    <w:r>
      <w:tab/>
    </w:r>
  </w:p>
  <w:tbl>
    <w:tblPr>
      <w:tblStyle w:val="Tablaconcuadrcula"/>
      <w:tblW w:w="965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32"/>
      <w:gridCol w:w="4527"/>
    </w:tblGrid>
    <w:tr w:rsidR="00053CB3" w:rsidRPr="00674A46" w14:paraId="07F2896E" w14:textId="77777777" w:rsidTr="001423EF">
      <w:trPr>
        <w:trHeight w:val="136"/>
        <w:jc w:val="right"/>
      </w:trPr>
      <w:tc>
        <w:tcPr>
          <w:tcW w:w="5132" w:type="dxa"/>
          <w:vAlign w:val="center"/>
        </w:tcPr>
        <w:p w14:paraId="4A5B1974" w14:textId="3B2AB4E0" w:rsidR="00053CB3" w:rsidRPr="00674A46" w:rsidRDefault="00053CB3" w:rsidP="001423EF">
          <w:pPr>
            <w:ind w:left="318"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527" w:type="dxa"/>
          <w:vAlign w:val="center"/>
        </w:tcPr>
        <w:p w14:paraId="3A05B4B6" w14:textId="2EF9D286" w:rsidR="00053CB3" w:rsidRPr="0017265D" w:rsidRDefault="00053CB3" w:rsidP="00502E4E">
          <w:pPr>
            <w:pStyle w:val="Encabezado"/>
            <w:jc w:val="right"/>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3131</w:t>
          </w:r>
          <w:r w:rsidRPr="00ED007B">
            <w:rPr>
              <w:rFonts w:ascii="Palatino Linotype" w:hAnsi="Palatino Linotype" w:cs="Arial"/>
              <w:b/>
              <w:bCs/>
              <w:sz w:val="22"/>
              <w:szCs w:val="22"/>
              <w:lang w:eastAsia="es-MX"/>
            </w:rPr>
            <w:t>/INFOEM/IP/RR/2018</w:t>
          </w:r>
        </w:p>
      </w:tc>
    </w:tr>
    <w:tr w:rsidR="00053CB3" w:rsidRPr="00674A46" w14:paraId="1B5D8690" w14:textId="77777777" w:rsidTr="001423EF">
      <w:trPr>
        <w:trHeight w:val="229"/>
        <w:jc w:val="right"/>
      </w:trPr>
      <w:tc>
        <w:tcPr>
          <w:tcW w:w="5132" w:type="dxa"/>
          <w:vAlign w:val="center"/>
        </w:tcPr>
        <w:p w14:paraId="3903F2C6" w14:textId="35D57A2C" w:rsidR="00053CB3" w:rsidRPr="00674A46" w:rsidRDefault="00053CB3" w:rsidP="001423EF">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527" w:type="dxa"/>
          <w:vAlign w:val="center"/>
        </w:tcPr>
        <w:p w14:paraId="03C799A2" w14:textId="5A420C72" w:rsidR="00053CB3" w:rsidRPr="00B75F20" w:rsidRDefault="00053CB3" w:rsidP="001423EF">
          <w:pPr>
            <w:pStyle w:val="Encabezado"/>
            <w:jc w:val="right"/>
            <w:rPr>
              <w:rFonts w:ascii="Palatino Linotype" w:hAnsi="Palatino Linotype"/>
              <w:b/>
              <w:sz w:val="22"/>
              <w:szCs w:val="22"/>
            </w:rPr>
          </w:pPr>
          <w:r w:rsidRPr="001A125F">
            <w:rPr>
              <w:rFonts w:ascii="Palatino Linotype" w:hAnsi="Palatino Linotype"/>
              <w:b/>
              <w:bCs/>
              <w:color w:val="000000"/>
              <w:sz w:val="22"/>
              <w:szCs w:val="22"/>
            </w:rPr>
            <w:t xml:space="preserve">Ayuntamiento de </w:t>
          </w:r>
          <w:r w:rsidRPr="00502E4E">
            <w:rPr>
              <w:rFonts w:ascii="Palatino Linotype" w:hAnsi="Palatino Linotype"/>
              <w:b/>
              <w:bCs/>
              <w:color w:val="000000"/>
              <w:sz w:val="22"/>
              <w:szCs w:val="22"/>
            </w:rPr>
            <w:t>Nezahualcóyotl</w:t>
          </w:r>
        </w:p>
      </w:tc>
    </w:tr>
    <w:tr w:rsidR="00053CB3" w:rsidRPr="00674A46" w14:paraId="095EB01B" w14:textId="77777777" w:rsidTr="001423EF">
      <w:trPr>
        <w:trHeight w:val="316"/>
        <w:jc w:val="right"/>
      </w:trPr>
      <w:tc>
        <w:tcPr>
          <w:tcW w:w="5132" w:type="dxa"/>
          <w:vAlign w:val="center"/>
        </w:tcPr>
        <w:p w14:paraId="6E000A51" w14:textId="25DCC1C7" w:rsidR="00053CB3" w:rsidRPr="00674A46" w:rsidRDefault="00053CB3" w:rsidP="001423EF">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527" w:type="dxa"/>
          <w:vAlign w:val="center"/>
        </w:tcPr>
        <w:p w14:paraId="07560085" w14:textId="05E7D8A2" w:rsidR="00053CB3" w:rsidRPr="00674A46" w:rsidRDefault="00053CB3" w:rsidP="001423EF">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053CB3" w:rsidRDefault="00053CB3"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053CB3" w:rsidRDefault="00053CB3" w:rsidP="00472C41">
    <w:pPr>
      <w:pStyle w:val="Encabezado"/>
      <w:tabs>
        <w:tab w:val="clear" w:pos="4252"/>
        <w:tab w:val="clear" w:pos="8504"/>
        <w:tab w:val="left" w:pos="3103"/>
      </w:tabs>
    </w:pPr>
    <w:r>
      <w:tab/>
    </w:r>
  </w:p>
  <w:tbl>
    <w:tblPr>
      <w:tblStyle w:val="Tablaconcuadrcula"/>
      <w:tblW w:w="822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4111"/>
    </w:tblGrid>
    <w:tr w:rsidR="00053CB3" w:rsidRPr="00674A46" w14:paraId="0A3256F2" w14:textId="77777777" w:rsidTr="001423EF">
      <w:trPr>
        <w:trHeight w:val="138"/>
        <w:jc w:val="right"/>
      </w:trPr>
      <w:tc>
        <w:tcPr>
          <w:tcW w:w="4111" w:type="dxa"/>
          <w:vAlign w:val="center"/>
        </w:tcPr>
        <w:p w14:paraId="3D80769D" w14:textId="316F11F8" w:rsidR="00053CB3" w:rsidRPr="00674A46" w:rsidRDefault="00053CB3"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1268237F" w:rsidR="00053CB3" w:rsidRPr="00674A46" w:rsidRDefault="00053CB3" w:rsidP="00502E4E">
          <w:pPr>
            <w:pStyle w:val="Encabezado"/>
            <w:jc w:val="right"/>
            <w:rPr>
              <w:rFonts w:ascii="Palatino Linotype" w:hAnsi="Palatino Linotype"/>
              <w:b/>
              <w:sz w:val="22"/>
              <w:szCs w:val="22"/>
            </w:rPr>
          </w:pPr>
          <w:r>
            <w:rPr>
              <w:rFonts w:ascii="Palatino Linotype" w:hAnsi="Palatino Linotype" w:cs="Arial"/>
              <w:b/>
              <w:bCs/>
              <w:sz w:val="22"/>
              <w:szCs w:val="22"/>
              <w:lang w:eastAsia="es-MX"/>
            </w:rPr>
            <w:t>03131/INFOEM/IP/RR/2018</w:t>
          </w:r>
        </w:p>
      </w:tc>
    </w:tr>
    <w:tr w:rsidR="00053CB3" w:rsidRPr="00B75F20" w14:paraId="128C8B3C" w14:textId="77777777" w:rsidTr="001423EF">
      <w:trPr>
        <w:trHeight w:val="233"/>
        <w:jc w:val="right"/>
      </w:trPr>
      <w:tc>
        <w:tcPr>
          <w:tcW w:w="4111" w:type="dxa"/>
          <w:vAlign w:val="center"/>
        </w:tcPr>
        <w:p w14:paraId="483E3371" w14:textId="66B1BC74" w:rsidR="00053CB3" w:rsidRPr="00674A46" w:rsidRDefault="00053CB3"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14C875F4" w:rsidR="00053CB3" w:rsidRPr="00B75F20" w:rsidRDefault="00BC598F" w:rsidP="001423EF">
          <w:pPr>
            <w:pStyle w:val="Encabezado"/>
            <w:jc w:val="right"/>
            <w:rPr>
              <w:rFonts w:ascii="Palatino Linotype" w:hAnsi="Palatino Linotype"/>
              <w:b/>
              <w:sz w:val="22"/>
              <w:szCs w:val="22"/>
            </w:rPr>
          </w:pPr>
          <w:r w:rsidRPr="00BC598F">
            <w:rPr>
              <w:rFonts w:ascii="Palatino Linotype" w:hAnsi="Palatino Linotype"/>
              <w:b/>
              <w:sz w:val="22"/>
              <w:szCs w:val="22"/>
              <w:highlight w:val="black"/>
            </w:rPr>
            <w:t>------------------------------------</w:t>
          </w:r>
        </w:p>
      </w:tc>
    </w:tr>
    <w:tr w:rsidR="00053CB3" w:rsidRPr="00674A46" w14:paraId="41BE0704" w14:textId="77777777" w:rsidTr="001423EF">
      <w:trPr>
        <w:trHeight w:val="321"/>
        <w:jc w:val="right"/>
      </w:trPr>
      <w:tc>
        <w:tcPr>
          <w:tcW w:w="4111" w:type="dxa"/>
          <w:vAlign w:val="center"/>
        </w:tcPr>
        <w:p w14:paraId="34C64148" w14:textId="10C6C8A9" w:rsidR="00053CB3" w:rsidRPr="00674A46" w:rsidRDefault="00053CB3"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150C54E1" w:rsidR="00053CB3" w:rsidRPr="00674A46" w:rsidRDefault="00053CB3" w:rsidP="001423EF">
          <w:pPr>
            <w:pStyle w:val="Encabezado"/>
            <w:jc w:val="right"/>
            <w:rPr>
              <w:rFonts w:ascii="Palatino Linotype" w:hAnsi="Palatino Linotype"/>
              <w:b/>
              <w:sz w:val="22"/>
              <w:szCs w:val="22"/>
            </w:rPr>
          </w:pPr>
          <w:r w:rsidRPr="007F020D">
            <w:rPr>
              <w:rFonts w:ascii="Palatino Linotype" w:hAnsi="Palatino Linotype"/>
              <w:b/>
              <w:bCs/>
              <w:color w:val="000000"/>
              <w:sz w:val="22"/>
              <w:szCs w:val="22"/>
            </w:rPr>
            <w:t xml:space="preserve">Ayuntamiento de </w:t>
          </w:r>
          <w:r w:rsidRPr="00502E4E">
            <w:rPr>
              <w:rFonts w:ascii="Palatino Linotype" w:hAnsi="Palatino Linotype"/>
              <w:b/>
              <w:bCs/>
              <w:color w:val="000000"/>
              <w:sz w:val="22"/>
              <w:szCs w:val="22"/>
            </w:rPr>
            <w:t>Nezahualcóyotl</w:t>
          </w:r>
        </w:p>
      </w:tc>
    </w:tr>
    <w:tr w:rsidR="00053CB3" w:rsidRPr="00674A46" w14:paraId="0C8B6193" w14:textId="77777777" w:rsidTr="001423EF">
      <w:trPr>
        <w:trHeight w:val="321"/>
        <w:jc w:val="right"/>
      </w:trPr>
      <w:tc>
        <w:tcPr>
          <w:tcW w:w="4111" w:type="dxa"/>
          <w:vAlign w:val="center"/>
        </w:tcPr>
        <w:p w14:paraId="321FFAFF" w14:textId="40E5A678" w:rsidR="00053CB3" w:rsidRPr="00674A46" w:rsidRDefault="00053CB3"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053CB3" w:rsidRPr="00674A46" w:rsidRDefault="00053CB3" w:rsidP="001423EF">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053CB3" w:rsidRDefault="00053CB3"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A1AB2"/>
    <w:multiLevelType w:val="hybridMultilevel"/>
    <w:tmpl w:val="56546B4A"/>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3D24AE7"/>
    <w:multiLevelType w:val="hybridMultilevel"/>
    <w:tmpl w:val="56546B4A"/>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1A3435"/>
    <w:multiLevelType w:val="hybridMultilevel"/>
    <w:tmpl w:val="F662AFF2"/>
    <w:lvl w:ilvl="0" w:tplc="2588566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332C33"/>
    <w:multiLevelType w:val="hybridMultilevel"/>
    <w:tmpl w:val="A73C5622"/>
    <w:lvl w:ilvl="0" w:tplc="137A9E7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nsid w:val="0A3C43B9"/>
    <w:multiLevelType w:val="hybridMultilevel"/>
    <w:tmpl w:val="49500B5C"/>
    <w:lvl w:ilvl="0" w:tplc="080A001B">
      <w:start w:val="1"/>
      <w:numFmt w:val="low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3BA0307"/>
    <w:multiLevelType w:val="hybridMultilevel"/>
    <w:tmpl w:val="4352FD1A"/>
    <w:lvl w:ilvl="0" w:tplc="D1CE45C0">
      <w:start w:val="1"/>
      <w:numFmt w:val="lowerLetter"/>
      <w:lvlText w:val="%1)"/>
      <w:lvlJc w:val="left"/>
      <w:pPr>
        <w:ind w:left="2061"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6">
    <w:nsid w:val="17C06081"/>
    <w:multiLevelType w:val="hybridMultilevel"/>
    <w:tmpl w:val="E22C5E7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nsid w:val="18263105"/>
    <w:multiLevelType w:val="hybridMultilevel"/>
    <w:tmpl w:val="3CB42DDA"/>
    <w:lvl w:ilvl="0" w:tplc="93E2CC90">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nsid w:val="1B8165BF"/>
    <w:multiLevelType w:val="hybridMultilevel"/>
    <w:tmpl w:val="09E60146"/>
    <w:lvl w:ilvl="0" w:tplc="DED41B2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E1B178C"/>
    <w:multiLevelType w:val="hybridMultilevel"/>
    <w:tmpl w:val="470CFD00"/>
    <w:lvl w:ilvl="0" w:tplc="4B148CDC">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0">
    <w:nsid w:val="22E146AC"/>
    <w:multiLevelType w:val="hybridMultilevel"/>
    <w:tmpl w:val="E1CE36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31D569F"/>
    <w:multiLevelType w:val="hybridMultilevel"/>
    <w:tmpl w:val="CD5CC466"/>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2">
    <w:nsid w:val="239E19F6"/>
    <w:multiLevelType w:val="hybridMultilevel"/>
    <w:tmpl w:val="65549E6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9CD61B4"/>
    <w:multiLevelType w:val="hybridMultilevel"/>
    <w:tmpl w:val="92F09400"/>
    <w:lvl w:ilvl="0" w:tplc="1D0CCA26">
      <w:start w:val="1"/>
      <w:numFmt w:val="lowerLetter"/>
      <w:lvlText w:val="%1)"/>
      <w:lvlJc w:val="left"/>
      <w:pPr>
        <w:ind w:left="1353" w:hanging="36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4">
    <w:nsid w:val="324115A3"/>
    <w:multiLevelType w:val="hybridMultilevel"/>
    <w:tmpl w:val="7BBA137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nsid w:val="34317490"/>
    <w:multiLevelType w:val="hybridMultilevel"/>
    <w:tmpl w:val="56546B4A"/>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B892B1C"/>
    <w:multiLevelType w:val="hybridMultilevel"/>
    <w:tmpl w:val="2B38500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nsid w:val="3BA567F6"/>
    <w:multiLevelType w:val="hybridMultilevel"/>
    <w:tmpl w:val="18C0C1A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nsid w:val="3F182A67"/>
    <w:multiLevelType w:val="hybridMultilevel"/>
    <w:tmpl w:val="3CB42DDA"/>
    <w:lvl w:ilvl="0" w:tplc="93E2CC90">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29631C5"/>
    <w:multiLevelType w:val="hybridMultilevel"/>
    <w:tmpl w:val="5828690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1">
    <w:nsid w:val="42CC45EA"/>
    <w:multiLevelType w:val="hybridMultilevel"/>
    <w:tmpl w:val="CF6C0F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50D344A"/>
    <w:multiLevelType w:val="hybridMultilevel"/>
    <w:tmpl w:val="3CB42DDA"/>
    <w:lvl w:ilvl="0" w:tplc="93E2CC90">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3">
    <w:nsid w:val="46254000"/>
    <w:multiLevelType w:val="hybridMultilevel"/>
    <w:tmpl w:val="E0687446"/>
    <w:lvl w:ilvl="0" w:tplc="3FF2A540">
      <w:start w:val="1"/>
      <w:numFmt w:val="decimal"/>
      <w:lvlText w:val="%1."/>
      <w:lvlJc w:val="left"/>
      <w:pPr>
        <w:ind w:left="1080" w:hanging="360"/>
      </w:pPr>
      <w:rPr>
        <w:rFonts w:ascii="Palatino Linotype" w:eastAsia="MS Mincho" w:hAnsi="Palatino Linotype" w:cs="Times New Roman"/>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nsid w:val="48FF2463"/>
    <w:multiLevelType w:val="hybridMultilevel"/>
    <w:tmpl w:val="49500B5C"/>
    <w:lvl w:ilvl="0" w:tplc="080A001B">
      <w:start w:val="1"/>
      <w:numFmt w:val="low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92D0EBE"/>
    <w:multiLevelType w:val="hybridMultilevel"/>
    <w:tmpl w:val="78223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9B618B1"/>
    <w:multiLevelType w:val="hybridMultilevel"/>
    <w:tmpl w:val="E1CE36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D254069"/>
    <w:multiLevelType w:val="hybridMultilevel"/>
    <w:tmpl w:val="576E6E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F28737B"/>
    <w:multiLevelType w:val="hybridMultilevel"/>
    <w:tmpl w:val="1760071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F6358DE"/>
    <w:multiLevelType w:val="hybridMultilevel"/>
    <w:tmpl w:val="56546B4A"/>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2">
    <w:nsid w:val="5BA347A2"/>
    <w:multiLevelType w:val="hybridMultilevel"/>
    <w:tmpl w:val="91760464"/>
    <w:lvl w:ilvl="0" w:tplc="15863BA4">
      <w:start w:val="1"/>
      <w:numFmt w:val="lowerLetter"/>
      <w:lvlText w:val="%1)"/>
      <w:lvlJc w:val="left"/>
      <w:pPr>
        <w:ind w:left="1080" w:hanging="360"/>
      </w:pPr>
      <w:rPr>
        <w:rFonts w:cstheme="minorBidi"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nsid w:val="5C6A2306"/>
    <w:multiLevelType w:val="hybridMultilevel"/>
    <w:tmpl w:val="DF9AC6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EC74DD3"/>
    <w:multiLevelType w:val="hybridMultilevel"/>
    <w:tmpl w:val="D49AA3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0C82B46"/>
    <w:multiLevelType w:val="hybridMultilevel"/>
    <w:tmpl w:val="A56EDA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1AB1587"/>
    <w:multiLevelType w:val="hybridMultilevel"/>
    <w:tmpl w:val="D3282142"/>
    <w:lvl w:ilvl="0" w:tplc="A2E6BC4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2EE1FE4"/>
    <w:multiLevelType w:val="hybridMultilevel"/>
    <w:tmpl w:val="18780BA6"/>
    <w:lvl w:ilvl="0" w:tplc="A7CCDAD8">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8">
    <w:nsid w:val="63480DC2"/>
    <w:multiLevelType w:val="hybridMultilevel"/>
    <w:tmpl w:val="5B42563C"/>
    <w:lvl w:ilvl="0" w:tplc="080A0017">
      <w:start w:val="9"/>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34C23ED"/>
    <w:multiLevelType w:val="hybridMultilevel"/>
    <w:tmpl w:val="09E60146"/>
    <w:lvl w:ilvl="0" w:tplc="DED41B2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3E471F0"/>
    <w:multiLevelType w:val="hybridMultilevel"/>
    <w:tmpl w:val="865604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4526CE5"/>
    <w:multiLevelType w:val="hybridMultilevel"/>
    <w:tmpl w:val="56546B4A"/>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B5C0911"/>
    <w:multiLevelType w:val="hybridMultilevel"/>
    <w:tmpl w:val="4F747F54"/>
    <w:lvl w:ilvl="0" w:tplc="C284FC22">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6B975105"/>
    <w:multiLevelType w:val="hybridMultilevel"/>
    <w:tmpl w:val="077A583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6D103C3B"/>
    <w:multiLevelType w:val="hybridMultilevel"/>
    <w:tmpl w:val="108879CC"/>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5">
    <w:nsid w:val="6D437599"/>
    <w:multiLevelType w:val="hybridMultilevel"/>
    <w:tmpl w:val="3CB42DDA"/>
    <w:lvl w:ilvl="0" w:tplc="93E2CC90">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6">
    <w:nsid w:val="6ED4165C"/>
    <w:multiLevelType w:val="hybridMultilevel"/>
    <w:tmpl w:val="E1CE36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73C77CA5"/>
    <w:multiLevelType w:val="hybridMultilevel"/>
    <w:tmpl w:val="4352FD1A"/>
    <w:lvl w:ilvl="0" w:tplc="D1CE45C0">
      <w:start w:val="1"/>
      <w:numFmt w:val="lowerLetter"/>
      <w:lvlText w:val="%1)"/>
      <w:lvlJc w:val="left"/>
      <w:pPr>
        <w:ind w:left="2061"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48">
    <w:nsid w:val="75866858"/>
    <w:multiLevelType w:val="hybridMultilevel"/>
    <w:tmpl w:val="91366170"/>
    <w:lvl w:ilvl="0" w:tplc="928EC08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12"/>
  </w:num>
  <w:num w:numId="2">
    <w:abstractNumId w:val="15"/>
  </w:num>
  <w:num w:numId="3">
    <w:abstractNumId w:val="46"/>
  </w:num>
  <w:num w:numId="4">
    <w:abstractNumId w:val="35"/>
  </w:num>
  <w:num w:numId="5">
    <w:abstractNumId w:val="9"/>
  </w:num>
  <w:num w:numId="6">
    <w:abstractNumId w:val="33"/>
  </w:num>
  <w:num w:numId="7">
    <w:abstractNumId w:val="23"/>
  </w:num>
  <w:num w:numId="8">
    <w:abstractNumId w:val="20"/>
  </w:num>
  <w:num w:numId="9">
    <w:abstractNumId w:val="21"/>
  </w:num>
  <w:num w:numId="10">
    <w:abstractNumId w:val="25"/>
  </w:num>
  <w:num w:numId="11">
    <w:abstractNumId w:val="17"/>
  </w:num>
  <w:num w:numId="12">
    <w:abstractNumId w:val="40"/>
  </w:num>
  <w:num w:numId="13">
    <w:abstractNumId w:val="6"/>
  </w:num>
  <w:num w:numId="14">
    <w:abstractNumId w:val="26"/>
  </w:num>
  <w:num w:numId="15">
    <w:abstractNumId w:val="11"/>
  </w:num>
  <w:num w:numId="16">
    <w:abstractNumId w:val="10"/>
  </w:num>
  <w:num w:numId="17">
    <w:abstractNumId w:val="16"/>
  </w:num>
  <w:num w:numId="18">
    <w:abstractNumId w:val="30"/>
  </w:num>
  <w:num w:numId="19">
    <w:abstractNumId w:val="31"/>
  </w:num>
  <w:num w:numId="20">
    <w:abstractNumId w:val="43"/>
  </w:num>
  <w:num w:numId="21">
    <w:abstractNumId w:val="19"/>
  </w:num>
  <w:num w:numId="22">
    <w:abstractNumId w:val="32"/>
  </w:num>
  <w:num w:numId="23">
    <w:abstractNumId w:val="42"/>
  </w:num>
  <w:num w:numId="24">
    <w:abstractNumId w:val="13"/>
  </w:num>
  <w:num w:numId="25">
    <w:abstractNumId w:val="28"/>
  </w:num>
  <w:num w:numId="26">
    <w:abstractNumId w:val="24"/>
  </w:num>
  <w:num w:numId="27">
    <w:abstractNumId w:val="29"/>
  </w:num>
  <w:num w:numId="28">
    <w:abstractNumId w:val="8"/>
  </w:num>
  <w:num w:numId="29">
    <w:abstractNumId w:val="41"/>
  </w:num>
  <w:num w:numId="30">
    <w:abstractNumId w:val="0"/>
  </w:num>
  <w:num w:numId="31">
    <w:abstractNumId w:val="37"/>
  </w:num>
  <w:num w:numId="32">
    <w:abstractNumId w:val="4"/>
  </w:num>
  <w:num w:numId="33">
    <w:abstractNumId w:val="39"/>
  </w:num>
  <w:num w:numId="34">
    <w:abstractNumId w:val="1"/>
  </w:num>
  <w:num w:numId="35">
    <w:abstractNumId w:val="14"/>
  </w:num>
  <w:num w:numId="36">
    <w:abstractNumId w:val="44"/>
  </w:num>
  <w:num w:numId="37">
    <w:abstractNumId w:val="48"/>
  </w:num>
  <w:num w:numId="38">
    <w:abstractNumId w:val="3"/>
  </w:num>
  <w:num w:numId="39">
    <w:abstractNumId w:val="38"/>
  </w:num>
  <w:num w:numId="40">
    <w:abstractNumId w:val="2"/>
  </w:num>
  <w:num w:numId="41">
    <w:abstractNumId w:val="22"/>
  </w:num>
  <w:num w:numId="42">
    <w:abstractNumId w:val="36"/>
  </w:num>
  <w:num w:numId="43">
    <w:abstractNumId w:val="27"/>
  </w:num>
  <w:num w:numId="44">
    <w:abstractNumId w:val="18"/>
  </w:num>
  <w:num w:numId="45">
    <w:abstractNumId w:val="7"/>
  </w:num>
  <w:num w:numId="46">
    <w:abstractNumId w:val="45"/>
  </w:num>
  <w:num w:numId="47">
    <w:abstractNumId w:val="47"/>
  </w:num>
  <w:num w:numId="48">
    <w:abstractNumId w:val="5"/>
  </w:num>
  <w:num w:numId="49">
    <w:abstractNumId w:val="3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6B1"/>
    <w:rsid w:val="00003A05"/>
    <w:rsid w:val="0000407F"/>
    <w:rsid w:val="000058E3"/>
    <w:rsid w:val="00007E8A"/>
    <w:rsid w:val="0001106B"/>
    <w:rsid w:val="00011199"/>
    <w:rsid w:val="0001137B"/>
    <w:rsid w:val="000120C5"/>
    <w:rsid w:val="00012472"/>
    <w:rsid w:val="000126A1"/>
    <w:rsid w:val="00012E4F"/>
    <w:rsid w:val="0001398B"/>
    <w:rsid w:val="000179E3"/>
    <w:rsid w:val="00017FCB"/>
    <w:rsid w:val="000203D3"/>
    <w:rsid w:val="000205A3"/>
    <w:rsid w:val="000211F8"/>
    <w:rsid w:val="00024F35"/>
    <w:rsid w:val="0003063D"/>
    <w:rsid w:val="000319FD"/>
    <w:rsid w:val="00031F10"/>
    <w:rsid w:val="00032493"/>
    <w:rsid w:val="00036EAF"/>
    <w:rsid w:val="0004072A"/>
    <w:rsid w:val="0004109C"/>
    <w:rsid w:val="00041672"/>
    <w:rsid w:val="00041840"/>
    <w:rsid w:val="0004193F"/>
    <w:rsid w:val="00042380"/>
    <w:rsid w:val="000439C9"/>
    <w:rsid w:val="000444FF"/>
    <w:rsid w:val="0004686A"/>
    <w:rsid w:val="000468E2"/>
    <w:rsid w:val="00047EDC"/>
    <w:rsid w:val="00051DBD"/>
    <w:rsid w:val="0005237C"/>
    <w:rsid w:val="00052A3C"/>
    <w:rsid w:val="00053402"/>
    <w:rsid w:val="00053ABC"/>
    <w:rsid w:val="00053CB3"/>
    <w:rsid w:val="00054A03"/>
    <w:rsid w:val="00056A79"/>
    <w:rsid w:val="00057B96"/>
    <w:rsid w:val="00061344"/>
    <w:rsid w:val="00061CE1"/>
    <w:rsid w:val="00062648"/>
    <w:rsid w:val="000631D9"/>
    <w:rsid w:val="0006407E"/>
    <w:rsid w:val="00064A37"/>
    <w:rsid w:val="00064B95"/>
    <w:rsid w:val="00070338"/>
    <w:rsid w:val="0007192E"/>
    <w:rsid w:val="00072930"/>
    <w:rsid w:val="000730E1"/>
    <w:rsid w:val="00073684"/>
    <w:rsid w:val="000800AC"/>
    <w:rsid w:val="000804E7"/>
    <w:rsid w:val="00080946"/>
    <w:rsid w:val="000816B0"/>
    <w:rsid w:val="0008230A"/>
    <w:rsid w:val="00082D11"/>
    <w:rsid w:val="000849F1"/>
    <w:rsid w:val="0008542A"/>
    <w:rsid w:val="000869A5"/>
    <w:rsid w:val="00086D80"/>
    <w:rsid w:val="000902D1"/>
    <w:rsid w:val="00090D6F"/>
    <w:rsid w:val="00093CF9"/>
    <w:rsid w:val="00094331"/>
    <w:rsid w:val="000A24C0"/>
    <w:rsid w:val="000A2642"/>
    <w:rsid w:val="000A2A67"/>
    <w:rsid w:val="000A3F90"/>
    <w:rsid w:val="000A4E44"/>
    <w:rsid w:val="000A58CC"/>
    <w:rsid w:val="000A77ED"/>
    <w:rsid w:val="000A7B8F"/>
    <w:rsid w:val="000B0370"/>
    <w:rsid w:val="000B0A5E"/>
    <w:rsid w:val="000B0C92"/>
    <w:rsid w:val="000B1435"/>
    <w:rsid w:val="000B418F"/>
    <w:rsid w:val="000B4CAC"/>
    <w:rsid w:val="000B5AB1"/>
    <w:rsid w:val="000B5D79"/>
    <w:rsid w:val="000B6D31"/>
    <w:rsid w:val="000C0061"/>
    <w:rsid w:val="000C0663"/>
    <w:rsid w:val="000C10B9"/>
    <w:rsid w:val="000C1D19"/>
    <w:rsid w:val="000C2E5F"/>
    <w:rsid w:val="000C3423"/>
    <w:rsid w:val="000C3861"/>
    <w:rsid w:val="000C4A8E"/>
    <w:rsid w:val="000C5A04"/>
    <w:rsid w:val="000C5AF7"/>
    <w:rsid w:val="000D009C"/>
    <w:rsid w:val="000D0855"/>
    <w:rsid w:val="000D1E0F"/>
    <w:rsid w:val="000D272E"/>
    <w:rsid w:val="000D3275"/>
    <w:rsid w:val="000D5445"/>
    <w:rsid w:val="000D5A1D"/>
    <w:rsid w:val="000D7369"/>
    <w:rsid w:val="000E07DC"/>
    <w:rsid w:val="000E24F6"/>
    <w:rsid w:val="000E2665"/>
    <w:rsid w:val="000E4FD0"/>
    <w:rsid w:val="000E6436"/>
    <w:rsid w:val="000E64FE"/>
    <w:rsid w:val="000E77B8"/>
    <w:rsid w:val="000F063C"/>
    <w:rsid w:val="000F2EDD"/>
    <w:rsid w:val="000F34CB"/>
    <w:rsid w:val="000F34DE"/>
    <w:rsid w:val="000F37A8"/>
    <w:rsid w:val="000F5D21"/>
    <w:rsid w:val="000F6D7E"/>
    <w:rsid w:val="00100187"/>
    <w:rsid w:val="00100DDD"/>
    <w:rsid w:val="0010268C"/>
    <w:rsid w:val="00102D65"/>
    <w:rsid w:val="00103888"/>
    <w:rsid w:val="00107499"/>
    <w:rsid w:val="00107557"/>
    <w:rsid w:val="00110C9A"/>
    <w:rsid w:val="00111460"/>
    <w:rsid w:val="0011167C"/>
    <w:rsid w:val="00112B02"/>
    <w:rsid w:val="00113930"/>
    <w:rsid w:val="00113BD3"/>
    <w:rsid w:val="00114097"/>
    <w:rsid w:val="00114A21"/>
    <w:rsid w:val="0011752F"/>
    <w:rsid w:val="0012006D"/>
    <w:rsid w:val="001250B4"/>
    <w:rsid w:val="001253D1"/>
    <w:rsid w:val="001318D2"/>
    <w:rsid w:val="00132593"/>
    <w:rsid w:val="00132C06"/>
    <w:rsid w:val="00133B79"/>
    <w:rsid w:val="00133CE5"/>
    <w:rsid w:val="001352E5"/>
    <w:rsid w:val="00136101"/>
    <w:rsid w:val="0013673A"/>
    <w:rsid w:val="00140D44"/>
    <w:rsid w:val="00141B8B"/>
    <w:rsid w:val="001423EF"/>
    <w:rsid w:val="001436BB"/>
    <w:rsid w:val="0014481A"/>
    <w:rsid w:val="001459C8"/>
    <w:rsid w:val="00146629"/>
    <w:rsid w:val="00147864"/>
    <w:rsid w:val="00152ADF"/>
    <w:rsid w:val="00153833"/>
    <w:rsid w:val="00154304"/>
    <w:rsid w:val="0015466E"/>
    <w:rsid w:val="00154765"/>
    <w:rsid w:val="00154EF0"/>
    <w:rsid w:val="00155E0F"/>
    <w:rsid w:val="00156A23"/>
    <w:rsid w:val="001572B1"/>
    <w:rsid w:val="00162233"/>
    <w:rsid w:val="00163780"/>
    <w:rsid w:val="00163B1F"/>
    <w:rsid w:val="001648EE"/>
    <w:rsid w:val="00164B65"/>
    <w:rsid w:val="001660BC"/>
    <w:rsid w:val="00166794"/>
    <w:rsid w:val="00170D28"/>
    <w:rsid w:val="00171D55"/>
    <w:rsid w:val="0017265D"/>
    <w:rsid w:val="00172A5D"/>
    <w:rsid w:val="00172CAE"/>
    <w:rsid w:val="00173DDB"/>
    <w:rsid w:val="00174509"/>
    <w:rsid w:val="0017653A"/>
    <w:rsid w:val="001775DF"/>
    <w:rsid w:val="00177CA5"/>
    <w:rsid w:val="00181E9E"/>
    <w:rsid w:val="0018435D"/>
    <w:rsid w:val="001854E7"/>
    <w:rsid w:val="00190999"/>
    <w:rsid w:val="0019100C"/>
    <w:rsid w:val="0019160F"/>
    <w:rsid w:val="0019217F"/>
    <w:rsid w:val="00192E4B"/>
    <w:rsid w:val="001946FE"/>
    <w:rsid w:val="001972CC"/>
    <w:rsid w:val="001A1188"/>
    <w:rsid w:val="001A125F"/>
    <w:rsid w:val="001A138D"/>
    <w:rsid w:val="001A1F2D"/>
    <w:rsid w:val="001A2857"/>
    <w:rsid w:val="001A2A89"/>
    <w:rsid w:val="001A3634"/>
    <w:rsid w:val="001A3EBB"/>
    <w:rsid w:val="001A4D5D"/>
    <w:rsid w:val="001A61E1"/>
    <w:rsid w:val="001A6C1E"/>
    <w:rsid w:val="001A7217"/>
    <w:rsid w:val="001A7367"/>
    <w:rsid w:val="001B0ACE"/>
    <w:rsid w:val="001B2129"/>
    <w:rsid w:val="001B3659"/>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4179"/>
    <w:rsid w:val="001C54A9"/>
    <w:rsid w:val="001C6012"/>
    <w:rsid w:val="001C6459"/>
    <w:rsid w:val="001C66F7"/>
    <w:rsid w:val="001C67B0"/>
    <w:rsid w:val="001C79FA"/>
    <w:rsid w:val="001D07C9"/>
    <w:rsid w:val="001D1A8B"/>
    <w:rsid w:val="001D393C"/>
    <w:rsid w:val="001D3AB5"/>
    <w:rsid w:val="001D452B"/>
    <w:rsid w:val="001D7702"/>
    <w:rsid w:val="001D7E82"/>
    <w:rsid w:val="001E0AD2"/>
    <w:rsid w:val="001E356F"/>
    <w:rsid w:val="001E3F91"/>
    <w:rsid w:val="001E43B2"/>
    <w:rsid w:val="001E5ED2"/>
    <w:rsid w:val="001E6822"/>
    <w:rsid w:val="001E74A5"/>
    <w:rsid w:val="001E7B9E"/>
    <w:rsid w:val="001F025B"/>
    <w:rsid w:val="001F1169"/>
    <w:rsid w:val="001F2FC5"/>
    <w:rsid w:val="001F388C"/>
    <w:rsid w:val="001F3E61"/>
    <w:rsid w:val="001F4299"/>
    <w:rsid w:val="001F4746"/>
    <w:rsid w:val="001F5AF8"/>
    <w:rsid w:val="001F783F"/>
    <w:rsid w:val="001F7CC2"/>
    <w:rsid w:val="001F7DE2"/>
    <w:rsid w:val="0020074D"/>
    <w:rsid w:val="002009C9"/>
    <w:rsid w:val="002021CB"/>
    <w:rsid w:val="002031F3"/>
    <w:rsid w:val="002035BF"/>
    <w:rsid w:val="00203F45"/>
    <w:rsid w:val="00205055"/>
    <w:rsid w:val="00206041"/>
    <w:rsid w:val="00207415"/>
    <w:rsid w:val="0021001E"/>
    <w:rsid w:val="002111FF"/>
    <w:rsid w:val="00211229"/>
    <w:rsid w:val="00212C9C"/>
    <w:rsid w:val="00213108"/>
    <w:rsid w:val="0021453E"/>
    <w:rsid w:val="0021475E"/>
    <w:rsid w:val="002168BF"/>
    <w:rsid w:val="0021703A"/>
    <w:rsid w:val="0021707A"/>
    <w:rsid w:val="002179AC"/>
    <w:rsid w:val="00220794"/>
    <w:rsid w:val="00220ADB"/>
    <w:rsid w:val="00220DD2"/>
    <w:rsid w:val="002217BA"/>
    <w:rsid w:val="00221E74"/>
    <w:rsid w:val="00223507"/>
    <w:rsid w:val="0022353C"/>
    <w:rsid w:val="00224A30"/>
    <w:rsid w:val="0022739B"/>
    <w:rsid w:val="00230170"/>
    <w:rsid w:val="00230434"/>
    <w:rsid w:val="002305CF"/>
    <w:rsid w:val="002345FF"/>
    <w:rsid w:val="00234A2F"/>
    <w:rsid w:val="002350A0"/>
    <w:rsid w:val="00237611"/>
    <w:rsid w:val="0024022A"/>
    <w:rsid w:val="00241FD2"/>
    <w:rsid w:val="00243D0B"/>
    <w:rsid w:val="00244476"/>
    <w:rsid w:val="00244D17"/>
    <w:rsid w:val="00244DAA"/>
    <w:rsid w:val="002474CE"/>
    <w:rsid w:val="00252A20"/>
    <w:rsid w:val="00252B41"/>
    <w:rsid w:val="002535F7"/>
    <w:rsid w:val="0025524F"/>
    <w:rsid w:val="00257A6E"/>
    <w:rsid w:val="00257D56"/>
    <w:rsid w:val="00260790"/>
    <w:rsid w:val="00260C1D"/>
    <w:rsid w:val="00261001"/>
    <w:rsid w:val="00261D84"/>
    <w:rsid w:val="0026380B"/>
    <w:rsid w:val="002649BB"/>
    <w:rsid w:val="00264D02"/>
    <w:rsid w:val="0026500D"/>
    <w:rsid w:val="00265CD7"/>
    <w:rsid w:val="002665BD"/>
    <w:rsid w:val="002675FE"/>
    <w:rsid w:val="00271B06"/>
    <w:rsid w:val="00271EBF"/>
    <w:rsid w:val="00272CE0"/>
    <w:rsid w:val="00273013"/>
    <w:rsid w:val="00273C37"/>
    <w:rsid w:val="0027430D"/>
    <w:rsid w:val="002747DD"/>
    <w:rsid w:val="00274F7F"/>
    <w:rsid w:val="0027557F"/>
    <w:rsid w:val="00277A35"/>
    <w:rsid w:val="00280994"/>
    <w:rsid w:val="002820D5"/>
    <w:rsid w:val="00282686"/>
    <w:rsid w:val="00284959"/>
    <w:rsid w:val="00286E44"/>
    <w:rsid w:val="002871EB"/>
    <w:rsid w:val="002879B1"/>
    <w:rsid w:val="00293AAD"/>
    <w:rsid w:val="002951D4"/>
    <w:rsid w:val="002A07F4"/>
    <w:rsid w:val="002A229B"/>
    <w:rsid w:val="002A2974"/>
    <w:rsid w:val="002A35B6"/>
    <w:rsid w:val="002A61A7"/>
    <w:rsid w:val="002A7537"/>
    <w:rsid w:val="002A7D3B"/>
    <w:rsid w:val="002B085C"/>
    <w:rsid w:val="002B284F"/>
    <w:rsid w:val="002B2A2E"/>
    <w:rsid w:val="002B2F59"/>
    <w:rsid w:val="002B32AD"/>
    <w:rsid w:val="002B3688"/>
    <w:rsid w:val="002B4061"/>
    <w:rsid w:val="002B4D21"/>
    <w:rsid w:val="002B4E9C"/>
    <w:rsid w:val="002B6D1D"/>
    <w:rsid w:val="002C0008"/>
    <w:rsid w:val="002C0074"/>
    <w:rsid w:val="002C0804"/>
    <w:rsid w:val="002C2D44"/>
    <w:rsid w:val="002C3D59"/>
    <w:rsid w:val="002C4715"/>
    <w:rsid w:val="002C4780"/>
    <w:rsid w:val="002C47ED"/>
    <w:rsid w:val="002C481B"/>
    <w:rsid w:val="002C484A"/>
    <w:rsid w:val="002C570D"/>
    <w:rsid w:val="002C5B8F"/>
    <w:rsid w:val="002C6DB3"/>
    <w:rsid w:val="002C6FA8"/>
    <w:rsid w:val="002D0E3D"/>
    <w:rsid w:val="002D10C8"/>
    <w:rsid w:val="002D1A38"/>
    <w:rsid w:val="002D2A46"/>
    <w:rsid w:val="002D2BE4"/>
    <w:rsid w:val="002D2E16"/>
    <w:rsid w:val="002D373C"/>
    <w:rsid w:val="002D3794"/>
    <w:rsid w:val="002D3F95"/>
    <w:rsid w:val="002D59F1"/>
    <w:rsid w:val="002D6EF8"/>
    <w:rsid w:val="002E15EF"/>
    <w:rsid w:val="002E1FA2"/>
    <w:rsid w:val="002E2C1C"/>
    <w:rsid w:val="002E3986"/>
    <w:rsid w:val="002E482C"/>
    <w:rsid w:val="002E4A6D"/>
    <w:rsid w:val="002E5399"/>
    <w:rsid w:val="002E6531"/>
    <w:rsid w:val="002E689B"/>
    <w:rsid w:val="002E6CFE"/>
    <w:rsid w:val="002E74CE"/>
    <w:rsid w:val="002E7AD0"/>
    <w:rsid w:val="002F1871"/>
    <w:rsid w:val="002F287A"/>
    <w:rsid w:val="002F2A37"/>
    <w:rsid w:val="002F3672"/>
    <w:rsid w:val="002F72FA"/>
    <w:rsid w:val="003007E0"/>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6A6"/>
    <w:rsid w:val="00312733"/>
    <w:rsid w:val="00312D8C"/>
    <w:rsid w:val="00312E6C"/>
    <w:rsid w:val="0031317E"/>
    <w:rsid w:val="003136E1"/>
    <w:rsid w:val="0031434A"/>
    <w:rsid w:val="00316065"/>
    <w:rsid w:val="00316B6F"/>
    <w:rsid w:val="00317883"/>
    <w:rsid w:val="00317EFF"/>
    <w:rsid w:val="00320847"/>
    <w:rsid w:val="003208D6"/>
    <w:rsid w:val="00321AA3"/>
    <w:rsid w:val="00323895"/>
    <w:rsid w:val="0032464F"/>
    <w:rsid w:val="00325208"/>
    <w:rsid w:val="00327D79"/>
    <w:rsid w:val="00331DE4"/>
    <w:rsid w:val="003324D3"/>
    <w:rsid w:val="00332E6B"/>
    <w:rsid w:val="00333880"/>
    <w:rsid w:val="00333BE8"/>
    <w:rsid w:val="003344FE"/>
    <w:rsid w:val="003356E0"/>
    <w:rsid w:val="00335BFE"/>
    <w:rsid w:val="0033608B"/>
    <w:rsid w:val="00336D64"/>
    <w:rsid w:val="00337941"/>
    <w:rsid w:val="003407D0"/>
    <w:rsid w:val="0034378F"/>
    <w:rsid w:val="00343BE0"/>
    <w:rsid w:val="00345B79"/>
    <w:rsid w:val="00345D0F"/>
    <w:rsid w:val="00346885"/>
    <w:rsid w:val="00346DF7"/>
    <w:rsid w:val="003472B3"/>
    <w:rsid w:val="0034786E"/>
    <w:rsid w:val="00350A12"/>
    <w:rsid w:val="00351009"/>
    <w:rsid w:val="0035104F"/>
    <w:rsid w:val="00353DDC"/>
    <w:rsid w:val="00355AEE"/>
    <w:rsid w:val="00355D3B"/>
    <w:rsid w:val="00360301"/>
    <w:rsid w:val="0036073F"/>
    <w:rsid w:val="003607B9"/>
    <w:rsid w:val="003624F2"/>
    <w:rsid w:val="003629EE"/>
    <w:rsid w:val="003634F3"/>
    <w:rsid w:val="00363D5F"/>
    <w:rsid w:val="003641F0"/>
    <w:rsid w:val="003643B3"/>
    <w:rsid w:val="003646AC"/>
    <w:rsid w:val="003656E5"/>
    <w:rsid w:val="00365EC5"/>
    <w:rsid w:val="00370BB1"/>
    <w:rsid w:val="003721B2"/>
    <w:rsid w:val="00372328"/>
    <w:rsid w:val="0037428A"/>
    <w:rsid w:val="00374BE8"/>
    <w:rsid w:val="003762FD"/>
    <w:rsid w:val="00377CC8"/>
    <w:rsid w:val="0038145C"/>
    <w:rsid w:val="00381F74"/>
    <w:rsid w:val="00382A03"/>
    <w:rsid w:val="00383AC7"/>
    <w:rsid w:val="00383B41"/>
    <w:rsid w:val="00383E66"/>
    <w:rsid w:val="00383F27"/>
    <w:rsid w:val="00384D8B"/>
    <w:rsid w:val="0038513E"/>
    <w:rsid w:val="00386D7E"/>
    <w:rsid w:val="003876F1"/>
    <w:rsid w:val="00387DC9"/>
    <w:rsid w:val="003905BB"/>
    <w:rsid w:val="00391233"/>
    <w:rsid w:val="0039193E"/>
    <w:rsid w:val="00391ADA"/>
    <w:rsid w:val="00391F80"/>
    <w:rsid w:val="00392CDB"/>
    <w:rsid w:val="0039380F"/>
    <w:rsid w:val="00393B71"/>
    <w:rsid w:val="00394095"/>
    <w:rsid w:val="003940F6"/>
    <w:rsid w:val="003958D0"/>
    <w:rsid w:val="00396545"/>
    <w:rsid w:val="0039680B"/>
    <w:rsid w:val="00396F71"/>
    <w:rsid w:val="00397C54"/>
    <w:rsid w:val="003A04FF"/>
    <w:rsid w:val="003A0CA6"/>
    <w:rsid w:val="003A1B01"/>
    <w:rsid w:val="003A2029"/>
    <w:rsid w:val="003A514F"/>
    <w:rsid w:val="003A6359"/>
    <w:rsid w:val="003A6417"/>
    <w:rsid w:val="003A6551"/>
    <w:rsid w:val="003A65FE"/>
    <w:rsid w:val="003A6A5A"/>
    <w:rsid w:val="003A7221"/>
    <w:rsid w:val="003A730E"/>
    <w:rsid w:val="003B0B62"/>
    <w:rsid w:val="003B2856"/>
    <w:rsid w:val="003B2A0D"/>
    <w:rsid w:val="003B45B6"/>
    <w:rsid w:val="003B50CD"/>
    <w:rsid w:val="003B55AD"/>
    <w:rsid w:val="003B565C"/>
    <w:rsid w:val="003B6963"/>
    <w:rsid w:val="003B71D6"/>
    <w:rsid w:val="003B7421"/>
    <w:rsid w:val="003B7EC4"/>
    <w:rsid w:val="003C3086"/>
    <w:rsid w:val="003C4E02"/>
    <w:rsid w:val="003C5EFD"/>
    <w:rsid w:val="003C7282"/>
    <w:rsid w:val="003D00D5"/>
    <w:rsid w:val="003D0F30"/>
    <w:rsid w:val="003D147F"/>
    <w:rsid w:val="003D181D"/>
    <w:rsid w:val="003D20C4"/>
    <w:rsid w:val="003D3C1A"/>
    <w:rsid w:val="003D415B"/>
    <w:rsid w:val="003D4188"/>
    <w:rsid w:val="003D46D0"/>
    <w:rsid w:val="003D55AE"/>
    <w:rsid w:val="003D577C"/>
    <w:rsid w:val="003E00D1"/>
    <w:rsid w:val="003E05AF"/>
    <w:rsid w:val="003E5E39"/>
    <w:rsid w:val="003E6057"/>
    <w:rsid w:val="003E6679"/>
    <w:rsid w:val="003E6D0F"/>
    <w:rsid w:val="003E712E"/>
    <w:rsid w:val="003F1090"/>
    <w:rsid w:val="003F140F"/>
    <w:rsid w:val="003F15DB"/>
    <w:rsid w:val="003F194E"/>
    <w:rsid w:val="003F2702"/>
    <w:rsid w:val="003F2778"/>
    <w:rsid w:val="003F36A4"/>
    <w:rsid w:val="003F607C"/>
    <w:rsid w:val="003F70CA"/>
    <w:rsid w:val="0040137F"/>
    <w:rsid w:val="00402179"/>
    <w:rsid w:val="0040278D"/>
    <w:rsid w:val="0040401D"/>
    <w:rsid w:val="00406134"/>
    <w:rsid w:val="00406583"/>
    <w:rsid w:val="00406EED"/>
    <w:rsid w:val="00407166"/>
    <w:rsid w:val="00412E24"/>
    <w:rsid w:val="00413903"/>
    <w:rsid w:val="00413B40"/>
    <w:rsid w:val="00413DAD"/>
    <w:rsid w:val="00414836"/>
    <w:rsid w:val="00415050"/>
    <w:rsid w:val="004158FF"/>
    <w:rsid w:val="00415C57"/>
    <w:rsid w:val="00416727"/>
    <w:rsid w:val="0042068A"/>
    <w:rsid w:val="00422949"/>
    <w:rsid w:val="0042437A"/>
    <w:rsid w:val="00424AA3"/>
    <w:rsid w:val="00424E72"/>
    <w:rsid w:val="004250CF"/>
    <w:rsid w:val="00426D7C"/>
    <w:rsid w:val="00427D4D"/>
    <w:rsid w:val="004300ED"/>
    <w:rsid w:val="00431687"/>
    <w:rsid w:val="00432B72"/>
    <w:rsid w:val="00433016"/>
    <w:rsid w:val="00433BF9"/>
    <w:rsid w:val="004342F1"/>
    <w:rsid w:val="004349C0"/>
    <w:rsid w:val="00435FF9"/>
    <w:rsid w:val="00437702"/>
    <w:rsid w:val="004401B5"/>
    <w:rsid w:val="00440800"/>
    <w:rsid w:val="00442393"/>
    <w:rsid w:val="004436D7"/>
    <w:rsid w:val="00443DCB"/>
    <w:rsid w:val="00443DEB"/>
    <w:rsid w:val="00444891"/>
    <w:rsid w:val="0044535B"/>
    <w:rsid w:val="00445B32"/>
    <w:rsid w:val="00445FDA"/>
    <w:rsid w:val="00447F0D"/>
    <w:rsid w:val="00450A5F"/>
    <w:rsid w:val="00450F7D"/>
    <w:rsid w:val="00451514"/>
    <w:rsid w:val="0045209F"/>
    <w:rsid w:val="00453BB4"/>
    <w:rsid w:val="00453E1C"/>
    <w:rsid w:val="00455802"/>
    <w:rsid w:val="00456317"/>
    <w:rsid w:val="00456348"/>
    <w:rsid w:val="004613B1"/>
    <w:rsid w:val="00461513"/>
    <w:rsid w:val="0046231E"/>
    <w:rsid w:val="0046283C"/>
    <w:rsid w:val="004635E2"/>
    <w:rsid w:val="00464688"/>
    <w:rsid w:val="00464CB6"/>
    <w:rsid w:val="0046566E"/>
    <w:rsid w:val="00467963"/>
    <w:rsid w:val="0047025A"/>
    <w:rsid w:val="0047081C"/>
    <w:rsid w:val="00471B63"/>
    <w:rsid w:val="00472092"/>
    <w:rsid w:val="00472C41"/>
    <w:rsid w:val="00473115"/>
    <w:rsid w:val="00474477"/>
    <w:rsid w:val="0047543D"/>
    <w:rsid w:val="004764CB"/>
    <w:rsid w:val="00476730"/>
    <w:rsid w:val="004769A5"/>
    <w:rsid w:val="004802C9"/>
    <w:rsid w:val="004803A2"/>
    <w:rsid w:val="00481A7B"/>
    <w:rsid w:val="00483667"/>
    <w:rsid w:val="0048386B"/>
    <w:rsid w:val="00483C14"/>
    <w:rsid w:val="00485DB6"/>
    <w:rsid w:val="0048658E"/>
    <w:rsid w:val="00491C96"/>
    <w:rsid w:val="004923B6"/>
    <w:rsid w:val="00492BD2"/>
    <w:rsid w:val="00493175"/>
    <w:rsid w:val="004937AC"/>
    <w:rsid w:val="00494294"/>
    <w:rsid w:val="00495611"/>
    <w:rsid w:val="00496359"/>
    <w:rsid w:val="004963ED"/>
    <w:rsid w:val="00496B38"/>
    <w:rsid w:val="00496C48"/>
    <w:rsid w:val="00497897"/>
    <w:rsid w:val="004A14BE"/>
    <w:rsid w:val="004A14F7"/>
    <w:rsid w:val="004A1821"/>
    <w:rsid w:val="004A2382"/>
    <w:rsid w:val="004A2BF5"/>
    <w:rsid w:val="004A3085"/>
    <w:rsid w:val="004A4BD5"/>
    <w:rsid w:val="004A4CFD"/>
    <w:rsid w:val="004A677C"/>
    <w:rsid w:val="004A6E25"/>
    <w:rsid w:val="004A7D67"/>
    <w:rsid w:val="004B176B"/>
    <w:rsid w:val="004B293C"/>
    <w:rsid w:val="004B3D59"/>
    <w:rsid w:val="004B58EA"/>
    <w:rsid w:val="004B5B76"/>
    <w:rsid w:val="004B73EF"/>
    <w:rsid w:val="004C108E"/>
    <w:rsid w:val="004C17C7"/>
    <w:rsid w:val="004C1CA2"/>
    <w:rsid w:val="004C20F2"/>
    <w:rsid w:val="004C251E"/>
    <w:rsid w:val="004C3928"/>
    <w:rsid w:val="004C3F25"/>
    <w:rsid w:val="004C525E"/>
    <w:rsid w:val="004C67E2"/>
    <w:rsid w:val="004C7A27"/>
    <w:rsid w:val="004D0490"/>
    <w:rsid w:val="004D12F1"/>
    <w:rsid w:val="004D1805"/>
    <w:rsid w:val="004D1CB6"/>
    <w:rsid w:val="004D257A"/>
    <w:rsid w:val="004D3142"/>
    <w:rsid w:val="004D3772"/>
    <w:rsid w:val="004D4B81"/>
    <w:rsid w:val="004D52DD"/>
    <w:rsid w:val="004D54A1"/>
    <w:rsid w:val="004D54CE"/>
    <w:rsid w:val="004D657E"/>
    <w:rsid w:val="004D68F8"/>
    <w:rsid w:val="004D6D19"/>
    <w:rsid w:val="004E11D8"/>
    <w:rsid w:val="004E2154"/>
    <w:rsid w:val="004E2B07"/>
    <w:rsid w:val="004E32A4"/>
    <w:rsid w:val="004E3C72"/>
    <w:rsid w:val="004E3E66"/>
    <w:rsid w:val="004E4879"/>
    <w:rsid w:val="004E5988"/>
    <w:rsid w:val="004E5B16"/>
    <w:rsid w:val="004E6E3A"/>
    <w:rsid w:val="004F0C96"/>
    <w:rsid w:val="004F28A0"/>
    <w:rsid w:val="004F305D"/>
    <w:rsid w:val="004F3363"/>
    <w:rsid w:val="004F4380"/>
    <w:rsid w:val="004F44C7"/>
    <w:rsid w:val="004F489F"/>
    <w:rsid w:val="004F4958"/>
    <w:rsid w:val="004F4CF2"/>
    <w:rsid w:val="004F51F5"/>
    <w:rsid w:val="004F766F"/>
    <w:rsid w:val="004F78B7"/>
    <w:rsid w:val="004F7944"/>
    <w:rsid w:val="00500224"/>
    <w:rsid w:val="00502BB2"/>
    <w:rsid w:val="00502E4E"/>
    <w:rsid w:val="00503166"/>
    <w:rsid w:val="00503F93"/>
    <w:rsid w:val="005041C2"/>
    <w:rsid w:val="005048DF"/>
    <w:rsid w:val="00504E8F"/>
    <w:rsid w:val="00505CA0"/>
    <w:rsid w:val="00505CEE"/>
    <w:rsid w:val="00507C08"/>
    <w:rsid w:val="00507D18"/>
    <w:rsid w:val="0051016E"/>
    <w:rsid w:val="00511612"/>
    <w:rsid w:val="00511A30"/>
    <w:rsid w:val="00512F22"/>
    <w:rsid w:val="005131DD"/>
    <w:rsid w:val="00516603"/>
    <w:rsid w:val="005167B1"/>
    <w:rsid w:val="005167B6"/>
    <w:rsid w:val="00517914"/>
    <w:rsid w:val="00517A46"/>
    <w:rsid w:val="00517D20"/>
    <w:rsid w:val="0052077C"/>
    <w:rsid w:val="00520F20"/>
    <w:rsid w:val="005215EE"/>
    <w:rsid w:val="00521F15"/>
    <w:rsid w:val="005224BE"/>
    <w:rsid w:val="00522599"/>
    <w:rsid w:val="00522F5F"/>
    <w:rsid w:val="0052311C"/>
    <w:rsid w:val="005248B4"/>
    <w:rsid w:val="005248B9"/>
    <w:rsid w:val="00524BD6"/>
    <w:rsid w:val="005255D3"/>
    <w:rsid w:val="005257BD"/>
    <w:rsid w:val="005263A1"/>
    <w:rsid w:val="00526446"/>
    <w:rsid w:val="00527495"/>
    <w:rsid w:val="0052776D"/>
    <w:rsid w:val="00527E7A"/>
    <w:rsid w:val="00531594"/>
    <w:rsid w:val="0053358F"/>
    <w:rsid w:val="00537E2C"/>
    <w:rsid w:val="0054038D"/>
    <w:rsid w:val="005407F0"/>
    <w:rsid w:val="00541EFF"/>
    <w:rsid w:val="00542600"/>
    <w:rsid w:val="00542797"/>
    <w:rsid w:val="00542B3A"/>
    <w:rsid w:val="005434E0"/>
    <w:rsid w:val="00544AB9"/>
    <w:rsid w:val="00544B05"/>
    <w:rsid w:val="00544C11"/>
    <w:rsid w:val="00544EC9"/>
    <w:rsid w:val="00546FBD"/>
    <w:rsid w:val="00547B63"/>
    <w:rsid w:val="00551A9B"/>
    <w:rsid w:val="005520BF"/>
    <w:rsid w:val="00552213"/>
    <w:rsid w:val="0055324E"/>
    <w:rsid w:val="005534B3"/>
    <w:rsid w:val="0055544F"/>
    <w:rsid w:val="00556B04"/>
    <w:rsid w:val="00560638"/>
    <w:rsid w:val="00561C03"/>
    <w:rsid w:val="00562702"/>
    <w:rsid w:val="00562B0A"/>
    <w:rsid w:val="00562CCE"/>
    <w:rsid w:val="00563F79"/>
    <w:rsid w:val="00564BE1"/>
    <w:rsid w:val="005669D6"/>
    <w:rsid w:val="00566C3D"/>
    <w:rsid w:val="00567329"/>
    <w:rsid w:val="00567998"/>
    <w:rsid w:val="00571419"/>
    <w:rsid w:val="005734CA"/>
    <w:rsid w:val="00574F63"/>
    <w:rsid w:val="005759CD"/>
    <w:rsid w:val="00576F8E"/>
    <w:rsid w:val="00577884"/>
    <w:rsid w:val="00580873"/>
    <w:rsid w:val="00581C0F"/>
    <w:rsid w:val="00582919"/>
    <w:rsid w:val="00583389"/>
    <w:rsid w:val="00583CB6"/>
    <w:rsid w:val="005849B2"/>
    <w:rsid w:val="00585F00"/>
    <w:rsid w:val="00587366"/>
    <w:rsid w:val="0058757A"/>
    <w:rsid w:val="00590037"/>
    <w:rsid w:val="005908F1"/>
    <w:rsid w:val="00593476"/>
    <w:rsid w:val="00594A43"/>
    <w:rsid w:val="00595511"/>
    <w:rsid w:val="0059623C"/>
    <w:rsid w:val="00596B4D"/>
    <w:rsid w:val="005A228F"/>
    <w:rsid w:val="005A2A65"/>
    <w:rsid w:val="005A2F65"/>
    <w:rsid w:val="005A31EC"/>
    <w:rsid w:val="005A3513"/>
    <w:rsid w:val="005A364D"/>
    <w:rsid w:val="005A3BD7"/>
    <w:rsid w:val="005A50E4"/>
    <w:rsid w:val="005A60E1"/>
    <w:rsid w:val="005A76FE"/>
    <w:rsid w:val="005A786F"/>
    <w:rsid w:val="005B169C"/>
    <w:rsid w:val="005B1FAC"/>
    <w:rsid w:val="005B26E1"/>
    <w:rsid w:val="005B2DD1"/>
    <w:rsid w:val="005B31C8"/>
    <w:rsid w:val="005B3A49"/>
    <w:rsid w:val="005B5C9F"/>
    <w:rsid w:val="005B6ADF"/>
    <w:rsid w:val="005B773D"/>
    <w:rsid w:val="005B7C5D"/>
    <w:rsid w:val="005C0CB0"/>
    <w:rsid w:val="005C1A74"/>
    <w:rsid w:val="005C1D00"/>
    <w:rsid w:val="005C3294"/>
    <w:rsid w:val="005C347F"/>
    <w:rsid w:val="005C42D3"/>
    <w:rsid w:val="005C6398"/>
    <w:rsid w:val="005C6F55"/>
    <w:rsid w:val="005C79D8"/>
    <w:rsid w:val="005D2101"/>
    <w:rsid w:val="005D27DD"/>
    <w:rsid w:val="005D3493"/>
    <w:rsid w:val="005D3DD3"/>
    <w:rsid w:val="005D3F92"/>
    <w:rsid w:val="005D3FD2"/>
    <w:rsid w:val="005D622E"/>
    <w:rsid w:val="005D6B00"/>
    <w:rsid w:val="005E11D5"/>
    <w:rsid w:val="005E1572"/>
    <w:rsid w:val="005E164A"/>
    <w:rsid w:val="005E1DE1"/>
    <w:rsid w:val="005E2296"/>
    <w:rsid w:val="005E34D4"/>
    <w:rsid w:val="005E3AE2"/>
    <w:rsid w:val="005E3FDE"/>
    <w:rsid w:val="005E55F2"/>
    <w:rsid w:val="005E5F08"/>
    <w:rsid w:val="005E5F9D"/>
    <w:rsid w:val="005E68FC"/>
    <w:rsid w:val="005E7017"/>
    <w:rsid w:val="005F3A30"/>
    <w:rsid w:val="005F487C"/>
    <w:rsid w:val="005F523C"/>
    <w:rsid w:val="005F53A4"/>
    <w:rsid w:val="005F5FE1"/>
    <w:rsid w:val="005F62B2"/>
    <w:rsid w:val="005F6A93"/>
    <w:rsid w:val="005F715E"/>
    <w:rsid w:val="005F777C"/>
    <w:rsid w:val="005F77D8"/>
    <w:rsid w:val="0060042F"/>
    <w:rsid w:val="00600B4B"/>
    <w:rsid w:val="006010DA"/>
    <w:rsid w:val="006017AB"/>
    <w:rsid w:val="006021B7"/>
    <w:rsid w:val="00603B6B"/>
    <w:rsid w:val="00604AC3"/>
    <w:rsid w:val="00605865"/>
    <w:rsid w:val="00605995"/>
    <w:rsid w:val="00607049"/>
    <w:rsid w:val="00610A1C"/>
    <w:rsid w:val="00614DFF"/>
    <w:rsid w:val="006151F5"/>
    <w:rsid w:val="006158DE"/>
    <w:rsid w:val="00617125"/>
    <w:rsid w:val="00617813"/>
    <w:rsid w:val="00620176"/>
    <w:rsid w:val="006206CC"/>
    <w:rsid w:val="0062072F"/>
    <w:rsid w:val="00622B06"/>
    <w:rsid w:val="006237B4"/>
    <w:rsid w:val="00627163"/>
    <w:rsid w:val="0062768A"/>
    <w:rsid w:val="0063265C"/>
    <w:rsid w:val="0063278F"/>
    <w:rsid w:val="00634476"/>
    <w:rsid w:val="00634878"/>
    <w:rsid w:val="006349FE"/>
    <w:rsid w:val="00640DE4"/>
    <w:rsid w:val="0064393B"/>
    <w:rsid w:val="00644375"/>
    <w:rsid w:val="00644A5C"/>
    <w:rsid w:val="00644EC3"/>
    <w:rsid w:val="00645333"/>
    <w:rsid w:val="00646A08"/>
    <w:rsid w:val="00647622"/>
    <w:rsid w:val="00650392"/>
    <w:rsid w:val="006505AC"/>
    <w:rsid w:val="0065061D"/>
    <w:rsid w:val="00651230"/>
    <w:rsid w:val="006521F7"/>
    <w:rsid w:val="00653E8D"/>
    <w:rsid w:val="0065715E"/>
    <w:rsid w:val="006572B8"/>
    <w:rsid w:val="00657670"/>
    <w:rsid w:val="00657DBF"/>
    <w:rsid w:val="00657DE0"/>
    <w:rsid w:val="00657E92"/>
    <w:rsid w:val="006613EB"/>
    <w:rsid w:val="006622E4"/>
    <w:rsid w:val="00662C68"/>
    <w:rsid w:val="00662C69"/>
    <w:rsid w:val="00663CC7"/>
    <w:rsid w:val="0066458B"/>
    <w:rsid w:val="00664805"/>
    <w:rsid w:val="00666467"/>
    <w:rsid w:val="006718FB"/>
    <w:rsid w:val="006720F3"/>
    <w:rsid w:val="00673695"/>
    <w:rsid w:val="00674701"/>
    <w:rsid w:val="00674A46"/>
    <w:rsid w:val="006752B0"/>
    <w:rsid w:val="00675DEC"/>
    <w:rsid w:val="00676959"/>
    <w:rsid w:val="00676C6B"/>
    <w:rsid w:val="00676E9D"/>
    <w:rsid w:val="00680F25"/>
    <w:rsid w:val="00682E8C"/>
    <w:rsid w:val="006832CC"/>
    <w:rsid w:val="006842C2"/>
    <w:rsid w:val="00685689"/>
    <w:rsid w:val="0068594B"/>
    <w:rsid w:val="0068628C"/>
    <w:rsid w:val="00686B04"/>
    <w:rsid w:val="00686F66"/>
    <w:rsid w:val="00687944"/>
    <w:rsid w:val="00687D53"/>
    <w:rsid w:val="00687DDB"/>
    <w:rsid w:val="006901FA"/>
    <w:rsid w:val="006909F0"/>
    <w:rsid w:val="00690ED0"/>
    <w:rsid w:val="00691384"/>
    <w:rsid w:val="00691FAF"/>
    <w:rsid w:val="00693427"/>
    <w:rsid w:val="006945C6"/>
    <w:rsid w:val="006945C7"/>
    <w:rsid w:val="00694C00"/>
    <w:rsid w:val="006958A7"/>
    <w:rsid w:val="00695F94"/>
    <w:rsid w:val="006964F5"/>
    <w:rsid w:val="00696EF8"/>
    <w:rsid w:val="006A0E11"/>
    <w:rsid w:val="006A1047"/>
    <w:rsid w:val="006A1FD1"/>
    <w:rsid w:val="006A2A2F"/>
    <w:rsid w:val="006A2CF3"/>
    <w:rsid w:val="006A2D34"/>
    <w:rsid w:val="006A2E67"/>
    <w:rsid w:val="006A2EDE"/>
    <w:rsid w:val="006A3D7A"/>
    <w:rsid w:val="006A438E"/>
    <w:rsid w:val="006A4E02"/>
    <w:rsid w:val="006A53A9"/>
    <w:rsid w:val="006B004E"/>
    <w:rsid w:val="006B0198"/>
    <w:rsid w:val="006B02AE"/>
    <w:rsid w:val="006B0D54"/>
    <w:rsid w:val="006B12E8"/>
    <w:rsid w:val="006B13FB"/>
    <w:rsid w:val="006B1C19"/>
    <w:rsid w:val="006B336C"/>
    <w:rsid w:val="006B5FE4"/>
    <w:rsid w:val="006B7A58"/>
    <w:rsid w:val="006C1893"/>
    <w:rsid w:val="006C26B3"/>
    <w:rsid w:val="006C2E34"/>
    <w:rsid w:val="006C2FEE"/>
    <w:rsid w:val="006C50C2"/>
    <w:rsid w:val="006C5484"/>
    <w:rsid w:val="006C563A"/>
    <w:rsid w:val="006C58DF"/>
    <w:rsid w:val="006C5AE3"/>
    <w:rsid w:val="006C6E1A"/>
    <w:rsid w:val="006D1EA7"/>
    <w:rsid w:val="006D27EF"/>
    <w:rsid w:val="006D499E"/>
    <w:rsid w:val="006D518B"/>
    <w:rsid w:val="006D52D1"/>
    <w:rsid w:val="006E013D"/>
    <w:rsid w:val="006E1056"/>
    <w:rsid w:val="006E3985"/>
    <w:rsid w:val="006E3A2A"/>
    <w:rsid w:val="006E3C4C"/>
    <w:rsid w:val="006E4BD4"/>
    <w:rsid w:val="006E4E2A"/>
    <w:rsid w:val="006E5950"/>
    <w:rsid w:val="006E6B65"/>
    <w:rsid w:val="006E6C14"/>
    <w:rsid w:val="006E7CC5"/>
    <w:rsid w:val="006F1E31"/>
    <w:rsid w:val="006F21C6"/>
    <w:rsid w:val="006F24D1"/>
    <w:rsid w:val="006F2C12"/>
    <w:rsid w:val="006F2F92"/>
    <w:rsid w:val="006F6271"/>
    <w:rsid w:val="006F729B"/>
    <w:rsid w:val="006F7E87"/>
    <w:rsid w:val="0070279D"/>
    <w:rsid w:val="0070499C"/>
    <w:rsid w:val="007049C8"/>
    <w:rsid w:val="007050B1"/>
    <w:rsid w:val="00707096"/>
    <w:rsid w:val="007136BC"/>
    <w:rsid w:val="00714576"/>
    <w:rsid w:val="00715A04"/>
    <w:rsid w:val="00721335"/>
    <w:rsid w:val="00721924"/>
    <w:rsid w:val="00721F55"/>
    <w:rsid w:val="00721F66"/>
    <w:rsid w:val="007221AE"/>
    <w:rsid w:val="00722B93"/>
    <w:rsid w:val="00725BBD"/>
    <w:rsid w:val="00731F1F"/>
    <w:rsid w:val="007328D1"/>
    <w:rsid w:val="00734BB2"/>
    <w:rsid w:val="0073505D"/>
    <w:rsid w:val="007351D1"/>
    <w:rsid w:val="007365AD"/>
    <w:rsid w:val="0074007F"/>
    <w:rsid w:val="0074154B"/>
    <w:rsid w:val="00742486"/>
    <w:rsid w:val="00744032"/>
    <w:rsid w:val="0074433B"/>
    <w:rsid w:val="0074489D"/>
    <w:rsid w:val="00744E90"/>
    <w:rsid w:val="007453B5"/>
    <w:rsid w:val="0074628D"/>
    <w:rsid w:val="007473D2"/>
    <w:rsid w:val="007479C2"/>
    <w:rsid w:val="00750045"/>
    <w:rsid w:val="007504DE"/>
    <w:rsid w:val="00750A80"/>
    <w:rsid w:val="007512A2"/>
    <w:rsid w:val="0075151E"/>
    <w:rsid w:val="0075265E"/>
    <w:rsid w:val="0075440D"/>
    <w:rsid w:val="00754EF8"/>
    <w:rsid w:val="007556A8"/>
    <w:rsid w:val="0075604A"/>
    <w:rsid w:val="0075650E"/>
    <w:rsid w:val="007565FE"/>
    <w:rsid w:val="00757995"/>
    <w:rsid w:val="007612B3"/>
    <w:rsid w:val="007615C6"/>
    <w:rsid w:val="007623A5"/>
    <w:rsid w:val="00764032"/>
    <w:rsid w:val="007644E6"/>
    <w:rsid w:val="007652EA"/>
    <w:rsid w:val="00765D96"/>
    <w:rsid w:val="0076630F"/>
    <w:rsid w:val="007665D7"/>
    <w:rsid w:val="007674F3"/>
    <w:rsid w:val="00767CD2"/>
    <w:rsid w:val="00770859"/>
    <w:rsid w:val="007721A1"/>
    <w:rsid w:val="0077374A"/>
    <w:rsid w:val="00774A5F"/>
    <w:rsid w:val="00774DFD"/>
    <w:rsid w:val="007753FA"/>
    <w:rsid w:val="0077544D"/>
    <w:rsid w:val="007764C8"/>
    <w:rsid w:val="0078079A"/>
    <w:rsid w:val="007860B9"/>
    <w:rsid w:val="007867FB"/>
    <w:rsid w:val="007914E4"/>
    <w:rsid w:val="00791BE3"/>
    <w:rsid w:val="00791DC2"/>
    <w:rsid w:val="00791E58"/>
    <w:rsid w:val="00792364"/>
    <w:rsid w:val="00794673"/>
    <w:rsid w:val="00794BC3"/>
    <w:rsid w:val="00796BFE"/>
    <w:rsid w:val="007A0692"/>
    <w:rsid w:val="007A082B"/>
    <w:rsid w:val="007A1303"/>
    <w:rsid w:val="007A17AA"/>
    <w:rsid w:val="007A22E2"/>
    <w:rsid w:val="007A2C90"/>
    <w:rsid w:val="007A3B69"/>
    <w:rsid w:val="007A65E0"/>
    <w:rsid w:val="007A70B9"/>
    <w:rsid w:val="007A7602"/>
    <w:rsid w:val="007A7683"/>
    <w:rsid w:val="007B02B9"/>
    <w:rsid w:val="007B1AED"/>
    <w:rsid w:val="007B26B2"/>
    <w:rsid w:val="007B2B63"/>
    <w:rsid w:val="007B30F3"/>
    <w:rsid w:val="007B439C"/>
    <w:rsid w:val="007B694D"/>
    <w:rsid w:val="007B753F"/>
    <w:rsid w:val="007C0013"/>
    <w:rsid w:val="007C0CBC"/>
    <w:rsid w:val="007C255D"/>
    <w:rsid w:val="007C37D2"/>
    <w:rsid w:val="007C3985"/>
    <w:rsid w:val="007C6110"/>
    <w:rsid w:val="007D0C01"/>
    <w:rsid w:val="007D1411"/>
    <w:rsid w:val="007D3FBD"/>
    <w:rsid w:val="007D49A0"/>
    <w:rsid w:val="007D6D78"/>
    <w:rsid w:val="007D6FEB"/>
    <w:rsid w:val="007D79CF"/>
    <w:rsid w:val="007D7B38"/>
    <w:rsid w:val="007D7EF3"/>
    <w:rsid w:val="007E2035"/>
    <w:rsid w:val="007E2E6C"/>
    <w:rsid w:val="007E3FBE"/>
    <w:rsid w:val="007E44CA"/>
    <w:rsid w:val="007E4E68"/>
    <w:rsid w:val="007E5125"/>
    <w:rsid w:val="007E545F"/>
    <w:rsid w:val="007E57A7"/>
    <w:rsid w:val="007E58AC"/>
    <w:rsid w:val="007E5DB4"/>
    <w:rsid w:val="007E60B1"/>
    <w:rsid w:val="007E74B7"/>
    <w:rsid w:val="007F020D"/>
    <w:rsid w:val="007F0617"/>
    <w:rsid w:val="007F217B"/>
    <w:rsid w:val="007F2D71"/>
    <w:rsid w:val="007F3B4E"/>
    <w:rsid w:val="007F3CB7"/>
    <w:rsid w:val="007F4C88"/>
    <w:rsid w:val="007F5C0C"/>
    <w:rsid w:val="007F729E"/>
    <w:rsid w:val="007F763A"/>
    <w:rsid w:val="007F7FB3"/>
    <w:rsid w:val="00800E69"/>
    <w:rsid w:val="00802152"/>
    <w:rsid w:val="008034DD"/>
    <w:rsid w:val="008039C2"/>
    <w:rsid w:val="00803E89"/>
    <w:rsid w:val="008046E4"/>
    <w:rsid w:val="00804D47"/>
    <w:rsid w:val="008055FF"/>
    <w:rsid w:val="00805805"/>
    <w:rsid w:val="008058EB"/>
    <w:rsid w:val="00806E81"/>
    <w:rsid w:val="00807F6B"/>
    <w:rsid w:val="00810F94"/>
    <w:rsid w:val="00811876"/>
    <w:rsid w:val="00812794"/>
    <w:rsid w:val="0081626A"/>
    <w:rsid w:val="008164F7"/>
    <w:rsid w:val="008167F5"/>
    <w:rsid w:val="0081794B"/>
    <w:rsid w:val="00817D8E"/>
    <w:rsid w:val="008200A3"/>
    <w:rsid w:val="00820228"/>
    <w:rsid w:val="00820BF2"/>
    <w:rsid w:val="0082292A"/>
    <w:rsid w:val="00823CA5"/>
    <w:rsid w:val="00824C4E"/>
    <w:rsid w:val="008252B1"/>
    <w:rsid w:val="00825F72"/>
    <w:rsid w:val="008320FF"/>
    <w:rsid w:val="00833E4C"/>
    <w:rsid w:val="0083555E"/>
    <w:rsid w:val="008358EA"/>
    <w:rsid w:val="00836224"/>
    <w:rsid w:val="00836DC1"/>
    <w:rsid w:val="00837BE4"/>
    <w:rsid w:val="00840559"/>
    <w:rsid w:val="008421F7"/>
    <w:rsid w:val="00843153"/>
    <w:rsid w:val="00843908"/>
    <w:rsid w:val="008444BC"/>
    <w:rsid w:val="00845976"/>
    <w:rsid w:val="00845D12"/>
    <w:rsid w:val="00846713"/>
    <w:rsid w:val="00846AC8"/>
    <w:rsid w:val="008473FA"/>
    <w:rsid w:val="0084750B"/>
    <w:rsid w:val="00847830"/>
    <w:rsid w:val="00851A81"/>
    <w:rsid w:val="00851E7B"/>
    <w:rsid w:val="00851F4C"/>
    <w:rsid w:val="008523BA"/>
    <w:rsid w:val="00852B26"/>
    <w:rsid w:val="0085480B"/>
    <w:rsid w:val="008560F4"/>
    <w:rsid w:val="00860A1E"/>
    <w:rsid w:val="00860FE6"/>
    <w:rsid w:val="00861622"/>
    <w:rsid w:val="00861D0D"/>
    <w:rsid w:val="0086256E"/>
    <w:rsid w:val="008662C0"/>
    <w:rsid w:val="00867B8C"/>
    <w:rsid w:val="0087038F"/>
    <w:rsid w:val="00870EAB"/>
    <w:rsid w:val="0087153F"/>
    <w:rsid w:val="00872266"/>
    <w:rsid w:val="00873FB5"/>
    <w:rsid w:val="0087459A"/>
    <w:rsid w:val="00875167"/>
    <w:rsid w:val="00877086"/>
    <w:rsid w:val="00877E0E"/>
    <w:rsid w:val="00880555"/>
    <w:rsid w:val="008811AA"/>
    <w:rsid w:val="00881572"/>
    <w:rsid w:val="00882510"/>
    <w:rsid w:val="00882FEA"/>
    <w:rsid w:val="00883450"/>
    <w:rsid w:val="0088398C"/>
    <w:rsid w:val="00885C6E"/>
    <w:rsid w:val="0089031E"/>
    <w:rsid w:val="0089067B"/>
    <w:rsid w:val="00891381"/>
    <w:rsid w:val="0089412A"/>
    <w:rsid w:val="00894B33"/>
    <w:rsid w:val="00896532"/>
    <w:rsid w:val="00896AD4"/>
    <w:rsid w:val="008A0A1B"/>
    <w:rsid w:val="008A0ACE"/>
    <w:rsid w:val="008A17AC"/>
    <w:rsid w:val="008A2E23"/>
    <w:rsid w:val="008A2F75"/>
    <w:rsid w:val="008A460C"/>
    <w:rsid w:val="008A4966"/>
    <w:rsid w:val="008A52F3"/>
    <w:rsid w:val="008A5456"/>
    <w:rsid w:val="008A59AC"/>
    <w:rsid w:val="008A6DDF"/>
    <w:rsid w:val="008A7F7D"/>
    <w:rsid w:val="008B0720"/>
    <w:rsid w:val="008B1A5A"/>
    <w:rsid w:val="008B382F"/>
    <w:rsid w:val="008B4590"/>
    <w:rsid w:val="008B49B9"/>
    <w:rsid w:val="008B551D"/>
    <w:rsid w:val="008B5AB4"/>
    <w:rsid w:val="008B7210"/>
    <w:rsid w:val="008B732C"/>
    <w:rsid w:val="008B761A"/>
    <w:rsid w:val="008B7FFE"/>
    <w:rsid w:val="008C0446"/>
    <w:rsid w:val="008C2B3C"/>
    <w:rsid w:val="008C41A7"/>
    <w:rsid w:val="008C52BC"/>
    <w:rsid w:val="008C5D40"/>
    <w:rsid w:val="008C659C"/>
    <w:rsid w:val="008C6F34"/>
    <w:rsid w:val="008C7108"/>
    <w:rsid w:val="008D02A3"/>
    <w:rsid w:val="008D0DE6"/>
    <w:rsid w:val="008D1C98"/>
    <w:rsid w:val="008D1D54"/>
    <w:rsid w:val="008D22D8"/>
    <w:rsid w:val="008D24C6"/>
    <w:rsid w:val="008D2BCD"/>
    <w:rsid w:val="008D3786"/>
    <w:rsid w:val="008D406E"/>
    <w:rsid w:val="008D432B"/>
    <w:rsid w:val="008D453D"/>
    <w:rsid w:val="008D4E99"/>
    <w:rsid w:val="008D5066"/>
    <w:rsid w:val="008D5A97"/>
    <w:rsid w:val="008D6697"/>
    <w:rsid w:val="008D71E5"/>
    <w:rsid w:val="008D728C"/>
    <w:rsid w:val="008D7C54"/>
    <w:rsid w:val="008E0674"/>
    <w:rsid w:val="008E11CC"/>
    <w:rsid w:val="008E1B8F"/>
    <w:rsid w:val="008E414C"/>
    <w:rsid w:val="008E5D47"/>
    <w:rsid w:val="008E625D"/>
    <w:rsid w:val="008E6676"/>
    <w:rsid w:val="008F12E6"/>
    <w:rsid w:val="008F154D"/>
    <w:rsid w:val="008F1558"/>
    <w:rsid w:val="008F1BF3"/>
    <w:rsid w:val="008F2C19"/>
    <w:rsid w:val="008F5927"/>
    <w:rsid w:val="008F76F9"/>
    <w:rsid w:val="008F7E83"/>
    <w:rsid w:val="009001DD"/>
    <w:rsid w:val="0090174A"/>
    <w:rsid w:val="00901E1C"/>
    <w:rsid w:val="009036B3"/>
    <w:rsid w:val="009039BC"/>
    <w:rsid w:val="0090478B"/>
    <w:rsid w:val="009071FE"/>
    <w:rsid w:val="00907761"/>
    <w:rsid w:val="009106FE"/>
    <w:rsid w:val="00910E40"/>
    <w:rsid w:val="00911E63"/>
    <w:rsid w:val="0091242A"/>
    <w:rsid w:val="00912756"/>
    <w:rsid w:val="00913385"/>
    <w:rsid w:val="009139D6"/>
    <w:rsid w:val="00913AA4"/>
    <w:rsid w:val="00915778"/>
    <w:rsid w:val="00915C60"/>
    <w:rsid w:val="009164DD"/>
    <w:rsid w:val="00917A9D"/>
    <w:rsid w:val="009210C9"/>
    <w:rsid w:val="0092146E"/>
    <w:rsid w:val="00921FE3"/>
    <w:rsid w:val="009229CA"/>
    <w:rsid w:val="0092488A"/>
    <w:rsid w:val="00924F14"/>
    <w:rsid w:val="00925C68"/>
    <w:rsid w:val="009315B0"/>
    <w:rsid w:val="009316E9"/>
    <w:rsid w:val="00931924"/>
    <w:rsid w:val="0093416D"/>
    <w:rsid w:val="00935346"/>
    <w:rsid w:val="00941D44"/>
    <w:rsid w:val="0094424D"/>
    <w:rsid w:val="00945A61"/>
    <w:rsid w:val="00950154"/>
    <w:rsid w:val="00950A03"/>
    <w:rsid w:val="00951E78"/>
    <w:rsid w:val="00953054"/>
    <w:rsid w:val="009541DD"/>
    <w:rsid w:val="0095465F"/>
    <w:rsid w:val="009548C1"/>
    <w:rsid w:val="00955323"/>
    <w:rsid w:val="009563A5"/>
    <w:rsid w:val="00956868"/>
    <w:rsid w:val="0095765F"/>
    <w:rsid w:val="009606E6"/>
    <w:rsid w:val="00961B83"/>
    <w:rsid w:val="00962F40"/>
    <w:rsid w:val="00963968"/>
    <w:rsid w:val="009657F8"/>
    <w:rsid w:val="00970F70"/>
    <w:rsid w:val="00971056"/>
    <w:rsid w:val="0097252B"/>
    <w:rsid w:val="00972668"/>
    <w:rsid w:val="009727B4"/>
    <w:rsid w:val="00972C36"/>
    <w:rsid w:val="00980955"/>
    <w:rsid w:val="00982DBD"/>
    <w:rsid w:val="009830D3"/>
    <w:rsid w:val="00983B19"/>
    <w:rsid w:val="00983B8F"/>
    <w:rsid w:val="009846B5"/>
    <w:rsid w:val="009849F0"/>
    <w:rsid w:val="0098595E"/>
    <w:rsid w:val="00986073"/>
    <w:rsid w:val="009909DD"/>
    <w:rsid w:val="00990EE2"/>
    <w:rsid w:val="009916D2"/>
    <w:rsid w:val="0099229C"/>
    <w:rsid w:val="00993714"/>
    <w:rsid w:val="009943C4"/>
    <w:rsid w:val="009946C8"/>
    <w:rsid w:val="009948A4"/>
    <w:rsid w:val="00995C9F"/>
    <w:rsid w:val="00996436"/>
    <w:rsid w:val="0099752D"/>
    <w:rsid w:val="009A0289"/>
    <w:rsid w:val="009A0461"/>
    <w:rsid w:val="009A12A7"/>
    <w:rsid w:val="009A28A2"/>
    <w:rsid w:val="009A46CF"/>
    <w:rsid w:val="009A5191"/>
    <w:rsid w:val="009A6119"/>
    <w:rsid w:val="009A7CCB"/>
    <w:rsid w:val="009B063C"/>
    <w:rsid w:val="009B0F5C"/>
    <w:rsid w:val="009B11D6"/>
    <w:rsid w:val="009B2EE9"/>
    <w:rsid w:val="009B425D"/>
    <w:rsid w:val="009B475C"/>
    <w:rsid w:val="009B4864"/>
    <w:rsid w:val="009B5504"/>
    <w:rsid w:val="009B5904"/>
    <w:rsid w:val="009B62D6"/>
    <w:rsid w:val="009B649B"/>
    <w:rsid w:val="009B6F16"/>
    <w:rsid w:val="009B7D3C"/>
    <w:rsid w:val="009C0940"/>
    <w:rsid w:val="009C1D99"/>
    <w:rsid w:val="009C1F8B"/>
    <w:rsid w:val="009C2099"/>
    <w:rsid w:val="009C20A8"/>
    <w:rsid w:val="009C3701"/>
    <w:rsid w:val="009C52FF"/>
    <w:rsid w:val="009D11D0"/>
    <w:rsid w:val="009D2384"/>
    <w:rsid w:val="009D3240"/>
    <w:rsid w:val="009D3A6E"/>
    <w:rsid w:val="009D4647"/>
    <w:rsid w:val="009D61D9"/>
    <w:rsid w:val="009D624D"/>
    <w:rsid w:val="009D66C3"/>
    <w:rsid w:val="009D6EC9"/>
    <w:rsid w:val="009D7380"/>
    <w:rsid w:val="009D7581"/>
    <w:rsid w:val="009E0583"/>
    <w:rsid w:val="009E0AB4"/>
    <w:rsid w:val="009E21FE"/>
    <w:rsid w:val="009E4814"/>
    <w:rsid w:val="009E4942"/>
    <w:rsid w:val="009F0B67"/>
    <w:rsid w:val="009F1758"/>
    <w:rsid w:val="009F1E4B"/>
    <w:rsid w:val="009F307E"/>
    <w:rsid w:val="009F32A3"/>
    <w:rsid w:val="009F50DE"/>
    <w:rsid w:val="009F54F9"/>
    <w:rsid w:val="009F6D34"/>
    <w:rsid w:val="009F739E"/>
    <w:rsid w:val="009F7BB0"/>
    <w:rsid w:val="00A00D50"/>
    <w:rsid w:val="00A024DF"/>
    <w:rsid w:val="00A02B5C"/>
    <w:rsid w:val="00A036C5"/>
    <w:rsid w:val="00A03AD2"/>
    <w:rsid w:val="00A052CF"/>
    <w:rsid w:val="00A07D84"/>
    <w:rsid w:val="00A10336"/>
    <w:rsid w:val="00A10CE2"/>
    <w:rsid w:val="00A12870"/>
    <w:rsid w:val="00A13811"/>
    <w:rsid w:val="00A14AE3"/>
    <w:rsid w:val="00A16DF1"/>
    <w:rsid w:val="00A17A17"/>
    <w:rsid w:val="00A20A8A"/>
    <w:rsid w:val="00A20B1F"/>
    <w:rsid w:val="00A20CFD"/>
    <w:rsid w:val="00A235D0"/>
    <w:rsid w:val="00A24E56"/>
    <w:rsid w:val="00A27A7F"/>
    <w:rsid w:val="00A313CB"/>
    <w:rsid w:val="00A3276A"/>
    <w:rsid w:val="00A33705"/>
    <w:rsid w:val="00A33BFD"/>
    <w:rsid w:val="00A33D3A"/>
    <w:rsid w:val="00A348A1"/>
    <w:rsid w:val="00A349D2"/>
    <w:rsid w:val="00A35492"/>
    <w:rsid w:val="00A4044E"/>
    <w:rsid w:val="00A40CB0"/>
    <w:rsid w:val="00A42869"/>
    <w:rsid w:val="00A4379F"/>
    <w:rsid w:val="00A4434D"/>
    <w:rsid w:val="00A45039"/>
    <w:rsid w:val="00A454E0"/>
    <w:rsid w:val="00A45546"/>
    <w:rsid w:val="00A4585A"/>
    <w:rsid w:val="00A459D6"/>
    <w:rsid w:val="00A45B12"/>
    <w:rsid w:val="00A45DAE"/>
    <w:rsid w:val="00A462D5"/>
    <w:rsid w:val="00A46F7C"/>
    <w:rsid w:val="00A471A7"/>
    <w:rsid w:val="00A47A11"/>
    <w:rsid w:val="00A502EF"/>
    <w:rsid w:val="00A50B8A"/>
    <w:rsid w:val="00A5125C"/>
    <w:rsid w:val="00A51B6B"/>
    <w:rsid w:val="00A51F40"/>
    <w:rsid w:val="00A52FF4"/>
    <w:rsid w:val="00A5588A"/>
    <w:rsid w:val="00A5717B"/>
    <w:rsid w:val="00A572BC"/>
    <w:rsid w:val="00A61049"/>
    <w:rsid w:val="00A621A5"/>
    <w:rsid w:val="00A67428"/>
    <w:rsid w:val="00A70260"/>
    <w:rsid w:val="00A70CF3"/>
    <w:rsid w:val="00A7155E"/>
    <w:rsid w:val="00A7198C"/>
    <w:rsid w:val="00A71E76"/>
    <w:rsid w:val="00A7256A"/>
    <w:rsid w:val="00A73752"/>
    <w:rsid w:val="00A739EE"/>
    <w:rsid w:val="00A74EDE"/>
    <w:rsid w:val="00A75396"/>
    <w:rsid w:val="00A763AE"/>
    <w:rsid w:val="00A76B0D"/>
    <w:rsid w:val="00A778CF"/>
    <w:rsid w:val="00A81AB5"/>
    <w:rsid w:val="00A82724"/>
    <w:rsid w:val="00A82C5A"/>
    <w:rsid w:val="00A83FF6"/>
    <w:rsid w:val="00A8561B"/>
    <w:rsid w:val="00A8620F"/>
    <w:rsid w:val="00A8653F"/>
    <w:rsid w:val="00A86AAB"/>
    <w:rsid w:val="00A8769A"/>
    <w:rsid w:val="00A91CAC"/>
    <w:rsid w:val="00A92EC0"/>
    <w:rsid w:val="00A92EED"/>
    <w:rsid w:val="00A9772B"/>
    <w:rsid w:val="00AA0660"/>
    <w:rsid w:val="00AA0FDF"/>
    <w:rsid w:val="00AA3875"/>
    <w:rsid w:val="00AA404A"/>
    <w:rsid w:val="00AA40DC"/>
    <w:rsid w:val="00AA6228"/>
    <w:rsid w:val="00AA69A4"/>
    <w:rsid w:val="00AA7382"/>
    <w:rsid w:val="00AB2744"/>
    <w:rsid w:val="00AB274F"/>
    <w:rsid w:val="00AB2D31"/>
    <w:rsid w:val="00AB3C2C"/>
    <w:rsid w:val="00AB5F30"/>
    <w:rsid w:val="00AB6BE3"/>
    <w:rsid w:val="00AC37C3"/>
    <w:rsid w:val="00AC3E38"/>
    <w:rsid w:val="00AC4203"/>
    <w:rsid w:val="00AC489E"/>
    <w:rsid w:val="00AC4C32"/>
    <w:rsid w:val="00AC4F4D"/>
    <w:rsid w:val="00AC535B"/>
    <w:rsid w:val="00AC5F6A"/>
    <w:rsid w:val="00AC78A1"/>
    <w:rsid w:val="00AD06E2"/>
    <w:rsid w:val="00AD0B3C"/>
    <w:rsid w:val="00AD1CC0"/>
    <w:rsid w:val="00AD22B5"/>
    <w:rsid w:val="00AD3DB4"/>
    <w:rsid w:val="00AD4C0A"/>
    <w:rsid w:val="00AD6F04"/>
    <w:rsid w:val="00AE0B2B"/>
    <w:rsid w:val="00AE5853"/>
    <w:rsid w:val="00AE7935"/>
    <w:rsid w:val="00AF149D"/>
    <w:rsid w:val="00AF1F04"/>
    <w:rsid w:val="00AF3D59"/>
    <w:rsid w:val="00AF538A"/>
    <w:rsid w:val="00AF6794"/>
    <w:rsid w:val="00B016F7"/>
    <w:rsid w:val="00B02A71"/>
    <w:rsid w:val="00B02BDD"/>
    <w:rsid w:val="00B055B9"/>
    <w:rsid w:val="00B073CD"/>
    <w:rsid w:val="00B1084B"/>
    <w:rsid w:val="00B11CB2"/>
    <w:rsid w:val="00B13D85"/>
    <w:rsid w:val="00B1414A"/>
    <w:rsid w:val="00B16296"/>
    <w:rsid w:val="00B1786A"/>
    <w:rsid w:val="00B17938"/>
    <w:rsid w:val="00B206D8"/>
    <w:rsid w:val="00B20C48"/>
    <w:rsid w:val="00B21C9A"/>
    <w:rsid w:val="00B23627"/>
    <w:rsid w:val="00B25BF3"/>
    <w:rsid w:val="00B2662E"/>
    <w:rsid w:val="00B312C7"/>
    <w:rsid w:val="00B316B9"/>
    <w:rsid w:val="00B32C83"/>
    <w:rsid w:val="00B32E58"/>
    <w:rsid w:val="00B335A2"/>
    <w:rsid w:val="00B34371"/>
    <w:rsid w:val="00B35313"/>
    <w:rsid w:val="00B36666"/>
    <w:rsid w:val="00B37104"/>
    <w:rsid w:val="00B40AFF"/>
    <w:rsid w:val="00B447D7"/>
    <w:rsid w:val="00B44F9F"/>
    <w:rsid w:val="00B47D0D"/>
    <w:rsid w:val="00B51454"/>
    <w:rsid w:val="00B52B7D"/>
    <w:rsid w:val="00B531D2"/>
    <w:rsid w:val="00B53616"/>
    <w:rsid w:val="00B53CCA"/>
    <w:rsid w:val="00B54441"/>
    <w:rsid w:val="00B54A5F"/>
    <w:rsid w:val="00B560B1"/>
    <w:rsid w:val="00B560C2"/>
    <w:rsid w:val="00B56409"/>
    <w:rsid w:val="00B56F9B"/>
    <w:rsid w:val="00B61C3F"/>
    <w:rsid w:val="00B61D11"/>
    <w:rsid w:val="00B6261E"/>
    <w:rsid w:val="00B64919"/>
    <w:rsid w:val="00B6497F"/>
    <w:rsid w:val="00B65C34"/>
    <w:rsid w:val="00B66744"/>
    <w:rsid w:val="00B667C6"/>
    <w:rsid w:val="00B6794E"/>
    <w:rsid w:val="00B67F56"/>
    <w:rsid w:val="00B733F9"/>
    <w:rsid w:val="00B73838"/>
    <w:rsid w:val="00B7421A"/>
    <w:rsid w:val="00B75267"/>
    <w:rsid w:val="00B75473"/>
    <w:rsid w:val="00B75F20"/>
    <w:rsid w:val="00B762FD"/>
    <w:rsid w:val="00B77139"/>
    <w:rsid w:val="00B773FE"/>
    <w:rsid w:val="00B803F4"/>
    <w:rsid w:val="00B808A4"/>
    <w:rsid w:val="00B80BB7"/>
    <w:rsid w:val="00B81371"/>
    <w:rsid w:val="00B821C3"/>
    <w:rsid w:val="00B827FE"/>
    <w:rsid w:val="00B8341D"/>
    <w:rsid w:val="00B83E2E"/>
    <w:rsid w:val="00B84371"/>
    <w:rsid w:val="00B84B6C"/>
    <w:rsid w:val="00B8535B"/>
    <w:rsid w:val="00B902E7"/>
    <w:rsid w:val="00B9030B"/>
    <w:rsid w:val="00B9065C"/>
    <w:rsid w:val="00B9217F"/>
    <w:rsid w:val="00B922D9"/>
    <w:rsid w:val="00B926D6"/>
    <w:rsid w:val="00B94C17"/>
    <w:rsid w:val="00B966BF"/>
    <w:rsid w:val="00B97436"/>
    <w:rsid w:val="00B974B4"/>
    <w:rsid w:val="00BA0012"/>
    <w:rsid w:val="00BA0180"/>
    <w:rsid w:val="00BA2274"/>
    <w:rsid w:val="00BA2938"/>
    <w:rsid w:val="00BA33E2"/>
    <w:rsid w:val="00BA3DCE"/>
    <w:rsid w:val="00BA4EEA"/>
    <w:rsid w:val="00BA4F66"/>
    <w:rsid w:val="00BA6CC8"/>
    <w:rsid w:val="00BA7987"/>
    <w:rsid w:val="00BA7AAE"/>
    <w:rsid w:val="00BA7CFA"/>
    <w:rsid w:val="00BB0919"/>
    <w:rsid w:val="00BB1309"/>
    <w:rsid w:val="00BB1F89"/>
    <w:rsid w:val="00BB2592"/>
    <w:rsid w:val="00BB3156"/>
    <w:rsid w:val="00BB3C9C"/>
    <w:rsid w:val="00BB5CA9"/>
    <w:rsid w:val="00BB6662"/>
    <w:rsid w:val="00BC0361"/>
    <w:rsid w:val="00BC0CE4"/>
    <w:rsid w:val="00BC260A"/>
    <w:rsid w:val="00BC2D03"/>
    <w:rsid w:val="00BC30BF"/>
    <w:rsid w:val="00BC3150"/>
    <w:rsid w:val="00BC4F95"/>
    <w:rsid w:val="00BC598F"/>
    <w:rsid w:val="00BC61B2"/>
    <w:rsid w:val="00BC6C2E"/>
    <w:rsid w:val="00BD010F"/>
    <w:rsid w:val="00BD02D5"/>
    <w:rsid w:val="00BD1092"/>
    <w:rsid w:val="00BD1B67"/>
    <w:rsid w:val="00BD335B"/>
    <w:rsid w:val="00BD33B6"/>
    <w:rsid w:val="00BD3C5A"/>
    <w:rsid w:val="00BD3D7F"/>
    <w:rsid w:val="00BD4097"/>
    <w:rsid w:val="00BD41B8"/>
    <w:rsid w:val="00BD49AB"/>
    <w:rsid w:val="00BD4E41"/>
    <w:rsid w:val="00BD6560"/>
    <w:rsid w:val="00BE00FA"/>
    <w:rsid w:val="00BE0C95"/>
    <w:rsid w:val="00BE1300"/>
    <w:rsid w:val="00BE545A"/>
    <w:rsid w:val="00BE5E11"/>
    <w:rsid w:val="00BE6C95"/>
    <w:rsid w:val="00BE74FA"/>
    <w:rsid w:val="00BE75D9"/>
    <w:rsid w:val="00BF0A54"/>
    <w:rsid w:val="00BF0F1C"/>
    <w:rsid w:val="00BF1B7F"/>
    <w:rsid w:val="00BF2A79"/>
    <w:rsid w:val="00BF3857"/>
    <w:rsid w:val="00BF5FDC"/>
    <w:rsid w:val="00BF5FEC"/>
    <w:rsid w:val="00BF6747"/>
    <w:rsid w:val="00BF6B5B"/>
    <w:rsid w:val="00BF6D83"/>
    <w:rsid w:val="00BF704D"/>
    <w:rsid w:val="00BF7824"/>
    <w:rsid w:val="00C01037"/>
    <w:rsid w:val="00C020F8"/>
    <w:rsid w:val="00C02535"/>
    <w:rsid w:val="00C02C36"/>
    <w:rsid w:val="00C03EC7"/>
    <w:rsid w:val="00C0435B"/>
    <w:rsid w:val="00C04666"/>
    <w:rsid w:val="00C04D22"/>
    <w:rsid w:val="00C11482"/>
    <w:rsid w:val="00C149E0"/>
    <w:rsid w:val="00C14CDF"/>
    <w:rsid w:val="00C150E0"/>
    <w:rsid w:val="00C150F6"/>
    <w:rsid w:val="00C15419"/>
    <w:rsid w:val="00C15559"/>
    <w:rsid w:val="00C16762"/>
    <w:rsid w:val="00C17637"/>
    <w:rsid w:val="00C177F8"/>
    <w:rsid w:val="00C179FC"/>
    <w:rsid w:val="00C208DE"/>
    <w:rsid w:val="00C20EB1"/>
    <w:rsid w:val="00C2139F"/>
    <w:rsid w:val="00C222E0"/>
    <w:rsid w:val="00C230A3"/>
    <w:rsid w:val="00C23AF5"/>
    <w:rsid w:val="00C252F4"/>
    <w:rsid w:val="00C268B5"/>
    <w:rsid w:val="00C27836"/>
    <w:rsid w:val="00C27ABF"/>
    <w:rsid w:val="00C315FB"/>
    <w:rsid w:val="00C317BD"/>
    <w:rsid w:val="00C32B1A"/>
    <w:rsid w:val="00C32E86"/>
    <w:rsid w:val="00C33279"/>
    <w:rsid w:val="00C34B44"/>
    <w:rsid w:val="00C37DED"/>
    <w:rsid w:val="00C40541"/>
    <w:rsid w:val="00C4085C"/>
    <w:rsid w:val="00C41015"/>
    <w:rsid w:val="00C43EDF"/>
    <w:rsid w:val="00C43FC1"/>
    <w:rsid w:val="00C43FEF"/>
    <w:rsid w:val="00C44811"/>
    <w:rsid w:val="00C45BF0"/>
    <w:rsid w:val="00C47468"/>
    <w:rsid w:val="00C512C4"/>
    <w:rsid w:val="00C53243"/>
    <w:rsid w:val="00C55FE8"/>
    <w:rsid w:val="00C56396"/>
    <w:rsid w:val="00C61307"/>
    <w:rsid w:val="00C6220B"/>
    <w:rsid w:val="00C622AE"/>
    <w:rsid w:val="00C62EBB"/>
    <w:rsid w:val="00C63931"/>
    <w:rsid w:val="00C63CF2"/>
    <w:rsid w:val="00C648FC"/>
    <w:rsid w:val="00C65DBA"/>
    <w:rsid w:val="00C663BE"/>
    <w:rsid w:val="00C66F26"/>
    <w:rsid w:val="00C711D3"/>
    <w:rsid w:val="00C71858"/>
    <w:rsid w:val="00C722C5"/>
    <w:rsid w:val="00C72EEB"/>
    <w:rsid w:val="00C73C34"/>
    <w:rsid w:val="00C744AE"/>
    <w:rsid w:val="00C74781"/>
    <w:rsid w:val="00C75F93"/>
    <w:rsid w:val="00C80034"/>
    <w:rsid w:val="00C80689"/>
    <w:rsid w:val="00C82032"/>
    <w:rsid w:val="00C82553"/>
    <w:rsid w:val="00C83EA7"/>
    <w:rsid w:val="00C84557"/>
    <w:rsid w:val="00C84559"/>
    <w:rsid w:val="00C84B3A"/>
    <w:rsid w:val="00C85EC8"/>
    <w:rsid w:val="00C862C4"/>
    <w:rsid w:val="00C86B34"/>
    <w:rsid w:val="00C924D7"/>
    <w:rsid w:val="00C94989"/>
    <w:rsid w:val="00C95593"/>
    <w:rsid w:val="00C95BAD"/>
    <w:rsid w:val="00C96A63"/>
    <w:rsid w:val="00C9742A"/>
    <w:rsid w:val="00C97602"/>
    <w:rsid w:val="00CA1869"/>
    <w:rsid w:val="00CA2022"/>
    <w:rsid w:val="00CA20C8"/>
    <w:rsid w:val="00CA781C"/>
    <w:rsid w:val="00CA78E1"/>
    <w:rsid w:val="00CB0101"/>
    <w:rsid w:val="00CB12C8"/>
    <w:rsid w:val="00CB2211"/>
    <w:rsid w:val="00CB3524"/>
    <w:rsid w:val="00CB3C69"/>
    <w:rsid w:val="00CB57BF"/>
    <w:rsid w:val="00CB7FE7"/>
    <w:rsid w:val="00CC2DE4"/>
    <w:rsid w:val="00CC360E"/>
    <w:rsid w:val="00CC48D6"/>
    <w:rsid w:val="00CC76D0"/>
    <w:rsid w:val="00CC7D35"/>
    <w:rsid w:val="00CD221B"/>
    <w:rsid w:val="00CD296A"/>
    <w:rsid w:val="00CD4DB2"/>
    <w:rsid w:val="00CD5CAA"/>
    <w:rsid w:val="00CD6866"/>
    <w:rsid w:val="00CD76D4"/>
    <w:rsid w:val="00CD7893"/>
    <w:rsid w:val="00CE03CC"/>
    <w:rsid w:val="00CE0E42"/>
    <w:rsid w:val="00CE24C5"/>
    <w:rsid w:val="00CE4A83"/>
    <w:rsid w:val="00CE66D8"/>
    <w:rsid w:val="00CE670C"/>
    <w:rsid w:val="00CE7724"/>
    <w:rsid w:val="00CE7E6A"/>
    <w:rsid w:val="00CF030B"/>
    <w:rsid w:val="00CF06CE"/>
    <w:rsid w:val="00CF23A2"/>
    <w:rsid w:val="00CF4740"/>
    <w:rsid w:val="00CF5F6B"/>
    <w:rsid w:val="00CF6A5A"/>
    <w:rsid w:val="00CF6EB2"/>
    <w:rsid w:val="00CF7FE1"/>
    <w:rsid w:val="00D00809"/>
    <w:rsid w:val="00D03870"/>
    <w:rsid w:val="00D0456D"/>
    <w:rsid w:val="00D049BE"/>
    <w:rsid w:val="00D05039"/>
    <w:rsid w:val="00D051F8"/>
    <w:rsid w:val="00D07227"/>
    <w:rsid w:val="00D11CF9"/>
    <w:rsid w:val="00D12C5F"/>
    <w:rsid w:val="00D12D70"/>
    <w:rsid w:val="00D12EE7"/>
    <w:rsid w:val="00D1373C"/>
    <w:rsid w:val="00D17702"/>
    <w:rsid w:val="00D17C3D"/>
    <w:rsid w:val="00D225CB"/>
    <w:rsid w:val="00D24BA0"/>
    <w:rsid w:val="00D25A9F"/>
    <w:rsid w:val="00D2734A"/>
    <w:rsid w:val="00D276CF"/>
    <w:rsid w:val="00D30003"/>
    <w:rsid w:val="00D300EA"/>
    <w:rsid w:val="00D306AB"/>
    <w:rsid w:val="00D308D3"/>
    <w:rsid w:val="00D31290"/>
    <w:rsid w:val="00D31B93"/>
    <w:rsid w:val="00D33323"/>
    <w:rsid w:val="00D3469A"/>
    <w:rsid w:val="00D3478C"/>
    <w:rsid w:val="00D34A5C"/>
    <w:rsid w:val="00D35986"/>
    <w:rsid w:val="00D36A6A"/>
    <w:rsid w:val="00D36E98"/>
    <w:rsid w:val="00D37494"/>
    <w:rsid w:val="00D3789A"/>
    <w:rsid w:val="00D40231"/>
    <w:rsid w:val="00D406EC"/>
    <w:rsid w:val="00D407B7"/>
    <w:rsid w:val="00D408E9"/>
    <w:rsid w:val="00D409B3"/>
    <w:rsid w:val="00D41E2D"/>
    <w:rsid w:val="00D4287D"/>
    <w:rsid w:val="00D42957"/>
    <w:rsid w:val="00D47265"/>
    <w:rsid w:val="00D4793C"/>
    <w:rsid w:val="00D55346"/>
    <w:rsid w:val="00D60E82"/>
    <w:rsid w:val="00D626D9"/>
    <w:rsid w:val="00D62723"/>
    <w:rsid w:val="00D63990"/>
    <w:rsid w:val="00D63A94"/>
    <w:rsid w:val="00D64632"/>
    <w:rsid w:val="00D65068"/>
    <w:rsid w:val="00D65243"/>
    <w:rsid w:val="00D658A1"/>
    <w:rsid w:val="00D71348"/>
    <w:rsid w:val="00D7198C"/>
    <w:rsid w:val="00D71A79"/>
    <w:rsid w:val="00D71D4E"/>
    <w:rsid w:val="00D72F9A"/>
    <w:rsid w:val="00D738F0"/>
    <w:rsid w:val="00D73B71"/>
    <w:rsid w:val="00D74FD3"/>
    <w:rsid w:val="00D75CDC"/>
    <w:rsid w:val="00D761AB"/>
    <w:rsid w:val="00D81AB1"/>
    <w:rsid w:val="00D82CB3"/>
    <w:rsid w:val="00D82FC0"/>
    <w:rsid w:val="00D8322A"/>
    <w:rsid w:val="00D83C17"/>
    <w:rsid w:val="00D84FFF"/>
    <w:rsid w:val="00D8510C"/>
    <w:rsid w:val="00D85885"/>
    <w:rsid w:val="00D85A93"/>
    <w:rsid w:val="00D866C9"/>
    <w:rsid w:val="00D870F1"/>
    <w:rsid w:val="00D8720F"/>
    <w:rsid w:val="00D87527"/>
    <w:rsid w:val="00D87652"/>
    <w:rsid w:val="00D91AE5"/>
    <w:rsid w:val="00D9238F"/>
    <w:rsid w:val="00D92D08"/>
    <w:rsid w:val="00D9302E"/>
    <w:rsid w:val="00D9372E"/>
    <w:rsid w:val="00D9392E"/>
    <w:rsid w:val="00D947F0"/>
    <w:rsid w:val="00D963CC"/>
    <w:rsid w:val="00D9728D"/>
    <w:rsid w:val="00DA0D61"/>
    <w:rsid w:val="00DA3A4F"/>
    <w:rsid w:val="00DA42C0"/>
    <w:rsid w:val="00DA52A2"/>
    <w:rsid w:val="00DA5FA1"/>
    <w:rsid w:val="00DA61FD"/>
    <w:rsid w:val="00DA6E45"/>
    <w:rsid w:val="00DA7B56"/>
    <w:rsid w:val="00DA7E2F"/>
    <w:rsid w:val="00DB0C0B"/>
    <w:rsid w:val="00DB31E7"/>
    <w:rsid w:val="00DB3A66"/>
    <w:rsid w:val="00DB4240"/>
    <w:rsid w:val="00DB4BEF"/>
    <w:rsid w:val="00DB5DEE"/>
    <w:rsid w:val="00DB6FA3"/>
    <w:rsid w:val="00DB78B2"/>
    <w:rsid w:val="00DB7E19"/>
    <w:rsid w:val="00DC0248"/>
    <w:rsid w:val="00DC07E3"/>
    <w:rsid w:val="00DC0BD6"/>
    <w:rsid w:val="00DC1421"/>
    <w:rsid w:val="00DC230C"/>
    <w:rsid w:val="00DC2CE7"/>
    <w:rsid w:val="00DC301A"/>
    <w:rsid w:val="00DC65EF"/>
    <w:rsid w:val="00DC6AEA"/>
    <w:rsid w:val="00DC7377"/>
    <w:rsid w:val="00DD3C18"/>
    <w:rsid w:val="00DD4849"/>
    <w:rsid w:val="00DD5E7B"/>
    <w:rsid w:val="00DE0D83"/>
    <w:rsid w:val="00DE0FC0"/>
    <w:rsid w:val="00DE3A31"/>
    <w:rsid w:val="00DE3ED4"/>
    <w:rsid w:val="00DE573B"/>
    <w:rsid w:val="00DE58ED"/>
    <w:rsid w:val="00DE761E"/>
    <w:rsid w:val="00DE7E44"/>
    <w:rsid w:val="00DF13A5"/>
    <w:rsid w:val="00DF1C93"/>
    <w:rsid w:val="00DF1E5D"/>
    <w:rsid w:val="00DF2ABA"/>
    <w:rsid w:val="00DF363D"/>
    <w:rsid w:val="00DF419C"/>
    <w:rsid w:val="00DF51C5"/>
    <w:rsid w:val="00DF72C7"/>
    <w:rsid w:val="00E01E64"/>
    <w:rsid w:val="00E02352"/>
    <w:rsid w:val="00E03246"/>
    <w:rsid w:val="00E03508"/>
    <w:rsid w:val="00E03C0E"/>
    <w:rsid w:val="00E05083"/>
    <w:rsid w:val="00E06195"/>
    <w:rsid w:val="00E073C2"/>
    <w:rsid w:val="00E10C25"/>
    <w:rsid w:val="00E1123F"/>
    <w:rsid w:val="00E11924"/>
    <w:rsid w:val="00E12D1C"/>
    <w:rsid w:val="00E1327D"/>
    <w:rsid w:val="00E13842"/>
    <w:rsid w:val="00E14009"/>
    <w:rsid w:val="00E142AF"/>
    <w:rsid w:val="00E14317"/>
    <w:rsid w:val="00E147FB"/>
    <w:rsid w:val="00E14EF0"/>
    <w:rsid w:val="00E16279"/>
    <w:rsid w:val="00E16412"/>
    <w:rsid w:val="00E165DD"/>
    <w:rsid w:val="00E17F3A"/>
    <w:rsid w:val="00E2069C"/>
    <w:rsid w:val="00E21F52"/>
    <w:rsid w:val="00E227C3"/>
    <w:rsid w:val="00E22843"/>
    <w:rsid w:val="00E2343B"/>
    <w:rsid w:val="00E244F5"/>
    <w:rsid w:val="00E24C79"/>
    <w:rsid w:val="00E25E89"/>
    <w:rsid w:val="00E26881"/>
    <w:rsid w:val="00E26C1E"/>
    <w:rsid w:val="00E26DFE"/>
    <w:rsid w:val="00E2713B"/>
    <w:rsid w:val="00E314C5"/>
    <w:rsid w:val="00E31ABA"/>
    <w:rsid w:val="00E3289D"/>
    <w:rsid w:val="00E3294C"/>
    <w:rsid w:val="00E32DDF"/>
    <w:rsid w:val="00E33108"/>
    <w:rsid w:val="00E345F2"/>
    <w:rsid w:val="00E34706"/>
    <w:rsid w:val="00E35EA3"/>
    <w:rsid w:val="00E37290"/>
    <w:rsid w:val="00E37AE3"/>
    <w:rsid w:val="00E42427"/>
    <w:rsid w:val="00E43ABE"/>
    <w:rsid w:val="00E445BD"/>
    <w:rsid w:val="00E46497"/>
    <w:rsid w:val="00E47A5F"/>
    <w:rsid w:val="00E507A5"/>
    <w:rsid w:val="00E51309"/>
    <w:rsid w:val="00E51842"/>
    <w:rsid w:val="00E528D2"/>
    <w:rsid w:val="00E54E89"/>
    <w:rsid w:val="00E54F6E"/>
    <w:rsid w:val="00E556FC"/>
    <w:rsid w:val="00E56606"/>
    <w:rsid w:val="00E5790F"/>
    <w:rsid w:val="00E601CE"/>
    <w:rsid w:val="00E602CF"/>
    <w:rsid w:val="00E60719"/>
    <w:rsid w:val="00E61E16"/>
    <w:rsid w:val="00E61EE8"/>
    <w:rsid w:val="00E62441"/>
    <w:rsid w:val="00E63879"/>
    <w:rsid w:val="00E64036"/>
    <w:rsid w:val="00E64EF0"/>
    <w:rsid w:val="00E66EE6"/>
    <w:rsid w:val="00E67348"/>
    <w:rsid w:val="00E71633"/>
    <w:rsid w:val="00E72689"/>
    <w:rsid w:val="00E72CBD"/>
    <w:rsid w:val="00E730AA"/>
    <w:rsid w:val="00E767B9"/>
    <w:rsid w:val="00E76F52"/>
    <w:rsid w:val="00E77951"/>
    <w:rsid w:val="00E815A9"/>
    <w:rsid w:val="00E82B54"/>
    <w:rsid w:val="00E83095"/>
    <w:rsid w:val="00E838B2"/>
    <w:rsid w:val="00E84521"/>
    <w:rsid w:val="00E856B0"/>
    <w:rsid w:val="00E86C2A"/>
    <w:rsid w:val="00E86CA1"/>
    <w:rsid w:val="00E87362"/>
    <w:rsid w:val="00E907B3"/>
    <w:rsid w:val="00E90A16"/>
    <w:rsid w:val="00E91E35"/>
    <w:rsid w:val="00E931C5"/>
    <w:rsid w:val="00E937B5"/>
    <w:rsid w:val="00E93917"/>
    <w:rsid w:val="00E9442F"/>
    <w:rsid w:val="00E94E1B"/>
    <w:rsid w:val="00E969D2"/>
    <w:rsid w:val="00EA0CA1"/>
    <w:rsid w:val="00EA3249"/>
    <w:rsid w:val="00EA32CC"/>
    <w:rsid w:val="00EA3C59"/>
    <w:rsid w:val="00EA5118"/>
    <w:rsid w:val="00EA7A8D"/>
    <w:rsid w:val="00EB0DF0"/>
    <w:rsid w:val="00EB1A2C"/>
    <w:rsid w:val="00EB2B92"/>
    <w:rsid w:val="00EB37DE"/>
    <w:rsid w:val="00EB3B26"/>
    <w:rsid w:val="00EB40DC"/>
    <w:rsid w:val="00EB53DE"/>
    <w:rsid w:val="00EB5A5B"/>
    <w:rsid w:val="00EB5EF2"/>
    <w:rsid w:val="00EB721C"/>
    <w:rsid w:val="00EB743F"/>
    <w:rsid w:val="00EC064C"/>
    <w:rsid w:val="00EC0BFA"/>
    <w:rsid w:val="00EC115D"/>
    <w:rsid w:val="00EC2222"/>
    <w:rsid w:val="00EC3328"/>
    <w:rsid w:val="00EC34A9"/>
    <w:rsid w:val="00EC3934"/>
    <w:rsid w:val="00EC3BEB"/>
    <w:rsid w:val="00EC3C4B"/>
    <w:rsid w:val="00EC7352"/>
    <w:rsid w:val="00ED007B"/>
    <w:rsid w:val="00ED2270"/>
    <w:rsid w:val="00ED512E"/>
    <w:rsid w:val="00ED541F"/>
    <w:rsid w:val="00ED5AF4"/>
    <w:rsid w:val="00ED6ADE"/>
    <w:rsid w:val="00EE0293"/>
    <w:rsid w:val="00EE048D"/>
    <w:rsid w:val="00EE0ACB"/>
    <w:rsid w:val="00EE107C"/>
    <w:rsid w:val="00EE280E"/>
    <w:rsid w:val="00EE3E9C"/>
    <w:rsid w:val="00EE4319"/>
    <w:rsid w:val="00EE43A8"/>
    <w:rsid w:val="00EE4D4C"/>
    <w:rsid w:val="00EE4FBE"/>
    <w:rsid w:val="00EE6180"/>
    <w:rsid w:val="00EF1AD7"/>
    <w:rsid w:val="00EF2C85"/>
    <w:rsid w:val="00EF2E2B"/>
    <w:rsid w:val="00EF34D2"/>
    <w:rsid w:val="00EF3C2F"/>
    <w:rsid w:val="00EF4C26"/>
    <w:rsid w:val="00EF545E"/>
    <w:rsid w:val="00EF5CC0"/>
    <w:rsid w:val="00EF7DF6"/>
    <w:rsid w:val="00F005FA"/>
    <w:rsid w:val="00F0076A"/>
    <w:rsid w:val="00F02E9D"/>
    <w:rsid w:val="00F036BC"/>
    <w:rsid w:val="00F04044"/>
    <w:rsid w:val="00F046C8"/>
    <w:rsid w:val="00F047AB"/>
    <w:rsid w:val="00F05DE1"/>
    <w:rsid w:val="00F07200"/>
    <w:rsid w:val="00F07353"/>
    <w:rsid w:val="00F104E6"/>
    <w:rsid w:val="00F10D6B"/>
    <w:rsid w:val="00F120C4"/>
    <w:rsid w:val="00F12139"/>
    <w:rsid w:val="00F123F5"/>
    <w:rsid w:val="00F12CDC"/>
    <w:rsid w:val="00F13E45"/>
    <w:rsid w:val="00F147C6"/>
    <w:rsid w:val="00F158B6"/>
    <w:rsid w:val="00F160E5"/>
    <w:rsid w:val="00F17FAE"/>
    <w:rsid w:val="00F21705"/>
    <w:rsid w:val="00F231FC"/>
    <w:rsid w:val="00F23AEF"/>
    <w:rsid w:val="00F25CDE"/>
    <w:rsid w:val="00F25E84"/>
    <w:rsid w:val="00F2706D"/>
    <w:rsid w:val="00F27818"/>
    <w:rsid w:val="00F27ADB"/>
    <w:rsid w:val="00F31039"/>
    <w:rsid w:val="00F31178"/>
    <w:rsid w:val="00F31D0B"/>
    <w:rsid w:val="00F32971"/>
    <w:rsid w:val="00F337A3"/>
    <w:rsid w:val="00F3400B"/>
    <w:rsid w:val="00F3458B"/>
    <w:rsid w:val="00F35C44"/>
    <w:rsid w:val="00F36C7A"/>
    <w:rsid w:val="00F40B71"/>
    <w:rsid w:val="00F40C05"/>
    <w:rsid w:val="00F40E86"/>
    <w:rsid w:val="00F42168"/>
    <w:rsid w:val="00F425B3"/>
    <w:rsid w:val="00F42DF9"/>
    <w:rsid w:val="00F43299"/>
    <w:rsid w:val="00F44C78"/>
    <w:rsid w:val="00F45255"/>
    <w:rsid w:val="00F452C0"/>
    <w:rsid w:val="00F459E6"/>
    <w:rsid w:val="00F46070"/>
    <w:rsid w:val="00F50EDA"/>
    <w:rsid w:val="00F5194C"/>
    <w:rsid w:val="00F53C70"/>
    <w:rsid w:val="00F555C9"/>
    <w:rsid w:val="00F55D7B"/>
    <w:rsid w:val="00F56D67"/>
    <w:rsid w:val="00F60C62"/>
    <w:rsid w:val="00F63F1D"/>
    <w:rsid w:val="00F645AF"/>
    <w:rsid w:val="00F646C6"/>
    <w:rsid w:val="00F66BC9"/>
    <w:rsid w:val="00F6751F"/>
    <w:rsid w:val="00F67946"/>
    <w:rsid w:val="00F67DE8"/>
    <w:rsid w:val="00F7286D"/>
    <w:rsid w:val="00F72B99"/>
    <w:rsid w:val="00F72CCD"/>
    <w:rsid w:val="00F72E9F"/>
    <w:rsid w:val="00F739E9"/>
    <w:rsid w:val="00F75327"/>
    <w:rsid w:val="00F75FD0"/>
    <w:rsid w:val="00F81136"/>
    <w:rsid w:val="00F81620"/>
    <w:rsid w:val="00F82323"/>
    <w:rsid w:val="00F84240"/>
    <w:rsid w:val="00F85237"/>
    <w:rsid w:val="00F85395"/>
    <w:rsid w:val="00F8564F"/>
    <w:rsid w:val="00F8587B"/>
    <w:rsid w:val="00F87DAE"/>
    <w:rsid w:val="00F9000A"/>
    <w:rsid w:val="00F9002A"/>
    <w:rsid w:val="00F90CC8"/>
    <w:rsid w:val="00F915EE"/>
    <w:rsid w:val="00F919BB"/>
    <w:rsid w:val="00F94E43"/>
    <w:rsid w:val="00F95F7E"/>
    <w:rsid w:val="00F97AFE"/>
    <w:rsid w:val="00FA0128"/>
    <w:rsid w:val="00FA14BA"/>
    <w:rsid w:val="00FA1786"/>
    <w:rsid w:val="00FA215F"/>
    <w:rsid w:val="00FA3191"/>
    <w:rsid w:val="00FA3B14"/>
    <w:rsid w:val="00FA4681"/>
    <w:rsid w:val="00FA5AE3"/>
    <w:rsid w:val="00FA602E"/>
    <w:rsid w:val="00FA6CAD"/>
    <w:rsid w:val="00FA73DD"/>
    <w:rsid w:val="00FB13C2"/>
    <w:rsid w:val="00FB229D"/>
    <w:rsid w:val="00FB380D"/>
    <w:rsid w:val="00FB3C33"/>
    <w:rsid w:val="00FB3D6A"/>
    <w:rsid w:val="00FB4154"/>
    <w:rsid w:val="00FB462E"/>
    <w:rsid w:val="00FB5119"/>
    <w:rsid w:val="00FB54FB"/>
    <w:rsid w:val="00FB76C5"/>
    <w:rsid w:val="00FC1BF7"/>
    <w:rsid w:val="00FC2414"/>
    <w:rsid w:val="00FC2479"/>
    <w:rsid w:val="00FC2C4D"/>
    <w:rsid w:val="00FC44A1"/>
    <w:rsid w:val="00FC4DEB"/>
    <w:rsid w:val="00FC77FF"/>
    <w:rsid w:val="00FC7E40"/>
    <w:rsid w:val="00FD1351"/>
    <w:rsid w:val="00FD22AA"/>
    <w:rsid w:val="00FD38A5"/>
    <w:rsid w:val="00FD4B65"/>
    <w:rsid w:val="00FD6729"/>
    <w:rsid w:val="00FD7EFE"/>
    <w:rsid w:val="00FE192F"/>
    <w:rsid w:val="00FE2025"/>
    <w:rsid w:val="00FE2D9D"/>
    <w:rsid w:val="00FE3280"/>
    <w:rsid w:val="00FE4790"/>
    <w:rsid w:val="00FE49E3"/>
    <w:rsid w:val="00FE4E1B"/>
    <w:rsid w:val="00FE7078"/>
    <w:rsid w:val="00FE7904"/>
    <w:rsid w:val="00FE79C6"/>
    <w:rsid w:val="00FE7DA8"/>
    <w:rsid w:val="00FF0AD1"/>
    <w:rsid w:val="00FF2F56"/>
    <w:rsid w:val="00FF3373"/>
    <w:rsid w:val="00FF3B7B"/>
    <w:rsid w:val="00FF3DC9"/>
    <w:rsid w:val="00FF75DF"/>
    <w:rsid w:val="00FF7A5B"/>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7CFF412C-4865-411A-9CD8-A143E95C9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rPr>
      <w:noProof/>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B9065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2D6EF8"/>
    <w:pPr>
      <w:tabs>
        <w:tab w:val="right" w:leader="dot" w:pos="8828"/>
      </w:tabs>
      <w:spacing w:after="100" w:line="480"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B32C83"/>
    <w:rPr>
      <w:color w:val="800080" w:themeColor="followedHyperlink"/>
      <w:u w:val="single"/>
    </w:rPr>
  </w:style>
  <w:style w:type="character" w:customStyle="1" w:styleId="Ttulo4Car">
    <w:name w:val="Título 4 Car"/>
    <w:basedOn w:val="Fuentedeprrafopredeter"/>
    <w:link w:val="Ttulo4"/>
    <w:uiPriority w:val="9"/>
    <w:rsid w:val="00B9065C"/>
    <w:rPr>
      <w:rFonts w:asciiTheme="majorHAnsi" w:eastAsiaTheme="majorEastAsia" w:hAnsiTheme="majorHAnsi" w:cstheme="majorBidi"/>
      <w:i/>
      <w:iCs/>
      <w:noProof/>
      <w:color w:val="365F91" w:themeColor="accent1" w:themeShade="BF"/>
      <w:lang w:val="es-MX"/>
    </w:rPr>
  </w:style>
  <w:style w:type="paragraph" w:styleId="TDC3">
    <w:name w:val="toc 3"/>
    <w:basedOn w:val="Normal"/>
    <w:next w:val="Normal"/>
    <w:autoRedefine/>
    <w:uiPriority w:val="39"/>
    <w:unhideWhenUsed/>
    <w:rsid w:val="007A3B69"/>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815442511">
      <w:bodyDiv w:val="1"/>
      <w:marLeft w:val="0"/>
      <w:marRight w:val="0"/>
      <w:marTop w:val="0"/>
      <w:marBottom w:val="0"/>
      <w:divBdr>
        <w:top w:val="none" w:sz="0" w:space="0" w:color="auto"/>
        <w:left w:val="none" w:sz="0" w:space="0" w:color="auto"/>
        <w:bottom w:val="none" w:sz="0" w:space="0" w:color="auto"/>
        <w:right w:val="none" w:sz="0" w:space="0" w:color="auto"/>
      </w:divBdr>
    </w:div>
    <w:div w:id="1820031146">
      <w:bodyDiv w:val="1"/>
      <w:marLeft w:val="0"/>
      <w:marRight w:val="0"/>
      <w:marTop w:val="0"/>
      <w:marBottom w:val="0"/>
      <w:divBdr>
        <w:top w:val="none" w:sz="0" w:space="0" w:color="auto"/>
        <w:left w:val="none" w:sz="0" w:space="0" w:color="auto"/>
        <w:bottom w:val="none" w:sz="0" w:space="0" w:color="auto"/>
        <w:right w:val="none" w:sz="0" w:space="0" w:color="auto"/>
      </w:divBdr>
    </w:div>
    <w:div w:id="1888175065">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2026980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67260.page" TargetMode="Externa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saimex.org.mx/saimex/solicitud/downloadAttach/567262.page"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aimex.org.mx/saimex/solicitud/downloadAttach/569147.page" TargetMode="Externa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hyperlink" Target="https://www.saimex.org.mx/saimex/solicitud/downloadAttach/567261.page" TargetMode="External"/><Relationship Id="rId19" Type="http://schemas.openxmlformats.org/officeDocument/2006/relationships/hyperlink" Target="https://www.saimex.org.mx/saimex/solicitud/downloadAttach/569148.pag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aimex.org.mx/saimex/solicitud/downloadAttach/567263.page" TargetMode="External"/><Relationship Id="rId22" Type="http://schemas.openxmlformats.org/officeDocument/2006/relationships/hyperlink" Target="https://www.saimex.org.mx/saimex/solicitud/downloadAttach/569149.page"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4FAE59-B656-4EA1-9039-BFA50A501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46</Pages>
  <Words>10395</Words>
  <Characters>57173</Characters>
  <Application>Microsoft Office Word</Application>
  <DocSecurity>0</DocSecurity>
  <Lines>476</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2018-10-05T16:24:00Z</cp:lastPrinted>
  <dcterms:created xsi:type="dcterms:W3CDTF">2018-10-03T23:50:00Z</dcterms:created>
  <dcterms:modified xsi:type="dcterms:W3CDTF">2018-11-13T20:04:00Z</dcterms:modified>
</cp:coreProperties>
</file>