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58F" w:rsidRDefault="0075658F" w:rsidP="0075658F">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192BDF">
        <w:rPr>
          <w:rFonts w:ascii="Palatino Linotype" w:eastAsia="Times New Roman" w:hAnsi="Palatino Linotype" w:cs="Arial"/>
          <w:color w:val="000000"/>
          <w:sz w:val="24"/>
          <w:szCs w:val="24"/>
          <w:lang w:eastAsia="es-MX"/>
        </w:rPr>
        <w:t xml:space="preserve">a </w:t>
      </w:r>
      <w:r w:rsidR="0060799D">
        <w:rPr>
          <w:rFonts w:ascii="Palatino Linotype" w:eastAsia="Times New Roman" w:hAnsi="Palatino Linotype" w:cs="Arial"/>
          <w:color w:val="000000"/>
          <w:sz w:val="24"/>
          <w:szCs w:val="24"/>
          <w:lang w:eastAsia="es-MX"/>
        </w:rPr>
        <w:t>diecisiete de octubre de dos mil dieciocho.</w:t>
      </w:r>
    </w:p>
    <w:p w:rsidR="0075658F" w:rsidRDefault="0075658F" w:rsidP="0075658F">
      <w:pPr>
        <w:shd w:val="clear" w:color="auto" w:fill="FFFFFF"/>
        <w:spacing w:after="0" w:line="360" w:lineRule="auto"/>
        <w:jc w:val="both"/>
        <w:rPr>
          <w:rFonts w:ascii="Palatino Linotype" w:eastAsia="Times New Roman" w:hAnsi="Palatino Linotype" w:cs="Arial"/>
          <w:color w:val="000000"/>
          <w:sz w:val="24"/>
          <w:szCs w:val="24"/>
          <w:lang w:eastAsia="es-MX"/>
        </w:rPr>
      </w:pPr>
    </w:p>
    <w:p w:rsidR="0075658F" w:rsidRDefault="0075658F" w:rsidP="0075658F">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74644B">
        <w:rPr>
          <w:rFonts w:ascii="Palatino Linotype" w:hAnsi="Palatino Linotype" w:cs="Arial"/>
          <w:b/>
          <w:bCs/>
          <w:sz w:val="24"/>
          <w:lang w:eastAsia="es-MX"/>
        </w:rPr>
        <w:t>3185</w:t>
      </w:r>
      <w:r>
        <w:rPr>
          <w:rFonts w:ascii="Palatino Linotype" w:hAnsi="Palatino Linotype" w:cs="Arial"/>
          <w:b/>
          <w:bCs/>
          <w:sz w:val="24"/>
          <w:lang w:eastAsia="es-MX"/>
        </w:rPr>
        <w:t>/INFOEM/IP/RR/201</w:t>
      </w:r>
      <w:r w:rsidR="0074644B">
        <w:rPr>
          <w:rFonts w:ascii="Palatino Linotype" w:hAnsi="Palatino Linotype" w:cs="Arial"/>
          <w:b/>
          <w:bCs/>
          <w:sz w:val="24"/>
          <w:lang w:eastAsia="es-MX"/>
        </w:rPr>
        <w:t>8</w:t>
      </w:r>
      <w:r w:rsidRPr="008551ED">
        <w:rPr>
          <w:rFonts w:ascii="Palatino Linotype" w:hAnsi="Palatino Linotype" w:cs="Arial"/>
          <w:sz w:val="24"/>
        </w:rPr>
        <w:t>, interpuesto por</w:t>
      </w:r>
      <w:r>
        <w:rPr>
          <w:rFonts w:ascii="Palatino Linotype" w:hAnsi="Palatino Linotype" w:cs="Arial"/>
          <w:sz w:val="24"/>
        </w:rPr>
        <w:t xml:space="preserve"> </w:t>
      </w:r>
      <w:r w:rsidR="00670346">
        <w:rPr>
          <w:rFonts w:ascii="Palatino Linotype" w:hAnsi="Palatino Linotype" w:cs="Arial"/>
          <w:b/>
          <w:sz w:val="24"/>
          <w:szCs w:val="24"/>
        </w:rPr>
        <w:t>XXXXXXXXXXXXXXX</w:t>
      </w:r>
      <w:r w:rsidRPr="001E29A5">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74644B">
        <w:rPr>
          <w:rFonts w:ascii="Palatino Linotype" w:hAnsi="Palatino Linotype" w:cs="Arial"/>
          <w:b/>
          <w:sz w:val="24"/>
        </w:rPr>
        <w:t>el r</w:t>
      </w:r>
      <w:r>
        <w:rPr>
          <w:rFonts w:ascii="Palatino Linotype" w:hAnsi="Palatino Linotype" w:cs="Arial"/>
          <w:b/>
          <w:sz w:val="24"/>
        </w:rPr>
        <w:t>ecurrente</w:t>
      </w:r>
      <w:r w:rsidRPr="008551ED">
        <w:rPr>
          <w:rFonts w:ascii="Palatino Linotype" w:hAnsi="Palatino Linotype" w:cs="Arial"/>
          <w:sz w:val="24"/>
        </w:rPr>
        <w:t xml:space="preserve">, en contra de la </w:t>
      </w:r>
      <w:r w:rsidR="007677A2">
        <w:rPr>
          <w:rFonts w:ascii="Palatino Linotype" w:hAnsi="Palatino Linotype" w:cs="Arial"/>
          <w:sz w:val="24"/>
        </w:rPr>
        <w:t xml:space="preserve">falta de </w:t>
      </w:r>
      <w:r w:rsidRPr="008551ED">
        <w:rPr>
          <w:rFonts w:ascii="Palatino Linotype" w:hAnsi="Palatino Linotype" w:cs="Arial"/>
          <w:sz w:val="24"/>
        </w:rPr>
        <w:t>resp</w:t>
      </w:r>
      <w:r>
        <w:rPr>
          <w:rFonts w:ascii="Palatino Linotype" w:hAnsi="Palatino Linotype" w:cs="Arial"/>
          <w:sz w:val="24"/>
        </w:rPr>
        <w:t xml:space="preserve">uesta </w:t>
      </w:r>
      <w:r w:rsidR="007677A2">
        <w:rPr>
          <w:rFonts w:ascii="Palatino Linotype" w:hAnsi="Palatino Linotype" w:cs="Arial"/>
          <w:sz w:val="24"/>
        </w:rPr>
        <w:t xml:space="preserve">por </w:t>
      </w:r>
      <w:r>
        <w:rPr>
          <w:rFonts w:ascii="Palatino Linotype" w:hAnsi="Palatino Linotype" w:cs="Arial"/>
          <w:sz w:val="24"/>
        </w:rPr>
        <w:t>el</w:t>
      </w:r>
      <w:r>
        <w:rPr>
          <w:rFonts w:ascii="Palatino Linotype" w:hAnsi="Palatino Linotype" w:cs="Arial"/>
          <w:sz w:val="24"/>
          <w:szCs w:val="24"/>
        </w:rPr>
        <w:t xml:space="preserve"> </w:t>
      </w:r>
      <w:r>
        <w:rPr>
          <w:rFonts w:ascii="Palatino Linotype" w:hAnsi="Palatino Linotype" w:cs="Arial"/>
          <w:b/>
          <w:szCs w:val="20"/>
        </w:rPr>
        <w:t>A</w:t>
      </w:r>
      <w:r w:rsidR="0074644B">
        <w:rPr>
          <w:rFonts w:ascii="Palatino Linotype" w:hAnsi="Palatino Linotype" w:cs="Arial"/>
          <w:b/>
          <w:szCs w:val="20"/>
        </w:rPr>
        <w:t>yuntamiento de Atenco</w:t>
      </w:r>
      <w:r w:rsidRPr="0074644B">
        <w:rPr>
          <w:rFonts w:ascii="Palatino Linotype" w:hAnsi="Palatino Linotype" w:cs="Arial"/>
          <w:sz w:val="24"/>
        </w:rPr>
        <w:t xml:space="preserve"> </w:t>
      </w:r>
      <w:r w:rsidRPr="0074644B">
        <w:rPr>
          <w:rFonts w:ascii="Palatino Linotype" w:hAnsi="Palatino Linotype" w:cs="Arial"/>
          <w:sz w:val="24"/>
          <w:szCs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w:t>
      </w:r>
      <w:r w:rsidR="0074644B" w:rsidRPr="00280769">
        <w:rPr>
          <w:rFonts w:ascii="Palatino Linotype" w:hAnsi="Palatino Linotype" w:cs="Arial"/>
          <w:b/>
          <w:sz w:val="24"/>
          <w:szCs w:val="24"/>
        </w:rPr>
        <w:t>el sujeto obligado</w:t>
      </w:r>
      <w:r w:rsidRPr="00280769">
        <w:rPr>
          <w:rFonts w:ascii="Palatino Linotype" w:hAnsi="Palatino Linotype" w:cs="Arial"/>
          <w:b/>
          <w:sz w:val="24"/>
          <w:szCs w:val="24"/>
        </w:rPr>
        <w:t xml:space="preserve">,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75658F" w:rsidRPr="0028671D" w:rsidRDefault="0075658F" w:rsidP="0075658F">
      <w:pPr>
        <w:tabs>
          <w:tab w:val="left" w:pos="1701"/>
        </w:tabs>
        <w:spacing w:after="0" w:line="360" w:lineRule="auto"/>
        <w:jc w:val="both"/>
        <w:rPr>
          <w:rFonts w:ascii="Palatino Linotype" w:hAnsi="Palatino Linotype" w:cs="Arial"/>
          <w:sz w:val="24"/>
        </w:rPr>
      </w:pPr>
    </w:p>
    <w:p w:rsidR="0075658F" w:rsidRDefault="0075658F" w:rsidP="0075658F">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75658F" w:rsidRPr="00904E56" w:rsidRDefault="0075658F" w:rsidP="0075658F">
      <w:pPr>
        <w:tabs>
          <w:tab w:val="left" w:pos="1701"/>
        </w:tabs>
        <w:spacing w:after="0" w:line="360" w:lineRule="auto"/>
        <w:jc w:val="both"/>
        <w:rPr>
          <w:rFonts w:ascii="Palatino Linotype" w:hAnsi="Palatino Linotype" w:cs="Arial"/>
          <w:b/>
          <w:sz w:val="24"/>
          <w:szCs w:val="24"/>
        </w:rPr>
      </w:pPr>
    </w:p>
    <w:p w:rsidR="0075658F" w:rsidRPr="0074644B" w:rsidRDefault="0075658F" w:rsidP="0075658F">
      <w:pPr>
        <w:spacing w:after="0" w:line="360" w:lineRule="auto"/>
        <w:jc w:val="both"/>
        <w:rPr>
          <w:rFonts w:ascii="Palatino Linotype" w:hAnsi="Palatino Linotype" w:cs="Arial"/>
          <w:sz w:val="28"/>
          <w:szCs w:val="24"/>
        </w:rPr>
      </w:pPr>
      <w:r w:rsidRPr="0074644B">
        <w:rPr>
          <w:rFonts w:ascii="Palatino Linotype" w:hAnsi="Palatino Linotype"/>
          <w:b/>
          <w:sz w:val="28"/>
          <w:szCs w:val="24"/>
        </w:rPr>
        <w:t>Primero. De la solicitud de información.</w:t>
      </w:r>
    </w:p>
    <w:p w:rsidR="0075658F" w:rsidRPr="00DE7FAE" w:rsidRDefault="0075658F" w:rsidP="0075658F">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74644B">
        <w:rPr>
          <w:rFonts w:ascii="Palatino Linotype" w:hAnsi="Palatino Linotype" w:cs="Arial"/>
          <w:sz w:val="24"/>
          <w:szCs w:val="24"/>
        </w:rPr>
        <w:t>doce de julio de dos mil dieciocho</w:t>
      </w:r>
      <w:r w:rsidRPr="00DE7FAE">
        <w:rPr>
          <w:rFonts w:ascii="Palatino Linotype" w:hAnsi="Palatino Linotype" w:cs="Arial"/>
          <w:sz w:val="24"/>
          <w:szCs w:val="24"/>
        </w:rPr>
        <w:t xml:space="preserve">, </w:t>
      </w:r>
      <w:r w:rsidR="0074644B">
        <w:rPr>
          <w:rFonts w:ascii="Palatino Linotype" w:hAnsi="Palatino Linotype" w:cs="Arial"/>
          <w:b/>
          <w:sz w:val="24"/>
          <w:szCs w:val="24"/>
        </w:rPr>
        <w:t>el r</w:t>
      </w:r>
      <w:r w:rsidRPr="00DE7FAE">
        <w:rPr>
          <w:rFonts w:ascii="Palatino Linotype" w:hAnsi="Palatino Linotype" w:cs="Arial"/>
          <w:b/>
          <w:sz w:val="24"/>
          <w:szCs w:val="24"/>
        </w:rPr>
        <w:t>ecurrente</w:t>
      </w:r>
      <w:r w:rsidRPr="00DE7FAE">
        <w:rPr>
          <w:rFonts w:ascii="Palatino Linotype" w:hAnsi="Palatino Linotype" w:cs="Arial"/>
          <w:sz w:val="24"/>
          <w:szCs w:val="24"/>
        </w:rPr>
        <w:t>, presentó a través del Sistema de Acceso a la Información Mexiquense (</w:t>
      </w:r>
      <w:r w:rsidRPr="00DE7FAE">
        <w:rPr>
          <w:rFonts w:ascii="Palatino Linotype" w:hAnsi="Palatino Linotype" w:cs="Arial"/>
          <w:b/>
          <w:sz w:val="24"/>
          <w:szCs w:val="24"/>
        </w:rPr>
        <w:t>SAIMEX)</w:t>
      </w:r>
      <w:r w:rsidRPr="00DE7FAE">
        <w:rPr>
          <w:rFonts w:ascii="Palatino Linotype" w:hAnsi="Palatino Linotype" w:cs="Arial"/>
          <w:sz w:val="24"/>
          <w:szCs w:val="24"/>
        </w:rPr>
        <w:t xml:space="preserve"> ante </w:t>
      </w:r>
      <w:r w:rsidR="0074644B" w:rsidRPr="00DE7FAE">
        <w:rPr>
          <w:rFonts w:ascii="Palatino Linotype" w:hAnsi="Palatino Linotype" w:cs="Arial"/>
          <w:b/>
          <w:sz w:val="24"/>
          <w:szCs w:val="24"/>
        </w:rPr>
        <w:t>el sujeto obligado</w:t>
      </w:r>
      <w:r w:rsidRPr="00DE7FAE">
        <w:rPr>
          <w:rFonts w:ascii="Palatino Linotype" w:hAnsi="Palatino Linotype" w:cs="Arial"/>
          <w:sz w:val="24"/>
          <w:szCs w:val="24"/>
        </w:rPr>
        <w:t>, solicitud de acceso a la información pública, registrada bajo el número de expediente</w:t>
      </w:r>
      <w:r w:rsidRPr="00522B39">
        <w:rPr>
          <w:rFonts w:ascii="Palatino Linotype" w:hAnsi="Palatino Linotype" w:cs="Arial"/>
          <w:sz w:val="24"/>
          <w:szCs w:val="24"/>
        </w:rPr>
        <w:t xml:space="preserve"> </w:t>
      </w:r>
      <w:r w:rsidR="0074644B" w:rsidRPr="0074644B">
        <w:rPr>
          <w:rFonts w:ascii="Palatino Linotype" w:hAnsi="Palatino Linotype" w:cs="Arial"/>
          <w:b/>
          <w:sz w:val="24"/>
          <w:szCs w:val="24"/>
        </w:rPr>
        <w:t>00022/ATENCO/IP/2018</w:t>
      </w:r>
      <w:r w:rsidRPr="00522B3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75658F" w:rsidRPr="008551ED" w:rsidRDefault="0075658F" w:rsidP="0075658F">
      <w:pPr>
        <w:spacing w:after="0" w:line="360" w:lineRule="auto"/>
        <w:jc w:val="both"/>
        <w:rPr>
          <w:rFonts w:ascii="Palatino Linotype" w:hAnsi="Palatino Linotype" w:cs="Arial"/>
          <w:sz w:val="24"/>
        </w:rPr>
      </w:pPr>
    </w:p>
    <w:p w:rsidR="0075658F" w:rsidRPr="00767A70" w:rsidRDefault="0075658F" w:rsidP="0074644B">
      <w:pPr>
        <w:pStyle w:val="Prrafodelista"/>
        <w:ind w:left="567" w:right="567"/>
        <w:jc w:val="both"/>
        <w:rPr>
          <w:rFonts w:ascii="Palatino Linotype" w:hAnsi="Palatino Linotype"/>
          <w:i/>
          <w:sz w:val="22"/>
          <w:szCs w:val="22"/>
          <w:lang w:val="es-ES_tradnl"/>
        </w:rPr>
      </w:pPr>
      <w:r w:rsidRPr="00767A70">
        <w:rPr>
          <w:rFonts w:ascii="Palatino Linotype" w:hAnsi="Palatino Linotype"/>
          <w:i/>
          <w:sz w:val="22"/>
          <w:szCs w:val="22"/>
          <w:lang w:val="es-ES_tradnl"/>
        </w:rPr>
        <w:t>“</w:t>
      </w:r>
      <w:r w:rsidR="0074644B" w:rsidRPr="0074644B">
        <w:rPr>
          <w:rFonts w:ascii="Palatino Linotype" w:hAnsi="Palatino Linotype"/>
          <w:i/>
          <w:sz w:val="22"/>
          <w:szCs w:val="22"/>
          <w:lang w:val="es-ES_tradnl"/>
        </w:rPr>
        <w:t>Solicito información sobre la Remuneración Neta Mensual de los TODOS Servidores Públicos del H. Ayuntamiento de Atenco. Faltante en la Página de Transparencia del IPOMEX Fracción VIII del Ejercicio 2015- 2018.</w:t>
      </w:r>
      <w:r w:rsidRPr="00767A70">
        <w:rPr>
          <w:rFonts w:ascii="Palatino Linotype" w:hAnsi="Palatino Linotype"/>
          <w:i/>
          <w:sz w:val="22"/>
          <w:szCs w:val="22"/>
          <w:lang w:val="es-ES_tradnl"/>
        </w:rPr>
        <w:t>” [Sic]</w:t>
      </w:r>
    </w:p>
    <w:p w:rsidR="0075658F" w:rsidRDefault="0075658F" w:rsidP="0075658F">
      <w:pPr>
        <w:spacing w:after="0" w:line="360" w:lineRule="auto"/>
        <w:jc w:val="both"/>
        <w:rPr>
          <w:rFonts w:ascii="Palatino Linotype" w:hAnsi="Palatino Linotype" w:cs="Arial"/>
          <w:sz w:val="24"/>
          <w:szCs w:val="24"/>
        </w:rPr>
      </w:pPr>
    </w:p>
    <w:p w:rsidR="0075658F" w:rsidRDefault="0075658F" w:rsidP="0075658F">
      <w:pPr>
        <w:spacing w:after="0" w:line="360" w:lineRule="auto"/>
        <w:jc w:val="both"/>
        <w:rPr>
          <w:rFonts w:ascii="Palatino Linotype" w:hAnsi="Palatino Linotype" w:cs="Arial"/>
          <w:sz w:val="24"/>
          <w:szCs w:val="24"/>
        </w:rPr>
      </w:pPr>
      <w:r>
        <w:rPr>
          <w:rFonts w:ascii="Palatino Linotype" w:hAnsi="Palatino Linotype" w:cs="Arial"/>
          <w:sz w:val="24"/>
          <w:szCs w:val="24"/>
        </w:rPr>
        <w:t>H</w:t>
      </w:r>
      <w:r w:rsidRPr="00DE7FAE">
        <w:rPr>
          <w:rFonts w:ascii="Palatino Linotype" w:hAnsi="Palatino Linotype" w:cs="Arial"/>
          <w:sz w:val="24"/>
          <w:szCs w:val="24"/>
        </w:rPr>
        <w:t xml:space="preserve">aciéndose constar que del acuse de solicitud de información contenida en el expediente electrónico del SAIMEX, se aprecia que </w:t>
      </w:r>
      <w:r w:rsidR="004252A0">
        <w:rPr>
          <w:rFonts w:ascii="Palatino Linotype" w:hAnsi="Palatino Linotype" w:cs="Arial"/>
          <w:sz w:val="24"/>
          <w:szCs w:val="24"/>
        </w:rPr>
        <w:t>el</w:t>
      </w:r>
      <w:r w:rsidRPr="00DE7FAE">
        <w:rPr>
          <w:rFonts w:ascii="Palatino Linotype" w:hAnsi="Palatino Linotype" w:cs="Arial"/>
          <w:sz w:val="24"/>
          <w:szCs w:val="24"/>
        </w:rPr>
        <w:t xml:space="preserve"> hoy </w:t>
      </w:r>
      <w:r w:rsidRPr="004252A0">
        <w:rPr>
          <w:rFonts w:ascii="Palatino Linotype" w:hAnsi="Palatino Linotype" w:cs="Arial"/>
          <w:b/>
          <w:sz w:val="24"/>
          <w:szCs w:val="24"/>
        </w:rPr>
        <w:t>recurrente</w:t>
      </w:r>
      <w:r w:rsidRPr="00DE7FAE">
        <w:rPr>
          <w:rFonts w:ascii="Palatino Linotype" w:hAnsi="Palatino Linotype" w:cs="Arial"/>
          <w:sz w:val="24"/>
          <w:szCs w:val="24"/>
        </w:rPr>
        <w:t xml:space="preserve"> 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911AFE" w:rsidRDefault="00911AFE" w:rsidP="0075658F">
      <w:pPr>
        <w:spacing w:after="0" w:line="360" w:lineRule="auto"/>
        <w:jc w:val="both"/>
        <w:rPr>
          <w:rFonts w:ascii="Palatino Linotype" w:hAnsi="Palatino Linotype" w:cs="Arial"/>
          <w:sz w:val="24"/>
          <w:szCs w:val="24"/>
        </w:rPr>
      </w:pPr>
    </w:p>
    <w:p w:rsidR="0075658F" w:rsidRPr="0074644B" w:rsidRDefault="0075658F" w:rsidP="0075658F">
      <w:pPr>
        <w:spacing w:after="0" w:line="360" w:lineRule="auto"/>
        <w:jc w:val="both"/>
        <w:rPr>
          <w:rFonts w:ascii="Palatino Linotype" w:hAnsi="Palatino Linotype" w:cs="Arial"/>
          <w:sz w:val="28"/>
          <w:szCs w:val="24"/>
        </w:rPr>
      </w:pPr>
      <w:r w:rsidRPr="0074644B">
        <w:rPr>
          <w:rFonts w:ascii="Palatino Linotype" w:hAnsi="Palatino Linotype"/>
          <w:b/>
          <w:sz w:val="28"/>
          <w:szCs w:val="24"/>
        </w:rPr>
        <w:lastRenderedPageBreak/>
        <w:t>Segundo. De la contestación del sujeto obligado.</w:t>
      </w:r>
    </w:p>
    <w:p w:rsidR="0075658F" w:rsidRPr="00DE7FAE" w:rsidRDefault="004252A0" w:rsidP="0075658F">
      <w:pPr>
        <w:spacing w:after="0" w:line="360" w:lineRule="auto"/>
        <w:jc w:val="both"/>
        <w:rPr>
          <w:rFonts w:ascii="Palatino Linotype" w:hAnsi="Palatino Linotype" w:cs="Arial"/>
          <w:sz w:val="24"/>
          <w:szCs w:val="24"/>
        </w:rPr>
      </w:pPr>
      <w:r w:rsidRPr="004252A0">
        <w:rPr>
          <w:rFonts w:ascii="Palatino Linotype" w:hAnsi="Palatino Linotype" w:cs="Arial"/>
          <w:sz w:val="24"/>
          <w:szCs w:val="24"/>
        </w:rPr>
        <w:t xml:space="preserve">De las constancias que obran en el expediente electrónico del SAIMEX, se advierte que el </w:t>
      </w:r>
      <w:r w:rsidRPr="004252A0">
        <w:rPr>
          <w:rFonts w:ascii="Palatino Linotype" w:hAnsi="Palatino Linotype" w:cs="Arial"/>
          <w:b/>
          <w:sz w:val="24"/>
          <w:szCs w:val="24"/>
        </w:rPr>
        <w:t>sujeto obligado</w:t>
      </w:r>
      <w:r w:rsidRPr="004252A0">
        <w:rPr>
          <w:rFonts w:ascii="Palatino Linotype" w:hAnsi="Palatino Linotype" w:cs="Arial"/>
          <w:sz w:val="24"/>
          <w:szCs w:val="24"/>
        </w:rPr>
        <w:t>, fue omiso en dar respuesta a la solicitud, como se aprecia a continuación:</w:t>
      </w:r>
    </w:p>
    <w:p w:rsidR="0075658F" w:rsidRPr="00DE7FAE" w:rsidRDefault="0075658F" w:rsidP="0075658F">
      <w:pPr>
        <w:spacing w:after="0" w:line="360" w:lineRule="auto"/>
        <w:jc w:val="both"/>
        <w:rPr>
          <w:rFonts w:ascii="Palatino Linotype" w:hAnsi="Palatino Linotype" w:cs="Arial"/>
          <w:sz w:val="24"/>
          <w:szCs w:val="24"/>
        </w:rPr>
      </w:pPr>
    </w:p>
    <w:p w:rsidR="0075658F" w:rsidRDefault="00670346" w:rsidP="0075658F">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638800" cy="21704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2170430"/>
                    </a:xfrm>
                    <a:prstGeom prst="rect">
                      <a:avLst/>
                    </a:prstGeom>
                    <a:noFill/>
                    <a:ln>
                      <a:noFill/>
                    </a:ln>
                  </pic:spPr>
                </pic:pic>
              </a:graphicData>
            </a:graphic>
          </wp:inline>
        </w:drawing>
      </w:r>
    </w:p>
    <w:p w:rsidR="0075658F" w:rsidRDefault="0075658F" w:rsidP="0075658F">
      <w:pPr>
        <w:spacing w:after="0" w:line="360" w:lineRule="auto"/>
        <w:jc w:val="both"/>
        <w:rPr>
          <w:rFonts w:ascii="Palatino Linotype" w:hAnsi="Palatino Linotype" w:cs="Arial"/>
          <w:sz w:val="24"/>
          <w:szCs w:val="24"/>
        </w:rPr>
      </w:pPr>
    </w:p>
    <w:p w:rsidR="0075658F" w:rsidRPr="0074644B" w:rsidRDefault="0075658F" w:rsidP="0075658F">
      <w:pPr>
        <w:spacing w:after="0" w:line="360" w:lineRule="auto"/>
        <w:jc w:val="both"/>
        <w:rPr>
          <w:rFonts w:ascii="Palatino Linotype" w:hAnsi="Palatino Linotype" w:cs="Arial"/>
          <w:sz w:val="28"/>
          <w:szCs w:val="24"/>
        </w:rPr>
      </w:pPr>
      <w:r w:rsidRPr="0074644B">
        <w:rPr>
          <w:rFonts w:ascii="Palatino Linotype" w:hAnsi="Palatino Linotype"/>
          <w:b/>
          <w:sz w:val="28"/>
          <w:szCs w:val="24"/>
        </w:rPr>
        <w:t>Tercero. De la impugnación de la respuesta.</w:t>
      </w:r>
    </w:p>
    <w:p w:rsidR="0075658F" w:rsidRPr="000A687F" w:rsidRDefault="003D4176" w:rsidP="0075658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falta de </w:t>
      </w:r>
      <w:r w:rsidR="0075658F" w:rsidRPr="00457C73">
        <w:rPr>
          <w:rFonts w:ascii="Palatino Linotype" w:hAnsi="Palatino Linotype" w:cs="Arial"/>
          <w:sz w:val="24"/>
          <w:szCs w:val="24"/>
        </w:rPr>
        <w:t xml:space="preserve">respuesta por el sujeto obligado, </w:t>
      </w:r>
      <w:r>
        <w:rPr>
          <w:rFonts w:ascii="Palatino Linotype" w:hAnsi="Palatino Linotype" w:cs="Arial"/>
          <w:sz w:val="24"/>
          <w:szCs w:val="24"/>
        </w:rPr>
        <w:t>el</w:t>
      </w:r>
      <w:r w:rsidR="0075658F" w:rsidRPr="00457C73">
        <w:rPr>
          <w:rFonts w:ascii="Palatino Linotype" w:hAnsi="Palatino Linotype" w:cs="Arial"/>
          <w:sz w:val="24"/>
          <w:szCs w:val="24"/>
        </w:rPr>
        <w:t xml:space="preserve"> </w:t>
      </w:r>
      <w:r>
        <w:rPr>
          <w:rFonts w:ascii="Palatino Linotype" w:hAnsi="Palatino Linotype" w:cs="Arial"/>
          <w:b/>
          <w:sz w:val="24"/>
          <w:szCs w:val="24"/>
        </w:rPr>
        <w:t>r</w:t>
      </w:r>
      <w:r w:rsidR="0075658F" w:rsidRPr="00457C73">
        <w:rPr>
          <w:rFonts w:ascii="Palatino Linotype" w:hAnsi="Palatino Linotype" w:cs="Arial"/>
          <w:b/>
          <w:sz w:val="24"/>
          <w:szCs w:val="24"/>
        </w:rPr>
        <w:t>ecurrente</w:t>
      </w:r>
      <w:r w:rsidR="0075658F" w:rsidRPr="00457C73">
        <w:rPr>
          <w:rFonts w:ascii="Palatino Linotype" w:hAnsi="Palatino Linotype" w:cs="Arial"/>
          <w:sz w:val="24"/>
          <w:szCs w:val="24"/>
        </w:rPr>
        <w:t xml:space="preserve"> en fecha </w:t>
      </w:r>
      <w:r>
        <w:rPr>
          <w:rFonts w:ascii="Palatino Linotype" w:hAnsi="Palatino Linotype" w:cs="Arial"/>
          <w:sz w:val="24"/>
          <w:szCs w:val="24"/>
        </w:rPr>
        <w:t>dos de septiembre de dos mil dieciocho</w:t>
      </w:r>
      <w:r w:rsidR="0075658F" w:rsidRPr="00457C73">
        <w:rPr>
          <w:rFonts w:ascii="Palatino Linotype" w:hAnsi="Palatino Linotype" w:cs="Arial"/>
          <w:sz w:val="24"/>
          <w:szCs w:val="24"/>
        </w:rPr>
        <w:t>, interpuso recurso de revisión, el cual fue registrado</w:t>
      </w:r>
      <w:r w:rsidR="0075658F" w:rsidRPr="00457C73">
        <w:rPr>
          <w:rFonts w:ascii="Palatino Linotype" w:hAnsi="Palatino Linotype" w:cs="Arial"/>
          <w:b/>
          <w:sz w:val="24"/>
          <w:szCs w:val="24"/>
        </w:rPr>
        <w:t xml:space="preserve"> </w:t>
      </w:r>
      <w:r w:rsidR="0075658F" w:rsidRPr="00457C73">
        <w:rPr>
          <w:rFonts w:ascii="Palatino Linotype" w:hAnsi="Palatino Linotype" w:cs="Arial"/>
          <w:sz w:val="24"/>
          <w:szCs w:val="24"/>
        </w:rPr>
        <w:t>en el sistema electrónico con</w:t>
      </w:r>
      <w:r w:rsidR="0075658F" w:rsidRPr="000A687F">
        <w:rPr>
          <w:rFonts w:ascii="Palatino Linotype" w:hAnsi="Palatino Linotype" w:cs="Arial"/>
          <w:sz w:val="24"/>
          <w:szCs w:val="24"/>
        </w:rPr>
        <w:t xml:space="preserve"> el expediente número </w:t>
      </w:r>
      <w:r w:rsidR="0075658F" w:rsidRPr="000A687F">
        <w:rPr>
          <w:rFonts w:ascii="Palatino Linotype" w:hAnsi="Palatino Linotype" w:cs="Arial"/>
          <w:bCs/>
          <w:sz w:val="24"/>
          <w:szCs w:val="24"/>
          <w:lang w:eastAsia="es-MX"/>
        </w:rPr>
        <w:t>0</w:t>
      </w:r>
      <w:r>
        <w:rPr>
          <w:rFonts w:ascii="Palatino Linotype" w:hAnsi="Palatino Linotype" w:cs="Arial"/>
          <w:bCs/>
          <w:sz w:val="24"/>
          <w:szCs w:val="24"/>
          <w:lang w:eastAsia="es-MX"/>
        </w:rPr>
        <w:t>3185</w:t>
      </w:r>
      <w:r w:rsidR="0075658F" w:rsidRPr="000A687F">
        <w:rPr>
          <w:rFonts w:ascii="Palatino Linotype" w:hAnsi="Palatino Linotype" w:cs="Arial"/>
          <w:bCs/>
          <w:sz w:val="24"/>
          <w:szCs w:val="24"/>
          <w:lang w:eastAsia="es-MX"/>
        </w:rPr>
        <w:t>/INFOEM/IP/RR/201</w:t>
      </w:r>
      <w:r>
        <w:rPr>
          <w:rFonts w:ascii="Palatino Linotype" w:hAnsi="Palatino Linotype" w:cs="Arial"/>
          <w:bCs/>
          <w:sz w:val="24"/>
          <w:szCs w:val="24"/>
          <w:lang w:eastAsia="es-MX"/>
        </w:rPr>
        <w:t>8</w:t>
      </w:r>
      <w:r w:rsidR="0075658F" w:rsidRPr="000A687F">
        <w:rPr>
          <w:rFonts w:ascii="Palatino Linotype" w:hAnsi="Palatino Linotype" w:cs="Arial"/>
          <w:sz w:val="24"/>
          <w:szCs w:val="24"/>
        </w:rPr>
        <w:t>, en el cual aduce, las siguientes manifestaciones:</w:t>
      </w:r>
    </w:p>
    <w:p w:rsidR="0075658F" w:rsidRPr="000A687F" w:rsidRDefault="0075658F" w:rsidP="0075658F">
      <w:pPr>
        <w:spacing w:after="0" w:line="360" w:lineRule="auto"/>
        <w:jc w:val="both"/>
        <w:rPr>
          <w:rFonts w:ascii="Palatino Linotype" w:hAnsi="Palatino Linotype" w:cs="Arial"/>
          <w:sz w:val="24"/>
          <w:szCs w:val="24"/>
        </w:rPr>
      </w:pPr>
    </w:p>
    <w:p w:rsidR="0075658F" w:rsidRPr="000A687F" w:rsidRDefault="0075658F" w:rsidP="0075658F">
      <w:pPr>
        <w:spacing w:after="0" w:line="360" w:lineRule="auto"/>
        <w:jc w:val="both"/>
        <w:rPr>
          <w:rFonts w:ascii="Palatino Linotype" w:hAnsi="Palatino Linotype" w:cs="Arial"/>
          <w:b/>
          <w:sz w:val="24"/>
          <w:szCs w:val="24"/>
        </w:rPr>
      </w:pPr>
      <w:r w:rsidRPr="000A687F">
        <w:rPr>
          <w:rFonts w:ascii="Palatino Linotype" w:hAnsi="Palatino Linotype" w:cs="Arial"/>
          <w:sz w:val="24"/>
          <w:szCs w:val="24"/>
        </w:rPr>
        <w:t>Como</w:t>
      </w:r>
      <w:r w:rsidRPr="000A687F">
        <w:rPr>
          <w:rFonts w:ascii="Palatino Linotype" w:hAnsi="Palatino Linotype" w:cs="Arial"/>
          <w:b/>
          <w:sz w:val="24"/>
          <w:szCs w:val="24"/>
        </w:rPr>
        <w:t xml:space="preserve"> Acto Impugnado:</w:t>
      </w:r>
    </w:p>
    <w:p w:rsidR="0075658F" w:rsidRPr="007A51F3" w:rsidRDefault="0075658F" w:rsidP="0075658F">
      <w:pPr>
        <w:spacing w:after="0" w:line="360" w:lineRule="auto"/>
        <w:jc w:val="both"/>
        <w:rPr>
          <w:rFonts w:ascii="Palatino Linotype" w:hAnsi="Palatino Linotype" w:cs="Arial"/>
          <w:b/>
          <w:sz w:val="24"/>
          <w:szCs w:val="24"/>
          <w:highlight w:val="yellow"/>
        </w:rPr>
      </w:pPr>
    </w:p>
    <w:p w:rsidR="0075658F" w:rsidRPr="003D4176" w:rsidRDefault="0075658F" w:rsidP="003D4176">
      <w:pPr>
        <w:pStyle w:val="Prrafodelista"/>
        <w:ind w:left="567" w:right="567"/>
        <w:jc w:val="both"/>
        <w:rPr>
          <w:rFonts w:ascii="Palatino Linotype" w:hAnsi="Palatino Linotype"/>
          <w:i/>
          <w:color w:val="000000"/>
          <w:sz w:val="22"/>
        </w:rPr>
      </w:pPr>
      <w:r w:rsidRPr="003D4176">
        <w:rPr>
          <w:rFonts w:ascii="Palatino Linotype" w:hAnsi="Palatino Linotype"/>
          <w:i/>
          <w:color w:val="000000"/>
          <w:sz w:val="22"/>
        </w:rPr>
        <w:t>“</w:t>
      </w:r>
      <w:r w:rsidR="003D4176" w:rsidRPr="003D4176">
        <w:rPr>
          <w:rFonts w:ascii="Palatino Linotype" w:hAnsi="Palatino Linotype"/>
          <w:i/>
          <w:color w:val="000000"/>
          <w:sz w:val="22"/>
        </w:rPr>
        <w:t>Solicitud de información sobre la Remuneración mensual Neta de todos los servidores públicos del H. Ayuntamiento de Atenco, solicitada en el portal de transparencia IPOMEX fracción VIII del ejercicio 2015-2018.</w:t>
      </w:r>
      <w:r w:rsidRPr="003D4176">
        <w:rPr>
          <w:rFonts w:ascii="Palatino Linotype" w:hAnsi="Palatino Linotype"/>
          <w:i/>
          <w:color w:val="000000"/>
          <w:sz w:val="22"/>
        </w:rPr>
        <w:t>”[sic]</w:t>
      </w:r>
    </w:p>
    <w:p w:rsidR="0075658F" w:rsidRPr="00F86271" w:rsidRDefault="0075658F" w:rsidP="0075658F">
      <w:pPr>
        <w:spacing w:after="0" w:line="360" w:lineRule="auto"/>
        <w:jc w:val="both"/>
        <w:rPr>
          <w:rFonts w:ascii="Palatino Linotype" w:hAnsi="Palatino Linotype" w:cs="Arial"/>
          <w:sz w:val="24"/>
          <w:szCs w:val="24"/>
        </w:rPr>
      </w:pPr>
    </w:p>
    <w:p w:rsidR="0075658F" w:rsidRPr="00F86271" w:rsidRDefault="0075658F" w:rsidP="0075658F">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lastRenderedPageBreak/>
        <w:t xml:space="preserve">Y como </w:t>
      </w:r>
      <w:r w:rsidRPr="00F86271">
        <w:rPr>
          <w:rFonts w:ascii="Palatino Linotype" w:hAnsi="Palatino Linotype" w:cs="Arial"/>
          <w:b/>
          <w:sz w:val="24"/>
          <w:szCs w:val="24"/>
        </w:rPr>
        <w:t>Razones o Motivos de Inconformidad:</w:t>
      </w:r>
    </w:p>
    <w:p w:rsidR="0075658F" w:rsidRPr="00F86271" w:rsidRDefault="0075658F" w:rsidP="0075658F">
      <w:pPr>
        <w:spacing w:after="0" w:line="360" w:lineRule="auto"/>
        <w:jc w:val="both"/>
        <w:rPr>
          <w:rFonts w:ascii="Palatino Linotype" w:hAnsi="Palatino Linotype" w:cs="Arial"/>
          <w:sz w:val="24"/>
          <w:szCs w:val="24"/>
        </w:rPr>
      </w:pPr>
    </w:p>
    <w:p w:rsidR="0075658F" w:rsidRPr="003D4176" w:rsidRDefault="0075658F" w:rsidP="00911AFE">
      <w:pPr>
        <w:pStyle w:val="Prrafodelista"/>
        <w:ind w:left="567" w:right="567"/>
        <w:jc w:val="both"/>
        <w:rPr>
          <w:rFonts w:ascii="Palatino Linotype" w:hAnsi="Palatino Linotype"/>
          <w:i/>
          <w:color w:val="000000"/>
          <w:sz w:val="22"/>
        </w:rPr>
      </w:pPr>
      <w:r w:rsidRPr="003D4176">
        <w:rPr>
          <w:rFonts w:ascii="Palatino Linotype" w:hAnsi="Palatino Linotype"/>
          <w:i/>
          <w:color w:val="000000"/>
          <w:sz w:val="22"/>
        </w:rPr>
        <w:t>“</w:t>
      </w:r>
      <w:r w:rsidR="003D4176" w:rsidRPr="003D4176">
        <w:rPr>
          <w:rFonts w:ascii="Palatino Linotype" w:hAnsi="Palatino Linotype"/>
          <w:i/>
          <w:color w:val="000000"/>
          <w:sz w:val="22"/>
        </w:rPr>
        <w:t>Sin respuesta sobre la solicitud sobre información solicitada o por aclaración de la petición.</w:t>
      </w:r>
      <w:r w:rsidRPr="003D4176">
        <w:rPr>
          <w:rFonts w:ascii="Palatino Linotype" w:hAnsi="Palatino Linotype"/>
          <w:i/>
          <w:color w:val="000000"/>
          <w:sz w:val="22"/>
        </w:rPr>
        <w:t>” [sic]</w:t>
      </w:r>
    </w:p>
    <w:p w:rsidR="0075658F" w:rsidRDefault="0075658F" w:rsidP="0075658F">
      <w:pPr>
        <w:spacing w:after="0" w:line="360" w:lineRule="auto"/>
        <w:jc w:val="both"/>
        <w:rPr>
          <w:rFonts w:ascii="Palatino Linotype" w:hAnsi="Palatino Linotype" w:cs="Arial"/>
          <w:sz w:val="24"/>
          <w:szCs w:val="24"/>
        </w:rPr>
      </w:pPr>
    </w:p>
    <w:p w:rsidR="0075658F" w:rsidRPr="003D4176" w:rsidRDefault="0075658F" w:rsidP="0075658F">
      <w:pPr>
        <w:spacing w:after="0" w:line="360" w:lineRule="auto"/>
        <w:jc w:val="both"/>
        <w:rPr>
          <w:rFonts w:ascii="Palatino Linotype" w:hAnsi="Palatino Linotype" w:cs="Arial"/>
          <w:sz w:val="28"/>
          <w:szCs w:val="24"/>
        </w:rPr>
      </w:pPr>
      <w:r w:rsidRPr="003D4176">
        <w:rPr>
          <w:rFonts w:ascii="Palatino Linotype" w:hAnsi="Palatino Linotype"/>
          <w:b/>
          <w:sz w:val="28"/>
          <w:szCs w:val="24"/>
        </w:rPr>
        <w:t>Cuarto. Del turno y admisión del recurso de revisión.</w:t>
      </w:r>
    </w:p>
    <w:p w:rsidR="00386E97" w:rsidRDefault="0075658F" w:rsidP="0075658F">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sidR="00386E97">
        <w:rPr>
          <w:rFonts w:ascii="Palatino Linotype" w:hAnsi="Palatino Linotype" w:cs="Arial"/>
          <w:sz w:val="24"/>
          <w:szCs w:val="24"/>
        </w:rPr>
        <w:t>dos de septiembre de dos mil dieciocho</w:t>
      </w:r>
      <w:r w:rsidRPr="00612F90">
        <w:rPr>
          <w:rFonts w:ascii="Palatino Linotype" w:hAnsi="Palatino Linotype" w:cs="Arial"/>
          <w:sz w:val="24"/>
          <w:szCs w:val="24"/>
        </w:rPr>
        <w:t>, el medio de impugnación le fue turnado a la Comisionada</w:t>
      </w:r>
      <w:r w:rsidR="00386E97">
        <w:rPr>
          <w:rFonts w:ascii="Palatino Linotype" w:hAnsi="Palatino Linotype" w:cs="Arial"/>
          <w:sz w:val="24"/>
          <w:szCs w:val="24"/>
        </w:rPr>
        <w:t xml:space="preserve"> Presidenta</w:t>
      </w:r>
      <w:r w:rsidRPr="00612F90">
        <w:rPr>
          <w:rFonts w:ascii="Palatino Linotype" w:hAnsi="Palatino Linotype" w:cs="Arial"/>
          <w:sz w:val="24"/>
          <w:szCs w:val="24"/>
        </w:rPr>
        <w:t xml:space="preserve"> </w:t>
      </w:r>
      <w:r w:rsidRPr="00612F90">
        <w:rPr>
          <w:rFonts w:ascii="Palatino Linotype" w:hAnsi="Palatino Linotype" w:cs="Arial"/>
          <w:b/>
          <w:sz w:val="24"/>
          <w:szCs w:val="24"/>
        </w:rPr>
        <w:t>Zulema Martínez Sánchez</w:t>
      </w:r>
      <w:r w:rsidRPr="00612F90">
        <w:rPr>
          <w:rFonts w:ascii="Palatino Linotype" w:hAnsi="Palatino Linotype" w:cs="Arial"/>
          <w:sz w:val="24"/>
          <w:szCs w:val="24"/>
        </w:rPr>
        <w:t>, por medio</w:t>
      </w:r>
      <w:r w:rsidR="00386E97">
        <w:rPr>
          <w:rFonts w:ascii="Palatino Linotype" w:hAnsi="Palatino Linotype" w:cs="Arial"/>
          <w:sz w:val="24"/>
          <w:szCs w:val="24"/>
        </w:rPr>
        <w:t xml:space="preserve"> del sistema electrónico SAIMEX, para que determinara sobre la admisión o desechamiento del medio de impugnación.</w:t>
      </w:r>
    </w:p>
    <w:p w:rsidR="00386E97" w:rsidRDefault="00386E97" w:rsidP="0075658F">
      <w:pPr>
        <w:spacing w:after="0" w:line="360" w:lineRule="auto"/>
        <w:jc w:val="both"/>
        <w:rPr>
          <w:rFonts w:ascii="Palatino Linotype" w:hAnsi="Palatino Linotype" w:cs="Arial"/>
          <w:sz w:val="24"/>
          <w:szCs w:val="24"/>
        </w:rPr>
      </w:pPr>
    </w:p>
    <w:p w:rsidR="0075658F" w:rsidRPr="00612F90" w:rsidRDefault="00386E97" w:rsidP="0075658F">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0075658F" w:rsidRPr="00612F90">
        <w:rPr>
          <w:rFonts w:ascii="Palatino Linotype" w:hAnsi="Palatino Linotype" w:cs="Arial"/>
          <w:sz w:val="24"/>
          <w:szCs w:val="24"/>
        </w:rPr>
        <w:t xml:space="preserve">or lo que en términos del artículo 185 fracción I de la Ley de Transparencia y Acceso a la información Pública del Estado de México y Municipios, el </w:t>
      </w:r>
      <w:r w:rsidR="0075658F">
        <w:rPr>
          <w:rFonts w:ascii="Palatino Linotype" w:hAnsi="Palatino Linotype" w:cs="Arial"/>
          <w:sz w:val="24"/>
          <w:szCs w:val="24"/>
        </w:rPr>
        <w:t xml:space="preserve">cuatro de agosto </w:t>
      </w:r>
      <w:r w:rsidR="0075658F" w:rsidRPr="00612F90">
        <w:rPr>
          <w:rFonts w:ascii="Palatino Linotype" w:hAnsi="Palatino Linotype" w:cs="Arial"/>
          <w:sz w:val="24"/>
          <w:szCs w:val="24"/>
        </w:rPr>
        <w:t>de dos mil diecis</w:t>
      </w:r>
      <w:r w:rsidR="0075658F">
        <w:rPr>
          <w:rFonts w:ascii="Palatino Linotype" w:hAnsi="Palatino Linotype" w:cs="Arial"/>
          <w:sz w:val="24"/>
          <w:szCs w:val="24"/>
        </w:rPr>
        <w:t>iete</w:t>
      </w:r>
      <w:r w:rsidR="0075658F" w:rsidRPr="00612F90">
        <w:rPr>
          <w:rFonts w:ascii="Palatino Linotype" w:hAnsi="Palatino Linotype" w:cs="Arial"/>
          <w:sz w:val="24"/>
          <w:szCs w:val="24"/>
        </w:rPr>
        <w:t xml:space="preserve"> se dictó acuerdo por medio del cual </w:t>
      </w:r>
      <w:r w:rsidR="0075658F" w:rsidRPr="00612F90">
        <w:rPr>
          <w:rFonts w:ascii="Palatino Linotype" w:hAnsi="Palatino Linotype" w:cs="Arial"/>
          <w:b/>
          <w:sz w:val="24"/>
          <w:szCs w:val="24"/>
        </w:rPr>
        <w:t>se admitió el recurso de mérito al considerarse que es procedente</w:t>
      </w:r>
      <w:r w:rsidR="0075658F">
        <w:rPr>
          <w:rFonts w:ascii="Palatino Linotype" w:hAnsi="Palatino Linotype" w:cs="Arial"/>
          <w:b/>
          <w:sz w:val="24"/>
          <w:szCs w:val="24"/>
        </w:rPr>
        <w:t>,</w:t>
      </w:r>
      <w:r w:rsidR="0075658F" w:rsidRPr="00612F90">
        <w:rPr>
          <w:rFonts w:ascii="Palatino Linotype" w:hAnsi="Palatino Linotype" w:cs="Arial"/>
          <w:sz w:val="24"/>
          <w:szCs w:val="24"/>
        </w:rPr>
        <w:t xml:space="preserve"> al cumplirse con los requisitos de forma y de fondo establecidos en los artículos 179 y 180 de la ley en la materia, los cuales si están contenidos en la impugnación, determinándose en él, un plazo de siete días para que las partes manifestaran lo que a su derecho corresponda en términos del numeral arriba citado.</w:t>
      </w:r>
    </w:p>
    <w:p w:rsidR="0075658F" w:rsidRDefault="0075658F" w:rsidP="0075658F">
      <w:pPr>
        <w:spacing w:after="0" w:line="360" w:lineRule="auto"/>
        <w:ind w:left="426" w:hanging="426"/>
        <w:jc w:val="both"/>
        <w:rPr>
          <w:rFonts w:ascii="Palatino Linotype" w:hAnsi="Palatino Linotype" w:cs="Arial"/>
          <w:sz w:val="24"/>
          <w:szCs w:val="24"/>
        </w:rPr>
      </w:pPr>
    </w:p>
    <w:p w:rsidR="0075658F" w:rsidRPr="00386E97" w:rsidRDefault="0075658F" w:rsidP="0075658F">
      <w:pPr>
        <w:spacing w:after="0" w:line="360" w:lineRule="auto"/>
        <w:jc w:val="both"/>
        <w:rPr>
          <w:rFonts w:ascii="Palatino Linotype" w:hAnsi="Palatino Linotype"/>
          <w:b/>
          <w:sz w:val="28"/>
          <w:szCs w:val="24"/>
        </w:rPr>
      </w:pPr>
      <w:r w:rsidRPr="00386E97">
        <w:rPr>
          <w:rFonts w:ascii="Palatino Linotype" w:hAnsi="Palatino Linotype"/>
          <w:b/>
          <w:sz w:val="28"/>
          <w:szCs w:val="24"/>
        </w:rPr>
        <w:t xml:space="preserve">Quinto. De la instrucción del </w:t>
      </w:r>
      <w:r w:rsidR="0060799D">
        <w:rPr>
          <w:rFonts w:ascii="Palatino Linotype" w:hAnsi="Palatino Linotype"/>
          <w:b/>
          <w:sz w:val="28"/>
          <w:szCs w:val="24"/>
        </w:rPr>
        <w:t>r</w:t>
      </w:r>
      <w:r w:rsidRPr="00386E97">
        <w:rPr>
          <w:rFonts w:ascii="Palatino Linotype" w:hAnsi="Palatino Linotype"/>
          <w:b/>
          <w:sz w:val="28"/>
          <w:szCs w:val="24"/>
        </w:rPr>
        <w:t xml:space="preserve">ecurso de </w:t>
      </w:r>
      <w:r w:rsidR="0060799D">
        <w:rPr>
          <w:rFonts w:ascii="Palatino Linotype" w:hAnsi="Palatino Linotype"/>
          <w:b/>
          <w:sz w:val="28"/>
          <w:szCs w:val="24"/>
        </w:rPr>
        <w:t>r</w:t>
      </w:r>
      <w:r w:rsidRPr="00386E97">
        <w:rPr>
          <w:rFonts w:ascii="Palatino Linotype" w:hAnsi="Palatino Linotype"/>
          <w:b/>
          <w:sz w:val="28"/>
          <w:szCs w:val="24"/>
        </w:rPr>
        <w:t>evisión.</w:t>
      </w:r>
    </w:p>
    <w:p w:rsidR="0075658F" w:rsidRDefault="00386E97" w:rsidP="0075658F">
      <w:pPr>
        <w:spacing w:after="0" w:line="360" w:lineRule="auto"/>
        <w:jc w:val="both"/>
        <w:rPr>
          <w:rFonts w:ascii="Palatino Linotype" w:hAnsi="Palatino Linotype"/>
          <w:sz w:val="24"/>
          <w:szCs w:val="24"/>
        </w:rPr>
      </w:pPr>
      <w:r w:rsidRPr="00386E97">
        <w:rPr>
          <w:rFonts w:ascii="Palatino Linotype" w:hAnsi="Palatino Linotype"/>
          <w:sz w:val="24"/>
          <w:szCs w:val="24"/>
        </w:rPr>
        <w:t xml:space="preserve">Así, en la etapa de instrucción, el </w:t>
      </w:r>
      <w:r w:rsidRPr="00386E97">
        <w:rPr>
          <w:rFonts w:ascii="Palatino Linotype" w:hAnsi="Palatino Linotype"/>
          <w:b/>
          <w:sz w:val="24"/>
          <w:szCs w:val="24"/>
        </w:rPr>
        <w:t>sujeto obligado</w:t>
      </w:r>
      <w:r w:rsidRPr="00386E97">
        <w:rPr>
          <w:rFonts w:ascii="Palatino Linotype" w:hAnsi="Palatino Linotype"/>
          <w:sz w:val="24"/>
          <w:szCs w:val="24"/>
        </w:rPr>
        <w:t xml:space="preserve"> no remitió informe justificado, </w:t>
      </w:r>
      <w:r>
        <w:rPr>
          <w:rFonts w:ascii="Palatino Linotype" w:hAnsi="Palatino Linotype"/>
          <w:sz w:val="24"/>
          <w:szCs w:val="24"/>
        </w:rPr>
        <w:t xml:space="preserve">dentro del término de ley, </w:t>
      </w:r>
      <w:r w:rsidRPr="00386E97">
        <w:rPr>
          <w:rFonts w:ascii="Palatino Linotype" w:hAnsi="Palatino Linotype"/>
          <w:sz w:val="24"/>
          <w:szCs w:val="24"/>
        </w:rPr>
        <w:t xml:space="preserve">asimismo, se advierte que el </w:t>
      </w:r>
      <w:r w:rsidRPr="00386E97">
        <w:rPr>
          <w:rFonts w:ascii="Palatino Linotype" w:hAnsi="Palatino Linotype"/>
          <w:b/>
          <w:sz w:val="24"/>
          <w:szCs w:val="24"/>
        </w:rPr>
        <w:t xml:space="preserve">recurrente </w:t>
      </w:r>
      <w:r w:rsidRPr="00386E97">
        <w:rPr>
          <w:rFonts w:ascii="Palatino Linotype" w:hAnsi="Palatino Linotype"/>
          <w:sz w:val="24"/>
          <w:szCs w:val="24"/>
        </w:rPr>
        <w:t xml:space="preserve">no rindió manifestación alguna ni ofreció medio de prueba que integrar al expediente, de igual modo se aprecia del expediente electrónico en estudio que obra en el sistema SAIMEX, </w:t>
      </w:r>
      <w:r w:rsidRPr="00386E97">
        <w:rPr>
          <w:rFonts w:ascii="Palatino Linotype" w:hAnsi="Palatino Linotype"/>
          <w:sz w:val="24"/>
          <w:szCs w:val="24"/>
        </w:rPr>
        <w:lastRenderedPageBreak/>
        <w:t>que no se llevaron a acabo audiencias ni diligencia alguna, como se muestra en la siguiente imagen:</w:t>
      </w:r>
      <w:r w:rsidR="0075658F" w:rsidRPr="00B264BD">
        <w:rPr>
          <w:rFonts w:ascii="Palatino Linotype" w:hAnsi="Palatino Linotype"/>
          <w:sz w:val="24"/>
          <w:szCs w:val="24"/>
        </w:rPr>
        <w:t xml:space="preserve"> </w:t>
      </w:r>
    </w:p>
    <w:p w:rsidR="0075658F" w:rsidRDefault="0075658F" w:rsidP="0075658F">
      <w:pPr>
        <w:spacing w:after="0" w:line="360" w:lineRule="auto"/>
        <w:jc w:val="both"/>
        <w:rPr>
          <w:rFonts w:ascii="Palatino Linotype" w:hAnsi="Palatino Linotype"/>
          <w:sz w:val="24"/>
          <w:szCs w:val="24"/>
        </w:rPr>
      </w:pPr>
    </w:p>
    <w:p w:rsidR="00386E97" w:rsidRDefault="00386E97" w:rsidP="0075658F">
      <w:pPr>
        <w:spacing w:after="0"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extent cx="5581015" cy="1473200"/>
            <wp:effectExtent l="0" t="0" r="63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png"/>
                    <pic:cNvPicPr/>
                  </pic:nvPicPr>
                  <pic:blipFill>
                    <a:blip r:embed="rId8">
                      <a:extLst>
                        <a:ext uri="{28A0092B-C50C-407E-A947-70E740481C1C}">
                          <a14:useLocalDpi xmlns:a14="http://schemas.microsoft.com/office/drawing/2010/main" val="0"/>
                        </a:ext>
                      </a:extLst>
                    </a:blip>
                    <a:stretch>
                      <a:fillRect/>
                    </a:stretch>
                  </pic:blipFill>
                  <pic:spPr>
                    <a:xfrm>
                      <a:off x="0" y="0"/>
                      <a:ext cx="5581015" cy="1473200"/>
                    </a:xfrm>
                    <a:prstGeom prst="rect">
                      <a:avLst/>
                    </a:prstGeom>
                  </pic:spPr>
                </pic:pic>
              </a:graphicData>
            </a:graphic>
          </wp:inline>
        </w:drawing>
      </w:r>
    </w:p>
    <w:p w:rsidR="00386E97" w:rsidRDefault="00386E97" w:rsidP="0075658F">
      <w:pPr>
        <w:spacing w:after="0" w:line="360" w:lineRule="auto"/>
        <w:jc w:val="both"/>
        <w:rPr>
          <w:rFonts w:ascii="Palatino Linotype" w:hAnsi="Palatino Linotype"/>
          <w:sz w:val="24"/>
          <w:szCs w:val="24"/>
        </w:rPr>
      </w:pPr>
    </w:p>
    <w:p w:rsidR="0075658F" w:rsidRPr="00B264BD" w:rsidRDefault="0075658F" w:rsidP="0075658F">
      <w:pPr>
        <w:spacing w:after="0" w:line="360" w:lineRule="auto"/>
        <w:jc w:val="both"/>
        <w:rPr>
          <w:rFonts w:ascii="Palatino Linotype" w:hAnsi="Palatino Linotype" w:cs="Arial"/>
          <w:sz w:val="24"/>
          <w:szCs w:val="24"/>
        </w:rPr>
      </w:pPr>
      <w:r w:rsidRPr="00B264BD">
        <w:rPr>
          <w:rFonts w:ascii="Palatino Linotype" w:hAnsi="Palatino Linotype"/>
          <w:sz w:val="24"/>
          <w:szCs w:val="24"/>
        </w:rPr>
        <w:t>Por lo que se decretó el cierre d</w:t>
      </w:r>
      <w:r>
        <w:rPr>
          <w:rFonts w:ascii="Palatino Linotype" w:hAnsi="Palatino Linotype"/>
          <w:sz w:val="24"/>
          <w:szCs w:val="24"/>
        </w:rPr>
        <w:t>e instrucción en fecha dieci</w:t>
      </w:r>
      <w:r w:rsidR="00386E97">
        <w:rPr>
          <w:rFonts w:ascii="Palatino Linotype" w:hAnsi="Palatino Linotype"/>
          <w:sz w:val="24"/>
          <w:szCs w:val="24"/>
        </w:rPr>
        <w:t>nueve de septiembre de dos mil dieciocho</w:t>
      </w:r>
      <w:r w:rsidRPr="00B264BD">
        <w:rPr>
          <w:rFonts w:ascii="Palatino Linotype" w:hAnsi="Palatino Linotype"/>
          <w:sz w:val="24"/>
          <w:szCs w:val="24"/>
        </w:rPr>
        <w:t>, en términos del artículo 185 fracción VI de la Ley de Transparencia y Acceso a la Información Pública del Estado de México y Municipios, por lo que se ordena turnar el expediente a la resolución que en derecho proceda y</w:t>
      </w:r>
    </w:p>
    <w:p w:rsidR="0075658F" w:rsidRDefault="0075658F" w:rsidP="0075658F">
      <w:pPr>
        <w:spacing w:after="0" w:line="360" w:lineRule="auto"/>
        <w:jc w:val="center"/>
        <w:rPr>
          <w:rFonts w:ascii="Palatino Linotype" w:hAnsi="Palatino Linotype" w:cs="Arial"/>
          <w:b/>
          <w:sz w:val="24"/>
        </w:rPr>
      </w:pPr>
    </w:p>
    <w:p w:rsidR="0075658F" w:rsidRPr="006B3D0B" w:rsidRDefault="0075658F" w:rsidP="0075658F">
      <w:pPr>
        <w:pStyle w:val="Prrafodelista"/>
        <w:spacing w:line="360" w:lineRule="auto"/>
        <w:ind w:left="720"/>
        <w:jc w:val="center"/>
        <w:rPr>
          <w:rFonts w:ascii="Palatino Linotype" w:hAnsi="Palatino Linotype" w:cs="Arial"/>
          <w:b/>
          <w:sz w:val="28"/>
          <w:szCs w:val="28"/>
        </w:rPr>
      </w:pPr>
      <w:r w:rsidRPr="006B3D0B">
        <w:rPr>
          <w:rFonts w:ascii="Palatino Linotype" w:hAnsi="Palatino Linotype" w:cs="Arial"/>
          <w:b/>
          <w:sz w:val="28"/>
          <w:szCs w:val="28"/>
        </w:rPr>
        <w:t>C O N S I D E R A N D O</w:t>
      </w:r>
    </w:p>
    <w:p w:rsidR="0075658F" w:rsidRPr="00A977C0" w:rsidRDefault="0075658F" w:rsidP="0075658F">
      <w:pPr>
        <w:spacing w:after="0" w:line="360" w:lineRule="auto"/>
        <w:jc w:val="both"/>
        <w:rPr>
          <w:rFonts w:ascii="Palatino Linotype" w:hAnsi="Palatino Linotype" w:cs="Arial"/>
          <w:sz w:val="24"/>
          <w:szCs w:val="24"/>
        </w:rPr>
      </w:pPr>
    </w:p>
    <w:p w:rsidR="0075658F" w:rsidRPr="007D6059" w:rsidRDefault="0075658F" w:rsidP="0075658F">
      <w:pPr>
        <w:spacing w:after="0" w:line="360" w:lineRule="auto"/>
        <w:jc w:val="both"/>
        <w:rPr>
          <w:rFonts w:ascii="Palatino Linotype" w:hAnsi="Palatino Linotype" w:cs="Arial"/>
          <w:sz w:val="28"/>
          <w:szCs w:val="28"/>
        </w:rPr>
      </w:pPr>
      <w:r w:rsidRPr="007D6059">
        <w:rPr>
          <w:rFonts w:ascii="Palatino Linotype" w:hAnsi="Palatino Linotype" w:cs="Arial"/>
          <w:b/>
          <w:sz w:val="28"/>
          <w:szCs w:val="28"/>
        </w:rPr>
        <w:t>PRIMERO. Competencia</w:t>
      </w:r>
      <w:r w:rsidRPr="007D6059">
        <w:rPr>
          <w:rFonts w:ascii="Palatino Linotype" w:hAnsi="Palatino Linotype" w:cs="Arial"/>
          <w:sz w:val="28"/>
          <w:szCs w:val="28"/>
        </w:rPr>
        <w:t xml:space="preserve">. </w:t>
      </w:r>
    </w:p>
    <w:p w:rsidR="0075658F" w:rsidRPr="00A977C0" w:rsidRDefault="0075658F" w:rsidP="0075658F">
      <w:pPr>
        <w:spacing w:after="0" w:line="360" w:lineRule="auto"/>
        <w:jc w:val="both"/>
        <w:rPr>
          <w:rFonts w:ascii="Palatino Linotype" w:hAnsi="Palatino Linotype" w:cs="Arial"/>
          <w:sz w:val="24"/>
          <w:szCs w:val="24"/>
        </w:rPr>
      </w:pPr>
      <w:r w:rsidRPr="00A977C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A977C0">
        <w:rPr>
          <w:rFonts w:ascii="Palatino Linotype" w:hAnsi="Palatino Linotype" w:cs="Arial"/>
          <w:sz w:val="24"/>
          <w:szCs w:val="24"/>
        </w:rPr>
        <w:t xml:space="preserve">, </w:t>
      </w:r>
      <w:r>
        <w:rPr>
          <w:rFonts w:ascii="Palatino Linotype" w:hAnsi="Palatino Linotype" w:cs="Arial"/>
          <w:sz w:val="24"/>
          <w:szCs w:val="24"/>
        </w:rPr>
        <w:t>vigésimo primero</w:t>
      </w:r>
      <w:r w:rsidRPr="00A977C0">
        <w:rPr>
          <w:rFonts w:ascii="Palatino Linotype" w:hAnsi="Palatino Linotype" w:cs="Arial"/>
          <w:sz w:val="24"/>
          <w:szCs w:val="24"/>
        </w:rPr>
        <w:t xml:space="preserve"> y </w:t>
      </w:r>
      <w:r>
        <w:rPr>
          <w:rFonts w:ascii="Palatino Linotype" w:hAnsi="Palatino Linotype" w:cs="Arial"/>
          <w:sz w:val="24"/>
          <w:szCs w:val="24"/>
        </w:rPr>
        <w:t>vigésimo segundo,</w:t>
      </w:r>
      <w:r w:rsidRPr="00A977C0">
        <w:rPr>
          <w:rFonts w:ascii="Palatino Linotype" w:hAnsi="Palatino Linotype" w:cs="Arial"/>
          <w:sz w:val="24"/>
          <w:szCs w:val="24"/>
        </w:rPr>
        <w:t xml:space="preserve"> fracción IV de la Constitución Política del Estado Libre y Soberano de México, 1, 2 fracción II, 13, 29, 36 fracciones II</w:t>
      </w:r>
      <w:r>
        <w:rPr>
          <w:rFonts w:ascii="Palatino Linotype" w:hAnsi="Palatino Linotype" w:cs="Arial"/>
          <w:sz w:val="24"/>
          <w:szCs w:val="24"/>
        </w:rPr>
        <w:t xml:space="preserve"> y III, 176, 178, 179 fracciones I y</w:t>
      </w:r>
      <w:r w:rsidRPr="00A977C0">
        <w:rPr>
          <w:rFonts w:ascii="Palatino Linotype" w:hAnsi="Palatino Linotype" w:cs="Arial"/>
          <w:sz w:val="24"/>
          <w:szCs w:val="24"/>
        </w:rPr>
        <w:t xml:space="preserve"> </w:t>
      </w:r>
      <w:r>
        <w:rPr>
          <w:rFonts w:ascii="Palatino Linotype" w:hAnsi="Palatino Linotype" w:cs="Arial"/>
          <w:sz w:val="24"/>
          <w:szCs w:val="24"/>
        </w:rPr>
        <w:t>VI</w:t>
      </w:r>
      <w:r w:rsidRPr="00A977C0">
        <w:rPr>
          <w:rFonts w:ascii="Palatino Linotype" w:hAnsi="Palatino Linotype" w:cs="Arial"/>
          <w:sz w:val="24"/>
          <w:szCs w:val="24"/>
        </w:rPr>
        <w:t xml:space="preserve">, 181 párrafo tercero, 182, 185, 188 y 194 de la Ley de </w:t>
      </w:r>
      <w:r w:rsidRPr="00A977C0">
        <w:rPr>
          <w:rFonts w:ascii="Palatino Linotype" w:hAnsi="Palatino Linotype" w:cs="Arial"/>
          <w:sz w:val="24"/>
          <w:szCs w:val="24"/>
        </w:rPr>
        <w:lastRenderedPageBreak/>
        <w:t xml:space="preserve">Transparencia y Acceso a la Información Pública del Estado de México y Municipios, </w:t>
      </w:r>
      <w:r>
        <w:rPr>
          <w:rFonts w:ascii="Palatino Linotype" w:hAnsi="Palatino Linotype" w:cs="Arial"/>
          <w:sz w:val="24"/>
          <w:szCs w:val="24"/>
        </w:rPr>
        <w:t>9</w:t>
      </w:r>
      <w:r w:rsidRPr="00A977C0">
        <w:rPr>
          <w:rFonts w:ascii="Palatino Linotype" w:hAnsi="Palatino Linotype" w:cs="Arial"/>
          <w:sz w:val="24"/>
          <w:szCs w:val="24"/>
        </w:rPr>
        <w:t>, fracciones I</w:t>
      </w:r>
      <w:r>
        <w:rPr>
          <w:rFonts w:ascii="Palatino Linotype" w:hAnsi="Palatino Linotype" w:cs="Arial"/>
          <w:sz w:val="24"/>
          <w:szCs w:val="24"/>
        </w:rPr>
        <w:t xml:space="preserve"> y</w:t>
      </w:r>
      <w:r w:rsidRPr="00A977C0">
        <w:rPr>
          <w:rFonts w:ascii="Palatino Linotype" w:hAnsi="Palatino Linotype" w:cs="Arial"/>
          <w:sz w:val="24"/>
          <w:szCs w:val="24"/>
        </w:rPr>
        <w:t xml:space="preserve"> </w:t>
      </w:r>
      <w:r>
        <w:rPr>
          <w:rFonts w:ascii="Palatino Linotype" w:hAnsi="Palatino Linotype" w:cs="Arial"/>
          <w:sz w:val="24"/>
          <w:szCs w:val="24"/>
        </w:rPr>
        <w:t xml:space="preserve">XXIV, y 11 </w:t>
      </w:r>
      <w:r w:rsidRPr="00A977C0">
        <w:rPr>
          <w:rFonts w:ascii="Palatino Linotype" w:hAnsi="Palatino Linotype" w:cs="Arial"/>
          <w:sz w:val="24"/>
          <w:szCs w:val="24"/>
        </w:rPr>
        <w:t>del Reglamento Interior del Instituto de Transparencia, Acceso a la Información Pública y Protección de Datos Personales del Estado de México y Municipios.</w:t>
      </w:r>
    </w:p>
    <w:p w:rsidR="0075658F" w:rsidRDefault="0075658F" w:rsidP="0075658F">
      <w:pPr>
        <w:spacing w:after="0" w:line="360" w:lineRule="auto"/>
        <w:ind w:left="426" w:hanging="426"/>
        <w:jc w:val="both"/>
        <w:rPr>
          <w:rFonts w:ascii="Palatino Linotype" w:hAnsi="Palatino Linotype" w:cs="Arial"/>
          <w:sz w:val="24"/>
          <w:szCs w:val="24"/>
        </w:rPr>
      </w:pPr>
    </w:p>
    <w:p w:rsidR="0075658F" w:rsidRPr="00A977C0" w:rsidRDefault="0075658F" w:rsidP="0075658F">
      <w:pPr>
        <w:spacing w:after="0" w:line="360" w:lineRule="auto"/>
        <w:ind w:left="426" w:hanging="426"/>
        <w:jc w:val="both"/>
        <w:rPr>
          <w:rFonts w:ascii="Palatino Linotype" w:hAnsi="Palatino Linotype" w:cs="Arial"/>
          <w:sz w:val="24"/>
          <w:szCs w:val="24"/>
        </w:rPr>
      </w:pPr>
    </w:p>
    <w:p w:rsidR="0075658F" w:rsidRPr="007D6059" w:rsidRDefault="0060799D" w:rsidP="0075658F">
      <w:pPr>
        <w:autoSpaceDE w:val="0"/>
        <w:autoSpaceDN w:val="0"/>
        <w:adjustRightInd w:val="0"/>
        <w:spacing w:after="0" w:line="360" w:lineRule="auto"/>
        <w:jc w:val="both"/>
        <w:rPr>
          <w:rFonts w:ascii="Palatino Linotype" w:hAnsi="Palatino Linotype" w:cs="Arial"/>
          <w:b/>
          <w:sz w:val="28"/>
          <w:szCs w:val="28"/>
        </w:rPr>
      </w:pPr>
      <w:r>
        <w:rPr>
          <w:rFonts w:ascii="Palatino Linotype" w:hAnsi="Palatino Linotype" w:cs="Arial"/>
          <w:b/>
          <w:sz w:val="28"/>
          <w:szCs w:val="28"/>
        </w:rPr>
        <w:t>SEGUNDO. Alcances del r</w:t>
      </w:r>
      <w:r w:rsidR="0075658F" w:rsidRPr="007D6059">
        <w:rPr>
          <w:rFonts w:ascii="Palatino Linotype" w:hAnsi="Palatino Linotype" w:cs="Arial"/>
          <w:b/>
          <w:sz w:val="28"/>
          <w:szCs w:val="28"/>
        </w:rPr>
        <w:t xml:space="preserve">ecurso de </w:t>
      </w:r>
      <w:r>
        <w:rPr>
          <w:rFonts w:ascii="Palatino Linotype" w:hAnsi="Palatino Linotype" w:cs="Arial"/>
          <w:b/>
          <w:sz w:val="28"/>
          <w:szCs w:val="28"/>
        </w:rPr>
        <w:t>r</w:t>
      </w:r>
      <w:r w:rsidR="0075658F" w:rsidRPr="007D6059">
        <w:rPr>
          <w:rFonts w:ascii="Palatino Linotype" w:hAnsi="Palatino Linotype" w:cs="Arial"/>
          <w:b/>
          <w:sz w:val="28"/>
          <w:szCs w:val="28"/>
        </w:rPr>
        <w:t xml:space="preserve">evisión. </w:t>
      </w:r>
    </w:p>
    <w:p w:rsidR="0075658F" w:rsidRPr="00A977C0" w:rsidRDefault="0075658F" w:rsidP="0075658F">
      <w:pPr>
        <w:autoSpaceDE w:val="0"/>
        <w:autoSpaceDN w:val="0"/>
        <w:adjustRightInd w:val="0"/>
        <w:spacing w:after="0" w:line="360" w:lineRule="auto"/>
        <w:jc w:val="both"/>
        <w:rPr>
          <w:rFonts w:ascii="Palatino Linotype" w:hAnsi="Palatino Linotype" w:cs="Arial"/>
          <w:sz w:val="24"/>
          <w:szCs w:val="24"/>
        </w:rPr>
      </w:pPr>
      <w:r w:rsidRPr="005B5A39">
        <w:rPr>
          <w:rFonts w:ascii="Palatino Linotype" w:hAnsi="Palatino Linotype" w:cs="Arial"/>
          <w:sz w:val="24"/>
          <w:szCs w:val="24"/>
          <w:lang w:val="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5658F" w:rsidRDefault="0075658F" w:rsidP="0075658F">
      <w:pPr>
        <w:pStyle w:val="Prrafodelista"/>
        <w:autoSpaceDE w:val="0"/>
        <w:autoSpaceDN w:val="0"/>
        <w:adjustRightInd w:val="0"/>
        <w:spacing w:line="360" w:lineRule="auto"/>
        <w:ind w:left="0"/>
        <w:jc w:val="both"/>
        <w:rPr>
          <w:rFonts w:ascii="Palatino Linotype" w:hAnsi="Palatino Linotype" w:cs="Arial"/>
        </w:rPr>
      </w:pPr>
    </w:p>
    <w:p w:rsidR="0075658F" w:rsidRDefault="0075658F" w:rsidP="0075658F">
      <w:pPr>
        <w:pStyle w:val="Prrafodelista"/>
        <w:autoSpaceDE w:val="0"/>
        <w:autoSpaceDN w:val="0"/>
        <w:adjustRightInd w:val="0"/>
        <w:spacing w:line="360" w:lineRule="auto"/>
        <w:ind w:left="0"/>
        <w:jc w:val="both"/>
        <w:rPr>
          <w:rFonts w:ascii="Palatino Linotype" w:hAnsi="Palatino Linotype" w:cs="Arial"/>
        </w:rPr>
      </w:pPr>
    </w:p>
    <w:p w:rsidR="0075658F" w:rsidRPr="007D6059" w:rsidRDefault="0075658F" w:rsidP="0075658F">
      <w:pPr>
        <w:spacing w:after="0" w:line="360" w:lineRule="auto"/>
        <w:jc w:val="both"/>
        <w:rPr>
          <w:rFonts w:ascii="Palatino Linotype" w:hAnsi="Palatino Linotype" w:cs="Arial"/>
          <w:b/>
          <w:sz w:val="28"/>
          <w:szCs w:val="28"/>
        </w:rPr>
      </w:pPr>
      <w:r w:rsidRPr="007D6059">
        <w:rPr>
          <w:rFonts w:ascii="Palatino Linotype" w:hAnsi="Palatino Linotype" w:cs="Arial"/>
          <w:b/>
          <w:sz w:val="28"/>
          <w:szCs w:val="28"/>
        </w:rPr>
        <w:t>TERCERO. De las causas de improcedencia.</w:t>
      </w:r>
    </w:p>
    <w:p w:rsidR="0075658F" w:rsidRDefault="0075658F" w:rsidP="0075658F">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226C6A">
        <w:rPr>
          <w:rFonts w:ascii="Palatino Linotype" w:hAnsi="Palatino Linotype" w:cs="Arial"/>
        </w:rPr>
        <w:lastRenderedPageBreak/>
        <w:t>asunto; las circunstancias anteriores que no son incompatibles con el derecho de acceso a la justicia, ya que éste no se coarta por regular causas de improcedencia y sobreseimiento con tales fines</w:t>
      </w:r>
      <w:r w:rsidRPr="00226C6A">
        <w:rPr>
          <w:rStyle w:val="Refdenotaalpie"/>
          <w:rFonts w:ascii="Palatino Linotype" w:hAnsi="Palatino Linotype" w:cs="Arial"/>
        </w:rPr>
        <w:footnoteReference w:id="1"/>
      </w:r>
      <w:r w:rsidRPr="00226C6A">
        <w:rPr>
          <w:rFonts w:ascii="Palatino Linotype" w:hAnsi="Palatino Linotype" w:cs="Arial"/>
        </w:rPr>
        <w:t>.</w:t>
      </w:r>
    </w:p>
    <w:p w:rsidR="0075658F" w:rsidRPr="00226C6A" w:rsidRDefault="0075658F" w:rsidP="0075658F">
      <w:pPr>
        <w:pStyle w:val="Prrafodelista"/>
        <w:autoSpaceDE w:val="0"/>
        <w:autoSpaceDN w:val="0"/>
        <w:adjustRightInd w:val="0"/>
        <w:spacing w:line="360" w:lineRule="auto"/>
        <w:ind w:left="0"/>
        <w:jc w:val="both"/>
        <w:rPr>
          <w:rFonts w:ascii="Palatino Linotype" w:hAnsi="Palatino Linotype" w:cs="Arial"/>
        </w:rPr>
      </w:pPr>
    </w:p>
    <w:p w:rsidR="0075658F" w:rsidRDefault="0075658F" w:rsidP="0075658F">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r>
        <w:rPr>
          <w:rFonts w:ascii="Palatino Linotype" w:hAnsi="Palatino Linotype" w:cs="Arial"/>
        </w:rPr>
        <w:t>.</w:t>
      </w:r>
    </w:p>
    <w:p w:rsidR="00911AFE" w:rsidRDefault="00911AFE" w:rsidP="0075658F">
      <w:pPr>
        <w:pStyle w:val="Prrafodelista"/>
        <w:autoSpaceDE w:val="0"/>
        <w:autoSpaceDN w:val="0"/>
        <w:adjustRightInd w:val="0"/>
        <w:spacing w:line="360" w:lineRule="auto"/>
        <w:ind w:left="0"/>
        <w:jc w:val="both"/>
        <w:rPr>
          <w:rFonts w:ascii="Palatino Linotype" w:hAnsi="Palatino Linotype" w:cs="Arial"/>
        </w:rPr>
      </w:pPr>
    </w:p>
    <w:p w:rsidR="00911AFE" w:rsidRPr="00226C6A" w:rsidRDefault="00911AFE" w:rsidP="0075658F">
      <w:pPr>
        <w:pStyle w:val="Prrafodelista"/>
        <w:autoSpaceDE w:val="0"/>
        <w:autoSpaceDN w:val="0"/>
        <w:adjustRightInd w:val="0"/>
        <w:spacing w:line="360" w:lineRule="auto"/>
        <w:ind w:left="0"/>
        <w:jc w:val="both"/>
        <w:rPr>
          <w:rFonts w:ascii="Palatino Linotype" w:hAnsi="Palatino Linotype" w:cs="Arial"/>
        </w:rPr>
      </w:pPr>
    </w:p>
    <w:p w:rsidR="0075658F" w:rsidRPr="00DF405F" w:rsidRDefault="0075658F" w:rsidP="0075658F">
      <w:pPr>
        <w:pStyle w:val="Prrafodelista"/>
        <w:autoSpaceDE w:val="0"/>
        <w:autoSpaceDN w:val="0"/>
        <w:adjustRightInd w:val="0"/>
        <w:spacing w:line="360" w:lineRule="auto"/>
        <w:ind w:left="0"/>
        <w:jc w:val="both"/>
        <w:rPr>
          <w:rFonts w:ascii="Palatino Linotype" w:hAnsi="Palatino Linotype" w:cs="Arial"/>
          <w:sz w:val="28"/>
          <w:szCs w:val="28"/>
        </w:rPr>
      </w:pPr>
      <w:r w:rsidRPr="000665AF">
        <w:rPr>
          <w:rFonts w:ascii="Palatino Linotype" w:hAnsi="Palatino Linotype" w:cs="Arial"/>
          <w:b/>
          <w:sz w:val="28"/>
          <w:szCs w:val="28"/>
        </w:rPr>
        <w:lastRenderedPageBreak/>
        <w:t>CUARTO. Del estudio y resolución del asunto.</w:t>
      </w:r>
      <w:r w:rsidRPr="00DF405F">
        <w:rPr>
          <w:rFonts w:ascii="Palatino Linotype" w:hAnsi="Palatino Linotype" w:cs="Arial"/>
          <w:sz w:val="28"/>
          <w:szCs w:val="28"/>
        </w:rPr>
        <w:t xml:space="preserve"> </w:t>
      </w:r>
    </w:p>
    <w:p w:rsidR="0075658F" w:rsidRDefault="0075658F" w:rsidP="0075658F">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CA7A1A">
        <w:rPr>
          <w:rFonts w:ascii="Palatino Linotype" w:hAnsi="Palatino Linotype" w:cs="Arial"/>
          <w:sz w:val="24"/>
          <w:szCs w:val="24"/>
        </w:rPr>
        <w:t>°</w:t>
      </w:r>
      <w:r w:rsidRPr="00152075">
        <w:rPr>
          <w:rFonts w:ascii="Palatino Linotype" w:hAnsi="Palatino Linotype" w:cs="Arial"/>
          <w:sz w:val="24"/>
          <w:szCs w:val="24"/>
        </w:rPr>
        <w:t xml:space="preserve"> de la Ley de Transparencia local.</w:t>
      </w:r>
    </w:p>
    <w:p w:rsidR="00CA7A1A" w:rsidRDefault="00CA7A1A" w:rsidP="0075658F">
      <w:pPr>
        <w:autoSpaceDE w:val="0"/>
        <w:autoSpaceDN w:val="0"/>
        <w:adjustRightInd w:val="0"/>
        <w:spacing w:after="0" w:line="360" w:lineRule="auto"/>
        <w:jc w:val="both"/>
        <w:rPr>
          <w:rFonts w:ascii="Palatino Linotype" w:hAnsi="Palatino Linotype" w:cs="Arial"/>
          <w:sz w:val="24"/>
          <w:szCs w:val="24"/>
        </w:rPr>
      </w:pPr>
    </w:p>
    <w:p w:rsidR="00CA7A1A" w:rsidRPr="00CA7A1A" w:rsidRDefault="00CA7A1A" w:rsidP="00CA7A1A">
      <w:pPr>
        <w:autoSpaceDE w:val="0"/>
        <w:autoSpaceDN w:val="0"/>
        <w:adjustRightInd w:val="0"/>
        <w:spacing w:after="0" w:line="360" w:lineRule="auto"/>
        <w:jc w:val="both"/>
        <w:rPr>
          <w:rFonts w:ascii="Palatino Linotype" w:hAnsi="Palatino Linotype" w:cs="Arial"/>
          <w:sz w:val="24"/>
          <w:szCs w:val="24"/>
        </w:rPr>
      </w:pPr>
      <w:r w:rsidRPr="00CA7A1A">
        <w:rPr>
          <w:rFonts w:ascii="Palatino Linotype" w:hAnsi="Palatino Linotype" w:cs="Arial"/>
          <w:sz w:val="24"/>
          <w:szCs w:val="24"/>
        </w:rPr>
        <w:t xml:space="preserve">En primera instancia, al referirnos al acto impugnado por el </w:t>
      </w:r>
      <w:r w:rsidRPr="00CA7A1A">
        <w:rPr>
          <w:rFonts w:ascii="Palatino Linotype" w:hAnsi="Palatino Linotype" w:cs="Arial"/>
          <w:b/>
          <w:sz w:val="24"/>
          <w:szCs w:val="24"/>
        </w:rPr>
        <w:t>recurrente</w:t>
      </w:r>
      <w:r w:rsidRPr="00CA7A1A">
        <w:rPr>
          <w:rFonts w:ascii="Palatino Linotype" w:hAnsi="Palatino Linotype" w:cs="Arial"/>
          <w:sz w:val="24"/>
          <w:szCs w:val="24"/>
        </w:rPr>
        <w:t xml:space="preserve">, concatenado con los motivos o razones de inconformidad emitidos, se distingue que se adolece, de forma toral, de la falta de respuesta a la solicitud de acceso a la información formulada, actualizando con ello lo establecido en la fracción VII del artículo 179 de la Ley de Transparencia y Acceso a la Información Pública del Estado de México y Municipios, resultandos fundados los motivos de inconformidad hechos valer por el </w:t>
      </w:r>
      <w:r w:rsidRPr="00CA7A1A">
        <w:rPr>
          <w:rFonts w:ascii="Palatino Linotype" w:hAnsi="Palatino Linotype" w:cs="Arial"/>
          <w:b/>
          <w:sz w:val="24"/>
          <w:szCs w:val="24"/>
        </w:rPr>
        <w:t>recurrente</w:t>
      </w:r>
      <w:r w:rsidRPr="00CA7A1A">
        <w:rPr>
          <w:rFonts w:ascii="Palatino Linotype" w:hAnsi="Palatino Linotype" w:cs="Arial"/>
          <w:sz w:val="24"/>
          <w:szCs w:val="24"/>
        </w:rPr>
        <w:t>, y por lo tanto procedente la interposición del recurso de revisión cuando no se dé respuesta a una solicitud de información, como se observa a continuación:</w:t>
      </w:r>
    </w:p>
    <w:p w:rsidR="00CA7A1A" w:rsidRPr="00CA7A1A" w:rsidRDefault="00CA7A1A" w:rsidP="00CA7A1A">
      <w:pPr>
        <w:autoSpaceDE w:val="0"/>
        <w:autoSpaceDN w:val="0"/>
        <w:adjustRightInd w:val="0"/>
        <w:spacing w:after="0" w:line="360" w:lineRule="auto"/>
        <w:jc w:val="both"/>
        <w:rPr>
          <w:rFonts w:ascii="Palatino Linotype" w:hAnsi="Palatino Linotype" w:cs="Arial"/>
          <w:sz w:val="24"/>
          <w:szCs w:val="24"/>
        </w:rPr>
      </w:pPr>
    </w:p>
    <w:p w:rsidR="00CA7A1A" w:rsidRPr="00CA7A1A" w:rsidRDefault="00CA7A1A" w:rsidP="00CA7A1A">
      <w:pPr>
        <w:autoSpaceDE w:val="0"/>
        <w:autoSpaceDN w:val="0"/>
        <w:adjustRightInd w:val="0"/>
        <w:spacing w:after="0" w:line="240" w:lineRule="auto"/>
        <w:ind w:left="567" w:right="567"/>
        <w:jc w:val="both"/>
        <w:rPr>
          <w:rFonts w:ascii="Palatino Linotype" w:hAnsi="Palatino Linotype" w:cs="Arial"/>
          <w:i/>
          <w:szCs w:val="24"/>
        </w:rPr>
      </w:pPr>
      <w:r w:rsidRPr="00CA7A1A">
        <w:rPr>
          <w:rFonts w:ascii="Palatino Linotype" w:hAnsi="Palatino Linotype" w:cs="Arial"/>
          <w:i/>
          <w:szCs w:val="24"/>
        </w:rPr>
        <w:t>“</w:t>
      </w:r>
      <w:r w:rsidRPr="00CA7A1A">
        <w:rPr>
          <w:rFonts w:ascii="Palatino Linotype" w:hAnsi="Palatino Linotype" w:cs="Arial"/>
          <w:b/>
          <w:i/>
          <w:szCs w:val="24"/>
        </w:rPr>
        <w:t xml:space="preserve">Artículo 179. </w:t>
      </w:r>
      <w:r w:rsidRPr="00CA7A1A">
        <w:rPr>
          <w:rFonts w:ascii="Palatino Linotype" w:hAnsi="Palatino Linotype" w:cs="Arial"/>
          <w:i/>
          <w:szCs w:val="24"/>
        </w:rPr>
        <w:t>El recurso de revisión es un medio de protección que la Ley otorga a los particulares, para hacer valer su derecho de acceso a la información pública, y procederá en contra de las siguientes causas:</w:t>
      </w:r>
    </w:p>
    <w:p w:rsidR="00CA7A1A" w:rsidRPr="00CA7A1A" w:rsidRDefault="00CA7A1A" w:rsidP="00CA7A1A">
      <w:pPr>
        <w:autoSpaceDE w:val="0"/>
        <w:autoSpaceDN w:val="0"/>
        <w:adjustRightInd w:val="0"/>
        <w:spacing w:after="0" w:line="240" w:lineRule="auto"/>
        <w:ind w:left="567" w:right="567"/>
        <w:jc w:val="both"/>
        <w:rPr>
          <w:rFonts w:ascii="Palatino Linotype" w:hAnsi="Palatino Linotype" w:cs="Arial"/>
          <w:i/>
          <w:szCs w:val="24"/>
        </w:rPr>
      </w:pPr>
      <w:r w:rsidRPr="00CA7A1A">
        <w:rPr>
          <w:rFonts w:ascii="Palatino Linotype" w:hAnsi="Palatino Linotype" w:cs="Arial"/>
          <w:i/>
          <w:szCs w:val="24"/>
        </w:rPr>
        <w:t>…</w:t>
      </w:r>
    </w:p>
    <w:p w:rsidR="00CA7A1A" w:rsidRPr="00CA7A1A" w:rsidRDefault="00CA7A1A" w:rsidP="00CA7A1A">
      <w:pPr>
        <w:autoSpaceDE w:val="0"/>
        <w:autoSpaceDN w:val="0"/>
        <w:adjustRightInd w:val="0"/>
        <w:spacing w:after="0" w:line="240" w:lineRule="auto"/>
        <w:ind w:left="567" w:right="567"/>
        <w:jc w:val="both"/>
        <w:rPr>
          <w:rFonts w:ascii="Palatino Linotype" w:hAnsi="Palatino Linotype" w:cs="Arial"/>
          <w:i/>
          <w:szCs w:val="24"/>
        </w:rPr>
      </w:pPr>
      <w:r w:rsidRPr="00CA7A1A">
        <w:rPr>
          <w:rFonts w:ascii="Palatino Linotype" w:hAnsi="Palatino Linotype" w:cs="Arial"/>
          <w:b/>
          <w:i/>
          <w:szCs w:val="24"/>
        </w:rPr>
        <w:t>VII</w:t>
      </w:r>
      <w:r w:rsidRPr="00CA7A1A">
        <w:rPr>
          <w:rFonts w:ascii="Palatino Linotype" w:hAnsi="Palatino Linotype" w:cs="Arial"/>
          <w:i/>
          <w:szCs w:val="24"/>
        </w:rPr>
        <w:t>. La falta de respuesta a una solicitud de acceso a la información;”</w:t>
      </w:r>
    </w:p>
    <w:p w:rsidR="00CA7A1A" w:rsidRPr="00CA7A1A" w:rsidRDefault="00CA7A1A" w:rsidP="00CA7A1A">
      <w:pPr>
        <w:autoSpaceDE w:val="0"/>
        <w:autoSpaceDN w:val="0"/>
        <w:adjustRightInd w:val="0"/>
        <w:spacing w:after="0" w:line="240" w:lineRule="auto"/>
        <w:ind w:left="567" w:right="567"/>
        <w:jc w:val="both"/>
        <w:rPr>
          <w:rFonts w:ascii="Palatino Linotype" w:hAnsi="Palatino Linotype" w:cs="Arial"/>
          <w:i/>
          <w:szCs w:val="24"/>
        </w:rPr>
      </w:pPr>
      <w:r w:rsidRPr="00CA7A1A">
        <w:rPr>
          <w:rFonts w:ascii="Palatino Linotype" w:hAnsi="Palatino Linotype" w:cs="Arial"/>
          <w:i/>
          <w:szCs w:val="24"/>
        </w:rPr>
        <w:t>…</w:t>
      </w:r>
    </w:p>
    <w:p w:rsidR="00CA7A1A" w:rsidRPr="00CA7A1A" w:rsidRDefault="00CA7A1A" w:rsidP="00CA7A1A">
      <w:pPr>
        <w:autoSpaceDE w:val="0"/>
        <w:autoSpaceDN w:val="0"/>
        <w:adjustRightInd w:val="0"/>
        <w:spacing w:after="0" w:line="360" w:lineRule="auto"/>
        <w:jc w:val="both"/>
        <w:rPr>
          <w:rFonts w:ascii="Palatino Linotype" w:hAnsi="Palatino Linotype" w:cs="Arial"/>
          <w:sz w:val="24"/>
          <w:szCs w:val="24"/>
        </w:rPr>
      </w:pPr>
    </w:p>
    <w:p w:rsidR="00CA7A1A" w:rsidRDefault="00CA7A1A" w:rsidP="00CA7A1A">
      <w:pPr>
        <w:autoSpaceDE w:val="0"/>
        <w:autoSpaceDN w:val="0"/>
        <w:adjustRightInd w:val="0"/>
        <w:spacing w:after="0" w:line="360" w:lineRule="auto"/>
        <w:jc w:val="both"/>
        <w:rPr>
          <w:rFonts w:ascii="Palatino Linotype" w:hAnsi="Palatino Linotype" w:cs="Arial"/>
          <w:sz w:val="24"/>
          <w:szCs w:val="24"/>
        </w:rPr>
      </w:pPr>
      <w:r w:rsidRPr="00CA7A1A">
        <w:rPr>
          <w:rFonts w:ascii="Palatino Linotype" w:hAnsi="Palatino Linotype" w:cs="Arial"/>
          <w:sz w:val="24"/>
          <w:szCs w:val="24"/>
        </w:rPr>
        <w:lastRenderedPageBreak/>
        <w:t xml:space="preserve">Dicho lo anterior, considerando la información requerida por </w:t>
      </w:r>
      <w:r w:rsidR="000665AF">
        <w:rPr>
          <w:rFonts w:ascii="Palatino Linotype" w:hAnsi="Palatino Linotype" w:cs="Arial"/>
          <w:sz w:val="24"/>
          <w:szCs w:val="24"/>
        </w:rPr>
        <w:t>el</w:t>
      </w:r>
      <w:r w:rsidRPr="00CA7A1A">
        <w:rPr>
          <w:rFonts w:ascii="Palatino Linotype" w:hAnsi="Palatino Linotype" w:cs="Arial"/>
          <w:sz w:val="24"/>
          <w:szCs w:val="24"/>
        </w:rPr>
        <w:t xml:space="preserve"> </w:t>
      </w:r>
      <w:r w:rsidRPr="000665AF">
        <w:rPr>
          <w:rFonts w:ascii="Palatino Linotype" w:hAnsi="Palatino Linotype" w:cs="Arial"/>
          <w:b/>
          <w:sz w:val="24"/>
          <w:szCs w:val="24"/>
        </w:rPr>
        <w:t>recurrente</w:t>
      </w:r>
      <w:r w:rsidRPr="00CA7A1A">
        <w:rPr>
          <w:rFonts w:ascii="Palatino Linotype" w:hAnsi="Palatino Linotype" w:cs="Arial"/>
          <w:sz w:val="24"/>
          <w:szCs w:val="24"/>
        </w:rPr>
        <w:t xml:space="preserve"> en su solicitud de información, así como la falta de respuesta a la misma, se establece que la materia de estudio se centrará en las atribuciones </w:t>
      </w:r>
      <w:r w:rsidR="000665AF">
        <w:rPr>
          <w:rFonts w:ascii="Palatino Linotype" w:hAnsi="Palatino Linotype" w:cs="Arial"/>
          <w:sz w:val="24"/>
          <w:szCs w:val="24"/>
        </w:rPr>
        <w:t xml:space="preserve">del </w:t>
      </w:r>
      <w:r w:rsidRPr="000665AF">
        <w:rPr>
          <w:rFonts w:ascii="Palatino Linotype" w:hAnsi="Palatino Linotype" w:cs="Arial"/>
          <w:b/>
          <w:sz w:val="24"/>
          <w:szCs w:val="24"/>
        </w:rPr>
        <w:t>sujeto obligado</w:t>
      </w:r>
      <w:r w:rsidRPr="00CA7A1A">
        <w:rPr>
          <w:rFonts w:ascii="Palatino Linotype" w:hAnsi="Palatino Linotype" w:cs="Arial"/>
          <w:sz w:val="24"/>
          <w:szCs w:val="24"/>
        </w:rPr>
        <w:t>, a efecto de determinar si éste genera, recopila, administra, maneja, procesa, posee o archiva dicha información, como lo establecen los artículos 4 y 12 de la Ley de Transparencia y Acceso a la Información Pública del Estado de México y Municipios, por lo que es procedente establecer y delimitar a la materia de la solicitud, consistente en:</w:t>
      </w:r>
    </w:p>
    <w:p w:rsidR="00CA7A1A" w:rsidRDefault="00CA7A1A" w:rsidP="0075658F">
      <w:pPr>
        <w:autoSpaceDE w:val="0"/>
        <w:autoSpaceDN w:val="0"/>
        <w:adjustRightInd w:val="0"/>
        <w:spacing w:after="0" w:line="360" w:lineRule="auto"/>
        <w:jc w:val="both"/>
        <w:rPr>
          <w:rFonts w:ascii="Palatino Linotype" w:hAnsi="Palatino Linotype" w:cs="Arial"/>
          <w:sz w:val="24"/>
          <w:szCs w:val="24"/>
        </w:rPr>
      </w:pPr>
    </w:p>
    <w:p w:rsidR="00CA7A1A" w:rsidRDefault="000665AF" w:rsidP="000665AF">
      <w:pPr>
        <w:autoSpaceDE w:val="0"/>
        <w:autoSpaceDN w:val="0"/>
        <w:adjustRightInd w:val="0"/>
        <w:spacing w:after="0" w:line="240" w:lineRule="auto"/>
        <w:ind w:left="567" w:right="567"/>
        <w:jc w:val="both"/>
        <w:rPr>
          <w:rFonts w:ascii="Palatino Linotype" w:hAnsi="Palatino Linotype" w:cs="Arial"/>
          <w:sz w:val="24"/>
          <w:szCs w:val="24"/>
        </w:rPr>
      </w:pPr>
      <w:r w:rsidRPr="00767A70">
        <w:rPr>
          <w:rFonts w:ascii="Palatino Linotype" w:hAnsi="Palatino Linotype"/>
          <w:i/>
          <w:lang w:val="es-ES_tradnl"/>
        </w:rPr>
        <w:t>“</w:t>
      </w:r>
      <w:r w:rsidRPr="0074644B">
        <w:rPr>
          <w:rFonts w:ascii="Palatino Linotype" w:hAnsi="Palatino Linotype"/>
          <w:i/>
          <w:lang w:val="es-ES_tradnl"/>
        </w:rPr>
        <w:t>Solicito información sobre la Remuneración Neta Mensual de los TODOS Servidores Públicos del H. Ayuntamiento de Atenco. Faltante en la Página de Transparencia del IPOMEX Fracción VIII del Ejercicio 2015- 2018.</w:t>
      </w:r>
      <w:r w:rsidRPr="00767A70">
        <w:rPr>
          <w:rFonts w:ascii="Palatino Linotype" w:hAnsi="Palatino Linotype"/>
          <w:i/>
          <w:lang w:val="es-ES_tradnl"/>
        </w:rPr>
        <w:t>” [Sic]</w:t>
      </w:r>
    </w:p>
    <w:p w:rsidR="00CA7A1A" w:rsidRDefault="00CA7A1A" w:rsidP="0075658F">
      <w:pPr>
        <w:autoSpaceDE w:val="0"/>
        <w:autoSpaceDN w:val="0"/>
        <w:adjustRightInd w:val="0"/>
        <w:spacing w:after="0" w:line="360" w:lineRule="auto"/>
        <w:jc w:val="both"/>
        <w:rPr>
          <w:rFonts w:ascii="Palatino Linotype" w:hAnsi="Palatino Linotype" w:cs="Arial"/>
          <w:sz w:val="24"/>
          <w:szCs w:val="24"/>
        </w:rPr>
      </w:pPr>
    </w:p>
    <w:p w:rsidR="000665AF" w:rsidRPr="000665AF" w:rsidRDefault="000665AF" w:rsidP="000665A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0665AF">
        <w:rPr>
          <w:rFonts w:ascii="Palatino Linotype" w:eastAsia="Calibri" w:hAnsi="Palatino Linotype" w:cs="Arial"/>
          <w:sz w:val="24"/>
          <w:szCs w:val="24"/>
          <w:lang w:val="es-ES" w:eastAsia="es-ES"/>
        </w:rPr>
        <w:t>En ese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0665AF" w:rsidRPr="000665AF" w:rsidRDefault="000665AF" w:rsidP="000665A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0665AF">
        <w:rPr>
          <w:rFonts w:ascii="Palatino Linotype" w:eastAsia="Calibri" w:hAnsi="Palatino Linotype" w:cs="Arial"/>
          <w:i/>
          <w:lang w:val="es-ES" w:eastAsia="es-ES"/>
        </w:rPr>
        <w:lastRenderedPageBreak/>
        <w:t>“</w:t>
      </w:r>
      <w:r w:rsidRPr="000665AF">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0665AF">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0665AF">
        <w:rPr>
          <w:rFonts w:ascii="Palatino Linotype" w:eastAsia="Calibri" w:hAnsi="Palatino Linotype" w:cs="Arial"/>
          <w:b/>
          <w:i/>
          <w:lang w:val="es-ES" w:eastAsia="es-ES"/>
        </w:rPr>
        <w:t>que reciba y ejerza recursos públicos</w:t>
      </w:r>
      <w:r w:rsidRPr="000665AF">
        <w:rPr>
          <w:rFonts w:ascii="Palatino Linotype" w:eastAsia="Calibri" w:hAnsi="Palatino Linotype" w:cs="Arial"/>
          <w:i/>
          <w:lang w:val="es-ES" w:eastAsia="es-ES"/>
        </w:rPr>
        <w:t xml:space="preserve"> o realice actos de autoridad </w:t>
      </w:r>
      <w:r w:rsidRPr="000665AF">
        <w:rPr>
          <w:rFonts w:ascii="Palatino Linotype" w:eastAsia="Calibri" w:hAnsi="Palatino Linotype" w:cs="Arial"/>
          <w:b/>
          <w:i/>
          <w:lang w:val="es-ES" w:eastAsia="es-ES"/>
        </w:rPr>
        <w:t>en el ámbito de competencia del Estado de México y sus municipios</w:t>
      </w:r>
      <w:r w:rsidRPr="000665AF">
        <w:rPr>
          <w:rFonts w:ascii="Palatino Linotype" w:eastAsia="Calibri" w:hAnsi="Palatino Linotype" w:cs="Arial"/>
          <w:i/>
          <w:lang w:val="es-ES" w:eastAsia="es-ES"/>
        </w:rPr>
        <w:t>.</w:t>
      </w: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0665AF">
        <w:rPr>
          <w:rFonts w:ascii="Palatino Linotype" w:eastAsia="Calibri" w:hAnsi="Palatino Linotype" w:cs="Arial"/>
          <w:b/>
          <w:i/>
          <w:lang w:val="es-ES" w:eastAsia="es-ES"/>
        </w:rPr>
        <w:t>Artículo 23.</w:t>
      </w:r>
      <w:r w:rsidRPr="000665AF">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0665AF">
        <w:rPr>
          <w:rFonts w:ascii="Palatino Linotype" w:eastAsia="Calibri" w:hAnsi="Palatino Linotype" w:cs="Arial"/>
          <w:i/>
          <w:lang w:val="es-ES" w:eastAsia="es-ES"/>
        </w:rPr>
        <w:t>…</w:t>
      </w: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0665AF">
        <w:rPr>
          <w:rFonts w:ascii="Palatino Linotype" w:eastAsia="Calibri" w:hAnsi="Palatino Linotype" w:cs="Arial"/>
          <w:b/>
          <w:i/>
          <w:lang w:val="es-ES" w:eastAsia="es-ES"/>
        </w:rPr>
        <w:t>IV. Los ayuntamientos</w:t>
      </w:r>
      <w:r w:rsidRPr="000665AF">
        <w:rPr>
          <w:rFonts w:ascii="Palatino Linotype" w:eastAsia="Calibri" w:hAnsi="Palatino Linotype" w:cs="Arial"/>
          <w:i/>
          <w:lang w:val="es-ES" w:eastAsia="es-ES"/>
        </w:rPr>
        <w:t xml:space="preserve"> y las dependencias, organismos, órganos y entidades de la administración municipal;</w:t>
      </w: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0665AF">
        <w:rPr>
          <w:rFonts w:ascii="Palatino Linotype" w:eastAsia="Calibri" w:hAnsi="Palatino Linotype" w:cs="Arial"/>
          <w:i/>
          <w:lang w:val="es-ES" w:eastAsia="es-ES"/>
        </w:rPr>
        <w:t>…</w:t>
      </w: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0665AF">
        <w:rPr>
          <w:rFonts w:ascii="Palatino Linotype" w:eastAsia="Calibri" w:hAnsi="Palatino Linotype" w:cs="Arial"/>
          <w:b/>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0665AF">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0665AF" w:rsidRPr="000665AF" w:rsidRDefault="000665AF" w:rsidP="00911AFE">
      <w:pPr>
        <w:autoSpaceDE w:val="0"/>
        <w:autoSpaceDN w:val="0"/>
        <w:adjustRightInd w:val="0"/>
        <w:spacing w:after="0" w:line="240" w:lineRule="auto"/>
        <w:ind w:left="567" w:right="567"/>
        <w:jc w:val="right"/>
        <w:rPr>
          <w:rFonts w:ascii="Palatino Linotype" w:eastAsia="Calibri" w:hAnsi="Palatino Linotype" w:cs="Arial"/>
          <w:i/>
          <w:lang w:val="es-ES" w:eastAsia="es-ES"/>
        </w:rPr>
      </w:pPr>
      <w:r w:rsidRPr="000665AF">
        <w:rPr>
          <w:rFonts w:ascii="Palatino Linotype" w:eastAsia="Calibri" w:hAnsi="Palatino Linotype" w:cs="Arial"/>
          <w:i/>
          <w:lang w:val="es-ES" w:eastAsia="es-ES"/>
        </w:rPr>
        <w:t>(Énfasis añadido)</w:t>
      </w:r>
    </w:p>
    <w:p w:rsidR="000665AF" w:rsidRPr="000665AF" w:rsidRDefault="000665AF" w:rsidP="000665AF">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0665AF" w:rsidRPr="000665AF" w:rsidRDefault="000665AF" w:rsidP="000665A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0665AF">
        <w:rPr>
          <w:rFonts w:ascii="Palatino Linotype" w:eastAsia="Calibri" w:hAnsi="Palatino Linotype" w:cs="Arial"/>
          <w:sz w:val="24"/>
          <w:szCs w:val="24"/>
          <w:lang w:val="es-ES" w:eastAsia="es-ES"/>
        </w:rPr>
        <w:t xml:space="preserve">En esa tesitura, es de suma importancia señalar que de acuerdo a las obligaciones de transparencia comunes que le son atribuibles al </w:t>
      </w:r>
      <w:r w:rsidRPr="000665AF">
        <w:rPr>
          <w:rFonts w:ascii="Palatino Linotype" w:eastAsia="Calibri" w:hAnsi="Palatino Linotype" w:cs="Arial"/>
          <w:b/>
          <w:sz w:val="24"/>
          <w:szCs w:val="24"/>
          <w:lang w:val="es-ES" w:eastAsia="es-ES"/>
        </w:rPr>
        <w:t>sujeto obligado</w:t>
      </w:r>
      <w:r w:rsidRPr="000665AF">
        <w:rPr>
          <w:rFonts w:ascii="Palatino Linotype" w:eastAsia="Calibri" w:hAnsi="Palatino Linotype" w:cs="Arial"/>
          <w:sz w:val="24"/>
          <w:szCs w:val="24"/>
          <w:lang w:val="es-ES" w:eastAsia="es-ES"/>
        </w:rPr>
        <w:t xml:space="preserve"> de conformidad con el artículo 92, fracción VIII, de la Ley de Transparencia y Acceso a la Información Pública del Estado de México y Municipios, éste debe contar con los recibos de nómina de todos los servidores públicos de su Administración, los cuales pueden contener las percepciones, incluyendo sueldos, prestaciones, gratificaciones, primas, comisiones, dietas, bonos, estímulos, ingresos y sistemas de compensación, su periodicidad, artículo y fracción que para mayor referencia se cita a continuación:</w:t>
      </w:r>
    </w:p>
    <w:p w:rsidR="000665AF" w:rsidRPr="000665AF" w:rsidRDefault="000665AF" w:rsidP="000665A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0665AF">
        <w:rPr>
          <w:rFonts w:ascii="Palatino Linotype" w:eastAsia="Calibri" w:hAnsi="Palatino Linotype" w:cs="Arial"/>
          <w:b/>
          <w:i/>
          <w:lang w:val="es-ES" w:eastAsia="es-ES"/>
        </w:rPr>
        <w:t>“Artículo 92. Los sujetos obligados deberán poner a disposición del público de manera permanente y actualizada</w:t>
      </w:r>
      <w:r w:rsidRPr="000665AF">
        <w:rPr>
          <w:rFonts w:ascii="Palatino Linotype" w:eastAsia="Calibri" w:hAnsi="Palatino Linotype" w:cs="Arial"/>
          <w:i/>
          <w:lang w:val="es-ES" w:eastAsia="es-ES"/>
        </w:rPr>
        <w:t xml:space="preserve"> de forma sencilla, precisa y entendible, en los </w:t>
      </w:r>
      <w:r w:rsidRPr="000665AF">
        <w:rPr>
          <w:rFonts w:ascii="Palatino Linotype" w:eastAsia="Calibri" w:hAnsi="Palatino Linotype" w:cs="Arial"/>
          <w:i/>
          <w:lang w:val="es-ES" w:eastAsia="es-ES"/>
        </w:rPr>
        <w:lastRenderedPageBreak/>
        <w:t>respectivos medios electrónicos, de acuerdo con sus facultades, atribuciones, funciones u objeto social, según corresponda, la información, por lo menos, de los temas, documentos y políticas que a continuación se señalan:</w:t>
      </w: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0665AF">
        <w:rPr>
          <w:rFonts w:ascii="Palatino Linotype" w:eastAsia="Calibri" w:hAnsi="Palatino Linotype" w:cs="Arial"/>
          <w:i/>
          <w:lang w:val="es-ES" w:eastAsia="es-ES"/>
        </w:rPr>
        <w:t>…</w:t>
      </w: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0665AF">
        <w:rPr>
          <w:rFonts w:ascii="Palatino Linotype" w:eastAsia="Calibri" w:hAnsi="Palatino Linotype" w:cs="Arial"/>
          <w:b/>
          <w:i/>
          <w:lang w:val="es-ES" w:eastAsia="es-ES"/>
        </w:rPr>
        <w:t>VIII. La remuneración bruta y neta de todos los servidores públicos de base o de confianza, de todas las percepciones,</w:t>
      </w:r>
      <w:r w:rsidRPr="000665AF">
        <w:rPr>
          <w:rFonts w:ascii="Palatino Linotype" w:eastAsia="Calibri" w:hAnsi="Palatino Linotype" w:cs="Arial"/>
          <w:i/>
          <w:lang w:val="es-ES" w:eastAsia="es-ES"/>
        </w:rPr>
        <w:t xml:space="preserve"> incluyendo sueldos, prestaciones, gratificaciones, primas, comisiones, dietas, bonos, estímulos, ingresos y sistemas de compensación, señalando la periodicidad de dicha remuneración;”</w:t>
      </w:r>
    </w:p>
    <w:p w:rsidR="000665AF" w:rsidRPr="000665AF" w:rsidRDefault="000665AF" w:rsidP="00911AF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0665AF">
        <w:rPr>
          <w:rFonts w:ascii="Palatino Linotype" w:eastAsia="Calibri" w:hAnsi="Palatino Linotype" w:cs="Arial"/>
          <w:i/>
          <w:lang w:val="es-ES" w:eastAsia="es-ES"/>
        </w:rPr>
        <w:t xml:space="preserve"> …</w:t>
      </w:r>
    </w:p>
    <w:p w:rsidR="000665AF" w:rsidRPr="00911AFE" w:rsidRDefault="000665AF" w:rsidP="00911AF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911AFE">
        <w:rPr>
          <w:rFonts w:ascii="Palatino Linotype" w:eastAsia="Calibri" w:hAnsi="Palatino Linotype" w:cs="Arial"/>
          <w:lang w:val="es-ES" w:eastAsia="es-ES"/>
        </w:rPr>
        <w:t>(Énfasis añadido)</w:t>
      </w:r>
    </w:p>
    <w:p w:rsidR="000665AF" w:rsidRPr="000665AF" w:rsidRDefault="000665AF" w:rsidP="000665AF">
      <w:pPr>
        <w:autoSpaceDE w:val="0"/>
        <w:autoSpaceDN w:val="0"/>
        <w:adjustRightInd w:val="0"/>
        <w:spacing w:after="0" w:line="360" w:lineRule="auto"/>
        <w:ind w:left="567" w:right="284"/>
        <w:jc w:val="both"/>
        <w:rPr>
          <w:rFonts w:ascii="Palatino Linotype" w:eastAsia="Calibri" w:hAnsi="Palatino Linotype" w:cs="Arial"/>
          <w:sz w:val="24"/>
          <w:szCs w:val="24"/>
          <w:lang w:val="es-ES" w:eastAsia="es-ES"/>
        </w:rPr>
      </w:pPr>
    </w:p>
    <w:p w:rsidR="000665AF" w:rsidRDefault="000665AF" w:rsidP="000665A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0665AF">
        <w:rPr>
          <w:rFonts w:ascii="Palatino Linotype" w:eastAsia="Calibri" w:hAnsi="Palatino Linotype" w:cs="Arial"/>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347C7D" w:rsidRPr="000665AF" w:rsidRDefault="00347C7D" w:rsidP="000665A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0665AF" w:rsidRPr="000665AF" w:rsidRDefault="000665AF" w:rsidP="00347C7D">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0665AF">
        <w:rPr>
          <w:rFonts w:ascii="Palatino Linotype" w:eastAsia="Calibri" w:hAnsi="Palatino Linotype" w:cs="Arial"/>
          <w:b/>
          <w:i/>
          <w:lang w:val="es-ES" w:eastAsia="es-ES"/>
        </w:rPr>
        <w:t>INGRESOS DE LOS SERVIDORES PÚBLICOS. CONSTITUYEN INFORMACIÓN PÚBLICA AÚN Y CUANDO SU DIFUSIÓN PUEDE AFECTAR LA VIDA O LA SEGURIDAD DE AQUELLOS.</w:t>
      </w:r>
      <w:r w:rsidRPr="000665AF">
        <w:rPr>
          <w:rFonts w:ascii="Palatino Linotype" w:eastAsia="Calibri" w:hAnsi="Palatino Linotype" w:cs="Arial"/>
          <w:i/>
          <w:lang w:val="es-ES" w:eastAsia="es-ES"/>
        </w:rPr>
        <w:t xml:space="preserve"> </w:t>
      </w:r>
      <w:r w:rsidRPr="000665AF">
        <w:rPr>
          <w:rFonts w:ascii="Palatino Linotype" w:eastAsia="Calibri" w:hAnsi="Palatino Linotype" w:cs="Arial"/>
          <w:i/>
          <w:u w:val="single"/>
          <w:lang w:val="es-ES" w:eastAsia="es-ES"/>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0665AF">
        <w:rPr>
          <w:rFonts w:ascii="Palatino Linotype" w:eastAsia="Calibri" w:hAnsi="Palatino Linotype" w:cs="Arial"/>
          <w:i/>
          <w:lang w:val="es-ES" w:eastAsia="es-ES"/>
        </w:rPr>
        <w:t xml:space="preserve"> ello no obsta para reconocer que el legislador estableció en el artículo 7 de ese mismo ordenamiento que la referida información, como una obligación de trasparencia, </w:t>
      </w:r>
      <w:r w:rsidRPr="000665AF">
        <w:rPr>
          <w:rFonts w:ascii="Palatino Linotype" w:eastAsia="Calibri" w:hAnsi="Palatino Linotype" w:cs="Arial"/>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0665AF" w:rsidRDefault="000665AF" w:rsidP="00347C7D">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347C7D" w:rsidRPr="000665AF" w:rsidRDefault="00347C7D" w:rsidP="00347C7D">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0665AF" w:rsidRPr="000665AF" w:rsidRDefault="000665AF" w:rsidP="00347C7D">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0665AF" w:rsidRPr="000665AF" w:rsidRDefault="000665AF" w:rsidP="00347C7D">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0665AF">
        <w:rPr>
          <w:rFonts w:ascii="Palatino Linotype" w:eastAsia="Calibri" w:hAnsi="Palatino Linotype" w:cs="Arial"/>
          <w:b/>
          <w:i/>
          <w:lang w:val="es-ES" w:eastAsia="es-ES"/>
        </w:rPr>
        <w:lastRenderedPageBreak/>
        <w:t>INGRESOS DE LOS SERVIDORES PÚBLICOS, SON INFORMACIÓN PÚBLICA AÚN Y CUANDO CONSTITUYEN DATOS PERSONALES QUE SE REFIEREN AL PATRIMONIO DE AQUÉLLOS.</w:t>
      </w:r>
      <w:r w:rsidRPr="000665AF">
        <w:rPr>
          <w:rFonts w:ascii="Palatino Linotype" w:eastAsia="Calibri" w:hAnsi="Palatino Linotype" w:cs="Arial"/>
          <w:i/>
          <w:lang w:val="es-ES" w:eastAsia="es-ES"/>
        </w:rPr>
        <w:t xml:space="preserve"> De la interpretación sistemática de lo previsto en los artículos 3º, fracción II; 7º, 9º y 18, fracción II, de la Ley Federal de Transparencia y Acceso a la Información Pública Gubernamental </w:t>
      </w:r>
      <w:r w:rsidRPr="000665AF">
        <w:rPr>
          <w:rFonts w:ascii="Palatino Linotype" w:eastAsia="Calibri" w:hAnsi="Palatino Linotype" w:cs="Arial"/>
          <w:i/>
          <w:u w:val="single"/>
          <w:lang w:val="es-ES" w:eastAsia="es-ES"/>
        </w:rPr>
        <w:t>se advierte que no constituye información confidencial la relativa a los ingresos que reciben los servidores públicos, ya que aun y cuando se trata de datos personales relativos a su patrimonio</w:t>
      </w:r>
      <w:r w:rsidRPr="000665AF">
        <w:rPr>
          <w:rFonts w:ascii="Palatino Linotype" w:eastAsia="Calibri" w:hAnsi="Palatino Linotype" w:cs="Arial"/>
          <w:i/>
          <w:lang w:val="es-ES" w:eastAsia="es-ES"/>
        </w:rPr>
        <w:t xml:space="preserve">, para su difusión no se requiere consentimiento de aquellos, </w:t>
      </w:r>
      <w:r w:rsidRPr="000665AF">
        <w:rPr>
          <w:rFonts w:ascii="Palatino Linotype" w:eastAsia="Calibri" w:hAnsi="Palatino Linotype" w:cs="Arial"/>
          <w:b/>
          <w:i/>
          <w:u w:val="single"/>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0665AF">
        <w:rPr>
          <w:rFonts w:ascii="Palatino Linotype" w:eastAsia="Calibri" w:hAnsi="Palatino Linotype" w:cs="Arial"/>
          <w:i/>
          <w:lang w:val="es-ES" w:eastAsia="es-ES"/>
        </w:rPr>
        <w:t>”</w:t>
      </w:r>
    </w:p>
    <w:p w:rsidR="000665AF" w:rsidRPr="000665AF" w:rsidRDefault="000665AF" w:rsidP="00347C7D">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0665AF" w:rsidRPr="000665AF" w:rsidRDefault="000665AF" w:rsidP="00347C7D">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0665AF">
        <w:rPr>
          <w:rFonts w:ascii="Palatino Linotype" w:eastAsia="Calibri" w:hAnsi="Palatino Linotype" w:cs="Arial"/>
          <w:lang w:val="es-ES" w:eastAsia="es-ES"/>
        </w:rPr>
        <w:t>(Énfasis añadido)</w:t>
      </w:r>
    </w:p>
    <w:p w:rsidR="000665AF" w:rsidRPr="000665AF" w:rsidRDefault="000665AF" w:rsidP="000665A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0665AF" w:rsidRPr="000665AF" w:rsidRDefault="000665AF" w:rsidP="000665AF">
      <w:pPr>
        <w:spacing w:after="0" w:line="360" w:lineRule="auto"/>
        <w:ind w:right="51"/>
        <w:jc w:val="both"/>
        <w:rPr>
          <w:rFonts w:ascii="Palatino Linotype" w:eastAsia="Calibri" w:hAnsi="Palatino Linotype" w:cs="Arial"/>
          <w:sz w:val="24"/>
          <w:szCs w:val="24"/>
          <w:lang w:val="es-ES" w:eastAsia="es-ES"/>
        </w:rPr>
      </w:pPr>
      <w:r w:rsidRPr="000665AF">
        <w:rPr>
          <w:rFonts w:ascii="Palatino Linotype" w:eastAsia="Calibri" w:hAnsi="Palatino Linotype" w:cs="Arial"/>
          <w:sz w:val="24"/>
          <w:szCs w:val="24"/>
          <w:lang w:val="es-ES" w:eastAsia="es-ES"/>
        </w:rPr>
        <w:t>Ahora bien, hecho lo anterior, debe precisarse que si bien es cierto, en nuestra legislación no existe como tal una definición de “nómina”,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0665AF" w:rsidRPr="000665AF" w:rsidRDefault="000665AF" w:rsidP="000665AF">
      <w:pPr>
        <w:spacing w:after="0" w:line="360" w:lineRule="auto"/>
        <w:ind w:right="51"/>
        <w:jc w:val="both"/>
        <w:rPr>
          <w:rFonts w:ascii="Palatino Linotype" w:eastAsia="Calibri" w:hAnsi="Palatino Linotype" w:cs="Arial"/>
          <w:sz w:val="24"/>
          <w:szCs w:val="24"/>
          <w:lang w:val="es-ES" w:eastAsia="es-ES"/>
        </w:rPr>
      </w:pPr>
    </w:p>
    <w:p w:rsidR="000665AF" w:rsidRPr="000665AF" w:rsidRDefault="000665AF" w:rsidP="00347C7D">
      <w:pPr>
        <w:spacing w:after="0" w:line="240" w:lineRule="auto"/>
        <w:ind w:left="567" w:right="567"/>
        <w:contextualSpacing/>
        <w:jc w:val="both"/>
        <w:rPr>
          <w:rFonts w:ascii="Palatino Linotype" w:eastAsia="Calibri" w:hAnsi="Palatino Linotype" w:cs="Arial"/>
          <w:i/>
          <w:lang w:val="es-ES" w:eastAsia="es-ES"/>
        </w:rPr>
      </w:pPr>
      <w:r w:rsidRPr="000665AF">
        <w:rPr>
          <w:rFonts w:ascii="Palatino Linotype" w:eastAsia="Calibri" w:hAnsi="Palatino Linotype" w:cs="Arial"/>
          <w:b/>
          <w:i/>
          <w:lang w:val="es-ES" w:eastAsia="es-ES"/>
        </w:rPr>
        <w:t>“NÓMINA</w:t>
      </w:r>
      <w:r w:rsidRPr="000665AF">
        <w:rPr>
          <w:rFonts w:ascii="Palatino Linotype" w:eastAsia="Calibri"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0665AF" w:rsidRPr="000665AF" w:rsidRDefault="000665AF" w:rsidP="000665AF">
      <w:pPr>
        <w:spacing w:after="0" w:line="360" w:lineRule="auto"/>
        <w:ind w:right="51"/>
        <w:jc w:val="both"/>
        <w:rPr>
          <w:rFonts w:ascii="Palatino Linotype" w:eastAsia="Calibri" w:hAnsi="Palatino Linotype" w:cs="Arial"/>
          <w:sz w:val="24"/>
          <w:szCs w:val="24"/>
          <w:lang w:val="es-ES" w:eastAsia="es-ES"/>
        </w:rPr>
      </w:pPr>
      <w:r w:rsidRPr="000665AF">
        <w:rPr>
          <w:rFonts w:ascii="Palatino Linotype" w:eastAsia="Calibri" w:hAnsi="Palatino Linotype" w:cs="Arial"/>
          <w:sz w:val="24"/>
          <w:szCs w:val="24"/>
          <w:lang w:val="es-ES" w:eastAsia="es-ES"/>
        </w:rPr>
        <w:lastRenderedPageBreak/>
        <w:t xml:space="preserve">Aunado a lo anterior, debe destacarse que dicho término es mencionado en diferentes ordenamientos legales, tal es el caso del artículo 804 de la Ley Federal de Trabajo, fracción II que establece: </w:t>
      </w:r>
    </w:p>
    <w:p w:rsidR="000665AF" w:rsidRPr="000665AF" w:rsidRDefault="000665AF" w:rsidP="000665AF">
      <w:pPr>
        <w:spacing w:after="0" w:line="360" w:lineRule="auto"/>
        <w:ind w:right="51"/>
        <w:jc w:val="both"/>
        <w:rPr>
          <w:rFonts w:ascii="Palatino Linotype" w:eastAsia="Calibri" w:hAnsi="Palatino Linotype" w:cs="Arial"/>
          <w:sz w:val="24"/>
          <w:szCs w:val="24"/>
          <w:lang w:val="es-ES" w:eastAsia="es-ES"/>
        </w:rPr>
      </w:pPr>
    </w:p>
    <w:p w:rsidR="000665AF" w:rsidRPr="000665AF" w:rsidRDefault="000665AF" w:rsidP="00347C7D">
      <w:pPr>
        <w:tabs>
          <w:tab w:val="right" w:leader="dot" w:pos="8505"/>
        </w:tabs>
        <w:spacing w:after="0" w:line="240" w:lineRule="auto"/>
        <w:ind w:left="567" w:right="567"/>
        <w:jc w:val="both"/>
        <w:rPr>
          <w:rFonts w:ascii="Palatino Linotype" w:eastAsia="MS Mincho" w:hAnsi="Palatino Linotype" w:cs="Arial"/>
          <w:b/>
          <w:i/>
          <w:lang w:val="es-ES" w:eastAsia="es-ES"/>
        </w:rPr>
      </w:pPr>
      <w:r w:rsidRPr="000665AF">
        <w:rPr>
          <w:rFonts w:ascii="Palatino Linotype" w:eastAsia="MS Mincho" w:hAnsi="Palatino Linotype" w:cs="Arial"/>
          <w:b/>
          <w:bCs/>
          <w:i/>
          <w:lang w:val="es-ES" w:eastAsia="es-ES"/>
        </w:rPr>
        <w:t>“Artículo 804.-</w:t>
      </w:r>
      <w:r w:rsidRPr="000665AF">
        <w:rPr>
          <w:rFonts w:ascii="Palatino Linotype" w:eastAsia="MS Mincho" w:hAnsi="Palatino Linotype" w:cs="Arial"/>
          <w:i/>
          <w:lang w:val="es-ES" w:eastAsia="es-ES"/>
        </w:rPr>
        <w:t xml:space="preserve"> </w:t>
      </w:r>
      <w:r w:rsidRPr="000665AF">
        <w:rPr>
          <w:rFonts w:ascii="Palatino Linotype" w:eastAsia="MS Mincho" w:hAnsi="Palatino Linotype" w:cs="Arial"/>
          <w:b/>
          <w:i/>
          <w:lang w:val="es-ES" w:eastAsia="es-ES"/>
        </w:rPr>
        <w:t>El patrón tiene obligación de conservar y exhibir en juicio los documentos que a continuación se precisan:</w:t>
      </w:r>
    </w:p>
    <w:p w:rsidR="000665AF" w:rsidRPr="000665AF" w:rsidRDefault="000665AF" w:rsidP="00347C7D">
      <w:pPr>
        <w:tabs>
          <w:tab w:val="right" w:leader="dot" w:pos="8505"/>
        </w:tabs>
        <w:spacing w:after="0" w:line="240" w:lineRule="auto"/>
        <w:ind w:left="567" w:right="567"/>
        <w:jc w:val="both"/>
        <w:rPr>
          <w:rFonts w:ascii="Palatino Linotype" w:eastAsia="MS Mincho" w:hAnsi="Palatino Linotype" w:cs="Arial"/>
          <w:i/>
          <w:lang w:val="es-ES" w:eastAsia="es-ES"/>
        </w:rPr>
      </w:pPr>
      <w:r w:rsidRPr="000665AF">
        <w:rPr>
          <w:rFonts w:ascii="Palatino Linotype" w:eastAsia="MS Mincho" w:hAnsi="Palatino Linotype" w:cs="Arial"/>
          <w:i/>
          <w:lang w:val="es-ES" w:eastAsia="es-ES"/>
        </w:rPr>
        <w:t>…</w:t>
      </w:r>
    </w:p>
    <w:p w:rsidR="000665AF" w:rsidRPr="000665AF" w:rsidRDefault="000665AF" w:rsidP="00347C7D">
      <w:pPr>
        <w:tabs>
          <w:tab w:val="right" w:leader="dot" w:pos="8505"/>
        </w:tabs>
        <w:spacing w:after="0" w:line="240" w:lineRule="auto"/>
        <w:ind w:left="567" w:right="567"/>
        <w:jc w:val="both"/>
        <w:rPr>
          <w:rFonts w:ascii="Palatino Linotype" w:eastAsia="MS Mincho" w:hAnsi="Palatino Linotype" w:cs="Arial"/>
          <w:i/>
          <w:lang w:val="es-ES" w:eastAsia="es-ES"/>
        </w:rPr>
      </w:pPr>
      <w:r w:rsidRPr="000665AF">
        <w:rPr>
          <w:rFonts w:ascii="Palatino Linotype" w:eastAsia="MS Mincho" w:hAnsi="Palatino Linotype" w:cs="Arial"/>
          <w:b/>
          <w:i/>
          <w:lang w:val="es-ES" w:eastAsia="es-ES"/>
        </w:rPr>
        <w:t>II.</w:t>
      </w:r>
      <w:r w:rsidRPr="000665AF">
        <w:rPr>
          <w:rFonts w:ascii="Palatino Linotype" w:eastAsia="MS Mincho" w:hAnsi="Palatino Linotype" w:cs="Arial"/>
          <w:i/>
          <w:lang w:val="es-ES" w:eastAsia="es-ES"/>
        </w:rPr>
        <w:t xml:space="preserve"> Listas</w:t>
      </w:r>
      <w:r w:rsidRPr="000665AF">
        <w:rPr>
          <w:rFonts w:ascii="Palatino Linotype" w:eastAsia="MS Mincho" w:hAnsi="Palatino Linotype" w:cs="Arial"/>
          <w:b/>
          <w:i/>
          <w:lang w:val="es-ES" w:eastAsia="es-ES"/>
        </w:rPr>
        <w:t xml:space="preserve"> </w:t>
      </w:r>
      <w:r w:rsidRPr="000665AF">
        <w:rPr>
          <w:rFonts w:ascii="Palatino Linotype" w:eastAsia="MS Mincho" w:hAnsi="Palatino Linotype" w:cs="Arial"/>
          <w:i/>
          <w:lang w:val="es-ES" w:eastAsia="es-ES"/>
        </w:rPr>
        <w:t xml:space="preserve">de raya o </w:t>
      </w:r>
      <w:r w:rsidRPr="000665AF">
        <w:rPr>
          <w:rFonts w:ascii="Palatino Linotype" w:eastAsia="MS Mincho" w:hAnsi="Palatino Linotype" w:cs="Arial"/>
          <w:b/>
          <w:i/>
          <w:u w:val="single"/>
          <w:lang w:val="es-ES" w:eastAsia="es-ES"/>
        </w:rPr>
        <w:t>nómina de personal</w:t>
      </w:r>
      <w:r w:rsidRPr="000665AF">
        <w:rPr>
          <w:rFonts w:ascii="Palatino Linotype" w:eastAsia="MS Mincho" w:hAnsi="Palatino Linotype" w:cs="Arial"/>
          <w:i/>
          <w:lang w:val="es-ES" w:eastAsia="es-ES"/>
        </w:rPr>
        <w:t>, cuando se lleven en el centro de trabajo; o recibos de pagos de salarios;</w:t>
      </w:r>
    </w:p>
    <w:p w:rsidR="000665AF" w:rsidRPr="000665AF" w:rsidRDefault="000665AF" w:rsidP="00347C7D">
      <w:pPr>
        <w:tabs>
          <w:tab w:val="right" w:leader="dot" w:pos="8505"/>
        </w:tabs>
        <w:spacing w:after="0" w:line="240" w:lineRule="auto"/>
        <w:ind w:left="567" w:right="567"/>
        <w:jc w:val="both"/>
        <w:rPr>
          <w:rFonts w:ascii="Palatino Linotype" w:eastAsia="MS Mincho" w:hAnsi="Palatino Linotype" w:cs="Arial"/>
          <w:i/>
          <w:lang w:val="es-ES" w:eastAsia="es-ES"/>
        </w:rPr>
      </w:pPr>
      <w:r w:rsidRPr="000665AF">
        <w:rPr>
          <w:rFonts w:ascii="Palatino Linotype" w:eastAsia="MS Mincho" w:hAnsi="Palatino Linotype" w:cs="Arial"/>
          <w:i/>
          <w:lang w:val="es-ES" w:eastAsia="es-ES"/>
        </w:rPr>
        <w:t>…</w:t>
      </w:r>
    </w:p>
    <w:p w:rsidR="000665AF" w:rsidRPr="000665AF" w:rsidRDefault="000665AF" w:rsidP="00347C7D">
      <w:pPr>
        <w:tabs>
          <w:tab w:val="right" w:leader="dot" w:pos="8505"/>
        </w:tabs>
        <w:spacing w:after="0" w:line="240" w:lineRule="auto"/>
        <w:ind w:left="567" w:right="567"/>
        <w:jc w:val="both"/>
        <w:rPr>
          <w:rFonts w:ascii="Palatino Linotype" w:eastAsia="Times New Roman" w:hAnsi="Palatino Linotype" w:cs="Arial"/>
          <w:i/>
          <w:lang w:eastAsia="es-ES"/>
        </w:rPr>
      </w:pPr>
      <w:r w:rsidRPr="000665AF">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0665AF" w:rsidRPr="000665AF" w:rsidRDefault="000665AF" w:rsidP="00347C7D">
      <w:pPr>
        <w:tabs>
          <w:tab w:val="right" w:leader="dot" w:pos="8505"/>
        </w:tabs>
        <w:spacing w:after="0" w:line="240" w:lineRule="auto"/>
        <w:ind w:left="567" w:right="567"/>
        <w:jc w:val="right"/>
        <w:rPr>
          <w:rFonts w:ascii="Palatino Linotype" w:eastAsia="Times New Roman" w:hAnsi="Palatino Linotype" w:cs="Arial"/>
          <w:lang w:eastAsia="es-ES"/>
        </w:rPr>
      </w:pPr>
      <w:r w:rsidRPr="000665AF">
        <w:rPr>
          <w:rFonts w:ascii="Palatino Linotype" w:eastAsia="Times New Roman" w:hAnsi="Palatino Linotype" w:cs="Arial"/>
          <w:lang w:eastAsia="es-ES"/>
        </w:rPr>
        <w:t>(Énfasis añadido)</w:t>
      </w:r>
    </w:p>
    <w:p w:rsidR="005522CD" w:rsidRDefault="005522CD" w:rsidP="000665AF">
      <w:pPr>
        <w:spacing w:after="0" w:line="360" w:lineRule="auto"/>
        <w:ind w:right="51"/>
        <w:jc w:val="both"/>
        <w:rPr>
          <w:rFonts w:ascii="Palatino Linotype" w:eastAsia="Calibri" w:hAnsi="Palatino Linotype" w:cs="Arial"/>
          <w:sz w:val="24"/>
          <w:szCs w:val="24"/>
          <w:lang w:val="es-ES" w:eastAsia="es-ES"/>
        </w:rPr>
      </w:pPr>
    </w:p>
    <w:p w:rsidR="000665AF" w:rsidRPr="000665AF" w:rsidRDefault="000665AF" w:rsidP="000665AF">
      <w:pPr>
        <w:spacing w:after="0" w:line="360" w:lineRule="auto"/>
        <w:ind w:right="51"/>
        <w:jc w:val="both"/>
        <w:rPr>
          <w:rFonts w:ascii="Palatino Linotype" w:eastAsia="Calibri" w:hAnsi="Palatino Linotype" w:cs="Arial"/>
          <w:sz w:val="24"/>
          <w:szCs w:val="24"/>
          <w:lang w:val="es-ES" w:eastAsia="es-ES"/>
        </w:rPr>
      </w:pPr>
      <w:r w:rsidRPr="000665AF">
        <w:rPr>
          <w:rFonts w:ascii="Palatino Linotype" w:eastAsia="Calibri" w:hAnsi="Palatino Linotype" w:cs="Arial"/>
          <w:sz w:val="24"/>
          <w:szCs w:val="24"/>
          <w:lang w:val="es-ES" w:eastAsia="es-ES"/>
        </w:rPr>
        <w:t>Ahora bien, tratándose de servidores públicos de los Municipios la Ley del Trabajo de los Servidores Públicos del Estado y Municipios, en su artículo 220-K fracciones II y IV y último párrafo, establecen lo siguiente:</w:t>
      </w:r>
    </w:p>
    <w:p w:rsidR="000665AF" w:rsidRPr="000665AF" w:rsidRDefault="000665AF" w:rsidP="000665AF">
      <w:pPr>
        <w:spacing w:after="0" w:line="360" w:lineRule="auto"/>
        <w:ind w:right="51"/>
        <w:jc w:val="both"/>
        <w:rPr>
          <w:rFonts w:ascii="Palatino Linotype" w:eastAsia="Calibri" w:hAnsi="Palatino Linotype" w:cs="Arial"/>
          <w:sz w:val="24"/>
          <w:szCs w:val="24"/>
          <w:lang w:val="es-ES" w:eastAsia="es-ES"/>
        </w:rPr>
      </w:pPr>
    </w:p>
    <w:p w:rsidR="000665AF" w:rsidRPr="000665AF" w:rsidRDefault="000665AF" w:rsidP="00347C7D">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0665AF">
        <w:rPr>
          <w:rFonts w:ascii="Palatino Linotype" w:eastAsia="Times New Roman" w:hAnsi="Palatino Linotype" w:cs="Times New Roman"/>
          <w:b/>
          <w:bCs/>
          <w:i/>
          <w:lang w:val="es-ES" w:eastAsia="es-ES"/>
        </w:rPr>
        <w:t>“ARTÍCULO 220 K.-</w:t>
      </w:r>
      <w:r w:rsidRPr="000665AF">
        <w:rPr>
          <w:rFonts w:ascii="Palatino Linotype" w:eastAsia="Times New Roman" w:hAnsi="Palatino Linotype" w:cs="Times New Roman"/>
          <w:bCs/>
          <w:i/>
          <w:lang w:val="es-ES" w:eastAsia="es-ES"/>
        </w:rPr>
        <w:t xml:space="preserve"> La institución o dependencia pública tiene la obligación de conservar y exhibir en el proceso los documentos que a continuación se precisan:</w:t>
      </w:r>
    </w:p>
    <w:p w:rsidR="000665AF" w:rsidRPr="000665AF" w:rsidRDefault="000665AF" w:rsidP="00347C7D">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0665AF">
        <w:rPr>
          <w:rFonts w:ascii="Palatino Linotype" w:eastAsia="Times New Roman" w:hAnsi="Palatino Linotype" w:cs="Times New Roman"/>
          <w:b/>
          <w:bCs/>
          <w:i/>
          <w:lang w:val="es-ES" w:eastAsia="es-ES"/>
        </w:rPr>
        <w:t>(…</w:t>
      </w:r>
      <w:r w:rsidRPr="000665AF">
        <w:rPr>
          <w:rFonts w:ascii="Palatino Linotype" w:eastAsia="Times New Roman" w:hAnsi="Palatino Linotype" w:cs="Times New Roman"/>
          <w:bCs/>
          <w:i/>
          <w:lang w:val="es-ES" w:eastAsia="es-ES"/>
        </w:rPr>
        <w:t>)</w:t>
      </w:r>
    </w:p>
    <w:p w:rsidR="000665AF" w:rsidRPr="000665AF" w:rsidRDefault="000665AF" w:rsidP="00347C7D">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0665AF">
        <w:rPr>
          <w:rFonts w:ascii="Palatino Linotype" w:eastAsia="Times New Roman" w:hAnsi="Palatino Linotype" w:cs="Times New Roman"/>
          <w:b/>
          <w:bCs/>
          <w:i/>
          <w:lang w:val="es-ES" w:eastAsia="es-ES"/>
        </w:rPr>
        <w:t>II.</w:t>
      </w:r>
      <w:r w:rsidRPr="000665AF">
        <w:rPr>
          <w:rFonts w:ascii="Palatino Linotype" w:eastAsia="Times New Roman" w:hAnsi="Palatino Linotype" w:cs="Times New Roman"/>
          <w:bCs/>
          <w:i/>
          <w:lang w:val="es-ES" w:eastAsia="es-ES"/>
        </w:rPr>
        <w:t xml:space="preserve"> Recibos de pagos de salarios o </w:t>
      </w:r>
      <w:r w:rsidRPr="000665AF">
        <w:rPr>
          <w:rFonts w:ascii="Palatino Linotype" w:eastAsia="Times New Roman" w:hAnsi="Palatino Linotype" w:cs="Times New Roman"/>
          <w:b/>
          <w:bCs/>
          <w:i/>
          <w:lang w:val="es-ES" w:eastAsia="es-ES"/>
        </w:rPr>
        <w:t>las constancias documentales del pago de salario</w:t>
      </w:r>
      <w:r w:rsidRPr="000665AF">
        <w:rPr>
          <w:rFonts w:ascii="Palatino Linotype" w:eastAsia="Times New Roman" w:hAnsi="Palatino Linotype" w:cs="Times New Roman"/>
          <w:bCs/>
          <w:i/>
          <w:lang w:val="es-ES" w:eastAsia="es-ES"/>
        </w:rPr>
        <w:t xml:space="preserve"> cuando sea por depósito o mediante información electrónica;</w:t>
      </w:r>
    </w:p>
    <w:p w:rsidR="000665AF" w:rsidRPr="000665AF" w:rsidRDefault="000665AF" w:rsidP="00347C7D">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0665AF">
        <w:rPr>
          <w:rFonts w:ascii="Palatino Linotype" w:eastAsia="Times New Roman" w:hAnsi="Palatino Linotype" w:cs="Times New Roman"/>
          <w:b/>
          <w:bCs/>
          <w:i/>
          <w:lang w:val="es-ES" w:eastAsia="es-ES"/>
        </w:rPr>
        <w:t>(…)</w:t>
      </w:r>
    </w:p>
    <w:p w:rsidR="000665AF" w:rsidRPr="000665AF" w:rsidRDefault="000665AF" w:rsidP="00347C7D">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0665AF">
        <w:rPr>
          <w:rFonts w:ascii="Palatino Linotype" w:eastAsia="Times New Roman" w:hAnsi="Palatino Linotype" w:cs="Times New Roman"/>
          <w:b/>
          <w:bCs/>
          <w:i/>
          <w:lang w:val="es-ES" w:eastAsia="es-ES"/>
        </w:rPr>
        <w:t>IV.</w:t>
      </w:r>
      <w:r w:rsidRPr="000665AF">
        <w:rPr>
          <w:rFonts w:ascii="Palatino Linotype" w:eastAsia="Times New Roman" w:hAnsi="Palatino Linotype" w:cs="Times New Roman"/>
          <w:bCs/>
          <w:i/>
          <w:lang w:val="es-ES" w:eastAsia="es-ES"/>
        </w:rPr>
        <w:t xml:space="preserve"> </w:t>
      </w:r>
      <w:r w:rsidRPr="000665AF">
        <w:rPr>
          <w:rFonts w:ascii="Palatino Linotype" w:eastAsia="Times New Roman" w:hAnsi="Palatino Linotype" w:cs="Times New Roman"/>
          <w:b/>
          <w:bCs/>
          <w:i/>
          <w:lang w:val="es-ES" w:eastAsia="es-ES"/>
        </w:rPr>
        <w:t xml:space="preserve">Recibos o las constancias de depósito o del medio de información magnética o electrónica que sean utilizadas para el pago de salarios, </w:t>
      </w:r>
      <w:r w:rsidRPr="000665AF">
        <w:rPr>
          <w:rFonts w:ascii="Palatino Linotype" w:eastAsia="Times New Roman" w:hAnsi="Palatino Linotype" w:cs="Times New Roman"/>
          <w:bCs/>
          <w:i/>
          <w:lang w:val="es-ES" w:eastAsia="es-ES"/>
        </w:rPr>
        <w:t>prima vacacional, aguinaldo y demás prestaciones establecidas en la presente ley; y</w:t>
      </w:r>
    </w:p>
    <w:p w:rsidR="000665AF" w:rsidRPr="000665AF" w:rsidRDefault="000665AF" w:rsidP="00347C7D">
      <w:pPr>
        <w:tabs>
          <w:tab w:val="left" w:pos="9072"/>
        </w:tabs>
        <w:spacing w:after="0" w:line="240" w:lineRule="auto"/>
        <w:ind w:left="567" w:right="567"/>
        <w:jc w:val="both"/>
        <w:rPr>
          <w:rFonts w:ascii="Palatino Linotype" w:eastAsia="Times New Roman" w:hAnsi="Palatino Linotype" w:cs="Times New Roman"/>
          <w:b/>
          <w:bCs/>
          <w:i/>
          <w:lang w:val="es-ES" w:eastAsia="es-ES"/>
        </w:rPr>
      </w:pPr>
    </w:p>
    <w:p w:rsidR="000665AF" w:rsidRPr="000665AF" w:rsidRDefault="000665AF" w:rsidP="00347C7D">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0665AF">
        <w:rPr>
          <w:rFonts w:ascii="Palatino Linotype" w:eastAsia="Times New Roman" w:hAnsi="Palatino Linotype" w:cs="Times New Roman"/>
          <w:b/>
          <w:bCs/>
          <w:i/>
          <w:lang w:val="es-ES" w:eastAsia="es-ES"/>
        </w:rPr>
        <w:t>Los documentos señalados en la fracción I de este artículo, deberán conservarse mientras dure la relación laboral y hasta un año después;</w:t>
      </w:r>
      <w:r w:rsidRPr="000665AF">
        <w:rPr>
          <w:rFonts w:ascii="Palatino Linotype" w:eastAsia="Times New Roman" w:hAnsi="Palatino Linotype" w:cs="Times New Roman"/>
          <w:bCs/>
          <w:i/>
          <w:lang w:val="es-ES" w:eastAsia="es-ES"/>
        </w:rPr>
        <w:t xml:space="preserve"> los señalados por las fracciones II, III, IV durante el último año y un año después de que se extinga la relación laboral, y los mencionados en la fracción V, conforme lo señalen las leyes que los rijan.</w:t>
      </w:r>
    </w:p>
    <w:p w:rsidR="000665AF" w:rsidRPr="000665AF" w:rsidRDefault="000665AF" w:rsidP="00347C7D">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0665AF">
        <w:rPr>
          <w:rFonts w:ascii="Palatino Linotype" w:eastAsia="Times New Roman" w:hAnsi="Palatino Linotype" w:cs="Times New Roman"/>
          <w:bCs/>
          <w:i/>
          <w:lang w:val="es-ES" w:eastAsia="es-ES"/>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0665AF" w:rsidRPr="000665AF" w:rsidRDefault="000665AF" w:rsidP="00347C7D">
      <w:pPr>
        <w:spacing w:after="0" w:line="240" w:lineRule="auto"/>
        <w:ind w:left="567" w:right="567"/>
        <w:jc w:val="both"/>
        <w:rPr>
          <w:rFonts w:ascii="Palatino Linotype" w:eastAsia="Times New Roman" w:hAnsi="Palatino Linotype" w:cs="Times New Roman"/>
          <w:bCs/>
          <w:i/>
          <w:lang w:val="es-ES" w:eastAsia="es-ES"/>
        </w:rPr>
      </w:pPr>
      <w:r w:rsidRPr="000665AF">
        <w:rPr>
          <w:rFonts w:ascii="Palatino Linotype" w:eastAsia="Times New Roman" w:hAnsi="Palatino Linotype" w:cs="Times New Roman"/>
          <w:bCs/>
          <w:i/>
          <w:lang w:val="es-ES" w:eastAsia="es-ES"/>
        </w:rPr>
        <w:t>El incumplimiento por lo dispuesto por este artículo, establecerá la presunción de ser ciertos los hechos que el actor exprese en su demanda, en relación con tales documentos, salvo prueba en contrario.” (Sic)</w:t>
      </w:r>
    </w:p>
    <w:p w:rsidR="000665AF" w:rsidRPr="000665AF" w:rsidRDefault="000665AF" w:rsidP="00347C7D">
      <w:pPr>
        <w:spacing w:after="0" w:line="240" w:lineRule="auto"/>
        <w:ind w:left="567" w:right="567"/>
        <w:jc w:val="right"/>
        <w:rPr>
          <w:rFonts w:ascii="Palatino Linotype" w:eastAsia="Calibri" w:hAnsi="Palatino Linotype" w:cs="Times New Roman"/>
          <w:lang w:val="es-ES" w:eastAsia="es-ES"/>
        </w:rPr>
      </w:pPr>
      <w:r w:rsidRPr="000665AF">
        <w:rPr>
          <w:rFonts w:ascii="Palatino Linotype" w:eastAsia="Calibri" w:hAnsi="Palatino Linotype" w:cs="Times New Roman"/>
          <w:lang w:val="es-ES" w:eastAsia="es-ES"/>
        </w:rPr>
        <w:t>(Énfasis añadido).</w:t>
      </w:r>
    </w:p>
    <w:p w:rsidR="000665AF" w:rsidRPr="000665AF" w:rsidRDefault="000665AF" w:rsidP="000665AF">
      <w:pPr>
        <w:spacing w:after="0" w:line="360" w:lineRule="auto"/>
        <w:ind w:right="51"/>
        <w:jc w:val="both"/>
        <w:rPr>
          <w:rFonts w:ascii="Palatino Linotype" w:eastAsia="Calibri" w:hAnsi="Palatino Linotype" w:cs="Arial"/>
          <w:sz w:val="24"/>
          <w:szCs w:val="24"/>
          <w:lang w:val="es-ES" w:eastAsia="es-ES"/>
        </w:rPr>
      </w:pPr>
    </w:p>
    <w:p w:rsidR="000665AF" w:rsidRPr="000665AF" w:rsidRDefault="000665AF" w:rsidP="000665AF">
      <w:pPr>
        <w:spacing w:after="0" w:line="360" w:lineRule="auto"/>
        <w:ind w:right="51"/>
        <w:jc w:val="both"/>
        <w:rPr>
          <w:rFonts w:ascii="Palatino Linotype" w:eastAsia="Calibri" w:hAnsi="Palatino Linotype" w:cs="Arial"/>
          <w:sz w:val="24"/>
          <w:szCs w:val="24"/>
          <w:lang w:val="es-ES" w:eastAsia="es-ES"/>
        </w:rPr>
      </w:pPr>
      <w:r w:rsidRPr="000665AF">
        <w:rPr>
          <w:rFonts w:ascii="Palatino Linotype" w:eastAsia="Calibri" w:hAnsi="Palatino Linotype" w:cs="Arial"/>
          <w:sz w:val="24"/>
          <w:szCs w:val="24"/>
          <w:lang w:val="es-ES" w:eastAsia="es-ES"/>
        </w:rPr>
        <w:t>De lo anterior, se advierte que toda institución o dependencia pública del Estado de México debe conservar los recibos o</w:t>
      </w:r>
      <w:r w:rsidRPr="000665AF">
        <w:rPr>
          <w:rFonts w:ascii="Palatino Linotype" w:eastAsia="Calibri" w:hAnsi="Palatino Linotype" w:cs="Arial"/>
          <w:b/>
          <w:sz w:val="24"/>
          <w:szCs w:val="24"/>
          <w:lang w:val="es-ES" w:eastAsia="es-ES"/>
        </w:rPr>
        <w:t xml:space="preserve"> </w:t>
      </w:r>
      <w:r w:rsidRPr="000665AF">
        <w:rPr>
          <w:rFonts w:ascii="Palatino Linotype" w:eastAsia="Calibri" w:hAnsi="Palatino Linotype" w:cs="Arial"/>
          <w:b/>
          <w:sz w:val="24"/>
          <w:szCs w:val="24"/>
          <w:u w:val="single"/>
          <w:lang w:val="es-ES" w:eastAsia="es-ES"/>
        </w:rPr>
        <w:t>constancias de pago de salarios y demás prestaciones legales de acuerdo con la forma en que se haya realizado el pago</w:t>
      </w:r>
      <w:r w:rsidRPr="000665AF">
        <w:rPr>
          <w:rFonts w:ascii="Palatino Linotype" w:eastAsia="Calibri" w:hAnsi="Palatino Linotype" w:cs="Arial"/>
          <w:sz w:val="24"/>
          <w:szCs w:val="24"/>
          <w:lang w:val="es-ES" w:eastAsia="es-ES"/>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0665AF" w:rsidRPr="000665AF" w:rsidRDefault="000665AF" w:rsidP="000665AF">
      <w:pPr>
        <w:spacing w:after="0" w:line="360" w:lineRule="auto"/>
        <w:ind w:right="51"/>
        <w:jc w:val="both"/>
        <w:rPr>
          <w:rFonts w:ascii="Palatino Linotype" w:eastAsia="Calibri" w:hAnsi="Palatino Linotype" w:cs="Arial"/>
          <w:sz w:val="24"/>
          <w:szCs w:val="24"/>
          <w:lang w:val="es-ES" w:eastAsia="es-ES"/>
        </w:rPr>
      </w:pPr>
    </w:p>
    <w:p w:rsidR="000665AF" w:rsidRPr="000665AF" w:rsidRDefault="000665AF" w:rsidP="000665AF">
      <w:pPr>
        <w:spacing w:after="0" w:line="360" w:lineRule="auto"/>
        <w:ind w:right="51"/>
        <w:jc w:val="both"/>
        <w:rPr>
          <w:rFonts w:ascii="Palatino Linotype" w:eastAsia="Calibri" w:hAnsi="Palatino Linotype" w:cs="Arial"/>
          <w:sz w:val="24"/>
          <w:szCs w:val="24"/>
          <w:lang w:val="es-ES" w:eastAsia="es-ES"/>
        </w:rPr>
      </w:pPr>
      <w:r w:rsidRPr="000665AF">
        <w:rPr>
          <w:rFonts w:ascii="Palatino Linotype" w:eastAsia="Calibri" w:hAnsi="Palatino Linotype" w:cs="Arial"/>
          <w:sz w:val="24"/>
          <w:szCs w:val="24"/>
          <w:lang w:val="es-ES" w:eastAsia="es-ES"/>
        </w:rPr>
        <w:t>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rsidR="000665AF" w:rsidRPr="000665AF" w:rsidRDefault="000665AF" w:rsidP="000665AF">
      <w:pPr>
        <w:spacing w:after="0" w:line="360" w:lineRule="auto"/>
        <w:ind w:right="51"/>
        <w:jc w:val="both"/>
        <w:rPr>
          <w:rFonts w:ascii="Palatino Linotype" w:eastAsia="Calibri" w:hAnsi="Palatino Linotype" w:cs="Arial"/>
          <w:sz w:val="24"/>
          <w:szCs w:val="24"/>
          <w:lang w:val="es-ES" w:eastAsia="es-ES"/>
        </w:rPr>
      </w:pPr>
    </w:p>
    <w:p w:rsidR="000665AF" w:rsidRPr="000665AF" w:rsidRDefault="000665AF" w:rsidP="000665A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0665AF">
        <w:rPr>
          <w:rFonts w:ascii="Palatino Linotype" w:eastAsia="Calibri" w:hAnsi="Palatino Linotype" w:cs="Arial"/>
          <w:sz w:val="24"/>
          <w:szCs w:val="24"/>
          <w:lang w:val="es-ES" w:eastAsia="es-ES"/>
        </w:rPr>
        <w:lastRenderedPageBreak/>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0665AF" w:rsidRPr="000665AF" w:rsidRDefault="000665AF" w:rsidP="000665AF">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CA7A1A" w:rsidRDefault="000665AF" w:rsidP="000665AF">
      <w:pPr>
        <w:autoSpaceDE w:val="0"/>
        <w:autoSpaceDN w:val="0"/>
        <w:adjustRightInd w:val="0"/>
        <w:spacing w:after="0" w:line="360" w:lineRule="auto"/>
        <w:jc w:val="both"/>
        <w:rPr>
          <w:rFonts w:ascii="Palatino Linotype" w:hAnsi="Palatino Linotype" w:cs="Arial"/>
          <w:sz w:val="24"/>
          <w:szCs w:val="24"/>
        </w:rPr>
      </w:pPr>
      <w:r w:rsidRPr="000665AF">
        <w:rPr>
          <w:rFonts w:ascii="Palatino Linotype" w:eastAsia="Calibri" w:hAnsi="Palatino Linotype" w:cs="Arial"/>
          <w:sz w:val="24"/>
          <w:szCs w:val="24"/>
          <w:lang w:val="es-ES" w:eastAsia="es-ES"/>
        </w:rPr>
        <w:t xml:space="preserve">Además de lo anterior, conviene mencionar que de acuerdo a los </w:t>
      </w:r>
      <w:r w:rsidR="004A27D0" w:rsidRPr="004A27D0">
        <w:rPr>
          <w:rFonts w:ascii="Palatino Linotype" w:eastAsia="Calibri" w:hAnsi="Palatino Linotype" w:cs="Arial"/>
          <w:sz w:val="24"/>
          <w:szCs w:val="24"/>
          <w:lang w:val="es-ES" w:eastAsia="es-ES"/>
        </w:rPr>
        <w:t>Lineamientos para la Elaboración y Presentación del Informe Mensual Municipal 2018</w:t>
      </w:r>
      <w:r w:rsidRPr="000665AF">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004A27D0" w:rsidRPr="004A27D0">
        <w:rPr>
          <w:rFonts w:ascii="Palatino Linotype" w:eastAsia="Calibri" w:hAnsi="Palatino Linotype" w:cs="Arial"/>
          <w:color w:val="0563C1"/>
          <w:sz w:val="24"/>
          <w:szCs w:val="24"/>
          <w:u w:val="single"/>
          <w:lang w:val="es-ES" w:eastAsia="es-ES"/>
        </w:rPr>
        <w:t>https://www.osfem.gob.mx/04_Normatividad/doc/Normatividad/2018/03_LinElabyPresInfoMenMpal18.pdf</w:t>
      </w:r>
      <w:r w:rsidRPr="000665AF">
        <w:rPr>
          <w:rFonts w:ascii="Palatino Linotype" w:eastAsia="Calibri" w:hAnsi="Palatino Linotype" w:cs="Arial"/>
          <w:sz w:val="24"/>
          <w:szCs w:val="24"/>
          <w:lang w:val="es-ES" w:eastAsia="es-ES"/>
        </w:rPr>
        <w:t xml:space="preserve">,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recurrente obra en los archivos del </w:t>
      </w:r>
      <w:r w:rsidR="004A27D0" w:rsidRPr="004A27D0">
        <w:rPr>
          <w:rFonts w:ascii="Palatino Linotype" w:eastAsia="Calibri" w:hAnsi="Palatino Linotype" w:cs="Arial"/>
          <w:b/>
          <w:sz w:val="24"/>
          <w:szCs w:val="24"/>
          <w:lang w:val="es-ES" w:eastAsia="es-ES"/>
        </w:rPr>
        <w:t>sujeto obligad</w:t>
      </w:r>
      <w:r w:rsidRPr="004A27D0">
        <w:rPr>
          <w:rFonts w:ascii="Palatino Linotype" w:eastAsia="Calibri" w:hAnsi="Palatino Linotype" w:cs="Arial"/>
          <w:b/>
          <w:sz w:val="24"/>
          <w:szCs w:val="24"/>
          <w:lang w:val="es-ES" w:eastAsia="es-ES"/>
        </w:rPr>
        <w:t>o</w:t>
      </w:r>
      <w:r w:rsidRPr="000665AF">
        <w:rPr>
          <w:rFonts w:ascii="Palatino Linotype" w:eastAsia="Calibri" w:hAnsi="Palatino Linotype" w:cs="Arial"/>
          <w:sz w:val="24"/>
          <w:szCs w:val="24"/>
          <w:lang w:val="es-ES" w:eastAsia="es-ES"/>
        </w:rPr>
        <w:t>, como se advierte a continuación:</w:t>
      </w:r>
    </w:p>
    <w:p w:rsidR="000665AF" w:rsidRDefault="009203AF" w:rsidP="0075658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581015" cy="3058795"/>
            <wp:effectExtent l="0" t="0" r="635" b="825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png"/>
                    <pic:cNvPicPr/>
                  </pic:nvPicPr>
                  <pic:blipFill>
                    <a:blip r:embed="rId9">
                      <a:extLst>
                        <a:ext uri="{28A0092B-C50C-407E-A947-70E740481C1C}">
                          <a14:useLocalDpi xmlns:a14="http://schemas.microsoft.com/office/drawing/2010/main" val="0"/>
                        </a:ext>
                      </a:extLst>
                    </a:blip>
                    <a:stretch>
                      <a:fillRect/>
                    </a:stretch>
                  </pic:blipFill>
                  <pic:spPr>
                    <a:xfrm>
                      <a:off x="0" y="0"/>
                      <a:ext cx="5581015" cy="3058795"/>
                    </a:xfrm>
                    <a:prstGeom prst="rect">
                      <a:avLst/>
                    </a:prstGeom>
                  </pic:spPr>
                </pic:pic>
              </a:graphicData>
            </a:graphic>
          </wp:inline>
        </w:drawing>
      </w:r>
    </w:p>
    <w:p w:rsidR="000665AF" w:rsidRDefault="000665AF" w:rsidP="0075658F">
      <w:pPr>
        <w:autoSpaceDE w:val="0"/>
        <w:autoSpaceDN w:val="0"/>
        <w:adjustRightInd w:val="0"/>
        <w:spacing w:after="0" w:line="360" w:lineRule="auto"/>
        <w:jc w:val="both"/>
        <w:rPr>
          <w:rFonts w:ascii="Palatino Linotype" w:hAnsi="Palatino Linotype" w:cs="Arial"/>
          <w:sz w:val="24"/>
          <w:szCs w:val="24"/>
        </w:rPr>
      </w:pPr>
    </w:p>
    <w:p w:rsidR="000665AF" w:rsidRDefault="009203AF" w:rsidP="0075658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581015" cy="2004695"/>
            <wp:effectExtent l="0" t="0" r="63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1015" cy="2004695"/>
                    </a:xfrm>
                    <a:prstGeom prst="rect">
                      <a:avLst/>
                    </a:prstGeom>
                  </pic:spPr>
                </pic:pic>
              </a:graphicData>
            </a:graphic>
          </wp:inline>
        </w:drawing>
      </w:r>
    </w:p>
    <w:p w:rsidR="000665AF" w:rsidRDefault="000665AF" w:rsidP="0075658F">
      <w:pPr>
        <w:autoSpaceDE w:val="0"/>
        <w:autoSpaceDN w:val="0"/>
        <w:adjustRightInd w:val="0"/>
        <w:spacing w:after="0" w:line="360" w:lineRule="auto"/>
        <w:jc w:val="both"/>
        <w:rPr>
          <w:rFonts w:ascii="Palatino Linotype" w:hAnsi="Palatino Linotype" w:cs="Arial"/>
          <w:sz w:val="24"/>
          <w:szCs w:val="24"/>
        </w:rPr>
      </w:pPr>
    </w:p>
    <w:p w:rsidR="009203AF" w:rsidRPr="009203AF" w:rsidRDefault="009203AF" w:rsidP="009203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203AF">
        <w:rPr>
          <w:rFonts w:ascii="Palatino Linotype" w:eastAsia="Times New Roman" w:hAnsi="Palatino Linotype" w:cs="Arial"/>
          <w:sz w:val="24"/>
          <w:szCs w:val="24"/>
          <w:lang w:val="es-ES" w:eastAsia="es-ES"/>
        </w:rPr>
        <w:t xml:space="preserve">Atento a lo anterior, resulta claro que existe la obligación del </w:t>
      </w:r>
      <w:r w:rsidRPr="009203AF">
        <w:rPr>
          <w:rFonts w:ascii="Palatino Linotype" w:eastAsia="Calibri" w:hAnsi="Palatino Linotype" w:cs="Arial"/>
          <w:sz w:val="24"/>
          <w:szCs w:val="24"/>
          <w:lang w:val="es-ES" w:eastAsia="es-ES"/>
        </w:rPr>
        <w:t xml:space="preserve">Ayuntamiento de </w:t>
      </w:r>
      <w:r>
        <w:rPr>
          <w:rFonts w:ascii="Palatino Linotype" w:eastAsia="Calibri" w:hAnsi="Palatino Linotype" w:cs="Arial"/>
          <w:sz w:val="24"/>
          <w:szCs w:val="24"/>
          <w:lang w:val="es-ES" w:eastAsia="es-ES"/>
        </w:rPr>
        <w:t>Atenco</w:t>
      </w:r>
      <w:r w:rsidRPr="009203AF">
        <w:rPr>
          <w:rFonts w:ascii="Palatino Linotype" w:eastAsia="Times New Roman" w:hAnsi="Palatino Linotype" w:cs="Arial"/>
          <w:sz w:val="24"/>
          <w:szCs w:val="24"/>
          <w:lang w:val="es-ES" w:eastAsia="es-ES"/>
        </w:rPr>
        <w:t xml:space="preserve">, de entregar los informes mensuales al OSFEM, en los cuales se incluye la información relativa a la nómina o a los reportes de remuneración, correspondiente a un periodo determinado; en consecuencia, la información solicitada por el hoy </w:t>
      </w:r>
      <w:r w:rsidRPr="009203AF">
        <w:rPr>
          <w:rFonts w:ascii="Palatino Linotype" w:eastAsia="Times New Roman" w:hAnsi="Palatino Linotype" w:cs="Arial"/>
          <w:b/>
          <w:sz w:val="24"/>
          <w:szCs w:val="24"/>
          <w:lang w:val="es-ES" w:eastAsia="es-ES"/>
        </w:rPr>
        <w:t>recurrente</w:t>
      </w:r>
      <w:r w:rsidRPr="009203AF">
        <w:rPr>
          <w:rFonts w:ascii="Palatino Linotype" w:eastAsia="Times New Roman" w:hAnsi="Palatino Linotype" w:cs="Arial"/>
          <w:sz w:val="24"/>
          <w:szCs w:val="24"/>
          <w:lang w:val="es-ES" w:eastAsia="es-ES"/>
        </w:rPr>
        <w:t xml:space="preserve"> debe </w:t>
      </w:r>
      <w:r w:rsidRPr="009203AF">
        <w:rPr>
          <w:rFonts w:ascii="Palatino Linotype" w:eastAsia="Times New Roman" w:hAnsi="Palatino Linotype" w:cs="Arial"/>
          <w:sz w:val="24"/>
          <w:szCs w:val="24"/>
          <w:lang w:val="es-ES" w:eastAsia="es-ES"/>
        </w:rPr>
        <w:lastRenderedPageBreak/>
        <w:t xml:space="preserve">obrar de forma digitalizada en los archivos del </w:t>
      </w:r>
      <w:r w:rsidRPr="009203AF">
        <w:rPr>
          <w:rFonts w:ascii="Palatino Linotype" w:eastAsia="Times New Roman" w:hAnsi="Palatino Linotype" w:cs="Arial"/>
          <w:b/>
          <w:sz w:val="24"/>
          <w:szCs w:val="24"/>
          <w:lang w:val="es-ES" w:eastAsia="es-ES"/>
        </w:rPr>
        <w:t>sujeto obligado</w:t>
      </w:r>
      <w:r w:rsidRPr="009203AF">
        <w:rPr>
          <w:rFonts w:ascii="Palatino Linotype" w:eastAsia="Times New Roman" w:hAnsi="Palatino Linotype" w:cs="Arial"/>
          <w:sz w:val="24"/>
          <w:szCs w:val="24"/>
          <w:lang w:val="es-ES" w:eastAsia="es-ES"/>
        </w:rPr>
        <w:t xml:space="preserve"> y, por lo tanto, es dable ordenar la entrega de la misma, en su versión pública.</w:t>
      </w:r>
    </w:p>
    <w:p w:rsidR="000665AF" w:rsidRDefault="000665AF" w:rsidP="0075658F">
      <w:pPr>
        <w:autoSpaceDE w:val="0"/>
        <w:autoSpaceDN w:val="0"/>
        <w:adjustRightInd w:val="0"/>
        <w:spacing w:after="0" w:line="360" w:lineRule="auto"/>
        <w:jc w:val="both"/>
        <w:rPr>
          <w:rFonts w:ascii="Palatino Linotype" w:hAnsi="Palatino Linotype" w:cs="Arial"/>
          <w:sz w:val="24"/>
          <w:szCs w:val="24"/>
        </w:rPr>
      </w:pPr>
    </w:p>
    <w:p w:rsidR="006915AA" w:rsidRDefault="006915AA" w:rsidP="0075658F">
      <w:pPr>
        <w:autoSpaceDE w:val="0"/>
        <w:autoSpaceDN w:val="0"/>
        <w:adjustRightInd w:val="0"/>
        <w:spacing w:after="0" w:line="360" w:lineRule="auto"/>
        <w:jc w:val="both"/>
        <w:rPr>
          <w:rFonts w:ascii="Palatino Linotype" w:hAnsi="Palatino Linotype" w:cs="Arial"/>
          <w:sz w:val="24"/>
          <w:szCs w:val="24"/>
        </w:rPr>
      </w:pPr>
      <w:r w:rsidRPr="006915AA">
        <w:rPr>
          <w:rFonts w:ascii="Palatino Linotype" w:hAnsi="Palatino Linotype" w:cs="Arial"/>
          <w:sz w:val="24"/>
          <w:szCs w:val="24"/>
        </w:rPr>
        <w:t>Siendo importante señalar que, el particular al momento de presentar su solicitud de acceso a la información, precisó</w:t>
      </w:r>
      <w:r>
        <w:rPr>
          <w:rFonts w:ascii="Palatino Linotype" w:hAnsi="Palatino Linotype" w:cs="Arial"/>
          <w:sz w:val="24"/>
          <w:szCs w:val="24"/>
        </w:rPr>
        <w:t xml:space="preserve"> que la</w:t>
      </w:r>
      <w:r w:rsidRPr="006915AA">
        <w:rPr>
          <w:rFonts w:ascii="Palatino Linotype" w:hAnsi="Palatino Linotype" w:cs="Arial"/>
          <w:sz w:val="24"/>
          <w:szCs w:val="24"/>
        </w:rPr>
        <w:t xml:space="preserve"> temporalidad</w:t>
      </w:r>
      <w:r>
        <w:rPr>
          <w:rFonts w:ascii="Palatino Linotype" w:hAnsi="Palatino Linotype" w:cs="Arial"/>
          <w:sz w:val="24"/>
          <w:szCs w:val="24"/>
        </w:rPr>
        <w:t xml:space="preserve"> de la información peticionada sería de los ejercicios fiscales 2016, 2017 y 2018, por lo que resulta procedente ordenar la entrega de la información del periodo del uno de enero de dos mil dieciséis al </w:t>
      </w:r>
      <w:r w:rsidR="0009168E">
        <w:rPr>
          <w:rFonts w:ascii="Palatino Linotype" w:hAnsi="Palatino Linotype" w:cs="Arial"/>
          <w:sz w:val="24"/>
          <w:szCs w:val="24"/>
        </w:rPr>
        <w:t xml:space="preserve">treinta de junio </w:t>
      </w:r>
      <w:r>
        <w:rPr>
          <w:rFonts w:ascii="Palatino Linotype" w:hAnsi="Palatino Linotype" w:cs="Arial"/>
          <w:sz w:val="24"/>
          <w:szCs w:val="24"/>
        </w:rPr>
        <w:t>de dos mil dieciocho (esta última fecha atendiendo a la fecha de solicitud de información)</w:t>
      </w:r>
    </w:p>
    <w:p w:rsidR="006915AA" w:rsidRDefault="006915AA" w:rsidP="0075658F">
      <w:pPr>
        <w:autoSpaceDE w:val="0"/>
        <w:autoSpaceDN w:val="0"/>
        <w:adjustRightInd w:val="0"/>
        <w:spacing w:after="0" w:line="360" w:lineRule="auto"/>
        <w:jc w:val="both"/>
        <w:rPr>
          <w:rFonts w:ascii="Palatino Linotype" w:hAnsi="Palatino Linotype" w:cs="Arial"/>
          <w:sz w:val="24"/>
          <w:szCs w:val="24"/>
        </w:rPr>
      </w:pPr>
    </w:p>
    <w:p w:rsidR="004B14DC" w:rsidRPr="004B14DC" w:rsidRDefault="004B14DC" w:rsidP="004B14DC">
      <w:pPr>
        <w:autoSpaceDE w:val="0"/>
        <w:autoSpaceDN w:val="0"/>
        <w:adjustRightInd w:val="0"/>
        <w:spacing w:after="0" w:line="360" w:lineRule="auto"/>
        <w:jc w:val="both"/>
        <w:rPr>
          <w:rFonts w:ascii="Palatino Linotype" w:eastAsia="Calibri" w:hAnsi="Palatino Linotype" w:cs="Times New Roman"/>
          <w:color w:val="222222"/>
          <w:sz w:val="24"/>
          <w:szCs w:val="24"/>
          <w:shd w:val="clear" w:color="auto" w:fill="FFFFFF"/>
          <w:lang w:val="es-ES" w:eastAsia="es-ES"/>
        </w:rPr>
      </w:pPr>
      <w:r w:rsidRPr="004B14DC">
        <w:rPr>
          <w:rFonts w:ascii="Palatino Linotype" w:eastAsia="Calibri" w:hAnsi="Palatino Linotype" w:cs="Times New Roman"/>
          <w:color w:val="222222"/>
          <w:sz w:val="24"/>
          <w:szCs w:val="24"/>
          <w:shd w:val="clear" w:color="auto" w:fill="FFFFFF"/>
          <w:lang w:val="es-ES" w:eastAsia="es-ES"/>
        </w:rPr>
        <w:t>Asimismo, es importante referir que en razón de que el recurrente desea conocer la nómina de todo</w:t>
      </w:r>
      <w:r>
        <w:rPr>
          <w:rFonts w:ascii="Palatino Linotype" w:eastAsia="Calibri" w:hAnsi="Palatino Linotype" w:cs="Times New Roman"/>
          <w:color w:val="222222"/>
          <w:sz w:val="24"/>
          <w:szCs w:val="24"/>
          <w:shd w:val="clear" w:color="auto" w:fill="FFFFFF"/>
          <w:lang w:val="es-ES" w:eastAsia="es-ES"/>
        </w:rPr>
        <w:t>s los servidores públicos del Ayuntamiento de Atenco</w:t>
      </w:r>
      <w:r w:rsidRPr="004B14DC">
        <w:rPr>
          <w:rFonts w:ascii="Palatino Linotype" w:eastAsia="Calibri" w:hAnsi="Palatino Linotype" w:cs="Times New Roman"/>
          <w:color w:val="222222"/>
          <w:sz w:val="24"/>
          <w:szCs w:val="24"/>
          <w:shd w:val="clear" w:color="auto" w:fill="FFFFFF"/>
          <w:lang w:val="es-ES" w:eastAsia="es-ES"/>
        </w:rPr>
        <w:t xml:space="preserve">, este Órgano Garante advierte que en los artículos </w:t>
      </w:r>
      <w:r>
        <w:rPr>
          <w:rFonts w:ascii="Palatino Linotype" w:eastAsia="Calibri" w:hAnsi="Palatino Linotype" w:cs="Times New Roman"/>
          <w:color w:val="222222"/>
          <w:sz w:val="24"/>
          <w:szCs w:val="24"/>
          <w:shd w:val="clear" w:color="auto" w:fill="FFFFFF"/>
          <w:lang w:val="es-ES" w:eastAsia="es-ES"/>
        </w:rPr>
        <w:t>58</w:t>
      </w:r>
      <w:r w:rsidR="00F4078A">
        <w:rPr>
          <w:rFonts w:ascii="Palatino Linotype" w:eastAsia="Calibri" w:hAnsi="Palatino Linotype" w:cs="Times New Roman"/>
          <w:color w:val="222222"/>
          <w:sz w:val="24"/>
          <w:szCs w:val="24"/>
          <w:shd w:val="clear" w:color="auto" w:fill="FFFFFF"/>
          <w:lang w:val="es-ES" w:eastAsia="es-ES"/>
        </w:rPr>
        <w:t xml:space="preserve"> y 63</w:t>
      </w:r>
      <w:r>
        <w:rPr>
          <w:rFonts w:ascii="Palatino Linotype" w:eastAsia="Calibri" w:hAnsi="Palatino Linotype" w:cs="Times New Roman"/>
          <w:color w:val="222222"/>
          <w:sz w:val="24"/>
          <w:szCs w:val="24"/>
          <w:shd w:val="clear" w:color="auto" w:fill="FFFFFF"/>
          <w:lang w:val="es-ES" w:eastAsia="es-ES"/>
        </w:rPr>
        <w:t xml:space="preserve"> </w:t>
      </w:r>
      <w:r w:rsidRPr="004B14DC">
        <w:rPr>
          <w:rFonts w:ascii="Palatino Linotype" w:eastAsia="Calibri" w:hAnsi="Palatino Linotype" w:cs="Times New Roman"/>
          <w:color w:val="222222"/>
          <w:sz w:val="24"/>
          <w:szCs w:val="24"/>
          <w:shd w:val="clear" w:color="auto" w:fill="FFFFFF"/>
          <w:lang w:val="es-ES" w:eastAsia="es-ES"/>
        </w:rPr>
        <w:t xml:space="preserve">del Bando Municipal de </w:t>
      </w:r>
      <w:r w:rsidR="00F4078A">
        <w:rPr>
          <w:rFonts w:ascii="Palatino Linotype" w:eastAsia="Calibri" w:hAnsi="Palatino Linotype" w:cs="Times New Roman"/>
          <w:color w:val="222222"/>
          <w:sz w:val="24"/>
          <w:szCs w:val="24"/>
          <w:shd w:val="clear" w:color="auto" w:fill="FFFFFF"/>
          <w:lang w:val="es-ES" w:eastAsia="es-ES"/>
        </w:rPr>
        <w:t>Atenco 2018</w:t>
      </w:r>
      <w:r w:rsidRPr="004B14DC">
        <w:rPr>
          <w:rFonts w:ascii="Palatino Linotype" w:eastAsia="Calibri" w:hAnsi="Palatino Linotype" w:cs="Times New Roman"/>
          <w:color w:val="222222"/>
          <w:sz w:val="24"/>
          <w:szCs w:val="24"/>
          <w:shd w:val="clear" w:color="auto" w:fill="FFFFFF"/>
          <w:lang w:val="es-ES" w:eastAsia="es-ES"/>
        </w:rPr>
        <w:t>, señalan la forma de integración del Ayuntamiento, como se aprecia a continuación:</w:t>
      </w:r>
    </w:p>
    <w:p w:rsidR="000665AF" w:rsidRDefault="000665AF" w:rsidP="0075658F">
      <w:pPr>
        <w:autoSpaceDE w:val="0"/>
        <w:autoSpaceDN w:val="0"/>
        <w:adjustRightInd w:val="0"/>
        <w:spacing w:after="0" w:line="360" w:lineRule="auto"/>
        <w:jc w:val="both"/>
        <w:rPr>
          <w:rFonts w:ascii="Palatino Linotype" w:hAnsi="Palatino Linotype" w:cs="Arial"/>
          <w:sz w:val="24"/>
          <w:szCs w:val="24"/>
        </w:rPr>
      </w:pPr>
    </w:p>
    <w:p w:rsidR="000665AF"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F4078A">
        <w:rPr>
          <w:rFonts w:ascii="Palatino Linotype" w:hAnsi="Palatino Linotype" w:cs="Arial"/>
          <w:b/>
          <w:i/>
          <w:szCs w:val="24"/>
        </w:rPr>
        <w:t>Artículo 58.-</w:t>
      </w:r>
      <w:r w:rsidRPr="00F4078A">
        <w:rPr>
          <w:rFonts w:ascii="Palatino Linotype" w:hAnsi="Palatino Linotype" w:cs="Arial"/>
          <w:i/>
          <w:szCs w:val="24"/>
        </w:rPr>
        <w:t xml:space="preserve"> El Gobierno Municipal está depositado en un cuerpo colegiado</w:t>
      </w:r>
      <w:r>
        <w:rPr>
          <w:rFonts w:ascii="Palatino Linotype" w:hAnsi="Palatino Linotype" w:cs="Arial"/>
          <w:i/>
          <w:szCs w:val="24"/>
        </w:rPr>
        <w:t xml:space="preserve"> </w:t>
      </w:r>
      <w:r w:rsidRPr="00F4078A">
        <w:rPr>
          <w:rFonts w:ascii="Palatino Linotype" w:hAnsi="Palatino Linotype" w:cs="Arial"/>
          <w:i/>
          <w:szCs w:val="24"/>
        </w:rPr>
        <w:t>denominado Honorable Ayuntamiento, integrado por un Presidente, un Síndico y diez</w:t>
      </w:r>
      <w:r>
        <w:rPr>
          <w:rFonts w:ascii="Palatino Linotype" w:hAnsi="Palatino Linotype" w:cs="Arial"/>
          <w:i/>
          <w:szCs w:val="24"/>
        </w:rPr>
        <w:t xml:space="preserve"> </w:t>
      </w:r>
      <w:r w:rsidRPr="00F4078A">
        <w:rPr>
          <w:rFonts w:ascii="Palatino Linotype" w:hAnsi="Palatino Linotype" w:cs="Arial"/>
          <w:i/>
          <w:szCs w:val="24"/>
        </w:rPr>
        <w:t>Regidores.</w:t>
      </w:r>
    </w:p>
    <w:p w:rsid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Artículo 63.</w:t>
      </w:r>
      <w:r w:rsidRPr="00F4078A">
        <w:rPr>
          <w:rFonts w:ascii="Palatino Linotype" w:hAnsi="Palatino Linotype" w:cs="Arial"/>
          <w:i/>
          <w:szCs w:val="24"/>
        </w:rPr>
        <w:t>- Para el ejercicio de sus atribuciones y responsabilidades ejecutivas, el</w:t>
      </w:r>
      <w:r>
        <w:rPr>
          <w:rFonts w:ascii="Palatino Linotype" w:hAnsi="Palatino Linotype" w:cs="Arial"/>
          <w:i/>
          <w:szCs w:val="24"/>
        </w:rPr>
        <w:t xml:space="preserve"> </w:t>
      </w:r>
      <w:r w:rsidRPr="00F4078A">
        <w:rPr>
          <w:rFonts w:ascii="Palatino Linotype" w:hAnsi="Palatino Linotype" w:cs="Arial"/>
          <w:i/>
          <w:szCs w:val="24"/>
        </w:rPr>
        <w:t>H. Ayuntamiento se auxilia de las siguientes dependencias que integran la administración</w:t>
      </w:r>
      <w:r>
        <w:rPr>
          <w:rFonts w:ascii="Palatino Linotype" w:hAnsi="Palatino Linotype" w:cs="Arial"/>
          <w:i/>
          <w:szCs w:val="24"/>
        </w:rPr>
        <w:t xml:space="preserve"> </w:t>
      </w:r>
      <w:r w:rsidRPr="00F4078A">
        <w:rPr>
          <w:rFonts w:ascii="Palatino Linotype" w:hAnsi="Palatino Linotype" w:cs="Arial"/>
          <w:i/>
          <w:szCs w:val="24"/>
        </w:rPr>
        <w:t>pública municipal, las cuales están subordinadas al Presidente Municipal organizándose de</w:t>
      </w:r>
      <w:r>
        <w:rPr>
          <w:rFonts w:ascii="Palatino Linotype" w:hAnsi="Palatino Linotype" w:cs="Arial"/>
          <w:i/>
          <w:szCs w:val="24"/>
        </w:rPr>
        <w:t xml:space="preserve"> </w:t>
      </w:r>
      <w:r w:rsidRPr="00F4078A">
        <w:rPr>
          <w:rFonts w:ascii="Palatino Linotype" w:hAnsi="Palatino Linotype" w:cs="Arial"/>
          <w:i/>
          <w:szCs w:val="24"/>
        </w:rPr>
        <w:t>manera centralizada y descentralizada:</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I</w:t>
      </w:r>
      <w:r w:rsidRPr="00F4078A">
        <w:rPr>
          <w:rFonts w:ascii="Palatino Linotype" w:hAnsi="Palatino Linotype" w:cs="Arial"/>
          <w:i/>
          <w:szCs w:val="24"/>
        </w:rPr>
        <w:t xml:space="preserve"> Secretario del H. Ayuntamiento.</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Patrimonio Municipal.</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Archivo Municipal.</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Junta Municipal de Reclutamiento.</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Oficialía de Partes.</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II</w:t>
      </w:r>
      <w:r w:rsidRPr="00F4078A">
        <w:rPr>
          <w:rFonts w:ascii="Palatino Linotype" w:hAnsi="Palatino Linotype" w:cs="Arial"/>
          <w:i/>
          <w:szCs w:val="24"/>
        </w:rPr>
        <w:t xml:space="preserve"> Contralor Interno Municipal.</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Autoridad Investigadora.</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Autoridad Substanciadora.</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lastRenderedPageBreak/>
        <w:t>Autoridad Resolutora.</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Secretario Técnico del Consejo Municipal de Seguridad</w:t>
      </w:r>
      <w:r w:rsidR="00FC7FB3">
        <w:rPr>
          <w:rFonts w:ascii="Palatino Linotype" w:hAnsi="Palatino Linotype" w:cs="Arial"/>
          <w:i/>
          <w:szCs w:val="24"/>
        </w:rPr>
        <w:t xml:space="preserve"> </w:t>
      </w:r>
      <w:r w:rsidRPr="00F4078A">
        <w:rPr>
          <w:rFonts w:ascii="Palatino Linotype" w:hAnsi="Palatino Linotype" w:cs="Arial"/>
          <w:i/>
          <w:szCs w:val="24"/>
        </w:rPr>
        <w:t>Pública.</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Enlace FORTASEG.</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Enlace Centro de Control y Confianza</w:t>
      </w:r>
    </w:p>
    <w:p w:rsid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Transparencia.</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III</w:t>
      </w:r>
      <w:r w:rsidRPr="00F4078A">
        <w:rPr>
          <w:rFonts w:ascii="Palatino Linotype" w:hAnsi="Palatino Linotype" w:cs="Arial"/>
          <w:i/>
          <w:szCs w:val="24"/>
        </w:rPr>
        <w:t xml:space="preserve"> Director de la Unidad de Gobierno.</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Sub Director.</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IV</w:t>
      </w:r>
      <w:r w:rsidRPr="00F4078A">
        <w:rPr>
          <w:rFonts w:ascii="Palatino Linotype" w:hAnsi="Palatino Linotype" w:cs="Arial"/>
          <w:i/>
          <w:szCs w:val="24"/>
        </w:rPr>
        <w:t xml:space="preserve"> Director de la UIPPE.</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V</w:t>
      </w:r>
      <w:r w:rsidRPr="00F4078A">
        <w:rPr>
          <w:rFonts w:ascii="Palatino Linotype" w:hAnsi="Palatino Linotype" w:cs="Arial"/>
          <w:i/>
          <w:szCs w:val="24"/>
        </w:rPr>
        <w:t xml:space="preserve"> Director de la Unidad de Comunicación Social.</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VI</w:t>
      </w:r>
      <w:r w:rsidRPr="00F4078A">
        <w:rPr>
          <w:rFonts w:ascii="Palatino Linotype" w:hAnsi="Palatino Linotype" w:cs="Arial"/>
          <w:i/>
          <w:szCs w:val="24"/>
        </w:rPr>
        <w:t xml:space="preserve"> Tesorero Municipal.</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Compras.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Almacén.</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Contabilidad.</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Sub Director de Receptoría.</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Sub Director de Catastro.</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VII</w:t>
      </w:r>
      <w:r w:rsidRPr="00F4078A">
        <w:rPr>
          <w:rFonts w:ascii="Palatino Linotype" w:hAnsi="Palatino Linotype" w:cs="Arial"/>
          <w:i/>
          <w:szCs w:val="24"/>
        </w:rPr>
        <w:t xml:space="preserve"> Dirección de Administración.</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Logística.</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Informática.</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Personal y Recursos Humanos.</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VIII</w:t>
      </w:r>
      <w:r w:rsidRPr="00F4078A">
        <w:rPr>
          <w:rFonts w:ascii="Palatino Linotype" w:hAnsi="Palatino Linotype" w:cs="Arial"/>
          <w:i/>
          <w:szCs w:val="24"/>
        </w:rPr>
        <w:t xml:space="preserve"> Director de Desarrollo Social.</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Instituto de la Mujer.</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Instituto de la Juventud.</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IX</w:t>
      </w:r>
      <w:r w:rsidRPr="00F4078A">
        <w:rPr>
          <w:rFonts w:ascii="Palatino Linotype" w:hAnsi="Palatino Linotype" w:cs="Arial"/>
          <w:i/>
          <w:szCs w:val="24"/>
        </w:rPr>
        <w:t xml:space="preserve"> Director de Desarrollo Económico.</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Empleo.</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Emprendedores.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Mejora Regulatoria.</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Reglamentos y Vía Pública.</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Turismo.</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Asuntos Internacionales.</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w:t>
      </w:r>
      <w:r w:rsidRPr="00F4078A">
        <w:rPr>
          <w:rFonts w:ascii="Palatino Linotype" w:hAnsi="Palatino Linotype" w:cs="Arial"/>
          <w:i/>
          <w:szCs w:val="24"/>
        </w:rPr>
        <w:t xml:space="preserve"> Director de Desarrollo Urbano.</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Transporte y Movilidad.</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Ecología y Medio Ambiente.</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Licencias de Construcción y Factibilidad.</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XI</w:t>
      </w:r>
      <w:r w:rsidRPr="00F4078A">
        <w:rPr>
          <w:rFonts w:ascii="Palatino Linotype" w:hAnsi="Palatino Linotype" w:cs="Arial"/>
          <w:i/>
          <w:szCs w:val="24"/>
        </w:rPr>
        <w:t xml:space="preserve"> Director de Obras Publicas.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Coordinación de Programas.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Mantenimiento Vial.</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XII</w:t>
      </w:r>
      <w:r w:rsidRPr="00F4078A">
        <w:rPr>
          <w:rFonts w:ascii="Palatino Linotype" w:hAnsi="Palatino Linotype" w:cs="Arial"/>
          <w:i/>
          <w:szCs w:val="24"/>
        </w:rPr>
        <w:t xml:space="preserve"> Director de Servicios Públicos.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Limpia y Recolección.</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Parques, Panteones y Jardines.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lastRenderedPageBreak/>
        <w:t>Sub Director de Servicios Públicos.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Servicios Generales.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Comisión del Agua, Drenaje, Alcantarillado y Aguas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Residuales.</w:t>
      </w:r>
    </w:p>
    <w:p w:rsid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XIII</w:t>
      </w:r>
      <w:r w:rsidRPr="00F4078A">
        <w:rPr>
          <w:rFonts w:ascii="Palatino Linotype" w:hAnsi="Palatino Linotype" w:cs="Arial"/>
          <w:i/>
          <w:szCs w:val="24"/>
        </w:rPr>
        <w:t xml:space="preserve"> Director de Electrificación y Alumbrado Público.</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XIV</w:t>
      </w:r>
      <w:r w:rsidRPr="00F4078A">
        <w:rPr>
          <w:rFonts w:ascii="Palatino Linotype" w:hAnsi="Palatino Linotype" w:cs="Arial"/>
          <w:i/>
          <w:szCs w:val="24"/>
        </w:rPr>
        <w:t xml:space="preserve"> Director de Educación.</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XV</w:t>
      </w:r>
      <w:r w:rsidRPr="00F4078A">
        <w:rPr>
          <w:rFonts w:ascii="Palatino Linotype" w:hAnsi="Palatino Linotype" w:cs="Arial"/>
          <w:i/>
          <w:szCs w:val="24"/>
        </w:rPr>
        <w:t xml:space="preserve"> Director del Deporte.</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XVI</w:t>
      </w:r>
      <w:r w:rsidRPr="00F4078A">
        <w:rPr>
          <w:rFonts w:ascii="Palatino Linotype" w:hAnsi="Palatino Linotype" w:cs="Arial"/>
          <w:i/>
          <w:szCs w:val="24"/>
        </w:rPr>
        <w:t xml:space="preserve"> Director de Salud.</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Sub Director.</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XVII</w:t>
      </w:r>
      <w:r w:rsidRPr="00F4078A">
        <w:rPr>
          <w:rFonts w:ascii="Palatino Linotype" w:hAnsi="Palatino Linotype" w:cs="Arial"/>
          <w:i/>
          <w:szCs w:val="24"/>
        </w:rPr>
        <w:t xml:space="preserve"> Director General de Seguridad Publica, Protección Civil y Bomberos y Centro de</w:t>
      </w:r>
      <w:r>
        <w:rPr>
          <w:rFonts w:ascii="Palatino Linotype" w:hAnsi="Palatino Linotype" w:cs="Arial"/>
          <w:i/>
          <w:szCs w:val="24"/>
        </w:rPr>
        <w:t xml:space="preserve"> </w:t>
      </w:r>
      <w:r w:rsidRPr="00F4078A">
        <w:rPr>
          <w:rFonts w:ascii="Palatino Linotype" w:hAnsi="Palatino Linotype" w:cs="Arial"/>
          <w:i/>
          <w:szCs w:val="24"/>
        </w:rPr>
        <w:t>Mando y Monitoreo.</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Sub Director General de Seguridad Publica, Protección Civil y Bomberos y Centro de</w:t>
      </w:r>
      <w:r>
        <w:rPr>
          <w:rFonts w:ascii="Palatino Linotype" w:hAnsi="Palatino Linotype" w:cs="Arial"/>
          <w:i/>
          <w:szCs w:val="24"/>
        </w:rPr>
        <w:t xml:space="preserve"> </w:t>
      </w:r>
      <w:r w:rsidRPr="00F4078A">
        <w:rPr>
          <w:rFonts w:ascii="Palatino Linotype" w:hAnsi="Palatino Linotype" w:cs="Arial"/>
          <w:i/>
          <w:szCs w:val="24"/>
        </w:rPr>
        <w:t>Mando y Monitoreo.</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Jefe de Protección Civil y Bomberos.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Jefe del Centro de Mando y Monitoreo.</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XVIII</w:t>
      </w:r>
      <w:r w:rsidRPr="00F4078A">
        <w:rPr>
          <w:rFonts w:ascii="Palatino Linotype" w:hAnsi="Palatino Linotype" w:cs="Arial"/>
          <w:i/>
          <w:szCs w:val="24"/>
        </w:rPr>
        <w:t xml:space="preserve"> Director de Desarrollo Agropecuario.</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Proyectos Productivos.</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XIX</w:t>
      </w:r>
      <w:r w:rsidRPr="00F4078A">
        <w:rPr>
          <w:rFonts w:ascii="Palatino Linotype" w:hAnsi="Palatino Linotype" w:cs="Arial"/>
          <w:i/>
          <w:szCs w:val="24"/>
        </w:rPr>
        <w:t xml:space="preserve"> Director de Cultura.</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Unidad de la Crónica Municipal.</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Coordinación de Bibliotecas.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Coordinación de Talleres.</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Administración de Casa de Cultura.</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XX</w:t>
      </w:r>
      <w:r w:rsidRPr="00F4078A">
        <w:rPr>
          <w:rFonts w:ascii="Palatino Linotype" w:hAnsi="Palatino Linotype" w:cs="Arial"/>
          <w:i/>
          <w:szCs w:val="24"/>
        </w:rPr>
        <w:t xml:space="preserve"> Director de Jurídico.</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XXI</w:t>
      </w:r>
      <w:r w:rsidRPr="00F4078A">
        <w:rPr>
          <w:rFonts w:ascii="Palatino Linotype" w:hAnsi="Palatino Linotype" w:cs="Arial"/>
          <w:i/>
          <w:szCs w:val="24"/>
        </w:rPr>
        <w:t xml:space="preserve"> Oficial del Registro Civil.</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XXII</w:t>
      </w:r>
      <w:r w:rsidRPr="00F4078A">
        <w:rPr>
          <w:rFonts w:ascii="Palatino Linotype" w:hAnsi="Palatino Linotype" w:cs="Arial"/>
          <w:i/>
          <w:szCs w:val="24"/>
        </w:rPr>
        <w:t xml:space="preserve"> Derechos Humanos.</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XXIII</w:t>
      </w:r>
      <w:r w:rsidRPr="00F4078A">
        <w:rPr>
          <w:rFonts w:ascii="Palatino Linotype" w:hAnsi="Palatino Linotype" w:cs="Arial"/>
          <w:i/>
          <w:szCs w:val="24"/>
        </w:rPr>
        <w:t xml:space="preserve"> Oficial Calificador, Mediador-Conciliador.</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Oficial Calificador.</w:t>
      </w:r>
    </w:p>
    <w:p w:rsidR="00F4078A" w:rsidRPr="00F4078A" w:rsidRDefault="00F4078A" w:rsidP="00F4078A">
      <w:pPr>
        <w:autoSpaceDE w:val="0"/>
        <w:autoSpaceDN w:val="0"/>
        <w:adjustRightInd w:val="0"/>
        <w:spacing w:after="0" w:line="240" w:lineRule="auto"/>
        <w:ind w:left="1418" w:right="567"/>
        <w:jc w:val="both"/>
        <w:rPr>
          <w:rFonts w:ascii="Palatino Linotype" w:hAnsi="Palatino Linotype" w:cs="Arial"/>
          <w:i/>
          <w:szCs w:val="24"/>
        </w:rPr>
      </w:pPr>
      <w:r w:rsidRPr="00F4078A">
        <w:rPr>
          <w:rFonts w:ascii="Palatino Linotype" w:hAnsi="Palatino Linotype" w:cs="Arial"/>
          <w:i/>
          <w:szCs w:val="24"/>
        </w:rPr>
        <w:t>Oficial Mediador-Conciliador.</w:t>
      </w:r>
    </w:p>
    <w:p w:rsidR="00F4078A" w:rsidRPr="00F4078A" w:rsidRDefault="00F4078A" w:rsidP="00F4078A">
      <w:pPr>
        <w:autoSpaceDE w:val="0"/>
        <w:autoSpaceDN w:val="0"/>
        <w:adjustRightInd w:val="0"/>
        <w:spacing w:after="0" w:line="240" w:lineRule="auto"/>
        <w:ind w:left="567" w:right="567"/>
        <w:jc w:val="both"/>
        <w:rPr>
          <w:rFonts w:ascii="Palatino Linotype" w:hAnsi="Palatino Linotype" w:cs="Arial"/>
          <w:i/>
          <w:szCs w:val="24"/>
        </w:rPr>
      </w:pPr>
      <w:r w:rsidRPr="00F4078A">
        <w:rPr>
          <w:rFonts w:ascii="Palatino Linotype" w:hAnsi="Palatino Linotype" w:cs="Arial"/>
          <w:b/>
          <w:i/>
          <w:szCs w:val="24"/>
        </w:rPr>
        <w:t>XXIV</w:t>
      </w:r>
      <w:r w:rsidRPr="00F4078A">
        <w:rPr>
          <w:rFonts w:ascii="Palatino Linotype" w:hAnsi="Palatino Linotype" w:cs="Arial"/>
          <w:i/>
          <w:szCs w:val="24"/>
        </w:rPr>
        <w:t xml:space="preserve"> Coordinación de Integración de Información Geoespacial</w:t>
      </w:r>
      <w:r w:rsidR="00347C7D">
        <w:rPr>
          <w:rFonts w:ascii="Palatino Linotype" w:hAnsi="Palatino Linotype" w:cs="Arial"/>
          <w:i/>
          <w:szCs w:val="24"/>
        </w:rPr>
        <w:t>” (sic)</w:t>
      </w:r>
    </w:p>
    <w:p w:rsidR="000665AF" w:rsidRDefault="000665AF" w:rsidP="0075658F">
      <w:pPr>
        <w:autoSpaceDE w:val="0"/>
        <w:autoSpaceDN w:val="0"/>
        <w:adjustRightInd w:val="0"/>
        <w:spacing w:after="0" w:line="360" w:lineRule="auto"/>
        <w:jc w:val="both"/>
        <w:rPr>
          <w:rFonts w:ascii="Palatino Linotype" w:hAnsi="Palatino Linotype" w:cs="Arial"/>
          <w:sz w:val="24"/>
          <w:szCs w:val="24"/>
        </w:rPr>
      </w:pPr>
    </w:p>
    <w:p w:rsidR="000665AF" w:rsidRPr="00FC7FB3" w:rsidRDefault="00FC7FB3" w:rsidP="0075658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los preceptos normativos en cita, se aprecia que el </w:t>
      </w:r>
      <w:r>
        <w:rPr>
          <w:rFonts w:ascii="Palatino Linotype" w:hAnsi="Palatino Linotype" w:cs="Arial"/>
          <w:b/>
          <w:sz w:val="24"/>
          <w:szCs w:val="24"/>
        </w:rPr>
        <w:t>sujeto obligado</w:t>
      </w:r>
      <w:r>
        <w:rPr>
          <w:rFonts w:ascii="Palatino Linotype" w:hAnsi="Palatino Linotype" w:cs="Arial"/>
          <w:sz w:val="24"/>
          <w:szCs w:val="24"/>
        </w:rPr>
        <w:t xml:space="preserve"> se encuentra conformado por distintas Direcciones de Administración, por lo que se deberá hacer entrega de la nómina de todos los servidores públicos que se encuentren adscritos a las mismas.</w:t>
      </w:r>
    </w:p>
    <w:p w:rsidR="000665AF" w:rsidRDefault="000665AF" w:rsidP="0075658F">
      <w:pPr>
        <w:autoSpaceDE w:val="0"/>
        <w:autoSpaceDN w:val="0"/>
        <w:adjustRightInd w:val="0"/>
        <w:spacing w:after="0" w:line="360" w:lineRule="auto"/>
        <w:jc w:val="both"/>
        <w:rPr>
          <w:rFonts w:ascii="Palatino Linotype" w:hAnsi="Palatino Linotype" w:cs="Arial"/>
          <w:sz w:val="24"/>
          <w:szCs w:val="24"/>
        </w:rPr>
      </w:pPr>
    </w:p>
    <w:p w:rsidR="0075658F" w:rsidRDefault="00A73946" w:rsidP="00B809F8">
      <w:pPr>
        <w:autoSpaceDE w:val="0"/>
        <w:autoSpaceDN w:val="0"/>
        <w:adjustRightInd w:val="0"/>
        <w:spacing w:after="0" w:line="360" w:lineRule="auto"/>
        <w:jc w:val="both"/>
        <w:rPr>
          <w:rFonts w:ascii="Palatino Linotype" w:hAnsi="Palatino Linotype" w:cs="Arial"/>
          <w:sz w:val="24"/>
          <w:szCs w:val="24"/>
          <w:lang w:eastAsia="es-MX"/>
        </w:rPr>
      </w:pPr>
      <w:r w:rsidRPr="00A73946">
        <w:rPr>
          <w:rFonts w:ascii="Palatino Linotype" w:hAnsi="Palatino Linotype" w:cs="Arial"/>
          <w:sz w:val="24"/>
          <w:szCs w:val="24"/>
          <w:lang w:val="es-ES"/>
        </w:rPr>
        <w:lastRenderedPageBreak/>
        <w:t xml:space="preserve">No pasa desapercibido para este Instituto de Transparencia, que dentro de la información que se ordena la entrega al </w:t>
      </w:r>
      <w:r w:rsidRPr="00A73946">
        <w:rPr>
          <w:rFonts w:ascii="Palatino Linotype" w:hAnsi="Palatino Linotype" w:cs="Arial"/>
          <w:b/>
          <w:sz w:val="24"/>
          <w:szCs w:val="24"/>
          <w:lang w:val="es-ES"/>
        </w:rPr>
        <w:t>sujeto obligado</w:t>
      </w:r>
      <w:r w:rsidRPr="00A73946">
        <w:rPr>
          <w:rFonts w:ascii="Palatino Linotype" w:hAnsi="Palatino Linotype" w:cs="Arial"/>
          <w:sz w:val="24"/>
          <w:szCs w:val="24"/>
          <w:lang w:val="es-ES"/>
        </w:rPr>
        <w:t>, se encuentra la Direc</w:t>
      </w:r>
      <w:r>
        <w:rPr>
          <w:rFonts w:ascii="Palatino Linotype" w:hAnsi="Palatino Linotype" w:cs="Arial"/>
          <w:sz w:val="24"/>
          <w:szCs w:val="24"/>
          <w:lang w:val="es-ES"/>
        </w:rPr>
        <w:t xml:space="preserve">ción </w:t>
      </w:r>
      <w:r w:rsidRPr="00A73946">
        <w:rPr>
          <w:rFonts w:ascii="Palatino Linotype" w:hAnsi="Palatino Linotype" w:cs="Arial"/>
          <w:sz w:val="24"/>
          <w:szCs w:val="24"/>
          <w:lang w:val="es-ES"/>
        </w:rPr>
        <w:t xml:space="preserve">General de Seguridad Publica, Protección Civil y Bomberos y Centro de Mando y Monitoreo, por lo que </w:t>
      </w:r>
      <w:r w:rsidR="00B809F8">
        <w:rPr>
          <w:rFonts w:ascii="Palatino Linotype" w:hAnsi="Palatino Linotype" w:cs="Arial"/>
          <w:sz w:val="24"/>
          <w:szCs w:val="24"/>
          <w:lang w:val="es-ES"/>
        </w:rPr>
        <w:t xml:space="preserve">cabe </w:t>
      </w:r>
      <w:r w:rsidR="0075658F">
        <w:rPr>
          <w:rFonts w:ascii="Palatino Linotype" w:hAnsi="Palatino Linotype" w:cs="Arial"/>
          <w:sz w:val="24"/>
          <w:szCs w:val="24"/>
          <w:lang w:eastAsia="es-MX"/>
        </w:rPr>
        <w:t xml:space="preserve">precisar </w:t>
      </w:r>
      <w:r w:rsidR="00B809F8">
        <w:rPr>
          <w:rFonts w:ascii="Palatino Linotype" w:hAnsi="Palatino Linotype" w:cs="Arial"/>
          <w:sz w:val="24"/>
          <w:szCs w:val="24"/>
          <w:lang w:eastAsia="es-MX"/>
        </w:rPr>
        <w:t xml:space="preserve">respecto </w:t>
      </w:r>
      <w:r w:rsidR="0075658F">
        <w:rPr>
          <w:rFonts w:ascii="Palatino Linotype" w:hAnsi="Palatino Linotype" w:cs="Arial"/>
          <w:sz w:val="24"/>
          <w:szCs w:val="24"/>
          <w:lang w:eastAsia="es-MX"/>
        </w:rPr>
        <w:t>de los documentos analizados</w:t>
      </w:r>
      <w:r w:rsidR="00B809F8">
        <w:rPr>
          <w:rFonts w:ascii="Palatino Linotype" w:hAnsi="Palatino Linotype" w:cs="Arial"/>
          <w:sz w:val="24"/>
          <w:szCs w:val="24"/>
          <w:lang w:eastAsia="es-MX"/>
        </w:rPr>
        <w:t xml:space="preserve"> que se ordena su entrega,</w:t>
      </w:r>
      <w:r w:rsidR="0075658F">
        <w:rPr>
          <w:rFonts w:ascii="Palatino Linotype" w:hAnsi="Palatino Linotype" w:cs="Arial"/>
          <w:sz w:val="24"/>
          <w:szCs w:val="24"/>
          <w:lang w:eastAsia="es-MX"/>
        </w:rPr>
        <w:t xml:space="preserve"> existen aspectos </w:t>
      </w:r>
      <w:r w:rsidR="00B809F8">
        <w:rPr>
          <w:rFonts w:ascii="Palatino Linotype" w:hAnsi="Palatino Linotype" w:cs="Arial"/>
          <w:sz w:val="24"/>
          <w:szCs w:val="24"/>
          <w:lang w:eastAsia="es-MX"/>
        </w:rPr>
        <w:t xml:space="preserve">a </w:t>
      </w:r>
      <w:r w:rsidR="0075658F">
        <w:rPr>
          <w:rFonts w:ascii="Palatino Linotype" w:hAnsi="Palatino Linotype" w:cs="Arial"/>
          <w:sz w:val="24"/>
          <w:szCs w:val="24"/>
          <w:lang w:eastAsia="es-MX"/>
        </w:rPr>
        <w:t xml:space="preserve">considerarse en el presente estudio, </w:t>
      </w:r>
      <w:r w:rsidR="00B809F8">
        <w:rPr>
          <w:rFonts w:ascii="Palatino Linotype" w:hAnsi="Palatino Linotype" w:cs="Arial"/>
          <w:sz w:val="24"/>
          <w:szCs w:val="24"/>
          <w:lang w:eastAsia="es-MX"/>
        </w:rPr>
        <w:t xml:space="preserve">atendiendo </w:t>
      </w:r>
      <w:r w:rsidR="0075658F">
        <w:rPr>
          <w:rFonts w:ascii="Palatino Linotype" w:hAnsi="Palatino Linotype" w:cs="Arial"/>
          <w:sz w:val="24"/>
          <w:szCs w:val="24"/>
          <w:lang w:eastAsia="es-MX"/>
        </w:rPr>
        <w:t>que toda la información proporcionada a los particulares deben ser cuidando en todo momento los datos personales del titular.</w:t>
      </w:r>
    </w:p>
    <w:p w:rsidR="0075658F" w:rsidRDefault="0075658F" w:rsidP="0075658F">
      <w:pPr>
        <w:autoSpaceDE w:val="0"/>
        <w:autoSpaceDN w:val="0"/>
        <w:adjustRightInd w:val="0"/>
        <w:spacing w:after="0" w:line="360" w:lineRule="auto"/>
        <w:jc w:val="both"/>
        <w:rPr>
          <w:rFonts w:ascii="Palatino Linotype" w:eastAsia="Calibri" w:hAnsi="Palatino Linotype" w:cs="Arial"/>
          <w:sz w:val="20"/>
          <w:szCs w:val="24"/>
          <w:lang w:eastAsia="es-MX"/>
        </w:rPr>
      </w:pPr>
    </w:p>
    <w:p w:rsidR="00C94599" w:rsidRDefault="0075658F" w:rsidP="0075658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w:t>
      </w:r>
      <w:r w:rsidR="00B809F8">
        <w:rPr>
          <w:rFonts w:ascii="Palatino Linotype" w:hAnsi="Palatino Linotype" w:cs="Arial"/>
          <w:sz w:val="24"/>
          <w:szCs w:val="24"/>
        </w:rPr>
        <w:t xml:space="preserve">los documentos que contengan información de los servidores públicos adscritos a la </w:t>
      </w:r>
      <w:r w:rsidR="00B809F8" w:rsidRPr="00B809F8">
        <w:rPr>
          <w:rFonts w:ascii="Palatino Linotype" w:hAnsi="Palatino Linotype" w:cs="Arial"/>
          <w:sz w:val="24"/>
          <w:szCs w:val="24"/>
        </w:rPr>
        <w:t>Dirección General de Seguridad Publica, Protección Civil y Bomberos y Centro de Mando y Monitoreo</w:t>
      </w:r>
      <w:r w:rsidR="00B809F8">
        <w:rPr>
          <w:rFonts w:ascii="Palatino Linotype" w:hAnsi="Palatino Linotype" w:cs="Arial"/>
          <w:sz w:val="24"/>
          <w:szCs w:val="24"/>
        </w:rPr>
        <w:t>, deben suje</w:t>
      </w:r>
      <w:r w:rsidR="00C94599">
        <w:rPr>
          <w:rFonts w:ascii="Palatino Linotype" w:hAnsi="Palatino Linotype" w:cs="Arial"/>
          <w:sz w:val="24"/>
          <w:szCs w:val="24"/>
        </w:rPr>
        <w:t xml:space="preserve">tarse a un tratamiento especial, ya que existe la posibilidad que </w:t>
      </w:r>
      <w:r w:rsidRPr="00C63D94">
        <w:rPr>
          <w:rFonts w:ascii="Palatino Linotype" w:hAnsi="Palatino Linotype" w:cs="Arial"/>
          <w:sz w:val="24"/>
          <w:szCs w:val="24"/>
        </w:rPr>
        <w:t>se aprecia</w:t>
      </w:r>
      <w:r>
        <w:rPr>
          <w:rFonts w:ascii="Palatino Linotype" w:hAnsi="Palatino Linotype" w:cs="Arial"/>
          <w:sz w:val="24"/>
          <w:szCs w:val="24"/>
        </w:rPr>
        <w:t>n</w:t>
      </w:r>
      <w:r w:rsidRPr="00C63D94">
        <w:rPr>
          <w:rFonts w:ascii="Palatino Linotype" w:hAnsi="Palatino Linotype" w:cs="Arial"/>
          <w:sz w:val="24"/>
          <w:szCs w:val="24"/>
        </w:rPr>
        <w:t xml:space="preserve"> diversos </w:t>
      </w:r>
      <w:r w:rsidR="00C94599">
        <w:rPr>
          <w:rFonts w:ascii="Palatino Linotype" w:hAnsi="Palatino Linotype" w:cs="Arial"/>
          <w:sz w:val="24"/>
          <w:szCs w:val="24"/>
        </w:rPr>
        <w:t xml:space="preserve">datos </w:t>
      </w:r>
      <w:r w:rsidRPr="00C63D94">
        <w:rPr>
          <w:rFonts w:ascii="Palatino Linotype" w:hAnsi="Palatino Linotype" w:cs="Arial"/>
          <w:sz w:val="24"/>
          <w:szCs w:val="24"/>
        </w:rPr>
        <w:t>de</w:t>
      </w:r>
      <w:r w:rsidR="00C94599">
        <w:rPr>
          <w:rFonts w:ascii="Palatino Linotype" w:hAnsi="Palatino Linotype" w:cs="Arial"/>
          <w:sz w:val="24"/>
          <w:szCs w:val="24"/>
        </w:rPr>
        <w:t xml:space="preserve"> los</w:t>
      </w:r>
      <w:r w:rsidRPr="00C63D94">
        <w:rPr>
          <w:rFonts w:ascii="Palatino Linotype" w:hAnsi="Palatino Linotype" w:cs="Arial"/>
          <w:sz w:val="24"/>
          <w:szCs w:val="24"/>
        </w:rPr>
        <w:t xml:space="preserve"> servidores públicos categorizados como policías, sus percepciones y deducciones, así como su nombre y la categoría, al respecto, esta información al hacerse pública podría poner en riesgo </w:t>
      </w:r>
      <w:r>
        <w:rPr>
          <w:rFonts w:ascii="Palatino Linotype" w:hAnsi="Palatino Linotype" w:cs="Arial"/>
          <w:sz w:val="24"/>
          <w:szCs w:val="24"/>
        </w:rPr>
        <w:t xml:space="preserve">a </w:t>
      </w:r>
      <w:r w:rsidRPr="00C63D94">
        <w:rPr>
          <w:rFonts w:ascii="Palatino Linotype" w:hAnsi="Palatino Linotype" w:cs="Arial"/>
          <w:sz w:val="24"/>
          <w:szCs w:val="24"/>
        </w:rPr>
        <w:t>los integrantes de las corporaciones policiacas</w:t>
      </w:r>
      <w:r w:rsidR="00C94599">
        <w:rPr>
          <w:rFonts w:ascii="Palatino Linotype" w:hAnsi="Palatino Linotype" w:cs="Arial"/>
          <w:sz w:val="24"/>
          <w:szCs w:val="24"/>
        </w:rPr>
        <w:t>.</w:t>
      </w:r>
    </w:p>
    <w:p w:rsidR="00C94599" w:rsidRDefault="00C94599" w:rsidP="0075658F">
      <w:pPr>
        <w:autoSpaceDE w:val="0"/>
        <w:autoSpaceDN w:val="0"/>
        <w:adjustRightInd w:val="0"/>
        <w:spacing w:after="0" w:line="360" w:lineRule="auto"/>
        <w:jc w:val="both"/>
        <w:rPr>
          <w:rFonts w:ascii="Palatino Linotype" w:hAnsi="Palatino Linotype" w:cs="Arial"/>
          <w:sz w:val="24"/>
          <w:szCs w:val="24"/>
        </w:rPr>
      </w:pPr>
    </w:p>
    <w:p w:rsidR="0075658F" w:rsidRPr="00C63D94" w:rsidRDefault="00C94599" w:rsidP="0075658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75658F" w:rsidRPr="00C63D94">
        <w:rPr>
          <w:rFonts w:ascii="Palatino Linotype" w:hAnsi="Palatino Linotype" w:cs="Arial"/>
          <w:sz w:val="24"/>
          <w:szCs w:val="24"/>
        </w:rPr>
        <w:t>sto es así</w:t>
      </w:r>
      <w:r>
        <w:rPr>
          <w:rFonts w:ascii="Palatino Linotype" w:hAnsi="Palatino Linotype" w:cs="Arial"/>
          <w:sz w:val="24"/>
          <w:szCs w:val="24"/>
        </w:rPr>
        <w:t>,</w:t>
      </w:r>
      <w:r w:rsidR="0075658F" w:rsidRPr="00C63D94">
        <w:rPr>
          <w:rFonts w:ascii="Palatino Linotype" w:hAnsi="Palatino Linotype" w:cs="Arial"/>
          <w:sz w:val="24"/>
          <w:szCs w:val="24"/>
        </w:rPr>
        <w:t xml:space="preserve"> derivado de</w:t>
      </w:r>
      <w:r>
        <w:rPr>
          <w:rFonts w:ascii="Palatino Linotype" w:hAnsi="Palatino Linotype" w:cs="Arial"/>
          <w:sz w:val="24"/>
          <w:szCs w:val="24"/>
        </w:rPr>
        <w:t xml:space="preserve"> que de</w:t>
      </w:r>
      <w:r w:rsidR="0075658F" w:rsidRPr="00C63D94">
        <w:rPr>
          <w:rFonts w:ascii="Palatino Linotype" w:hAnsi="Palatino Linotype" w:cs="Arial"/>
          <w:sz w:val="24"/>
          <w:szCs w:val="24"/>
        </w:rPr>
        <w:t xml:space="preserv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dicho personal por lo cual, relativo a esta información, se </w:t>
      </w:r>
      <w:r>
        <w:rPr>
          <w:rFonts w:ascii="Palatino Linotype" w:hAnsi="Palatino Linotype" w:cs="Arial"/>
          <w:sz w:val="24"/>
          <w:szCs w:val="24"/>
        </w:rPr>
        <w:t xml:space="preserve">deben </w:t>
      </w:r>
      <w:r w:rsidR="0075658F" w:rsidRPr="00C63D94">
        <w:rPr>
          <w:rFonts w:ascii="Palatino Linotype" w:hAnsi="Palatino Linotype" w:cs="Arial"/>
          <w:sz w:val="24"/>
          <w:szCs w:val="24"/>
        </w:rPr>
        <w:t>entreg</w:t>
      </w:r>
      <w:r>
        <w:rPr>
          <w:rFonts w:ascii="Palatino Linotype" w:hAnsi="Palatino Linotype" w:cs="Arial"/>
          <w:sz w:val="24"/>
          <w:szCs w:val="24"/>
        </w:rPr>
        <w:t>ar</w:t>
      </w:r>
      <w:r w:rsidR="0075658F" w:rsidRPr="00C63D94">
        <w:rPr>
          <w:rFonts w:ascii="Palatino Linotype" w:hAnsi="Palatino Linotype" w:cs="Arial"/>
          <w:sz w:val="24"/>
          <w:szCs w:val="24"/>
        </w:rPr>
        <w:t xml:space="preserve"> de forma disociada, es decir, los datos personales de los policías no deben asociarse a sus titulares, ni permitir por su estructura, contenido o grado de desagregación, la identificación individual de los mismos, tal y como lo establece el </w:t>
      </w:r>
      <w:r w:rsidR="0075658F" w:rsidRPr="00C63D94">
        <w:rPr>
          <w:rFonts w:ascii="Palatino Linotype" w:hAnsi="Palatino Linotype" w:cs="Arial"/>
          <w:sz w:val="24"/>
          <w:szCs w:val="24"/>
        </w:rPr>
        <w:lastRenderedPageBreak/>
        <w:t xml:space="preserve">artículo 4 fracción </w:t>
      </w:r>
      <w:r w:rsidR="0075658F">
        <w:rPr>
          <w:rFonts w:ascii="Palatino Linotype" w:hAnsi="Palatino Linotype" w:cs="Arial"/>
          <w:sz w:val="24"/>
          <w:szCs w:val="24"/>
        </w:rPr>
        <w:t>XVI</w:t>
      </w:r>
      <w:r w:rsidR="0075658F" w:rsidRPr="00C63D94">
        <w:rPr>
          <w:rFonts w:ascii="Palatino Linotype" w:hAnsi="Palatino Linotype" w:cs="Arial"/>
          <w:sz w:val="24"/>
          <w:szCs w:val="24"/>
        </w:rPr>
        <w:t xml:space="preserve"> de la Ley de Protección de Datos Personales del Estado de México, que refiere:</w:t>
      </w:r>
    </w:p>
    <w:p w:rsidR="0075658F" w:rsidRPr="00F065D7" w:rsidRDefault="0075658F" w:rsidP="0075658F">
      <w:pPr>
        <w:pStyle w:val="Sinespaciado"/>
        <w:spacing w:line="360" w:lineRule="auto"/>
        <w:jc w:val="both"/>
        <w:rPr>
          <w:rFonts w:ascii="Palatino Linotype" w:hAnsi="Palatino Linotype" w:cs="Arial"/>
        </w:rPr>
      </w:pPr>
    </w:p>
    <w:p w:rsidR="0075658F" w:rsidRPr="008C618B" w:rsidRDefault="0075658F" w:rsidP="00C94599">
      <w:pPr>
        <w:spacing w:after="0" w:line="240" w:lineRule="auto"/>
        <w:ind w:left="567" w:right="567"/>
        <w:jc w:val="both"/>
        <w:rPr>
          <w:rFonts w:ascii="Palatino Linotype" w:hAnsi="Palatino Linotype" w:cs="Arial"/>
          <w:bCs/>
          <w:i/>
          <w:noProof/>
          <w:szCs w:val="24"/>
        </w:rPr>
      </w:pPr>
      <w:r w:rsidRPr="008C618B">
        <w:rPr>
          <w:rFonts w:ascii="Palatino Linotype" w:hAnsi="Palatino Linotype" w:cs="Arial"/>
          <w:bCs/>
          <w:i/>
          <w:noProof/>
          <w:szCs w:val="24"/>
        </w:rPr>
        <w:t>“Artículo 4.- Para los efectos de esta Ley se entiende por:</w:t>
      </w:r>
    </w:p>
    <w:p w:rsidR="0075658F" w:rsidRPr="008C618B" w:rsidRDefault="0075658F" w:rsidP="00C94599">
      <w:pPr>
        <w:spacing w:after="0" w:line="240" w:lineRule="auto"/>
        <w:ind w:left="567" w:right="567"/>
        <w:jc w:val="both"/>
        <w:rPr>
          <w:rFonts w:ascii="Palatino Linotype" w:hAnsi="Palatino Linotype" w:cs="Arial"/>
          <w:bCs/>
          <w:i/>
          <w:noProof/>
          <w:szCs w:val="24"/>
        </w:rPr>
      </w:pPr>
      <w:r w:rsidRPr="008C618B">
        <w:rPr>
          <w:rFonts w:ascii="Palatino Linotype" w:hAnsi="Palatino Linotype" w:cs="Arial"/>
          <w:bCs/>
          <w:i/>
          <w:noProof/>
          <w:szCs w:val="24"/>
        </w:rPr>
        <w:t>…</w:t>
      </w:r>
    </w:p>
    <w:p w:rsidR="0075658F" w:rsidRPr="008C618B" w:rsidRDefault="0075658F" w:rsidP="00C94599">
      <w:pPr>
        <w:spacing w:after="0" w:line="240" w:lineRule="auto"/>
        <w:ind w:left="567" w:right="567"/>
        <w:jc w:val="both"/>
        <w:rPr>
          <w:rFonts w:ascii="Palatino Linotype" w:hAnsi="Palatino Linotype" w:cs="Arial"/>
          <w:bCs/>
          <w:i/>
          <w:noProof/>
          <w:szCs w:val="24"/>
        </w:rPr>
      </w:pPr>
      <w:r w:rsidRPr="008C618B">
        <w:rPr>
          <w:rFonts w:ascii="Palatino Linotype" w:hAnsi="Palatino Linotype" w:cs="Arial"/>
          <w:b/>
          <w:bCs/>
          <w:i/>
          <w:noProof/>
          <w:szCs w:val="24"/>
        </w:rPr>
        <w:t>XVI. Disociación</w:t>
      </w:r>
      <w:r w:rsidRPr="008C618B">
        <w:rPr>
          <w:rFonts w:ascii="Palatino Linotype" w:hAnsi="Palatino Linotype" w:cs="Arial"/>
          <w:bCs/>
          <w:i/>
          <w:noProof/>
          <w:szCs w:val="24"/>
        </w:rPr>
        <w:t>: Procedimiento mediante el cual los datos personales no pueden asociarse al titular, ni permitir por su estructura, contenido o grado de desagregación, la identificación individual del mismo;”</w:t>
      </w:r>
    </w:p>
    <w:p w:rsidR="00C94599" w:rsidRDefault="00C94599" w:rsidP="0075658F">
      <w:pPr>
        <w:pStyle w:val="Sinespaciado"/>
        <w:spacing w:line="360" w:lineRule="auto"/>
        <w:jc w:val="both"/>
        <w:rPr>
          <w:rFonts w:ascii="Palatino Linotype" w:hAnsi="Palatino Linotype" w:cs="Arial"/>
        </w:rPr>
      </w:pPr>
    </w:p>
    <w:p w:rsidR="0075658F" w:rsidRDefault="0075658F" w:rsidP="0075658F">
      <w:pPr>
        <w:pStyle w:val="Sinespaciado"/>
        <w:spacing w:line="360" w:lineRule="auto"/>
        <w:jc w:val="both"/>
        <w:rPr>
          <w:rFonts w:ascii="Palatino Linotype" w:hAnsi="Palatino Linotype" w:cs="Arial"/>
        </w:rPr>
      </w:pPr>
      <w:r w:rsidRPr="00F065D7">
        <w:rPr>
          <w:rFonts w:ascii="Palatino Linotype" w:hAnsi="Palatino Linotype" w:cs="Arial"/>
        </w:rPr>
        <w:t>Dejando intocable el rubro de percepciones que por su naturaleza conciernen a la ciudadanía por referirse a recursos de carácter público; circunstancia que en nada afect</w:t>
      </w:r>
      <w:r>
        <w:rPr>
          <w:rFonts w:ascii="Palatino Linotype" w:hAnsi="Palatino Linotype" w:cs="Arial"/>
        </w:rPr>
        <w:t>a al derecho tutelado por este Ó</w:t>
      </w:r>
      <w:r w:rsidRPr="00F065D7">
        <w:rPr>
          <w:rFonts w:ascii="Palatino Linotype" w:hAnsi="Palatino Linotype" w:cs="Arial"/>
        </w:rPr>
        <w:t>rgano Garante</w:t>
      </w:r>
      <w:r>
        <w:rPr>
          <w:rFonts w:ascii="Palatino Linotype" w:hAnsi="Palatino Linotype" w:cs="Arial"/>
        </w:rPr>
        <w:t>,</w:t>
      </w:r>
      <w:r w:rsidRPr="00F065D7">
        <w:rPr>
          <w:rFonts w:ascii="Palatino Linotype" w:hAnsi="Palatino Linotype" w:cs="Arial"/>
        </w:rPr>
        <w:t xml:space="preserve"> sino por el contrario también reafirma su compromiso con la rendición de cuentas del Estado y la protección a grupos vulnerables de acuerdo al cargo de seguridad Municipal.</w:t>
      </w:r>
    </w:p>
    <w:p w:rsidR="0075658F" w:rsidRDefault="0075658F" w:rsidP="0075658F">
      <w:pPr>
        <w:pStyle w:val="Sinespaciado"/>
        <w:spacing w:line="360" w:lineRule="auto"/>
        <w:jc w:val="both"/>
        <w:rPr>
          <w:rFonts w:ascii="Palatino Linotype" w:hAnsi="Palatino Linotype" w:cs="Arial"/>
        </w:rPr>
      </w:pPr>
    </w:p>
    <w:p w:rsidR="0075658F" w:rsidRPr="00791E8D" w:rsidRDefault="0075658F" w:rsidP="00791E8D">
      <w:pPr>
        <w:pStyle w:val="Prrafodelista"/>
        <w:numPr>
          <w:ilvl w:val="0"/>
          <w:numId w:val="4"/>
        </w:numPr>
        <w:autoSpaceDE w:val="0"/>
        <w:autoSpaceDN w:val="0"/>
        <w:adjustRightInd w:val="0"/>
        <w:spacing w:line="360" w:lineRule="auto"/>
        <w:jc w:val="both"/>
        <w:rPr>
          <w:rFonts w:ascii="Palatino Linotype" w:hAnsi="Palatino Linotype" w:cs="Arial"/>
          <w:b/>
          <w:i/>
        </w:rPr>
      </w:pPr>
      <w:r w:rsidRPr="00791E8D">
        <w:rPr>
          <w:rFonts w:ascii="Palatino Linotype" w:hAnsi="Palatino Linotype" w:cs="Arial"/>
          <w:b/>
          <w:i/>
        </w:rPr>
        <w:t>De la Versión Pública.</w:t>
      </w:r>
    </w:p>
    <w:p w:rsidR="0075658F" w:rsidRPr="008A3821" w:rsidRDefault="0075658F" w:rsidP="0075658F">
      <w:pPr>
        <w:pStyle w:val="Prrafodelista"/>
        <w:autoSpaceDE w:val="0"/>
        <w:autoSpaceDN w:val="0"/>
        <w:adjustRightInd w:val="0"/>
        <w:spacing w:line="360" w:lineRule="auto"/>
        <w:ind w:left="1080"/>
        <w:jc w:val="both"/>
        <w:rPr>
          <w:rFonts w:ascii="Palatino Linotype" w:hAnsi="Palatino Linotype" w:cs="Arial"/>
          <w:b/>
          <w:i/>
        </w:rPr>
      </w:pPr>
    </w:p>
    <w:p w:rsidR="0075658F" w:rsidRDefault="0075658F" w:rsidP="0075658F">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6A474F">
        <w:rPr>
          <w:rFonts w:ascii="Palatino Linotype" w:eastAsia="Arial Unicode MS" w:hAnsi="Palatino Linotype" w:cs="Arial"/>
          <w:b/>
          <w:sz w:val="24"/>
          <w:szCs w:val="24"/>
        </w:rPr>
        <w:t>su entrega deberá ser en versión pública;</w:t>
      </w:r>
      <w:r>
        <w:rPr>
          <w:rFonts w:ascii="Palatino Linotype" w:eastAsia="Arial Unicode MS" w:hAnsi="Palatino Linotype" w:cs="Arial"/>
          <w:sz w:val="24"/>
          <w:szCs w:val="24"/>
        </w:rPr>
        <w:t xml:space="preserve"> referencia cuyo fundamento legal aplicable se encuentra inmerso en los numerales</w:t>
      </w:r>
      <w:r w:rsidRPr="00F63127">
        <w:rPr>
          <w:rFonts w:ascii="Palatino Linotype" w:eastAsia="Arial Unicode MS" w:hAnsi="Palatino Linotype" w:cs="Arial"/>
          <w:sz w:val="24"/>
          <w:szCs w:val="24"/>
        </w:rPr>
        <w:t xml:space="preserve"> de la Ley de la materia, </w:t>
      </w:r>
      <w:r>
        <w:rPr>
          <w:rFonts w:ascii="Palatino Linotype" w:eastAsia="Arial Unicode MS" w:hAnsi="Palatino Linotype" w:cs="Arial"/>
          <w:sz w:val="24"/>
          <w:szCs w:val="24"/>
        </w:rPr>
        <w:t xml:space="preserve">que a la letra </w:t>
      </w:r>
      <w:r w:rsidRPr="00F63127">
        <w:rPr>
          <w:rFonts w:ascii="Palatino Linotype" w:eastAsia="Arial Unicode MS" w:hAnsi="Palatino Linotype" w:cs="Arial"/>
          <w:sz w:val="24"/>
          <w:szCs w:val="24"/>
        </w:rPr>
        <w:t>esgrimen:</w:t>
      </w:r>
    </w:p>
    <w:p w:rsidR="0075658F" w:rsidRDefault="0075658F" w:rsidP="0075658F">
      <w:pPr>
        <w:tabs>
          <w:tab w:val="left" w:pos="7938"/>
        </w:tabs>
        <w:spacing w:after="0" w:line="360" w:lineRule="auto"/>
        <w:jc w:val="both"/>
        <w:rPr>
          <w:rFonts w:ascii="Palatino Linotype" w:eastAsia="Arial Unicode MS" w:hAnsi="Palatino Linotype" w:cs="Arial"/>
          <w:sz w:val="24"/>
          <w:szCs w:val="24"/>
        </w:rPr>
      </w:pPr>
    </w:p>
    <w:p w:rsidR="0075658F" w:rsidRPr="00317EAB" w:rsidRDefault="0075658F" w:rsidP="00522278">
      <w:pPr>
        <w:spacing w:after="0" w:line="240" w:lineRule="auto"/>
        <w:ind w:left="567" w:right="567"/>
        <w:jc w:val="both"/>
        <w:rPr>
          <w:rFonts w:ascii="Palatino Linotype" w:hAnsi="Palatino Linotype" w:cs="Arial"/>
          <w:b/>
          <w:i/>
        </w:rPr>
      </w:pPr>
      <w:r w:rsidRPr="00317EAB">
        <w:rPr>
          <w:rFonts w:ascii="Palatino Linotype" w:hAnsi="Palatino Linotype" w:cs="Arial"/>
          <w:b/>
          <w:i/>
        </w:rPr>
        <w:lastRenderedPageBreak/>
        <w:t>Artículo 3. Para los efectos de la presente Ley se entenderá por:</w:t>
      </w:r>
    </w:p>
    <w:p w:rsidR="0075658F" w:rsidRPr="00317EAB" w:rsidRDefault="0075658F" w:rsidP="00522278">
      <w:pPr>
        <w:spacing w:after="0" w:line="240" w:lineRule="auto"/>
        <w:ind w:left="567" w:right="567"/>
        <w:jc w:val="both"/>
        <w:rPr>
          <w:rFonts w:ascii="Palatino Linotype" w:hAnsi="Palatino Linotype" w:cs="Arial"/>
          <w:b/>
          <w:i/>
        </w:rPr>
      </w:pPr>
      <w:r w:rsidRPr="00317EAB">
        <w:rPr>
          <w:rFonts w:ascii="Palatino Linotype" w:hAnsi="Palatino Linotype" w:cs="Arial"/>
          <w:b/>
          <w:i/>
        </w:rPr>
        <w:t>[…]</w:t>
      </w:r>
    </w:p>
    <w:p w:rsidR="0075658F" w:rsidRPr="00317EAB" w:rsidRDefault="0075658F" w:rsidP="00522278">
      <w:pPr>
        <w:spacing w:after="0" w:line="240" w:lineRule="auto"/>
        <w:ind w:left="567" w:right="567"/>
        <w:jc w:val="both"/>
        <w:rPr>
          <w:rFonts w:ascii="Palatino Linotype" w:hAnsi="Palatino Linotype" w:cs="Arial"/>
          <w:b/>
          <w:i/>
        </w:rPr>
      </w:pPr>
      <w:r w:rsidRPr="00317EAB">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75658F" w:rsidRPr="00317EAB" w:rsidRDefault="0075658F" w:rsidP="00522278">
      <w:pPr>
        <w:spacing w:after="0" w:line="240" w:lineRule="auto"/>
        <w:ind w:left="567" w:right="567"/>
        <w:jc w:val="both"/>
        <w:rPr>
          <w:rFonts w:ascii="Palatino Linotype" w:hAnsi="Palatino Linotype" w:cs="Arial"/>
          <w:b/>
          <w:i/>
        </w:rPr>
      </w:pPr>
      <w:r w:rsidRPr="00317EAB">
        <w:rPr>
          <w:rFonts w:ascii="Palatino Linotype" w:hAnsi="Palatino Linotype" w:cs="Arial"/>
          <w:b/>
          <w:i/>
        </w:rPr>
        <w:t>[…]</w:t>
      </w:r>
    </w:p>
    <w:p w:rsidR="0075658F" w:rsidRDefault="0075658F" w:rsidP="00522278">
      <w:pPr>
        <w:spacing w:after="0" w:line="240" w:lineRule="auto"/>
        <w:ind w:left="567" w:right="567"/>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rsidR="0075658F" w:rsidRPr="002C552F" w:rsidRDefault="0075658F" w:rsidP="00522278">
      <w:pPr>
        <w:spacing w:after="0" w:line="240" w:lineRule="auto"/>
        <w:ind w:left="567" w:right="567"/>
        <w:jc w:val="both"/>
        <w:rPr>
          <w:rFonts w:ascii="Palatino Linotype" w:hAnsi="Palatino Linotype" w:cs="Arial"/>
          <w:b/>
          <w:i/>
        </w:rPr>
      </w:pPr>
    </w:p>
    <w:p w:rsidR="0075658F" w:rsidRDefault="0075658F" w:rsidP="00522278">
      <w:pPr>
        <w:spacing w:after="0" w:line="240" w:lineRule="auto"/>
        <w:ind w:left="567" w:right="567"/>
        <w:jc w:val="both"/>
        <w:rPr>
          <w:rFonts w:ascii="Palatino Linotype" w:hAnsi="Palatino Linotype" w:cs="Arial"/>
          <w:i/>
        </w:rPr>
      </w:pPr>
      <w:r w:rsidRPr="002C552F">
        <w:rPr>
          <w:rFonts w:ascii="Palatino Linotype" w:hAnsi="Palatino Linotype" w:cs="Arial"/>
          <w:b/>
          <w:i/>
        </w:rPr>
        <w:t>Artículo 122.</w:t>
      </w:r>
      <w:r w:rsidRPr="00317EAB">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75658F" w:rsidRDefault="0075658F" w:rsidP="00522278">
      <w:pPr>
        <w:spacing w:after="0" w:line="240" w:lineRule="auto"/>
        <w:ind w:left="567" w:right="567"/>
        <w:jc w:val="both"/>
        <w:rPr>
          <w:rFonts w:ascii="Palatino Linotype" w:hAnsi="Palatino Linotype" w:cs="Arial"/>
          <w:i/>
        </w:rPr>
      </w:pPr>
      <w:r>
        <w:rPr>
          <w:rFonts w:ascii="Palatino Linotype" w:hAnsi="Palatino Linotype" w:cs="Arial"/>
          <w:i/>
        </w:rPr>
        <w:t>[…]</w:t>
      </w:r>
    </w:p>
    <w:p w:rsidR="0075658F" w:rsidRDefault="0075658F" w:rsidP="00522278">
      <w:pPr>
        <w:spacing w:after="0" w:line="240" w:lineRule="auto"/>
        <w:ind w:left="567" w:right="567"/>
        <w:jc w:val="both"/>
        <w:rPr>
          <w:rFonts w:ascii="Palatino Linotype" w:hAnsi="Palatino Linotype" w:cs="Arial"/>
          <w:i/>
        </w:rPr>
      </w:pPr>
      <w:r w:rsidRPr="002C552F">
        <w:rPr>
          <w:rFonts w:ascii="Palatino Linotype" w:hAnsi="Palatino Linotype" w:cs="Arial"/>
          <w:b/>
          <w:i/>
        </w:rPr>
        <w:t>Artículo 132.</w:t>
      </w:r>
      <w:r w:rsidRPr="00317EAB">
        <w:rPr>
          <w:rFonts w:ascii="Palatino Linotype" w:hAnsi="Palatino Linotype" w:cs="Arial"/>
          <w:i/>
        </w:rPr>
        <w:t xml:space="preserve"> La clasificación de la información se llevará a cabo en el momento en que:</w:t>
      </w:r>
    </w:p>
    <w:p w:rsidR="0075658F" w:rsidRDefault="0075658F" w:rsidP="00522278">
      <w:pPr>
        <w:spacing w:after="0" w:line="240" w:lineRule="auto"/>
        <w:ind w:left="567" w:right="567"/>
        <w:jc w:val="both"/>
        <w:rPr>
          <w:rFonts w:ascii="Palatino Linotype" w:hAnsi="Palatino Linotype" w:cs="Arial"/>
          <w:i/>
        </w:rPr>
      </w:pPr>
      <w:r>
        <w:rPr>
          <w:rFonts w:ascii="Palatino Linotype" w:hAnsi="Palatino Linotype" w:cs="Arial"/>
          <w:i/>
        </w:rPr>
        <w:t>[…]</w:t>
      </w:r>
    </w:p>
    <w:p w:rsidR="0075658F" w:rsidRDefault="0075658F" w:rsidP="00522278">
      <w:pPr>
        <w:spacing w:after="0" w:line="240" w:lineRule="auto"/>
        <w:ind w:left="567" w:right="567"/>
        <w:jc w:val="both"/>
        <w:rPr>
          <w:rFonts w:ascii="Palatino Linotype" w:hAnsi="Palatino Linotype" w:cs="Arial"/>
          <w:b/>
          <w:i/>
        </w:rPr>
      </w:pPr>
      <w:r w:rsidRPr="00A65787">
        <w:rPr>
          <w:rFonts w:ascii="Palatino Linotype" w:hAnsi="Palatino Linotype" w:cs="Arial"/>
          <w:b/>
          <w:i/>
        </w:rPr>
        <w:t>II. Se determine mediante resolución de autoridad competente; o</w:t>
      </w:r>
    </w:p>
    <w:p w:rsidR="0075658F" w:rsidRPr="00317EAB" w:rsidRDefault="0075658F" w:rsidP="00522278">
      <w:pPr>
        <w:spacing w:after="0" w:line="240" w:lineRule="auto"/>
        <w:ind w:left="567" w:right="567"/>
        <w:jc w:val="both"/>
        <w:rPr>
          <w:rFonts w:ascii="Palatino Linotype" w:hAnsi="Palatino Linotype" w:cs="Arial"/>
          <w:b/>
          <w:i/>
        </w:rPr>
      </w:pPr>
    </w:p>
    <w:p w:rsidR="0075658F" w:rsidRDefault="0075658F" w:rsidP="00522278">
      <w:pPr>
        <w:spacing w:after="0" w:line="240" w:lineRule="auto"/>
        <w:ind w:left="567" w:right="567"/>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522278" w:rsidRDefault="00522278" w:rsidP="00522278">
      <w:pPr>
        <w:spacing w:after="0" w:line="240" w:lineRule="auto"/>
        <w:ind w:left="567" w:right="567"/>
        <w:jc w:val="both"/>
        <w:rPr>
          <w:rFonts w:ascii="Palatino Linotype" w:hAnsi="Palatino Linotype" w:cs="Arial"/>
          <w:b/>
          <w:i/>
          <w:u w:val="single"/>
        </w:rPr>
      </w:pPr>
    </w:p>
    <w:p w:rsidR="00522278" w:rsidRPr="00522278" w:rsidRDefault="00522278" w:rsidP="00522278">
      <w:pPr>
        <w:spacing w:after="0" w:line="240" w:lineRule="auto"/>
        <w:ind w:left="567" w:right="567"/>
        <w:jc w:val="right"/>
        <w:rPr>
          <w:rFonts w:ascii="Palatino Linotype" w:hAnsi="Palatino Linotype" w:cs="Arial"/>
        </w:rPr>
      </w:pPr>
      <w:r>
        <w:rPr>
          <w:rFonts w:ascii="Palatino Linotype" w:hAnsi="Palatino Linotype" w:cs="Arial"/>
        </w:rPr>
        <w:t>(Énfasis añadido)</w:t>
      </w:r>
    </w:p>
    <w:p w:rsidR="0075658F" w:rsidRPr="00317EAB" w:rsidRDefault="0075658F" w:rsidP="0075658F">
      <w:pPr>
        <w:spacing w:after="0" w:line="360" w:lineRule="auto"/>
        <w:ind w:left="851" w:right="851"/>
        <w:jc w:val="both"/>
        <w:rPr>
          <w:rFonts w:ascii="Palatino Linotype" w:hAnsi="Palatino Linotype" w:cs="Arial"/>
          <w:b/>
          <w:i/>
          <w:u w:val="single"/>
        </w:rPr>
      </w:pPr>
    </w:p>
    <w:p w:rsidR="0075658F" w:rsidRDefault="0075658F" w:rsidP="0075658F">
      <w:pPr>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F63127">
        <w:rPr>
          <w:rFonts w:ascii="Palatino Linotype" w:hAnsi="Palatino Linotype" w:cs="Arial"/>
          <w:sz w:val="24"/>
          <w:szCs w:val="24"/>
        </w:rPr>
        <w:t xml:space="preserve">el Registro Federal de Contribuyentes </w:t>
      </w:r>
      <w:r w:rsidRPr="00926406">
        <w:rPr>
          <w:rFonts w:ascii="Palatino Linotype" w:hAnsi="Palatino Linotype" w:cs="Arial"/>
          <w:b/>
          <w:sz w:val="24"/>
          <w:szCs w:val="24"/>
        </w:rPr>
        <w:t>(RFC)</w:t>
      </w:r>
      <w:r>
        <w:rPr>
          <w:rFonts w:ascii="Palatino Linotype" w:hAnsi="Palatino Linotype" w:cs="Arial"/>
          <w:b/>
          <w:sz w:val="24"/>
          <w:szCs w:val="24"/>
        </w:rPr>
        <w:t xml:space="preserve"> </w:t>
      </w:r>
      <w:r w:rsidRPr="000D4F27">
        <w:rPr>
          <w:rFonts w:ascii="Palatino Linotype" w:hAnsi="Palatino Linotype" w:cs="Arial"/>
          <w:sz w:val="24"/>
          <w:szCs w:val="24"/>
        </w:rPr>
        <w:t>que no sean de proveedores</w:t>
      </w:r>
      <w:r w:rsidRPr="00F63127">
        <w:rPr>
          <w:rFonts w:ascii="Palatino Linotype" w:hAnsi="Palatino Linotype" w:cs="Arial"/>
          <w:sz w:val="24"/>
          <w:szCs w:val="24"/>
        </w:rPr>
        <w:t xml:space="preserve">, </w:t>
      </w:r>
      <w:r>
        <w:rPr>
          <w:rFonts w:ascii="Palatino Linotype" w:hAnsi="Palatino Linotype" w:cs="Arial"/>
          <w:sz w:val="24"/>
          <w:szCs w:val="24"/>
        </w:rPr>
        <w:t xml:space="preserve">cuenta bancaria, </w:t>
      </w:r>
      <w:r w:rsidRPr="00F63127">
        <w:rPr>
          <w:rFonts w:ascii="Palatino Linotype" w:hAnsi="Palatino Linotype" w:cs="Arial"/>
          <w:sz w:val="24"/>
          <w:szCs w:val="24"/>
        </w:rPr>
        <w:t>la Clave Única de Registro de Población (CURP),</w:t>
      </w:r>
      <w:r>
        <w:rPr>
          <w:rFonts w:ascii="Palatino Linotype" w:hAnsi="Palatino Linotype" w:cs="Arial"/>
          <w:sz w:val="24"/>
          <w:szCs w:val="24"/>
        </w:rPr>
        <w:t xml:space="preserve"> domicilio particular, teléfono particular, el nombre de las personas físicas que no tengan la calidad de servidor público o aquellos que no reciban recursos públicos,</w:t>
      </w:r>
      <w:r w:rsidRPr="00F63127">
        <w:rPr>
          <w:rFonts w:ascii="Palatino Linotype" w:hAnsi="Palatino Linotype" w:cs="Arial"/>
          <w:sz w:val="24"/>
          <w:szCs w:val="24"/>
        </w:rPr>
        <w:t xml:space="preserve"> entre otros considerados como datos personales</w:t>
      </w:r>
      <w:r>
        <w:rPr>
          <w:rFonts w:ascii="Palatino Linotype" w:hAnsi="Palatino Linotype" w:cs="Arial"/>
          <w:sz w:val="24"/>
          <w:szCs w:val="24"/>
        </w:rPr>
        <w:t xml:space="preserve"> en términos de la normatividad aplicable.</w:t>
      </w:r>
    </w:p>
    <w:p w:rsidR="0075658F" w:rsidRDefault="0075658F" w:rsidP="0075658F">
      <w:pPr>
        <w:spacing w:after="0" w:line="360" w:lineRule="auto"/>
        <w:ind w:right="51"/>
        <w:jc w:val="both"/>
        <w:rPr>
          <w:rFonts w:ascii="Palatino Linotype" w:hAnsi="Palatino Linotype" w:cs="Arial"/>
          <w:sz w:val="24"/>
          <w:szCs w:val="24"/>
        </w:rPr>
      </w:pPr>
    </w:p>
    <w:p w:rsidR="0075658F" w:rsidRDefault="0075658F" w:rsidP="0075658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F63127">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75658F" w:rsidRDefault="0075658F" w:rsidP="0075658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75658F" w:rsidRDefault="0075658F" w:rsidP="0075658F">
      <w:pPr>
        <w:spacing w:after="0" w:line="360" w:lineRule="auto"/>
        <w:ind w:right="-91"/>
        <w:jc w:val="both"/>
        <w:rPr>
          <w:rFonts w:ascii="Palatino Linotype" w:eastAsia="Times New Roman" w:hAnsi="Palatino Linotype" w:cs="Arial"/>
          <w:sz w:val="24"/>
          <w:szCs w:val="24"/>
          <w:lang w:eastAsia="es-MX"/>
        </w:rPr>
      </w:pPr>
      <w:r w:rsidRPr="00F63127">
        <w:rPr>
          <w:rFonts w:ascii="Palatino Linotype" w:eastAsia="Times New Roman" w:hAnsi="Palatino Linotype" w:cs="Arial"/>
          <w:sz w:val="24"/>
          <w:szCs w:val="24"/>
          <w:lang w:eastAsia="es-MX"/>
        </w:rPr>
        <w:t>Ahora bien, las personas físicas tramitan su inscripción en el registro con el propósito de realizar</w:t>
      </w:r>
      <w:r>
        <w:rPr>
          <w:rFonts w:ascii="Palatino Linotype" w:eastAsia="Times New Roman" w:hAnsi="Palatino Linotype" w:cs="Arial"/>
          <w:sz w:val="24"/>
          <w:szCs w:val="24"/>
          <w:lang w:eastAsia="es-MX"/>
        </w:rPr>
        <w:t xml:space="preserve"> (</w:t>
      </w:r>
      <w:r w:rsidRPr="00F63127">
        <w:rPr>
          <w:rFonts w:ascii="Palatino Linotype" w:eastAsia="Times New Roman" w:hAnsi="Palatino Linotype" w:cs="Arial"/>
          <w:sz w:val="24"/>
          <w:szCs w:val="24"/>
          <w:lang w:eastAsia="es-MX"/>
        </w:rPr>
        <w:t>mediante esa clave de identificación</w:t>
      </w:r>
      <w:r>
        <w:rPr>
          <w:rFonts w:ascii="Palatino Linotype" w:eastAsia="Times New Roman" w:hAnsi="Palatino Linotype" w:cs="Arial"/>
          <w:sz w:val="24"/>
          <w:szCs w:val="24"/>
          <w:lang w:eastAsia="es-MX"/>
        </w:rPr>
        <w:t xml:space="preserve">) </w:t>
      </w:r>
      <w:r w:rsidRPr="00F63127">
        <w:rPr>
          <w:rFonts w:ascii="Palatino Linotype" w:eastAsia="Times New Roman" w:hAnsi="Palatino Linotype" w:cs="Arial"/>
          <w:sz w:val="24"/>
          <w:szCs w:val="24"/>
          <w:lang w:eastAsia="es-MX"/>
        </w:rPr>
        <w:t>operaciones o actividades de naturaleza fiscal, la cual, les permite hacer identificable respecto de una situación fiscal determinada.</w:t>
      </w:r>
    </w:p>
    <w:p w:rsidR="0075658F" w:rsidRPr="00F63127" w:rsidRDefault="0075658F" w:rsidP="0075658F">
      <w:pPr>
        <w:spacing w:after="0" w:line="360" w:lineRule="auto"/>
        <w:ind w:right="-91"/>
        <w:jc w:val="both"/>
        <w:rPr>
          <w:rFonts w:ascii="Palatino Linotype" w:eastAsia="Times New Roman" w:hAnsi="Palatino Linotype" w:cs="Arial"/>
          <w:sz w:val="24"/>
          <w:szCs w:val="24"/>
          <w:lang w:eastAsia="es-MX"/>
        </w:rPr>
      </w:pPr>
    </w:p>
    <w:p w:rsidR="0075658F" w:rsidRDefault="0075658F" w:rsidP="0075658F">
      <w:pPr>
        <w:spacing w:after="0" w:line="360" w:lineRule="auto"/>
        <w:ind w:right="-91"/>
        <w:jc w:val="both"/>
        <w:rPr>
          <w:rFonts w:ascii="Palatino Linotype" w:eastAsia="Times New Roman" w:hAnsi="Palatino Linotype" w:cs="Arial"/>
          <w:sz w:val="24"/>
          <w:szCs w:val="24"/>
          <w:lang w:eastAsia="es-MX"/>
        </w:rPr>
      </w:pPr>
      <w:r w:rsidRPr="00F63127">
        <w:rPr>
          <w:rFonts w:ascii="Palatino Linotype" w:eastAsia="Times New Roman" w:hAnsi="Palatino Linotype" w:cs="Arial"/>
          <w:sz w:val="24"/>
          <w:szCs w:val="24"/>
          <w:lang w:eastAsia="es-MX"/>
        </w:rPr>
        <w:t>Lo anterior</w:t>
      </w:r>
      <w:r>
        <w:rPr>
          <w:rFonts w:ascii="Palatino Linotype" w:eastAsia="Times New Roman" w:hAnsi="Palatino Linotype" w:cs="Arial"/>
          <w:sz w:val="24"/>
          <w:szCs w:val="24"/>
          <w:lang w:eastAsia="es-MX"/>
        </w:rPr>
        <w:t>,</w:t>
      </w:r>
      <w:r w:rsidRPr="00F63127">
        <w:rPr>
          <w:rFonts w:ascii="Palatino Linotype" w:eastAsia="Times New Roman" w:hAnsi="Palatino Linotype" w:cs="Arial"/>
          <w:sz w:val="24"/>
          <w:szCs w:val="24"/>
          <w:lang w:eastAsia="es-MX"/>
        </w:rPr>
        <w:t xml:space="preserve"> es compartido por el Instituto Nacional de Transparencia, Acceso a la Información Pública y Protección de Datos Personales (INAI), a través del Criterio </w:t>
      </w:r>
      <w:r w:rsidR="00E5474F">
        <w:rPr>
          <w:rFonts w:ascii="Palatino Linotype" w:eastAsia="Times New Roman" w:hAnsi="Palatino Linotype" w:cs="Arial"/>
          <w:sz w:val="24"/>
          <w:szCs w:val="24"/>
          <w:lang w:eastAsia="es-MX"/>
        </w:rPr>
        <w:t>19/17</w:t>
      </w:r>
      <w:r w:rsidRPr="00F63127">
        <w:rPr>
          <w:rFonts w:ascii="Palatino Linotype" w:eastAsia="Times New Roman" w:hAnsi="Palatino Linotype" w:cs="Arial"/>
          <w:sz w:val="24"/>
          <w:szCs w:val="24"/>
          <w:lang w:eastAsia="es-MX"/>
        </w:rPr>
        <w:t>,</w:t>
      </w:r>
      <w:r w:rsidR="00E5474F">
        <w:rPr>
          <w:rFonts w:ascii="Palatino Linotype" w:eastAsia="Times New Roman" w:hAnsi="Palatino Linotype" w:cs="Arial"/>
          <w:sz w:val="24"/>
          <w:szCs w:val="24"/>
          <w:lang w:eastAsia="es-MX"/>
        </w:rPr>
        <w:t xml:space="preserve"> de la segunda época,</w:t>
      </w:r>
      <w:r w:rsidRPr="00F63127">
        <w:rPr>
          <w:rFonts w:ascii="Palatino Linotype" w:eastAsia="Times New Roman" w:hAnsi="Palatino Linotype" w:cs="Arial"/>
          <w:sz w:val="24"/>
          <w:szCs w:val="24"/>
          <w:lang w:eastAsia="es-MX"/>
        </w:rPr>
        <w:t xml:space="preserve"> el cual es del tenor literal siguiente:</w:t>
      </w:r>
    </w:p>
    <w:p w:rsidR="0075658F" w:rsidRDefault="0075658F" w:rsidP="0075658F">
      <w:pPr>
        <w:spacing w:after="0" w:line="360" w:lineRule="auto"/>
        <w:ind w:right="-91"/>
        <w:jc w:val="both"/>
        <w:rPr>
          <w:rFonts w:ascii="Palatino Linotype" w:eastAsia="Times New Roman" w:hAnsi="Palatino Linotype" w:cs="Arial"/>
          <w:sz w:val="24"/>
          <w:szCs w:val="24"/>
          <w:lang w:eastAsia="es-MX"/>
        </w:rPr>
      </w:pPr>
    </w:p>
    <w:p w:rsidR="00E5474F" w:rsidRPr="00E5474F" w:rsidRDefault="0075658F" w:rsidP="00E5474F">
      <w:pPr>
        <w:spacing w:after="0" w:line="240" w:lineRule="auto"/>
        <w:ind w:left="567" w:right="567"/>
        <w:jc w:val="both"/>
        <w:rPr>
          <w:rFonts w:ascii="Palatino Linotype" w:eastAsia="Times New Roman" w:hAnsi="Palatino Linotype" w:cs="Arial"/>
          <w:b/>
          <w:bCs/>
          <w:i/>
        </w:rPr>
      </w:pPr>
      <w:r w:rsidRPr="00A97033">
        <w:rPr>
          <w:rFonts w:ascii="Palatino Linotype" w:eastAsia="Times New Roman" w:hAnsi="Palatino Linotype" w:cs="Arial"/>
          <w:bCs/>
          <w:i/>
        </w:rPr>
        <w:t>“</w:t>
      </w:r>
      <w:r w:rsidR="00E5474F" w:rsidRPr="00E5474F">
        <w:rPr>
          <w:rFonts w:ascii="Palatino Linotype" w:eastAsia="Times New Roman" w:hAnsi="Palatino Linotype" w:cs="Arial"/>
          <w:b/>
          <w:bCs/>
          <w:i/>
        </w:rPr>
        <w:t xml:space="preserve">Registro Federal de Contribuyentes (RFC) de personas físicas. </w:t>
      </w:r>
      <w:r w:rsidR="00E5474F" w:rsidRPr="00E5474F">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E5474F" w:rsidRPr="00E5474F" w:rsidRDefault="00E5474F" w:rsidP="00E5474F">
      <w:pPr>
        <w:spacing w:after="0" w:line="240" w:lineRule="auto"/>
        <w:ind w:left="567" w:right="567"/>
        <w:jc w:val="both"/>
        <w:rPr>
          <w:rFonts w:ascii="Palatino Linotype" w:eastAsia="Times New Roman" w:hAnsi="Palatino Linotype" w:cs="Arial"/>
          <w:b/>
          <w:bCs/>
          <w:i/>
        </w:rPr>
      </w:pPr>
    </w:p>
    <w:p w:rsidR="00E5474F" w:rsidRPr="00E5474F" w:rsidRDefault="00E5474F" w:rsidP="00E5474F">
      <w:pPr>
        <w:spacing w:after="0" w:line="240" w:lineRule="auto"/>
        <w:ind w:left="567" w:right="567"/>
        <w:jc w:val="both"/>
        <w:rPr>
          <w:rFonts w:ascii="Palatino Linotype" w:eastAsia="Times New Roman" w:hAnsi="Palatino Linotype" w:cs="Arial"/>
          <w:bCs/>
          <w:i/>
        </w:rPr>
      </w:pPr>
      <w:r w:rsidRPr="00E5474F">
        <w:rPr>
          <w:rFonts w:ascii="Palatino Linotype" w:eastAsia="Times New Roman" w:hAnsi="Palatino Linotype" w:cs="Arial"/>
          <w:bCs/>
          <w:i/>
        </w:rPr>
        <w:t>Resoluciones:</w:t>
      </w:r>
    </w:p>
    <w:p w:rsidR="00E5474F" w:rsidRPr="00E5474F" w:rsidRDefault="00E5474F" w:rsidP="00E5474F">
      <w:pPr>
        <w:spacing w:after="0" w:line="240" w:lineRule="auto"/>
        <w:ind w:left="567" w:right="567"/>
        <w:jc w:val="both"/>
        <w:rPr>
          <w:rFonts w:ascii="Palatino Linotype" w:eastAsia="Times New Roman" w:hAnsi="Palatino Linotype" w:cs="Arial"/>
          <w:bCs/>
          <w:i/>
        </w:rPr>
      </w:pPr>
      <w:r w:rsidRPr="00E5474F">
        <w:rPr>
          <w:rFonts w:ascii="Palatino Linotype" w:eastAsia="Times New Roman" w:hAnsi="Palatino Linotype" w:cs="Arial"/>
          <w:bCs/>
          <w:i/>
        </w:rPr>
        <w:t>•</w:t>
      </w:r>
      <w:r w:rsidRPr="00E5474F">
        <w:rPr>
          <w:rFonts w:ascii="Palatino Linotype" w:eastAsia="Times New Roman" w:hAnsi="Palatino Linotype" w:cs="Arial"/>
          <w:bCs/>
          <w:i/>
        </w:rPr>
        <w:tab/>
        <w:t>RRA 0189/17. Morena. 08 de febrero de 2017. Por unanimidad. Comisionado Ponente Joel Salas Suárez.</w:t>
      </w:r>
    </w:p>
    <w:p w:rsidR="00E5474F" w:rsidRPr="00E5474F" w:rsidRDefault="00E5474F" w:rsidP="00E5474F">
      <w:pPr>
        <w:spacing w:after="0" w:line="240" w:lineRule="auto"/>
        <w:ind w:left="567" w:right="567"/>
        <w:jc w:val="both"/>
        <w:rPr>
          <w:rFonts w:ascii="Palatino Linotype" w:eastAsia="Times New Roman" w:hAnsi="Palatino Linotype" w:cs="Arial"/>
          <w:bCs/>
          <w:i/>
        </w:rPr>
      </w:pPr>
      <w:r w:rsidRPr="00E5474F">
        <w:rPr>
          <w:rFonts w:ascii="Palatino Linotype" w:eastAsia="Times New Roman" w:hAnsi="Palatino Linotype" w:cs="Arial"/>
          <w:bCs/>
          <w:i/>
        </w:rPr>
        <w:t>•</w:t>
      </w:r>
      <w:r w:rsidRPr="00E5474F">
        <w:rPr>
          <w:rFonts w:ascii="Palatino Linotype" w:eastAsia="Times New Roman" w:hAnsi="Palatino Linotype" w:cs="Arial"/>
          <w:bCs/>
          <w:i/>
        </w:rPr>
        <w:tab/>
        <w:t xml:space="preserve">RRA 0677/17. Universidad Nacional Autónoma de México. 08 de marzo de 2017. Por unanimidad. Comisionado Ponente Rosendoevgueni Monterrey Chepov. </w:t>
      </w:r>
    </w:p>
    <w:p w:rsidR="0075658F" w:rsidRDefault="00E5474F" w:rsidP="00E5474F">
      <w:pPr>
        <w:spacing w:after="0" w:line="240" w:lineRule="auto"/>
        <w:ind w:left="567" w:right="567"/>
        <w:jc w:val="both"/>
        <w:rPr>
          <w:rFonts w:ascii="Palatino Linotype" w:eastAsia="Times New Roman" w:hAnsi="Palatino Linotype" w:cs="Arial"/>
          <w:i/>
        </w:rPr>
      </w:pPr>
      <w:r w:rsidRPr="00E5474F">
        <w:rPr>
          <w:rFonts w:ascii="Palatino Linotype" w:eastAsia="Times New Roman" w:hAnsi="Palatino Linotype" w:cs="Arial"/>
          <w:bCs/>
          <w:i/>
        </w:rPr>
        <w:t>•</w:t>
      </w:r>
      <w:r w:rsidRPr="00E5474F">
        <w:rPr>
          <w:rFonts w:ascii="Palatino Linotype" w:eastAsia="Times New Roman" w:hAnsi="Palatino Linotype" w:cs="Arial"/>
          <w:bCs/>
          <w:i/>
        </w:rPr>
        <w:tab/>
        <w:t>RRA 1564/17. Tribunal Electoral del Poder Judicial de la Federación. 26 de abril de 2017. Por unanimidad. Comisionado Ponente Oscar Mauricio Guerra Ford.</w:t>
      </w:r>
      <w:r w:rsidR="0075658F" w:rsidRPr="00E5474F">
        <w:rPr>
          <w:rFonts w:ascii="Palatino Linotype" w:eastAsia="Times New Roman" w:hAnsi="Palatino Linotype" w:cs="Arial"/>
          <w:i/>
        </w:rPr>
        <w:t>”</w:t>
      </w:r>
    </w:p>
    <w:p w:rsidR="0075658F" w:rsidRPr="00A97033" w:rsidRDefault="0075658F" w:rsidP="0075658F">
      <w:pPr>
        <w:autoSpaceDE w:val="0"/>
        <w:autoSpaceDN w:val="0"/>
        <w:adjustRightInd w:val="0"/>
        <w:spacing w:after="0" w:line="360" w:lineRule="auto"/>
        <w:ind w:left="567" w:right="850"/>
        <w:jc w:val="both"/>
        <w:rPr>
          <w:rFonts w:ascii="Palatino Linotype" w:eastAsia="Times New Roman" w:hAnsi="Palatino Linotype" w:cs="Arial"/>
          <w:i/>
        </w:rPr>
      </w:pPr>
    </w:p>
    <w:p w:rsidR="0075658F" w:rsidRDefault="0075658F" w:rsidP="0075658F">
      <w:pPr>
        <w:pStyle w:val="Sinespaciado"/>
        <w:spacing w:line="360" w:lineRule="auto"/>
        <w:jc w:val="both"/>
        <w:rPr>
          <w:rFonts w:ascii="Palatino Linotype" w:hAnsi="Palatino Linotype" w:cs="Arial"/>
          <w:lang w:eastAsia="es-MX"/>
        </w:rPr>
      </w:pPr>
      <w:r w:rsidRPr="00A97033">
        <w:rPr>
          <w:rFonts w:ascii="Palatino Linotype" w:hAnsi="Palatino Linotype" w:cs="Arial"/>
          <w:lang w:eastAsia="es-MX"/>
        </w:rPr>
        <w:t>Así</w:t>
      </w:r>
      <w:r>
        <w:rPr>
          <w:rFonts w:ascii="Palatino Linotype" w:hAnsi="Palatino Linotype" w:cs="Arial"/>
          <w:lang w:eastAsia="es-MX"/>
        </w:rPr>
        <w:t>,</w:t>
      </w:r>
      <w:r w:rsidRPr="00A97033">
        <w:rPr>
          <w:rFonts w:ascii="Palatino Linotype" w:hAnsi="Palatino Linotype" w:cs="Arial"/>
          <w:lang w:eastAsia="es-MX"/>
        </w:rPr>
        <w:t xml:space="preserve"> el RFC se vincula al nombre de su titular, permite identificar la edad de la persona, su fecha de nacimiento, así como su homoclave, la cual es única e irrepetible y determina justamente la identificación de dicha persona para efectos fiscales, por lo</w:t>
      </w:r>
      <w:r>
        <w:rPr>
          <w:rFonts w:ascii="Palatino Linotype" w:hAnsi="Palatino Linotype" w:cs="Arial"/>
          <w:lang w:eastAsia="es-MX"/>
        </w:rPr>
        <w:t xml:space="preserve"> </w:t>
      </w:r>
      <w:r>
        <w:rPr>
          <w:rFonts w:ascii="Palatino Linotype" w:hAnsi="Palatino Linotype" w:cs="Arial"/>
          <w:lang w:eastAsia="es-MX"/>
        </w:rPr>
        <w:lastRenderedPageBreak/>
        <w:t>que</w:t>
      </w:r>
      <w:r w:rsidRPr="00A97033">
        <w:rPr>
          <w:rFonts w:ascii="Palatino Linotype" w:hAnsi="Palatino Linotype" w:cs="Arial"/>
          <w:lang w:eastAsia="es-MX"/>
        </w:rPr>
        <w:t xml:space="preserve"> éste constituye un dato personal que concierne a una persona físi</w:t>
      </w:r>
      <w:r>
        <w:rPr>
          <w:rFonts w:ascii="Palatino Linotype" w:hAnsi="Palatino Linotype" w:cs="Arial"/>
          <w:lang w:eastAsia="es-MX"/>
        </w:rPr>
        <w:t>ca identificada e identificable.</w:t>
      </w:r>
    </w:p>
    <w:p w:rsidR="0075658F" w:rsidRDefault="0075658F" w:rsidP="0075658F">
      <w:pPr>
        <w:pStyle w:val="Sinespaciado"/>
        <w:spacing w:line="360" w:lineRule="auto"/>
        <w:jc w:val="both"/>
        <w:rPr>
          <w:rFonts w:ascii="Palatino Linotype" w:hAnsi="Palatino Linotype" w:cs="Arial"/>
          <w:lang w:eastAsia="es-MX"/>
        </w:rPr>
      </w:pPr>
    </w:p>
    <w:p w:rsidR="0075658F" w:rsidRDefault="0075658F" w:rsidP="0075658F">
      <w:pPr>
        <w:pStyle w:val="Sinespaciado"/>
        <w:spacing w:line="360" w:lineRule="auto"/>
        <w:jc w:val="both"/>
        <w:rPr>
          <w:rFonts w:ascii="Palatino Linotype" w:eastAsia="Calibri" w:hAnsi="Palatino Linotype" w:cs="Arial"/>
          <w:lang w:eastAsia="es-MX"/>
        </w:rPr>
      </w:pPr>
      <w:r w:rsidRPr="00A97033">
        <w:rPr>
          <w:rFonts w:ascii="Palatino Linotype" w:hAnsi="Palatino Linotype" w:cs="Arial"/>
          <w:lang w:eastAsia="es-MX"/>
        </w:rPr>
        <w:t xml:space="preserve">En cuanto a la </w:t>
      </w:r>
      <w:r w:rsidRPr="00A97033">
        <w:rPr>
          <w:rFonts w:ascii="Palatino Linotype" w:hAnsi="Palatino Linotype" w:cs="Arial"/>
        </w:rPr>
        <w:t xml:space="preserve">Clave Única de Registro de Población (CURP) en virtud de que éste se </w:t>
      </w:r>
      <w:r w:rsidRPr="00A97033">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5658F" w:rsidRPr="007B5325" w:rsidRDefault="0075658F" w:rsidP="0075658F">
      <w:pPr>
        <w:pStyle w:val="Sinespaciado"/>
        <w:spacing w:line="360" w:lineRule="auto"/>
        <w:jc w:val="both"/>
        <w:rPr>
          <w:rFonts w:ascii="Palatino Linotype" w:eastAsia="Calibri" w:hAnsi="Palatino Linotype" w:cs="Arial"/>
          <w:sz w:val="22"/>
          <w:lang w:eastAsia="es-MX"/>
        </w:rPr>
      </w:pPr>
    </w:p>
    <w:p w:rsidR="0075658F" w:rsidRDefault="0075658F" w:rsidP="0075658F">
      <w:pPr>
        <w:spacing w:after="0" w:line="360" w:lineRule="auto"/>
        <w:ind w:right="-91"/>
        <w:jc w:val="both"/>
        <w:rPr>
          <w:rFonts w:ascii="Palatino Linotype" w:eastAsia="Times New Roman" w:hAnsi="Palatino Linotype" w:cs="Arial"/>
          <w:sz w:val="24"/>
          <w:szCs w:val="24"/>
        </w:rPr>
      </w:pPr>
      <w:r w:rsidRPr="00CC1795">
        <w:rPr>
          <w:rFonts w:ascii="Palatino Linotype" w:hAnsi="Palatino Linotype" w:cs="Arial"/>
          <w:sz w:val="24"/>
          <w:szCs w:val="24"/>
        </w:rPr>
        <w:t xml:space="preserve">Argumento que es compartido por el </w:t>
      </w:r>
      <w:r w:rsidRPr="00E5474F">
        <w:rPr>
          <w:rStyle w:val="Textoennegrita"/>
          <w:rFonts w:ascii="Palatino Linotype" w:hAnsi="Palatino Linotype" w:cs="Arial"/>
          <w:b w:val="0"/>
          <w:sz w:val="24"/>
          <w:szCs w:val="24"/>
        </w:rPr>
        <w:t>Instituto Nacional de Transparencia, Acceso a la Información Pública y Protección de Datos Personales, conforme al</w:t>
      </w:r>
      <w:r w:rsidRPr="00CC1795">
        <w:rPr>
          <w:rStyle w:val="Textoennegrita"/>
          <w:rFonts w:ascii="Palatino Linotype" w:hAnsi="Palatino Linotype" w:cs="Arial"/>
          <w:sz w:val="24"/>
          <w:szCs w:val="24"/>
        </w:rPr>
        <w:t xml:space="preserve"> </w:t>
      </w:r>
      <w:r w:rsidRPr="00CC1795">
        <w:rPr>
          <w:rFonts w:ascii="Palatino Linotype" w:eastAsia="Times New Roman" w:hAnsi="Palatino Linotype" w:cs="Arial"/>
          <w:sz w:val="24"/>
          <w:szCs w:val="24"/>
        </w:rPr>
        <w:t xml:space="preserve">criterio número </w:t>
      </w:r>
      <w:r w:rsidR="00E5474F">
        <w:rPr>
          <w:rFonts w:ascii="Palatino Linotype" w:eastAsia="Times New Roman" w:hAnsi="Palatino Linotype" w:cs="Arial"/>
          <w:sz w:val="24"/>
          <w:szCs w:val="24"/>
        </w:rPr>
        <w:t>18/17 de la segunda época</w:t>
      </w:r>
      <w:r w:rsidRPr="00CC1795">
        <w:rPr>
          <w:rFonts w:ascii="Palatino Linotype" w:eastAsia="Times New Roman" w:hAnsi="Palatino Linotype" w:cs="Arial"/>
          <w:sz w:val="24"/>
          <w:szCs w:val="24"/>
        </w:rPr>
        <w:t xml:space="preserve">, el cual refiere: </w:t>
      </w:r>
    </w:p>
    <w:p w:rsidR="0075658F" w:rsidRDefault="0075658F" w:rsidP="0075658F">
      <w:pPr>
        <w:spacing w:after="0" w:line="360" w:lineRule="auto"/>
        <w:ind w:right="-91"/>
        <w:jc w:val="both"/>
        <w:rPr>
          <w:rFonts w:ascii="Palatino Linotype" w:eastAsia="Times New Roman" w:hAnsi="Palatino Linotype" w:cs="Arial"/>
          <w:sz w:val="24"/>
          <w:szCs w:val="24"/>
        </w:rPr>
      </w:pPr>
    </w:p>
    <w:p w:rsidR="00E5474F" w:rsidRPr="00E5474F" w:rsidRDefault="0075658F" w:rsidP="00E5474F">
      <w:pPr>
        <w:spacing w:after="0" w:line="240" w:lineRule="auto"/>
        <w:ind w:left="567" w:right="567"/>
        <w:jc w:val="both"/>
        <w:rPr>
          <w:rFonts w:ascii="Palatino Linotype" w:eastAsia="Times New Roman" w:hAnsi="Palatino Linotype" w:cs="Arial"/>
          <w:b/>
          <w:bCs/>
          <w:i/>
          <w:lang w:eastAsia="es-MX"/>
        </w:rPr>
      </w:pPr>
      <w:r w:rsidRPr="00A97033">
        <w:rPr>
          <w:rFonts w:ascii="Palatino Linotype" w:eastAsia="Times New Roman" w:hAnsi="Palatino Linotype" w:cs="Arial"/>
          <w:bCs/>
          <w:i/>
          <w:lang w:eastAsia="es-MX"/>
        </w:rPr>
        <w:t>“</w:t>
      </w:r>
      <w:r w:rsidR="00E5474F" w:rsidRPr="00E5474F">
        <w:rPr>
          <w:rFonts w:ascii="Palatino Linotype" w:eastAsia="Times New Roman" w:hAnsi="Palatino Linotype" w:cs="Arial"/>
          <w:b/>
          <w:bCs/>
          <w:i/>
          <w:lang w:eastAsia="es-MX"/>
        </w:rPr>
        <w:t xml:space="preserve">Clave Única de Registro de Población (CURP). </w:t>
      </w:r>
      <w:r w:rsidR="00E5474F" w:rsidRPr="00E5474F">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5474F" w:rsidRPr="00E5474F" w:rsidRDefault="00E5474F" w:rsidP="00E5474F">
      <w:pPr>
        <w:spacing w:after="0" w:line="240" w:lineRule="auto"/>
        <w:ind w:left="567" w:right="567"/>
        <w:jc w:val="both"/>
        <w:rPr>
          <w:rFonts w:ascii="Palatino Linotype" w:eastAsia="Times New Roman" w:hAnsi="Palatino Linotype" w:cs="Arial"/>
          <w:b/>
          <w:bCs/>
          <w:i/>
          <w:lang w:eastAsia="es-MX"/>
        </w:rPr>
      </w:pPr>
    </w:p>
    <w:p w:rsidR="00E5474F" w:rsidRPr="00E5474F" w:rsidRDefault="00E5474F" w:rsidP="00E5474F">
      <w:pPr>
        <w:spacing w:after="0" w:line="240" w:lineRule="auto"/>
        <w:ind w:left="567" w:right="567"/>
        <w:jc w:val="both"/>
        <w:rPr>
          <w:rFonts w:ascii="Palatino Linotype" w:eastAsia="Times New Roman" w:hAnsi="Palatino Linotype" w:cs="Arial"/>
          <w:bCs/>
          <w:i/>
          <w:lang w:eastAsia="es-MX"/>
        </w:rPr>
      </w:pPr>
      <w:r w:rsidRPr="00E5474F">
        <w:rPr>
          <w:rFonts w:ascii="Palatino Linotype" w:eastAsia="Times New Roman" w:hAnsi="Palatino Linotype" w:cs="Arial"/>
          <w:bCs/>
          <w:i/>
          <w:lang w:eastAsia="es-MX"/>
        </w:rPr>
        <w:t>Resoluciones:</w:t>
      </w:r>
    </w:p>
    <w:p w:rsidR="00E5474F" w:rsidRPr="00E5474F" w:rsidRDefault="00E5474F" w:rsidP="00E5474F">
      <w:pPr>
        <w:spacing w:after="0" w:line="240" w:lineRule="auto"/>
        <w:ind w:left="567" w:right="567"/>
        <w:jc w:val="both"/>
        <w:rPr>
          <w:rFonts w:ascii="Palatino Linotype" w:eastAsia="Times New Roman" w:hAnsi="Palatino Linotype" w:cs="Arial"/>
          <w:bCs/>
          <w:i/>
          <w:lang w:eastAsia="es-MX"/>
        </w:rPr>
      </w:pPr>
      <w:r w:rsidRPr="00E5474F">
        <w:rPr>
          <w:rFonts w:ascii="Palatino Linotype" w:eastAsia="Times New Roman" w:hAnsi="Palatino Linotype" w:cs="Arial"/>
          <w:bCs/>
          <w:i/>
          <w:lang w:eastAsia="es-MX"/>
        </w:rPr>
        <w:t>•</w:t>
      </w:r>
      <w:r w:rsidRPr="00E5474F">
        <w:rPr>
          <w:rFonts w:ascii="Palatino Linotype" w:eastAsia="Times New Roman" w:hAnsi="Palatino Linotype" w:cs="Arial"/>
          <w:bCs/>
          <w:i/>
          <w:lang w:eastAsia="es-MX"/>
        </w:rPr>
        <w:tab/>
        <w:t>RRA 3995/16. Secretaría de la Defensa Nacional. 1 de febrero de 2017. Por unanimidad. Comisionado Ponente Rosendoevgueni Monterrey Chepov.</w:t>
      </w:r>
    </w:p>
    <w:p w:rsidR="00E5474F" w:rsidRPr="00E5474F" w:rsidRDefault="00E5474F" w:rsidP="00E5474F">
      <w:pPr>
        <w:spacing w:after="0" w:line="240" w:lineRule="auto"/>
        <w:ind w:left="567" w:right="567"/>
        <w:jc w:val="both"/>
        <w:rPr>
          <w:rFonts w:ascii="Palatino Linotype" w:eastAsia="Times New Roman" w:hAnsi="Palatino Linotype" w:cs="Arial"/>
          <w:bCs/>
          <w:i/>
          <w:lang w:eastAsia="es-MX"/>
        </w:rPr>
      </w:pPr>
      <w:r w:rsidRPr="00E5474F">
        <w:rPr>
          <w:rFonts w:ascii="Palatino Linotype" w:eastAsia="Times New Roman" w:hAnsi="Palatino Linotype" w:cs="Arial"/>
          <w:bCs/>
          <w:i/>
          <w:lang w:eastAsia="es-MX"/>
        </w:rPr>
        <w:t>•</w:t>
      </w:r>
      <w:r w:rsidRPr="00E5474F">
        <w:rPr>
          <w:rFonts w:ascii="Palatino Linotype" w:eastAsia="Times New Roman" w:hAnsi="Palatino Linotype" w:cs="Arial"/>
          <w:bCs/>
          <w:i/>
          <w:lang w:eastAsia="es-MX"/>
        </w:rPr>
        <w:tab/>
        <w:t xml:space="preserve">RRA 0937/17. Senado de la República. 15 de marzo de 2017. Por unanimidad. Comisionada Ponente Ximena Puente de la Mora. </w:t>
      </w:r>
    </w:p>
    <w:p w:rsidR="0075658F" w:rsidRPr="00E5474F" w:rsidRDefault="00E5474F" w:rsidP="00E5474F">
      <w:pPr>
        <w:spacing w:after="0" w:line="240" w:lineRule="auto"/>
        <w:ind w:left="567" w:right="567"/>
        <w:jc w:val="both"/>
        <w:rPr>
          <w:rFonts w:ascii="Palatino Linotype" w:eastAsia="Times New Roman" w:hAnsi="Palatino Linotype" w:cs="Arial"/>
          <w:i/>
          <w:lang w:eastAsia="es-MX"/>
        </w:rPr>
      </w:pPr>
      <w:r w:rsidRPr="00E5474F">
        <w:rPr>
          <w:rFonts w:ascii="Palatino Linotype" w:eastAsia="Times New Roman" w:hAnsi="Palatino Linotype" w:cs="Arial"/>
          <w:bCs/>
          <w:i/>
          <w:lang w:eastAsia="es-MX"/>
        </w:rPr>
        <w:t>RRA 0478/17. Secretaría de Relaciones Exteriores. 26 de abril de 2017. Por unanimidad. Comisiona</w:t>
      </w:r>
      <w:r>
        <w:rPr>
          <w:rFonts w:ascii="Palatino Linotype" w:eastAsia="Times New Roman" w:hAnsi="Palatino Linotype" w:cs="Arial"/>
          <w:bCs/>
          <w:i/>
          <w:lang w:eastAsia="es-MX"/>
        </w:rPr>
        <w:t>da Ponente Areli Cano Guadiana.” (sic)</w:t>
      </w:r>
    </w:p>
    <w:p w:rsidR="0075658F" w:rsidRPr="00D34A51" w:rsidRDefault="0075658F" w:rsidP="0075658F">
      <w:pPr>
        <w:spacing w:after="0" w:line="360" w:lineRule="auto"/>
        <w:ind w:left="567" w:right="284"/>
        <w:jc w:val="both"/>
        <w:rPr>
          <w:rFonts w:ascii="Palatino Linotype" w:eastAsia="Times New Roman" w:hAnsi="Palatino Linotype" w:cs="Arial"/>
          <w:sz w:val="24"/>
          <w:szCs w:val="24"/>
        </w:rPr>
      </w:pPr>
    </w:p>
    <w:p w:rsidR="0075658F" w:rsidRPr="00BF620B" w:rsidRDefault="0075658F" w:rsidP="0075658F">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Respecto</w:t>
      </w:r>
      <w:r w:rsidRPr="00BF620B">
        <w:rPr>
          <w:rFonts w:ascii="Palatino Linotype" w:hAnsi="Palatino Linotype" w:cs="Arial"/>
          <w:sz w:val="24"/>
          <w:szCs w:val="24"/>
        </w:rPr>
        <w:t xml:space="preserve"> de los préstamos o descuentos de carácter personal, en virtud de no tener relación con la prestación del servicio y al no involucrar instituciones públicas, se </w:t>
      </w:r>
      <w:r w:rsidRPr="00BF620B">
        <w:rPr>
          <w:rFonts w:ascii="Palatino Linotype" w:hAnsi="Palatino Linotype" w:cs="Arial"/>
          <w:sz w:val="24"/>
          <w:szCs w:val="24"/>
        </w:rPr>
        <w:lastRenderedPageBreak/>
        <w:t>consideran datos confidenciales</w:t>
      </w:r>
      <w:r>
        <w:rPr>
          <w:rFonts w:ascii="Palatino Linotype" w:hAnsi="Palatino Linotype" w:cs="Arial"/>
          <w:sz w:val="24"/>
          <w:szCs w:val="24"/>
        </w:rPr>
        <w:t>, p</w:t>
      </w:r>
      <w:r w:rsidRPr="00BF620B">
        <w:rPr>
          <w:rFonts w:ascii="Palatino Linotype" w:hAnsi="Palatino Linotype" w:cs="Arial"/>
          <w:sz w:val="24"/>
          <w:szCs w:val="24"/>
        </w:rPr>
        <w:t>ara entender los límites y alcances de esta restricción, es oportuno recurrir al artículo 84 de la Ley del Trabajo de los Servidores Públicos del Estado y Municipios:</w:t>
      </w:r>
    </w:p>
    <w:p w:rsidR="0075658F" w:rsidRPr="007B5325" w:rsidRDefault="0075658F" w:rsidP="0075658F">
      <w:pPr>
        <w:spacing w:after="0" w:line="360" w:lineRule="auto"/>
        <w:ind w:right="51"/>
        <w:jc w:val="both"/>
        <w:rPr>
          <w:rFonts w:ascii="Palatino Linotype" w:hAnsi="Palatino Linotype" w:cs="Arial"/>
          <w:sz w:val="20"/>
          <w:szCs w:val="24"/>
        </w:rPr>
      </w:pPr>
    </w:p>
    <w:p w:rsidR="0075658F" w:rsidRPr="00D34A51" w:rsidRDefault="0075658F" w:rsidP="00E5474F">
      <w:pPr>
        <w:spacing w:after="0" w:line="240" w:lineRule="auto"/>
        <w:ind w:left="567" w:right="567"/>
        <w:jc w:val="both"/>
        <w:rPr>
          <w:rFonts w:ascii="Palatino Linotype" w:hAnsi="Palatino Linotype" w:cs="Arial"/>
          <w:b/>
          <w:bCs/>
          <w:i/>
          <w:noProof/>
        </w:rPr>
      </w:pPr>
      <w:r w:rsidRPr="00D34A51">
        <w:rPr>
          <w:rFonts w:ascii="Palatino Linotype" w:hAnsi="Palatino Linotype" w:cs="Arial"/>
          <w:b/>
          <w:bCs/>
          <w:i/>
          <w:noProof/>
        </w:rPr>
        <w:t xml:space="preserve">“ARTÍCULO 84. </w:t>
      </w:r>
      <w:r w:rsidRPr="00D34A51">
        <w:rPr>
          <w:rFonts w:ascii="Palatino Linotype" w:hAnsi="Palatino Linotype" w:cs="Arial"/>
          <w:bCs/>
          <w:i/>
          <w:noProof/>
        </w:rPr>
        <w:t>Sólo podrán hacerse retenciones, descuentos o deducciones al sueldo de los servidores públicos por concepto de:</w:t>
      </w:r>
    </w:p>
    <w:p w:rsidR="0075658F" w:rsidRPr="00D34A51" w:rsidRDefault="0075658F" w:rsidP="00E5474F">
      <w:pPr>
        <w:spacing w:after="0" w:line="240" w:lineRule="auto"/>
        <w:ind w:left="567" w:right="567"/>
        <w:jc w:val="both"/>
        <w:rPr>
          <w:rFonts w:ascii="Palatino Linotype" w:hAnsi="Palatino Linotype" w:cs="Arial"/>
          <w:bCs/>
          <w:i/>
          <w:noProof/>
        </w:rPr>
      </w:pPr>
      <w:r w:rsidRPr="00D34A51">
        <w:rPr>
          <w:rFonts w:ascii="Palatino Linotype" w:hAnsi="Palatino Linotype" w:cs="Arial"/>
          <w:bCs/>
          <w:i/>
          <w:noProof/>
        </w:rPr>
        <w:t>I. Gravámenes fiscales relacionados con el sueldo;</w:t>
      </w:r>
    </w:p>
    <w:p w:rsidR="0075658F" w:rsidRPr="00D34A51" w:rsidRDefault="0075658F" w:rsidP="00E5474F">
      <w:pPr>
        <w:spacing w:after="0" w:line="240" w:lineRule="auto"/>
        <w:ind w:left="567" w:right="567"/>
        <w:jc w:val="both"/>
        <w:rPr>
          <w:rFonts w:ascii="Palatino Linotype" w:hAnsi="Palatino Linotype" w:cs="Arial"/>
          <w:bCs/>
          <w:i/>
          <w:noProof/>
        </w:rPr>
      </w:pPr>
      <w:r w:rsidRPr="00D34A51">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rsidR="0075658F" w:rsidRPr="00D34A51" w:rsidRDefault="0075658F" w:rsidP="00E5474F">
      <w:pPr>
        <w:spacing w:after="0" w:line="240" w:lineRule="auto"/>
        <w:ind w:left="567" w:right="567"/>
        <w:jc w:val="both"/>
        <w:rPr>
          <w:rFonts w:ascii="Palatino Linotype" w:hAnsi="Palatino Linotype" w:cs="Arial"/>
          <w:bCs/>
          <w:i/>
          <w:noProof/>
        </w:rPr>
      </w:pPr>
      <w:r w:rsidRPr="00D34A51">
        <w:rPr>
          <w:rFonts w:ascii="Palatino Linotype" w:hAnsi="Palatino Linotype" w:cs="Arial"/>
          <w:bCs/>
          <w:i/>
          <w:noProof/>
        </w:rPr>
        <w:t>III. Cuotas sindicales;</w:t>
      </w:r>
    </w:p>
    <w:p w:rsidR="0075658F" w:rsidRPr="00D34A51" w:rsidRDefault="0075658F" w:rsidP="00E5474F">
      <w:pPr>
        <w:spacing w:after="0" w:line="240" w:lineRule="auto"/>
        <w:ind w:left="567" w:right="567"/>
        <w:jc w:val="both"/>
        <w:rPr>
          <w:rFonts w:ascii="Palatino Linotype" w:hAnsi="Palatino Linotype" w:cs="Arial"/>
          <w:bCs/>
          <w:i/>
          <w:noProof/>
        </w:rPr>
      </w:pPr>
      <w:r w:rsidRPr="00D34A51">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rsidR="0075658F" w:rsidRPr="00D34A51" w:rsidRDefault="0075658F" w:rsidP="00E5474F">
      <w:pPr>
        <w:spacing w:after="0" w:line="240" w:lineRule="auto"/>
        <w:ind w:left="567" w:right="567"/>
        <w:jc w:val="both"/>
        <w:rPr>
          <w:rFonts w:ascii="Palatino Linotype" w:hAnsi="Palatino Linotype" w:cs="Arial"/>
          <w:bCs/>
          <w:i/>
          <w:noProof/>
        </w:rPr>
      </w:pPr>
      <w:r w:rsidRPr="00D34A51">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rsidR="0075658F" w:rsidRPr="00D34A51" w:rsidRDefault="0075658F" w:rsidP="00E5474F">
      <w:pPr>
        <w:spacing w:after="0" w:line="240" w:lineRule="auto"/>
        <w:ind w:left="567" w:right="567"/>
        <w:jc w:val="both"/>
        <w:rPr>
          <w:rFonts w:ascii="Palatino Linotype" w:hAnsi="Palatino Linotype" w:cs="Arial"/>
          <w:bCs/>
          <w:i/>
          <w:noProof/>
        </w:rPr>
      </w:pPr>
      <w:r w:rsidRPr="00D34A51">
        <w:rPr>
          <w:rFonts w:ascii="Palatino Linotype" w:hAnsi="Palatino Linotype" w:cs="Arial"/>
          <w:bCs/>
          <w:i/>
          <w:noProof/>
        </w:rPr>
        <w:t>VI. Obligaciones a cargo del servidor público con las que haya consentido, derivadas de la adquisición o del uso de habitaciones consideradas como de interés social;</w:t>
      </w:r>
    </w:p>
    <w:p w:rsidR="0075658F" w:rsidRPr="00D34A51" w:rsidRDefault="0075658F" w:rsidP="00E5474F">
      <w:pPr>
        <w:spacing w:after="0" w:line="240" w:lineRule="auto"/>
        <w:ind w:left="567" w:right="567"/>
        <w:jc w:val="both"/>
        <w:rPr>
          <w:rFonts w:ascii="Palatino Linotype" w:hAnsi="Palatino Linotype" w:cs="Arial"/>
          <w:bCs/>
          <w:i/>
          <w:noProof/>
        </w:rPr>
      </w:pPr>
      <w:r w:rsidRPr="00D34A51">
        <w:rPr>
          <w:rFonts w:ascii="Palatino Linotype" w:hAnsi="Palatino Linotype" w:cs="Arial"/>
          <w:bCs/>
          <w:i/>
          <w:noProof/>
        </w:rPr>
        <w:t>VII. Faltas de puntualidad o de asistencia injustificadas;</w:t>
      </w:r>
    </w:p>
    <w:p w:rsidR="0075658F" w:rsidRPr="00D34A51" w:rsidRDefault="0075658F" w:rsidP="00E5474F">
      <w:pPr>
        <w:spacing w:after="0" w:line="240" w:lineRule="auto"/>
        <w:ind w:left="567" w:right="567"/>
        <w:jc w:val="both"/>
        <w:rPr>
          <w:rFonts w:ascii="Palatino Linotype" w:hAnsi="Palatino Linotype" w:cs="Arial"/>
          <w:bCs/>
          <w:i/>
          <w:noProof/>
        </w:rPr>
      </w:pPr>
      <w:r w:rsidRPr="00D34A51">
        <w:rPr>
          <w:rFonts w:ascii="Palatino Linotype" w:hAnsi="Palatino Linotype" w:cs="Arial"/>
          <w:b/>
          <w:bCs/>
          <w:i/>
          <w:noProof/>
        </w:rPr>
        <w:t>VIII. Pensiones alimenticias ordenadas por la autoridad judicial;</w:t>
      </w:r>
      <w:r w:rsidRPr="00D34A51">
        <w:rPr>
          <w:rFonts w:ascii="Palatino Linotype" w:hAnsi="Palatino Linotype" w:cs="Arial"/>
          <w:bCs/>
          <w:i/>
          <w:noProof/>
        </w:rPr>
        <w:t xml:space="preserve"> o</w:t>
      </w:r>
    </w:p>
    <w:p w:rsidR="0075658F" w:rsidRPr="00D34A51" w:rsidRDefault="0075658F" w:rsidP="00E5474F">
      <w:pPr>
        <w:spacing w:after="0" w:line="240" w:lineRule="auto"/>
        <w:ind w:left="567" w:right="567"/>
        <w:jc w:val="both"/>
        <w:rPr>
          <w:rFonts w:ascii="Palatino Linotype" w:hAnsi="Palatino Linotype" w:cs="Arial"/>
          <w:b/>
          <w:bCs/>
          <w:i/>
          <w:noProof/>
        </w:rPr>
      </w:pPr>
      <w:r w:rsidRPr="00D34A51">
        <w:rPr>
          <w:rFonts w:ascii="Palatino Linotype" w:hAnsi="Palatino Linotype" w:cs="Arial"/>
          <w:b/>
          <w:bCs/>
          <w:i/>
          <w:noProof/>
        </w:rPr>
        <w:t>IX. Cualquier otro convenido con instituciones de servicios y aceptado por el servidor público.</w:t>
      </w:r>
    </w:p>
    <w:p w:rsidR="0075658F" w:rsidRDefault="0075658F" w:rsidP="00E5474F">
      <w:pPr>
        <w:spacing w:after="0" w:line="240" w:lineRule="auto"/>
        <w:ind w:left="567" w:right="567"/>
        <w:jc w:val="both"/>
        <w:rPr>
          <w:rFonts w:ascii="Palatino Linotype" w:hAnsi="Palatino Linotype" w:cs="Arial"/>
          <w:bCs/>
          <w:i/>
          <w:noProof/>
        </w:rPr>
      </w:pPr>
      <w:r w:rsidRPr="00D34A51">
        <w:rPr>
          <w:rFonts w:ascii="Palatino Linotype" w:hAnsi="Palatino Linotype" w:cs="Arial"/>
          <w:bCs/>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w:t>
      </w:r>
      <w:r w:rsidR="00E5474F">
        <w:rPr>
          <w:rFonts w:ascii="Palatino Linotype" w:hAnsi="Palatino Linotype" w:cs="Arial"/>
          <w:bCs/>
          <w:i/>
          <w:noProof/>
        </w:rPr>
        <w:t xml:space="preserve">toridad judicial.” </w:t>
      </w:r>
    </w:p>
    <w:p w:rsidR="00E5474F" w:rsidRPr="00D34A51" w:rsidRDefault="00E5474F" w:rsidP="00E5474F">
      <w:pPr>
        <w:spacing w:after="0" w:line="240" w:lineRule="auto"/>
        <w:ind w:left="567" w:right="567"/>
        <w:jc w:val="both"/>
        <w:rPr>
          <w:rFonts w:ascii="Palatino Linotype" w:hAnsi="Palatino Linotype" w:cs="Arial"/>
          <w:bCs/>
          <w:i/>
          <w:noProof/>
        </w:rPr>
      </w:pPr>
    </w:p>
    <w:p w:rsidR="0075658F" w:rsidRPr="00E5474F" w:rsidRDefault="0075658F" w:rsidP="00E5474F">
      <w:pPr>
        <w:spacing w:after="0" w:line="240" w:lineRule="auto"/>
        <w:ind w:left="567" w:right="567"/>
        <w:jc w:val="right"/>
        <w:rPr>
          <w:rFonts w:ascii="Palatino Linotype" w:hAnsi="Palatino Linotype" w:cs="Arial"/>
        </w:rPr>
      </w:pPr>
      <w:r w:rsidRPr="00E5474F">
        <w:rPr>
          <w:rFonts w:ascii="Palatino Linotype" w:hAnsi="Palatino Linotype" w:cs="Arial"/>
        </w:rPr>
        <w:t>(Énfasis añadido)</w:t>
      </w:r>
    </w:p>
    <w:p w:rsidR="0075658F" w:rsidRPr="006E4D8F" w:rsidRDefault="0075658F" w:rsidP="0075658F">
      <w:pPr>
        <w:spacing w:after="0" w:line="360" w:lineRule="auto"/>
        <w:ind w:right="51"/>
        <w:jc w:val="both"/>
        <w:rPr>
          <w:rFonts w:ascii="Palatino Linotype" w:hAnsi="Palatino Linotype" w:cs="Arial"/>
          <w:sz w:val="24"/>
          <w:szCs w:val="24"/>
        </w:rPr>
      </w:pPr>
    </w:p>
    <w:p w:rsidR="0075658F" w:rsidRDefault="0075658F" w:rsidP="0075658F">
      <w:pPr>
        <w:spacing w:after="0" w:line="360" w:lineRule="auto"/>
        <w:ind w:right="51"/>
        <w:jc w:val="both"/>
        <w:rPr>
          <w:rFonts w:ascii="Palatino Linotype" w:hAnsi="Palatino Linotype" w:cs="Arial"/>
          <w:sz w:val="24"/>
          <w:szCs w:val="24"/>
        </w:rPr>
      </w:pPr>
      <w:r w:rsidRPr="006E4D8F">
        <w:rPr>
          <w:rFonts w:ascii="Palatino Linotype" w:hAnsi="Palatino Linotype" w:cs="Arial"/>
          <w:sz w:val="24"/>
          <w:szCs w:val="24"/>
        </w:rPr>
        <w:t xml:space="preserve">Como se puede observar, la Ley del Trabajo de mérito establece claramente cuáles son esos descuentos o gravámenes que directamente se relacionan con las obligaciones adquiridas como servidores públicos y aquéllos que únicamente inciden en su vida </w:t>
      </w:r>
      <w:r w:rsidRPr="006E4D8F">
        <w:rPr>
          <w:rFonts w:ascii="Palatino Linotype" w:hAnsi="Palatino Linotype" w:cs="Arial"/>
          <w:sz w:val="24"/>
          <w:szCs w:val="24"/>
        </w:rPr>
        <w:lastRenderedPageBreak/>
        <w:t>privada. De este modo, descuentos por pensiones alimenticias o créditos adquiridos con instituciones privadas que no se relacionen con el gasto público, son información que debe clasificarse como confidencial</w:t>
      </w:r>
      <w:r>
        <w:rPr>
          <w:rFonts w:ascii="Palatino Linotype" w:hAnsi="Palatino Linotype" w:cs="Arial"/>
          <w:sz w:val="24"/>
          <w:szCs w:val="24"/>
        </w:rPr>
        <w:t>.</w:t>
      </w:r>
    </w:p>
    <w:p w:rsidR="0075658F" w:rsidRDefault="0075658F" w:rsidP="0075658F">
      <w:pPr>
        <w:spacing w:after="0" w:line="360" w:lineRule="auto"/>
        <w:ind w:right="51"/>
        <w:jc w:val="both"/>
        <w:rPr>
          <w:rFonts w:ascii="Palatino Linotype" w:hAnsi="Palatino Linotype" w:cs="Arial"/>
          <w:sz w:val="24"/>
          <w:szCs w:val="24"/>
        </w:rPr>
      </w:pPr>
    </w:p>
    <w:p w:rsidR="0075658F" w:rsidRDefault="0075658F" w:rsidP="0075658F">
      <w:pPr>
        <w:spacing w:after="0" w:line="360" w:lineRule="auto"/>
        <w:ind w:right="51"/>
        <w:jc w:val="both"/>
        <w:rPr>
          <w:rFonts w:ascii="Palatino Linotype" w:eastAsia="Times New Roman" w:hAnsi="Palatino Linotype" w:cs="Arial"/>
          <w:color w:val="000000"/>
          <w:sz w:val="24"/>
          <w:szCs w:val="24"/>
          <w:lang w:eastAsia="es-MX"/>
        </w:rPr>
      </w:pPr>
      <w:r w:rsidRPr="004F252F">
        <w:rPr>
          <w:rFonts w:ascii="Palatino Linotype" w:hAnsi="Palatino Linotype" w:cs="Arial"/>
          <w:sz w:val="24"/>
          <w:szCs w:val="24"/>
        </w:rPr>
        <w:t xml:space="preserve">Respecto a los policías o cuerpos de </w:t>
      </w:r>
      <w:r>
        <w:rPr>
          <w:rFonts w:ascii="Palatino Linotype" w:hAnsi="Palatino Linotype" w:cs="Arial"/>
          <w:sz w:val="24"/>
          <w:szCs w:val="24"/>
        </w:rPr>
        <w:t xml:space="preserve">seguridad pública, </w:t>
      </w:r>
      <w:r w:rsidRPr="004F252F">
        <w:rPr>
          <w:rFonts w:ascii="Palatino Linotype" w:hAnsi="Palatino Linotype" w:cs="Arial"/>
          <w:sz w:val="24"/>
          <w:szCs w:val="24"/>
        </w:rPr>
        <w:t xml:space="preserve">si bien es cierto la </w:t>
      </w:r>
      <w:r w:rsidRPr="00740A29">
        <w:rPr>
          <w:rFonts w:ascii="Palatino Linotype" w:hAnsi="Palatino Linotype" w:cs="Arial"/>
          <w:sz w:val="24"/>
          <w:szCs w:val="24"/>
        </w:rPr>
        <w:t>información relacionada con el uso de recursos públicos es información pública de</w:t>
      </w:r>
      <w:r w:rsidRPr="004F252F">
        <w:rPr>
          <w:rFonts w:ascii="Palatino Linotype" w:hAnsi="Palatino Linotype" w:cs="Arial"/>
          <w:sz w:val="24"/>
          <w:szCs w:val="24"/>
        </w:rPr>
        <w:t xml:space="preserve"> acuerdo al artículo 23, 24 fracción XVIII, 92 fracción VIII</w:t>
      </w:r>
      <w:r w:rsidRPr="00D4001C">
        <w:rPr>
          <w:rFonts w:ascii="Palatino Linotype" w:eastAsia="Times New Roman" w:hAnsi="Palatino Linotype" w:cs="Arial"/>
          <w:color w:val="000000"/>
          <w:sz w:val="24"/>
          <w:szCs w:val="24"/>
          <w:lang w:eastAsia="es-MX"/>
        </w:rPr>
        <w:t xml:space="preserve"> de la Ley de Transparencia y Acceso a la Información Pública del Estado de México y Municipios, en donde señala que los sujeto obligados deberán hacer pública toda aquella información relativa a los montos y a las personas a quienes se les entregue por cualquier motivo recurso</w:t>
      </w:r>
      <w:r>
        <w:rPr>
          <w:rFonts w:ascii="Palatino Linotype" w:eastAsia="Times New Roman" w:hAnsi="Palatino Linotype" w:cs="Arial"/>
          <w:color w:val="000000"/>
          <w:sz w:val="24"/>
          <w:szCs w:val="24"/>
          <w:lang w:eastAsia="es-MX"/>
        </w:rPr>
        <w:t>s públicos, aunado a que el artículo</w:t>
      </w:r>
      <w:r w:rsidRPr="00D4001C">
        <w:rPr>
          <w:rFonts w:ascii="Palatino Linotype" w:eastAsia="Times New Roman" w:hAnsi="Palatino Linotype" w:cs="Arial"/>
          <w:color w:val="000000"/>
          <w:sz w:val="24"/>
          <w:szCs w:val="24"/>
          <w:lang w:eastAsia="es-MX"/>
        </w:rPr>
        <w:t xml:space="preserve"> 92 establece que las remuneraciones brutas y netas de todos los servidores públicos de los sujetos obligados deberán ponerse a disposición de manera permanente y act</w:t>
      </w:r>
      <w:r>
        <w:rPr>
          <w:rFonts w:ascii="Palatino Linotype" w:eastAsia="Times New Roman" w:hAnsi="Palatino Linotype" w:cs="Arial"/>
          <w:color w:val="000000"/>
          <w:sz w:val="24"/>
          <w:szCs w:val="24"/>
          <w:lang w:eastAsia="es-MX"/>
        </w:rPr>
        <w:t>ualizada en medios electrónicos.</w:t>
      </w:r>
    </w:p>
    <w:p w:rsidR="0075658F" w:rsidRDefault="0075658F" w:rsidP="0075658F">
      <w:pPr>
        <w:spacing w:after="0" w:line="360" w:lineRule="auto"/>
        <w:ind w:right="51"/>
        <w:jc w:val="both"/>
        <w:rPr>
          <w:rFonts w:ascii="Palatino Linotype" w:eastAsia="Times New Roman" w:hAnsi="Palatino Linotype" w:cs="Arial"/>
          <w:color w:val="000000"/>
          <w:sz w:val="24"/>
          <w:szCs w:val="24"/>
          <w:lang w:eastAsia="es-MX"/>
        </w:rPr>
      </w:pPr>
    </w:p>
    <w:p w:rsidR="0075658F" w:rsidRDefault="0075658F" w:rsidP="0075658F">
      <w:pPr>
        <w:spacing w:after="0" w:line="360" w:lineRule="auto"/>
        <w:ind w:right="51"/>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Así, en la especie, </w:t>
      </w:r>
      <w:r w:rsidRPr="00D4001C">
        <w:rPr>
          <w:rFonts w:ascii="Palatino Linotype" w:eastAsia="Times New Roman" w:hAnsi="Palatino Linotype" w:cs="Arial"/>
          <w:color w:val="000000"/>
          <w:sz w:val="24"/>
          <w:szCs w:val="24"/>
          <w:lang w:eastAsia="es-MX"/>
        </w:rPr>
        <w:t>se solicita información relacionada con l</w:t>
      </w:r>
      <w:r>
        <w:rPr>
          <w:rFonts w:ascii="Palatino Linotype" w:eastAsia="Times New Roman" w:hAnsi="Palatino Linotype" w:cs="Arial"/>
          <w:color w:val="000000"/>
          <w:sz w:val="24"/>
          <w:szCs w:val="24"/>
          <w:lang w:eastAsia="es-MX"/>
        </w:rPr>
        <w:t>a nómina</w:t>
      </w:r>
      <w:r w:rsidRPr="00D400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del personal del Ayuntamiento de </w:t>
      </w:r>
      <w:r w:rsidR="00E5474F">
        <w:rPr>
          <w:rFonts w:ascii="Palatino Linotype" w:eastAsia="Times New Roman" w:hAnsi="Palatino Linotype" w:cs="Arial"/>
          <w:color w:val="000000"/>
          <w:sz w:val="24"/>
          <w:szCs w:val="24"/>
          <w:lang w:eastAsia="es-MX"/>
        </w:rPr>
        <w:t>Atenco</w:t>
      </w:r>
      <w:r>
        <w:rPr>
          <w:rFonts w:ascii="Palatino Linotype" w:eastAsia="Times New Roman" w:hAnsi="Palatino Linotype" w:cs="Arial"/>
          <w:color w:val="000000"/>
          <w:sz w:val="24"/>
          <w:szCs w:val="24"/>
          <w:lang w:eastAsia="es-MX"/>
        </w:rPr>
        <w:t>, donde se encuentran inmersos servidores públicos</w:t>
      </w:r>
      <w:r w:rsidRPr="00D400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en materia de</w:t>
      </w:r>
      <w:r w:rsidRPr="00D4001C">
        <w:rPr>
          <w:rFonts w:ascii="Palatino Linotype" w:eastAsia="Times New Roman" w:hAnsi="Palatino Linotype" w:cs="Arial"/>
          <w:color w:val="000000"/>
          <w:sz w:val="24"/>
          <w:szCs w:val="24"/>
          <w:lang w:eastAsia="es-MX"/>
        </w:rPr>
        <w:t xml:space="preserve"> seguridad pública</w:t>
      </w:r>
      <w:r>
        <w:rPr>
          <w:rFonts w:ascii="Palatino Linotype" w:eastAsia="Times New Roman" w:hAnsi="Palatino Linotype" w:cs="Arial"/>
          <w:color w:val="000000"/>
          <w:sz w:val="24"/>
          <w:szCs w:val="24"/>
          <w:lang w:eastAsia="es-MX"/>
        </w:rPr>
        <w:t xml:space="preserve"> debiendo</w:t>
      </w:r>
      <w:r w:rsidRPr="00D4001C">
        <w:rPr>
          <w:rFonts w:ascii="Palatino Linotype" w:eastAsia="Times New Roman" w:hAnsi="Palatino Linotype" w:cs="Arial"/>
          <w:color w:val="000000"/>
          <w:sz w:val="24"/>
          <w:szCs w:val="24"/>
          <w:lang w:eastAsia="es-MX"/>
        </w:rPr>
        <w:t xml:space="preserve"> entregar la información de manera disociada, es decir, deberá entregarse la información de manera que no se relacione la persona adscrita a ese puesto, el monto que percibe como sueldo, así como el área a la que se encuentra adscrito</w:t>
      </w:r>
      <w:r>
        <w:rPr>
          <w:rFonts w:ascii="Palatino Linotype" w:eastAsia="Times New Roman" w:hAnsi="Palatino Linotype" w:cs="Arial"/>
          <w:color w:val="000000"/>
          <w:sz w:val="24"/>
          <w:szCs w:val="24"/>
          <w:lang w:eastAsia="es-MX"/>
        </w:rPr>
        <w:t xml:space="preserve"> sólo por lo que hace al área de seguridad</w:t>
      </w:r>
      <w:r w:rsidRPr="00D4001C">
        <w:rPr>
          <w:rFonts w:ascii="Palatino Linotype" w:eastAsia="Times New Roman" w:hAnsi="Palatino Linotype" w:cs="Arial"/>
          <w:color w:val="000000"/>
          <w:sz w:val="24"/>
          <w:szCs w:val="24"/>
          <w:lang w:eastAsia="es-MX"/>
        </w:rPr>
        <w:t xml:space="preserve">, esto porque se actualizaría las hipótesis establecidas en el titulo sexto de la ley de transparencia local, en donde se precisa que la información se clasificara como reservada cuando comprometa la seguridad pública, ponga en riesgo la vida, la seguridad o la salud de una persona física y el daño que pueda producirse con la publicación de la </w:t>
      </w:r>
      <w:r w:rsidRPr="00D4001C">
        <w:rPr>
          <w:rFonts w:ascii="Palatino Linotype" w:eastAsia="Times New Roman" w:hAnsi="Palatino Linotype" w:cs="Arial"/>
          <w:color w:val="000000"/>
          <w:sz w:val="24"/>
          <w:szCs w:val="24"/>
          <w:lang w:eastAsia="es-MX"/>
        </w:rPr>
        <w:lastRenderedPageBreak/>
        <w:t>información sea mayor que el interés público de conocer la información, en este caso en específico, se debe hacer una versión en donde la información no pueda relacionarse ni permitir por su estructura, contenido o grado de desagregación, la identificación individual de los mismos, tal y como lo establece el artículo 4 fracción VII de la Ley en la materia, será de manera disociada siendo este el procedimiento mediante el cual los datos personales no pueden asociarse al titular, ni permitir por su estructura, contenido o grado de desagregación, la identificación individual del mismo.</w:t>
      </w:r>
    </w:p>
    <w:p w:rsidR="00E5474F" w:rsidRPr="00D4001C" w:rsidRDefault="00E5474F" w:rsidP="0075658F">
      <w:pPr>
        <w:spacing w:after="0" w:line="360" w:lineRule="auto"/>
        <w:ind w:right="51"/>
        <w:jc w:val="both"/>
        <w:rPr>
          <w:rFonts w:ascii="Palatino Linotype" w:eastAsia="Times New Roman" w:hAnsi="Palatino Linotype" w:cs="Arial"/>
          <w:color w:val="000000"/>
          <w:sz w:val="24"/>
          <w:szCs w:val="24"/>
          <w:lang w:eastAsia="es-MX"/>
        </w:rPr>
      </w:pPr>
    </w:p>
    <w:p w:rsidR="0075658F" w:rsidRDefault="0075658F" w:rsidP="0075658F">
      <w:pPr>
        <w:shd w:val="clear" w:color="auto" w:fill="FFFFFF"/>
        <w:spacing w:after="0" w:line="360" w:lineRule="auto"/>
        <w:jc w:val="both"/>
        <w:rPr>
          <w:rFonts w:ascii="Palatino Linotype" w:eastAsia="Times New Roman" w:hAnsi="Palatino Linotype" w:cs="Arial"/>
          <w:color w:val="000000"/>
          <w:sz w:val="24"/>
          <w:szCs w:val="24"/>
          <w:lang w:eastAsia="es-MX"/>
        </w:rPr>
      </w:pPr>
      <w:r w:rsidRPr="00D4001C">
        <w:rPr>
          <w:rFonts w:ascii="Palatino Linotype" w:eastAsia="Times New Roman" w:hAnsi="Palatino Linotype" w:cs="Arial"/>
          <w:color w:val="000000"/>
          <w:sz w:val="24"/>
          <w:szCs w:val="24"/>
          <w:lang w:eastAsia="es-MX"/>
        </w:rPr>
        <w:t>Lo anterior es así pues atendiendo a la realidad y lo objetivamente visible y palpable que ocurre en la vida cotidiana y derivado de los altos niv</w:t>
      </w:r>
      <w:r>
        <w:rPr>
          <w:rFonts w:ascii="Palatino Linotype" w:eastAsia="Times New Roman" w:hAnsi="Palatino Linotype" w:cs="Arial"/>
          <w:color w:val="000000"/>
          <w:sz w:val="24"/>
          <w:szCs w:val="24"/>
          <w:lang w:eastAsia="es-MX"/>
        </w:rPr>
        <w:t>e</w:t>
      </w:r>
      <w:r w:rsidRPr="00D4001C">
        <w:rPr>
          <w:rFonts w:ascii="Palatino Linotype" w:eastAsia="Times New Roman" w:hAnsi="Palatino Linotype" w:cs="Arial"/>
          <w:color w:val="000000"/>
          <w:sz w:val="24"/>
          <w:szCs w:val="24"/>
          <w:lang w:eastAsia="es-MX"/>
        </w:rPr>
        <w:t>les de crim</w:t>
      </w:r>
      <w:r>
        <w:rPr>
          <w:rFonts w:ascii="Palatino Linotype" w:eastAsia="Times New Roman" w:hAnsi="Palatino Linotype" w:cs="Arial"/>
          <w:color w:val="000000"/>
          <w:sz w:val="24"/>
          <w:szCs w:val="24"/>
          <w:lang w:eastAsia="es-MX"/>
        </w:rPr>
        <w:t>i</w:t>
      </w:r>
      <w:r w:rsidRPr="00D4001C">
        <w:rPr>
          <w:rFonts w:ascii="Palatino Linotype" w:eastAsia="Times New Roman" w:hAnsi="Palatino Linotype" w:cs="Arial"/>
          <w:color w:val="000000"/>
          <w:sz w:val="24"/>
          <w:szCs w:val="24"/>
          <w:lang w:eastAsia="es-MX"/>
        </w:rPr>
        <w:t xml:space="preserve">nalidad </w:t>
      </w:r>
      <w:r>
        <w:rPr>
          <w:rFonts w:ascii="Palatino Linotype" w:eastAsia="Times New Roman" w:hAnsi="Palatino Linotype" w:cs="Arial"/>
          <w:color w:val="000000"/>
          <w:sz w:val="24"/>
          <w:szCs w:val="24"/>
          <w:lang w:eastAsia="es-MX"/>
        </w:rPr>
        <w:t>existentes en la sociedad, se considera que revelar el estado de fuerza puede incidir directamente en la seguridad pública, cuando lo que es materia de transparencia es la erogación de recursos públicos por lo cual siempre se ha velado al entregar la nómina, lo que no tiene relación es el estado de fuerza de un municipio o del propio estado, datos que en todo caso serían de utilidad para fines distintos a la rendición de cuentas.</w:t>
      </w:r>
    </w:p>
    <w:p w:rsidR="0075658F" w:rsidRPr="00D4001C" w:rsidRDefault="0075658F" w:rsidP="0075658F">
      <w:pPr>
        <w:shd w:val="clear" w:color="auto" w:fill="FFFFFF"/>
        <w:spacing w:after="0" w:line="360" w:lineRule="auto"/>
        <w:jc w:val="both"/>
        <w:rPr>
          <w:rFonts w:ascii="Palatino Linotype" w:eastAsia="Times New Roman" w:hAnsi="Palatino Linotype" w:cs="Arial"/>
          <w:color w:val="000000"/>
          <w:sz w:val="24"/>
          <w:szCs w:val="24"/>
          <w:lang w:eastAsia="es-MX"/>
        </w:rPr>
      </w:pPr>
    </w:p>
    <w:p w:rsidR="0075658F" w:rsidRDefault="0075658F" w:rsidP="0075658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Por ende lo que procede cuando se presente el caso, es ordenar la entrega de la información de las corporaciones de seguridad pública de tal forma que no se advierta el estado de fuerza lo que en su caso es de forma disociada.</w:t>
      </w:r>
    </w:p>
    <w:p w:rsidR="0075658F" w:rsidRDefault="0075658F" w:rsidP="0075658F">
      <w:pPr>
        <w:shd w:val="clear" w:color="auto" w:fill="FFFFFF"/>
        <w:spacing w:after="0" w:line="360" w:lineRule="auto"/>
        <w:jc w:val="both"/>
        <w:rPr>
          <w:rFonts w:ascii="Palatino Linotype" w:eastAsia="Times New Roman" w:hAnsi="Palatino Linotype" w:cs="Arial"/>
          <w:color w:val="000000"/>
          <w:sz w:val="24"/>
          <w:szCs w:val="24"/>
          <w:lang w:eastAsia="es-MX"/>
        </w:rPr>
      </w:pPr>
    </w:p>
    <w:p w:rsidR="0075658F" w:rsidRDefault="0075658F" w:rsidP="0075658F">
      <w:pPr>
        <w:pStyle w:val="Sinespaciado"/>
        <w:spacing w:line="360" w:lineRule="auto"/>
        <w:jc w:val="both"/>
        <w:rPr>
          <w:rFonts w:ascii="Palatino Linotype" w:hAnsi="Palatino Linotype" w:cs="Arial"/>
        </w:rPr>
      </w:pPr>
      <w:r>
        <w:rPr>
          <w:rFonts w:ascii="Palatino Linotype" w:hAnsi="Palatino Linotype" w:cs="Arial"/>
        </w:rPr>
        <w:t xml:space="preserve">Los acuerdos de clasificación deberán contener un razonamiento lógico en que se demuestre que la información se encuentra en una de las hipótesis previstas en la ley, si bien es cierto cuenta con los requisitos mínimos que debe contener un acuerdo de </w:t>
      </w:r>
      <w:r>
        <w:rPr>
          <w:rFonts w:ascii="Palatino Linotype" w:hAnsi="Palatino Linotype" w:cs="Arial"/>
        </w:rPr>
        <w:lastRenderedPageBreak/>
        <w:t>clasificación, también es cierto que debe estar debidamente fundado y motivado, sirve de apoyo lo siguiente:</w:t>
      </w:r>
    </w:p>
    <w:p w:rsidR="00520582" w:rsidRDefault="00520582" w:rsidP="0075658F">
      <w:pPr>
        <w:pStyle w:val="Sinespaciado"/>
        <w:spacing w:line="360" w:lineRule="auto"/>
        <w:jc w:val="both"/>
        <w:rPr>
          <w:rFonts w:ascii="Palatino Linotype" w:hAnsi="Palatino Linotype" w:cs="Arial"/>
        </w:rPr>
      </w:pPr>
    </w:p>
    <w:p w:rsidR="0075658F" w:rsidRDefault="00520582" w:rsidP="00520582">
      <w:pPr>
        <w:spacing w:after="0" w:line="240"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b/>
          <w:i/>
          <w:color w:val="000000"/>
          <w:lang w:val="es-ES_tradnl" w:eastAsia="es-ES"/>
        </w:rPr>
        <w:t>“</w:t>
      </w:r>
      <w:r w:rsidR="0075658F" w:rsidRPr="001C259B">
        <w:rPr>
          <w:rFonts w:ascii="Palatino Linotype" w:eastAsiaTheme="minorEastAsia" w:hAnsi="Palatino Linotype" w:cs="Arial"/>
          <w:b/>
          <w:i/>
          <w:color w:val="000000"/>
          <w:lang w:val="es-ES_tradnl" w:eastAsia="es-ES"/>
        </w:rPr>
        <w:t>FUNDAMENTACIÓN Y MOTIVACIÓN.</w:t>
      </w:r>
      <w:r w:rsidR="0075658F" w:rsidRPr="001C259B">
        <w:rPr>
          <w:rFonts w:ascii="Palatino Linotype" w:eastAsiaTheme="minorEastAsia" w:hAnsi="Palatino Linotype" w:cs="Arial"/>
          <w:i/>
          <w:color w:val="000000"/>
          <w:lang w:val="es-ES_tradnl" w:eastAsia="es-ES"/>
        </w:rPr>
        <w:t xml:space="preserve"> La </w:t>
      </w:r>
      <w:r w:rsidR="0075658F" w:rsidRPr="00520582">
        <w:rPr>
          <w:rFonts w:ascii="Palatino Linotype" w:eastAsiaTheme="minorEastAsia" w:hAnsi="Palatino Linotype" w:cs="Arial"/>
          <w:i/>
          <w:color w:val="000000"/>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20582" w:rsidRPr="001C259B" w:rsidRDefault="00520582" w:rsidP="00520582">
      <w:pPr>
        <w:spacing w:after="0" w:line="240" w:lineRule="auto"/>
        <w:ind w:left="567" w:right="567"/>
        <w:contextualSpacing/>
        <w:jc w:val="both"/>
        <w:rPr>
          <w:rFonts w:ascii="Palatino Linotype" w:eastAsiaTheme="minorEastAsia" w:hAnsi="Palatino Linotype" w:cs="Arial"/>
          <w:i/>
          <w:color w:val="000000"/>
          <w:lang w:val="es-ES_tradnl" w:eastAsia="es-ES"/>
        </w:rPr>
      </w:pPr>
    </w:p>
    <w:p w:rsidR="0075658F" w:rsidRPr="0060799D" w:rsidRDefault="0075658F" w:rsidP="00520582">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60799D">
        <w:rPr>
          <w:rFonts w:ascii="Palatino Linotype" w:eastAsiaTheme="minorEastAsia" w:hAnsi="Palatino Linotype" w:cs="Arial"/>
          <w:i/>
          <w:color w:val="000000"/>
          <w:sz w:val="20"/>
          <w:lang w:val="es-ES_tradnl" w:eastAsia="es-ES"/>
        </w:rPr>
        <w:t>SEGUNDO TRIBUNAL COLEGIADO DEL SEXTO CIRCUITO.</w:t>
      </w:r>
    </w:p>
    <w:p w:rsidR="0075658F" w:rsidRPr="0060799D" w:rsidRDefault="0075658F" w:rsidP="00520582">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60799D">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75658F" w:rsidRPr="0060799D" w:rsidRDefault="0075658F" w:rsidP="00520582">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60799D">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75658F" w:rsidRPr="0060799D" w:rsidRDefault="0075658F" w:rsidP="00520582">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60799D">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75658F" w:rsidRPr="0060799D" w:rsidRDefault="0075658F" w:rsidP="00520582">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60799D">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75658F" w:rsidRPr="0060799D" w:rsidRDefault="0075658F" w:rsidP="00520582">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60799D">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w:t>
      </w:r>
      <w:r w:rsidR="00520582" w:rsidRPr="0060799D">
        <w:rPr>
          <w:rFonts w:ascii="Palatino Linotype" w:eastAsiaTheme="minorEastAsia" w:hAnsi="Palatino Linotype" w:cs="Arial"/>
          <w:i/>
          <w:color w:val="000000"/>
          <w:sz w:val="20"/>
          <w:lang w:val="es-ES_tradnl" w:eastAsia="es-ES"/>
        </w:rPr>
        <w:t>” (sic)</w:t>
      </w:r>
    </w:p>
    <w:p w:rsidR="0075658F" w:rsidRDefault="0075658F" w:rsidP="0075658F">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75658F" w:rsidRDefault="0075658F" w:rsidP="0075658F">
      <w:pPr>
        <w:shd w:val="clear" w:color="auto" w:fill="FFFFFF"/>
        <w:spacing w:after="0" w:line="360" w:lineRule="auto"/>
        <w:contextualSpacing/>
        <w:jc w:val="both"/>
        <w:rPr>
          <w:rFonts w:ascii="Palatino Linotype" w:eastAsia="Times New Roman" w:hAnsi="Palatino Linotype" w:cs="Arial"/>
          <w:sz w:val="24"/>
          <w:szCs w:val="24"/>
          <w:lang w:eastAsia="es-ES"/>
        </w:rPr>
      </w:pPr>
      <w:r w:rsidRPr="004B0323">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47C7D" w:rsidRPr="004B0323" w:rsidRDefault="00347C7D" w:rsidP="0075658F">
      <w:pPr>
        <w:shd w:val="clear" w:color="auto" w:fill="FFFFFF"/>
        <w:spacing w:after="0" w:line="360" w:lineRule="auto"/>
        <w:contextualSpacing/>
        <w:jc w:val="both"/>
        <w:rPr>
          <w:rFonts w:ascii="Palatino Linotype" w:eastAsia="Times New Roman" w:hAnsi="Palatino Linotype" w:cs="Arial"/>
          <w:sz w:val="24"/>
          <w:szCs w:val="24"/>
          <w:lang w:eastAsia="es-ES"/>
        </w:rPr>
      </w:pPr>
    </w:p>
    <w:p w:rsidR="0075658F" w:rsidRPr="004B0323" w:rsidRDefault="0075658F" w:rsidP="0075658F">
      <w:pPr>
        <w:shd w:val="clear" w:color="auto" w:fill="FFFFFF"/>
        <w:spacing w:after="0" w:line="360" w:lineRule="auto"/>
        <w:contextualSpacing/>
        <w:jc w:val="both"/>
        <w:rPr>
          <w:rFonts w:ascii="Palatino Linotype" w:eastAsia="Times New Roman" w:hAnsi="Palatino Linotype" w:cs="Arial"/>
          <w:sz w:val="24"/>
          <w:szCs w:val="24"/>
          <w:lang w:eastAsia="es-ES"/>
        </w:rPr>
      </w:pPr>
      <w:r w:rsidRPr="004B0323">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75658F" w:rsidRPr="004B0323" w:rsidRDefault="0075658F" w:rsidP="0075658F">
      <w:pPr>
        <w:shd w:val="clear" w:color="auto" w:fill="FFFFFF"/>
        <w:spacing w:after="0" w:line="360" w:lineRule="auto"/>
        <w:contextualSpacing/>
        <w:jc w:val="both"/>
        <w:rPr>
          <w:rFonts w:ascii="Palatino Linotype" w:eastAsia="Times New Roman" w:hAnsi="Palatino Linotype" w:cs="Arial"/>
          <w:sz w:val="24"/>
          <w:szCs w:val="24"/>
          <w:lang w:eastAsia="es-ES"/>
        </w:rPr>
      </w:pPr>
    </w:p>
    <w:p w:rsidR="0075658F" w:rsidRPr="004B0323" w:rsidRDefault="0075658F" w:rsidP="0075658F">
      <w:pPr>
        <w:shd w:val="clear" w:color="auto" w:fill="FFFFFF"/>
        <w:spacing w:after="0" w:line="360" w:lineRule="auto"/>
        <w:contextualSpacing/>
        <w:jc w:val="both"/>
        <w:rPr>
          <w:rFonts w:ascii="Palatino Linotype" w:eastAsia="Times New Roman" w:hAnsi="Palatino Linotype" w:cs="Arial"/>
          <w:sz w:val="24"/>
          <w:szCs w:val="24"/>
          <w:lang w:eastAsia="es-ES"/>
        </w:rPr>
      </w:pPr>
      <w:r w:rsidRPr="004B0323">
        <w:rPr>
          <w:rFonts w:ascii="Palatino Linotype" w:eastAsia="Times New Roman" w:hAnsi="Palatino Linotype" w:cs="Arial"/>
          <w:sz w:val="24"/>
          <w:szCs w:val="24"/>
          <w:lang w:eastAsia="es-ES"/>
        </w:rPr>
        <w:lastRenderedPageBreak/>
        <w:t>En este sentido, el numeral trigésimo tercero fracción V de los Lineamientos Generales, precisa que para motivar la clasificación se deben acreditar las circunstancias de tiempo, modo y lugar.</w:t>
      </w:r>
    </w:p>
    <w:p w:rsidR="0075658F" w:rsidRPr="004B0323" w:rsidRDefault="0075658F" w:rsidP="0075658F">
      <w:pPr>
        <w:shd w:val="clear" w:color="auto" w:fill="FFFFFF"/>
        <w:spacing w:after="0" w:line="360" w:lineRule="auto"/>
        <w:contextualSpacing/>
        <w:jc w:val="both"/>
        <w:rPr>
          <w:rFonts w:ascii="Palatino Linotype" w:eastAsia="Times New Roman" w:hAnsi="Palatino Linotype" w:cs="Arial"/>
          <w:sz w:val="24"/>
          <w:szCs w:val="24"/>
          <w:lang w:eastAsia="es-ES"/>
        </w:rPr>
      </w:pPr>
    </w:p>
    <w:p w:rsidR="0075658F" w:rsidRDefault="0075658F" w:rsidP="0075658F">
      <w:pPr>
        <w:spacing w:after="0" w:line="360" w:lineRule="auto"/>
        <w:ind w:right="51"/>
        <w:jc w:val="both"/>
        <w:rPr>
          <w:rFonts w:ascii="Palatino Linotype" w:eastAsia="Times New Roman" w:hAnsi="Palatino Linotype" w:cs="Arial"/>
          <w:sz w:val="24"/>
          <w:szCs w:val="24"/>
          <w:lang w:eastAsia="es-ES"/>
        </w:rPr>
      </w:pPr>
      <w:r w:rsidRPr="004B0323">
        <w:rPr>
          <w:rFonts w:ascii="Palatino Linotype" w:eastAsia="Times New Roman" w:hAnsi="Palatino Linotype" w:cs="Arial"/>
          <w:sz w:val="24"/>
          <w:szCs w:val="24"/>
          <w:lang w:eastAsia="es-ES"/>
        </w:rPr>
        <w:t>Ahora bien, para cada caso además de fundar y motivar, se debe identificar con claridad que datos contenidos en las documentales</w:t>
      </w:r>
      <w:r>
        <w:rPr>
          <w:rFonts w:ascii="Palatino Linotype" w:eastAsia="Times New Roman" w:hAnsi="Palatino Linotype" w:cs="Arial"/>
          <w:sz w:val="24"/>
          <w:szCs w:val="24"/>
          <w:lang w:eastAsia="es-ES"/>
        </w:rPr>
        <w:t xml:space="preserve"> </w:t>
      </w:r>
      <w:r w:rsidRPr="004B0323">
        <w:rPr>
          <w:rFonts w:ascii="Palatino Linotype" w:eastAsia="Times New Roman" w:hAnsi="Palatino Linotype" w:cs="Arial"/>
          <w:sz w:val="24"/>
          <w:szCs w:val="24"/>
          <w:lang w:eastAsia="es-ES"/>
        </w:rPr>
        <w:t xml:space="preserve">son susceptibles de suprimirse, aunado a que la información </w:t>
      </w:r>
    </w:p>
    <w:p w:rsidR="0075658F" w:rsidRDefault="0075658F" w:rsidP="0075658F">
      <w:pPr>
        <w:spacing w:after="0" w:line="360" w:lineRule="auto"/>
        <w:ind w:right="51"/>
        <w:jc w:val="both"/>
        <w:rPr>
          <w:rFonts w:ascii="Palatino Linotype" w:eastAsia="Times New Roman" w:hAnsi="Palatino Linotype" w:cs="Arial"/>
          <w:sz w:val="24"/>
          <w:szCs w:val="24"/>
          <w:lang w:eastAsia="es-ES"/>
        </w:rPr>
      </w:pPr>
    </w:p>
    <w:p w:rsidR="00791E8D" w:rsidRPr="00733968" w:rsidRDefault="00791E8D" w:rsidP="00791E8D">
      <w:pPr>
        <w:pStyle w:val="Prrafodelista"/>
        <w:numPr>
          <w:ilvl w:val="0"/>
          <w:numId w:val="3"/>
        </w:numPr>
        <w:tabs>
          <w:tab w:val="left" w:pos="709"/>
        </w:tabs>
        <w:spacing w:line="360" w:lineRule="auto"/>
        <w:jc w:val="both"/>
        <w:rPr>
          <w:rFonts w:ascii="Palatino Linotype" w:hAnsi="Palatino Linotype"/>
          <w:i/>
          <w:sz w:val="22"/>
        </w:rPr>
      </w:pPr>
      <w:r w:rsidRPr="00733968">
        <w:rPr>
          <w:rFonts w:ascii="Palatino Linotype" w:hAnsi="Palatino Linotype"/>
          <w:b/>
          <w:i/>
        </w:rPr>
        <w:t>Vista al Órgano de Control Interno</w:t>
      </w:r>
    </w:p>
    <w:p w:rsidR="00791E8D" w:rsidRDefault="00791E8D" w:rsidP="00791E8D">
      <w:pPr>
        <w:tabs>
          <w:tab w:val="left" w:pos="709"/>
        </w:tabs>
        <w:spacing w:after="0" w:line="360" w:lineRule="auto"/>
        <w:jc w:val="both"/>
        <w:rPr>
          <w:rFonts w:ascii="Palatino Linotype" w:hAnsi="Palatino Linotype"/>
          <w:sz w:val="24"/>
          <w:szCs w:val="24"/>
        </w:rPr>
      </w:pPr>
    </w:p>
    <w:p w:rsidR="00791E8D" w:rsidRDefault="00791E8D" w:rsidP="00791E8D">
      <w:pPr>
        <w:tabs>
          <w:tab w:val="left" w:pos="709"/>
        </w:tabs>
        <w:spacing w:after="0" w:line="360" w:lineRule="auto"/>
        <w:jc w:val="both"/>
        <w:rPr>
          <w:rFonts w:ascii="Palatino Linotype" w:hAnsi="Palatino Linotype"/>
          <w:sz w:val="24"/>
          <w:szCs w:val="24"/>
        </w:rPr>
      </w:pPr>
      <w:r w:rsidRPr="00DE77B3">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w:t>
      </w:r>
      <w:r>
        <w:rPr>
          <w:rFonts w:ascii="Palatino Linotype" w:hAnsi="Palatino Linotype"/>
          <w:sz w:val="24"/>
          <w:szCs w:val="24"/>
        </w:rPr>
        <w:t>o</w:t>
      </w:r>
      <w:r w:rsidRPr="00DE77B3">
        <w:rPr>
          <w:rFonts w:ascii="Palatino Linotype" w:hAnsi="Palatino Linotype"/>
          <w:sz w:val="24"/>
          <w:szCs w:val="24"/>
        </w:rPr>
        <w:t xml:space="preserve">n al presentarse el recurso de revisión, se dará vista al área competente para que en ejercicio de sus atribuciones realice las investigaciones pertinentes por las omisiones detectadas atribuibles al </w:t>
      </w:r>
      <w:r w:rsidRPr="00EA0ED2">
        <w:rPr>
          <w:rFonts w:ascii="Palatino Linotype" w:hAnsi="Palatino Linotype"/>
          <w:b/>
          <w:sz w:val="24"/>
          <w:szCs w:val="24"/>
        </w:rPr>
        <w:t>sujeto obligado</w:t>
      </w:r>
      <w:r w:rsidRPr="00DE77B3">
        <w:rPr>
          <w:rFonts w:ascii="Palatino Linotype" w:hAnsi="Palatino Linotype"/>
          <w:sz w:val="24"/>
          <w:szCs w:val="24"/>
        </w:rPr>
        <w:t>.</w:t>
      </w:r>
    </w:p>
    <w:p w:rsidR="00791E8D" w:rsidRDefault="00791E8D" w:rsidP="00791E8D">
      <w:pPr>
        <w:tabs>
          <w:tab w:val="left" w:pos="709"/>
        </w:tabs>
        <w:spacing w:after="0" w:line="360" w:lineRule="auto"/>
        <w:jc w:val="both"/>
        <w:rPr>
          <w:rFonts w:ascii="Palatino Linotype" w:hAnsi="Palatino Linotype"/>
          <w:sz w:val="24"/>
          <w:szCs w:val="24"/>
        </w:rPr>
      </w:pPr>
    </w:p>
    <w:p w:rsidR="00791E8D" w:rsidRDefault="00791E8D" w:rsidP="00791E8D">
      <w:pPr>
        <w:tabs>
          <w:tab w:val="left" w:pos="709"/>
        </w:tabs>
        <w:spacing w:after="0" w:line="360" w:lineRule="auto"/>
        <w:jc w:val="both"/>
        <w:rPr>
          <w:rFonts w:ascii="Palatino Linotype" w:hAnsi="Palatino Linotype"/>
          <w:sz w:val="24"/>
          <w:szCs w:val="24"/>
        </w:rPr>
      </w:pPr>
      <w:r w:rsidRPr="00DE77B3">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91E8D" w:rsidRPr="00DE77B3" w:rsidRDefault="00791E8D" w:rsidP="00791E8D">
      <w:pPr>
        <w:tabs>
          <w:tab w:val="left" w:pos="709"/>
        </w:tabs>
        <w:spacing w:after="0" w:line="360" w:lineRule="auto"/>
        <w:jc w:val="both"/>
        <w:rPr>
          <w:rFonts w:ascii="Palatino Linotype" w:hAnsi="Palatino Linotype"/>
          <w:sz w:val="24"/>
          <w:szCs w:val="24"/>
        </w:rPr>
      </w:pPr>
    </w:p>
    <w:p w:rsidR="00791E8D" w:rsidRPr="00EA0ED2" w:rsidRDefault="00791E8D" w:rsidP="00791E8D">
      <w:pPr>
        <w:tabs>
          <w:tab w:val="left" w:pos="709"/>
        </w:tabs>
        <w:spacing w:after="0" w:line="240" w:lineRule="auto"/>
        <w:ind w:left="567" w:right="567"/>
        <w:jc w:val="both"/>
        <w:rPr>
          <w:rFonts w:ascii="Palatino Linotype" w:hAnsi="Palatino Linotype"/>
          <w:i/>
          <w:szCs w:val="24"/>
        </w:rPr>
      </w:pPr>
      <w:r w:rsidRPr="00EA0ED2">
        <w:rPr>
          <w:rFonts w:ascii="Palatino Linotype" w:hAnsi="Palatino Linotype"/>
          <w:i/>
          <w:szCs w:val="24"/>
        </w:rPr>
        <w:t>“</w:t>
      </w:r>
      <w:r w:rsidRPr="008C65F5">
        <w:rPr>
          <w:rFonts w:ascii="Palatino Linotype" w:hAnsi="Palatino Linotype"/>
          <w:b/>
          <w:i/>
          <w:szCs w:val="24"/>
        </w:rPr>
        <w:t>Artículo 36</w:t>
      </w:r>
      <w:r w:rsidRPr="00EA0ED2">
        <w:rPr>
          <w:rFonts w:ascii="Palatino Linotype" w:hAnsi="Palatino Linotype"/>
          <w:i/>
          <w:szCs w:val="24"/>
        </w:rPr>
        <w:t>. El Instituto tendrá, en el ámbito de su competencia, las siguientes atribuciones:</w:t>
      </w:r>
    </w:p>
    <w:p w:rsidR="00791E8D" w:rsidRPr="00EA0ED2" w:rsidRDefault="00791E8D" w:rsidP="00791E8D">
      <w:pPr>
        <w:tabs>
          <w:tab w:val="left" w:pos="709"/>
        </w:tabs>
        <w:spacing w:after="0" w:line="240" w:lineRule="auto"/>
        <w:ind w:left="567" w:right="567"/>
        <w:jc w:val="both"/>
        <w:rPr>
          <w:rFonts w:ascii="Palatino Linotype" w:hAnsi="Palatino Linotype"/>
          <w:i/>
          <w:szCs w:val="24"/>
        </w:rPr>
      </w:pPr>
      <w:r w:rsidRPr="00EA0ED2">
        <w:rPr>
          <w:rFonts w:ascii="Palatino Linotype" w:hAnsi="Palatino Linotype"/>
          <w:i/>
          <w:szCs w:val="24"/>
        </w:rPr>
        <w:t>…</w:t>
      </w:r>
    </w:p>
    <w:p w:rsidR="00791E8D" w:rsidRPr="00EA0ED2" w:rsidRDefault="00791E8D" w:rsidP="00791E8D">
      <w:pPr>
        <w:tabs>
          <w:tab w:val="left" w:pos="709"/>
        </w:tabs>
        <w:spacing w:after="0" w:line="240" w:lineRule="auto"/>
        <w:ind w:left="567" w:right="567"/>
        <w:jc w:val="both"/>
        <w:rPr>
          <w:rFonts w:ascii="Palatino Linotype" w:hAnsi="Palatino Linotype"/>
          <w:i/>
          <w:szCs w:val="24"/>
        </w:rPr>
      </w:pPr>
      <w:r w:rsidRPr="008C65F5">
        <w:rPr>
          <w:rFonts w:ascii="Palatino Linotype" w:hAnsi="Palatino Linotype"/>
          <w:b/>
          <w:i/>
          <w:szCs w:val="24"/>
        </w:rPr>
        <w:lastRenderedPageBreak/>
        <w:t>X</w:t>
      </w:r>
      <w:r w:rsidRPr="00EA0ED2">
        <w:rPr>
          <w:rFonts w:ascii="Palatino Linotype" w:hAnsi="Palatino Linotype"/>
          <w:i/>
          <w:szCs w:val="24"/>
        </w:rPr>
        <w:t xml:space="preserve">. Hacer del conocimiento del órgano de control interno o equivalente de cada Sujeto Obligado las infracciones a esta Ley; </w:t>
      </w:r>
    </w:p>
    <w:p w:rsidR="00791E8D" w:rsidRPr="00EA0ED2" w:rsidRDefault="00791E8D" w:rsidP="00791E8D">
      <w:pPr>
        <w:tabs>
          <w:tab w:val="left" w:pos="709"/>
        </w:tabs>
        <w:spacing w:after="0" w:line="240" w:lineRule="auto"/>
        <w:ind w:left="567" w:right="567"/>
        <w:jc w:val="both"/>
        <w:rPr>
          <w:rFonts w:ascii="Palatino Linotype" w:hAnsi="Palatino Linotype"/>
          <w:i/>
          <w:szCs w:val="24"/>
        </w:rPr>
      </w:pPr>
      <w:r w:rsidRPr="00EA0ED2">
        <w:rPr>
          <w:rFonts w:ascii="Palatino Linotype" w:hAnsi="Palatino Linotype"/>
          <w:i/>
          <w:szCs w:val="24"/>
        </w:rPr>
        <w:t>…”</w:t>
      </w:r>
      <w:r>
        <w:rPr>
          <w:rFonts w:ascii="Palatino Linotype" w:hAnsi="Palatino Linotype"/>
          <w:i/>
          <w:szCs w:val="24"/>
        </w:rPr>
        <w:t xml:space="preserve"> (sic)</w:t>
      </w:r>
    </w:p>
    <w:p w:rsidR="00791E8D" w:rsidRDefault="00791E8D" w:rsidP="00791E8D">
      <w:pPr>
        <w:tabs>
          <w:tab w:val="left" w:pos="709"/>
        </w:tabs>
        <w:spacing w:after="0" w:line="360" w:lineRule="auto"/>
        <w:jc w:val="both"/>
        <w:rPr>
          <w:rFonts w:ascii="Palatino Linotype" w:hAnsi="Palatino Linotype"/>
          <w:sz w:val="24"/>
          <w:szCs w:val="24"/>
        </w:rPr>
      </w:pPr>
    </w:p>
    <w:p w:rsidR="00791E8D" w:rsidRDefault="00791E8D" w:rsidP="00791E8D">
      <w:pPr>
        <w:tabs>
          <w:tab w:val="left" w:pos="709"/>
        </w:tabs>
        <w:spacing w:after="0" w:line="360" w:lineRule="auto"/>
        <w:jc w:val="both"/>
        <w:rPr>
          <w:rFonts w:ascii="Palatino Linotype" w:hAnsi="Palatino Linotype"/>
          <w:sz w:val="24"/>
          <w:szCs w:val="24"/>
        </w:rPr>
      </w:pPr>
      <w:r w:rsidRPr="00DE77B3">
        <w:rPr>
          <w:rFonts w:ascii="Palatino Linotype" w:hAnsi="Palatino Linotype"/>
          <w:sz w:val="24"/>
          <w:szCs w:val="24"/>
        </w:rPr>
        <w:t xml:space="preserve">Asimismo, este Pleno hará del conocimiento del órgano de control de este Instituto de las infracciones en que el </w:t>
      </w:r>
      <w:r w:rsidRPr="00EA0ED2">
        <w:rPr>
          <w:rFonts w:ascii="Palatino Linotype" w:hAnsi="Palatino Linotype"/>
          <w:b/>
          <w:sz w:val="24"/>
          <w:szCs w:val="24"/>
        </w:rPr>
        <w:t>sujeto obligado</w:t>
      </w:r>
      <w:r w:rsidRPr="00DE77B3">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w:t>
      </w:r>
      <w:r>
        <w:rPr>
          <w:rFonts w:ascii="Palatino Linotype" w:hAnsi="Palatino Linotype"/>
          <w:sz w:val="24"/>
          <w:szCs w:val="24"/>
        </w:rPr>
        <w:t>u</w:t>
      </w:r>
      <w:r w:rsidRPr="00DE77B3">
        <w:rPr>
          <w:rFonts w:ascii="Palatino Linotype" w:hAnsi="Palatino Linotype"/>
          <w:sz w:val="24"/>
          <w:szCs w:val="24"/>
        </w:rPr>
        <w:t>entra previsto en la Ley de Transparencia Acceso a la Información Pública del Estado de México y Municipios específicamente en sus artículos 190, 222 y 223 que señalan lo siguiente:</w:t>
      </w:r>
    </w:p>
    <w:p w:rsidR="00791E8D" w:rsidRPr="00DE77B3" w:rsidRDefault="00791E8D" w:rsidP="00791E8D">
      <w:pPr>
        <w:tabs>
          <w:tab w:val="left" w:pos="709"/>
        </w:tabs>
        <w:spacing w:after="0" w:line="360" w:lineRule="auto"/>
        <w:jc w:val="both"/>
        <w:rPr>
          <w:rFonts w:ascii="Palatino Linotype" w:hAnsi="Palatino Linotype"/>
          <w:sz w:val="24"/>
          <w:szCs w:val="24"/>
        </w:rPr>
      </w:pPr>
    </w:p>
    <w:p w:rsidR="00791E8D" w:rsidRPr="00EA0ED2" w:rsidRDefault="00791E8D" w:rsidP="00791E8D">
      <w:pPr>
        <w:tabs>
          <w:tab w:val="left" w:pos="709"/>
        </w:tabs>
        <w:spacing w:after="0" w:line="240" w:lineRule="auto"/>
        <w:ind w:left="567" w:right="567"/>
        <w:jc w:val="both"/>
        <w:rPr>
          <w:rFonts w:ascii="Palatino Linotype" w:hAnsi="Palatino Linotype"/>
          <w:i/>
          <w:szCs w:val="24"/>
        </w:rPr>
      </w:pPr>
      <w:r w:rsidRPr="00EA0ED2">
        <w:rPr>
          <w:rFonts w:ascii="Palatino Linotype" w:hAnsi="Palatino Linotype"/>
          <w:i/>
          <w:szCs w:val="24"/>
        </w:rPr>
        <w:t>“</w:t>
      </w:r>
      <w:r w:rsidRPr="00EA0ED2">
        <w:rPr>
          <w:rFonts w:ascii="Palatino Linotype" w:hAnsi="Palatino Linotype"/>
          <w:b/>
          <w:i/>
          <w:szCs w:val="24"/>
        </w:rPr>
        <w:t>Artículo 190</w:t>
      </w:r>
      <w:r w:rsidRPr="00EA0ED2">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91E8D" w:rsidRPr="00EA0ED2" w:rsidRDefault="00791E8D" w:rsidP="00791E8D">
      <w:pPr>
        <w:tabs>
          <w:tab w:val="left" w:pos="709"/>
        </w:tabs>
        <w:spacing w:after="0" w:line="240" w:lineRule="auto"/>
        <w:ind w:left="567" w:right="567"/>
        <w:jc w:val="both"/>
        <w:rPr>
          <w:rFonts w:ascii="Palatino Linotype" w:hAnsi="Palatino Linotype"/>
          <w:i/>
          <w:szCs w:val="24"/>
        </w:rPr>
      </w:pPr>
    </w:p>
    <w:p w:rsidR="00791E8D" w:rsidRPr="00EA0ED2" w:rsidRDefault="00791E8D" w:rsidP="00791E8D">
      <w:pPr>
        <w:tabs>
          <w:tab w:val="left" w:pos="709"/>
        </w:tabs>
        <w:spacing w:after="0" w:line="240" w:lineRule="auto"/>
        <w:ind w:left="567" w:right="567"/>
        <w:jc w:val="both"/>
        <w:rPr>
          <w:rFonts w:ascii="Palatino Linotype" w:hAnsi="Palatino Linotype"/>
          <w:i/>
          <w:szCs w:val="24"/>
        </w:rPr>
      </w:pPr>
      <w:r w:rsidRPr="00EA0ED2">
        <w:rPr>
          <w:rFonts w:ascii="Palatino Linotype" w:hAnsi="Palatino Linotype"/>
          <w:b/>
          <w:i/>
          <w:szCs w:val="24"/>
        </w:rPr>
        <w:t>Artículo 222</w:t>
      </w:r>
      <w:r w:rsidRPr="00EA0ED2">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791E8D" w:rsidRPr="00EA0ED2" w:rsidRDefault="00791E8D" w:rsidP="00791E8D">
      <w:pPr>
        <w:tabs>
          <w:tab w:val="left" w:pos="709"/>
        </w:tabs>
        <w:spacing w:after="0" w:line="240" w:lineRule="auto"/>
        <w:ind w:left="567" w:right="567"/>
        <w:jc w:val="both"/>
        <w:rPr>
          <w:rFonts w:ascii="Palatino Linotype" w:hAnsi="Palatino Linotype"/>
          <w:i/>
          <w:szCs w:val="24"/>
        </w:rPr>
      </w:pPr>
      <w:r w:rsidRPr="00EA0ED2">
        <w:rPr>
          <w:rFonts w:ascii="Palatino Linotype" w:hAnsi="Palatino Linotype"/>
          <w:i/>
          <w:szCs w:val="24"/>
        </w:rPr>
        <w:t>…</w:t>
      </w:r>
    </w:p>
    <w:p w:rsidR="00791E8D" w:rsidRPr="00EA0ED2" w:rsidRDefault="00791E8D" w:rsidP="00791E8D">
      <w:pPr>
        <w:tabs>
          <w:tab w:val="left" w:pos="709"/>
        </w:tabs>
        <w:spacing w:after="0" w:line="240" w:lineRule="auto"/>
        <w:ind w:left="567" w:right="567"/>
        <w:jc w:val="both"/>
        <w:rPr>
          <w:rFonts w:ascii="Palatino Linotype" w:hAnsi="Palatino Linotype"/>
          <w:i/>
          <w:szCs w:val="24"/>
        </w:rPr>
      </w:pPr>
      <w:r w:rsidRPr="00EA0ED2">
        <w:rPr>
          <w:rFonts w:ascii="Palatino Linotype" w:hAnsi="Palatino Linotype"/>
          <w:i/>
          <w:szCs w:val="24"/>
        </w:rPr>
        <w:t>I. Cualquier acto u omisión que provoque la suspensión o deficiencia en la atención de las solicitudes de información;</w:t>
      </w:r>
    </w:p>
    <w:p w:rsidR="00791E8D" w:rsidRPr="00EA0ED2" w:rsidRDefault="00791E8D" w:rsidP="00791E8D">
      <w:pPr>
        <w:tabs>
          <w:tab w:val="left" w:pos="709"/>
        </w:tabs>
        <w:spacing w:after="0" w:line="240" w:lineRule="auto"/>
        <w:ind w:left="567" w:right="567"/>
        <w:jc w:val="both"/>
        <w:rPr>
          <w:rFonts w:ascii="Palatino Linotype" w:hAnsi="Palatino Linotype"/>
          <w:i/>
          <w:szCs w:val="24"/>
        </w:rPr>
      </w:pPr>
      <w:r w:rsidRPr="00EA0ED2">
        <w:rPr>
          <w:rFonts w:ascii="Palatino Linotype" w:hAnsi="Palatino Linotype"/>
          <w:i/>
          <w:szCs w:val="24"/>
        </w:rPr>
        <w:t>II. La falta de respuesta a las solicitudes de información en los plazos señalados en la normatividad aplicable;</w:t>
      </w:r>
    </w:p>
    <w:p w:rsidR="00791E8D" w:rsidRPr="00EA0ED2" w:rsidRDefault="00791E8D" w:rsidP="00791E8D">
      <w:pPr>
        <w:tabs>
          <w:tab w:val="left" w:pos="709"/>
        </w:tabs>
        <w:spacing w:after="0" w:line="240" w:lineRule="auto"/>
        <w:ind w:left="567" w:right="567"/>
        <w:jc w:val="both"/>
        <w:rPr>
          <w:rFonts w:ascii="Palatino Linotype" w:hAnsi="Palatino Linotype"/>
          <w:i/>
          <w:szCs w:val="24"/>
        </w:rPr>
      </w:pPr>
      <w:r w:rsidRPr="00EA0ED2">
        <w:rPr>
          <w:rFonts w:ascii="Palatino Linotype" w:hAnsi="Palatino Linotype"/>
          <w:i/>
          <w:szCs w:val="24"/>
        </w:rPr>
        <w:t>…</w:t>
      </w:r>
    </w:p>
    <w:p w:rsidR="00791E8D" w:rsidRPr="00DE77B3" w:rsidRDefault="00791E8D" w:rsidP="00791E8D">
      <w:pPr>
        <w:tabs>
          <w:tab w:val="left" w:pos="709"/>
        </w:tabs>
        <w:spacing w:after="0" w:line="240" w:lineRule="auto"/>
        <w:ind w:left="567" w:right="567"/>
        <w:jc w:val="both"/>
        <w:rPr>
          <w:rFonts w:ascii="Palatino Linotype" w:hAnsi="Palatino Linotype"/>
          <w:i/>
          <w:szCs w:val="24"/>
        </w:rPr>
      </w:pPr>
      <w:r w:rsidRPr="00EA0ED2">
        <w:rPr>
          <w:rFonts w:ascii="Palatino Linotype" w:hAnsi="Palatino Linotype"/>
          <w:b/>
          <w:i/>
          <w:szCs w:val="24"/>
        </w:rPr>
        <w:t>Artículo 223</w:t>
      </w:r>
      <w:r w:rsidRPr="00DE77B3">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91E8D" w:rsidRDefault="00791E8D" w:rsidP="00791E8D">
      <w:pPr>
        <w:tabs>
          <w:tab w:val="left" w:pos="709"/>
        </w:tabs>
        <w:spacing w:after="0" w:line="240" w:lineRule="auto"/>
        <w:ind w:left="567" w:right="567"/>
        <w:jc w:val="both"/>
        <w:rPr>
          <w:rFonts w:ascii="Palatino Linotype" w:hAnsi="Palatino Linotype"/>
          <w:i/>
          <w:szCs w:val="24"/>
        </w:rPr>
      </w:pPr>
    </w:p>
    <w:p w:rsidR="00791E8D" w:rsidRPr="00F509D2" w:rsidRDefault="00791E8D" w:rsidP="00791E8D">
      <w:pPr>
        <w:tabs>
          <w:tab w:val="left" w:pos="709"/>
        </w:tabs>
        <w:spacing w:after="0" w:line="240" w:lineRule="auto"/>
        <w:ind w:left="567" w:right="567"/>
        <w:jc w:val="right"/>
        <w:rPr>
          <w:rFonts w:ascii="Palatino Linotype" w:hAnsi="Palatino Linotype"/>
          <w:szCs w:val="24"/>
        </w:rPr>
      </w:pPr>
      <w:r w:rsidRPr="00F509D2">
        <w:rPr>
          <w:rFonts w:ascii="Palatino Linotype" w:hAnsi="Palatino Linotype"/>
          <w:szCs w:val="24"/>
        </w:rPr>
        <w:t>(Énfasis añadido)</w:t>
      </w:r>
    </w:p>
    <w:p w:rsidR="0075658F" w:rsidRDefault="0075658F" w:rsidP="0075658F">
      <w:pPr>
        <w:autoSpaceDE w:val="0"/>
        <w:autoSpaceDN w:val="0"/>
        <w:adjustRightInd w:val="0"/>
        <w:spacing w:after="0" w:line="360" w:lineRule="auto"/>
        <w:jc w:val="both"/>
        <w:rPr>
          <w:rFonts w:ascii="Palatino Linotype" w:hAnsi="Palatino Linotype" w:cs="Arial"/>
          <w:sz w:val="24"/>
          <w:szCs w:val="24"/>
        </w:rPr>
      </w:pPr>
    </w:p>
    <w:p w:rsidR="0075658F" w:rsidRPr="006F06D4" w:rsidRDefault="00791E8D" w:rsidP="0075658F">
      <w:pPr>
        <w:spacing w:after="0" w:line="360" w:lineRule="auto"/>
        <w:jc w:val="both"/>
        <w:rPr>
          <w:rFonts w:ascii="Arial" w:hAnsi="Arial" w:cs="Arial"/>
          <w:b/>
          <w:bCs/>
          <w:color w:val="333333"/>
          <w:sz w:val="24"/>
          <w:szCs w:val="24"/>
        </w:rPr>
      </w:pPr>
      <w:r w:rsidRPr="00791E8D">
        <w:rPr>
          <w:rFonts w:ascii="Palatino Linotype" w:hAnsi="Palatino Linotype" w:cs="Arial"/>
          <w:sz w:val="24"/>
          <w:szCs w:val="24"/>
          <w:lang w:eastAsia="es-MX"/>
        </w:rPr>
        <w:lastRenderedPageBreak/>
        <w:t>Finalmente y en mérito de lo expuesto en líneas anteriores, resultan fundados los motivos de inconformidad vertidos por el recurrente, por ello con fundamento en el artículo 186 fracción IV de la Ley de Transparencia y Acceso a la Información Pública del Estado de México y Municipios se ordena al sujeto obligado haga entrega de la información peticionada en la solicitud de información 00022/ATENCO/IP/2018, en términos del considerando CUARTO, que han sido materia del presente fallo.</w:t>
      </w:r>
    </w:p>
    <w:p w:rsidR="0075658F" w:rsidRDefault="0075658F" w:rsidP="0075658F">
      <w:pPr>
        <w:spacing w:after="0" w:line="360" w:lineRule="auto"/>
        <w:jc w:val="both"/>
        <w:rPr>
          <w:rFonts w:ascii="Palatino Linotype" w:hAnsi="Palatino Linotype"/>
          <w:sz w:val="24"/>
          <w:szCs w:val="24"/>
        </w:rPr>
      </w:pPr>
      <w:bookmarkStart w:id="0" w:name="_GoBack"/>
      <w:bookmarkEnd w:id="0"/>
    </w:p>
    <w:p w:rsidR="0075658F" w:rsidRDefault="0075658F" w:rsidP="0075658F">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75658F" w:rsidRPr="005210CD" w:rsidRDefault="0075658F" w:rsidP="0075658F">
      <w:pPr>
        <w:spacing w:after="0" w:line="360" w:lineRule="auto"/>
        <w:jc w:val="both"/>
        <w:rPr>
          <w:rFonts w:ascii="Palatino Linotype" w:hAnsi="Palatino Linotype"/>
          <w:sz w:val="20"/>
          <w:szCs w:val="24"/>
        </w:rPr>
      </w:pPr>
    </w:p>
    <w:p w:rsidR="0075658F" w:rsidRPr="00DE0C4A" w:rsidRDefault="0075658F" w:rsidP="0075658F">
      <w:pPr>
        <w:spacing w:after="0" w:line="360" w:lineRule="auto"/>
        <w:jc w:val="center"/>
        <w:rPr>
          <w:rFonts w:ascii="Palatino Linotype" w:eastAsia="Times New Roman" w:hAnsi="Palatino Linotype"/>
          <w:b/>
          <w:bCs/>
          <w:spacing w:val="60"/>
          <w:sz w:val="28"/>
          <w:szCs w:val="24"/>
          <w:lang w:val="es-ES_tradnl"/>
        </w:rPr>
      </w:pPr>
      <w:r w:rsidRPr="00DE0C4A">
        <w:rPr>
          <w:rFonts w:ascii="Palatino Linotype" w:eastAsia="Times New Roman" w:hAnsi="Palatino Linotype"/>
          <w:b/>
          <w:bCs/>
          <w:spacing w:val="60"/>
          <w:sz w:val="28"/>
          <w:szCs w:val="24"/>
          <w:lang w:val="es-ES_tradnl"/>
        </w:rPr>
        <w:t>SE    RESUELVE</w:t>
      </w:r>
    </w:p>
    <w:p w:rsidR="0075658F" w:rsidRPr="00B752D1" w:rsidRDefault="0075658F" w:rsidP="0075658F">
      <w:pPr>
        <w:spacing w:after="0" w:line="360" w:lineRule="auto"/>
        <w:jc w:val="center"/>
        <w:rPr>
          <w:rFonts w:ascii="Palatino Linotype" w:eastAsia="Times New Roman" w:hAnsi="Palatino Linotype"/>
          <w:b/>
          <w:bCs/>
          <w:spacing w:val="60"/>
          <w:sz w:val="24"/>
          <w:szCs w:val="24"/>
          <w:lang w:val="es-ES_tradnl"/>
        </w:rPr>
      </w:pPr>
    </w:p>
    <w:p w:rsidR="006D0623" w:rsidRDefault="006D0623" w:rsidP="006D0623">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sz w:val="24"/>
          <w:szCs w:val="24"/>
        </w:rPr>
        <w:t xml:space="preserve">el </w:t>
      </w:r>
      <w:r w:rsidRPr="008D5858">
        <w:rPr>
          <w:rFonts w:ascii="Palatino Linotype" w:eastAsia="Times New Roman" w:hAnsi="Palatino Linotype" w:cs="Arial"/>
          <w:b/>
          <w:sz w:val="24"/>
          <w:szCs w:val="24"/>
        </w:rPr>
        <w:t>recurrente</w:t>
      </w:r>
      <w:r>
        <w:rPr>
          <w:rFonts w:ascii="Palatino Linotype" w:eastAsia="Times New Roman" w:hAnsi="Palatino Linotype" w:cs="Arial"/>
          <w:sz w:val="24"/>
          <w:szCs w:val="24"/>
        </w:rPr>
        <w:t xml:space="preserve">, en términos del considerando </w:t>
      </w:r>
      <w:r w:rsidRPr="00733968">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w:t>
      </w:r>
    </w:p>
    <w:p w:rsidR="006D0623" w:rsidRDefault="006D0623" w:rsidP="006D0623">
      <w:pPr>
        <w:autoSpaceDE w:val="0"/>
        <w:autoSpaceDN w:val="0"/>
        <w:adjustRightInd w:val="0"/>
        <w:spacing w:after="0" w:line="360" w:lineRule="auto"/>
        <w:ind w:right="49"/>
        <w:jc w:val="both"/>
        <w:rPr>
          <w:rFonts w:ascii="Palatino Linotype" w:eastAsia="Times New Roman" w:hAnsi="Palatino Linotype" w:cs="Arial"/>
          <w:sz w:val="24"/>
          <w:szCs w:val="24"/>
        </w:rPr>
      </w:pPr>
    </w:p>
    <w:p w:rsidR="006D0623" w:rsidRDefault="006D0623" w:rsidP="006D0623">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w:t>
      </w:r>
      <w:r w:rsidRPr="002443DC">
        <w:rPr>
          <w:rFonts w:ascii="Palatino Linotype" w:hAnsi="Palatino Linotype" w:cs="Arial"/>
          <w:sz w:val="24"/>
          <w:szCs w:val="24"/>
        </w:rPr>
        <w:t>,</w:t>
      </w:r>
      <w:r w:rsidRPr="00271D0C">
        <w:rPr>
          <w:rFonts w:ascii="Palatino Linotype" w:eastAsia="Times New Roman" w:hAnsi="Palatino Linotype" w:cs="Arial"/>
          <w:sz w:val="24"/>
          <w:szCs w:val="24"/>
        </w:rPr>
        <w:t xml:space="preserve">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sidRPr="002443DC">
        <w:rPr>
          <w:rFonts w:ascii="Palatino Linotype" w:eastAsia="Times New Roman" w:hAnsi="Palatino Linotype" w:cs="Arial"/>
          <w:sz w:val="24"/>
          <w:szCs w:val="24"/>
        </w:rPr>
        <w:t>vía</w:t>
      </w:r>
      <w:r w:rsidRPr="00271D0C">
        <w:rPr>
          <w:rFonts w:ascii="Palatino Linotype" w:eastAsia="Times New Roman" w:hAnsi="Palatino Linotype" w:cs="Arial"/>
          <w:b/>
          <w:sz w:val="24"/>
          <w:szCs w:val="24"/>
        </w:rPr>
        <w:t xml:space="preserve"> </w:t>
      </w:r>
      <w:r w:rsidRPr="002443DC">
        <w:rPr>
          <w:rFonts w:ascii="Palatino Linotype" w:eastAsia="Times New Roman" w:hAnsi="Palatino Linotype" w:cs="Arial"/>
          <w:sz w:val="24"/>
          <w:szCs w:val="24"/>
        </w:rPr>
        <w:t>SAIMEX</w:t>
      </w:r>
      <w:r w:rsidRPr="00271D0C">
        <w:rPr>
          <w:rFonts w:ascii="Palatino Linotype" w:eastAsia="Times New Roman" w:hAnsi="Palatino Linotype" w:cs="Arial"/>
          <w:b/>
          <w:sz w:val="24"/>
          <w:szCs w:val="24"/>
        </w:rPr>
        <w:t xml:space="preserve"> </w:t>
      </w:r>
      <w:r w:rsidRPr="00E31615">
        <w:rPr>
          <w:rFonts w:ascii="Palatino Linotype" w:eastAsia="Times New Roman" w:hAnsi="Palatino Linotype" w:cs="Arial"/>
          <w:sz w:val="24"/>
          <w:szCs w:val="24"/>
        </w:rPr>
        <w:t>y</w:t>
      </w:r>
      <w:r w:rsidRPr="00EF684A">
        <w:rPr>
          <w:rFonts w:ascii="Palatino Linotype" w:eastAsia="Times New Roman" w:hAnsi="Palatino Linotype" w:cs="Arial"/>
          <w:sz w:val="24"/>
          <w:szCs w:val="24"/>
        </w:rPr>
        <w:t xml:space="preserve"> </w:t>
      </w:r>
      <w:r w:rsidRPr="002443DC">
        <w:rPr>
          <w:rFonts w:ascii="Palatino Linotype" w:eastAsia="Times New Roman" w:hAnsi="Palatino Linotype" w:cs="Arial"/>
          <w:sz w:val="24"/>
          <w:szCs w:val="24"/>
        </w:rPr>
        <w:t>en</w:t>
      </w:r>
      <w:r>
        <w:rPr>
          <w:rFonts w:ascii="Palatino Linotype" w:eastAsia="Times New Roman" w:hAnsi="Palatino Linotype" w:cs="Arial"/>
          <w:sz w:val="24"/>
          <w:szCs w:val="24"/>
        </w:rPr>
        <w:t xml:space="preserve"> </w:t>
      </w:r>
      <w:r w:rsidRPr="002443DC">
        <w:rPr>
          <w:rFonts w:ascii="Palatino Linotype" w:eastAsia="Times New Roman" w:hAnsi="Palatino Linotype" w:cs="Arial"/>
          <w:sz w:val="24"/>
          <w:szCs w:val="24"/>
        </w:rPr>
        <w:t>versión pública</w:t>
      </w:r>
      <w:r>
        <w:rPr>
          <w:rFonts w:ascii="Palatino Linotype" w:eastAsia="Times New Roman" w:hAnsi="Palatino Linotype" w:cs="Arial"/>
          <w:sz w:val="24"/>
          <w:szCs w:val="24"/>
        </w:rPr>
        <w:t>, del o los documentos donde conste lo</w:t>
      </w:r>
      <w:r w:rsidRPr="00271D0C">
        <w:rPr>
          <w:rFonts w:ascii="Palatino Linotype" w:hAnsi="Palatino Linotype"/>
          <w:sz w:val="24"/>
          <w:szCs w:val="24"/>
        </w:rPr>
        <w:t xml:space="preserve"> siguiente:</w:t>
      </w:r>
    </w:p>
    <w:p w:rsidR="006D0623" w:rsidRPr="00A756D9" w:rsidRDefault="006D0623" w:rsidP="006D0623">
      <w:pPr>
        <w:autoSpaceDE w:val="0"/>
        <w:autoSpaceDN w:val="0"/>
        <w:adjustRightInd w:val="0"/>
        <w:spacing w:line="360" w:lineRule="auto"/>
        <w:jc w:val="both"/>
        <w:rPr>
          <w:rFonts w:ascii="Palatino Linotype" w:hAnsi="Palatino Linotype" w:cs="Arial"/>
        </w:rPr>
      </w:pPr>
    </w:p>
    <w:p w:rsidR="006D0623" w:rsidRPr="006D0623" w:rsidRDefault="006D0623" w:rsidP="006D0623">
      <w:pPr>
        <w:pStyle w:val="Prrafodelista"/>
        <w:numPr>
          <w:ilvl w:val="0"/>
          <w:numId w:val="6"/>
        </w:numPr>
        <w:spacing w:line="360" w:lineRule="auto"/>
        <w:jc w:val="both"/>
        <w:rPr>
          <w:rFonts w:ascii="Palatino Linotype" w:hAnsi="Palatino Linotype"/>
        </w:rPr>
      </w:pPr>
      <w:r>
        <w:rPr>
          <w:rFonts w:ascii="Palatino Linotype" w:hAnsi="Palatino Linotype" w:cs="Arial"/>
        </w:rPr>
        <w:t>La r</w:t>
      </w:r>
      <w:r w:rsidRPr="006D0623">
        <w:rPr>
          <w:rFonts w:ascii="Palatino Linotype" w:hAnsi="Palatino Linotype" w:cs="Arial"/>
        </w:rPr>
        <w:t>emuneración neta mensual de los todos servidores públicos</w:t>
      </w:r>
      <w:r>
        <w:rPr>
          <w:rFonts w:ascii="Palatino Linotype" w:hAnsi="Palatino Linotype" w:cs="Arial"/>
        </w:rPr>
        <w:t xml:space="preserve"> </w:t>
      </w:r>
      <w:r w:rsidRPr="006D0623">
        <w:rPr>
          <w:rFonts w:ascii="Palatino Linotype" w:hAnsi="Palatino Linotype" w:cs="Arial"/>
        </w:rPr>
        <w:t xml:space="preserve">del </w:t>
      </w:r>
      <w:r w:rsidR="0060799D">
        <w:rPr>
          <w:rFonts w:ascii="Palatino Linotype" w:hAnsi="Palatino Linotype" w:cs="Arial"/>
        </w:rPr>
        <w:t xml:space="preserve">Municipio </w:t>
      </w:r>
      <w:r w:rsidRPr="006D0623">
        <w:rPr>
          <w:rFonts w:ascii="Palatino Linotype" w:hAnsi="Palatino Linotype" w:cs="Arial"/>
        </w:rPr>
        <w:t>de Atenco</w:t>
      </w:r>
      <w:r>
        <w:rPr>
          <w:rFonts w:ascii="Palatino Linotype" w:hAnsi="Palatino Linotype" w:cs="Arial"/>
        </w:rPr>
        <w:t>, del periodo del uno de enero de dos mil dieciséis al treinta de junio de dos mil dieciocho.</w:t>
      </w:r>
    </w:p>
    <w:p w:rsidR="006D0623" w:rsidRDefault="006D0623" w:rsidP="006D0623">
      <w:pPr>
        <w:spacing w:after="0" w:line="360" w:lineRule="auto"/>
        <w:jc w:val="both"/>
        <w:rPr>
          <w:rFonts w:ascii="Palatino Linotype" w:eastAsia="Times New Roman" w:hAnsi="Palatino Linotype" w:cs="Times New Roman"/>
          <w:sz w:val="24"/>
          <w:szCs w:val="24"/>
          <w:lang w:val="es-ES" w:eastAsia="es-ES"/>
        </w:rPr>
      </w:pPr>
    </w:p>
    <w:p w:rsidR="006D0623" w:rsidRDefault="006D0623" w:rsidP="006D0623">
      <w:pPr>
        <w:spacing w:after="0" w:line="360" w:lineRule="auto"/>
        <w:jc w:val="both"/>
        <w:rPr>
          <w:rFonts w:ascii="Palatino Linotype" w:eastAsia="Times New Roman" w:hAnsi="Palatino Linotype" w:cs="Times New Roman"/>
          <w:sz w:val="24"/>
          <w:szCs w:val="24"/>
          <w:lang w:val="es-ES" w:eastAsia="es-ES"/>
        </w:rPr>
      </w:pPr>
      <w:r w:rsidRPr="00841C19">
        <w:rPr>
          <w:rFonts w:ascii="Palatino Linotype" w:eastAsia="Times New Roman" w:hAnsi="Palatino Linotype" w:cs="Times New Roman"/>
          <w:sz w:val="24"/>
          <w:szCs w:val="24"/>
          <w:lang w:val="es-ES" w:eastAsia="es-ES"/>
        </w:rPr>
        <w:lastRenderedPageBreak/>
        <w:t>Debiendo adjuntar el acuerdo de clasificación que respalde</w:t>
      </w:r>
      <w:r>
        <w:rPr>
          <w:rFonts w:ascii="Palatino Linotype" w:eastAsia="Times New Roman" w:hAnsi="Palatino Linotype" w:cs="Times New Roman"/>
          <w:sz w:val="24"/>
          <w:szCs w:val="24"/>
          <w:lang w:val="es-ES" w:eastAsia="es-ES"/>
        </w:rPr>
        <w:t xml:space="preserve"> en su caso,</w:t>
      </w:r>
      <w:r w:rsidRPr="00841C19">
        <w:rPr>
          <w:rFonts w:ascii="Palatino Linotype" w:eastAsia="Times New Roman" w:hAnsi="Palatino Linotype" w:cs="Times New Roman"/>
          <w:sz w:val="24"/>
          <w:szCs w:val="24"/>
          <w:lang w:val="es-ES" w:eastAsia="es-ES"/>
        </w:rPr>
        <w:t xml:space="preserve"> la versión pública de la</w:t>
      </w:r>
      <w:r>
        <w:rPr>
          <w:rFonts w:ascii="Palatino Linotype" w:eastAsia="Times New Roman" w:hAnsi="Palatino Linotype" w:cs="Times New Roman"/>
          <w:sz w:val="24"/>
          <w:szCs w:val="24"/>
          <w:lang w:val="es-ES" w:eastAsia="es-ES"/>
        </w:rPr>
        <w:t xml:space="preserve"> documentación </w:t>
      </w:r>
      <w:r w:rsidRPr="002443DC">
        <w:rPr>
          <w:rFonts w:ascii="Palatino Linotype" w:eastAsia="Times New Roman" w:hAnsi="Palatino Linotype" w:cs="Times New Roman"/>
          <w:sz w:val="24"/>
          <w:szCs w:val="24"/>
          <w:lang w:val="es-ES" w:eastAsia="es-ES"/>
        </w:rPr>
        <w:t>que entregue el sujeto obligado para dar cumplimiento a la presente resolución, en términos de lo</w:t>
      </w:r>
      <w:r>
        <w:rPr>
          <w:rFonts w:ascii="Palatino Linotype" w:eastAsia="Times New Roman" w:hAnsi="Palatino Linotype" w:cs="Times New Roman"/>
          <w:sz w:val="24"/>
          <w:szCs w:val="24"/>
          <w:lang w:val="es-ES" w:eastAsia="es-ES"/>
        </w:rPr>
        <w:t>s</w:t>
      </w:r>
      <w:r w:rsidRPr="002443DC">
        <w:rPr>
          <w:rFonts w:ascii="Palatino Linotype" w:eastAsia="Times New Roman" w:hAnsi="Palatino Linotype" w:cs="Times New Roman"/>
          <w:sz w:val="24"/>
          <w:szCs w:val="24"/>
          <w:lang w:val="es-ES" w:eastAsia="es-ES"/>
        </w:rPr>
        <w:t xml:space="preserve"> artículos 49, fracción VIII, 132, fracción II de la Ley de Transparencia y Acceso a la Información Pública del Estado de México y Municipios y demás normatividades aplicables.</w:t>
      </w:r>
    </w:p>
    <w:p w:rsidR="006D0623" w:rsidRDefault="006D0623" w:rsidP="006D0623">
      <w:pPr>
        <w:spacing w:after="0" w:line="360" w:lineRule="auto"/>
        <w:jc w:val="both"/>
        <w:rPr>
          <w:rFonts w:ascii="Palatino Linotype" w:hAnsi="Palatino Linotype" w:cs="Arial"/>
          <w:sz w:val="24"/>
          <w:szCs w:val="24"/>
        </w:rPr>
      </w:pPr>
    </w:p>
    <w:p w:rsidR="006D0623" w:rsidRPr="00907D37" w:rsidRDefault="006D0623" w:rsidP="006D0623">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Pr>
          <w:rFonts w:ascii="Palatino Linotype" w:hAnsi="Palatino Linotype" w:cs="Arial"/>
          <w:sz w:val="24"/>
          <w:szCs w:val="24"/>
        </w:rPr>
        <w:t>Notifíquese</w:t>
      </w:r>
      <w:r w:rsidRPr="0024637B">
        <w:rPr>
          <w:rFonts w:ascii="Palatino Linotype" w:hAnsi="Palatino Linotype" w:cs="Arial"/>
          <w:i/>
          <w:sz w:val="24"/>
          <w:szCs w:val="24"/>
        </w:rPr>
        <w:t xml:space="preserve"> </w:t>
      </w:r>
      <w:r>
        <w:rPr>
          <w:rFonts w:ascii="Palatino Linotype" w:hAnsi="Palatino Linotype" w:cs="Arial"/>
          <w:sz w:val="24"/>
          <w:szCs w:val="24"/>
        </w:rPr>
        <w:t xml:space="preserve">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03278D">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D0623" w:rsidRDefault="006D0623" w:rsidP="006D0623">
      <w:pPr>
        <w:autoSpaceDE w:val="0"/>
        <w:autoSpaceDN w:val="0"/>
        <w:adjustRightInd w:val="0"/>
        <w:spacing w:after="0" w:line="360" w:lineRule="auto"/>
        <w:ind w:right="49"/>
        <w:jc w:val="both"/>
        <w:rPr>
          <w:rFonts w:ascii="Palatino Linotype" w:hAnsi="Palatino Linotype" w:cs="Arial"/>
          <w:b/>
          <w:sz w:val="24"/>
          <w:szCs w:val="24"/>
        </w:rPr>
      </w:pPr>
    </w:p>
    <w:p w:rsidR="006D0623" w:rsidRDefault="006D0623" w:rsidP="006D0623">
      <w:pPr>
        <w:autoSpaceDE w:val="0"/>
        <w:autoSpaceDN w:val="0"/>
        <w:adjustRightInd w:val="0"/>
        <w:spacing w:after="0" w:line="360" w:lineRule="auto"/>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2F5EB5">
        <w:rPr>
          <w:rFonts w:ascii="Palatino Linotype" w:hAnsi="Palatino Linotype" w:cs="Arial"/>
          <w:b/>
          <w:sz w:val="24"/>
          <w:szCs w:val="24"/>
        </w:rPr>
        <w:t>Notifíquese</w:t>
      </w:r>
      <w:r w:rsidRPr="00363018">
        <w:rPr>
          <w:rFonts w:ascii="Palatino Linotype" w:hAnsi="Palatino Linotype" w:cs="Arial"/>
          <w:sz w:val="24"/>
          <w:szCs w:val="24"/>
        </w:rPr>
        <w:t xml:space="preserve"> </w:t>
      </w:r>
      <w:r>
        <w:rPr>
          <w:rFonts w:ascii="Palatino Linotype" w:hAnsi="Palatino Linotype" w:cs="Arial"/>
          <w:sz w:val="24"/>
          <w:szCs w:val="24"/>
        </w:rPr>
        <w:t xml:space="preserve">la presente resolución vía SAIMEX </w:t>
      </w:r>
      <w:r w:rsidRPr="00CE5285">
        <w:rPr>
          <w:rFonts w:ascii="Palatino Linotype" w:hAnsi="Palatino Linotype" w:cs="Arial"/>
          <w:sz w:val="24"/>
          <w:szCs w:val="24"/>
        </w:rPr>
        <w:t xml:space="preserve">al </w:t>
      </w:r>
      <w:r w:rsidRPr="0003278D">
        <w:rPr>
          <w:rFonts w:ascii="Palatino Linotype" w:hAnsi="Palatino Linotype" w:cs="Arial"/>
          <w:b/>
          <w:sz w:val="24"/>
          <w:szCs w:val="24"/>
        </w:rPr>
        <w:t>recurrente</w:t>
      </w:r>
      <w:r>
        <w:rPr>
          <w:rFonts w:ascii="Palatino Linotype" w:hAnsi="Palatino Linotype" w:cs="Arial"/>
          <w:sz w:val="24"/>
          <w:szCs w:val="24"/>
        </w:rPr>
        <w:t xml:space="preserve"> y hágasele del conocimiento</w:t>
      </w:r>
      <w:r w:rsidRPr="00CE5285">
        <w:rPr>
          <w:rFonts w:ascii="Palatino Linotype" w:hAnsi="Palatino Linotype" w:cs="Arial"/>
          <w:sz w:val="24"/>
          <w:szCs w:val="24"/>
        </w:rPr>
        <w:t xml:space="preserve">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D0623" w:rsidRDefault="006D0623" w:rsidP="006D0623">
      <w:pPr>
        <w:autoSpaceDE w:val="0"/>
        <w:autoSpaceDN w:val="0"/>
        <w:adjustRightInd w:val="0"/>
        <w:spacing w:after="0" w:line="360" w:lineRule="auto"/>
        <w:jc w:val="both"/>
        <w:rPr>
          <w:rFonts w:ascii="Palatino Linotype" w:hAnsi="Palatino Linotype" w:cs="Arial"/>
          <w:sz w:val="24"/>
          <w:szCs w:val="24"/>
        </w:rPr>
      </w:pPr>
    </w:p>
    <w:p w:rsidR="006D0623" w:rsidRPr="00BF0614" w:rsidRDefault="006D0623" w:rsidP="006D062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 xml:space="preserve">QUINTO.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sz w:val="24"/>
          <w:szCs w:val="24"/>
          <w:lang w:val="es-ES_tradnl" w:eastAsia="es-ES"/>
        </w:rPr>
        <w:t>CUARTO.</w:t>
      </w:r>
    </w:p>
    <w:p w:rsidR="006D0623" w:rsidRDefault="006D0623" w:rsidP="006D0623">
      <w:pPr>
        <w:spacing w:line="360" w:lineRule="auto"/>
        <w:jc w:val="both"/>
        <w:rPr>
          <w:rFonts w:ascii="Palatino Linotype" w:hAnsi="Palatino Linotype" w:cs="Arial"/>
        </w:rPr>
      </w:pPr>
      <w:r w:rsidRPr="00C97488">
        <w:rPr>
          <w:rFonts w:ascii="Palatino Linotype" w:hAnsi="Palatino Linotype" w:cs="Arial"/>
          <w:sz w:val="24"/>
          <w:szCs w:val="24"/>
        </w:rPr>
        <w:lastRenderedPageBreak/>
        <w:t>ASÍ LO RESUELVE, POR UNANIMIDAD DE VOTOS EL PLENO DEL</w:t>
      </w:r>
      <w:r w:rsidRPr="00C974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7488">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Pr="0060799D">
        <w:rPr>
          <w:rFonts w:ascii="Palatino Linotype" w:hAnsi="Palatino Linotype" w:cs="Arial"/>
          <w:sz w:val="24"/>
          <w:szCs w:val="24"/>
        </w:rPr>
        <w:t xml:space="preserve">TRIGÉSIMA </w:t>
      </w:r>
      <w:r w:rsidR="0060799D" w:rsidRPr="0060799D">
        <w:rPr>
          <w:rFonts w:ascii="Palatino Linotype" w:hAnsi="Palatino Linotype" w:cs="Arial"/>
          <w:sz w:val="24"/>
          <w:szCs w:val="24"/>
        </w:rPr>
        <w:t>OCTAVA</w:t>
      </w:r>
      <w:r w:rsidRPr="00C97488">
        <w:rPr>
          <w:rFonts w:ascii="Palatino Linotype" w:hAnsi="Palatino Linotype" w:cs="Arial"/>
          <w:sz w:val="24"/>
          <w:szCs w:val="24"/>
        </w:rPr>
        <w:t xml:space="preserve"> SESIÓN ORDINARIA CELEBRADA EL </w:t>
      </w:r>
      <w:r w:rsidRPr="0060799D">
        <w:rPr>
          <w:rFonts w:ascii="Palatino Linotype" w:hAnsi="Palatino Linotype" w:cs="Arial"/>
          <w:sz w:val="24"/>
          <w:szCs w:val="24"/>
        </w:rPr>
        <w:t>DIE</w:t>
      </w:r>
      <w:r w:rsidR="0060799D">
        <w:rPr>
          <w:rFonts w:ascii="Palatino Linotype" w:hAnsi="Palatino Linotype" w:cs="Arial"/>
          <w:sz w:val="24"/>
          <w:szCs w:val="24"/>
        </w:rPr>
        <w:t xml:space="preserve">CISIETE DE OCTUBRE </w:t>
      </w:r>
      <w:r w:rsidRPr="00C97488">
        <w:rPr>
          <w:rFonts w:ascii="Palatino Linotype" w:hAnsi="Palatino Linotype" w:cs="Arial"/>
          <w:sz w:val="24"/>
          <w:szCs w:val="24"/>
        </w:rPr>
        <w:t>DE DOS MIL DIECIOCHO, ANTE EL SECRETARIO TÉCNICO DEL PLENO, ALEXIS TAPIA RAMÍREZ</w:t>
      </w:r>
      <w:r>
        <w:rPr>
          <w:rFonts w:ascii="Palatino Linotype" w:hAnsi="Palatino Linotype" w:cs="Arial"/>
        </w:rPr>
        <w:t>. ------------------------------------------------------------------------------------------------</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p w:rsidR="006D0623" w:rsidRDefault="006D0623" w:rsidP="006D0623">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D0623" w:rsidRPr="007E1FC4" w:rsidTr="006479CE">
        <w:trPr>
          <w:jc w:val="center"/>
        </w:trPr>
        <w:tc>
          <w:tcPr>
            <w:tcW w:w="9062" w:type="dxa"/>
            <w:gridSpan w:val="2"/>
          </w:tcPr>
          <w:p w:rsidR="006D0623" w:rsidRPr="007E1FC4" w:rsidRDefault="006D0623" w:rsidP="006479CE">
            <w:pPr>
              <w:pStyle w:val="Sinespaciado"/>
              <w:jc w:val="center"/>
              <w:rPr>
                <w:rFonts w:ascii="Palatino Linotype" w:hAnsi="Palatino Linotype"/>
                <w:b/>
              </w:rPr>
            </w:pPr>
          </w:p>
          <w:p w:rsidR="006D0623"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r w:rsidRPr="007E1FC4">
              <w:rPr>
                <w:rFonts w:ascii="Palatino Linotype" w:hAnsi="Palatino Linotype"/>
                <w:b/>
              </w:rPr>
              <w:t>Zulema Martínez Sánchez</w:t>
            </w:r>
          </w:p>
          <w:p w:rsidR="006D0623" w:rsidRDefault="006D0623" w:rsidP="006479CE">
            <w:pPr>
              <w:pStyle w:val="Sinespaciado"/>
              <w:jc w:val="center"/>
              <w:rPr>
                <w:rFonts w:ascii="Palatino Linotype" w:hAnsi="Palatino Linotype"/>
              </w:rPr>
            </w:pPr>
            <w:r w:rsidRPr="007E1FC4">
              <w:rPr>
                <w:rFonts w:ascii="Palatino Linotype" w:hAnsi="Palatino Linotype"/>
              </w:rPr>
              <w:t>Comisionada Presidenta</w:t>
            </w:r>
          </w:p>
          <w:p w:rsidR="006D0623" w:rsidRPr="009F15EF" w:rsidRDefault="006D0623" w:rsidP="006479CE">
            <w:pPr>
              <w:pStyle w:val="Sinespaciado"/>
              <w:jc w:val="center"/>
              <w:rPr>
                <w:rFonts w:ascii="Palatino Linotype" w:hAnsi="Palatino Linotype"/>
              </w:rPr>
            </w:pPr>
            <w:r w:rsidRPr="009F15EF">
              <w:rPr>
                <w:rFonts w:ascii="Palatino Linotype" w:hAnsi="Palatino Linotype"/>
              </w:rPr>
              <w:t>(Rúbrica)</w:t>
            </w:r>
          </w:p>
          <w:p w:rsidR="006D0623" w:rsidRPr="007E1FC4" w:rsidRDefault="006D0623" w:rsidP="006479CE">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6D0623" w:rsidRPr="007E1FC4" w:rsidTr="006479CE">
        <w:trPr>
          <w:jc w:val="center"/>
        </w:trPr>
        <w:tc>
          <w:tcPr>
            <w:tcW w:w="4531" w:type="dxa"/>
          </w:tcPr>
          <w:p w:rsidR="006D0623" w:rsidRPr="007E1FC4"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r w:rsidRPr="007E1FC4">
              <w:rPr>
                <w:rFonts w:ascii="Palatino Linotype" w:hAnsi="Palatino Linotype"/>
                <w:b/>
              </w:rPr>
              <w:t>Eva Abaid Yapur</w:t>
            </w:r>
          </w:p>
          <w:p w:rsidR="006D0623" w:rsidRDefault="006D0623" w:rsidP="006479CE">
            <w:pPr>
              <w:pStyle w:val="Sinespaciado"/>
              <w:jc w:val="center"/>
              <w:rPr>
                <w:rFonts w:ascii="Palatino Linotype" w:hAnsi="Palatino Linotype"/>
              </w:rPr>
            </w:pPr>
            <w:r w:rsidRPr="007E1FC4">
              <w:rPr>
                <w:rFonts w:ascii="Palatino Linotype" w:hAnsi="Palatino Linotype"/>
              </w:rPr>
              <w:t>Comisionada</w:t>
            </w:r>
          </w:p>
          <w:p w:rsidR="006D0623" w:rsidRPr="009F15EF" w:rsidRDefault="006D0623" w:rsidP="006479CE">
            <w:pPr>
              <w:pStyle w:val="Sinespaciado"/>
              <w:jc w:val="center"/>
              <w:rPr>
                <w:rFonts w:ascii="Palatino Linotype" w:hAnsi="Palatino Linotype"/>
              </w:rPr>
            </w:pPr>
            <w:r w:rsidRPr="009F15EF">
              <w:rPr>
                <w:rFonts w:ascii="Palatino Linotype" w:hAnsi="Palatino Linotype"/>
              </w:rPr>
              <w:t>(Rúbrica)</w:t>
            </w:r>
          </w:p>
          <w:p w:rsidR="006D0623" w:rsidRDefault="006D0623" w:rsidP="006479CE">
            <w:pPr>
              <w:pStyle w:val="Sinespaciado"/>
              <w:spacing w:line="276" w:lineRule="auto"/>
              <w:jc w:val="center"/>
              <w:rPr>
                <w:rFonts w:ascii="Palatino Linotype" w:hAnsi="Palatino Linotype"/>
              </w:rPr>
            </w:pPr>
          </w:p>
          <w:p w:rsidR="006D0623" w:rsidRDefault="006D0623" w:rsidP="006479CE">
            <w:pPr>
              <w:pStyle w:val="Sinespaciado"/>
              <w:spacing w:line="276" w:lineRule="auto"/>
              <w:jc w:val="center"/>
              <w:rPr>
                <w:rFonts w:ascii="Palatino Linotype" w:hAnsi="Palatino Linotype"/>
              </w:rPr>
            </w:pPr>
          </w:p>
          <w:p w:rsidR="006D0623" w:rsidRDefault="006D0623" w:rsidP="006479CE">
            <w:pPr>
              <w:pStyle w:val="Sinespaciado"/>
              <w:spacing w:line="276" w:lineRule="auto"/>
              <w:jc w:val="center"/>
              <w:rPr>
                <w:rFonts w:ascii="Palatino Linotype" w:hAnsi="Palatino Linotype"/>
              </w:rPr>
            </w:pPr>
          </w:p>
          <w:p w:rsidR="006D0623" w:rsidRDefault="006D0623" w:rsidP="006479CE">
            <w:pPr>
              <w:pStyle w:val="Sinespaciado"/>
              <w:spacing w:line="276" w:lineRule="auto"/>
              <w:jc w:val="center"/>
              <w:rPr>
                <w:rFonts w:ascii="Palatino Linotype" w:hAnsi="Palatino Linotype"/>
              </w:rPr>
            </w:pPr>
          </w:p>
          <w:p w:rsidR="006D0623" w:rsidRDefault="006D0623" w:rsidP="006479CE">
            <w:pPr>
              <w:pStyle w:val="Sinespaciado"/>
              <w:spacing w:line="276" w:lineRule="auto"/>
              <w:jc w:val="center"/>
              <w:rPr>
                <w:rFonts w:ascii="Palatino Linotype" w:hAnsi="Palatino Linotype"/>
              </w:rPr>
            </w:pPr>
          </w:p>
          <w:p w:rsidR="006D0623" w:rsidRPr="007E1FC4" w:rsidRDefault="006D0623" w:rsidP="006479CE">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6D0623" w:rsidRDefault="006D0623" w:rsidP="006479CE">
            <w:pPr>
              <w:pStyle w:val="Sinespaciado"/>
              <w:spacing w:line="276" w:lineRule="auto"/>
              <w:jc w:val="center"/>
              <w:rPr>
                <w:rFonts w:ascii="Palatino Linotype" w:hAnsi="Palatino Linotype"/>
              </w:rPr>
            </w:pPr>
            <w:r w:rsidRPr="007E1FC4">
              <w:rPr>
                <w:rFonts w:ascii="Palatino Linotype" w:hAnsi="Palatino Linotype"/>
              </w:rPr>
              <w:t>Comisionado</w:t>
            </w:r>
          </w:p>
          <w:p w:rsidR="006D0623" w:rsidRPr="009F15EF" w:rsidRDefault="006D0623" w:rsidP="006479CE">
            <w:pPr>
              <w:pStyle w:val="Sinespaciado"/>
              <w:spacing w:line="276" w:lineRule="auto"/>
              <w:jc w:val="center"/>
              <w:rPr>
                <w:rFonts w:ascii="Palatino Linotype" w:hAnsi="Palatino Linotype"/>
              </w:rPr>
            </w:pPr>
            <w:r w:rsidRPr="009F15EF">
              <w:rPr>
                <w:rFonts w:ascii="Palatino Linotype" w:hAnsi="Palatino Linotype"/>
              </w:rPr>
              <w:t>(Rúbrica)</w:t>
            </w:r>
          </w:p>
          <w:p w:rsidR="006D0623" w:rsidRPr="007E1FC4" w:rsidRDefault="006D0623" w:rsidP="006479CE">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6D0623" w:rsidRPr="007E1FC4"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r w:rsidRPr="007E1FC4">
              <w:rPr>
                <w:rFonts w:ascii="Palatino Linotype" w:hAnsi="Palatino Linotype"/>
                <w:b/>
              </w:rPr>
              <w:t>José Guadalupe Luna Hernández</w:t>
            </w:r>
          </w:p>
          <w:p w:rsidR="006D0623" w:rsidRDefault="006D0623" w:rsidP="006479CE">
            <w:pPr>
              <w:pStyle w:val="Sinespaciado"/>
              <w:jc w:val="center"/>
              <w:rPr>
                <w:rFonts w:ascii="Palatino Linotype" w:hAnsi="Palatino Linotype"/>
              </w:rPr>
            </w:pPr>
            <w:r w:rsidRPr="007E1FC4">
              <w:rPr>
                <w:rFonts w:ascii="Palatino Linotype" w:hAnsi="Palatino Linotype"/>
              </w:rPr>
              <w:t>Comisionado</w:t>
            </w:r>
          </w:p>
          <w:p w:rsidR="006D0623" w:rsidRPr="009F15EF" w:rsidRDefault="006D0623" w:rsidP="006479CE">
            <w:pPr>
              <w:pStyle w:val="Sinespaciado"/>
              <w:jc w:val="center"/>
              <w:rPr>
                <w:rFonts w:ascii="Palatino Linotype" w:hAnsi="Palatino Linotype"/>
              </w:rPr>
            </w:pPr>
            <w:r w:rsidRPr="009F15EF">
              <w:rPr>
                <w:rFonts w:ascii="Palatino Linotype" w:hAnsi="Palatino Linotype"/>
              </w:rPr>
              <w:t>(Rúbrica)</w:t>
            </w:r>
          </w:p>
          <w:p w:rsidR="006D0623" w:rsidRDefault="006D0623" w:rsidP="006479CE">
            <w:pPr>
              <w:pStyle w:val="Sinespaciado"/>
              <w:jc w:val="center"/>
              <w:rPr>
                <w:rFonts w:ascii="Palatino Linotype" w:hAnsi="Palatino Linotype"/>
              </w:rPr>
            </w:pPr>
          </w:p>
          <w:p w:rsidR="006D0623" w:rsidRDefault="006D0623" w:rsidP="006479CE">
            <w:pPr>
              <w:pStyle w:val="Sinespaciado"/>
              <w:jc w:val="center"/>
              <w:rPr>
                <w:rFonts w:ascii="Palatino Linotype" w:hAnsi="Palatino Linotype"/>
              </w:rPr>
            </w:pPr>
          </w:p>
          <w:p w:rsidR="006D0623" w:rsidRDefault="006D0623" w:rsidP="006479CE">
            <w:pPr>
              <w:pStyle w:val="Sinespaciado"/>
              <w:jc w:val="center"/>
              <w:rPr>
                <w:rFonts w:ascii="Palatino Linotype" w:hAnsi="Palatino Linotype"/>
              </w:rPr>
            </w:pPr>
          </w:p>
          <w:p w:rsidR="006D0623" w:rsidRDefault="006D0623" w:rsidP="006479CE">
            <w:pPr>
              <w:pStyle w:val="Sinespaciado"/>
              <w:jc w:val="center"/>
              <w:rPr>
                <w:rFonts w:ascii="Palatino Linotype" w:hAnsi="Palatino Linotype"/>
              </w:rPr>
            </w:pPr>
          </w:p>
          <w:p w:rsidR="006D0623" w:rsidRDefault="006D0623" w:rsidP="006479CE">
            <w:pPr>
              <w:pStyle w:val="Sinespaciado"/>
              <w:jc w:val="center"/>
              <w:rPr>
                <w:rFonts w:ascii="Palatino Linotype" w:hAnsi="Palatino Linotype"/>
              </w:rPr>
            </w:pPr>
          </w:p>
          <w:p w:rsidR="006D0623" w:rsidRDefault="006D0623" w:rsidP="006479CE">
            <w:pPr>
              <w:pStyle w:val="Sinespaciado"/>
              <w:jc w:val="center"/>
              <w:rPr>
                <w:rFonts w:ascii="Palatino Linotype" w:hAnsi="Palatino Linotype"/>
              </w:rPr>
            </w:pPr>
          </w:p>
          <w:p w:rsidR="006D0623" w:rsidRPr="009F15EF" w:rsidRDefault="006D0623" w:rsidP="006479CE">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6D0623" w:rsidRDefault="006D0623" w:rsidP="006479CE">
            <w:pPr>
              <w:pStyle w:val="Sinespaciado"/>
              <w:spacing w:line="276" w:lineRule="auto"/>
              <w:jc w:val="center"/>
              <w:rPr>
                <w:rFonts w:ascii="Palatino Linotype" w:hAnsi="Palatino Linotype"/>
              </w:rPr>
            </w:pPr>
            <w:r>
              <w:rPr>
                <w:rFonts w:ascii="Palatino Linotype" w:hAnsi="Palatino Linotype"/>
              </w:rPr>
              <w:t xml:space="preserve">Comisionado </w:t>
            </w:r>
          </w:p>
          <w:p w:rsidR="006D0623" w:rsidRPr="009F15EF" w:rsidRDefault="006D0623" w:rsidP="006479CE">
            <w:pPr>
              <w:pStyle w:val="Sinespaciado"/>
              <w:spacing w:line="276" w:lineRule="auto"/>
              <w:jc w:val="center"/>
              <w:rPr>
                <w:rFonts w:ascii="Palatino Linotype" w:hAnsi="Palatino Linotype"/>
              </w:rPr>
            </w:pPr>
            <w:r w:rsidRPr="009F15EF">
              <w:rPr>
                <w:rFonts w:ascii="Palatino Linotype" w:hAnsi="Palatino Linotype"/>
              </w:rPr>
              <w:t>(Rúbrica)</w:t>
            </w:r>
          </w:p>
          <w:p w:rsidR="006D0623" w:rsidRPr="007E1FC4" w:rsidRDefault="006D0623" w:rsidP="006479CE">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6D0623" w:rsidRPr="007E1FC4" w:rsidTr="006479CE">
        <w:trPr>
          <w:jc w:val="center"/>
        </w:trPr>
        <w:tc>
          <w:tcPr>
            <w:tcW w:w="9062" w:type="dxa"/>
            <w:gridSpan w:val="2"/>
          </w:tcPr>
          <w:p w:rsidR="006D0623" w:rsidRPr="007E1FC4" w:rsidRDefault="006D0623" w:rsidP="006479CE">
            <w:pPr>
              <w:pStyle w:val="Sinespaciado"/>
              <w:rPr>
                <w:rFonts w:ascii="Palatino Linotype" w:hAnsi="Palatino Linotype"/>
              </w:rPr>
            </w:pPr>
          </w:p>
        </w:tc>
      </w:tr>
      <w:tr w:rsidR="006D0623" w:rsidRPr="007E1FC4" w:rsidTr="006479CE">
        <w:trPr>
          <w:jc w:val="center"/>
        </w:trPr>
        <w:tc>
          <w:tcPr>
            <w:tcW w:w="9062" w:type="dxa"/>
            <w:gridSpan w:val="2"/>
          </w:tcPr>
          <w:p w:rsidR="006D0623" w:rsidRPr="007E1FC4" w:rsidRDefault="006D0623" w:rsidP="006479CE">
            <w:pPr>
              <w:pStyle w:val="Sinespaciado"/>
              <w:jc w:val="center"/>
              <w:rPr>
                <w:rFonts w:ascii="Palatino Linotype" w:hAnsi="Palatino Linotype"/>
                <w:b/>
              </w:rPr>
            </w:pPr>
          </w:p>
          <w:p w:rsidR="006D0623"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p>
          <w:p w:rsidR="006D0623" w:rsidRPr="007E1FC4" w:rsidRDefault="006D0623" w:rsidP="006479CE">
            <w:pPr>
              <w:pStyle w:val="Sinespaciado"/>
              <w:jc w:val="center"/>
              <w:rPr>
                <w:rFonts w:ascii="Palatino Linotype" w:hAnsi="Palatino Linotype"/>
                <w:b/>
              </w:rPr>
            </w:pPr>
            <w:r>
              <w:rPr>
                <w:rFonts w:ascii="Palatino Linotype" w:hAnsi="Palatino Linotype"/>
                <w:b/>
              </w:rPr>
              <w:t>Alexis Tapia Ramírez</w:t>
            </w:r>
          </w:p>
          <w:p w:rsidR="006D0623" w:rsidRDefault="006D0623" w:rsidP="006479CE">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6D0623" w:rsidRPr="007677A2" w:rsidRDefault="006D0623" w:rsidP="006479CE">
            <w:pPr>
              <w:pStyle w:val="Sinespaciado"/>
              <w:jc w:val="center"/>
              <w:rPr>
                <w:rFonts w:ascii="Palatino Linotype" w:hAnsi="Palatino Linotype"/>
              </w:rPr>
            </w:pPr>
            <w:r w:rsidRPr="007677A2">
              <w:rPr>
                <w:rFonts w:ascii="Palatino Linotype" w:hAnsi="Palatino Linotype"/>
              </w:rPr>
              <w:t>(Rúbrica)</w:t>
            </w:r>
            <w:r w:rsidRPr="007677A2">
              <w:rPr>
                <w:rFonts w:ascii="Palatino Linotype" w:hAnsi="Palatino Linotype"/>
                <w:color w:val="FFFFFF" w:themeColor="background1"/>
              </w:rPr>
              <w:t>)</w:t>
            </w:r>
          </w:p>
        </w:tc>
      </w:tr>
    </w:tbl>
    <w:p w:rsidR="006D0623" w:rsidRPr="000876A0" w:rsidRDefault="006D0623" w:rsidP="006D0623">
      <w:pPr>
        <w:spacing w:after="0" w:line="276" w:lineRule="auto"/>
        <w:jc w:val="both"/>
        <w:rPr>
          <w:rFonts w:ascii="Palatino Linotype" w:hAnsi="Palatino Linotype" w:cs="Arial"/>
          <w:sz w:val="20"/>
          <w:szCs w:val="24"/>
        </w:rPr>
      </w:pPr>
      <w:r w:rsidRPr="000876A0">
        <w:rPr>
          <w:rFonts w:ascii="Palatino Linotype" w:hAnsi="Palatino Linotype" w:cs="Arial"/>
          <w:sz w:val="20"/>
          <w:szCs w:val="24"/>
        </w:rPr>
        <w:t xml:space="preserve">Esta hoja corresponde a la resolución de fecha </w:t>
      </w:r>
      <w:r w:rsidR="0060799D">
        <w:rPr>
          <w:rFonts w:ascii="Palatino Linotype" w:hAnsi="Palatino Linotype" w:cs="Arial"/>
          <w:sz w:val="20"/>
          <w:szCs w:val="24"/>
        </w:rPr>
        <w:t xml:space="preserve">diecisiete de octubre </w:t>
      </w:r>
      <w:r w:rsidRPr="000876A0">
        <w:rPr>
          <w:rFonts w:ascii="Palatino Linotype" w:hAnsi="Palatino Linotype" w:cs="Arial"/>
          <w:sz w:val="20"/>
          <w:szCs w:val="24"/>
        </w:rPr>
        <w:t xml:space="preserve">de dos mil dieciocho, emitida en el recurso de revisión </w:t>
      </w:r>
      <w:r w:rsidRPr="000876A0">
        <w:rPr>
          <w:rFonts w:ascii="Palatino Linotype" w:hAnsi="Palatino Linotype" w:cs="Arial"/>
          <w:bCs/>
          <w:sz w:val="20"/>
          <w:szCs w:val="24"/>
          <w:lang w:eastAsia="es-MX"/>
        </w:rPr>
        <w:t>0</w:t>
      </w:r>
      <w:r>
        <w:rPr>
          <w:rFonts w:ascii="Palatino Linotype" w:hAnsi="Palatino Linotype" w:cs="Arial"/>
          <w:bCs/>
          <w:sz w:val="20"/>
          <w:szCs w:val="24"/>
          <w:lang w:eastAsia="es-MX"/>
        </w:rPr>
        <w:t>31</w:t>
      </w:r>
      <w:r w:rsidR="00C97488">
        <w:rPr>
          <w:rFonts w:ascii="Palatino Linotype" w:hAnsi="Palatino Linotype" w:cs="Arial"/>
          <w:bCs/>
          <w:sz w:val="20"/>
          <w:szCs w:val="24"/>
          <w:lang w:eastAsia="es-MX"/>
        </w:rPr>
        <w:t>85</w:t>
      </w:r>
      <w:r w:rsidRPr="000876A0">
        <w:rPr>
          <w:rFonts w:ascii="Palatino Linotype" w:hAnsi="Palatino Linotype" w:cs="Arial"/>
          <w:bCs/>
          <w:sz w:val="20"/>
          <w:szCs w:val="24"/>
          <w:lang w:eastAsia="es-MX"/>
        </w:rPr>
        <w:t>/INFOEM/IP/RR/2018</w:t>
      </w:r>
      <w:r w:rsidRPr="000876A0">
        <w:rPr>
          <w:rFonts w:ascii="Palatino Linotype" w:hAnsi="Palatino Linotype" w:cs="Arial"/>
          <w:sz w:val="20"/>
          <w:szCs w:val="24"/>
        </w:rPr>
        <w:t>.</w:t>
      </w:r>
    </w:p>
    <w:p w:rsidR="002A5ADD" w:rsidRDefault="006D0623" w:rsidP="006D0623">
      <w:pPr>
        <w:autoSpaceDE w:val="0"/>
        <w:autoSpaceDN w:val="0"/>
        <w:adjustRightInd w:val="0"/>
        <w:spacing w:after="0" w:line="360" w:lineRule="auto"/>
        <w:ind w:right="49"/>
        <w:jc w:val="both"/>
      </w:pPr>
      <w:r w:rsidRPr="000876A0">
        <w:rPr>
          <w:rFonts w:ascii="Palatino Linotype" w:hAnsi="Palatino Linotype" w:cs="Arial"/>
          <w:sz w:val="20"/>
          <w:szCs w:val="24"/>
        </w:rPr>
        <w:t>OSAM/HAP</w:t>
      </w:r>
    </w:p>
    <w:sectPr w:rsidR="002A5ADD" w:rsidSect="00C9748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BE6" w:rsidRDefault="00446BE6" w:rsidP="0075658F">
      <w:pPr>
        <w:spacing w:after="0" w:line="240" w:lineRule="auto"/>
      </w:pPr>
      <w:r>
        <w:separator/>
      </w:r>
    </w:p>
  </w:endnote>
  <w:endnote w:type="continuationSeparator" w:id="0">
    <w:p w:rsidR="00446BE6" w:rsidRDefault="00446BE6" w:rsidP="0075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B3" w:rsidRPr="000B69FA" w:rsidRDefault="00FC7FB3" w:rsidP="00FC7FB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0346">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70346">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B3" w:rsidRPr="000B69FA" w:rsidRDefault="00FC7FB3" w:rsidP="00FC7FB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03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70346">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BE6" w:rsidRDefault="00446BE6" w:rsidP="0075658F">
      <w:pPr>
        <w:spacing w:after="0" w:line="240" w:lineRule="auto"/>
      </w:pPr>
      <w:r>
        <w:separator/>
      </w:r>
    </w:p>
  </w:footnote>
  <w:footnote w:type="continuationSeparator" w:id="0">
    <w:p w:rsidR="00446BE6" w:rsidRDefault="00446BE6" w:rsidP="0075658F">
      <w:pPr>
        <w:spacing w:after="0" w:line="240" w:lineRule="auto"/>
      </w:pPr>
      <w:r>
        <w:continuationSeparator/>
      </w:r>
    </w:p>
  </w:footnote>
  <w:footnote w:id="1">
    <w:p w:rsidR="00FC7FB3" w:rsidRPr="00F07740" w:rsidRDefault="00FC7FB3" w:rsidP="0075658F">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FC7FB3" w:rsidRPr="00946E1F" w:rsidRDefault="00FC7FB3" w:rsidP="0075658F">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sidRPr="00DF405F">
        <w:rPr>
          <w:rStyle w:val="apple-converted-space"/>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Hipervnculo"/>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B3" w:rsidRDefault="00FC7FB3">
    <w:pPr>
      <w:pStyle w:val="Encabezado"/>
    </w:pPr>
  </w:p>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FC7FB3" w:rsidRPr="00B4142F" w:rsidTr="00FC7FB3">
      <w:trPr>
        <w:trHeight w:val="227"/>
      </w:trPr>
      <w:tc>
        <w:tcPr>
          <w:tcW w:w="6096" w:type="dxa"/>
          <w:hideMark/>
        </w:tcPr>
        <w:p w:rsidR="00FC7FB3" w:rsidRDefault="00FC7FB3" w:rsidP="00FC7FB3">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FC7FB3" w:rsidRPr="00B4142F" w:rsidRDefault="00FC7FB3" w:rsidP="0074644B">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03185/INFOEM/IP/RR/2018</w:t>
          </w:r>
        </w:p>
      </w:tc>
    </w:tr>
    <w:tr w:rsidR="00FC7FB3" w:rsidTr="00FC7FB3">
      <w:trPr>
        <w:trHeight w:val="242"/>
      </w:trPr>
      <w:tc>
        <w:tcPr>
          <w:tcW w:w="6096" w:type="dxa"/>
          <w:vAlign w:val="center"/>
          <w:hideMark/>
        </w:tcPr>
        <w:p w:rsidR="00FC7FB3" w:rsidRDefault="00FC7FB3" w:rsidP="00FC7FB3">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FC7FB3" w:rsidRDefault="00FC7FB3" w:rsidP="0074644B">
          <w:pPr>
            <w:spacing w:after="120" w:line="256" w:lineRule="auto"/>
            <w:ind w:left="-495" w:right="72" w:firstLine="992"/>
            <w:jc w:val="right"/>
            <w:rPr>
              <w:rFonts w:ascii="Palatino Linotype" w:hAnsi="Palatino Linotype" w:cs="Arial"/>
              <w:szCs w:val="20"/>
            </w:rPr>
          </w:pPr>
          <w:r>
            <w:rPr>
              <w:rFonts w:ascii="Palatino Linotype" w:hAnsi="Palatino Linotype" w:cs="Arial"/>
              <w:szCs w:val="20"/>
            </w:rPr>
            <w:t>Ayuntamiento de Atenco</w:t>
          </w:r>
        </w:p>
      </w:tc>
    </w:tr>
    <w:tr w:rsidR="00FC7FB3" w:rsidTr="00FC7FB3">
      <w:trPr>
        <w:trHeight w:val="342"/>
      </w:trPr>
      <w:tc>
        <w:tcPr>
          <w:tcW w:w="6096" w:type="dxa"/>
          <w:hideMark/>
        </w:tcPr>
        <w:p w:rsidR="00FC7FB3" w:rsidRDefault="00FC7FB3" w:rsidP="00FC7FB3">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FC7FB3" w:rsidRDefault="00FC7FB3" w:rsidP="00FC7FB3">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FC7FB3" w:rsidRDefault="00FC7F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FC7FB3" w:rsidTr="00FC7FB3">
      <w:trPr>
        <w:trHeight w:val="227"/>
      </w:trPr>
      <w:tc>
        <w:tcPr>
          <w:tcW w:w="6096" w:type="dxa"/>
          <w:hideMark/>
        </w:tcPr>
        <w:p w:rsidR="00FC7FB3" w:rsidRDefault="00FC7FB3" w:rsidP="00FC7FB3">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FC7FB3" w:rsidRPr="00B4142F" w:rsidRDefault="00FC7FB3" w:rsidP="0074644B">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03185/INFOEM/IP/RR/2018</w:t>
          </w:r>
        </w:p>
      </w:tc>
    </w:tr>
    <w:tr w:rsidR="00FC7FB3" w:rsidTr="00FC7FB3">
      <w:trPr>
        <w:trHeight w:val="196"/>
      </w:trPr>
      <w:tc>
        <w:tcPr>
          <w:tcW w:w="6096" w:type="dxa"/>
          <w:hideMark/>
        </w:tcPr>
        <w:p w:rsidR="00FC7FB3" w:rsidRDefault="00FC7FB3" w:rsidP="00FC7FB3">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FC7FB3" w:rsidRPr="00F06FED" w:rsidRDefault="00670346" w:rsidP="00FC7FB3">
          <w:pPr>
            <w:spacing w:after="120" w:line="256" w:lineRule="auto"/>
            <w:ind w:left="-486" w:right="72" w:firstLine="567"/>
            <w:jc w:val="right"/>
            <w:rPr>
              <w:rFonts w:ascii="Palatino Linotype" w:hAnsi="Palatino Linotype" w:cs="Arial"/>
            </w:rPr>
          </w:pPr>
          <w:r>
            <w:rPr>
              <w:rFonts w:ascii="Palatino Linotype" w:hAnsi="Palatino Linotype" w:cs="Arial"/>
            </w:rPr>
            <w:t>XXXXXXXXXXXXXXXXXXXXXX</w:t>
          </w:r>
        </w:p>
      </w:tc>
    </w:tr>
    <w:tr w:rsidR="00FC7FB3" w:rsidTr="00FC7FB3">
      <w:trPr>
        <w:trHeight w:val="242"/>
      </w:trPr>
      <w:tc>
        <w:tcPr>
          <w:tcW w:w="6096" w:type="dxa"/>
          <w:vAlign w:val="center"/>
          <w:hideMark/>
        </w:tcPr>
        <w:p w:rsidR="00FC7FB3" w:rsidRDefault="00FC7FB3" w:rsidP="00FC7FB3">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FC7FB3" w:rsidRDefault="00FC7FB3" w:rsidP="0074644B">
          <w:pPr>
            <w:spacing w:after="120" w:line="256" w:lineRule="auto"/>
            <w:ind w:left="-495" w:right="72" w:firstLine="992"/>
            <w:jc w:val="right"/>
            <w:rPr>
              <w:rFonts w:ascii="Palatino Linotype" w:hAnsi="Palatino Linotype" w:cs="Arial"/>
              <w:szCs w:val="20"/>
            </w:rPr>
          </w:pPr>
          <w:r w:rsidRPr="00AC6E0D">
            <w:rPr>
              <w:rFonts w:ascii="Palatino Linotype" w:hAnsi="Palatino Linotype" w:cs="Arial"/>
              <w:szCs w:val="20"/>
            </w:rPr>
            <w:t xml:space="preserve">Ayuntamiento de </w:t>
          </w:r>
          <w:r>
            <w:rPr>
              <w:rFonts w:ascii="Palatino Linotype" w:hAnsi="Palatino Linotype" w:cs="Arial"/>
              <w:szCs w:val="20"/>
            </w:rPr>
            <w:t>Atenco</w:t>
          </w:r>
        </w:p>
      </w:tc>
    </w:tr>
    <w:tr w:rsidR="00FC7FB3" w:rsidTr="00FC7FB3">
      <w:trPr>
        <w:trHeight w:val="342"/>
      </w:trPr>
      <w:tc>
        <w:tcPr>
          <w:tcW w:w="6096" w:type="dxa"/>
          <w:hideMark/>
        </w:tcPr>
        <w:p w:rsidR="00FC7FB3" w:rsidRDefault="00FC7FB3" w:rsidP="00FC7FB3">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FC7FB3" w:rsidRDefault="00FC7FB3" w:rsidP="00FC7FB3">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FC7FB3" w:rsidRDefault="00FC7F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7A7682A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EB6629"/>
    <w:multiLevelType w:val="hybridMultilevel"/>
    <w:tmpl w:val="EF845A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FC00C1"/>
    <w:multiLevelType w:val="hybridMultilevel"/>
    <w:tmpl w:val="28C6A022"/>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88600DE"/>
    <w:multiLevelType w:val="hybridMultilevel"/>
    <w:tmpl w:val="D3F85E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8F"/>
    <w:rsid w:val="000665AF"/>
    <w:rsid w:val="0009168E"/>
    <w:rsid w:val="002A5ADD"/>
    <w:rsid w:val="00347C7D"/>
    <w:rsid w:val="00386E97"/>
    <w:rsid w:val="003D4176"/>
    <w:rsid w:val="004252A0"/>
    <w:rsid w:val="00446BE6"/>
    <w:rsid w:val="00482648"/>
    <w:rsid w:val="004A27D0"/>
    <w:rsid w:val="004B14DC"/>
    <w:rsid w:val="00520582"/>
    <w:rsid w:val="00522278"/>
    <w:rsid w:val="005522CD"/>
    <w:rsid w:val="0060799D"/>
    <w:rsid w:val="00670346"/>
    <w:rsid w:val="006915AA"/>
    <w:rsid w:val="006D0623"/>
    <w:rsid w:val="007165EB"/>
    <w:rsid w:val="0074644B"/>
    <w:rsid w:val="0075658F"/>
    <w:rsid w:val="007677A2"/>
    <w:rsid w:val="00791E8D"/>
    <w:rsid w:val="007D6059"/>
    <w:rsid w:val="007D70E9"/>
    <w:rsid w:val="00911AFE"/>
    <w:rsid w:val="009203AF"/>
    <w:rsid w:val="00A73946"/>
    <w:rsid w:val="00B809F8"/>
    <w:rsid w:val="00C94599"/>
    <w:rsid w:val="00C97488"/>
    <w:rsid w:val="00CA7A1A"/>
    <w:rsid w:val="00CF4966"/>
    <w:rsid w:val="00DE0C4A"/>
    <w:rsid w:val="00DF405F"/>
    <w:rsid w:val="00E5474F"/>
    <w:rsid w:val="00F27408"/>
    <w:rsid w:val="00F4078A"/>
    <w:rsid w:val="00FC7F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807AC-277E-4436-8CCD-C04EDEA7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5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65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5658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565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5658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5658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658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5658F"/>
    <w:rPr>
      <w:vertAlign w:val="superscript"/>
    </w:rPr>
  </w:style>
  <w:style w:type="character" w:customStyle="1" w:styleId="apple-converted-space">
    <w:name w:val="apple-converted-space"/>
    <w:basedOn w:val="Fuentedeprrafopredeter"/>
    <w:rsid w:val="0075658F"/>
  </w:style>
  <w:style w:type="character" w:styleId="Hipervnculo">
    <w:name w:val="Hyperlink"/>
    <w:basedOn w:val="Fuentedeprrafopredeter"/>
    <w:uiPriority w:val="99"/>
    <w:unhideWhenUsed/>
    <w:rsid w:val="0075658F"/>
    <w:rPr>
      <w:color w:val="0563C1" w:themeColor="hyperlink"/>
      <w:u w:val="single"/>
    </w:rPr>
  </w:style>
  <w:style w:type="paragraph" w:styleId="Sinespaciado">
    <w:name w:val="No Spacing"/>
    <w:aliases w:val="Francesa"/>
    <w:link w:val="SinespaciadoCar"/>
    <w:uiPriority w:val="1"/>
    <w:qFormat/>
    <w:rsid w:val="0075658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5658F"/>
    <w:rPr>
      <w:rFonts w:ascii="Times New Roman" w:eastAsia="Times New Roman" w:hAnsi="Times New Roman" w:cs="Times New Roman"/>
      <w:sz w:val="24"/>
      <w:szCs w:val="24"/>
      <w:lang w:eastAsia="es-ES"/>
    </w:rPr>
  </w:style>
  <w:style w:type="character" w:styleId="Textoennegrita">
    <w:name w:val="Strong"/>
    <w:uiPriority w:val="22"/>
    <w:qFormat/>
    <w:rsid w:val="0075658F"/>
    <w:rPr>
      <w:b/>
      <w:bCs/>
    </w:rPr>
  </w:style>
  <w:style w:type="table" w:styleId="Tablaconcuadrcula">
    <w:name w:val="Table Grid"/>
    <w:basedOn w:val="Tablanormal"/>
    <w:uiPriority w:val="39"/>
    <w:rsid w:val="006D0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7682</Words>
  <Characters>42251</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2018-10-24T19:12:00Z</dcterms:created>
  <dcterms:modified xsi:type="dcterms:W3CDTF">2018-10-24T19:12:00Z</dcterms:modified>
</cp:coreProperties>
</file>