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A51FF">
        <w:rPr>
          <w:rFonts w:ascii="Palatino Linotype" w:hAnsi="Palatino Linotype"/>
          <w:sz w:val="24"/>
          <w:szCs w:val="24"/>
          <w:lang w:eastAsia="es-MX"/>
        </w:rPr>
        <w:t xml:space="preserve">a </w:t>
      </w:r>
      <w:r w:rsidR="00B1716E">
        <w:rPr>
          <w:rFonts w:ascii="Palatino Linotype" w:hAnsi="Palatino Linotype"/>
          <w:sz w:val="24"/>
          <w:szCs w:val="24"/>
          <w:lang w:eastAsia="es-MX"/>
        </w:rPr>
        <w:t>treinta y uno</w:t>
      </w:r>
      <w:r w:rsidR="0062102B">
        <w:rPr>
          <w:rFonts w:ascii="Palatino Linotype" w:hAnsi="Palatino Linotype"/>
          <w:sz w:val="24"/>
          <w:szCs w:val="24"/>
          <w:lang w:eastAsia="es-MX"/>
        </w:rPr>
        <w:t xml:space="preserve"> de octubre</w:t>
      </w:r>
      <w:r w:rsidR="00FC7D8B">
        <w:rPr>
          <w:rFonts w:ascii="Palatino Linotype" w:hAnsi="Palatino Linotype"/>
          <w:sz w:val="24"/>
          <w:szCs w:val="24"/>
          <w:lang w:eastAsia="es-MX"/>
        </w:rPr>
        <w:t xml:space="preserve"> </w:t>
      </w:r>
      <w:r w:rsidR="00BF123B" w:rsidRPr="00C35F18">
        <w:rPr>
          <w:rFonts w:ascii="Palatino Linotype" w:hAnsi="Palatino Linotype"/>
          <w:sz w:val="24"/>
          <w:szCs w:val="24"/>
          <w:lang w:eastAsia="es-MX"/>
        </w:rPr>
        <w:t>de dos mil dieciocho</w:t>
      </w:r>
      <w:r w:rsidRPr="00C35F18">
        <w:rPr>
          <w:rFonts w:ascii="Palatino Linotype" w:hAnsi="Palatino Linotype"/>
          <w:sz w:val="24"/>
          <w:szCs w:val="24"/>
          <w:lang w:eastAsia="es-MX"/>
        </w:rPr>
        <w:t>.</w:t>
      </w:r>
    </w:p>
    <w:p w:rsidR="007E2E80" w:rsidRPr="004A3433" w:rsidRDefault="007E2E80" w:rsidP="0014447C">
      <w:pPr>
        <w:pStyle w:val="Sinespaciado"/>
        <w:spacing w:line="360" w:lineRule="auto"/>
        <w:jc w:val="both"/>
        <w:rPr>
          <w:rFonts w:ascii="Palatino Linotype" w:hAnsi="Palatino Linotype"/>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F31F81">
        <w:rPr>
          <w:rFonts w:ascii="Palatino Linotype" w:hAnsi="Palatino Linotype"/>
          <w:b/>
          <w:bCs/>
          <w:sz w:val="24"/>
          <w:szCs w:val="24"/>
          <w:lang w:eastAsia="es-MX"/>
        </w:rPr>
        <w:t>03195</w:t>
      </w:r>
      <w:r w:rsidR="00DD2D53" w:rsidRPr="00C35F18">
        <w:rPr>
          <w:rFonts w:ascii="Palatino Linotype" w:hAnsi="Palatino Linotype"/>
          <w:b/>
          <w:bCs/>
          <w:sz w:val="24"/>
          <w:szCs w:val="24"/>
          <w:lang w:eastAsia="es-MX"/>
        </w:rPr>
        <w:t>/INFOEM/IP/RR/2018</w:t>
      </w:r>
      <w:r w:rsidR="003C3124">
        <w:rPr>
          <w:rFonts w:ascii="Palatino Linotype" w:hAnsi="Palatino Linotype"/>
          <w:sz w:val="24"/>
          <w:szCs w:val="24"/>
        </w:rPr>
        <w:t>, interpuest</w:t>
      </w:r>
      <w:r w:rsidR="00893E0F">
        <w:rPr>
          <w:rFonts w:ascii="Palatino Linotype" w:hAnsi="Palatino Linotype"/>
          <w:sz w:val="24"/>
          <w:szCs w:val="24"/>
        </w:rPr>
        <w:t>o por el</w:t>
      </w:r>
      <w:r w:rsidR="00D01B24">
        <w:rPr>
          <w:rFonts w:ascii="Palatino Linotype" w:hAnsi="Palatino Linotype"/>
          <w:sz w:val="24"/>
          <w:szCs w:val="24"/>
        </w:rPr>
        <w:t xml:space="preserve"> </w:t>
      </w:r>
      <w:r w:rsidR="006C2E42">
        <w:rPr>
          <w:rFonts w:ascii="Palatino Linotype" w:hAnsi="Palatino Linotype"/>
          <w:b/>
          <w:sz w:val="24"/>
          <w:szCs w:val="24"/>
        </w:rPr>
        <w:t xml:space="preserve">C. </w:t>
      </w:r>
      <w:r w:rsidR="008325EB">
        <w:rPr>
          <w:rFonts w:ascii="Palatino Linotype" w:hAnsi="Palatino Linotype"/>
          <w:b/>
          <w:sz w:val="24"/>
          <w:szCs w:val="24"/>
        </w:rPr>
        <w:t>XXXXXXXXXXXXXXXXX</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6C2E42">
        <w:rPr>
          <w:rFonts w:ascii="Palatino Linotype" w:hAnsi="Palatino Linotype"/>
          <w:sz w:val="24"/>
          <w:szCs w:val="24"/>
        </w:rPr>
        <w:t>l</w:t>
      </w:r>
      <w:r w:rsidRPr="00216B8D">
        <w:rPr>
          <w:rFonts w:ascii="Palatino Linotype" w:hAnsi="Palatino Linotype"/>
          <w:sz w:val="24"/>
          <w:szCs w:val="24"/>
        </w:rPr>
        <w:t xml:space="preserve"> </w:t>
      </w:r>
      <w:r w:rsidR="00F31F81">
        <w:rPr>
          <w:rFonts w:ascii="Palatino Linotype" w:hAnsi="Palatino Linotype" w:cs="Arial"/>
          <w:b/>
          <w:sz w:val="24"/>
          <w:szCs w:val="24"/>
        </w:rPr>
        <w:t>Instituto de Salud del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se procede a dictar la presente 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Pr="004A3433" w:rsidRDefault="00DD5971" w:rsidP="0014447C">
      <w:pPr>
        <w:pStyle w:val="Sinespaciado"/>
        <w:spacing w:line="360" w:lineRule="auto"/>
        <w:jc w:val="both"/>
        <w:rPr>
          <w:rFonts w:ascii="Palatino Linotype" w:hAnsi="Palatino Linotype"/>
          <w:b/>
          <w:sz w:val="1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F31F81">
        <w:rPr>
          <w:rFonts w:ascii="Palatino Linotype" w:hAnsi="Palatino Linotype"/>
          <w:sz w:val="24"/>
          <w:szCs w:val="24"/>
        </w:rPr>
        <w:t>trece de agosto</w:t>
      </w:r>
      <w:r w:rsidR="008C0E72">
        <w:rPr>
          <w:rFonts w:ascii="Palatino Linotype" w:hAnsi="Palatino Linotype"/>
          <w:sz w:val="24"/>
          <w:szCs w:val="24"/>
        </w:rPr>
        <w:t xml:space="preserve"> de dos mil dieciocho</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F31F81">
        <w:rPr>
          <w:rFonts w:ascii="Palatino Linotype" w:hAnsi="Palatino Linotype"/>
          <w:b/>
          <w:sz w:val="24"/>
          <w:szCs w:val="24"/>
        </w:rPr>
        <w:t xml:space="preserve"> 01030/ISEM</w:t>
      </w:r>
      <w:r w:rsidR="008C0E72">
        <w:rPr>
          <w:rFonts w:ascii="Palatino Linotype" w:hAnsi="Palatino Linotype"/>
          <w:b/>
          <w:sz w:val="24"/>
          <w:szCs w:val="24"/>
        </w:rPr>
        <w:t>/IP/2018</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C35F18" w:rsidRDefault="00C35F18" w:rsidP="0014447C">
      <w:pPr>
        <w:pStyle w:val="Sinespaciado"/>
        <w:spacing w:line="360" w:lineRule="auto"/>
        <w:jc w:val="both"/>
        <w:rPr>
          <w:rFonts w:ascii="Palatino Linotype" w:hAnsi="Palatino Linotype"/>
          <w:sz w:val="24"/>
          <w:szCs w:val="24"/>
        </w:rPr>
      </w:pPr>
    </w:p>
    <w:p w:rsidR="007E2E80" w:rsidRDefault="007E2E80" w:rsidP="0014447C">
      <w:pPr>
        <w:pStyle w:val="Sinespaciado"/>
        <w:ind w:left="567" w:right="567"/>
        <w:jc w:val="both"/>
        <w:rPr>
          <w:rFonts w:ascii="Palatino Linotype" w:eastAsia="Times New Roman" w:hAnsi="Palatino Linotype" w:cs="Times New Roman"/>
          <w:i/>
          <w:lang w:val="es-ES_tradnl" w:eastAsia="es-ES"/>
        </w:rPr>
      </w:pPr>
      <w:r w:rsidRPr="00C35F18">
        <w:rPr>
          <w:rFonts w:ascii="Palatino Linotype" w:eastAsia="Times New Roman" w:hAnsi="Palatino Linotype" w:cs="Times New Roman"/>
          <w:i/>
          <w:sz w:val="24"/>
          <w:szCs w:val="24"/>
          <w:lang w:val="es-ES_tradnl" w:eastAsia="es-ES"/>
        </w:rPr>
        <w:t>“</w:t>
      </w:r>
      <w:r w:rsidR="00F31F81" w:rsidRPr="00F31F81">
        <w:rPr>
          <w:rFonts w:ascii="Palatino Linotype" w:eastAsia="Times New Roman" w:hAnsi="Palatino Linotype" w:cs="Times New Roman"/>
          <w:i/>
          <w:lang w:eastAsia="es-ES"/>
        </w:rPr>
        <w:t xml:space="preserve">Solicito los contratos, los anexos de los contratos, los convenios modificatorios si se dieron para el periodo que se solicita, los documentos fuente que demuestren los pagos devengados mensuales o cuando se hayan liquidado los pagos de los servicios prestados, así hayan sido por vía de transferencias bancarias, emisión de cheques o cualquier forma de pago que se haya convenido con el prestador de servicios. Todo lo anterior lo solicito de los contratos del servicio de lavado y/o renta de ropa hospitalaria para el periodo que comprende del 1 de enero al 31 de diciembre del 2017, de las siguientes empresas </w:t>
      </w:r>
      <w:r w:rsidR="009974D6">
        <w:rPr>
          <w:rFonts w:ascii="Palatino Linotype" w:eastAsia="Times New Roman" w:hAnsi="Palatino Linotype" w:cs="Times New Roman"/>
          <w:i/>
          <w:lang w:eastAsia="es-ES"/>
        </w:rPr>
        <w:t>XXXXXXXXX</w:t>
      </w:r>
      <w:r w:rsidR="00F31F81" w:rsidRPr="00F31F81">
        <w:rPr>
          <w:rFonts w:ascii="Palatino Linotype" w:eastAsia="Times New Roman" w:hAnsi="Palatino Linotype" w:cs="Times New Roman"/>
          <w:i/>
          <w:lang w:eastAsia="es-ES"/>
        </w:rPr>
        <w:t xml:space="preserve">, </w:t>
      </w:r>
      <w:r w:rsidR="009974D6">
        <w:rPr>
          <w:rFonts w:ascii="Palatino Linotype" w:eastAsia="Times New Roman" w:hAnsi="Palatino Linotype" w:cs="Times New Roman"/>
          <w:i/>
          <w:lang w:eastAsia="es-ES"/>
        </w:rPr>
        <w:t>XXXXXXXXXXXX</w:t>
      </w:r>
      <w:r w:rsidR="00F31F81" w:rsidRPr="00F31F81">
        <w:rPr>
          <w:rFonts w:ascii="Palatino Linotype" w:eastAsia="Times New Roman" w:hAnsi="Palatino Linotype" w:cs="Times New Roman"/>
          <w:i/>
          <w:lang w:eastAsia="es-ES"/>
        </w:rPr>
        <w:t xml:space="preserve">. </w:t>
      </w:r>
      <w:r w:rsidR="009974D6">
        <w:rPr>
          <w:rFonts w:ascii="Palatino Linotype" w:eastAsia="Times New Roman" w:hAnsi="Palatino Linotype" w:cs="Times New Roman"/>
          <w:i/>
          <w:lang w:eastAsia="es-ES"/>
        </w:rPr>
        <w:t>XXXXXXXXXXXX</w:t>
      </w:r>
      <w:r w:rsidR="00F31F81" w:rsidRPr="00F31F81">
        <w:rPr>
          <w:rFonts w:ascii="Palatino Linotype" w:eastAsia="Times New Roman" w:hAnsi="Palatino Linotype" w:cs="Times New Roman"/>
          <w:i/>
          <w:lang w:eastAsia="es-ES"/>
        </w:rPr>
        <w:t xml:space="preserve">, LAVANDERIA DE HOSPITALES Y SANATORIOS, S.A DE C.V. SERVISAN S.A DE C.V. </w:t>
      </w:r>
      <w:r w:rsidR="009974D6">
        <w:rPr>
          <w:rFonts w:ascii="Palatino Linotype" w:eastAsia="Times New Roman" w:hAnsi="Palatino Linotype" w:cs="Times New Roman"/>
          <w:i/>
          <w:lang w:eastAsia="es-ES"/>
        </w:rPr>
        <w:t>XXXXXXXXXX</w:t>
      </w:r>
      <w:r w:rsidR="00F31F81" w:rsidRPr="00F31F81">
        <w:rPr>
          <w:rFonts w:ascii="Palatino Linotype" w:eastAsia="Times New Roman" w:hAnsi="Palatino Linotype" w:cs="Times New Roman"/>
          <w:i/>
          <w:lang w:eastAsia="es-ES"/>
        </w:rPr>
        <w:t xml:space="preserve">, S.A de C.V. </w:t>
      </w:r>
      <w:r w:rsidR="009974D6">
        <w:rPr>
          <w:rFonts w:ascii="Palatino Linotype" w:eastAsia="Times New Roman" w:hAnsi="Palatino Linotype" w:cs="Times New Roman"/>
          <w:i/>
          <w:lang w:eastAsia="es-ES"/>
        </w:rPr>
        <w:lastRenderedPageBreak/>
        <w:t>XXXXXXXXXXX</w:t>
      </w:r>
      <w:r w:rsidR="00F31F81" w:rsidRPr="00F31F81">
        <w:rPr>
          <w:rFonts w:ascii="Palatino Linotype" w:eastAsia="Times New Roman" w:hAnsi="Palatino Linotype" w:cs="Times New Roman"/>
          <w:i/>
          <w:lang w:eastAsia="es-ES"/>
        </w:rPr>
        <w:t xml:space="preserve">, VOLCANES, </w:t>
      </w:r>
      <w:r w:rsidR="009974D6">
        <w:rPr>
          <w:rFonts w:ascii="Palatino Linotype" w:eastAsia="Times New Roman" w:hAnsi="Palatino Linotype" w:cs="Times New Roman"/>
          <w:i/>
          <w:lang w:eastAsia="es-ES"/>
        </w:rPr>
        <w:t>XXXXXXXXXXXX</w:t>
      </w:r>
      <w:r w:rsidR="00F31F81" w:rsidRPr="00F31F81">
        <w:rPr>
          <w:rFonts w:ascii="Palatino Linotype" w:eastAsia="Times New Roman" w:hAnsi="Palatino Linotype" w:cs="Times New Roman"/>
          <w:i/>
          <w:lang w:eastAsia="es-ES"/>
        </w:rPr>
        <w:t xml:space="preserve">I, </w:t>
      </w:r>
      <w:r w:rsidR="009974D6">
        <w:rPr>
          <w:rFonts w:ascii="Palatino Linotype" w:eastAsia="Times New Roman" w:hAnsi="Palatino Linotype" w:cs="Times New Roman"/>
          <w:i/>
          <w:lang w:eastAsia="es-ES"/>
        </w:rPr>
        <w:t>XXXXXXXXXX</w:t>
      </w:r>
      <w:r w:rsidR="00F31F81" w:rsidRPr="00F31F81">
        <w:rPr>
          <w:rFonts w:ascii="Palatino Linotype" w:eastAsia="Times New Roman" w:hAnsi="Palatino Linotype" w:cs="Times New Roman"/>
          <w:i/>
          <w:lang w:eastAsia="es-ES"/>
        </w:rPr>
        <w:t xml:space="preserve">, </w:t>
      </w:r>
      <w:r w:rsidR="009974D6">
        <w:rPr>
          <w:rFonts w:ascii="Palatino Linotype" w:eastAsia="Times New Roman" w:hAnsi="Palatino Linotype" w:cs="Times New Roman"/>
          <w:i/>
          <w:lang w:eastAsia="es-ES"/>
        </w:rPr>
        <w:t>XXXXXXXXXXXXXXX</w:t>
      </w:r>
      <w:r w:rsidR="00F31F81" w:rsidRPr="00F31F81">
        <w:rPr>
          <w:rFonts w:ascii="Palatino Linotype" w:eastAsia="Times New Roman" w:hAnsi="Palatino Linotype" w:cs="Times New Roman"/>
          <w:i/>
          <w:lang w:eastAsia="es-ES"/>
        </w:rPr>
        <w:t>, S.A DE C.V. Documentos que den cuenta de la siguiente información: Informar, cantidad total y tipo de prendas lavadas en el periodo solicitado, número y tipo de bultos quirúrgicos lavados y/o esterilizados lavados. Informar, tamaño en capacidad de camas por hospital, número de cirugías y pacientes atendidos en el periodo. Informar, si en el periodo se compró ropa hospitalaria, especificar, monto total devengado y cantidad y tipo de prenda adquirida.</w:t>
      </w:r>
      <w:r w:rsidRPr="008C0E72">
        <w:rPr>
          <w:rFonts w:ascii="Palatino Linotype" w:eastAsia="Times New Roman" w:hAnsi="Palatino Linotype" w:cs="Times New Roman"/>
          <w:i/>
          <w:lang w:val="es-ES_tradnl" w:eastAsia="es-ES"/>
        </w:rPr>
        <w:t>” [Sic]</w:t>
      </w:r>
    </w:p>
    <w:p w:rsidR="00F31F81" w:rsidRDefault="00F31F81" w:rsidP="0014447C">
      <w:pPr>
        <w:pStyle w:val="Sinespaciado"/>
        <w:ind w:left="567" w:right="567"/>
        <w:jc w:val="both"/>
        <w:rPr>
          <w:rFonts w:ascii="Palatino Linotype" w:eastAsia="Times New Roman" w:hAnsi="Palatino Linotype" w:cs="Times New Roman"/>
          <w:i/>
          <w:sz w:val="24"/>
          <w:szCs w:val="24"/>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p>
    <w:p w:rsidR="007E2E80" w:rsidRPr="00DD5971" w:rsidRDefault="007E2E80" w:rsidP="0014447C">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t xml:space="preserve">SEGUNDO. </w:t>
      </w:r>
      <w:r w:rsidR="00DA21DB" w:rsidRPr="00DD5971">
        <w:rPr>
          <w:rFonts w:ascii="Palatino Linotype" w:hAnsi="Palatino Linotype"/>
          <w:b/>
          <w:sz w:val="26"/>
          <w:szCs w:val="26"/>
        </w:rPr>
        <w:t xml:space="preserve">De la </w:t>
      </w:r>
      <w:r w:rsidRPr="00DD5971">
        <w:rPr>
          <w:rFonts w:ascii="Palatino Linotype" w:hAnsi="Palatino Linotype"/>
          <w:b/>
          <w:sz w:val="26"/>
          <w:szCs w:val="26"/>
        </w:rPr>
        <w:t>respuesta del Sujeto Obligado.</w:t>
      </w:r>
    </w:p>
    <w:p w:rsidR="008C0E72" w:rsidRDefault="007E2E80" w:rsidP="0014447C">
      <w:pPr>
        <w:pStyle w:val="Sinespaciado"/>
        <w:spacing w:line="360" w:lineRule="auto"/>
        <w:jc w:val="both"/>
        <w:rPr>
          <w:rFonts w:ascii="Palatino Linotype" w:hAnsi="Palatino Linotype"/>
          <w:sz w:val="24"/>
        </w:rPr>
      </w:pPr>
      <w:r w:rsidRPr="00C35F18">
        <w:rPr>
          <w:rFonts w:ascii="Palatino Linotype" w:hAnsi="Palatino Linotype"/>
          <w:sz w:val="24"/>
        </w:rPr>
        <w:t>En el expedient</w:t>
      </w:r>
      <w:r w:rsidR="008C0E72">
        <w:rPr>
          <w:rFonts w:ascii="Palatino Linotype" w:hAnsi="Palatino Linotype"/>
          <w:sz w:val="24"/>
        </w:rPr>
        <w:t>e electrónico SAIMEX, se observa</w:t>
      </w:r>
      <w:r w:rsidRPr="00C35F18">
        <w:rPr>
          <w:rFonts w:ascii="Palatino Linotype" w:hAnsi="Palatino Linotype"/>
          <w:sz w:val="24"/>
        </w:rPr>
        <w:t xml:space="preserve"> que </w:t>
      </w:r>
      <w:r w:rsidR="000E7C0A" w:rsidRPr="00C35F18">
        <w:rPr>
          <w:rFonts w:ascii="Palatino Linotype" w:hAnsi="Palatino Linotype"/>
          <w:sz w:val="24"/>
        </w:rPr>
        <w:t>el</w:t>
      </w:r>
      <w:r w:rsidRPr="00C35F18">
        <w:rPr>
          <w:rFonts w:ascii="Palatino Linotype" w:hAnsi="Palatino Linotype"/>
          <w:sz w:val="24"/>
        </w:rPr>
        <w:t xml:space="preserve"> Sujeto Obligado dio respuesta a la solicitud de información en fecha </w:t>
      </w:r>
      <w:r w:rsidR="00F31F81">
        <w:rPr>
          <w:rFonts w:ascii="Palatino Linotype" w:hAnsi="Palatino Linotype"/>
          <w:sz w:val="24"/>
        </w:rPr>
        <w:t>tres de septiembre</w:t>
      </w:r>
      <w:r w:rsidR="008C0E72">
        <w:rPr>
          <w:rFonts w:ascii="Palatino Linotype" w:hAnsi="Palatino Linotype"/>
          <w:sz w:val="24"/>
        </w:rPr>
        <w:t xml:space="preserve"> de </w:t>
      </w:r>
      <w:r w:rsidR="00DA21DB" w:rsidRPr="00C35F18">
        <w:rPr>
          <w:rFonts w:ascii="Palatino Linotype" w:hAnsi="Palatino Linotype"/>
          <w:sz w:val="24"/>
        </w:rPr>
        <w:t>dos mil dieciocho</w:t>
      </w:r>
      <w:r w:rsidRPr="00C35F18">
        <w:rPr>
          <w:rFonts w:ascii="Palatino Linotype" w:hAnsi="Palatino Linotype"/>
          <w:sz w:val="24"/>
        </w:rPr>
        <w:t xml:space="preserve">, </w:t>
      </w:r>
      <w:r w:rsidR="008C0E72">
        <w:rPr>
          <w:rFonts w:ascii="Palatino Linotype" w:hAnsi="Palatino Linotype"/>
          <w:sz w:val="24"/>
        </w:rPr>
        <w:t>manifestando lo siguiente:</w:t>
      </w:r>
    </w:p>
    <w:p w:rsidR="008C0E72" w:rsidRPr="009C2D73" w:rsidRDefault="008C0E72" w:rsidP="0014447C">
      <w:pPr>
        <w:pStyle w:val="Sinespaciado"/>
        <w:spacing w:line="360" w:lineRule="auto"/>
        <w:jc w:val="both"/>
        <w:rPr>
          <w:rFonts w:ascii="Palatino Linotype" w:hAnsi="Palatino Linotype"/>
          <w:sz w:val="14"/>
        </w:rPr>
      </w:pPr>
    </w:p>
    <w:p w:rsidR="00F31F81" w:rsidRDefault="008C0E72" w:rsidP="00F31F81">
      <w:pPr>
        <w:pStyle w:val="Sinespaciado"/>
        <w:ind w:left="567" w:right="567"/>
        <w:jc w:val="both"/>
        <w:rPr>
          <w:rFonts w:ascii="Palatino Linotype" w:hAnsi="Palatino Linotype"/>
          <w:i/>
        </w:rPr>
      </w:pPr>
      <w:r>
        <w:rPr>
          <w:rFonts w:ascii="Palatino Linotype" w:hAnsi="Palatino Linotype"/>
          <w:sz w:val="24"/>
        </w:rPr>
        <w:t>“</w:t>
      </w:r>
      <w:r w:rsidR="00F31F81" w:rsidRPr="00F31F81">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1F81" w:rsidRPr="00F31F81" w:rsidRDefault="00F31F81" w:rsidP="00F31F81">
      <w:pPr>
        <w:pStyle w:val="Sinespaciado"/>
        <w:ind w:left="567" w:right="567"/>
        <w:jc w:val="both"/>
        <w:rPr>
          <w:rFonts w:ascii="Palatino Linotype" w:hAnsi="Palatino Linotype"/>
          <w:i/>
        </w:rPr>
      </w:pPr>
    </w:p>
    <w:p w:rsidR="00F31F81" w:rsidRDefault="00F31F81" w:rsidP="00F31F81">
      <w:pPr>
        <w:pStyle w:val="Sinespaciado"/>
        <w:ind w:left="567" w:right="567"/>
        <w:jc w:val="both"/>
        <w:rPr>
          <w:rFonts w:ascii="Palatino Linotype" w:hAnsi="Palatino Linotype"/>
          <w:i/>
        </w:rPr>
      </w:pPr>
      <w:r w:rsidRPr="00F31F81">
        <w:rPr>
          <w:rFonts w:ascii="Palatino Linotype" w:hAnsi="Palatino Linotype"/>
          <w:i/>
        </w:rPr>
        <w:t xml:space="preserve">Refiero respetuosamente su solicitud de información captada a través del Sistema de Acceso a la Información Mexiquense (SAIMEX) del Instituto de Salud del Estado de México con número de folio: 01030/ISEM/IP/2018, que textualmente señala: Solicito los contratos, los anexos de los contratos, los convenios modificatorios si se dieron para el periodo que se solicita, los documentos fuente que demuestren los pagos devengados mensuales o cuando se hayan liquidado los pagos de los servicios prestados, así hayan sido por vía de transferencias bancarias, emisión de cheques o cualquier forma de pago que se haya convenido con el prestador de servicios. Todo lo anterior lo solicito de los contratos del servicio de lavado y/o renta de ropa hospitalaria para el periodo que comprende del 1 de enero al 31 de diciembre del 2017, de las siguientes empresas </w:t>
      </w:r>
      <w:r w:rsidR="009974D6">
        <w:rPr>
          <w:rFonts w:ascii="Palatino Linotype" w:hAnsi="Palatino Linotype"/>
          <w:i/>
        </w:rPr>
        <w:t>XXXXXXXXXXX</w:t>
      </w:r>
      <w:r w:rsidRPr="00F31F81">
        <w:rPr>
          <w:rFonts w:ascii="Palatino Linotype" w:hAnsi="Palatino Linotype"/>
          <w:i/>
        </w:rPr>
        <w:t xml:space="preserve">, </w:t>
      </w:r>
      <w:r w:rsidR="009974D6">
        <w:rPr>
          <w:rFonts w:ascii="Palatino Linotype" w:hAnsi="Palatino Linotype"/>
          <w:i/>
        </w:rPr>
        <w:t>XXXXXXXXXXXXXXX</w:t>
      </w:r>
      <w:r w:rsidRPr="00F31F81">
        <w:rPr>
          <w:rFonts w:ascii="Palatino Linotype" w:hAnsi="Palatino Linotype"/>
          <w:i/>
        </w:rPr>
        <w:t xml:space="preserve">. </w:t>
      </w:r>
      <w:r w:rsidR="009974D6">
        <w:rPr>
          <w:rFonts w:ascii="Palatino Linotype" w:hAnsi="Palatino Linotype"/>
          <w:i/>
        </w:rPr>
        <w:t>XXXXXXXXXXXXX</w:t>
      </w:r>
      <w:r w:rsidRPr="00F31F81">
        <w:rPr>
          <w:rFonts w:ascii="Palatino Linotype" w:hAnsi="Palatino Linotype"/>
          <w:i/>
        </w:rPr>
        <w:t xml:space="preserve">, LAVANDERIA DE HOSPITALES Y SANATORIOS, S.A DE C.V. </w:t>
      </w:r>
      <w:r w:rsidR="009974D6">
        <w:rPr>
          <w:rFonts w:ascii="Palatino Linotype" w:hAnsi="Palatino Linotype"/>
          <w:i/>
        </w:rPr>
        <w:t>XXXXXXXXXXXXXX</w:t>
      </w:r>
      <w:r w:rsidRPr="00F31F81">
        <w:rPr>
          <w:rFonts w:ascii="Palatino Linotype" w:hAnsi="Palatino Linotype"/>
          <w:i/>
        </w:rPr>
        <w:t xml:space="preserve">. </w:t>
      </w:r>
      <w:r w:rsidR="009974D6">
        <w:rPr>
          <w:rFonts w:ascii="Palatino Linotype" w:hAnsi="Palatino Linotype"/>
          <w:i/>
        </w:rPr>
        <w:t>XXXXXXXXX</w:t>
      </w:r>
      <w:r w:rsidRPr="00F31F81">
        <w:rPr>
          <w:rFonts w:ascii="Palatino Linotype" w:hAnsi="Palatino Linotype"/>
          <w:i/>
        </w:rPr>
        <w:t xml:space="preserve">, S.A de C.V. </w:t>
      </w:r>
      <w:r w:rsidR="009974D6">
        <w:rPr>
          <w:rFonts w:ascii="Palatino Linotype" w:hAnsi="Palatino Linotype"/>
          <w:i/>
        </w:rPr>
        <w:t>XXXXXXXXX</w:t>
      </w:r>
      <w:r w:rsidRPr="00F31F81">
        <w:rPr>
          <w:rFonts w:ascii="Palatino Linotype" w:hAnsi="Palatino Linotype"/>
          <w:i/>
        </w:rPr>
        <w:t xml:space="preserve">, VOLCANES, </w:t>
      </w:r>
      <w:r w:rsidR="008325EB">
        <w:rPr>
          <w:rFonts w:ascii="Palatino Linotype" w:hAnsi="Palatino Linotype"/>
          <w:i/>
        </w:rPr>
        <w:t>XXXXXXXXXX</w:t>
      </w:r>
      <w:r w:rsidRPr="00F31F81">
        <w:rPr>
          <w:rFonts w:ascii="Palatino Linotype" w:hAnsi="Palatino Linotype"/>
          <w:i/>
        </w:rPr>
        <w:t xml:space="preserve">, </w:t>
      </w:r>
      <w:r w:rsidR="008325EB">
        <w:rPr>
          <w:rFonts w:ascii="Palatino Linotype" w:hAnsi="Palatino Linotype"/>
          <w:i/>
        </w:rPr>
        <w:t>XXXXXXXXXXXXXX</w:t>
      </w:r>
      <w:r w:rsidRPr="00F31F81">
        <w:rPr>
          <w:rFonts w:ascii="Palatino Linotype" w:hAnsi="Palatino Linotype"/>
          <w:i/>
        </w:rPr>
        <w:t xml:space="preserve">, </w:t>
      </w:r>
      <w:r w:rsidR="008325EB">
        <w:rPr>
          <w:rFonts w:ascii="Palatino Linotype" w:hAnsi="Palatino Linotype"/>
          <w:i/>
        </w:rPr>
        <w:t>XXXXXXXXXXXXXX</w:t>
      </w:r>
      <w:r w:rsidRPr="00F31F81">
        <w:rPr>
          <w:rFonts w:ascii="Palatino Linotype" w:hAnsi="Palatino Linotype"/>
          <w:i/>
        </w:rPr>
        <w:t xml:space="preserve">, S.A DE C.V. Documentos que den cuenta de la siguiente información: Informar, cantidad total y tipo de prendas lavadas en el periodo solicitado, </w:t>
      </w:r>
      <w:r w:rsidRPr="00F31F81">
        <w:rPr>
          <w:rFonts w:ascii="Palatino Linotype" w:hAnsi="Palatino Linotype"/>
          <w:i/>
        </w:rPr>
        <w:lastRenderedPageBreak/>
        <w:t>número y tipo de bultos quirúrgicos lavados y/o esterilizados lavados. Informar, tamaño en capacidad de camas por hospital, número de cirugías y pacientes atendidos en el periodo. Informar, si en el periodo se compró ropa hospitalaria, especificar, monto total devengado y cantidad y tipo de prenda adquirida. Con fundamento en el artículo 163 de la Ley de Transparencia y Acceso a la Información Pública del Estado de México y Municipios, en adjunto encontrara la información proporcionada en respuesta a su solicitud por la Subdirección de Recursos Materiales, mediante el oficio número 217B32200/2665/2018. Sin otro particular, le reitero a usted mi distinguida y atenta consideración.</w:t>
      </w:r>
    </w:p>
    <w:p w:rsidR="00F31F81" w:rsidRPr="00F31F81" w:rsidRDefault="00F31F81" w:rsidP="00F31F81">
      <w:pPr>
        <w:pStyle w:val="Sinespaciado"/>
        <w:ind w:left="567" w:right="567"/>
        <w:jc w:val="both"/>
        <w:rPr>
          <w:rFonts w:ascii="Palatino Linotype" w:hAnsi="Palatino Linotype"/>
          <w:i/>
        </w:rPr>
      </w:pPr>
    </w:p>
    <w:p w:rsidR="00F31F81" w:rsidRPr="00F31F81" w:rsidRDefault="00F31F81" w:rsidP="00F31F81">
      <w:pPr>
        <w:pStyle w:val="Sinespaciado"/>
        <w:ind w:left="567" w:right="567"/>
        <w:jc w:val="both"/>
        <w:rPr>
          <w:rFonts w:ascii="Palatino Linotype" w:hAnsi="Palatino Linotype"/>
          <w:i/>
        </w:rPr>
      </w:pPr>
      <w:r w:rsidRPr="00F31F81">
        <w:rPr>
          <w:rFonts w:ascii="Palatino Linotype" w:hAnsi="Palatino Linotype"/>
          <w:i/>
        </w:rPr>
        <w:t>ATENTAMENTE</w:t>
      </w:r>
    </w:p>
    <w:p w:rsidR="008C0E72" w:rsidRPr="008C0E72" w:rsidRDefault="00F31F81" w:rsidP="00F31F81">
      <w:pPr>
        <w:pStyle w:val="Sinespaciado"/>
        <w:ind w:left="567" w:right="567"/>
        <w:jc w:val="both"/>
        <w:rPr>
          <w:rFonts w:ascii="Palatino Linotype" w:hAnsi="Palatino Linotype"/>
          <w:i/>
        </w:rPr>
      </w:pPr>
      <w:r w:rsidRPr="00F31F81">
        <w:rPr>
          <w:rFonts w:ascii="Palatino Linotype" w:hAnsi="Palatino Linotype"/>
          <w:i/>
        </w:rPr>
        <w:t>LIC. ELOINA SILVETTE DÍAZ GUTIÉRREZ</w:t>
      </w:r>
      <w:r w:rsidR="008C0E72" w:rsidRPr="008C0E72">
        <w:rPr>
          <w:rFonts w:ascii="Palatino Linotype" w:hAnsi="Palatino Linotype"/>
          <w:i/>
        </w:rPr>
        <w:t>” (Sic)</w:t>
      </w:r>
    </w:p>
    <w:p w:rsidR="008C0E72" w:rsidRPr="009C2D73" w:rsidRDefault="008C0E72" w:rsidP="0014447C">
      <w:pPr>
        <w:pStyle w:val="Sinespaciado"/>
        <w:spacing w:line="360" w:lineRule="auto"/>
        <w:jc w:val="both"/>
        <w:rPr>
          <w:rFonts w:ascii="Palatino Linotype" w:hAnsi="Palatino Linotype"/>
          <w:sz w:val="20"/>
        </w:rPr>
      </w:pPr>
    </w:p>
    <w:p w:rsidR="004A3433" w:rsidRDefault="00D04234"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 xml:space="preserve">A su respuesta anexó </w:t>
      </w:r>
      <w:r w:rsidR="003E12ED">
        <w:rPr>
          <w:rFonts w:ascii="Palatino Linotype" w:hAnsi="Palatino Linotype"/>
          <w:sz w:val="24"/>
          <w:szCs w:val="24"/>
        </w:rPr>
        <w:t xml:space="preserve">los </w:t>
      </w:r>
      <w:r w:rsidR="00D207DF">
        <w:rPr>
          <w:rFonts w:ascii="Palatino Linotype" w:hAnsi="Palatino Linotype"/>
          <w:sz w:val="24"/>
          <w:szCs w:val="24"/>
        </w:rPr>
        <w:t>archivo</w:t>
      </w:r>
      <w:r w:rsidR="003E12ED">
        <w:rPr>
          <w:rFonts w:ascii="Palatino Linotype" w:hAnsi="Palatino Linotype"/>
          <w:sz w:val="24"/>
          <w:szCs w:val="24"/>
        </w:rPr>
        <w:t>s d</w:t>
      </w:r>
      <w:r w:rsidR="00D207DF">
        <w:rPr>
          <w:rFonts w:ascii="Palatino Linotype" w:hAnsi="Palatino Linotype"/>
          <w:sz w:val="24"/>
          <w:szCs w:val="24"/>
        </w:rPr>
        <w:t>enominado</w:t>
      </w:r>
      <w:r w:rsidR="003E12ED">
        <w:rPr>
          <w:rFonts w:ascii="Palatino Linotype" w:hAnsi="Palatino Linotype"/>
          <w:sz w:val="24"/>
          <w:szCs w:val="24"/>
        </w:rPr>
        <w:t>s</w:t>
      </w:r>
      <w:r w:rsidR="00D207DF">
        <w:rPr>
          <w:rFonts w:ascii="Palatino Linotype" w:hAnsi="Palatino Linotype"/>
          <w:sz w:val="24"/>
          <w:szCs w:val="24"/>
        </w:rPr>
        <w:t xml:space="preserve"> </w:t>
      </w:r>
      <w:r w:rsidR="00D207DF" w:rsidRPr="00D207DF">
        <w:rPr>
          <w:rFonts w:ascii="Palatino Linotype" w:hAnsi="Palatino Linotype"/>
          <w:b/>
          <w:sz w:val="24"/>
          <w:szCs w:val="24"/>
        </w:rPr>
        <w:t>“</w:t>
      </w:r>
      <w:r w:rsidR="003E12ED">
        <w:rPr>
          <w:rFonts w:ascii="Palatino Linotype" w:hAnsi="Palatino Linotype"/>
          <w:b/>
          <w:sz w:val="24"/>
          <w:szCs w:val="24"/>
        </w:rPr>
        <w:t>01030.pdf”</w:t>
      </w:r>
      <w:r w:rsidR="00F94CDE">
        <w:rPr>
          <w:rFonts w:ascii="Palatino Linotype" w:hAnsi="Palatino Linotype"/>
          <w:b/>
          <w:sz w:val="24"/>
          <w:szCs w:val="24"/>
        </w:rPr>
        <w:t xml:space="preserve"> </w:t>
      </w:r>
      <w:r w:rsidR="00F94CDE">
        <w:rPr>
          <w:rFonts w:ascii="Palatino Linotype" w:hAnsi="Palatino Linotype"/>
          <w:sz w:val="24"/>
          <w:szCs w:val="24"/>
        </w:rPr>
        <w:t>y</w:t>
      </w:r>
      <w:r w:rsidR="003E12ED">
        <w:rPr>
          <w:rFonts w:ascii="Palatino Linotype" w:hAnsi="Palatino Linotype"/>
          <w:b/>
          <w:sz w:val="24"/>
          <w:szCs w:val="24"/>
        </w:rPr>
        <w:t xml:space="preserve"> “</w:t>
      </w:r>
      <w:r w:rsidR="00D207DF" w:rsidRPr="00D207DF">
        <w:rPr>
          <w:rFonts w:ascii="Palatino Linotype" w:hAnsi="Palatino Linotype"/>
          <w:b/>
          <w:sz w:val="24"/>
          <w:szCs w:val="24"/>
        </w:rPr>
        <w:t>R</w:t>
      </w:r>
      <w:r w:rsidR="003E12ED">
        <w:rPr>
          <w:rFonts w:ascii="Palatino Linotype" w:hAnsi="Palatino Linotype"/>
          <w:b/>
          <w:sz w:val="24"/>
          <w:szCs w:val="24"/>
        </w:rPr>
        <w:t>es Sol 1030</w:t>
      </w:r>
      <w:r w:rsidR="00D207DF" w:rsidRPr="00D207DF">
        <w:rPr>
          <w:rFonts w:ascii="Palatino Linotype" w:hAnsi="Palatino Linotype"/>
          <w:b/>
          <w:sz w:val="24"/>
          <w:szCs w:val="24"/>
        </w:rPr>
        <w:t>.rar”</w:t>
      </w:r>
      <w:r w:rsidR="00D207DF">
        <w:rPr>
          <w:rFonts w:ascii="Palatino Linotype" w:hAnsi="Palatino Linotype"/>
          <w:sz w:val="24"/>
          <w:szCs w:val="24"/>
        </w:rPr>
        <w:t xml:space="preserve">, </w:t>
      </w:r>
      <w:r w:rsidR="003E12ED">
        <w:rPr>
          <w:rFonts w:ascii="Palatino Linotype" w:hAnsi="Palatino Linotype"/>
          <w:sz w:val="24"/>
          <w:szCs w:val="24"/>
        </w:rPr>
        <w:t xml:space="preserve">cuyo contenido no se reproduce por ser del conocimiento de las partes, sin embargo se hará mérito de la documentación referida durante </w:t>
      </w:r>
      <w:r w:rsidR="007D0387">
        <w:rPr>
          <w:rFonts w:ascii="Palatino Linotype" w:hAnsi="Palatino Linotype"/>
          <w:sz w:val="24"/>
          <w:szCs w:val="24"/>
        </w:rPr>
        <w:t>el estudio del presente recurso.</w:t>
      </w:r>
    </w:p>
    <w:p w:rsidR="00F31F81" w:rsidRDefault="00F31F81" w:rsidP="0014447C">
      <w:pPr>
        <w:pStyle w:val="Sinespaciado"/>
        <w:spacing w:line="360" w:lineRule="auto"/>
        <w:jc w:val="both"/>
        <w:rPr>
          <w:rFonts w:ascii="Palatino Linotype" w:hAnsi="Palatino Linotype"/>
          <w:sz w:val="24"/>
          <w:szCs w:val="24"/>
        </w:rPr>
      </w:pPr>
    </w:p>
    <w:p w:rsidR="007E2E80" w:rsidRPr="00D04234" w:rsidRDefault="007E2E80" w:rsidP="0014447C">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t>TERCERO.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217292">
        <w:rPr>
          <w:rFonts w:ascii="Palatino Linotype" w:hAnsi="Palatino Linotype"/>
          <w:sz w:val="24"/>
          <w:szCs w:val="24"/>
        </w:rPr>
        <w:t>tres de septiembre</w:t>
      </w:r>
      <w:r w:rsidR="00EA2AAB">
        <w:rPr>
          <w:rFonts w:ascii="Palatino Linotype" w:hAnsi="Palatino Linotype"/>
          <w:sz w:val="24"/>
          <w:szCs w:val="24"/>
        </w:rPr>
        <w:t xml:space="preserve"> </w:t>
      </w:r>
      <w:r w:rsidR="000E7C0A" w:rsidRPr="00D04234">
        <w:rPr>
          <w:rFonts w:ascii="Palatino Linotype" w:hAnsi="Palatino Linotype"/>
          <w:sz w:val="24"/>
          <w:szCs w:val="24"/>
        </w:rPr>
        <w:t>de dos mil dieciocho</w:t>
      </w:r>
      <w:r w:rsidRPr="00D04234">
        <w:rPr>
          <w:rFonts w:ascii="Palatino Linotype" w:hAnsi="Palatino Linotype"/>
          <w:sz w:val="24"/>
          <w:szCs w:val="24"/>
        </w:rPr>
        <w:t xml:space="preserve">, en el sistema electrónico con el expediente número </w:t>
      </w:r>
      <w:r w:rsidR="00217292">
        <w:rPr>
          <w:rFonts w:ascii="Palatino Linotype" w:hAnsi="Palatino Linotype"/>
          <w:b/>
          <w:bCs/>
          <w:sz w:val="24"/>
          <w:szCs w:val="24"/>
          <w:lang w:eastAsia="es-MX"/>
        </w:rPr>
        <w:t>03195</w:t>
      </w:r>
      <w:r w:rsidR="000E7C0A" w:rsidRPr="00D04234">
        <w:rPr>
          <w:rFonts w:ascii="Palatino Linotype" w:hAnsi="Palatino Linotype"/>
          <w:b/>
          <w:bCs/>
          <w:sz w:val="24"/>
          <w:szCs w:val="24"/>
          <w:lang w:eastAsia="es-MX"/>
        </w:rPr>
        <w:t>/INFOEM/IP/RR/2018</w:t>
      </w:r>
      <w:r w:rsidRPr="00D04234">
        <w:rPr>
          <w:rFonts w:ascii="Palatino Linotype" w:hAnsi="Palatino Linotype"/>
          <w:sz w:val="24"/>
          <w:szCs w:val="24"/>
        </w:rPr>
        <w:t>, en el cual arguye</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217292" w:rsidRPr="00217292">
        <w:rPr>
          <w:rFonts w:ascii="Palatino Linotype" w:hAnsi="Palatino Linotype" w:cs="Arial"/>
          <w:i/>
        </w:rPr>
        <w:t>Impugno la respuesta del Sujeto Obligado por ser incompleta. El Sujeto Obligado reconoce contratos con tres de las empresas señaladas para el año 2017. Sin embargo, es omiso al entregar los comprobantes de pago realizados a las mismas empresas, por lo que es INCOMPLETO. Solicito la intervención del Órgano Garante para hacer valer mi derecho al Acceso a la Información. Se anexa la información entregada por el SO.</w:t>
      </w:r>
      <w:r w:rsidR="006A3A54" w:rsidRPr="00D04234">
        <w:rPr>
          <w:rFonts w:ascii="Palatino Linotype" w:hAnsi="Palatino Linotype" w:cs="Arial"/>
          <w:i/>
        </w:rPr>
        <w:t>"(Sic)</w:t>
      </w:r>
    </w:p>
    <w:p w:rsidR="00217292" w:rsidRDefault="00217292" w:rsidP="0014447C">
      <w:pPr>
        <w:spacing w:before="240"/>
        <w:jc w:val="both"/>
        <w:rPr>
          <w:rFonts w:ascii="Palatino Linotype" w:hAnsi="Palatino Linotype" w:cs="Arial"/>
          <w:b/>
          <w:sz w:val="24"/>
          <w:szCs w:val="24"/>
        </w:rPr>
      </w:pPr>
    </w:p>
    <w:p w:rsidR="00217292" w:rsidRDefault="00217292" w:rsidP="0014447C">
      <w:pPr>
        <w:spacing w:before="240"/>
        <w:jc w:val="both"/>
        <w:rPr>
          <w:rFonts w:ascii="Palatino Linotype" w:hAnsi="Palatino Linotype" w:cs="Arial"/>
          <w:b/>
          <w:sz w:val="24"/>
          <w:szCs w:val="24"/>
        </w:rPr>
      </w:pP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217292" w:rsidRPr="00217292">
        <w:rPr>
          <w:rFonts w:ascii="Palatino Linotype" w:hAnsi="Palatino Linotype" w:cs="Arial"/>
          <w:i/>
        </w:rPr>
        <w:t>Impugno la respuesta del Sujeto Obligado por ser incompleta. El Sujeto Obligado reconoce contratos con tres de las empresas señaladas para el año 2017. Sin embargo, es omiso al entregar los comprobantes de pago realizados a las mismas empresas, por lo que es INCOMPLETO. Solicito la intervención del Órgano Garante para hacer valer mi derecho al Acceso a la Información. Se anexa la información entregada por el SO.</w:t>
      </w:r>
      <w:r w:rsidR="006A3A54" w:rsidRPr="004657BE">
        <w:rPr>
          <w:rFonts w:ascii="Palatino Linotype" w:hAnsi="Palatino Linotype" w:cs="Arial"/>
          <w:i/>
        </w:rPr>
        <w:t>” (Sic)</w:t>
      </w:r>
    </w:p>
    <w:p w:rsidR="00BE6D77" w:rsidRDefault="00BE6D77" w:rsidP="004657BE">
      <w:pPr>
        <w:pStyle w:val="Sinespaciado"/>
        <w:spacing w:line="360" w:lineRule="auto"/>
        <w:jc w:val="both"/>
        <w:rPr>
          <w:rFonts w:ascii="Palatino Linotype" w:hAnsi="Palatino Linotype"/>
          <w:sz w:val="24"/>
          <w:szCs w:val="24"/>
        </w:rPr>
      </w:pPr>
    </w:p>
    <w:p w:rsidR="00217292" w:rsidRDefault="00217292" w:rsidP="004657B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Al recurso de revisión se le adjuntaron los archivos </w:t>
      </w:r>
      <w:r w:rsidR="00C650AB" w:rsidRPr="00C650AB">
        <w:rPr>
          <w:rFonts w:ascii="Palatino Linotype" w:hAnsi="Palatino Linotype"/>
          <w:b/>
          <w:sz w:val="24"/>
          <w:szCs w:val="24"/>
        </w:rPr>
        <w:t xml:space="preserve">“ISEM ANEXO 1”, </w:t>
      </w:r>
      <w:r w:rsidRPr="00C650AB">
        <w:rPr>
          <w:rFonts w:ascii="Palatino Linotype" w:hAnsi="Palatino Linotype"/>
          <w:b/>
          <w:sz w:val="24"/>
          <w:szCs w:val="24"/>
        </w:rPr>
        <w:t>“ISEM CONTRATO LAVAND</w:t>
      </w:r>
      <w:r w:rsidR="0083761F">
        <w:rPr>
          <w:rFonts w:ascii="Palatino Linotype" w:hAnsi="Palatino Linotype"/>
          <w:b/>
          <w:sz w:val="24"/>
          <w:szCs w:val="24"/>
        </w:rPr>
        <w:t>ERÍA DE HOSPITALES Y SANATORIOS.</w:t>
      </w:r>
      <w:r w:rsidRPr="00C650AB">
        <w:rPr>
          <w:rFonts w:ascii="Palatino Linotype" w:hAnsi="Palatino Linotype"/>
          <w:b/>
          <w:sz w:val="24"/>
          <w:szCs w:val="24"/>
        </w:rPr>
        <w:t xml:space="preserve">pdf”, </w:t>
      </w:r>
      <w:r w:rsidR="009D46DE" w:rsidRPr="00C650AB">
        <w:rPr>
          <w:rFonts w:ascii="Palatino Linotype" w:hAnsi="Palatino Linotype"/>
          <w:b/>
          <w:sz w:val="24"/>
          <w:szCs w:val="24"/>
        </w:rPr>
        <w:t>“ISEM CONVENIO 1 LAVANDERÍA DE HOSPITAL</w:t>
      </w:r>
      <w:r w:rsidR="00C650AB" w:rsidRPr="00C650AB">
        <w:rPr>
          <w:rFonts w:ascii="Palatino Linotype" w:hAnsi="Palatino Linotype"/>
          <w:b/>
          <w:sz w:val="24"/>
          <w:szCs w:val="24"/>
        </w:rPr>
        <w:t>ES.pdf”,</w:t>
      </w:r>
      <w:r w:rsidR="009D46DE" w:rsidRPr="00C650AB">
        <w:rPr>
          <w:rFonts w:ascii="Palatino Linotype" w:hAnsi="Palatino Linotype"/>
          <w:b/>
          <w:sz w:val="24"/>
          <w:szCs w:val="24"/>
        </w:rPr>
        <w:t xml:space="preserve"> </w:t>
      </w:r>
      <w:r w:rsidRPr="00C650AB">
        <w:rPr>
          <w:rFonts w:ascii="Palatino Linotype" w:hAnsi="Palatino Linotype"/>
          <w:b/>
          <w:sz w:val="24"/>
          <w:szCs w:val="24"/>
        </w:rPr>
        <w:t>“</w:t>
      </w:r>
      <w:r w:rsidR="009D46DE" w:rsidRPr="00C650AB">
        <w:rPr>
          <w:rFonts w:ascii="Palatino Linotype" w:hAnsi="Palatino Linotype"/>
          <w:b/>
          <w:sz w:val="24"/>
          <w:szCs w:val="24"/>
        </w:rPr>
        <w:t>ISEM CONTRATO SERVISAN</w:t>
      </w:r>
      <w:r w:rsidR="0083761F">
        <w:rPr>
          <w:rFonts w:ascii="Palatino Linotype" w:hAnsi="Palatino Linotype"/>
          <w:b/>
          <w:sz w:val="24"/>
          <w:szCs w:val="24"/>
        </w:rPr>
        <w:t>.pdf”, “ISEM CONVENIO 1 SERVISAN</w:t>
      </w:r>
      <w:r w:rsidR="009D46DE" w:rsidRPr="00C650AB">
        <w:rPr>
          <w:rFonts w:ascii="Palatino Linotype" w:hAnsi="Palatino Linotype"/>
          <w:b/>
          <w:sz w:val="24"/>
          <w:szCs w:val="24"/>
        </w:rPr>
        <w:t>.pdf”, “ISEM CONTRATO LAVANDERÍA LOS VOLCANES.pdf”</w:t>
      </w:r>
      <w:r w:rsidR="009D46DE" w:rsidRPr="00C650AB">
        <w:rPr>
          <w:rFonts w:ascii="Palatino Linotype" w:hAnsi="Palatino Linotype"/>
          <w:sz w:val="24"/>
          <w:szCs w:val="24"/>
        </w:rPr>
        <w:t>,</w:t>
      </w:r>
      <w:r w:rsidR="00C650AB" w:rsidRPr="00C650AB">
        <w:rPr>
          <w:rFonts w:ascii="Palatino Linotype" w:hAnsi="Palatino Linotype"/>
          <w:sz w:val="24"/>
          <w:szCs w:val="24"/>
        </w:rPr>
        <w:t xml:space="preserve"> e</w:t>
      </w:r>
      <w:r w:rsidR="009D46DE" w:rsidRPr="00C650AB">
        <w:rPr>
          <w:rFonts w:ascii="Palatino Linotype" w:hAnsi="Palatino Linotype"/>
          <w:sz w:val="24"/>
          <w:szCs w:val="24"/>
        </w:rPr>
        <w:t xml:space="preserve"> </w:t>
      </w:r>
      <w:r w:rsidR="009D46DE" w:rsidRPr="00C650AB">
        <w:rPr>
          <w:rFonts w:ascii="Palatino Linotype" w:hAnsi="Palatino Linotype"/>
          <w:b/>
          <w:sz w:val="24"/>
          <w:szCs w:val="24"/>
        </w:rPr>
        <w:t>“ISEM CONVENIO 1 LAVANDERIA LOS VOLCANES</w:t>
      </w:r>
      <w:r w:rsidR="00C650AB" w:rsidRPr="00C650AB">
        <w:rPr>
          <w:rFonts w:ascii="Palatino Linotype" w:hAnsi="Palatino Linotype"/>
          <w:b/>
          <w:sz w:val="24"/>
          <w:szCs w:val="24"/>
        </w:rPr>
        <w:t>.pdf</w:t>
      </w:r>
      <w:r w:rsidR="009D46DE" w:rsidRPr="00C650AB">
        <w:rPr>
          <w:rFonts w:ascii="Palatino Linotype" w:hAnsi="Palatino Linotype"/>
          <w:b/>
          <w:sz w:val="24"/>
          <w:szCs w:val="24"/>
        </w:rPr>
        <w:t>”</w:t>
      </w:r>
      <w:r w:rsidR="0083761F">
        <w:rPr>
          <w:rFonts w:ascii="Palatino Linotype" w:hAnsi="Palatino Linotype"/>
          <w:sz w:val="24"/>
          <w:szCs w:val="24"/>
        </w:rPr>
        <w:t>, que consisten en los archivos que el Sujeto Obligado presentó en su respuesta a lo solicitado por el Recurrente.</w:t>
      </w:r>
    </w:p>
    <w:p w:rsidR="00217292" w:rsidRPr="004657BE" w:rsidRDefault="00217292" w:rsidP="004657BE">
      <w:pPr>
        <w:pStyle w:val="Sinespaciado"/>
        <w:spacing w:line="360" w:lineRule="auto"/>
        <w:jc w:val="both"/>
        <w:rPr>
          <w:rFonts w:ascii="Palatino Linotype" w:hAnsi="Palatino Linotype"/>
          <w:sz w:val="24"/>
          <w:szCs w:val="24"/>
        </w:rPr>
      </w:pPr>
    </w:p>
    <w:p w:rsidR="007E2E80" w:rsidRPr="004657BE" w:rsidRDefault="007E2E80" w:rsidP="004657BE">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 xml:space="preserve">CUARTO. Del turno </w:t>
      </w:r>
      <w:r w:rsidR="000E7C0A" w:rsidRPr="004657BE">
        <w:rPr>
          <w:rFonts w:ascii="Palatino Linotype" w:hAnsi="Palatino Linotype"/>
          <w:b/>
          <w:sz w:val="26"/>
          <w:szCs w:val="26"/>
        </w:rPr>
        <w:t xml:space="preserve">y admisión </w:t>
      </w:r>
      <w:r w:rsidRPr="004657BE">
        <w:rPr>
          <w:rFonts w:ascii="Palatino Linotype" w:hAnsi="Palatino Linotype"/>
          <w:b/>
          <w:sz w:val="26"/>
          <w:szCs w:val="26"/>
        </w:rPr>
        <w:t>del recurso de revisión.</w:t>
      </w:r>
    </w:p>
    <w:p w:rsidR="007E2E80" w:rsidRPr="004657BE"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C650AB">
        <w:rPr>
          <w:rFonts w:ascii="Palatino Linotype" w:hAnsi="Palatino Linotype"/>
          <w:sz w:val="24"/>
          <w:szCs w:val="24"/>
        </w:rPr>
        <w:t>siete de septiembre</w:t>
      </w:r>
      <w:r w:rsidR="000E7C0A" w:rsidRPr="004657BE">
        <w:rPr>
          <w:rFonts w:ascii="Palatino Linotype" w:hAnsi="Palatino Linotype"/>
          <w:sz w:val="24"/>
          <w:szCs w:val="24"/>
        </w:rPr>
        <w:t xml:space="preserve"> de dos mil dieciocho</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BE6D77" w:rsidRPr="004657BE" w:rsidRDefault="00BE6D77" w:rsidP="004657BE">
      <w:pPr>
        <w:pStyle w:val="Sinespaciado"/>
        <w:spacing w:line="360" w:lineRule="auto"/>
        <w:jc w:val="both"/>
        <w:rPr>
          <w:rFonts w:ascii="Palatino Linotype" w:hAnsi="Palatino Linotype"/>
          <w:sz w:val="24"/>
          <w:szCs w:val="24"/>
        </w:rPr>
      </w:pPr>
    </w:p>
    <w:p w:rsidR="0083761F" w:rsidRDefault="0083761F" w:rsidP="0014447C">
      <w:pPr>
        <w:pStyle w:val="Sinespaciado"/>
        <w:spacing w:line="360" w:lineRule="auto"/>
        <w:jc w:val="both"/>
        <w:rPr>
          <w:rFonts w:ascii="Palatino Linotype" w:hAnsi="Palatino Linotype"/>
          <w:b/>
          <w:sz w:val="26"/>
          <w:szCs w:val="26"/>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rsidR="00574E3B"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w:t>
      </w:r>
      <w:r w:rsidR="00574E3B">
        <w:rPr>
          <w:rFonts w:ascii="Palatino Linotype" w:hAnsi="Palatino Linotype"/>
          <w:sz w:val="24"/>
          <w:szCs w:val="24"/>
        </w:rPr>
        <w:t xml:space="preserve">presentó pruebas, </w:t>
      </w:r>
      <w:r w:rsidR="004807F7" w:rsidRPr="0014447C">
        <w:rPr>
          <w:rFonts w:ascii="Palatino Linotype" w:hAnsi="Palatino Linotype"/>
          <w:sz w:val="24"/>
          <w:szCs w:val="24"/>
        </w:rPr>
        <w:t>realizó manifestaciones ni vertió alegatos</w:t>
      </w:r>
      <w:r w:rsidR="00574E3B">
        <w:rPr>
          <w:rFonts w:ascii="Palatino Linotype" w:hAnsi="Palatino Linotype"/>
          <w:sz w:val="24"/>
          <w:szCs w:val="24"/>
        </w:rPr>
        <w:t xml:space="preserve"> que a su derecho conviniera</w:t>
      </w:r>
      <w:r w:rsidR="00AD3C94" w:rsidRPr="0014447C">
        <w:rPr>
          <w:rFonts w:ascii="Palatino Linotype" w:hAnsi="Palatino Linotype"/>
          <w:sz w:val="24"/>
          <w:szCs w:val="24"/>
        </w:rPr>
        <w:t>. Por su parte el Sujeto Obligado</w:t>
      </w:r>
      <w:r w:rsidR="00574E3B">
        <w:rPr>
          <w:rFonts w:ascii="Palatino Linotype" w:hAnsi="Palatino Linotype"/>
          <w:sz w:val="24"/>
          <w:szCs w:val="24"/>
        </w:rPr>
        <w:t xml:space="preserve"> omitió rendir su Informe Justificado</w:t>
      </w:r>
      <w:r w:rsidR="00AD3C94" w:rsidRPr="0014447C">
        <w:rPr>
          <w:rFonts w:ascii="Palatino Linotype" w:hAnsi="Palatino Linotype"/>
          <w:sz w:val="24"/>
          <w:szCs w:val="24"/>
        </w:rPr>
        <w:t xml:space="preserve">, </w:t>
      </w:r>
      <w:r w:rsidR="00574E3B">
        <w:rPr>
          <w:rFonts w:ascii="Palatino Linotype" w:hAnsi="Palatino Linotype"/>
          <w:sz w:val="24"/>
          <w:szCs w:val="24"/>
        </w:rPr>
        <w:t>como se observa en la siguiente captura de pantalla:</w:t>
      </w:r>
    </w:p>
    <w:p w:rsidR="00574E3B" w:rsidRDefault="001C3BBA" w:rsidP="0014447C">
      <w:pPr>
        <w:pStyle w:val="Sinespaciado"/>
        <w:spacing w:line="360" w:lineRule="auto"/>
        <w:jc w:val="both"/>
        <w:rPr>
          <w:rFonts w:ascii="Palatino Linotype" w:hAnsi="Palatino Linotype"/>
          <w:sz w:val="24"/>
          <w:szCs w:val="24"/>
        </w:rPr>
      </w:pPr>
      <w:r>
        <w:rPr>
          <w:noProof/>
          <w:lang w:eastAsia="es-MX"/>
        </w:rPr>
        <w:drawing>
          <wp:inline distT="0" distB="0" distL="0" distR="0" wp14:anchorId="111DDEDF" wp14:editId="3DEFDAD6">
            <wp:extent cx="5754044" cy="192389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333" t="18286" r="29262" b="57102"/>
                    <a:stretch/>
                  </pic:blipFill>
                  <pic:spPr bwMode="auto">
                    <a:xfrm>
                      <a:off x="0" y="0"/>
                      <a:ext cx="5801475" cy="1939756"/>
                    </a:xfrm>
                    <a:prstGeom prst="rect">
                      <a:avLst/>
                    </a:prstGeom>
                    <a:ln>
                      <a:noFill/>
                    </a:ln>
                    <a:extLst>
                      <a:ext uri="{53640926-AAD7-44D8-BBD7-CCE9431645EC}">
                        <a14:shadowObscured xmlns:a14="http://schemas.microsoft.com/office/drawing/2010/main"/>
                      </a:ext>
                    </a:extLst>
                  </pic:spPr>
                </pic:pic>
              </a:graphicData>
            </a:graphic>
          </wp:inline>
        </w:drawing>
      </w:r>
    </w:p>
    <w:p w:rsidR="00574E3B" w:rsidRDefault="00574E3B" w:rsidP="0014447C">
      <w:pPr>
        <w:pStyle w:val="Sinespaciado"/>
        <w:spacing w:line="360" w:lineRule="auto"/>
        <w:jc w:val="both"/>
        <w:rPr>
          <w:rFonts w:ascii="Palatino Linotype" w:hAnsi="Palatino Linotype"/>
          <w:sz w:val="24"/>
          <w:szCs w:val="24"/>
        </w:rPr>
      </w:pPr>
    </w:p>
    <w:p w:rsidR="00423C27" w:rsidRPr="0014447C" w:rsidRDefault="00423C27"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F64701">
        <w:rPr>
          <w:rFonts w:ascii="Palatino Linotype" w:hAnsi="Palatino Linotype"/>
          <w:sz w:val="24"/>
          <w:szCs w:val="24"/>
        </w:rPr>
        <w:t>dieci</w:t>
      </w:r>
      <w:r w:rsidR="00C650AB">
        <w:rPr>
          <w:rFonts w:ascii="Palatino Linotype" w:hAnsi="Palatino Linotype"/>
          <w:sz w:val="24"/>
          <w:szCs w:val="24"/>
        </w:rPr>
        <w:t>nueve de septiembre</w:t>
      </w:r>
      <w:r w:rsidR="00705D1C">
        <w:rPr>
          <w:rFonts w:ascii="Palatino Linotype" w:hAnsi="Palatino Linotype"/>
          <w:sz w:val="24"/>
          <w:szCs w:val="24"/>
        </w:rPr>
        <w:t xml:space="preserve"> de dos mil </w:t>
      </w:r>
      <w:r w:rsidRPr="0014447C">
        <w:rPr>
          <w:rFonts w:ascii="Palatino Linotype" w:hAnsi="Palatino Linotype"/>
          <w:sz w:val="24"/>
          <w:szCs w:val="24"/>
        </w:rPr>
        <w:t>dieciocho, en términos del artículo 185 Fracción VI de la Ley de Transparencia y Acceso a la Información Pública del Estado de México y Municipios, iniciando el término legal para dictar resolución definitiva del asunto.</w:t>
      </w:r>
    </w:p>
    <w:p w:rsidR="00A422CD" w:rsidRDefault="00A422CD" w:rsidP="0014447C">
      <w:pPr>
        <w:pStyle w:val="Sinespaciado"/>
        <w:spacing w:line="360" w:lineRule="auto"/>
        <w:jc w:val="both"/>
        <w:rPr>
          <w:rFonts w:ascii="Palatino Linotype" w:hAnsi="Palatino Linotype"/>
          <w:sz w:val="24"/>
          <w:szCs w:val="24"/>
        </w:rPr>
      </w:pPr>
    </w:p>
    <w:p w:rsidR="00A422CD" w:rsidRPr="00A422CD" w:rsidRDefault="00A422CD" w:rsidP="00A422CD">
      <w:pPr>
        <w:pStyle w:val="Sinespaciado"/>
        <w:spacing w:line="360" w:lineRule="auto"/>
        <w:jc w:val="both"/>
        <w:rPr>
          <w:rFonts w:ascii="Palatino Linotype" w:hAnsi="Palatino Linotype" w:cs="Arial"/>
          <w:b/>
          <w:sz w:val="26"/>
          <w:szCs w:val="26"/>
        </w:rPr>
      </w:pPr>
      <w:r w:rsidRPr="00A422CD">
        <w:rPr>
          <w:rFonts w:ascii="Palatino Linotype" w:hAnsi="Palatino Linotype" w:cs="Arial"/>
          <w:b/>
          <w:sz w:val="26"/>
          <w:szCs w:val="26"/>
        </w:rPr>
        <w:t>NOVENO. De la ampliación del término para resolver.</w:t>
      </w:r>
    </w:p>
    <w:p w:rsidR="00A422CD" w:rsidRPr="00A422CD" w:rsidRDefault="00A422CD" w:rsidP="00A422CD">
      <w:pPr>
        <w:pStyle w:val="Sinespaciado"/>
        <w:spacing w:line="360" w:lineRule="auto"/>
        <w:jc w:val="both"/>
        <w:rPr>
          <w:rFonts w:ascii="Palatino Linotype" w:hAnsi="Palatino Linotype" w:cs="Arial"/>
        </w:rPr>
      </w:pPr>
      <w:r w:rsidRPr="00A422CD">
        <w:rPr>
          <w:rFonts w:ascii="Palatino Linotype" w:hAnsi="Palatino Linotype" w:cs="Arial"/>
        </w:rPr>
        <w:t xml:space="preserve">En fecha diecinueve de octubre de dos mil dieciocho, se amplió el término para resolver el recurso de revisión en términos del artículo 181 párrafo tercero de la Ley de Transparencia y </w:t>
      </w:r>
      <w:r w:rsidRPr="00A422CD">
        <w:rPr>
          <w:rFonts w:ascii="Palatino Linotype" w:hAnsi="Palatino Linotype" w:cs="Arial"/>
        </w:rPr>
        <w:lastRenderedPageBreak/>
        <w:t>Acceso a la Información Pública del Estado de México y Municipios por un plazo de quince días hábiles.</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 xml:space="preserve">C O N S I D E R A N D </w:t>
      </w:r>
      <w:r w:rsidR="00F94CDE">
        <w:rPr>
          <w:rFonts w:ascii="Palatino Linotype" w:hAnsi="Palatino Linotype"/>
          <w:b/>
          <w:sz w:val="28"/>
          <w:szCs w:val="28"/>
        </w:rPr>
        <w:t>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 vigésimo primero y vigésimo segundo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14447C">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705D1C" w:rsidRPr="0014447C" w:rsidRDefault="007E2E80" w:rsidP="00705D1C">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705D1C" w:rsidRPr="0014447C">
        <w:rPr>
          <w:rFonts w:ascii="Palatino Linotype" w:hAnsi="Palatino Linotype"/>
          <w:b/>
          <w:sz w:val="26"/>
          <w:szCs w:val="26"/>
        </w:rPr>
        <w:t>De las causas de improcedencia.</w:t>
      </w: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05D1C" w:rsidRPr="0014447C" w:rsidRDefault="00705D1C" w:rsidP="00705D1C">
      <w:pPr>
        <w:pStyle w:val="Sinespaciado"/>
        <w:spacing w:line="360" w:lineRule="auto"/>
        <w:jc w:val="both"/>
        <w:rPr>
          <w:rFonts w:ascii="Palatino Linotype" w:hAnsi="Palatino Linotype"/>
          <w:sz w:val="24"/>
          <w:szCs w:val="24"/>
        </w:rPr>
      </w:pPr>
    </w:p>
    <w:p w:rsidR="00705D1C" w:rsidRPr="0014447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rsidR="00705D1C" w:rsidRPr="0014447C" w:rsidRDefault="00705D1C" w:rsidP="00705D1C">
      <w:pPr>
        <w:pStyle w:val="Sinespaciado"/>
        <w:spacing w:line="360" w:lineRule="auto"/>
        <w:jc w:val="both"/>
        <w:rPr>
          <w:rFonts w:ascii="Palatino Linotype" w:hAnsi="Palatino Linotype"/>
          <w:sz w:val="24"/>
          <w:szCs w:val="24"/>
        </w:rPr>
      </w:pPr>
    </w:p>
    <w:p w:rsidR="00705D1C" w:rsidRDefault="00705D1C" w:rsidP="00705D1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05D1C" w:rsidRDefault="00705D1C" w:rsidP="0014447C">
      <w:pPr>
        <w:pStyle w:val="Sinespaciado"/>
        <w:spacing w:line="360" w:lineRule="auto"/>
        <w:jc w:val="both"/>
        <w:rPr>
          <w:rFonts w:ascii="Palatino Linotype" w:hAnsi="Palatino Linotype"/>
          <w:sz w:val="26"/>
          <w:szCs w:val="26"/>
        </w:rPr>
      </w:pPr>
    </w:p>
    <w:p w:rsidR="007E2E80" w:rsidRPr="0014447C" w:rsidRDefault="00BC64D4" w:rsidP="0014447C">
      <w:pPr>
        <w:pStyle w:val="Sinespaciado"/>
        <w:spacing w:line="360" w:lineRule="auto"/>
        <w:jc w:val="both"/>
        <w:rPr>
          <w:rFonts w:ascii="Palatino Linotype" w:hAnsi="Palatino Linotype"/>
          <w:sz w:val="26"/>
          <w:szCs w:val="26"/>
        </w:rPr>
      </w:pPr>
      <w:r>
        <w:rPr>
          <w:rFonts w:ascii="Palatino Linotype" w:hAnsi="Palatino Linotype"/>
          <w:b/>
          <w:sz w:val="26"/>
          <w:szCs w:val="26"/>
        </w:rPr>
        <w:t>CUARTO</w:t>
      </w:r>
      <w:r w:rsidR="00705D1C">
        <w:rPr>
          <w:rFonts w:ascii="Palatino Linotype" w:hAnsi="Palatino Linotype"/>
          <w:b/>
          <w:sz w:val="26"/>
          <w:szCs w:val="26"/>
        </w:rPr>
        <w:t xml:space="preserve">. </w:t>
      </w:r>
      <w:r w:rsidR="007E2E80" w:rsidRPr="0014447C">
        <w:rPr>
          <w:rFonts w:ascii="Palatino Linotype" w:hAnsi="Palatino Linotype"/>
          <w:b/>
          <w:sz w:val="26"/>
          <w:szCs w:val="26"/>
        </w:rPr>
        <w:t>Estudio y resolución del asunto.</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14447C">
        <w:rPr>
          <w:rFonts w:ascii="Palatino Linotype" w:hAnsi="Palatino Linotype"/>
          <w:sz w:val="24"/>
          <w:szCs w:val="24"/>
        </w:rPr>
        <w:lastRenderedPageBreak/>
        <w:t>que el Estado Mexicano sea parte, en concordancia con el párrafo tercero del artículo 1 de la Constitución Federal y el diverso 8 de la Ley de Transparencia local.</w:t>
      </w:r>
    </w:p>
    <w:p w:rsidR="00301A01" w:rsidRPr="0014447C" w:rsidRDefault="00301A01" w:rsidP="0014447C">
      <w:pPr>
        <w:pStyle w:val="Sinespaciado"/>
        <w:spacing w:line="360" w:lineRule="auto"/>
        <w:jc w:val="both"/>
        <w:rPr>
          <w:rFonts w:ascii="Palatino Linotype" w:hAnsi="Palatino Linotype"/>
          <w:sz w:val="24"/>
          <w:szCs w:val="24"/>
        </w:rPr>
      </w:pPr>
    </w:p>
    <w:p w:rsidR="001A27CB" w:rsidRDefault="00A9172E" w:rsidP="001A27CB">
      <w:pPr>
        <w:pStyle w:val="Sinespaciado"/>
        <w:spacing w:line="360" w:lineRule="auto"/>
        <w:jc w:val="both"/>
        <w:rPr>
          <w:rFonts w:ascii="Palatino Linotype" w:hAnsi="Palatino Linotype"/>
          <w:sz w:val="24"/>
          <w:szCs w:val="24"/>
        </w:rPr>
      </w:pPr>
      <w:r w:rsidRPr="00823454">
        <w:rPr>
          <w:rFonts w:ascii="Palatino Linotype" w:hAnsi="Palatino Linotype"/>
          <w:sz w:val="24"/>
          <w:szCs w:val="24"/>
        </w:rPr>
        <w:t>Por tanto, es conveniente recordar que</w:t>
      </w:r>
      <w:r w:rsidR="00336EDF">
        <w:rPr>
          <w:rFonts w:ascii="Palatino Linotype" w:hAnsi="Palatino Linotype"/>
          <w:sz w:val="24"/>
          <w:szCs w:val="24"/>
        </w:rPr>
        <w:t xml:space="preserve"> el hoy Recurrente r</w:t>
      </w:r>
      <w:r w:rsidR="002508D1">
        <w:rPr>
          <w:rFonts w:ascii="Palatino Linotype" w:hAnsi="Palatino Linotype"/>
          <w:sz w:val="24"/>
          <w:szCs w:val="24"/>
        </w:rPr>
        <w:t xml:space="preserve">equirió </w:t>
      </w:r>
      <w:r w:rsidR="00771933">
        <w:rPr>
          <w:rFonts w:ascii="Palatino Linotype" w:hAnsi="Palatino Linotype"/>
          <w:sz w:val="24"/>
          <w:szCs w:val="24"/>
        </w:rPr>
        <w:t xml:space="preserve">los contratos, anexos y convenios modificatorios celebrados entre el primero de enero al treinta y uno de diciembre de dos mil diecisiete, relativos al servicio de lavado y/o renta de ropa hospitalaria, celebrados con las </w:t>
      </w:r>
      <w:r w:rsidR="001A27CB">
        <w:rPr>
          <w:rFonts w:ascii="Palatino Linotype" w:hAnsi="Palatino Linotype"/>
          <w:sz w:val="24"/>
          <w:szCs w:val="24"/>
        </w:rPr>
        <w:t xml:space="preserve">empresas </w:t>
      </w:r>
      <w:r w:rsidR="009974D6">
        <w:rPr>
          <w:rFonts w:ascii="Palatino Linotype" w:hAnsi="Palatino Linotype"/>
          <w:sz w:val="24"/>
          <w:szCs w:val="24"/>
        </w:rPr>
        <w:t>XXXXXXXXXXXXXX</w:t>
      </w:r>
      <w:r w:rsidR="00771933">
        <w:rPr>
          <w:rFonts w:ascii="Palatino Linotype" w:hAnsi="Palatino Linotype"/>
          <w:sz w:val="24"/>
          <w:szCs w:val="24"/>
        </w:rPr>
        <w:t>.</w:t>
      </w:r>
      <w:r w:rsidR="001A27CB">
        <w:rPr>
          <w:rFonts w:ascii="Palatino Linotype" w:hAnsi="Palatino Linotype"/>
          <w:sz w:val="24"/>
          <w:szCs w:val="24"/>
        </w:rPr>
        <w:t xml:space="preserve">, </w:t>
      </w:r>
      <w:r w:rsidR="009974D6">
        <w:rPr>
          <w:rFonts w:ascii="Palatino Linotype" w:hAnsi="Palatino Linotype"/>
          <w:sz w:val="24"/>
          <w:szCs w:val="24"/>
        </w:rPr>
        <w:t>XXXXXXXXXXX</w:t>
      </w:r>
      <w:r w:rsidR="00771933">
        <w:rPr>
          <w:rFonts w:ascii="Palatino Linotype" w:hAnsi="Palatino Linotype"/>
          <w:sz w:val="24"/>
          <w:szCs w:val="24"/>
        </w:rPr>
        <w:t>, LAVANDERIA DE HOSPITALES Y SANATORIOS S.A. DE C.V.</w:t>
      </w:r>
      <w:r w:rsidR="001A27CB">
        <w:rPr>
          <w:rFonts w:ascii="Palatino Linotype" w:hAnsi="Palatino Linotype"/>
          <w:sz w:val="24"/>
          <w:szCs w:val="24"/>
        </w:rPr>
        <w:t xml:space="preserve">, SERVISAN S.A. DE C.V., </w:t>
      </w:r>
      <w:r w:rsidR="009974D6">
        <w:rPr>
          <w:rFonts w:ascii="Palatino Linotype" w:hAnsi="Palatino Linotype"/>
          <w:sz w:val="24"/>
          <w:szCs w:val="24"/>
        </w:rPr>
        <w:t>XXXXXXXXXXXX</w:t>
      </w:r>
      <w:r w:rsidR="001A27CB">
        <w:rPr>
          <w:rFonts w:ascii="Palatino Linotype" w:hAnsi="Palatino Linotype"/>
          <w:sz w:val="24"/>
          <w:szCs w:val="24"/>
        </w:rPr>
        <w:t xml:space="preserve">, S.A. DE C.V., </w:t>
      </w:r>
      <w:r w:rsidR="009974D6">
        <w:rPr>
          <w:rFonts w:ascii="Palatino Linotype" w:hAnsi="Palatino Linotype"/>
          <w:sz w:val="24"/>
          <w:szCs w:val="24"/>
        </w:rPr>
        <w:t>XXXXXXXXXX</w:t>
      </w:r>
      <w:r w:rsidR="001A27CB">
        <w:rPr>
          <w:rFonts w:ascii="Palatino Linotype" w:hAnsi="Palatino Linotype"/>
          <w:sz w:val="24"/>
          <w:szCs w:val="24"/>
        </w:rPr>
        <w:t xml:space="preserve">, VOLCANES, </w:t>
      </w:r>
      <w:r w:rsidR="009974D6">
        <w:rPr>
          <w:rFonts w:ascii="Palatino Linotype" w:hAnsi="Palatino Linotype"/>
          <w:sz w:val="24"/>
          <w:szCs w:val="24"/>
        </w:rPr>
        <w:t>XXXXXXXXXXXXX</w:t>
      </w:r>
      <w:r w:rsidR="001A27CB">
        <w:rPr>
          <w:rFonts w:ascii="Palatino Linotype" w:hAnsi="Palatino Linotype"/>
          <w:sz w:val="24"/>
          <w:szCs w:val="24"/>
        </w:rPr>
        <w:t xml:space="preserve">, </w:t>
      </w:r>
      <w:r w:rsidR="009974D6">
        <w:rPr>
          <w:rFonts w:ascii="Palatino Linotype" w:hAnsi="Palatino Linotype"/>
          <w:sz w:val="24"/>
          <w:szCs w:val="24"/>
        </w:rPr>
        <w:t>XXXXXXXXXXX</w:t>
      </w:r>
      <w:r w:rsidR="001A27CB">
        <w:rPr>
          <w:rFonts w:ascii="Palatino Linotype" w:hAnsi="Palatino Linotype"/>
          <w:sz w:val="24"/>
          <w:szCs w:val="24"/>
        </w:rPr>
        <w:t xml:space="preserve">, </w:t>
      </w:r>
      <w:r w:rsidR="009974D6">
        <w:rPr>
          <w:rFonts w:ascii="Palatino Linotype" w:hAnsi="Palatino Linotype"/>
          <w:sz w:val="24"/>
          <w:szCs w:val="24"/>
        </w:rPr>
        <w:t>XXXXXXXXXXXXX</w:t>
      </w:r>
      <w:r w:rsidR="001A27CB">
        <w:rPr>
          <w:rFonts w:ascii="Palatino Linotype" w:hAnsi="Palatino Linotype"/>
          <w:sz w:val="24"/>
          <w:szCs w:val="24"/>
        </w:rPr>
        <w:t>, S.A. DE C.V. Solicitando que en los documentos se le informe la cantidad total y tipo de prendas lavadas en el periodo solicitado, número y tipo de bultos quirúrgicos lavados y/o esterilizados, tamaño en capacidad de camas por hospital, número de cirugías y pacientes atendidos en el periodo; si en dicho periodo se compró ropa hospitalaria; y especificar el monto total devengado y la cantidad y tipo de prenda adquirida.</w:t>
      </w:r>
    </w:p>
    <w:p w:rsidR="00771933" w:rsidRDefault="00771933" w:rsidP="0014447C">
      <w:pPr>
        <w:pStyle w:val="Sinespaciado"/>
        <w:spacing w:line="360" w:lineRule="auto"/>
        <w:jc w:val="both"/>
        <w:rPr>
          <w:rFonts w:ascii="Palatino Linotype" w:hAnsi="Palatino Linotype"/>
          <w:sz w:val="24"/>
          <w:szCs w:val="24"/>
        </w:rPr>
      </w:pPr>
    </w:p>
    <w:p w:rsidR="00771933" w:rsidRPr="00F94CDE" w:rsidRDefault="00F94CDE"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su parte, el Sujeto Obligado respondió mediante la presentación de los archivos electrónicos denominados </w:t>
      </w:r>
      <w:r w:rsidRPr="00D207DF">
        <w:rPr>
          <w:rFonts w:ascii="Palatino Linotype" w:hAnsi="Palatino Linotype"/>
          <w:b/>
          <w:sz w:val="24"/>
          <w:szCs w:val="24"/>
        </w:rPr>
        <w:t>“</w:t>
      </w:r>
      <w:r>
        <w:rPr>
          <w:rFonts w:ascii="Palatino Linotype" w:hAnsi="Palatino Linotype"/>
          <w:b/>
          <w:sz w:val="24"/>
          <w:szCs w:val="24"/>
        </w:rPr>
        <w:t>01030.pdf”</w:t>
      </w:r>
      <w:r w:rsidRPr="00F94CDE">
        <w:rPr>
          <w:rFonts w:ascii="Palatino Linotype" w:hAnsi="Palatino Linotype"/>
          <w:sz w:val="24"/>
          <w:szCs w:val="24"/>
        </w:rPr>
        <w:t xml:space="preserve"> y</w:t>
      </w:r>
      <w:r>
        <w:rPr>
          <w:rFonts w:ascii="Palatino Linotype" w:hAnsi="Palatino Linotype"/>
          <w:b/>
          <w:sz w:val="24"/>
          <w:szCs w:val="24"/>
        </w:rPr>
        <w:t xml:space="preserve"> “</w:t>
      </w:r>
      <w:r w:rsidRPr="00D207DF">
        <w:rPr>
          <w:rFonts w:ascii="Palatino Linotype" w:hAnsi="Palatino Linotype"/>
          <w:b/>
          <w:sz w:val="24"/>
          <w:szCs w:val="24"/>
        </w:rPr>
        <w:t>R</w:t>
      </w:r>
      <w:r>
        <w:rPr>
          <w:rFonts w:ascii="Palatino Linotype" w:hAnsi="Palatino Linotype"/>
          <w:b/>
          <w:sz w:val="24"/>
          <w:szCs w:val="24"/>
        </w:rPr>
        <w:t>es Sol 1030</w:t>
      </w:r>
      <w:r w:rsidRPr="00D207DF">
        <w:rPr>
          <w:rFonts w:ascii="Palatino Linotype" w:hAnsi="Palatino Linotype"/>
          <w:b/>
          <w:sz w:val="24"/>
          <w:szCs w:val="24"/>
        </w:rPr>
        <w:t>.rar”</w:t>
      </w:r>
      <w:r>
        <w:rPr>
          <w:rFonts w:ascii="Palatino Linotype" w:hAnsi="Palatino Linotype"/>
          <w:sz w:val="24"/>
          <w:szCs w:val="24"/>
        </w:rPr>
        <w:t>, el primero de ellos consistente en el oficio número 217b32200/2665/2018, suscrito por el Subdirector de Recursos Mat</w:t>
      </w:r>
      <w:r w:rsidR="008B6AE4">
        <w:rPr>
          <w:rFonts w:ascii="Palatino Linotype" w:hAnsi="Palatino Linotype"/>
          <w:sz w:val="24"/>
          <w:szCs w:val="24"/>
        </w:rPr>
        <w:t>eriales suplente en el que se le informó lo siguiente:</w:t>
      </w:r>
    </w:p>
    <w:p w:rsidR="00771933" w:rsidRDefault="00771933" w:rsidP="0014447C">
      <w:pPr>
        <w:pStyle w:val="Sinespaciado"/>
        <w:spacing w:line="360" w:lineRule="auto"/>
        <w:jc w:val="both"/>
        <w:rPr>
          <w:rFonts w:ascii="Palatino Linotype" w:hAnsi="Palatino Linotype"/>
          <w:sz w:val="24"/>
          <w:szCs w:val="24"/>
        </w:rPr>
      </w:pPr>
    </w:p>
    <w:p w:rsidR="00771933" w:rsidRDefault="008B6AE4" w:rsidP="0014447C">
      <w:pPr>
        <w:pStyle w:val="Sinespaciado"/>
        <w:spacing w:line="360" w:lineRule="auto"/>
        <w:jc w:val="both"/>
        <w:rPr>
          <w:rFonts w:ascii="Palatino Linotype" w:hAnsi="Palatino Linotype"/>
          <w:sz w:val="24"/>
          <w:szCs w:val="24"/>
        </w:rPr>
      </w:pPr>
      <w:r>
        <w:rPr>
          <w:noProof/>
          <w:lang w:eastAsia="es-MX"/>
        </w:rPr>
        <w:lastRenderedPageBreak/>
        <w:drawing>
          <wp:inline distT="0" distB="0" distL="0" distR="0" wp14:anchorId="3BE3B9D7" wp14:editId="4C14A887">
            <wp:extent cx="5758784" cy="1619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550" t="29394" r="12533" b="34156"/>
                    <a:stretch/>
                  </pic:blipFill>
                  <pic:spPr bwMode="auto">
                    <a:xfrm>
                      <a:off x="0" y="0"/>
                      <a:ext cx="5769078" cy="1622144"/>
                    </a:xfrm>
                    <a:prstGeom prst="rect">
                      <a:avLst/>
                    </a:prstGeom>
                    <a:ln>
                      <a:noFill/>
                    </a:ln>
                    <a:extLst>
                      <a:ext uri="{53640926-AAD7-44D8-BBD7-CCE9431645EC}">
                        <a14:shadowObscured xmlns:a14="http://schemas.microsoft.com/office/drawing/2010/main"/>
                      </a:ext>
                    </a:extLst>
                  </pic:spPr>
                </pic:pic>
              </a:graphicData>
            </a:graphic>
          </wp:inline>
        </w:drawing>
      </w:r>
    </w:p>
    <w:p w:rsidR="00771933" w:rsidRDefault="00771933" w:rsidP="0014447C">
      <w:pPr>
        <w:pStyle w:val="Sinespaciado"/>
        <w:spacing w:line="360" w:lineRule="auto"/>
        <w:jc w:val="both"/>
        <w:rPr>
          <w:rFonts w:ascii="Palatino Linotype" w:hAnsi="Palatino Linotype"/>
          <w:sz w:val="24"/>
          <w:szCs w:val="24"/>
        </w:rPr>
      </w:pPr>
    </w:p>
    <w:p w:rsidR="00771933" w:rsidRDefault="006F2076"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Mientras que el archivo “Res Sol 1030.rar”</w:t>
      </w:r>
      <w:r w:rsidR="00B43296">
        <w:rPr>
          <w:rFonts w:ascii="Palatino Linotype" w:hAnsi="Palatino Linotype"/>
          <w:sz w:val="24"/>
          <w:szCs w:val="24"/>
        </w:rPr>
        <w:t xml:space="preserve">contiene dos carpetas denominadas </w:t>
      </w:r>
      <w:r w:rsidR="00B43296">
        <w:rPr>
          <w:rFonts w:ascii="Palatino Linotype" w:hAnsi="Palatino Linotype"/>
          <w:b/>
          <w:sz w:val="24"/>
          <w:szCs w:val="24"/>
        </w:rPr>
        <w:t>LPN-44064003-115-2014</w:t>
      </w:r>
      <w:r w:rsidR="00B43296" w:rsidRPr="00B43296">
        <w:rPr>
          <w:rFonts w:ascii="Palatino Linotype" w:hAnsi="Palatino Linotype"/>
          <w:sz w:val="24"/>
          <w:szCs w:val="24"/>
        </w:rPr>
        <w:t xml:space="preserve"> y</w:t>
      </w:r>
      <w:r w:rsidR="00B43296">
        <w:rPr>
          <w:rFonts w:ascii="Palatino Linotype" w:hAnsi="Palatino Linotype"/>
          <w:b/>
          <w:sz w:val="24"/>
          <w:szCs w:val="24"/>
        </w:rPr>
        <w:t xml:space="preserve"> LPN-44064003-014-2017</w:t>
      </w:r>
      <w:r w:rsidR="00B43296">
        <w:rPr>
          <w:rFonts w:ascii="Palatino Linotype" w:hAnsi="Palatino Linotype"/>
          <w:sz w:val="24"/>
          <w:szCs w:val="24"/>
        </w:rPr>
        <w:t xml:space="preserve">. En la carpeta </w:t>
      </w:r>
      <w:r w:rsidR="00B43296">
        <w:rPr>
          <w:rFonts w:ascii="Palatino Linotype" w:hAnsi="Palatino Linotype"/>
          <w:b/>
          <w:sz w:val="24"/>
          <w:szCs w:val="24"/>
        </w:rPr>
        <w:t>LPN-44064003-115-2014</w:t>
      </w:r>
      <w:r w:rsidR="00B43296">
        <w:rPr>
          <w:rFonts w:ascii="Palatino Linotype" w:hAnsi="Palatino Linotype"/>
          <w:sz w:val="24"/>
          <w:szCs w:val="24"/>
        </w:rPr>
        <w:t xml:space="preserve"> se encuentran los siguientes archivos:</w:t>
      </w:r>
    </w:p>
    <w:p w:rsidR="00B43296" w:rsidRDefault="00B43296" w:rsidP="00B43296">
      <w:pPr>
        <w:pStyle w:val="Sinespaciado"/>
        <w:numPr>
          <w:ilvl w:val="0"/>
          <w:numId w:val="20"/>
        </w:numPr>
        <w:spacing w:line="360" w:lineRule="auto"/>
        <w:jc w:val="both"/>
        <w:rPr>
          <w:rFonts w:ascii="Palatino Linotype" w:hAnsi="Palatino Linotype"/>
          <w:sz w:val="24"/>
          <w:szCs w:val="24"/>
        </w:rPr>
      </w:pPr>
      <w:r w:rsidRPr="0018081E">
        <w:rPr>
          <w:rFonts w:ascii="Palatino Linotype" w:hAnsi="Palatino Linotype"/>
          <w:b/>
          <w:sz w:val="24"/>
          <w:szCs w:val="24"/>
        </w:rPr>
        <w:t>CONVENIO 2 LAVANDERÍA DE HOSPITALES Y SANATORIOS.pdf</w:t>
      </w:r>
      <w:r w:rsidR="00D17D2C" w:rsidRPr="0018081E">
        <w:rPr>
          <w:rFonts w:ascii="Palatino Linotype" w:hAnsi="Palatino Linotype"/>
          <w:b/>
          <w:sz w:val="24"/>
          <w:szCs w:val="24"/>
        </w:rPr>
        <w:t>.</w:t>
      </w:r>
      <w:r w:rsidR="00D17D2C">
        <w:rPr>
          <w:rFonts w:ascii="Palatino Linotype" w:hAnsi="Palatino Linotype"/>
          <w:sz w:val="24"/>
          <w:szCs w:val="24"/>
        </w:rPr>
        <w:t xml:space="preserve"> Que consiste en el Convenio Modificatorio ISEM-CM2/060-16-LPRE11501515 respecto del Contrato Abierto número ISEM-CA-SERV-LPRE115/015-15, para la </w:t>
      </w:r>
      <w:r w:rsidR="00BB4E00">
        <w:rPr>
          <w:rFonts w:ascii="Palatino Linotype" w:hAnsi="Palatino Linotype"/>
          <w:sz w:val="24"/>
          <w:szCs w:val="24"/>
        </w:rPr>
        <w:t>prestación del servicio subrogado de lavandería (alquiler, lavado, planchado de ropa clínica, quirúrgica) celebrado entre el Sujeto Obligado y Lavandería de Hospitales y Sanatorios S.A. de C.V.</w:t>
      </w:r>
    </w:p>
    <w:p w:rsidR="00BB4E00" w:rsidRDefault="00BB4E00" w:rsidP="00B43296">
      <w:pPr>
        <w:pStyle w:val="Sinespaciado"/>
        <w:numPr>
          <w:ilvl w:val="0"/>
          <w:numId w:val="20"/>
        </w:numPr>
        <w:spacing w:line="360" w:lineRule="auto"/>
        <w:jc w:val="both"/>
        <w:rPr>
          <w:rFonts w:ascii="Palatino Linotype" w:hAnsi="Palatino Linotype"/>
          <w:sz w:val="24"/>
          <w:szCs w:val="24"/>
        </w:rPr>
      </w:pPr>
      <w:r w:rsidRPr="0018081E">
        <w:rPr>
          <w:rFonts w:ascii="Palatino Linotype" w:hAnsi="Palatino Linotype"/>
          <w:b/>
          <w:sz w:val="24"/>
          <w:szCs w:val="24"/>
        </w:rPr>
        <w:t>CONVENIO 2 LOS VOLCANES.pdf.</w:t>
      </w:r>
      <w:r>
        <w:rPr>
          <w:rFonts w:ascii="Palatino Linotype" w:hAnsi="Palatino Linotype"/>
          <w:sz w:val="24"/>
          <w:szCs w:val="24"/>
        </w:rPr>
        <w:t xml:space="preserve"> Consistente en el Convenio Modificatorio ISEM-CM2/059-16-LPRE11501415 respecto del Contrato Abierto número ISEM-CA-SERV-LPRE115/014-15, para la prestación del servicio subrogado de lavandería (alquiler, lavado, planchado de ropa clínica, quirúrgica, celebrado entre el Sujeto Obligado y Lavandería Los Volcanes</w:t>
      </w:r>
      <w:r w:rsidR="0018081E">
        <w:rPr>
          <w:rFonts w:ascii="Palatino Linotype" w:hAnsi="Palatino Linotype"/>
          <w:sz w:val="24"/>
          <w:szCs w:val="24"/>
        </w:rPr>
        <w:t>, S.A. de C.V.</w:t>
      </w:r>
    </w:p>
    <w:p w:rsidR="0018081E" w:rsidRDefault="0018081E" w:rsidP="0018081E">
      <w:pPr>
        <w:pStyle w:val="Sinespaciado"/>
        <w:numPr>
          <w:ilvl w:val="0"/>
          <w:numId w:val="20"/>
        </w:numPr>
        <w:spacing w:line="360" w:lineRule="auto"/>
        <w:jc w:val="both"/>
        <w:rPr>
          <w:rFonts w:ascii="Palatino Linotype" w:hAnsi="Palatino Linotype"/>
          <w:sz w:val="24"/>
          <w:szCs w:val="24"/>
        </w:rPr>
      </w:pPr>
      <w:r w:rsidRPr="0018081E">
        <w:rPr>
          <w:rFonts w:ascii="Palatino Linotype" w:hAnsi="Palatino Linotype"/>
          <w:b/>
          <w:sz w:val="24"/>
          <w:szCs w:val="24"/>
        </w:rPr>
        <w:t>CONVENIO 2 SERVISAN.pdf.</w:t>
      </w:r>
      <w:r>
        <w:rPr>
          <w:rFonts w:ascii="Palatino Linotype" w:hAnsi="Palatino Linotype"/>
          <w:sz w:val="24"/>
          <w:szCs w:val="24"/>
        </w:rPr>
        <w:t xml:space="preserve"> </w:t>
      </w:r>
      <w:r w:rsidRPr="0018081E">
        <w:rPr>
          <w:rFonts w:ascii="Palatino Linotype" w:hAnsi="Palatino Linotype"/>
          <w:sz w:val="24"/>
          <w:szCs w:val="24"/>
        </w:rPr>
        <w:t>Consistente en el Con</w:t>
      </w:r>
      <w:r>
        <w:rPr>
          <w:rFonts w:ascii="Palatino Linotype" w:hAnsi="Palatino Linotype"/>
          <w:sz w:val="24"/>
          <w:szCs w:val="24"/>
        </w:rPr>
        <w:t>venio Modificatorio ISEM-CM2/061-16-LPRE115016</w:t>
      </w:r>
      <w:r w:rsidRPr="0018081E">
        <w:rPr>
          <w:rFonts w:ascii="Palatino Linotype" w:hAnsi="Palatino Linotype"/>
          <w:sz w:val="24"/>
          <w:szCs w:val="24"/>
        </w:rPr>
        <w:t>15 respecto del Contrato Abierto número ISEM-</w:t>
      </w:r>
      <w:r w:rsidRPr="0018081E">
        <w:rPr>
          <w:rFonts w:ascii="Palatino Linotype" w:hAnsi="Palatino Linotype"/>
          <w:sz w:val="24"/>
          <w:szCs w:val="24"/>
        </w:rPr>
        <w:lastRenderedPageBreak/>
        <w:t>CA-SERV-LP</w:t>
      </w:r>
      <w:r>
        <w:rPr>
          <w:rFonts w:ascii="Palatino Linotype" w:hAnsi="Palatino Linotype"/>
          <w:sz w:val="24"/>
          <w:szCs w:val="24"/>
        </w:rPr>
        <w:t>RE115/016</w:t>
      </w:r>
      <w:r w:rsidRPr="0018081E">
        <w:rPr>
          <w:rFonts w:ascii="Palatino Linotype" w:hAnsi="Palatino Linotype"/>
          <w:sz w:val="24"/>
          <w:szCs w:val="24"/>
        </w:rPr>
        <w:t>-15</w:t>
      </w:r>
      <w:r>
        <w:rPr>
          <w:rFonts w:ascii="Palatino Linotype" w:hAnsi="Palatino Linotype"/>
          <w:sz w:val="24"/>
          <w:szCs w:val="24"/>
        </w:rPr>
        <w:t>, para la prestación del servicio subrogado de lavandería (alquiler, lavado, planchado de ropa clínica, quirúrgica), celebrado entre el Sujeto Obligado y Servisan, S.A. de C.V.</w:t>
      </w:r>
    </w:p>
    <w:p w:rsidR="0018081E" w:rsidRDefault="0018081E" w:rsidP="0018081E">
      <w:pPr>
        <w:pStyle w:val="Sinespaciado"/>
        <w:spacing w:line="360" w:lineRule="auto"/>
        <w:jc w:val="both"/>
        <w:rPr>
          <w:rFonts w:ascii="Palatino Linotype" w:hAnsi="Palatino Linotype"/>
          <w:sz w:val="24"/>
          <w:szCs w:val="24"/>
        </w:rPr>
      </w:pPr>
    </w:p>
    <w:p w:rsidR="0018081E" w:rsidRDefault="00AF4386" w:rsidP="0018081E">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la carpeta </w:t>
      </w:r>
      <w:r w:rsidRPr="00AF4386">
        <w:rPr>
          <w:rFonts w:ascii="Palatino Linotype" w:hAnsi="Palatino Linotype"/>
          <w:b/>
          <w:sz w:val="24"/>
          <w:szCs w:val="24"/>
        </w:rPr>
        <w:t>LPN-44064003-014-2017</w:t>
      </w:r>
      <w:r>
        <w:rPr>
          <w:rFonts w:ascii="Palatino Linotype" w:hAnsi="Palatino Linotype"/>
          <w:b/>
          <w:sz w:val="24"/>
          <w:szCs w:val="24"/>
        </w:rPr>
        <w:t xml:space="preserve"> </w:t>
      </w:r>
      <w:r>
        <w:rPr>
          <w:rFonts w:ascii="Palatino Linotype" w:hAnsi="Palatino Linotype"/>
          <w:sz w:val="24"/>
          <w:szCs w:val="24"/>
        </w:rPr>
        <w:t>se encuentran los siguientes archivos:</w:t>
      </w:r>
    </w:p>
    <w:p w:rsidR="00AF4386" w:rsidRDefault="00AF4386" w:rsidP="0018081E">
      <w:pPr>
        <w:pStyle w:val="Sinespaciado"/>
        <w:spacing w:line="360" w:lineRule="auto"/>
        <w:jc w:val="both"/>
        <w:rPr>
          <w:rFonts w:ascii="Palatino Linotype" w:hAnsi="Palatino Linotype"/>
          <w:sz w:val="24"/>
          <w:szCs w:val="24"/>
        </w:rPr>
      </w:pPr>
    </w:p>
    <w:p w:rsidR="00AF4386" w:rsidRDefault="00AF4386" w:rsidP="00AF4386">
      <w:pPr>
        <w:pStyle w:val="Sinespaciado"/>
        <w:numPr>
          <w:ilvl w:val="0"/>
          <w:numId w:val="21"/>
        </w:numPr>
        <w:spacing w:line="360" w:lineRule="auto"/>
        <w:jc w:val="both"/>
        <w:rPr>
          <w:rFonts w:ascii="Palatino Linotype" w:hAnsi="Palatino Linotype"/>
          <w:sz w:val="24"/>
          <w:szCs w:val="24"/>
        </w:rPr>
      </w:pPr>
      <w:r w:rsidRPr="000319CB">
        <w:rPr>
          <w:rFonts w:ascii="Palatino Linotype" w:hAnsi="Palatino Linotype"/>
          <w:b/>
          <w:sz w:val="24"/>
          <w:szCs w:val="24"/>
        </w:rPr>
        <w:t>CONTRATO LAVANDERÍA DE HOSPITALES Y SANATORIOS.pdf.</w:t>
      </w:r>
      <w:r>
        <w:rPr>
          <w:rFonts w:ascii="Palatino Linotype" w:hAnsi="Palatino Linotype"/>
          <w:sz w:val="24"/>
          <w:szCs w:val="24"/>
        </w:rPr>
        <w:t xml:space="preserve"> Qu</w:t>
      </w:r>
      <w:r w:rsidR="00640EA6">
        <w:rPr>
          <w:rFonts w:ascii="Palatino Linotype" w:hAnsi="Palatino Linotype"/>
          <w:sz w:val="24"/>
          <w:szCs w:val="24"/>
        </w:rPr>
        <w:t>e consiste en el Contrato Abiert</w:t>
      </w:r>
      <w:r>
        <w:rPr>
          <w:rFonts w:ascii="Palatino Linotype" w:hAnsi="Palatino Linotype"/>
          <w:sz w:val="24"/>
          <w:szCs w:val="24"/>
        </w:rPr>
        <w:t>o</w:t>
      </w:r>
      <w:r w:rsidR="001C407E">
        <w:rPr>
          <w:rFonts w:ascii="Palatino Linotype" w:hAnsi="Palatino Linotype"/>
          <w:sz w:val="24"/>
          <w:szCs w:val="24"/>
        </w:rPr>
        <w:t xml:space="preserve"> número ISEM-CA-SERV-LPRE14/012-17,</w:t>
      </w:r>
      <w:r>
        <w:rPr>
          <w:rFonts w:ascii="Palatino Linotype" w:hAnsi="Palatino Linotype"/>
          <w:sz w:val="24"/>
          <w:szCs w:val="24"/>
        </w:rPr>
        <w:t xml:space="preserve"> para la Prestación del Servicio de Lavandería, Limpieza e Higiene</w:t>
      </w:r>
      <w:r w:rsidR="00640EA6">
        <w:rPr>
          <w:rFonts w:ascii="Palatino Linotype" w:hAnsi="Palatino Linotype"/>
          <w:sz w:val="24"/>
          <w:szCs w:val="24"/>
        </w:rPr>
        <w:t xml:space="preserve"> celebrado entre el Sujeto Obligado y Lavandería de Hospitales y Sanatorios, S.A. de C.V.</w:t>
      </w:r>
    </w:p>
    <w:p w:rsidR="00640EA6" w:rsidRDefault="00640EA6" w:rsidP="00AF4386">
      <w:pPr>
        <w:pStyle w:val="Sinespaciado"/>
        <w:numPr>
          <w:ilvl w:val="0"/>
          <w:numId w:val="21"/>
        </w:numPr>
        <w:spacing w:line="360" w:lineRule="auto"/>
        <w:jc w:val="both"/>
        <w:rPr>
          <w:rFonts w:ascii="Palatino Linotype" w:hAnsi="Palatino Linotype"/>
          <w:sz w:val="24"/>
          <w:szCs w:val="24"/>
        </w:rPr>
      </w:pPr>
      <w:r w:rsidRPr="000319CB">
        <w:rPr>
          <w:rFonts w:ascii="Palatino Linotype" w:hAnsi="Palatino Linotype"/>
          <w:b/>
          <w:sz w:val="24"/>
          <w:szCs w:val="24"/>
        </w:rPr>
        <w:t>CONVENIO 1 LAVANDERIA DE HOSPITALES.pdf.</w:t>
      </w:r>
      <w:r>
        <w:rPr>
          <w:rFonts w:ascii="Palatino Linotype" w:hAnsi="Palatino Linotype"/>
          <w:sz w:val="24"/>
          <w:szCs w:val="24"/>
        </w:rPr>
        <w:t xml:space="preserve"> Consistente del Convenio Modificatorio ISEM-CM1/043-17-LPRE1401217, respecto del Contrato Abierto número ISEM-CA-SERV-LPRE14/012-17, para la prestación del servicio de lavandería. limpieza e higiene, celebrado entre el Sujeto Obligado y </w:t>
      </w:r>
      <w:r w:rsidR="001C407E">
        <w:rPr>
          <w:rFonts w:ascii="Palatino Linotype" w:hAnsi="Palatino Linotype"/>
          <w:sz w:val="24"/>
          <w:szCs w:val="24"/>
        </w:rPr>
        <w:t>la empresa Lavandería de Hospitales y Sanatorios, S.A. de C.V.</w:t>
      </w:r>
    </w:p>
    <w:p w:rsidR="001C407E" w:rsidRDefault="000319CB" w:rsidP="00AF4386">
      <w:pPr>
        <w:pStyle w:val="Sinespaciado"/>
        <w:numPr>
          <w:ilvl w:val="0"/>
          <w:numId w:val="21"/>
        </w:numPr>
        <w:spacing w:line="360" w:lineRule="auto"/>
        <w:jc w:val="both"/>
        <w:rPr>
          <w:rFonts w:ascii="Palatino Linotype" w:hAnsi="Palatino Linotype"/>
          <w:sz w:val="24"/>
          <w:szCs w:val="24"/>
        </w:rPr>
      </w:pPr>
      <w:r w:rsidRPr="00D83520">
        <w:rPr>
          <w:rFonts w:ascii="Palatino Linotype" w:hAnsi="Palatino Linotype"/>
          <w:b/>
          <w:sz w:val="24"/>
          <w:szCs w:val="24"/>
        </w:rPr>
        <w:t>CONTRATO LAVANDERIA LOS VOLCANES.pdf.</w:t>
      </w:r>
      <w:r>
        <w:rPr>
          <w:rFonts w:ascii="Palatino Linotype" w:hAnsi="Palatino Linotype"/>
          <w:sz w:val="24"/>
          <w:szCs w:val="24"/>
        </w:rPr>
        <w:t xml:space="preserve"> Consistente en el Contrato Abierto número ISEM-CA-SERV-LPRE14/013-17</w:t>
      </w:r>
      <w:r w:rsidR="00711C4D">
        <w:rPr>
          <w:rFonts w:ascii="Palatino Linotype" w:hAnsi="Palatino Linotype"/>
          <w:sz w:val="24"/>
          <w:szCs w:val="24"/>
        </w:rPr>
        <w:t>, para la prestación del servicios de lavandería, limpieza e higiene, celebrado entre el Sujeto Obligado y Lavandería Los Volcanes S.A. de C.V.</w:t>
      </w:r>
    </w:p>
    <w:p w:rsidR="00711C4D" w:rsidRDefault="00711C4D" w:rsidP="00AF4386">
      <w:pPr>
        <w:pStyle w:val="Sinespaciado"/>
        <w:numPr>
          <w:ilvl w:val="0"/>
          <w:numId w:val="21"/>
        </w:numPr>
        <w:spacing w:line="360" w:lineRule="auto"/>
        <w:jc w:val="both"/>
        <w:rPr>
          <w:rFonts w:ascii="Palatino Linotype" w:hAnsi="Palatino Linotype"/>
          <w:sz w:val="24"/>
          <w:szCs w:val="24"/>
        </w:rPr>
      </w:pPr>
      <w:r w:rsidRPr="00D83520">
        <w:rPr>
          <w:rFonts w:ascii="Palatino Linotype" w:hAnsi="Palatino Linotype"/>
          <w:b/>
          <w:sz w:val="24"/>
          <w:szCs w:val="24"/>
        </w:rPr>
        <w:t xml:space="preserve">CONVENIO 1 LAVANDERIA LOS VOLCANES.pdf. </w:t>
      </w:r>
      <w:r>
        <w:rPr>
          <w:rFonts w:ascii="Palatino Linotype" w:hAnsi="Palatino Linotype"/>
          <w:sz w:val="24"/>
          <w:szCs w:val="24"/>
        </w:rPr>
        <w:t>Que es el Convenio Modificatoria ISEM-CM1/044/17/LPRE1401317, r</w:t>
      </w:r>
      <w:r w:rsidR="00F8646C">
        <w:rPr>
          <w:rFonts w:ascii="Palatino Linotype" w:hAnsi="Palatino Linotype"/>
          <w:sz w:val="24"/>
          <w:szCs w:val="24"/>
        </w:rPr>
        <w:t xml:space="preserve">especto del Contrato Abierto número </w:t>
      </w:r>
      <w:r>
        <w:rPr>
          <w:rFonts w:ascii="Palatino Linotype" w:hAnsi="Palatino Linotype"/>
          <w:sz w:val="24"/>
          <w:szCs w:val="24"/>
        </w:rPr>
        <w:t>ISEM-CA-SERV-LPRE14/137</w:t>
      </w:r>
      <w:r w:rsidR="00F8646C">
        <w:rPr>
          <w:rFonts w:ascii="Palatino Linotype" w:hAnsi="Palatino Linotype"/>
          <w:sz w:val="24"/>
          <w:szCs w:val="24"/>
        </w:rPr>
        <w:t>, para la prestación del servicio de lavandería, limpieza e higiene, celebrado entre el Sujeto Obligado</w:t>
      </w:r>
      <w:r w:rsidR="000C6125">
        <w:rPr>
          <w:rFonts w:ascii="Palatino Linotype" w:hAnsi="Palatino Linotype"/>
          <w:sz w:val="24"/>
          <w:szCs w:val="24"/>
        </w:rPr>
        <w:t xml:space="preserve"> y la empresa Lavander</w:t>
      </w:r>
      <w:r w:rsidR="00A217FA">
        <w:rPr>
          <w:rFonts w:ascii="Palatino Linotype" w:hAnsi="Palatino Linotype"/>
          <w:sz w:val="24"/>
          <w:szCs w:val="24"/>
        </w:rPr>
        <w:t>ía Los Volcanes, S.A. de C.V.</w:t>
      </w:r>
    </w:p>
    <w:p w:rsidR="00A217FA" w:rsidRDefault="00A217FA" w:rsidP="00AF4386">
      <w:pPr>
        <w:pStyle w:val="Sinespaciado"/>
        <w:numPr>
          <w:ilvl w:val="0"/>
          <w:numId w:val="21"/>
        </w:numPr>
        <w:spacing w:line="360" w:lineRule="auto"/>
        <w:jc w:val="both"/>
        <w:rPr>
          <w:rFonts w:ascii="Palatino Linotype" w:hAnsi="Palatino Linotype"/>
          <w:sz w:val="24"/>
          <w:szCs w:val="24"/>
        </w:rPr>
      </w:pPr>
      <w:r w:rsidRPr="00D83520">
        <w:rPr>
          <w:rFonts w:ascii="Palatino Linotype" w:hAnsi="Palatino Linotype"/>
          <w:b/>
          <w:sz w:val="24"/>
          <w:szCs w:val="24"/>
        </w:rPr>
        <w:lastRenderedPageBreak/>
        <w:t>CONTRATO SERVISAN.pdf.</w:t>
      </w:r>
      <w:r>
        <w:rPr>
          <w:rFonts w:ascii="Palatino Linotype" w:hAnsi="Palatino Linotype"/>
          <w:sz w:val="24"/>
          <w:szCs w:val="24"/>
        </w:rPr>
        <w:t xml:space="preserve"> Que consiste en el C</w:t>
      </w:r>
      <w:r w:rsidR="004440DD">
        <w:rPr>
          <w:rFonts w:ascii="Palatino Linotype" w:hAnsi="Palatino Linotype"/>
          <w:sz w:val="24"/>
          <w:szCs w:val="24"/>
        </w:rPr>
        <w:t>ontrato Abierto número ISEM-CA-SERV-LPRE14/014-17, para la prestación del servicio de lavandería, limpieza e higiene, celebrado entre el Sujeto Obligado y Servisan, S.A. de C.V.</w:t>
      </w:r>
    </w:p>
    <w:p w:rsidR="004440DD" w:rsidRDefault="000F18B2" w:rsidP="009E0332">
      <w:pPr>
        <w:pStyle w:val="Sinespaciado"/>
        <w:numPr>
          <w:ilvl w:val="0"/>
          <w:numId w:val="21"/>
        </w:numPr>
        <w:spacing w:line="360" w:lineRule="auto"/>
        <w:jc w:val="both"/>
        <w:rPr>
          <w:rFonts w:ascii="Palatino Linotype" w:hAnsi="Palatino Linotype"/>
          <w:sz w:val="24"/>
          <w:szCs w:val="24"/>
        </w:rPr>
      </w:pPr>
      <w:r w:rsidRPr="000F18B2">
        <w:rPr>
          <w:rFonts w:ascii="Palatino Linotype" w:hAnsi="Palatino Linotype"/>
          <w:b/>
          <w:sz w:val="24"/>
          <w:szCs w:val="24"/>
        </w:rPr>
        <w:t xml:space="preserve">CONVENIO 1 SERVISAN.pdf. </w:t>
      </w:r>
      <w:r w:rsidR="004440DD">
        <w:rPr>
          <w:rFonts w:ascii="Palatino Linotype" w:hAnsi="Palatino Linotype"/>
          <w:sz w:val="24"/>
          <w:szCs w:val="24"/>
        </w:rPr>
        <w:t>Convenio Modificatorio ISEM-CM1/045-17-LP</w:t>
      </w:r>
      <w:r w:rsidR="007D4F78">
        <w:rPr>
          <w:rFonts w:ascii="Palatino Linotype" w:hAnsi="Palatino Linotype"/>
          <w:sz w:val="24"/>
          <w:szCs w:val="24"/>
        </w:rPr>
        <w:t>-LPRN141417, r</w:t>
      </w:r>
      <w:r w:rsidR="009E0332">
        <w:rPr>
          <w:rFonts w:ascii="Palatino Linotype" w:hAnsi="Palatino Linotype"/>
          <w:sz w:val="24"/>
          <w:szCs w:val="24"/>
        </w:rPr>
        <w:t xml:space="preserve">especto del Contrato Abierto número </w:t>
      </w:r>
      <w:r w:rsidR="009E0332" w:rsidRPr="009E0332">
        <w:rPr>
          <w:rFonts w:ascii="Palatino Linotype" w:hAnsi="Palatino Linotype"/>
          <w:sz w:val="24"/>
          <w:szCs w:val="24"/>
        </w:rPr>
        <w:t>ISEM-CA-SERV-LPRE14/014-17</w:t>
      </w:r>
      <w:r w:rsidR="009E0332">
        <w:rPr>
          <w:rFonts w:ascii="Palatino Linotype" w:hAnsi="Palatino Linotype"/>
          <w:sz w:val="24"/>
          <w:szCs w:val="24"/>
        </w:rPr>
        <w:t xml:space="preserve">, para la prestación del servicio de lavandería, limpieza </w:t>
      </w:r>
      <w:r w:rsidR="00AF188D">
        <w:rPr>
          <w:rFonts w:ascii="Palatino Linotype" w:hAnsi="Palatino Linotype"/>
          <w:sz w:val="24"/>
          <w:szCs w:val="24"/>
        </w:rPr>
        <w:t>e higiene, celebra</w:t>
      </w:r>
      <w:r w:rsidR="009E0332">
        <w:rPr>
          <w:rFonts w:ascii="Palatino Linotype" w:hAnsi="Palatino Linotype"/>
          <w:sz w:val="24"/>
          <w:szCs w:val="24"/>
        </w:rPr>
        <w:t xml:space="preserve">do entre </w:t>
      </w:r>
      <w:r w:rsidR="00AF188D">
        <w:rPr>
          <w:rFonts w:ascii="Palatino Linotype" w:hAnsi="Palatino Linotype"/>
          <w:sz w:val="24"/>
          <w:szCs w:val="24"/>
        </w:rPr>
        <w:t>el Sujeto Obligado y la empresa Servisan.</w:t>
      </w:r>
    </w:p>
    <w:p w:rsidR="00AF188D" w:rsidRPr="00AF4386" w:rsidRDefault="00AF188D" w:rsidP="009E0332">
      <w:pPr>
        <w:pStyle w:val="Sinespaciado"/>
        <w:numPr>
          <w:ilvl w:val="0"/>
          <w:numId w:val="21"/>
        </w:numPr>
        <w:spacing w:line="360" w:lineRule="auto"/>
        <w:jc w:val="both"/>
        <w:rPr>
          <w:rFonts w:ascii="Palatino Linotype" w:hAnsi="Palatino Linotype"/>
          <w:sz w:val="24"/>
          <w:szCs w:val="24"/>
        </w:rPr>
      </w:pPr>
      <w:r w:rsidRPr="000F18B2">
        <w:rPr>
          <w:rFonts w:ascii="Palatino Linotype" w:hAnsi="Palatino Linotype"/>
          <w:b/>
          <w:sz w:val="24"/>
          <w:szCs w:val="24"/>
        </w:rPr>
        <w:t>ANEXO1.pdf</w:t>
      </w:r>
      <w:r w:rsidR="000F18B2" w:rsidRPr="000F18B2">
        <w:rPr>
          <w:rFonts w:ascii="Palatino Linotype" w:hAnsi="Palatino Linotype"/>
          <w:b/>
          <w:sz w:val="24"/>
          <w:szCs w:val="24"/>
        </w:rPr>
        <w:t>.</w:t>
      </w:r>
      <w:r>
        <w:rPr>
          <w:rFonts w:ascii="Palatino Linotype" w:hAnsi="Palatino Linotype"/>
          <w:sz w:val="24"/>
          <w:szCs w:val="24"/>
        </w:rPr>
        <w:t xml:space="preserve"> El cual contiene </w:t>
      </w:r>
      <w:r w:rsidR="00D83520">
        <w:rPr>
          <w:rFonts w:ascii="Palatino Linotype" w:hAnsi="Palatino Linotype"/>
          <w:sz w:val="24"/>
          <w:szCs w:val="24"/>
        </w:rPr>
        <w:t>los anexos para la Licitación Pública Nacional Presencial 44064003-014-17, que son “ANEXO UNO (SERVICIO DE LAVANDERÍA); ANEXO 1A FRECUENCIA DE SERVICIO; ANEXO 1B COMPOSICIÓN DE TELAS; ANEXO 1C ZONA 1, ANEXO 1C ZONA 2, ANEXO 1C ZONA 3, ANEXO 1C ZONA 4, ANEXO 1C ZONA 5, ANEXO 1C ZONA 6, ANEXO 1C ZONA 7 Y ANEXO 1C ZONA 8.</w:t>
      </w:r>
    </w:p>
    <w:p w:rsidR="00771933" w:rsidRDefault="00771933" w:rsidP="0014447C">
      <w:pPr>
        <w:pStyle w:val="Sinespaciado"/>
        <w:spacing w:line="360" w:lineRule="auto"/>
        <w:jc w:val="both"/>
        <w:rPr>
          <w:rFonts w:ascii="Palatino Linotype" w:hAnsi="Palatino Linotype"/>
          <w:sz w:val="24"/>
          <w:szCs w:val="24"/>
        </w:rPr>
      </w:pPr>
    </w:p>
    <w:p w:rsidR="00771933" w:rsidRDefault="000F18B2"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dicha respuesta, el Recurrente interpuso  el presente recurso de revisión impugnando la respuesta por ser incompleta, señalando como motivos de inconformidad que la respuesta es incompleta, toda vez que el Sujeto Obligado reconoció contratos con tres de las empresas referidas en la solicitud de información para el año dos mil diecisiete, pero que es omiso al entregar los comprobantes de pago realizados a dichas empresas, siendo esta la razón por la cual la respuesta es incompleta</w:t>
      </w:r>
      <w:r w:rsidR="00AF4065">
        <w:rPr>
          <w:rFonts w:ascii="Palatino Linotype" w:hAnsi="Palatino Linotype"/>
          <w:sz w:val="24"/>
          <w:szCs w:val="24"/>
        </w:rPr>
        <w:t xml:space="preserve">. </w:t>
      </w:r>
    </w:p>
    <w:p w:rsidR="00AF4065" w:rsidRDefault="00AF4065" w:rsidP="0014447C">
      <w:pPr>
        <w:pStyle w:val="Sinespaciado"/>
        <w:spacing w:line="360" w:lineRule="auto"/>
        <w:jc w:val="both"/>
        <w:rPr>
          <w:rFonts w:ascii="Palatino Linotype" w:hAnsi="Palatino Linotype"/>
          <w:sz w:val="24"/>
          <w:szCs w:val="24"/>
        </w:rPr>
      </w:pPr>
    </w:p>
    <w:p w:rsidR="00AF4065" w:rsidRDefault="00AF406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Por último, es de señalarse que durante la etapa de instrucción ninguna de las partes presentó manifestaciones, pruebas o alegatos que a su derecho conviniera; así como que el Sujeto Obligado no rindió su Informe Justificado.</w:t>
      </w:r>
    </w:p>
    <w:p w:rsidR="000F18B2" w:rsidRDefault="000F18B2" w:rsidP="0014447C">
      <w:pPr>
        <w:pStyle w:val="Sinespaciado"/>
        <w:spacing w:line="360" w:lineRule="auto"/>
        <w:jc w:val="both"/>
        <w:rPr>
          <w:rFonts w:ascii="Palatino Linotype" w:hAnsi="Palatino Linotype"/>
          <w:sz w:val="24"/>
          <w:szCs w:val="24"/>
        </w:rPr>
      </w:pPr>
    </w:p>
    <w:p w:rsidR="00FE5972" w:rsidRDefault="00D32304" w:rsidP="00D32304">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 xml:space="preserve">Ahora bien, una vez establecido lo anterior y con el propósito de resolver con apego a la normatividad aplicable </w:t>
      </w:r>
      <w:r w:rsidR="00FE5972">
        <w:rPr>
          <w:rFonts w:ascii="Palatino Linotype" w:hAnsi="Palatino Linotype" w:cs="Arial"/>
          <w:sz w:val="24"/>
          <w:szCs w:val="24"/>
        </w:rPr>
        <w:t xml:space="preserve">el recurso </w:t>
      </w:r>
      <w:r>
        <w:rPr>
          <w:rFonts w:ascii="Palatino Linotype" w:hAnsi="Palatino Linotype" w:cs="Arial"/>
          <w:sz w:val="24"/>
          <w:szCs w:val="24"/>
        </w:rPr>
        <w:t>materia de esta resolución, este Instituto consi</w:t>
      </w:r>
      <w:r w:rsidR="00FE5972">
        <w:rPr>
          <w:rFonts w:ascii="Palatino Linotype" w:hAnsi="Palatino Linotype" w:cs="Arial"/>
          <w:sz w:val="24"/>
          <w:szCs w:val="24"/>
        </w:rPr>
        <w:t>dera necesario establecer si la respuesta dada por el Sujeto Obligado colma a plenitud la pretensión</w:t>
      </w:r>
      <w:r>
        <w:rPr>
          <w:rFonts w:ascii="Palatino Linotype" w:hAnsi="Palatino Linotype" w:cs="Arial"/>
          <w:sz w:val="24"/>
          <w:szCs w:val="24"/>
        </w:rPr>
        <w:t xml:space="preserve"> del Recurrente, con base a las siguientes consideraciones de hecho y de derecho:</w:t>
      </w:r>
    </w:p>
    <w:p w:rsidR="00AF4065" w:rsidRDefault="00AF4065" w:rsidP="00D32304">
      <w:pPr>
        <w:pStyle w:val="Sinespaciado"/>
        <w:spacing w:line="360" w:lineRule="auto"/>
        <w:jc w:val="both"/>
        <w:rPr>
          <w:rFonts w:ascii="Palatino Linotype" w:hAnsi="Palatino Linotype" w:cs="Arial"/>
          <w:sz w:val="24"/>
          <w:szCs w:val="24"/>
        </w:rPr>
      </w:pPr>
    </w:p>
    <w:p w:rsidR="00D32304" w:rsidRPr="00FE5972" w:rsidRDefault="00D32304" w:rsidP="00D32304">
      <w:pPr>
        <w:pStyle w:val="Sinespaciado"/>
        <w:spacing w:line="360" w:lineRule="auto"/>
        <w:jc w:val="both"/>
        <w:rPr>
          <w:rFonts w:ascii="Palatino Linotype" w:hAnsi="Palatino Linotype"/>
          <w:color w:val="000000"/>
          <w:sz w:val="24"/>
          <w:szCs w:val="24"/>
        </w:rPr>
      </w:pPr>
      <w:r w:rsidRPr="00FE5972">
        <w:rPr>
          <w:rFonts w:ascii="Palatino Linotype" w:hAnsi="Palatino Linotype"/>
          <w:sz w:val="24"/>
          <w:szCs w:val="24"/>
        </w:rPr>
        <w:t xml:space="preserve">En primer lugar </w:t>
      </w:r>
      <w:r w:rsidRPr="00FE5972">
        <w:rPr>
          <w:rFonts w:ascii="Palatino Linotype" w:hAnsi="Palatino Linotype"/>
          <w:color w:val="000000"/>
          <w:sz w:val="24"/>
          <w:szCs w:val="24"/>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32304" w:rsidRPr="00FE5972" w:rsidRDefault="00D32304" w:rsidP="00D32304">
      <w:pPr>
        <w:pStyle w:val="Sinespaciado"/>
        <w:spacing w:line="360" w:lineRule="auto"/>
        <w:jc w:val="both"/>
        <w:rPr>
          <w:rFonts w:ascii="Palatino Linotype" w:hAnsi="Palatino Linotype"/>
          <w:color w:val="000000"/>
          <w:sz w:val="24"/>
          <w:szCs w:val="24"/>
        </w:rPr>
      </w:pPr>
    </w:p>
    <w:p w:rsidR="00D32304" w:rsidRPr="004E6B5B" w:rsidRDefault="00D32304" w:rsidP="00D32304">
      <w:pPr>
        <w:pStyle w:val="Sinespaciado"/>
        <w:ind w:left="567" w:right="567"/>
        <w:jc w:val="both"/>
        <w:rPr>
          <w:rFonts w:ascii="Palatino Linotype" w:hAnsi="Palatino Linotype"/>
          <w:b/>
          <w:i/>
        </w:rPr>
      </w:pPr>
      <w:r w:rsidRPr="004E6B5B">
        <w:rPr>
          <w:rFonts w:ascii="Palatino Linotype" w:hAnsi="Palatino Linotype"/>
          <w:b/>
          <w:i/>
        </w:rPr>
        <w:t>Artículo 6</w:t>
      </w:r>
    </w:p>
    <w:p w:rsidR="00D32304" w:rsidRPr="004E6B5B" w:rsidRDefault="00D32304" w:rsidP="00D32304">
      <w:pPr>
        <w:pStyle w:val="Sinespaciado"/>
        <w:ind w:left="567" w:right="567"/>
        <w:jc w:val="both"/>
        <w:rPr>
          <w:rFonts w:ascii="Palatino Linotype" w:hAnsi="Palatino Linotype"/>
          <w:i/>
        </w:rPr>
      </w:pPr>
      <w:r w:rsidRPr="004E6B5B">
        <w:rPr>
          <w:rFonts w:ascii="Palatino Linotype" w:hAnsi="Palatino Linotype"/>
          <w:i/>
        </w:rPr>
        <w:t>…</w:t>
      </w:r>
    </w:p>
    <w:p w:rsidR="00D32304" w:rsidRPr="004E6B5B" w:rsidRDefault="00D32304" w:rsidP="00D32304">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D32304" w:rsidRPr="004E6B5B" w:rsidRDefault="00D32304" w:rsidP="00D32304">
      <w:pPr>
        <w:pStyle w:val="Sinespaciado"/>
        <w:ind w:left="567" w:right="567"/>
        <w:jc w:val="both"/>
        <w:rPr>
          <w:rFonts w:ascii="Palatino Linotype" w:hAnsi="Palatino Linotype"/>
          <w:i/>
        </w:rPr>
      </w:pPr>
    </w:p>
    <w:p w:rsidR="00D32304" w:rsidRPr="00FE5972" w:rsidRDefault="00D32304" w:rsidP="00D32304">
      <w:pPr>
        <w:pStyle w:val="Sinespaciado"/>
        <w:numPr>
          <w:ilvl w:val="0"/>
          <w:numId w:val="14"/>
        </w:numPr>
        <w:ind w:left="993" w:right="567"/>
        <w:jc w:val="both"/>
        <w:rPr>
          <w:rFonts w:ascii="Palatino Linotype" w:hAnsi="Palatino Linotype"/>
          <w:i/>
          <w:sz w:val="24"/>
          <w:szCs w:val="24"/>
        </w:rPr>
      </w:pPr>
      <w:r w:rsidRPr="004E6B5B">
        <w:rPr>
          <w:rFonts w:ascii="Palatino Linotype" w:hAnsi="Palatino Linotype"/>
          <w:i/>
        </w:rPr>
        <w:lastRenderedPageBreak/>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D32304" w:rsidRPr="00FE5972" w:rsidRDefault="00D32304" w:rsidP="00D32304">
      <w:pPr>
        <w:pStyle w:val="Sinespaciado"/>
        <w:spacing w:line="360" w:lineRule="auto"/>
        <w:jc w:val="both"/>
        <w:rPr>
          <w:rFonts w:ascii="Palatino Linotype" w:hAnsi="Palatino Linotype"/>
          <w:sz w:val="24"/>
          <w:szCs w:val="24"/>
        </w:rPr>
      </w:pPr>
    </w:p>
    <w:p w:rsidR="00D32304" w:rsidRPr="00FE5972" w:rsidRDefault="00D32304" w:rsidP="00D32304">
      <w:pPr>
        <w:pStyle w:val="Sinespaciado"/>
        <w:spacing w:line="360" w:lineRule="auto"/>
        <w:jc w:val="both"/>
        <w:rPr>
          <w:rFonts w:ascii="Palatino Linotype" w:hAnsi="Palatino Linotype" w:cs="Arial"/>
          <w:sz w:val="24"/>
          <w:szCs w:val="24"/>
        </w:rPr>
      </w:pPr>
      <w:r w:rsidRPr="00FE5972">
        <w:rPr>
          <w:rFonts w:ascii="Palatino Linotype" w:hAnsi="Palatino Linotype" w:cs="Arial"/>
          <w:sz w:val="24"/>
          <w:szCs w:val="24"/>
        </w:rPr>
        <w:t xml:space="preserve">Ahora bien,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D32304" w:rsidRPr="00FE5972" w:rsidRDefault="00D32304" w:rsidP="00D32304">
      <w:pPr>
        <w:pStyle w:val="Sinespaciado"/>
        <w:ind w:left="567" w:right="567"/>
        <w:jc w:val="both"/>
        <w:rPr>
          <w:rFonts w:ascii="Palatino Linotype" w:hAnsi="Palatino Linotype"/>
          <w:sz w:val="24"/>
          <w:szCs w:val="24"/>
        </w:rPr>
      </w:pP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i/>
        </w:rPr>
        <w:t>…</w:t>
      </w: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D32304" w:rsidRPr="006376FA" w:rsidRDefault="00D32304" w:rsidP="00D32304">
      <w:pPr>
        <w:pStyle w:val="Sinespaciado"/>
        <w:ind w:left="567" w:right="567"/>
        <w:jc w:val="both"/>
        <w:rPr>
          <w:rFonts w:ascii="Palatino Linotype" w:hAnsi="Palatino Linotype"/>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32304" w:rsidRPr="006376FA" w:rsidRDefault="00D32304" w:rsidP="00D32304">
      <w:pPr>
        <w:pStyle w:val="Sinespaciado"/>
        <w:ind w:left="567" w:right="567"/>
        <w:jc w:val="both"/>
        <w:rPr>
          <w:rFonts w:ascii="Palatino Linotype" w:hAnsi="Palatino Linotype"/>
          <w:bCs/>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6376FA">
        <w:rPr>
          <w:rFonts w:ascii="Palatino Linotype" w:hAnsi="Palatino Linotype"/>
          <w:bCs/>
          <w:i/>
        </w:rPr>
        <w:lastRenderedPageBreak/>
        <w:t>por razones de interés público, en los términos de las causas legítimas y estrictamente necesarias previstas por esta Ley.</w:t>
      </w:r>
    </w:p>
    <w:p w:rsidR="00D32304" w:rsidRPr="006376FA" w:rsidRDefault="00D32304" w:rsidP="00D32304">
      <w:pPr>
        <w:pStyle w:val="Sinespaciado"/>
        <w:ind w:left="567" w:right="567"/>
        <w:jc w:val="both"/>
        <w:rPr>
          <w:rFonts w:ascii="Palatino Linotype" w:hAnsi="Palatino Linotype"/>
          <w:bCs/>
          <w:i/>
        </w:rPr>
      </w:pPr>
    </w:p>
    <w:p w:rsidR="00D32304" w:rsidRPr="006376FA" w:rsidRDefault="00D32304" w:rsidP="00D32304">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D32304" w:rsidRPr="006376FA" w:rsidRDefault="00D32304" w:rsidP="00D32304">
      <w:pPr>
        <w:pStyle w:val="Sinespaciado"/>
        <w:ind w:left="567" w:right="567"/>
        <w:jc w:val="both"/>
        <w:rPr>
          <w:rFonts w:ascii="Palatino Linotype" w:hAnsi="Palatino Linotype"/>
          <w:i/>
        </w:rPr>
      </w:pPr>
    </w:p>
    <w:p w:rsidR="00D32304" w:rsidRPr="006376FA" w:rsidRDefault="00D32304" w:rsidP="00D32304">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32304" w:rsidRPr="006376FA" w:rsidRDefault="00D32304" w:rsidP="00D32304">
      <w:pPr>
        <w:pStyle w:val="Sinespaciado"/>
        <w:ind w:left="567" w:right="567"/>
        <w:jc w:val="both"/>
        <w:rPr>
          <w:rFonts w:ascii="Palatino Linotype" w:hAnsi="Palatino Linotype"/>
          <w:i/>
        </w:rPr>
      </w:pPr>
    </w:p>
    <w:p w:rsidR="00D32304" w:rsidRPr="004E6B5B" w:rsidRDefault="00D32304" w:rsidP="00D32304">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D32304" w:rsidRPr="004E6B5B" w:rsidRDefault="00D32304" w:rsidP="00D32304">
      <w:pPr>
        <w:pStyle w:val="Sinespaciado"/>
        <w:spacing w:line="360" w:lineRule="auto"/>
        <w:jc w:val="both"/>
        <w:rPr>
          <w:rFonts w:ascii="Palatino Linotype" w:hAnsi="Palatino Linotype"/>
        </w:rPr>
      </w:pPr>
    </w:p>
    <w:p w:rsidR="00D32304" w:rsidRPr="00FE5972" w:rsidRDefault="00D32304" w:rsidP="00FE5972">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D32304" w:rsidRPr="00FE5972" w:rsidRDefault="00D32304" w:rsidP="00FE5972">
      <w:pPr>
        <w:pStyle w:val="Sinespaciado"/>
        <w:spacing w:line="360" w:lineRule="auto"/>
        <w:jc w:val="both"/>
        <w:rPr>
          <w:rFonts w:ascii="Palatino Linotype" w:hAnsi="Palatino Linotype"/>
          <w:sz w:val="24"/>
          <w:szCs w:val="24"/>
        </w:rPr>
      </w:pPr>
    </w:p>
    <w:p w:rsidR="00D32304" w:rsidRDefault="00D32304" w:rsidP="00FE5972">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sidR="00FE5972">
        <w:rPr>
          <w:rFonts w:ascii="Palatino Linotype" w:eastAsia="Times New Roman" w:hAnsi="Palatino Linotype" w:cs="Times New Roman"/>
          <w:sz w:val="24"/>
          <w:szCs w:val="24"/>
          <w:lang w:eastAsia="es-ES"/>
        </w:rPr>
        <w:t xml:space="preserve"> en la respuestas a las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FE5972" w:rsidRPr="00FE5972" w:rsidRDefault="00FE5972" w:rsidP="00FE5972">
      <w:pPr>
        <w:pStyle w:val="Sinespaciado"/>
        <w:spacing w:line="360" w:lineRule="auto"/>
        <w:jc w:val="both"/>
        <w:rPr>
          <w:rFonts w:ascii="Palatino Linotype" w:eastAsia="Times New Roman" w:hAnsi="Palatino Linotype" w:cs="Times New Roman"/>
          <w:sz w:val="24"/>
          <w:szCs w:val="24"/>
          <w:lang w:eastAsia="es-ES"/>
        </w:rPr>
      </w:pPr>
    </w:p>
    <w:p w:rsidR="00D32304" w:rsidRPr="00FE5972" w:rsidRDefault="00D32304" w:rsidP="00FE5972">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A64FF4" w:rsidRDefault="00A64FF4" w:rsidP="00FE5972">
      <w:pPr>
        <w:pStyle w:val="Sinespaciado"/>
        <w:spacing w:line="360" w:lineRule="auto"/>
        <w:jc w:val="both"/>
        <w:rPr>
          <w:rFonts w:ascii="Palatino Linotype" w:hAnsi="Palatino Linotype"/>
          <w:sz w:val="24"/>
          <w:szCs w:val="24"/>
        </w:rPr>
      </w:pPr>
    </w:p>
    <w:p w:rsidR="002611C1" w:rsidRDefault="002611C1"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Por otra parte, se tiene que el Sujeto Obligado hizo entrega de información al Recurrente, quien expresó al momento de interponer el presente recurso de revisión</w:t>
      </w:r>
      <w:r w:rsidR="00114A3F">
        <w:rPr>
          <w:rFonts w:ascii="Palatino Linotype" w:hAnsi="Palatino Linotype"/>
          <w:sz w:val="24"/>
          <w:szCs w:val="24"/>
        </w:rPr>
        <w:t xml:space="preserve"> que la información entregada estaba incompleta debido a que el Sujeto Obligado fue omiso al entregarlos comprobantes de pago realizados a las empresas Lavandería de Hospitales y Sanatorios,</w:t>
      </w:r>
      <w:r w:rsidR="00174BE6">
        <w:rPr>
          <w:rFonts w:ascii="Palatino Linotype" w:hAnsi="Palatino Linotype"/>
          <w:sz w:val="24"/>
          <w:szCs w:val="24"/>
        </w:rPr>
        <w:t xml:space="preserve"> S.A. de C.V.; Los Volcane</w:t>
      </w:r>
      <w:r w:rsidR="00114A3F">
        <w:rPr>
          <w:rFonts w:ascii="Palatino Linotype" w:hAnsi="Palatino Linotype"/>
          <w:sz w:val="24"/>
          <w:szCs w:val="24"/>
        </w:rPr>
        <w:t>s, S.A. de C.V.;</w:t>
      </w:r>
      <w:r w:rsidR="00174BE6">
        <w:rPr>
          <w:rFonts w:ascii="Palatino Linotype" w:hAnsi="Palatino Linotype"/>
          <w:sz w:val="24"/>
          <w:szCs w:val="24"/>
        </w:rPr>
        <w:t xml:space="preserve"> y Servisan, S.A. de C.V.</w:t>
      </w:r>
    </w:p>
    <w:p w:rsidR="002611C1" w:rsidRPr="00507FE7" w:rsidRDefault="002611C1" w:rsidP="00FE5972">
      <w:pPr>
        <w:pStyle w:val="Sinespaciado"/>
        <w:spacing w:line="360" w:lineRule="auto"/>
        <w:jc w:val="both"/>
        <w:rPr>
          <w:rFonts w:ascii="Palatino Linotype" w:hAnsi="Palatino Linotype"/>
          <w:sz w:val="24"/>
          <w:szCs w:val="24"/>
        </w:rPr>
      </w:pPr>
    </w:p>
    <w:p w:rsidR="00507FE7" w:rsidRPr="00507FE7" w:rsidRDefault="00507FE7" w:rsidP="00507FE7">
      <w:pPr>
        <w:pStyle w:val="Sinespaciado"/>
        <w:spacing w:line="360" w:lineRule="auto"/>
        <w:jc w:val="both"/>
        <w:rPr>
          <w:rFonts w:ascii="Palatino Linotype" w:hAnsi="Palatino Linotype"/>
          <w:sz w:val="24"/>
          <w:szCs w:val="24"/>
        </w:rPr>
      </w:pPr>
      <w:r w:rsidRPr="00507FE7">
        <w:rPr>
          <w:rFonts w:ascii="Palatino Linotype" w:hAnsi="Palatino Linotype" w:cs="Arial"/>
          <w:sz w:val="24"/>
          <w:szCs w:val="24"/>
        </w:rPr>
        <w:t xml:space="preserve">Ahora bien, debido a que la Recurrente únicamente impugnó la falta del Sujeto Obligado consistente en que no se le entregó la lista de asistencia solicitada de enero del presente año a la fecha, se debe entender que está conforme con la respuesta dada por el Sujeto Obligado respecto al resto de la información requerida en su solicitud de información primigenia, por lo que se considera que la Recurrente consintió parcialmente la respuesta. </w:t>
      </w:r>
      <w:r w:rsidRPr="00507FE7">
        <w:rPr>
          <w:rFonts w:ascii="Palatino Linotype" w:hAnsi="Palatino Linotype"/>
          <w:sz w:val="24"/>
          <w:szCs w:val="24"/>
        </w:rPr>
        <w:t>Lo anterior es así, debido a que cuando la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507FE7" w:rsidRPr="00507FE7" w:rsidRDefault="00507FE7" w:rsidP="00507FE7">
      <w:pPr>
        <w:pStyle w:val="Sinespaciado"/>
        <w:spacing w:line="360" w:lineRule="auto"/>
        <w:jc w:val="both"/>
        <w:rPr>
          <w:rFonts w:ascii="Palatino Linotype" w:hAnsi="Palatino Linotype" w:cs="Arial"/>
          <w:sz w:val="24"/>
          <w:szCs w:val="24"/>
        </w:rPr>
      </w:pPr>
    </w:p>
    <w:p w:rsidR="00507FE7" w:rsidRPr="00AA4C6E" w:rsidRDefault="00507FE7" w:rsidP="00507FE7">
      <w:pPr>
        <w:pStyle w:val="Sinespaciado"/>
        <w:ind w:left="567" w:right="567"/>
        <w:jc w:val="both"/>
        <w:rPr>
          <w:rFonts w:ascii="Palatino Linotype" w:hAnsi="Palatino Linotype"/>
        </w:rPr>
      </w:pPr>
      <w:r w:rsidRPr="00AA4C6E">
        <w:rPr>
          <w:rFonts w:ascii="Palatino Linotype" w:hAnsi="Palatino Linotype"/>
        </w:rPr>
        <w:t>“</w:t>
      </w:r>
      <w:r w:rsidRPr="00AA4C6E">
        <w:rPr>
          <w:rFonts w:ascii="Palatino Linotype" w:hAnsi="Palatino Linotype"/>
          <w:b/>
          <w:i/>
        </w:rPr>
        <w:t>REVISIÓN EN AMPARO. LOS RESOLUTIVOS NO COMBATIDOS DEBEN DECLARARSE FIRMES</w:t>
      </w:r>
      <w:r w:rsidRPr="00AA4C6E">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07FE7" w:rsidRPr="00507FE7" w:rsidRDefault="00507FE7" w:rsidP="00507FE7">
      <w:pPr>
        <w:pStyle w:val="Sinespaciado"/>
        <w:spacing w:line="360" w:lineRule="auto"/>
        <w:jc w:val="both"/>
        <w:rPr>
          <w:rFonts w:ascii="Palatino Linotype" w:hAnsi="Palatino Linotype"/>
          <w:sz w:val="24"/>
          <w:szCs w:val="24"/>
        </w:rPr>
      </w:pPr>
    </w:p>
    <w:p w:rsidR="00507FE7" w:rsidRPr="00507FE7" w:rsidRDefault="00507FE7" w:rsidP="00507FE7">
      <w:pPr>
        <w:pStyle w:val="Sinespaciado"/>
        <w:spacing w:line="360" w:lineRule="auto"/>
        <w:jc w:val="both"/>
        <w:rPr>
          <w:rFonts w:ascii="Palatino Linotype" w:hAnsi="Palatino Linotype"/>
          <w:sz w:val="24"/>
          <w:szCs w:val="24"/>
        </w:rPr>
      </w:pPr>
      <w:r w:rsidRPr="00507FE7">
        <w:rPr>
          <w:rFonts w:ascii="Palatino Linotype" w:hAnsi="Palatino Linotype"/>
          <w:sz w:val="24"/>
          <w:szCs w:val="24"/>
        </w:rPr>
        <w:t>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507FE7" w:rsidRPr="00507FE7" w:rsidRDefault="00507FE7" w:rsidP="00507FE7">
      <w:pPr>
        <w:pStyle w:val="Sinespaciado"/>
        <w:spacing w:line="360" w:lineRule="auto"/>
        <w:jc w:val="both"/>
        <w:rPr>
          <w:rFonts w:ascii="Palatino Linotype" w:hAnsi="Palatino Linotype"/>
          <w:sz w:val="24"/>
          <w:szCs w:val="24"/>
        </w:rPr>
      </w:pPr>
    </w:p>
    <w:p w:rsidR="00507FE7" w:rsidRPr="00AA4C6E" w:rsidRDefault="00507FE7" w:rsidP="00507FE7">
      <w:pPr>
        <w:pStyle w:val="Sinespaciado"/>
        <w:ind w:left="567" w:right="567"/>
        <w:jc w:val="both"/>
        <w:rPr>
          <w:rFonts w:ascii="Palatino Linotype" w:hAnsi="Palatino Linotype"/>
          <w:i/>
        </w:rPr>
      </w:pPr>
      <w:r w:rsidRPr="00AA4C6E">
        <w:rPr>
          <w:rFonts w:ascii="Palatino Linotype" w:hAnsi="Palatino Linotype"/>
          <w:i/>
        </w:rPr>
        <w:t>“</w:t>
      </w:r>
      <w:r w:rsidRPr="00AA4C6E">
        <w:rPr>
          <w:rFonts w:ascii="Palatino Linotype" w:hAnsi="Palatino Linotype"/>
          <w:b/>
          <w:i/>
        </w:rPr>
        <w:t>ACTOS CONSENTIDOS. SON LOS QUE NO SE IMPUGNAN MEDIANTE EL RECURSO IDÓNEO</w:t>
      </w:r>
      <w:r w:rsidRPr="00AA4C6E">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07FE7" w:rsidRPr="00AA4C6E" w:rsidRDefault="00507FE7" w:rsidP="00507FE7">
      <w:pPr>
        <w:pStyle w:val="Sinespaciado"/>
        <w:spacing w:line="360" w:lineRule="auto"/>
        <w:jc w:val="both"/>
        <w:rPr>
          <w:rFonts w:ascii="Palatino Linotype" w:hAnsi="Palatino Linotype"/>
        </w:rPr>
      </w:pPr>
    </w:p>
    <w:p w:rsidR="002611C1" w:rsidRDefault="00507FE7"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Así, el estudio debe limitarse a establecer si el Sujeto Obligado está </w:t>
      </w:r>
      <w:r w:rsidR="0035375B">
        <w:rPr>
          <w:rFonts w:ascii="Palatino Linotype" w:hAnsi="Palatino Linotype"/>
          <w:sz w:val="24"/>
          <w:szCs w:val="24"/>
        </w:rPr>
        <w:t xml:space="preserve">en </w:t>
      </w:r>
      <w:r>
        <w:rPr>
          <w:rFonts w:ascii="Palatino Linotype" w:hAnsi="Palatino Linotype"/>
          <w:sz w:val="24"/>
          <w:szCs w:val="24"/>
        </w:rPr>
        <w:t>posibilidad de generar, poseer o administrar los documentos en donde consten los pagos realizados a las tres empresas referidas como contraprestación a los servicios otorgados.</w:t>
      </w:r>
    </w:p>
    <w:p w:rsidR="002611C1" w:rsidRDefault="002611C1" w:rsidP="00FE5972">
      <w:pPr>
        <w:pStyle w:val="Sinespaciado"/>
        <w:spacing w:line="360" w:lineRule="auto"/>
        <w:jc w:val="both"/>
        <w:rPr>
          <w:rFonts w:ascii="Palatino Linotype" w:hAnsi="Palatino Linotype"/>
          <w:sz w:val="24"/>
          <w:szCs w:val="24"/>
        </w:rPr>
      </w:pPr>
    </w:p>
    <w:p w:rsidR="002611C1" w:rsidRDefault="00113B41"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En ese context</w:t>
      </w:r>
      <w:r w:rsidR="0035375B">
        <w:rPr>
          <w:rFonts w:ascii="Palatino Linotype" w:hAnsi="Palatino Linotype"/>
          <w:sz w:val="24"/>
          <w:szCs w:val="24"/>
        </w:rPr>
        <w:t>o, es necesario es de resaltar</w:t>
      </w:r>
      <w:r>
        <w:rPr>
          <w:rFonts w:ascii="Palatino Linotype" w:hAnsi="Palatino Linotype"/>
          <w:sz w:val="24"/>
          <w:szCs w:val="24"/>
        </w:rPr>
        <w:t xml:space="preserve"> que la obligación de pago por los servicios quedó establecida en los mismos contratos y convenios modificatorios que el Sujeto Obligado presentó en la respuesta a la solicitud</w:t>
      </w:r>
      <w:r w:rsidR="00E57C04">
        <w:rPr>
          <w:rFonts w:ascii="Palatino Linotype" w:hAnsi="Palatino Linotype"/>
          <w:sz w:val="24"/>
          <w:szCs w:val="24"/>
        </w:rPr>
        <w:t>, a modo de ejemplo se tiene lo establecido en el Contrato Abierto ISEM-CA-SERV-LPRE14/012-17 relativo a los servicios de la empresa Lavandería de Hospitales y Sanatorios, S.A. de C.V. en los que las cláusulas PRIMERA, SEGUNDA y TERCERA disponen lo siguiente:</w:t>
      </w:r>
    </w:p>
    <w:p w:rsidR="002611C1" w:rsidRDefault="00E57C04" w:rsidP="00FE5972">
      <w:pPr>
        <w:pStyle w:val="Sinespaciado"/>
        <w:spacing w:line="360" w:lineRule="auto"/>
        <w:jc w:val="both"/>
        <w:rPr>
          <w:rFonts w:ascii="Palatino Linotype" w:hAnsi="Palatino Linotype"/>
          <w:sz w:val="24"/>
          <w:szCs w:val="24"/>
        </w:rPr>
      </w:pPr>
      <w:r>
        <w:rPr>
          <w:noProof/>
          <w:lang w:eastAsia="es-MX"/>
        </w:rPr>
        <w:drawing>
          <wp:inline distT="0" distB="0" distL="0" distR="0" wp14:anchorId="414E1468" wp14:editId="585BCA74">
            <wp:extent cx="5495925" cy="12001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07" t="9406" r="1290" b="53557"/>
                    <a:stretch/>
                  </pic:blipFill>
                  <pic:spPr bwMode="auto">
                    <a:xfrm>
                      <a:off x="0" y="0"/>
                      <a:ext cx="5495925" cy="1200150"/>
                    </a:xfrm>
                    <a:prstGeom prst="rect">
                      <a:avLst/>
                    </a:prstGeom>
                    <a:ln>
                      <a:noFill/>
                    </a:ln>
                    <a:extLst>
                      <a:ext uri="{53640926-AAD7-44D8-BBD7-CCE9431645EC}">
                        <a14:shadowObscured xmlns:a14="http://schemas.microsoft.com/office/drawing/2010/main"/>
                      </a:ext>
                    </a:extLst>
                  </pic:spPr>
                </pic:pic>
              </a:graphicData>
            </a:graphic>
          </wp:inline>
        </w:drawing>
      </w:r>
    </w:p>
    <w:p w:rsidR="002611C1" w:rsidRDefault="00E57C04" w:rsidP="00A422CD">
      <w:pPr>
        <w:pStyle w:val="Sinespaciado"/>
        <w:spacing w:line="360" w:lineRule="auto"/>
        <w:jc w:val="center"/>
        <w:rPr>
          <w:rFonts w:ascii="Palatino Linotype" w:hAnsi="Palatino Linotype"/>
          <w:sz w:val="24"/>
          <w:szCs w:val="24"/>
        </w:rPr>
      </w:pPr>
      <w:bookmarkStart w:id="0" w:name="_GoBack"/>
      <w:r>
        <w:rPr>
          <w:noProof/>
          <w:lang w:eastAsia="es-MX"/>
        </w:rPr>
        <w:drawing>
          <wp:inline distT="0" distB="0" distL="0" distR="0" wp14:anchorId="7839B961" wp14:editId="21CD4488">
            <wp:extent cx="5066025" cy="383857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08" t="43799" r="30060" b="5643"/>
                    <a:stretch/>
                  </pic:blipFill>
                  <pic:spPr bwMode="auto">
                    <a:xfrm>
                      <a:off x="0" y="0"/>
                      <a:ext cx="5143070" cy="389695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8B6907" w:rsidRPr="00FE5972" w:rsidRDefault="008B6907" w:rsidP="008B690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5713FAE1" wp14:editId="15E89E47">
            <wp:extent cx="5454520" cy="6972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16" t="8230" r="30556" b="5350"/>
                    <a:stretch/>
                  </pic:blipFill>
                  <pic:spPr bwMode="auto">
                    <a:xfrm>
                      <a:off x="0" y="0"/>
                      <a:ext cx="5483060" cy="7008781"/>
                    </a:xfrm>
                    <a:prstGeom prst="rect">
                      <a:avLst/>
                    </a:prstGeom>
                    <a:ln>
                      <a:noFill/>
                    </a:ln>
                    <a:extLst>
                      <a:ext uri="{53640926-AAD7-44D8-BBD7-CCE9431645EC}">
                        <a14:shadowObscured xmlns:a14="http://schemas.microsoft.com/office/drawing/2010/main"/>
                      </a:ext>
                    </a:extLst>
                  </pic:spPr>
                </pic:pic>
              </a:graphicData>
            </a:graphic>
          </wp:inline>
        </w:drawing>
      </w:r>
    </w:p>
    <w:p w:rsidR="008B6907" w:rsidRDefault="008B6907" w:rsidP="00FE5972">
      <w:pPr>
        <w:pStyle w:val="Sinespaciado"/>
        <w:spacing w:line="360" w:lineRule="auto"/>
        <w:jc w:val="both"/>
        <w:rPr>
          <w:rFonts w:ascii="Palatino Linotype" w:hAnsi="Palatino Linotype"/>
          <w:sz w:val="24"/>
          <w:szCs w:val="24"/>
        </w:rPr>
      </w:pPr>
    </w:p>
    <w:p w:rsidR="008B6907" w:rsidRDefault="008B6907" w:rsidP="008B6907">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1762628" wp14:editId="2AC75FA4">
            <wp:extent cx="5357813" cy="70008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12" t="8230" r="30886" b="5350"/>
                    <a:stretch/>
                  </pic:blipFill>
                  <pic:spPr bwMode="auto">
                    <a:xfrm>
                      <a:off x="0" y="0"/>
                      <a:ext cx="5391723" cy="7045184"/>
                    </a:xfrm>
                    <a:prstGeom prst="rect">
                      <a:avLst/>
                    </a:prstGeom>
                    <a:ln>
                      <a:noFill/>
                    </a:ln>
                    <a:extLst>
                      <a:ext uri="{53640926-AAD7-44D8-BBD7-CCE9431645EC}">
                        <a14:shadowObscured xmlns:a14="http://schemas.microsoft.com/office/drawing/2010/main"/>
                      </a:ext>
                    </a:extLst>
                  </pic:spPr>
                </pic:pic>
              </a:graphicData>
            </a:graphic>
          </wp:inline>
        </w:drawing>
      </w:r>
    </w:p>
    <w:p w:rsidR="008B6907" w:rsidRDefault="008B6907" w:rsidP="00FE5972">
      <w:pPr>
        <w:pStyle w:val="Sinespaciado"/>
        <w:spacing w:line="360" w:lineRule="auto"/>
        <w:jc w:val="both"/>
        <w:rPr>
          <w:rFonts w:ascii="Palatino Linotype" w:hAnsi="Palatino Linotype"/>
          <w:sz w:val="24"/>
          <w:szCs w:val="24"/>
        </w:rPr>
      </w:pPr>
    </w:p>
    <w:p w:rsidR="00AF67C7" w:rsidRDefault="004D5421"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Respecto a los contratos  celebrados con las empresas Los Volcanes y Servisan, se puede observar que ambos contratos establecen lo mismo en</w:t>
      </w:r>
      <w:r w:rsidR="00761E90">
        <w:rPr>
          <w:rFonts w:ascii="Palatino Linotype" w:hAnsi="Palatino Linotype"/>
          <w:sz w:val="24"/>
          <w:szCs w:val="24"/>
        </w:rPr>
        <w:t xml:space="preserve"> lo correspondiente al método de pago, aunque con diferentes montos.</w:t>
      </w:r>
      <w:r w:rsidR="00761E90" w:rsidRPr="00761E90">
        <w:rPr>
          <w:rFonts w:ascii="Palatino Linotype" w:hAnsi="Palatino Linotype"/>
          <w:sz w:val="24"/>
          <w:szCs w:val="24"/>
        </w:rPr>
        <w:t xml:space="preserve"> </w:t>
      </w:r>
      <w:r w:rsidR="00761E90">
        <w:rPr>
          <w:rFonts w:ascii="Palatino Linotype" w:hAnsi="Palatino Linotype"/>
          <w:sz w:val="24"/>
          <w:szCs w:val="24"/>
        </w:rPr>
        <w:t xml:space="preserve">Mientras que en los Convenios Modificatorios a los Contratos remitidos por el Sujeto Obligado, se modifican los montos a pagar a los prestadores del servicio debido a una ampliación en la vigencia de los contratos, sobrepasando todos ellos el ejercicio dos mil diecisiete, sin embargo, no se advierte </w:t>
      </w:r>
      <w:r w:rsidR="00644F96">
        <w:rPr>
          <w:rFonts w:ascii="Palatino Linotype" w:hAnsi="Palatino Linotype"/>
          <w:sz w:val="24"/>
          <w:szCs w:val="24"/>
        </w:rPr>
        <w:t>cambio alguno en el método de pago, el cual, como puede observarse en las imágenes reproducidas anteriormente, se debe realizar mediante transferencia bancaria y abono a la cuenta del beneficiario; dicho pago será mensual y se debe realizar dentro de los cuarenta y cinco días hábiles posteriores al ingreso de la factura debidamente elaborada por el prestador del servicios de acuerdo a lo acordado en la cláusula TERCERA de cada uno de los contratos.</w:t>
      </w:r>
    </w:p>
    <w:p w:rsidR="00AF67C7" w:rsidRDefault="00AF67C7" w:rsidP="00FE5972">
      <w:pPr>
        <w:pStyle w:val="Sinespaciado"/>
        <w:spacing w:line="360" w:lineRule="auto"/>
        <w:jc w:val="both"/>
        <w:rPr>
          <w:rFonts w:ascii="Palatino Linotype" w:hAnsi="Palatino Linotype"/>
          <w:sz w:val="24"/>
          <w:szCs w:val="24"/>
        </w:rPr>
      </w:pPr>
    </w:p>
    <w:p w:rsidR="00AF67C7" w:rsidRDefault="00CA5271"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ese orden de ideas, es conveniente resaltar que el Sujeto Obligado tiene entre sus unidades administrativas a la Coordinación de Administración y Finanzas, la cual, de acuerdo </w:t>
      </w:r>
      <w:r w:rsidR="00887CA6">
        <w:rPr>
          <w:rFonts w:ascii="Palatino Linotype" w:hAnsi="Palatino Linotype"/>
          <w:sz w:val="24"/>
          <w:szCs w:val="24"/>
        </w:rPr>
        <w:t>al artículo 29 del Reglamento Interno del Instituto de Salud del Estado de México, es la responsable de planear, coordinar, ejecutar y evaluar las acciones relacionadas con los recursos humanos, materiales, financieros, servicios generales, infraestructura y tecnologías de información del Instituto, así como las correspondientes a la beneficencia pública e infraestructura en salud, de conformidad con las leyes, reglamentos y demás disposiciones aplicables en la materia.</w:t>
      </w:r>
      <w:r w:rsidR="008B40C5">
        <w:rPr>
          <w:rFonts w:ascii="Palatino Linotype" w:hAnsi="Palatino Linotype"/>
          <w:sz w:val="24"/>
          <w:szCs w:val="24"/>
        </w:rPr>
        <w:t xml:space="preserve"> Asimismo, el artículo 31 del mismo ordenamiento </w:t>
      </w:r>
      <w:r w:rsidR="00DD51A5">
        <w:rPr>
          <w:rFonts w:ascii="Palatino Linotype" w:hAnsi="Palatino Linotype"/>
          <w:sz w:val="24"/>
          <w:szCs w:val="24"/>
        </w:rPr>
        <w:t>establece que, para el cumplimiento de sus atribuciones, la Coordinación de Administración y Finanzas se auxiliará en forma directa de la Dirección de Finanzas y de la Dirección de Administración.</w:t>
      </w:r>
    </w:p>
    <w:p w:rsidR="00DD51A5" w:rsidRDefault="00DD51A5"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Mientras que los artículos 33 y 34 del Reglamento en cita disponen lo siguiente:</w:t>
      </w:r>
    </w:p>
    <w:p w:rsidR="00DD51A5" w:rsidRDefault="00DD51A5" w:rsidP="00FE5972">
      <w:pPr>
        <w:pStyle w:val="Sinespaciado"/>
        <w:spacing w:line="360" w:lineRule="auto"/>
        <w:jc w:val="both"/>
        <w:rPr>
          <w:rFonts w:ascii="Palatino Linotype" w:hAnsi="Palatino Linotype"/>
          <w:sz w:val="24"/>
          <w:szCs w:val="24"/>
        </w:rPr>
      </w:pPr>
    </w:p>
    <w:p w:rsidR="00DD51A5" w:rsidRPr="000145BA" w:rsidRDefault="00DD51A5" w:rsidP="000145BA">
      <w:pPr>
        <w:pStyle w:val="Sinespaciado"/>
        <w:ind w:left="567" w:right="567"/>
        <w:jc w:val="both"/>
        <w:rPr>
          <w:rFonts w:ascii="Palatino Linotype" w:hAnsi="Palatino Linotype"/>
          <w:i/>
        </w:rPr>
      </w:pPr>
      <w:r w:rsidRPr="00192E42">
        <w:rPr>
          <w:rFonts w:ascii="Palatino Linotype" w:hAnsi="Palatino Linotype"/>
          <w:b/>
          <w:i/>
        </w:rPr>
        <w:t>Articulo 33.-</w:t>
      </w:r>
      <w:r w:rsidRPr="000145BA">
        <w:rPr>
          <w:rFonts w:ascii="Palatino Linotype" w:hAnsi="Palatino Linotype"/>
          <w:i/>
        </w:rPr>
        <w:t xml:space="preserve"> </w:t>
      </w:r>
      <w:r w:rsidRPr="00192E42">
        <w:rPr>
          <w:rFonts w:ascii="Palatino Linotype" w:hAnsi="Palatino Linotype"/>
          <w:b/>
          <w:i/>
          <w:u w:val="single"/>
        </w:rPr>
        <w:t>En cumplimiento de sus atribuciones, la Dirección de Finanzas se auxiliará de las Subdirecciones de Tesorería y Contabilidad</w:t>
      </w:r>
      <w:r w:rsidRPr="000145BA">
        <w:rPr>
          <w:rFonts w:ascii="Palatino Linotype" w:hAnsi="Palatino Linotype"/>
          <w:i/>
        </w:rPr>
        <w:t>, y de Administración de la Beneficencia Pública.</w:t>
      </w:r>
    </w:p>
    <w:p w:rsidR="00DD51A5" w:rsidRPr="000145BA" w:rsidRDefault="00DD51A5" w:rsidP="000145BA">
      <w:pPr>
        <w:pStyle w:val="Sinespaciado"/>
        <w:ind w:left="567" w:right="567"/>
        <w:jc w:val="both"/>
        <w:rPr>
          <w:rFonts w:ascii="Palatino Linotype" w:hAnsi="Palatino Linotype"/>
          <w:i/>
        </w:rPr>
      </w:pPr>
    </w:p>
    <w:p w:rsidR="00DD51A5" w:rsidRPr="000145BA" w:rsidRDefault="00DD51A5" w:rsidP="000145BA">
      <w:pPr>
        <w:pStyle w:val="Sinespaciado"/>
        <w:ind w:left="567" w:right="567"/>
        <w:jc w:val="both"/>
        <w:rPr>
          <w:rFonts w:ascii="Palatino Linotype" w:hAnsi="Palatino Linotype"/>
          <w:i/>
        </w:rPr>
      </w:pPr>
      <w:r w:rsidRPr="00192E42">
        <w:rPr>
          <w:rFonts w:ascii="Palatino Linotype" w:hAnsi="Palatino Linotype"/>
          <w:b/>
          <w:i/>
        </w:rPr>
        <w:t>Artículo 34.</w:t>
      </w:r>
      <w:r w:rsidR="00855C7E" w:rsidRPr="00192E42">
        <w:rPr>
          <w:rFonts w:ascii="Palatino Linotype" w:hAnsi="Palatino Linotype"/>
          <w:b/>
          <w:i/>
        </w:rPr>
        <w:t>-</w:t>
      </w:r>
      <w:r w:rsidRPr="000145BA">
        <w:rPr>
          <w:rFonts w:ascii="Palatino Linotype" w:hAnsi="Palatino Linotype"/>
          <w:i/>
        </w:rPr>
        <w:t xml:space="preserve"> Corresponde a la Subdirección de Tesorería y Contabilidad:</w:t>
      </w:r>
    </w:p>
    <w:p w:rsidR="00DD51A5" w:rsidRPr="000145BA" w:rsidRDefault="00DD51A5" w:rsidP="000145BA">
      <w:pPr>
        <w:pStyle w:val="Sinespaciado"/>
        <w:numPr>
          <w:ilvl w:val="0"/>
          <w:numId w:val="22"/>
        </w:numPr>
        <w:ind w:left="1560" w:right="567"/>
        <w:jc w:val="both"/>
        <w:rPr>
          <w:rFonts w:ascii="Palatino Linotype" w:hAnsi="Palatino Linotype"/>
          <w:i/>
        </w:rPr>
      </w:pPr>
      <w:r w:rsidRPr="00192E42">
        <w:rPr>
          <w:rFonts w:ascii="Palatino Linotype" w:hAnsi="Palatino Linotype"/>
          <w:b/>
          <w:i/>
          <w:u w:val="single"/>
        </w:rPr>
        <w:t xml:space="preserve">Determinar el </w:t>
      </w:r>
      <w:r w:rsidR="00F51438" w:rsidRPr="00192E42">
        <w:rPr>
          <w:rFonts w:ascii="Palatino Linotype" w:hAnsi="Palatino Linotype"/>
          <w:b/>
          <w:i/>
          <w:u w:val="single"/>
        </w:rPr>
        <w:t>flujo de efectivo para el pago del gasto del Instituto, de acuerdo con la disponibilidad de recursos existentes</w:t>
      </w:r>
      <w:r w:rsidR="00F51438" w:rsidRPr="000145BA">
        <w:rPr>
          <w:rFonts w:ascii="Palatino Linotype" w:hAnsi="Palatino Linotype"/>
          <w:i/>
        </w:rPr>
        <w:t>.</w:t>
      </w:r>
    </w:p>
    <w:p w:rsidR="00F51438" w:rsidRPr="000145BA" w:rsidRDefault="00855C7E" w:rsidP="000145BA">
      <w:pPr>
        <w:pStyle w:val="Sinespaciado"/>
        <w:numPr>
          <w:ilvl w:val="0"/>
          <w:numId w:val="22"/>
        </w:numPr>
        <w:ind w:left="1560" w:right="567"/>
        <w:jc w:val="both"/>
        <w:rPr>
          <w:rFonts w:ascii="Palatino Linotype" w:hAnsi="Palatino Linotype"/>
          <w:i/>
        </w:rPr>
      </w:pPr>
      <w:r w:rsidRPr="00192E42">
        <w:rPr>
          <w:rFonts w:ascii="Palatino Linotype" w:hAnsi="Palatino Linotype"/>
          <w:b/>
          <w:i/>
          <w:u w:val="single"/>
        </w:rPr>
        <w:t>Registrar, en términos de las disposiciones aplicables, la posición financiera del Instituto, con relación a las obligaciones de gasto</w:t>
      </w:r>
      <w:r w:rsidRPr="000145BA">
        <w:rPr>
          <w:rFonts w:ascii="Palatino Linotype" w:hAnsi="Palatino Linotype"/>
          <w:i/>
        </w:rPr>
        <w:t>, así como los ingresos y egresos diarios y las disponibilidades de fondos en efectivo y elaborar los reportes correspondientes.</w:t>
      </w:r>
    </w:p>
    <w:p w:rsidR="00855C7E" w:rsidRPr="000145BA" w:rsidRDefault="00855C7E" w:rsidP="000145BA">
      <w:pPr>
        <w:pStyle w:val="Sinespaciado"/>
        <w:numPr>
          <w:ilvl w:val="0"/>
          <w:numId w:val="22"/>
        </w:numPr>
        <w:ind w:left="1560" w:right="567"/>
        <w:jc w:val="both"/>
        <w:rPr>
          <w:rFonts w:ascii="Palatino Linotype" w:hAnsi="Palatino Linotype"/>
          <w:i/>
        </w:rPr>
      </w:pPr>
      <w:r w:rsidRPr="00192E42">
        <w:rPr>
          <w:rFonts w:ascii="Palatino Linotype" w:hAnsi="Palatino Linotype"/>
          <w:b/>
          <w:i/>
          <w:u w:val="single"/>
        </w:rPr>
        <w:t>Efectuar los pagos autorizados con cargo al presupuesto del Instituto</w:t>
      </w:r>
      <w:r w:rsidRPr="000145BA">
        <w:rPr>
          <w:rFonts w:ascii="Palatino Linotype" w:hAnsi="Palatino Linotype"/>
          <w:i/>
        </w:rPr>
        <w:t>.</w:t>
      </w:r>
    </w:p>
    <w:p w:rsidR="00855C7E" w:rsidRPr="000145BA" w:rsidRDefault="00855C7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Recibir, registrar, conservar, custodiar y controlar los fondos del Instituto y los pagarés, cheques y demás formas valoradas, cuando ello no se encuentre asignado a alguna otra unidad administrativa, así como los vales provisionales de caja que amparen la entrada en efectivo al cajero y al fondo fijo.</w:t>
      </w:r>
    </w:p>
    <w:p w:rsidR="00855C7E" w:rsidRPr="000145BA" w:rsidRDefault="00855C7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Aplicar la</w:t>
      </w:r>
      <w:r w:rsidR="00192E42">
        <w:rPr>
          <w:rFonts w:ascii="Palatino Linotype" w:hAnsi="Palatino Linotype"/>
          <w:i/>
        </w:rPr>
        <w:t>s</w:t>
      </w:r>
      <w:r w:rsidRPr="000145BA">
        <w:rPr>
          <w:rFonts w:ascii="Palatino Linotype" w:hAnsi="Palatino Linotype"/>
          <w:i/>
        </w:rPr>
        <w:t xml:space="preserve"> polít</w:t>
      </w:r>
      <w:r w:rsidR="00E03878" w:rsidRPr="000145BA">
        <w:rPr>
          <w:rFonts w:ascii="Palatino Linotype" w:hAnsi="Palatino Linotype"/>
          <w:i/>
        </w:rPr>
        <w:t>icas para la operación de los convenios de servicios bancarios que requiera el Instituto y vigilar su cumplimiento.</w:t>
      </w:r>
    </w:p>
    <w:p w:rsidR="0083540E" w:rsidRPr="000145BA" w:rsidRDefault="0083540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 xml:space="preserve">Realizar los depósitos o </w:t>
      </w:r>
      <w:r w:rsidR="00192E42" w:rsidRPr="000145BA">
        <w:rPr>
          <w:rFonts w:ascii="Palatino Linotype" w:hAnsi="Palatino Linotype"/>
          <w:i/>
        </w:rPr>
        <w:t>retiros</w:t>
      </w:r>
      <w:r w:rsidRPr="000145BA">
        <w:rPr>
          <w:rFonts w:ascii="Palatino Linotype" w:hAnsi="Palatino Linotype"/>
          <w:i/>
        </w:rPr>
        <w:t xml:space="preserve"> de fondos provenientes de cuotas de recuperación en las cuentas registradas en las instituciones de crédito.</w:t>
      </w:r>
    </w:p>
    <w:p w:rsidR="0083540E" w:rsidRPr="000145BA" w:rsidRDefault="0083540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Obtener los saldos bancarios existentes en las cuentas del Instituto, cotejarlos y elaborar el reposte correspondiente sobre movimientos y disponibilidad de recursos.</w:t>
      </w:r>
    </w:p>
    <w:p w:rsidR="0083540E" w:rsidRPr="000145BA" w:rsidRDefault="0083540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Invertir diariamente los recursos excedentes de tesorería, procurando la obtención de los mayores rendimientos posibles.</w:t>
      </w:r>
    </w:p>
    <w:p w:rsidR="0083540E" w:rsidRPr="000145BA" w:rsidRDefault="0083540E"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 xml:space="preserve">Contabilizar e integrar los reportes diarios y mensuales en materia de inversiones y reportar los excedentes a las instancias </w:t>
      </w:r>
      <w:r w:rsidR="000145BA" w:rsidRPr="000145BA">
        <w:rPr>
          <w:rFonts w:ascii="Palatino Linotype" w:hAnsi="Palatino Linotype"/>
          <w:i/>
        </w:rPr>
        <w:t>respectivas.</w:t>
      </w:r>
    </w:p>
    <w:p w:rsidR="000145BA" w:rsidRPr="000145BA" w:rsidRDefault="000145BA"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Realizar las conciliaciones bancarias y aclarar las partidas no identificadas en los estados de cuenta respectivos.</w:t>
      </w:r>
    </w:p>
    <w:p w:rsidR="000145BA" w:rsidRPr="000145BA" w:rsidRDefault="000145BA" w:rsidP="000145BA">
      <w:pPr>
        <w:pStyle w:val="Sinespaciado"/>
        <w:numPr>
          <w:ilvl w:val="0"/>
          <w:numId w:val="22"/>
        </w:numPr>
        <w:ind w:left="1560" w:right="567"/>
        <w:jc w:val="both"/>
        <w:rPr>
          <w:rFonts w:ascii="Palatino Linotype" w:hAnsi="Palatino Linotype"/>
          <w:i/>
        </w:rPr>
      </w:pPr>
      <w:r w:rsidRPr="00192E42">
        <w:rPr>
          <w:rFonts w:ascii="Palatino Linotype" w:hAnsi="Palatino Linotype"/>
          <w:b/>
          <w:i/>
          <w:u w:val="single"/>
        </w:rPr>
        <w:t>Registrar, controlar, cancelar o restituir los cheques de pago por los diversos conceptos de gasto</w:t>
      </w:r>
      <w:r w:rsidRPr="000145BA">
        <w:rPr>
          <w:rFonts w:ascii="Palatino Linotype" w:hAnsi="Palatino Linotype"/>
          <w:i/>
        </w:rPr>
        <w:t>.</w:t>
      </w:r>
    </w:p>
    <w:p w:rsidR="000145BA" w:rsidRPr="000145BA" w:rsidRDefault="000145BA" w:rsidP="000145BA">
      <w:pPr>
        <w:pStyle w:val="Sinespaciado"/>
        <w:numPr>
          <w:ilvl w:val="0"/>
          <w:numId w:val="22"/>
        </w:numPr>
        <w:ind w:left="1560" w:right="567"/>
        <w:jc w:val="both"/>
        <w:rPr>
          <w:rFonts w:ascii="Palatino Linotype" w:hAnsi="Palatino Linotype"/>
          <w:i/>
        </w:rPr>
      </w:pPr>
      <w:r w:rsidRPr="000145BA">
        <w:rPr>
          <w:rFonts w:ascii="Palatino Linotype" w:hAnsi="Palatino Linotype"/>
          <w:i/>
        </w:rPr>
        <w:t>Verificar y controlar el avance financiero entre el monto de los recursos transferidos y aquellos erogados de los programas federales.</w:t>
      </w:r>
    </w:p>
    <w:p w:rsidR="000145BA" w:rsidRDefault="000145BA" w:rsidP="000145BA">
      <w:pPr>
        <w:pStyle w:val="Sinespaciado"/>
        <w:numPr>
          <w:ilvl w:val="0"/>
          <w:numId w:val="22"/>
        </w:numPr>
        <w:ind w:left="1560" w:right="567"/>
        <w:jc w:val="both"/>
        <w:rPr>
          <w:rFonts w:ascii="Palatino Linotype" w:hAnsi="Palatino Linotype"/>
          <w:sz w:val="24"/>
          <w:szCs w:val="24"/>
        </w:rPr>
      </w:pPr>
      <w:r w:rsidRPr="000145BA">
        <w:rPr>
          <w:rFonts w:ascii="Palatino Linotype" w:hAnsi="Palatino Linotype"/>
          <w:i/>
        </w:rPr>
        <w:t>Las demás que le confieran otras disposiciones legales.</w:t>
      </w:r>
    </w:p>
    <w:p w:rsidR="00DD51A5" w:rsidRDefault="00DD51A5" w:rsidP="00FE5972">
      <w:pPr>
        <w:pStyle w:val="Sinespaciado"/>
        <w:spacing w:line="360" w:lineRule="auto"/>
        <w:jc w:val="both"/>
        <w:rPr>
          <w:rFonts w:ascii="Palatino Linotype" w:hAnsi="Palatino Linotype"/>
          <w:sz w:val="24"/>
          <w:szCs w:val="24"/>
        </w:rPr>
      </w:pPr>
    </w:p>
    <w:p w:rsidR="00AF67C7" w:rsidRDefault="003C3EF4"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De lo anterior se desprende que el Sujeto Obligado</w:t>
      </w:r>
      <w:r w:rsidR="00D74EB6">
        <w:rPr>
          <w:rFonts w:ascii="Palatino Linotype" w:hAnsi="Palatino Linotype"/>
          <w:sz w:val="24"/>
          <w:szCs w:val="24"/>
        </w:rPr>
        <w:t>, además de estar impelido a realizar los pagos a los prestadores de servicios en términos de los contratos presentados en su respuesta primigenia, también</w:t>
      </w:r>
      <w:r>
        <w:rPr>
          <w:rFonts w:ascii="Palatino Linotype" w:hAnsi="Palatino Linotype"/>
          <w:sz w:val="24"/>
          <w:szCs w:val="24"/>
        </w:rPr>
        <w:t xml:space="preserve"> cuenta con una unidad administrativa, en el caso en concreto con la Subdirección de Tesorería y Contabilidad, que es la encargada de determinar el flujo de efectivo para el pago del gasto del Instituto, de efectuar los pagos autorizados con cargo al presupuesto del Instituto y de registrar, controlar, o en su caso cancelar y restituir, los cheques de pago por los diversos conceptos de gasto.</w:t>
      </w:r>
    </w:p>
    <w:p w:rsidR="003C3EF4" w:rsidRDefault="003C3EF4" w:rsidP="00FE5972">
      <w:pPr>
        <w:pStyle w:val="Sinespaciado"/>
        <w:spacing w:line="360" w:lineRule="auto"/>
        <w:jc w:val="both"/>
        <w:rPr>
          <w:rFonts w:ascii="Palatino Linotype" w:hAnsi="Palatino Linotype"/>
          <w:sz w:val="24"/>
          <w:szCs w:val="24"/>
        </w:rPr>
      </w:pPr>
    </w:p>
    <w:p w:rsidR="003C3EF4" w:rsidRDefault="003C3EF4" w:rsidP="00FE5972">
      <w:pPr>
        <w:pStyle w:val="Sinespaciado"/>
        <w:spacing w:line="360" w:lineRule="auto"/>
        <w:jc w:val="both"/>
        <w:rPr>
          <w:rFonts w:ascii="Palatino Linotype" w:hAnsi="Palatino Linotype"/>
          <w:sz w:val="24"/>
          <w:szCs w:val="24"/>
        </w:rPr>
      </w:pPr>
      <w:r>
        <w:rPr>
          <w:rFonts w:ascii="Palatino Linotype" w:hAnsi="Palatino Linotype"/>
          <w:sz w:val="24"/>
          <w:szCs w:val="24"/>
        </w:rPr>
        <w:t>En conclusión, este Órgano Garante</w:t>
      </w:r>
      <w:r w:rsidR="004171DA">
        <w:rPr>
          <w:rFonts w:ascii="Palatino Linotype" w:hAnsi="Palatino Linotype"/>
          <w:sz w:val="24"/>
          <w:szCs w:val="24"/>
        </w:rPr>
        <w:t xml:space="preserve"> considera fundados los motivos de inconformidad del Recurrente con base a lo argumentado anteriormente, por lo que es procedente modificar la respuesta del Sujeto Obligado y ordenar la entrega de los documentos en los que consten los pagos realizados a las empresas Lavandería de Hospitales y Sanatorios, Los Volcanes y</w:t>
      </w:r>
      <w:r w:rsidR="005F0CCB">
        <w:rPr>
          <w:rFonts w:ascii="Palatino Linotype" w:hAnsi="Palatino Linotype"/>
          <w:sz w:val="24"/>
          <w:szCs w:val="24"/>
        </w:rPr>
        <w:t xml:space="preserve"> Servisan, durante el periodo comprendido del primero de enero al treinta y uno de diciembre de dos mil diecisiete, lo anterior en versión pública de ser necesario.</w:t>
      </w:r>
    </w:p>
    <w:p w:rsidR="008B6907" w:rsidRDefault="008B6907" w:rsidP="00FE5972">
      <w:pPr>
        <w:pStyle w:val="Sinespaciado"/>
        <w:spacing w:line="360" w:lineRule="auto"/>
        <w:jc w:val="both"/>
        <w:rPr>
          <w:rFonts w:ascii="Palatino Linotype" w:hAnsi="Palatino Linotype"/>
          <w:sz w:val="24"/>
          <w:szCs w:val="24"/>
        </w:rPr>
      </w:pPr>
    </w:p>
    <w:p w:rsidR="00D756E2" w:rsidRPr="00F704C4" w:rsidRDefault="00D756E2" w:rsidP="00D756E2">
      <w:pPr>
        <w:pStyle w:val="Sinespaciado"/>
        <w:spacing w:line="360" w:lineRule="auto"/>
        <w:jc w:val="both"/>
        <w:rPr>
          <w:rFonts w:ascii="Palatino Linotype" w:hAnsi="Palatino Linotype"/>
          <w:sz w:val="23"/>
          <w:szCs w:val="23"/>
        </w:rPr>
      </w:pPr>
      <w:r w:rsidRPr="00F704C4">
        <w:rPr>
          <w:rFonts w:ascii="Palatino Linotype" w:hAnsi="Palatino Linotype"/>
          <w:sz w:val="23"/>
          <w:szCs w:val="23"/>
          <w:lang w:val="es-ES_tradnl"/>
        </w:rPr>
        <w:t>Finalmente</w:t>
      </w:r>
      <w:r w:rsidRPr="00F704C4">
        <w:rPr>
          <w:rFonts w:ascii="Palatino Linotype" w:hAnsi="Palatino Linotype"/>
          <w:sz w:val="23"/>
          <w:szCs w:val="23"/>
        </w:rPr>
        <w:t>, no pasa inadvertido para esta Ponencia Resolutora</w:t>
      </w:r>
      <w:r w:rsidR="00390A54">
        <w:rPr>
          <w:rFonts w:ascii="Palatino Linotype" w:hAnsi="Palatino Linotype"/>
          <w:sz w:val="23"/>
          <w:szCs w:val="23"/>
        </w:rPr>
        <w:t xml:space="preserve"> el hecho de que e</w:t>
      </w:r>
      <w:r w:rsidRPr="00F704C4">
        <w:rPr>
          <w:rFonts w:ascii="Palatino Linotype" w:hAnsi="Palatino Linotype"/>
          <w:sz w:val="23"/>
          <w:szCs w:val="23"/>
        </w:rPr>
        <w:t>l Sujeto Obligado</w:t>
      </w:r>
      <w:r w:rsidR="00390A54">
        <w:rPr>
          <w:rFonts w:ascii="Palatino Linotype" w:hAnsi="Palatino Linotype"/>
          <w:sz w:val="23"/>
          <w:szCs w:val="23"/>
        </w:rPr>
        <w:t xml:space="preserve">, al momento de presentar </w:t>
      </w:r>
      <w:r w:rsidR="00B341EE">
        <w:rPr>
          <w:rFonts w:ascii="Palatino Linotype" w:hAnsi="Palatino Linotype"/>
          <w:sz w:val="23"/>
          <w:szCs w:val="23"/>
        </w:rPr>
        <w:t xml:space="preserve">en su respuesta </w:t>
      </w:r>
      <w:r w:rsidR="00390A54">
        <w:rPr>
          <w:rFonts w:ascii="Palatino Linotype" w:hAnsi="Palatino Linotype"/>
          <w:sz w:val="23"/>
          <w:szCs w:val="23"/>
        </w:rPr>
        <w:t>la documentación solicitada, deja visibles datos que pueden considerarse información confidencial</w:t>
      </w:r>
      <w:r w:rsidR="00B341EE">
        <w:rPr>
          <w:rFonts w:ascii="Palatino Linotype" w:hAnsi="Palatino Linotype"/>
          <w:sz w:val="23"/>
          <w:szCs w:val="23"/>
        </w:rPr>
        <w:t xml:space="preserve">, </w:t>
      </w:r>
      <w:r w:rsidRPr="00F704C4">
        <w:rPr>
          <w:rFonts w:ascii="Palatino Linotype" w:hAnsi="Palatino Linotype"/>
          <w:sz w:val="23"/>
          <w:szCs w:val="23"/>
        </w:rPr>
        <w:t xml:space="preserve">lo que, en estricto sentido, podría ser considerado como infracciones a la </w:t>
      </w:r>
      <w:r w:rsidRPr="00F704C4">
        <w:rPr>
          <w:rFonts w:ascii="Palatino Linotype" w:hAnsi="Palatino Linotype"/>
          <w:sz w:val="23"/>
          <w:szCs w:val="23"/>
          <w:lang w:eastAsia="es-ES_tradnl"/>
        </w:rPr>
        <w:t xml:space="preserve">Ley de Transparencia y Acceso a la </w:t>
      </w:r>
      <w:r w:rsidRPr="00F704C4">
        <w:rPr>
          <w:rFonts w:ascii="Palatino Linotype" w:hAnsi="Palatino Linotype"/>
          <w:sz w:val="23"/>
          <w:szCs w:val="23"/>
        </w:rPr>
        <w:t>Información</w:t>
      </w:r>
      <w:r w:rsidRPr="00F704C4">
        <w:rPr>
          <w:rFonts w:ascii="Palatino Linotype" w:hAnsi="Palatino Linotype"/>
          <w:sz w:val="23"/>
          <w:szCs w:val="23"/>
          <w:lang w:eastAsia="es-ES_tradnl"/>
        </w:rPr>
        <w:t xml:space="preserve"> Pública del Estado de México y Municipios</w:t>
      </w:r>
      <w:r w:rsidR="00B341EE">
        <w:rPr>
          <w:rFonts w:ascii="Palatino Linotype" w:hAnsi="Palatino Linotype"/>
          <w:sz w:val="23"/>
          <w:szCs w:val="23"/>
          <w:lang w:eastAsia="es-ES_tradnl"/>
        </w:rPr>
        <w:t xml:space="preserve"> y a la Ley de Protección de Datos Personales en Posesión de Sujetos Obligados del Estado de México y Municipios; sin embargo, si bien</w:t>
      </w:r>
      <w:r w:rsidRPr="00F704C4">
        <w:rPr>
          <w:rFonts w:ascii="Palatino Linotype" w:hAnsi="Palatino Linotype"/>
          <w:sz w:val="23"/>
          <w:szCs w:val="23"/>
          <w:lang w:eastAsia="es-ES_tradnl"/>
        </w:rPr>
        <w:t xml:space="preserve"> </w:t>
      </w:r>
      <w:r w:rsidRPr="00F704C4">
        <w:rPr>
          <w:rFonts w:ascii="Palatino Linotype" w:eastAsia="Arial Unicode MS" w:hAnsi="Palatino Linotype"/>
          <w:sz w:val="23"/>
          <w:szCs w:val="23"/>
        </w:rPr>
        <w:t xml:space="preserve">la imposición de medidas de apremio al Sujeto Obligado no es materia del presente medio de impugnación, también lo es que, de conformidad con lo establecido </w:t>
      </w:r>
      <w:r w:rsidRPr="00F704C4">
        <w:rPr>
          <w:rFonts w:ascii="Palatino Linotype" w:eastAsia="Arial Unicode MS" w:hAnsi="Palatino Linotype"/>
          <w:sz w:val="23"/>
          <w:szCs w:val="23"/>
        </w:rPr>
        <w:lastRenderedPageBreak/>
        <w:t xml:space="preserve">en el artículo 36 fracción X de la Ley de la materia, </w:t>
      </w:r>
      <w:r w:rsidRPr="00F704C4">
        <w:rPr>
          <w:rFonts w:ascii="Palatino Linotype" w:hAnsi="Palatino Linotype"/>
          <w:b/>
          <w:sz w:val="23"/>
          <w:szCs w:val="23"/>
        </w:rPr>
        <w:t xml:space="preserve">se ordena dar vista al </w:t>
      </w:r>
      <w:r w:rsidRPr="00F704C4">
        <w:rPr>
          <w:rFonts w:ascii="Palatino Linotype" w:hAnsi="Palatino Linotype"/>
          <w:b/>
          <w:sz w:val="23"/>
          <w:szCs w:val="23"/>
          <w:lang w:eastAsia="es-ES_tradnl"/>
        </w:rPr>
        <w:t>Titular de la Contraloría Interna y Órgano de Control y Vigilancia de este Instituto</w:t>
      </w:r>
      <w:r w:rsidRPr="00F704C4">
        <w:rPr>
          <w:rFonts w:ascii="Palatino Linotype" w:hAnsi="Palatino Linotype"/>
          <w:sz w:val="23"/>
          <w:szCs w:val="23"/>
          <w:lang w:eastAsia="es-ES_tradnl"/>
        </w:rPr>
        <w:t>, de conformidad con el artículo 190 de la Ley de Transparencia y Acceso a la Información Pública del Estado de México y Municipios, a efecto de que determine lo conducente</w:t>
      </w:r>
      <w:r w:rsidRPr="00F704C4">
        <w:rPr>
          <w:rFonts w:ascii="Palatino Linotype" w:hAnsi="Palatino Linotype"/>
          <w:sz w:val="23"/>
          <w:szCs w:val="23"/>
        </w:rPr>
        <w:t>.</w:t>
      </w:r>
    </w:p>
    <w:p w:rsidR="00D756E2" w:rsidRDefault="00D756E2" w:rsidP="00FE5972">
      <w:pPr>
        <w:pStyle w:val="Sinespaciado"/>
        <w:spacing w:line="360" w:lineRule="auto"/>
        <w:jc w:val="both"/>
        <w:rPr>
          <w:rFonts w:ascii="Palatino Linotype" w:hAnsi="Palatino Linotype"/>
          <w:sz w:val="24"/>
          <w:szCs w:val="24"/>
        </w:rPr>
      </w:pPr>
    </w:p>
    <w:p w:rsidR="001D3A62" w:rsidRPr="004666AF" w:rsidRDefault="001D3A62" w:rsidP="001D3A62">
      <w:pPr>
        <w:pStyle w:val="Sinespaciado"/>
        <w:spacing w:line="360" w:lineRule="auto"/>
        <w:jc w:val="both"/>
        <w:rPr>
          <w:rFonts w:ascii="Palatino Linotype" w:hAnsi="Palatino Linotype"/>
          <w:b/>
          <w:i/>
          <w:sz w:val="24"/>
          <w:szCs w:val="24"/>
          <w:u w:val="single"/>
        </w:rPr>
      </w:pPr>
      <w:r w:rsidRPr="004666AF">
        <w:rPr>
          <w:rFonts w:ascii="Palatino Linotype" w:hAnsi="Palatino Linotype"/>
          <w:b/>
          <w:i/>
          <w:sz w:val="24"/>
          <w:szCs w:val="24"/>
          <w:u w:val="single"/>
        </w:rPr>
        <w:t>DE LA VERSIÓN PÚBLICA</w:t>
      </w: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1D3A62" w:rsidRPr="00DD3DAB"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Artículo 3.</w:t>
      </w:r>
      <w:r w:rsidRPr="001D3A62">
        <w:rPr>
          <w:rFonts w:ascii="Palatino Linotype" w:hAnsi="Palatino Linotype" w:cs="Arial"/>
          <w:i/>
        </w:rPr>
        <w:t xml:space="preserve"> Para los efectos de la presente Ley se entenderá por:</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IX. Datos personales:</w:t>
      </w:r>
      <w:r w:rsidRPr="001D3A62">
        <w:rPr>
          <w:rFonts w:ascii="Palatino Linotype" w:hAnsi="Palatino Linotype" w:cs="Arial"/>
          <w:i/>
        </w:rPr>
        <w:t xml:space="preserve"> La información concerniente a una persona, identificada o identificable según lo dispuesto por la Ley de Protección de Datos Personales del Estado de México;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XX.</w:t>
      </w:r>
      <w:r w:rsidRPr="001D3A62">
        <w:rPr>
          <w:rFonts w:ascii="Palatino Linotype" w:hAnsi="Palatino Linotype" w:cs="Arial"/>
          <w:i/>
        </w:rPr>
        <w:t xml:space="preserve"> </w:t>
      </w:r>
      <w:r w:rsidRPr="001D3A62">
        <w:rPr>
          <w:rFonts w:ascii="Palatino Linotype" w:hAnsi="Palatino Linotype" w:cs="Arial"/>
          <w:b/>
          <w:i/>
        </w:rPr>
        <w:t>Información clasificada:</w:t>
      </w:r>
      <w:r w:rsidRPr="001D3A62">
        <w:rPr>
          <w:rFonts w:ascii="Palatino Linotype" w:hAnsi="Palatino Linotype" w:cs="Arial"/>
          <w:i/>
        </w:rPr>
        <w:t xml:space="preserve"> Aquella considerada por la presente Ley como reservada o confidencial;</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XXI.</w:t>
      </w:r>
      <w:r w:rsidRPr="001D3A62">
        <w:rPr>
          <w:rFonts w:ascii="Palatino Linotype" w:hAnsi="Palatino Linotype" w:cs="Arial"/>
          <w:i/>
        </w:rPr>
        <w:t xml:space="preserve"> </w:t>
      </w:r>
      <w:r w:rsidRPr="001D3A62">
        <w:rPr>
          <w:rFonts w:ascii="Palatino Linotype" w:hAnsi="Palatino Linotype" w:cs="Arial"/>
          <w:b/>
          <w:i/>
        </w:rPr>
        <w:t>Información confidencial:</w:t>
      </w:r>
      <w:r w:rsidRPr="001D3A62">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XLV.</w:t>
      </w:r>
      <w:r w:rsidRPr="001D3A62">
        <w:rPr>
          <w:rFonts w:ascii="Palatino Linotype" w:hAnsi="Palatino Linotype" w:cs="Arial"/>
          <w:i/>
        </w:rPr>
        <w:t xml:space="preserve"> </w:t>
      </w:r>
      <w:r w:rsidRPr="001D3A62">
        <w:rPr>
          <w:rFonts w:ascii="Palatino Linotype" w:hAnsi="Palatino Linotype" w:cs="Arial"/>
          <w:b/>
          <w:i/>
        </w:rPr>
        <w:t>Versión pública:</w:t>
      </w:r>
      <w:r w:rsidRPr="001D3A62">
        <w:rPr>
          <w:rFonts w:ascii="Palatino Linotype" w:hAnsi="Palatino Linotype" w:cs="Arial"/>
          <w:i/>
        </w:rPr>
        <w:t xml:space="preserve"> Documento en el que se elimine, suprime o borra la información clasificada como reservada o confidencial para permitir su acceso.</w:t>
      </w: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 xml:space="preserve">Artículo 91. </w:t>
      </w:r>
      <w:r w:rsidRPr="001D3A62">
        <w:rPr>
          <w:rFonts w:ascii="Palatino Linotype" w:hAnsi="Palatino Linotype" w:cs="Arial"/>
          <w:i/>
        </w:rPr>
        <w:t>El acceso a la información pública será restringido excepcionalmente, cuando ésta sea clasificada como reservada o confidencial.</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Artículo 132.</w:t>
      </w:r>
      <w:r w:rsidRPr="001D3A62">
        <w:rPr>
          <w:rFonts w:ascii="Palatino Linotype" w:hAnsi="Palatino Linotype" w:cs="Arial"/>
          <w:i/>
        </w:rPr>
        <w:t xml:space="preserve"> </w:t>
      </w:r>
      <w:r w:rsidRPr="001D3A62">
        <w:rPr>
          <w:rFonts w:ascii="Palatino Linotype" w:hAnsi="Palatino Linotype" w:cs="Arial"/>
          <w:i/>
          <w:u w:val="single"/>
        </w:rPr>
        <w:t>La clasificación de la información se llevará a cabo en el momento en que</w:t>
      </w:r>
      <w:r w:rsidRPr="001D3A62">
        <w:rPr>
          <w:rFonts w:ascii="Palatino Linotype" w:hAnsi="Palatino Linotype" w:cs="Arial"/>
          <w:i/>
        </w:rPr>
        <w:t>:</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w:t>
      </w:r>
      <w:r w:rsidRPr="001D3A62">
        <w:rPr>
          <w:rFonts w:ascii="Palatino Linotype" w:hAnsi="Palatino Linotype" w:cs="Arial"/>
          <w:i/>
        </w:rPr>
        <w:t xml:space="preserve"> Se reciba una solicitud de acceso a la información;</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b/>
          <w:i/>
        </w:rPr>
        <w:t>II.</w:t>
      </w:r>
      <w:r w:rsidRPr="001D3A62">
        <w:rPr>
          <w:rFonts w:ascii="Palatino Linotype" w:hAnsi="Palatino Linotype" w:cs="Arial"/>
          <w:i/>
        </w:rPr>
        <w:t xml:space="preserve"> </w:t>
      </w:r>
      <w:r w:rsidRPr="001D3A62">
        <w:rPr>
          <w:rFonts w:ascii="Palatino Linotype" w:hAnsi="Palatino Linotype" w:cs="Arial"/>
          <w:i/>
          <w:u w:val="single"/>
        </w:rPr>
        <w:t>Se determine mediante resolución de autoridad competente; o</w:t>
      </w:r>
    </w:p>
    <w:p w:rsidR="001D3A62" w:rsidRPr="001D3A62" w:rsidRDefault="001D3A62" w:rsidP="001D3A62">
      <w:pPr>
        <w:spacing w:after="0" w:line="240" w:lineRule="auto"/>
        <w:ind w:left="567" w:right="567"/>
        <w:jc w:val="both"/>
        <w:rPr>
          <w:rFonts w:ascii="Palatino Linotype" w:hAnsi="Palatino Linotype" w:cs="Arial"/>
          <w:i/>
          <w:u w:val="single"/>
        </w:rPr>
      </w:pPr>
      <w:r w:rsidRPr="001D3A62">
        <w:rPr>
          <w:rFonts w:ascii="Palatino Linotype" w:hAnsi="Palatino Linotype" w:cs="Arial"/>
          <w:b/>
          <w:i/>
        </w:rPr>
        <w:lastRenderedPageBreak/>
        <w:t>III.</w:t>
      </w:r>
      <w:r w:rsidRPr="001D3A62">
        <w:rPr>
          <w:rFonts w:ascii="Palatino Linotype" w:hAnsi="Palatino Linotype" w:cs="Arial"/>
          <w:i/>
        </w:rPr>
        <w:t xml:space="preserve"> </w:t>
      </w:r>
      <w:r w:rsidRPr="001D3A62">
        <w:rPr>
          <w:rFonts w:ascii="Palatino Linotype" w:hAnsi="Palatino Linotype" w:cs="Arial"/>
          <w:i/>
          <w:u w:val="single"/>
        </w:rPr>
        <w:t>Se generen versiones públicas para dar cumplimiento a las obligaciones de transparencia previstas en esta Ley.</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w:t>
      </w:r>
    </w:p>
    <w:p w:rsidR="001D3A62" w:rsidRPr="000C5F79" w:rsidRDefault="001D3A62" w:rsidP="001D3A62">
      <w:pPr>
        <w:spacing w:after="0" w:line="360" w:lineRule="auto"/>
        <w:jc w:val="both"/>
        <w:rPr>
          <w:rFonts w:ascii="Palatino Linotype" w:hAnsi="Palatino Linotype" w:cs="Arial"/>
          <w:i/>
          <w:sz w:val="24"/>
          <w:szCs w:val="24"/>
        </w:rPr>
      </w:pPr>
    </w:p>
    <w:p w:rsidR="000C5F79" w:rsidRPr="000C5F79" w:rsidRDefault="000C5F79" w:rsidP="000C5F79">
      <w:pPr>
        <w:pStyle w:val="Sinespaciado"/>
        <w:spacing w:line="360" w:lineRule="auto"/>
        <w:jc w:val="both"/>
        <w:rPr>
          <w:rFonts w:ascii="Palatino Linotype" w:hAnsi="Palatino Linotype"/>
          <w:sz w:val="24"/>
          <w:szCs w:val="24"/>
        </w:rPr>
      </w:pPr>
      <w:r w:rsidRPr="000C5F79">
        <w:rPr>
          <w:rFonts w:ascii="Palatino Linotype" w:hAnsi="Palatino Linotype"/>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C5F79" w:rsidRPr="000C5F79" w:rsidRDefault="000C5F79" w:rsidP="000C5F79">
      <w:pPr>
        <w:pStyle w:val="Sinespaciado"/>
        <w:ind w:left="567" w:right="616"/>
        <w:jc w:val="both"/>
        <w:rPr>
          <w:rFonts w:ascii="Palatino Linotype" w:hAnsi="Palatino Linotype"/>
          <w:sz w:val="24"/>
          <w:szCs w:val="24"/>
        </w:rPr>
      </w:pPr>
    </w:p>
    <w:p w:rsidR="000C5F79" w:rsidRPr="0074147C" w:rsidRDefault="000C5F79" w:rsidP="000C5F79">
      <w:pPr>
        <w:pStyle w:val="Sinespaciado"/>
        <w:ind w:left="567" w:right="616"/>
        <w:jc w:val="both"/>
        <w:rPr>
          <w:rFonts w:ascii="Palatino Linotype" w:eastAsia="Arial Unicode MS" w:hAnsi="Palatino Linotype" w:cs="Arial"/>
          <w:i/>
        </w:rPr>
      </w:pPr>
      <w:r w:rsidRPr="0074147C">
        <w:rPr>
          <w:rFonts w:ascii="Palatino Linotype" w:eastAsia="Arial Unicode MS" w:hAnsi="Palatino Linotype" w:cs="Arial"/>
          <w:i/>
        </w:rPr>
        <w:t>“</w:t>
      </w:r>
      <w:r w:rsidRPr="0074147C">
        <w:rPr>
          <w:rFonts w:ascii="Palatino Linotype" w:eastAsia="Arial Unicode MS" w:hAnsi="Palatino Linotype" w:cs="Arial"/>
          <w:b/>
          <w:i/>
        </w:rPr>
        <w:t>Artículo</w:t>
      </w:r>
      <w:r w:rsidRPr="0074147C">
        <w:rPr>
          <w:rFonts w:ascii="Palatino Linotype" w:eastAsia="Arial Unicode MS" w:hAnsi="Palatino Linotype" w:cs="Arial"/>
          <w:i/>
        </w:rPr>
        <w:t xml:space="preserve"> </w:t>
      </w:r>
      <w:r w:rsidRPr="0074147C">
        <w:rPr>
          <w:rFonts w:ascii="Palatino Linotype" w:eastAsia="Arial Unicode MS" w:hAnsi="Palatino Linotype" w:cs="Arial"/>
          <w:b/>
          <w:i/>
        </w:rPr>
        <w:t>22</w:t>
      </w:r>
      <w:r w:rsidRPr="0074147C">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rsidR="000C5F79" w:rsidRPr="0074147C" w:rsidRDefault="000C5F79" w:rsidP="000C5F79">
      <w:pPr>
        <w:pStyle w:val="Sinespaciado"/>
        <w:ind w:left="567" w:right="616"/>
        <w:jc w:val="both"/>
        <w:rPr>
          <w:rFonts w:ascii="Palatino Linotype" w:eastAsia="Arial Unicode MS" w:hAnsi="Palatino Linotype" w:cs="Arial"/>
          <w:i/>
        </w:rPr>
      </w:pPr>
    </w:p>
    <w:p w:rsidR="000C5F79" w:rsidRPr="0074147C" w:rsidRDefault="000C5F79" w:rsidP="000C5F79">
      <w:pPr>
        <w:pStyle w:val="Sinespaciado"/>
        <w:ind w:left="567" w:right="616"/>
        <w:jc w:val="both"/>
        <w:rPr>
          <w:rFonts w:ascii="Palatino Linotype" w:eastAsia="Arial Unicode MS" w:hAnsi="Palatino Linotype" w:cs="Arial"/>
          <w:i/>
        </w:rPr>
      </w:pPr>
      <w:r w:rsidRPr="0074147C">
        <w:rPr>
          <w:rFonts w:ascii="Palatino Linotype" w:eastAsia="Arial Unicode MS" w:hAnsi="Palatino Linotype" w:cs="Arial"/>
          <w:i/>
        </w:rPr>
        <w:t>El responsable podrá tratar datos personales para finalidades distintas a aquéllas establecidas en el aviso de privacidad, en los casos siguientes:</w:t>
      </w:r>
    </w:p>
    <w:p w:rsidR="000C5F79" w:rsidRPr="0074147C" w:rsidRDefault="000C5F79" w:rsidP="000C5F79">
      <w:pPr>
        <w:pStyle w:val="Sinespaciado"/>
        <w:ind w:left="567" w:right="616"/>
        <w:jc w:val="both"/>
        <w:rPr>
          <w:rFonts w:ascii="Palatino Linotype" w:eastAsia="Arial Unicode MS" w:hAnsi="Palatino Linotype" w:cs="Arial"/>
          <w:i/>
        </w:rPr>
      </w:pPr>
    </w:p>
    <w:p w:rsidR="000C5F79" w:rsidRPr="0074147C" w:rsidRDefault="000C5F79" w:rsidP="000C5F79">
      <w:pPr>
        <w:pStyle w:val="Sinespaciado"/>
        <w:ind w:left="567" w:right="616"/>
        <w:jc w:val="both"/>
        <w:rPr>
          <w:rFonts w:ascii="Palatino Linotype" w:eastAsia="Arial Unicode MS" w:hAnsi="Palatino Linotype" w:cs="Arial"/>
          <w:i/>
        </w:rPr>
      </w:pPr>
      <w:r w:rsidRPr="0074147C">
        <w:rPr>
          <w:rFonts w:ascii="Palatino Linotype" w:eastAsia="Arial Unicode MS" w:hAnsi="Palatino Linotype" w:cs="Arial"/>
          <w:i/>
        </w:rPr>
        <w:t>I. Cuente con atribuciones conferidas en ley y medie el consentimiento del titular.</w:t>
      </w:r>
    </w:p>
    <w:p w:rsidR="000C5F79" w:rsidRPr="0074147C" w:rsidRDefault="000C5F79" w:rsidP="000C5F79">
      <w:pPr>
        <w:pStyle w:val="Sinespaciado"/>
        <w:ind w:left="567" w:right="616"/>
        <w:jc w:val="both"/>
        <w:rPr>
          <w:rFonts w:ascii="Palatino Linotype" w:eastAsia="Arial Unicode MS" w:hAnsi="Palatino Linotype" w:cs="Arial"/>
          <w:i/>
        </w:rPr>
      </w:pPr>
      <w:r w:rsidRPr="0074147C">
        <w:rPr>
          <w:rFonts w:ascii="Palatino Linotype" w:eastAsia="Arial Unicode MS" w:hAnsi="Palatino Linotype" w:cs="Arial"/>
          <w:i/>
        </w:rPr>
        <w:t>II. Se trate de una persona reportada como desaparecida, en los términos previstos en la presente Ley y demás disposiciones legales aplicables...</w:t>
      </w:r>
    </w:p>
    <w:p w:rsidR="000C5F79" w:rsidRPr="0074147C" w:rsidRDefault="000C5F79" w:rsidP="000C5F79">
      <w:pPr>
        <w:pStyle w:val="Sinespaciado"/>
        <w:ind w:left="567" w:right="616"/>
        <w:jc w:val="both"/>
        <w:rPr>
          <w:rFonts w:ascii="Palatino Linotype" w:eastAsia="Arial Unicode MS" w:hAnsi="Palatino Linotype" w:cs="Arial"/>
          <w:i/>
        </w:rPr>
      </w:pPr>
    </w:p>
    <w:p w:rsidR="000C5F79" w:rsidRPr="0074147C" w:rsidRDefault="000C5F79" w:rsidP="000C5F79">
      <w:pPr>
        <w:pStyle w:val="Sinespaciado"/>
        <w:ind w:left="567" w:right="616"/>
        <w:jc w:val="both"/>
        <w:rPr>
          <w:rFonts w:ascii="Palatino Linotype" w:eastAsia="Arial Unicode MS" w:hAnsi="Palatino Linotype" w:cs="Arial"/>
          <w:i/>
        </w:rPr>
      </w:pPr>
      <w:r w:rsidRPr="0074147C">
        <w:rPr>
          <w:rFonts w:ascii="Palatino Linotype" w:eastAsia="Arial Unicode MS" w:hAnsi="Palatino Linotype" w:cs="Arial"/>
          <w:b/>
          <w:i/>
        </w:rPr>
        <w:t>Artículo</w:t>
      </w:r>
      <w:r w:rsidRPr="0074147C">
        <w:rPr>
          <w:rFonts w:ascii="Palatino Linotype" w:eastAsia="Arial Unicode MS" w:hAnsi="Palatino Linotype" w:cs="Arial"/>
          <w:i/>
        </w:rPr>
        <w:t xml:space="preserve"> </w:t>
      </w:r>
      <w:r w:rsidRPr="0074147C">
        <w:rPr>
          <w:rFonts w:ascii="Palatino Linotype" w:eastAsia="Arial Unicode MS" w:hAnsi="Palatino Linotype" w:cs="Arial"/>
          <w:b/>
          <w:i/>
        </w:rPr>
        <w:t>38</w:t>
      </w:r>
      <w:r w:rsidRPr="0074147C">
        <w:rPr>
          <w:rFonts w:ascii="Palatino Linotype" w:eastAsia="Arial Unicode MS" w:hAnsi="Palatino Linotype" w:cs="Arial"/>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C5F79" w:rsidRPr="0074147C" w:rsidRDefault="000C5F79" w:rsidP="000C5F79">
      <w:pPr>
        <w:spacing w:line="360" w:lineRule="auto"/>
        <w:jc w:val="both"/>
        <w:rPr>
          <w:rFonts w:ascii="Palatino Linotype" w:eastAsia="Arial Unicode MS" w:hAnsi="Palatino Linotype"/>
        </w:rPr>
      </w:pPr>
    </w:p>
    <w:p w:rsidR="000C5F79" w:rsidRPr="000C5F79" w:rsidRDefault="000C5F79" w:rsidP="000C5F79">
      <w:pPr>
        <w:spacing w:line="360" w:lineRule="auto"/>
        <w:jc w:val="both"/>
        <w:rPr>
          <w:rFonts w:ascii="Palatino Linotype" w:hAnsi="Palatino Linotype"/>
          <w:sz w:val="24"/>
          <w:szCs w:val="24"/>
        </w:rPr>
      </w:pPr>
      <w:r w:rsidRPr="000C5F79">
        <w:rPr>
          <w:rFonts w:ascii="Palatino Linotype" w:hAnsi="Palatino Linotype"/>
          <w:sz w:val="24"/>
          <w:szCs w:val="24"/>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C5F79" w:rsidRPr="000C5F79" w:rsidRDefault="000C5F79" w:rsidP="000C5F79">
      <w:pPr>
        <w:spacing w:line="360" w:lineRule="auto"/>
        <w:jc w:val="both"/>
        <w:rPr>
          <w:rFonts w:ascii="Palatino Linotype" w:hAnsi="Palatino Linotype"/>
          <w:sz w:val="24"/>
          <w:szCs w:val="24"/>
        </w:rPr>
      </w:pPr>
    </w:p>
    <w:p w:rsidR="001D3A62" w:rsidRDefault="000C5F79" w:rsidP="000C5F79">
      <w:pPr>
        <w:spacing w:after="0" w:line="360" w:lineRule="auto"/>
        <w:jc w:val="both"/>
        <w:rPr>
          <w:rFonts w:ascii="Palatino Linotype" w:eastAsia="Arial Unicode MS" w:hAnsi="Palatino Linotype"/>
          <w:sz w:val="24"/>
          <w:szCs w:val="24"/>
          <w:lang w:val="es-ES"/>
        </w:rPr>
      </w:pPr>
      <w:r w:rsidRPr="000C5F79">
        <w:rPr>
          <w:rFonts w:ascii="Palatino Linotype" w:eastAsia="Arial Unicode MS" w:hAnsi="Palatino Linotype"/>
          <w:sz w:val="24"/>
          <w:szCs w:val="24"/>
          <w:lang w:val="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C5F79">
        <w:rPr>
          <w:rFonts w:ascii="Palatino Linotype" w:eastAsia="Arial Unicode MS" w:hAnsi="Palatino Linotype"/>
          <w:color w:val="000000"/>
          <w:sz w:val="24"/>
          <w:szCs w:val="24"/>
          <w:lang w:eastAsia="es-MX"/>
        </w:rPr>
        <w:t>el Sujeto Obligado</w:t>
      </w:r>
      <w:r w:rsidRPr="000C5F79">
        <w:rPr>
          <w:rFonts w:ascii="Palatino Linotype" w:eastAsia="Arial Unicode MS" w:hAnsi="Palatino Linotype"/>
          <w:sz w:val="24"/>
          <w:szCs w:val="24"/>
          <w:lang w:val="es-ES"/>
        </w:rPr>
        <w:t>, en ese contexto, todo dato personal susceptible de clasificación debe ser protegido.</w:t>
      </w:r>
    </w:p>
    <w:p w:rsidR="000C5F79" w:rsidRDefault="000C5F79" w:rsidP="000C5F79">
      <w:pPr>
        <w:spacing w:after="0" w:line="360" w:lineRule="auto"/>
        <w:jc w:val="both"/>
        <w:rPr>
          <w:rFonts w:ascii="Palatino Linotype" w:eastAsia="Arial Unicode MS" w:hAnsi="Palatino Linotype"/>
          <w:sz w:val="24"/>
          <w:szCs w:val="24"/>
          <w:lang w:val="es-ES"/>
        </w:rPr>
      </w:pPr>
    </w:p>
    <w:p w:rsidR="000C5F79" w:rsidRPr="000C5F79" w:rsidRDefault="000C5F79" w:rsidP="000C5F79">
      <w:pPr>
        <w:pStyle w:val="Sinespaciado"/>
        <w:spacing w:line="360" w:lineRule="auto"/>
        <w:jc w:val="both"/>
        <w:rPr>
          <w:rFonts w:ascii="Palatino Linotype" w:eastAsia="Times New Roman" w:hAnsi="Palatino Linotype" w:cs="Times New Roman"/>
          <w:sz w:val="24"/>
          <w:szCs w:val="24"/>
          <w:lang w:val="es-ES" w:eastAsia="es-ES"/>
        </w:rPr>
      </w:pPr>
      <w:r>
        <w:rPr>
          <w:rFonts w:ascii="Palatino Linotype" w:eastAsia="Arial Unicode MS" w:hAnsi="Palatino Linotype"/>
          <w:sz w:val="24"/>
          <w:szCs w:val="24"/>
          <w:lang w:val="es-ES"/>
        </w:rPr>
        <w:t xml:space="preserve">Es así que </w:t>
      </w:r>
      <w:r w:rsidRPr="000C5F79">
        <w:rPr>
          <w:rFonts w:ascii="Palatino Linotype" w:eastAsia="Times New Roman" w:hAnsi="Palatino Linotype" w:cs="Times New Roman"/>
          <w:sz w:val="24"/>
          <w:szCs w:val="24"/>
          <w:lang w:val="es-ES_tradnl" w:eastAsia="es-ES"/>
        </w:rPr>
        <w:t xml:space="preserve">el Sujeto Obligado sólo podrá testar </w:t>
      </w:r>
      <w:r>
        <w:rPr>
          <w:rFonts w:ascii="Palatino Linotype" w:eastAsia="Times New Roman" w:hAnsi="Palatino Linotype" w:cs="Times New Roman"/>
          <w:sz w:val="24"/>
          <w:szCs w:val="24"/>
          <w:lang w:val="es-ES_tradnl" w:eastAsia="es-ES"/>
        </w:rPr>
        <w:t>algunos datos</w:t>
      </w:r>
      <w:r w:rsidRPr="000C5F79">
        <w:rPr>
          <w:rFonts w:ascii="Palatino Linotype" w:eastAsia="Times New Roman" w:hAnsi="Palatino Linotype" w:cs="Times New Roman"/>
          <w:sz w:val="24"/>
          <w:szCs w:val="24"/>
          <w:lang w:val="es-ES_tradnl" w:eastAsia="es-ES"/>
        </w:rPr>
        <w:t xml:space="preserve">, clasificación que tiene que efectuar mediante las formalidades que la Ley impone, es decir, </w:t>
      </w:r>
      <w:r w:rsidRPr="000C5F79">
        <w:rPr>
          <w:rFonts w:ascii="Palatino Linotype" w:eastAsia="Times New Roman" w:hAnsi="Palatino Linotype" w:cs="Times New Roman"/>
          <w:sz w:val="24"/>
          <w:szCs w:val="24"/>
          <w:lang w:val="es-ES" w:eastAsia="es-ES"/>
        </w:rPr>
        <w:t>resulta necesario que el Comité de Transparencia d</w:t>
      </w:r>
      <w:r w:rsidRPr="000C5F79">
        <w:rPr>
          <w:rFonts w:ascii="Palatino Linotype" w:eastAsia="Times New Roman" w:hAnsi="Palatino Linotype" w:cs="Times New Roman"/>
          <w:sz w:val="24"/>
          <w:szCs w:val="24"/>
          <w:lang w:val="es-ES_tradnl" w:eastAsia="es-ES"/>
        </w:rPr>
        <w:t xml:space="preserve">el Sujeto Obligado </w:t>
      </w:r>
      <w:r w:rsidRPr="000C5F79">
        <w:rPr>
          <w:rFonts w:ascii="Palatino Linotype" w:eastAsia="Times New Roman" w:hAnsi="Palatino Linotype" w:cs="Times New Roman"/>
          <w:sz w:val="24"/>
          <w:szCs w:val="24"/>
          <w:lang w:val="es-ES" w:eastAsia="es-ES"/>
        </w:rPr>
        <w:t>emita el Acuerdo de Clasificación correspondiente</w:t>
      </w:r>
      <w:r w:rsidRPr="000C5F79">
        <w:rPr>
          <w:rFonts w:ascii="Palatino Linotype" w:eastAsia="Times New Roman" w:hAnsi="Palatino Linotype" w:cs="Times New Roman"/>
          <w:sz w:val="24"/>
          <w:szCs w:val="24"/>
          <w:lang w:val="es-ES_tradnl" w:eastAsia="es-ES"/>
        </w:rPr>
        <w:t xml:space="preserve"> debidamente fundado y motivado, </w:t>
      </w:r>
      <w:r w:rsidRPr="000C5F7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w:t>
      </w:r>
      <w:r w:rsidRPr="000C5F79">
        <w:rPr>
          <w:rFonts w:ascii="Palatino Linotype" w:eastAsia="Times New Roman" w:hAnsi="Palatino Linotype" w:cs="Times New Roman"/>
          <w:sz w:val="24"/>
          <w:szCs w:val="24"/>
          <w:lang w:val="es-ES" w:eastAsia="es-ES"/>
        </w:rPr>
        <w:lastRenderedPageBreak/>
        <w:t>PÚBLICAS, publicados en el Diario Oficial de la Federación en fecha quince de abril del año dos mil dieciséis, mediante Acuerdo del Consejo Nacional del Sistema Nacional de Transparencia, Acceso a la Información Pública y Protección de Datos Personales.</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ES"/>
        </w:rPr>
      </w:pPr>
    </w:p>
    <w:p w:rsidR="000C5F79" w:rsidRDefault="000C5F79" w:rsidP="000C5F79">
      <w:pPr>
        <w:spacing w:after="0" w:line="360" w:lineRule="auto"/>
        <w:jc w:val="both"/>
        <w:rPr>
          <w:rFonts w:ascii="Palatino Linotype" w:eastAsia="Arial Unicode MS" w:hAnsi="Palatino Linotype"/>
          <w:sz w:val="24"/>
          <w:szCs w:val="24"/>
          <w:lang w:val="es-ES"/>
        </w:rPr>
      </w:pPr>
      <w:r w:rsidRPr="000C5F7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0C5F79">
        <w:rPr>
          <w:rFonts w:ascii="Palatino Linotype" w:eastAsia="Times New Roman" w:hAnsi="Palatino Linotype" w:cs="Times New Roman"/>
          <w:b/>
          <w:sz w:val="24"/>
          <w:szCs w:val="24"/>
          <w:lang w:val="es-ES" w:eastAsia="es-ES"/>
        </w:rPr>
        <w:t>Registro Federal de Contribuyentes</w:t>
      </w:r>
      <w:r w:rsidRPr="000C5F79">
        <w:rPr>
          <w:rFonts w:ascii="Palatino Linotype" w:eastAsia="Times New Roman" w:hAnsi="Palatino Linotype" w:cs="Times New Roman"/>
          <w:sz w:val="24"/>
          <w:szCs w:val="24"/>
          <w:lang w:val="es-ES" w:eastAsia="es-ES"/>
        </w:rPr>
        <w:t xml:space="preserve"> (RFC), la </w:t>
      </w:r>
      <w:r w:rsidRPr="000C5F79">
        <w:rPr>
          <w:rFonts w:ascii="Palatino Linotype" w:eastAsia="Times New Roman" w:hAnsi="Palatino Linotype" w:cs="Times New Roman"/>
          <w:b/>
          <w:sz w:val="24"/>
          <w:szCs w:val="24"/>
          <w:lang w:val="es-ES" w:eastAsia="es-ES"/>
        </w:rPr>
        <w:t>Clave Única de Registro de Población</w:t>
      </w:r>
      <w:r w:rsidRPr="000C5F79">
        <w:rPr>
          <w:rFonts w:ascii="Palatino Linotype" w:eastAsia="Times New Roman" w:hAnsi="Palatino Linotype" w:cs="Times New Roman"/>
          <w:sz w:val="24"/>
          <w:szCs w:val="24"/>
          <w:lang w:val="es-ES" w:eastAsia="es-ES"/>
        </w:rPr>
        <w:t xml:space="preserve"> (CURP)</w:t>
      </w:r>
      <w:r>
        <w:rPr>
          <w:rFonts w:ascii="Palatino Linotype" w:eastAsia="Times New Roman" w:hAnsi="Palatino Linotype" w:cs="Times New Roman"/>
          <w:sz w:val="24"/>
          <w:szCs w:val="24"/>
          <w:lang w:val="es-ES" w:eastAsia="es-ES"/>
        </w:rPr>
        <w:t>, entre otros posibles</w:t>
      </w:r>
    </w:p>
    <w:p w:rsidR="000C5F79" w:rsidRDefault="000C5F79" w:rsidP="000C5F79">
      <w:pPr>
        <w:spacing w:after="0" w:line="360" w:lineRule="auto"/>
        <w:jc w:val="both"/>
        <w:rPr>
          <w:rFonts w:ascii="Palatino Linotype" w:hAnsi="Palatino Linotype" w:cs="Arial"/>
          <w:sz w:val="24"/>
          <w:szCs w:val="24"/>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ES"/>
        </w:rPr>
      </w:pPr>
      <w:r w:rsidRPr="000C5F79">
        <w:rPr>
          <w:rFonts w:ascii="Palatino Linotype" w:eastAsia="Times New Roman" w:hAnsi="Palatino Linotype" w:cs="Times New Roman"/>
          <w:sz w:val="24"/>
          <w:szCs w:val="24"/>
          <w:lang w:val="es-ES" w:eastAsia="es-MX"/>
        </w:rPr>
        <w:t xml:space="preserve">Por cuanto hace al </w:t>
      </w:r>
      <w:r w:rsidRPr="000C5F79">
        <w:rPr>
          <w:rFonts w:ascii="Palatino Linotype" w:eastAsia="Times New Roman" w:hAnsi="Palatino Linotype" w:cs="Times New Roman"/>
          <w:b/>
          <w:sz w:val="24"/>
          <w:szCs w:val="24"/>
          <w:lang w:val="es-ES" w:eastAsia="es-MX"/>
        </w:rPr>
        <w:t>Registro Federal de Contribuyentes</w:t>
      </w:r>
      <w:r w:rsidRPr="000C5F79">
        <w:rPr>
          <w:rFonts w:ascii="Palatino Linotype" w:eastAsia="Times New Roman" w:hAnsi="Palatino Linotype" w:cs="Times New Roman"/>
          <w:sz w:val="24"/>
          <w:szCs w:val="24"/>
          <w:lang w:val="es-ES" w:eastAsia="es-MX"/>
        </w:rPr>
        <w:t xml:space="preserve"> </w:t>
      </w:r>
      <w:r w:rsidRPr="000C5F79">
        <w:rPr>
          <w:rFonts w:ascii="Palatino Linotype" w:eastAsia="Times New Roman" w:hAnsi="Palatino Linotype" w:cs="Times New Roman"/>
          <w:b/>
          <w:sz w:val="24"/>
          <w:szCs w:val="24"/>
          <w:lang w:val="es-ES" w:eastAsia="es-MX"/>
        </w:rPr>
        <w:t>de las personas físicas</w:t>
      </w:r>
      <w:r w:rsidRPr="000C5F7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C5F7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r w:rsidRPr="000C5F7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0C5F79" w:rsidRPr="000C5F79" w:rsidRDefault="000C5F79" w:rsidP="000C5F79">
      <w:pPr>
        <w:spacing w:after="0" w:line="360" w:lineRule="auto"/>
        <w:jc w:val="both"/>
        <w:rPr>
          <w:rFonts w:ascii="Palatino Linotype" w:eastAsia="Times New Roman" w:hAnsi="Palatino Linotype" w:cs="Times New Roman"/>
          <w:b/>
          <w:bCs/>
          <w:sz w:val="24"/>
          <w:szCs w:val="24"/>
          <w:lang w:val="es-ES" w:eastAsia="es-ES"/>
        </w:rPr>
      </w:pPr>
    </w:p>
    <w:p w:rsidR="000C5F79" w:rsidRPr="000C5F79" w:rsidRDefault="000C5F79" w:rsidP="000C5F79">
      <w:pPr>
        <w:spacing w:after="0" w:line="240" w:lineRule="auto"/>
        <w:ind w:left="567" w:right="616"/>
        <w:jc w:val="both"/>
        <w:rPr>
          <w:rFonts w:ascii="Palatino Linotype" w:eastAsia="Times New Roman" w:hAnsi="Palatino Linotype" w:cs="Times New Roman"/>
          <w:i/>
          <w:lang w:val="es-ES" w:eastAsia="es-ES"/>
        </w:rPr>
      </w:pPr>
      <w:r w:rsidRPr="000C5F79">
        <w:rPr>
          <w:rFonts w:ascii="Palatino Linotype" w:eastAsia="Times New Roman" w:hAnsi="Palatino Linotype" w:cs="Times New Roman"/>
          <w:i/>
          <w:lang w:val="es-ES" w:eastAsia="es-ES"/>
        </w:rPr>
        <w:lastRenderedPageBreak/>
        <w:t>“</w:t>
      </w:r>
      <w:r w:rsidRPr="000C5F79">
        <w:rPr>
          <w:rFonts w:ascii="Palatino Linotype" w:eastAsia="Times New Roman" w:hAnsi="Palatino Linotype" w:cs="Times New Roman"/>
          <w:b/>
          <w:i/>
          <w:lang w:val="es-ES" w:eastAsia="es-ES"/>
        </w:rPr>
        <w:t>Registro Federal de Contribuyentes (RFC) de personas físicas</w:t>
      </w:r>
      <w:r w:rsidRPr="000C5F7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ES"/>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eastAsia="es-MX"/>
        </w:rPr>
      </w:pPr>
      <w:r w:rsidRPr="000C5F7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C5F7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0C5F79">
        <w:rPr>
          <w:rFonts w:ascii="Palatino Linotype" w:eastAsia="Times New Roman" w:hAnsi="Palatino Linotype" w:cs="Times New Roman"/>
          <w:sz w:val="24"/>
          <w:szCs w:val="24"/>
          <w:lang w:eastAsia="es-MX"/>
        </w:rPr>
        <w:t>.</w:t>
      </w:r>
    </w:p>
    <w:p w:rsidR="000C5F79" w:rsidRPr="000C5F79" w:rsidRDefault="000C5F79" w:rsidP="000C5F79">
      <w:pPr>
        <w:spacing w:after="0" w:line="360" w:lineRule="auto"/>
        <w:jc w:val="both"/>
        <w:rPr>
          <w:rFonts w:ascii="Palatino Linotype" w:eastAsia="Times New Roman" w:hAnsi="Palatino Linotype" w:cs="Times New Roman"/>
          <w:sz w:val="24"/>
          <w:szCs w:val="24"/>
          <w:lang w:eastAsia="es-MX"/>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r w:rsidRPr="000C5F79">
        <w:rPr>
          <w:rFonts w:ascii="Palatino Linotype" w:eastAsia="Times New Roman" w:hAnsi="Palatino Linotype" w:cs="Times New Roman"/>
          <w:sz w:val="24"/>
          <w:szCs w:val="24"/>
          <w:lang w:val="es-ES" w:eastAsia="es-MX"/>
        </w:rPr>
        <w:t xml:space="preserve">Por cuanto hace a la </w:t>
      </w:r>
      <w:r w:rsidRPr="000C5F79">
        <w:rPr>
          <w:rFonts w:ascii="Palatino Linotype" w:eastAsia="Times New Roman" w:hAnsi="Palatino Linotype" w:cs="Times New Roman"/>
          <w:b/>
          <w:sz w:val="24"/>
          <w:szCs w:val="24"/>
          <w:lang w:val="es-ES" w:eastAsia="es-ES"/>
        </w:rPr>
        <w:t xml:space="preserve">Clave Única de Registro de Población, </w:t>
      </w:r>
      <w:r w:rsidRPr="000C5F7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r w:rsidRPr="000C5F79">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p>
    <w:p w:rsidR="000C5F79" w:rsidRPr="000C5F79" w:rsidRDefault="000C5F79" w:rsidP="000C5F79">
      <w:pPr>
        <w:spacing w:after="0" w:line="240" w:lineRule="auto"/>
        <w:ind w:left="709" w:right="757"/>
        <w:jc w:val="both"/>
        <w:rPr>
          <w:rFonts w:ascii="Palatino Linotype" w:eastAsia="Times New Roman" w:hAnsi="Palatino Linotype" w:cs="Arial"/>
          <w:i/>
          <w:szCs w:val="24"/>
          <w:lang w:val="es-ES" w:eastAsia="es-MX"/>
        </w:rPr>
      </w:pPr>
      <w:r w:rsidRPr="000C5F79">
        <w:rPr>
          <w:rFonts w:ascii="Palatino Linotype" w:eastAsia="Times New Roman" w:hAnsi="Palatino Linotype" w:cs="Arial,Bold"/>
          <w:b/>
          <w:bCs/>
          <w:i/>
          <w:szCs w:val="24"/>
          <w:lang w:val="es-ES" w:eastAsia="es-MX"/>
        </w:rPr>
        <w:t xml:space="preserve">“Artículo 86. </w:t>
      </w:r>
      <w:r w:rsidRPr="000C5F7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0C5F79" w:rsidRPr="000C5F79" w:rsidRDefault="000C5F79" w:rsidP="000C5F79">
      <w:pPr>
        <w:spacing w:after="0" w:line="240" w:lineRule="auto"/>
        <w:ind w:left="709" w:right="757"/>
        <w:jc w:val="both"/>
        <w:rPr>
          <w:rFonts w:ascii="Palatino Linotype" w:eastAsia="Times New Roman" w:hAnsi="Palatino Linotype" w:cs="Arial"/>
          <w:i/>
          <w:szCs w:val="24"/>
          <w:lang w:val="es-ES" w:eastAsia="es-MX"/>
        </w:rPr>
      </w:pPr>
    </w:p>
    <w:p w:rsidR="000C5F79" w:rsidRPr="000C5F79" w:rsidRDefault="000C5F79" w:rsidP="000C5F79">
      <w:pPr>
        <w:spacing w:after="0" w:line="240" w:lineRule="auto"/>
        <w:ind w:left="709" w:right="757"/>
        <w:jc w:val="both"/>
        <w:rPr>
          <w:rFonts w:ascii="Palatino Linotype" w:eastAsia="Times New Roman" w:hAnsi="Palatino Linotype" w:cs="Arial"/>
          <w:i/>
          <w:szCs w:val="24"/>
          <w:lang w:val="es-ES" w:eastAsia="es-MX"/>
        </w:rPr>
      </w:pPr>
      <w:r w:rsidRPr="000C5F79">
        <w:rPr>
          <w:rFonts w:ascii="Palatino Linotype" w:eastAsia="Times New Roman" w:hAnsi="Palatino Linotype" w:cs="Arial,Bold"/>
          <w:b/>
          <w:bCs/>
          <w:i/>
          <w:szCs w:val="24"/>
          <w:lang w:val="es-ES" w:eastAsia="es-MX"/>
        </w:rPr>
        <w:lastRenderedPageBreak/>
        <w:t xml:space="preserve">Artículo 91. </w:t>
      </w:r>
      <w:r w:rsidRPr="000C5F7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r w:rsidRPr="000C5F7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p>
    <w:p w:rsidR="000C5F79" w:rsidRPr="000C5F79" w:rsidRDefault="000C5F79" w:rsidP="000C5F79">
      <w:pPr>
        <w:spacing w:after="0" w:line="360" w:lineRule="auto"/>
        <w:jc w:val="both"/>
        <w:rPr>
          <w:rFonts w:ascii="Palatino Linotype" w:eastAsia="Times New Roman" w:hAnsi="Palatino Linotype" w:cs="Times New Roman"/>
          <w:sz w:val="24"/>
          <w:szCs w:val="24"/>
          <w:lang w:val="es-ES" w:eastAsia="es-MX"/>
        </w:rPr>
      </w:pPr>
      <w:r w:rsidRPr="000C5F7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0C5F79" w:rsidRPr="000C5F79" w:rsidRDefault="000C5F79" w:rsidP="000C5F79">
      <w:pPr>
        <w:spacing w:after="0" w:line="360" w:lineRule="auto"/>
        <w:jc w:val="both"/>
        <w:rPr>
          <w:rFonts w:ascii="Palatino Linotype" w:eastAsia="Times New Roman" w:hAnsi="Palatino Linotype" w:cs="Arial"/>
          <w:sz w:val="24"/>
          <w:szCs w:val="24"/>
          <w:lang w:val="es-ES" w:eastAsia="es-MX"/>
        </w:rPr>
      </w:pPr>
    </w:p>
    <w:p w:rsidR="000C5F79" w:rsidRPr="000C5F79" w:rsidRDefault="000C5F79" w:rsidP="000C5F79">
      <w:pPr>
        <w:spacing w:after="0" w:line="240" w:lineRule="auto"/>
        <w:ind w:left="567" w:right="616"/>
        <w:jc w:val="both"/>
        <w:rPr>
          <w:rFonts w:ascii="Palatino Linotype" w:eastAsia="Times New Roman" w:hAnsi="Palatino Linotype" w:cs="Times New Roman"/>
          <w:i/>
          <w:lang w:val="es-ES" w:eastAsia="es-MX"/>
        </w:rPr>
      </w:pPr>
      <w:r w:rsidRPr="000C5F79">
        <w:rPr>
          <w:rFonts w:ascii="Palatino Linotype" w:eastAsia="Times New Roman" w:hAnsi="Palatino Linotype" w:cs="Times New Roman"/>
          <w:b/>
          <w:i/>
          <w:lang w:val="es-ES" w:eastAsia="es-MX"/>
        </w:rPr>
        <w:t>Clave Única de Registro de Población (CURP)</w:t>
      </w:r>
      <w:r w:rsidRPr="000C5F79">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C5F79" w:rsidRDefault="000C5F79" w:rsidP="000C5F79">
      <w:pPr>
        <w:spacing w:after="0" w:line="240" w:lineRule="auto"/>
        <w:ind w:left="567" w:right="616"/>
        <w:jc w:val="both"/>
        <w:rPr>
          <w:rFonts w:ascii="Palatino Linotype" w:eastAsia="Times New Roman" w:hAnsi="Palatino Linotype" w:cs="Arial"/>
          <w:bCs/>
          <w:i/>
          <w:lang w:val="es-ES" w:eastAsia="es-MX"/>
        </w:rPr>
      </w:pPr>
    </w:p>
    <w:p w:rsidR="000C5F79" w:rsidRPr="000C5F79" w:rsidRDefault="000C5F79" w:rsidP="000C5F79">
      <w:pPr>
        <w:spacing w:after="0" w:line="240" w:lineRule="auto"/>
        <w:ind w:left="567" w:right="616"/>
        <w:jc w:val="both"/>
        <w:rPr>
          <w:rFonts w:ascii="Palatino Linotype" w:eastAsia="Times New Roman" w:hAnsi="Palatino Linotype" w:cs="Arial"/>
          <w:bCs/>
          <w:i/>
          <w:lang w:val="es-ES" w:eastAsia="es-MX"/>
        </w:rPr>
      </w:pPr>
    </w:p>
    <w:p w:rsidR="000C5F79" w:rsidRDefault="000C5F79" w:rsidP="000C5F79">
      <w:pPr>
        <w:spacing w:after="0" w:line="360" w:lineRule="auto"/>
        <w:jc w:val="both"/>
        <w:rPr>
          <w:rFonts w:ascii="Palatino Linotype" w:hAnsi="Palatino Linotype" w:cs="Arial"/>
          <w:sz w:val="24"/>
          <w:szCs w:val="24"/>
        </w:rPr>
      </w:pPr>
      <w:r w:rsidRPr="000C5F79">
        <w:rPr>
          <w:rFonts w:ascii="Palatino Linotype" w:eastAsia="Times New Roman" w:hAnsi="Palatino Linotype" w:cs="Times New Roman"/>
          <w:sz w:val="24"/>
          <w:szCs w:val="24"/>
          <w:lang w:val="es-ES" w:eastAsia="es-MX"/>
        </w:rPr>
        <w:t xml:space="preserve">De lo anterior, se desprende que la Clave Única de Registro de Población, se encuentra vinculada al nombre de la persona, permitiendo identificar la edad, fecha de </w:t>
      </w:r>
      <w:r w:rsidRPr="000C5F79">
        <w:rPr>
          <w:rFonts w:ascii="Palatino Linotype" w:eastAsia="Times New Roman" w:hAnsi="Palatino Linotype" w:cs="Times New Roman"/>
          <w:sz w:val="24"/>
          <w:szCs w:val="24"/>
          <w:lang w:val="es-ES" w:eastAsia="es-MX"/>
        </w:rPr>
        <w:lastRenderedPageBreak/>
        <w:t>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C5F79" w:rsidRDefault="000C5F79" w:rsidP="000C5F79">
      <w:pPr>
        <w:spacing w:after="0" w:line="360" w:lineRule="auto"/>
        <w:jc w:val="both"/>
        <w:rPr>
          <w:rFonts w:ascii="Palatino Linotype" w:hAnsi="Palatino Linotype" w:cs="Arial"/>
          <w:sz w:val="24"/>
          <w:szCs w:val="24"/>
        </w:rPr>
      </w:pP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 xml:space="preserve">Por otro lado, los </w:t>
      </w:r>
      <w:r w:rsidRPr="00DD3DAB">
        <w:rPr>
          <w:rFonts w:ascii="Palatino Linotype" w:hAnsi="Palatino Linotype" w:cs="Arial"/>
          <w:i/>
          <w:sz w:val="24"/>
          <w:szCs w:val="24"/>
        </w:rPr>
        <w:t>Lineamientos Generales en Materia de Clasificación y Desclasificación de la Información, así como para la elaboración de Versiones Públicas</w:t>
      </w:r>
      <w:r w:rsidRPr="00DD3DAB">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1D3A62" w:rsidRPr="00DD3DAB" w:rsidRDefault="001D3A62" w:rsidP="001D3A62">
      <w:pPr>
        <w:spacing w:after="0" w:line="360" w:lineRule="auto"/>
        <w:jc w:val="both"/>
        <w:rPr>
          <w:rFonts w:ascii="Palatino Linotype" w:hAnsi="Palatino Linotype" w:cs="Arial"/>
          <w:sz w:val="24"/>
          <w:szCs w:val="24"/>
        </w:rPr>
      </w:pPr>
    </w:p>
    <w:p w:rsidR="001D3A62" w:rsidRPr="00DD3DAB"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Entorno a lo que aquí nos interesa, los Lineamientos Quincuagésimo sexto, Quincuagésimo séptimo y Quincuagésimo octavo, establecen lo siguiente:</w:t>
      </w:r>
    </w:p>
    <w:p w:rsidR="001D3A62" w:rsidRPr="00DD3DAB" w:rsidRDefault="001D3A62" w:rsidP="001D3A62">
      <w:pPr>
        <w:spacing w:after="0" w:line="360" w:lineRule="auto"/>
        <w:jc w:val="both"/>
        <w:rPr>
          <w:rFonts w:ascii="Palatino Linotype" w:hAnsi="Palatino Linotype" w:cs="Arial"/>
          <w:sz w:val="24"/>
          <w:szCs w:val="24"/>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1D3A62" w:rsidRPr="001D3A62" w:rsidRDefault="001D3A62" w:rsidP="001D3A62">
      <w:pPr>
        <w:spacing w:after="0" w:line="240" w:lineRule="auto"/>
        <w:ind w:left="567" w:right="567"/>
        <w:jc w:val="both"/>
        <w:rPr>
          <w:rFonts w:ascii="Palatino Linotype" w:hAnsi="Palatino Linotype" w:cs="Arial"/>
          <w:i/>
        </w:rPr>
      </w:pP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Quincuagésimo séptimo. Se considera, en principio, como información pública y no podrá omitirse de las versiones públicas la siguiente: </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 La relativa a las Obligaciones de Transparencia que contempla el Título V de la Ley General y las demás disposiciones legales aplicables;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 xml:space="preserve">Lo anterior, siempre y cuando no se acredite alguna causal de clasificación, prevista en las leyes o en los tratados internaciones suscritos por el Estado mexicano. </w:t>
      </w:r>
    </w:p>
    <w:p w:rsidR="001D3A62" w:rsidRPr="001D3A62" w:rsidRDefault="001D3A62" w:rsidP="001D3A62">
      <w:pPr>
        <w:spacing w:after="0" w:line="240" w:lineRule="auto"/>
        <w:ind w:left="567" w:right="567"/>
        <w:jc w:val="both"/>
        <w:rPr>
          <w:rFonts w:ascii="Palatino Linotype" w:hAnsi="Palatino Linotype" w:cs="Arial"/>
          <w:i/>
        </w:rPr>
      </w:pPr>
    </w:p>
    <w:p w:rsidR="001D3A62" w:rsidRPr="001D3A62" w:rsidRDefault="001D3A62" w:rsidP="001D3A62">
      <w:pPr>
        <w:spacing w:after="0" w:line="240" w:lineRule="auto"/>
        <w:ind w:left="567" w:right="567"/>
        <w:jc w:val="both"/>
        <w:rPr>
          <w:rFonts w:ascii="Palatino Linotype" w:hAnsi="Palatino Linotype" w:cs="Arial"/>
          <w:i/>
        </w:rPr>
      </w:pPr>
      <w:r w:rsidRPr="001D3A62">
        <w:rPr>
          <w:rFonts w:ascii="Palatino Linotype" w:hAnsi="Palatino Linotype" w:cs="Arial"/>
          <w:i/>
        </w:rPr>
        <w:t>Quincuagésimo octavo. Los sujetos obligados garantizarán que los sistemas o medios empleados para eliminar la información en las versiones públicas no permitan la recuperación o visualización de la misma.</w:t>
      </w:r>
    </w:p>
    <w:p w:rsidR="001D3A62" w:rsidRPr="00DD3DAB" w:rsidRDefault="001D3A62" w:rsidP="001D3A62">
      <w:pPr>
        <w:spacing w:after="0" w:line="360" w:lineRule="auto"/>
        <w:jc w:val="both"/>
        <w:rPr>
          <w:rFonts w:ascii="Palatino Linotype" w:hAnsi="Palatino Linotype" w:cs="Arial"/>
          <w:i/>
          <w:sz w:val="24"/>
          <w:szCs w:val="24"/>
        </w:rPr>
      </w:pPr>
    </w:p>
    <w:p w:rsidR="001D3A62" w:rsidRPr="001D3A62" w:rsidRDefault="001D3A62" w:rsidP="001D3A62">
      <w:pPr>
        <w:spacing w:after="0" w:line="360" w:lineRule="auto"/>
        <w:jc w:val="both"/>
        <w:rPr>
          <w:rFonts w:ascii="Palatino Linotype" w:hAnsi="Palatino Linotype" w:cs="Arial"/>
          <w:sz w:val="24"/>
          <w:szCs w:val="24"/>
        </w:rPr>
      </w:pPr>
      <w:r w:rsidRPr="00DD3DAB">
        <w:rPr>
          <w:rFonts w:ascii="Palatino Linotype" w:hAnsi="Palatino Linotype" w:cs="Arial"/>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1D3A62">
        <w:rPr>
          <w:rFonts w:ascii="Palatino Linotype" w:hAnsi="Palatino Linotype" w:cs="Arial"/>
          <w:sz w:val="24"/>
          <w:szCs w:val="24"/>
        </w:rPr>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1D3A62" w:rsidRPr="001D3A62"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spacing w:after="0" w:line="360" w:lineRule="auto"/>
        <w:jc w:val="both"/>
        <w:rPr>
          <w:rFonts w:ascii="Palatino Linotype" w:hAnsi="Palatino Linotype" w:cs="Arial"/>
          <w:sz w:val="24"/>
          <w:szCs w:val="24"/>
        </w:rPr>
      </w:pPr>
      <w:r w:rsidRPr="001D3A62">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1D3A62" w:rsidRPr="001D3A62" w:rsidRDefault="001D3A62" w:rsidP="001D3A62">
      <w:pPr>
        <w:spacing w:after="0" w:line="360" w:lineRule="auto"/>
        <w:jc w:val="both"/>
        <w:rPr>
          <w:rFonts w:ascii="Palatino Linotype" w:hAnsi="Palatino Linotype" w:cs="Arial"/>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1D3A62">
        <w:rPr>
          <w:rFonts w:ascii="Palatino Linotype" w:hAnsi="Palatino Linotype" w:cs="Arial"/>
          <w:sz w:val="24"/>
          <w:szCs w:val="24"/>
        </w:rPr>
        <w:t xml:space="preserve">de la Ley de Transparencia y Acceso a la Información Pública del Estado de México y Municipios, </w:t>
      </w:r>
      <w:r w:rsidRPr="001D3A62">
        <w:rPr>
          <w:rFonts w:ascii="Palatino Linotype" w:hAnsi="Palatino Linotype" w:cs="Arial"/>
          <w:bCs/>
          <w:sz w:val="24"/>
          <w:szCs w:val="24"/>
        </w:rPr>
        <w:t>a efecto de salvaguardar el derecho de acceso a la información pública consignado a favor del Recurrente.</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 xml:space="preserve">En mérito de lo expuesto en líneas anteriores, resultan fundados los motivos de inconformidad que arguye el Recurrente en su medio de impugnación que fue materia de estudio, por ello </w:t>
      </w:r>
      <w:r w:rsidRPr="001D3A62">
        <w:rPr>
          <w:rFonts w:ascii="Palatino Linotype" w:hAnsi="Palatino Linotype" w:cs="Arial"/>
          <w:b/>
          <w:sz w:val="24"/>
          <w:szCs w:val="24"/>
        </w:rPr>
        <w:t>con fundame</w:t>
      </w:r>
      <w:r w:rsidR="00CF03C7">
        <w:rPr>
          <w:rFonts w:ascii="Palatino Linotype" w:hAnsi="Palatino Linotype" w:cs="Arial"/>
          <w:b/>
          <w:sz w:val="24"/>
          <w:szCs w:val="24"/>
        </w:rPr>
        <w:t>nto en la segunda</w:t>
      </w:r>
      <w:r w:rsidRPr="001D3A62">
        <w:rPr>
          <w:rFonts w:ascii="Palatino Linotype" w:hAnsi="Palatino Linotype" w:cs="Arial"/>
          <w:b/>
          <w:sz w:val="24"/>
          <w:szCs w:val="24"/>
        </w:rPr>
        <w:t xml:space="preserve"> hipótesis de la fracción III del artículo 186, </w:t>
      </w:r>
      <w:r w:rsidRPr="001D3A62">
        <w:rPr>
          <w:rFonts w:ascii="Palatino Linotype" w:hAnsi="Palatino Linotype" w:cs="Arial"/>
          <w:sz w:val="24"/>
          <w:szCs w:val="24"/>
        </w:rPr>
        <w:t xml:space="preserve">de la Ley de Transparencia y Acceso a la Información Pública del Estado de México y Municipios, se </w:t>
      </w:r>
      <w:r w:rsidR="00CF03C7">
        <w:rPr>
          <w:rFonts w:ascii="Palatino Linotype" w:hAnsi="Palatino Linotype" w:cs="Arial"/>
          <w:b/>
          <w:sz w:val="24"/>
          <w:szCs w:val="24"/>
        </w:rPr>
        <w:t>MODIFICA</w:t>
      </w:r>
      <w:r w:rsidRPr="001D3A62">
        <w:rPr>
          <w:rFonts w:ascii="Palatino Linotype" w:hAnsi="Palatino Linotype" w:cs="Arial"/>
          <w:b/>
          <w:sz w:val="24"/>
          <w:szCs w:val="24"/>
        </w:rPr>
        <w:t xml:space="preserve"> </w:t>
      </w:r>
      <w:r w:rsidRPr="001D3A62">
        <w:rPr>
          <w:rFonts w:ascii="Palatino Linotype" w:hAnsi="Palatino Linotype" w:cs="Arial"/>
          <w:sz w:val="24"/>
          <w:szCs w:val="24"/>
        </w:rPr>
        <w:t>la respuesta a la solicitud de información número</w:t>
      </w:r>
      <w:r w:rsidRPr="001D3A62">
        <w:rPr>
          <w:rFonts w:ascii="Palatino Linotype" w:hAnsi="Palatino Linotype"/>
          <w:b/>
          <w:sz w:val="24"/>
          <w:szCs w:val="24"/>
        </w:rPr>
        <w:t xml:space="preserve"> </w:t>
      </w:r>
      <w:r w:rsidR="005F0CCB">
        <w:rPr>
          <w:rFonts w:ascii="Palatino Linotype" w:hAnsi="Palatino Linotype" w:cs="Arial"/>
          <w:b/>
          <w:sz w:val="24"/>
          <w:szCs w:val="24"/>
        </w:rPr>
        <w:t>01030/ISEM</w:t>
      </w:r>
      <w:r w:rsidRPr="001D3A62">
        <w:rPr>
          <w:rFonts w:ascii="Palatino Linotype" w:hAnsi="Palatino Linotype" w:cs="Arial"/>
          <w:b/>
          <w:sz w:val="24"/>
          <w:szCs w:val="24"/>
        </w:rPr>
        <w:t>/IP/2018</w:t>
      </w:r>
      <w:r w:rsidRPr="001D3A62">
        <w:rPr>
          <w:rFonts w:ascii="Palatino Linotype" w:hAnsi="Palatino Linotype"/>
          <w:sz w:val="24"/>
          <w:szCs w:val="24"/>
        </w:rPr>
        <w:t xml:space="preserve"> que ha sido materia del presente fallo.</w:t>
      </w:r>
    </w:p>
    <w:p w:rsidR="001D3A62" w:rsidRPr="001D3A62" w:rsidRDefault="001D3A62" w:rsidP="001D3A62">
      <w:pPr>
        <w:pStyle w:val="Sinespaciado"/>
        <w:spacing w:line="360" w:lineRule="auto"/>
        <w:jc w:val="both"/>
        <w:rPr>
          <w:rFonts w:ascii="Palatino Linotype" w:hAnsi="Palatino Linotype"/>
          <w:sz w:val="24"/>
          <w:szCs w:val="24"/>
        </w:rPr>
      </w:pPr>
    </w:p>
    <w:p w:rsidR="001D3A62" w:rsidRPr="001D3A62" w:rsidRDefault="001D3A62" w:rsidP="001D3A62">
      <w:pPr>
        <w:pStyle w:val="Sinespaciado"/>
        <w:spacing w:line="360" w:lineRule="auto"/>
        <w:jc w:val="both"/>
        <w:rPr>
          <w:rFonts w:ascii="Palatino Linotype" w:hAnsi="Palatino Linotype"/>
          <w:sz w:val="24"/>
          <w:szCs w:val="24"/>
        </w:rPr>
      </w:pPr>
      <w:r w:rsidRPr="001D3A62">
        <w:rPr>
          <w:rFonts w:ascii="Palatino Linotype" w:hAnsi="Palatino Linotype"/>
          <w:sz w:val="24"/>
          <w:szCs w:val="24"/>
        </w:rPr>
        <w:t>Por lo antes expuesto y fundado es de resolverse y,</w:t>
      </w:r>
    </w:p>
    <w:p w:rsidR="00EF4D17" w:rsidRPr="001D3A62" w:rsidRDefault="00EF4D17" w:rsidP="0014447C">
      <w:pPr>
        <w:pStyle w:val="Sinespaciado"/>
        <w:spacing w:line="360" w:lineRule="auto"/>
        <w:jc w:val="both"/>
        <w:rPr>
          <w:rFonts w:ascii="Palatino Linotype" w:hAnsi="Palatino Linotype"/>
          <w:sz w:val="24"/>
          <w:szCs w:val="24"/>
        </w:rPr>
      </w:pPr>
    </w:p>
    <w:p w:rsidR="00EF4D17" w:rsidRPr="0014447C" w:rsidRDefault="00EF4D17"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R E S U E L V E</w:t>
      </w:r>
    </w:p>
    <w:p w:rsidR="00EF4D17" w:rsidRPr="00C90CE9" w:rsidRDefault="00EF4D17" w:rsidP="0014447C">
      <w:pPr>
        <w:pStyle w:val="Sinespaciado"/>
        <w:spacing w:line="360" w:lineRule="auto"/>
        <w:jc w:val="both"/>
        <w:rPr>
          <w:rFonts w:ascii="Palatino Linotype" w:hAnsi="Palatino Linotype"/>
          <w:b/>
          <w:sz w:val="2"/>
          <w:szCs w:val="24"/>
        </w:rPr>
      </w:pPr>
    </w:p>
    <w:p w:rsidR="003D490B" w:rsidRDefault="003D490B" w:rsidP="0014447C">
      <w:pPr>
        <w:pStyle w:val="Sinespaciado"/>
        <w:spacing w:line="360" w:lineRule="auto"/>
        <w:jc w:val="both"/>
        <w:rPr>
          <w:rFonts w:ascii="Palatino Linotype" w:hAnsi="Palatino Linotype"/>
          <w:b/>
          <w:sz w:val="24"/>
          <w:szCs w:val="24"/>
        </w:rPr>
      </w:pPr>
    </w:p>
    <w:p w:rsidR="00EF4D17" w:rsidRPr="00E02B94" w:rsidRDefault="00EF4D17" w:rsidP="0014447C">
      <w:pPr>
        <w:pStyle w:val="Sinespaciado"/>
        <w:spacing w:line="360" w:lineRule="auto"/>
        <w:jc w:val="both"/>
        <w:rPr>
          <w:rFonts w:ascii="Palatino Linotype" w:hAnsi="Palatino Linotype"/>
          <w:sz w:val="24"/>
          <w:szCs w:val="24"/>
        </w:rPr>
      </w:pPr>
      <w:r w:rsidRPr="00E02B94">
        <w:rPr>
          <w:rFonts w:ascii="Palatino Linotype" w:hAnsi="Palatino Linotype"/>
          <w:b/>
          <w:sz w:val="24"/>
          <w:szCs w:val="24"/>
        </w:rPr>
        <w:t xml:space="preserve">PRIMERO. </w:t>
      </w:r>
      <w:r w:rsidRPr="00E02B94">
        <w:rPr>
          <w:rFonts w:ascii="Palatino Linotype" w:hAnsi="Palatino Linotype"/>
          <w:sz w:val="24"/>
          <w:szCs w:val="24"/>
        </w:rPr>
        <w:t xml:space="preserve">Se </w:t>
      </w:r>
      <w:r w:rsidR="00CF03C7">
        <w:rPr>
          <w:rFonts w:ascii="Palatino Linotype" w:hAnsi="Palatino Linotype"/>
          <w:b/>
          <w:sz w:val="24"/>
          <w:szCs w:val="24"/>
        </w:rPr>
        <w:t>MODIFICA</w:t>
      </w:r>
      <w:r w:rsidRPr="00E02B94">
        <w:rPr>
          <w:rFonts w:ascii="Palatino Linotype" w:hAnsi="Palatino Linotype"/>
          <w:sz w:val="24"/>
          <w:szCs w:val="24"/>
        </w:rPr>
        <w:t xml:space="preserve"> la respuesta del Sujeto Obligado</w:t>
      </w:r>
      <w:r w:rsidRPr="00E02B94">
        <w:rPr>
          <w:rFonts w:ascii="Palatino Linotype" w:hAnsi="Palatino Linotype"/>
          <w:b/>
          <w:sz w:val="24"/>
          <w:szCs w:val="24"/>
        </w:rPr>
        <w:t xml:space="preserve"> </w:t>
      </w:r>
      <w:r w:rsidRPr="00E02B94">
        <w:rPr>
          <w:rFonts w:ascii="Palatino Linotype" w:hAnsi="Palatino Linotype"/>
          <w:bCs/>
          <w:sz w:val="24"/>
          <w:szCs w:val="24"/>
        </w:rPr>
        <w:t xml:space="preserve">a la solicitud de información </w:t>
      </w:r>
      <w:r w:rsidR="005F0CCB">
        <w:rPr>
          <w:rFonts w:ascii="Palatino Linotype" w:hAnsi="Palatino Linotype"/>
          <w:b/>
          <w:sz w:val="24"/>
          <w:szCs w:val="24"/>
        </w:rPr>
        <w:t>01030</w:t>
      </w:r>
      <w:r w:rsidR="00CF03C7">
        <w:rPr>
          <w:rFonts w:ascii="Palatino Linotype" w:hAnsi="Palatino Linotype"/>
          <w:b/>
          <w:sz w:val="24"/>
          <w:szCs w:val="24"/>
        </w:rPr>
        <w:t>/</w:t>
      </w:r>
      <w:r w:rsidR="005F0CCB">
        <w:rPr>
          <w:rFonts w:ascii="Palatino Linotype" w:hAnsi="Palatino Linotype"/>
          <w:b/>
          <w:sz w:val="24"/>
          <w:szCs w:val="24"/>
        </w:rPr>
        <w:t>ISEM</w:t>
      </w:r>
      <w:r w:rsidR="00E02B94" w:rsidRPr="00E02B94">
        <w:rPr>
          <w:rFonts w:ascii="Palatino Linotype" w:hAnsi="Palatino Linotype"/>
          <w:b/>
          <w:sz w:val="24"/>
          <w:szCs w:val="24"/>
        </w:rPr>
        <w:t>/IP/2018</w:t>
      </w:r>
      <w:r w:rsidR="00E02B94" w:rsidRPr="00E02B94">
        <w:rPr>
          <w:rFonts w:ascii="Palatino Linotype" w:hAnsi="Palatino Linotype"/>
          <w:bCs/>
          <w:sz w:val="24"/>
          <w:szCs w:val="24"/>
        </w:rPr>
        <w:t xml:space="preserve"> </w:t>
      </w:r>
      <w:r w:rsidRPr="00E02B94">
        <w:rPr>
          <w:rFonts w:ascii="Palatino Linotype" w:hAnsi="Palatino Linotype"/>
          <w:sz w:val="24"/>
          <w:szCs w:val="24"/>
        </w:rPr>
        <w:t>por resultar fundadas las razones o motivos de i</w:t>
      </w:r>
      <w:r w:rsidR="00C10AAE" w:rsidRPr="00E02B94">
        <w:rPr>
          <w:rFonts w:ascii="Palatino Linotype" w:hAnsi="Palatino Linotype"/>
          <w:sz w:val="24"/>
          <w:szCs w:val="24"/>
        </w:rPr>
        <w:t>nconformidad hechos valer por el</w:t>
      </w:r>
      <w:r w:rsidRPr="00E02B94">
        <w:rPr>
          <w:rFonts w:ascii="Palatino Linotype" w:hAnsi="Palatino Linotype"/>
          <w:sz w:val="24"/>
          <w:szCs w:val="24"/>
        </w:rPr>
        <w:t xml:space="preserve"> Recurrente, en términos del Considerando </w:t>
      </w:r>
      <w:r w:rsidR="00BC64D4" w:rsidRPr="00E02B94">
        <w:rPr>
          <w:rFonts w:ascii="Palatino Linotype" w:hAnsi="Palatino Linotype"/>
          <w:b/>
          <w:sz w:val="24"/>
          <w:szCs w:val="24"/>
        </w:rPr>
        <w:t>CUARTO</w:t>
      </w:r>
      <w:r w:rsidRPr="00E02B94">
        <w:rPr>
          <w:rFonts w:ascii="Palatino Linotype" w:hAnsi="Palatino Linotype"/>
          <w:b/>
          <w:sz w:val="24"/>
          <w:szCs w:val="24"/>
        </w:rPr>
        <w:t xml:space="preserve"> </w:t>
      </w:r>
      <w:r w:rsidRPr="00E02B94">
        <w:rPr>
          <w:rFonts w:ascii="Palatino Linotype" w:hAnsi="Palatino Linotype"/>
          <w:sz w:val="24"/>
          <w:szCs w:val="24"/>
        </w:rPr>
        <w:t>de esta resolución.</w:t>
      </w:r>
    </w:p>
    <w:p w:rsidR="00EF4D17" w:rsidRPr="00E02B94" w:rsidRDefault="00EF4D17" w:rsidP="0014447C">
      <w:pPr>
        <w:pStyle w:val="Sinespaciado"/>
        <w:spacing w:line="360" w:lineRule="auto"/>
        <w:jc w:val="both"/>
        <w:rPr>
          <w:rFonts w:ascii="Palatino Linotype" w:hAnsi="Palatino Linotype"/>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lastRenderedPageBreak/>
        <w:t>SEGUNDO.</w:t>
      </w:r>
      <w:r w:rsidRPr="00C216D4">
        <w:rPr>
          <w:rFonts w:ascii="Palatino Linotype" w:hAnsi="Palatino Linotype" w:cs="Arial"/>
          <w:sz w:val="24"/>
          <w:szCs w:val="24"/>
        </w:rPr>
        <w:t xml:space="preserve"> Se </w:t>
      </w:r>
      <w:r w:rsidRPr="00C216D4">
        <w:rPr>
          <w:rFonts w:ascii="Palatino Linotype" w:hAnsi="Palatino Linotype" w:cs="Arial"/>
          <w:b/>
          <w:sz w:val="24"/>
          <w:szCs w:val="24"/>
        </w:rPr>
        <w:t>ORDENA</w:t>
      </w:r>
      <w:r w:rsidRPr="00C216D4">
        <w:rPr>
          <w:rFonts w:ascii="Palatino Linotype" w:hAnsi="Palatino Linotype" w:cs="Arial"/>
          <w:sz w:val="24"/>
          <w:szCs w:val="24"/>
        </w:rPr>
        <w:t xml:space="preserve"> al Sujeto Obligado que </w:t>
      </w:r>
      <w:r w:rsidR="00D314F6">
        <w:rPr>
          <w:rFonts w:ascii="Palatino Linotype" w:hAnsi="Palatino Linotype" w:cs="Arial"/>
          <w:sz w:val="24"/>
          <w:szCs w:val="24"/>
        </w:rPr>
        <w:t>haga entrega al</w:t>
      </w:r>
      <w:r w:rsidRPr="00C216D4">
        <w:rPr>
          <w:rFonts w:ascii="Palatino Linotype" w:hAnsi="Palatino Linotype" w:cs="Arial"/>
          <w:sz w:val="24"/>
          <w:szCs w:val="24"/>
        </w:rPr>
        <w:t xml:space="preserve"> Recurrente vía SAIMEX, en versión pública de ser procedente, de</w:t>
      </w:r>
      <w:r w:rsidR="00526740">
        <w:rPr>
          <w:rFonts w:ascii="Palatino Linotype" w:hAnsi="Palatino Linotype" w:cs="Arial"/>
          <w:sz w:val="24"/>
          <w:szCs w:val="24"/>
        </w:rPr>
        <w:t xml:space="preserve"> </w:t>
      </w:r>
      <w:r w:rsidRPr="00C216D4">
        <w:rPr>
          <w:rFonts w:ascii="Palatino Linotype" w:hAnsi="Palatino Linotype" w:cs="Arial"/>
          <w:sz w:val="24"/>
          <w:szCs w:val="24"/>
        </w:rPr>
        <w:t>l</w:t>
      </w:r>
      <w:r w:rsidR="00526740">
        <w:rPr>
          <w:rFonts w:ascii="Palatino Linotype" w:hAnsi="Palatino Linotype" w:cs="Arial"/>
          <w:sz w:val="24"/>
          <w:szCs w:val="24"/>
        </w:rPr>
        <w:t>os</w:t>
      </w:r>
      <w:r w:rsidRPr="00C216D4">
        <w:rPr>
          <w:rFonts w:ascii="Palatino Linotype" w:hAnsi="Palatino Linotype" w:cs="Arial"/>
          <w:sz w:val="24"/>
          <w:szCs w:val="24"/>
        </w:rPr>
        <w:t xml:space="preserve"> documento</w:t>
      </w:r>
      <w:r w:rsidR="00526740">
        <w:rPr>
          <w:rFonts w:ascii="Palatino Linotype" w:hAnsi="Palatino Linotype" w:cs="Arial"/>
          <w:sz w:val="24"/>
          <w:szCs w:val="24"/>
        </w:rPr>
        <w:t>s</w:t>
      </w:r>
      <w:r w:rsidRPr="00C216D4">
        <w:rPr>
          <w:rFonts w:ascii="Palatino Linotype" w:hAnsi="Palatino Linotype" w:cs="Arial"/>
          <w:sz w:val="24"/>
          <w:szCs w:val="24"/>
        </w:rPr>
        <w:t xml:space="preserve"> en donde conste lo siguiente: </w:t>
      </w:r>
    </w:p>
    <w:p w:rsidR="00C216D4" w:rsidRPr="00C216D4" w:rsidRDefault="00C216D4" w:rsidP="00C216D4">
      <w:pPr>
        <w:pStyle w:val="Sinespaciado"/>
        <w:spacing w:line="360" w:lineRule="auto"/>
        <w:jc w:val="both"/>
        <w:rPr>
          <w:rFonts w:ascii="Palatino Linotype" w:hAnsi="Palatino Linotype" w:cs="Arial"/>
          <w:sz w:val="24"/>
          <w:szCs w:val="24"/>
        </w:rPr>
      </w:pPr>
    </w:p>
    <w:p w:rsidR="00C216D4" w:rsidRPr="00D314F6" w:rsidRDefault="00D314F6" w:rsidP="00D74EB6">
      <w:pPr>
        <w:pStyle w:val="Sinespaciado"/>
        <w:numPr>
          <w:ilvl w:val="0"/>
          <w:numId w:val="17"/>
        </w:numPr>
        <w:jc w:val="both"/>
        <w:rPr>
          <w:rFonts w:ascii="Palatino Linotype" w:hAnsi="Palatino Linotype" w:cs="Arial"/>
          <w:i/>
          <w:sz w:val="24"/>
          <w:szCs w:val="24"/>
        </w:rPr>
      </w:pPr>
      <w:r>
        <w:rPr>
          <w:rFonts w:ascii="Palatino Linotype" w:hAnsi="Palatino Linotype"/>
          <w:i/>
          <w:sz w:val="24"/>
          <w:szCs w:val="24"/>
        </w:rPr>
        <w:t>Los</w:t>
      </w:r>
      <w:r w:rsidR="00C216D4" w:rsidRPr="00C216D4">
        <w:rPr>
          <w:rFonts w:ascii="Palatino Linotype" w:hAnsi="Palatino Linotype"/>
          <w:i/>
          <w:sz w:val="24"/>
          <w:szCs w:val="24"/>
        </w:rPr>
        <w:t xml:space="preserve"> </w:t>
      </w:r>
      <w:r w:rsidR="00D74EB6" w:rsidRPr="00D74EB6">
        <w:rPr>
          <w:rFonts w:ascii="Palatino Linotype" w:hAnsi="Palatino Linotype"/>
          <w:i/>
          <w:sz w:val="24"/>
          <w:szCs w:val="24"/>
        </w:rPr>
        <w:t>pagos realizados a las empresas Lavandería de Hospitales y Sanatorios, Los Volcanes y Servisan, durante el periodo comprendido del primero de enero al treinta y uno de diciembre de dos mil diecisiete</w:t>
      </w:r>
      <w:r w:rsidR="00526740">
        <w:rPr>
          <w:rFonts w:ascii="Palatino Linotype" w:hAnsi="Palatino Linotype"/>
          <w:i/>
          <w:sz w:val="24"/>
          <w:szCs w:val="24"/>
        </w:rPr>
        <w:t>.</w:t>
      </w:r>
    </w:p>
    <w:p w:rsidR="00D314F6" w:rsidRPr="00526740" w:rsidRDefault="00D314F6" w:rsidP="00526740">
      <w:pPr>
        <w:pStyle w:val="Sinespaciado"/>
        <w:spacing w:line="360" w:lineRule="auto"/>
        <w:ind w:left="720"/>
        <w:jc w:val="both"/>
        <w:rPr>
          <w:rFonts w:ascii="Palatino Linotype" w:hAnsi="Palatino Linotype" w:cs="Arial"/>
          <w:sz w:val="24"/>
          <w:szCs w:val="24"/>
        </w:rPr>
      </w:pPr>
    </w:p>
    <w:p w:rsidR="00C216D4" w:rsidRPr="00526740" w:rsidRDefault="00C216D4" w:rsidP="00526740">
      <w:pPr>
        <w:pStyle w:val="Sinespaciado"/>
        <w:spacing w:line="360" w:lineRule="auto"/>
        <w:jc w:val="both"/>
        <w:rPr>
          <w:rFonts w:ascii="Palatino Linotype" w:hAnsi="Palatino Linotype" w:cs="Arial"/>
          <w:sz w:val="24"/>
          <w:szCs w:val="24"/>
        </w:rPr>
      </w:pPr>
      <w:r w:rsidRPr="00526740">
        <w:rPr>
          <w:rFonts w:ascii="Palatino Linotype" w:hAnsi="Palatino Linotype" w:cs="Arial"/>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sidR="00D314F6" w:rsidRPr="00526740">
        <w:rPr>
          <w:rFonts w:ascii="Palatino Linotype" w:hAnsi="Palatino Linotype" w:cs="Arial"/>
          <w:sz w:val="24"/>
          <w:szCs w:val="24"/>
        </w:rPr>
        <w:t>l</w:t>
      </w:r>
      <w:r w:rsidRPr="00526740">
        <w:rPr>
          <w:rFonts w:ascii="Palatino Linotype" w:hAnsi="Palatino Linotype" w:cs="Arial"/>
          <w:sz w:val="24"/>
          <w:szCs w:val="24"/>
        </w:rPr>
        <w:t xml:space="preserve"> Recurrente.</w:t>
      </w:r>
    </w:p>
    <w:p w:rsidR="00C216D4" w:rsidRPr="00526740" w:rsidRDefault="00C216D4" w:rsidP="00526740">
      <w:pPr>
        <w:pStyle w:val="Sinespaciado"/>
        <w:spacing w:line="360" w:lineRule="auto"/>
        <w:jc w:val="both"/>
        <w:rPr>
          <w:rFonts w:ascii="Palatino Linotype" w:hAnsi="Palatino Linotype" w:cs="Arial"/>
          <w:sz w:val="24"/>
          <w:szCs w:val="24"/>
        </w:rPr>
      </w:pPr>
    </w:p>
    <w:p w:rsidR="00C216D4" w:rsidRPr="00C216D4" w:rsidRDefault="00C216D4" w:rsidP="00C216D4">
      <w:pPr>
        <w:pStyle w:val="Sinespaciado"/>
        <w:spacing w:line="360" w:lineRule="auto"/>
        <w:jc w:val="both"/>
        <w:rPr>
          <w:rFonts w:ascii="Palatino Linotype" w:hAnsi="Palatino Linotype" w:cs="Arial"/>
          <w:sz w:val="24"/>
          <w:szCs w:val="24"/>
        </w:rPr>
      </w:pPr>
      <w:r w:rsidRPr="00C216D4">
        <w:rPr>
          <w:rFonts w:ascii="Palatino Linotype" w:hAnsi="Palatino Linotype" w:cs="Arial"/>
          <w:b/>
          <w:sz w:val="24"/>
          <w:szCs w:val="24"/>
        </w:rPr>
        <w:t>TERCERO. Notifíquese</w:t>
      </w:r>
      <w:r w:rsidRPr="00C216D4">
        <w:rPr>
          <w:rFonts w:ascii="Palatino Linotype" w:hAnsi="Palatino Linotype" w:cs="Arial"/>
          <w:b/>
          <w:i/>
          <w:sz w:val="24"/>
          <w:szCs w:val="24"/>
        </w:rPr>
        <w:t xml:space="preserve"> </w:t>
      </w:r>
      <w:r w:rsidRPr="00C216D4">
        <w:rPr>
          <w:rFonts w:ascii="Palatino Linotype" w:hAnsi="Palatino Linotype" w:cs="Arial"/>
          <w:sz w:val="24"/>
          <w:szCs w:val="24"/>
        </w:rPr>
        <w:t>al Titular de la Unidad de Transparencia del</w:t>
      </w:r>
      <w:r w:rsidRPr="00C216D4">
        <w:rPr>
          <w:rFonts w:ascii="Palatino Linotype" w:hAnsi="Palatino Linotype" w:cs="Arial"/>
          <w:b/>
          <w:sz w:val="24"/>
          <w:szCs w:val="24"/>
        </w:rPr>
        <w:t xml:space="preserve"> SUJETO OBLIGADO</w:t>
      </w:r>
      <w:r w:rsidRPr="00C216D4">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216D4" w:rsidRPr="00C216D4" w:rsidRDefault="00C216D4" w:rsidP="00C216D4">
      <w:pPr>
        <w:pStyle w:val="Sinespaciado"/>
        <w:spacing w:line="360" w:lineRule="auto"/>
        <w:jc w:val="both"/>
        <w:rPr>
          <w:rFonts w:ascii="Palatino Linotype" w:hAnsi="Palatino Linotype" w:cs="Arial"/>
          <w:sz w:val="24"/>
          <w:szCs w:val="24"/>
        </w:rPr>
      </w:pPr>
    </w:p>
    <w:p w:rsidR="00EF4D17" w:rsidRDefault="00C216D4" w:rsidP="00C216D4">
      <w:pPr>
        <w:pStyle w:val="Sinespaciado"/>
        <w:spacing w:line="360" w:lineRule="auto"/>
        <w:jc w:val="both"/>
        <w:rPr>
          <w:rFonts w:ascii="Palatino Linotype" w:hAnsi="Palatino Linotype"/>
          <w:color w:val="222222"/>
          <w:sz w:val="24"/>
          <w:szCs w:val="24"/>
          <w:shd w:val="clear" w:color="auto" w:fill="FFFFFF"/>
        </w:rPr>
      </w:pPr>
      <w:r w:rsidRPr="00C216D4">
        <w:rPr>
          <w:rFonts w:ascii="Palatino Linotype" w:hAnsi="Palatino Linotype" w:cs="Arial"/>
          <w:b/>
          <w:sz w:val="24"/>
          <w:szCs w:val="24"/>
        </w:rPr>
        <w:t xml:space="preserve">CUARTO. Notifíquese </w:t>
      </w:r>
      <w:r w:rsidRPr="00C216D4">
        <w:rPr>
          <w:rFonts w:ascii="Palatino Linotype" w:hAnsi="Palatino Linotype" w:cs="Arial"/>
          <w:sz w:val="24"/>
          <w:szCs w:val="24"/>
        </w:rPr>
        <w:t>la presente resolución a</w:t>
      </w:r>
      <w:r w:rsidR="00D23781">
        <w:rPr>
          <w:rFonts w:ascii="Palatino Linotype" w:hAnsi="Palatino Linotype" w:cs="Arial"/>
          <w:sz w:val="24"/>
          <w:szCs w:val="24"/>
        </w:rPr>
        <w:t>l</w:t>
      </w:r>
      <w:r w:rsidRPr="00C216D4">
        <w:rPr>
          <w:rFonts w:ascii="Palatino Linotype" w:hAnsi="Palatino Linotype" w:cs="Arial"/>
          <w:sz w:val="24"/>
          <w:szCs w:val="24"/>
        </w:rPr>
        <w:t xml:space="preserve"> Recurrente y hágase de su conocimiento que, </w:t>
      </w:r>
      <w:r w:rsidRPr="00C216D4">
        <w:rPr>
          <w:rFonts w:ascii="Palatino Linotype" w:hAnsi="Palatino Linotype"/>
          <w:color w:val="222222"/>
          <w:sz w:val="24"/>
          <w:szCs w:val="24"/>
          <w:shd w:val="clear" w:color="auto" w:fill="FFFFFF"/>
        </w:rPr>
        <w:t xml:space="preserve">de conformidad con lo establecido en el artículo 196 de la Ley de </w:t>
      </w:r>
      <w:r w:rsidRPr="00C216D4">
        <w:rPr>
          <w:rFonts w:ascii="Palatino Linotype" w:hAnsi="Palatino Linotype"/>
          <w:color w:val="222222"/>
          <w:sz w:val="24"/>
          <w:szCs w:val="24"/>
          <w:shd w:val="clear" w:color="auto" w:fill="FFFFFF"/>
        </w:rPr>
        <w:lastRenderedPageBreak/>
        <w:t>Transparencia y Acceso a la Información Pública del Estado de México y Municipios,</w:t>
      </w:r>
      <w:r w:rsidRPr="00C216D4">
        <w:rPr>
          <w:rStyle w:val="apple-converted-space"/>
          <w:rFonts w:ascii="Palatino Linotype" w:hAnsi="Palatino Linotype"/>
          <w:color w:val="222222"/>
          <w:sz w:val="24"/>
          <w:szCs w:val="24"/>
          <w:shd w:val="clear" w:color="auto" w:fill="FFFFFF"/>
        </w:rPr>
        <w:t xml:space="preserve"> </w:t>
      </w:r>
      <w:r w:rsidRPr="00C216D4">
        <w:rPr>
          <w:rFonts w:ascii="Palatino Linotype" w:hAnsi="Palatino Linotype"/>
          <w:color w:val="222222"/>
          <w:sz w:val="24"/>
          <w:szCs w:val="24"/>
          <w:shd w:val="clear" w:color="auto" w:fill="FFFFFF"/>
        </w:rPr>
        <w:t>podrá promover el Juicio de Amparo en los términos de las leyes aplicables.</w:t>
      </w:r>
    </w:p>
    <w:p w:rsidR="00A31E6A" w:rsidRPr="00A31E6A" w:rsidRDefault="00A31E6A" w:rsidP="00C216D4">
      <w:pPr>
        <w:pStyle w:val="Sinespaciado"/>
        <w:spacing w:line="360" w:lineRule="auto"/>
        <w:jc w:val="both"/>
        <w:rPr>
          <w:rFonts w:ascii="Palatino Linotype" w:hAnsi="Palatino Linotype"/>
          <w:color w:val="222222"/>
          <w:sz w:val="24"/>
          <w:szCs w:val="24"/>
          <w:shd w:val="clear" w:color="auto" w:fill="FFFFFF"/>
        </w:rPr>
      </w:pPr>
    </w:p>
    <w:p w:rsidR="00A31E6A" w:rsidRPr="00A31E6A" w:rsidRDefault="00A31E6A" w:rsidP="00C216D4">
      <w:pPr>
        <w:pStyle w:val="Sinespaciado"/>
        <w:spacing w:line="360" w:lineRule="auto"/>
        <w:jc w:val="both"/>
        <w:rPr>
          <w:rFonts w:ascii="Palatino Linotype" w:hAnsi="Palatino Linotype"/>
          <w:sz w:val="24"/>
          <w:szCs w:val="24"/>
        </w:rPr>
      </w:pPr>
      <w:r w:rsidRPr="00A31E6A">
        <w:rPr>
          <w:rFonts w:ascii="Palatino Linotype" w:hAnsi="Palatino Linotype" w:cs="Arial"/>
          <w:b/>
          <w:sz w:val="24"/>
          <w:szCs w:val="24"/>
        </w:rPr>
        <w:t xml:space="preserve">QUINTO. </w:t>
      </w:r>
      <w:r w:rsidRPr="00A31E6A">
        <w:rPr>
          <w:rFonts w:ascii="Palatino Linotype" w:hAnsi="Palatino Linotype" w:cs="Arial"/>
          <w:sz w:val="24"/>
          <w:szCs w:val="24"/>
        </w:rPr>
        <w:t>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w:t>
      </w:r>
      <w:r w:rsidRPr="00A31E6A">
        <w:rPr>
          <w:rFonts w:ascii="Palatino Linotype" w:hAnsi="Palatino Linotype" w:cs="Arial"/>
          <w:b/>
          <w:sz w:val="24"/>
          <w:szCs w:val="24"/>
        </w:rPr>
        <w:t xml:space="preserve"> CUARTO </w:t>
      </w:r>
      <w:r w:rsidRPr="00A31E6A">
        <w:rPr>
          <w:rFonts w:ascii="Palatino Linotype" w:hAnsi="Palatino Linotype" w:cs="Arial"/>
          <w:sz w:val="24"/>
          <w:szCs w:val="24"/>
        </w:rPr>
        <w:t>de la presente resolución.</w:t>
      </w:r>
    </w:p>
    <w:p w:rsidR="00D14E3B" w:rsidRPr="00A31E6A" w:rsidRDefault="00D14E3B" w:rsidP="0014447C">
      <w:pPr>
        <w:pStyle w:val="Sinespaciado"/>
        <w:spacing w:line="360" w:lineRule="auto"/>
        <w:jc w:val="both"/>
        <w:rPr>
          <w:rFonts w:ascii="Palatino Linotype" w:hAnsi="Palatino Linotype"/>
          <w:sz w:val="24"/>
          <w:szCs w:val="24"/>
        </w:rPr>
      </w:pPr>
    </w:p>
    <w:p w:rsidR="002419D8" w:rsidRDefault="007E2E80" w:rsidP="00B34950">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BD115E">
        <w:rPr>
          <w:rFonts w:ascii="Palatino Linotype" w:hAnsi="Palatino Linotype"/>
          <w:sz w:val="24"/>
          <w:szCs w:val="24"/>
        </w:rPr>
        <w:t xml:space="preserve"> CON VOTO PARTICULAR</w:t>
      </w:r>
      <w:r w:rsidR="002419D8">
        <w:rPr>
          <w:rFonts w:ascii="Palatino Linotype" w:hAnsi="Palatino Linotype"/>
          <w:sz w:val="24"/>
          <w:szCs w:val="24"/>
        </w:rPr>
        <w:t>,</w:t>
      </w:r>
      <w:r w:rsidRPr="0014447C">
        <w:rPr>
          <w:rFonts w:ascii="Palatino Linotype" w:hAnsi="Palatino Linotype"/>
          <w:sz w:val="24"/>
          <w:szCs w:val="24"/>
        </w:rPr>
        <w:t xml:space="preserve"> JAVIER MARTÍNEZ CRUZ</w:t>
      </w:r>
      <w:r w:rsidR="002419D8">
        <w:rPr>
          <w:rFonts w:ascii="Palatino Linotype" w:hAnsi="Palatino Linotype"/>
          <w:sz w:val="24"/>
          <w:szCs w:val="24"/>
        </w:rPr>
        <w:t xml:space="preserve"> Y LUIS GUSTAVO PARRA NORIEGA</w:t>
      </w:r>
      <w:r w:rsidR="00BD115E">
        <w:rPr>
          <w:rFonts w:ascii="Palatino Linotype" w:hAnsi="Palatino Linotype"/>
          <w:sz w:val="24"/>
          <w:szCs w:val="24"/>
        </w:rPr>
        <w:t xml:space="preserve"> CON VOTO PARTICULAR</w:t>
      </w:r>
      <w:r w:rsidRPr="0014447C">
        <w:rPr>
          <w:rFonts w:ascii="Palatino Linotype" w:hAnsi="Palatino Linotype"/>
          <w:sz w:val="24"/>
          <w:szCs w:val="24"/>
        </w:rPr>
        <w:t xml:space="preserve">, EN LA </w:t>
      </w:r>
      <w:r w:rsidR="00B1716E">
        <w:rPr>
          <w:rFonts w:ascii="Palatino Linotype" w:hAnsi="Palatino Linotype"/>
          <w:sz w:val="24"/>
          <w:szCs w:val="24"/>
        </w:rPr>
        <w:t>CUADRAGÉSIMA</w:t>
      </w:r>
      <w:r w:rsidR="00B34950">
        <w:rPr>
          <w:rFonts w:ascii="Palatino Linotype" w:hAnsi="Palatino Linotype"/>
          <w:sz w:val="24"/>
          <w:szCs w:val="24"/>
        </w:rPr>
        <w:t xml:space="preserve"> </w:t>
      </w:r>
      <w:r w:rsidRPr="0014447C">
        <w:rPr>
          <w:rFonts w:ascii="Palatino Linotype" w:hAnsi="Palatino Linotype"/>
          <w:sz w:val="24"/>
          <w:szCs w:val="24"/>
        </w:rPr>
        <w:t xml:space="preserve">SESIÓN ORDINARIA CELEBRADA EL </w:t>
      </w:r>
      <w:r w:rsidR="00B1716E">
        <w:rPr>
          <w:rFonts w:ascii="Palatino Linotype" w:hAnsi="Palatino Linotype"/>
          <w:sz w:val="24"/>
          <w:szCs w:val="24"/>
        </w:rPr>
        <w:t>TREINTA Y UNO</w:t>
      </w:r>
      <w:r w:rsidR="0062102B">
        <w:rPr>
          <w:rFonts w:ascii="Palatino Linotype" w:hAnsi="Palatino Linotype"/>
          <w:sz w:val="24"/>
          <w:szCs w:val="24"/>
        </w:rPr>
        <w:t xml:space="preserve"> DE OCTU</w:t>
      </w:r>
      <w:r w:rsidR="00216B8D">
        <w:rPr>
          <w:rFonts w:ascii="Palatino Linotype" w:hAnsi="Palatino Linotype"/>
          <w:sz w:val="24"/>
          <w:szCs w:val="24"/>
        </w:rPr>
        <w:t>BRE</w:t>
      </w:r>
      <w:r w:rsidR="001552E9">
        <w:rPr>
          <w:rFonts w:ascii="Palatino Linotype" w:hAnsi="Palatino Linotype"/>
          <w:sz w:val="24"/>
          <w:szCs w:val="24"/>
        </w:rPr>
        <w:t xml:space="preserve"> DE </w:t>
      </w:r>
      <w:r w:rsidR="00D57072" w:rsidRPr="0014447C">
        <w:rPr>
          <w:rFonts w:ascii="Palatino Linotype" w:hAnsi="Palatino Linotype"/>
          <w:sz w:val="24"/>
          <w:szCs w:val="24"/>
        </w:rPr>
        <w:t>DOS MIL DIECIOCHO</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B341EE">
        <w:rPr>
          <w:rFonts w:ascii="Palatino Linotype" w:hAnsi="Palatino Linotype"/>
          <w:sz w:val="24"/>
          <w:szCs w:val="24"/>
        </w:rPr>
        <w:t>-------------------------------------------------------------------------------------------------------------------------------------------------------------------------------------------------------------------------</w:t>
      </w:r>
      <w:r w:rsidR="0010352B">
        <w:rPr>
          <w:rFonts w:ascii="Palatino Linotype" w:hAnsi="Palatino Linotype"/>
          <w:sz w:val="24"/>
          <w:szCs w:val="24"/>
        </w:rPr>
        <w:t>---</w:t>
      </w:r>
      <w:r w:rsidR="0083761F">
        <w:rPr>
          <w:rFonts w:ascii="Palatino Linotype" w:hAnsi="Palatino Linotype"/>
          <w:sz w:val="24"/>
          <w:szCs w:val="24"/>
        </w:rPr>
        <w:t>---------------------------------------------------------------------------------------------------------------------------------------------------------------------------------------------------------------------------------------------------------------</w:t>
      </w:r>
      <w:r w:rsidR="00B1716E">
        <w:rPr>
          <w:rFonts w:ascii="Palatino Linotype" w:hAnsi="Palatino Linotype"/>
          <w:sz w:val="24"/>
          <w:szCs w:val="24"/>
        </w:rPr>
        <w:t>----------</w:t>
      </w:r>
      <w:r w:rsidR="00BD115E">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419D8" w:rsidRPr="006149F1" w:rsidTr="009448B2">
        <w:tc>
          <w:tcPr>
            <w:tcW w:w="9062" w:type="dxa"/>
            <w:gridSpan w:val="2"/>
          </w:tcPr>
          <w:p w:rsidR="002419D8" w:rsidRPr="006149F1"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3D490B" w:rsidRPr="006149F1" w:rsidRDefault="003D490B"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9448B2">
        <w:tc>
          <w:tcPr>
            <w:tcW w:w="4531" w:type="dxa"/>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Eva Abaid Yapur</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2419D8" w:rsidRPr="006149F1" w:rsidRDefault="002419D8" w:rsidP="009448B2">
            <w:pPr>
              <w:pStyle w:val="Sinespaciado"/>
              <w:jc w:val="center"/>
              <w:rPr>
                <w:rFonts w:ascii="Palatino Linotype" w:hAnsi="Palatino Linotype"/>
                <w:sz w:val="24"/>
                <w:szCs w:val="24"/>
              </w:rPr>
            </w:pPr>
            <w:r>
              <w:rPr>
                <w:rFonts w:ascii="Palatino Linotype" w:hAnsi="Palatino Linotype"/>
                <w:sz w:val="24"/>
                <w:szCs w:val="24"/>
              </w:rPr>
              <w:t>(Rúbrica</w:t>
            </w:r>
            <w:r w:rsidRPr="006149F1">
              <w:rPr>
                <w:rFonts w:ascii="Palatino Linotype" w:hAnsi="Palatino Linotype"/>
                <w:sz w:val="24"/>
                <w:szCs w:val="24"/>
              </w:rPr>
              <w:t>)</w:t>
            </w:r>
          </w:p>
        </w:tc>
        <w:tc>
          <w:tcPr>
            <w:tcW w:w="4531" w:type="dxa"/>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2419D8" w:rsidRPr="006149F1" w:rsidTr="009448B2">
        <w:tc>
          <w:tcPr>
            <w:tcW w:w="4531" w:type="dxa"/>
          </w:tcPr>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p>
          <w:p w:rsidR="002419D8" w:rsidRDefault="002419D8" w:rsidP="009448B2">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2419D8" w:rsidRDefault="002419D8" w:rsidP="009448B2">
            <w:pPr>
              <w:pStyle w:val="Sinespaciado"/>
              <w:jc w:val="center"/>
              <w:rPr>
                <w:rFonts w:ascii="Palatino Linotype" w:hAnsi="Palatino Linotype"/>
                <w:sz w:val="24"/>
                <w:szCs w:val="24"/>
              </w:rPr>
            </w:pPr>
            <w:r>
              <w:rPr>
                <w:rFonts w:ascii="Palatino Linotype" w:hAnsi="Palatino Linotype"/>
                <w:sz w:val="24"/>
                <w:szCs w:val="24"/>
              </w:rPr>
              <w:t>Comisionado</w:t>
            </w:r>
          </w:p>
          <w:p w:rsidR="002419D8" w:rsidRPr="00F91340" w:rsidRDefault="002419D8" w:rsidP="009448B2">
            <w:pPr>
              <w:pStyle w:val="Sinespaciado"/>
              <w:jc w:val="center"/>
              <w:rPr>
                <w:rFonts w:ascii="Palatino Linotype" w:hAnsi="Palatino Linotype"/>
                <w:sz w:val="24"/>
                <w:szCs w:val="24"/>
              </w:rPr>
            </w:pPr>
            <w:r>
              <w:rPr>
                <w:rFonts w:ascii="Palatino Linotype" w:hAnsi="Palatino Linotype"/>
                <w:sz w:val="24"/>
                <w:szCs w:val="24"/>
              </w:rPr>
              <w:t>(Rúbrica)</w:t>
            </w:r>
          </w:p>
        </w:tc>
      </w:tr>
      <w:tr w:rsidR="002419D8" w:rsidRPr="006149F1" w:rsidTr="009448B2">
        <w:tc>
          <w:tcPr>
            <w:tcW w:w="9062" w:type="dxa"/>
            <w:gridSpan w:val="2"/>
          </w:tcPr>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Pr="006149F1" w:rsidRDefault="002419D8" w:rsidP="009448B2">
            <w:pPr>
              <w:pStyle w:val="Sinespaciado"/>
              <w:jc w:val="both"/>
              <w:rPr>
                <w:rFonts w:ascii="Palatino Linotype" w:hAnsi="Palatino Linotype"/>
                <w:b/>
                <w:sz w:val="24"/>
                <w:szCs w:val="24"/>
              </w:rPr>
            </w:pPr>
          </w:p>
          <w:p w:rsidR="002419D8" w:rsidRDefault="002419D8" w:rsidP="009448B2">
            <w:pPr>
              <w:pStyle w:val="Sinespaciado"/>
              <w:jc w:val="both"/>
              <w:rPr>
                <w:rFonts w:ascii="Palatino Linotype" w:hAnsi="Palatino Linotype"/>
                <w:b/>
                <w:sz w:val="24"/>
                <w:szCs w:val="24"/>
              </w:rPr>
            </w:pPr>
          </w:p>
          <w:p w:rsidR="003D490B" w:rsidRDefault="003D490B" w:rsidP="009448B2">
            <w:pPr>
              <w:pStyle w:val="Sinespaciado"/>
              <w:jc w:val="both"/>
              <w:rPr>
                <w:rFonts w:ascii="Palatino Linotype" w:hAnsi="Palatino Linotype"/>
                <w:b/>
                <w:sz w:val="24"/>
                <w:szCs w:val="24"/>
              </w:rPr>
            </w:pPr>
          </w:p>
          <w:p w:rsidR="002419D8" w:rsidRPr="006149F1" w:rsidRDefault="002419D8" w:rsidP="009448B2">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Secretario Técnico del Pleno</w:t>
            </w:r>
          </w:p>
          <w:p w:rsidR="002419D8" w:rsidRPr="006149F1" w:rsidRDefault="002419D8" w:rsidP="009448B2">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AA4F9A" w:rsidRDefault="004617C7" w:rsidP="0014447C">
      <w:pPr>
        <w:pStyle w:val="Sinespaciado"/>
        <w:jc w:val="both"/>
        <w:rPr>
          <w:rFonts w:ascii="Palatino Linotype" w:hAnsi="Palatino Linotype"/>
          <w:sz w:val="24"/>
          <w:szCs w:val="24"/>
        </w:rPr>
      </w:pPr>
    </w:p>
    <w:p w:rsidR="00AA4F9A" w:rsidRPr="00E02B94" w:rsidRDefault="007E2E80" w:rsidP="0014447C">
      <w:pPr>
        <w:pStyle w:val="Sinespaciado"/>
        <w:jc w:val="both"/>
        <w:rPr>
          <w:rFonts w:ascii="Palatino Linotype" w:hAnsi="Palatino Linotype"/>
          <w:bCs/>
          <w:sz w:val="20"/>
          <w:szCs w:val="20"/>
          <w:lang w:eastAsia="es-MX"/>
        </w:rPr>
      </w:pPr>
      <w:r w:rsidRPr="00E02B94">
        <w:rPr>
          <w:rFonts w:ascii="Palatino Linotype" w:hAnsi="Palatino Linotype"/>
          <w:sz w:val="20"/>
          <w:szCs w:val="20"/>
        </w:rPr>
        <w:t xml:space="preserve">Esta hoja corresponde a la resolución de fecha </w:t>
      </w:r>
      <w:r w:rsidR="00B1716E">
        <w:rPr>
          <w:rFonts w:ascii="Palatino Linotype" w:hAnsi="Palatino Linotype"/>
          <w:sz w:val="20"/>
          <w:szCs w:val="20"/>
        </w:rPr>
        <w:t>treinta y uno</w:t>
      </w:r>
      <w:r w:rsidR="0062102B">
        <w:rPr>
          <w:rFonts w:ascii="Palatino Linotype" w:hAnsi="Palatino Linotype"/>
          <w:sz w:val="20"/>
          <w:szCs w:val="20"/>
        </w:rPr>
        <w:t xml:space="preserve"> de octubre</w:t>
      </w:r>
      <w:r w:rsidR="00797BE3" w:rsidRPr="00E02B94">
        <w:rPr>
          <w:rFonts w:ascii="Palatino Linotype" w:hAnsi="Palatino Linotype"/>
          <w:sz w:val="20"/>
          <w:szCs w:val="20"/>
        </w:rPr>
        <w:t xml:space="preserve"> </w:t>
      </w:r>
      <w:r w:rsidR="00AA4F9A" w:rsidRPr="00E02B94">
        <w:rPr>
          <w:rFonts w:ascii="Palatino Linotype" w:hAnsi="Palatino Linotype"/>
          <w:sz w:val="20"/>
          <w:szCs w:val="20"/>
        </w:rPr>
        <w:t>de dos mil dieciocho</w:t>
      </w:r>
      <w:r w:rsidRPr="00E02B94">
        <w:rPr>
          <w:rFonts w:ascii="Palatino Linotype" w:hAnsi="Palatino Linotype"/>
          <w:sz w:val="20"/>
          <w:szCs w:val="20"/>
        </w:rPr>
        <w:t xml:space="preserve">, emitida en el recurso de revisión </w:t>
      </w:r>
      <w:r w:rsidR="0062102B">
        <w:rPr>
          <w:rFonts w:ascii="Palatino Linotype" w:hAnsi="Palatino Linotype"/>
          <w:bCs/>
          <w:sz w:val="20"/>
          <w:szCs w:val="20"/>
          <w:lang w:eastAsia="es-MX"/>
        </w:rPr>
        <w:t>03195</w:t>
      </w:r>
      <w:r w:rsidR="006F4A35" w:rsidRPr="00E02B94">
        <w:rPr>
          <w:rFonts w:ascii="Palatino Linotype" w:hAnsi="Palatino Linotype"/>
          <w:bCs/>
          <w:sz w:val="20"/>
          <w:szCs w:val="20"/>
          <w:lang w:eastAsia="es-MX"/>
        </w:rPr>
        <w:t>/INFOEM/IP/RR/2018</w:t>
      </w:r>
      <w:r w:rsidRPr="00E02B94">
        <w:rPr>
          <w:rFonts w:ascii="Palatino Linotype" w:hAnsi="Palatino Linotype"/>
          <w:bCs/>
          <w:sz w:val="20"/>
          <w:szCs w:val="20"/>
          <w:lang w:eastAsia="es-MX"/>
        </w:rPr>
        <w:t>.</w:t>
      </w:r>
    </w:p>
    <w:p w:rsidR="007E2E80" w:rsidRPr="00AA4F9A" w:rsidRDefault="00DA26AF"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OSAM/fzh</w:t>
      </w:r>
    </w:p>
    <w:sectPr w:rsidR="007E2E80" w:rsidRPr="00AA4F9A" w:rsidSect="00050A9C">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8FD" w:rsidRDefault="009A28FD" w:rsidP="007E2E80">
      <w:pPr>
        <w:spacing w:after="0" w:line="240" w:lineRule="auto"/>
      </w:pPr>
      <w:r>
        <w:separator/>
      </w:r>
    </w:p>
  </w:endnote>
  <w:endnote w:type="continuationSeparator" w:id="0">
    <w:p w:rsidR="009A28FD" w:rsidRDefault="009A28FD"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5E11">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5E11">
      <w:rPr>
        <w:rFonts w:ascii="Palatino Linotype" w:hAnsi="Palatino Linotype"/>
        <w:bCs/>
        <w:noProof/>
        <w:sz w:val="20"/>
      </w:rPr>
      <w:t>35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Pr="000B69FA" w:rsidRDefault="00D77F62"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974D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974D6">
      <w:rPr>
        <w:rFonts w:ascii="Palatino Linotype" w:hAnsi="Palatino Linotype"/>
        <w:bCs/>
        <w:noProof/>
        <w:sz w:val="20"/>
      </w:rPr>
      <w:t>35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8FD" w:rsidRDefault="009A28FD" w:rsidP="007E2E80">
      <w:pPr>
        <w:spacing w:after="0" w:line="240" w:lineRule="auto"/>
      </w:pPr>
      <w:r>
        <w:separator/>
      </w:r>
    </w:p>
  </w:footnote>
  <w:footnote w:type="continuationSeparator" w:id="0">
    <w:p w:rsidR="009A28FD" w:rsidRDefault="009A28FD" w:rsidP="007E2E80">
      <w:pPr>
        <w:spacing w:after="0" w:line="240" w:lineRule="auto"/>
      </w:pPr>
      <w:r>
        <w:continuationSeparator/>
      </w:r>
    </w:p>
  </w:footnote>
  <w:footnote w:id="1">
    <w:p w:rsidR="00D77F62" w:rsidRPr="00615B4B" w:rsidRDefault="00D77F62" w:rsidP="00705D1C">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rsidR="00D77F62" w:rsidRPr="00615B4B" w:rsidRDefault="00D77F62" w:rsidP="00705D1C">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F62" w:rsidRDefault="00D77F62">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D77F62" w:rsidTr="00182616">
      <w:trPr>
        <w:trHeight w:val="227"/>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D77F62" w:rsidRDefault="00181E8D"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03195</w:t>
          </w:r>
          <w:r w:rsidR="00D77F62">
            <w:rPr>
              <w:rFonts w:ascii="Palatino Linotype" w:hAnsi="Palatino Linotype" w:cs="Arial"/>
              <w:bCs/>
              <w:sz w:val="24"/>
              <w:lang w:eastAsia="es-MX"/>
            </w:rPr>
            <w:t>/INFOEM/IP/RR/2018</w:t>
          </w:r>
        </w:p>
      </w:tc>
    </w:tr>
    <w:tr w:rsidR="00D77F62" w:rsidTr="00182616">
      <w:trPr>
        <w:trHeight w:val="242"/>
      </w:trPr>
      <w:tc>
        <w:tcPr>
          <w:tcW w:w="5949" w:type="dxa"/>
          <w:hideMark/>
        </w:tcPr>
        <w:p w:rsidR="00D77F62" w:rsidRDefault="00D77F62"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D77F62" w:rsidRDefault="00181E8D" w:rsidP="00182616">
          <w:pPr>
            <w:spacing w:after="120" w:line="256" w:lineRule="auto"/>
            <w:ind w:left="72"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D77F62" w:rsidTr="00182616">
      <w:trPr>
        <w:trHeight w:val="342"/>
      </w:trPr>
      <w:tc>
        <w:tcPr>
          <w:tcW w:w="5949" w:type="dxa"/>
          <w:hideMark/>
        </w:tcPr>
        <w:p w:rsidR="00D77F62" w:rsidRDefault="00D77F62"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D77F62" w:rsidRDefault="00D77F62"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D77F62" w:rsidTr="00182616">
      <w:trPr>
        <w:trHeight w:val="227"/>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D77F62" w:rsidRPr="00B4142F" w:rsidRDefault="00181E8D"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03195</w:t>
          </w:r>
          <w:r w:rsidR="00D77F62">
            <w:rPr>
              <w:rFonts w:ascii="Palatino Linotype" w:hAnsi="Palatino Linotype" w:cs="Arial"/>
              <w:bCs/>
              <w:sz w:val="24"/>
              <w:lang w:eastAsia="es-MX"/>
            </w:rPr>
            <w:t>/INFOEM/IP/RR/2018</w:t>
          </w:r>
        </w:p>
      </w:tc>
    </w:tr>
    <w:tr w:rsidR="00D77F62" w:rsidTr="00182616">
      <w:trPr>
        <w:trHeight w:val="196"/>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D77F62" w:rsidRPr="00F06FED" w:rsidRDefault="008325EB" w:rsidP="00212498">
          <w:pPr>
            <w:spacing w:after="120" w:line="256" w:lineRule="auto"/>
            <w:ind w:left="208" w:right="214"/>
            <w:jc w:val="right"/>
            <w:rPr>
              <w:rFonts w:ascii="Palatino Linotype" w:hAnsi="Palatino Linotype" w:cs="Arial"/>
            </w:rPr>
          </w:pPr>
          <w:r>
            <w:rPr>
              <w:rFonts w:ascii="Palatino Linotype" w:hAnsi="Palatino Linotype" w:cs="Arial"/>
            </w:rPr>
            <w:t>XXXXXXXXXXXXXXXXXXXXXX</w:t>
          </w:r>
        </w:p>
      </w:tc>
    </w:tr>
    <w:tr w:rsidR="00D77F62" w:rsidTr="00182616">
      <w:trPr>
        <w:trHeight w:val="242"/>
      </w:trPr>
      <w:tc>
        <w:tcPr>
          <w:tcW w:w="5103" w:type="dxa"/>
          <w:hideMark/>
        </w:tcPr>
        <w:p w:rsidR="00D77F62" w:rsidRDefault="00D77F62"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D77F62" w:rsidRDefault="00181E8D"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Instituto de Salud del Estado de México</w:t>
          </w:r>
        </w:p>
      </w:tc>
    </w:tr>
    <w:tr w:rsidR="00D77F62" w:rsidTr="00182616">
      <w:trPr>
        <w:trHeight w:val="342"/>
      </w:trPr>
      <w:tc>
        <w:tcPr>
          <w:tcW w:w="5103" w:type="dxa"/>
          <w:hideMark/>
        </w:tcPr>
        <w:p w:rsidR="00D77F62" w:rsidRDefault="00D77F62"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D77F62" w:rsidRDefault="00D77F62"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D77F62" w:rsidRDefault="00D77F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B1C84"/>
    <w:multiLevelType w:val="hybridMultilevel"/>
    <w:tmpl w:val="36AE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FF45FB"/>
    <w:multiLevelType w:val="hybridMultilevel"/>
    <w:tmpl w:val="08AC0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15767"/>
    <w:multiLevelType w:val="hybridMultilevel"/>
    <w:tmpl w:val="A11A0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E316A1"/>
    <w:multiLevelType w:val="hybridMultilevel"/>
    <w:tmpl w:val="B910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06873E3"/>
    <w:multiLevelType w:val="hybridMultilevel"/>
    <w:tmpl w:val="1A1AB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FBE1657"/>
    <w:multiLevelType w:val="hybridMultilevel"/>
    <w:tmpl w:val="943A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A0055B"/>
    <w:multiLevelType w:val="hybridMultilevel"/>
    <w:tmpl w:val="6D62A4DE"/>
    <w:lvl w:ilvl="0" w:tplc="336E60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704178"/>
    <w:multiLevelType w:val="hybridMultilevel"/>
    <w:tmpl w:val="AE825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
  </w:num>
  <w:num w:numId="4">
    <w:abstractNumId w:val="21"/>
  </w:num>
  <w:num w:numId="5">
    <w:abstractNumId w:val="4"/>
  </w:num>
  <w:num w:numId="6">
    <w:abstractNumId w:val="3"/>
  </w:num>
  <w:num w:numId="7">
    <w:abstractNumId w:val="12"/>
  </w:num>
  <w:num w:numId="8">
    <w:abstractNumId w:val="11"/>
  </w:num>
  <w:num w:numId="9">
    <w:abstractNumId w:val="16"/>
  </w:num>
  <w:num w:numId="10">
    <w:abstractNumId w:val="6"/>
  </w:num>
  <w:num w:numId="11">
    <w:abstractNumId w:val="17"/>
  </w:num>
  <w:num w:numId="12">
    <w:abstractNumId w:val="15"/>
  </w:num>
  <w:num w:numId="13">
    <w:abstractNumId w:val="13"/>
  </w:num>
  <w:num w:numId="14">
    <w:abstractNumId w:val="9"/>
  </w:num>
  <w:num w:numId="15">
    <w:abstractNumId w:val="1"/>
  </w:num>
  <w:num w:numId="16">
    <w:abstractNumId w:val="5"/>
  </w:num>
  <w:num w:numId="17">
    <w:abstractNumId w:val="20"/>
  </w:num>
  <w:num w:numId="18">
    <w:abstractNumId w:val="14"/>
  </w:num>
  <w:num w:numId="19">
    <w:abstractNumId w:val="7"/>
  </w:num>
  <w:num w:numId="20">
    <w:abstractNumId w:val="1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45BA"/>
    <w:rsid w:val="000146A2"/>
    <w:rsid w:val="00014D80"/>
    <w:rsid w:val="00015A5D"/>
    <w:rsid w:val="00022E72"/>
    <w:rsid w:val="000276E0"/>
    <w:rsid w:val="000319CB"/>
    <w:rsid w:val="00032DBD"/>
    <w:rsid w:val="00033949"/>
    <w:rsid w:val="00033A37"/>
    <w:rsid w:val="00040E4E"/>
    <w:rsid w:val="00043018"/>
    <w:rsid w:val="00050A9C"/>
    <w:rsid w:val="00051311"/>
    <w:rsid w:val="00053C9B"/>
    <w:rsid w:val="00057570"/>
    <w:rsid w:val="0007328F"/>
    <w:rsid w:val="000738E9"/>
    <w:rsid w:val="0007742A"/>
    <w:rsid w:val="0008795C"/>
    <w:rsid w:val="00095218"/>
    <w:rsid w:val="000A27C1"/>
    <w:rsid w:val="000B2E5B"/>
    <w:rsid w:val="000C5F79"/>
    <w:rsid w:val="000C6125"/>
    <w:rsid w:val="000D47AB"/>
    <w:rsid w:val="000D6982"/>
    <w:rsid w:val="000D756B"/>
    <w:rsid w:val="000E7C0A"/>
    <w:rsid w:val="000F18B2"/>
    <w:rsid w:val="000F199E"/>
    <w:rsid w:val="000F3722"/>
    <w:rsid w:val="0010352B"/>
    <w:rsid w:val="00112E80"/>
    <w:rsid w:val="00113B41"/>
    <w:rsid w:val="00114A3F"/>
    <w:rsid w:val="00114C3C"/>
    <w:rsid w:val="0012508A"/>
    <w:rsid w:val="001307AF"/>
    <w:rsid w:val="00132E9F"/>
    <w:rsid w:val="00135494"/>
    <w:rsid w:val="00140AE4"/>
    <w:rsid w:val="0014191F"/>
    <w:rsid w:val="00143AC6"/>
    <w:rsid w:val="0014447C"/>
    <w:rsid w:val="001510E8"/>
    <w:rsid w:val="00151C12"/>
    <w:rsid w:val="00153C33"/>
    <w:rsid w:val="001552E9"/>
    <w:rsid w:val="00162176"/>
    <w:rsid w:val="00165929"/>
    <w:rsid w:val="00166046"/>
    <w:rsid w:val="00166602"/>
    <w:rsid w:val="00166FB7"/>
    <w:rsid w:val="00174BE6"/>
    <w:rsid w:val="0018081E"/>
    <w:rsid w:val="00180F6B"/>
    <w:rsid w:val="00181E8D"/>
    <w:rsid w:val="00182616"/>
    <w:rsid w:val="001920BF"/>
    <w:rsid w:val="00192E42"/>
    <w:rsid w:val="001A0F85"/>
    <w:rsid w:val="001A17B9"/>
    <w:rsid w:val="001A27CB"/>
    <w:rsid w:val="001A4700"/>
    <w:rsid w:val="001C0CE9"/>
    <w:rsid w:val="001C3BBA"/>
    <w:rsid w:val="001C407E"/>
    <w:rsid w:val="001D3A62"/>
    <w:rsid w:val="001D61D0"/>
    <w:rsid w:val="001E00EF"/>
    <w:rsid w:val="001E07AC"/>
    <w:rsid w:val="001E60B7"/>
    <w:rsid w:val="001F021C"/>
    <w:rsid w:val="00203FA5"/>
    <w:rsid w:val="00207DA3"/>
    <w:rsid w:val="002108D8"/>
    <w:rsid w:val="00211473"/>
    <w:rsid w:val="00212498"/>
    <w:rsid w:val="00216B8D"/>
    <w:rsid w:val="00217292"/>
    <w:rsid w:val="002252AD"/>
    <w:rsid w:val="002419D8"/>
    <w:rsid w:val="002450D9"/>
    <w:rsid w:val="002508D1"/>
    <w:rsid w:val="00254523"/>
    <w:rsid w:val="002572CF"/>
    <w:rsid w:val="002611C1"/>
    <w:rsid w:val="0026191D"/>
    <w:rsid w:val="002636B7"/>
    <w:rsid w:val="00271762"/>
    <w:rsid w:val="0028585E"/>
    <w:rsid w:val="00287072"/>
    <w:rsid w:val="00290397"/>
    <w:rsid w:val="002933BD"/>
    <w:rsid w:val="002A1927"/>
    <w:rsid w:val="002B1C55"/>
    <w:rsid w:val="002B5B14"/>
    <w:rsid w:val="002C2D19"/>
    <w:rsid w:val="002D4991"/>
    <w:rsid w:val="002D6110"/>
    <w:rsid w:val="002E22D8"/>
    <w:rsid w:val="002E2D4C"/>
    <w:rsid w:val="002E6036"/>
    <w:rsid w:val="002F044A"/>
    <w:rsid w:val="002F160B"/>
    <w:rsid w:val="002F17FB"/>
    <w:rsid w:val="002F67C7"/>
    <w:rsid w:val="00301A01"/>
    <w:rsid w:val="003021C1"/>
    <w:rsid w:val="00304C91"/>
    <w:rsid w:val="003063F3"/>
    <w:rsid w:val="00307784"/>
    <w:rsid w:val="00310760"/>
    <w:rsid w:val="00311191"/>
    <w:rsid w:val="00312E7E"/>
    <w:rsid w:val="00316132"/>
    <w:rsid w:val="00327932"/>
    <w:rsid w:val="00336EDF"/>
    <w:rsid w:val="003527CA"/>
    <w:rsid w:val="0035375B"/>
    <w:rsid w:val="00363308"/>
    <w:rsid w:val="0036513D"/>
    <w:rsid w:val="00365ADF"/>
    <w:rsid w:val="00374450"/>
    <w:rsid w:val="00375FF5"/>
    <w:rsid w:val="0038385D"/>
    <w:rsid w:val="00385FE4"/>
    <w:rsid w:val="003908F4"/>
    <w:rsid w:val="00390A54"/>
    <w:rsid w:val="003919AC"/>
    <w:rsid w:val="0039265B"/>
    <w:rsid w:val="003A13D2"/>
    <w:rsid w:val="003A3096"/>
    <w:rsid w:val="003B0D59"/>
    <w:rsid w:val="003C3124"/>
    <w:rsid w:val="003C3EF4"/>
    <w:rsid w:val="003C74AF"/>
    <w:rsid w:val="003D2672"/>
    <w:rsid w:val="003D3420"/>
    <w:rsid w:val="003D4709"/>
    <w:rsid w:val="003D490B"/>
    <w:rsid w:val="003E08B9"/>
    <w:rsid w:val="003E12ED"/>
    <w:rsid w:val="003F3606"/>
    <w:rsid w:val="003F56F1"/>
    <w:rsid w:val="00400852"/>
    <w:rsid w:val="00404F9D"/>
    <w:rsid w:val="00406B61"/>
    <w:rsid w:val="00407282"/>
    <w:rsid w:val="004132B8"/>
    <w:rsid w:val="004171DA"/>
    <w:rsid w:val="00417EBD"/>
    <w:rsid w:val="00423C27"/>
    <w:rsid w:val="00425199"/>
    <w:rsid w:val="00443826"/>
    <w:rsid w:val="004440DD"/>
    <w:rsid w:val="0045270C"/>
    <w:rsid w:val="0045396C"/>
    <w:rsid w:val="004572BE"/>
    <w:rsid w:val="004617C7"/>
    <w:rsid w:val="004657BE"/>
    <w:rsid w:val="004666AF"/>
    <w:rsid w:val="004807F7"/>
    <w:rsid w:val="004830B5"/>
    <w:rsid w:val="00484E47"/>
    <w:rsid w:val="00486B11"/>
    <w:rsid w:val="00487B8B"/>
    <w:rsid w:val="00497B93"/>
    <w:rsid w:val="004A3433"/>
    <w:rsid w:val="004A51FF"/>
    <w:rsid w:val="004B2C63"/>
    <w:rsid w:val="004C7E18"/>
    <w:rsid w:val="004D23A9"/>
    <w:rsid w:val="004D5421"/>
    <w:rsid w:val="004E1092"/>
    <w:rsid w:val="004F1C97"/>
    <w:rsid w:val="004F483E"/>
    <w:rsid w:val="0050104C"/>
    <w:rsid w:val="005023F4"/>
    <w:rsid w:val="005033CC"/>
    <w:rsid w:val="00507FE7"/>
    <w:rsid w:val="0052393E"/>
    <w:rsid w:val="00524986"/>
    <w:rsid w:val="00525A73"/>
    <w:rsid w:val="00526740"/>
    <w:rsid w:val="0053215F"/>
    <w:rsid w:val="005328FB"/>
    <w:rsid w:val="00537419"/>
    <w:rsid w:val="005421C7"/>
    <w:rsid w:val="005448FA"/>
    <w:rsid w:val="00561C2B"/>
    <w:rsid w:val="00566699"/>
    <w:rsid w:val="005733EB"/>
    <w:rsid w:val="005737AA"/>
    <w:rsid w:val="00574E3B"/>
    <w:rsid w:val="0057534D"/>
    <w:rsid w:val="005872F9"/>
    <w:rsid w:val="00590126"/>
    <w:rsid w:val="00591988"/>
    <w:rsid w:val="00596856"/>
    <w:rsid w:val="005A6F55"/>
    <w:rsid w:val="005B2616"/>
    <w:rsid w:val="005B2A31"/>
    <w:rsid w:val="005B7E58"/>
    <w:rsid w:val="005C057C"/>
    <w:rsid w:val="005C76D5"/>
    <w:rsid w:val="005D02A8"/>
    <w:rsid w:val="005D5EEB"/>
    <w:rsid w:val="005F0CCB"/>
    <w:rsid w:val="005F3FBD"/>
    <w:rsid w:val="00600D67"/>
    <w:rsid w:val="0060633A"/>
    <w:rsid w:val="006149F1"/>
    <w:rsid w:val="00620FA6"/>
    <w:rsid w:val="0062102B"/>
    <w:rsid w:val="006246A5"/>
    <w:rsid w:val="00627F9C"/>
    <w:rsid w:val="00631F1B"/>
    <w:rsid w:val="00633C3F"/>
    <w:rsid w:val="00636F8F"/>
    <w:rsid w:val="00640D07"/>
    <w:rsid w:val="00640EA6"/>
    <w:rsid w:val="00642541"/>
    <w:rsid w:val="00644363"/>
    <w:rsid w:val="006446F7"/>
    <w:rsid w:val="00644F96"/>
    <w:rsid w:val="00647B4C"/>
    <w:rsid w:val="006565EA"/>
    <w:rsid w:val="00661204"/>
    <w:rsid w:val="006648B7"/>
    <w:rsid w:val="0066610F"/>
    <w:rsid w:val="00673D7C"/>
    <w:rsid w:val="006749FD"/>
    <w:rsid w:val="00676C32"/>
    <w:rsid w:val="006850A8"/>
    <w:rsid w:val="00686046"/>
    <w:rsid w:val="00695E11"/>
    <w:rsid w:val="0069776E"/>
    <w:rsid w:val="006A0ADE"/>
    <w:rsid w:val="006A29C5"/>
    <w:rsid w:val="006A3A54"/>
    <w:rsid w:val="006A561E"/>
    <w:rsid w:val="006A7BF7"/>
    <w:rsid w:val="006C2E42"/>
    <w:rsid w:val="006C6176"/>
    <w:rsid w:val="006D1136"/>
    <w:rsid w:val="006D254A"/>
    <w:rsid w:val="006D4AD4"/>
    <w:rsid w:val="006D780C"/>
    <w:rsid w:val="006E0601"/>
    <w:rsid w:val="006E6394"/>
    <w:rsid w:val="006E69B5"/>
    <w:rsid w:val="006E6C81"/>
    <w:rsid w:val="006F18FD"/>
    <w:rsid w:val="006F2076"/>
    <w:rsid w:val="006F4A35"/>
    <w:rsid w:val="00702DB6"/>
    <w:rsid w:val="00705D1C"/>
    <w:rsid w:val="00711C4D"/>
    <w:rsid w:val="0071210D"/>
    <w:rsid w:val="00714D2E"/>
    <w:rsid w:val="007218F2"/>
    <w:rsid w:val="007256EA"/>
    <w:rsid w:val="00730DE0"/>
    <w:rsid w:val="0074093D"/>
    <w:rsid w:val="00761E90"/>
    <w:rsid w:val="00763D73"/>
    <w:rsid w:val="007640C8"/>
    <w:rsid w:val="00766E80"/>
    <w:rsid w:val="007676AF"/>
    <w:rsid w:val="00771933"/>
    <w:rsid w:val="00776087"/>
    <w:rsid w:val="00777017"/>
    <w:rsid w:val="00785145"/>
    <w:rsid w:val="00786497"/>
    <w:rsid w:val="00797BE3"/>
    <w:rsid w:val="007A0571"/>
    <w:rsid w:val="007A223B"/>
    <w:rsid w:val="007A4E13"/>
    <w:rsid w:val="007B0292"/>
    <w:rsid w:val="007B0E30"/>
    <w:rsid w:val="007C7BF3"/>
    <w:rsid w:val="007D0387"/>
    <w:rsid w:val="007D0CFF"/>
    <w:rsid w:val="007D4F78"/>
    <w:rsid w:val="007D62D3"/>
    <w:rsid w:val="007E2E80"/>
    <w:rsid w:val="007E7D5D"/>
    <w:rsid w:val="007F2237"/>
    <w:rsid w:val="007F282E"/>
    <w:rsid w:val="007F7846"/>
    <w:rsid w:val="008041A7"/>
    <w:rsid w:val="00821898"/>
    <w:rsid w:val="00823454"/>
    <w:rsid w:val="00824894"/>
    <w:rsid w:val="008325EB"/>
    <w:rsid w:val="0083540E"/>
    <w:rsid w:val="0083761F"/>
    <w:rsid w:val="008450F3"/>
    <w:rsid w:val="008455DC"/>
    <w:rsid w:val="00847DC1"/>
    <w:rsid w:val="00853CC3"/>
    <w:rsid w:val="00855C7E"/>
    <w:rsid w:val="00863A1D"/>
    <w:rsid w:val="0086441A"/>
    <w:rsid w:val="00867D56"/>
    <w:rsid w:val="00870064"/>
    <w:rsid w:val="00870220"/>
    <w:rsid w:val="008725EE"/>
    <w:rsid w:val="0087345F"/>
    <w:rsid w:val="00887CA6"/>
    <w:rsid w:val="00892543"/>
    <w:rsid w:val="00893E0F"/>
    <w:rsid w:val="00896101"/>
    <w:rsid w:val="008A1C19"/>
    <w:rsid w:val="008B40C5"/>
    <w:rsid w:val="008B6907"/>
    <w:rsid w:val="008B6AE4"/>
    <w:rsid w:val="008C0E72"/>
    <w:rsid w:val="008C0F70"/>
    <w:rsid w:val="008C651F"/>
    <w:rsid w:val="008C7CEB"/>
    <w:rsid w:val="008D17A8"/>
    <w:rsid w:val="008E572E"/>
    <w:rsid w:val="008E63C2"/>
    <w:rsid w:val="008F3739"/>
    <w:rsid w:val="00903599"/>
    <w:rsid w:val="00905CE1"/>
    <w:rsid w:val="009272C6"/>
    <w:rsid w:val="00930F68"/>
    <w:rsid w:val="009339EC"/>
    <w:rsid w:val="0093743A"/>
    <w:rsid w:val="00942349"/>
    <w:rsid w:val="00943B37"/>
    <w:rsid w:val="009443C5"/>
    <w:rsid w:val="00954DC1"/>
    <w:rsid w:val="00960D8F"/>
    <w:rsid w:val="0096284F"/>
    <w:rsid w:val="0096359D"/>
    <w:rsid w:val="00967270"/>
    <w:rsid w:val="0097416D"/>
    <w:rsid w:val="009759F9"/>
    <w:rsid w:val="009820BB"/>
    <w:rsid w:val="00984CA8"/>
    <w:rsid w:val="009859B8"/>
    <w:rsid w:val="00987008"/>
    <w:rsid w:val="00991C58"/>
    <w:rsid w:val="00994FE7"/>
    <w:rsid w:val="009974D6"/>
    <w:rsid w:val="009A28FD"/>
    <w:rsid w:val="009B205B"/>
    <w:rsid w:val="009B3592"/>
    <w:rsid w:val="009B70C3"/>
    <w:rsid w:val="009C1EA2"/>
    <w:rsid w:val="009C2D73"/>
    <w:rsid w:val="009C3FC7"/>
    <w:rsid w:val="009C4183"/>
    <w:rsid w:val="009C5156"/>
    <w:rsid w:val="009D00B5"/>
    <w:rsid w:val="009D46DE"/>
    <w:rsid w:val="009D56AA"/>
    <w:rsid w:val="009E0089"/>
    <w:rsid w:val="009E0332"/>
    <w:rsid w:val="009E396D"/>
    <w:rsid w:val="009E5D77"/>
    <w:rsid w:val="009F7B22"/>
    <w:rsid w:val="00A06551"/>
    <w:rsid w:val="00A10000"/>
    <w:rsid w:val="00A10775"/>
    <w:rsid w:val="00A112EB"/>
    <w:rsid w:val="00A217FA"/>
    <w:rsid w:val="00A2199B"/>
    <w:rsid w:val="00A22469"/>
    <w:rsid w:val="00A3134D"/>
    <w:rsid w:val="00A31E6A"/>
    <w:rsid w:val="00A33B3A"/>
    <w:rsid w:val="00A35392"/>
    <w:rsid w:val="00A35B31"/>
    <w:rsid w:val="00A4214D"/>
    <w:rsid w:val="00A422CD"/>
    <w:rsid w:val="00A50C85"/>
    <w:rsid w:val="00A62727"/>
    <w:rsid w:val="00A64FF4"/>
    <w:rsid w:val="00A65C29"/>
    <w:rsid w:val="00A666CE"/>
    <w:rsid w:val="00A83CC3"/>
    <w:rsid w:val="00A871F0"/>
    <w:rsid w:val="00A9172E"/>
    <w:rsid w:val="00A94BF6"/>
    <w:rsid w:val="00AA4F9A"/>
    <w:rsid w:val="00AA5A0A"/>
    <w:rsid w:val="00AA5F4F"/>
    <w:rsid w:val="00AB1AF3"/>
    <w:rsid w:val="00AD0168"/>
    <w:rsid w:val="00AD3C94"/>
    <w:rsid w:val="00AD5BD6"/>
    <w:rsid w:val="00AD767C"/>
    <w:rsid w:val="00AE658B"/>
    <w:rsid w:val="00AF188D"/>
    <w:rsid w:val="00AF4065"/>
    <w:rsid w:val="00AF4386"/>
    <w:rsid w:val="00AF67C7"/>
    <w:rsid w:val="00B06243"/>
    <w:rsid w:val="00B070F5"/>
    <w:rsid w:val="00B12CBA"/>
    <w:rsid w:val="00B16CAC"/>
    <w:rsid w:val="00B1716E"/>
    <w:rsid w:val="00B31ACE"/>
    <w:rsid w:val="00B341EE"/>
    <w:rsid w:val="00B34950"/>
    <w:rsid w:val="00B43296"/>
    <w:rsid w:val="00B446CC"/>
    <w:rsid w:val="00B501B2"/>
    <w:rsid w:val="00B549E1"/>
    <w:rsid w:val="00B56587"/>
    <w:rsid w:val="00B673A9"/>
    <w:rsid w:val="00B75842"/>
    <w:rsid w:val="00B93C5C"/>
    <w:rsid w:val="00B97CAC"/>
    <w:rsid w:val="00BA1A75"/>
    <w:rsid w:val="00BA69A0"/>
    <w:rsid w:val="00BB2359"/>
    <w:rsid w:val="00BB4E00"/>
    <w:rsid w:val="00BB77FB"/>
    <w:rsid w:val="00BC64D4"/>
    <w:rsid w:val="00BD115E"/>
    <w:rsid w:val="00BD20DA"/>
    <w:rsid w:val="00BE100C"/>
    <w:rsid w:val="00BE163E"/>
    <w:rsid w:val="00BE48F3"/>
    <w:rsid w:val="00BE6D77"/>
    <w:rsid w:val="00BF0AEC"/>
    <w:rsid w:val="00BF123B"/>
    <w:rsid w:val="00BF123D"/>
    <w:rsid w:val="00BF3765"/>
    <w:rsid w:val="00BF5EE2"/>
    <w:rsid w:val="00BF69B1"/>
    <w:rsid w:val="00C10AAE"/>
    <w:rsid w:val="00C115F4"/>
    <w:rsid w:val="00C2107B"/>
    <w:rsid w:val="00C216D4"/>
    <w:rsid w:val="00C25822"/>
    <w:rsid w:val="00C25B89"/>
    <w:rsid w:val="00C277F4"/>
    <w:rsid w:val="00C34B47"/>
    <w:rsid w:val="00C35F18"/>
    <w:rsid w:val="00C40345"/>
    <w:rsid w:val="00C650AB"/>
    <w:rsid w:val="00C67A59"/>
    <w:rsid w:val="00C8573E"/>
    <w:rsid w:val="00C90CE9"/>
    <w:rsid w:val="00C921D5"/>
    <w:rsid w:val="00C95F13"/>
    <w:rsid w:val="00CA2ED9"/>
    <w:rsid w:val="00CA3DD3"/>
    <w:rsid w:val="00CA5271"/>
    <w:rsid w:val="00CA5EC1"/>
    <w:rsid w:val="00CD5D9E"/>
    <w:rsid w:val="00CE15C8"/>
    <w:rsid w:val="00CF03C7"/>
    <w:rsid w:val="00CF27C6"/>
    <w:rsid w:val="00CF7E3D"/>
    <w:rsid w:val="00D01B24"/>
    <w:rsid w:val="00D020E2"/>
    <w:rsid w:val="00D04234"/>
    <w:rsid w:val="00D0540D"/>
    <w:rsid w:val="00D12C1C"/>
    <w:rsid w:val="00D13B83"/>
    <w:rsid w:val="00D14D51"/>
    <w:rsid w:val="00D14E3B"/>
    <w:rsid w:val="00D17D2C"/>
    <w:rsid w:val="00D207DF"/>
    <w:rsid w:val="00D23781"/>
    <w:rsid w:val="00D23F11"/>
    <w:rsid w:val="00D314F6"/>
    <w:rsid w:val="00D32304"/>
    <w:rsid w:val="00D32449"/>
    <w:rsid w:val="00D32E6F"/>
    <w:rsid w:val="00D52643"/>
    <w:rsid w:val="00D5329C"/>
    <w:rsid w:val="00D54889"/>
    <w:rsid w:val="00D57072"/>
    <w:rsid w:val="00D57A8D"/>
    <w:rsid w:val="00D62BC7"/>
    <w:rsid w:val="00D633B6"/>
    <w:rsid w:val="00D64F6D"/>
    <w:rsid w:val="00D70758"/>
    <w:rsid w:val="00D72377"/>
    <w:rsid w:val="00D73F9B"/>
    <w:rsid w:val="00D74EB6"/>
    <w:rsid w:val="00D756E2"/>
    <w:rsid w:val="00D760EF"/>
    <w:rsid w:val="00D77F62"/>
    <w:rsid w:val="00D80239"/>
    <w:rsid w:val="00D82C3F"/>
    <w:rsid w:val="00D83520"/>
    <w:rsid w:val="00DA0E70"/>
    <w:rsid w:val="00DA21DB"/>
    <w:rsid w:val="00DA26AF"/>
    <w:rsid w:val="00DA5A00"/>
    <w:rsid w:val="00DA6917"/>
    <w:rsid w:val="00DB5FF7"/>
    <w:rsid w:val="00DC0CB0"/>
    <w:rsid w:val="00DC4E35"/>
    <w:rsid w:val="00DD08ED"/>
    <w:rsid w:val="00DD13E2"/>
    <w:rsid w:val="00DD2781"/>
    <w:rsid w:val="00DD2D53"/>
    <w:rsid w:val="00DD51A5"/>
    <w:rsid w:val="00DD5971"/>
    <w:rsid w:val="00DD5DC9"/>
    <w:rsid w:val="00DE0587"/>
    <w:rsid w:val="00DE16E2"/>
    <w:rsid w:val="00DE3362"/>
    <w:rsid w:val="00DF0AF9"/>
    <w:rsid w:val="00DF1527"/>
    <w:rsid w:val="00DF2F2C"/>
    <w:rsid w:val="00DF3485"/>
    <w:rsid w:val="00DF51C8"/>
    <w:rsid w:val="00E014FE"/>
    <w:rsid w:val="00E02B94"/>
    <w:rsid w:val="00E03878"/>
    <w:rsid w:val="00E23E06"/>
    <w:rsid w:val="00E25492"/>
    <w:rsid w:val="00E26EB3"/>
    <w:rsid w:val="00E31685"/>
    <w:rsid w:val="00E37AA1"/>
    <w:rsid w:val="00E426C9"/>
    <w:rsid w:val="00E50EFF"/>
    <w:rsid w:val="00E50F4B"/>
    <w:rsid w:val="00E51947"/>
    <w:rsid w:val="00E53096"/>
    <w:rsid w:val="00E56111"/>
    <w:rsid w:val="00E57C04"/>
    <w:rsid w:val="00E60476"/>
    <w:rsid w:val="00E61468"/>
    <w:rsid w:val="00E63312"/>
    <w:rsid w:val="00E65AE8"/>
    <w:rsid w:val="00E6741A"/>
    <w:rsid w:val="00E70CAE"/>
    <w:rsid w:val="00E726BA"/>
    <w:rsid w:val="00E73222"/>
    <w:rsid w:val="00E83DA0"/>
    <w:rsid w:val="00E93579"/>
    <w:rsid w:val="00EA0886"/>
    <w:rsid w:val="00EA2AAB"/>
    <w:rsid w:val="00EA46A2"/>
    <w:rsid w:val="00EB2068"/>
    <w:rsid w:val="00EC1776"/>
    <w:rsid w:val="00EC4B6A"/>
    <w:rsid w:val="00ED4829"/>
    <w:rsid w:val="00ED5BAB"/>
    <w:rsid w:val="00ED60C2"/>
    <w:rsid w:val="00ED78F3"/>
    <w:rsid w:val="00EE03F5"/>
    <w:rsid w:val="00EE11FA"/>
    <w:rsid w:val="00EE2EAD"/>
    <w:rsid w:val="00EF4D17"/>
    <w:rsid w:val="00EF6B28"/>
    <w:rsid w:val="00EF7FA1"/>
    <w:rsid w:val="00F07DC2"/>
    <w:rsid w:val="00F1770B"/>
    <w:rsid w:val="00F2178A"/>
    <w:rsid w:val="00F2343A"/>
    <w:rsid w:val="00F31F81"/>
    <w:rsid w:val="00F44637"/>
    <w:rsid w:val="00F45389"/>
    <w:rsid w:val="00F4708B"/>
    <w:rsid w:val="00F51438"/>
    <w:rsid w:val="00F53B53"/>
    <w:rsid w:val="00F64701"/>
    <w:rsid w:val="00F66A72"/>
    <w:rsid w:val="00F7667E"/>
    <w:rsid w:val="00F83F9F"/>
    <w:rsid w:val="00F8521C"/>
    <w:rsid w:val="00F86466"/>
    <w:rsid w:val="00F8646C"/>
    <w:rsid w:val="00F92D09"/>
    <w:rsid w:val="00F94CDE"/>
    <w:rsid w:val="00FA47E2"/>
    <w:rsid w:val="00FA5EE9"/>
    <w:rsid w:val="00FA70AB"/>
    <w:rsid w:val="00FA7200"/>
    <w:rsid w:val="00FB2F77"/>
    <w:rsid w:val="00FB55E9"/>
    <w:rsid w:val="00FC7D8B"/>
    <w:rsid w:val="00FD3A3C"/>
    <w:rsid w:val="00FD7A85"/>
    <w:rsid w:val="00FE597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E80"/>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572611">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3D23E-0508-4A18-B104-6C3B5E94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7964</Words>
  <Characters>43807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2018-06-26T19:17:00Z</cp:lastPrinted>
  <dcterms:created xsi:type="dcterms:W3CDTF">2018-11-07T18:49:00Z</dcterms:created>
  <dcterms:modified xsi:type="dcterms:W3CDTF">2018-11-07T18:49:00Z</dcterms:modified>
</cp:coreProperties>
</file>