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E0F" w:rsidRDefault="00BA0E0F" w:rsidP="00BA0E0F">
      <w:pPr>
        <w:spacing w:before="240" w:after="240" w:line="360" w:lineRule="auto"/>
        <w:jc w:val="both"/>
        <w:rPr>
          <w:rFonts w:ascii="Palatino Linotype" w:hAnsi="Palatino Linotype" w:cs="Arial"/>
        </w:rPr>
      </w:pPr>
      <w:r>
        <w:rPr>
          <w:rFonts w:ascii="Palatino Linotype" w:hAnsi="Palatino Linotype"/>
        </w:rPr>
        <w:t xml:space="preserve">Resolución del Pleno del Instituto de Transparencia, Acceso a la Información Pública y Protección de Datos Personales del Estado de México y Municipios, </w:t>
      </w:r>
      <w:r>
        <w:rPr>
          <w:rFonts w:ascii="Palatino Linotype" w:eastAsia="Calibri" w:hAnsi="Palatino Linotype" w:cs="Arial"/>
        </w:rPr>
        <w:t>con domicilio en Metepec, Estado de México,</w:t>
      </w:r>
      <w:r>
        <w:rPr>
          <w:rFonts w:ascii="Palatino Linotype" w:hAnsi="Palatino Linotype"/>
        </w:rPr>
        <w:t xml:space="preserve"> de fecha</w:t>
      </w:r>
      <w:r w:rsidR="00763AB9">
        <w:rPr>
          <w:rStyle w:val="apple-converted-space"/>
          <w:rFonts w:ascii="Palatino Linotype" w:hAnsi="Palatino Linotype" w:cs="Arial"/>
        </w:rPr>
        <w:t xml:space="preserve"> diecisiete</w:t>
      </w:r>
      <w:r w:rsidR="00710F61">
        <w:rPr>
          <w:rStyle w:val="apple-converted-space"/>
          <w:rFonts w:ascii="Palatino Linotype" w:hAnsi="Palatino Linotype" w:cs="Arial"/>
        </w:rPr>
        <w:t xml:space="preserve"> de octubre</w:t>
      </w:r>
      <w:r>
        <w:rPr>
          <w:rStyle w:val="normaltextrun"/>
          <w:rFonts w:ascii="Palatino Linotype" w:hAnsi="Palatino Linotype" w:cs="Arial"/>
        </w:rPr>
        <w:t xml:space="preserve"> de dos mil dieciocho.</w:t>
      </w:r>
    </w:p>
    <w:p w:rsidR="00BA0E0F" w:rsidRDefault="00BA0E0F" w:rsidP="00BA0E0F">
      <w:pPr>
        <w:spacing w:before="240" w:after="240" w:line="360" w:lineRule="auto"/>
        <w:jc w:val="both"/>
        <w:rPr>
          <w:rFonts w:ascii="Palatino Linotype" w:hAnsi="Palatino Linotype" w:cs="Arial"/>
        </w:rPr>
      </w:pPr>
      <w:r>
        <w:rPr>
          <w:rFonts w:ascii="Palatino Linotype" w:hAnsi="Palatino Linotype" w:cs="Arial"/>
          <w:b/>
        </w:rPr>
        <w:t>Visto</w:t>
      </w:r>
      <w:r>
        <w:rPr>
          <w:rFonts w:ascii="Palatino Linotype" w:hAnsi="Palatino Linotype" w:cs="Arial"/>
        </w:rPr>
        <w:t xml:space="preserve"> el expediente relativo al recurso de revisión </w:t>
      </w:r>
      <w:r w:rsidR="00710F61">
        <w:rPr>
          <w:rFonts w:ascii="Palatino Linotype" w:hAnsi="Palatino Linotype" w:cs="Arial"/>
          <w:b/>
          <w:bCs/>
        </w:rPr>
        <w:t>03199</w:t>
      </w:r>
      <w:r>
        <w:rPr>
          <w:rFonts w:ascii="Palatino Linotype" w:hAnsi="Palatino Linotype" w:cs="Arial"/>
          <w:b/>
          <w:bCs/>
        </w:rPr>
        <w:t>/</w:t>
      </w:r>
      <w:proofErr w:type="spellStart"/>
      <w:r>
        <w:rPr>
          <w:rFonts w:ascii="Palatino Linotype" w:hAnsi="Palatino Linotype" w:cs="Arial"/>
          <w:b/>
          <w:bCs/>
        </w:rPr>
        <w:t>INFOEM</w:t>
      </w:r>
      <w:proofErr w:type="spellEnd"/>
      <w:r>
        <w:rPr>
          <w:rFonts w:ascii="Palatino Linotype" w:hAnsi="Palatino Linotype" w:cs="Arial"/>
          <w:b/>
          <w:bCs/>
        </w:rPr>
        <w:t>/IP/</w:t>
      </w:r>
      <w:proofErr w:type="spellStart"/>
      <w:r>
        <w:rPr>
          <w:rFonts w:ascii="Palatino Linotype" w:hAnsi="Palatino Linotype" w:cs="Arial"/>
          <w:b/>
          <w:bCs/>
        </w:rPr>
        <w:t>RR</w:t>
      </w:r>
      <w:proofErr w:type="spellEnd"/>
      <w:r>
        <w:rPr>
          <w:rFonts w:ascii="Palatino Linotype" w:hAnsi="Palatino Linotype" w:cs="Arial"/>
          <w:b/>
          <w:bCs/>
        </w:rPr>
        <w:t>/2018</w:t>
      </w:r>
      <w:r>
        <w:rPr>
          <w:rFonts w:ascii="Palatino Linotype" w:hAnsi="Palatino Linotype" w:cs="Arial"/>
        </w:rPr>
        <w:t xml:space="preserve">, interpuesto por </w:t>
      </w:r>
      <w:proofErr w:type="spellStart"/>
      <w:r w:rsidR="008C2A63">
        <w:rPr>
          <w:rFonts w:ascii="Palatino Linotype" w:hAnsi="Palatino Linotype" w:cs="Arial"/>
          <w:b/>
        </w:rPr>
        <w:t>Xxxxxx</w:t>
      </w:r>
      <w:proofErr w:type="spellEnd"/>
      <w:r w:rsidR="008C2A63">
        <w:rPr>
          <w:rFonts w:ascii="Palatino Linotype" w:hAnsi="Palatino Linotype" w:cs="Arial"/>
          <w:b/>
        </w:rPr>
        <w:t xml:space="preserve"> </w:t>
      </w:r>
      <w:proofErr w:type="spellStart"/>
      <w:r w:rsidR="008C2A63">
        <w:rPr>
          <w:rFonts w:ascii="Palatino Linotype" w:hAnsi="Palatino Linotype" w:cs="Arial"/>
          <w:b/>
        </w:rPr>
        <w:t>Xxxxxx</w:t>
      </w:r>
      <w:proofErr w:type="spellEnd"/>
      <w:r w:rsidR="008C2A63">
        <w:rPr>
          <w:rFonts w:ascii="Palatino Linotype" w:hAnsi="Palatino Linotype" w:cs="Arial"/>
          <w:b/>
        </w:rPr>
        <w:t xml:space="preserve"> </w:t>
      </w:r>
      <w:proofErr w:type="spellStart"/>
      <w:r w:rsidR="008C2A63">
        <w:rPr>
          <w:rFonts w:ascii="Palatino Linotype" w:hAnsi="Palatino Linotype" w:cs="Arial"/>
          <w:b/>
        </w:rPr>
        <w:t>Xxxxxx</w:t>
      </w:r>
      <w:proofErr w:type="spellEnd"/>
      <w:r>
        <w:rPr>
          <w:rFonts w:ascii="Palatino Linotype" w:hAnsi="Palatino Linotype" w:cs="Arial"/>
        </w:rPr>
        <w:t xml:space="preserve">, en lo sucesivo el </w:t>
      </w:r>
      <w:r>
        <w:rPr>
          <w:rFonts w:ascii="Palatino Linotype" w:hAnsi="Palatino Linotype" w:cs="Arial"/>
          <w:b/>
        </w:rPr>
        <w:t>recurrente</w:t>
      </w:r>
      <w:r>
        <w:rPr>
          <w:rFonts w:ascii="Palatino Linotype" w:hAnsi="Palatino Linotype" w:cs="Arial"/>
        </w:rPr>
        <w:t xml:space="preserve"> en contra de la respuesta a su solicitud de información con número de folio </w:t>
      </w:r>
      <w:r w:rsidR="00710F61">
        <w:rPr>
          <w:rFonts w:ascii="Palatino Linotype" w:hAnsi="Palatino Linotype" w:cs="Arial"/>
          <w:b/>
        </w:rPr>
        <w:t>00087/COACALCO</w:t>
      </w:r>
      <w:r>
        <w:rPr>
          <w:rFonts w:ascii="Palatino Linotype" w:hAnsi="Palatino Linotype" w:cs="Arial"/>
          <w:b/>
        </w:rPr>
        <w:t>/IP/2018</w:t>
      </w:r>
      <w:r>
        <w:rPr>
          <w:rFonts w:ascii="Palatino Linotype" w:hAnsi="Palatino Linotype" w:cs="Arial"/>
        </w:rPr>
        <w:t xml:space="preserve">, por parte del </w:t>
      </w:r>
      <w:r w:rsidR="00B3758D">
        <w:rPr>
          <w:rFonts w:ascii="Palatino Linotype" w:hAnsi="Palatino Linotype" w:cs="Arial"/>
          <w:b/>
        </w:rPr>
        <w:t xml:space="preserve">Ayuntamiento de </w:t>
      </w:r>
      <w:r w:rsidR="00710F61">
        <w:rPr>
          <w:rFonts w:ascii="Palatino Linotype" w:hAnsi="Palatino Linotype" w:cs="Arial"/>
          <w:b/>
        </w:rPr>
        <w:t>Coacalco de Berriozábal</w:t>
      </w:r>
      <w:r>
        <w:rPr>
          <w:rFonts w:ascii="Palatino Linotype" w:hAnsi="Palatino Linotype" w:cs="Arial"/>
        </w:rPr>
        <w:t xml:space="preserve">, en lo sucesivo el </w:t>
      </w:r>
      <w:r>
        <w:rPr>
          <w:rFonts w:ascii="Palatino Linotype" w:hAnsi="Palatino Linotype" w:cs="Arial"/>
          <w:b/>
        </w:rPr>
        <w:t xml:space="preserve">Sujeto Obligado; </w:t>
      </w:r>
      <w:r>
        <w:rPr>
          <w:rFonts w:ascii="Palatino Linotype" w:hAnsi="Palatino Linotype" w:cs="Arial"/>
        </w:rPr>
        <w:t>se procede a dictar la pres</w:t>
      </w:r>
      <w:r w:rsidR="00B3758D">
        <w:rPr>
          <w:rFonts w:ascii="Palatino Linotype" w:hAnsi="Palatino Linotype" w:cs="Arial"/>
        </w:rPr>
        <w:t>ente resolución, con base en los</w:t>
      </w:r>
      <w:r>
        <w:rPr>
          <w:rFonts w:ascii="Palatino Linotype" w:hAnsi="Palatino Linotype" w:cs="Arial"/>
        </w:rPr>
        <w:t xml:space="preserve"> siguientes:</w:t>
      </w:r>
    </w:p>
    <w:p w:rsidR="00BA0E0F" w:rsidRDefault="00BA0E0F" w:rsidP="00BA0E0F">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Pr>
          <w:rFonts w:ascii="Palatino Linotype" w:hAnsi="Palatino Linotype" w:cs="Arial"/>
          <w:b/>
          <w:sz w:val="24"/>
          <w:szCs w:val="24"/>
        </w:rPr>
        <w:t>A N T E C E D E N T E S:</w:t>
      </w:r>
    </w:p>
    <w:p w:rsidR="00BA0E0F" w:rsidRDefault="00BA0E0F" w:rsidP="00BA0E0F">
      <w:pPr>
        <w:spacing w:before="240" w:after="240" w:line="360" w:lineRule="auto"/>
        <w:jc w:val="both"/>
        <w:rPr>
          <w:rFonts w:ascii="Palatino Linotype" w:hAnsi="Palatino Linotype" w:cs="Arial"/>
          <w:b/>
        </w:rPr>
      </w:pPr>
      <w:r>
        <w:rPr>
          <w:rFonts w:ascii="Palatino Linotype" w:hAnsi="Palatino Linotype" w:cs="Arial"/>
          <w:b/>
        </w:rPr>
        <w:t xml:space="preserve">1. Solicitud de acceso a la información. </w:t>
      </w:r>
      <w:r w:rsidR="00A675DA">
        <w:rPr>
          <w:rFonts w:ascii="Palatino Linotype" w:hAnsi="Palatino Linotype" w:cs="Arial"/>
        </w:rPr>
        <w:t>Con fecha nueve de agosto</w:t>
      </w:r>
      <w:r>
        <w:rPr>
          <w:rFonts w:ascii="Palatino Linotype" w:hAnsi="Palatino Linotype" w:cs="Arial"/>
        </w:rPr>
        <w:t xml:space="preserve"> de dos mil dieciocho, la parte </w:t>
      </w:r>
      <w:r>
        <w:rPr>
          <w:rFonts w:ascii="Palatino Linotype" w:hAnsi="Palatino Linotype" w:cs="Arial"/>
          <w:b/>
        </w:rPr>
        <w:t>recurrente</w:t>
      </w:r>
      <w:r>
        <w:rPr>
          <w:rFonts w:ascii="Palatino Linotype" w:hAnsi="Palatino Linotype" w:cs="Arial"/>
        </w:rPr>
        <w:t xml:space="preserve"> formuló solicitud de acceso a información pública al </w:t>
      </w:r>
      <w:r>
        <w:rPr>
          <w:rFonts w:ascii="Palatino Linotype" w:hAnsi="Palatino Linotype" w:cs="Arial"/>
          <w:b/>
        </w:rPr>
        <w:t>Sujeto Obligado</w:t>
      </w:r>
      <w:r>
        <w:rPr>
          <w:rFonts w:ascii="Palatino Linotype" w:hAnsi="Palatino Linotype" w:cs="Arial"/>
        </w:rPr>
        <w:t xml:space="preserve"> a través del Sistema de Acceso a la Información Mexiquense, en adelante </w:t>
      </w:r>
      <w:r>
        <w:rPr>
          <w:rFonts w:ascii="Palatino Linotype" w:hAnsi="Palatino Linotype" w:cs="Arial"/>
          <w:b/>
        </w:rPr>
        <w:t>SAIMEX,</w:t>
      </w:r>
      <w:r>
        <w:rPr>
          <w:rFonts w:ascii="Palatino Linotype" w:hAnsi="Palatino Linotype" w:cs="Arial"/>
        </w:rPr>
        <w:t xml:space="preserve"> requiriéndole lo siguiente:</w:t>
      </w:r>
    </w:p>
    <w:p w:rsidR="00BA0E0F" w:rsidRPr="00B3758D" w:rsidRDefault="00BA0E0F" w:rsidP="00BA0E0F">
      <w:pPr>
        <w:autoSpaceDE w:val="0"/>
        <w:autoSpaceDN w:val="0"/>
        <w:adjustRightInd w:val="0"/>
        <w:ind w:left="851" w:right="900"/>
        <w:jc w:val="both"/>
        <w:rPr>
          <w:rFonts w:ascii="Palatino Linotype" w:hAnsi="Palatino Linotype" w:cs="Arial"/>
          <w:i/>
          <w:sz w:val="22"/>
          <w:szCs w:val="22"/>
        </w:rPr>
      </w:pPr>
      <w:r w:rsidRPr="00A675DA">
        <w:rPr>
          <w:rFonts w:ascii="Palatino Linotype" w:hAnsi="Palatino Linotype"/>
          <w:i/>
          <w:sz w:val="22"/>
          <w:szCs w:val="22"/>
        </w:rPr>
        <w:t>“</w:t>
      </w:r>
      <w:r w:rsidR="00A675DA" w:rsidRPr="00A675DA">
        <w:rPr>
          <w:rFonts w:ascii="Palatino Linotype" w:hAnsi="Palatino Linotype"/>
          <w:i/>
          <w:sz w:val="22"/>
          <w:szCs w:val="22"/>
        </w:rPr>
        <w:t xml:space="preserve">Reglamento Orgánico de la Administración Pública Municipal de Coacalco de </w:t>
      </w:r>
      <w:proofErr w:type="spellStart"/>
      <w:r w:rsidR="00A675DA" w:rsidRPr="00A675DA">
        <w:rPr>
          <w:rFonts w:ascii="Palatino Linotype" w:hAnsi="Palatino Linotype"/>
          <w:i/>
          <w:sz w:val="22"/>
          <w:szCs w:val="22"/>
        </w:rPr>
        <w:t>Berriozabal</w:t>
      </w:r>
      <w:proofErr w:type="spellEnd"/>
      <w:r w:rsidR="00A675DA" w:rsidRPr="00A675DA">
        <w:rPr>
          <w:rFonts w:ascii="Palatino Linotype" w:hAnsi="Palatino Linotype"/>
          <w:i/>
          <w:sz w:val="22"/>
          <w:szCs w:val="22"/>
        </w:rPr>
        <w:t xml:space="preserve"> 2016-2018</w:t>
      </w:r>
      <w:r w:rsidR="00897894" w:rsidRPr="00A675DA">
        <w:rPr>
          <w:rFonts w:ascii="Palatino Linotype" w:hAnsi="Palatino Linotype"/>
          <w:i/>
          <w:sz w:val="22"/>
          <w:szCs w:val="22"/>
        </w:rPr>
        <w:t>”</w:t>
      </w:r>
      <w:r w:rsidR="00A675DA">
        <w:rPr>
          <w:rFonts w:ascii="Palatino Linotype" w:hAnsi="Palatino Linotype"/>
          <w:i/>
          <w:sz w:val="22"/>
          <w:szCs w:val="22"/>
        </w:rPr>
        <w:t xml:space="preserve"> </w:t>
      </w:r>
      <w:r w:rsidRPr="00A675DA">
        <w:rPr>
          <w:rFonts w:ascii="Palatino Linotype" w:hAnsi="Palatino Linotype"/>
          <w:i/>
          <w:sz w:val="22"/>
          <w:szCs w:val="22"/>
        </w:rPr>
        <w:t>(Sic</w:t>
      </w:r>
      <w:r w:rsidRPr="00B3758D">
        <w:rPr>
          <w:rFonts w:ascii="Palatino Linotype" w:hAnsi="Palatino Linotype" w:cs="Arial"/>
          <w:i/>
          <w:sz w:val="22"/>
          <w:szCs w:val="22"/>
        </w:rPr>
        <w:t>)</w:t>
      </w:r>
    </w:p>
    <w:p w:rsidR="00B3758D" w:rsidRDefault="00BA0E0F" w:rsidP="00BA0E0F">
      <w:pPr>
        <w:spacing w:before="240" w:after="240" w:line="360" w:lineRule="auto"/>
        <w:jc w:val="both"/>
        <w:rPr>
          <w:rFonts w:ascii="Palatino Linotype" w:hAnsi="Palatino Linotype" w:cs="Arial"/>
        </w:rPr>
      </w:pPr>
      <w:r>
        <w:rPr>
          <w:rFonts w:ascii="Palatino Linotype" w:hAnsi="Palatino Linotype" w:cs="Arial"/>
          <w:b/>
        </w:rPr>
        <w:t xml:space="preserve">Modalidad elegida para la entrega de la información: </w:t>
      </w:r>
      <w:r>
        <w:rPr>
          <w:rFonts w:ascii="Palatino Linotype" w:hAnsi="Palatino Linotype" w:cs="Arial"/>
        </w:rPr>
        <w:t xml:space="preserve">a través del </w:t>
      </w:r>
      <w:r w:rsidR="00A675DA">
        <w:rPr>
          <w:rFonts w:ascii="Palatino Linotype" w:hAnsi="Palatino Linotype" w:cs="Arial"/>
        </w:rPr>
        <w:t>SAIMEX.</w:t>
      </w:r>
    </w:p>
    <w:p w:rsidR="00A675DA" w:rsidRDefault="00E8131B" w:rsidP="00E8131B">
      <w:pPr>
        <w:spacing w:before="240" w:after="240" w:line="360" w:lineRule="auto"/>
        <w:jc w:val="both"/>
        <w:rPr>
          <w:rFonts w:ascii="Palatino Linotype" w:hAnsi="Palatino Linotype" w:cs="Arial"/>
        </w:rPr>
      </w:pPr>
      <w:r>
        <w:rPr>
          <w:rFonts w:ascii="Palatino Linotype" w:hAnsi="Palatino Linotype" w:cs="Arial"/>
        </w:rPr>
        <w:t>En la</w:t>
      </w:r>
      <w:r w:rsidR="00CB4F71">
        <w:rPr>
          <w:rFonts w:ascii="Palatino Linotype" w:hAnsi="Palatino Linotype" w:cs="Arial"/>
        </w:rPr>
        <w:t xml:space="preserve"> solicitud el particular adjuntó</w:t>
      </w:r>
      <w:r w:rsidR="00A675DA">
        <w:rPr>
          <w:rFonts w:ascii="Palatino Linotype" w:hAnsi="Palatino Linotype" w:cs="Arial"/>
        </w:rPr>
        <w:t xml:space="preserve"> el archivo electrónico “</w:t>
      </w:r>
      <w:hyperlink r:id="rId8" w:tgtFrame="_blank" w:history="1">
        <w:r w:rsidR="00A675DA" w:rsidRPr="00A675DA">
          <w:rPr>
            <w:rFonts w:ascii="Palatino Linotype" w:hAnsi="Palatino Linotype"/>
          </w:rPr>
          <w:t>Opacidad Coacalco.JPG</w:t>
        </w:r>
      </w:hyperlink>
      <w:r w:rsidR="00A675DA">
        <w:rPr>
          <w:rFonts w:ascii="Palatino Linotype" w:hAnsi="Palatino Linotype" w:cs="Arial"/>
        </w:rPr>
        <w:t>”, el cual</w:t>
      </w:r>
      <w:r>
        <w:rPr>
          <w:rFonts w:ascii="Palatino Linotype" w:hAnsi="Palatino Linotype" w:cs="Arial"/>
        </w:rPr>
        <w:t xml:space="preserve"> contienen </w:t>
      </w:r>
      <w:r w:rsidR="00A675DA">
        <w:rPr>
          <w:rFonts w:ascii="Palatino Linotype" w:hAnsi="Palatino Linotype" w:cs="Arial"/>
        </w:rPr>
        <w:t xml:space="preserve">una captura de imagen </w:t>
      </w:r>
      <w:r w:rsidR="00CA7BA4">
        <w:rPr>
          <w:rFonts w:ascii="Palatino Linotype" w:hAnsi="Palatino Linotype" w:cs="Arial"/>
        </w:rPr>
        <w:t xml:space="preserve">de la página del IPOMEX (Información Pública de Oficio Mexiquense) del Sujeto Obligado donde se observa que respecto de la normatividad aplicable a la fracción I, actualmente no </w:t>
      </w:r>
      <w:r w:rsidR="002563BB">
        <w:rPr>
          <w:rFonts w:ascii="Palatino Linotype" w:hAnsi="Palatino Linotype" w:cs="Arial"/>
        </w:rPr>
        <w:t>se cuenta con información de es</w:t>
      </w:r>
      <w:r w:rsidR="00CA7BA4">
        <w:rPr>
          <w:rFonts w:ascii="Palatino Linotype" w:hAnsi="Palatino Linotype" w:cs="Arial"/>
        </w:rPr>
        <w:t>a fracción.</w:t>
      </w:r>
    </w:p>
    <w:p w:rsidR="00BA0E0F" w:rsidRDefault="00BA0E0F" w:rsidP="00BA0E0F">
      <w:pPr>
        <w:spacing w:before="240" w:after="240" w:line="360" w:lineRule="auto"/>
        <w:jc w:val="both"/>
        <w:rPr>
          <w:rFonts w:ascii="Palatino Linotype" w:hAnsi="Palatino Linotype" w:cs="Arial"/>
        </w:rPr>
      </w:pPr>
      <w:r>
        <w:rPr>
          <w:rFonts w:ascii="Palatino Linotype" w:hAnsi="Palatino Linotype" w:cs="Arial"/>
          <w:b/>
        </w:rPr>
        <w:lastRenderedPageBreak/>
        <w:t xml:space="preserve">2. Respuesta. </w:t>
      </w:r>
      <w:r w:rsidR="006124E4">
        <w:rPr>
          <w:rFonts w:ascii="Palatino Linotype" w:hAnsi="Palatino Linotype" w:cs="Arial"/>
        </w:rPr>
        <w:t xml:space="preserve">Con fecha </w:t>
      </w:r>
      <w:r w:rsidR="006124E4" w:rsidRPr="00912D0E">
        <w:rPr>
          <w:rFonts w:ascii="Palatino Linotype" w:hAnsi="Palatino Linotype" w:cs="Arial"/>
        </w:rPr>
        <w:t>cuatro</w:t>
      </w:r>
      <w:r w:rsidRPr="00912D0E">
        <w:rPr>
          <w:rFonts w:ascii="Palatino Linotype" w:hAnsi="Palatino Linotype" w:cs="Arial"/>
        </w:rPr>
        <w:t xml:space="preserve"> </w:t>
      </w:r>
      <w:r w:rsidR="006124E4" w:rsidRPr="00912D0E">
        <w:rPr>
          <w:rFonts w:ascii="Palatino Linotype" w:hAnsi="Palatino Linotype" w:cs="Arial"/>
        </w:rPr>
        <w:t>de septiembre</w:t>
      </w:r>
      <w:r w:rsidRPr="00912D0E">
        <w:rPr>
          <w:rFonts w:ascii="Palatino Linotype" w:hAnsi="Palatino Linotype" w:cs="Arial"/>
        </w:rPr>
        <w:t xml:space="preserve"> de dos mil dieciocho el </w:t>
      </w:r>
      <w:r w:rsidRPr="00912D0E">
        <w:rPr>
          <w:rFonts w:ascii="Palatino Linotype" w:hAnsi="Palatino Linotype" w:cs="Arial"/>
          <w:b/>
        </w:rPr>
        <w:t xml:space="preserve">Sujeto </w:t>
      </w:r>
      <w:r>
        <w:rPr>
          <w:rFonts w:ascii="Palatino Linotype" w:hAnsi="Palatino Linotype" w:cs="Arial"/>
          <w:b/>
        </w:rPr>
        <w:t>Obligado</w:t>
      </w:r>
      <w:r>
        <w:rPr>
          <w:rFonts w:ascii="Palatino Linotype" w:hAnsi="Palatino Linotype" w:cs="Arial"/>
        </w:rPr>
        <w:t xml:space="preserve"> envió su respuesta a la solicitud de acceso a la información a través del SAIMEX, la cual versa como sigue:</w:t>
      </w:r>
    </w:p>
    <w:p w:rsidR="00B3758D" w:rsidRDefault="00BA0E0F" w:rsidP="00B3758D">
      <w:pPr>
        <w:spacing w:before="240" w:after="240"/>
        <w:ind w:left="851" w:right="902"/>
        <w:contextualSpacing/>
        <w:jc w:val="both"/>
        <w:rPr>
          <w:rFonts w:ascii="Palatino Linotype" w:hAnsi="Palatino Linotype"/>
          <w:i/>
          <w:sz w:val="22"/>
          <w:szCs w:val="22"/>
        </w:rPr>
      </w:pPr>
      <w:r w:rsidRPr="00B3758D">
        <w:rPr>
          <w:rFonts w:ascii="Palatino Linotype" w:hAnsi="Palatino Linotype"/>
          <w:i/>
          <w:sz w:val="22"/>
          <w:szCs w:val="22"/>
        </w:rPr>
        <w:t>“</w:t>
      </w:r>
      <w:r w:rsidR="003105C0" w:rsidRPr="003105C0">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105C0" w:rsidRPr="003105C0" w:rsidRDefault="003105C0" w:rsidP="00B3758D">
      <w:pPr>
        <w:spacing w:before="240" w:after="240"/>
        <w:ind w:left="851" w:right="902"/>
        <w:contextualSpacing/>
        <w:jc w:val="both"/>
        <w:rPr>
          <w:rFonts w:ascii="Palatino Linotype" w:hAnsi="Palatino Linotype"/>
          <w:i/>
          <w:sz w:val="22"/>
          <w:szCs w:val="22"/>
        </w:rPr>
      </w:pPr>
      <w:r w:rsidRPr="003105C0">
        <w:rPr>
          <w:rFonts w:ascii="Palatino Linotype" w:hAnsi="Palatino Linotype"/>
          <w:i/>
          <w:sz w:val="22"/>
          <w:szCs w:val="22"/>
        </w:rPr>
        <w:t>Se adjunta Reglamento Interno</w:t>
      </w:r>
    </w:p>
    <w:p w:rsidR="00B3758D" w:rsidRPr="00B3758D" w:rsidRDefault="00B3758D" w:rsidP="00B3758D">
      <w:pPr>
        <w:spacing w:before="240" w:after="240"/>
        <w:ind w:left="851" w:right="902"/>
        <w:contextualSpacing/>
        <w:jc w:val="both"/>
        <w:rPr>
          <w:rFonts w:ascii="Palatino Linotype" w:hAnsi="Palatino Linotype"/>
          <w:i/>
          <w:sz w:val="22"/>
          <w:szCs w:val="22"/>
        </w:rPr>
      </w:pPr>
      <w:r w:rsidRPr="00B3758D">
        <w:rPr>
          <w:rFonts w:ascii="Palatino Linotype" w:hAnsi="Palatino Linotype"/>
          <w:i/>
          <w:sz w:val="22"/>
          <w:szCs w:val="22"/>
        </w:rPr>
        <w:t>ATENTAMENTE</w:t>
      </w:r>
    </w:p>
    <w:p w:rsidR="00BA0E0F" w:rsidRPr="00B3758D" w:rsidRDefault="003105C0" w:rsidP="00B3758D">
      <w:pPr>
        <w:spacing w:before="240" w:after="240"/>
        <w:ind w:left="851" w:right="902"/>
        <w:contextualSpacing/>
        <w:jc w:val="both"/>
        <w:rPr>
          <w:rFonts w:ascii="Palatino Linotype" w:hAnsi="Palatino Linotype"/>
          <w:i/>
          <w:sz w:val="22"/>
          <w:szCs w:val="22"/>
        </w:rPr>
      </w:pPr>
      <w:r>
        <w:rPr>
          <w:rFonts w:ascii="Palatino Linotype" w:hAnsi="Palatino Linotype"/>
          <w:i/>
          <w:sz w:val="22"/>
          <w:szCs w:val="22"/>
        </w:rPr>
        <w:t>LIC. JUAN GONZALEZ OLVARES</w:t>
      </w:r>
      <w:r w:rsidR="00BA0E0F" w:rsidRPr="00B3758D">
        <w:rPr>
          <w:rFonts w:ascii="Palatino Linotype" w:hAnsi="Palatino Linotype"/>
          <w:i/>
          <w:sz w:val="22"/>
          <w:szCs w:val="22"/>
        </w:rPr>
        <w:t>” (Sic)</w:t>
      </w:r>
    </w:p>
    <w:p w:rsidR="00BA0E0F" w:rsidRPr="00B3758D" w:rsidRDefault="00BA0E0F" w:rsidP="00BA0E0F">
      <w:pPr>
        <w:spacing w:before="240" w:after="240"/>
        <w:ind w:left="851" w:right="902"/>
        <w:contextualSpacing/>
        <w:jc w:val="both"/>
        <w:rPr>
          <w:rFonts w:ascii="Palatino Linotype" w:hAnsi="Palatino Linotype"/>
          <w:i/>
          <w:sz w:val="22"/>
          <w:szCs w:val="22"/>
        </w:rPr>
      </w:pPr>
    </w:p>
    <w:p w:rsidR="00BA0E0F" w:rsidRDefault="00B3758D" w:rsidP="00BA0E0F">
      <w:pPr>
        <w:spacing w:before="240" w:after="240" w:line="360" w:lineRule="auto"/>
        <w:jc w:val="both"/>
        <w:rPr>
          <w:rFonts w:ascii="Palatino Linotype" w:hAnsi="Palatino Linotype" w:cs="Arial"/>
        </w:rPr>
      </w:pPr>
      <w:r>
        <w:rPr>
          <w:rFonts w:ascii="Palatino Linotype" w:hAnsi="Palatino Linotype" w:cs="Arial"/>
        </w:rPr>
        <w:t>Adjuntando a su respuesta el archivo electrónico</w:t>
      </w:r>
      <w:r w:rsidR="00BA0E0F">
        <w:rPr>
          <w:rFonts w:ascii="Palatino Linotype" w:hAnsi="Palatino Linotype" w:cs="Arial"/>
        </w:rPr>
        <w:t xml:space="preserve"> </w:t>
      </w:r>
      <w:r w:rsidR="003105C0">
        <w:rPr>
          <w:rFonts w:ascii="Palatino Linotype" w:hAnsi="Palatino Linotype" w:cs="Arial"/>
        </w:rPr>
        <w:t>“</w:t>
      </w:r>
      <w:hyperlink r:id="rId9" w:tgtFrame="_blank" w:history="1">
        <w:r w:rsidR="003105C0" w:rsidRPr="003105C0">
          <w:rPr>
            <w:rFonts w:ascii="Palatino Linotype" w:hAnsi="Palatino Linotype"/>
          </w:rPr>
          <w:t>GACETA 02 REGLAMENTO INTERNO 1-ENE-13.pdf</w:t>
        </w:r>
      </w:hyperlink>
      <w:r w:rsidR="003105C0">
        <w:rPr>
          <w:rFonts w:ascii="Palatino Linotype" w:hAnsi="Palatino Linotype" w:cs="Arial"/>
        </w:rPr>
        <w:t>”, el cual contiene la Gaceta de Municipal número 2 de fecha primero de enero del dos mil trece, por medio del cual se aprueba el Reglamento Interno de la Administración Pública Municipal de Coacalco de Berriozábal 2013-2015, en 20 fojas.</w:t>
      </w:r>
    </w:p>
    <w:p w:rsidR="00BA0E0F" w:rsidRDefault="00BA0E0F" w:rsidP="00BA0E0F">
      <w:pPr>
        <w:spacing w:before="240" w:after="240" w:line="360" w:lineRule="auto"/>
        <w:jc w:val="both"/>
        <w:rPr>
          <w:rFonts w:ascii="Palatino Linotype" w:hAnsi="Palatino Linotype" w:cs="Arial"/>
        </w:rPr>
      </w:pPr>
      <w:r>
        <w:rPr>
          <w:rFonts w:ascii="Palatino Linotype" w:hAnsi="Palatino Linotype" w:cs="Arial"/>
          <w:b/>
        </w:rPr>
        <w:t xml:space="preserve">3. Interposición del recurso de revisión. </w:t>
      </w:r>
      <w:r>
        <w:rPr>
          <w:rFonts w:ascii="Palatino Linotype" w:hAnsi="Palatino Linotype" w:cs="Arial"/>
        </w:rPr>
        <w:t xml:space="preserve">Inconforme el solicitante con la respuesta del </w:t>
      </w:r>
      <w:r>
        <w:rPr>
          <w:rFonts w:ascii="Palatino Linotype" w:hAnsi="Palatino Linotype" w:cs="Arial"/>
          <w:b/>
        </w:rPr>
        <w:t>Sujeto Obligado</w:t>
      </w:r>
      <w:r>
        <w:rPr>
          <w:rFonts w:ascii="Palatino Linotype" w:hAnsi="Palatino Linotype" w:cs="Arial"/>
        </w:rPr>
        <w:t xml:space="preserve"> interpuso recurso de revisión a</w:t>
      </w:r>
      <w:r w:rsidR="00E8131B">
        <w:rPr>
          <w:rFonts w:ascii="Palatino Linotype" w:hAnsi="Palatino Linotype" w:cs="Arial"/>
        </w:rPr>
        <w:t xml:space="preserve"> travé</w:t>
      </w:r>
      <w:r w:rsidR="003105C0">
        <w:rPr>
          <w:rFonts w:ascii="Palatino Linotype" w:hAnsi="Palatino Linotype" w:cs="Arial"/>
        </w:rPr>
        <w:t xml:space="preserve">s del SAIMEX en fecha </w:t>
      </w:r>
      <w:r w:rsidR="003105C0" w:rsidRPr="00912D0E">
        <w:rPr>
          <w:rFonts w:ascii="Palatino Linotype" w:hAnsi="Palatino Linotype" w:cs="Arial"/>
        </w:rPr>
        <w:t>cuatro de septiembre</w:t>
      </w:r>
      <w:r w:rsidRPr="00912D0E">
        <w:rPr>
          <w:rFonts w:ascii="Palatino Linotype" w:hAnsi="Palatino Linotype" w:cs="Arial"/>
        </w:rPr>
        <w:t xml:space="preserve"> de dos mil dieciocho, a través d</w:t>
      </w:r>
      <w:r>
        <w:rPr>
          <w:rFonts w:ascii="Palatino Linotype" w:hAnsi="Palatino Linotype" w:cs="Arial"/>
        </w:rPr>
        <w:t>el cual expresó lo siguiente:</w:t>
      </w:r>
    </w:p>
    <w:p w:rsidR="00BA0E0F" w:rsidRDefault="00BA0E0F" w:rsidP="00BA0E0F">
      <w:pPr>
        <w:spacing w:line="360" w:lineRule="auto"/>
        <w:rPr>
          <w:rFonts w:ascii="Palatino Linotype" w:hAnsi="Palatino Linotype" w:cs="Arial"/>
          <w:b/>
        </w:rPr>
      </w:pPr>
      <w:r>
        <w:rPr>
          <w:rFonts w:ascii="Palatino Linotype" w:hAnsi="Palatino Linotype" w:cs="Arial"/>
          <w:b/>
        </w:rPr>
        <w:t>a) Acto impugnado.</w:t>
      </w:r>
    </w:p>
    <w:p w:rsidR="00BA0E0F" w:rsidRPr="00E8131B" w:rsidRDefault="00BA0E0F" w:rsidP="00BA0E0F">
      <w:pPr>
        <w:spacing w:after="240"/>
        <w:ind w:left="851" w:right="900"/>
        <w:jc w:val="both"/>
        <w:rPr>
          <w:rFonts w:ascii="Palatino Linotype" w:hAnsi="Palatino Linotype" w:cs="Arial"/>
          <w:i/>
          <w:sz w:val="22"/>
          <w:szCs w:val="22"/>
        </w:rPr>
      </w:pPr>
      <w:r w:rsidRPr="00E8131B">
        <w:rPr>
          <w:rFonts w:ascii="Palatino Linotype" w:hAnsi="Palatino Linotype" w:cs="Arial"/>
          <w:i/>
          <w:sz w:val="22"/>
          <w:szCs w:val="22"/>
        </w:rPr>
        <w:t>“</w:t>
      </w:r>
      <w:r w:rsidR="003105C0" w:rsidRPr="003105C0">
        <w:rPr>
          <w:rFonts w:ascii="Palatino Linotype" w:hAnsi="Palatino Linotype"/>
          <w:i/>
          <w:color w:val="000000"/>
        </w:rPr>
        <w:t>La respuesta del sujeto obligado no es acorde a la solicitud ya que da a conocer información des actualizada de la administración 2013-2015. La solicitud de información es clara en este sentido refiriéndose al reglamento orgánico de la administración pública del municipio de Coacalco 2016-2018.</w:t>
      </w:r>
      <w:r w:rsidRPr="003105C0">
        <w:rPr>
          <w:rFonts w:ascii="Palatino Linotype" w:hAnsi="Palatino Linotype"/>
          <w:i/>
          <w:color w:val="000000"/>
        </w:rPr>
        <w:t>”</w:t>
      </w:r>
      <w:r w:rsidRPr="00E8131B">
        <w:rPr>
          <w:rFonts w:ascii="Palatino Linotype" w:hAnsi="Palatino Linotype" w:cs="Arial"/>
          <w:i/>
          <w:sz w:val="22"/>
          <w:szCs w:val="22"/>
        </w:rPr>
        <w:t xml:space="preserve"> (Sic)</w:t>
      </w:r>
    </w:p>
    <w:p w:rsidR="00BA0E0F" w:rsidRDefault="00BA0E0F" w:rsidP="00BA0E0F">
      <w:pPr>
        <w:spacing w:line="360" w:lineRule="auto"/>
        <w:jc w:val="both"/>
        <w:rPr>
          <w:rFonts w:ascii="Palatino Linotype" w:hAnsi="Palatino Linotype" w:cs="Arial"/>
          <w:b/>
        </w:rPr>
      </w:pPr>
      <w:r>
        <w:rPr>
          <w:rFonts w:ascii="Palatino Linotype" w:hAnsi="Palatino Linotype" w:cs="Arial"/>
          <w:b/>
        </w:rPr>
        <w:t>b) Motivos de inconformidad.</w:t>
      </w:r>
    </w:p>
    <w:p w:rsidR="00BA0E0F" w:rsidRDefault="00BA0E0F" w:rsidP="00BA0E0F">
      <w:pPr>
        <w:spacing w:after="240"/>
        <w:ind w:left="851" w:right="900"/>
        <w:jc w:val="both"/>
        <w:rPr>
          <w:rFonts w:ascii="Palatino Linotype" w:hAnsi="Palatino Linotype"/>
          <w:i/>
          <w:color w:val="000000"/>
        </w:rPr>
      </w:pPr>
      <w:r w:rsidRPr="00E8131B">
        <w:rPr>
          <w:rFonts w:ascii="Palatino Linotype" w:hAnsi="Palatino Linotype"/>
          <w:i/>
          <w:color w:val="000000"/>
        </w:rPr>
        <w:t>“</w:t>
      </w:r>
      <w:r w:rsidR="00D346C0" w:rsidRPr="00D346C0">
        <w:rPr>
          <w:rFonts w:ascii="Palatino Linotype" w:hAnsi="Palatino Linotype"/>
          <w:i/>
          <w:color w:val="000000"/>
        </w:rPr>
        <w:t>El sujeto obligado no responde a la solicitud de información</w:t>
      </w:r>
      <w:r>
        <w:rPr>
          <w:rFonts w:ascii="Palatino Linotype" w:hAnsi="Palatino Linotype"/>
          <w:i/>
          <w:color w:val="000000"/>
        </w:rPr>
        <w:t>” (Sic)</w:t>
      </w:r>
    </w:p>
    <w:p w:rsidR="00BA0E0F" w:rsidRDefault="00BA0E0F" w:rsidP="00BA0E0F">
      <w:pPr>
        <w:spacing w:before="240" w:after="240" w:line="360" w:lineRule="auto"/>
        <w:contextualSpacing/>
        <w:jc w:val="both"/>
        <w:rPr>
          <w:rFonts w:ascii="Palatino Linotype" w:hAnsi="Palatino Linotype"/>
        </w:rPr>
      </w:pPr>
      <w:r>
        <w:rPr>
          <w:rFonts w:ascii="Palatino Linotype" w:hAnsi="Palatino Linotype"/>
          <w:b/>
        </w:rPr>
        <w:lastRenderedPageBreak/>
        <w:t xml:space="preserve">4. Turno. </w:t>
      </w:r>
      <w:r>
        <w:rPr>
          <w:rFonts w:ascii="Palatino Linotype" w:hAnsi="Palatino Linotype"/>
        </w:rPr>
        <w:t xml:space="preserve">De conformidad con el artículo 185, fracción I de la </w:t>
      </w:r>
      <w:r>
        <w:rPr>
          <w:rFonts w:ascii="Palatino Linotype" w:hAnsi="Palatino Linotype" w:cs="Arial"/>
        </w:rPr>
        <w:t xml:space="preserve">Ley de Transparencia y Acceso a la Información Pública del Estado de México y Municipios, el recurso de revisión número </w:t>
      </w:r>
      <w:r w:rsidR="00D346C0">
        <w:rPr>
          <w:rFonts w:ascii="Palatino Linotype" w:hAnsi="Palatino Linotype" w:cs="Arial"/>
          <w:b/>
        </w:rPr>
        <w:t>03199</w:t>
      </w:r>
      <w:r>
        <w:rPr>
          <w:rFonts w:ascii="Palatino Linotype" w:hAnsi="Palatino Linotype" w:cs="Arial"/>
          <w:b/>
        </w:rPr>
        <w:t xml:space="preserve">/INFOEM/IP/RR/2018 </w:t>
      </w:r>
      <w:r>
        <w:rPr>
          <w:rFonts w:ascii="Palatino Linotype" w:hAnsi="Palatino Linotype" w:cs="Arial"/>
          <w:bCs/>
          <w:lang w:eastAsia="es-MX"/>
        </w:rPr>
        <w:t>fue</w:t>
      </w:r>
      <w:r>
        <w:rPr>
          <w:rFonts w:ascii="Palatino Linotype" w:hAnsi="Palatino Linotype" w:cs="Arial"/>
          <w:b/>
          <w:bCs/>
          <w:lang w:eastAsia="es-MX"/>
        </w:rPr>
        <w:t xml:space="preserve"> </w:t>
      </w:r>
      <w:r>
        <w:rPr>
          <w:rFonts w:ascii="Palatino Linotype" w:hAnsi="Palatino Linotype"/>
        </w:rPr>
        <w:t>turnado al Comisionado ponente, a efecto de que analizara sobre su admisión o su desechamiento.</w:t>
      </w:r>
    </w:p>
    <w:p w:rsidR="00002F97" w:rsidRDefault="00002F97" w:rsidP="00BA0E0F">
      <w:pPr>
        <w:spacing w:before="240" w:after="240" w:line="360" w:lineRule="auto"/>
        <w:contextualSpacing/>
        <w:jc w:val="both"/>
        <w:rPr>
          <w:rFonts w:ascii="Palatino Linotype" w:hAnsi="Palatino Linotype"/>
        </w:rPr>
      </w:pPr>
    </w:p>
    <w:p w:rsidR="00BA0E0F" w:rsidRDefault="00BA0E0F" w:rsidP="00BA0E0F">
      <w:pPr>
        <w:spacing w:before="240" w:after="240" w:line="360" w:lineRule="auto"/>
        <w:contextualSpacing/>
        <w:jc w:val="both"/>
        <w:rPr>
          <w:rFonts w:ascii="Palatino Linotype" w:hAnsi="Palatino Linotype" w:cs="Arial"/>
        </w:rPr>
      </w:pPr>
      <w:r>
        <w:rPr>
          <w:rFonts w:ascii="Palatino Linotype" w:hAnsi="Palatino Linotype" w:cs="Arial"/>
          <w:b/>
        </w:rPr>
        <w:t xml:space="preserve">5. Admisión del recurso de revisión: </w:t>
      </w:r>
      <w:r w:rsidR="00D346C0">
        <w:rPr>
          <w:rFonts w:ascii="Palatino Linotype" w:hAnsi="Palatino Linotype" w:cs="Arial"/>
        </w:rPr>
        <w:t>En fecha diez de septiembre</w:t>
      </w:r>
      <w:r>
        <w:rPr>
          <w:rFonts w:ascii="Palatino Linotype" w:hAnsi="Palatino Linotype" w:cs="Arial"/>
        </w:rPr>
        <w:t xml:space="preserve"> de dos mil dieciocho, el Comisionado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B42F8D" w:rsidRPr="00B42F8D" w:rsidRDefault="00BA0E0F" w:rsidP="00B42F8D">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rPr>
      </w:pPr>
      <w:r>
        <w:rPr>
          <w:rFonts w:ascii="Palatino Linotype" w:hAnsi="Palatino Linotype" w:cs="Arial"/>
          <w:b/>
          <w:sz w:val="24"/>
          <w:szCs w:val="24"/>
        </w:rPr>
        <w:t>6. Manifestaciones</w:t>
      </w:r>
      <w:r>
        <w:rPr>
          <w:rFonts w:ascii="Palatino Linotype" w:hAnsi="Palatino Linotype" w:cs="Arial"/>
          <w:sz w:val="24"/>
          <w:szCs w:val="24"/>
          <w:lang w:eastAsia="es-ES"/>
        </w:rPr>
        <w:t xml:space="preserve">: </w:t>
      </w:r>
      <w:r w:rsidR="00B42F8D" w:rsidRPr="00B42F8D">
        <w:rPr>
          <w:rFonts w:ascii="Palatino Linotype" w:hAnsi="Palatino Linotype" w:cs="Arial"/>
          <w:sz w:val="24"/>
          <w:szCs w:val="24"/>
        </w:rPr>
        <w:t>De las constancias que integran el expediente en</w:t>
      </w:r>
      <w:r w:rsidR="00EB01FE">
        <w:rPr>
          <w:rFonts w:ascii="Palatino Linotype" w:hAnsi="Palatino Linotype" w:cs="Arial"/>
          <w:sz w:val="24"/>
          <w:szCs w:val="24"/>
        </w:rPr>
        <w:t xml:space="preserve"> que se actúa se advierte que el recurrente fue omiso</w:t>
      </w:r>
      <w:r w:rsidR="00B42F8D" w:rsidRPr="00B42F8D">
        <w:rPr>
          <w:rFonts w:ascii="Palatino Linotype" w:hAnsi="Palatino Linotype" w:cs="Arial"/>
          <w:sz w:val="24"/>
          <w:szCs w:val="24"/>
        </w:rPr>
        <w:t xml:space="preserve"> en ofrecer pruebas o expresar alegatos; en términos del artículo 185 fracciones II de la ley que nos ocupa. Por su parte, </w:t>
      </w:r>
      <w:r w:rsidR="00EB01FE">
        <w:rPr>
          <w:rFonts w:ascii="Palatino Linotype" w:hAnsi="Palatino Linotype" w:cs="Arial"/>
          <w:sz w:val="24"/>
          <w:szCs w:val="24"/>
        </w:rPr>
        <w:t>e</w:t>
      </w:r>
      <w:r w:rsidR="00EB01FE" w:rsidRPr="00EB01FE">
        <w:rPr>
          <w:rFonts w:ascii="Palatino Linotype" w:hAnsi="Palatino Linotype" w:cs="Arial"/>
          <w:sz w:val="24"/>
          <w:szCs w:val="24"/>
        </w:rPr>
        <w:t>l Sujeto Obligado</w:t>
      </w:r>
      <w:r w:rsidR="00B42F8D" w:rsidRPr="00B42F8D">
        <w:rPr>
          <w:rFonts w:ascii="Palatino Linotype" w:hAnsi="Palatino Linotype" w:cs="Arial"/>
          <w:b/>
          <w:sz w:val="24"/>
          <w:szCs w:val="24"/>
        </w:rPr>
        <w:t xml:space="preserve"> </w:t>
      </w:r>
      <w:r w:rsidR="00B42F8D" w:rsidRPr="00B42F8D">
        <w:rPr>
          <w:rFonts w:ascii="Palatino Linotype" w:hAnsi="Palatino Linotype" w:cs="Arial"/>
          <w:sz w:val="24"/>
          <w:szCs w:val="24"/>
        </w:rPr>
        <w:t>de igual forma, fue omiso en presentar el Informe Justificado correspondiente.</w:t>
      </w:r>
    </w:p>
    <w:p w:rsidR="00BA0E0F" w:rsidRPr="00D346C0" w:rsidRDefault="00BA0E0F" w:rsidP="00B42F8D">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sz w:val="24"/>
          <w:szCs w:val="24"/>
        </w:rPr>
      </w:pPr>
      <w:r w:rsidRPr="00D346C0">
        <w:rPr>
          <w:rFonts w:ascii="Palatino Linotype" w:hAnsi="Palatino Linotype"/>
          <w:b/>
          <w:sz w:val="24"/>
          <w:szCs w:val="24"/>
        </w:rPr>
        <w:t xml:space="preserve">7. Cierre de instrucción. </w:t>
      </w:r>
      <w:r w:rsidR="00D346C0">
        <w:rPr>
          <w:rFonts w:ascii="Palatino Linotype" w:hAnsi="Palatino Linotype"/>
          <w:sz w:val="24"/>
          <w:szCs w:val="24"/>
        </w:rPr>
        <w:t>En fecha dos de octubre</w:t>
      </w:r>
      <w:r w:rsidRPr="00D346C0">
        <w:rPr>
          <w:rFonts w:ascii="Palatino Linotype" w:hAnsi="Palatino Linotype"/>
          <w:sz w:val="24"/>
          <w:szCs w:val="24"/>
        </w:rPr>
        <w:t xml:space="preserve"> de dos mil dieciocho el Comisionado ponente determinó el cierre de instrucción en términos de la fracción VI del artículo 185 de la Ley de Transparencia y Acceso a la Información Pública del Estado de México y Municipios.</w:t>
      </w:r>
    </w:p>
    <w:p w:rsidR="00BA0E0F" w:rsidRDefault="00BA0E0F" w:rsidP="00BA0E0F">
      <w:pPr>
        <w:pStyle w:val="Prrafodelista"/>
        <w:numPr>
          <w:ilvl w:val="0"/>
          <w:numId w:val="1"/>
        </w:numPr>
        <w:spacing w:before="240" w:after="240" w:line="360" w:lineRule="auto"/>
        <w:ind w:left="720"/>
        <w:contextualSpacing/>
        <w:jc w:val="center"/>
        <w:rPr>
          <w:rFonts w:ascii="Palatino Linotype" w:hAnsi="Palatino Linotype" w:cs="Arial"/>
          <w:b/>
          <w:sz w:val="24"/>
          <w:szCs w:val="24"/>
        </w:rPr>
      </w:pPr>
      <w:r w:rsidRPr="00D346C0">
        <w:rPr>
          <w:rFonts w:ascii="Palatino Linotype" w:hAnsi="Palatino Linotype" w:cs="Arial"/>
          <w:b/>
          <w:sz w:val="24"/>
          <w:szCs w:val="24"/>
        </w:rPr>
        <w:t xml:space="preserve">C O N S I D E R </w:t>
      </w:r>
      <w:r>
        <w:rPr>
          <w:rFonts w:ascii="Palatino Linotype" w:hAnsi="Palatino Linotype" w:cs="Arial"/>
          <w:b/>
          <w:sz w:val="24"/>
          <w:szCs w:val="24"/>
        </w:rPr>
        <w:t>A N D O:</w:t>
      </w:r>
    </w:p>
    <w:p w:rsidR="00F02F8C" w:rsidRDefault="00BA0E0F" w:rsidP="00F85B13">
      <w:pPr>
        <w:spacing w:before="240" w:after="240" w:line="360" w:lineRule="auto"/>
        <w:jc w:val="both"/>
        <w:rPr>
          <w:rFonts w:ascii="Palatino Linotype" w:hAnsi="Palatino Linotype"/>
          <w:shd w:val="clear" w:color="auto" w:fill="FFFFFF"/>
        </w:rPr>
      </w:pPr>
      <w:r>
        <w:rPr>
          <w:rFonts w:ascii="Palatino Linotype" w:hAnsi="Palatino Linotype" w:cs="Arial"/>
          <w:b/>
        </w:rPr>
        <w:t xml:space="preserve">Primero. Competencia. </w:t>
      </w:r>
      <w:r>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shd w:val="clear" w:color="auto" w:fill="FFFFFF"/>
        </w:rPr>
        <w:lastRenderedPageBreak/>
        <w:t>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w:t>
      </w:r>
      <w:r>
        <w:rPr>
          <w:rStyle w:val="apple-converted-space"/>
          <w:rFonts w:ascii="Palatino Linotype" w:hAnsi="Palatino Linotype"/>
          <w:shd w:val="clear" w:color="auto" w:fill="FFFFFF"/>
        </w:rPr>
        <w:t xml:space="preserve"> </w:t>
      </w:r>
      <w:r>
        <w:rPr>
          <w:rFonts w:ascii="Palatino Linotype" w:hAnsi="Palatino Linotype" w:cs="Arial"/>
        </w:rPr>
        <w:t xml:space="preserve">9, fracciones I y XXIV y 11 </w:t>
      </w:r>
      <w:r>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F85B13" w:rsidRPr="00F02F8C" w:rsidRDefault="00BA0E0F" w:rsidP="00F85B13">
      <w:pPr>
        <w:spacing w:before="240" w:after="240" w:line="360" w:lineRule="auto"/>
        <w:jc w:val="both"/>
        <w:rPr>
          <w:rFonts w:ascii="Palatino Linotype" w:hAnsi="Palatino Linotype"/>
          <w:shd w:val="clear" w:color="auto" w:fill="FFFFFF"/>
        </w:rPr>
      </w:pPr>
      <w:r w:rsidRPr="00F02F8C">
        <w:rPr>
          <w:rFonts w:ascii="Palatino Linotype" w:hAnsi="Palatino Linotype" w:cs="Arial"/>
          <w:b/>
        </w:rPr>
        <w:t>Segundo. Oportunidad y Procedibilidad del Recurso de Revisión</w:t>
      </w:r>
      <w:r w:rsidRPr="00F02F8C">
        <w:rPr>
          <w:rFonts w:ascii="Palatino Linotype" w:hAnsi="Palatino Linotype" w:cs="Arial"/>
        </w:rPr>
        <w:t xml:space="preserve">. De conformidad con los requisitos de Oportunidad y Procedibilidad que deben reunir los recursos de revisión interpuestos, previstos en los artículos 178 y 180 de la </w:t>
      </w:r>
      <w:r w:rsidRPr="00F02F8C">
        <w:rPr>
          <w:rFonts w:ascii="Palatino Linotype" w:hAnsi="Palatino Linotype" w:cs="Arial"/>
          <w:lang w:eastAsia="es-MX"/>
        </w:rPr>
        <w:t>Ley de Transparencia y Acceso a la Información Pública del Estado de México y Municipios; en la especie se advierte que el presente medio de impugnación fue interpuesto dentro del plazo de quince días previsto en el primer artículo de referencia; toda vez que el Sujeto Obligado emitió su respuesta a la solicitud planteada por el solicitante en</w:t>
      </w:r>
      <w:r w:rsidR="00F02F8C">
        <w:rPr>
          <w:rFonts w:ascii="Palatino Linotype" w:hAnsi="Palatino Linotype" w:cs="Arial"/>
          <w:lang w:eastAsia="es-MX"/>
        </w:rPr>
        <w:t xml:space="preserve"> fecha cuatro de septiembre</w:t>
      </w:r>
      <w:r w:rsidRPr="00F02F8C">
        <w:rPr>
          <w:rFonts w:ascii="Palatino Linotype" w:hAnsi="Palatino Linotype" w:cs="Arial"/>
          <w:lang w:eastAsia="es-MX"/>
        </w:rPr>
        <w:t xml:space="preserve"> de</w:t>
      </w:r>
      <w:r w:rsidR="00F85B13" w:rsidRPr="00F02F8C">
        <w:rPr>
          <w:rFonts w:ascii="Palatino Linotype" w:hAnsi="Palatino Linotype" w:cs="Arial"/>
          <w:lang w:eastAsia="es-MX"/>
        </w:rPr>
        <w:t>l</w:t>
      </w:r>
      <w:r w:rsidRPr="00F02F8C">
        <w:rPr>
          <w:rFonts w:ascii="Palatino Linotype" w:hAnsi="Palatino Linotype" w:cs="Arial"/>
          <w:lang w:eastAsia="es-MX"/>
        </w:rPr>
        <w:t xml:space="preserve"> año dos mil dieciocho y el recurrente</w:t>
      </w:r>
      <w:r w:rsidR="00F85B13" w:rsidRPr="00F02F8C">
        <w:rPr>
          <w:rFonts w:ascii="Palatino Linotype" w:hAnsi="Palatino Linotype" w:cs="Arial"/>
          <w:lang w:eastAsia="es-MX"/>
        </w:rPr>
        <w:t xml:space="preserve"> presentó recurso de revisión en la misma fecha</w:t>
      </w:r>
      <w:r w:rsidRPr="00F02F8C">
        <w:rPr>
          <w:rFonts w:ascii="Palatino Linotype" w:hAnsi="Palatino Linotype" w:cs="Arial"/>
          <w:lang w:eastAsia="es-MX"/>
        </w:rPr>
        <w:t>,</w:t>
      </w:r>
      <w:r w:rsidR="00F85B13" w:rsidRPr="00F02F8C">
        <w:rPr>
          <w:rFonts w:ascii="Palatino Linotype" w:hAnsi="Palatino Linotype" w:cs="Arial"/>
          <w:lang w:eastAsia="es-MX"/>
        </w:rPr>
        <w:t xml:space="preserve"> </w:t>
      </w:r>
      <w:r w:rsidR="00F85B13" w:rsidRPr="00F02F8C">
        <w:rPr>
          <w:rFonts w:ascii="Palatino Linotype" w:hAnsi="Palatino Linotype" w:cs="Arial"/>
        </w:rPr>
        <w:t>circunstancia que no es determinante para declararlo extemporáneo, toda vez que el tiempo concedido es para delimitar el término en que puede impugnarse la respuesta, lo cual no impide que se presente antes de iniciado el plazo previsto.</w:t>
      </w:r>
    </w:p>
    <w:p w:rsidR="00F85B13" w:rsidRPr="00F85B13" w:rsidRDefault="00F85B13" w:rsidP="00F85B13">
      <w:pPr>
        <w:pStyle w:val="Prrafodelista"/>
        <w:autoSpaceDE w:val="0"/>
        <w:autoSpaceDN w:val="0"/>
        <w:adjustRightInd w:val="0"/>
        <w:spacing w:line="360" w:lineRule="auto"/>
        <w:ind w:left="0" w:right="49"/>
        <w:jc w:val="both"/>
        <w:rPr>
          <w:rFonts w:ascii="Palatino Linotype" w:hAnsi="Palatino Linotype" w:cs="Arial"/>
          <w:sz w:val="24"/>
          <w:szCs w:val="24"/>
        </w:rPr>
      </w:pPr>
      <w:r w:rsidRPr="00F85B13">
        <w:rPr>
          <w:rFonts w:ascii="Palatino Linotype" w:hAnsi="Palatino Linotype" w:cs="Arial"/>
          <w:sz w:val="24"/>
          <w:szCs w:val="24"/>
        </w:rPr>
        <w:t xml:space="preserve">Resulta aplicable el siguiente criterio de este Órgano Garante que se robustece con la jurisprudencia número la./J.41/2015 (l0a.), Décima época, sustentada por la Primera Sala de la Suprema Corte de Justicia de la Nación, visible en la página 569, </w:t>
      </w:r>
      <w:r w:rsidRPr="00F85B13">
        <w:rPr>
          <w:rFonts w:ascii="Palatino Linotype" w:hAnsi="Palatino Linotype" w:cs="Arial"/>
          <w:sz w:val="24"/>
          <w:szCs w:val="24"/>
        </w:rPr>
        <w:lastRenderedPageBreak/>
        <w:t>libro 19, tomo I, de la Gaceta del Semanario Judicial de la Federación, del mes de junio de 2015, cuyo rubro y texto esgrimen:</w:t>
      </w:r>
    </w:p>
    <w:p w:rsidR="00F85B13" w:rsidRPr="00F85B13" w:rsidRDefault="00F85B13" w:rsidP="00F85B13">
      <w:pPr>
        <w:pStyle w:val="Textoindependiente"/>
        <w:kinsoku w:val="0"/>
        <w:overflowPunct w:val="0"/>
        <w:spacing w:before="5"/>
        <w:rPr>
          <w:i/>
          <w:iCs/>
          <w:sz w:val="24"/>
          <w:szCs w:val="24"/>
        </w:rPr>
      </w:pPr>
    </w:p>
    <w:p w:rsidR="00F85B13" w:rsidRPr="00F85B13" w:rsidRDefault="00F85B13" w:rsidP="00F85B13">
      <w:pPr>
        <w:pStyle w:val="Prrafodelista"/>
        <w:autoSpaceDE w:val="0"/>
        <w:autoSpaceDN w:val="0"/>
        <w:adjustRightInd w:val="0"/>
        <w:ind w:left="567" w:right="760"/>
        <w:contextualSpacing/>
        <w:jc w:val="both"/>
        <w:rPr>
          <w:rFonts w:ascii="Palatino Linotype" w:hAnsi="Palatino Linotype" w:cs="Arial"/>
          <w:i/>
          <w:sz w:val="24"/>
          <w:szCs w:val="24"/>
        </w:rPr>
      </w:pPr>
      <w:r w:rsidRPr="00F85B13">
        <w:rPr>
          <w:rFonts w:ascii="Palatino Linotype" w:hAnsi="Palatino Linotype" w:cs="Arial"/>
          <w:sz w:val="24"/>
          <w:szCs w:val="24"/>
        </w:rPr>
        <w:t>"</w:t>
      </w:r>
      <w:r w:rsidRPr="00F85B13">
        <w:rPr>
          <w:rFonts w:ascii="Palatino Linotype" w:hAnsi="Palatino Linotype" w:cs="Arial"/>
          <w:i/>
          <w:sz w:val="24"/>
          <w:szCs w:val="24"/>
        </w:rPr>
        <w:t>RECURSO DE RECLAMACIÓN. SU INTERPOSICIÓN NO ES EXTEMPORÁNEA SI SE REALIZA ANTES DE QUE INICIE EL PLAZO PARA HACERLO.</w:t>
      </w:r>
    </w:p>
    <w:p w:rsidR="00F85B13" w:rsidRPr="00F85B13" w:rsidRDefault="00F85B13" w:rsidP="00F85B13">
      <w:pPr>
        <w:pStyle w:val="Prrafodelista"/>
        <w:autoSpaceDE w:val="0"/>
        <w:autoSpaceDN w:val="0"/>
        <w:adjustRightInd w:val="0"/>
        <w:ind w:left="567" w:right="760"/>
        <w:contextualSpacing/>
        <w:jc w:val="both"/>
        <w:rPr>
          <w:rFonts w:ascii="Palatino Linotype" w:hAnsi="Palatino Linotype" w:cs="Arial"/>
          <w:i/>
          <w:sz w:val="24"/>
          <w:szCs w:val="24"/>
        </w:rPr>
      </w:pPr>
      <w:r w:rsidRPr="00F85B13">
        <w:rPr>
          <w:rFonts w:ascii="Palatino Linotype" w:hAnsi="Palatino Linotype" w:cs="Arial"/>
          <w:i/>
          <w:sz w:val="24"/>
          <w:szCs w:val="24"/>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rsidR="00F85B13" w:rsidRPr="00F85B13" w:rsidRDefault="00F85B13" w:rsidP="00F85B13">
      <w:pPr>
        <w:pStyle w:val="Prrafodelista"/>
        <w:autoSpaceDE w:val="0"/>
        <w:autoSpaceDN w:val="0"/>
        <w:adjustRightInd w:val="0"/>
        <w:ind w:left="567" w:right="760"/>
        <w:contextualSpacing/>
        <w:jc w:val="both"/>
        <w:rPr>
          <w:rFonts w:ascii="Palatino Linotype" w:hAnsi="Palatino Linotype" w:cs="Arial"/>
          <w:sz w:val="24"/>
          <w:szCs w:val="24"/>
        </w:rPr>
      </w:pPr>
      <w:r w:rsidRPr="00F85B13">
        <w:rPr>
          <w:rFonts w:ascii="Palatino Linotype" w:hAnsi="Palatino Linotype" w:cs="Arial"/>
          <w:i/>
          <w:sz w:val="24"/>
          <w:szCs w:val="24"/>
        </w:rPr>
        <w:t>De ahí que si dicho recurso se interpone antes de que inicie el plazo para hacerlo, su presentación no es extemporánea. (...)</w:t>
      </w:r>
      <w:r w:rsidRPr="00F85B13">
        <w:rPr>
          <w:rFonts w:ascii="Palatino Linotype" w:hAnsi="Palatino Linotype" w:cs="Arial"/>
          <w:sz w:val="24"/>
          <w:szCs w:val="24"/>
        </w:rPr>
        <w:t>"(Sic)</w:t>
      </w:r>
    </w:p>
    <w:p w:rsidR="00F85B13" w:rsidRDefault="00F85B13" w:rsidP="00F85B13">
      <w:pPr>
        <w:pStyle w:val="paragraph"/>
        <w:spacing w:before="0" w:beforeAutospacing="0" w:after="240" w:afterAutospacing="0" w:line="360" w:lineRule="auto"/>
        <w:ind w:right="-147"/>
        <w:contextualSpacing/>
        <w:jc w:val="both"/>
        <w:textAlignment w:val="baseline"/>
        <w:rPr>
          <w:rFonts w:ascii="Palatino Linotype" w:hAnsi="Palatino Linotype" w:cs="Arial"/>
        </w:rPr>
      </w:pPr>
    </w:p>
    <w:p w:rsidR="00BA0E0F" w:rsidRDefault="00BA0E0F" w:rsidP="00F85B13">
      <w:pPr>
        <w:pStyle w:val="paragraph"/>
        <w:spacing w:before="0" w:beforeAutospacing="0" w:after="240" w:afterAutospacing="0" w:line="360" w:lineRule="auto"/>
        <w:ind w:right="-147"/>
        <w:contextualSpacing/>
        <w:jc w:val="both"/>
        <w:textAlignment w:val="baseline"/>
        <w:rPr>
          <w:rStyle w:val="normaltextrun"/>
          <w:rFonts w:ascii="Palatino Linotype" w:hAnsi="Palatino Linotype" w:cs="Segoe UI"/>
        </w:rPr>
      </w:pPr>
      <w:r>
        <w:rPr>
          <w:rFonts w:ascii="Palatino Linotype" w:hAnsi="Palatino Linotype" w:cs="Arial"/>
        </w:rPr>
        <w:t>Así también, por cuanto hace a la procedibilidad del recurso de revisión una vez realizado el análisis del formato de interposición</w:t>
      </w:r>
      <w:r>
        <w:rPr>
          <w:rStyle w:val="normaltextrun"/>
          <w:rFonts w:ascii="Palatino Linotype" w:hAnsi="Palatino Linotype" w:cs="Segoe UI"/>
        </w:rPr>
        <w:t xml:space="preserve"> del recurso, se acreditan plenamente de todos y cada uno de los elementos formales exigidos por el artículo 180 de la</w:t>
      </w:r>
      <w:r>
        <w:rPr>
          <w:rStyle w:val="apple-converted-space"/>
          <w:rFonts w:ascii="Palatino Linotype" w:hAnsi="Palatino Linotype" w:cs="Segoe UI"/>
        </w:rPr>
        <w:t xml:space="preserve"> </w:t>
      </w:r>
      <w:r>
        <w:rPr>
          <w:rStyle w:val="normaltextrun"/>
          <w:rFonts w:ascii="Palatino Linotype" w:hAnsi="Palatino Linotype" w:cs="Segoe UI"/>
        </w:rPr>
        <w:t>Ley de Transparencia y Acceso a la Información Pública del Estado de México y Municipios, en atención a que fue presentado mediante el formato visible en</w:t>
      </w:r>
      <w:r>
        <w:rPr>
          <w:rStyle w:val="apple-converted-space"/>
          <w:rFonts w:ascii="Palatino Linotype" w:hAnsi="Palatino Linotype" w:cs="Segoe UI"/>
        </w:rPr>
        <w:t xml:space="preserve"> </w:t>
      </w:r>
      <w:r>
        <w:rPr>
          <w:rStyle w:val="normaltextrun"/>
          <w:rFonts w:ascii="Palatino Linotype" w:hAnsi="Palatino Linotype" w:cs="Segoe UI"/>
          <w:b/>
          <w:bCs/>
        </w:rPr>
        <w:t>EL</w:t>
      </w:r>
      <w:r>
        <w:rPr>
          <w:rStyle w:val="apple-converted-space"/>
          <w:rFonts w:ascii="Palatino Linotype" w:hAnsi="Palatino Linotype" w:cs="Segoe UI"/>
        </w:rPr>
        <w:t xml:space="preserve"> </w:t>
      </w:r>
      <w:r>
        <w:rPr>
          <w:rStyle w:val="normaltextrun"/>
          <w:rFonts w:ascii="Palatino Linotype" w:hAnsi="Palatino Linotype" w:cs="Segoe UI"/>
          <w:b/>
          <w:bCs/>
        </w:rPr>
        <w:t>SAIMEX</w:t>
      </w:r>
      <w:r w:rsidR="00F85B13">
        <w:rPr>
          <w:rStyle w:val="normaltextrun"/>
          <w:rFonts w:ascii="Palatino Linotype" w:hAnsi="Palatino Linotype" w:cs="Segoe UI"/>
        </w:rPr>
        <w:t>.</w:t>
      </w:r>
    </w:p>
    <w:p w:rsidR="00F85B13" w:rsidRDefault="00F85B13" w:rsidP="00F85B13">
      <w:pPr>
        <w:pStyle w:val="paragraph"/>
        <w:spacing w:before="0" w:beforeAutospacing="0" w:after="240" w:afterAutospacing="0" w:line="360" w:lineRule="auto"/>
        <w:ind w:right="-147"/>
        <w:contextualSpacing/>
        <w:jc w:val="both"/>
        <w:textAlignment w:val="baseline"/>
        <w:rPr>
          <w:rStyle w:val="normaltextrun"/>
          <w:rFonts w:cs="Segoe UI"/>
        </w:rPr>
      </w:pPr>
    </w:p>
    <w:p w:rsidR="00BA0E0F" w:rsidRDefault="00BA0E0F" w:rsidP="00BA0E0F">
      <w:pPr>
        <w:pStyle w:val="paragraph"/>
        <w:spacing w:before="0" w:beforeAutospacing="0" w:after="240" w:afterAutospacing="0" w:line="360" w:lineRule="auto"/>
        <w:ind w:right="-150"/>
        <w:jc w:val="both"/>
        <w:textAlignment w:val="baseline"/>
        <w:rPr>
          <w:rStyle w:val="eop"/>
        </w:rPr>
      </w:pPr>
      <w:r>
        <w:rPr>
          <w:rStyle w:val="normaltextrun"/>
          <w:rFonts w:ascii="Palatino Linotype" w:hAnsi="Palatino Linotype" w:cs="Segoe UI"/>
        </w:rPr>
        <w:t>Ahora bien resulta procedente la interposición del recurso, según lo aducido por la recurrente en sus motivos de inconformidad, de acuerdo al artículo</w:t>
      </w:r>
      <w:r>
        <w:rPr>
          <w:rStyle w:val="apple-converted-space"/>
          <w:rFonts w:ascii="Palatino Linotype" w:hAnsi="Palatino Linotype" w:cs="Segoe UI"/>
        </w:rPr>
        <w:t xml:space="preserve"> </w:t>
      </w:r>
      <w:r>
        <w:rPr>
          <w:rStyle w:val="normaltextrun"/>
          <w:rFonts w:ascii="Palatino Linotype" w:hAnsi="Palatino Linotype" w:cs="Segoe UI"/>
        </w:rPr>
        <w:t>179 fracciones V</w:t>
      </w:r>
      <w:r w:rsidR="00F02F8C">
        <w:rPr>
          <w:rStyle w:val="normaltextrun"/>
          <w:rFonts w:ascii="Palatino Linotype" w:hAnsi="Palatino Linotype" w:cs="Segoe UI"/>
        </w:rPr>
        <w:t>I</w:t>
      </w:r>
      <w:r>
        <w:rPr>
          <w:rStyle w:val="normaltextrun"/>
          <w:rFonts w:ascii="Palatino Linotype" w:hAnsi="Palatino Linotype" w:cs="Segoe UI"/>
        </w:rPr>
        <w:t xml:space="preserve"> de la Ley de Transparencia y Acceso a la Información Pública del Estado de México y Municipios; que a la letra dice:</w:t>
      </w:r>
    </w:p>
    <w:p w:rsidR="00BA0E0F" w:rsidRDefault="00BA0E0F" w:rsidP="00BA0E0F">
      <w:pPr>
        <w:pStyle w:val="paragraph"/>
        <w:spacing w:before="240" w:beforeAutospacing="0" w:after="240" w:afterAutospacing="0"/>
        <w:ind w:left="993" w:right="1041"/>
        <w:jc w:val="both"/>
        <w:textAlignment w:val="baseline"/>
        <w:rPr>
          <w:i/>
        </w:rPr>
      </w:pPr>
      <w:r>
        <w:rPr>
          <w:rStyle w:val="normaltextrun"/>
          <w:rFonts w:ascii="Palatino Linotype" w:hAnsi="Palatino Linotype" w:cs="Segoe UI"/>
          <w:b/>
          <w:bCs/>
          <w:i/>
          <w:iCs/>
        </w:rPr>
        <w:t>“</w:t>
      </w:r>
      <w:r>
        <w:rPr>
          <w:rFonts w:ascii="Palatino Linotype" w:hAnsi="Palatino Linotype"/>
          <w:b/>
          <w:i/>
        </w:rPr>
        <w:t>Artículo 179</w:t>
      </w:r>
      <w:r>
        <w:rPr>
          <w:rFonts w:ascii="Palatino Linotype" w:hAnsi="Palatino Linotype"/>
          <w:i/>
        </w:rPr>
        <w:t xml:space="preserve">. </w:t>
      </w:r>
      <w:r>
        <w:rPr>
          <w:rFonts w:ascii="Palatino Linotype" w:hAnsi="Palatino Linotype"/>
          <w:b/>
          <w:i/>
        </w:rPr>
        <w:t>El recurso de revisión</w:t>
      </w:r>
      <w:r>
        <w:rPr>
          <w:rFonts w:ascii="Palatino Linotype" w:hAnsi="Palatino Linotype"/>
          <w:i/>
        </w:rPr>
        <w:t xml:space="preserve"> es un medio de protección que la Ley otorga a los particulares, para hacer valer su derecho de acceso a </w:t>
      </w:r>
      <w:r>
        <w:rPr>
          <w:rFonts w:ascii="Palatino Linotype" w:hAnsi="Palatino Linotype"/>
          <w:i/>
        </w:rPr>
        <w:lastRenderedPageBreak/>
        <w:t>la información pública</w:t>
      </w:r>
      <w:r>
        <w:rPr>
          <w:rFonts w:ascii="Palatino Linotype" w:hAnsi="Palatino Linotype"/>
          <w:b/>
          <w:i/>
        </w:rPr>
        <w:t>, y procederá en contra de las siguientes causas</w:t>
      </w:r>
      <w:r>
        <w:rPr>
          <w:rFonts w:ascii="Palatino Linotype" w:hAnsi="Palatino Linotype"/>
          <w:i/>
        </w:rPr>
        <w:t>:</w:t>
      </w:r>
    </w:p>
    <w:p w:rsidR="00BA0E0F" w:rsidRDefault="00F02F8C" w:rsidP="00BA0E0F">
      <w:pPr>
        <w:pStyle w:val="paragraph"/>
        <w:spacing w:before="240" w:beforeAutospacing="0" w:after="240" w:afterAutospacing="0" w:line="360" w:lineRule="auto"/>
        <w:ind w:left="993" w:right="1041"/>
        <w:contextualSpacing/>
        <w:jc w:val="both"/>
        <w:textAlignment w:val="baseline"/>
        <w:rPr>
          <w:rFonts w:ascii="Palatino Linotype" w:hAnsi="Palatino Linotype"/>
          <w:i/>
        </w:rPr>
      </w:pPr>
      <w:r>
        <w:rPr>
          <w:rFonts w:ascii="Palatino Linotype" w:hAnsi="Palatino Linotype"/>
          <w:b/>
          <w:i/>
        </w:rPr>
        <w:t>V</w:t>
      </w:r>
      <w:r w:rsidR="00F85B13">
        <w:rPr>
          <w:rFonts w:ascii="Palatino Linotype" w:hAnsi="Palatino Linotype"/>
          <w:b/>
          <w:i/>
        </w:rPr>
        <w:t>I</w:t>
      </w:r>
      <w:r w:rsidR="00BA0E0F">
        <w:rPr>
          <w:rFonts w:ascii="Palatino Linotype" w:hAnsi="Palatino Linotype"/>
          <w:b/>
          <w:i/>
        </w:rPr>
        <w:t>.</w:t>
      </w:r>
      <w:r w:rsidR="00BA0E0F">
        <w:rPr>
          <w:rFonts w:ascii="Palatino Linotype" w:hAnsi="Palatino Linotype"/>
          <w:i/>
        </w:rPr>
        <w:t xml:space="preserve"> La </w:t>
      </w:r>
      <w:r>
        <w:rPr>
          <w:rFonts w:ascii="Palatino Linotype" w:hAnsi="Palatino Linotype"/>
          <w:i/>
        </w:rPr>
        <w:t>entrega de información que no corresponda con lo solicitado</w:t>
      </w:r>
      <w:r w:rsidR="00BA0E0F">
        <w:rPr>
          <w:rFonts w:ascii="Palatino Linotype" w:hAnsi="Palatino Linotype"/>
          <w:i/>
        </w:rPr>
        <w:t>;…”(Sic)</w:t>
      </w:r>
    </w:p>
    <w:p w:rsidR="00BA0E0F" w:rsidRDefault="00BA0E0F" w:rsidP="00BA0E0F">
      <w:pPr>
        <w:pStyle w:val="paragraph"/>
        <w:spacing w:before="240" w:beforeAutospacing="0" w:after="240" w:afterAutospacing="0" w:line="360" w:lineRule="auto"/>
        <w:ind w:right="-91"/>
        <w:contextualSpacing/>
        <w:jc w:val="both"/>
        <w:textAlignment w:val="baseline"/>
        <w:rPr>
          <w:rStyle w:val="normaltextrun"/>
          <w:rFonts w:cs="Segoe UI"/>
        </w:rPr>
      </w:pPr>
    </w:p>
    <w:p w:rsidR="00BA0E0F" w:rsidRPr="008D1996" w:rsidRDefault="002563BB" w:rsidP="00BA0E0F">
      <w:pPr>
        <w:pStyle w:val="paragraph"/>
        <w:spacing w:before="240" w:beforeAutospacing="0" w:after="240" w:afterAutospacing="0" w:line="360" w:lineRule="auto"/>
        <w:ind w:right="-91"/>
        <w:contextualSpacing/>
        <w:jc w:val="both"/>
        <w:textAlignment w:val="baseline"/>
        <w:rPr>
          <w:rStyle w:val="normaltextrun"/>
          <w:rFonts w:ascii="Palatino Linotype" w:hAnsi="Palatino Linotype" w:cs="Segoe UI"/>
        </w:rPr>
      </w:pPr>
      <w:r>
        <w:rPr>
          <w:rStyle w:val="normaltextrun"/>
          <w:rFonts w:ascii="Palatino Linotype" w:hAnsi="Palatino Linotype" w:cs="Segoe UI"/>
        </w:rPr>
        <w:t>Lo anterior es así ya que el</w:t>
      </w:r>
      <w:r w:rsidR="00BA0E0F" w:rsidRPr="008D1996">
        <w:rPr>
          <w:rStyle w:val="normaltextrun"/>
          <w:rFonts w:ascii="Palatino Linotype" w:hAnsi="Palatino Linotype" w:cs="Segoe UI"/>
        </w:rPr>
        <w:t xml:space="preserve"> recurrente alude en sus razones o motivos de inconformidad que </w:t>
      </w:r>
      <w:r w:rsidR="008D1996" w:rsidRPr="008D1996">
        <w:rPr>
          <w:rStyle w:val="normaltextrun"/>
          <w:rFonts w:ascii="Palatino Linotype" w:hAnsi="Palatino Linotype" w:cs="Segoe UI"/>
        </w:rPr>
        <w:t>“</w:t>
      </w:r>
      <w:r w:rsidR="006551EE">
        <w:rPr>
          <w:rStyle w:val="normaltextrun"/>
          <w:rFonts w:ascii="Palatino Linotype" w:hAnsi="Palatino Linotype" w:cs="Segoe UI"/>
        </w:rPr>
        <w:t>el</w:t>
      </w:r>
      <w:r w:rsidR="00BA0E0F" w:rsidRPr="008D1996">
        <w:rPr>
          <w:rStyle w:val="normaltextrun"/>
          <w:rFonts w:ascii="Palatino Linotype" w:hAnsi="Palatino Linotype" w:cs="Segoe UI"/>
        </w:rPr>
        <w:t xml:space="preserve"> Sujeto Obligado </w:t>
      </w:r>
      <w:r w:rsidR="008D1996" w:rsidRPr="008D1996">
        <w:rPr>
          <w:rStyle w:val="normaltextrun"/>
          <w:rFonts w:ascii="Palatino Linotype" w:hAnsi="Palatino Linotype" w:cs="Segoe UI"/>
        </w:rPr>
        <w:t>no</w:t>
      </w:r>
      <w:r w:rsidR="006551EE">
        <w:rPr>
          <w:rStyle w:val="normaltextrun"/>
          <w:rFonts w:ascii="Palatino Linotype" w:hAnsi="Palatino Linotype" w:cs="Segoe UI"/>
        </w:rPr>
        <w:t xml:space="preserve"> responde a la solicitud de información</w:t>
      </w:r>
      <w:r w:rsidR="008D1996" w:rsidRPr="008D1996">
        <w:rPr>
          <w:rStyle w:val="normaltextrun"/>
          <w:rFonts w:ascii="Palatino Linotype" w:hAnsi="Palatino Linotype" w:cs="Segoe UI"/>
        </w:rPr>
        <w:t>”</w:t>
      </w:r>
      <w:r w:rsidR="006551EE">
        <w:rPr>
          <w:rStyle w:val="normaltextrun"/>
          <w:rFonts w:ascii="Palatino Linotype" w:hAnsi="Palatino Linotype" w:cs="Segoe UI"/>
        </w:rPr>
        <w:t xml:space="preserve">. </w:t>
      </w:r>
      <w:r w:rsidR="008D1996" w:rsidRPr="008D1996">
        <w:rPr>
          <w:rStyle w:val="normaltextrun"/>
          <w:rFonts w:ascii="Palatino Linotype" w:hAnsi="Palatino Linotype" w:cs="Segoe UI"/>
        </w:rPr>
        <w:t>(Sic)</w:t>
      </w:r>
      <w:r w:rsidR="000B05D9">
        <w:rPr>
          <w:rStyle w:val="normaltextrun"/>
          <w:rFonts w:ascii="Palatino Linotype" w:hAnsi="Palatino Linotype" w:cs="Segoe UI"/>
        </w:rPr>
        <w:t xml:space="preserve"> porque “la respuesta del Sujeto Obligado no es acorde a la solicitud” (Sic), como así lo manifestó el recurrente en acto impugnado.</w:t>
      </w:r>
    </w:p>
    <w:p w:rsidR="00BA0E0F" w:rsidRPr="008D1996" w:rsidRDefault="00BA0E0F" w:rsidP="00BA0E0F">
      <w:pPr>
        <w:pStyle w:val="paragraph"/>
        <w:spacing w:before="240" w:beforeAutospacing="0" w:after="240" w:afterAutospacing="0" w:line="360" w:lineRule="auto"/>
        <w:ind w:right="-91"/>
        <w:contextualSpacing/>
        <w:jc w:val="both"/>
        <w:textAlignment w:val="baseline"/>
        <w:rPr>
          <w:rStyle w:val="normaltextrun"/>
          <w:rFonts w:ascii="Palatino Linotype" w:hAnsi="Palatino Linotype" w:cs="Segoe UI"/>
        </w:rPr>
      </w:pPr>
    </w:p>
    <w:p w:rsidR="002563BB" w:rsidRPr="000818BF" w:rsidRDefault="00BA0E0F" w:rsidP="002563BB">
      <w:pPr>
        <w:spacing w:before="240" w:after="240" w:line="360" w:lineRule="auto"/>
        <w:jc w:val="both"/>
        <w:rPr>
          <w:rFonts w:ascii="Palatino Linotype" w:hAnsi="Palatino Linotype" w:cs="Arial"/>
          <w:b/>
        </w:rPr>
      </w:pPr>
      <w:r>
        <w:rPr>
          <w:rFonts w:ascii="Palatino Linotype" w:hAnsi="Palatino Linotype" w:cs="Arial"/>
          <w:b/>
        </w:rPr>
        <w:t>Tercero. Materia de Revisión</w:t>
      </w:r>
      <w:r>
        <w:rPr>
          <w:rFonts w:ascii="Palatino Linotype" w:hAnsi="Palatino Linotype" w:cs="Arial"/>
        </w:rPr>
        <w:t xml:space="preserve">: </w:t>
      </w:r>
      <w:r w:rsidR="002563BB" w:rsidRPr="000818BF">
        <w:rPr>
          <w:rFonts w:ascii="Palatino Linotype" w:hAnsi="Palatino Linotype" w:cs="Arial"/>
        </w:rPr>
        <w:t xml:space="preserve">De la revisión a </w:t>
      </w:r>
      <w:r w:rsidR="002563BB">
        <w:rPr>
          <w:rFonts w:ascii="Palatino Linotype" w:hAnsi="Palatino Linotype" w:cs="Arial"/>
        </w:rPr>
        <w:t>las constancias que obran en el expediente electrónico</w:t>
      </w:r>
      <w:r w:rsidR="002563BB" w:rsidRPr="000818BF">
        <w:rPr>
          <w:rFonts w:ascii="Palatino Linotype" w:hAnsi="Palatino Linotype" w:cs="Arial"/>
        </w:rPr>
        <w:t xml:space="preserve"> se advierte que el tema sobre el que este Instituto se pronunciará será: </w:t>
      </w:r>
      <w:r w:rsidR="002563BB" w:rsidRPr="000818BF">
        <w:rPr>
          <w:rFonts w:ascii="Palatino Linotype" w:hAnsi="Palatino Linotype" w:cs="Arial"/>
          <w:b/>
        </w:rPr>
        <w:t>veri</w:t>
      </w:r>
      <w:r w:rsidR="002563BB">
        <w:rPr>
          <w:rFonts w:ascii="Palatino Linotype" w:hAnsi="Palatino Linotype" w:cs="Arial"/>
          <w:b/>
        </w:rPr>
        <w:t>ficar si la respuesta otorgada por el Sujeto Obligado es adecuada</w:t>
      </w:r>
      <w:r w:rsidR="002563BB" w:rsidRPr="000818BF">
        <w:rPr>
          <w:rFonts w:ascii="Palatino Linotype" w:hAnsi="Palatino Linotype" w:cs="Arial"/>
          <w:b/>
        </w:rPr>
        <w:t xml:space="preserve"> y sufic</w:t>
      </w:r>
      <w:r w:rsidR="002563BB">
        <w:rPr>
          <w:rFonts w:ascii="Palatino Linotype" w:hAnsi="Palatino Linotype" w:cs="Arial"/>
          <w:b/>
        </w:rPr>
        <w:t>iente</w:t>
      </w:r>
      <w:r w:rsidR="002563BB" w:rsidRPr="000818BF">
        <w:rPr>
          <w:rFonts w:ascii="Palatino Linotype" w:hAnsi="Palatino Linotype" w:cs="Arial"/>
          <w:b/>
        </w:rPr>
        <w:t xml:space="preserve"> para satisfacer el derecho de acceso a la información pública </w:t>
      </w:r>
      <w:r w:rsidR="002563BB">
        <w:rPr>
          <w:rFonts w:ascii="Palatino Linotype" w:hAnsi="Palatino Linotype" w:cs="Arial"/>
        </w:rPr>
        <w:t>del</w:t>
      </w:r>
      <w:r w:rsidR="002563BB" w:rsidRPr="000818BF">
        <w:rPr>
          <w:rFonts w:ascii="Palatino Linotype" w:hAnsi="Palatino Linotype" w:cs="Arial"/>
        </w:rPr>
        <w:t xml:space="preserve"> Recurrente, o en su defecto proceder a ordenar la entrega de información oportuna.</w:t>
      </w:r>
    </w:p>
    <w:p w:rsidR="006327B6" w:rsidRPr="00D627AE" w:rsidRDefault="00BA0E0F" w:rsidP="002563BB">
      <w:pPr>
        <w:pStyle w:val="paragraph"/>
        <w:spacing w:before="0" w:beforeAutospacing="0" w:after="240" w:afterAutospacing="0" w:line="360" w:lineRule="auto"/>
        <w:ind w:right="-150"/>
        <w:jc w:val="both"/>
        <w:textAlignment w:val="baseline"/>
        <w:rPr>
          <w:rFonts w:ascii="Palatino Linotype" w:hAnsi="Palatino Linotype"/>
        </w:rPr>
      </w:pPr>
      <w:r>
        <w:rPr>
          <w:rFonts w:ascii="Palatino Linotype" w:hAnsi="Palatino Linotype" w:cs="Arial"/>
          <w:b/>
        </w:rPr>
        <w:t xml:space="preserve">Cuarto. Estudio de fondo del asunto. </w:t>
      </w:r>
      <w:r>
        <w:rPr>
          <w:rFonts w:ascii="Palatino Linotype" w:hAnsi="Palatino Linotype"/>
        </w:rPr>
        <w:t xml:space="preserve">Del análisis de la solicitud de información motivo del recurso de revisión que </w:t>
      </w:r>
      <w:r w:rsidRPr="00D627AE">
        <w:rPr>
          <w:rFonts w:ascii="Palatino Linotype" w:hAnsi="Palatino Linotype"/>
        </w:rPr>
        <w:t xml:space="preserve">ahora se resuelve se advierte que el particular requirió al </w:t>
      </w:r>
      <w:r w:rsidR="006327B6" w:rsidRPr="00D627AE">
        <w:rPr>
          <w:rFonts w:ascii="Palatino Linotype" w:hAnsi="Palatino Linotype"/>
        </w:rPr>
        <w:t xml:space="preserve">Ayuntamiento de </w:t>
      </w:r>
      <w:r w:rsidR="00D627AE" w:rsidRPr="00D627AE">
        <w:rPr>
          <w:rFonts w:ascii="Palatino Linotype" w:hAnsi="Palatino Linotype"/>
        </w:rPr>
        <w:t>Coacalco de Berriozábal</w:t>
      </w:r>
      <w:r w:rsidR="00C063B0" w:rsidRPr="00D627AE">
        <w:rPr>
          <w:rFonts w:ascii="Palatino Linotype" w:hAnsi="Palatino Linotype"/>
        </w:rPr>
        <w:t>,</w:t>
      </w:r>
      <w:r w:rsidRPr="00D627AE">
        <w:rPr>
          <w:rFonts w:ascii="Palatino Linotype" w:hAnsi="Palatino Linotype"/>
        </w:rPr>
        <w:t xml:space="preserve"> </w:t>
      </w:r>
      <w:r w:rsidR="006327B6" w:rsidRPr="00D627AE">
        <w:rPr>
          <w:rFonts w:ascii="Palatino Linotype" w:hAnsi="Palatino Linotype"/>
        </w:rPr>
        <w:t>lo siguiente:</w:t>
      </w:r>
    </w:p>
    <w:p w:rsidR="00B86734" w:rsidRPr="00B86734" w:rsidRDefault="00D627AE" w:rsidP="00B86734">
      <w:pPr>
        <w:pStyle w:val="Prrafodelista"/>
        <w:numPr>
          <w:ilvl w:val="0"/>
          <w:numId w:val="5"/>
        </w:numPr>
        <w:spacing w:before="240" w:after="240" w:line="360" w:lineRule="auto"/>
        <w:jc w:val="both"/>
        <w:rPr>
          <w:rFonts w:ascii="Palatino Linotype" w:hAnsi="Palatino Linotype"/>
        </w:rPr>
      </w:pPr>
      <w:r>
        <w:rPr>
          <w:rFonts w:ascii="Palatino Linotype" w:hAnsi="Palatino Linotype"/>
          <w:sz w:val="24"/>
          <w:szCs w:val="24"/>
        </w:rPr>
        <w:t xml:space="preserve">El reglamento orgánico de la Administración Pública Municipal de Coacalco de Berriozábal 2016-2018. </w:t>
      </w:r>
    </w:p>
    <w:p w:rsidR="00912D0E" w:rsidRDefault="00BA0E0F" w:rsidP="00912D0E">
      <w:pPr>
        <w:spacing w:before="240" w:after="240" w:line="360" w:lineRule="auto"/>
        <w:jc w:val="both"/>
        <w:rPr>
          <w:rFonts w:ascii="Palatino Linotype" w:hAnsi="Palatino Linotype" w:cs="Arial"/>
        </w:rPr>
      </w:pPr>
      <w:r w:rsidRPr="00912D0E">
        <w:rPr>
          <w:rFonts w:ascii="Palatino Linotype" w:hAnsi="Palatino Linotype"/>
        </w:rPr>
        <w:t>Por su parte el Sujeto Obligado emitió su res</w:t>
      </w:r>
      <w:r w:rsidR="00B86734" w:rsidRPr="00912D0E">
        <w:rPr>
          <w:rFonts w:ascii="Palatino Linotype" w:hAnsi="Palatino Linotype"/>
        </w:rPr>
        <w:t xml:space="preserve">puesta a través </w:t>
      </w:r>
      <w:r w:rsidR="00B86734">
        <w:rPr>
          <w:rFonts w:ascii="Palatino Linotype" w:hAnsi="Palatino Linotype"/>
        </w:rPr>
        <w:t xml:space="preserve">del archivo adjunto </w:t>
      </w:r>
      <w:r w:rsidR="00912D0E">
        <w:rPr>
          <w:rFonts w:ascii="Palatino Linotype" w:hAnsi="Palatino Linotype" w:cs="Arial"/>
        </w:rPr>
        <w:t>“</w:t>
      </w:r>
      <w:hyperlink r:id="rId10" w:tgtFrame="_blank" w:history="1">
        <w:r w:rsidR="00912D0E" w:rsidRPr="003105C0">
          <w:rPr>
            <w:rFonts w:ascii="Palatino Linotype" w:hAnsi="Palatino Linotype"/>
          </w:rPr>
          <w:t>GACETA 02 REGLAMENTO INTERNO 1-ENE-13.pdf</w:t>
        </w:r>
      </w:hyperlink>
      <w:r w:rsidR="00F57DFA">
        <w:rPr>
          <w:rFonts w:ascii="Palatino Linotype" w:hAnsi="Palatino Linotype" w:cs="Arial"/>
        </w:rPr>
        <w:t>”, el cual contiene la Gaceta</w:t>
      </w:r>
      <w:r w:rsidR="00912D0E">
        <w:rPr>
          <w:rFonts w:ascii="Palatino Linotype" w:hAnsi="Palatino Linotype" w:cs="Arial"/>
        </w:rPr>
        <w:t xml:space="preserve"> </w:t>
      </w:r>
      <w:r w:rsidR="00912D0E">
        <w:rPr>
          <w:rFonts w:ascii="Palatino Linotype" w:hAnsi="Palatino Linotype" w:cs="Arial"/>
        </w:rPr>
        <w:lastRenderedPageBreak/>
        <w:t>Municipal número 2 de fecha primero de enero del dos mil trece, por medio del cual el Sujeto Obligado aprueba el Reglamento Interno de la Administración Pública Municipal de Coacalco d</w:t>
      </w:r>
      <w:r w:rsidR="008D1996">
        <w:rPr>
          <w:rFonts w:ascii="Palatino Linotype" w:hAnsi="Palatino Linotype" w:cs="Arial"/>
        </w:rPr>
        <w:t>e Berriozábal, para la administración</w:t>
      </w:r>
      <w:r w:rsidR="00912D0E">
        <w:rPr>
          <w:rFonts w:ascii="Palatino Linotype" w:hAnsi="Palatino Linotype" w:cs="Arial"/>
        </w:rPr>
        <w:t xml:space="preserve"> pública 2013-2015, en la primera sesión solemne de cabildo</w:t>
      </w:r>
      <w:r w:rsidR="00F57DFA">
        <w:rPr>
          <w:rFonts w:ascii="Palatino Linotype" w:hAnsi="Palatino Linotype" w:cs="Arial"/>
        </w:rPr>
        <w:t>,</w:t>
      </w:r>
      <w:r w:rsidR="00912D0E">
        <w:rPr>
          <w:rFonts w:ascii="Palatino Linotype" w:hAnsi="Palatino Linotype" w:cs="Arial"/>
        </w:rPr>
        <w:t xml:space="preserve"> el día primero del mes enero del dos mil trece; en 20 fojas.</w:t>
      </w:r>
    </w:p>
    <w:p w:rsidR="00BA0E0F" w:rsidRDefault="00BA0E0F" w:rsidP="00BA0E0F">
      <w:pPr>
        <w:spacing w:before="240" w:after="240" w:line="360" w:lineRule="auto"/>
        <w:jc w:val="both"/>
        <w:rPr>
          <w:rFonts w:ascii="Palatino Linotype" w:hAnsi="Palatino Linotype"/>
        </w:rPr>
      </w:pPr>
      <w:r>
        <w:rPr>
          <w:rFonts w:ascii="Palatino Linotype" w:hAnsi="Palatino Linotype"/>
        </w:rPr>
        <w:t>Derivado de dicha respuesta</w:t>
      </w:r>
      <w:r w:rsidR="000B05D9">
        <w:rPr>
          <w:rFonts w:ascii="Palatino Linotype" w:hAnsi="Palatino Linotype"/>
        </w:rPr>
        <w:t>,</w:t>
      </w:r>
      <w:r>
        <w:rPr>
          <w:rFonts w:ascii="Palatino Linotype" w:hAnsi="Palatino Linotype"/>
        </w:rPr>
        <w:t xml:space="preserve"> el recurrente manifestó en sus razones </w:t>
      </w:r>
      <w:r w:rsidR="000B05D9">
        <w:rPr>
          <w:rFonts w:ascii="Palatino Linotype" w:hAnsi="Palatino Linotype"/>
        </w:rPr>
        <w:t xml:space="preserve">o motivos de inconformidad que </w:t>
      </w:r>
      <w:r w:rsidR="008D1996">
        <w:rPr>
          <w:rFonts w:ascii="Palatino Linotype" w:hAnsi="Palatino Linotype"/>
        </w:rPr>
        <w:t>la respuesta del</w:t>
      </w:r>
      <w:r w:rsidR="00912D0E">
        <w:rPr>
          <w:rFonts w:ascii="Palatino Linotype" w:hAnsi="Palatino Linotype"/>
        </w:rPr>
        <w:t xml:space="preserve"> Sujeto Obligado no responde a la solicitud de información</w:t>
      </w:r>
      <w:r w:rsidR="00B27745">
        <w:rPr>
          <w:rFonts w:ascii="Palatino Linotype" w:hAnsi="Palatino Linotype"/>
        </w:rPr>
        <w:t>; porque</w:t>
      </w:r>
      <w:r w:rsidR="000B05D9">
        <w:rPr>
          <w:rFonts w:ascii="Palatino Linotype" w:hAnsi="Palatino Linotype"/>
        </w:rPr>
        <w:t xml:space="preserve"> expresó en acto impugnado</w:t>
      </w:r>
      <w:r w:rsidR="00912D0E">
        <w:rPr>
          <w:rFonts w:ascii="Palatino Linotype" w:hAnsi="Palatino Linotype"/>
        </w:rPr>
        <w:t xml:space="preserve"> </w:t>
      </w:r>
      <w:r w:rsidR="00B27745">
        <w:rPr>
          <w:rFonts w:ascii="Palatino Linotype" w:hAnsi="Palatino Linotype"/>
        </w:rPr>
        <w:t>que “</w:t>
      </w:r>
      <w:r w:rsidR="00912D0E">
        <w:rPr>
          <w:rFonts w:ascii="Palatino Linotype" w:hAnsi="Palatino Linotype"/>
        </w:rPr>
        <w:t>la respuesta del Sujeto Obligado no es acorde a la solicitud ya que dan a conocer información desactualizada de la administración 2013-2015 y que la solicitud de información es clara ya que se refiere al reglamento orgánico de la administración pública del municipio de Coacalco</w:t>
      </w:r>
      <w:r w:rsidR="000B05D9">
        <w:rPr>
          <w:rFonts w:ascii="Palatino Linotype" w:hAnsi="Palatino Linotype"/>
        </w:rPr>
        <w:t>,</w:t>
      </w:r>
      <w:r w:rsidR="00912D0E">
        <w:rPr>
          <w:rFonts w:ascii="Palatino Linotype" w:hAnsi="Palatino Linotype"/>
        </w:rPr>
        <w:t xml:space="preserve"> para la administración 2016-2018</w:t>
      </w:r>
      <w:r w:rsidR="00B27745">
        <w:rPr>
          <w:rFonts w:ascii="Palatino Linotype" w:hAnsi="Palatino Linotype"/>
        </w:rPr>
        <w:t>”</w:t>
      </w:r>
      <w:r w:rsidR="00912D0E">
        <w:rPr>
          <w:rFonts w:ascii="Palatino Linotype" w:hAnsi="Palatino Linotype"/>
        </w:rPr>
        <w:t>.</w:t>
      </w:r>
      <w:r w:rsidR="00B27745">
        <w:rPr>
          <w:rFonts w:ascii="Palatino Linotype" w:hAnsi="Palatino Linotype"/>
        </w:rPr>
        <w:t>(Sic)</w:t>
      </w:r>
    </w:p>
    <w:p w:rsidR="00D1559C" w:rsidRDefault="002563BB" w:rsidP="00BA0E0F">
      <w:pPr>
        <w:spacing w:before="240" w:after="240" w:line="360" w:lineRule="auto"/>
        <w:jc w:val="both"/>
        <w:rPr>
          <w:rFonts w:ascii="Palatino Linotype" w:hAnsi="Palatino Linotype"/>
        </w:rPr>
      </w:pPr>
      <w:r>
        <w:rPr>
          <w:rFonts w:ascii="Palatino Linotype" w:hAnsi="Palatino Linotype"/>
        </w:rPr>
        <w:t>Ante la interposición del recurso de r</w:t>
      </w:r>
      <w:r w:rsidR="00BA0E0F">
        <w:rPr>
          <w:rFonts w:ascii="Palatino Linotype" w:hAnsi="Palatino Linotype"/>
        </w:rPr>
        <w:t xml:space="preserve">evisión </w:t>
      </w:r>
      <w:r w:rsidR="00D1559C">
        <w:rPr>
          <w:rFonts w:ascii="Palatino Linotype" w:hAnsi="Palatino Linotype"/>
        </w:rPr>
        <w:t>las partes fueron omisas en rendir su informe justificado y en ofrecer pruebas y al</w:t>
      </w:r>
      <w:r w:rsidR="00B12DAE">
        <w:rPr>
          <w:rFonts w:ascii="Palatino Linotype" w:hAnsi="Palatino Linotype"/>
        </w:rPr>
        <w:t xml:space="preserve">egatos; como así consta en el expediente electrónico </w:t>
      </w:r>
      <w:r w:rsidR="008C2950">
        <w:rPr>
          <w:rFonts w:ascii="Palatino Linotype" w:hAnsi="Palatino Linotype"/>
        </w:rPr>
        <w:t>del Sistema de Acceso a la I</w:t>
      </w:r>
      <w:r w:rsidR="00B12DAE">
        <w:rPr>
          <w:rFonts w:ascii="Palatino Linotype" w:hAnsi="Palatino Linotype"/>
        </w:rPr>
        <w:t xml:space="preserve">nformación </w:t>
      </w:r>
      <w:r w:rsidR="008C2950">
        <w:rPr>
          <w:rFonts w:ascii="Palatino Linotype" w:hAnsi="Palatino Linotype"/>
        </w:rPr>
        <w:t>M</w:t>
      </w:r>
      <w:r w:rsidR="000B05D9">
        <w:rPr>
          <w:rFonts w:ascii="Palatino Linotype" w:hAnsi="Palatino Linotype"/>
        </w:rPr>
        <w:t>exiquense (SAIMEX).</w:t>
      </w:r>
    </w:p>
    <w:p w:rsidR="00BA0E0F" w:rsidRDefault="00B27745" w:rsidP="00BA0E0F">
      <w:pPr>
        <w:spacing w:before="240" w:after="240" w:line="360" w:lineRule="auto"/>
        <w:jc w:val="both"/>
        <w:rPr>
          <w:rFonts w:ascii="Palatino Linotype" w:hAnsi="Palatino Linotype"/>
        </w:rPr>
      </w:pPr>
      <w:r>
        <w:rPr>
          <w:rFonts w:ascii="Palatino Linotype" w:hAnsi="Palatino Linotype"/>
        </w:rPr>
        <w:t>En tal sentido</w:t>
      </w:r>
      <w:r w:rsidR="00BA0E0F">
        <w:rPr>
          <w:rFonts w:ascii="Palatino Linotype" w:hAnsi="Palatino Linotype"/>
        </w:rPr>
        <w:t xml:space="preserve">, del análisis de las constancias que integran el expediente en que se actúa así como de la materia sobre la que versa la solicitud de acceso a la información pública, se advierte que los motivos de inconformidad acontecen </w:t>
      </w:r>
      <w:r w:rsidR="00F57DFA">
        <w:rPr>
          <w:rFonts w:ascii="Palatino Linotype" w:hAnsi="Palatino Linotype"/>
        </w:rPr>
        <w:t xml:space="preserve">parcialmente </w:t>
      </w:r>
      <w:r w:rsidR="00BA0E0F">
        <w:rPr>
          <w:rFonts w:ascii="Palatino Linotype" w:hAnsi="Palatino Linotype"/>
        </w:rPr>
        <w:t xml:space="preserve">fundados y </w:t>
      </w:r>
      <w:r w:rsidR="002563BB">
        <w:rPr>
          <w:rFonts w:ascii="Palatino Linotype" w:hAnsi="Palatino Linotype"/>
        </w:rPr>
        <w:t>s</w:t>
      </w:r>
      <w:r w:rsidR="00F57DFA">
        <w:rPr>
          <w:rFonts w:ascii="Palatino Linotype" w:hAnsi="Palatino Linotype"/>
        </w:rPr>
        <w:t>uficientes para modificar</w:t>
      </w:r>
      <w:r w:rsidR="00BA0E0F">
        <w:rPr>
          <w:rFonts w:ascii="Palatino Linotype" w:hAnsi="Palatino Linotype"/>
        </w:rPr>
        <w:t xml:space="preserve"> la respuesta del Sujeto Obligado en razón de las consideraciones de derecho que a continuación se exponen:</w:t>
      </w:r>
    </w:p>
    <w:p w:rsidR="005E2F65" w:rsidRDefault="005E2F65" w:rsidP="005E2F65">
      <w:pPr>
        <w:spacing w:before="240" w:after="240" w:line="360" w:lineRule="auto"/>
        <w:jc w:val="both"/>
        <w:rPr>
          <w:rFonts w:ascii="Palatino Linotype" w:hAnsi="Palatino Linotype" w:cs="Arial"/>
        </w:rPr>
      </w:pPr>
      <w:r>
        <w:rPr>
          <w:rFonts w:ascii="Palatino Linotype" w:eastAsia="Calibri" w:hAnsi="Palatino Linotype" w:cs="Arial"/>
          <w:lang w:val="es-MX" w:eastAsia="en-US"/>
        </w:rPr>
        <w:t>En primer</w:t>
      </w:r>
      <w:r w:rsidRPr="000B05D9">
        <w:rPr>
          <w:rFonts w:ascii="Palatino Linotype" w:eastAsia="Calibri" w:hAnsi="Palatino Linotype" w:cs="Arial"/>
          <w:lang w:val="es-MX" w:eastAsia="en-US"/>
        </w:rPr>
        <w:t xml:space="preserve"> lugar, es conveniente analizar si la respuesta del Sujeto Obligado cumple con los requisitos y procedimientos del derecho de acceso a la información pública, en atención a que en la </w:t>
      </w:r>
      <w:r w:rsidRPr="000B05D9">
        <w:rPr>
          <w:rFonts w:ascii="Palatino Linotype" w:hAnsi="Palatino Linotype" w:cs="Arial"/>
        </w:rPr>
        <w:t xml:space="preserve">Ley de Transparencia y Acceso a la Información </w:t>
      </w:r>
      <w:r>
        <w:rPr>
          <w:rFonts w:ascii="Palatino Linotype" w:hAnsi="Palatino Linotype" w:cs="Arial"/>
        </w:rPr>
        <w:t xml:space="preserve">Pública del </w:t>
      </w:r>
      <w:r>
        <w:rPr>
          <w:rFonts w:ascii="Palatino Linotype" w:hAnsi="Palatino Linotype" w:cs="Arial"/>
        </w:rPr>
        <w:lastRenderedPageBreak/>
        <w:t>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5E2F65" w:rsidRDefault="005E2F65" w:rsidP="005E2F65">
      <w:pPr>
        <w:spacing w:before="240" w:after="240"/>
        <w:ind w:left="709" w:right="760"/>
        <w:contextualSpacing/>
        <w:jc w:val="both"/>
        <w:rPr>
          <w:rFonts w:ascii="Palatino Linotype" w:hAnsi="Palatino Linotype" w:cs="Arial"/>
          <w:i/>
        </w:rPr>
      </w:pPr>
      <w:r>
        <w:rPr>
          <w:rFonts w:ascii="Palatino Linotype" w:hAnsi="Palatino Linotype" w:cs="Arial"/>
          <w:i/>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rsidR="005E2F65" w:rsidRDefault="005E2F65" w:rsidP="005E2F65">
      <w:pPr>
        <w:spacing w:before="240" w:after="240"/>
        <w:ind w:left="709" w:right="760"/>
        <w:contextualSpacing/>
        <w:jc w:val="both"/>
        <w:rPr>
          <w:rFonts w:ascii="Palatino Linotype" w:hAnsi="Palatino Linotype" w:cs="Arial"/>
          <w:i/>
        </w:rPr>
      </w:pPr>
      <w:r>
        <w:rPr>
          <w:rFonts w:ascii="Palatino Linotype" w:hAnsi="Palatino Linotype" w:cs="Arial"/>
          <w:b/>
          <w:i/>
        </w:rPr>
        <w:t>Toda la información generada, obtenida, adquirida, transformada, administrada o en posesión de los sujetos obligados es pública y accesible de manera permanente a cualquier persona</w:t>
      </w:r>
      <w:r>
        <w:rPr>
          <w:rFonts w:ascii="Palatino Linotype" w:hAnsi="Palatino Linotype" w:cs="Arial"/>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5E2F65" w:rsidRDefault="005E2F65" w:rsidP="005E2F65">
      <w:pPr>
        <w:spacing w:before="240" w:after="240"/>
        <w:ind w:left="709" w:right="760"/>
        <w:contextualSpacing/>
        <w:jc w:val="both"/>
        <w:rPr>
          <w:rFonts w:ascii="Palatino Linotype" w:hAnsi="Palatino Linotype" w:cs="Arial"/>
          <w:i/>
        </w:rPr>
      </w:pPr>
      <w:r>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r>
        <w:rPr>
          <w:rFonts w:ascii="Palatino Linotype" w:hAnsi="Palatino Linotype" w:cs="Arial"/>
          <w:i/>
        </w:rPr>
        <w:t>.”(Sic)</w:t>
      </w:r>
    </w:p>
    <w:p w:rsidR="005E2F65" w:rsidRDefault="005E2F65" w:rsidP="005E2F65">
      <w:pPr>
        <w:spacing w:before="240" w:after="240"/>
        <w:ind w:left="709" w:right="760"/>
        <w:contextualSpacing/>
        <w:jc w:val="both"/>
        <w:rPr>
          <w:rFonts w:ascii="Palatino Linotype" w:hAnsi="Palatino Linotype" w:cs="Arial"/>
          <w:i/>
        </w:rPr>
      </w:pPr>
    </w:p>
    <w:p w:rsidR="005E2F65" w:rsidRDefault="005E2F65" w:rsidP="005E2F65">
      <w:pPr>
        <w:spacing w:before="240" w:after="240" w:line="360" w:lineRule="auto"/>
        <w:jc w:val="both"/>
        <w:rPr>
          <w:rFonts w:ascii="Palatino Linotype" w:hAnsi="Palatino Linotype" w:cs="Arial"/>
        </w:rPr>
      </w:pPr>
      <w:r>
        <w:rPr>
          <w:rFonts w:ascii="Palatino Linotype" w:hAnsi="Palatino Linotype" w:cs="Arial"/>
        </w:rPr>
        <w:t xml:space="preserve">De lo anterior se desprende que los Sujetos Obligados tienen la obligación o deber de atender las solicitudes de acceso a la información pública que se les hagan de su conocimiento y proporcionar la información pública que obre en su poder en el estado en que se encuentra y no hacer un procesamiento de la misma, ni presentarla conforme al interés del solicitante; como así lo establece el artículo 12 de la Ley de </w:t>
      </w:r>
      <w:r>
        <w:rPr>
          <w:rFonts w:ascii="Palatino Linotype" w:hAnsi="Palatino Linotype" w:cs="Arial"/>
        </w:rPr>
        <w:lastRenderedPageBreak/>
        <w:t>Transparencia y Acceso a la Información Pública del Estado de México y Municipios, el cual a la letra dice:</w:t>
      </w:r>
    </w:p>
    <w:p w:rsidR="005E2F65" w:rsidRDefault="005E2F65" w:rsidP="005E2F65">
      <w:pPr>
        <w:spacing w:before="240" w:after="240"/>
        <w:ind w:left="567" w:right="758"/>
        <w:contextualSpacing/>
        <w:jc w:val="both"/>
        <w:rPr>
          <w:rFonts w:ascii="Palatino Linotype" w:hAnsi="Palatino Linotype" w:cs="Arial"/>
          <w:i/>
        </w:rPr>
      </w:pPr>
      <w:r>
        <w:rPr>
          <w:rFonts w:ascii="Palatino Linotype" w:hAnsi="Palatino Linotype" w:cs="Arial"/>
          <w:i/>
        </w:rPr>
        <w:t xml:space="preserve">“Artículo12.- Quienes generen, recopilen, administren, manejen, procesen, archiven o conserven información pública serán responsables de la misma en los términos de las disposiciones jurídicas aplicables. </w:t>
      </w:r>
    </w:p>
    <w:p w:rsidR="005E2F65" w:rsidRDefault="005E2F65" w:rsidP="005E2F65">
      <w:pPr>
        <w:spacing w:before="240" w:after="240"/>
        <w:ind w:left="567" w:right="758"/>
        <w:contextualSpacing/>
        <w:jc w:val="both"/>
        <w:rPr>
          <w:rFonts w:ascii="Palatino Linotype" w:hAnsi="Palatino Linotype" w:cs="Arial"/>
          <w:i/>
        </w:rPr>
      </w:pPr>
    </w:p>
    <w:p w:rsidR="005E2F65" w:rsidRDefault="005E2F65" w:rsidP="005E2F65">
      <w:pPr>
        <w:spacing w:before="240" w:after="240"/>
        <w:ind w:left="567" w:right="758"/>
        <w:contextualSpacing/>
        <w:jc w:val="both"/>
        <w:rPr>
          <w:rFonts w:ascii="Palatino Linotype" w:hAnsi="Palatino Linotype" w:cs="Arial"/>
          <w:i/>
        </w:rPr>
      </w:pPr>
      <w:r>
        <w:rPr>
          <w:rFonts w:ascii="Palatino Linotype" w:hAnsi="Palatino Linotype" w:cs="Arial"/>
          <w:b/>
          <w:i/>
        </w:rPr>
        <w:t>Los sujetos obligados sólo proporcionarán la información pública que se les requiera y que obre en sus archivos y en el estado en que ésta se encuentre</w:t>
      </w:r>
      <w:r>
        <w:rPr>
          <w:rFonts w:ascii="Palatino Linotype" w:hAnsi="Palatino Linotype" w:cs="Arial"/>
          <w:i/>
        </w:rPr>
        <w:t xml:space="preserve">. </w:t>
      </w:r>
      <w:r>
        <w:rPr>
          <w:rFonts w:ascii="Palatino Linotype" w:hAnsi="Palatino Linotype" w:cs="Arial"/>
          <w:b/>
          <w:i/>
        </w:rPr>
        <w:t>La obligación de proporcionar información no comprende el procesamiento de la misma, ni el presentarla conforme al interés del solicitante; no estarán obligados a generarla, resumirla, efectuar cálculos o practicar investigaciones.</w:t>
      </w:r>
    </w:p>
    <w:p w:rsidR="005E2F65" w:rsidRDefault="005E2F65" w:rsidP="005E2F65">
      <w:pPr>
        <w:spacing w:line="360" w:lineRule="auto"/>
        <w:ind w:right="-93"/>
        <w:jc w:val="both"/>
        <w:rPr>
          <w:rFonts w:ascii="Palatino Linotype" w:hAnsi="Palatino Linotype" w:cs="Arial"/>
          <w:color w:val="000000"/>
        </w:rPr>
      </w:pPr>
    </w:p>
    <w:p w:rsidR="005E2F65" w:rsidRDefault="005E2F65" w:rsidP="005E2F65">
      <w:pPr>
        <w:spacing w:line="360" w:lineRule="auto"/>
        <w:ind w:right="-93"/>
        <w:jc w:val="both"/>
        <w:rPr>
          <w:rFonts w:ascii="Palatino Linotype" w:hAnsi="Palatino Linotype" w:cs="Arial"/>
          <w:color w:val="000000"/>
        </w:rPr>
      </w:pPr>
      <w:r>
        <w:rPr>
          <w:rFonts w:ascii="Palatino Linotype" w:hAnsi="Palatino Linotype" w:cs="Arial"/>
          <w:color w:val="000000"/>
        </w:rPr>
        <w:t>Es decir, todo sujeto obligado que genere, recopile, administre, pro</w:t>
      </w:r>
      <w:r w:rsidR="00F57DFA">
        <w:rPr>
          <w:rFonts w:ascii="Palatino Linotype" w:hAnsi="Palatino Linotype" w:cs="Arial"/>
          <w:color w:val="000000"/>
        </w:rPr>
        <w:t>cese, archive, posea o conserve información</w:t>
      </w:r>
      <w:r>
        <w:rPr>
          <w:rFonts w:ascii="Palatino Linotype" w:hAnsi="Palatino Linotype" w:cs="Arial"/>
          <w:color w:val="000000"/>
        </w:rPr>
        <w:t>, es responsable de la misma</w:t>
      </w:r>
      <w:r w:rsidR="00F57DFA">
        <w:rPr>
          <w:rFonts w:ascii="Palatino Linotype" w:hAnsi="Palatino Linotype" w:cs="Arial"/>
          <w:color w:val="000000"/>
        </w:rPr>
        <w:t>,</w:t>
      </w:r>
      <w:r>
        <w:rPr>
          <w:rFonts w:ascii="Palatino Linotype" w:hAnsi="Palatino Linotype" w:cs="Arial"/>
          <w:color w:val="000000"/>
        </w:rPr>
        <w:t xml:space="preserve"> teniendo a su vez la obligación de proporcionar la información que se le requiera sin necesidad de resumirla, efectuar procedimientos para obtenerla, calcular y practicar investigaciones; es decir, que los sujetos obligados sólo se concretarán a proporcionar la información solicitada que tengan en su poder en el estado que se encuentran, sin necesidad de concretarse al interés o términos específicos del solicitante.</w:t>
      </w:r>
    </w:p>
    <w:p w:rsidR="005E2F65" w:rsidRDefault="005E2F65" w:rsidP="00F73DAD">
      <w:pPr>
        <w:tabs>
          <w:tab w:val="left" w:pos="709"/>
        </w:tabs>
        <w:spacing w:line="360" w:lineRule="auto"/>
        <w:jc w:val="both"/>
        <w:rPr>
          <w:rFonts w:ascii="Palatino Linotype" w:hAnsi="Palatino Linotype" w:cs="Arial"/>
        </w:rPr>
      </w:pPr>
    </w:p>
    <w:p w:rsidR="00F73DAD" w:rsidRPr="00496C28" w:rsidRDefault="005E2F65" w:rsidP="00F73DAD">
      <w:pPr>
        <w:tabs>
          <w:tab w:val="left" w:pos="709"/>
        </w:tabs>
        <w:spacing w:line="360" w:lineRule="auto"/>
        <w:jc w:val="both"/>
        <w:rPr>
          <w:rFonts w:ascii="Palatino Linotype" w:hAnsi="Palatino Linotype" w:cs="Arial"/>
        </w:rPr>
      </w:pPr>
      <w:r>
        <w:rPr>
          <w:rFonts w:ascii="Palatino Linotype" w:hAnsi="Palatino Linotype" w:cs="Arial"/>
        </w:rPr>
        <w:t>En segundo</w:t>
      </w:r>
      <w:r w:rsidR="00F73DAD">
        <w:rPr>
          <w:rFonts w:ascii="Palatino Linotype" w:hAnsi="Palatino Linotype" w:cs="Arial"/>
        </w:rPr>
        <w:t xml:space="preserve"> lugar</w:t>
      </w:r>
      <w:r w:rsidR="00F73DAD" w:rsidRPr="00496C28">
        <w:rPr>
          <w:rFonts w:ascii="Palatino Linotype" w:hAnsi="Palatino Linotype" w:cs="Arial"/>
        </w:rPr>
        <w:t>, es menester señalar que la información requerida en la solicitud de acceso a la información constituye una d</w:t>
      </w:r>
      <w:r>
        <w:rPr>
          <w:rFonts w:ascii="Palatino Linotype" w:hAnsi="Palatino Linotype" w:cs="Arial"/>
        </w:rPr>
        <w:t>e las obligaciones de transparencia c</w:t>
      </w:r>
      <w:r w:rsidR="00F73DAD" w:rsidRPr="00496C28">
        <w:rPr>
          <w:rFonts w:ascii="Palatino Linotype" w:hAnsi="Palatino Linotype" w:cs="Arial"/>
        </w:rPr>
        <w:t xml:space="preserve">omunes de los sujetos obligados, que genera, administra o posee en </w:t>
      </w:r>
      <w:r w:rsidR="00F57DFA">
        <w:rPr>
          <w:rFonts w:ascii="Palatino Linotype" w:hAnsi="Palatino Linotype" w:cs="Arial"/>
        </w:rPr>
        <w:t>sus archivos, ello conforme</w:t>
      </w:r>
      <w:r w:rsidR="00F73DAD" w:rsidRPr="00496C28">
        <w:rPr>
          <w:rFonts w:ascii="Palatino Linotype" w:hAnsi="Palatino Linotype" w:cs="Arial"/>
        </w:rPr>
        <w:t xml:space="preserve"> a lo previsto por los artículos 92 fracción I de la Ley de Transparencia y Acceso a la Información Pública del Estado de México y Municipios; que a la letra establece:</w:t>
      </w:r>
    </w:p>
    <w:p w:rsidR="00F73DAD" w:rsidRPr="00496C28" w:rsidRDefault="00F73DAD" w:rsidP="00F73DAD">
      <w:pPr>
        <w:tabs>
          <w:tab w:val="left" w:pos="709"/>
        </w:tabs>
        <w:spacing w:line="360" w:lineRule="auto"/>
        <w:jc w:val="both"/>
        <w:rPr>
          <w:rFonts w:ascii="Palatino Linotype" w:hAnsi="Palatino Linotype" w:cs="Arial"/>
          <w:sz w:val="18"/>
        </w:rPr>
      </w:pPr>
    </w:p>
    <w:p w:rsidR="00F73DAD" w:rsidRPr="00496C28" w:rsidRDefault="00F73DAD" w:rsidP="00F73DAD">
      <w:pPr>
        <w:tabs>
          <w:tab w:val="left" w:pos="709"/>
        </w:tabs>
        <w:ind w:left="567" w:right="567"/>
        <w:jc w:val="both"/>
        <w:rPr>
          <w:rFonts w:ascii="Palatino Linotype" w:hAnsi="Palatino Linotype" w:cs="Arial"/>
          <w:i/>
          <w:sz w:val="22"/>
          <w:szCs w:val="22"/>
        </w:rPr>
      </w:pPr>
      <w:r w:rsidRPr="00496C28">
        <w:rPr>
          <w:rFonts w:ascii="Palatino Linotype" w:hAnsi="Palatino Linotype" w:cs="Arial"/>
          <w:b/>
          <w:i/>
          <w:sz w:val="22"/>
          <w:szCs w:val="22"/>
        </w:rPr>
        <w:t>“Artículo 92.</w:t>
      </w:r>
      <w:r w:rsidRPr="00496C28">
        <w:rPr>
          <w:rFonts w:ascii="Palatino Linotype" w:hAnsi="Palatino Linotype" w:cs="Arial"/>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73DAD" w:rsidRPr="00496C28" w:rsidRDefault="00F73DAD" w:rsidP="00F73DAD">
      <w:pPr>
        <w:tabs>
          <w:tab w:val="left" w:pos="709"/>
        </w:tabs>
        <w:ind w:right="567"/>
        <w:jc w:val="both"/>
        <w:rPr>
          <w:rFonts w:ascii="Palatino Linotype" w:hAnsi="Palatino Linotype" w:cs="Arial"/>
          <w:b/>
          <w:i/>
          <w:sz w:val="22"/>
          <w:szCs w:val="22"/>
        </w:rPr>
      </w:pPr>
    </w:p>
    <w:p w:rsidR="00F73DAD" w:rsidRPr="00496C28" w:rsidRDefault="00F73DAD" w:rsidP="00F73DAD">
      <w:pPr>
        <w:tabs>
          <w:tab w:val="left" w:pos="709"/>
        </w:tabs>
        <w:ind w:left="567" w:right="567"/>
        <w:jc w:val="both"/>
        <w:rPr>
          <w:rFonts w:ascii="Palatino Linotype" w:hAnsi="Palatino Linotype" w:cs="Arial"/>
          <w:i/>
          <w:sz w:val="22"/>
          <w:szCs w:val="22"/>
        </w:rPr>
      </w:pPr>
      <w:r w:rsidRPr="00496C28">
        <w:rPr>
          <w:rFonts w:ascii="Palatino Linotype" w:hAnsi="Palatino Linotype" w:cs="Arial"/>
          <w:i/>
          <w:sz w:val="22"/>
          <w:szCs w:val="22"/>
        </w:rPr>
        <w:t xml:space="preserve">I. El marco normativo aplicable al sujeto obligado, en el que deberá incluirse leyes, códigos, </w:t>
      </w:r>
      <w:r w:rsidRPr="00496C28">
        <w:rPr>
          <w:rFonts w:ascii="Palatino Linotype" w:hAnsi="Palatino Linotype" w:cs="Arial"/>
          <w:b/>
          <w:i/>
          <w:sz w:val="22"/>
          <w:szCs w:val="22"/>
        </w:rPr>
        <w:t>reglamentos</w:t>
      </w:r>
      <w:r w:rsidRPr="00496C28">
        <w:rPr>
          <w:rFonts w:ascii="Palatino Linotype" w:hAnsi="Palatino Linotype" w:cs="Arial"/>
          <w:i/>
          <w:sz w:val="22"/>
          <w:szCs w:val="22"/>
        </w:rPr>
        <w:t>, decretos de creación, acuerdos, convenios, manuales de organización y procedimientos, reglas de operación, cri</w:t>
      </w:r>
      <w:r>
        <w:rPr>
          <w:rFonts w:ascii="Palatino Linotype" w:hAnsi="Palatino Linotype" w:cs="Arial"/>
          <w:i/>
          <w:sz w:val="22"/>
          <w:szCs w:val="22"/>
        </w:rPr>
        <w:t>terios, políticas, entre otros… (Sic)</w:t>
      </w:r>
    </w:p>
    <w:p w:rsidR="00F73DAD" w:rsidRPr="00011FD7" w:rsidRDefault="00F73DAD" w:rsidP="00F73DAD">
      <w:pPr>
        <w:autoSpaceDE w:val="0"/>
        <w:autoSpaceDN w:val="0"/>
        <w:adjustRightInd w:val="0"/>
        <w:ind w:left="567" w:right="567"/>
        <w:contextualSpacing/>
        <w:jc w:val="right"/>
        <w:rPr>
          <w:rFonts w:ascii="Palatino Linotype" w:eastAsia="MS Mincho" w:hAnsi="Palatino Linotype" w:cs="Arial"/>
          <w:lang w:val="es-ES_tradnl"/>
        </w:rPr>
      </w:pPr>
    </w:p>
    <w:p w:rsidR="00F73DAD" w:rsidRPr="00011FD7" w:rsidRDefault="00F73DAD" w:rsidP="00F73DAD">
      <w:pPr>
        <w:autoSpaceDE w:val="0"/>
        <w:autoSpaceDN w:val="0"/>
        <w:adjustRightInd w:val="0"/>
        <w:ind w:right="851"/>
        <w:jc w:val="both"/>
        <w:rPr>
          <w:rFonts w:ascii="Palatino Linotype" w:hAnsi="Palatino Linotype" w:cs="Arial"/>
        </w:rPr>
      </w:pPr>
    </w:p>
    <w:p w:rsidR="00F73DAD" w:rsidRDefault="00F73DAD" w:rsidP="00F73DAD">
      <w:pPr>
        <w:autoSpaceDE w:val="0"/>
        <w:autoSpaceDN w:val="0"/>
        <w:adjustRightInd w:val="0"/>
        <w:spacing w:line="360" w:lineRule="auto"/>
        <w:jc w:val="both"/>
        <w:rPr>
          <w:rFonts w:ascii="Palatino Linotype" w:hAnsi="Palatino Linotype"/>
          <w:color w:val="222222"/>
          <w:shd w:val="clear" w:color="auto" w:fill="FFFFFF"/>
        </w:rPr>
      </w:pPr>
      <w:r w:rsidRPr="00011FD7">
        <w:rPr>
          <w:rFonts w:ascii="Palatino Linotype" w:hAnsi="Palatino Linotype" w:cs="Arial"/>
        </w:rPr>
        <w:t xml:space="preserve">En tal tesitura, es de precisarse que dentro de la fuente obligacional del </w:t>
      </w:r>
      <w:r w:rsidRPr="009A696D">
        <w:rPr>
          <w:rFonts w:ascii="Palatino Linotype" w:hAnsi="Palatino Linotype" w:cs="Arial"/>
        </w:rPr>
        <w:t xml:space="preserve">Sujeto Obligado </w:t>
      </w:r>
      <w:r w:rsidR="005E2F65">
        <w:rPr>
          <w:rFonts w:ascii="Palatino Linotype" w:hAnsi="Palatino Linotype" w:cs="Arial"/>
        </w:rPr>
        <w:t>se encuentra la</w:t>
      </w:r>
      <w:r w:rsidRPr="00011FD7">
        <w:rPr>
          <w:rFonts w:ascii="Palatino Linotype" w:hAnsi="Palatino Linotype" w:cs="Arial"/>
        </w:rPr>
        <w:t xml:space="preserve"> de </w:t>
      </w:r>
      <w:r>
        <w:rPr>
          <w:rFonts w:ascii="Palatino Linotype" w:hAnsi="Palatino Linotype" w:cs="Arial"/>
        </w:rPr>
        <w:t>generar, poseer y administrar lo</w:t>
      </w:r>
      <w:r w:rsidRPr="00011FD7">
        <w:rPr>
          <w:rFonts w:ascii="Palatino Linotype" w:hAnsi="Palatino Linotype" w:cs="Arial"/>
        </w:rPr>
        <w:t xml:space="preserve">s </w:t>
      </w:r>
      <w:r>
        <w:rPr>
          <w:rFonts w:ascii="Palatino Linotype" w:hAnsi="Palatino Linotype" w:cs="Arial"/>
        </w:rPr>
        <w:t>reglamentos, como una obligación de transparencia común</w:t>
      </w:r>
      <w:r w:rsidRPr="00011FD7">
        <w:rPr>
          <w:rFonts w:ascii="Palatino Linotype" w:hAnsi="Palatino Linotype" w:cs="Arial"/>
        </w:rPr>
        <w:t xml:space="preserve"> </w:t>
      </w:r>
      <w:r>
        <w:rPr>
          <w:rFonts w:ascii="Palatino Linotype" w:hAnsi="Palatino Linotype" w:cs="Arial"/>
        </w:rPr>
        <w:t>lo que fue precisado</w:t>
      </w:r>
      <w:r w:rsidRPr="00011FD7">
        <w:rPr>
          <w:rFonts w:ascii="Palatino Linotype" w:hAnsi="Palatino Linotype" w:cs="Arial"/>
        </w:rPr>
        <w:t xml:space="preserve"> con anterioridad, </w:t>
      </w:r>
      <w:r>
        <w:rPr>
          <w:rFonts w:ascii="Palatino Linotype" w:hAnsi="Palatino Linotype" w:cs="Arial"/>
        </w:rPr>
        <w:t xml:space="preserve">razón por la cual </w:t>
      </w:r>
      <w:r w:rsidRPr="00011FD7">
        <w:rPr>
          <w:rFonts w:ascii="Palatino Linotype" w:hAnsi="Palatino Linotype" w:cs="Arial"/>
        </w:rPr>
        <w:t xml:space="preserve">se </w:t>
      </w:r>
      <w:r>
        <w:rPr>
          <w:rFonts w:ascii="Palatino Linotype" w:hAnsi="Palatino Linotype"/>
          <w:color w:val="222222"/>
          <w:shd w:val="clear" w:color="auto" w:fill="FFFFFF"/>
        </w:rPr>
        <w:t>concluye</w:t>
      </w:r>
      <w:r w:rsidRPr="00011FD7">
        <w:rPr>
          <w:rFonts w:ascii="Palatino Linotype" w:hAnsi="Palatino Linotype"/>
          <w:color w:val="222222"/>
          <w:shd w:val="clear" w:color="auto" w:fill="FFFFFF"/>
        </w:rPr>
        <w:t xml:space="preserve">, que </w:t>
      </w:r>
      <w:r w:rsidRPr="007209F9">
        <w:rPr>
          <w:rFonts w:ascii="Palatino Linotype" w:hAnsi="Palatino Linotype"/>
          <w:color w:val="222222"/>
          <w:shd w:val="clear" w:color="auto" w:fill="FFFFFF"/>
        </w:rPr>
        <w:t>el Sujeto Obligado</w:t>
      </w:r>
      <w:r w:rsidRPr="00011FD7">
        <w:rPr>
          <w:rFonts w:ascii="Palatino Linotype" w:hAnsi="Palatino Linotype"/>
          <w:b/>
          <w:color w:val="222222"/>
          <w:shd w:val="clear" w:color="auto" w:fill="FFFFFF"/>
        </w:rPr>
        <w:t xml:space="preserve"> </w:t>
      </w:r>
      <w:r w:rsidRPr="00011FD7">
        <w:rPr>
          <w:rFonts w:ascii="Palatino Linotype" w:hAnsi="Palatino Linotype"/>
          <w:color w:val="222222"/>
          <w:shd w:val="clear" w:color="auto" w:fill="FFFFFF"/>
        </w:rPr>
        <w:t>debe tener en sus archivos la</w:t>
      </w:r>
      <w:r w:rsidR="005E2F65">
        <w:rPr>
          <w:rFonts w:ascii="Palatino Linotype" w:hAnsi="Palatino Linotype"/>
          <w:color w:val="222222"/>
          <w:shd w:val="clear" w:color="auto" w:fill="FFFFFF"/>
        </w:rPr>
        <w:t xml:space="preserve"> información peticionada,</w:t>
      </w:r>
      <w:r w:rsidRPr="00011FD7">
        <w:rPr>
          <w:rFonts w:ascii="Palatino Linotype" w:hAnsi="Palatino Linotype"/>
          <w:color w:val="222222"/>
          <w:shd w:val="clear" w:color="auto" w:fill="FFFFFF"/>
        </w:rPr>
        <w:t xml:space="preserve"> toda vez que como lo establecen los artículos 4 y 23 fracción IV de la Ley de Transparencia local, toda la información generada, obtenida, adquirida, transformada, administrada o en posesión de los sujetos obligados es publica y accesible de manera permanente a cualquier persona, y se encuentran obligados a proporcionar la información que se les requi</w:t>
      </w:r>
      <w:r>
        <w:rPr>
          <w:rFonts w:ascii="Palatino Linotype" w:hAnsi="Palatino Linotype"/>
          <w:color w:val="222222"/>
          <w:shd w:val="clear" w:color="auto" w:fill="FFFFFF"/>
        </w:rPr>
        <w:t>era y que obre en sus archivos.</w:t>
      </w:r>
    </w:p>
    <w:p w:rsidR="00B41A9F" w:rsidRDefault="00B41A9F" w:rsidP="00B41A9F">
      <w:pPr>
        <w:spacing w:line="360" w:lineRule="auto"/>
        <w:ind w:right="-93"/>
        <w:jc w:val="both"/>
        <w:rPr>
          <w:rFonts w:ascii="Palatino Linotype" w:hAnsi="Palatino Linotype" w:cs="Arial"/>
          <w:color w:val="000000"/>
        </w:rPr>
      </w:pPr>
    </w:p>
    <w:p w:rsidR="00B41A9F" w:rsidRDefault="0052014E" w:rsidP="0052014E">
      <w:pPr>
        <w:spacing w:line="360" w:lineRule="auto"/>
        <w:ind w:right="-93"/>
        <w:jc w:val="both"/>
        <w:rPr>
          <w:rFonts w:ascii="Palatino Linotype" w:hAnsi="Palatino Linotype" w:cs="Arial"/>
        </w:rPr>
      </w:pPr>
      <w:r>
        <w:rPr>
          <w:rFonts w:ascii="Palatino Linotype" w:hAnsi="Palatino Linotype" w:cs="Arial"/>
          <w:color w:val="000000"/>
        </w:rPr>
        <w:t xml:space="preserve">Con base a lo precedente, </w:t>
      </w:r>
      <w:r>
        <w:rPr>
          <w:rFonts w:ascii="Palatino Linotype" w:hAnsi="Palatino Linotype" w:cs="Arial"/>
        </w:rPr>
        <w:t>se determina</w:t>
      </w:r>
      <w:r w:rsidR="00B41A9F">
        <w:rPr>
          <w:rFonts w:ascii="Palatino Linotype" w:hAnsi="Palatino Linotype" w:cs="Arial"/>
        </w:rPr>
        <w:t xml:space="preserve"> que la respuesta </w:t>
      </w:r>
      <w:r w:rsidR="008F25C8">
        <w:rPr>
          <w:rFonts w:ascii="Palatino Linotype" w:hAnsi="Palatino Linotype" w:cs="Arial"/>
        </w:rPr>
        <w:t>emitida</w:t>
      </w:r>
      <w:r w:rsidR="00B41A9F">
        <w:rPr>
          <w:rFonts w:ascii="Palatino Linotype" w:hAnsi="Palatino Linotype" w:cs="Arial"/>
        </w:rPr>
        <w:t xml:space="preserve"> por el Sujeto Obligado </w:t>
      </w:r>
      <w:r w:rsidR="008F25C8">
        <w:rPr>
          <w:rFonts w:ascii="Palatino Linotype" w:hAnsi="Palatino Linotype" w:cs="Arial"/>
        </w:rPr>
        <w:t xml:space="preserve">no satisface el derecho al acceso de la información pública del </w:t>
      </w:r>
      <w:r w:rsidR="00B41A9F">
        <w:rPr>
          <w:rFonts w:ascii="Palatino Linotype" w:hAnsi="Palatino Linotype" w:cs="Arial"/>
        </w:rPr>
        <w:t xml:space="preserve">recurrente; </w:t>
      </w:r>
      <w:r w:rsidR="00500F55" w:rsidRPr="00500F55">
        <w:rPr>
          <w:rFonts w:ascii="Palatino Linotype" w:hAnsi="Palatino Linotype" w:cs="Arial"/>
        </w:rPr>
        <w:t>en atención a lo siguiente:</w:t>
      </w:r>
    </w:p>
    <w:p w:rsidR="00D727A7" w:rsidRDefault="00D727A7" w:rsidP="00D727A7">
      <w:pPr>
        <w:spacing w:line="360" w:lineRule="auto"/>
        <w:ind w:right="-93"/>
        <w:jc w:val="both"/>
        <w:rPr>
          <w:rFonts w:ascii="Palatino Linotype" w:hAnsi="Palatino Linotype" w:cs="Arial"/>
        </w:rPr>
      </w:pPr>
    </w:p>
    <w:p w:rsidR="00D727A7" w:rsidRPr="002C357C" w:rsidRDefault="00D727A7" w:rsidP="00D727A7">
      <w:pPr>
        <w:spacing w:line="360" w:lineRule="auto"/>
        <w:ind w:right="-93"/>
        <w:jc w:val="both"/>
        <w:rPr>
          <w:rFonts w:ascii="Palatino Linotype" w:hAnsi="Palatino Linotype" w:cs="Arial"/>
        </w:rPr>
      </w:pPr>
      <w:r>
        <w:rPr>
          <w:rFonts w:ascii="Palatino Linotype" w:hAnsi="Palatino Linotype" w:cs="Arial"/>
        </w:rPr>
        <w:lastRenderedPageBreak/>
        <w:t>Previamente</w:t>
      </w:r>
      <w:r w:rsidRPr="002C357C">
        <w:rPr>
          <w:rFonts w:ascii="Palatino Linotype" w:hAnsi="Palatino Linotype" w:cs="Arial"/>
        </w:rPr>
        <w:t>, es dable precisar que los ayuntamientos que conforman el Estado de México, duraran en servicio tres años; es decir, que cambiaran de administración pública cada tres años, median</w:t>
      </w:r>
      <w:r w:rsidR="005E2F65">
        <w:rPr>
          <w:rFonts w:ascii="Palatino Linotype" w:hAnsi="Palatino Linotype" w:cs="Arial"/>
        </w:rPr>
        <w:t>te</w:t>
      </w:r>
      <w:r w:rsidRPr="002C357C">
        <w:rPr>
          <w:rFonts w:ascii="Palatino Linotype" w:hAnsi="Palatino Linotype" w:cs="Arial"/>
        </w:rPr>
        <w:t xml:space="preserve"> el proceso de votación que hagan los ciudadanos o habitantes del municipio respectivo; como así se encuentra reglamentado en el artículo 16 de la Ley Orgánica Municipal del Estado de México, que establece literalmente lo siguiente:</w:t>
      </w:r>
    </w:p>
    <w:p w:rsidR="00D727A7" w:rsidRPr="002C357C" w:rsidRDefault="00D727A7" w:rsidP="00D727A7">
      <w:pPr>
        <w:autoSpaceDE w:val="0"/>
        <w:autoSpaceDN w:val="0"/>
        <w:adjustRightInd w:val="0"/>
        <w:spacing w:line="360" w:lineRule="auto"/>
        <w:jc w:val="both"/>
        <w:rPr>
          <w:rFonts w:ascii="Palatino Linotype" w:hAnsi="Palatino Linotype" w:cs="Arial"/>
        </w:rPr>
      </w:pPr>
    </w:p>
    <w:p w:rsidR="00D727A7" w:rsidRPr="00F57DFA" w:rsidRDefault="00D727A7" w:rsidP="00D727A7">
      <w:pPr>
        <w:autoSpaceDE w:val="0"/>
        <w:autoSpaceDN w:val="0"/>
        <w:adjustRightInd w:val="0"/>
        <w:ind w:left="567" w:right="616"/>
        <w:contextualSpacing/>
        <w:jc w:val="both"/>
        <w:rPr>
          <w:rFonts w:ascii="Palatino Linotype" w:hAnsi="Palatino Linotype"/>
          <w:i/>
          <w:sz w:val="22"/>
          <w:szCs w:val="22"/>
        </w:rPr>
      </w:pPr>
      <w:r w:rsidRPr="00F57DFA">
        <w:rPr>
          <w:rFonts w:ascii="Palatino Linotype" w:hAnsi="Palatino Linotype"/>
          <w:i/>
          <w:sz w:val="22"/>
          <w:szCs w:val="22"/>
        </w:rPr>
        <w:t>“</w:t>
      </w:r>
      <w:r w:rsidRPr="00F57DFA">
        <w:rPr>
          <w:rFonts w:ascii="Palatino Linotype" w:hAnsi="Palatino Linotype"/>
          <w:b/>
          <w:i/>
          <w:sz w:val="22"/>
          <w:szCs w:val="22"/>
        </w:rPr>
        <w:t>Artículo 16.- Los Ayuntamientos se renovarán cada tres años, iniciarán su periodo el 1 de enero del año inmediato siguiente al de las elecciones municipales ordinarias</w:t>
      </w:r>
      <w:r w:rsidRPr="00F57DFA">
        <w:rPr>
          <w:rFonts w:ascii="Palatino Linotype" w:hAnsi="Palatino Linotype"/>
          <w:i/>
          <w:sz w:val="22"/>
          <w:szCs w:val="22"/>
        </w:rPr>
        <w:t xml:space="preserve"> y concluirán el 31 de diciembre del año de las elecciones para su renovación; y se integrarán por:</w:t>
      </w:r>
    </w:p>
    <w:p w:rsidR="00D727A7" w:rsidRPr="002C357C" w:rsidRDefault="00D727A7" w:rsidP="00D727A7">
      <w:pPr>
        <w:autoSpaceDE w:val="0"/>
        <w:autoSpaceDN w:val="0"/>
        <w:adjustRightInd w:val="0"/>
        <w:ind w:left="567" w:right="616"/>
        <w:contextualSpacing/>
        <w:jc w:val="both"/>
        <w:rPr>
          <w:rFonts w:ascii="Palatino Linotype" w:hAnsi="Palatino Linotype"/>
          <w:i/>
          <w:sz w:val="22"/>
          <w:szCs w:val="22"/>
        </w:rPr>
      </w:pPr>
      <w:r w:rsidRPr="002C357C">
        <w:rPr>
          <w:rFonts w:ascii="Palatino Linotype" w:hAnsi="Palatino Linotype"/>
          <w:i/>
          <w:sz w:val="22"/>
          <w:szCs w:val="22"/>
        </w:rPr>
        <w:t>I. Un presidente, un síndico y seis regidores, electos por planilla según el principio de mayoría relativa y hasta cuatro regidores designados según el principio de representación proporcional, cuando se trate de municipios que tengan una población de menos de 150 mil habitantes;</w:t>
      </w:r>
    </w:p>
    <w:p w:rsidR="00D727A7" w:rsidRPr="002C357C" w:rsidRDefault="00D727A7" w:rsidP="00D727A7">
      <w:pPr>
        <w:autoSpaceDE w:val="0"/>
        <w:autoSpaceDN w:val="0"/>
        <w:adjustRightInd w:val="0"/>
        <w:ind w:left="567" w:right="616"/>
        <w:contextualSpacing/>
        <w:jc w:val="both"/>
        <w:rPr>
          <w:rFonts w:ascii="Palatino Linotype" w:hAnsi="Palatino Linotype"/>
          <w:i/>
          <w:sz w:val="22"/>
          <w:szCs w:val="22"/>
        </w:rPr>
      </w:pPr>
      <w:r w:rsidRPr="002C357C">
        <w:rPr>
          <w:rFonts w:ascii="Palatino Linotype" w:hAnsi="Palatino Linotype"/>
          <w:i/>
          <w:sz w:val="22"/>
          <w:szCs w:val="22"/>
        </w:rPr>
        <w:t>II. Un presidente, un síndico y siete regidores, electos por planilla según el principio de mayoría relativa y hasta seis regidores designados según el principio de representación proporcional, cuando se trate de municipios que tengan una población de más de 150 mil y menos de 500 mil habitantes;</w:t>
      </w:r>
    </w:p>
    <w:p w:rsidR="00D727A7" w:rsidRPr="002C357C" w:rsidRDefault="00D727A7" w:rsidP="00D727A7">
      <w:pPr>
        <w:autoSpaceDE w:val="0"/>
        <w:autoSpaceDN w:val="0"/>
        <w:adjustRightInd w:val="0"/>
        <w:ind w:left="567" w:right="616"/>
        <w:contextualSpacing/>
        <w:jc w:val="both"/>
        <w:rPr>
          <w:rFonts w:ascii="Palatino Linotype" w:hAnsi="Palatino Linotype"/>
          <w:i/>
          <w:sz w:val="22"/>
          <w:szCs w:val="22"/>
        </w:rPr>
      </w:pPr>
      <w:r w:rsidRPr="002C357C">
        <w:rPr>
          <w:rFonts w:ascii="Palatino Linotype" w:hAnsi="Palatino Linotype"/>
          <w:i/>
          <w:sz w:val="22"/>
          <w:szCs w:val="22"/>
        </w:rPr>
        <w:t>III. Un presidente, dos síndicos y nueve regidores, electos por planilla según el principio de mayoría relativa. Habrá un síndico y hasta siete regidores según el principio de representación proporcional, cuando se trate de municipios que tengan una población de más de 500 mil y menos de un millón de habitantes; y</w:t>
      </w:r>
    </w:p>
    <w:p w:rsidR="00D727A7" w:rsidRPr="002C357C" w:rsidRDefault="00D727A7" w:rsidP="00D727A7">
      <w:pPr>
        <w:autoSpaceDE w:val="0"/>
        <w:autoSpaceDN w:val="0"/>
        <w:adjustRightInd w:val="0"/>
        <w:ind w:left="567" w:right="616"/>
        <w:contextualSpacing/>
        <w:jc w:val="both"/>
        <w:rPr>
          <w:rFonts w:ascii="Palatino Linotype" w:hAnsi="Palatino Linotype"/>
          <w:i/>
          <w:sz w:val="22"/>
          <w:szCs w:val="22"/>
        </w:rPr>
      </w:pPr>
      <w:r w:rsidRPr="002C357C">
        <w:rPr>
          <w:rFonts w:ascii="Palatino Linotype" w:hAnsi="Palatino Linotype"/>
          <w:i/>
          <w:sz w:val="22"/>
          <w:szCs w:val="22"/>
        </w:rPr>
        <w:t>IV. Un presidente, dos síndicos y once regidores, electos por planilla según el principio de mayoría relativa y un síndico y hasta ocho regidores designados por el principio de representación proporcional, cuando se trate de municipios que tengan una población de más de un millón de habitantes.”(Sic)</w:t>
      </w:r>
    </w:p>
    <w:p w:rsidR="00D727A7" w:rsidRDefault="00D727A7" w:rsidP="00D727A7">
      <w:pPr>
        <w:autoSpaceDE w:val="0"/>
        <w:autoSpaceDN w:val="0"/>
        <w:adjustRightInd w:val="0"/>
        <w:spacing w:line="360" w:lineRule="auto"/>
        <w:jc w:val="both"/>
        <w:rPr>
          <w:rFonts w:ascii="Palatino Linotype" w:hAnsi="Palatino Linotype" w:cs="Arial"/>
        </w:rPr>
      </w:pPr>
    </w:p>
    <w:p w:rsidR="00D727A7" w:rsidRDefault="00D727A7" w:rsidP="00D727A7">
      <w:pPr>
        <w:autoSpaceDE w:val="0"/>
        <w:autoSpaceDN w:val="0"/>
        <w:adjustRightInd w:val="0"/>
        <w:spacing w:line="360" w:lineRule="auto"/>
        <w:jc w:val="both"/>
        <w:rPr>
          <w:rFonts w:ascii="Palatino Linotype" w:hAnsi="Palatino Linotype" w:cs="Arial"/>
        </w:rPr>
      </w:pPr>
      <w:r>
        <w:rPr>
          <w:rFonts w:ascii="Palatino Linotype" w:hAnsi="Palatino Linotype" w:cs="Arial"/>
        </w:rPr>
        <w:t>De lo precedente, tenemos entonces que de acuerdo a la Ley Orgánica Municipal del Estado de Méxi</w:t>
      </w:r>
      <w:r w:rsidR="005E2F65">
        <w:rPr>
          <w:rFonts w:ascii="Palatino Linotype" w:hAnsi="Palatino Linotype" w:cs="Arial"/>
        </w:rPr>
        <w:t>co, el Sujeto Obligado renovará</w:t>
      </w:r>
      <w:r>
        <w:rPr>
          <w:rFonts w:ascii="Palatino Linotype" w:hAnsi="Palatino Linotype" w:cs="Arial"/>
        </w:rPr>
        <w:t xml:space="preserve"> su administración pública cada tres años, cambiando de</w:t>
      </w:r>
      <w:r w:rsidR="00F57DFA">
        <w:rPr>
          <w:rFonts w:ascii="Palatino Linotype" w:hAnsi="Palatino Linotype" w:cs="Arial"/>
        </w:rPr>
        <w:t xml:space="preserve"> presidente municipal, síndicos y</w:t>
      </w:r>
      <w:r>
        <w:rPr>
          <w:rFonts w:ascii="Palatino Linotype" w:hAnsi="Palatino Linotype" w:cs="Arial"/>
        </w:rPr>
        <w:t xml:space="preserve"> regidores; iniciando la administración entrante su gestión el primero de enero siguiente a las elecciones </w:t>
      </w:r>
      <w:r>
        <w:rPr>
          <w:rFonts w:ascii="Palatino Linotype" w:hAnsi="Palatino Linotype" w:cs="Arial"/>
        </w:rPr>
        <w:lastRenderedPageBreak/>
        <w:t xml:space="preserve">municipales ordinarias, en dicha fecha </w:t>
      </w:r>
      <w:r w:rsidR="002011EE">
        <w:rPr>
          <w:rFonts w:ascii="Palatino Linotype" w:hAnsi="Palatino Linotype" w:cs="Arial"/>
        </w:rPr>
        <w:t>a la</w:t>
      </w:r>
      <w:r w:rsidR="00EE5DC0">
        <w:rPr>
          <w:rFonts w:ascii="Palatino Linotype" w:hAnsi="Palatino Linotype" w:cs="Arial"/>
        </w:rPr>
        <w:t>s</w:t>
      </w:r>
      <w:r w:rsidR="002011EE">
        <w:rPr>
          <w:rFonts w:ascii="Palatino Linotype" w:hAnsi="Palatino Linotype" w:cs="Arial"/>
        </w:rPr>
        <w:t xml:space="preserve"> nueve horas </w:t>
      </w:r>
      <w:r w:rsidR="002563BB">
        <w:rPr>
          <w:rFonts w:ascii="Palatino Linotype" w:hAnsi="Palatino Linotype" w:cs="Arial"/>
        </w:rPr>
        <w:t>se llevará a cabo la</w:t>
      </w:r>
      <w:r>
        <w:rPr>
          <w:rFonts w:ascii="Palatino Linotype" w:hAnsi="Palatino Linotype" w:cs="Arial"/>
        </w:rPr>
        <w:t xml:space="preserve"> entrega y recepción de las oficinas municipales</w:t>
      </w:r>
      <w:r w:rsidR="00EE5DC0">
        <w:rPr>
          <w:rFonts w:ascii="Palatino Linotype" w:hAnsi="Palatino Linotype" w:cs="Arial"/>
        </w:rPr>
        <w:t>,</w:t>
      </w:r>
      <w:r>
        <w:rPr>
          <w:rFonts w:ascii="Palatino Linotype" w:hAnsi="Palatino Linotype" w:cs="Arial"/>
        </w:rPr>
        <w:t xml:space="preserve"> como así lo establece el artículo 19 de la referida Ley O</w:t>
      </w:r>
      <w:r w:rsidR="002563BB">
        <w:rPr>
          <w:rFonts w:ascii="Palatino Linotype" w:hAnsi="Palatino Linotype" w:cs="Arial"/>
        </w:rPr>
        <w:t>rgánica Municipal, que a la letra se trascribe en seguida</w:t>
      </w:r>
      <w:r>
        <w:rPr>
          <w:rFonts w:ascii="Palatino Linotype" w:hAnsi="Palatino Linotype" w:cs="Arial"/>
        </w:rPr>
        <w:t>:</w:t>
      </w:r>
    </w:p>
    <w:p w:rsidR="00D727A7" w:rsidRDefault="00D727A7" w:rsidP="00D727A7">
      <w:pPr>
        <w:autoSpaceDE w:val="0"/>
        <w:autoSpaceDN w:val="0"/>
        <w:adjustRightInd w:val="0"/>
        <w:spacing w:line="360" w:lineRule="auto"/>
        <w:jc w:val="both"/>
        <w:rPr>
          <w:rFonts w:ascii="Palatino Linotype" w:hAnsi="Palatino Linotype" w:cs="Arial"/>
        </w:rPr>
      </w:pPr>
    </w:p>
    <w:p w:rsidR="00D727A7" w:rsidRDefault="00D727A7" w:rsidP="00EE5DC0">
      <w:pPr>
        <w:autoSpaceDE w:val="0"/>
        <w:autoSpaceDN w:val="0"/>
        <w:adjustRightInd w:val="0"/>
        <w:ind w:left="567" w:right="616"/>
        <w:contextualSpacing/>
        <w:jc w:val="both"/>
        <w:rPr>
          <w:rFonts w:ascii="Palatino Linotype" w:hAnsi="Palatino Linotype"/>
          <w:i/>
          <w:sz w:val="22"/>
          <w:szCs w:val="22"/>
        </w:rPr>
      </w:pPr>
      <w:r>
        <w:rPr>
          <w:rFonts w:ascii="Palatino Linotype" w:hAnsi="Palatino Linotype"/>
          <w:i/>
          <w:sz w:val="22"/>
          <w:szCs w:val="22"/>
        </w:rPr>
        <w:t>“</w:t>
      </w:r>
      <w:r w:rsidRPr="00EE5DC0">
        <w:rPr>
          <w:rFonts w:ascii="Palatino Linotype" w:hAnsi="Palatino Linotype"/>
          <w:b/>
          <w:i/>
          <w:sz w:val="22"/>
          <w:szCs w:val="22"/>
        </w:rPr>
        <w:t>Artículo 19.- A las nueve horas del día 1 de enero del año inmediato siguiente a aquel en que se hayan efectuado las elecciones municipales, el ayuntamiento saliente dará posesión de las oficinas municipales a los miembros del ayuntamiento entrante</w:t>
      </w:r>
      <w:r w:rsidRPr="008206DA">
        <w:rPr>
          <w:rFonts w:ascii="Palatino Linotype" w:hAnsi="Palatino Linotype"/>
          <w:i/>
          <w:sz w:val="22"/>
          <w:szCs w:val="22"/>
        </w:rPr>
        <w:t>, que hubieren rendido la protesta de ley, cuyo presidente municipal hará la siguiente declaratoria formal y solemne: “Queda legítimamente instalado el ayuntamiento del municipio de…, que deberá f</w:t>
      </w:r>
      <w:r w:rsidR="00EE5DC0">
        <w:rPr>
          <w:rFonts w:ascii="Palatino Linotype" w:hAnsi="Palatino Linotype"/>
          <w:i/>
          <w:sz w:val="22"/>
          <w:szCs w:val="22"/>
        </w:rPr>
        <w:t>uncionar durante los años de…</w:t>
      </w:r>
      <w:r>
        <w:rPr>
          <w:rFonts w:ascii="Palatino Linotype" w:hAnsi="Palatino Linotype"/>
          <w:i/>
          <w:sz w:val="22"/>
          <w:szCs w:val="22"/>
        </w:rPr>
        <w:t>”(Sic)</w:t>
      </w:r>
    </w:p>
    <w:p w:rsidR="005E2F65" w:rsidRPr="008206DA" w:rsidRDefault="005E2F65" w:rsidP="00D727A7">
      <w:pPr>
        <w:autoSpaceDE w:val="0"/>
        <w:autoSpaceDN w:val="0"/>
        <w:adjustRightInd w:val="0"/>
        <w:ind w:left="567" w:right="616"/>
        <w:contextualSpacing/>
        <w:jc w:val="both"/>
        <w:rPr>
          <w:rFonts w:ascii="Palatino Linotype" w:hAnsi="Palatino Linotype"/>
          <w:i/>
          <w:sz w:val="22"/>
          <w:szCs w:val="22"/>
        </w:rPr>
      </w:pPr>
    </w:p>
    <w:p w:rsidR="00D727A7" w:rsidRDefault="00D727A7" w:rsidP="00D727A7">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Una vez, que la administración pública entrante toma posesión de las oficinas </w:t>
      </w:r>
      <w:r w:rsidR="002563BB">
        <w:rPr>
          <w:rFonts w:ascii="Palatino Linotype" w:hAnsi="Palatino Linotype" w:cs="Arial"/>
        </w:rPr>
        <w:t>o instalaciones del municipio; é</w:t>
      </w:r>
      <w:r w:rsidR="005E2F65">
        <w:rPr>
          <w:rFonts w:ascii="Palatino Linotype" w:hAnsi="Palatino Linotype" w:cs="Arial"/>
        </w:rPr>
        <w:t>ste revisará</w:t>
      </w:r>
      <w:r>
        <w:rPr>
          <w:rFonts w:ascii="Palatino Linotype" w:hAnsi="Palatino Linotype" w:cs="Arial"/>
        </w:rPr>
        <w:t xml:space="preserve"> el estado en que se encuentra la administración pública que dejó la administración saliente y de acuerdo a sus atribuciones podrá expedir un nuevo reglamento orgánico o interno de la administración pública del municipio o en su caso reformar el reglamento que expidió la administración pública saliente; a través de la deliberación que hagan los integrantes del ayuntamiento en sesión de cabildo</w:t>
      </w:r>
      <w:r>
        <w:rPr>
          <w:rStyle w:val="Refdenotaalpie"/>
          <w:rFonts w:ascii="Palatino Linotype" w:hAnsi="Palatino Linotype" w:cs="Arial"/>
        </w:rPr>
        <w:footnoteReference w:id="1"/>
      </w:r>
      <w:r>
        <w:rPr>
          <w:rFonts w:ascii="Palatino Linotype" w:hAnsi="Palatino Linotype" w:cs="Arial"/>
        </w:rPr>
        <w:t>, como así se lo faculta el artículo 31 de la repetitiva Ley Orgánica Municipal, que establece:</w:t>
      </w:r>
    </w:p>
    <w:p w:rsidR="00D727A7" w:rsidRDefault="00D727A7" w:rsidP="00D727A7">
      <w:pPr>
        <w:autoSpaceDE w:val="0"/>
        <w:autoSpaceDN w:val="0"/>
        <w:adjustRightInd w:val="0"/>
        <w:spacing w:line="360" w:lineRule="auto"/>
        <w:jc w:val="both"/>
        <w:rPr>
          <w:rFonts w:ascii="Palatino Linotype" w:hAnsi="Palatino Linotype" w:cs="Arial"/>
        </w:rPr>
      </w:pPr>
    </w:p>
    <w:p w:rsidR="00D727A7" w:rsidRDefault="00D727A7" w:rsidP="00D727A7">
      <w:pPr>
        <w:autoSpaceDE w:val="0"/>
        <w:autoSpaceDN w:val="0"/>
        <w:adjustRightInd w:val="0"/>
        <w:ind w:left="567" w:right="618"/>
        <w:contextualSpacing/>
        <w:jc w:val="both"/>
        <w:rPr>
          <w:rFonts w:ascii="Palatino Linotype" w:hAnsi="Palatino Linotype"/>
          <w:i/>
          <w:sz w:val="22"/>
          <w:szCs w:val="22"/>
        </w:rPr>
      </w:pPr>
      <w:r>
        <w:rPr>
          <w:rFonts w:ascii="Palatino Linotype" w:hAnsi="Palatino Linotype"/>
          <w:i/>
          <w:sz w:val="22"/>
          <w:szCs w:val="22"/>
        </w:rPr>
        <w:t>“</w:t>
      </w:r>
      <w:r w:rsidRPr="00463283">
        <w:rPr>
          <w:rFonts w:ascii="Palatino Linotype" w:hAnsi="Palatino Linotype"/>
          <w:i/>
          <w:sz w:val="22"/>
          <w:szCs w:val="22"/>
        </w:rPr>
        <w:t xml:space="preserve">Artículo 31.- </w:t>
      </w:r>
      <w:r w:rsidRPr="002011EE">
        <w:rPr>
          <w:rFonts w:ascii="Palatino Linotype" w:hAnsi="Palatino Linotype"/>
          <w:b/>
          <w:i/>
          <w:sz w:val="22"/>
          <w:szCs w:val="22"/>
        </w:rPr>
        <w:t>Son atribuciones de los ayuntamientos</w:t>
      </w:r>
      <w:r>
        <w:rPr>
          <w:rFonts w:ascii="Palatino Linotype" w:hAnsi="Palatino Linotype"/>
          <w:i/>
          <w:sz w:val="22"/>
          <w:szCs w:val="22"/>
        </w:rPr>
        <w:t>:</w:t>
      </w:r>
    </w:p>
    <w:p w:rsidR="00D727A7" w:rsidRPr="00463283" w:rsidRDefault="00D727A7" w:rsidP="00D727A7">
      <w:pPr>
        <w:autoSpaceDE w:val="0"/>
        <w:autoSpaceDN w:val="0"/>
        <w:adjustRightInd w:val="0"/>
        <w:ind w:left="567" w:right="618"/>
        <w:contextualSpacing/>
        <w:jc w:val="both"/>
        <w:rPr>
          <w:rFonts w:ascii="Palatino Linotype" w:hAnsi="Palatino Linotype" w:cs="Arial"/>
          <w:i/>
          <w:sz w:val="22"/>
          <w:szCs w:val="22"/>
        </w:rPr>
      </w:pPr>
      <w:r w:rsidRPr="00463283">
        <w:rPr>
          <w:rFonts w:ascii="Palatino Linotype" w:hAnsi="Palatino Linotype"/>
          <w:i/>
          <w:sz w:val="22"/>
          <w:szCs w:val="22"/>
        </w:rPr>
        <w:t xml:space="preserve">I. </w:t>
      </w:r>
      <w:r w:rsidRPr="00463283">
        <w:rPr>
          <w:rFonts w:ascii="Palatino Linotype" w:hAnsi="Palatino Linotype"/>
          <w:b/>
          <w:i/>
          <w:sz w:val="22"/>
          <w:szCs w:val="22"/>
        </w:rPr>
        <w:t>Expedir y reformar</w:t>
      </w:r>
      <w:r w:rsidRPr="00463283">
        <w:rPr>
          <w:rFonts w:ascii="Palatino Linotype" w:hAnsi="Palatino Linotype"/>
          <w:i/>
          <w:sz w:val="22"/>
          <w:szCs w:val="22"/>
        </w:rPr>
        <w:t xml:space="preserve"> el Bando Municipal, </w:t>
      </w:r>
      <w:r w:rsidRPr="00463283">
        <w:rPr>
          <w:rFonts w:ascii="Palatino Linotype" w:hAnsi="Palatino Linotype"/>
          <w:b/>
          <w:i/>
          <w:sz w:val="22"/>
          <w:szCs w:val="22"/>
        </w:rPr>
        <w:t>así como los reglamentos</w:t>
      </w:r>
      <w:r w:rsidRPr="00463283">
        <w:rPr>
          <w:rFonts w:ascii="Palatino Linotype" w:hAnsi="Palatino Linotype"/>
          <w:i/>
          <w:sz w:val="22"/>
          <w:szCs w:val="22"/>
        </w:rPr>
        <w:t>, circulares y disposiciones administrativas de observancia general dentro del territorio del municipio, que sean necesarios para su organización, prestación de los servicios públicos y, en general, para el c</w:t>
      </w:r>
      <w:r>
        <w:rPr>
          <w:rFonts w:ascii="Palatino Linotype" w:hAnsi="Palatino Linotype"/>
          <w:i/>
          <w:sz w:val="22"/>
          <w:szCs w:val="22"/>
        </w:rPr>
        <w:t>umplimiento de sus atribuciones…(Sic)</w:t>
      </w:r>
    </w:p>
    <w:p w:rsidR="00EE5DC0" w:rsidRDefault="00EE5DC0" w:rsidP="00E86BF6">
      <w:pPr>
        <w:autoSpaceDE w:val="0"/>
        <w:autoSpaceDN w:val="0"/>
        <w:adjustRightInd w:val="0"/>
        <w:spacing w:line="360" w:lineRule="auto"/>
        <w:jc w:val="both"/>
        <w:rPr>
          <w:rFonts w:ascii="Palatino Linotype" w:hAnsi="Palatino Linotype" w:cs="Arial"/>
        </w:rPr>
      </w:pPr>
    </w:p>
    <w:p w:rsidR="005E2F65" w:rsidRDefault="00D727A7" w:rsidP="00E86BF6">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conclusión, se tiene entonces que la administración pública </w:t>
      </w:r>
      <w:r w:rsidR="00EE5DC0">
        <w:rPr>
          <w:rFonts w:ascii="Palatino Linotype" w:hAnsi="Palatino Linotype" w:cs="Arial"/>
        </w:rPr>
        <w:t xml:space="preserve">entrante </w:t>
      </w:r>
      <w:r>
        <w:rPr>
          <w:rFonts w:ascii="Palatino Linotype" w:hAnsi="Palatino Linotype" w:cs="Arial"/>
        </w:rPr>
        <w:t>que haya ganado en las elecciones elec</w:t>
      </w:r>
      <w:r w:rsidR="00E86BF6">
        <w:rPr>
          <w:rFonts w:ascii="Palatino Linotype" w:hAnsi="Palatino Linotype" w:cs="Arial"/>
        </w:rPr>
        <w:t>torales correspondientes, tomará</w:t>
      </w:r>
      <w:r>
        <w:rPr>
          <w:rFonts w:ascii="Palatino Linotype" w:hAnsi="Palatino Linotype" w:cs="Arial"/>
        </w:rPr>
        <w:t xml:space="preserve"> posesión de las oficinas del ayuntamiento para iniciar su gestión pública el primero de enero siguiente a las elecciones ordinarias y una vez que toma posesión éste procederá a través de sesión de cabildo </w:t>
      </w:r>
      <w:r w:rsidR="00E86BF6">
        <w:rPr>
          <w:rFonts w:ascii="Palatino Linotype" w:hAnsi="Palatino Linotype" w:cs="Arial"/>
        </w:rPr>
        <w:t>a deliberar</w:t>
      </w:r>
      <w:r>
        <w:rPr>
          <w:rFonts w:ascii="Palatino Linotype" w:hAnsi="Palatino Linotype" w:cs="Arial"/>
        </w:rPr>
        <w:t xml:space="preserve"> si el reglamento interno u orgánico que regulará la administración pública de la nueva admi</w:t>
      </w:r>
      <w:r w:rsidR="002563BB">
        <w:rPr>
          <w:rFonts w:ascii="Palatino Linotype" w:hAnsi="Palatino Linotype" w:cs="Arial"/>
        </w:rPr>
        <w:t>nistración entra</w:t>
      </w:r>
      <w:r w:rsidR="00EE5DC0">
        <w:rPr>
          <w:rFonts w:ascii="Palatino Linotype" w:hAnsi="Palatino Linotype" w:cs="Arial"/>
        </w:rPr>
        <w:t>nte será nuevo o bien modificará</w:t>
      </w:r>
      <w:r w:rsidR="002563BB">
        <w:rPr>
          <w:rFonts w:ascii="Palatino Linotype" w:hAnsi="Palatino Linotype" w:cs="Arial"/>
        </w:rPr>
        <w:t xml:space="preserve"> el expedido por la administración municipal saliente</w:t>
      </w:r>
      <w:r w:rsidR="00436A86">
        <w:rPr>
          <w:rFonts w:ascii="Palatino Linotype" w:hAnsi="Palatino Linotype" w:cs="Arial"/>
        </w:rPr>
        <w:t>; como una faculta o poder</w:t>
      </w:r>
      <w:r w:rsidR="00F2631A">
        <w:rPr>
          <w:rStyle w:val="Refdenotaalpie"/>
          <w:rFonts w:ascii="Palatino Linotype" w:hAnsi="Palatino Linotype" w:cs="Arial"/>
        </w:rPr>
        <w:footnoteReference w:id="2"/>
      </w:r>
      <w:r w:rsidR="00436A86">
        <w:rPr>
          <w:rFonts w:ascii="Palatino Linotype" w:hAnsi="Palatino Linotype" w:cs="Arial"/>
        </w:rPr>
        <w:t xml:space="preserve"> </w:t>
      </w:r>
      <w:r w:rsidR="00DA5A82">
        <w:rPr>
          <w:rFonts w:ascii="Palatino Linotype" w:hAnsi="Palatino Linotype" w:cs="Arial"/>
        </w:rPr>
        <w:t>que le</w:t>
      </w:r>
      <w:r w:rsidR="00436A86">
        <w:rPr>
          <w:rFonts w:ascii="Palatino Linotype" w:hAnsi="Palatino Linotype" w:cs="Arial"/>
        </w:rPr>
        <w:t xml:space="preserve"> constriñe el artículo antes referido al Sujeto Obligado.</w:t>
      </w:r>
    </w:p>
    <w:p w:rsidR="000B3BAC" w:rsidRDefault="000B3BAC" w:rsidP="00E86BF6">
      <w:pPr>
        <w:autoSpaceDE w:val="0"/>
        <w:autoSpaceDN w:val="0"/>
        <w:adjustRightInd w:val="0"/>
        <w:spacing w:line="360" w:lineRule="auto"/>
        <w:jc w:val="both"/>
        <w:rPr>
          <w:rFonts w:ascii="Palatino Linotype" w:hAnsi="Palatino Linotype" w:cs="Arial"/>
        </w:rPr>
      </w:pPr>
    </w:p>
    <w:p w:rsidR="008F780E" w:rsidRDefault="008F780E" w:rsidP="00E86BF6">
      <w:pPr>
        <w:autoSpaceDE w:val="0"/>
        <w:autoSpaceDN w:val="0"/>
        <w:adjustRightInd w:val="0"/>
        <w:spacing w:line="360" w:lineRule="auto"/>
        <w:jc w:val="both"/>
        <w:rPr>
          <w:rFonts w:ascii="Palatino Linotype" w:hAnsi="Palatino Linotype" w:cs="Arial"/>
        </w:rPr>
      </w:pPr>
      <w:r>
        <w:rPr>
          <w:rFonts w:ascii="Palatino Linotype" w:hAnsi="Palatino Linotype" w:cs="Arial"/>
        </w:rPr>
        <w:t>En base a lo señalado en el párrafo anterior, es dable aclarar que de acuerdo a lo señalado por el artículo 2 del Bando Municipal del Sujeto Obligado vigente para la administración pública 2016-2018</w:t>
      </w:r>
      <w:r>
        <w:rPr>
          <w:rStyle w:val="Refdenotaalpie"/>
          <w:rFonts w:ascii="Palatino Linotype" w:hAnsi="Palatino Linotype" w:cs="Arial"/>
        </w:rPr>
        <w:footnoteReference w:id="3"/>
      </w:r>
      <w:r>
        <w:rPr>
          <w:rFonts w:ascii="Palatino Linotype" w:hAnsi="Palatino Linotype" w:cs="Arial"/>
        </w:rPr>
        <w:t>, señala que se entenderá como Reglamento Orgánico al Reglamento Interno de la Administración Pública, lo anterior en atención a que el solicitante requirió el Reglamento Orgánico de la administración Pública</w:t>
      </w:r>
      <w:r w:rsidR="00AA613B">
        <w:rPr>
          <w:rFonts w:ascii="Palatino Linotype" w:hAnsi="Palatino Linotype" w:cs="Arial"/>
        </w:rPr>
        <w:t xml:space="preserve"> Municipal de Coacalco de Berriozábal</w:t>
      </w:r>
      <w:r w:rsidR="000C788A">
        <w:rPr>
          <w:rFonts w:ascii="Palatino Linotype" w:hAnsi="Palatino Linotype" w:cs="Arial"/>
        </w:rPr>
        <w:t xml:space="preserve"> 2016-2018.</w:t>
      </w:r>
    </w:p>
    <w:p w:rsidR="005E2F65" w:rsidRDefault="005E2F65" w:rsidP="005E2F65">
      <w:pPr>
        <w:spacing w:before="240" w:after="240" w:line="360" w:lineRule="auto"/>
        <w:jc w:val="both"/>
        <w:rPr>
          <w:rFonts w:ascii="Palatino Linotype" w:hAnsi="Palatino Linotype" w:cs="Arial"/>
        </w:rPr>
      </w:pPr>
      <w:r>
        <w:rPr>
          <w:rFonts w:ascii="Palatino Linotype" w:eastAsia="Calibri" w:hAnsi="Palatino Linotype" w:cs="Arial"/>
          <w:lang w:val="es-MX" w:eastAsia="en-US"/>
        </w:rPr>
        <w:t>En ese contexto</w:t>
      </w:r>
      <w:r>
        <w:rPr>
          <w:rFonts w:ascii="Palatino Linotype" w:hAnsi="Palatino Linotype" w:cs="Arial"/>
        </w:rPr>
        <w:t>, el artículo 3 de la Ley Orgánica Municipal del Estado de México</w:t>
      </w:r>
      <w:r>
        <w:rPr>
          <w:rStyle w:val="Refdenotaalpie"/>
          <w:rFonts w:ascii="Palatino Linotype" w:hAnsi="Palatino Linotype"/>
          <w:b/>
          <w:i/>
          <w:sz w:val="22"/>
          <w:szCs w:val="22"/>
        </w:rPr>
        <w:footnoteReference w:id="4"/>
      </w:r>
      <w:r>
        <w:rPr>
          <w:rFonts w:ascii="Palatino Linotype" w:hAnsi="Palatino Linotype" w:cs="Arial"/>
        </w:rPr>
        <w:t>; estab</w:t>
      </w:r>
      <w:r w:rsidR="00EE5DC0">
        <w:rPr>
          <w:rFonts w:ascii="Palatino Linotype" w:hAnsi="Palatino Linotype" w:cs="Arial"/>
        </w:rPr>
        <w:t>lece que los municipios regulará</w:t>
      </w:r>
      <w:r>
        <w:rPr>
          <w:rFonts w:ascii="Palatino Linotype" w:hAnsi="Palatino Linotype" w:cs="Arial"/>
        </w:rPr>
        <w:t xml:space="preserve">n su ejercicio de acuerdo a lo establecido en la Ley Orgánica Municipal del Estado de México, Bando Municipales, </w:t>
      </w:r>
      <w:r w:rsidRPr="001859E0">
        <w:rPr>
          <w:rFonts w:ascii="Palatino Linotype" w:hAnsi="Palatino Linotype" w:cs="Arial"/>
          <w:b/>
        </w:rPr>
        <w:t>Reglamentos</w:t>
      </w:r>
      <w:r>
        <w:rPr>
          <w:rFonts w:ascii="Palatino Linotype" w:hAnsi="Palatino Linotype" w:cs="Arial"/>
        </w:rPr>
        <w:t xml:space="preserve"> y </w:t>
      </w:r>
      <w:r>
        <w:rPr>
          <w:rFonts w:ascii="Palatino Linotype" w:hAnsi="Palatino Linotype" w:cs="Arial"/>
        </w:rPr>
        <w:lastRenderedPageBreak/>
        <w:t>demás disposiciones aplicables; es decir, que toda actividad que lleve a cabo el Sujeto Obligado a través del presidente municipal, sindico, regidores, organismos públicos centralizados, organismos públicos descentralizados y organismos públicos autónomos de acuerdo a su bando municipal 2018, podrá regularse en un reglamento, entre otros.</w:t>
      </w:r>
    </w:p>
    <w:p w:rsidR="00E86BF6" w:rsidRPr="00E86BF6" w:rsidRDefault="005E2F65" w:rsidP="00E86BF6">
      <w:pPr>
        <w:autoSpaceDE w:val="0"/>
        <w:autoSpaceDN w:val="0"/>
        <w:adjustRightInd w:val="0"/>
        <w:spacing w:line="360" w:lineRule="auto"/>
        <w:jc w:val="both"/>
        <w:rPr>
          <w:rFonts w:ascii="Palatino Linotype" w:hAnsi="Palatino Linotype" w:cs="Arial"/>
        </w:rPr>
      </w:pPr>
      <w:r>
        <w:rPr>
          <w:rFonts w:ascii="Palatino Linotype" w:hAnsi="Palatino Linotype" w:cs="Arial"/>
        </w:rPr>
        <w:t>S</w:t>
      </w:r>
      <w:r w:rsidR="00E86BF6" w:rsidRPr="00E86BF6">
        <w:rPr>
          <w:rFonts w:ascii="Palatino Linotype" w:hAnsi="Palatino Linotype" w:cs="Arial"/>
        </w:rPr>
        <w:t>in embargo de acuerdo a lo establecido por el artículo 164 de la Ley Orgánica Municipal, que señala:</w:t>
      </w:r>
    </w:p>
    <w:p w:rsidR="00E86BF6" w:rsidRPr="00E86BF6" w:rsidRDefault="00E86BF6" w:rsidP="00E86BF6">
      <w:pPr>
        <w:tabs>
          <w:tab w:val="left" w:pos="709"/>
        </w:tabs>
        <w:ind w:left="567" w:right="567"/>
        <w:jc w:val="both"/>
        <w:rPr>
          <w:rFonts w:ascii="Palatino Linotype" w:hAnsi="Palatino Linotype" w:cs="Arial"/>
          <w:i/>
          <w:sz w:val="22"/>
          <w:szCs w:val="22"/>
        </w:rPr>
      </w:pPr>
    </w:p>
    <w:p w:rsidR="00E86BF6" w:rsidRPr="00E86BF6" w:rsidRDefault="00E86BF6" w:rsidP="00E86BF6">
      <w:pPr>
        <w:tabs>
          <w:tab w:val="left" w:pos="709"/>
        </w:tabs>
        <w:ind w:left="567" w:right="567"/>
        <w:jc w:val="both"/>
        <w:rPr>
          <w:rFonts w:ascii="Palatino Linotype" w:hAnsi="Palatino Linotype" w:cs="Arial"/>
          <w:i/>
          <w:sz w:val="22"/>
          <w:szCs w:val="22"/>
        </w:rPr>
      </w:pPr>
      <w:r w:rsidRPr="00E86BF6">
        <w:rPr>
          <w:rFonts w:ascii="Palatino Linotype" w:hAnsi="Palatino Linotype" w:cs="Arial"/>
          <w:i/>
          <w:sz w:val="22"/>
          <w:szCs w:val="22"/>
        </w:rPr>
        <w:t xml:space="preserve">“Artículo 164.- </w:t>
      </w:r>
      <w:r w:rsidRPr="00E86BF6">
        <w:rPr>
          <w:rFonts w:ascii="Palatino Linotype" w:hAnsi="Palatino Linotype" w:cs="Arial"/>
          <w:b/>
          <w:i/>
          <w:sz w:val="22"/>
          <w:szCs w:val="22"/>
        </w:rPr>
        <w:t>Los ayuntamientos podrán expedir los reglamentos</w:t>
      </w:r>
      <w:r w:rsidRPr="00E86BF6">
        <w:rPr>
          <w:rFonts w:ascii="Palatino Linotype" w:hAnsi="Palatino Linotype" w:cs="Arial"/>
          <w:i/>
          <w:sz w:val="22"/>
          <w:szCs w:val="22"/>
        </w:rPr>
        <w:t>, circulares y disposiciones administrativas que regulen el régimen de las diversas esferas de competencia municipal.”(Sic)</w:t>
      </w:r>
    </w:p>
    <w:p w:rsidR="00B722D2" w:rsidRDefault="00B722D2" w:rsidP="00E86BF6">
      <w:pPr>
        <w:autoSpaceDE w:val="0"/>
        <w:autoSpaceDN w:val="0"/>
        <w:adjustRightInd w:val="0"/>
        <w:spacing w:line="360" w:lineRule="auto"/>
        <w:jc w:val="both"/>
        <w:rPr>
          <w:rFonts w:ascii="Palatino Linotype" w:hAnsi="Palatino Linotype" w:cs="Arial"/>
          <w:lang w:eastAsia="es-MX"/>
        </w:rPr>
      </w:pPr>
    </w:p>
    <w:p w:rsidR="00E86BF6" w:rsidRPr="00E86BF6" w:rsidRDefault="005E2F65" w:rsidP="00E86BF6">
      <w:pPr>
        <w:autoSpaceDE w:val="0"/>
        <w:autoSpaceDN w:val="0"/>
        <w:adjustRightInd w:val="0"/>
        <w:spacing w:line="360" w:lineRule="auto"/>
        <w:jc w:val="both"/>
        <w:rPr>
          <w:rFonts w:ascii="Palatino Linotype" w:hAnsi="Palatino Linotype" w:cs="Arial"/>
        </w:rPr>
      </w:pPr>
      <w:r>
        <w:rPr>
          <w:rFonts w:ascii="Palatino Linotype" w:hAnsi="Palatino Linotype" w:cs="Arial"/>
          <w:lang w:eastAsia="es-MX"/>
        </w:rPr>
        <w:t>No se advierte una exigencia para</w:t>
      </w:r>
      <w:r w:rsidR="00E86BF6" w:rsidRPr="00E86BF6">
        <w:rPr>
          <w:rFonts w:ascii="Palatino Linotype" w:hAnsi="Palatino Linotype" w:cs="Arial"/>
          <w:lang w:eastAsia="es-MX"/>
        </w:rPr>
        <w:t xml:space="preserve"> Sujeto Obligado </w:t>
      </w:r>
      <w:r>
        <w:rPr>
          <w:rFonts w:ascii="Palatino Linotype" w:hAnsi="Palatino Linotype" w:cs="Arial"/>
          <w:lang w:eastAsia="es-MX"/>
        </w:rPr>
        <w:t xml:space="preserve">de </w:t>
      </w:r>
      <w:r w:rsidR="00E86BF6" w:rsidRPr="00E86BF6">
        <w:rPr>
          <w:rFonts w:ascii="Palatino Linotype" w:hAnsi="Palatino Linotype" w:cs="Arial"/>
          <w:lang w:eastAsia="es-MX"/>
        </w:rPr>
        <w:t xml:space="preserve">expedir un nuevo reglamento interno u orgánico que regule su administración pública cada vez que se renueve la administración pública del municipio de Coacalco de Berriozábal; lo anterior es así </w:t>
      </w:r>
      <w:r w:rsidR="00E86BF6" w:rsidRPr="00E86BF6">
        <w:rPr>
          <w:rFonts w:ascii="Palatino Linotype" w:hAnsi="Palatino Linotype" w:cs="Arial"/>
        </w:rPr>
        <w:t>toda vez que el solicitante requirió el reglamento orgánico de la administración pública municipal de Coacalco de Berriozábal para la gestión 2016-2018 y el Sujeto Obligado remitió a través del archivo adjunto “</w:t>
      </w:r>
      <w:hyperlink r:id="rId11" w:tgtFrame="_blank" w:history="1">
        <w:r w:rsidR="00E86BF6" w:rsidRPr="00E86BF6">
          <w:rPr>
            <w:rFonts w:ascii="Palatino Linotype" w:hAnsi="Palatino Linotype"/>
          </w:rPr>
          <w:t>GACETA 02 REGLAMENTO INTERNO 1-ENE-13.pdf</w:t>
        </w:r>
      </w:hyperlink>
      <w:r w:rsidR="00E86BF6" w:rsidRPr="00E86BF6">
        <w:rPr>
          <w:rFonts w:ascii="Palatino Linotype" w:hAnsi="Palatino Linotype" w:cs="Arial"/>
        </w:rPr>
        <w:t>” a su respuesta</w:t>
      </w:r>
      <w:r w:rsidR="003F3FAD">
        <w:rPr>
          <w:rFonts w:ascii="Palatino Linotype" w:hAnsi="Palatino Linotype" w:cs="Arial"/>
        </w:rPr>
        <w:t>,</w:t>
      </w:r>
      <w:r w:rsidR="00E86BF6" w:rsidRPr="00E86BF6">
        <w:rPr>
          <w:rFonts w:ascii="Palatino Linotype" w:hAnsi="Palatino Linotype" w:cs="Arial"/>
        </w:rPr>
        <w:t xml:space="preserve"> el Reglamento Interno de la Administración Pública Municipal de Coacalco de </w:t>
      </w:r>
      <w:r w:rsidR="009B2A94">
        <w:rPr>
          <w:rFonts w:ascii="Palatino Linotype" w:hAnsi="Palatino Linotype" w:cs="Arial"/>
        </w:rPr>
        <w:t>Berriozábal 2013-2015.</w:t>
      </w:r>
    </w:p>
    <w:p w:rsidR="00F3536B" w:rsidRDefault="00E86BF6" w:rsidP="00EA2255">
      <w:pPr>
        <w:pStyle w:val="paragraph"/>
        <w:spacing w:before="240" w:beforeAutospacing="0" w:after="240" w:afterAutospacing="0" w:line="360" w:lineRule="auto"/>
        <w:ind w:right="-91"/>
        <w:contextualSpacing/>
        <w:jc w:val="both"/>
        <w:textAlignment w:val="baseline"/>
        <w:rPr>
          <w:rFonts w:ascii="Palatino Linotype" w:hAnsi="Palatino Linotype" w:cs="Arial"/>
        </w:rPr>
      </w:pPr>
      <w:r>
        <w:rPr>
          <w:rFonts w:ascii="Palatino Linotype" w:hAnsi="Palatino Linotype" w:cs="Arial"/>
          <w:color w:val="000000" w:themeColor="text1"/>
        </w:rPr>
        <w:t>Lo anterior</w:t>
      </w:r>
      <w:r w:rsidR="003F3FAD">
        <w:rPr>
          <w:rFonts w:ascii="Palatino Linotype" w:hAnsi="Palatino Linotype" w:cs="Arial"/>
          <w:color w:val="000000" w:themeColor="text1"/>
        </w:rPr>
        <w:t>,</w:t>
      </w:r>
      <w:r>
        <w:rPr>
          <w:rFonts w:ascii="Palatino Linotype" w:hAnsi="Palatino Linotype" w:cs="Arial"/>
          <w:color w:val="000000" w:themeColor="text1"/>
        </w:rPr>
        <w:t xml:space="preserve"> se robustece </w:t>
      </w:r>
      <w:r w:rsidR="003F3FAD">
        <w:rPr>
          <w:rFonts w:ascii="Palatino Linotype" w:hAnsi="Palatino Linotype" w:cs="Arial"/>
          <w:color w:val="000000" w:themeColor="text1"/>
        </w:rPr>
        <w:t>con lo establecido por el artículo</w:t>
      </w:r>
      <w:r w:rsidR="00E027A6" w:rsidRPr="00E027A6">
        <w:rPr>
          <w:rFonts w:ascii="Palatino Linotype" w:hAnsi="Palatino Linotype" w:cs="Arial"/>
        </w:rPr>
        <w:t xml:space="preserve"> 17 del Bando Municipal 2018 del Sujeto Obligado</w:t>
      </w:r>
      <w:r w:rsidR="0071724D">
        <w:rPr>
          <w:rFonts w:ascii="Palatino Linotype" w:hAnsi="Palatino Linotype" w:cs="Arial"/>
        </w:rPr>
        <w:t>,</w:t>
      </w:r>
      <w:r w:rsidR="00E027A6" w:rsidRPr="00E027A6">
        <w:rPr>
          <w:rFonts w:ascii="Palatino Linotype" w:hAnsi="Palatino Linotype" w:cs="Arial"/>
        </w:rPr>
        <w:t xml:space="preserve"> que establece lo siguiente:</w:t>
      </w:r>
    </w:p>
    <w:p w:rsidR="000B3BAC" w:rsidRDefault="000B3BAC" w:rsidP="00EA2255">
      <w:pPr>
        <w:pStyle w:val="paragraph"/>
        <w:spacing w:before="240" w:beforeAutospacing="0" w:after="240" w:afterAutospacing="0" w:line="360" w:lineRule="auto"/>
        <w:ind w:right="-91"/>
        <w:contextualSpacing/>
        <w:jc w:val="both"/>
        <w:textAlignment w:val="baseline"/>
        <w:rPr>
          <w:rFonts w:ascii="Palatino Linotype" w:hAnsi="Palatino Linotype" w:cs="Arial"/>
        </w:rPr>
      </w:pPr>
    </w:p>
    <w:p w:rsidR="00E027A6" w:rsidRPr="00E027A6" w:rsidRDefault="00E027A6" w:rsidP="00E027A6">
      <w:pPr>
        <w:pStyle w:val="paragraph"/>
        <w:spacing w:before="240" w:beforeAutospacing="0" w:after="240" w:afterAutospacing="0"/>
        <w:ind w:left="567" w:right="616"/>
        <w:contextualSpacing/>
        <w:jc w:val="both"/>
        <w:textAlignment w:val="baseline"/>
        <w:rPr>
          <w:rFonts w:ascii="Palatino Linotype" w:hAnsi="Palatino Linotype" w:cs="Arial"/>
          <w:i/>
          <w:sz w:val="22"/>
          <w:szCs w:val="22"/>
        </w:rPr>
      </w:pPr>
      <w:r>
        <w:rPr>
          <w:rFonts w:ascii="Palatino Linotype" w:hAnsi="Palatino Linotype" w:cs="Arial"/>
          <w:i/>
          <w:sz w:val="22"/>
          <w:szCs w:val="22"/>
        </w:rPr>
        <w:t>“</w:t>
      </w:r>
      <w:r w:rsidRPr="00E027A6">
        <w:rPr>
          <w:rFonts w:ascii="Palatino Linotype" w:hAnsi="Palatino Linotype" w:cs="Arial"/>
          <w:i/>
          <w:sz w:val="22"/>
          <w:szCs w:val="22"/>
        </w:rPr>
        <w:t xml:space="preserve">Artículo 17.- </w:t>
      </w:r>
      <w:r w:rsidRPr="00E027A6">
        <w:rPr>
          <w:rFonts w:ascii="Palatino Linotype" w:hAnsi="Palatino Linotype" w:cs="Arial"/>
          <w:b/>
          <w:i/>
          <w:sz w:val="22"/>
          <w:szCs w:val="22"/>
        </w:rPr>
        <w:t>El Ayuntamiento, dentro del ámbito de sus atribuciones, expedirá los</w:t>
      </w:r>
      <w:r w:rsidRPr="00E027A6">
        <w:rPr>
          <w:rFonts w:ascii="Palatino Linotype" w:hAnsi="Palatino Linotype" w:cs="Arial"/>
          <w:i/>
          <w:sz w:val="22"/>
          <w:szCs w:val="22"/>
        </w:rPr>
        <w:t xml:space="preserve"> </w:t>
      </w:r>
      <w:r w:rsidRPr="00E027A6">
        <w:rPr>
          <w:rFonts w:ascii="Palatino Linotype" w:hAnsi="Palatino Linotype" w:cs="Arial"/>
          <w:b/>
          <w:i/>
          <w:sz w:val="22"/>
          <w:szCs w:val="22"/>
        </w:rPr>
        <w:t>reglamentos</w:t>
      </w:r>
      <w:r w:rsidRPr="00E027A6">
        <w:rPr>
          <w:rFonts w:ascii="Palatino Linotype" w:hAnsi="Palatino Linotype" w:cs="Arial"/>
          <w:i/>
          <w:sz w:val="22"/>
          <w:szCs w:val="22"/>
        </w:rPr>
        <w:t xml:space="preserve">, acuerdos, circulares y demás ordenamientos </w:t>
      </w:r>
      <w:r w:rsidRPr="003F3FAD">
        <w:rPr>
          <w:rFonts w:ascii="Palatino Linotype" w:hAnsi="Palatino Linotype" w:cs="Arial"/>
          <w:b/>
          <w:i/>
          <w:sz w:val="22"/>
          <w:szCs w:val="22"/>
        </w:rPr>
        <w:t>que estime necesarios</w:t>
      </w:r>
      <w:r w:rsidRPr="00E027A6">
        <w:rPr>
          <w:rFonts w:ascii="Palatino Linotype" w:hAnsi="Palatino Linotype" w:cs="Arial"/>
          <w:i/>
          <w:sz w:val="22"/>
          <w:szCs w:val="22"/>
        </w:rPr>
        <w:t xml:space="preserve"> </w:t>
      </w:r>
      <w:r w:rsidRPr="00E027A6">
        <w:rPr>
          <w:rFonts w:ascii="Palatino Linotype" w:hAnsi="Palatino Linotype" w:cs="Arial"/>
          <w:i/>
          <w:sz w:val="22"/>
          <w:szCs w:val="22"/>
        </w:rPr>
        <w:lastRenderedPageBreak/>
        <w:t>para garantizar la sana convivencia de los habitantes del Municipio, en un marco de respeto, armonía y civilidad.</w:t>
      </w:r>
      <w:r>
        <w:rPr>
          <w:rFonts w:ascii="Palatino Linotype" w:hAnsi="Palatino Linotype" w:cs="Arial"/>
          <w:i/>
          <w:sz w:val="22"/>
          <w:szCs w:val="22"/>
        </w:rPr>
        <w:t>” (Sic)</w:t>
      </w:r>
    </w:p>
    <w:p w:rsidR="00863F38" w:rsidRDefault="003F3FAD" w:rsidP="00BA0E0F">
      <w:pPr>
        <w:spacing w:before="240" w:after="240"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t>El cual indica</w:t>
      </w:r>
      <w:r w:rsidR="00F16423">
        <w:rPr>
          <w:rFonts w:ascii="Palatino Linotype" w:eastAsia="Calibri" w:hAnsi="Palatino Linotype" w:cs="Arial"/>
          <w:lang w:val="es-MX" w:eastAsia="en-US"/>
        </w:rPr>
        <w:t>,</w:t>
      </w:r>
      <w:r>
        <w:rPr>
          <w:rFonts w:ascii="Palatino Linotype" w:eastAsia="Calibri" w:hAnsi="Palatino Linotype" w:cs="Arial"/>
          <w:lang w:val="es-MX" w:eastAsia="en-US"/>
        </w:rPr>
        <w:t xml:space="preserve"> </w:t>
      </w:r>
      <w:r w:rsidR="00E027A6">
        <w:rPr>
          <w:rFonts w:ascii="Palatino Linotype" w:eastAsia="Calibri" w:hAnsi="Palatino Linotype" w:cs="Arial"/>
          <w:lang w:val="es-MX" w:eastAsia="en-US"/>
        </w:rPr>
        <w:t xml:space="preserve">que el Sujeto Obligado </w:t>
      </w:r>
      <w:r w:rsidR="0077177E">
        <w:rPr>
          <w:rFonts w:ascii="Palatino Linotype" w:eastAsia="Calibri" w:hAnsi="Palatino Linotype" w:cs="Arial"/>
          <w:lang w:val="es-MX" w:eastAsia="en-US"/>
        </w:rPr>
        <w:t>dentro de sus facultades expedirá los reglamentos que estime pertinentes</w:t>
      </w:r>
      <w:r w:rsidR="00E027A6">
        <w:rPr>
          <w:rFonts w:ascii="Palatino Linotype" w:eastAsia="Calibri" w:hAnsi="Palatino Linotype" w:cs="Arial"/>
          <w:lang w:val="es-MX" w:eastAsia="en-US"/>
        </w:rPr>
        <w:t>, para fomentar en la población un marco de legalidad</w:t>
      </w:r>
      <w:r w:rsidR="0077177E">
        <w:rPr>
          <w:rFonts w:ascii="Palatino Linotype" w:eastAsia="Calibri" w:hAnsi="Palatino Linotype" w:cs="Arial"/>
          <w:lang w:val="es-MX" w:eastAsia="en-US"/>
        </w:rPr>
        <w:t xml:space="preserve">, respeto </w:t>
      </w:r>
      <w:r w:rsidR="00E027A6">
        <w:rPr>
          <w:rFonts w:ascii="Palatino Linotype" w:eastAsia="Calibri" w:hAnsi="Palatino Linotype" w:cs="Arial"/>
          <w:lang w:val="es-MX" w:eastAsia="en-US"/>
        </w:rPr>
        <w:t>y cumplimiento</w:t>
      </w:r>
      <w:r w:rsidR="00105CA1">
        <w:rPr>
          <w:rFonts w:ascii="Palatino Linotype" w:eastAsia="Calibri" w:hAnsi="Palatino Linotype" w:cs="Arial"/>
          <w:lang w:val="es-MX" w:eastAsia="en-US"/>
        </w:rPr>
        <w:t>; y así lograr la paz entre</w:t>
      </w:r>
      <w:r>
        <w:rPr>
          <w:rFonts w:ascii="Palatino Linotype" w:eastAsia="Calibri" w:hAnsi="Palatino Linotype" w:cs="Arial"/>
          <w:lang w:val="es-MX" w:eastAsia="en-US"/>
        </w:rPr>
        <w:t xml:space="preserve"> la población y las autoridades; es decir, que el bando municipal del Sujeto Obligado vigente para el 2018</w:t>
      </w:r>
      <w:r w:rsidR="009B2A94">
        <w:rPr>
          <w:rFonts w:ascii="Palatino Linotype" w:eastAsia="Calibri" w:hAnsi="Palatino Linotype" w:cs="Arial"/>
          <w:lang w:val="es-MX" w:eastAsia="en-US"/>
        </w:rPr>
        <w:t xml:space="preserve"> así como la Ley Orgánica Municipal del Estado de México</w:t>
      </w:r>
      <w:r>
        <w:rPr>
          <w:rFonts w:ascii="Palatino Linotype" w:eastAsia="Calibri" w:hAnsi="Palatino Linotype" w:cs="Arial"/>
          <w:lang w:val="es-MX" w:eastAsia="en-US"/>
        </w:rPr>
        <w:t>; no le exige al Ayuntamiento de Coacalco de Berriozábal que deba expedir un reglamento interno u orgánico de la administración p</w:t>
      </w:r>
      <w:r w:rsidR="009B2A94">
        <w:rPr>
          <w:rFonts w:ascii="Palatino Linotype" w:eastAsia="Calibri" w:hAnsi="Palatino Linotype" w:cs="Arial"/>
          <w:lang w:val="es-MX" w:eastAsia="en-US"/>
        </w:rPr>
        <w:t>ública municipal 2016-2018, posterior a la toma de posesión de las oficinas o instalaciones del municipio de la administración pública entrante.</w:t>
      </w:r>
      <w:r w:rsidR="0083554D">
        <w:rPr>
          <w:rFonts w:ascii="Palatino Linotype" w:eastAsia="Calibri" w:hAnsi="Palatino Linotype" w:cs="Arial"/>
          <w:lang w:val="es-MX" w:eastAsia="en-US"/>
        </w:rPr>
        <w:t xml:space="preserve"> Sino que se trata de una facultad potestativa, es decir que podrá ejercer o no, según lo considere necesario.</w:t>
      </w:r>
      <w:r w:rsidR="00863F38">
        <w:rPr>
          <w:rFonts w:ascii="Palatino Linotype" w:eastAsia="Calibri" w:hAnsi="Palatino Linotype" w:cs="Arial"/>
          <w:lang w:val="es-MX" w:eastAsia="en-US"/>
        </w:rPr>
        <w:t xml:space="preserve"> </w:t>
      </w:r>
    </w:p>
    <w:p w:rsidR="002A17FE" w:rsidRDefault="0083554D" w:rsidP="00BA0E0F">
      <w:pPr>
        <w:spacing w:before="240" w:after="240"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t>Ahora bie</w:t>
      </w:r>
      <w:r w:rsidR="00DA5A82">
        <w:rPr>
          <w:rFonts w:ascii="Palatino Linotype" w:eastAsia="Calibri" w:hAnsi="Palatino Linotype" w:cs="Arial"/>
          <w:lang w:val="es-MX" w:eastAsia="en-US"/>
        </w:rPr>
        <w:t>n, de haber ejercido la atribución</w:t>
      </w:r>
      <w:r>
        <w:rPr>
          <w:rFonts w:ascii="Palatino Linotype" w:eastAsia="Calibri" w:hAnsi="Palatino Linotype" w:cs="Arial"/>
          <w:lang w:val="es-MX" w:eastAsia="en-US"/>
        </w:rPr>
        <w:t xml:space="preserve"> citada</w:t>
      </w:r>
      <w:r w:rsidR="00FF788A">
        <w:rPr>
          <w:rFonts w:ascii="Palatino Linotype" w:eastAsia="Calibri" w:hAnsi="Palatino Linotype" w:cs="Arial"/>
          <w:lang w:val="es-MX" w:eastAsia="en-US"/>
        </w:rPr>
        <w:t>,</w:t>
      </w:r>
      <w:r>
        <w:rPr>
          <w:rFonts w:ascii="Palatino Linotype" w:eastAsia="Calibri" w:hAnsi="Palatino Linotype" w:cs="Arial"/>
          <w:lang w:val="es-MX" w:eastAsia="en-US"/>
        </w:rPr>
        <w:t xml:space="preserve"> </w:t>
      </w:r>
      <w:r w:rsidR="00434A3E">
        <w:rPr>
          <w:rFonts w:ascii="Palatino Linotype" w:eastAsia="Calibri" w:hAnsi="Palatino Linotype" w:cs="Arial"/>
          <w:lang w:val="es-MX" w:eastAsia="en-US"/>
        </w:rPr>
        <w:t>el A</w:t>
      </w:r>
      <w:r w:rsidR="00FF788A">
        <w:rPr>
          <w:rFonts w:ascii="Palatino Linotype" w:eastAsia="Calibri" w:hAnsi="Palatino Linotype" w:cs="Arial"/>
          <w:lang w:val="es-MX" w:eastAsia="en-US"/>
        </w:rPr>
        <w:t>yuntamiento</w:t>
      </w:r>
      <w:r w:rsidR="00D00FA5">
        <w:rPr>
          <w:rFonts w:ascii="Palatino Linotype" w:eastAsia="Calibri" w:hAnsi="Palatino Linotype" w:cs="Arial"/>
          <w:lang w:val="es-MX" w:eastAsia="en-US"/>
        </w:rPr>
        <w:t xml:space="preserve"> </w:t>
      </w:r>
      <w:r w:rsidR="00D00FA5">
        <w:rPr>
          <w:rFonts w:ascii="Palatino Linotype" w:hAnsi="Palatino Linotype" w:cs="Arial"/>
          <w:color w:val="000000" w:themeColor="text1"/>
        </w:rPr>
        <w:t>Coacalco de Berriozábal</w:t>
      </w:r>
      <w:r w:rsidR="00FF788A">
        <w:rPr>
          <w:rFonts w:ascii="Palatino Linotype" w:eastAsia="Calibri" w:hAnsi="Palatino Linotype" w:cs="Arial"/>
          <w:lang w:val="es-MX" w:eastAsia="en-US"/>
        </w:rPr>
        <w:t xml:space="preserve"> </w:t>
      </w:r>
      <w:r>
        <w:rPr>
          <w:rFonts w:ascii="Palatino Linotype" w:eastAsia="Calibri" w:hAnsi="Palatino Linotype" w:cs="Arial"/>
          <w:lang w:val="es-MX" w:eastAsia="en-US"/>
        </w:rPr>
        <w:t xml:space="preserve">debió </w:t>
      </w:r>
      <w:r w:rsidR="00463283">
        <w:rPr>
          <w:rFonts w:ascii="Palatino Linotype" w:eastAsia="Calibri" w:hAnsi="Palatino Linotype" w:cs="Arial"/>
          <w:lang w:val="es-MX" w:eastAsia="en-US"/>
        </w:rPr>
        <w:t>en primer término</w:t>
      </w:r>
      <w:r w:rsidR="00434A3E">
        <w:rPr>
          <w:rFonts w:ascii="Palatino Linotype" w:eastAsia="Calibri" w:hAnsi="Palatino Linotype" w:cs="Arial"/>
          <w:lang w:val="es-MX" w:eastAsia="en-US"/>
        </w:rPr>
        <w:t xml:space="preserve"> someterlo a consideración de los integrantes el </w:t>
      </w:r>
      <w:r w:rsidR="00863F38">
        <w:rPr>
          <w:rFonts w:ascii="Palatino Linotype" w:eastAsia="Calibri" w:hAnsi="Palatino Linotype" w:cs="Arial"/>
          <w:lang w:val="es-MX" w:eastAsia="en-US"/>
        </w:rPr>
        <w:t>a</w:t>
      </w:r>
      <w:r w:rsidR="00434A3E">
        <w:rPr>
          <w:rFonts w:ascii="Palatino Linotype" w:eastAsia="Calibri" w:hAnsi="Palatino Linotype" w:cs="Arial"/>
          <w:lang w:val="es-MX" w:eastAsia="en-US"/>
        </w:rPr>
        <w:t>yuntamiento</w:t>
      </w:r>
      <w:r w:rsidR="0071724D">
        <w:rPr>
          <w:rFonts w:ascii="Palatino Linotype" w:eastAsia="Calibri" w:hAnsi="Palatino Linotype" w:cs="Arial"/>
          <w:lang w:val="es-MX" w:eastAsia="en-US"/>
        </w:rPr>
        <w:t xml:space="preserve"> como cuerpo colegiado</w:t>
      </w:r>
      <w:r w:rsidR="004348AA">
        <w:rPr>
          <w:rStyle w:val="Refdenotaalpie"/>
          <w:rFonts w:ascii="Palatino Linotype" w:eastAsia="Calibri" w:hAnsi="Palatino Linotype" w:cs="Arial"/>
          <w:lang w:val="es-MX" w:eastAsia="en-US"/>
        </w:rPr>
        <w:footnoteReference w:id="5"/>
      </w:r>
      <w:r w:rsidR="009C0209">
        <w:rPr>
          <w:rFonts w:ascii="Palatino Linotype" w:eastAsia="Calibri" w:hAnsi="Palatino Linotype" w:cs="Arial"/>
          <w:lang w:val="es-MX" w:eastAsia="en-US"/>
        </w:rPr>
        <w:t xml:space="preserve"> u órgano deliberante</w:t>
      </w:r>
      <w:r w:rsidR="009C0209">
        <w:rPr>
          <w:rStyle w:val="Refdenotaalpie"/>
          <w:rFonts w:ascii="Palatino Linotype" w:eastAsia="Calibri" w:hAnsi="Palatino Linotype" w:cs="Arial"/>
          <w:lang w:val="es-MX" w:eastAsia="en-US"/>
        </w:rPr>
        <w:footnoteReference w:id="6"/>
      </w:r>
      <w:r w:rsidR="009C0209">
        <w:rPr>
          <w:rFonts w:ascii="Palatino Linotype" w:eastAsia="Calibri" w:hAnsi="Palatino Linotype" w:cs="Arial"/>
          <w:lang w:val="es-MX" w:eastAsia="en-US"/>
        </w:rPr>
        <w:t xml:space="preserve">, </w:t>
      </w:r>
      <w:r w:rsidR="00434A3E">
        <w:rPr>
          <w:rFonts w:ascii="Palatino Linotype" w:eastAsia="Calibri" w:hAnsi="Palatino Linotype" w:cs="Arial"/>
          <w:lang w:val="es-MX" w:eastAsia="en-US"/>
        </w:rPr>
        <w:t>para su respectiva discusión, resolución y aprobación; debiendo observar los principios de flexibilidad y adaptabilidad, claridad y simplificación; para que el reglamento se</w:t>
      </w:r>
      <w:r w:rsidR="009C0209">
        <w:rPr>
          <w:rFonts w:ascii="Palatino Linotype" w:eastAsia="Calibri" w:hAnsi="Palatino Linotype" w:cs="Arial"/>
          <w:lang w:val="es-MX" w:eastAsia="en-US"/>
        </w:rPr>
        <w:t>a</w:t>
      </w:r>
      <w:r w:rsidR="00434A3E">
        <w:rPr>
          <w:rFonts w:ascii="Palatino Linotype" w:eastAsia="Calibri" w:hAnsi="Palatino Linotype" w:cs="Arial"/>
          <w:lang w:val="es-MX" w:eastAsia="en-US"/>
        </w:rPr>
        <w:t xml:space="preserve"> acorde a las </w:t>
      </w:r>
      <w:r w:rsidR="00434A3E">
        <w:rPr>
          <w:rFonts w:ascii="Palatino Linotype" w:eastAsia="Calibri" w:hAnsi="Palatino Linotype" w:cs="Arial"/>
          <w:lang w:val="es-MX" w:eastAsia="en-US"/>
        </w:rPr>
        <w:lastRenderedPageBreak/>
        <w:t xml:space="preserve">condiciones actuales del municipio; como así </w:t>
      </w:r>
      <w:r w:rsidR="0071724D">
        <w:rPr>
          <w:rFonts w:ascii="Palatino Linotype" w:eastAsia="Calibri" w:hAnsi="Palatino Linotype" w:cs="Arial"/>
          <w:lang w:val="es-MX" w:eastAsia="en-US"/>
        </w:rPr>
        <w:t xml:space="preserve">lo establece </w:t>
      </w:r>
      <w:r w:rsidR="00434A3E">
        <w:rPr>
          <w:rFonts w:ascii="Palatino Linotype" w:eastAsia="Calibri" w:hAnsi="Palatino Linotype" w:cs="Arial"/>
          <w:lang w:val="es-MX" w:eastAsia="en-US"/>
        </w:rPr>
        <w:t>el artículo</w:t>
      </w:r>
      <w:r w:rsidR="002A17FE">
        <w:rPr>
          <w:rFonts w:ascii="Palatino Linotype" w:eastAsia="Calibri" w:hAnsi="Palatino Linotype" w:cs="Arial"/>
          <w:lang w:val="es-MX" w:eastAsia="en-US"/>
        </w:rPr>
        <w:t xml:space="preserve"> 30 bis de la </w:t>
      </w:r>
      <w:r w:rsidR="00FF788A">
        <w:rPr>
          <w:rFonts w:ascii="Palatino Linotype" w:hAnsi="Palatino Linotype" w:cs="Arial"/>
        </w:rPr>
        <w:t>Ley Orgánica Municipal del Estado de México</w:t>
      </w:r>
      <w:r w:rsidR="009C0209">
        <w:rPr>
          <w:rFonts w:ascii="Palatino Linotype" w:eastAsia="Calibri" w:hAnsi="Palatino Linotype" w:cs="Arial"/>
          <w:lang w:val="es-MX" w:eastAsia="en-US"/>
        </w:rPr>
        <w:t>, que</w:t>
      </w:r>
      <w:r w:rsidR="00FF788A">
        <w:rPr>
          <w:rFonts w:ascii="Palatino Linotype" w:eastAsia="Calibri" w:hAnsi="Palatino Linotype" w:cs="Arial"/>
          <w:lang w:val="es-MX" w:eastAsia="en-US"/>
        </w:rPr>
        <w:t xml:space="preserve"> a la letra</w:t>
      </w:r>
      <w:r w:rsidR="009C0209">
        <w:rPr>
          <w:rFonts w:ascii="Palatino Linotype" w:eastAsia="Calibri" w:hAnsi="Palatino Linotype" w:cs="Arial"/>
          <w:lang w:val="es-MX" w:eastAsia="en-US"/>
        </w:rPr>
        <w:t xml:space="preserve"> señala</w:t>
      </w:r>
      <w:r w:rsidR="00FF788A">
        <w:rPr>
          <w:rFonts w:ascii="Palatino Linotype" w:eastAsia="Calibri" w:hAnsi="Palatino Linotype" w:cs="Arial"/>
          <w:lang w:val="es-MX" w:eastAsia="en-US"/>
        </w:rPr>
        <w:t xml:space="preserve"> lo siguiente:</w:t>
      </w:r>
    </w:p>
    <w:p w:rsidR="00FF788A" w:rsidRDefault="00FF788A" w:rsidP="002A17FE">
      <w:pPr>
        <w:autoSpaceDE w:val="0"/>
        <w:autoSpaceDN w:val="0"/>
        <w:adjustRightInd w:val="0"/>
        <w:ind w:left="567" w:right="567"/>
        <w:jc w:val="both"/>
        <w:rPr>
          <w:rFonts w:ascii="Palatino Linotype" w:hAnsi="Palatino Linotype" w:cs="Arial"/>
          <w:i/>
          <w:sz w:val="22"/>
          <w:szCs w:val="22"/>
        </w:rPr>
      </w:pPr>
      <w:r>
        <w:rPr>
          <w:rFonts w:ascii="Palatino Linotype" w:hAnsi="Palatino Linotype" w:cs="Arial"/>
          <w:i/>
          <w:sz w:val="22"/>
          <w:szCs w:val="22"/>
        </w:rPr>
        <w:t>“</w:t>
      </w:r>
      <w:r w:rsidR="002A17FE" w:rsidRPr="002A17FE">
        <w:rPr>
          <w:rFonts w:ascii="Palatino Linotype" w:hAnsi="Palatino Linotype" w:cs="Arial"/>
          <w:i/>
          <w:sz w:val="22"/>
          <w:szCs w:val="22"/>
        </w:rPr>
        <w:t xml:space="preserve">Artículo 30 Bis.- </w:t>
      </w:r>
      <w:r w:rsidR="002A17FE" w:rsidRPr="00FF788A">
        <w:rPr>
          <w:rFonts w:ascii="Palatino Linotype" w:hAnsi="Palatino Linotype" w:cs="Arial"/>
          <w:b/>
          <w:i/>
          <w:sz w:val="22"/>
          <w:szCs w:val="22"/>
        </w:rPr>
        <w:t xml:space="preserve">El Ayuntamiento, para atender y en su caso resolver los asuntos de su competencia, funcionará </w:t>
      </w:r>
      <w:r w:rsidRPr="00FF788A">
        <w:rPr>
          <w:rFonts w:ascii="Palatino Linotype" w:hAnsi="Palatino Linotype" w:cs="Arial"/>
          <w:b/>
          <w:i/>
          <w:sz w:val="22"/>
          <w:szCs w:val="22"/>
        </w:rPr>
        <w:t>en Pleno</w:t>
      </w:r>
      <w:r>
        <w:rPr>
          <w:rFonts w:ascii="Palatino Linotype" w:hAnsi="Palatino Linotype" w:cs="Arial"/>
          <w:i/>
          <w:sz w:val="22"/>
          <w:szCs w:val="22"/>
        </w:rPr>
        <w:t xml:space="preserve"> y mediante Comisiones.</w:t>
      </w:r>
    </w:p>
    <w:p w:rsidR="00FF788A" w:rsidRDefault="002A17FE" w:rsidP="002A17FE">
      <w:pPr>
        <w:autoSpaceDE w:val="0"/>
        <w:autoSpaceDN w:val="0"/>
        <w:adjustRightInd w:val="0"/>
        <w:ind w:left="567" w:right="567"/>
        <w:jc w:val="both"/>
        <w:rPr>
          <w:rFonts w:ascii="Palatino Linotype" w:hAnsi="Palatino Linotype" w:cs="Arial"/>
          <w:i/>
          <w:sz w:val="22"/>
          <w:szCs w:val="22"/>
        </w:rPr>
      </w:pPr>
      <w:r w:rsidRPr="002A17FE">
        <w:rPr>
          <w:rFonts w:ascii="Palatino Linotype" w:hAnsi="Palatino Linotype" w:cs="Arial"/>
          <w:i/>
          <w:sz w:val="22"/>
          <w:szCs w:val="22"/>
        </w:rPr>
        <w:t xml:space="preserve">Asimismo, </w:t>
      </w:r>
      <w:r w:rsidRPr="000B3BAC">
        <w:rPr>
          <w:rFonts w:ascii="Palatino Linotype" w:hAnsi="Palatino Linotype" w:cs="Arial"/>
          <w:b/>
          <w:i/>
          <w:sz w:val="22"/>
          <w:szCs w:val="22"/>
        </w:rPr>
        <w:t xml:space="preserve">en el ejercicio de sus atribuciones se apegará a su Reglamento Interior, el cual deberá aprobarse en términos del </w:t>
      </w:r>
      <w:r w:rsidR="00FF788A" w:rsidRPr="000B3BAC">
        <w:rPr>
          <w:rFonts w:ascii="Palatino Linotype" w:hAnsi="Palatino Linotype" w:cs="Arial"/>
          <w:b/>
          <w:i/>
          <w:sz w:val="22"/>
          <w:szCs w:val="22"/>
        </w:rPr>
        <w:t>artículo 27 de la presente Ley</w:t>
      </w:r>
      <w:r w:rsidR="00FF788A">
        <w:rPr>
          <w:rFonts w:ascii="Palatino Linotype" w:hAnsi="Palatino Linotype" w:cs="Arial"/>
          <w:i/>
          <w:sz w:val="22"/>
          <w:szCs w:val="22"/>
        </w:rPr>
        <w:t>.</w:t>
      </w:r>
    </w:p>
    <w:p w:rsidR="00FF788A" w:rsidRDefault="002A17FE" w:rsidP="002A17FE">
      <w:pPr>
        <w:autoSpaceDE w:val="0"/>
        <w:autoSpaceDN w:val="0"/>
        <w:adjustRightInd w:val="0"/>
        <w:ind w:left="567" w:right="567"/>
        <w:jc w:val="both"/>
        <w:rPr>
          <w:rFonts w:ascii="Palatino Linotype" w:hAnsi="Palatino Linotype" w:cs="Arial"/>
          <w:i/>
          <w:sz w:val="22"/>
          <w:szCs w:val="22"/>
        </w:rPr>
      </w:pPr>
      <w:r w:rsidRPr="00FF788A">
        <w:rPr>
          <w:rFonts w:ascii="Palatino Linotype" w:hAnsi="Palatino Linotype" w:cs="Arial"/>
          <w:b/>
          <w:i/>
          <w:sz w:val="22"/>
          <w:szCs w:val="22"/>
        </w:rPr>
        <w:t>El Reglamento Interior del Ayuntamiento y las demás disposiciones reglamentarias municipales deberán ajustarse a los siguientes criterios:</w:t>
      </w:r>
    </w:p>
    <w:p w:rsidR="002A17FE" w:rsidRDefault="002A17FE" w:rsidP="002A17FE">
      <w:pPr>
        <w:autoSpaceDE w:val="0"/>
        <w:autoSpaceDN w:val="0"/>
        <w:adjustRightInd w:val="0"/>
        <w:ind w:left="567" w:right="567"/>
        <w:jc w:val="both"/>
        <w:rPr>
          <w:rFonts w:ascii="Palatino Linotype" w:hAnsi="Palatino Linotype" w:cs="Arial"/>
          <w:i/>
          <w:sz w:val="22"/>
          <w:szCs w:val="22"/>
        </w:rPr>
      </w:pPr>
      <w:r w:rsidRPr="00FF788A">
        <w:rPr>
          <w:rFonts w:ascii="Palatino Linotype" w:hAnsi="Palatino Linotype" w:cs="Arial"/>
          <w:b/>
          <w:i/>
          <w:sz w:val="22"/>
          <w:szCs w:val="22"/>
        </w:rPr>
        <w:t>a) Flexibilidad y Adaptabilidad.-</w:t>
      </w:r>
      <w:r w:rsidRPr="002A17FE">
        <w:rPr>
          <w:rFonts w:ascii="Palatino Linotype" w:hAnsi="Palatino Linotype" w:cs="Arial"/>
          <w:i/>
          <w:sz w:val="22"/>
          <w:szCs w:val="22"/>
        </w:rPr>
        <w:t xml:space="preserve"> Se debe prever la posibilidad de que el Reglamento se adapte a las condiciones sociopolíticas, culturales, e históricas del municipio, para resolver de manera pronta y expedita los requerimientos de la comunidad.</w:t>
      </w:r>
    </w:p>
    <w:p w:rsidR="00FF788A" w:rsidRDefault="002A17FE" w:rsidP="002A17FE">
      <w:pPr>
        <w:autoSpaceDE w:val="0"/>
        <w:autoSpaceDN w:val="0"/>
        <w:adjustRightInd w:val="0"/>
        <w:ind w:left="567" w:right="567"/>
        <w:jc w:val="both"/>
        <w:rPr>
          <w:rFonts w:ascii="Palatino Linotype" w:hAnsi="Palatino Linotype" w:cs="Arial"/>
          <w:i/>
          <w:sz w:val="22"/>
          <w:szCs w:val="22"/>
        </w:rPr>
      </w:pPr>
      <w:r w:rsidRPr="00FF788A">
        <w:rPr>
          <w:rFonts w:ascii="Palatino Linotype" w:hAnsi="Palatino Linotype" w:cs="Arial"/>
          <w:b/>
          <w:i/>
          <w:sz w:val="22"/>
          <w:szCs w:val="22"/>
        </w:rPr>
        <w:t>b) Claridad.-</w:t>
      </w:r>
      <w:r w:rsidRPr="002A17FE">
        <w:rPr>
          <w:rFonts w:ascii="Palatino Linotype" w:hAnsi="Palatino Linotype" w:cs="Arial"/>
          <w:i/>
          <w:sz w:val="22"/>
          <w:szCs w:val="22"/>
        </w:rPr>
        <w:t xml:space="preserve"> Para su correcta y eficiente aplicación, el Reglamento debe ser claro y preciso, omitiendo </w:t>
      </w:r>
      <w:r w:rsidR="00FF788A">
        <w:rPr>
          <w:rFonts w:ascii="Palatino Linotype" w:hAnsi="Palatino Linotype" w:cs="Arial"/>
          <w:i/>
          <w:sz w:val="22"/>
          <w:szCs w:val="22"/>
        </w:rPr>
        <w:t>toda ambigüedad en su lenguaje.</w:t>
      </w:r>
    </w:p>
    <w:p w:rsidR="002A17FE" w:rsidRDefault="002A17FE" w:rsidP="002A17FE">
      <w:pPr>
        <w:autoSpaceDE w:val="0"/>
        <w:autoSpaceDN w:val="0"/>
        <w:adjustRightInd w:val="0"/>
        <w:ind w:left="567" w:right="567"/>
        <w:jc w:val="both"/>
        <w:rPr>
          <w:rFonts w:ascii="Palatino Linotype" w:hAnsi="Palatino Linotype" w:cs="Arial"/>
          <w:i/>
          <w:sz w:val="22"/>
          <w:szCs w:val="22"/>
        </w:rPr>
      </w:pPr>
      <w:r w:rsidRPr="00FF788A">
        <w:rPr>
          <w:rFonts w:ascii="Palatino Linotype" w:hAnsi="Palatino Linotype" w:cs="Arial"/>
          <w:b/>
          <w:i/>
          <w:sz w:val="22"/>
          <w:szCs w:val="22"/>
        </w:rPr>
        <w:t>c) Simplificación</w:t>
      </w:r>
      <w:r w:rsidRPr="002A17FE">
        <w:rPr>
          <w:rFonts w:ascii="Palatino Linotype" w:hAnsi="Palatino Linotype" w:cs="Arial"/>
          <w:i/>
          <w:sz w:val="22"/>
          <w:szCs w:val="22"/>
        </w:rPr>
        <w:t>.- Debe ser conciso, atendiendo únicamente al tema que trate su materia. d) Justificación Jurídica.- La reglamentación municipal solamente debe referirse a las materias permitidas por la Constitución Política de los Estados Unidos Mexicanos, la Constitución Política del Estado Libre y Soberano de México y las Leyes Federales y Estatales que de ellas emanen.</w:t>
      </w:r>
      <w:r w:rsidR="00FF788A">
        <w:rPr>
          <w:rFonts w:ascii="Palatino Linotype" w:hAnsi="Palatino Linotype" w:cs="Arial"/>
          <w:i/>
          <w:sz w:val="22"/>
          <w:szCs w:val="22"/>
        </w:rPr>
        <w:t>” (Sic).</w:t>
      </w:r>
    </w:p>
    <w:p w:rsidR="002A17FE" w:rsidRPr="002A17FE" w:rsidRDefault="002A17FE" w:rsidP="002A17FE">
      <w:pPr>
        <w:autoSpaceDE w:val="0"/>
        <w:autoSpaceDN w:val="0"/>
        <w:adjustRightInd w:val="0"/>
        <w:ind w:left="567" w:right="567"/>
        <w:jc w:val="both"/>
        <w:rPr>
          <w:rFonts w:ascii="Palatino Linotype" w:hAnsi="Palatino Linotype" w:cs="Arial"/>
          <w:i/>
          <w:sz w:val="22"/>
          <w:szCs w:val="22"/>
        </w:rPr>
      </w:pPr>
    </w:p>
    <w:p w:rsidR="00227F42" w:rsidRPr="00011FD7" w:rsidRDefault="009C0209" w:rsidP="00227F42">
      <w:pPr>
        <w:spacing w:before="240" w:after="240" w:line="360" w:lineRule="auto"/>
        <w:jc w:val="both"/>
        <w:rPr>
          <w:rFonts w:ascii="Palatino Linotype" w:hAnsi="Palatino Linotype" w:cs="Arial"/>
        </w:rPr>
      </w:pPr>
      <w:r>
        <w:rPr>
          <w:rFonts w:ascii="Palatino Linotype" w:eastAsia="Calibri" w:hAnsi="Palatino Linotype" w:cs="Arial"/>
          <w:lang w:val="es-MX" w:eastAsia="en-US"/>
        </w:rPr>
        <w:t>Así de los artículos 15</w:t>
      </w:r>
      <w:r w:rsidR="00F73DAD">
        <w:rPr>
          <w:rFonts w:ascii="Palatino Linotype" w:eastAsia="Calibri" w:hAnsi="Palatino Linotype" w:cs="Arial"/>
          <w:lang w:val="es-MX" w:eastAsia="en-US"/>
        </w:rPr>
        <w:t xml:space="preserve"> del Bando Municipal del Sujeto Obligado, 27 y 30 bis de la Ley Orgánica Municipal del Estado de México</w:t>
      </w:r>
      <w:r>
        <w:rPr>
          <w:rFonts w:ascii="Palatino Linotype" w:eastAsia="Calibri" w:hAnsi="Palatino Linotype" w:cs="Arial"/>
          <w:lang w:val="es-MX" w:eastAsia="en-US"/>
        </w:rPr>
        <w:t xml:space="preserve">, </w:t>
      </w:r>
      <w:r w:rsidR="00F73DAD">
        <w:rPr>
          <w:rFonts w:ascii="Palatino Linotype" w:eastAsia="Calibri" w:hAnsi="Palatino Linotype" w:cs="Arial"/>
          <w:lang w:val="es-MX" w:eastAsia="en-US"/>
        </w:rPr>
        <w:t>referidos</w:t>
      </w:r>
      <w:r w:rsidR="0079607F">
        <w:rPr>
          <w:rFonts w:ascii="Palatino Linotype" w:eastAsia="Calibri" w:hAnsi="Palatino Linotype" w:cs="Arial"/>
          <w:lang w:val="es-MX" w:eastAsia="en-US"/>
        </w:rPr>
        <w:t>, se observa</w:t>
      </w:r>
      <w:r w:rsidR="00434A3E">
        <w:rPr>
          <w:rFonts w:ascii="Palatino Linotype" w:eastAsia="Calibri" w:hAnsi="Palatino Linotype" w:cs="Arial"/>
          <w:lang w:val="es-MX" w:eastAsia="en-US"/>
        </w:rPr>
        <w:t xml:space="preserve"> </w:t>
      </w:r>
      <w:r w:rsidR="00FF788A">
        <w:rPr>
          <w:rFonts w:ascii="Palatino Linotype" w:eastAsia="Calibri" w:hAnsi="Palatino Linotype" w:cs="Arial"/>
          <w:lang w:val="es-MX" w:eastAsia="en-US"/>
        </w:rPr>
        <w:t>que el Ayuntamiento</w:t>
      </w:r>
      <w:r w:rsidR="00D00FA5">
        <w:rPr>
          <w:rFonts w:ascii="Palatino Linotype" w:eastAsia="Calibri" w:hAnsi="Palatino Linotype" w:cs="Arial"/>
          <w:lang w:val="es-MX" w:eastAsia="en-US"/>
        </w:rPr>
        <w:t xml:space="preserve"> de </w:t>
      </w:r>
      <w:r w:rsidR="00D00FA5">
        <w:rPr>
          <w:rFonts w:ascii="Palatino Linotype" w:hAnsi="Palatino Linotype" w:cs="Arial"/>
          <w:color w:val="000000" w:themeColor="text1"/>
        </w:rPr>
        <w:t>Coacalco de Berriozábal,</w:t>
      </w:r>
      <w:r w:rsidR="00FF788A">
        <w:rPr>
          <w:rFonts w:ascii="Palatino Linotype" w:eastAsia="Calibri" w:hAnsi="Palatino Linotype" w:cs="Arial"/>
          <w:lang w:val="es-MX" w:eastAsia="en-US"/>
        </w:rPr>
        <w:t xml:space="preserve"> para atender sus asuntos </w:t>
      </w:r>
      <w:r w:rsidR="00D00FA5">
        <w:rPr>
          <w:rFonts w:ascii="Palatino Linotype" w:eastAsia="Calibri" w:hAnsi="Palatino Linotype" w:cs="Arial"/>
          <w:lang w:val="es-MX" w:eastAsia="en-US"/>
        </w:rPr>
        <w:t>que le</w:t>
      </w:r>
      <w:r w:rsidR="00FF788A">
        <w:rPr>
          <w:rFonts w:ascii="Palatino Linotype" w:eastAsia="Calibri" w:hAnsi="Palatino Linotype" w:cs="Arial"/>
          <w:lang w:val="es-MX" w:eastAsia="en-US"/>
        </w:rPr>
        <w:t xml:space="preserve"> competen</w:t>
      </w:r>
      <w:r w:rsidR="00D00FA5">
        <w:rPr>
          <w:rFonts w:ascii="Palatino Linotype" w:eastAsia="Calibri" w:hAnsi="Palatino Linotype" w:cs="Arial"/>
          <w:lang w:val="es-MX" w:eastAsia="en-US"/>
        </w:rPr>
        <w:t xml:space="preserve"> </w:t>
      </w:r>
      <w:r w:rsidR="00D00FA5">
        <w:rPr>
          <w:rFonts w:ascii="Palatino Linotype" w:hAnsi="Palatino Linotype"/>
        </w:rPr>
        <w:t>como</w:t>
      </w:r>
      <w:r w:rsidR="00D00FA5" w:rsidRPr="009D3ADA">
        <w:rPr>
          <w:rFonts w:ascii="Palatino Linotype" w:hAnsi="Palatino Linotype"/>
        </w:rPr>
        <w:t xml:space="preserve"> discutir</w:t>
      </w:r>
      <w:r w:rsidR="00D00FA5">
        <w:rPr>
          <w:rFonts w:ascii="Palatino Linotype" w:hAnsi="Palatino Linotype"/>
        </w:rPr>
        <w:t>, aprobar y resolver</w:t>
      </w:r>
      <w:r w:rsidR="00D00FA5" w:rsidRPr="009D3ADA">
        <w:rPr>
          <w:rFonts w:ascii="Palatino Linotype" w:hAnsi="Palatino Linotype"/>
        </w:rPr>
        <w:t xml:space="preserve"> temas referentes a la administración pública del municipio</w:t>
      </w:r>
      <w:r w:rsidR="00D00FA5">
        <w:rPr>
          <w:rFonts w:ascii="Palatino Linotype" w:eastAsia="Calibri" w:hAnsi="Palatino Linotype" w:cs="Arial"/>
          <w:lang w:val="es-MX" w:eastAsia="en-US"/>
        </w:rPr>
        <w:t xml:space="preserve">, </w:t>
      </w:r>
      <w:r w:rsidR="00FF788A">
        <w:rPr>
          <w:rFonts w:ascii="Palatino Linotype" w:eastAsia="Calibri" w:hAnsi="Palatino Linotype" w:cs="Arial"/>
          <w:lang w:val="es-MX" w:eastAsia="en-US"/>
        </w:rPr>
        <w:t xml:space="preserve">deben hacerlo a través </w:t>
      </w:r>
      <w:r w:rsidR="00434A3E">
        <w:rPr>
          <w:rFonts w:ascii="Palatino Linotype" w:eastAsia="Calibri" w:hAnsi="Palatino Linotype" w:cs="Arial"/>
          <w:lang w:val="es-MX" w:eastAsia="en-US"/>
        </w:rPr>
        <w:t xml:space="preserve">de un pleno; es decir </w:t>
      </w:r>
      <w:r w:rsidR="001859E0">
        <w:rPr>
          <w:rFonts w:ascii="Palatino Linotype" w:eastAsia="Calibri" w:hAnsi="Palatino Linotype" w:cs="Arial"/>
          <w:lang w:val="es-MX" w:eastAsia="en-US"/>
        </w:rPr>
        <w:t>sesiones</w:t>
      </w:r>
      <w:r w:rsidR="004348AA">
        <w:rPr>
          <w:rFonts w:ascii="Palatino Linotype" w:eastAsia="Calibri" w:hAnsi="Palatino Linotype" w:cs="Arial"/>
          <w:lang w:val="es-MX" w:eastAsia="en-US"/>
        </w:rPr>
        <w:t xml:space="preserve"> de cabildo, lo que conlleva atraer lo establecido por los artículos </w:t>
      </w:r>
      <w:r w:rsidR="00485A1C" w:rsidRPr="009D3ADA">
        <w:rPr>
          <w:rFonts w:ascii="Palatino Linotype" w:hAnsi="Palatino Linotype"/>
        </w:rPr>
        <w:t>2</w:t>
      </w:r>
      <w:r w:rsidR="00485A1C">
        <w:rPr>
          <w:rFonts w:ascii="Palatino Linotype" w:hAnsi="Palatino Linotype"/>
        </w:rPr>
        <w:t>8</w:t>
      </w:r>
      <w:r w:rsidR="00227F42">
        <w:rPr>
          <w:rFonts w:ascii="Palatino Linotype" w:hAnsi="Palatino Linotype"/>
        </w:rPr>
        <w:t xml:space="preserve">, </w:t>
      </w:r>
      <w:r w:rsidR="002A17FE">
        <w:rPr>
          <w:rFonts w:ascii="Palatino Linotype" w:hAnsi="Palatino Linotype"/>
        </w:rPr>
        <w:t xml:space="preserve">30 y 91 </w:t>
      </w:r>
      <w:r w:rsidR="00485A1C">
        <w:rPr>
          <w:rFonts w:ascii="Palatino Linotype" w:hAnsi="Palatino Linotype"/>
        </w:rPr>
        <w:t>de</w:t>
      </w:r>
      <w:r w:rsidR="009D3ADA">
        <w:rPr>
          <w:rFonts w:ascii="Palatino Linotype" w:hAnsi="Palatino Linotype"/>
        </w:rPr>
        <w:t xml:space="preserve"> Ley Orgánica Municipal del Estado de México,</w:t>
      </w:r>
      <w:r w:rsidR="009D3ADA" w:rsidRPr="009D3ADA">
        <w:rPr>
          <w:rFonts w:ascii="Palatino Linotype" w:hAnsi="Palatino Linotype"/>
        </w:rPr>
        <w:t xml:space="preserve"> que </w:t>
      </w:r>
      <w:r w:rsidR="002A17FE">
        <w:rPr>
          <w:rFonts w:ascii="Palatino Linotype" w:hAnsi="Palatino Linotype"/>
        </w:rPr>
        <w:t>establecen</w:t>
      </w:r>
      <w:r w:rsidR="00227F42">
        <w:rPr>
          <w:rFonts w:ascii="Palatino Linotype" w:hAnsi="Palatino Linotype"/>
        </w:rPr>
        <w:t xml:space="preserve"> lo siguiente</w:t>
      </w:r>
      <w:r w:rsidR="009D3ADA" w:rsidRPr="009D3ADA">
        <w:rPr>
          <w:rFonts w:ascii="Palatino Linotype" w:hAnsi="Palatino Linotype"/>
        </w:rPr>
        <w:t>:</w:t>
      </w:r>
    </w:p>
    <w:p w:rsidR="00227F42" w:rsidRPr="00227F42" w:rsidRDefault="00227F42" w:rsidP="00227F42">
      <w:pPr>
        <w:autoSpaceDE w:val="0"/>
        <w:autoSpaceDN w:val="0"/>
        <w:adjustRightInd w:val="0"/>
        <w:ind w:left="567" w:right="567"/>
        <w:jc w:val="both"/>
        <w:rPr>
          <w:rFonts w:ascii="Palatino Linotype" w:hAnsi="Palatino Linotype" w:cs="Arial"/>
          <w:i/>
          <w:sz w:val="22"/>
          <w:szCs w:val="22"/>
        </w:rPr>
      </w:pPr>
      <w:r w:rsidRPr="00227F42">
        <w:rPr>
          <w:rFonts w:ascii="Palatino Linotype" w:hAnsi="Palatino Linotype" w:cs="Arial"/>
          <w:b/>
          <w:i/>
          <w:sz w:val="22"/>
          <w:szCs w:val="22"/>
        </w:rPr>
        <w:t>“Artículo 28.-</w:t>
      </w:r>
      <w:r w:rsidRPr="00227F42">
        <w:rPr>
          <w:rFonts w:ascii="Palatino Linotype" w:hAnsi="Palatino Linotype" w:cs="Arial"/>
          <w:i/>
          <w:sz w:val="22"/>
          <w:szCs w:val="22"/>
        </w:rPr>
        <w:t xml:space="preserve"> </w:t>
      </w:r>
      <w:r w:rsidRPr="00227F42">
        <w:rPr>
          <w:rFonts w:ascii="Palatino Linotype" w:hAnsi="Palatino Linotype" w:cs="Arial"/>
          <w:b/>
          <w:i/>
          <w:sz w:val="22"/>
          <w:szCs w:val="22"/>
        </w:rPr>
        <w:t>Los ayuntamientos sesionarán cuando menos una vez cada ocho días o cuantas veces sea necesario en asuntos de urgente resolución</w:t>
      </w:r>
      <w:r w:rsidRPr="00227F42">
        <w:rPr>
          <w:rFonts w:ascii="Palatino Linotype" w:hAnsi="Palatino Linotype" w:cs="Arial"/>
          <w:i/>
          <w:sz w:val="22"/>
          <w:szCs w:val="22"/>
        </w:rPr>
        <w:t>, a petición de la mayoría de sus miembros y podrán declararse en sesión permanente cuando la importancia del asunto lo requiera.</w:t>
      </w:r>
    </w:p>
    <w:p w:rsidR="00227F42" w:rsidRPr="00227F42" w:rsidRDefault="00227F42" w:rsidP="00227F42">
      <w:pPr>
        <w:autoSpaceDE w:val="0"/>
        <w:autoSpaceDN w:val="0"/>
        <w:adjustRightInd w:val="0"/>
        <w:ind w:left="567" w:right="567"/>
        <w:jc w:val="both"/>
        <w:rPr>
          <w:rFonts w:ascii="Palatino Linotype" w:hAnsi="Palatino Linotype" w:cs="Arial"/>
          <w:i/>
          <w:sz w:val="22"/>
          <w:szCs w:val="22"/>
        </w:rPr>
      </w:pPr>
    </w:p>
    <w:p w:rsidR="00227F42" w:rsidRPr="00227F42" w:rsidRDefault="00227F42" w:rsidP="00227F42">
      <w:pPr>
        <w:autoSpaceDE w:val="0"/>
        <w:autoSpaceDN w:val="0"/>
        <w:adjustRightInd w:val="0"/>
        <w:ind w:left="567" w:right="567"/>
        <w:jc w:val="both"/>
        <w:rPr>
          <w:rFonts w:ascii="Palatino Linotype" w:hAnsi="Palatino Linotype" w:cs="Arial"/>
          <w:i/>
          <w:sz w:val="22"/>
          <w:szCs w:val="22"/>
        </w:rPr>
      </w:pPr>
      <w:r w:rsidRPr="00227F42">
        <w:rPr>
          <w:rFonts w:ascii="Palatino Linotype" w:hAnsi="Palatino Linotype" w:cs="Arial"/>
          <w:b/>
          <w:i/>
          <w:sz w:val="22"/>
          <w:szCs w:val="22"/>
        </w:rPr>
        <w:lastRenderedPageBreak/>
        <w:t>Artículo 30</w:t>
      </w:r>
      <w:r w:rsidRPr="00227F42">
        <w:rPr>
          <w:rFonts w:ascii="Palatino Linotype" w:hAnsi="Palatino Linotype" w:cs="Arial"/>
          <w:i/>
          <w:sz w:val="22"/>
          <w:szCs w:val="22"/>
        </w:rPr>
        <w:t xml:space="preserve">. </w:t>
      </w:r>
      <w:r w:rsidRPr="00227F42">
        <w:rPr>
          <w:rFonts w:ascii="Palatino Linotype" w:hAnsi="Palatino Linotype" w:cs="Arial"/>
          <w:b/>
          <w:i/>
          <w:sz w:val="22"/>
          <w:szCs w:val="22"/>
        </w:rPr>
        <w:t>Las sesiones del ayuntamiento serán presididas por el presidente municipal o por quien lo sustituya legalmente; constarán en un libro que deberá contener las actas</w:t>
      </w:r>
      <w:r w:rsidRPr="00227F42">
        <w:rPr>
          <w:rFonts w:ascii="Palatino Linotype" w:hAnsi="Palatino Linotype" w:cs="Arial"/>
          <w:i/>
          <w:sz w:val="22"/>
          <w:szCs w:val="22"/>
        </w:rPr>
        <w:t xml:space="preserve"> </w:t>
      </w:r>
      <w:r w:rsidRPr="00227F42">
        <w:rPr>
          <w:rFonts w:ascii="Palatino Linotype" w:hAnsi="Palatino Linotype" w:cs="Arial"/>
          <w:b/>
          <w:i/>
          <w:sz w:val="22"/>
          <w:szCs w:val="22"/>
        </w:rPr>
        <w:t>en las cuales deberán asentarse</w:t>
      </w:r>
      <w:r w:rsidRPr="00227F42">
        <w:rPr>
          <w:rFonts w:ascii="Palatino Linotype" w:hAnsi="Palatino Linotype" w:cs="Arial"/>
          <w:i/>
          <w:sz w:val="22"/>
          <w:szCs w:val="22"/>
        </w:rPr>
        <w:t xml:space="preserve"> los extractos de los acuerdos y asuntos tratados y el resultado de la votación. </w:t>
      </w:r>
      <w:r w:rsidRPr="00227F42">
        <w:rPr>
          <w:rFonts w:ascii="Palatino Linotype" w:hAnsi="Palatino Linotype" w:cs="Arial"/>
          <w:b/>
          <w:i/>
          <w:sz w:val="22"/>
          <w:szCs w:val="22"/>
        </w:rPr>
        <w:t xml:space="preserve">Cuando se </w:t>
      </w:r>
      <w:r w:rsidRPr="00227F42">
        <w:rPr>
          <w:rFonts w:ascii="Palatino Linotype" w:hAnsi="Palatino Linotype" w:cs="Arial"/>
          <w:b/>
          <w:i/>
          <w:sz w:val="22"/>
          <w:szCs w:val="22"/>
          <w:u w:val="single"/>
        </w:rPr>
        <w:t>refieran a reglamentos</w:t>
      </w:r>
      <w:r w:rsidRPr="00227F42">
        <w:rPr>
          <w:rFonts w:ascii="Palatino Linotype" w:hAnsi="Palatino Linotype" w:cs="Arial"/>
          <w:b/>
          <w:i/>
          <w:sz w:val="22"/>
          <w:szCs w:val="22"/>
        </w:rPr>
        <w:t xml:space="preserve">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w:t>
      </w:r>
      <w:r w:rsidRPr="00227F42">
        <w:rPr>
          <w:rFonts w:ascii="Palatino Linotype" w:hAnsi="Palatino Linotype" w:cs="Arial"/>
          <w:i/>
          <w:sz w:val="22"/>
          <w:szCs w:val="22"/>
        </w:rPr>
        <w:t>.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rsidR="00227F42" w:rsidRPr="00227F42" w:rsidRDefault="00227F42" w:rsidP="00227F42">
      <w:pPr>
        <w:autoSpaceDE w:val="0"/>
        <w:autoSpaceDN w:val="0"/>
        <w:adjustRightInd w:val="0"/>
        <w:ind w:left="567" w:right="567"/>
        <w:jc w:val="both"/>
        <w:rPr>
          <w:rFonts w:ascii="Palatino Linotype" w:hAnsi="Palatino Linotype" w:cs="Arial"/>
          <w:i/>
          <w:sz w:val="22"/>
          <w:szCs w:val="22"/>
        </w:rPr>
      </w:pPr>
    </w:p>
    <w:p w:rsidR="00227F42" w:rsidRPr="00DA5A82" w:rsidRDefault="00227F42" w:rsidP="00227F42">
      <w:pPr>
        <w:autoSpaceDE w:val="0"/>
        <w:autoSpaceDN w:val="0"/>
        <w:adjustRightInd w:val="0"/>
        <w:ind w:left="567" w:right="567"/>
        <w:jc w:val="both"/>
        <w:rPr>
          <w:rFonts w:ascii="Palatino Linotype" w:hAnsi="Palatino Linotype" w:cs="Arial"/>
          <w:b/>
          <w:i/>
          <w:sz w:val="22"/>
          <w:szCs w:val="22"/>
        </w:rPr>
      </w:pPr>
      <w:r w:rsidRPr="00227F42">
        <w:rPr>
          <w:rFonts w:ascii="Palatino Linotype" w:hAnsi="Palatino Linotype" w:cs="Arial"/>
          <w:b/>
          <w:i/>
          <w:sz w:val="22"/>
          <w:szCs w:val="22"/>
        </w:rPr>
        <w:t>Artículo 91.</w:t>
      </w:r>
      <w:r w:rsidRPr="00227F42">
        <w:rPr>
          <w:rFonts w:ascii="Palatino Linotype" w:hAnsi="Palatino Linotype" w:cs="Arial"/>
          <w:i/>
          <w:sz w:val="22"/>
          <w:szCs w:val="22"/>
        </w:rPr>
        <w:t xml:space="preserve">- </w:t>
      </w:r>
      <w:r w:rsidRPr="00227F42">
        <w:rPr>
          <w:rFonts w:ascii="Palatino Linotype" w:hAnsi="Palatino Linotype" w:cs="Arial"/>
          <w:b/>
          <w:i/>
          <w:sz w:val="22"/>
          <w:szCs w:val="22"/>
        </w:rPr>
        <w:t xml:space="preserve">La Secretaría del </w:t>
      </w:r>
      <w:r w:rsidRPr="00DA5A82">
        <w:rPr>
          <w:rFonts w:ascii="Palatino Linotype" w:hAnsi="Palatino Linotype" w:cs="Arial"/>
          <w:b/>
          <w:i/>
          <w:sz w:val="22"/>
          <w:szCs w:val="22"/>
        </w:rPr>
        <w:t>Ayuntamiento estará a cargo de un Secretario</w:t>
      </w:r>
      <w:r w:rsidRPr="00227F42">
        <w:rPr>
          <w:rFonts w:ascii="Palatino Linotype" w:hAnsi="Palatino Linotype" w:cs="Arial"/>
          <w:i/>
          <w:sz w:val="22"/>
          <w:szCs w:val="22"/>
        </w:rPr>
        <w:t xml:space="preserve">, el que, sin ser miembro del mismo, deberá ser nombrado por el propio Ayuntamiento a propuesta del Presidente Municipal como lo marca el artículo 31 de la presente ley. Sus faltas temporales serán cubiertas por quien designe el Ayuntamiento </w:t>
      </w:r>
      <w:r w:rsidRPr="00DA5A82">
        <w:rPr>
          <w:rFonts w:ascii="Palatino Linotype" w:hAnsi="Palatino Linotype" w:cs="Arial"/>
          <w:b/>
          <w:i/>
          <w:sz w:val="22"/>
          <w:szCs w:val="22"/>
        </w:rPr>
        <w:t>y sus atribuciones son las siguientes:</w:t>
      </w:r>
    </w:p>
    <w:p w:rsidR="00227F42" w:rsidRPr="00227F42" w:rsidRDefault="00227F42" w:rsidP="00227F42">
      <w:pPr>
        <w:autoSpaceDE w:val="0"/>
        <w:autoSpaceDN w:val="0"/>
        <w:adjustRightInd w:val="0"/>
        <w:ind w:left="567" w:right="567"/>
        <w:jc w:val="both"/>
        <w:rPr>
          <w:rFonts w:ascii="Palatino Linotype" w:hAnsi="Palatino Linotype" w:cs="Arial"/>
          <w:i/>
          <w:sz w:val="22"/>
          <w:szCs w:val="22"/>
        </w:rPr>
      </w:pPr>
    </w:p>
    <w:p w:rsidR="00227F42" w:rsidRPr="00DA5A82" w:rsidRDefault="00227F42" w:rsidP="00227F42">
      <w:pPr>
        <w:autoSpaceDE w:val="0"/>
        <w:autoSpaceDN w:val="0"/>
        <w:adjustRightInd w:val="0"/>
        <w:ind w:left="567" w:right="567"/>
        <w:jc w:val="both"/>
        <w:rPr>
          <w:rFonts w:ascii="Palatino Linotype" w:hAnsi="Palatino Linotype" w:cs="Arial"/>
          <w:b/>
          <w:i/>
          <w:sz w:val="22"/>
          <w:szCs w:val="22"/>
        </w:rPr>
      </w:pPr>
      <w:r w:rsidRPr="00227F42">
        <w:rPr>
          <w:rFonts w:ascii="Palatino Linotype" w:hAnsi="Palatino Linotype" w:cs="Arial"/>
          <w:b/>
          <w:i/>
          <w:sz w:val="22"/>
          <w:szCs w:val="22"/>
        </w:rPr>
        <w:t>I</w:t>
      </w:r>
      <w:r w:rsidRPr="002963BA">
        <w:rPr>
          <w:rFonts w:ascii="Palatino Linotype" w:hAnsi="Palatino Linotype" w:cs="Arial"/>
          <w:i/>
          <w:sz w:val="22"/>
          <w:szCs w:val="22"/>
        </w:rPr>
        <w:t xml:space="preserve">. </w:t>
      </w:r>
      <w:r w:rsidRPr="00DA5A82">
        <w:rPr>
          <w:rFonts w:ascii="Palatino Linotype" w:hAnsi="Palatino Linotype" w:cs="Arial"/>
          <w:b/>
          <w:i/>
          <w:sz w:val="22"/>
          <w:szCs w:val="22"/>
        </w:rPr>
        <w:t>Asistir a las sesiones del ayuntamiento y levantar las actas correspondientes;</w:t>
      </w:r>
    </w:p>
    <w:p w:rsidR="00227F42" w:rsidRPr="00DA5A82" w:rsidRDefault="00227F42" w:rsidP="00227F42">
      <w:pPr>
        <w:autoSpaceDE w:val="0"/>
        <w:autoSpaceDN w:val="0"/>
        <w:adjustRightInd w:val="0"/>
        <w:ind w:left="567" w:right="567"/>
        <w:jc w:val="both"/>
        <w:rPr>
          <w:rFonts w:ascii="Palatino Linotype" w:hAnsi="Palatino Linotype" w:cs="Arial"/>
          <w:b/>
          <w:i/>
          <w:sz w:val="22"/>
          <w:szCs w:val="22"/>
        </w:rPr>
      </w:pPr>
      <w:r w:rsidRPr="00DA5A82">
        <w:rPr>
          <w:rFonts w:ascii="Palatino Linotype" w:hAnsi="Palatino Linotype" w:cs="Arial"/>
          <w:b/>
          <w:i/>
          <w:sz w:val="22"/>
          <w:szCs w:val="22"/>
        </w:rPr>
        <w:t>…</w:t>
      </w:r>
    </w:p>
    <w:p w:rsidR="002963BA" w:rsidRPr="00DA5A82" w:rsidRDefault="00227F42" w:rsidP="00227F42">
      <w:pPr>
        <w:autoSpaceDE w:val="0"/>
        <w:autoSpaceDN w:val="0"/>
        <w:adjustRightInd w:val="0"/>
        <w:ind w:left="567" w:right="567"/>
        <w:jc w:val="both"/>
        <w:rPr>
          <w:rFonts w:ascii="Palatino Linotype" w:hAnsi="Palatino Linotype" w:cs="Arial"/>
          <w:b/>
          <w:i/>
          <w:sz w:val="22"/>
          <w:szCs w:val="22"/>
        </w:rPr>
      </w:pPr>
      <w:r w:rsidRPr="00DA5A82">
        <w:rPr>
          <w:rFonts w:ascii="Palatino Linotype" w:hAnsi="Palatino Linotype" w:cs="Arial"/>
          <w:b/>
          <w:i/>
          <w:sz w:val="22"/>
          <w:szCs w:val="22"/>
        </w:rPr>
        <w:t>IV. Llevar y conservar los libros de actas de cabildo, obteniendo las firmas</w:t>
      </w:r>
      <w:r w:rsidR="002963BA" w:rsidRPr="00DA5A82">
        <w:rPr>
          <w:rFonts w:ascii="Palatino Linotype" w:hAnsi="Palatino Linotype" w:cs="Arial"/>
          <w:b/>
          <w:i/>
          <w:sz w:val="22"/>
          <w:szCs w:val="22"/>
        </w:rPr>
        <w:t xml:space="preserve"> de los asistentes a las sesiones;</w:t>
      </w:r>
    </w:p>
    <w:p w:rsidR="002963BA" w:rsidRPr="002963BA" w:rsidRDefault="002963BA" w:rsidP="00227F42">
      <w:pPr>
        <w:autoSpaceDE w:val="0"/>
        <w:autoSpaceDN w:val="0"/>
        <w:adjustRightInd w:val="0"/>
        <w:ind w:left="567" w:right="567"/>
        <w:jc w:val="both"/>
        <w:rPr>
          <w:rFonts w:ascii="Palatino Linotype" w:hAnsi="Palatino Linotype" w:cs="Arial"/>
          <w:i/>
          <w:sz w:val="22"/>
          <w:szCs w:val="22"/>
        </w:rPr>
      </w:pPr>
      <w:r w:rsidRPr="002963BA">
        <w:rPr>
          <w:rFonts w:ascii="Palatino Linotype" w:hAnsi="Palatino Linotype" w:cs="Arial"/>
          <w:i/>
          <w:sz w:val="22"/>
          <w:szCs w:val="22"/>
        </w:rPr>
        <w:t>…</w:t>
      </w:r>
    </w:p>
    <w:p w:rsidR="00227F42" w:rsidRPr="002963BA" w:rsidRDefault="002963BA" w:rsidP="00227F42">
      <w:pPr>
        <w:autoSpaceDE w:val="0"/>
        <w:autoSpaceDN w:val="0"/>
        <w:adjustRightInd w:val="0"/>
        <w:ind w:left="567" w:right="567"/>
        <w:jc w:val="both"/>
        <w:rPr>
          <w:rFonts w:ascii="Palatino Linotype" w:hAnsi="Palatino Linotype" w:cs="Arial"/>
          <w:i/>
          <w:sz w:val="22"/>
          <w:szCs w:val="22"/>
        </w:rPr>
      </w:pPr>
      <w:r w:rsidRPr="002963BA">
        <w:rPr>
          <w:rFonts w:ascii="Palatino Linotype" w:hAnsi="Palatino Linotype" w:cs="Arial"/>
          <w:i/>
          <w:sz w:val="22"/>
          <w:szCs w:val="22"/>
        </w:rPr>
        <w:t xml:space="preserve">VIII. </w:t>
      </w:r>
      <w:r w:rsidRPr="002963BA">
        <w:rPr>
          <w:rFonts w:ascii="Palatino Linotype" w:hAnsi="Palatino Linotype" w:cs="Arial"/>
          <w:b/>
          <w:i/>
          <w:sz w:val="22"/>
          <w:szCs w:val="22"/>
        </w:rPr>
        <w:t>Publicar los reglamentos, circulares y demás disposiciones municipales de observancia general</w:t>
      </w:r>
      <w:r>
        <w:rPr>
          <w:rFonts w:ascii="Palatino Linotype" w:hAnsi="Palatino Linotype" w:cs="Arial"/>
          <w:i/>
          <w:sz w:val="22"/>
          <w:szCs w:val="22"/>
        </w:rPr>
        <w:t>…</w:t>
      </w:r>
      <w:r w:rsidRPr="002963BA">
        <w:rPr>
          <w:rFonts w:ascii="Palatino Linotype" w:hAnsi="Palatino Linotype" w:cs="Arial"/>
          <w:i/>
          <w:sz w:val="22"/>
          <w:szCs w:val="22"/>
        </w:rPr>
        <w:t xml:space="preserve"> (</w:t>
      </w:r>
      <w:r w:rsidR="00227F42" w:rsidRPr="002963BA">
        <w:rPr>
          <w:rFonts w:ascii="Palatino Linotype" w:hAnsi="Palatino Linotype" w:cs="Arial"/>
          <w:i/>
          <w:sz w:val="22"/>
          <w:szCs w:val="22"/>
        </w:rPr>
        <w:t>Sic)</w:t>
      </w:r>
    </w:p>
    <w:p w:rsidR="00227F42" w:rsidRPr="00011FD7" w:rsidRDefault="00227F42" w:rsidP="00227F42">
      <w:pPr>
        <w:autoSpaceDE w:val="0"/>
        <w:autoSpaceDN w:val="0"/>
        <w:adjustRightInd w:val="0"/>
        <w:spacing w:line="360" w:lineRule="auto"/>
        <w:jc w:val="both"/>
        <w:rPr>
          <w:rFonts w:ascii="Palatino Linotype" w:hAnsi="Palatino Linotype" w:cs="Arial"/>
        </w:rPr>
      </w:pPr>
    </w:p>
    <w:p w:rsidR="001859E0" w:rsidRDefault="00227F42" w:rsidP="00E0242B">
      <w:pPr>
        <w:autoSpaceDE w:val="0"/>
        <w:autoSpaceDN w:val="0"/>
        <w:adjustRightInd w:val="0"/>
        <w:spacing w:line="360" w:lineRule="auto"/>
        <w:jc w:val="both"/>
        <w:rPr>
          <w:rFonts w:ascii="Palatino Linotype" w:hAnsi="Palatino Linotype" w:cs="Arial"/>
        </w:rPr>
      </w:pPr>
      <w:r w:rsidRPr="00011FD7">
        <w:rPr>
          <w:rFonts w:ascii="Palatino Linotype" w:hAnsi="Palatino Linotype" w:cs="Arial"/>
        </w:rPr>
        <w:t xml:space="preserve">De los preceptos </w:t>
      </w:r>
      <w:r w:rsidR="00F73DAD">
        <w:rPr>
          <w:rFonts w:ascii="Palatino Linotype" w:hAnsi="Palatino Linotype" w:cs="Arial"/>
        </w:rPr>
        <w:t xml:space="preserve">legales </w:t>
      </w:r>
      <w:r w:rsidRPr="00011FD7">
        <w:rPr>
          <w:rFonts w:ascii="Palatino Linotype" w:hAnsi="Palatino Linotype" w:cs="Arial"/>
        </w:rPr>
        <w:t>anteriormente c</w:t>
      </w:r>
      <w:r w:rsidR="002963BA">
        <w:rPr>
          <w:rFonts w:ascii="Palatino Linotype" w:hAnsi="Palatino Linotype" w:cs="Arial"/>
        </w:rPr>
        <w:t>itados, podemos advertir que el Sujeto Obligado debe</w:t>
      </w:r>
      <w:r w:rsidRPr="00011FD7">
        <w:rPr>
          <w:rFonts w:ascii="Palatino Linotype" w:hAnsi="Palatino Linotype" w:cs="Arial"/>
        </w:rPr>
        <w:t xml:space="preserve"> sesionar cuando menos una vez cada ocho días, o cuantas veces sea necesario en asuntos de urgente resolución, dichas </w:t>
      </w:r>
      <w:r w:rsidR="00417EE6">
        <w:rPr>
          <w:rFonts w:ascii="Palatino Linotype" w:hAnsi="Palatino Linotype" w:cs="Arial"/>
        </w:rPr>
        <w:t>sesiones deberán constar en un acta de c</w:t>
      </w:r>
      <w:r w:rsidRPr="00011FD7">
        <w:rPr>
          <w:rFonts w:ascii="Palatino Linotype" w:hAnsi="Palatino Linotype" w:cs="Arial"/>
        </w:rPr>
        <w:t>abildo que será levantada por</w:t>
      </w:r>
      <w:r w:rsidR="00417EE6">
        <w:rPr>
          <w:rFonts w:ascii="Palatino Linotype" w:hAnsi="Palatino Linotype" w:cs="Arial"/>
        </w:rPr>
        <w:t xml:space="preserve"> el secretario del a</w:t>
      </w:r>
      <w:r w:rsidR="002963BA">
        <w:rPr>
          <w:rFonts w:ascii="Palatino Linotype" w:hAnsi="Palatino Linotype" w:cs="Arial"/>
        </w:rPr>
        <w:t xml:space="preserve">yuntamiento, </w:t>
      </w:r>
      <w:r w:rsidR="00863F38">
        <w:rPr>
          <w:rFonts w:ascii="Palatino Linotype" w:hAnsi="Palatino Linotype" w:cs="Arial"/>
        </w:rPr>
        <w:t xml:space="preserve">y en especial para el caso que nos ocupa, </w:t>
      </w:r>
      <w:r w:rsidR="00F73DAD">
        <w:rPr>
          <w:rFonts w:ascii="Palatino Linotype" w:hAnsi="Palatino Linotype" w:cs="Arial"/>
        </w:rPr>
        <w:t>cuando se trate de reglamentos é</w:t>
      </w:r>
      <w:r w:rsidR="002963BA">
        <w:rPr>
          <w:rFonts w:ascii="Palatino Linotype" w:hAnsi="Palatino Linotype" w:cs="Arial"/>
        </w:rPr>
        <w:t>stos constarán íntegramente en el respetivo libro de actas de sesión de cabildo; el cual una vez aprobado por el cabildo del ayuntamiento el secretario</w:t>
      </w:r>
      <w:r w:rsidR="00417EE6">
        <w:rPr>
          <w:rFonts w:ascii="Palatino Linotype" w:hAnsi="Palatino Linotype" w:cs="Arial"/>
        </w:rPr>
        <w:t xml:space="preserve"> del ayuntamiento</w:t>
      </w:r>
      <w:r w:rsidR="002963BA">
        <w:rPr>
          <w:rFonts w:ascii="Palatino Linotype" w:hAnsi="Palatino Linotype" w:cs="Arial"/>
        </w:rPr>
        <w:t xml:space="preserve"> procederá a realizar su publicación en la gaceta municipal como en la propia secretaria </w:t>
      </w:r>
      <w:r w:rsidR="00403E36">
        <w:rPr>
          <w:rFonts w:ascii="Palatino Linotype" w:hAnsi="Palatino Linotype" w:cs="Arial"/>
        </w:rPr>
        <w:t xml:space="preserve">a su </w:t>
      </w:r>
      <w:r w:rsidR="00403E36">
        <w:rPr>
          <w:rFonts w:ascii="Palatino Linotype" w:hAnsi="Palatino Linotype" w:cs="Arial"/>
        </w:rPr>
        <w:lastRenderedPageBreak/>
        <w:t xml:space="preserve">cargo; </w:t>
      </w:r>
      <w:r w:rsidR="00863F38">
        <w:rPr>
          <w:rFonts w:ascii="Palatino Linotype" w:hAnsi="Palatino Linotype" w:cs="Arial"/>
        </w:rPr>
        <w:t xml:space="preserve">pero como </w:t>
      </w:r>
      <w:r w:rsidR="00B722D2">
        <w:rPr>
          <w:rFonts w:ascii="Palatino Linotype" w:hAnsi="Palatino Linotype" w:cs="Arial"/>
        </w:rPr>
        <w:t xml:space="preserve">se precisó en el presente considerando se trata de una facultad </w:t>
      </w:r>
      <w:r w:rsidR="00B722D2">
        <w:rPr>
          <w:rFonts w:ascii="Palatino Linotype" w:eastAsia="Calibri" w:hAnsi="Palatino Linotype" w:cs="Arial"/>
          <w:lang w:val="es-MX" w:eastAsia="en-US"/>
        </w:rPr>
        <w:t>potestativa</w:t>
      </w:r>
      <w:r w:rsidR="00543A42">
        <w:rPr>
          <w:rFonts w:ascii="Palatino Linotype" w:eastAsia="Calibri" w:hAnsi="Palatino Linotype" w:cs="Arial"/>
          <w:lang w:val="es-MX" w:eastAsia="en-US"/>
        </w:rPr>
        <w:t xml:space="preserve"> del Sujeto Obligado.</w:t>
      </w:r>
    </w:p>
    <w:p w:rsidR="00BA0E0F" w:rsidRDefault="00BA0E0F" w:rsidP="00BA0E0F">
      <w:pPr>
        <w:spacing w:before="240" w:after="240" w:line="360" w:lineRule="auto"/>
        <w:jc w:val="both"/>
        <w:rPr>
          <w:rFonts w:ascii="Palatino Linotype" w:hAnsi="Palatino Linotype" w:cs="Arial"/>
        </w:rPr>
      </w:pPr>
      <w:r>
        <w:rPr>
          <w:rFonts w:ascii="Palatino Linotype" w:hAnsi="Palatino Linotype" w:cs="Arial"/>
        </w:rPr>
        <w:t>Por lo anteriormente expuesto y con fundamento en lo prescrito en los artículos 5 párrafos vigésimo, vigésimo primero y vigésimo segundo de la Constitución Política del Estado Libre y Soberano de México; 2, fracción II; 29, 36 fracciones I y II; 176, 178, 181, 185 y 186 fracción III de la Ley de Transparencia y Acceso a la Información Pública del Estado de México y Municipios, este Pleno:</w:t>
      </w:r>
    </w:p>
    <w:p w:rsidR="00BA0E0F" w:rsidRDefault="00BA0E0F" w:rsidP="00BA0E0F">
      <w:pPr>
        <w:pStyle w:val="Prrafodelista"/>
        <w:numPr>
          <w:ilvl w:val="0"/>
          <w:numId w:val="1"/>
        </w:numPr>
        <w:spacing w:before="240" w:after="240" w:line="360" w:lineRule="auto"/>
        <w:contextualSpacing/>
        <w:jc w:val="center"/>
        <w:rPr>
          <w:rFonts w:ascii="Palatino Linotype" w:hAnsi="Palatino Linotype" w:cs="Arial"/>
          <w:b/>
          <w:sz w:val="24"/>
          <w:szCs w:val="24"/>
        </w:rPr>
      </w:pPr>
      <w:r>
        <w:rPr>
          <w:rFonts w:ascii="Palatino Linotype" w:hAnsi="Palatino Linotype" w:cs="Arial"/>
          <w:b/>
          <w:sz w:val="24"/>
          <w:szCs w:val="24"/>
        </w:rPr>
        <w:t>R E S U E L V E:</w:t>
      </w:r>
    </w:p>
    <w:p w:rsidR="00BA0E0F" w:rsidRDefault="00BA0E0F" w:rsidP="00BA0E0F">
      <w:pPr>
        <w:spacing w:before="240" w:after="240" w:line="360" w:lineRule="auto"/>
        <w:jc w:val="both"/>
        <w:rPr>
          <w:rFonts w:ascii="Palatino Linotype" w:hAnsi="Palatino Linotype" w:cs="Arial"/>
        </w:rPr>
      </w:pPr>
      <w:r>
        <w:rPr>
          <w:rFonts w:ascii="Palatino Linotype" w:hAnsi="Palatino Linotype" w:cs="Arial"/>
          <w:b/>
        </w:rPr>
        <w:t xml:space="preserve">Primero. </w:t>
      </w:r>
      <w:r>
        <w:rPr>
          <w:rFonts w:ascii="Palatino Linotype" w:hAnsi="Palatino Linotype" w:cs="Arial"/>
          <w:lang w:val="es-ES_tradnl"/>
        </w:rPr>
        <w:t xml:space="preserve">Resultan </w:t>
      </w:r>
      <w:r w:rsidR="00AA613B">
        <w:rPr>
          <w:rFonts w:ascii="Palatino Linotype" w:hAnsi="Palatino Linotype" w:cs="Arial"/>
          <w:lang w:val="es-ES_tradnl"/>
        </w:rPr>
        <w:t xml:space="preserve">parcialmente </w:t>
      </w:r>
      <w:r>
        <w:rPr>
          <w:rFonts w:ascii="Palatino Linotype" w:hAnsi="Palatino Linotype" w:cs="Arial"/>
          <w:lang w:val="es-ES_tradnl"/>
        </w:rPr>
        <w:t xml:space="preserve">fundadas </w:t>
      </w:r>
      <w:r>
        <w:rPr>
          <w:rFonts w:ascii="Palatino Linotype" w:eastAsia="Arial Unicode MS" w:hAnsi="Palatino Linotype" w:cs="Arial"/>
        </w:rPr>
        <w:t xml:space="preserve">las razones o motivos de inconformidad hechos valer por el Recurrente, </w:t>
      </w:r>
      <w:r>
        <w:rPr>
          <w:rFonts w:ascii="Palatino Linotype" w:hAnsi="Palatino Linotype" w:cs="Arial"/>
          <w:lang w:val="es-MX" w:eastAsia="en-US"/>
        </w:rPr>
        <w:t xml:space="preserve">por lo que en términos del considerando </w:t>
      </w:r>
      <w:r>
        <w:rPr>
          <w:rFonts w:ascii="Palatino Linotype" w:hAnsi="Palatino Linotype" w:cs="Arial"/>
          <w:b/>
          <w:lang w:val="es-MX" w:eastAsia="en-US"/>
        </w:rPr>
        <w:t xml:space="preserve">Cuarto </w:t>
      </w:r>
      <w:r>
        <w:rPr>
          <w:rFonts w:ascii="Palatino Linotype" w:hAnsi="Palatino Linotype" w:cs="Arial"/>
          <w:lang w:val="es-MX" w:eastAsia="en-US"/>
        </w:rPr>
        <w:t xml:space="preserve">de esta resolución, se </w:t>
      </w:r>
      <w:r w:rsidR="00AA613B">
        <w:rPr>
          <w:rFonts w:ascii="Palatino Linotype" w:hAnsi="Palatino Linotype" w:cs="Arial"/>
          <w:b/>
          <w:lang w:val="es-MX" w:eastAsia="en-US"/>
        </w:rPr>
        <w:t>MODIFICA</w:t>
      </w:r>
      <w:r>
        <w:rPr>
          <w:rFonts w:ascii="Palatino Linotype" w:hAnsi="Palatino Linotype" w:cs="Arial"/>
          <w:b/>
          <w:lang w:val="es-MX" w:eastAsia="en-US"/>
        </w:rPr>
        <w:t xml:space="preserve"> </w:t>
      </w:r>
      <w:r>
        <w:rPr>
          <w:rFonts w:ascii="Palatino Linotype" w:hAnsi="Palatino Linotype" w:cs="Arial"/>
          <w:lang w:val="es-MX" w:eastAsia="en-US"/>
        </w:rPr>
        <w:t>la respuesta emitida por el</w:t>
      </w:r>
      <w:r>
        <w:rPr>
          <w:rFonts w:ascii="Palatino Linotype" w:hAnsi="Palatino Linotype" w:cs="Arial"/>
          <w:bCs/>
          <w:lang w:val="es-MX" w:eastAsia="en-US"/>
        </w:rPr>
        <w:t xml:space="preserve"> Sujeto Obligado.</w:t>
      </w:r>
    </w:p>
    <w:p w:rsidR="00BA0E0F" w:rsidRDefault="00BA0E0F" w:rsidP="00BA0E0F">
      <w:pPr>
        <w:spacing w:before="240" w:after="240" w:line="360" w:lineRule="auto"/>
        <w:ind w:right="49"/>
        <w:jc w:val="both"/>
        <w:rPr>
          <w:rFonts w:ascii="Palatino Linotype" w:hAnsi="Palatino Linotype" w:cs="Arial"/>
          <w:bCs/>
          <w:lang w:val="es-MX" w:eastAsia="en-US"/>
        </w:rPr>
      </w:pPr>
      <w:r>
        <w:rPr>
          <w:rFonts w:ascii="Palatino Linotype" w:hAnsi="Palatino Linotype" w:cs="Arial"/>
          <w:b/>
          <w:bCs/>
          <w:lang w:val="es-MX" w:eastAsia="en-US"/>
        </w:rPr>
        <w:t xml:space="preserve">Segundo. </w:t>
      </w:r>
      <w:r>
        <w:rPr>
          <w:rFonts w:ascii="Palatino Linotype" w:hAnsi="Palatino Linotype" w:cs="Arial"/>
          <w:lang w:val="es-MX" w:eastAsia="en-US"/>
        </w:rPr>
        <w:t xml:space="preserve">Se </w:t>
      </w:r>
      <w:r>
        <w:rPr>
          <w:rFonts w:ascii="Palatino Linotype" w:hAnsi="Palatino Linotype" w:cs="Arial"/>
          <w:b/>
          <w:lang w:val="es-MX" w:eastAsia="en-US"/>
        </w:rPr>
        <w:t>Ordena</w:t>
      </w:r>
      <w:r>
        <w:rPr>
          <w:rFonts w:ascii="Palatino Linotype" w:hAnsi="Palatino Linotype" w:cs="Arial"/>
          <w:b/>
          <w:bCs/>
          <w:lang w:val="es-MX" w:eastAsia="en-US"/>
        </w:rPr>
        <w:t xml:space="preserve"> </w:t>
      </w:r>
      <w:r>
        <w:rPr>
          <w:rFonts w:ascii="Palatino Linotype" w:hAnsi="Palatino Linotype" w:cs="Arial"/>
          <w:bCs/>
          <w:lang w:val="es-MX" w:eastAsia="en-US"/>
        </w:rPr>
        <w:t xml:space="preserve">al Sujeto Obligado, a que en términos del considerando </w:t>
      </w:r>
      <w:r w:rsidR="0079607F">
        <w:rPr>
          <w:rFonts w:ascii="Palatino Linotype" w:hAnsi="Palatino Linotype" w:cs="Arial"/>
          <w:b/>
          <w:bCs/>
          <w:lang w:val="es-MX" w:eastAsia="en-US"/>
        </w:rPr>
        <w:t>Cuarto</w:t>
      </w:r>
      <w:r>
        <w:rPr>
          <w:rFonts w:ascii="Palatino Linotype" w:hAnsi="Palatino Linotype" w:cs="Arial"/>
          <w:b/>
          <w:bCs/>
          <w:lang w:val="es-MX" w:eastAsia="en-US"/>
        </w:rPr>
        <w:t xml:space="preserve"> </w:t>
      </w:r>
      <w:r>
        <w:rPr>
          <w:rFonts w:ascii="Palatino Linotype" w:hAnsi="Palatino Linotype" w:cs="Arial"/>
          <w:bCs/>
          <w:lang w:val="es-MX" w:eastAsia="en-US"/>
        </w:rPr>
        <w:t xml:space="preserve">de esta resolución, </w:t>
      </w:r>
      <w:r>
        <w:rPr>
          <w:rFonts w:ascii="Palatino Linotype" w:hAnsi="Palatino Linotype" w:cs="Arial"/>
        </w:rPr>
        <w:t xml:space="preserve">haga entrega </w:t>
      </w:r>
      <w:r w:rsidR="00E139F2">
        <w:rPr>
          <w:rFonts w:ascii="Palatino Linotype" w:hAnsi="Palatino Linotype" w:cs="Arial"/>
        </w:rPr>
        <w:t>a través del SAIMEX</w:t>
      </w:r>
      <w:r w:rsidR="002541D9">
        <w:rPr>
          <w:rFonts w:ascii="Palatino Linotype" w:hAnsi="Palatino Linotype" w:cs="Arial"/>
        </w:rPr>
        <w:t xml:space="preserve">, </w:t>
      </w:r>
      <w:r w:rsidR="00167E90">
        <w:rPr>
          <w:rFonts w:ascii="Palatino Linotype" w:hAnsi="Palatino Linotype" w:cs="Arial"/>
          <w:bCs/>
          <w:lang w:val="es-MX" w:eastAsia="en-US"/>
        </w:rPr>
        <w:t xml:space="preserve">lo </w:t>
      </w:r>
      <w:r>
        <w:rPr>
          <w:rFonts w:ascii="Palatino Linotype" w:hAnsi="Palatino Linotype" w:cs="Arial"/>
          <w:bCs/>
          <w:lang w:val="es-MX" w:eastAsia="en-US"/>
        </w:rPr>
        <w:t>siguiente:</w:t>
      </w:r>
    </w:p>
    <w:p w:rsidR="00BA0E0F" w:rsidRDefault="0079607F" w:rsidP="00BA0E0F">
      <w:pPr>
        <w:pStyle w:val="Prrafodelista"/>
        <w:numPr>
          <w:ilvl w:val="0"/>
          <w:numId w:val="2"/>
        </w:numPr>
        <w:spacing w:before="240" w:after="240" w:line="360" w:lineRule="auto"/>
        <w:contextualSpacing/>
        <w:jc w:val="both"/>
        <w:rPr>
          <w:rFonts w:ascii="Palatino Linotype" w:hAnsi="Palatino Linotype" w:cs="Arial"/>
          <w:sz w:val="24"/>
          <w:szCs w:val="24"/>
          <w:lang w:eastAsia="es-MX"/>
        </w:rPr>
      </w:pPr>
      <w:r>
        <w:rPr>
          <w:rFonts w:ascii="Palatino Linotype" w:hAnsi="Palatino Linotype" w:cs="Arial"/>
          <w:sz w:val="24"/>
          <w:szCs w:val="24"/>
        </w:rPr>
        <w:t xml:space="preserve">El Reglamento Orgánico </w:t>
      </w:r>
      <w:r w:rsidR="007F1F7B">
        <w:rPr>
          <w:rFonts w:ascii="Palatino Linotype" w:hAnsi="Palatino Linotype" w:cs="Arial"/>
          <w:sz w:val="24"/>
          <w:szCs w:val="24"/>
        </w:rPr>
        <w:t>de</w:t>
      </w:r>
      <w:r w:rsidR="00AA613B">
        <w:rPr>
          <w:rFonts w:ascii="Palatino Linotype" w:hAnsi="Palatino Linotype" w:cs="Arial"/>
          <w:sz w:val="24"/>
          <w:szCs w:val="24"/>
        </w:rPr>
        <w:t xml:space="preserve"> la</w:t>
      </w:r>
      <w:r>
        <w:rPr>
          <w:rFonts w:ascii="Palatino Linotype" w:hAnsi="Palatino Linotype" w:cs="Arial"/>
          <w:sz w:val="24"/>
          <w:szCs w:val="24"/>
        </w:rPr>
        <w:t xml:space="preserve"> Administración Pública Municipal de Coacalco de Berriozábal</w:t>
      </w:r>
      <w:r w:rsidR="007F1F7B">
        <w:rPr>
          <w:rFonts w:ascii="Palatino Linotype" w:hAnsi="Palatino Linotype" w:cs="Arial"/>
          <w:sz w:val="24"/>
          <w:szCs w:val="24"/>
        </w:rPr>
        <w:t>, expedido en la administración</w:t>
      </w:r>
      <w:r>
        <w:rPr>
          <w:rFonts w:ascii="Palatino Linotype" w:hAnsi="Palatino Linotype" w:cs="Arial"/>
          <w:sz w:val="24"/>
          <w:szCs w:val="24"/>
        </w:rPr>
        <w:t xml:space="preserve"> 2016-2018.</w:t>
      </w:r>
    </w:p>
    <w:p w:rsidR="00345AE2" w:rsidRDefault="00345AE2" w:rsidP="00BA0E0F">
      <w:pPr>
        <w:spacing w:after="240" w:line="360" w:lineRule="auto"/>
        <w:jc w:val="both"/>
        <w:rPr>
          <w:rFonts w:ascii="Palatino Linotype" w:hAnsi="Palatino Linotype"/>
        </w:rPr>
      </w:pPr>
      <w:r>
        <w:rPr>
          <w:rFonts w:ascii="Palatino Linotype" w:hAnsi="Palatino Linotype"/>
        </w:rPr>
        <w:t xml:space="preserve">Para el caso de que el Sujeto Obligado no haya generado </w:t>
      </w:r>
      <w:r w:rsidR="00760023">
        <w:rPr>
          <w:rFonts w:ascii="Palatino Linotype" w:hAnsi="Palatino Linotype"/>
        </w:rPr>
        <w:t>la información que se ordena</w:t>
      </w:r>
      <w:r>
        <w:rPr>
          <w:rFonts w:ascii="Palatino Linotype" w:hAnsi="Palatino Linotype"/>
        </w:rPr>
        <w:t>; basta</w:t>
      </w:r>
      <w:r w:rsidR="00403E36">
        <w:rPr>
          <w:rFonts w:ascii="Palatino Linotype" w:hAnsi="Palatino Linotype"/>
        </w:rPr>
        <w:t>rá</w:t>
      </w:r>
      <w:r>
        <w:rPr>
          <w:rFonts w:ascii="Palatino Linotype" w:hAnsi="Palatino Linotype"/>
        </w:rPr>
        <w:t xml:space="preserve"> </w:t>
      </w:r>
      <w:r w:rsidR="0079607F">
        <w:rPr>
          <w:rFonts w:ascii="Palatino Linotype" w:hAnsi="Palatino Linotype"/>
        </w:rPr>
        <w:t>que se pronuncie en tal sentido.</w:t>
      </w:r>
    </w:p>
    <w:p w:rsidR="00BA0E0F" w:rsidRDefault="00BA0E0F" w:rsidP="00BA0E0F">
      <w:pPr>
        <w:spacing w:before="240" w:after="240" w:line="360" w:lineRule="auto"/>
        <w:ind w:right="49"/>
        <w:jc w:val="both"/>
        <w:rPr>
          <w:rFonts w:ascii="Palatino Linotype" w:eastAsia="MS Mincho" w:hAnsi="Palatino Linotype"/>
          <w:shd w:val="clear" w:color="auto" w:fill="FFFFFF"/>
          <w:lang w:val="es-ES_tradnl"/>
        </w:rPr>
      </w:pPr>
      <w:r>
        <w:rPr>
          <w:rFonts w:ascii="Palatino Linotype" w:hAnsi="Palatino Linotype" w:cs="Arial"/>
          <w:b/>
          <w:bCs/>
          <w:shd w:val="clear" w:color="auto" w:fill="FFFFFF"/>
        </w:rPr>
        <w:t xml:space="preserve">Tercero. </w:t>
      </w:r>
      <w:r>
        <w:rPr>
          <w:rFonts w:ascii="Palatino Linotype" w:eastAsia="MS Mincho" w:hAnsi="Palatino Linotype" w:cs="Arial"/>
          <w:b/>
          <w:bCs/>
          <w:shd w:val="clear" w:color="auto" w:fill="FFFFFF"/>
          <w:lang w:val="es-ES_tradnl"/>
        </w:rPr>
        <w:t xml:space="preserve">Remítase </w:t>
      </w:r>
      <w:r>
        <w:rPr>
          <w:rFonts w:ascii="Palatino Linotype" w:hAnsi="Palatino Linotype" w:cs="Arial"/>
        </w:rPr>
        <w:t xml:space="preserve">la presente resolución, </w:t>
      </w:r>
      <w:r>
        <w:rPr>
          <w:rFonts w:ascii="Palatino Linotype" w:hAnsi="Palatino Linotype" w:cs="Arial"/>
          <w:lang w:val="es-MX"/>
        </w:rPr>
        <w:t>al Responsable de la Unidad de Transparencia del Sujeto Obligado</w:t>
      </w:r>
      <w:r>
        <w:rPr>
          <w:rFonts w:ascii="Palatino Linotype" w:eastAsia="MS Mincho" w:hAnsi="Palatino Linotype"/>
          <w:shd w:val="clear" w:color="auto" w:fill="FFFFFF"/>
          <w:lang w:val="es-ES_tradnl"/>
        </w:rPr>
        <w:t xml:space="preserve">, para que conforme a los artículos 186 último párrafo y 189 párrafo segundo de la Ley de Transparencia y Acceso a la Información Pública del Estado de México y Municipios, dé cumplimiento a lo ordenado dentro </w:t>
      </w:r>
      <w:r>
        <w:rPr>
          <w:rFonts w:ascii="Palatino Linotype" w:eastAsia="MS Mincho" w:hAnsi="Palatino Linotype"/>
          <w:shd w:val="clear" w:color="auto" w:fill="FFFFFF"/>
          <w:lang w:val="es-ES_tradnl"/>
        </w:rPr>
        <w:lastRenderedPageBreak/>
        <w:t>del plazo de diez días hábiles, debiendo informar a este Instituto en un plazo de tres días hábiles siguientes sobre el cumplimiento dado a la presente resolución.</w:t>
      </w:r>
    </w:p>
    <w:p w:rsidR="00BA0E0F" w:rsidRDefault="00BA0E0F" w:rsidP="00BA0E0F">
      <w:pPr>
        <w:spacing w:before="240" w:after="240" w:line="360" w:lineRule="auto"/>
        <w:jc w:val="both"/>
        <w:rPr>
          <w:rFonts w:ascii="Palatino Linotype" w:hAnsi="Palatino Linotype"/>
        </w:rPr>
      </w:pPr>
      <w:r>
        <w:rPr>
          <w:rFonts w:ascii="Palatino Linotype" w:hAnsi="Palatino Linotype" w:cs="Arial"/>
          <w:b/>
        </w:rPr>
        <w:t>Cuarto. Hágase del conocimiento</w:t>
      </w:r>
      <w:r>
        <w:rPr>
          <w:rFonts w:ascii="Palatino Linotype" w:hAnsi="Palatino Linotype" w:cs="Arial"/>
        </w:rPr>
        <w:t xml:space="preserve"> del Recurrente</w:t>
      </w:r>
      <w:r>
        <w:rPr>
          <w:rFonts w:ascii="Palatino Linotype" w:hAnsi="Palatino Linotype" w:cs="Arial"/>
          <w:b/>
        </w:rPr>
        <w:t>,</w:t>
      </w:r>
      <w:r>
        <w:rPr>
          <w:rFonts w:ascii="Palatino Linotype" w:hAnsi="Palatino Linotype"/>
          <w:b/>
          <w:bCs/>
        </w:rPr>
        <w:t xml:space="preserve"> </w:t>
      </w:r>
      <w:r>
        <w:rPr>
          <w:rFonts w:ascii="Palatino Linotype" w:hAnsi="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BA0E0F" w:rsidRDefault="00BA0E0F" w:rsidP="00BA0E0F">
      <w:pPr>
        <w:spacing w:before="240" w:after="240" w:line="360" w:lineRule="auto"/>
        <w:jc w:val="both"/>
        <w:rPr>
          <w:rFonts w:ascii="Palatino Linotype" w:hAnsi="Palatino Linotype" w:cs="Arial"/>
        </w:rPr>
      </w:pPr>
      <w:r>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0E0E43">
        <w:rPr>
          <w:rFonts w:ascii="Palatino Linotype" w:hAnsi="Palatino Linotype"/>
        </w:rPr>
        <w:t>JOSÉ GUADALUPE LUNA HERNÁNDEZ</w:t>
      </w:r>
      <w:r w:rsidR="00580FF6">
        <w:rPr>
          <w:rFonts w:ascii="Palatino Linotype" w:hAnsi="Palatino Linotype"/>
        </w:rPr>
        <w:t xml:space="preserve"> EMITIENDO VOTO PARTICULAR,</w:t>
      </w:r>
      <w:r w:rsidR="000E0E43">
        <w:rPr>
          <w:rFonts w:ascii="Palatino Linotype" w:hAnsi="Palatino Linotype"/>
        </w:rPr>
        <w:t xml:space="preserve"> </w:t>
      </w:r>
      <w:r>
        <w:rPr>
          <w:rFonts w:ascii="Palatino Linotype" w:hAnsi="Palatino Linotype"/>
        </w:rPr>
        <w:t>JAVIER MARTÍNEZ CRUZ</w:t>
      </w:r>
      <w:r w:rsidR="000E0E43">
        <w:rPr>
          <w:rFonts w:ascii="Palatino Linotype" w:hAnsi="Palatino Linotype"/>
        </w:rPr>
        <w:t xml:space="preserve"> Y LUIS GUSTAVO PARRA NORIEGA</w:t>
      </w:r>
      <w:r>
        <w:rPr>
          <w:rFonts w:ascii="Palatino Linotype" w:hAnsi="Palatino Linotype"/>
        </w:rPr>
        <w:t xml:space="preserve">; EN LA </w:t>
      </w:r>
      <w:r w:rsidR="00763AB9">
        <w:rPr>
          <w:rFonts w:ascii="Palatino Linotype" w:hAnsi="Palatino Linotype"/>
        </w:rPr>
        <w:t>TRIGÉSIMA OCTAVA</w:t>
      </w:r>
      <w:r w:rsidR="000E0E43">
        <w:rPr>
          <w:rFonts w:ascii="Palatino Linotype" w:hAnsi="Palatino Linotype"/>
        </w:rPr>
        <w:t xml:space="preserve"> </w:t>
      </w:r>
      <w:r>
        <w:rPr>
          <w:rFonts w:ascii="Palatino Linotype" w:hAnsi="Palatino Linotype"/>
        </w:rPr>
        <w:t xml:space="preserve">SESIÓN ORDINARIA CELEBRADA EL </w:t>
      </w:r>
      <w:r w:rsidR="00763AB9">
        <w:rPr>
          <w:rFonts w:ascii="Palatino Linotype" w:hAnsi="Palatino Linotype"/>
        </w:rPr>
        <w:t>DIECISIETE</w:t>
      </w:r>
      <w:r w:rsidR="0079607F">
        <w:rPr>
          <w:rFonts w:ascii="Palatino Linotype" w:hAnsi="Palatino Linotype"/>
        </w:rPr>
        <w:t xml:space="preserve"> DE OCTUBRE</w:t>
      </w:r>
      <w:r w:rsidR="000E0E43">
        <w:rPr>
          <w:rFonts w:ascii="Palatino Linotype" w:hAnsi="Palatino Linotype"/>
        </w:rPr>
        <w:t xml:space="preserve"> </w:t>
      </w:r>
      <w:r>
        <w:rPr>
          <w:rFonts w:ascii="Palatino Linotype" w:hAnsi="Palatino Linotype"/>
        </w:rPr>
        <w:t>DE DOS MIL DIECIOCHO, ANTE EL SECRETARIO TÉCNICO DEL PLENO ALEXIS TAPIA RAMÍREZ.</w:t>
      </w: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BA0E0F" w:rsidTr="00BA0E0F">
        <w:trPr>
          <w:trHeight w:val="1483"/>
        </w:trPr>
        <w:tc>
          <w:tcPr>
            <w:tcW w:w="8838" w:type="dxa"/>
            <w:gridSpan w:val="2"/>
          </w:tcPr>
          <w:p w:rsidR="00BA0E0F" w:rsidRDefault="00BA0E0F">
            <w:pPr>
              <w:jc w:val="center"/>
              <w:rPr>
                <w:rFonts w:ascii="Palatino Linotype" w:hAnsi="Palatino Linotype"/>
                <w:b/>
              </w:rPr>
            </w:pPr>
          </w:p>
          <w:p w:rsidR="00BA0E0F" w:rsidRDefault="00BA0E0F">
            <w:pPr>
              <w:jc w:val="center"/>
              <w:rPr>
                <w:rFonts w:ascii="Palatino Linotype" w:hAnsi="Palatino Linotype"/>
                <w:b/>
              </w:rPr>
            </w:pPr>
          </w:p>
          <w:p w:rsidR="00BA0E0F" w:rsidRDefault="00BA0E0F">
            <w:pPr>
              <w:jc w:val="center"/>
              <w:rPr>
                <w:rFonts w:ascii="Palatino Linotype" w:hAnsi="Palatino Linotype"/>
                <w:b/>
              </w:rPr>
            </w:pPr>
          </w:p>
          <w:p w:rsidR="00BA0E0F" w:rsidRDefault="00BA0E0F">
            <w:pPr>
              <w:jc w:val="center"/>
              <w:rPr>
                <w:rFonts w:ascii="Palatino Linotype" w:hAnsi="Palatino Linotype"/>
                <w:b/>
              </w:rPr>
            </w:pPr>
            <w:r>
              <w:rPr>
                <w:rFonts w:ascii="Palatino Linotype" w:hAnsi="Palatino Linotype" w:cs="Arial"/>
                <w:b/>
              </w:rPr>
              <w:t>Zulema Martínez Sánchez</w:t>
            </w:r>
          </w:p>
          <w:p w:rsidR="00BA0E0F" w:rsidRDefault="00BA0E0F">
            <w:pPr>
              <w:jc w:val="center"/>
              <w:rPr>
                <w:rFonts w:ascii="Palatino Linotype" w:hAnsi="Palatino Linotype"/>
              </w:rPr>
            </w:pPr>
            <w:r>
              <w:rPr>
                <w:rFonts w:ascii="Palatino Linotype" w:hAnsi="Palatino Linotype"/>
              </w:rPr>
              <w:t>Comisionada Presidenta</w:t>
            </w:r>
          </w:p>
          <w:p w:rsidR="00BA0E0F" w:rsidRDefault="00BA0E0F">
            <w:pPr>
              <w:jc w:val="center"/>
              <w:rPr>
                <w:rFonts w:ascii="Palatino Linotype" w:hAnsi="Palatino Linotype"/>
              </w:rPr>
            </w:pPr>
            <w:r>
              <w:rPr>
                <w:rFonts w:ascii="Palatino Linotype" w:hAnsi="Palatino Linotype"/>
              </w:rPr>
              <w:t>(Rúbrica)</w:t>
            </w:r>
          </w:p>
        </w:tc>
      </w:tr>
      <w:tr w:rsidR="000E0E43" w:rsidTr="004D30AA">
        <w:trPr>
          <w:trHeight w:val="1833"/>
        </w:trPr>
        <w:tc>
          <w:tcPr>
            <w:tcW w:w="4419" w:type="dxa"/>
            <w:vAlign w:val="center"/>
          </w:tcPr>
          <w:p w:rsidR="000E0E43" w:rsidRDefault="000E0E43" w:rsidP="000E0E43">
            <w:pPr>
              <w:jc w:val="center"/>
              <w:rPr>
                <w:rFonts w:ascii="Palatino Linotype" w:hAnsi="Palatino Linotype"/>
                <w:b/>
                <w:sz w:val="25"/>
                <w:szCs w:val="25"/>
              </w:rPr>
            </w:pPr>
          </w:p>
          <w:p w:rsidR="000E0E43" w:rsidRDefault="000E0E43" w:rsidP="000E0E43">
            <w:pPr>
              <w:jc w:val="center"/>
              <w:rPr>
                <w:rFonts w:ascii="Palatino Linotype" w:hAnsi="Palatino Linotype"/>
                <w:b/>
                <w:sz w:val="25"/>
                <w:szCs w:val="25"/>
              </w:rPr>
            </w:pPr>
            <w:bookmarkStart w:id="0" w:name="_GoBack"/>
            <w:bookmarkEnd w:id="0"/>
          </w:p>
          <w:p w:rsidR="000E0E43" w:rsidRDefault="000E0E43" w:rsidP="000E0E43">
            <w:pPr>
              <w:jc w:val="center"/>
              <w:rPr>
                <w:rFonts w:ascii="Palatino Linotype" w:hAnsi="Palatino Linotype"/>
                <w:b/>
                <w:sz w:val="25"/>
                <w:szCs w:val="25"/>
              </w:rPr>
            </w:pPr>
          </w:p>
          <w:p w:rsidR="000E0E43" w:rsidRDefault="000E0E43" w:rsidP="000E0E43">
            <w:pPr>
              <w:jc w:val="center"/>
              <w:rPr>
                <w:rFonts w:ascii="Palatino Linotype" w:hAnsi="Palatino Linotype"/>
                <w:b/>
                <w:sz w:val="25"/>
                <w:szCs w:val="25"/>
              </w:rPr>
            </w:pPr>
          </w:p>
          <w:p w:rsidR="000E0E43" w:rsidRDefault="000E0E43" w:rsidP="000E0E43">
            <w:pPr>
              <w:jc w:val="center"/>
              <w:rPr>
                <w:rFonts w:ascii="Palatino Linotype" w:hAnsi="Palatino Linotype"/>
                <w:b/>
                <w:sz w:val="25"/>
                <w:szCs w:val="25"/>
              </w:rPr>
            </w:pPr>
            <w:r>
              <w:rPr>
                <w:rFonts w:ascii="Palatino Linotype" w:hAnsi="Palatino Linotype"/>
                <w:b/>
                <w:sz w:val="25"/>
                <w:szCs w:val="25"/>
              </w:rPr>
              <w:t>Eva Abaid Yapur</w:t>
            </w:r>
          </w:p>
          <w:p w:rsidR="000E0E43" w:rsidRDefault="000E0E43" w:rsidP="000E0E43">
            <w:pPr>
              <w:jc w:val="center"/>
              <w:rPr>
                <w:rFonts w:ascii="Palatino Linotype" w:hAnsi="Palatino Linotype"/>
                <w:sz w:val="25"/>
                <w:szCs w:val="25"/>
              </w:rPr>
            </w:pPr>
            <w:r>
              <w:rPr>
                <w:rFonts w:ascii="Palatino Linotype" w:hAnsi="Palatino Linotype"/>
                <w:sz w:val="25"/>
                <w:szCs w:val="25"/>
              </w:rPr>
              <w:t>Comisionada</w:t>
            </w:r>
          </w:p>
          <w:p w:rsidR="000E0E43" w:rsidRDefault="000E0E43" w:rsidP="000E0E43">
            <w:pPr>
              <w:jc w:val="center"/>
              <w:rPr>
                <w:rFonts w:ascii="Palatino Linotype" w:hAnsi="Palatino Linotype"/>
                <w:sz w:val="25"/>
                <w:szCs w:val="25"/>
              </w:rPr>
            </w:pPr>
            <w:r>
              <w:rPr>
                <w:rFonts w:ascii="Palatino Linotype" w:hAnsi="Palatino Linotype"/>
                <w:sz w:val="25"/>
                <w:szCs w:val="25"/>
              </w:rPr>
              <w:t>(Rúbrica)</w:t>
            </w:r>
          </w:p>
          <w:p w:rsidR="000E0E43" w:rsidRDefault="000E0E43" w:rsidP="000E0E43">
            <w:pPr>
              <w:jc w:val="center"/>
              <w:rPr>
                <w:rFonts w:ascii="Palatino Linotype" w:hAnsi="Palatino Linotype"/>
                <w:sz w:val="25"/>
                <w:szCs w:val="25"/>
              </w:rPr>
            </w:pPr>
          </w:p>
          <w:p w:rsidR="000E0E43" w:rsidRDefault="000E0E43" w:rsidP="000E0E43">
            <w:pPr>
              <w:jc w:val="center"/>
              <w:rPr>
                <w:rFonts w:ascii="Palatino Linotype" w:hAnsi="Palatino Linotype"/>
                <w:sz w:val="25"/>
                <w:szCs w:val="25"/>
              </w:rPr>
            </w:pPr>
          </w:p>
          <w:p w:rsidR="000E0E43" w:rsidRDefault="000E0E43" w:rsidP="000E0E43">
            <w:pPr>
              <w:jc w:val="center"/>
              <w:rPr>
                <w:rFonts w:ascii="Palatino Linotype" w:hAnsi="Palatino Linotype"/>
                <w:sz w:val="25"/>
                <w:szCs w:val="25"/>
              </w:rPr>
            </w:pPr>
          </w:p>
          <w:p w:rsidR="000E0E43" w:rsidRDefault="000E0E43" w:rsidP="000E0E43">
            <w:pPr>
              <w:jc w:val="center"/>
              <w:rPr>
                <w:rFonts w:ascii="Palatino Linotype" w:hAnsi="Palatino Linotype"/>
                <w:b/>
                <w:sz w:val="25"/>
                <w:szCs w:val="25"/>
              </w:rPr>
            </w:pPr>
            <w:r>
              <w:rPr>
                <w:rFonts w:ascii="Palatino Linotype" w:hAnsi="Palatino Linotype"/>
                <w:b/>
                <w:sz w:val="25"/>
                <w:szCs w:val="25"/>
              </w:rPr>
              <w:t>Javier Martínez Cruz</w:t>
            </w:r>
          </w:p>
          <w:p w:rsidR="000E0E43" w:rsidRDefault="000E0E43" w:rsidP="000E0E43">
            <w:pPr>
              <w:jc w:val="center"/>
              <w:rPr>
                <w:rFonts w:ascii="Palatino Linotype" w:hAnsi="Palatino Linotype"/>
                <w:sz w:val="25"/>
                <w:szCs w:val="25"/>
              </w:rPr>
            </w:pPr>
            <w:r>
              <w:rPr>
                <w:rFonts w:ascii="Palatino Linotype" w:hAnsi="Palatino Linotype"/>
                <w:sz w:val="25"/>
                <w:szCs w:val="25"/>
              </w:rPr>
              <w:t>Comisionado</w:t>
            </w:r>
          </w:p>
          <w:p w:rsidR="000E0E43" w:rsidRDefault="000E0E43" w:rsidP="000E0E43">
            <w:pPr>
              <w:jc w:val="center"/>
              <w:rPr>
                <w:rFonts w:ascii="Palatino Linotype" w:hAnsi="Palatino Linotype"/>
              </w:rPr>
            </w:pPr>
            <w:r>
              <w:rPr>
                <w:rFonts w:ascii="Palatino Linotype" w:hAnsi="Palatino Linotype"/>
                <w:sz w:val="25"/>
                <w:szCs w:val="25"/>
              </w:rPr>
              <w:t>(Rúbrica)</w:t>
            </w:r>
          </w:p>
        </w:tc>
        <w:tc>
          <w:tcPr>
            <w:tcW w:w="4419" w:type="dxa"/>
            <w:vAlign w:val="center"/>
          </w:tcPr>
          <w:p w:rsidR="000E0E43" w:rsidRDefault="000E0E43" w:rsidP="000E0E43">
            <w:pPr>
              <w:jc w:val="center"/>
              <w:rPr>
                <w:rFonts w:ascii="Palatino Linotype" w:hAnsi="Palatino Linotype" w:cs="Arial"/>
                <w:b/>
                <w:sz w:val="25"/>
                <w:szCs w:val="25"/>
              </w:rPr>
            </w:pPr>
          </w:p>
          <w:p w:rsidR="000E0E43" w:rsidRDefault="000E0E43" w:rsidP="000E0E43">
            <w:pPr>
              <w:jc w:val="center"/>
              <w:rPr>
                <w:rFonts w:ascii="Palatino Linotype" w:hAnsi="Palatino Linotype" w:cs="Arial"/>
                <w:b/>
                <w:sz w:val="25"/>
                <w:szCs w:val="25"/>
              </w:rPr>
            </w:pPr>
          </w:p>
          <w:p w:rsidR="000E0E43" w:rsidRDefault="000E0E43" w:rsidP="000E0E43">
            <w:pPr>
              <w:jc w:val="center"/>
              <w:rPr>
                <w:rFonts w:ascii="Palatino Linotype" w:hAnsi="Palatino Linotype" w:cs="Arial"/>
                <w:b/>
                <w:sz w:val="25"/>
                <w:szCs w:val="25"/>
              </w:rPr>
            </w:pPr>
          </w:p>
          <w:p w:rsidR="000E0E43" w:rsidRDefault="000E0E43" w:rsidP="000E0E43">
            <w:pPr>
              <w:jc w:val="center"/>
              <w:rPr>
                <w:rFonts w:ascii="Palatino Linotype" w:hAnsi="Palatino Linotype" w:cs="Arial"/>
                <w:b/>
                <w:sz w:val="25"/>
                <w:szCs w:val="25"/>
              </w:rPr>
            </w:pPr>
          </w:p>
          <w:p w:rsidR="000E0E43" w:rsidRDefault="000E0E43" w:rsidP="000E0E43">
            <w:pPr>
              <w:jc w:val="center"/>
              <w:rPr>
                <w:rFonts w:ascii="Palatino Linotype" w:hAnsi="Palatino Linotype"/>
                <w:b/>
                <w:sz w:val="25"/>
                <w:szCs w:val="25"/>
              </w:rPr>
            </w:pPr>
            <w:r>
              <w:rPr>
                <w:rFonts w:ascii="Palatino Linotype" w:hAnsi="Palatino Linotype" w:cs="Arial"/>
                <w:b/>
                <w:sz w:val="25"/>
                <w:szCs w:val="25"/>
              </w:rPr>
              <w:t>José Guadalupe Luna Hernández</w:t>
            </w:r>
          </w:p>
          <w:p w:rsidR="000E0E43" w:rsidRDefault="000E0E43" w:rsidP="000E0E43">
            <w:pPr>
              <w:jc w:val="center"/>
              <w:rPr>
                <w:rFonts w:ascii="Palatino Linotype" w:hAnsi="Palatino Linotype"/>
                <w:sz w:val="25"/>
                <w:szCs w:val="25"/>
              </w:rPr>
            </w:pPr>
            <w:r>
              <w:rPr>
                <w:rFonts w:ascii="Palatino Linotype" w:hAnsi="Palatino Linotype"/>
                <w:sz w:val="25"/>
                <w:szCs w:val="25"/>
              </w:rPr>
              <w:t>Comisionado</w:t>
            </w:r>
          </w:p>
          <w:p w:rsidR="000E0E43" w:rsidRDefault="000E0E43" w:rsidP="000E0E43">
            <w:pPr>
              <w:jc w:val="center"/>
              <w:rPr>
                <w:rFonts w:ascii="Palatino Linotype" w:hAnsi="Palatino Linotype"/>
                <w:sz w:val="25"/>
                <w:szCs w:val="25"/>
              </w:rPr>
            </w:pPr>
            <w:r>
              <w:rPr>
                <w:rFonts w:ascii="Palatino Linotype" w:hAnsi="Palatino Linotype"/>
                <w:sz w:val="25"/>
                <w:szCs w:val="25"/>
              </w:rPr>
              <w:t>(Rúbrica)</w:t>
            </w:r>
          </w:p>
          <w:p w:rsidR="000E0E43" w:rsidRDefault="000E0E43" w:rsidP="000E0E43">
            <w:pPr>
              <w:jc w:val="center"/>
              <w:rPr>
                <w:rFonts w:ascii="Palatino Linotype" w:hAnsi="Palatino Linotype"/>
                <w:sz w:val="25"/>
                <w:szCs w:val="25"/>
              </w:rPr>
            </w:pPr>
          </w:p>
          <w:p w:rsidR="000E0E43" w:rsidRDefault="000E0E43" w:rsidP="000E0E43">
            <w:pPr>
              <w:jc w:val="center"/>
              <w:rPr>
                <w:rFonts w:ascii="Palatino Linotype" w:hAnsi="Palatino Linotype"/>
                <w:sz w:val="25"/>
                <w:szCs w:val="25"/>
              </w:rPr>
            </w:pPr>
          </w:p>
          <w:p w:rsidR="000E0E43" w:rsidRDefault="000E0E43" w:rsidP="000E0E43">
            <w:pPr>
              <w:jc w:val="center"/>
              <w:rPr>
                <w:rFonts w:ascii="Palatino Linotype" w:hAnsi="Palatino Linotype"/>
                <w:sz w:val="25"/>
                <w:szCs w:val="25"/>
              </w:rPr>
            </w:pPr>
          </w:p>
          <w:p w:rsidR="000E0E43" w:rsidRDefault="000E0E43" w:rsidP="000E0E43">
            <w:pPr>
              <w:jc w:val="center"/>
              <w:rPr>
                <w:rFonts w:ascii="Palatino Linotype" w:hAnsi="Palatino Linotype"/>
                <w:b/>
                <w:sz w:val="25"/>
                <w:szCs w:val="25"/>
              </w:rPr>
            </w:pPr>
            <w:r>
              <w:rPr>
                <w:rFonts w:ascii="Palatino Linotype" w:hAnsi="Palatino Linotype"/>
                <w:b/>
                <w:sz w:val="25"/>
                <w:szCs w:val="25"/>
              </w:rPr>
              <w:t>Luis Gustavo Parra Noriega</w:t>
            </w:r>
          </w:p>
          <w:p w:rsidR="000E0E43" w:rsidRDefault="000E0E43" w:rsidP="000E0E43">
            <w:pPr>
              <w:jc w:val="center"/>
              <w:rPr>
                <w:rFonts w:ascii="Palatino Linotype" w:hAnsi="Palatino Linotype"/>
                <w:sz w:val="25"/>
                <w:szCs w:val="25"/>
              </w:rPr>
            </w:pPr>
            <w:r>
              <w:rPr>
                <w:rFonts w:ascii="Palatino Linotype" w:hAnsi="Palatino Linotype"/>
                <w:sz w:val="25"/>
                <w:szCs w:val="25"/>
              </w:rPr>
              <w:t>Comisionado</w:t>
            </w:r>
          </w:p>
          <w:p w:rsidR="000E0E43" w:rsidRDefault="000E0E43" w:rsidP="000E0E43">
            <w:pPr>
              <w:jc w:val="center"/>
              <w:rPr>
                <w:rFonts w:ascii="Palatino Linotype" w:hAnsi="Palatino Linotype"/>
              </w:rPr>
            </w:pPr>
            <w:r>
              <w:rPr>
                <w:rFonts w:ascii="Palatino Linotype" w:hAnsi="Palatino Linotype"/>
                <w:sz w:val="25"/>
                <w:szCs w:val="25"/>
              </w:rPr>
              <w:t>(Rúbrica)</w:t>
            </w:r>
          </w:p>
        </w:tc>
      </w:tr>
      <w:tr w:rsidR="00BA0E0F" w:rsidTr="00BA0E0F">
        <w:trPr>
          <w:trHeight w:val="776"/>
        </w:trPr>
        <w:tc>
          <w:tcPr>
            <w:tcW w:w="8838" w:type="dxa"/>
            <w:gridSpan w:val="2"/>
          </w:tcPr>
          <w:p w:rsidR="000E0E43" w:rsidRDefault="000E0E43">
            <w:pPr>
              <w:jc w:val="center"/>
              <w:rPr>
                <w:rFonts w:ascii="Palatino Linotype" w:hAnsi="Palatino Linotype" w:cs="Arial"/>
                <w:b/>
              </w:rPr>
            </w:pPr>
          </w:p>
          <w:p w:rsidR="000E0E43" w:rsidRDefault="000E0E43">
            <w:pPr>
              <w:jc w:val="center"/>
              <w:rPr>
                <w:rFonts w:ascii="Palatino Linotype" w:hAnsi="Palatino Linotype" w:cs="Arial"/>
                <w:b/>
              </w:rPr>
            </w:pPr>
          </w:p>
          <w:p w:rsidR="000E0E43" w:rsidRDefault="000E0E43">
            <w:pPr>
              <w:jc w:val="center"/>
              <w:rPr>
                <w:rFonts w:ascii="Palatino Linotype" w:hAnsi="Palatino Linotype" w:cs="Arial"/>
                <w:b/>
              </w:rPr>
            </w:pPr>
          </w:p>
          <w:p w:rsidR="00BA0E0F" w:rsidRDefault="00BA0E0F">
            <w:pPr>
              <w:jc w:val="center"/>
              <w:rPr>
                <w:rFonts w:ascii="Palatino Linotype" w:hAnsi="Palatino Linotype"/>
                <w:b/>
              </w:rPr>
            </w:pPr>
            <w:r>
              <w:rPr>
                <w:rFonts w:ascii="Palatino Linotype" w:hAnsi="Palatino Linotype" w:cs="Arial"/>
                <w:b/>
              </w:rPr>
              <w:t>Alexis Tapia Ramírez</w:t>
            </w:r>
          </w:p>
          <w:p w:rsidR="00BA0E0F" w:rsidRDefault="00BA0E0F">
            <w:pPr>
              <w:jc w:val="center"/>
              <w:rPr>
                <w:rFonts w:ascii="Palatino Linotype" w:hAnsi="Palatino Linotype"/>
              </w:rPr>
            </w:pPr>
            <w:r>
              <w:rPr>
                <w:rFonts w:ascii="Palatino Linotype" w:hAnsi="Palatino Linotype"/>
              </w:rPr>
              <w:t>Secretario Técnico del Pleno</w:t>
            </w:r>
          </w:p>
          <w:p w:rsidR="00BA0E0F" w:rsidRDefault="00F10632">
            <w:pPr>
              <w:jc w:val="center"/>
              <w:rPr>
                <w:rFonts w:ascii="Palatino Linotype" w:hAnsi="Palatino Linotype"/>
              </w:rPr>
            </w:pPr>
            <w:r>
              <w:rPr>
                <w:rFonts w:ascii="Palatino Linotype" w:hAnsi="Palatino Linotype"/>
              </w:rPr>
              <w:t>(Rúbrica)</w:t>
            </w:r>
          </w:p>
          <w:p w:rsidR="00BA0E0F" w:rsidRDefault="00BA0E0F">
            <w:pPr>
              <w:jc w:val="center"/>
              <w:rPr>
                <w:rFonts w:ascii="Palatino Linotype" w:hAnsi="Palatino Linotype"/>
              </w:rPr>
            </w:pPr>
          </w:p>
        </w:tc>
      </w:tr>
    </w:tbl>
    <w:p w:rsidR="00E9188C" w:rsidRDefault="00BA0E0F" w:rsidP="00610B29">
      <w:pPr>
        <w:jc w:val="both"/>
      </w:pPr>
      <w:r>
        <w:rPr>
          <w:rFonts w:ascii="Palatino Linotype" w:hAnsi="Palatino Linotype" w:cs="Arial"/>
        </w:rPr>
        <w:t>Esta hoja cor</w:t>
      </w:r>
      <w:r w:rsidR="000E0E43">
        <w:rPr>
          <w:rFonts w:ascii="Palatino Linotype" w:hAnsi="Palatino Linotype" w:cs="Arial"/>
        </w:rPr>
        <w:t>resp</w:t>
      </w:r>
      <w:r w:rsidR="00543A42">
        <w:rPr>
          <w:rFonts w:ascii="Palatino Linotype" w:hAnsi="Palatino Linotype" w:cs="Arial"/>
        </w:rPr>
        <w:t>on</w:t>
      </w:r>
      <w:r w:rsidR="00763AB9">
        <w:rPr>
          <w:rFonts w:ascii="Palatino Linotype" w:hAnsi="Palatino Linotype" w:cs="Arial"/>
        </w:rPr>
        <w:t>de a resolución del diecisiete</w:t>
      </w:r>
      <w:r w:rsidR="0079607F">
        <w:rPr>
          <w:rFonts w:ascii="Palatino Linotype" w:hAnsi="Palatino Linotype" w:cs="Arial"/>
        </w:rPr>
        <w:t xml:space="preserve"> de octubre</w:t>
      </w:r>
      <w:r>
        <w:rPr>
          <w:rFonts w:ascii="Palatino Linotype" w:hAnsi="Palatino Linotype" w:cs="Arial"/>
        </w:rPr>
        <w:t xml:space="preserve"> de dos mil dieciocho, emitida en el recurso de revisión </w:t>
      </w:r>
      <w:r w:rsidR="0079607F">
        <w:rPr>
          <w:rFonts w:ascii="Palatino Linotype" w:hAnsi="Palatino Linotype" w:cs="Arial"/>
          <w:b/>
          <w:bCs/>
        </w:rPr>
        <w:t>03199</w:t>
      </w:r>
      <w:r>
        <w:rPr>
          <w:rFonts w:ascii="Palatino Linotype" w:hAnsi="Palatino Linotype" w:cs="Arial"/>
          <w:b/>
          <w:bCs/>
        </w:rPr>
        <w:t>/INFOEM/IP/RR/2018</w:t>
      </w:r>
      <w:r>
        <w:rPr>
          <w:rFonts w:ascii="Palatino Linotype" w:hAnsi="Palatino Linotype" w:cs="Arial"/>
        </w:rPr>
        <w:t>.</w:t>
      </w:r>
    </w:p>
    <w:sectPr w:rsidR="00E9188C" w:rsidSect="00546029">
      <w:headerReference w:type="default" r:id="rId12"/>
      <w:footerReference w:type="default" r:id="rId13"/>
      <w:headerReference w:type="first" r:id="rId14"/>
      <w:footerReference w:type="first" r:id="rId15"/>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4BC" w:rsidRDefault="008774BC" w:rsidP="00BA0E0F">
      <w:r>
        <w:separator/>
      </w:r>
    </w:p>
  </w:endnote>
  <w:endnote w:type="continuationSeparator" w:id="0">
    <w:p w:rsidR="008774BC" w:rsidRDefault="008774BC" w:rsidP="00BA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A8" w:rsidRDefault="00BF25A8" w:rsidP="00BA0E0F">
    <w:pPr>
      <w:pStyle w:val="Piedepgina"/>
      <w:jc w:val="right"/>
      <w:rPr>
        <w:rFonts w:ascii="Palatino Linotype" w:hAnsi="Palatino Linotype" w:cs="Arial"/>
        <w:b/>
        <w:bCs/>
        <w:sz w:val="20"/>
        <w:szCs w:val="20"/>
      </w:rPr>
    </w:pPr>
  </w:p>
  <w:p w:rsidR="00BF25A8" w:rsidRPr="00F12350" w:rsidRDefault="00BF25A8" w:rsidP="00BA0E0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C2A63">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C2A63">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A8" w:rsidRPr="00F12350" w:rsidRDefault="00BF25A8" w:rsidP="00164958">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C2A63">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C2A63">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p>
  <w:p w:rsidR="00BF25A8" w:rsidRDefault="00BF25A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4BC" w:rsidRDefault="008774BC" w:rsidP="00BA0E0F">
      <w:r>
        <w:separator/>
      </w:r>
    </w:p>
  </w:footnote>
  <w:footnote w:type="continuationSeparator" w:id="0">
    <w:p w:rsidR="008774BC" w:rsidRDefault="008774BC" w:rsidP="00BA0E0F">
      <w:r>
        <w:continuationSeparator/>
      </w:r>
    </w:p>
  </w:footnote>
  <w:footnote w:id="1">
    <w:p w:rsidR="00BF25A8" w:rsidRPr="00463283" w:rsidRDefault="00BF25A8" w:rsidP="00D727A7">
      <w:pPr>
        <w:pStyle w:val="Textonotapie"/>
        <w:rPr>
          <w:rFonts w:ascii="Palatino Linotype" w:hAnsi="Palatino Linotype"/>
          <w:sz w:val="16"/>
          <w:szCs w:val="16"/>
        </w:rPr>
      </w:pPr>
      <w:r w:rsidRPr="00463283">
        <w:rPr>
          <w:rStyle w:val="Refdenotaalpie"/>
          <w:rFonts w:ascii="Palatino Linotype" w:hAnsi="Palatino Linotype"/>
          <w:sz w:val="16"/>
          <w:szCs w:val="16"/>
        </w:rPr>
        <w:footnoteRef/>
      </w:r>
      <w:r w:rsidRPr="00463283">
        <w:rPr>
          <w:rFonts w:ascii="Palatino Linotype" w:hAnsi="Palatino Linotype"/>
          <w:sz w:val="16"/>
          <w:szCs w:val="16"/>
        </w:rPr>
        <w:t xml:space="preserve"> Ley Orgánica Municipal del Estado de México:</w:t>
      </w:r>
    </w:p>
    <w:p w:rsidR="00EE5DC0" w:rsidRDefault="00BF25A8" w:rsidP="00D727A7">
      <w:pPr>
        <w:pStyle w:val="Textonotapie"/>
        <w:rPr>
          <w:rFonts w:ascii="Palatino Linotype" w:hAnsi="Palatino Linotype"/>
          <w:sz w:val="16"/>
          <w:szCs w:val="16"/>
        </w:rPr>
      </w:pPr>
      <w:r w:rsidRPr="00463283">
        <w:rPr>
          <w:rFonts w:ascii="Palatino Linotype" w:hAnsi="Palatino Linotype"/>
          <w:sz w:val="16"/>
          <w:szCs w:val="16"/>
        </w:rPr>
        <w:t xml:space="preserve">“Artículo 27.- </w:t>
      </w:r>
      <w:r w:rsidRPr="00EE5DC0">
        <w:rPr>
          <w:rFonts w:ascii="Palatino Linotype" w:hAnsi="Palatino Linotype"/>
          <w:b/>
          <w:sz w:val="16"/>
          <w:szCs w:val="16"/>
        </w:rPr>
        <w:t>Los ayuntamientos como órganos deliberantes, deberán resolver colegiadament</w:t>
      </w:r>
      <w:r w:rsidR="00EE5DC0" w:rsidRPr="00EE5DC0">
        <w:rPr>
          <w:rFonts w:ascii="Palatino Linotype" w:hAnsi="Palatino Linotype"/>
          <w:b/>
          <w:sz w:val="16"/>
          <w:szCs w:val="16"/>
        </w:rPr>
        <w:t>e los asuntos de su competencia</w:t>
      </w:r>
      <w:r w:rsidR="00EE5DC0">
        <w:rPr>
          <w:rFonts w:ascii="Palatino Linotype" w:hAnsi="Palatino Linotype"/>
          <w:sz w:val="16"/>
          <w:szCs w:val="16"/>
        </w:rPr>
        <w:t>.</w:t>
      </w:r>
    </w:p>
    <w:p w:rsidR="00BF25A8" w:rsidRPr="00463283" w:rsidRDefault="00EE5DC0" w:rsidP="00D727A7">
      <w:pPr>
        <w:pStyle w:val="Textonotapie"/>
        <w:rPr>
          <w:rFonts w:ascii="Palatino Linotype" w:hAnsi="Palatino Linotype"/>
          <w:sz w:val="16"/>
          <w:szCs w:val="16"/>
          <w:lang w:val="es-MX"/>
        </w:rPr>
      </w:pPr>
      <w:r w:rsidRPr="00EE5DC0">
        <w:rPr>
          <w:rFonts w:ascii="Palatino Linotype" w:hAnsi="Palatino Linotype"/>
          <w:sz w:val="16"/>
          <w:szCs w:val="16"/>
        </w:rPr>
        <w:t>Para lo cual los Ayuntamientos deberán expedir o reformar, en su caso, en la tercera sesión que celebren, el Reglamento de Cabildo, debiendo publicarse en la Gaceta Municipal.</w:t>
      </w:r>
      <w:r w:rsidR="00BF25A8" w:rsidRPr="00463283">
        <w:rPr>
          <w:rFonts w:ascii="Palatino Linotype" w:hAnsi="Palatino Linotype"/>
          <w:sz w:val="16"/>
          <w:szCs w:val="16"/>
        </w:rPr>
        <w:t>”(Sic)</w:t>
      </w:r>
    </w:p>
  </w:footnote>
  <w:footnote w:id="2">
    <w:p w:rsidR="000B3BAC" w:rsidRPr="000B3BAC" w:rsidRDefault="00F2631A" w:rsidP="00DA5A82">
      <w:pPr>
        <w:pStyle w:val="paragraph"/>
        <w:spacing w:before="240" w:beforeAutospacing="0" w:after="240" w:afterAutospacing="0"/>
        <w:ind w:right="616"/>
        <w:contextualSpacing/>
        <w:jc w:val="both"/>
        <w:textAlignment w:val="baseline"/>
        <w:rPr>
          <w:rFonts w:ascii="Palatino Linotype" w:hAnsi="Palatino Linotype" w:cs="Arial"/>
          <w:sz w:val="16"/>
          <w:szCs w:val="16"/>
        </w:rPr>
      </w:pPr>
      <w:r w:rsidRPr="000B3BAC">
        <w:rPr>
          <w:rFonts w:ascii="Palatino Linotype" w:hAnsi="Palatino Linotype" w:cs="Arial"/>
          <w:sz w:val="16"/>
          <w:szCs w:val="16"/>
        </w:rPr>
        <w:footnoteRef/>
      </w:r>
      <w:r w:rsidRPr="000B3BAC">
        <w:rPr>
          <w:rFonts w:ascii="Palatino Linotype" w:hAnsi="Palatino Linotype" w:cs="Arial"/>
          <w:sz w:val="16"/>
          <w:szCs w:val="16"/>
        </w:rPr>
        <w:t xml:space="preserve"> </w:t>
      </w:r>
      <w:r w:rsidR="000B3BAC">
        <w:rPr>
          <w:rFonts w:ascii="Palatino Linotype" w:hAnsi="Palatino Linotype" w:cs="Arial"/>
          <w:sz w:val="16"/>
          <w:szCs w:val="16"/>
        </w:rPr>
        <w:t>Diccionario de la Real Academia</w:t>
      </w:r>
      <w:r w:rsidR="000B3BAC" w:rsidRPr="000B3BAC">
        <w:rPr>
          <w:rFonts w:ascii="Palatino Linotype" w:hAnsi="Palatino Linotype" w:cs="Arial"/>
          <w:sz w:val="16"/>
          <w:szCs w:val="16"/>
        </w:rPr>
        <w:t xml:space="preserve"> Española:</w:t>
      </w:r>
    </w:p>
    <w:p w:rsidR="00F2631A" w:rsidRPr="00DA5A82" w:rsidRDefault="00DA5A82" w:rsidP="00DA5A82">
      <w:pPr>
        <w:pStyle w:val="paragraph"/>
        <w:spacing w:before="240" w:beforeAutospacing="0" w:after="240" w:afterAutospacing="0"/>
        <w:ind w:right="616"/>
        <w:contextualSpacing/>
        <w:jc w:val="both"/>
        <w:textAlignment w:val="baseline"/>
        <w:rPr>
          <w:rFonts w:ascii="Palatino Linotype" w:hAnsi="Palatino Linotype" w:cs="Arial"/>
          <w:sz w:val="16"/>
          <w:szCs w:val="16"/>
        </w:rPr>
      </w:pPr>
      <w:r>
        <w:rPr>
          <w:rFonts w:ascii="Palatino Linotype" w:hAnsi="Palatino Linotype" w:cs="Arial"/>
          <w:sz w:val="16"/>
          <w:szCs w:val="16"/>
        </w:rPr>
        <w:t>Atribución</w:t>
      </w:r>
      <w:r w:rsidR="000B3BAC" w:rsidRPr="00DA5A82">
        <w:rPr>
          <w:rFonts w:ascii="Palatino Linotype" w:hAnsi="Palatino Linotype" w:cs="Arial"/>
          <w:sz w:val="16"/>
          <w:szCs w:val="16"/>
        </w:rPr>
        <w:t xml:space="preserve">: </w:t>
      </w:r>
      <w:r w:rsidR="000B3BAC" w:rsidRPr="000B3BAC">
        <w:rPr>
          <w:rFonts w:ascii="Palatino Linotype" w:hAnsi="Palatino Linotype" w:cs="Arial"/>
          <w:sz w:val="16"/>
          <w:szCs w:val="16"/>
        </w:rPr>
        <w:t>Cada</w:t>
      </w:r>
      <w:r w:rsidR="000B3BAC" w:rsidRPr="000B3BAC">
        <w:rPr>
          <w:rFonts w:ascii="Palatino Linotype" w:hAnsi="Palatino Linotype" w:cs="Arial" w:hint="eastAsia"/>
          <w:sz w:val="16"/>
          <w:szCs w:val="16"/>
        </w:rPr>
        <w:t xml:space="preserve"> </w:t>
      </w:r>
      <w:r w:rsidR="000B3BAC" w:rsidRPr="000B3BAC">
        <w:rPr>
          <w:rFonts w:ascii="Palatino Linotype" w:hAnsi="Palatino Linotype" w:cs="Arial"/>
          <w:sz w:val="16"/>
          <w:szCs w:val="16"/>
        </w:rPr>
        <w:t>una</w:t>
      </w:r>
      <w:r w:rsidR="000B3BAC" w:rsidRPr="000B3BAC">
        <w:rPr>
          <w:rFonts w:ascii="Palatino Linotype" w:hAnsi="Palatino Linotype" w:cs="Arial" w:hint="eastAsia"/>
          <w:sz w:val="16"/>
          <w:szCs w:val="16"/>
        </w:rPr>
        <w:t xml:space="preserve"> </w:t>
      </w:r>
      <w:r w:rsidR="000B3BAC" w:rsidRPr="000B3BAC">
        <w:rPr>
          <w:rFonts w:ascii="Palatino Linotype" w:hAnsi="Palatino Linotype" w:cs="Arial"/>
          <w:sz w:val="16"/>
          <w:szCs w:val="16"/>
        </w:rPr>
        <w:t>de</w:t>
      </w:r>
      <w:r w:rsidR="000B3BAC" w:rsidRPr="000B3BAC">
        <w:rPr>
          <w:rFonts w:ascii="Palatino Linotype" w:hAnsi="Palatino Linotype" w:cs="Arial" w:hint="eastAsia"/>
          <w:sz w:val="16"/>
          <w:szCs w:val="16"/>
        </w:rPr>
        <w:t xml:space="preserve"> </w:t>
      </w:r>
      <w:r w:rsidR="000B3BAC" w:rsidRPr="000B3BAC">
        <w:rPr>
          <w:rFonts w:ascii="Palatino Linotype" w:hAnsi="Palatino Linotype" w:cs="Arial"/>
          <w:sz w:val="16"/>
          <w:szCs w:val="16"/>
        </w:rPr>
        <w:t>las</w:t>
      </w:r>
      <w:r w:rsidR="000B3BAC" w:rsidRPr="000B3BAC">
        <w:rPr>
          <w:rFonts w:ascii="Palatino Linotype" w:hAnsi="Palatino Linotype" w:cs="Arial" w:hint="eastAsia"/>
          <w:sz w:val="16"/>
          <w:szCs w:val="16"/>
        </w:rPr>
        <w:t xml:space="preserve"> </w:t>
      </w:r>
      <w:r w:rsidR="000B3BAC" w:rsidRPr="000B3BAC">
        <w:rPr>
          <w:rFonts w:ascii="Palatino Linotype" w:hAnsi="Palatino Linotype" w:cs="Arial"/>
          <w:sz w:val="16"/>
          <w:szCs w:val="16"/>
        </w:rPr>
        <w:t>facultades</w:t>
      </w:r>
      <w:r w:rsidR="000B3BAC" w:rsidRPr="000B3BAC">
        <w:rPr>
          <w:rFonts w:ascii="Palatino Linotype" w:hAnsi="Palatino Linotype" w:cs="Arial" w:hint="eastAsia"/>
          <w:sz w:val="16"/>
          <w:szCs w:val="16"/>
        </w:rPr>
        <w:t xml:space="preserve"> </w:t>
      </w:r>
      <w:r w:rsidR="000B3BAC" w:rsidRPr="000B3BAC">
        <w:rPr>
          <w:rFonts w:ascii="Palatino Linotype" w:hAnsi="Palatino Linotype" w:cs="Arial"/>
          <w:sz w:val="16"/>
          <w:szCs w:val="16"/>
        </w:rPr>
        <w:t>o</w:t>
      </w:r>
      <w:r w:rsidR="000B3BAC" w:rsidRPr="000B3BAC">
        <w:rPr>
          <w:rFonts w:ascii="Palatino Linotype" w:hAnsi="Palatino Linotype" w:cs="Arial" w:hint="eastAsia"/>
          <w:sz w:val="16"/>
          <w:szCs w:val="16"/>
        </w:rPr>
        <w:t xml:space="preserve"> </w:t>
      </w:r>
      <w:r w:rsidR="000B3BAC" w:rsidRPr="000B3BAC">
        <w:rPr>
          <w:rFonts w:ascii="Palatino Linotype" w:hAnsi="Palatino Linotype" w:cs="Arial"/>
          <w:sz w:val="16"/>
          <w:szCs w:val="16"/>
        </w:rPr>
        <w:t>poderes</w:t>
      </w:r>
      <w:r w:rsidR="000B3BAC" w:rsidRPr="000B3BAC">
        <w:rPr>
          <w:rFonts w:ascii="Palatino Linotype" w:hAnsi="Palatino Linotype" w:cs="Arial" w:hint="eastAsia"/>
          <w:sz w:val="16"/>
          <w:szCs w:val="16"/>
        </w:rPr>
        <w:t xml:space="preserve"> </w:t>
      </w:r>
      <w:r w:rsidR="000B3BAC" w:rsidRPr="000B3BAC">
        <w:rPr>
          <w:rFonts w:ascii="Palatino Linotype" w:hAnsi="Palatino Linotype" w:cs="Arial"/>
          <w:sz w:val="16"/>
          <w:szCs w:val="16"/>
        </w:rPr>
        <w:t>que</w:t>
      </w:r>
      <w:r w:rsidR="000B3BAC" w:rsidRPr="000B3BAC">
        <w:rPr>
          <w:rFonts w:ascii="Palatino Linotype" w:hAnsi="Palatino Linotype" w:cs="Arial" w:hint="eastAsia"/>
          <w:sz w:val="16"/>
          <w:szCs w:val="16"/>
        </w:rPr>
        <w:t xml:space="preserve"> </w:t>
      </w:r>
      <w:r w:rsidR="000B3BAC" w:rsidRPr="000B3BAC">
        <w:rPr>
          <w:rFonts w:ascii="Palatino Linotype" w:hAnsi="Palatino Linotype" w:cs="Arial"/>
          <w:sz w:val="16"/>
          <w:szCs w:val="16"/>
        </w:rPr>
        <w:t>corresponden</w:t>
      </w:r>
      <w:r w:rsidR="000B3BAC" w:rsidRPr="000B3BAC">
        <w:rPr>
          <w:rFonts w:ascii="Palatino Linotype" w:hAnsi="Palatino Linotype" w:cs="Arial" w:hint="eastAsia"/>
          <w:sz w:val="16"/>
          <w:szCs w:val="16"/>
        </w:rPr>
        <w:t xml:space="preserve"> </w:t>
      </w:r>
      <w:r w:rsidR="000B3BAC" w:rsidRPr="000B3BAC">
        <w:rPr>
          <w:rFonts w:ascii="Palatino Linotype" w:hAnsi="Palatino Linotype" w:cs="Arial"/>
          <w:sz w:val="16"/>
          <w:szCs w:val="16"/>
        </w:rPr>
        <w:t>a</w:t>
      </w:r>
      <w:r w:rsidR="000B3BAC" w:rsidRPr="000B3BAC">
        <w:rPr>
          <w:rFonts w:ascii="Palatino Linotype" w:hAnsi="Palatino Linotype" w:cs="Arial" w:hint="eastAsia"/>
          <w:sz w:val="16"/>
          <w:szCs w:val="16"/>
        </w:rPr>
        <w:t xml:space="preserve"> </w:t>
      </w:r>
      <w:r w:rsidR="000B3BAC" w:rsidRPr="000B3BAC">
        <w:rPr>
          <w:rFonts w:ascii="Palatino Linotype" w:hAnsi="Palatino Linotype" w:cs="Arial"/>
          <w:sz w:val="16"/>
          <w:szCs w:val="16"/>
        </w:rPr>
        <w:t>cada</w:t>
      </w:r>
      <w:r w:rsidR="000B3BAC" w:rsidRPr="000B3BAC">
        <w:rPr>
          <w:rFonts w:ascii="Palatino Linotype" w:hAnsi="Palatino Linotype" w:cs="Arial" w:hint="eastAsia"/>
          <w:sz w:val="16"/>
          <w:szCs w:val="16"/>
        </w:rPr>
        <w:t xml:space="preserve"> </w:t>
      </w:r>
      <w:r w:rsidR="000B3BAC" w:rsidRPr="000B3BAC">
        <w:rPr>
          <w:rFonts w:ascii="Palatino Linotype" w:hAnsi="Palatino Linotype" w:cs="Arial"/>
          <w:sz w:val="16"/>
          <w:szCs w:val="16"/>
        </w:rPr>
        <w:t>parte</w:t>
      </w:r>
      <w:r w:rsidR="000B3BAC" w:rsidRPr="000B3BAC">
        <w:rPr>
          <w:rFonts w:ascii="Palatino Linotype" w:hAnsi="Palatino Linotype" w:cs="Arial" w:hint="eastAsia"/>
          <w:sz w:val="16"/>
          <w:szCs w:val="16"/>
        </w:rPr>
        <w:t xml:space="preserve"> </w:t>
      </w:r>
      <w:r w:rsidR="000B3BAC" w:rsidRPr="000B3BAC">
        <w:rPr>
          <w:rFonts w:ascii="Palatino Linotype" w:hAnsi="Palatino Linotype" w:cs="Arial"/>
          <w:sz w:val="16"/>
          <w:szCs w:val="16"/>
        </w:rPr>
        <w:t>de</w:t>
      </w:r>
      <w:r w:rsidR="000B3BAC" w:rsidRPr="000B3BAC">
        <w:rPr>
          <w:rFonts w:ascii="Palatino Linotype" w:hAnsi="Palatino Linotype" w:cs="Arial" w:hint="eastAsia"/>
          <w:sz w:val="16"/>
          <w:szCs w:val="16"/>
        </w:rPr>
        <w:t xml:space="preserve"> </w:t>
      </w:r>
      <w:r w:rsidR="000B3BAC" w:rsidRPr="000B3BAC">
        <w:rPr>
          <w:rFonts w:ascii="Palatino Linotype" w:hAnsi="Palatino Linotype" w:cs="Arial"/>
          <w:sz w:val="16"/>
          <w:szCs w:val="16"/>
        </w:rPr>
        <w:t>una</w:t>
      </w:r>
      <w:r w:rsidR="000B3BAC" w:rsidRPr="000B3BAC">
        <w:rPr>
          <w:rFonts w:ascii="Palatino Linotype" w:hAnsi="Palatino Linotype" w:cs="Arial" w:hint="eastAsia"/>
          <w:sz w:val="16"/>
          <w:szCs w:val="16"/>
        </w:rPr>
        <w:t xml:space="preserve"> </w:t>
      </w:r>
      <w:r w:rsidR="000B3BAC" w:rsidRPr="000B3BAC">
        <w:rPr>
          <w:rFonts w:ascii="Palatino Linotype" w:hAnsi="Palatino Linotype" w:cs="Arial"/>
          <w:sz w:val="16"/>
          <w:szCs w:val="16"/>
        </w:rPr>
        <w:t>organización</w:t>
      </w:r>
      <w:r w:rsidR="000B3BAC" w:rsidRPr="000B3BAC">
        <w:rPr>
          <w:rFonts w:ascii="Palatino Linotype" w:hAnsi="Palatino Linotype" w:cs="Arial" w:hint="eastAsia"/>
          <w:sz w:val="16"/>
          <w:szCs w:val="16"/>
        </w:rPr>
        <w:t xml:space="preserve"> </w:t>
      </w:r>
      <w:r w:rsidR="000B3BAC" w:rsidRPr="000B3BAC">
        <w:rPr>
          <w:rFonts w:ascii="Palatino Linotype" w:hAnsi="Palatino Linotype" w:cs="Arial"/>
          <w:sz w:val="16"/>
          <w:szCs w:val="16"/>
        </w:rPr>
        <w:t>pública</w:t>
      </w:r>
      <w:r w:rsidR="000B3BAC" w:rsidRPr="000B3BAC">
        <w:rPr>
          <w:rFonts w:ascii="Palatino Linotype" w:hAnsi="Palatino Linotype" w:cs="Arial" w:hint="eastAsia"/>
          <w:sz w:val="16"/>
          <w:szCs w:val="16"/>
        </w:rPr>
        <w:t xml:space="preserve"> </w:t>
      </w:r>
      <w:r w:rsidR="000B3BAC" w:rsidRPr="000B3BAC">
        <w:rPr>
          <w:rFonts w:ascii="Palatino Linotype" w:hAnsi="Palatino Linotype" w:cs="Arial"/>
          <w:sz w:val="16"/>
          <w:szCs w:val="16"/>
        </w:rPr>
        <w:t>o</w:t>
      </w:r>
      <w:r w:rsidR="000B3BAC" w:rsidRPr="000B3BAC">
        <w:rPr>
          <w:rFonts w:ascii="Palatino Linotype" w:hAnsi="Palatino Linotype" w:cs="Arial" w:hint="eastAsia"/>
          <w:sz w:val="16"/>
          <w:szCs w:val="16"/>
        </w:rPr>
        <w:t xml:space="preserve"> </w:t>
      </w:r>
      <w:r w:rsidR="000B3BAC" w:rsidRPr="000B3BAC">
        <w:rPr>
          <w:rFonts w:ascii="Palatino Linotype" w:hAnsi="Palatino Linotype" w:cs="Arial"/>
          <w:sz w:val="16"/>
          <w:szCs w:val="16"/>
        </w:rPr>
        <w:t>privada</w:t>
      </w:r>
      <w:r w:rsidR="000B3BAC" w:rsidRPr="000B3BAC">
        <w:rPr>
          <w:rFonts w:ascii="Palatino Linotype" w:hAnsi="Palatino Linotype" w:cs="Arial" w:hint="eastAsia"/>
          <w:sz w:val="16"/>
          <w:szCs w:val="16"/>
        </w:rPr>
        <w:t xml:space="preserve"> </w:t>
      </w:r>
      <w:r w:rsidR="000B3BAC" w:rsidRPr="000B3BAC">
        <w:rPr>
          <w:rFonts w:ascii="Palatino Linotype" w:hAnsi="Palatino Linotype" w:cs="Arial"/>
          <w:sz w:val="16"/>
          <w:szCs w:val="16"/>
        </w:rPr>
        <w:t>según</w:t>
      </w:r>
      <w:r w:rsidR="000B3BAC" w:rsidRPr="000B3BAC">
        <w:rPr>
          <w:rFonts w:ascii="Palatino Linotype" w:hAnsi="Palatino Linotype" w:cs="Arial" w:hint="eastAsia"/>
          <w:sz w:val="16"/>
          <w:szCs w:val="16"/>
        </w:rPr>
        <w:t xml:space="preserve"> </w:t>
      </w:r>
      <w:r w:rsidR="000B3BAC" w:rsidRPr="000B3BAC">
        <w:rPr>
          <w:rFonts w:ascii="Palatino Linotype" w:hAnsi="Palatino Linotype" w:cs="Arial"/>
          <w:sz w:val="16"/>
          <w:szCs w:val="16"/>
        </w:rPr>
        <w:t>las normas</w:t>
      </w:r>
      <w:r w:rsidR="000B3BAC" w:rsidRPr="000B3BAC">
        <w:rPr>
          <w:rFonts w:ascii="Palatino Linotype" w:hAnsi="Palatino Linotype" w:cs="Arial" w:hint="eastAsia"/>
          <w:sz w:val="16"/>
          <w:szCs w:val="16"/>
        </w:rPr>
        <w:t xml:space="preserve"> </w:t>
      </w:r>
      <w:r w:rsidR="000B3BAC" w:rsidRPr="000B3BAC">
        <w:rPr>
          <w:rFonts w:ascii="Palatino Linotype" w:hAnsi="Palatino Linotype" w:cs="Arial"/>
          <w:sz w:val="16"/>
          <w:szCs w:val="16"/>
        </w:rPr>
        <w:t>que</w:t>
      </w:r>
      <w:r w:rsidR="000B3BAC" w:rsidRPr="000B3BAC">
        <w:rPr>
          <w:rFonts w:ascii="Palatino Linotype" w:hAnsi="Palatino Linotype" w:cs="Arial" w:hint="eastAsia"/>
          <w:sz w:val="16"/>
          <w:szCs w:val="16"/>
        </w:rPr>
        <w:t xml:space="preserve"> </w:t>
      </w:r>
      <w:r w:rsidR="000B3BAC" w:rsidRPr="000B3BAC">
        <w:rPr>
          <w:rFonts w:ascii="Palatino Linotype" w:hAnsi="Palatino Linotype" w:cs="Arial"/>
          <w:sz w:val="16"/>
          <w:szCs w:val="16"/>
        </w:rPr>
        <w:t>las</w:t>
      </w:r>
      <w:r w:rsidR="000B3BAC" w:rsidRPr="000B3BAC">
        <w:rPr>
          <w:rFonts w:ascii="Palatino Linotype" w:hAnsi="Palatino Linotype" w:cs="Arial" w:hint="eastAsia"/>
          <w:sz w:val="16"/>
          <w:szCs w:val="16"/>
        </w:rPr>
        <w:t xml:space="preserve"> </w:t>
      </w:r>
      <w:r w:rsidR="000B3BAC" w:rsidRPr="000B3BAC">
        <w:rPr>
          <w:rFonts w:ascii="Palatino Linotype" w:hAnsi="Palatino Linotype" w:cs="Arial"/>
          <w:sz w:val="16"/>
          <w:szCs w:val="16"/>
        </w:rPr>
        <w:t>ordenen</w:t>
      </w:r>
      <w:r w:rsidR="000B3BAC" w:rsidRPr="000B3BAC">
        <w:rPr>
          <w:rFonts w:ascii="Palatino Linotype" w:hAnsi="Palatino Linotype" w:cs="Arial" w:hint="eastAsia"/>
          <w:sz w:val="16"/>
          <w:szCs w:val="16"/>
        </w:rPr>
        <w:t>.</w:t>
      </w:r>
      <w:r w:rsidR="000B3BAC" w:rsidRPr="00DA5A82">
        <w:rPr>
          <w:rFonts w:ascii="Palatino Linotype" w:hAnsi="Palatino Linotype" w:cs="Arial"/>
          <w:sz w:val="16"/>
          <w:szCs w:val="16"/>
        </w:rPr>
        <w:t xml:space="preserve"> </w:t>
      </w:r>
    </w:p>
  </w:footnote>
  <w:footnote w:id="3">
    <w:p w:rsidR="008F780E" w:rsidRDefault="008F780E" w:rsidP="008F780E">
      <w:pPr>
        <w:pStyle w:val="paragraph"/>
        <w:spacing w:before="240" w:beforeAutospacing="0" w:after="240" w:afterAutospacing="0"/>
        <w:ind w:right="616"/>
        <w:contextualSpacing/>
        <w:jc w:val="both"/>
        <w:textAlignment w:val="baseline"/>
        <w:rPr>
          <w:rFonts w:ascii="Palatino Linotype" w:hAnsi="Palatino Linotype" w:cs="Arial"/>
          <w:sz w:val="16"/>
          <w:szCs w:val="16"/>
        </w:rPr>
      </w:pPr>
      <w:r>
        <w:rPr>
          <w:rStyle w:val="Refdenotaalpie"/>
        </w:rPr>
        <w:footnoteRef/>
      </w:r>
      <w:r>
        <w:t>“</w:t>
      </w:r>
      <w:r w:rsidRPr="008F780E">
        <w:rPr>
          <w:rFonts w:ascii="Palatino Linotype" w:hAnsi="Palatino Linotype" w:cs="Arial"/>
          <w:sz w:val="16"/>
          <w:szCs w:val="16"/>
        </w:rPr>
        <w:t>Artículo 2.-Para efectos del presente ordenamiento se entenderá por:</w:t>
      </w:r>
    </w:p>
    <w:p w:rsidR="008F780E" w:rsidRPr="008F780E" w:rsidRDefault="008F780E" w:rsidP="008F780E">
      <w:pPr>
        <w:pStyle w:val="paragraph"/>
        <w:spacing w:before="240" w:beforeAutospacing="0" w:after="240" w:afterAutospacing="0"/>
        <w:ind w:right="616"/>
        <w:contextualSpacing/>
        <w:jc w:val="both"/>
        <w:textAlignment w:val="baseline"/>
        <w:rPr>
          <w:rFonts w:ascii="Palatino Linotype" w:hAnsi="Palatino Linotype" w:cs="Arial"/>
          <w:sz w:val="16"/>
          <w:szCs w:val="16"/>
        </w:rPr>
      </w:pPr>
      <w:r>
        <w:rPr>
          <w:rFonts w:ascii="Palatino Linotype" w:hAnsi="Palatino Linotype" w:cs="Arial"/>
          <w:sz w:val="16"/>
          <w:szCs w:val="16"/>
        </w:rPr>
        <w:t>…</w:t>
      </w:r>
    </w:p>
    <w:p w:rsidR="008F780E" w:rsidRPr="008F780E" w:rsidRDefault="008F780E" w:rsidP="008F780E">
      <w:pPr>
        <w:pStyle w:val="paragraph"/>
        <w:spacing w:before="240" w:beforeAutospacing="0" w:after="240" w:afterAutospacing="0"/>
        <w:ind w:right="616"/>
        <w:contextualSpacing/>
        <w:jc w:val="both"/>
        <w:textAlignment w:val="baseline"/>
        <w:rPr>
          <w:rFonts w:ascii="Palatino Linotype" w:hAnsi="Palatino Linotype" w:cs="Arial"/>
          <w:sz w:val="16"/>
          <w:szCs w:val="16"/>
        </w:rPr>
      </w:pPr>
      <w:r w:rsidRPr="008F780E">
        <w:rPr>
          <w:rFonts w:ascii="Palatino Linotype" w:hAnsi="Palatino Linotype" w:cs="Arial"/>
          <w:sz w:val="16"/>
          <w:szCs w:val="16"/>
        </w:rPr>
        <w:t>XXI. Reglamento Orgánico: Reglamento Inter</w:t>
      </w:r>
      <w:r>
        <w:rPr>
          <w:rFonts w:ascii="Palatino Linotype" w:hAnsi="Palatino Linotype" w:cs="Arial"/>
          <w:sz w:val="16"/>
          <w:szCs w:val="16"/>
        </w:rPr>
        <w:t>no de la Administración Pública…(Sic)</w:t>
      </w:r>
    </w:p>
  </w:footnote>
  <w:footnote w:id="4">
    <w:p w:rsidR="005E2F65" w:rsidRPr="00105CA1" w:rsidRDefault="005E2F65" w:rsidP="005E2F65">
      <w:pPr>
        <w:pStyle w:val="paragraph"/>
        <w:spacing w:before="240" w:beforeAutospacing="0" w:after="240" w:afterAutospacing="0"/>
        <w:ind w:right="616"/>
        <w:contextualSpacing/>
        <w:jc w:val="both"/>
        <w:textAlignment w:val="baseline"/>
      </w:pPr>
      <w:r w:rsidRPr="008F780E">
        <w:rPr>
          <w:rFonts w:ascii="Palatino Linotype" w:hAnsi="Palatino Linotype" w:cs="Arial"/>
          <w:sz w:val="16"/>
          <w:szCs w:val="16"/>
        </w:rPr>
        <w:footnoteRef/>
      </w:r>
      <w:r w:rsidRPr="008F780E">
        <w:rPr>
          <w:rFonts w:ascii="Palatino Linotype" w:hAnsi="Palatino Linotype" w:cs="Arial"/>
          <w:sz w:val="16"/>
          <w:szCs w:val="16"/>
        </w:rPr>
        <w:t xml:space="preserve"> </w:t>
      </w:r>
      <w:r w:rsidRPr="00105CA1">
        <w:rPr>
          <w:rFonts w:ascii="Palatino Linotype" w:hAnsi="Palatino Linotype" w:cs="Arial"/>
          <w:sz w:val="16"/>
          <w:szCs w:val="16"/>
        </w:rPr>
        <w:t>“Artículo 3.- Los municipios del Estado regularán su funcionamiento de conformidad con lo que establece esta Ley, los Bandos municipales,</w:t>
      </w:r>
      <w:r w:rsidRPr="00436A86">
        <w:rPr>
          <w:rFonts w:ascii="Palatino Linotype" w:hAnsi="Palatino Linotype" w:cs="Arial"/>
          <w:b/>
          <w:sz w:val="16"/>
          <w:szCs w:val="16"/>
        </w:rPr>
        <w:t xml:space="preserve"> reglamentos</w:t>
      </w:r>
      <w:r w:rsidRPr="00105CA1">
        <w:rPr>
          <w:rFonts w:ascii="Palatino Linotype" w:hAnsi="Palatino Linotype" w:cs="Arial"/>
          <w:sz w:val="16"/>
          <w:szCs w:val="16"/>
        </w:rPr>
        <w:t xml:space="preserve"> y demás disposiciones legales aplicables.”(Sic)</w:t>
      </w:r>
    </w:p>
  </w:footnote>
  <w:footnote w:id="5">
    <w:p w:rsidR="00BF25A8" w:rsidRPr="004348AA" w:rsidRDefault="00BF25A8" w:rsidP="004348AA">
      <w:pPr>
        <w:pStyle w:val="paragraph"/>
        <w:spacing w:before="240" w:beforeAutospacing="0" w:after="240" w:afterAutospacing="0"/>
        <w:ind w:right="616"/>
        <w:contextualSpacing/>
        <w:jc w:val="both"/>
        <w:textAlignment w:val="baseline"/>
        <w:rPr>
          <w:rFonts w:ascii="Palatino Linotype" w:hAnsi="Palatino Linotype" w:cs="Arial"/>
          <w:sz w:val="16"/>
          <w:szCs w:val="16"/>
        </w:rPr>
      </w:pPr>
      <w:r w:rsidRPr="004348AA">
        <w:rPr>
          <w:rFonts w:ascii="Palatino Linotype" w:hAnsi="Palatino Linotype" w:cs="Arial"/>
          <w:sz w:val="16"/>
          <w:szCs w:val="16"/>
        </w:rPr>
        <w:footnoteRef/>
      </w:r>
      <w:r w:rsidRPr="004348AA">
        <w:rPr>
          <w:rFonts w:ascii="Palatino Linotype" w:hAnsi="Palatino Linotype" w:cs="Arial"/>
          <w:sz w:val="16"/>
          <w:szCs w:val="16"/>
        </w:rPr>
        <w:t xml:space="preserve"> Bando Municipal del Coacalco de Berriozábal 2016-2018:</w:t>
      </w:r>
    </w:p>
    <w:p w:rsidR="00B722D2" w:rsidRDefault="00BF25A8" w:rsidP="00863F38">
      <w:pPr>
        <w:pStyle w:val="paragraph"/>
        <w:spacing w:before="240" w:beforeAutospacing="0" w:after="240" w:afterAutospacing="0"/>
        <w:ind w:right="616"/>
        <w:contextualSpacing/>
        <w:jc w:val="both"/>
        <w:textAlignment w:val="baseline"/>
        <w:rPr>
          <w:rFonts w:ascii="Palatino Linotype" w:hAnsi="Palatino Linotype" w:cs="Arial"/>
          <w:sz w:val="16"/>
          <w:szCs w:val="16"/>
        </w:rPr>
      </w:pPr>
      <w:r>
        <w:rPr>
          <w:rFonts w:ascii="Palatino Linotype" w:hAnsi="Palatino Linotype" w:cs="Arial"/>
          <w:sz w:val="16"/>
          <w:szCs w:val="16"/>
        </w:rPr>
        <w:t>“</w:t>
      </w:r>
      <w:r w:rsidRPr="004348AA">
        <w:rPr>
          <w:rFonts w:ascii="Palatino Linotype" w:hAnsi="Palatino Linotype" w:cs="Arial"/>
          <w:sz w:val="16"/>
          <w:szCs w:val="16"/>
        </w:rPr>
        <w:t xml:space="preserve">Artículo 15.- El Gobierno Municipal, está depositado en un cuerpo </w:t>
      </w:r>
      <w:r w:rsidRPr="004348AA">
        <w:rPr>
          <w:rFonts w:ascii="Palatino Linotype" w:hAnsi="Palatino Linotype" w:cs="Arial"/>
          <w:b/>
          <w:sz w:val="16"/>
          <w:szCs w:val="16"/>
        </w:rPr>
        <w:t>colegiado denominado Ayuntamiento, integrado por un Presidente Municipal, un Síndico Municipal y trece Regidores</w:t>
      </w:r>
      <w:r w:rsidRPr="004348AA">
        <w:rPr>
          <w:rFonts w:ascii="Palatino Linotype" w:hAnsi="Palatino Linotype" w:cs="Arial"/>
          <w:sz w:val="16"/>
          <w:szCs w:val="16"/>
        </w:rPr>
        <w:t>, electos según los principios de mayoría relativa y representación proporcional, mediante sufragio universal, libre, secreto y directo de los ciudadanos del Municipio; con las facultades y obligaciones que las leyes les otorgan, de conformidad con la Constitución Federal, la Constitución Local, la Ley Orgánica y demás disp</w:t>
      </w:r>
      <w:r>
        <w:rPr>
          <w:rFonts w:ascii="Palatino Linotype" w:hAnsi="Palatino Linotype" w:cs="Arial"/>
          <w:sz w:val="16"/>
          <w:szCs w:val="16"/>
        </w:rPr>
        <w:t>osiciones jurídicas aplicables.”(Sic)</w:t>
      </w:r>
    </w:p>
    <w:p w:rsidR="009C0209" w:rsidRPr="009C0209" w:rsidRDefault="009C0209" w:rsidP="00863F38">
      <w:pPr>
        <w:pStyle w:val="paragraph"/>
        <w:spacing w:before="240" w:beforeAutospacing="0" w:after="240" w:afterAutospacing="0"/>
        <w:ind w:right="616"/>
        <w:contextualSpacing/>
        <w:jc w:val="both"/>
        <w:textAlignment w:val="baseline"/>
        <w:rPr>
          <w:rFonts w:ascii="Palatino Linotype" w:hAnsi="Palatino Linotype" w:cs="Arial"/>
          <w:sz w:val="16"/>
          <w:szCs w:val="16"/>
        </w:rPr>
      </w:pPr>
      <w:r>
        <w:rPr>
          <w:rStyle w:val="Refdenotaalpie"/>
        </w:rPr>
        <w:footnoteRef/>
      </w:r>
      <w:r>
        <w:t xml:space="preserve"> </w:t>
      </w:r>
      <w:r w:rsidRPr="009C0209">
        <w:rPr>
          <w:rFonts w:ascii="Palatino Linotype" w:hAnsi="Palatino Linotype"/>
          <w:sz w:val="16"/>
          <w:szCs w:val="16"/>
        </w:rPr>
        <w:t>Ley Orgánica Municipal del Estado de México</w:t>
      </w:r>
      <w:r w:rsidR="000B3BAC" w:rsidRPr="009C0209">
        <w:rPr>
          <w:rFonts w:ascii="Palatino Linotype" w:hAnsi="Palatino Linotype"/>
          <w:sz w:val="16"/>
          <w:szCs w:val="16"/>
        </w:rPr>
        <w:t>:</w:t>
      </w:r>
      <w:r w:rsidR="000B3BAC" w:rsidRPr="009C0209">
        <w:rPr>
          <w:rFonts w:ascii="Palatino Linotype" w:hAnsi="Palatino Linotype" w:cs="Arial"/>
          <w:sz w:val="16"/>
          <w:szCs w:val="16"/>
        </w:rPr>
        <w:t xml:space="preserve"> </w:t>
      </w:r>
      <w:r w:rsidR="00DA5A82" w:rsidRPr="009C0209">
        <w:rPr>
          <w:rFonts w:ascii="Palatino Linotype" w:hAnsi="Palatino Linotype" w:cs="Arial"/>
          <w:sz w:val="16"/>
          <w:szCs w:val="16"/>
        </w:rPr>
        <w:t>“</w:t>
      </w:r>
      <w:r w:rsidR="00DA5A82">
        <w:rPr>
          <w:rFonts w:ascii="Palatino Linotype" w:hAnsi="Palatino Linotype" w:cs="Arial"/>
          <w:sz w:val="16"/>
          <w:szCs w:val="16"/>
        </w:rPr>
        <w:t>Artículo</w:t>
      </w:r>
      <w:r w:rsidRPr="009C0209">
        <w:rPr>
          <w:rFonts w:ascii="Palatino Linotype" w:hAnsi="Palatino Linotype" w:cs="Arial"/>
          <w:sz w:val="16"/>
          <w:szCs w:val="16"/>
        </w:rPr>
        <w:t xml:space="preserve"> 27.- Los ayuntamientos como órganos deliberantes, deberán resolver colegiadamente los asuntos de su competencia…”</w:t>
      </w:r>
    </w:p>
    <w:p w:rsidR="009C0209" w:rsidRPr="004348AA" w:rsidRDefault="009C0209" w:rsidP="009C0209">
      <w:pPr>
        <w:pStyle w:val="paragraph"/>
        <w:spacing w:before="240" w:beforeAutospacing="0" w:after="240" w:afterAutospacing="0"/>
        <w:ind w:right="618"/>
        <w:contextualSpacing/>
        <w:jc w:val="both"/>
        <w:textAlignment w:val="baseline"/>
        <w:rPr>
          <w:rFonts w:ascii="Palatino Linotype" w:hAnsi="Palatino Linotype" w:cs="Arial"/>
          <w:sz w:val="16"/>
          <w:szCs w:val="16"/>
        </w:rPr>
      </w:pPr>
    </w:p>
  </w:footnote>
  <w:footnote w:id="6">
    <w:p w:rsidR="009C0209" w:rsidRPr="009C0209" w:rsidRDefault="009C0209">
      <w:pPr>
        <w:pStyle w:val="Textonotapie"/>
        <w:rPr>
          <w:lang w:val="es-MX"/>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A8" w:rsidRDefault="00BF25A8" w:rsidP="00BA0E0F">
    <w:pPr>
      <w:pStyle w:val="Encabezado"/>
      <w:tabs>
        <w:tab w:val="left" w:pos="2326"/>
      </w:tabs>
    </w:pPr>
  </w:p>
  <w:tbl>
    <w:tblPr>
      <w:tblW w:w="5953" w:type="dxa"/>
      <w:tblInd w:w="3261" w:type="dxa"/>
      <w:tblLayout w:type="fixed"/>
      <w:tblLook w:val="04A0" w:firstRow="1" w:lastRow="0" w:firstColumn="1" w:lastColumn="0" w:noHBand="0" w:noVBand="1"/>
    </w:tblPr>
    <w:tblGrid>
      <w:gridCol w:w="2489"/>
      <w:gridCol w:w="3464"/>
    </w:tblGrid>
    <w:tr w:rsidR="00BF25A8" w:rsidRPr="008A510F" w:rsidTr="00E8131B">
      <w:tc>
        <w:tcPr>
          <w:tcW w:w="2489" w:type="dxa"/>
          <w:shd w:val="clear" w:color="auto" w:fill="auto"/>
        </w:tcPr>
        <w:p w:rsidR="00BF25A8" w:rsidRPr="008A510F" w:rsidRDefault="00BF25A8" w:rsidP="00BA0E0F">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BF25A8" w:rsidRPr="008A510F" w:rsidRDefault="00BF25A8" w:rsidP="00BA0E0F">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3199/INFOEM/IP/RR/2018</w:t>
          </w:r>
        </w:p>
      </w:tc>
    </w:tr>
    <w:tr w:rsidR="00BF25A8" w:rsidRPr="008A510F" w:rsidTr="00E8131B">
      <w:trPr>
        <w:trHeight w:val="228"/>
      </w:trPr>
      <w:tc>
        <w:tcPr>
          <w:tcW w:w="2489" w:type="dxa"/>
          <w:shd w:val="clear" w:color="auto" w:fill="auto"/>
          <w:vAlign w:val="center"/>
        </w:tcPr>
        <w:p w:rsidR="00BF25A8" w:rsidRPr="008A510F" w:rsidRDefault="00BF25A8" w:rsidP="00BA0E0F">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BF25A8" w:rsidRPr="00927A01" w:rsidRDefault="00BF25A8" w:rsidP="00D346C0">
          <w:pPr>
            <w:ind w:right="317"/>
            <w:jc w:val="both"/>
            <w:rPr>
              <w:rFonts w:ascii="Palatino Linotype" w:hAnsi="Palatino Linotype"/>
              <w:b/>
              <w:sz w:val="22"/>
              <w:szCs w:val="22"/>
              <w:lang w:val="es-ES_tradnl"/>
            </w:rPr>
          </w:pPr>
          <w:r>
            <w:rPr>
              <w:rFonts w:ascii="Palatino Linotype" w:hAnsi="Palatino Linotype"/>
              <w:b/>
              <w:sz w:val="22"/>
              <w:szCs w:val="22"/>
              <w:lang w:val="es-ES_tradnl"/>
            </w:rPr>
            <w:t>Ayuntamiento de Coacalco de Berriozábal.</w:t>
          </w:r>
        </w:p>
      </w:tc>
    </w:tr>
    <w:tr w:rsidR="00BF25A8" w:rsidRPr="008A510F" w:rsidTr="00E8131B">
      <w:tc>
        <w:tcPr>
          <w:tcW w:w="2489" w:type="dxa"/>
          <w:shd w:val="clear" w:color="auto" w:fill="auto"/>
          <w:vAlign w:val="center"/>
        </w:tcPr>
        <w:p w:rsidR="00BF25A8" w:rsidRPr="008A510F" w:rsidRDefault="00BF25A8" w:rsidP="00BA0E0F">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rsidR="00BF25A8" w:rsidRPr="008A510F" w:rsidRDefault="00BF25A8" w:rsidP="00BA0E0F">
          <w:pPr>
            <w:ind w:right="175"/>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BF25A8" w:rsidRDefault="00BF25A8" w:rsidP="00BA0E0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70" w:type="dxa"/>
      <w:tblInd w:w="3261" w:type="dxa"/>
      <w:tblLayout w:type="fixed"/>
      <w:tblLook w:val="04A0" w:firstRow="1" w:lastRow="0" w:firstColumn="1" w:lastColumn="0" w:noHBand="0" w:noVBand="1"/>
    </w:tblPr>
    <w:tblGrid>
      <w:gridCol w:w="2551"/>
      <w:gridCol w:w="3119"/>
    </w:tblGrid>
    <w:tr w:rsidR="00BF25A8" w:rsidRPr="005A5E02" w:rsidTr="00E8131B">
      <w:tc>
        <w:tcPr>
          <w:tcW w:w="2551" w:type="dxa"/>
          <w:shd w:val="clear" w:color="auto" w:fill="auto"/>
          <w:vAlign w:val="center"/>
        </w:tcPr>
        <w:p w:rsidR="00BF25A8" w:rsidRPr="005A5E02" w:rsidRDefault="00BF25A8" w:rsidP="00BA0E0F">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BF25A8" w:rsidRPr="005A5E02" w:rsidRDefault="00BF25A8" w:rsidP="00BA0E0F">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03199/INFOEM/IP/RR/2018</w:t>
          </w:r>
        </w:p>
      </w:tc>
    </w:tr>
    <w:tr w:rsidR="00BF25A8" w:rsidRPr="005A5E02" w:rsidTr="00E8131B">
      <w:trPr>
        <w:trHeight w:val="130"/>
      </w:trPr>
      <w:tc>
        <w:tcPr>
          <w:tcW w:w="2551" w:type="dxa"/>
          <w:shd w:val="clear" w:color="auto" w:fill="auto"/>
          <w:vAlign w:val="center"/>
        </w:tcPr>
        <w:p w:rsidR="00BF25A8" w:rsidRPr="005A5E02" w:rsidRDefault="00BF25A8" w:rsidP="00BA0E0F">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BF25A8" w:rsidRPr="00927A01" w:rsidRDefault="008C2A63" w:rsidP="00BA0E0F">
          <w:pPr>
            <w:ind w:left="-45"/>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BF25A8">
            <w:rPr>
              <w:rFonts w:ascii="Palatino Linotype" w:hAnsi="Palatino Linotype"/>
              <w:b/>
              <w:sz w:val="22"/>
              <w:szCs w:val="22"/>
              <w:lang w:val="es-ES_tradnl"/>
            </w:rPr>
            <w:t>.</w:t>
          </w:r>
        </w:p>
      </w:tc>
    </w:tr>
    <w:tr w:rsidR="00BF25A8" w:rsidRPr="005A5E02" w:rsidTr="00E8131B">
      <w:trPr>
        <w:trHeight w:val="228"/>
      </w:trPr>
      <w:tc>
        <w:tcPr>
          <w:tcW w:w="2551" w:type="dxa"/>
          <w:shd w:val="clear" w:color="auto" w:fill="auto"/>
          <w:vAlign w:val="center"/>
        </w:tcPr>
        <w:p w:rsidR="00BF25A8" w:rsidRPr="005A5E02" w:rsidRDefault="00BF25A8" w:rsidP="00BA0E0F">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BF25A8" w:rsidRPr="00927A01" w:rsidRDefault="00BF25A8" w:rsidP="00164958">
          <w:pPr>
            <w:ind w:right="176"/>
            <w:jc w:val="both"/>
            <w:rPr>
              <w:rFonts w:ascii="Palatino Linotype" w:hAnsi="Palatino Linotype"/>
              <w:b/>
              <w:sz w:val="22"/>
              <w:szCs w:val="22"/>
              <w:lang w:val="es-ES_tradnl"/>
            </w:rPr>
          </w:pPr>
          <w:r>
            <w:rPr>
              <w:rFonts w:ascii="Palatino Linotype" w:hAnsi="Palatino Linotype"/>
              <w:b/>
              <w:sz w:val="22"/>
              <w:szCs w:val="22"/>
              <w:lang w:val="es-ES_tradnl"/>
            </w:rPr>
            <w:t>Ayuntamiento de Coacalco de Berriozábal.</w:t>
          </w:r>
        </w:p>
      </w:tc>
    </w:tr>
    <w:tr w:rsidR="00BF25A8" w:rsidRPr="005A5E02" w:rsidTr="00E8131B">
      <w:tc>
        <w:tcPr>
          <w:tcW w:w="2551" w:type="dxa"/>
          <w:shd w:val="clear" w:color="auto" w:fill="auto"/>
          <w:vAlign w:val="center"/>
        </w:tcPr>
        <w:p w:rsidR="00BF25A8" w:rsidRPr="005A5E02" w:rsidRDefault="00BF25A8" w:rsidP="00BA0E0F">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BF25A8" w:rsidRPr="005A5E02" w:rsidRDefault="00BF25A8" w:rsidP="00BA0E0F">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BF25A8" w:rsidRDefault="00BF25A8" w:rsidP="00BA0E0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737" w:hanging="356"/>
      </w:pPr>
      <w:rPr>
        <w:rFonts w:ascii="Times New Roman" w:hAnsi="Times New Roman" w:cs="Times New Roman"/>
        <w:b w:val="0"/>
        <w:bCs w:val="0"/>
        <w:color w:val="1D1D1D"/>
        <w:w w:val="139"/>
        <w:sz w:val="25"/>
        <w:szCs w:val="25"/>
      </w:rPr>
    </w:lvl>
    <w:lvl w:ilvl="1">
      <w:numFmt w:val="bullet"/>
      <w:lvlText w:val="•"/>
      <w:lvlJc w:val="left"/>
      <w:pPr>
        <w:ind w:left="1582" w:hanging="356"/>
      </w:pPr>
    </w:lvl>
    <w:lvl w:ilvl="2">
      <w:numFmt w:val="bullet"/>
      <w:lvlText w:val="•"/>
      <w:lvlJc w:val="left"/>
      <w:pPr>
        <w:ind w:left="2424" w:hanging="356"/>
      </w:pPr>
    </w:lvl>
    <w:lvl w:ilvl="3">
      <w:numFmt w:val="bullet"/>
      <w:lvlText w:val="•"/>
      <w:lvlJc w:val="left"/>
      <w:pPr>
        <w:ind w:left="3266" w:hanging="356"/>
      </w:pPr>
    </w:lvl>
    <w:lvl w:ilvl="4">
      <w:numFmt w:val="bullet"/>
      <w:lvlText w:val="•"/>
      <w:lvlJc w:val="left"/>
      <w:pPr>
        <w:ind w:left="4108" w:hanging="356"/>
      </w:pPr>
    </w:lvl>
    <w:lvl w:ilvl="5">
      <w:numFmt w:val="bullet"/>
      <w:lvlText w:val="•"/>
      <w:lvlJc w:val="left"/>
      <w:pPr>
        <w:ind w:left="4950" w:hanging="356"/>
      </w:pPr>
    </w:lvl>
    <w:lvl w:ilvl="6">
      <w:numFmt w:val="bullet"/>
      <w:lvlText w:val="•"/>
      <w:lvlJc w:val="left"/>
      <w:pPr>
        <w:ind w:left="5792" w:hanging="356"/>
      </w:pPr>
    </w:lvl>
    <w:lvl w:ilvl="7">
      <w:numFmt w:val="bullet"/>
      <w:lvlText w:val="•"/>
      <w:lvlJc w:val="left"/>
      <w:pPr>
        <w:ind w:left="6634" w:hanging="356"/>
      </w:pPr>
    </w:lvl>
    <w:lvl w:ilvl="8">
      <w:numFmt w:val="bullet"/>
      <w:lvlText w:val="•"/>
      <w:lvlJc w:val="left"/>
      <w:pPr>
        <w:ind w:left="7476" w:hanging="356"/>
      </w:pPr>
    </w:lvl>
  </w:abstractNum>
  <w:abstractNum w:abstractNumId="1" w15:restartNumberingAfterBreak="0">
    <w:nsid w:val="1DF56B36"/>
    <w:multiLevelType w:val="multilevel"/>
    <w:tmpl w:val="999A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AA0CD7"/>
    <w:multiLevelType w:val="hybridMultilevel"/>
    <w:tmpl w:val="44B4350E"/>
    <w:lvl w:ilvl="0" w:tplc="080A0017">
      <w:start w:val="1"/>
      <w:numFmt w:val="lowerLetter"/>
      <w:lvlText w:val="%1)"/>
      <w:lvlJc w:val="left"/>
      <w:pPr>
        <w:ind w:left="720" w:hanging="360"/>
      </w:pPr>
      <w:rPr>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31967506"/>
    <w:multiLevelType w:val="hybridMultilevel"/>
    <w:tmpl w:val="76A074C4"/>
    <w:lvl w:ilvl="0" w:tplc="213677BE">
      <w:start w:val="2"/>
      <w:numFmt w:val="lowerLetter"/>
      <w:lvlText w:val="%1)"/>
      <w:lvlJc w:val="left"/>
      <w:pPr>
        <w:ind w:left="8157" w:hanging="360"/>
      </w:pPr>
      <w:rPr>
        <w:rFonts w:hint="default"/>
        <w:b/>
        <w:u w:val="none"/>
      </w:rPr>
    </w:lvl>
    <w:lvl w:ilvl="1" w:tplc="080A0019" w:tentative="1">
      <w:start w:val="1"/>
      <w:numFmt w:val="lowerLetter"/>
      <w:lvlText w:val="%2."/>
      <w:lvlJc w:val="left"/>
      <w:pPr>
        <w:ind w:left="8877" w:hanging="360"/>
      </w:pPr>
    </w:lvl>
    <w:lvl w:ilvl="2" w:tplc="080A001B" w:tentative="1">
      <w:start w:val="1"/>
      <w:numFmt w:val="lowerRoman"/>
      <w:lvlText w:val="%3."/>
      <w:lvlJc w:val="right"/>
      <w:pPr>
        <w:ind w:left="9597" w:hanging="180"/>
      </w:pPr>
    </w:lvl>
    <w:lvl w:ilvl="3" w:tplc="080A000F" w:tentative="1">
      <w:start w:val="1"/>
      <w:numFmt w:val="decimal"/>
      <w:lvlText w:val="%4."/>
      <w:lvlJc w:val="left"/>
      <w:pPr>
        <w:ind w:left="10317" w:hanging="360"/>
      </w:pPr>
    </w:lvl>
    <w:lvl w:ilvl="4" w:tplc="080A0019" w:tentative="1">
      <w:start w:val="1"/>
      <w:numFmt w:val="lowerLetter"/>
      <w:lvlText w:val="%5."/>
      <w:lvlJc w:val="left"/>
      <w:pPr>
        <w:ind w:left="11037" w:hanging="360"/>
      </w:pPr>
    </w:lvl>
    <w:lvl w:ilvl="5" w:tplc="080A001B" w:tentative="1">
      <w:start w:val="1"/>
      <w:numFmt w:val="lowerRoman"/>
      <w:lvlText w:val="%6."/>
      <w:lvlJc w:val="right"/>
      <w:pPr>
        <w:ind w:left="11757" w:hanging="180"/>
      </w:pPr>
    </w:lvl>
    <w:lvl w:ilvl="6" w:tplc="080A000F" w:tentative="1">
      <w:start w:val="1"/>
      <w:numFmt w:val="decimal"/>
      <w:lvlText w:val="%7."/>
      <w:lvlJc w:val="left"/>
      <w:pPr>
        <w:ind w:left="12477" w:hanging="360"/>
      </w:pPr>
    </w:lvl>
    <w:lvl w:ilvl="7" w:tplc="080A0019" w:tentative="1">
      <w:start w:val="1"/>
      <w:numFmt w:val="lowerLetter"/>
      <w:lvlText w:val="%8."/>
      <w:lvlJc w:val="left"/>
      <w:pPr>
        <w:ind w:left="13197" w:hanging="360"/>
      </w:pPr>
    </w:lvl>
    <w:lvl w:ilvl="8" w:tplc="080A001B" w:tentative="1">
      <w:start w:val="1"/>
      <w:numFmt w:val="lowerRoman"/>
      <w:lvlText w:val="%9."/>
      <w:lvlJc w:val="right"/>
      <w:pPr>
        <w:ind w:left="13917" w:hanging="180"/>
      </w:pPr>
    </w:lvl>
  </w:abstractNum>
  <w:abstractNum w:abstractNumId="4" w15:restartNumberingAfterBreak="0">
    <w:nsid w:val="31CA50B4"/>
    <w:multiLevelType w:val="multilevel"/>
    <w:tmpl w:val="BAC8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EB1C88"/>
    <w:multiLevelType w:val="hybridMultilevel"/>
    <w:tmpl w:val="B2D89576"/>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73BA699B"/>
    <w:multiLevelType w:val="hybridMultilevel"/>
    <w:tmpl w:val="263C3F34"/>
    <w:lvl w:ilvl="0" w:tplc="12E8CB2E">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E0F"/>
    <w:rsid w:val="00002F97"/>
    <w:rsid w:val="00022EBD"/>
    <w:rsid w:val="00025A33"/>
    <w:rsid w:val="00032DA0"/>
    <w:rsid w:val="00083F9B"/>
    <w:rsid w:val="000868C0"/>
    <w:rsid w:val="00092A81"/>
    <w:rsid w:val="000B05D9"/>
    <w:rsid w:val="000B20CA"/>
    <w:rsid w:val="000B3BAC"/>
    <w:rsid w:val="000C788A"/>
    <w:rsid w:val="000E0E43"/>
    <w:rsid w:val="00101230"/>
    <w:rsid w:val="00105CA1"/>
    <w:rsid w:val="00164958"/>
    <w:rsid w:val="00167E90"/>
    <w:rsid w:val="001859E0"/>
    <w:rsid w:val="00193178"/>
    <w:rsid w:val="001D57B5"/>
    <w:rsid w:val="001D636B"/>
    <w:rsid w:val="001D7B65"/>
    <w:rsid w:val="001F7269"/>
    <w:rsid w:val="002011EE"/>
    <w:rsid w:val="0022228F"/>
    <w:rsid w:val="00225800"/>
    <w:rsid w:val="00227F42"/>
    <w:rsid w:val="0023379C"/>
    <w:rsid w:val="002541D9"/>
    <w:rsid w:val="002563BB"/>
    <w:rsid w:val="00277D18"/>
    <w:rsid w:val="002963BA"/>
    <w:rsid w:val="0029654D"/>
    <w:rsid w:val="002A17FE"/>
    <w:rsid w:val="002C357C"/>
    <w:rsid w:val="003105C0"/>
    <w:rsid w:val="00345AE2"/>
    <w:rsid w:val="003460F4"/>
    <w:rsid w:val="00356177"/>
    <w:rsid w:val="00383941"/>
    <w:rsid w:val="0039713D"/>
    <w:rsid w:val="003A091D"/>
    <w:rsid w:val="003A48DC"/>
    <w:rsid w:val="003F3FAD"/>
    <w:rsid w:val="00403E36"/>
    <w:rsid w:val="00407DA0"/>
    <w:rsid w:val="00413F53"/>
    <w:rsid w:val="00417EE6"/>
    <w:rsid w:val="00431047"/>
    <w:rsid w:val="004348AA"/>
    <w:rsid w:val="00434A3E"/>
    <w:rsid w:val="00436A86"/>
    <w:rsid w:val="00463283"/>
    <w:rsid w:val="0047776C"/>
    <w:rsid w:val="004855A5"/>
    <w:rsid w:val="00485A1C"/>
    <w:rsid w:val="00492D52"/>
    <w:rsid w:val="00494B66"/>
    <w:rsid w:val="004950AF"/>
    <w:rsid w:val="00496C28"/>
    <w:rsid w:val="004D30AA"/>
    <w:rsid w:val="00500F55"/>
    <w:rsid w:val="0052014E"/>
    <w:rsid w:val="00543A42"/>
    <w:rsid w:val="00546029"/>
    <w:rsid w:val="0056326E"/>
    <w:rsid w:val="00580FF6"/>
    <w:rsid w:val="005A2D89"/>
    <w:rsid w:val="005B519D"/>
    <w:rsid w:val="005B56D5"/>
    <w:rsid w:val="005C5529"/>
    <w:rsid w:val="005D7F4D"/>
    <w:rsid w:val="005E2F65"/>
    <w:rsid w:val="005F1308"/>
    <w:rsid w:val="005F7A0D"/>
    <w:rsid w:val="0060528E"/>
    <w:rsid w:val="00610B29"/>
    <w:rsid w:val="006124E4"/>
    <w:rsid w:val="006327B6"/>
    <w:rsid w:val="006341EF"/>
    <w:rsid w:val="00654168"/>
    <w:rsid w:val="006551EE"/>
    <w:rsid w:val="00687C4F"/>
    <w:rsid w:val="00691A6C"/>
    <w:rsid w:val="006C1925"/>
    <w:rsid w:val="006C487B"/>
    <w:rsid w:val="006C6F1F"/>
    <w:rsid w:val="006D266C"/>
    <w:rsid w:val="006D3F94"/>
    <w:rsid w:val="006E6237"/>
    <w:rsid w:val="006E77BE"/>
    <w:rsid w:val="006F29D7"/>
    <w:rsid w:val="006F7712"/>
    <w:rsid w:val="00710F61"/>
    <w:rsid w:val="00713032"/>
    <w:rsid w:val="0071724D"/>
    <w:rsid w:val="00720241"/>
    <w:rsid w:val="007209F9"/>
    <w:rsid w:val="00721031"/>
    <w:rsid w:val="007279CF"/>
    <w:rsid w:val="00751E9F"/>
    <w:rsid w:val="00760023"/>
    <w:rsid w:val="00763AB9"/>
    <w:rsid w:val="0077177E"/>
    <w:rsid w:val="00786D75"/>
    <w:rsid w:val="0079607F"/>
    <w:rsid w:val="007F1F7B"/>
    <w:rsid w:val="007F7BEE"/>
    <w:rsid w:val="008206DA"/>
    <w:rsid w:val="0082325C"/>
    <w:rsid w:val="00834151"/>
    <w:rsid w:val="0083554D"/>
    <w:rsid w:val="008565AD"/>
    <w:rsid w:val="0085799A"/>
    <w:rsid w:val="00863F38"/>
    <w:rsid w:val="008668E9"/>
    <w:rsid w:val="00866D68"/>
    <w:rsid w:val="00867464"/>
    <w:rsid w:val="008735D9"/>
    <w:rsid w:val="008774BC"/>
    <w:rsid w:val="00890B34"/>
    <w:rsid w:val="00897894"/>
    <w:rsid w:val="008C2950"/>
    <w:rsid w:val="008C2A63"/>
    <w:rsid w:val="008D1996"/>
    <w:rsid w:val="008D5ED5"/>
    <w:rsid w:val="008F25C8"/>
    <w:rsid w:val="008F780E"/>
    <w:rsid w:val="00907F9B"/>
    <w:rsid w:val="00912D0E"/>
    <w:rsid w:val="009314F4"/>
    <w:rsid w:val="009A696D"/>
    <w:rsid w:val="009B2A94"/>
    <w:rsid w:val="009C0209"/>
    <w:rsid w:val="009C0881"/>
    <w:rsid w:val="009C534C"/>
    <w:rsid w:val="009D3ADA"/>
    <w:rsid w:val="00A04710"/>
    <w:rsid w:val="00A3480C"/>
    <w:rsid w:val="00A4120A"/>
    <w:rsid w:val="00A44536"/>
    <w:rsid w:val="00A675DA"/>
    <w:rsid w:val="00A72EFA"/>
    <w:rsid w:val="00A8074D"/>
    <w:rsid w:val="00AA613B"/>
    <w:rsid w:val="00AD384E"/>
    <w:rsid w:val="00AF5BCC"/>
    <w:rsid w:val="00AF5F0F"/>
    <w:rsid w:val="00B12DAE"/>
    <w:rsid w:val="00B27745"/>
    <w:rsid w:val="00B3758D"/>
    <w:rsid w:val="00B41A9F"/>
    <w:rsid w:val="00B42F8D"/>
    <w:rsid w:val="00B71122"/>
    <w:rsid w:val="00B722D2"/>
    <w:rsid w:val="00B86734"/>
    <w:rsid w:val="00B9607C"/>
    <w:rsid w:val="00BA0E0F"/>
    <w:rsid w:val="00BA3EAB"/>
    <w:rsid w:val="00BB2B65"/>
    <w:rsid w:val="00BC3075"/>
    <w:rsid w:val="00BC4F06"/>
    <w:rsid w:val="00BC694E"/>
    <w:rsid w:val="00BE76B0"/>
    <w:rsid w:val="00BF25A8"/>
    <w:rsid w:val="00C063B0"/>
    <w:rsid w:val="00C10351"/>
    <w:rsid w:val="00C10EE1"/>
    <w:rsid w:val="00C73B1C"/>
    <w:rsid w:val="00C93864"/>
    <w:rsid w:val="00CA7BA4"/>
    <w:rsid w:val="00CB4F71"/>
    <w:rsid w:val="00CE3054"/>
    <w:rsid w:val="00D00FA5"/>
    <w:rsid w:val="00D04CDA"/>
    <w:rsid w:val="00D1559C"/>
    <w:rsid w:val="00D346C0"/>
    <w:rsid w:val="00D40B26"/>
    <w:rsid w:val="00D46016"/>
    <w:rsid w:val="00D627AE"/>
    <w:rsid w:val="00D727A7"/>
    <w:rsid w:val="00DA5A82"/>
    <w:rsid w:val="00DB05B1"/>
    <w:rsid w:val="00DB4B02"/>
    <w:rsid w:val="00DB54C5"/>
    <w:rsid w:val="00DE3C0E"/>
    <w:rsid w:val="00DF22D3"/>
    <w:rsid w:val="00E0242B"/>
    <w:rsid w:val="00E027A6"/>
    <w:rsid w:val="00E139F2"/>
    <w:rsid w:val="00E36856"/>
    <w:rsid w:val="00E51D44"/>
    <w:rsid w:val="00E63571"/>
    <w:rsid w:val="00E8131B"/>
    <w:rsid w:val="00E86BF6"/>
    <w:rsid w:val="00E9188C"/>
    <w:rsid w:val="00EA2255"/>
    <w:rsid w:val="00EB01FE"/>
    <w:rsid w:val="00EC0379"/>
    <w:rsid w:val="00EC2B03"/>
    <w:rsid w:val="00EE5DC0"/>
    <w:rsid w:val="00EF0498"/>
    <w:rsid w:val="00EF6148"/>
    <w:rsid w:val="00F02F8C"/>
    <w:rsid w:val="00F10632"/>
    <w:rsid w:val="00F16423"/>
    <w:rsid w:val="00F2631A"/>
    <w:rsid w:val="00F3536B"/>
    <w:rsid w:val="00F57DFA"/>
    <w:rsid w:val="00F73DAD"/>
    <w:rsid w:val="00F85B13"/>
    <w:rsid w:val="00F95BD2"/>
    <w:rsid w:val="00FF78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FCC97"/>
  <w15:chartTrackingRefBased/>
  <w15:docId w15:val="{CB13538F-24D4-4A96-B0B5-22D8AD7F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E0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B9607C"/>
    <w:pPr>
      <w:autoSpaceDE w:val="0"/>
      <w:autoSpaceDN w:val="0"/>
      <w:adjustRightInd w:val="0"/>
      <w:ind w:left="87"/>
      <w:outlineLvl w:val="0"/>
    </w:pPr>
    <w:rPr>
      <w:rFonts w:eastAsiaTheme="minorHAnsi"/>
      <w:i/>
      <w:iCs/>
      <w:sz w:val="25"/>
      <w:szCs w:val="25"/>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A0E0F"/>
    <w:rPr>
      <w:color w:val="0000FF"/>
      <w:u w:val="single"/>
    </w:rPr>
  </w:style>
  <w:style w:type="paragraph" w:styleId="Textonotapie">
    <w:name w:val="footnote text"/>
    <w:basedOn w:val="Normal"/>
    <w:link w:val="TextonotapieCar"/>
    <w:uiPriority w:val="99"/>
    <w:semiHidden/>
    <w:unhideWhenUsed/>
    <w:rsid w:val="00BA0E0F"/>
    <w:rPr>
      <w:sz w:val="20"/>
      <w:szCs w:val="20"/>
    </w:rPr>
  </w:style>
  <w:style w:type="character" w:customStyle="1" w:styleId="TextonotapieCar">
    <w:name w:val="Texto nota pie Car"/>
    <w:basedOn w:val="Fuentedeprrafopredeter"/>
    <w:link w:val="Textonotapie"/>
    <w:uiPriority w:val="99"/>
    <w:semiHidden/>
    <w:rsid w:val="00BA0E0F"/>
    <w:rPr>
      <w:rFonts w:ascii="Times New Roman" w:eastAsia="Times New Roman" w:hAnsi="Times New Roman" w:cs="Times New Roman"/>
      <w:sz w:val="20"/>
      <w:szCs w:val="20"/>
      <w:lang w:val="es-ES" w:eastAsia="es-ES"/>
    </w:rPr>
  </w:style>
  <w:style w:type="character" w:customStyle="1" w:styleId="SinespaciadoCar">
    <w:name w:val="Sin espaciado Car"/>
    <w:aliases w:val="Francesa Car"/>
    <w:link w:val="Sinespaciado"/>
    <w:uiPriority w:val="1"/>
    <w:locked/>
    <w:rsid w:val="00BA0E0F"/>
  </w:style>
  <w:style w:type="paragraph" w:styleId="Sinespaciado">
    <w:name w:val="No Spacing"/>
    <w:aliases w:val="Francesa"/>
    <w:link w:val="SinespaciadoCar"/>
    <w:uiPriority w:val="1"/>
    <w:qFormat/>
    <w:rsid w:val="00BA0E0F"/>
    <w:pPr>
      <w:spacing w:after="0" w:line="240" w:lineRule="auto"/>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0E0F"/>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A0E0F"/>
    <w:pPr>
      <w:ind w:left="708"/>
    </w:pPr>
    <w:rPr>
      <w:sz w:val="22"/>
      <w:szCs w:val="22"/>
      <w:lang w:eastAsia="en-US"/>
    </w:rPr>
  </w:style>
  <w:style w:type="paragraph" w:customStyle="1" w:styleId="paragraph">
    <w:name w:val="paragraph"/>
    <w:basedOn w:val="Normal"/>
    <w:rsid w:val="00BA0E0F"/>
    <w:pPr>
      <w:spacing w:before="100" w:beforeAutospacing="1" w:after="100" w:afterAutospacing="1"/>
    </w:pPr>
    <w:rPr>
      <w:lang w:val="es-MX" w:eastAsia="es-MX"/>
    </w:rPr>
  </w:style>
  <w:style w:type="character" w:styleId="Refdenotaalpie">
    <w:name w:val="footnote reference"/>
    <w:basedOn w:val="Fuentedeprrafopredeter"/>
    <w:uiPriority w:val="99"/>
    <w:semiHidden/>
    <w:unhideWhenUsed/>
    <w:rsid w:val="00BA0E0F"/>
    <w:rPr>
      <w:vertAlign w:val="superscript"/>
    </w:rPr>
  </w:style>
  <w:style w:type="character" w:customStyle="1" w:styleId="normaltextrun">
    <w:name w:val="normaltextrun"/>
    <w:basedOn w:val="Fuentedeprrafopredeter"/>
    <w:rsid w:val="00BA0E0F"/>
  </w:style>
  <w:style w:type="character" w:customStyle="1" w:styleId="apple-converted-space">
    <w:name w:val="apple-converted-space"/>
    <w:basedOn w:val="Fuentedeprrafopredeter"/>
    <w:rsid w:val="00BA0E0F"/>
  </w:style>
  <w:style w:type="character" w:customStyle="1" w:styleId="eop">
    <w:name w:val="eop"/>
    <w:basedOn w:val="Fuentedeprrafopredeter"/>
    <w:rsid w:val="00BA0E0F"/>
  </w:style>
  <w:style w:type="table" w:styleId="Tablaconcuadrcula">
    <w:name w:val="Table Grid"/>
    <w:basedOn w:val="Tablanormal"/>
    <w:uiPriority w:val="59"/>
    <w:rsid w:val="00BA0E0F"/>
    <w:pPr>
      <w:spacing w:after="0" w:line="240" w:lineRule="auto"/>
    </w:pPr>
    <w:rPr>
      <w:rFonts w:eastAsiaTheme="minorEastAsia"/>
      <w:sz w:val="24"/>
      <w:szCs w:val="24"/>
      <w:lang w:val="es-ES_tradnl"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BA0E0F"/>
    <w:rPr>
      <w:b/>
      <w:bCs/>
    </w:rPr>
  </w:style>
  <w:style w:type="paragraph" w:styleId="Encabezado">
    <w:name w:val="header"/>
    <w:basedOn w:val="Normal"/>
    <w:link w:val="EncabezadoCar"/>
    <w:uiPriority w:val="99"/>
    <w:unhideWhenUsed/>
    <w:rsid w:val="00BA0E0F"/>
    <w:pPr>
      <w:tabs>
        <w:tab w:val="center" w:pos="4419"/>
        <w:tab w:val="right" w:pos="8838"/>
      </w:tabs>
    </w:pPr>
  </w:style>
  <w:style w:type="character" w:customStyle="1" w:styleId="EncabezadoCar">
    <w:name w:val="Encabezado Car"/>
    <w:basedOn w:val="Fuentedeprrafopredeter"/>
    <w:link w:val="Encabezado"/>
    <w:uiPriority w:val="99"/>
    <w:rsid w:val="00BA0E0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A0E0F"/>
    <w:pPr>
      <w:tabs>
        <w:tab w:val="center" w:pos="4419"/>
        <w:tab w:val="right" w:pos="8838"/>
      </w:tabs>
    </w:pPr>
  </w:style>
  <w:style w:type="character" w:customStyle="1" w:styleId="PiedepginaCar">
    <w:name w:val="Pie de página Car"/>
    <w:basedOn w:val="Fuentedeprrafopredeter"/>
    <w:link w:val="Piedepgina"/>
    <w:uiPriority w:val="99"/>
    <w:rsid w:val="00BA0E0F"/>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1"/>
    <w:qFormat/>
    <w:rsid w:val="00F85B13"/>
    <w:pPr>
      <w:autoSpaceDE w:val="0"/>
      <w:autoSpaceDN w:val="0"/>
      <w:adjustRightInd w:val="0"/>
      <w:spacing w:before="195"/>
    </w:pPr>
    <w:rPr>
      <w:rFonts w:eastAsiaTheme="minorHAnsi"/>
      <w:sz w:val="25"/>
      <w:szCs w:val="25"/>
      <w:lang w:val="es-MX" w:eastAsia="en-US"/>
    </w:rPr>
  </w:style>
  <w:style w:type="character" w:customStyle="1" w:styleId="TextoindependienteCar">
    <w:name w:val="Texto independiente Car"/>
    <w:basedOn w:val="Fuentedeprrafopredeter"/>
    <w:link w:val="Textoindependiente"/>
    <w:uiPriority w:val="1"/>
    <w:rsid w:val="00F85B13"/>
    <w:rPr>
      <w:rFonts w:ascii="Times New Roman" w:hAnsi="Times New Roman" w:cs="Times New Roman"/>
      <w:sz w:val="25"/>
      <w:szCs w:val="25"/>
    </w:rPr>
  </w:style>
  <w:style w:type="paragraph" w:styleId="Textodeglobo">
    <w:name w:val="Balloon Text"/>
    <w:basedOn w:val="Normal"/>
    <w:link w:val="TextodegloboCar"/>
    <w:uiPriority w:val="99"/>
    <w:semiHidden/>
    <w:unhideWhenUsed/>
    <w:rsid w:val="00907F9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7F9B"/>
    <w:rPr>
      <w:rFonts w:ascii="Segoe UI" w:eastAsia="Times New Roman" w:hAnsi="Segoe UI" w:cs="Segoe UI"/>
      <w:sz w:val="18"/>
      <w:szCs w:val="18"/>
      <w:lang w:val="es-ES" w:eastAsia="es-ES"/>
    </w:rPr>
  </w:style>
  <w:style w:type="character" w:customStyle="1" w:styleId="Ttulo1Car">
    <w:name w:val="Título 1 Car"/>
    <w:basedOn w:val="Fuentedeprrafopredeter"/>
    <w:link w:val="Ttulo1"/>
    <w:uiPriority w:val="1"/>
    <w:rsid w:val="00B9607C"/>
    <w:rPr>
      <w:rFonts w:ascii="Times New Roman" w:hAnsi="Times New Roman" w:cs="Times New Roman"/>
      <w:i/>
      <w:iCs/>
      <w:sz w:val="25"/>
      <w:szCs w:val="25"/>
    </w:rPr>
  </w:style>
  <w:style w:type="character" w:customStyle="1" w:styleId="nacep">
    <w:name w:val="n_acep"/>
    <w:basedOn w:val="Fuentedeprrafopredeter"/>
    <w:rsid w:val="00F26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4373">
      <w:bodyDiv w:val="1"/>
      <w:marLeft w:val="0"/>
      <w:marRight w:val="0"/>
      <w:marTop w:val="0"/>
      <w:marBottom w:val="0"/>
      <w:divBdr>
        <w:top w:val="none" w:sz="0" w:space="0" w:color="auto"/>
        <w:left w:val="none" w:sz="0" w:space="0" w:color="auto"/>
        <w:bottom w:val="none" w:sz="0" w:space="0" w:color="auto"/>
        <w:right w:val="none" w:sz="0" w:space="0" w:color="auto"/>
      </w:divBdr>
    </w:div>
    <w:div w:id="912003909">
      <w:bodyDiv w:val="1"/>
      <w:marLeft w:val="0"/>
      <w:marRight w:val="0"/>
      <w:marTop w:val="0"/>
      <w:marBottom w:val="0"/>
      <w:divBdr>
        <w:top w:val="none" w:sz="0" w:space="0" w:color="auto"/>
        <w:left w:val="none" w:sz="0" w:space="0" w:color="auto"/>
        <w:bottom w:val="none" w:sz="0" w:space="0" w:color="auto"/>
        <w:right w:val="none" w:sz="0" w:space="0" w:color="auto"/>
      </w:divBdr>
    </w:div>
    <w:div w:id="1029985197">
      <w:bodyDiv w:val="1"/>
      <w:marLeft w:val="0"/>
      <w:marRight w:val="0"/>
      <w:marTop w:val="0"/>
      <w:marBottom w:val="0"/>
      <w:divBdr>
        <w:top w:val="none" w:sz="0" w:space="0" w:color="auto"/>
        <w:left w:val="none" w:sz="0" w:space="0" w:color="auto"/>
        <w:bottom w:val="none" w:sz="0" w:space="0" w:color="auto"/>
        <w:right w:val="none" w:sz="0" w:space="0" w:color="auto"/>
      </w:divBdr>
    </w:div>
    <w:div w:id="126969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63444.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74787.p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solicitud/downloadAttach/574787.page" TargetMode="External"/><Relationship Id="rId4" Type="http://schemas.openxmlformats.org/officeDocument/2006/relationships/settings" Target="settings.xml"/><Relationship Id="rId9" Type="http://schemas.openxmlformats.org/officeDocument/2006/relationships/hyperlink" Target="https://www.saimex.org.mx/saimex/solicitud/downloadAttach/574787.page"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FB1E3-1B22-49C9-A19D-AD5C4404A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20</Pages>
  <Words>4996</Words>
  <Characters>27484</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Juan Carlos </cp:lastModifiedBy>
  <cp:revision>31</cp:revision>
  <cp:lastPrinted>2018-10-18T14:00:00Z</cp:lastPrinted>
  <dcterms:created xsi:type="dcterms:W3CDTF">2018-10-02T21:27:00Z</dcterms:created>
  <dcterms:modified xsi:type="dcterms:W3CDTF">2018-11-20T01:41:00Z</dcterms:modified>
</cp:coreProperties>
</file>