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498E" w:rsidRDefault="00F2498E" w:rsidP="00F2498E">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w:t>
      </w:r>
      <w:r>
        <w:rPr>
          <w:rFonts w:ascii="Palatino Linotype" w:eastAsia="Times New Roman" w:hAnsi="Palatino Linotype" w:cs="Arial"/>
          <w:color w:val="000000"/>
          <w:sz w:val="24"/>
          <w:szCs w:val="24"/>
          <w:lang w:eastAsia="es-MX"/>
        </w:rPr>
        <w:t xml:space="preserve">en </w:t>
      </w:r>
      <w:r w:rsidRPr="0007011C">
        <w:rPr>
          <w:rFonts w:ascii="Palatino Linotype" w:eastAsia="Times New Roman" w:hAnsi="Palatino Linotype" w:cs="Arial"/>
          <w:color w:val="000000"/>
          <w:sz w:val="24"/>
          <w:szCs w:val="24"/>
          <w:lang w:eastAsia="es-MX"/>
        </w:rPr>
        <w:t>Metepec</w:t>
      </w:r>
      <w:r>
        <w:rPr>
          <w:rFonts w:ascii="Palatino Linotype" w:eastAsia="Times New Roman" w:hAnsi="Palatino Linotype" w:cs="Arial"/>
          <w:color w:val="000000"/>
          <w:sz w:val="24"/>
          <w:szCs w:val="24"/>
          <w:lang w:eastAsia="es-MX"/>
        </w:rPr>
        <w:t xml:space="preserve"> Estado de México</w:t>
      </w:r>
      <w:r w:rsidRPr="00CC6625">
        <w:rPr>
          <w:rFonts w:ascii="Palatino Linotype" w:eastAsia="Times New Roman" w:hAnsi="Palatino Linotype" w:cs="Arial"/>
          <w:color w:val="000000"/>
          <w:sz w:val="24"/>
          <w:szCs w:val="24"/>
          <w:lang w:eastAsia="es-MX"/>
        </w:rPr>
        <w:t xml:space="preserve">, </w:t>
      </w:r>
      <w:r w:rsidRPr="006F3C4B">
        <w:rPr>
          <w:rFonts w:ascii="Palatino Linotype" w:eastAsia="Times New Roman" w:hAnsi="Palatino Linotype" w:cs="Arial"/>
          <w:color w:val="000000"/>
          <w:sz w:val="24"/>
          <w:szCs w:val="24"/>
          <w:lang w:eastAsia="es-MX"/>
        </w:rPr>
        <w:t>a</w:t>
      </w:r>
      <w:r>
        <w:rPr>
          <w:rFonts w:ascii="Palatino Linotype" w:eastAsia="Times New Roman" w:hAnsi="Palatino Linotype" w:cs="Arial"/>
          <w:color w:val="000000"/>
          <w:sz w:val="24"/>
          <w:szCs w:val="24"/>
          <w:lang w:eastAsia="es-MX"/>
        </w:rPr>
        <w:t xml:space="preserve"> </w:t>
      </w:r>
      <w:r w:rsidR="00BE2FF4">
        <w:rPr>
          <w:rFonts w:ascii="Palatino Linotype" w:eastAsia="Times New Roman" w:hAnsi="Palatino Linotype" w:cs="Arial"/>
          <w:color w:val="000000"/>
          <w:sz w:val="24"/>
          <w:szCs w:val="24"/>
          <w:lang w:eastAsia="es-MX"/>
        </w:rPr>
        <w:t xml:space="preserve">treinta y uno de octubre </w:t>
      </w:r>
      <w:r w:rsidRPr="002729A0">
        <w:rPr>
          <w:rFonts w:ascii="Palatino Linotype" w:eastAsia="Times New Roman" w:hAnsi="Palatino Linotype" w:cs="Arial"/>
          <w:color w:val="000000"/>
          <w:sz w:val="24"/>
          <w:szCs w:val="24"/>
          <w:lang w:eastAsia="es-MX"/>
        </w:rPr>
        <w:t>de dos mil dieci</w:t>
      </w:r>
      <w:r w:rsidR="004D66AD" w:rsidRPr="002729A0">
        <w:rPr>
          <w:rFonts w:ascii="Palatino Linotype" w:eastAsia="Times New Roman" w:hAnsi="Palatino Linotype" w:cs="Arial"/>
          <w:color w:val="000000"/>
          <w:sz w:val="24"/>
          <w:szCs w:val="24"/>
          <w:lang w:eastAsia="es-MX"/>
        </w:rPr>
        <w:t>ocho</w:t>
      </w:r>
      <w:r w:rsidRPr="002729A0">
        <w:rPr>
          <w:rFonts w:ascii="Palatino Linotype" w:eastAsia="Times New Roman" w:hAnsi="Palatino Linotype" w:cs="Arial"/>
          <w:color w:val="000000"/>
          <w:sz w:val="24"/>
          <w:szCs w:val="24"/>
          <w:lang w:eastAsia="es-MX"/>
        </w:rPr>
        <w:t>.</w:t>
      </w:r>
    </w:p>
    <w:p w:rsidR="00F2498E" w:rsidRPr="004A1F2A" w:rsidRDefault="00F2498E" w:rsidP="00F2498E">
      <w:pPr>
        <w:shd w:val="clear" w:color="auto" w:fill="FFFFFF"/>
        <w:spacing w:after="0" w:line="360" w:lineRule="auto"/>
        <w:jc w:val="both"/>
        <w:rPr>
          <w:rFonts w:ascii="Palatino Linotype" w:eastAsia="Times New Roman" w:hAnsi="Palatino Linotype" w:cs="Arial"/>
          <w:color w:val="000000"/>
          <w:szCs w:val="24"/>
          <w:lang w:eastAsia="es-MX"/>
        </w:rPr>
      </w:pPr>
    </w:p>
    <w:p w:rsidR="00F2498E" w:rsidRDefault="00F2498E" w:rsidP="00F2498E">
      <w:pPr>
        <w:tabs>
          <w:tab w:val="left" w:pos="1701"/>
        </w:tabs>
        <w:spacing w:after="0" w:line="360" w:lineRule="auto"/>
        <w:jc w:val="both"/>
        <w:rPr>
          <w:rFonts w:ascii="Palatino Linotype" w:hAnsi="Palatino Linotype" w:cs="Arial"/>
          <w:sz w:val="24"/>
        </w:rPr>
      </w:pPr>
      <w:r w:rsidRPr="00D3762D">
        <w:rPr>
          <w:rFonts w:ascii="Palatino Linotype" w:hAnsi="Palatino Linotype" w:cs="Arial"/>
          <w:b/>
          <w:sz w:val="28"/>
          <w:szCs w:val="28"/>
        </w:rPr>
        <w:t>VISTO</w:t>
      </w:r>
      <w:r w:rsidRPr="008551ED">
        <w:rPr>
          <w:rFonts w:ascii="Palatino Linotype" w:hAnsi="Palatino Linotype" w:cs="Arial"/>
          <w:sz w:val="24"/>
        </w:rPr>
        <w:t xml:space="preserve"> el expediente electrónico formado con motivo del recurso de revisión número </w:t>
      </w:r>
      <w:r w:rsidR="002C4718">
        <w:rPr>
          <w:rFonts w:ascii="Palatino Linotype" w:hAnsi="Palatino Linotype" w:cs="Arial"/>
          <w:b/>
          <w:bCs/>
          <w:sz w:val="24"/>
          <w:lang w:eastAsia="es-MX"/>
        </w:rPr>
        <w:t>0</w:t>
      </w:r>
      <w:r w:rsidR="00A504B0">
        <w:rPr>
          <w:rFonts w:ascii="Palatino Linotype" w:hAnsi="Palatino Linotype" w:cs="Arial"/>
          <w:b/>
          <w:bCs/>
          <w:sz w:val="24"/>
          <w:lang w:eastAsia="es-MX"/>
        </w:rPr>
        <w:t>3375</w:t>
      </w:r>
      <w:r>
        <w:rPr>
          <w:rFonts w:ascii="Palatino Linotype" w:hAnsi="Palatino Linotype" w:cs="Arial"/>
          <w:b/>
          <w:bCs/>
          <w:sz w:val="24"/>
          <w:lang w:eastAsia="es-MX"/>
        </w:rPr>
        <w:t>/INFOEM/IP/RR/201</w:t>
      </w:r>
      <w:r w:rsidR="004D66AD">
        <w:rPr>
          <w:rFonts w:ascii="Palatino Linotype" w:hAnsi="Palatino Linotype" w:cs="Arial"/>
          <w:b/>
          <w:bCs/>
          <w:sz w:val="24"/>
          <w:lang w:eastAsia="es-MX"/>
        </w:rPr>
        <w:t>8</w:t>
      </w:r>
      <w:r w:rsidRPr="008551ED">
        <w:rPr>
          <w:rFonts w:ascii="Palatino Linotype" w:hAnsi="Palatino Linotype" w:cs="Arial"/>
          <w:sz w:val="24"/>
        </w:rPr>
        <w:t>, interpuesto por</w:t>
      </w:r>
      <w:r>
        <w:rPr>
          <w:rFonts w:ascii="Palatino Linotype" w:hAnsi="Palatino Linotype" w:cs="Arial"/>
          <w:sz w:val="24"/>
        </w:rPr>
        <w:t xml:space="preserve"> </w:t>
      </w:r>
      <w:r w:rsidR="007A5B2E">
        <w:rPr>
          <w:rFonts w:ascii="Palatino Linotype" w:hAnsi="Palatino Linotype" w:cs="Arial"/>
          <w:sz w:val="24"/>
        </w:rPr>
        <w:t>e</w:t>
      </w:r>
      <w:r>
        <w:rPr>
          <w:rFonts w:ascii="Palatino Linotype" w:hAnsi="Palatino Linotype" w:cs="Arial"/>
          <w:sz w:val="24"/>
        </w:rPr>
        <w:t>l C.</w:t>
      </w:r>
      <w:r w:rsidR="000F1025">
        <w:rPr>
          <w:rFonts w:ascii="Palatino Linotype" w:hAnsi="Palatino Linotype" w:cs="Arial"/>
          <w:b/>
          <w:sz w:val="24"/>
        </w:rPr>
        <w:t>XXXXXXXXXXXXXXX</w:t>
      </w:r>
      <w:r w:rsidRPr="00946522">
        <w:rPr>
          <w:rFonts w:ascii="Palatino Linotype" w:hAnsi="Palatino Linotype" w:cs="Arial"/>
          <w:sz w:val="24"/>
          <w:szCs w:val="24"/>
        </w:rPr>
        <w:t>,</w:t>
      </w:r>
      <w:r>
        <w:rPr>
          <w:rFonts w:ascii="Palatino Linotype" w:hAnsi="Palatino Linotype" w:cs="Arial"/>
          <w:b/>
          <w:sz w:val="24"/>
          <w:szCs w:val="24"/>
        </w:rPr>
        <w:t xml:space="preserve"> </w:t>
      </w:r>
      <w:r w:rsidRPr="008551ED">
        <w:rPr>
          <w:rFonts w:ascii="Palatino Linotype" w:hAnsi="Palatino Linotype" w:cs="Arial"/>
          <w:sz w:val="24"/>
        </w:rPr>
        <w:t xml:space="preserve">en lo sucesivo </w:t>
      </w:r>
      <w:r w:rsidR="00A504B0">
        <w:rPr>
          <w:rFonts w:ascii="Palatino Linotype" w:hAnsi="Palatino Linotype" w:cs="Arial"/>
          <w:sz w:val="24"/>
        </w:rPr>
        <w:t>e</w:t>
      </w:r>
      <w:r w:rsidR="002C4718" w:rsidRPr="002C4718">
        <w:rPr>
          <w:rFonts w:ascii="Palatino Linotype" w:hAnsi="Palatino Linotype" w:cs="Arial"/>
          <w:sz w:val="24"/>
        </w:rPr>
        <w:t>l</w:t>
      </w:r>
      <w:r w:rsidRPr="002C4718">
        <w:rPr>
          <w:rFonts w:ascii="Palatino Linotype" w:hAnsi="Palatino Linotype" w:cs="Arial"/>
          <w:sz w:val="24"/>
        </w:rPr>
        <w:t xml:space="preserve"> </w:t>
      </w:r>
      <w:r w:rsidR="000C2D59" w:rsidRPr="000C2D59">
        <w:rPr>
          <w:rFonts w:ascii="Palatino Linotype" w:hAnsi="Palatino Linotype" w:cs="Arial"/>
          <w:sz w:val="24"/>
        </w:rPr>
        <w:t>Recurrente</w:t>
      </w:r>
      <w:r w:rsidRPr="008551ED">
        <w:rPr>
          <w:rFonts w:ascii="Palatino Linotype" w:hAnsi="Palatino Linotype" w:cs="Arial"/>
          <w:sz w:val="24"/>
        </w:rPr>
        <w:t>, en contra de la resp</w:t>
      </w:r>
      <w:r>
        <w:rPr>
          <w:rFonts w:ascii="Palatino Linotype" w:hAnsi="Palatino Linotype" w:cs="Arial"/>
          <w:sz w:val="24"/>
        </w:rPr>
        <w:t xml:space="preserve">uesta otorgada por </w:t>
      </w:r>
      <w:r w:rsidRPr="002C4718">
        <w:rPr>
          <w:rFonts w:ascii="Palatino Linotype" w:hAnsi="Palatino Linotype" w:cs="Arial"/>
          <w:sz w:val="24"/>
        </w:rPr>
        <w:t>l</w:t>
      </w:r>
      <w:r w:rsidR="00A54F47">
        <w:rPr>
          <w:rFonts w:ascii="Palatino Linotype" w:hAnsi="Palatino Linotype" w:cs="Arial"/>
          <w:sz w:val="24"/>
        </w:rPr>
        <w:t xml:space="preserve">a </w:t>
      </w:r>
      <w:r w:rsidRPr="002C4718">
        <w:rPr>
          <w:rFonts w:ascii="Palatino Linotype" w:hAnsi="Palatino Linotype" w:cs="Arial"/>
          <w:sz w:val="24"/>
        </w:rPr>
        <w:t xml:space="preserve"> </w:t>
      </w:r>
      <w:r w:rsidR="00A504B0">
        <w:rPr>
          <w:rFonts w:ascii="Palatino Linotype" w:hAnsi="Palatino Linotype" w:cs="Arial"/>
          <w:b/>
          <w:sz w:val="24"/>
        </w:rPr>
        <w:t>Secretaría de Desarrollo Urbano y Metropolitano,</w:t>
      </w:r>
      <w:r>
        <w:rPr>
          <w:rFonts w:ascii="Palatino Linotype" w:hAnsi="Palatino Linotype" w:cs="Arial"/>
          <w:b/>
          <w:sz w:val="24"/>
        </w:rPr>
        <w:t xml:space="preserve"> </w:t>
      </w:r>
      <w:r w:rsidRPr="002C4718">
        <w:rPr>
          <w:rFonts w:ascii="Palatino Linotype" w:hAnsi="Palatino Linotype" w:cs="Arial"/>
          <w:sz w:val="24"/>
          <w:szCs w:val="24"/>
        </w:rPr>
        <w:t>e</w:t>
      </w:r>
      <w:r w:rsidRPr="00280769">
        <w:rPr>
          <w:rFonts w:ascii="Palatino Linotype" w:hAnsi="Palatino Linotype" w:cs="Arial"/>
          <w:sz w:val="24"/>
          <w:szCs w:val="24"/>
        </w:rPr>
        <w:t>n lo subsecuente</w:t>
      </w:r>
      <w:r w:rsidRPr="00280769">
        <w:rPr>
          <w:rFonts w:ascii="Palatino Linotype" w:hAnsi="Palatino Linotype" w:cs="Arial"/>
          <w:b/>
          <w:sz w:val="24"/>
          <w:szCs w:val="24"/>
        </w:rPr>
        <w:t xml:space="preserve"> </w:t>
      </w:r>
      <w:r w:rsidRPr="002C4718">
        <w:rPr>
          <w:rFonts w:ascii="Palatino Linotype" w:hAnsi="Palatino Linotype" w:cs="Arial"/>
          <w:sz w:val="24"/>
          <w:szCs w:val="24"/>
        </w:rPr>
        <w:t xml:space="preserve">el </w:t>
      </w:r>
      <w:r w:rsidR="000C2D59" w:rsidRPr="000C2D59">
        <w:rPr>
          <w:rFonts w:ascii="Palatino Linotype" w:hAnsi="Palatino Linotype" w:cs="Arial"/>
          <w:sz w:val="24"/>
          <w:szCs w:val="24"/>
        </w:rPr>
        <w:t>Sujeto</w:t>
      </w:r>
      <w:r w:rsidR="000C2D59" w:rsidRPr="00280769">
        <w:rPr>
          <w:rFonts w:ascii="Palatino Linotype" w:hAnsi="Palatino Linotype" w:cs="Arial"/>
          <w:b/>
          <w:sz w:val="24"/>
          <w:szCs w:val="24"/>
        </w:rPr>
        <w:t xml:space="preserve"> </w:t>
      </w:r>
      <w:r w:rsidR="000C2D59" w:rsidRPr="000C2D59">
        <w:rPr>
          <w:rFonts w:ascii="Palatino Linotype" w:hAnsi="Palatino Linotype" w:cs="Arial"/>
          <w:sz w:val="24"/>
          <w:szCs w:val="24"/>
        </w:rPr>
        <w:t>Obligado</w:t>
      </w:r>
      <w:r w:rsidRPr="00280769">
        <w:rPr>
          <w:rFonts w:ascii="Palatino Linotype" w:hAnsi="Palatino Linotype" w:cs="Arial"/>
          <w:b/>
          <w:sz w:val="24"/>
          <w:szCs w:val="24"/>
        </w:rPr>
        <w:t xml:space="preserve">, </w:t>
      </w:r>
      <w:r w:rsidRPr="00280769">
        <w:rPr>
          <w:rFonts w:ascii="Palatino Linotype" w:hAnsi="Palatino Linotype" w:cs="Arial"/>
          <w:sz w:val="24"/>
          <w:szCs w:val="24"/>
        </w:rPr>
        <w:t>se procede a</w:t>
      </w:r>
      <w:r w:rsidRPr="008551ED">
        <w:rPr>
          <w:rFonts w:ascii="Palatino Linotype" w:hAnsi="Palatino Linotype" w:cs="Arial"/>
          <w:sz w:val="24"/>
        </w:rPr>
        <w:t xml:space="preserve"> dictar </w:t>
      </w:r>
      <w:r>
        <w:rPr>
          <w:rFonts w:ascii="Palatino Linotype" w:hAnsi="Palatino Linotype" w:cs="Arial"/>
          <w:sz w:val="24"/>
        </w:rPr>
        <w:t>la presente resolución.</w:t>
      </w:r>
    </w:p>
    <w:p w:rsidR="00F2498E" w:rsidRPr="0028671D" w:rsidRDefault="00F2498E" w:rsidP="00F2498E">
      <w:pPr>
        <w:tabs>
          <w:tab w:val="left" w:pos="1701"/>
        </w:tabs>
        <w:spacing w:after="0" w:line="360" w:lineRule="auto"/>
        <w:jc w:val="both"/>
        <w:rPr>
          <w:rFonts w:ascii="Palatino Linotype" w:hAnsi="Palatino Linotype" w:cs="Arial"/>
          <w:sz w:val="24"/>
        </w:rPr>
      </w:pPr>
    </w:p>
    <w:p w:rsidR="00F2498E" w:rsidRDefault="00F2498E" w:rsidP="00F2498E">
      <w:pPr>
        <w:spacing w:after="0" w:line="360" w:lineRule="auto"/>
        <w:jc w:val="center"/>
        <w:rPr>
          <w:rFonts w:ascii="Palatino Linotype" w:hAnsi="Palatino Linotype" w:cs="Arial"/>
          <w:b/>
          <w:sz w:val="28"/>
        </w:rPr>
      </w:pPr>
      <w:r>
        <w:rPr>
          <w:rFonts w:ascii="Palatino Linotype" w:hAnsi="Palatino Linotype" w:cs="Arial"/>
          <w:b/>
          <w:sz w:val="28"/>
        </w:rPr>
        <w:t>A N T E C E D E N T E S</w:t>
      </w:r>
    </w:p>
    <w:p w:rsidR="00F2498E" w:rsidRPr="004A1F2A" w:rsidRDefault="00F2498E" w:rsidP="00F2498E">
      <w:pPr>
        <w:tabs>
          <w:tab w:val="left" w:pos="1701"/>
        </w:tabs>
        <w:spacing w:after="0" w:line="360" w:lineRule="auto"/>
        <w:jc w:val="both"/>
        <w:rPr>
          <w:rFonts w:ascii="Palatino Linotype" w:hAnsi="Palatino Linotype" w:cs="Arial"/>
          <w:b/>
          <w:szCs w:val="24"/>
        </w:rPr>
      </w:pPr>
    </w:p>
    <w:p w:rsidR="00F2498E" w:rsidRPr="002C4718" w:rsidRDefault="006E20F9" w:rsidP="00F2498E">
      <w:pPr>
        <w:spacing w:after="0" w:line="360" w:lineRule="auto"/>
        <w:jc w:val="both"/>
        <w:rPr>
          <w:rFonts w:ascii="Palatino Linotype" w:hAnsi="Palatino Linotype" w:cs="Arial"/>
          <w:sz w:val="28"/>
          <w:szCs w:val="28"/>
        </w:rPr>
      </w:pPr>
      <w:r w:rsidRPr="002C4718">
        <w:rPr>
          <w:rFonts w:ascii="Palatino Linotype" w:hAnsi="Palatino Linotype"/>
          <w:b/>
          <w:sz w:val="28"/>
          <w:szCs w:val="28"/>
        </w:rPr>
        <w:t>PRIMERO</w:t>
      </w:r>
      <w:r w:rsidR="00F2498E" w:rsidRPr="002C4718">
        <w:rPr>
          <w:rFonts w:ascii="Palatino Linotype" w:hAnsi="Palatino Linotype"/>
          <w:b/>
          <w:sz w:val="28"/>
          <w:szCs w:val="28"/>
        </w:rPr>
        <w:t xml:space="preserve">. </w:t>
      </w:r>
      <w:r w:rsidR="00F2498E" w:rsidRPr="000C2D59">
        <w:rPr>
          <w:rFonts w:ascii="Palatino Linotype" w:hAnsi="Palatino Linotype"/>
          <w:b/>
          <w:sz w:val="24"/>
          <w:szCs w:val="24"/>
        </w:rPr>
        <w:t>De la solicitud de información.</w:t>
      </w:r>
    </w:p>
    <w:p w:rsidR="00F2498E" w:rsidRPr="00DE7FAE" w:rsidRDefault="00F2498E" w:rsidP="00F2498E">
      <w:pPr>
        <w:spacing w:after="0" w:line="360" w:lineRule="auto"/>
        <w:jc w:val="both"/>
        <w:rPr>
          <w:rFonts w:ascii="Palatino Linotype" w:hAnsi="Palatino Linotype" w:cs="Arial"/>
          <w:sz w:val="24"/>
          <w:szCs w:val="24"/>
        </w:rPr>
      </w:pPr>
      <w:r w:rsidRPr="00DE7FAE">
        <w:rPr>
          <w:rFonts w:ascii="Palatino Linotype" w:hAnsi="Palatino Linotype" w:cs="Arial"/>
          <w:sz w:val="24"/>
          <w:szCs w:val="24"/>
        </w:rPr>
        <w:t xml:space="preserve">Con fecha </w:t>
      </w:r>
      <w:r w:rsidR="00A504B0">
        <w:rPr>
          <w:rFonts w:ascii="Palatino Linotype" w:hAnsi="Palatino Linotype" w:cs="Arial"/>
          <w:sz w:val="24"/>
          <w:szCs w:val="24"/>
        </w:rPr>
        <w:t>dieciséis de agosto</w:t>
      </w:r>
      <w:r>
        <w:rPr>
          <w:rFonts w:ascii="Palatino Linotype" w:hAnsi="Palatino Linotype" w:cs="Arial"/>
          <w:sz w:val="24"/>
          <w:szCs w:val="24"/>
        </w:rPr>
        <w:t xml:space="preserve"> de</w:t>
      </w:r>
      <w:r w:rsidRPr="00DE7FAE">
        <w:rPr>
          <w:rFonts w:ascii="Palatino Linotype" w:hAnsi="Palatino Linotype" w:cs="Arial"/>
          <w:sz w:val="24"/>
          <w:szCs w:val="24"/>
        </w:rPr>
        <w:t xml:space="preserve"> dos mil </w:t>
      </w:r>
      <w:r w:rsidRPr="000C2D59">
        <w:rPr>
          <w:rFonts w:ascii="Palatino Linotype" w:hAnsi="Palatino Linotype" w:cs="Arial"/>
          <w:sz w:val="24"/>
          <w:szCs w:val="24"/>
        </w:rPr>
        <w:t>dieci</w:t>
      </w:r>
      <w:r w:rsidR="004D66AD" w:rsidRPr="000C2D59">
        <w:rPr>
          <w:rFonts w:ascii="Palatino Linotype" w:hAnsi="Palatino Linotype" w:cs="Arial"/>
          <w:sz w:val="24"/>
          <w:szCs w:val="24"/>
        </w:rPr>
        <w:t>ocho</w:t>
      </w:r>
      <w:r w:rsidRPr="000C2D59">
        <w:rPr>
          <w:rFonts w:ascii="Palatino Linotype" w:hAnsi="Palatino Linotype" w:cs="Arial"/>
          <w:sz w:val="24"/>
          <w:szCs w:val="24"/>
        </w:rPr>
        <w:t xml:space="preserve">, </w:t>
      </w:r>
      <w:r w:rsidR="007A5B2E">
        <w:rPr>
          <w:rFonts w:ascii="Palatino Linotype" w:hAnsi="Palatino Linotype" w:cs="Arial"/>
          <w:sz w:val="24"/>
          <w:szCs w:val="24"/>
        </w:rPr>
        <w:t>e</w:t>
      </w:r>
      <w:r w:rsidR="002C4718" w:rsidRPr="000C2D59">
        <w:rPr>
          <w:rFonts w:ascii="Palatino Linotype" w:hAnsi="Palatino Linotype" w:cs="Arial"/>
          <w:sz w:val="24"/>
          <w:szCs w:val="24"/>
        </w:rPr>
        <w:t>l</w:t>
      </w:r>
      <w:r w:rsidRPr="000C2D59">
        <w:rPr>
          <w:rFonts w:ascii="Palatino Linotype" w:hAnsi="Palatino Linotype" w:cs="Arial"/>
          <w:sz w:val="24"/>
          <w:szCs w:val="24"/>
        </w:rPr>
        <w:t xml:space="preserve"> </w:t>
      </w:r>
      <w:r w:rsidR="000C2D59" w:rsidRPr="000C2D59">
        <w:rPr>
          <w:rFonts w:ascii="Palatino Linotype" w:hAnsi="Palatino Linotype" w:cs="Arial"/>
          <w:sz w:val="24"/>
          <w:szCs w:val="24"/>
        </w:rPr>
        <w:t>Recurrente</w:t>
      </w:r>
      <w:r w:rsidRPr="000C2D59">
        <w:rPr>
          <w:rFonts w:ascii="Palatino Linotype" w:hAnsi="Palatino Linotype" w:cs="Arial"/>
          <w:sz w:val="24"/>
          <w:szCs w:val="24"/>
        </w:rPr>
        <w:t xml:space="preserve">, </w:t>
      </w:r>
      <w:r w:rsidR="006E20F9" w:rsidRPr="000C2D59">
        <w:rPr>
          <w:rFonts w:ascii="Palatino Linotype" w:hAnsi="Palatino Linotype" w:cs="Arial"/>
          <w:sz w:val="24"/>
          <w:szCs w:val="24"/>
        </w:rPr>
        <w:t xml:space="preserve">presentó a través Sistema de Acceso a la Información Mexiquense </w:t>
      </w:r>
      <w:r w:rsidR="006E20F9" w:rsidRPr="007A5B2E">
        <w:rPr>
          <w:rFonts w:ascii="Palatino Linotype" w:hAnsi="Palatino Linotype" w:cs="Arial"/>
          <w:b/>
          <w:sz w:val="24"/>
          <w:szCs w:val="24"/>
        </w:rPr>
        <w:t>(SAIMEX),</w:t>
      </w:r>
      <w:r w:rsidR="006E20F9" w:rsidRPr="000C2D59">
        <w:rPr>
          <w:rFonts w:ascii="Palatino Linotype" w:hAnsi="Palatino Linotype" w:cs="Arial"/>
          <w:sz w:val="24"/>
          <w:szCs w:val="24"/>
        </w:rPr>
        <w:t xml:space="preserve"> ante </w:t>
      </w:r>
      <w:r w:rsidR="002C4718" w:rsidRPr="000C2D59">
        <w:rPr>
          <w:rFonts w:ascii="Palatino Linotype" w:hAnsi="Palatino Linotype" w:cs="Arial"/>
          <w:sz w:val="24"/>
          <w:szCs w:val="24"/>
        </w:rPr>
        <w:t>e</w:t>
      </w:r>
      <w:r w:rsidR="006E20F9" w:rsidRPr="000C2D59">
        <w:rPr>
          <w:rFonts w:ascii="Palatino Linotype" w:hAnsi="Palatino Linotype" w:cs="Arial"/>
          <w:sz w:val="24"/>
          <w:szCs w:val="24"/>
        </w:rPr>
        <w:t xml:space="preserve">l </w:t>
      </w:r>
      <w:r w:rsidR="000C2D59" w:rsidRPr="000C2D59">
        <w:rPr>
          <w:rFonts w:ascii="Palatino Linotype" w:hAnsi="Palatino Linotype" w:cs="Arial"/>
          <w:sz w:val="24"/>
          <w:szCs w:val="24"/>
        </w:rPr>
        <w:t>Sujeto Obligado</w:t>
      </w:r>
      <w:r w:rsidR="006E20F9" w:rsidRPr="000C2D59">
        <w:rPr>
          <w:rFonts w:ascii="Palatino Linotype" w:hAnsi="Palatino Linotype" w:cs="Arial"/>
          <w:sz w:val="24"/>
          <w:szCs w:val="24"/>
        </w:rPr>
        <w:t>, la solicitud de acceso a la in</w:t>
      </w:r>
      <w:r w:rsidR="006E20F9" w:rsidRPr="006E20F9">
        <w:rPr>
          <w:rFonts w:ascii="Palatino Linotype" w:hAnsi="Palatino Linotype" w:cs="Arial"/>
          <w:sz w:val="24"/>
          <w:szCs w:val="24"/>
        </w:rPr>
        <w:t>formación pública, registrada bajo el número de Folio</w:t>
      </w:r>
      <w:r w:rsidRPr="00522B39">
        <w:rPr>
          <w:rFonts w:ascii="Palatino Linotype" w:hAnsi="Palatino Linotype" w:cs="Arial"/>
          <w:sz w:val="24"/>
          <w:szCs w:val="24"/>
        </w:rPr>
        <w:t xml:space="preserve"> </w:t>
      </w:r>
      <w:r w:rsidR="00A504B0">
        <w:rPr>
          <w:rFonts w:ascii="Verdana" w:hAnsi="Verdana"/>
          <w:b/>
          <w:bCs/>
          <w:color w:val="FF0000"/>
        </w:rPr>
        <w:t> </w:t>
      </w:r>
      <w:r w:rsidR="00A504B0" w:rsidRPr="00A504B0">
        <w:rPr>
          <w:rFonts w:ascii="Palatino Linotype" w:hAnsi="Palatino Linotype" w:cs="Arial"/>
          <w:b/>
          <w:sz w:val="24"/>
          <w:szCs w:val="24"/>
        </w:rPr>
        <w:t>00229/SEDUM/IP/2018</w:t>
      </w:r>
      <w:r w:rsidRPr="000C2D59">
        <w:rPr>
          <w:rFonts w:ascii="Palatino Linotype" w:hAnsi="Palatino Linotype" w:cs="Arial"/>
          <w:b/>
          <w:sz w:val="24"/>
          <w:szCs w:val="24"/>
        </w:rPr>
        <w:t>,</w:t>
      </w:r>
      <w:r w:rsidRPr="000C2D59">
        <w:rPr>
          <w:rFonts w:ascii="Palatino Linotype" w:hAnsi="Palatino Linotype" w:cs="Arial"/>
          <w:sz w:val="24"/>
          <w:szCs w:val="24"/>
        </w:rPr>
        <w:t xml:space="preserve"> </w:t>
      </w:r>
      <w:r w:rsidRPr="00DE7FAE">
        <w:rPr>
          <w:rFonts w:ascii="Palatino Linotype" w:hAnsi="Palatino Linotype" w:cs="Arial"/>
          <w:sz w:val="24"/>
          <w:szCs w:val="24"/>
        </w:rPr>
        <w:t xml:space="preserve">mediante la cual solicitó </w:t>
      </w:r>
      <w:r>
        <w:rPr>
          <w:rFonts w:ascii="Palatino Linotype" w:hAnsi="Palatino Linotype" w:cs="Arial"/>
          <w:sz w:val="24"/>
          <w:szCs w:val="24"/>
        </w:rPr>
        <w:t>lo</w:t>
      </w:r>
      <w:r w:rsidRPr="00DE7FAE">
        <w:rPr>
          <w:rFonts w:ascii="Palatino Linotype" w:hAnsi="Palatino Linotype" w:cs="Arial"/>
          <w:sz w:val="24"/>
          <w:szCs w:val="24"/>
        </w:rPr>
        <w:t xml:space="preserve"> siguiente:</w:t>
      </w:r>
    </w:p>
    <w:p w:rsidR="00F2498E" w:rsidRPr="008551ED" w:rsidRDefault="00F2498E" w:rsidP="00F2498E">
      <w:pPr>
        <w:spacing w:after="0" w:line="360" w:lineRule="auto"/>
        <w:jc w:val="both"/>
        <w:rPr>
          <w:rFonts w:ascii="Palatino Linotype" w:hAnsi="Palatino Linotype" w:cs="Arial"/>
          <w:sz w:val="24"/>
        </w:rPr>
      </w:pPr>
    </w:p>
    <w:p w:rsidR="00F2498E" w:rsidRPr="00A504B0" w:rsidRDefault="00F2498E" w:rsidP="00F2498E">
      <w:pPr>
        <w:pStyle w:val="Prrafodelista"/>
        <w:ind w:left="567" w:right="284"/>
        <w:jc w:val="both"/>
        <w:rPr>
          <w:rFonts w:ascii="Palatino Linotype" w:hAnsi="Palatino Linotype"/>
          <w:i/>
          <w:sz w:val="22"/>
          <w:szCs w:val="22"/>
          <w:lang w:val="es-ES_tradnl"/>
        </w:rPr>
      </w:pPr>
      <w:r w:rsidRPr="00A504B0">
        <w:rPr>
          <w:rFonts w:ascii="Palatino Linotype" w:hAnsi="Palatino Linotype"/>
          <w:i/>
          <w:sz w:val="22"/>
          <w:szCs w:val="22"/>
          <w:lang w:val="es-ES_tradnl"/>
        </w:rPr>
        <w:t>“</w:t>
      </w:r>
      <w:r w:rsidR="00A504B0" w:rsidRPr="00A504B0">
        <w:rPr>
          <w:rFonts w:ascii="Palatino Linotype" w:hAnsi="Palatino Linotype"/>
          <w:i/>
          <w:color w:val="000000"/>
          <w:sz w:val="22"/>
          <w:szCs w:val="22"/>
        </w:rPr>
        <w:t>deseo conocer el título profesional del secretario y currículum del mismo</w:t>
      </w:r>
      <w:r w:rsidR="004D66AD" w:rsidRPr="00A504B0">
        <w:rPr>
          <w:rFonts w:ascii="Palatino Linotype" w:hAnsi="Palatino Linotype"/>
          <w:i/>
          <w:sz w:val="22"/>
          <w:szCs w:val="22"/>
          <w:lang w:val="es-MX"/>
        </w:rPr>
        <w:t>.</w:t>
      </w:r>
      <w:r w:rsidRPr="00A504B0">
        <w:rPr>
          <w:rFonts w:ascii="Palatino Linotype" w:hAnsi="Palatino Linotype"/>
          <w:i/>
          <w:sz w:val="22"/>
          <w:szCs w:val="22"/>
          <w:lang w:val="es-ES_tradnl"/>
        </w:rPr>
        <w:t>” [Sic]</w:t>
      </w:r>
    </w:p>
    <w:p w:rsidR="00F2498E" w:rsidRPr="009C1C36" w:rsidRDefault="00F2498E" w:rsidP="00F2498E">
      <w:pPr>
        <w:pStyle w:val="Prrafodelista"/>
        <w:spacing w:line="360" w:lineRule="auto"/>
        <w:ind w:left="567" w:right="284"/>
        <w:jc w:val="both"/>
        <w:rPr>
          <w:rFonts w:ascii="Palatino Linotype" w:hAnsi="Palatino Linotype"/>
          <w:i/>
          <w:sz w:val="22"/>
          <w:szCs w:val="22"/>
          <w:lang w:val="es-ES_tradnl"/>
        </w:rPr>
      </w:pPr>
    </w:p>
    <w:p w:rsidR="00F2498E" w:rsidRDefault="00F2498E" w:rsidP="00F2498E">
      <w:pPr>
        <w:spacing w:after="0" w:line="360" w:lineRule="auto"/>
        <w:jc w:val="both"/>
        <w:rPr>
          <w:rFonts w:ascii="Palatino Linotype" w:hAnsi="Palatino Linotype" w:cs="Arial"/>
          <w:sz w:val="24"/>
          <w:szCs w:val="24"/>
        </w:rPr>
      </w:pPr>
      <w:r w:rsidRPr="00DE7FAE">
        <w:rPr>
          <w:rFonts w:ascii="Palatino Linotype" w:hAnsi="Palatino Linotype" w:cs="Arial"/>
          <w:sz w:val="24"/>
          <w:szCs w:val="24"/>
        </w:rPr>
        <w:t>Haciéndose constar que del acuse de solicitud de información contenida en el expediente electrón</w:t>
      </w:r>
      <w:r>
        <w:rPr>
          <w:rFonts w:ascii="Palatino Linotype" w:hAnsi="Palatino Linotype" w:cs="Arial"/>
          <w:sz w:val="24"/>
          <w:szCs w:val="24"/>
        </w:rPr>
        <w:t>i</w:t>
      </w:r>
      <w:r w:rsidR="002C4718">
        <w:rPr>
          <w:rFonts w:ascii="Palatino Linotype" w:hAnsi="Palatino Linotype" w:cs="Arial"/>
          <w:sz w:val="24"/>
          <w:szCs w:val="24"/>
        </w:rPr>
        <w:t xml:space="preserve">co del SAIMEX, se aprecia que </w:t>
      </w:r>
      <w:r w:rsidR="00625FE0">
        <w:rPr>
          <w:rFonts w:ascii="Palatino Linotype" w:hAnsi="Palatino Linotype" w:cs="Arial"/>
          <w:sz w:val="24"/>
          <w:szCs w:val="24"/>
        </w:rPr>
        <w:t>e</w:t>
      </w:r>
      <w:r w:rsidR="002C4718">
        <w:rPr>
          <w:rFonts w:ascii="Palatino Linotype" w:hAnsi="Palatino Linotype" w:cs="Arial"/>
          <w:sz w:val="24"/>
          <w:szCs w:val="24"/>
        </w:rPr>
        <w:t>l</w:t>
      </w:r>
      <w:r>
        <w:rPr>
          <w:rFonts w:ascii="Palatino Linotype" w:hAnsi="Palatino Linotype" w:cs="Arial"/>
          <w:sz w:val="24"/>
          <w:szCs w:val="24"/>
        </w:rPr>
        <w:t xml:space="preserve"> </w:t>
      </w:r>
      <w:r w:rsidR="000C2D59" w:rsidRPr="000C2D59">
        <w:rPr>
          <w:rFonts w:ascii="Palatino Linotype" w:hAnsi="Palatino Linotype" w:cs="Arial"/>
          <w:sz w:val="24"/>
          <w:szCs w:val="24"/>
        </w:rPr>
        <w:t>Recurrente</w:t>
      </w:r>
      <w:r w:rsidR="000C2D59" w:rsidRPr="00DE7FAE">
        <w:rPr>
          <w:rFonts w:ascii="Palatino Linotype" w:hAnsi="Palatino Linotype" w:cs="Arial"/>
          <w:sz w:val="24"/>
          <w:szCs w:val="24"/>
        </w:rPr>
        <w:t xml:space="preserve"> </w:t>
      </w:r>
      <w:r w:rsidRPr="00DE7FAE">
        <w:rPr>
          <w:rFonts w:ascii="Palatino Linotype" w:hAnsi="Palatino Linotype" w:cs="Arial"/>
          <w:sz w:val="24"/>
          <w:szCs w:val="24"/>
        </w:rPr>
        <w:t>eligió como modalidad de entrega de la información solicitada “</w:t>
      </w:r>
      <w:r w:rsidRPr="00DE7FAE">
        <w:rPr>
          <w:rFonts w:ascii="Palatino Linotype" w:hAnsi="Palatino Linotype" w:cs="Arial"/>
          <w:i/>
          <w:sz w:val="24"/>
          <w:szCs w:val="24"/>
        </w:rPr>
        <w:t>a través del SAIMEX</w:t>
      </w:r>
      <w:r w:rsidRPr="00DE7FAE">
        <w:rPr>
          <w:rFonts w:ascii="Palatino Linotype" w:hAnsi="Palatino Linotype" w:cs="Arial"/>
          <w:sz w:val="24"/>
          <w:szCs w:val="24"/>
        </w:rPr>
        <w:t>”.</w:t>
      </w:r>
    </w:p>
    <w:p w:rsidR="007A5B2E" w:rsidRDefault="007A5B2E" w:rsidP="00F2498E">
      <w:pPr>
        <w:spacing w:after="0" w:line="360" w:lineRule="auto"/>
        <w:jc w:val="both"/>
        <w:rPr>
          <w:rFonts w:ascii="Palatino Linotype" w:hAnsi="Palatino Linotype" w:cs="Arial"/>
          <w:sz w:val="24"/>
          <w:szCs w:val="24"/>
        </w:rPr>
      </w:pPr>
    </w:p>
    <w:p w:rsidR="00F2498E" w:rsidRPr="002C4718" w:rsidRDefault="006E20F9" w:rsidP="00F2498E">
      <w:pPr>
        <w:spacing w:after="0" w:line="360" w:lineRule="auto"/>
        <w:jc w:val="both"/>
        <w:rPr>
          <w:rFonts w:ascii="Palatino Linotype" w:hAnsi="Palatino Linotype" w:cs="Arial"/>
          <w:sz w:val="28"/>
          <w:szCs w:val="28"/>
        </w:rPr>
      </w:pPr>
      <w:r w:rsidRPr="002C4718">
        <w:rPr>
          <w:rFonts w:ascii="Palatino Linotype" w:hAnsi="Palatino Linotype"/>
          <w:b/>
          <w:sz w:val="28"/>
          <w:szCs w:val="28"/>
        </w:rPr>
        <w:lastRenderedPageBreak/>
        <w:t>SEGUNDO</w:t>
      </w:r>
      <w:r w:rsidR="00F2498E" w:rsidRPr="002C4718">
        <w:rPr>
          <w:rFonts w:ascii="Palatino Linotype" w:hAnsi="Palatino Linotype"/>
          <w:b/>
          <w:sz w:val="28"/>
          <w:szCs w:val="28"/>
        </w:rPr>
        <w:t>.</w:t>
      </w:r>
      <w:r w:rsidR="00F2498E" w:rsidRPr="000C2D59">
        <w:rPr>
          <w:rFonts w:ascii="Palatino Linotype" w:hAnsi="Palatino Linotype"/>
          <w:b/>
          <w:sz w:val="24"/>
          <w:szCs w:val="24"/>
        </w:rPr>
        <w:t xml:space="preserve"> De la contestación del sujeto obligado.</w:t>
      </w:r>
    </w:p>
    <w:p w:rsidR="00F2498E" w:rsidRDefault="00F2498E" w:rsidP="00F2498E">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DE7FAE">
        <w:rPr>
          <w:rFonts w:ascii="Palatino Linotype" w:hAnsi="Palatino Linotype" w:cs="Arial"/>
          <w:sz w:val="24"/>
          <w:szCs w:val="24"/>
        </w:rPr>
        <w:t xml:space="preserve">n el expediente electrónico formado en el sistema </w:t>
      </w:r>
      <w:r w:rsidRPr="00DE7FAE">
        <w:rPr>
          <w:rFonts w:ascii="Palatino Linotype" w:hAnsi="Palatino Linotype" w:cs="Arial"/>
          <w:b/>
          <w:sz w:val="24"/>
          <w:szCs w:val="24"/>
        </w:rPr>
        <w:t>SAIMEX</w:t>
      </w:r>
      <w:r w:rsidRPr="00DE7FAE">
        <w:rPr>
          <w:rFonts w:ascii="Palatino Linotype" w:hAnsi="Palatino Linotype" w:cs="Arial"/>
          <w:sz w:val="24"/>
          <w:szCs w:val="24"/>
        </w:rPr>
        <w:t xml:space="preserve">, se aprecia que en fecha </w:t>
      </w:r>
      <w:r w:rsidR="00900603">
        <w:rPr>
          <w:rFonts w:ascii="Palatino Linotype" w:hAnsi="Palatino Linotype" w:cs="Arial"/>
          <w:sz w:val="24"/>
          <w:szCs w:val="24"/>
        </w:rPr>
        <w:t>seis de septiembre</w:t>
      </w:r>
      <w:r w:rsidRPr="00DE7FAE">
        <w:rPr>
          <w:rFonts w:ascii="Palatino Linotype" w:hAnsi="Palatino Linotype" w:cs="Arial"/>
          <w:sz w:val="24"/>
          <w:szCs w:val="24"/>
        </w:rPr>
        <w:t xml:space="preserve"> de dos mil dieci</w:t>
      </w:r>
      <w:r w:rsidR="00A92DD2">
        <w:rPr>
          <w:rFonts w:ascii="Palatino Linotype" w:hAnsi="Palatino Linotype" w:cs="Arial"/>
          <w:sz w:val="24"/>
          <w:szCs w:val="24"/>
        </w:rPr>
        <w:t>ocho</w:t>
      </w:r>
      <w:r>
        <w:rPr>
          <w:rFonts w:ascii="Palatino Linotype" w:hAnsi="Palatino Linotype" w:cs="Arial"/>
          <w:sz w:val="24"/>
          <w:szCs w:val="24"/>
        </w:rPr>
        <w:t xml:space="preserve"> </w:t>
      </w:r>
      <w:r w:rsidRPr="00DE7FAE">
        <w:rPr>
          <w:rFonts w:ascii="Palatino Linotype" w:hAnsi="Palatino Linotype" w:cs="Arial"/>
          <w:sz w:val="24"/>
          <w:szCs w:val="24"/>
        </w:rPr>
        <w:t xml:space="preserve">el </w:t>
      </w:r>
      <w:r w:rsidR="007A5B2E" w:rsidRPr="007A5B2E">
        <w:rPr>
          <w:rFonts w:ascii="Palatino Linotype" w:hAnsi="Palatino Linotype" w:cs="Arial"/>
          <w:sz w:val="24"/>
          <w:szCs w:val="24"/>
        </w:rPr>
        <w:t>Sujeto Obligado</w:t>
      </w:r>
      <w:r w:rsidR="007A5B2E" w:rsidRPr="00DE7FAE">
        <w:rPr>
          <w:rFonts w:ascii="Palatino Linotype" w:hAnsi="Palatino Linotype" w:cs="Arial"/>
          <w:sz w:val="24"/>
          <w:szCs w:val="24"/>
        </w:rPr>
        <w:t xml:space="preserve"> </w:t>
      </w:r>
      <w:r w:rsidRPr="00DE7FAE">
        <w:rPr>
          <w:rFonts w:ascii="Palatino Linotype" w:hAnsi="Palatino Linotype" w:cs="Arial"/>
          <w:sz w:val="24"/>
          <w:szCs w:val="24"/>
        </w:rPr>
        <w:t xml:space="preserve">remitió </w:t>
      </w:r>
      <w:r>
        <w:rPr>
          <w:rFonts w:ascii="Palatino Linotype" w:hAnsi="Palatino Linotype" w:cs="Arial"/>
          <w:sz w:val="24"/>
          <w:szCs w:val="24"/>
        </w:rPr>
        <w:t xml:space="preserve">la siguiente </w:t>
      </w:r>
      <w:r w:rsidRPr="00DE7FAE">
        <w:rPr>
          <w:rFonts w:ascii="Palatino Linotype" w:hAnsi="Palatino Linotype" w:cs="Arial"/>
          <w:sz w:val="24"/>
          <w:szCs w:val="24"/>
        </w:rPr>
        <w:t>respuesta:</w:t>
      </w:r>
    </w:p>
    <w:p w:rsidR="009D0BC2" w:rsidRPr="00341178" w:rsidRDefault="009D0BC2" w:rsidP="00341178">
      <w:pPr>
        <w:tabs>
          <w:tab w:val="left" w:pos="8222"/>
        </w:tabs>
        <w:spacing w:after="0" w:line="360" w:lineRule="auto"/>
        <w:ind w:right="567"/>
        <w:jc w:val="both"/>
        <w:rPr>
          <w:rFonts w:ascii="Palatino Linotype" w:hAnsi="Palatino Linotype" w:cs="Arial"/>
          <w:i/>
        </w:rPr>
      </w:pPr>
    </w:p>
    <w:p w:rsidR="00A54F47" w:rsidRPr="00900603" w:rsidRDefault="00900603" w:rsidP="00341178">
      <w:pPr>
        <w:tabs>
          <w:tab w:val="left" w:pos="8222"/>
        </w:tabs>
        <w:spacing w:after="0" w:line="240" w:lineRule="auto"/>
        <w:ind w:left="851" w:right="567"/>
        <w:jc w:val="right"/>
        <w:rPr>
          <w:rFonts w:ascii="Palatino Linotype" w:hAnsi="Palatino Linotype"/>
          <w:i/>
          <w:color w:val="000000"/>
        </w:rPr>
      </w:pPr>
      <w:r w:rsidRPr="00900603">
        <w:rPr>
          <w:rFonts w:ascii="Palatino Linotype" w:hAnsi="Palatino Linotype"/>
          <w:i/>
          <w:color w:val="000000"/>
        </w:rPr>
        <w:t>Metepec, México a 06</w:t>
      </w:r>
      <w:r w:rsidR="00A54F47" w:rsidRPr="00900603">
        <w:rPr>
          <w:rFonts w:ascii="Palatino Linotype" w:hAnsi="Palatino Linotype"/>
          <w:i/>
          <w:color w:val="000000"/>
        </w:rPr>
        <w:t xml:space="preserve"> de </w:t>
      </w:r>
      <w:r w:rsidRPr="00900603">
        <w:rPr>
          <w:rFonts w:ascii="Palatino Linotype" w:hAnsi="Palatino Linotype"/>
          <w:i/>
          <w:color w:val="000000"/>
        </w:rPr>
        <w:t>Septiembre</w:t>
      </w:r>
      <w:r w:rsidR="00A54F47" w:rsidRPr="00900603">
        <w:rPr>
          <w:rFonts w:ascii="Palatino Linotype" w:hAnsi="Palatino Linotype"/>
          <w:i/>
          <w:color w:val="000000"/>
        </w:rPr>
        <w:t xml:space="preserve"> de 2018 </w:t>
      </w:r>
    </w:p>
    <w:p w:rsidR="00A54F47" w:rsidRPr="00900603" w:rsidRDefault="00A54F47" w:rsidP="00341178">
      <w:pPr>
        <w:tabs>
          <w:tab w:val="left" w:pos="8222"/>
        </w:tabs>
        <w:spacing w:after="0" w:line="240" w:lineRule="auto"/>
        <w:ind w:left="851" w:right="567"/>
        <w:jc w:val="right"/>
        <w:rPr>
          <w:rFonts w:ascii="Palatino Linotype" w:hAnsi="Palatino Linotype"/>
          <w:i/>
          <w:color w:val="000000"/>
        </w:rPr>
      </w:pPr>
      <w:r w:rsidRPr="00900603">
        <w:rPr>
          <w:rFonts w:ascii="Palatino Linotype" w:hAnsi="Palatino Linotype"/>
          <w:i/>
          <w:color w:val="000000"/>
        </w:rPr>
        <w:t xml:space="preserve">Nombre del solicitante: </w:t>
      </w:r>
      <w:r w:rsidR="00900603" w:rsidRPr="00900603">
        <w:rPr>
          <w:rFonts w:ascii="Palatino Linotype" w:hAnsi="Palatino Linotype"/>
          <w:i/>
          <w:color w:val="000000"/>
        </w:rPr>
        <w:t> </w:t>
      </w:r>
      <w:r w:rsidR="000F1025">
        <w:rPr>
          <w:rFonts w:ascii="Palatino Linotype" w:hAnsi="Palatino Linotype"/>
          <w:i/>
          <w:color w:val="000000"/>
        </w:rPr>
        <w:t>XXXXXXXXXXXXXXXXXXX</w:t>
      </w:r>
    </w:p>
    <w:p w:rsidR="00341178" w:rsidRPr="00900603" w:rsidRDefault="00A54F47" w:rsidP="00341178">
      <w:pPr>
        <w:tabs>
          <w:tab w:val="left" w:pos="8222"/>
        </w:tabs>
        <w:spacing w:after="0" w:line="240" w:lineRule="auto"/>
        <w:ind w:left="851" w:right="567"/>
        <w:jc w:val="right"/>
        <w:rPr>
          <w:rFonts w:ascii="Palatino Linotype" w:hAnsi="Palatino Linotype"/>
          <w:i/>
          <w:color w:val="000000"/>
        </w:rPr>
      </w:pPr>
      <w:r w:rsidRPr="00900603">
        <w:rPr>
          <w:rFonts w:ascii="Palatino Linotype" w:hAnsi="Palatino Linotype"/>
          <w:i/>
          <w:color w:val="000000"/>
        </w:rPr>
        <w:t xml:space="preserve">Folio de la solicitud: </w:t>
      </w:r>
      <w:r w:rsidR="00900603" w:rsidRPr="00900603">
        <w:rPr>
          <w:rFonts w:ascii="Palatino Linotype" w:hAnsi="Palatino Linotype"/>
          <w:i/>
          <w:color w:val="000000"/>
        </w:rPr>
        <w:t>00229/SEDUM/IP/2018</w:t>
      </w:r>
    </w:p>
    <w:p w:rsidR="00A54F47" w:rsidRPr="00900603" w:rsidRDefault="00A54F47" w:rsidP="00341178">
      <w:pPr>
        <w:tabs>
          <w:tab w:val="left" w:pos="8222"/>
        </w:tabs>
        <w:spacing w:after="0" w:line="240" w:lineRule="auto"/>
        <w:ind w:left="851" w:right="567"/>
        <w:jc w:val="right"/>
        <w:rPr>
          <w:rFonts w:ascii="Palatino Linotype" w:hAnsi="Palatino Linotype"/>
          <w:i/>
          <w:color w:val="000000"/>
        </w:rPr>
      </w:pPr>
    </w:p>
    <w:p w:rsidR="00A54F47" w:rsidRPr="00900603" w:rsidRDefault="00900603" w:rsidP="00341178">
      <w:pPr>
        <w:tabs>
          <w:tab w:val="left" w:pos="8222"/>
        </w:tabs>
        <w:spacing w:after="0" w:line="240" w:lineRule="auto"/>
        <w:ind w:left="851" w:right="567"/>
        <w:jc w:val="both"/>
        <w:rPr>
          <w:rFonts w:ascii="Palatino Linotype" w:hAnsi="Palatino Linotype"/>
          <w:i/>
          <w:color w:val="000000"/>
        </w:rPr>
      </w:pPr>
      <w:r w:rsidRPr="00900603">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00603" w:rsidRPr="00900603" w:rsidRDefault="00900603" w:rsidP="00341178">
      <w:pPr>
        <w:tabs>
          <w:tab w:val="left" w:pos="8222"/>
        </w:tabs>
        <w:spacing w:after="0" w:line="240" w:lineRule="auto"/>
        <w:ind w:left="851" w:right="567"/>
        <w:jc w:val="both"/>
        <w:rPr>
          <w:rFonts w:ascii="Palatino Linotype" w:hAnsi="Palatino Linotype"/>
          <w:i/>
          <w:color w:val="000000"/>
        </w:rPr>
      </w:pPr>
    </w:p>
    <w:p w:rsidR="00A54F47" w:rsidRPr="00900603" w:rsidRDefault="00900603" w:rsidP="00341178">
      <w:pPr>
        <w:tabs>
          <w:tab w:val="left" w:pos="8222"/>
        </w:tabs>
        <w:spacing w:after="0" w:line="240" w:lineRule="auto"/>
        <w:ind w:left="851" w:right="567"/>
        <w:jc w:val="both"/>
        <w:rPr>
          <w:rFonts w:ascii="Palatino Linotype" w:hAnsi="Palatino Linotype"/>
          <w:i/>
          <w:color w:val="000000"/>
        </w:rPr>
      </w:pPr>
      <w:r w:rsidRPr="00900603">
        <w:rPr>
          <w:rFonts w:ascii="Palatino Linotype" w:hAnsi="Palatino Linotype"/>
          <w:i/>
          <w:color w:val="000000"/>
        </w:rPr>
        <w:t>DE TENER ALGUNA DUDA O ACLARACIÓN FAVOR DE COMUNICARSE A LA UNIDAD DE INFORMACIÓN AL TELÉFONO (01 722) 275 79 11.</w:t>
      </w:r>
    </w:p>
    <w:p w:rsidR="00341178" w:rsidRPr="00900603" w:rsidRDefault="00341178" w:rsidP="00341178">
      <w:pPr>
        <w:tabs>
          <w:tab w:val="left" w:pos="8222"/>
        </w:tabs>
        <w:spacing w:after="0" w:line="240" w:lineRule="auto"/>
        <w:ind w:left="851" w:right="567"/>
        <w:jc w:val="both"/>
        <w:rPr>
          <w:rFonts w:ascii="Palatino Linotype" w:hAnsi="Palatino Linotype"/>
          <w:i/>
          <w:color w:val="000000"/>
        </w:rPr>
      </w:pPr>
    </w:p>
    <w:p w:rsidR="009D0BC2" w:rsidRPr="00900603" w:rsidRDefault="009D0BC2" w:rsidP="00A54F47">
      <w:pPr>
        <w:tabs>
          <w:tab w:val="left" w:pos="8222"/>
        </w:tabs>
        <w:spacing w:after="0" w:line="240" w:lineRule="auto"/>
        <w:ind w:left="851" w:right="567"/>
        <w:rPr>
          <w:rFonts w:ascii="Palatino Linotype" w:hAnsi="Palatino Linotype"/>
          <w:i/>
          <w:color w:val="000000"/>
        </w:rPr>
      </w:pPr>
      <w:r w:rsidRPr="00900603">
        <w:rPr>
          <w:rFonts w:ascii="Palatino Linotype" w:eastAsia="Times New Roman" w:hAnsi="Palatino Linotype" w:cs="Times New Roman"/>
          <w:i/>
          <w:lang w:eastAsia="es-MX"/>
        </w:rPr>
        <w:t>ATENTAMENTE</w:t>
      </w:r>
      <w:r w:rsidRPr="00900603">
        <w:rPr>
          <w:rFonts w:ascii="Palatino Linotype" w:hAnsi="Palatino Linotype"/>
          <w:i/>
          <w:color w:val="000000"/>
        </w:rPr>
        <w:t xml:space="preserve"> </w:t>
      </w:r>
    </w:p>
    <w:p w:rsidR="00A54F47" w:rsidRPr="00900603" w:rsidRDefault="00900603" w:rsidP="00A54F47">
      <w:pPr>
        <w:spacing w:after="0" w:line="360" w:lineRule="auto"/>
        <w:ind w:left="851"/>
        <w:jc w:val="both"/>
        <w:rPr>
          <w:rFonts w:ascii="Palatino Linotype" w:hAnsi="Palatino Linotype"/>
          <w:i/>
          <w:color w:val="000000"/>
        </w:rPr>
      </w:pPr>
      <w:r w:rsidRPr="00900603">
        <w:rPr>
          <w:rFonts w:ascii="Palatino Linotype" w:hAnsi="Palatino Linotype"/>
          <w:i/>
          <w:color w:val="000000"/>
        </w:rPr>
        <w:t>LIC. JORGE ALFREDO GARAY TREJO</w:t>
      </w:r>
    </w:p>
    <w:p w:rsidR="00900603" w:rsidRDefault="00900603" w:rsidP="00A54F47">
      <w:pPr>
        <w:spacing w:after="0" w:line="360" w:lineRule="auto"/>
        <w:ind w:left="851"/>
        <w:jc w:val="both"/>
        <w:rPr>
          <w:rFonts w:ascii="Palatino Linotype" w:hAnsi="Palatino Linotype"/>
          <w:i/>
          <w:color w:val="000000"/>
        </w:rPr>
      </w:pPr>
    </w:p>
    <w:p w:rsidR="00A54F47" w:rsidRDefault="00A54F47" w:rsidP="00F2498E">
      <w:pPr>
        <w:spacing w:after="0" w:line="360" w:lineRule="auto"/>
        <w:jc w:val="both"/>
        <w:rPr>
          <w:rFonts w:ascii="Palatino Linotype" w:hAnsi="Palatino Linotype" w:cs="Arial"/>
          <w:sz w:val="24"/>
          <w:szCs w:val="24"/>
        </w:rPr>
      </w:pPr>
      <w:r w:rsidRPr="00A54F47">
        <w:rPr>
          <w:rFonts w:ascii="Palatino Linotype" w:hAnsi="Palatino Linotype" w:cs="Arial"/>
          <w:sz w:val="24"/>
          <w:szCs w:val="24"/>
        </w:rPr>
        <w:t xml:space="preserve">Adjuntando </w:t>
      </w:r>
      <w:r w:rsidR="00900603">
        <w:rPr>
          <w:rFonts w:ascii="Palatino Linotype" w:hAnsi="Palatino Linotype" w:cs="Arial"/>
          <w:sz w:val="24"/>
          <w:szCs w:val="24"/>
        </w:rPr>
        <w:t>cuatro</w:t>
      </w:r>
      <w:r w:rsidRPr="00A54F47">
        <w:rPr>
          <w:rFonts w:ascii="Palatino Linotype" w:hAnsi="Palatino Linotype" w:cs="Arial"/>
          <w:sz w:val="24"/>
          <w:szCs w:val="24"/>
        </w:rPr>
        <w:t xml:space="preserve"> archivos con los nombres y contenidos siguientes:</w:t>
      </w:r>
    </w:p>
    <w:p w:rsidR="00900603" w:rsidRDefault="00900603" w:rsidP="00F2498E">
      <w:pPr>
        <w:spacing w:after="0" w:line="360" w:lineRule="auto"/>
        <w:jc w:val="both"/>
        <w:rPr>
          <w:rFonts w:ascii="Palatino Linotype" w:hAnsi="Palatino Linotype" w:cs="Arial"/>
          <w:sz w:val="24"/>
          <w:szCs w:val="24"/>
        </w:rPr>
      </w:pPr>
      <w:r>
        <w:rPr>
          <w:rFonts w:ascii="Palatino Linotype" w:hAnsi="Palatino Linotype" w:cs="Arial"/>
          <w:b/>
          <w:sz w:val="24"/>
          <w:szCs w:val="24"/>
        </w:rPr>
        <w:t>Titulo Secretario.</w:t>
      </w:r>
      <w:r w:rsidR="00A54F47">
        <w:rPr>
          <w:rFonts w:ascii="Palatino Linotype" w:hAnsi="Palatino Linotype" w:cs="Arial"/>
          <w:b/>
          <w:sz w:val="24"/>
          <w:szCs w:val="24"/>
        </w:rPr>
        <w:t xml:space="preserve">pdf, </w:t>
      </w:r>
      <w:r w:rsidR="00A54F47">
        <w:rPr>
          <w:rFonts w:ascii="Palatino Linotype" w:hAnsi="Palatino Linotype" w:cs="Arial"/>
          <w:sz w:val="24"/>
          <w:szCs w:val="24"/>
        </w:rPr>
        <w:t xml:space="preserve">el cual contiene el </w:t>
      </w:r>
      <w:r>
        <w:rPr>
          <w:rFonts w:ascii="Palatino Linotype" w:hAnsi="Palatino Linotype" w:cs="Arial"/>
          <w:sz w:val="24"/>
          <w:szCs w:val="24"/>
        </w:rPr>
        <w:t>título profesional de Enrique Edgardo Jacob Rocha, como Licenciado en Economía, emitido por la Universidad Nacional Autónoma de México, en versión pública.</w:t>
      </w:r>
    </w:p>
    <w:p w:rsidR="00900603" w:rsidRDefault="00900603" w:rsidP="00F2498E">
      <w:pPr>
        <w:spacing w:after="0" w:line="360" w:lineRule="auto"/>
        <w:jc w:val="both"/>
        <w:rPr>
          <w:rFonts w:ascii="Palatino Linotype" w:hAnsi="Palatino Linotype" w:cs="Arial"/>
          <w:sz w:val="24"/>
          <w:szCs w:val="24"/>
        </w:rPr>
      </w:pPr>
    </w:p>
    <w:p w:rsidR="00DA6741" w:rsidRDefault="00900603" w:rsidP="00F2498E">
      <w:pPr>
        <w:spacing w:after="0" w:line="360" w:lineRule="auto"/>
        <w:jc w:val="both"/>
        <w:rPr>
          <w:rFonts w:ascii="Palatino Linotype" w:hAnsi="Palatino Linotype" w:cs="Arial"/>
          <w:sz w:val="24"/>
          <w:szCs w:val="24"/>
        </w:rPr>
      </w:pPr>
      <w:r>
        <w:rPr>
          <w:rFonts w:ascii="Palatino Linotype" w:hAnsi="Palatino Linotype" w:cs="Arial"/>
          <w:b/>
          <w:sz w:val="24"/>
          <w:szCs w:val="24"/>
        </w:rPr>
        <w:t xml:space="preserve"> resp</w:t>
      </w:r>
      <w:r w:rsidR="00DA6741">
        <w:rPr>
          <w:rFonts w:ascii="Palatino Linotype" w:hAnsi="Palatino Linotype" w:cs="Arial"/>
          <w:b/>
          <w:sz w:val="24"/>
          <w:szCs w:val="24"/>
        </w:rPr>
        <w:t>.</w:t>
      </w:r>
      <w:r>
        <w:rPr>
          <w:rFonts w:ascii="Palatino Linotype" w:hAnsi="Palatino Linotype" w:cs="Arial"/>
          <w:b/>
          <w:sz w:val="24"/>
          <w:szCs w:val="24"/>
        </w:rPr>
        <w:t xml:space="preserve"> 00229.</w:t>
      </w:r>
      <w:r w:rsidR="00DA6741">
        <w:rPr>
          <w:rFonts w:ascii="Palatino Linotype" w:hAnsi="Palatino Linotype" w:cs="Arial"/>
          <w:b/>
          <w:sz w:val="24"/>
          <w:szCs w:val="24"/>
        </w:rPr>
        <w:t xml:space="preserve">pdf, </w:t>
      </w:r>
      <w:r w:rsidR="00DA6741">
        <w:rPr>
          <w:rFonts w:ascii="Palatino Linotype" w:hAnsi="Palatino Linotype" w:cs="Arial"/>
          <w:sz w:val="24"/>
          <w:szCs w:val="24"/>
        </w:rPr>
        <w:t xml:space="preserve">contiene </w:t>
      </w:r>
      <w:r>
        <w:rPr>
          <w:rFonts w:ascii="Palatino Linotype" w:hAnsi="Palatino Linotype" w:cs="Arial"/>
          <w:sz w:val="24"/>
          <w:szCs w:val="24"/>
        </w:rPr>
        <w:t>el oficio 224003000/1390/2018,</w:t>
      </w:r>
      <w:r w:rsidR="00DA6741">
        <w:rPr>
          <w:rFonts w:ascii="Palatino Linotype" w:hAnsi="Palatino Linotype" w:cs="Arial"/>
          <w:sz w:val="24"/>
          <w:szCs w:val="24"/>
        </w:rPr>
        <w:t xml:space="preserve"> de fecha </w:t>
      </w:r>
      <w:r>
        <w:rPr>
          <w:rFonts w:ascii="Palatino Linotype" w:hAnsi="Palatino Linotype" w:cs="Arial"/>
          <w:sz w:val="24"/>
          <w:szCs w:val="24"/>
        </w:rPr>
        <w:t>cuatro de septiembre</w:t>
      </w:r>
      <w:r w:rsidR="00DA6741">
        <w:rPr>
          <w:rFonts w:ascii="Palatino Linotype" w:hAnsi="Palatino Linotype" w:cs="Arial"/>
          <w:sz w:val="24"/>
          <w:szCs w:val="24"/>
        </w:rPr>
        <w:t xml:space="preserve"> de dos mil dieciocho</w:t>
      </w:r>
      <w:r>
        <w:rPr>
          <w:rFonts w:ascii="Palatino Linotype" w:hAnsi="Palatino Linotype" w:cs="Arial"/>
          <w:sz w:val="24"/>
          <w:szCs w:val="24"/>
        </w:rPr>
        <w:t>, signado por el Coordinador Administrativo,</w:t>
      </w:r>
      <w:r w:rsidR="00DA6741">
        <w:rPr>
          <w:rFonts w:ascii="Palatino Linotype" w:hAnsi="Palatino Linotype" w:cs="Arial"/>
          <w:sz w:val="24"/>
          <w:szCs w:val="24"/>
        </w:rPr>
        <w:t xml:space="preserve"> en donde </w:t>
      </w:r>
      <w:r>
        <w:rPr>
          <w:rFonts w:ascii="Palatino Linotype" w:hAnsi="Palatino Linotype" w:cs="Arial"/>
          <w:sz w:val="24"/>
          <w:szCs w:val="24"/>
        </w:rPr>
        <w:t xml:space="preserve">informa al titular de la Unidad de Transparencia, que se le remite el </w:t>
      </w:r>
      <w:r w:rsidR="00F2289F">
        <w:rPr>
          <w:rFonts w:ascii="Palatino Linotype" w:hAnsi="Palatino Linotype" w:cs="Arial"/>
          <w:sz w:val="24"/>
          <w:szCs w:val="24"/>
        </w:rPr>
        <w:t>título</w:t>
      </w:r>
      <w:r w:rsidR="00022884">
        <w:rPr>
          <w:rFonts w:ascii="Palatino Linotype" w:hAnsi="Palatino Linotype" w:cs="Arial"/>
          <w:sz w:val="24"/>
          <w:szCs w:val="24"/>
        </w:rPr>
        <w:t xml:space="preserve"> profesional, así mismo solicita </w:t>
      </w:r>
      <w:r>
        <w:rPr>
          <w:rFonts w:ascii="Palatino Linotype" w:hAnsi="Palatino Linotype" w:cs="Arial"/>
          <w:sz w:val="24"/>
          <w:szCs w:val="24"/>
        </w:rPr>
        <w:t xml:space="preserve"> </w:t>
      </w:r>
      <w:r w:rsidR="00022884">
        <w:rPr>
          <w:rFonts w:ascii="Palatino Linotype" w:hAnsi="Palatino Linotype" w:cs="Arial"/>
          <w:sz w:val="24"/>
          <w:szCs w:val="24"/>
        </w:rPr>
        <w:t xml:space="preserve">al Comité de Transparencia que se la realización del </w:t>
      </w:r>
      <w:r w:rsidR="00022884">
        <w:rPr>
          <w:rFonts w:ascii="Palatino Linotype" w:hAnsi="Palatino Linotype" w:cs="Arial"/>
          <w:sz w:val="24"/>
          <w:szCs w:val="24"/>
        </w:rPr>
        <w:lastRenderedPageBreak/>
        <w:t xml:space="preserve">acuerdo correspondiente que sustente la versión pública del documento mencionado, también informa que por lo que respecta al curriculum puede acceder al enlace en donde podrá consultar la información, </w:t>
      </w:r>
      <w:hyperlink r:id="rId8" w:history="1">
        <w:r w:rsidR="00451B1A" w:rsidRPr="003D118E">
          <w:rPr>
            <w:rStyle w:val="Hipervnculo"/>
            <w:rFonts w:ascii="Palatino Linotype" w:hAnsi="Palatino Linotype" w:cs="Arial"/>
            <w:sz w:val="24"/>
            <w:szCs w:val="24"/>
          </w:rPr>
          <w:t>https://www.ipomex.org.mx/ipo3/lgt/indice/sedur/art_92_xxi.web</w:t>
        </w:r>
      </w:hyperlink>
      <w:r w:rsidR="00022884">
        <w:rPr>
          <w:rFonts w:ascii="Palatino Linotype" w:hAnsi="Palatino Linotype" w:cs="Arial"/>
          <w:sz w:val="24"/>
          <w:szCs w:val="24"/>
        </w:rPr>
        <w:t xml:space="preserve"> </w:t>
      </w:r>
    </w:p>
    <w:p w:rsidR="00022884" w:rsidRDefault="00022884" w:rsidP="00F2498E">
      <w:pPr>
        <w:spacing w:after="0" w:line="360" w:lineRule="auto"/>
        <w:jc w:val="both"/>
        <w:rPr>
          <w:rFonts w:ascii="Palatino Linotype" w:hAnsi="Palatino Linotype" w:cs="Arial"/>
          <w:sz w:val="24"/>
          <w:szCs w:val="24"/>
        </w:rPr>
      </w:pPr>
    </w:p>
    <w:p w:rsidR="00DA6741" w:rsidRDefault="00451B1A" w:rsidP="00F2498E">
      <w:pPr>
        <w:spacing w:after="0" w:line="360" w:lineRule="auto"/>
        <w:jc w:val="both"/>
        <w:rPr>
          <w:rFonts w:ascii="Palatino Linotype" w:hAnsi="Palatino Linotype" w:cs="Arial"/>
          <w:sz w:val="24"/>
          <w:szCs w:val="24"/>
        </w:rPr>
      </w:pPr>
      <w:r>
        <w:rPr>
          <w:rFonts w:ascii="Palatino Linotype" w:hAnsi="Palatino Linotype" w:cs="Arial"/>
          <w:b/>
          <w:sz w:val="24"/>
          <w:szCs w:val="24"/>
        </w:rPr>
        <w:t>Vigésima Cuarta Sesión Extraordinaria 2018</w:t>
      </w:r>
      <w:r w:rsidR="00DA6741">
        <w:rPr>
          <w:rFonts w:ascii="Palatino Linotype" w:hAnsi="Palatino Linotype" w:cs="Arial"/>
          <w:b/>
          <w:sz w:val="24"/>
          <w:szCs w:val="24"/>
        </w:rPr>
        <w:t xml:space="preserve">.pdf, </w:t>
      </w:r>
      <w:r w:rsidR="00DA6741">
        <w:rPr>
          <w:rFonts w:ascii="Palatino Linotype" w:hAnsi="Palatino Linotype" w:cs="Arial"/>
          <w:sz w:val="24"/>
          <w:szCs w:val="24"/>
        </w:rPr>
        <w:t xml:space="preserve">archivo que contiene el </w:t>
      </w:r>
      <w:r>
        <w:rPr>
          <w:rFonts w:ascii="Palatino Linotype" w:hAnsi="Palatino Linotype" w:cs="Arial"/>
          <w:sz w:val="24"/>
          <w:szCs w:val="24"/>
        </w:rPr>
        <w:t xml:space="preserve">acta de la Vigésima Cuarta Sesión Extraordinaria de la </w:t>
      </w:r>
      <w:r w:rsidR="00C950A6">
        <w:rPr>
          <w:rFonts w:ascii="Palatino Linotype" w:hAnsi="Palatino Linotype" w:cs="Arial"/>
          <w:sz w:val="24"/>
          <w:szCs w:val="24"/>
        </w:rPr>
        <w:t>Secretarí</w:t>
      </w:r>
      <w:r>
        <w:rPr>
          <w:rFonts w:ascii="Palatino Linotype" w:hAnsi="Palatino Linotype" w:cs="Arial"/>
          <w:sz w:val="24"/>
          <w:szCs w:val="24"/>
        </w:rPr>
        <w:t>a de Desarrollo Urbano y Metropolitano con número SEDUYM/CT/SE/024/2018, de fecha cinco de septiembre de dos mil dieciocho, en donde se clasifica como información confidencial, los datos personales contenidos en el título profesional del servidor p</w:t>
      </w:r>
      <w:r w:rsidR="00C950A6">
        <w:rPr>
          <w:rFonts w:ascii="Palatino Linotype" w:hAnsi="Palatino Linotype" w:cs="Arial"/>
          <w:sz w:val="24"/>
          <w:szCs w:val="24"/>
        </w:rPr>
        <w:t>úblico, en referencia.</w:t>
      </w:r>
    </w:p>
    <w:p w:rsidR="00C950A6" w:rsidRDefault="00C950A6" w:rsidP="00F2498E">
      <w:pPr>
        <w:spacing w:after="0" w:line="360" w:lineRule="auto"/>
        <w:jc w:val="both"/>
        <w:rPr>
          <w:rFonts w:ascii="Palatino Linotype" w:hAnsi="Palatino Linotype" w:cs="Arial"/>
          <w:sz w:val="24"/>
          <w:szCs w:val="24"/>
        </w:rPr>
      </w:pPr>
    </w:p>
    <w:p w:rsidR="00C950A6" w:rsidRPr="00C950A6" w:rsidRDefault="00C950A6" w:rsidP="00F2498E">
      <w:pPr>
        <w:spacing w:after="0" w:line="360" w:lineRule="auto"/>
        <w:jc w:val="both"/>
        <w:rPr>
          <w:rFonts w:ascii="Palatino Linotype" w:hAnsi="Palatino Linotype" w:cs="Arial"/>
          <w:sz w:val="24"/>
          <w:szCs w:val="24"/>
        </w:rPr>
      </w:pPr>
      <w:r>
        <w:rPr>
          <w:rFonts w:ascii="Palatino Linotype" w:hAnsi="Palatino Linotype" w:cs="Arial"/>
          <w:b/>
          <w:sz w:val="24"/>
          <w:szCs w:val="24"/>
        </w:rPr>
        <w:t xml:space="preserve">RESPUESTA_00229_IP_2018 SEDUM.pdf, </w:t>
      </w:r>
      <w:r>
        <w:rPr>
          <w:rFonts w:ascii="Palatino Linotype" w:hAnsi="Palatino Linotype" w:cs="Arial"/>
          <w:sz w:val="24"/>
          <w:szCs w:val="24"/>
        </w:rPr>
        <w:t>archivo que contiene el oficio 224006000/583/2018 de fecha cinco de septiembre de dos mil dieciocho en donde el Titular de la Unidad de Transparencia, hace del conocimiento del Recurrente la respuesta brindada por el Servidor Público Habilitado.</w:t>
      </w:r>
    </w:p>
    <w:p w:rsidR="00A54F47" w:rsidRDefault="00A54F47" w:rsidP="00F2498E">
      <w:pPr>
        <w:spacing w:after="0" w:line="360" w:lineRule="auto"/>
        <w:jc w:val="both"/>
        <w:rPr>
          <w:rFonts w:ascii="Palatino Linotype" w:hAnsi="Palatino Linotype" w:cs="Arial"/>
          <w:i/>
        </w:rPr>
      </w:pPr>
    </w:p>
    <w:p w:rsidR="00F2498E" w:rsidRPr="00ED5476" w:rsidRDefault="006E20F9" w:rsidP="00F2498E">
      <w:pPr>
        <w:spacing w:after="0" w:line="360" w:lineRule="auto"/>
        <w:jc w:val="both"/>
        <w:rPr>
          <w:rFonts w:ascii="Palatino Linotype" w:hAnsi="Palatino Linotype" w:cs="Arial"/>
          <w:sz w:val="28"/>
          <w:szCs w:val="28"/>
        </w:rPr>
      </w:pPr>
      <w:r w:rsidRPr="004F32D0">
        <w:rPr>
          <w:rFonts w:ascii="Palatino Linotype" w:hAnsi="Palatino Linotype"/>
          <w:b/>
          <w:sz w:val="28"/>
          <w:szCs w:val="28"/>
        </w:rPr>
        <w:t>TERCERO</w:t>
      </w:r>
      <w:r w:rsidR="00F2498E" w:rsidRPr="004F32D0">
        <w:rPr>
          <w:rFonts w:ascii="Palatino Linotype" w:hAnsi="Palatino Linotype"/>
          <w:b/>
          <w:sz w:val="28"/>
          <w:szCs w:val="28"/>
        </w:rPr>
        <w:t xml:space="preserve">. </w:t>
      </w:r>
      <w:r w:rsidR="00F2498E" w:rsidRPr="004F32D0">
        <w:rPr>
          <w:rFonts w:ascii="Palatino Linotype" w:hAnsi="Palatino Linotype"/>
          <w:b/>
          <w:sz w:val="24"/>
          <w:szCs w:val="24"/>
        </w:rPr>
        <w:t xml:space="preserve">De la impugnación </w:t>
      </w:r>
      <w:r w:rsidR="00F2498E" w:rsidRPr="00400915">
        <w:rPr>
          <w:rFonts w:ascii="Palatino Linotype" w:hAnsi="Palatino Linotype"/>
          <w:b/>
          <w:sz w:val="24"/>
          <w:szCs w:val="24"/>
        </w:rPr>
        <w:t>de la respuesta.</w:t>
      </w:r>
    </w:p>
    <w:p w:rsidR="00F2498E" w:rsidRPr="00F86271" w:rsidRDefault="00F2498E" w:rsidP="00F2498E">
      <w:pPr>
        <w:spacing w:after="0" w:line="360" w:lineRule="auto"/>
        <w:jc w:val="both"/>
        <w:rPr>
          <w:rFonts w:ascii="Palatino Linotype" w:hAnsi="Palatino Linotype" w:cs="Arial"/>
          <w:sz w:val="24"/>
          <w:szCs w:val="24"/>
        </w:rPr>
      </w:pPr>
      <w:r w:rsidRPr="00F86271">
        <w:rPr>
          <w:rFonts w:ascii="Palatino Linotype" w:hAnsi="Palatino Linotype" w:cs="Arial"/>
          <w:sz w:val="24"/>
          <w:szCs w:val="24"/>
        </w:rPr>
        <w:t xml:space="preserve">No conforme con la respuesta notificada por el </w:t>
      </w:r>
      <w:r w:rsidR="00C950A6" w:rsidRPr="00C950A6">
        <w:rPr>
          <w:rFonts w:ascii="Palatino Linotype" w:hAnsi="Palatino Linotype" w:cs="Arial"/>
          <w:sz w:val="24"/>
          <w:szCs w:val="24"/>
        </w:rPr>
        <w:t>Sujeto</w:t>
      </w:r>
      <w:r w:rsidR="00C950A6" w:rsidRPr="00ED5476">
        <w:rPr>
          <w:rFonts w:ascii="Palatino Linotype" w:hAnsi="Palatino Linotype" w:cs="Arial"/>
          <w:b/>
          <w:sz w:val="24"/>
          <w:szCs w:val="24"/>
        </w:rPr>
        <w:t xml:space="preserve"> </w:t>
      </w:r>
      <w:r w:rsidR="00C950A6" w:rsidRPr="00C950A6">
        <w:rPr>
          <w:rFonts w:ascii="Palatino Linotype" w:hAnsi="Palatino Linotype" w:cs="Arial"/>
          <w:sz w:val="24"/>
          <w:szCs w:val="24"/>
        </w:rPr>
        <w:t>Obligado</w:t>
      </w:r>
      <w:r w:rsidRPr="00F86271">
        <w:rPr>
          <w:rFonts w:ascii="Palatino Linotype" w:hAnsi="Palatino Linotype" w:cs="Arial"/>
          <w:sz w:val="24"/>
          <w:szCs w:val="24"/>
        </w:rPr>
        <w:t xml:space="preserve">, </w:t>
      </w:r>
      <w:r w:rsidR="00341178">
        <w:rPr>
          <w:rFonts w:ascii="Palatino Linotype" w:hAnsi="Palatino Linotype" w:cs="Arial"/>
          <w:sz w:val="24"/>
          <w:szCs w:val="24"/>
        </w:rPr>
        <w:t>e</w:t>
      </w:r>
      <w:r w:rsidR="00ED5476">
        <w:rPr>
          <w:rFonts w:ascii="Palatino Linotype" w:hAnsi="Palatino Linotype" w:cs="Arial"/>
          <w:sz w:val="24"/>
          <w:szCs w:val="24"/>
        </w:rPr>
        <w:t>l</w:t>
      </w:r>
      <w:r>
        <w:rPr>
          <w:rFonts w:ascii="Palatino Linotype" w:hAnsi="Palatino Linotype" w:cs="Arial"/>
          <w:sz w:val="24"/>
          <w:szCs w:val="24"/>
        </w:rPr>
        <w:t xml:space="preserve"> </w:t>
      </w:r>
      <w:r w:rsidR="00205FAC" w:rsidRPr="00205FAC">
        <w:rPr>
          <w:rFonts w:ascii="Palatino Linotype" w:hAnsi="Palatino Linotype" w:cs="Arial"/>
          <w:sz w:val="24"/>
          <w:szCs w:val="24"/>
        </w:rPr>
        <w:t>Recurrente</w:t>
      </w:r>
      <w:r w:rsidR="00205FAC">
        <w:rPr>
          <w:rFonts w:ascii="Palatino Linotype" w:hAnsi="Palatino Linotype" w:cs="Arial"/>
          <w:sz w:val="24"/>
          <w:szCs w:val="24"/>
        </w:rPr>
        <w:t xml:space="preserve"> </w:t>
      </w:r>
      <w:r w:rsidRPr="00F86271">
        <w:rPr>
          <w:rFonts w:ascii="Palatino Linotype" w:hAnsi="Palatino Linotype" w:cs="Arial"/>
          <w:sz w:val="24"/>
          <w:szCs w:val="24"/>
        </w:rPr>
        <w:t xml:space="preserve">en fecha </w:t>
      </w:r>
      <w:r w:rsidR="00C950A6">
        <w:rPr>
          <w:rFonts w:ascii="Palatino Linotype" w:hAnsi="Palatino Linotype" w:cs="Arial"/>
          <w:sz w:val="24"/>
          <w:szCs w:val="24"/>
        </w:rPr>
        <w:t>diez de septiembre</w:t>
      </w:r>
      <w:r>
        <w:rPr>
          <w:rFonts w:ascii="Palatino Linotype" w:hAnsi="Palatino Linotype" w:cs="Arial"/>
          <w:sz w:val="24"/>
          <w:szCs w:val="24"/>
        </w:rPr>
        <w:t xml:space="preserve"> de </w:t>
      </w:r>
      <w:r w:rsidRPr="00F86271">
        <w:rPr>
          <w:rFonts w:ascii="Palatino Linotype" w:hAnsi="Palatino Linotype" w:cs="Arial"/>
          <w:sz w:val="24"/>
          <w:szCs w:val="24"/>
        </w:rPr>
        <w:t>dos mil dieci</w:t>
      </w:r>
      <w:r w:rsidR="00BE6364">
        <w:rPr>
          <w:rFonts w:ascii="Palatino Linotype" w:hAnsi="Palatino Linotype" w:cs="Arial"/>
          <w:sz w:val="24"/>
          <w:szCs w:val="24"/>
        </w:rPr>
        <w:t>ocho</w:t>
      </w:r>
      <w:r w:rsidRPr="00F86271">
        <w:rPr>
          <w:rFonts w:ascii="Palatino Linotype" w:hAnsi="Palatino Linotype" w:cs="Arial"/>
          <w:sz w:val="24"/>
          <w:szCs w:val="24"/>
        </w:rPr>
        <w:t>, interpuso el recurso de revisión, el cual fue registrado</w:t>
      </w:r>
      <w:r w:rsidRPr="00F86271">
        <w:rPr>
          <w:rFonts w:ascii="Palatino Linotype" w:hAnsi="Palatino Linotype" w:cs="Arial"/>
          <w:b/>
          <w:sz w:val="24"/>
          <w:szCs w:val="24"/>
        </w:rPr>
        <w:t xml:space="preserve"> </w:t>
      </w:r>
      <w:r w:rsidRPr="00F86271">
        <w:rPr>
          <w:rFonts w:ascii="Palatino Linotype" w:hAnsi="Palatino Linotype" w:cs="Arial"/>
          <w:sz w:val="24"/>
          <w:szCs w:val="24"/>
        </w:rPr>
        <w:t xml:space="preserve">en el sistema electrónico con el expediente número </w:t>
      </w:r>
      <w:r w:rsidRPr="009845F3">
        <w:rPr>
          <w:rFonts w:ascii="Palatino Linotype" w:hAnsi="Palatino Linotype" w:cs="Arial"/>
          <w:b/>
          <w:bCs/>
          <w:sz w:val="24"/>
          <w:szCs w:val="24"/>
          <w:lang w:eastAsia="es-MX"/>
        </w:rPr>
        <w:t>0</w:t>
      </w:r>
      <w:r w:rsidR="00C950A6">
        <w:rPr>
          <w:rFonts w:ascii="Palatino Linotype" w:hAnsi="Palatino Linotype" w:cs="Arial"/>
          <w:b/>
          <w:bCs/>
          <w:sz w:val="24"/>
          <w:szCs w:val="24"/>
          <w:lang w:eastAsia="es-MX"/>
        </w:rPr>
        <w:t>3375</w:t>
      </w:r>
      <w:r w:rsidRPr="009845F3">
        <w:rPr>
          <w:rFonts w:ascii="Palatino Linotype" w:hAnsi="Palatino Linotype" w:cs="Arial"/>
          <w:b/>
          <w:bCs/>
          <w:sz w:val="24"/>
          <w:szCs w:val="24"/>
          <w:lang w:eastAsia="es-MX"/>
        </w:rPr>
        <w:t>/INFOEM/IP/RR/201</w:t>
      </w:r>
      <w:r w:rsidR="00BE6364">
        <w:rPr>
          <w:rFonts w:ascii="Palatino Linotype" w:hAnsi="Palatino Linotype" w:cs="Arial"/>
          <w:b/>
          <w:bCs/>
          <w:sz w:val="24"/>
          <w:szCs w:val="24"/>
          <w:lang w:eastAsia="es-MX"/>
        </w:rPr>
        <w:t>8</w:t>
      </w:r>
      <w:r w:rsidRPr="00F86271">
        <w:rPr>
          <w:rFonts w:ascii="Palatino Linotype" w:hAnsi="Palatino Linotype" w:cs="Arial"/>
          <w:sz w:val="24"/>
          <w:szCs w:val="24"/>
        </w:rPr>
        <w:t xml:space="preserve">, en el cual </w:t>
      </w:r>
      <w:r w:rsidR="009845F3" w:rsidRPr="00F86271">
        <w:rPr>
          <w:rFonts w:ascii="Palatino Linotype" w:hAnsi="Palatino Linotype" w:cs="Arial"/>
          <w:sz w:val="24"/>
          <w:szCs w:val="24"/>
        </w:rPr>
        <w:t>cita</w:t>
      </w:r>
      <w:r w:rsidRPr="00F86271">
        <w:rPr>
          <w:rFonts w:ascii="Palatino Linotype" w:hAnsi="Palatino Linotype" w:cs="Arial"/>
          <w:sz w:val="24"/>
          <w:szCs w:val="24"/>
        </w:rPr>
        <w:t>, las siguientes manifestaciones:</w:t>
      </w:r>
    </w:p>
    <w:p w:rsidR="00F2498E" w:rsidRPr="00C950A6" w:rsidRDefault="00F2498E" w:rsidP="00F2498E">
      <w:pPr>
        <w:spacing w:after="0" w:line="360" w:lineRule="auto"/>
        <w:jc w:val="both"/>
        <w:rPr>
          <w:rFonts w:ascii="Palatino Linotype" w:hAnsi="Palatino Linotype" w:cs="Arial"/>
          <w:sz w:val="14"/>
          <w:szCs w:val="24"/>
        </w:rPr>
      </w:pPr>
    </w:p>
    <w:p w:rsidR="00F2498E" w:rsidRPr="00400915" w:rsidRDefault="00F2498E" w:rsidP="00400915">
      <w:pPr>
        <w:spacing w:line="360" w:lineRule="auto"/>
        <w:ind w:firstLine="567"/>
        <w:jc w:val="both"/>
        <w:rPr>
          <w:rFonts w:ascii="Palatino Linotype" w:hAnsi="Palatino Linotype" w:cs="Arial"/>
          <w:b/>
        </w:rPr>
      </w:pPr>
      <w:r w:rsidRPr="00400915">
        <w:rPr>
          <w:rFonts w:ascii="Palatino Linotype" w:hAnsi="Palatino Linotype" w:cs="Arial"/>
          <w:b/>
        </w:rPr>
        <w:t>Acto Impugnado:</w:t>
      </w:r>
    </w:p>
    <w:p w:rsidR="00F2498E" w:rsidRPr="00C950A6" w:rsidRDefault="00F2498E" w:rsidP="00C950A6">
      <w:pPr>
        <w:ind w:left="851" w:right="567"/>
        <w:jc w:val="both"/>
        <w:rPr>
          <w:rFonts w:ascii="Palatino Linotype" w:hAnsi="Palatino Linotype"/>
          <w:i/>
          <w:color w:val="000000"/>
        </w:rPr>
      </w:pPr>
      <w:r w:rsidRPr="00C950A6">
        <w:rPr>
          <w:rFonts w:ascii="Palatino Linotype" w:hAnsi="Palatino Linotype"/>
          <w:i/>
          <w:color w:val="000000"/>
        </w:rPr>
        <w:t>“</w:t>
      </w:r>
      <w:r w:rsidR="00C950A6" w:rsidRPr="00C950A6">
        <w:rPr>
          <w:rFonts w:ascii="Palatino Linotype" w:hAnsi="Palatino Linotype"/>
          <w:i/>
          <w:color w:val="000000"/>
        </w:rPr>
        <w:t>la respuesta notificada</w:t>
      </w:r>
      <w:r w:rsidRPr="00C950A6">
        <w:rPr>
          <w:rFonts w:ascii="Palatino Linotype" w:hAnsi="Palatino Linotype"/>
          <w:i/>
          <w:color w:val="000000"/>
        </w:rPr>
        <w:t>”[sic]</w:t>
      </w:r>
    </w:p>
    <w:p w:rsidR="00F2498E" w:rsidRPr="00400915" w:rsidRDefault="00F2498E" w:rsidP="00400915">
      <w:pPr>
        <w:spacing w:line="360" w:lineRule="auto"/>
        <w:ind w:firstLine="567"/>
        <w:jc w:val="both"/>
        <w:rPr>
          <w:rFonts w:ascii="Palatino Linotype" w:hAnsi="Palatino Linotype" w:cs="Arial"/>
        </w:rPr>
      </w:pPr>
      <w:r w:rsidRPr="00400915">
        <w:rPr>
          <w:rFonts w:ascii="Palatino Linotype" w:hAnsi="Palatino Linotype" w:cs="Arial"/>
          <w:b/>
        </w:rPr>
        <w:lastRenderedPageBreak/>
        <w:t>Razones o Motivos de Inconformidad:</w:t>
      </w:r>
    </w:p>
    <w:p w:rsidR="00F2498E" w:rsidRPr="00C950A6" w:rsidRDefault="00F2498E" w:rsidP="00C950A6">
      <w:pPr>
        <w:ind w:left="851" w:right="567"/>
        <w:jc w:val="both"/>
        <w:rPr>
          <w:rFonts w:ascii="Palatino Linotype" w:eastAsia="Times New Roman" w:hAnsi="Palatino Linotype" w:cs="Times New Roman"/>
          <w:i/>
          <w:lang w:eastAsia="es-MX"/>
        </w:rPr>
      </w:pPr>
      <w:r w:rsidRPr="00C950A6">
        <w:rPr>
          <w:rFonts w:ascii="Palatino Linotype" w:hAnsi="Palatino Linotype"/>
          <w:i/>
          <w:color w:val="000000"/>
        </w:rPr>
        <w:t>“</w:t>
      </w:r>
      <w:r w:rsidR="00DC01D9">
        <w:rPr>
          <w:rFonts w:ascii="Palatino Linotype" w:hAnsi="Palatino Linotype"/>
          <w:i/>
          <w:color w:val="000000"/>
        </w:rPr>
        <w:t>n</w:t>
      </w:r>
      <w:r w:rsidR="00C950A6" w:rsidRPr="00C950A6">
        <w:rPr>
          <w:rFonts w:ascii="Palatino Linotype" w:eastAsia="Times New Roman" w:hAnsi="Palatino Linotype" w:cs="Times New Roman"/>
          <w:i/>
          <w:lang w:eastAsia="es-MX"/>
        </w:rPr>
        <w:t>o se apega a lo dispuesto en los Lineamientos generales en materia de clasificación y desclasificación de la información, así como para la elaboración de versiones públicas, capítulo VIII Y IX de los mismos.</w:t>
      </w:r>
      <w:r w:rsidRPr="00C950A6">
        <w:rPr>
          <w:rFonts w:ascii="Palatino Linotype" w:hAnsi="Palatino Linotype"/>
          <w:i/>
          <w:color w:val="000000"/>
        </w:rPr>
        <w:t xml:space="preserve"> [sic]</w:t>
      </w:r>
    </w:p>
    <w:p w:rsidR="00F2498E" w:rsidRDefault="00F2498E" w:rsidP="00640E61">
      <w:pPr>
        <w:tabs>
          <w:tab w:val="left" w:pos="1405"/>
        </w:tabs>
        <w:spacing w:after="0" w:line="360" w:lineRule="auto"/>
        <w:jc w:val="both"/>
        <w:rPr>
          <w:rFonts w:ascii="Palatino Linotype" w:hAnsi="Palatino Linotype" w:cs="Arial"/>
          <w:sz w:val="24"/>
          <w:szCs w:val="24"/>
        </w:rPr>
      </w:pPr>
    </w:p>
    <w:p w:rsidR="00400915" w:rsidRPr="00AD2A55" w:rsidRDefault="00400915" w:rsidP="00400915">
      <w:pPr>
        <w:spacing w:after="0" w:line="360" w:lineRule="auto"/>
        <w:jc w:val="both"/>
        <w:rPr>
          <w:rFonts w:ascii="Palatino Linotype" w:hAnsi="Palatino Linotype" w:cs="Arial"/>
          <w:b/>
          <w:sz w:val="24"/>
          <w:szCs w:val="24"/>
        </w:rPr>
      </w:pPr>
      <w:r w:rsidRPr="00F2289F">
        <w:rPr>
          <w:rFonts w:ascii="Palatino Linotype" w:hAnsi="Palatino Linotype" w:cs="Arial"/>
          <w:b/>
          <w:sz w:val="28"/>
          <w:szCs w:val="28"/>
        </w:rPr>
        <w:t>CUARTO</w:t>
      </w:r>
      <w:r w:rsidRPr="00AD2A55">
        <w:rPr>
          <w:rFonts w:ascii="Palatino Linotype" w:hAnsi="Palatino Linotype" w:cs="Arial"/>
          <w:b/>
          <w:sz w:val="24"/>
          <w:szCs w:val="24"/>
        </w:rPr>
        <w:t>. Del turno del recurso de revisión.</w:t>
      </w:r>
    </w:p>
    <w:p w:rsidR="00400915" w:rsidRPr="00AD2A55" w:rsidRDefault="00400915" w:rsidP="0040091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Pr>
          <w:rFonts w:ascii="Palatino Linotype" w:hAnsi="Palatino Linotype" w:cs="Arial"/>
          <w:sz w:val="24"/>
          <w:szCs w:val="24"/>
        </w:rPr>
        <w:t xml:space="preserve"> </w:t>
      </w:r>
      <w:r w:rsidR="00574FE2">
        <w:rPr>
          <w:rFonts w:ascii="Palatino Linotype" w:hAnsi="Palatino Linotype" w:cs="Arial"/>
          <w:sz w:val="24"/>
          <w:szCs w:val="24"/>
        </w:rPr>
        <w:t>catorce de septiembre</w:t>
      </w:r>
      <w:r>
        <w:rPr>
          <w:rFonts w:ascii="Palatino Linotype" w:hAnsi="Palatino Linotype" w:cs="Arial"/>
          <w:sz w:val="24"/>
          <w:szCs w:val="24"/>
        </w:rPr>
        <w:t xml:space="preserve">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rsidR="00400915" w:rsidRPr="00AD2A55" w:rsidRDefault="00400915" w:rsidP="00400915">
      <w:pPr>
        <w:spacing w:after="0" w:line="360" w:lineRule="auto"/>
        <w:jc w:val="both"/>
        <w:rPr>
          <w:rFonts w:ascii="Palatino Linotype" w:hAnsi="Palatino Linotype" w:cs="Arial"/>
          <w:sz w:val="24"/>
          <w:szCs w:val="24"/>
        </w:rPr>
      </w:pPr>
    </w:p>
    <w:p w:rsidR="00400915" w:rsidRPr="00AD2A55" w:rsidRDefault="00400915" w:rsidP="00400915">
      <w:pPr>
        <w:spacing w:after="0" w:line="360" w:lineRule="auto"/>
        <w:jc w:val="both"/>
        <w:rPr>
          <w:rFonts w:ascii="Palatino Linotype" w:hAnsi="Palatino Linotype" w:cs="Arial"/>
          <w:b/>
          <w:sz w:val="24"/>
          <w:szCs w:val="24"/>
        </w:rPr>
      </w:pPr>
      <w:r w:rsidRPr="00F2289F">
        <w:rPr>
          <w:rFonts w:ascii="Palatino Linotype" w:hAnsi="Palatino Linotype" w:cs="Arial"/>
          <w:b/>
          <w:sz w:val="28"/>
          <w:szCs w:val="28"/>
        </w:rPr>
        <w:t>QUINTO</w:t>
      </w:r>
      <w:r w:rsidRPr="00F2289F">
        <w:rPr>
          <w:rFonts w:ascii="Palatino Linotype" w:hAnsi="Palatino Linotype" w:cs="Arial"/>
          <w:b/>
          <w:sz w:val="24"/>
          <w:szCs w:val="24"/>
        </w:rPr>
        <w:t>. De la etapa de manifestaciones y/o alegatos.</w:t>
      </w:r>
    </w:p>
    <w:p w:rsidR="00FA3975" w:rsidRDefault="00400915" w:rsidP="0040091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legal referido se destaca que el Sujeto Obligado en fecha </w:t>
      </w:r>
      <w:r w:rsidR="00FA3975">
        <w:rPr>
          <w:rFonts w:ascii="Palatino Linotype" w:hAnsi="Palatino Linotype" w:cs="Arial"/>
          <w:sz w:val="24"/>
          <w:szCs w:val="24"/>
        </w:rPr>
        <w:t>diecisiete</w:t>
      </w:r>
      <w:r w:rsidR="00D77709">
        <w:rPr>
          <w:rFonts w:ascii="Palatino Linotype" w:hAnsi="Palatino Linotype" w:cs="Arial"/>
          <w:sz w:val="24"/>
          <w:szCs w:val="24"/>
        </w:rPr>
        <w:t xml:space="preserve"> de septiembre</w:t>
      </w:r>
      <w:r w:rsidR="004C43C9">
        <w:rPr>
          <w:rFonts w:ascii="Palatino Linotype" w:hAnsi="Palatino Linotype" w:cs="Arial"/>
          <w:sz w:val="24"/>
          <w:szCs w:val="24"/>
        </w:rPr>
        <w:t xml:space="preserve"> </w:t>
      </w:r>
      <w:r>
        <w:rPr>
          <w:rFonts w:ascii="Palatino Linotype" w:hAnsi="Palatino Linotype" w:cs="Arial"/>
          <w:sz w:val="24"/>
          <w:szCs w:val="24"/>
        </w:rPr>
        <w:t>de dos mil dieciocho</w:t>
      </w:r>
      <w:r w:rsidRPr="00AD2A55">
        <w:rPr>
          <w:rFonts w:ascii="Palatino Linotype" w:hAnsi="Palatino Linotype" w:cs="Arial"/>
          <w:sz w:val="24"/>
          <w:szCs w:val="24"/>
        </w:rPr>
        <w:t xml:space="preserve">, remitió informe justificado, mediante </w:t>
      </w:r>
      <w:r w:rsidR="00FA3975">
        <w:rPr>
          <w:rFonts w:ascii="Palatino Linotype" w:hAnsi="Palatino Linotype" w:cs="Arial"/>
          <w:sz w:val="24"/>
          <w:szCs w:val="24"/>
        </w:rPr>
        <w:t>dos</w:t>
      </w:r>
      <w:r w:rsidR="004C43C9">
        <w:rPr>
          <w:rFonts w:ascii="Palatino Linotype" w:hAnsi="Palatino Linotype" w:cs="Arial"/>
          <w:sz w:val="24"/>
          <w:szCs w:val="24"/>
        </w:rPr>
        <w:t xml:space="preserve"> archivos</w:t>
      </w:r>
      <w:r>
        <w:rPr>
          <w:rFonts w:ascii="Palatino Linotype" w:hAnsi="Palatino Linotype" w:cs="Arial"/>
          <w:sz w:val="24"/>
          <w:szCs w:val="24"/>
        </w:rPr>
        <w:t>,</w:t>
      </w:r>
      <w:r w:rsidR="004C43C9">
        <w:rPr>
          <w:rFonts w:ascii="Palatino Linotype" w:hAnsi="Palatino Linotype" w:cs="Arial"/>
          <w:sz w:val="24"/>
          <w:szCs w:val="24"/>
        </w:rPr>
        <w:t xml:space="preserve"> con </w:t>
      </w:r>
      <w:r w:rsidR="00D77709">
        <w:rPr>
          <w:rFonts w:ascii="Palatino Linotype" w:hAnsi="Palatino Linotype" w:cs="Arial"/>
          <w:sz w:val="24"/>
          <w:szCs w:val="24"/>
        </w:rPr>
        <w:t>e</w:t>
      </w:r>
      <w:r w:rsidR="004C43C9">
        <w:rPr>
          <w:rFonts w:ascii="Palatino Linotype" w:hAnsi="Palatino Linotype" w:cs="Arial"/>
          <w:sz w:val="24"/>
          <w:szCs w:val="24"/>
        </w:rPr>
        <w:t>l nombre y contenido siguiente:</w:t>
      </w:r>
      <w:r>
        <w:rPr>
          <w:rFonts w:ascii="Palatino Linotype" w:hAnsi="Palatino Linotype" w:cs="Arial"/>
          <w:sz w:val="24"/>
          <w:szCs w:val="24"/>
        </w:rPr>
        <w:t xml:space="preserve"> </w:t>
      </w:r>
      <w:r w:rsidR="00FA3975">
        <w:rPr>
          <w:rFonts w:ascii="Palatino Linotype" w:hAnsi="Palatino Linotype" w:cs="Arial"/>
          <w:b/>
          <w:sz w:val="24"/>
          <w:szCs w:val="24"/>
        </w:rPr>
        <w:t>Informe Justificado coord. adm. 229.</w:t>
      </w:r>
      <w:r w:rsidR="00D77709">
        <w:rPr>
          <w:rFonts w:ascii="Palatino Linotype" w:hAnsi="Palatino Linotype" w:cs="Arial"/>
          <w:b/>
          <w:sz w:val="24"/>
          <w:szCs w:val="24"/>
        </w:rPr>
        <w:t>pdf</w:t>
      </w:r>
      <w:r w:rsidR="004C43C9">
        <w:rPr>
          <w:rFonts w:ascii="Palatino Linotype" w:hAnsi="Palatino Linotype" w:cs="Arial"/>
          <w:b/>
          <w:sz w:val="24"/>
          <w:szCs w:val="24"/>
        </w:rPr>
        <w:t xml:space="preserve">, </w:t>
      </w:r>
      <w:r w:rsidR="00367CC5">
        <w:rPr>
          <w:rFonts w:ascii="Palatino Linotype" w:hAnsi="Palatino Linotype" w:cs="Arial"/>
          <w:sz w:val="24"/>
          <w:szCs w:val="24"/>
        </w:rPr>
        <w:t>archivo que consta del oficio número 2</w:t>
      </w:r>
      <w:r w:rsidR="00FA3975">
        <w:rPr>
          <w:rFonts w:ascii="Palatino Linotype" w:hAnsi="Palatino Linotype" w:cs="Arial"/>
          <w:sz w:val="24"/>
          <w:szCs w:val="24"/>
        </w:rPr>
        <w:t>24003000/147/2018 de fecha catorce</w:t>
      </w:r>
      <w:r w:rsidR="00367CC5">
        <w:rPr>
          <w:rFonts w:ascii="Palatino Linotype" w:hAnsi="Palatino Linotype" w:cs="Arial"/>
          <w:sz w:val="24"/>
          <w:szCs w:val="24"/>
        </w:rPr>
        <w:t xml:space="preserve"> de septiembre de dos mil dieciocho en donde </w:t>
      </w:r>
      <w:r w:rsidR="00FA3975">
        <w:rPr>
          <w:rFonts w:ascii="Palatino Linotype" w:hAnsi="Palatino Linotype" w:cs="Arial"/>
          <w:sz w:val="24"/>
          <w:szCs w:val="24"/>
        </w:rPr>
        <w:t>el suplente del servidor público habilitado, ratifica su respuesta inicial.</w:t>
      </w:r>
    </w:p>
    <w:p w:rsidR="00FA3975" w:rsidRDefault="00FA3975" w:rsidP="00400915">
      <w:pPr>
        <w:spacing w:after="0" w:line="360" w:lineRule="auto"/>
        <w:jc w:val="both"/>
        <w:rPr>
          <w:rFonts w:ascii="Palatino Linotype" w:hAnsi="Palatino Linotype" w:cs="Arial"/>
          <w:sz w:val="24"/>
          <w:szCs w:val="24"/>
        </w:rPr>
      </w:pPr>
    </w:p>
    <w:p w:rsidR="00FF150A" w:rsidRDefault="00FA3975" w:rsidP="00400915">
      <w:pPr>
        <w:spacing w:after="0" w:line="360" w:lineRule="auto"/>
        <w:jc w:val="both"/>
        <w:rPr>
          <w:rFonts w:ascii="Palatino Linotype" w:hAnsi="Palatino Linotype" w:cs="Arial"/>
          <w:sz w:val="24"/>
          <w:szCs w:val="24"/>
        </w:rPr>
      </w:pPr>
      <w:r>
        <w:rPr>
          <w:rFonts w:ascii="Palatino Linotype" w:hAnsi="Palatino Linotype" w:cs="Arial"/>
          <w:b/>
          <w:sz w:val="24"/>
          <w:szCs w:val="24"/>
        </w:rPr>
        <w:t xml:space="preserve">Informe Justificado INFOEM 229.pdf, </w:t>
      </w:r>
      <w:r>
        <w:rPr>
          <w:rFonts w:ascii="Palatino Linotype" w:hAnsi="Palatino Linotype" w:cs="Arial"/>
          <w:sz w:val="24"/>
          <w:szCs w:val="24"/>
        </w:rPr>
        <w:t xml:space="preserve"> el cual contiene  un escrito de fecha diecisiete de septiembre de dos mil dieciocho, dirigido a la Comisionada ponente y </w:t>
      </w:r>
      <w:r>
        <w:rPr>
          <w:rFonts w:ascii="Palatino Linotype" w:hAnsi="Palatino Linotype" w:cs="Arial"/>
          <w:sz w:val="24"/>
          <w:szCs w:val="24"/>
        </w:rPr>
        <w:lastRenderedPageBreak/>
        <w:t>signado por el Titular de la Unidad de Transparencia, mismo que contiene el informe justificado, ratificando su respuesta inicial.</w:t>
      </w:r>
    </w:p>
    <w:p w:rsidR="00FA3975" w:rsidRDefault="00FA3975" w:rsidP="00400915">
      <w:pPr>
        <w:spacing w:after="0" w:line="360" w:lineRule="auto"/>
        <w:jc w:val="both"/>
        <w:rPr>
          <w:rFonts w:ascii="Palatino Linotype" w:hAnsi="Palatino Linotype" w:cs="Arial"/>
          <w:sz w:val="24"/>
          <w:szCs w:val="24"/>
        </w:rPr>
      </w:pPr>
    </w:p>
    <w:p w:rsidR="00FA3975" w:rsidRDefault="00FA3975" w:rsidP="00400915">
      <w:pPr>
        <w:spacing w:after="0" w:line="360" w:lineRule="auto"/>
        <w:jc w:val="both"/>
        <w:rPr>
          <w:rFonts w:ascii="Palatino Linotype" w:hAnsi="Palatino Linotype" w:cs="Arial"/>
          <w:sz w:val="24"/>
          <w:szCs w:val="24"/>
        </w:rPr>
      </w:pPr>
      <w:r>
        <w:rPr>
          <w:rFonts w:ascii="Palatino Linotype" w:hAnsi="Palatino Linotype" w:cs="Arial"/>
          <w:sz w:val="24"/>
          <w:szCs w:val="24"/>
        </w:rPr>
        <w:t>Dichos documentos, si bien es cierto ratifican su respuesta, también es cierto que se ponen a la vista del particular, con la finalidad de que el particular conozca todas y cada una de las constancias que obran en el expediente del SAIMEX.</w:t>
      </w:r>
    </w:p>
    <w:p w:rsidR="00FA3975" w:rsidRDefault="00FA3975" w:rsidP="00400915">
      <w:pPr>
        <w:spacing w:after="0" w:line="360" w:lineRule="auto"/>
        <w:jc w:val="both"/>
        <w:rPr>
          <w:rFonts w:ascii="Palatino Linotype" w:hAnsi="Palatino Linotype" w:cs="Arial"/>
          <w:sz w:val="24"/>
          <w:szCs w:val="24"/>
        </w:rPr>
      </w:pPr>
    </w:p>
    <w:p w:rsidR="00FF150A" w:rsidRPr="00E8267D" w:rsidRDefault="00FF150A" w:rsidP="00400915">
      <w:pPr>
        <w:spacing w:after="0" w:line="360" w:lineRule="auto"/>
        <w:jc w:val="both"/>
        <w:rPr>
          <w:rFonts w:ascii="Palatino Linotype" w:hAnsi="Palatino Linotype" w:cs="Arial"/>
          <w:sz w:val="24"/>
          <w:szCs w:val="24"/>
        </w:rPr>
      </w:pPr>
      <w:r>
        <w:rPr>
          <w:rFonts w:ascii="Palatino Linotype" w:hAnsi="Palatino Linotype" w:cs="Arial"/>
          <w:sz w:val="24"/>
          <w:szCs w:val="24"/>
        </w:rPr>
        <w:t>Por parte del Recurrente no realizo manifestación alguna.</w:t>
      </w:r>
      <w:bookmarkStart w:id="0" w:name="_GoBack"/>
      <w:bookmarkEnd w:id="0"/>
    </w:p>
    <w:p w:rsidR="00E8267D" w:rsidRDefault="00E8267D" w:rsidP="00400915">
      <w:pPr>
        <w:spacing w:after="0" w:line="360" w:lineRule="auto"/>
        <w:jc w:val="both"/>
        <w:rPr>
          <w:rFonts w:ascii="Palatino Linotype" w:hAnsi="Palatino Linotype" w:cs="Arial"/>
          <w:sz w:val="24"/>
          <w:szCs w:val="24"/>
        </w:rPr>
      </w:pPr>
    </w:p>
    <w:p w:rsidR="00400915" w:rsidRPr="00AD2A55" w:rsidRDefault="00400915" w:rsidP="00400915">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rsidR="00400915" w:rsidRDefault="00400915" w:rsidP="0040091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legal, se decreta el cierre de instrucción en fecha </w:t>
      </w:r>
      <w:r w:rsidR="00FA3975">
        <w:rPr>
          <w:rFonts w:ascii="Palatino Linotype" w:hAnsi="Palatino Linotype" w:cs="Arial"/>
          <w:sz w:val="24"/>
          <w:szCs w:val="24"/>
        </w:rPr>
        <w:t>diez de octubre</w:t>
      </w:r>
      <w:r w:rsidRPr="00AD2A55">
        <w:rPr>
          <w:rFonts w:ascii="Palatino Linotype" w:hAnsi="Palatino Linotype" w:cs="Arial"/>
          <w:sz w:val="24"/>
          <w:szCs w:val="24"/>
        </w:rPr>
        <w:t xml:space="preserve"> de dos mil dieci</w:t>
      </w:r>
      <w:r>
        <w:rPr>
          <w:rFonts w:ascii="Palatino Linotype" w:hAnsi="Palatino Linotype" w:cs="Arial"/>
          <w:sz w:val="24"/>
          <w:szCs w:val="24"/>
        </w:rPr>
        <w:t>ocho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FA3975" w:rsidRDefault="00FA3975" w:rsidP="00A45454">
      <w:pPr>
        <w:spacing w:after="0" w:line="360" w:lineRule="auto"/>
        <w:jc w:val="center"/>
        <w:rPr>
          <w:rFonts w:ascii="Palatino Linotype" w:hAnsi="Palatino Linotype" w:cs="Arial"/>
          <w:b/>
          <w:sz w:val="24"/>
        </w:rPr>
      </w:pPr>
    </w:p>
    <w:p w:rsidR="00A45454" w:rsidRPr="00D3762D" w:rsidRDefault="00A45454" w:rsidP="00A45454">
      <w:pPr>
        <w:spacing w:after="0" w:line="360" w:lineRule="auto"/>
        <w:jc w:val="center"/>
        <w:rPr>
          <w:rFonts w:ascii="Palatino Linotype" w:hAnsi="Palatino Linotype" w:cs="Arial"/>
          <w:b/>
          <w:sz w:val="28"/>
          <w:szCs w:val="28"/>
        </w:rPr>
      </w:pPr>
      <w:r w:rsidRPr="00D3762D">
        <w:rPr>
          <w:rFonts w:ascii="Palatino Linotype" w:hAnsi="Palatino Linotype" w:cs="Arial"/>
          <w:b/>
          <w:sz w:val="28"/>
          <w:szCs w:val="28"/>
        </w:rPr>
        <w:t xml:space="preserve">C O N S I D E R A N D O </w:t>
      </w:r>
    </w:p>
    <w:p w:rsidR="00A45454" w:rsidRPr="0038528D" w:rsidRDefault="00A45454" w:rsidP="00A45454">
      <w:pPr>
        <w:spacing w:after="0" w:line="360" w:lineRule="auto"/>
        <w:jc w:val="center"/>
        <w:rPr>
          <w:rFonts w:ascii="Palatino Linotype" w:hAnsi="Palatino Linotype" w:cs="Arial"/>
          <w:b/>
          <w:sz w:val="18"/>
        </w:rPr>
      </w:pPr>
    </w:p>
    <w:p w:rsidR="00A45454" w:rsidRDefault="00A45454" w:rsidP="00A45454">
      <w:pPr>
        <w:spacing w:after="0" w:line="360" w:lineRule="auto"/>
        <w:jc w:val="both"/>
        <w:rPr>
          <w:rFonts w:ascii="Palatino Linotype" w:hAnsi="Palatino Linotype" w:cs="Arial"/>
          <w:sz w:val="24"/>
          <w:szCs w:val="24"/>
        </w:rPr>
      </w:pPr>
      <w:r w:rsidRPr="00F2289F">
        <w:rPr>
          <w:rFonts w:ascii="Palatino Linotype" w:hAnsi="Palatino Linotype" w:cs="Arial"/>
          <w:b/>
          <w:sz w:val="28"/>
        </w:rPr>
        <w:t>PRIMERO.</w:t>
      </w:r>
      <w:r w:rsidRPr="00F2289F">
        <w:rPr>
          <w:rFonts w:ascii="Palatino Linotype" w:hAnsi="Palatino Linotype" w:cs="Arial"/>
          <w:b/>
        </w:rPr>
        <w:t xml:space="preserve"> De la c</w:t>
      </w:r>
      <w:r w:rsidRPr="00F2289F">
        <w:rPr>
          <w:rFonts w:ascii="Palatino Linotype" w:hAnsi="Palatino Linotype" w:cs="Arial"/>
          <w:b/>
          <w:sz w:val="24"/>
          <w:szCs w:val="24"/>
        </w:rPr>
        <w:t>ompetencia</w:t>
      </w:r>
      <w:r w:rsidRPr="00F2289F">
        <w:rPr>
          <w:rFonts w:ascii="Palatino Linotype" w:hAnsi="Palatino Linotype" w:cs="Arial"/>
          <w:sz w:val="24"/>
          <w:szCs w:val="24"/>
        </w:rPr>
        <w:t>.</w:t>
      </w:r>
    </w:p>
    <w:p w:rsidR="00A45454" w:rsidRPr="00152075" w:rsidRDefault="00A45454" w:rsidP="00A45454">
      <w:pPr>
        <w:spacing w:after="0" w:line="360" w:lineRule="auto"/>
        <w:jc w:val="both"/>
        <w:rPr>
          <w:rFonts w:ascii="Palatino Linotype" w:hAnsi="Palatino Linotype" w:cs="Arial"/>
          <w:sz w:val="24"/>
          <w:szCs w:val="24"/>
        </w:rPr>
      </w:pPr>
      <w:r w:rsidRPr="00152075">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152075">
        <w:rPr>
          <w:rFonts w:ascii="Palatino Linotype" w:hAnsi="Palatino Linotype" w:cs="Arial"/>
          <w:b/>
          <w:sz w:val="24"/>
          <w:szCs w:val="24"/>
        </w:rPr>
        <w:t xml:space="preserve"> </w:t>
      </w:r>
      <w:r w:rsidRPr="00152075">
        <w:rPr>
          <w:rFonts w:ascii="Palatino Linotype" w:hAnsi="Palatino Linotype" w:cs="Arial"/>
          <w:sz w:val="24"/>
          <w:szCs w:val="24"/>
        </w:rPr>
        <w:t xml:space="preserve">conforme a lo dispuesto en los artículos 6, apartado A, fracción IV de la Constitución Política de los Estados Unidos Mexicanos, 5, párrafos </w:t>
      </w:r>
      <w:r>
        <w:rPr>
          <w:rFonts w:ascii="Palatino Linotype" w:hAnsi="Palatino Linotype" w:cs="Arial"/>
          <w:sz w:val="24"/>
          <w:szCs w:val="24"/>
        </w:rPr>
        <w:t>vigésimo</w:t>
      </w:r>
      <w:r w:rsidRPr="00152075">
        <w:rPr>
          <w:rFonts w:ascii="Palatino Linotype" w:hAnsi="Palatino Linotype" w:cs="Arial"/>
          <w:sz w:val="24"/>
          <w:szCs w:val="24"/>
        </w:rPr>
        <w:t xml:space="preserve">, </w:t>
      </w:r>
      <w:r>
        <w:rPr>
          <w:rFonts w:ascii="Palatino Linotype" w:hAnsi="Palatino Linotype" w:cs="Arial"/>
          <w:sz w:val="24"/>
          <w:szCs w:val="24"/>
        </w:rPr>
        <w:t>vigésimo primero y vigésimo segundo</w:t>
      </w:r>
      <w:r w:rsidRPr="00152075">
        <w:rPr>
          <w:rFonts w:ascii="Palatino Linotype" w:hAnsi="Palatino Linotype" w:cs="Arial"/>
          <w:sz w:val="24"/>
          <w:szCs w:val="24"/>
        </w:rPr>
        <w:t xml:space="preserve"> fracción IV de la Constitución Política del Estado Libre y Soberano de </w:t>
      </w:r>
      <w:r w:rsidRPr="00152075">
        <w:rPr>
          <w:rFonts w:ascii="Palatino Linotype" w:hAnsi="Palatino Linotype" w:cs="Arial"/>
          <w:sz w:val="24"/>
          <w:szCs w:val="24"/>
        </w:rPr>
        <w:lastRenderedPageBreak/>
        <w:t xml:space="preserve">México, 1, 2 fracción II, 13, 29, 36 fracciones II y III, 176, 178, 179 fracción </w:t>
      </w:r>
      <w:r w:rsidR="00D447F9">
        <w:rPr>
          <w:rFonts w:ascii="Palatino Linotype" w:hAnsi="Palatino Linotype" w:cs="Arial"/>
          <w:sz w:val="24"/>
          <w:szCs w:val="24"/>
        </w:rPr>
        <w:t>V</w:t>
      </w:r>
      <w:r w:rsidRPr="00152075">
        <w:rPr>
          <w:rFonts w:ascii="Palatino Linotype" w:hAnsi="Palatino Linotype" w:cs="Arial"/>
          <w:sz w:val="24"/>
          <w:szCs w:val="24"/>
        </w:rPr>
        <w:t xml:space="preserve">I, 181 párrafo tercero, 182, 185, 188 y 194 de la Ley de Transparencia y Acceso a la Información Pública del Estado de México y </w:t>
      </w:r>
      <w:r w:rsidRPr="00152802">
        <w:rPr>
          <w:rFonts w:ascii="Palatino Linotype" w:hAnsi="Palatino Linotype" w:cs="Arial"/>
          <w:sz w:val="24"/>
          <w:szCs w:val="24"/>
        </w:rPr>
        <w:t>Municipios, 9, fracciones I y XXIV y 11</w:t>
      </w:r>
      <w:r>
        <w:rPr>
          <w:rFonts w:ascii="Palatino Linotype" w:hAnsi="Palatino Linotype" w:cs="Arial"/>
          <w:sz w:val="24"/>
          <w:szCs w:val="24"/>
        </w:rPr>
        <w:t xml:space="preserve"> </w:t>
      </w:r>
      <w:r w:rsidRPr="00152075">
        <w:rPr>
          <w:rFonts w:ascii="Palatino Linotype" w:hAnsi="Palatino Linotype" w:cs="Arial"/>
          <w:sz w:val="24"/>
          <w:szCs w:val="24"/>
        </w:rPr>
        <w:t>del Reglamento Interior del Instituto de Transparencia, Acceso a la Información Pública y Protección de Datos Personales del Estado de México y Municipios.</w:t>
      </w:r>
    </w:p>
    <w:p w:rsidR="00A45454" w:rsidRPr="0038528D" w:rsidRDefault="00A45454" w:rsidP="00A45454">
      <w:pPr>
        <w:spacing w:after="0" w:line="360" w:lineRule="auto"/>
        <w:jc w:val="both"/>
        <w:rPr>
          <w:rFonts w:ascii="Palatino Linotype" w:hAnsi="Palatino Linotype" w:cs="Arial"/>
          <w:sz w:val="20"/>
        </w:rPr>
      </w:pPr>
    </w:p>
    <w:p w:rsidR="00A45454" w:rsidRDefault="00A45454" w:rsidP="00A45454">
      <w:pPr>
        <w:autoSpaceDE w:val="0"/>
        <w:autoSpaceDN w:val="0"/>
        <w:adjustRightInd w:val="0"/>
        <w:spacing w:after="0" w:line="360" w:lineRule="auto"/>
        <w:jc w:val="both"/>
        <w:rPr>
          <w:rFonts w:ascii="Palatino Linotype" w:hAnsi="Palatino Linotype" w:cs="Arial"/>
          <w:b/>
          <w:sz w:val="24"/>
          <w:szCs w:val="24"/>
        </w:rPr>
      </w:pPr>
      <w:r w:rsidRPr="00152075">
        <w:rPr>
          <w:rFonts w:ascii="Palatino Linotype" w:hAnsi="Palatino Linotype" w:cs="Arial"/>
          <w:b/>
          <w:sz w:val="28"/>
        </w:rPr>
        <w:t>SEGUNDO</w:t>
      </w:r>
      <w:r w:rsidRPr="00152075">
        <w:rPr>
          <w:rFonts w:ascii="Palatino Linotype" w:hAnsi="Palatino Linotype" w:cs="Arial"/>
          <w:b/>
        </w:rPr>
        <w:t xml:space="preserve">. </w:t>
      </w:r>
      <w:r>
        <w:rPr>
          <w:rFonts w:ascii="Palatino Linotype" w:hAnsi="Palatino Linotype" w:cs="Arial"/>
          <w:b/>
        </w:rPr>
        <w:t xml:space="preserve"> De los a</w:t>
      </w:r>
      <w:r w:rsidRPr="00152075">
        <w:rPr>
          <w:rFonts w:ascii="Palatino Linotype" w:hAnsi="Palatino Linotype" w:cs="Arial"/>
          <w:b/>
          <w:sz w:val="24"/>
          <w:szCs w:val="24"/>
        </w:rPr>
        <w:t xml:space="preserve">lcances del Recurso de Revisión. </w:t>
      </w:r>
    </w:p>
    <w:p w:rsidR="00A45454" w:rsidRPr="00152075" w:rsidRDefault="00A45454" w:rsidP="00A45454">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Anterior a todo debe destacarse que el recurso de revisión tiene el fin y alcance que señalan los numerales 176, 179</w:t>
      </w:r>
      <w:r w:rsidR="00D447F9">
        <w:rPr>
          <w:rFonts w:ascii="Palatino Linotype" w:hAnsi="Palatino Linotype" w:cs="Arial"/>
          <w:sz w:val="24"/>
          <w:szCs w:val="24"/>
        </w:rPr>
        <w:t xml:space="preserve"> fracción VI</w:t>
      </w:r>
      <w:r w:rsidRPr="0015207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A45454" w:rsidRPr="002B42AA" w:rsidRDefault="00A45454" w:rsidP="00A45454">
      <w:pPr>
        <w:pStyle w:val="Prrafodelista"/>
        <w:autoSpaceDE w:val="0"/>
        <w:autoSpaceDN w:val="0"/>
        <w:adjustRightInd w:val="0"/>
        <w:spacing w:line="360" w:lineRule="auto"/>
        <w:ind w:left="0"/>
        <w:jc w:val="both"/>
        <w:rPr>
          <w:rFonts w:ascii="Palatino Linotype" w:hAnsi="Palatino Linotype" w:cs="Arial"/>
          <w:sz w:val="22"/>
        </w:rPr>
      </w:pPr>
    </w:p>
    <w:p w:rsidR="00D447F9" w:rsidRPr="00AD2A55" w:rsidRDefault="00D447F9" w:rsidP="00D447F9">
      <w:pPr>
        <w:autoSpaceDE w:val="0"/>
        <w:autoSpaceDN w:val="0"/>
        <w:adjustRightInd w:val="0"/>
        <w:spacing w:after="0" w:line="360" w:lineRule="auto"/>
        <w:jc w:val="both"/>
        <w:rPr>
          <w:rFonts w:ascii="Palatino Linotype" w:hAnsi="Palatino Linotype" w:cs="Arial"/>
          <w:b/>
          <w:sz w:val="24"/>
          <w:szCs w:val="24"/>
        </w:rPr>
      </w:pPr>
      <w:r w:rsidRPr="00D3762D">
        <w:rPr>
          <w:rFonts w:ascii="Palatino Linotype" w:hAnsi="Palatino Linotype" w:cs="Arial"/>
          <w:b/>
          <w:sz w:val="28"/>
          <w:szCs w:val="28"/>
        </w:rPr>
        <w:t>TERCERO</w:t>
      </w:r>
      <w:r w:rsidRPr="00AD2A55">
        <w:rPr>
          <w:rFonts w:ascii="Palatino Linotype" w:hAnsi="Palatino Linotype" w:cs="Arial"/>
          <w:b/>
          <w:sz w:val="24"/>
          <w:szCs w:val="24"/>
        </w:rPr>
        <w:t xml:space="preserve">. Del estudio de las causas de improcedencia. </w:t>
      </w:r>
    </w:p>
    <w:p w:rsidR="00D447F9" w:rsidRPr="00AD2A55" w:rsidRDefault="00D447F9" w:rsidP="00D447F9">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w:t>
      </w:r>
      <w:r w:rsidRPr="00AD2A55">
        <w:rPr>
          <w:rFonts w:ascii="Palatino Linotype" w:hAnsi="Palatino Linotype" w:cs="Arial"/>
          <w:sz w:val="24"/>
          <w:szCs w:val="24"/>
        </w:rPr>
        <w:lastRenderedPageBreak/>
        <w:t>de acceso a la justicia, ya que éste no se coarta por regular causas de improcedencia y sobreseimiento con tales fines.</w:t>
      </w:r>
    </w:p>
    <w:p w:rsidR="00D447F9" w:rsidRPr="00AD2A55" w:rsidRDefault="00D447F9" w:rsidP="00D447F9">
      <w:pPr>
        <w:autoSpaceDE w:val="0"/>
        <w:autoSpaceDN w:val="0"/>
        <w:adjustRightInd w:val="0"/>
        <w:spacing w:after="0" w:line="360" w:lineRule="auto"/>
        <w:jc w:val="both"/>
        <w:rPr>
          <w:rFonts w:ascii="Palatino Linotype" w:hAnsi="Palatino Linotype" w:cs="Arial"/>
          <w:sz w:val="24"/>
          <w:szCs w:val="24"/>
        </w:rPr>
      </w:pPr>
    </w:p>
    <w:p w:rsidR="00D447F9" w:rsidRPr="00AD2A55" w:rsidRDefault="00D447F9" w:rsidP="00D447F9">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D447F9" w:rsidRPr="00AD2A55" w:rsidRDefault="00D447F9" w:rsidP="00D447F9">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9"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0"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D447F9" w:rsidRPr="00AD2A55" w:rsidRDefault="00D447F9" w:rsidP="00D447F9">
      <w:pPr>
        <w:pStyle w:val="Prrafodelista"/>
        <w:autoSpaceDE w:val="0"/>
        <w:autoSpaceDN w:val="0"/>
        <w:adjustRightInd w:val="0"/>
        <w:spacing w:line="360" w:lineRule="auto"/>
        <w:ind w:left="0"/>
        <w:jc w:val="both"/>
        <w:rPr>
          <w:rFonts w:ascii="Palatino Linotype" w:hAnsi="Palatino Linotype" w:cs="Arial"/>
        </w:rPr>
      </w:pPr>
    </w:p>
    <w:p w:rsidR="00D447F9" w:rsidRPr="00AD2A55" w:rsidRDefault="00D447F9" w:rsidP="00D447F9">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rsidR="00D447F9" w:rsidRPr="00AD2A55" w:rsidRDefault="00D447F9" w:rsidP="00D447F9">
      <w:pPr>
        <w:pStyle w:val="Prrafodelista"/>
        <w:autoSpaceDE w:val="0"/>
        <w:autoSpaceDN w:val="0"/>
        <w:adjustRightInd w:val="0"/>
        <w:spacing w:line="360" w:lineRule="auto"/>
        <w:ind w:left="0"/>
        <w:jc w:val="both"/>
        <w:rPr>
          <w:rFonts w:ascii="Palatino Linotype" w:hAnsi="Palatino Linotype" w:cs="Arial"/>
        </w:rPr>
      </w:pPr>
    </w:p>
    <w:p w:rsidR="00D447F9" w:rsidRPr="00AD2A55" w:rsidRDefault="00D447F9" w:rsidP="00D447F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rsidR="00D447F9" w:rsidRPr="00AD2A55" w:rsidRDefault="00D447F9" w:rsidP="00D447F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lastRenderedPageBreak/>
        <w:t xml:space="preserve">I. Sea extemporáneo por haber transcurrido el plazo establecido en la presente Ley, a partir de la respuesta;  </w:t>
      </w:r>
    </w:p>
    <w:p w:rsidR="00D447F9" w:rsidRPr="00AD2A55" w:rsidRDefault="00D447F9" w:rsidP="00D447F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rsidR="00D447F9" w:rsidRPr="00AD2A55" w:rsidRDefault="00D447F9" w:rsidP="00D447F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rsidR="00D447F9" w:rsidRPr="00AD2A55" w:rsidRDefault="00D447F9" w:rsidP="00D447F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rsidR="00D447F9" w:rsidRPr="00AD2A55" w:rsidRDefault="00D447F9" w:rsidP="00D447F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rsidR="00D447F9" w:rsidRPr="00AD2A55" w:rsidRDefault="00D447F9" w:rsidP="00D447F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rsidR="00D447F9" w:rsidRPr="00AD2A55" w:rsidRDefault="00D447F9" w:rsidP="00D447F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rsidR="00D447F9" w:rsidRPr="00AD2A55" w:rsidRDefault="00D447F9" w:rsidP="00D447F9">
      <w:pPr>
        <w:pStyle w:val="Prrafodelista"/>
        <w:autoSpaceDE w:val="0"/>
        <w:autoSpaceDN w:val="0"/>
        <w:adjustRightInd w:val="0"/>
        <w:spacing w:line="360" w:lineRule="auto"/>
        <w:ind w:right="850"/>
        <w:jc w:val="both"/>
        <w:rPr>
          <w:rFonts w:ascii="Palatino Linotype" w:hAnsi="Palatino Linotype" w:cs="Arial"/>
          <w:i/>
        </w:rPr>
      </w:pPr>
    </w:p>
    <w:p w:rsidR="00D447F9" w:rsidRPr="00AD2A55" w:rsidRDefault="00D447F9" w:rsidP="00D447F9">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D447F9" w:rsidRPr="00AD2A55" w:rsidRDefault="00D447F9" w:rsidP="00D447F9">
      <w:pPr>
        <w:autoSpaceDE w:val="0"/>
        <w:autoSpaceDN w:val="0"/>
        <w:adjustRightInd w:val="0"/>
        <w:spacing w:after="0" w:line="360" w:lineRule="auto"/>
        <w:jc w:val="both"/>
        <w:rPr>
          <w:rFonts w:ascii="Palatino Linotype" w:hAnsi="Palatino Linotype" w:cs="Arial"/>
          <w:sz w:val="24"/>
          <w:szCs w:val="24"/>
        </w:rPr>
      </w:pPr>
    </w:p>
    <w:p w:rsidR="00D447F9" w:rsidRDefault="00D447F9" w:rsidP="00D447F9">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rsidR="00D447F9" w:rsidRPr="00AD2A55" w:rsidRDefault="00D447F9" w:rsidP="00D447F9">
      <w:pPr>
        <w:pStyle w:val="Prrafodelista"/>
        <w:autoSpaceDE w:val="0"/>
        <w:autoSpaceDN w:val="0"/>
        <w:adjustRightInd w:val="0"/>
        <w:spacing w:line="360" w:lineRule="auto"/>
        <w:ind w:left="0"/>
        <w:jc w:val="both"/>
        <w:rPr>
          <w:rFonts w:ascii="Palatino Linotype" w:hAnsi="Palatino Linotype" w:cs="Arial"/>
        </w:rPr>
      </w:pPr>
    </w:p>
    <w:p w:rsidR="00D447F9" w:rsidRPr="00AD2A55" w:rsidRDefault="00D447F9" w:rsidP="00D447F9">
      <w:pPr>
        <w:pStyle w:val="Prrafodelista"/>
        <w:autoSpaceDE w:val="0"/>
        <w:autoSpaceDN w:val="0"/>
        <w:adjustRightInd w:val="0"/>
        <w:spacing w:line="360" w:lineRule="auto"/>
        <w:ind w:left="0"/>
        <w:jc w:val="both"/>
        <w:rPr>
          <w:rFonts w:ascii="Palatino Linotype" w:hAnsi="Palatino Linotype" w:cs="Arial"/>
        </w:rPr>
      </w:pPr>
      <w:r w:rsidRPr="00D3762D">
        <w:rPr>
          <w:rFonts w:ascii="Palatino Linotype" w:hAnsi="Palatino Linotype" w:cs="Arial"/>
          <w:b/>
          <w:sz w:val="28"/>
          <w:szCs w:val="28"/>
        </w:rPr>
        <w:t>CUARTO.</w:t>
      </w:r>
      <w:r w:rsidRPr="00AD2A55">
        <w:rPr>
          <w:rFonts w:ascii="Palatino Linotype" w:hAnsi="Palatino Linotype" w:cs="Arial"/>
          <w:b/>
        </w:rPr>
        <w:t xml:space="preserve"> Del estudio y resolución del asunto.</w:t>
      </w:r>
      <w:r w:rsidRPr="00AD2A55">
        <w:rPr>
          <w:rFonts w:ascii="Palatino Linotype" w:hAnsi="Palatino Linotype" w:cs="Arial"/>
        </w:rPr>
        <w:t xml:space="preserve"> </w:t>
      </w:r>
    </w:p>
    <w:p w:rsidR="00D447F9" w:rsidRPr="00AD2A55" w:rsidRDefault="00D447F9" w:rsidP="00D447F9">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w:t>
      </w:r>
      <w:r w:rsidRPr="00AD2A55">
        <w:rPr>
          <w:rFonts w:ascii="Palatino Linotype" w:hAnsi="Palatino Linotype" w:cs="Arial"/>
          <w:sz w:val="24"/>
          <w:szCs w:val="24"/>
        </w:rPr>
        <w:lastRenderedPageBreak/>
        <w:t>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D447F9" w:rsidRPr="00AD2A55" w:rsidRDefault="00D447F9" w:rsidP="00D447F9">
      <w:pPr>
        <w:autoSpaceDE w:val="0"/>
        <w:autoSpaceDN w:val="0"/>
        <w:adjustRightInd w:val="0"/>
        <w:spacing w:after="0" w:line="360" w:lineRule="auto"/>
        <w:jc w:val="both"/>
        <w:rPr>
          <w:rFonts w:ascii="Palatino Linotype" w:hAnsi="Palatino Linotype" w:cs="Arial"/>
          <w:sz w:val="24"/>
          <w:szCs w:val="24"/>
        </w:rPr>
      </w:pPr>
    </w:p>
    <w:p w:rsidR="00103CCC" w:rsidRDefault="00D447F9" w:rsidP="00103CCC">
      <w:pPr>
        <w:spacing w:after="0" w:line="360" w:lineRule="auto"/>
        <w:ind w:right="141"/>
        <w:jc w:val="both"/>
        <w:rPr>
          <w:rFonts w:ascii="Palatino Linotype" w:hAnsi="Palatino Linotype"/>
          <w:sz w:val="24"/>
          <w:szCs w:val="24"/>
          <w:lang w:eastAsia="es-MX"/>
        </w:rPr>
      </w:pPr>
      <w:r w:rsidRPr="00AD2A55">
        <w:rPr>
          <w:rFonts w:ascii="Palatino Linotype" w:hAnsi="Palatino Linotype"/>
          <w:sz w:val="24"/>
          <w:szCs w:val="24"/>
          <w:lang w:eastAsia="es-MX"/>
        </w:rPr>
        <w:t xml:space="preserve">En este sentido nuestro estudio versará en determinar si </w:t>
      </w:r>
      <w:r w:rsidR="00103CCC">
        <w:rPr>
          <w:rFonts w:ascii="Palatino Linotype" w:hAnsi="Palatino Linotype"/>
          <w:sz w:val="24"/>
          <w:szCs w:val="24"/>
          <w:lang w:eastAsia="es-MX"/>
        </w:rPr>
        <w:t>l</w:t>
      </w:r>
      <w:r w:rsidR="0074571F">
        <w:rPr>
          <w:rFonts w:ascii="Palatino Linotype" w:hAnsi="Palatino Linotype"/>
          <w:sz w:val="24"/>
          <w:szCs w:val="24"/>
          <w:lang w:eastAsia="es-MX"/>
        </w:rPr>
        <w:t>os</w:t>
      </w:r>
      <w:r w:rsidR="00103CCC">
        <w:rPr>
          <w:rFonts w:ascii="Palatino Linotype" w:hAnsi="Palatino Linotype"/>
          <w:sz w:val="24"/>
          <w:szCs w:val="24"/>
          <w:lang w:eastAsia="es-MX"/>
        </w:rPr>
        <w:t xml:space="preserve"> motivos</w:t>
      </w:r>
      <w:r w:rsidR="0074571F">
        <w:rPr>
          <w:rFonts w:ascii="Palatino Linotype" w:hAnsi="Palatino Linotype"/>
          <w:sz w:val="24"/>
          <w:szCs w:val="24"/>
          <w:lang w:eastAsia="es-MX"/>
        </w:rPr>
        <w:t xml:space="preserve"> de inconformidad son </w:t>
      </w:r>
      <w:r w:rsidR="00103CCC">
        <w:rPr>
          <w:rFonts w:ascii="Palatino Linotype" w:hAnsi="Palatino Linotype"/>
          <w:sz w:val="24"/>
          <w:szCs w:val="24"/>
          <w:lang w:eastAsia="es-MX"/>
        </w:rPr>
        <w:t>fundados y de ser así la forma en cómo se debe entregar la información solicitada.</w:t>
      </w:r>
    </w:p>
    <w:p w:rsidR="00D447F9" w:rsidRDefault="00103CCC" w:rsidP="00103CCC">
      <w:pPr>
        <w:spacing w:after="0" w:line="360" w:lineRule="auto"/>
        <w:ind w:right="141"/>
        <w:jc w:val="both"/>
        <w:rPr>
          <w:rFonts w:ascii="Palatino Linotype" w:hAnsi="Palatino Linotype"/>
          <w:sz w:val="24"/>
          <w:szCs w:val="24"/>
          <w:lang w:eastAsia="es-MX"/>
        </w:rPr>
      </w:pPr>
      <w:r>
        <w:rPr>
          <w:rFonts w:ascii="Palatino Linotype" w:hAnsi="Palatino Linotype"/>
          <w:sz w:val="24"/>
          <w:szCs w:val="24"/>
          <w:lang w:eastAsia="es-MX"/>
        </w:rPr>
        <w:t xml:space="preserve"> </w:t>
      </w:r>
    </w:p>
    <w:p w:rsidR="004852B6" w:rsidRDefault="00D447F9" w:rsidP="00D447F9">
      <w:pPr>
        <w:spacing w:after="0" w:line="360" w:lineRule="auto"/>
        <w:ind w:right="141"/>
        <w:jc w:val="both"/>
        <w:rPr>
          <w:rFonts w:ascii="Palatino Linotype" w:hAnsi="Palatino Linotype"/>
          <w:color w:val="000000"/>
          <w:sz w:val="24"/>
          <w:szCs w:val="24"/>
        </w:rPr>
      </w:pPr>
      <w:r>
        <w:rPr>
          <w:rFonts w:ascii="Palatino Linotype" w:hAnsi="Palatino Linotype"/>
          <w:sz w:val="24"/>
          <w:szCs w:val="24"/>
          <w:lang w:eastAsia="es-MX"/>
        </w:rPr>
        <w:t>R</w:t>
      </w:r>
      <w:r w:rsidR="00103CCC">
        <w:rPr>
          <w:rFonts w:ascii="Palatino Linotype" w:hAnsi="Palatino Linotype"/>
          <w:sz w:val="24"/>
          <w:szCs w:val="24"/>
          <w:lang w:eastAsia="es-MX"/>
        </w:rPr>
        <w:t xml:space="preserve">ecordemos que el particular solicitó </w:t>
      </w:r>
      <w:r w:rsidR="00103CCC" w:rsidRPr="00103CCC">
        <w:rPr>
          <w:rFonts w:ascii="Palatino Linotype" w:hAnsi="Palatino Linotype"/>
          <w:color w:val="000000"/>
          <w:sz w:val="24"/>
          <w:szCs w:val="24"/>
        </w:rPr>
        <w:t>conocer el título profesional</w:t>
      </w:r>
      <w:r w:rsidR="00103CCC">
        <w:rPr>
          <w:rFonts w:ascii="Palatino Linotype" w:hAnsi="Palatino Linotype"/>
          <w:color w:val="000000"/>
          <w:sz w:val="24"/>
          <w:szCs w:val="24"/>
        </w:rPr>
        <w:t xml:space="preserve"> y curriculum </w:t>
      </w:r>
      <w:r w:rsidR="00103CCC" w:rsidRPr="00103CCC">
        <w:rPr>
          <w:rFonts w:ascii="Palatino Linotype" w:hAnsi="Palatino Linotype"/>
          <w:color w:val="000000"/>
          <w:sz w:val="24"/>
          <w:szCs w:val="24"/>
        </w:rPr>
        <w:t xml:space="preserve">del secretario </w:t>
      </w:r>
      <w:r w:rsidR="00103CCC">
        <w:rPr>
          <w:rFonts w:ascii="Palatino Linotype" w:hAnsi="Palatino Linotype"/>
          <w:color w:val="000000"/>
          <w:sz w:val="24"/>
          <w:szCs w:val="24"/>
        </w:rPr>
        <w:t xml:space="preserve">de esa </w:t>
      </w:r>
      <w:r w:rsidR="004852B6">
        <w:rPr>
          <w:rFonts w:ascii="Palatino Linotype" w:hAnsi="Palatino Linotype"/>
          <w:color w:val="000000"/>
          <w:sz w:val="24"/>
          <w:szCs w:val="24"/>
        </w:rPr>
        <w:t>Institución y en respuesta el Sujeto Obligado remitió un título profesional en versión pública</w:t>
      </w:r>
      <w:r w:rsidR="00DC01D9">
        <w:rPr>
          <w:rFonts w:ascii="Palatino Linotype" w:hAnsi="Palatino Linotype"/>
          <w:color w:val="000000"/>
          <w:sz w:val="24"/>
          <w:szCs w:val="24"/>
        </w:rPr>
        <w:t>, con su respectivo acuerdo de clasificación</w:t>
      </w:r>
      <w:r w:rsidR="004852B6">
        <w:rPr>
          <w:rFonts w:ascii="Palatino Linotype" w:hAnsi="Palatino Linotype"/>
          <w:color w:val="000000"/>
          <w:sz w:val="24"/>
          <w:szCs w:val="24"/>
        </w:rPr>
        <w:t xml:space="preserve"> e hizo del conocimiento que en la página de IPOMEX de ese Sujeto Obligado</w:t>
      </w:r>
      <w:r w:rsidR="00D3167B">
        <w:rPr>
          <w:rFonts w:ascii="Palatino Linotype" w:hAnsi="Palatino Linotype"/>
          <w:color w:val="000000"/>
          <w:sz w:val="24"/>
          <w:szCs w:val="24"/>
        </w:rPr>
        <w:t>, se encontraba la información referente al curriculum</w:t>
      </w:r>
      <w:r w:rsidR="00DC01D9">
        <w:rPr>
          <w:rFonts w:ascii="Palatino Linotype" w:hAnsi="Palatino Linotype"/>
          <w:color w:val="000000"/>
          <w:sz w:val="24"/>
          <w:szCs w:val="24"/>
        </w:rPr>
        <w:t xml:space="preserve">, posterior a ello el Recurrente suscribió recurso de revisión manifestando que la versión pública no se ajusta con los lineamientos </w:t>
      </w:r>
      <w:r w:rsidR="00DC01D9" w:rsidRPr="00DC01D9">
        <w:rPr>
          <w:rFonts w:ascii="Palatino Linotype" w:hAnsi="Palatino Linotype"/>
          <w:color w:val="000000"/>
          <w:sz w:val="24"/>
          <w:szCs w:val="24"/>
        </w:rPr>
        <w:t>generales en materia de clasificación y desclasificación</w:t>
      </w:r>
      <w:r w:rsidR="00DC01D9">
        <w:rPr>
          <w:rFonts w:ascii="Palatino Linotype" w:hAnsi="Palatino Linotype"/>
          <w:color w:val="000000"/>
          <w:sz w:val="24"/>
          <w:szCs w:val="24"/>
        </w:rPr>
        <w:t xml:space="preserve"> </w:t>
      </w:r>
      <w:r w:rsidR="00DC01D9" w:rsidRPr="00DC01D9">
        <w:rPr>
          <w:rFonts w:ascii="Palatino Linotype" w:hAnsi="Palatino Linotype"/>
          <w:color w:val="000000"/>
          <w:sz w:val="24"/>
          <w:szCs w:val="24"/>
        </w:rPr>
        <w:t>de la información, así como para la elaboración de versiones públicas, capítulo VIII Y IX de los mismos</w:t>
      </w:r>
      <w:r w:rsidR="00DC01D9">
        <w:rPr>
          <w:rFonts w:ascii="Palatino Linotype" w:hAnsi="Palatino Linotype"/>
          <w:color w:val="000000"/>
          <w:sz w:val="24"/>
          <w:szCs w:val="24"/>
        </w:rPr>
        <w:t>.</w:t>
      </w:r>
    </w:p>
    <w:p w:rsidR="00DC01D9" w:rsidRDefault="00DC01D9" w:rsidP="00D447F9">
      <w:pPr>
        <w:spacing w:after="0" w:line="360" w:lineRule="auto"/>
        <w:ind w:right="141"/>
        <w:jc w:val="both"/>
        <w:rPr>
          <w:rFonts w:ascii="Palatino Linotype" w:hAnsi="Palatino Linotype"/>
          <w:color w:val="000000"/>
          <w:sz w:val="24"/>
          <w:szCs w:val="24"/>
        </w:rPr>
      </w:pPr>
    </w:p>
    <w:p w:rsidR="00DC01D9" w:rsidRDefault="00DC01D9" w:rsidP="00D447F9">
      <w:pPr>
        <w:spacing w:after="0" w:line="360" w:lineRule="auto"/>
        <w:ind w:right="141"/>
        <w:jc w:val="both"/>
        <w:rPr>
          <w:rStyle w:val="Hipervnculo"/>
          <w:rFonts w:ascii="Palatino Linotype" w:hAnsi="Palatino Linotype" w:cs="Arial"/>
          <w:color w:val="auto"/>
          <w:sz w:val="24"/>
          <w:szCs w:val="24"/>
          <w:u w:val="none"/>
        </w:rPr>
      </w:pPr>
      <w:r>
        <w:rPr>
          <w:rFonts w:ascii="Palatino Linotype" w:hAnsi="Palatino Linotype"/>
          <w:color w:val="000000"/>
          <w:sz w:val="24"/>
          <w:szCs w:val="24"/>
        </w:rPr>
        <w:t xml:space="preserve">Primeramente debemos señalar que el particular se está inconformando por solo uno de los puntos requeridos, es decir lo referente al curriculum el particular considera por colmado, ya que en efecto el Sujeto Obligado manifestó que la información solicitada puede ser consultada en la página siguiente: </w:t>
      </w:r>
      <w:hyperlink r:id="rId11" w:history="1">
        <w:r w:rsidRPr="003D118E">
          <w:rPr>
            <w:rStyle w:val="Hipervnculo"/>
            <w:rFonts w:ascii="Palatino Linotype" w:hAnsi="Palatino Linotype" w:cs="Arial"/>
            <w:sz w:val="24"/>
            <w:szCs w:val="24"/>
          </w:rPr>
          <w:t>https://www.ipomex.org.mx/ipo3/lgt/indice/sedur/art_92_xxi.web</w:t>
        </w:r>
      </w:hyperlink>
      <w:r>
        <w:rPr>
          <w:rStyle w:val="Hipervnculo"/>
          <w:rFonts w:ascii="Palatino Linotype" w:hAnsi="Palatino Linotype" w:cs="Arial"/>
          <w:color w:val="auto"/>
          <w:sz w:val="24"/>
          <w:szCs w:val="24"/>
          <w:u w:val="none"/>
        </w:rPr>
        <w:t xml:space="preserve"> al ingresar a la dirección electrónica nos encontramos con lo siguiente:</w:t>
      </w:r>
    </w:p>
    <w:p w:rsidR="00DC01D9" w:rsidRPr="00DC01D9" w:rsidRDefault="003A29F6" w:rsidP="00D447F9">
      <w:pPr>
        <w:spacing w:after="0" w:line="360" w:lineRule="auto"/>
        <w:ind w:right="141"/>
        <w:jc w:val="both"/>
        <w:rPr>
          <w:rFonts w:ascii="Palatino Linotype" w:hAnsi="Palatino Linotype"/>
          <w:sz w:val="24"/>
          <w:szCs w:val="24"/>
        </w:rPr>
      </w:pPr>
      <w:r>
        <w:rPr>
          <w:noProof/>
          <w:lang w:eastAsia="es-MX"/>
        </w:rPr>
        <mc:AlternateContent>
          <mc:Choice Requires="wps">
            <w:drawing>
              <wp:anchor distT="0" distB="0" distL="114300" distR="114300" simplePos="0" relativeHeight="251667456" behindDoc="0" locked="0" layoutInCell="1" allowOverlap="1">
                <wp:simplePos x="0" y="0"/>
                <wp:positionH relativeFrom="column">
                  <wp:posOffset>1272209</wp:posOffset>
                </wp:positionH>
                <wp:positionV relativeFrom="paragraph">
                  <wp:posOffset>3455035</wp:posOffset>
                </wp:positionV>
                <wp:extent cx="397566" cy="0"/>
                <wp:effectExtent l="0" t="19050" r="21590" b="19050"/>
                <wp:wrapNone/>
                <wp:docPr id="6" name="Conector recto 6"/>
                <wp:cNvGraphicFramePr/>
                <a:graphic xmlns:a="http://schemas.openxmlformats.org/drawingml/2006/main">
                  <a:graphicData uri="http://schemas.microsoft.com/office/word/2010/wordprocessingShape">
                    <wps:wsp>
                      <wps:cNvCnPr/>
                      <wps:spPr>
                        <a:xfrm>
                          <a:off x="0" y="0"/>
                          <a:ext cx="397566"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B8F03F" id="Conector recto 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00.15pt,272.05pt" to="131.45pt,2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" strokecolor="red" strokeweight="2.25pt">
                <v:stroke joinstyle="miter"/>
              </v:line>
            </w:pict>
          </mc:Fallback>
        </mc:AlternateContent>
      </w:r>
      <w:r>
        <w:rPr>
          <w:noProof/>
          <w:lang w:eastAsia="es-MX"/>
        </w:rPr>
        <mc:AlternateContent>
          <mc:Choice Requires="wps">
            <w:drawing>
              <wp:anchor distT="0" distB="0" distL="114300" distR="114300" simplePos="0" relativeHeight="251666432" behindDoc="0" locked="0" layoutInCell="1" allowOverlap="1">
                <wp:simplePos x="0" y="0"/>
                <wp:positionH relativeFrom="column">
                  <wp:posOffset>-93579</wp:posOffset>
                </wp:positionH>
                <wp:positionV relativeFrom="paragraph">
                  <wp:posOffset>3518493</wp:posOffset>
                </wp:positionV>
                <wp:extent cx="310101" cy="699714"/>
                <wp:effectExtent l="0" t="156528" r="0" b="105092"/>
                <wp:wrapNone/>
                <wp:docPr id="5" name="Flecha abajo 5"/>
                <wp:cNvGraphicFramePr/>
                <a:graphic xmlns:a="http://schemas.openxmlformats.org/drawingml/2006/main">
                  <a:graphicData uri="http://schemas.microsoft.com/office/word/2010/wordprocessingShape">
                    <wps:wsp>
                      <wps:cNvSpPr/>
                      <wps:spPr>
                        <a:xfrm rot="18540548">
                          <a:off x="0" y="0"/>
                          <a:ext cx="310101" cy="699714"/>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8C81D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5" o:spid="_x0000_s1026" type="#_x0000_t67" style="position:absolute;margin-left:-7.35pt;margin-top:277.05pt;width:24.4pt;height:55.1pt;rotation:-3341737fd;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" adj="16814" fillcolor="red" strokecolor="red" strokeweight="1pt"/>
            </w:pict>
          </mc:Fallback>
        </mc:AlternateContent>
      </w:r>
      <w:r>
        <w:rPr>
          <w:noProof/>
          <w:lang w:eastAsia="es-MX"/>
        </w:rPr>
        <w:drawing>
          <wp:inline distT="0" distB="0" distL="0" distR="0" wp14:anchorId="41F47C29" wp14:editId="0C844F9E">
            <wp:extent cx="5088834" cy="5022958"/>
            <wp:effectExtent l="190500" t="190500" r="188595" b="1968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354" t="7598" r="28617" b="15144"/>
                    <a:stretch/>
                  </pic:blipFill>
                  <pic:spPr bwMode="auto">
                    <a:xfrm>
                      <a:off x="0" y="0"/>
                      <a:ext cx="5095387" cy="502942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DC01D9" w:rsidRDefault="003A29F6" w:rsidP="00D447F9">
      <w:pPr>
        <w:spacing w:after="0" w:line="360" w:lineRule="auto"/>
        <w:ind w:right="141"/>
        <w:jc w:val="both"/>
        <w:rPr>
          <w:rFonts w:ascii="Palatino Linotype" w:hAnsi="Palatino Linotype"/>
          <w:color w:val="000000"/>
          <w:sz w:val="24"/>
          <w:szCs w:val="24"/>
        </w:rPr>
      </w:pPr>
      <w:r>
        <w:rPr>
          <w:rFonts w:ascii="Palatino Linotype" w:hAnsi="Palatino Linotype"/>
          <w:color w:val="000000"/>
          <w:sz w:val="24"/>
          <w:szCs w:val="24"/>
        </w:rPr>
        <w:t>De la imagen inserta se aprecia que en efecto el Secretario de la Secretaria de Desarrollo Urbano y Metropolitano es Enrique Edgardo Jacob Rocha, y al desplegar el hipervínculo a la versión pública del curriculum, se aprecia la siguiente imagen:</w:t>
      </w:r>
    </w:p>
    <w:p w:rsidR="003A29F6" w:rsidRDefault="003A29F6" w:rsidP="00D447F9">
      <w:pPr>
        <w:spacing w:after="0" w:line="360" w:lineRule="auto"/>
        <w:ind w:right="141"/>
        <w:jc w:val="both"/>
        <w:rPr>
          <w:rFonts w:ascii="Palatino Linotype" w:hAnsi="Palatino Linotype"/>
          <w:color w:val="000000"/>
          <w:sz w:val="24"/>
          <w:szCs w:val="24"/>
        </w:rPr>
      </w:pPr>
    </w:p>
    <w:p w:rsidR="00DC01D9" w:rsidRDefault="00DC01D9" w:rsidP="00D447F9">
      <w:pPr>
        <w:spacing w:after="0" w:line="360" w:lineRule="auto"/>
        <w:ind w:right="141"/>
        <w:jc w:val="both"/>
        <w:rPr>
          <w:rFonts w:ascii="Palatino Linotype" w:hAnsi="Palatino Linotype"/>
          <w:color w:val="000000"/>
          <w:sz w:val="24"/>
          <w:szCs w:val="24"/>
        </w:rPr>
      </w:pPr>
    </w:p>
    <w:p w:rsidR="003A29F6" w:rsidRDefault="003A29F6" w:rsidP="00D447F9">
      <w:pPr>
        <w:spacing w:after="0" w:line="360" w:lineRule="auto"/>
        <w:ind w:right="141"/>
        <w:jc w:val="both"/>
        <w:rPr>
          <w:rFonts w:ascii="Palatino Linotype" w:hAnsi="Palatino Linotype"/>
          <w:color w:val="000000"/>
          <w:sz w:val="24"/>
          <w:szCs w:val="24"/>
        </w:rPr>
      </w:pPr>
      <w:r>
        <w:rPr>
          <w:noProof/>
          <w:lang w:eastAsia="es-MX"/>
        </w:rPr>
        <w:drawing>
          <wp:inline distT="0" distB="0" distL="0" distR="0" wp14:anchorId="13548646" wp14:editId="251C7D1A">
            <wp:extent cx="5201048" cy="4460682"/>
            <wp:effectExtent l="190500" t="190500" r="190500" b="18796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491" t="22794" r="30474" b="16167"/>
                    <a:stretch/>
                  </pic:blipFill>
                  <pic:spPr bwMode="auto">
                    <a:xfrm>
                      <a:off x="0" y="0"/>
                      <a:ext cx="5215365" cy="447296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3A29F6" w:rsidRDefault="003A29F6" w:rsidP="00D447F9">
      <w:pPr>
        <w:spacing w:after="0" w:line="360" w:lineRule="auto"/>
        <w:ind w:right="141"/>
        <w:jc w:val="both"/>
        <w:rPr>
          <w:rFonts w:ascii="Palatino Linotype" w:hAnsi="Palatino Linotype"/>
          <w:color w:val="000000"/>
          <w:sz w:val="24"/>
          <w:szCs w:val="24"/>
        </w:rPr>
      </w:pPr>
    </w:p>
    <w:p w:rsidR="003A29F6" w:rsidRDefault="003A29F6" w:rsidP="00D447F9">
      <w:pPr>
        <w:spacing w:after="0" w:line="360" w:lineRule="auto"/>
        <w:ind w:right="141"/>
        <w:jc w:val="both"/>
        <w:rPr>
          <w:rFonts w:ascii="Palatino Linotype" w:hAnsi="Palatino Linotype"/>
          <w:color w:val="000000"/>
          <w:sz w:val="24"/>
          <w:szCs w:val="24"/>
        </w:rPr>
      </w:pPr>
      <w:r>
        <w:rPr>
          <w:rFonts w:ascii="Palatino Linotype" w:hAnsi="Palatino Linotype"/>
          <w:color w:val="000000"/>
          <w:sz w:val="24"/>
          <w:szCs w:val="24"/>
        </w:rPr>
        <w:t xml:space="preserve">En el documento inserto se muestra el nombre del Servidor Público, así como la experiencia profesional y su preparación académica, por lo tanto si bien es cierto que no existe como tal un formato específico o bien los requerimientos mínimos con los que se debe contar para la elaboración de dicho documento, también es cierto que por lo menos el curriculum debe contar con la identificación de la </w:t>
      </w:r>
      <w:r>
        <w:rPr>
          <w:rFonts w:ascii="Palatino Linotype" w:hAnsi="Palatino Linotype"/>
          <w:color w:val="000000"/>
          <w:sz w:val="24"/>
          <w:szCs w:val="24"/>
        </w:rPr>
        <w:lastRenderedPageBreak/>
        <w:t xml:space="preserve">persona de que se trata, su preparación académica y su trayectoria profesional, ya que la finalidad de este documento es </w:t>
      </w:r>
      <w:r w:rsidR="00220CB2">
        <w:rPr>
          <w:rFonts w:ascii="Palatino Linotype" w:hAnsi="Palatino Linotype"/>
          <w:color w:val="000000"/>
          <w:sz w:val="24"/>
          <w:szCs w:val="24"/>
        </w:rPr>
        <w:t>conocer los elementos, aptitudes y habilidades de una persona para conseguir una entrevista de trabajo.</w:t>
      </w:r>
    </w:p>
    <w:p w:rsidR="00220CB2" w:rsidRDefault="00220CB2" w:rsidP="00D447F9">
      <w:pPr>
        <w:spacing w:after="0" w:line="360" w:lineRule="auto"/>
        <w:ind w:right="141"/>
        <w:jc w:val="both"/>
        <w:rPr>
          <w:rFonts w:ascii="Palatino Linotype" w:hAnsi="Palatino Linotype"/>
          <w:color w:val="000000"/>
          <w:sz w:val="24"/>
          <w:szCs w:val="24"/>
        </w:rPr>
      </w:pPr>
    </w:p>
    <w:p w:rsidR="00220CB2" w:rsidRDefault="00220CB2" w:rsidP="00D447F9">
      <w:pPr>
        <w:spacing w:after="0" w:line="360" w:lineRule="auto"/>
        <w:ind w:right="141"/>
        <w:jc w:val="both"/>
        <w:rPr>
          <w:rFonts w:ascii="Palatino Linotype" w:hAnsi="Palatino Linotype"/>
          <w:color w:val="000000"/>
          <w:sz w:val="24"/>
          <w:szCs w:val="24"/>
        </w:rPr>
      </w:pPr>
      <w:r>
        <w:rPr>
          <w:rFonts w:ascii="Palatino Linotype" w:hAnsi="Palatino Linotype"/>
          <w:color w:val="000000"/>
          <w:sz w:val="24"/>
          <w:szCs w:val="24"/>
        </w:rPr>
        <w:t>En este tenor el requerimiento referente al curriculum del Secretario de la Secretaria de Desarrollo Urbano y Metropolitano, se encuentra colmado.</w:t>
      </w:r>
    </w:p>
    <w:p w:rsidR="00220CB2" w:rsidRDefault="00220CB2" w:rsidP="00D447F9">
      <w:pPr>
        <w:spacing w:after="0" w:line="360" w:lineRule="auto"/>
        <w:ind w:right="141"/>
        <w:jc w:val="both"/>
        <w:rPr>
          <w:rFonts w:ascii="Palatino Linotype" w:hAnsi="Palatino Linotype"/>
          <w:color w:val="000000"/>
          <w:sz w:val="24"/>
          <w:szCs w:val="24"/>
        </w:rPr>
      </w:pPr>
    </w:p>
    <w:p w:rsidR="00726BA4" w:rsidRDefault="00220CB2" w:rsidP="00D447F9">
      <w:pPr>
        <w:spacing w:after="0" w:line="360" w:lineRule="auto"/>
        <w:ind w:right="141"/>
        <w:jc w:val="both"/>
        <w:rPr>
          <w:rFonts w:ascii="Palatino Linotype" w:hAnsi="Palatino Linotype"/>
          <w:sz w:val="24"/>
          <w:szCs w:val="24"/>
        </w:rPr>
      </w:pPr>
      <w:r>
        <w:rPr>
          <w:rFonts w:ascii="Palatino Linotype" w:hAnsi="Palatino Linotype"/>
          <w:color w:val="000000"/>
          <w:sz w:val="24"/>
          <w:szCs w:val="24"/>
        </w:rPr>
        <w:t xml:space="preserve">Por otro lado tenemos el punto referente </w:t>
      </w:r>
      <w:r w:rsidR="00726BA4">
        <w:rPr>
          <w:rFonts w:ascii="Palatino Linotype" w:hAnsi="Palatino Linotype"/>
          <w:color w:val="000000"/>
          <w:sz w:val="24"/>
          <w:szCs w:val="24"/>
        </w:rPr>
        <w:t xml:space="preserve">a la versión pública del título profesional del Servidor Pública, en donde el Recurrente se inconforma ya que menciona que la versión pública no cumple con lo establecido en los </w:t>
      </w:r>
      <w:r w:rsidR="00726BA4" w:rsidRPr="00726BA4">
        <w:rPr>
          <w:rFonts w:ascii="Palatino Linotype" w:hAnsi="Palatino Linotype"/>
          <w:sz w:val="24"/>
          <w:szCs w:val="24"/>
        </w:rPr>
        <w:t>Lineamientos Generales en Materia de Clasificación y Desclasificación de la Información, así como para la Elaboración de Versiones Públicas</w:t>
      </w:r>
      <w:r w:rsidR="00726BA4">
        <w:rPr>
          <w:rFonts w:ascii="Palatino Linotype" w:hAnsi="Palatino Linotype"/>
          <w:sz w:val="24"/>
          <w:szCs w:val="24"/>
        </w:rPr>
        <w:t>, en referencia a los capitulo VIII y IX.</w:t>
      </w:r>
    </w:p>
    <w:p w:rsidR="00726BA4" w:rsidRDefault="00726BA4" w:rsidP="00D447F9">
      <w:pPr>
        <w:spacing w:after="0" w:line="360" w:lineRule="auto"/>
        <w:ind w:right="141"/>
        <w:jc w:val="both"/>
        <w:rPr>
          <w:rFonts w:ascii="Palatino Linotype" w:hAnsi="Palatino Linotype"/>
          <w:sz w:val="24"/>
          <w:szCs w:val="24"/>
        </w:rPr>
      </w:pPr>
    </w:p>
    <w:p w:rsidR="00726BA4" w:rsidRDefault="00726BA4" w:rsidP="00D447F9">
      <w:pPr>
        <w:spacing w:after="0" w:line="360" w:lineRule="auto"/>
        <w:ind w:right="141"/>
        <w:jc w:val="both"/>
        <w:rPr>
          <w:rFonts w:ascii="Palatino Linotype" w:hAnsi="Palatino Linotype"/>
          <w:sz w:val="24"/>
          <w:szCs w:val="24"/>
        </w:rPr>
      </w:pPr>
      <w:r>
        <w:rPr>
          <w:rFonts w:ascii="Palatino Linotype" w:hAnsi="Palatino Linotype"/>
          <w:sz w:val="24"/>
          <w:szCs w:val="24"/>
        </w:rPr>
        <w:t>En este sentido insertemos el título profesional en referencia, para que después podamos analizar lo que establece los lineamientos antes mencionados y de esta manera determinar cómo fue realizada la versión pública del documento.</w:t>
      </w:r>
    </w:p>
    <w:p w:rsidR="00726BA4" w:rsidRDefault="00726BA4" w:rsidP="00D447F9">
      <w:pPr>
        <w:spacing w:after="0" w:line="360" w:lineRule="auto"/>
        <w:ind w:right="141"/>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68480" behindDoc="0" locked="0" layoutInCell="1" allowOverlap="1">
                <wp:simplePos x="0" y="0"/>
                <wp:positionH relativeFrom="column">
                  <wp:posOffset>160268</wp:posOffset>
                </wp:positionH>
                <wp:positionV relativeFrom="paragraph">
                  <wp:posOffset>6045</wp:posOffset>
                </wp:positionV>
                <wp:extent cx="5311472" cy="2711395"/>
                <wp:effectExtent l="19050" t="19050" r="22860" b="32385"/>
                <wp:wrapNone/>
                <wp:docPr id="9" name="Conector recto 9"/>
                <wp:cNvGraphicFramePr/>
                <a:graphic xmlns:a="http://schemas.openxmlformats.org/drawingml/2006/main">
                  <a:graphicData uri="http://schemas.microsoft.com/office/word/2010/wordprocessingShape">
                    <wps:wsp>
                      <wps:cNvCnPr/>
                      <wps:spPr>
                        <a:xfrm>
                          <a:off x="0" y="0"/>
                          <a:ext cx="5311472" cy="271139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1C43F9" id="Conector recto 9"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2.6pt,.5pt" to="430.8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" strokecolor="#5b9bd5 [3204]" strokeweight="2.25pt">
                <v:stroke joinstyle="miter"/>
              </v:line>
            </w:pict>
          </mc:Fallback>
        </mc:AlternateContent>
      </w:r>
    </w:p>
    <w:p w:rsidR="00726BA4" w:rsidRDefault="00726BA4" w:rsidP="00D447F9">
      <w:pPr>
        <w:spacing w:after="0" w:line="360" w:lineRule="auto"/>
        <w:ind w:right="141"/>
        <w:jc w:val="both"/>
        <w:rPr>
          <w:rFonts w:ascii="Palatino Linotype" w:hAnsi="Palatino Linotype"/>
          <w:color w:val="000000"/>
          <w:sz w:val="24"/>
          <w:szCs w:val="24"/>
        </w:rPr>
      </w:pPr>
    </w:p>
    <w:p w:rsidR="00726BA4" w:rsidRDefault="00726BA4" w:rsidP="00726BA4">
      <w:pPr>
        <w:spacing w:after="0" w:line="360" w:lineRule="auto"/>
        <w:ind w:right="141"/>
        <w:jc w:val="center"/>
        <w:rPr>
          <w:rFonts w:ascii="Palatino Linotype" w:hAnsi="Palatino Linotype"/>
          <w:color w:val="000000"/>
          <w:sz w:val="24"/>
          <w:szCs w:val="24"/>
        </w:rPr>
      </w:pPr>
      <w:r>
        <w:rPr>
          <w:noProof/>
          <w:lang w:eastAsia="es-MX"/>
        </w:rPr>
        <w:lastRenderedPageBreak/>
        <w:drawing>
          <wp:inline distT="0" distB="0" distL="0" distR="0" wp14:anchorId="2BCA11DD" wp14:editId="26B3178A">
            <wp:extent cx="4959067" cy="7224632"/>
            <wp:effectExtent l="190500" t="190500" r="184785" b="1860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760" t="17729" r="36170" b="9574"/>
                    <a:stretch/>
                  </pic:blipFill>
                  <pic:spPr bwMode="auto">
                    <a:xfrm>
                      <a:off x="0" y="0"/>
                      <a:ext cx="4978993" cy="725366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AF2DDB" w:rsidRPr="003F69D5" w:rsidRDefault="003F69D5" w:rsidP="00D447F9">
      <w:pPr>
        <w:spacing w:after="0" w:line="360" w:lineRule="auto"/>
        <w:jc w:val="both"/>
        <w:rPr>
          <w:rFonts w:ascii="Palatino Linotype" w:hAnsi="Palatino Linotype"/>
          <w:sz w:val="24"/>
          <w:szCs w:val="24"/>
        </w:rPr>
      </w:pPr>
      <w:r w:rsidRPr="003F69D5">
        <w:rPr>
          <w:rFonts w:ascii="Palatino Linotype" w:hAnsi="Palatino Linotype" w:cs="Arial"/>
          <w:sz w:val="24"/>
          <w:szCs w:val="24"/>
          <w:lang w:eastAsia="es-MX"/>
        </w:rPr>
        <w:lastRenderedPageBreak/>
        <w:t xml:space="preserve">Ahora bien los </w:t>
      </w:r>
      <w:r w:rsidRPr="003F69D5">
        <w:rPr>
          <w:rFonts w:ascii="Palatino Linotype" w:hAnsi="Palatino Linotype"/>
          <w:sz w:val="24"/>
          <w:szCs w:val="24"/>
        </w:rPr>
        <w:t>Lineamientos Generales en Materia de Clasificación y Desclasificación de la Información, así como para la Elaboración de Versiones Públicas</w:t>
      </w:r>
      <w:r>
        <w:rPr>
          <w:rFonts w:ascii="Palatino Linotype" w:hAnsi="Palatino Linotype"/>
          <w:sz w:val="24"/>
          <w:szCs w:val="24"/>
        </w:rPr>
        <w:t>, en los capítulos VIII y IX, establecen lo siguiente:</w:t>
      </w:r>
    </w:p>
    <w:p w:rsidR="003F69D5" w:rsidRDefault="003F69D5" w:rsidP="00D447F9">
      <w:pPr>
        <w:spacing w:after="0" w:line="360" w:lineRule="auto"/>
        <w:jc w:val="both"/>
      </w:pPr>
    </w:p>
    <w:p w:rsidR="003F69D5" w:rsidRDefault="003F69D5" w:rsidP="00D447F9">
      <w:pPr>
        <w:spacing w:after="0" w:line="360" w:lineRule="auto"/>
        <w:jc w:val="both"/>
      </w:pPr>
      <w:r>
        <w:rPr>
          <w:noProof/>
          <w:lang w:eastAsia="es-MX"/>
        </w:rPr>
        <w:drawing>
          <wp:inline distT="0" distB="0" distL="0" distR="0" wp14:anchorId="68D8FF2C" wp14:editId="3443748D">
            <wp:extent cx="5351228" cy="3239091"/>
            <wp:effectExtent l="190500" t="190500" r="192405" b="19050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655" t="13423" r="22496" b="27557"/>
                    <a:stretch/>
                  </pic:blipFill>
                  <pic:spPr bwMode="auto">
                    <a:xfrm>
                      <a:off x="0" y="0"/>
                      <a:ext cx="5378152" cy="325538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3F69D5" w:rsidRDefault="003F69D5" w:rsidP="00D447F9">
      <w:pPr>
        <w:spacing w:after="0" w:line="360" w:lineRule="auto"/>
        <w:jc w:val="both"/>
      </w:pPr>
    </w:p>
    <w:p w:rsidR="003F69D5" w:rsidRDefault="003F69D5" w:rsidP="003F69D5">
      <w:pPr>
        <w:spacing w:after="0" w:line="360" w:lineRule="auto"/>
        <w:jc w:val="center"/>
      </w:pPr>
      <w:r>
        <w:rPr>
          <w:noProof/>
          <w:lang w:eastAsia="es-MX"/>
        </w:rPr>
        <w:lastRenderedPageBreak/>
        <w:drawing>
          <wp:inline distT="0" distB="0" distL="0" distR="0" wp14:anchorId="0FBD892A" wp14:editId="2EA0D4F2">
            <wp:extent cx="4738977" cy="7163665"/>
            <wp:effectExtent l="190500" t="190500" r="195580" b="18986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771" t="10385" r="35034" b="5783"/>
                    <a:stretch/>
                  </pic:blipFill>
                  <pic:spPr bwMode="auto">
                    <a:xfrm>
                      <a:off x="0" y="0"/>
                      <a:ext cx="4748739" cy="717842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3F69D5" w:rsidRDefault="003F69D5" w:rsidP="003F69D5">
      <w:pPr>
        <w:spacing w:after="0" w:line="360" w:lineRule="auto"/>
        <w:jc w:val="center"/>
      </w:pPr>
      <w:r>
        <w:rPr>
          <w:noProof/>
          <w:lang w:eastAsia="es-MX"/>
        </w:rPr>
        <w:lastRenderedPageBreak/>
        <w:drawing>
          <wp:inline distT="0" distB="0" distL="0" distR="0" wp14:anchorId="387476E1" wp14:editId="2C2DE764">
            <wp:extent cx="5048876" cy="6782463"/>
            <wp:effectExtent l="190500" t="190500" r="190500" b="18986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054" t="11649" r="33751" b="11466"/>
                    <a:stretch/>
                  </pic:blipFill>
                  <pic:spPr bwMode="auto">
                    <a:xfrm>
                      <a:off x="0" y="0"/>
                      <a:ext cx="5049078" cy="678273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C35868" w:rsidRDefault="00171396" w:rsidP="00D447F9">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lastRenderedPageBreak/>
        <w:t>De lo antes inserto, se aprecia que el capítulo VIII</w:t>
      </w:r>
      <w:r w:rsidR="00D3167B">
        <w:rPr>
          <w:rFonts w:ascii="Palatino Linotype" w:hAnsi="Palatino Linotype" w:cs="Arial"/>
          <w:sz w:val="24"/>
          <w:szCs w:val="24"/>
          <w:lang w:eastAsia="es-MX"/>
        </w:rPr>
        <w:t>,</w:t>
      </w:r>
      <w:r>
        <w:rPr>
          <w:rFonts w:ascii="Palatino Linotype" w:hAnsi="Palatino Linotype" w:cs="Arial"/>
          <w:sz w:val="24"/>
          <w:szCs w:val="24"/>
          <w:lang w:eastAsia="es-MX"/>
        </w:rPr>
        <w:t xml:space="preserve"> que versa sobre la leyenda de clasificación </w:t>
      </w:r>
      <w:r w:rsidR="008D3139">
        <w:rPr>
          <w:rFonts w:ascii="Palatino Linotype" w:hAnsi="Palatino Linotype" w:cs="Arial"/>
          <w:sz w:val="24"/>
          <w:szCs w:val="24"/>
          <w:lang w:eastAsia="es-MX"/>
        </w:rPr>
        <w:t xml:space="preserve">la cual </w:t>
      </w:r>
      <w:r>
        <w:rPr>
          <w:rFonts w:ascii="Palatino Linotype" w:hAnsi="Palatino Linotype" w:cs="Arial"/>
          <w:sz w:val="24"/>
          <w:szCs w:val="24"/>
          <w:lang w:eastAsia="es-MX"/>
        </w:rPr>
        <w:t>indica que</w:t>
      </w:r>
      <w:r w:rsidR="00D3167B">
        <w:rPr>
          <w:rFonts w:ascii="Palatino Linotype" w:hAnsi="Palatino Linotype" w:cs="Arial"/>
          <w:sz w:val="24"/>
          <w:szCs w:val="24"/>
          <w:lang w:eastAsia="es-MX"/>
        </w:rPr>
        <w:t xml:space="preserve"> los Sujeto Obligados</w:t>
      </w:r>
      <w:r w:rsidR="00C35868">
        <w:rPr>
          <w:rFonts w:ascii="Palatino Linotype" w:hAnsi="Palatino Linotype" w:cs="Arial"/>
          <w:sz w:val="24"/>
          <w:szCs w:val="24"/>
          <w:lang w:eastAsia="es-MX"/>
        </w:rPr>
        <w:t xml:space="preserve"> podrá</w:t>
      </w:r>
      <w:r w:rsidR="00D3167B">
        <w:rPr>
          <w:rFonts w:ascii="Palatino Linotype" w:hAnsi="Palatino Linotype" w:cs="Arial"/>
          <w:sz w:val="24"/>
          <w:szCs w:val="24"/>
          <w:lang w:eastAsia="es-MX"/>
        </w:rPr>
        <w:t>n</w:t>
      </w:r>
      <w:r>
        <w:rPr>
          <w:rFonts w:ascii="Palatino Linotype" w:hAnsi="Palatino Linotype" w:cs="Arial"/>
          <w:sz w:val="24"/>
          <w:szCs w:val="24"/>
          <w:lang w:eastAsia="es-MX"/>
        </w:rPr>
        <w:t xml:space="preserve"> utilizar los formatos que los propios lineamientos establezcan, no así se mandata como una obligación</w:t>
      </w:r>
      <w:r w:rsidR="00C35868">
        <w:rPr>
          <w:rFonts w:ascii="Palatino Linotype" w:hAnsi="Palatino Linotype" w:cs="Arial"/>
          <w:sz w:val="24"/>
          <w:szCs w:val="24"/>
          <w:lang w:eastAsia="es-MX"/>
        </w:rPr>
        <w:t xml:space="preserve"> su utilización</w:t>
      </w:r>
      <w:r>
        <w:rPr>
          <w:rFonts w:ascii="Palatino Linotype" w:hAnsi="Palatino Linotype" w:cs="Arial"/>
          <w:sz w:val="24"/>
          <w:szCs w:val="24"/>
          <w:lang w:eastAsia="es-MX"/>
        </w:rPr>
        <w:t xml:space="preserve">, sino más bien pueden ser </w:t>
      </w:r>
      <w:r w:rsidR="00C35868">
        <w:rPr>
          <w:rFonts w:ascii="Palatino Linotype" w:hAnsi="Palatino Linotype" w:cs="Arial"/>
          <w:sz w:val="24"/>
          <w:szCs w:val="24"/>
          <w:lang w:eastAsia="es-MX"/>
        </w:rPr>
        <w:t>manejados</w:t>
      </w:r>
      <w:r>
        <w:rPr>
          <w:rFonts w:ascii="Palatino Linotype" w:hAnsi="Palatino Linotype" w:cs="Arial"/>
          <w:sz w:val="24"/>
          <w:szCs w:val="24"/>
          <w:lang w:eastAsia="es-MX"/>
        </w:rPr>
        <w:t xml:space="preserve"> para mejor compresión, pudiendo establecer otro,</w:t>
      </w:r>
      <w:r w:rsidR="008D3139">
        <w:rPr>
          <w:rFonts w:ascii="Palatino Linotype" w:hAnsi="Palatino Linotype" w:cs="Arial"/>
          <w:sz w:val="24"/>
          <w:szCs w:val="24"/>
          <w:lang w:eastAsia="es-MX"/>
        </w:rPr>
        <w:t xml:space="preserve"> en otras palabras para llevar a cabo la clasificación de información, </w:t>
      </w:r>
      <w:r w:rsidR="00C35868">
        <w:rPr>
          <w:rFonts w:ascii="Palatino Linotype" w:hAnsi="Palatino Linotype" w:cs="Arial"/>
          <w:sz w:val="24"/>
          <w:szCs w:val="24"/>
          <w:lang w:eastAsia="es-MX"/>
        </w:rPr>
        <w:t>se deberá realiza</w:t>
      </w:r>
      <w:r w:rsidR="00F2289F">
        <w:rPr>
          <w:rFonts w:ascii="Palatino Linotype" w:hAnsi="Palatino Linotype" w:cs="Arial"/>
          <w:sz w:val="24"/>
          <w:szCs w:val="24"/>
          <w:lang w:eastAsia="es-MX"/>
        </w:rPr>
        <w:t>r</w:t>
      </w:r>
      <w:r w:rsidR="00C35868">
        <w:rPr>
          <w:rFonts w:ascii="Palatino Linotype" w:hAnsi="Palatino Linotype" w:cs="Arial"/>
          <w:sz w:val="24"/>
          <w:szCs w:val="24"/>
          <w:lang w:eastAsia="es-MX"/>
        </w:rPr>
        <w:t xml:space="preserve"> un documento en el cual se lleve un proceso para discernir la información que se deberá clasificar.</w:t>
      </w:r>
    </w:p>
    <w:p w:rsidR="00C35868" w:rsidRDefault="00C35868" w:rsidP="00D447F9">
      <w:pPr>
        <w:spacing w:after="0" w:line="360" w:lineRule="auto"/>
        <w:jc w:val="both"/>
        <w:rPr>
          <w:rFonts w:ascii="Palatino Linotype" w:hAnsi="Palatino Linotype" w:cs="Arial"/>
          <w:sz w:val="24"/>
          <w:szCs w:val="24"/>
          <w:lang w:eastAsia="es-MX"/>
        </w:rPr>
      </w:pPr>
    </w:p>
    <w:p w:rsidR="00C35868" w:rsidRDefault="00C35868" w:rsidP="00D447F9">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P</w:t>
      </w:r>
      <w:r w:rsidR="00171396">
        <w:rPr>
          <w:rFonts w:ascii="Palatino Linotype" w:hAnsi="Palatino Linotype" w:cs="Arial"/>
          <w:sz w:val="24"/>
          <w:szCs w:val="24"/>
          <w:lang w:eastAsia="es-MX"/>
        </w:rPr>
        <w:t xml:space="preserve">or otro lado el numeral quincuagésimo primero establece que la documentación </w:t>
      </w:r>
      <w:r>
        <w:rPr>
          <w:rFonts w:ascii="Palatino Linotype" w:hAnsi="Palatino Linotype" w:cs="Arial"/>
          <w:sz w:val="24"/>
          <w:szCs w:val="24"/>
          <w:lang w:eastAsia="es-MX"/>
        </w:rPr>
        <w:t xml:space="preserve">deberá contener la fecha de la sesión, en donde se apruebe la clasificación de la información, el nombre del área, la palabra </w:t>
      </w:r>
      <w:r w:rsidR="00D3167B">
        <w:rPr>
          <w:rFonts w:ascii="Palatino Linotype" w:hAnsi="Palatino Linotype" w:cs="Arial"/>
          <w:sz w:val="24"/>
          <w:szCs w:val="24"/>
          <w:lang w:eastAsia="es-MX"/>
        </w:rPr>
        <w:t xml:space="preserve">clasificada </w:t>
      </w:r>
      <w:r>
        <w:rPr>
          <w:rFonts w:ascii="Palatino Linotype" w:hAnsi="Palatino Linotype" w:cs="Arial"/>
          <w:sz w:val="24"/>
          <w:szCs w:val="24"/>
          <w:lang w:eastAsia="es-MX"/>
        </w:rPr>
        <w:t>como confidencial, las partes que se clasificarán, el fundamentos legal y la rúbrica del titular del área encargada, misma que si bien es cierto no se realizó en el formato que se muestra en las imagen insertas, también es cierto que si cuenta con los requisitos, como se muestra a continuación:</w:t>
      </w:r>
    </w:p>
    <w:p w:rsidR="00C35868" w:rsidRDefault="0001461F" w:rsidP="00C35868">
      <w:pPr>
        <w:spacing w:after="0" w:line="360" w:lineRule="auto"/>
        <w:jc w:val="center"/>
        <w:rPr>
          <w:rFonts w:ascii="Palatino Linotype" w:hAnsi="Palatino Linotype" w:cs="Arial"/>
          <w:sz w:val="24"/>
          <w:szCs w:val="24"/>
          <w:lang w:eastAsia="es-MX"/>
        </w:rPr>
      </w:pPr>
      <w:r>
        <w:rPr>
          <w:noProof/>
          <w:lang w:eastAsia="es-MX"/>
        </w:rPr>
        <mc:AlternateContent>
          <mc:Choice Requires="wps">
            <w:drawing>
              <wp:anchor distT="0" distB="0" distL="114300" distR="114300" simplePos="0" relativeHeight="251675648" behindDoc="0" locked="0" layoutInCell="1" allowOverlap="1" wp14:anchorId="71D4D23A" wp14:editId="0C91FE46">
                <wp:simplePos x="0" y="0"/>
                <wp:positionH relativeFrom="column">
                  <wp:posOffset>2506080</wp:posOffset>
                </wp:positionH>
                <wp:positionV relativeFrom="paragraph">
                  <wp:posOffset>827514</wp:posOffset>
                </wp:positionV>
                <wp:extent cx="2022557" cy="6574"/>
                <wp:effectExtent l="0" t="0" r="34925" b="31750"/>
                <wp:wrapNone/>
                <wp:docPr id="19" name="Conector recto 19"/>
                <wp:cNvGraphicFramePr/>
                <a:graphic xmlns:a="http://schemas.openxmlformats.org/drawingml/2006/main">
                  <a:graphicData uri="http://schemas.microsoft.com/office/word/2010/wordprocessingShape">
                    <wps:wsp>
                      <wps:cNvCnPr/>
                      <wps:spPr>
                        <a:xfrm flipV="1">
                          <a:off x="0" y="0"/>
                          <a:ext cx="2022557" cy="657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A723C8" id="Conector recto 19"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35pt,65.15pt" to="356.6pt,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" strokecolor="red" strokeweight="1.5pt">
                <v:stroke joinstyle="miter"/>
              </v:line>
            </w:pict>
          </mc:Fallback>
        </mc:AlternateContent>
      </w:r>
      <w:r>
        <w:rPr>
          <w:noProof/>
          <w:lang w:eastAsia="es-MX"/>
        </w:rPr>
        <mc:AlternateContent>
          <mc:Choice Requires="wps">
            <w:drawing>
              <wp:anchor distT="0" distB="0" distL="114300" distR="114300" simplePos="0" relativeHeight="251673600" behindDoc="0" locked="0" layoutInCell="1" allowOverlap="1" wp14:anchorId="32C12A36" wp14:editId="377D2C90">
                <wp:simplePos x="0" y="0"/>
                <wp:positionH relativeFrom="column">
                  <wp:posOffset>1070714</wp:posOffset>
                </wp:positionH>
                <wp:positionV relativeFrom="paragraph">
                  <wp:posOffset>829945</wp:posOffset>
                </wp:positionV>
                <wp:extent cx="584673" cy="3400"/>
                <wp:effectExtent l="0" t="0" r="25400" b="34925"/>
                <wp:wrapNone/>
                <wp:docPr id="18" name="Conector recto 18"/>
                <wp:cNvGraphicFramePr/>
                <a:graphic xmlns:a="http://schemas.openxmlformats.org/drawingml/2006/main">
                  <a:graphicData uri="http://schemas.microsoft.com/office/word/2010/wordprocessingShape">
                    <wps:wsp>
                      <wps:cNvCnPr/>
                      <wps:spPr>
                        <a:xfrm flipV="1">
                          <a:off x="0" y="0"/>
                          <a:ext cx="584673" cy="34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175D7C" id="Conector recto 18"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3pt,65.35pt" to="130.35pt,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" strokecolor="red" strokeweight="1.5pt">
                <v:stroke joinstyle="miter"/>
              </v:line>
            </w:pict>
          </mc:Fallback>
        </mc:AlternateContent>
      </w:r>
      <w:r w:rsidR="00C35868">
        <w:rPr>
          <w:noProof/>
          <w:lang w:eastAsia="es-MX"/>
        </w:rPr>
        <mc:AlternateContent>
          <mc:Choice Requires="wps">
            <w:drawing>
              <wp:anchor distT="0" distB="0" distL="114300" distR="114300" simplePos="0" relativeHeight="251671552" behindDoc="0" locked="0" layoutInCell="1" allowOverlap="1" wp14:anchorId="2428EE79" wp14:editId="51515E3D">
                <wp:simplePos x="0" y="0"/>
                <wp:positionH relativeFrom="column">
                  <wp:posOffset>2034951</wp:posOffset>
                </wp:positionH>
                <wp:positionV relativeFrom="paragraph">
                  <wp:posOffset>677545</wp:posOffset>
                </wp:positionV>
                <wp:extent cx="584673" cy="3400"/>
                <wp:effectExtent l="0" t="0" r="25400" b="34925"/>
                <wp:wrapNone/>
                <wp:docPr id="17" name="Conector recto 17"/>
                <wp:cNvGraphicFramePr/>
                <a:graphic xmlns:a="http://schemas.openxmlformats.org/drawingml/2006/main">
                  <a:graphicData uri="http://schemas.microsoft.com/office/word/2010/wordprocessingShape">
                    <wps:wsp>
                      <wps:cNvCnPr/>
                      <wps:spPr>
                        <a:xfrm flipV="1">
                          <a:off x="0" y="0"/>
                          <a:ext cx="584673" cy="34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7A7C9D" id="Conector recto 17"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25pt,53.35pt" to="206.3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" strokecolor="red" strokeweight="1.5pt">
                <v:stroke joinstyle="miter"/>
              </v:line>
            </w:pict>
          </mc:Fallback>
        </mc:AlternateContent>
      </w:r>
      <w:r w:rsidR="00C35868">
        <w:rPr>
          <w:noProof/>
          <w:lang w:eastAsia="es-MX"/>
        </w:rPr>
        <mc:AlternateContent>
          <mc:Choice Requires="wps">
            <w:drawing>
              <wp:anchor distT="0" distB="0" distL="114300" distR="114300" simplePos="0" relativeHeight="251669504" behindDoc="0" locked="0" layoutInCell="1" allowOverlap="1">
                <wp:simplePos x="0" y="0"/>
                <wp:positionH relativeFrom="column">
                  <wp:posOffset>4413554</wp:posOffset>
                </wp:positionH>
                <wp:positionV relativeFrom="paragraph">
                  <wp:posOffset>530225</wp:posOffset>
                </wp:positionV>
                <wp:extent cx="485030" cy="0"/>
                <wp:effectExtent l="0" t="0" r="29845" b="19050"/>
                <wp:wrapNone/>
                <wp:docPr id="16" name="Conector recto 16"/>
                <wp:cNvGraphicFramePr/>
                <a:graphic xmlns:a="http://schemas.openxmlformats.org/drawingml/2006/main">
                  <a:graphicData uri="http://schemas.microsoft.com/office/word/2010/wordprocessingShape">
                    <wps:wsp>
                      <wps:cNvCnPr/>
                      <wps:spPr>
                        <a:xfrm>
                          <a:off x="0" y="0"/>
                          <a:ext cx="48503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C78B4F" id="Conector recto 1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47.5pt,41.75pt" to="385.7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" strokecolor="red" strokeweight="1.5pt">
                <v:stroke joinstyle="miter"/>
              </v:line>
            </w:pict>
          </mc:Fallback>
        </mc:AlternateContent>
      </w:r>
      <w:r w:rsidR="00C35868">
        <w:rPr>
          <w:noProof/>
          <w:lang w:eastAsia="es-MX"/>
        </w:rPr>
        <w:drawing>
          <wp:inline distT="0" distB="0" distL="0" distR="0" wp14:anchorId="7E29E33A" wp14:editId="337F1239">
            <wp:extent cx="4428876" cy="2338448"/>
            <wp:effectExtent l="190500" t="190500" r="181610" b="1955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681" t="12409" r="13378" b="18187"/>
                    <a:stretch/>
                  </pic:blipFill>
                  <pic:spPr bwMode="auto">
                    <a:xfrm>
                      <a:off x="0" y="0"/>
                      <a:ext cx="4432305" cy="23402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3F69D5" w:rsidRDefault="0001461F" w:rsidP="00C35868">
      <w:pPr>
        <w:spacing w:after="0" w:line="360" w:lineRule="auto"/>
        <w:jc w:val="center"/>
        <w:rPr>
          <w:rFonts w:ascii="Palatino Linotype" w:hAnsi="Palatino Linotype" w:cs="Arial"/>
          <w:sz w:val="24"/>
          <w:szCs w:val="24"/>
          <w:lang w:eastAsia="es-MX"/>
        </w:rPr>
      </w:pPr>
      <w:r>
        <w:rPr>
          <w:noProof/>
          <w:lang w:eastAsia="es-MX"/>
        </w:rPr>
        <w:lastRenderedPageBreak/>
        <mc:AlternateContent>
          <mc:Choice Requires="wps">
            <w:drawing>
              <wp:anchor distT="0" distB="0" distL="114300" distR="114300" simplePos="0" relativeHeight="251676672" behindDoc="0" locked="0" layoutInCell="1" allowOverlap="1">
                <wp:simplePos x="0" y="0"/>
                <wp:positionH relativeFrom="column">
                  <wp:posOffset>1969244</wp:posOffset>
                </wp:positionH>
                <wp:positionV relativeFrom="paragraph">
                  <wp:posOffset>1206448</wp:posOffset>
                </wp:positionV>
                <wp:extent cx="2143254" cy="1100590"/>
                <wp:effectExtent l="19050" t="19050" r="28575" b="23495"/>
                <wp:wrapNone/>
                <wp:docPr id="20" name="Rectángulo 20"/>
                <wp:cNvGraphicFramePr/>
                <a:graphic xmlns:a="http://schemas.openxmlformats.org/drawingml/2006/main">
                  <a:graphicData uri="http://schemas.microsoft.com/office/word/2010/wordprocessingShape">
                    <wps:wsp>
                      <wps:cNvSpPr/>
                      <wps:spPr>
                        <a:xfrm>
                          <a:off x="0" y="0"/>
                          <a:ext cx="2143254" cy="11005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F74017" id="Rectángulo 20" o:spid="_x0000_s1026" style="position:absolute;margin-left:155.05pt;margin-top:95pt;width:168.75pt;height:86.6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" filled="f" strokecolor="red" strokeweight="2.25pt"/>
            </w:pict>
          </mc:Fallback>
        </mc:AlternateContent>
      </w:r>
      <w:r w:rsidR="00C35868">
        <w:rPr>
          <w:noProof/>
          <w:lang w:eastAsia="es-MX"/>
        </w:rPr>
        <w:drawing>
          <wp:inline distT="0" distB="0" distL="0" distR="0" wp14:anchorId="2D2F3830" wp14:editId="504918A2">
            <wp:extent cx="4807230" cy="2170706"/>
            <wp:effectExtent l="190500" t="190500" r="184150" b="1917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395" t="26087" r="14085" b="14896"/>
                    <a:stretch/>
                  </pic:blipFill>
                  <pic:spPr bwMode="auto">
                    <a:xfrm>
                      <a:off x="0" y="0"/>
                      <a:ext cx="4814953" cy="217419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8D3139" w:rsidRDefault="0001461F" w:rsidP="00D447F9">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En relación a las imágenes insertas se aprecia que en efecto si se cumplen con los requ</w:t>
      </w:r>
      <w:r w:rsidR="00D3167B">
        <w:rPr>
          <w:rFonts w:ascii="Palatino Linotype" w:hAnsi="Palatino Linotype" w:cs="Arial"/>
          <w:sz w:val="24"/>
          <w:szCs w:val="24"/>
          <w:lang w:eastAsia="es-MX"/>
        </w:rPr>
        <w:t>i</w:t>
      </w:r>
      <w:r>
        <w:rPr>
          <w:rFonts w:ascii="Palatino Linotype" w:hAnsi="Palatino Linotype" w:cs="Arial"/>
          <w:sz w:val="24"/>
          <w:szCs w:val="24"/>
          <w:lang w:eastAsia="es-MX"/>
        </w:rPr>
        <w:t>sitos que estable</w:t>
      </w:r>
      <w:r w:rsidR="00D3167B">
        <w:rPr>
          <w:rFonts w:ascii="Palatino Linotype" w:hAnsi="Palatino Linotype" w:cs="Arial"/>
          <w:sz w:val="24"/>
          <w:szCs w:val="24"/>
          <w:lang w:eastAsia="es-MX"/>
        </w:rPr>
        <w:t>cen</w:t>
      </w:r>
      <w:r>
        <w:rPr>
          <w:rFonts w:ascii="Palatino Linotype" w:hAnsi="Palatino Linotype" w:cs="Arial"/>
          <w:sz w:val="24"/>
          <w:szCs w:val="24"/>
          <w:lang w:eastAsia="es-MX"/>
        </w:rPr>
        <w:t xml:space="preserve"> los lineamientos, aunado a ello, se remite el acta mediante el cual el Comité de Transparencia aprueba la clasificación, mismo que también ya es conocimiento del Particular, puesto que fue remitido mediante respuesta.</w:t>
      </w:r>
    </w:p>
    <w:p w:rsidR="0001461F" w:rsidRDefault="0001461F" w:rsidP="00D447F9">
      <w:pPr>
        <w:spacing w:after="0" w:line="360" w:lineRule="auto"/>
        <w:jc w:val="both"/>
        <w:rPr>
          <w:rFonts w:ascii="Palatino Linotype" w:hAnsi="Palatino Linotype" w:cs="Arial"/>
          <w:sz w:val="24"/>
          <w:szCs w:val="24"/>
          <w:lang w:eastAsia="es-MX"/>
        </w:rPr>
      </w:pPr>
    </w:p>
    <w:p w:rsidR="0001461F" w:rsidRDefault="0001461F" w:rsidP="00D447F9">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Ahora bien en relación al capítulo IX de estos lineamientos, los cuales versan en las versiones públicas, establece en su numeral quincuagésimo séptimo que en  la información pública, no se podrá </w:t>
      </w:r>
      <w:r w:rsidR="000A7615">
        <w:rPr>
          <w:rFonts w:ascii="Palatino Linotype" w:hAnsi="Palatino Linotype" w:cs="Arial"/>
          <w:sz w:val="24"/>
          <w:szCs w:val="24"/>
          <w:lang w:eastAsia="es-MX"/>
        </w:rPr>
        <w:t>omitir la información concerniente a las obligaciones de transparencia, nombres de servidores públicos,  firmas autógrafas cuando estas sean en ejercicio de sus atribuciones.</w:t>
      </w:r>
    </w:p>
    <w:p w:rsidR="000A7615" w:rsidRDefault="000A7615" w:rsidP="00D447F9">
      <w:pPr>
        <w:spacing w:after="0" w:line="360" w:lineRule="auto"/>
        <w:jc w:val="both"/>
        <w:rPr>
          <w:rFonts w:ascii="Palatino Linotype" w:hAnsi="Palatino Linotype" w:cs="Arial"/>
          <w:sz w:val="24"/>
          <w:szCs w:val="24"/>
          <w:lang w:eastAsia="es-MX"/>
        </w:rPr>
      </w:pPr>
    </w:p>
    <w:p w:rsidR="000A7615" w:rsidRDefault="000A7615" w:rsidP="00D447F9">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En este sentido, es correcta esta apreciación ya que del análisis al documentos se muestra que se </w:t>
      </w:r>
      <w:r w:rsidR="00D3167B">
        <w:rPr>
          <w:rFonts w:ascii="Palatino Linotype" w:hAnsi="Palatino Linotype" w:cs="Arial"/>
          <w:sz w:val="24"/>
          <w:szCs w:val="24"/>
          <w:lang w:eastAsia="es-MX"/>
        </w:rPr>
        <w:t>está</w:t>
      </w:r>
      <w:r>
        <w:rPr>
          <w:rFonts w:ascii="Palatino Linotype" w:hAnsi="Palatino Linotype" w:cs="Arial"/>
          <w:sz w:val="24"/>
          <w:szCs w:val="24"/>
          <w:lang w:eastAsia="es-MX"/>
        </w:rPr>
        <w:t xml:space="preserve"> testando las firmas del Rector y del Secretario General, ahora bien por lo que respecta a esta Institución que emite el documento, es la Universidad Nacional </w:t>
      </w:r>
      <w:r w:rsidR="00D3167B">
        <w:rPr>
          <w:rFonts w:ascii="Palatino Linotype" w:hAnsi="Palatino Linotype" w:cs="Arial"/>
          <w:sz w:val="24"/>
          <w:szCs w:val="24"/>
          <w:lang w:eastAsia="es-MX"/>
        </w:rPr>
        <w:t>Autónoma</w:t>
      </w:r>
      <w:r>
        <w:rPr>
          <w:rFonts w:ascii="Palatino Linotype" w:hAnsi="Palatino Linotype" w:cs="Arial"/>
          <w:sz w:val="24"/>
          <w:szCs w:val="24"/>
          <w:lang w:eastAsia="es-MX"/>
        </w:rPr>
        <w:t xml:space="preserve"> de México en relación al Acuerdo mediante el cual el Instituto </w:t>
      </w:r>
      <w:r>
        <w:rPr>
          <w:rFonts w:ascii="Palatino Linotype" w:hAnsi="Palatino Linotype" w:cs="Arial"/>
          <w:sz w:val="24"/>
          <w:szCs w:val="24"/>
          <w:lang w:eastAsia="es-MX"/>
        </w:rPr>
        <w:lastRenderedPageBreak/>
        <w:t xml:space="preserve">Nacional de Transparencia, Acceso a la Información y Protección </w:t>
      </w:r>
      <w:r w:rsidRPr="000A7615">
        <w:rPr>
          <w:rFonts w:ascii="Palatino Linotype" w:hAnsi="Palatino Linotype" w:cs="Arial"/>
          <w:sz w:val="24"/>
          <w:szCs w:val="24"/>
          <w:lang w:eastAsia="es-MX"/>
        </w:rPr>
        <w:t>de Datos Personales, aprueba el Padrón de Sujetos Obligados del ámbito Federal, en términos de la Ley General de Transparencia y Acceso a la Información Pública</w:t>
      </w:r>
      <w:r>
        <w:rPr>
          <w:rFonts w:ascii="Palatino Linotype" w:hAnsi="Palatino Linotype" w:cs="Arial"/>
          <w:sz w:val="24"/>
          <w:szCs w:val="24"/>
          <w:lang w:eastAsia="es-MX"/>
        </w:rPr>
        <w:t>, de fecha cuatro de mayo de dos mil dieciséis, como se muestra a continuación:</w:t>
      </w:r>
    </w:p>
    <w:p w:rsidR="000A7615" w:rsidRDefault="000A7615" w:rsidP="00D447F9">
      <w:pPr>
        <w:spacing w:after="0" w:line="360" w:lineRule="auto"/>
        <w:jc w:val="both"/>
        <w:rPr>
          <w:rFonts w:ascii="Palatino Linotype" w:hAnsi="Palatino Linotype" w:cs="Arial"/>
          <w:sz w:val="24"/>
          <w:szCs w:val="24"/>
          <w:lang w:eastAsia="es-MX"/>
        </w:rPr>
      </w:pPr>
      <w:r>
        <w:rPr>
          <w:noProof/>
          <w:lang w:eastAsia="es-MX"/>
        </w:rPr>
        <w:drawing>
          <wp:inline distT="0" distB="0" distL="0" distR="0" wp14:anchorId="53B0830D" wp14:editId="77EE9D30">
            <wp:extent cx="5036024" cy="3189001"/>
            <wp:effectExtent l="190500" t="190500" r="184150" b="1828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463" t="44994" r="38857" b="6960"/>
                    <a:stretch/>
                  </pic:blipFill>
                  <pic:spPr bwMode="auto">
                    <a:xfrm>
                      <a:off x="0" y="0"/>
                      <a:ext cx="5048741" cy="319705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BE2FF4" w:rsidRDefault="00BE2FF4" w:rsidP="00D447F9">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Ahora bien por lo que respecta a la fotografía del Secretario de la Secretaria de Desarrollo Urbano y Metropolitano, </w:t>
      </w:r>
      <w:r w:rsidR="00327B2F">
        <w:rPr>
          <w:rFonts w:ascii="Palatino Linotype" w:hAnsi="Palatino Linotype" w:cs="Arial"/>
          <w:sz w:val="24"/>
          <w:szCs w:val="24"/>
          <w:lang w:eastAsia="es-MX"/>
        </w:rPr>
        <w:t>en el título profesional remitido, en el cual se está testando la fotografía, es necesario citar el criterio 15/17 del Instituto Nacional de Acceso a la Información y Protección de Datos Personales que establece lo siguiente:</w:t>
      </w:r>
    </w:p>
    <w:p w:rsidR="00327B2F" w:rsidRPr="00327B2F" w:rsidRDefault="00327B2F" w:rsidP="00327B2F">
      <w:pPr>
        <w:tabs>
          <w:tab w:val="left" w:pos="8222"/>
        </w:tabs>
        <w:spacing w:after="0" w:line="240" w:lineRule="auto"/>
        <w:ind w:left="851" w:right="567"/>
        <w:jc w:val="both"/>
        <w:rPr>
          <w:rFonts w:ascii="Palatino Linotype" w:hAnsi="Palatino Linotype" w:cs="Arial"/>
          <w:bCs/>
          <w:i/>
        </w:rPr>
      </w:pPr>
      <w:r w:rsidRPr="00327B2F">
        <w:rPr>
          <w:rFonts w:ascii="Palatino Linotype" w:hAnsi="Palatino Linotype" w:cs="Arial"/>
          <w:b/>
          <w:bCs/>
          <w:i/>
        </w:rPr>
        <w:t>Fotografía en título o cédula profesional es de acceso público.</w:t>
      </w:r>
      <w:r w:rsidRPr="00327B2F">
        <w:rPr>
          <w:rFonts w:ascii="Palatino Linotype" w:hAnsi="Palatino Linotype" w:cs="Arial"/>
          <w:bCs/>
          <w:i/>
        </w:rPr>
        <w:t xml:space="preserve">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w:t>
      </w:r>
      <w:r w:rsidRPr="00327B2F">
        <w:rPr>
          <w:rFonts w:ascii="Palatino Linotype" w:hAnsi="Palatino Linotype" w:cs="Arial"/>
          <w:bCs/>
          <w:i/>
        </w:rPr>
        <w:lastRenderedPageBreak/>
        <w:t>esta manera, la fotografía contenida en el título o cédula profesional es pública y susceptible de divulgación.</w:t>
      </w:r>
    </w:p>
    <w:p w:rsidR="00327B2F" w:rsidRPr="00327B2F" w:rsidRDefault="00327B2F" w:rsidP="00327B2F">
      <w:pPr>
        <w:tabs>
          <w:tab w:val="left" w:pos="8222"/>
        </w:tabs>
        <w:spacing w:after="0" w:line="240" w:lineRule="auto"/>
        <w:ind w:left="851" w:right="567"/>
        <w:jc w:val="both"/>
        <w:rPr>
          <w:rFonts w:ascii="Palatino Linotype" w:hAnsi="Palatino Linotype" w:cs="Arial"/>
          <w:bCs/>
          <w:i/>
        </w:rPr>
      </w:pPr>
    </w:p>
    <w:p w:rsidR="00327B2F" w:rsidRPr="00327B2F" w:rsidRDefault="00327B2F" w:rsidP="00327B2F">
      <w:pPr>
        <w:tabs>
          <w:tab w:val="left" w:pos="8222"/>
        </w:tabs>
        <w:spacing w:after="0" w:line="240" w:lineRule="auto"/>
        <w:ind w:left="851" w:right="567"/>
        <w:jc w:val="both"/>
        <w:rPr>
          <w:rFonts w:ascii="Palatino Linotype" w:hAnsi="Palatino Linotype" w:cs="Arial"/>
          <w:b/>
          <w:bCs/>
          <w:i/>
        </w:rPr>
      </w:pPr>
      <w:r w:rsidRPr="00327B2F">
        <w:rPr>
          <w:rFonts w:ascii="Palatino Linotype" w:hAnsi="Palatino Linotype" w:cs="Arial"/>
          <w:b/>
          <w:bCs/>
          <w:i/>
        </w:rPr>
        <w:t>Resoluciones:</w:t>
      </w:r>
    </w:p>
    <w:p w:rsidR="00327B2F" w:rsidRPr="00327B2F" w:rsidRDefault="00327B2F" w:rsidP="00327B2F">
      <w:pPr>
        <w:pStyle w:val="Prrafodelista"/>
        <w:numPr>
          <w:ilvl w:val="0"/>
          <w:numId w:val="22"/>
        </w:numPr>
        <w:tabs>
          <w:tab w:val="left" w:pos="8222"/>
        </w:tabs>
        <w:ind w:left="851" w:right="567" w:hanging="284"/>
        <w:contextualSpacing/>
        <w:jc w:val="both"/>
        <w:rPr>
          <w:rFonts w:ascii="Palatino Linotype" w:hAnsi="Palatino Linotype" w:cs="Arial"/>
          <w:bCs/>
          <w:i/>
          <w:sz w:val="22"/>
          <w:szCs w:val="22"/>
        </w:rPr>
      </w:pPr>
      <w:r w:rsidRPr="00327B2F">
        <w:rPr>
          <w:rFonts w:ascii="Palatino Linotype" w:hAnsi="Palatino Linotype" w:cs="Arial"/>
          <w:b/>
          <w:bCs/>
          <w:i/>
          <w:sz w:val="22"/>
          <w:szCs w:val="22"/>
        </w:rPr>
        <w:t>RRA 3777/16.</w:t>
      </w:r>
      <w:r w:rsidRPr="00327B2F">
        <w:rPr>
          <w:rFonts w:ascii="Palatino Linotype" w:hAnsi="Palatino Linotype" w:cs="Arial"/>
          <w:bCs/>
          <w:i/>
          <w:sz w:val="22"/>
          <w:szCs w:val="22"/>
        </w:rPr>
        <w:t xml:space="preserve"> Secretaría de Comunicaciones y Transportes. 07 de diciembre de 2016. Por unanimidad. Comisionada Ponente María Patricia Kurczyn Villalobos.</w:t>
      </w:r>
    </w:p>
    <w:p w:rsidR="00327B2F" w:rsidRPr="00327B2F" w:rsidRDefault="00327B2F" w:rsidP="00327B2F">
      <w:pPr>
        <w:pStyle w:val="Prrafodelista"/>
        <w:numPr>
          <w:ilvl w:val="0"/>
          <w:numId w:val="22"/>
        </w:numPr>
        <w:tabs>
          <w:tab w:val="left" w:pos="8222"/>
        </w:tabs>
        <w:ind w:left="851" w:right="567" w:hanging="284"/>
        <w:contextualSpacing/>
        <w:jc w:val="both"/>
        <w:rPr>
          <w:rFonts w:ascii="Palatino Linotype" w:hAnsi="Palatino Linotype" w:cs="Arial"/>
          <w:bCs/>
          <w:i/>
          <w:sz w:val="22"/>
          <w:szCs w:val="22"/>
        </w:rPr>
      </w:pPr>
      <w:r w:rsidRPr="00327B2F">
        <w:rPr>
          <w:rFonts w:ascii="Palatino Linotype" w:hAnsi="Palatino Linotype" w:cs="Arial"/>
          <w:b/>
          <w:bCs/>
          <w:i/>
          <w:sz w:val="22"/>
          <w:szCs w:val="22"/>
        </w:rPr>
        <w:t>RRA 0047/17 y acumulado.</w:t>
      </w:r>
      <w:r w:rsidRPr="00327B2F">
        <w:rPr>
          <w:rFonts w:ascii="Palatino Linotype" w:hAnsi="Palatino Linotype" w:cs="Arial"/>
          <w:bCs/>
          <w:i/>
          <w:sz w:val="22"/>
          <w:szCs w:val="22"/>
        </w:rPr>
        <w:t xml:space="preserve"> Instituto Federal de Telecomunicaciones. 01 de marzo del 2017. Por unanimidad. Comisionado Ponente Rosendoevgueni Monterrey Chepov.</w:t>
      </w:r>
    </w:p>
    <w:p w:rsidR="00327B2F" w:rsidRPr="00327B2F" w:rsidRDefault="00327B2F" w:rsidP="00327B2F">
      <w:pPr>
        <w:pStyle w:val="Prrafodelista"/>
        <w:numPr>
          <w:ilvl w:val="0"/>
          <w:numId w:val="22"/>
        </w:numPr>
        <w:tabs>
          <w:tab w:val="left" w:pos="8222"/>
        </w:tabs>
        <w:ind w:left="851" w:right="567" w:hanging="284"/>
        <w:contextualSpacing/>
        <w:jc w:val="both"/>
        <w:rPr>
          <w:rFonts w:ascii="Palatino Linotype" w:hAnsi="Palatino Linotype" w:cs="Arial"/>
          <w:bCs/>
          <w:i/>
          <w:sz w:val="22"/>
          <w:szCs w:val="22"/>
        </w:rPr>
      </w:pPr>
      <w:r w:rsidRPr="00327B2F">
        <w:rPr>
          <w:rFonts w:ascii="Palatino Linotype" w:hAnsi="Palatino Linotype" w:cs="Arial"/>
          <w:b/>
          <w:bCs/>
          <w:i/>
          <w:sz w:val="22"/>
          <w:szCs w:val="22"/>
        </w:rPr>
        <w:t>RRA 1189/17.</w:t>
      </w:r>
      <w:r w:rsidRPr="00327B2F">
        <w:rPr>
          <w:rFonts w:ascii="Palatino Linotype" w:hAnsi="Palatino Linotype" w:cs="Arial"/>
          <w:bCs/>
          <w:i/>
          <w:sz w:val="22"/>
          <w:szCs w:val="22"/>
        </w:rPr>
        <w:t xml:space="preserve"> Servicio de Información Agroalimentaria y Pesquera. 03 de mayo de 2017. Por mayoría, con voto disidente del Comisionado Joel Salas Suárez. Comisionada Ponente Ximena Puente de la Mora.</w:t>
      </w:r>
    </w:p>
    <w:p w:rsidR="00327B2F" w:rsidRDefault="00327B2F" w:rsidP="00D447F9">
      <w:pPr>
        <w:spacing w:after="0" w:line="360" w:lineRule="auto"/>
        <w:jc w:val="both"/>
        <w:rPr>
          <w:rFonts w:ascii="Palatino Linotype" w:hAnsi="Palatino Linotype" w:cs="Arial"/>
          <w:sz w:val="24"/>
          <w:szCs w:val="24"/>
          <w:lang w:eastAsia="es-MX"/>
        </w:rPr>
      </w:pPr>
    </w:p>
    <w:p w:rsidR="00327B2F" w:rsidRDefault="00327B2F" w:rsidP="00D447F9">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Es necesario señalar que el título profesional en cuestión es un documento expedido por una Institución pública que tiene reconocimiento y validez oficial de estudios a favor de la persona que concluyo los estudios correspondientes  y de esta manera demuestra tener los conocimiento necesarios de conformidad con la legislación aplicable, para desempeñar el ejercicio de sus funciones.</w:t>
      </w:r>
    </w:p>
    <w:p w:rsidR="00327B2F" w:rsidRDefault="00327B2F" w:rsidP="00D447F9">
      <w:pPr>
        <w:spacing w:after="0" w:line="360" w:lineRule="auto"/>
        <w:jc w:val="both"/>
        <w:rPr>
          <w:rFonts w:ascii="Palatino Linotype" w:hAnsi="Palatino Linotype" w:cs="Arial"/>
          <w:sz w:val="24"/>
          <w:szCs w:val="24"/>
          <w:lang w:eastAsia="es-MX"/>
        </w:rPr>
      </w:pPr>
    </w:p>
    <w:p w:rsidR="00327B2F" w:rsidRDefault="00327B2F" w:rsidP="00D447F9">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Por lo tanto a consideración de este caso en particular y toda vez que el Servidor Público del que se trata corresponde al Secretario de una Dependencia Pública a nivel estado, es indispensable publicitar la información integra, es decir sin testar la fotografía.</w:t>
      </w:r>
    </w:p>
    <w:p w:rsidR="00327B2F" w:rsidRDefault="00327B2F" w:rsidP="00D447F9">
      <w:pPr>
        <w:spacing w:after="0" w:line="360" w:lineRule="auto"/>
        <w:jc w:val="both"/>
        <w:rPr>
          <w:rFonts w:ascii="Palatino Linotype" w:hAnsi="Palatino Linotype" w:cs="Arial"/>
          <w:sz w:val="24"/>
          <w:szCs w:val="24"/>
          <w:lang w:eastAsia="es-MX"/>
        </w:rPr>
      </w:pPr>
    </w:p>
    <w:p w:rsidR="0001461F" w:rsidRDefault="00D3167B" w:rsidP="00D447F9">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De lo anterior se concluye que en efecto resultan fundados los motivos de inconformidad vertidos por el particular, pues es claro que las firmas de las personas que </w:t>
      </w:r>
      <w:r w:rsidR="00677BC5">
        <w:rPr>
          <w:rFonts w:ascii="Palatino Linotype" w:hAnsi="Palatino Linotype" w:cs="Arial"/>
          <w:sz w:val="24"/>
          <w:szCs w:val="24"/>
          <w:lang w:eastAsia="es-MX"/>
        </w:rPr>
        <w:t>avalan tal documento, son servidores públicos quienes en uso pleno de sus atribuciones, poseen la facultad para avalar tal documentación</w:t>
      </w:r>
      <w:r w:rsidR="00393049">
        <w:rPr>
          <w:rFonts w:ascii="Palatino Linotype" w:hAnsi="Palatino Linotype" w:cs="Arial"/>
          <w:sz w:val="24"/>
          <w:szCs w:val="24"/>
          <w:lang w:eastAsia="es-MX"/>
        </w:rPr>
        <w:t xml:space="preserve"> emitida</w:t>
      </w:r>
      <w:r w:rsidR="00677BC5">
        <w:rPr>
          <w:rFonts w:ascii="Palatino Linotype" w:hAnsi="Palatino Linotype" w:cs="Arial"/>
          <w:sz w:val="24"/>
          <w:szCs w:val="24"/>
          <w:lang w:eastAsia="es-MX"/>
        </w:rPr>
        <w:t xml:space="preserve">, por </w:t>
      </w:r>
      <w:r w:rsidR="00677BC5">
        <w:rPr>
          <w:rFonts w:ascii="Palatino Linotype" w:hAnsi="Palatino Linotype" w:cs="Arial"/>
          <w:sz w:val="24"/>
          <w:szCs w:val="24"/>
          <w:lang w:eastAsia="es-MX"/>
        </w:rPr>
        <w:lastRenderedPageBreak/>
        <w:t xml:space="preserve">ello será </w:t>
      </w:r>
      <w:r w:rsidR="00393049">
        <w:rPr>
          <w:rFonts w:ascii="Palatino Linotype" w:hAnsi="Palatino Linotype" w:cs="Arial"/>
          <w:sz w:val="24"/>
          <w:szCs w:val="24"/>
          <w:lang w:eastAsia="es-MX"/>
        </w:rPr>
        <w:t>necesario que dichas firmas sean visibles para el particular, aunado a ello se deberá emitir un nuevo acuerdo de comité en donde de manera funda y motivada se sustente la clasificación de la información que se ponga a disposición del Recurrente.</w:t>
      </w:r>
    </w:p>
    <w:p w:rsidR="00E51524" w:rsidRDefault="00E51524" w:rsidP="00D447F9">
      <w:pPr>
        <w:spacing w:after="0" w:line="360" w:lineRule="auto"/>
        <w:jc w:val="both"/>
        <w:rPr>
          <w:rFonts w:ascii="Palatino Linotype" w:hAnsi="Palatino Linotype" w:cs="Arial"/>
          <w:sz w:val="24"/>
          <w:szCs w:val="24"/>
          <w:lang w:eastAsia="es-MX"/>
        </w:rPr>
      </w:pPr>
    </w:p>
    <w:p w:rsidR="00D447F9" w:rsidRDefault="00D447F9" w:rsidP="00D447F9">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mente y en mérito de lo expuesto en líneas anteriores, resultan</w:t>
      </w:r>
      <w:r>
        <w:rPr>
          <w:rFonts w:ascii="Palatino Linotype" w:hAnsi="Palatino Linotype"/>
          <w:sz w:val="24"/>
          <w:szCs w:val="24"/>
        </w:rPr>
        <w:t xml:space="preserve"> fundados los motivos de inconformidad vertidos por el Recurrente,</w:t>
      </w:r>
      <w:r w:rsidRPr="0024637B">
        <w:rPr>
          <w:rFonts w:ascii="Palatino Linotype" w:hAnsi="Palatino Linotype"/>
          <w:sz w:val="24"/>
          <w:szCs w:val="24"/>
        </w:rPr>
        <w:t xml:space="preserve"> por ello con fundament</w:t>
      </w:r>
      <w:r>
        <w:rPr>
          <w:rFonts w:ascii="Palatino Linotype" w:hAnsi="Palatino Linotype"/>
          <w:sz w:val="24"/>
          <w:szCs w:val="24"/>
        </w:rPr>
        <w:t xml:space="preserve">o en el artículo 186 fracción </w:t>
      </w:r>
      <w:r w:rsidR="001442DF">
        <w:rPr>
          <w:rFonts w:ascii="Palatino Linotype" w:hAnsi="Palatino Linotype"/>
          <w:sz w:val="24"/>
          <w:szCs w:val="24"/>
        </w:rPr>
        <w:t>I</w:t>
      </w:r>
      <w:r>
        <w:rPr>
          <w:rFonts w:ascii="Palatino Linotype" w:hAnsi="Palatino Linotype"/>
          <w:sz w:val="24"/>
          <w:szCs w:val="24"/>
        </w:rPr>
        <w:t>II</w:t>
      </w:r>
      <w:r w:rsidRPr="0024637B">
        <w:rPr>
          <w:rFonts w:ascii="Palatino Linotype" w:hAnsi="Palatino Linotype"/>
          <w:sz w:val="24"/>
          <w:szCs w:val="24"/>
        </w:rPr>
        <w:t xml:space="preserve"> de la Ley de Transparencia y Acceso a la Información Pública del Estado de México y Municipios, se </w:t>
      </w:r>
      <w:r w:rsidR="001442DF">
        <w:rPr>
          <w:rFonts w:ascii="Palatino Linotype" w:hAnsi="Palatino Linotype"/>
          <w:b/>
          <w:sz w:val="24"/>
          <w:szCs w:val="24"/>
        </w:rPr>
        <w:t>modifica</w:t>
      </w:r>
      <w:r>
        <w:rPr>
          <w:rFonts w:ascii="Palatino Linotype" w:hAnsi="Palatino Linotype"/>
          <w:b/>
          <w:sz w:val="24"/>
          <w:szCs w:val="24"/>
        </w:rPr>
        <w:t xml:space="preserve"> </w:t>
      </w:r>
      <w:r>
        <w:rPr>
          <w:rFonts w:ascii="Palatino Linotype" w:hAnsi="Palatino Linotype"/>
          <w:sz w:val="24"/>
          <w:szCs w:val="24"/>
        </w:rPr>
        <w:t>la</w:t>
      </w:r>
      <w:r w:rsidRPr="0024637B">
        <w:rPr>
          <w:rFonts w:ascii="Palatino Linotype" w:hAnsi="Palatino Linotype"/>
          <w:sz w:val="24"/>
          <w:szCs w:val="24"/>
        </w:rPr>
        <w:t xml:space="preserve"> respuesta a la solicitud de información </w:t>
      </w:r>
      <w:r w:rsidR="001442DF" w:rsidRPr="00A504B0">
        <w:rPr>
          <w:rFonts w:ascii="Palatino Linotype" w:hAnsi="Palatino Linotype" w:cs="Arial"/>
          <w:b/>
          <w:sz w:val="24"/>
          <w:szCs w:val="24"/>
        </w:rPr>
        <w:t>00229/SEDUM/IP/2018</w:t>
      </w:r>
      <w:r>
        <w:rPr>
          <w:rFonts w:ascii="Palatino Linotype" w:hAnsi="Palatino Linotype" w:cs="Arial"/>
          <w:b/>
          <w:sz w:val="24"/>
          <w:szCs w:val="24"/>
        </w:rPr>
        <w:t xml:space="preserve">, </w:t>
      </w:r>
      <w:r w:rsidRPr="0024637B">
        <w:rPr>
          <w:rFonts w:ascii="Palatino Linotype" w:hAnsi="Palatino Linotype"/>
          <w:sz w:val="24"/>
          <w:szCs w:val="24"/>
        </w:rPr>
        <w:t>que ha sido materia del presente fallo.</w:t>
      </w:r>
    </w:p>
    <w:p w:rsidR="00D447F9" w:rsidRPr="00B52CA5" w:rsidRDefault="00D447F9" w:rsidP="00D447F9">
      <w:pPr>
        <w:spacing w:after="0" w:line="360" w:lineRule="auto"/>
        <w:jc w:val="both"/>
        <w:rPr>
          <w:rFonts w:ascii="Arial" w:hAnsi="Arial" w:cs="Arial"/>
          <w:b/>
          <w:bCs/>
          <w:color w:val="333333"/>
          <w:sz w:val="24"/>
          <w:szCs w:val="24"/>
        </w:rPr>
      </w:pPr>
    </w:p>
    <w:p w:rsidR="00D447F9" w:rsidRDefault="00D447F9" w:rsidP="00D447F9">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rsidR="00D447F9" w:rsidRDefault="00D447F9" w:rsidP="00D447F9">
      <w:pPr>
        <w:spacing w:after="0" w:line="360" w:lineRule="auto"/>
        <w:jc w:val="center"/>
        <w:rPr>
          <w:rFonts w:ascii="Palatino Linotype" w:eastAsia="Times New Roman" w:hAnsi="Palatino Linotype"/>
          <w:b/>
          <w:bCs/>
          <w:spacing w:val="60"/>
          <w:sz w:val="28"/>
          <w:szCs w:val="28"/>
          <w:lang w:val="es-ES_tradnl"/>
        </w:rPr>
      </w:pPr>
      <w:r w:rsidRPr="00D3762D">
        <w:rPr>
          <w:rFonts w:ascii="Palatino Linotype" w:eastAsia="Times New Roman" w:hAnsi="Palatino Linotype"/>
          <w:b/>
          <w:bCs/>
          <w:spacing w:val="60"/>
          <w:sz w:val="28"/>
          <w:szCs w:val="28"/>
          <w:lang w:val="es-ES_tradnl"/>
        </w:rPr>
        <w:t>SE    RESUELVE</w:t>
      </w:r>
    </w:p>
    <w:p w:rsidR="00DE0094" w:rsidRPr="00DE0094" w:rsidRDefault="00DE0094" w:rsidP="00D447F9">
      <w:pPr>
        <w:spacing w:after="0" w:line="360" w:lineRule="auto"/>
        <w:jc w:val="center"/>
        <w:rPr>
          <w:rFonts w:ascii="Palatino Linotype" w:eastAsia="Times New Roman" w:hAnsi="Palatino Linotype"/>
          <w:b/>
          <w:bCs/>
          <w:spacing w:val="60"/>
          <w:sz w:val="20"/>
          <w:szCs w:val="28"/>
          <w:lang w:val="es-ES_tradnl"/>
        </w:rPr>
      </w:pPr>
    </w:p>
    <w:p w:rsidR="00D447F9" w:rsidRDefault="00D447F9" w:rsidP="00D447F9">
      <w:pPr>
        <w:autoSpaceDE w:val="0"/>
        <w:autoSpaceDN w:val="0"/>
        <w:adjustRightInd w:val="0"/>
        <w:spacing w:after="0" w:line="360" w:lineRule="auto"/>
        <w:ind w:right="49"/>
        <w:jc w:val="both"/>
        <w:rPr>
          <w:rFonts w:ascii="Palatino Linotype" w:hAnsi="Palatino Linotype" w:cs="Arial"/>
          <w:sz w:val="24"/>
          <w:szCs w:val="24"/>
        </w:rPr>
      </w:pPr>
      <w:r w:rsidRPr="00B546AA">
        <w:rPr>
          <w:rFonts w:ascii="Palatino Linotype" w:hAnsi="Palatino Linotype" w:cs="Arial"/>
          <w:b/>
          <w:sz w:val="28"/>
          <w:szCs w:val="28"/>
          <w:lang w:val="es-ES_tradnl"/>
        </w:rPr>
        <w:t>PRIMERO.</w:t>
      </w:r>
      <w:r w:rsidRPr="00B57D5C">
        <w:rPr>
          <w:rFonts w:ascii="Palatino Linotype" w:hAnsi="Palatino Linotype" w:cs="Arial"/>
          <w:sz w:val="24"/>
          <w:szCs w:val="24"/>
          <w:lang w:val="es-ES_tradnl"/>
        </w:rPr>
        <w:t xml:space="preserve"> </w:t>
      </w:r>
      <w:r w:rsidRPr="004B50D9">
        <w:rPr>
          <w:rFonts w:ascii="Palatino Linotype" w:hAnsi="Palatino Linotype" w:cs="Arial"/>
          <w:sz w:val="24"/>
          <w:szCs w:val="24"/>
        </w:rPr>
        <w:t>Se</w:t>
      </w:r>
      <w:r w:rsidRPr="004B50D9">
        <w:rPr>
          <w:rFonts w:ascii="Palatino Linotype" w:hAnsi="Palatino Linotype" w:cs="Arial"/>
          <w:b/>
          <w:sz w:val="24"/>
          <w:szCs w:val="24"/>
        </w:rPr>
        <w:t xml:space="preserve"> </w:t>
      </w:r>
      <w:r w:rsidR="001442DF">
        <w:rPr>
          <w:rFonts w:ascii="Palatino Linotype" w:hAnsi="Palatino Linotype" w:cs="Arial"/>
          <w:b/>
          <w:sz w:val="24"/>
          <w:szCs w:val="24"/>
        </w:rPr>
        <w:t>modifica</w:t>
      </w:r>
      <w:r w:rsidRPr="004B50D9">
        <w:rPr>
          <w:rFonts w:ascii="Palatino Linotype" w:hAnsi="Palatino Linotype" w:cs="Arial"/>
          <w:b/>
          <w:sz w:val="24"/>
          <w:szCs w:val="24"/>
        </w:rPr>
        <w:t xml:space="preserve"> </w:t>
      </w:r>
      <w:r>
        <w:rPr>
          <w:rFonts w:ascii="Palatino Linotype" w:hAnsi="Palatino Linotype" w:cs="Arial"/>
          <w:sz w:val="24"/>
          <w:szCs w:val="24"/>
        </w:rPr>
        <w:t>la respuesta del S</w:t>
      </w:r>
      <w:r w:rsidRPr="0024637B">
        <w:rPr>
          <w:rFonts w:ascii="Palatino Linotype" w:hAnsi="Palatino Linotype" w:cs="Arial"/>
          <w:sz w:val="24"/>
          <w:szCs w:val="24"/>
        </w:rPr>
        <w:t>ujeto Obligado</w:t>
      </w:r>
      <w:r>
        <w:rPr>
          <w:rFonts w:ascii="Palatino Linotype" w:hAnsi="Palatino Linotype" w:cs="Arial"/>
          <w:sz w:val="24"/>
          <w:szCs w:val="24"/>
        </w:rPr>
        <w:t xml:space="preserve">, en el recurso de revisión </w:t>
      </w:r>
      <w:r w:rsidRPr="00A46ED3">
        <w:rPr>
          <w:rFonts w:ascii="Palatino Linotype" w:hAnsi="Palatino Linotype" w:cs="Arial"/>
          <w:b/>
          <w:sz w:val="24"/>
          <w:szCs w:val="24"/>
        </w:rPr>
        <w:t>0</w:t>
      </w:r>
      <w:r w:rsidR="001442DF">
        <w:rPr>
          <w:rFonts w:ascii="Palatino Linotype" w:hAnsi="Palatino Linotype" w:cs="Arial"/>
          <w:b/>
          <w:sz w:val="24"/>
          <w:szCs w:val="24"/>
        </w:rPr>
        <w:t>3375</w:t>
      </w:r>
      <w:r w:rsidRPr="00A46ED3">
        <w:rPr>
          <w:rFonts w:ascii="Palatino Linotype" w:hAnsi="Palatino Linotype" w:cs="Arial"/>
          <w:b/>
          <w:sz w:val="24"/>
          <w:szCs w:val="24"/>
        </w:rPr>
        <w:t>/INFOEM/IP/RR/201</w:t>
      </w:r>
      <w:r w:rsidR="00AF2DDB">
        <w:rPr>
          <w:rFonts w:ascii="Palatino Linotype" w:hAnsi="Palatino Linotype" w:cs="Arial"/>
          <w:b/>
          <w:sz w:val="24"/>
          <w:szCs w:val="24"/>
        </w:rPr>
        <w:t>8</w:t>
      </w:r>
      <w:r>
        <w:rPr>
          <w:rFonts w:ascii="Palatino Linotype" w:hAnsi="Palatino Linotype" w:cs="Arial"/>
          <w:sz w:val="24"/>
          <w:szCs w:val="24"/>
        </w:rPr>
        <w:t>, por resultar fundados los motivos de inconformidad vertidos por el Recurrente,</w:t>
      </w:r>
      <w:r w:rsidRPr="0024637B">
        <w:rPr>
          <w:rFonts w:ascii="Palatino Linotype" w:hAnsi="Palatino Linotype" w:cs="Arial"/>
          <w:sz w:val="24"/>
          <w:szCs w:val="24"/>
        </w:rPr>
        <w:t xml:space="preserve"> en términos del Considerando </w:t>
      </w:r>
      <w:r w:rsidRPr="007E5C3D">
        <w:rPr>
          <w:rFonts w:ascii="Palatino Linotype" w:hAnsi="Palatino Linotype" w:cs="Arial"/>
          <w:sz w:val="24"/>
          <w:szCs w:val="24"/>
        </w:rPr>
        <w:t>Cuarto</w:t>
      </w:r>
      <w:r w:rsidRPr="0024637B">
        <w:rPr>
          <w:rFonts w:ascii="Palatino Linotype" w:hAnsi="Palatino Linotype" w:cs="Arial"/>
          <w:sz w:val="24"/>
          <w:szCs w:val="24"/>
        </w:rPr>
        <w:t xml:space="preserve"> de ésta resolución</w:t>
      </w:r>
      <w:r>
        <w:rPr>
          <w:rFonts w:ascii="Palatino Linotype" w:hAnsi="Palatino Linotype" w:cs="Arial"/>
          <w:sz w:val="24"/>
          <w:szCs w:val="24"/>
        </w:rPr>
        <w:t>.</w:t>
      </w:r>
    </w:p>
    <w:p w:rsidR="00AF2DDB" w:rsidRDefault="00AF2DDB" w:rsidP="00D447F9">
      <w:pPr>
        <w:autoSpaceDE w:val="0"/>
        <w:autoSpaceDN w:val="0"/>
        <w:adjustRightInd w:val="0"/>
        <w:spacing w:after="0" w:line="360" w:lineRule="auto"/>
        <w:ind w:right="49"/>
        <w:jc w:val="both"/>
        <w:rPr>
          <w:rFonts w:ascii="Palatino Linotype" w:hAnsi="Palatino Linotype" w:cs="Arial"/>
          <w:sz w:val="24"/>
          <w:szCs w:val="24"/>
        </w:rPr>
      </w:pPr>
    </w:p>
    <w:p w:rsidR="001442DF" w:rsidRPr="00AD2A55" w:rsidRDefault="001442DF" w:rsidP="001442DF">
      <w:pPr>
        <w:autoSpaceDE w:val="0"/>
        <w:autoSpaceDN w:val="0"/>
        <w:adjustRightInd w:val="0"/>
        <w:spacing w:after="0" w:line="360" w:lineRule="auto"/>
        <w:ind w:right="49"/>
        <w:jc w:val="both"/>
        <w:rPr>
          <w:rFonts w:ascii="Palatino Linotype" w:hAnsi="Palatino Linotype" w:cs="Arial"/>
          <w:sz w:val="24"/>
          <w:szCs w:val="24"/>
        </w:rPr>
      </w:pPr>
      <w:r w:rsidRPr="00744013">
        <w:rPr>
          <w:rFonts w:ascii="Palatino Linotype" w:hAnsi="Palatino Linotype" w:cs="Arial"/>
          <w:b/>
          <w:sz w:val="28"/>
          <w:szCs w:val="28"/>
          <w:lang w:val="es-ES_tradnl"/>
        </w:rPr>
        <w:t>SEGUNDO</w:t>
      </w:r>
      <w:r w:rsidRPr="00AD2A55">
        <w:rPr>
          <w:rFonts w:ascii="Palatino Linotype" w:hAnsi="Palatino Linotype" w:cs="Arial"/>
          <w:b/>
          <w:sz w:val="24"/>
          <w:szCs w:val="24"/>
          <w:lang w:val="es-ES_tradnl"/>
        </w:rPr>
        <w:t xml:space="preserve">. </w:t>
      </w:r>
      <w:r w:rsidRPr="00AD2A55">
        <w:rPr>
          <w:rFonts w:ascii="Palatino Linotype" w:hAnsi="Palatino Linotype" w:cs="Arial"/>
          <w:sz w:val="24"/>
          <w:szCs w:val="24"/>
        </w:rPr>
        <w:t xml:space="preserve">Se </w:t>
      </w:r>
      <w:r w:rsidRPr="00AD2A55">
        <w:rPr>
          <w:rFonts w:ascii="Palatino Linotype" w:hAnsi="Palatino Linotype" w:cs="Arial"/>
          <w:b/>
          <w:sz w:val="24"/>
          <w:szCs w:val="24"/>
        </w:rPr>
        <w:t>ordena</w:t>
      </w:r>
      <w:r w:rsidRPr="00AD2A55">
        <w:rPr>
          <w:rFonts w:ascii="Palatino Linotype" w:hAnsi="Palatino Linotype" w:cs="Arial"/>
          <w:sz w:val="24"/>
          <w:szCs w:val="24"/>
        </w:rPr>
        <w:t xml:space="preserve"> al Sujeto Obligado</w:t>
      </w:r>
      <w:r>
        <w:rPr>
          <w:rFonts w:ascii="Palatino Linotype" w:hAnsi="Palatino Linotype" w:cs="Arial"/>
          <w:sz w:val="24"/>
          <w:szCs w:val="24"/>
        </w:rPr>
        <w:t xml:space="preserve">, </w:t>
      </w:r>
      <w:r w:rsidRPr="00AD2A55">
        <w:rPr>
          <w:rFonts w:ascii="Palatino Linotype" w:hAnsi="Palatino Linotype" w:cs="Arial"/>
          <w:sz w:val="24"/>
          <w:szCs w:val="24"/>
        </w:rPr>
        <w:t>haga entrega al</w:t>
      </w:r>
      <w:r>
        <w:rPr>
          <w:rFonts w:ascii="Palatino Linotype" w:hAnsi="Palatino Linotype" w:cs="Arial"/>
          <w:sz w:val="24"/>
          <w:szCs w:val="24"/>
        </w:rPr>
        <w:t xml:space="preserve"> Recurrente a través del SAIMEX, </w:t>
      </w:r>
      <w:r w:rsidR="00F2289F">
        <w:rPr>
          <w:rFonts w:ascii="Palatino Linotype" w:hAnsi="Palatino Linotype" w:cs="Arial"/>
          <w:sz w:val="24"/>
          <w:szCs w:val="24"/>
        </w:rPr>
        <w:t xml:space="preserve">en términos del considerando cuarto, </w:t>
      </w:r>
      <w:r w:rsidRPr="00AD2A55">
        <w:rPr>
          <w:rFonts w:ascii="Palatino Linotype" w:hAnsi="Palatino Linotype" w:cs="Arial"/>
          <w:sz w:val="24"/>
          <w:szCs w:val="24"/>
        </w:rPr>
        <w:t>la siguiente información:</w:t>
      </w:r>
    </w:p>
    <w:p w:rsidR="001442DF" w:rsidRPr="00271D0C" w:rsidRDefault="001442DF" w:rsidP="001442DF">
      <w:pPr>
        <w:spacing w:after="0" w:line="360" w:lineRule="auto"/>
        <w:jc w:val="both"/>
        <w:rPr>
          <w:rFonts w:ascii="Palatino Linotype" w:eastAsia="Times New Roman" w:hAnsi="Palatino Linotype" w:cs="Arial"/>
          <w:sz w:val="24"/>
          <w:szCs w:val="24"/>
        </w:rPr>
      </w:pPr>
    </w:p>
    <w:p w:rsidR="001442DF" w:rsidRPr="003B1FE5" w:rsidRDefault="001442DF" w:rsidP="001442DF">
      <w:pPr>
        <w:pStyle w:val="Prrafodelista"/>
        <w:numPr>
          <w:ilvl w:val="0"/>
          <w:numId w:val="21"/>
        </w:numPr>
        <w:spacing w:line="360" w:lineRule="auto"/>
        <w:ind w:right="141"/>
        <w:jc w:val="both"/>
        <w:rPr>
          <w:rFonts w:ascii="Palatino Linotype" w:hAnsi="Palatino Linotype" w:cs="Arial"/>
          <w:i/>
        </w:rPr>
      </w:pPr>
      <w:r>
        <w:rPr>
          <w:rFonts w:ascii="Palatino Linotype" w:hAnsi="Palatino Linotype"/>
          <w:i/>
          <w:color w:val="000000"/>
        </w:rPr>
        <w:t>Título profesional del Secretario de la Secretaría de Desarrollo Urbano y Metropolitano.</w:t>
      </w:r>
    </w:p>
    <w:p w:rsidR="001442DF" w:rsidRPr="004209CE" w:rsidRDefault="001442DF" w:rsidP="001442DF">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lastRenderedPageBreak/>
        <w:t>TERCERO</w:t>
      </w:r>
      <w:r>
        <w:rPr>
          <w:rFonts w:ascii="Palatino Linotype" w:eastAsia="Times New Roman" w:hAnsi="Palatino Linotype" w:cs="Arial"/>
          <w:b/>
          <w:bCs/>
        </w:rPr>
        <w:t xml:space="preserve">. </w:t>
      </w:r>
      <w:r w:rsidRPr="002E79B0">
        <w:rPr>
          <w:rFonts w:ascii="Palatino Linotype" w:eastAsia="Times New Roman" w:hAnsi="Palatino Linotype" w:cs="Arial"/>
          <w:b/>
          <w:bCs/>
          <w:sz w:val="24"/>
          <w:szCs w:val="24"/>
        </w:rPr>
        <w:t>Notifíquese</w:t>
      </w:r>
      <w:r>
        <w:rPr>
          <w:rFonts w:ascii="Palatino Linotype" w:eastAsia="Times New Roman" w:hAnsi="Palatino Linotype" w:cs="Arial"/>
          <w:b/>
          <w:bCs/>
          <w:sz w:val="24"/>
          <w:szCs w:val="24"/>
        </w:rPr>
        <w:t xml:space="preserve"> </w:t>
      </w:r>
      <w:r>
        <w:rPr>
          <w:rFonts w:ascii="Palatino Linotype" w:eastAsia="Times New Roman" w:hAnsi="Palatino Linotype" w:cs="Arial"/>
          <w:bCs/>
          <w:sz w:val="24"/>
          <w:szCs w:val="24"/>
        </w:rPr>
        <w:t>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rsidR="001442DF" w:rsidRDefault="001442DF" w:rsidP="001442DF">
      <w:pPr>
        <w:spacing w:after="0" w:line="360" w:lineRule="auto"/>
        <w:jc w:val="both"/>
        <w:rPr>
          <w:rFonts w:ascii="Palatino Linotype" w:eastAsia="Times New Roman" w:hAnsi="Palatino Linotype" w:cs="Arial"/>
        </w:rPr>
      </w:pPr>
    </w:p>
    <w:p w:rsidR="001442DF" w:rsidRDefault="001442DF" w:rsidP="001442DF">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CUARTO</w:t>
      </w:r>
      <w:r>
        <w:rPr>
          <w:rFonts w:ascii="Palatino Linotype" w:eastAsia="Times New Roman" w:hAnsi="Palatino Linotype" w:cs="Arial"/>
          <w:b/>
        </w:rPr>
        <w:t xml:space="preserve">. </w:t>
      </w:r>
      <w:r w:rsidRPr="00D70244">
        <w:rPr>
          <w:rFonts w:ascii="Palatino Linotype" w:hAnsi="Palatino Linotype" w:cs="Arial"/>
          <w:b/>
          <w:sz w:val="24"/>
          <w:szCs w:val="24"/>
        </w:rPr>
        <w:t>Notifíquese</w:t>
      </w:r>
      <w:r w:rsidRPr="004209CE">
        <w:rPr>
          <w:rFonts w:ascii="Palatino Linotype" w:hAnsi="Palatino Linotype" w:cs="Arial"/>
          <w:sz w:val="24"/>
          <w:szCs w:val="24"/>
        </w:rPr>
        <w:t xml:space="preserve"> </w:t>
      </w:r>
      <w:r>
        <w:rPr>
          <w:rFonts w:ascii="Palatino Linotype" w:hAnsi="Palatino Linotype" w:cs="Arial"/>
          <w:bCs/>
          <w:sz w:val="24"/>
          <w:szCs w:val="24"/>
        </w:rPr>
        <w:t>a</w:t>
      </w:r>
      <w:r w:rsidRPr="004209CE">
        <w:rPr>
          <w:rFonts w:ascii="Palatino Linotype" w:hAnsi="Palatino Linotype" w:cs="Arial"/>
          <w:bCs/>
          <w:sz w:val="24"/>
          <w:szCs w:val="24"/>
        </w:rPr>
        <w:t>l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Pr>
          <w:rFonts w:ascii="Palatino Linotype" w:hAnsi="Palatino Linotype" w:cs="Arial"/>
          <w:bCs/>
          <w:sz w:val="24"/>
          <w:szCs w:val="24"/>
        </w:rPr>
        <w:t xml:space="preserve"> vía SAIMEX</w:t>
      </w:r>
      <w:r w:rsidRPr="004209CE">
        <w:rPr>
          <w:rFonts w:ascii="Palatino Linotype" w:hAnsi="Palatino Linotype" w:cs="Arial"/>
          <w:bCs/>
          <w:sz w:val="24"/>
          <w:szCs w:val="24"/>
        </w:rPr>
        <w:t>; y hágase de su conocimiento, que podrá impugnarla vía Juicio de Amparo en los términos de las leyes aplicables, de conformidad con lo establecido en el artículo 196 de la Ley de Transparencia y Acceso a la Información Pública del Estado de México y Municipios.</w:t>
      </w:r>
    </w:p>
    <w:p w:rsidR="003A3A32" w:rsidRDefault="003A3A32" w:rsidP="00A45454">
      <w:pPr>
        <w:autoSpaceDE w:val="0"/>
        <w:autoSpaceDN w:val="0"/>
        <w:adjustRightInd w:val="0"/>
        <w:spacing w:after="0" w:line="360" w:lineRule="auto"/>
        <w:ind w:right="49"/>
        <w:jc w:val="both"/>
        <w:rPr>
          <w:rFonts w:ascii="Palatino Linotype" w:hAnsi="Palatino Linotype" w:cs="Arial"/>
          <w:sz w:val="24"/>
          <w:szCs w:val="24"/>
        </w:rPr>
      </w:pPr>
    </w:p>
    <w:p w:rsidR="0056402C" w:rsidRDefault="00F2498E" w:rsidP="00BB5301">
      <w:pPr>
        <w:spacing w:after="0" w:line="360" w:lineRule="auto"/>
        <w:jc w:val="both"/>
        <w:rPr>
          <w:rFonts w:ascii="Palatino Linotype" w:hAnsi="Palatino Linotype" w:cs="Arial"/>
          <w:sz w:val="24"/>
          <w:szCs w:val="24"/>
        </w:rPr>
      </w:pPr>
      <w:r w:rsidRPr="007D53C0">
        <w:rPr>
          <w:rFonts w:ascii="Palatino Linotype" w:hAnsi="Palatino Linotype" w:cs="Arial"/>
          <w:sz w:val="24"/>
          <w:szCs w:val="24"/>
        </w:rPr>
        <w:t xml:space="preserve">ASÍ LO RESUELVE, POR </w:t>
      </w:r>
      <w:r w:rsidRPr="00B65F12">
        <w:rPr>
          <w:rFonts w:ascii="Palatino Linotype" w:hAnsi="Palatino Linotype" w:cs="Arial"/>
          <w:sz w:val="24"/>
          <w:szCs w:val="24"/>
        </w:rPr>
        <w:t>UNANIMIDAD DE VOTOS</w:t>
      </w:r>
      <w:r>
        <w:rPr>
          <w:rFonts w:ascii="Palatino Linotype" w:hAnsi="Palatino Linotype" w:cs="Arial"/>
          <w:sz w:val="24"/>
          <w:szCs w:val="24"/>
        </w:rPr>
        <w:t xml:space="preserve"> </w:t>
      </w:r>
      <w:r w:rsidRPr="007D53C0">
        <w:rPr>
          <w:rFonts w:ascii="Palatino Linotype" w:hAnsi="Palatino Linotype" w:cs="Arial"/>
          <w:sz w:val="24"/>
          <w:szCs w:val="24"/>
        </w:rPr>
        <w:t>EL PLENO DEL</w:t>
      </w:r>
      <w:r w:rsidRPr="007D53C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D53C0">
        <w:rPr>
          <w:rFonts w:ascii="Palatino Linotype" w:hAnsi="Palatino Linotype" w:cs="Arial"/>
          <w:sz w:val="24"/>
          <w:szCs w:val="24"/>
        </w:rPr>
        <w:t>, CONFORMADO POR LOS COMISIONADOS</w:t>
      </w:r>
      <w:r>
        <w:rPr>
          <w:rFonts w:ascii="Palatino Linotype" w:hAnsi="Palatino Linotype" w:cs="Arial"/>
          <w:sz w:val="24"/>
          <w:szCs w:val="24"/>
        </w:rPr>
        <w:t xml:space="preserve"> </w:t>
      </w:r>
      <w:r w:rsidRPr="007D53C0">
        <w:rPr>
          <w:rFonts w:ascii="Palatino Linotype" w:hAnsi="Palatino Linotype" w:cs="Arial"/>
          <w:sz w:val="24"/>
          <w:szCs w:val="24"/>
        </w:rPr>
        <w:t>ZULEMA MARTÍNEZ SÁNCHEZ</w:t>
      </w:r>
      <w:r>
        <w:rPr>
          <w:rFonts w:ascii="Palatino Linotype" w:hAnsi="Palatino Linotype" w:cs="Arial"/>
          <w:sz w:val="24"/>
          <w:szCs w:val="24"/>
        </w:rPr>
        <w:t>, EVA ABAID YAPUR</w:t>
      </w:r>
      <w:r w:rsidRPr="007D53C0">
        <w:rPr>
          <w:rFonts w:ascii="Palatino Linotype" w:hAnsi="Palatino Linotype" w:cs="Arial"/>
          <w:sz w:val="24"/>
          <w:szCs w:val="24"/>
        </w:rPr>
        <w:t xml:space="preserve">, </w:t>
      </w:r>
      <w:r w:rsidR="0007107B">
        <w:rPr>
          <w:rFonts w:ascii="Palatino Linotype" w:hAnsi="Palatino Linotype" w:cs="Arial"/>
          <w:sz w:val="24"/>
          <w:szCs w:val="24"/>
        </w:rPr>
        <w:t>JOSÉ GUADALUPE LUNA HERNÁNDEZ</w:t>
      </w:r>
      <w:r w:rsidR="002729A0">
        <w:rPr>
          <w:rFonts w:ascii="Palatino Linotype" w:hAnsi="Palatino Linotype" w:cs="Arial"/>
          <w:sz w:val="24"/>
          <w:szCs w:val="24"/>
        </w:rPr>
        <w:t xml:space="preserve">, </w:t>
      </w:r>
      <w:r w:rsidR="00BE2FF4">
        <w:rPr>
          <w:rFonts w:ascii="Palatino Linotype" w:hAnsi="Palatino Linotype" w:cs="Arial"/>
          <w:sz w:val="24"/>
          <w:szCs w:val="24"/>
        </w:rPr>
        <w:t xml:space="preserve">JAVIER MARTÍNEZ CRUZ, CON VOTO PARTICULAR </w:t>
      </w:r>
      <w:r w:rsidR="00AF2DDB">
        <w:rPr>
          <w:rFonts w:ascii="Palatino Linotype" w:hAnsi="Palatino Linotype" w:cs="Arial"/>
          <w:sz w:val="24"/>
          <w:szCs w:val="24"/>
        </w:rPr>
        <w:t>Y LUIS GUSTAVO PARRA NORIEGA</w:t>
      </w:r>
      <w:r w:rsidRPr="007D53C0">
        <w:rPr>
          <w:rFonts w:ascii="Palatino Linotype" w:hAnsi="Palatino Linotype" w:cs="Arial"/>
          <w:sz w:val="24"/>
          <w:szCs w:val="24"/>
        </w:rPr>
        <w:t xml:space="preserve"> </w:t>
      </w:r>
      <w:r w:rsidRPr="00C43242">
        <w:rPr>
          <w:rFonts w:ascii="Palatino Linotype" w:hAnsi="Palatino Linotype" w:cs="Arial"/>
          <w:sz w:val="24"/>
          <w:szCs w:val="24"/>
        </w:rPr>
        <w:t>EN LA</w:t>
      </w:r>
      <w:r w:rsidR="00BE2FF4">
        <w:rPr>
          <w:rFonts w:ascii="Palatino Linotype" w:hAnsi="Palatino Linotype" w:cs="Arial"/>
          <w:sz w:val="24"/>
          <w:szCs w:val="24"/>
        </w:rPr>
        <w:t xml:space="preserve"> CUADRAGÉSIMA</w:t>
      </w:r>
      <w:r w:rsidR="002729A0">
        <w:rPr>
          <w:rFonts w:ascii="Palatino Linotype" w:hAnsi="Palatino Linotype" w:cs="Arial"/>
          <w:sz w:val="24"/>
          <w:szCs w:val="24"/>
        </w:rPr>
        <w:t xml:space="preserve"> SESIÓN </w:t>
      </w:r>
      <w:r w:rsidRPr="0028671D">
        <w:rPr>
          <w:rFonts w:ascii="Palatino Linotype" w:hAnsi="Palatino Linotype" w:cs="Arial"/>
          <w:sz w:val="24"/>
          <w:szCs w:val="24"/>
        </w:rPr>
        <w:t xml:space="preserve">ORDINARIA CELEBRADA EL </w:t>
      </w:r>
      <w:r w:rsidR="00BE2FF4">
        <w:rPr>
          <w:rFonts w:ascii="Palatino Linotype" w:hAnsi="Palatino Linotype" w:cs="Arial"/>
          <w:sz w:val="24"/>
          <w:szCs w:val="24"/>
        </w:rPr>
        <w:t>TREINTA Y UNO DE OCTUBRE</w:t>
      </w:r>
      <w:r w:rsidR="002729A0">
        <w:rPr>
          <w:rFonts w:ascii="Palatino Linotype" w:hAnsi="Palatino Linotype" w:cs="Arial"/>
          <w:sz w:val="24"/>
          <w:szCs w:val="24"/>
        </w:rPr>
        <w:t xml:space="preserve"> </w:t>
      </w:r>
      <w:r w:rsidRPr="002729A0">
        <w:rPr>
          <w:rFonts w:ascii="Palatino Linotype" w:eastAsia="Times New Roman" w:hAnsi="Palatino Linotype" w:cs="Arial"/>
          <w:color w:val="000000"/>
          <w:sz w:val="24"/>
          <w:szCs w:val="24"/>
          <w:lang w:eastAsia="es-MX"/>
        </w:rPr>
        <w:t>DE DOS MIL DIECI</w:t>
      </w:r>
      <w:r w:rsidR="00BA7C0B" w:rsidRPr="002729A0">
        <w:rPr>
          <w:rFonts w:ascii="Palatino Linotype" w:eastAsia="Times New Roman" w:hAnsi="Palatino Linotype" w:cs="Arial"/>
          <w:color w:val="000000"/>
          <w:sz w:val="24"/>
          <w:szCs w:val="24"/>
          <w:lang w:eastAsia="es-MX"/>
        </w:rPr>
        <w:t>OCHO</w:t>
      </w:r>
      <w:r w:rsidRPr="002729A0">
        <w:rPr>
          <w:rFonts w:ascii="Palatino Linotype" w:hAnsi="Palatino Linotype" w:cs="Arial"/>
          <w:sz w:val="24"/>
          <w:szCs w:val="24"/>
        </w:rPr>
        <w:t>,</w:t>
      </w:r>
      <w:r w:rsidR="00D24BD1">
        <w:rPr>
          <w:rFonts w:ascii="Palatino Linotype" w:hAnsi="Palatino Linotype" w:cs="Arial"/>
          <w:sz w:val="24"/>
          <w:szCs w:val="24"/>
        </w:rPr>
        <w:t xml:space="preserve"> ANTE EL</w:t>
      </w:r>
      <w:r>
        <w:rPr>
          <w:rFonts w:ascii="Palatino Linotype" w:hAnsi="Palatino Linotype" w:cs="Arial"/>
          <w:sz w:val="24"/>
          <w:szCs w:val="24"/>
        </w:rPr>
        <w:t xml:space="preserve"> SECRETARI</w:t>
      </w:r>
      <w:r w:rsidR="002729A0">
        <w:rPr>
          <w:rFonts w:ascii="Palatino Linotype" w:hAnsi="Palatino Linotype" w:cs="Arial"/>
          <w:sz w:val="24"/>
          <w:szCs w:val="24"/>
        </w:rPr>
        <w:t>O</w:t>
      </w:r>
      <w:r>
        <w:rPr>
          <w:rFonts w:ascii="Palatino Linotype" w:hAnsi="Palatino Linotype" w:cs="Arial"/>
          <w:sz w:val="24"/>
          <w:szCs w:val="24"/>
        </w:rPr>
        <w:t xml:space="preserve"> TÉCNIC</w:t>
      </w:r>
      <w:r w:rsidR="002729A0">
        <w:rPr>
          <w:rFonts w:ascii="Palatino Linotype" w:hAnsi="Palatino Linotype" w:cs="Arial"/>
          <w:sz w:val="24"/>
          <w:szCs w:val="24"/>
        </w:rPr>
        <w:t>O</w:t>
      </w:r>
      <w:r w:rsidRPr="00167B6B">
        <w:rPr>
          <w:rFonts w:ascii="Palatino Linotype" w:hAnsi="Palatino Linotype" w:cs="Arial"/>
          <w:sz w:val="24"/>
          <w:szCs w:val="24"/>
        </w:rPr>
        <w:t xml:space="preserve"> DEL PLENO, </w:t>
      </w:r>
      <w:r w:rsidR="002729A0">
        <w:rPr>
          <w:rFonts w:ascii="Palatino Linotype" w:hAnsi="Palatino Linotype" w:cs="Arial"/>
          <w:sz w:val="24"/>
          <w:szCs w:val="24"/>
        </w:rPr>
        <w:t xml:space="preserve">ALEXIS TAPIA RAMÍREZ. </w:t>
      </w:r>
      <w:r w:rsidR="003A3A32">
        <w:rPr>
          <w:rFonts w:ascii="Palatino Linotype" w:hAnsi="Palatino Linotype" w:cs="Arial"/>
          <w:sz w:val="24"/>
          <w:szCs w:val="24"/>
        </w:rPr>
        <w:t>------</w:t>
      </w:r>
    </w:p>
    <w:p w:rsidR="003A3A32" w:rsidRDefault="003A3A32" w:rsidP="003A3A32">
      <w:pPr>
        <w:spacing w:after="0" w:line="360" w:lineRule="auto"/>
        <w:jc w:val="both"/>
        <w:rPr>
          <w:rFonts w:ascii="Palatino Linotype" w:hAnsi="Palatino Linotype" w:cs="Arial"/>
          <w:sz w:val="24"/>
          <w:szCs w:val="24"/>
        </w:rPr>
      </w:pPr>
    </w:p>
    <w:p w:rsidR="003A3A32" w:rsidRPr="00152075" w:rsidRDefault="003A3A32" w:rsidP="003A3A32">
      <w:pPr>
        <w:spacing w:after="0" w:line="360" w:lineRule="auto"/>
        <w:jc w:val="both"/>
        <w:rPr>
          <w:rFonts w:ascii="Palatino Linotype" w:hAnsi="Palatino Linotype"/>
        </w:rPr>
      </w:pPr>
      <w:r w:rsidRPr="0015207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69C9F124" wp14:editId="0334D822">
                <wp:simplePos x="0" y="0"/>
                <wp:positionH relativeFrom="page">
                  <wp:posOffset>2410544</wp:posOffset>
                </wp:positionH>
                <wp:positionV relativeFrom="paragraph">
                  <wp:posOffset>180879</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Default="003A3A32" w:rsidP="003A3A32">
                            <w:pPr>
                              <w:spacing w:after="0" w:line="240" w:lineRule="auto"/>
                              <w:jc w:val="center"/>
                              <w:rPr>
                                <w:rFonts w:ascii="Palatino Linotype" w:hAnsi="Palatino Linotype"/>
                                <w:sz w:val="24"/>
                                <w:szCs w:val="24"/>
                              </w:rPr>
                            </w:pPr>
                          </w:p>
                          <w:p w:rsidR="003A3A32" w:rsidRPr="00EF2FC0" w:rsidRDefault="003A3A32" w:rsidP="003A3A3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3A3A32"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A3A32" w:rsidRPr="00016AF3" w:rsidRDefault="003A3A32" w:rsidP="003A3A32">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C9F124" id="_x0000_t202" coordsize="21600,21600" o:spt="202" path="m,l,21600r21600,l21600,xe">
                <v:stroke joinstyle="miter"/>
                <v:path gradientshapeok="t" o:connecttype="rect"/>
              </v:shapetype>
              <v:shape id="Cuadro de texto 21" o:spid="_x0000_s1026" type="#_x0000_t202" style="position:absolute;left:0;text-align:left;margin-left:189.8pt;margin-top:14.25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" fillcolor="white [3201]" strokecolor="white [3212]" strokeweight=".5pt">
                <v:textbox>
                  <w:txbxContent>
                    <w:p w:rsidR="003A3A32" w:rsidRDefault="003A3A32" w:rsidP="003A3A32">
                      <w:pPr>
                        <w:spacing w:after="0" w:line="240" w:lineRule="auto"/>
                        <w:jc w:val="center"/>
                        <w:rPr>
                          <w:rFonts w:ascii="Palatino Linotype" w:hAnsi="Palatino Linotype"/>
                          <w:sz w:val="24"/>
                          <w:szCs w:val="24"/>
                        </w:rPr>
                      </w:pPr>
                    </w:p>
                    <w:p w:rsidR="003A3A32" w:rsidRPr="00EF2FC0" w:rsidRDefault="003A3A32" w:rsidP="003A3A3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3A3A32"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A3A32" w:rsidRPr="00016AF3" w:rsidRDefault="003A3A32" w:rsidP="003A3A32">
                      <w:pPr>
                        <w:spacing w:line="240" w:lineRule="auto"/>
                        <w:jc w:val="center"/>
                        <w:rPr>
                          <w:rFonts w:ascii="Palatino Linotype" w:hAnsi="Palatino Linotype"/>
                          <w:b/>
                          <w:sz w:val="24"/>
                          <w:szCs w:val="24"/>
                        </w:rPr>
                      </w:pPr>
                    </w:p>
                  </w:txbxContent>
                </v:textbox>
                <w10:wrap anchorx="page"/>
              </v:shape>
            </w:pict>
          </mc:Fallback>
        </mc:AlternateContent>
      </w:r>
    </w:p>
    <w:p w:rsidR="003A3A32" w:rsidRPr="00152075" w:rsidRDefault="003A3A32" w:rsidP="003A3A32">
      <w:pPr>
        <w:spacing w:after="0" w:line="360" w:lineRule="auto"/>
        <w:jc w:val="center"/>
        <w:rPr>
          <w:rFonts w:ascii="Palatino Linotype" w:hAnsi="Palatino Linotype"/>
        </w:rPr>
      </w:pPr>
    </w:p>
    <w:p w:rsidR="003A3A32" w:rsidRPr="00152075" w:rsidRDefault="003A3A32" w:rsidP="003A3A32">
      <w:pPr>
        <w:spacing w:after="0" w:line="360" w:lineRule="auto"/>
        <w:rPr>
          <w:rFonts w:ascii="Palatino Linotype" w:hAnsi="Palatino Linotype"/>
          <w:b/>
        </w:rPr>
      </w:pPr>
    </w:p>
    <w:p w:rsidR="003A3A32" w:rsidRPr="00152075" w:rsidRDefault="003A3A32" w:rsidP="003A3A32">
      <w:pPr>
        <w:spacing w:after="0" w:line="360" w:lineRule="auto"/>
        <w:rPr>
          <w:rFonts w:ascii="Palatino Linotype" w:hAnsi="Palatino Linotype"/>
          <w:b/>
          <w:sz w:val="4"/>
        </w:rPr>
      </w:pPr>
    </w:p>
    <w:p w:rsidR="003A3A32" w:rsidRPr="00152075" w:rsidRDefault="003A3A32" w:rsidP="003A3A32">
      <w:pPr>
        <w:spacing w:after="0" w:line="360" w:lineRule="auto"/>
        <w:rPr>
          <w:rFonts w:ascii="Palatino Linotype" w:hAnsi="Palatino Linotype"/>
          <w:b/>
          <w:sz w:val="16"/>
        </w:rPr>
      </w:pPr>
    </w:p>
    <w:p w:rsidR="003A3A32" w:rsidRDefault="003A3A32" w:rsidP="003A3A32">
      <w:pPr>
        <w:spacing w:after="0" w:line="360" w:lineRule="auto"/>
        <w:rPr>
          <w:rFonts w:ascii="Palatino Linotype" w:hAnsi="Palatino Linotype"/>
          <w:b/>
        </w:rPr>
      </w:pPr>
    </w:p>
    <w:p w:rsidR="003A3A32" w:rsidRDefault="003A3A32" w:rsidP="003A3A32">
      <w:pPr>
        <w:spacing w:after="0" w:line="360" w:lineRule="auto"/>
        <w:rPr>
          <w:rFonts w:ascii="Palatino Linotype" w:hAnsi="Palatino Linotype"/>
          <w:b/>
        </w:rPr>
      </w:pPr>
    </w:p>
    <w:p w:rsidR="003A3A32" w:rsidRPr="00152075" w:rsidRDefault="003A3A32" w:rsidP="003A3A32">
      <w:pPr>
        <w:spacing w:after="0" w:line="360" w:lineRule="auto"/>
        <w:rPr>
          <w:rFonts w:ascii="Palatino Linotype" w:hAnsi="Palatino Linotype"/>
          <w:b/>
        </w:rPr>
      </w:pPr>
      <w:r w:rsidRPr="00152075">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D5452F7" wp14:editId="46FF9391">
                <wp:simplePos x="0" y="0"/>
                <wp:positionH relativeFrom="margin">
                  <wp:posOffset>3187700</wp:posOffset>
                </wp:positionH>
                <wp:positionV relativeFrom="paragraph">
                  <wp:posOffset>267599</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EF2FC0" w:rsidRDefault="003A3A32" w:rsidP="003A3A3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A3A32"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AF2DDB" w:rsidRDefault="00AF2DDB" w:rsidP="00AF2DDB">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A3A32" w:rsidRPr="00797B31" w:rsidRDefault="003A3A32" w:rsidP="003A3A32">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452F7" id="Cuadro de texto 35" o:spid="_x0000_s1027" type="#_x0000_t202" style="position:absolute;margin-left:251pt;margin-top:21.05pt;width:200.25pt;height:7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" fillcolor="white [3201]" strokecolor="white [3212]" strokeweight=".5pt">
                <v:textbox>
                  <w:txbxContent>
                    <w:p w:rsidR="003A3A32" w:rsidRPr="00EF2FC0" w:rsidRDefault="003A3A32" w:rsidP="003A3A3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A3A32"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AF2DDB" w:rsidRDefault="00AF2DDB" w:rsidP="00AF2DDB">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A3A32" w:rsidRPr="00797B31" w:rsidRDefault="003A3A32" w:rsidP="003A3A32">
                      <w:pPr>
                        <w:spacing w:line="240" w:lineRule="auto"/>
                        <w:jc w:val="center"/>
                        <w:rPr>
                          <w:rFonts w:ascii="Palatino Linotype" w:hAnsi="Palatino Linotype"/>
                          <w:sz w:val="24"/>
                          <w:szCs w:val="24"/>
                        </w:rPr>
                      </w:pPr>
                    </w:p>
                  </w:txbxContent>
                </v:textbox>
                <w10:wrap anchorx="margin"/>
              </v:shape>
            </w:pict>
          </mc:Fallback>
        </mc:AlternateContent>
      </w:r>
      <w:r w:rsidRPr="00152075">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5CCF73E" wp14:editId="3335EFFF">
                <wp:simplePos x="0" y="0"/>
                <wp:positionH relativeFrom="margin">
                  <wp:posOffset>0</wp:posOffset>
                </wp:positionH>
                <wp:positionV relativeFrom="paragraph">
                  <wp:posOffset>285750</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EF2FC0" w:rsidRDefault="003A3A32" w:rsidP="003A3A32">
                            <w:pPr>
                              <w:jc w:val="center"/>
                              <w:rPr>
                                <w:rFonts w:ascii="Palatino Linotype" w:hAnsi="Palatino Linotype"/>
                                <w:b/>
                                <w:sz w:val="24"/>
                                <w:szCs w:val="24"/>
                              </w:rPr>
                            </w:pPr>
                            <w:r w:rsidRPr="00EF2FC0">
                              <w:rPr>
                                <w:rFonts w:ascii="Palatino Linotype" w:hAnsi="Palatino Linotype"/>
                                <w:b/>
                                <w:sz w:val="24"/>
                                <w:szCs w:val="24"/>
                              </w:rPr>
                              <w:t>Eva Abaid Yapur</w:t>
                            </w:r>
                          </w:p>
                          <w:p w:rsidR="003A3A32" w:rsidRPr="00EF2FC0"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3A3A32"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A3A32" w:rsidRDefault="003A3A32" w:rsidP="003A3A32">
                            <w:pPr>
                              <w:spacing w:after="0" w:line="240" w:lineRule="auto"/>
                              <w:jc w:val="center"/>
                              <w:rPr>
                                <w:rFonts w:ascii="Palatino Linotype" w:hAnsi="Palatino Linotype"/>
                                <w:b/>
                                <w:sz w:val="24"/>
                                <w:szCs w:val="24"/>
                              </w:rPr>
                            </w:pPr>
                          </w:p>
                          <w:p w:rsidR="003A3A32" w:rsidRDefault="003A3A32" w:rsidP="003A3A3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CF73E" id="Cuadro de texto 22" o:spid="_x0000_s1028" type="#_x0000_t202" style="position:absolute;margin-left:0;margin-top:22.5pt;width:153pt;height:7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" fillcolor="white [3201]" strokecolor="white [3212]" strokeweight=".5pt">
                <v:textbox>
                  <w:txbxContent>
                    <w:p w:rsidR="003A3A32" w:rsidRPr="00EF2FC0" w:rsidRDefault="003A3A32" w:rsidP="003A3A32">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rsidR="003A3A32" w:rsidRPr="00EF2FC0"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3A3A32"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A3A32" w:rsidRDefault="003A3A32" w:rsidP="003A3A32">
                      <w:pPr>
                        <w:spacing w:after="0" w:line="240" w:lineRule="auto"/>
                        <w:jc w:val="center"/>
                        <w:rPr>
                          <w:rFonts w:ascii="Palatino Linotype" w:hAnsi="Palatino Linotype"/>
                          <w:b/>
                          <w:sz w:val="24"/>
                          <w:szCs w:val="24"/>
                        </w:rPr>
                      </w:pPr>
                    </w:p>
                    <w:p w:rsidR="003A3A32" w:rsidRDefault="003A3A32" w:rsidP="003A3A32">
                      <w:pPr>
                        <w:jc w:val="center"/>
                      </w:pPr>
                    </w:p>
                  </w:txbxContent>
                </v:textbox>
                <w10:wrap anchorx="margin"/>
              </v:shape>
            </w:pict>
          </mc:Fallback>
        </mc:AlternateContent>
      </w:r>
    </w:p>
    <w:p w:rsidR="003A3A32" w:rsidRPr="00152075" w:rsidRDefault="003A3A32" w:rsidP="003A3A32">
      <w:pPr>
        <w:spacing w:after="0" w:line="360" w:lineRule="auto"/>
        <w:rPr>
          <w:rFonts w:ascii="Palatino Linotype" w:hAnsi="Palatino Linotype"/>
          <w:b/>
        </w:rPr>
      </w:pPr>
    </w:p>
    <w:p w:rsidR="003A3A32" w:rsidRPr="00152075" w:rsidRDefault="003A3A32" w:rsidP="003A3A32">
      <w:pPr>
        <w:spacing w:after="0" w:line="360" w:lineRule="auto"/>
        <w:rPr>
          <w:rFonts w:ascii="Palatino Linotype" w:hAnsi="Palatino Linotype"/>
          <w:b/>
        </w:rPr>
      </w:pPr>
    </w:p>
    <w:p w:rsidR="003A3A32" w:rsidRPr="00152075" w:rsidRDefault="003A3A32" w:rsidP="003A3A32">
      <w:pPr>
        <w:spacing w:after="0" w:line="360" w:lineRule="auto"/>
        <w:rPr>
          <w:rFonts w:ascii="Palatino Linotype" w:hAnsi="Palatino Linotype"/>
          <w:b/>
        </w:rPr>
      </w:pPr>
    </w:p>
    <w:p w:rsidR="003A3A32" w:rsidRPr="00152075" w:rsidRDefault="003A3A32" w:rsidP="003A3A32">
      <w:pPr>
        <w:spacing w:after="0" w:line="360" w:lineRule="auto"/>
        <w:rPr>
          <w:rFonts w:ascii="Palatino Linotype" w:hAnsi="Palatino Linotype"/>
          <w:b/>
        </w:rPr>
      </w:pPr>
    </w:p>
    <w:p w:rsidR="003A3A32" w:rsidRPr="009351A3" w:rsidRDefault="003A3A32" w:rsidP="003A3A32">
      <w:pPr>
        <w:spacing w:after="0" w:line="360" w:lineRule="auto"/>
        <w:rPr>
          <w:rFonts w:ascii="Palatino Linotype" w:hAnsi="Palatino Linotype"/>
          <w:b/>
          <w:sz w:val="12"/>
          <w:szCs w:val="18"/>
        </w:rPr>
      </w:pPr>
    </w:p>
    <w:p w:rsidR="003A3A32" w:rsidRPr="00152075" w:rsidRDefault="003A3A32" w:rsidP="003A3A32">
      <w:pPr>
        <w:spacing w:after="0" w:line="360" w:lineRule="auto"/>
        <w:rPr>
          <w:rFonts w:ascii="Palatino Linotype" w:hAnsi="Palatino Linotype"/>
          <w:b/>
          <w:sz w:val="18"/>
          <w:szCs w:val="18"/>
        </w:rPr>
      </w:pPr>
    </w:p>
    <w:p w:rsidR="003A3A32" w:rsidRPr="00152075" w:rsidRDefault="00AF2DDB" w:rsidP="003A3A32">
      <w:pPr>
        <w:spacing w:after="0" w:line="360" w:lineRule="auto"/>
        <w:rPr>
          <w:rFonts w:ascii="Palatino Linotype" w:hAnsi="Palatino Linotype"/>
          <w:b/>
          <w:sz w:val="18"/>
          <w:szCs w:val="18"/>
        </w:rPr>
      </w:pPr>
      <w:r w:rsidRPr="00152075">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71CFAC9B" wp14:editId="471DAC52">
                <wp:simplePos x="0" y="0"/>
                <wp:positionH relativeFrom="margin">
                  <wp:posOffset>3467913</wp:posOffset>
                </wp:positionH>
                <wp:positionV relativeFrom="paragraph">
                  <wp:posOffset>61595</wp:posOffset>
                </wp:positionV>
                <wp:extent cx="2133600" cy="914400"/>
                <wp:effectExtent l="0" t="0" r="19050" b="19050"/>
                <wp:wrapNone/>
                <wp:docPr id="3" name="Cuadro de texto 3"/>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F2DDB" w:rsidRPr="00EF2FC0" w:rsidRDefault="00AF2DDB" w:rsidP="00AF2DDB">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AF2DDB" w:rsidRPr="00EF2FC0" w:rsidRDefault="00AF2DDB" w:rsidP="00AF2DDB">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AF2DDB" w:rsidRDefault="00AF2DDB" w:rsidP="00AF2DDB">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AF2DDB" w:rsidRDefault="00AF2DDB" w:rsidP="00AF2D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FAC9B" id="Cuadro de texto 3" o:spid="_x0000_s1029" type="#_x0000_t202" style="position:absolute;margin-left:273.05pt;margin-top:4.85pt;width:168pt;height:1in;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" fillcolor="white [3201]" strokecolor="white [3212]" strokeweight=".5pt">
                <v:textbox>
                  <w:txbxContent>
                    <w:p w:rsidR="00AF2DDB" w:rsidRPr="00EF2FC0" w:rsidRDefault="00AF2DDB" w:rsidP="00AF2DDB">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AF2DDB" w:rsidRPr="00EF2FC0" w:rsidRDefault="00AF2DDB" w:rsidP="00AF2DDB">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AF2DDB" w:rsidRDefault="00AF2DDB" w:rsidP="00AF2DDB">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AF2DDB" w:rsidRDefault="00AF2DDB" w:rsidP="00AF2DDB"/>
                  </w:txbxContent>
                </v:textbox>
                <w10:wrap anchorx="margin"/>
              </v:shape>
            </w:pict>
          </mc:Fallback>
        </mc:AlternateContent>
      </w:r>
      <w:r w:rsidRPr="00152075">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3744E7BF" wp14:editId="697B699E">
                <wp:simplePos x="0" y="0"/>
                <wp:positionH relativeFrom="margin">
                  <wp:posOffset>2109</wp:posOffset>
                </wp:positionH>
                <wp:positionV relativeFrom="paragraph">
                  <wp:posOffset>81001</wp:posOffset>
                </wp:positionV>
                <wp:extent cx="2133600" cy="914400"/>
                <wp:effectExtent l="0" t="0" r="19050" b="19050"/>
                <wp:wrapNone/>
                <wp:docPr id="10" name="Cuadro de texto 10"/>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EF2FC0" w:rsidRDefault="003A3A32" w:rsidP="003A3A3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A3A32" w:rsidRPr="00EF2FC0"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A3A32"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A3A32" w:rsidRDefault="003A3A32" w:rsidP="003A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4E7BF" id="Cuadro de texto 10" o:spid="_x0000_s1030" type="#_x0000_t202" style="position:absolute;margin-left:.15pt;margin-top:6.4pt;width:168pt;height:1in;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" fillcolor="white [3201]" strokecolor="white [3212]" strokeweight=".5pt">
                <v:textbox>
                  <w:txbxContent>
                    <w:p w:rsidR="003A3A32" w:rsidRPr="00EF2FC0" w:rsidRDefault="003A3A32" w:rsidP="003A3A3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A3A32" w:rsidRPr="00EF2FC0"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A3A32"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A3A32" w:rsidRDefault="003A3A32" w:rsidP="003A3A32"/>
                  </w:txbxContent>
                </v:textbox>
                <w10:wrap anchorx="margin"/>
              </v:shape>
            </w:pict>
          </mc:Fallback>
        </mc:AlternateContent>
      </w:r>
    </w:p>
    <w:p w:rsidR="003A3A32" w:rsidRPr="00152075" w:rsidRDefault="003A3A32" w:rsidP="003A3A32">
      <w:pPr>
        <w:spacing w:after="0" w:line="360" w:lineRule="auto"/>
        <w:rPr>
          <w:rFonts w:ascii="Palatino Linotype" w:hAnsi="Palatino Linotype"/>
          <w:b/>
        </w:rPr>
      </w:pPr>
    </w:p>
    <w:p w:rsidR="003A3A32" w:rsidRPr="00152075" w:rsidRDefault="003A3A32" w:rsidP="003A3A32">
      <w:pPr>
        <w:spacing w:after="0" w:line="360" w:lineRule="auto"/>
        <w:rPr>
          <w:rFonts w:ascii="Palatino Linotype" w:hAnsi="Palatino Linotype"/>
          <w:b/>
        </w:rPr>
      </w:pPr>
    </w:p>
    <w:p w:rsidR="003A3A32" w:rsidRPr="00152075" w:rsidRDefault="003A3A32" w:rsidP="003A3A32">
      <w:pPr>
        <w:spacing w:after="0" w:line="360" w:lineRule="auto"/>
        <w:rPr>
          <w:rFonts w:ascii="Palatino Linotype" w:hAnsi="Palatino Linotype"/>
        </w:rPr>
      </w:pPr>
    </w:p>
    <w:p w:rsidR="003A3A32" w:rsidRDefault="003A3A32" w:rsidP="003A3A32">
      <w:pPr>
        <w:spacing w:after="0" w:line="360" w:lineRule="auto"/>
        <w:rPr>
          <w:rFonts w:ascii="Palatino Linotype" w:hAnsi="Palatino Linotype" w:cs="Arial"/>
          <w:szCs w:val="20"/>
        </w:rPr>
      </w:pPr>
    </w:p>
    <w:p w:rsidR="003A3A32" w:rsidRDefault="003A3A32" w:rsidP="003A3A32">
      <w:pPr>
        <w:spacing w:after="0" w:line="360" w:lineRule="auto"/>
        <w:rPr>
          <w:rFonts w:ascii="Palatino Linotype" w:hAnsi="Palatino Linotype" w:cs="Arial"/>
          <w:szCs w:val="20"/>
        </w:rPr>
      </w:pPr>
    </w:p>
    <w:p w:rsidR="003A3A32" w:rsidRPr="00152075" w:rsidRDefault="003A3A32" w:rsidP="003A3A32">
      <w:pPr>
        <w:spacing w:after="0" w:line="360" w:lineRule="auto"/>
        <w:rPr>
          <w:rFonts w:ascii="Palatino Linotype" w:hAnsi="Palatino Linotype" w:cs="Arial"/>
          <w:szCs w:val="20"/>
        </w:rPr>
      </w:pPr>
      <w:r w:rsidRPr="00152075">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E8FCD6E" wp14:editId="2DC8D88B">
                <wp:simplePos x="0" y="0"/>
                <wp:positionH relativeFrom="margin">
                  <wp:align>center</wp:align>
                </wp:positionH>
                <wp:positionV relativeFrom="paragraph">
                  <wp:posOffset>133295</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7F6133"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3A3A32" w:rsidRPr="00EF2FC0" w:rsidRDefault="003A3A32" w:rsidP="003A3A32">
                            <w:pPr>
                              <w:jc w:val="center"/>
                              <w:rPr>
                                <w:rFonts w:ascii="Palatino Linotype" w:hAnsi="Palatino Linotype"/>
                                <w:sz w:val="24"/>
                                <w:szCs w:val="24"/>
                              </w:rPr>
                            </w:pPr>
                            <w:r>
                              <w:rPr>
                                <w:rFonts w:ascii="Palatino Linotype" w:hAnsi="Palatino Linotype"/>
                                <w:b/>
                                <w:sz w:val="24"/>
                                <w:szCs w:val="24"/>
                              </w:rPr>
                              <w:t>(Rúbrica).</w:t>
                            </w:r>
                          </w:p>
                          <w:p w:rsidR="003A3A32" w:rsidRDefault="003A3A32" w:rsidP="003A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FCD6E" id="Cuadro de texto 24" o:spid="_x0000_s1031" type="#_x0000_t202" style="position:absolute;margin-left:0;margin-top:10.5pt;width:248.25pt;height:74.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" fillcolor="white [3201]" strokecolor="white [3212]" strokeweight=".5pt">
                <v:textbox>
                  <w:txbxContent>
                    <w:p w:rsidR="003A3A32" w:rsidRPr="007F6133"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3A3A32" w:rsidRPr="00EF2FC0" w:rsidRDefault="003A3A32" w:rsidP="003A3A32">
                      <w:pPr>
                        <w:jc w:val="center"/>
                        <w:rPr>
                          <w:rFonts w:ascii="Palatino Linotype" w:hAnsi="Palatino Linotype"/>
                          <w:sz w:val="24"/>
                          <w:szCs w:val="24"/>
                        </w:rPr>
                      </w:pPr>
                      <w:r>
                        <w:rPr>
                          <w:rFonts w:ascii="Palatino Linotype" w:hAnsi="Palatino Linotype"/>
                          <w:b/>
                          <w:sz w:val="24"/>
                          <w:szCs w:val="24"/>
                        </w:rPr>
                        <w:t>(Rúbrica).</w:t>
                      </w:r>
                    </w:p>
                    <w:p w:rsidR="003A3A32" w:rsidRDefault="003A3A32" w:rsidP="003A3A32"/>
                  </w:txbxContent>
                </v:textbox>
                <w10:wrap anchorx="margin"/>
              </v:shape>
            </w:pict>
          </mc:Fallback>
        </mc:AlternateContent>
      </w:r>
    </w:p>
    <w:p w:rsidR="003A3A32" w:rsidRPr="00152075" w:rsidRDefault="003A3A32" w:rsidP="003A3A32">
      <w:pPr>
        <w:spacing w:after="0" w:line="360" w:lineRule="auto"/>
        <w:jc w:val="both"/>
        <w:rPr>
          <w:rFonts w:ascii="Palatino Linotype" w:hAnsi="Palatino Linotype" w:cs="Arial"/>
          <w:szCs w:val="20"/>
        </w:rPr>
      </w:pPr>
    </w:p>
    <w:p w:rsidR="003A3A32" w:rsidRPr="00152075" w:rsidRDefault="003A3A32" w:rsidP="003A3A32">
      <w:pPr>
        <w:spacing w:after="0" w:line="360" w:lineRule="auto"/>
        <w:jc w:val="both"/>
        <w:rPr>
          <w:rFonts w:ascii="Palatino Linotype" w:hAnsi="Palatino Linotype" w:cs="Arial"/>
          <w:szCs w:val="20"/>
        </w:rPr>
      </w:pPr>
    </w:p>
    <w:p w:rsidR="003A3A32" w:rsidRPr="00152075" w:rsidRDefault="003A3A32" w:rsidP="003A3A32">
      <w:pPr>
        <w:spacing w:after="0" w:line="360" w:lineRule="auto"/>
        <w:jc w:val="both"/>
        <w:rPr>
          <w:rFonts w:ascii="Palatino Linotype" w:hAnsi="Palatino Linotype" w:cs="Arial"/>
          <w:sz w:val="20"/>
          <w:szCs w:val="20"/>
        </w:rPr>
      </w:pPr>
    </w:p>
    <w:p w:rsidR="003A3A32" w:rsidRPr="00152075" w:rsidRDefault="003A3A32" w:rsidP="003A3A32">
      <w:pPr>
        <w:spacing w:after="0" w:line="240" w:lineRule="auto"/>
        <w:jc w:val="both"/>
        <w:rPr>
          <w:rFonts w:ascii="Palatino Linotype" w:hAnsi="Palatino Linotype" w:cs="Arial"/>
          <w:sz w:val="20"/>
          <w:szCs w:val="20"/>
        </w:rPr>
      </w:pPr>
      <w:r w:rsidRPr="00152075">
        <w:rPr>
          <w:rFonts w:ascii="Palatino Linotype" w:hAnsi="Palatino Linotype" w:cs="Arial"/>
          <w:sz w:val="20"/>
          <w:szCs w:val="20"/>
        </w:rPr>
        <w:t xml:space="preserve">Esta hoja corresponde a la resolución de fecha </w:t>
      </w:r>
      <w:r w:rsidR="00BE2FF4">
        <w:rPr>
          <w:rFonts w:ascii="Palatino Linotype" w:hAnsi="Palatino Linotype" w:cs="Arial"/>
          <w:sz w:val="20"/>
          <w:szCs w:val="20"/>
        </w:rPr>
        <w:t>treinta y uno de octubre</w:t>
      </w:r>
      <w:r>
        <w:rPr>
          <w:rFonts w:ascii="Palatino Linotype" w:hAnsi="Palatino Linotype" w:cs="Arial"/>
          <w:sz w:val="20"/>
          <w:szCs w:val="20"/>
        </w:rPr>
        <w:t xml:space="preserve"> de dos mil dieciocho</w:t>
      </w:r>
      <w:r w:rsidRPr="00152075">
        <w:rPr>
          <w:rFonts w:ascii="Palatino Linotype" w:hAnsi="Palatino Linotype" w:cs="Arial"/>
          <w:sz w:val="20"/>
          <w:szCs w:val="20"/>
        </w:rPr>
        <w:t xml:space="preserve">, emitida en el recurso de revisión </w:t>
      </w:r>
      <w:r>
        <w:rPr>
          <w:rFonts w:ascii="Palatino Linotype" w:hAnsi="Palatino Linotype" w:cs="Arial"/>
          <w:bCs/>
          <w:sz w:val="20"/>
          <w:szCs w:val="20"/>
          <w:lang w:eastAsia="es-MX"/>
        </w:rPr>
        <w:t>0</w:t>
      </w:r>
      <w:r w:rsidR="001442DF">
        <w:rPr>
          <w:rFonts w:ascii="Palatino Linotype" w:hAnsi="Palatino Linotype" w:cs="Arial"/>
          <w:bCs/>
          <w:sz w:val="20"/>
          <w:szCs w:val="20"/>
          <w:lang w:eastAsia="es-MX"/>
        </w:rPr>
        <w:t>3375</w:t>
      </w:r>
      <w:r>
        <w:rPr>
          <w:rFonts w:ascii="Palatino Linotype" w:hAnsi="Palatino Linotype" w:cs="Arial"/>
          <w:bCs/>
          <w:sz w:val="20"/>
          <w:szCs w:val="20"/>
          <w:lang w:eastAsia="es-MX"/>
        </w:rPr>
        <w:t>/</w:t>
      </w:r>
      <w:r w:rsidRPr="00152075">
        <w:rPr>
          <w:rFonts w:ascii="Palatino Linotype" w:hAnsi="Palatino Linotype" w:cs="Arial"/>
          <w:bCs/>
          <w:sz w:val="20"/>
          <w:szCs w:val="20"/>
          <w:lang w:eastAsia="es-MX"/>
        </w:rPr>
        <w:t>INFOEM/IP/RR/201</w:t>
      </w:r>
      <w:r>
        <w:rPr>
          <w:rFonts w:ascii="Palatino Linotype" w:hAnsi="Palatino Linotype" w:cs="Arial"/>
          <w:bCs/>
          <w:sz w:val="20"/>
          <w:szCs w:val="20"/>
          <w:lang w:eastAsia="es-MX"/>
        </w:rPr>
        <w:t>8</w:t>
      </w:r>
      <w:r w:rsidRPr="00152075">
        <w:rPr>
          <w:rFonts w:ascii="Palatino Linotype" w:hAnsi="Palatino Linotype" w:cs="Arial"/>
          <w:sz w:val="20"/>
          <w:szCs w:val="20"/>
        </w:rPr>
        <w:t>.</w:t>
      </w:r>
    </w:p>
    <w:p w:rsidR="003A3A32" w:rsidRPr="00721F45" w:rsidRDefault="003A3A32" w:rsidP="003A3A32">
      <w:pPr>
        <w:spacing w:after="0" w:line="240" w:lineRule="auto"/>
        <w:rPr>
          <w:rFonts w:ascii="Palatino Linotype" w:hAnsi="Palatino Linotype"/>
          <w:sz w:val="20"/>
          <w:szCs w:val="20"/>
        </w:rPr>
      </w:pPr>
      <w:r w:rsidRPr="00152075">
        <w:rPr>
          <w:rFonts w:ascii="Palatino Linotype" w:hAnsi="Palatino Linotype"/>
          <w:sz w:val="20"/>
          <w:szCs w:val="20"/>
        </w:rPr>
        <w:t>OSAM/MOC</w:t>
      </w:r>
    </w:p>
    <w:p w:rsidR="003A3A32" w:rsidRDefault="003A3A32" w:rsidP="00BB5301">
      <w:pPr>
        <w:spacing w:after="0" w:line="360" w:lineRule="auto"/>
        <w:jc w:val="both"/>
        <w:rPr>
          <w:rFonts w:ascii="Palatino Linotype" w:hAnsi="Palatino Linotype" w:cs="Arial"/>
          <w:sz w:val="24"/>
          <w:szCs w:val="24"/>
        </w:rPr>
      </w:pPr>
    </w:p>
    <w:sectPr w:rsidR="003A3A32" w:rsidSect="00F56426">
      <w:headerReference w:type="default" r:id="rId21"/>
      <w:footerReference w:type="default" r:id="rId22"/>
      <w:headerReference w:type="first" r:id="rId23"/>
      <w:footerReference w:type="first" r:id="rId24"/>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0D24" w:rsidRDefault="001D0D24" w:rsidP="00F2498E">
      <w:pPr>
        <w:spacing w:after="0" w:line="240" w:lineRule="auto"/>
      </w:pPr>
      <w:r>
        <w:separator/>
      </w:r>
    </w:p>
  </w:endnote>
  <w:endnote w:type="continuationSeparator" w:id="0">
    <w:p w:rsidR="001D0D24" w:rsidRDefault="001D0D24"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BB" w:rsidRPr="000B69FA" w:rsidRDefault="00EC6ABB"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F1025">
      <w:rPr>
        <w:rFonts w:ascii="Palatino Linotype" w:hAnsi="Palatino Linotype"/>
        <w:bCs/>
        <w:noProof/>
        <w:sz w:val="20"/>
      </w:rPr>
      <w:t>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F1025">
      <w:rPr>
        <w:rFonts w:ascii="Palatino Linotype" w:hAnsi="Palatino Linotype"/>
        <w:bCs/>
        <w:noProof/>
        <w:sz w:val="20"/>
      </w:rPr>
      <w:t>23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BB" w:rsidRPr="000B69FA" w:rsidRDefault="00EC6ABB"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F102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F1025">
      <w:rPr>
        <w:rFonts w:ascii="Palatino Linotype" w:hAnsi="Palatino Linotype"/>
        <w:bCs/>
        <w:noProof/>
        <w:sz w:val="20"/>
      </w:rPr>
      <w:t>23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0D24" w:rsidRDefault="001D0D24" w:rsidP="00F2498E">
      <w:pPr>
        <w:spacing w:after="0" w:line="240" w:lineRule="auto"/>
      </w:pPr>
      <w:r>
        <w:separator/>
      </w:r>
    </w:p>
  </w:footnote>
  <w:footnote w:type="continuationSeparator" w:id="0">
    <w:p w:rsidR="001D0D24" w:rsidRDefault="001D0D24" w:rsidP="00F249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BB" w:rsidRDefault="00EC6ABB">
    <w:pPr>
      <w:pStyle w:val="Encabezado"/>
    </w:pPr>
  </w:p>
  <w:tbl>
    <w:tblPr>
      <w:tblW w:w="9640" w:type="dxa"/>
      <w:tblInd w:w="-851" w:type="dxa"/>
      <w:tblLayout w:type="fixed"/>
      <w:tblCellMar>
        <w:left w:w="70" w:type="dxa"/>
        <w:right w:w="70" w:type="dxa"/>
      </w:tblCellMar>
      <w:tblLook w:val="04A0" w:firstRow="1" w:lastRow="0" w:firstColumn="1" w:lastColumn="0" w:noHBand="0" w:noVBand="1"/>
    </w:tblPr>
    <w:tblGrid>
      <w:gridCol w:w="5529"/>
      <w:gridCol w:w="4111"/>
    </w:tblGrid>
    <w:tr w:rsidR="00EC6ABB" w:rsidRPr="00B4142F" w:rsidTr="00F56426">
      <w:trPr>
        <w:trHeight w:val="227"/>
      </w:trPr>
      <w:tc>
        <w:tcPr>
          <w:tcW w:w="5529" w:type="dxa"/>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rsidR="00EC6ABB" w:rsidRPr="00B4142F" w:rsidRDefault="000C2D59" w:rsidP="00A504B0">
          <w:pPr>
            <w:spacing w:after="120" w:line="256" w:lineRule="auto"/>
            <w:ind w:left="-486" w:firstLine="558"/>
            <w:jc w:val="right"/>
            <w:rPr>
              <w:rFonts w:ascii="Palatino Linotype" w:hAnsi="Palatino Linotype" w:cs="Arial"/>
              <w:szCs w:val="20"/>
            </w:rPr>
          </w:pPr>
          <w:r>
            <w:rPr>
              <w:rFonts w:ascii="Palatino Linotype" w:hAnsi="Palatino Linotype" w:cs="Arial"/>
              <w:bCs/>
              <w:sz w:val="24"/>
              <w:lang w:eastAsia="es-MX"/>
            </w:rPr>
            <w:t>0</w:t>
          </w:r>
          <w:r w:rsidR="00A504B0">
            <w:rPr>
              <w:rFonts w:ascii="Palatino Linotype" w:hAnsi="Palatino Linotype" w:cs="Arial"/>
              <w:bCs/>
              <w:sz w:val="24"/>
              <w:lang w:eastAsia="es-MX"/>
            </w:rPr>
            <w:t>3375</w:t>
          </w:r>
          <w:r>
            <w:rPr>
              <w:rFonts w:ascii="Palatino Linotype" w:hAnsi="Palatino Linotype" w:cs="Arial"/>
              <w:bCs/>
              <w:sz w:val="24"/>
              <w:lang w:eastAsia="es-MX"/>
            </w:rPr>
            <w:t>/INFOEM/IP/RR/2018.</w:t>
          </w:r>
        </w:p>
      </w:tc>
    </w:tr>
    <w:tr w:rsidR="00EC6ABB" w:rsidTr="00F56426">
      <w:trPr>
        <w:trHeight w:val="242"/>
      </w:trPr>
      <w:tc>
        <w:tcPr>
          <w:tcW w:w="5529" w:type="dxa"/>
          <w:vAlign w:val="center"/>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rsidR="00EC6ABB" w:rsidRDefault="00A504B0" w:rsidP="00A504B0">
          <w:pPr>
            <w:spacing w:after="0" w:line="257" w:lineRule="auto"/>
            <w:ind w:left="74" w:right="74"/>
            <w:jc w:val="right"/>
            <w:rPr>
              <w:rFonts w:ascii="Palatino Linotype" w:hAnsi="Palatino Linotype" w:cs="Arial"/>
              <w:szCs w:val="20"/>
            </w:rPr>
          </w:pPr>
          <w:r>
            <w:rPr>
              <w:rFonts w:ascii="Palatino Linotype" w:hAnsi="Palatino Linotype" w:cs="Arial"/>
              <w:szCs w:val="20"/>
            </w:rPr>
            <w:t>Secretaría de Desarrollo Urbano y Metropolitano.</w:t>
          </w:r>
        </w:p>
      </w:tc>
    </w:tr>
    <w:tr w:rsidR="00EC6ABB" w:rsidTr="00F56426">
      <w:trPr>
        <w:trHeight w:val="342"/>
      </w:trPr>
      <w:tc>
        <w:tcPr>
          <w:tcW w:w="5529" w:type="dxa"/>
          <w:hideMark/>
        </w:tcPr>
        <w:p w:rsidR="00EC6ABB" w:rsidRDefault="00EC6ABB"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4111" w:type="dxa"/>
          <w:hideMark/>
        </w:tcPr>
        <w:p w:rsidR="00EC6ABB" w:rsidRDefault="00EC6ABB" w:rsidP="00F56426">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EC6ABB" w:rsidRDefault="00EC6AB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949"/>
      <w:gridCol w:w="3974"/>
    </w:tblGrid>
    <w:tr w:rsidR="00EC6ABB" w:rsidTr="000C2D59">
      <w:trPr>
        <w:trHeight w:val="227"/>
      </w:trPr>
      <w:tc>
        <w:tcPr>
          <w:tcW w:w="5949" w:type="dxa"/>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rsidR="00EC6ABB" w:rsidRPr="00B4142F" w:rsidRDefault="00EC6ABB" w:rsidP="00A504B0">
          <w:pPr>
            <w:spacing w:after="120" w:line="256" w:lineRule="auto"/>
            <w:ind w:left="-486" w:firstLine="558"/>
            <w:jc w:val="right"/>
            <w:rPr>
              <w:rFonts w:ascii="Palatino Linotype" w:hAnsi="Palatino Linotype" w:cs="Arial"/>
              <w:szCs w:val="20"/>
            </w:rPr>
          </w:pPr>
          <w:r>
            <w:rPr>
              <w:rFonts w:ascii="Palatino Linotype" w:hAnsi="Palatino Linotype" w:cs="Arial"/>
              <w:bCs/>
              <w:sz w:val="24"/>
              <w:lang w:eastAsia="es-MX"/>
            </w:rPr>
            <w:t>0</w:t>
          </w:r>
          <w:r w:rsidR="00F2289F">
            <w:rPr>
              <w:rFonts w:ascii="Palatino Linotype" w:hAnsi="Palatino Linotype" w:cs="Arial"/>
              <w:bCs/>
              <w:sz w:val="24"/>
              <w:lang w:eastAsia="es-MX"/>
            </w:rPr>
            <w:t>3</w:t>
          </w:r>
          <w:r w:rsidR="00A504B0">
            <w:rPr>
              <w:rFonts w:ascii="Palatino Linotype" w:hAnsi="Palatino Linotype" w:cs="Arial"/>
              <w:bCs/>
              <w:sz w:val="24"/>
              <w:lang w:eastAsia="es-MX"/>
            </w:rPr>
            <w:t>375/</w:t>
          </w:r>
          <w:r>
            <w:rPr>
              <w:rFonts w:ascii="Palatino Linotype" w:hAnsi="Palatino Linotype" w:cs="Arial"/>
              <w:bCs/>
              <w:sz w:val="24"/>
              <w:lang w:eastAsia="es-MX"/>
            </w:rPr>
            <w:t>INFOEM/IP/RR/201</w:t>
          </w:r>
          <w:r w:rsidR="004D66AD">
            <w:rPr>
              <w:rFonts w:ascii="Palatino Linotype" w:hAnsi="Palatino Linotype" w:cs="Arial"/>
              <w:bCs/>
              <w:sz w:val="24"/>
              <w:lang w:eastAsia="es-MX"/>
            </w:rPr>
            <w:t>8</w:t>
          </w:r>
          <w:r>
            <w:rPr>
              <w:rFonts w:ascii="Palatino Linotype" w:hAnsi="Palatino Linotype" w:cs="Arial"/>
              <w:bCs/>
              <w:sz w:val="24"/>
              <w:lang w:eastAsia="es-MX"/>
            </w:rPr>
            <w:t>.</w:t>
          </w:r>
        </w:p>
      </w:tc>
    </w:tr>
    <w:tr w:rsidR="00EC6ABB" w:rsidTr="000C2D59">
      <w:trPr>
        <w:trHeight w:val="196"/>
      </w:trPr>
      <w:tc>
        <w:tcPr>
          <w:tcW w:w="5949" w:type="dxa"/>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rsidR="00EC6ABB" w:rsidRPr="00F06FED" w:rsidRDefault="000F1025" w:rsidP="00A54F47">
          <w:pPr>
            <w:spacing w:after="120" w:line="256" w:lineRule="auto"/>
            <w:ind w:left="-486" w:firstLine="486"/>
            <w:jc w:val="right"/>
            <w:rPr>
              <w:rFonts w:ascii="Palatino Linotype" w:hAnsi="Palatino Linotype" w:cs="Arial"/>
            </w:rPr>
          </w:pPr>
          <w:r>
            <w:rPr>
              <w:rFonts w:ascii="Palatino Linotype" w:hAnsi="Palatino Linotype" w:cs="Arial"/>
            </w:rPr>
            <w:t>XXXXXXXXXXXXXXXXXXX</w:t>
          </w:r>
          <w:r w:rsidR="007A5B2E">
            <w:rPr>
              <w:rFonts w:ascii="Palatino Linotype" w:hAnsi="Palatino Linotype" w:cs="Arial"/>
            </w:rPr>
            <w:t>.</w:t>
          </w:r>
        </w:p>
      </w:tc>
    </w:tr>
    <w:tr w:rsidR="00EC6ABB" w:rsidTr="000C2D59">
      <w:trPr>
        <w:trHeight w:val="242"/>
      </w:trPr>
      <w:tc>
        <w:tcPr>
          <w:tcW w:w="5949" w:type="dxa"/>
          <w:vAlign w:val="center"/>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rsidR="00EC6ABB" w:rsidRDefault="00A504B0" w:rsidP="000C2D59">
          <w:pPr>
            <w:spacing w:after="0" w:line="257" w:lineRule="auto"/>
            <w:ind w:left="74" w:right="74"/>
            <w:jc w:val="right"/>
            <w:rPr>
              <w:rFonts w:ascii="Palatino Linotype" w:hAnsi="Palatino Linotype" w:cs="Arial"/>
              <w:szCs w:val="20"/>
            </w:rPr>
          </w:pPr>
          <w:r>
            <w:rPr>
              <w:rFonts w:ascii="Palatino Linotype" w:hAnsi="Palatino Linotype" w:cs="Arial"/>
              <w:szCs w:val="20"/>
            </w:rPr>
            <w:t>Secretaría de Desarrollo Urbano y Metropolitano.</w:t>
          </w:r>
        </w:p>
      </w:tc>
    </w:tr>
    <w:tr w:rsidR="00EC6ABB" w:rsidTr="000C2D59">
      <w:trPr>
        <w:trHeight w:val="342"/>
      </w:trPr>
      <w:tc>
        <w:tcPr>
          <w:tcW w:w="5949" w:type="dxa"/>
          <w:hideMark/>
        </w:tcPr>
        <w:p w:rsidR="00EC6ABB" w:rsidRDefault="00EC6ABB"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3974" w:type="dxa"/>
          <w:hideMark/>
        </w:tcPr>
        <w:p w:rsidR="00EC6ABB" w:rsidRDefault="00EC6ABB" w:rsidP="00F56426">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EC6ABB" w:rsidRDefault="00EC6AB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F052E"/>
    <w:multiLevelType w:val="hybridMultilevel"/>
    <w:tmpl w:val="E60038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E85806"/>
    <w:multiLevelType w:val="hybridMultilevel"/>
    <w:tmpl w:val="69707A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470604"/>
    <w:multiLevelType w:val="hybridMultilevel"/>
    <w:tmpl w:val="56A8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18D3D3F"/>
    <w:multiLevelType w:val="hybridMultilevel"/>
    <w:tmpl w:val="377A9F16"/>
    <w:lvl w:ilvl="0" w:tplc="BACA7280">
      <w:start w:val="1"/>
      <w:numFmt w:val="upperRoman"/>
      <w:lvlText w:val="%1."/>
      <w:lvlJc w:val="left"/>
      <w:pPr>
        <w:ind w:left="1997"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35D15AEF"/>
    <w:multiLevelType w:val="hybridMultilevel"/>
    <w:tmpl w:val="0986D160"/>
    <w:lvl w:ilvl="0" w:tplc="CE2030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5E26D99"/>
    <w:multiLevelType w:val="hybridMultilevel"/>
    <w:tmpl w:val="CA104CAE"/>
    <w:lvl w:ilvl="0" w:tplc="4252C958">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36DE3363"/>
    <w:multiLevelType w:val="hybridMultilevel"/>
    <w:tmpl w:val="76D8D2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36F9336C"/>
    <w:multiLevelType w:val="hybridMultilevel"/>
    <w:tmpl w:val="E940F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AED5BC2"/>
    <w:multiLevelType w:val="hybridMultilevel"/>
    <w:tmpl w:val="95B82C5A"/>
    <w:lvl w:ilvl="0" w:tplc="D648126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47070F43"/>
    <w:multiLevelType w:val="hybridMultilevel"/>
    <w:tmpl w:val="C302A374"/>
    <w:lvl w:ilvl="0" w:tplc="1D7A3CF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EBD6032"/>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0076C73"/>
    <w:multiLevelType w:val="hybridMultilevel"/>
    <w:tmpl w:val="809097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98A5002"/>
    <w:multiLevelType w:val="hybridMultilevel"/>
    <w:tmpl w:val="5D98FB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65A5835"/>
    <w:multiLevelType w:val="multilevel"/>
    <w:tmpl w:val="F20420CA"/>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67F26E0A"/>
    <w:multiLevelType w:val="hybridMultilevel"/>
    <w:tmpl w:val="8D3223D2"/>
    <w:lvl w:ilvl="0" w:tplc="A2E0D7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F527C03"/>
    <w:multiLevelType w:val="hybridMultilevel"/>
    <w:tmpl w:val="3E92B26A"/>
    <w:lvl w:ilvl="0" w:tplc="AC7A383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15:restartNumberingAfterBreak="0">
    <w:nsid w:val="70EA062F"/>
    <w:multiLevelType w:val="multilevel"/>
    <w:tmpl w:val="9F700FA8"/>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713A06F0"/>
    <w:multiLevelType w:val="hybridMultilevel"/>
    <w:tmpl w:val="A79EC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AD10385"/>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7"/>
  </w:num>
  <w:num w:numId="3">
    <w:abstractNumId w:val="13"/>
  </w:num>
  <w:num w:numId="4">
    <w:abstractNumId w:val="0"/>
  </w:num>
  <w:num w:numId="5">
    <w:abstractNumId w:val="8"/>
  </w:num>
  <w:num w:numId="6">
    <w:abstractNumId w:val="9"/>
  </w:num>
  <w:num w:numId="7">
    <w:abstractNumId w:val="20"/>
  </w:num>
  <w:num w:numId="8">
    <w:abstractNumId w:val="15"/>
  </w:num>
  <w:num w:numId="9">
    <w:abstractNumId w:val="11"/>
  </w:num>
  <w:num w:numId="10">
    <w:abstractNumId w:val="6"/>
  </w:num>
  <w:num w:numId="11">
    <w:abstractNumId w:val="10"/>
  </w:num>
  <w:num w:numId="12">
    <w:abstractNumId w:val="7"/>
  </w:num>
  <w:num w:numId="13">
    <w:abstractNumId w:val="18"/>
  </w:num>
  <w:num w:numId="14">
    <w:abstractNumId w:val="19"/>
  </w:num>
  <w:num w:numId="15">
    <w:abstractNumId w:val="16"/>
  </w:num>
  <w:num w:numId="16">
    <w:abstractNumId w:val="14"/>
  </w:num>
  <w:num w:numId="17">
    <w:abstractNumId w:val="21"/>
  </w:num>
  <w:num w:numId="18">
    <w:abstractNumId w:val="2"/>
  </w:num>
  <w:num w:numId="19">
    <w:abstractNumId w:val="12"/>
  </w:num>
  <w:num w:numId="20">
    <w:abstractNumId w:val="5"/>
  </w:num>
  <w:num w:numId="21">
    <w:abstractNumId w:val="1"/>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1461F"/>
    <w:rsid w:val="00022884"/>
    <w:rsid w:val="00033562"/>
    <w:rsid w:val="00041670"/>
    <w:rsid w:val="000666B3"/>
    <w:rsid w:val="0007107B"/>
    <w:rsid w:val="000802BA"/>
    <w:rsid w:val="00080A44"/>
    <w:rsid w:val="000A7615"/>
    <w:rsid w:val="000C2D59"/>
    <w:rsid w:val="000C51AF"/>
    <w:rsid w:val="000D5634"/>
    <w:rsid w:val="000E1FD4"/>
    <w:rsid w:val="000F1025"/>
    <w:rsid w:val="00103CCC"/>
    <w:rsid w:val="001050A9"/>
    <w:rsid w:val="00116F6B"/>
    <w:rsid w:val="00131F2D"/>
    <w:rsid w:val="001442DF"/>
    <w:rsid w:val="001509C0"/>
    <w:rsid w:val="00155F53"/>
    <w:rsid w:val="001568D5"/>
    <w:rsid w:val="0016339A"/>
    <w:rsid w:val="00171396"/>
    <w:rsid w:val="001957E6"/>
    <w:rsid w:val="00195845"/>
    <w:rsid w:val="001A0AFD"/>
    <w:rsid w:val="001A0E96"/>
    <w:rsid w:val="001A3C5F"/>
    <w:rsid w:val="001A6849"/>
    <w:rsid w:val="001B6C2D"/>
    <w:rsid w:val="001C2C72"/>
    <w:rsid w:val="001C7697"/>
    <w:rsid w:val="001D0D24"/>
    <w:rsid w:val="001D3EE2"/>
    <w:rsid w:val="001D6789"/>
    <w:rsid w:val="001F408E"/>
    <w:rsid w:val="001F77A0"/>
    <w:rsid w:val="00205FAC"/>
    <w:rsid w:val="00220CB2"/>
    <w:rsid w:val="0023118D"/>
    <w:rsid w:val="00232A7A"/>
    <w:rsid w:val="0023573F"/>
    <w:rsid w:val="002432E1"/>
    <w:rsid w:val="00256CE0"/>
    <w:rsid w:val="002710B5"/>
    <w:rsid w:val="002729A0"/>
    <w:rsid w:val="002A5ADD"/>
    <w:rsid w:val="002A6FCE"/>
    <w:rsid w:val="002C4718"/>
    <w:rsid w:val="002C7EC4"/>
    <w:rsid w:val="002E1484"/>
    <w:rsid w:val="002E72F0"/>
    <w:rsid w:val="002F368E"/>
    <w:rsid w:val="00302BF3"/>
    <w:rsid w:val="00313EA8"/>
    <w:rsid w:val="00327B2F"/>
    <w:rsid w:val="00341178"/>
    <w:rsid w:val="00345708"/>
    <w:rsid w:val="003467CD"/>
    <w:rsid w:val="00367CC5"/>
    <w:rsid w:val="003839F9"/>
    <w:rsid w:val="00392022"/>
    <w:rsid w:val="00392297"/>
    <w:rsid w:val="00393049"/>
    <w:rsid w:val="003A0B24"/>
    <w:rsid w:val="003A29F6"/>
    <w:rsid w:val="003A3A32"/>
    <w:rsid w:val="003A59A6"/>
    <w:rsid w:val="003E468A"/>
    <w:rsid w:val="003E6E17"/>
    <w:rsid w:val="003F2491"/>
    <w:rsid w:val="003F5D5C"/>
    <w:rsid w:val="003F69D5"/>
    <w:rsid w:val="00400915"/>
    <w:rsid w:val="004232C6"/>
    <w:rsid w:val="00445853"/>
    <w:rsid w:val="00447A90"/>
    <w:rsid w:val="00451B1A"/>
    <w:rsid w:val="00453687"/>
    <w:rsid w:val="004728C4"/>
    <w:rsid w:val="00474C35"/>
    <w:rsid w:val="004750A1"/>
    <w:rsid w:val="00480D99"/>
    <w:rsid w:val="00484C7F"/>
    <w:rsid w:val="004852B6"/>
    <w:rsid w:val="0048785A"/>
    <w:rsid w:val="004B0090"/>
    <w:rsid w:val="004B05C6"/>
    <w:rsid w:val="004B3514"/>
    <w:rsid w:val="004C09C8"/>
    <w:rsid w:val="004C3C1C"/>
    <w:rsid w:val="004C43C9"/>
    <w:rsid w:val="004C45FA"/>
    <w:rsid w:val="004C6779"/>
    <w:rsid w:val="004D66AD"/>
    <w:rsid w:val="004E1B3C"/>
    <w:rsid w:val="004E3F86"/>
    <w:rsid w:val="004E4AD1"/>
    <w:rsid w:val="004F32D0"/>
    <w:rsid w:val="004F78C4"/>
    <w:rsid w:val="005025C7"/>
    <w:rsid w:val="00510870"/>
    <w:rsid w:val="00542CDB"/>
    <w:rsid w:val="005449D0"/>
    <w:rsid w:val="0056402C"/>
    <w:rsid w:val="00564DDB"/>
    <w:rsid w:val="00566380"/>
    <w:rsid w:val="00572C2A"/>
    <w:rsid w:val="00574FE2"/>
    <w:rsid w:val="005839BA"/>
    <w:rsid w:val="00587E84"/>
    <w:rsid w:val="00597018"/>
    <w:rsid w:val="005B6FFD"/>
    <w:rsid w:val="005B751E"/>
    <w:rsid w:val="005C0907"/>
    <w:rsid w:val="005E24C2"/>
    <w:rsid w:val="0060244C"/>
    <w:rsid w:val="00613401"/>
    <w:rsid w:val="006168EB"/>
    <w:rsid w:val="00616DEB"/>
    <w:rsid w:val="00625FE0"/>
    <w:rsid w:val="006263D3"/>
    <w:rsid w:val="0062694E"/>
    <w:rsid w:val="00636EB3"/>
    <w:rsid w:val="00640E61"/>
    <w:rsid w:val="00665A8F"/>
    <w:rsid w:val="0067157E"/>
    <w:rsid w:val="00677BC5"/>
    <w:rsid w:val="00680861"/>
    <w:rsid w:val="00691C06"/>
    <w:rsid w:val="006A7CE2"/>
    <w:rsid w:val="006B4CA4"/>
    <w:rsid w:val="006B6498"/>
    <w:rsid w:val="006C52D3"/>
    <w:rsid w:val="006D1EC8"/>
    <w:rsid w:val="006E20F9"/>
    <w:rsid w:val="006E7883"/>
    <w:rsid w:val="006F04A3"/>
    <w:rsid w:val="00704693"/>
    <w:rsid w:val="007054D8"/>
    <w:rsid w:val="00726026"/>
    <w:rsid w:val="00726BA4"/>
    <w:rsid w:val="00736F47"/>
    <w:rsid w:val="0074571F"/>
    <w:rsid w:val="0075799A"/>
    <w:rsid w:val="00764010"/>
    <w:rsid w:val="0077455A"/>
    <w:rsid w:val="00781849"/>
    <w:rsid w:val="00781B6F"/>
    <w:rsid w:val="00791C7A"/>
    <w:rsid w:val="00791D59"/>
    <w:rsid w:val="007A5B2E"/>
    <w:rsid w:val="007D07B3"/>
    <w:rsid w:val="007D1B1E"/>
    <w:rsid w:val="007F1538"/>
    <w:rsid w:val="00800EF1"/>
    <w:rsid w:val="00802AC9"/>
    <w:rsid w:val="00810E97"/>
    <w:rsid w:val="0081216E"/>
    <w:rsid w:val="0082049D"/>
    <w:rsid w:val="00831D6C"/>
    <w:rsid w:val="008341ED"/>
    <w:rsid w:val="00841963"/>
    <w:rsid w:val="008523FA"/>
    <w:rsid w:val="008529E6"/>
    <w:rsid w:val="00852CDD"/>
    <w:rsid w:val="008534E6"/>
    <w:rsid w:val="008575E1"/>
    <w:rsid w:val="00863328"/>
    <w:rsid w:val="00864D6E"/>
    <w:rsid w:val="008710F8"/>
    <w:rsid w:val="008853EC"/>
    <w:rsid w:val="008A1645"/>
    <w:rsid w:val="008A7EF2"/>
    <w:rsid w:val="008C5658"/>
    <w:rsid w:val="008D3139"/>
    <w:rsid w:val="008D41FC"/>
    <w:rsid w:val="00900603"/>
    <w:rsid w:val="00914DFE"/>
    <w:rsid w:val="00933540"/>
    <w:rsid w:val="00946522"/>
    <w:rsid w:val="009520FE"/>
    <w:rsid w:val="00960C91"/>
    <w:rsid w:val="00961AEB"/>
    <w:rsid w:val="0096624D"/>
    <w:rsid w:val="00970C38"/>
    <w:rsid w:val="00971614"/>
    <w:rsid w:val="00982494"/>
    <w:rsid w:val="009845F3"/>
    <w:rsid w:val="009A473C"/>
    <w:rsid w:val="009B41F0"/>
    <w:rsid w:val="009D0BC2"/>
    <w:rsid w:val="00A14320"/>
    <w:rsid w:val="00A31101"/>
    <w:rsid w:val="00A42629"/>
    <w:rsid w:val="00A45454"/>
    <w:rsid w:val="00A504B0"/>
    <w:rsid w:val="00A54F47"/>
    <w:rsid w:val="00A60841"/>
    <w:rsid w:val="00A63700"/>
    <w:rsid w:val="00A67625"/>
    <w:rsid w:val="00A80C68"/>
    <w:rsid w:val="00A855BE"/>
    <w:rsid w:val="00A9222E"/>
    <w:rsid w:val="00A92DD2"/>
    <w:rsid w:val="00A94751"/>
    <w:rsid w:val="00A95B2A"/>
    <w:rsid w:val="00AA1BBB"/>
    <w:rsid w:val="00AC6797"/>
    <w:rsid w:val="00AD1EAE"/>
    <w:rsid w:val="00AD2280"/>
    <w:rsid w:val="00AE0F13"/>
    <w:rsid w:val="00AF2DDB"/>
    <w:rsid w:val="00B0462B"/>
    <w:rsid w:val="00B04F50"/>
    <w:rsid w:val="00B23256"/>
    <w:rsid w:val="00B269CE"/>
    <w:rsid w:val="00B32B21"/>
    <w:rsid w:val="00B435F8"/>
    <w:rsid w:val="00B63807"/>
    <w:rsid w:val="00B75683"/>
    <w:rsid w:val="00B7667D"/>
    <w:rsid w:val="00B934BE"/>
    <w:rsid w:val="00BA6707"/>
    <w:rsid w:val="00BA7C0B"/>
    <w:rsid w:val="00BB1940"/>
    <w:rsid w:val="00BB5301"/>
    <w:rsid w:val="00BB7349"/>
    <w:rsid w:val="00BC219A"/>
    <w:rsid w:val="00BD034D"/>
    <w:rsid w:val="00BD780A"/>
    <w:rsid w:val="00BE2FF4"/>
    <w:rsid w:val="00BE635E"/>
    <w:rsid w:val="00BE6364"/>
    <w:rsid w:val="00BF6362"/>
    <w:rsid w:val="00C07EC8"/>
    <w:rsid w:val="00C13C38"/>
    <w:rsid w:val="00C14933"/>
    <w:rsid w:val="00C238FB"/>
    <w:rsid w:val="00C35868"/>
    <w:rsid w:val="00C536D2"/>
    <w:rsid w:val="00C559CD"/>
    <w:rsid w:val="00C72F35"/>
    <w:rsid w:val="00C950A6"/>
    <w:rsid w:val="00CA39B7"/>
    <w:rsid w:val="00CB2149"/>
    <w:rsid w:val="00CB4BBD"/>
    <w:rsid w:val="00CD30FC"/>
    <w:rsid w:val="00CE4A28"/>
    <w:rsid w:val="00D01DCF"/>
    <w:rsid w:val="00D2237A"/>
    <w:rsid w:val="00D24BD1"/>
    <w:rsid w:val="00D278F0"/>
    <w:rsid w:val="00D3167B"/>
    <w:rsid w:val="00D3511F"/>
    <w:rsid w:val="00D3762D"/>
    <w:rsid w:val="00D447F9"/>
    <w:rsid w:val="00D4515E"/>
    <w:rsid w:val="00D52933"/>
    <w:rsid w:val="00D65159"/>
    <w:rsid w:val="00D738D2"/>
    <w:rsid w:val="00D77709"/>
    <w:rsid w:val="00D94F27"/>
    <w:rsid w:val="00D95B37"/>
    <w:rsid w:val="00DA1F2A"/>
    <w:rsid w:val="00DA6741"/>
    <w:rsid w:val="00DC01D9"/>
    <w:rsid w:val="00DC4957"/>
    <w:rsid w:val="00DC63B3"/>
    <w:rsid w:val="00DE0094"/>
    <w:rsid w:val="00DE3218"/>
    <w:rsid w:val="00DE3BC8"/>
    <w:rsid w:val="00DF06C4"/>
    <w:rsid w:val="00DF7B01"/>
    <w:rsid w:val="00E02279"/>
    <w:rsid w:val="00E14BA9"/>
    <w:rsid w:val="00E51524"/>
    <w:rsid w:val="00E75386"/>
    <w:rsid w:val="00E77015"/>
    <w:rsid w:val="00E807E8"/>
    <w:rsid w:val="00E817D4"/>
    <w:rsid w:val="00E8267D"/>
    <w:rsid w:val="00E8653F"/>
    <w:rsid w:val="00E93F35"/>
    <w:rsid w:val="00EA4C1F"/>
    <w:rsid w:val="00EC1362"/>
    <w:rsid w:val="00EC2EEA"/>
    <w:rsid w:val="00EC6ABB"/>
    <w:rsid w:val="00ED30A9"/>
    <w:rsid w:val="00ED5476"/>
    <w:rsid w:val="00EE1465"/>
    <w:rsid w:val="00EE2C69"/>
    <w:rsid w:val="00EE34DD"/>
    <w:rsid w:val="00EE47C6"/>
    <w:rsid w:val="00EE4D84"/>
    <w:rsid w:val="00EF6F58"/>
    <w:rsid w:val="00EF7935"/>
    <w:rsid w:val="00F12FB0"/>
    <w:rsid w:val="00F2289F"/>
    <w:rsid w:val="00F2498E"/>
    <w:rsid w:val="00F56426"/>
    <w:rsid w:val="00F62A5B"/>
    <w:rsid w:val="00FA3975"/>
    <w:rsid w:val="00FA5D15"/>
    <w:rsid w:val="00FF150A"/>
    <w:rsid w:val="00FF299D"/>
    <w:rsid w:val="00FF32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93A8E71-34BA-45B5-B825-80033E45B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paragraph" w:styleId="Ttulo1">
    <w:name w:val="heading 1"/>
    <w:basedOn w:val="Normal"/>
    <w:next w:val="Normal"/>
    <w:link w:val="Ttulo1Car"/>
    <w:uiPriority w:val="9"/>
    <w:qFormat/>
    <w:rsid w:val="00393049"/>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39304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393049"/>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393049"/>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7023">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132211651">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7664009">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720586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sedur/art_92_xxi.web"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sedur/art_92_xxi.web"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2.xml"/><Relationship Id="rId10" Type="http://schemas.openxmlformats.org/officeDocument/2006/relationships/hyperlink" Target="javascript:AbrirModal(2)"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71F731-BFF9-46E4-975A-223196585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3612</Words>
  <Characters>19867</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2</cp:revision>
  <cp:lastPrinted>2018-11-06T19:01:00Z</cp:lastPrinted>
  <dcterms:created xsi:type="dcterms:W3CDTF">2018-11-08T00:57:00Z</dcterms:created>
  <dcterms:modified xsi:type="dcterms:W3CDTF">2018-11-08T00:57:00Z</dcterms:modified>
</cp:coreProperties>
</file>