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BFFC8" w14:textId="77777777" w:rsidR="004317ED" w:rsidRPr="00E51D77" w:rsidRDefault="004317ED" w:rsidP="00034FF9">
      <w:pPr>
        <w:spacing w:line="360" w:lineRule="auto"/>
        <w:jc w:val="both"/>
        <w:rPr>
          <w:rFonts w:ascii="Palatino Linotype" w:hAnsi="Palatino Linotype"/>
        </w:rPr>
      </w:pPr>
    </w:p>
    <w:p w14:paraId="56571957" w14:textId="53158A31" w:rsidR="00193A5A" w:rsidRPr="005E3E7B" w:rsidRDefault="00D874F7" w:rsidP="00034FF9">
      <w:pPr>
        <w:spacing w:line="360" w:lineRule="auto"/>
        <w:jc w:val="both"/>
        <w:rPr>
          <w:rFonts w:ascii="Palatino Linotype" w:hAnsi="Palatino Linotype" w:cs="Arial"/>
        </w:rPr>
      </w:pPr>
      <w:r w:rsidRPr="005E3E7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2420CC" w:rsidRPr="005E3E7B">
        <w:rPr>
          <w:rFonts w:ascii="Palatino Linotype" w:hAnsi="Palatino Linotype"/>
        </w:rPr>
        <w:t>siete de noviembre</w:t>
      </w:r>
      <w:r w:rsidR="007273B2" w:rsidRPr="005E3E7B">
        <w:rPr>
          <w:rFonts w:ascii="Palatino Linotype" w:hAnsi="Palatino Linotype"/>
        </w:rPr>
        <w:t xml:space="preserve"> de dos mil dieciocho</w:t>
      </w:r>
      <w:r w:rsidR="00AB1FEB" w:rsidRPr="005E3E7B">
        <w:rPr>
          <w:rFonts w:ascii="Palatino Linotype" w:hAnsi="Palatino Linotype" w:cs="Arial"/>
        </w:rPr>
        <w:t>.</w:t>
      </w:r>
    </w:p>
    <w:p w14:paraId="2151DD2E" w14:textId="77777777" w:rsidR="00AB026B" w:rsidRPr="005E3E7B" w:rsidRDefault="00AB026B" w:rsidP="00034FF9">
      <w:pPr>
        <w:spacing w:line="360" w:lineRule="auto"/>
        <w:jc w:val="both"/>
        <w:rPr>
          <w:rFonts w:ascii="Palatino Linotype" w:hAnsi="Palatino Linotype" w:cs="Arial"/>
        </w:rPr>
      </w:pPr>
    </w:p>
    <w:p w14:paraId="6673F153" w14:textId="4BA7447E" w:rsidR="0009522B" w:rsidRPr="005E3E7B" w:rsidRDefault="0009522B" w:rsidP="00034FF9">
      <w:pPr>
        <w:spacing w:line="360" w:lineRule="auto"/>
        <w:jc w:val="both"/>
        <w:rPr>
          <w:rFonts w:ascii="Palatino Linotype" w:hAnsi="Palatino Linotype" w:cs="Arial"/>
        </w:rPr>
      </w:pPr>
      <w:r w:rsidRPr="005E3E7B">
        <w:rPr>
          <w:rFonts w:ascii="Palatino Linotype" w:hAnsi="Palatino Linotype" w:cs="Arial"/>
        </w:rPr>
        <w:t xml:space="preserve">VISTO el expediente </w:t>
      </w:r>
      <w:r w:rsidRPr="005E3E7B">
        <w:rPr>
          <w:rFonts w:ascii="Palatino Linotype" w:hAnsi="Palatino Linotype"/>
        </w:rPr>
        <w:t>formado</w:t>
      </w:r>
      <w:r w:rsidRPr="005E3E7B">
        <w:rPr>
          <w:rFonts w:ascii="Palatino Linotype" w:hAnsi="Palatino Linotype" w:cs="Arial"/>
        </w:rPr>
        <w:t xml:space="preserve"> con motivo del recurso de revisión </w:t>
      </w:r>
      <w:r w:rsidR="004317ED" w:rsidRPr="005E3E7B">
        <w:rPr>
          <w:rFonts w:ascii="Palatino Linotype" w:hAnsi="Palatino Linotype" w:cs="Arial"/>
          <w:b/>
        </w:rPr>
        <w:t>03402/INFOEM/IP/RR/2018</w:t>
      </w:r>
      <w:r w:rsidRPr="005E3E7B">
        <w:rPr>
          <w:rFonts w:ascii="Palatino Linotype" w:hAnsi="Palatino Linotype" w:cs="Arial"/>
        </w:rPr>
        <w:t xml:space="preserve">, promovido por </w:t>
      </w:r>
      <w:r w:rsidR="000068B4" w:rsidRPr="005E3E7B">
        <w:rPr>
          <w:rFonts w:ascii="Palatino Linotype" w:hAnsi="Palatino Linotype" w:cs="Arial"/>
        </w:rPr>
        <w:t>la</w:t>
      </w:r>
      <w:r w:rsidR="00ED6B26" w:rsidRPr="005E3E7B">
        <w:rPr>
          <w:rFonts w:ascii="Palatino Linotype" w:hAnsi="Palatino Linotype" w:cs="Arial"/>
        </w:rPr>
        <w:t xml:space="preserve"> </w:t>
      </w:r>
      <w:r w:rsidR="00ED6B26" w:rsidRPr="005E3E7B">
        <w:rPr>
          <w:rFonts w:ascii="Palatino Linotype" w:hAnsi="Palatino Linotype" w:cs="Arial"/>
          <w:b/>
        </w:rPr>
        <w:t xml:space="preserve">C. </w:t>
      </w:r>
      <w:proofErr w:type="spellStart"/>
      <w:r w:rsidR="00F6789F" w:rsidRPr="00F6789F">
        <w:rPr>
          <w:rFonts w:ascii="Palatino Linotype" w:hAnsi="Palatino Linotype" w:cs="Arial"/>
          <w:b/>
          <w:lang w:val="es-ES_tradnl"/>
        </w:rPr>
        <w:t>xxxxx</w:t>
      </w:r>
      <w:proofErr w:type="spellEnd"/>
      <w:r w:rsidR="00F6789F" w:rsidRPr="00F6789F">
        <w:rPr>
          <w:rFonts w:ascii="Palatino Linotype" w:hAnsi="Palatino Linotype" w:cs="Arial"/>
          <w:b/>
          <w:lang w:val="es-ES_tradnl"/>
        </w:rPr>
        <w:t xml:space="preserve"> </w:t>
      </w:r>
      <w:proofErr w:type="spellStart"/>
      <w:r w:rsidR="00F6789F" w:rsidRPr="00F6789F">
        <w:rPr>
          <w:rFonts w:ascii="Palatino Linotype" w:hAnsi="Palatino Linotype" w:cs="Arial"/>
          <w:b/>
          <w:lang w:val="es-ES_tradnl"/>
        </w:rPr>
        <w:t>xxxxxx</w:t>
      </w:r>
      <w:proofErr w:type="spellEnd"/>
      <w:r w:rsidR="00F6789F" w:rsidRPr="00F6789F">
        <w:rPr>
          <w:rFonts w:ascii="Palatino Linotype" w:hAnsi="Palatino Linotype" w:cs="Arial"/>
          <w:b/>
          <w:lang w:val="es-ES_tradnl"/>
        </w:rPr>
        <w:t xml:space="preserve"> </w:t>
      </w:r>
      <w:proofErr w:type="spellStart"/>
      <w:r w:rsidR="00F6789F" w:rsidRPr="00F6789F">
        <w:rPr>
          <w:rFonts w:ascii="Palatino Linotype" w:hAnsi="Palatino Linotype" w:cs="Arial"/>
          <w:b/>
          <w:lang w:val="es-ES_tradnl"/>
        </w:rPr>
        <w:t>xxxxxx</w:t>
      </w:r>
      <w:proofErr w:type="spellEnd"/>
      <w:r w:rsidR="00F6789F" w:rsidRPr="00F6789F">
        <w:rPr>
          <w:rFonts w:ascii="Palatino Linotype" w:hAnsi="Palatino Linotype" w:cs="Arial"/>
          <w:b/>
          <w:lang w:val="es-ES_tradnl"/>
        </w:rPr>
        <w:t xml:space="preserve"> </w:t>
      </w:r>
      <w:proofErr w:type="spellStart"/>
      <w:r w:rsidR="00F6789F" w:rsidRPr="00F6789F">
        <w:rPr>
          <w:rFonts w:ascii="Palatino Linotype" w:hAnsi="Palatino Linotype" w:cs="Arial"/>
          <w:b/>
          <w:lang w:val="es-ES_tradnl"/>
        </w:rPr>
        <w:t>xxxxxxx</w:t>
      </w:r>
      <w:proofErr w:type="spellEnd"/>
      <w:r w:rsidRPr="005E3E7B">
        <w:rPr>
          <w:rFonts w:ascii="Palatino Linotype" w:hAnsi="Palatino Linotype" w:cs="Arial"/>
        </w:rPr>
        <w:t xml:space="preserve">, en lo sucesivo </w:t>
      </w:r>
      <w:r w:rsidR="000068B4" w:rsidRPr="005E3E7B">
        <w:rPr>
          <w:rFonts w:ascii="Palatino Linotype" w:hAnsi="Palatino Linotype" w:cs="Arial"/>
          <w:b/>
        </w:rPr>
        <w:t>LA</w:t>
      </w:r>
      <w:r w:rsidR="00024016" w:rsidRPr="005E3E7B">
        <w:rPr>
          <w:rFonts w:ascii="Palatino Linotype" w:hAnsi="Palatino Linotype" w:cs="Arial"/>
          <w:b/>
        </w:rPr>
        <w:t xml:space="preserve"> RECURRENTE</w:t>
      </w:r>
      <w:r w:rsidRPr="005E3E7B">
        <w:rPr>
          <w:rFonts w:ascii="Palatino Linotype" w:hAnsi="Palatino Linotype" w:cs="Arial"/>
        </w:rPr>
        <w:t>, en contra de</w:t>
      </w:r>
      <w:r w:rsidR="00193A5A" w:rsidRPr="005E3E7B">
        <w:rPr>
          <w:rFonts w:ascii="Palatino Linotype" w:hAnsi="Palatino Linotype" w:cs="Arial"/>
        </w:rPr>
        <w:t xml:space="preserve"> la</w:t>
      </w:r>
      <w:r w:rsidR="00815797" w:rsidRPr="005E3E7B">
        <w:rPr>
          <w:rFonts w:ascii="Palatino Linotype" w:hAnsi="Palatino Linotype" w:cs="Arial"/>
        </w:rPr>
        <w:t xml:space="preserve"> </w:t>
      </w:r>
      <w:r w:rsidRPr="005E3E7B">
        <w:rPr>
          <w:rFonts w:ascii="Palatino Linotype" w:hAnsi="Palatino Linotype" w:cs="Arial"/>
        </w:rPr>
        <w:t>respuesta de</w:t>
      </w:r>
      <w:r w:rsidR="000068B4" w:rsidRPr="005E3E7B">
        <w:rPr>
          <w:rFonts w:ascii="Palatino Linotype" w:hAnsi="Palatino Linotype" w:cs="Arial"/>
        </w:rPr>
        <w:t xml:space="preserve"> </w:t>
      </w:r>
      <w:r w:rsidRPr="005E3E7B">
        <w:rPr>
          <w:rFonts w:ascii="Palatino Linotype" w:hAnsi="Palatino Linotype" w:cs="Arial"/>
        </w:rPr>
        <w:t>l</w:t>
      </w:r>
      <w:r w:rsidR="000068B4" w:rsidRPr="005E3E7B">
        <w:rPr>
          <w:rFonts w:ascii="Palatino Linotype" w:hAnsi="Palatino Linotype" w:cs="Arial"/>
        </w:rPr>
        <w:t>a</w:t>
      </w:r>
      <w:r w:rsidRPr="005E3E7B">
        <w:rPr>
          <w:rFonts w:ascii="Palatino Linotype" w:hAnsi="Palatino Linotype" w:cs="Arial"/>
        </w:rPr>
        <w:t xml:space="preserve"> </w:t>
      </w:r>
      <w:r w:rsidR="000068B4" w:rsidRPr="005E3E7B">
        <w:rPr>
          <w:rFonts w:ascii="Palatino Linotype" w:hAnsi="Palatino Linotype" w:cs="Arial"/>
          <w:b/>
        </w:rPr>
        <w:t>Universidad Politécnica del Valle de Toluca</w:t>
      </w:r>
      <w:r w:rsidRPr="005E3E7B">
        <w:rPr>
          <w:rFonts w:ascii="Palatino Linotype" w:hAnsi="Palatino Linotype" w:cs="Arial"/>
        </w:rPr>
        <w:t xml:space="preserve">, en lo conducente </w:t>
      </w:r>
      <w:r w:rsidRPr="005E3E7B">
        <w:rPr>
          <w:rFonts w:ascii="Palatino Linotype" w:hAnsi="Palatino Linotype" w:cs="Arial"/>
          <w:b/>
        </w:rPr>
        <w:t>EL SUJETO OBLIGADO</w:t>
      </w:r>
      <w:r w:rsidRPr="005E3E7B">
        <w:rPr>
          <w:rFonts w:ascii="Palatino Linotype" w:hAnsi="Palatino Linotype" w:cs="Arial"/>
        </w:rPr>
        <w:t xml:space="preserve">, se procede a dictar la presente resolución, con base en </w:t>
      </w:r>
      <w:r w:rsidR="00FC175B" w:rsidRPr="005E3E7B">
        <w:rPr>
          <w:rFonts w:ascii="Palatino Linotype" w:hAnsi="Palatino Linotype" w:cs="Arial"/>
        </w:rPr>
        <w:t>el</w:t>
      </w:r>
      <w:r w:rsidRPr="005E3E7B">
        <w:rPr>
          <w:rFonts w:ascii="Palatino Linotype" w:hAnsi="Palatino Linotype" w:cs="Arial"/>
        </w:rPr>
        <w:t xml:space="preserve"> siguiente:</w:t>
      </w:r>
    </w:p>
    <w:p w14:paraId="38E9E7FA" w14:textId="77777777" w:rsidR="009242CB" w:rsidRPr="005E3E7B" w:rsidRDefault="009242CB" w:rsidP="00034FF9">
      <w:pPr>
        <w:spacing w:line="360" w:lineRule="auto"/>
        <w:jc w:val="both"/>
        <w:rPr>
          <w:rFonts w:ascii="Palatino Linotype" w:hAnsi="Palatino Linotype" w:cs="Arial"/>
          <w:b/>
        </w:rPr>
      </w:pPr>
    </w:p>
    <w:p w14:paraId="08FDEB60" w14:textId="77777777" w:rsidR="0009522B" w:rsidRPr="005E3E7B" w:rsidRDefault="0009522B" w:rsidP="00034FF9">
      <w:pPr>
        <w:spacing w:line="360" w:lineRule="auto"/>
        <w:ind w:right="-992"/>
        <w:jc w:val="center"/>
        <w:rPr>
          <w:rFonts w:ascii="Palatino Linotype" w:hAnsi="Palatino Linotype" w:cs="Arial"/>
          <w:b/>
          <w:sz w:val="28"/>
        </w:rPr>
      </w:pPr>
      <w:r w:rsidRPr="005E3E7B">
        <w:rPr>
          <w:rFonts w:ascii="Palatino Linotype" w:hAnsi="Palatino Linotype" w:cs="Arial"/>
          <w:b/>
          <w:sz w:val="28"/>
        </w:rPr>
        <w:t>R E S U L T A N D O</w:t>
      </w:r>
    </w:p>
    <w:p w14:paraId="2B727DDF" w14:textId="77777777" w:rsidR="009242CB" w:rsidRPr="005E3E7B" w:rsidRDefault="009242CB" w:rsidP="00034FF9">
      <w:pPr>
        <w:spacing w:line="360" w:lineRule="auto"/>
        <w:ind w:right="-992"/>
        <w:jc w:val="center"/>
        <w:rPr>
          <w:rFonts w:ascii="Palatino Linotype" w:hAnsi="Palatino Linotype" w:cs="Arial"/>
          <w:b/>
        </w:rPr>
      </w:pPr>
    </w:p>
    <w:p w14:paraId="4AECEB12" w14:textId="5C8BE856" w:rsidR="00034FF9" w:rsidRPr="005E3E7B" w:rsidRDefault="001856C4" w:rsidP="00632A34">
      <w:pPr>
        <w:pStyle w:val="Prrafodelista"/>
        <w:numPr>
          <w:ilvl w:val="0"/>
          <w:numId w:val="1"/>
        </w:numPr>
        <w:spacing w:line="360" w:lineRule="auto"/>
        <w:ind w:left="0" w:firstLine="0"/>
        <w:contextualSpacing w:val="0"/>
        <w:jc w:val="both"/>
        <w:rPr>
          <w:rFonts w:ascii="Palatino Linotype" w:hAnsi="Palatino Linotype"/>
        </w:rPr>
      </w:pPr>
      <w:r w:rsidRPr="005E3E7B">
        <w:rPr>
          <w:rFonts w:ascii="Palatino Linotype" w:hAnsi="Palatino Linotype"/>
        </w:rPr>
        <w:t xml:space="preserve">En fecha </w:t>
      </w:r>
      <w:r w:rsidR="004317ED" w:rsidRPr="005E3E7B">
        <w:rPr>
          <w:rFonts w:ascii="Palatino Linotype" w:hAnsi="Palatino Linotype"/>
        </w:rPr>
        <w:t>veintitrés de agosto</w:t>
      </w:r>
      <w:r w:rsidR="003F789C" w:rsidRPr="005E3E7B">
        <w:rPr>
          <w:rFonts w:ascii="Palatino Linotype" w:hAnsi="Palatino Linotype"/>
        </w:rPr>
        <w:t xml:space="preserve"> de dos mil dieciocho</w:t>
      </w:r>
      <w:r w:rsidRPr="005E3E7B">
        <w:rPr>
          <w:rFonts w:ascii="Palatino Linotype" w:hAnsi="Palatino Linotype"/>
        </w:rPr>
        <w:t xml:space="preserve">, </w:t>
      </w:r>
      <w:r w:rsidR="000068B4" w:rsidRPr="005E3E7B">
        <w:rPr>
          <w:rFonts w:ascii="Palatino Linotype" w:hAnsi="Palatino Linotype" w:cs="Arial"/>
          <w:b/>
        </w:rPr>
        <w:t>LA</w:t>
      </w:r>
      <w:r w:rsidR="00024016" w:rsidRPr="005E3E7B">
        <w:rPr>
          <w:rFonts w:ascii="Palatino Linotype" w:hAnsi="Palatino Linotype" w:cs="Arial"/>
          <w:b/>
        </w:rPr>
        <w:t xml:space="preserve"> RECURRENTE</w:t>
      </w:r>
      <w:r w:rsidRPr="005E3E7B">
        <w:rPr>
          <w:rFonts w:ascii="Palatino Linotype" w:hAnsi="Palatino Linotype"/>
        </w:rPr>
        <w:t>, presentó a través del Sistema de Acceso a la Información Mexiquense, en lo subsecuente</w:t>
      </w:r>
      <w:r w:rsidR="006602E0" w:rsidRPr="005E3E7B">
        <w:rPr>
          <w:rFonts w:ascii="Palatino Linotype" w:hAnsi="Palatino Linotype"/>
        </w:rPr>
        <w:t xml:space="preserve"> el</w:t>
      </w:r>
      <w:r w:rsidRPr="005E3E7B">
        <w:rPr>
          <w:rFonts w:ascii="Palatino Linotype" w:hAnsi="Palatino Linotype"/>
          <w:b/>
        </w:rPr>
        <w:t xml:space="preserve"> SAIMEX</w:t>
      </w:r>
      <w:r w:rsidRPr="005E3E7B">
        <w:rPr>
          <w:rFonts w:ascii="Palatino Linotype" w:hAnsi="Palatino Linotype"/>
        </w:rPr>
        <w:t xml:space="preserve"> ante </w:t>
      </w:r>
      <w:r w:rsidRPr="005E3E7B">
        <w:rPr>
          <w:rFonts w:ascii="Palatino Linotype" w:hAnsi="Palatino Linotype"/>
          <w:b/>
        </w:rPr>
        <w:t>EL SUJETO OBLIGADO</w:t>
      </w:r>
      <w:r w:rsidRPr="005E3E7B">
        <w:rPr>
          <w:rFonts w:ascii="Palatino Linotype" w:hAnsi="Palatino Linotype"/>
        </w:rPr>
        <w:t xml:space="preserve">, la solicitud de acceso a información pública, a la que se le asignó el número de expediente </w:t>
      </w:r>
      <w:r w:rsidR="004317ED" w:rsidRPr="005E3E7B">
        <w:rPr>
          <w:rFonts w:ascii="Palatino Linotype" w:hAnsi="Palatino Linotype"/>
          <w:b/>
          <w:bCs/>
        </w:rPr>
        <w:t>00975/UPVT/IP/2018</w:t>
      </w:r>
      <w:r w:rsidR="00024016" w:rsidRPr="005E3E7B">
        <w:rPr>
          <w:rFonts w:ascii="Palatino Linotype" w:hAnsi="Palatino Linotype"/>
          <w:b/>
          <w:bCs/>
        </w:rPr>
        <w:t xml:space="preserve">, </w:t>
      </w:r>
      <w:r w:rsidRPr="005E3E7B">
        <w:rPr>
          <w:rFonts w:ascii="Palatino Linotype" w:hAnsi="Palatino Linotype"/>
        </w:rPr>
        <w:t xml:space="preserve">mediante la cual solicitó </w:t>
      </w:r>
      <w:r w:rsidR="00700768" w:rsidRPr="005E3E7B">
        <w:rPr>
          <w:rFonts w:ascii="Palatino Linotype" w:hAnsi="Palatino Linotype"/>
        </w:rPr>
        <w:t xml:space="preserve">le fuese entregado vía </w:t>
      </w:r>
      <w:r w:rsidR="00BD08B6" w:rsidRPr="005E3E7B">
        <w:rPr>
          <w:rFonts w:ascii="Palatino Linotype" w:hAnsi="Palatino Linotype"/>
          <w:b/>
        </w:rPr>
        <w:t>SAIMEX</w:t>
      </w:r>
      <w:r w:rsidR="00D874F7" w:rsidRPr="005E3E7B">
        <w:rPr>
          <w:rFonts w:ascii="Palatino Linotype" w:hAnsi="Palatino Linotype"/>
        </w:rPr>
        <w:t xml:space="preserve">, </w:t>
      </w:r>
      <w:r w:rsidRPr="005E3E7B">
        <w:rPr>
          <w:rFonts w:ascii="Palatino Linotype" w:hAnsi="Palatino Linotype"/>
        </w:rPr>
        <w:t>l</w:t>
      </w:r>
      <w:r w:rsidR="002420CC" w:rsidRPr="005E3E7B">
        <w:rPr>
          <w:rFonts w:ascii="Palatino Linotype" w:hAnsi="Palatino Linotype"/>
        </w:rPr>
        <w:t>a información que a continuación se cita</w:t>
      </w:r>
      <w:r w:rsidRPr="005E3E7B">
        <w:rPr>
          <w:rFonts w:ascii="Palatino Linotype" w:hAnsi="Palatino Linotype"/>
        </w:rPr>
        <w:t xml:space="preserve">: </w:t>
      </w:r>
    </w:p>
    <w:p w14:paraId="0ED50B72" w14:textId="77777777" w:rsidR="00034FF9" w:rsidRPr="005E3E7B" w:rsidRDefault="00034FF9" w:rsidP="00034FF9">
      <w:pPr>
        <w:pStyle w:val="Prrafodelista"/>
        <w:spacing w:line="360" w:lineRule="auto"/>
        <w:ind w:left="0"/>
        <w:contextualSpacing w:val="0"/>
        <w:jc w:val="both"/>
        <w:rPr>
          <w:rFonts w:ascii="Palatino Linotype" w:hAnsi="Palatino Linotype"/>
        </w:rPr>
      </w:pPr>
    </w:p>
    <w:p w14:paraId="552E6290" w14:textId="35C27A4A" w:rsidR="00537CE2" w:rsidRPr="005E3E7B" w:rsidRDefault="00537CE2" w:rsidP="00034FF9">
      <w:pPr>
        <w:tabs>
          <w:tab w:val="left" w:pos="8222"/>
          <w:tab w:val="left" w:pos="9214"/>
        </w:tabs>
        <w:ind w:left="851" w:right="899"/>
        <w:jc w:val="both"/>
        <w:rPr>
          <w:rFonts w:ascii="Palatino Linotype" w:hAnsi="Palatino Linotype" w:cs="Arial"/>
          <w:sz w:val="22"/>
          <w:szCs w:val="22"/>
        </w:rPr>
      </w:pPr>
      <w:r w:rsidRPr="005E3E7B">
        <w:rPr>
          <w:rFonts w:ascii="Palatino Linotype" w:hAnsi="Palatino Linotype" w:cs="Arial"/>
          <w:i/>
          <w:sz w:val="22"/>
          <w:szCs w:val="22"/>
        </w:rPr>
        <w:t>“</w:t>
      </w:r>
      <w:r w:rsidR="004317ED" w:rsidRPr="005E3E7B">
        <w:rPr>
          <w:rFonts w:ascii="Palatino Linotype" w:hAnsi="Palatino Linotype" w:cs="Arial"/>
          <w:i/>
          <w:sz w:val="22"/>
          <w:szCs w:val="22"/>
        </w:rPr>
        <w:t xml:space="preserve">Cuotas descontadas por concepto de Sindicato al Maestro Diego </w:t>
      </w:r>
      <w:proofErr w:type="spellStart"/>
      <w:r w:rsidR="004317ED" w:rsidRPr="005E3E7B">
        <w:rPr>
          <w:rFonts w:ascii="Palatino Linotype" w:hAnsi="Palatino Linotype" w:cs="Arial"/>
          <w:i/>
          <w:sz w:val="22"/>
          <w:szCs w:val="22"/>
        </w:rPr>
        <w:t>Gorostieta</w:t>
      </w:r>
      <w:proofErr w:type="spellEnd"/>
      <w:r w:rsidR="004317ED" w:rsidRPr="005E3E7B">
        <w:rPr>
          <w:rFonts w:ascii="Palatino Linotype" w:hAnsi="Palatino Linotype" w:cs="Arial"/>
          <w:i/>
          <w:sz w:val="22"/>
          <w:szCs w:val="22"/>
        </w:rPr>
        <w:t xml:space="preserve"> </w:t>
      </w:r>
      <w:proofErr w:type="spellStart"/>
      <w:r w:rsidR="004317ED" w:rsidRPr="005E3E7B">
        <w:rPr>
          <w:rFonts w:ascii="Palatino Linotype" w:hAnsi="Palatino Linotype" w:cs="Arial"/>
          <w:i/>
          <w:sz w:val="22"/>
          <w:szCs w:val="22"/>
        </w:rPr>
        <w:t>Solorzano</w:t>
      </w:r>
      <w:proofErr w:type="spellEnd"/>
      <w:r w:rsidR="004317ED" w:rsidRPr="005E3E7B">
        <w:rPr>
          <w:rFonts w:ascii="Palatino Linotype" w:hAnsi="Palatino Linotype" w:cs="Arial"/>
          <w:i/>
          <w:sz w:val="22"/>
          <w:szCs w:val="22"/>
        </w:rPr>
        <w:t xml:space="preserve"> durante el tiempo que laboro hasta su despido</w:t>
      </w:r>
      <w:r w:rsidR="00AB026B" w:rsidRPr="005E3E7B">
        <w:rPr>
          <w:rFonts w:ascii="Palatino Linotype" w:hAnsi="Palatino Linotype" w:cs="Arial"/>
          <w:i/>
          <w:sz w:val="22"/>
          <w:szCs w:val="22"/>
        </w:rPr>
        <w:t xml:space="preserve">” </w:t>
      </w:r>
      <w:r w:rsidRPr="005E3E7B">
        <w:rPr>
          <w:rFonts w:ascii="Palatino Linotype" w:hAnsi="Palatino Linotype" w:cs="Arial"/>
          <w:sz w:val="22"/>
          <w:szCs w:val="22"/>
        </w:rPr>
        <w:t>(Sic)</w:t>
      </w:r>
    </w:p>
    <w:p w14:paraId="40E79E0E" w14:textId="77777777" w:rsidR="009242CB" w:rsidRPr="005E3E7B" w:rsidRDefault="009242CB" w:rsidP="00034FF9">
      <w:pPr>
        <w:tabs>
          <w:tab w:val="left" w:pos="8222"/>
          <w:tab w:val="left" w:pos="9214"/>
        </w:tabs>
        <w:spacing w:line="360" w:lineRule="auto"/>
        <w:ind w:left="851" w:right="899"/>
        <w:jc w:val="both"/>
        <w:rPr>
          <w:rFonts w:ascii="Palatino Linotype" w:hAnsi="Palatino Linotype" w:cs="Arial"/>
          <w:i/>
          <w:sz w:val="22"/>
          <w:szCs w:val="22"/>
        </w:rPr>
      </w:pPr>
    </w:p>
    <w:p w14:paraId="0B457243" w14:textId="3CEDBB59" w:rsidR="003F789C" w:rsidRPr="005E3E7B" w:rsidRDefault="003F789C" w:rsidP="00632A34">
      <w:pPr>
        <w:pStyle w:val="Prrafodelista"/>
        <w:numPr>
          <w:ilvl w:val="0"/>
          <w:numId w:val="1"/>
        </w:numPr>
        <w:spacing w:line="360" w:lineRule="auto"/>
        <w:ind w:left="0" w:firstLine="0"/>
        <w:jc w:val="both"/>
        <w:rPr>
          <w:rFonts w:ascii="Palatino Linotype" w:hAnsi="Palatino Linotype" w:cs="Arial"/>
        </w:rPr>
      </w:pPr>
      <w:r w:rsidRPr="005E3E7B">
        <w:rPr>
          <w:rFonts w:ascii="Palatino Linotype" w:hAnsi="Palatino Linotype" w:cs="Arial"/>
        </w:rPr>
        <w:t xml:space="preserve">De las constancias que obran en el expediente electrónico del </w:t>
      </w:r>
      <w:r w:rsidRPr="005E3E7B">
        <w:rPr>
          <w:rFonts w:ascii="Palatino Linotype" w:hAnsi="Palatino Linotype" w:cs="Arial"/>
          <w:b/>
        </w:rPr>
        <w:t>SAIMEX</w:t>
      </w:r>
      <w:r w:rsidRPr="005E3E7B">
        <w:rPr>
          <w:rFonts w:ascii="Palatino Linotype" w:hAnsi="Palatino Linotype" w:cs="Arial"/>
        </w:rPr>
        <w:t xml:space="preserve">, se advierte que, en el apartado de requerimientos de conformidad con el artículo 162 de </w:t>
      </w:r>
      <w:r w:rsidRPr="005E3E7B">
        <w:rPr>
          <w:rFonts w:ascii="Palatino Linotype" w:hAnsi="Palatino Linotype" w:cs="Arial"/>
        </w:rPr>
        <w:lastRenderedPageBreak/>
        <w:t>Ley de la materia, el Titular de la Unidad de Transporte turnó la solicitud de información al Servidor Público</w:t>
      </w:r>
      <w:r w:rsidR="000068B4" w:rsidRPr="005E3E7B">
        <w:rPr>
          <w:rFonts w:ascii="Palatino Linotype" w:hAnsi="Palatino Linotype" w:cs="Arial"/>
        </w:rPr>
        <w:t xml:space="preserve"> Habilitado, a través del turno </w:t>
      </w:r>
      <w:r w:rsidR="004317ED" w:rsidRPr="005E3E7B">
        <w:rPr>
          <w:rFonts w:ascii="Palatino Linotype" w:hAnsi="Palatino Linotype" w:cs="Arial"/>
          <w:b/>
          <w:bCs/>
        </w:rPr>
        <w:t>00975/UPVT/IP/2018/TSP/0001</w:t>
      </w:r>
      <w:r w:rsidR="000068B4" w:rsidRPr="005E3E7B">
        <w:rPr>
          <w:rFonts w:ascii="Palatino Linotype" w:hAnsi="Palatino Linotype" w:cs="Arial"/>
          <w:b/>
          <w:bCs/>
        </w:rPr>
        <w:t xml:space="preserve"> </w:t>
      </w:r>
      <w:r w:rsidRPr="005E3E7B">
        <w:rPr>
          <w:rFonts w:ascii="Palatino Linotype" w:hAnsi="Palatino Linotype" w:cs="Arial"/>
        </w:rPr>
        <w:t>tal como se aprecia en la siguiente imagen:</w:t>
      </w:r>
    </w:p>
    <w:p w14:paraId="023D1D68" w14:textId="77777777" w:rsidR="003F789C" w:rsidRPr="005E3E7B" w:rsidRDefault="003F789C" w:rsidP="003F789C">
      <w:pPr>
        <w:pStyle w:val="Prrafodelista"/>
        <w:spacing w:line="360" w:lineRule="auto"/>
        <w:ind w:left="0"/>
        <w:rPr>
          <w:rFonts w:ascii="Palatino Linotype" w:hAnsi="Palatino Linotype"/>
          <w:noProof/>
          <w:lang w:eastAsia="es-MX"/>
        </w:rPr>
      </w:pPr>
    </w:p>
    <w:p w14:paraId="7D9DC092" w14:textId="171089D1" w:rsidR="003F789C" w:rsidRPr="005E3E7B" w:rsidRDefault="004317ED" w:rsidP="003F789C">
      <w:pPr>
        <w:pStyle w:val="Prrafodelista"/>
        <w:spacing w:line="360" w:lineRule="auto"/>
        <w:ind w:left="0"/>
        <w:jc w:val="center"/>
        <w:rPr>
          <w:rFonts w:ascii="Palatino Linotype" w:hAnsi="Palatino Linotype" w:cs="Arial"/>
        </w:rPr>
      </w:pPr>
      <w:r w:rsidRPr="005E3E7B">
        <w:rPr>
          <w:rFonts w:ascii="Palatino Linotype" w:hAnsi="Palatino Linotype"/>
          <w:noProof/>
          <w:lang w:eastAsia="es-MX"/>
        </w:rPr>
        <w:drawing>
          <wp:inline distT="0" distB="0" distL="0" distR="0" wp14:anchorId="7083D770" wp14:editId="5D3B6317">
            <wp:extent cx="5572125" cy="14097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72125" cy="1409700"/>
                    </a:xfrm>
                    <a:prstGeom prst="rect">
                      <a:avLst/>
                    </a:prstGeom>
                  </pic:spPr>
                </pic:pic>
              </a:graphicData>
            </a:graphic>
          </wp:inline>
        </w:drawing>
      </w:r>
      <w:r w:rsidR="000068B4" w:rsidRPr="005E3E7B">
        <w:rPr>
          <w:rFonts w:ascii="Palatino Linotype" w:hAnsi="Palatino Linotype"/>
          <w:noProof/>
          <w:lang w:eastAsia="es-MX"/>
        </w:rPr>
        <w:t xml:space="preserve"> </w:t>
      </w:r>
    </w:p>
    <w:p w14:paraId="27F19E2C" w14:textId="77777777" w:rsidR="003F789C" w:rsidRPr="005E3E7B" w:rsidRDefault="003F789C" w:rsidP="003F789C">
      <w:pPr>
        <w:spacing w:line="360" w:lineRule="auto"/>
        <w:jc w:val="both"/>
        <w:rPr>
          <w:rFonts w:ascii="Palatino Linotype" w:hAnsi="Palatino Linotype" w:cs="Arial"/>
        </w:rPr>
      </w:pPr>
    </w:p>
    <w:p w14:paraId="7B4DD592" w14:textId="7301E145" w:rsidR="003F789C" w:rsidRPr="005E3E7B" w:rsidRDefault="003F789C" w:rsidP="003F789C">
      <w:pPr>
        <w:pStyle w:val="Prrafodelista"/>
        <w:spacing w:line="360" w:lineRule="auto"/>
        <w:ind w:left="0"/>
        <w:jc w:val="both"/>
        <w:rPr>
          <w:rFonts w:ascii="Palatino Linotype" w:hAnsi="Palatino Linotype" w:cs="Arial"/>
        </w:rPr>
      </w:pPr>
      <w:r w:rsidRPr="005E3E7B">
        <w:rPr>
          <w:rFonts w:ascii="Palatino Linotype" w:hAnsi="Palatino Linotype" w:cs="Arial"/>
        </w:rPr>
        <w:t>Dicho requerimiento, cabe señalar que</w:t>
      </w:r>
      <w:r w:rsidR="00020898" w:rsidRPr="005E3E7B">
        <w:rPr>
          <w:rFonts w:ascii="Palatino Linotype" w:hAnsi="Palatino Linotype" w:cs="Arial"/>
        </w:rPr>
        <w:t xml:space="preserve"> </w:t>
      </w:r>
      <w:r w:rsidRPr="005E3E7B">
        <w:rPr>
          <w:rFonts w:ascii="Palatino Linotype" w:hAnsi="Palatino Linotype" w:cs="Arial"/>
        </w:rPr>
        <w:t>fue</w:t>
      </w:r>
      <w:r w:rsidR="00020898" w:rsidRPr="005E3E7B">
        <w:rPr>
          <w:rFonts w:ascii="Palatino Linotype" w:hAnsi="Palatino Linotype" w:cs="Arial"/>
        </w:rPr>
        <w:t xml:space="preserve"> </w:t>
      </w:r>
      <w:r w:rsidRPr="005E3E7B">
        <w:rPr>
          <w:rFonts w:ascii="Palatino Linotype" w:hAnsi="Palatino Linotype" w:cs="Arial"/>
        </w:rPr>
        <w:t>atendido</w:t>
      </w:r>
      <w:r w:rsidR="00020898" w:rsidRPr="005E3E7B">
        <w:rPr>
          <w:rFonts w:ascii="Palatino Linotype" w:hAnsi="Palatino Linotype" w:cs="Arial"/>
        </w:rPr>
        <w:t xml:space="preserve"> por </w:t>
      </w:r>
      <w:r w:rsidR="005D5D26" w:rsidRPr="005E3E7B">
        <w:rPr>
          <w:rFonts w:ascii="Palatino Linotype" w:hAnsi="Palatino Linotype" w:cs="Arial"/>
        </w:rPr>
        <w:t>la</w:t>
      </w:r>
      <w:r w:rsidR="00020898" w:rsidRPr="005E3E7B">
        <w:rPr>
          <w:rFonts w:ascii="Palatino Linotype" w:hAnsi="Palatino Linotype" w:cs="Arial"/>
        </w:rPr>
        <w:t xml:space="preserve"> </w:t>
      </w:r>
      <w:r w:rsidR="005D5D26" w:rsidRPr="005E3E7B">
        <w:rPr>
          <w:rFonts w:ascii="Palatino Linotype" w:hAnsi="Palatino Linotype" w:cs="Arial"/>
        </w:rPr>
        <w:t>Jefa de Recursos Humanos y Materiales</w:t>
      </w:r>
      <w:r w:rsidR="00E06133" w:rsidRPr="005E3E7B">
        <w:rPr>
          <w:rFonts w:ascii="Palatino Linotype" w:hAnsi="Palatino Linotype" w:cs="Arial"/>
        </w:rPr>
        <w:t xml:space="preserve"> de la Universidad Politécnica del Valle de Toluca a través del folio de respuesta </w:t>
      </w:r>
      <w:r w:rsidR="005D5D26" w:rsidRPr="005E3E7B">
        <w:rPr>
          <w:rFonts w:ascii="Palatino Linotype" w:hAnsi="Palatino Linotype" w:cs="Arial"/>
        </w:rPr>
        <w:t>00975/UPVT/IP/2018/RSP/0001</w:t>
      </w:r>
      <w:r w:rsidR="00020898" w:rsidRPr="005E3E7B">
        <w:rPr>
          <w:rFonts w:ascii="Palatino Linotype" w:hAnsi="Palatino Linotype" w:cs="Arial"/>
        </w:rPr>
        <w:t xml:space="preserve">, tal y </w:t>
      </w:r>
      <w:r w:rsidRPr="005E3E7B">
        <w:rPr>
          <w:rFonts w:ascii="Palatino Linotype" w:hAnsi="Palatino Linotype" w:cs="Arial"/>
        </w:rPr>
        <w:t xml:space="preserve">como se ilustra con la imagen inserta: </w:t>
      </w:r>
    </w:p>
    <w:p w14:paraId="439592B0" w14:textId="77777777" w:rsidR="00020898" w:rsidRPr="005E3E7B" w:rsidRDefault="00020898" w:rsidP="003F789C">
      <w:pPr>
        <w:pStyle w:val="Prrafodelista"/>
        <w:spacing w:line="360" w:lineRule="auto"/>
        <w:ind w:left="0"/>
        <w:jc w:val="both"/>
        <w:rPr>
          <w:rFonts w:ascii="Palatino Linotype" w:hAnsi="Palatino Linotype" w:cs="Arial"/>
        </w:rPr>
      </w:pPr>
    </w:p>
    <w:p w14:paraId="57765FD2" w14:textId="650BDDA0" w:rsidR="003F789C" w:rsidRPr="005E3E7B" w:rsidRDefault="005D5D26" w:rsidP="003F789C">
      <w:pPr>
        <w:pStyle w:val="Prrafodelista"/>
        <w:spacing w:line="360" w:lineRule="auto"/>
        <w:ind w:left="0"/>
        <w:jc w:val="center"/>
        <w:rPr>
          <w:rFonts w:ascii="Palatino Linotype" w:hAnsi="Palatino Linotype" w:cs="Arial"/>
        </w:rPr>
      </w:pPr>
      <w:r w:rsidRPr="005E3E7B">
        <w:rPr>
          <w:rFonts w:ascii="Palatino Linotype" w:hAnsi="Palatino Linotype"/>
          <w:noProof/>
          <w:lang w:eastAsia="es-MX"/>
        </w:rPr>
        <w:drawing>
          <wp:inline distT="0" distB="0" distL="0" distR="0" wp14:anchorId="13423791" wp14:editId="16C10DFF">
            <wp:extent cx="5734050" cy="909320"/>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998"/>
                    <a:stretch/>
                  </pic:blipFill>
                  <pic:spPr bwMode="auto">
                    <a:xfrm>
                      <a:off x="0" y="0"/>
                      <a:ext cx="5734050" cy="909320"/>
                    </a:xfrm>
                    <a:prstGeom prst="rect">
                      <a:avLst/>
                    </a:prstGeom>
                    <a:ln>
                      <a:noFill/>
                    </a:ln>
                    <a:extLst>
                      <a:ext uri="{53640926-AAD7-44D8-BBD7-CCE9431645EC}">
                        <a14:shadowObscured xmlns:a14="http://schemas.microsoft.com/office/drawing/2010/main"/>
                      </a:ext>
                    </a:extLst>
                  </pic:spPr>
                </pic:pic>
              </a:graphicData>
            </a:graphic>
          </wp:inline>
        </w:drawing>
      </w:r>
    </w:p>
    <w:p w14:paraId="00B53A98" w14:textId="77777777" w:rsidR="00020898" w:rsidRPr="005E3E7B" w:rsidRDefault="00020898" w:rsidP="003F789C">
      <w:pPr>
        <w:pStyle w:val="Prrafodelista"/>
        <w:spacing w:line="360" w:lineRule="auto"/>
        <w:ind w:left="0"/>
        <w:jc w:val="center"/>
        <w:rPr>
          <w:rFonts w:ascii="Palatino Linotype" w:hAnsi="Palatino Linotype" w:cs="Arial"/>
        </w:rPr>
      </w:pPr>
    </w:p>
    <w:p w14:paraId="48095737" w14:textId="204E99C4" w:rsidR="000D38A8" w:rsidRPr="005E3E7B" w:rsidRDefault="003F789C" w:rsidP="00632A34">
      <w:pPr>
        <w:pStyle w:val="Prrafodelista"/>
        <w:numPr>
          <w:ilvl w:val="0"/>
          <w:numId w:val="1"/>
        </w:numPr>
        <w:spacing w:line="360" w:lineRule="auto"/>
        <w:ind w:left="0" w:right="49" w:firstLine="0"/>
        <w:jc w:val="both"/>
        <w:rPr>
          <w:rFonts w:ascii="Palatino Linotype" w:hAnsi="Palatino Linotype"/>
        </w:rPr>
      </w:pPr>
      <w:r w:rsidRPr="005E3E7B">
        <w:rPr>
          <w:rFonts w:ascii="Palatino Linotype" w:hAnsi="Palatino Linotype" w:cs="Arial"/>
          <w:szCs w:val="20"/>
        </w:rPr>
        <w:t xml:space="preserve">De las constancias que obran en el expediente electrónico, se puede verificar que en fecha </w:t>
      </w:r>
      <w:r w:rsidR="005D5D26" w:rsidRPr="005E3E7B">
        <w:rPr>
          <w:rFonts w:ascii="Palatino Linotype" w:hAnsi="Palatino Linotype" w:cs="Arial"/>
          <w:szCs w:val="20"/>
        </w:rPr>
        <w:t>trece de septiembre</w:t>
      </w:r>
      <w:r w:rsidR="00020898" w:rsidRPr="005E3E7B">
        <w:rPr>
          <w:rFonts w:ascii="Palatino Linotype" w:hAnsi="Palatino Linotype" w:cs="Arial"/>
          <w:szCs w:val="20"/>
        </w:rPr>
        <w:t xml:space="preserve"> </w:t>
      </w:r>
      <w:r w:rsidRPr="005E3E7B">
        <w:rPr>
          <w:rFonts w:ascii="Palatino Linotype" w:hAnsi="Palatino Linotype" w:cs="Arial"/>
          <w:szCs w:val="20"/>
        </w:rPr>
        <w:t xml:space="preserve">de dos mil dieciocho, </w:t>
      </w:r>
      <w:r w:rsidRPr="005E3E7B">
        <w:rPr>
          <w:rFonts w:ascii="Palatino Linotype" w:hAnsi="Palatino Linotype" w:cs="Arial"/>
          <w:b/>
          <w:szCs w:val="20"/>
        </w:rPr>
        <w:t>EL SUJETO OBLIGADO</w:t>
      </w:r>
      <w:r w:rsidRPr="005E3E7B">
        <w:rPr>
          <w:rFonts w:ascii="Palatino Linotype" w:hAnsi="Palatino Linotype" w:cs="Arial"/>
          <w:szCs w:val="20"/>
        </w:rPr>
        <w:t xml:space="preserve"> dio respuesta a la solicitud de acceso a la información pública correspondiente, en los siguientes términos</w:t>
      </w:r>
      <w:r w:rsidR="00FD09AE" w:rsidRPr="005E3E7B">
        <w:rPr>
          <w:rFonts w:ascii="Palatino Linotype" w:hAnsi="Palatino Linotype"/>
        </w:rPr>
        <w:t>:</w:t>
      </w:r>
    </w:p>
    <w:p w14:paraId="3EEF1AF2" w14:textId="77777777" w:rsidR="003C0161" w:rsidRPr="005E3E7B" w:rsidRDefault="003C0161" w:rsidP="005D5D26">
      <w:pPr>
        <w:ind w:right="757"/>
        <w:rPr>
          <w:rFonts w:ascii="Palatino Linotype" w:hAnsi="Palatino Linotype"/>
          <w:i/>
          <w:sz w:val="22"/>
        </w:rPr>
      </w:pPr>
    </w:p>
    <w:p w14:paraId="5EABF3C2" w14:textId="77777777" w:rsidR="005D5D26" w:rsidRPr="005E3E7B" w:rsidRDefault="00020898" w:rsidP="005D5D26">
      <w:pPr>
        <w:pStyle w:val="Prrafodelista"/>
        <w:ind w:right="757"/>
        <w:jc w:val="right"/>
        <w:rPr>
          <w:rFonts w:ascii="Palatino Linotype" w:hAnsi="Palatino Linotype"/>
          <w:i/>
          <w:sz w:val="22"/>
        </w:rPr>
      </w:pPr>
      <w:r w:rsidRPr="005E3E7B">
        <w:rPr>
          <w:rFonts w:ascii="Palatino Linotype" w:hAnsi="Palatino Linotype"/>
          <w:i/>
          <w:sz w:val="22"/>
        </w:rPr>
        <w:t>“</w:t>
      </w:r>
      <w:r w:rsidR="005D5D26" w:rsidRPr="005E3E7B">
        <w:rPr>
          <w:rFonts w:ascii="Palatino Linotype" w:hAnsi="Palatino Linotype"/>
          <w:i/>
          <w:sz w:val="22"/>
        </w:rPr>
        <w:t>Metepec, México a 13 de Septiembre de 2018</w:t>
      </w:r>
    </w:p>
    <w:p w14:paraId="05B339FD" w14:textId="71DC66D7" w:rsidR="005D5D26" w:rsidRPr="005E3E7B" w:rsidRDefault="005D5D26" w:rsidP="005D5D26">
      <w:pPr>
        <w:pStyle w:val="Prrafodelista"/>
        <w:ind w:right="757"/>
        <w:jc w:val="right"/>
        <w:rPr>
          <w:rFonts w:ascii="Palatino Linotype" w:hAnsi="Palatino Linotype"/>
          <w:i/>
          <w:sz w:val="22"/>
        </w:rPr>
      </w:pPr>
      <w:r w:rsidRPr="005E3E7B">
        <w:rPr>
          <w:rFonts w:ascii="Palatino Linotype" w:hAnsi="Palatino Linotype"/>
          <w:i/>
          <w:sz w:val="22"/>
        </w:rPr>
        <w:t xml:space="preserve">Nombre del solicitante: </w:t>
      </w:r>
      <w:proofErr w:type="spellStart"/>
      <w:r w:rsidR="00F6789F" w:rsidRPr="00F6789F">
        <w:rPr>
          <w:rFonts w:ascii="Palatino Linotype" w:hAnsi="Palatino Linotype"/>
          <w:i/>
          <w:sz w:val="22"/>
        </w:rPr>
        <w:t>xxxxx</w:t>
      </w:r>
      <w:proofErr w:type="spellEnd"/>
      <w:r w:rsidR="00F6789F" w:rsidRPr="00F6789F">
        <w:rPr>
          <w:rFonts w:ascii="Palatino Linotype" w:hAnsi="Palatino Linotype"/>
          <w:i/>
          <w:sz w:val="22"/>
        </w:rPr>
        <w:t xml:space="preserve"> </w:t>
      </w:r>
      <w:proofErr w:type="spellStart"/>
      <w:r w:rsidR="00F6789F" w:rsidRPr="00F6789F">
        <w:rPr>
          <w:rFonts w:ascii="Palatino Linotype" w:hAnsi="Palatino Linotype"/>
          <w:i/>
          <w:sz w:val="22"/>
        </w:rPr>
        <w:t>xxxxxx</w:t>
      </w:r>
      <w:proofErr w:type="spellEnd"/>
      <w:r w:rsidR="00F6789F" w:rsidRPr="00F6789F">
        <w:rPr>
          <w:rFonts w:ascii="Palatino Linotype" w:hAnsi="Palatino Linotype"/>
          <w:i/>
          <w:sz w:val="22"/>
        </w:rPr>
        <w:t xml:space="preserve"> </w:t>
      </w:r>
      <w:proofErr w:type="spellStart"/>
      <w:r w:rsidR="00F6789F" w:rsidRPr="00F6789F">
        <w:rPr>
          <w:rFonts w:ascii="Palatino Linotype" w:hAnsi="Palatino Linotype"/>
          <w:i/>
          <w:sz w:val="22"/>
        </w:rPr>
        <w:t>xxxxxx</w:t>
      </w:r>
      <w:proofErr w:type="spellEnd"/>
      <w:r w:rsidR="00F6789F" w:rsidRPr="00F6789F">
        <w:rPr>
          <w:rFonts w:ascii="Palatino Linotype" w:hAnsi="Palatino Linotype"/>
          <w:i/>
          <w:sz w:val="22"/>
        </w:rPr>
        <w:t xml:space="preserve"> </w:t>
      </w:r>
      <w:proofErr w:type="spellStart"/>
      <w:r w:rsidR="00F6789F" w:rsidRPr="00F6789F">
        <w:rPr>
          <w:rFonts w:ascii="Palatino Linotype" w:hAnsi="Palatino Linotype"/>
          <w:i/>
          <w:sz w:val="22"/>
        </w:rPr>
        <w:t>xxxxxxx</w:t>
      </w:r>
      <w:proofErr w:type="spellEnd"/>
    </w:p>
    <w:p w14:paraId="47C45096" w14:textId="77777777" w:rsidR="005D5D26" w:rsidRPr="005E3E7B" w:rsidRDefault="005D5D26" w:rsidP="005D5D26">
      <w:pPr>
        <w:pStyle w:val="Prrafodelista"/>
        <w:ind w:right="757"/>
        <w:jc w:val="right"/>
        <w:rPr>
          <w:rFonts w:ascii="Palatino Linotype" w:hAnsi="Palatino Linotype"/>
          <w:i/>
          <w:sz w:val="22"/>
        </w:rPr>
      </w:pPr>
      <w:r w:rsidRPr="005E3E7B">
        <w:rPr>
          <w:rFonts w:ascii="Palatino Linotype" w:hAnsi="Palatino Linotype"/>
          <w:i/>
          <w:sz w:val="22"/>
        </w:rPr>
        <w:t>Folio de la solicitud: 00975/UPVT/IP/2018</w:t>
      </w:r>
    </w:p>
    <w:p w14:paraId="5350A8E7" w14:textId="77777777" w:rsidR="005D5D26" w:rsidRPr="005E3E7B" w:rsidRDefault="005D5D26" w:rsidP="005D5D26">
      <w:pPr>
        <w:pStyle w:val="Prrafodelista"/>
        <w:ind w:right="757"/>
        <w:jc w:val="right"/>
        <w:rPr>
          <w:rFonts w:ascii="Palatino Linotype" w:hAnsi="Palatino Linotype"/>
          <w:i/>
          <w:sz w:val="22"/>
        </w:rPr>
      </w:pPr>
    </w:p>
    <w:p w14:paraId="515474BD" w14:textId="77777777" w:rsidR="005D5D26" w:rsidRPr="005E3E7B" w:rsidRDefault="005D5D26" w:rsidP="005D5D26">
      <w:pPr>
        <w:pStyle w:val="Prrafodelista"/>
        <w:ind w:right="757"/>
        <w:jc w:val="both"/>
        <w:rPr>
          <w:rFonts w:ascii="Palatino Linotype" w:hAnsi="Palatino Linotype"/>
          <w:i/>
          <w:sz w:val="22"/>
        </w:rPr>
      </w:pPr>
      <w:r w:rsidRPr="005E3E7B">
        <w:rPr>
          <w:rFonts w:ascii="Palatino Linotype" w:hAnsi="Palatino Linotype"/>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86C8035" w14:textId="77777777" w:rsidR="005D5D26" w:rsidRPr="005E3E7B" w:rsidRDefault="005D5D26" w:rsidP="005D5D26">
      <w:pPr>
        <w:pStyle w:val="Prrafodelista"/>
        <w:ind w:right="757"/>
        <w:jc w:val="both"/>
        <w:rPr>
          <w:rFonts w:ascii="Palatino Linotype" w:hAnsi="Palatino Linotype"/>
          <w:i/>
          <w:sz w:val="22"/>
        </w:rPr>
      </w:pPr>
    </w:p>
    <w:p w14:paraId="300F663B" w14:textId="77777777" w:rsidR="005D5D26" w:rsidRPr="005E3E7B" w:rsidRDefault="005D5D26" w:rsidP="005D5D26">
      <w:pPr>
        <w:pStyle w:val="Prrafodelista"/>
        <w:ind w:right="757"/>
        <w:jc w:val="both"/>
        <w:rPr>
          <w:rFonts w:ascii="Palatino Linotype" w:hAnsi="Palatino Linotype"/>
          <w:i/>
          <w:sz w:val="22"/>
        </w:rPr>
      </w:pPr>
      <w:r w:rsidRPr="005E3E7B">
        <w:rPr>
          <w:rFonts w:ascii="Palatino Linotype" w:hAnsi="Palatino Linotype"/>
          <w:i/>
          <w:sz w:val="22"/>
        </w:rPr>
        <w:t xml:space="preserve">De conformidad con los artículos 1,2,3, fracción XLIV, 4, 12,16,23 fracción V, 24 fracción XI y último párrafo, 50,51, 53 fracciones II, IV, V y VI de la Ley de Transparencia y Acceso a la Información Pública del Estado de México y Municipios, me permito comentar a usted lo siguiente: En atención a la </w:t>
      </w:r>
      <w:proofErr w:type="spellStart"/>
      <w:r w:rsidRPr="005E3E7B">
        <w:rPr>
          <w:rFonts w:ascii="Palatino Linotype" w:hAnsi="Palatino Linotype"/>
          <w:i/>
          <w:sz w:val="22"/>
        </w:rPr>
        <w:t>solicitudde</w:t>
      </w:r>
      <w:proofErr w:type="spellEnd"/>
      <w:r w:rsidRPr="005E3E7B">
        <w:rPr>
          <w:rFonts w:ascii="Palatino Linotype" w:hAnsi="Palatino Linotype"/>
          <w:i/>
          <w:sz w:val="22"/>
        </w:rPr>
        <w:t xml:space="preserve"> información registrada con el folio número 00975/UPVT/IP/2018, que realizó el 23 de agosto del año en curso, sírvase encontrar en archivo adjunto copia digitalizada en formato </w:t>
      </w:r>
      <w:proofErr w:type="spellStart"/>
      <w:r w:rsidRPr="005E3E7B">
        <w:rPr>
          <w:rFonts w:ascii="Palatino Linotype" w:hAnsi="Palatino Linotype"/>
          <w:i/>
          <w:sz w:val="22"/>
        </w:rPr>
        <w:t>pdf</w:t>
      </w:r>
      <w:proofErr w:type="spellEnd"/>
      <w:r w:rsidRPr="005E3E7B">
        <w:rPr>
          <w:rFonts w:ascii="Palatino Linotype" w:hAnsi="Palatino Linotype"/>
          <w:i/>
          <w:sz w:val="22"/>
        </w:rPr>
        <w:t xml:space="preserve"> del oficio emitido por el </w:t>
      </w:r>
      <w:proofErr w:type="spellStart"/>
      <w:r w:rsidRPr="005E3E7B">
        <w:rPr>
          <w:rFonts w:ascii="Palatino Linotype" w:hAnsi="Palatino Linotype"/>
          <w:i/>
          <w:sz w:val="22"/>
        </w:rPr>
        <w:t>servidorpúblicohabilitado</w:t>
      </w:r>
      <w:proofErr w:type="spellEnd"/>
      <w:r w:rsidRPr="005E3E7B">
        <w:rPr>
          <w:rFonts w:ascii="Palatino Linotype" w:hAnsi="Palatino Linotype"/>
          <w:i/>
          <w:sz w:val="22"/>
        </w:rPr>
        <w:t xml:space="preserve"> del Departamento de Recursos Humanos y </w:t>
      </w:r>
      <w:proofErr w:type="spellStart"/>
      <w:r w:rsidRPr="005E3E7B">
        <w:rPr>
          <w:rFonts w:ascii="Palatino Linotype" w:hAnsi="Palatino Linotype"/>
          <w:i/>
          <w:sz w:val="22"/>
        </w:rPr>
        <w:t>Materiales,en</w:t>
      </w:r>
      <w:proofErr w:type="spellEnd"/>
      <w:r w:rsidRPr="005E3E7B">
        <w:rPr>
          <w:rFonts w:ascii="Palatino Linotype" w:hAnsi="Palatino Linotype"/>
          <w:i/>
          <w:sz w:val="22"/>
        </w:rPr>
        <w:t xml:space="preserve">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14:paraId="557F465F" w14:textId="77777777" w:rsidR="005D5D26" w:rsidRPr="005E3E7B" w:rsidRDefault="005D5D26" w:rsidP="005D5D26">
      <w:pPr>
        <w:pStyle w:val="Prrafodelista"/>
        <w:ind w:right="757"/>
        <w:jc w:val="both"/>
        <w:rPr>
          <w:rFonts w:ascii="Palatino Linotype" w:hAnsi="Palatino Linotype"/>
          <w:i/>
          <w:sz w:val="22"/>
        </w:rPr>
      </w:pPr>
    </w:p>
    <w:p w14:paraId="59D1AAAB" w14:textId="77777777" w:rsidR="005D5D26" w:rsidRPr="005E3E7B" w:rsidRDefault="005D5D26" w:rsidP="005D5D26">
      <w:pPr>
        <w:pStyle w:val="Prrafodelista"/>
        <w:ind w:right="757"/>
        <w:jc w:val="both"/>
        <w:rPr>
          <w:rFonts w:ascii="Palatino Linotype" w:hAnsi="Palatino Linotype"/>
          <w:i/>
          <w:sz w:val="22"/>
        </w:rPr>
      </w:pPr>
      <w:r w:rsidRPr="005E3E7B">
        <w:rPr>
          <w:rFonts w:ascii="Palatino Linotype" w:hAnsi="Palatino Linotype"/>
          <w:i/>
          <w:sz w:val="22"/>
        </w:rPr>
        <w:t>ATENTAMENTE</w:t>
      </w:r>
    </w:p>
    <w:p w14:paraId="0938B50C" w14:textId="5B8D35AA" w:rsidR="00FD09AE" w:rsidRPr="005E3E7B" w:rsidRDefault="005D5D26" w:rsidP="005D5D26">
      <w:pPr>
        <w:pStyle w:val="Prrafodelista"/>
        <w:ind w:right="757"/>
        <w:jc w:val="both"/>
        <w:rPr>
          <w:rFonts w:ascii="Palatino Linotype" w:hAnsi="Palatino Linotype"/>
          <w:i/>
          <w:sz w:val="22"/>
        </w:rPr>
      </w:pPr>
      <w:r w:rsidRPr="005E3E7B">
        <w:rPr>
          <w:rFonts w:ascii="Palatino Linotype" w:hAnsi="Palatino Linotype"/>
          <w:i/>
          <w:sz w:val="22"/>
        </w:rPr>
        <w:t>LIC. GABRIELA AVILES OLIVARES</w:t>
      </w:r>
      <w:r w:rsidR="00020898" w:rsidRPr="005E3E7B">
        <w:rPr>
          <w:rFonts w:ascii="Palatino Linotype" w:hAnsi="Palatino Linotype"/>
          <w:i/>
          <w:sz w:val="22"/>
        </w:rPr>
        <w:t>”</w:t>
      </w:r>
    </w:p>
    <w:p w14:paraId="32B84F5D" w14:textId="77777777" w:rsidR="00E06133" w:rsidRPr="005E3E7B" w:rsidRDefault="00E06133" w:rsidP="00E06133">
      <w:pPr>
        <w:spacing w:line="360" w:lineRule="auto"/>
        <w:ind w:right="757"/>
        <w:jc w:val="both"/>
        <w:rPr>
          <w:rFonts w:ascii="Palatino Linotype" w:hAnsi="Palatino Linotype"/>
          <w:i/>
          <w:sz w:val="22"/>
        </w:rPr>
      </w:pPr>
    </w:p>
    <w:p w14:paraId="689D2F8B" w14:textId="292F920A" w:rsidR="00E06133" w:rsidRPr="005E3E7B" w:rsidRDefault="00E06133" w:rsidP="005D5D26">
      <w:pPr>
        <w:pStyle w:val="Prrafodelista"/>
        <w:spacing w:line="360" w:lineRule="auto"/>
        <w:ind w:left="0"/>
        <w:jc w:val="both"/>
        <w:rPr>
          <w:rFonts w:ascii="Palatino Linotype" w:hAnsi="Palatino Linotype"/>
        </w:rPr>
      </w:pPr>
      <w:r w:rsidRPr="005E3E7B">
        <w:rPr>
          <w:rFonts w:ascii="Palatino Linotype" w:hAnsi="Palatino Linotype"/>
        </w:rPr>
        <w:t xml:space="preserve">Adjunto a su respuesta, </w:t>
      </w:r>
      <w:r w:rsidRPr="005E3E7B">
        <w:rPr>
          <w:rFonts w:ascii="Palatino Linotype" w:hAnsi="Palatino Linotype"/>
          <w:b/>
        </w:rPr>
        <w:t>EL SUJETO OBLIGADO</w:t>
      </w:r>
      <w:r w:rsidRPr="005E3E7B">
        <w:rPr>
          <w:rFonts w:ascii="Palatino Linotype" w:hAnsi="Palatino Linotype"/>
        </w:rPr>
        <w:t xml:space="preserve"> remitió los archivos electrónicos denominados </w:t>
      </w:r>
      <w:r w:rsidR="005D5D26" w:rsidRPr="005E3E7B">
        <w:rPr>
          <w:rFonts w:ascii="Palatino Linotype" w:hAnsi="Palatino Linotype"/>
          <w:b/>
        </w:rPr>
        <w:t>00975UPVTIP2018.pdf</w:t>
      </w:r>
      <w:r w:rsidR="005D5D26" w:rsidRPr="005E3E7B">
        <w:rPr>
          <w:rFonts w:ascii="Palatino Linotype" w:hAnsi="Palatino Linotype"/>
        </w:rPr>
        <w:t xml:space="preserve"> y </w:t>
      </w:r>
      <w:r w:rsidR="005D5D26" w:rsidRPr="005E3E7B">
        <w:rPr>
          <w:rFonts w:ascii="Palatino Linotype" w:hAnsi="Palatino Linotype"/>
          <w:b/>
        </w:rPr>
        <w:t>UT_SOL 00975.pdf</w:t>
      </w:r>
      <w:r w:rsidRPr="005E3E7B">
        <w:rPr>
          <w:rFonts w:ascii="Palatino Linotype" w:hAnsi="Palatino Linotype"/>
        </w:rPr>
        <w:t>, los cuales contienen un oficio suscrito por la</w:t>
      </w:r>
      <w:r w:rsidR="00CE32F6" w:rsidRPr="005E3E7B">
        <w:rPr>
          <w:rFonts w:ascii="Palatino Linotype" w:hAnsi="Palatino Linotype"/>
        </w:rPr>
        <w:t xml:space="preserve"> Titular </w:t>
      </w:r>
      <w:r w:rsidR="005D5D26" w:rsidRPr="005E3E7B">
        <w:rPr>
          <w:rFonts w:ascii="Palatino Linotype" w:hAnsi="Palatino Linotype"/>
        </w:rPr>
        <w:t>de</w:t>
      </w:r>
      <w:r w:rsidR="00CE32F6" w:rsidRPr="005E3E7B">
        <w:rPr>
          <w:rFonts w:ascii="Palatino Linotype" w:hAnsi="Palatino Linotype"/>
        </w:rPr>
        <w:t>l Departamento de</w:t>
      </w:r>
      <w:r w:rsidR="005D5D26" w:rsidRPr="005E3E7B">
        <w:rPr>
          <w:rFonts w:ascii="Palatino Linotype" w:hAnsi="Palatino Linotype"/>
        </w:rPr>
        <w:t xml:space="preserve"> Recursos Humanos y Materiales </w:t>
      </w:r>
      <w:r w:rsidRPr="005E3E7B">
        <w:rPr>
          <w:rFonts w:ascii="Palatino Linotype" w:hAnsi="Palatino Linotype"/>
        </w:rPr>
        <w:t xml:space="preserve">del </w:t>
      </w:r>
      <w:r w:rsidRPr="005E3E7B">
        <w:rPr>
          <w:rFonts w:ascii="Palatino Linotype" w:hAnsi="Palatino Linotype"/>
          <w:b/>
        </w:rPr>
        <w:t>SUJETO OBLIGADO</w:t>
      </w:r>
      <w:r w:rsidRPr="005E3E7B">
        <w:rPr>
          <w:rFonts w:ascii="Palatino Linotype" w:hAnsi="Palatino Linotype"/>
        </w:rPr>
        <w:t xml:space="preserve"> mediante el cual remite respuesta al requerimiento de la ahora </w:t>
      </w:r>
      <w:r w:rsidRPr="005E3E7B">
        <w:rPr>
          <w:rFonts w:ascii="Palatino Linotype" w:hAnsi="Palatino Linotype"/>
          <w:b/>
        </w:rPr>
        <w:t>RECURRENTE</w:t>
      </w:r>
      <w:r w:rsidR="00CE32F6" w:rsidRPr="005E3E7B">
        <w:rPr>
          <w:rFonts w:ascii="Palatino Linotype" w:hAnsi="Palatino Linotype"/>
        </w:rPr>
        <w:t>, así como el oficio de notificación de la misma</w:t>
      </w:r>
      <w:r w:rsidRPr="005E3E7B">
        <w:rPr>
          <w:rFonts w:ascii="Palatino Linotype" w:hAnsi="Palatino Linotype"/>
        </w:rPr>
        <w:t>.</w:t>
      </w:r>
    </w:p>
    <w:p w14:paraId="7135DCAE" w14:textId="77777777" w:rsidR="00E06133" w:rsidRPr="005E3E7B" w:rsidRDefault="00E06133" w:rsidP="00E06133">
      <w:pPr>
        <w:pStyle w:val="Prrafodelista"/>
        <w:spacing w:line="360" w:lineRule="auto"/>
        <w:ind w:left="0"/>
        <w:jc w:val="both"/>
        <w:rPr>
          <w:rFonts w:ascii="Palatino Linotype" w:hAnsi="Palatino Linotype"/>
        </w:rPr>
      </w:pPr>
    </w:p>
    <w:p w14:paraId="3A6002B6" w14:textId="54E02289" w:rsidR="00E06133" w:rsidRPr="005E3E7B" w:rsidRDefault="00E06133" w:rsidP="00E06133">
      <w:pPr>
        <w:pStyle w:val="Prrafodelista"/>
        <w:spacing w:line="360" w:lineRule="auto"/>
        <w:ind w:left="0"/>
        <w:jc w:val="both"/>
        <w:rPr>
          <w:rFonts w:ascii="Palatino Linotype" w:hAnsi="Palatino Linotype"/>
        </w:rPr>
      </w:pPr>
      <w:r w:rsidRPr="005E3E7B">
        <w:rPr>
          <w:rFonts w:ascii="Palatino Linotype" w:hAnsi="Palatino Linotype"/>
        </w:rPr>
        <w:t xml:space="preserve">En este sentido, se omite la inserción de los documentos por ser del conocimiento de las partes, toda vez que se encuentran integrados al expediente del recurso de revisión que obra en el </w:t>
      </w:r>
      <w:r w:rsidRPr="005E3E7B">
        <w:rPr>
          <w:rFonts w:ascii="Palatino Linotype" w:hAnsi="Palatino Linotype"/>
          <w:b/>
        </w:rPr>
        <w:t>SAIMEX</w:t>
      </w:r>
      <w:r w:rsidRPr="005E3E7B">
        <w:rPr>
          <w:rFonts w:ascii="Palatino Linotype" w:hAnsi="Palatino Linotype"/>
        </w:rPr>
        <w:t>.</w:t>
      </w:r>
    </w:p>
    <w:p w14:paraId="210258FC" w14:textId="77777777" w:rsidR="00CE32F6" w:rsidRPr="005E3E7B" w:rsidRDefault="00CE32F6" w:rsidP="00E06133">
      <w:pPr>
        <w:pStyle w:val="Prrafodelista"/>
        <w:spacing w:line="360" w:lineRule="auto"/>
        <w:ind w:left="0"/>
        <w:jc w:val="both"/>
        <w:rPr>
          <w:rFonts w:ascii="Palatino Linotype" w:hAnsi="Palatino Linotype"/>
        </w:rPr>
      </w:pPr>
    </w:p>
    <w:p w14:paraId="2963C361" w14:textId="1B7DC9E6" w:rsidR="00197FEB" w:rsidRPr="005E3E7B" w:rsidRDefault="00197FEB" w:rsidP="00632A34">
      <w:pPr>
        <w:pStyle w:val="Prrafodelista"/>
        <w:numPr>
          <w:ilvl w:val="0"/>
          <w:numId w:val="1"/>
        </w:numPr>
        <w:spacing w:line="360" w:lineRule="auto"/>
        <w:ind w:left="0" w:firstLine="0"/>
        <w:contextualSpacing w:val="0"/>
        <w:jc w:val="both"/>
        <w:rPr>
          <w:rFonts w:ascii="Palatino Linotype" w:hAnsi="Palatino Linotype" w:cs="Arial"/>
        </w:rPr>
      </w:pPr>
      <w:r w:rsidRPr="005E3E7B">
        <w:rPr>
          <w:rFonts w:ascii="Palatino Linotype" w:hAnsi="Palatino Linotype" w:cs="Arial"/>
        </w:rPr>
        <w:t xml:space="preserve">Inconforme con la </w:t>
      </w:r>
      <w:r w:rsidR="00020898" w:rsidRPr="005E3E7B">
        <w:rPr>
          <w:rFonts w:ascii="Palatino Linotype" w:hAnsi="Palatino Linotype" w:cs="Arial"/>
        </w:rPr>
        <w:t>r</w:t>
      </w:r>
      <w:r w:rsidRPr="005E3E7B">
        <w:rPr>
          <w:rFonts w:ascii="Palatino Linotype" w:hAnsi="Palatino Linotype" w:cs="Arial"/>
        </w:rPr>
        <w:t xml:space="preserve">espuesta, el </w:t>
      </w:r>
      <w:r w:rsidR="00E06133" w:rsidRPr="005E3E7B">
        <w:rPr>
          <w:rFonts w:ascii="Palatino Linotype" w:hAnsi="Palatino Linotype" w:cs="Arial"/>
        </w:rPr>
        <w:t>catorce</w:t>
      </w:r>
      <w:r w:rsidR="00020898" w:rsidRPr="005E3E7B">
        <w:rPr>
          <w:rFonts w:ascii="Palatino Linotype" w:hAnsi="Palatino Linotype" w:cs="Arial"/>
        </w:rPr>
        <w:t xml:space="preserve"> de </w:t>
      </w:r>
      <w:r w:rsidR="00CE32F6" w:rsidRPr="005E3E7B">
        <w:rPr>
          <w:rFonts w:ascii="Palatino Linotype" w:hAnsi="Palatino Linotype" w:cs="Arial"/>
        </w:rPr>
        <w:t>septiembre</w:t>
      </w:r>
      <w:r w:rsidR="00020898" w:rsidRPr="005E3E7B">
        <w:rPr>
          <w:rFonts w:ascii="Palatino Linotype" w:hAnsi="Palatino Linotype" w:cs="Arial"/>
        </w:rPr>
        <w:t xml:space="preserve"> del presente año</w:t>
      </w:r>
      <w:r w:rsidRPr="005E3E7B">
        <w:rPr>
          <w:rFonts w:ascii="Palatino Linotype" w:hAnsi="Palatino Linotype" w:cs="Arial"/>
        </w:rPr>
        <w:t xml:space="preserve">, </w:t>
      </w:r>
      <w:r w:rsidR="00E06133" w:rsidRPr="005E3E7B">
        <w:rPr>
          <w:rFonts w:ascii="Palatino Linotype" w:hAnsi="Palatino Linotype" w:cs="Arial"/>
          <w:b/>
        </w:rPr>
        <w:t>LA</w:t>
      </w:r>
      <w:r w:rsidR="00024016" w:rsidRPr="005E3E7B">
        <w:rPr>
          <w:rFonts w:ascii="Palatino Linotype" w:hAnsi="Palatino Linotype" w:cs="Arial"/>
          <w:b/>
        </w:rPr>
        <w:t xml:space="preserve"> RECURRENTE</w:t>
      </w:r>
      <w:r w:rsidRPr="005E3E7B">
        <w:rPr>
          <w:rFonts w:ascii="Palatino Linotype" w:hAnsi="Palatino Linotype" w:cs="Arial"/>
        </w:rPr>
        <w:t xml:space="preserve"> interpuso el recurso de revisión sujeto del presente estudio, el cual fue </w:t>
      </w:r>
      <w:r w:rsidRPr="005E3E7B">
        <w:rPr>
          <w:rFonts w:ascii="Palatino Linotype" w:hAnsi="Palatino Linotype" w:cs="Arial"/>
        </w:rPr>
        <w:lastRenderedPageBreak/>
        <w:t>registrado en el</w:t>
      </w:r>
      <w:r w:rsidRPr="005E3E7B">
        <w:rPr>
          <w:rFonts w:ascii="Palatino Linotype" w:hAnsi="Palatino Linotype" w:cs="Arial"/>
          <w:b/>
        </w:rPr>
        <w:t xml:space="preserve"> SAIMEX</w:t>
      </w:r>
      <w:r w:rsidR="004A798F" w:rsidRPr="005E3E7B">
        <w:rPr>
          <w:rFonts w:ascii="Palatino Linotype" w:hAnsi="Palatino Linotype" w:cs="Arial"/>
          <w:b/>
        </w:rPr>
        <w:t xml:space="preserve"> </w:t>
      </w:r>
      <w:r w:rsidR="004A798F" w:rsidRPr="005E3E7B">
        <w:rPr>
          <w:rFonts w:ascii="Palatino Linotype" w:hAnsi="Palatino Linotype" w:cs="Arial"/>
        </w:rPr>
        <w:t>y</w:t>
      </w:r>
      <w:r w:rsidRPr="005E3E7B">
        <w:rPr>
          <w:rFonts w:ascii="Palatino Linotype" w:hAnsi="Palatino Linotype" w:cs="Arial"/>
        </w:rPr>
        <w:t xml:space="preserve"> se le asignó el número de expediente </w:t>
      </w:r>
      <w:r w:rsidR="00537CE2" w:rsidRPr="005E3E7B">
        <w:rPr>
          <w:rFonts w:ascii="Palatino Linotype" w:hAnsi="Palatino Linotype" w:cs="Arial"/>
          <w:b/>
        </w:rPr>
        <w:t>0</w:t>
      </w:r>
      <w:r w:rsidR="00CE32F6" w:rsidRPr="005E3E7B">
        <w:rPr>
          <w:rFonts w:ascii="Palatino Linotype" w:hAnsi="Palatino Linotype" w:cs="Arial"/>
          <w:b/>
        </w:rPr>
        <w:t>3402</w:t>
      </w:r>
      <w:r w:rsidR="00537CE2" w:rsidRPr="005E3E7B">
        <w:rPr>
          <w:rFonts w:ascii="Palatino Linotype" w:hAnsi="Palatino Linotype" w:cs="Arial"/>
          <w:b/>
        </w:rPr>
        <w:t>/INFOEM/IP/RR/201</w:t>
      </w:r>
      <w:r w:rsidR="00020898" w:rsidRPr="005E3E7B">
        <w:rPr>
          <w:rFonts w:ascii="Palatino Linotype" w:hAnsi="Palatino Linotype" w:cs="Arial"/>
          <w:b/>
        </w:rPr>
        <w:t>8</w:t>
      </w:r>
      <w:r w:rsidRPr="005E3E7B">
        <w:rPr>
          <w:rFonts w:ascii="Palatino Linotype" w:hAnsi="Palatino Linotype" w:cs="Arial"/>
        </w:rPr>
        <w:t>, en el que señaló como acto impugnado</w:t>
      </w:r>
      <w:r w:rsidR="00195C7C" w:rsidRPr="005E3E7B">
        <w:rPr>
          <w:rFonts w:ascii="Palatino Linotype" w:hAnsi="Palatino Linotype" w:cs="Arial"/>
        </w:rPr>
        <w:t>, lo</w:t>
      </w:r>
      <w:r w:rsidRPr="005E3E7B">
        <w:rPr>
          <w:rFonts w:ascii="Palatino Linotype" w:hAnsi="Palatino Linotype" w:cs="Arial"/>
        </w:rPr>
        <w:t xml:space="preserve"> siguiente: </w:t>
      </w:r>
    </w:p>
    <w:p w14:paraId="08E6481B" w14:textId="77777777" w:rsidR="00034FF9" w:rsidRPr="005E3E7B" w:rsidRDefault="00034FF9" w:rsidP="00034FF9">
      <w:pPr>
        <w:pStyle w:val="Prrafodelista"/>
        <w:spacing w:line="360" w:lineRule="auto"/>
        <w:ind w:left="0"/>
        <w:contextualSpacing w:val="0"/>
        <w:jc w:val="both"/>
        <w:rPr>
          <w:rFonts w:ascii="Palatino Linotype" w:hAnsi="Palatino Linotype" w:cs="Arial"/>
        </w:rPr>
      </w:pPr>
    </w:p>
    <w:p w14:paraId="734B3761" w14:textId="1E71AD26" w:rsidR="00197FEB" w:rsidRPr="005E3E7B" w:rsidRDefault="00197FEB" w:rsidP="00034FF9">
      <w:pPr>
        <w:tabs>
          <w:tab w:val="left" w:pos="9214"/>
        </w:tabs>
        <w:ind w:left="709" w:right="709"/>
        <w:jc w:val="both"/>
        <w:rPr>
          <w:rFonts w:ascii="Palatino Linotype" w:hAnsi="Palatino Linotype" w:cs="Arial"/>
          <w:sz w:val="22"/>
          <w:szCs w:val="22"/>
        </w:rPr>
      </w:pPr>
      <w:r w:rsidRPr="005E3E7B">
        <w:rPr>
          <w:rFonts w:ascii="Palatino Linotype" w:hAnsi="Palatino Linotype" w:cs="Arial"/>
          <w:i/>
          <w:sz w:val="22"/>
          <w:szCs w:val="22"/>
        </w:rPr>
        <w:t>“</w:t>
      </w:r>
      <w:r w:rsidR="00CE32F6" w:rsidRPr="005E3E7B">
        <w:rPr>
          <w:rFonts w:ascii="Palatino Linotype" w:hAnsi="Palatino Linotype" w:cs="Arial"/>
          <w:i/>
          <w:sz w:val="22"/>
          <w:szCs w:val="22"/>
        </w:rPr>
        <w:t>Se niegan a entregar la información</w:t>
      </w:r>
      <w:r w:rsidR="00C61922" w:rsidRPr="005E3E7B">
        <w:rPr>
          <w:rFonts w:ascii="Palatino Linotype" w:hAnsi="Palatino Linotype" w:cs="Arial"/>
          <w:i/>
          <w:sz w:val="22"/>
          <w:szCs w:val="22"/>
        </w:rPr>
        <w:t>”</w:t>
      </w:r>
      <w:r w:rsidRPr="005E3E7B">
        <w:rPr>
          <w:rFonts w:ascii="Palatino Linotype" w:hAnsi="Palatino Linotype" w:cs="Arial"/>
          <w:i/>
          <w:sz w:val="22"/>
          <w:szCs w:val="22"/>
        </w:rPr>
        <w:t xml:space="preserve"> </w:t>
      </w:r>
      <w:r w:rsidR="00195325" w:rsidRPr="005E3E7B">
        <w:rPr>
          <w:rFonts w:ascii="Palatino Linotype" w:hAnsi="Palatino Linotype" w:cs="Arial"/>
          <w:sz w:val="22"/>
          <w:szCs w:val="22"/>
        </w:rPr>
        <w:t>(Sic)</w:t>
      </w:r>
    </w:p>
    <w:p w14:paraId="61877BEF" w14:textId="77777777" w:rsidR="00E06133" w:rsidRPr="005E3E7B" w:rsidRDefault="00E06133" w:rsidP="00034FF9">
      <w:pPr>
        <w:tabs>
          <w:tab w:val="left" w:pos="9214"/>
        </w:tabs>
        <w:ind w:left="709" w:right="709"/>
        <w:jc w:val="both"/>
        <w:rPr>
          <w:rFonts w:ascii="Palatino Linotype" w:hAnsi="Palatino Linotype" w:cs="Arial"/>
          <w:sz w:val="22"/>
          <w:szCs w:val="22"/>
        </w:rPr>
      </w:pPr>
    </w:p>
    <w:p w14:paraId="12EB442F" w14:textId="77777777" w:rsidR="00E06133" w:rsidRPr="005E3E7B" w:rsidRDefault="00E06133" w:rsidP="00E06133">
      <w:pPr>
        <w:pStyle w:val="Prrafodelista"/>
        <w:spacing w:line="360" w:lineRule="auto"/>
        <w:ind w:left="0"/>
        <w:jc w:val="both"/>
        <w:rPr>
          <w:rFonts w:ascii="Palatino Linotype" w:hAnsi="Palatino Linotype"/>
        </w:rPr>
      </w:pPr>
      <w:r w:rsidRPr="005E3E7B">
        <w:rPr>
          <w:rFonts w:ascii="Palatino Linotype" w:hAnsi="Palatino Linotype" w:cs="Arial"/>
        </w:rPr>
        <w:t xml:space="preserve">Asimismo, como </w:t>
      </w:r>
      <w:r w:rsidRPr="005E3E7B">
        <w:rPr>
          <w:rFonts w:ascii="Palatino Linotype" w:hAnsi="Palatino Linotype"/>
        </w:rPr>
        <w:t>razones o motivos de inconformidad manifestó:</w:t>
      </w:r>
    </w:p>
    <w:p w14:paraId="7F4150B7" w14:textId="77777777" w:rsidR="00E06133" w:rsidRPr="005E3E7B" w:rsidRDefault="00E06133" w:rsidP="00E06133">
      <w:pPr>
        <w:pStyle w:val="Prrafodelista"/>
        <w:spacing w:line="360" w:lineRule="auto"/>
        <w:ind w:left="0"/>
        <w:jc w:val="both"/>
        <w:rPr>
          <w:rFonts w:ascii="Palatino Linotype" w:hAnsi="Palatino Linotype" w:cs="Arial"/>
        </w:rPr>
      </w:pPr>
    </w:p>
    <w:p w14:paraId="25AA577E" w14:textId="457EB47E" w:rsidR="00E06133" w:rsidRPr="005E3E7B" w:rsidRDefault="00E06133" w:rsidP="00E06133">
      <w:pPr>
        <w:tabs>
          <w:tab w:val="left" w:pos="9214"/>
        </w:tabs>
        <w:ind w:left="709" w:right="709"/>
        <w:jc w:val="both"/>
        <w:rPr>
          <w:rFonts w:ascii="Palatino Linotype" w:hAnsi="Palatino Linotype" w:cs="Arial"/>
          <w:i/>
          <w:sz w:val="22"/>
          <w:szCs w:val="22"/>
        </w:rPr>
      </w:pPr>
      <w:r w:rsidRPr="005E3E7B">
        <w:rPr>
          <w:rFonts w:ascii="Palatino Linotype" w:hAnsi="Palatino Linotype" w:cs="Arial"/>
          <w:i/>
          <w:sz w:val="22"/>
          <w:szCs w:val="22"/>
        </w:rPr>
        <w:t>“</w:t>
      </w:r>
      <w:r w:rsidR="00CE32F6" w:rsidRPr="005E3E7B">
        <w:rPr>
          <w:rFonts w:ascii="Palatino Linotype" w:hAnsi="Palatino Linotype" w:cs="Arial"/>
          <w:i/>
          <w:sz w:val="22"/>
          <w:szCs w:val="22"/>
        </w:rPr>
        <w:t xml:space="preserve">Por principio de cuentas C. Manzano, es Maestro Diego </w:t>
      </w:r>
      <w:proofErr w:type="spellStart"/>
      <w:r w:rsidR="00CE32F6" w:rsidRPr="005E3E7B">
        <w:rPr>
          <w:rFonts w:ascii="Palatino Linotype" w:hAnsi="Palatino Linotype" w:cs="Arial"/>
          <w:i/>
          <w:sz w:val="22"/>
          <w:szCs w:val="22"/>
        </w:rPr>
        <w:t>Gorostieta</w:t>
      </w:r>
      <w:proofErr w:type="spellEnd"/>
      <w:r w:rsidR="00CE32F6" w:rsidRPr="005E3E7B">
        <w:rPr>
          <w:rFonts w:ascii="Palatino Linotype" w:hAnsi="Palatino Linotype" w:cs="Arial"/>
          <w:i/>
          <w:sz w:val="22"/>
          <w:szCs w:val="22"/>
        </w:rPr>
        <w:t xml:space="preserve"> de quien se le pide información. </w:t>
      </w:r>
      <w:proofErr w:type="gramStart"/>
      <w:r w:rsidR="00CE32F6" w:rsidRPr="005E3E7B">
        <w:rPr>
          <w:rFonts w:ascii="Palatino Linotype" w:hAnsi="Palatino Linotype" w:cs="Arial"/>
          <w:i/>
          <w:sz w:val="22"/>
          <w:szCs w:val="22"/>
        </w:rPr>
        <w:t>no</w:t>
      </w:r>
      <w:proofErr w:type="gramEnd"/>
      <w:r w:rsidR="00CE32F6" w:rsidRPr="005E3E7B">
        <w:rPr>
          <w:rFonts w:ascii="Palatino Linotype" w:hAnsi="Palatino Linotype" w:cs="Arial"/>
          <w:i/>
          <w:sz w:val="22"/>
          <w:szCs w:val="22"/>
        </w:rPr>
        <w:t xml:space="preserve"> ciudadano, ya que el profesionista en mención, si cuenta con cedula profesional, no como usted que ejerce como </w:t>
      </w:r>
      <w:proofErr w:type="spellStart"/>
      <w:r w:rsidR="00CE32F6" w:rsidRPr="005E3E7B">
        <w:rPr>
          <w:rFonts w:ascii="Palatino Linotype" w:hAnsi="Palatino Linotype" w:cs="Arial"/>
          <w:i/>
          <w:sz w:val="22"/>
          <w:szCs w:val="22"/>
        </w:rPr>
        <w:t>seudo</w:t>
      </w:r>
      <w:proofErr w:type="spellEnd"/>
      <w:r w:rsidR="00CE32F6" w:rsidRPr="005E3E7B">
        <w:rPr>
          <w:rFonts w:ascii="Palatino Linotype" w:hAnsi="Palatino Linotype" w:cs="Arial"/>
          <w:i/>
          <w:sz w:val="22"/>
          <w:szCs w:val="22"/>
        </w:rPr>
        <w:t xml:space="preserve"> maestra, ubíquese primero. Segundo, las cuotas de sindicato usted se contradice primero dice que las posee pero que no las puede proporcionar y después que no están en su área, evidentemente </w:t>
      </w:r>
      <w:r w:rsidR="00CE32F6" w:rsidRPr="00370DC8">
        <w:rPr>
          <w:rFonts w:ascii="Palatino Linotype" w:hAnsi="Palatino Linotype" w:cs="Arial"/>
          <w:i/>
          <w:sz w:val="22"/>
          <w:szCs w:val="22"/>
          <w:highlight w:val="yellow"/>
        </w:rPr>
        <w:t>no sabe nada de derecho</w:t>
      </w:r>
      <w:r w:rsidR="00CE32F6" w:rsidRPr="005E3E7B">
        <w:rPr>
          <w:rFonts w:ascii="Palatino Linotype" w:hAnsi="Palatino Linotype" w:cs="Arial"/>
          <w:i/>
          <w:sz w:val="22"/>
          <w:szCs w:val="22"/>
        </w:rPr>
        <w:t xml:space="preserve">, no se preocupe </w:t>
      </w:r>
      <w:proofErr w:type="spellStart"/>
      <w:r w:rsidR="00F6789F">
        <w:rPr>
          <w:rFonts w:ascii="Palatino Linotype" w:hAnsi="Palatino Linotype" w:cs="Arial"/>
          <w:i/>
          <w:sz w:val="22"/>
          <w:szCs w:val="22"/>
        </w:rPr>
        <w:t>xxxxxxxxx</w:t>
      </w:r>
      <w:proofErr w:type="spellEnd"/>
      <w:r w:rsidR="00CE32F6" w:rsidRPr="005E3E7B">
        <w:rPr>
          <w:rFonts w:ascii="Palatino Linotype" w:hAnsi="Palatino Linotype" w:cs="Arial"/>
          <w:i/>
          <w:sz w:val="22"/>
          <w:szCs w:val="22"/>
        </w:rPr>
        <w:t xml:space="preserve"> y </w:t>
      </w:r>
      <w:proofErr w:type="spellStart"/>
      <w:r w:rsidR="00F6789F">
        <w:rPr>
          <w:rFonts w:ascii="Palatino Linotype" w:hAnsi="Palatino Linotype" w:cs="Arial"/>
          <w:i/>
          <w:sz w:val="22"/>
          <w:szCs w:val="22"/>
        </w:rPr>
        <w:t>xxxxxxxxx</w:t>
      </w:r>
      <w:proofErr w:type="spellEnd"/>
      <w:r w:rsidR="00CE32F6" w:rsidRPr="005E3E7B">
        <w:rPr>
          <w:rFonts w:ascii="Palatino Linotype" w:hAnsi="Palatino Linotype" w:cs="Arial"/>
          <w:i/>
          <w:sz w:val="22"/>
          <w:szCs w:val="22"/>
        </w:rPr>
        <w:t xml:space="preserve"> le apoyamos para que evite declarar falsamente en lo referente a este tipo de solicitudes. Por otro lado, entregue lo que se le pide inmediatamente, basta de su </w:t>
      </w:r>
      <w:r w:rsidR="00CE32F6" w:rsidRPr="00370DC8">
        <w:rPr>
          <w:rFonts w:ascii="Palatino Linotype" w:hAnsi="Palatino Linotype" w:cs="Arial"/>
          <w:i/>
          <w:sz w:val="22"/>
          <w:szCs w:val="22"/>
          <w:highlight w:val="yellow"/>
        </w:rPr>
        <w:t>corrupción</w:t>
      </w:r>
      <w:r w:rsidR="00CE32F6" w:rsidRPr="005E3E7B">
        <w:rPr>
          <w:rFonts w:ascii="Palatino Linotype" w:hAnsi="Palatino Linotype" w:cs="Arial"/>
          <w:i/>
          <w:sz w:val="22"/>
          <w:szCs w:val="22"/>
        </w:rPr>
        <w:t xml:space="preserve"> y prepotencia, de ser el caso; si tiene dudas en materia de derecho el Candidato a Doctor en Derecho Diego </w:t>
      </w:r>
      <w:proofErr w:type="spellStart"/>
      <w:r w:rsidR="00CE32F6" w:rsidRPr="005E3E7B">
        <w:rPr>
          <w:rFonts w:ascii="Palatino Linotype" w:hAnsi="Palatino Linotype" w:cs="Arial"/>
          <w:i/>
          <w:sz w:val="22"/>
          <w:szCs w:val="22"/>
        </w:rPr>
        <w:t>Gorostieta</w:t>
      </w:r>
      <w:proofErr w:type="spellEnd"/>
      <w:r w:rsidR="00CE32F6" w:rsidRPr="005E3E7B">
        <w:rPr>
          <w:rFonts w:ascii="Palatino Linotype" w:hAnsi="Palatino Linotype" w:cs="Arial"/>
          <w:i/>
          <w:sz w:val="22"/>
          <w:szCs w:val="22"/>
        </w:rPr>
        <w:t xml:space="preserve"> le puede apoyar y gratis, porque el derecho de acceso a la información, ES GRATUITO Y NO CONDICIONADO, bajo los argumentos que refiere. Son recursos de orden público, que se entregaron en beneficio a la institución ya que nunca formaron parte del bolsillo del trabajador que ustedes despidieron.</w:t>
      </w:r>
      <w:r w:rsidRPr="005E3E7B">
        <w:rPr>
          <w:rFonts w:ascii="Palatino Linotype" w:hAnsi="Palatino Linotype" w:cs="Arial"/>
          <w:i/>
          <w:sz w:val="22"/>
          <w:szCs w:val="22"/>
        </w:rPr>
        <w:t>” (Sic)</w:t>
      </w:r>
    </w:p>
    <w:p w14:paraId="623B27AA" w14:textId="77777777" w:rsidR="00034FF9" w:rsidRPr="005E3E7B" w:rsidRDefault="00034FF9" w:rsidP="00034FF9">
      <w:pPr>
        <w:tabs>
          <w:tab w:val="left" w:pos="9214"/>
        </w:tabs>
        <w:spacing w:line="360" w:lineRule="auto"/>
        <w:ind w:left="709" w:right="709"/>
        <w:jc w:val="both"/>
        <w:rPr>
          <w:rFonts w:ascii="Palatino Linotype" w:hAnsi="Palatino Linotype" w:cs="Arial"/>
          <w:i/>
          <w:sz w:val="22"/>
          <w:szCs w:val="22"/>
        </w:rPr>
      </w:pPr>
    </w:p>
    <w:p w14:paraId="33CB766F" w14:textId="3599D396" w:rsidR="00C52DA7" w:rsidRPr="005E3E7B" w:rsidRDefault="00C52DA7" w:rsidP="00632A34">
      <w:pPr>
        <w:pStyle w:val="Prrafodelista"/>
        <w:numPr>
          <w:ilvl w:val="0"/>
          <w:numId w:val="1"/>
        </w:numPr>
        <w:spacing w:line="360" w:lineRule="auto"/>
        <w:ind w:left="0" w:firstLine="0"/>
        <w:contextualSpacing w:val="0"/>
        <w:jc w:val="both"/>
        <w:rPr>
          <w:rFonts w:ascii="Palatino Linotype" w:hAnsi="Palatino Linotype" w:cs="Arial"/>
        </w:rPr>
      </w:pPr>
      <w:r w:rsidRPr="005E3E7B">
        <w:rPr>
          <w:rFonts w:ascii="Palatino Linotype" w:hAnsi="Palatino Linotype" w:cs="Arial"/>
        </w:rPr>
        <w:t xml:space="preserve">El </w:t>
      </w:r>
      <w:r w:rsidR="009B7C0C" w:rsidRPr="005E3E7B">
        <w:rPr>
          <w:rFonts w:ascii="Palatino Linotype" w:hAnsi="Palatino Linotype" w:cs="Arial"/>
        </w:rPr>
        <w:t>catorce</w:t>
      </w:r>
      <w:r w:rsidR="00543954" w:rsidRPr="005E3E7B">
        <w:rPr>
          <w:rFonts w:ascii="Palatino Linotype" w:hAnsi="Palatino Linotype" w:cs="Arial"/>
        </w:rPr>
        <w:t xml:space="preserve"> de </w:t>
      </w:r>
      <w:r w:rsidR="00F144A5" w:rsidRPr="005E3E7B">
        <w:rPr>
          <w:rFonts w:ascii="Palatino Linotype" w:hAnsi="Palatino Linotype" w:cs="Arial"/>
        </w:rPr>
        <w:t>septiembre</w:t>
      </w:r>
      <w:r w:rsidR="00543954" w:rsidRPr="005E3E7B">
        <w:rPr>
          <w:rFonts w:ascii="Palatino Linotype" w:hAnsi="Palatino Linotype" w:cs="Arial"/>
        </w:rPr>
        <w:t xml:space="preserve"> de dos mil dieciocho</w:t>
      </w:r>
      <w:r w:rsidRPr="005E3E7B">
        <w:rPr>
          <w:rFonts w:ascii="Palatino Linotype" w:hAnsi="Palatino Linotype" w:cs="Arial"/>
        </w:rPr>
        <w:t xml:space="preserve">, el recurso de que se trata se envió electrónicamente al Instituto de </w:t>
      </w:r>
      <w:r w:rsidRPr="005E3E7B">
        <w:rPr>
          <w:rFonts w:ascii="Palatino Linotype" w:eastAsia="Arial Unicode MS" w:hAnsi="Palatino Linotype" w:cs="Arial"/>
        </w:rPr>
        <w:t>Transparencia</w:t>
      </w:r>
      <w:r w:rsidRPr="005E3E7B">
        <w:rPr>
          <w:rFonts w:ascii="Palatino Linotype" w:hAnsi="Palatino Linotype" w:cs="Arial"/>
        </w:rPr>
        <w:t>, Acceso a la Información Pública y Protección de Datos Personales del Estado de México y Municipios y con fundamento en el artículo 185</w:t>
      </w:r>
      <w:r w:rsidR="002420CC" w:rsidRPr="005E3E7B">
        <w:rPr>
          <w:rFonts w:ascii="Palatino Linotype" w:hAnsi="Palatino Linotype" w:cs="Arial"/>
        </w:rPr>
        <w:t>,</w:t>
      </w:r>
      <w:r w:rsidRPr="005E3E7B">
        <w:rPr>
          <w:rFonts w:ascii="Palatino Linotype" w:hAnsi="Palatino Linotype" w:cs="Arial"/>
        </w:rPr>
        <w:t xml:space="preserve"> fracción I de la </w:t>
      </w:r>
      <w:r w:rsidRPr="005E3E7B">
        <w:rPr>
          <w:rFonts w:ascii="Palatino Linotype" w:hAnsi="Palatino Linotype"/>
        </w:rPr>
        <w:t>Ley de Transparencia y Acceso a la Información Pública del Estado de México y Municipios</w:t>
      </w:r>
      <w:r w:rsidRPr="005E3E7B">
        <w:rPr>
          <w:rFonts w:ascii="Palatino Linotype" w:hAnsi="Palatino Linotype" w:cs="Arial"/>
        </w:rPr>
        <w:t>, se turnó, a través del</w:t>
      </w:r>
      <w:r w:rsidRPr="005E3E7B">
        <w:rPr>
          <w:rFonts w:ascii="Palatino Linotype" w:eastAsia="Arial Unicode MS" w:hAnsi="Palatino Linotype" w:cs="Arial"/>
        </w:rPr>
        <w:t xml:space="preserve"> </w:t>
      </w:r>
      <w:r w:rsidRPr="005E3E7B">
        <w:rPr>
          <w:rFonts w:ascii="Palatino Linotype" w:eastAsia="Arial Unicode MS" w:hAnsi="Palatino Linotype" w:cs="Arial"/>
          <w:b/>
        </w:rPr>
        <w:t>SAIMEX</w:t>
      </w:r>
      <w:r w:rsidRPr="005E3E7B">
        <w:rPr>
          <w:rFonts w:ascii="Palatino Linotype" w:hAnsi="Palatino Linotype"/>
        </w:rPr>
        <w:t xml:space="preserve">, a la </w:t>
      </w:r>
      <w:r w:rsidRPr="005E3E7B">
        <w:rPr>
          <w:rFonts w:ascii="Palatino Linotype" w:hAnsi="Palatino Linotype" w:cs="Arial"/>
        </w:rPr>
        <w:t xml:space="preserve">Comisionada </w:t>
      </w:r>
      <w:r w:rsidRPr="005E3E7B">
        <w:rPr>
          <w:rFonts w:ascii="Palatino Linotype" w:hAnsi="Palatino Linotype" w:cs="Arial"/>
          <w:b/>
        </w:rPr>
        <w:t>EVA ABAID YAPUR</w:t>
      </w:r>
      <w:r w:rsidRPr="005E3E7B">
        <w:rPr>
          <w:rFonts w:ascii="Palatino Linotype" w:hAnsi="Palatino Linotype"/>
        </w:rPr>
        <w:t>,</w:t>
      </w:r>
      <w:r w:rsidRPr="005E3E7B">
        <w:rPr>
          <w:rFonts w:ascii="Palatino Linotype" w:hAnsi="Palatino Linotype" w:cs="Arial"/>
        </w:rPr>
        <w:t xml:space="preserve"> a efecto de decretar su admisión o </w:t>
      </w:r>
      <w:proofErr w:type="spellStart"/>
      <w:r w:rsidRPr="005E3E7B">
        <w:rPr>
          <w:rFonts w:ascii="Palatino Linotype" w:hAnsi="Palatino Linotype" w:cs="Arial"/>
        </w:rPr>
        <w:t>desechamiento</w:t>
      </w:r>
      <w:proofErr w:type="spellEnd"/>
      <w:r w:rsidRPr="005E3E7B">
        <w:rPr>
          <w:rFonts w:ascii="Palatino Linotype" w:hAnsi="Palatino Linotype" w:cs="Arial"/>
        </w:rPr>
        <w:t>.</w:t>
      </w:r>
    </w:p>
    <w:p w14:paraId="0064C4AB" w14:textId="77777777" w:rsidR="004E54AC" w:rsidRPr="005E3E7B" w:rsidRDefault="004E54AC" w:rsidP="00034FF9">
      <w:pPr>
        <w:pStyle w:val="Prrafodelista"/>
        <w:spacing w:line="360" w:lineRule="auto"/>
        <w:ind w:left="0"/>
        <w:contextualSpacing w:val="0"/>
        <w:jc w:val="both"/>
        <w:rPr>
          <w:rFonts w:ascii="Palatino Linotype" w:hAnsi="Palatino Linotype" w:cs="Arial"/>
        </w:rPr>
      </w:pPr>
    </w:p>
    <w:p w14:paraId="28416C57" w14:textId="1156EC86" w:rsidR="000011A9" w:rsidRPr="005E3E7B" w:rsidRDefault="00C52DA7" w:rsidP="00632A34">
      <w:pPr>
        <w:pStyle w:val="Prrafodelista"/>
        <w:numPr>
          <w:ilvl w:val="0"/>
          <w:numId w:val="1"/>
        </w:numPr>
        <w:spacing w:line="360" w:lineRule="auto"/>
        <w:ind w:left="0" w:firstLine="0"/>
        <w:contextualSpacing w:val="0"/>
        <w:jc w:val="both"/>
        <w:rPr>
          <w:rFonts w:ascii="Palatino Linotype" w:hAnsi="Palatino Linotype" w:cs="Arial"/>
        </w:rPr>
      </w:pPr>
      <w:r w:rsidRPr="005E3E7B">
        <w:rPr>
          <w:rFonts w:ascii="Palatino Linotype" w:hAnsi="Palatino Linotype" w:cs="Arial"/>
        </w:rPr>
        <w:t xml:space="preserve">En fecha </w:t>
      </w:r>
      <w:r w:rsidR="00F144A5" w:rsidRPr="005E3E7B">
        <w:rPr>
          <w:rFonts w:ascii="Palatino Linotype" w:hAnsi="Palatino Linotype" w:cs="Arial"/>
        </w:rPr>
        <w:t xml:space="preserve">veinte de </w:t>
      </w:r>
      <w:r w:rsidR="00F6789F" w:rsidRPr="005E3E7B">
        <w:rPr>
          <w:rFonts w:ascii="Palatino Linotype" w:hAnsi="Palatino Linotype" w:cs="Arial"/>
        </w:rPr>
        <w:t>septiembre</w:t>
      </w:r>
      <w:r w:rsidR="00543954" w:rsidRPr="005E3E7B">
        <w:rPr>
          <w:rFonts w:ascii="Palatino Linotype" w:hAnsi="Palatino Linotype" w:cs="Arial"/>
        </w:rPr>
        <w:t xml:space="preserve"> de dos mil dieciocho</w:t>
      </w:r>
      <w:r w:rsidRPr="005E3E7B">
        <w:rPr>
          <w:rFonts w:ascii="Palatino Linotype" w:hAnsi="Palatino Linotype" w:cs="Arial"/>
        </w:rPr>
        <w:t>, la Comisionada Ponente atento a lo dispuesto en el artículo 185</w:t>
      </w:r>
      <w:r w:rsidR="002420CC" w:rsidRPr="005E3E7B">
        <w:rPr>
          <w:rFonts w:ascii="Palatino Linotype" w:hAnsi="Palatino Linotype" w:cs="Arial"/>
        </w:rPr>
        <w:t>,</w:t>
      </w:r>
      <w:r w:rsidRPr="005E3E7B">
        <w:rPr>
          <w:rFonts w:ascii="Palatino Linotype" w:hAnsi="Palatino Linotype" w:cs="Arial"/>
        </w:rPr>
        <w:t xml:space="preserve"> fracciones I, II y IV de la </w:t>
      </w:r>
      <w:r w:rsidRPr="005E3E7B">
        <w:rPr>
          <w:rFonts w:ascii="Palatino Linotype" w:hAnsi="Palatino Linotype"/>
        </w:rPr>
        <w:t xml:space="preserve">Ley de Transparencia </w:t>
      </w:r>
      <w:r w:rsidRPr="005E3E7B">
        <w:rPr>
          <w:rFonts w:ascii="Palatino Linotype" w:hAnsi="Palatino Linotype"/>
        </w:rPr>
        <w:lastRenderedPageBreak/>
        <w:t>y Acceso a la Información Pública del Estado de México y Municipios, a</w:t>
      </w:r>
      <w:r w:rsidRPr="005E3E7B">
        <w:rPr>
          <w:rFonts w:ascii="Palatino Linotype" w:hAnsi="Palatino Linotype" w:cs="Arial"/>
        </w:rPr>
        <w:t>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r w:rsidR="003F7195" w:rsidRPr="005E3E7B">
        <w:rPr>
          <w:rFonts w:ascii="Palatino Linotype" w:hAnsi="Palatino Linotype" w:cs="Arial"/>
        </w:rPr>
        <w:t>.</w:t>
      </w:r>
    </w:p>
    <w:p w14:paraId="4506C478" w14:textId="77777777" w:rsidR="000011A9" w:rsidRPr="005E3E7B" w:rsidRDefault="000011A9" w:rsidP="000011A9">
      <w:pPr>
        <w:pStyle w:val="Prrafodelista"/>
        <w:rPr>
          <w:rFonts w:ascii="Palatino Linotype" w:hAnsi="Palatino Linotype" w:cs="Arial"/>
        </w:rPr>
      </w:pPr>
    </w:p>
    <w:p w14:paraId="62E33D5B" w14:textId="787C8025" w:rsidR="00E07C05" w:rsidRPr="005E3E7B" w:rsidRDefault="00CB08E9" w:rsidP="007E3073">
      <w:pPr>
        <w:spacing w:line="360" w:lineRule="auto"/>
        <w:jc w:val="both"/>
        <w:rPr>
          <w:rFonts w:ascii="Palatino Linotype" w:hAnsi="Palatino Linotype"/>
          <w:noProof/>
          <w:lang w:eastAsia="es-MX"/>
        </w:rPr>
      </w:pPr>
      <w:r w:rsidRPr="005E3E7B">
        <w:rPr>
          <w:rFonts w:ascii="Palatino Linotype" w:hAnsi="Palatino Linotype" w:cs="Arial"/>
        </w:rPr>
        <w:t xml:space="preserve">De las constancias que obran en el </w:t>
      </w:r>
      <w:r w:rsidRPr="005E3E7B">
        <w:rPr>
          <w:rFonts w:ascii="Palatino Linotype" w:hAnsi="Palatino Linotype" w:cs="Arial"/>
          <w:b/>
        </w:rPr>
        <w:t>SAIMEX</w:t>
      </w:r>
      <w:r w:rsidRPr="005E3E7B">
        <w:rPr>
          <w:rFonts w:ascii="Palatino Linotype" w:hAnsi="Palatino Linotype" w:cs="Arial"/>
        </w:rPr>
        <w:t xml:space="preserve">, </w:t>
      </w:r>
      <w:r w:rsidR="004E54AC" w:rsidRPr="005E3E7B">
        <w:rPr>
          <w:rFonts w:ascii="Palatino Linotype" w:hAnsi="Palatino Linotype" w:cs="Arial"/>
        </w:rPr>
        <w:t xml:space="preserve">se desprende que dentro del término concedido a las partes </w:t>
      </w:r>
      <w:r w:rsidR="009B7C0C" w:rsidRPr="005E3E7B">
        <w:rPr>
          <w:rFonts w:ascii="Palatino Linotype" w:hAnsi="Palatino Linotype" w:cs="Arial"/>
          <w:b/>
        </w:rPr>
        <w:t>LA</w:t>
      </w:r>
      <w:r w:rsidR="00024016" w:rsidRPr="005E3E7B">
        <w:rPr>
          <w:rFonts w:ascii="Palatino Linotype" w:hAnsi="Palatino Linotype" w:cs="Arial"/>
          <w:b/>
        </w:rPr>
        <w:t xml:space="preserve"> RECURRENTE</w:t>
      </w:r>
      <w:r w:rsidRPr="005E3E7B">
        <w:rPr>
          <w:rFonts w:ascii="Palatino Linotype" w:hAnsi="Palatino Linotype" w:cs="Arial"/>
          <w:b/>
        </w:rPr>
        <w:t xml:space="preserve"> </w:t>
      </w:r>
      <w:r w:rsidRPr="005E3E7B">
        <w:rPr>
          <w:rFonts w:ascii="Palatino Linotype" w:hAnsi="Palatino Linotype" w:cs="Arial"/>
        </w:rPr>
        <w:t xml:space="preserve">no presentó </w:t>
      </w:r>
      <w:r w:rsidRPr="005E3E7B">
        <w:rPr>
          <w:rFonts w:ascii="Palatino Linotype" w:hAnsi="Palatino Linotype"/>
        </w:rPr>
        <w:t>manifestaciones</w:t>
      </w:r>
      <w:r w:rsidRPr="005E3E7B">
        <w:rPr>
          <w:rFonts w:ascii="Palatino Linotype" w:hAnsi="Palatino Linotype" w:cs="Arial"/>
        </w:rPr>
        <w:t xml:space="preserve"> y alegatos, ni ofreció los medios de prueba que a su derecho convinieran. Por su parte</w:t>
      </w:r>
      <w:r w:rsidR="002420CC" w:rsidRPr="005E3E7B">
        <w:rPr>
          <w:rFonts w:ascii="Palatino Linotype" w:hAnsi="Palatino Linotype" w:cs="Arial"/>
        </w:rPr>
        <w:t>,</w:t>
      </w:r>
      <w:r w:rsidRPr="005E3E7B">
        <w:rPr>
          <w:rFonts w:ascii="Palatino Linotype" w:hAnsi="Palatino Linotype" w:cs="Arial"/>
        </w:rPr>
        <w:t xml:space="preserve"> </w:t>
      </w:r>
      <w:r w:rsidR="00AB026B" w:rsidRPr="005E3E7B">
        <w:rPr>
          <w:rFonts w:ascii="Palatino Linotype" w:hAnsi="Palatino Linotype" w:cs="Arial"/>
          <w:b/>
        </w:rPr>
        <w:t>EL SUJETO OBLIGADO</w:t>
      </w:r>
      <w:r w:rsidR="00AB026B" w:rsidRPr="005E3E7B">
        <w:rPr>
          <w:rFonts w:ascii="Palatino Linotype" w:hAnsi="Palatino Linotype" w:cs="Arial"/>
        </w:rPr>
        <w:t xml:space="preserve"> </w:t>
      </w:r>
      <w:r w:rsidR="007E3073" w:rsidRPr="005E3E7B">
        <w:rPr>
          <w:rFonts w:ascii="Palatino Linotype" w:hAnsi="Palatino Linotype" w:cs="Arial"/>
        </w:rPr>
        <w:t>en fecha veinti</w:t>
      </w:r>
      <w:r w:rsidR="00F144A5" w:rsidRPr="005E3E7B">
        <w:rPr>
          <w:rFonts w:ascii="Palatino Linotype" w:hAnsi="Palatino Linotype" w:cs="Arial"/>
        </w:rPr>
        <w:t>ocho de septiembre</w:t>
      </w:r>
      <w:r w:rsidR="007E3073" w:rsidRPr="005E3E7B">
        <w:rPr>
          <w:rFonts w:ascii="Palatino Linotype" w:hAnsi="Palatino Linotype" w:cs="Arial"/>
        </w:rPr>
        <w:t xml:space="preserve"> de dos mil dieciocho rindió su</w:t>
      </w:r>
      <w:r w:rsidR="009B7C0C" w:rsidRPr="005E3E7B">
        <w:rPr>
          <w:rFonts w:ascii="Palatino Linotype" w:hAnsi="Palatino Linotype" w:cs="Arial"/>
        </w:rPr>
        <w:t xml:space="preserve"> Informe Justificado correspondiente</w:t>
      </w:r>
      <w:r w:rsidR="00F144A5" w:rsidRPr="005E3E7B">
        <w:rPr>
          <w:rFonts w:ascii="Palatino Linotype" w:hAnsi="Palatino Linotype" w:cs="Arial"/>
        </w:rPr>
        <w:t xml:space="preserve"> adjuntando los archivos electrónicos </w:t>
      </w:r>
      <w:r w:rsidR="00F144A5" w:rsidRPr="005E3E7B">
        <w:rPr>
          <w:rFonts w:ascii="Palatino Linotype" w:hAnsi="Palatino Linotype" w:cs="Arial"/>
        </w:rPr>
        <w:tab/>
        <w:t xml:space="preserve">Informe Justificado </w:t>
      </w:r>
      <w:r w:rsidR="00F144A5" w:rsidRPr="005E3E7B">
        <w:rPr>
          <w:rFonts w:ascii="Palatino Linotype" w:hAnsi="Palatino Linotype" w:cs="Arial"/>
          <w:b/>
        </w:rPr>
        <w:t xml:space="preserve">RR03400 y 03401.pdf </w:t>
      </w:r>
      <w:proofErr w:type="spellStart"/>
      <w:r w:rsidR="00F144A5" w:rsidRPr="005E3E7B">
        <w:rPr>
          <w:rFonts w:ascii="Palatino Linotype" w:hAnsi="Palatino Linotype" w:cs="Arial"/>
        </w:rPr>
        <w:t>y</w:t>
      </w:r>
      <w:proofErr w:type="spellEnd"/>
      <w:r w:rsidR="00F144A5" w:rsidRPr="005E3E7B">
        <w:rPr>
          <w:rFonts w:ascii="Palatino Linotype" w:hAnsi="Palatino Linotype" w:cs="Arial"/>
        </w:rPr>
        <w:t xml:space="preserve"> </w:t>
      </w:r>
      <w:r w:rsidR="00F144A5" w:rsidRPr="005E3E7B">
        <w:rPr>
          <w:rFonts w:ascii="Palatino Linotype" w:hAnsi="Palatino Linotype" w:cs="Arial"/>
          <w:b/>
        </w:rPr>
        <w:t>INFORME JUSTIFICADO RR03402.pdf</w:t>
      </w:r>
      <w:r w:rsidR="00F144A5" w:rsidRPr="005E3E7B">
        <w:rPr>
          <w:rFonts w:ascii="Palatino Linotype" w:hAnsi="Palatino Linotype" w:cs="Arial"/>
        </w:rPr>
        <w:t xml:space="preserve"> </w:t>
      </w:r>
      <w:r w:rsidR="007E3073" w:rsidRPr="005E3E7B">
        <w:rPr>
          <w:rFonts w:ascii="Palatino Linotype" w:hAnsi="Palatino Linotype" w:cs="Arial"/>
        </w:rPr>
        <w:t>mismo</w:t>
      </w:r>
      <w:r w:rsidR="00F144A5" w:rsidRPr="005E3E7B">
        <w:rPr>
          <w:rFonts w:ascii="Palatino Linotype" w:hAnsi="Palatino Linotype" w:cs="Arial"/>
        </w:rPr>
        <w:t>s</w:t>
      </w:r>
      <w:r w:rsidR="007E3073" w:rsidRPr="005E3E7B">
        <w:rPr>
          <w:rFonts w:ascii="Palatino Linotype" w:hAnsi="Palatino Linotype" w:cs="Arial"/>
        </w:rPr>
        <w:t xml:space="preserve"> que no fue</w:t>
      </w:r>
      <w:r w:rsidR="00F144A5" w:rsidRPr="005E3E7B">
        <w:rPr>
          <w:rFonts w:ascii="Palatino Linotype" w:hAnsi="Palatino Linotype" w:cs="Arial"/>
        </w:rPr>
        <w:t>ron</w:t>
      </w:r>
      <w:r w:rsidR="007E3073" w:rsidRPr="005E3E7B">
        <w:rPr>
          <w:rFonts w:ascii="Palatino Linotype" w:hAnsi="Palatino Linotype" w:cs="Arial"/>
        </w:rPr>
        <w:t xml:space="preserve"> puesto</w:t>
      </w:r>
      <w:r w:rsidR="00F144A5" w:rsidRPr="005E3E7B">
        <w:rPr>
          <w:rFonts w:ascii="Palatino Linotype" w:hAnsi="Palatino Linotype" w:cs="Arial"/>
        </w:rPr>
        <w:t>s</w:t>
      </w:r>
      <w:r w:rsidR="007E3073" w:rsidRPr="005E3E7B">
        <w:rPr>
          <w:rFonts w:ascii="Palatino Linotype" w:hAnsi="Palatino Linotype" w:cs="Arial"/>
        </w:rPr>
        <w:t xml:space="preserve"> a disposición de </w:t>
      </w:r>
      <w:r w:rsidR="007E3073" w:rsidRPr="005E3E7B">
        <w:rPr>
          <w:rFonts w:ascii="Palatino Linotype" w:hAnsi="Palatino Linotype" w:cs="Arial"/>
          <w:b/>
        </w:rPr>
        <w:t>LA</w:t>
      </w:r>
      <w:r w:rsidR="007E3073" w:rsidRPr="005E3E7B">
        <w:rPr>
          <w:rFonts w:ascii="Palatino Linotype" w:hAnsi="Palatino Linotype" w:cs="Arial"/>
        </w:rPr>
        <w:t xml:space="preserve"> </w:t>
      </w:r>
      <w:r w:rsidR="007E3073" w:rsidRPr="005E3E7B">
        <w:rPr>
          <w:rFonts w:ascii="Palatino Linotype" w:hAnsi="Palatino Linotype" w:cs="Arial"/>
          <w:b/>
        </w:rPr>
        <w:t>RECURRENTE</w:t>
      </w:r>
      <w:r w:rsidR="007E3073" w:rsidRPr="005E3E7B">
        <w:rPr>
          <w:rFonts w:ascii="Palatino Linotype" w:hAnsi="Palatino Linotype" w:cs="Arial"/>
        </w:rPr>
        <w:t xml:space="preserve"> en razón de que, </w:t>
      </w:r>
      <w:r w:rsidR="007E3073" w:rsidRPr="005E3E7B">
        <w:rPr>
          <w:rFonts w:ascii="Palatino Linotype" w:hAnsi="Palatino Linotype" w:cs="Arial"/>
          <w:b/>
        </w:rPr>
        <w:t>EL SUJETO OBLIGADO</w:t>
      </w:r>
      <w:r w:rsidR="007E3073" w:rsidRPr="005E3E7B">
        <w:rPr>
          <w:rFonts w:ascii="Palatino Linotype" w:hAnsi="Palatino Linotype" w:cs="Arial"/>
        </w:rPr>
        <w:t xml:space="preserve"> no modific</w:t>
      </w:r>
      <w:r w:rsidR="002420CC" w:rsidRPr="005E3E7B">
        <w:rPr>
          <w:rFonts w:ascii="Palatino Linotype" w:hAnsi="Palatino Linotype" w:cs="Arial"/>
        </w:rPr>
        <w:t>ó</w:t>
      </w:r>
      <w:r w:rsidR="007E3073" w:rsidRPr="005E3E7B">
        <w:rPr>
          <w:rFonts w:ascii="Palatino Linotype" w:hAnsi="Palatino Linotype" w:cs="Arial"/>
        </w:rPr>
        <w:t xml:space="preserve"> el sentido </w:t>
      </w:r>
      <w:r w:rsidR="002420CC" w:rsidRPr="005E3E7B">
        <w:rPr>
          <w:rFonts w:ascii="Palatino Linotype" w:hAnsi="Palatino Linotype" w:cs="Arial"/>
        </w:rPr>
        <w:t xml:space="preserve">de </w:t>
      </w:r>
      <w:r w:rsidR="007E3073" w:rsidRPr="005E3E7B">
        <w:rPr>
          <w:rFonts w:ascii="Palatino Linotype" w:hAnsi="Palatino Linotype" w:cs="Arial"/>
        </w:rPr>
        <w:t>su respuesta y en consecuencia, no se actualiza el supuesto jurídico de la fracción III del artículo 185 de la Ley de Transparencia y Acceso a la Información Pública del Estado de México y Municipios; sin embargo, a fin de que cuente con todas las constancias que integran el expediente electrónico, se pondrá a disposición el mismo al momento de notificar la presente resolución</w:t>
      </w:r>
      <w:r w:rsidR="00F144A5" w:rsidRPr="005E3E7B">
        <w:rPr>
          <w:rFonts w:ascii="Palatino Linotype" w:hAnsi="Palatino Linotype" w:cs="Arial"/>
        </w:rPr>
        <w:t xml:space="preserve">, a excepción del citado archivo </w:t>
      </w:r>
      <w:r w:rsidR="00F144A5" w:rsidRPr="005E3E7B">
        <w:rPr>
          <w:rFonts w:ascii="Palatino Linotype" w:hAnsi="Palatino Linotype" w:cs="Arial"/>
          <w:b/>
        </w:rPr>
        <w:t>RR03400 y 03401.pdf</w:t>
      </w:r>
      <w:r w:rsidR="00F144A5" w:rsidRPr="005E3E7B">
        <w:rPr>
          <w:rFonts w:ascii="Palatino Linotype" w:hAnsi="Palatino Linotype"/>
        </w:rPr>
        <w:t xml:space="preserve"> en virtud de que no guarda relación con el asunto que nos ocupa por corresponder a los diversos </w:t>
      </w:r>
      <w:r w:rsidR="00F144A5" w:rsidRPr="005E3E7B">
        <w:rPr>
          <w:rFonts w:ascii="Palatino Linotype" w:hAnsi="Palatino Linotype" w:cs="Arial"/>
        </w:rPr>
        <w:t>03400/INFOEM/IP/RR/2018 y 03401/INFOEM/IP/RR/2018</w:t>
      </w:r>
      <w:r w:rsidR="007E3073" w:rsidRPr="005E3E7B">
        <w:rPr>
          <w:rFonts w:ascii="Palatino Linotype" w:hAnsi="Palatino Linotype" w:cs="Arial"/>
        </w:rPr>
        <w:t>.</w:t>
      </w:r>
    </w:p>
    <w:p w14:paraId="5291F9CF" w14:textId="77777777" w:rsidR="00B42CDC" w:rsidRPr="005E3E7B" w:rsidRDefault="00B42CDC" w:rsidP="00595E88">
      <w:pPr>
        <w:pStyle w:val="Prrafodelista"/>
        <w:spacing w:line="360" w:lineRule="auto"/>
        <w:ind w:left="0"/>
        <w:contextualSpacing w:val="0"/>
        <w:rPr>
          <w:rFonts w:ascii="Palatino Linotype" w:hAnsi="Palatino Linotype" w:cs="Arial"/>
          <w:b/>
        </w:rPr>
      </w:pPr>
    </w:p>
    <w:p w14:paraId="740A8174" w14:textId="5B4CFA42" w:rsidR="009C4090" w:rsidRPr="005E3E7B" w:rsidRDefault="00B42CDC" w:rsidP="00632A34">
      <w:pPr>
        <w:pStyle w:val="Prrafodelista"/>
        <w:numPr>
          <w:ilvl w:val="0"/>
          <w:numId w:val="1"/>
        </w:numPr>
        <w:spacing w:line="360" w:lineRule="auto"/>
        <w:ind w:left="0" w:firstLine="0"/>
        <w:contextualSpacing w:val="0"/>
        <w:jc w:val="both"/>
        <w:rPr>
          <w:rFonts w:ascii="Palatino Linotype" w:hAnsi="Palatino Linotype"/>
        </w:rPr>
      </w:pPr>
      <w:r w:rsidRPr="005E3E7B">
        <w:rPr>
          <w:rFonts w:ascii="Palatino Linotype" w:hAnsi="Palatino Linotype" w:cs="Arial"/>
        </w:rPr>
        <w:t>U</w:t>
      </w:r>
      <w:r w:rsidR="009C4090" w:rsidRPr="005E3E7B">
        <w:rPr>
          <w:rFonts w:ascii="Palatino Linotype" w:hAnsi="Palatino Linotype" w:cs="Arial"/>
        </w:rPr>
        <w:t xml:space="preserve">na vez analizado el estado procesal que guardaba el expediente, en fecha </w:t>
      </w:r>
      <w:r w:rsidR="00F144A5" w:rsidRPr="005E3E7B">
        <w:rPr>
          <w:rFonts w:ascii="Palatino Linotype" w:hAnsi="Palatino Linotype" w:cs="Arial"/>
        </w:rPr>
        <w:t>cinco de octubre</w:t>
      </w:r>
      <w:r w:rsidR="00E07C05" w:rsidRPr="005E3E7B">
        <w:rPr>
          <w:rFonts w:ascii="Palatino Linotype" w:hAnsi="Palatino Linotype" w:cs="Arial"/>
        </w:rPr>
        <w:t xml:space="preserve"> del dos mil dieciocho</w:t>
      </w:r>
      <w:r w:rsidR="009C4090" w:rsidRPr="005E3E7B">
        <w:rPr>
          <w:rFonts w:ascii="Palatino Linotype" w:hAnsi="Palatino Linotype" w:cs="Arial"/>
        </w:rPr>
        <w:t xml:space="preserve">, la Comisionada Ponente acordó el cierre de </w:t>
      </w:r>
      <w:r w:rsidR="009C4090" w:rsidRPr="005E3E7B">
        <w:rPr>
          <w:rFonts w:ascii="Palatino Linotype" w:hAnsi="Palatino Linotype" w:cs="Arial"/>
        </w:rPr>
        <w:lastRenderedPageBreak/>
        <w:t>instrucción, así como la remisión del mismo a efecto de ser resuelto, de conformidad con lo establecido en el artículo 185</w:t>
      </w:r>
      <w:r w:rsidR="002420CC" w:rsidRPr="005E3E7B">
        <w:rPr>
          <w:rFonts w:ascii="Palatino Linotype" w:hAnsi="Palatino Linotype" w:cs="Arial"/>
        </w:rPr>
        <w:t>,</w:t>
      </w:r>
      <w:r w:rsidR="009C4090" w:rsidRPr="005E3E7B">
        <w:rPr>
          <w:rFonts w:ascii="Palatino Linotype" w:hAnsi="Palatino Linotype" w:cs="Arial"/>
        </w:rPr>
        <w:t xml:space="preserve"> fracciones VI y VIII de la Ley de Transparencia y Acceso a la Información Pública del Estado de México y Municipios; y</w:t>
      </w:r>
    </w:p>
    <w:p w14:paraId="64CC6ECF" w14:textId="77777777" w:rsidR="00CC0EE4" w:rsidRPr="005E3E7B" w:rsidRDefault="00CC0EE4" w:rsidP="00034FF9">
      <w:pPr>
        <w:pStyle w:val="Prrafodelista"/>
        <w:spacing w:line="360" w:lineRule="auto"/>
        <w:ind w:left="0"/>
        <w:contextualSpacing w:val="0"/>
        <w:jc w:val="both"/>
        <w:rPr>
          <w:rFonts w:ascii="Palatino Linotype" w:hAnsi="Palatino Linotype"/>
        </w:rPr>
      </w:pPr>
    </w:p>
    <w:p w14:paraId="5215403E" w14:textId="77777777" w:rsidR="009C4090" w:rsidRPr="005E3E7B" w:rsidRDefault="009C4090" w:rsidP="00034FF9">
      <w:pPr>
        <w:spacing w:line="360" w:lineRule="auto"/>
        <w:jc w:val="center"/>
        <w:rPr>
          <w:rFonts w:ascii="Palatino Linotype" w:hAnsi="Palatino Linotype"/>
          <w:b/>
          <w:bCs/>
          <w:spacing w:val="60"/>
          <w:sz w:val="28"/>
        </w:rPr>
      </w:pPr>
      <w:r w:rsidRPr="005E3E7B">
        <w:rPr>
          <w:rFonts w:ascii="Palatino Linotype" w:hAnsi="Palatino Linotype"/>
          <w:b/>
          <w:bCs/>
          <w:spacing w:val="60"/>
          <w:sz w:val="28"/>
        </w:rPr>
        <w:t>CONSIDERANDO</w:t>
      </w:r>
    </w:p>
    <w:p w14:paraId="777093A0" w14:textId="77777777" w:rsidR="00CC0EE4" w:rsidRPr="005E3E7B" w:rsidRDefault="00CC0EE4" w:rsidP="00034FF9">
      <w:pPr>
        <w:spacing w:line="360" w:lineRule="auto"/>
        <w:jc w:val="center"/>
        <w:rPr>
          <w:rFonts w:ascii="Palatino Linotype" w:hAnsi="Palatino Linotype"/>
          <w:b/>
          <w:bCs/>
          <w:spacing w:val="60"/>
        </w:rPr>
      </w:pPr>
    </w:p>
    <w:p w14:paraId="144E632B" w14:textId="6D7841D4" w:rsidR="009C4090" w:rsidRPr="005E3E7B" w:rsidRDefault="009C4090" w:rsidP="00632A34">
      <w:pPr>
        <w:pStyle w:val="Prrafodelista"/>
        <w:widowControl w:val="0"/>
        <w:numPr>
          <w:ilvl w:val="0"/>
          <w:numId w:val="2"/>
        </w:numPr>
        <w:autoSpaceDE w:val="0"/>
        <w:autoSpaceDN w:val="0"/>
        <w:adjustRightInd w:val="0"/>
        <w:spacing w:line="360" w:lineRule="auto"/>
        <w:ind w:left="0" w:firstLine="0"/>
        <w:contextualSpacing w:val="0"/>
        <w:jc w:val="both"/>
        <w:rPr>
          <w:rFonts w:ascii="Palatino Linotype" w:hAnsi="Palatino Linotype" w:cs="Arial"/>
        </w:rPr>
      </w:pPr>
      <w:r w:rsidRPr="005E3E7B">
        <w:rPr>
          <w:rFonts w:ascii="Palatino Linotype" w:hAnsi="Palatino Linotype"/>
          <w:b/>
        </w:rPr>
        <w:t>Competencia</w:t>
      </w:r>
      <w:r w:rsidRPr="005E3E7B">
        <w:rPr>
          <w:rFonts w:ascii="Palatino Linotype" w:hAnsi="Palatino Linotype"/>
        </w:rPr>
        <w:t>.</w:t>
      </w:r>
      <w:r w:rsidRPr="005E3E7B">
        <w:rPr>
          <w:rFonts w:ascii="Palatino Linotype" w:hAnsi="Palatino Linotype"/>
          <w:b/>
        </w:rPr>
        <w:t xml:space="preserve"> </w:t>
      </w:r>
      <w:r w:rsidRPr="005E3E7B">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los artículos 6, </w:t>
      </w:r>
      <w:r w:rsidR="006317D0" w:rsidRPr="005E3E7B">
        <w:rPr>
          <w:rFonts w:ascii="Palatino Linotype" w:hAnsi="Palatino Linotype"/>
        </w:rPr>
        <w:t>apartado</w:t>
      </w:r>
      <w:r w:rsidRPr="005E3E7B">
        <w:rPr>
          <w:rFonts w:ascii="Palatino Linotype" w:hAnsi="Palatino Linotype"/>
        </w:rPr>
        <w:t xml:space="preserve"> A de la Constitución Política de los Estados Unidos Mexicanos; 5, párrafos </w:t>
      </w:r>
      <w:r w:rsidR="00DF4F32" w:rsidRPr="005E3E7B">
        <w:rPr>
          <w:rFonts w:ascii="Palatino Linotype" w:hAnsi="Palatino Linotype"/>
        </w:rPr>
        <w:t>vigésimo, vigésimo primero, vigésimo segundo fracciones IV y V</w:t>
      </w:r>
      <w:r w:rsidRPr="005E3E7B">
        <w:rPr>
          <w:rFonts w:ascii="Palatino Linotype" w:hAnsi="Palatino Linotype"/>
        </w:rPr>
        <w:t xml:space="preserve"> de la Constitución Política del Estado Libre y Soberano de México; 1, 2</w:t>
      </w:r>
      <w:r w:rsidR="00F144A5" w:rsidRPr="005E3E7B">
        <w:rPr>
          <w:rFonts w:ascii="Palatino Linotype" w:hAnsi="Palatino Linotype"/>
        </w:rPr>
        <w:t>,</w:t>
      </w:r>
      <w:r w:rsidRPr="005E3E7B">
        <w:rPr>
          <w:rFonts w:ascii="Palatino Linotype" w:hAnsi="Palatino Linotype"/>
        </w:rPr>
        <w:t xml:space="preserve"> fracción II, 13, 29, 36</w:t>
      </w:r>
      <w:r w:rsidR="00F144A5" w:rsidRPr="005E3E7B">
        <w:rPr>
          <w:rFonts w:ascii="Palatino Linotype" w:hAnsi="Palatino Linotype"/>
        </w:rPr>
        <w:t>,</w:t>
      </w:r>
      <w:r w:rsidRPr="005E3E7B">
        <w:rPr>
          <w:rFonts w:ascii="Palatino Linotype" w:hAnsi="Palatino Linotype"/>
        </w:rPr>
        <w:t xml:space="preserve"> fracciones I y II, 176, 178, 179, 181</w:t>
      </w:r>
      <w:r w:rsidR="00F144A5" w:rsidRPr="005E3E7B">
        <w:rPr>
          <w:rFonts w:ascii="Palatino Linotype" w:hAnsi="Palatino Linotype"/>
        </w:rPr>
        <w:t>,</w:t>
      </w:r>
      <w:r w:rsidRPr="005E3E7B">
        <w:rPr>
          <w:rFonts w:ascii="Palatino Linotype" w:hAnsi="Palatino Linotype"/>
        </w:rPr>
        <w:t xml:space="preserve"> párrafo tercero y 185 de la Ley de Transparencia y Acceso a la Información Pública del Estado de México y Municipios</w:t>
      </w:r>
      <w:r w:rsidRPr="005E3E7B">
        <w:rPr>
          <w:rFonts w:ascii="Palatino Linotype" w:hAnsi="Palatino Linotype" w:cs="Arial"/>
        </w:rPr>
        <w:t xml:space="preserve">; </w:t>
      </w:r>
      <w:r w:rsidR="00CF5D05" w:rsidRPr="005E3E7B">
        <w:rPr>
          <w:rFonts w:ascii="Palatino Linotype" w:hAnsi="Palatino Linotype"/>
        </w:rPr>
        <w:t>9</w:t>
      </w:r>
      <w:r w:rsidR="00F144A5" w:rsidRPr="005E3E7B">
        <w:rPr>
          <w:rFonts w:ascii="Palatino Linotype" w:hAnsi="Palatino Linotype"/>
        </w:rPr>
        <w:t>,</w:t>
      </w:r>
      <w:r w:rsidR="00CF5D05" w:rsidRPr="005E3E7B">
        <w:rPr>
          <w:rFonts w:ascii="Palatino Linotype" w:hAnsi="Palatino Linotype"/>
        </w:rPr>
        <w:t xml:space="preserve"> fracciones I, XXIV y 11 </w:t>
      </w:r>
      <w:r w:rsidRPr="005E3E7B">
        <w:rPr>
          <w:rFonts w:ascii="Palatino Linotype" w:hAnsi="Palatino Linotype" w:cs="Arial"/>
        </w:rPr>
        <w:t>del Reglamento Interior del Instituto de Transparencia, Acceso a la Información Pública y Protección de Datos Personales del Estado de México y Municipios; toda vez que se trata de un recurso de revisión interpuesto por un</w:t>
      </w:r>
      <w:r w:rsidR="00277EC6" w:rsidRPr="005E3E7B">
        <w:rPr>
          <w:rFonts w:ascii="Palatino Linotype" w:hAnsi="Palatino Linotype" w:cs="Arial"/>
        </w:rPr>
        <w:t>a</w:t>
      </w:r>
      <w:r w:rsidRPr="005E3E7B">
        <w:rPr>
          <w:rFonts w:ascii="Palatino Linotype" w:hAnsi="Palatino Linotype" w:cs="Arial"/>
        </w:rPr>
        <w:t xml:space="preserve"> </w:t>
      </w:r>
      <w:r w:rsidR="003C0161" w:rsidRPr="005E3E7B">
        <w:rPr>
          <w:rFonts w:ascii="Palatino Linotype" w:hAnsi="Palatino Linotype" w:cs="Arial"/>
        </w:rPr>
        <w:t>c</w:t>
      </w:r>
      <w:r w:rsidRPr="005E3E7B">
        <w:rPr>
          <w:rFonts w:ascii="Palatino Linotype" w:hAnsi="Palatino Linotype" w:cs="Arial"/>
        </w:rPr>
        <w:t>iudadan</w:t>
      </w:r>
      <w:r w:rsidR="003C0161" w:rsidRPr="005E3E7B">
        <w:rPr>
          <w:rFonts w:ascii="Palatino Linotype" w:hAnsi="Palatino Linotype" w:cs="Arial"/>
        </w:rPr>
        <w:t>a</w:t>
      </w:r>
      <w:r w:rsidRPr="005E3E7B">
        <w:rPr>
          <w:rFonts w:ascii="Palatino Linotype" w:hAnsi="Palatino Linotype" w:cs="Arial"/>
        </w:rPr>
        <w:t xml:space="preserve"> en ejercicio de su derecho de acceso a la información pública, en términos de la Ley de la materia.</w:t>
      </w:r>
    </w:p>
    <w:p w14:paraId="1B28D6B5" w14:textId="77777777" w:rsidR="00CC0EE4" w:rsidRPr="005E3E7B" w:rsidRDefault="00CC0EE4" w:rsidP="00034FF9">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664BD41B" w14:textId="10B2CC9D" w:rsidR="009B7C0C" w:rsidRPr="005E3E7B" w:rsidRDefault="009C4090" w:rsidP="00632A34">
      <w:pPr>
        <w:pStyle w:val="Prrafodelista"/>
        <w:widowControl w:val="0"/>
        <w:numPr>
          <w:ilvl w:val="0"/>
          <w:numId w:val="2"/>
        </w:numPr>
        <w:autoSpaceDE w:val="0"/>
        <w:autoSpaceDN w:val="0"/>
        <w:adjustRightInd w:val="0"/>
        <w:spacing w:line="360" w:lineRule="auto"/>
        <w:ind w:left="0" w:firstLine="0"/>
        <w:contextualSpacing w:val="0"/>
        <w:jc w:val="both"/>
        <w:rPr>
          <w:rFonts w:ascii="Palatino Linotype" w:hAnsi="Palatino Linotype" w:cs="Arial"/>
        </w:rPr>
      </w:pPr>
      <w:r w:rsidRPr="005E3E7B">
        <w:rPr>
          <w:rFonts w:ascii="Palatino Linotype" w:hAnsi="Palatino Linotype" w:cs="Arial"/>
          <w:b/>
        </w:rPr>
        <w:t>Interés.</w:t>
      </w:r>
      <w:r w:rsidRPr="005E3E7B">
        <w:rPr>
          <w:rFonts w:ascii="Palatino Linotype" w:hAnsi="Palatino Linotype" w:cs="Arial"/>
        </w:rPr>
        <w:t xml:space="preserve"> El recurso de revisión fue interpuesto por parte legítima en atención a que fue presentado por </w:t>
      </w:r>
      <w:r w:rsidR="009B7C0C" w:rsidRPr="005E3E7B">
        <w:rPr>
          <w:rFonts w:ascii="Palatino Linotype" w:hAnsi="Palatino Linotype" w:cs="Arial"/>
          <w:b/>
        </w:rPr>
        <w:t>LA</w:t>
      </w:r>
      <w:r w:rsidR="00024016" w:rsidRPr="005E3E7B">
        <w:rPr>
          <w:rFonts w:ascii="Palatino Linotype" w:hAnsi="Palatino Linotype" w:cs="Arial"/>
          <w:b/>
        </w:rPr>
        <w:t xml:space="preserve"> RECURRENTE</w:t>
      </w:r>
      <w:r w:rsidRPr="005E3E7B">
        <w:rPr>
          <w:rFonts w:ascii="Palatino Linotype" w:hAnsi="Palatino Linotype" w:cs="Arial"/>
          <w:snapToGrid w:val="0"/>
        </w:rPr>
        <w:t xml:space="preserve">, quien </w:t>
      </w:r>
      <w:r w:rsidRPr="005E3E7B">
        <w:rPr>
          <w:rFonts w:ascii="Palatino Linotype" w:hAnsi="Palatino Linotype"/>
        </w:rPr>
        <w:t>fue</w:t>
      </w:r>
      <w:r w:rsidRPr="005E3E7B">
        <w:rPr>
          <w:rFonts w:ascii="Palatino Linotype" w:hAnsi="Palatino Linotype" w:cs="Arial"/>
          <w:snapToGrid w:val="0"/>
        </w:rPr>
        <w:t xml:space="preserve"> la misma persona que formuló la solicitud de acceso a la </w:t>
      </w:r>
      <w:r w:rsidRPr="005E3E7B">
        <w:rPr>
          <w:rFonts w:ascii="Palatino Linotype" w:hAnsi="Palatino Linotype"/>
        </w:rPr>
        <w:t>información</w:t>
      </w:r>
      <w:r w:rsidR="00032109" w:rsidRPr="005E3E7B">
        <w:rPr>
          <w:rFonts w:ascii="Palatino Linotype" w:hAnsi="Palatino Linotype" w:cs="Arial"/>
          <w:snapToGrid w:val="0"/>
        </w:rPr>
        <w:t xml:space="preserve"> pública número </w:t>
      </w:r>
      <w:r w:rsidR="00386EDB" w:rsidRPr="005E3E7B">
        <w:rPr>
          <w:rFonts w:ascii="Palatino Linotype" w:hAnsi="Palatino Linotype" w:cs="Arial"/>
          <w:b/>
          <w:bCs/>
          <w:snapToGrid w:val="0"/>
        </w:rPr>
        <w:t xml:space="preserve">00975/UPVT/IP/2018 </w:t>
      </w:r>
      <w:r w:rsidRPr="005E3E7B">
        <w:rPr>
          <w:rFonts w:ascii="Palatino Linotype" w:hAnsi="Palatino Linotype" w:cs="Arial"/>
          <w:snapToGrid w:val="0"/>
        </w:rPr>
        <w:t>al</w:t>
      </w:r>
      <w:r w:rsidRPr="005E3E7B">
        <w:rPr>
          <w:rFonts w:ascii="Palatino Linotype" w:hAnsi="Palatino Linotype" w:cs="Arial"/>
          <w:b/>
          <w:snapToGrid w:val="0"/>
        </w:rPr>
        <w:t xml:space="preserve"> SUJETO OBLIGADO</w:t>
      </w:r>
      <w:r w:rsidRPr="005E3E7B">
        <w:rPr>
          <w:rFonts w:ascii="Palatino Linotype" w:hAnsi="Palatino Linotype" w:cs="Arial"/>
        </w:rPr>
        <w:t>.</w:t>
      </w:r>
    </w:p>
    <w:p w14:paraId="232568E4" w14:textId="58011439" w:rsidR="009B7C0C" w:rsidRPr="005E3E7B" w:rsidRDefault="009C4090" w:rsidP="00632A34">
      <w:pPr>
        <w:pStyle w:val="Prrafodelista"/>
        <w:widowControl w:val="0"/>
        <w:numPr>
          <w:ilvl w:val="0"/>
          <w:numId w:val="2"/>
        </w:numPr>
        <w:autoSpaceDE w:val="0"/>
        <w:autoSpaceDN w:val="0"/>
        <w:adjustRightInd w:val="0"/>
        <w:spacing w:line="360" w:lineRule="auto"/>
        <w:ind w:left="0" w:firstLine="0"/>
        <w:contextualSpacing w:val="0"/>
        <w:jc w:val="both"/>
        <w:rPr>
          <w:rFonts w:ascii="Palatino Linotype" w:hAnsi="Palatino Linotype" w:cs="Arial"/>
        </w:rPr>
      </w:pPr>
      <w:r w:rsidRPr="005E3E7B">
        <w:rPr>
          <w:rFonts w:ascii="Palatino Linotype" w:hAnsi="Palatino Linotype" w:cs="Arial"/>
          <w:b/>
        </w:rPr>
        <w:lastRenderedPageBreak/>
        <w:t xml:space="preserve">Oportunidad. </w:t>
      </w:r>
      <w:r w:rsidRPr="005E3E7B">
        <w:rPr>
          <w:rFonts w:ascii="Palatino Linotype" w:hAnsi="Palatino Linotype" w:cs="Arial"/>
        </w:rPr>
        <w:t>E</w:t>
      </w:r>
      <w:r w:rsidR="00C532F8" w:rsidRPr="005E3E7B">
        <w:rPr>
          <w:rFonts w:ascii="Palatino Linotype" w:hAnsi="Palatino Linotype" w:cs="Arial"/>
        </w:rPr>
        <w:t xml:space="preserve">l recurso de </w:t>
      </w:r>
      <w:r w:rsidR="009B7C0C" w:rsidRPr="005E3E7B">
        <w:rPr>
          <w:rFonts w:ascii="Palatino Linotype" w:hAnsi="Palatino Linotype" w:cs="Arial"/>
        </w:rPr>
        <w:t xml:space="preserve">revisión fuer interpuesto dentro del plazo de quince días hábiles contados a partir del día siguiente a aquel en que </w:t>
      </w:r>
      <w:r w:rsidR="009B7C0C" w:rsidRPr="005E3E7B">
        <w:rPr>
          <w:rFonts w:ascii="Palatino Linotype" w:hAnsi="Palatino Linotype" w:cs="Arial"/>
          <w:b/>
        </w:rPr>
        <w:t xml:space="preserve">LA RECURRENTE </w:t>
      </w:r>
      <w:r w:rsidR="009B7C0C" w:rsidRPr="005E3E7B">
        <w:rPr>
          <w:rFonts w:ascii="Palatino Linotype" w:hAnsi="Palatino Linotype" w:cs="Arial"/>
        </w:rPr>
        <w:t>tuvo conocimiento de las respuestas impugnadas, tal y como lo prevé el artículo 178 de la Ley de Transparencia y Acceso a la Información Pública del Estado de México y Municipios, que establece:</w:t>
      </w:r>
    </w:p>
    <w:p w14:paraId="6D35C64C" w14:textId="77777777" w:rsidR="009B7C0C" w:rsidRPr="005E3E7B" w:rsidRDefault="009B7C0C" w:rsidP="009B7C0C">
      <w:pPr>
        <w:pStyle w:val="Prrafodelista"/>
        <w:widowControl w:val="0"/>
        <w:autoSpaceDE w:val="0"/>
        <w:autoSpaceDN w:val="0"/>
        <w:adjustRightInd w:val="0"/>
        <w:spacing w:line="360" w:lineRule="auto"/>
        <w:ind w:left="0"/>
        <w:jc w:val="both"/>
        <w:rPr>
          <w:rFonts w:ascii="Palatino Linotype" w:hAnsi="Palatino Linotype" w:cs="Arial"/>
        </w:rPr>
      </w:pPr>
    </w:p>
    <w:p w14:paraId="430538C9" w14:textId="77777777" w:rsidR="009B7C0C" w:rsidRPr="005E3E7B" w:rsidRDefault="009B7C0C" w:rsidP="009B7C0C">
      <w:pPr>
        <w:ind w:left="709" w:right="757"/>
        <w:jc w:val="both"/>
        <w:rPr>
          <w:rFonts w:ascii="Palatino Linotype" w:hAnsi="Palatino Linotype" w:cs="Arial"/>
          <w:i/>
          <w:sz w:val="22"/>
        </w:rPr>
      </w:pPr>
      <w:r w:rsidRPr="005E3E7B">
        <w:rPr>
          <w:rFonts w:ascii="Palatino Linotype" w:hAnsi="Palatino Linotype" w:cs="Arial"/>
          <w:i/>
          <w:sz w:val="22"/>
        </w:rPr>
        <w:t>“</w:t>
      </w:r>
      <w:r w:rsidRPr="005E3E7B">
        <w:rPr>
          <w:rFonts w:ascii="Palatino Linotype" w:hAnsi="Palatino Linotype" w:cs="Arial"/>
          <w:b/>
          <w:i/>
          <w:sz w:val="22"/>
        </w:rPr>
        <w:t>Artículo 178.</w:t>
      </w:r>
      <w:r w:rsidRPr="005E3E7B">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A605581" w14:textId="77777777" w:rsidR="009B7C0C" w:rsidRPr="005E3E7B" w:rsidRDefault="009B7C0C" w:rsidP="009B7C0C">
      <w:pPr>
        <w:ind w:left="709" w:right="757"/>
        <w:jc w:val="both"/>
        <w:rPr>
          <w:rFonts w:ascii="Palatino Linotype" w:hAnsi="Palatino Linotype" w:cs="Arial"/>
          <w:i/>
          <w:sz w:val="22"/>
        </w:rPr>
      </w:pPr>
    </w:p>
    <w:p w14:paraId="1CBD1194" w14:textId="77777777" w:rsidR="009B7C0C" w:rsidRPr="005E3E7B" w:rsidRDefault="009B7C0C" w:rsidP="009B7C0C">
      <w:pPr>
        <w:ind w:left="709" w:right="757"/>
        <w:jc w:val="both"/>
        <w:rPr>
          <w:rFonts w:ascii="Palatino Linotype" w:hAnsi="Palatino Linotype" w:cs="Arial"/>
          <w:i/>
          <w:sz w:val="22"/>
        </w:rPr>
      </w:pPr>
      <w:r w:rsidRPr="005E3E7B">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93562F2" w14:textId="77777777" w:rsidR="00386EDB" w:rsidRPr="005E3E7B" w:rsidRDefault="00386EDB" w:rsidP="009B7C0C">
      <w:pPr>
        <w:ind w:left="709" w:right="757"/>
        <w:jc w:val="both"/>
        <w:rPr>
          <w:rFonts w:ascii="Palatino Linotype" w:hAnsi="Palatino Linotype" w:cs="Arial"/>
          <w:i/>
          <w:sz w:val="22"/>
        </w:rPr>
      </w:pPr>
    </w:p>
    <w:p w14:paraId="1C581AD5" w14:textId="77777777" w:rsidR="009B7C0C" w:rsidRPr="005E3E7B" w:rsidRDefault="009B7C0C" w:rsidP="009B7C0C">
      <w:pPr>
        <w:ind w:left="709" w:right="757"/>
        <w:jc w:val="both"/>
        <w:rPr>
          <w:rFonts w:ascii="Palatino Linotype" w:hAnsi="Palatino Linotype" w:cs="Arial"/>
          <w:i/>
          <w:sz w:val="22"/>
        </w:rPr>
      </w:pPr>
      <w:r w:rsidRPr="005E3E7B">
        <w:rPr>
          <w:rFonts w:ascii="Palatino Linotype" w:hAnsi="Palatino Linotype" w:cs="Arial"/>
          <w:i/>
          <w:sz w:val="22"/>
        </w:rPr>
        <w:t xml:space="preserve">En el caso de que se interponga ante la Unidad de Transparencia, ésta deberá remitir el recurso de revisión al Instituto a más tardar al día </w:t>
      </w:r>
      <w:r w:rsidRPr="005E3E7B">
        <w:rPr>
          <w:rFonts w:ascii="Palatino Linotype" w:hAnsi="Palatino Linotype" w:cs="Arial"/>
          <w:i/>
          <w:sz w:val="22"/>
          <w:lang w:eastAsia="es-MX"/>
        </w:rPr>
        <w:t>siguiente</w:t>
      </w:r>
      <w:r w:rsidRPr="005E3E7B">
        <w:rPr>
          <w:rFonts w:ascii="Palatino Linotype" w:hAnsi="Palatino Linotype" w:cs="Arial"/>
          <w:i/>
          <w:sz w:val="22"/>
        </w:rPr>
        <w:t xml:space="preserve"> de haberlo recibido.”</w:t>
      </w:r>
    </w:p>
    <w:p w14:paraId="7B0A1C77" w14:textId="77777777" w:rsidR="009B7C0C" w:rsidRPr="005E3E7B" w:rsidRDefault="009B7C0C" w:rsidP="009B7C0C">
      <w:pPr>
        <w:spacing w:line="360" w:lineRule="auto"/>
        <w:ind w:left="709" w:right="709"/>
        <w:jc w:val="both"/>
        <w:rPr>
          <w:rFonts w:ascii="Palatino Linotype" w:hAnsi="Palatino Linotype" w:cs="Arial"/>
          <w:i/>
        </w:rPr>
      </w:pPr>
    </w:p>
    <w:p w14:paraId="4DF2FF2F" w14:textId="04BD69E3" w:rsidR="009B7C0C" w:rsidRPr="005E3E7B" w:rsidRDefault="009B7C0C" w:rsidP="009B7C0C">
      <w:pPr>
        <w:spacing w:line="360" w:lineRule="auto"/>
        <w:jc w:val="both"/>
        <w:rPr>
          <w:rFonts w:ascii="Palatino Linotype" w:hAnsi="Palatino Linotype" w:cs="Arial"/>
        </w:rPr>
      </w:pPr>
      <w:r w:rsidRPr="005E3E7B">
        <w:rPr>
          <w:rFonts w:ascii="Palatino Linotype" w:hAnsi="Palatino Linotype" w:cs="Arial"/>
        </w:rPr>
        <w:t xml:space="preserve">En esa tesitura, atendiendo a que </w:t>
      </w:r>
      <w:r w:rsidRPr="005E3E7B">
        <w:rPr>
          <w:rFonts w:ascii="Palatino Linotype" w:hAnsi="Palatino Linotype" w:cs="Arial"/>
          <w:b/>
        </w:rPr>
        <w:t>EL SUJETO OBLIGADO</w:t>
      </w:r>
      <w:r w:rsidRPr="005E3E7B">
        <w:rPr>
          <w:rFonts w:ascii="Palatino Linotype" w:hAnsi="Palatino Linotype" w:cs="Arial"/>
        </w:rPr>
        <w:t xml:space="preserve"> notificó la respuesta a la solicitud de información pública el día</w:t>
      </w:r>
      <w:r w:rsidRPr="005E3E7B">
        <w:rPr>
          <w:rFonts w:ascii="Palatino Linotype" w:hAnsi="Palatino Linotype" w:cs="Arial"/>
          <w:b/>
        </w:rPr>
        <w:t xml:space="preserve"> </w:t>
      </w:r>
      <w:r w:rsidR="00386EDB" w:rsidRPr="005E3E7B">
        <w:rPr>
          <w:rFonts w:ascii="Palatino Linotype" w:hAnsi="Palatino Linotype" w:cs="Arial"/>
          <w:b/>
        </w:rPr>
        <w:t>trece de septiembre</w:t>
      </w:r>
      <w:r w:rsidRPr="005E3E7B">
        <w:rPr>
          <w:rFonts w:ascii="Palatino Linotype" w:hAnsi="Palatino Linotype" w:cs="Arial"/>
          <w:b/>
        </w:rPr>
        <w:t xml:space="preserve"> de dos mil dieciocho</w:t>
      </w:r>
      <w:r w:rsidRPr="005E3E7B">
        <w:rPr>
          <w:rFonts w:ascii="Palatino Linotype" w:hAnsi="Palatino Linotype" w:cs="Arial"/>
        </w:rPr>
        <w:t xml:space="preserve">; así, el plazo de quince días hábiles que el artículo 178 de la Ley de la materia otorga a </w:t>
      </w:r>
      <w:r w:rsidR="003631D1" w:rsidRPr="005E3E7B">
        <w:rPr>
          <w:rFonts w:ascii="Palatino Linotype" w:hAnsi="Palatino Linotype" w:cs="Arial"/>
          <w:b/>
        </w:rPr>
        <w:t>LA</w:t>
      </w:r>
      <w:r w:rsidRPr="005E3E7B">
        <w:rPr>
          <w:rFonts w:ascii="Palatino Linotype" w:hAnsi="Palatino Linotype" w:cs="Arial"/>
          <w:b/>
        </w:rPr>
        <w:t xml:space="preserve"> RECURRENTE</w:t>
      </w:r>
      <w:r w:rsidRPr="005E3E7B">
        <w:rPr>
          <w:rFonts w:ascii="Palatino Linotype" w:hAnsi="Palatino Linotype" w:cs="Arial"/>
        </w:rPr>
        <w:t xml:space="preserve"> para presentar el recurso de revisión, transcurrió del </w:t>
      </w:r>
      <w:r w:rsidR="00386EDB" w:rsidRPr="005E3E7B">
        <w:rPr>
          <w:rFonts w:ascii="Palatino Linotype" w:hAnsi="Palatino Linotype" w:cs="Arial"/>
          <w:b/>
        </w:rPr>
        <w:t xml:space="preserve">catorce de septiembre al cuatro de octubre </w:t>
      </w:r>
      <w:r w:rsidRPr="005E3E7B">
        <w:rPr>
          <w:rFonts w:ascii="Palatino Linotype" w:hAnsi="Palatino Linotype" w:cs="Arial"/>
          <w:b/>
        </w:rPr>
        <w:t>de dos mil dieciocho</w:t>
      </w:r>
      <w:r w:rsidRPr="005E3E7B">
        <w:rPr>
          <w:rFonts w:ascii="Palatino Linotype" w:hAnsi="Palatino Linotype" w:cs="Arial"/>
        </w:rPr>
        <w:t xml:space="preserve">, sin contemplar en el cómputo los días </w:t>
      </w:r>
      <w:r w:rsidR="00386EDB" w:rsidRPr="005E3E7B">
        <w:rPr>
          <w:rFonts w:ascii="Palatino Linotype" w:hAnsi="Palatino Linotype" w:cs="Arial"/>
        </w:rPr>
        <w:t>quince, dieciséis, veintidós, veintitrés, veintinueve y treinta de septiembre</w:t>
      </w:r>
      <w:r w:rsidR="003631D1" w:rsidRPr="005E3E7B">
        <w:rPr>
          <w:rFonts w:ascii="Palatino Linotype" w:hAnsi="Palatino Linotype" w:cs="Arial"/>
        </w:rPr>
        <w:t xml:space="preserve"> de dos mil dieciocho</w:t>
      </w:r>
      <w:r w:rsidRPr="005E3E7B">
        <w:rPr>
          <w:rFonts w:ascii="Palatino Linotype" w:hAnsi="Palatino Linotype" w:cs="Arial"/>
        </w:rPr>
        <w:t xml:space="preserve"> por corresponder a sábados y domingos, considerados como días inhábiles en términos de lo dispuesto en el artículo 3</w:t>
      </w:r>
      <w:r w:rsidR="00101706" w:rsidRPr="005E3E7B">
        <w:rPr>
          <w:rFonts w:ascii="Palatino Linotype" w:hAnsi="Palatino Linotype" w:cs="Arial"/>
        </w:rPr>
        <w:t>,</w:t>
      </w:r>
      <w:r w:rsidRPr="005E3E7B">
        <w:rPr>
          <w:rFonts w:ascii="Palatino Linotype" w:hAnsi="Palatino Linotype" w:cs="Arial"/>
        </w:rPr>
        <w:t xml:space="preserve"> fracción X de la </w:t>
      </w:r>
      <w:r w:rsidRPr="005E3E7B">
        <w:rPr>
          <w:rFonts w:ascii="Palatino Linotype" w:hAnsi="Palatino Linotype"/>
        </w:rPr>
        <w:t>Ley de Transparencia y Acceso a la Información Pública del Estado de México y Municipios</w:t>
      </w:r>
      <w:r w:rsidR="003631D1" w:rsidRPr="005E3E7B">
        <w:rPr>
          <w:rFonts w:ascii="Palatino Linotype" w:hAnsi="Palatino Linotype" w:cs="Arial"/>
        </w:rPr>
        <w:t xml:space="preserve"> y </w:t>
      </w:r>
      <w:r w:rsidRPr="005E3E7B">
        <w:rPr>
          <w:rFonts w:ascii="Palatino Linotype" w:hAnsi="Palatino Linotype" w:cs="Arial"/>
        </w:rPr>
        <w:t xml:space="preserve">de conformidad con el Calendario Oficial en Materia de Transparencia, Acceso a la </w:t>
      </w:r>
      <w:r w:rsidRPr="005E3E7B">
        <w:rPr>
          <w:rFonts w:ascii="Palatino Linotype" w:hAnsi="Palatino Linotype" w:cs="Arial"/>
        </w:rPr>
        <w:lastRenderedPageBreak/>
        <w:t>Información Pública y Protección de Datos Personales del Estado de México y Municipios, para el año dos mil dieciocho y enero dos mil diecinueve, publicado en el Periódico Oficial “Gaceta del Gobierno”, el veinte de diciembre de dos mil diecisiete.</w:t>
      </w:r>
    </w:p>
    <w:p w14:paraId="7E3494F3" w14:textId="77777777" w:rsidR="009B7C0C" w:rsidRPr="005E3E7B" w:rsidRDefault="009B7C0C" w:rsidP="009B7C0C">
      <w:pPr>
        <w:spacing w:line="360" w:lineRule="auto"/>
        <w:jc w:val="both"/>
        <w:rPr>
          <w:rFonts w:ascii="Palatino Linotype" w:hAnsi="Palatino Linotype" w:cs="Arial"/>
        </w:rPr>
      </w:pPr>
    </w:p>
    <w:p w14:paraId="2B7D37F9" w14:textId="664E4903" w:rsidR="009B7C0C" w:rsidRPr="005E3E7B" w:rsidRDefault="009B7C0C" w:rsidP="009B7C0C">
      <w:pPr>
        <w:spacing w:line="360" w:lineRule="auto"/>
        <w:jc w:val="both"/>
        <w:rPr>
          <w:rFonts w:ascii="Palatino Linotype" w:hAnsi="Palatino Linotype" w:cs="Arial"/>
          <w:b/>
          <w:i/>
        </w:rPr>
      </w:pPr>
      <w:r w:rsidRPr="005E3E7B">
        <w:rPr>
          <w:rFonts w:ascii="Palatino Linotype" w:hAnsi="Palatino Linotype" w:cs="Arial"/>
        </w:rPr>
        <w:t>En ese tenor, si el recurso de revisión que nos ocupa, se interpuso el</w:t>
      </w:r>
      <w:r w:rsidRPr="005E3E7B">
        <w:rPr>
          <w:rFonts w:ascii="Palatino Linotype" w:hAnsi="Palatino Linotype" w:cs="Arial"/>
          <w:b/>
        </w:rPr>
        <w:t xml:space="preserve"> </w:t>
      </w:r>
      <w:r w:rsidR="003631D1" w:rsidRPr="005E3E7B">
        <w:rPr>
          <w:rFonts w:ascii="Palatino Linotype" w:hAnsi="Palatino Linotype" w:cs="Arial"/>
          <w:b/>
        </w:rPr>
        <w:t xml:space="preserve">catorce de </w:t>
      </w:r>
      <w:r w:rsidR="00386EDB" w:rsidRPr="005E3E7B">
        <w:rPr>
          <w:rFonts w:ascii="Palatino Linotype" w:hAnsi="Palatino Linotype" w:cs="Arial"/>
          <w:b/>
        </w:rPr>
        <w:t>septiembre d</w:t>
      </w:r>
      <w:r w:rsidRPr="005E3E7B">
        <w:rPr>
          <w:rFonts w:ascii="Palatino Linotype" w:hAnsi="Palatino Linotype" w:cs="Arial"/>
          <w:b/>
        </w:rPr>
        <w:t>e dos mil dieciocho</w:t>
      </w:r>
      <w:r w:rsidRPr="005E3E7B">
        <w:rPr>
          <w:rFonts w:ascii="Palatino Linotype" w:hAnsi="Palatino Linotype" w:cs="Arial"/>
        </w:rPr>
        <w:t>, éste se encuentra dentro de los márgenes temporales previstos en el precepto legal anteriormente citado y, por tanto, su interposición se considera oportuna.</w:t>
      </w:r>
    </w:p>
    <w:p w14:paraId="189B7D36" w14:textId="305AB6D9" w:rsidR="00CC0EE4" w:rsidRPr="005E3E7B" w:rsidRDefault="00CC0EE4" w:rsidP="003631D1">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26F0B534" w14:textId="77777777" w:rsidR="00FE4D07" w:rsidRPr="005E3E7B" w:rsidRDefault="00321F40" w:rsidP="00632A34">
      <w:pPr>
        <w:pStyle w:val="Prrafodelista"/>
        <w:widowControl w:val="0"/>
        <w:numPr>
          <w:ilvl w:val="0"/>
          <w:numId w:val="2"/>
        </w:numPr>
        <w:autoSpaceDE w:val="0"/>
        <w:autoSpaceDN w:val="0"/>
        <w:adjustRightInd w:val="0"/>
        <w:spacing w:line="360" w:lineRule="auto"/>
        <w:ind w:left="0" w:firstLine="0"/>
        <w:contextualSpacing w:val="0"/>
        <w:jc w:val="both"/>
        <w:rPr>
          <w:rFonts w:ascii="Palatino Linotype" w:hAnsi="Palatino Linotype"/>
        </w:rPr>
      </w:pPr>
      <w:r w:rsidRPr="005E3E7B">
        <w:rPr>
          <w:rFonts w:ascii="Palatino Linotype" w:hAnsi="Palatino Linotype" w:cs="Arial"/>
          <w:b/>
          <w:szCs w:val="28"/>
        </w:rPr>
        <w:tab/>
      </w:r>
      <w:proofErr w:type="spellStart"/>
      <w:r w:rsidR="009C4090" w:rsidRPr="005E3E7B">
        <w:rPr>
          <w:rFonts w:ascii="Palatino Linotype" w:hAnsi="Palatino Linotype" w:cs="Arial"/>
          <w:b/>
          <w:szCs w:val="28"/>
        </w:rPr>
        <w:t>Procedibilidad</w:t>
      </w:r>
      <w:proofErr w:type="spellEnd"/>
      <w:r w:rsidR="009C4090" w:rsidRPr="005E3E7B">
        <w:rPr>
          <w:rFonts w:ascii="Palatino Linotype" w:hAnsi="Palatino Linotype" w:cs="Arial"/>
          <w:b/>
          <w:szCs w:val="28"/>
        </w:rPr>
        <w:t xml:space="preserve">. </w:t>
      </w:r>
      <w:r w:rsidR="009C4090" w:rsidRPr="005E3E7B">
        <w:rPr>
          <w:rFonts w:ascii="Palatino Linotype" w:hAnsi="Palatino Linotype" w:cs="Arial"/>
        </w:rPr>
        <w:t xml:space="preserve">Del análisis efectuado, se advierte que resulta procedente la interposición del </w:t>
      </w:r>
      <w:r w:rsidR="009C4090" w:rsidRPr="005E3E7B">
        <w:rPr>
          <w:rFonts w:ascii="Palatino Linotype" w:hAnsi="Palatino Linotype"/>
        </w:rPr>
        <w:t>recurso</w:t>
      </w:r>
      <w:r w:rsidR="009C4090" w:rsidRPr="005E3E7B">
        <w:rPr>
          <w:rFonts w:ascii="Palatino Linotype" w:hAnsi="Palatino Linotype" w:cs="Arial"/>
        </w:rPr>
        <w:t xml:space="preserve"> y se concluye la acreditación </w:t>
      </w:r>
      <w:r w:rsidR="009C4090" w:rsidRPr="005E3E7B">
        <w:rPr>
          <w:rFonts w:ascii="Palatino Linotype" w:hAnsi="Palatino Linotype"/>
        </w:rPr>
        <w:t>plena</w:t>
      </w:r>
      <w:r w:rsidR="009C4090" w:rsidRPr="005E3E7B">
        <w:rPr>
          <w:rFonts w:ascii="Palatino Linotype" w:hAnsi="Palatino Linotype" w:cs="Arial"/>
        </w:rPr>
        <w:t xml:space="preserve"> de todos y cada uno de los elementos formales exigidos por el artículo 180 de la </w:t>
      </w:r>
      <w:r w:rsidR="009C4090" w:rsidRPr="005E3E7B">
        <w:rPr>
          <w:rFonts w:ascii="Palatino Linotype" w:hAnsi="Palatino Linotype"/>
        </w:rPr>
        <w:t xml:space="preserve">Ley de Transparencia y Acceso a la Información Pública del </w:t>
      </w:r>
      <w:r w:rsidR="009C4090" w:rsidRPr="005E3E7B">
        <w:rPr>
          <w:rFonts w:ascii="Palatino Linotype" w:hAnsi="Palatino Linotype" w:cs="Arial"/>
        </w:rPr>
        <w:t>Estado</w:t>
      </w:r>
      <w:r w:rsidR="009C4090" w:rsidRPr="005E3E7B">
        <w:rPr>
          <w:rFonts w:ascii="Palatino Linotype" w:hAnsi="Palatino Linotype"/>
        </w:rPr>
        <w:t xml:space="preserve"> de México y Municipios, en atención a que fue presentado mediante el formato visible en </w:t>
      </w:r>
      <w:r w:rsidR="00FE4D07" w:rsidRPr="005E3E7B">
        <w:rPr>
          <w:rFonts w:ascii="Palatino Linotype" w:hAnsi="Palatino Linotype"/>
          <w:b/>
        </w:rPr>
        <w:t>EL SAIMEX.</w:t>
      </w:r>
    </w:p>
    <w:p w14:paraId="4FFAF218" w14:textId="77777777" w:rsidR="00FD09AE" w:rsidRPr="005E3E7B" w:rsidRDefault="00FD09AE" w:rsidP="00FD09AE">
      <w:pPr>
        <w:pStyle w:val="Prrafodelista"/>
        <w:widowControl w:val="0"/>
        <w:autoSpaceDE w:val="0"/>
        <w:autoSpaceDN w:val="0"/>
        <w:adjustRightInd w:val="0"/>
        <w:spacing w:line="360" w:lineRule="auto"/>
        <w:ind w:left="0"/>
        <w:contextualSpacing w:val="0"/>
        <w:jc w:val="both"/>
        <w:rPr>
          <w:rFonts w:ascii="Palatino Linotype" w:hAnsi="Palatino Linotype"/>
        </w:rPr>
      </w:pPr>
    </w:p>
    <w:p w14:paraId="3B965202" w14:textId="2EA83B30" w:rsidR="00F325DE" w:rsidRPr="005E3E7B" w:rsidRDefault="00FE4D07" w:rsidP="00632A34">
      <w:pPr>
        <w:pStyle w:val="Prrafodelista"/>
        <w:widowControl w:val="0"/>
        <w:numPr>
          <w:ilvl w:val="0"/>
          <w:numId w:val="2"/>
        </w:numPr>
        <w:autoSpaceDE w:val="0"/>
        <w:autoSpaceDN w:val="0"/>
        <w:adjustRightInd w:val="0"/>
        <w:spacing w:line="360" w:lineRule="auto"/>
        <w:ind w:left="0" w:firstLine="0"/>
        <w:contextualSpacing w:val="0"/>
        <w:jc w:val="both"/>
        <w:rPr>
          <w:rFonts w:ascii="Palatino Linotype" w:eastAsia="Arial Unicode MS" w:hAnsi="Palatino Linotype" w:cs="Arial"/>
        </w:rPr>
      </w:pPr>
      <w:r w:rsidRPr="005E3E7B">
        <w:rPr>
          <w:rFonts w:ascii="Palatino Linotype" w:hAnsi="Palatino Linotype" w:cs="Arial"/>
          <w:b/>
        </w:rPr>
        <w:t xml:space="preserve"> </w:t>
      </w:r>
      <w:r w:rsidR="00F325DE" w:rsidRPr="005E3E7B">
        <w:rPr>
          <w:rFonts w:ascii="Palatino Linotype" w:hAnsi="Palatino Linotype" w:cs="Arial"/>
          <w:b/>
        </w:rPr>
        <w:t>Estudio y resolución del recurso</w:t>
      </w:r>
      <w:r w:rsidRPr="005E3E7B">
        <w:rPr>
          <w:rFonts w:ascii="Palatino Linotype" w:hAnsi="Palatino Linotype" w:cs="Arial"/>
        </w:rPr>
        <w:t xml:space="preserve">. </w:t>
      </w:r>
      <w:r w:rsidR="00F325DE" w:rsidRPr="005E3E7B">
        <w:rPr>
          <w:rFonts w:ascii="Palatino Linotype" w:hAnsi="Palatino Linotype" w:cs="Arial"/>
        </w:rPr>
        <w:t>Del</w:t>
      </w:r>
      <w:r w:rsidRPr="005E3E7B">
        <w:rPr>
          <w:rFonts w:ascii="Palatino Linotype" w:hAnsi="Palatino Linotype"/>
        </w:rPr>
        <w:t xml:space="preserve"> </w:t>
      </w:r>
      <w:r w:rsidR="00F325DE" w:rsidRPr="005E3E7B">
        <w:rPr>
          <w:rFonts w:ascii="Palatino Linotype" w:eastAsia="Arial Unicode MS" w:hAnsi="Palatino Linotype" w:cs="Arial"/>
        </w:rPr>
        <w:t xml:space="preserve">análisis efectuado se advierte que el recurso de revisión de que se trata es procedente, toda vez que se actualiza la hipótesis prevista en la fracción </w:t>
      </w:r>
      <w:r w:rsidR="001F493A" w:rsidRPr="005E3E7B">
        <w:rPr>
          <w:rFonts w:ascii="Palatino Linotype" w:eastAsia="Arial Unicode MS" w:hAnsi="Palatino Linotype" w:cs="Arial"/>
        </w:rPr>
        <w:t>I</w:t>
      </w:r>
      <w:r w:rsidR="00F325DE" w:rsidRPr="005E3E7B">
        <w:rPr>
          <w:rFonts w:ascii="Palatino Linotype" w:eastAsia="Arial Unicode MS" w:hAnsi="Palatino Linotype" w:cs="Arial"/>
        </w:rPr>
        <w:t>, del artículo 179 de la Ley de la materia, que a la letra dice:</w:t>
      </w:r>
    </w:p>
    <w:p w14:paraId="10D4F5BD" w14:textId="77777777" w:rsidR="00F325DE" w:rsidRPr="005E3E7B" w:rsidRDefault="00F325DE" w:rsidP="00F325DE">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14:paraId="54E4136C" w14:textId="77777777" w:rsidR="00F325DE" w:rsidRPr="005E3E7B" w:rsidRDefault="00F325DE" w:rsidP="00F325DE">
      <w:pPr>
        <w:widowControl w:val="0"/>
        <w:autoSpaceDE w:val="0"/>
        <w:autoSpaceDN w:val="0"/>
        <w:adjustRightInd w:val="0"/>
        <w:ind w:left="709" w:right="757"/>
        <w:jc w:val="both"/>
        <w:rPr>
          <w:rFonts w:ascii="Palatino Linotype" w:eastAsia="Arial Unicode MS" w:hAnsi="Palatino Linotype" w:cs="Arial"/>
          <w:i/>
          <w:sz w:val="22"/>
        </w:rPr>
      </w:pPr>
      <w:r w:rsidRPr="005E3E7B">
        <w:rPr>
          <w:rFonts w:ascii="Palatino Linotype" w:eastAsia="Arial Unicode MS" w:hAnsi="Palatino Linotype" w:cs="Arial"/>
          <w:i/>
          <w:sz w:val="22"/>
        </w:rPr>
        <w:t>“</w:t>
      </w:r>
      <w:r w:rsidRPr="005E3E7B">
        <w:rPr>
          <w:rFonts w:ascii="Palatino Linotype" w:eastAsia="Arial Unicode MS" w:hAnsi="Palatino Linotype" w:cs="Arial"/>
          <w:b/>
          <w:i/>
          <w:sz w:val="22"/>
        </w:rPr>
        <w:t>Artículo 179</w:t>
      </w:r>
      <w:r w:rsidRPr="005E3E7B">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14:paraId="7D5BD46B" w14:textId="77777777" w:rsidR="00F325DE" w:rsidRPr="005E3E7B" w:rsidRDefault="00F325DE" w:rsidP="00F325DE">
      <w:pPr>
        <w:widowControl w:val="0"/>
        <w:autoSpaceDE w:val="0"/>
        <w:autoSpaceDN w:val="0"/>
        <w:adjustRightInd w:val="0"/>
        <w:ind w:left="709" w:right="757"/>
        <w:jc w:val="both"/>
        <w:rPr>
          <w:rFonts w:ascii="Palatino Linotype" w:eastAsia="Arial Unicode MS" w:hAnsi="Palatino Linotype" w:cs="Arial"/>
          <w:i/>
          <w:sz w:val="22"/>
        </w:rPr>
      </w:pPr>
      <w:r w:rsidRPr="005E3E7B">
        <w:rPr>
          <w:rFonts w:ascii="Palatino Linotype" w:eastAsia="Arial Unicode MS" w:hAnsi="Palatino Linotype" w:cs="Arial"/>
          <w:i/>
          <w:sz w:val="22"/>
        </w:rPr>
        <w:t>…</w:t>
      </w:r>
    </w:p>
    <w:p w14:paraId="46F1188A" w14:textId="431D24B1" w:rsidR="00F325DE" w:rsidRPr="005E3E7B" w:rsidRDefault="001F493A" w:rsidP="00F325DE">
      <w:pPr>
        <w:widowControl w:val="0"/>
        <w:autoSpaceDE w:val="0"/>
        <w:autoSpaceDN w:val="0"/>
        <w:adjustRightInd w:val="0"/>
        <w:ind w:left="709" w:right="757"/>
        <w:jc w:val="both"/>
        <w:rPr>
          <w:rFonts w:ascii="Palatino Linotype" w:eastAsia="Arial Unicode MS" w:hAnsi="Palatino Linotype" w:cs="Arial"/>
          <w:b/>
          <w:i/>
          <w:sz w:val="22"/>
          <w:u w:val="single"/>
        </w:rPr>
      </w:pPr>
      <w:r w:rsidRPr="005E3E7B">
        <w:rPr>
          <w:rFonts w:ascii="Palatino Linotype" w:eastAsia="Arial Unicode MS" w:hAnsi="Palatino Linotype" w:cs="Arial"/>
          <w:b/>
          <w:i/>
          <w:sz w:val="22"/>
          <w:u w:val="single"/>
        </w:rPr>
        <w:t>I. La negativa a la información solicitada;</w:t>
      </w:r>
    </w:p>
    <w:p w14:paraId="2A472FCA" w14:textId="77777777" w:rsidR="00F325DE" w:rsidRPr="005E3E7B" w:rsidRDefault="00F325DE" w:rsidP="00F325DE">
      <w:pPr>
        <w:widowControl w:val="0"/>
        <w:autoSpaceDE w:val="0"/>
        <w:autoSpaceDN w:val="0"/>
        <w:adjustRightInd w:val="0"/>
        <w:ind w:left="709" w:right="757"/>
        <w:jc w:val="both"/>
        <w:rPr>
          <w:rFonts w:ascii="Palatino Linotype" w:eastAsia="Arial Unicode MS" w:hAnsi="Palatino Linotype" w:cs="Arial"/>
          <w:i/>
          <w:sz w:val="22"/>
        </w:rPr>
      </w:pPr>
      <w:r w:rsidRPr="005E3E7B">
        <w:rPr>
          <w:rFonts w:ascii="Palatino Linotype" w:eastAsia="Arial Unicode MS" w:hAnsi="Palatino Linotype" w:cs="Arial"/>
          <w:i/>
          <w:sz w:val="22"/>
        </w:rPr>
        <w:t>…”</w:t>
      </w:r>
    </w:p>
    <w:p w14:paraId="2E5E43FF" w14:textId="77777777" w:rsidR="00F325DE" w:rsidRPr="005E3E7B" w:rsidRDefault="00F325DE" w:rsidP="00F325DE">
      <w:pPr>
        <w:widowControl w:val="0"/>
        <w:autoSpaceDE w:val="0"/>
        <w:autoSpaceDN w:val="0"/>
        <w:adjustRightInd w:val="0"/>
        <w:ind w:left="709" w:right="757"/>
        <w:jc w:val="both"/>
        <w:rPr>
          <w:rFonts w:ascii="Palatino Linotype" w:eastAsia="Arial Unicode MS" w:hAnsi="Palatino Linotype" w:cs="Arial"/>
          <w:b/>
          <w:i/>
          <w:sz w:val="22"/>
          <w:u w:val="single"/>
        </w:rPr>
      </w:pPr>
      <w:r w:rsidRPr="005E3E7B">
        <w:rPr>
          <w:rFonts w:ascii="Palatino Linotype" w:eastAsia="Arial Unicode MS" w:hAnsi="Palatino Linotype" w:cs="Arial"/>
          <w:b/>
          <w:i/>
          <w:sz w:val="22"/>
          <w:u w:val="single"/>
        </w:rPr>
        <w:t>(Énfasis añadido)</w:t>
      </w:r>
    </w:p>
    <w:p w14:paraId="0B270049" w14:textId="06F36959" w:rsidR="00F325DE" w:rsidRPr="005E3E7B" w:rsidRDefault="00AE550D" w:rsidP="00F325DE">
      <w:pPr>
        <w:widowControl w:val="0"/>
        <w:autoSpaceDE w:val="0"/>
        <w:autoSpaceDN w:val="0"/>
        <w:adjustRightInd w:val="0"/>
        <w:spacing w:line="360" w:lineRule="auto"/>
        <w:jc w:val="both"/>
        <w:rPr>
          <w:rFonts w:ascii="Palatino Linotype" w:eastAsia="Arial Unicode MS" w:hAnsi="Palatino Linotype" w:cs="Arial"/>
        </w:rPr>
      </w:pPr>
      <w:r w:rsidRPr="005E3E7B">
        <w:rPr>
          <w:rFonts w:ascii="Palatino Linotype" w:eastAsia="Arial Unicode MS" w:hAnsi="Palatino Linotype" w:cs="Arial"/>
        </w:rPr>
        <w:lastRenderedPageBreak/>
        <w:t>El</w:t>
      </w:r>
      <w:r w:rsidR="00F325DE" w:rsidRPr="005E3E7B">
        <w:rPr>
          <w:rFonts w:ascii="Palatino Linotype" w:eastAsia="Arial Unicode MS" w:hAnsi="Palatino Linotype" w:cs="Arial"/>
        </w:rPr>
        <w:t xml:space="preserve"> precepto</w:t>
      </w:r>
      <w:r w:rsidRPr="005E3E7B">
        <w:rPr>
          <w:rFonts w:ascii="Palatino Linotype" w:eastAsia="Arial Unicode MS" w:hAnsi="Palatino Linotype" w:cs="Arial"/>
        </w:rPr>
        <w:t xml:space="preserve"> legal</w:t>
      </w:r>
      <w:r w:rsidR="00F325DE" w:rsidRPr="005E3E7B">
        <w:rPr>
          <w:rFonts w:ascii="Palatino Linotype" w:eastAsia="Arial Unicode MS" w:hAnsi="Palatino Linotype" w:cs="Arial"/>
        </w:rPr>
        <w:t xml:space="preserve"> citado establece como supuestos de procedencia del recurso de revisión, </w:t>
      </w:r>
      <w:r w:rsidR="00EE71F2" w:rsidRPr="005E3E7B">
        <w:rPr>
          <w:rFonts w:ascii="Palatino Linotype" w:eastAsia="Arial Unicode MS" w:hAnsi="Palatino Linotype" w:cs="Arial"/>
        </w:rPr>
        <w:t xml:space="preserve">cuando de su respuesta, </w:t>
      </w:r>
      <w:r w:rsidR="00F325DE" w:rsidRPr="005E3E7B">
        <w:rPr>
          <w:rFonts w:ascii="Palatino Linotype" w:eastAsia="Arial Unicode MS" w:hAnsi="Palatino Linotype" w:cs="Arial"/>
        </w:rPr>
        <w:t xml:space="preserve">el </w:t>
      </w:r>
      <w:r w:rsidR="00F325DE" w:rsidRPr="005E3E7B">
        <w:rPr>
          <w:rFonts w:ascii="Palatino Linotype" w:eastAsia="Arial Unicode MS" w:hAnsi="Palatino Linotype" w:cs="Arial"/>
          <w:b/>
        </w:rPr>
        <w:t>SUJETO OBLIGADO</w:t>
      </w:r>
      <w:r w:rsidR="00F325DE" w:rsidRPr="005E3E7B">
        <w:rPr>
          <w:rFonts w:ascii="Palatino Linotype" w:eastAsia="Arial Unicode MS" w:hAnsi="Palatino Linotype" w:cs="Arial"/>
        </w:rPr>
        <w:t xml:space="preserve"> </w:t>
      </w:r>
      <w:r w:rsidR="003631D1" w:rsidRPr="005E3E7B">
        <w:rPr>
          <w:rFonts w:ascii="Palatino Linotype" w:eastAsia="Arial Unicode MS" w:hAnsi="Palatino Linotype" w:cs="Arial"/>
        </w:rPr>
        <w:t xml:space="preserve">no </w:t>
      </w:r>
      <w:r w:rsidR="00EE71F2" w:rsidRPr="005E3E7B">
        <w:rPr>
          <w:rFonts w:ascii="Palatino Linotype" w:eastAsia="Arial Unicode MS" w:hAnsi="Palatino Linotype" w:cs="Arial"/>
        </w:rPr>
        <w:t>proporcion</w:t>
      </w:r>
      <w:r w:rsidR="007E3073" w:rsidRPr="005E3E7B">
        <w:rPr>
          <w:rFonts w:ascii="Palatino Linotype" w:eastAsia="Arial Unicode MS" w:hAnsi="Palatino Linotype" w:cs="Arial"/>
        </w:rPr>
        <w:t>ó</w:t>
      </w:r>
      <w:r w:rsidR="00EE71F2" w:rsidRPr="005E3E7B">
        <w:rPr>
          <w:rFonts w:ascii="Palatino Linotype" w:eastAsia="Arial Unicode MS" w:hAnsi="Palatino Linotype" w:cs="Arial"/>
        </w:rPr>
        <w:t xml:space="preserve"> </w:t>
      </w:r>
      <w:r w:rsidR="003631D1" w:rsidRPr="005E3E7B">
        <w:rPr>
          <w:rFonts w:ascii="Palatino Linotype" w:eastAsia="Arial Unicode MS" w:hAnsi="Palatino Linotype" w:cs="Arial"/>
        </w:rPr>
        <w:t xml:space="preserve">la </w:t>
      </w:r>
      <w:r w:rsidR="00EE71F2" w:rsidRPr="005E3E7B">
        <w:rPr>
          <w:rFonts w:ascii="Palatino Linotype" w:eastAsia="Arial Unicode MS" w:hAnsi="Palatino Linotype" w:cs="Arial"/>
        </w:rPr>
        <w:t xml:space="preserve">información pretendida por </w:t>
      </w:r>
      <w:r w:rsidR="003631D1" w:rsidRPr="005E3E7B">
        <w:rPr>
          <w:rFonts w:ascii="Palatino Linotype" w:eastAsia="Arial Unicode MS" w:hAnsi="Palatino Linotype" w:cs="Arial"/>
          <w:b/>
        </w:rPr>
        <w:t>LA</w:t>
      </w:r>
      <w:r w:rsidR="00EE71F2" w:rsidRPr="005E3E7B">
        <w:rPr>
          <w:rFonts w:ascii="Palatino Linotype" w:eastAsia="Arial Unicode MS" w:hAnsi="Palatino Linotype" w:cs="Arial"/>
        </w:rPr>
        <w:t xml:space="preserve"> </w:t>
      </w:r>
      <w:r w:rsidR="00F325DE" w:rsidRPr="005E3E7B">
        <w:rPr>
          <w:rFonts w:ascii="Palatino Linotype" w:eastAsia="Arial Unicode MS" w:hAnsi="Palatino Linotype" w:cs="Arial"/>
          <w:b/>
        </w:rPr>
        <w:t>RECURRENTE</w:t>
      </w:r>
      <w:r w:rsidR="00F325DE" w:rsidRPr="005E3E7B">
        <w:rPr>
          <w:rFonts w:ascii="Palatino Linotype" w:eastAsia="Arial Unicode MS" w:hAnsi="Palatino Linotype" w:cs="Arial"/>
        </w:rPr>
        <w:t>.</w:t>
      </w:r>
    </w:p>
    <w:p w14:paraId="724296CE" w14:textId="77777777" w:rsidR="00F325DE" w:rsidRPr="005E3E7B" w:rsidRDefault="00F325DE" w:rsidP="00F325DE">
      <w:pPr>
        <w:widowControl w:val="0"/>
        <w:autoSpaceDE w:val="0"/>
        <w:autoSpaceDN w:val="0"/>
        <w:adjustRightInd w:val="0"/>
        <w:spacing w:line="360" w:lineRule="auto"/>
        <w:jc w:val="both"/>
        <w:rPr>
          <w:rFonts w:ascii="Palatino Linotype" w:eastAsia="Arial Unicode MS" w:hAnsi="Palatino Linotype" w:cs="Arial"/>
        </w:rPr>
      </w:pPr>
    </w:p>
    <w:p w14:paraId="0BD1A9CB" w14:textId="41AE3BB4" w:rsidR="002D5C02" w:rsidRPr="005E3E7B" w:rsidRDefault="00F325DE" w:rsidP="00EE71F2">
      <w:pPr>
        <w:widowControl w:val="0"/>
        <w:autoSpaceDE w:val="0"/>
        <w:autoSpaceDN w:val="0"/>
        <w:adjustRightInd w:val="0"/>
        <w:spacing w:line="360" w:lineRule="auto"/>
        <w:jc w:val="both"/>
        <w:rPr>
          <w:rFonts w:ascii="Palatino Linotype" w:hAnsi="Palatino Linotype" w:cs="Arial"/>
        </w:rPr>
      </w:pPr>
      <w:r w:rsidRPr="005E3E7B">
        <w:rPr>
          <w:rFonts w:ascii="Palatino Linotype" w:hAnsi="Palatino Linotype" w:cs="Arial"/>
        </w:rPr>
        <w:t xml:space="preserve">Es así que, una vez determinada la vía sobre la que versará el presente </w:t>
      </w:r>
      <w:r w:rsidR="007E3073" w:rsidRPr="005E3E7B">
        <w:rPr>
          <w:rFonts w:ascii="Palatino Linotype" w:hAnsi="Palatino Linotype" w:cs="Arial"/>
        </w:rPr>
        <w:t>r</w:t>
      </w:r>
      <w:r w:rsidRPr="005E3E7B">
        <w:rPr>
          <w:rFonts w:ascii="Palatino Linotype" w:hAnsi="Palatino Linotype" w:cs="Arial"/>
        </w:rPr>
        <w:t xml:space="preserve">ecurso, y previa revisión del expediente </w:t>
      </w:r>
      <w:r w:rsidRPr="005E3E7B">
        <w:rPr>
          <w:rFonts w:ascii="Palatino Linotype" w:hAnsi="Palatino Linotype"/>
        </w:rPr>
        <w:t>electrónico</w:t>
      </w:r>
      <w:r w:rsidRPr="005E3E7B">
        <w:rPr>
          <w:rFonts w:ascii="Palatino Linotype" w:hAnsi="Palatino Linotype" w:cs="Arial"/>
        </w:rPr>
        <w:t xml:space="preserve"> formado en el</w:t>
      </w:r>
      <w:r w:rsidRPr="005E3E7B">
        <w:rPr>
          <w:rFonts w:ascii="Palatino Linotype" w:hAnsi="Palatino Linotype" w:cs="Arial"/>
          <w:b/>
        </w:rPr>
        <w:t xml:space="preserve"> SAIMEX</w:t>
      </w:r>
      <w:r w:rsidRPr="005E3E7B">
        <w:rPr>
          <w:rFonts w:ascii="Palatino Linotype" w:hAnsi="Palatino Linotype" w:cs="Arial"/>
        </w:rPr>
        <w:t xml:space="preserve"> por motivo de la solicitud de información y del recurso a que da origen, es conveniente recordar que </w:t>
      </w:r>
      <w:r w:rsidR="003C0161" w:rsidRPr="005E3E7B">
        <w:rPr>
          <w:rFonts w:ascii="Palatino Linotype" w:hAnsi="Palatino Linotype" w:cs="Arial"/>
          <w:b/>
        </w:rPr>
        <w:t>LA</w:t>
      </w:r>
      <w:r w:rsidRPr="005E3E7B">
        <w:rPr>
          <w:rFonts w:ascii="Palatino Linotype" w:hAnsi="Palatino Linotype" w:cs="Arial"/>
          <w:b/>
        </w:rPr>
        <w:t xml:space="preserve"> RECURRENTE </w:t>
      </w:r>
      <w:r w:rsidRPr="005E3E7B">
        <w:rPr>
          <w:rFonts w:ascii="Palatino Linotype" w:hAnsi="Palatino Linotype"/>
        </w:rPr>
        <w:t xml:space="preserve">solicitó al </w:t>
      </w:r>
      <w:r w:rsidR="003631D1" w:rsidRPr="005E3E7B">
        <w:rPr>
          <w:rFonts w:ascii="Palatino Linotype" w:hAnsi="Palatino Linotype"/>
          <w:b/>
        </w:rPr>
        <w:t>SUJETO OBLIGADO</w:t>
      </w:r>
      <w:r w:rsidR="003631D1" w:rsidRPr="005E3E7B">
        <w:rPr>
          <w:rFonts w:ascii="Palatino Linotype" w:hAnsi="Palatino Linotype"/>
        </w:rPr>
        <w:t xml:space="preserve">, </w:t>
      </w:r>
      <w:r w:rsidR="001F493A" w:rsidRPr="005E3E7B">
        <w:rPr>
          <w:rFonts w:ascii="Palatino Linotype" w:hAnsi="Palatino Linotype"/>
        </w:rPr>
        <w:t>las cuotas descontadas por concepto de aportaciones al Sindicato, por parte de un docente.</w:t>
      </w:r>
    </w:p>
    <w:p w14:paraId="056B7E15" w14:textId="77777777" w:rsidR="002D5C02" w:rsidRPr="005E3E7B" w:rsidRDefault="002D5C02" w:rsidP="00F325DE">
      <w:pPr>
        <w:spacing w:line="360" w:lineRule="auto"/>
        <w:jc w:val="both"/>
        <w:rPr>
          <w:rFonts w:ascii="Palatino Linotype" w:hAnsi="Palatino Linotype" w:cs="Arial"/>
        </w:rPr>
      </w:pPr>
    </w:p>
    <w:p w14:paraId="1D5CD929" w14:textId="4F340ADF" w:rsidR="00606230" w:rsidRPr="005E3E7B" w:rsidRDefault="00F325DE" w:rsidP="00F325DE">
      <w:pPr>
        <w:spacing w:line="360" w:lineRule="auto"/>
        <w:jc w:val="both"/>
        <w:rPr>
          <w:rFonts w:ascii="Palatino Linotype" w:hAnsi="Palatino Linotype" w:cs="Arial"/>
        </w:rPr>
      </w:pPr>
      <w:r w:rsidRPr="005E3E7B">
        <w:rPr>
          <w:rFonts w:ascii="Palatino Linotype" w:hAnsi="Palatino Linotype" w:cs="Arial"/>
        </w:rPr>
        <w:t>Así, como se indicó en el Resultando I</w:t>
      </w:r>
      <w:r w:rsidR="00162B36" w:rsidRPr="005E3E7B">
        <w:rPr>
          <w:rFonts w:ascii="Palatino Linotype" w:hAnsi="Palatino Linotype" w:cs="Arial"/>
        </w:rPr>
        <w:t>I</w:t>
      </w:r>
      <w:r w:rsidRPr="005E3E7B">
        <w:rPr>
          <w:rFonts w:ascii="Palatino Linotype" w:hAnsi="Palatino Linotype" w:cs="Arial"/>
        </w:rPr>
        <w:t xml:space="preserve">I de la presente Resolución, </w:t>
      </w:r>
      <w:r w:rsidRPr="005E3E7B">
        <w:rPr>
          <w:rFonts w:ascii="Palatino Linotype" w:hAnsi="Palatino Linotype" w:cs="Arial"/>
          <w:b/>
        </w:rPr>
        <w:t>EL SUJETO OBLIGADO</w:t>
      </w:r>
      <w:r w:rsidRPr="005E3E7B">
        <w:rPr>
          <w:rFonts w:ascii="Palatino Linotype" w:hAnsi="Palatino Linotype" w:cs="Arial"/>
        </w:rPr>
        <w:t xml:space="preserve"> </w:t>
      </w:r>
      <w:r w:rsidR="001F493A" w:rsidRPr="005E3E7B">
        <w:rPr>
          <w:rFonts w:ascii="Palatino Linotype" w:hAnsi="Palatino Linotype" w:cs="Arial"/>
        </w:rPr>
        <w:t>informó a través de la Jefa del Departamento de Recursos Humanos y Materiales</w:t>
      </w:r>
      <w:r w:rsidR="00606230" w:rsidRPr="005E3E7B">
        <w:rPr>
          <w:rFonts w:ascii="Palatino Linotype" w:hAnsi="Palatino Linotype" w:cs="Arial"/>
        </w:rPr>
        <w:t xml:space="preserve">, que </w:t>
      </w:r>
      <w:r w:rsidR="00F84D4E" w:rsidRPr="005E3E7B">
        <w:rPr>
          <w:rFonts w:ascii="Palatino Linotype" w:hAnsi="Palatino Linotype" w:cs="Arial"/>
        </w:rPr>
        <w:t>respecto a las cuotas sindicales que el docente aportó para el logro de sus intereses gremiales, constituyen un haber patrimonial perteneciente a una persona jurídica de derecho social (sindicato) y la retención de dichas cuotas no constituyen un dato que deba darse a conocer a terceros que lo solicitan, cumpliendo con esto el supuesto establecido en el artículo 143, fracción III de la Ley de Transparencia y Acceso a la Información Pública del Estado de México y Municipios; así como lo dispuesto por el artículo 1</w:t>
      </w:r>
      <w:r w:rsidR="00101706" w:rsidRPr="005E3E7B">
        <w:rPr>
          <w:rFonts w:ascii="Palatino Linotype" w:hAnsi="Palatino Linotype" w:cs="Arial"/>
        </w:rPr>
        <w:t>,</w:t>
      </w:r>
      <w:r w:rsidR="00F84D4E" w:rsidRPr="005E3E7B">
        <w:rPr>
          <w:rFonts w:ascii="Palatino Linotype" w:hAnsi="Palatino Linotype" w:cs="Arial"/>
        </w:rPr>
        <w:t xml:space="preserve"> fracción III de los Lineamientos sobre medidas de seguridad aplicables a los sistemas de datos personale</w:t>
      </w:r>
      <w:r w:rsidR="00101706" w:rsidRPr="005E3E7B">
        <w:rPr>
          <w:rFonts w:ascii="Palatino Linotype" w:hAnsi="Palatino Linotype" w:cs="Arial"/>
        </w:rPr>
        <w:t>s</w:t>
      </w:r>
      <w:r w:rsidR="00F84D4E" w:rsidRPr="005E3E7B">
        <w:rPr>
          <w:rFonts w:ascii="Palatino Linotype" w:hAnsi="Palatino Linotype" w:cs="Arial"/>
        </w:rPr>
        <w:t xml:space="preserve"> y de la Ley de Protección de Datos Personales en Posesión de Sujetos Obligados del Estado de México y Municipios.</w:t>
      </w:r>
    </w:p>
    <w:p w14:paraId="442FA852" w14:textId="77777777" w:rsidR="00F84D4E" w:rsidRPr="005E3E7B" w:rsidRDefault="00F84D4E" w:rsidP="00F325DE">
      <w:pPr>
        <w:spacing w:line="360" w:lineRule="auto"/>
        <w:jc w:val="both"/>
        <w:rPr>
          <w:rFonts w:ascii="Palatino Linotype" w:hAnsi="Palatino Linotype" w:cs="Arial"/>
        </w:rPr>
      </w:pPr>
    </w:p>
    <w:p w14:paraId="1868F358" w14:textId="52D144B1" w:rsidR="0061154A" w:rsidRPr="005E3E7B" w:rsidRDefault="00F84D4E" w:rsidP="0061154A">
      <w:pPr>
        <w:spacing w:line="360" w:lineRule="auto"/>
        <w:jc w:val="both"/>
        <w:rPr>
          <w:rFonts w:ascii="Palatino Linotype" w:hAnsi="Palatino Linotype" w:cs="Arial"/>
        </w:rPr>
      </w:pPr>
      <w:r w:rsidRPr="005E3E7B">
        <w:rPr>
          <w:rFonts w:ascii="Palatino Linotype" w:hAnsi="Palatino Linotype"/>
        </w:rPr>
        <w:t xml:space="preserve">Precisado lo anterior, se observa que en su respuesta, </w:t>
      </w:r>
      <w:r w:rsidRPr="005E3E7B">
        <w:rPr>
          <w:rFonts w:ascii="Palatino Linotype" w:hAnsi="Palatino Linotype"/>
          <w:b/>
        </w:rPr>
        <w:t>EL SUJETO OBLIGADO</w:t>
      </w:r>
      <w:r w:rsidR="0061154A" w:rsidRPr="005E3E7B">
        <w:rPr>
          <w:rFonts w:ascii="Palatino Linotype" w:hAnsi="Palatino Linotype"/>
        </w:rPr>
        <w:t xml:space="preserve"> señaló que la </w:t>
      </w:r>
      <w:r w:rsidR="00A52CE3" w:rsidRPr="005E3E7B">
        <w:rPr>
          <w:rFonts w:ascii="Palatino Linotype" w:hAnsi="Palatino Linotype"/>
        </w:rPr>
        <w:t>información</w:t>
      </w:r>
      <w:r w:rsidR="0061154A" w:rsidRPr="005E3E7B">
        <w:rPr>
          <w:rFonts w:ascii="Palatino Linotype" w:hAnsi="Palatino Linotype"/>
        </w:rPr>
        <w:t xml:space="preserve"> requerida por la ciudadana le reviste la calidad de </w:t>
      </w:r>
      <w:r w:rsidR="00A52CE3" w:rsidRPr="005E3E7B">
        <w:rPr>
          <w:rFonts w:ascii="Palatino Linotype" w:hAnsi="Palatino Linotype"/>
        </w:rPr>
        <w:t>ser</w:t>
      </w:r>
      <w:r w:rsidR="0061154A" w:rsidRPr="005E3E7B">
        <w:rPr>
          <w:rFonts w:ascii="Palatino Linotype" w:hAnsi="Palatino Linotype"/>
        </w:rPr>
        <w:t xml:space="preserve"> </w:t>
      </w:r>
      <w:r w:rsidR="00A52CE3" w:rsidRPr="005E3E7B">
        <w:rPr>
          <w:rFonts w:ascii="Palatino Linotype" w:hAnsi="Palatino Linotype"/>
        </w:rPr>
        <w:t>susceptible</w:t>
      </w:r>
      <w:r w:rsidR="0061154A" w:rsidRPr="005E3E7B">
        <w:rPr>
          <w:rFonts w:ascii="Palatino Linotype" w:hAnsi="Palatino Linotype"/>
        </w:rPr>
        <w:t xml:space="preserve"> de se</w:t>
      </w:r>
      <w:r w:rsidR="00101706" w:rsidRPr="005E3E7B">
        <w:rPr>
          <w:rFonts w:ascii="Palatino Linotype" w:hAnsi="Palatino Linotype"/>
        </w:rPr>
        <w:t>r clasificada como confidencial;</w:t>
      </w:r>
      <w:r w:rsidR="0061154A" w:rsidRPr="005E3E7B">
        <w:rPr>
          <w:rFonts w:ascii="Palatino Linotype" w:hAnsi="Palatino Linotype"/>
        </w:rPr>
        <w:t xml:space="preserve"> sin embargo</w:t>
      </w:r>
      <w:r w:rsidR="00101706" w:rsidRPr="005E3E7B">
        <w:rPr>
          <w:rFonts w:ascii="Palatino Linotype" w:hAnsi="Palatino Linotype"/>
        </w:rPr>
        <w:t>,</w:t>
      </w:r>
      <w:r w:rsidR="0061154A" w:rsidRPr="005E3E7B">
        <w:rPr>
          <w:rFonts w:ascii="Palatino Linotype" w:hAnsi="Palatino Linotype"/>
        </w:rPr>
        <w:t xml:space="preserve"> </w:t>
      </w:r>
      <w:r w:rsidR="0061154A" w:rsidRPr="005E3E7B">
        <w:rPr>
          <w:rFonts w:ascii="Palatino Linotype" w:hAnsi="Palatino Linotype" w:cs="Arial"/>
        </w:rPr>
        <w:t xml:space="preserve">fue omiso en remitir el Acuerdo de </w:t>
      </w:r>
      <w:r w:rsidR="0061154A" w:rsidRPr="005E3E7B">
        <w:rPr>
          <w:rFonts w:ascii="Palatino Linotype" w:hAnsi="Palatino Linotype" w:cs="Arial"/>
        </w:rPr>
        <w:lastRenderedPageBreak/>
        <w:t>Clasificación que sustente su dicho, incumpliendo con ello lo dispuesto en el numeral 168 fracción III de la Ley de Transparencia y Acceso a la Información Pública del Estado de México y Municipios en vigor, que literalmente expresa:</w:t>
      </w:r>
    </w:p>
    <w:p w14:paraId="0D4C2BF2" w14:textId="77777777" w:rsidR="0061154A" w:rsidRPr="005E3E7B" w:rsidRDefault="0061154A" w:rsidP="0061154A">
      <w:pPr>
        <w:spacing w:line="360" w:lineRule="auto"/>
        <w:ind w:left="851" w:right="902"/>
        <w:jc w:val="both"/>
        <w:rPr>
          <w:rFonts w:ascii="Palatino Linotype" w:hAnsi="Palatino Linotype" w:cs="Arial"/>
          <w:b/>
          <w:i/>
          <w:sz w:val="22"/>
          <w:szCs w:val="22"/>
          <w:lang w:eastAsia="es-MX"/>
        </w:rPr>
      </w:pPr>
    </w:p>
    <w:p w14:paraId="3E3EA680" w14:textId="77777777" w:rsidR="0061154A" w:rsidRPr="005E3E7B" w:rsidRDefault="0061154A" w:rsidP="0061154A">
      <w:pPr>
        <w:ind w:left="709" w:right="757"/>
        <w:jc w:val="both"/>
        <w:rPr>
          <w:rFonts w:ascii="Palatino Linotype" w:hAnsi="Palatino Linotype" w:cs="Arial"/>
          <w:i/>
          <w:sz w:val="22"/>
          <w:szCs w:val="22"/>
          <w:lang w:eastAsia="es-MX"/>
        </w:rPr>
      </w:pPr>
      <w:r w:rsidRPr="005E3E7B">
        <w:rPr>
          <w:rFonts w:ascii="Palatino Linotype" w:hAnsi="Palatino Linotype" w:cs="Arial"/>
          <w:i/>
          <w:sz w:val="22"/>
          <w:szCs w:val="22"/>
          <w:lang w:eastAsia="es-MX"/>
        </w:rPr>
        <w:t>“Artículo 168. En caso de que los sujetos obligados consideren que los documentos o la información deban ser clasificados, se sujetará a lo siguiente:</w:t>
      </w:r>
    </w:p>
    <w:p w14:paraId="04865033" w14:textId="77777777" w:rsidR="0061154A" w:rsidRPr="005E3E7B" w:rsidRDefault="0061154A" w:rsidP="0061154A">
      <w:pPr>
        <w:ind w:left="709" w:right="757"/>
        <w:jc w:val="both"/>
        <w:rPr>
          <w:rFonts w:ascii="Palatino Linotype" w:hAnsi="Palatino Linotype" w:cs="Arial"/>
          <w:i/>
          <w:sz w:val="22"/>
          <w:szCs w:val="22"/>
          <w:lang w:eastAsia="es-MX"/>
        </w:rPr>
      </w:pPr>
    </w:p>
    <w:p w14:paraId="2FBF63E2" w14:textId="77777777" w:rsidR="0061154A" w:rsidRPr="005E3E7B" w:rsidRDefault="0061154A" w:rsidP="0061154A">
      <w:pPr>
        <w:ind w:left="709" w:right="757"/>
        <w:jc w:val="both"/>
        <w:rPr>
          <w:rFonts w:ascii="Palatino Linotype" w:hAnsi="Palatino Linotype" w:cs="Arial"/>
          <w:i/>
          <w:sz w:val="22"/>
          <w:szCs w:val="22"/>
          <w:lang w:eastAsia="es-MX"/>
        </w:rPr>
      </w:pPr>
      <w:r w:rsidRPr="005E3E7B">
        <w:rPr>
          <w:rFonts w:ascii="Palatino Linotype" w:hAnsi="Palatino Linotype" w:cs="Arial"/>
          <w:i/>
          <w:sz w:val="22"/>
          <w:szCs w:val="22"/>
          <w:lang w:eastAsia="es-MX"/>
        </w:rPr>
        <w:t>I. El Área deberá remitir la solicitud, así como un escrito en el que funde y motive la clasificación al Comité de Transparencia, mismo que deberá resolver para:</w:t>
      </w:r>
    </w:p>
    <w:p w14:paraId="5C67A726" w14:textId="77777777" w:rsidR="0061154A" w:rsidRPr="005E3E7B" w:rsidRDefault="0061154A" w:rsidP="0061154A">
      <w:pPr>
        <w:ind w:left="709" w:right="757"/>
        <w:jc w:val="both"/>
        <w:rPr>
          <w:rFonts w:ascii="Palatino Linotype" w:hAnsi="Palatino Linotype" w:cs="Arial"/>
          <w:i/>
          <w:sz w:val="22"/>
          <w:szCs w:val="22"/>
          <w:lang w:eastAsia="es-MX"/>
        </w:rPr>
      </w:pPr>
    </w:p>
    <w:p w14:paraId="0F8432AD" w14:textId="77777777" w:rsidR="0061154A" w:rsidRPr="005E3E7B" w:rsidRDefault="0061154A" w:rsidP="0061154A">
      <w:pPr>
        <w:ind w:left="709" w:right="757" w:firstLine="707"/>
        <w:jc w:val="both"/>
        <w:rPr>
          <w:rFonts w:ascii="Palatino Linotype" w:hAnsi="Palatino Linotype" w:cs="Arial"/>
          <w:b/>
          <w:i/>
          <w:sz w:val="22"/>
          <w:szCs w:val="22"/>
          <w:lang w:eastAsia="es-MX"/>
        </w:rPr>
      </w:pPr>
      <w:r w:rsidRPr="005E3E7B">
        <w:rPr>
          <w:rFonts w:ascii="Palatino Linotype" w:hAnsi="Palatino Linotype" w:cs="Arial"/>
          <w:b/>
          <w:i/>
          <w:sz w:val="22"/>
          <w:szCs w:val="22"/>
          <w:lang w:eastAsia="es-MX"/>
        </w:rPr>
        <w:t>a) Confirmar la clasificación;</w:t>
      </w:r>
    </w:p>
    <w:p w14:paraId="5D98D077" w14:textId="008FA62D" w:rsidR="0061154A" w:rsidRPr="005E3E7B" w:rsidRDefault="0061154A" w:rsidP="0061154A">
      <w:pPr>
        <w:ind w:left="1416" w:right="757"/>
        <w:jc w:val="both"/>
        <w:rPr>
          <w:rFonts w:ascii="Palatino Linotype" w:hAnsi="Palatino Linotype" w:cs="Arial"/>
          <w:i/>
          <w:sz w:val="22"/>
          <w:szCs w:val="22"/>
          <w:lang w:eastAsia="es-MX"/>
        </w:rPr>
      </w:pPr>
      <w:r w:rsidRPr="005E3E7B">
        <w:rPr>
          <w:rFonts w:ascii="Palatino Linotype" w:hAnsi="Palatino Linotype" w:cs="Arial"/>
          <w:i/>
          <w:sz w:val="22"/>
          <w:szCs w:val="22"/>
          <w:lang w:eastAsia="es-MX"/>
        </w:rPr>
        <w:t>b) Modificar la clasificación y otorgar total o parcialmente el acceso a la información; y</w:t>
      </w:r>
    </w:p>
    <w:p w14:paraId="4A825938" w14:textId="77777777" w:rsidR="0061154A" w:rsidRPr="005E3E7B" w:rsidRDefault="0061154A" w:rsidP="0061154A">
      <w:pPr>
        <w:ind w:left="709" w:right="757" w:firstLine="707"/>
        <w:jc w:val="both"/>
        <w:rPr>
          <w:rFonts w:ascii="Palatino Linotype" w:hAnsi="Palatino Linotype" w:cs="Arial"/>
          <w:i/>
          <w:sz w:val="22"/>
          <w:szCs w:val="22"/>
          <w:lang w:eastAsia="es-MX"/>
        </w:rPr>
      </w:pPr>
      <w:r w:rsidRPr="005E3E7B">
        <w:rPr>
          <w:rFonts w:ascii="Palatino Linotype" w:hAnsi="Palatino Linotype" w:cs="Arial"/>
          <w:i/>
          <w:sz w:val="22"/>
          <w:szCs w:val="22"/>
          <w:lang w:eastAsia="es-MX"/>
        </w:rPr>
        <w:t>c) Revocar la clasificación y conceder el acceso a la información.</w:t>
      </w:r>
    </w:p>
    <w:p w14:paraId="05A59A14" w14:textId="77777777" w:rsidR="0061154A" w:rsidRPr="005E3E7B" w:rsidRDefault="0061154A" w:rsidP="0061154A">
      <w:pPr>
        <w:ind w:left="709" w:right="757" w:firstLine="707"/>
        <w:jc w:val="both"/>
        <w:rPr>
          <w:rFonts w:ascii="Palatino Linotype" w:hAnsi="Palatino Linotype" w:cs="Arial"/>
          <w:i/>
          <w:sz w:val="22"/>
          <w:szCs w:val="22"/>
          <w:lang w:eastAsia="es-MX"/>
        </w:rPr>
      </w:pPr>
    </w:p>
    <w:p w14:paraId="3D14B7D9" w14:textId="77777777" w:rsidR="0061154A" w:rsidRPr="005E3E7B" w:rsidRDefault="0061154A" w:rsidP="0061154A">
      <w:pPr>
        <w:ind w:left="709" w:right="757"/>
        <w:jc w:val="both"/>
        <w:rPr>
          <w:rFonts w:ascii="Palatino Linotype" w:hAnsi="Palatino Linotype" w:cs="Arial"/>
          <w:i/>
          <w:sz w:val="22"/>
          <w:szCs w:val="22"/>
          <w:lang w:eastAsia="es-MX"/>
        </w:rPr>
      </w:pPr>
      <w:r w:rsidRPr="005E3E7B">
        <w:rPr>
          <w:rFonts w:ascii="Palatino Linotype" w:hAnsi="Palatino Linotype" w:cs="Arial"/>
          <w:i/>
          <w:sz w:val="22"/>
          <w:szCs w:val="22"/>
          <w:lang w:eastAsia="es-MX"/>
        </w:rPr>
        <w:t>II. El Comité de Transparencia podrá tener acceso a la información que esté en poder del Área correspondiente, de la cual se haya solicitado su clasificación; y</w:t>
      </w:r>
    </w:p>
    <w:p w14:paraId="21E6C705" w14:textId="77777777" w:rsidR="0061154A" w:rsidRPr="005E3E7B" w:rsidRDefault="0061154A" w:rsidP="0061154A">
      <w:pPr>
        <w:ind w:left="709" w:right="757"/>
        <w:jc w:val="both"/>
        <w:rPr>
          <w:rFonts w:ascii="Palatino Linotype" w:hAnsi="Palatino Linotype" w:cs="Arial"/>
          <w:i/>
          <w:sz w:val="22"/>
          <w:szCs w:val="22"/>
          <w:lang w:eastAsia="es-MX"/>
        </w:rPr>
      </w:pPr>
    </w:p>
    <w:p w14:paraId="5EDDDDB7" w14:textId="77777777" w:rsidR="0061154A" w:rsidRPr="005E3E7B" w:rsidRDefault="0061154A" w:rsidP="0061154A">
      <w:pPr>
        <w:ind w:left="709" w:right="757"/>
        <w:jc w:val="both"/>
        <w:rPr>
          <w:rFonts w:ascii="Palatino Linotype" w:hAnsi="Palatino Linotype" w:cs="Arial"/>
          <w:b/>
          <w:i/>
          <w:sz w:val="22"/>
          <w:szCs w:val="22"/>
          <w:lang w:eastAsia="es-MX"/>
        </w:rPr>
      </w:pPr>
      <w:r w:rsidRPr="005E3E7B">
        <w:rPr>
          <w:rFonts w:ascii="Palatino Linotype" w:hAnsi="Palatino Linotype" w:cs="Arial"/>
          <w:b/>
          <w:i/>
          <w:sz w:val="22"/>
          <w:szCs w:val="22"/>
          <w:lang w:eastAsia="es-MX"/>
        </w:rPr>
        <w:t>III. La resolución del Comité de Transparencia será notificada al interesado en el plazo de respuesta a la solicitud que establece esta Ley.”</w:t>
      </w:r>
    </w:p>
    <w:p w14:paraId="11BBB3BC" w14:textId="79A05EFC" w:rsidR="00F84D4E" w:rsidRPr="005E3E7B" w:rsidRDefault="00F84D4E" w:rsidP="0061154A">
      <w:pPr>
        <w:spacing w:line="360" w:lineRule="auto"/>
        <w:jc w:val="both"/>
        <w:rPr>
          <w:rFonts w:ascii="Palatino Linotype" w:hAnsi="Palatino Linotype"/>
        </w:rPr>
      </w:pPr>
    </w:p>
    <w:p w14:paraId="15C9956F" w14:textId="3312CB59" w:rsidR="00F84D4E" w:rsidRPr="005E3E7B" w:rsidRDefault="00F84D4E" w:rsidP="00F84D4E">
      <w:pPr>
        <w:widowControl w:val="0"/>
        <w:autoSpaceDE w:val="0"/>
        <w:autoSpaceDN w:val="0"/>
        <w:adjustRightInd w:val="0"/>
        <w:spacing w:line="360" w:lineRule="auto"/>
        <w:jc w:val="both"/>
        <w:rPr>
          <w:rFonts w:ascii="Palatino Linotype" w:eastAsia="Arial Unicode MS" w:hAnsi="Palatino Linotype" w:cs="Arial"/>
          <w:sz w:val="22"/>
        </w:rPr>
      </w:pPr>
      <w:r w:rsidRPr="005E3E7B">
        <w:rPr>
          <w:rFonts w:ascii="Palatino Linotype" w:hAnsi="Palatino Linotype" w:cs="Arial"/>
        </w:rPr>
        <w:t>Inconforme con dicha respuesta,</w:t>
      </w:r>
      <w:r w:rsidRPr="005E3E7B">
        <w:rPr>
          <w:rFonts w:ascii="Palatino Linotype" w:hAnsi="Palatino Linotype" w:cs="Arial"/>
          <w:b/>
        </w:rPr>
        <w:t xml:space="preserve"> </w:t>
      </w:r>
      <w:r w:rsidR="0061154A" w:rsidRPr="005E3E7B">
        <w:rPr>
          <w:rFonts w:ascii="Palatino Linotype" w:hAnsi="Palatino Linotype" w:cs="Arial"/>
          <w:b/>
        </w:rPr>
        <w:t>LA</w:t>
      </w:r>
      <w:r w:rsidRPr="005E3E7B">
        <w:rPr>
          <w:rFonts w:ascii="Palatino Linotype" w:hAnsi="Palatino Linotype" w:cs="Arial"/>
          <w:b/>
        </w:rPr>
        <w:t xml:space="preserve"> RECURRENTE</w:t>
      </w:r>
      <w:r w:rsidRPr="005E3E7B">
        <w:rPr>
          <w:rFonts w:ascii="Palatino Linotype" w:hAnsi="Palatino Linotype" w:cs="Arial"/>
        </w:rPr>
        <w:t xml:space="preserve"> procedió a interponer el presente recurso de revisión, adoleciéndose precisamente de la </w:t>
      </w:r>
      <w:r w:rsidR="0061154A" w:rsidRPr="005E3E7B">
        <w:rPr>
          <w:rFonts w:ascii="Palatino Linotype" w:hAnsi="Palatino Linotype" w:cs="Arial"/>
        </w:rPr>
        <w:t xml:space="preserve">negativa a proporcionarle la </w:t>
      </w:r>
      <w:r w:rsidR="00A52CE3" w:rsidRPr="005E3E7B">
        <w:rPr>
          <w:rFonts w:ascii="Palatino Linotype" w:hAnsi="Palatino Linotype" w:cs="Arial"/>
        </w:rPr>
        <w:t>información</w:t>
      </w:r>
      <w:r w:rsidR="0061154A" w:rsidRPr="005E3E7B">
        <w:rPr>
          <w:rFonts w:ascii="Palatino Linotype" w:hAnsi="Palatino Linotype" w:cs="Arial"/>
        </w:rPr>
        <w:t>.</w:t>
      </w:r>
    </w:p>
    <w:p w14:paraId="71767CA4" w14:textId="77777777" w:rsidR="00F84D4E" w:rsidRPr="005E3E7B" w:rsidRDefault="00F84D4E" w:rsidP="00F84D4E">
      <w:pPr>
        <w:widowControl w:val="0"/>
        <w:autoSpaceDE w:val="0"/>
        <w:autoSpaceDN w:val="0"/>
        <w:adjustRightInd w:val="0"/>
        <w:spacing w:line="360" w:lineRule="auto"/>
        <w:jc w:val="both"/>
        <w:rPr>
          <w:rFonts w:ascii="Palatino Linotype" w:eastAsia="Arial Unicode MS" w:hAnsi="Palatino Linotype" w:cs="Arial"/>
        </w:rPr>
      </w:pPr>
    </w:p>
    <w:p w14:paraId="69989E0E" w14:textId="3CB4F3F6" w:rsidR="00F84D4E" w:rsidRPr="005E3E7B" w:rsidRDefault="00F84D4E" w:rsidP="00F84D4E">
      <w:pPr>
        <w:widowControl w:val="0"/>
        <w:autoSpaceDE w:val="0"/>
        <w:autoSpaceDN w:val="0"/>
        <w:adjustRightInd w:val="0"/>
        <w:spacing w:line="360" w:lineRule="auto"/>
        <w:jc w:val="both"/>
        <w:rPr>
          <w:rFonts w:ascii="Palatino Linotype" w:eastAsia="Arial Unicode MS" w:hAnsi="Palatino Linotype" w:cs="Arial"/>
        </w:rPr>
      </w:pPr>
      <w:r w:rsidRPr="005E3E7B">
        <w:rPr>
          <w:rFonts w:ascii="Palatino Linotype" w:eastAsia="Arial Unicode MS" w:hAnsi="Palatino Linotype" w:cs="Arial"/>
        </w:rPr>
        <w:t xml:space="preserve">En este sentido, este Órgano Garante advierte que resultan </w:t>
      </w:r>
      <w:r w:rsidRPr="005E3E7B">
        <w:rPr>
          <w:rFonts w:ascii="Palatino Linotype" w:eastAsia="Arial Unicode MS" w:hAnsi="Palatino Linotype" w:cs="Arial"/>
          <w:b/>
        </w:rPr>
        <w:t>parcialmente fundadas</w:t>
      </w:r>
      <w:r w:rsidRPr="005E3E7B">
        <w:rPr>
          <w:rFonts w:ascii="Palatino Linotype" w:eastAsia="Arial Unicode MS" w:hAnsi="Palatino Linotype" w:cs="Arial"/>
        </w:rPr>
        <w:t xml:space="preserve"> las razones o motivos de inconformidad hechas valer por </w:t>
      </w:r>
      <w:r w:rsidR="0061154A" w:rsidRPr="005E3E7B">
        <w:rPr>
          <w:rFonts w:ascii="Palatino Linotype" w:eastAsia="Arial Unicode MS" w:hAnsi="Palatino Linotype" w:cs="Arial"/>
          <w:b/>
        </w:rPr>
        <w:t>LA</w:t>
      </w:r>
      <w:r w:rsidRPr="005E3E7B">
        <w:rPr>
          <w:rFonts w:ascii="Palatino Linotype" w:eastAsia="Arial Unicode MS" w:hAnsi="Palatino Linotype" w:cs="Arial"/>
          <w:b/>
        </w:rPr>
        <w:t xml:space="preserve"> RECURRENTE</w:t>
      </w:r>
      <w:r w:rsidRPr="005E3E7B">
        <w:rPr>
          <w:rFonts w:ascii="Palatino Linotype" w:eastAsia="Arial Unicode MS" w:hAnsi="Palatino Linotype" w:cs="Arial"/>
        </w:rPr>
        <w:t xml:space="preserve"> de conformidad con lo sigu</w:t>
      </w:r>
      <w:r w:rsidR="0061154A" w:rsidRPr="005E3E7B">
        <w:rPr>
          <w:rFonts w:ascii="Palatino Linotype" w:eastAsia="Arial Unicode MS" w:hAnsi="Palatino Linotype" w:cs="Arial"/>
        </w:rPr>
        <w:t>iente.</w:t>
      </w:r>
    </w:p>
    <w:p w14:paraId="1EF4704E" w14:textId="77777777" w:rsidR="00F84D4E" w:rsidRPr="005E3E7B" w:rsidRDefault="00F84D4E" w:rsidP="00F84D4E">
      <w:pPr>
        <w:widowControl w:val="0"/>
        <w:autoSpaceDE w:val="0"/>
        <w:autoSpaceDN w:val="0"/>
        <w:adjustRightInd w:val="0"/>
        <w:spacing w:line="360" w:lineRule="auto"/>
        <w:jc w:val="both"/>
        <w:rPr>
          <w:rFonts w:ascii="Palatino Linotype" w:eastAsia="Arial Unicode MS" w:hAnsi="Palatino Linotype" w:cs="Arial"/>
        </w:rPr>
      </w:pPr>
    </w:p>
    <w:p w14:paraId="175E4231" w14:textId="77777777" w:rsidR="0061154A" w:rsidRPr="005E3E7B" w:rsidRDefault="00F84D4E" w:rsidP="0061154A">
      <w:pPr>
        <w:spacing w:line="360" w:lineRule="auto"/>
        <w:jc w:val="both"/>
        <w:rPr>
          <w:rFonts w:ascii="Palatino Linotype" w:eastAsia="Arial Unicode MS" w:hAnsi="Palatino Linotype" w:cs="Arial"/>
        </w:rPr>
      </w:pPr>
      <w:r w:rsidRPr="005E3E7B">
        <w:rPr>
          <w:rFonts w:ascii="Palatino Linotype" w:eastAsia="Arial Unicode MS" w:hAnsi="Palatino Linotype" w:cs="Arial"/>
        </w:rPr>
        <w:t xml:space="preserve">Bajo la óptica del principio constitucional de máxima publicidad en contraste con las excepciones legales aplicables al mismo, se deduce que el objetivo del supuesto jurídico </w:t>
      </w:r>
      <w:r w:rsidRPr="005E3E7B">
        <w:rPr>
          <w:rFonts w:ascii="Palatino Linotype" w:eastAsia="Arial Unicode MS" w:hAnsi="Palatino Linotype" w:cs="Arial"/>
        </w:rPr>
        <w:lastRenderedPageBreak/>
        <w:t>que se actualiza, trasciende a</w:t>
      </w:r>
      <w:r w:rsidR="0061154A" w:rsidRPr="005E3E7B">
        <w:rPr>
          <w:rFonts w:ascii="Palatino Linotype" w:eastAsia="Arial Unicode MS" w:hAnsi="Palatino Linotype" w:cs="Arial"/>
        </w:rPr>
        <w:t xml:space="preserve"> </w:t>
      </w:r>
      <w:r w:rsidRPr="005E3E7B">
        <w:rPr>
          <w:rFonts w:ascii="Palatino Linotype" w:eastAsia="Arial Unicode MS" w:hAnsi="Palatino Linotype" w:cs="Arial"/>
        </w:rPr>
        <w:t>l</w:t>
      </w:r>
      <w:r w:rsidR="0061154A" w:rsidRPr="005E3E7B">
        <w:rPr>
          <w:rFonts w:ascii="Palatino Linotype" w:eastAsia="Arial Unicode MS" w:hAnsi="Palatino Linotype" w:cs="Arial"/>
        </w:rPr>
        <w:t xml:space="preserve">a </w:t>
      </w:r>
      <w:r w:rsidRPr="005E3E7B">
        <w:rPr>
          <w:rFonts w:ascii="Palatino Linotype" w:eastAsia="Arial Unicode MS" w:hAnsi="Palatino Linotype" w:cs="Arial"/>
        </w:rPr>
        <w:t xml:space="preserve">eficaz </w:t>
      </w:r>
      <w:r w:rsidR="0061154A" w:rsidRPr="005E3E7B">
        <w:rPr>
          <w:rFonts w:ascii="Palatino Linotype" w:eastAsia="Arial Unicode MS" w:hAnsi="Palatino Linotype" w:cs="Arial"/>
        </w:rPr>
        <w:t>protección de los datos personales de los sujetos de quien se requiere información, siempre que por disposición legal no se contemple la publicidad de los datos.</w:t>
      </w:r>
    </w:p>
    <w:p w14:paraId="1A27762C" w14:textId="77777777" w:rsidR="0061154A" w:rsidRPr="005E3E7B" w:rsidRDefault="0061154A" w:rsidP="0061154A">
      <w:pPr>
        <w:spacing w:line="360" w:lineRule="auto"/>
        <w:jc w:val="both"/>
        <w:rPr>
          <w:rFonts w:ascii="Palatino Linotype" w:eastAsia="Arial Unicode MS" w:hAnsi="Palatino Linotype" w:cs="Arial"/>
        </w:rPr>
      </w:pPr>
    </w:p>
    <w:p w14:paraId="343F2C22" w14:textId="161E0EB8" w:rsidR="0061154A" w:rsidRPr="005E3E7B" w:rsidRDefault="0061154A" w:rsidP="0061154A">
      <w:pPr>
        <w:spacing w:line="360" w:lineRule="auto"/>
        <w:jc w:val="both"/>
        <w:rPr>
          <w:rFonts w:ascii="Palatino Linotype" w:eastAsia="Calibri" w:hAnsi="Palatino Linotype" w:cs="Arial"/>
          <w:lang w:eastAsia="es-MX"/>
        </w:rPr>
      </w:pPr>
      <w:r w:rsidRPr="005E3E7B">
        <w:rPr>
          <w:rFonts w:ascii="Palatino Linotype" w:eastAsia="Calibri" w:hAnsi="Palatino Linotype" w:cs="Arial"/>
          <w:lang w:eastAsia="es-MX"/>
        </w:rPr>
        <w:t xml:space="preserve">Efectivamente, la información confidencial es aquella clasificada como tal de manera total o parcial cuando se presenten los supuestos a que hace alusión el artículo 143 de la de la Ley de Transparencia y Acceso a la Información Pública del Estado de México y Municipios, esto es que, se refiera a la información privada y los datos personales concernientes a una </w:t>
      </w:r>
      <w:r w:rsidRPr="005E3E7B">
        <w:rPr>
          <w:rFonts w:ascii="Palatino Linotype" w:eastAsia="Calibri" w:hAnsi="Palatino Linotype" w:cs="Arial"/>
          <w:b/>
          <w:lang w:eastAsia="es-MX"/>
        </w:rPr>
        <w:t>persona física</w:t>
      </w:r>
      <w:r w:rsidRPr="005E3E7B">
        <w:rPr>
          <w:rFonts w:ascii="Palatino Linotype" w:eastAsia="Calibri" w:hAnsi="Palatino Linotype" w:cs="Arial"/>
          <w:lang w:eastAsia="es-MX"/>
        </w:rPr>
        <w:t xml:space="preserve">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 haciendo la observación que, no se considerará confidencial la información que se encuentre en los registros públicos o en fuentes de acceso público, ni tampoco la que sea considerada por la Ley de la Materia como información pública.</w:t>
      </w:r>
    </w:p>
    <w:p w14:paraId="3CE8CCFD" w14:textId="77777777" w:rsidR="00012E41" w:rsidRPr="005E3E7B" w:rsidRDefault="00012E41" w:rsidP="0061154A">
      <w:pPr>
        <w:spacing w:line="360" w:lineRule="auto"/>
        <w:jc w:val="both"/>
        <w:rPr>
          <w:rFonts w:ascii="Palatino Linotype" w:eastAsia="Calibri" w:hAnsi="Palatino Linotype" w:cs="Arial"/>
          <w:lang w:eastAsia="es-MX"/>
        </w:rPr>
      </w:pPr>
    </w:p>
    <w:p w14:paraId="4A0CE5F8" w14:textId="6C354F8C" w:rsidR="00012E41" w:rsidRPr="005E3E7B" w:rsidRDefault="00012E41" w:rsidP="0061154A">
      <w:pPr>
        <w:spacing w:line="360" w:lineRule="auto"/>
        <w:jc w:val="both"/>
        <w:rPr>
          <w:rFonts w:ascii="Palatino Linotype" w:eastAsia="Arial Unicode MS" w:hAnsi="Palatino Linotype" w:cs="Arial"/>
        </w:rPr>
      </w:pPr>
      <w:r w:rsidRPr="005E3E7B">
        <w:rPr>
          <w:rFonts w:ascii="Palatino Linotype" w:eastAsia="Arial Unicode MS" w:hAnsi="Palatino Linotype" w:cs="Arial"/>
        </w:rPr>
        <w:t>En ese mismo tenor, los Lineamientos generales en materia de clasificación y desclasificación de la información, así como para la elaboración de versiones públicas, establecen lo siguiente:</w:t>
      </w:r>
    </w:p>
    <w:p w14:paraId="54399B2E" w14:textId="77777777" w:rsidR="00012E41" w:rsidRPr="005E3E7B" w:rsidRDefault="00012E41" w:rsidP="0061154A">
      <w:pPr>
        <w:spacing w:line="360" w:lineRule="auto"/>
        <w:jc w:val="both"/>
        <w:rPr>
          <w:rFonts w:ascii="Palatino Linotype" w:eastAsia="Arial Unicode MS" w:hAnsi="Palatino Linotype" w:cs="Arial"/>
        </w:rPr>
      </w:pPr>
    </w:p>
    <w:p w14:paraId="6FBFA4F2" w14:textId="77777777" w:rsidR="00012E41" w:rsidRPr="005E3E7B" w:rsidRDefault="00012E41" w:rsidP="00012E41">
      <w:pPr>
        <w:ind w:left="709" w:right="757"/>
        <w:jc w:val="both"/>
        <w:rPr>
          <w:rFonts w:ascii="Palatino Linotype" w:eastAsia="Arial Unicode MS" w:hAnsi="Palatino Linotype" w:cs="Arial"/>
          <w:i/>
          <w:sz w:val="22"/>
        </w:rPr>
      </w:pPr>
      <w:r w:rsidRPr="005E3E7B">
        <w:rPr>
          <w:rFonts w:ascii="Palatino Linotype" w:eastAsia="Arial Unicode MS" w:hAnsi="Palatino Linotype" w:cs="Arial"/>
          <w:i/>
          <w:sz w:val="22"/>
        </w:rPr>
        <w:t xml:space="preserve">"Trigésimo octavo. Se considera información confidencial: </w:t>
      </w:r>
    </w:p>
    <w:p w14:paraId="55922159" w14:textId="77777777" w:rsidR="00012E41" w:rsidRPr="005E3E7B" w:rsidRDefault="00012E41" w:rsidP="00012E41">
      <w:pPr>
        <w:ind w:left="709" w:right="757"/>
        <w:jc w:val="both"/>
        <w:rPr>
          <w:rFonts w:ascii="Palatino Linotype" w:eastAsia="Arial Unicode MS" w:hAnsi="Palatino Linotype" w:cs="Arial"/>
          <w:i/>
          <w:sz w:val="22"/>
        </w:rPr>
      </w:pPr>
    </w:p>
    <w:p w14:paraId="0817555A" w14:textId="77777777" w:rsidR="00012E41" w:rsidRPr="005E3E7B" w:rsidRDefault="00012E41" w:rsidP="00632A34">
      <w:pPr>
        <w:pStyle w:val="Prrafodelista"/>
        <w:numPr>
          <w:ilvl w:val="0"/>
          <w:numId w:val="4"/>
        </w:numPr>
        <w:ind w:left="709" w:right="757" w:firstLine="0"/>
        <w:jc w:val="both"/>
        <w:rPr>
          <w:rFonts w:ascii="Palatino Linotype" w:eastAsia="Arial Unicode MS" w:hAnsi="Palatino Linotype" w:cs="Arial"/>
          <w:i/>
          <w:sz w:val="22"/>
        </w:rPr>
      </w:pPr>
      <w:r w:rsidRPr="005E3E7B">
        <w:rPr>
          <w:rFonts w:ascii="Palatino Linotype" w:eastAsia="Arial Unicode MS" w:hAnsi="Palatino Linotype" w:cs="Arial"/>
          <w:i/>
          <w:sz w:val="22"/>
        </w:rPr>
        <w:t>Los datos personales en los términos de la norma aplicable;</w:t>
      </w:r>
    </w:p>
    <w:p w14:paraId="50F250E7" w14:textId="77777777" w:rsidR="00012E41" w:rsidRPr="005E3E7B" w:rsidRDefault="00012E41" w:rsidP="00632A34">
      <w:pPr>
        <w:pStyle w:val="Prrafodelista"/>
        <w:numPr>
          <w:ilvl w:val="0"/>
          <w:numId w:val="4"/>
        </w:numPr>
        <w:ind w:left="709" w:right="757" w:firstLine="0"/>
        <w:jc w:val="both"/>
        <w:rPr>
          <w:rFonts w:ascii="Palatino Linotype" w:eastAsia="Arial Unicode MS" w:hAnsi="Palatino Linotype" w:cs="Arial"/>
          <w:i/>
          <w:sz w:val="22"/>
        </w:rPr>
      </w:pPr>
      <w:r w:rsidRPr="005E3E7B">
        <w:rPr>
          <w:rFonts w:ascii="Palatino Linotype" w:eastAsia="Arial Unicode MS" w:hAnsi="Palatino Linotype" w:cs="Arial"/>
          <w:i/>
          <w:sz w:val="22"/>
        </w:rPr>
        <w:lastRenderedPageBreak/>
        <w:t xml:space="preserve">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 </w:t>
      </w:r>
    </w:p>
    <w:p w14:paraId="7C43916C" w14:textId="7B167F5D" w:rsidR="00012E41" w:rsidRPr="005E3E7B" w:rsidRDefault="00012E41" w:rsidP="00632A34">
      <w:pPr>
        <w:pStyle w:val="Prrafodelista"/>
        <w:numPr>
          <w:ilvl w:val="0"/>
          <w:numId w:val="4"/>
        </w:numPr>
        <w:ind w:left="709" w:right="757" w:firstLine="0"/>
        <w:jc w:val="both"/>
        <w:rPr>
          <w:rFonts w:ascii="Palatino Linotype" w:eastAsia="Arial Unicode MS" w:hAnsi="Palatino Linotype" w:cs="Arial"/>
          <w:i/>
          <w:sz w:val="22"/>
        </w:rPr>
      </w:pPr>
      <w:r w:rsidRPr="005E3E7B">
        <w:rPr>
          <w:rFonts w:ascii="Palatino Linotype" w:eastAsia="Arial Unicode MS" w:hAnsi="Palatino Linotype" w:cs="Arial"/>
          <w:i/>
          <w:sz w:val="22"/>
        </w:rPr>
        <w:t xml:space="preserve">Los secretos bancario, fiduciario, industrial, comercial, fiscal, bursátil y postal cuya titularidad corresponda a particulares, sujetos de derecho internacional o a sujetos obligados cuando no involucren el ejercicio de recursos públicos. </w:t>
      </w:r>
    </w:p>
    <w:p w14:paraId="2920FDA2" w14:textId="77777777" w:rsidR="00012E41" w:rsidRPr="005E3E7B" w:rsidRDefault="00012E41" w:rsidP="00012E41">
      <w:pPr>
        <w:ind w:left="709" w:right="757"/>
        <w:jc w:val="both"/>
        <w:rPr>
          <w:rFonts w:ascii="Palatino Linotype" w:eastAsia="Arial Unicode MS" w:hAnsi="Palatino Linotype" w:cs="Arial"/>
          <w:i/>
          <w:sz w:val="22"/>
        </w:rPr>
      </w:pPr>
    </w:p>
    <w:p w14:paraId="472ECFB3" w14:textId="460BD42C" w:rsidR="00012E41" w:rsidRPr="005E3E7B" w:rsidRDefault="00012E41" w:rsidP="00012E41">
      <w:pPr>
        <w:ind w:left="709" w:right="757"/>
        <w:jc w:val="both"/>
        <w:rPr>
          <w:rFonts w:ascii="Palatino Linotype" w:eastAsia="Arial Unicode MS" w:hAnsi="Palatino Linotype" w:cs="Arial"/>
          <w:i/>
          <w:sz w:val="22"/>
        </w:rPr>
      </w:pPr>
      <w:r w:rsidRPr="005E3E7B">
        <w:rPr>
          <w:rFonts w:ascii="Palatino Linotype" w:eastAsia="Arial Unicode MS" w:hAnsi="Palatino Linotype" w:cs="Arial"/>
          <w:i/>
          <w:sz w:val="22"/>
        </w:rPr>
        <w:t xml:space="preserve">La información confidencial no estará sujeta a temporalidad alguna y sólo podrán tener acceso a ella los titulares de la misma, sus representantes y los servidores públicos facultados para ello." </w:t>
      </w:r>
    </w:p>
    <w:p w14:paraId="71AF0A96" w14:textId="77777777" w:rsidR="00012E41" w:rsidRPr="005E3E7B" w:rsidRDefault="00012E41" w:rsidP="00012E41">
      <w:pPr>
        <w:ind w:left="709" w:right="757"/>
        <w:jc w:val="both"/>
        <w:rPr>
          <w:rFonts w:ascii="Palatino Linotype" w:eastAsia="Arial Unicode MS" w:hAnsi="Palatino Linotype" w:cs="Arial"/>
          <w:i/>
          <w:sz w:val="22"/>
        </w:rPr>
      </w:pPr>
    </w:p>
    <w:p w14:paraId="69E2DC6B" w14:textId="63361B6B" w:rsidR="00012E41" w:rsidRPr="005E3E7B" w:rsidRDefault="00012E41" w:rsidP="00012E41">
      <w:pPr>
        <w:ind w:left="709" w:right="757"/>
        <w:jc w:val="both"/>
        <w:rPr>
          <w:rFonts w:ascii="Palatino Linotype" w:eastAsia="Arial Unicode MS" w:hAnsi="Palatino Linotype" w:cs="Arial"/>
          <w:i/>
          <w:sz w:val="22"/>
        </w:rPr>
      </w:pPr>
      <w:r w:rsidRPr="005E3E7B">
        <w:rPr>
          <w:rFonts w:ascii="Palatino Linotype" w:eastAsia="Arial Unicode MS" w:hAnsi="Palatino Linotype" w:cs="Arial"/>
          <w:i/>
          <w:sz w:val="22"/>
        </w:rPr>
        <w:t xml:space="preserve">Cuadragésimo. En relación con el último párrafo del artículo 116 de la Ley General, para clasificar la información por confidencialidad, no será suficiente que los particulares la hayan entregado con ese carácter ya que los sujetos obligados deberán determinar si aquéllos son titulares de la información y si tienen el derecho de que se considere clasificada, debiendo fundar y motivar la confidencialidad. La información que podrá actualizar este supuesto, entre otra, es la siguiente: </w:t>
      </w:r>
    </w:p>
    <w:p w14:paraId="2DC6CCB0" w14:textId="77777777" w:rsidR="00012E41" w:rsidRPr="005E3E7B" w:rsidRDefault="00012E41" w:rsidP="00012E41">
      <w:pPr>
        <w:ind w:left="709" w:right="757"/>
        <w:jc w:val="both"/>
        <w:rPr>
          <w:rFonts w:ascii="Palatino Linotype" w:eastAsia="Arial Unicode MS" w:hAnsi="Palatino Linotype" w:cs="Arial"/>
          <w:i/>
          <w:sz w:val="22"/>
        </w:rPr>
      </w:pPr>
    </w:p>
    <w:p w14:paraId="3F2EDF45" w14:textId="7F636AF8" w:rsidR="00012E41" w:rsidRPr="005E3E7B" w:rsidRDefault="00012E41" w:rsidP="00012E41">
      <w:pPr>
        <w:ind w:left="709" w:right="757"/>
        <w:jc w:val="both"/>
        <w:rPr>
          <w:rFonts w:ascii="Palatino Linotype" w:eastAsia="Arial Unicode MS" w:hAnsi="Palatino Linotype" w:cs="Arial"/>
          <w:i/>
          <w:sz w:val="22"/>
        </w:rPr>
      </w:pPr>
      <w:r w:rsidRPr="005E3E7B">
        <w:rPr>
          <w:rFonts w:ascii="Palatino Linotype" w:eastAsia="Arial Unicode MS" w:hAnsi="Palatino Linotype" w:cs="Arial"/>
          <w:i/>
          <w:sz w:val="22"/>
        </w:rPr>
        <w:t>l. La que se refiera al patrimonio de una persona moral…"</w:t>
      </w:r>
    </w:p>
    <w:p w14:paraId="2C7D06A1" w14:textId="77777777" w:rsidR="00012E41" w:rsidRPr="005E3E7B" w:rsidRDefault="00012E41" w:rsidP="00012E41">
      <w:pPr>
        <w:ind w:left="709" w:right="757"/>
        <w:jc w:val="both"/>
        <w:rPr>
          <w:rFonts w:ascii="Palatino Linotype" w:eastAsia="Arial Unicode MS" w:hAnsi="Palatino Linotype" w:cs="Arial"/>
          <w:i/>
          <w:sz w:val="22"/>
        </w:rPr>
      </w:pPr>
    </w:p>
    <w:p w14:paraId="41030E26" w14:textId="7A9B223A" w:rsidR="00012E41" w:rsidRPr="005E3E7B" w:rsidRDefault="00012E41" w:rsidP="00012E41">
      <w:pPr>
        <w:ind w:left="709" w:right="757"/>
        <w:jc w:val="both"/>
        <w:rPr>
          <w:rFonts w:ascii="Palatino Linotype" w:eastAsia="Arial Unicode MS" w:hAnsi="Palatino Linotype" w:cs="Arial"/>
          <w:i/>
          <w:sz w:val="22"/>
        </w:rPr>
      </w:pPr>
      <w:r w:rsidRPr="005E3E7B">
        <w:rPr>
          <w:rFonts w:ascii="Palatino Linotype" w:eastAsia="Arial Unicode MS" w:hAnsi="Palatino Linotype" w:cs="Arial"/>
          <w:i/>
          <w:sz w:val="22"/>
        </w:rPr>
        <w:t>(Énfasis añadido)</w:t>
      </w:r>
    </w:p>
    <w:p w14:paraId="7AC4A19B" w14:textId="77777777" w:rsidR="00012E41" w:rsidRPr="005E3E7B" w:rsidRDefault="00012E41" w:rsidP="00012E41">
      <w:pPr>
        <w:spacing w:line="360" w:lineRule="auto"/>
        <w:jc w:val="both"/>
        <w:rPr>
          <w:rFonts w:ascii="Palatino Linotype" w:eastAsia="Arial Unicode MS" w:hAnsi="Palatino Linotype" w:cs="Arial"/>
        </w:rPr>
      </w:pPr>
    </w:p>
    <w:p w14:paraId="4B65E49E" w14:textId="59600394" w:rsidR="00012E41" w:rsidRPr="005E3E7B" w:rsidRDefault="00012E41" w:rsidP="00012E41">
      <w:pPr>
        <w:spacing w:line="360" w:lineRule="auto"/>
        <w:jc w:val="both"/>
        <w:rPr>
          <w:rFonts w:ascii="Palatino Linotype" w:eastAsia="Arial Unicode MS" w:hAnsi="Palatino Linotype" w:cs="Arial"/>
        </w:rPr>
      </w:pPr>
      <w:r w:rsidRPr="005E3E7B">
        <w:rPr>
          <w:rFonts w:ascii="Palatino Linotype" w:eastAsia="Arial Unicode MS" w:hAnsi="Palatino Linotype" w:cs="Arial"/>
        </w:rPr>
        <w:t xml:space="preserve">De lo anterior, se advierte que los Sujetos Obligados deben evaluar si la información encuadra en algún supuesto de confidencialidad, dentro de los cuales se encuentra la información que se refiere al patrimonio de una persona </w:t>
      </w:r>
      <w:r w:rsidR="00E51D77" w:rsidRPr="005E3E7B">
        <w:rPr>
          <w:rFonts w:ascii="Palatino Linotype" w:eastAsia="Arial Unicode MS" w:hAnsi="Palatino Linotype" w:cs="Arial"/>
        </w:rPr>
        <w:t xml:space="preserve">incluso de la </w:t>
      </w:r>
      <w:r w:rsidRPr="005E3E7B">
        <w:rPr>
          <w:rFonts w:ascii="Palatino Linotype" w:eastAsia="Arial Unicode MS" w:hAnsi="Palatino Linotype" w:cs="Arial"/>
        </w:rPr>
        <w:t xml:space="preserve">moral de derecho social. </w:t>
      </w:r>
    </w:p>
    <w:p w14:paraId="3CF59312" w14:textId="77777777" w:rsidR="00012E41" w:rsidRPr="005E3E7B" w:rsidRDefault="00012E41" w:rsidP="00012E41">
      <w:pPr>
        <w:spacing w:line="360" w:lineRule="auto"/>
        <w:jc w:val="both"/>
        <w:rPr>
          <w:rFonts w:ascii="Palatino Linotype" w:eastAsia="Arial Unicode MS" w:hAnsi="Palatino Linotype" w:cs="Arial"/>
        </w:rPr>
      </w:pPr>
    </w:p>
    <w:p w14:paraId="6478B1F7" w14:textId="4E83EB3B" w:rsidR="00012E41" w:rsidRPr="005E3E7B" w:rsidRDefault="00012E41" w:rsidP="00012E41">
      <w:pPr>
        <w:spacing w:line="360" w:lineRule="auto"/>
        <w:jc w:val="both"/>
        <w:rPr>
          <w:rFonts w:ascii="Palatino Linotype" w:eastAsia="Arial Unicode MS" w:hAnsi="Palatino Linotype" w:cs="Arial"/>
        </w:rPr>
      </w:pPr>
      <w:r w:rsidRPr="005E3E7B">
        <w:rPr>
          <w:rFonts w:ascii="Palatino Linotype" w:eastAsia="Arial Unicode MS" w:hAnsi="Palatino Linotype" w:cs="Arial"/>
        </w:rPr>
        <w:t>En este sentido es conveniente invocar la Tesis Jurisprudencia</w:t>
      </w:r>
      <w:proofErr w:type="gramStart"/>
      <w:r w:rsidRPr="005E3E7B">
        <w:rPr>
          <w:rFonts w:ascii="Palatino Linotype" w:eastAsia="Arial Unicode MS" w:hAnsi="Palatino Linotype" w:cs="Arial"/>
        </w:rPr>
        <w:t>!</w:t>
      </w:r>
      <w:proofErr w:type="gramEnd"/>
      <w:r w:rsidRPr="005E3E7B">
        <w:rPr>
          <w:rFonts w:ascii="Palatino Linotype" w:eastAsia="Arial Unicode MS" w:hAnsi="Palatino Linotype" w:cs="Arial"/>
        </w:rPr>
        <w:t xml:space="preserve"> 2ª/J. 118/2010, de la que se obtiene lo siguiente:</w:t>
      </w:r>
    </w:p>
    <w:p w14:paraId="35E418BE" w14:textId="77777777" w:rsidR="00012E41" w:rsidRPr="005E3E7B" w:rsidRDefault="00012E41" w:rsidP="00012E41">
      <w:pPr>
        <w:spacing w:line="360" w:lineRule="auto"/>
        <w:jc w:val="both"/>
        <w:rPr>
          <w:rFonts w:ascii="Palatino Linotype" w:eastAsia="Arial Unicode MS" w:hAnsi="Palatino Linotype" w:cs="Arial"/>
        </w:rPr>
      </w:pPr>
    </w:p>
    <w:p w14:paraId="0DC5D49C" w14:textId="377F9EC7" w:rsidR="00012E41" w:rsidRPr="005E3E7B" w:rsidRDefault="00012E41" w:rsidP="00012E41">
      <w:pPr>
        <w:ind w:left="709" w:right="757"/>
        <w:jc w:val="both"/>
        <w:rPr>
          <w:rFonts w:ascii="Palatino Linotype" w:eastAsia="Arial Unicode MS" w:hAnsi="Palatino Linotype" w:cs="Arial"/>
          <w:i/>
          <w:sz w:val="22"/>
        </w:rPr>
      </w:pPr>
      <w:r w:rsidRPr="005E3E7B">
        <w:rPr>
          <w:rFonts w:ascii="Palatino Linotype" w:eastAsia="Arial Unicode MS" w:hAnsi="Palatino Linotype" w:cs="Arial"/>
          <w:i/>
          <w:sz w:val="22"/>
        </w:rPr>
        <w:t xml:space="preserve">“Época: Novena Época </w:t>
      </w:r>
    </w:p>
    <w:p w14:paraId="797A25C8" w14:textId="77777777" w:rsidR="00012E41" w:rsidRPr="005E3E7B" w:rsidRDefault="00012E41" w:rsidP="00012E41">
      <w:pPr>
        <w:ind w:left="709" w:right="757"/>
        <w:jc w:val="both"/>
        <w:rPr>
          <w:rFonts w:ascii="Palatino Linotype" w:eastAsia="Arial Unicode MS" w:hAnsi="Palatino Linotype" w:cs="Arial"/>
          <w:i/>
          <w:sz w:val="22"/>
        </w:rPr>
      </w:pPr>
      <w:r w:rsidRPr="005E3E7B">
        <w:rPr>
          <w:rFonts w:ascii="Palatino Linotype" w:eastAsia="Arial Unicode MS" w:hAnsi="Palatino Linotype" w:cs="Arial"/>
          <w:i/>
          <w:sz w:val="22"/>
        </w:rPr>
        <w:t xml:space="preserve">Registro: 164033 </w:t>
      </w:r>
    </w:p>
    <w:p w14:paraId="5E0863F0" w14:textId="77777777" w:rsidR="00012E41" w:rsidRPr="005E3E7B" w:rsidRDefault="00012E41" w:rsidP="00012E41">
      <w:pPr>
        <w:ind w:left="709" w:right="757"/>
        <w:jc w:val="both"/>
        <w:rPr>
          <w:rFonts w:ascii="Palatino Linotype" w:eastAsia="Arial Unicode MS" w:hAnsi="Palatino Linotype" w:cs="Arial"/>
          <w:i/>
          <w:sz w:val="22"/>
        </w:rPr>
      </w:pPr>
      <w:r w:rsidRPr="005E3E7B">
        <w:rPr>
          <w:rFonts w:ascii="Palatino Linotype" w:eastAsia="Arial Unicode MS" w:hAnsi="Palatino Linotype" w:cs="Arial"/>
          <w:i/>
          <w:sz w:val="22"/>
        </w:rPr>
        <w:t xml:space="preserve">Instancia: Segunda Sala </w:t>
      </w:r>
    </w:p>
    <w:p w14:paraId="02EED8D1" w14:textId="77777777" w:rsidR="00012E41" w:rsidRPr="005E3E7B" w:rsidRDefault="00012E41" w:rsidP="00012E41">
      <w:pPr>
        <w:ind w:left="709" w:right="757"/>
        <w:jc w:val="both"/>
        <w:rPr>
          <w:rFonts w:ascii="Palatino Linotype" w:eastAsia="Arial Unicode MS" w:hAnsi="Palatino Linotype" w:cs="Arial"/>
          <w:i/>
          <w:sz w:val="22"/>
        </w:rPr>
      </w:pPr>
      <w:r w:rsidRPr="005E3E7B">
        <w:rPr>
          <w:rFonts w:ascii="Palatino Linotype" w:eastAsia="Arial Unicode MS" w:hAnsi="Palatino Linotype" w:cs="Arial"/>
          <w:i/>
          <w:sz w:val="22"/>
        </w:rPr>
        <w:lastRenderedPageBreak/>
        <w:t xml:space="preserve">Tipo de Tesis: Jurisprudencia </w:t>
      </w:r>
    </w:p>
    <w:p w14:paraId="20006940" w14:textId="77777777" w:rsidR="00012E41" w:rsidRPr="005E3E7B" w:rsidRDefault="00012E41" w:rsidP="00012E41">
      <w:pPr>
        <w:ind w:left="709" w:right="757"/>
        <w:jc w:val="both"/>
        <w:rPr>
          <w:rFonts w:ascii="Palatino Linotype" w:eastAsia="Arial Unicode MS" w:hAnsi="Palatino Linotype" w:cs="Arial"/>
          <w:i/>
          <w:sz w:val="22"/>
        </w:rPr>
      </w:pPr>
      <w:r w:rsidRPr="005E3E7B">
        <w:rPr>
          <w:rFonts w:ascii="Palatino Linotype" w:eastAsia="Arial Unicode MS" w:hAnsi="Palatino Linotype" w:cs="Arial"/>
          <w:i/>
          <w:sz w:val="22"/>
        </w:rPr>
        <w:t xml:space="preserve">Fuente: Semanario Judicial de la Federación y su Gaceta </w:t>
      </w:r>
    </w:p>
    <w:p w14:paraId="4AD26CE1" w14:textId="77777777" w:rsidR="00012E41" w:rsidRPr="005E3E7B" w:rsidRDefault="00012E41" w:rsidP="00012E41">
      <w:pPr>
        <w:ind w:left="709" w:right="757"/>
        <w:jc w:val="both"/>
        <w:rPr>
          <w:rFonts w:ascii="Palatino Linotype" w:eastAsia="Arial Unicode MS" w:hAnsi="Palatino Linotype" w:cs="Arial"/>
          <w:i/>
          <w:sz w:val="22"/>
        </w:rPr>
      </w:pPr>
      <w:r w:rsidRPr="005E3E7B">
        <w:rPr>
          <w:rFonts w:ascii="Palatino Linotype" w:eastAsia="Arial Unicode MS" w:hAnsi="Palatino Linotype" w:cs="Arial"/>
          <w:i/>
          <w:sz w:val="22"/>
        </w:rPr>
        <w:t xml:space="preserve">Tomo XXXII, Agosto de 2010 </w:t>
      </w:r>
    </w:p>
    <w:p w14:paraId="05A7E02A" w14:textId="77777777" w:rsidR="00012E41" w:rsidRPr="005E3E7B" w:rsidRDefault="00012E41" w:rsidP="00012E41">
      <w:pPr>
        <w:ind w:left="709" w:right="757"/>
        <w:jc w:val="both"/>
        <w:rPr>
          <w:rFonts w:ascii="Palatino Linotype" w:eastAsia="Arial Unicode MS" w:hAnsi="Palatino Linotype" w:cs="Arial"/>
          <w:i/>
          <w:sz w:val="22"/>
        </w:rPr>
      </w:pPr>
      <w:r w:rsidRPr="005E3E7B">
        <w:rPr>
          <w:rFonts w:ascii="Palatino Linotype" w:eastAsia="Arial Unicode MS" w:hAnsi="Palatino Linotype" w:cs="Arial"/>
          <w:i/>
          <w:sz w:val="22"/>
        </w:rPr>
        <w:t xml:space="preserve">Materia(s): Administrativa </w:t>
      </w:r>
    </w:p>
    <w:p w14:paraId="144F585E" w14:textId="77777777" w:rsidR="00012E41" w:rsidRPr="005E3E7B" w:rsidRDefault="00012E41" w:rsidP="00012E41">
      <w:pPr>
        <w:ind w:left="709" w:right="757"/>
        <w:jc w:val="both"/>
        <w:rPr>
          <w:rFonts w:ascii="Palatino Linotype" w:eastAsia="Arial Unicode MS" w:hAnsi="Palatino Linotype" w:cs="Arial"/>
          <w:i/>
          <w:sz w:val="22"/>
        </w:rPr>
      </w:pPr>
      <w:r w:rsidRPr="005E3E7B">
        <w:rPr>
          <w:rFonts w:ascii="Palatino Linotype" w:eastAsia="Arial Unicode MS" w:hAnsi="Palatino Linotype" w:cs="Arial"/>
          <w:i/>
          <w:sz w:val="22"/>
        </w:rPr>
        <w:t>Tesis: 2a</w:t>
      </w:r>
      <w:proofErr w:type="gramStart"/>
      <w:r w:rsidRPr="005E3E7B">
        <w:rPr>
          <w:rFonts w:ascii="Palatino Linotype" w:eastAsia="Arial Unicode MS" w:hAnsi="Palatino Linotype" w:cs="Arial"/>
          <w:i/>
          <w:sz w:val="22"/>
        </w:rPr>
        <w:t>./</w:t>
      </w:r>
      <w:proofErr w:type="gramEnd"/>
      <w:r w:rsidRPr="005E3E7B">
        <w:rPr>
          <w:rFonts w:ascii="Palatino Linotype" w:eastAsia="Arial Unicode MS" w:hAnsi="Palatino Linotype" w:cs="Arial"/>
          <w:i/>
          <w:sz w:val="22"/>
        </w:rPr>
        <w:t xml:space="preserve">J. 118/2010 </w:t>
      </w:r>
    </w:p>
    <w:p w14:paraId="42FDCEF6" w14:textId="77777777" w:rsidR="00012E41" w:rsidRPr="005E3E7B" w:rsidRDefault="00012E41" w:rsidP="00012E41">
      <w:pPr>
        <w:ind w:left="709" w:right="757"/>
        <w:jc w:val="both"/>
        <w:rPr>
          <w:rFonts w:ascii="Palatino Linotype" w:eastAsia="Arial Unicode MS" w:hAnsi="Palatino Linotype" w:cs="Arial"/>
          <w:i/>
          <w:sz w:val="22"/>
        </w:rPr>
      </w:pPr>
      <w:r w:rsidRPr="005E3E7B">
        <w:rPr>
          <w:rFonts w:ascii="Palatino Linotype" w:eastAsia="Arial Unicode MS" w:hAnsi="Palatino Linotype" w:cs="Arial"/>
          <w:i/>
          <w:sz w:val="22"/>
        </w:rPr>
        <w:t xml:space="preserve">Página: 438 </w:t>
      </w:r>
    </w:p>
    <w:p w14:paraId="1DF991C7" w14:textId="77777777" w:rsidR="00012E41" w:rsidRPr="005E3E7B" w:rsidRDefault="00012E41" w:rsidP="00012E41">
      <w:pPr>
        <w:ind w:left="709" w:right="757"/>
        <w:jc w:val="both"/>
        <w:rPr>
          <w:rFonts w:ascii="Palatino Linotype" w:eastAsia="Arial Unicode MS" w:hAnsi="Palatino Linotype" w:cs="Arial"/>
          <w:i/>
          <w:sz w:val="22"/>
        </w:rPr>
      </w:pPr>
    </w:p>
    <w:p w14:paraId="0A5A540A" w14:textId="77777777" w:rsidR="00012E41" w:rsidRPr="005E3E7B" w:rsidRDefault="00012E41" w:rsidP="00012E41">
      <w:pPr>
        <w:ind w:left="709" w:right="757"/>
        <w:jc w:val="both"/>
        <w:rPr>
          <w:rFonts w:ascii="Palatino Linotype" w:eastAsia="Arial Unicode MS" w:hAnsi="Palatino Linotype" w:cs="Arial"/>
          <w:b/>
          <w:i/>
          <w:sz w:val="22"/>
        </w:rPr>
      </w:pPr>
      <w:r w:rsidRPr="005E3E7B">
        <w:rPr>
          <w:rFonts w:ascii="Palatino Linotype" w:eastAsia="Arial Unicode MS" w:hAnsi="Palatino Linotype" w:cs="Arial"/>
          <w:b/>
          <w:i/>
          <w:sz w:val="22"/>
        </w:rPr>
        <w:t>INFORMACIÓN PÚBLICA. EL MONTO ANUAL DE LAS CUOTAS SINDICALES DE LOS TRABAJADORES DE PETRÓLEOS MEXICANOS NO CONSTITUYE UN DATO QUE DEBA DARSE A CONOCER A LOS TERCEROS QUE LO SOLICITEN.</w:t>
      </w:r>
    </w:p>
    <w:p w14:paraId="4656C7D1" w14:textId="77777777" w:rsidR="00012E41" w:rsidRPr="005E3E7B" w:rsidRDefault="00012E41" w:rsidP="00012E41">
      <w:pPr>
        <w:ind w:left="709" w:right="757"/>
        <w:jc w:val="both"/>
        <w:rPr>
          <w:rFonts w:ascii="Palatino Linotype" w:eastAsia="Arial Unicode MS" w:hAnsi="Palatino Linotype" w:cs="Arial"/>
          <w:i/>
          <w:sz w:val="22"/>
        </w:rPr>
      </w:pPr>
    </w:p>
    <w:p w14:paraId="0A3C8202" w14:textId="77777777" w:rsidR="00012E41" w:rsidRPr="005E3E7B" w:rsidRDefault="00012E41" w:rsidP="00012E41">
      <w:pPr>
        <w:ind w:left="709" w:right="757"/>
        <w:jc w:val="both"/>
        <w:rPr>
          <w:rFonts w:ascii="Palatino Linotype" w:eastAsia="Arial Unicode MS" w:hAnsi="Palatino Linotype" w:cs="Arial"/>
          <w:i/>
          <w:sz w:val="22"/>
        </w:rPr>
      </w:pPr>
      <w:r w:rsidRPr="005E3E7B">
        <w:rPr>
          <w:rFonts w:ascii="Palatino Linotype" w:eastAsia="Arial Unicode MS" w:hAnsi="Palatino Linotype" w:cs="Arial"/>
          <w:i/>
          <w:sz w:val="22"/>
        </w:rPr>
        <w:t>Teniendo en cuenta que la información pública es el conjunto de datos de autoridades o particulares en posesión de los poderes constituidos del Estado, obtenidos en ejercicio de funciones de derecho público y considerando que en este ámbito de actuación rige la obligación de aquéllos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es indudable que el monto total al que ascienden las cuotas sindicales aportadas anualmente por los trabajadores de Petróleos Mexicanos no constituye información pública que, sin la autorización del sindicato, deba darse a conocer a los terceros que lo soliciten, ya que constituye un haber patrimonial perteneciente a una persona jurídica de derecho social (sindicato) y un dato que, si bien está en posesión de una entidad gubernamental (Petróleos Mexicanos), se obtiene por causa del ejercicio de funciones ajenas al derecho público, ya que tal información está en poder de dicho organismo descentralizado por virtud del carácter de patrón que tiene frente a sus empleados, a través de la obligación de retener mensualmente las cuotas sindicales aportadas para enterarlas al sindicato, impuesta por el artículo 132, fracción XXII, de la Ley Federal del Trabajo, siendo que en el ámbito laboral no rige esa obligación a cargo del patrón de rendir cuentas y transparentar acciones frente a la sociedad. Máxime que el monto de las cuotas sindicales forma parte del patrimonio del sindicato y su divulgación importaría, por un lado, una afectación injustificada a la vida privada de dicha persona de derecho social, lo que está protegido por los artículos 6o., fracción II, y 16 constitucionales, por otro lado, una intromisión arbitraria a la libertad sindical, por implicar una invasión a la facultad que tiene el sindicato de decidir si da o no a conocer parte de su patrimonio a terceros, lo que está protegido por los artículos 3o. y 8o. del Convenio número 87, relativo a la Libertad Sindical y a la Protección al Derecho Sindical.</w:t>
      </w:r>
    </w:p>
    <w:p w14:paraId="4E543B7A" w14:textId="77777777" w:rsidR="00012E41" w:rsidRPr="005E3E7B" w:rsidRDefault="00012E41" w:rsidP="00012E41">
      <w:pPr>
        <w:ind w:left="709" w:right="757"/>
        <w:jc w:val="both"/>
        <w:rPr>
          <w:rFonts w:ascii="Palatino Linotype" w:eastAsia="Arial Unicode MS" w:hAnsi="Palatino Linotype" w:cs="Arial"/>
          <w:i/>
          <w:sz w:val="22"/>
        </w:rPr>
      </w:pPr>
    </w:p>
    <w:p w14:paraId="107A8C5E" w14:textId="77777777" w:rsidR="00012E41" w:rsidRPr="005E3E7B" w:rsidRDefault="00012E41" w:rsidP="00012E41">
      <w:pPr>
        <w:ind w:left="709" w:right="757"/>
        <w:jc w:val="both"/>
        <w:rPr>
          <w:rFonts w:ascii="Palatino Linotype" w:eastAsia="Arial Unicode MS" w:hAnsi="Palatino Linotype" w:cs="Arial"/>
          <w:i/>
          <w:sz w:val="22"/>
        </w:rPr>
      </w:pPr>
      <w:r w:rsidRPr="005E3E7B">
        <w:rPr>
          <w:rFonts w:ascii="Palatino Linotype" w:eastAsia="Arial Unicode MS" w:hAnsi="Palatino Linotype" w:cs="Arial"/>
          <w:i/>
          <w:sz w:val="22"/>
        </w:rPr>
        <w:lastRenderedPageBreak/>
        <w:t>Contradicción de tesis 333/2009. Entre las sustentadas por el Tercer Tribunal Colegiado en Materia Administrativa del Primer Circuito y el Décimo Tribunal Colegiado en Materia Administrativa del Primer Circuito. 11 de agosto de 2010. Cinco votos. Ponente: Margarita Beatriz Luna Ramos. Secretario: Fernando Silva García.</w:t>
      </w:r>
    </w:p>
    <w:p w14:paraId="4867ABD8" w14:textId="77777777" w:rsidR="00012E41" w:rsidRPr="005E3E7B" w:rsidRDefault="00012E41" w:rsidP="00012E41">
      <w:pPr>
        <w:ind w:left="709" w:right="757"/>
        <w:jc w:val="both"/>
        <w:rPr>
          <w:rFonts w:ascii="Palatino Linotype" w:eastAsia="Arial Unicode MS" w:hAnsi="Palatino Linotype" w:cs="Arial"/>
          <w:i/>
          <w:sz w:val="22"/>
        </w:rPr>
      </w:pPr>
    </w:p>
    <w:p w14:paraId="4C385210" w14:textId="77777777" w:rsidR="00012E41" w:rsidRPr="005E3E7B" w:rsidRDefault="00012E41" w:rsidP="00012E41">
      <w:pPr>
        <w:ind w:left="709" w:right="757"/>
        <w:jc w:val="both"/>
        <w:rPr>
          <w:rFonts w:ascii="Palatino Linotype" w:eastAsia="Arial Unicode MS" w:hAnsi="Palatino Linotype" w:cs="Arial"/>
          <w:i/>
          <w:sz w:val="22"/>
        </w:rPr>
      </w:pPr>
      <w:r w:rsidRPr="005E3E7B">
        <w:rPr>
          <w:rFonts w:ascii="Palatino Linotype" w:eastAsia="Arial Unicode MS" w:hAnsi="Palatino Linotype" w:cs="Arial"/>
          <w:i/>
          <w:sz w:val="22"/>
        </w:rPr>
        <w:t>Tesis de jurisprudencia 118/2010. Aprobada por la Segunda Sala de este Alto Tribunal, en sesión privada del dieciocho de agosto de dos mil diez.</w:t>
      </w:r>
    </w:p>
    <w:p w14:paraId="27B10C6D" w14:textId="77777777" w:rsidR="00012E41" w:rsidRPr="005E3E7B" w:rsidRDefault="00012E41" w:rsidP="00012E41">
      <w:pPr>
        <w:spacing w:line="360" w:lineRule="auto"/>
        <w:jc w:val="both"/>
        <w:rPr>
          <w:rFonts w:ascii="Palatino Linotype" w:eastAsia="Arial Unicode MS" w:hAnsi="Palatino Linotype" w:cs="Arial"/>
        </w:rPr>
      </w:pPr>
    </w:p>
    <w:p w14:paraId="2636000E" w14:textId="77777777" w:rsidR="00E51D77" w:rsidRPr="005E3E7B" w:rsidRDefault="00E51D77" w:rsidP="00012E41">
      <w:pPr>
        <w:spacing w:line="360" w:lineRule="auto"/>
        <w:jc w:val="both"/>
        <w:rPr>
          <w:rFonts w:ascii="Palatino Linotype" w:eastAsia="Arial Unicode MS" w:hAnsi="Palatino Linotype" w:cs="Arial"/>
        </w:rPr>
      </w:pPr>
      <w:r w:rsidRPr="005E3E7B">
        <w:rPr>
          <w:rFonts w:ascii="Palatino Linotype" w:eastAsia="Arial Unicode MS" w:hAnsi="Palatino Linotype" w:cs="Arial"/>
        </w:rPr>
        <w:t>De la transcripción que antecede podemos determinar que:</w:t>
      </w:r>
    </w:p>
    <w:p w14:paraId="03EAD70D" w14:textId="77777777" w:rsidR="00E51D77" w:rsidRPr="005E3E7B" w:rsidRDefault="00E51D77" w:rsidP="00012E41">
      <w:pPr>
        <w:spacing w:line="360" w:lineRule="auto"/>
        <w:jc w:val="both"/>
        <w:rPr>
          <w:rFonts w:ascii="Palatino Linotype" w:eastAsia="Arial Unicode MS" w:hAnsi="Palatino Linotype" w:cs="Arial"/>
        </w:rPr>
      </w:pPr>
    </w:p>
    <w:p w14:paraId="4F182617" w14:textId="00ACE571" w:rsidR="00012E41" w:rsidRPr="005E3E7B" w:rsidRDefault="00012E41" w:rsidP="00632A34">
      <w:pPr>
        <w:pStyle w:val="Prrafodelista"/>
        <w:numPr>
          <w:ilvl w:val="0"/>
          <w:numId w:val="5"/>
        </w:numPr>
        <w:spacing w:line="360" w:lineRule="auto"/>
        <w:ind w:left="0" w:firstLine="0"/>
        <w:jc w:val="both"/>
        <w:rPr>
          <w:rFonts w:ascii="Palatino Linotype" w:eastAsia="Arial Unicode MS" w:hAnsi="Palatino Linotype" w:cs="Arial"/>
        </w:rPr>
      </w:pPr>
      <w:r w:rsidRPr="005E3E7B">
        <w:rPr>
          <w:rFonts w:ascii="Palatino Linotype" w:eastAsia="Arial Unicode MS" w:hAnsi="Palatino Linotype" w:cs="Arial"/>
        </w:rPr>
        <w:t xml:space="preserve">Es indudable que las cuotas sindicales aportadas por los trabajadores no </w:t>
      </w:r>
      <w:r w:rsidR="00E51D77" w:rsidRPr="005E3E7B">
        <w:rPr>
          <w:rFonts w:ascii="Palatino Linotype" w:eastAsia="Arial Unicode MS" w:hAnsi="Palatino Linotype" w:cs="Arial"/>
        </w:rPr>
        <w:t>constituyen</w:t>
      </w:r>
      <w:r w:rsidRPr="005E3E7B">
        <w:rPr>
          <w:rFonts w:ascii="Palatino Linotype" w:eastAsia="Arial Unicode MS" w:hAnsi="Palatino Linotype" w:cs="Arial"/>
        </w:rPr>
        <w:t xml:space="preserve"> información pública que, sin la autorización de</w:t>
      </w:r>
      <w:r w:rsidR="00E51D77" w:rsidRPr="005E3E7B">
        <w:rPr>
          <w:rFonts w:ascii="Palatino Linotype" w:eastAsia="Arial Unicode MS" w:hAnsi="Palatino Linotype" w:cs="Arial"/>
        </w:rPr>
        <w:t xml:space="preserve"> sus titulares</w:t>
      </w:r>
      <w:r w:rsidRPr="005E3E7B">
        <w:rPr>
          <w:rFonts w:ascii="Palatino Linotype" w:eastAsia="Arial Unicode MS" w:hAnsi="Palatino Linotype" w:cs="Arial"/>
        </w:rPr>
        <w:t>, deba darse a conocer a los terceros que lo soliciten, ya que constituye un haber patrimonial perteneciente a una persona</w:t>
      </w:r>
      <w:r w:rsidRPr="005E3E7B">
        <w:rPr>
          <w:rFonts w:ascii="Palatino Linotype" w:hAnsi="Palatino Linotype"/>
        </w:rPr>
        <w:t xml:space="preserve"> </w:t>
      </w:r>
      <w:r w:rsidR="00E51D77" w:rsidRPr="005E3E7B">
        <w:rPr>
          <w:rFonts w:ascii="Palatino Linotype" w:hAnsi="Palatino Linotype"/>
        </w:rPr>
        <w:t>identificada o identificable.</w:t>
      </w:r>
    </w:p>
    <w:p w14:paraId="558F2161" w14:textId="77777777" w:rsidR="00012E41" w:rsidRPr="005E3E7B" w:rsidRDefault="00012E41" w:rsidP="00012E41">
      <w:pPr>
        <w:spacing w:line="360" w:lineRule="auto"/>
        <w:jc w:val="both"/>
        <w:rPr>
          <w:rFonts w:ascii="Palatino Linotype" w:eastAsia="Arial Unicode MS" w:hAnsi="Palatino Linotype" w:cs="Arial"/>
        </w:rPr>
      </w:pPr>
    </w:p>
    <w:p w14:paraId="47ADAEC1" w14:textId="77777777" w:rsidR="00012E41" w:rsidRPr="005E3E7B" w:rsidRDefault="00012E41" w:rsidP="00012E41">
      <w:pPr>
        <w:spacing w:line="360" w:lineRule="auto"/>
        <w:jc w:val="both"/>
        <w:rPr>
          <w:rFonts w:ascii="Palatino Linotype" w:eastAsia="Arial Unicode MS" w:hAnsi="Palatino Linotype" w:cs="Arial"/>
        </w:rPr>
      </w:pPr>
      <w:r w:rsidRPr="005E3E7B">
        <w:rPr>
          <w:rFonts w:ascii="Palatino Linotype" w:eastAsia="Arial Unicode MS" w:hAnsi="Palatino Linotype" w:cs="Arial"/>
        </w:rPr>
        <w:t>•</w:t>
      </w:r>
      <w:r w:rsidRPr="005E3E7B">
        <w:rPr>
          <w:rFonts w:ascii="Palatino Linotype" w:eastAsia="Arial Unicode MS" w:hAnsi="Palatino Linotype" w:cs="Arial"/>
        </w:rPr>
        <w:tab/>
        <w:t>Si bien es un dato que está en posesión de sujetos obligados, se obtiene por causa del ejercicio de funciones ajenas al derecho público, ya que tal información está en poder de un ente por tener el carácter de patrón que tiene frente a sus empleados, a través de la obligación de retener mensualmente las cuotas sindicales aportadas para enterarlas al sindicato.</w:t>
      </w:r>
    </w:p>
    <w:p w14:paraId="46DFA4B9" w14:textId="77777777" w:rsidR="00E51D77" w:rsidRPr="005E3E7B" w:rsidRDefault="00E51D77" w:rsidP="00012E41">
      <w:pPr>
        <w:spacing w:line="360" w:lineRule="auto"/>
        <w:jc w:val="both"/>
        <w:rPr>
          <w:rFonts w:ascii="Palatino Linotype" w:eastAsia="Arial Unicode MS" w:hAnsi="Palatino Linotype" w:cs="Arial"/>
        </w:rPr>
      </w:pPr>
    </w:p>
    <w:p w14:paraId="6F005B0E" w14:textId="2AEE5E70" w:rsidR="00012E41" w:rsidRPr="005E3E7B" w:rsidRDefault="00012E41" w:rsidP="00012E41">
      <w:pPr>
        <w:spacing w:line="360" w:lineRule="auto"/>
        <w:jc w:val="both"/>
        <w:rPr>
          <w:rFonts w:ascii="Palatino Linotype" w:eastAsia="Arial Unicode MS" w:hAnsi="Palatino Linotype" w:cs="Arial"/>
        </w:rPr>
      </w:pPr>
      <w:r w:rsidRPr="005E3E7B">
        <w:rPr>
          <w:rFonts w:ascii="Palatino Linotype" w:eastAsia="Arial Unicode MS" w:hAnsi="Palatino Linotype" w:cs="Arial"/>
        </w:rPr>
        <w:t>•</w:t>
      </w:r>
      <w:r w:rsidRPr="005E3E7B">
        <w:rPr>
          <w:rFonts w:ascii="Palatino Linotype" w:eastAsia="Arial Unicode MS" w:hAnsi="Palatino Linotype" w:cs="Arial"/>
        </w:rPr>
        <w:tab/>
        <w:t>Dicha obligación se impone por la Ley Federal del Trabajo</w:t>
      </w:r>
      <w:r w:rsidR="00E51D77" w:rsidRPr="005E3E7B">
        <w:rPr>
          <w:rFonts w:ascii="Palatino Linotype" w:eastAsia="Arial Unicode MS" w:hAnsi="Palatino Linotype" w:cs="Arial"/>
        </w:rPr>
        <w:t xml:space="preserve"> y en el caso particular Ley de Trabajo de los Servidores Públicos del </w:t>
      </w:r>
      <w:r w:rsidR="00D85E3F" w:rsidRPr="005E3E7B">
        <w:rPr>
          <w:rFonts w:ascii="Palatino Linotype" w:eastAsia="Arial Unicode MS" w:hAnsi="Palatino Linotype" w:cs="Arial"/>
        </w:rPr>
        <w:t>E</w:t>
      </w:r>
      <w:r w:rsidR="00E51D77" w:rsidRPr="005E3E7B">
        <w:rPr>
          <w:rFonts w:ascii="Palatino Linotype" w:eastAsia="Arial Unicode MS" w:hAnsi="Palatino Linotype" w:cs="Arial"/>
        </w:rPr>
        <w:t>stado y Municipios</w:t>
      </w:r>
      <w:r w:rsidRPr="005E3E7B">
        <w:rPr>
          <w:rFonts w:ascii="Palatino Linotype" w:eastAsia="Arial Unicode MS" w:hAnsi="Palatino Linotype" w:cs="Arial"/>
        </w:rPr>
        <w:t>, siendo que en el ámbito laboral no rige la obligación a cargo del patrón de rendir cuentas y transparentar acciones frente a la sociedad.</w:t>
      </w:r>
    </w:p>
    <w:p w14:paraId="0A448C0B" w14:textId="34A7C8BF" w:rsidR="00012E41" w:rsidRPr="005E3E7B" w:rsidRDefault="00012E41" w:rsidP="00012E41">
      <w:pPr>
        <w:spacing w:line="360" w:lineRule="auto"/>
        <w:jc w:val="both"/>
        <w:rPr>
          <w:rFonts w:ascii="Palatino Linotype" w:eastAsia="Arial Unicode MS" w:hAnsi="Palatino Linotype" w:cs="Arial"/>
        </w:rPr>
      </w:pPr>
    </w:p>
    <w:p w14:paraId="4B17C6FA" w14:textId="1DCBF0DF" w:rsidR="00012E41" w:rsidRPr="005E3E7B" w:rsidRDefault="00E51D77" w:rsidP="00012E41">
      <w:pPr>
        <w:spacing w:line="360" w:lineRule="auto"/>
        <w:jc w:val="both"/>
        <w:rPr>
          <w:rFonts w:ascii="Palatino Linotype" w:eastAsia="Arial Unicode MS" w:hAnsi="Palatino Linotype" w:cs="Arial"/>
        </w:rPr>
      </w:pPr>
      <w:r w:rsidRPr="005E3E7B">
        <w:rPr>
          <w:rFonts w:ascii="Palatino Linotype" w:eastAsia="Arial Unicode MS" w:hAnsi="Palatino Linotype" w:cs="Arial"/>
        </w:rPr>
        <w:lastRenderedPageBreak/>
        <w:t xml:space="preserve">Así, en razón de los planteamientos expuestos se considera procedente determinar la clasificación de la información como confidencial, </w:t>
      </w:r>
      <w:r w:rsidR="00012E41" w:rsidRPr="005E3E7B">
        <w:rPr>
          <w:rFonts w:ascii="Palatino Linotype" w:eastAsia="Arial Unicode MS" w:hAnsi="Palatino Linotype" w:cs="Arial"/>
        </w:rPr>
        <w:t>toda vez que lo requerido se relaciona al patrimonio de una persona pues</w:t>
      </w:r>
      <w:r w:rsidRPr="005E3E7B">
        <w:rPr>
          <w:rFonts w:ascii="Palatino Linotype" w:eastAsia="Arial Unicode MS" w:hAnsi="Palatino Linotype" w:cs="Arial"/>
        </w:rPr>
        <w:t xml:space="preserve"> </w:t>
      </w:r>
      <w:r w:rsidR="00012E41" w:rsidRPr="005E3E7B">
        <w:rPr>
          <w:rFonts w:ascii="Palatino Linotype" w:eastAsia="Arial Unicode MS" w:hAnsi="Palatino Linotype" w:cs="Arial"/>
        </w:rPr>
        <w:t xml:space="preserve">se trata de las cuotas aportadas por </w:t>
      </w:r>
      <w:r w:rsidRPr="005E3E7B">
        <w:rPr>
          <w:rFonts w:ascii="Palatino Linotype" w:eastAsia="Arial Unicode MS" w:hAnsi="Palatino Linotype" w:cs="Arial"/>
        </w:rPr>
        <w:t>éste</w:t>
      </w:r>
      <w:r w:rsidR="00012E41" w:rsidRPr="005E3E7B">
        <w:rPr>
          <w:rFonts w:ascii="Palatino Linotype" w:eastAsia="Arial Unicode MS" w:hAnsi="Palatino Linotype" w:cs="Arial"/>
        </w:rPr>
        <w:t xml:space="preserve">, </w:t>
      </w:r>
      <w:r w:rsidRPr="005E3E7B">
        <w:rPr>
          <w:rFonts w:ascii="Palatino Linotype" w:eastAsia="Arial Unicode MS" w:hAnsi="Palatino Linotype" w:cs="Arial"/>
        </w:rPr>
        <w:t>el</w:t>
      </w:r>
      <w:r w:rsidR="00012E41" w:rsidRPr="005E3E7B">
        <w:rPr>
          <w:rFonts w:ascii="Palatino Linotype" w:eastAsia="Arial Unicode MS" w:hAnsi="Palatino Linotype" w:cs="Arial"/>
        </w:rPr>
        <w:t xml:space="preserve"> cual no constituye</w:t>
      </w:r>
      <w:r w:rsidRPr="005E3E7B">
        <w:rPr>
          <w:rFonts w:ascii="Palatino Linotype" w:eastAsia="Arial Unicode MS" w:hAnsi="Palatino Linotype" w:cs="Arial"/>
        </w:rPr>
        <w:t xml:space="preserve"> el ejercicio de</w:t>
      </w:r>
      <w:r w:rsidR="00012E41" w:rsidRPr="005E3E7B">
        <w:rPr>
          <w:rFonts w:ascii="Palatino Linotype" w:eastAsia="Arial Unicode MS" w:hAnsi="Palatino Linotype" w:cs="Arial"/>
        </w:rPr>
        <w:t xml:space="preserve"> recursos públicos.</w:t>
      </w:r>
    </w:p>
    <w:p w14:paraId="5F5BBA65" w14:textId="77777777" w:rsidR="00F84D4E" w:rsidRPr="005E3E7B" w:rsidRDefault="00F84D4E" w:rsidP="00012E41">
      <w:pPr>
        <w:spacing w:line="360" w:lineRule="auto"/>
        <w:jc w:val="both"/>
        <w:rPr>
          <w:rFonts w:ascii="Palatino Linotype" w:hAnsi="Palatino Linotype"/>
        </w:rPr>
      </w:pPr>
    </w:p>
    <w:p w14:paraId="7E06F6A0" w14:textId="2ADB1D2F" w:rsidR="00D85E3F" w:rsidRPr="005E3E7B" w:rsidRDefault="00D85E3F" w:rsidP="00012E41">
      <w:pPr>
        <w:spacing w:line="360" w:lineRule="auto"/>
        <w:jc w:val="both"/>
        <w:rPr>
          <w:rFonts w:ascii="Palatino Linotype" w:hAnsi="Palatino Linotype"/>
        </w:rPr>
      </w:pPr>
      <w:r w:rsidRPr="005E3E7B">
        <w:rPr>
          <w:rFonts w:ascii="Palatino Linotype" w:hAnsi="Palatino Linotype"/>
        </w:rPr>
        <w:t>Refuerzo de ello es el criterio emitido por el Pleno del Instituto Nacional de Transparencia, Acceso a la Información y Protección de Datos Personales, número 9/17 que dicta:</w:t>
      </w:r>
    </w:p>
    <w:p w14:paraId="16EFD24C" w14:textId="77777777" w:rsidR="00D85E3F" w:rsidRPr="005E3E7B" w:rsidRDefault="00D85E3F" w:rsidP="00012E41">
      <w:pPr>
        <w:spacing w:line="360" w:lineRule="auto"/>
        <w:jc w:val="both"/>
        <w:rPr>
          <w:rFonts w:ascii="Palatino Linotype" w:hAnsi="Palatino Linotype"/>
        </w:rPr>
      </w:pPr>
    </w:p>
    <w:p w14:paraId="17A1ED93" w14:textId="53AED4D7" w:rsidR="00D85E3F" w:rsidRPr="005E3E7B" w:rsidRDefault="00D85E3F" w:rsidP="00D85E3F">
      <w:pPr>
        <w:ind w:left="709" w:right="757"/>
        <w:jc w:val="both"/>
        <w:rPr>
          <w:rFonts w:ascii="Palatino Linotype" w:hAnsi="Palatino Linotype"/>
          <w:i/>
        </w:rPr>
      </w:pPr>
      <w:r w:rsidRPr="005E3E7B">
        <w:rPr>
          <w:rFonts w:ascii="Palatino Linotype" w:hAnsi="Palatino Linotype"/>
          <w:i/>
        </w:rPr>
        <w:t>“</w:t>
      </w:r>
      <w:r w:rsidRPr="005E3E7B">
        <w:rPr>
          <w:rFonts w:ascii="Palatino Linotype" w:hAnsi="Palatino Linotype"/>
          <w:b/>
          <w:i/>
        </w:rPr>
        <w:t>Cuotas sindicales. No están sujetas al escrutinio público</w:t>
      </w:r>
      <w:r w:rsidRPr="005E3E7B">
        <w:rPr>
          <w:rFonts w:ascii="Palatino Linotype" w:hAnsi="Palatino Linotype"/>
          <w:i/>
        </w:rPr>
        <w:t>. La información relativa a las cuotas sindicales no se encuentra sujeta al escrutinio público mandatado por la Ley General de Transparencia y Acceso a la Información Pública y la Ley Federal de Transparencia y Acceso a la Información Pública, ya que las mismas provienen de recursos privados que aportan los trabajadores afiliados.</w:t>
      </w:r>
    </w:p>
    <w:p w14:paraId="06966872" w14:textId="77777777" w:rsidR="00D85E3F" w:rsidRPr="005E3E7B" w:rsidRDefault="00D85E3F" w:rsidP="00D85E3F">
      <w:pPr>
        <w:ind w:left="709" w:right="757"/>
        <w:jc w:val="both"/>
        <w:rPr>
          <w:rFonts w:ascii="Palatino Linotype" w:hAnsi="Palatino Linotype"/>
          <w:i/>
        </w:rPr>
      </w:pPr>
    </w:p>
    <w:p w14:paraId="3A23EDE1" w14:textId="77777777" w:rsidR="00D85E3F" w:rsidRPr="005E3E7B" w:rsidRDefault="00D85E3F" w:rsidP="00D85E3F">
      <w:pPr>
        <w:ind w:left="709" w:right="757"/>
        <w:jc w:val="both"/>
        <w:rPr>
          <w:rFonts w:ascii="Palatino Linotype" w:hAnsi="Palatino Linotype"/>
          <w:i/>
        </w:rPr>
      </w:pPr>
      <w:r w:rsidRPr="005E3E7B">
        <w:rPr>
          <w:rFonts w:ascii="Palatino Linotype" w:hAnsi="Palatino Linotype"/>
          <w:i/>
        </w:rPr>
        <w:t>Resoluciones:</w:t>
      </w:r>
    </w:p>
    <w:p w14:paraId="1D4BDD5B" w14:textId="780669BC" w:rsidR="00D85E3F" w:rsidRPr="005E3E7B" w:rsidRDefault="00D85E3F" w:rsidP="00D85E3F">
      <w:pPr>
        <w:ind w:left="709" w:right="757"/>
        <w:jc w:val="both"/>
        <w:rPr>
          <w:rFonts w:ascii="Palatino Linotype" w:hAnsi="Palatino Linotype"/>
          <w:i/>
        </w:rPr>
      </w:pPr>
      <w:r w:rsidRPr="005E3E7B">
        <w:rPr>
          <w:rFonts w:ascii="Palatino Linotype" w:hAnsi="Palatino Linotype"/>
          <w:i/>
        </w:rPr>
        <w:t xml:space="preserve"> RRA 4169/16. Sindicato Nacional de Trabajadores de la Secretaría de Comunicaciones y Transportes. 22 de febrero de 2017. Por unanimidad. Comisionada Ponente María Patricia </w:t>
      </w:r>
      <w:proofErr w:type="spellStart"/>
      <w:r w:rsidRPr="005E3E7B">
        <w:rPr>
          <w:rFonts w:ascii="Palatino Linotype" w:hAnsi="Palatino Linotype"/>
          <w:i/>
        </w:rPr>
        <w:t>Kurczyn</w:t>
      </w:r>
      <w:proofErr w:type="spellEnd"/>
      <w:r w:rsidRPr="005E3E7B">
        <w:rPr>
          <w:rFonts w:ascii="Palatino Linotype" w:hAnsi="Palatino Linotype"/>
          <w:i/>
        </w:rPr>
        <w:t xml:space="preserve"> Villalobos.</w:t>
      </w:r>
    </w:p>
    <w:p w14:paraId="2A7EFED2" w14:textId="5FD857A6" w:rsidR="00D85E3F" w:rsidRPr="005E3E7B" w:rsidRDefault="00D85E3F" w:rsidP="00D85E3F">
      <w:pPr>
        <w:ind w:left="709" w:right="757"/>
        <w:jc w:val="both"/>
        <w:rPr>
          <w:rFonts w:ascii="Palatino Linotype" w:hAnsi="Palatino Linotype"/>
          <w:i/>
        </w:rPr>
      </w:pPr>
      <w:r w:rsidRPr="005E3E7B">
        <w:rPr>
          <w:rFonts w:ascii="Palatino Linotype" w:hAnsi="Palatino Linotype"/>
          <w:i/>
        </w:rPr>
        <w:t xml:space="preserve"> RRA 0089/17. Sindicato Nacional de Trabajadores de la Educación. 22 de febrero de 2017. Por unanimidad. Comisionado Ponente </w:t>
      </w:r>
      <w:proofErr w:type="spellStart"/>
      <w:r w:rsidRPr="005E3E7B">
        <w:rPr>
          <w:rFonts w:ascii="Palatino Linotype" w:hAnsi="Palatino Linotype"/>
          <w:i/>
        </w:rPr>
        <w:t>Rosendoevgueni</w:t>
      </w:r>
      <w:proofErr w:type="spellEnd"/>
      <w:r w:rsidRPr="005E3E7B">
        <w:rPr>
          <w:rFonts w:ascii="Palatino Linotype" w:hAnsi="Palatino Linotype"/>
          <w:i/>
        </w:rPr>
        <w:t xml:space="preserve"> Monterrey </w:t>
      </w:r>
      <w:proofErr w:type="spellStart"/>
      <w:r w:rsidRPr="005E3E7B">
        <w:rPr>
          <w:rFonts w:ascii="Palatino Linotype" w:hAnsi="Palatino Linotype"/>
          <w:i/>
        </w:rPr>
        <w:t>Chepov</w:t>
      </w:r>
      <w:proofErr w:type="spellEnd"/>
      <w:r w:rsidRPr="005E3E7B">
        <w:rPr>
          <w:rFonts w:ascii="Palatino Linotype" w:hAnsi="Palatino Linotype"/>
          <w:i/>
        </w:rPr>
        <w:t>.</w:t>
      </w:r>
    </w:p>
    <w:p w14:paraId="47D7B4E7" w14:textId="0BE93C5B" w:rsidR="00D85E3F" w:rsidRPr="005E3E7B" w:rsidRDefault="00D85E3F" w:rsidP="00D85E3F">
      <w:pPr>
        <w:ind w:left="709" w:right="757"/>
        <w:jc w:val="both"/>
        <w:rPr>
          <w:rFonts w:ascii="Palatino Linotype" w:hAnsi="Palatino Linotype"/>
          <w:i/>
        </w:rPr>
      </w:pPr>
      <w:r w:rsidRPr="005E3E7B">
        <w:rPr>
          <w:rFonts w:ascii="Palatino Linotype" w:hAnsi="Palatino Linotype"/>
          <w:i/>
        </w:rPr>
        <w:t> RRA 0304/17. Sindicato Nacional de Trabajadores del Instituto de Seguridad y Servicios Sociales de los Trabajadores del Estado. 01 de marzo de 2017. Por unanimidad. Comisionado Ponente Oscar Mauricio Guerra Ford.”</w:t>
      </w:r>
    </w:p>
    <w:p w14:paraId="6C30606B" w14:textId="77777777" w:rsidR="00D85E3F" w:rsidRPr="005E3E7B" w:rsidRDefault="00D85E3F" w:rsidP="00012E41">
      <w:pPr>
        <w:spacing w:line="360" w:lineRule="auto"/>
        <w:jc w:val="both"/>
        <w:rPr>
          <w:rFonts w:ascii="Palatino Linotype" w:hAnsi="Palatino Linotype"/>
        </w:rPr>
      </w:pPr>
    </w:p>
    <w:p w14:paraId="52B0CE9B" w14:textId="1C77ACB9" w:rsidR="00F84D4E" w:rsidRPr="005E3E7B" w:rsidRDefault="00F84D4E" w:rsidP="00F84D4E">
      <w:pPr>
        <w:widowControl w:val="0"/>
        <w:autoSpaceDE w:val="0"/>
        <w:autoSpaceDN w:val="0"/>
        <w:adjustRightInd w:val="0"/>
        <w:spacing w:line="360" w:lineRule="auto"/>
        <w:jc w:val="both"/>
        <w:rPr>
          <w:rFonts w:ascii="Palatino Linotype" w:hAnsi="Palatino Linotype" w:cs="Arial"/>
          <w:lang w:val="es-ES"/>
        </w:rPr>
      </w:pPr>
      <w:r w:rsidRPr="005E3E7B">
        <w:rPr>
          <w:rFonts w:ascii="Palatino Linotype" w:eastAsia="Arial Unicode MS" w:hAnsi="Palatino Linotype" w:cs="Arial"/>
        </w:rPr>
        <w:t xml:space="preserve">Al respecto, la Ley de Transparencia y Acceso a la Información Pública del Estado de México y Municipios señala que para la clasificación </w:t>
      </w:r>
      <w:r w:rsidRPr="005E3E7B">
        <w:rPr>
          <w:rFonts w:ascii="Palatino Linotype" w:hAnsi="Palatino Linotype" w:cs="Arial"/>
          <w:lang w:val="es-ES"/>
        </w:rPr>
        <w:t xml:space="preserve">formal de la información solicitada </w:t>
      </w:r>
      <w:r w:rsidRPr="005E3E7B">
        <w:rPr>
          <w:rFonts w:ascii="Palatino Linotype" w:hAnsi="Palatino Linotype" w:cs="Arial"/>
          <w:b/>
          <w:lang w:val="es-ES"/>
        </w:rPr>
        <w:t>EL SUJETO OBLIGADO</w:t>
      </w:r>
      <w:r w:rsidRPr="005E3E7B">
        <w:rPr>
          <w:rFonts w:ascii="Palatino Linotype" w:hAnsi="Palatino Linotype" w:cs="Arial"/>
          <w:lang w:val="es-ES"/>
        </w:rPr>
        <w:t xml:space="preserve"> deberá remitir el debido Acuerdo de clasificación </w:t>
      </w:r>
      <w:r w:rsidRPr="005E3E7B">
        <w:rPr>
          <w:rFonts w:ascii="Palatino Linotype" w:hAnsi="Palatino Linotype" w:cs="Arial"/>
          <w:lang w:val="es-ES"/>
        </w:rPr>
        <w:lastRenderedPageBreak/>
        <w:t xml:space="preserve">fundado y motivado donde determine la clasificación de la información como </w:t>
      </w:r>
      <w:r w:rsidR="00E51D77" w:rsidRPr="005E3E7B">
        <w:rPr>
          <w:rFonts w:ascii="Palatino Linotype" w:hAnsi="Palatino Linotype" w:cs="Arial"/>
          <w:lang w:val="es-ES"/>
        </w:rPr>
        <w:t>confidencial</w:t>
      </w:r>
      <w:r w:rsidRPr="005E3E7B">
        <w:rPr>
          <w:rFonts w:ascii="Palatino Linotype" w:hAnsi="Palatino Linotype" w:cs="Arial"/>
          <w:lang w:val="es-ES"/>
        </w:rPr>
        <w:t>,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63F303FF" w14:textId="77777777" w:rsidR="00F84D4E" w:rsidRPr="005E3E7B" w:rsidRDefault="00F84D4E" w:rsidP="00F84D4E">
      <w:pPr>
        <w:spacing w:line="360" w:lineRule="auto"/>
        <w:ind w:left="851" w:right="902"/>
        <w:jc w:val="both"/>
        <w:rPr>
          <w:rFonts w:ascii="Palatino Linotype" w:hAnsi="Palatino Linotype" w:cs="Arial"/>
          <w:b/>
          <w:i/>
          <w:sz w:val="22"/>
          <w:szCs w:val="22"/>
          <w:lang w:val="es-ES" w:eastAsia="es-MX"/>
        </w:rPr>
      </w:pPr>
    </w:p>
    <w:p w14:paraId="7CED38DB" w14:textId="77777777" w:rsidR="00F84D4E" w:rsidRPr="005E3E7B" w:rsidRDefault="00F84D4E" w:rsidP="00F84D4E">
      <w:pPr>
        <w:ind w:left="709" w:right="757"/>
        <w:jc w:val="both"/>
        <w:rPr>
          <w:rFonts w:ascii="Palatino Linotype" w:hAnsi="Palatino Linotype" w:cs="Arial"/>
          <w:i/>
          <w:sz w:val="22"/>
          <w:szCs w:val="22"/>
          <w:lang w:val="es-ES" w:eastAsia="es-MX"/>
        </w:rPr>
      </w:pPr>
      <w:r w:rsidRPr="005E3E7B">
        <w:rPr>
          <w:rFonts w:ascii="Palatino Linotype" w:hAnsi="Palatino Linotype" w:cs="Arial"/>
          <w:b/>
          <w:i/>
          <w:sz w:val="22"/>
          <w:szCs w:val="22"/>
          <w:lang w:val="es-ES" w:eastAsia="es-MX"/>
        </w:rPr>
        <w:t xml:space="preserve">“Artículo 49. </w:t>
      </w:r>
      <w:r w:rsidRPr="005E3E7B">
        <w:rPr>
          <w:rFonts w:ascii="Palatino Linotype" w:hAnsi="Palatino Linotype" w:cs="Arial"/>
          <w:i/>
          <w:sz w:val="22"/>
          <w:szCs w:val="22"/>
          <w:lang w:val="es-ES" w:eastAsia="es-MX"/>
        </w:rPr>
        <w:t>Los Comités de Transparencia tendrán las siguientes atribuciones:</w:t>
      </w:r>
    </w:p>
    <w:p w14:paraId="33AB26FD" w14:textId="77777777" w:rsidR="00F84D4E" w:rsidRPr="005E3E7B" w:rsidRDefault="00F84D4E" w:rsidP="00F84D4E">
      <w:pPr>
        <w:ind w:left="709" w:right="757"/>
        <w:jc w:val="both"/>
        <w:rPr>
          <w:rFonts w:ascii="Palatino Linotype" w:hAnsi="Palatino Linotype" w:cs="Arial"/>
          <w:i/>
          <w:sz w:val="22"/>
          <w:szCs w:val="22"/>
          <w:lang w:val="es-ES" w:eastAsia="es-MX"/>
        </w:rPr>
      </w:pPr>
    </w:p>
    <w:p w14:paraId="48039472" w14:textId="77777777" w:rsidR="00F84D4E" w:rsidRPr="005E3E7B" w:rsidRDefault="00F84D4E" w:rsidP="00F84D4E">
      <w:pPr>
        <w:ind w:left="709" w:right="757"/>
        <w:jc w:val="both"/>
        <w:rPr>
          <w:rFonts w:ascii="Palatino Linotype" w:hAnsi="Palatino Linotype" w:cs="Arial"/>
          <w:i/>
          <w:sz w:val="22"/>
          <w:szCs w:val="22"/>
          <w:lang w:val="es-ES" w:eastAsia="es-MX"/>
        </w:rPr>
      </w:pPr>
      <w:r w:rsidRPr="005E3E7B">
        <w:rPr>
          <w:rFonts w:ascii="Palatino Linotype" w:hAnsi="Palatino Linotype" w:cs="Arial"/>
          <w:b/>
          <w:i/>
          <w:sz w:val="22"/>
          <w:szCs w:val="22"/>
          <w:lang w:val="es-ES" w:eastAsia="es-MX"/>
        </w:rPr>
        <w:t>VIII.</w:t>
      </w:r>
      <w:r w:rsidRPr="005E3E7B">
        <w:rPr>
          <w:rFonts w:ascii="Palatino Linotype" w:hAnsi="Palatino Linotype" w:cs="Arial"/>
          <w:i/>
          <w:sz w:val="22"/>
          <w:szCs w:val="22"/>
          <w:lang w:val="es-ES" w:eastAsia="es-MX"/>
        </w:rPr>
        <w:t xml:space="preserve"> Aprobar, modificar o revocar la clasificación de la información;</w:t>
      </w:r>
    </w:p>
    <w:p w14:paraId="4C62BFC4" w14:textId="77777777" w:rsidR="00F84D4E" w:rsidRPr="005E3E7B" w:rsidRDefault="00F84D4E" w:rsidP="00F84D4E">
      <w:pPr>
        <w:ind w:left="709" w:right="757"/>
        <w:jc w:val="both"/>
        <w:rPr>
          <w:rFonts w:ascii="Palatino Linotype" w:hAnsi="Palatino Linotype" w:cs="Arial"/>
          <w:i/>
          <w:sz w:val="22"/>
          <w:szCs w:val="22"/>
          <w:lang w:val="es-ES" w:eastAsia="es-MX"/>
        </w:rPr>
      </w:pPr>
    </w:p>
    <w:p w14:paraId="0363A0B1" w14:textId="77777777" w:rsidR="00F84D4E" w:rsidRPr="005E3E7B" w:rsidRDefault="00F84D4E" w:rsidP="00F84D4E">
      <w:pPr>
        <w:ind w:left="709" w:right="757"/>
        <w:jc w:val="both"/>
        <w:rPr>
          <w:rFonts w:ascii="Palatino Linotype" w:hAnsi="Palatino Linotype" w:cs="Arial"/>
          <w:i/>
          <w:sz w:val="22"/>
          <w:szCs w:val="22"/>
          <w:lang w:val="es-ES" w:eastAsia="es-MX"/>
        </w:rPr>
      </w:pPr>
      <w:r w:rsidRPr="005E3E7B">
        <w:rPr>
          <w:rFonts w:ascii="Palatino Linotype" w:hAnsi="Palatino Linotype" w:cs="Arial"/>
          <w:b/>
          <w:i/>
          <w:sz w:val="22"/>
          <w:szCs w:val="22"/>
          <w:lang w:val="es-ES" w:eastAsia="es-MX"/>
        </w:rPr>
        <w:t>Artículo 132.</w:t>
      </w:r>
      <w:r w:rsidRPr="005E3E7B">
        <w:rPr>
          <w:rFonts w:ascii="Palatino Linotype" w:hAnsi="Palatino Linotype" w:cs="Arial"/>
          <w:i/>
          <w:sz w:val="22"/>
          <w:szCs w:val="22"/>
          <w:lang w:val="es-ES" w:eastAsia="es-MX"/>
        </w:rPr>
        <w:t xml:space="preserve"> La clasificación de la información se llevará a cabo en el momento en que:</w:t>
      </w:r>
    </w:p>
    <w:p w14:paraId="20185BA7" w14:textId="77777777" w:rsidR="00F84D4E" w:rsidRPr="005E3E7B" w:rsidRDefault="00F84D4E" w:rsidP="00F84D4E">
      <w:pPr>
        <w:ind w:left="709" w:right="757"/>
        <w:jc w:val="both"/>
        <w:rPr>
          <w:rFonts w:ascii="Palatino Linotype" w:hAnsi="Palatino Linotype" w:cs="Arial"/>
          <w:i/>
          <w:sz w:val="22"/>
          <w:szCs w:val="22"/>
          <w:lang w:val="es-ES" w:eastAsia="es-MX"/>
        </w:rPr>
      </w:pPr>
    </w:p>
    <w:p w14:paraId="6180D5BB" w14:textId="77777777" w:rsidR="00F84D4E" w:rsidRPr="005E3E7B" w:rsidRDefault="00F84D4E" w:rsidP="00F84D4E">
      <w:pPr>
        <w:ind w:left="709" w:right="757"/>
        <w:jc w:val="both"/>
        <w:rPr>
          <w:rFonts w:ascii="Palatino Linotype" w:hAnsi="Palatino Linotype" w:cs="Arial"/>
          <w:i/>
          <w:sz w:val="22"/>
          <w:szCs w:val="22"/>
          <w:lang w:val="es-ES" w:eastAsia="es-MX"/>
        </w:rPr>
      </w:pPr>
      <w:r w:rsidRPr="005E3E7B">
        <w:rPr>
          <w:rFonts w:ascii="Palatino Linotype" w:hAnsi="Palatino Linotype" w:cs="Arial"/>
          <w:b/>
          <w:i/>
          <w:sz w:val="22"/>
          <w:szCs w:val="22"/>
          <w:lang w:val="es-ES" w:eastAsia="es-MX"/>
        </w:rPr>
        <w:t>I.</w:t>
      </w:r>
      <w:r w:rsidRPr="005E3E7B">
        <w:rPr>
          <w:rFonts w:ascii="Palatino Linotype" w:hAnsi="Palatino Linotype" w:cs="Arial"/>
          <w:i/>
          <w:sz w:val="22"/>
          <w:szCs w:val="22"/>
          <w:lang w:val="es-ES" w:eastAsia="es-MX"/>
        </w:rPr>
        <w:t xml:space="preserve"> Se reciba una solicitud de acceso a la información;</w:t>
      </w:r>
    </w:p>
    <w:p w14:paraId="26944C63" w14:textId="77777777" w:rsidR="00F84D4E" w:rsidRPr="005E3E7B" w:rsidRDefault="00F84D4E" w:rsidP="00F84D4E">
      <w:pPr>
        <w:ind w:left="709" w:right="757"/>
        <w:jc w:val="both"/>
        <w:rPr>
          <w:rFonts w:ascii="Palatino Linotype" w:hAnsi="Palatino Linotype" w:cs="Arial"/>
          <w:i/>
          <w:sz w:val="22"/>
          <w:szCs w:val="22"/>
          <w:lang w:val="es-ES" w:eastAsia="es-MX"/>
        </w:rPr>
      </w:pPr>
      <w:r w:rsidRPr="005E3E7B">
        <w:rPr>
          <w:rFonts w:ascii="Palatino Linotype" w:hAnsi="Palatino Linotype" w:cs="Arial"/>
          <w:b/>
          <w:i/>
          <w:sz w:val="22"/>
          <w:szCs w:val="22"/>
          <w:lang w:val="es-ES" w:eastAsia="es-MX"/>
        </w:rPr>
        <w:t>II.</w:t>
      </w:r>
      <w:r w:rsidRPr="005E3E7B">
        <w:rPr>
          <w:rFonts w:ascii="Palatino Linotype" w:hAnsi="Palatino Linotype" w:cs="Arial"/>
          <w:i/>
          <w:sz w:val="22"/>
          <w:szCs w:val="22"/>
          <w:lang w:val="es-ES" w:eastAsia="es-MX"/>
        </w:rPr>
        <w:t xml:space="preserve"> Se determine mediante resolución de autoridad competente; o</w:t>
      </w:r>
    </w:p>
    <w:p w14:paraId="2243498F" w14:textId="77777777" w:rsidR="00F84D4E" w:rsidRPr="005E3E7B" w:rsidRDefault="00F84D4E" w:rsidP="00F84D4E">
      <w:pPr>
        <w:ind w:left="709" w:right="757"/>
        <w:jc w:val="both"/>
        <w:rPr>
          <w:rFonts w:ascii="Palatino Linotype" w:hAnsi="Palatino Linotype" w:cs="Arial"/>
          <w:b/>
          <w:i/>
          <w:sz w:val="22"/>
          <w:szCs w:val="22"/>
          <w:lang w:val="es-ES" w:eastAsia="es-MX"/>
        </w:rPr>
      </w:pPr>
      <w:r w:rsidRPr="005E3E7B">
        <w:rPr>
          <w:rFonts w:ascii="Palatino Linotype" w:hAnsi="Palatino Linotype" w:cs="Arial"/>
          <w:i/>
          <w:sz w:val="22"/>
          <w:szCs w:val="22"/>
          <w:lang w:val="es-ES" w:eastAsia="es-MX"/>
        </w:rPr>
        <w:t>III. Se generen versiones públicas para dar cumplimiento a las obligaciones de transparencia previstas en esta Ley.</w:t>
      </w:r>
      <w:r w:rsidRPr="005E3E7B">
        <w:rPr>
          <w:rFonts w:ascii="Palatino Linotype" w:hAnsi="Palatino Linotype" w:cs="Arial"/>
          <w:b/>
          <w:i/>
          <w:sz w:val="22"/>
          <w:szCs w:val="22"/>
          <w:lang w:val="es-ES" w:eastAsia="es-MX"/>
        </w:rPr>
        <w:t>”</w:t>
      </w:r>
    </w:p>
    <w:p w14:paraId="0A69B364" w14:textId="77777777" w:rsidR="00F84D4E" w:rsidRPr="005E3E7B" w:rsidRDefault="00F84D4E" w:rsidP="00F84D4E">
      <w:pPr>
        <w:ind w:left="709" w:right="757"/>
        <w:jc w:val="both"/>
        <w:rPr>
          <w:rFonts w:ascii="Palatino Linotype" w:hAnsi="Palatino Linotype" w:cs="Arial"/>
          <w:b/>
          <w:i/>
          <w:sz w:val="22"/>
          <w:szCs w:val="22"/>
          <w:lang w:val="es-ES" w:eastAsia="es-MX"/>
        </w:rPr>
      </w:pPr>
    </w:p>
    <w:p w14:paraId="1413BEE6" w14:textId="77777777" w:rsidR="00F84D4E" w:rsidRPr="005E3E7B" w:rsidRDefault="00F84D4E" w:rsidP="00F84D4E">
      <w:pPr>
        <w:ind w:left="709" w:right="757"/>
        <w:jc w:val="both"/>
        <w:rPr>
          <w:rFonts w:ascii="Palatino Linotype" w:hAnsi="Palatino Linotype" w:cs="Arial"/>
          <w:i/>
          <w:sz w:val="22"/>
          <w:szCs w:val="22"/>
          <w:lang w:val="es-ES" w:eastAsia="es-MX"/>
        </w:rPr>
      </w:pPr>
      <w:r w:rsidRPr="005E3E7B">
        <w:rPr>
          <w:rFonts w:ascii="Palatino Linotype" w:hAnsi="Palatino Linotype" w:cs="Arial"/>
          <w:b/>
          <w:i/>
          <w:sz w:val="22"/>
          <w:szCs w:val="22"/>
          <w:lang w:val="es-ES" w:eastAsia="es-MX"/>
        </w:rPr>
        <w:t>“Cuarto.</w:t>
      </w:r>
      <w:r w:rsidRPr="005E3E7B">
        <w:rPr>
          <w:rFonts w:ascii="Palatino Linotype" w:hAnsi="Palatino Linotype" w:cs="Arial"/>
          <w:i/>
          <w:sz w:val="22"/>
          <w:szCs w:val="22"/>
          <w:lang w:val="es-ES"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48F408A" w14:textId="77777777" w:rsidR="00F84D4E" w:rsidRPr="005E3E7B" w:rsidRDefault="00F84D4E" w:rsidP="00F84D4E">
      <w:pPr>
        <w:ind w:left="709" w:right="757"/>
        <w:jc w:val="both"/>
        <w:rPr>
          <w:rFonts w:ascii="Palatino Linotype" w:hAnsi="Palatino Linotype" w:cs="Arial"/>
          <w:i/>
          <w:sz w:val="22"/>
          <w:szCs w:val="22"/>
          <w:lang w:val="es-ES" w:eastAsia="es-MX"/>
        </w:rPr>
      </w:pPr>
    </w:p>
    <w:p w14:paraId="16ABD6CF" w14:textId="77777777" w:rsidR="00F84D4E" w:rsidRPr="005E3E7B" w:rsidRDefault="00F84D4E" w:rsidP="00F84D4E">
      <w:pPr>
        <w:ind w:left="709" w:right="757"/>
        <w:jc w:val="both"/>
        <w:rPr>
          <w:rFonts w:ascii="Palatino Linotype" w:hAnsi="Palatino Linotype" w:cs="Arial"/>
          <w:i/>
          <w:sz w:val="22"/>
          <w:szCs w:val="22"/>
          <w:lang w:val="es-ES" w:eastAsia="es-MX"/>
        </w:rPr>
      </w:pPr>
      <w:r w:rsidRPr="005E3E7B">
        <w:rPr>
          <w:rFonts w:ascii="Palatino Linotype" w:hAnsi="Palatino Linotype" w:cs="Arial"/>
          <w:i/>
          <w:sz w:val="22"/>
          <w:szCs w:val="22"/>
          <w:lang w:val="es-ES" w:eastAsia="es-MX"/>
        </w:rPr>
        <w:t>Los Sujetos Obligados deberán aplicar, de manera estricta, las excepciones al derecho de acceso a la información y sólo podrán invocarlas cuando acrediten su procedencia.</w:t>
      </w:r>
    </w:p>
    <w:p w14:paraId="595C9385" w14:textId="77777777" w:rsidR="00F84D4E" w:rsidRPr="005E3E7B" w:rsidRDefault="00F84D4E" w:rsidP="00F84D4E">
      <w:pPr>
        <w:ind w:left="709" w:right="757"/>
        <w:jc w:val="both"/>
        <w:rPr>
          <w:rFonts w:ascii="Palatino Linotype" w:hAnsi="Palatino Linotype" w:cs="Arial"/>
          <w:i/>
          <w:sz w:val="22"/>
          <w:szCs w:val="22"/>
          <w:lang w:val="es-ES" w:eastAsia="es-MX"/>
        </w:rPr>
      </w:pPr>
    </w:p>
    <w:p w14:paraId="4F944ABA" w14:textId="77777777" w:rsidR="00F84D4E" w:rsidRPr="005E3E7B" w:rsidRDefault="00F84D4E" w:rsidP="00F84D4E">
      <w:pPr>
        <w:ind w:left="709" w:right="757"/>
        <w:jc w:val="both"/>
        <w:rPr>
          <w:rFonts w:ascii="Palatino Linotype" w:hAnsi="Palatino Linotype" w:cs="Arial"/>
          <w:i/>
          <w:sz w:val="22"/>
          <w:szCs w:val="22"/>
          <w:lang w:val="es-ES" w:eastAsia="es-MX"/>
        </w:rPr>
      </w:pPr>
      <w:r w:rsidRPr="005E3E7B">
        <w:rPr>
          <w:rFonts w:ascii="Palatino Linotype" w:hAnsi="Palatino Linotype" w:cs="Arial"/>
          <w:b/>
          <w:i/>
          <w:sz w:val="22"/>
          <w:szCs w:val="22"/>
          <w:lang w:val="es-ES" w:eastAsia="es-MX"/>
        </w:rPr>
        <w:t>Quinto.</w:t>
      </w:r>
      <w:r w:rsidRPr="005E3E7B">
        <w:rPr>
          <w:rFonts w:ascii="Palatino Linotype" w:hAnsi="Palatino Linotype" w:cs="Arial"/>
          <w:i/>
          <w:sz w:val="22"/>
          <w:szCs w:val="22"/>
          <w:lang w:val="es-ES"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w:t>
      </w:r>
      <w:r w:rsidRPr="005E3E7B">
        <w:rPr>
          <w:rFonts w:ascii="Palatino Linotype" w:hAnsi="Palatino Linotype" w:cs="Arial"/>
          <w:i/>
          <w:sz w:val="22"/>
          <w:szCs w:val="22"/>
          <w:lang w:val="es-ES" w:eastAsia="es-MX"/>
        </w:rPr>
        <w:lastRenderedPageBreak/>
        <w:t>cumplimiento a las obligaciones de transparencia, observando lo dispuesto en la Ley General y las demás disposiciones aplicables en la materia.</w:t>
      </w:r>
    </w:p>
    <w:p w14:paraId="0703B39D" w14:textId="77777777" w:rsidR="00F84D4E" w:rsidRPr="005E3E7B" w:rsidRDefault="00F84D4E" w:rsidP="00F84D4E">
      <w:pPr>
        <w:ind w:left="709" w:right="757"/>
        <w:jc w:val="both"/>
        <w:rPr>
          <w:rFonts w:ascii="Palatino Linotype" w:hAnsi="Palatino Linotype" w:cs="Arial"/>
          <w:i/>
          <w:sz w:val="22"/>
          <w:szCs w:val="22"/>
          <w:lang w:val="es-ES" w:eastAsia="es-MX"/>
        </w:rPr>
      </w:pPr>
    </w:p>
    <w:p w14:paraId="340E530C" w14:textId="77777777" w:rsidR="00F84D4E" w:rsidRPr="005E3E7B" w:rsidRDefault="00F84D4E" w:rsidP="00F84D4E">
      <w:pPr>
        <w:ind w:left="709" w:right="757"/>
        <w:jc w:val="both"/>
        <w:rPr>
          <w:rFonts w:ascii="Palatino Linotype" w:hAnsi="Palatino Linotype" w:cs="Arial"/>
          <w:i/>
          <w:sz w:val="22"/>
          <w:szCs w:val="22"/>
          <w:lang w:val="es-ES" w:eastAsia="es-MX"/>
        </w:rPr>
      </w:pPr>
      <w:r w:rsidRPr="005E3E7B">
        <w:rPr>
          <w:rFonts w:ascii="Palatino Linotype" w:hAnsi="Palatino Linotype" w:cs="Arial"/>
          <w:b/>
          <w:i/>
          <w:sz w:val="22"/>
          <w:szCs w:val="22"/>
          <w:lang w:val="es-ES" w:eastAsia="es-MX"/>
        </w:rPr>
        <w:t>Sexto.</w:t>
      </w:r>
      <w:r w:rsidRPr="005E3E7B">
        <w:rPr>
          <w:rFonts w:ascii="Palatino Linotype" w:hAnsi="Palatino Linotype" w:cs="Arial"/>
          <w:i/>
          <w:sz w:val="22"/>
          <w:szCs w:val="22"/>
          <w:lang w:val="es-ES"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494B200" w14:textId="77777777" w:rsidR="00F84D4E" w:rsidRPr="005E3E7B" w:rsidRDefault="00F84D4E" w:rsidP="00F84D4E">
      <w:pPr>
        <w:ind w:left="709" w:right="757"/>
        <w:jc w:val="both"/>
        <w:rPr>
          <w:rFonts w:ascii="Palatino Linotype" w:hAnsi="Palatino Linotype" w:cs="Arial"/>
          <w:i/>
          <w:sz w:val="22"/>
          <w:szCs w:val="22"/>
          <w:lang w:val="es-ES" w:eastAsia="es-MX"/>
        </w:rPr>
      </w:pPr>
    </w:p>
    <w:p w14:paraId="777D7E24" w14:textId="77777777" w:rsidR="00F84D4E" w:rsidRPr="005E3E7B" w:rsidRDefault="00F84D4E" w:rsidP="00F84D4E">
      <w:pPr>
        <w:ind w:left="709" w:right="757"/>
        <w:jc w:val="both"/>
        <w:rPr>
          <w:rFonts w:ascii="Palatino Linotype" w:hAnsi="Palatino Linotype" w:cs="Arial"/>
          <w:i/>
          <w:sz w:val="22"/>
          <w:szCs w:val="22"/>
          <w:lang w:val="es-ES" w:eastAsia="es-MX"/>
        </w:rPr>
      </w:pPr>
      <w:r w:rsidRPr="005E3E7B">
        <w:rPr>
          <w:rFonts w:ascii="Palatino Linotype" w:hAnsi="Palatino Linotype" w:cs="Arial"/>
          <w:i/>
          <w:sz w:val="22"/>
          <w:szCs w:val="22"/>
          <w:lang w:val="es-ES" w:eastAsia="es-MX"/>
        </w:rPr>
        <w:t>La clasificación de información se realizará conforme a un análisis caso por caso, mediante la aplicación de la prueba de daño y de interés público.</w:t>
      </w:r>
    </w:p>
    <w:p w14:paraId="245D2A9C" w14:textId="77777777" w:rsidR="00F84D4E" w:rsidRPr="005E3E7B" w:rsidRDefault="00F84D4E" w:rsidP="00F84D4E">
      <w:pPr>
        <w:ind w:left="709" w:right="757"/>
        <w:jc w:val="both"/>
        <w:rPr>
          <w:rFonts w:ascii="Palatino Linotype" w:hAnsi="Palatino Linotype" w:cs="Arial"/>
          <w:i/>
          <w:sz w:val="22"/>
          <w:szCs w:val="22"/>
          <w:lang w:val="es-ES" w:eastAsia="es-MX"/>
        </w:rPr>
      </w:pPr>
    </w:p>
    <w:p w14:paraId="25385C25" w14:textId="77777777" w:rsidR="00F84D4E" w:rsidRPr="005E3E7B" w:rsidRDefault="00F84D4E" w:rsidP="00F84D4E">
      <w:pPr>
        <w:ind w:left="709" w:right="757"/>
        <w:jc w:val="both"/>
        <w:rPr>
          <w:rFonts w:ascii="Palatino Linotype" w:hAnsi="Palatino Linotype" w:cs="Arial"/>
          <w:i/>
          <w:sz w:val="22"/>
          <w:szCs w:val="22"/>
          <w:lang w:val="es-ES" w:eastAsia="es-MX"/>
        </w:rPr>
      </w:pPr>
      <w:r w:rsidRPr="005E3E7B">
        <w:rPr>
          <w:rFonts w:ascii="Palatino Linotype" w:hAnsi="Palatino Linotype" w:cs="Arial"/>
          <w:b/>
          <w:i/>
          <w:sz w:val="22"/>
          <w:szCs w:val="22"/>
          <w:lang w:val="es-ES" w:eastAsia="es-MX"/>
        </w:rPr>
        <w:t>Séptimo.</w:t>
      </w:r>
      <w:r w:rsidRPr="005E3E7B">
        <w:rPr>
          <w:rFonts w:ascii="Palatino Linotype" w:hAnsi="Palatino Linotype" w:cs="Arial"/>
          <w:i/>
          <w:sz w:val="22"/>
          <w:szCs w:val="22"/>
          <w:lang w:val="es-ES" w:eastAsia="es-MX"/>
        </w:rPr>
        <w:t xml:space="preserve"> La clasificación de la información se llevará a cabo en el momento en que:</w:t>
      </w:r>
    </w:p>
    <w:p w14:paraId="7E33B721" w14:textId="77777777" w:rsidR="00F84D4E" w:rsidRPr="005E3E7B" w:rsidRDefault="00F84D4E" w:rsidP="00F84D4E">
      <w:pPr>
        <w:ind w:left="709" w:right="757"/>
        <w:jc w:val="both"/>
        <w:rPr>
          <w:rFonts w:ascii="Palatino Linotype" w:hAnsi="Palatino Linotype" w:cs="Arial"/>
          <w:i/>
          <w:sz w:val="22"/>
          <w:szCs w:val="22"/>
          <w:lang w:val="es-ES" w:eastAsia="es-MX"/>
        </w:rPr>
      </w:pPr>
    </w:p>
    <w:p w14:paraId="210555F7" w14:textId="77777777" w:rsidR="00F84D4E" w:rsidRPr="005E3E7B" w:rsidRDefault="00F84D4E" w:rsidP="00F84D4E">
      <w:pPr>
        <w:ind w:left="709" w:right="757"/>
        <w:jc w:val="both"/>
        <w:rPr>
          <w:rFonts w:ascii="Palatino Linotype" w:hAnsi="Palatino Linotype" w:cs="Arial"/>
          <w:i/>
          <w:sz w:val="22"/>
          <w:szCs w:val="22"/>
          <w:lang w:val="es-ES" w:eastAsia="es-MX"/>
        </w:rPr>
      </w:pPr>
      <w:r w:rsidRPr="005E3E7B">
        <w:rPr>
          <w:rFonts w:ascii="Palatino Linotype" w:hAnsi="Palatino Linotype" w:cs="Arial"/>
          <w:b/>
          <w:i/>
          <w:sz w:val="22"/>
          <w:szCs w:val="22"/>
          <w:lang w:val="es-ES" w:eastAsia="es-MX"/>
        </w:rPr>
        <w:t>I.</w:t>
      </w:r>
      <w:r w:rsidRPr="005E3E7B">
        <w:rPr>
          <w:rFonts w:ascii="Palatino Linotype" w:hAnsi="Palatino Linotype" w:cs="Arial"/>
          <w:i/>
          <w:sz w:val="22"/>
          <w:szCs w:val="22"/>
          <w:lang w:val="es-ES" w:eastAsia="es-MX"/>
        </w:rPr>
        <w:t xml:space="preserve"> Se reciba una solicitud de acceso a la información;</w:t>
      </w:r>
    </w:p>
    <w:p w14:paraId="64BFAAA3" w14:textId="77777777" w:rsidR="00F84D4E" w:rsidRPr="005E3E7B" w:rsidRDefault="00F84D4E" w:rsidP="00F84D4E">
      <w:pPr>
        <w:ind w:left="709" w:right="757"/>
        <w:jc w:val="both"/>
        <w:rPr>
          <w:rFonts w:ascii="Palatino Linotype" w:hAnsi="Palatino Linotype" w:cs="Arial"/>
          <w:i/>
          <w:sz w:val="22"/>
          <w:szCs w:val="22"/>
          <w:lang w:val="es-ES" w:eastAsia="es-MX"/>
        </w:rPr>
      </w:pPr>
      <w:r w:rsidRPr="005E3E7B">
        <w:rPr>
          <w:rFonts w:ascii="Palatino Linotype" w:hAnsi="Palatino Linotype" w:cs="Arial"/>
          <w:b/>
          <w:i/>
          <w:sz w:val="22"/>
          <w:szCs w:val="22"/>
          <w:lang w:val="es-ES" w:eastAsia="es-MX"/>
        </w:rPr>
        <w:t>II.</w:t>
      </w:r>
      <w:r w:rsidRPr="005E3E7B">
        <w:rPr>
          <w:rFonts w:ascii="Palatino Linotype" w:hAnsi="Palatino Linotype" w:cs="Arial"/>
          <w:i/>
          <w:sz w:val="22"/>
          <w:szCs w:val="22"/>
          <w:lang w:val="es-ES" w:eastAsia="es-MX"/>
        </w:rPr>
        <w:t xml:space="preserve"> Se determine mediante resolución de autoridad competente, o</w:t>
      </w:r>
    </w:p>
    <w:p w14:paraId="28021B1D" w14:textId="77777777" w:rsidR="00F84D4E" w:rsidRPr="005E3E7B" w:rsidRDefault="00F84D4E" w:rsidP="00F84D4E">
      <w:pPr>
        <w:ind w:left="709" w:right="757"/>
        <w:jc w:val="both"/>
        <w:rPr>
          <w:rFonts w:ascii="Palatino Linotype" w:hAnsi="Palatino Linotype" w:cs="Arial"/>
          <w:i/>
          <w:sz w:val="22"/>
          <w:szCs w:val="22"/>
          <w:lang w:val="es-ES" w:eastAsia="es-MX"/>
        </w:rPr>
      </w:pPr>
      <w:r w:rsidRPr="005E3E7B">
        <w:rPr>
          <w:rFonts w:ascii="Palatino Linotype" w:hAnsi="Palatino Linotype" w:cs="Arial"/>
          <w:b/>
          <w:i/>
          <w:sz w:val="22"/>
          <w:szCs w:val="22"/>
          <w:lang w:val="es-ES" w:eastAsia="es-MX"/>
        </w:rPr>
        <w:t>III.</w:t>
      </w:r>
      <w:r w:rsidRPr="005E3E7B">
        <w:rPr>
          <w:rFonts w:ascii="Palatino Linotype" w:hAnsi="Palatino Linotype" w:cs="Arial"/>
          <w:i/>
          <w:sz w:val="22"/>
          <w:szCs w:val="22"/>
          <w:lang w:val="es-ES" w:eastAsia="es-MX"/>
        </w:rPr>
        <w:t xml:space="preserve"> Se generen versiones públicas para dar cumplimiento a las obligaciones de transparencia previstas en la Ley General, la Ley Federal y las correspondientes de las entidades federativas.</w:t>
      </w:r>
    </w:p>
    <w:p w14:paraId="73D6F096" w14:textId="77777777" w:rsidR="00F84D4E" w:rsidRPr="005E3E7B" w:rsidRDefault="00F84D4E" w:rsidP="00F84D4E">
      <w:pPr>
        <w:ind w:left="709" w:right="757"/>
        <w:jc w:val="both"/>
        <w:rPr>
          <w:rFonts w:ascii="Palatino Linotype" w:hAnsi="Palatino Linotype" w:cs="Arial"/>
          <w:i/>
          <w:sz w:val="22"/>
          <w:szCs w:val="22"/>
          <w:lang w:val="es-ES" w:eastAsia="es-MX"/>
        </w:rPr>
      </w:pPr>
    </w:p>
    <w:p w14:paraId="17D8AE85" w14:textId="77777777" w:rsidR="00F84D4E" w:rsidRPr="005E3E7B" w:rsidRDefault="00F84D4E" w:rsidP="00F84D4E">
      <w:pPr>
        <w:ind w:left="709" w:right="757"/>
        <w:jc w:val="both"/>
        <w:rPr>
          <w:rFonts w:ascii="Palatino Linotype" w:hAnsi="Palatino Linotype" w:cs="Arial"/>
          <w:i/>
          <w:sz w:val="22"/>
          <w:szCs w:val="22"/>
          <w:lang w:val="es-ES" w:eastAsia="es-MX"/>
        </w:rPr>
      </w:pPr>
      <w:r w:rsidRPr="005E3E7B">
        <w:rPr>
          <w:rFonts w:ascii="Palatino Linotype" w:hAnsi="Palatino Linotype" w:cs="Arial"/>
          <w:i/>
          <w:sz w:val="22"/>
          <w:szCs w:val="22"/>
          <w:lang w:val="es-ES" w:eastAsia="es-MX"/>
        </w:rPr>
        <w:t>Los titulares de las áreas deberán revisar la clasificación al momento de la recepción de una solicitud de acceso a la información, para verificar si encuadra en una causal de reserva o de confidencialidad.</w:t>
      </w:r>
    </w:p>
    <w:p w14:paraId="6EABD9E3" w14:textId="77777777" w:rsidR="00F84D4E" w:rsidRPr="005E3E7B" w:rsidRDefault="00F84D4E" w:rsidP="00F84D4E">
      <w:pPr>
        <w:ind w:left="709" w:right="757"/>
        <w:jc w:val="both"/>
        <w:rPr>
          <w:rFonts w:ascii="Palatino Linotype" w:hAnsi="Palatino Linotype" w:cs="Arial"/>
          <w:i/>
          <w:sz w:val="22"/>
          <w:szCs w:val="22"/>
          <w:lang w:val="es-ES" w:eastAsia="es-MX"/>
        </w:rPr>
      </w:pPr>
    </w:p>
    <w:p w14:paraId="51D2D4CC" w14:textId="77777777" w:rsidR="00F84D4E" w:rsidRPr="005E3E7B" w:rsidRDefault="00F84D4E" w:rsidP="00F84D4E">
      <w:pPr>
        <w:ind w:left="709" w:right="757"/>
        <w:jc w:val="both"/>
        <w:rPr>
          <w:rFonts w:ascii="Palatino Linotype" w:hAnsi="Palatino Linotype" w:cs="Arial"/>
          <w:i/>
          <w:sz w:val="22"/>
          <w:szCs w:val="22"/>
          <w:lang w:val="es-ES" w:eastAsia="es-MX"/>
        </w:rPr>
      </w:pPr>
      <w:r w:rsidRPr="005E3E7B">
        <w:rPr>
          <w:rFonts w:ascii="Palatino Linotype" w:hAnsi="Palatino Linotype" w:cs="Arial"/>
          <w:b/>
          <w:i/>
          <w:sz w:val="22"/>
          <w:szCs w:val="22"/>
          <w:lang w:val="es-ES" w:eastAsia="es-MX"/>
        </w:rPr>
        <w:t>Octavo.</w:t>
      </w:r>
      <w:r w:rsidRPr="005E3E7B">
        <w:rPr>
          <w:rFonts w:ascii="Palatino Linotype" w:hAnsi="Palatino Linotype" w:cs="Arial"/>
          <w:i/>
          <w:sz w:val="22"/>
          <w:szCs w:val="22"/>
          <w:lang w:val="es-ES"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03A6F5A" w14:textId="77777777" w:rsidR="00F84D4E" w:rsidRPr="005E3E7B" w:rsidRDefault="00F84D4E" w:rsidP="00F84D4E">
      <w:pPr>
        <w:ind w:left="709" w:right="757"/>
        <w:jc w:val="both"/>
        <w:rPr>
          <w:rFonts w:ascii="Palatino Linotype" w:hAnsi="Palatino Linotype" w:cs="Arial"/>
          <w:i/>
          <w:sz w:val="22"/>
          <w:szCs w:val="22"/>
          <w:lang w:val="es-ES" w:eastAsia="es-MX"/>
        </w:rPr>
      </w:pPr>
    </w:p>
    <w:p w14:paraId="7CCE8FFB" w14:textId="77777777" w:rsidR="00F84D4E" w:rsidRPr="005E3E7B" w:rsidRDefault="00F84D4E" w:rsidP="00F84D4E">
      <w:pPr>
        <w:ind w:left="709" w:right="757"/>
        <w:jc w:val="both"/>
        <w:rPr>
          <w:rFonts w:ascii="Palatino Linotype" w:hAnsi="Palatino Linotype" w:cs="Arial"/>
          <w:i/>
          <w:sz w:val="22"/>
          <w:szCs w:val="22"/>
          <w:lang w:val="es-ES" w:eastAsia="es-MX"/>
        </w:rPr>
      </w:pPr>
      <w:r w:rsidRPr="005E3E7B">
        <w:rPr>
          <w:rFonts w:ascii="Palatino Linotype" w:hAnsi="Palatino Linotype" w:cs="Arial"/>
          <w:i/>
          <w:sz w:val="22"/>
          <w:szCs w:val="22"/>
          <w:lang w:val="es-ES" w:eastAsia="es-MX"/>
        </w:rPr>
        <w:t>Para motivar la clasificación se deberán señalar las razones o circunstancias especiales que lo llevaron a concluir que el caso particular se ajusta al supuesto previsto por la norma legal invocada como fundamento.</w:t>
      </w:r>
    </w:p>
    <w:p w14:paraId="1B768A8B" w14:textId="77777777" w:rsidR="00F84D4E" w:rsidRPr="005E3E7B" w:rsidRDefault="00F84D4E" w:rsidP="00F84D4E">
      <w:pPr>
        <w:ind w:left="709" w:right="757"/>
        <w:jc w:val="both"/>
        <w:rPr>
          <w:rFonts w:ascii="Palatino Linotype" w:hAnsi="Palatino Linotype" w:cs="Arial"/>
          <w:i/>
          <w:sz w:val="22"/>
          <w:szCs w:val="22"/>
          <w:lang w:val="es-ES" w:eastAsia="es-MX"/>
        </w:rPr>
      </w:pPr>
    </w:p>
    <w:p w14:paraId="2DADC1CD" w14:textId="77777777" w:rsidR="00F84D4E" w:rsidRPr="005E3E7B" w:rsidRDefault="00F84D4E" w:rsidP="00F84D4E">
      <w:pPr>
        <w:ind w:left="709" w:right="757"/>
        <w:jc w:val="both"/>
        <w:rPr>
          <w:rFonts w:ascii="Palatino Linotype" w:hAnsi="Palatino Linotype" w:cs="Arial"/>
          <w:i/>
          <w:sz w:val="22"/>
          <w:szCs w:val="22"/>
          <w:lang w:val="es-ES" w:eastAsia="es-MX"/>
        </w:rPr>
      </w:pPr>
      <w:r w:rsidRPr="005E3E7B">
        <w:rPr>
          <w:rFonts w:ascii="Palatino Linotype" w:hAnsi="Palatino Linotype" w:cs="Arial"/>
          <w:i/>
          <w:sz w:val="22"/>
          <w:szCs w:val="22"/>
          <w:lang w:val="es-ES" w:eastAsia="es-MX"/>
        </w:rPr>
        <w:t>En caso de referirse a información reservada, la motivación de la clasificación también deberá comprender las circunstancias que justifican el establecimiento de determinado plazo de reserva.</w:t>
      </w:r>
    </w:p>
    <w:p w14:paraId="7DF09E00" w14:textId="77777777" w:rsidR="00F84D4E" w:rsidRPr="005E3E7B" w:rsidRDefault="00F84D4E" w:rsidP="00F84D4E">
      <w:pPr>
        <w:ind w:left="709" w:right="757"/>
        <w:jc w:val="both"/>
        <w:rPr>
          <w:rFonts w:ascii="Palatino Linotype" w:hAnsi="Palatino Linotype" w:cs="Arial"/>
          <w:i/>
          <w:sz w:val="22"/>
          <w:szCs w:val="22"/>
          <w:lang w:val="es-ES" w:eastAsia="es-MX"/>
        </w:rPr>
      </w:pPr>
    </w:p>
    <w:p w14:paraId="12EA5F9D" w14:textId="77777777" w:rsidR="00F84D4E" w:rsidRPr="005E3E7B" w:rsidRDefault="00F84D4E" w:rsidP="00F84D4E">
      <w:pPr>
        <w:ind w:left="709" w:right="757"/>
        <w:jc w:val="both"/>
        <w:rPr>
          <w:rFonts w:ascii="Palatino Linotype" w:hAnsi="Palatino Linotype" w:cs="Arial"/>
          <w:i/>
          <w:sz w:val="22"/>
          <w:szCs w:val="22"/>
          <w:lang w:val="es-ES" w:eastAsia="es-MX"/>
        </w:rPr>
      </w:pPr>
      <w:r w:rsidRPr="005E3E7B">
        <w:rPr>
          <w:rFonts w:ascii="Palatino Linotype" w:hAnsi="Palatino Linotype" w:cs="Arial"/>
          <w:i/>
          <w:sz w:val="22"/>
          <w:szCs w:val="22"/>
          <w:lang w:val="es-ES"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462B605" w14:textId="77777777" w:rsidR="00F84D4E" w:rsidRPr="005E3E7B" w:rsidRDefault="00F84D4E" w:rsidP="00F84D4E">
      <w:pPr>
        <w:ind w:left="709" w:right="757"/>
        <w:jc w:val="both"/>
        <w:rPr>
          <w:rFonts w:ascii="Palatino Linotype" w:hAnsi="Palatino Linotype" w:cs="Arial"/>
          <w:i/>
          <w:sz w:val="22"/>
          <w:szCs w:val="22"/>
          <w:lang w:val="es-ES" w:eastAsia="es-MX"/>
        </w:rPr>
      </w:pPr>
    </w:p>
    <w:p w14:paraId="19EDA932" w14:textId="77777777" w:rsidR="00F84D4E" w:rsidRPr="005E3E7B" w:rsidRDefault="00F84D4E" w:rsidP="00F84D4E">
      <w:pPr>
        <w:ind w:left="709" w:right="757"/>
        <w:jc w:val="both"/>
        <w:rPr>
          <w:rFonts w:ascii="Palatino Linotype" w:hAnsi="Palatino Linotype" w:cs="Arial"/>
          <w:i/>
          <w:sz w:val="22"/>
          <w:szCs w:val="22"/>
          <w:lang w:val="es-ES" w:eastAsia="es-MX"/>
        </w:rPr>
      </w:pPr>
      <w:r w:rsidRPr="005E3E7B">
        <w:rPr>
          <w:rFonts w:ascii="Palatino Linotype" w:hAnsi="Palatino Linotype" w:cs="Arial"/>
          <w:i/>
          <w:sz w:val="22"/>
          <w:szCs w:val="22"/>
          <w:lang w:val="es-ES" w:eastAsia="es-MX"/>
        </w:rPr>
        <w:lastRenderedPageBreak/>
        <w:t>Los documentos contenidos en los archivos históricos y los identificados como históricos confidenciales no serán susceptibles de clasificación como reservados.</w:t>
      </w:r>
    </w:p>
    <w:p w14:paraId="30084BC3" w14:textId="77777777" w:rsidR="00EE6529" w:rsidRPr="005E3E7B" w:rsidRDefault="00EE6529" w:rsidP="00F84D4E">
      <w:pPr>
        <w:ind w:left="709" w:right="757"/>
        <w:jc w:val="both"/>
        <w:rPr>
          <w:rFonts w:ascii="Palatino Linotype" w:hAnsi="Palatino Linotype" w:cs="Arial"/>
          <w:i/>
          <w:sz w:val="22"/>
          <w:szCs w:val="22"/>
          <w:lang w:val="es-ES" w:eastAsia="es-MX"/>
        </w:rPr>
      </w:pPr>
    </w:p>
    <w:p w14:paraId="4D80B2AA" w14:textId="77777777" w:rsidR="00F84D4E" w:rsidRPr="005E3E7B" w:rsidRDefault="00F84D4E" w:rsidP="00F84D4E">
      <w:pPr>
        <w:ind w:left="709" w:right="757"/>
        <w:jc w:val="both"/>
        <w:rPr>
          <w:rFonts w:ascii="Palatino Linotype" w:hAnsi="Palatino Linotype" w:cs="Arial"/>
          <w:i/>
          <w:sz w:val="22"/>
          <w:szCs w:val="22"/>
          <w:lang w:val="es-ES" w:eastAsia="es-MX"/>
        </w:rPr>
      </w:pPr>
      <w:r w:rsidRPr="005E3E7B">
        <w:rPr>
          <w:rFonts w:ascii="Palatino Linotype" w:hAnsi="Palatino Linotype" w:cs="Arial"/>
          <w:b/>
          <w:i/>
          <w:sz w:val="22"/>
          <w:szCs w:val="22"/>
          <w:lang w:val="es-ES" w:eastAsia="es-MX"/>
        </w:rPr>
        <w:t>Noveno.</w:t>
      </w:r>
      <w:r w:rsidRPr="005E3E7B">
        <w:rPr>
          <w:rFonts w:ascii="Palatino Linotype" w:hAnsi="Palatino Linotype" w:cs="Arial"/>
          <w:i/>
          <w:sz w:val="22"/>
          <w:szCs w:val="22"/>
          <w:lang w:val="es-ES"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D52F2E1" w14:textId="77777777" w:rsidR="00F84D4E" w:rsidRPr="005E3E7B" w:rsidRDefault="00F84D4E" w:rsidP="00F84D4E">
      <w:pPr>
        <w:ind w:left="709" w:right="757"/>
        <w:jc w:val="both"/>
        <w:rPr>
          <w:rFonts w:ascii="Palatino Linotype" w:hAnsi="Palatino Linotype" w:cs="Arial"/>
          <w:i/>
          <w:sz w:val="22"/>
          <w:szCs w:val="22"/>
          <w:lang w:val="es-ES" w:eastAsia="es-MX"/>
        </w:rPr>
      </w:pPr>
    </w:p>
    <w:p w14:paraId="523C9ABF" w14:textId="77777777" w:rsidR="00F84D4E" w:rsidRPr="005E3E7B" w:rsidRDefault="00F84D4E" w:rsidP="00F84D4E">
      <w:pPr>
        <w:ind w:left="709" w:right="757"/>
        <w:jc w:val="both"/>
        <w:rPr>
          <w:rFonts w:ascii="Palatino Linotype" w:hAnsi="Palatino Linotype" w:cs="Arial"/>
          <w:i/>
          <w:sz w:val="22"/>
          <w:szCs w:val="22"/>
          <w:lang w:val="es-ES" w:eastAsia="es-MX"/>
        </w:rPr>
      </w:pPr>
      <w:r w:rsidRPr="005E3E7B">
        <w:rPr>
          <w:rFonts w:ascii="Palatino Linotype" w:hAnsi="Palatino Linotype" w:cs="Arial"/>
          <w:b/>
          <w:i/>
          <w:sz w:val="22"/>
          <w:szCs w:val="22"/>
          <w:lang w:val="es-ES" w:eastAsia="es-MX"/>
        </w:rPr>
        <w:t>Décimo.</w:t>
      </w:r>
      <w:r w:rsidRPr="005E3E7B">
        <w:rPr>
          <w:rFonts w:ascii="Palatino Linotype" w:hAnsi="Palatino Linotype" w:cs="Arial"/>
          <w:i/>
          <w:sz w:val="22"/>
          <w:szCs w:val="22"/>
          <w:lang w:val="es-ES"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A0978A2" w14:textId="77777777" w:rsidR="00F84D4E" w:rsidRPr="005E3E7B" w:rsidRDefault="00F84D4E" w:rsidP="00F84D4E">
      <w:pPr>
        <w:ind w:left="709" w:right="757"/>
        <w:jc w:val="both"/>
        <w:rPr>
          <w:rFonts w:ascii="Palatino Linotype" w:hAnsi="Palatino Linotype" w:cs="Arial"/>
          <w:i/>
          <w:sz w:val="22"/>
          <w:szCs w:val="22"/>
          <w:lang w:val="es-ES" w:eastAsia="es-MX"/>
        </w:rPr>
      </w:pPr>
    </w:p>
    <w:p w14:paraId="5865EA97" w14:textId="77777777" w:rsidR="00F84D4E" w:rsidRPr="005E3E7B" w:rsidRDefault="00F84D4E" w:rsidP="00F84D4E">
      <w:pPr>
        <w:ind w:left="709" w:right="757"/>
        <w:jc w:val="both"/>
        <w:rPr>
          <w:rFonts w:ascii="Palatino Linotype" w:hAnsi="Palatino Linotype" w:cs="Arial"/>
          <w:i/>
          <w:sz w:val="22"/>
          <w:szCs w:val="22"/>
          <w:lang w:val="es-ES" w:eastAsia="es-MX"/>
        </w:rPr>
      </w:pPr>
      <w:r w:rsidRPr="005E3E7B">
        <w:rPr>
          <w:rFonts w:ascii="Palatino Linotype" w:hAnsi="Palatino Linotype" w:cs="Arial"/>
          <w:i/>
          <w:sz w:val="22"/>
          <w:szCs w:val="22"/>
          <w:lang w:val="es-ES" w:eastAsia="es-MX"/>
        </w:rPr>
        <w:t>En ausencia de los titulares de las áreas, la información será clasificada o desclasificada por la persona que lo supla, en términos de la normativa que rija la actuación del sujeto obligado.</w:t>
      </w:r>
    </w:p>
    <w:p w14:paraId="58E599EA" w14:textId="77777777" w:rsidR="00F84D4E" w:rsidRPr="005E3E7B" w:rsidRDefault="00F84D4E" w:rsidP="00F84D4E">
      <w:pPr>
        <w:ind w:left="709" w:right="757"/>
        <w:jc w:val="both"/>
        <w:rPr>
          <w:rFonts w:ascii="Palatino Linotype" w:hAnsi="Palatino Linotype" w:cs="Arial"/>
          <w:i/>
          <w:sz w:val="22"/>
          <w:szCs w:val="22"/>
          <w:lang w:val="es-ES" w:eastAsia="es-MX"/>
        </w:rPr>
      </w:pPr>
    </w:p>
    <w:p w14:paraId="7B4E97E5" w14:textId="77777777" w:rsidR="00F84D4E" w:rsidRPr="005E3E7B" w:rsidRDefault="00F84D4E" w:rsidP="00F84D4E">
      <w:pPr>
        <w:ind w:left="709" w:right="757"/>
        <w:jc w:val="both"/>
        <w:rPr>
          <w:rFonts w:ascii="Palatino Linotype" w:hAnsi="Palatino Linotype" w:cs="Arial"/>
          <w:b/>
          <w:i/>
          <w:sz w:val="22"/>
          <w:szCs w:val="22"/>
          <w:lang w:val="es-ES" w:eastAsia="es-MX"/>
        </w:rPr>
      </w:pPr>
      <w:r w:rsidRPr="005E3E7B">
        <w:rPr>
          <w:rFonts w:ascii="Palatino Linotype" w:hAnsi="Palatino Linotype" w:cs="Arial"/>
          <w:b/>
          <w:i/>
          <w:sz w:val="22"/>
          <w:szCs w:val="22"/>
          <w:lang w:val="es-ES" w:eastAsia="es-MX"/>
        </w:rPr>
        <w:t>Décimo primero.</w:t>
      </w:r>
      <w:r w:rsidRPr="005E3E7B">
        <w:rPr>
          <w:rFonts w:ascii="Palatino Linotype" w:hAnsi="Palatino Linotype" w:cs="Arial"/>
          <w:i/>
          <w:sz w:val="22"/>
          <w:szCs w:val="22"/>
          <w:lang w:val="es-ES"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E3E7B">
        <w:rPr>
          <w:rFonts w:ascii="Palatino Linotype" w:hAnsi="Palatino Linotype" w:cs="Arial"/>
          <w:b/>
          <w:i/>
          <w:sz w:val="22"/>
          <w:szCs w:val="22"/>
          <w:lang w:val="es-ES" w:eastAsia="es-MX"/>
        </w:rPr>
        <w:t>”</w:t>
      </w:r>
    </w:p>
    <w:p w14:paraId="11262FFE" w14:textId="77777777" w:rsidR="00F84D4E" w:rsidRPr="005E3E7B" w:rsidRDefault="00F84D4E" w:rsidP="00F84D4E">
      <w:pPr>
        <w:widowControl w:val="0"/>
        <w:autoSpaceDE w:val="0"/>
        <w:autoSpaceDN w:val="0"/>
        <w:adjustRightInd w:val="0"/>
        <w:spacing w:line="360" w:lineRule="auto"/>
        <w:jc w:val="both"/>
        <w:rPr>
          <w:rFonts w:ascii="Palatino Linotype" w:eastAsia="Arial Unicode MS" w:hAnsi="Palatino Linotype" w:cs="Arial"/>
        </w:rPr>
      </w:pPr>
    </w:p>
    <w:p w14:paraId="09B84D18" w14:textId="2167DF2F" w:rsidR="00F84D4E" w:rsidRPr="005E3E7B" w:rsidRDefault="00EE6529" w:rsidP="00041DA3">
      <w:pPr>
        <w:spacing w:line="360" w:lineRule="auto"/>
        <w:jc w:val="both"/>
        <w:rPr>
          <w:rFonts w:ascii="Palatino Linotype" w:hAnsi="Palatino Linotype" w:cs="Arial"/>
        </w:rPr>
      </w:pPr>
      <w:r w:rsidRPr="005E3E7B">
        <w:rPr>
          <w:rFonts w:ascii="Palatino Linotype" w:eastAsia="Arial Unicode MS" w:hAnsi="Palatino Linotype" w:cs="Arial"/>
        </w:rPr>
        <w:t xml:space="preserve">Por tanto, dicho </w:t>
      </w:r>
      <w:r w:rsidR="00D85E3F" w:rsidRPr="005E3E7B">
        <w:rPr>
          <w:rFonts w:ascii="Palatino Linotype" w:eastAsia="Arial Unicode MS" w:hAnsi="Palatino Linotype" w:cs="Arial"/>
        </w:rPr>
        <w:t>A</w:t>
      </w:r>
      <w:r w:rsidRPr="005E3E7B">
        <w:rPr>
          <w:rFonts w:ascii="Palatino Linotype" w:eastAsia="Arial Unicode MS" w:hAnsi="Palatino Linotype" w:cs="Arial"/>
        </w:rPr>
        <w:t>cuerdo debe</w:t>
      </w:r>
      <w:r w:rsidR="00F84D4E" w:rsidRPr="005E3E7B">
        <w:rPr>
          <w:rFonts w:ascii="Palatino Linotype" w:hAnsi="Palatino Linotype" w:cs="Arial"/>
        </w:rPr>
        <w:t xml:space="preserve"> exponer de manera clara porque </w:t>
      </w:r>
      <w:r w:rsidR="00041DA3" w:rsidRPr="005E3E7B">
        <w:rPr>
          <w:rFonts w:ascii="Palatino Linotype" w:hAnsi="Palatino Linotype" w:cs="Arial"/>
        </w:rPr>
        <w:t>se</w:t>
      </w:r>
      <w:r w:rsidR="00F84D4E" w:rsidRPr="005E3E7B">
        <w:rPr>
          <w:rFonts w:ascii="Palatino Linotype" w:hAnsi="Palatino Linotype" w:cs="Arial"/>
        </w:rPr>
        <w:t xml:space="preserve"> encuadra en los supuestos de </w:t>
      </w:r>
      <w:r w:rsidR="00041DA3" w:rsidRPr="005E3E7B">
        <w:rPr>
          <w:rFonts w:ascii="Palatino Linotype" w:hAnsi="Palatino Linotype" w:cs="Arial"/>
        </w:rPr>
        <w:t>clasificación</w:t>
      </w:r>
      <w:r w:rsidR="00F84D4E" w:rsidRPr="005E3E7B">
        <w:rPr>
          <w:rFonts w:ascii="Palatino Linotype" w:hAnsi="Palatino Linotype" w:cs="Arial"/>
        </w:rPr>
        <w:t xml:space="preserve"> de la información, </w:t>
      </w:r>
      <w:r w:rsidR="00041DA3" w:rsidRPr="005E3E7B">
        <w:rPr>
          <w:rFonts w:ascii="Palatino Linotype" w:hAnsi="Palatino Linotype" w:cs="Arial"/>
        </w:rPr>
        <w:t>de conformidad con</w:t>
      </w:r>
      <w:r w:rsidR="00F84D4E" w:rsidRPr="005E3E7B">
        <w:rPr>
          <w:rFonts w:ascii="Palatino Linotype" w:hAnsi="Palatino Linotype" w:cs="Arial"/>
        </w:rPr>
        <w:t xml:space="preserve">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14:paraId="7E7250E1" w14:textId="77777777" w:rsidR="00F84D4E" w:rsidRPr="005E3E7B" w:rsidRDefault="00F84D4E" w:rsidP="00F84D4E">
      <w:pPr>
        <w:widowControl w:val="0"/>
        <w:autoSpaceDE w:val="0"/>
        <w:autoSpaceDN w:val="0"/>
        <w:adjustRightInd w:val="0"/>
        <w:spacing w:line="360" w:lineRule="auto"/>
        <w:ind w:right="49"/>
        <w:jc w:val="both"/>
        <w:rPr>
          <w:rFonts w:ascii="Palatino Linotype" w:hAnsi="Palatino Linotype" w:cs="Arial"/>
        </w:rPr>
      </w:pPr>
    </w:p>
    <w:p w14:paraId="0295CCAA" w14:textId="77777777" w:rsidR="00F84D4E" w:rsidRPr="005E3E7B" w:rsidRDefault="00F84D4E" w:rsidP="00F84D4E">
      <w:pPr>
        <w:widowControl w:val="0"/>
        <w:autoSpaceDE w:val="0"/>
        <w:autoSpaceDN w:val="0"/>
        <w:adjustRightInd w:val="0"/>
        <w:ind w:left="709" w:right="757"/>
        <w:jc w:val="both"/>
        <w:rPr>
          <w:rFonts w:ascii="Palatino Linotype" w:hAnsi="Palatino Linotype" w:cs="Arial"/>
          <w:i/>
          <w:sz w:val="22"/>
        </w:rPr>
      </w:pPr>
      <w:r w:rsidRPr="005E3E7B">
        <w:rPr>
          <w:rFonts w:ascii="Palatino Linotype" w:hAnsi="Palatino Linotype" w:cs="Arial"/>
          <w:i/>
          <w:sz w:val="22"/>
        </w:rPr>
        <w:t>“</w:t>
      </w:r>
      <w:r w:rsidRPr="005E3E7B">
        <w:rPr>
          <w:rFonts w:ascii="Palatino Linotype" w:hAnsi="Palatino Linotype" w:cs="Arial"/>
          <w:b/>
          <w:i/>
          <w:sz w:val="22"/>
        </w:rPr>
        <w:t>Artículo 135</w:t>
      </w:r>
      <w:r w:rsidRPr="005E3E7B">
        <w:rPr>
          <w:rFonts w:ascii="Palatino Linotype" w:hAnsi="Palatino Linotype" w:cs="Arial"/>
          <w:i/>
          <w:sz w:val="22"/>
        </w:rPr>
        <w:t xml:space="preserve">. Los lineamientos generales que se emitan al respecto en materia de clasificación de la información reservada y confidencial y, para la elaboración de </w:t>
      </w:r>
      <w:r w:rsidRPr="005E3E7B">
        <w:rPr>
          <w:rFonts w:ascii="Palatino Linotype" w:hAnsi="Palatino Linotype" w:cs="Arial"/>
          <w:i/>
          <w:sz w:val="22"/>
        </w:rPr>
        <w:lastRenderedPageBreak/>
        <w:t>versiones públicas, serán de observancia obligatoria para los sujetos obligados.</w:t>
      </w:r>
    </w:p>
    <w:p w14:paraId="47D9523A" w14:textId="77777777" w:rsidR="00F84D4E" w:rsidRPr="005E3E7B" w:rsidRDefault="00F84D4E" w:rsidP="00F84D4E">
      <w:pPr>
        <w:widowControl w:val="0"/>
        <w:autoSpaceDE w:val="0"/>
        <w:autoSpaceDN w:val="0"/>
        <w:adjustRightInd w:val="0"/>
        <w:ind w:left="709" w:right="757"/>
        <w:jc w:val="both"/>
        <w:rPr>
          <w:rFonts w:ascii="Palatino Linotype" w:hAnsi="Palatino Linotype" w:cs="Arial"/>
          <w:i/>
          <w:sz w:val="22"/>
        </w:rPr>
      </w:pPr>
      <w:r w:rsidRPr="005E3E7B">
        <w:rPr>
          <w:rFonts w:ascii="Palatino Linotype" w:hAnsi="Palatino Linotype" w:cs="Arial"/>
          <w:i/>
          <w:sz w:val="22"/>
        </w:rPr>
        <w:t>…”</w:t>
      </w:r>
    </w:p>
    <w:p w14:paraId="773444F3" w14:textId="77777777" w:rsidR="00F84D4E" w:rsidRPr="005E3E7B" w:rsidRDefault="00F84D4E" w:rsidP="00F84D4E">
      <w:pPr>
        <w:widowControl w:val="0"/>
        <w:autoSpaceDE w:val="0"/>
        <w:autoSpaceDN w:val="0"/>
        <w:adjustRightInd w:val="0"/>
        <w:spacing w:line="360" w:lineRule="auto"/>
        <w:ind w:right="49"/>
        <w:jc w:val="both"/>
        <w:rPr>
          <w:rFonts w:ascii="Palatino Linotype" w:hAnsi="Palatino Linotype" w:cs="Arial"/>
        </w:rPr>
      </w:pPr>
    </w:p>
    <w:p w14:paraId="2B4612DE" w14:textId="77777777" w:rsidR="00F84D4E" w:rsidRPr="005E3E7B" w:rsidRDefault="00F84D4E" w:rsidP="00F84D4E">
      <w:pPr>
        <w:widowControl w:val="0"/>
        <w:autoSpaceDE w:val="0"/>
        <w:autoSpaceDN w:val="0"/>
        <w:adjustRightInd w:val="0"/>
        <w:spacing w:line="360" w:lineRule="auto"/>
        <w:ind w:right="49"/>
        <w:jc w:val="both"/>
        <w:rPr>
          <w:rFonts w:ascii="Palatino Linotype" w:hAnsi="Palatino Linotype" w:cs="Arial"/>
        </w:rPr>
      </w:pPr>
      <w:r w:rsidRPr="005E3E7B">
        <w:rPr>
          <w:rFonts w:ascii="Palatino Linotype" w:hAnsi="Palatino Linotype" w:cs="Arial"/>
        </w:rPr>
        <w:t>Lineamientos Generales en Materia de Clasificación y Desclasificación de la información, así como para la elaboración de Versiones Públicas.</w:t>
      </w:r>
    </w:p>
    <w:p w14:paraId="3A4E9A67" w14:textId="77777777" w:rsidR="00F84D4E" w:rsidRPr="005E3E7B" w:rsidRDefault="00F84D4E" w:rsidP="00F84D4E">
      <w:pPr>
        <w:widowControl w:val="0"/>
        <w:autoSpaceDE w:val="0"/>
        <w:autoSpaceDN w:val="0"/>
        <w:adjustRightInd w:val="0"/>
        <w:spacing w:line="360" w:lineRule="auto"/>
        <w:ind w:right="49"/>
        <w:jc w:val="both"/>
        <w:rPr>
          <w:rFonts w:ascii="Palatino Linotype" w:hAnsi="Palatino Linotype" w:cs="Arial"/>
        </w:rPr>
      </w:pPr>
    </w:p>
    <w:p w14:paraId="74862D64" w14:textId="77777777" w:rsidR="00F84D4E" w:rsidRPr="005E3E7B" w:rsidRDefault="00F84D4E" w:rsidP="00F84D4E">
      <w:pPr>
        <w:widowControl w:val="0"/>
        <w:autoSpaceDE w:val="0"/>
        <w:autoSpaceDN w:val="0"/>
        <w:adjustRightInd w:val="0"/>
        <w:ind w:left="709" w:right="757"/>
        <w:jc w:val="both"/>
        <w:rPr>
          <w:rFonts w:ascii="Palatino Linotype" w:hAnsi="Palatino Linotype" w:cs="Arial"/>
          <w:i/>
          <w:sz w:val="22"/>
        </w:rPr>
      </w:pPr>
      <w:r w:rsidRPr="005E3E7B">
        <w:rPr>
          <w:rFonts w:ascii="Palatino Linotype" w:hAnsi="Palatino Linotype" w:cs="Arial"/>
          <w:b/>
          <w:i/>
          <w:sz w:val="22"/>
        </w:rPr>
        <w:t>Octavo. Para fundar la clasificación de la información se debe señalar el artículo, fracción, inciso, párrafo</w:t>
      </w:r>
      <w:r w:rsidRPr="005E3E7B">
        <w:rPr>
          <w:rFonts w:ascii="Palatino Linotype" w:hAnsi="Palatino Linotype" w:cs="Arial"/>
          <w:i/>
          <w:sz w:val="22"/>
        </w:rPr>
        <w:t xml:space="preserve"> o numeral de la ley o tratado internacional suscrito por el Estado mexicano que </w:t>
      </w:r>
      <w:r w:rsidRPr="005E3E7B">
        <w:rPr>
          <w:rFonts w:ascii="Palatino Linotype" w:hAnsi="Palatino Linotype" w:cs="Arial"/>
          <w:b/>
          <w:i/>
          <w:sz w:val="22"/>
        </w:rPr>
        <w:t>expresamente</w:t>
      </w:r>
      <w:r w:rsidRPr="005E3E7B">
        <w:rPr>
          <w:rFonts w:ascii="Palatino Linotype" w:hAnsi="Palatino Linotype" w:cs="Arial"/>
          <w:i/>
          <w:sz w:val="22"/>
        </w:rPr>
        <w:t xml:space="preserve"> le otorga el carácter de reservada o confidencial.</w:t>
      </w:r>
    </w:p>
    <w:p w14:paraId="5A885C93" w14:textId="77777777" w:rsidR="00F84D4E" w:rsidRPr="005E3E7B" w:rsidRDefault="00F84D4E" w:rsidP="00F84D4E">
      <w:pPr>
        <w:widowControl w:val="0"/>
        <w:autoSpaceDE w:val="0"/>
        <w:autoSpaceDN w:val="0"/>
        <w:adjustRightInd w:val="0"/>
        <w:ind w:left="709" w:right="757"/>
        <w:jc w:val="both"/>
        <w:rPr>
          <w:rFonts w:ascii="Palatino Linotype" w:hAnsi="Palatino Linotype" w:cs="Arial"/>
          <w:i/>
          <w:sz w:val="22"/>
        </w:rPr>
      </w:pPr>
    </w:p>
    <w:p w14:paraId="3C5447FF" w14:textId="77777777" w:rsidR="00F84D4E" w:rsidRPr="005E3E7B" w:rsidRDefault="00F84D4E" w:rsidP="00F84D4E">
      <w:pPr>
        <w:widowControl w:val="0"/>
        <w:autoSpaceDE w:val="0"/>
        <w:autoSpaceDN w:val="0"/>
        <w:adjustRightInd w:val="0"/>
        <w:ind w:left="709" w:right="757"/>
        <w:jc w:val="both"/>
        <w:rPr>
          <w:rFonts w:ascii="Palatino Linotype" w:hAnsi="Palatino Linotype" w:cs="Arial"/>
          <w:i/>
          <w:sz w:val="22"/>
        </w:rPr>
      </w:pPr>
      <w:r w:rsidRPr="005E3E7B">
        <w:rPr>
          <w:rFonts w:ascii="Palatino Linotype" w:hAnsi="Palatino Linotype" w:cs="Arial"/>
          <w:i/>
          <w:sz w:val="22"/>
        </w:rPr>
        <w:t xml:space="preserve">Para motivar la clasificación se </w:t>
      </w:r>
      <w:r w:rsidRPr="005E3E7B">
        <w:rPr>
          <w:rFonts w:ascii="Palatino Linotype" w:hAnsi="Palatino Linotype" w:cs="Arial"/>
          <w:b/>
          <w:i/>
          <w:sz w:val="22"/>
        </w:rPr>
        <w:t>deberán señalar las razones o circunstancias especiales que lo llevaron a concluir que el caso particular se ajusta al supuesto previsto por la norma legal invocada</w:t>
      </w:r>
      <w:r w:rsidRPr="005E3E7B">
        <w:rPr>
          <w:rFonts w:ascii="Palatino Linotype" w:hAnsi="Palatino Linotype" w:cs="Arial"/>
          <w:i/>
          <w:sz w:val="22"/>
        </w:rPr>
        <w:t xml:space="preserve"> como fundamento.</w:t>
      </w:r>
    </w:p>
    <w:p w14:paraId="085ADE40" w14:textId="77777777" w:rsidR="00F84D4E" w:rsidRPr="005E3E7B" w:rsidRDefault="00F84D4E" w:rsidP="00F84D4E">
      <w:pPr>
        <w:widowControl w:val="0"/>
        <w:autoSpaceDE w:val="0"/>
        <w:autoSpaceDN w:val="0"/>
        <w:adjustRightInd w:val="0"/>
        <w:ind w:left="709" w:right="757"/>
        <w:jc w:val="both"/>
        <w:rPr>
          <w:rFonts w:ascii="Palatino Linotype" w:hAnsi="Palatino Linotype" w:cs="Arial"/>
          <w:i/>
          <w:sz w:val="22"/>
        </w:rPr>
      </w:pPr>
      <w:r w:rsidRPr="005E3E7B">
        <w:rPr>
          <w:rFonts w:ascii="Palatino Linotype" w:hAnsi="Palatino Linotype" w:cs="Arial"/>
          <w:i/>
          <w:sz w:val="22"/>
        </w:rPr>
        <w:t>…”</w:t>
      </w:r>
    </w:p>
    <w:p w14:paraId="210D0436" w14:textId="77777777" w:rsidR="00F84D4E" w:rsidRPr="005E3E7B" w:rsidRDefault="00F84D4E" w:rsidP="00F84D4E">
      <w:pPr>
        <w:widowControl w:val="0"/>
        <w:autoSpaceDE w:val="0"/>
        <w:autoSpaceDN w:val="0"/>
        <w:adjustRightInd w:val="0"/>
        <w:ind w:left="709" w:right="757"/>
        <w:jc w:val="both"/>
        <w:rPr>
          <w:rFonts w:ascii="Palatino Linotype" w:hAnsi="Palatino Linotype" w:cs="Arial"/>
          <w:i/>
          <w:sz w:val="22"/>
        </w:rPr>
      </w:pPr>
    </w:p>
    <w:p w14:paraId="0B673F9F" w14:textId="77777777" w:rsidR="00F84D4E" w:rsidRPr="005E3E7B" w:rsidRDefault="00F84D4E" w:rsidP="00F84D4E">
      <w:pPr>
        <w:widowControl w:val="0"/>
        <w:autoSpaceDE w:val="0"/>
        <w:autoSpaceDN w:val="0"/>
        <w:adjustRightInd w:val="0"/>
        <w:spacing w:line="360" w:lineRule="auto"/>
        <w:ind w:left="709" w:right="757"/>
        <w:jc w:val="both"/>
        <w:rPr>
          <w:rFonts w:ascii="Palatino Linotype" w:hAnsi="Palatino Linotype" w:cs="Arial"/>
          <w:i/>
        </w:rPr>
      </w:pPr>
      <w:r w:rsidRPr="005E3E7B">
        <w:rPr>
          <w:rFonts w:ascii="Palatino Linotype" w:hAnsi="Palatino Linotype" w:cs="Arial"/>
          <w:i/>
        </w:rPr>
        <w:t xml:space="preserve">(Énfasis añadido)  </w:t>
      </w:r>
    </w:p>
    <w:p w14:paraId="548D99BF" w14:textId="77777777" w:rsidR="00041DA3" w:rsidRPr="005E3E7B" w:rsidRDefault="00041DA3" w:rsidP="00F84D4E">
      <w:pPr>
        <w:widowControl w:val="0"/>
        <w:autoSpaceDE w:val="0"/>
        <w:autoSpaceDN w:val="0"/>
        <w:adjustRightInd w:val="0"/>
        <w:spacing w:line="360" w:lineRule="auto"/>
        <w:ind w:left="709" w:right="757"/>
        <w:jc w:val="both"/>
        <w:rPr>
          <w:rFonts w:ascii="Palatino Linotype" w:hAnsi="Palatino Linotype" w:cs="Arial"/>
          <w:i/>
        </w:rPr>
      </w:pPr>
    </w:p>
    <w:p w14:paraId="2137275D" w14:textId="28E9C7D8" w:rsidR="00F84D4E" w:rsidRPr="005E3E7B" w:rsidRDefault="00041DA3" w:rsidP="00F84D4E">
      <w:pPr>
        <w:autoSpaceDE w:val="0"/>
        <w:autoSpaceDN w:val="0"/>
        <w:adjustRightInd w:val="0"/>
        <w:spacing w:line="360" w:lineRule="auto"/>
        <w:jc w:val="both"/>
        <w:rPr>
          <w:rFonts w:ascii="Palatino Linotype" w:eastAsia="Arial Unicode MS" w:hAnsi="Palatino Linotype" w:cs="Arial"/>
          <w:lang w:val="es-ES"/>
        </w:rPr>
      </w:pPr>
      <w:r w:rsidRPr="005E3E7B">
        <w:rPr>
          <w:rFonts w:ascii="Palatino Linotype" w:eastAsia="Arial Unicode MS" w:hAnsi="Palatino Linotype" w:cs="Arial"/>
          <w:lang w:val="es-ES"/>
        </w:rPr>
        <w:t>Concluyendo entonces que,</w:t>
      </w:r>
      <w:r w:rsidR="00F84D4E" w:rsidRPr="005E3E7B">
        <w:rPr>
          <w:rFonts w:ascii="Palatino Linotype" w:eastAsia="Arial Unicode MS" w:hAnsi="Palatino Linotype" w:cs="Arial"/>
          <w:lang w:val="es-ES"/>
        </w:rPr>
        <w:t xml:space="preserve"> toda la información relativa a una persona física que le pueda hacer identificada o identificable constituye un dato personal en términos del artículo 4</w:t>
      </w:r>
      <w:r w:rsidR="00D85E3F" w:rsidRPr="005E3E7B">
        <w:rPr>
          <w:rFonts w:ascii="Palatino Linotype" w:eastAsia="Arial Unicode MS" w:hAnsi="Palatino Linotype" w:cs="Arial"/>
          <w:lang w:val="es-ES"/>
        </w:rPr>
        <w:t>,</w:t>
      </w:r>
      <w:r w:rsidR="00F84D4E" w:rsidRPr="005E3E7B">
        <w:rPr>
          <w:rFonts w:ascii="Palatino Linotype" w:eastAsia="Arial Unicode MS" w:hAnsi="Palatino Linotype" w:cs="Arial"/>
          <w:lang w:val="es-ES"/>
        </w:rPr>
        <w:t xml:space="preserve"> fracción XI, de la Ley de Protección de Datos Personales en Posesión de Sujetos Obligados del Estado de México y Municipios; por consiguiente, se trata de información confidencial, que debe ser protegida por </w:t>
      </w:r>
      <w:r w:rsidR="00F84D4E" w:rsidRPr="005E3E7B">
        <w:rPr>
          <w:rFonts w:ascii="Palatino Linotype" w:eastAsia="Arial Unicode MS" w:hAnsi="Palatino Linotype" w:cs="Arial"/>
          <w:b/>
          <w:lang w:eastAsia="es-MX"/>
        </w:rPr>
        <w:t>EL SUJETO OBLIGADO</w:t>
      </w:r>
      <w:r w:rsidR="00F84D4E" w:rsidRPr="005E3E7B">
        <w:rPr>
          <w:rFonts w:ascii="Palatino Linotype" w:eastAsia="Arial Unicode MS" w:hAnsi="Palatino Linotype" w:cs="Arial"/>
          <w:lang w:val="es-ES"/>
        </w:rPr>
        <w:t xml:space="preserve">, en ese contexto, todo dato personal susceptible de clasificación debe ser protegido. </w:t>
      </w:r>
    </w:p>
    <w:p w14:paraId="5BEDF0A7" w14:textId="77777777" w:rsidR="00F84D4E" w:rsidRPr="005E3E7B" w:rsidRDefault="00F84D4E" w:rsidP="00F84D4E">
      <w:pPr>
        <w:autoSpaceDE w:val="0"/>
        <w:autoSpaceDN w:val="0"/>
        <w:adjustRightInd w:val="0"/>
        <w:spacing w:line="360" w:lineRule="auto"/>
        <w:jc w:val="both"/>
        <w:rPr>
          <w:rFonts w:ascii="Palatino Linotype" w:eastAsia="Arial Unicode MS" w:hAnsi="Palatino Linotype" w:cs="Arial"/>
          <w:lang w:val="es-ES"/>
        </w:rPr>
      </w:pPr>
    </w:p>
    <w:p w14:paraId="523616A6" w14:textId="77777777" w:rsidR="00F84D4E" w:rsidRPr="005E3E7B" w:rsidRDefault="00F84D4E" w:rsidP="00F84D4E">
      <w:pPr>
        <w:autoSpaceDE w:val="0"/>
        <w:autoSpaceDN w:val="0"/>
        <w:adjustRightInd w:val="0"/>
        <w:spacing w:line="360" w:lineRule="auto"/>
        <w:jc w:val="both"/>
        <w:rPr>
          <w:rFonts w:ascii="Palatino Linotype" w:hAnsi="Palatino Linotype" w:cs="Arial"/>
          <w:lang w:val="es-ES"/>
        </w:rPr>
      </w:pPr>
      <w:r w:rsidRPr="005E3E7B">
        <w:rPr>
          <w:rFonts w:ascii="Palatino Linotype" w:hAnsi="Palatino Linotype" w:cs="Arial"/>
          <w:lang w:val="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000FD24C" w14:textId="77777777" w:rsidR="00F84D4E" w:rsidRPr="005E3E7B" w:rsidRDefault="00F84D4E" w:rsidP="00F84D4E">
      <w:pPr>
        <w:autoSpaceDE w:val="0"/>
        <w:autoSpaceDN w:val="0"/>
        <w:adjustRightInd w:val="0"/>
        <w:spacing w:line="360" w:lineRule="auto"/>
        <w:jc w:val="both"/>
        <w:rPr>
          <w:rFonts w:ascii="Palatino Linotype" w:hAnsi="Palatino Linotype" w:cs="Arial"/>
          <w:lang w:val="es-ES"/>
        </w:rPr>
      </w:pPr>
    </w:p>
    <w:p w14:paraId="7A0367FA" w14:textId="77777777" w:rsidR="00F84D4E" w:rsidRPr="005E3E7B" w:rsidRDefault="00F84D4E" w:rsidP="00F84D4E">
      <w:pPr>
        <w:ind w:left="709" w:right="757"/>
        <w:jc w:val="both"/>
        <w:rPr>
          <w:rFonts w:ascii="Palatino Linotype" w:hAnsi="Palatino Linotype" w:cs="Arial"/>
          <w:b/>
          <w:i/>
          <w:sz w:val="22"/>
          <w:lang w:eastAsia="es-MX"/>
        </w:rPr>
      </w:pPr>
      <w:r w:rsidRPr="005E3E7B">
        <w:rPr>
          <w:rFonts w:ascii="Palatino Linotype" w:hAnsi="Palatino Linotype" w:cs="Arial"/>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5E3E7B">
        <w:rPr>
          <w:rFonts w:ascii="Palatino Linotype" w:hAnsi="Palatino Linotype" w:cs="Arial"/>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5E3E7B">
        <w:rPr>
          <w:rFonts w:ascii="Palatino Linotype" w:hAnsi="Palatino Linotype" w:cs="Arial"/>
          <w:b/>
          <w:i/>
          <w:sz w:val="22"/>
          <w:lang w:eastAsia="es-MX"/>
        </w:rPr>
        <w:t>"</w:t>
      </w:r>
    </w:p>
    <w:p w14:paraId="6FB8CEC4" w14:textId="77777777" w:rsidR="00F84D4E" w:rsidRPr="005E3E7B" w:rsidRDefault="00F84D4E" w:rsidP="00F84D4E">
      <w:pPr>
        <w:spacing w:line="360" w:lineRule="auto"/>
        <w:jc w:val="both"/>
        <w:rPr>
          <w:rFonts w:ascii="Palatino Linotype" w:hAnsi="Palatino Linotype" w:cs="Arial"/>
          <w:i/>
          <w:lang w:eastAsia="es-MX"/>
        </w:rPr>
      </w:pPr>
    </w:p>
    <w:p w14:paraId="502F2296" w14:textId="58DE86E6" w:rsidR="00F84D4E" w:rsidRPr="005E3E7B" w:rsidRDefault="00F84D4E" w:rsidP="00F84D4E">
      <w:pPr>
        <w:spacing w:line="360" w:lineRule="auto"/>
        <w:jc w:val="both"/>
        <w:rPr>
          <w:rFonts w:ascii="Palatino Linotype" w:hAnsi="Palatino Linotype" w:cs="Arial"/>
          <w:lang w:eastAsia="es-MX"/>
        </w:rPr>
      </w:pPr>
      <w:r w:rsidRPr="005E3E7B">
        <w:rPr>
          <w:rFonts w:ascii="Palatino Linotype" w:hAnsi="Palatino Linotype" w:cs="Arial"/>
          <w:lang w:val="es-ES_tradnl"/>
        </w:rPr>
        <w:t xml:space="preserve">Por ende, en el presente caso, </w:t>
      </w:r>
      <w:r w:rsidRPr="005E3E7B">
        <w:rPr>
          <w:rFonts w:ascii="Palatino Linotype" w:hAnsi="Palatino Linotype" w:cs="Arial"/>
          <w:b/>
          <w:lang w:val="es-ES_tradnl"/>
        </w:rPr>
        <w:t>EL SUJETO OBLIGADO</w:t>
      </w:r>
      <w:r w:rsidRPr="005E3E7B">
        <w:rPr>
          <w:rFonts w:ascii="Palatino Linotype" w:hAnsi="Palatino Linotype" w:cs="Arial"/>
          <w:lang w:val="es-ES_tradnl"/>
        </w:rPr>
        <w:t xml:space="preserve"> debe </w:t>
      </w:r>
      <w:r w:rsidRPr="005E3E7B">
        <w:rPr>
          <w:rFonts w:ascii="Palatino Linotype" w:hAnsi="Palatino Linotype" w:cs="Arial"/>
          <w:lang w:eastAsia="es-MX"/>
        </w:rPr>
        <w:t xml:space="preserve">atender las disposiciones en materia de protección de datos, a fin de salvaguardar los datos de particulares y emitir el debido Acuerdo que sustente la </w:t>
      </w:r>
      <w:r w:rsidR="009D7DC8" w:rsidRPr="005E3E7B">
        <w:rPr>
          <w:rFonts w:ascii="Palatino Linotype" w:hAnsi="Palatino Linotype" w:cs="Arial"/>
          <w:lang w:eastAsia="es-MX"/>
        </w:rPr>
        <w:t xml:space="preserve">clasificación </w:t>
      </w:r>
      <w:r w:rsidRPr="005E3E7B">
        <w:rPr>
          <w:rFonts w:ascii="Palatino Linotype" w:hAnsi="Palatino Linotype" w:cs="Arial"/>
          <w:lang w:eastAsia="es-MX"/>
        </w:rPr>
        <w:t>que se genere, ya que</w:t>
      </w:r>
      <w:r w:rsidR="009D7DC8" w:rsidRPr="005E3E7B">
        <w:rPr>
          <w:rFonts w:ascii="Palatino Linotype" w:hAnsi="Palatino Linotype" w:cs="Arial"/>
          <w:lang w:eastAsia="es-MX"/>
        </w:rPr>
        <w:t xml:space="preserve"> ésta </w:t>
      </w:r>
      <w:r w:rsidRPr="005E3E7B">
        <w:rPr>
          <w:rFonts w:ascii="Palatino Linotype" w:hAnsi="Palatino Linotype" w:cs="Arial"/>
          <w:lang w:eastAsia="es-MX"/>
        </w:rPr>
        <w:t xml:space="preserve">no se da por el simple mandato de la Ley, sino que es necesario que </w:t>
      </w:r>
      <w:r w:rsidRPr="005E3E7B">
        <w:rPr>
          <w:rFonts w:ascii="Palatino Linotype" w:hAnsi="Palatino Linotype" w:cs="Arial"/>
          <w:b/>
          <w:lang w:eastAsia="es-MX"/>
        </w:rPr>
        <w:t>EL SUJETO OBLIGADO</w:t>
      </w:r>
      <w:r w:rsidRPr="005E3E7B">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5E3E7B">
        <w:rPr>
          <w:rFonts w:ascii="Palatino Linotype" w:hAnsi="Palatino Linotype" w:cs="Arial"/>
          <w:b/>
          <w:lang w:eastAsia="es-MX"/>
        </w:rPr>
        <w:t>SUJETO OBLIGADO</w:t>
      </w:r>
      <w:r w:rsidRPr="005E3E7B">
        <w:rPr>
          <w:rFonts w:ascii="Palatino Linotype" w:hAnsi="Palatino Linotype" w:cs="Arial"/>
          <w:lang w:eastAsia="es-MX"/>
        </w:rPr>
        <w:t xml:space="preserve">, teniendo el deber los primeros, de presentar ante la Unidad de Transparencia la propuesta de clasificación de la información, para que luego ésta se presente ante el Comité de Transparencia de así </w:t>
      </w:r>
      <w:r w:rsidRPr="005E3E7B">
        <w:rPr>
          <w:rFonts w:ascii="Palatino Linotype" w:hAnsi="Palatino Linotype" w:cs="Arial"/>
          <w:lang w:eastAsia="es-MX"/>
        </w:rPr>
        <w:lastRenderedPageBreak/>
        <w:t>resultar procedente el proyecto de clasificación de la información y finalmente sea éste último quien apruebe, modifique o revoque la clasificación de la información solicitada.</w:t>
      </w:r>
    </w:p>
    <w:p w14:paraId="3B4EBD78" w14:textId="77777777" w:rsidR="00F84D4E" w:rsidRPr="005E3E7B" w:rsidRDefault="00F84D4E" w:rsidP="00F84D4E">
      <w:pPr>
        <w:spacing w:line="360" w:lineRule="auto"/>
        <w:jc w:val="both"/>
        <w:rPr>
          <w:rFonts w:ascii="Palatino Linotype" w:hAnsi="Palatino Linotype" w:cs="Arial"/>
          <w:lang w:eastAsia="es-MX"/>
        </w:rPr>
      </w:pPr>
    </w:p>
    <w:p w14:paraId="40B090CC" w14:textId="77D8B9FA" w:rsidR="00F84D4E" w:rsidRPr="005E3E7B" w:rsidRDefault="00F84D4E" w:rsidP="009D7DC8">
      <w:pPr>
        <w:spacing w:line="360" w:lineRule="auto"/>
        <w:jc w:val="both"/>
        <w:rPr>
          <w:rFonts w:ascii="Palatino Linotype" w:hAnsi="Palatino Linotype" w:cs="Arial"/>
        </w:rPr>
      </w:pPr>
      <w:r w:rsidRPr="005E3E7B">
        <w:rPr>
          <w:rFonts w:ascii="Palatino Linotype" w:eastAsia="Calibri" w:hAnsi="Palatino Linotype"/>
        </w:rPr>
        <w:t xml:space="preserve">Así, es que </w:t>
      </w:r>
      <w:r w:rsidRPr="005E3E7B">
        <w:rPr>
          <w:rFonts w:ascii="Palatino Linotype" w:eastAsia="Calibri" w:hAnsi="Palatino Linotype"/>
          <w:b/>
        </w:rPr>
        <w:t>EL SUJETO OBLIGADO</w:t>
      </w:r>
      <w:r w:rsidRPr="005E3E7B">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r w:rsidR="009D7DC8" w:rsidRPr="005E3E7B">
        <w:rPr>
          <w:rFonts w:ascii="Palatino Linotype" w:eastAsia="Calibri" w:hAnsi="Palatino Linotype"/>
        </w:rPr>
        <w:t>, pues</w:t>
      </w:r>
      <w:r w:rsidRPr="005E3E7B">
        <w:rPr>
          <w:rFonts w:ascii="Palatino Linotype" w:hAnsi="Palatino Linotype" w:cs="Arial"/>
        </w:rPr>
        <w:t xml:space="preserve">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0AFBDBF" w14:textId="77777777" w:rsidR="00F84D4E" w:rsidRPr="005E3E7B" w:rsidRDefault="00F84D4E" w:rsidP="00F84D4E">
      <w:pPr>
        <w:spacing w:line="360" w:lineRule="auto"/>
        <w:jc w:val="both"/>
        <w:rPr>
          <w:rFonts w:ascii="Palatino Linotype" w:hAnsi="Palatino Linotype" w:cs="Arial"/>
        </w:rPr>
      </w:pPr>
    </w:p>
    <w:p w14:paraId="010F27D9" w14:textId="77777777" w:rsidR="00F84D4E" w:rsidRPr="005E3E7B" w:rsidRDefault="00F84D4E" w:rsidP="00F84D4E">
      <w:pPr>
        <w:spacing w:line="360" w:lineRule="auto"/>
        <w:jc w:val="both"/>
        <w:rPr>
          <w:rFonts w:ascii="Palatino Linotype" w:hAnsi="Palatino Linotype" w:cs="Arial"/>
        </w:rPr>
      </w:pPr>
      <w:r w:rsidRPr="005E3E7B">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3D78730B" w14:textId="77777777" w:rsidR="00F84D4E" w:rsidRPr="005E3E7B" w:rsidRDefault="00F84D4E" w:rsidP="00F84D4E">
      <w:pPr>
        <w:spacing w:line="360" w:lineRule="auto"/>
        <w:jc w:val="both"/>
        <w:rPr>
          <w:rFonts w:ascii="Palatino Linotype" w:hAnsi="Palatino Linotype" w:cs="Arial"/>
        </w:rPr>
      </w:pPr>
    </w:p>
    <w:p w14:paraId="50E24437" w14:textId="77777777" w:rsidR="00F84D4E" w:rsidRPr="005E3E7B" w:rsidRDefault="00F84D4E" w:rsidP="00F84D4E">
      <w:pPr>
        <w:spacing w:line="360" w:lineRule="auto"/>
        <w:contextualSpacing/>
        <w:jc w:val="both"/>
        <w:rPr>
          <w:rFonts w:ascii="Palatino Linotype" w:hAnsi="Palatino Linotype" w:cs="Arial"/>
        </w:rPr>
      </w:pPr>
      <w:r w:rsidRPr="005E3E7B">
        <w:rPr>
          <w:rFonts w:ascii="Palatino Linotype" w:hAnsi="Palatino Linotype" w:cs="Arial"/>
        </w:rPr>
        <w:t>Al respecto, el máximo tribunal del país ha establecido jurisprudencia respecto a qué debe entenderse por fundamentación y motivación, en los siguientes términos:</w:t>
      </w:r>
    </w:p>
    <w:p w14:paraId="135FC168" w14:textId="77777777" w:rsidR="00F84D4E" w:rsidRPr="005E3E7B" w:rsidRDefault="00F84D4E" w:rsidP="00F84D4E">
      <w:pPr>
        <w:spacing w:line="360" w:lineRule="auto"/>
        <w:contextualSpacing/>
        <w:jc w:val="both"/>
        <w:rPr>
          <w:rFonts w:ascii="Palatino Linotype" w:hAnsi="Palatino Linotype" w:cs="Arial"/>
        </w:rPr>
      </w:pPr>
    </w:p>
    <w:p w14:paraId="5B8B7AF0" w14:textId="77777777" w:rsidR="00F84D4E" w:rsidRPr="005E3E7B" w:rsidRDefault="00F84D4E" w:rsidP="00F84D4E">
      <w:pPr>
        <w:pStyle w:val="Textoindependiente2"/>
        <w:spacing w:after="0" w:line="240" w:lineRule="auto"/>
        <w:ind w:left="851" w:right="899"/>
        <w:contextualSpacing/>
        <w:jc w:val="both"/>
        <w:rPr>
          <w:rFonts w:ascii="Palatino Linotype" w:hAnsi="Palatino Linotype" w:cs="Arial"/>
          <w:i/>
          <w:sz w:val="22"/>
        </w:rPr>
      </w:pPr>
      <w:r w:rsidRPr="005E3E7B">
        <w:rPr>
          <w:rFonts w:ascii="Palatino Linotype" w:hAnsi="Palatino Linotype" w:cs="Arial"/>
          <w:i/>
          <w:sz w:val="22"/>
        </w:rPr>
        <w:lastRenderedPageBreak/>
        <w:t>“</w:t>
      </w:r>
      <w:r w:rsidRPr="005E3E7B">
        <w:rPr>
          <w:rFonts w:ascii="Palatino Linotype" w:hAnsi="Palatino Linotype" w:cs="Arial"/>
          <w:b/>
          <w:i/>
          <w:sz w:val="22"/>
        </w:rPr>
        <w:t xml:space="preserve">FUNDAMENTACIÓN Y MOTIVACIÓN. </w:t>
      </w:r>
      <w:r w:rsidRPr="005E3E7B">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10F81FF5" w14:textId="77777777" w:rsidR="00F84D4E" w:rsidRPr="005E3E7B" w:rsidRDefault="00F84D4E" w:rsidP="00F84D4E">
      <w:pPr>
        <w:pStyle w:val="Textoindependiente2"/>
        <w:spacing w:after="0" w:line="360" w:lineRule="auto"/>
        <w:ind w:left="851" w:right="899"/>
        <w:contextualSpacing/>
        <w:jc w:val="both"/>
        <w:rPr>
          <w:rFonts w:ascii="Palatino Linotype" w:hAnsi="Palatino Linotype" w:cs="Arial"/>
          <w:i/>
          <w:sz w:val="22"/>
        </w:rPr>
      </w:pPr>
    </w:p>
    <w:p w14:paraId="19EEBA85" w14:textId="77777777" w:rsidR="00F84D4E" w:rsidRPr="005E3E7B" w:rsidRDefault="00F84D4E" w:rsidP="00F84D4E">
      <w:pPr>
        <w:spacing w:line="360" w:lineRule="auto"/>
        <w:jc w:val="both"/>
        <w:rPr>
          <w:rFonts w:ascii="Palatino Linotype" w:hAnsi="Palatino Linotype" w:cs="Arial"/>
        </w:rPr>
      </w:pPr>
      <w:r w:rsidRPr="005E3E7B">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67642DA" w14:textId="77777777" w:rsidR="00F84D4E" w:rsidRPr="005E3E7B" w:rsidRDefault="00F84D4E" w:rsidP="00F84D4E">
      <w:pPr>
        <w:spacing w:line="360" w:lineRule="auto"/>
        <w:jc w:val="both"/>
        <w:rPr>
          <w:rFonts w:ascii="Palatino Linotype" w:hAnsi="Palatino Linotype" w:cs="Arial"/>
        </w:rPr>
      </w:pPr>
    </w:p>
    <w:p w14:paraId="31EF8A6D" w14:textId="77777777" w:rsidR="00F84D4E" w:rsidRPr="005E3E7B" w:rsidRDefault="00F84D4E" w:rsidP="00F84D4E">
      <w:pPr>
        <w:spacing w:line="360" w:lineRule="auto"/>
        <w:jc w:val="both"/>
        <w:rPr>
          <w:rFonts w:ascii="Palatino Linotype" w:hAnsi="Palatino Linotype" w:cs="Arial"/>
        </w:rPr>
      </w:pPr>
      <w:r w:rsidRPr="005E3E7B">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D9E3A5C" w14:textId="77777777" w:rsidR="00F84D4E" w:rsidRPr="005E3E7B" w:rsidRDefault="00F84D4E" w:rsidP="00F84D4E">
      <w:pPr>
        <w:spacing w:line="360" w:lineRule="auto"/>
        <w:jc w:val="both"/>
        <w:rPr>
          <w:rFonts w:ascii="Palatino Linotype" w:hAnsi="Palatino Linotype" w:cs="Arial"/>
        </w:rPr>
      </w:pPr>
    </w:p>
    <w:p w14:paraId="4A31AF31" w14:textId="77777777" w:rsidR="00F84D4E" w:rsidRPr="005E3E7B" w:rsidRDefault="00F84D4E" w:rsidP="00F84D4E">
      <w:pPr>
        <w:pStyle w:val="Textoindependiente2"/>
        <w:spacing w:after="0" w:line="240" w:lineRule="auto"/>
        <w:ind w:left="851" w:right="899"/>
        <w:contextualSpacing/>
        <w:jc w:val="both"/>
        <w:rPr>
          <w:rFonts w:ascii="Palatino Linotype" w:hAnsi="Palatino Linotype" w:cs="Arial"/>
          <w:i/>
          <w:sz w:val="22"/>
        </w:rPr>
      </w:pPr>
      <w:r w:rsidRPr="005E3E7B">
        <w:rPr>
          <w:rFonts w:ascii="Palatino Linotype" w:hAnsi="Palatino Linotype" w:cs="Arial"/>
          <w:b/>
          <w:i/>
          <w:sz w:val="22"/>
        </w:rPr>
        <w:t>“FUNDAMENTACIÓN Y MOTIVACIÓN. EL ASPECTO FORMAL DE LA GARANTÍA Y SU FINALIDAD SE TRADUCEN EN EXPLICAR, JUSTIFICAR, POSIBILITAR LA DEFENSA Y COMUNICAR LA DECISIÓN</w:t>
      </w:r>
      <w:r w:rsidRPr="005E3E7B">
        <w:rPr>
          <w:rFonts w:ascii="Palatino Linotype" w:hAnsi="Palatino Linotype" w:cs="Arial"/>
          <w:i/>
          <w:sz w:val="22"/>
        </w:rPr>
        <w:t xml:space="preserve">. El contenido formal de la garantía de legalidad prevista en el artículo 16 constitucional relativa a la </w:t>
      </w:r>
      <w:r w:rsidRPr="005E3E7B">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E3E7B">
        <w:rPr>
          <w:rFonts w:ascii="Palatino Linotype" w:hAnsi="Palatino Linotype" w:cs="Arial"/>
          <w:i/>
          <w:sz w:val="22"/>
        </w:rPr>
        <w:t xml:space="preserve">. Por tanto, </w:t>
      </w:r>
      <w:r w:rsidRPr="005E3E7B">
        <w:rPr>
          <w:rFonts w:ascii="Palatino Linotype" w:hAnsi="Palatino Linotype" w:cs="Arial"/>
          <w:b/>
          <w:i/>
          <w:sz w:val="22"/>
        </w:rPr>
        <w:t>no basta que el acto de autoridad apenas observe una motivación pro forma pero de una manera incongruente, insuficiente o imprecisa</w:t>
      </w:r>
      <w:r w:rsidRPr="005E3E7B">
        <w:rPr>
          <w:rFonts w:ascii="Palatino Linotype" w:hAnsi="Palatino Linotype" w:cs="Arial"/>
          <w:i/>
          <w:sz w:val="22"/>
        </w:rPr>
        <w:t>, que impida la finalidad del conocimiento, comprobación y defensa pertinente</w:t>
      </w:r>
      <w:r w:rsidRPr="005E3E7B">
        <w:rPr>
          <w:rFonts w:ascii="Palatino Linotype" w:hAnsi="Palatino Linotype" w:cs="Arial"/>
          <w:b/>
          <w:i/>
          <w:sz w:val="22"/>
        </w:rPr>
        <w:t xml:space="preserv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w:t>
      </w:r>
      <w:r w:rsidRPr="005E3E7B">
        <w:rPr>
          <w:rFonts w:ascii="Palatino Linotype" w:hAnsi="Palatino Linotype" w:cs="Arial"/>
          <w:b/>
          <w:i/>
          <w:sz w:val="22"/>
        </w:rPr>
        <w:lastRenderedPageBreak/>
        <w:t>razonamiento del que se deduzca la relación de pertenencia lógica de los hechos al derecho invocado, que es la subsunción</w:t>
      </w:r>
      <w:r w:rsidRPr="005E3E7B">
        <w:rPr>
          <w:rFonts w:ascii="Palatino Linotype" w:hAnsi="Palatino Linotype" w:cs="Arial"/>
          <w:i/>
          <w:sz w:val="22"/>
        </w:rPr>
        <w:t>.”(Sic)</w:t>
      </w:r>
    </w:p>
    <w:p w14:paraId="6F1AC77C" w14:textId="77777777" w:rsidR="00F84D4E" w:rsidRPr="005E3E7B" w:rsidRDefault="00F84D4E" w:rsidP="00F84D4E">
      <w:pPr>
        <w:pStyle w:val="Textoindependiente2"/>
        <w:spacing w:after="0" w:line="360" w:lineRule="auto"/>
        <w:ind w:left="851" w:right="899"/>
        <w:contextualSpacing/>
        <w:jc w:val="both"/>
        <w:rPr>
          <w:rFonts w:ascii="Palatino Linotype" w:hAnsi="Palatino Linotype" w:cs="Arial"/>
          <w:i/>
          <w:sz w:val="22"/>
        </w:rPr>
      </w:pPr>
    </w:p>
    <w:p w14:paraId="7163D455" w14:textId="77777777" w:rsidR="00F84D4E" w:rsidRPr="005E3E7B" w:rsidRDefault="00F84D4E" w:rsidP="00F84D4E">
      <w:pPr>
        <w:spacing w:line="360" w:lineRule="auto"/>
        <w:jc w:val="both"/>
        <w:rPr>
          <w:rFonts w:ascii="Palatino Linotype" w:hAnsi="Palatino Linotype" w:cs="Arial"/>
        </w:rPr>
      </w:pPr>
      <w:r w:rsidRPr="005E3E7B">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DD5BD7D" w14:textId="77777777" w:rsidR="00F84D4E" w:rsidRPr="005E3E7B" w:rsidRDefault="00F84D4E" w:rsidP="00F84D4E">
      <w:pPr>
        <w:spacing w:line="360" w:lineRule="auto"/>
        <w:jc w:val="both"/>
        <w:rPr>
          <w:rFonts w:ascii="Palatino Linotype" w:hAnsi="Palatino Linotype" w:cs="Arial"/>
        </w:rPr>
      </w:pPr>
    </w:p>
    <w:p w14:paraId="0FF3CC55" w14:textId="1032DA80" w:rsidR="0090194A" w:rsidRPr="005E3E7B" w:rsidRDefault="0090194A" w:rsidP="0090194A">
      <w:pPr>
        <w:widowControl w:val="0"/>
        <w:autoSpaceDE w:val="0"/>
        <w:autoSpaceDN w:val="0"/>
        <w:adjustRightInd w:val="0"/>
        <w:spacing w:line="360" w:lineRule="auto"/>
        <w:jc w:val="both"/>
        <w:rPr>
          <w:rFonts w:ascii="Palatino Linotype" w:eastAsia="Calibri" w:hAnsi="Palatino Linotype" w:cs="Arial"/>
        </w:rPr>
      </w:pPr>
      <w:r w:rsidRPr="005E3E7B">
        <w:rPr>
          <w:rFonts w:ascii="Palatino Linotype" w:eastAsia="Calibri" w:hAnsi="Palatino Linotype" w:cs="Arial"/>
        </w:rPr>
        <w:t xml:space="preserve">Finalmente, respecto de las expresiones aludidas por </w:t>
      </w:r>
      <w:r w:rsidRPr="005E3E7B">
        <w:rPr>
          <w:rFonts w:ascii="Palatino Linotype" w:eastAsia="Calibri" w:hAnsi="Palatino Linotype" w:cs="Arial"/>
          <w:b/>
        </w:rPr>
        <w:t>LA RECURRENTE</w:t>
      </w:r>
      <w:r w:rsidRPr="005E3E7B">
        <w:rPr>
          <w:rFonts w:ascii="Palatino Linotype" w:eastAsia="Calibri" w:hAnsi="Palatino Linotype" w:cs="Arial"/>
        </w:rPr>
        <w:t xml:space="preserve"> en las razones o motivos de inconformidad, consistentes en: </w:t>
      </w:r>
      <w:r w:rsidRPr="005E3E7B">
        <w:rPr>
          <w:rFonts w:ascii="Palatino Linotype" w:eastAsia="Calibri" w:hAnsi="Palatino Linotype" w:cs="Arial"/>
          <w:i/>
        </w:rPr>
        <w:t xml:space="preserve">“…no como usted que ejerce como </w:t>
      </w:r>
      <w:proofErr w:type="spellStart"/>
      <w:r w:rsidRPr="005E3E7B">
        <w:rPr>
          <w:rFonts w:ascii="Palatino Linotype" w:eastAsia="Calibri" w:hAnsi="Palatino Linotype" w:cs="Arial"/>
          <w:i/>
        </w:rPr>
        <w:t>seudo</w:t>
      </w:r>
      <w:proofErr w:type="spellEnd"/>
      <w:r w:rsidRPr="005E3E7B">
        <w:rPr>
          <w:rFonts w:ascii="Palatino Linotype" w:eastAsia="Calibri" w:hAnsi="Palatino Linotype" w:cs="Arial"/>
          <w:i/>
        </w:rPr>
        <w:t xml:space="preserve"> maestra, ubíquese primero…evidentemente </w:t>
      </w:r>
      <w:r w:rsidRPr="00370DC8">
        <w:rPr>
          <w:rFonts w:ascii="Palatino Linotype" w:eastAsia="Calibri" w:hAnsi="Palatino Linotype" w:cs="Arial"/>
          <w:i/>
          <w:highlight w:val="yellow"/>
        </w:rPr>
        <w:t>no sabe nada de derecho</w:t>
      </w:r>
      <w:r w:rsidRPr="005E3E7B">
        <w:rPr>
          <w:rFonts w:ascii="Palatino Linotype" w:eastAsia="Calibri" w:hAnsi="Palatino Linotype" w:cs="Arial"/>
          <w:i/>
        </w:rPr>
        <w:t>, no se preocupe Gutiérrez y Asociados le apoyamos para que evite declarar falsamente en lo referente a este tipo de solicitudes…”</w:t>
      </w:r>
      <w:r w:rsidRPr="005E3E7B">
        <w:rPr>
          <w:rFonts w:ascii="Palatino Linotype" w:eastAsia="Calibri" w:hAnsi="Palatino Linotype" w:cs="Arial"/>
        </w:rPr>
        <w:t xml:space="preserve"> (Sic), debe precisarse que se trata de manifestaciones unilaterales subjetivas de </w:t>
      </w:r>
      <w:r w:rsidRPr="005E3E7B">
        <w:rPr>
          <w:rFonts w:ascii="Palatino Linotype" w:eastAsia="Calibri" w:hAnsi="Palatino Linotype" w:cs="Arial"/>
          <w:b/>
        </w:rPr>
        <w:t xml:space="preserve">LA RECURRENTE </w:t>
      </w:r>
      <w:r w:rsidRPr="005E3E7B">
        <w:rPr>
          <w:rFonts w:ascii="Palatino Linotype" w:eastAsia="Calibri" w:hAnsi="Palatino Linotype" w:cs="Arial"/>
        </w:rPr>
        <w:t>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p>
    <w:p w14:paraId="51A50ABD" w14:textId="77777777" w:rsidR="0090194A" w:rsidRPr="005E3E7B" w:rsidRDefault="0090194A" w:rsidP="0090194A">
      <w:pPr>
        <w:widowControl w:val="0"/>
        <w:autoSpaceDE w:val="0"/>
        <w:autoSpaceDN w:val="0"/>
        <w:adjustRightInd w:val="0"/>
        <w:spacing w:line="360" w:lineRule="auto"/>
        <w:jc w:val="both"/>
        <w:rPr>
          <w:rFonts w:ascii="Palatino Linotype" w:eastAsia="Calibri" w:hAnsi="Palatino Linotype" w:cs="Arial"/>
        </w:rPr>
      </w:pPr>
    </w:p>
    <w:p w14:paraId="16F28BFC" w14:textId="77777777" w:rsidR="0090194A" w:rsidRPr="005E3E7B" w:rsidRDefault="0090194A" w:rsidP="0090194A">
      <w:pPr>
        <w:widowControl w:val="0"/>
        <w:autoSpaceDE w:val="0"/>
        <w:autoSpaceDN w:val="0"/>
        <w:adjustRightInd w:val="0"/>
        <w:spacing w:line="360" w:lineRule="auto"/>
        <w:jc w:val="both"/>
        <w:rPr>
          <w:rFonts w:ascii="Palatino Linotype" w:eastAsia="Calibri" w:hAnsi="Palatino Linotype" w:cs="Arial"/>
        </w:rPr>
      </w:pPr>
      <w:r w:rsidRPr="005E3E7B">
        <w:rPr>
          <w:rFonts w:ascii="Palatino Linotype" w:eastAsia="Calibri" w:hAnsi="Palatino Linotype" w:cs="Arial"/>
        </w:rPr>
        <w:t xml:space="preserve">No obstante lo anterior, esta Ponencia </w:t>
      </w:r>
      <w:proofErr w:type="spellStart"/>
      <w:r w:rsidRPr="005E3E7B">
        <w:rPr>
          <w:rFonts w:ascii="Palatino Linotype" w:eastAsia="Calibri" w:hAnsi="Palatino Linotype" w:cs="Arial"/>
        </w:rPr>
        <w:t>Resolutora</w:t>
      </w:r>
      <w:proofErr w:type="spellEnd"/>
      <w:r w:rsidRPr="005E3E7B">
        <w:rPr>
          <w:rFonts w:ascii="Palatino Linotype" w:eastAsia="Calibri" w:hAnsi="Palatino Linotype" w:cs="Arial"/>
        </w:rPr>
        <w:t xml:space="preserve"> no es omisa en señalar que, el derecho constitucional del ejercicio de la libertad de expresión, no implica para los particulares el uso de frases y expresiones que sean absolutamente vejatorias, que sean ofensivas u oprobiosas, según el contexto, o bien, impertinentes para expresar opiniones o informaciones, teniendo relación o no con lo manifestado, por lo que, insta a </w:t>
      </w:r>
      <w:r w:rsidRPr="005E3E7B">
        <w:rPr>
          <w:rFonts w:ascii="Palatino Linotype" w:eastAsia="Calibri" w:hAnsi="Palatino Linotype" w:cs="Arial"/>
          <w:b/>
        </w:rPr>
        <w:t>LA RECURRENTE</w:t>
      </w:r>
      <w:r w:rsidRPr="005E3E7B">
        <w:rPr>
          <w:rFonts w:ascii="Palatino Linotype" w:eastAsia="Calibri" w:hAnsi="Palatino Linotype" w:cs="Arial"/>
        </w:rPr>
        <w:t xml:space="preserve"> para que se conduzca con respeto en sus expresiones. En apoyo a lo </w:t>
      </w:r>
      <w:r w:rsidRPr="005E3E7B">
        <w:rPr>
          <w:rFonts w:ascii="Palatino Linotype" w:eastAsia="Calibri" w:hAnsi="Palatino Linotype" w:cs="Arial"/>
        </w:rPr>
        <w:lastRenderedPageBreak/>
        <w:t>anterior, resulta aplicable por analogía la Jurisprudencia con número de registro 2003302, de la Décima Época, sustentada por la Primera Sala de la Suprema Corte de Justicia de la Nación, visible en la página 537, libro XIX, Tomo 1, de abril de 2013, del Semanario Judicial de la Federación y su Gaceta, la cual es del tenor literal siguiente:</w:t>
      </w:r>
    </w:p>
    <w:p w14:paraId="09F5291C" w14:textId="77777777" w:rsidR="0090194A" w:rsidRPr="005E3E7B" w:rsidRDefault="0090194A" w:rsidP="0090194A">
      <w:pPr>
        <w:widowControl w:val="0"/>
        <w:autoSpaceDE w:val="0"/>
        <w:autoSpaceDN w:val="0"/>
        <w:adjustRightInd w:val="0"/>
        <w:spacing w:line="360" w:lineRule="auto"/>
        <w:jc w:val="both"/>
        <w:rPr>
          <w:rFonts w:ascii="Palatino Linotype" w:eastAsia="Calibri" w:hAnsi="Palatino Linotype" w:cs="Arial"/>
        </w:rPr>
      </w:pPr>
    </w:p>
    <w:p w14:paraId="71F0F160" w14:textId="77777777" w:rsidR="0090194A" w:rsidRPr="005E3E7B" w:rsidRDefault="0090194A" w:rsidP="0090194A">
      <w:pPr>
        <w:widowControl w:val="0"/>
        <w:autoSpaceDE w:val="0"/>
        <w:autoSpaceDN w:val="0"/>
        <w:adjustRightInd w:val="0"/>
        <w:ind w:left="709" w:right="757"/>
        <w:jc w:val="both"/>
        <w:rPr>
          <w:rFonts w:ascii="Palatino Linotype" w:eastAsia="Calibri" w:hAnsi="Palatino Linotype" w:cs="Arial"/>
          <w:i/>
          <w:sz w:val="22"/>
        </w:rPr>
      </w:pPr>
      <w:r w:rsidRPr="005E3E7B">
        <w:rPr>
          <w:rFonts w:ascii="Palatino Linotype" w:eastAsia="Calibri" w:hAnsi="Palatino Linotype" w:cs="Arial"/>
          <w:i/>
          <w:sz w:val="22"/>
        </w:rPr>
        <w:t>“</w:t>
      </w:r>
      <w:r w:rsidRPr="005E3E7B">
        <w:rPr>
          <w:rFonts w:ascii="Palatino Linotype" w:eastAsia="Calibri" w:hAnsi="Palatino Linotype" w:cs="Arial"/>
          <w:b/>
          <w:i/>
          <w:sz w:val="22"/>
        </w:rPr>
        <w:t>LIBERTAD DE EXPRESIÓN. LA CONSTITUCIÓN NO RECONOCE EL DERECHO AL INSULTO</w:t>
      </w:r>
      <w:r w:rsidRPr="005E3E7B">
        <w:rPr>
          <w:rFonts w:ascii="Palatino Linotype" w:eastAsia="Calibri" w:hAnsi="Palatino Linotype" w:cs="Arial"/>
          <w:i/>
          <w:sz w:val="22"/>
        </w:rPr>
        <w:t>. Si bien es cierto que cualquier individuo que participe en un debate público de interés general debe abstenerse de exceder ciertos límites, como el respeto a la reputación y a los derechos de terceros, también lo es que está permitido recurrir a cierta dosis de exageración, incluso de provocación, es decir, puede ser un tanto desmedido en sus declaraciones, y es precisamente en las expresiones que puedan ofender, chocar, perturbar, molestar, inquietar o disgustar donde la libertad de expresión resulta más valiosa.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En este sentido, es importante enfatizar que la Constitución Política de los Estados Unidos Mexicanos no reconoce un derecho al insulto o a la injuria gratuita, sin embargo, tampoco veda expresiones inusuales, alternativas, indecentes, escandalosas, excéntricas o simplemente contrarias a las creencias y posturas mayoritarias, aun cuando se expresen acompañadas de expresiones no verbales, sino simbólicas. Consecuentemente, el derecho al honor prevalece cuando la libertad de expresión utiliza frases y expresiones que están excluidas de protección constitucional, es decir, cuando sean absolutamente vejatorias, entendiendo como tales las que sean: a) ofensivas u oprobiosas, según el contexto; y, b) impertinentes para expresar opiniones o informaciones, según tengan o no relación con lo manifestado. Respecto del citado contexto, su importancia estriba en que la situación política o social de un Estado y las circunstancias concurrentes a la publicación de la nota pueden disminuir la significación ofensiva y aumentar el grado de tolerancia.</w:t>
      </w:r>
    </w:p>
    <w:p w14:paraId="47DEA8DC" w14:textId="77777777" w:rsidR="0090194A" w:rsidRPr="005E3E7B" w:rsidRDefault="0090194A" w:rsidP="0090194A">
      <w:pPr>
        <w:widowControl w:val="0"/>
        <w:autoSpaceDE w:val="0"/>
        <w:autoSpaceDN w:val="0"/>
        <w:adjustRightInd w:val="0"/>
        <w:ind w:left="709" w:right="757"/>
        <w:jc w:val="both"/>
        <w:rPr>
          <w:rFonts w:ascii="Palatino Linotype" w:eastAsia="Calibri" w:hAnsi="Palatino Linotype" w:cs="Arial"/>
          <w:i/>
          <w:sz w:val="22"/>
        </w:rPr>
      </w:pPr>
    </w:p>
    <w:p w14:paraId="4368DDDF" w14:textId="77777777" w:rsidR="0090194A" w:rsidRPr="005E3E7B" w:rsidRDefault="0090194A" w:rsidP="0090194A">
      <w:pPr>
        <w:widowControl w:val="0"/>
        <w:autoSpaceDE w:val="0"/>
        <w:autoSpaceDN w:val="0"/>
        <w:adjustRightInd w:val="0"/>
        <w:ind w:left="709" w:right="757"/>
        <w:jc w:val="both"/>
        <w:rPr>
          <w:rFonts w:ascii="Palatino Linotype" w:eastAsia="Calibri" w:hAnsi="Palatino Linotype" w:cs="Arial"/>
          <w:i/>
          <w:sz w:val="22"/>
        </w:rPr>
      </w:pPr>
      <w:r w:rsidRPr="005E3E7B">
        <w:rPr>
          <w:rFonts w:ascii="Palatino Linotype" w:eastAsia="Calibri" w:hAnsi="Palatino Linotype" w:cs="Arial"/>
          <w:i/>
          <w:sz w:val="22"/>
        </w:rPr>
        <w:t xml:space="preserve">Amparo directo 28/2010. Demos, Desarrollo de Medios, S.A. de C.V. 23 de noviembre de 2011. Mayoría de cuatro votos. Disidente: Guillermo I. Ortiz </w:t>
      </w:r>
      <w:proofErr w:type="spellStart"/>
      <w:r w:rsidRPr="005E3E7B">
        <w:rPr>
          <w:rFonts w:ascii="Palatino Linotype" w:eastAsia="Calibri" w:hAnsi="Palatino Linotype" w:cs="Arial"/>
          <w:i/>
          <w:sz w:val="22"/>
        </w:rPr>
        <w:t>Mayagoitia</w:t>
      </w:r>
      <w:proofErr w:type="spellEnd"/>
      <w:r w:rsidRPr="005E3E7B">
        <w:rPr>
          <w:rFonts w:ascii="Palatino Linotype" w:eastAsia="Calibri" w:hAnsi="Palatino Linotype" w:cs="Arial"/>
          <w:i/>
          <w:sz w:val="22"/>
        </w:rPr>
        <w:t>, qui</w:t>
      </w:r>
      <w:bookmarkStart w:id="0" w:name="_GoBack"/>
      <w:bookmarkEnd w:id="0"/>
      <w:r w:rsidRPr="005E3E7B">
        <w:rPr>
          <w:rFonts w:ascii="Palatino Linotype" w:eastAsia="Calibri" w:hAnsi="Palatino Linotype" w:cs="Arial"/>
          <w:i/>
          <w:sz w:val="22"/>
        </w:rPr>
        <w:t>en reservó su derecho a formular voto particular; José Ramón Cossío Díaz reservó su derecho a formular voto concurrente. Ponente: Arturo Zaldívar Lelo de Larrea. Secretario: Javier Mijangos y González.</w:t>
      </w:r>
    </w:p>
    <w:p w14:paraId="2914805E" w14:textId="77777777" w:rsidR="0090194A" w:rsidRPr="005E3E7B" w:rsidRDefault="0090194A" w:rsidP="0090194A">
      <w:pPr>
        <w:widowControl w:val="0"/>
        <w:autoSpaceDE w:val="0"/>
        <w:autoSpaceDN w:val="0"/>
        <w:adjustRightInd w:val="0"/>
        <w:ind w:left="709" w:right="757"/>
        <w:jc w:val="both"/>
        <w:rPr>
          <w:rFonts w:ascii="Palatino Linotype" w:eastAsia="Calibri" w:hAnsi="Palatino Linotype" w:cs="Arial"/>
          <w:i/>
          <w:sz w:val="22"/>
        </w:rPr>
      </w:pPr>
      <w:r w:rsidRPr="005E3E7B">
        <w:rPr>
          <w:rFonts w:ascii="Palatino Linotype" w:eastAsia="Calibri" w:hAnsi="Palatino Linotype" w:cs="Arial"/>
          <w:i/>
          <w:sz w:val="22"/>
        </w:rPr>
        <w:t xml:space="preserve">Amparo directo 25/2010. Eduardo Rey </w:t>
      </w:r>
      <w:proofErr w:type="spellStart"/>
      <w:r w:rsidRPr="005E3E7B">
        <w:rPr>
          <w:rFonts w:ascii="Palatino Linotype" w:eastAsia="Calibri" w:hAnsi="Palatino Linotype" w:cs="Arial"/>
          <w:i/>
          <w:sz w:val="22"/>
        </w:rPr>
        <w:t>Huchim</w:t>
      </w:r>
      <w:proofErr w:type="spellEnd"/>
      <w:r w:rsidRPr="005E3E7B">
        <w:rPr>
          <w:rFonts w:ascii="Palatino Linotype" w:eastAsia="Calibri" w:hAnsi="Palatino Linotype" w:cs="Arial"/>
          <w:i/>
          <w:sz w:val="22"/>
        </w:rPr>
        <w:t xml:space="preserve"> </w:t>
      </w:r>
      <w:proofErr w:type="spellStart"/>
      <w:r w:rsidRPr="005E3E7B">
        <w:rPr>
          <w:rFonts w:ascii="Palatino Linotype" w:eastAsia="Calibri" w:hAnsi="Palatino Linotype" w:cs="Arial"/>
          <w:i/>
          <w:sz w:val="22"/>
        </w:rPr>
        <w:t>May</w:t>
      </w:r>
      <w:proofErr w:type="spellEnd"/>
      <w:r w:rsidRPr="005E3E7B">
        <w:rPr>
          <w:rFonts w:ascii="Palatino Linotype" w:eastAsia="Calibri" w:hAnsi="Palatino Linotype" w:cs="Arial"/>
          <w:i/>
          <w:sz w:val="22"/>
        </w:rPr>
        <w:t xml:space="preserve">. 28 de marzo de 2012. </w:t>
      </w:r>
      <w:r w:rsidRPr="005E3E7B">
        <w:rPr>
          <w:rFonts w:ascii="Palatino Linotype" w:eastAsia="Calibri" w:hAnsi="Palatino Linotype" w:cs="Arial"/>
          <w:i/>
          <w:sz w:val="22"/>
        </w:rPr>
        <w:lastRenderedPageBreak/>
        <w:t xml:space="preserve">Unanimidad de cuatro votos. Ausente: Guillermo I. Ortiz </w:t>
      </w:r>
      <w:proofErr w:type="spellStart"/>
      <w:r w:rsidRPr="005E3E7B">
        <w:rPr>
          <w:rFonts w:ascii="Palatino Linotype" w:eastAsia="Calibri" w:hAnsi="Palatino Linotype" w:cs="Arial"/>
          <w:i/>
          <w:sz w:val="22"/>
        </w:rPr>
        <w:t>Mayagoitia</w:t>
      </w:r>
      <w:proofErr w:type="spellEnd"/>
      <w:r w:rsidRPr="005E3E7B">
        <w:rPr>
          <w:rFonts w:ascii="Palatino Linotype" w:eastAsia="Calibri" w:hAnsi="Palatino Linotype" w:cs="Arial"/>
          <w:i/>
          <w:sz w:val="22"/>
        </w:rPr>
        <w:t>. Ponente: Olga Sánchez Cordero de García Villegas. Secretaria: Rosalía Argumosa López.</w:t>
      </w:r>
    </w:p>
    <w:p w14:paraId="128D4D26" w14:textId="77777777" w:rsidR="0090194A" w:rsidRPr="005E3E7B" w:rsidRDefault="0090194A" w:rsidP="0090194A">
      <w:pPr>
        <w:widowControl w:val="0"/>
        <w:autoSpaceDE w:val="0"/>
        <w:autoSpaceDN w:val="0"/>
        <w:adjustRightInd w:val="0"/>
        <w:ind w:left="709" w:right="757"/>
        <w:jc w:val="both"/>
        <w:rPr>
          <w:rFonts w:ascii="Palatino Linotype" w:eastAsia="Calibri" w:hAnsi="Palatino Linotype" w:cs="Arial"/>
          <w:i/>
          <w:sz w:val="22"/>
        </w:rPr>
      </w:pPr>
      <w:r w:rsidRPr="005E3E7B">
        <w:rPr>
          <w:rFonts w:ascii="Palatino Linotype" w:eastAsia="Calibri" w:hAnsi="Palatino Linotype" w:cs="Arial"/>
          <w:i/>
          <w:sz w:val="22"/>
        </w:rPr>
        <w:t xml:space="preserve">Amparo directo 26/2010. Rubén Lara León. 28 de marzo de 2012. Unanimidad de cuatro votos. Ausente: Guillermo I. Ortiz </w:t>
      </w:r>
      <w:proofErr w:type="spellStart"/>
      <w:r w:rsidRPr="005E3E7B">
        <w:rPr>
          <w:rFonts w:ascii="Palatino Linotype" w:eastAsia="Calibri" w:hAnsi="Palatino Linotype" w:cs="Arial"/>
          <w:i/>
          <w:sz w:val="22"/>
        </w:rPr>
        <w:t>Mayagoitia</w:t>
      </w:r>
      <w:proofErr w:type="spellEnd"/>
      <w:r w:rsidRPr="005E3E7B">
        <w:rPr>
          <w:rFonts w:ascii="Palatino Linotype" w:eastAsia="Calibri" w:hAnsi="Palatino Linotype" w:cs="Arial"/>
          <w:i/>
          <w:sz w:val="22"/>
        </w:rPr>
        <w:t>. Ponente: Olga Sánchez Cordero de García Villegas. Secretario: Francisco Octavio Escudero Contreras.</w:t>
      </w:r>
    </w:p>
    <w:p w14:paraId="51D56AB8" w14:textId="77777777" w:rsidR="0090194A" w:rsidRPr="005E3E7B" w:rsidRDefault="0090194A" w:rsidP="0090194A">
      <w:pPr>
        <w:widowControl w:val="0"/>
        <w:autoSpaceDE w:val="0"/>
        <w:autoSpaceDN w:val="0"/>
        <w:adjustRightInd w:val="0"/>
        <w:ind w:left="709" w:right="757"/>
        <w:jc w:val="both"/>
        <w:rPr>
          <w:rFonts w:ascii="Palatino Linotype" w:eastAsia="Calibri" w:hAnsi="Palatino Linotype" w:cs="Arial"/>
          <w:i/>
          <w:sz w:val="22"/>
        </w:rPr>
      </w:pPr>
      <w:r w:rsidRPr="005E3E7B">
        <w:rPr>
          <w:rFonts w:ascii="Palatino Linotype" w:eastAsia="Calibri" w:hAnsi="Palatino Linotype" w:cs="Arial"/>
          <w:i/>
          <w:sz w:val="22"/>
        </w:rPr>
        <w:t xml:space="preserve">Amparo directo 8/2012. Arrendadora </w:t>
      </w:r>
      <w:proofErr w:type="spellStart"/>
      <w:r w:rsidRPr="005E3E7B">
        <w:rPr>
          <w:rFonts w:ascii="Palatino Linotype" w:eastAsia="Calibri" w:hAnsi="Palatino Linotype" w:cs="Arial"/>
          <w:i/>
          <w:sz w:val="22"/>
        </w:rPr>
        <w:t>Ocean</w:t>
      </w:r>
      <w:proofErr w:type="spellEnd"/>
      <w:r w:rsidRPr="005E3E7B">
        <w:rPr>
          <w:rFonts w:ascii="Palatino Linotype" w:eastAsia="Calibri" w:hAnsi="Palatino Linotype" w:cs="Arial"/>
          <w:i/>
          <w:sz w:val="22"/>
        </w:rPr>
        <w:t xml:space="preserve"> Mexicana, S.A. de C.V. y otros. 4 de julio de 2012. Mayoría de cuatro votos. Disidente: Guillermo I. Ortiz </w:t>
      </w:r>
      <w:proofErr w:type="spellStart"/>
      <w:r w:rsidRPr="005E3E7B">
        <w:rPr>
          <w:rFonts w:ascii="Palatino Linotype" w:eastAsia="Calibri" w:hAnsi="Palatino Linotype" w:cs="Arial"/>
          <w:i/>
          <w:sz w:val="22"/>
        </w:rPr>
        <w:t>Mayagoitia</w:t>
      </w:r>
      <w:proofErr w:type="spellEnd"/>
      <w:r w:rsidRPr="005E3E7B">
        <w:rPr>
          <w:rFonts w:ascii="Palatino Linotype" w:eastAsia="Calibri" w:hAnsi="Palatino Linotype" w:cs="Arial"/>
          <w:i/>
          <w:sz w:val="22"/>
        </w:rPr>
        <w:t>; José Ramón Cossío Díaz reservó su derecho para formular voto concurrente; Olga Sánchez Cordero de García Villegas también reservó su derecho a formular voto concurrente por lo que respecta al apartado XI. Ponente: Arturo Zaldívar Lelo de Larrea. Secretario: Javier Mijangos y González.</w:t>
      </w:r>
    </w:p>
    <w:p w14:paraId="036BEC5D" w14:textId="77777777" w:rsidR="0090194A" w:rsidRPr="005E3E7B" w:rsidRDefault="0090194A" w:rsidP="0090194A">
      <w:pPr>
        <w:widowControl w:val="0"/>
        <w:autoSpaceDE w:val="0"/>
        <w:autoSpaceDN w:val="0"/>
        <w:adjustRightInd w:val="0"/>
        <w:ind w:left="709" w:right="757"/>
        <w:jc w:val="both"/>
        <w:rPr>
          <w:rFonts w:ascii="Palatino Linotype" w:eastAsia="Calibri" w:hAnsi="Palatino Linotype" w:cs="Arial"/>
          <w:i/>
          <w:sz w:val="22"/>
        </w:rPr>
      </w:pPr>
      <w:r w:rsidRPr="005E3E7B">
        <w:rPr>
          <w:rFonts w:ascii="Palatino Linotype" w:eastAsia="Calibri" w:hAnsi="Palatino Linotype" w:cs="Arial"/>
          <w:i/>
          <w:sz w:val="22"/>
        </w:rPr>
        <w:t xml:space="preserve">Amparo directo 16/2012. Federico Humberto Ruiz Lomelí. 11 de julio de 2012. Cinco votos; José Ramón Cossío Díaz, Olga Sánchez Cordero de García Villegas y Arturo Zaldívar Lelo de Larrea reservaron su derecho a formular voto concurrente. Ponente: Jorge Mario Pardo Rebolledo. Secretaria: Rosa María Rojas </w:t>
      </w:r>
      <w:proofErr w:type="spellStart"/>
      <w:r w:rsidRPr="005E3E7B">
        <w:rPr>
          <w:rFonts w:ascii="Palatino Linotype" w:eastAsia="Calibri" w:hAnsi="Palatino Linotype" w:cs="Arial"/>
          <w:i/>
          <w:sz w:val="22"/>
        </w:rPr>
        <w:t>Vértiz</w:t>
      </w:r>
      <w:proofErr w:type="spellEnd"/>
      <w:r w:rsidRPr="005E3E7B">
        <w:rPr>
          <w:rFonts w:ascii="Palatino Linotype" w:eastAsia="Calibri" w:hAnsi="Palatino Linotype" w:cs="Arial"/>
          <w:i/>
          <w:sz w:val="22"/>
        </w:rPr>
        <w:t xml:space="preserve"> Contreras.</w:t>
      </w:r>
    </w:p>
    <w:p w14:paraId="5E576541" w14:textId="77777777" w:rsidR="0090194A" w:rsidRPr="005E3E7B" w:rsidRDefault="0090194A" w:rsidP="0090194A">
      <w:pPr>
        <w:widowControl w:val="0"/>
        <w:autoSpaceDE w:val="0"/>
        <w:autoSpaceDN w:val="0"/>
        <w:adjustRightInd w:val="0"/>
        <w:ind w:left="709" w:right="757"/>
        <w:jc w:val="both"/>
        <w:rPr>
          <w:rFonts w:ascii="Palatino Linotype" w:eastAsia="Calibri" w:hAnsi="Palatino Linotype" w:cs="Arial"/>
          <w:i/>
          <w:sz w:val="22"/>
        </w:rPr>
      </w:pPr>
      <w:r w:rsidRPr="005E3E7B">
        <w:rPr>
          <w:rFonts w:ascii="Palatino Linotype" w:eastAsia="Calibri" w:hAnsi="Palatino Linotype" w:cs="Arial"/>
          <w:i/>
          <w:sz w:val="22"/>
        </w:rPr>
        <w:t>Tesis de jurisprudencia 31/2013 (10a.). Aprobada por la Primera Sala de este Alto Tribunal, en sesión privada de veintisiete de febrero de dos mil trece.”</w:t>
      </w:r>
    </w:p>
    <w:p w14:paraId="6A9C610A" w14:textId="59D454AA" w:rsidR="0090194A" w:rsidRPr="005E3E7B" w:rsidRDefault="0090194A" w:rsidP="0090194A">
      <w:pPr>
        <w:widowControl w:val="0"/>
        <w:autoSpaceDE w:val="0"/>
        <w:autoSpaceDN w:val="0"/>
        <w:adjustRightInd w:val="0"/>
        <w:ind w:left="709" w:right="757"/>
        <w:jc w:val="both"/>
        <w:rPr>
          <w:rFonts w:ascii="Palatino Linotype" w:eastAsia="Calibri" w:hAnsi="Palatino Linotype" w:cs="Arial"/>
          <w:i/>
          <w:sz w:val="22"/>
        </w:rPr>
      </w:pPr>
      <w:r w:rsidRPr="005E3E7B">
        <w:rPr>
          <w:rFonts w:ascii="Palatino Linotype" w:eastAsia="Calibri" w:hAnsi="Palatino Linotype" w:cs="Arial"/>
          <w:i/>
          <w:sz w:val="22"/>
        </w:rPr>
        <w:t>(Énfasis añadido)</w:t>
      </w:r>
    </w:p>
    <w:p w14:paraId="0C43A84F" w14:textId="77777777" w:rsidR="0090194A" w:rsidRPr="005E3E7B" w:rsidRDefault="0090194A" w:rsidP="00F84D4E">
      <w:pPr>
        <w:widowControl w:val="0"/>
        <w:autoSpaceDE w:val="0"/>
        <w:autoSpaceDN w:val="0"/>
        <w:adjustRightInd w:val="0"/>
        <w:spacing w:line="360" w:lineRule="auto"/>
        <w:jc w:val="both"/>
        <w:rPr>
          <w:rFonts w:ascii="Palatino Linotype" w:eastAsia="Calibri" w:hAnsi="Palatino Linotype" w:cs="Arial"/>
        </w:rPr>
      </w:pPr>
    </w:p>
    <w:p w14:paraId="1A9C92DA" w14:textId="77777777" w:rsidR="0090194A" w:rsidRPr="005E3E7B" w:rsidRDefault="0090194A" w:rsidP="00F84D4E">
      <w:pPr>
        <w:widowControl w:val="0"/>
        <w:autoSpaceDE w:val="0"/>
        <w:autoSpaceDN w:val="0"/>
        <w:adjustRightInd w:val="0"/>
        <w:spacing w:line="360" w:lineRule="auto"/>
        <w:jc w:val="both"/>
        <w:rPr>
          <w:rFonts w:ascii="Palatino Linotype" w:eastAsia="Calibri" w:hAnsi="Palatino Linotype" w:cs="Arial"/>
        </w:rPr>
      </w:pPr>
    </w:p>
    <w:p w14:paraId="644C96E8" w14:textId="77777777" w:rsidR="00F84D4E" w:rsidRPr="005E3E7B" w:rsidRDefault="00F84D4E" w:rsidP="00F84D4E">
      <w:pPr>
        <w:widowControl w:val="0"/>
        <w:autoSpaceDE w:val="0"/>
        <w:autoSpaceDN w:val="0"/>
        <w:adjustRightInd w:val="0"/>
        <w:spacing w:line="360" w:lineRule="auto"/>
        <w:jc w:val="both"/>
        <w:rPr>
          <w:rFonts w:ascii="Palatino Linotype" w:eastAsia="Calibri" w:hAnsi="Palatino Linotype" w:cs="Arial"/>
        </w:rPr>
      </w:pPr>
      <w:r w:rsidRPr="005E3E7B">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determina </w:t>
      </w:r>
      <w:r w:rsidRPr="005E3E7B">
        <w:rPr>
          <w:rFonts w:ascii="Palatino Linotype" w:eastAsia="Calibri" w:hAnsi="Palatino Linotype" w:cs="Arial"/>
          <w:b/>
        </w:rPr>
        <w:t>REVOCAR</w:t>
      </w:r>
      <w:r w:rsidRPr="005E3E7B">
        <w:rPr>
          <w:rFonts w:ascii="Palatino Linotype" w:eastAsia="Calibri" w:hAnsi="Palatino Linotype" w:cs="Arial"/>
        </w:rPr>
        <w:t xml:space="preserve"> la respuesta del </w:t>
      </w:r>
      <w:r w:rsidRPr="005E3E7B">
        <w:rPr>
          <w:rFonts w:ascii="Palatino Linotype" w:eastAsia="Calibri" w:hAnsi="Palatino Linotype" w:cs="Arial"/>
          <w:b/>
        </w:rPr>
        <w:t>SUJETO OBLIGADO</w:t>
      </w:r>
      <w:r w:rsidRPr="005E3E7B">
        <w:rPr>
          <w:rFonts w:ascii="Palatino Linotype" w:eastAsia="Calibri" w:hAnsi="Palatino Linotype" w:cs="Arial"/>
        </w:rPr>
        <w:t>.</w:t>
      </w:r>
    </w:p>
    <w:p w14:paraId="69F6BB7A" w14:textId="77777777" w:rsidR="009D7DC8" w:rsidRPr="005E3E7B" w:rsidRDefault="009D7DC8" w:rsidP="00F84D4E">
      <w:pPr>
        <w:widowControl w:val="0"/>
        <w:autoSpaceDE w:val="0"/>
        <w:autoSpaceDN w:val="0"/>
        <w:adjustRightInd w:val="0"/>
        <w:spacing w:line="360" w:lineRule="auto"/>
        <w:jc w:val="both"/>
        <w:rPr>
          <w:rFonts w:ascii="Palatino Linotype" w:eastAsia="Calibri" w:hAnsi="Palatino Linotype" w:cs="Arial"/>
        </w:rPr>
      </w:pPr>
    </w:p>
    <w:p w14:paraId="69462961" w14:textId="77777777" w:rsidR="00F84D4E" w:rsidRPr="005E3E7B" w:rsidRDefault="00F84D4E" w:rsidP="00F84D4E">
      <w:pPr>
        <w:widowControl w:val="0"/>
        <w:autoSpaceDE w:val="0"/>
        <w:autoSpaceDN w:val="0"/>
        <w:adjustRightInd w:val="0"/>
        <w:spacing w:line="360" w:lineRule="auto"/>
        <w:jc w:val="both"/>
        <w:rPr>
          <w:rFonts w:ascii="Palatino Linotype" w:eastAsia="Calibri" w:hAnsi="Palatino Linotype" w:cs="Arial"/>
        </w:rPr>
      </w:pPr>
      <w:r w:rsidRPr="005E3E7B">
        <w:rPr>
          <w:rFonts w:ascii="Palatino Linotype" w:eastAsia="Calibri" w:hAnsi="Palatino Linotype" w:cs="Arial"/>
        </w:rPr>
        <w:t xml:space="preserve">Así, con </w:t>
      </w:r>
      <w:r w:rsidRPr="005E3E7B">
        <w:rPr>
          <w:rFonts w:ascii="Palatino Linotype" w:hAnsi="Palatino Linotype" w:cs="Arial"/>
        </w:rPr>
        <w:t>fundamento</w:t>
      </w:r>
      <w:r w:rsidRPr="005E3E7B">
        <w:rPr>
          <w:rFonts w:ascii="Palatino Linotype" w:eastAsia="Calibri" w:hAnsi="Palatino Linotype" w:cs="Arial"/>
        </w:rPr>
        <w:t xml:space="preserve"> en lo prescrito en los artículos 5 párrafos vigésimo, vigésimo primero y vigésimo segundo fracciones IV y V de la Constitución Política del Estado Libre y Soberano de México; </w:t>
      </w:r>
      <w:r w:rsidRPr="005E3E7B">
        <w:rPr>
          <w:rFonts w:ascii="Palatino Linotype" w:hAnsi="Palatino Linotype"/>
        </w:rPr>
        <w:t>2 fracción II, 29, 36 fracciones I y II, 176, 178, 179, 181, 185 fracción I, 186 y 188</w:t>
      </w:r>
      <w:r w:rsidRPr="005E3E7B">
        <w:rPr>
          <w:rFonts w:ascii="Palatino Linotype" w:eastAsia="Calibri" w:hAnsi="Palatino Linotype" w:cs="Arial"/>
        </w:rPr>
        <w:t xml:space="preserve"> de la Ley de Transparencia y Acceso a la Información Pública del Estado de México y Municipios, este Pleno:</w:t>
      </w:r>
    </w:p>
    <w:p w14:paraId="43AE6C0B" w14:textId="77777777" w:rsidR="00F84D4E" w:rsidRPr="005E3E7B" w:rsidRDefault="00F84D4E" w:rsidP="00F84D4E">
      <w:pPr>
        <w:widowControl w:val="0"/>
        <w:autoSpaceDE w:val="0"/>
        <w:autoSpaceDN w:val="0"/>
        <w:adjustRightInd w:val="0"/>
        <w:spacing w:line="360" w:lineRule="auto"/>
        <w:jc w:val="both"/>
        <w:rPr>
          <w:rFonts w:ascii="Palatino Linotype" w:eastAsia="Calibri" w:hAnsi="Palatino Linotype" w:cs="Arial"/>
        </w:rPr>
      </w:pPr>
    </w:p>
    <w:p w14:paraId="67A1141D" w14:textId="77777777" w:rsidR="001A6509" w:rsidRDefault="001A6509" w:rsidP="00F84D4E">
      <w:pPr>
        <w:spacing w:line="360" w:lineRule="auto"/>
        <w:jc w:val="center"/>
        <w:rPr>
          <w:rFonts w:ascii="Palatino Linotype" w:hAnsi="Palatino Linotype"/>
          <w:b/>
          <w:sz w:val="28"/>
        </w:rPr>
      </w:pPr>
    </w:p>
    <w:p w14:paraId="1573BADD" w14:textId="77777777" w:rsidR="00F84D4E" w:rsidRPr="005E3E7B" w:rsidRDefault="00F84D4E" w:rsidP="00F84D4E">
      <w:pPr>
        <w:spacing w:line="360" w:lineRule="auto"/>
        <w:jc w:val="center"/>
        <w:rPr>
          <w:rFonts w:ascii="Palatino Linotype" w:hAnsi="Palatino Linotype"/>
          <w:b/>
          <w:sz w:val="28"/>
        </w:rPr>
      </w:pPr>
      <w:r w:rsidRPr="005E3E7B">
        <w:rPr>
          <w:rFonts w:ascii="Palatino Linotype" w:hAnsi="Palatino Linotype"/>
          <w:b/>
          <w:sz w:val="28"/>
        </w:rPr>
        <w:lastRenderedPageBreak/>
        <w:t>R E S U E L V E</w:t>
      </w:r>
    </w:p>
    <w:p w14:paraId="13D47419" w14:textId="77777777" w:rsidR="00F84D4E" w:rsidRPr="005E3E7B" w:rsidRDefault="00F84D4E" w:rsidP="00F84D4E">
      <w:pPr>
        <w:spacing w:line="360" w:lineRule="auto"/>
        <w:jc w:val="center"/>
        <w:rPr>
          <w:rFonts w:ascii="Palatino Linotype" w:hAnsi="Palatino Linotype"/>
          <w:b/>
        </w:rPr>
      </w:pPr>
    </w:p>
    <w:p w14:paraId="5876A551" w14:textId="2D1A6CE3" w:rsidR="00F84D4E" w:rsidRPr="005E3E7B" w:rsidRDefault="00F84D4E" w:rsidP="00632A34">
      <w:pPr>
        <w:pStyle w:val="Prrafodelista"/>
        <w:widowControl w:val="0"/>
        <w:numPr>
          <w:ilvl w:val="0"/>
          <w:numId w:val="3"/>
        </w:numPr>
        <w:autoSpaceDE w:val="0"/>
        <w:autoSpaceDN w:val="0"/>
        <w:adjustRightInd w:val="0"/>
        <w:spacing w:line="360" w:lineRule="auto"/>
        <w:ind w:left="0" w:firstLine="0"/>
        <w:contextualSpacing w:val="0"/>
        <w:jc w:val="both"/>
        <w:rPr>
          <w:rFonts w:ascii="Palatino Linotype" w:hAnsi="Palatino Linotype" w:cs="Arial"/>
        </w:rPr>
      </w:pPr>
      <w:r w:rsidRPr="005E3E7B">
        <w:rPr>
          <w:rFonts w:ascii="Palatino Linotype" w:hAnsi="Palatino Linotype" w:cs="Arial"/>
        </w:rPr>
        <w:t xml:space="preserve">Resultan </w:t>
      </w:r>
      <w:r w:rsidRPr="005E3E7B">
        <w:rPr>
          <w:rFonts w:ascii="Palatino Linotype" w:hAnsi="Palatino Linotype" w:cs="Arial"/>
          <w:b/>
        </w:rPr>
        <w:t>parcialmente fundadas</w:t>
      </w:r>
      <w:r w:rsidRPr="005E3E7B">
        <w:rPr>
          <w:rFonts w:ascii="Palatino Linotype" w:hAnsi="Palatino Linotype" w:cs="Arial"/>
        </w:rPr>
        <w:t xml:space="preserve"> las razones o motivos de inconformidad planteadas por </w:t>
      </w:r>
      <w:r w:rsidR="009D7DC8" w:rsidRPr="005E3E7B">
        <w:rPr>
          <w:rFonts w:ascii="Palatino Linotype" w:hAnsi="Palatino Linotype" w:cs="Arial"/>
          <w:b/>
        </w:rPr>
        <w:t>LA</w:t>
      </w:r>
      <w:r w:rsidRPr="005E3E7B">
        <w:rPr>
          <w:rFonts w:ascii="Palatino Linotype" w:hAnsi="Palatino Linotype" w:cs="Arial"/>
          <w:b/>
        </w:rPr>
        <w:t xml:space="preserve"> RECURRENTE</w:t>
      </w:r>
      <w:r w:rsidRPr="005E3E7B">
        <w:rPr>
          <w:rFonts w:ascii="Palatino Linotype" w:hAnsi="Palatino Linotype" w:cs="Arial"/>
        </w:rPr>
        <w:t xml:space="preserve"> y analizadas en el Considerando </w:t>
      </w:r>
      <w:r w:rsidRPr="005E3E7B">
        <w:rPr>
          <w:rFonts w:ascii="Palatino Linotype" w:hAnsi="Palatino Linotype" w:cs="Arial"/>
          <w:b/>
        </w:rPr>
        <w:t>QUINTO</w:t>
      </w:r>
      <w:r w:rsidRPr="005E3E7B">
        <w:rPr>
          <w:rFonts w:ascii="Palatino Linotype" w:hAnsi="Palatino Linotype" w:cs="Arial"/>
        </w:rPr>
        <w:t xml:space="preserve"> de esta resolución.</w:t>
      </w:r>
    </w:p>
    <w:p w14:paraId="5AB10424" w14:textId="77777777" w:rsidR="00F84D4E" w:rsidRPr="005E3E7B" w:rsidRDefault="00F84D4E" w:rsidP="00F84D4E">
      <w:pPr>
        <w:widowControl w:val="0"/>
        <w:autoSpaceDE w:val="0"/>
        <w:autoSpaceDN w:val="0"/>
        <w:adjustRightInd w:val="0"/>
        <w:spacing w:line="360" w:lineRule="auto"/>
        <w:jc w:val="both"/>
        <w:rPr>
          <w:rFonts w:ascii="Palatino Linotype" w:hAnsi="Palatino Linotype"/>
          <w:b/>
        </w:rPr>
      </w:pPr>
    </w:p>
    <w:p w14:paraId="53F8D29C" w14:textId="344D5C33" w:rsidR="00F84D4E" w:rsidRPr="005E3E7B" w:rsidRDefault="00F84D4E" w:rsidP="00632A34">
      <w:pPr>
        <w:pStyle w:val="Prrafodelista"/>
        <w:numPr>
          <w:ilvl w:val="0"/>
          <w:numId w:val="3"/>
        </w:numPr>
        <w:spacing w:line="360" w:lineRule="auto"/>
        <w:ind w:left="0" w:firstLine="0"/>
        <w:contextualSpacing w:val="0"/>
        <w:jc w:val="both"/>
        <w:rPr>
          <w:rFonts w:ascii="Palatino Linotype" w:hAnsi="Palatino Linotype" w:cs="Arial"/>
        </w:rPr>
      </w:pPr>
      <w:r w:rsidRPr="005E3E7B">
        <w:rPr>
          <w:rFonts w:ascii="Palatino Linotype" w:hAnsi="Palatino Linotype" w:cs="Arial"/>
        </w:rPr>
        <w:t>Se</w:t>
      </w:r>
      <w:r w:rsidRPr="005E3E7B">
        <w:rPr>
          <w:rFonts w:ascii="Palatino Linotype" w:hAnsi="Palatino Linotype" w:cs="Arial"/>
          <w:b/>
        </w:rPr>
        <w:t xml:space="preserve"> REVOCA </w:t>
      </w:r>
      <w:r w:rsidRPr="005E3E7B">
        <w:rPr>
          <w:rFonts w:ascii="Palatino Linotype" w:hAnsi="Palatino Linotype" w:cs="Arial"/>
        </w:rPr>
        <w:t xml:space="preserve">la respuesta del </w:t>
      </w:r>
      <w:r w:rsidRPr="005E3E7B">
        <w:rPr>
          <w:rFonts w:ascii="Palatino Linotype" w:hAnsi="Palatino Linotype" w:cs="Arial"/>
          <w:b/>
        </w:rPr>
        <w:t>SUJETO OBLIGADO</w:t>
      </w:r>
      <w:r w:rsidRPr="005E3E7B">
        <w:rPr>
          <w:rFonts w:ascii="Palatino Linotype" w:hAnsi="Palatino Linotype" w:cs="Arial"/>
        </w:rPr>
        <w:t xml:space="preserve">, y se </w:t>
      </w:r>
      <w:r w:rsidRPr="005E3E7B">
        <w:rPr>
          <w:rFonts w:ascii="Palatino Linotype" w:hAnsi="Palatino Linotype" w:cs="Arial"/>
          <w:b/>
        </w:rPr>
        <w:t>ordena</w:t>
      </w:r>
      <w:r w:rsidRPr="005E3E7B">
        <w:rPr>
          <w:rFonts w:ascii="Palatino Linotype" w:hAnsi="Palatino Linotype" w:cs="Arial"/>
        </w:rPr>
        <w:t xml:space="preserve"> atienda la solicitud de información pública </w:t>
      </w:r>
      <w:r w:rsidR="009D7DC8" w:rsidRPr="005E3E7B">
        <w:rPr>
          <w:rFonts w:ascii="Palatino Linotype" w:hAnsi="Palatino Linotype" w:cs="Arial"/>
          <w:b/>
          <w:bCs/>
        </w:rPr>
        <w:t>00975/UPVT/IP/2018</w:t>
      </w:r>
      <w:r w:rsidRPr="005E3E7B">
        <w:rPr>
          <w:rFonts w:ascii="Palatino Linotype" w:hAnsi="Palatino Linotype" w:cs="Arial"/>
        </w:rPr>
        <w:t xml:space="preserve">, en términos del Considerando </w:t>
      </w:r>
      <w:r w:rsidRPr="005E3E7B">
        <w:rPr>
          <w:rFonts w:ascii="Palatino Linotype" w:hAnsi="Palatino Linotype" w:cs="Arial"/>
          <w:b/>
        </w:rPr>
        <w:t xml:space="preserve">QUINTO </w:t>
      </w:r>
      <w:r w:rsidRPr="005E3E7B">
        <w:rPr>
          <w:rFonts w:ascii="Palatino Linotype" w:hAnsi="Palatino Linotype" w:cs="Arial"/>
        </w:rPr>
        <w:t>de la presente resolución y, haga entrega a</w:t>
      </w:r>
      <w:r w:rsidR="009D7DC8" w:rsidRPr="005E3E7B">
        <w:rPr>
          <w:rFonts w:ascii="Palatino Linotype" w:hAnsi="Palatino Linotype" w:cs="Arial"/>
        </w:rPr>
        <w:t xml:space="preserve"> </w:t>
      </w:r>
      <w:r w:rsidR="009D7DC8" w:rsidRPr="005E3E7B">
        <w:rPr>
          <w:rFonts w:ascii="Palatino Linotype" w:hAnsi="Palatino Linotype" w:cs="Arial"/>
          <w:b/>
        </w:rPr>
        <w:t>LA</w:t>
      </w:r>
      <w:r w:rsidRPr="005E3E7B">
        <w:rPr>
          <w:rFonts w:ascii="Palatino Linotype" w:hAnsi="Palatino Linotype" w:cs="Arial"/>
          <w:b/>
        </w:rPr>
        <w:t xml:space="preserve"> RECURRENTE</w:t>
      </w:r>
      <w:r w:rsidRPr="005E3E7B">
        <w:rPr>
          <w:rFonts w:ascii="Palatino Linotype" w:hAnsi="Palatino Linotype" w:cs="Arial"/>
        </w:rPr>
        <w:t>, vía el</w:t>
      </w:r>
      <w:r w:rsidRPr="005E3E7B">
        <w:rPr>
          <w:rFonts w:ascii="Palatino Linotype" w:hAnsi="Palatino Linotype" w:cs="Arial"/>
          <w:b/>
        </w:rPr>
        <w:t xml:space="preserve"> SAIMEX</w:t>
      </w:r>
      <w:r w:rsidRPr="005E3E7B">
        <w:rPr>
          <w:rFonts w:ascii="Palatino Linotype" w:hAnsi="Palatino Linotype" w:cs="Arial"/>
        </w:rPr>
        <w:t>, lo siguiente:</w:t>
      </w:r>
    </w:p>
    <w:p w14:paraId="19C9992A" w14:textId="77777777" w:rsidR="00A52CE3" w:rsidRPr="005E3E7B" w:rsidRDefault="00A52CE3" w:rsidP="00A52CE3">
      <w:pPr>
        <w:ind w:right="757"/>
        <w:jc w:val="both"/>
        <w:rPr>
          <w:rFonts w:ascii="Palatino Linotype" w:hAnsi="Palatino Linotype"/>
          <w:b/>
        </w:rPr>
      </w:pPr>
    </w:p>
    <w:p w14:paraId="10C6198D" w14:textId="729A0F06" w:rsidR="00F84D4E" w:rsidRPr="005E3E7B" w:rsidRDefault="00F84D4E" w:rsidP="00A52CE3">
      <w:pPr>
        <w:ind w:left="709" w:right="757"/>
        <w:jc w:val="both"/>
        <w:rPr>
          <w:rFonts w:ascii="Palatino Linotype" w:eastAsia="Calibri" w:hAnsi="Palatino Linotype" w:cs="Arial"/>
          <w:i/>
          <w:sz w:val="22"/>
          <w:szCs w:val="22"/>
        </w:rPr>
      </w:pPr>
      <w:r w:rsidRPr="005E3E7B">
        <w:rPr>
          <w:rFonts w:ascii="Palatino Linotype" w:eastAsiaTheme="minorEastAsia" w:hAnsi="Palatino Linotype" w:cs="Arial"/>
          <w:i/>
          <w:sz w:val="22"/>
        </w:rPr>
        <w:t>“</w:t>
      </w:r>
      <w:r w:rsidR="00A52CE3" w:rsidRPr="005E3E7B">
        <w:rPr>
          <w:rFonts w:ascii="Palatino Linotype" w:eastAsia="Calibri" w:hAnsi="Palatino Linotype" w:cs="Arial"/>
          <w:i/>
          <w:sz w:val="22"/>
          <w:szCs w:val="22"/>
        </w:rPr>
        <w:t>El Acuerdo de Clasificación de las cuotas descontadas por concepto de aportaciones al Sindicato del docente señalado en la solicitud de mérito, como información confidencial, en términos de los artículos 49</w:t>
      </w:r>
      <w:r w:rsidR="0090194A" w:rsidRPr="005E3E7B">
        <w:rPr>
          <w:rFonts w:ascii="Palatino Linotype" w:eastAsia="Calibri" w:hAnsi="Palatino Linotype" w:cs="Arial"/>
          <w:i/>
          <w:sz w:val="22"/>
          <w:szCs w:val="22"/>
        </w:rPr>
        <w:t xml:space="preserve">, fracción VIII y 132 </w:t>
      </w:r>
      <w:r w:rsidR="00A52CE3" w:rsidRPr="005E3E7B">
        <w:rPr>
          <w:rFonts w:ascii="Palatino Linotype" w:eastAsia="Calibri" w:hAnsi="Palatino Linotype" w:cs="Arial"/>
          <w:i/>
          <w:sz w:val="22"/>
          <w:szCs w:val="22"/>
        </w:rPr>
        <w:t>de la Ley de Transparencia y Acceso a la Información Pública de</w:t>
      </w:r>
      <w:r w:rsidR="0090194A" w:rsidRPr="005E3E7B">
        <w:rPr>
          <w:rFonts w:ascii="Palatino Linotype" w:eastAsia="Calibri" w:hAnsi="Palatino Linotype" w:cs="Arial"/>
          <w:i/>
          <w:sz w:val="22"/>
          <w:szCs w:val="22"/>
        </w:rPr>
        <w:t>l Estado de México y Municipios</w:t>
      </w:r>
      <w:r w:rsidR="005E3E7B" w:rsidRPr="005E3E7B">
        <w:rPr>
          <w:rFonts w:ascii="Palatino Linotype" w:eastAsia="Calibri" w:hAnsi="Palatino Linotype" w:cs="Arial"/>
          <w:i/>
          <w:sz w:val="22"/>
          <w:szCs w:val="22"/>
        </w:rPr>
        <w:t>.</w:t>
      </w:r>
      <w:r w:rsidR="0090194A" w:rsidRPr="005E3E7B">
        <w:rPr>
          <w:rFonts w:ascii="Palatino Linotype" w:eastAsia="Calibri" w:hAnsi="Palatino Linotype" w:cs="Arial"/>
          <w:i/>
          <w:sz w:val="22"/>
          <w:szCs w:val="22"/>
        </w:rPr>
        <w:t>”</w:t>
      </w:r>
    </w:p>
    <w:p w14:paraId="1ACEF012" w14:textId="77777777" w:rsidR="00F84D4E" w:rsidRPr="005E3E7B" w:rsidRDefault="00F84D4E" w:rsidP="00F84D4E">
      <w:pPr>
        <w:widowControl w:val="0"/>
        <w:autoSpaceDE w:val="0"/>
        <w:autoSpaceDN w:val="0"/>
        <w:adjustRightInd w:val="0"/>
        <w:spacing w:line="360" w:lineRule="auto"/>
        <w:ind w:right="757"/>
        <w:jc w:val="both"/>
        <w:rPr>
          <w:rFonts w:ascii="Palatino Linotype" w:hAnsi="Palatino Linotype"/>
          <w:b/>
        </w:rPr>
      </w:pPr>
    </w:p>
    <w:p w14:paraId="0FDC9EB6" w14:textId="77777777" w:rsidR="00F84D4E" w:rsidRPr="005E3E7B" w:rsidRDefault="00F84D4E" w:rsidP="00632A34">
      <w:pPr>
        <w:pStyle w:val="Prrafodelista"/>
        <w:numPr>
          <w:ilvl w:val="0"/>
          <w:numId w:val="3"/>
        </w:numPr>
        <w:spacing w:line="360" w:lineRule="auto"/>
        <w:ind w:left="0" w:firstLine="0"/>
        <w:contextualSpacing w:val="0"/>
        <w:jc w:val="both"/>
        <w:rPr>
          <w:rFonts w:ascii="Palatino Linotype" w:hAnsi="Palatino Linotype"/>
          <w:shd w:val="clear" w:color="auto" w:fill="FFFFFF"/>
        </w:rPr>
      </w:pPr>
      <w:r w:rsidRPr="005E3E7B">
        <w:rPr>
          <w:rFonts w:ascii="Palatino Linotype" w:hAnsi="Palatino Linotype"/>
          <w:b/>
          <w:szCs w:val="17"/>
          <w:lang w:eastAsia="es-ES_tradnl"/>
        </w:rPr>
        <w:t>Notifíquese</w:t>
      </w:r>
      <w:r w:rsidRPr="005E3E7B">
        <w:rPr>
          <w:rFonts w:ascii="Palatino Linotype" w:hAnsi="Palatino Linotype"/>
          <w:szCs w:val="17"/>
          <w:lang w:eastAsia="es-ES_tradnl"/>
        </w:rPr>
        <w:t xml:space="preserve"> </w:t>
      </w:r>
      <w:r w:rsidRPr="005E3E7B">
        <w:rPr>
          <w:rFonts w:ascii="Palatino Linotype" w:hAnsi="Palatino Linotype"/>
          <w:shd w:val="clear" w:color="auto" w:fill="FFFFFF"/>
        </w:rPr>
        <w:t>al Titular de la Unidad de Transparencia del</w:t>
      </w:r>
      <w:r w:rsidRPr="005E3E7B">
        <w:rPr>
          <w:rStyle w:val="apple-converted-space"/>
          <w:rFonts w:ascii="Palatino Linotype" w:hAnsi="Palatino Linotype"/>
          <w:shd w:val="clear" w:color="auto" w:fill="FFFFFF"/>
        </w:rPr>
        <w:t> </w:t>
      </w:r>
      <w:r w:rsidRPr="005E3E7B">
        <w:rPr>
          <w:rFonts w:ascii="Palatino Linotype" w:hAnsi="Palatino Linotype"/>
          <w:b/>
          <w:shd w:val="clear" w:color="auto" w:fill="FFFFFF"/>
        </w:rPr>
        <w:t>SUJETO OBLIGADO</w:t>
      </w:r>
      <w:r w:rsidRPr="005E3E7B">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5E3E7B">
        <w:rPr>
          <w:rFonts w:ascii="Palatino Linotype" w:eastAsiaTheme="minorEastAsia" w:hAnsi="Palatino Linotype"/>
          <w:szCs w:val="17"/>
          <w:lang w:eastAsia="es-ES_tradnl"/>
        </w:rPr>
        <w:t xml:space="preserve">de </w:t>
      </w:r>
      <w:r w:rsidRPr="005E3E7B">
        <w:rPr>
          <w:rFonts w:ascii="Palatino Linotype" w:hAnsi="Palatino Linotype"/>
          <w:shd w:val="clear" w:color="auto" w:fill="FFFFFF"/>
        </w:rPr>
        <w:t>tres días hábiles siguientes sobre el cumplimiento dado a la presente resolución.</w:t>
      </w:r>
    </w:p>
    <w:p w14:paraId="1DC15A20" w14:textId="77777777" w:rsidR="00F84D4E" w:rsidRPr="005E3E7B" w:rsidRDefault="00F84D4E" w:rsidP="00F84D4E">
      <w:pPr>
        <w:pStyle w:val="Prrafodelista"/>
        <w:spacing w:line="360" w:lineRule="auto"/>
        <w:ind w:left="0" w:firstLine="142"/>
        <w:jc w:val="both"/>
        <w:rPr>
          <w:rFonts w:ascii="Palatino Linotype" w:hAnsi="Palatino Linotype"/>
          <w:shd w:val="clear" w:color="auto" w:fill="FFFFFF"/>
        </w:rPr>
      </w:pPr>
    </w:p>
    <w:p w14:paraId="1DAB4555" w14:textId="6928C42F" w:rsidR="00F84D4E" w:rsidRPr="005E3E7B" w:rsidRDefault="00F84D4E" w:rsidP="00632A34">
      <w:pPr>
        <w:pStyle w:val="Prrafodelista"/>
        <w:numPr>
          <w:ilvl w:val="0"/>
          <w:numId w:val="3"/>
        </w:numPr>
        <w:spacing w:line="360" w:lineRule="auto"/>
        <w:ind w:left="0" w:firstLine="0"/>
        <w:contextualSpacing w:val="0"/>
        <w:jc w:val="both"/>
        <w:rPr>
          <w:rFonts w:ascii="Palatino Linotype" w:hAnsi="Palatino Linotype"/>
          <w:shd w:val="clear" w:color="auto" w:fill="FFFFFF"/>
        </w:rPr>
      </w:pPr>
      <w:r w:rsidRPr="005E3E7B">
        <w:rPr>
          <w:rFonts w:ascii="Palatino Linotype" w:hAnsi="Palatino Linotype"/>
          <w:b/>
          <w:shd w:val="clear" w:color="auto" w:fill="FFFFFF"/>
        </w:rPr>
        <w:tab/>
        <w:t>Notifíquese</w:t>
      </w:r>
      <w:r w:rsidRPr="005E3E7B">
        <w:rPr>
          <w:rFonts w:ascii="Palatino Linotype" w:hAnsi="Palatino Linotype"/>
          <w:shd w:val="clear" w:color="auto" w:fill="FFFFFF"/>
        </w:rPr>
        <w:t xml:space="preserve"> a</w:t>
      </w:r>
      <w:r w:rsidR="00A52CE3" w:rsidRPr="005E3E7B">
        <w:rPr>
          <w:rFonts w:ascii="Palatino Linotype" w:hAnsi="Palatino Linotype"/>
          <w:shd w:val="clear" w:color="auto" w:fill="FFFFFF"/>
        </w:rPr>
        <w:t xml:space="preserve"> </w:t>
      </w:r>
      <w:r w:rsidR="00A52CE3" w:rsidRPr="005E3E7B">
        <w:rPr>
          <w:rFonts w:ascii="Palatino Linotype" w:hAnsi="Palatino Linotype"/>
          <w:b/>
          <w:shd w:val="clear" w:color="auto" w:fill="FFFFFF"/>
        </w:rPr>
        <w:t>LA</w:t>
      </w:r>
      <w:r w:rsidRPr="005E3E7B">
        <w:rPr>
          <w:rFonts w:ascii="Palatino Linotype" w:hAnsi="Palatino Linotype"/>
          <w:shd w:val="clear" w:color="auto" w:fill="FFFFFF"/>
        </w:rPr>
        <w:t xml:space="preserve"> </w:t>
      </w:r>
      <w:r w:rsidRPr="005E3E7B">
        <w:rPr>
          <w:rFonts w:ascii="Palatino Linotype" w:hAnsi="Palatino Linotype"/>
          <w:b/>
          <w:shd w:val="clear" w:color="auto" w:fill="FFFFFF"/>
        </w:rPr>
        <w:t>RECURRENTE</w:t>
      </w:r>
      <w:r w:rsidRPr="005E3E7B">
        <w:rPr>
          <w:rFonts w:ascii="Palatino Linotype" w:hAnsi="Palatino Linotype"/>
          <w:shd w:val="clear" w:color="auto" w:fill="FFFFFF"/>
        </w:rPr>
        <w:t xml:space="preserve"> la presente resolución </w:t>
      </w:r>
      <w:r w:rsidR="00A52CE3" w:rsidRPr="005E3E7B">
        <w:rPr>
          <w:rFonts w:ascii="Palatino Linotype" w:hAnsi="Palatino Linotype"/>
          <w:shd w:val="clear" w:color="auto" w:fill="FFFFFF"/>
        </w:rPr>
        <w:t xml:space="preserve">y el archivo </w:t>
      </w:r>
      <w:r w:rsidR="00A52CE3" w:rsidRPr="005E3E7B">
        <w:rPr>
          <w:rFonts w:ascii="Palatino Linotype" w:hAnsi="Palatino Linotype"/>
          <w:b/>
          <w:i/>
          <w:shd w:val="clear" w:color="auto" w:fill="FFFFFF"/>
        </w:rPr>
        <w:t>INFORME JUSTIFICADO RR03402.pdf</w:t>
      </w:r>
      <w:r w:rsidR="00A52CE3" w:rsidRPr="005E3E7B">
        <w:rPr>
          <w:rFonts w:ascii="Palatino Linotype" w:hAnsi="Palatino Linotype"/>
          <w:shd w:val="clear" w:color="auto" w:fill="FFFFFF"/>
        </w:rPr>
        <w:t xml:space="preserve"> remitido mediant</w:t>
      </w:r>
      <w:r w:rsidRPr="005E3E7B">
        <w:rPr>
          <w:rFonts w:ascii="Palatino Linotype" w:hAnsi="Palatino Linotype"/>
          <w:shd w:val="clear" w:color="auto" w:fill="FFFFFF"/>
        </w:rPr>
        <w:t>e informe justificado.</w:t>
      </w:r>
    </w:p>
    <w:p w14:paraId="7727FAC4" w14:textId="2030A2D6" w:rsidR="00F84D4E" w:rsidRPr="005E3E7B" w:rsidRDefault="00F84D4E" w:rsidP="00632A34">
      <w:pPr>
        <w:pStyle w:val="Prrafodelista"/>
        <w:widowControl w:val="0"/>
        <w:numPr>
          <w:ilvl w:val="0"/>
          <w:numId w:val="3"/>
        </w:numPr>
        <w:autoSpaceDE w:val="0"/>
        <w:autoSpaceDN w:val="0"/>
        <w:adjustRightInd w:val="0"/>
        <w:spacing w:line="360" w:lineRule="auto"/>
        <w:ind w:left="0" w:firstLine="0"/>
        <w:contextualSpacing w:val="0"/>
        <w:jc w:val="both"/>
        <w:rPr>
          <w:rFonts w:ascii="Palatino Linotype" w:hAnsi="Palatino Linotype"/>
          <w:b/>
        </w:rPr>
      </w:pPr>
      <w:r w:rsidRPr="005E3E7B">
        <w:rPr>
          <w:rFonts w:ascii="Palatino Linotype" w:hAnsi="Palatino Linotype"/>
          <w:b/>
          <w:lang w:eastAsia="es-ES_tradnl"/>
        </w:rPr>
        <w:lastRenderedPageBreak/>
        <w:t xml:space="preserve"> </w:t>
      </w:r>
      <w:r w:rsidRPr="005E3E7B">
        <w:rPr>
          <w:rFonts w:ascii="Palatino Linotype" w:hAnsi="Palatino Linotype"/>
          <w:b/>
          <w:lang w:eastAsia="es-ES_tradnl"/>
        </w:rPr>
        <w:tab/>
        <w:t>Hágase</w:t>
      </w:r>
      <w:r w:rsidRPr="005E3E7B">
        <w:rPr>
          <w:rFonts w:ascii="Palatino Linotype" w:hAnsi="Palatino Linotype"/>
          <w:lang w:eastAsia="es-ES_tradnl"/>
        </w:rPr>
        <w:t xml:space="preserve"> </w:t>
      </w:r>
      <w:r w:rsidRPr="005E3E7B">
        <w:rPr>
          <w:rFonts w:ascii="Palatino Linotype" w:hAnsi="Palatino Linotype"/>
          <w:b/>
          <w:lang w:eastAsia="es-ES_tradnl"/>
        </w:rPr>
        <w:t>del conocimiento</w:t>
      </w:r>
      <w:r w:rsidRPr="005E3E7B">
        <w:rPr>
          <w:rFonts w:ascii="Palatino Linotype" w:hAnsi="Palatino Linotype"/>
          <w:lang w:eastAsia="es-ES_tradnl"/>
        </w:rPr>
        <w:t xml:space="preserve"> </w:t>
      </w:r>
      <w:r w:rsidRPr="005E3E7B">
        <w:rPr>
          <w:rFonts w:ascii="Palatino Linotype" w:hAnsi="Palatino Linotype" w:cs="Arial"/>
        </w:rPr>
        <w:t>de</w:t>
      </w:r>
      <w:r w:rsidR="00A52CE3" w:rsidRPr="005E3E7B">
        <w:rPr>
          <w:rFonts w:ascii="Palatino Linotype" w:hAnsi="Palatino Linotype" w:cs="Arial"/>
        </w:rPr>
        <w:t xml:space="preserve"> </w:t>
      </w:r>
      <w:r w:rsidR="00A52CE3" w:rsidRPr="005E3E7B">
        <w:rPr>
          <w:rFonts w:ascii="Palatino Linotype" w:hAnsi="Palatino Linotype" w:cs="Arial"/>
          <w:b/>
        </w:rPr>
        <w:t>LA</w:t>
      </w:r>
      <w:r w:rsidRPr="005E3E7B">
        <w:rPr>
          <w:rFonts w:ascii="Palatino Linotype" w:hAnsi="Palatino Linotype" w:cs="Arial"/>
        </w:rPr>
        <w:t xml:space="preserve"> </w:t>
      </w:r>
      <w:r w:rsidRPr="005E3E7B">
        <w:rPr>
          <w:rFonts w:ascii="Palatino Linotype" w:hAnsi="Palatino Linotype" w:cs="Arial"/>
          <w:b/>
        </w:rPr>
        <w:t>RECURRENTE</w:t>
      </w:r>
      <w:r w:rsidRPr="005E3E7B">
        <w:rPr>
          <w:rFonts w:ascii="Palatino Linotype" w:hAnsi="Palatino Linotype"/>
          <w:lang w:eastAsia="es-ES_tradnl"/>
        </w:rPr>
        <w:t xml:space="preserve"> </w:t>
      </w:r>
      <w:r w:rsidRPr="005E3E7B">
        <w:rPr>
          <w:rFonts w:ascii="Palatino Linotype" w:hAnsi="Palatino Linotype"/>
          <w:color w:val="222222"/>
          <w:shd w:val="clear" w:color="auto" w:fill="FFFFFF"/>
        </w:rPr>
        <w:t xml:space="preserve">que de conformidad con lo establecido en el artículo 196 de la Ley de Transparencia y Acceso a la Información Pública del Estado de México y Municipios, podrá impugnar la presente </w:t>
      </w:r>
      <w:r w:rsidR="00A52CE3" w:rsidRPr="005E3E7B">
        <w:rPr>
          <w:rFonts w:ascii="Palatino Linotype" w:hAnsi="Palatino Linotype"/>
          <w:color w:val="222222"/>
          <w:shd w:val="clear" w:color="auto" w:fill="FFFFFF"/>
        </w:rPr>
        <w:t>resolución</w:t>
      </w:r>
      <w:r w:rsidRPr="005E3E7B">
        <w:rPr>
          <w:rFonts w:ascii="Palatino Linotype" w:hAnsi="Palatino Linotype"/>
          <w:color w:val="222222"/>
          <w:shd w:val="clear" w:color="auto" w:fill="FFFFFF"/>
        </w:rPr>
        <w:t xml:space="preserve"> vía Juicio de Amparo en términos de las leyes aplicables. </w:t>
      </w:r>
    </w:p>
    <w:p w14:paraId="3DEF9ECA" w14:textId="77777777" w:rsidR="003B4231" w:rsidRDefault="003B4231" w:rsidP="003B4231">
      <w:pPr>
        <w:spacing w:before="240" w:after="240"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CON AUSENCIA JUSTIFICADA, EVA ABAID YAPUR, </w:t>
      </w:r>
      <w:r>
        <w:rPr>
          <w:rFonts w:ascii="Palatino Linotype" w:hAnsi="Palatino Linotype"/>
          <w:color w:val="000000" w:themeColor="text1"/>
          <w:lang w:val="es-ES_tradnl"/>
        </w:rPr>
        <w:t xml:space="preserve">JOSÉ GUADALUPE LUNA HERNÁNDEZ CON AUSENCIA JUSTIFICADA, </w:t>
      </w:r>
      <w:r>
        <w:rPr>
          <w:rFonts w:ascii="Palatino Linotype" w:hAnsi="Palatino Linotype" w:cs="Arial"/>
          <w:color w:val="000000" w:themeColor="text1"/>
        </w:rPr>
        <w:t>JAVIER MARTÍNEZ CRUZ EMITIENDO VOTO PARTICULAR Y LUIS GUSTAVO PARRA NORIEGA; EN LA CUADRAGÉSIMA PRIMERA SESIÓN ORDINARIA CELEBRADA EL SIETE DE NOVIEMBRE DE DOS MIL DIECIOCHO, ANTE EL SECRETARIO TÉCNICO DEL PLENO ALEXIS TAPIA RAMÍREZ.</w:t>
      </w:r>
    </w:p>
    <w:p w14:paraId="2CAB8A8B" w14:textId="77777777" w:rsidR="003B4231" w:rsidRDefault="003B4231" w:rsidP="003B4231">
      <w:pPr>
        <w:spacing w:before="240" w:after="240" w:line="360" w:lineRule="auto"/>
        <w:ind w:right="49"/>
        <w:jc w:val="both"/>
        <w:rPr>
          <w:rFonts w:ascii="Palatino Linotype" w:hAnsi="Palatino Linotype" w:cs="Arial"/>
          <w:color w:val="000000" w:themeColor="text1"/>
        </w:rPr>
      </w:pPr>
    </w:p>
    <w:p w14:paraId="6BA74D8E" w14:textId="77777777" w:rsidR="003B4231" w:rsidRDefault="003B4231" w:rsidP="003B4231">
      <w:pPr>
        <w:spacing w:before="240" w:after="240" w:line="360" w:lineRule="auto"/>
        <w:ind w:right="49"/>
        <w:jc w:val="both"/>
        <w:rPr>
          <w:rFonts w:ascii="Palatino Linotype" w:hAnsi="Palatino Linotype" w:cs="Arial"/>
          <w:color w:val="000000" w:themeColor="text1"/>
        </w:rPr>
      </w:pPr>
    </w:p>
    <w:p w14:paraId="4BEEC432" w14:textId="77777777" w:rsidR="003B4231" w:rsidRDefault="003B4231" w:rsidP="003B4231">
      <w:pPr>
        <w:jc w:val="center"/>
        <w:rPr>
          <w:rFonts w:ascii="Palatino Linotype" w:hAnsi="Palatino Linotype"/>
          <w:b/>
          <w:lang w:val="es-ES_tradnl"/>
        </w:rPr>
      </w:pPr>
      <w:r>
        <w:rPr>
          <w:rFonts w:ascii="Palatino Linotype" w:hAnsi="Palatino Linotype"/>
          <w:b/>
          <w:lang w:val="es-ES_tradnl"/>
        </w:rPr>
        <w:t>Zulema Martínez Sánchez</w:t>
      </w:r>
    </w:p>
    <w:p w14:paraId="21E999DE" w14:textId="77777777" w:rsidR="003B4231" w:rsidRDefault="003B4231" w:rsidP="003B4231">
      <w:pPr>
        <w:jc w:val="center"/>
        <w:rPr>
          <w:rFonts w:ascii="Palatino Linotype" w:hAnsi="Palatino Linotype"/>
          <w:lang w:val="es-ES_tradnl"/>
        </w:rPr>
      </w:pPr>
      <w:r>
        <w:rPr>
          <w:rFonts w:ascii="Palatino Linotype" w:hAnsi="Palatino Linotype"/>
          <w:lang w:val="es-ES_tradnl"/>
        </w:rPr>
        <w:t>Comisionada Presidenta</w:t>
      </w:r>
    </w:p>
    <w:p w14:paraId="19C09C1D" w14:textId="77777777" w:rsidR="003B4231" w:rsidRDefault="003B4231" w:rsidP="003B4231">
      <w:pPr>
        <w:jc w:val="center"/>
        <w:rPr>
          <w:rFonts w:ascii="Palatino Linotype" w:hAnsi="Palatino Linotype"/>
          <w:b/>
          <w:lang w:val="es-ES_tradnl"/>
        </w:rPr>
      </w:pPr>
      <w:r>
        <w:rPr>
          <w:rFonts w:ascii="Palatino Linotype" w:hAnsi="Palatino Linotype"/>
          <w:b/>
          <w:lang w:val="es-ES_tradnl"/>
        </w:rPr>
        <w:t>Ausencia Justificada</w:t>
      </w:r>
    </w:p>
    <w:p w14:paraId="0D31BC6F" w14:textId="77777777" w:rsidR="003B4231" w:rsidRDefault="003B4231" w:rsidP="003B4231">
      <w:pPr>
        <w:jc w:val="center"/>
        <w:rPr>
          <w:rFonts w:ascii="Palatino Linotype" w:hAnsi="Palatino Linotype"/>
          <w:b/>
          <w:lang w:val="es-ES_tradnl"/>
        </w:rPr>
      </w:pPr>
    </w:p>
    <w:p w14:paraId="0C573A33" w14:textId="77777777" w:rsidR="003B4231" w:rsidRDefault="003B4231" w:rsidP="003B4231">
      <w:pPr>
        <w:jc w:val="center"/>
        <w:rPr>
          <w:rFonts w:ascii="Palatino Linotype" w:hAnsi="Palatino Linotype"/>
          <w:b/>
          <w:lang w:val="es-ES_tradnl"/>
        </w:rPr>
      </w:pPr>
    </w:p>
    <w:p w14:paraId="4816B522" w14:textId="77777777" w:rsidR="003B4231" w:rsidRDefault="003B4231" w:rsidP="003B4231">
      <w:pPr>
        <w:jc w:val="center"/>
        <w:rPr>
          <w:rFonts w:ascii="Palatino Linotype" w:hAnsi="Palatino Linotype"/>
          <w:b/>
          <w:lang w:val="es-ES_tradnl"/>
        </w:rPr>
      </w:pPr>
    </w:p>
    <w:tbl>
      <w:tblPr>
        <w:tblW w:w="0" w:type="dxa"/>
        <w:jc w:val="center"/>
        <w:tblLayout w:type="fixed"/>
        <w:tblLook w:val="04A0" w:firstRow="1" w:lastRow="0" w:firstColumn="1" w:lastColumn="0" w:noHBand="0" w:noVBand="1"/>
      </w:tblPr>
      <w:tblGrid>
        <w:gridCol w:w="5182"/>
        <w:gridCol w:w="5183"/>
      </w:tblGrid>
      <w:tr w:rsidR="003B4231" w14:paraId="214373C5" w14:textId="77777777" w:rsidTr="003B4231">
        <w:trPr>
          <w:jc w:val="center"/>
        </w:trPr>
        <w:tc>
          <w:tcPr>
            <w:tcW w:w="5182" w:type="dxa"/>
          </w:tcPr>
          <w:p w14:paraId="2A2FA5C8" w14:textId="77777777" w:rsidR="003B4231" w:rsidRDefault="003B4231">
            <w:pPr>
              <w:jc w:val="center"/>
              <w:rPr>
                <w:rFonts w:ascii="Palatino Linotype" w:hAnsi="Palatino Linotype" w:cs="Arial"/>
                <w:b/>
                <w:lang w:val="es-ES_tradnl"/>
              </w:rPr>
            </w:pPr>
          </w:p>
          <w:p w14:paraId="00F7A7A0" w14:textId="77777777" w:rsidR="003B4231" w:rsidRDefault="003B4231">
            <w:pPr>
              <w:jc w:val="center"/>
              <w:rPr>
                <w:rFonts w:ascii="Palatino Linotype" w:hAnsi="Palatino Linotype" w:cs="Arial"/>
                <w:b/>
                <w:lang w:val="es-ES_tradnl"/>
              </w:rPr>
            </w:pPr>
            <w:r>
              <w:rPr>
                <w:rFonts w:ascii="Palatino Linotype" w:hAnsi="Palatino Linotype" w:cs="Arial"/>
                <w:b/>
                <w:lang w:val="es-ES_tradnl"/>
              </w:rPr>
              <w:t>Eva Abaid Yapur</w:t>
            </w:r>
          </w:p>
          <w:p w14:paraId="37E660EB" w14:textId="77777777" w:rsidR="003B4231" w:rsidRDefault="003B4231">
            <w:pPr>
              <w:jc w:val="center"/>
              <w:rPr>
                <w:rFonts w:ascii="Palatino Linotype" w:hAnsi="Palatino Linotype" w:cs="Arial"/>
                <w:lang w:val="es-ES_tradnl"/>
              </w:rPr>
            </w:pPr>
            <w:r>
              <w:rPr>
                <w:rFonts w:ascii="Palatino Linotype" w:hAnsi="Palatino Linotype" w:cs="Arial"/>
                <w:lang w:val="es-ES_tradnl"/>
              </w:rPr>
              <w:t>Comisionada</w:t>
            </w:r>
          </w:p>
          <w:p w14:paraId="1C20EF44" w14:textId="77777777" w:rsidR="003B4231" w:rsidRDefault="003B4231">
            <w:pPr>
              <w:jc w:val="center"/>
              <w:rPr>
                <w:rFonts w:ascii="Palatino Linotype" w:hAnsi="Palatino Linotype" w:cs="Arial"/>
                <w:b/>
                <w:lang w:val="es-ES_tradnl"/>
              </w:rPr>
            </w:pPr>
            <w:r w:rsidRPr="008E0D26">
              <w:rPr>
                <w:rFonts w:ascii="Palatino Linotype" w:hAnsi="Palatino Linotype" w:cs="Arial"/>
                <w:b/>
                <w:color w:val="FFFFFF" w:themeColor="background1"/>
                <w:lang w:val="es-ES_tradnl"/>
              </w:rPr>
              <w:t>(RÚBRICA)</w:t>
            </w:r>
          </w:p>
        </w:tc>
        <w:tc>
          <w:tcPr>
            <w:tcW w:w="5183" w:type="dxa"/>
          </w:tcPr>
          <w:p w14:paraId="3687C51E" w14:textId="77777777" w:rsidR="003B4231" w:rsidRDefault="003B4231">
            <w:pPr>
              <w:jc w:val="center"/>
              <w:rPr>
                <w:rFonts w:ascii="Palatino Linotype" w:hAnsi="Palatino Linotype" w:cs="Arial"/>
                <w:b/>
                <w:lang w:val="es-ES_tradnl"/>
              </w:rPr>
            </w:pPr>
          </w:p>
          <w:p w14:paraId="11A1D955" w14:textId="77777777" w:rsidR="003B4231" w:rsidRDefault="003B4231">
            <w:pPr>
              <w:jc w:val="center"/>
              <w:rPr>
                <w:rFonts w:ascii="Palatino Linotype" w:hAnsi="Palatino Linotype" w:cs="Arial"/>
                <w:b/>
                <w:lang w:val="es-ES_tradnl"/>
              </w:rPr>
            </w:pPr>
            <w:r>
              <w:rPr>
                <w:rFonts w:ascii="Palatino Linotype" w:hAnsi="Palatino Linotype" w:cs="Arial"/>
                <w:b/>
                <w:lang w:val="es-ES_tradnl"/>
              </w:rPr>
              <w:t>José Guadalupe Luna Hernández</w:t>
            </w:r>
          </w:p>
          <w:p w14:paraId="091B45A8" w14:textId="77777777" w:rsidR="003B4231" w:rsidRDefault="003B4231">
            <w:pPr>
              <w:jc w:val="center"/>
              <w:rPr>
                <w:rFonts w:ascii="Palatino Linotype" w:hAnsi="Palatino Linotype" w:cs="Arial"/>
                <w:lang w:val="es-ES_tradnl"/>
              </w:rPr>
            </w:pPr>
            <w:r>
              <w:rPr>
                <w:rFonts w:ascii="Palatino Linotype" w:hAnsi="Palatino Linotype" w:cs="Arial"/>
                <w:lang w:val="es-ES_tradnl"/>
              </w:rPr>
              <w:t>Comisionado</w:t>
            </w:r>
          </w:p>
          <w:p w14:paraId="764C0536" w14:textId="77777777" w:rsidR="003B4231" w:rsidRDefault="003B4231">
            <w:pPr>
              <w:jc w:val="center"/>
              <w:rPr>
                <w:rFonts w:ascii="Palatino Linotype" w:hAnsi="Palatino Linotype" w:cs="Arial"/>
                <w:b/>
                <w:lang w:val="es-ES_tradnl"/>
              </w:rPr>
            </w:pPr>
            <w:r>
              <w:rPr>
                <w:rFonts w:ascii="Palatino Linotype" w:hAnsi="Palatino Linotype" w:cs="Arial"/>
                <w:b/>
                <w:lang w:val="es-ES_tradnl"/>
              </w:rPr>
              <w:t>Ausencia Justificada</w:t>
            </w:r>
          </w:p>
          <w:p w14:paraId="5D70D7E2" w14:textId="77777777" w:rsidR="003B4231" w:rsidRDefault="003B4231">
            <w:pPr>
              <w:jc w:val="center"/>
              <w:rPr>
                <w:rFonts w:ascii="Palatino Linotype" w:hAnsi="Palatino Linotype" w:cs="Arial"/>
                <w:b/>
                <w:lang w:val="es-ES_tradnl"/>
              </w:rPr>
            </w:pPr>
          </w:p>
          <w:p w14:paraId="4D16EF43" w14:textId="77777777" w:rsidR="003B4231" w:rsidRDefault="003B4231">
            <w:pPr>
              <w:jc w:val="center"/>
              <w:rPr>
                <w:rFonts w:ascii="Palatino Linotype" w:hAnsi="Palatino Linotype" w:cs="Arial"/>
                <w:b/>
                <w:lang w:val="es-ES_tradnl"/>
              </w:rPr>
            </w:pPr>
          </w:p>
          <w:p w14:paraId="03E5C857" w14:textId="77777777" w:rsidR="003B4231" w:rsidRDefault="003B4231">
            <w:pPr>
              <w:jc w:val="center"/>
              <w:rPr>
                <w:rFonts w:ascii="Palatino Linotype" w:hAnsi="Palatino Linotype" w:cs="Arial"/>
                <w:b/>
                <w:lang w:val="es-ES_tradnl"/>
              </w:rPr>
            </w:pPr>
          </w:p>
        </w:tc>
      </w:tr>
      <w:tr w:rsidR="003B4231" w14:paraId="3D5C9E9C" w14:textId="77777777" w:rsidTr="003B4231">
        <w:trPr>
          <w:jc w:val="center"/>
        </w:trPr>
        <w:tc>
          <w:tcPr>
            <w:tcW w:w="5182" w:type="dxa"/>
          </w:tcPr>
          <w:p w14:paraId="33BD0EF4" w14:textId="77777777" w:rsidR="003B4231" w:rsidRDefault="003B4231">
            <w:pPr>
              <w:jc w:val="center"/>
              <w:rPr>
                <w:rFonts w:ascii="Palatino Linotype" w:hAnsi="Palatino Linotype" w:cs="Arial"/>
                <w:b/>
                <w:lang w:val="es-ES_tradnl"/>
              </w:rPr>
            </w:pPr>
          </w:p>
          <w:p w14:paraId="76F37DEE" w14:textId="77777777" w:rsidR="003B4231" w:rsidRDefault="003B4231">
            <w:pPr>
              <w:jc w:val="center"/>
              <w:rPr>
                <w:rFonts w:ascii="Palatino Linotype" w:hAnsi="Palatino Linotype" w:cs="Arial"/>
                <w:b/>
                <w:lang w:val="es-ES_tradnl"/>
              </w:rPr>
            </w:pPr>
          </w:p>
          <w:p w14:paraId="09606284" w14:textId="77777777" w:rsidR="003B4231" w:rsidRDefault="003B4231">
            <w:pPr>
              <w:jc w:val="center"/>
              <w:rPr>
                <w:rFonts w:ascii="Palatino Linotype" w:hAnsi="Palatino Linotype" w:cs="Arial"/>
                <w:b/>
                <w:lang w:val="es-ES_tradnl"/>
              </w:rPr>
            </w:pPr>
          </w:p>
          <w:p w14:paraId="51B006F8" w14:textId="77777777" w:rsidR="003B4231" w:rsidRDefault="003B4231">
            <w:pPr>
              <w:jc w:val="center"/>
              <w:rPr>
                <w:rFonts w:ascii="Palatino Linotype" w:hAnsi="Palatino Linotype" w:cs="Arial"/>
                <w:b/>
                <w:lang w:val="es-ES_tradnl"/>
              </w:rPr>
            </w:pPr>
          </w:p>
          <w:p w14:paraId="763304C0" w14:textId="77777777" w:rsidR="003B4231" w:rsidRDefault="003B4231">
            <w:pPr>
              <w:jc w:val="center"/>
              <w:rPr>
                <w:rFonts w:ascii="Palatino Linotype" w:hAnsi="Palatino Linotype" w:cs="Arial"/>
                <w:b/>
                <w:lang w:val="es-ES_tradnl"/>
              </w:rPr>
            </w:pPr>
            <w:r>
              <w:rPr>
                <w:rFonts w:ascii="Palatino Linotype" w:hAnsi="Palatino Linotype" w:cs="Arial"/>
                <w:b/>
                <w:lang w:val="es-ES_tradnl"/>
              </w:rPr>
              <w:t>Javier Martínez Cruz</w:t>
            </w:r>
          </w:p>
          <w:p w14:paraId="1E4A2C2B" w14:textId="77777777" w:rsidR="003B4231" w:rsidRDefault="003B4231">
            <w:pPr>
              <w:jc w:val="center"/>
              <w:rPr>
                <w:rFonts w:ascii="Palatino Linotype" w:hAnsi="Palatino Linotype" w:cs="Arial"/>
                <w:lang w:val="es-ES_tradnl"/>
              </w:rPr>
            </w:pPr>
            <w:r>
              <w:rPr>
                <w:rFonts w:ascii="Palatino Linotype" w:hAnsi="Palatino Linotype" w:cs="Arial"/>
                <w:lang w:val="es-ES_tradnl"/>
              </w:rPr>
              <w:t>Comisionado</w:t>
            </w:r>
          </w:p>
          <w:p w14:paraId="1E8D2F30" w14:textId="77777777" w:rsidR="003B4231" w:rsidRPr="008E0D26" w:rsidRDefault="003B4231">
            <w:pPr>
              <w:jc w:val="center"/>
              <w:rPr>
                <w:rFonts w:ascii="Palatino Linotype" w:hAnsi="Palatino Linotype" w:cs="Arial"/>
                <w:b/>
                <w:color w:val="FFFFFF" w:themeColor="background1"/>
                <w:lang w:val="es-ES_tradnl"/>
              </w:rPr>
            </w:pPr>
            <w:r w:rsidRPr="008E0D26">
              <w:rPr>
                <w:rFonts w:ascii="Palatino Linotype" w:hAnsi="Palatino Linotype" w:cs="Arial"/>
                <w:b/>
                <w:color w:val="FFFFFF" w:themeColor="background1"/>
                <w:lang w:val="es-ES_tradnl"/>
              </w:rPr>
              <w:t>(RÚBRICA)</w:t>
            </w:r>
          </w:p>
          <w:p w14:paraId="2957F571" w14:textId="77777777" w:rsidR="003B4231" w:rsidRDefault="003B4231">
            <w:pPr>
              <w:rPr>
                <w:rFonts w:ascii="Palatino Linotype" w:hAnsi="Palatino Linotype" w:cs="Arial"/>
                <w:b/>
                <w:lang w:val="es-ES_tradnl"/>
              </w:rPr>
            </w:pPr>
          </w:p>
          <w:p w14:paraId="2E6FC1F3" w14:textId="77777777" w:rsidR="003B4231" w:rsidRDefault="003B4231">
            <w:pPr>
              <w:rPr>
                <w:rFonts w:ascii="Palatino Linotype" w:hAnsi="Palatino Linotype" w:cs="Arial"/>
                <w:b/>
                <w:lang w:val="es-ES_tradnl"/>
              </w:rPr>
            </w:pPr>
          </w:p>
        </w:tc>
        <w:tc>
          <w:tcPr>
            <w:tcW w:w="5183" w:type="dxa"/>
          </w:tcPr>
          <w:p w14:paraId="10704F36" w14:textId="77777777" w:rsidR="003B4231" w:rsidRDefault="003B4231">
            <w:pPr>
              <w:jc w:val="center"/>
              <w:rPr>
                <w:rFonts w:ascii="Palatino Linotype" w:hAnsi="Palatino Linotype" w:cs="Arial"/>
                <w:b/>
                <w:lang w:val="es-ES_tradnl"/>
              </w:rPr>
            </w:pPr>
          </w:p>
          <w:p w14:paraId="3F9B8C7B" w14:textId="77777777" w:rsidR="003B4231" w:rsidRDefault="003B4231">
            <w:pPr>
              <w:jc w:val="center"/>
              <w:rPr>
                <w:rFonts w:ascii="Palatino Linotype" w:hAnsi="Palatino Linotype" w:cs="Arial"/>
                <w:b/>
                <w:lang w:val="es-ES_tradnl"/>
              </w:rPr>
            </w:pPr>
          </w:p>
          <w:p w14:paraId="69082797" w14:textId="77777777" w:rsidR="003B4231" w:rsidRDefault="003B4231">
            <w:pPr>
              <w:jc w:val="center"/>
              <w:rPr>
                <w:rFonts w:ascii="Palatino Linotype" w:hAnsi="Palatino Linotype" w:cs="Arial"/>
                <w:b/>
                <w:lang w:val="es-ES_tradnl"/>
              </w:rPr>
            </w:pPr>
          </w:p>
          <w:p w14:paraId="78E3C157" w14:textId="77777777" w:rsidR="003B4231" w:rsidRDefault="003B4231">
            <w:pPr>
              <w:jc w:val="center"/>
              <w:rPr>
                <w:rFonts w:ascii="Palatino Linotype" w:hAnsi="Palatino Linotype" w:cs="Arial"/>
                <w:b/>
                <w:lang w:val="es-ES_tradnl"/>
              </w:rPr>
            </w:pPr>
          </w:p>
          <w:p w14:paraId="4D69178F" w14:textId="77777777" w:rsidR="003B4231" w:rsidRDefault="003B4231">
            <w:pPr>
              <w:jc w:val="center"/>
              <w:rPr>
                <w:rFonts w:ascii="Palatino Linotype" w:hAnsi="Palatino Linotype" w:cs="Arial"/>
                <w:b/>
                <w:lang w:val="es-ES_tradnl"/>
              </w:rPr>
            </w:pPr>
            <w:r>
              <w:rPr>
                <w:rFonts w:ascii="Palatino Linotype" w:hAnsi="Palatino Linotype" w:cs="Arial"/>
                <w:b/>
                <w:lang w:val="es-ES_tradnl"/>
              </w:rPr>
              <w:t xml:space="preserve">Luis Gustavo Parra Noriega </w:t>
            </w:r>
          </w:p>
          <w:p w14:paraId="53B9B0B9" w14:textId="77777777" w:rsidR="003B4231" w:rsidRDefault="003B4231">
            <w:pPr>
              <w:jc w:val="center"/>
              <w:rPr>
                <w:rFonts w:ascii="Palatino Linotype" w:hAnsi="Palatino Linotype" w:cs="Arial"/>
                <w:lang w:val="es-ES_tradnl"/>
              </w:rPr>
            </w:pPr>
            <w:r>
              <w:rPr>
                <w:rFonts w:ascii="Palatino Linotype" w:hAnsi="Palatino Linotype" w:cs="Arial"/>
                <w:lang w:val="es-ES_tradnl"/>
              </w:rPr>
              <w:t>Comisionado</w:t>
            </w:r>
          </w:p>
          <w:p w14:paraId="15BD9901" w14:textId="77777777" w:rsidR="003B4231" w:rsidRPr="008E0D26" w:rsidRDefault="003B4231">
            <w:pPr>
              <w:jc w:val="center"/>
              <w:rPr>
                <w:rFonts w:ascii="Palatino Linotype" w:hAnsi="Palatino Linotype" w:cs="Arial"/>
                <w:b/>
                <w:color w:val="FFFFFF" w:themeColor="background1"/>
                <w:lang w:val="es-ES_tradnl"/>
              </w:rPr>
            </w:pPr>
            <w:r w:rsidRPr="008E0D26">
              <w:rPr>
                <w:rFonts w:ascii="Palatino Linotype" w:hAnsi="Palatino Linotype" w:cs="Arial"/>
                <w:b/>
                <w:color w:val="FFFFFF" w:themeColor="background1"/>
                <w:lang w:val="es-ES_tradnl"/>
              </w:rPr>
              <w:t>(RÚBRICA)</w:t>
            </w:r>
          </w:p>
          <w:p w14:paraId="25A36F24" w14:textId="77777777" w:rsidR="003B4231" w:rsidRDefault="003B4231">
            <w:pPr>
              <w:jc w:val="center"/>
              <w:rPr>
                <w:rFonts w:ascii="Palatino Linotype" w:hAnsi="Palatino Linotype" w:cs="Arial"/>
                <w:b/>
                <w:lang w:val="es-ES_tradnl"/>
              </w:rPr>
            </w:pPr>
          </w:p>
          <w:p w14:paraId="09EB7F43" w14:textId="77777777" w:rsidR="003B4231" w:rsidRDefault="003B4231">
            <w:pPr>
              <w:jc w:val="center"/>
              <w:rPr>
                <w:rFonts w:ascii="Palatino Linotype" w:hAnsi="Palatino Linotype" w:cs="Arial"/>
                <w:b/>
                <w:lang w:val="es-ES_tradnl"/>
              </w:rPr>
            </w:pPr>
          </w:p>
          <w:p w14:paraId="2A7DF63F" w14:textId="77777777" w:rsidR="003B4231" w:rsidRDefault="003B4231">
            <w:pPr>
              <w:jc w:val="center"/>
              <w:rPr>
                <w:rFonts w:ascii="Palatino Linotype" w:hAnsi="Palatino Linotype" w:cs="Arial"/>
                <w:b/>
                <w:lang w:val="es-ES_tradnl"/>
              </w:rPr>
            </w:pPr>
          </w:p>
        </w:tc>
      </w:tr>
      <w:tr w:rsidR="003B4231" w14:paraId="728B78D4" w14:textId="77777777" w:rsidTr="003B4231">
        <w:trPr>
          <w:jc w:val="center"/>
        </w:trPr>
        <w:tc>
          <w:tcPr>
            <w:tcW w:w="10365" w:type="dxa"/>
            <w:gridSpan w:val="2"/>
          </w:tcPr>
          <w:p w14:paraId="547D1F9D" w14:textId="77777777" w:rsidR="003B4231" w:rsidRDefault="003B4231">
            <w:pPr>
              <w:jc w:val="center"/>
              <w:rPr>
                <w:rFonts w:ascii="Palatino Linotype" w:hAnsi="Palatino Linotype" w:cs="Arial"/>
                <w:b/>
                <w:lang w:val="es-ES_tradnl"/>
              </w:rPr>
            </w:pPr>
          </w:p>
          <w:p w14:paraId="5F32B15C" w14:textId="77777777" w:rsidR="003B4231" w:rsidRDefault="003B4231">
            <w:pPr>
              <w:jc w:val="center"/>
              <w:rPr>
                <w:rFonts w:ascii="Palatino Linotype" w:hAnsi="Palatino Linotype" w:cs="Arial"/>
                <w:b/>
                <w:lang w:val="es-ES_tradnl"/>
              </w:rPr>
            </w:pPr>
          </w:p>
          <w:p w14:paraId="36CB02C5" w14:textId="77777777" w:rsidR="003B4231" w:rsidRDefault="003B4231">
            <w:pPr>
              <w:jc w:val="center"/>
              <w:rPr>
                <w:rFonts w:ascii="Palatino Linotype" w:hAnsi="Palatino Linotype" w:cs="Arial"/>
                <w:b/>
                <w:lang w:val="es-ES_tradnl"/>
              </w:rPr>
            </w:pPr>
          </w:p>
          <w:p w14:paraId="253DAAB4" w14:textId="77777777" w:rsidR="003B4231" w:rsidRDefault="003B4231">
            <w:pPr>
              <w:jc w:val="center"/>
              <w:rPr>
                <w:rFonts w:ascii="Palatino Linotype" w:hAnsi="Palatino Linotype" w:cs="Arial"/>
                <w:b/>
                <w:lang w:val="es-ES_tradnl"/>
              </w:rPr>
            </w:pPr>
            <w:r>
              <w:rPr>
                <w:rFonts w:ascii="Palatino Linotype" w:hAnsi="Palatino Linotype" w:cs="Arial"/>
                <w:b/>
                <w:lang w:val="es-ES_tradnl"/>
              </w:rPr>
              <w:t>Alexis Tapia Ramírez</w:t>
            </w:r>
          </w:p>
          <w:p w14:paraId="49CA81AC" w14:textId="77777777" w:rsidR="003B4231" w:rsidRDefault="003B4231">
            <w:pPr>
              <w:jc w:val="center"/>
              <w:rPr>
                <w:rFonts w:ascii="Palatino Linotype" w:hAnsi="Palatino Linotype" w:cs="Arial"/>
                <w:lang w:val="es-ES_tradnl"/>
              </w:rPr>
            </w:pPr>
            <w:r>
              <w:rPr>
                <w:rFonts w:ascii="Palatino Linotype" w:hAnsi="Palatino Linotype" w:cs="Arial"/>
                <w:lang w:val="es-ES_tradnl"/>
              </w:rPr>
              <w:t>Secretario Técnico del Pleno</w:t>
            </w:r>
          </w:p>
          <w:p w14:paraId="78DD8BDB" w14:textId="77777777" w:rsidR="003B4231" w:rsidRPr="008E0D26" w:rsidRDefault="003B4231">
            <w:pPr>
              <w:jc w:val="center"/>
              <w:rPr>
                <w:rFonts w:ascii="Palatino Linotype" w:hAnsi="Palatino Linotype" w:cs="Arial"/>
                <w:b/>
                <w:color w:val="FFFFFF" w:themeColor="background1"/>
                <w:lang w:val="es-ES_tradnl"/>
              </w:rPr>
            </w:pPr>
            <w:r w:rsidRPr="008E0D26">
              <w:rPr>
                <w:rFonts w:ascii="Palatino Linotype" w:hAnsi="Palatino Linotype" w:cs="Arial"/>
                <w:b/>
                <w:color w:val="FFFFFF" w:themeColor="background1"/>
                <w:lang w:val="es-ES_tradnl"/>
              </w:rPr>
              <w:t>(RÚBRICA)</w:t>
            </w:r>
          </w:p>
          <w:p w14:paraId="664B51BC" w14:textId="77777777" w:rsidR="003B4231" w:rsidRDefault="003B4231">
            <w:pPr>
              <w:jc w:val="center"/>
              <w:rPr>
                <w:rFonts w:ascii="Palatino Linotype" w:hAnsi="Palatino Linotype" w:cs="Arial"/>
                <w:b/>
                <w:lang w:val="es-ES_tradnl"/>
              </w:rPr>
            </w:pPr>
          </w:p>
        </w:tc>
      </w:tr>
    </w:tbl>
    <w:p w14:paraId="25360C12" w14:textId="77777777" w:rsidR="003B4231" w:rsidRDefault="003B4231" w:rsidP="00A52CE3">
      <w:pPr>
        <w:jc w:val="both"/>
        <w:rPr>
          <w:rFonts w:ascii="Palatino Linotype" w:hAnsi="Palatino Linotype" w:cs="Arial"/>
          <w:sz w:val="22"/>
        </w:rPr>
      </w:pPr>
    </w:p>
    <w:p w14:paraId="2579D37A" w14:textId="77777777" w:rsidR="003B4231" w:rsidRDefault="003B4231" w:rsidP="00A52CE3">
      <w:pPr>
        <w:jc w:val="both"/>
        <w:rPr>
          <w:rFonts w:ascii="Palatino Linotype" w:hAnsi="Palatino Linotype" w:cs="Arial"/>
          <w:sz w:val="22"/>
        </w:rPr>
      </w:pPr>
    </w:p>
    <w:p w14:paraId="4DB2A6FE" w14:textId="77777777" w:rsidR="003B4231" w:rsidRDefault="003B4231" w:rsidP="00A52CE3">
      <w:pPr>
        <w:jc w:val="both"/>
        <w:rPr>
          <w:rFonts w:ascii="Palatino Linotype" w:hAnsi="Palatino Linotype" w:cs="Arial"/>
          <w:sz w:val="22"/>
        </w:rPr>
      </w:pPr>
    </w:p>
    <w:p w14:paraId="59BD368A" w14:textId="77777777" w:rsidR="003B4231" w:rsidRDefault="003B4231" w:rsidP="00A52CE3">
      <w:pPr>
        <w:jc w:val="both"/>
        <w:rPr>
          <w:rFonts w:ascii="Palatino Linotype" w:hAnsi="Palatino Linotype" w:cs="Arial"/>
          <w:sz w:val="22"/>
        </w:rPr>
      </w:pPr>
    </w:p>
    <w:p w14:paraId="44511EA0" w14:textId="77777777" w:rsidR="003B4231" w:rsidRDefault="003B4231" w:rsidP="00A52CE3">
      <w:pPr>
        <w:jc w:val="both"/>
        <w:rPr>
          <w:rFonts w:ascii="Palatino Linotype" w:hAnsi="Palatino Linotype" w:cs="Arial"/>
          <w:sz w:val="22"/>
        </w:rPr>
      </w:pPr>
    </w:p>
    <w:p w14:paraId="7710B6D0" w14:textId="77777777" w:rsidR="003B4231" w:rsidRDefault="003B4231" w:rsidP="00A52CE3">
      <w:pPr>
        <w:jc w:val="both"/>
        <w:rPr>
          <w:rFonts w:ascii="Palatino Linotype" w:hAnsi="Palatino Linotype" w:cs="Arial"/>
          <w:sz w:val="22"/>
        </w:rPr>
      </w:pPr>
    </w:p>
    <w:p w14:paraId="57424FD5" w14:textId="77777777" w:rsidR="003B4231" w:rsidRDefault="003B4231" w:rsidP="00A52CE3">
      <w:pPr>
        <w:jc w:val="both"/>
        <w:rPr>
          <w:rFonts w:ascii="Palatino Linotype" w:hAnsi="Palatino Linotype" w:cs="Arial"/>
          <w:sz w:val="22"/>
        </w:rPr>
      </w:pPr>
    </w:p>
    <w:p w14:paraId="25FD8B67" w14:textId="77777777" w:rsidR="003B4231" w:rsidRDefault="003B4231" w:rsidP="00A52CE3">
      <w:pPr>
        <w:jc w:val="both"/>
        <w:rPr>
          <w:rFonts w:ascii="Palatino Linotype" w:hAnsi="Palatino Linotype" w:cs="Arial"/>
          <w:sz w:val="22"/>
        </w:rPr>
      </w:pPr>
    </w:p>
    <w:p w14:paraId="0AD9ACE9" w14:textId="77777777" w:rsidR="003B4231" w:rsidRDefault="003B4231" w:rsidP="00A52CE3">
      <w:pPr>
        <w:jc w:val="both"/>
        <w:rPr>
          <w:rFonts w:ascii="Palatino Linotype" w:hAnsi="Palatino Linotype" w:cs="Arial"/>
          <w:sz w:val="22"/>
        </w:rPr>
      </w:pPr>
    </w:p>
    <w:p w14:paraId="5BCB2CDA" w14:textId="77777777" w:rsidR="003B4231" w:rsidRDefault="003B4231" w:rsidP="00A52CE3">
      <w:pPr>
        <w:jc w:val="both"/>
        <w:rPr>
          <w:rFonts w:ascii="Palatino Linotype" w:hAnsi="Palatino Linotype" w:cs="Arial"/>
          <w:sz w:val="22"/>
        </w:rPr>
      </w:pPr>
    </w:p>
    <w:p w14:paraId="1C84889B" w14:textId="77777777" w:rsidR="003B4231" w:rsidRDefault="003B4231" w:rsidP="00A52CE3">
      <w:pPr>
        <w:jc w:val="both"/>
        <w:rPr>
          <w:rFonts w:ascii="Palatino Linotype" w:hAnsi="Palatino Linotype" w:cs="Arial"/>
          <w:sz w:val="22"/>
        </w:rPr>
      </w:pPr>
    </w:p>
    <w:p w14:paraId="19C13312" w14:textId="7D196D40" w:rsidR="00A52CE3" w:rsidRPr="006D6969" w:rsidRDefault="00A52CE3" w:rsidP="00A52CE3">
      <w:pPr>
        <w:jc w:val="both"/>
        <w:rPr>
          <w:rFonts w:ascii="Palatino Linotype" w:hAnsi="Palatino Linotype" w:cs="Arial"/>
          <w:sz w:val="22"/>
        </w:rPr>
      </w:pPr>
      <w:r w:rsidRPr="006D6969">
        <w:rPr>
          <w:rFonts w:ascii="Palatino Linotype" w:hAnsi="Palatino Linotype" w:cs="Arial"/>
          <w:sz w:val="22"/>
        </w:rPr>
        <w:t xml:space="preserve">Esta hoja corresponde a la resolución de fecha </w:t>
      </w:r>
      <w:r w:rsidR="003B4231">
        <w:rPr>
          <w:rFonts w:ascii="Palatino Linotype" w:hAnsi="Palatino Linotype" w:cs="Arial"/>
          <w:sz w:val="22"/>
        </w:rPr>
        <w:t xml:space="preserve">siete de noviembre </w:t>
      </w:r>
      <w:r>
        <w:rPr>
          <w:rFonts w:ascii="Palatino Linotype" w:hAnsi="Palatino Linotype" w:cs="Arial"/>
          <w:sz w:val="22"/>
        </w:rPr>
        <w:t>de dos mil dieciocho</w:t>
      </w:r>
      <w:r w:rsidRPr="006D6969">
        <w:rPr>
          <w:rFonts w:ascii="Palatino Linotype" w:hAnsi="Palatino Linotype" w:cs="Arial"/>
          <w:sz w:val="22"/>
        </w:rPr>
        <w:t>, emitida en el recurso de revisión número 0</w:t>
      </w:r>
      <w:r>
        <w:rPr>
          <w:rFonts w:ascii="Palatino Linotype" w:hAnsi="Palatino Linotype" w:cs="Arial"/>
          <w:sz w:val="22"/>
        </w:rPr>
        <w:t>3402</w:t>
      </w:r>
      <w:r w:rsidRPr="006D6969">
        <w:rPr>
          <w:rFonts w:ascii="Palatino Linotype" w:hAnsi="Palatino Linotype" w:cs="Arial"/>
          <w:sz w:val="22"/>
        </w:rPr>
        <w:t>/INFOEM/IP/RR/201</w:t>
      </w:r>
      <w:r>
        <w:rPr>
          <w:rFonts w:ascii="Palatino Linotype" w:hAnsi="Palatino Linotype" w:cs="Arial"/>
          <w:sz w:val="22"/>
        </w:rPr>
        <w:t>8</w:t>
      </w:r>
      <w:r w:rsidRPr="006D6969">
        <w:rPr>
          <w:rFonts w:ascii="Palatino Linotype" w:hAnsi="Palatino Linotype" w:cs="Arial"/>
          <w:sz w:val="22"/>
        </w:rPr>
        <w:t xml:space="preserve">. </w:t>
      </w:r>
    </w:p>
    <w:p w14:paraId="04433871" w14:textId="53813E50" w:rsidR="00A52CE3" w:rsidRPr="003B4231" w:rsidRDefault="00A52CE3" w:rsidP="003B4231">
      <w:pPr>
        <w:jc w:val="both"/>
        <w:rPr>
          <w:rFonts w:ascii="Palatino Linotype" w:hAnsi="Palatino Linotype"/>
        </w:rPr>
      </w:pPr>
      <w:r w:rsidRPr="006D6969">
        <w:rPr>
          <w:rFonts w:ascii="Palatino Linotype" w:hAnsi="Palatino Linotype" w:cs="Arial"/>
          <w:sz w:val="22"/>
        </w:rPr>
        <w:t>YSM/ATU</w:t>
      </w:r>
    </w:p>
    <w:p w14:paraId="141FAA2C" w14:textId="0F0E799F" w:rsidR="00FE4D07" w:rsidRPr="00E51D77" w:rsidRDefault="00FE4D07" w:rsidP="003C0161">
      <w:pPr>
        <w:spacing w:line="360" w:lineRule="auto"/>
        <w:jc w:val="both"/>
        <w:rPr>
          <w:rFonts w:ascii="Palatino Linotype" w:hAnsi="Palatino Linotype" w:cs="Arial"/>
          <w:sz w:val="22"/>
        </w:rPr>
      </w:pPr>
    </w:p>
    <w:sectPr w:rsidR="00FE4D07" w:rsidRPr="00E51D77" w:rsidSect="00494C6A">
      <w:headerReference w:type="default" r:id="rId10"/>
      <w:footerReference w:type="default" r:id="rId11"/>
      <w:headerReference w:type="first" r:id="rId12"/>
      <w:footerReference w:type="first" r:id="rId13"/>
      <w:pgSz w:w="12240" w:h="15840"/>
      <w:pgMar w:top="1418" w:right="1418" w:bottom="1418" w:left="1701" w:header="851" w:footer="11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F0606" w14:textId="77777777" w:rsidR="00567114" w:rsidRDefault="00567114" w:rsidP="00C80F8C">
      <w:r>
        <w:separator/>
      </w:r>
    </w:p>
  </w:endnote>
  <w:endnote w:type="continuationSeparator" w:id="0">
    <w:p w14:paraId="396885F0" w14:textId="77777777" w:rsidR="00567114" w:rsidRDefault="0056711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8B616" w14:textId="24FCCFEC" w:rsidR="00F84D4E" w:rsidRPr="00A54CF4" w:rsidRDefault="00F84D4E" w:rsidP="00A54CF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46A7F">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46A7F">
      <w:rPr>
        <w:rFonts w:ascii="Palatino Linotype" w:hAnsi="Palatino Linotype" w:cs="Arial"/>
        <w:b/>
        <w:bCs/>
        <w:noProof/>
        <w:sz w:val="20"/>
        <w:szCs w:val="20"/>
      </w:rPr>
      <w:t>28</w:t>
    </w:r>
    <w:r w:rsidRPr="00F12350">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6CA19" w14:textId="77777777" w:rsidR="00F84D4E" w:rsidRPr="00F12350" w:rsidRDefault="00F84D4E"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46A7F">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46A7F">
      <w:rPr>
        <w:rFonts w:ascii="Palatino Linotype" w:hAnsi="Palatino Linotype" w:cs="Arial"/>
        <w:b/>
        <w:bCs/>
        <w:noProof/>
        <w:sz w:val="20"/>
        <w:szCs w:val="20"/>
      </w:rPr>
      <w:t>28</w:t>
    </w:r>
    <w:r w:rsidRPr="00F12350">
      <w:rPr>
        <w:rFonts w:ascii="Palatino Linotype" w:hAnsi="Palatino Linotype" w:cs="Arial"/>
        <w:b/>
        <w:bCs/>
        <w:sz w:val="20"/>
        <w:szCs w:val="20"/>
      </w:rPr>
      <w:fldChar w:fldCharType="end"/>
    </w:r>
  </w:p>
  <w:p w14:paraId="1A73F3BB" w14:textId="77777777" w:rsidR="00F84D4E" w:rsidRDefault="00F84D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B20A0" w14:textId="77777777" w:rsidR="00567114" w:rsidRDefault="00567114" w:rsidP="00C80F8C">
      <w:r>
        <w:separator/>
      </w:r>
    </w:p>
  </w:footnote>
  <w:footnote w:type="continuationSeparator" w:id="0">
    <w:p w14:paraId="389F9317" w14:textId="77777777" w:rsidR="00567114" w:rsidRDefault="0056711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379" w:type="dxa"/>
      <w:tblInd w:w="3402" w:type="dxa"/>
      <w:tblLayout w:type="fixed"/>
      <w:tblLook w:val="04A0" w:firstRow="1" w:lastRow="0" w:firstColumn="1" w:lastColumn="0" w:noHBand="0" w:noVBand="1"/>
    </w:tblPr>
    <w:tblGrid>
      <w:gridCol w:w="2694"/>
      <w:gridCol w:w="3685"/>
    </w:tblGrid>
    <w:tr w:rsidR="00F84D4E" w:rsidRPr="008A510F" w14:paraId="01CF47D4" w14:textId="77777777" w:rsidTr="003C0161">
      <w:tc>
        <w:tcPr>
          <w:tcW w:w="2694" w:type="dxa"/>
          <w:shd w:val="clear" w:color="auto" w:fill="auto"/>
          <w:vAlign w:val="center"/>
        </w:tcPr>
        <w:p w14:paraId="3240D199" w14:textId="77777777" w:rsidR="00F84D4E" w:rsidRPr="008A510F" w:rsidRDefault="00F84D4E"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685" w:type="dxa"/>
          <w:shd w:val="clear" w:color="auto" w:fill="auto"/>
          <w:vAlign w:val="center"/>
        </w:tcPr>
        <w:p w14:paraId="7BB5A030" w14:textId="5684255A" w:rsidR="00F84D4E" w:rsidRPr="008A510F" w:rsidRDefault="00F84D4E" w:rsidP="00CE32F6">
          <w:pPr>
            <w:rPr>
              <w:rFonts w:ascii="Palatino Linotype" w:hAnsi="Palatino Linotype"/>
              <w:b/>
              <w:sz w:val="22"/>
              <w:szCs w:val="22"/>
              <w:lang w:val="es-ES_tradnl"/>
            </w:rPr>
          </w:pPr>
          <w:r w:rsidRPr="00484E43">
            <w:rPr>
              <w:rFonts w:ascii="Palatino Linotype" w:hAnsi="Palatino Linotype" w:cs="Arial"/>
              <w:b/>
            </w:rPr>
            <w:t>0</w:t>
          </w:r>
          <w:r>
            <w:rPr>
              <w:rFonts w:ascii="Palatino Linotype" w:hAnsi="Palatino Linotype" w:cs="Arial"/>
              <w:b/>
            </w:rPr>
            <w:t>3402</w:t>
          </w:r>
          <w:r w:rsidRPr="00484E43">
            <w:rPr>
              <w:rFonts w:ascii="Palatino Linotype" w:hAnsi="Palatino Linotype" w:cs="Arial"/>
              <w:b/>
            </w:rPr>
            <w:t>/INFOEM/IP/RR/201</w:t>
          </w:r>
          <w:r>
            <w:rPr>
              <w:rFonts w:ascii="Palatino Linotype" w:hAnsi="Palatino Linotype" w:cs="Arial"/>
              <w:b/>
            </w:rPr>
            <w:t>8</w:t>
          </w:r>
        </w:p>
      </w:tc>
    </w:tr>
    <w:tr w:rsidR="00F84D4E" w:rsidRPr="008A510F" w14:paraId="2121003D" w14:textId="77777777" w:rsidTr="003C0161">
      <w:trPr>
        <w:trHeight w:val="228"/>
      </w:trPr>
      <w:tc>
        <w:tcPr>
          <w:tcW w:w="2694" w:type="dxa"/>
          <w:shd w:val="clear" w:color="auto" w:fill="auto"/>
          <w:vAlign w:val="center"/>
        </w:tcPr>
        <w:p w14:paraId="08034332" w14:textId="77777777" w:rsidR="00F84D4E" w:rsidRPr="008A510F" w:rsidRDefault="00F84D4E" w:rsidP="00D63FB4">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685" w:type="dxa"/>
          <w:shd w:val="clear" w:color="auto" w:fill="auto"/>
          <w:vAlign w:val="center"/>
        </w:tcPr>
        <w:p w14:paraId="00358AF8" w14:textId="569B4AA5" w:rsidR="00F84D4E" w:rsidRPr="008A510F" w:rsidRDefault="00F84D4E" w:rsidP="003C0161">
          <w:pPr>
            <w:ind w:right="459"/>
            <w:rPr>
              <w:rFonts w:ascii="Palatino Linotype" w:hAnsi="Palatino Linotype"/>
              <w:b/>
              <w:sz w:val="22"/>
              <w:szCs w:val="22"/>
              <w:lang w:val="es-ES_tradnl"/>
            </w:rPr>
          </w:pPr>
          <w:r w:rsidRPr="003C0161">
            <w:rPr>
              <w:rFonts w:ascii="Palatino Linotype" w:hAnsi="Palatino Linotype"/>
              <w:b/>
              <w:sz w:val="22"/>
              <w:szCs w:val="22"/>
              <w:lang w:val="es-ES_tradnl"/>
            </w:rPr>
            <w:t>Universidad Politécnica del Valle de Toluca</w:t>
          </w:r>
        </w:p>
      </w:tc>
    </w:tr>
    <w:tr w:rsidR="00F84D4E" w:rsidRPr="008A510F" w14:paraId="103E6479" w14:textId="77777777" w:rsidTr="003C0161">
      <w:tc>
        <w:tcPr>
          <w:tcW w:w="2694" w:type="dxa"/>
          <w:shd w:val="clear" w:color="auto" w:fill="auto"/>
          <w:vAlign w:val="center"/>
        </w:tcPr>
        <w:p w14:paraId="0A12D891" w14:textId="77777777" w:rsidR="00F84D4E" w:rsidRPr="008A510F" w:rsidRDefault="00F84D4E" w:rsidP="00D63FB4">
          <w:pPr>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3685" w:type="dxa"/>
          <w:shd w:val="clear" w:color="auto" w:fill="auto"/>
          <w:vAlign w:val="center"/>
        </w:tcPr>
        <w:p w14:paraId="100AFAA6" w14:textId="77777777" w:rsidR="00F84D4E" w:rsidRPr="008A510F" w:rsidRDefault="00F84D4E" w:rsidP="00D63FB4">
          <w:pPr>
            <w:ind w:right="-533"/>
            <w:rPr>
              <w:rFonts w:ascii="Palatino Linotype" w:hAnsi="Palatino Linotype"/>
              <w:b/>
              <w:sz w:val="22"/>
              <w:szCs w:val="22"/>
              <w:lang w:val="es-ES_tradnl"/>
            </w:rPr>
          </w:pPr>
          <w:r w:rsidRPr="008A510F">
            <w:rPr>
              <w:rFonts w:ascii="Palatino Linotype" w:hAnsi="Palatino Linotype"/>
              <w:b/>
              <w:sz w:val="22"/>
              <w:szCs w:val="22"/>
              <w:lang w:val="es-ES_tradnl"/>
            </w:rPr>
            <w:t>Eva Abaid Yapur</w:t>
          </w:r>
        </w:p>
      </w:tc>
    </w:tr>
  </w:tbl>
  <w:p w14:paraId="44A12D97" w14:textId="70DE2B63" w:rsidR="00F84D4E" w:rsidRDefault="00F84D4E"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4" w:type="dxa"/>
      <w:tblInd w:w="3402" w:type="dxa"/>
      <w:tblLayout w:type="fixed"/>
      <w:tblLook w:val="04A0" w:firstRow="1" w:lastRow="0" w:firstColumn="1" w:lastColumn="0" w:noHBand="0" w:noVBand="1"/>
    </w:tblPr>
    <w:tblGrid>
      <w:gridCol w:w="2694"/>
      <w:gridCol w:w="3260"/>
    </w:tblGrid>
    <w:tr w:rsidR="00F84D4E" w:rsidRPr="00C03E4D" w14:paraId="1724B04B" w14:textId="77777777" w:rsidTr="004317ED">
      <w:tc>
        <w:tcPr>
          <w:tcW w:w="2694" w:type="dxa"/>
          <w:shd w:val="clear" w:color="auto" w:fill="auto"/>
          <w:vAlign w:val="center"/>
        </w:tcPr>
        <w:p w14:paraId="09F42DFA" w14:textId="77777777" w:rsidR="00F84D4E" w:rsidRPr="00C03E4D" w:rsidRDefault="00F84D4E" w:rsidP="005A5E02">
          <w:pPr>
            <w:rPr>
              <w:rFonts w:ascii="Palatino Linotype" w:hAnsi="Palatino Linotype"/>
              <w:b/>
              <w:sz w:val="22"/>
              <w:szCs w:val="22"/>
              <w:lang w:val="es-ES_tradnl"/>
            </w:rPr>
          </w:pPr>
          <w:r w:rsidRPr="00C03E4D">
            <w:rPr>
              <w:rFonts w:ascii="Palatino Linotype" w:hAnsi="Palatino Linotype"/>
              <w:b/>
              <w:sz w:val="22"/>
              <w:szCs w:val="22"/>
              <w:lang w:val="es-ES_tradnl"/>
            </w:rPr>
            <w:t>Recurso de Revisión:</w:t>
          </w:r>
        </w:p>
      </w:tc>
      <w:tc>
        <w:tcPr>
          <w:tcW w:w="3260" w:type="dxa"/>
          <w:shd w:val="clear" w:color="auto" w:fill="auto"/>
          <w:vAlign w:val="center"/>
        </w:tcPr>
        <w:p w14:paraId="779480F8" w14:textId="16CB5131" w:rsidR="00F84D4E" w:rsidRPr="00C03E4D" w:rsidRDefault="00F84D4E" w:rsidP="003C0161">
          <w:pPr>
            <w:ind w:right="-108"/>
            <w:rPr>
              <w:rFonts w:ascii="Palatino Linotype" w:hAnsi="Palatino Linotype"/>
              <w:b/>
              <w:sz w:val="22"/>
              <w:szCs w:val="22"/>
              <w:lang w:val="es-ES_tradnl"/>
            </w:rPr>
          </w:pPr>
          <w:r w:rsidRPr="004317ED">
            <w:rPr>
              <w:rFonts w:ascii="Palatino Linotype" w:hAnsi="Palatino Linotype"/>
              <w:b/>
              <w:sz w:val="22"/>
              <w:szCs w:val="22"/>
              <w:lang w:val="es-ES_tradnl"/>
            </w:rPr>
            <w:t>03402/INFOEM/IP/RR/2018</w:t>
          </w:r>
        </w:p>
      </w:tc>
    </w:tr>
    <w:tr w:rsidR="00F84D4E" w:rsidRPr="00C03E4D" w14:paraId="51B36958" w14:textId="77777777" w:rsidTr="004317ED">
      <w:tc>
        <w:tcPr>
          <w:tcW w:w="2694" w:type="dxa"/>
          <w:shd w:val="clear" w:color="auto" w:fill="auto"/>
          <w:vAlign w:val="center"/>
        </w:tcPr>
        <w:p w14:paraId="758BED02" w14:textId="77777777" w:rsidR="00F84D4E" w:rsidRPr="00C03E4D" w:rsidRDefault="00F84D4E" w:rsidP="001856C4">
          <w:pPr>
            <w:rPr>
              <w:rFonts w:ascii="Palatino Linotype" w:hAnsi="Palatino Linotype"/>
              <w:b/>
              <w:sz w:val="22"/>
              <w:szCs w:val="22"/>
              <w:lang w:val="es-ES_tradnl"/>
            </w:rPr>
          </w:pPr>
          <w:r w:rsidRPr="00C03E4D">
            <w:rPr>
              <w:rFonts w:ascii="Palatino Linotype" w:hAnsi="Palatino Linotype"/>
              <w:b/>
              <w:sz w:val="22"/>
              <w:szCs w:val="22"/>
              <w:lang w:val="es-ES_tradnl"/>
            </w:rPr>
            <w:t>Recurrente:</w:t>
          </w:r>
        </w:p>
      </w:tc>
      <w:tc>
        <w:tcPr>
          <w:tcW w:w="3260" w:type="dxa"/>
          <w:shd w:val="clear" w:color="auto" w:fill="auto"/>
          <w:vAlign w:val="center"/>
        </w:tcPr>
        <w:p w14:paraId="141055AC" w14:textId="6B4E5B38" w:rsidR="00F84D4E" w:rsidRPr="00C03E4D" w:rsidRDefault="00F6789F" w:rsidP="00F6789F">
          <w:pPr>
            <w:ind w:right="34"/>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F84D4E" w:rsidRPr="00F430F3">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F84D4E" w:rsidRPr="00F430F3">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F84D4E">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p>
      </w:tc>
    </w:tr>
    <w:tr w:rsidR="00F84D4E" w:rsidRPr="00C03E4D" w14:paraId="07BC596A" w14:textId="77777777" w:rsidTr="004317ED">
      <w:trPr>
        <w:trHeight w:val="228"/>
      </w:trPr>
      <w:tc>
        <w:tcPr>
          <w:tcW w:w="2694" w:type="dxa"/>
          <w:shd w:val="clear" w:color="auto" w:fill="auto"/>
          <w:vAlign w:val="center"/>
        </w:tcPr>
        <w:p w14:paraId="6ADD4835" w14:textId="77777777" w:rsidR="00F84D4E" w:rsidRPr="00C03E4D" w:rsidRDefault="00F84D4E" w:rsidP="001856C4">
          <w:pPr>
            <w:rPr>
              <w:rFonts w:ascii="Palatino Linotype" w:hAnsi="Palatino Linotype"/>
              <w:b/>
              <w:sz w:val="22"/>
              <w:szCs w:val="22"/>
              <w:lang w:val="es-ES_tradnl"/>
            </w:rPr>
          </w:pPr>
          <w:r w:rsidRPr="00C03E4D">
            <w:rPr>
              <w:rFonts w:ascii="Palatino Linotype" w:hAnsi="Palatino Linotype"/>
              <w:b/>
              <w:sz w:val="22"/>
              <w:szCs w:val="22"/>
              <w:lang w:val="es-ES_tradnl"/>
            </w:rPr>
            <w:t>Sujeto obligado:</w:t>
          </w:r>
        </w:p>
      </w:tc>
      <w:tc>
        <w:tcPr>
          <w:tcW w:w="3260" w:type="dxa"/>
          <w:shd w:val="clear" w:color="auto" w:fill="auto"/>
          <w:vAlign w:val="center"/>
        </w:tcPr>
        <w:p w14:paraId="46280108" w14:textId="61DB551C" w:rsidR="00F84D4E" w:rsidRPr="00C03E4D" w:rsidRDefault="00F84D4E" w:rsidP="000068B4">
          <w:pPr>
            <w:ind w:right="-108"/>
            <w:rPr>
              <w:rFonts w:ascii="Palatino Linotype" w:hAnsi="Palatino Linotype"/>
              <w:b/>
              <w:sz w:val="22"/>
              <w:szCs w:val="22"/>
              <w:lang w:val="es-ES_tradnl"/>
            </w:rPr>
          </w:pPr>
          <w:r w:rsidRPr="000068B4">
            <w:rPr>
              <w:rFonts w:ascii="Palatino Linotype" w:hAnsi="Palatino Linotype"/>
              <w:b/>
              <w:sz w:val="22"/>
              <w:szCs w:val="22"/>
              <w:lang w:val="es-ES_tradnl"/>
            </w:rPr>
            <w:t>Universidad Politécnica del Valle de Toluca</w:t>
          </w:r>
        </w:p>
      </w:tc>
    </w:tr>
    <w:tr w:rsidR="00F84D4E" w:rsidRPr="00C03E4D" w14:paraId="7CE93820" w14:textId="77777777" w:rsidTr="004317ED">
      <w:tc>
        <w:tcPr>
          <w:tcW w:w="2694" w:type="dxa"/>
          <w:shd w:val="clear" w:color="auto" w:fill="auto"/>
          <w:vAlign w:val="center"/>
        </w:tcPr>
        <w:p w14:paraId="5FBEF240" w14:textId="77777777" w:rsidR="00F84D4E" w:rsidRPr="00C03E4D" w:rsidRDefault="00F84D4E" w:rsidP="005A5E02">
          <w:pPr>
            <w:rPr>
              <w:rFonts w:ascii="Palatino Linotype" w:hAnsi="Palatino Linotype"/>
              <w:b/>
              <w:sz w:val="22"/>
              <w:szCs w:val="22"/>
              <w:lang w:val="es-ES_tradnl"/>
            </w:rPr>
          </w:pPr>
          <w:r w:rsidRPr="00C03E4D">
            <w:rPr>
              <w:rFonts w:ascii="Palatino Linotype" w:hAnsi="Palatino Linotype"/>
              <w:b/>
              <w:sz w:val="22"/>
              <w:szCs w:val="22"/>
              <w:lang w:val="es-ES_tradnl"/>
            </w:rPr>
            <w:t>Comisionada ponente:</w:t>
          </w:r>
        </w:p>
      </w:tc>
      <w:tc>
        <w:tcPr>
          <w:tcW w:w="3260" w:type="dxa"/>
          <w:shd w:val="clear" w:color="auto" w:fill="auto"/>
          <w:vAlign w:val="center"/>
        </w:tcPr>
        <w:p w14:paraId="3B606AAD" w14:textId="77777777" w:rsidR="00F84D4E" w:rsidRPr="00C03E4D" w:rsidRDefault="00F84D4E" w:rsidP="000068B4">
          <w:pPr>
            <w:ind w:right="-108"/>
            <w:rPr>
              <w:rFonts w:ascii="Palatino Linotype" w:hAnsi="Palatino Linotype"/>
              <w:b/>
              <w:sz w:val="22"/>
              <w:szCs w:val="22"/>
              <w:lang w:val="es-ES_tradnl"/>
            </w:rPr>
          </w:pPr>
          <w:r w:rsidRPr="00C03E4D">
            <w:rPr>
              <w:rFonts w:ascii="Palatino Linotype" w:hAnsi="Palatino Linotype"/>
              <w:b/>
              <w:sz w:val="22"/>
              <w:szCs w:val="22"/>
              <w:lang w:val="es-ES_tradnl"/>
            </w:rPr>
            <w:t>Eva Abaid Yapur</w:t>
          </w:r>
        </w:p>
      </w:tc>
    </w:tr>
  </w:tbl>
  <w:p w14:paraId="1A1B1631" w14:textId="77777777" w:rsidR="00F84D4E" w:rsidRPr="00C03E4D" w:rsidRDefault="00F84D4E">
    <w:pPr>
      <w:pStyle w:val="Encabezado"/>
      <w:rPr>
        <w:rFonts w:ascii="Palatino Linotype" w:hAnsi="Palatino Linotype"/>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C61B81"/>
    <w:multiLevelType w:val="hybridMultilevel"/>
    <w:tmpl w:val="BB52D880"/>
    <w:lvl w:ilvl="0" w:tplc="C8A02C88">
      <w:start w:val="1"/>
      <w:numFmt w:val="ordinalText"/>
      <w:lvlText w:val="%1."/>
      <w:lvlJc w:val="left"/>
      <w:pPr>
        <w:ind w:left="72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63487B04"/>
    <w:multiLevelType w:val="hybridMultilevel"/>
    <w:tmpl w:val="500AF4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9795EEB"/>
    <w:multiLevelType w:val="hybridMultilevel"/>
    <w:tmpl w:val="6CC4FF8A"/>
    <w:lvl w:ilvl="0" w:tplc="1BD41CB4">
      <w:start w:val="1"/>
      <w:numFmt w:val="ordinalText"/>
      <w:suff w:val="space"/>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EA308DE"/>
    <w:multiLevelType w:val="hybridMultilevel"/>
    <w:tmpl w:val="100279F2"/>
    <w:lvl w:ilvl="0" w:tplc="DD9AE4DE">
      <w:start w:val="1"/>
      <w:numFmt w:val="upperRoman"/>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F1F2B68"/>
    <w:multiLevelType w:val="hybridMultilevel"/>
    <w:tmpl w:val="5142AB6C"/>
    <w:lvl w:ilvl="0" w:tplc="42E81F4E">
      <w:start w:val="1"/>
      <w:numFmt w:val="upperRoman"/>
      <w:suff w:val="space"/>
      <w:lvlText w:val="%1."/>
      <w:lvlJc w:val="left"/>
      <w:pPr>
        <w:ind w:left="108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1A9"/>
    <w:rsid w:val="00001C4E"/>
    <w:rsid w:val="00003DB2"/>
    <w:rsid w:val="00005307"/>
    <w:rsid w:val="0000554F"/>
    <w:rsid w:val="00005892"/>
    <w:rsid w:val="000068B4"/>
    <w:rsid w:val="0000711B"/>
    <w:rsid w:val="000121F1"/>
    <w:rsid w:val="00012E41"/>
    <w:rsid w:val="00015B5E"/>
    <w:rsid w:val="0002047E"/>
    <w:rsid w:val="00020898"/>
    <w:rsid w:val="00021550"/>
    <w:rsid w:val="00021A61"/>
    <w:rsid w:val="00023C93"/>
    <w:rsid w:val="00024016"/>
    <w:rsid w:val="00024506"/>
    <w:rsid w:val="00030567"/>
    <w:rsid w:val="00032109"/>
    <w:rsid w:val="000325D6"/>
    <w:rsid w:val="00032EF9"/>
    <w:rsid w:val="00034FF9"/>
    <w:rsid w:val="00040EEC"/>
    <w:rsid w:val="0004156B"/>
    <w:rsid w:val="00041DA3"/>
    <w:rsid w:val="000436A5"/>
    <w:rsid w:val="000442BC"/>
    <w:rsid w:val="000455A2"/>
    <w:rsid w:val="000466DD"/>
    <w:rsid w:val="00046A7F"/>
    <w:rsid w:val="000470FE"/>
    <w:rsid w:val="000557DC"/>
    <w:rsid w:val="00063332"/>
    <w:rsid w:val="00063360"/>
    <w:rsid w:val="00063591"/>
    <w:rsid w:val="00063CA8"/>
    <w:rsid w:val="000650FA"/>
    <w:rsid w:val="00067CF1"/>
    <w:rsid w:val="0007419C"/>
    <w:rsid w:val="00074CB2"/>
    <w:rsid w:val="000772E0"/>
    <w:rsid w:val="0008085A"/>
    <w:rsid w:val="0008493C"/>
    <w:rsid w:val="0008542A"/>
    <w:rsid w:val="000901F9"/>
    <w:rsid w:val="00090D44"/>
    <w:rsid w:val="00091C2E"/>
    <w:rsid w:val="000940D3"/>
    <w:rsid w:val="00094D39"/>
    <w:rsid w:val="0009522B"/>
    <w:rsid w:val="0009645F"/>
    <w:rsid w:val="000A02C3"/>
    <w:rsid w:val="000A1D24"/>
    <w:rsid w:val="000A1F12"/>
    <w:rsid w:val="000A2D0F"/>
    <w:rsid w:val="000A5ED9"/>
    <w:rsid w:val="000A669B"/>
    <w:rsid w:val="000A692D"/>
    <w:rsid w:val="000A74FD"/>
    <w:rsid w:val="000A75F8"/>
    <w:rsid w:val="000A7622"/>
    <w:rsid w:val="000A7741"/>
    <w:rsid w:val="000B15B3"/>
    <w:rsid w:val="000B3FFD"/>
    <w:rsid w:val="000B4BB1"/>
    <w:rsid w:val="000B6B38"/>
    <w:rsid w:val="000B73C9"/>
    <w:rsid w:val="000B76B2"/>
    <w:rsid w:val="000C41C9"/>
    <w:rsid w:val="000C4453"/>
    <w:rsid w:val="000C4BD3"/>
    <w:rsid w:val="000C6215"/>
    <w:rsid w:val="000C623A"/>
    <w:rsid w:val="000C673F"/>
    <w:rsid w:val="000C7B7E"/>
    <w:rsid w:val="000D06E4"/>
    <w:rsid w:val="000D2CA0"/>
    <w:rsid w:val="000D2D89"/>
    <w:rsid w:val="000D30DE"/>
    <w:rsid w:val="000D38A8"/>
    <w:rsid w:val="000D3D28"/>
    <w:rsid w:val="000D62B5"/>
    <w:rsid w:val="000D67BB"/>
    <w:rsid w:val="000E0475"/>
    <w:rsid w:val="000E08B7"/>
    <w:rsid w:val="000E2502"/>
    <w:rsid w:val="000E4806"/>
    <w:rsid w:val="000E4E18"/>
    <w:rsid w:val="000E6819"/>
    <w:rsid w:val="000F0D31"/>
    <w:rsid w:val="000F3B3D"/>
    <w:rsid w:val="000F64AA"/>
    <w:rsid w:val="000F747C"/>
    <w:rsid w:val="00101706"/>
    <w:rsid w:val="00101E0F"/>
    <w:rsid w:val="00110240"/>
    <w:rsid w:val="00110276"/>
    <w:rsid w:val="001106EE"/>
    <w:rsid w:val="00114617"/>
    <w:rsid w:val="001174A8"/>
    <w:rsid w:val="00117ECA"/>
    <w:rsid w:val="00121B9D"/>
    <w:rsid w:val="00123FE2"/>
    <w:rsid w:val="00125697"/>
    <w:rsid w:val="0012758B"/>
    <w:rsid w:val="0013257C"/>
    <w:rsid w:val="0013381E"/>
    <w:rsid w:val="00134286"/>
    <w:rsid w:val="00136E75"/>
    <w:rsid w:val="0014029E"/>
    <w:rsid w:val="0014158F"/>
    <w:rsid w:val="00142772"/>
    <w:rsid w:val="00144BF7"/>
    <w:rsid w:val="001452F8"/>
    <w:rsid w:val="001469DE"/>
    <w:rsid w:val="00146B6C"/>
    <w:rsid w:val="00151A1E"/>
    <w:rsid w:val="001571A7"/>
    <w:rsid w:val="00162B36"/>
    <w:rsid w:val="001636EF"/>
    <w:rsid w:val="00164EE4"/>
    <w:rsid w:val="00164F1D"/>
    <w:rsid w:val="001660DF"/>
    <w:rsid w:val="00167CCF"/>
    <w:rsid w:val="0017103A"/>
    <w:rsid w:val="00172704"/>
    <w:rsid w:val="00173064"/>
    <w:rsid w:val="001730B8"/>
    <w:rsid w:val="00173AA4"/>
    <w:rsid w:val="001746A4"/>
    <w:rsid w:val="001769E0"/>
    <w:rsid w:val="00176AC8"/>
    <w:rsid w:val="00176CCD"/>
    <w:rsid w:val="0018082F"/>
    <w:rsid w:val="0018438F"/>
    <w:rsid w:val="001856C4"/>
    <w:rsid w:val="00192272"/>
    <w:rsid w:val="001923CF"/>
    <w:rsid w:val="001925ED"/>
    <w:rsid w:val="00193A5A"/>
    <w:rsid w:val="001947DE"/>
    <w:rsid w:val="00195325"/>
    <w:rsid w:val="001955EA"/>
    <w:rsid w:val="00195C7C"/>
    <w:rsid w:val="00196177"/>
    <w:rsid w:val="00197FEB"/>
    <w:rsid w:val="001A064A"/>
    <w:rsid w:val="001A13AD"/>
    <w:rsid w:val="001A1E57"/>
    <w:rsid w:val="001A2171"/>
    <w:rsid w:val="001A27C6"/>
    <w:rsid w:val="001A6509"/>
    <w:rsid w:val="001A6F14"/>
    <w:rsid w:val="001A73B9"/>
    <w:rsid w:val="001B046B"/>
    <w:rsid w:val="001B16F1"/>
    <w:rsid w:val="001B4B52"/>
    <w:rsid w:val="001C2EE5"/>
    <w:rsid w:val="001C4C72"/>
    <w:rsid w:val="001C59BF"/>
    <w:rsid w:val="001C5E3D"/>
    <w:rsid w:val="001C7652"/>
    <w:rsid w:val="001D0D38"/>
    <w:rsid w:val="001D0DF0"/>
    <w:rsid w:val="001D6306"/>
    <w:rsid w:val="001D7B2B"/>
    <w:rsid w:val="001E0CED"/>
    <w:rsid w:val="001E10CA"/>
    <w:rsid w:val="001E2837"/>
    <w:rsid w:val="001E2D79"/>
    <w:rsid w:val="001E30B0"/>
    <w:rsid w:val="001E3224"/>
    <w:rsid w:val="001E61A4"/>
    <w:rsid w:val="001F2D12"/>
    <w:rsid w:val="001F3E93"/>
    <w:rsid w:val="001F44FD"/>
    <w:rsid w:val="001F493A"/>
    <w:rsid w:val="001F6AA4"/>
    <w:rsid w:val="00207C03"/>
    <w:rsid w:val="00212055"/>
    <w:rsid w:val="00212D36"/>
    <w:rsid w:val="00215A2F"/>
    <w:rsid w:val="00216AB9"/>
    <w:rsid w:val="00222854"/>
    <w:rsid w:val="00225381"/>
    <w:rsid w:val="002262E3"/>
    <w:rsid w:val="002264D4"/>
    <w:rsid w:val="00226B9C"/>
    <w:rsid w:val="00227FC3"/>
    <w:rsid w:val="002319EB"/>
    <w:rsid w:val="0023271C"/>
    <w:rsid w:val="002333C7"/>
    <w:rsid w:val="00237093"/>
    <w:rsid w:val="00240302"/>
    <w:rsid w:val="002418C4"/>
    <w:rsid w:val="00241999"/>
    <w:rsid w:val="002420CC"/>
    <w:rsid w:val="002422BA"/>
    <w:rsid w:val="0024350E"/>
    <w:rsid w:val="002442C1"/>
    <w:rsid w:val="00247FF9"/>
    <w:rsid w:val="002512AD"/>
    <w:rsid w:val="00252B17"/>
    <w:rsid w:val="0025594A"/>
    <w:rsid w:val="002562D5"/>
    <w:rsid w:val="00260989"/>
    <w:rsid w:val="002624EB"/>
    <w:rsid w:val="002629ED"/>
    <w:rsid w:val="0026434C"/>
    <w:rsid w:val="0026456D"/>
    <w:rsid w:val="00264896"/>
    <w:rsid w:val="00265801"/>
    <w:rsid w:val="00271166"/>
    <w:rsid w:val="00271EBE"/>
    <w:rsid w:val="00272F08"/>
    <w:rsid w:val="002758C5"/>
    <w:rsid w:val="00277EC6"/>
    <w:rsid w:val="00281CB7"/>
    <w:rsid w:val="002830D4"/>
    <w:rsid w:val="00285116"/>
    <w:rsid w:val="00285F7B"/>
    <w:rsid w:val="00286779"/>
    <w:rsid w:val="00291122"/>
    <w:rsid w:val="002912BA"/>
    <w:rsid w:val="002927F1"/>
    <w:rsid w:val="002944C8"/>
    <w:rsid w:val="00294C2B"/>
    <w:rsid w:val="00294FBD"/>
    <w:rsid w:val="00296863"/>
    <w:rsid w:val="002A0112"/>
    <w:rsid w:val="002A02B7"/>
    <w:rsid w:val="002A0FA1"/>
    <w:rsid w:val="002A1D00"/>
    <w:rsid w:val="002A258F"/>
    <w:rsid w:val="002A26B2"/>
    <w:rsid w:val="002A2DBA"/>
    <w:rsid w:val="002A5465"/>
    <w:rsid w:val="002B096E"/>
    <w:rsid w:val="002B2363"/>
    <w:rsid w:val="002B24FF"/>
    <w:rsid w:val="002B28B9"/>
    <w:rsid w:val="002B28C8"/>
    <w:rsid w:val="002B307C"/>
    <w:rsid w:val="002B484A"/>
    <w:rsid w:val="002C11CE"/>
    <w:rsid w:val="002C30F4"/>
    <w:rsid w:val="002C7DB9"/>
    <w:rsid w:val="002D02D6"/>
    <w:rsid w:val="002D0581"/>
    <w:rsid w:val="002D0B85"/>
    <w:rsid w:val="002D1E43"/>
    <w:rsid w:val="002D1F1F"/>
    <w:rsid w:val="002D1F21"/>
    <w:rsid w:val="002D2AAE"/>
    <w:rsid w:val="002D3922"/>
    <w:rsid w:val="002D41B3"/>
    <w:rsid w:val="002D4EAE"/>
    <w:rsid w:val="002D51DB"/>
    <w:rsid w:val="002D5C02"/>
    <w:rsid w:val="002E2680"/>
    <w:rsid w:val="002E3A6D"/>
    <w:rsid w:val="002F07BA"/>
    <w:rsid w:val="002F15AA"/>
    <w:rsid w:val="002F55E0"/>
    <w:rsid w:val="002F7E9D"/>
    <w:rsid w:val="00302B61"/>
    <w:rsid w:val="00306721"/>
    <w:rsid w:val="0031042B"/>
    <w:rsid w:val="003105ED"/>
    <w:rsid w:val="00312E0F"/>
    <w:rsid w:val="0031514E"/>
    <w:rsid w:val="00316569"/>
    <w:rsid w:val="00320AC8"/>
    <w:rsid w:val="0032104A"/>
    <w:rsid w:val="003215C3"/>
    <w:rsid w:val="00321F40"/>
    <w:rsid w:val="003227AF"/>
    <w:rsid w:val="00322B25"/>
    <w:rsid w:val="00323745"/>
    <w:rsid w:val="00330AAA"/>
    <w:rsid w:val="00331630"/>
    <w:rsid w:val="003330AD"/>
    <w:rsid w:val="00336987"/>
    <w:rsid w:val="00337111"/>
    <w:rsid w:val="003374E4"/>
    <w:rsid w:val="00337E62"/>
    <w:rsid w:val="003410A2"/>
    <w:rsid w:val="00342533"/>
    <w:rsid w:val="00344748"/>
    <w:rsid w:val="003451BB"/>
    <w:rsid w:val="00345760"/>
    <w:rsid w:val="003507C2"/>
    <w:rsid w:val="00350828"/>
    <w:rsid w:val="00350FA6"/>
    <w:rsid w:val="00351D6A"/>
    <w:rsid w:val="00352920"/>
    <w:rsid w:val="00356EDD"/>
    <w:rsid w:val="00357F86"/>
    <w:rsid w:val="00362427"/>
    <w:rsid w:val="003631D1"/>
    <w:rsid w:val="003676B7"/>
    <w:rsid w:val="0037054A"/>
    <w:rsid w:val="00370A67"/>
    <w:rsid w:val="00370DC8"/>
    <w:rsid w:val="00372DD4"/>
    <w:rsid w:val="00373D21"/>
    <w:rsid w:val="00380BAD"/>
    <w:rsid w:val="00380E2F"/>
    <w:rsid w:val="00383E39"/>
    <w:rsid w:val="00384DA5"/>
    <w:rsid w:val="00385113"/>
    <w:rsid w:val="00386EDB"/>
    <w:rsid w:val="003871A8"/>
    <w:rsid w:val="0039288C"/>
    <w:rsid w:val="0039298D"/>
    <w:rsid w:val="003975CC"/>
    <w:rsid w:val="003A1511"/>
    <w:rsid w:val="003A404E"/>
    <w:rsid w:val="003A4C84"/>
    <w:rsid w:val="003A605C"/>
    <w:rsid w:val="003A6141"/>
    <w:rsid w:val="003A7AEF"/>
    <w:rsid w:val="003B0040"/>
    <w:rsid w:val="003B1132"/>
    <w:rsid w:val="003B18C4"/>
    <w:rsid w:val="003B29C6"/>
    <w:rsid w:val="003B2F5A"/>
    <w:rsid w:val="003B4231"/>
    <w:rsid w:val="003B45E1"/>
    <w:rsid w:val="003B461F"/>
    <w:rsid w:val="003B6B3D"/>
    <w:rsid w:val="003B6E7F"/>
    <w:rsid w:val="003C0161"/>
    <w:rsid w:val="003C139A"/>
    <w:rsid w:val="003C25F7"/>
    <w:rsid w:val="003C2683"/>
    <w:rsid w:val="003C371A"/>
    <w:rsid w:val="003C3B1F"/>
    <w:rsid w:val="003C5525"/>
    <w:rsid w:val="003C6F9E"/>
    <w:rsid w:val="003D1B5F"/>
    <w:rsid w:val="003D2394"/>
    <w:rsid w:val="003D4921"/>
    <w:rsid w:val="003D492E"/>
    <w:rsid w:val="003D4C7E"/>
    <w:rsid w:val="003D5A88"/>
    <w:rsid w:val="003D5EC7"/>
    <w:rsid w:val="003D5F61"/>
    <w:rsid w:val="003D77B0"/>
    <w:rsid w:val="003E1AF9"/>
    <w:rsid w:val="003E6040"/>
    <w:rsid w:val="003E7409"/>
    <w:rsid w:val="003F059F"/>
    <w:rsid w:val="003F2E52"/>
    <w:rsid w:val="003F564A"/>
    <w:rsid w:val="003F5FEA"/>
    <w:rsid w:val="003F6ED1"/>
    <w:rsid w:val="003F7195"/>
    <w:rsid w:val="003F789C"/>
    <w:rsid w:val="0040006B"/>
    <w:rsid w:val="00401188"/>
    <w:rsid w:val="0040206E"/>
    <w:rsid w:val="0040225C"/>
    <w:rsid w:val="00403719"/>
    <w:rsid w:val="00406C98"/>
    <w:rsid w:val="00410711"/>
    <w:rsid w:val="00410F2A"/>
    <w:rsid w:val="004115C6"/>
    <w:rsid w:val="00412AE3"/>
    <w:rsid w:val="00412DF9"/>
    <w:rsid w:val="00414A11"/>
    <w:rsid w:val="0041643B"/>
    <w:rsid w:val="0042199C"/>
    <w:rsid w:val="00422D28"/>
    <w:rsid w:val="004241A7"/>
    <w:rsid w:val="00425545"/>
    <w:rsid w:val="00430572"/>
    <w:rsid w:val="00430B9B"/>
    <w:rsid w:val="004313FF"/>
    <w:rsid w:val="00431692"/>
    <w:rsid w:val="004317ED"/>
    <w:rsid w:val="004321FD"/>
    <w:rsid w:val="00433FE2"/>
    <w:rsid w:val="00437B88"/>
    <w:rsid w:val="0044215C"/>
    <w:rsid w:val="0044236D"/>
    <w:rsid w:val="00443563"/>
    <w:rsid w:val="0044745D"/>
    <w:rsid w:val="00447977"/>
    <w:rsid w:val="00447E14"/>
    <w:rsid w:val="00453310"/>
    <w:rsid w:val="00454186"/>
    <w:rsid w:val="00455A00"/>
    <w:rsid w:val="004568CD"/>
    <w:rsid w:val="00463671"/>
    <w:rsid w:val="00463AF5"/>
    <w:rsid w:val="004656D0"/>
    <w:rsid w:val="00466D18"/>
    <w:rsid w:val="00473D49"/>
    <w:rsid w:val="004753CC"/>
    <w:rsid w:val="00476442"/>
    <w:rsid w:val="0047646D"/>
    <w:rsid w:val="00476B7E"/>
    <w:rsid w:val="00477CAE"/>
    <w:rsid w:val="0048470A"/>
    <w:rsid w:val="00485EF4"/>
    <w:rsid w:val="00491409"/>
    <w:rsid w:val="00491784"/>
    <w:rsid w:val="0049447F"/>
    <w:rsid w:val="00494C6A"/>
    <w:rsid w:val="00497750"/>
    <w:rsid w:val="004A13C7"/>
    <w:rsid w:val="004A2725"/>
    <w:rsid w:val="004A62A3"/>
    <w:rsid w:val="004A705B"/>
    <w:rsid w:val="004A798F"/>
    <w:rsid w:val="004B1B1B"/>
    <w:rsid w:val="004B2684"/>
    <w:rsid w:val="004B3958"/>
    <w:rsid w:val="004B54C8"/>
    <w:rsid w:val="004B67CC"/>
    <w:rsid w:val="004B749D"/>
    <w:rsid w:val="004C00D5"/>
    <w:rsid w:val="004C4221"/>
    <w:rsid w:val="004C4FF2"/>
    <w:rsid w:val="004C504F"/>
    <w:rsid w:val="004C5481"/>
    <w:rsid w:val="004C6ACC"/>
    <w:rsid w:val="004D0A26"/>
    <w:rsid w:val="004D1530"/>
    <w:rsid w:val="004D1553"/>
    <w:rsid w:val="004D2D04"/>
    <w:rsid w:val="004D44B3"/>
    <w:rsid w:val="004E4725"/>
    <w:rsid w:val="004E54AC"/>
    <w:rsid w:val="004E5FF5"/>
    <w:rsid w:val="004E618F"/>
    <w:rsid w:val="004E6DEC"/>
    <w:rsid w:val="004E7C59"/>
    <w:rsid w:val="004F054D"/>
    <w:rsid w:val="004F1AF1"/>
    <w:rsid w:val="004F2302"/>
    <w:rsid w:val="004F4551"/>
    <w:rsid w:val="004F6E15"/>
    <w:rsid w:val="00501F8B"/>
    <w:rsid w:val="005038B4"/>
    <w:rsid w:val="00505C80"/>
    <w:rsid w:val="00505D4C"/>
    <w:rsid w:val="00505FD1"/>
    <w:rsid w:val="0051195A"/>
    <w:rsid w:val="00512B66"/>
    <w:rsid w:val="0051496D"/>
    <w:rsid w:val="00517441"/>
    <w:rsid w:val="00517FDE"/>
    <w:rsid w:val="005250D7"/>
    <w:rsid w:val="005278C5"/>
    <w:rsid w:val="00527B85"/>
    <w:rsid w:val="005301AE"/>
    <w:rsid w:val="005318FE"/>
    <w:rsid w:val="00531E45"/>
    <w:rsid w:val="005339EB"/>
    <w:rsid w:val="0053414F"/>
    <w:rsid w:val="00534F87"/>
    <w:rsid w:val="005355D8"/>
    <w:rsid w:val="00535ED7"/>
    <w:rsid w:val="00536049"/>
    <w:rsid w:val="005367D6"/>
    <w:rsid w:val="00537CE2"/>
    <w:rsid w:val="005406C1"/>
    <w:rsid w:val="0054134D"/>
    <w:rsid w:val="00543954"/>
    <w:rsid w:val="00545635"/>
    <w:rsid w:val="005512A4"/>
    <w:rsid w:val="005533DA"/>
    <w:rsid w:val="00554F03"/>
    <w:rsid w:val="00560E5B"/>
    <w:rsid w:val="005651BC"/>
    <w:rsid w:val="00565818"/>
    <w:rsid w:val="00566B46"/>
    <w:rsid w:val="00567114"/>
    <w:rsid w:val="0056764A"/>
    <w:rsid w:val="00571183"/>
    <w:rsid w:val="00572E94"/>
    <w:rsid w:val="00573CC4"/>
    <w:rsid w:val="00577BC8"/>
    <w:rsid w:val="00580C27"/>
    <w:rsid w:val="00584EBF"/>
    <w:rsid w:val="00595E88"/>
    <w:rsid w:val="00597F54"/>
    <w:rsid w:val="005A0AB1"/>
    <w:rsid w:val="005A0AF2"/>
    <w:rsid w:val="005A1536"/>
    <w:rsid w:val="005A29D6"/>
    <w:rsid w:val="005A3224"/>
    <w:rsid w:val="005A3420"/>
    <w:rsid w:val="005A5E02"/>
    <w:rsid w:val="005B0274"/>
    <w:rsid w:val="005B5192"/>
    <w:rsid w:val="005B6FFA"/>
    <w:rsid w:val="005C26B3"/>
    <w:rsid w:val="005C59B9"/>
    <w:rsid w:val="005C68B3"/>
    <w:rsid w:val="005D07E1"/>
    <w:rsid w:val="005D2577"/>
    <w:rsid w:val="005D3965"/>
    <w:rsid w:val="005D5D26"/>
    <w:rsid w:val="005D5F05"/>
    <w:rsid w:val="005D68CF"/>
    <w:rsid w:val="005E3BB2"/>
    <w:rsid w:val="005E3E7B"/>
    <w:rsid w:val="005E4BE3"/>
    <w:rsid w:val="005E4C06"/>
    <w:rsid w:val="005E58F3"/>
    <w:rsid w:val="005F2985"/>
    <w:rsid w:val="005F31C6"/>
    <w:rsid w:val="005F4709"/>
    <w:rsid w:val="005F4A9F"/>
    <w:rsid w:val="005F5F12"/>
    <w:rsid w:val="005F625C"/>
    <w:rsid w:val="005F6815"/>
    <w:rsid w:val="005F6A14"/>
    <w:rsid w:val="005F7CC1"/>
    <w:rsid w:val="00600D1C"/>
    <w:rsid w:val="00601153"/>
    <w:rsid w:val="006023DF"/>
    <w:rsid w:val="006027DA"/>
    <w:rsid w:val="00603934"/>
    <w:rsid w:val="00606230"/>
    <w:rsid w:val="00610DE9"/>
    <w:rsid w:val="006111E5"/>
    <w:rsid w:val="0061154A"/>
    <w:rsid w:val="00613857"/>
    <w:rsid w:val="0061708A"/>
    <w:rsid w:val="00617B86"/>
    <w:rsid w:val="0062064A"/>
    <w:rsid w:val="006207CC"/>
    <w:rsid w:val="006210DD"/>
    <w:rsid w:val="00621EEF"/>
    <w:rsid w:val="00624ED0"/>
    <w:rsid w:val="0062766D"/>
    <w:rsid w:val="006317D0"/>
    <w:rsid w:val="00631FA1"/>
    <w:rsid w:val="00632A34"/>
    <w:rsid w:val="006333C4"/>
    <w:rsid w:val="00634485"/>
    <w:rsid w:val="006376CF"/>
    <w:rsid w:val="00640D42"/>
    <w:rsid w:val="00641C96"/>
    <w:rsid w:val="006451AD"/>
    <w:rsid w:val="00647743"/>
    <w:rsid w:val="00650F6E"/>
    <w:rsid w:val="006546AE"/>
    <w:rsid w:val="00654DD2"/>
    <w:rsid w:val="0065544F"/>
    <w:rsid w:val="006562B4"/>
    <w:rsid w:val="0065721B"/>
    <w:rsid w:val="006602E0"/>
    <w:rsid w:val="00661244"/>
    <w:rsid w:val="00662D41"/>
    <w:rsid w:val="00664487"/>
    <w:rsid w:val="00665004"/>
    <w:rsid w:val="006708A6"/>
    <w:rsid w:val="006717F9"/>
    <w:rsid w:val="00671967"/>
    <w:rsid w:val="00671ED9"/>
    <w:rsid w:val="00671F86"/>
    <w:rsid w:val="00672D05"/>
    <w:rsid w:val="00673161"/>
    <w:rsid w:val="0067497B"/>
    <w:rsid w:val="0067754B"/>
    <w:rsid w:val="00681A43"/>
    <w:rsid w:val="00682BE6"/>
    <w:rsid w:val="0068341B"/>
    <w:rsid w:val="00686076"/>
    <w:rsid w:val="00686965"/>
    <w:rsid w:val="006907FF"/>
    <w:rsid w:val="00691538"/>
    <w:rsid w:val="00692E86"/>
    <w:rsid w:val="00693B79"/>
    <w:rsid w:val="006963B4"/>
    <w:rsid w:val="00697350"/>
    <w:rsid w:val="006A1D5B"/>
    <w:rsid w:val="006A29E7"/>
    <w:rsid w:val="006A391C"/>
    <w:rsid w:val="006A46B0"/>
    <w:rsid w:val="006A4B40"/>
    <w:rsid w:val="006A5A7E"/>
    <w:rsid w:val="006A68BB"/>
    <w:rsid w:val="006B3577"/>
    <w:rsid w:val="006B375E"/>
    <w:rsid w:val="006B4C16"/>
    <w:rsid w:val="006B60E9"/>
    <w:rsid w:val="006C0459"/>
    <w:rsid w:val="006C1311"/>
    <w:rsid w:val="006C6166"/>
    <w:rsid w:val="006D035F"/>
    <w:rsid w:val="006D139D"/>
    <w:rsid w:val="006E0787"/>
    <w:rsid w:val="006E0D87"/>
    <w:rsid w:val="006E1EA8"/>
    <w:rsid w:val="006E216B"/>
    <w:rsid w:val="006E6389"/>
    <w:rsid w:val="006E6B81"/>
    <w:rsid w:val="006F06BC"/>
    <w:rsid w:val="006F1160"/>
    <w:rsid w:val="006F30F8"/>
    <w:rsid w:val="006F37F5"/>
    <w:rsid w:val="006F3939"/>
    <w:rsid w:val="006F5BB0"/>
    <w:rsid w:val="00700768"/>
    <w:rsid w:val="007029FB"/>
    <w:rsid w:val="00704DCF"/>
    <w:rsid w:val="00706FC4"/>
    <w:rsid w:val="0070703E"/>
    <w:rsid w:val="0070788D"/>
    <w:rsid w:val="00707983"/>
    <w:rsid w:val="00713BD5"/>
    <w:rsid w:val="00714C05"/>
    <w:rsid w:val="00716A17"/>
    <w:rsid w:val="00717429"/>
    <w:rsid w:val="007174FB"/>
    <w:rsid w:val="00720150"/>
    <w:rsid w:val="007212AB"/>
    <w:rsid w:val="00724E9D"/>
    <w:rsid w:val="007273B2"/>
    <w:rsid w:val="007277A4"/>
    <w:rsid w:val="0073121D"/>
    <w:rsid w:val="007336E7"/>
    <w:rsid w:val="00736C06"/>
    <w:rsid w:val="00736DA2"/>
    <w:rsid w:val="007373A9"/>
    <w:rsid w:val="007401E9"/>
    <w:rsid w:val="00740630"/>
    <w:rsid w:val="0074083B"/>
    <w:rsid w:val="007410CB"/>
    <w:rsid w:val="007449B4"/>
    <w:rsid w:val="007460DB"/>
    <w:rsid w:val="007471DF"/>
    <w:rsid w:val="0075210E"/>
    <w:rsid w:val="00755C03"/>
    <w:rsid w:val="00761911"/>
    <w:rsid w:val="00763CFA"/>
    <w:rsid w:val="00763F87"/>
    <w:rsid w:val="00764F90"/>
    <w:rsid w:val="00765350"/>
    <w:rsid w:val="00770687"/>
    <w:rsid w:val="00776D3B"/>
    <w:rsid w:val="00780963"/>
    <w:rsid w:val="00780B96"/>
    <w:rsid w:val="00780BFE"/>
    <w:rsid w:val="00780D8E"/>
    <w:rsid w:val="0078234C"/>
    <w:rsid w:val="007824BA"/>
    <w:rsid w:val="00782F05"/>
    <w:rsid w:val="00784AF5"/>
    <w:rsid w:val="0079131E"/>
    <w:rsid w:val="00791A27"/>
    <w:rsid w:val="007962A7"/>
    <w:rsid w:val="00797DEF"/>
    <w:rsid w:val="007A0350"/>
    <w:rsid w:val="007A0A39"/>
    <w:rsid w:val="007A2C09"/>
    <w:rsid w:val="007A3067"/>
    <w:rsid w:val="007A3EF4"/>
    <w:rsid w:val="007A4000"/>
    <w:rsid w:val="007A6AE6"/>
    <w:rsid w:val="007A6E3B"/>
    <w:rsid w:val="007A73D0"/>
    <w:rsid w:val="007A78FA"/>
    <w:rsid w:val="007A7F4A"/>
    <w:rsid w:val="007B017E"/>
    <w:rsid w:val="007B168A"/>
    <w:rsid w:val="007B28EE"/>
    <w:rsid w:val="007B373D"/>
    <w:rsid w:val="007B5714"/>
    <w:rsid w:val="007C1133"/>
    <w:rsid w:val="007C31E0"/>
    <w:rsid w:val="007C49AB"/>
    <w:rsid w:val="007C62FD"/>
    <w:rsid w:val="007D1F89"/>
    <w:rsid w:val="007D4FD2"/>
    <w:rsid w:val="007D5F4A"/>
    <w:rsid w:val="007D75C0"/>
    <w:rsid w:val="007D7628"/>
    <w:rsid w:val="007E036D"/>
    <w:rsid w:val="007E0692"/>
    <w:rsid w:val="007E1D52"/>
    <w:rsid w:val="007E1FF4"/>
    <w:rsid w:val="007E3073"/>
    <w:rsid w:val="007E3CF5"/>
    <w:rsid w:val="007E629D"/>
    <w:rsid w:val="007E6A6D"/>
    <w:rsid w:val="007E6B24"/>
    <w:rsid w:val="007E6E17"/>
    <w:rsid w:val="007F2CF5"/>
    <w:rsid w:val="007F33D9"/>
    <w:rsid w:val="007F3E5E"/>
    <w:rsid w:val="007F42AA"/>
    <w:rsid w:val="0080226F"/>
    <w:rsid w:val="00803722"/>
    <w:rsid w:val="008038F8"/>
    <w:rsid w:val="0080392D"/>
    <w:rsid w:val="00805650"/>
    <w:rsid w:val="00811078"/>
    <w:rsid w:val="00811444"/>
    <w:rsid w:val="00812059"/>
    <w:rsid w:val="008127E0"/>
    <w:rsid w:val="00814D03"/>
    <w:rsid w:val="00815797"/>
    <w:rsid w:val="00815AB7"/>
    <w:rsid w:val="008161BA"/>
    <w:rsid w:val="008178CE"/>
    <w:rsid w:val="00817EF4"/>
    <w:rsid w:val="00822B70"/>
    <w:rsid w:val="00822FCC"/>
    <w:rsid w:val="00825F12"/>
    <w:rsid w:val="008275E5"/>
    <w:rsid w:val="00827E18"/>
    <w:rsid w:val="008306BF"/>
    <w:rsid w:val="008324F6"/>
    <w:rsid w:val="008336E9"/>
    <w:rsid w:val="00843691"/>
    <w:rsid w:val="0084571C"/>
    <w:rsid w:val="00850602"/>
    <w:rsid w:val="008517BA"/>
    <w:rsid w:val="00853D08"/>
    <w:rsid w:val="0085414A"/>
    <w:rsid w:val="00855290"/>
    <w:rsid w:val="0085561B"/>
    <w:rsid w:val="0085626D"/>
    <w:rsid w:val="008604B4"/>
    <w:rsid w:val="008608C0"/>
    <w:rsid w:val="00861D7D"/>
    <w:rsid w:val="00864653"/>
    <w:rsid w:val="00864A77"/>
    <w:rsid w:val="00867A60"/>
    <w:rsid w:val="008718F3"/>
    <w:rsid w:val="00875639"/>
    <w:rsid w:val="0087602D"/>
    <w:rsid w:val="0087719B"/>
    <w:rsid w:val="008771E7"/>
    <w:rsid w:val="00877682"/>
    <w:rsid w:val="008805D5"/>
    <w:rsid w:val="008819EB"/>
    <w:rsid w:val="008846E7"/>
    <w:rsid w:val="008856E4"/>
    <w:rsid w:val="00885E7D"/>
    <w:rsid w:val="00886F62"/>
    <w:rsid w:val="0088724B"/>
    <w:rsid w:val="008920EF"/>
    <w:rsid w:val="00892AFC"/>
    <w:rsid w:val="00892F3D"/>
    <w:rsid w:val="00893BAC"/>
    <w:rsid w:val="00894E2D"/>
    <w:rsid w:val="00895D85"/>
    <w:rsid w:val="0089639A"/>
    <w:rsid w:val="00897DE5"/>
    <w:rsid w:val="00897EFB"/>
    <w:rsid w:val="008A07E0"/>
    <w:rsid w:val="008A19AF"/>
    <w:rsid w:val="008A2562"/>
    <w:rsid w:val="008A60DE"/>
    <w:rsid w:val="008A6575"/>
    <w:rsid w:val="008B41DA"/>
    <w:rsid w:val="008C1CBB"/>
    <w:rsid w:val="008C1DF2"/>
    <w:rsid w:val="008C5323"/>
    <w:rsid w:val="008C6021"/>
    <w:rsid w:val="008C6221"/>
    <w:rsid w:val="008D1526"/>
    <w:rsid w:val="008D1F34"/>
    <w:rsid w:val="008D3227"/>
    <w:rsid w:val="008D41F9"/>
    <w:rsid w:val="008D4E1F"/>
    <w:rsid w:val="008D4EBE"/>
    <w:rsid w:val="008D601C"/>
    <w:rsid w:val="008D63F4"/>
    <w:rsid w:val="008D771E"/>
    <w:rsid w:val="008E0D26"/>
    <w:rsid w:val="008E3B3D"/>
    <w:rsid w:val="008E523B"/>
    <w:rsid w:val="008E5D19"/>
    <w:rsid w:val="008E5D7D"/>
    <w:rsid w:val="008E6923"/>
    <w:rsid w:val="008E7DE8"/>
    <w:rsid w:val="008F0404"/>
    <w:rsid w:val="008F0CEB"/>
    <w:rsid w:val="008F1B35"/>
    <w:rsid w:val="008F3235"/>
    <w:rsid w:val="008F3244"/>
    <w:rsid w:val="008F3E61"/>
    <w:rsid w:val="008F3FE3"/>
    <w:rsid w:val="008F7456"/>
    <w:rsid w:val="008F7AC9"/>
    <w:rsid w:val="009002CF"/>
    <w:rsid w:val="0090194A"/>
    <w:rsid w:val="00901F30"/>
    <w:rsid w:val="0090468C"/>
    <w:rsid w:val="00905CEE"/>
    <w:rsid w:val="0090602D"/>
    <w:rsid w:val="00906F02"/>
    <w:rsid w:val="00912979"/>
    <w:rsid w:val="00915F45"/>
    <w:rsid w:val="00916EA3"/>
    <w:rsid w:val="00920140"/>
    <w:rsid w:val="00920893"/>
    <w:rsid w:val="00921378"/>
    <w:rsid w:val="00921D03"/>
    <w:rsid w:val="00922655"/>
    <w:rsid w:val="009231D1"/>
    <w:rsid w:val="009242CB"/>
    <w:rsid w:val="00924578"/>
    <w:rsid w:val="00926F0A"/>
    <w:rsid w:val="009301DF"/>
    <w:rsid w:val="00932F52"/>
    <w:rsid w:val="00934DC2"/>
    <w:rsid w:val="00935D60"/>
    <w:rsid w:val="00935FFA"/>
    <w:rsid w:val="0093653E"/>
    <w:rsid w:val="0093682F"/>
    <w:rsid w:val="00944B64"/>
    <w:rsid w:val="00945897"/>
    <w:rsid w:val="009500B7"/>
    <w:rsid w:val="0095026E"/>
    <w:rsid w:val="0095079B"/>
    <w:rsid w:val="00951D11"/>
    <w:rsid w:val="0095205C"/>
    <w:rsid w:val="00952D91"/>
    <w:rsid w:val="00952EC4"/>
    <w:rsid w:val="00954E86"/>
    <w:rsid w:val="009553E2"/>
    <w:rsid w:val="00957D3E"/>
    <w:rsid w:val="0096382F"/>
    <w:rsid w:val="00963A3E"/>
    <w:rsid w:val="009645C5"/>
    <w:rsid w:val="009653CE"/>
    <w:rsid w:val="009678AC"/>
    <w:rsid w:val="00972C49"/>
    <w:rsid w:val="00973B1C"/>
    <w:rsid w:val="00975A04"/>
    <w:rsid w:val="00975EB9"/>
    <w:rsid w:val="009760EC"/>
    <w:rsid w:val="009769F9"/>
    <w:rsid w:val="00980C9E"/>
    <w:rsid w:val="00983762"/>
    <w:rsid w:val="00983C16"/>
    <w:rsid w:val="00984930"/>
    <w:rsid w:val="00987F62"/>
    <w:rsid w:val="00991753"/>
    <w:rsid w:val="0099216E"/>
    <w:rsid w:val="009932D4"/>
    <w:rsid w:val="009947B5"/>
    <w:rsid w:val="00995689"/>
    <w:rsid w:val="00996BE4"/>
    <w:rsid w:val="00996E9C"/>
    <w:rsid w:val="00997996"/>
    <w:rsid w:val="009A044D"/>
    <w:rsid w:val="009A0F2C"/>
    <w:rsid w:val="009A1366"/>
    <w:rsid w:val="009A180F"/>
    <w:rsid w:val="009A1CBF"/>
    <w:rsid w:val="009A3295"/>
    <w:rsid w:val="009A47C9"/>
    <w:rsid w:val="009A5A40"/>
    <w:rsid w:val="009B1E76"/>
    <w:rsid w:val="009B3686"/>
    <w:rsid w:val="009B5845"/>
    <w:rsid w:val="009B637B"/>
    <w:rsid w:val="009B7054"/>
    <w:rsid w:val="009B7C0C"/>
    <w:rsid w:val="009C0CA8"/>
    <w:rsid w:val="009C4090"/>
    <w:rsid w:val="009C613D"/>
    <w:rsid w:val="009C62A2"/>
    <w:rsid w:val="009C69CB"/>
    <w:rsid w:val="009D00F3"/>
    <w:rsid w:val="009D02BA"/>
    <w:rsid w:val="009D7DC8"/>
    <w:rsid w:val="009D7ED2"/>
    <w:rsid w:val="009E1271"/>
    <w:rsid w:val="009E1599"/>
    <w:rsid w:val="009E535B"/>
    <w:rsid w:val="009E5FB3"/>
    <w:rsid w:val="009E60FC"/>
    <w:rsid w:val="009E67A1"/>
    <w:rsid w:val="009F01AC"/>
    <w:rsid w:val="009F0335"/>
    <w:rsid w:val="009F0F90"/>
    <w:rsid w:val="009F2924"/>
    <w:rsid w:val="009F5E1D"/>
    <w:rsid w:val="009F65FE"/>
    <w:rsid w:val="009F68A0"/>
    <w:rsid w:val="009F6CC3"/>
    <w:rsid w:val="009F787D"/>
    <w:rsid w:val="00A00835"/>
    <w:rsid w:val="00A03D23"/>
    <w:rsid w:val="00A04F27"/>
    <w:rsid w:val="00A06257"/>
    <w:rsid w:val="00A11F19"/>
    <w:rsid w:val="00A151B5"/>
    <w:rsid w:val="00A165BE"/>
    <w:rsid w:val="00A16867"/>
    <w:rsid w:val="00A17527"/>
    <w:rsid w:val="00A22164"/>
    <w:rsid w:val="00A23B8F"/>
    <w:rsid w:val="00A2549E"/>
    <w:rsid w:val="00A25FAA"/>
    <w:rsid w:val="00A27461"/>
    <w:rsid w:val="00A30ADB"/>
    <w:rsid w:val="00A30F3D"/>
    <w:rsid w:val="00A3139C"/>
    <w:rsid w:val="00A3325D"/>
    <w:rsid w:val="00A3331B"/>
    <w:rsid w:val="00A3389F"/>
    <w:rsid w:val="00A350B3"/>
    <w:rsid w:val="00A354F9"/>
    <w:rsid w:val="00A35680"/>
    <w:rsid w:val="00A36615"/>
    <w:rsid w:val="00A425AF"/>
    <w:rsid w:val="00A434F3"/>
    <w:rsid w:val="00A517B6"/>
    <w:rsid w:val="00A52338"/>
    <w:rsid w:val="00A52CE3"/>
    <w:rsid w:val="00A543D2"/>
    <w:rsid w:val="00A54CF4"/>
    <w:rsid w:val="00A5530D"/>
    <w:rsid w:val="00A556D8"/>
    <w:rsid w:val="00A62FE2"/>
    <w:rsid w:val="00A6760B"/>
    <w:rsid w:val="00A67F72"/>
    <w:rsid w:val="00A7006F"/>
    <w:rsid w:val="00A701E9"/>
    <w:rsid w:val="00A709B7"/>
    <w:rsid w:val="00A715A4"/>
    <w:rsid w:val="00A73080"/>
    <w:rsid w:val="00A736E3"/>
    <w:rsid w:val="00A81140"/>
    <w:rsid w:val="00A8147B"/>
    <w:rsid w:val="00A8328A"/>
    <w:rsid w:val="00A8582A"/>
    <w:rsid w:val="00A85E67"/>
    <w:rsid w:val="00A86273"/>
    <w:rsid w:val="00A867AF"/>
    <w:rsid w:val="00A90942"/>
    <w:rsid w:val="00A93EDE"/>
    <w:rsid w:val="00A9684B"/>
    <w:rsid w:val="00A96D5E"/>
    <w:rsid w:val="00A9757A"/>
    <w:rsid w:val="00AA326A"/>
    <w:rsid w:val="00AA44D8"/>
    <w:rsid w:val="00AA454B"/>
    <w:rsid w:val="00AA4B36"/>
    <w:rsid w:val="00AB026B"/>
    <w:rsid w:val="00AB09ED"/>
    <w:rsid w:val="00AB1D78"/>
    <w:rsid w:val="00AB1FEB"/>
    <w:rsid w:val="00AB2878"/>
    <w:rsid w:val="00AB3155"/>
    <w:rsid w:val="00AB4263"/>
    <w:rsid w:val="00AB6C6F"/>
    <w:rsid w:val="00AB6CC0"/>
    <w:rsid w:val="00AC24C0"/>
    <w:rsid w:val="00AC43D6"/>
    <w:rsid w:val="00AD129B"/>
    <w:rsid w:val="00AD2B01"/>
    <w:rsid w:val="00AE061B"/>
    <w:rsid w:val="00AE1879"/>
    <w:rsid w:val="00AE3A3A"/>
    <w:rsid w:val="00AE410B"/>
    <w:rsid w:val="00AE4D95"/>
    <w:rsid w:val="00AE5024"/>
    <w:rsid w:val="00AE550D"/>
    <w:rsid w:val="00AE6390"/>
    <w:rsid w:val="00AE65C9"/>
    <w:rsid w:val="00AF0C3E"/>
    <w:rsid w:val="00AF0E90"/>
    <w:rsid w:val="00AF14E4"/>
    <w:rsid w:val="00AF2CE4"/>
    <w:rsid w:val="00AF6D08"/>
    <w:rsid w:val="00AF758E"/>
    <w:rsid w:val="00B00869"/>
    <w:rsid w:val="00B01DB3"/>
    <w:rsid w:val="00B024B7"/>
    <w:rsid w:val="00B03CB1"/>
    <w:rsid w:val="00B03FF7"/>
    <w:rsid w:val="00B067C7"/>
    <w:rsid w:val="00B074D3"/>
    <w:rsid w:val="00B154C1"/>
    <w:rsid w:val="00B15524"/>
    <w:rsid w:val="00B15818"/>
    <w:rsid w:val="00B201D0"/>
    <w:rsid w:val="00B23B6A"/>
    <w:rsid w:val="00B2423C"/>
    <w:rsid w:val="00B242A7"/>
    <w:rsid w:val="00B262D3"/>
    <w:rsid w:val="00B31D7A"/>
    <w:rsid w:val="00B33F25"/>
    <w:rsid w:val="00B35532"/>
    <w:rsid w:val="00B365A7"/>
    <w:rsid w:val="00B42CDC"/>
    <w:rsid w:val="00B4311A"/>
    <w:rsid w:val="00B44B30"/>
    <w:rsid w:val="00B50AE5"/>
    <w:rsid w:val="00B50BD5"/>
    <w:rsid w:val="00B51253"/>
    <w:rsid w:val="00B514C7"/>
    <w:rsid w:val="00B52595"/>
    <w:rsid w:val="00B52D5C"/>
    <w:rsid w:val="00B53CBA"/>
    <w:rsid w:val="00B54704"/>
    <w:rsid w:val="00B565F0"/>
    <w:rsid w:val="00B57653"/>
    <w:rsid w:val="00B57784"/>
    <w:rsid w:val="00B60AB8"/>
    <w:rsid w:val="00B6177C"/>
    <w:rsid w:val="00B62759"/>
    <w:rsid w:val="00B62ADF"/>
    <w:rsid w:val="00B63BAA"/>
    <w:rsid w:val="00B653F3"/>
    <w:rsid w:val="00B658BA"/>
    <w:rsid w:val="00B65BF6"/>
    <w:rsid w:val="00B65C16"/>
    <w:rsid w:val="00B662A2"/>
    <w:rsid w:val="00B662D7"/>
    <w:rsid w:val="00B701A2"/>
    <w:rsid w:val="00B709C5"/>
    <w:rsid w:val="00B75B5B"/>
    <w:rsid w:val="00B770A0"/>
    <w:rsid w:val="00B80068"/>
    <w:rsid w:val="00B81F75"/>
    <w:rsid w:val="00B829FB"/>
    <w:rsid w:val="00B83D45"/>
    <w:rsid w:val="00B852DF"/>
    <w:rsid w:val="00B85A42"/>
    <w:rsid w:val="00B85C7C"/>
    <w:rsid w:val="00B85DFC"/>
    <w:rsid w:val="00B90DD2"/>
    <w:rsid w:val="00B90EC1"/>
    <w:rsid w:val="00B92378"/>
    <w:rsid w:val="00B92DBF"/>
    <w:rsid w:val="00B932AA"/>
    <w:rsid w:val="00B943CB"/>
    <w:rsid w:val="00B94842"/>
    <w:rsid w:val="00B97EB4"/>
    <w:rsid w:val="00BA2771"/>
    <w:rsid w:val="00BA47EB"/>
    <w:rsid w:val="00BA5E7C"/>
    <w:rsid w:val="00BA5F4E"/>
    <w:rsid w:val="00BA7190"/>
    <w:rsid w:val="00BB075E"/>
    <w:rsid w:val="00BB0896"/>
    <w:rsid w:val="00BB2937"/>
    <w:rsid w:val="00BB2A99"/>
    <w:rsid w:val="00BB49B1"/>
    <w:rsid w:val="00BC59DC"/>
    <w:rsid w:val="00BC6A55"/>
    <w:rsid w:val="00BC75B9"/>
    <w:rsid w:val="00BD06DE"/>
    <w:rsid w:val="00BD08B6"/>
    <w:rsid w:val="00BD3A08"/>
    <w:rsid w:val="00BD43F3"/>
    <w:rsid w:val="00BD6269"/>
    <w:rsid w:val="00BD7483"/>
    <w:rsid w:val="00BE0BEF"/>
    <w:rsid w:val="00BE2C12"/>
    <w:rsid w:val="00BE57CF"/>
    <w:rsid w:val="00BE710A"/>
    <w:rsid w:val="00BF10E7"/>
    <w:rsid w:val="00BF119A"/>
    <w:rsid w:val="00BF3E95"/>
    <w:rsid w:val="00C00049"/>
    <w:rsid w:val="00C016AD"/>
    <w:rsid w:val="00C03D7E"/>
    <w:rsid w:val="00C03E4D"/>
    <w:rsid w:val="00C04596"/>
    <w:rsid w:val="00C04867"/>
    <w:rsid w:val="00C0512A"/>
    <w:rsid w:val="00C05F28"/>
    <w:rsid w:val="00C0635E"/>
    <w:rsid w:val="00C06381"/>
    <w:rsid w:val="00C06E14"/>
    <w:rsid w:val="00C06FC6"/>
    <w:rsid w:val="00C07DBE"/>
    <w:rsid w:val="00C07EC8"/>
    <w:rsid w:val="00C12CB1"/>
    <w:rsid w:val="00C152CE"/>
    <w:rsid w:val="00C16F8C"/>
    <w:rsid w:val="00C20365"/>
    <w:rsid w:val="00C20679"/>
    <w:rsid w:val="00C2140F"/>
    <w:rsid w:val="00C21B6E"/>
    <w:rsid w:val="00C21CCC"/>
    <w:rsid w:val="00C23B2B"/>
    <w:rsid w:val="00C253FD"/>
    <w:rsid w:val="00C260E7"/>
    <w:rsid w:val="00C265B6"/>
    <w:rsid w:val="00C268CC"/>
    <w:rsid w:val="00C26D31"/>
    <w:rsid w:val="00C30087"/>
    <w:rsid w:val="00C31805"/>
    <w:rsid w:val="00C33A91"/>
    <w:rsid w:val="00C355CD"/>
    <w:rsid w:val="00C359F4"/>
    <w:rsid w:val="00C4006B"/>
    <w:rsid w:val="00C428C3"/>
    <w:rsid w:val="00C44878"/>
    <w:rsid w:val="00C4690D"/>
    <w:rsid w:val="00C46A26"/>
    <w:rsid w:val="00C4701B"/>
    <w:rsid w:val="00C4711B"/>
    <w:rsid w:val="00C47D4F"/>
    <w:rsid w:val="00C52DA7"/>
    <w:rsid w:val="00C532F8"/>
    <w:rsid w:val="00C53FCB"/>
    <w:rsid w:val="00C55179"/>
    <w:rsid w:val="00C55255"/>
    <w:rsid w:val="00C566CB"/>
    <w:rsid w:val="00C56BCB"/>
    <w:rsid w:val="00C57B55"/>
    <w:rsid w:val="00C6037E"/>
    <w:rsid w:val="00C61922"/>
    <w:rsid w:val="00C6193A"/>
    <w:rsid w:val="00C6360A"/>
    <w:rsid w:val="00C6749F"/>
    <w:rsid w:val="00C710C2"/>
    <w:rsid w:val="00C713E4"/>
    <w:rsid w:val="00C71C75"/>
    <w:rsid w:val="00C72AAC"/>
    <w:rsid w:val="00C72F27"/>
    <w:rsid w:val="00C765E9"/>
    <w:rsid w:val="00C77B78"/>
    <w:rsid w:val="00C80231"/>
    <w:rsid w:val="00C80F8C"/>
    <w:rsid w:val="00C8238D"/>
    <w:rsid w:val="00C8572B"/>
    <w:rsid w:val="00C85C73"/>
    <w:rsid w:val="00C864F4"/>
    <w:rsid w:val="00C86E7B"/>
    <w:rsid w:val="00C917B4"/>
    <w:rsid w:val="00C935DC"/>
    <w:rsid w:val="00C947C6"/>
    <w:rsid w:val="00C967AB"/>
    <w:rsid w:val="00C977C3"/>
    <w:rsid w:val="00C97B66"/>
    <w:rsid w:val="00CA0F87"/>
    <w:rsid w:val="00CA21A0"/>
    <w:rsid w:val="00CA31A8"/>
    <w:rsid w:val="00CA3ED4"/>
    <w:rsid w:val="00CA5356"/>
    <w:rsid w:val="00CA7C33"/>
    <w:rsid w:val="00CA7CFF"/>
    <w:rsid w:val="00CB08E9"/>
    <w:rsid w:val="00CB0C8B"/>
    <w:rsid w:val="00CB18E3"/>
    <w:rsid w:val="00CB1EE4"/>
    <w:rsid w:val="00CB6210"/>
    <w:rsid w:val="00CB76B9"/>
    <w:rsid w:val="00CC07F4"/>
    <w:rsid w:val="00CC0EE4"/>
    <w:rsid w:val="00CC26D0"/>
    <w:rsid w:val="00CC618D"/>
    <w:rsid w:val="00CC6D7F"/>
    <w:rsid w:val="00CC6E24"/>
    <w:rsid w:val="00CC730D"/>
    <w:rsid w:val="00CD0041"/>
    <w:rsid w:val="00CD0A51"/>
    <w:rsid w:val="00CD26A3"/>
    <w:rsid w:val="00CD3628"/>
    <w:rsid w:val="00CD4BA1"/>
    <w:rsid w:val="00CD515B"/>
    <w:rsid w:val="00CE32F6"/>
    <w:rsid w:val="00CE3917"/>
    <w:rsid w:val="00CE3CA4"/>
    <w:rsid w:val="00CE6970"/>
    <w:rsid w:val="00CF154C"/>
    <w:rsid w:val="00CF2463"/>
    <w:rsid w:val="00CF2BA1"/>
    <w:rsid w:val="00CF30E7"/>
    <w:rsid w:val="00CF5448"/>
    <w:rsid w:val="00CF5C65"/>
    <w:rsid w:val="00CF5D05"/>
    <w:rsid w:val="00CF5F9D"/>
    <w:rsid w:val="00CF76F9"/>
    <w:rsid w:val="00CF7FF9"/>
    <w:rsid w:val="00D00732"/>
    <w:rsid w:val="00D065A6"/>
    <w:rsid w:val="00D12469"/>
    <w:rsid w:val="00D12963"/>
    <w:rsid w:val="00D12FD7"/>
    <w:rsid w:val="00D13D1C"/>
    <w:rsid w:val="00D15262"/>
    <w:rsid w:val="00D2183D"/>
    <w:rsid w:val="00D236AC"/>
    <w:rsid w:val="00D25287"/>
    <w:rsid w:val="00D25968"/>
    <w:rsid w:val="00D27116"/>
    <w:rsid w:val="00D27804"/>
    <w:rsid w:val="00D27C96"/>
    <w:rsid w:val="00D33130"/>
    <w:rsid w:val="00D35874"/>
    <w:rsid w:val="00D4434C"/>
    <w:rsid w:val="00D456B7"/>
    <w:rsid w:val="00D4738A"/>
    <w:rsid w:val="00D50E80"/>
    <w:rsid w:val="00D5205C"/>
    <w:rsid w:val="00D53BBF"/>
    <w:rsid w:val="00D53C6D"/>
    <w:rsid w:val="00D55350"/>
    <w:rsid w:val="00D55A21"/>
    <w:rsid w:val="00D562A6"/>
    <w:rsid w:val="00D57AE0"/>
    <w:rsid w:val="00D601D7"/>
    <w:rsid w:val="00D612D4"/>
    <w:rsid w:val="00D6191F"/>
    <w:rsid w:val="00D62B74"/>
    <w:rsid w:val="00D63FB4"/>
    <w:rsid w:val="00D64512"/>
    <w:rsid w:val="00D65545"/>
    <w:rsid w:val="00D658C3"/>
    <w:rsid w:val="00D70328"/>
    <w:rsid w:val="00D705FA"/>
    <w:rsid w:val="00D73B09"/>
    <w:rsid w:val="00D81B40"/>
    <w:rsid w:val="00D82AA9"/>
    <w:rsid w:val="00D843FE"/>
    <w:rsid w:val="00D84504"/>
    <w:rsid w:val="00D8456D"/>
    <w:rsid w:val="00D84683"/>
    <w:rsid w:val="00D85AE5"/>
    <w:rsid w:val="00D85E3F"/>
    <w:rsid w:val="00D874F7"/>
    <w:rsid w:val="00D8755E"/>
    <w:rsid w:val="00D900A9"/>
    <w:rsid w:val="00D93B3E"/>
    <w:rsid w:val="00D95320"/>
    <w:rsid w:val="00DA2207"/>
    <w:rsid w:val="00DA4D5D"/>
    <w:rsid w:val="00DA64D7"/>
    <w:rsid w:val="00DA728E"/>
    <w:rsid w:val="00DA7B30"/>
    <w:rsid w:val="00DB0D60"/>
    <w:rsid w:val="00DB1751"/>
    <w:rsid w:val="00DB2A0F"/>
    <w:rsid w:val="00DB473D"/>
    <w:rsid w:val="00DB5C2B"/>
    <w:rsid w:val="00DC060F"/>
    <w:rsid w:val="00DC0B5E"/>
    <w:rsid w:val="00DC104B"/>
    <w:rsid w:val="00DC1692"/>
    <w:rsid w:val="00DC21CF"/>
    <w:rsid w:val="00DC4B84"/>
    <w:rsid w:val="00DC7709"/>
    <w:rsid w:val="00DD27A2"/>
    <w:rsid w:val="00DD33B2"/>
    <w:rsid w:val="00DD3824"/>
    <w:rsid w:val="00DD3870"/>
    <w:rsid w:val="00DD3AF0"/>
    <w:rsid w:val="00DD4326"/>
    <w:rsid w:val="00DD4392"/>
    <w:rsid w:val="00DD5AB9"/>
    <w:rsid w:val="00DD690A"/>
    <w:rsid w:val="00DE1BB4"/>
    <w:rsid w:val="00DE2B5E"/>
    <w:rsid w:val="00DE2FE4"/>
    <w:rsid w:val="00DE4D19"/>
    <w:rsid w:val="00DE5CB8"/>
    <w:rsid w:val="00DF0149"/>
    <w:rsid w:val="00DF0E44"/>
    <w:rsid w:val="00DF1D35"/>
    <w:rsid w:val="00DF36A3"/>
    <w:rsid w:val="00DF45B6"/>
    <w:rsid w:val="00DF4F32"/>
    <w:rsid w:val="00DF7624"/>
    <w:rsid w:val="00E003C7"/>
    <w:rsid w:val="00E01F1B"/>
    <w:rsid w:val="00E06133"/>
    <w:rsid w:val="00E07C05"/>
    <w:rsid w:val="00E10C2D"/>
    <w:rsid w:val="00E11D87"/>
    <w:rsid w:val="00E138C4"/>
    <w:rsid w:val="00E13B30"/>
    <w:rsid w:val="00E16D31"/>
    <w:rsid w:val="00E20090"/>
    <w:rsid w:val="00E20D2E"/>
    <w:rsid w:val="00E22FB6"/>
    <w:rsid w:val="00E24E3A"/>
    <w:rsid w:val="00E258AE"/>
    <w:rsid w:val="00E26DF8"/>
    <w:rsid w:val="00E270AD"/>
    <w:rsid w:val="00E27C8D"/>
    <w:rsid w:val="00E31BD8"/>
    <w:rsid w:val="00E31CCE"/>
    <w:rsid w:val="00E3224A"/>
    <w:rsid w:val="00E3291C"/>
    <w:rsid w:val="00E33A21"/>
    <w:rsid w:val="00E33C74"/>
    <w:rsid w:val="00E37777"/>
    <w:rsid w:val="00E4111C"/>
    <w:rsid w:val="00E413FC"/>
    <w:rsid w:val="00E41788"/>
    <w:rsid w:val="00E4411B"/>
    <w:rsid w:val="00E453EB"/>
    <w:rsid w:val="00E46F34"/>
    <w:rsid w:val="00E50CC0"/>
    <w:rsid w:val="00E51D77"/>
    <w:rsid w:val="00E60935"/>
    <w:rsid w:val="00E61737"/>
    <w:rsid w:val="00E61B8C"/>
    <w:rsid w:val="00E624F0"/>
    <w:rsid w:val="00E65315"/>
    <w:rsid w:val="00E6531F"/>
    <w:rsid w:val="00E66754"/>
    <w:rsid w:val="00E66E6E"/>
    <w:rsid w:val="00E671B3"/>
    <w:rsid w:val="00E6730D"/>
    <w:rsid w:val="00E70FB1"/>
    <w:rsid w:val="00E713C9"/>
    <w:rsid w:val="00E73C57"/>
    <w:rsid w:val="00E77DAB"/>
    <w:rsid w:val="00E802DC"/>
    <w:rsid w:val="00E8210E"/>
    <w:rsid w:val="00E827F4"/>
    <w:rsid w:val="00E83145"/>
    <w:rsid w:val="00E851D1"/>
    <w:rsid w:val="00E86E4F"/>
    <w:rsid w:val="00E87097"/>
    <w:rsid w:val="00E877C6"/>
    <w:rsid w:val="00E9243C"/>
    <w:rsid w:val="00E92C71"/>
    <w:rsid w:val="00E9511E"/>
    <w:rsid w:val="00E95A34"/>
    <w:rsid w:val="00EA0EA4"/>
    <w:rsid w:val="00EA3030"/>
    <w:rsid w:val="00EA4784"/>
    <w:rsid w:val="00EA529D"/>
    <w:rsid w:val="00EA5C33"/>
    <w:rsid w:val="00EA610C"/>
    <w:rsid w:val="00EA6A6D"/>
    <w:rsid w:val="00EA7063"/>
    <w:rsid w:val="00EA77D6"/>
    <w:rsid w:val="00EB0069"/>
    <w:rsid w:val="00EB02A9"/>
    <w:rsid w:val="00EB0AFA"/>
    <w:rsid w:val="00EB1EAB"/>
    <w:rsid w:val="00EB1EC1"/>
    <w:rsid w:val="00EB4C66"/>
    <w:rsid w:val="00EB502C"/>
    <w:rsid w:val="00EB5451"/>
    <w:rsid w:val="00EB617F"/>
    <w:rsid w:val="00EB7756"/>
    <w:rsid w:val="00EC0526"/>
    <w:rsid w:val="00EC0D30"/>
    <w:rsid w:val="00EC20EE"/>
    <w:rsid w:val="00EC3B43"/>
    <w:rsid w:val="00EC623F"/>
    <w:rsid w:val="00ED3596"/>
    <w:rsid w:val="00ED6B26"/>
    <w:rsid w:val="00ED72EB"/>
    <w:rsid w:val="00ED7585"/>
    <w:rsid w:val="00EE2741"/>
    <w:rsid w:val="00EE5CA3"/>
    <w:rsid w:val="00EE6529"/>
    <w:rsid w:val="00EE71F2"/>
    <w:rsid w:val="00EE7CE6"/>
    <w:rsid w:val="00EF02B5"/>
    <w:rsid w:val="00EF05D9"/>
    <w:rsid w:val="00EF0C34"/>
    <w:rsid w:val="00EF3AB7"/>
    <w:rsid w:val="00EF41CC"/>
    <w:rsid w:val="00EF4F19"/>
    <w:rsid w:val="00EF7173"/>
    <w:rsid w:val="00EF7A33"/>
    <w:rsid w:val="00EF7ABA"/>
    <w:rsid w:val="00F004A3"/>
    <w:rsid w:val="00F07319"/>
    <w:rsid w:val="00F073D5"/>
    <w:rsid w:val="00F07A1A"/>
    <w:rsid w:val="00F07C90"/>
    <w:rsid w:val="00F12350"/>
    <w:rsid w:val="00F12FFA"/>
    <w:rsid w:val="00F1430E"/>
    <w:rsid w:val="00F144A5"/>
    <w:rsid w:val="00F16E7C"/>
    <w:rsid w:val="00F260F7"/>
    <w:rsid w:val="00F261FD"/>
    <w:rsid w:val="00F3092B"/>
    <w:rsid w:val="00F314C8"/>
    <w:rsid w:val="00F3248E"/>
    <w:rsid w:val="00F325DE"/>
    <w:rsid w:val="00F3609C"/>
    <w:rsid w:val="00F36669"/>
    <w:rsid w:val="00F379E8"/>
    <w:rsid w:val="00F4026D"/>
    <w:rsid w:val="00F4044C"/>
    <w:rsid w:val="00F405F5"/>
    <w:rsid w:val="00F430F3"/>
    <w:rsid w:val="00F43DBF"/>
    <w:rsid w:val="00F44553"/>
    <w:rsid w:val="00F4575E"/>
    <w:rsid w:val="00F45B19"/>
    <w:rsid w:val="00F467A0"/>
    <w:rsid w:val="00F46B4D"/>
    <w:rsid w:val="00F50480"/>
    <w:rsid w:val="00F51603"/>
    <w:rsid w:val="00F524C4"/>
    <w:rsid w:val="00F538FA"/>
    <w:rsid w:val="00F5612E"/>
    <w:rsid w:val="00F57490"/>
    <w:rsid w:val="00F577BD"/>
    <w:rsid w:val="00F57985"/>
    <w:rsid w:val="00F60228"/>
    <w:rsid w:val="00F6229D"/>
    <w:rsid w:val="00F6789F"/>
    <w:rsid w:val="00F72B4F"/>
    <w:rsid w:val="00F75A90"/>
    <w:rsid w:val="00F76A00"/>
    <w:rsid w:val="00F8122D"/>
    <w:rsid w:val="00F84B92"/>
    <w:rsid w:val="00F84D4E"/>
    <w:rsid w:val="00F87384"/>
    <w:rsid w:val="00F9043E"/>
    <w:rsid w:val="00F9083A"/>
    <w:rsid w:val="00F9094A"/>
    <w:rsid w:val="00F9174B"/>
    <w:rsid w:val="00F91F7D"/>
    <w:rsid w:val="00F94CD9"/>
    <w:rsid w:val="00F95549"/>
    <w:rsid w:val="00F95F61"/>
    <w:rsid w:val="00F96FC4"/>
    <w:rsid w:val="00F97BF3"/>
    <w:rsid w:val="00FA056B"/>
    <w:rsid w:val="00FA0DAF"/>
    <w:rsid w:val="00FA1A42"/>
    <w:rsid w:val="00FA3B9E"/>
    <w:rsid w:val="00FB08BD"/>
    <w:rsid w:val="00FB0F63"/>
    <w:rsid w:val="00FB37CD"/>
    <w:rsid w:val="00FB3814"/>
    <w:rsid w:val="00FB48D6"/>
    <w:rsid w:val="00FB53BC"/>
    <w:rsid w:val="00FB661E"/>
    <w:rsid w:val="00FB692C"/>
    <w:rsid w:val="00FC05B7"/>
    <w:rsid w:val="00FC09AC"/>
    <w:rsid w:val="00FC175B"/>
    <w:rsid w:val="00FC1AB2"/>
    <w:rsid w:val="00FC1DE8"/>
    <w:rsid w:val="00FC38D2"/>
    <w:rsid w:val="00FC469C"/>
    <w:rsid w:val="00FC4A63"/>
    <w:rsid w:val="00FC6610"/>
    <w:rsid w:val="00FC6F07"/>
    <w:rsid w:val="00FC79F9"/>
    <w:rsid w:val="00FD09AE"/>
    <w:rsid w:val="00FD16DB"/>
    <w:rsid w:val="00FD1B13"/>
    <w:rsid w:val="00FD3950"/>
    <w:rsid w:val="00FD5F71"/>
    <w:rsid w:val="00FD63BE"/>
    <w:rsid w:val="00FD7362"/>
    <w:rsid w:val="00FD7589"/>
    <w:rsid w:val="00FE2612"/>
    <w:rsid w:val="00FE2B93"/>
    <w:rsid w:val="00FE3578"/>
    <w:rsid w:val="00FE4B30"/>
    <w:rsid w:val="00FE4D07"/>
    <w:rsid w:val="00FE52DB"/>
    <w:rsid w:val="00FF1C43"/>
    <w:rsid w:val="00FF317E"/>
    <w:rsid w:val="00FF3477"/>
    <w:rsid w:val="00FF41EC"/>
    <w:rsid w:val="00FF46FE"/>
    <w:rsid w:val="00FF491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268AAB"/>
  <w15:docId w15:val="{3A3810B8-433A-4A13-9102-E3B2F224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B1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4568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568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568C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4568CD"/>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4568CD"/>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4568CD"/>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basedOn w:val="Normal"/>
    <w:link w:val="TextonotapieCar"/>
    <w:unhideWhenUsed/>
    <w:rsid w:val="002944C8"/>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Ttulo1Car">
    <w:name w:val="Título 1 Car"/>
    <w:basedOn w:val="Fuentedeprrafopredeter"/>
    <w:link w:val="Ttulo1"/>
    <w:uiPriority w:val="9"/>
    <w:rsid w:val="004568CD"/>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4568CD"/>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rsid w:val="004568CD"/>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rsid w:val="004568CD"/>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4568CD"/>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4568CD"/>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4568CD"/>
    <w:pPr>
      <w:ind w:left="283" w:hanging="283"/>
      <w:contextualSpacing/>
    </w:pPr>
  </w:style>
  <w:style w:type="paragraph" w:styleId="Lista2">
    <w:name w:val="List 2"/>
    <w:basedOn w:val="Normal"/>
    <w:uiPriority w:val="99"/>
    <w:unhideWhenUsed/>
    <w:rsid w:val="004568CD"/>
    <w:pPr>
      <w:ind w:left="566" w:hanging="283"/>
      <w:contextualSpacing/>
    </w:pPr>
  </w:style>
  <w:style w:type="paragraph" w:styleId="Lista3">
    <w:name w:val="List 3"/>
    <w:basedOn w:val="Normal"/>
    <w:uiPriority w:val="99"/>
    <w:unhideWhenUsed/>
    <w:rsid w:val="004568CD"/>
    <w:pPr>
      <w:ind w:left="849" w:hanging="283"/>
      <w:contextualSpacing/>
    </w:pPr>
  </w:style>
  <w:style w:type="paragraph" w:styleId="Textoindependiente">
    <w:name w:val="Body Text"/>
    <w:basedOn w:val="Normal"/>
    <w:link w:val="TextoindependienteCar"/>
    <w:uiPriority w:val="99"/>
    <w:unhideWhenUsed/>
    <w:rsid w:val="004568CD"/>
    <w:pPr>
      <w:spacing w:after="120"/>
    </w:pPr>
  </w:style>
  <w:style w:type="character" w:customStyle="1" w:styleId="TextoindependienteCar">
    <w:name w:val="Texto independiente Car"/>
    <w:basedOn w:val="Fuentedeprrafopredeter"/>
    <w:link w:val="Textoindependiente"/>
    <w:uiPriority w:val="99"/>
    <w:rsid w:val="004568CD"/>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4568CD"/>
    <w:pPr>
      <w:spacing w:after="120"/>
      <w:ind w:left="283"/>
    </w:pPr>
  </w:style>
  <w:style w:type="character" w:customStyle="1" w:styleId="SangradetextonormalCar">
    <w:name w:val="Sangría de texto normal Car"/>
    <w:basedOn w:val="Fuentedeprrafopredeter"/>
    <w:link w:val="Sangradetextonormal"/>
    <w:uiPriority w:val="99"/>
    <w:rsid w:val="004568CD"/>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456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568CD"/>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151A1E"/>
    <w:rPr>
      <w:rFonts w:ascii="Times New Roman" w:eastAsia="Times New Roman" w:hAnsi="Times New Roman" w:cs="Times New Roman"/>
      <w:lang w:val="es-MX"/>
    </w:rPr>
  </w:style>
  <w:style w:type="character" w:styleId="Refdecomentario">
    <w:name w:val="annotation reference"/>
    <w:basedOn w:val="Fuentedeprrafopredeter"/>
    <w:uiPriority w:val="99"/>
    <w:semiHidden/>
    <w:unhideWhenUsed/>
    <w:rsid w:val="004313FF"/>
    <w:rPr>
      <w:sz w:val="16"/>
      <w:szCs w:val="16"/>
    </w:rPr>
  </w:style>
  <w:style w:type="paragraph" w:styleId="Textocomentario">
    <w:name w:val="annotation text"/>
    <w:basedOn w:val="Normal"/>
    <w:link w:val="TextocomentarioCar"/>
    <w:uiPriority w:val="99"/>
    <w:semiHidden/>
    <w:unhideWhenUsed/>
    <w:rsid w:val="004313FF"/>
    <w:rPr>
      <w:sz w:val="20"/>
      <w:szCs w:val="20"/>
    </w:rPr>
  </w:style>
  <w:style w:type="character" w:customStyle="1" w:styleId="TextocomentarioCar">
    <w:name w:val="Texto comentario Car"/>
    <w:basedOn w:val="Fuentedeprrafopredeter"/>
    <w:link w:val="Textocomentario"/>
    <w:uiPriority w:val="99"/>
    <w:semiHidden/>
    <w:rsid w:val="004313FF"/>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4313FF"/>
    <w:rPr>
      <w:b/>
      <w:bCs/>
    </w:rPr>
  </w:style>
  <w:style w:type="character" w:customStyle="1" w:styleId="AsuntodelcomentarioCar">
    <w:name w:val="Asunto del comentario Car"/>
    <w:basedOn w:val="TextocomentarioCar"/>
    <w:link w:val="Asuntodelcomentario"/>
    <w:uiPriority w:val="99"/>
    <w:semiHidden/>
    <w:rsid w:val="004313FF"/>
    <w:rPr>
      <w:rFonts w:ascii="Times New Roman" w:eastAsia="Times New Roman" w:hAnsi="Times New Roman" w:cs="Times New Roman"/>
      <w:b/>
      <w:bCs/>
      <w:sz w:val="20"/>
      <w:szCs w:val="20"/>
      <w:lang w:val="es-ES"/>
    </w:rPr>
  </w:style>
  <w:style w:type="table" w:styleId="Tablaconcuadrcula">
    <w:name w:val="Table Grid"/>
    <w:basedOn w:val="Tablanormal"/>
    <w:uiPriority w:val="59"/>
    <w:rsid w:val="00F325D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42">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26420615">
      <w:bodyDiv w:val="1"/>
      <w:marLeft w:val="0"/>
      <w:marRight w:val="0"/>
      <w:marTop w:val="0"/>
      <w:marBottom w:val="0"/>
      <w:divBdr>
        <w:top w:val="none" w:sz="0" w:space="0" w:color="auto"/>
        <w:left w:val="none" w:sz="0" w:space="0" w:color="auto"/>
        <w:bottom w:val="none" w:sz="0" w:space="0" w:color="auto"/>
        <w:right w:val="none" w:sz="0" w:space="0" w:color="auto"/>
      </w:divBdr>
    </w:div>
    <w:div w:id="62484241">
      <w:bodyDiv w:val="1"/>
      <w:marLeft w:val="0"/>
      <w:marRight w:val="0"/>
      <w:marTop w:val="0"/>
      <w:marBottom w:val="0"/>
      <w:divBdr>
        <w:top w:val="none" w:sz="0" w:space="0" w:color="auto"/>
        <w:left w:val="none" w:sz="0" w:space="0" w:color="auto"/>
        <w:bottom w:val="none" w:sz="0" w:space="0" w:color="auto"/>
        <w:right w:val="none" w:sz="0" w:space="0" w:color="auto"/>
      </w:divBdr>
    </w:div>
    <w:div w:id="65761618">
      <w:bodyDiv w:val="1"/>
      <w:marLeft w:val="0"/>
      <w:marRight w:val="0"/>
      <w:marTop w:val="0"/>
      <w:marBottom w:val="0"/>
      <w:divBdr>
        <w:top w:val="none" w:sz="0" w:space="0" w:color="auto"/>
        <w:left w:val="none" w:sz="0" w:space="0" w:color="auto"/>
        <w:bottom w:val="none" w:sz="0" w:space="0" w:color="auto"/>
        <w:right w:val="none" w:sz="0" w:space="0" w:color="auto"/>
      </w:divBdr>
    </w:div>
    <w:div w:id="98107920">
      <w:bodyDiv w:val="1"/>
      <w:marLeft w:val="0"/>
      <w:marRight w:val="0"/>
      <w:marTop w:val="0"/>
      <w:marBottom w:val="0"/>
      <w:divBdr>
        <w:top w:val="none" w:sz="0" w:space="0" w:color="auto"/>
        <w:left w:val="none" w:sz="0" w:space="0" w:color="auto"/>
        <w:bottom w:val="none" w:sz="0" w:space="0" w:color="auto"/>
        <w:right w:val="none" w:sz="0" w:space="0" w:color="auto"/>
      </w:divBdr>
    </w:div>
    <w:div w:id="13784916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688655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1293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0081980">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6833796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601842526">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31516357">
      <w:bodyDiv w:val="1"/>
      <w:marLeft w:val="0"/>
      <w:marRight w:val="0"/>
      <w:marTop w:val="0"/>
      <w:marBottom w:val="0"/>
      <w:divBdr>
        <w:top w:val="none" w:sz="0" w:space="0" w:color="auto"/>
        <w:left w:val="none" w:sz="0" w:space="0" w:color="auto"/>
        <w:bottom w:val="none" w:sz="0" w:space="0" w:color="auto"/>
        <w:right w:val="none" w:sz="0" w:space="0" w:color="auto"/>
      </w:divBdr>
    </w:div>
    <w:div w:id="676424776">
      <w:bodyDiv w:val="1"/>
      <w:marLeft w:val="0"/>
      <w:marRight w:val="0"/>
      <w:marTop w:val="0"/>
      <w:marBottom w:val="0"/>
      <w:divBdr>
        <w:top w:val="none" w:sz="0" w:space="0" w:color="auto"/>
        <w:left w:val="none" w:sz="0" w:space="0" w:color="auto"/>
        <w:bottom w:val="none" w:sz="0" w:space="0" w:color="auto"/>
        <w:right w:val="none" w:sz="0" w:space="0" w:color="auto"/>
      </w:divBdr>
    </w:div>
    <w:div w:id="678313442">
      <w:bodyDiv w:val="1"/>
      <w:marLeft w:val="0"/>
      <w:marRight w:val="0"/>
      <w:marTop w:val="0"/>
      <w:marBottom w:val="0"/>
      <w:divBdr>
        <w:top w:val="none" w:sz="0" w:space="0" w:color="auto"/>
        <w:left w:val="none" w:sz="0" w:space="0" w:color="auto"/>
        <w:bottom w:val="none" w:sz="0" w:space="0" w:color="auto"/>
        <w:right w:val="none" w:sz="0" w:space="0" w:color="auto"/>
      </w:divBdr>
    </w:div>
    <w:div w:id="687869664">
      <w:bodyDiv w:val="1"/>
      <w:marLeft w:val="0"/>
      <w:marRight w:val="0"/>
      <w:marTop w:val="0"/>
      <w:marBottom w:val="0"/>
      <w:divBdr>
        <w:top w:val="none" w:sz="0" w:space="0" w:color="auto"/>
        <w:left w:val="none" w:sz="0" w:space="0" w:color="auto"/>
        <w:bottom w:val="none" w:sz="0" w:space="0" w:color="auto"/>
        <w:right w:val="none" w:sz="0" w:space="0" w:color="auto"/>
      </w:divBdr>
    </w:div>
    <w:div w:id="690104980">
      <w:bodyDiv w:val="1"/>
      <w:marLeft w:val="0"/>
      <w:marRight w:val="0"/>
      <w:marTop w:val="0"/>
      <w:marBottom w:val="0"/>
      <w:divBdr>
        <w:top w:val="none" w:sz="0" w:space="0" w:color="auto"/>
        <w:left w:val="none" w:sz="0" w:space="0" w:color="auto"/>
        <w:bottom w:val="none" w:sz="0" w:space="0" w:color="auto"/>
        <w:right w:val="none" w:sz="0" w:space="0" w:color="auto"/>
      </w:divBdr>
    </w:div>
    <w:div w:id="702050212">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39257079">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650459">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48326318">
      <w:bodyDiv w:val="1"/>
      <w:marLeft w:val="0"/>
      <w:marRight w:val="0"/>
      <w:marTop w:val="0"/>
      <w:marBottom w:val="0"/>
      <w:divBdr>
        <w:top w:val="none" w:sz="0" w:space="0" w:color="auto"/>
        <w:left w:val="none" w:sz="0" w:space="0" w:color="auto"/>
        <w:bottom w:val="none" w:sz="0" w:space="0" w:color="auto"/>
        <w:right w:val="none" w:sz="0" w:space="0" w:color="auto"/>
      </w:divBdr>
    </w:div>
    <w:div w:id="858079138">
      <w:bodyDiv w:val="1"/>
      <w:marLeft w:val="0"/>
      <w:marRight w:val="0"/>
      <w:marTop w:val="0"/>
      <w:marBottom w:val="0"/>
      <w:divBdr>
        <w:top w:val="none" w:sz="0" w:space="0" w:color="auto"/>
        <w:left w:val="none" w:sz="0" w:space="0" w:color="auto"/>
        <w:bottom w:val="none" w:sz="0" w:space="0" w:color="auto"/>
        <w:right w:val="none" w:sz="0" w:space="0" w:color="auto"/>
      </w:divBdr>
    </w:div>
    <w:div w:id="858667834">
      <w:bodyDiv w:val="1"/>
      <w:marLeft w:val="0"/>
      <w:marRight w:val="0"/>
      <w:marTop w:val="0"/>
      <w:marBottom w:val="0"/>
      <w:divBdr>
        <w:top w:val="none" w:sz="0" w:space="0" w:color="auto"/>
        <w:left w:val="none" w:sz="0" w:space="0" w:color="auto"/>
        <w:bottom w:val="none" w:sz="0" w:space="0" w:color="auto"/>
        <w:right w:val="none" w:sz="0" w:space="0" w:color="auto"/>
      </w:divBdr>
    </w:div>
    <w:div w:id="933628450">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70405771">
      <w:bodyDiv w:val="1"/>
      <w:marLeft w:val="0"/>
      <w:marRight w:val="0"/>
      <w:marTop w:val="0"/>
      <w:marBottom w:val="0"/>
      <w:divBdr>
        <w:top w:val="none" w:sz="0" w:space="0" w:color="auto"/>
        <w:left w:val="none" w:sz="0" w:space="0" w:color="auto"/>
        <w:bottom w:val="none" w:sz="0" w:space="0" w:color="auto"/>
        <w:right w:val="none" w:sz="0" w:space="0" w:color="auto"/>
      </w:divBdr>
    </w:div>
    <w:div w:id="1005473049">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60710589">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1967366">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7627918">
      <w:bodyDiv w:val="1"/>
      <w:marLeft w:val="0"/>
      <w:marRight w:val="0"/>
      <w:marTop w:val="0"/>
      <w:marBottom w:val="0"/>
      <w:divBdr>
        <w:top w:val="none" w:sz="0" w:space="0" w:color="auto"/>
        <w:left w:val="none" w:sz="0" w:space="0" w:color="auto"/>
        <w:bottom w:val="none" w:sz="0" w:space="0" w:color="auto"/>
        <w:right w:val="none" w:sz="0" w:space="0" w:color="auto"/>
      </w:divBdr>
    </w:div>
    <w:div w:id="1148860714">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9298888">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056561">
      <w:bodyDiv w:val="1"/>
      <w:marLeft w:val="0"/>
      <w:marRight w:val="0"/>
      <w:marTop w:val="0"/>
      <w:marBottom w:val="0"/>
      <w:divBdr>
        <w:top w:val="none" w:sz="0" w:space="0" w:color="auto"/>
        <w:left w:val="none" w:sz="0" w:space="0" w:color="auto"/>
        <w:bottom w:val="none" w:sz="0" w:space="0" w:color="auto"/>
        <w:right w:val="none" w:sz="0" w:space="0" w:color="auto"/>
      </w:divBdr>
    </w:div>
    <w:div w:id="1259562976">
      <w:bodyDiv w:val="1"/>
      <w:marLeft w:val="0"/>
      <w:marRight w:val="0"/>
      <w:marTop w:val="0"/>
      <w:marBottom w:val="0"/>
      <w:divBdr>
        <w:top w:val="none" w:sz="0" w:space="0" w:color="auto"/>
        <w:left w:val="none" w:sz="0" w:space="0" w:color="auto"/>
        <w:bottom w:val="none" w:sz="0" w:space="0" w:color="auto"/>
        <w:right w:val="none" w:sz="0" w:space="0" w:color="auto"/>
      </w:divBdr>
    </w:div>
    <w:div w:id="1281911334">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1155363">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2293539">
      <w:bodyDiv w:val="1"/>
      <w:marLeft w:val="0"/>
      <w:marRight w:val="0"/>
      <w:marTop w:val="0"/>
      <w:marBottom w:val="0"/>
      <w:divBdr>
        <w:top w:val="none" w:sz="0" w:space="0" w:color="auto"/>
        <w:left w:val="none" w:sz="0" w:space="0" w:color="auto"/>
        <w:bottom w:val="none" w:sz="0" w:space="0" w:color="auto"/>
        <w:right w:val="none" w:sz="0" w:space="0" w:color="auto"/>
      </w:divBdr>
    </w:div>
    <w:div w:id="1337146539">
      <w:bodyDiv w:val="1"/>
      <w:marLeft w:val="0"/>
      <w:marRight w:val="0"/>
      <w:marTop w:val="0"/>
      <w:marBottom w:val="0"/>
      <w:divBdr>
        <w:top w:val="none" w:sz="0" w:space="0" w:color="auto"/>
        <w:left w:val="none" w:sz="0" w:space="0" w:color="auto"/>
        <w:bottom w:val="none" w:sz="0" w:space="0" w:color="auto"/>
        <w:right w:val="none" w:sz="0" w:space="0" w:color="auto"/>
      </w:divBdr>
    </w:div>
    <w:div w:id="1337264046">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873562">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07261460">
      <w:bodyDiv w:val="1"/>
      <w:marLeft w:val="0"/>
      <w:marRight w:val="0"/>
      <w:marTop w:val="0"/>
      <w:marBottom w:val="0"/>
      <w:divBdr>
        <w:top w:val="none" w:sz="0" w:space="0" w:color="auto"/>
        <w:left w:val="none" w:sz="0" w:space="0" w:color="auto"/>
        <w:bottom w:val="none" w:sz="0" w:space="0" w:color="auto"/>
        <w:right w:val="none" w:sz="0" w:space="0" w:color="auto"/>
      </w:divBdr>
    </w:div>
    <w:div w:id="1412697170">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70783610">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74856446">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065937">
      <w:bodyDiv w:val="1"/>
      <w:marLeft w:val="0"/>
      <w:marRight w:val="0"/>
      <w:marTop w:val="0"/>
      <w:marBottom w:val="0"/>
      <w:divBdr>
        <w:top w:val="none" w:sz="0" w:space="0" w:color="auto"/>
        <w:left w:val="none" w:sz="0" w:space="0" w:color="auto"/>
        <w:bottom w:val="none" w:sz="0" w:space="0" w:color="auto"/>
        <w:right w:val="none" w:sz="0" w:space="0" w:color="auto"/>
      </w:divBdr>
    </w:div>
    <w:div w:id="172486233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196748">
      <w:bodyDiv w:val="1"/>
      <w:marLeft w:val="0"/>
      <w:marRight w:val="0"/>
      <w:marTop w:val="0"/>
      <w:marBottom w:val="0"/>
      <w:divBdr>
        <w:top w:val="none" w:sz="0" w:space="0" w:color="auto"/>
        <w:left w:val="none" w:sz="0" w:space="0" w:color="auto"/>
        <w:bottom w:val="none" w:sz="0" w:space="0" w:color="auto"/>
        <w:right w:val="none" w:sz="0" w:space="0" w:color="auto"/>
      </w:divBdr>
    </w:div>
    <w:div w:id="1746686916">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296958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806698338">
      <w:bodyDiv w:val="1"/>
      <w:marLeft w:val="0"/>
      <w:marRight w:val="0"/>
      <w:marTop w:val="0"/>
      <w:marBottom w:val="0"/>
      <w:divBdr>
        <w:top w:val="none" w:sz="0" w:space="0" w:color="auto"/>
        <w:left w:val="none" w:sz="0" w:space="0" w:color="auto"/>
        <w:bottom w:val="none" w:sz="0" w:space="0" w:color="auto"/>
        <w:right w:val="none" w:sz="0" w:space="0" w:color="auto"/>
      </w:divBdr>
    </w:div>
    <w:div w:id="1825507625">
      <w:bodyDiv w:val="1"/>
      <w:marLeft w:val="0"/>
      <w:marRight w:val="0"/>
      <w:marTop w:val="0"/>
      <w:marBottom w:val="0"/>
      <w:divBdr>
        <w:top w:val="none" w:sz="0" w:space="0" w:color="auto"/>
        <w:left w:val="none" w:sz="0" w:space="0" w:color="auto"/>
        <w:bottom w:val="none" w:sz="0" w:space="0" w:color="auto"/>
        <w:right w:val="none" w:sz="0" w:space="0" w:color="auto"/>
      </w:divBdr>
    </w:div>
    <w:div w:id="1828859202">
      <w:bodyDiv w:val="1"/>
      <w:marLeft w:val="0"/>
      <w:marRight w:val="0"/>
      <w:marTop w:val="0"/>
      <w:marBottom w:val="0"/>
      <w:divBdr>
        <w:top w:val="none" w:sz="0" w:space="0" w:color="auto"/>
        <w:left w:val="none" w:sz="0" w:space="0" w:color="auto"/>
        <w:bottom w:val="none" w:sz="0" w:space="0" w:color="auto"/>
        <w:right w:val="none" w:sz="0" w:space="0" w:color="auto"/>
      </w:divBdr>
    </w:div>
    <w:div w:id="1864630618">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94659166">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60602338">
      <w:bodyDiv w:val="1"/>
      <w:marLeft w:val="0"/>
      <w:marRight w:val="0"/>
      <w:marTop w:val="0"/>
      <w:marBottom w:val="0"/>
      <w:divBdr>
        <w:top w:val="none" w:sz="0" w:space="0" w:color="auto"/>
        <w:left w:val="none" w:sz="0" w:space="0" w:color="auto"/>
        <w:bottom w:val="none" w:sz="0" w:space="0" w:color="auto"/>
        <w:right w:val="none" w:sz="0" w:space="0" w:color="auto"/>
      </w:divBdr>
    </w:div>
    <w:div w:id="19747548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2027368803">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97436960">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B2689-AB26-4D64-AA44-3C7FB1D40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28</Pages>
  <Words>7453</Words>
  <Characters>40993</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2018-11-23T18:30:00Z</cp:lastPrinted>
  <dcterms:created xsi:type="dcterms:W3CDTF">2018-11-01T01:30:00Z</dcterms:created>
  <dcterms:modified xsi:type="dcterms:W3CDTF">2019-01-23T16:57:00Z</dcterms:modified>
</cp:coreProperties>
</file>