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1594F0" w14:textId="5E3ADF5F" w:rsidR="00110E3E" w:rsidRPr="00E56828" w:rsidRDefault="00110E3E" w:rsidP="008644D8">
      <w:pPr>
        <w:spacing w:before="240" w:after="240" w:line="360" w:lineRule="auto"/>
        <w:jc w:val="center"/>
        <w:rPr>
          <w:rFonts w:ascii="Palatino Linotype" w:hAnsi="Palatino Linotype"/>
          <w:b/>
        </w:rPr>
      </w:pPr>
      <w:r w:rsidRPr="00E56828">
        <w:rPr>
          <w:rFonts w:ascii="Palatino Linotype" w:hAnsi="Palatino Linotype"/>
          <w:b/>
        </w:rPr>
        <w:t>LÍNEAS ARGUMENTATIVAS</w:t>
      </w:r>
    </w:p>
    <w:p w14:paraId="6496D47D" w14:textId="77777777" w:rsidR="00D6394A" w:rsidRPr="00E56828" w:rsidRDefault="00C16B4D" w:rsidP="00D6394A">
      <w:pPr>
        <w:spacing w:before="240" w:after="240" w:line="360" w:lineRule="auto"/>
        <w:jc w:val="both"/>
        <w:rPr>
          <w:rFonts w:ascii="Palatino Linotype" w:eastAsia="MS Mincho" w:hAnsi="Palatino Linotype" w:cs="Times New Roman"/>
        </w:rPr>
      </w:pPr>
      <w:bookmarkStart w:id="0" w:name="_Toc476570283"/>
      <w:r w:rsidRPr="00E56828">
        <w:rPr>
          <w:rFonts w:ascii="Palatino Linotype" w:eastAsia="MS Mincho" w:hAnsi="Palatino Linotype" w:cs="Times New Roman"/>
          <w:b/>
        </w:rPr>
        <w:t xml:space="preserve">DERECHO DE ACCESO A LA INFORMACIÓN PÚBLICA. </w:t>
      </w:r>
      <w:r w:rsidRPr="00E56828">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455862BD" w14:textId="77777777" w:rsidR="00A31550" w:rsidRPr="00E56828" w:rsidRDefault="00A31550" w:rsidP="00A31550">
      <w:pPr>
        <w:spacing w:before="240" w:after="360" w:line="360" w:lineRule="auto"/>
        <w:contextualSpacing/>
        <w:jc w:val="both"/>
        <w:rPr>
          <w:rFonts w:ascii="Palatino Linotype" w:eastAsia="Times New Roman" w:hAnsi="Palatino Linotype"/>
        </w:rPr>
      </w:pPr>
      <w:r w:rsidRPr="00E56828">
        <w:rPr>
          <w:rFonts w:ascii="Palatino Linotype" w:hAnsi="Palatino Linotype"/>
          <w:b/>
        </w:rPr>
        <w:t xml:space="preserve">SOBRESEIMIENTO, RAZONES PARA SU ACTUALIZACIÓN. </w:t>
      </w:r>
      <w:r w:rsidRPr="00E56828">
        <w:rPr>
          <w:rFonts w:ascii="Palatino Linotype" w:hAnsi="Palatino Linotype"/>
        </w:rPr>
        <w:t>Para que se actualice el sobreseimiento de un recurso de revisión, el Sujeto Obligado puede entregar o completar o aclarar la información al momento de rendir su informe justificado o dentro de los siete días previstos para manifestar lo que a su derecho convenga, lo anterior también puede ocurrir si entrega la información después de ese lapso pero antes del cierre de instrucción.</w:t>
      </w:r>
    </w:p>
    <w:p w14:paraId="04BBCFA8" w14:textId="2BC66EE5" w:rsidR="00D6394A" w:rsidRPr="00E56828" w:rsidRDefault="00D6394A" w:rsidP="00D6394A">
      <w:pPr>
        <w:spacing w:line="360" w:lineRule="auto"/>
        <w:jc w:val="both"/>
        <w:rPr>
          <w:rFonts w:ascii="Palatino Linotype" w:eastAsia="MS Mincho" w:hAnsi="Palatino Linotype" w:cs="Arial"/>
          <w:u w:val="single"/>
        </w:rPr>
      </w:pPr>
    </w:p>
    <w:p w14:paraId="06083A93" w14:textId="1F7BFB7F" w:rsidR="00D6394A" w:rsidRPr="00E56828" w:rsidRDefault="00E56828" w:rsidP="001271FC">
      <w:pPr>
        <w:spacing w:before="240" w:after="240" w:line="360" w:lineRule="auto"/>
        <w:jc w:val="both"/>
        <w:rPr>
          <w:rFonts w:ascii="Palatino Linotype" w:hAnsi="Palatino Linotype" w:cs="Arial"/>
        </w:rPr>
      </w:pPr>
      <w:r w:rsidRPr="00E56828">
        <w:rPr>
          <w:rFonts w:ascii="Palatino Linotype" w:hAnsi="Palatino Linotype" w:cs="Arial"/>
          <w:noProof/>
          <w:lang w:val="es-MX" w:eastAsia="es-MX"/>
        </w:rPr>
        <mc:AlternateContent>
          <mc:Choice Requires="wps">
            <w:drawing>
              <wp:anchor distT="0" distB="0" distL="114300" distR="114300" simplePos="0" relativeHeight="251660288" behindDoc="0" locked="0" layoutInCell="1" allowOverlap="1" wp14:anchorId="726BF03B" wp14:editId="2F598671">
                <wp:simplePos x="0" y="0"/>
                <wp:positionH relativeFrom="column">
                  <wp:posOffset>325584</wp:posOffset>
                </wp:positionH>
                <wp:positionV relativeFrom="paragraph">
                  <wp:posOffset>71196</wp:posOffset>
                </wp:positionV>
                <wp:extent cx="5158854" cy="2975212"/>
                <wp:effectExtent l="38100" t="19050" r="60960" b="92075"/>
                <wp:wrapNone/>
                <wp:docPr id="6" name="Conector recto 6"/>
                <wp:cNvGraphicFramePr/>
                <a:graphic xmlns:a="http://schemas.openxmlformats.org/drawingml/2006/main">
                  <a:graphicData uri="http://schemas.microsoft.com/office/word/2010/wordprocessingShape">
                    <wps:wsp>
                      <wps:cNvCnPr/>
                      <wps:spPr>
                        <a:xfrm>
                          <a:off x="0" y="0"/>
                          <a:ext cx="5158854" cy="297521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5ACCE8"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5.65pt,5.6pt" to="431.85pt,2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vyugEAAMUDAAAOAAAAZHJzL2Uyb0RvYy54bWysU8uOEzEQvCPxD5bvZB7ahDDKZA9ZwQVB&#10;BMsHeD3tjCW/1DbJ5O9pO8ksAqSV0F787KruKrc395M17AgYtXc9bxY1Z+CkH7Q79PzH48d3a85i&#10;Em4Qxjvo+Rkiv9++fbM5hQ5aP3ozADIicbE7hZ6PKYWuqqIcwYq48AEcXSqPViTa4qEaUJyI3Zqq&#10;retVdfI4BPQSYqTTh8sl3xZ+pUCmr0pFSMz0nGpLZcQyPuWx2m5Ed0ARRi2vZYj/qMIK7SjpTPUg&#10;kmA/Uf9FZbVEH71KC+lt5ZXSEooGUtPUf6j5PooARQuZE8NsU3w9WvnluEemh56vOHPC0hPt6KFk&#10;8sgwT2yVPTqF2FHozu3xuothj1nwpNDmmaSwqfh6nn2FKTFJh8tmuV4v7ziTdNd+eL9smzazVs/w&#10;gDF9Am9ZXvTcaJeFi04cP8d0Cb2FEC6XcymgrNLZQA427hsoEkMp24IubQQ7g+woqAGElOBSc01d&#10;ojNMaWNmYP0y8BqfoVBabAY3L4NnRMnsXZrBVjuP/yJI061kdYm/OXDRnS148sO5PE2xhnqlmHvt&#10;69yMv+8L/Pn3bX8BAAD//wMAUEsDBBQABgAIAAAAIQA8LSAc3gAAAAkBAAAPAAAAZHJzL2Rvd25y&#10;ZXYueG1sTI/NTsMwEITvSLyDtUjcqBMXkjbEqRASEkcaOHB04iU/xHZku0369iwnOM7OaObb8rCa&#10;iZ3Rh8FZCekmAYa2dXqwnYSP95e7HbAQldVqchYlXDDAobq+KlWh3WKPeK5jx6jEhkJJ6GOcC85D&#10;26NRYeNmtOR9OW9UJOk7rr1aqNxMXCRJxo0aLC30asbnHtvv+mQkfPpmFK+XZRZuzOr9OKN4O6KU&#10;tzfr0yOwiGv8C8MvPqFDRUyNO1kd2CThId1Sku6pAEb+LtvmwBoJ9/k+B16V/P8H1Q8AAAD//wMA&#10;UEsBAi0AFAAGAAgAAAAhALaDOJL+AAAA4QEAABMAAAAAAAAAAAAAAAAAAAAAAFtDb250ZW50X1R5&#10;cGVzXS54bWxQSwECLQAUAAYACAAAACEAOP0h/9YAAACUAQAACwAAAAAAAAAAAAAAAAAvAQAAX3Jl&#10;bHMvLnJlbHNQSwECLQAUAAYACAAAACEAv9Nb8roBAADFAwAADgAAAAAAAAAAAAAAAAAuAgAAZHJz&#10;L2Uyb0RvYy54bWxQSwECLQAUAAYACAAAACEAPC0gHN4AAAAJAQAADwAAAAAAAAAAAAAAAAAUBAAA&#10;ZHJzL2Rvd25yZXYueG1sUEsFBgAAAAAEAAQA8wAAAB8FAAAAAA==&#10;" strokecolor="#4f81bd [3204]" strokeweight="2pt">
                <v:shadow on="t" color="black" opacity="24903f" origin=",.5" offset="0,.55556mm"/>
              </v:line>
            </w:pict>
          </mc:Fallback>
        </mc:AlternateContent>
      </w:r>
    </w:p>
    <w:p w14:paraId="24F43332" w14:textId="77777777" w:rsidR="00DF3311" w:rsidRPr="00E56828" w:rsidRDefault="00DF3311" w:rsidP="001271FC">
      <w:pPr>
        <w:spacing w:before="240" w:after="240" w:line="360" w:lineRule="auto"/>
        <w:jc w:val="both"/>
        <w:rPr>
          <w:rFonts w:ascii="Palatino Linotype" w:hAnsi="Palatino Linotype" w:cs="Arial"/>
        </w:rPr>
      </w:pPr>
    </w:p>
    <w:p w14:paraId="475CCFB8" w14:textId="77777777" w:rsidR="00DF3311" w:rsidRPr="00E56828" w:rsidRDefault="00DF3311" w:rsidP="001271FC">
      <w:pPr>
        <w:spacing w:before="240" w:after="240" w:line="360" w:lineRule="auto"/>
        <w:jc w:val="both"/>
        <w:rPr>
          <w:rFonts w:ascii="Palatino Linotype" w:hAnsi="Palatino Linotype" w:cs="Arial"/>
        </w:rPr>
      </w:pPr>
    </w:p>
    <w:p w14:paraId="4E99956B" w14:textId="77777777" w:rsidR="00DF3311" w:rsidRPr="00E56828" w:rsidRDefault="00DF3311" w:rsidP="001271FC">
      <w:pPr>
        <w:spacing w:before="240" w:after="240" w:line="360" w:lineRule="auto"/>
        <w:jc w:val="both"/>
        <w:rPr>
          <w:rFonts w:ascii="Palatino Linotype" w:hAnsi="Palatino Linotype" w:cs="Arial"/>
        </w:rPr>
      </w:pPr>
    </w:p>
    <w:p w14:paraId="7505FFF6" w14:textId="77777777" w:rsidR="00DF3311" w:rsidRPr="00E56828" w:rsidRDefault="00DF3311" w:rsidP="001271FC">
      <w:pPr>
        <w:spacing w:before="240" w:after="240" w:line="360" w:lineRule="auto"/>
        <w:jc w:val="both"/>
        <w:rPr>
          <w:rFonts w:ascii="Palatino Linotype" w:hAnsi="Palatino Linotype" w:cs="Arial"/>
        </w:rPr>
      </w:pPr>
    </w:p>
    <w:p w14:paraId="02397542" w14:textId="77777777" w:rsidR="00DF3311" w:rsidRPr="00E56828" w:rsidRDefault="00DF3311" w:rsidP="001271FC">
      <w:pPr>
        <w:spacing w:before="240" w:after="240" w:line="360" w:lineRule="auto"/>
        <w:jc w:val="both"/>
        <w:rPr>
          <w:rFonts w:ascii="Palatino Linotype" w:hAnsi="Palatino Linotype" w:cs="Arial"/>
        </w:rPr>
      </w:pPr>
    </w:p>
    <w:p w14:paraId="747D50D7" w14:textId="77777777" w:rsidR="006644B9" w:rsidRPr="00E56828" w:rsidRDefault="006644B9" w:rsidP="001271FC">
      <w:pPr>
        <w:spacing w:before="240" w:after="240" w:line="360" w:lineRule="auto"/>
        <w:jc w:val="both"/>
        <w:rPr>
          <w:rFonts w:ascii="Palatino Linotype" w:hAnsi="Palatino Linotype" w:cs="Arial"/>
        </w:rPr>
      </w:pPr>
    </w:p>
    <w:bookmarkEnd w:id="0"/>
    <w:p w14:paraId="5C6AEE9C" w14:textId="2CC18FF4" w:rsidR="007C37D2" w:rsidRPr="00E56828" w:rsidRDefault="00721F66" w:rsidP="008644D8">
      <w:pPr>
        <w:spacing w:before="240" w:after="240" w:line="360" w:lineRule="auto"/>
        <w:jc w:val="center"/>
        <w:rPr>
          <w:rFonts w:ascii="Palatino Linotype" w:hAnsi="Palatino Linotype"/>
        </w:rPr>
      </w:pPr>
      <w:r w:rsidRPr="00E56828">
        <w:rPr>
          <w:rFonts w:ascii="Palatino Linotype" w:hAnsi="Palatino Linotype"/>
          <w:b/>
        </w:rPr>
        <w:lastRenderedPageBreak/>
        <w:t>Índice</w:t>
      </w:r>
      <w:r w:rsidRPr="00E56828">
        <w:rPr>
          <w:rFonts w:ascii="Palatino Linotype" w:hAnsi="Palatino Linotype"/>
        </w:rPr>
        <w:t>.</w:t>
      </w:r>
    </w:p>
    <w:sdt>
      <w:sdtPr>
        <w:rPr>
          <w:rFonts w:ascii="Palatino Linotype" w:eastAsiaTheme="minorEastAsia" w:hAnsi="Palatino Linotype" w:cstheme="minorBidi"/>
          <w:color w:val="auto"/>
          <w:sz w:val="24"/>
          <w:szCs w:val="24"/>
          <w:lang w:val="es-ES" w:eastAsia="es-ES"/>
        </w:rPr>
        <w:id w:val="1703668029"/>
        <w:docPartObj>
          <w:docPartGallery w:val="Table of Contents"/>
          <w:docPartUnique/>
        </w:docPartObj>
      </w:sdtPr>
      <w:sdtEndPr>
        <w:rPr>
          <w:b/>
          <w:bCs/>
        </w:rPr>
      </w:sdtEndPr>
      <w:sdtContent>
        <w:p w14:paraId="5C458920" w14:textId="252B8364" w:rsidR="00DF1386" w:rsidRPr="00E56828" w:rsidRDefault="00DF1386" w:rsidP="008644D8">
          <w:pPr>
            <w:pStyle w:val="TtulodeTDC"/>
            <w:spacing w:line="360" w:lineRule="auto"/>
            <w:rPr>
              <w:rFonts w:ascii="Palatino Linotype" w:hAnsi="Palatino Linotype"/>
            </w:rPr>
          </w:pPr>
        </w:p>
        <w:p w14:paraId="1466274A" w14:textId="77777777" w:rsidR="00FF5780" w:rsidRDefault="00DF1386">
          <w:pPr>
            <w:pStyle w:val="TDC1"/>
            <w:rPr>
              <w:noProof/>
              <w:sz w:val="22"/>
              <w:szCs w:val="22"/>
              <w:lang w:val="es-MX" w:eastAsia="es-MX"/>
            </w:rPr>
          </w:pPr>
          <w:r w:rsidRPr="00E56828">
            <w:rPr>
              <w:rFonts w:ascii="Palatino Linotype" w:hAnsi="Palatino Linotype"/>
            </w:rPr>
            <w:fldChar w:fldCharType="begin"/>
          </w:r>
          <w:r w:rsidRPr="00E56828">
            <w:rPr>
              <w:rFonts w:ascii="Palatino Linotype" w:hAnsi="Palatino Linotype"/>
            </w:rPr>
            <w:instrText xml:space="preserve"> TOC \o "1-3" \h \z \u </w:instrText>
          </w:r>
          <w:r w:rsidRPr="00E56828">
            <w:rPr>
              <w:rFonts w:ascii="Palatino Linotype" w:hAnsi="Palatino Linotype"/>
            </w:rPr>
            <w:fldChar w:fldCharType="separate"/>
          </w:r>
          <w:hyperlink w:anchor="_Toc529215403" w:history="1">
            <w:r w:rsidR="00FF5780" w:rsidRPr="000F5AAC">
              <w:rPr>
                <w:rStyle w:val="Hipervnculo"/>
                <w:rFonts w:ascii="Palatino Linotype" w:hAnsi="Palatino Linotype"/>
                <w:b/>
                <w:noProof/>
              </w:rPr>
              <w:t>ANTECEDENTES</w:t>
            </w:r>
            <w:r w:rsidR="00FF5780">
              <w:rPr>
                <w:noProof/>
                <w:webHidden/>
              </w:rPr>
              <w:tab/>
            </w:r>
            <w:r w:rsidR="00FF5780">
              <w:rPr>
                <w:noProof/>
                <w:webHidden/>
              </w:rPr>
              <w:fldChar w:fldCharType="begin"/>
            </w:r>
            <w:r w:rsidR="00FF5780">
              <w:rPr>
                <w:noProof/>
                <w:webHidden/>
              </w:rPr>
              <w:instrText xml:space="preserve"> PAGEREF _Toc529215403 \h </w:instrText>
            </w:r>
            <w:r w:rsidR="00FF5780">
              <w:rPr>
                <w:noProof/>
                <w:webHidden/>
              </w:rPr>
            </w:r>
            <w:r w:rsidR="00FF5780">
              <w:rPr>
                <w:noProof/>
                <w:webHidden/>
              </w:rPr>
              <w:fldChar w:fldCharType="separate"/>
            </w:r>
            <w:r w:rsidR="00F93EFD">
              <w:rPr>
                <w:noProof/>
                <w:webHidden/>
              </w:rPr>
              <w:t>3</w:t>
            </w:r>
            <w:r w:rsidR="00FF5780">
              <w:rPr>
                <w:noProof/>
                <w:webHidden/>
              </w:rPr>
              <w:fldChar w:fldCharType="end"/>
            </w:r>
          </w:hyperlink>
        </w:p>
        <w:p w14:paraId="2DFDFD3A" w14:textId="77777777" w:rsidR="00FF5780" w:rsidRDefault="00126043">
          <w:pPr>
            <w:pStyle w:val="TDC1"/>
            <w:rPr>
              <w:noProof/>
              <w:sz w:val="22"/>
              <w:szCs w:val="22"/>
              <w:lang w:val="es-MX" w:eastAsia="es-MX"/>
            </w:rPr>
          </w:pPr>
          <w:hyperlink w:anchor="_Toc529215404" w:history="1">
            <w:r w:rsidR="00FF5780" w:rsidRPr="000F5AAC">
              <w:rPr>
                <w:rStyle w:val="Hipervnculo"/>
                <w:rFonts w:ascii="Palatino Linotype" w:hAnsi="Palatino Linotype"/>
                <w:b/>
                <w:noProof/>
              </w:rPr>
              <w:t>CONSIDERANDO</w:t>
            </w:r>
            <w:r w:rsidR="00FF5780">
              <w:rPr>
                <w:noProof/>
                <w:webHidden/>
              </w:rPr>
              <w:tab/>
            </w:r>
            <w:r w:rsidR="00FF5780">
              <w:rPr>
                <w:noProof/>
                <w:webHidden/>
              </w:rPr>
              <w:fldChar w:fldCharType="begin"/>
            </w:r>
            <w:r w:rsidR="00FF5780">
              <w:rPr>
                <w:noProof/>
                <w:webHidden/>
              </w:rPr>
              <w:instrText xml:space="preserve"> PAGEREF _Toc529215404 \h </w:instrText>
            </w:r>
            <w:r w:rsidR="00FF5780">
              <w:rPr>
                <w:noProof/>
                <w:webHidden/>
              </w:rPr>
            </w:r>
            <w:r w:rsidR="00FF5780">
              <w:rPr>
                <w:noProof/>
                <w:webHidden/>
              </w:rPr>
              <w:fldChar w:fldCharType="separate"/>
            </w:r>
            <w:r w:rsidR="00F93EFD">
              <w:rPr>
                <w:noProof/>
                <w:webHidden/>
              </w:rPr>
              <w:t>6</w:t>
            </w:r>
            <w:r w:rsidR="00FF5780">
              <w:rPr>
                <w:noProof/>
                <w:webHidden/>
              </w:rPr>
              <w:fldChar w:fldCharType="end"/>
            </w:r>
          </w:hyperlink>
        </w:p>
        <w:p w14:paraId="03E86E85" w14:textId="77777777" w:rsidR="00FF5780" w:rsidRDefault="00126043">
          <w:pPr>
            <w:pStyle w:val="TDC2"/>
            <w:rPr>
              <w:noProof/>
              <w:sz w:val="22"/>
              <w:szCs w:val="22"/>
              <w:lang w:val="es-MX" w:eastAsia="es-MX"/>
            </w:rPr>
          </w:pPr>
          <w:hyperlink w:anchor="_Toc529215405" w:history="1">
            <w:r w:rsidR="00FF5780" w:rsidRPr="000F5AAC">
              <w:rPr>
                <w:rStyle w:val="Hipervnculo"/>
                <w:rFonts w:ascii="Palatino Linotype" w:hAnsi="Palatino Linotype"/>
                <w:b/>
                <w:noProof/>
              </w:rPr>
              <w:t>PRIMERO. De la competencia</w:t>
            </w:r>
            <w:r w:rsidR="00FF5780">
              <w:rPr>
                <w:noProof/>
                <w:webHidden/>
              </w:rPr>
              <w:tab/>
            </w:r>
            <w:r w:rsidR="00FF5780">
              <w:rPr>
                <w:noProof/>
                <w:webHidden/>
              </w:rPr>
              <w:fldChar w:fldCharType="begin"/>
            </w:r>
            <w:r w:rsidR="00FF5780">
              <w:rPr>
                <w:noProof/>
                <w:webHidden/>
              </w:rPr>
              <w:instrText xml:space="preserve"> PAGEREF _Toc529215405 \h </w:instrText>
            </w:r>
            <w:r w:rsidR="00FF5780">
              <w:rPr>
                <w:noProof/>
                <w:webHidden/>
              </w:rPr>
            </w:r>
            <w:r w:rsidR="00FF5780">
              <w:rPr>
                <w:noProof/>
                <w:webHidden/>
              </w:rPr>
              <w:fldChar w:fldCharType="separate"/>
            </w:r>
            <w:r w:rsidR="00F93EFD">
              <w:rPr>
                <w:noProof/>
                <w:webHidden/>
              </w:rPr>
              <w:t>6</w:t>
            </w:r>
            <w:r w:rsidR="00FF5780">
              <w:rPr>
                <w:noProof/>
                <w:webHidden/>
              </w:rPr>
              <w:fldChar w:fldCharType="end"/>
            </w:r>
          </w:hyperlink>
        </w:p>
        <w:p w14:paraId="06E48CA2" w14:textId="77777777" w:rsidR="00FF5780" w:rsidRDefault="00126043">
          <w:pPr>
            <w:pStyle w:val="TDC2"/>
            <w:rPr>
              <w:noProof/>
              <w:sz w:val="22"/>
              <w:szCs w:val="22"/>
              <w:lang w:val="es-MX" w:eastAsia="es-MX"/>
            </w:rPr>
          </w:pPr>
          <w:hyperlink w:anchor="_Toc529215406" w:history="1">
            <w:r w:rsidR="00FF5780" w:rsidRPr="000F5AAC">
              <w:rPr>
                <w:rStyle w:val="Hipervnculo"/>
                <w:rFonts w:ascii="Palatino Linotype" w:hAnsi="Palatino Linotype"/>
                <w:b/>
                <w:noProof/>
              </w:rPr>
              <w:t>SEGUNDO. De la oportunidad y procedencia.</w:t>
            </w:r>
            <w:r w:rsidR="00FF5780">
              <w:rPr>
                <w:noProof/>
                <w:webHidden/>
              </w:rPr>
              <w:tab/>
            </w:r>
            <w:r w:rsidR="00FF5780">
              <w:rPr>
                <w:noProof/>
                <w:webHidden/>
              </w:rPr>
              <w:fldChar w:fldCharType="begin"/>
            </w:r>
            <w:r w:rsidR="00FF5780">
              <w:rPr>
                <w:noProof/>
                <w:webHidden/>
              </w:rPr>
              <w:instrText xml:space="preserve"> PAGEREF _Toc529215406 \h </w:instrText>
            </w:r>
            <w:r w:rsidR="00FF5780">
              <w:rPr>
                <w:noProof/>
                <w:webHidden/>
              </w:rPr>
            </w:r>
            <w:r w:rsidR="00FF5780">
              <w:rPr>
                <w:noProof/>
                <w:webHidden/>
              </w:rPr>
              <w:fldChar w:fldCharType="separate"/>
            </w:r>
            <w:r w:rsidR="00F93EFD">
              <w:rPr>
                <w:noProof/>
                <w:webHidden/>
              </w:rPr>
              <w:t>7</w:t>
            </w:r>
            <w:r w:rsidR="00FF5780">
              <w:rPr>
                <w:noProof/>
                <w:webHidden/>
              </w:rPr>
              <w:fldChar w:fldCharType="end"/>
            </w:r>
          </w:hyperlink>
        </w:p>
        <w:p w14:paraId="08F3CBB1" w14:textId="77777777" w:rsidR="00FF5780" w:rsidRDefault="00126043">
          <w:pPr>
            <w:pStyle w:val="TDC2"/>
            <w:rPr>
              <w:noProof/>
              <w:sz w:val="22"/>
              <w:szCs w:val="22"/>
              <w:lang w:val="es-MX" w:eastAsia="es-MX"/>
            </w:rPr>
          </w:pPr>
          <w:hyperlink w:anchor="_Toc529215407" w:history="1">
            <w:r w:rsidR="00FF5780" w:rsidRPr="000F5AAC">
              <w:rPr>
                <w:rStyle w:val="Hipervnculo"/>
                <w:rFonts w:ascii="Palatino Linotype" w:hAnsi="Palatino Linotype"/>
                <w:b/>
                <w:noProof/>
              </w:rPr>
              <w:t>TERCERO. Cuestiones de previo y especial pronunciamiento.</w:t>
            </w:r>
            <w:r w:rsidR="00FF5780">
              <w:rPr>
                <w:noProof/>
                <w:webHidden/>
              </w:rPr>
              <w:tab/>
            </w:r>
            <w:r w:rsidR="00FF5780">
              <w:rPr>
                <w:noProof/>
                <w:webHidden/>
              </w:rPr>
              <w:fldChar w:fldCharType="begin"/>
            </w:r>
            <w:r w:rsidR="00FF5780">
              <w:rPr>
                <w:noProof/>
                <w:webHidden/>
              </w:rPr>
              <w:instrText xml:space="preserve"> PAGEREF _Toc529215407 \h </w:instrText>
            </w:r>
            <w:r w:rsidR="00FF5780">
              <w:rPr>
                <w:noProof/>
                <w:webHidden/>
              </w:rPr>
            </w:r>
            <w:r w:rsidR="00FF5780">
              <w:rPr>
                <w:noProof/>
                <w:webHidden/>
              </w:rPr>
              <w:fldChar w:fldCharType="separate"/>
            </w:r>
            <w:r w:rsidR="00F93EFD">
              <w:rPr>
                <w:noProof/>
                <w:webHidden/>
              </w:rPr>
              <w:t>8</w:t>
            </w:r>
            <w:r w:rsidR="00FF5780">
              <w:rPr>
                <w:noProof/>
                <w:webHidden/>
              </w:rPr>
              <w:fldChar w:fldCharType="end"/>
            </w:r>
          </w:hyperlink>
        </w:p>
        <w:p w14:paraId="0BD9F88E" w14:textId="77777777" w:rsidR="00FF5780" w:rsidRDefault="00126043">
          <w:pPr>
            <w:pStyle w:val="TDC3"/>
            <w:rPr>
              <w:noProof/>
              <w:sz w:val="22"/>
              <w:szCs w:val="22"/>
              <w:lang w:val="es-MX" w:eastAsia="es-MX"/>
            </w:rPr>
          </w:pPr>
          <w:hyperlink w:anchor="_Toc529215408" w:history="1">
            <w:r w:rsidR="00FF5780" w:rsidRPr="000F5AAC">
              <w:rPr>
                <w:rStyle w:val="Hipervnculo"/>
                <w:rFonts w:ascii="Palatino Linotype" w:hAnsi="Palatino Linotype"/>
                <w:b/>
                <w:noProof/>
              </w:rPr>
              <w:t>I. Del deber de formular la solicitud de información, así como su impugnación, siguiendo los principios de respeto y de manera pacífica.</w:t>
            </w:r>
            <w:r w:rsidR="00FF5780">
              <w:rPr>
                <w:noProof/>
                <w:webHidden/>
              </w:rPr>
              <w:tab/>
            </w:r>
            <w:r w:rsidR="00FF5780">
              <w:rPr>
                <w:noProof/>
                <w:webHidden/>
              </w:rPr>
              <w:fldChar w:fldCharType="begin"/>
            </w:r>
            <w:r w:rsidR="00FF5780">
              <w:rPr>
                <w:noProof/>
                <w:webHidden/>
              </w:rPr>
              <w:instrText xml:space="preserve"> PAGEREF _Toc529215408 \h </w:instrText>
            </w:r>
            <w:r w:rsidR="00FF5780">
              <w:rPr>
                <w:noProof/>
                <w:webHidden/>
              </w:rPr>
            </w:r>
            <w:r w:rsidR="00FF5780">
              <w:rPr>
                <w:noProof/>
                <w:webHidden/>
              </w:rPr>
              <w:fldChar w:fldCharType="separate"/>
            </w:r>
            <w:r w:rsidR="00F93EFD">
              <w:rPr>
                <w:noProof/>
                <w:webHidden/>
              </w:rPr>
              <w:t>8</w:t>
            </w:r>
            <w:r w:rsidR="00FF5780">
              <w:rPr>
                <w:noProof/>
                <w:webHidden/>
              </w:rPr>
              <w:fldChar w:fldCharType="end"/>
            </w:r>
          </w:hyperlink>
        </w:p>
        <w:p w14:paraId="44211C5A" w14:textId="77777777" w:rsidR="00FF5780" w:rsidRDefault="00126043">
          <w:pPr>
            <w:pStyle w:val="TDC2"/>
            <w:rPr>
              <w:noProof/>
              <w:sz w:val="22"/>
              <w:szCs w:val="22"/>
              <w:lang w:val="es-MX" w:eastAsia="es-MX"/>
            </w:rPr>
          </w:pPr>
          <w:hyperlink w:anchor="_Toc529215409" w:history="1">
            <w:r w:rsidR="00FF5780" w:rsidRPr="000F5AAC">
              <w:rPr>
                <w:rStyle w:val="Hipervnculo"/>
                <w:rFonts w:ascii="Palatino Linotype" w:hAnsi="Palatino Linotype"/>
                <w:b/>
                <w:noProof/>
              </w:rPr>
              <w:t>CUARTO. De las causales del sobreseimiento.</w:t>
            </w:r>
            <w:r w:rsidR="00FF5780">
              <w:rPr>
                <w:noProof/>
                <w:webHidden/>
              </w:rPr>
              <w:tab/>
            </w:r>
            <w:r w:rsidR="00FF5780">
              <w:rPr>
                <w:noProof/>
                <w:webHidden/>
              </w:rPr>
              <w:fldChar w:fldCharType="begin"/>
            </w:r>
            <w:r w:rsidR="00FF5780">
              <w:rPr>
                <w:noProof/>
                <w:webHidden/>
              </w:rPr>
              <w:instrText xml:space="preserve"> PAGEREF _Toc529215409 \h </w:instrText>
            </w:r>
            <w:r w:rsidR="00FF5780">
              <w:rPr>
                <w:noProof/>
                <w:webHidden/>
              </w:rPr>
            </w:r>
            <w:r w:rsidR="00FF5780">
              <w:rPr>
                <w:noProof/>
                <w:webHidden/>
              </w:rPr>
              <w:fldChar w:fldCharType="separate"/>
            </w:r>
            <w:r w:rsidR="00F93EFD">
              <w:rPr>
                <w:noProof/>
                <w:webHidden/>
              </w:rPr>
              <w:t>13</w:t>
            </w:r>
            <w:r w:rsidR="00FF5780">
              <w:rPr>
                <w:noProof/>
                <w:webHidden/>
              </w:rPr>
              <w:fldChar w:fldCharType="end"/>
            </w:r>
          </w:hyperlink>
        </w:p>
        <w:p w14:paraId="45498E73" w14:textId="77777777" w:rsidR="00FF5780" w:rsidRDefault="00126043">
          <w:pPr>
            <w:pStyle w:val="TDC2"/>
            <w:rPr>
              <w:noProof/>
              <w:sz w:val="22"/>
              <w:szCs w:val="22"/>
              <w:lang w:val="es-MX" w:eastAsia="es-MX"/>
            </w:rPr>
          </w:pPr>
          <w:hyperlink w:anchor="_Toc529215410" w:history="1">
            <w:r w:rsidR="00FF5780" w:rsidRPr="000F5AAC">
              <w:rPr>
                <w:rStyle w:val="Hipervnculo"/>
                <w:rFonts w:ascii="Palatino Linotype" w:eastAsiaTheme="majorEastAsia" w:hAnsi="Palatino Linotype" w:cstheme="majorBidi"/>
                <w:b/>
                <w:i/>
                <w:noProof/>
                <w:lang w:val="es-ES"/>
              </w:rPr>
              <w:t>I. De la respuesta a la solicitud de información.</w:t>
            </w:r>
            <w:r w:rsidR="00FF5780">
              <w:rPr>
                <w:noProof/>
                <w:webHidden/>
              </w:rPr>
              <w:tab/>
            </w:r>
            <w:r w:rsidR="00FF5780">
              <w:rPr>
                <w:noProof/>
                <w:webHidden/>
              </w:rPr>
              <w:fldChar w:fldCharType="begin"/>
            </w:r>
            <w:r w:rsidR="00FF5780">
              <w:rPr>
                <w:noProof/>
                <w:webHidden/>
              </w:rPr>
              <w:instrText xml:space="preserve"> PAGEREF _Toc529215410 \h </w:instrText>
            </w:r>
            <w:r w:rsidR="00FF5780">
              <w:rPr>
                <w:noProof/>
                <w:webHidden/>
              </w:rPr>
            </w:r>
            <w:r w:rsidR="00FF5780">
              <w:rPr>
                <w:noProof/>
                <w:webHidden/>
              </w:rPr>
              <w:fldChar w:fldCharType="separate"/>
            </w:r>
            <w:r w:rsidR="00F93EFD">
              <w:rPr>
                <w:noProof/>
                <w:webHidden/>
              </w:rPr>
              <w:t>14</w:t>
            </w:r>
            <w:r w:rsidR="00FF5780">
              <w:rPr>
                <w:noProof/>
                <w:webHidden/>
              </w:rPr>
              <w:fldChar w:fldCharType="end"/>
            </w:r>
          </w:hyperlink>
        </w:p>
        <w:p w14:paraId="31EA9EE1" w14:textId="77777777" w:rsidR="00FF5780" w:rsidRDefault="00126043">
          <w:pPr>
            <w:pStyle w:val="TDC2"/>
            <w:rPr>
              <w:noProof/>
              <w:sz w:val="22"/>
              <w:szCs w:val="22"/>
              <w:lang w:val="es-MX" w:eastAsia="es-MX"/>
            </w:rPr>
          </w:pPr>
          <w:hyperlink w:anchor="_Toc529215411" w:history="1">
            <w:r w:rsidR="00FF5780" w:rsidRPr="000F5AAC">
              <w:rPr>
                <w:rStyle w:val="Hipervnculo"/>
                <w:rFonts w:ascii="Palatino Linotype" w:eastAsia="Calibri" w:hAnsi="Palatino Linotype"/>
                <w:b/>
                <w:i/>
                <w:noProof/>
                <w:lang w:val="es-ES"/>
              </w:rPr>
              <w:t>II. De la Fuente obligacional.</w:t>
            </w:r>
            <w:r w:rsidR="00FF5780">
              <w:rPr>
                <w:noProof/>
                <w:webHidden/>
              </w:rPr>
              <w:tab/>
            </w:r>
            <w:r w:rsidR="00FF5780">
              <w:rPr>
                <w:noProof/>
                <w:webHidden/>
              </w:rPr>
              <w:fldChar w:fldCharType="begin"/>
            </w:r>
            <w:r w:rsidR="00FF5780">
              <w:rPr>
                <w:noProof/>
                <w:webHidden/>
              </w:rPr>
              <w:instrText xml:space="preserve"> PAGEREF _Toc529215411 \h </w:instrText>
            </w:r>
            <w:r w:rsidR="00FF5780">
              <w:rPr>
                <w:noProof/>
                <w:webHidden/>
              </w:rPr>
            </w:r>
            <w:r w:rsidR="00FF5780">
              <w:rPr>
                <w:noProof/>
                <w:webHidden/>
              </w:rPr>
              <w:fldChar w:fldCharType="separate"/>
            </w:r>
            <w:r w:rsidR="00F93EFD">
              <w:rPr>
                <w:noProof/>
                <w:webHidden/>
              </w:rPr>
              <w:t>15</w:t>
            </w:r>
            <w:r w:rsidR="00FF5780">
              <w:rPr>
                <w:noProof/>
                <w:webHidden/>
              </w:rPr>
              <w:fldChar w:fldCharType="end"/>
            </w:r>
          </w:hyperlink>
        </w:p>
        <w:p w14:paraId="10DDF40F" w14:textId="77777777" w:rsidR="00FF5780" w:rsidRDefault="00126043">
          <w:pPr>
            <w:pStyle w:val="TDC1"/>
            <w:rPr>
              <w:noProof/>
              <w:sz w:val="22"/>
              <w:szCs w:val="22"/>
              <w:lang w:val="es-MX" w:eastAsia="es-MX"/>
            </w:rPr>
          </w:pPr>
          <w:hyperlink w:anchor="_Toc529215412" w:history="1">
            <w:r w:rsidR="00FF5780" w:rsidRPr="000F5AAC">
              <w:rPr>
                <w:rStyle w:val="Hipervnculo"/>
                <w:rFonts w:ascii="Palatino Linotype" w:eastAsia="Calibri" w:hAnsi="Palatino Linotype"/>
                <w:b/>
                <w:noProof/>
                <w:lang w:val="es-ES"/>
              </w:rPr>
              <w:t>R E S O L U T I V O S</w:t>
            </w:r>
            <w:r w:rsidR="00FF5780">
              <w:rPr>
                <w:noProof/>
                <w:webHidden/>
              </w:rPr>
              <w:tab/>
            </w:r>
            <w:r w:rsidR="00FF5780">
              <w:rPr>
                <w:noProof/>
                <w:webHidden/>
              </w:rPr>
              <w:fldChar w:fldCharType="begin"/>
            </w:r>
            <w:r w:rsidR="00FF5780">
              <w:rPr>
                <w:noProof/>
                <w:webHidden/>
              </w:rPr>
              <w:instrText xml:space="preserve"> PAGEREF _Toc529215412 \h </w:instrText>
            </w:r>
            <w:r w:rsidR="00FF5780">
              <w:rPr>
                <w:noProof/>
                <w:webHidden/>
              </w:rPr>
            </w:r>
            <w:r w:rsidR="00FF5780">
              <w:rPr>
                <w:noProof/>
                <w:webHidden/>
              </w:rPr>
              <w:fldChar w:fldCharType="separate"/>
            </w:r>
            <w:r w:rsidR="00F93EFD">
              <w:rPr>
                <w:noProof/>
                <w:webHidden/>
              </w:rPr>
              <w:t>20</w:t>
            </w:r>
            <w:r w:rsidR="00FF5780">
              <w:rPr>
                <w:noProof/>
                <w:webHidden/>
              </w:rPr>
              <w:fldChar w:fldCharType="end"/>
            </w:r>
          </w:hyperlink>
        </w:p>
        <w:p w14:paraId="72AA7387" w14:textId="4F30E5AB" w:rsidR="00DF1386" w:rsidRPr="00E56828" w:rsidRDefault="00DF1386" w:rsidP="008644D8">
          <w:pPr>
            <w:spacing w:line="360" w:lineRule="auto"/>
            <w:rPr>
              <w:rFonts w:ascii="Palatino Linotype" w:hAnsi="Palatino Linotype"/>
            </w:rPr>
          </w:pPr>
          <w:r w:rsidRPr="00E56828">
            <w:rPr>
              <w:rFonts w:ascii="Palatino Linotype" w:hAnsi="Palatino Linotype"/>
              <w:b/>
              <w:bCs/>
              <w:lang w:val="es-ES"/>
            </w:rPr>
            <w:fldChar w:fldCharType="end"/>
          </w:r>
        </w:p>
      </w:sdtContent>
    </w:sdt>
    <w:p w14:paraId="4B34E078" w14:textId="77777777" w:rsidR="00D914D9" w:rsidRPr="00E56828" w:rsidRDefault="00D914D9" w:rsidP="008644D8">
      <w:pPr>
        <w:spacing w:before="240" w:after="240" w:line="360" w:lineRule="auto"/>
        <w:jc w:val="both"/>
        <w:rPr>
          <w:rFonts w:ascii="Palatino Linotype" w:hAnsi="Palatino Linotype"/>
        </w:rPr>
      </w:pPr>
    </w:p>
    <w:p w14:paraId="513ABA92" w14:textId="77777777" w:rsidR="00791C9D" w:rsidRPr="00E56828" w:rsidRDefault="00791C9D" w:rsidP="008644D8">
      <w:pPr>
        <w:spacing w:before="240" w:after="240" w:line="360" w:lineRule="auto"/>
        <w:jc w:val="both"/>
        <w:rPr>
          <w:rFonts w:ascii="Palatino Linotype" w:hAnsi="Palatino Linotype"/>
        </w:rPr>
      </w:pPr>
    </w:p>
    <w:p w14:paraId="668CCD0D" w14:textId="77777777" w:rsidR="00174222" w:rsidRPr="00E56828" w:rsidRDefault="00174222" w:rsidP="008644D8">
      <w:pPr>
        <w:spacing w:before="240" w:after="240" w:line="360" w:lineRule="auto"/>
        <w:jc w:val="both"/>
        <w:rPr>
          <w:rFonts w:ascii="Palatino Linotype" w:hAnsi="Palatino Linotype"/>
        </w:rPr>
      </w:pPr>
    </w:p>
    <w:p w14:paraId="42A36A0D" w14:textId="77777777" w:rsidR="00174222" w:rsidRDefault="00174222" w:rsidP="008644D8">
      <w:pPr>
        <w:spacing w:before="240" w:after="240" w:line="360" w:lineRule="auto"/>
        <w:jc w:val="both"/>
        <w:rPr>
          <w:rFonts w:ascii="Palatino Linotype" w:hAnsi="Palatino Linotype"/>
        </w:rPr>
      </w:pPr>
    </w:p>
    <w:p w14:paraId="6D5E8C9B" w14:textId="77777777" w:rsidR="00FF5780" w:rsidRPr="00E56828" w:rsidRDefault="00FF5780" w:rsidP="008644D8">
      <w:pPr>
        <w:spacing w:before="240" w:after="240" w:line="360" w:lineRule="auto"/>
        <w:jc w:val="both"/>
        <w:rPr>
          <w:rFonts w:ascii="Palatino Linotype" w:hAnsi="Palatino Linotype"/>
        </w:rPr>
      </w:pPr>
    </w:p>
    <w:p w14:paraId="73F7F940" w14:textId="6DC5FF57" w:rsidR="00662C69" w:rsidRPr="00E56828" w:rsidRDefault="009B11D6" w:rsidP="008644D8">
      <w:pPr>
        <w:spacing w:before="240" w:after="240" w:line="360" w:lineRule="auto"/>
        <w:jc w:val="both"/>
        <w:rPr>
          <w:rFonts w:ascii="Palatino Linotype" w:hAnsi="Palatino Linotype"/>
        </w:rPr>
      </w:pPr>
      <w:r w:rsidRPr="00E56828">
        <w:rPr>
          <w:rFonts w:ascii="Palatino Linotype" w:hAnsi="Palatino Linotype"/>
        </w:rPr>
        <w:lastRenderedPageBreak/>
        <w:t>R</w:t>
      </w:r>
      <w:r w:rsidR="00662C69" w:rsidRPr="00E56828">
        <w:rPr>
          <w:rFonts w:ascii="Palatino Linotype" w:hAnsi="Palatino Linotype"/>
        </w:rPr>
        <w:t>esolución del Pleno del Instituto de Transparencia, Acceso a la Información Pública y Protección de Datos Personales del Estado de México y Municipios, con domicilio en Metepec, Estado de México; de</w:t>
      </w:r>
      <w:r w:rsidR="0099177C" w:rsidRPr="00E56828">
        <w:rPr>
          <w:rFonts w:ascii="Palatino Linotype" w:hAnsi="Palatino Linotype"/>
        </w:rPr>
        <w:t xml:space="preserve"> fecha</w:t>
      </w:r>
      <w:r w:rsidR="00662C69" w:rsidRPr="00E56828">
        <w:rPr>
          <w:rFonts w:ascii="Palatino Linotype" w:hAnsi="Palatino Linotype"/>
        </w:rPr>
        <w:t xml:space="preserve"> </w:t>
      </w:r>
      <w:r w:rsidR="00D03821" w:rsidRPr="00E56828">
        <w:rPr>
          <w:rFonts w:ascii="Palatino Linotype" w:hAnsi="Palatino Linotype"/>
        </w:rPr>
        <w:t>treinta y uno (31</w:t>
      </w:r>
      <w:r w:rsidR="00CC391A" w:rsidRPr="00E56828">
        <w:rPr>
          <w:rFonts w:ascii="Palatino Linotype" w:hAnsi="Palatino Linotype"/>
        </w:rPr>
        <w:t>) de octubre</w:t>
      </w:r>
      <w:r w:rsidR="00035F86" w:rsidRPr="00E56828">
        <w:rPr>
          <w:rFonts w:ascii="Palatino Linotype" w:hAnsi="Palatino Linotype"/>
        </w:rPr>
        <w:t xml:space="preserve"> </w:t>
      </w:r>
      <w:r w:rsidR="00E36C12" w:rsidRPr="00E56828">
        <w:rPr>
          <w:rFonts w:ascii="Palatino Linotype" w:hAnsi="Palatino Linotype"/>
        </w:rPr>
        <w:t>de dos mil dieciocho</w:t>
      </w:r>
    </w:p>
    <w:p w14:paraId="02C1324E" w14:textId="5EFAB2DE" w:rsidR="00662C69" w:rsidRPr="00E56828" w:rsidRDefault="00662C69" w:rsidP="008644D8">
      <w:pPr>
        <w:spacing w:before="240" w:after="360" w:line="360" w:lineRule="auto"/>
        <w:jc w:val="both"/>
        <w:rPr>
          <w:rFonts w:ascii="Palatino Linotype" w:hAnsi="Palatino Linotype" w:cs="Arial"/>
          <w:b/>
          <w:bCs/>
        </w:rPr>
      </w:pPr>
      <w:r w:rsidRPr="00E56828">
        <w:rPr>
          <w:rFonts w:ascii="Palatino Linotype" w:hAnsi="Palatino Linotype"/>
          <w:b/>
        </w:rPr>
        <w:t>VISTO</w:t>
      </w:r>
      <w:r w:rsidRPr="00E56828">
        <w:rPr>
          <w:rFonts w:ascii="Palatino Linotype" w:hAnsi="Palatino Linotype"/>
        </w:rPr>
        <w:t xml:space="preserve"> el expediente electrónico formado con motivo del recurso de revisión </w:t>
      </w:r>
      <w:r w:rsidR="00DF56FA" w:rsidRPr="00E56828">
        <w:rPr>
          <w:rFonts w:ascii="Palatino Linotype" w:hAnsi="Palatino Linotype" w:cs="Arial"/>
          <w:b/>
          <w:bCs/>
        </w:rPr>
        <w:t>0</w:t>
      </w:r>
      <w:r w:rsidR="00CC391A" w:rsidRPr="00E56828">
        <w:rPr>
          <w:rFonts w:ascii="Palatino Linotype" w:hAnsi="Palatino Linotype" w:cs="Arial"/>
          <w:b/>
          <w:bCs/>
        </w:rPr>
        <w:t>3</w:t>
      </w:r>
      <w:r w:rsidR="00D03821" w:rsidRPr="00E56828">
        <w:rPr>
          <w:rFonts w:ascii="Palatino Linotype" w:hAnsi="Palatino Linotype" w:cs="Arial"/>
          <w:b/>
          <w:bCs/>
        </w:rPr>
        <w:t>403</w:t>
      </w:r>
      <w:r w:rsidR="0003063D" w:rsidRPr="00E56828">
        <w:rPr>
          <w:rFonts w:ascii="Palatino Linotype" w:hAnsi="Palatino Linotype" w:cs="Arial"/>
          <w:b/>
          <w:bCs/>
        </w:rPr>
        <w:t>/INFOEM/IP/RR/201</w:t>
      </w:r>
      <w:r w:rsidR="00206D8C" w:rsidRPr="00E56828">
        <w:rPr>
          <w:rFonts w:ascii="Palatino Linotype" w:hAnsi="Palatino Linotype" w:cs="Arial"/>
          <w:b/>
          <w:bCs/>
        </w:rPr>
        <w:t>8</w:t>
      </w:r>
      <w:r w:rsidRPr="00E56828">
        <w:rPr>
          <w:rFonts w:ascii="Palatino Linotype" w:hAnsi="Palatino Linotype" w:cs="Arial"/>
          <w:b/>
          <w:bCs/>
        </w:rPr>
        <w:t xml:space="preserve">, </w:t>
      </w:r>
      <w:r w:rsidRPr="00E56828">
        <w:rPr>
          <w:rFonts w:ascii="Palatino Linotype" w:hAnsi="Palatino Linotype"/>
        </w:rPr>
        <w:t xml:space="preserve">promovido por </w:t>
      </w:r>
      <w:r w:rsidR="00D2722F" w:rsidRPr="00D2722F">
        <w:rPr>
          <w:rFonts w:ascii="Palatino Linotype" w:hAnsi="Palatino Linotype"/>
          <w:b/>
          <w:szCs w:val="22"/>
          <w:highlight w:val="black"/>
        </w:rPr>
        <w:t>-----------------------------------</w:t>
      </w:r>
      <w:r w:rsidR="0068771B" w:rsidRPr="00E56828">
        <w:rPr>
          <w:rFonts w:ascii="Palatino Linotype" w:hAnsi="Palatino Linotype"/>
          <w:b/>
          <w:szCs w:val="22"/>
        </w:rPr>
        <w:t xml:space="preserve"> </w:t>
      </w:r>
      <w:r w:rsidRPr="00E56828">
        <w:rPr>
          <w:rFonts w:ascii="Palatino Linotype" w:hAnsi="Palatino Linotype" w:cs="Arial"/>
        </w:rPr>
        <w:t xml:space="preserve">en su </w:t>
      </w:r>
      <w:r w:rsidR="00D83C17" w:rsidRPr="00E56828">
        <w:rPr>
          <w:rFonts w:ascii="Palatino Linotype" w:hAnsi="Palatino Linotype" w:cs="Arial"/>
        </w:rPr>
        <w:t>calidad</w:t>
      </w:r>
      <w:r w:rsidRPr="00E56828">
        <w:rPr>
          <w:rFonts w:ascii="Palatino Linotype" w:hAnsi="Palatino Linotype" w:cs="Arial"/>
        </w:rPr>
        <w:t xml:space="preserve"> de </w:t>
      </w:r>
      <w:r w:rsidRPr="00E56828">
        <w:rPr>
          <w:rFonts w:ascii="Palatino Linotype" w:hAnsi="Palatino Linotype" w:cs="Arial"/>
          <w:b/>
        </w:rPr>
        <w:t>RECURRENTE</w:t>
      </w:r>
      <w:r w:rsidR="00BE236A" w:rsidRPr="00E56828">
        <w:rPr>
          <w:rFonts w:ascii="Palatino Linotype" w:hAnsi="Palatino Linotype" w:cs="Arial"/>
        </w:rPr>
        <w:t>,</w:t>
      </w:r>
      <w:r w:rsidR="007716C6" w:rsidRPr="00E56828">
        <w:rPr>
          <w:rFonts w:ascii="Palatino Linotype" w:hAnsi="Palatino Linotype" w:cs="Arial"/>
        </w:rPr>
        <w:t xml:space="preserve"> en contra de la </w:t>
      </w:r>
      <w:r w:rsidR="005F0167" w:rsidRPr="00E56828">
        <w:rPr>
          <w:rFonts w:ascii="Palatino Linotype" w:hAnsi="Palatino Linotype" w:cs="Arial"/>
        </w:rPr>
        <w:t>r</w:t>
      </w:r>
      <w:r w:rsidR="009453DB" w:rsidRPr="00E56828">
        <w:rPr>
          <w:rFonts w:ascii="Palatino Linotype" w:hAnsi="Palatino Linotype" w:cs="Arial"/>
        </w:rPr>
        <w:t>espuesta</w:t>
      </w:r>
      <w:r w:rsidR="007716C6" w:rsidRPr="00E56828">
        <w:rPr>
          <w:rFonts w:ascii="Palatino Linotype" w:hAnsi="Palatino Linotype" w:cs="Arial"/>
        </w:rPr>
        <w:t xml:space="preserve"> del </w:t>
      </w:r>
      <w:r w:rsidR="0068771B" w:rsidRPr="00E56828">
        <w:rPr>
          <w:rFonts w:ascii="Palatino Linotype" w:hAnsi="Palatino Linotype"/>
          <w:b/>
          <w:bCs/>
          <w:szCs w:val="22"/>
        </w:rPr>
        <w:t>Universidad Politécnica del Valle de Toluca</w:t>
      </w:r>
      <w:r w:rsidR="007237BF" w:rsidRPr="00E56828">
        <w:rPr>
          <w:rFonts w:ascii="Palatino Linotype" w:hAnsi="Palatino Linotype" w:cs="Arial"/>
        </w:rPr>
        <w:t>,</w:t>
      </w:r>
      <w:r w:rsidR="0036073F" w:rsidRPr="00E56828">
        <w:rPr>
          <w:rFonts w:ascii="Palatino Linotype" w:hAnsi="Palatino Linotype"/>
          <w:b/>
        </w:rPr>
        <w:t xml:space="preserve"> </w:t>
      </w:r>
      <w:r w:rsidRPr="00E56828">
        <w:rPr>
          <w:rFonts w:ascii="Palatino Linotype" w:hAnsi="Palatino Linotype"/>
        </w:rPr>
        <w:t>en lo sucesivo el</w:t>
      </w:r>
      <w:r w:rsidRPr="00E56828">
        <w:rPr>
          <w:rFonts w:ascii="Palatino Linotype" w:hAnsi="Palatino Linotype"/>
          <w:b/>
        </w:rPr>
        <w:t xml:space="preserve"> SUJETO OBLIGADO, </w:t>
      </w:r>
      <w:r w:rsidRPr="00E56828">
        <w:rPr>
          <w:rFonts w:ascii="Palatino Linotype" w:hAnsi="Palatino Linotype"/>
        </w:rPr>
        <w:t>se procede a dictar la presente resolución, con base en los siguientes:</w:t>
      </w:r>
    </w:p>
    <w:p w14:paraId="769E1410" w14:textId="5740327F" w:rsidR="00587366" w:rsidRPr="00E56828" w:rsidRDefault="00662C69" w:rsidP="008644D8">
      <w:pPr>
        <w:pStyle w:val="Ttulo1"/>
        <w:spacing w:line="360" w:lineRule="auto"/>
        <w:jc w:val="center"/>
        <w:rPr>
          <w:rFonts w:ascii="Palatino Linotype" w:hAnsi="Palatino Linotype"/>
          <w:b/>
          <w:color w:val="auto"/>
          <w:sz w:val="24"/>
        </w:rPr>
      </w:pPr>
      <w:bookmarkStart w:id="1" w:name="_Toc529215403"/>
      <w:r w:rsidRPr="00E56828">
        <w:rPr>
          <w:rFonts w:ascii="Palatino Linotype" w:hAnsi="Palatino Linotype"/>
          <w:b/>
          <w:color w:val="auto"/>
          <w:sz w:val="24"/>
        </w:rPr>
        <w:t>ANTECEDENTES</w:t>
      </w:r>
      <w:bookmarkEnd w:id="1"/>
    </w:p>
    <w:p w14:paraId="1FB60AE9" w14:textId="18807903" w:rsidR="00DB4BEF" w:rsidRPr="00E56828" w:rsidRDefault="00447323" w:rsidP="00D55C78">
      <w:pPr>
        <w:pStyle w:val="Prrafodelista"/>
        <w:numPr>
          <w:ilvl w:val="0"/>
          <w:numId w:val="1"/>
        </w:numPr>
        <w:spacing w:line="360" w:lineRule="auto"/>
        <w:ind w:left="0" w:right="34" w:firstLine="0"/>
        <w:jc w:val="both"/>
        <w:rPr>
          <w:rFonts w:ascii="Palatino Linotype" w:eastAsia="Calibri" w:hAnsi="Palatino Linotype" w:cs="Arial"/>
          <w:lang w:val="es-ES"/>
        </w:rPr>
      </w:pPr>
      <w:r w:rsidRPr="00E56828">
        <w:rPr>
          <w:rFonts w:ascii="Palatino Linotype" w:eastAsia="Calibri" w:hAnsi="Palatino Linotype" w:cs="Arial"/>
          <w:lang w:val="es-ES"/>
        </w:rPr>
        <w:t xml:space="preserve">El día </w:t>
      </w:r>
      <w:r w:rsidR="00D55C78" w:rsidRPr="00E56828">
        <w:rPr>
          <w:rFonts w:ascii="Palatino Linotype" w:eastAsia="Calibri" w:hAnsi="Palatino Linotype" w:cs="Arial"/>
          <w:lang w:val="es-ES"/>
        </w:rPr>
        <w:t>veintitrés (23</w:t>
      </w:r>
      <w:r w:rsidR="00CC391A" w:rsidRPr="00E56828">
        <w:rPr>
          <w:rFonts w:ascii="Palatino Linotype" w:eastAsia="Calibri" w:hAnsi="Palatino Linotype" w:cs="Arial"/>
          <w:lang w:val="es-ES"/>
        </w:rPr>
        <w:t>) de agosto</w:t>
      </w:r>
      <w:r w:rsidR="00EF13C1" w:rsidRPr="00E56828">
        <w:rPr>
          <w:rFonts w:ascii="Palatino Linotype" w:eastAsia="Calibri" w:hAnsi="Palatino Linotype" w:cs="Arial"/>
          <w:lang w:val="es-ES"/>
        </w:rPr>
        <w:t xml:space="preserve"> </w:t>
      </w:r>
      <w:r w:rsidR="00AB274F" w:rsidRPr="00E56828">
        <w:rPr>
          <w:rFonts w:ascii="Palatino Linotype" w:eastAsia="Calibri" w:hAnsi="Palatino Linotype" w:cs="Arial"/>
          <w:lang w:val="es-ES"/>
        </w:rPr>
        <w:t xml:space="preserve">de </w:t>
      </w:r>
      <w:r w:rsidR="00DB4BEF" w:rsidRPr="00E56828">
        <w:rPr>
          <w:rFonts w:ascii="Palatino Linotype" w:eastAsia="Calibri" w:hAnsi="Palatino Linotype" w:cs="Arial"/>
          <w:lang w:val="es-ES"/>
        </w:rPr>
        <w:t xml:space="preserve">dos mil </w:t>
      </w:r>
      <w:r w:rsidR="00B32944" w:rsidRPr="00E56828">
        <w:rPr>
          <w:rFonts w:ascii="Palatino Linotype" w:eastAsia="Calibri" w:hAnsi="Palatino Linotype" w:cs="Arial"/>
          <w:lang w:val="es-ES"/>
        </w:rPr>
        <w:t>dieciocho</w:t>
      </w:r>
      <w:r w:rsidR="00DB4BEF" w:rsidRPr="00E56828">
        <w:rPr>
          <w:rFonts w:ascii="Palatino Linotype" w:eastAsia="Calibri" w:hAnsi="Palatino Linotype" w:cs="Arial"/>
          <w:sz w:val="28"/>
          <w:lang w:val="es-ES"/>
        </w:rPr>
        <w:t>,</w:t>
      </w:r>
      <w:r w:rsidR="00DB4BEF" w:rsidRPr="00E56828">
        <w:rPr>
          <w:rFonts w:ascii="Palatino Linotype" w:eastAsia="Calibri" w:hAnsi="Palatino Linotype" w:cs="Times New Roman"/>
          <w:sz w:val="28"/>
          <w:lang w:val="es-ES"/>
        </w:rPr>
        <w:t xml:space="preserve"> </w:t>
      </w:r>
      <w:r w:rsidR="00D2722F" w:rsidRPr="00D2722F">
        <w:rPr>
          <w:rFonts w:ascii="Palatino Linotype" w:hAnsi="Palatino Linotype"/>
          <w:b/>
          <w:szCs w:val="22"/>
          <w:highlight w:val="black"/>
        </w:rPr>
        <w:t>-------------------------------------------</w:t>
      </w:r>
      <w:r w:rsidR="00D55C78" w:rsidRPr="00E56828">
        <w:rPr>
          <w:rFonts w:ascii="Palatino Linotype" w:hAnsi="Palatino Linotype"/>
          <w:b/>
          <w:szCs w:val="22"/>
        </w:rPr>
        <w:t xml:space="preserve"> </w:t>
      </w:r>
      <w:r w:rsidR="00FB2648" w:rsidRPr="00E56828">
        <w:rPr>
          <w:rFonts w:ascii="Palatino Linotype" w:hAnsi="Palatino Linotype"/>
          <w:szCs w:val="22"/>
        </w:rPr>
        <w:t>presentó</w:t>
      </w:r>
      <w:r w:rsidR="00C9545D" w:rsidRPr="00E56828">
        <w:rPr>
          <w:rFonts w:ascii="Palatino Linotype" w:hAnsi="Palatino Linotype"/>
          <w:b/>
          <w:szCs w:val="22"/>
        </w:rPr>
        <w:t xml:space="preserve"> </w:t>
      </w:r>
      <w:r w:rsidR="003116A6" w:rsidRPr="00E56828">
        <w:rPr>
          <w:rFonts w:ascii="Palatino Linotype" w:eastAsia="Calibri" w:hAnsi="Palatino Linotype" w:cs="Arial"/>
          <w:lang w:val="es-ES"/>
        </w:rPr>
        <w:t xml:space="preserve">ante el </w:t>
      </w:r>
      <w:r w:rsidR="003116A6" w:rsidRPr="00E56828">
        <w:rPr>
          <w:rFonts w:ascii="Palatino Linotype" w:eastAsia="Calibri" w:hAnsi="Palatino Linotype" w:cs="Arial"/>
          <w:b/>
          <w:lang w:val="es-ES"/>
        </w:rPr>
        <w:t>SUJETO OBLIGADO</w:t>
      </w:r>
      <w:r w:rsidR="003116A6" w:rsidRPr="00E56828">
        <w:rPr>
          <w:rFonts w:ascii="Palatino Linotype" w:eastAsia="Calibri" w:hAnsi="Palatino Linotype" w:cs="Arial"/>
        </w:rPr>
        <w:t xml:space="preserve"> vía</w:t>
      </w:r>
      <w:r w:rsidR="00DB4BEF" w:rsidRPr="00E56828">
        <w:rPr>
          <w:rFonts w:ascii="Palatino Linotype" w:eastAsia="Calibri" w:hAnsi="Palatino Linotype" w:cs="Arial"/>
        </w:rPr>
        <w:t xml:space="preserve"> </w:t>
      </w:r>
      <w:r w:rsidR="00DB4BEF" w:rsidRPr="00E56828">
        <w:rPr>
          <w:rFonts w:ascii="Palatino Linotype" w:eastAsia="Calibri" w:hAnsi="Palatino Linotype" w:cs="Arial"/>
          <w:lang w:val="es-ES"/>
        </w:rPr>
        <w:t xml:space="preserve">Sistema de Acceso a la Información Mexiquense </w:t>
      </w:r>
      <w:r w:rsidR="00FB2648" w:rsidRPr="00E56828">
        <w:rPr>
          <w:rFonts w:ascii="Palatino Linotype" w:eastAsia="Calibri" w:hAnsi="Palatino Linotype" w:cs="Arial"/>
          <w:lang w:val="es-ES"/>
        </w:rPr>
        <w:t>(</w:t>
      </w:r>
      <w:r w:rsidR="00DB4BEF" w:rsidRPr="00E56828">
        <w:rPr>
          <w:rFonts w:ascii="Palatino Linotype" w:eastAsia="Calibri" w:hAnsi="Palatino Linotype" w:cs="Arial"/>
          <w:b/>
          <w:lang w:val="es-ES"/>
        </w:rPr>
        <w:t>SAIMEX</w:t>
      </w:r>
      <w:r w:rsidR="00FB2648" w:rsidRPr="00E56828">
        <w:rPr>
          <w:rFonts w:ascii="Palatino Linotype" w:eastAsia="Calibri" w:hAnsi="Palatino Linotype" w:cs="Arial"/>
          <w:b/>
          <w:lang w:val="es-ES"/>
        </w:rPr>
        <w:t>)</w:t>
      </w:r>
      <w:r w:rsidR="008A66FC" w:rsidRPr="00E56828">
        <w:rPr>
          <w:rFonts w:ascii="Palatino Linotype" w:eastAsia="Calibri" w:hAnsi="Palatino Linotype" w:cs="Arial"/>
          <w:lang w:val="es-ES"/>
        </w:rPr>
        <w:t xml:space="preserve"> </w:t>
      </w:r>
      <w:r w:rsidR="00DB4BEF" w:rsidRPr="00E56828">
        <w:rPr>
          <w:rFonts w:ascii="Palatino Linotype" w:eastAsia="Calibri" w:hAnsi="Palatino Linotype" w:cs="Arial"/>
          <w:lang w:val="es-ES"/>
        </w:rPr>
        <w:t xml:space="preserve">la solicitud de información pública registrada con el número </w:t>
      </w:r>
      <w:r w:rsidR="00D55C78" w:rsidRPr="00E56828">
        <w:rPr>
          <w:rFonts w:ascii="Palatino Linotype" w:hAnsi="Palatino Linotype"/>
          <w:b/>
          <w:bCs/>
        </w:rPr>
        <w:t>00976/UPVT/IP/2018</w:t>
      </w:r>
      <w:r w:rsidR="007173CB" w:rsidRPr="00E56828">
        <w:rPr>
          <w:rFonts w:ascii="Palatino Linotype" w:hAnsi="Palatino Linotype"/>
          <w:b/>
          <w:bCs/>
        </w:rPr>
        <w:t>;</w:t>
      </w:r>
      <w:r w:rsidR="00DB4BEF" w:rsidRPr="00E56828">
        <w:rPr>
          <w:rFonts w:ascii="Palatino Linotype" w:eastAsia="Calibri" w:hAnsi="Palatino Linotype" w:cs="Arial"/>
          <w:lang w:val="es-ES"/>
        </w:rPr>
        <w:t xml:space="preserve"> mediante </w:t>
      </w:r>
      <w:r w:rsidR="007173CB" w:rsidRPr="00E56828">
        <w:rPr>
          <w:rFonts w:ascii="Palatino Linotype" w:eastAsia="Calibri" w:hAnsi="Palatino Linotype" w:cs="Arial"/>
          <w:lang w:val="es-ES"/>
        </w:rPr>
        <w:t>la cual señaló</w:t>
      </w:r>
      <w:r w:rsidR="00DB4BEF" w:rsidRPr="00E56828">
        <w:rPr>
          <w:rFonts w:ascii="Palatino Linotype" w:eastAsia="Calibri" w:hAnsi="Palatino Linotype" w:cs="Arial"/>
          <w:lang w:val="es-ES"/>
        </w:rPr>
        <w:t>:</w:t>
      </w:r>
    </w:p>
    <w:p w14:paraId="1FACC4E2" w14:textId="2566A817" w:rsidR="005F0167" w:rsidRPr="00E56828" w:rsidRDefault="00E76AB6" w:rsidP="008644D8">
      <w:pPr>
        <w:spacing w:line="360" w:lineRule="auto"/>
        <w:ind w:left="567" w:right="567"/>
        <w:jc w:val="both"/>
        <w:rPr>
          <w:rFonts w:ascii="Palatino Linotype" w:eastAsia="Times New Roman" w:hAnsi="Palatino Linotype" w:cs="Times New Roman"/>
          <w:i/>
          <w:sz w:val="22"/>
          <w:szCs w:val="14"/>
          <w:lang w:val="es-ES"/>
        </w:rPr>
      </w:pPr>
      <w:r w:rsidRPr="00E56828">
        <w:rPr>
          <w:rFonts w:ascii="Palatino Linotype" w:eastAsia="Times New Roman" w:hAnsi="Palatino Linotype" w:cs="Times New Roman"/>
          <w:i/>
          <w:sz w:val="22"/>
          <w:szCs w:val="14"/>
          <w:lang w:val="es-ES"/>
        </w:rPr>
        <w:t>“</w:t>
      </w:r>
      <w:r w:rsidR="00D55C78" w:rsidRPr="00E56828">
        <w:rPr>
          <w:rFonts w:ascii="Palatino Linotype" w:eastAsia="Times New Roman" w:hAnsi="Palatino Linotype" w:cs="Times New Roman"/>
          <w:i/>
          <w:sz w:val="22"/>
          <w:szCs w:val="14"/>
          <w:lang w:val="es-ES"/>
        </w:rPr>
        <w:t xml:space="preserve">Beneficios obtenidos y retribuidos al </w:t>
      </w:r>
      <w:r w:rsidR="00615ED6" w:rsidRPr="00615ED6">
        <w:rPr>
          <w:rFonts w:ascii="Palatino Linotype" w:eastAsia="Times New Roman" w:hAnsi="Palatino Linotype" w:cs="Times New Roman"/>
          <w:i/>
          <w:sz w:val="22"/>
          <w:szCs w:val="14"/>
          <w:highlight w:val="black"/>
          <w:lang w:val="es-ES"/>
        </w:rPr>
        <w:t>-------------------</w:t>
      </w:r>
      <w:r w:rsidR="00D55C78" w:rsidRPr="00E56828">
        <w:rPr>
          <w:rFonts w:ascii="Palatino Linotype" w:eastAsia="Times New Roman" w:hAnsi="Palatino Linotype" w:cs="Times New Roman"/>
          <w:i/>
          <w:sz w:val="22"/>
          <w:szCs w:val="14"/>
          <w:lang w:val="es-ES"/>
        </w:rPr>
        <w:t>por ser agremiado al SUTAYA hasta el momento de su despido</w:t>
      </w:r>
      <w:r w:rsidRPr="00E56828">
        <w:rPr>
          <w:rFonts w:ascii="Palatino Linotype" w:eastAsia="Times New Roman" w:hAnsi="Palatino Linotype" w:cs="Times New Roman"/>
          <w:i/>
          <w:sz w:val="22"/>
          <w:szCs w:val="14"/>
          <w:lang w:val="es-ES"/>
        </w:rPr>
        <w:t>” (</w:t>
      </w:r>
      <w:r w:rsidR="00C83B8D" w:rsidRPr="00E56828">
        <w:rPr>
          <w:rFonts w:ascii="Palatino Linotype" w:eastAsia="Times New Roman" w:hAnsi="Palatino Linotype" w:cs="Times New Roman"/>
          <w:i/>
          <w:sz w:val="22"/>
          <w:szCs w:val="14"/>
          <w:lang w:val="es-ES"/>
        </w:rPr>
        <w:t>Sic)</w:t>
      </w:r>
    </w:p>
    <w:p w14:paraId="49224D70" w14:textId="569F5BCE" w:rsidR="007173CB" w:rsidRPr="00E56828" w:rsidRDefault="007173CB" w:rsidP="00D55C78">
      <w:pPr>
        <w:pStyle w:val="Prrafodelista"/>
        <w:spacing w:before="240" w:after="240" w:line="360" w:lineRule="auto"/>
        <w:ind w:left="426" w:right="34"/>
        <w:jc w:val="both"/>
        <w:rPr>
          <w:rFonts w:ascii="Palatino Linotype" w:hAnsi="Palatino Linotype" w:cs="Arial"/>
          <w:b/>
          <w:szCs w:val="22"/>
        </w:rPr>
      </w:pPr>
      <w:r w:rsidRPr="00E56828">
        <w:rPr>
          <w:rFonts w:ascii="Palatino Linotype" w:hAnsi="Palatino Linotype" w:cs="Arial"/>
          <w:szCs w:val="22"/>
        </w:rPr>
        <w:t>El particular señaló como modalidad de entrega de la información a través de</w:t>
      </w:r>
      <w:r w:rsidR="0055118B" w:rsidRPr="00E56828">
        <w:rPr>
          <w:rFonts w:ascii="Palatino Linotype" w:hAnsi="Palatino Linotype" w:cs="Arial"/>
          <w:szCs w:val="22"/>
        </w:rPr>
        <w:t xml:space="preserve">: </w:t>
      </w:r>
      <w:r w:rsidR="0055118B" w:rsidRPr="00E56828">
        <w:rPr>
          <w:rFonts w:ascii="Palatino Linotype" w:hAnsi="Palatino Linotype" w:cs="Arial"/>
          <w:b/>
          <w:szCs w:val="22"/>
        </w:rPr>
        <w:t>SAIMEX</w:t>
      </w:r>
      <w:r w:rsidR="008342BE" w:rsidRPr="00E56828">
        <w:rPr>
          <w:rFonts w:ascii="Palatino Linotype" w:hAnsi="Palatino Linotype" w:cs="Arial"/>
          <w:b/>
          <w:szCs w:val="22"/>
        </w:rPr>
        <w:t>.</w:t>
      </w:r>
    </w:p>
    <w:p w14:paraId="0FD071D4" w14:textId="77777777" w:rsidR="00D55C78" w:rsidRPr="00E56828" w:rsidRDefault="00D55C78" w:rsidP="00D55C78">
      <w:pPr>
        <w:pStyle w:val="Prrafodelista"/>
        <w:spacing w:before="240" w:after="240"/>
        <w:ind w:left="426" w:right="34"/>
        <w:jc w:val="both"/>
        <w:rPr>
          <w:rFonts w:ascii="Palatino Linotype" w:hAnsi="Palatino Linotype" w:cs="Arial"/>
          <w:sz w:val="12"/>
          <w:szCs w:val="22"/>
        </w:rPr>
      </w:pPr>
    </w:p>
    <w:p w14:paraId="19284A7D" w14:textId="2F249DF7" w:rsidR="001818BB" w:rsidRPr="00E56828" w:rsidRDefault="00DB4BEF" w:rsidP="00D55C78">
      <w:pPr>
        <w:pStyle w:val="Prrafodelista"/>
        <w:numPr>
          <w:ilvl w:val="0"/>
          <w:numId w:val="1"/>
        </w:numPr>
        <w:spacing w:before="240" w:line="360" w:lineRule="auto"/>
        <w:ind w:left="0" w:right="34" w:firstLine="0"/>
        <w:jc w:val="both"/>
        <w:rPr>
          <w:rFonts w:ascii="Palatino Linotype" w:hAnsi="Palatino Linotype" w:cs="Arial"/>
          <w:i/>
          <w:sz w:val="22"/>
          <w:szCs w:val="22"/>
        </w:rPr>
      </w:pPr>
      <w:r w:rsidRPr="00E56828">
        <w:rPr>
          <w:rFonts w:ascii="Palatino Linotype" w:eastAsia="Calibri" w:hAnsi="Palatino Linotype" w:cs="Arial"/>
          <w:lang w:val="es-AR"/>
        </w:rPr>
        <w:t>El</w:t>
      </w:r>
      <w:r w:rsidRPr="00E56828">
        <w:rPr>
          <w:rFonts w:ascii="Palatino Linotype" w:eastAsia="Times New Roman" w:hAnsi="Palatino Linotype" w:cs="Arial"/>
          <w:lang w:val="es-ES"/>
        </w:rPr>
        <w:t xml:space="preserve"> </w:t>
      </w:r>
      <w:r w:rsidR="00B9587F" w:rsidRPr="00E56828">
        <w:rPr>
          <w:rFonts w:ascii="Palatino Linotype" w:eastAsia="Times New Roman" w:hAnsi="Palatino Linotype" w:cs="Arial"/>
          <w:lang w:val="es-ES"/>
        </w:rPr>
        <w:t xml:space="preserve">día </w:t>
      </w:r>
      <w:r w:rsidR="00EB739E" w:rsidRPr="00E56828">
        <w:rPr>
          <w:rFonts w:ascii="Palatino Linotype" w:eastAsia="Times New Roman" w:hAnsi="Palatino Linotype" w:cs="Arial"/>
          <w:lang w:val="es-ES"/>
        </w:rPr>
        <w:t>trece (13) de septiembre</w:t>
      </w:r>
      <w:r w:rsidR="006901A6" w:rsidRPr="00E56828">
        <w:rPr>
          <w:rFonts w:ascii="Palatino Linotype" w:eastAsia="Times New Roman" w:hAnsi="Palatino Linotype" w:cs="Arial"/>
          <w:lang w:val="es-ES"/>
        </w:rPr>
        <w:t xml:space="preserve"> </w:t>
      </w:r>
      <w:r w:rsidR="00F05FB9" w:rsidRPr="00E56828">
        <w:rPr>
          <w:rFonts w:ascii="Palatino Linotype" w:eastAsia="Times New Roman" w:hAnsi="Palatino Linotype" w:cs="Arial"/>
          <w:lang w:val="es-ES"/>
        </w:rPr>
        <w:t xml:space="preserve">de dos mil dieciocho </w:t>
      </w:r>
      <w:r w:rsidR="00E76AB6" w:rsidRPr="00E56828">
        <w:rPr>
          <w:rFonts w:ascii="Palatino Linotype" w:eastAsia="Times New Roman" w:hAnsi="Palatino Linotype" w:cs="Arial"/>
          <w:b/>
          <w:lang w:val="es-ES"/>
        </w:rPr>
        <w:t>SUJETO OBLIGADO</w:t>
      </w:r>
      <w:r w:rsidR="007173CB" w:rsidRPr="00E56828">
        <w:rPr>
          <w:rFonts w:ascii="Palatino Linotype" w:eastAsia="Times New Roman" w:hAnsi="Palatino Linotype" w:cs="Arial"/>
          <w:lang w:val="es-ES"/>
        </w:rPr>
        <w:t xml:space="preserve"> </w:t>
      </w:r>
      <w:r w:rsidR="00310561" w:rsidRPr="00E56828">
        <w:rPr>
          <w:rFonts w:ascii="Palatino Linotype" w:eastAsia="Times New Roman" w:hAnsi="Palatino Linotype" w:cs="Arial"/>
          <w:lang w:val="es-ES"/>
        </w:rPr>
        <w:t>dio respuesta a la solicitud</w:t>
      </w:r>
    </w:p>
    <w:p w14:paraId="190DCFE0" w14:textId="5234A12A" w:rsidR="001818BB" w:rsidRPr="00E56828" w:rsidRDefault="001818BB" w:rsidP="00F93EFD">
      <w:pPr>
        <w:ind w:left="567" w:right="567"/>
        <w:jc w:val="both"/>
        <w:rPr>
          <w:rFonts w:ascii="Palatino Linotype" w:eastAsia="Times New Roman" w:hAnsi="Palatino Linotype" w:cs="Times New Roman"/>
          <w:i/>
          <w:sz w:val="22"/>
          <w:szCs w:val="14"/>
          <w:lang w:val="es-ES"/>
        </w:rPr>
      </w:pPr>
      <w:r w:rsidRPr="00E56828">
        <w:rPr>
          <w:rFonts w:ascii="Palatino Linotype" w:eastAsia="Times New Roman" w:hAnsi="Palatino Linotype" w:cs="Times New Roman"/>
          <w:i/>
          <w:sz w:val="22"/>
          <w:szCs w:val="14"/>
          <w:lang w:val="es-ES"/>
        </w:rPr>
        <w:t>“</w:t>
      </w:r>
      <w:r w:rsidR="00EB739E" w:rsidRPr="00E56828">
        <w:rPr>
          <w:rFonts w:ascii="Palatino Linotype" w:eastAsia="Times New Roman" w:hAnsi="Palatino Linotype" w:cs="Times New Roman"/>
          <w:i/>
          <w:sz w:val="22"/>
          <w:szCs w:val="14"/>
          <w:lang w:val="es-ES"/>
        </w:rPr>
        <w:t xml:space="preserve">De conformidad con los artículos 1,2,3, fracción XLIV, 4, 12,16,23 fracción V, 24 fracción XI y último párrafo, 50,51, 53 fracciones II, IV, V y VI de la Ley de Transparencia y Acceso a la Información Pública del Estado de México y Municipios, me permito comentar a usted lo siguiente: En atención a la solicitud de información registrada con el folio número 00976/UPVT/IP/2018, que realizó el 23 de agosto del año </w:t>
      </w:r>
      <w:r w:rsidR="00EB739E" w:rsidRPr="00E56828">
        <w:rPr>
          <w:rFonts w:ascii="Palatino Linotype" w:eastAsia="Times New Roman" w:hAnsi="Palatino Linotype" w:cs="Times New Roman"/>
          <w:i/>
          <w:sz w:val="22"/>
          <w:szCs w:val="14"/>
          <w:lang w:val="es-ES"/>
        </w:rPr>
        <w:lastRenderedPageBreak/>
        <w:t>en curso, sírvase encontrar en archivo adjunto copia digitalizada en formato pdf del oficio emitido por el servidor público habilitado del Departamento de Recursos Humanos y Materiales, en el cual se detalla lo referente a su solicitud de información. Se hace de su conocimiento el término de quince días para interponer el recurso de revisión que se señala en los artículos 176,177 y 178 de la Ley de la materia, en caso de considerar que la respuesta es desfavorable a su solicitud</w:t>
      </w:r>
      <w:r w:rsidRPr="00E56828">
        <w:rPr>
          <w:rFonts w:ascii="Palatino Linotype" w:eastAsia="Times New Roman" w:hAnsi="Palatino Linotype" w:cs="Times New Roman"/>
          <w:i/>
          <w:sz w:val="22"/>
          <w:szCs w:val="14"/>
          <w:lang w:val="es-ES"/>
        </w:rPr>
        <w:t>.” (Sic)</w:t>
      </w:r>
    </w:p>
    <w:p w14:paraId="6AE6371F" w14:textId="77777777" w:rsidR="00EB739E" w:rsidRPr="00E56828" w:rsidRDefault="00EB739E" w:rsidP="00EB739E">
      <w:pPr>
        <w:ind w:left="567" w:right="567"/>
        <w:jc w:val="both"/>
        <w:rPr>
          <w:rFonts w:ascii="Palatino Linotype" w:eastAsia="Times New Roman" w:hAnsi="Palatino Linotype" w:cs="Times New Roman"/>
          <w:i/>
          <w:sz w:val="16"/>
          <w:szCs w:val="14"/>
          <w:lang w:val="es-ES"/>
        </w:rPr>
      </w:pPr>
    </w:p>
    <w:p w14:paraId="36613E56" w14:textId="2FBFF92F" w:rsidR="006901A6" w:rsidRPr="00E56828" w:rsidRDefault="001818BB" w:rsidP="001818BB">
      <w:pPr>
        <w:pStyle w:val="Prrafodelista"/>
        <w:spacing w:line="360" w:lineRule="auto"/>
        <w:ind w:left="0" w:right="34"/>
        <w:jc w:val="both"/>
        <w:rPr>
          <w:rFonts w:ascii="Palatino Linotype" w:hAnsi="Palatino Linotype" w:cs="Arial"/>
          <w:i/>
          <w:sz w:val="22"/>
          <w:szCs w:val="22"/>
        </w:rPr>
      </w:pPr>
      <w:r w:rsidRPr="00E56828">
        <w:rPr>
          <w:rFonts w:ascii="Palatino Linotype" w:eastAsia="Times New Roman" w:hAnsi="Palatino Linotype" w:cs="Arial"/>
          <w:lang w:val="es-ES"/>
        </w:rPr>
        <w:t>A</w:t>
      </w:r>
      <w:r w:rsidR="00B9587F" w:rsidRPr="00E56828">
        <w:rPr>
          <w:rFonts w:ascii="Palatino Linotype" w:eastAsia="Times New Roman" w:hAnsi="Palatino Linotype" w:cs="Arial"/>
          <w:lang w:val="es-ES"/>
        </w:rPr>
        <w:t xml:space="preserve">nexando </w:t>
      </w:r>
      <w:r w:rsidR="00EB739E" w:rsidRPr="00E56828">
        <w:rPr>
          <w:rFonts w:ascii="Palatino Linotype" w:eastAsia="Times New Roman" w:hAnsi="Palatino Linotype" w:cs="Arial"/>
          <w:lang w:val="es-ES"/>
        </w:rPr>
        <w:t>los</w:t>
      </w:r>
      <w:r w:rsidR="00B9587F" w:rsidRPr="00E56828">
        <w:rPr>
          <w:rFonts w:ascii="Palatino Linotype" w:eastAsia="Times New Roman" w:hAnsi="Palatino Linotype" w:cs="Arial"/>
          <w:lang w:val="es-ES"/>
        </w:rPr>
        <w:t xml:space="preserve"> archivo</w:t>
      </w:r>
      <w:r w:rsidR="00EB739E" w:rsidRPr="00E56828">
        <w:rPr>
          <w:rFonts w:ascii="Palatino Linotype" w:eastAsia="Times New Roman" w:hAnsi="Palatino Linotype" w:cs="Arial"/>
          <w:lang w:val="es-ES"/>
        </w:rPr>
        <w:t>s</w:t>
      </w:r>
      <w:r w:rsidR="00B9587F" w:rsidRPr="00E56828">
        <w:rPr>
          <w:rFonts w:ascii="Palatino Linotype" w:eastAsia="Times New Roman" w:hAnsi="Palatino Linotype" w:cs="Arial"/>
          <w:lang w:val="es-ES"/>
        </w:rPr>
        <w:t xml:space="preserve"> electrónico</w:t>
      </w:r>
      <w:r w:rsidR="00EB739E" w:rsidRPr="00E56828">
        <w:rPr>
          <w:rFonts w:ascii="Palatino Linotype" w:eastAsia="Times New Roman" w:hAnsi="Palatino Linotype" w:cs="Arial"/>
          <w:lang w:val="es-ES"/>
        </w:rPr>
        <w:t>s</w:t>
      </w:r>
      <w:r w:rsidR="00B9587F" w:rsidRPr="00E56828">
        <w:rPr>
          <w:rFonts w:ascii="Palatino Linotype" w:eastAsia="Times New Roman" w:hAnsi="Palatino Linotype" w:cs="Arial"/>
          <w:lang w:val="es-ES"/>
        </w:rPr>
        <w:t xml:space="preserve"> denominado</w:t>
      </w:r>
      <w:r w:rsidR="00EB739E" w:rsidRPr="00E56828">
        <w:rPr>
          <w:rFonts w:ascii="Palatino Linotype" w:eastAsia="Times New Roman" w:hAnsi="Palatino Linotype" w:cs="Arial"/>
          <w:lang w:val="es-ES"/>
        </w:rPr>
        <w:t>s</w:t>
      </w:r>
      <w:r w:rsidR="00B9587F" w:rsidRPr="00E56828">
        <w:rPr>
          <w:rFonts w:ascii="Palatino Linotype" w:eastAsia="Times New Roman" w:hAnsi="Palatino Linotype" w:cs="Arial"/>
          <w:lang w:val="es-ES"/>
        </w:rPr>
        <w:t xml:space="preserve"> </w:t>
      </w:r>
      <w:r w:rsidR="00EB739E" w:rsidRPr="00E56828">
        <w:rPr>
          <w:rFonts w:ascii="Palatino Linotype" w:eastAsia="Times New Roman" w:hAnsi="Palatino Linotype" w:cs="Arial"/>
          <w:b/>
          <w:lang w:val="es-ES"/>
        </w:rPr>
        <w:t>00976UPVTIP2018.pdf y  UT_SOL 00976.pdf</w:t>
      </w:r>
      <w:r w:rsidR="00B9587F" w:rsidRPr="00E56828">
        <w:rPr>
          <w:rFonts w:ascii="Palatino Linotype" w:eastAsia="Times New Roman" w:hAnsi="Palatino Linotype" w:cs="Arial"/>
          <w:lang w:val="es-ES"/>
        </w:rPr>
        <w:t>, lo</w:t>
      </w:r>
      <w:r w:rsidRPr="00E56828">
        <w:rPr>
          <w:rFonts w:ascii="Palatino Linotype" w:eastAsia="Times New Roman" w:hAnsi="Palatino Linotype" w:cs="Arial"/>
          <w:lang w:val="es-ES"/>
        </w:rPr>
        <w:t>s cuales medularmente señala lo</w:t>
      </w:r>
      <w:r w:rsidR="00B9587F" w:rsidRPr="00E56828">
        <w:rPr>
          <w:rFonts w:ascii="Palatino Linotype" w:eastAsia="Times New Roman" w:hAnsi="Palatino Linotype" w:cs="Arial"/>
          <w:lang w:val="es-ES"/>
        </w:rPr>
        <w:t xml:space="preserve"> siguiente</w:t>
      </w:r>
      <w:r w:rsidR="00310561" w:rsidRPr="00E56828">
        <w:rPr>
          <w:rFonts w:ascii="Palatino Linotype" w:eastAsia="Times New Roman" w:hAnsi="Palatino Linotype" w:cs="Arial"/>
          <w:lang w:val="es-ES"/>
        </w:rPr>
        <w:t>:</w:t>
      </w:r>
      <w:r w:rsidR="00310561" w:rsidRPr="00E56828">
        <w:rPr>
          <w:rFonts w:ascii="Palatino Linotype" w:hAnsi="Palatino Linotype" w:cs="Arial"/>
          <w:i/>
          <w:sz w:val="22"/>
          <w:szCs w:val="22"/>
        </w:rPr>
        <w:t xml:space="preserve"> </w:t>
      </w:r>
    </w:p>
    <w:p w14:paraId="2BD1A1F0" w14:textId="77777777" w:rsidR="00EB739E" w:rsidRPr="00E56828" w:rsidRDefault="00126043" w:rsidP="00B55207">
      <w:pPr>
        <w:pStyle w:val="Prrafodelista"/>
        <w:numPr>
          <w:ilvl w:val="0"/>
          <w:numId w:val="27"/>
        </w:numPr>
        <w:spacing w:line="360" w:lineRule="auto"/>
        <w:ind w:right="34"/>
        <w:jc w:val="both"/>
        <w:rPr>
          <w:rFonts w:ascii="Palatino Linotype" w:eastAsia="Times New Roman" w:hAnsi="Palatino Linotype" w:cs="Arial"/>
          <w:lang w:val="es-ES"/>
        </w:rPr>
      </w:pPr>
      <w:hyperlink r:id="rId8" w:tgtFrame="_blank" w:history="1">
        <w:r w:rsidR="00EB739E" w:rsidRPr="00E56828">
          <w:rPr>
            <w:rFonts w:ascii="Palatino Linotype" w:eastAsia="Times New Roman" w:hAnsi="Palatino Linotype"/>
            <w:lang w:val="es-ES"/>
          </w:rPr>
          <w:t>00976UPVTIP2018.pdf</w:t>
        </w:r>
      </w:hyperlink>
    </w:p>
    <w:p w14:paraId="72C75869" w14:textId="753BD7A6" w:rsidR="00EB739E" w:rsidRPr="00E56828" w:rsidRDefault="00AF0038" w:rsidP="00AF0038">
      <w:pPr>
        <w:pStyle w:val="Prrafodelista"/>
        <w:spacing w:line="360" w:lineRule="auto"/>
        <w:ind w:right="34"/>
        <w:jc w:val="center"/>
        <w:rPr>
          <w:rFonts w:ascii="Palatino Linotype" w:eastAsia="Times New Roman" w:hAnsi="Palatino Linotype" w:cs="Arial"/>
          <w:lang w:val="es-ES"/>
        </w:rPr>
      </w:pPr>
      <w:r w:rsidRPr="00E56828">
        <w:rPr>
          <w:noProof/>
          <w:lang w:val="es-MX" w:eastAsia="es-MX"/>
        </w:rPr>
        <w:drawing>
          <wp:inline distT="0" distB="0" distL="0" distR="0" wp14:anchorId="7B7ED122" wp14:editId="23FBC13D">
            <wp:extent cx="4444531" cy="324020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209" t="13423" r="27620" b="29331"/>
                    <a:stretch/>
                  </pic:blipFill>
                  <pic:spPr bwMode="auto">
                    <a:xfrm>
                      <a:off x="0" y="0"/>
                      <a:ext cx="4472373" cy="3260504"/>
                    </a:xfrm>
                    <a:prstGeom prst="rect">
                      <a:avLst/>
                    </a:prstGeom>
                    <a:ln>
                      <a:noFill/>
                    </a:ln>
                    <a:extLst>
                      <a:ext uri="{53640926-AAD7-44D8-BBD7-CCE9431645EC}">
                        <a14:shadowObscured xmlns:a14="http://schemas.microsoft.com/office/drawing/2010/main"/>
                      </a:ext>
                    </a:extLst>
                  </pic:spPr>
                </pic:pic>
              </a:graphicData>
            </a:graphic>
          </wp:inline>
        </w:drawing>
      </w:r>
    </w:p>
    <w:p w14:paraId="4C6EA74E" w14:textId="0CAA14FC" w:rsidR="00AF0038" w:rsidRPr="00E56828" w:rsidRDefault="00AF0038" w:rsidP="00AF0038">
      <w:pPr>
        <w:pStyle w:val="Prrafodelista"/>
        <w:spacing w:line="360" w:lineRule="auto"/>
        <w:ind w:right="34"/>
        <w:jc w:val="center"/>
        <w:rPr>
          <w:rFonts w:ascii="Palatino Linotype" w:eastAsia="Times New Roman" w:hAnsi="Palatino Linotype" w:cs="Arial"/>
          <w:lang w:val="es-ES"/>
        </w:rPr>
      </w:pPr>
      <w:r w:rsidRPr="00E56828">
        <w:rPr>
          <w:noProof/>
          <w:lang w:val="es-MX" w:eastAsia="es-MX"/>
        </w:rPr>
        <w:drawing>
          <wp:inline distT="0" distB="0" distL="0" distR="0" wp14:anchorId="73F3C86F" wp14:editId="2B71FA4C">
            <wp:extent cx="4532243" cy="600486"/>
            <wp:effectExtent l="0" t="0" r="190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785" t="32166" r="28042" b="57194"/>
                    <a:stretch/>
                  </pic:blipFill>
                  <pic:spPr bwMode="auto">
                    <a:xfrm>
                      <a:off x="0" y="0"/>
                      <a:ext cx="4676652" cy="619619"/>
                    </a:xfrm>
                    <a:prstGeom prst="rect">
                      <a:avLst/>
                    </a:prstGeom>
                    <a:ln>
                      <a:noFill/>
                    </a:ln>
                    <a:extLst>
                      <a:ext uri="{53640926-AAD7-44D8-BBD7-CCE9431645EC}">
                        <a14:shadowObscured xmlns:a14="http://schemas.microsoft.com/office/drawing/2010/main"/>
                      </a:ext>
                    </a:extLst>
                  </pic:spPr>
                </pic:pic>
              </a:graphicData>
            </a:graphic>
          </wp:inline>
        </w:drawing>
      </w:r>
    </w:p>
    <w:p w14:paraId="57410277" w14:textId="6497BA44" w:rsidR="00EB739E" w:rsidRPr="00E56828" w:rsidRDefault="00126043" w:rsidP="00B55207">
      <w:pPr>
        <w:pStyle w:val="Prrafodelista"/>
        <w:numPr>
          <w:ilvl w:val="0"/>
          <w:numId w:val="27"/>
        </w:numPr>
        <w:spacing w:line="360" w:lineRule="auto"/>
        <w:ind w:right="34"/>
        <w:jc w:val="both"/>
        <w:rPr>
          <w:rFonts w:ascii="Palatino Linotype" w:eastAsia="Times New Roman" w:hAnsi="Palatino Linotype" w:cs="Arial"/>
          <w:lang w:val="es-ES"/>
        </w:rPr>
      </w:pPr>
      <w:hyperlink r:id="rId11" w:tgtFrame="_blank" w:history="1">
        <w:r w:rsidR="00EB739E" w:rsidRPr="00E56828">
          <w:rPr>
            <w:rFonts w:ascii="Palatino Linotype" w:eastAsia="Times New Roman" w:hAnsi="Palatino Linotype"/>
            <w:lang w:val="es-ES"/>
          </w:rPr>
          <w:t>UT_SOL 00976.pdf</w:t>
        </w:r>
      </w:hyperlink>
    </w:p>
    <w:p w14:paraId="74086E9D" w14:textId="201C9DCD" w:rsidR="00EB739E" w:rsidRPr="00E56828" w:rsidRDefault="00E67B51" w:rsidP="00E67B51">
      <w:pPr>
        <w:pStyle w:val="Prrafodelista"/>
        <w:spacing w:line="360" w:lineRule="auto"/>
        <w:ind w:left="0" w:right="34"/>
        <w:jc w:val="both"/>
        <w:rPr>
          <w:rFonts w:ascii="Palatino Linotype" w:eastAsia="Times New Roman" w:hAnsi="Palatino Linotype" w:cs="Arial"/>
          <w:lang w:val="es-ES"/>
        </w:rPr>
      </w:pPr>
      <w:r w:rsidRPr="00E56828">
        <w:rPr>
          <w:noProof/>
          <w:lang w:val="es-MX" w:eastAsia="es-MX"/>
        </w:rPr>
        <w:drawing>
          <wp:inline distT="0" distB="0" distL="0" distR="0" wp14:anchorId="04DE92A0" wp14:editId="379C2B10">
            <wp:extent cx="5153331" cy="604300"/>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070" t="32926" r="29186" b="57955"/>
                    <a:stretch/>
                  </pic:blipFill>
                  <pic:spPr bwMode="auto">
                    <a:xfrm>
                      <a:off x="0" y="0"/>
                      <a:ext cx="5210319" cy="610983"/>
                    </a:xfrm>
                    <a:prstGeom prst="rect">
                      <a:avLst/>
                    </a:prstGeom>
                    <a:ln>
                      <a:noFill/>
                    </a:ln>
                    <a:extLst>
                      <a:ext uri="{53640926-AAD7-44D8-BBD7-CCE9431645EC}">
                        <a14:shadowObscured xmlns:a14="http://schemas.microsoft.com/office/drawing/2010/main"/>
                      </a:ext>
                    </a:extLst>
                  </pic:spPr>
                </pic:pic>
              </a:graphicData>
            </a:graphic>
          </wp:inline>
        </w:drawing>
      </w:r>
    </w:p>
    <w:p w14:paraId="18B43559" w14:textId="77777777" w:rsidR="00243D36" w:rsidRPr="00E56828" w:rsidRDefault="00243D36" w:rsidP="0038026F">
      <w:pPr>
        <w:pStyle w:val="Prrafodelista"/>
        <w:spacing w:after="240"/>
        <w:ind w:left="0" w:right="567"/>
        <w:jc w:val="center"/>
        <w:rPr>
          <w:rFonts w:ascii="Palatino Linotype" w:eastAsia="Times New Roman" w:hAnsi="Palatino Linotype" w:cs="Arial"/>
          <w:sz w:val="14"/>
          <w:lang w:val="es-ES"/>
        </w:rPr>
      </w:pPr>
    </w:p>
    <w:p w14:paraId="0D72311B" w14:textId="4445E8EC" w:rsidR="001A67B9" w:rsidRPr="00E56828" w:rsidRDefault="000B1E3D" w:rsidP="0038026F">
      <w:pPr>
        <w:pStyle w:val="Prrafodelista"/>
        <w:numPr>
          <w:ilvl w:val="0"/>
          <w:numId w:val="1"/>
        </w:numPr>
        <w:spacing w:before="240" w:after="240" w:line="360" w:lineRule="auto"/>
        <w:ind w:left="0" w:right="34" w:firstLine="0"/>
        <w:jc w:val="both"/>
        <w:rPr>
          <w:rFonts w:ascii="Palatino Linotype" w:hAnsi="Palatino Linotype" w:cs="Arial"/>
          <w:i/>
          <w:sz w:val="22"/>
          <w:szCs w:val="22"/>
        </w:rPr>
      </w:pPr>
      <w:r w:rsidRPr="00E56828">
        <w:rPr>
          <w:rFonts w:ascii="Palatino Linotype" w:eastAsia="Times New Roman" w:hAnsi="Palatino Linotype" w:cs="Arial"/>
          <w:lang w:val="es-ES"/>
        </w:rPr>
        <w:lastRenderedPageBreak/>
        <w:t xml:space="preserve">El día </w:t>
      </w:r>
      <w:r w:rsidR="00B22427" w:rsidRPr="00E56828">
        <w:rPr>
          <w:rFonts w:ascii="Palatino Linotype" w:eastAsia="Times New Roman" w:hAnsi="Palatino Linotype" w:cs="Arial"/>
          <w:lang w:val="es-ES"/>
        </w:rPr>
        <w:t>catorce (14</w:t>
      </w:r>
      <w:r w:rsidR="003A454F" w:rsidRPr="00E56828">
        <w:rPr>
          <w:rFonts w:ascii="Palatino Linotype" w:eastAsia="Times New Roman" w:hAnsi="Palatino Linotype" w:cs="Arial"/>
          <w:lang w:val="es-ES"/>
        </w:rPr>
        <w:t>) de septiembre</w:t>
      </w:r>
      <w:r w:rsidR="0038026F" w:rsidRPr="00E56828">
        <w:rPr>
          <w:rFonts w:ascii="Palatino Linotype" w:eastAsia="Times New Roman" w:hAnsi="Palatino Linotype" w:cs="Arial"/>
          <w:lang w:val="es-ES"/>
        </w:rPr>
        <w:t xml:space="preserve"> </w:t>
      </w:r>
      <w:r w:rsidR="00206D8C" w:rsidRPr="00E56828">
        <w:rPr>
          <w:rFonts w:ascii="Palatino Linotype" w:eastAsia="Times New Roman" w:hAnsi="Palatino Linotype" w:cs="Arial"/>
          <w:lang w:val="es-ES"/>
        </w:rPr>
        <w:t>de dos mil dieciocho,</w:t>
      </w:r>
      <w:r w:rsidR="00AB2A4A" w:rsidRPr="00E56828">
        <w:rPr>
          <w:rFonts w:ascii="Palatino Linotype" w:eastAsia="Times New Roman" w:hAnsi="Palatino Linotype" w:cs="Arial"/>
          <w:lang w:val="es-ES"/>
        </w:rPr>
        <w:t xml:space="preserve"> el particular</w:t>
      </w:r>
      <w:r w:rsidR="00DB4BEF" w:rsidRPr="00E56828">
        <w:rPr>
          <w:rFonts w:ascii="Palatino Linotype" w:eastAsia="Times New Roman" w:hAnsi="Palatino Linotype" w:cs="Arial"/>
          <w:lang w:val="es-ES"/>
        </w:rPr>
        <w:t xml:space="preserve"> interpuso</w:t>
      </w:r>
      <w:r w:rsidR="009316E9" w:rsidRPr="00E56828">
        <w:rPr>
          <w:rFonts w:ascii="Palatino Linotype" w:eastAsia="Times New Roman" w:hAnsi="Palatino Linotype" w:cs="Arial"/>
          <w:lang w:val="es-ES"/>
        </w:rPr>
        <w:t xml:space="preserve"> el</w:t>
      </w:r>
      <w:r w:rsidRPr="00E56828">
        <w:rPr>
          <w:rFonts w:ascii="Palatino Linotype" w:eastAsia="Times New Roman" w:hAnsi="Palatino Linotype" w:cs="Arial"/>
          <w:lang w:val="es-ES"/>
        </w:rPr>
        <w:t xml:space="preserve"> recurso de revisión </w:t>
      </w:r>
      <w:r w:rsidR="009316E9" w:rsidRPr="00E56828">
        <w:rPr>
          <w:rFonts w:ascii="Palatino Linotype" w:eastAsia="Times New Roman" w:hAnsi="Palatino Linotype" w:cs="Arial"/>
          <w:lang w:val="es-ES"/>
        </w:rPr>
        <w:t xml:space="preserve">en contra </w:t>
      </w:r>
      <w:r w:rsidRPr="00E56828">
        <w:rPr>
          <w:rFonts w:ascii="Palatino Linotype" w:eastAsia="Times New Roman" w:hAnsi="Palatino Linotype" w:cs="Arial"/>
          <w:lang w:val="es-ES"/>
        </w:rPr>
        <w:t xml:space="preserve">de la </w:t>
      </w:r>
      <w:r w:rsidR="005E223A" w:rsidRPr="00E56828">
        <w:rPr>
          <w:rFonts w:ascii="Palatino Linotype" w:eastAsia="Times New Roman" w:hAnsi="Palatino Linotype" w:cs="Arial"/>
          <w:lang w:val="es-ES"/>
        </w:rPr>
        <w:t>respuesta del</w:t>
      </w:r>
      <w:r w:rsidR="00B12AA3" w:rsidRPr="00E56828">
        <w:rPr>
          <w:rFonts w:ascii="Palatino Linotype" w:eastAsia="Times New Roman" w:hAnsi="Palatino Linotype" w:cs="Arial"/>
          <w:lang w:val="es-ES"/>
        </w:rPr>
        <w:t xml:space="preserve"> </w:t>
      </w:r>
      <w:r w:rsidR="00B12AA3" w:rsidRPr="00E56828">
        <w:rPr>
          <w:rFonts w:ascii="Palatino Linotype" w:eastAsia="Times New Roman" w:hAnsi="Palatino Linotype" w:cs="Arial"/>
          <w:b/>
          <w:lang w:val="es-ES"/>
        </w:rPr>
        <w:t>SUJETO OBLIGADO</w:t>
      </w:r>
      <w:r w:rsidR="00AC1F2F" w:rsidRPr="00E56828">
        <w:rPr>
          <w:rFonts w:ascii="Palatino Linotype" w:eastAsia="Times New Roman" w:hAnsi="Palatino Linotype" w:cs="Arial"/>
          <w:lang w:val="es-ES"/>
        </w:rPr>
        <w:t>,</w:t>
      </w:r>
      <w:r w:rsidR="00A70931" w:rsidRPr="00E56828">
        <w:rPr>
          <w:rFonts w:ascii="Palatino Linotype" w:eastAsia="Times New Roman" w:hAnsi="Palatino Linotype" w:cs="Arial"/>
          <w:lang w:val="es-ES"/>
        </w:rPr>
        <w:t xml:space="preserve"> </w:t>
      </w:r>
      <w:r w:rsidR="00AC1F2F" w:rsidRPr="00E56828">
        <w:rPr>
          <w:rFonts w:ascii="Palatino Linotype" w:eastAsia="Times New Roman" w:hAnsi="Palatino Linotype" w:cs="Arial"/>
          <w:lang w:val="es-ES"/>
        </w:rPr>
        <w:t>señaló</w:t>
      </w:r>
      <w:r w:rsidR="002B2A2E" w:rsidRPr="00E56828">
        <w:rPr>
          <w:rFonts w:ascii="Palatino Linotype" w:eastAsia="Times New Roman" w:hAnsi="Palatino Linotype" w:cs="Arial"/>
          <w:lang w:val="es-ES"/>
        </w:rPr>
        <w:t xml:space="preserve"> </w:t>
      </w:r>
      <w:r w:rsidR="009E4942" w:rsidRPr="00E56828">
        <w:rPr>
          <w:rFonts w:ascii="Palatino Linotype" w:eastAsia="Times New Roman" w:hAnsi="Palatino Linotype" w:cs="Arial"/>
          <w:lang w:val="es-ES"/>
        </w:rPr>
        <w:t>como</w:t>
      </w:r>
      <w:r w:rsidR="0099446C" w:rsidRPr="00E56828">
        <w:rPr>
          <w:rFonts w:ascii="Palatino Linotype" w:eastAsia="Times New Roman" w:hAnsi="Palatino Linotype" w:cs="Arial"/>
          <w:lang w:val="es-ES"/>
        </w:rPr>
        <w:t>:</w:t>
      </w:r>
      <w:bookmarkStart w:id="2" w:name="_Toc462307683"/>
      <w:bookmarkStart w:id="3" w:name="_Toc472427085"/>
      <w:bookmarkStart w:id="4" w:name="_Toc472500652"/>
    </w:p>
    <w:p w14:paraId="2DDC7870" w14:textId="29CA0FBF" w:rsidR="00F2273F" w:rsidRPr="00E56828" w:rsidRDefault="001A67B9" w:rsidP="003A6979">
      <w:pPr>
        <w:pStyle w:val="Prrafodelista"/>
        <w:spacing w:line="360" w:lineRule="auto"/>
        <w:ind w:left="567" w:right="34"/>
        <w:jc w:val="both"/>
        <w:rPr>
          <w:rFonts w:ascii="Palatino Linotype" w:hAnsi="Palatino Linotype" w:cs="Arial"/>
          <w:i/>
          <w:sz w:val="22"/>
          <w:szCs w:val="22"/>
        </w:rPr>
      </w:pPr>
      <w:r w:rsidRPr="00E56828">
        <w:rPr>
          <w:rFonts w:ascii="Palatino Linotype" w:hAnsi="Palatino Linotype"/>
          <w:b/>
        </w:rPr>
        <w:t xml:space="preserve">A) </w:t>
      </w:r>
      <w:r w:rsidR="009E4942" w:rsidRPr="00E56828">
        <w:rPr>
          <w:rFonts w:ascii="Palatino Linotype" w:hAnsi="Palatino Linotype"/>
          <w:b/>
        </w:rPr>
        <w:t>Acto impugnado</w:t>
      </w:r>
      <w:bookmarkEnd w:id="2"/>
      <w:bookmarkEnd w:id="3"/>
      <w:bookmarkEnd w:id="4"/>
      <w:r w:rsidR="00161C65" w:rsidRPr="00E56828">
        <w:rPr>
          <w:rFonts w:ascii="Palatino Linotype" w:hAnsi="Palatino Linotype"/>
          <w:b/>
        </w:rPr>
        <w:t>:</w:t>
      </w:r>
      <w:r w:rsidR="00161C65" w:rsidRPr="00E56828">
        <w:rPr>
          <w:rStyle w:val="Ttulo2Car"/>
          <w:rFonts w:ascii="Palatino Linotype" w:hAnsi="Palatino Linotype"/>
          <w:b/>
          <w:i/>
          <w:color w:val="auto"/>
          <w:sz w:val="24"/>
          <w:lang w:val="es-ES"/>
        </w:rPr>
        <w:t xml:space="preserve"> </w:t>
      </w:r>
      <w:r w:rsidR="00161C65" w:rsidRPr="00E56828">
        <w:rPr>
          <w:rStyle w:val="Ttulo2Car"/>
          <w:rFonts w:ascii="Palatino Linotype" w:hAnsi="Palatino Linotype"/>
          <w:i/>
          <w:color w:val="auto"/>
          <w:sz w:val="24"/>
          <w:lang w:val="es-ES"/>
        </w:rPr>
        <w:t>“</w:t>
      </w:r>
      <w:r w:rsidR="003C4A18" w:rsidRPr="00E56828">
        <w:rPr>
          <w:rStyle w:val="Ttulo2Car"/>
          <w:rFonts w:ascii="Palatino Linotype" w:hAnsi="Palatino Linotype"/>
          <w:i/>
          <w:color w:val="auto"/>
          <w:sz w:val="22"/>
          <w:lang w:val="es-ES"/>
        </w:rPr>
        <w:t>No entregan la información solicitada</w:t>
      </w:r>
      <w:r w:rsidR="00310561" w:rsidRPr="00E56828">
        <w:rPr>
          <w:rStyle w:val="Ttulo2Car"/>
          <w:rFonts w:ascii="Palatino Linotype" w:hAnsi="Palatino Linotype"/>
          <w:i/>
          <w:color w:val="auto"/>
          <w:sz w:val="22"/>
          <w:lang w:val="es-ES"/>
        </w:rPr>
        <w:t>.</w:t>
      </w:r>
      <w:r w:rsidR="006218C1" w:rsidRPr="00E56828">
        <w:rPr>
          <w:rStyle w:val="Ttulo2Car"/>
          <w:rFonts w:ascii="Palatino Linotype" w:hAnsi="Palatino Linotype"/>
          <w:i/>
          <w:color w:val="auto"/>
          <w:sz w:val="24"/>
          <w:lang w:val="es-ES"/>
        </w:rPr>
        <w:t>”</w:t>
      </w:r>
      <w:r w:rsidR="008A7B21" w:rsidRPr="00E56828">
        <w:rPr>
          <w:rStyle w:val="Ttulo2Car"/>
          <w:rFonts w:ascii="Palatino Linotype" w:hAnsi="Palatino Linotype"/>
          <w:i/>
          <w:color w:val="auto"/>
          <w:sz w:val="24"/>
          <w:lang w:val="es-ES"/>
        </w:rPr>
        <w:t xml:space="preserve"> </w:t>
      </w:r>
      <w:r w:rsidR="00C319CD" w:rsidRPr="00E56828">
        <w:rPr>
          <w:rStyle w:val="Ttulo2Car"/>
          <w:rFonts w:ascii="Palatino Linotype" w:hAnsi="Palatino Linotype"/>
          <w:i/>
          <w:color w:val="auto"/>
          <w:sz w:val="24"/>
          <w:lang w:val="es-ES"/>
        </w:rPr>
        <w:t>(</w:t>
      </w:r>
      <w:r w:rsidR="00A056B8" w:rsidRPr="00E56828">
        <w:rPr>
          <w:rStyle w:val="Ttulo2Car"/>
          <w:rFonts w:ascii="Palatino Linotype" w:hAnsi="Palatino Linotype"/>
          <w:i/>
          <w:color w:val="auto"/>
          <w:sz w:val="24"/>
          <w:lang w:val="es-ES"/>
        </w:rPr>
        <w:t>Sic</w:t>
      </w:r>
      <w:r w:rsidR="00C319CD" w:rsidRPr="00E56828">
        <w:rPr>
          <w:rStyle w:val="Ttulo2Car"/>
          <w:rFonts w:ascii="Palatino Linotype" w:hAnsi="Palatino Linotype"/>
          <w:i/>
          <w:color w:val="auto"/>
          <w:sz w:val="24"/>
          <w:lang w:val="es-ES"/>
        </w:rPr>
        <w:t>)</w:t>
      </w:r>
      <w:r w:rsidR="009E4942" w:rsidRPr="00E56828">
        <w:rPr>
          <w:rFonts w:ascii="Palatino Linotype" w:eastAsia="Calibri" w:hAnsi="Palatino Linotype" w:cs="Arial"/>
          <w:i/>
          <w:sz w:val="22"/>
          <w:szCs w:val="22"/>
          <w:lang w:val="es-ES"/>
        </w:rPr>
        <w:t>;</w:t>
      </w:r>
      <w:r w:rsidR="00F2273F" w:rsidRPr="00E56828">
        <w:rPr>
          <w:rFonts w:ascii="Palatino Linotype" w:eastAsia="Calibri" w:hAnsi="Palatino Linotype" w:cs="Arial"/>
          <w:i/>
          <w:sz w:val="22"/>
          <w:szCs w:val="22"/>
          <w:lang w:val="es-ES"/>
        </w:rPr>
        <w:t xml:space="preserve"> </w:t>
      </w:r>
      <w:r w:rsidR="000B1E3D" w:rsidRPr="00E56828">
        <w:rPr>
          <w:rFonts w:ascii="Palatino Linotype" w:eastAsia="Calibri" w:hAnsi="Palatino Linotype" w:cs="Arial"/>
          <w:lang w:val="es-ES"/>
        </w:rPr>
        <w:t>y</w:t>
      </w:r>
      <w:r w:rsidR="00D64322" w:rsidRPr="00E56828">
        <w:rPr>
          <w:rFonts w:ascii="Palatino Linotype" w:eastAsia="Calibri" w:hAnsi="Palatino Linotype" w:cs="Arial"/>
          <w:lang w:val="es-ES"/>
        </w:rPr>
        <w:t>,</w:t>
      </w:r>
    </w:p>
    <w:p w14:paraId="07862EB4" w14:textId="228C5DD7" w:rsidR="00AF6A1C" w:rsidRPr="00E56828" w:rsidRDefault="001A67B9" w:rsidP="003A6979">
      <w:pPr>
        <w:pStyle w:val="Prrafodelista"/>
        <w:spacing w:line="360" w:lineRule="auto"/>
        <w:ind w:left="567"/>
        <w:jc w:val="both"/>
        <w:rPr>
          <w:rFonts w:ascii="Palatino Linotype" w:hAnsi="Palatino Linotype" w:cs="Arial"/>
          <w:i/>
          <w:sz w:val="22"/>
          <w:szCs w:val="22"/>
        </w:rPr>
      </w:pPr>
      <w:r w:rsidRPr="00E56828">
        <w:rPr>
          <w:rFonts w:ascii="Palatino Linotype" w:hAnsi="Palatino Linotype"/>
          <w:b/>
        </w:rPr>
        <w:t xml:space="preserve">B) </w:t>
      </w:r>
      <w:r w:rsidR="00F2273F" w:rsidRPr="00E56828">
        <w:rPr>
          <w:rFonts w:ascii="Palatino Linotype" w:hAnsi="Palatino Linotype"/>
          <w:b/>
        </w:rPr>
        <w:t xml:space="preserve"> </w:t>
      </w:r>
      <w:bookmarkStart w:id="5" w:name="_Toc462307685"/>
      <w:bookmarkStart w:id="6" w:name="_Toc472427087"/>
      <w:bookmarkStart w:id="7" w:name="_Toc472500654"/>
      <w:r w:rsidR="009E4942" w:rsidRPr="00E56828">
        <w:rPr>
          <w:rFonts w:ascii="Palatino Linotype" w:hAnsi="Palatino Linotype"/>
          <w:b/>
        </w:rPr>
        <w:t>Razones o Motivos de inconformidad:</w:t>
      </w:r>
      <w:bookmarkEnd w:id="5"/>
      <w:bookmarkEnd w:id="6"/>
      <w:bookmarkEnd w:id="7"/>
      <w:r w:rsidRPr="00E56828">
        <w:rPr>
          <w:rStyle w:val="Ttulo2Car"/>
          <w:rFonts w:ascii="Palatino Linotype" w:hAnsi="Palatino Linotype"/>
          <w:b/>
          <w:color w:val="auto"/>
          <w:sz w:val="24"/>
          <w:lang w:val="es-ES"/>
        </w:rPr>
        <w:t xml:space="preserve"> </w:t>
      </w:r>
      <w:r w:rsidR="0099446C" w:rsidRPr="00E56828">
        <w:rPr>
          <w:rFonts w:ascii="Palatino Linotype" w:hAnsi="Palatino Linotype"/>
          <w:i/>
          <w:sz w:val="22"/>
          <w:szCs w:val="22"/>
        </w:rPr>
        <w:t>“</w:t>
      </w:r>
      <w:r w:rsidR="003C4A18" w:rsidRPr="00E56828">
        <w:rPr>
          <w:rFonts w:ascii="Palatino Linotype" w:eastAsia="Times New Roman" w:hAnsi="Palatino Linotype" w:cs="Arial"/>
          <w:i/>
          <w:sz w:val="22"/>
          <w:lang w:val="es-ES"/>
        </w:rPr>
        <w:t>Por principio de cuentas</w:t>
      </w:r>
      <w:r w:rsidR="00615ED6">
        <w:rPr>
          <w:rFonts w:ascii="Palatino Linotype" w:eastAsia="Times New Roman" w:hAnsi="Palatino Linotype" w:cs="Arial"/>
          <w:i/>
          <w:sz w:val="22"/>
          <w:lang w:val="es-ES"/>
        </w:rPr>
        <w:t xml:space="preserve"> </w:t>
      </w:r>
      <w:r w:rsidR="00615ED6" w:rsidRPr="00615ED6">
        <w:rPr>
          <w:rFonts w:ascii="Palatino Linotype" w:eastAsia="Times New Roman" w:hAnsi="Palatino Linotype" w:cs="Arial"/>
          <w:i/>
          <w:sz w:val="22"/>
          <w:highlight w:val="black"/>
          <w:lang w:val="es-ES"/>
        </w:rPr>
        <w:t>-----------</w:t>
      </w:r>
      <w:r w:rsidR="003C4A18" w:rsidRPr="00E56828">
        <w:rPr>
          <w:rFonts w:ascii="Palatino Linotype" w:eastAsia="Times New Roman" w:hAnsi="Palatino Linotype" w:cs="Arial"/>
          <w:i/>
          <w:sz w:val="22"/>
          <w:lang w:val="es-ES"/>
        </w:rPr>
        <w:t xml:space="preserve">, es </w:t>
      </w:r>
      <w:r w:rsidR="00615ED6" w:rsidRPr="00615ED6">
        <w:rPr>
          <w:rFonts w:ascii="Palatino Linotype" w:eastAsia="Times New Roman" w:hAnsi="Palatino Linotype" w:cs="Arial"/>
          <w:i/>
          <w:sz w:val="22"/>
          <w:highlight w:val="black"/>
          <w:lang w:val="es-ES"/>
        </w:rPr>
        <w:t>-------------------</w:t>
      </w:r>
      <w:r w:rsidR="00615ED6">
        <w:rPr>
          <w:rFonts w:ascii="Palatino Linotype" w:eastAsia="Times New Roman" w:hAnsi="Palatino Linotype" w:cs="Arial"/>
          <w:i/>
          <w:sz w:val="22"/>
          <w:lang w:val="es-ES"/>
        </w:rPr>
        <w:t xml:space="preserve"> </w:t>
      </w:r>
      <w:r w:rsidR="003C4A18" w:rsidRPr="00E56828">
        <w:rPr>
          <w:rFonts w:ascii="Palatino Linotype" w:eastAsia="Times New Roman" w:hAnsi="Palatino Linotype" w:cs="Arial"/>
          <w:i/>
          <w:sz w:val="22"/>
          <w:lang w:val="es-ES"/>
        </w:rPr>
        <w:t xml:space="preserve">de quien se le pide información. no ciudadano, ya que el profesionista en mención, si cuenta con cedula profesional, </w:t>
      </w:r>
      <w:r w:rsidR="006F4FFC" w:rsidRPr="006F4FFC">
        <w:rPr>
          <w:rFonts w:ascii="Palatino Linotype" w:eastAsia="Times New Roman" w:hAnsi="Palatino Linotype" w:cs="Arial"/>
          <w:i/>
          <w:sz w:val="22"/>
          <w:highlight w:val="black"/>
          <w:lang w:val="es-ES"/>
        </w:rPr>
        <w:t>---------------------------------------------------</w:t>
      </w:r>
      <w:r w:rsidR="003C4A18" w:rsidRPr="00E56828">
        <w:rPr>
          <w:rFonts w:ascii="Palatino Linotype" w:eastAsia="Times New Roman" w:hAnsi="Palatino Linotype" w:cs="Arial"/>
          <w:i/>
          <w:sz w:val="22"/>
          <w:lang w:val="es-ES"/>
        </w:rPr>
        <w:t>,</w:t>
      </w:r>
      <w:r w:rsidR="006F4FFC">
        <w:rPr>
          <w:rFonts w:ascii="Palatino Linotype" w:eastAsia="Times New Roman" w:hAnsi="Palatino Linotype" w:cs="Arial"/>
          <w:i/>
          <w:sz w:val="22"/>
          <w:lang w:val="es-ES"/>
        </w:rPr>
        <w:t xml:space="preserve"> </w:t>
      </w:r>
      <w:r w:rsidR="006F4FFC" w:rsidRPr="006F4FFC">
        <w:rPr>
          <w:rFonts w:ascii="Palatino Linotype" w:eastAsia="Times New Roman" w:hAnsi="Palatino Linotype" w:cs="Arial"/>
          <w:i/>
          <w:sz w:val="22"/>
          <w:highlight w:val="black"/>
          <w:lang w:val="es-ES"/>
        </w:rPr>
        <w:t>----------------</w:t>
      </w:r>
      <w:r w:rsidR="003C4A18" w:rsidRPr="00E56828">
        <w:rPr>
          <w:rFonts w:ascii="Palatino Linotype" w:eastAsia="Times New Roman" w:hAnsi="Palatino Linotype" w:cs="Arial"/>
          <w:i/>
          <w:sz w:val="22"/>
          <w:lang w:val="es-ES"/>
        </w:rPr>
        <w:t>. Segundo, las cuotas de sindicato usted se contradice primero dice que las posee pero que no las puede proporcionar y después que no están en su área, evidentemente</w:t>
      </w:r>
      <w:r w:rsidR="006F4FFC">
        <w:rPr>
          <w:rFonts w:ascii="Palatino Linotype" w:eastAsia="Times New Roman" w:hAnsi="Palatino Linotype" w:cs="Arial"/>
          <w:i/>
          <w:sz w:val="22"/>
          <w:lang w:val="es-ES"/>
        </w:rPr>
        <w:t xml:space="preserve"> </w:t>
      </w:r>
      <w:r w:rsidR="006F4FFC" w:rsidRPr="006F4FFC">
        <w:rPr>
          <w:rFonts w:ascii="Palatino Linotype" w:eastAsia="Times New Roman" w:hAnsi="Palatino Linotype" w:cs="Arial"/>
          <w:i/>
          <w:sz w:val="22"/>
          <w:highlight w:val="black"/>
          <w:lang w:val="es-ES"/>
        </w:rPr>
        <w:t>--------------------------</w:t>
      </w:r>
      <w:r w:rsidR="003C4A18" w:rsidRPr="00E56828">
        <w:rPr>
          <w:rFonts w:ascii="Palatino Linotype" w:eastAsia="Times New Roman" w:hAnsi="Palatino Linotype" w:cs="Arial"/>
          <w:i/>
          <w:sz w:val="22"/>
          <w:lang w:val="es-ES"/>
        </w:rPr>
        <w:t xml:space="preserve">, no se preocupe </w:t>
      </w:r>
      <w:r w:rsidR="00615ED6" w:rsidRPr="00615ED6">
        <w:rPr>
          <w:rFonts w:ascii="Palatino Linotype" w:eastAsia="Times New Roman" w:hAnsi="Palatino Linotype" w:cs="Arial"/>
          <w:i/>
          <w:sz w:val="22"/>
          <w:highlight w:val="black"/>
          <w:lang w:val="es-ES"/>
        </w:rPr>
        <w:t>------------------</w:t>
      </w:r>
      <w:r w:rsidR="00615ED6">
        <w:rPr>
          <w:rFonts w:ascii="Palatino Linotype" w:eastAsia="Times New Roman" w:hAnsi="Palatino Linotype" w:cs="Arial"/>
          <w:i/>
          <w:sz w:val="22"/>
          <w:lang w:val="es-ES"/>
        </w:rPr>
        <w:t xml:space="preserve"> </w:t>
      </w:r>
      <w:r w:rsidR="003C4A18" w:rsidRPr="00E56828">
        <w:rPr>
          <w:rFonts w:ascii="Palatino Linotype" w:eastAsia="Times New Roman" w:hAnsi="Palatino Linotype" w:cs="Arial"/>
          <w:i/>
          <w:sz w:val="22"/>
          <w:lang w:val="es-ES"/>
        </w:rPr>
        <w:t xml:space="preserve">le apoyamos para que </w:t>
      </w:r>
      <w:r w:rsidR="006F4FFC" w:rsidRPr="006F4FFC">
        <w:rPr>
          <w:rFonts w:ascii="Palatino Linotype" w:eastAsia="Times New Roman" w:hAnsi="Palatino Linotype" w:cs="Arial"/>
          <w:i/>
          <w:sz w:val="22"/>
          <w:highlight w:val="black"/>
          <w:lang w:val="es-ES"/>
        </w:rPr>
        <w:t>-----------------</w:t>
      </w:r>
      <w:r w:rsidR="006F4FFC">
        <w:rPr>
          <w:rFonts w:ascii="Palatino Linotype" w:eastAsia="Times New Roman" w:hAnsi="Palatino Linotype" w:cs="Arial"/>
          <w:i/>
          <w:sz w:val="22"/>
          <w:lang w:val="es-ES"/>
        </w:rPr>
        <w:t xml:space="preserve">- </w:t>
      </w:r>
      <w:r w:rsidR="003C4A18" w:rsidRPr="00E56828">
        <w:rPr>
          <w:rFonts w:ascii="Palatino Linotype" w:eastAsia="Times New Roman" w:hAnsi="Palatino Linotype" w:cs="Arial"/>
          <w:i/>
          <w:sz w:val="22"/>
          <w:lang w:val="es-ES"/>
        </w:rPr>
        <w:t>en lo referente a este tipo de solicitudes. Por otro lado, entregue lo que se le pide inmediatamente, basta de su</w:t>
      </w:r>
      <w:r w:rsidR="0045471D">
        <w:rPr>
          <w:rFonts w:ascii="Palatino Linotype" w:eastAsia="Times New Roman" w:hAnsi="Palatino Linotype" w:cs="Arial"/>
          <w:i/>
          <w:sz w:val="22"/>
          <w:lang w:val="es-ES"/>
        </w:rPr>
        <w:t>-</w:t>
      </w:r>
      <w:r w:rsidR="0045471D" w:rsidRPr="0045471D">
        <w:rPr>
          <w:rFonts w:ascii="Palatino Linotype" w:eastAsia="Times New Roman" w:hAnsi="Palatino Linotype" w:cs="Arial"/>
          <w:i/>
          <w:sz w:val="22"/>
          <w:highlight w:val="black"/>
          <w:lang w:val="es-ES"/>
        </w:rPr>
        <w:t>------------------</w:t>
      </w:r>
      <w:r w:rsidR="003C4A18" w:rsidRPr="00E56828">
        <w:rPr>
          <w:rFonts w:ascii="Palatino Linotype" w:eastAsia="Times New Roman" w:hAnsi="Palatino Linotype" w:cs="Arial"/>
          <w:i/>
          <w:sz w:val="22"/>
          <w:lang w:val="es-ES"/>
        </w:rPr>
        <w:t xml:space="preserve">, de ser el caso; </w:t>
      </w:r>
      <w:r w:rsidR="0045471D" w:rsidRPr="0045471D">
        <w:rPr>
          <w:rFonts w:ascii="Palatino Linotype" w:eastAsia="Times New Roman" w:hAnsi="Palatino Linotype" w:cs="Arial"/>
          <w:i/>
          <w:sz w:val="22"/>
          <w:highlight w:val="black"/>
          <w:lang w:val="es-ES"/>
        </w:rPr>
        <w:t>--------------------------------------</w:t>
      </w:r>
      <w:r w:rsidR="0045471D">
        <w:rPr>
          <w:rFonts w:ascii="Palatino Linotype" w:eastAsia="Times New Roman" w:hAnsi="Palatino Linotype" w:cs="Arial"/>
          <w:i/>
          <w:sz w:val="22"/>
          <w:lang w:val="es-ES"/>
        </w:rPr>
        <w:t xml:space="preserve"> </w:t>
      </w:r>
      <w:r w:rsidR="003C4A18" w:rsidRPr="00E56828">
        <w:rPr>
          <w:rFonts w:ascii="Palatino Linotype" w:eastAsia="Times New Roman" w:hAnsi="Palatino Linotype" w:cs="Arial"/>
          <w:i/>
          <w:sz w:val="22"/>
          <w:lang w:val="es-ES"/>
        </w:rPr>
        <w:t xml:space="preserve">el Candidato a </w:t>
      </w:r>
      <w:r w:rsidR="00615ED6" w:rsidRPr="00615ED6">
        <w:rPr>
          <w:rFonts w:ascii="Palatino Linotype" w:eastAsia="Times New Roman" w:hAnsi="Palatino Linotype" w:cs="Arial"/>
          <w:i/>
          <w:sz w:val="22"/>
          <w:highlight w:val="black"/>
          <w:lang w:val="es-ES"/>
        </w:rPr>
        <w:t>---------------------------</w:t>
      </w:r>
      <w:r w:rsidR="00615ED6">
        <w:rPr>
          <w:rFonts w:ascii="Palatino Linotype" w:eastAsia="Times New Roman" w:hAnsi="Palatino Linotype" w:cs="Arial"/>
          <w:i/>
          <w:sz w:val="22"/>
          <w:lang w:val="es-ES"/>
        </w:rPr>
        <w:t xml:space="preserve"> </w:t>
      </w:r>
      <w:r w:rsidR="003C4A18" w:rsidRPr="00E56828">
        <w:rPr>
          <w:rFonts w:ascii="Palatino Linotype" w:eastAsia="Times New Roman" w:hAnsi="Palatino Linotype" w:cs="Arial"/>
          <w:i/>
          <w:sz w:val="22"/>
          <w:lang w:val="es-ES"/>
        </w:rPr>
        <w:t>a le puede apoyar y gratis, porque el d</w:t>
      </w:r>
      <w:bookmarkStart w:id="8" w:name="_GoBack"/>
      <w:bookmarkEnd w:id="8"/>
      <w:r w:rsidR="003C4A18" w:rsidRPr="00E56828">
        <w:rPr>
          <w:rFonts w:ascii="Palatino Linotype" w:eastAsia="Times New Roman" w:hAnsi="Palatino Linotype" w:cs="Arial"/>
          <w:i/>
          <w:sz w:val="22"/>
          <w:lang w:val="es-ES"/>
        </w:rPr>
        <w:t>erecho de acceso a la información, ES GRATUITO Y NO CONDICIONADO, bajo los argumentos que refiere. Son recursos de orden público, que se entregaron en beneficio a la institución ya que nunca formaron parte del bolsillo del trabajador que ustedes despidieron.</w:t>
      </w:r>
      <w:r w:rsidR="008375FD" w:rsidRPr="00E56828">
        <w:rPr>
          <w:rFonts w:ascii="Palatino Linotype" w:eastAsia="Times New Roman" w:hAnsi="Palatino Linotype" w:cs="Arial"/>
          <w:i/>
          <w:sz w:val="22"/>
          <w:lang w:val="es-ES"/>
        </w:rPr>
        <w:t xml:space="preserve">” </w:t>
      </w:r>
      <w:r w:rsidR="00AB2A4A" w:rsidRPr="00E56828">
        <w:rPr>
          <w:rFonts w:ascii="Palatino Linotype" w:hAnsi="Palatino Linotype" w:cs="Arial"/>
          <w:i/>
          <w:sz w:val="22"/>
          <w:szCs w:val="22"/>
        </w:rPr>
        <w:t>(</w:t>
      </w:r>
      <w:r w:rsidR="00A056B8" w:rsidRPr="00E56828">
        <w:rPr>
          <w:rFonts w:ascii="Palatino Linotype" w:hAnsi="Palatino Linotype" w:cs="Arial"/>
          <w:i/>
          <w:sz w:val="22"/>
          <w:szCs w:val="22"/>
        </w:rPr>
        <w:t>Sic</w:t>
      </w:r>
      <w:r w:rsidR="00AF6A1C" w:rsidRPr="00E56828">
        <w:rPr>
          <w:rFonts w:ascii="Palatino Linotype" w:hAnsi="Palatino Linotype" w:cs="Arial"/>
          <w:i/>
          <w:sz w:val="22"/>
          <w:szCs w:val="22"/>
        </w:rPr>
        <w:t>)</w:t>
      </w:r>
      <w:r w:rsidR="00161C65" w:rsidRPr="00E56828">
        <w:rPr>
          <w:rFonts w:ascii="Palatino Linotype" w:hAnsi="Palatino Linotype" w:cs="Arial"/>
          <w:i/>
          <w:sz w:val="22"/>
          <w:szCs w:val="22"/>
        </w:rPr>
        <w:t xml:space="preserve"> </w:t>
      </w:r>
    </w:p>
    <w:p w14:paraId="77C9D71B" w14:textId="77777777" w:rsidR="00D64322" w:rsidRPr="00E56828" w:rsidRDefault="00D64322" w:rsidP="00583735">
      <w:pPr>
        <w:jc w:val="both"/>
        <w:rPr>
          <w:rFonts w:ascii="Palatino Linotype" w:hAnsi="Palatino Linotype" w:cs="Arial"/>
          <w:i/>
          <w:sz w:val="2"/>
          <w:szCs w:val="22"/>
        </w:rPr>
      </w:pPr>
    </w:p>
    <w:p w14:paraId="6E571BB8" w14:textId="1BC494FB" w:rsidR="006D52D1" w:rsidRPr="00E56828" w:rsidRDefault="007E5278" w:rsidP="00440740">
      <w:pPr>
        <w:pStyle w:val="Prrafodelista"/>
        <w:numPr>
          <w:ilvl w:val="0"/>
          <w:numId w:val="1"/>
        </w:numPr>
        <w:spacing w:before="240" w:after="240" w:line="360" w:lineRule="auto"/>
        <w:ind w:left="0" w:firstLine="0"/>
        <w:jc w:val="both"/>
        <w:rPr>
          <w:rFonts w:ascii="Palatino Linotype" w:hAnsi="Palatino Linotype"/>
          <w:i/>
          <w:color w:val="000000"/>
          <w:sz w:val="22"/>
          <w:szCs w:val="22"/>
        </w:rPr>
      </w:pPr>
      <w:r w:rsidRPr="00E56828">
        <w:rPr>
          <w:rFonts w:ascii="Palatino Linotype" w:eastAsia="Times New Roman" w:hAnsi="Palatino Linotype" w:cs="Arial"/>
          <w:lang w:val="es-ES"/>
        </w:rPr>
        <w:t xml:space="preserve">Se </w:t>
      </w:r>
      <w:r w:rsidR="002E74CE" w:rsidRPr="00E56828">
        <w:rPr>
          <w:rFonts w:ascii="Palatino Linotype" w:eastAsia="Times New Roman" w:hAnsi="Palatino Linotype" w:cs="Arial"/>
          <w:lang w:val="es-ES"/>
        </w:rPr>
        <w:t xml:space="preserve">registró el recurso de revisión </w:t>
      </w:r>
      <w:r w:rsidR="00F85237" w:rsidRPr="00E56828">
        <w:rPr>
          <w:rFonts w:ascii="Palatino Linotype" w:eastAsia="Times New Roman" w:hAnsi="Palatino Linotype" w:cs="Arial"/>
          <w:lang w:val="es-ES"/>
        </w:rPr>
        <w:t xml:space="preserve">bajo el número de expediente </w:t>
      </w:r>
      <w:r w:rsidR="00F85237" w:rsidRPr="00E56828">
        <w:rPr>
          <w:rFonts w:ascii="Palatino Linotype" w:hAnsi="Palatino Linotype" w:cs="Arial"/>
          <w:bCs/>
        </w:rPr>
        <w:t xml:space="preserve">al rubro indicado, asimismo </w:t>
      </w:r>
      <w:r w:rsidR="005B7C5D" w:rsidRPr="00E56828">
        <w:rPr>
          <w:rFonts w:ascii="Palatino Linotype" w:hAnsi="Palatino Linotype" w:cs="Arial"/>
          <w:bCs/>
        </w:rPr>
        <w:t xml:space="preserve">con fundamento en lo dispuesto por el </w:t>
      </w:r>
      <w:r w:rsidR="005B7C5D" w:rsidRPr="00E56828">
        <w:rPr>
          <w:rFonts w:ascii="Palatino Linotype" w:eastAsia="Calibri" w:hAnsi="Palatino Linotype" w:cs="Arial"/>
          <w:lang w:val="es-ES"/>
        </w:rPr>
        <w:t xml:space="preserve">artículo 185 fracción I de la </w:t>
      </w:r>
      <w:r w:rsidR="005B7C5D" w:rsidRPr="00E56828">
        <w:rPr>
          <w:rFonts w:ascii="Palatino Linotype" w:eastAsia="Calibri" w:hAnsi="Palatino Linotype" w:cs="Arial"/>
          <w:b/>
          <w:lang w:val="es-ES"/>
        </w:rPr>
        <w:t xml:space="preserve">Ley de Transparencia y Acceso a la Información Pública del Estado de México y Municipios </w:t>
      </w:r>
      <w:r w:rsidR="005B7C5D" w:rsidRPr="00E56828">
        <w:rPr>
          <w:rFonts w:ascii="Palatino Linotype" w:eastAsia="Times New Roman" w:hAnsi="Palatino Linotype" w:cs="Arial"/>
          <w:lang w:val="es-ES"/>
        </w:rPr>
        <w:t xml:space="preserve">se turnó al </w:t>
      </w:r>
      <w:r w:rsidR="005B7C5D" w:rsidRPr="00E56828">
        <w:rPr>
          <w:rFonts w:ascii="Palatino Linotype" w:eastAsia="Times New Roman" w:hAnsi="Palatino Linotype" w:cs="Arial"/>
          <w:b/>
          <w:lang w:val="es-ES"/>
        </w:rPr>
        <w:t>Comisionad</w:t>
      </w:r>
      <w:r w:rsidR="005A7720" w:rsidRPr="00E56828">
        <w:rPr>
          <w:rFonts w:ascii="Palatino Linotype" w:eastAsia="Times New Roman" w:hAnsi="Palatino Linotype" w:cs="Arial"/>
          <w:b/>
          <w:lang w:val="es-ES"/>
        </w:rPr>
        <w:t xml:space="preserve">o José Guadalupe Luna Hernández, </w:t>
      </w:r>
      <w:r w:rsidR="005B7C5D" w:rsidRPr="00E56828">
        <w:rPr>
          <w:rFonts w:ascii="Palatino Linotype" w:eastAsia="Times New Roman" w:hAnsi="Palatino Linotype" w:cs="Arial"/>
          <w:lang w:val="es-ES"/>
        </w:rPr>
        <w:t xml:space="preserve">con el objeto de </w:t>
      </w:r>
      <w:r w:rsidRPr="00E56828">
        <w:rPr>
          <w:rFonts w:ascii="Palatino Linotype" w:eastAsia="Times New Roman" w:hAnsi="Palatino Linotype" w:cs="Arial"/>
          <w:lang w:val="es-MX"/>
        </w:rPr>
        <w:t>su análisis.</w:t>
      </w:r>
    </w:p>
    <w:p w14:paraId="29886A8A" w14:textId="77777777" w:rsidR="00A056B8" w:rsidRPr="00E56828" w:rsidRDefault="00A056B8" w:rsidP="00583735">
      <w:pPr>
        <w:pStyle w:val="Prrafodelista"/>
        <w:spacing w:before="240" w:after="240"/>
        <w:ind w:left="0"/>
        <w:jc w:val="both"/>
        <w:rPr>
          <w:rFonts w:ascii="Palatino Linotype" w:hAnsi="Palatino Linotype"/>
          <w:i/>
          <w:color w:val="000000"/>
          <w:sz w:val="22"/>
          <w:szCs w:val="22"/>
        </w:rPr>
      </w:pPr>
    </w:p>
    <w:p w14:paraId="1CB91980" w14:textId="492BA38C" w:rsidR="00B12AA3" w:rsidRPr="00E56828" w:rsidRDefault="00FE49E3" w:rsidP="00440740">
      <w:pPr>
        <w:pStyle w:val="Prrafodelista"/>
        <w:numPr>
          <w:ilvl w:val="0"/>
          <w:numId w:val="1"/>
        </w:numPr>
        <w:spacing w:before="240" w:after="240" w:line="360" w:lineRule="auto"/>
        <w:ind w:left="0" w:hanging="11"/>
        <w:jc w:val="both"/>
        <w:rPr>
          <w:rFonts w:ascii="Palatino Linotype" w:hAnsi="Palatino Linotype"/>
          <w:i/>
          <w:color w:val="000000"/>
          <w:sz w:val="22"/>
          <w:szCs w:val="22"/>
        </w:rPr>
      </w:pPr>
      <w:r w:rsidRPr="00E56828">
        <w:rPr>
          <w:rFonts w:ascii="Palatino Linotype" w:eastAsia="Calibri" w:hAnsi="Palatino Linotype" w:cs="Arial"/>
          <w:lang w:val="es-ES"/>
        </w:rPr>
        <w:t xml:space="preserve">El </w:t>
      </w:r>
      <w:r w:rsidR="0004686A" w:rsidRPr="00E56828">
        <w:rPr>
          <w:rFonts w:ascii="Palatino Linotype" w:eastAsia="Calibri" w:hAnsi="Palatino Linotype" w:cs="Arial"/>
          <w:lang w:val="es-ES"/>
        </w:rPr>
        <w:t xml:space="preserve">Comisionado Ponente con fundamento en lo dispuesto por el artículo 185 fracción II de la ley de la materia, a través del </w:t>
      </w:r>
      <w:r w:rsidR="00B81371" w:rsidRPr="00E56828">
        <w:rPr>
          <w:rFonts w:ascii="Palatino Linotype" w:eastAsia="Calibri" w:hAnsi="Palatino Linotype" w:cs="Arial"/>
          <w:lang w:val="es-ES"/>
        </w:rPr>
        <w:t xml:space="preserve">acuerdo </w:t>
      </w:r>
      <w:r w:rsidR="00F147C6" w:rsidRPr="00E56828">
        <w:rPr>
          <w:rFonts w:ascii="Palatino Linotype" w:eastAsia="Calibri" w:hAnsi="Palatino Linotype" w:cs="Arial"/>
          <w:lang w:val="es-ES"/>
        </w:rPr>
        <w:t xml:space="preserve">de admisión </w:t>
      </w:r>
      <w:r w:rsidR="00B81371" w:rsidRPr="00E56828">
        <w:rPr>
          <w:rFonts w:ascii="Palatino Linotype" w:eastAsia="Calibri" w:hAnsi="Palatino Linotype" w:cs="Arial"/>
          <w:lang w:val="es-ES"/>
        </w:rPr>
        <w:t xml:space="preserve">de </w:t>
      </w:r>
      <w:r w:rsidR="00C71576" w:rsidRPr="00E56828">
        <w:rPr>
          <w:rFonts w:ascii="Palatino Linotype" w:eastAsia="Calibri" w:hAnsi="Palatino Linotype" w:cs="Arial"/>
          <w:lang w:val="es-ES"/>
        </w:rPr>
        <w:t xml:space="preserve">fecha </w:t>
      </w:r>
      <w:r w:rsidR="003C4A18" w:rsidRPr="00E56828">
        <w:rPr>
          <w:rFonts w:ascii="Palatino Linotype" w:eastAsia="Calibri" w:hAnsi="Palatino Linotype" w:cs="Arial"/>
          <w:lang w:val="es-ES"/>
        </w:rPr>
        <w:t>veinte (20</w:t>
      </w:r>
      <w:r w:rsidR="003A454F" w:rsidRPr="00E56828">
        <w:rPr>
          <w:rFonts w:ascii="Palatino Linotype" w:eastAsia="Calibri" w:hAnsi="Palatino Linotype" w:cs="Arial"/>
          <w:lang w:val="es-ES"/>
        </w:rPr>
        <w:t>) de septiembre</w:t>
      </w:r>
      <w:r w:rsidR="006901A6" w:rsidRPr="00E56828">
        <w:rPr>
          <w:rFonts w:ascii="Palatino Linotype" w:eastAsia="Calibri" w:hAnsi="Palatino Linotype" w:cs="Arial"/>
          <w:lang w:val="es-ES"/>
        </w:rPr>
        <w:t xml:space="preserve"> </w:t>
      </w:r>
      <w:r w:rsidR="0075650E" w:rsidRPr="00E56828">
        <w:rPr>
          <w:rFonts w:ascii="Palatino Linotype" w:eastAsia="Calibri" w:hAnsi="Palatino Linotype" w:cs="Arial"/>
          <w:lang w:val="es-ES"/>
        </w:rPr>
        <w:t xml:space="preserve">de dos mil </w:t>
      </w:r>
      <w:r w:rsidR="00206D8C" w:rsidRPr="00E56828">
        <w:rPr>
          <w:rFonts w:ascii="Palatino Linotype" w:eastAsia="Calibri" w:hAnsi="Palatino Linotype" w:cs="Arial"/>
          <w:lang w:val="es-ES"/>
        </w:rPr>
        <w:t>dieciocho</w:t>
      </w:r>
      <w:r w:rsidR="00473924" w:rsidRPr="00E56828">
        <w:rPr>
          <w:rFonts w:ascii="Palatino Linotype" w:eastAsia="Calibri" w:hAnsi="Palatino Linotype" w:cs="Arial"/>
          <w:lang w:val="es-ES"/>
        </w:rPr>
        <w:t xml:space="preserve">, </w:t>
      </w:r>
      <w:r w:rsidR="00B81371" w:rsidRPr="00E56828">
        <w:rPr>
          <w:rFonts w:ascii="Palatino Linotype" w:eastAsia="Calibri" w:hAnsi="Palatino Linotype" w:cs="Arial"/>
          <w:lang w:val="es-ES"/>
        </w:rPr>
        <w:t xml:space="preserve">puso a </w:t>
      </w:r>
      <w:r w:rsidR="00875167" w:rsidRPr="00E56828">
        <w:rPr>
          <w:rFonts w:ascii="Palatino Linotype" w:eastAsia="Calibri" w:hAnsi="Palatino Linotype" w:cs="Arial"/>
          <w:lang w:val="es-ES"/>
        </w:rPr>
        <w:t>disposición</w:t>
      </w:r>
      <w:r w:rsidR="00B81371" w:rsidRPr="00E56828">
        <w:rPr>
          <w:rFonts w:ascii="Palatino Linotype" w:eastAsia="Calibri" w:hAnsi="Palatino Linotype" w:cs="Arial"/>
          <w:lang w:val="es-ES"/>
        </w:rPr>
        <w:t xml:space="preserve"> de las partes el expediente electrónico </w:t>
      </w:r>
      <w:r w:rsidR="00B81371" w:rsidRPr="00E56828">
        <w:rPr>
          <w:rFonts w:ascii="Palatino Linotype" w:eastAsia="Calibri" w:hAnsi="Palatino Linotype" w:cs="Arial"/>
        </w:rPr>
        <w:t xml:space="preserve">vía </w:t>
      </w:r>
      <w:r w:rsidR="00B81371" w:rsidRPr="00E56828">
        <w:rPr>
          <w:rFonts w:ascii="Palatino Linotype" w:eastAsia="Calibri" w:hAnsi="Palatino Linotype" w:cs="Arial"/>
          <w:lang w:val="es-ES"/>
        </w:rPr>
        <w:t xml:space="preserve">Sistema de Acceso a la Información Mexiquense </w:t>
      </w:r>
      <w:r w:rsidR="00B81371" w:rsidRPr="00E56828">
        <w:rPr>
          <w:rFonts w:ascii="Palatino Linotype" w:eastAsia="Calibri" w:hAnsi="Palatino Linotype" w:cs="Arial"/>
          <w:b/>
          <w:lang w:val="es-ES"/>
        </w:rPr>
        <w:lastRenderedPageBreak/>
        <w:t xml:space="preserve">SAIMEX </w:t>
      </w:r>
      <w:r w:rsidR="00B81371" w:rsidRPr="00E56828">
        <w:rPr>
          <w:rFonts w:ascii="Palatino Linotype" w:eastAsia="Calibri" w:hAnsi="Palatino Linotype" w:cs="Arial"/>
          <w:lang w:val="es-ES"/>
        </w:rPr>
        <w:t xml:space="preserve">a efecto de que en un plazo máximo de siete días </w:t>
      </w:r>
      <w:r w:rsidR="00875167" w:rsidRPr="00E56828">
        <w:rPr>
          <w:rFonts w:ascii="Palatino Linotype" w:eastAsia="Calibri" w:hAnsi="Palatino Linotype" w:cs="Arial"/>
          <w:lang w:val="es-ES"/>
        </w:rPr>
        <w:t>manifestaran</w:t>
      </w:r>
      <w:r w:rsidR="00B81371" w:rsidRPr="00E56828">
        <w:rPr>
          <w:rFonts w:ascii="Palatino Linotype" w:eastAsia="Calibri" w:hAnsi="Palatino Linotype" w:cs="Arial"/>
          <w:lang w:val="es-ES"/>
        </w:rPr>
        <w:t xml:space="preserve"> lo que a derecho conviniera</w:t>
      </w:r>
      <w:r w:rsidR="00875167" w:rsidRPr="00E56828">
        <w:rPr>
          <w:rFonts w:ascii="Palatino Linotype" w:eastAsia="Calibri" w:hAnsi="Palatino Linotype" w:cs="Arial"/>
          <w:lang w:val="es-ES"/>
        </w:rPr>
        <w:t>n</w:t>
      </w:r>
      <w:r w:rsidR="00032493" w:rsidRPr="00E56828">
        <w:rPr>
          <w:rFonts w:ascii="Palatino Linotype" w:eastAsia="Calibri" w:hAnsi="Palatino Linotype" w:cs="Arial"/>
          <w:lang w:val="es-ES"/>
        </w:rPr>
        <w:t>,</w:t>
      </w:r>
      <w:r w:rsidR="00B81371" w:rsidRPr="00E56828">
        <w:rPr>
          <w:rFonts w:ascii="Palatino Linotype" w:eastAsia="Calibri" w:hAnsi="Palatino Linotype" w:cs="Arial"/>
          <w:lang w:val="es-ES"/>
        </w:rPr>
        <w:t xml:space="preserve"> </w:t>
      </w:r>
      <w:r w:rsidR="00875167" w:rsidRPr="00E56828">
        <w:rPr>
          <w:rFonts w:ascii="Palatino Linotype" w:eastAsia="Calibri" w:hAnsi="Palatino Linotype" w:cs="Arial"/>
          <w:lang w:val="es-ES"/>
        </w:rPr>
        <w:t xml:space="preserve">ofrecieran pruebas y alegatos según corresponda al caso concreto, </w:t>
      </w:r>
      <w:r w:rsidR="00F147C6" w:rsidRPr="00E56828">
        <w:rPr>
          <w:rFonts w:ascii="Palatino Linotype" w:eastAsia="Calibri" w:hAnsi="Palatino Linotype" w:cs="Arial"/>
          <w:lang w:val="es-ES"/>
        </w:rPr>
        <w:t>de esta forma</w:t>
      </w:r>
      <w:r w:rsidR="00875167" w:rsidRPr="00E56828">
        <w:rPr>
          <w:rFonts w:ascii="Palatino Linotype" w:eastAsia="Calibri" w:hAnsi="Palatino Linotype" w:cs="Arial"/>
          <w:lang w:val="es-ES"/>
        </w:rPr>
        <w:t xml:space="preserve"> para que el </w:t>
      </w:r>
      <w:r w:rsidR="00875167" w:rsidRPr="00E56828">
        <w:rPr>
          <w:rFonts w:ascii="Palatino Linotype" w:eastAsia="Calibri" w:hAnsi="Palatino Linotype" w:cs="Arial"/>
          <w:b/>
          <w:lang w:val="es-ES"/>
        </w:rPr>
        <w:t>SUJETO OBLIGADO</w:t>
      </w:r>
      <w:r w:rsidR="00875167" w:rsidRPr="00E56828">
        <w:rPr>
          <w:rFonts w:ascii="Palatino Linotype" w:eastAsia="Calibri" w:hAnsi="Palatino Linotype" w:cs="Arial"/>
          <w:lang w:val="es-ES"/>
        </w:rPr>
        <w:t xml:space="preserve"> </w:t>
      </w:r>
      <w:r w:rsidR="00F72078" w:rsidRPr="00E56828">
        <w:rPr>
          <w:rFonts w:ascii="Palatino Linotype" w:eastAsia="Calibri" w:hAnsi="Palatino Linotype" w:cs="Arial"/>
          <w:lang w:val="es-ES"/>
        </w:rPr>
        <w:t>presentara</w:t>
      </w:r>
      <w:r w:rsidR="00B81371" w:rsidRPr="00E56828">
        <w:rPr>
          <w:rFonts w:ascii="Palatino Linotype" w:eastAsia="Calibri" w:hAnsi="Palatino Linotype" w:cs="Arial"/>
          <w:lang w:val="es-ES"/>
        </w:rPr>
        <w:t xml:space="preserve"> el Informe Justificado</w:t>
      </w:r>
      <w:r w:rsidR="00875167" w:rsidRPr="00E56828">
        <w:rPr>
          <w:rFonts w:ascii="Palatino Linotype" w:eastAsia="Calibri" w:hAnsi="Palatino Linotype" w:cs="Arial"/>
          <w:lang w:val="es-ES"/>
        </w:rPr>
        <w:t xml:space="preserve"> procedente</w:t>
      </w:r>
      <w:r w:rsidR="00B81371" w:rsidRPr="00E56828">
        <w:rPr>
          <w:rFonts w:ascii="Palatino Linotype" w:eastAsia="Calibri" w:hAnsi="Palatino Linotype" w:cs="Arial"/>
          <w:lang w:val="es-ES"/>
        </w:rPr>
        <w:t>.</w:t>
      </w:r>
    </w:p>
    <w:p w14:paraId="6E916AD5" w14:textId="77777777" w:rsidR="00380E5D" w:rsidRPr="00E56828" w:rsidRDefault="00380E5D" w:rsidP="00380E5D">
      <w:pPr>
        <w:pStyle w:val="Prrafodelista"/>
        <w:rPr>
          <w:rFonts w:ascii="Palatino Linotype" w:hAnsi="Palatino Linotype"/>
          <w:i/>
          <w:color w:val="000000"/>
          <w:sz w:val="22"/>
          <w:szCs w:val="22"/>
        </w:rPr>
      </w:pPr>
    </w:p>
    <w:p w14:paraId="32E340DA" w14:textId="5C407EA7" w:rsidR="003A454F" w:rsidRPr="00E56828" w:rsidRDefault="00380E5D" w:rsidP="003C4A18">
      <w:pPr>
        <w:pStyle w:val="Prrafodelista"/>
        <w:numPr>
          <w:ilvl w:val="0"/>
          <w:numId w:val="1"/>
        </w:numPr>
        <w:spacing w:before="240" w:after="240" w:line="360" w:lineRule="auto"/>
        <w:ind w:left="0" w:right="567" w:hanging="11"/>
        <w:jc w:val="both"/>
        <w:rPr>
          <w:rFonts w:ascii="Palatino Linotype" w:hAnsi="Palatino Linotype"/>
        </w:rPr>
      </w:pPr>
      <w:r w:rsidRPr="00E56828">
        <w:rPr>
          <w:rFonts w:ascii="Palatino Linotype" w:hAnsi="Palatino Linotype"/>
        </w:rPr>
        <w:t xml:space="preserve">En </w:t>
      </w:r>
      <w:r w:rsidRPr="00E56828">
        <w:rPr>
          <w:rFonts w:ascii="Palatino Linotype" w:eastAsia="Calibri" w:hAnsi="Palatino Linotype" w:cs="Arial"/>
          <w:lang w:val="es-ES"/>
        </w:rPr>
        <w:t>fecha</w:t>
      </w:r>
      <w:r w:rsidRPr="00E56828">
        <w:rPr>
          <w:rFonts w:ascii="Palatino Linotype" w:hAnsi="Palatino Linotype"/>
        </w:rPr>
        <w:t xml:space="preserve"> </w:t>
      </w:r>
      <w:r w:rsidR="003C4A18" w:rsidRPr="00E56828">
        <w:rPr>
          <w:rFonts w:ascii="Palatino Linotype" w:eastAsia="Calibri" w:hAnsi="Palatino Linotype" w:cs="Arial"/>
          <w:lang w:val="es-ES"/>
        </w:rPr>
        <w:t>veintiocho (2</w:t>
      </w:r>
      <w:r w:rsidR="003A454F" w:rsidRPr="00E56828">
        <w:rPr>
          <w:rFonts w:ascii="Palatino Linotype" w:hAnsi="Palatino Linotype"/>
        </w:rPr>
        <w:t>8</w:t>
      </w:r>
      <w:r w:rsidRPr="00E56828">
        <w:rPr>
          <w:rFonts w:ascii="Palatino Linotype" w:hAnsi="Palatino Linotype"/>
        </w:rPr>
        <w:t xml:space="preserve">) de </w:t>
      </w:r>
      <w:r w:rsidR="003A454F" w:rsidRPr="00E56828">
        <w:rPr>
          <w:rFonts w:ascii="Palatino Linotype" w:hAnsi="Palatino Linotype"/>
        </w:rPr>
        <w:t>septiembre</w:t>
      </w:r>
      <w:r w:rsidRPr="00E56828">
        <w:rPr>
          <w:rFonts w:ascii="Palatino Linotype" w:hAnsi="Palatino Linotype"/>
        </w:rPr>
        <w:t xml:space="preserve"> de dos mil dieciocho, el Sujeto Obligado rindió el correspondiente </w:t>
      </w:r>
      <w:r w:rsidR="00BB5CF2" w:rsidRPr="00E56828">
        <w:rPr>
          <w:rFonts w:ascii="Palatino Linotype" w:hAnsi="Palatino Linotype"/>
        </w:rPr>
        <w:t>Informe Justificado</w:t>
      </w:r>
      <w:r w:rsidR="00583735" w:rsidRPr="00E56828">
        <w:rPr>
          <w:rFonts w:ascii="Palatino Linotype" w:hAnsi="Palatino Linotype"/>
        </w:rPr>
        <w:t xml:space="preserve"> el cual se puso a la vista el día </w:t>
      </w:r>
      <w:r w:rsidR="003C4A18" w:rsidRPr="00E56828">
        <w:rPr>
          <w:rFonts w:ascii="Palatino Linotype" w:hAnsi="Palatino Linotype"/>
        </w:rPr>
        <w:t>cinco (5) de octubre</w:t>
      </w:r>
      <w:r w:rsidR="00583735" w:rsidRPr="00E56828">
        <w:rPr>
          <w:rFonts w:ascii="Palatino Linotype" w:hAnsi="Palatino Linotype"/>
        </w:rPr>
        <w:t xml:space="preserve"> del año en curso, dicho informe corresponde al </w:t>
      </w:r>
      <w:r w:rsidRPr="00E56828">
        <w:rPr>
          <w:rFonts w:ascii="Palatino Linotype" w:hAnsi="Palatino Linotype"/>
        </w:rPr>
        <w:t xml:space="preserve">archivo electrónico denominado </w:t>
      </w:r>
      <w:r w:rsidR="003C4A18" w:rsidRPr="00E56828">
        <w:rPr>
          <w:rFonts w:ascii="Palatino Linotype" w:hAnsi="Palatino Linotype"/>
          <w:b/>
        </w:rPr>
        <w:t>INFORME JUSTIFICADO RR03403.pdf</w:t>
      </w:r>
      <w:r w:rsidRPr="00E56828">
        <w:rPr>
          <w:rFonts w:ascii="Palatino Linotype" w:hAnsi="Palatino Linotype"/>
          <w:color w:val="000000"/>
        </w:rPr>
        <w:t>, mismo que s</w:t>
      </w:r>
      <w:r w:rsidR="003C4A18" w:rsidRPr="00E56828">
        <w:rPr>
          <w:rFonts w:ascii="Palatino Linotype" w:hAnsi="Palatino Linotype"/>
          <w:color w:val="000000"/>
        </w:rPr>
        <w:t xml:space="preserve">e describe su contenido medular que confirma su respuesta inicial. </w:t>
      </w:r>
    </w:p>
    <w:p w14:paraId="625F755E" w14:textId="77777777" w:rsidR="003C4A18" w:rsidRPr="00E56828" w:rsidRDefault="003C4A18" w:rsidP="003C4A18">
      <w:pPr>
        <w:pStyle w:val="Prrafodelista"/>
        <w:spacing w:before="240" w:after="240"/>
        <w:ind w:left="0" w:right="567"/>
        <w:jc w:val="both"/>
        <w:rPr>
          <w:rFonts w:ascii="Palatino Linotype" w:hAnsi="Palatino Linotype"/>
        </w:rPr>
      </w:pPr>
    </w:p>
    <w:p w14:paraId="529AFC9E" w14:textId="4E189B50" w:rsidR="00431343" w:rsidRPr="00E56828" w:rsidRDefault="006B4AF4" w:rsidP="004E00B4">
      <w:pPr>
        <w:pStyle w:val="Prrafodelista"/>
        <w:numPr>
          <w:ilvl w:val="0"/>
          <w:numId w:val="1"/>
        </w:numPr>
        <w:spacing w:before="240" w:after="240" w:line="360" w:lineRule="auto"/>
        <w:ind w:left="0" w:hanging="11"/>
        <w:jc w:val="both"/>
        <w:rPr>
          <w:rFonts w:ascii="Palatino Linotype" w:hAnsi="Palatino Linotype"/>
          <w:b/>
          <w:u w:val="single"/>
        </w:rPr>
      </w:pPr>
      <w:r w:rsidRPr="00E56828">
        <w:rPr>
          <w:rFonts w:ascii="Palatino Linotype" w:hAnsi="Palatino Linotype"/>
        </w:rPr>
        <w:t>E</w:t>
      </w:r>
      <w:r w:rsidR="007237BF" w:rsidRPr="00E56828">
        <w:rPr>
          <w:rFonts w:ascii="Palatino Linotype" w:hAnsi="Palatino Linotype"/>
        </w:rPr>
        <w:t>l Comisionado Ponente decretó el cierre de instrucción</w:t>
      </w:r>
      <w:r w:rsidR="007237BF" w:rsidRPr="00E56828">
        <w:rPr>
          <w:rFonts w:ascii="Palatino Linotype" w:hAnsi="Palatino Linotype" w:cs="Arial"/>
        </w:rPr>
        <w:t xml:space="preserve"> </w:t>
      </w:r>
      <w:r w:rsidR="007237BF" w:rsidRPr="00E56828">
        <w:rPr>
          <w:rFonts w:ascii="Palatino Linotype" w:hAnsi="Palatino Linotype"/>
        </w:rPr>
        <w:t xml:space="preserve">mediante acuerdo de fecha </w:t>
      </w:r>
      <w:r w:rsidR="00BC373A" w:rsidRPr="00E56828">
        <w:rPr>
          <w:rFonts w:ascii="Palatino Linotype" w:hAnsi="Palatino Linotype"/>
        </w:rPr>
        <w:t>doce (12</w:t>
      </w:r>
      <w:r w:rsidR="007A19B8" w:rsidRPr="00E56828">
        <w:rPr>
          <w:rFonts w:ascii="Palatino Linotype" w:hAnsi="Palatino Linotype"/>
        </w:rPr>
        <w:t>) de octubre</w:t>
      </w:r>
      <w:r w:rsidR="00473924" w:rsidRPr="00E56828">
        <w:rPr>
          <w:rFonts w:ascii="Palatino Linotype" w:hAnsi="Palatino Linotype"/>
        </w:rPr>
        <w:t xml:space="preserve"> </w:t>
      </w:r>
      <w:r w:rsidR="00AA3E73" w:rsidRPr="00E56828">
        <w:rPr>
          <w:rFonts w:ascii="Palatino Linotype" w:hAnsi="Palatino Linotype"/>
        </w:rPr>
        <w:t xml:space="preserve">de dos mil </w:t>
      </w:r>
      <w:r w:rsidR="006950A8" w:rsidRPr="00E56828">
        <w:rPr>
          <w:rFonts w:ascii="Palatino Linotype" w:hAnsi="Palatino Linotype"/>
        </w:rPr>
        <w:t>dieciocho</w:t>
      </w:r>
      <w:r w:rsidR="007237BF" w:rsidRPr="00E56828">
        <w:rPr>
          <w:rFonts w:ascii="Palatino Linotype" w:hAnsi="Palatino Linotype"/>
        </w:rPr>
        <w:t xml:space="preserve">, </w:t>
      </w:r>
      <w:r w:rsidR="007237BF" w:rsidRPr="00E56828">
        <w:rPr>
          <w:rFonts w:ascii="Palatino Linotype" w:hAnsi="Palatino Linotype" w:cs="Arial"/>
        </w:rPr>
        <w:t>por lo que, ordenó tur</w:t>
      </w:r>
      <w:r w:rsidR="00431343" w:rsidRPr="00E56828">
        <w:rPr>
          <w:rFonts w:ascii="Palatino Linotype" w:hAnsi="Palatino Linotype" w:cs="Arial"/>
        </w:rPr>
        <w:t>nar el expediente a resolución.</w:t>
      </w:r>
      <w:r w:rsidR="00431343" w:rsidRPr="00E56828">
        <w:rPr>
          <w:rFonts w:ascii="Palatino Linotype" w:eastAsia="Calibri" w:hAnsi="Palatino Linotype" w:cs="Arial"/>
          <w:color w:val="000000" w:themeColor="text1"/>
        </w:rPr>
        <w:t>- -</w:t>
      </w:r>
      <w:r w:rsidR="004E00B4" w:rsidRPr="00E56828">
        <w:rPr>
          <w:rFonts w:ascii="Palatino Linotype" w:eastAsia="Calibri" w:hAnsi="Palatino Linotype" w:cs="Arial"/>
          <w:color w:val="000000" w:themeColor="text1"/>
        </w:rPr>
        <w:t xml:space="preserve"> - - - - - - - - - - - - - - - - - - - - - - - - - - - - - - - - - - - - - - - - -</w:t>
      </w:r>
    </w:p>
    <w:p w14:paraId="15FA8C1A" w14:textId="2A11CA0F" w:rsidR="00587366" w:rsidRPr="00E56828" w:rsidRDefault="007C0013" w:rsidP="008644D8">
      <w:pPr>
        <w:pStyle w:val="Ttulo1"/>
        <w:spacing w:line="360" w:lineRule="auto"/>
        <w:jc w:val="center"/>
        <w:rPr>
          <w:rFonts w:ascii="Palatino Linotype" w:hAnsi="Palatino Linotype"/>
          <w:b/>
          <w:color w:val="auto"/>
          <w:sz w:val="24"/>
          <w:szCs w:val="24"/>
        </w:rPr>
      </w:pPr>
      <w:bookmarkStart w:id="9" w:name="_Toc529215404"/>
      <w:r w:rsidRPr="00E56828">
        <w:rPr>
          <w:rFonts w:ascii="Palatino Linotype" w:hAnsi="Palatino Linotype"/>
          <w:b/>
          <w:color w:val="auto"/>
          <w:sz w:val="24"/>
          <w:szCs w:val="24"/>
        </w:rPr>
        <w:t>CONSIDERANDO</w:t>
      </w:r>
      <w:bookmarkEnd w:id="9"/>
    </w:p>
    <w:p w14:paraId="10731595" w14:textId="77777777" w:rsidR="008200A3" w:rsidRPr="00E56828" w:rsidRDefault="008200A3" w:rsidP="008644D8">
      <w:pPr>
        <w:spacing w:line="360" w:lineRule="auto"/>
        <w:rPr>
          <w:rFonts w:ascii="Palatino Linotype" w:hAnsi="Palatino Linotype"/>
          <w:lang w:val="es-MX" w:eastAsia="en-US"/>
        </w:rPr>
      </w:pPr>
    </w:p>
    <w:p w14:paraId="629A5BE2" w14:textId="56C3E7D5" w:rsidR="007C0013" w:rsidRPr="00E56828" w:rsidRDefault="007C0013" w:rsidP="008644D8">
      <w:pPr>
        <w:pStyle w:val="Ttulo2"/>
        <w:spacing w:line="360" w:lineRule="auto"/>
        <w:rPr>
          <w:rFonts w:ascii="Palatino Linotype" w:hAnsi="Palatino Linotype"/>
          <w:b/>
          <w:bCs/>
          <w:color w:val="auto"/>
          <w:spacing w:val="60"/>
          <w:sz w:val="24"/>
        </w:rPr>
      </w:pPr>
      <w:bookmarkStart w:id="10" w:name="_Toc529215405"/>
      <w:r w:rsidRPr="00E56828">
        <w:rPr>
          <w:rFonts w:ascii="Palatino Linotype" w:hAnsi="Palatino Linotype"/>
          <w:b/>
          <w:color w:val="auto"/>
          <w:sz w:val="24"/>
        </w:rPr>
        <w:t>PRIMERO. De la competencia</w:t>
      </w:r>
      <w:bookmarkEnd w:id="10"/>
    </w:p>
    <w:p w14:paraId="327EAD5A" w14:textId="77777777" w:rsidR="003654DD" w:rsidRPr="00E56828" w:rsidRDefault="003654DD" w:rsidP="00380E5D">
      <w:pPr>
        <w:pStyle w:val="Prrafodelista"/>
        <w:numPr>
          <w:ilvl w:val="0"/>
          <w:numId w:val="1"/>
        </w:numPr>
        <w:spacing w:before="240" w:after="240" w:line="360" w:lineRule="auto"/>
        <w:ind w:left="0" w:firstLine="0"/>
        <w:jc w:val="both"/>
        <w:rPr>
          <w:rFonts w:ascii="Palatino Linotype" w:hAnsi="Palatino Linotype"/>
        </w:rPr>
      </w:pPr>
      <w:r w:rsidRPr="00E5682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56828">
        <w:rPr>
          <w:rFonts w:ascii="Palatino Linotype" w:eastAsia="Calibri" w:hAnsi="Palatino Linotype" w:cs="Times New Roman"/>
          <w:b/>
          <w:lang w:val="es-ES"/>
        </w:rPr>
        <w:t>Constitución Política de los Estados Unidos Mexicanos</w:t>
      </w:r>
      <w:r w:rsidRPr="00E56828">
        <w:rPr>
          <w:rFonts w:ascii="Palatino Linotype" w:eastAsia="Calibri" w:hAnsi="Palatino Linotype" w:cs="Times New Roman"/>
          <w:lang w:val="es-ES"/>
        </w:rPr>
        <w:t xml:space="preserve">; 5, párrafos vigésimo, vigésimo primero y vigésimo segundo fracciones IV y V de la </w:t>
      </w:r>
      <w:r w:rsidRPr="00E56828">
        <w:rPr>
          <w:rFonts w:ascii="Palatino Linotype" w:eastAsia="Calibri" w:hAnsi="Palatino Linotype" w:cs="Times New Roman"/>
          <w:b/>
          <w:lang w:val="es-ES"/>
        </w:rPr>
        <w:t>Constitución Política del Estado Libre y Soberano de México</w:t>
      </w:r>
      <w:r w:rsidRPr="00E56828">
        <w:rPr>
          <w:rFonts w:ascii="Palatino Linotype" w:eastAsia="Calibri" w:hAnsi="Palatino Linotype" w:cs="Times New Roman"/>
          <w:lang w:val="es-ES"/>
        </w:rPr>
        <w:t xml:space="preserve">; artículos 1, 2 fracción II, 13, 29, 36 fracciones I y II, 176, 178, 179, 181 párrafo tercero y 185 </w:t>
      </w:r>
      <w:r w:rsidRPr="00E56828">
        <w:rPr>
          <w:rFonts w:ascii="Palatino Linotype" w:eastAsia="Calibri" w:hAnsi="Palatino Linotype" w:cs="Arial"/>
          <w:lang w:val="es-ES"/>
        </w:rPr>
        <w:t xml:space="preserve">de la </w:t>
      </w:r>
      <w:r w:rsidRPr="00E56828">
        <w:rPr>
          <w:rFonts w:ascii="Palatino Linotype" w:eastAsia="Calibri" w:hAnsi="Palatino Linotype" w:cs="Arial"/>
          <w:b/>
          <w:lang w:val="es-ES"/>
        </w:rPr>
        <w:lastRenderedPageBreak/>
        <w:t>Ley de Transparencia y Acceso a la Información Pública del Estado de México y Municipios</w:t>
      </w:r>
      <w:r w:rsidRPr="00E56828">
        <w:rPr>
          <w:rFonts w:ascii="Palatino Linotype" w:eastAsia="Calibri" w:hAnsi="Palatino Linotype" w:cs="Arial"/>
          <w:lang w:val="es-ES"/>
        </w:rPr>
        <w:t xml:space="preserve">; ; y 10, 7, 9 fracciones I y XXIV, y 11 del </w:t>
      </w:r>
      <w:r w:rsidRPr="00E56828">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12ED1AED" w14:textId="77777777" w:rsidR="00DF1386" w:rsidRPr="00E56828" w:rsidRDefault="00DF1386" w:rsidP="008644D8">
      <w:pPr>
        <w:pStyle w:val="Prrafodelista"/>
        <w:spacing w:before="240" w:after="240" w:line="360" w:lineRule="auto"/>
        <w:ind w:left="0"/>
        <w:jc w:val="both"/>
        <w:rPr>
          <w:rFonts w:ascii="Palatino Linotype" w:hAnsi="Palatino Linotype"/>
        </w:rPr>
      </w:pPr>
    </w:p>
    <w:p w14:paraId="567FEBEC" w14:textId="32050651" w:rsidR="007C0013" w:rsidRPr="00E56828" w:rsidRDefault="007C0013" w:rsidP="008644D8">
      <w:pPr>
        <w:pStyle w:val="Ttulo2"/>
        <w:spacing w:line="360" w:lineRule="auto"/>
        <w:rPr>
          <w:rFonts w:ascii="Palatino Linotype" w:hAnsi="Palatino Linotype"/>
          <w:b/>
          <w:color w:val="auto"/>
          <w:sz w:val="24"/>
        </w:rPr>
      </w:pPr>
      <w:bookmarkStart w:id="11" w:name="_Toc529215406"/>
      <w:r w:rsidRPr="00E56828">
        <w:rPr>
          <w:rFonts w:ascii="Palatino Linotype" w:hAnsi="Palatino Linotype"/>
          <w:b/>
          <w:color w:val="auto"/>
          <w:sz w:val="24"/>
        </w:rPr>
        <w:t>SEGUNDO. De</w:t>
      </w:r>
      <w:r w:rsidR="00A5224E" w:rsidRPr="00E56828">
        <w:rPr>
          <w:rFonts w:ascii="Palatino Linotype" w:hAnsi="Palatino Linotype"/>
          <w:b/>
          <w:color w:val="auto"/>
          <w:sz w:val="24"/>
        </w:rPr>
        <w:t xml:space="preserve"> la oportunidad y procedencia</w:t>
      </w:r>
      <w:r w:rsidRPr="00E56828">
        <w:rPr>
          <w:rFonts w:ascii="Palatino Linotype" w:hAnsi="Palatino Linotype"/>
          <w:b/>
          <w:color w:val="auto"/>
          <w:sz w:val="24"/>
        </w:rPr>
        <w:t>.</w:t>
      </w:r>
      <w:bookmarkEnd w:id="11"/>
    </w:p>
    <w:p w14:paraId="0EF1118E" w14:textId="0F329F96" w:rsidR="007B050E" w:rsidRPr="00E56828" w:rsidRDefault="007B050E" w:rsidP="00380E5D">
      <w:pPr>
        <w:pStyle w:val="Prrafodelista"/>
        <w:numPr>
          <w:ilvl w:val="0"/>
          <w:numId w:val="1"/>
        </w:numPr>
        <w:spacing w:before="240" w:after="240" w:line="360" w:lineRule="auto"/>
        <w:ind w:left="0" w:right="49" w:firstLine="0"/>
        <w:jc w:val="both"/>
        <w:rPr>
          <w:rFonts w:ascii="Palatino Linotype" w:hAnsi="Palatino Linotype"/>
        </w:rPr>
      </w:pPr>
      <w:r w:rsidRPr="00E56828">
        <w:rPr>
          <w:rFonts w:ascii="Palatino Linotype" w:eastAsia="Calibri" w:hAnsi="Palatino Linotype" w:cs="Arial"/>
        </w:rPr>
        <w:t xml:space="preserve">El medio de impugnación fue presentado a través del </w:t>
      </w:r>
      <w:r w:rsidRPr="00E56828">
        <w:rPr>
          <w:rFonts w:ascii="Palatino Linotype" w:eastAsia="Calibri" w:hAnsi="Palatino Linotype" w:cs="Arial"/>
          <w:b/>
        </w:rPr>
        <w:t>SAIMEX,</w:t>
      </w:r>
      <w:r w:rsidRPr="00E56828">
        <w:rPr>
          <w:rFonts w:ascii="Palatino Linotype" w:eastAsia="Calibri" w:hAnsi="Palatino Linotype" w:cs="Arial"/>
        </w:rPr>
        <w:t xml:space="preserve"> en el formato previamente aprobado para tal efecto y dentro del plazo legal de quince días hábiles otorgados; siendo así que el </w:t>
      </w:r>
      <w:r w:rsidRPr="00E56828">
        <w:rPr>
          <w:rFonts w:ascii="Palatino Linotype" w:eastAsia="Calibri" w:hAnsi="Palatino Linotype" w:cs="Arial"/>
          <w:b/>
        </w:rPr>
        <w:t>SUJETO OBLIGADO</w:t>
      </w:r>
      <w:r w:rsidRPr="00E56828">
        <w:rPr>
          <w:rFonts w:ascii="Palatino Linotype" w:eastAsia="Calibri" w:hAnsi="Palatino Linotype" w:cs="Arial"/>
        </w:rPr>
        <w:t xml:space="preserve"> entregó respuesta el día </w:t>
      </w:r>
      <w:r w:rsidR="00BC373A" w:rsidRPr="00E56828">
        <w:rPr>
          <w:rFonts w:ascii="Palatino Linotype" w:eastAsia="Calibri" w:hAnsi="Palatino Linotype" w:cs="Arial"/>
        </w:rPr>
        <w:t>trece (13) de septiembre</w:t>
      </w:r>
      <w:r w:rsidRPr="00E56828">
        <w:rPr>
          <w:rFonts w:ascii="Palatino Linotype" w:eastAsia="Calibri" w:hAnsi="Palatino Linotype" w:cs="Arial"/>
        </w:rPr>
        <w:t xml:space="preserve"> de dos mil dieciocho, </w:t>
      </w:r>
      <w:r w:rsidRPr="00E56828">
        <w:rPr>
          <w:rFonts w:ascii="Palatino Linotype" w:hAnsi="Palatino Linotype" w:cs="Arial"/>
        </w:rPr>
        <w:t xml:space="preserve">de tal forma que el plazo para interponer el recurso de revisión transcurrió del día </w:t>
      </w:r>
      <w:r w:rsidR="00BC373A" w:rsidRPr="00E56828">
        <w:rPr>
          <w:rFonts w:ascii="Palatino Linotype" w:hAnsi="Palatino Linotype" w:cs="Arial"/>
        </w:rPr>
        <w:t xml:space="preserve">catorce (14) </w:t>
      </w:r>
      <w:r w:rsidR="00A939C8" w:rsidRPr="00E56828">
        <w:rPr>
          <w:rFonts w:ascii="Palatino Linotype" w:hAnsi="Palatino Linotype" w:cs="Arial"/>
        </w:rPr>
        <w:t xml:space="preserve"> de septiembre</w:t>
      </w:r>
      <w:r w:rsidR="00BC373A" w:rsidRPr="00E56828">
        <w:rPr>
          <w:rFonts w:ascii="Palatino Linotype" w:hAnsi="Palatino Linotype" w:cs="Arial"/>
        </w:rPr>
        <w:t xml:space="preserve"> al cuatro (4) de octubre</w:t>
      </w:r>
      <w:r w:rsidR="0092453F" w:rsidRPr="00E56828">
        <w:rPr>
          <w:rFonts w:ascii="Palatino Linotype" w:hAnsi="Palatino Linotype" w:cs="Arial"/>
        </w:rPr>
        <w:t xml:space="preserve"> </w:t>
      </w:r>
      <w:r w:rsidRPr="00E56828">
        <w:rPr>
          <w:rFonts w:ascii="Palatino Linotype" w:hAnsi="Palatino Linotype" w:cs="Arial"/>
        </w:rPr>
        <w:t xml:space="preserve">del dos mil dieciocho; en consecuencia, presentó su inconformidad el día </w:t>
      </w:r>
      <w:r w:rsidR="00BC373A" w:rsidRPr="00E56828">
        <w:rPr>
          <w:rFonts w:ascii="Palatino Linotype" w:hAnsi="Palatino Linotype" w:cs="Arial"/>
        </w:rPr>
        <w:t>catorce (14</w:t>
      </w:r>
      <w:r w:rsidR="000F6375" w:rsidRPr="00E56828">
        <w:rPr>
          <w:rFonts w:ascii="Palatino Linotype" w:hAnsi="Palatino Linotype" w:cs="Arial"/>
        </w:rPr>
        <w:t>) de septiembre</w:t>
      </w:r>
      <w:r w:rsidRPr="00E56828">
        <w:rPr>
          <w:rFonts w:ascii="Palatino Linotype" w:hAnsi="Palatino Linotype" w:cs="Arial"/>
        </w:rPr>
        <w:t xml:space="preserve"> de dos mil dieciocho, por lo que se encuentra dentro de los márgenes temporales previstos en el artículo 178 de la </w:t>
      </w:r>
      <w:r w:rsidRPr="00E56828">
        <w:rPr>
          <w:rFonts w:ascii="Palatino Linotype" w:hAnsi="Palatino Linotype" w:cs="Arial"/>
          <w:b/>
        </w:rPr>
        <w:t xml:space="preserve">Ley de Transparencia y Acceso a la Información Pública del Estado de México y Municipios </w:t>
      </w:r>
      <w:r w:rsidRPr="00E56828">
        <w:rPr>
          <w:rFonts w:ascii="Palatino Linotype" w:hAnsi="Palatino Linotype" w:cs="Arial"/>
        </w:rPr>
        <w:t>vigente.</w:t>
      </w:r>
    </w:p>
    <w:p w14:paraId="513B2570" w14:textId="77777777" w:rsidR="007B050E" w:rsidRPr="00E56828" w:rsidRDefault="007B050E" w:rsidP="007B050E">
      <w:pPr>
        <w:pStyle w:val="Prrafodelista"/>
        <w:spacing w:before="240" w:after="240" w:line="360" w:lineRule="auto"/>
        <w:ind w:left="0" w:right="49"/>
        <w:jc w:val="both"/>
        <w:rPr>
          <w:rFonts w:ascii="Palatino Linotype" w:hAnsi="Palatino Linotype"/>
        </w:rPr>
      </w:pPr>
    </w:p>
    <w:p w14:paraId="65182402" w14:textId="77777777" w:rsidR="007B050E" w:rsidRPr="00E56828" w:rsidRDefault="007B050E" w:rsidP="00380E5D">
      <w:pPr>
        <w:pStyle w:val="Prrafodelista"/>
        <w:numPr>
          <w:ilvl w:val="0"/>
          <w:numId w:val="1"/>
        </w:numPr>
        <w:spacing w:before="240" w:after="240" w:line="360" w:lineRule="auto"/>
        <w:ind w:left="0" w:right="49" w:firstLine="0"/>
        <w:jc w:val="both"/>
        <w:rPr>
          <w:rFonts w:ascii="Palatino Linotype" w:hAnsi="Palatino Linotype"/>
        </w:rPr>
      </w:pPr>
      <w:r w:rsidRPr="00E56828">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E416D5D" w14:textId="77777777" w:rsidR="00356BC7" w:rsidRPr="00E56828" w:rsidRDefault="00356BC7" w:rsidP="00356BC7">
      <w:pPr>
        <w:pStyle w:val="Prrafodelista"/>
        <w:rPr>
          <w:rFonts w:ascii="Palatino Linotype" w:hAnsi="Palatino Linotype"/>
        </w:rPr>
      </w:pPr>
    </w:p>
    <w:p w14:paraId="0D2FE41F" w14:textId="77777777" w:rsidR="003A2B2A" w:rsidRPr="00E56828" w:rsidRDefault="003A2B2A" w:rsidP="003A2B2A">
      <w:pPr>
        <w:pStyle w:val="Ttulo2"/>
        <w:rPr>
          <w:rFonts w:ascii="Palatino Linotype" w:hAnsi="Palatino Linotype"/>
          <w:b/>
          <w:color w:val="auto"/>
          <w:sz w:val="24"/>
          <w:szCs w:val="24"/>
        </w:rPr>
      </w:pPr>
      <w:bookmarkStart w:id="12" w:name="_Toc467081898"/>
      <w:bookmarkStart w:id="13" w:name="_Toc522635580"/>
      <w:bookmarkStart w:id="14" w:name="_Toc525216661"/>
      <w:bookmarkStart w:id="15" w:name="_Toc529215407"/>
      <w:r w:rsidRPr="00E56828">
        <w:rPr>
          <w:rFonts w:ascii="Palatino Linotype" w:hAnsi="Palatino Linotype"/>
          <w:b/>
          <w:color w:val="auto"/>
          <w:sz w:val="24"/>
          <w:szCs w:val="24"/>
        </w:rPr>
        <w:t>TERCERO. Cuestiones de previo y especial pronunciamiento.</w:t>
      </w:r>
      <w:bookmarkEnd w:id="12"/>
      <w:bookmarkEnd w:id="13"/>
      <w:bookmarkEnd w:id="14"/>
      <w:bookmarkEnd w:id="15"/>
    </w:p>
    <w:p w14:paraId="014F3702" w14:textId="77777777" w:rsidR="003A2B2A" w:rsidRPr="00E56828" w:rsidRDefault="003A2B2A" w:rsidP="003A2B2A">
      <w:pPr>
        <w:rPr>
          <w:rFonts w:ascii="Palatino Linotype" w:hAnsi="Palatino Linotype"/>
          <w:lang w:eastAsia="en-US"/>
        </w:rPr>
      </w:pPr>
    </w:p>
    <w:p w14:paraId="56FDEE9D" w14:textId="77777777" w:rsidR="003A2B2A" w:rsidRPr="00E56828" w:rsidRDefault="003A2B2A" w:rsidP="003A2B2A">
      <w:pPr>
        <w:pStyle w:val="Ttulo3"/>
        <w:rPr>
          <w:rFonts w:ascii="Palatino Linotype" w:hAnsi="Palatino Linotype"/>
          <w:b/>
          <w:color w:val="auto"/>
        </w:rPr>
      </w:pPr>
      <w:bookmarkStart w:id="16" w:name="_Toc525216662"/>
      <w:bookmarkStart w:id="17" w:name="_Toc529215408"/>
      <w:r w:rsidRPr="00E56828">
        <w:rPr>
          <w:rFonts w:ascii="Palatino Linotype" w:hAnsi="Palatino Linotype"/>
          <w:b/>
          <w:color w:val="auto"/>
        </w:rPr>
        <w:lastRenderedPageBreak/>
        <w:t>I. Del deber de formular la solicitud de información, así como su impugnación, siguiendo los principios de respeto y de manera pacífica.</w:t>
      </w:r>
      <w:bookmarkEnd w:id="16"/>
      <w:bookmarkEnd w:id="17"/>
    </w:p>
    <w:p w14:paraId="66B7E14A" w14:textId="77777777" w:rsidR="003A2B2A" w:rsidRPr="00E56828" w:rsidRDefault="003A2B2A" w:rsidP="003A2B2A">
      <w:pPr>
        <w:rPr>
          <w:rFonts w:ascii="Palatino Linotype" w:hAnsi="Palatino Linotype"/>
          <w:lang w:eastAsia="en-US"/>
        </w:rPr>
      </w:pPr>
    </w:p>
    <w:p w14:paraId="374ABA89" w14:textId="77777777" w:rsidR="003A2B2A" w:rsidRPr="00E56828" w:rsidRDefault="003A2B2A" w:rsidP="00CA5447">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eastAsia="Calibri" w:hAnsi="Palatino Linotype" w:cs="Arial"/>
        </w:rPr>
        <w:t>Resulta</w:t>
      </w:r>
      <w:r w:rsidRPr="00E56828">
        <w:rPr>
          <w:rFonts w:ascii="Palatino Linotype" w:hAnsi="Palatino Linotype" w:cs="Arial"/>
          <w:szCs w:val="23"/>
        </w:rPr>
        <w:t xml:space="preserve"> necesario manifestar que tanto el derecho de acceso a la información pública y el derecho de petición </w:t>
      </w:r>
      <w:r w:rsidRPr="00E56828">
        <w:rPr>
          <w:rFonts w:ascii="Palatino Linotype" w:hAnsi="Palatino Linotype" w:cs="Arial"/>
        </w:rPr>
        <w:t>consagrados respectivamente en los artículos 6° y 8° de la Constitución Política de los Estados Unidos Mexicanos, derechos fundamentales ubicados en el capítulo de los derechos de seguridad jurídica, ambos tienen como fin primordial garantizar que la autoridad atienda las peticiones y solicitudes de las personas, ambos se vinculan entre sí, pues garantizan a los gobernados el derecho a que se les dé respuesta a sus peticiones, en concordancia con el artículo 176 de la Ley de Transparencia y Acceso a la Información Pública del Estado de México y Municipios, el cual reconoce al recurso de revisión como la garantía secundaria mediante la cual se pretende reparar cualquier posible afectación al derecho de acceso a la información pública.</w:t>
      </w:r>
    </w:p>
    <w:p w14:paraId="48E2EDC4" w14:textId="77777777" w:rsidR="003A2B2A" w:rsidRPr="00E56828" w:rsidRDefault="003A2B2A" w:rsidP="003A2B2A">
      <w:pPr>
        <w:pStyle w:val="Prrafodelista"/>
        <w:spacing w:before="240" w:after="240"/>
        <w:ind w:left="360"/>
        <w:jc w:val="both"/>
        <w:rPr>
          <w:rFonts w:ascii="Palatino Linotype" w:hAnsi="Palatino Linotype" w:cs="Arial"/>
        </w:rPr>
      </w:pPr>
    </w:p>
    <w:p w14:paraId="44C8436E" w14:textId="77777777" w:rsidR="003A2B2A" w:rsidRPr="00E56828" w:rsidRDefault="003A2B2A" w:rsidP="00CA5447">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hAnsi="Palatino Linotype" w:cs="Arial"/>
        </w:rPr>
        <w:t>Así las cosas, es de precisar que si bien es cierto, el artículo 6° de la Constitución Política de los Estados Unidos Mexicanos no contempla como requisito para el ejercicio del derecho de acceso a la información pública formular la solicitud de manera pacífica y respetuosa como lo advierte el artículo 8 constitucional, es importante destacar que ambos, por tratarse de derechos fundamentales encaminados a proteger la seguridad jurídica de los gobernados, deben regirse por los principios de respeto y en forma pacífica.</w:t>
      </w:r>
    </w:p>
    <w:p w14:paraId="51CFBAE3" w14:textId="77777777" w:rsidR="003A2B2A" w:rsidRPr="00E56828" w:rsidRDefault="003A2B2A" w:rsidP="003A2B2A">
      <w:pPr>
        <w:pStyle w:val="Prrafodelista"/>
        <w:spacing w:before="240" w:after="240"/>
        <w:ind w:left="360"/>
        <w:jc w:val="both"/>
        <w:rPr>
          <w:rFonts w:ascii="Palatino Linotype" w:hAnsi="Palatino Linotype" w:cs="Arial"/>
        </w:rPr>
      </w:pPr>
    </w:p>
    <w:p w14:paraId="29416DD5" w14:textId="77777777" w:rsidR="003A2B2A" w:rsidRPr="00E56828" w:rsidRDefault="003A2B2A" w:rsidP="00CA5447">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hAnsi="Palatino Linotype" w:cs="Arial"/>
          <w:szCs w:val="23"/>
        </w:rPr>
        <w:t xml:space="preserve">Por lo anterior, </w:t>
      </w:r>
      <w:r w:rsidRPr="00E56828">
        <w:rPr>
          <w:rFonts w:ascii="Palatino Linotype" w:hAnsi="Palatino Linotype" w:cs="Arial"/>
        </w:rPr>
        <w:t xml:space="preserve">el derecho de acceso a la información pública, la solicitud y en su caso, la impugnación, deben ejercerse de manera pacífica y respetuosa, </w:t>
      </w:r>
      <w:r w:rsidRPr="00E56828">
        <w:rPr>
          <w:rFonts w:ascii="Palatino Linotype" w:hAnsi="Palatino Linotype" w:cs="Arial"/>
        </w:rPr>
        <w:lastRenderedPageBreak/>
        <w:t>absteniéndose la solicitante de proferir ofensas o recurrir a la violencia o amenazas para intimidar a la autoridad.</w:t>
      </w:r>
    </w:p>
    <w:p w14:paraId="4E1F5646" w14:textId="77777777" w:rsidR="003A2B2A" w:rsidRPr="00E56828" w:rsidRDefault="003A2B2A" w:rsidP="003A2B2A">
      <w:pPr>
        <w:pStyle w:val="Prrafodelista"/>
        <w:spacing w:before="240" w:after="240"/>
        <w:ind w:left="360"/>
        <w:jc w:val="both"/>
        <w:rPr>
          <w:rFonts w:ascii="Palatino Linotype" w:hAnsi="Palatino Linotype" w:cs="Arial"/>
        </w:rPr>
      </w:pPr>
    </w:p>
    <w:p w14:paraId="233DA9BA" w14:textId="77777777" w:rsidR="003A2B2A" w:rsidRPr="00E56828" w:rsidRDefault="003A2B2A" w:rsidP="00CA5447">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hAnsi="Palatino Linotype" w:cs="Arial"/>
        </w:rPr>
        <w:t xml:space="preserve">En esa </w:t>
      </w:r>
      <w:r w:rsidRPr="00E56828">
        <w:rPr>
          <w:rFonts w:ascii="Palatino Linotype" w:hAnsi="Palatino Linotype" w:cs="Arial"/>
          <w:szCs w:val="23"/>
        </w:rPr>
        <w:t>tesitura</w:t>
      </w:r>
      <w:r w:rsidRPr="00E56828">
        <w:rPr>
          <w:rFonts w:ascii="Palatino Linotype" w:hAnsi="Palatino Linotype" w:cs="Arial"/>
        </w:rPr>
        <w:t>, sirve de apoyo la Tesis Aislada emitida por el Tercer Tribunal en materia Civil del Primer Circuito, misma que se anexa a continuación:</w:t>
      </w:r>
    </w:p>
    <w:p w14:paraId="0FA50670" w14:textId="77777777" w:rsidR="003A2B2A" w:rsidRPr="00E56828" w:rsidRDefault="003A2B2A" w:rsidP="003A2B2A">
      <w:pPr>
        <w:pStyle w:val="Sinespaciado"/>
        <w:ind w:left="851" w:right="567"/>
        <w:jc w:val="both"/>
        <w:rPr>
          <w:rFonts w:ascii="Palatino Linotype" w:hAnsi="Palatino Linotype"/>
          <w:i/>
          <w:sz w:val="22"/>
        </w:rPr>
      </w:pPr>
      <w:r w:rsidRPr="00E56828">
        <w:rPr>
          <w:rFonts w:ascii="Palatino Linotype" w:hAnsi="Palatino Linotype"/>
          <w:b/>
          <w:i/>
          <w:sz w:val="22"/>
        </w:rPr>
        <w:t>DERECHO A LA INFORMACIÓN. NO DEBE REBASAR LOS LÍMITES PREVISTOS POR LOS ARTÍCULOS 6o., 7o. Y 24 CONSTITUCIONALES. “</w:t>
      </w:r>
      <w:r w:rsidRPr="00E56828">
        <w:rPr>
          <w:rFonts w:ascii="Palatino Linotype" w:hAnsi="Palatino Linotype"/>
          <w:i/>
          <w:sz w:val="22"/>
        </w:rPr>
        <w:t xml:space="preserve">El derecho a la información tiene como límites el decoro, el honor, el respeto, la circunspección, la honestidad, el recato, la honra y la estimación, pues el artículo 6o. otorga a toda persona el derecho de manifestar libremente sus ideas y prohíbe a los gobernantes que sometan dicha manifestación a inquisición judicial o administrativa, salvo que ataquen la moral, los derechos de tercero, provoquen algún delito o perturben el orden público. Así, la manifestación de las ideas se encuentra consagrada como uno de los derechos públicos individuales fundamentales que reconoce la Constitución, oponible por todo individuo, con independencia de su labor profesional, al Estado, y los artículos 7o. y 24 de la propia Carta Fundamental se refieren a aspectos concretos del ejercicio del derecho a manifestar libremente las ideas. El primero, porque declara inviolable la libertad de escribir y publicar escritos sobre cualquier materia y, el segundo, porque garantiza la libertad de creencias religiosas. Así, el Constituyente Originario al consagrar la libertad de expresión como una garantía individual, reconoció la necesidad de que el hombre pueda y deba, siempre, tener libertad para apreciar las cosas y crear intelectualmente, y expresarlo, aunque con ello contraríe otras formas de pensamiento; de ahí que sea un derecho oponible al Estado, a toda autoridad y, por ende, es un derecho que por su propia naturaleza debe subsistir en todo régimen de derecho. En efecto, la historia escrita recoge antecedentes de declaraciones sobre las libertades del hombre, y precisa que hasta el siglo XVIII, se pueden citar documentos sobre esa materia. No hay duda histórica sobre dos documentos básicos para las definiciones de derechos fundamentales del hombre y su garantía frente al Estado. El primero es la Declaración de los Derechos del Hombre y del Ciudadano, producto de la Revolución Francesa, la cual se mantiene viva y vigente como texto legal por la remisión que hace el preámbulo de la Constitución de Francia de fecha veinticuatro de diciembre de mil setecientos noventa y nueve. El segundo, es la Constitución de los Estados Unidos de América, de diecisiete de septiembre de mil setecientos ochenta y siete. En la historia constitucional mexicana, que recibe influencia de las ideas políticas y liberales de quienes impulsaron la Revolución Francesa, así como contribuciones de diversas tendencias ideológicas enraizadas en las luchas entre conservadores y </w:t>
      </w:r>
      <w:r w:rsidRPr="00E56828">
        <w:rPr>
          <w:rFonts w:ascii="Palatino Linotype" w:hAnsi="Palatino Linotype"/>
          <w:i/>
          <w:sz w:val="22"/>
        </w:rPr>
        <w:lastRenderedPageBreak/>
        <w:t xml:space="preserve">liberales que caracterizaron el siglo XIX, tenemos que se hicieron y entraron en vigor diversos cuerpos constitucionales, pero en todos ellos siempre ha aparecido una parte dogmática que reconoce derechos inherentes al hombre, y que ha contenido tanto la libertad de expresión como la libertad de imprenta. Por otra parte, los antecedentes legislativos relacionados con la reforma y adición a la Constitución de mil novecientos diecisiete, en relación al artículo 6o. antes precisado, tales como la iniciativa de ley, el dictamen de la comisión que al efecto se designó, y las discusiones y el proyecto de declaratoria correspondientes, publicados, respectivamente, en los Diarios de los Debates de los días seis, veinte de octubre y primero de diciembre, todos de mil novecientos setenta y siete, ponen de relieve que el propósito de las reformas fue el de preservar el derecho de todos respecto a las actividades que regula. Esta reforma recogió distintas corrientes preocupadas por asegurar a la sociedad una obtención de información oportuna, objetiva y plural, por parte de los grandes medios masivos de comunicación. Conforme a la evolución del artículo 6o. constitucional vigente y comparado con lo que al respecto se ha regulado en otros países, se concluye que a lo largo de la historia constitucional, quienes han tenido el depósito de la soberanía popular para legislar, se han preocupado porque existiera una Norma Suprema que reconociera el derecho del hombre a externar sus ideas, con limitaciones específicas tendientes a equilibrar el derecho del individuo frente a terceros y la sociedad, puesto que en ejercicio de ese derecho no debe menoscabar la moral, los derechos de tercero, que implica el honor, la dignidad y el derecho a la intimidad de éste, en su familia y decoro; así como tampoco puede, en ejercicio de ese derecho, provocar algún delito o perturbar el orden público. Asimismo, ese derecho del individuo, con la adición al contenido original del artículo 6o., quedó también equilibrado con el derecho que tiene la sociedad a estar veraz y objetivamente informada, para evitar que haya manipulación. Así, el Estado asume la obligación de cuidar que la información que llega a la sociedad a través de los grandes medios masivos de comunicación, refleje la realidad y tenga un contenido que permita y coadyuve al acceso a la cultura en general, para que el pueblo pueda recibir en forma fácil y rápida conocimientos en el arte, la literatura, en las ciencias y en la política. Ello permitirá una participación informada para la solución de los grandes problemas nacionales, y evitará que se deforme el contenido de los hechos que pueden incidir en la formación de opinión. Luego, en el contenido actual del artículo 6o., se consagra la libertad de expresarse, la cual es consustancial al hombre, y que impide al Estado imponer sanciones por el solo hecho de expresar las ideas. Pero correlativamente, esa opinión tiene límites de cuya transgresión derivan consecuencias jurídicas. Tales límites son que la opinión no debe atacar la moral, esto es, las ideas que se exterioricen no deben tender a destruir el conjunto de valores que sustenta la cohesión de la sociedad en el respeto mutuo y en el cumplimiento de los deberes que tienen por base la dignidad humana y los derechos de la persona; tampoco debe dañar los derechos de tercero, ni incitar a la provocación de un delito o a la perturbación del orden público. </w:t>
      </w:r>
      <w:r w:rsidRPr="00E56828">
        <w:rPr>
          <w:rFonts w:ascii="Palatino Linotype" w:hAnsi="Palatino Linotype"/>
          <w:i/>
          <w:sz w:val="22"/>
        </w:rPr>
        <w:lastRenderedPageBreak/>
        <w:t>De modo que la Constitución de mil novecientos diecisiete estableció una obligación por parte del Estado de abstenerse de actuar en contra de quien se expresa libremente, salvo que en el ejercicio de ese derecho se ataque a la moral, a los derechos de tercero, se provoque algún delito o se perturbe el orden público.”</w:t>
      </w:r>
    </w:p>
    <w:p w14:paraId="48F49D33" w14:textId="77777777" w:rsidR="003A2B2A" w:rsidRPr="00E56828" w:rsidRDefault="003A2B2A" w:rsidP="00CA5447">
      <w:pPr>
        <w:pStyle w:val="Prrafodelista"/>
        <w:spacing w:before="240" w:after="240"/>
        <w:ind w:left="360"/>
        <w:jc w:val="both"/>
        <w:rPr>
          <w:rFonts w:ascii="Palatino Linotype" w:hAnsi="Palatino Linotype" w:cs="Arial"/>
          <w:sz w:val="16"/>
        </w:rPr>
      </w:pPr>
    </w:p>
    <w:p w14:paraId="4A7DB7FD" w14:textId="5AB23A60" w:rsidR="003A2B2A" w:rsidRPr="00E56828" w:rsidRDefault="003A2B2A" w:rsidP="00CA5447">
      <w:pPr>
        <w:pStyle w:val="Prrafodelista"/>
        <w:numPr>
          <w:ilvl w:val="0"/>
          <w:numId w:val="1"/>
        </w:numPr>
        <w:spacing w:before="240" w:after="240" w:line="360" w:lineRule="auto"/>
        <w:ind w:left="0" w:right="49" w:firstLine="0"/>
        <w:jc w:val="both"/>
        <w:rPr>
          <w:rFonts w:ascii="Palatino Linotype" w:hAnsi="Palatino Linotype" w:cs="Arial"/>
          <w:szCs w:val="23"/>
        </w:rPr>
      </w:pPr>
      <w:r w:rsidRPr="00E56828">
        <w:rPr>
          <w:rFonts w:ascii="Palatino Linotype" w:hAnsi="Palatino Linotype" w:cs="Arial"/>
        </w:rPr>
        <w:t>En</w:t>
      </w:r>
      <w:r w:rsidRPr="00E56828">
        <w:rPr>
          <w:rFonts w:ascii="Palatino Linotype" w:hAnsi="Palatino Linotype" w:cs="Arial"/>
          <w:szCs w:val="23"/>
        </w:rPr>
        <w:t xml:space="preserve"> el presente asunto, como se observa de los recursos de revisión, las razones o motivos de inconformidad fueron manifestados de manera ofensiva e irrespetuo</w:t>
      </w:r>
      <w:r w:rsidR="00CA5447" w:rsidRPr="00E56828">
        <w:rPr>
          <w:rFonts w:ascii="Palatino Linotype" w:hAnsi="Palatino Linotype" w:cs="Arial"/>
          <w:szCs w:val="23"/>
        </w:rPr>
        <w:t xml:space="preserve">sa. </w:t>
      </w:r>
    </w:p>
    <w:p w14:paraId="7F695F5E" w14:textId="77777777" w:rsidR="00CA5447" w:rsidRPr="00E56828" w:rsidRDefault="00CA5447" w:rsidP="00CA5447">
      <w:pPr>
        <w:pStyle w:val="Prrafodelista"/>
        <w:spacing w:before="240" w:after="160"/>
        <w:ind w:left="284" w:right="34"/>
        <w:jc w:val="both"/>
        <w:rPr>
          <w:rFonts w:ascii="Palatino Linotype" w:hAnsi="Palatino Linotype" w:cs="Arial"/>
          <w:szCs w:val="23"/>
        </w:rPr>
      </w:pPr>
    </w:p>
    <w:p w14:paraId="5408463E" w14:textId="77777777" w:rsidR="003A2B2A" w:rsidRPr="00E56828" w:rsidRDefault="003A2B2A" w:rsidP="00CA5447">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hAnsi="Palatino Linotype" w:cs="Arial"/>
        </w:rPr>
        <w:t xml:space="preserve">Por lo que en el caso concreto que nos ocupa, la forma en que se plantearon las razones o motivos de inconformidad es evidente que no se redactaron con respeto a los servidores públicos de la </w:t>
      </w:r>
      <w:r w:rsidRPr="00E56828">
        <w:rPr>
          <w:rFonts w:ascii="Palatino Linotype" w:hAnsi="Palatino Linotype" w:cs="Arial"/>
          <w:b/>
        </w:rPr>
        <w:t>Universidad Politécnica del Valle de Toluca</w:t>
      </w:r>
      <w:r w:rsidRPr="00E56828">
        <w:rPr>
          <w:rFonts w:ascii="Palatino Linotype" w:hAnsi="Palatino Linotype" w:cs="Arial"/>
        </w:rPr>
        <w:t xml:space="preserve">, razón por la cual es </w:t>
      </w:r>
      <w:r w:rsidRPr="00E56828">
        <w:rPr>
          <w:rFonts w:ascii="Palatino Linotype" w:hAnsi="Palatino Linotype"/>
          <w:lang w:eastAsia="en-US"/>
        </w:rPr>
        <w:t>oportuno señalar que si bien es cierto los artículos 6° y 8° de la Constitución Política de los Estados Unidos Mexicanos tienen como fin garantizar que la autoridad atienda las peticiones y solicitudes de información de las personas, también es imperante que los particulares, en el ejercicio del derecho de petición, dirijan los escritos o solicitudes a la autoridad dentro de un margen de respeto, tal como lo dispone el artículo 8° constitucional, que por afinidad es aplicable para el ejercicio de derecho de acceso al a información, debiéndose redactar de manera pacífica y respetuosa las solicitudes de información sin necesidad alguna de proferir injurias hacia las autoridades.</w:t>
      </w:r>
    </w:p>
    <w:p w14:paraId="5C7B907D" w14:textId="77777777" w:rsidR="003A2B2A" w:rsidRPr="00E56828" w:rsidRDefault="003A2B2A" w:rsidP="003A2B2A">
      <w:pPr>
        <w:pStyle w:val="Prrafodelista"/>
        <w:spacing w:before="240" w:after="240" w:line="360" w:lineRule="auto"/>
        <w:ind w:left="360"/>
        <w:jc w:val="both"/>
        <w:rPr>
          <w:rFonts w:ascii="Palatino Linotype" w:hAnsi="Palatino Linotype" w:cs="Arial"/>
        </w:rPr>
      </w:pPr>
    </w:p>
    <w:p w14:paraId="0B62EEB2" w14:textId="77777777" w:rsidR="003A2B2A" w:rsidRPr="00E56828" w:rsidRDefault="003A2B2A" w:rsidP="00CA5447">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hAnsi="Palatino Linotype"/>
          <w:lang w:eastAsia="en-US"/>
        </w:rPr>
        <w:t>Sustenta lo anterior la Jurisprudencia 2003302 emitida por la Suprema Corte de Justicia de la Nación, la cual refiere lo siguiente:</w:t>
      </w:r>
    </w:p>
    <w:p w14:paraId="6D6BC9A0" w14:textId="77777777" w:rsidR="003A2B2A" w:rsidRPr="00E56828" w:rsidRDefault="003A2B2A" w:rsidP="003A2B2A">
      <w:pPr>
        <w:pStyle w:val="Sinespaciado"/>
        <w:ind w:left="851" w:right="567"/>
        <w:jc w:val="both"/>
        <w:rPr>
          <w:rFonts w:ascii="Palatino Linotype" w:hAnsi="Palatino Linotype"/>
          <w:i/>
          <w:sz w:val="22"/>
          <w:lang w:val="es-MX"/>
        </w:rPr>
      </w:pPr>
      <w:r w:rsidRPr="00E56828">
        <w:rPr>
          <w:rFonts w:ascii="Palatino Linotype" w:hAnsi="Palatino Linotype"/>
          <w:b/>
          <w:i/>
          <w:sz w:val="22"/>
          <w:lang w:val="es-MX"/>
        </w:rPr>
        <w:t>LIBERTAD DE EXPRESIÓN. LA CONSTITUCIÓN NO RECONOCE EL DERECHO AL INSULTO. “</w:t>
      </w:r>
      <w:r w:rsidRPr="00E56828">
        <w:rPr>
          <w:rFonts w:ascii="Palatino Linotype" w:hAnsi="Palatino Linotype"/>
          <w:i/>
          <w:sz w:val="22"/>
          <w:lang w:val="es-MX"/>
        </w:rPr>
        <w:t xml:space="preserve">Si bien es cierto que cualquier individuo que participe en un debate público de interés general debe abstenerse de exceder ciertos límites, como el respeto a la reputación y a los derechos de terceros, también lo es que está </w:t>
      </w:r>
      <w:r w:rsidRPr="00E56828">
        <w:rPr>
          <w:rFonts w:ascii="Palatino Linotype" w:hAnsi="Palatino Linotype"/>
          <w:i/>
          <w:sz w:val="22"/>
          <w:lang w:val="es-MX"/>
        </w:rPr>
        <w:lastRenderedPageBreak/>
        <w:t>permitido recurrir a cierta dosis de exageración, incluso de provocación, es decir, puede ser un tanto desmedido en sus declaraciones, y es precisamente en las expresiones que puedan ofender, chocar, perturbar, molestar, inquietar o disgustar donde la libertad de expresión resulta más valiosa. Así pues, no todas las críticas que supuestamente agravien a una persona, grupo, o incluso a la sociedad o al Estado pueden ser descalificadas y objeto de responsabilidad legal, aunque el uso de la libertad de expresión para criticar o atacar mediante el empleo de términos excesivamente fuertes y sin articular una opinión, puede conllevar una sanción que no resultaría violatoria de la libertad de expresión. En este sentido, es importante enfatizar que la Constitución Política de los Estados Unidos Mexicanos no reconoce un derecho al insulto o a la injuria gratuita, sin embargo, tampoco veda expresiones inusuales, alternativas, indecentes, escandalosas, excéntricas o simplemente contrarias a las creencias y posturas mayoritarias, aun cuando se expresen acompañadas de expresiones no verbales, sino simbólicas. Consecuentemente, el derecho al honor prevalece cuando la libertad de expresión utiliza frases y expresiones que están excluidas de protección constitucional, es decir, cuando sean absolutamente vejatorias, entendiendo como tales las que sean: a) ofensivas u oprobiosas, según el contexto; y, b) impertinentes para expresar opiniones o informaciones, según tengan o no relación con lo manifestado. Respecto del citado contexto, su importancia estriba en que la situación política o social de un Estado y las circunstancias concurrentes a la publicación de la nota pueden disminuir la significación ofensiva y aumentar el grado de tolerancia.”</w:t>
      </w:r>
    </w:p>
    <w:p w14:paraId="5B22EA59" w14:textId="77777777" w:rsidR="003A2B2A" w:rsidRPr="00E56828" w:rsidRDefault="003A2B2A" w:rsidP="003A2B2A">
      <w:pPr>
        <w:pStyle w:val="Sinespaciado"/>
        <w:ind w:left="851" w:right="567"/>
        <w:jc w:val="both"/>
        <w:rPr>
          <w:rFonts w:ascii="Palatino Linotype" w:hAnsi="Palatino Linotype"/>
          <w:i/>
          <w:sz w:val="22"/>
          <w:lang w:val="es-MX"/>
        </w:rPr>
      </w:pPr>
    </w:p>
    <w:p w14:paraId="699911E4" w14:textId="77777777" w:rsidR="00CA5447" w:rsidRPr="00E56828" w:rsidRDefault="003A2B2A" w:rsidP="00CA5447">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E56828">
        <w:rPr>
          <w:rFonts w:ascii="Palatino Linotype" w:eastAsia="Times New Roman" w:hAnsi="Palatino Linotype" w:cs="Arial"/>
        </w:rPr>
        <w:t>Finalmente</w:t>
      </w:r>
      <w:r w:rsidRPr="00E56828">
        <w:rPr>
          <w:rFonts w:ascii="Palatino Linotype" w:eastAsia="MS Mincho" w:hAnsi="Palatino Linotype" w:cs="Arial"/>
        </w:rPr>
        <w:t xml:space="preserve">, lo relativo a los planteamientos señalados por la ahora recurrente en su </w:t>
      </w:r>
      <w:r w:rsidRPr="00E56828">
        <w:rPr>
          <w:rFonts w:ascii="Palatino Linotype" w:hAnsi="Palatino Linotype"/>
          <w:lang w:eastAsia="en-US"/>
        </w:rPr>
        <w:t>solicitud</w:t>
      </w:r>
      <w:r w:rsidRPr="00E56828">
        <w:rPr>
          <w:rFonts w:ascii="Palatino Linotype" w:eastAsia="MS Mincho" w:hAnsi="Palatino Linotype" w:cs="Arial"/>
        </w:rPr>
        <w:t xml:space="preserve"> de información; al respecto, este Órgano Garante advierte que dicha solicitud no constituye un derecho de acceso a la información pública, debido a que se tratan de manifestaciones subjetivas vertidas por la entonces solicitante, interrogantes y declaraciones que no se colman con la entrega de documentos, situación que conlleva a afirmar que se no está en presencia del ejercicio del derecho enunciado.</w:t>
      </w:r>
    </w:p>
    <w:p w14:paraId="10D03050" w14:textId="77777777" w:rsidR="00CA5447" w:rsidRPr="00E56828" w:rsidRDefault="00CA5447" w:rsidP="00CA5447">
      <w:pPr>
        <w:pStyle w:val="Prrafodelista"/>
        <w:spacing w:before="240" w:after="240"/>
        <w:ind w:left="0" w:right="49"/>
        <w:jc w:val="both"/>
        <w:rPr>
          <w:rFonts w:ascii="Palatino Linotype" w:eastAsia="MS Mincho" w:hAnsi="Palatino Linotype" w:cs="Arial"/>
        </w:rPr>
      </w:pPr>
    </w:p>
    <w:p w14:paraId="2A60895C" w14:textId="30503A0F" w:rsidR="003A2B2A" w:rsidRPr="00E56828" w:rsidRDefault="003A2B2A" w:rsidP="00CA5447">
      <w:pPr>
        <w:pStyle w:val="Prrafodelista"/>
        <w:numPr>
          <w:ilvl w:val="0"/>
          <w:numId w:val="1"/>
        </w:numPr>
        <w:spacing w:before="240" w:after="240" w:line="360" w:lineRule="auto"/>
        <w:ind w:left="0" w:right="49" w:firstLine="0"/>
        <w:jc w:val="both"/>
        <w:rPr>
          <w:rFonts w:ascii="Palatino Linotype" w:eastAsia="MS Mincho" w:hAnsi="Palatino Linotype" w:cs="Arial"/>
        </w:rPr>
      </w:pPr>
      <w:r w:rsidRPr="00E56828">
        <w:rPr>
          <w:rFonts w:ascii="Palatino Linotype" w:eastAsia="MS Mincho" w:hAnsi="Palatino Linotype" w:cs="Arial"/>
        </w:rPr>
        <w:t xml:space="preserve">Al </w:t>
      </w:r>
      <w:r w:rsidRPr="00E56828">
        <w:rPr>
          <w:rFonts w:ascii="Palatino Linotype" w:hAnsi="Palatino Linotype"/>
          <w:lang w:eastAsia="en-US"/>
        </w:rPr>
        <w:t>respecto</w:t>
      </w:r>
      <w:r w:rsidRPr="00E56828">
        <w:rPr>
          <w:rFonts w:ascii="Palatino Linotype" w:eastAsia="MS Mincho" w:hAnsi="Palatino Linotype" w:cs="Arial"/>
        </w:rPr>
        <w:t xml:space="preserve">, </w:t>
      </w:r>
      <w:r w:rsidRPr="00E56828">
        <w:rPr>
          <w:rFonts w:ascii="Palatino Linotype" w:eastAsia="Times New Roman" w:hAnsi="Palatino Linotype" w:cs="Arial"/>
        </w:rPr>
        <w:t>el</w:t>
      </w:r>
      <w:r w:rsidRPr="00E56828">
        <w:rPr>
          <w:rFonts w:ascii="Palatino Linotype" w:eastAsia="MS Mincho" w:hAnsi="Palatino Linotype" w:cs="Arial"/>
        </w:rPr>
        <w:t xml:space="preserve"> derecho de acceso a la información, resulta conducente señalar que José Guadalupe Robles, conceptualiza como:</w:t>
      </w:r>
    </w:p>
    <w:p w14:paraId="54824F29" w14:textId="77777777" w:rsidR="003A2B2A" w:rsidRPr="00E56828" w:rsidRDefault="003A2B2A" w:rsidP="003A2B2A">
      <w:pPr>
        <w:pStyle w:val="Prrafodelista"/>
        <w:spacing w:before="240" w:after="360" w:line="360" w:lineRule="auto"/>
        <w:ind w:left="709" w:right="474"/>
        <w:jc w:val="both"/>
        <w:rPr>
          <w:rFonts w:ascii="Palatino Linotype" w:hAnsi="Palatino Linotype"/>
          <w:i/>
          <w:color w:val="000000"/>
        </w:rPr>
      </w:pPr>
      <w:r w:rsidRPr="00E56828">
        <w:rPr>
          <w:rFonts w:ascii="Palatino Linotype" w:eastAsia="Times New Roman" w:hAnsi="Palatino Linotype" w:cs="Arial"/>
          <w:color w:val="222222"/>
          <w:lang w:eastAsia="es-MX"/>
        </w:rPr>
        <w:lastRenderedPageBreak/>
        <w:t> </w:t>
      </w:r>
      <w:r w:rsidRPr="00E56828">
        <w:rPr>
          <w:rFonts w:ascii="Palatino Linotype" w:hAnsi="Palatino Linotype"/>
          <w:i/>
          <w:color w:val="000000"/>
        </w:rPr>
        <w:t>“un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p>
    <w:p w14:paraId="3DA1A6D7" w14:textId="77777777" w:rsidR="003A2B2A" w:rsidRPr="00E56828" w:rsidRDefault="003A2B2A" w:rsidP="00356BC7">
      <w:pPr>
        <w:pStyle w:val="Prrafodelista"/>
        <w:rPr>
          <w:rFonts w:ascii="Palatino Linotype" w:hAnsi="Palatino Linotype"/>
          <w:sz w:val="16"/>
        </w:rPr>
      </w:pPr>
    </w:p>
    <w:p w14:paraId="75F50203" w14:textId="6421A3E3" w:rsidR="00D256D7" w:rsidRPr="00E56828" w:rsidRDefault="00A31550" w:rsidP="00A31550">
      <w:pPr>
        <w:pStyle w:val="Ttulo2"/>
        <w:rPr>
          <w:rFonts w:ascii="Palatino Linotype" w:hAnsi="Palatino Linotype"/>
          <w:b/>
          <w:color w:val="auto"/>
          <w:sz w:val="24"/>
          <w:szCs w:val="24"/>
        </w:rPr>
      </w:pPr>
      <w:bookmarkStart w:id="18" w:name="_Toc529215409"/>
      <w:bookmarkStart w:id="19" w:name="_Toc447183492"/>
      <w:bookmarkStart w:id="20" w:name="_Toc450120667"/>
      <w:bookmarkStart w:id="21" w:name="_Toc461555895"/>
      <w:r w:rsidRPr="00E56828">
        <w:rPr>
          <w:rFonts w:ascii="Palatino Linotype" w:hAnsi="Palatino Linotype"/>
          <w:b/>
          <w:color w:val="auto"/>
          <w:sz w:val="24"/>
          <w:szCs w:val="24"/>
        </w:rPr>
        <w:t>CUARTO. De las causales del sobreseimiento.</w:t>
      </w:r>
      <w:bookmarkEnd w:id="18"/>
    </w:p>
    <w:p w14:paraId="15EB9006" w14:textId="67242B03" w:rsidR="003A2B2A" w:rsidRPr="00E56828" w:rsidRDefault="003A2B2A" w:rsidP="003A2B2A">
      <w:pPr>
        <w:pStyle w:val="Prrafodelista"/>
        <w:numPr>
          <w:ilvl w:val="0"/>
          <w:numId w:val="1"/>
        </w:numPr>
        <w:spacing w:before="240" w:after="240" w:line="360" w:lineRule="auto"/>
        <w:ind w:left="0" w:right="49" w:firstLine="0"/>
        <w:jc w:val="both"/>
        <w:rPr>
          <w:rFonts w:ascii="Palatino Linotype" w:eastAsia="Calibri" w:hAnsi="Palatino Linotype" w:cs="Arial"/>
        </w:rPr>
      </w:pPr>
      <w:r w:rsidRPr="00E56828">
        <w:rPr>
          <w:rFonts w:ascii="Palatino Linotype" w:eastAsia="Calibri" w:hAnsi="Palatino Linotype" w:cs="Arial"/>
        </w:rPr>
        <w:t xml:space="preserve">Del </w:t>
      </w:r>
      <w:r w:rsidRPr="00E56828">
        <w:rPr>
          <w:rFonts w:ascii="Palatino Linotype" w:eastAsia="MS Mincho" w:hAnsi="Palatino Linotype" w:cs="Arial"/>
        </w:rPr>
        <w:t>análisis</w:t>
      </w:r>
      <w:r w:rsidRPr="00E56828">
        <w:rPr>
          <w:rFonts w:ascii="Palatino Linotype" w:eastAsia="Calibri" w:hAnsi="Palatino Linotype" w:cs="Arial"/>
        </w:rPr>
        <w:t xml:space="preserve"> de la solicitud de información se desprende que el particular solicitó: </w:t>
      </w:r>
    </w:p>
    <w:p w14:paraId="04107832" w14:textId="4DC49B34" w:rsidR="003A2B2A" w:rsidRPr="00E56828" w:rsidRDefault="003A2B2A" w:rsidP="003A2B2A">
      <w:pPr>
        <w:pStyle w:val="Prrafodelista"/>
        <w:numPr>
          <w:ilvl w:val="0"/>
          <w:numId w:val="30"/>
        </w:numPr>
        <w:tabs>
          <w:tab w:val="left" w:pos="284"/>
        </w:tabs>
        <w:spacing w:line="360" w:lineRule="auto"/>
        <w:jc w:val="both"/>
        <w:rPr>
          <w:rFonts w:ascii="Palatino Linotype" w:hAnsi="Palatino Linotype"/>
          <w:i/>
          <w:color w:val="000000"/>
        </w:rPr>
      </w:pPr>
      <w:r w:rsidRPr="00E56828">
        <w:rPr>
          <w:rFonts w:ascii="Palatino Linotype" w:hAnsi="Palatino Linotype" w:cs="Arial"/>
          <w:bCs/>
        </w:rPr>
        <w:t xml:space="preserve">Del </w:t>
      </w:r>
      <w:r w:rsidR="00F8635D" w:rsidRPr="00F8635D">
        <w:rPr>
          <w:rFonts w:ascii="Palatino Linotype" w:hAnsi="Palatino Linotype" w:cs="Arial"/>
          <w:bCs/>
          <w:highlight w:val="black"/>
        </w:rPr>
        <w:t>---------------</w:t>
      </w:r>
      <w:r w:rsidR="00F8635D">
        <w:rPr>
          <w:rFonts w:ascii="Palatino Linotype" w:hAnsi="Palatino Linotype" w:cs="Arial"/>
          <w:bCs/>
        </w:rPr>
        <w:t xml:space="preserve">  </w:t>
      </w:r>
      <w:r w:rsidRPr="00E56828">
        <w:rPr>
          <w:rFonts w:ascii="Palatino Linotype" w:hAnsi="Palatino Linotype" w:cs="Arial"/>
          <w:bCs/>
        </w:rPr>
        <w:t>lo siguiente:</w:t>
      </w:r>
      <w:r w:rsidRPr="00E56828">
        <w:rPr>
          <w:rFonts w:ascii="Palatino Linotype" w:hAnsi="Palatino Linotype"/>
          <w:i/>
          <w:color w:val="000000"/>
        </w:rPr>
        <w:t xml:space="preserve"> </w:t>
      </w:r>
    </w:p>
    <w:p w14:paraId="5D18E8F0" w14:textId="3120A6E5" w:rsidR="003A2B2A" w:rsidRPr="00E56828" w:rsidRDefault="003A2B2A" w:rsidP="00AD4DB4">
      <w:pPr>
        <w:pStyle w:val="Prrafodelista"/>
        <w:numPr>
          <w:ilvl w:val="1"/>
          <w:numId w:val="30"/>
        </w:numPr>
        <w:tabs>
          <w:tab w:val="left" w:pos="284"/>
        </w:tabs>
        <w:spacing w:line="360" w:lineRule="auto"/>
        <w:jc w:val="both"/>
        <w:rPr>
          <w:rFonts w:ascii="Palatino Linotype" w:hAnsi="Palatino Linotype"/>
          <w:color w:val="000000"/>
        </w:rPr>
      </w:pPr>
      <w:r w:rsidRPr="00E56828">
        <w:rPr>
          <w:rFonts w:ascii="Palatino Linotype" w:hAnsi="Palatino Linotype"/>
          <w:color w:val="000000"/>
        </w:rPr>
        <w:t xml:space="preserve">Beneficios obtenidos y </w:t>
      </w:r>
      <w:r w:rsidR="00615A89" w:rsidRPr="00E56828">
        <w:rPr>
          <w:rFonts w:ascii="Palatino Linotype" w:hAnsi="Palatino Linotype"/>
          <w:color w:val="000000"/>
        </w:rPr>
        <w:t>retribuciones por ser agremiado al</w:t>
      </w:r>
      <w:r w:rsidR="00AD4DB4" w:rsidRPr="00E56828">
        <w:t xml:space="preserve"> </w:t>
      </w:r>
      <w:r w:rsidR="00AD4DB4" w:rsidRPr="00E56828">
        <w:rPr>
          <w:rFonts w:ascii="Palatino Linotype" w:hAnsi="Palatino Linotype"/>
          <w:color w:val="000000"/>
        </w:rPr>
        <w:t>Sindicato Único de Trabajadores Académicos y Administrativos de la Universidad Politécnica del Valle de Toluca</w:t>
      </w:r>
      <w:r w:rsidR="00615A89" w:rsidRPr="00E56828">
        <w:rPr>
          <w:rFonts w:ascii="Palatino Linotype" w:hAnsi="Palatino Linotype"/>
          <w:color w:val="000000"/>
        </w:rPr>
        <w:t xml:space="preserve"> </w:t>
      </w:r>
      <w:r w:rsidR="00AD4DB4" w:rsidRPr="00E56828">
        <w:rPr>
          <w:rFonts w:ascii="Palatino Linotype" w:hAnsi="Palatino Linotype"/>
          <w:color w:val="000000"/>
        </w:rPr>
        <w:t>(</w:t>
      </w:r>
      <w:r w:rsidR="00615A89" w:rsidRPr="00E56828">
        <w:rPr>
          <w:rFonts w:ascii="Palatino Linotype" w:hAnsi="Palatino Linotype"/>
          <w:color w:val="000000"/>
        </w:rPr>
        <w:t>SUTAYA</w:t>
      </w:r>
      <w:r w:rsidR="00AD4DB4" w:rsidRPr="00E56828">
        <w:rPr>
          <w:rFonts w:ascii="Palatino Linotype" w:hAnsi="Palatino Linotype"/>
          <w:color w:val="000000"/>
        </w:rPr>
        <w:t xml:space="preserve">) </w:t>
      </w:r>
      <w:r w:rsidR="00615A89" w:rsidRPr="00E56828">
        <w:rPr>
          <w:rFonts w:ascii="Palatino Linotype" w:hAnsi="Palatino Linotype"/>
          <w:color w:val="000000"/>
        </w:rPr>
        <w:t xml:space="preserve">hasta el momento de su despido. </w:t>
      </w:r>
    </w:p>
    <w:p w14:paraId="70AD4566" w14:textId="77777777" w:rsidR="00174222" w:rsidRPr="00E56828" w:rsidRDefault="00174222" w:rsidP="00174222">
      <w:pPr>
        <w:pStyle w:val="Prrafodelista"/>
        <w:tabs>
          <w:tab w:val="left" w:pos="284"/>
        </w:tabs>
        <w:ind w:left="1440"/>
        <w:jc w:val="both"/>
        <w:rPr>
          <w:rFonts w:ascii="Palatino Linotype" w:hAnsi="Palatino Linotype"/>
          <w:color w:val="000000"/>
        </w:rPr>
      </w:pPr>
    </w:p>
    <w:p w14:paraId="531AEF5F" w14:textId="77777777" w:rsidR="00174222" w:rsidRPr="00E56828" w:rsidRDefault="00174222" w:rsidP="00174222">
      <w:pPr>
        <w:pStyle w:val="Prrafodelista"/>
        <w:numPr>
          <w:ilvl w:val="0"/>
          <w:numId w:val="1"/>
        </w:numPr>
        <w:spacing w:before="240" w:after="240" w:line="360" w:lineRule="auto"/>
        <w:ind w:left="0" w:right="49" w:firstLine="0"/>
        <w:jc w:val="both"/>
        <w:rPr>
          <w:rFonts w:ascii="Palatino Linotype" w:eastAsia="MS Mincho" w:hAnsi="Palatino Linotype" w:cs="Times New Roman"/>
        </w:rPr>
      </w:pPr>
      <w:r w:rsidRPr="00E56828">
        <w:rPr>
          <w:rFonts w:ascii="Palatino Linotype" w:eastAsia="MS Mincho" w:hAnsi="Palatino Linotype" w:cstheme="majorBidi"/>
        </w:rPr>
        <w:t xml:space="preserve">Cabe señalar, </w:t>
      </w:r>
      <w:r w:rsidRPr="00E56828">
        <w:rPr>
          <w:rFonts w:ascii="Palatino Linotype" w:hAnsi="Palatino Linotype" w:cs="Arial"/>
          <w:color w:val="000000" w:themeColor="text1"/>
        </w:rPr>
        <w:t>que</w:t>
      </w:r>
      <w:r w:rsidRPr="00E56828">
        <w:rPr>
          <w:rFonts w:ascii="Palatino Linotype" w:eastAsia="MS Mincho" w:hAnsi="Palatino Linotype" w:cs="Times New Roman"/>
        </w:rPr>
        <w:t xml:space="preserve"> 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4B5DF1F8" w14:textId="77777777" w:rsidR="00174222" w:rsidRPr="00E56828" w:rsidRDefault="00174222" w:rsidP="00174222">
      <w:pPr>
        <w:pStyle w:val="Prrafodelista"/>
        <w:ind w:left="0"/>
        <w:jc w:val="both"/>
        <w:rPr>
          <w:rFonts w:ascii="Palatino Linotype" w:eastAsia="MS Mincho" w:hAnsi="Palatino Linotype" w:cs="Times New Roman"/>
        </w:rPr>
      </w:pPr>
    </w:p>
    <w:p w14:paraId="6E18847E" w14:textId="77777777" w:rsidR="00174222" w:rsidRPr="00E56828" w:rsidRDefault="00174222" w:rsidP="00174222">
      <w:pPr>
        <w:pStyle w:val="Prrafodelista"/>
        <w:numPr>
          <w:ilvl w:val="0"/>
          <w:numId w:val="1"/>
        </w:numPr>
        <w:spacing w:before="240" w:after="240" w:line="360" w:lineRule="auto"/>
        <w:ind w:left="0" w:right="49" w:firstLine="0"/>
        <w:jc w:val="both"/>
        <w:rPr>
          <w:rFonts w:ascii="Palatino Linotype" w:eastAsia="Arial Unicode MS" w:hAnsi="Palatino Linotype" w:cs="Arial"/>
        </w:rPr>
      </w:pPr>
      <w:r w:rsidRPr="00E56828">
        <w:rPr>
          <w:rFonts w:ascii="Palatino Linotype" w:hAnsi="Palatino Linotype" w:cs="Arial"/>
        </w:rPr>
        <w:t>Ya que, el artículo 4, párrafo segundo de la Ley de Transparencia y Acceso a la Información Pública del Estado de México y Municipios, dispone:</w:t>
      </w:r>
    </w:p>
    <w:p w14:paraId="3D9FC7F7" w14:textId="77777777" w:rsidR="00174222" w:rsidRPr="00E56828" w:rsidRDefault="00174222" w:rsidP="00174222">
      <w:pPr>
        <w:ind w:left="851" w:right="901"/>
        <w:jc w:val="both"/>
        <w:rPr>
          <w:rFonts w:ascii="Palatino Linotype" w:eastAsiaTheme="minorHAnsi" w:hAnsi="Palatino Linotype" w:cs="Arial"/>
          <w:sz w:val="22"/>
        </w:rPr>
      </w:pPr>
    </w:p>
    <w:p w14:paraId="35C721AD" w14:textId="77777777" w:rsidR="00174222" w:rsidRPr="00E56828" w:rsidRDefault="00174222" w:rsidP="00174222">
      <w:pPr>
        <w:ind w:left="851" w:right="901"/>
        <w:jc w:val="both"/>
        <w:rPr>
          <w:rFonts w:ascii="Palatino Linotype" w:hAnsi="Palatino Linotype" w:cs="Arial"/>
          <w:i/>
        </w:rPr>
      </w:pPr>
      <w:r w:rsidRPr="00E56828">
        <w:rPr>
          <w:rFonts w:ascii="Palatino Linotype" w:hAnsi="Palatino Linotype" w:cs="Arial"/>
          <w:i/>
        </w:rPr>
        <w:t>“</w:t>
      </w:r>
      <w:r w:rsidRPr="00E56828">
        <w:rPr>
          <w:rFonts w:ascii="Palatino Linotype" w:hAnsi="Palatino Linotype" w:cs="Arial"/>
          <w:b/>
          <w:i/>
        </w:rPr>
        <w:t xml:space="preserve">Artículo 4. </w:t>
      </w:r>
      <w:r w:rsidRPr="00E56828">
        <w:rPr>
          <w:rFonts w:ascii="Palatino Linotype" w:hAnsi="Palatino Linotype" w:cs="Arial"/>
          <w:i/>
        </w:rPr>
        <w:t xml:space="preserve">… </w:t>
      </w:r>
    </w:p>
    <w:p w14:paraId="3363C69C" w14:textId="77777777" w:rsidR="00174222" w:rsidRPr="00E56828" w:rsidRDefault="00174222" w:rsidP="00174222">
      <w:pPr>
        <w:ind w:left="851" w:right="901"/>
        <w:jc w:val="both"/>
        <w:rPr>
          <w:rFonts w:ascii="Palatino Linotype" w:hAnsi="Palatino Linotype" w:cs="Arial"/>
          <w:i/>
        </w:rPr>
      </w:pPr>
      <w:r w:rsidRPr="00E56828">
        <w:rPr>
          <w:rFonts w:ascii="Palatino Linotype" w:hAnsi="Palatino Linotype" w:cs="Arial"/>
          <w:i/>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14:paraId="15C72392" w14:textId="77777777" w:rsidR="00174222" w:rsidRPr="00E56828" w:rsidRDefault="00174222" w:rsidP="00174222">
      <w:pPr>
        <w:ind w:left="851" w:right="901"/>
        <w:jc w:val="both"/>
        <w:rPr>
          <w:rFonts w:ascii="Palatino Linotype" w:hAnsi="Palatino Linotype" w:cs="Arial"/>
          <w:i/>
        </w:rPr>
      </w:pPr>
      <w:r w:rsidRPr="00E56828">
        <w:rPr>
          <w:rFonts w:ascii="Palatino Linotype" w:hAnsi="Palatino Linotype" w:cs="Arial"/>
          <w:i/>
        </w:rPr>
        <w:t xml:space="preserve"> ...”</w:t>
      </w:r>
    </w:p>
    <w:p w14:paraId="13AC43CD" w14:textId="77777777" w:rsidR="00174222" w:rsidRPr="00E56828" w:rsidRDefault="00174222" w:rsidP="00174222">
      <w:pPr>
        <w:ind w:left="851" w:right="901"/>
        <w:jc w:val="both"/>
        <w:rPr>
          <w:rFonts w:ascii="Palatino Linotype" w:hAnsi="Palatino Linotype" w:cs="Arial"/>
          <w:i/>
          <w:sz w:val="14"/>
        </w:rPr>
      </w:pPr>
    </w:p>
    <w:p w14:paraId="52B1C5F2" w14:textId="77777777" w:rsidR="00174222" w:rsidRPr="00E56828" w:rsidRDefault="00174222" w:rsidP="00174222">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0903B0C8" w14:textId="77777777" w:rsidR="00174222" w:rsidRPr="00E56828" w:rsidRDefault="00174222" w:rsidP="00174222">
      <w:pPr>
        <w:pStyle w:val="Prrafodelista"/>
        <w:tabs>
          <w:tab w:val="left" w:pos="709"/>
        </w:tabs>
        <w:ind w:left="426"/>
        <w:jc w:val="both"/>
        <w:rPr>
          <w:rFonts w:ascii="Palatino Linotype" w:hAnsi="Palatino Linotype" w:cs="Arial"/>
          <w:sz w:val="22"/>
        </w:rPr>
      </w:pPr>
    </w:p>
    <w:p w14:paraId="6DA1904A" w14:textId="77777777" w:rsidR="00174222" w:rsidRPr="00E56828" w:rsidRDefault="00174222" w:rsidP="00174222">
      <w:pPr>
        <w:pStyle w:val="Prrafodelista"/>
        <w:numPr>
          <w:ilvl w:val="0"/>
          <w:numId w:val="1"/>
        </w:numPr>
        <w:spacing w:before="240" w:after="240" w:line="360" w:lineRule="auto"/>
        <w:ind w:left="0" w:right="49" w:firstLine="0"/>
        <w:jc w:val="both"/>
        <w:rPr>
          <w:rFonts w:ascii="Palatino Linotype" w:hAnsi="Palatino Linotype" w:cs="Arial"/>
          <w:color w:val="000000" w:themeColor="text1"/>
        </w:rPr>
      </w:pPr>
      <w:r w:rsidRPr="00E56828">
        <w:rPr>
          <w:rFonts w:ascii="Palatino Linotype" w:hAnsi="Palatino Linotype" w:cs="Arial"/>
        </w:rPr>
        <w:t>En síntesis, el derecho de acceso a la información pública se satisface en aquellos casos en que se entregue el soporte documental en que conste la información pública, asimismo,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F986681" w14:textId="77777777" w:rsidR="00E632FF" w:rsidRPr="00E56828" w:rsidRDefault="00E632FF" w:rsidP="00E632FF">
      <w:pPr>
        <w:pStyle w:val="Prrafodelista"/>
        <w:ind w:left="1418" w:right="49"/>
        <w:contextualSpacing w:val="0"/>
        <w:jc w:val="both"/>
        <w:rPr>
          <w:rFonts w:ascii="Palatino Linotype" w:eastAsia="Times New Roman" w:hAnsi="Palatino Linotype" w:cs="Times New Roman"/>
          <w:szCs w:val="14"/>
          <w:lang w:val="es-ES"/>
        </w:rPr>
      </w:pPr>
    </w:p>
    <w:p w14:paraId="470C3D62" w14:textId="77777777" w:rsidR="00434C02" w:rsidRPr="00E56828" w:rsidRDefault="00434C02" w:rsidP="00434C02">
      <w:pPr>
        <w:keepNext/>
        <w:keepLines/>
        <w:spacing w:before="40"/>
        <w:ind w:left="284"/>
        <w:outlineLvl w:val="1"/>
        <w:rPr>
          <w:rFonts w:ascii="Palatino Linotype" w:eastAsiaTheme="majorEastAsia" w:hAnsi="Palatino Linotype" w:cstheme="majorBidi"/>
          <w:b/>
          <w:i/>
          <w:lang w:val="es-ES"/>
        </w:rPr>
      </w:pPr>
      <w:bookmarkStart w:id="22" w:name="_Toc517374424"/>
      <w:bookmarkStart w:id="23" w:name="_Toc525153612"/>
      <w:bookmarkStart w:id="24" w:name="_Toc529215410"/>
      <w:r w:rsidRPr="00E56828">
        <w:rPr>
          <w:rFonts w:ascii="Palatino Linotype" w:eastAsiaTheme="majorEastAsia" w:hAnsi="Palatino Linotype" w:cstheme="majorBidi"/>
          <w:b/>
          <w:i/>
          <w:lang w:val="es-ES"/>
        </w:rPr>
        <w:t>I. De la respuesta a la solicitud de información.</w:t>
      </w:r>
      <w:bookmarkEnd w:id="22"/>
      <w:bookmarkEnd w:id="23"/>
      <w:bookmarkEnd w:id="24"/>
    </w:p>
    <w:p w14:paraId="3B9BB0A5" w14:textId="77777777" w:rsidR="00434C02" w:rsidRPr="00E56828" w:rsidRDefault="00434C02" w:rsidP="00C52B31">
      <w:pPr>
        <w:shd w:val="clear" w:color="auto" w:fill="FFFFFF"/>
        <w:ind w:left="426"/>
        <w:contextualSpacing/>
        <w:jc w:val="both"/>
        <w:rPr>
          <w:rFonts w:ascii="Palatino Linotype" w:hAnsi="Palatino Linotype" w:cs="Arial"/>
          <w:sz w:val="18"/>
        </w:rPr>
      </w:pPr>
    </w:p>
    <w:p w14:paraId="491CFFC4" w14:textId="107FB6BA" w:rsidR="006B5C75" w:rsidRPr="00E56828" w:rsidRDefault="00434C02" w:rsidP="009B7255">
      <w:pPr>
        <w:pStyle w:val="Prrafodelista"/>
        <w:numPr>
          <w:ilvl w:val="0"/>
          <w:numId w:val="1"/>
        </w:numPr>
        <w:spacing w:before="240" w:after="240" w:line="360" w:lineRule="auto"/>
        <w:ind w:left="0" w:right="49" w:firstLine="0"/>
        <w:jc w:val="both"/>
        <w:rPr>
          <w:rFonts w:ascii="Palatino Linotype" w:eastAsia="Calibri" w:hAnsi="Palatino Linotype" w:cs="Arial"/>
          <w:color w:val="FF0000"/>
          <w:lang w:val="es-ES"/>
        </w:rPr>
      </w:pPr>
      <w:r w:rsidRPr="00E56828">
        <w:rPr>
          <w:rFonts w:ascii="Palatino Linotype" w:hAnsi="Palatino Linotype" w:cs="Arial"/>
        </w:rPr>
        <w:lastRenderedPageBreak/>
        <w:t xml:space="preserve">La respuesta del Sujeto Obligado resultó desfavorable para el particular al no habérsele entregado la información que requirió, le fue informado que derivado de una </w:t>
      </w:r>
      <w:r w:rsidR="006B5C75" w:rsidRPr="00E56828">
        <w:rPr>
          <w:rFonts w:ascii="Palatino Linotype" w:hAnsi="Palatino Linotype" w:cs="Arial"/>
        </w:rPr>
        <w:t>búsqueda exhaustiva en los archivos del Departamento de Recurso Humanos y Materiales no se cuenta con la información solicitada toda vez que con base en sus funciones no se encuentra el poseer lo solicitado, además, indicó se trataba del derecho de petición, sin embargo, informó la diga donde puede  ser consultado el Contrato de Trabajo Colectivo del Sindicato Único de Trabajadores Académicos y Administrativos de la  Universidad Politécnica del Valle de Toluca del</w:t>
      </w:r>
      <w:r w:rsidR="009B7255" w:rsidRPr="00E56828">
        <w:rPr>
          <w:rFonts w:ascii="Palatino Linotype" w:hAnsi="Palatino Linotype" w:cs="Arial"/>
        </w:rPr>
        <w:t xml:space="preserve"> Estado de México y Municipios.</w:t>
      </w:r>
    </w:p>
    <w:p w14:paraId="00CBE7A6" w14:textId="77777777" w:rsidR="009B7255" w:rsidRPr="00E56828" w:rsidRDefault="009B7255" w:rsidP="009B7255">
      <w:pPr>
        <w:pStyle w:val="Prrafodelista"/>
        <w:spacing w:before="240" w:after="240" w:line="360" w:lineRule="auto"/>
        <w:ind w:left="0" w:right="49"/>
        <w:jc w:val="both"/>
        <w:rPr>
          <w:rFonts w:ascii="Palatino Linotype" w:eastAsia="Calibri" w:hAnsi="Palatino Linotype" w:cs="Arial"/>
          <w:color w:val="FF0000"/>
          <w:lang w:val="es-ES"/>
        </w:rPr>
      </w:pPr>
    </w:p>
    <w:p w14:paraId="339B7AF1" w14:textId="6C48CA1A" w:rsidR="00434C02" w:rsidRPr="00E56828" w:rsidRDefault="00434C02" w:rsidP="009B7255">
      <w:pPr>
        <w:pStyle w:val="Prrafodelista"/>
        <w:numPr>
          <w:ilvl w:val="0"/>
          <w:numId w:val="1"/>
        </w:numPr>
        <w:spacing w:before="240" w:after="240" w:line="360" w:lineRule="auto"/>
        <w:ind w:left="0" w:right="49" w:firstLine="0"/>
        <w:jc w:val="both"/>
        <w:rPr>
          <w:rFonts w:ascii="Palatino Linotype" w:eastAsia="Calibri" w:hAnsi="Palatino Linotype" w:cs="Arial"/>
          <w:lang w:val="es-ES"/>
        </w:rPr>
      </w:pPr>
      <w:r w:rsidRPr="00E56828">
        <w:rPr>
          <w:rFonts w:ascii="Palatino Linotype" w:eastAsia="MS Mincho" w:hAnsi="Palatino Linotype" w:cs="Arial"/>
        </w:rPr>
        <w:t>Derivado</w:t>
      </w:r>
      <w:r w:rsidRPr="00E56828">
        <w:rPr>
          <w:rFonts w:ascii="Palatino Linotype" w:hAnsi="Palatino Linotype" w:cs="Arial"/>
        </w:rPr>
        <w:t xml:space="preserve"> de </w:t>
      </w:r>
      <w:r w:rsidR="00C52B31" w:rsidRPr="00E56828">
        <w:rPr>
          <w:rFonts w:ascii="Palatino Linotype" w:hAnsi="Palatino Linotype" w:cs="Arial"/>
        </w:rPr>
        <w:t xml:space="preserve">negativa de la información, el ahora Recurrente presento su recurso de revisión, a lo cual el Sujeto Obligado ratificó su respuesta inicial.  </w:t>
      </w:r>
    </w:p>
    <w:p w14:paraId="35C641B9" w14:textId="77777777" w:rsidR="00434C02" w:rsidRPr="00E56828" w:rsidRDefault="00434C02" w:rsidP="00434C02">
      <w:pPr>
        <w:pStyle w:val="Ttulo2"/>
        <w:ind w:left="426"/>
        <w:rPr>
          <w:rFonts w:ascii="Palatino Linotype" w:eastAsia="Calibri" w:hAnsi="Palatino Linotype"/>
          <w:b/>
          <w:i/>
          <w:color w:val="auto"/>
          <w:sz w:val="24"/>
          <w:szCs w:val="24"/>
          <w:lang w:val="es-ES"/>
        </w:rPr>
      </w:pPr>
      <w:bookmarkStart w:id="25" w:name="_Toc525153613"/>
      <w:bookmarkStart w:id="26" w:name="_Toc529215411"/>
      <w:r w:rsidRPr="00E56828">
        <w:rPr>
          <w:rFonts w:ascii="Palatino Linotype" w:eastAsia="Calibri" w:hAnsi="Palatino Linotype"/>
          <w:b/>
          <w:i/>
          <w:color w:val="auto"/>
          <w:sz w:val="24"/>
          <w:szCs w:val="24"/>
          <w:lang w:val="es-ES"/>
        </w:rPr>
        <w:t>II. De la Fuente obligacional.</w:t>
      </w:r>
      <w:bookmarkEnd w:id="25"/>
      <w:bookmarkEnd w:id="26"/>
    </w:p>
    <w:p w14:paraId="23DB58E2" w14:textId="2D42938E" w:rsidR="00AD4DB4" w:rsidRPr="00E56828" w:rsidRDefault="00434C02" w:rsidP="009B7255">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eastAsia="MS Mincho" w:hAnsi="Palatino Linotype" w:cs="Arial"/>
        </w:rPr>
        <w:t>Luego</w:t>
      </w:r>
      <w:r w:rsidRPr="00E56828">
        <w:rPr>
          <w:rFonts w:ascii="Palatino Linotype" w:eastAsia="Calibri" w:hAnsi="Palatino Linotype" w:cs="Arial"/>
          <w:lang w:val="es-ES"/>
        </w:rPr>
        <w:t xml:space="preserve"> entonces, es de advertir que no corresponde a la </w:t>
      </w:r>
      <w:r w:rsidRPr="00E56828">
        <w:rPr>
          <w:rFonts w:ascii="Palatino Linotype" w:eastAsia="Calibri" w:hAnsi="Palatino Linotype" w:cs="Times New Roman"/>
          <w:b/>
        </w:rPr>
        <w:t xml:space="preserve">Universidad Politécnica del Valle de Toluca </w:t>
      </w:r>
      <w:r w:rsidRPr="00E56828">
        <w:rPr>
          <w:rFonts w:ascii="Palatino Linotype" w:eastAsia="Calibri" w:hAnsi="Palatino Linotype" w:cs="Times New Roman"/>
        </w:rPr>
        <w:t>proporcionar l</w:t>
      </w:r>
      <w:r w:rsidR="00C52B31" w:rsidRPr="00E56828">
        <w:rPr>
          <w:rFonts w:ascii="Palatino Linotype" w:eastAsia="Calibri" w:hAnsi="Palatino Linotype" w:cs="Times New Roman"/>
        </w:rPr>
        <w:t>a información correspondiente a los beneficios obtenidos y retribuciones por ser agremiado al SUTAYA, l</w:t>
      </w:r>
      <w:r w:rsidRPr="00E56828">
        <w:rPr>
          <w:rFonts w:ascii="Palatino Linotype" w:hAnsi="Palatino Linotype" w:cs="Arial"/>
        </w:rPr>
        <w:t>o anterior es así, que de acuerdo al contenido</w:t>
      </w:r>
      <w:r w:rsidR="00AD4DB4" w:rsidRPr="00E56828">
        <w:rPr>
          <w:rFonts w:ascii="Palatino Linotype" w:hAnsi="Palatino Linotype" w:cs="Arial"/>
        </w:rPr>
        <w:t xml:space="preserve"> del Contrato colectivo de trabajo señalado por el Sujeto Obligado se aprecia lo siguiente: </w:t>
      </w:r>
    </w:p>
    <w:p w14:paraId="5630095F" w14:textId="69B68E31" w:rsidR="009E6E5C" w:rsidRPr="00E56828" w:rsidRDefault="009E6E5C" w:rsidP="009E6E5C">
      <w:pPr>
        <w:shd w:val="clear" w:color="auto" w:fill="FFFFFF"/>
        <w:spacing w:line="360" w:lineRule="auto"/>
        <w:ind w:left="1843" w:right="567"/>
        <w:contextualSpacing/>
        <w:jc w:val="both"/>
        <w:rPr>
          <w:rFonts w:ascii="Palatino Linotype" w:hAnsi="Palatino Linotype" w:cs="Arial"/>
          <w:i/>
        </w:rPr>
      </w:pPr>
      <w:r w:rsidRPr="00E56828">
        <w:rPr>
          <w:rFonts w:ascii="Palatino Linotype" w:hAnsi="Palatino Linotype" w:cs="Arial"/>
          <w:i/>
        </w:rPr>
        <w:t xml:space="preserve">“CLAUSULAS </w:t>
      </w:r>
    </w:p>
    <w:p w14:paraId="0BE45BA7" w14:textId="77777777" w:rsidR="009E6E5C" w:rsidRPr="00E56828" w:rsidRDefault="009E6E5C" w:rsidP="009E6E5C">
      <w:pPr>
        <w:shd w:val="clear" w:color="auto" w:fill="FFFFFF"/>
        <w:spacing w:line="360" w:lineRule="auto"/>
        <w:ind w:left="1843" w:right="567"/>
        <w:contextualSpacing/>
        <w:jc w:val="both"/>
        <w:rPr>
          <w:rFonts w:ascii="Palatino Linotype" w:hAnsi="Palatino Linotype" w:cs="Arial"/>
          <w:i/>
        </w:rPr>
      </w:pPr>
      <w:r w:rsidRPr="00E56828">
        <w:rPr>
          <w:rFonts w:ascii="Palatino Linotype" w:hAnsi="Palatino Linotype" w:cs="Arial"/>
          <w:i/>
        </w:rPr>
        <w:t xml:space="preserve">CAPITULO I </w:t>
      </w:r>
    </w:p>
    <w:p w14:paraId="529CDCD9" w14:textId="77777777" w:rsidR="009E6E5C" w:rsidRPr="00E56828" w:rsidRDefault="009E6E5C" w:rsidP="009E6E5C">
      <w:pPr>
        <w:shd w:val="clear" w:color="auto" w:fill="FFFFFF"/>
        <w:spacing w:line="360" w:lineRule="auto"/>
        <w:ind w:left="1843" w:right="567"/>
        <w:contextualSpacing/>
        <w:jc w:val="both"/>
        <w:rPr>
          <w:rFonts w:ascii="Palatino Linotype" w:hAnsi="Palatino Linotype" w:cs="Arial"/>
          <w:i/>
        </w:rPr>
      </w:pPr>
      <w:r w:rsidRPr="00E56828">
        <w:rPr>
          <w:rFonts w:ascii="Palatino Linotype" w:hAnsi="Palatino Linotype" w:cs="Arial"/>
          <w:i/>
        </w:rPr>
        <w:t xml:space="preserve">DISPOSICIONES GENERALES </w:t>
      </w:r>
    </w:p>
    <w:p w14:paraId="66D16019" w14:textId="77777777" w:rsidR="009E6E5C" w:rsidRPr="00E56828" w:rsidRDefault="009E6E5C" w:rsidP="009E6E5C">
      <w:pPr>
        <w:shd w:val="clear" w:color="auto" w:fill="FFFFFF"/>
        <w:spacing w:line="360" w:lineRule="auto"/>
        <w:ind w:left="1843" w:right="567"/>
        <w:contextualSpacing/>
        <w:jc w:val="both"/>
        <w:rPr>
          <w:rFonts w:ascii="Palatino Linotype" w:hAnsi="Palatino Linotype" w:cs="Arial"/>
          <w:i/>
        </w:rPr>
      </w:pPr>
      <w:r w:rsidRPr="00E56828">
        <w:rPr>
          <w:rFonts w:ascii="Palatino Linotype" w:hAnsi="Palatino Linotype" w:cs="Arial"/>
          <w:i/>
        </w:rPr>
        <w:t xml:space="preserve">PRIMERA.- Son materia del presente Contrato Colectivo de Trabajo todas las condiciones concernientes al interés gremial de </w:t>
      </w:r>
      <w:r w:rsidRPr="00E56828">
        <w:rPr>
          <w:rFonts w:ascii="Palatino Linotype" w:hAnsi="Palatino Linotype" w:cs="Arial"/>
          <w:i/>
        </w:rPr>
        <w:lastRenderedPageBreak/>
        <w:t xml:space="preserve">los trabajadores académicos y administrativos al servicio del UPVT. </w:t>
      </w:r>
    </w:p>
    <w:p w14:paraId="1671F7F8" w14:textId="0960952C" w:rsidR="00AD4DB4" w:rsidRPr="00E56828" w:rsidRDefault="009E6E5C" w:rsidP="009E6E5C">
      <w:pPr>
        <w:shd w:val="clear" w:color="auto" w:fill="FFFFFF"/>
        <w:spacing w:line="360" w:lineRule="auto"/>
        <w:ind w:left="1843" w:right="567"/>
        <w:contextualSpacing/>
        <w:jc w:val="both"/>
        <w:rPr>
          <w:rFonts w:ascii="Palatino Linotype" w:hAnsi="Palatino Linotype" w:cs="Arial"/>
          <w:b/>
          <w:i/>
        </w:rPr>
      </w:pPr>
      <w:r w:rsidRPr="00E56828">
        <w:rPr>
          <w:rFonts w:ascii="Palatino Linotype" w:hAnsi="Palatino Linotype" w:cs="Arial"/>
          <w:b/>
          <w:i/>
        </w:rPr>
        <w:t>Corresponde exclusivamente a la UPVT, regular los aspectos académicos en los términos del Artículo 3°. De la Constitución Política de los Estados Unidos Mexicanos.</w:t>
      </w:r>
    </w:p>
    <w:p w14:paraId="6183C870" w14:textId="14DE56C8" w:rsidR="009E6E5C" w:rsidRPr="00E56828" w:rsidRDefault="009E6E5C" w:rsidP="009E6E5C">
      <w:pPr>
        <w:shd w:val="clear" w:color="auto" w:fill="FFFFFF"/>
        <w:spacing w:line="360" w:lineRule="auto"/>
        <w:ind w:left="1843" w:right="567"/>
        <w:contextualSpacing/>
        <w:jc w:val="both"/>
        <w:rPr>
          <w:rFonts w:ascii="Palatino Linotype" w:hAnsi="Palatino Linotype" w:cs="Arial"/>
          <w:i/>
        </w:rPr>
      </w:pPr>
      <w:r w:rsidRPr="00E56828">
        <w:rPr>
          <w:rFonts w:ascii="Palatino Linotype" w:hAnsi="Palatino Linotype" w:cs="Arial"/>
          <w:i/>
        </w:rPr>
        <w:t>…”</w:t>
      </w:r>
    </w:p>
    <w:p w14:paraId="1B79D967" w14:textId="111A34F1" w:rsidR="009E6E5C" w:rsidRPr="00E56828" w:rsidRDefault="009E6E5C" w:rsidP="009E6E5C">
      <w:pPr>
        <w:shd w:val="clear" w:color="auto" w:fill="FFFFFF"/>
        <w:spacing w:line="360" w:lineRule="auto"/>
        <w:ind w:left="1843" w:right="567"/>
        <w:contextualSpacing/>
        <w:jc w:val="both"/>
        <w:rPr>
          <w:rFonts w:ascii="Palatino Linotype" w:hAnsi="Palatino Linotype" w:cs="Arial"/>
          <w:i/>
        </w:rPr>
      </w:pPr>
      <w:r w:rsidRPr="00E56828">
        <w:rPr>
          <w:rFonts w:ascii="Palatino Linotype" w:hAnsi="Palatino Linotype" w:cs="Arial"/>
          <w:i/>
        </w:rPr>
        <w:t>(Énfasis añadido)</w:t>
      </w:r>
    </w:p>
    <w:p w14:paraId="0652D564" w14:textId="2F8573E8" w:rsidR="00C706A9" w:rsidRPr="00E56828" w:rsidRDefault="00C706A9" w:rsidP="00174222">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eastAsia="MS Mincho" w:hAnsi="Palatino Linotype" w:cs="Arial"/>
        </w:rPr>
        <w:t>Además</w:t>
      </w:r>
      <w:r w:rsidRPr="00E56828">
        <w:rPr>
          <w:rFonts w:ascii="Palatino Linotype" w:hAnsi="Palatino Linotype" w:cs="Arial"/>
        </w:rPr>
        <w:t>, en su Capítulo III Condiciones General de Trabajo estable lo correspondiente a jornada de traba</w:t>
      </w:r>
      <w:r w:rsidR="0028107D" w:rsidRPr="00E56828">
        <w:rPr>
          <w:rFonts w:ascii="Palatino Linotype" w:hAnsi="Palatino Linotype" w:cs="Arial"/>
        </w:rPr>
        <w:t xml:space="preserve">jo, del salario, del aguinaldo y, en el </w:t>
      </w:r>
      <w:r w:rsidR="00174222" w:rsidRPr="00E56828">
        <w:rPr>
          <w:rFonts w:ascii="Palatino Linotype" w:hAnsi="Palatino Linotype" w:cs="Arial"/>
        </w:rPr>
        <w:t>Capítulo</w:t>
      </w:r>
      <w:r w:rsidR="0028107D" w:rsidRPr="00E56828">
        <w:rPr>
          <w:rFonts w:ascii="Palatino Linotype" w:hAnsi="Palatino Linotype" w:cs="Arial"/>
        </w:rPr>
        <w:t xml:space="preserve"> IV se establece lo correspondiente a las vacaciones y días de descanso, información que no se inserta</w:t>
      </w:r>
      <w:r w:rsidRPr="00E56828">
        <w:rPr>
          <w:rFonts w:ascii="Palatino Linotype" w:hAnsi="Palatino Linotype" w:cs="Arial"/>
        </w:rPr>
        <w:t xml:space="preserve"> en virtud de obrar en el documento señalado e indicado por el Sujeto Obligado. </w:t>
      </w:r>
    </w:p>
    <w:p w14:paraId="7B6E6C97" w14:textId="6A12BEE1" w:rsidR="00C706A9" w:rsidRPr="00E56828" w:rsidRDefault="00C706A9" w:rsidP="00174222">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hAnsi="Palatino Linotype" w:cs="Arial"/>
        </w:rPr>
        <w:t xml:space="preserve">Asimismo, </w:t>
      </w:r>
      <w:r w:rsidR="007751A6" w:rsidRPr="00E56828">
        <w:rPr>
          <w:rFonts w:ascii="Palatino Linotype" w:hAnsi="Palatino Linotype" w:cs="Arial"/>
        </w:rPr>
        <w:t xml:space="preserve">los Estatutos del Sindicato Único de Trabajadores Académicos y Administrativos de la Universidad Politécnica del Valle de Toluca establecen que tiene por objeto el estudio, </w:t>
      </w:r>
      <w:r w:rsidR="0028107D" w:rsidRPr="00E56828">
        <w:rPr>
          <w:rFonts w:ascii="Palatino Linotype" w:hAnsi="Palatino Linotype" w:cs="Arial"/>
        </w:rPr>
        <w:t>mejoramiento</w:t>
      </w:r>
      <w:r w:rsidR="007751A6" w:rsidRPr="00E56828">
        <w:rPr>
          <w:rFonts w:ascii="Palatino Linotype" w:hAnsi="Palatino Linotype" w:cs="Arial"/>
        </w:rPr>
        <w:t xml:space="preserve"> y </w:t>
      </w:r>
      <w:r w:rsidR="0028107D" w:rsidRPr="00E56828">
        <w:rPr>
          <w:rFonts w:ascii="Palatino Linotype" w:hAnsi="Palatino Linotype" w:cs="Arial"/>
        </w:rPr>
        <w:t>defensa</w:t>
      </w:r>
      <w:r w:rsidR="007751A6" w:rsidRPr="00E56828">
        <w:rPr>
          <w:rFonts w:ascii="Palatino Linotype" w:hAnsi="Palatino Linotype" w:cs="Arial"/>
        </w:rPr>
        <w:t xml:space="preserve"> de sus agremiados en la búsqueda del beneficio justo y </w:t>
      </w:r>
      <w:r w:rsidR="0028107D" w:rsidRPr="00E56828">
        <w:rPr>
          <w:rFonts w:ascii="Palatino Linotype" w:hAnsi="Palatino Linotype" w:cs="Arial"/>
        </w:rPr>
        <w:t>equitativo</w:t>
      </w:r>
      <w:r w:rsidR="007751A6" w:rsidRPr="00E56828">
        <w:rPr>
          <w:rFonts w:ascii="Palatino Linotype" w:hAnsi="Palatino Linotype" w:cs="Arial"/>
        </w:rPr>
        <w:t xml:space="preserve"> de </w:t>
      </w:r>
      <w:r w:rsidR="0028107D" w:rsidRPr="00E56828">
        <w:rPr>
          <w:rFonts w:ascii="Palatino Linotype" w:hAnsi="Palatino Linotype" w:cs="Arial"/>
        </w:rPr>
        <w:t>las condiciones</w:t>
      </w:r>
      <w:r w:rsidR="007751A6" w:rsidRPr="00E56828">
        <w:rPr>
          <w:rFonts w:ascii="Palatino Linotype" w:hAnsi="Palatino Linotype" w:cs="Arial"/>
        </w:rPr>
        <w:t xml:space="preserve"> de trabajo que coadyuven a</w:t>
      </w:r>
      <w:r w:rsidR="0028107D" w:rsidRPr="00E56828">
        <w:rPr>
          <w:rFonts w:ascii="Palatino Linotype" w:hAnsi="Palatino Linotype" w:cs="Arial"/>
        </w:rPr>
        <w:t xml:space="preserve"> elevar</w:t>
      </w:r>
      <w:r w:rsidR="007751A6" w:rsidRPr="00E56828">
        <w:rPr>
          <w:rFonts w:ascii="Palatino Linotype" w:hAnsi="Palatino Linotype" w:cs="Arial"/>
        </w:rPr>
        <w:t xml:space="preserve"> su nivel y calidad de vida, establece las calidades de sus miembros</w:t>
      </w:r>
      <w:r w:rsidR="0028107D" w:rsidRPr="00E56828">
        <w:rPr>
          <w:rFonts w:ascii="Palatino Linotype" w:hAnsi="Palatino Linotype" w:cs="Arial"/>
        </w:rPr>
        <w:t xml:space="preserve"> (activos o inactivos)</w:t>
      </w:r>
      <w:r w:rsidR="0028107D" w:rsidRPr="00E56828">
        <w:rPr>
          <w:rStyle w:val="Refdenotaalpie"/>
          <w:rFonts w:ascii="Palatino Linotype" w:hAnsi="Palatino Linotype" w:cs="Arial"/>
        </w:rPr>
        <w:footnoteReference w:id="1"/>
      </w:r>
      <w:r w:rsidR="0028107D" w:rsidRPr="00E56828">
        <w:rPr>
          <w:rFonts w:ascii="Palatino Linotype" w:hAnsi="Palatino Linotype" w:cs="Arial"/>
        </w:rPr>
        <w:t xml:space="preserve"> y, finalmente, en su Capítulo III establecen los derechos de los miembros y las obligaciones de los miembros</w:t>
      </w:r>
      <w:r w:rsidR="006C333D" w:rsidRPr="00E56828">
        <w:rPr>
          <w:rFonts w:ascii="Palatino Linotype" w:hAnsi="Palatino Linotype" w:cs="Arial"/>
        </w:rPr>
        <w:t xml:space="preserve">. </w:t>
      </w:r>
    </w:p>
    <w:p w14:paraId="52F45D62" w14:textId="77777777" w:rsidR="00174222" w:rsidRPr="00E56828" w:rsidRDefault="00174222" w:rsidP="00174222">
      <w:pPr>
        <w:pStyle w:val="Prrafodelista"/>
        <w:spacing w:before="240" w:after="240"/>
        <w:ind w:left="0" w:right="49"/>
        <w:jc w:val="both"/>
        <w:rPr>
          <w:rFonts w:ascii="Palatino Linotype" w:hAnsi="Palatino Linotype" w:cs="Arial"/>
        </w:rPr>
      </w:pPr>
    </w:p>
    <w:p w14:paraId="0AB4C16D" w14:textId="36DC7B22" w:rsidR="007751A6" w:rsidRPr="00E56828" w:rsidRDefault="00434C02" w:rsidP="00174222">
      <w:pPr>
        <w:pStyle w:val="Prrafodelista"/>
        <w:numPr>
          <w:ilvl w:val="0"/>
          <w:numId w:val="1"/>
        </w:numPr>
        <w:spacing w:before="240" w:after="240" w:line="360" w:lineRule="auto"/>
        <w:ind w:left="0" w:right="49" w:firstLine="0"/>
        <w:jc w:val="both"/>
        <w:rPr>
          <w:rFonts w:ascii="Palatino Linotype" w:hAnsi="Palatino Linotype"/>
          <w:b/>
          <w:i/>
        </w:rPr>
      </w:pPr>
      <w:r w:rsidRPr="00E56828">
        <w:rPr>
          <w:rFonts w:ascii="Palatino Linotype" w:hAnsi="Palatino Linotype" w:cs="Arial"/>
        </w:rPr>
        <w:lastRenderedPageBreak/>
        <w:t xml:space="preserve">Por lo anteriormente expuesto, resulta evidente que el </w:t>
      </w:r>
      <w:r w:rsidRPr="00E56828">
        <w:rPr>
          <w:rFonts w:ascii="Palatino Linotype" w:hAnsi="Palatino Linotype" w:cs="Arial"/>
          <w:b/>
        </w:rPr>
        <w:t>SUJETO OBLIGADO</w:t>
      </w:r>
      <w:r w:rsidRPr="00E56828">
        <w:rPr>
          <w:rFonts w:ascii="Palatino Linotype" w:hAnsi="Palatino Linotype" w:cs="Arial"/>
        </w:rPr>
        <w:t xml:space="preserve"> no cuenta con la información que pidió el</w:t>
      </w:r>
      <w:r w:rsidR="007751A6" w:rsidRPr="00E56828">
        <w:rPr>
          <w:rFonts w:ascii="Palatino Linotype" w:hAnsi="Palatino Linotype" w:cs="Arial"/>
        </w:rPr>
        <w:t xml:space="preserve"> ahora Recurrente</w:t>
      </w:r>
      <w:r w:rsidRPr="00E56828">
        <w:rPr>
          <w:rFonts w:ascii="Palatino Linotype" w:hAnsi="Palatino Linotype" w:cs="Arial"/>
          <w:b/>
        </w:rPr>
        <w:t xml:space="preserve">, </w:t>
      </w:r>
      <w:r w:rsidRPr="00E56828">
        <w:rPr>
          <w:rFonts w:ascii="Palatino Linotype" w:hAnsi="Palatino Linotype" w:cs="Arial"/>
        </w:rPr>
        <w:t xml:space="preserve">toda vez que </w:t>
      </w:r>
      <w:r w:rsidR="007751A6" w:rsidRPr="00E56828">
        <w:rPr>
          <w:rFonts w:ascii="Palatino Linotype" w:hAnsi="Palatino Linotype" w:cs="Arial"/>
        </w:rPr>
        <w:t xml:space="preserve">quien cuenta con la información solicitada, es el citado Sindicato. </w:t>
      </w:r>
      <w:bookmarkStart w:id="27" w:name="_Toc525153614"/>
    </w:p>
    <w:p w14:paraId="75589167" w14:textId="536D21BA" w:rsidR="00434C02" w:rsidRPr="00E56828" w:rsidRDefault="00434C02" w:rsidP="007751A6">
      <w:pPr>
        <w:shd w:val="clear" w:color="auto" w:fill="FFFFFF"/>
        <w:spacing w:line="360" w:lineRule="auto"/>
        <w:ind w:left="426"/>
        <w:contextualSpacing/>
        <w:jc w:val="both"/>
        <w:rPr>
          <w:rFonts w:ascii="Palatino Linotype" w:eastAsia="Calibri" w:hAnsi="Palatino Linotype" w:cstheme="majorBidi"/>
          <w:b/>
          <w:i/>
          <w:lang w:val="es-ES" w:eastAsia="en-US"/>
        </w:rPr>
      </w:pPr>
      <w:r w:rsidRPr="00E56828">
        <w:rPr>
          <w:rFonts w:ascii="Palatino Linotype" w:eastAsia="Calibri" w:hAnsi="Palatino Linotype" w:cstheme="majorBidi"/>
          <w:b/>
          <w:i/>
          <w:lang w:val="es-ES" w:eastAsia="en-US"/>
        </w:rPr>
        <w:t>III. Conclusión.</w:t>
      </w:r>
      <w:bookmarkEnd w:id="27"/>
    </w:p>
    <w:p w14:paraId="5EF1CF4E" w14:textId="402616B5" w:rsidR="00434C02" w:rsidRPr="00E56828" w:rsidRDefault="006C333D" w:rsidP="00174222">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hAnsi="Palatino Linotype" w:cs="Arial"/>
        </w:rPr>
        <w:t>E</w:t>
      </w:r>
      <w:r w:rsidR="00434C02" w:rsidRPr="00E56828">
        <w:rPr>
          <w:rFonts w:ascii="Palatino Linotype" w:hAnsi="Palatino Linotype" w:cs="Arial"/>
        </w:rPr>
        <w:t>s de advertir que la información solicitada corresponde al Sindicato Único de Trabajadores Académicos y Administrativos de la Universidad Politécnica del Valle de Toluca, por lo tanto la Universidad no tiene injerencia en la tomada de decisiones del Sindicato, toda vez que éste cuenta con la Asamblea General y Comité Ejecutivo quienes se encargan de la administración y funcionamiento del mismo</w:t>
      </w:r>
      <w:r w:rsidR="007609D2" w:rsidRPr="00E56828">
        <w:rPr>
          <w:rFonts w:ascii="Palatino Linotype" w:hAnsi="Palatino Linotype" w:cs="Arial"/>
        </w:rPr>
        <w:t xml:space="preserve"> y por ende, los beneficios </w:t>
      </w:r>
      <w:r w:rsidR="007609D2" w:rsidRPr="00E56828">
        <w:rPr>
          <w:rFonts w:ascii="Palatino Linotype" w:hAnsi="Palatino Linotype"/>
          <w:color w:val="000000"/>
        </w:rPr>
        <w:t>obtenidos y retribuciones por ser agremiado</w:t>
      </w:r>
      <w:r w:rsidR="007609D2" w:rsidRPr="00E56828">
        <w:rPr>
          <w:rFonts w:ascii="Palatino Linotype" w:hAnsi="Palatino Linotype" w:cs="Arial"/>
        </w:rPr>
        <w:t>.</w:t>
      </w:r>
    </w:p>
    <w:p w14:paraId="7DAADBF8" w14:textId="77777777" w:rsidR="00434C02" w:rsidRPr="00E56828" w:rsidRDefault="00434C02" w:rsidP="00434C02">
      <w:pPr>
        <w:pStyle w:val="Prrafodelista"/>
        <w:rPr>
          <w:rFonts w:ascii="Palatino Linotype" w:hAnsi="Palatino Linotype" w:cs="Arial"/>
        </w:rPr>
      </w:pPr>
    </w:p>
    <w:p w14:paraId="1EC5A3DE" w14:textId="4DC66E92" w:rsidR="00434C02" w:rsidRPr="00E56828" w:rsidRDefault="00434C02" w:rsidP="00174222">
      <w:pPr>
        <w:pStyle w:val="Prrafodelista"/>
        <w:numPr>
          <w:ilvl w:val="0"/>
          <w:numId w:val="1"/>
        </w:numPr>
        <w:spacing w:before="240" w:after="240" w:line="360" w:lineRule="auto"/>
        <w:ind w:left="0" w:right="49" w:firstLine="0"/>
        <w:jc w:val="both"/>
        <w:rPr>
          <w:rFonts w:ascii="Palatino Linotype" w:eastAsia="Times New Roman" w:hAnsi="Palatino Linotype" w:cs="Arial"/>
          <w:lang w:val="es-ES"/>
        </w:rPr>
      </w:pPr>
      <w:r w:rsidRPr="00E56828">
        <w:rPr>
          <w:rFonts w:ascii="Palatino Linotype" w:hAnsi="Palatino Linotype" w:cs="Arial"/>
        </w:rPr>
        <w:t xml:space="preserve">No obstante lo anterior, es de precisar que para acceder a la información que pide el </w:t>
      </w:r>
      <w:r w:rsidR="006C333D" w:rsidRPr="00E56828">
        <w:rPr>
          <w:rFonts w:ascii="Palatino Linotype" w:hAnsi="Palatino Linotype" w:cs="Arial"/>
        </w:rPr>
        <w:t xml:space="preserve">Recurrente </w:t>
      </w:r>
      <w:r w:rsidRPr="00E56828">
        <w:rPr>
          <w:rFonts w:ascii="Palatino Linotype" w:hAnsi="Palatino Linotype" w:cs="Arial"/>
        </w:rPr>
        <w:t xml:space="preserve">se debió haber hecho la solicitud al Sindicato; sin embargo, esto no es posible en razón de que éste no se encuentra reconocido como Sujeto Obligado en el Padrón de Sujeto Obligados publicado el veintisiete de </w:t>
      </w:r>
      <w:r w:rsidR="006C333D" w:rsidRPr="00E56828">
        <w:rPr>
          <w:rFonts w:ascii="Palatino Linotype" w:hAnsi="Palatino Linotype" w:cs="Arial"/>
        </w:rPr>
        <w:t>noviembre</w:t>
      </w:r>
      <w:r w:rsidRPr="00E56828">
        <w:rPr>
          <w:rFonts w:ascii="Palatino Linotype" w:hAnsi="Palatino Linotype" w:cs="Arial"/>
        </w:rPr>
        <w:t xml:space="preserve"> de dos mil diecisiete en el Periódico Ofi</w:t>
      </w:r>
      <w:r w:rsidR="00971FF7" w:rsidRPr="00E56828">
        <w:rPr>
          <w:rFonts w:ascii="Palatino Linotype" w:hAnsi="Palatino Linotype" w:cs="Arial"/>
        </w:rPr>
        <w:t>cial Gaceta del Gobierno, tal como a continuación se aprecia.</w:t>
      </w:r>
      <w:r w:rsidRPr="00E56828">
        <w:rPr>
          <w:rStyle w:val="Refdenotaalpie"/>
          <w:rFonts w:ascii="Palatino Linotype" w:hAnsi="Palatino Linotype" w:cs="Arial"/>
        </w:rPr>
        <w:footnoteReference w:id="2"/>
      </w:r>
      <w:r w:rsidRPr="00E56828">
        <w:rPr>
          <w:rFonts w:ascii="Palatino Linotype" w:hAnsi="Palatino Linotype" w:cs="Arial"/>
        </w:rPr>
        <w:t xml:space="preserve"> </w:t>
      </w:r>
    </w:p>
    <w:p w14:paraId="77209BFC" w14:textId="0DEAE74F" w:rsidR="00971FF7" w:rsidRPr="00E56828" w:rsidRDefault="00971FF7" w:rsidP="00971FF7">
      <w:pPr>
        <w:shd w:val="clear" w:color="auto" w:fill="FFFFFF"/>
        <w:spacing w:line="360" w:lineRule="auto"/>
        <w:ind w:left="426"/>
        <w:contextualSpacing/>
        <w:jc w:val="both"/>
        <w:rPr>
          <w:rFonts w:ascii="Palatino Linotype" w:eastAsia="Times New Roman" w:hAnsi="Palatino Linotype" w:cs="Arial"/>
          <w:lang w:val="es-ES"/>
        </w:rPr>
      </w:pPr>
      <w:r w:rsidRPr="00E56828">
        <w:rPr>
          <w:noProof/>
          <w:lang w:val="es-MX" w:eastAsia="es-MX"/>
        </w:rPr>
        <w:lastRenderedPageBreak/>
        <w:drawing>
          <wp:inline distT="0" distB="0" distL="0" distR="0" wp14:anchorId="07B88A62" wp14:editId="4AD00A3D">
            <wp:extent cx="5340135" cy="191325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566" t="51181" r="25355" b="22043"/>
                    <a:stretch/>
                  </pic:blipFill>
                  <pic:spPr bwMode="auto">
                    <a:xfrm>
                      <a:off x="0" y="0"/>
                      <a:ext cx="5370931" cy="1924289"/>
                    </a:xfrm>
                    <a:prstGeom prst="rect">
                      <a:avLst/>
                    </a:prstGeom>
                    <a:ln>
                      <a:noFill/>
                    </a:ln>
                    <a:extLst>
                      <a:ext uri="{53640926-AAD7-44D8-BBD7-CCE9431645EC}">
                        <a14:shadowObscured xmlns:a14="http://schemas.microsoft.com/office/drawing/2010/main"/>
                      </a:ext>
                    </a:extLst>
                  </pic:spPr>
                </pic:pic>
              </a:graphicData>
            </a:graphic>
          </wp:inline>
        </w:drawing>
      </w:r>
    </w:p>
    <w:p w14:paraId="0D0057A9" w14:textId="77777777" w:rsidR="00971FF7" w:rsidRPr="00E56828" w:rsidRDefault="00971FF7" w:rsidP="00971FF7">
      <w:pPr>
        <w:shd w:val="clear" w:color="auto" w:fill="FFFFFF"/>
        <w:ind w:left="426"/>
        <w:contextualSpacing/>
        <w:jc w:val="both"/>
        <w:rPr>
          <w:rFonts w:ascii="Palatino Linotype" w:eastAsia="Times New Roman" w:hAnsi="Palatino Linotype" w:cs="Arial"/>
          <w:sz w:val="2"/>
          <w:lang w:val="es-ES"/>
        </w:rPr>
      </w:pPr>
    </w:p>
    <w:p w14:paraId="01ECB8B1" w14:textId="2A1B7859" w:rsidR="00434C02" w:rsidRPr="00E56828" w:rsidRDefault="00434C02" w:rsidP="00174222">
      <w:pPr>
        <w:pStyle w:val="Prrafodelista"/>
        <w:numPr>
          <w:ilvl w:val="0"/>
          <w:numId w:val="1"/>
        </w:numPr>
        <w:spacing w:before="240" w:after="240" w:line="360" w:lineRule="auto"/>
        <w:ind w:left="0" w:right="49" w:firstLine="0"/>
        <w:jc w:val="both"/>
        <w:rPr>
          <w:rFonts w:ascii="Palatino Linotype" w:eastAsia="Times New Roman" w:hAnsi="Palatino Linotype" w:cs="Arial"/>
          <w:lang w:val="es-ES"/>
        </w:rPr>
      </w:pPr>
      <w:r w:rsidRPr="00E56828">
        <w:rPr>
          <w:rFonts w:ascii="Palatino Linotype" w:hAnsi="Palatino Linotype" w:cs="Arial"/>
        </w:rPr>
        <w:t xml:space="preserve">De tal circunstancia se le sugiere al </w:t>
      </w:r>
      <w:r w:rsidR="00971FF7" w:rsidRPr="00E56828">
        <w:rPr>
          <w:rFonts w:ascii="Palatino Linotype" w:hAnsi="Palatino Linotype" w:cs="Arial"/>
        </w:rPr>
        <w:t>ahora Recurrente</w:t>
      </w:r>
      <w:r w:rsidRPr="00E56828">
        <w:rPr>
          <w:rFonts w:ascii="Palatino Linotype" w:hAnsi="Palatino Linotype" w:cs="Arial"/>
        </w:rPr>
        <w:t xml:space="preserve"> presentar su requerimiento una vez que se actualice el Padrón de Sujetos Obligados en el figure el Sindicato Único de Trabajadores Académicos y Administrativos de la Universidad Politécnica del Valle de Toluca.</w:t>
      </w:r>
    </w:p>
    <w:p w14:paraId="297C098B" w14:textId="77777777" w:rsidR="00174222" w:rsidRPr="00E56828" w:rsidRDefault="00174222" w:rsidP="00174222">
      <w:pPr>
        <w:pStyle w:val="Prrafodelista"/>
        <w:spacing w:before="240" w:after="240"/>
        <w:ind w:left="0" w:right="49"/>
        <w:jc w:val="both"/>
        <w:rPr>
          <w:rFonts w:ascii="Palatino Linotype" w:eastAsia="Times New Roman" w:hAnsi="Palatino Linotype" w:cs="Arial"/>
          <w:lang w:val="es-ES"/>
        </w:rPr>
      </w:pPr>
    </w:p>
    <w:p w14:paraId="70867F91" w14:textId="2A259104" w:rsidR="00434C02" w:rsidRPr="00E56828" w:rsidRDefault="00434C02" w:rsidP="00174222">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eastAsia="Times New Roman" w:hAnsi="Palatino Linotype" w:cs="Arial"/>
          <w:lang w:val="es-ES"/>
        </w:rPr>
        <w:t xml:space="preserve">En esta tesitura se entiende que el </w:t>
      </w:r>
      <w:r w:rsidR="00971FF7" w:rsidRPr="00E56828">
        <w:rPr>
          <w:rFonts w:ascii="Palatino Linotype" w:eastAsia="Times New Roman" w:hAnsi="Palatino Linotype" w:cs="Arial"/>
          <w:lang w:val="es-ES"/>
        </w:rPr>
        <w:t xml:space="preserve">Sujeto Obligado si bien no señaló explícitamente que no contaba con la información solicitada ya que no es el Sujeto Obligado competente, también lo es que derivado del análisis se </w:t>
      </w:r>
      <w:r w:rsidR="007609D2" w:rsidRPr="00E56828">
        <w:rPr>
          <w:rFonts w:ascii="Palatino Linotype" w:eastAsia="Times New Roman" w:hAnsi="Palatino Linotype" w:cs="Arial"/>
          <w:lang w:val="es-ES"/>
        </w:rPr>
        <w:t>aprecia</w:t>
      </w:r>
      <w:r w:rsidR="00971FF7" w:rsidRPr="00E56828">
        <w:rPr>
          <w:rFonts w:ascii="Palatino Linotype" w:eastAsia="Times New Roman" w:hAnsi="Palatino Linotype" w:cs="Arial"/>
          <w:lang w:val="es-ES"/>
        </w:rPr>
        <w:t xml:space="preserve"> que en sus archivos no obra y por lo tanto no genera, posee o administra la información solicitada</w:t>
      </w:r>
      <w:r w:rsidR="00B01938" w:rsidRPr="00E56828">
        <w:rPr>
          <w:rStyle w:val="Refdenotaalpie"/>
          <w:rFonts w:ascii="Palatino Linotype" w:eastAsia="Times New Roman" w:hAnsi="Palatino Linotype" w:cs="Arial"/>
          <w:lang w:val="es-ES"/>
        </w:rPr>
        <w:footnoteReference w:id="3"/>
      </w:r>
      <w:r w:rsidR="00971FF7" w:rsidRPr="00E56828">
        <w:rPr>
          <w:rFonts w:ascii="Palatino Linotype" w:eastAsia="Times New Roman" w:hAnsi="Palatino Linotype" w:cs="Arial"/>
          <w:lang w:val="es-ES"/>
        </w:rPr>
        <w:t xml:space="preserve">. </w:t>
      </w:r>
    </w:p>
    <w:p w14:paraId="1A9C003C" w14:textId="4B41AFC4" w:rsidR="00604A8B" w:rsidRPr="00E56828" w:rsidRDefault="00604A8B" w:rsidP="00174222">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hAnsi="Palatino Linotype"/>
        </w:rPr>
        <w:t xml:space="preserve">En </w:t>
      </w:r>
      <w:r w:rsidRPr="00E56828">
        <w:rPr>
          <w:rFonts w:ascii="Palatino Linotype" w:eastAsia="Times New Roman" w:hAnsi="Palatino Linotype" w:cs="Arial"/>
          <w:lang w:val="es-ES"/>
        </w:rPr>
        <w:t>mérito</w:t>
      </w:r>
      <w:r w:rsidRPr="00E56828">
        <w:rPr>
          <w:rFonts w:ascii="Palatino Linotype" w:hAnsi="Palatino Linotype"/>
        </w:rPr>
        <w:t xml:space="preserve"> de lo expuesto en líneas anteriores, resultan inatendibles los motivos de inconformidad que arguye el recurrente en su medio de impugnación que fue materia de estudio, por ello </w:t>
      </w:r>
      <w:r w:rsidRPr="00E56828">
        <w:rPr>
          <w:rFonts w:ascii="Palatino Linotype" w:hAnsi="Palatino Linotype" w:cs="Arial"/>
          <w:b/>
        </w:rPr>
        <w:t>con fundamento en la segunda hipótesis de la fracción I del artículo 186, en concordancia con el 192 fracción V</w:t>
      </w:r>
      <w:r w:rsidRPr="00E56828">
        <w:rPr>
          <w:rFonts w:ascii="Palatino Linotype" w:hAnsi="Palatino Linotype" w:cs="Arial"/>
        </w:rPr>
        <w:t xml:space="preserve"> de la Ley de Transparencia y Acceso a la Información Pública del Estado de México y </w:t>
      </w:r>
      <w:r w:rsidRPr="00E56828">
        <w:rPr>
          <w:rFonts w:ascii="Palatino Linotype" w:hAnsi="Palatino Linotype" w:cs="Arial"/>
        </w:rPr>
        <w:lastRenderedPageBreak/>
        <w:t xml:space="preserve">Municipios, se </w:t>
      </w:r>
      <w:r w:rsidRPr="00E56828">
        <w:rPr>
          <w:rFonts w:ascii="Palatino Linotype" w:hAnsi="Palatino Linotype" w:cs="Arial"/>
          <w:b/>
        </w:rPr>
        <w:t>SOBRESEE</w:t>
      </w:r>
      <w:r w:rsidRPr="00E56828">
        <w:rPr>
          <w:rFonts w:ascii="Palatino Linotype" w:hAnsi="Palatino Linotype"/>
        </w:rPr>
        <w:t xml:space="preserve"> el recurso de revisión </w:t>
      </w:r>
      <w:r w:rsidRPr="00E56828">
        <w:rPr>
          <w:rFonts w:ascii="Palatino Linotype" w:hAnsi="Palatino Linotype" w:cs="Arial"/>
          <w:b/>
        </w:rPr>
        <w:t>03403</w:t>
      </w:r>
      <w:r w:rsidRPr="00E56828">
        <w:rPr>
          <w:rFonts w:ascii="Palatino Linotype" w:hAnsi="Palatino Linotype" w:cs="Arial"/>
          <w:b/>
          <w:bCs/>
          <w:lang w:eastAsia="es-MX"/>
        </w:rPr>
        <w:t xml:space="preserve">/INFOEM/IP/RR/2018, </w:t>
      </w:r>
      <w:r w:rsidRPr="00E56828">
        <w:rPr>
          <w:rFonts w:ascii="Palatino Linotype" w:hAnsi="Palatino Linotype"/>
        </w:rPr>
        <w:t>que ha sido materia del presente fallo.</w:t>
      </w:r>
    </w:p>
    <w:p w14:paraId="04786A8B" w14:textId="77777777" w:rsidR="00604A8B" w:rsidRPr="00E56828" w:rsidRDefault="00604A8B" w:rsidP="003740C7">
      <w:pPr>
        <w:pStyle w:val="Prrafodelista"/>
        <w:tabs>
          <w:tab w:val="left" w:pos="851"/>
        </w:tabs>
        <w:ind w:left="0" w:right="49"/>
        <w:jc w:val="both"/>
        <w:rPr>
          <w:rFonts w:ascii="Palatino Linotype" w:hAnsi="Palatino Linotype"/>
          <w:sz w:val="22"/>
          <w:lang w:val="es-ES"/>
        </w:rPr>
      </w:pPr>
    </w:p>
    <w:p w14:paraId="68E5CFB7" w14:textId="48BF4EB3" w:rsidR="00CE28CB" w:rsidRPr="00E56828" w:rsidRDefault="00B01938" w:rsidP="00174222">
      <w:pPr>
        <w:pStyle w:val="Prrafodelista"/>
        <w:numPr>
          <w:ilvl w:val="0"/>
          <w:numId w:val="1"/>
        </w:numPr>
        <w:spacing w:before="240" w:after="240" w:line="360" w:lineRule="auto"/>
        <w:ind w:left="0" w:right="49" w:firstLine="0"/>
        <w:jc w:val="both"/>
        <w:rPr>
          <w:rFonts w:ascii="Palatino Linotype" w:hAnsi="Palatino Linotype" w:cs="Arial"/>
        </w:rPr>
      </w:pPr>
      <w:r w:rsidRPr="00E56828">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6E3B0962" wp14:editId="59B78BC5">
                <wp:simplePos x="0" y="0"/>
                <wp:positionH relativeFrom="margin">
                  <wp:align>right</wp:align>
                </wp:positionH>
                <wp:positionV relativeFrom="paragraph">
                  <wp:posOffset>568959</wp:posOffset>
                </wp:positionV>
                <wp:extent cx="5162550" cy="6372225"/>
                <wp:effectExtent l="38100" t="19050" r="76200" b="85725"/>
                <wp:wrapNone/>
                <wp:docPr id="5" name="Conector recto 5"/>
                <wp:cNvGraphicFramePr/>
                <a:graphic xmlns:a="http://schemas.openxmlformats.org/drawingml/2006/main">
                  <a:graphicData uri="http://schemas.microsoft.com/office/word/2010/wordprocessingShape">
                    <wps:wsp>
                      <wps:cNvCnPr/>
                      <wps:spPr>
                        <a:xfrm>
                          <a:off x="0" y="0"/>
                          <a:ext cx="5162550" cy="63722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4271C6" id="Conector recto 5"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55.3pt,44.8pt" to="761.8pt,5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ZERvAEAAMUDAAAOAAAAZHJzL2Uyb0RvYy54bWysU02P0zAQvSPxHyzfaZqsUlDUdA9dLRcE&#10;FbA/wOuMG0v+0tg06b9n7LZZBEgrIS52xp73Zt7zZHs/W8NOgFF71/N6teYMnPSDdseeP31/fPeB&#10;s5iEG4TxDnp+hsjvd2/fbKfQQeNHbwZARiQudlPo+ZhS6KoqyhGsiCsfwNGl8mhFohCP1YBiInZr&#10;qma93lSTxyGglxAjnT5cLvmu8CsFMn1RKkJipufUWyorlvU5r9VuK7ojijBqeW1D/EMXVmhHRReq&#10;B5EE+4H6DyqrJfroVVpJbyuvlJZQNJCaev2bmm+jCFC0kDkxLDbF/0crP58OyPTQ85YzJyw90Z4e&#10;SiaPDPPG2uzRFGJHqXt3wGsUwwGz4FmhzTtJYXPx9bz4CnNikg7betO0Ldkv6W5z975pmsJavcAD&#10;xvQRvGX5o+dGuyxcdOL0KSYqSam3FApyO5cGylc6G8jJxn0FRWKoZFPQZYxgb5CdBA2AkBJcqrMg&#10;4ivZGaa0MQtw/Trwmp+hUEZsAdevgxdEqexdWsBWO49/I0jzrWV1yb85cNGdLXj2w7k8TbGGZqUo&#10;vM51HsZf4wJ/+ft2PwEAAP//AwBQSwMEFAAGAAgAAAAhAIJIQfvcAAAACAEAAA8AAABkcnMvZG93&#10;bnJldi54bWxMj0tPwzAQhO9I/AdrkbhRJ6kUJSFOhZCQONLAgaMTb/No/JDtNum/ZznBcWdGs9/U&#10;h00v7Io+TNYISHcJMDS9VZMZBHx9vj0VwEKURsnFGhRwwwCH5v6ulpWyqznitY0DoxITKilgjNFV&#10;nId+RC3Dzjo05J2s1zLS6QeuvFypXC88S5KcazkZ+jBKh68j9uf2ogV8+27O3m+ry+yct+XsMPs4&#10;ohCPD9vLM7CIW/wLwy8+oUNDTJ29GBXYIoCGRAFFmQMjt0j3JHQUS8p9Cryp+f8BzQ8AAAD//wMA&#10;UEsBAi0AFAAGAAgAAAAhALaDOJL+AAAA4QEAABMAAAAAAAAAAAAAAAAAAAAAAFtDb250ZW50X1R5&#10;cGVzXS54bWxQSwECLQAUAAYACAAAACEAOP0h/9YAAACUAQAACwAAAAAAAAAAAAAAAAAvAQAAX3Jl&#10;bHMvLnJlbHNQSwECLQAUAAYACAAAACEA8zmREbwBAADFAwAADgAAAAAAAAAAAAAAAAAuAgAAZHJz&#10;L2Uyb0RvYy54bWxQSwECLQAUAAYACAAAACEAgkhB+9wAAAAIAQAADwAAAAAAAAAAAAAAAAAWBAAA&#10;ZHJzL2Rvd25yZXYueG1sUEsFBgAAAAAEAAQA8wAAAB8FAAAAAA==&#10;" strokecolor="#4f81bd [3204]" strokeweight="2pt">
                <v:shadow on="t" color="black" opacity="24903f" origin=",.5" offset="0,.55556mm"/>
                <w10:wrap anchorx="margin"/>
              </v:line>
            </w:pict>
          </mc:Fallback>
        </mc:AlternateContent>
      </w:r>
      <w:r w:rsidR="00CE28CB" w:rsidRPr="00E56828">
        <w:rPr>
          <w:rFonts w:ascii="Palatino Linotype" w:hAnsi="Palatino Linotype" w:cs="Arial"/>
        </w:rPr>
        <w:t xml:space="preserve">Por lo </w:t>
      </w:r>
      <w:r w:rsidR="00CE28CB" w:rsidRPr="00E56828">
        <w:rPr>
          <w:rFonts w:ascii="Palatino Linotype" w:hAnsi="Palatino Linotype"/>
        </w:rPr>
        <w:t>anteriormente</w:t>
      </w:r>
      <w:r w:rsidR="00CE28CB" w:rsidRPr="00E56828">
        <w:rPr>
          <w:rFonts w:ascii="Palatino Linotype" w:hAnsi="Palatino Linotype" w:cs="Arial"/>
        </w:rPr>
        <w:t xml:space="preserve"> expuesto y fundado este </w:t>
      </w:r>
      <w:r w:rsidR="00CE28CB" w:rsidRPr="00E56828">
        <w:rPr>
          <w:rFonts w:ascii="Palatino Linotype" w:hAnsi="Palatino Linotype" w:cs="Arial"/>
          <w:b/>
        </w:rPr>
        <w:t>ÓRGANO GARANTE</w:t>
      </w:r>
      <w:r w:rsidR="00CE28CB" w:rsidRPr="00E56828">
        <w:rPr>
          <w:rFonts w:ascii="Palatino Linotype" w:hAnsi="Palatino Linotype" w:cs="Arial"/>
        </w:rPr>
        <w:t xml:space="preserve"> emite los siguientes.</w:t>
      </w:r>
    </w:p>
    <w:p w14:paraId="7D7F1918" w14:textId="57D622A4" w:rsidR="00F933E6" w:rsidRPr="00E56828" w:rsidRDefault="00F933E6" w:rsidP="00F933E6">
      <w:pPr>
        <w:pStyle w:val="Prrafodelista"/>
        <w:rPr>
          <w:rFonts w:ascii="Palatino Linotype" w:eastAsia="MS Mincho" w:hAnsi="Palatino Linotype" w:cs="Arial"/>
          <w:i/>
        </w:rPr>
      </w:pPr>
    </w:p>
    <w:p w14:paraId="21D0BC31" w14:textId="683C6510" w:rsidR="00F933E6" w:rsidRPr="00E56828" w:rsidRDefault="00F933E6" w:rsidP="00F933E6">
      <w:pPr>
        <w:tabs>
          <w:tab w:val="left" w:pos="851"/>
        </w:tabs>
        <w:spacing w:before="240" w:after="240" w:line="360" w:lineRule="auto"/>
        <w:ind w:right="49"/>
        <w:jc w:val="both"/>
        <w:rPr>
          <w:rFonts w:ascii="Palatino Linotype" w:eastAsia="MS Mincho" w:hAnsi="Palatino Linotype" w:cs="Arial"/>
          <w:i/>
        </w:rPr>
      </w:pPr>
    </w:p>
    <w:p w14:paraId="017E6A8B" w14:textId="77777777" w:rsidR="00F933E6" w:rsidRPr="00E56828" w:rsidRDefault="00F933E6" w:rsidP="00F933E6">
      <w:pPr>
        <w:tabs>
          <w:tab w:val="left" w:pos="851"/>
        </w:tabs>
        <w:spacing w:before="240" w:after="240" w:line="360" w:lineRule="auto"/>
        <w:ind w:right="49"/>
        <w:jc w:val="both"/>
        <w:rPr>
          <w:rFonts w:ascii="Palatino Linotype" w:eastAsia="MS Mincho" w:hAnsi="Palatino Linotype" w:cs="Arial"/>
          <w:i/>
        </w:rPr>
      </w:pPr>
    </w:p>
    <w:p w14:paraId="68064F46" w14:textId="77777777" w:rsidR="00F933E6" w:rsidRPr="00E56828" w:rsidRDefault="00F933E6" w:rsidP="00F933E6">
      <w:pPr>
        <w:tabs>
          <w:tab w:val="left" w:pos="851"/>
        </w:tabs>
        <w:spacing w:before="240" w:after="240" w:line="360" w:lineRule="auto"/>
        <w:ind w:right="49"/>
        <w:jc w:val="both"/>
        <w:rPr>
          <w:rFonts w:ascii="Palatino Linotype" w:eastAsia="MS Mincho" w:hAnsi="Palatino Linotype" w:cs="Arial"/>
          <w:i/>
        </w:rPr>
      </w:pPr>
    </w:p>
    <w:p w14:paraId="551C0FF6" w14:textId="77777777" w:rsidR="00F933E6" w:rsidRPr="00E56828" w:rsidRDefault="00F933E6" w:rsidP="00F933E6">
      <w:pPr>
        <w:tabs>
          <w:tab w:val="left" w:pos="851"/>
        </w:tabs>
        <w:spacing w:before="240" w:after="240" w:line="360" w:lineRule="auto"/>
        <w:ind w:right="49"/>
        <w:jc w:val="both"/>
        <w:rPr>
          <w:rFonts w:ascii="Palatino Linotype" w:eastAsia="MS Mincho" w:hAnsi="Palatino Linotype" w:cs="Arial"/>
          <w:i/>
        </w:rPr>
      </w:pPr>
    </w:p>
    <w:p w14:paraId="27F86DDD" w14:textId="77777777" w:rsidR="00174222" w:rsidRPr="00E56828" w:rsidRDefault="00174222" w:rsidP="00F933E6">
      <w:pPr>
        <w:tabs>
          <w:tab w:val="left" w:pos="851"/>
        </w:tabs>
        <w:spacing w:before="240" w:after="240" w:line="360" w:lineRule="auto"/>
        <w:ind w:right="49"/>
        <w:jc w:val="both"/>
        <w:rPr>
          <w:rFonts w:ascii="Palatino Linotype" w:eastAsia="MS Mincho" w:hAnsi="Palatino Linotype" w:cs="Arial"/>
          <w:i/>
        </w:rPr>
      </w:pPr>
    </w:p>
    <w:p w14:paraId="4DBAAE5A" w14:textId="77777777" w:rsidR="00174222" w:rsidRPr="00E56828" w:rsidRDefault="00174222" w:rsidP="00F933E6">
      <w:pPr>
        <w:tabs>
          <w:tab w:val="left" w:pos="851"/>
        </w:tabs>
        <w:spacing w:before="240" w:after="240" w:line="360" w:lineRule="auto"/>
        <w:ind w:right="49"/>
        <w:jc w:val="both"/>
        <w:rPr>
          <w:rFonts w:ascii="Palatino Linotype" w:eastAsia="MS Mincho" w:hAnsi="Palatino Linotype" w:cs="Arial"/>
          <w:i/>
        </w:rPr>
      </w:pPr>
    </w:p>
    <w:p w14:paraId="0DBF83C5" w14:textId="77777777" w:rsidR="00174222" w:rsidRPr="00E56828" w:rsidRDefault="00174222" w:rsidP="00F933E6">
      <w:pPr>
        <w:tabs>
          <w:tab w:val="left" w:pos="851"/>
        </w:tabs>
        <w:spacing w:before="240" w:after="240" w:line="360" w:lineRule="auto"/>
        <w:ind w:right="49"/>
        <w:jc w:val="both"/>
        <w:rPr>
          <w:rFonts w:ascii="Palatino Linotype" w:eastAsia="MS Mincho" w:hAnsi="Palatino Linotype" w:cs="Arial"/>
          <w:i/>
        </w:rPr>
      </w:pPr>
    </w:p>
    <w:p w14:paraId="0F326C98" w14:textId="77777777" w:rsidR="00174222" w:rsidRDefault="00174222" w:rsidP="00F933E6">
      <w:pPr>
        <w:tabs>
          <w:tab w:val="left" w:pos="851"/>
        </w:tabs>
        <w:spacing w:before="240" w:after="240" w:line="360" w:lineRule="auto"/>
        <w:ind w:right="49"/>
        <w:jc w:val="both"/>
        <w:rPr>
          <w:rFonts w:ascii="Palatino Linotype" w:eastAsia="MS Mincho" w:hAnsi="Palatino Linotype" w:cs="Arial"/>
          <w:i/>
        </w:rPr>
      </w:pPr>
    </w:p>
    <w:p w14:paraId="49A8D756" w14:textId="77777777" w:rsidR="00FF5780" w:rsidRDefault="00FF5780" w:rsidP="00F933E6">
      <w:pPr>
        <w:tabs>
          <w:tab w:val="left" w:pos="851"/>
        </w:tabs>
        <w:spacing w:before="240" w:after="240" w:line="360" w:lineRule="auto"/>
        <w:ind w:right="49"/>
        <w:jc w:val="both"/>
        <w:rPr>
          <w:rFonts w:ascii="Palatino Linotype" w:eastAsia="MS Mincho" w:hAnsi="Palatino Linotype" w:cs="Arial"/>
          <w:i/>
        </w:rPr>
      </w:pPr>
    </w:p>
    <w:p w14:paraId="6D59D3CF" w14:textId="77777777" w:rsidR="00FF5780" w:rsidRDefault="00FF5780" w:rsidP="00F933E6">
      <w:pPr>
        <w:tabs>
          <w:tab w:val="left" w:pos="851"/>
        </w:tabs>
        <w:spacing w:before="240" w:after="240" w:line="360" w:lineRule="auto"/>
        <w:ind w:right="49"/>
        <w:jc w:val="both"/>
        <w:rPr>
          <w:rFonts w:ascii="Palatino Linotype" w:eastAsia="MS Mincho" w:hAnsi="Palatino Linotype" w:cs="Arial"/>
          <w:i/>
        </w:rPr>
      </w:pPr>
    </w:p>
    <w:p w14:paraId="2A1F96AD" w14:textId="77777777" w:rsidR="00FF5780" w:rsidRDefault="00FF5780" w:rsidP="00F933E6">
      <w:pPr>
        <w:tabs>
          <w:tab w:val="left" w:pos="851"/>
        </w:tabs>
        <w:spacing w:before="240" w:after="240" w:line="360" w:lineRule="auto"/>
        <w:ind w:right="49"/>
        <w:jc w:val="both"/>
        <w:rPr>
          <w:rFonts w:ascii="Palatino Linotype" w:eastAsia="MS Mincho" w:hAnsi="Palatino Linotype" w:cs="Arial"/>
          <w:i/>
        </w:rPr>
      </w:pPr>
    </w:p>
    <w:p w14:paraId="18E422AC" w14:textId="77777777" w:rsidR="00FF5780" w:rsidRPr="00E56828" w:rsidRDefault="00FF5780" w:rsidP="00F933E6">
      <w:pPr>
        <w:tabs>
          <w:tab w:val="left" w:pos="851"/>
        </w:tabs>
        <w:spacing w:before="240" w:after="240" w:line="360" w:lineRule="auto"/>
        <w:ind w:right="49"/>
        <w:jc w:val="both"/>
        <w:rPr>
          <w:rFonts w:ascii="Palatino Linotype" w:eastAsia="MS Mincho" w:hAnsi="Palatino Linotype" w:cs="Arial"/>
          <w:i/>
        </w:rPr>
      </w:pPr>
    </w:p>
    <w:p w14:paraId="1C7CBC04" w14:textId="77777777" w:rsidR="00174222" w:rsidRPr="00E56828" w:rsidRDefault="00174222" w:rsidP="00F933E6">
      <w:pPr>
        <w:tabs>
          <w:tab w:val="left" w:pos="851"/>
        </w:tabs>
        <w:spacing w:before="240" w:after="240" w:line="360" w:lineRule="auto"/>
        <w:ind w:right="49"/>
        <w:jc w:val="both"/>
        <w:rPr>
          <w:rFonts w:ascii="Palatino Linotype" w:eastAsia="MS Mincho" w:hAnsi="Palatino Linotype" w:cs="Arial"/>
          <w:i/>
        </w:rPr>
      </w:pPr>
    </w:p>
    <w:p w14:paraId="06E5BB70" w14:textId="573D3C40" w:rsidR="00ED131F" w:rsidRPr="00E56828" w:rsidRDefault="00ED131F" w:rsidP="008644D8">
      <w:pPr>
        <w:pStyle w:val="Ttulo1"/>
        <w:spacing w:line="360" w:lineRule="auto"/>
        <w:jc w:val="center"/>
        <w:rPr>
          <w:rFonts w:ascii="Palatino Linotype" w:eastAsia="Calibri" w:hAnsi="Palatino Linotype"/>
          <w:b/>
          <w:color w:val="auto"/>
          <w:sz w:val="24"/>
          <w:szCs w:val="24"/>
          <w:lang w:val="es-ES" w:eastAsia="es-ES"/>
        </w:rPr>
      </w:pPr>
      <w:bookmarkStart w:id="28" w:name="_Toc529215412"/>
      <w:r w:rsidRPr="00E56828">
        <w:rPr>
          <w:rFonts w:ascii="Palatino Linotype" w:eastAsia="Calibri" w:hAnsi="Palatino Linotype"/>
          <w:b/>
          <w:color w:val="auto"/>
          <w:sz w:val="24"/>
          <w:szCs w:val="24"/>
          <w:lang w:val="es-ES" w:eastAsia="es-ES"/>
        </w:rPr>
        <w:lastRenderedPageBreak/>
        <w:t>R</w:t>
      </w:r>
      <w:r w:rsidR="00AE4C5A" w:rsidRPr="00E56828">
        <w:rPr>
          <w:rFonts w:ascii="Palatino Linotype" w:eastAsia="Calibri" w:hAnsi="Palatino Linotype"/>
          <w:b/>
          <w:color w:val="auto"/>
          <w:sz w:val="24"/>
          <w:szCs w:val="24"/>
          <w:lang w:val="es-ES" w:eastAsia="es-ES"/>
        </w:rPr>
        <w:t xml:space="preserve"> </w:t>
      </w:r>
      <w:r w:rsidRPr="00E56828">
        <w:rPr>
          <w:rFonts w:ascii="Palatino Linotype" w:eastAsia="Calibri" w:hAnsi="Palatino Linotype"/>
          <w:b/>
          <w:color w:val="auto"/>
          <w:sz w:val="24"/>
          <w:szCs w:val="24"/>
          <w:lang w:val="es-ES" w:eastAsia="es-ES"/>
        </w:rPr>
        <w:t>E</w:t>
      </w:r>
      <w:r w:rsidR="00AE4C5A" w:rsidRPr="00E56828">
        <w:rPr>
          <w:rFonts w:ascii="Palatino Linotype" w:eastAsia="Calibri" w:hAnsi="Palatino Linotype"/>
          <w:b/>
          <w:color w:val="auto"/>
          <w:sz w:val="24"/>
          <w:szCs w:val="24"/>
          <w:lang w:val="es-ES" w:eastAsia="es-ES"/>
        </w:rPr>
        <w:t xml:space="preserve"> </w:t>
      </w:r>
      <w:r w:rsidRPr="00E56828">
        <w:rPr>
          <w:rFonts w:ascii="Palatino Linotype" w:eastAsia="Calibri" w:hAnsi="Palatino Linotype"/>
          <w:b/>
          <w:color w:val="auto"/>
          <w:sz w:val="24"/>
          <w:szCs w:val="24"/>
          <w:lang w:val="es-ES" w:eastAsia="es-ES"/>
        </w:rPr>
        <w:t>S</w:t>
      </w:r>
      <w:r w:rsidR="00AE4C5A" w:rsidRPr="00E56828">
        <w:rPr>
          <w:rFonts w:ascii="Palatino Linotype" w:eastAsia="Calibri" w:hAnsi="Palatino Linotype"/>
          <w:b/>
          <w:color w:val="auto"/>
          <w:sz w:val="24"/>
          <w:szCs w:val="24"/>
          <w:lang w:val="es-ES" w:eastAsia="es-ES"/>
        </w:rPr>
        <w:t xml:space="preserve"> </w:t>
      </w:r>
      <w:r w:rsidRPr="00E56828">
        <w:rPr>
          <w:rFonts w:ascii="Palatino Linotype" w:eastAsia="Calibri" w:hAnsi="Palatino Linotype"/>
          <w:b/>
          <w:color w:val="auto"/>
          <w:sz w:val="24"/>
          <w:szCs w:val="24"/>
          <w:lang w:val="es-ES" w:eastAsia="es-ES"/>
        </w:rPr>
        <w:t>O</w:t>
      </w:r>
      <w:r w:rsidR="00AE4C5A" w:rsidRPr="00E56828">
        <w:rPr>
          <w:rFonts w:ascii="Palatino Linotype" w:eastAsia="Calibri" w:hAnsi="Palatino Linotype"/>
          <w:b/>
          <w:color w:val="auto"/>
          <w:sz w:val="24"/>
          <w:szCs w:val="24"/>
          <w:lang w:val="es-ES" w:eastAsia="es-ES"/>
        </w:rPr>
        <w:t xml:space="preserve"> </w:t>
      </w:r>
      <w:r w:rsidRPr="00E56828">
        <w:rPr>
          <w:rFonts w:ascii="Palatino Linotype" w:eastAsia="Calibri" w:hAnsi="Palatino Linotype"/>
          <w:b/>
          <w:color w:val="auto"/>
          <w:sz w:val="24"/>
          <w:szCs w:val="24"/>
          <w:lang w:val="es-ES" w:eastAsia="es-ES"/>
        </w:rPr>
        <w:t>L</w:t>
      </w:r>
      <w:r w:rsidR="00AE4C5A" w:rsidRPr="00E56828">
        <w:rPr>
          <w:rFonts w:ascii="Palatino Linotype" w:eastAsia="Calibri" w:hAnsi="Palatino Linotype"/>
          <w:b/>
          <w:color w:val="auto"/>
          <w:sz w:val="24"/>
          <w:szCs w:val="24"/>
          <w:lang w:val="es-ES" w:eastAsia="es-ES"/>
        </w:rPr>
        <w:t xml:space="preserve"> </w:t>
      </w:r>
      <w:r w:rsidRPr="00E56828">
        <w:rPr>
          <w:rFonts w:ascii="Palatino Linotype" w:eastAsia="Calibri" w:hAnsi="Palatino Linotype"/>
          <w:b/>
          <w:color w:val="auto"/>
          <w:sz w:val="24"/>
          <w:szCs w:val="24"/>
          <w:lang w:val="es-ES" w:eastAsia="es-ES"/>
        </w:rPr>
        <w:t>U</w:t>
      </w:r>
      <w:r w:rsidR="00AE4C5A" w:rsidRPr="00E56828">
        <w:rPr>
          <w:rFonts w:ascii="Palatino Linotype" w:eastAsia="Calibri" w:hAnsi="Palatino Linotype"/>
          <w:b/>
          <w:color w:val="auto"/>
          <w:sz w:val="24"/>
          <w:szCs w:val="24"/>
          <w:lang w:val="es-ES" w:eastAsia="es-ES"/>
        </w:rPr>
        <w:t xml:space="preserve"> </w:t>
      </w:r>
      <w:r w:rsidRPr="00E56828">
        <w:rPr>
          <w:rFonts w:ascii="Palatino Linotype" w:eastAsia="Calibri" w:hAnsi="Palatino Linotype"/>
          <w:b/>
          <w:color w:val="auto"/>
          <w:sz w:val="24"/>
          <w:szCs w:val="24"/>
          <w:lang w:val="es-ES" w:eastAsia="es-ES"/>
        </w:rPr>
        <w:t>T</w:t>
      </w:r>
      <w:r w:rsidR="00AE4C5A" w:rsidRPr="00E56828">
        <w:rPr>
          <w:rFonts w:ascii="Palatino Linotype" w:eastAsia="Calibri" w:hAnsi="Palatino Linotype"/>
          <w:b/>
          <w:color w:val="auto"/>
          <w:sz w:val="24"/>
          <w:szCs w:val="24"/>
          <w:lang w:val="es-ES" w:eastAsia="es-ES"/>
        </w:rPr>
        <w:t xml:space="preserve"> </w:t>
      </w:r>
      <w:r w:rsidRPr="00E56828">
        <w:rPr>
          <w:rFonts w:ascii="Palatino Linotype" w:eastAsia="Calibri" w:hAnsi="Palatino Linotype"/>
          <w:b/>
          <w:color w:val="auto"/>
          <w:sz w:val="24"/>
          <w:szCs w:val="24"/>
          <w:lang w:val="es-ES" w:eastAsia="es-ES"/>
        </w:rPr>
        <w:t>I</w:t>
      </w:r>
      <w:r w:rsidR="00AE4C5A" w:rsidRPr="00E56828">
        <w:rPr>
          <w:rFonts w:ascii="Palatino Linotype" w:eastAsia="Calibri" w:hAnsi="Palatino Linotype"/>
          <w:b/>
          <w:color w:val="auto"/>
          <w:sz w:val="24"/>
          <w:szCs w:val="24"/>
          <w:lang w:val="es-ES" w:eastAsia="es-ES"/>
        </w:rPr>
        <w:t xml:space="preserve"> </w:t>
      </w:r>
      <w:r w:rsidRPr="00E56828">
        <w:rPr>
          <w:rFonts w:ascii="Palatino Linotype" w:eastAsia="Calibri" w:hAnsi="Palatino Linotype"/>
          <w:b/>
          <w:color w:val="auto"/>
          <w:sz w:val="24"/>
          <w:szCs w:val="24"/>
          <w:lang w:val="es-ES" w:eastAsia="es-ES"/>
        </w:rPr>
        <w:t>V</w:t>
      </w:r>
      <w:r w:rsidR="00AE4C5A" w:rsidRPr="00E56828">
        <w:rPr>
          <w:rFonts w:ascii="Palatino Linotype" w:eastAsia="Calibri" w:hAnsi="Palatino Linotype"/>
          <w:b/>
          <w:color w:val="auto"/>
          <w:sz w:val="24"/>
          <w:szCs w:val="24"/>
          <w:lang w:val="es-ES" w:eastAsia="es-ES"/>
        </w:rPr>
        <w:t xml:space="preserve"> </w:t>
      </w:r>
      <w:r w:rsidRPr="00E56828">
        <w:rPr>
          <w:rFonts w:ascii="Palatino Linotype" w:eastAsia="Calibri" w:hAnsi="Palatino Linotype"/>
          <w:b/>
          <w:color w:val="auto"/>
          <w:sz w:val="24"/>
          <w:szCs w:val="24"/>
          <w:lang w:val="es-ES" w:eastAsia="es-ES"/>
        </w:rPr>
        <w:t>O</w:t>
      </w:r>
      <w:r w:rsidR="00AE4C5A" w:rsidRPr="00E56828">
        <w:rPr>
          <w:rFonts w:ascii="Palatino Linotype" w:eastAsia="Calibri" w:hAnsi="Palatino Linotype"/>
          <w:b/>
          <w:color w:val="auto"/>
          <w:sz w:val="24"/>
          <w:szCs w:val="24"/>
          <w:lang w:val="es-ES" w:eastAsia="es-ES"/>
        </w:rPr>
        <w:t xml:space="preserve"> </w:t>
      </w:r>
      <w:r w:rsidRPr="00E56828">
        <w:rPr>
          <w:rFonts w:ascii="Palatino Linotype" w:eastAsia="Calibri" w:hAnsi="Palatino Linotype"/>
          <w:b/>
          <w:color w:val="auto"/>
          <w:sz w:val="24"/>
          <w:szCs w:val="24"/>
          <w:lang w:val="es-ES" w:eastAsia="es-ES"/>
        </w:rPr>
        <w:t>S</w:t>
      </w:r>
      <w:bookmarkEnd w:id="19"/>
      <w:bookmarkEnd w:id="20"/>
      <w:bookmarkEnd w:id="21"/>
      <w:bookmarkEnd w:id="28"/>
      <w:r w:rsidR="00AE4C5A" w:rsidRPr="00E56828">
        <w:rPr>
          <w:rFonts w:ascii="Palatino Linotype" w:eastAsia="Calibri" w:hAnsi="Palatino Linotype"/>
          <w:b/>
          <w:color w:val="auto"/>
          <w:sz w:val="24"/>
          <w:szCs w:val="24"/>
          <w:lang w:val="es-ES" w:eastAsia="es-ES"/>
        </w:rPr>
        <w:t xml:space="preserve"> </w:t>
      </w:r>
    </w:p>
    <w:p w14:paraId="7350B799" w14:textId="77777777" w:rsidR="004C3241" w:rsidRPr="00E56828" w:rsidRDefault="004C3241" w:rsidP="004C3241">
      <w:pPr>
        <w:rPr>
          <w:lang w:val="es-ES"/>
        </w:rPr>
      </w:pPr>
    </w:p>
    <w:p w14:paraId="15CEBD27" w14:textId="57ABE5A9" w:rsidR="000242D4" w:rsidRPr="00E56828" w:rsidRDefault="000242D4" w:rsidP="000242D4">
      <w:pPr>
        <w:pStyle w:val="Prrafodelista"/>
        <w:widowControl w:val="0"/>
        <w:tabs>
          <w:tab w:val="left" w:pos="1701"/>
        </w:tabs>
        <w:autoSpaceDE w:val="0"/>
        <w:autoSpaceDN w:val="0"/>
        <w:adjustRightInd w:val="0"/>
        <w:spacing w:before="120" w:line="360" w:lineRule="auto"/>
        <w:ind w:left="0"/>
        <w:jc w:val="both"/>
        <w:rPr>
          <w:rFonts w:ascii="Palatino Linotype" w:hAnsi="Palatino Linotype" w:cs="Arial"/>
        </w:rPr>
      </w:pPr>
      <w:bookmarkStart w:id="29" w:name="_Toc450120669"/>
      <w:bookmarkStart w:id="30" w:name="_Toc460947011"/>
      <w:r w:rsidRPr="00E56828">
        <w:rPr>
          <w:rFonts w:ascii="Palatino Linotype" w:eastAsia="Times New Roman" w:hAnsi="Palatino Linotype" w:cs="Arial"/>
          <w:b/>
        </w:rPr>
        <w:t xml:space="preserve">PRIMERO. </w:t>
      </w:r>
      <w:r w:rsidRPr="00E56828">
        <w:rPr>
          <w:rFonts w:ascii="Palatino Linotype" w:hAnsi="Palatino Linotype"/>
        </w:rPr>
        <w:t xml:space="preserve">Se </w:t>
      </w:r>
      <w:r w:rsidRPr="00E56828">
        <w:rPr>
          <w:rFonts w:ascii="Palatino Linotype" w:hAnsi="Palatino Linotype"/>
          <w:b/>
        </w:rPr>
        <w:t>SOBRESEE</w:t>
      </w:r>
      <w:r w:rsidRPr="00E56828">
        <w:rPr>
          <w:rFonts w:ascii="Palatino Linotype" w:hAnsi="Palatino Linotype"/>
        </w:rPr>
        <w:t xml:space="preserve"> el recurso de revisión número </w:t>
      </w:r>
      <w:r w:rsidRPr="00E56828">
        <w:rPr>
          <w:rFonts w:ascii="Palatino Linotype" w:hAnsi="Palatino Linotype"/>
          <w:b/>
        </w:rPr>
        <w:t xml:space="preserve">03403/INFOEM/IP/RR/2018 </w:t>
      </w:r>
      <w:r w:rsidRPr="00E56828">
        <w:rPr>
          <w:rFonts w:ascii="Palatino Linotype" w:hAnsi="Palatino Linotype"/>
        </w:rPr>
        <w:t>por quedarse sin materia</w:t>
      </w:r>
      <w:r w:rsidRPr="00E56828">
        <w:rPr>
          <w:rFonts w:ascii="Palatino Linotype" w:hAnsi="Palatino Linotype"/>
          <w:b/>
        </w:rPr>
        <w:t xml:space="preserve"> </w:t>
      </w:r>
      <w:r w:rsidRPr="00E56828">
        <w:rPr>
          <w:rFonts w:ascii="Palatino Linotype" w:hAnsi="Palatino Linotype"/>
        </w:rPr>
        <w:t xml:space="preserve">en términos del Considerando </w:t>
      </w:r>
      <w:r w:rsidR="00174222" w:rsidRPr="00E56828">
        <w:rPr>
          <w:rFonts w:ascii="Palatino Linotype" w:hAnsi="Palatino Linotype"/>
          <w:b/>
        </w:rPr>
        <w:t>CUARTO</w:t>
      </w:r>
      <w:r w:rsidRPr="00E56828">
        <w:rPr>
          <w:rFonts w:ascii="Palatino Linotype" w:hAnsi="Palatino Linotype"/>
        </w:rPr>
        <w:t xml:space="preserve"> de la presente resolución.</w:t>
      </w:r>
    </w:p>
    <w:p w14:paraId="1CF68F1D" w14:textId="77777777" w:rsidR="000242D4" w:rsidRPr="00E56828" w:rsidRDefault="000242D4" w:rsidP="000242D4">
      <w:pPr>
        <w:shd w:val="clear" w:color="auto" w:fill="FFFFFF"/>
        <w:spacing w:before="240" w:after="360" w:line="360" w:lineRule="auto"/>
        <w:jc w:val="both"/>
        <w:rPr>
          <w:rStyle w:val="Ttulo2Car"/>
          <w:rFonts w:ascii="Palatino Linotype" w:hAnsi="Palatino Linotype"/>
          <w:b/>
          <w:color w:val="000000" w:themeColor="text1"/>
          <w:sz w:val="24"/>
        </w:rPr>
      </w:pPr>
      <w:bookmarkStart w:id="31" w:name="_Toc461648590"/>
      <w:bookmarkStart w:id="32" w:name="_Toc461648682"/>
      <w:bookmarkStart w:id="33" w:name="_Toc462228049"/>
      <w:bookmarkStart w:id="34" w:name="_Toc462228129"/>
      <w:bookmarkStart w:id="35" w:name="_Toc496099789"/>
      <w:bookmarkStart w:id="36" w:name="_Toc496100166"/>
      <w:bookmarkStart w:id="37" w:name="_Toc499756977"/>
      <w:bookmarkStart w:id="38" w:name="_Toc499757020"/>
      <w:bookmarkStart w:id="39" w:name="_Toc504377974"/>
      <w:r w:rsidRPr="00E56828">
        <w:rPr>
          <w:rFonts w:ascii="Palatino Linotype" w:eastAsia="Times New Roman" w:hAnsi="Palatino Linotype" w:cs="Arial"/>
          <w:b/>
        </w:rPr>
        <w:t>SEGUNDO.</w:t>
      </w:r>
      <w:bookmarkEnd w:id="31"/>
      <w:bookmarkEnd w:id="32"/>
      <w:bookmarkEnd w:id="33"/>
      <w:bookmarkEnd w:id="34"/>
      <w:bookmarkEnd w:id="35"/>
      <w:bookmarkEnd w:id="36"/>
      <w:bookmarkEnd w:id="37"/>
      <w:bookmarkEnd w:id="38"/>
      <w:bookmarkEnd w:id="39"/>
      <w:r w:rsidRPr="00E56828">
        <w:rPr>
          <w:rStyle w:val="Ttulo2Car"/>
          <w:rFonts w:ascii="Palatino Linotype" w:hAnsi="Palatino Linotype"/>
          <w:b/>
          <w:color w:val="000000" w:themeColor="text1"/>
          <w:sz w:val="24"/>
        </w:rPr>
        <w:t xml:space="preserve"> </w:t>
      </w:r>
      <w:r w:rsidRPr="00E56828">
        <w:rPr>
          <w:rFonts w:ascii="Palatino Linotype" w:eastAsia="MS Mincho" w:hAnsi="Palatino Linotype" w:cs="Arial"/>
          <w:b/>
          <w:bCs/>
          <w:color w:val="000000" w:themeColor="text1"/>
          <w:shd w:val="clear" w:color="auto" w:fill="FFFFFF"/>
        </w:rPr>
        <w:t xml:space="preserve">Remítase </w:t>
      </w:r>
      <w:r w:rsidRPr="00E56828">
        <w:rPr>
          <w:rFonts w:ascii="Palatino Linotype" w:eastAsia="MS Mincho" w:hAnsi="Palatino Linotype" w:cs="Times New Roman"/>
          <w:color w:val="000000" w:themeColor="text1"/>
          <w:shd w:val="clear" w:color="auto" w:fill="FFFFFF"/>
        </w:rPr>
        <w:t>al Titular de la Unidad de Transparencia del</w:t>
      </w:r>
      <w:r w:rsidRPr="00E56828">
        <w:rPr>
          <w:rFonts w:ascii="Palatino Linotype" w:eastAsia="MS Mincho" w:hAnsi="Palatino Linotype" w:cs="Times New Roman"/>
          <w:b/>
          <w:bCs/>
          <w:color w:val="000000" w:themeColor="text1"/>
          <w:shd w:val="clear" w:color="auto" w:fill="FFFFFF"/>
        </w:rPr>
        <w:t xml:space="preserve"> SUJETO OBLIGADO</w:t>
      </w:r>
      <w:r w:rsidRPr="00E56828">
        <w:rPr>
          <w:rFonts w:ascii="Palatino Linotype" w:eastAsia="MS Mincho" w:hAnsi="Palatino Linotype" w:cs="Times New Roman"/>
          <w:color w:val="000000" w:themeColor="text1"/>
          <w:shd w:val="clear" w:color="auto" w:fill="FFFFFF"/>
        </w:rPr>
        <w:t xml:space="preserve"> vía Sistema de Acceso a Información Mexiquense, SAIMEX, la presente resolución.</w:t>
      </w:r>
    </w:p>
    <w:p w14:paraId="37B88004" w14:textId="740C7697" w:rsidR="004C3241" w:rsidRPr="00E56828" w:rsidRDefault="000242D4" w:rsidP="004C3241">
      <w:pPr>
        <w:shd w:val="clear" w:color="auto" w:fill="FFFFFF"/>
        <w:spacing w:line="360" w:lineRule="auto"/>
        <w:jc w:val="both"/>
        <w:rPr>
          <w:rFonts w:ascii="Palatino Linotype" w:hAnsi="Palatino Linotype"/>
        </w:rPr>
      </w:pPr>
      <w:bookmarkStart w:id="40" w:name="_Toc460947013"/>
      <w:bookmarkEnd w:id="29"/>
      <w:bookmarkEnd w:id="30"/>
      <w:r w:rsidRPr="00E56828">
        <w:rPr>
          <w:rFonts w:ascii="Palatino Linotype" w:eastAsia="Times New Roman" w:hAnsi="Palatino Linotype" w:cs="Arial"/>
          <w:b/>
        </w:rPr>
        <w:t>TERCERO</w:t>
      </w:r>
      <w:r w:rsidR="004C3241" w:rsidRPr="00E56828">
        <w:rPr>
          <w:rFonts w:ascii="Palatino Linotype" w:eastAsia="Times New Roman" w:hAnsi="Palatino Linotype" w:cs="Arial"/>
          <w:b/>
        </w:rPr>
        <w:t xml:space="preserve">. </w:t>
      </w:r>
      <w:r w:rsidR="004C3241" w:rsidRPr="00E56828">
        <w:rPr>
          <w:rFonts w:ascii="Palatino Linotype" w:eastAsia="Times New Roman" w:hAnsi="Palatino Linotype" w:cs="Times New Roman"/>
          <w:b/>
          <w:bCs/>
          <w:color w:val="222222"/>
          <w:lang w:val="es-ES"/>
        </w:rPr>
        <w:t>Notifíquese a</w:t>
      </w:r>
      <w:r w:rsidR="004C3241" w:rsidRPr="00E56828">
        <w:rPr>
          <w:rFonts w:ascii="Palatino Linotype" w:hAnsi="Palatino Linotype"/>
          <w:b/>
        </w:rPr>
        <w:t xml:space="preserve"> </w:t>
      </w:r>
      <w:r w:rsidR="00D2722F" w:rsidRPr="00D2722F">
        <w:rPr>
          <w:rFonts w:ascii="Palatino Linotype" w:hAnsi="Palatino Linotype"/>
          <w:b/>
          <w:highlight w:val="black"/>
        </w:rPr>
        <w:t>----------------------------------</w:t>
      </w:r>
      <w:r w:rsidR="0068771B" w:rsidRPr="00E56828">
        <w:rPr>
          <w:rFonts w:ascii="Palatino Linotype" w:hAnsi="Palatino Linotype"/>
        </w:rPr>
        <w:t xml:space="preserve"> </w:t>
      </w:r>
      <w:r w:rsidR="004C3241" w:rsidRPr="00E56828">
        <w:rPr>
          <w:rFonts w:ascii="Palatino Linotype" w:hAnsi="Palatino Linotype"/>
        </w:rPr>
        <w:t>la presente resolución</w:t>
      </w:r>
      <w:r w:rsidR="00EE544D" w:rsidRPr="00E56828">
        <w:rPr>
          <w:rFonts w:ascii="Palatino Linotype" w:hAnsi="Palatino Linotype"/>
        </w:rPr>
        <w:t>.</w:t>
      </w:r>
    </w:p>
    <w:p w14:paraId="212FA1D0" w14:textId="77777777" w:rsidR="000242D4" w:rsidRPr="00E56828" w:rsidRDefault="000242D4" w:rsidP="004C3241">
      <w:pPr>
        <w:shd w:val="clear" w:color="auto" w:fill="FFFFFF"/>
        <w:spacing w:line="360" w:lineRule="auto"/>
        <w:jc w:val="both"/>
        <w:rPr>
          <w:rFonts w:ascii="Palatino Linotype" w:hAnsi="Palatino Linotype"/>
        </w:rPr>
      </w:pPr>
    </w:p>
    <w:bookmarkEnd w:id="40"/>
    <w:p w14:paraId="6366A18E" w14:textId="5F8224FA" w:rsidR="004C3241" w:rsidRPr="00E56828" w:rsidRDefault="000242D4" w:rsidP="004C3241">
      <w:pPr>
        <w:shd w:val="clear" w:color="auto" w:fill="FFFFFF"/>
        <w:spacing w:line="360" w:lineRule="auto"/>
        <w:jc w:val="both"/>
        <w:rPr>
          <w:rFonts w:ascii="Palatino Linotype" w:eastAsia="MS Mincho" w:hAnsi="Palatino Linotype" w:cs="Times New Roman"/>
          <w:lang w:val="es-ES"/>
        </w:rPr>
      </w:pPr>
      <w:r w:rsidRPr="00E56828">
        <w:rPr>
          <w:rFonts w:ascii="Palatino Linotype" w:eastAsia="MS Mincho" w:hAnsi="Palatino Linotype" w:cs="Times New Roman"/>
          <w:b/>
          <w:lang w:val="es-MX"/>
        </w:rPr>
        <w:t>CUARTO</w:t>
      </w:r>
      <w:r w:rsidR="004C3241" w:rsidRPr="00E56828">
        <w:rPr>
          <w:rFonts w:ascii="Palatino Linotype" w:eastAsia="MS Mincho" w:hAnsi="Palatino Linotype" w:cs="Times New Roman"/>
          <w:b/>
          <w:lang w:val="es-MX"/>
        </w:rPr>
        <w:t>.</w:t>
      </w:r>
      <w:r w:rsidR="004C3241" w:rsidRPr="00E56828">
        <w:rPr>
          <w:rFonts w:ascii="Palatino Linotype" w:eastAsia="MS Mincho" w:hAnsi="Palatino Linotype" w:cs="Times New Roman"/>
          <w:lang w:val="es-MX"/>
        </w:rPr>
        <w:t xml:space="preserve"> </w:t>
      </w:r>
      <w:r w:rsidR="004C3241" w:rsidRPr="00E56828">
        <w:rPr>
          <w:rFonts w:ascii="Palatino Linotype" w:eastAsia="MS Mincho" w:hAnsi="Palatino Linotype" w:cs="Times New Roman"/>
          <w:lang w:val="es-ES"/>
        </w:rPr>
        <w:t xml:space="preserve">Se hace del conocimiento de </w:t>
      </w:r>
      <w:r w:rsidR="00D2722F" w:rsidRPr="00D2722F">
        <w:rPr>
          <w:rFonts w:ascii="Palatino Linotype" w:hAnsi="Palatino Linotype"/>
          <w:b/>
          <w:highlight w:val="black"/>
        </w:rPr>
        <w:t>----------------------------------------</w:t>
      </w:r>
      <w:r w:rsidR="0068771B" w:rsidRPr="00E56828">
        <w:rPr>
          <w:rFonts w:ascii="Palatino Linotype" w:eastAsia="MS Mincho" w:hAnsi="Palatino Linotype" w:cs="Times New Roman"/>
          <w:lang w:val="es-ES"/>
        </w:rPr>
        <w:t xml:space="preserve"> </w:t>
      </w:r>
      <w:r w:rsidR="004C3241" w:rsidRPr="00E5682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4C3241" w:rsidRPr="00E56828">
        <w:rPr>
          <w:rFonts w:ascii="Palatino Linotype" w:eastAsia="MS Mincho" w:hAnsi="Palatino Linotype" w:cs="Times New Roman"/>
          <w:bCs/>
          <w:lang w:val="es-ES"/>
        </w:rPr>
        <w:t>vía juicio de amparo</w:t>
      </w:r>
      <w:r w:rsidR="004C3241" w:rsidRPr="00E56828">
        <w:rPr>
          <w:rFonts w:ascii="Palatino Linotype" w:eastAsia="MS Mincho" w:hAnsi="Palatino Linotype" w:cs="Times New Roman"/>
          <w:lang w:val="es-ES"/>
        </w:rPr>
        <w:t> en los términos de las leyes aplicables.</w:t>
      </w:r>
    </w:p>
    <w:p w14:paraId="41873931" w14:textId="11740CF4" w:rsidR="005A4A03" w:rsidRDefault="005A4A03" w:rsidP="005A4A03">
      <w:pPr>
        <w:spacing w:before="100" w:beforeAutospacing="1" w:after="100" w:afterAutospacing="1" w:line="360" w:lineRule="auto"/>
        <w:ind w:right="49"/>
        <w:jc w:val="both"/>
        <w:rPr>
          <w:rFonts w:ascii="Palatino Linotype" w:hAnsi="Palatino Linotype" w:cs="Arial"/>
        </w:rPr>
      </w:pPr>
      <w:r w:rsidRPr="00E56828">
        <w:rPr>
          <w:rFonts w:ascii="Palatino Linotype" w:hAnsi="Palatino Linotype" w:cs="Arial"/>
        </w:rPr>
        <w:t>ASÍ LO RESUELVE, POR UNANIMIDAD DE VOTOS, EL PLENO DEL</w:t>
      </w:r>
      <w:r w:rsidRPr="00E56828">
        <w:rPr>
          <w:rFonts w:ascii="Palatino Linotype" w:eastAsia="Arial Unicode MS" w:hAnsi="Palatino Linotype" w:cs="Arial"/>
        </w:rPr>
        <w:t xml:space="preserve"> INSTITUTO DE TRANSPARENCIA, ACCESO A LA INFORMACIÓN PÚBLICA Y PROTECCIÓN DE DATOS PERSONALES DEL ESTADO DE MÉXICO Y MUNICIPIOS</w:t>
      </w:r>
      <w:r w:rsidRPr="00E56828">
        <w:rPr>
          <w:rFonts w:ascii="Palatino Linotype" w:hAnsi="Palatino Linotype" w:cs="Arial"/>
        </w:rPr>
        <w:t xml:space="preserve">, CONFORMADO POR LOS COMISIONADOS ZULEMA MARTÍNEZ SÁNCHEZ; EVA ABAID YAPUR; JOSÉ GUADALUPE LUNA HERNÁNDEZ; JAVIER MARTÍNEZ CRUZ Y LUIS GUSTAVO PARRA NORIEGA; EN LA </w:t>
      </w:r>
      <w:r w:rsidR="00CA5447" w:rsidRPr="00E56828">
        <w:rPr>
          <w:rFonts w:ascii="Palatino Linotype" w:hAnsi="Palatino Linotype" w:cs="Arial"/>
        </w:rPr>
        <w:t xml:space="preserve">CUADRAGÉSIMA </w:t>
      </w:r>
      <w:r w:rsidRPr="00E56828">
        <w:rPr>
          <w:rFonts w:ascii="Palatino Linotype" w:hAnsi="Palatino Linotype" w:cs="Arial"/>
        </w:rPr>
        <w:t xml:space="preserve">SESIÓN ORDINARIA CELEBRADA EL </w:t>
      </w:r>
      <w:r w:rsidR="00CA5447" w:rsidRPr="00E56828">
        <w:rPr>
          <w:rFonts w:ascii="Palatino Linotype" w:hAnsi="Palatino Linotype" w:cs="Arial"/>
        </w:rPr>
        <w:lastRenderedPageBreak/>
        <w:t>TREINTA Y UNO</w:t>
      </w:r>
      <w:r w:rsidRPr="00E56828">
        <w:rPr>
          <w:rFonts w:ascii="Palatino Linotype" w:hAnsi="Palatino Linotype" w:cs="Arial"/>
        </w:rPr>
        <w:t xml:space="preserve"> DE OCTUBRE DE DOS MIL DIECIOCHO, ANTE EL SECRETARIO TÉCNICO DEL PLENO, </w:t>
      </w:r>
      <w:r w:rsidRPr="00E56828">
        <w:rPr>
          <w:rFonts w:ascii="Palatino Linotype" w:hAnsi="Palatino Linotype"/>
        </w:rPr>
        <w:t>ALEXIS TAPIA RAMÍREZ</w:t>
      </w:r>
      <w:r w:rsidRPr="00E56828">
        <w:rPr>
          <w:rFonts w:ascii="Palatino Linotype" w:hAnsi="Palatino Linotype" w:cs="Arial"/>
        </w:rPr>
        <w:t>.</w:t>
      </w:r>
    </w:p>
    <w:p w14:paraId="66DB53E9" w14:textId="77777777" w:rsidR="00E56828" w:rsidRPr="00E56828" w:rsidRDefault="00E56828" w:rsidP="005A4A03">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5A4A03" w:rsidRPr="00E56828" w14:paraId="26C55384" w14:textId="77777777" w:rsidTr="0068771B">
        <w:trPr>
          <w:jc w:val="center"/>
        </w:trPr>
        <w:tc>
          <w:tcPr>
            <w:tcW w:w="10368" w:type="dxa"/>
            <w:gridSpan w:val="2"/>
          </w:tcPr>
          <w:p w14:paraId="7BA9E92F" w14:textId="77777777" w:rsidR="005A4A03" w:rsidRPr="00E56828" w:rsidRDefault="005A4A03" w:rsidP="0068771B">
            <w:pPr>
              <w:jc w:val="center"/>
              <w:rPr>
                <w:rFonts w:ascii="Palatino Linotype" w:hAnsi="Palatino Linotype" w:cs="Arial"/>
                <w:b/>
              </w:rPr>
            </w:pPr>
          </w:p>
          <w:p w14:paraId="4063AEDA" w14:textId="77777777" w:rsidR="005A4A03" w:rsidRPr="00E56828" w:rsidRDefault="005A4A03" w:rsidP="0068771B">
            <w:pPr>
              <w:jc w:val="center"/>
              <w:rPr>
                <w:rFonts w:ascii="Palatino Linotype" w:hAnsi="Palatino Linotype" w:cs="Arial"/>
                <w:b/>
              </w:rPr>
            </w:pPr>
            <w:r w:rsidRPr="00E56828">
              <w:rPr>
                <w:rFonts w:ascii="Palatino Linotype" w:hAnsi="Palatino Linotype" w:cs="Arial"/>
                <w:b/>
              </w:rPr>
              <w:t>Zulema Martínez Sánchez</w:t>
            </w:r>
          </w:p>
          <w:p w14:paraId="4B37C7EC" w14:textId="77777777" w:rsidR="005A4A03" w:rsidRPr="00E56828" w:rsidRDefault="005A4A03" w:rsidP="0068771B">
            <w:pPr>
              <w:jc w:val="center"/>
              <w:rPr>
                <w:rFonts w:ascii="Palatino Linotype" w:hAnsi="Palatino Linotype" w:cs="Arial"/>
                <w:b/>
              </w:rPr>
            </w:pPr>
            <w:r w:rsidRPr="00E56828">
              <w:rPr>
                <w:rFonts w:ascii="Palatino Linotype" w:hAnsi="Palatino Linotype" w:cs="Arial"/>
              </w:rPr>
              <w:t>Comisionada Presidenta</w:t>
            </w:r>
          </w:p>
          <w:p w14:paraId="35FD83B3" w14:textId="77777777" w:rsidR="005A4A03" w:rsidRPr="00E56828" w:rsidRDefault="005A4A03" w:rsidP="0068771B">
            <w:pPr>
              <w:jc w:val="center"/>
              <w:rPr>
                <w:rFonts w:ascii="Palatino Linotype" w:hAnsi="Palatino Linotype" w:cs="Arial"/>
                <w:b/>
              </w:rPr>
            </w:pPr>
            <w:r w:rsidRPr="00E56828">
              <w:rPr>
                <w:rFonts w:ascii="Palatino Linotype" w:hAnsi="Palatino Linotype" w:cs="Arial"/>
                <w:b/>
              </w:rPr>
              <w:t xml:space="preserve">(RÚBRICA) </w:t>
            </w:r>
          </w:p>
          <w:p w14:paraId="59B23122" w14:textId="77777777" w:rsidR="005A4A03" w:rsidRPr="00E56828" w:rsidRDefault="005A4A03" w:rsidP="0068771B">
            <w:pPr>
              <w:jc w:val="center"/>
              <w:rPr>
                <w:rFonts w:ascii="Palatino Linotype" w:hAnsi="Palatino Linotype" w:cs="Arial"/>
                <w:b/>
              </w:rPr>
            </w:pPr>
          </w:p>
          <w:p w14:paraId="159DAFD6" w14:textId="77777777" w:rsidR="005A4A03" w:rsidRPr="00E56828" w:rsidRDefault="005A4A03" w:rsidP="0068771B">
            <w:pPr>
              <w:jc w:val="center"/>
              <w:rPr>
                <w:rFonts w:ascii="Palatino Linotype" w:hAnsi="Palatino Linotype" w:cs="Arial"/>
                <w:b/>
              </w:rPr>
            </w:pPr>
          </w:p>
          <w:p w14:paraId="5D6F56F1" w14:textId="77777777" w:rsidR="00D766A8" w:rsidRPr="00E56828" w:rsidRDefault="00D766A8" w:rsidP="0068771B">
            <w:pPr>
              <w:jc w:val="center"/>
              <w:rPr>
                <w:rFonts w:ascii="Palatino Linotype" w:hAnsi="Palatino Linotype" w:cs="Arial"/>
                <w:b/>
              </w:rPr>
            </w:pPr>
          </w:p>
          <w:p w14:paraId="2413CDA7" w14:textId="77777777" w:rsidR="00D766A8" w:rsidRPr="00E56828" w:rsidRDefault="00D766A8" w:rsidP="0068771B">
            <w:pPr>
              <w:jc w:val="center"/>
              <w:rPr>
                <w:rFonts w:ascii="Palatino Linotype" w:hAnsi="Palatino Linotype" w:cs="Arial"/>
                <w:b/>
              </w:rPr>
            </w:pPr>
          </w:p>
        </w:tc>
      </w:tr>
      <w:tr w:rsidR="005A4A03" w:rsidRPr="00E56828" w14:paraId="5B3E3256" w14:textId="77777777" w:rsidTr="0068771B">
        <w:trPr>
          <w:jc w:val="center"/>
        </w:trPr>
        <w:tc>
          <w:tcPr>
            <w:tcW w:w="5184" w:type="dxa"/>
          </w:tcPr>
          <w:p w14:paraId="7B21AC3E" w14:textId="77777777" w:rsidR="005A4A03" w:rsidRPr="00E56828" w:rsidRDefault="005A4A03" w:rsidP="0068771B">
            <w:pPr>
              <w:jc w:val="center"/>
              <w:rPr>
                <w:rFonts w:ascii="Palatino Linotype" w:hAnsi="Palatino Linotype" w:cs="Arial"/>
                <w:b/>
              </w:rPr>
            </w:pPr>
            <w:r w:rsidRPr="00E56828">
              <w:rPr>
                <w:rFonts w:ascii="Palatino Linotype" w:hAnsi="Palatino Linotype" w:cs="Arial"/>
                <w:b/>
              </w:rPr>
              <w:t>Eva Abaid Yapur</w:t>
            </w:r>
          </w:p>
          <w:p w14:paraId="55D9B6B1" w14:textId="77777777" w:rsidR="005A4A03" w:rsidRPr="00E56828" w:rsidRDefault="005A4A03" w:rsidP="0068771B">
            <w:pPr>
              <w:jc w:val="center"/>
              <w:rPr>
                <w:rFonts w:ascii="Palatino Linotype" w:hAnsi="Palatino Linotype" w:cs="Arial"/>
              </w:rPr>
            </w:pPr>
            <w:r w:rsidRPr="00E56828">
              <w:rPr>
                <w:rFonts w:ascii="Palatino Linotype" w:hAnsi="Palatino Linotype" w:cs="Arial"/>
              </w:rPr>
              <w:t>Comisionada</w:t>
            </w:r>
          </w:p>
          <w:p w14:paraId="1C427AFF" w14:textId="77777777" w:rsidR="005A4A03" w:rsidRPr="00E56828" w:rsidRDefault="005A4A03" w:rsidP="0068771B">
            <w:pPr>
              <w:jc w:val="center"/>
              <w:rPr>
                <w:rFonts w:ascii="Palatino Linotype" w:hAnsi="Palatino Linotype" w:cs="Arial"/>
                <w:b/>
              </w:rPr>
            </w:pPr>
            <w:r w:rsidRPr="00E56828">
              <w:rPr>
                <w:rFonts w:ascii="Palatino Linotype" w:hAnsi="Palatino Linotype" w:cs="Arial"/>
                <w:b/>
              </w:rPr>
              <w:t>(RÚBRICA)</w:t>
            </w:r>
          </w:p>
        </w:tc>
        <w:tc>
          <w:tcPr>
            <w:tcW w:w="5184" w:type="dxa"/>
          </w:tcPr>
          <w:p w14:paraId="3D75422F" w14:textId="77777777" w:rsidR="005A4A03" w:rsidRPr="00E56828" w:rsidRDefault="005A4A03" w:rsidP="0068771B">
            <w:pPr>
              <w:jc w:val="center"/>
              <w:rPr>
                <w:rFonts w:ascii="Palatino Linotype" w:hAnsi="Palatino Linotype" w:cs="Arial"/>
                <w:b/>
              </w:rPr>
            </w:pPr>
            <w:r w:rsidRPr="00E56828">
              <w:rPr>
                <w:rFonts w:ascii="Palatino Linotype" w:hAnsi="Palatino Linotype" w:cs="Arial"/>
                <w:b/>
              </w:rPr>
              <w:t>José Guadalupe Luna Hernández</w:t>
            </w:r>
          </w:p>
          <w:p w14:paraId="5678CBBB" w14:textId="77777777" w:rsidR="005A4A03" w:rsidRPr="00E56828" w:rsidRDefault="005A4A03" w:rsidP="0068771B">
            <w:pPr>
              <w:jc w:val="center"/>
              <w:rPr>
                <w:rFonts w:ascii="Palatino Linotype" w:hAnsi="Palatino Linotype" w:cs="Arial"/>
              </w:rPr>
            </w:pPr>
            <w:r w:rsidRPr="00E56828">
              <w:rPr>
                <w:rFonts w:ascii="Palatino Linotype" w:hAnsi="Palatino Linotype" w:cs="Arial"/>
              </w:rPr>
              <w:t>Comisionado</w:t>
            </w:r>
          </w:p>
          <w:p w14:paraId="732CA9C9" w14:textId="77777777" w:rsidR="005A4A03" w:rsidRPr="00E56828" w:rsidRDefault="005A4A03" w:rsidP="0068771B">
            <w:pPr>
              <w:jc w:val="center"/>
              <w:rPr>
                <w:rFonts w:ascii="Palatino Linotype" w:hAnsi="Palatino Linotype" w:cs="Arial"/>
                <w:b/>
              </w:rPr>
            </w:pPr>
            <w:r w:rsidRPr="00E56828">
              <w:rPr>
                <w:rFonts w:ascii="Palatino Linotype" w:hAnsi="Palatino Linotype" w:cs="Arial"/>
                <w:b/>
              </w:rPr>
              <w:t>(RÚBRICA)</w:t>
            </w:r>
          </w:p>
          <w:p w14:paraId="13675038" w14:textId="77777777" w:rsidR="005A4A03" w:rsidRPr="00E56828" w:rsidRDefault="005A4A03" w:rsidP="0068771B">
            <w:pPr>
              <w:jc w:val="center"/>
              <w:rPr>
                <w:rFonts w:ascii="Palatino Linotype" w:hAnsi="Palatino Linotype" w:cs="Arial"/>
                <w:b/>
              </w:rPr>
            </w:pPr>
          </w:p>
          <w:p w14:paraId="7D7D20B3" w14:textId="77777777" w:rsidR="00D766A8" w:rsidRPr="00E56828" w:rsidRDefault="00D766A8" w:rsidP="0068771B">
            <w:pPr>
              <w:jc w:val="center"/>
              <w:rPr>
                <w:rFonts w:ascii="Palatino Linotype" w:hAnsi="Palatino Linotype" w:cs="Arial"/>
                <w:b/>
              </w:rPr>
            </w:pPr>
          </w:p>
          <w:p w14:paraId="137A7098" w14:textId="77777777" w:rsidR="00D766A8" w:rsidRPr="00E56828" w:rsidRDefault="00D766A8" w:rsidP="0068771B">
            <w:pPr>
              <w:jc w:val="center"/>
              <w:rPr>
                <w:rFonts w:ascii="Palatino Linotype" w:hAnsi="Palatino Linotype" w:cs="Arial"/>
                <w:b/>
              </w:rPr>
            </w:pPr>
          </w:p>
        </w:tc>
      </w:tr>
      <w:tr w:rsidR="005A4A03" w:rsidRPr="00E56828" w14:paraId="1E5FE13D" w14:textId="77777777" w:rsidTr="0068771B">
        <w:trPr>
          <w:jc w:val="center"/>
        </w:trPr>
        <w:tc>
          <w:tcPr>
            <w:tcW w:w="5184" w:type="dxa"/>
          </w:tcPr>
          <w:p w14:paraId="7C1DF324" w14:textId="77777777" w:rsidR="005A4A03" w:rsidRPr="00E56828" w:rsidRDefault="005A4A03" w:rsidP="0068771B">
            <w:pPr>
              <w:jc w:val="center"/>
              <w:rPr>
                <w:rFonts w:ascii="Palatino Linotype" w:hAnsi="Palatino Linotype" w:cs="Arial"/>
                <w:b/>
              </w:rPr>
            </w:pPr>
          </w:p>
          <w:p w14:paraId="2405AD7B" w14:textId="77777777" w:rsidR="005A4A03" w:rsidRPr="00E56828" w:rsidRDefault="005A4A03" w:rsidP="0068771B">
            <w:pPr>
              <w:jc w:val="center"/>
              <w:rPr>
                <w:rFonts w:ascii="Palatino Linotype" w:hAnsi="Palatino Linotype" w:cs="Arial"/>
                <w:b/>
              </w:rPr>
            </w:pPr>
          </w:p>
          <w:p w14:paraId="08DD15D6" w14:textId="77777777" w:rsidR="005A4A03" w:rsidRPr="00E56828" w:rsidRDefault="005A4A03" w:rsidP="0068771B">
            <w:pPr>
              <w:jc w:val="center"/>
              <w:rPr>
                <w:rFonts w:ascii="Palatino Linotype" w:hAnsi="Palatino Linotype" w:cs="Arial"/>
                <w:b/>
              </w:rPr>
            </w:pPr>
            <w:r w:rsidRPr="00E56828">
              <w:rPr>
                <w:rFonts w:ascii="Palatino Linotype" w:hAnsi="Palatino Linotype" w:cs="Arial"/>
                <w:b/>
              </w:rPr>
              <w:t>Javier Martínez Cruz</w:t>
            </w:r>
          </w:p>
          <w:p w14:paraId="249B7787" w14:textId="77777777" w:rsidR="005A4A03" w:rsidRPr="00E56828" w:rsidRDefault="005A4A03" w:rsidP="0068771B">
            <w:pPr>
              <w:jc w:val="center"/>
              <w:rPr>
                <w:rFonts w:ascii="Palatino Linotype" w:hAnsi="Palatino Linotype" w:cs="Arial"/>
              </w:rPr>
            </w:pPr>
            <w:r w:rsidRPr="00E56828">
              <w:rPr>
                <w:rFonts w:ascii="Palatino Linotype" w:hAnsi="Palatino Linotype" w:cs="Arial"/>
              </w:rPr>
              <w:t>Comisionado</w:t>
            </w:r>
          </w:p>
          <w:p w14:paraId="7B454623" w14:textId="77777777" w:rsidR="005A4A03" w:rsidRPr="00E56828" w:rsidRDefault="005A4A03" w:rsidP="0068771B">
            <w:pPr>
              <w:jc w:val="center"/>
              <w:rPr>
                <w:rFonts w:ascii="Palatino Linotype" w:hAnsi="Palatino Linotype" w:cs="Arial"/>
                <w:b/>
              </w:rPr>
            </w:pPr>
            <w:r w:rsidRPr="00E56828">
              <w:rPr>
                <w:rFonts w:ascii="Palatino Linotype" w:hAnsi="Palatino Linotype" w:cs="Arial"/>
                <w:b/>
              </w:rPr>
              <w:t>(RÚBRICA)</w:t>
            </w:r>
          </w:p>
        </w:tc>
        <w:tc>
          <w:tcPr>
            <w:tcW w:w="5184" w:type="dxa"/>
          </w:tcPr>
          <w:p w14:paraId="2BA0B396" w14:textId="77777777" w:rsidR="005A4A03" w:rsidRPr="00E56828" w:rsidRDefault="005A4A03" w:rsidP="0068771B">
            <w:pPr>
              <w:jc w:val="center"/>
              <w:rPr>
                <w:rFonts w:ascii="Palatino Linotype" w:hAnsi="Palatino Linotype" w:cs="Arial"/>
                <w:b/>
              </w:rPr>
            </w:pPr>
          </w:p>
          <w:p w14:paraId="4F165988" w14:textId="77777777" w:rsidR="005A4A03" w:rsidRPr="00E56828" w:rsidRDefault="005A4A03" w:rsidP="0068771B">
            <w:pPr>
              <w:jc w:val="center"/>
              <w:rPr>
                <w:rFonts w:ascii="Palatino Linotype" w:hAnsi="Palatino Linotype" w:cs="Arial"/>
                <w:b/>
              </w:rPr>
            </w:pPr>
          </w:p>
          <w:p w14:paraId="2775A0A8" w14:textId="77777777" w:rsidR="005A4A03" w:rsidRPr="00E56828" w:rsidRDefault="005A4A03" w:rsidP="0068771B">
            <w:pPr>
              <w:jc w:val="center"/>
              <w:rPr>
                <w:rFonts w:ascii="Palatino Linotype" w:hAnsi="Palatino Linotype" w:cs="Arial"/>
                <w:b/>
              </w:rPr>
            </w:pPr>
            <w:r w:rsidRPr="00E56828">
              <w:rPr>
                <w:rFonts w:ascii="Palatino Linotype" w:hAnsi="Palatino Linotype" w:cs="Arial"/>
                <w:b/>
              </w:rPr>
              <w:t>Luis Gustavo Parra Noriega</w:t>
            </w:r>
          </w:p>
          <w:p w14:paraId="66A1163C" w14:textId="77777777" w:rsidR="005A4A03" w:rsidRPr="00E56828" w:rsidRDefault="005A4A03" w:rsidP="0068771B">
            <w:pPr>
              <w:jc w:val="center"/>
              <w:rPr>
                <w:rFonts w:ascii="Palatino Linotype" w:hAnsi="Palatino Linotype" w:cs="Arial"/>
              </w:rPr>
            </w:pPr>
            <w:r w:rsidRPr="00E56828">
              <w:rPr>
                <w:rFonts w:ascii="Palatino Linotype" w:hAnsi="Palatino Linotype" w:cs="Arial"/>
              </w:rPr>
              <w:t>Comisionado</w:t>
            </w:r>
          </w:p>
          <w:p w14:paraId="4CDEE765" w14:textId="77777777" w:rsidR="005A4A03" w:rsidRPr="00E56828" w:rsidRDefault="005A4A03" w:rsidP="0068771B">
            <w:pPr>
              <w:jc w:val="center"/>
              <w:rPr>
                <w:rFonts w:ascii="Palatino Linotype" w:hAnsi="Palatino Linotype" w:cs="Arial"/>
                <w:b/>
              </w:rPr>
            </w:pPr>
            <w:r w:rsidRPr="00E56828">
              <w:rPr>
                <w:rFonts w:ascii="Palatino Linotype" w:hAnsi="Palatino Linotype" w:cs="Arial"/>
                <w:b/>
              </w:rPr>
              <w:t>(RÚBRICA)</w:t>
            </w:r>
          </w:p>
        </w:tc>
      </w:tr>
      <w:tr w:rsidR="005A4A03" w:rsidRPr="00E56828" w14:paraId="562AF76C" w14:textId="77777777" w:rsidTr="0068771B">
        <w:trPr>
          <w:jc w:val="center"/>
        </w:trPr>
        <w:tc>
          <w:tcPr>
            <w:tcW w:w="10368" w:type="dxa"/>
            <w:gridSpan w:val="2"/>
          </w:tcPr>
          <w:p w14:paraId="5F50A8F1" w14:textId="77777777" w:rsidR="005A4A03" w:rsidRPr="00E56828" w:rsidRDefault="005A4A03" w:rsidP="0068771B">
            <w:pPr>
              <w:jc w:val="center"/>
              <w:rPr>
                <w:rFonts w:ascii="Palatino Linotype" w:hAnsi="Palatino Linotype" w:cs="Arial"/>
                <w:b/>
              </w:rPr>
            </w:pPr>
          </w:p>
          <w:p w14:paraId="346DFFD7" w14:textId="77777777" w:rsidR="005A4A03" w:rsidRPr="00E56828" w:rsidRDefault="005A4A03" w:rsidP="0068771B">
            <w:pPr>
              <w:jc w:val="center"/>
              <w:rPr>
                <w:rFonts w:ascii="Palatino Linotype" w:hAnsi="Palatino Linotype" w:cs="Arial"/>
                <w:b/>
              </w:rPr>
            </w:pPr>
          </w:p>
          <w:p w14:paraId="445C613F" w14:textId="77777777" w:rsidR="00D766A8" w:rsidRPr="00E56828" w:rsidRDefault="00D766A8" w:rsidP="0068771B">
            <w:pPr>
              <w:jc w:val="center"/>
              <w:rPr>
                <w:rFonts w:ascii="Palatino Linotype" w:hAnsi="Palatino Linotype" w:cs="Arial"/>
                <w:b/>
              </w:rPr>
            </w:pPr>
          </w:p>
          <w:p w14:paraId="270B8F38" w14:textId="77777777" w:rsidR="00D766A8" w:rsidRPr="00E56828" w:rsidRDefault="00D766A8" w:rsidP="0068771B">
            <w:pPr>
              <w:jc w:val="center"/>
              <w:rPr>
                <w:rFonts w:ascii="Palatino Linotype" w:hAnsi="Palatino Linotype" w:cs="Arial"/>
                <w:b/>
              </w:rPr>
            </w:pPr>
          </w:p>
          <w:p w14:paraId="7AFCB039" w14:textId="77777777" w:rsidR="005A4A03" w:rsidRPr="00E56828" w:rsidRDefault="005A4A03" w:rsidP="0068771B">
            <w:pPr>
              <w:jc w:val="center"/>
              <w:rPr>
                <w:rFonts w:ascii="Palatino Linotype" w:hAnsi="Palatino Linotype" w:cs="Arial"/>
                <w:b/>
              </w:rPr>
            </w:pPr>
            <w:r w:rsidRPr="00E56828">
              <w:rPr>
                <w:rFonts w:ascii="Palatino Linotype" w:hAnsi="Palatino Linotype" w:cs="Arial"/>
                <w:b/>
              </w:rPr>
              <w:t>Alexis Tapia Ramírez</w:t>
            </w:r>
          </w:p>
          <w:p w14:paraId="4B0161BC" w14:textId="77777777" w:rsidR="005A4A03" w:rsidRPr="00E56828" w:rsidRDefault="005A4A03" w:rsidP="0068771B">
            <w:pPr>
              <w:jc w:val="center"/>
              <w:rPr>
                <w:rFonts w:ascii="Palatino Linotype" w:hAnsi="Palatino Linotype" w:cs="Arial"/>
              </w:rPr>
            </w:pPr>
            <w:r w:rsidRPr="00E56828">
              <w:rPr>
                <w:rFonts w:ascii="Palatino Linotype" w:hAnsi="Palatino Linotype" w:cs="Arial"/>
              </w:rPr>
              <w:t>Secretario Técnico del Pleno</w:t>
            </w:r>
          </w:p>
          <w:p w14:paraId="01822F50" w14:textId="77777777" w:rsidR="005A4A03" w:rsidRPr="00E56828" w:rsidRDefault="005A4A03" w:rsidP="0068771B">
            <w:pPr>
              <w:jc w:val="center"/>
              <w:rPr>
                <w:rFonts w:ascii="Palatino Linotype" w:hAnsi="Palatino Linotype" w:cs="Arial"/>
                <w:b/>
              </w:rPr>
            </w:pPr>
            <w:r w:rsidRPr="00E56828">
              <w:rPr>
                <w:rFonts w:ascii="Palatino Linotype" w:hAnsi="Palatino Linotype" w:cs="Arial"/>
                <w:b/>
              </w:rPr>
              <w:t>(RÚBRICA)</w:t>
            </w:r>
          </w:p>
          <w:p w14:paraId="7A5DCCFA" w14:textId="77777777" w:rsidR="00D766A8" w:rsidRPr="00E56828" w:rsidRDefault="00D766A8" w:rsidP="0068771B">
            <w:pPr>
              <w:jc w:val="center"/>
              <w:rPr>
                <w:rFonts w:ascii="Palatino Linotype" w:hAnsi="Palatino Linotype" w:cs="Arial"/>
                <w:b/>
              </w:rPr>
            </w:pPr>
          </w:p>
          <w:p w14:paraId="0F0F39D9" w14:textId="77777777" w:rsidR="00D766A8" w:rsidRPr="00E56828" w:rsidRDefault="00D766A8" w:rsidP="0068771B">
            <w:pPr>
              <w:jc w:val="center"/>
              <w:rPr>
                <w:rFonts w:ascii="Palatino Linotype" w:hAnsi="Palatino Linotype" w:cs="Arial"/>
              </w:rPr>
            </w:pPr>
          </w:p>
        </w:tc>
      </w:tr>
    </w:tbl>
    <w:p w14:paraId="4962CFE9" w14:textId="6B504DB6" w:rsidR="005A4A03" w:rsidRPr="004D54CE" w:rsidRDefault="005A4A03" w:rsidP="005A4A03">
      <w:pPr>
        <w:jc w:val="both"/>
      </w:pPr>
      <w:r w:rsidRPr="00E56828">
        <w:rPr>
          <w:rFonts w:ascii="Palatino Linotype" w:hAnsi="Palatino Linotype" w:cs="Arial"/>
          <w:sz w:val="18"/>
          <w:szCs w:val="18"/>
        </w:rPr>
        <w:t xml:space="preserve">Esta hoja corresponde a la resolución de fecha </w:t>
      </w:r>
      <w:r w:rsidR="00FF5780">
        <w:rPr>
          <w:rFonts w:ascii="Palatino Linotype" w:hAnsi="Palatino Linotype" w:cs="Arial"/>
          <w:sz w:val="18"/>
          <w:szCs w:val="18"/>
        </w:rPr>
        <w:t>treinta y uno</w:t>
      </w:r>
      <w:r w:rsidRPr="00E56828">
        <w:rPr>
          <w:rFonts w:ascii="Palatino Linotype" w:hAnsi="Palatino Linotype" w:cs="Arial"/>
          <w:sz w:val="18"/>
          <w:szCs w:val="18"/>
        </w:rPr>
        <w:t xml:space="preserve"> de octubre de dos mil dieciocho, emitida en el recurso de revisión </w:t>
      </w:r>
      <w:r w:rsidRPr="00E56828">
        <w:rPr>
          <w:rFonts w:ascii="Palatino Linotype" w:hAnsi="Palatino Linotype" w:cs="Arial"/>
          <w:bCs/>
          <w:sz w:val="18"/>
          <w:szCs w:val="18"/>
        </w:rPr>
        <w:t>03</w:t>
      </w:r>
      <w:r w:rsidR="00CA5447" w:rsidRPr="00E56828">
        <w:rPr>
          <w:rFonts w:ascii="Palatino Linotype" w:hAnsi="Palatino Linotype" w:cs="Arial"/>
          <w:bCs/>
          <w:sz w:val="18"/>
          <w:szCs w:val="18"/>
        </w:rPr>
        <w:t>403</w:t>
      </w:r>
      <w:r w:rsidRPr="00E56828">
        <w:rPr>
          <w:rFonts w:ascii="Palatino Linotype" w:hAnsi="Palatino Linotype" w:cs="Arial"/>
          <w:bCs/>
          <w:sz w:val="18"/>
          <w:szCs w:val="18"/>
        </w:rPr>
        <w:t>/INFOEM/IP/RR/2018.</w:t>
      </w:r>
      <w:r w:rsidRPr="00F16262">
        <w:rPr>
          <w:rFonts w:ascii="Palatino Linotype" w:hAnsi="Palatino Linotype" w:cs="Arial"/>
          <w:bCs/>
          <w:sz w:val="18"/>
          <w:szCs w:val="18"/>
        </w:rPr>
        <w:t xml:space="preserve"> </w:t>
      </w:r>
    </w:p>
    <w:p w14:paraId="17F588A1" w14:textId="77777777" w:rsidR="005A4A03" w:rsidRDefault="005A4A03" w:rsidP="004C3241">
      <w:pPr>
        <w:shd w:val="clear" w:color="auto" w:fill="FFFFFF"/>
        <w:spacing w:line="360" w:lineRule="auto"/>
        <w:jc w:val="both"/>
        <w:rPr>
          <w:rFonts w:ascii="Palatino Linotype" w:eastAsia="MS Mincho" w:hAnsi="Palatino Linotype" w:cs="Times New Roman"/>
          <w:lang w:val="es-ES"/>
        </w:rPr>
      </w:pPr>
    </w:p>
    <w:sectPr w:rsidR="005A4A03" w:rsidSect="00C319CD">
      <w:headerReference w:type="default" r:id="rId14"/>
      <w:footerReference w:type="default" r:id="rId15"/>
      <w:headerReference w:type="first" r:id="rId16"/>
      <w:footerReference w:type="first" r:id="rId17"/>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F23E02" w14:textId="77777777" w:rsidR="00126043" w:rsidRDefault="00126043" w:rsidP="00587366">
      <w:r>
        <w:separator/>
      </w:r>
    </w:p>
  </w:endnote>
  <w:endnote w:type="continuationSeparator" w:id="0">
    <w:p w14:paraId="56C08AD2" w14:textId="77777777" w:rsidR="00126043" w:rsidRDefault="0012604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187818B4" w14:textId="246A4717" w:rsidR="0068771B" w:rsidRPr="00883450" w:rsidRDefault="0068771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45471D">
              <w:rPr>
                <w:rFonts w:ascii="Palatino Linotype" w:hAnsi="Palatino Linotype"/>
                <w:b/>
                <w:bCs/>
                <w:noProof/>
                <w:sz w:val="22"/>
                <w:szCs w:val="20"/>
              </w:rPr>
              <w:t>6</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45471D">
              <w:rPr>
                <w:rFonts w:ascii="Palatino Linotype" w:hAnsi="Palatino Linotype"/>
                <w:b/>
                <w:bCs/>
                <w:noProof/>
                <w:sz w:val="22"/>
                <w:szCs w:val="20"/>
              </w:rPr>
              <w:t>21</w:t>
            </w:r>
            <w:r w:rsidRPr="00883450">
              <w:rPr>
                <w:rFonts w:ascii="Palatino Linotype" w:hAnsi="Palatino Linotype"/>
                <w:b/>
                <w:bCs/>
                <w:sz w:val="22"/>
                <w:szCs w:val="20"/>
              </w:rPr>
              <w:fldChar w:fldCharType="end"/>
            </w:r>
          </w:p>
        </w:sdtContent>
      </w:sdt>
    </w:sdtContent>
  </w:sdt>
  <w:p w14:paraId="6243EC1B" w14:textId="77777777" w:rsidR="0068771B" w:rsidRDefault="006877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68771B" w:rsidRPr="00883450" w:rsidRDefault="0068771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F4FFC" w:rsidRPr="006F4FFC">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F4FFC" w:rsidRPr="006F4FFC">
      <w:rPr>
        <w:rFonts w:ascii="Palatino Linotype" w:hAnsi="Palatino Linotype"/>
        <w:noProof/>
        <w:sz w:val="22"/>
        <w:szCs w:val="22"/>
        <w:lang w:val="es-ES"/>
      </w:rPr>
      <w:t>21</w:t>
    </w:r>
    <w:r w:rsidRPr="00883450">
      <w:rPr>
        <w:rFonts w:ascii="Palatino Linotype" w:hAnsi="Palatino Linotype"/>
        <w:sz w:val="22"/>
        <w:szCs w:val="22"/>
      </w:rPr>
      <w:fldChar w:fldCharType="end"/>
    </w:r>
  </w:p>
  <w:p w14:paraId="5F5C4865" w14:textId="77777777" w:rsidR="0068771B" w:rsidRPr="00883450" w:rsidRDefault="0068771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38A9CB" w14:textId="77777777" w:rsidR="00126043" w:rsidRDefault="00126043" w:rsidP="00587366">
      <w:r>
        <w:separator/>
      </w:r>
    </w:p>
  </w:footnote>
  <w:footnote w:type="continuationSeparator" w:id="0">
    <w:p w14:paraId="61C922CC" w14:textId="77777777" w:rsidR="00126043" w:rsidRDefault="00126043" w:rsidP="00587366">
      <w:r>
        <w:continuationSeparator/>
      </w:r>
    </w:p>
  </w:footnote>
  <w:footnote w:id="1">
    <w:p w14:paraId="75C13FCF" w14:textId="19AA9DAA" w:rsidR="0028107D" w:rsidRDefault="0028107D">
      <w:pPr>
        <w:pStyle w:val="Textonotapie"/>
      </w:pPr>
      <w:r>
        <w:rPr>
          <w:rStyle w:val="Refdenotaalpie"/>
        </w:rPr>
        <w:footnoteRef/>
      </w:r>
      <w:r>
        <w:t xml:space="preserve"> Artículos 4 y9 de los </w:t>
      </w:r>
      <w:r w:rsidRPr="0028107D">
        <w:t>Estatutos del Sindicato Único de Trabajadores Académicos y Administrativos de la Universidad Politécnica del Valle de Toluca</w:t>
      </w:r>
    </w:p>
  </w:footnote>
  <w:footnote w:id="2">
    <w:p w14:paraId="029FCB1E" w14:textId="22583425" w:rsidR="00434C02" w:rsidRDefault="00434C02" w:rsidP="00434C02">
      <w:pPr>
        <w:pStyle w:val="Textonotapie"/>
      </w:pPr>
      <w:r>
        <w:rPr>
          <w:rStyle w:val="Refdenotaalpie"/>
        </w:rPr>
        <w:footnoteRef/>
      </w:r>
      <w:r>
        <w:t xml:space="preserve"> Disponible para su consulta en: </w:t>
      </w:r>
      <w:r w:rsidR="006C333D" w:rsidRPr="006C333D">
        <w:rPr>
          <w:rStyle w:val="Hipervnculo"/>
        </w:rPr>
        <w:t>https://legislacion.edomex.gob.mx/sites/legislacion.edomex.gob.mx/files/files/pdf/gct/2017/nov272.pdf</w:t>
      </w:r>
    </w:p>
    <w:p w14:paraId="473FDE7E" w14:textId="77777777" w:rsidR="00434C02" w:rsidRDefault="00434C02" w:rsidP="00434C02">
      <w:pPr>
        <w:pStyle w:val="Textonotapie"/>
      </w:pPr>
    </w:p>
  </w:footnote>
  <w:footnote w:id="3">
    <w:p w14:paraId="7E390B89" w14:textId="7E2DDA7F" w:rsidR="00B01938" w:rsidRDefault="00B01938" w:rsidP="00B01938">
      <w:pPr>
        <w:pStyle w:val="Textonotapie"/>
        <w:jc w:val="both"/>
      </w:pPr>
      <w:r>
        <w:rPr>
          <w:rStyle w:val="Refdenotaalpie"/>
        </w:rPr>
        <w:footnoteRef/>
      </w:r>
      <w:r>
        <w:t xml:space="preserve"> Tal y como fue señalado en el recurso de revisión </w:t>
      </w:r>
      <w:r w:rsidRPr="00B01938">
        <w:t>03403/INFOEM/IP/RR/2018</w:t>
      </w:r>
      <w:r>
        <w:t xml:space="preserve"> aprobaba en la Trigésima Sesión Ordinaria de fecha veintisiete de septiembre de dos mil dieciocho.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8771B" w:rsidRPr="00EF13C1" w14:paraId="28B038A3" w14:textId="77777777" w:rsidTr="00643C57">
      <w:trPr>
        <w:trHeight w:val="138"/>
        <w:jc w:val="right"/>
      </w:trPr>
      <w:tc>
        <w:tcPr>
          <w:tcW w:w="2552" w:type="dxa"/>
          <w:vAlign w:val="center"/>
        </w:tcPr>
        <w:p w14:paraId="444FA3BE" w14:textId="77777777" w:rsidR="0068771B" w:rsidRPr="00EF13C1" w:rsidRDefault="0068771B"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3E499A46" w14:textId="3CF1AF6C" w:rsidR="0068771B" w:rsidRPr="00EF13C1" w:rsidRDefault="0068771B" w:rsidP="00D03821">
          <w:pPr>
            <w:pStyle w:val="Encabezado"/>
            <w:jc w:val="right"/>
            <w:rPr>
              <w:rFonts w:ascii="Palatino Linotype" w:hAnsi="Palatino Linotype"/>
              <w:b/>
              <w:sz w:val="22"/>
              <w:szCs w:val="22"/>
            </w:rPr>
          </w:pPr>
          <w:r>
            <w:rPr>
              <w:rFonts w:ascii="Palatino Linotype" w:hAnsi="Palatino Linotype" w:cs="Arial"/>
              <w:b/>
              <w:bCs/>
              <w:sz w:val="22"/>
              <w:szCs w:val="22"/>
              <w:lang w:eastAsia="es-MX"/>
            </w:rPr>
            <w:t>03403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68771B" w:rsidRPr="00EF13C1" w14:paraId="316C9DB2" w14:textId="77777777" w:rsidTr="00643C57">
      <w:trPr>
        <w:trHeight w:val="321"/>
        <w:jc w:val="right"/>
      </w:trPr>
      <w:tc>
        <w:tcPr>
          <w:tcW w:w="2552" w:type="dxa"/>
          <w:vAlign w:val="center"/>
        </w:tcPr>
        <w:p w14:paraId="49601F1D" w14:textId="77777777" w:rsidR="0068771B" w:rsidRPr="00EF13C1" w:rsidRDefault="0068771B"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079670A8" w14:textId="515C4422" w:rsidR="0068771B" w:rsidRPr="00EF13C1" w:rsidRDefault="0068771B" w:rsidP="00FF5780">
          <w:pPr>
            <w:pStyle w:val="Encabezado"/>
            <w:jc w:val="right"/>
            <w:rPr>
              <w:rFonts w:ascii="Palatino Linotype" w:hAnsi="Palatino Linotype"/>
              <w:b/>
              <w:sz w:val="22"/>
              <w:szCs w:val="22"/>
            </w:rPr>
          </w:pPr>
          <w:r w:rsidRPr="0068771B">
            <w:rPr>
              <w:rFonts w:ascii="Palatino Linotype" w:hAnsi="Palatino Linotype"/>
              <w:b/>
              <w:bCs/>
              <w:sz w:val="22"/>
              <w:szCs w:val="22"/>
            </w:rPr>
            <w:t xml:space="preserve">Universidad Politécnica del Valle de Toluca </w:t>
          </w:r>
        </w:p>
      </w:tc>
    </w:tr>
    <w:tr w:rsidR="0068771B" w:rsidRPr="00EF13C1" w14:paraId="15CEC1D4" w14:textId="77777777" w:rsidTr="00643C57">
      <w:trPr>
        <w:trHeight w:val="321"/>
        <w:jc w:val="right"/>
      </w:trPr>
      <w:tc>
        <w:tcPr>
          <w:tcW w:w="2552" w:type="dxa"/>
          <w:vAlign w:val="center"/>
        </w:tcPr>
        <w:p w14:paraId="2EEA8623" w14:textId="77777777" w:rsidR="0068771B" w:rsidRPr="00EF13C1" w:rsidRDefault="0068771B"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7628C9B3" w14:textId="77777777" w:rsidR="0068771B" w:rsidRPr="00EF13C1" w:rsidRDefault="0068771B"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33FE5A6E" w14:textId="639F8C23" w:rsidR="0068771B" w:rsidRDefault="0068771B" w:rsidP="00F93EF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68771B" w:rsidRDefault="0068771B" w:rsidP="000B5D79">
    <w:pPr>
      <w:pStyle w:val="Encabezado"/>
      <w:tabs>
        <w:tab w:val="clear" w:pos="4252"/>
        <w:tab w:val="clear" w:pos="8504"/>
        <w:tab w:val="left" w:pos="3103"/>
      </w:tabs>
    </w:pPr>
    <w:r>
      <w:tab/>
    </w:r>
    <w:r>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68771B" w:rsidRPr="00EF13C1" w14:paraId="1A4C1239" w14:textId="77777777" w:rsidTr="00643C57">
      <w:trPr>
        <w:trHeight w:val="138"/>
        <w:jc w:val="right"/>
      </w:trPr>
      <w:tc>
        <w:tcPr>
          <w:tcW w:w="2552" w:type="dxa"/>
          <w:vAlign w:val="center"/>
        </w:tcPr>
        <w:p w14:paraId="05E8D394" w14:textId="77777777" w:rsidR="0068771B" w:rsidRPr="00EF13C1" w:rsidRDefault="0068771B" w:rsidP="00C319C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500992A8" w14:textId="10997A35" w:rsidR="0068771B" w:rsidRPr="00EF13C1" w:rsidRDefault="0068771B" w:rsidP="00D03821">
          <w:pPr>
            <w:pStyle w:val="Encabezado"/>
            <w:jc w:val="right"/>
            <w:rPr>
              <w:rFonts w:ascii="Palatino Linotype" w:hAnsi="Palatino Linotype"/>
              <w:b/>
              <w:sz w:val="22"/>
              <w:szCs w:val="22"/>
            </w:rPr>
          </w:pPr>
          <w:r>
            <w:rPr>
              <w:rFonts w:ascii="Palatino Linotype" w:hAnsi="Palatino Linotype" w:cs="Arial"/>
              <w:b/>
              <w:bCs/>
              <w:sz w:val="22"/>
              <w:szCs w:val="22"/>
              <w:lang w:eastAsia="es-MX"/>
            </w:rPr>
            <w:t>03403</w:t>
          </w:r>
          <w:r w:rsidRPr="00EF13C1">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8</w:t>
          </w:r>
        </w:p>
      </w:tc>
    </w:tr>
    <w:tr w:rsidR="0068771B" w:rsidRPr="00EF13C1" w14:paraId="5E026BAE" w14:textId="77777777" w:rsidTr="00643C57">
      <w:trPr>
        <w:trHeight w:val="233"/>
        <w:jc w:val="right"/>
      </w:trPr>
      <w:tc>
        <w:tcPr>
          <w:tcW w:w="2552" w:type="dxa"/>
          <w:vAlign w:val="center"/>
        </w:tcPr>
        <w:p w14:paraId="7363CA5A" w14:textId="77777777" w:rsidR="0068771B" w:rsidRPr="00EF13C1" w:rsidRDefault="0068771B" w:rsidP="00C319CD">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14:paraId="5656E0FF" w14:textId="6326BE9E" w:rsidR="0068771B" w:rsidRPr="00EF13C1" w:rsidRDefault="00D2722F" w:rsidP="00C319CD">
          <w:pPr>
            <w:pStyle w:val="Encabezado"/>
            <w:jc w:val="right"/>
            <w:rPr>
              <w:rFonts w:ascii="Palatino Linotype" w:hAnsi="Palatino Linotype"/>
              <w:b/>
              <w:sz w:val="22"/>
              <w:szCs w:val="22"/>
            </w:rPr>
          </w:pPr>
          <w:r w:rsidRPr="00D2722F">
            <w:rPr>
              <w:rFonts w:ascii="Palatino Linotype" w:hAnsi="Palatino Linotype"/>
              <w:b/>
              <w:sz w:val="22"/>
              <w:szCs w:val="22"/>
              <w:highlight w:val="black"/>
            </w:rPr>
            <w:t>---------------------------------------</w:t>
          </w:r>
        </w:p>
      </w:tc>
    </w:tr>
    <w:tr w:rsidR="0068771B" w:rsidRPr="00EF13C1" w14:paraId="2D92B102" w14:textId="77777777" w:rsidTr="00643C57">
      <w:trPr>
        <w:trHeight w:val="321"/>
        <w:jc w:val="right"/>
      </w:trPr>
      <w:tc>
        <w:tcPr>
          <w:tcW w:w="2552" w:type="dxa"/>
          <w:vAlign w:val="center"/>
        </w:tcPr>
        <w:p w14:paraId="1DE9D245" w14:textId="77777777" w:rsidR="0068771B" w:rsidRPr="00EF13C1" w:rsidRDefault="0068771B" w:rsidP="00C319C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2E3475A9" w14:textId="26B465B6" w:rsidR="0068771B" w:rsidRPr="00EF13C1" w:rsidRDefault="0068771B" w:rsidP="00FF5780">
          <w:pPr>
            <w:pStyle w:val="Encabezado"/>
            <w:jc w:val="right"/>
            <w:rPr>
              <w:rFonts w:ascii="Palatino Linotype" w:hAnsi="Palatino Linotype"/>
              <w:b/>
              <w:sz w:val="22"/>
              <w:szCs w:val="22"/>
            </w:rPr>
          </w:pPr>
          <w:r w:rsidRPr="0068771B">
            <w:rPr>
              <w:rFonts w:ascii="Palatino Linotype" w:hAnsi="Palatino Linotype"/>
              <w:b/>
              <w:bCs/>
              <w:sz w:val="22"/>
              <w:szCs w:val="22"/>
            </w:rPr>
            <w:t xml:space="preserve">Universidad Politécnica del Valle de Toluca </w:t>
          </w:r>
        </w:p>
      </w:tc>
    </w:tr>
    <w:tr w:rsidR="0068771B" w:rsidRPr="00EF13C1" w14:paraId="37A51A6D" w14:textId="77777777" w:rsidTr="00643C57">
      <w:trPr>
        <w:trHeight w:val="321"/>
        <w:jc w:val="right"/>
      </w:trPr>
      <w:tc>
        <w:tcPr>
          <w:tcW w:w="2552" w:type="dxa"/>
          <w:vAlign w:val="center"/>
        </w:tcPr>
        <w:p w14:paraId="6F9D60AE" w14:textId="77777777" w:rsidR="0068771B" w:rsidRPr="00EF13C1" w:rsidRDefault="0068771B" w:rsidP="00C319C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0392F3F1" w14:textId="77777777" w:rsidR="0068771B" w:rsidRPr="00EF13C1" w:rsidRDefault="0068771B" w:rsidP="00C319C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156B5574" w14:textId="5C9B262E" w:rsidR="0068771B" w:rsidRDefault="0068771B" w:rsidP="00C319CD">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DF54BC"/>
    <w:multiLevelType w:val="hybridMultilevel"/>
    <w:tmpl w:val="9B488448"/>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5EFE98EE">
      <w:start w:val="1"/>
      <w:numFmt w:val="decimal"/>
      <w:lvlText w:val="%5."/>
      <w:lvlJc w:val="left"/>
      <w:pPr>
        <w:ind w:left="3930" w:hanging="690"/>
      </w:pPr>
      <w:rPr>
        <w:rFonts w:hint="default"/>
        <w:b/>
        <w:i w:val="0"/>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125E4B"/>
    <w:multiLevelType w:val="hybridMultilevel"/>
    <w:tmpl w:val="21807E4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327468"/>
    <w:multiLevelType w:val="hybridMultilevel"/>
    <w:tmpl w:val="1F26565C"/>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624B1B"/>
    <w:multiLevelType w:val="hybridMultilevel"/>
    <w:tmpl w:val="54CEE87C"/>
    <w:lvl w:ilvl="0" w:tplc="FCA4A2D6">
      <w:start w:val="1"/>
      <w:numFmt w:val="decimal"/>
      <w:lvlText w:val="%1."/>
      <w:lvlJc w:val="left"/>
      <w:pPr>
        <w:ind w:left="720" w:hanging="360"/>
      </w:pPr>
      <w:rPr>
        <w:rFonts w:ascii="Palatino Linotype" w:eastAsia="Times New Roman" w:hAnsi="Palatino Linotype"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C3412C"/>
    <w:multiLevelType w:val="hybridMultilevel"/>
    <w:tmpl w:val="E932A0A4"/>
    <w:lvl w:ilvl="0" w:tplc="3C9693FA">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B4673B7"/>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32A2E26"/>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9E19F6"/>
    <w:multiLevelType w:val="hybridMultilevel"/>
    <w:tmpl w:val="19E6F40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D4F5A75"/>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D8D32AC"/>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766859"/>
    <w:multiLevelType w:val="hybridMultilevel"/>
    <w:tmpl w:val="4D96C59C"/>
    <w:lvl w:ilvl="0" w:tplc="018C99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8A3BE7"/>
    <w:multiLevelType w:val="hybridMultilevel"/>
    <w:tmpl w:val="972283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2DB3457"/>
    <w:multiLevelType w:val="hybridMultilevel"/>
    <w:tmpl w:val="893E7A7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34317490"/>
    <w:multiLevelType w:val="hybridMultilevel"/>
    <w:tmpl w:val="7D70BBA2"/>
    <w:lvl w:ilvl="0" w:tplc="B9E8A0BA">
      <w:start w:val="1"/>
      <w:numFmt w:val="decimal"/>
      <w:lvlText w:val="%1."/>
      <w:lvlJc w:val="left"/>
      <w:pPr>
        <w:ind w:left="5180" w:hanging="360"/>
      </w:pPr>
      <w:rPr>
        <w:rFonts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5EFE98EE">
      <w:start w:val="1"/>
      <w:numFmt w:val="decimal"/>
      <w:lvlText w:val="%5."/>
      <w:lvlJc w:val="left"/>
      <w:pPr>
        <w:ind w:left="3930" w:hanging="690"/>
      </w:pPr>
      <w:rPr>
        <w:rFonts w:hint="default"/>
        <w:b/>
        <w:i w:val="0"/>
        <w:sz w:val="24"/>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64115C6"/>
    <w:multiLevelType w:val="hybridMultilevel"/>
    <w:tmpl w:val="E626E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A531EC"/>
    <w:multiLevelType w:val="multilevel"/>
    <w:tmpl w:val="E61EA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6048C4"/>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21" w15:restartNumberingAfterBreak="0">
    <w:nsid w:val="577202FA"/>
    <w:multiLevelType w:val="hybridMultilevel"/>
    <w:tmpl w:val="8A766AD2"/>
    <w:lvl w:ilvl="0" w:tplc="72EA014A">
      <w:start w:val="1"/>
      <w:numFmt w:val="decimal"/>
      <w:lvlText w:val="%1."/>
      <w:lvlJc w:val="left"/>
      <w:pPr>
        <w:ind w:left="360" w:hanging="360"/>
      </w:pPr>
      <w:rPr>
        <w:rFonts w:ascii="Palatino Linotype" w:eastAsia="Times New Roman"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B22E9D"/>
    <w:multiLevelType w:val="hybridMultilevel"/>
    <w:tmpl w:val="D17E88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2AA577C"/>
    <w:multiLevelType w:val="hybridMultilevel"/>
    <w:tmpl w:val="A6E62FBA"/>
    <w:lvl w:ilvl="0" w:tplc="E55C937C">
      <w:start w:val="1"/>
      <w:numFmt w:val="decimal"/>
      <w:lvlText w:val="%1."/>
      <w:lvlJc w:val="left"/>
      <w:pPr>
        <w:ind w:left="1080" w:hanging="360"/>
      </w:pPr>
      <w:rPr>
        <w:rFonts w:eastAsia="Times New Roman"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62C56D89"/>
    <w:multiLevelType w:val="hybridMultilevel"/>
    <w:tmpl w:val="60249836"/>
    <w:lvl w:ilvl="0" w:tplc="320427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6342E79"/>
    <w:multiLevelType w:val="hybridMultilevel"/>
    <w:tmpl w:val="327AE8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9BC1F7A"/>
    <w:multiLevelType w:val="hybridMultilevel"/>
    <w:tmpl w:val="F8100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41E06FB"/>
    <w:multiLevelType w:val="hybridMultilevel"/>
    <w:tmpl w:val="F81004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8F7CC5"/>
    <w:multiLevelType w:val="hybridMultilevel"/>
    <w:tmpl w:val="06AEAA20"/>
    <w:lvl w:ilvl="0" w:tplc="34E8006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A6258CF"/>
    <w:multiLevelType w:val="hybridMultilevel"/>
    <w:tmpl w:val="581E131C"/>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BE00A44"/>
    <w:multiLevelType w:val="hybridMultilevel"/>
    <w:tmpl w:val="C46A9E7A"/>
    <w:lvl w:ilvl="0" w:tplc="C02CE794">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4"/>
  </w:num>
  <w:num w:numId="2">
    <w:abstractNumId w:val="6"/>
  </w:num>
  <w:num w:numId="3">
    <w:abstractNumId w:val="4"/>
  </w:num>
  <w:num w:numId="4">
    <w:abstractNumId w:val="19"/>
  </w:num>
  <w:num w:numId="5">
    <w:abstractNumId w:val="20"/>
  </w:num>
  <w:num w:numId="6">
    <w:abstractNumId w:val="2"/>
  </w:num>
  <w:num w:numId="7">
    <w:abstractNumId w:val="12"/>
  </w:num>
  <w:num w:numId="8">
    <w:abstractNumId w:val="22"/>
  </w:num>
  <w:num w:numId="9">
    <w:abstractNumId w:val="11"/>
  </w:num>
  <w:num w:numId="10">
    <w:abstractNumId w:val="24"/>
  </w:num>
  <w:num w:numId="11">
    <w:abstractNumId w:val="30"/>
  </w:num>
  <w:num w:numId="12">
    <w:abstractNumId w:val="1"/>
  </w:num>
  <w:num w:numId="13">
    <w:abstractNumId w:val="28"/>
  </w:num>
  <w:num w:numId="14">
    <w:abstractNumId w:val="5"/>
  </w:num>
  <w:num w:numId="15">
    <w:abstractNumId w:val="10"/>
  </w:num>
  <w:num w:numId="16">
    <w:abstractNumId w:val="9"/>
  </w:num>
  <w:num w:numId="17">
    <w:abstractNumId w:val="16"/>
  </w:num>
  <w:num w:numId="18">
    <w:abstractNumId w:val="7"/>
  </w:num>
  <w:num w:numId="19">
    <w:abstractNumId w:val="17"/>
  </w:num>
  <w:num w:numId="20">
    <w:abstractNumId w:val="13"/>
  </w:num>
  <w:num w:numId="21">
    <w:abstractNumId w:val="18"/>
  </w:num>
  <w:num w:numId="22">
    <w:abstractNumId w:val="29"/>
  </w:num>
  <w:num w:numId="23">
    <w:abstractNumId w:val="27"/>
  </w:num>
  <w:num w:numId="24">
    <w:abstractNumId w:val="26"/>
  </w:num>
  <w:num w:numId="25">
    <w:abstractNumId w:val="25"/>
  </w:num>
  <w:num w:numId="26">
    <w:abstractNumId w:val="21"/>
  </w:num>
  <w:num w:numId="27">
    <w:abstractNumId w:val="15"/>
  </w:num>
  <w:num w:numId="28">
    <w:abstractNumId w:val="23"/>
  </w:num>
  <w:num w:numId="29">
    <w:abstractNumId w:val="3"/>
  </w:num>
  <w:num w:numId="30">
    <w:abstractNumId w:val="8"/>
  </w:num>
  <w:num w:numId="3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s-AR"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4F62"/>
    <w:rsid w:val="000059D0"/>
    <w:rsid w:val="00006C53"/>
    <w:rsid w:val="00007251"/>
    <w:rsid w:val="0000742F"/>
    <w:rsid w:val="00007ECB"/>
    <w:rsid w:val="000110D9"/>
    <w:rsid w:val="00011F41"/>
    <w:rsid w:val="00012472"/>
    <w:rsid w:val="00014948"/>
    <w:rsid w:val="00015148"/>
    <w:rsid w:val="000159BF"/>
    <w:rsid w:val="000164C1"/>
    <w:rsid w:val="00021EA7"/>
    <w:rsid w:val="00022614"/>
    <w:rsid w:val="000233AF"/>
    <w:rsid w:val="000242D4"/>
    <w:rsid w:val="000272A1"/>
    <w:rsid w:val="000277C5"/>
    <w:rsid w:val="000303C5"/>
    <w:rsid w:val="0003063D"/>
    <w:rsid w:val="000308EA"/>
    <w:rsid w:val="00030CE2"/>
    <w:rsid w:val="00032493"/>
    <w:rsid w:val="0003284E"/>
    <w:rsid w:val="00032A4A"/>
    <w:rsid w:val="00035F86"/>
    <w:rsid w:val="00036A3A"/>
    <w:rsid w:val="00041181"/>
    <w:rsid w:val="000414A2"/>
    <w:rsid w:val="00041933"/>
    <w:rsid w:val="00041A0D"/>
    <w:rsid w:val="00042382"/>
    <w:rsid w:val="000443CD"/>
    <w:rsid w:val="00044DAF"/>
    <w:rsid w:val="000453BF"/>
    <w:rsid w:val="00045C8C"/>
    <w:rsid w:val="00045FFB"/>
    <w:rsid w:val="000461D1"/>
    <w:rsid w:val="0004686A"/>
    <w:rsid w:val="000468E2"/>
    <w:rsid w:val="000519B8"/>
    <w:rsid w:val="0005462C"/>
    <w:rsid w:val="00055BAD"/>
    <w:rsid w:val="0005696F"/>
    <w:rsid w:val="00056A79"/>
    <w:rsid w:val="000571E3"/>
    <w:rsid w:val="00057C34"/>
    <w:rsid w:val="00061185"/>
    <w:rsid w:val="000612B2"/>
    <w:rsid w:val="00062FBE"/>
    <w:rsid w:val="00063983"/>
    <w:rsid w:val="00063EF3"/>
    <w:rsid w:val="00064B95"/>
    <w:rsid w:val="000655CE"/>
    <w:rsid w:val="0007384D"/>
    <w:rsid w:val="00075243"/>
    <w:rsid w:val="000770E7"/>
    <w:rsid w:val="000800AC"/>
    <w:rsid w:val="00080322"/>
    <w:rsid w:val="00080DC8"/>
    <w:rsid w:val="000821F0"/>
    <w:rsid w:val="00084BC9"/>
    <w:rsid w:val="0008542A"/>
    <w:rsid w:val="00085B72"/>
    <w:rsid w:val="0009135F"/>
    <w:rsid w:val="00091CA3"/>
    <w:rsid w:val="0009403F"/>
    <w:rsid w:val="00094A70"/>
    <w:rsid w:val="0009581D"/>
    <w:rsid w:val="00095947"/>
    <w:rsid w:val="000959FF"/>
    <w:rsid w:val="0009608F"/>
    <w:rsid w:val="00097387"/>
    <w:rsid w:val="00097D9B"/>
    <w:rsid w:val="000A37AD"/>
    <w:rsid w:val="000A4940"/>
    <w:rsid w:val="000A4A9D"/>
    <w:rsid w:val="000A748D"/>
    <w:rsid w:val="000A74C9"/>
    <w:rsid w:val="000A77ED"/>
    <w:rsid w:val="000B0192"/>
    <w:rsid w:val="000B0C60"/>
    <w:rsid w:val="000B1E3D"/>
    <w:rsid w:val="000B1FC7"/>
    <w:rsid w:val="000B49F5"/>
    <w:rsid w:val="000B4DB9"/>
    <w:rsid w:val="000B5BDA"/>
    <w:rsid w:val="000B5D79"/>
    <w:rsid w:val="000C05B1"/>
    <w:rsid w:val="000C10B9"/>
    <w:rsid w:val="000C3721"/>
    <w:rsid w:val="000C4A8E"/>
    <w:rsid w:val="000C5A04"/>
    <w:rsid w:val="000C6832"/>
    <w:rsid w:val="000D04BF"/>
    <w:rsid w:val="000D3253"/>
    <w:rsid w:val="000D38B8"/>
    <w:rsid w:val="000D3D79"/>
    <w:rsid w:val="000D4EE3"/>
    <w:rsid w:val="000D5C91"/>
    <w:rsid w:val="000D7DE1"/>
    <w:rsid w:val="000E0104"/>
    <w:rsid w:val="000E2D21"/>
    <w:rsid w:val="000E3602"/>
    <w:rsid w:val="000E36AA"/>
    <w:rsid w:val="000E3747"/>
    <w:rsid w:val="000E5170"/>
    <w:rsid w:val="000F2849"/>
    <w:rsid w:val="000F2BA0"/>
    <w:rsid w:val="000F56FC"/>
    <w:rsid w:val="000F585D"/>
    <w:rsid w:val="000F6375"/>
    <w:rsid w:val="00102435"/>
    <w:rsid w:val="00103DFB"/>
    <w:rsid w:val="00105F71"/>
    <w:rsid w:val="00110A12"/>
    <w:rsid w:val="00110E3E"/>
    <w:rsid w:val="00110E59"/>
    <w:rsid w:val="001114BC"/>
    <w:rsid w:val="00112B02"/>
    <w:rsid w:val="001131F2"/>
    <w:rsid w:val="00115B1B"/>
    <w:rsid w:val="00116506"/>
    <w:rsid w:val="0011669B"/>
    <w:rsid w:val="0012006D"/>
    <w:rsid w:val="00120951"/>
    <w:rsid w:val="00121D7C"/>
    <w:rsid w:val="00122348"/>
    <w:rsid w:val="00124EFA"/>
    <w:rsid w:val="00124F8E"/>
    <w:rsid w:val="00125F1D"/>
    <w:rsid w:val="00126043"/>
    <w:rsid w:val="001266CC"/>
    <w:rsid w:val="0012670D"/>
    <w:rsid w:val="001271FC"/>
    <w:rsid w:val="00127F7E"/>
    <w:rsid w:val="001304AE"/>
    <w:rsid w:val="00130F48"/>
    <w:rsid w:val="001318D2"/>
    <w:rsid w:val="00131F81"/>
    <w:rsid w:val="00132CEE"/>
    <w:rsid w:val="00133B79"/>
    <w:rsid w:val="0013492B"/>
    <w:rsid w:val="00135305"/>
    <w:rsid w:val="00135C64"/>
    <w:rsid w:val="001368C2"/>
    <w:rsid w:val="001377C3"/>
    <w:rsid w:val="00140B88"/>
    <w:rsid w:val="00140D44"/>
    <w:rsid w:val="001413E1"/>
    <w:rsid w:val="001424AE"/>
    <w:rsid w:val="00143222"/>
    <w:rsid w:val="00143C66"/>
    <w:rsid w:val="0014419A"/>
    <w:rsid w:val="00145E15"/>
    <w:rsid w:val="00146189"/>
    <w:rsid w:val="00147864"/>
    <w:rsid w:val="0014791F"/>
    <w:rsid w:val="0015104A"/>
    <w:rsid w:val="0015138F"/>
    <w:rsid w:val="00151852"/>
    <w:rsid w:val="0015466E"/>
    <w:rsid w:val="00155475"/>
    <w:rsid w:val="00156ED9"/>
    <w:rsid w:val="00157BA8"/>
    <w:rsid w:val="00157C4F"/>
    <w:rsid w:val="00161C65"/>
    <w:rsid w:val="00162463"/>
    <w:rsid w:val="00163919"/>
    <w:rsid w:val="00164367"/>
    <w:rsid w:val="001648EE"/>
    <w:rsid w:val="00164B65"/>
    <w:rsid w:val="001654E5"/>
    <w:rsid w:val="0016654D"/>
    <w:rsid w:val="0016660E"/>
    <w:rsid w:val="00166794"/>
    <w:rsid w:val="00166DFB"/>
    <w:rsid w:val="00172101"/>
    <w:rsid w:val="00172A1A"/>
    <w:rsid w:val="00174222"/>
    <w:rsid w:val="00174D45"/>
    <w:rsid w:val="00175E51"/>
    <w:rsid w:val="001760C2"/>
    <w:rsid w:val="0017657B"/>
    <w:rsid w:val="001775DF"/>
    <w:rsid w:val="00177A93"/>
    <w:rsid w:val="00177D1C"/>
    <w:rsid w:val="00177FBE"/>
    <w:rsid w:val="00177FE9"/>
    <w:rsid w:val="00180C9F"/>
    <w:rsid w:val="001818BB"/>
    <w:rsid w:val="00184124"/>
    <w:rsid w:val="001845D3"/>
    <w:rsid w:val="00185435"/>
    <w:rsid w:val="00185A8A"/>
    <w:rsid w:val="00185AE8"/>
    <w:rsid w:val="00191CAF"/>
    <w:rsid w:val="00193527"/>
    <w:rsid w:val="00193F06"/>
    <w:rsid w:val="001A0F17"/>
    <w:rsid w:val="001A138D"/>
    <w:rsid w:val="001A18B6"/>
    <w:rsid w:val="001A2899"/>
    <w:rsid w:val="001A2A8A"/>
    <w:rsid w:val="001A2C72"/>
    <w:rsid w:val="001A3801"/>
    <w:rsid w:val="001A3C9C"/>
    <w:rsid w:val="001A55DD"/>
    <w:rsid w:val="001A5A6D"/>
    <w:rsid w:val="001A67B9"/>
    <w:rsid w:val="001B110E"/>
    <w:rsid w:val="001B14C4"/>
    <w:rsid w:val="001B243D"/>
    <w:rsid w:val="001B3372"/>
    <w:rsid w:val="001B3BB7"/>
    <w:rsid w:val="001B53A0"/>
    <w:rsid w:val="001B5F70"/>
    <w:rsid w:val="001C1031"/>
    <w:rsid w:val="001C13B1"/>
    <w:rsid w:val="001C1726"/>
    <w:rsid w:val="001C1C2A"/>
    <w:rsid w:val="001C4523"/>
    <w:rsid w:val="001C4B31"/>
    <w:rsid w:val="001C6027"/>
    <w:rsid w:val="001C67B0"/>
    <w:rsid w:val="001C6DEF"/>
    <w:rsid w:val="001C6E80"/>
    <w:rsid w:val="001C79FA"/>
    <w:rsid w:val="001D04BA"/>
    <w:rsid w:val="001D10CD"/>
    <w:rsid w:val="001D2AB8"/>
    <w:rsid w:val="001D39CA"/>
    <w:rsid w:val="001D49D7"/>
    <w:rsid w:val="001D70A1"/>
    <w:rsid w:val="001E1F6F"/>
    <w:rsid w:val="001E20D3"/>
    <w:rsid w:val="001E2AC3"/>
    <w:rsid w:val="001E2E0D"/>
    <w:rsid w:val="001E37FD"/>
    <w:rsid w:val="001E5648"/>
    <w:rsid w:val="001E5B46"/>
    <w:rsid w:val="001E61D7"/>
    <w:rsid w:val="001E7B9E"/>
    <w:rsid w:val="001E7D8A"/>
    <w:rsid w:val="001E7EE1"/>
    <w:rsid w:val="001F0737"/>
    <w:rsid w:val="001F0D78"/>
    <w:rsid w:val="001F165C"/>
    <w:rsid w:val="001F1AA6"/>
    <w:rsid w:val="001F4C89"/>
    <w:rsid w:val="001F4E03"/>
    <w:rsid w:val="001F5187"/>
    <w:rsid w:val="001F6189"/>
    <w:rsid w:val="001F61D8"/>
    <w:rsid w:val="0020041F"/>
    <w:rsid w:val="00200778"/>
    <w:rsid w:val="00202F06"/>
    <w:rsid w:val="002031F3"/>
    <w:rsid w:val="0020324B"/>
    <w:rsid w:val="00204D37"/>
    <w:rsid w:val="0020695E"/>
    <w:rsid w:val="00206D8C"/>
    <w:rsid w:val="002076DF"/>
    <w:rsid w:val="00211387"/>
    <w:rsid w:val="00212511"/>
    <w:rsid w:val="0021496E"/>
    <w:rsid w:val="00215717"/>
    <w:rsid w:val="00215985"/>
    <w:rsid w:val="002179AC"/>
    <w:rsid w:val="00220992"/>
    <w:rsid w:val="00220D52"/>
    <w:rsid w:val="002217BA"/>
    <w:rsid w:val="00221F4A"/>
    <w:rsid w:val="00222A7D"/>
    <w:rsid w:val="00222C7E"/>
    <w:rsid w:val="0022306A"/>
    <w:rsid w:val="00223CAD"/>
    <w:rsid w:val="00226683"/>
    <w:rsid w:val="00226807"/>
    <w:rsid w:val="00226F76"/>
    <w:rsid w:val="002273F3"/>
    <w:rsid w:val="00230012"/>
    <w:rsid w:val="00230C3C"/>
    <w:rsid w:val="002310DA"/>
    <w:rsid w:val="00232154"/>
    <w:rsid w:val="00232780"/>
    <w:rsid w:val="00232E37"/>
    <w:rsid w:val="002345FF"/>
    <w:rsid w:val="00234C51"/>
    <w:rsid w:val="00235130"/>
    <w:rsid w:val="002368D9"/>
    <w:rsid w:val="002379BC"/>
    <w:rsid w:val="0024073E"/>
    <w:rsid w:val="002407C8"/>
    <w:rsid w:val="00240C04"/>
    <w:rsid w:val="00241C33"/>
    <w:rsid w:val="00242479"/>
    <w:rsid w:val="00243D36"/>
    <w:rsid w:val="00246BAD"/>
    <w:rsid w:val="00250BD7"/>
    <w:rsid w:val="00251874"/>
    <w:rsid w:val="002519B8"/>
    <w:rsid w:val="002526DE"/>
    <w:rsid w:val="00254B63"/>
    <w:rsid w:val="00257C34"/>
    <w:rsid w:val="00261001"/>
    <w:rsid w:val="002620CF"/>
    <w:rsid w:val="00263A67"/>
    <w:rsid w:val="002640B8"/>
    <w:rsid w:val="0026425B"/>
    <w:rsid w:val="00264318"/>
    <w:rsid w:val="00265609"/>
    <w:rsid w:val="002665BD"/>
    <w:rsid w:val="00267ACF"/>
    <w:rsid w:val="002723B7"/>
    <w:rsid w:val="0027430D"/>
    <w:rsid w:val="0027514C"/>
    <w:rsid w:val="0027585B"/>
    <w:rsid w:val="00280015"/>
    <w:rsid w:val="0028107D"/>
    <w:rsid w:val="002845D3"/>
    <w:rsid w:val="00286D67"/>
    <w:rsid w:val="00286EF5"/>
    <w:rsid w:val="0028750D"/>
    <w:rsid w:val="00292380"/>
    <w:rsid w:val="00292D1F"/>
    <w:rsid w:val="002932B9"/>
    <w:rsid w:val="00294A1B"/>
    <w:rsid w:val="002954B8"/>
    <w:rsid w:val="002956A6"/>
    <w:rsid w:val="002962A2"/>
    <w:rsid w:val="00296EE0"/>
    <w:rsid w:val="002A3063"/>
    <w:rsid w:val="002A31DD"/>
    <w:rsid w:val="002A3DEA"/>
    <w:rsid w:val="002A4019"/>
    <w:rsid w:val="002A4CB9"/>
    <w:rsid w:val="002A4D79"/>
    <w:rsid w:val="002A6505"/>
    <w:rsid w:val="002A79BE"/>
    <w:rsid w:val="002B085C"/>
    <w:rsid w:val="002B1E14"/>
    <w:rsid w:val="002B2660"/>
    <w:rsid w:val="002B2A2E"/>
    <w:rsid w:val="002B2D61"/>
    <w:rsid w:val="002B381B"/>
    <w:rsid w:val="002B3F2E"/>
    <w:rsid w:val="002B6801"/>
    <w:rsid w:val="002B6AC1"/>
    <w:rsid w:val="002B6C4B"/>
    <w:rsid w:val="002C0D6D"/>
    <w:rsid w:val="002C1BE6"/>
    <w:rsid w:val="002C2D64"/>
    <w:rsid w:val="002C2F64"/>
    <w:rsid w:val="002C3632"/>
    <w:rsid w:val="002C47ED"/>
    <w:rsid w:val="002C4B72"/>
    <w:rsid w:val="002C5C49"/>
    <w:rsid w:val="002C5F9E"/>
    <w:rsid w:val="002C60C0"/>
    <w:rsid w:val="002D01A1"/>
    <w:rsid w:val="002D1A38"/>
    <w:rsid w:val="002D1B90"/>
    <w:rsid w:val="002D373C"/>
    <w:rsid w:val="002D3C1F"/>
    <w:rsid w:val="002D4F3F"/>
    <w:rsid w:val="002D4FB3"/>
    <w:rsid w:val="002D54A9"/>
    <w:rsid w:val="002D6E3A"/>
    <w:rsid w:val="002D7E6E"/>
    <w:rsid w:val="002E0C70"/>
    <w:rsid w:val="002E12FC"/>
    <w:rsid w:val="002E1AFD"/>
    <w:rsid w:val="002E1BE9"/>
    <w:rsid w:val="002E468F"/>
    <w:rsid w:val="002E4C91"/>
    <w:rsid w:val="002E64F6"/>
    <w:rsid w:val="002E74CE"/>
    <w:rsid w:val="002E7670"/>
    <w:rsid w:val="002E7E5E"/>
    <w:rsid w:val="002F04E8"/>
    <w:rsid w:val="002F1A26"/>
    <w:rsid w:val="002F1D03"/>
    <w:rsid w:val="002F2E2F"/>
    <w:rsid w:val="002F3672"/>
    <w:rsid w:val="002F6191"/>
    <w:rsid w:val="002F64CF"/>
    <w:rsid w:val="002F7DD9"/>
    <w:rsid w:val="002F7F5B"/>
    <w:rsid w:val="0030150B"/>
    <w:rsid w:val="003015DA"/>
    <w:rsid w:val="00301C5B"/>
    <w:rsid w:val="00301DE8"/>
    <w:rsid w:val="003020EA"/>
    <w:rsid w:val="00303717"/>
    <w:rsid w:val="00303B1A"/>
    <w:rsid w:val="00305144"/>
    <w:rsid w:val="00305990"/>
    <w:rsid w:val="00307227"/>
    <w:rsid w:val="003102F1"/>
    <w:rsid w:val="00310561"/>
    <w:rsid w:val="003105D0"/>
    <w:rsid w:val="003116A6"/>
    <w:rsid w:val="00311804"/>
    <w:rsid w:val="00313033"/>
    <w:rsid w:val="00314295"/>
    <w:rsid w:val="00316ABA"/>
    <w:rsid w:val="00317402"/>
    <w:rsid w:val="00321AA3"/>
    <w:rsid w:val="003223D1"/>
    <w:rsid w:val="0032343A"/>
    <w:rsid w:val="00323478"/>
    <w:rsid w:val="003235B7"/>
    <w:rsid w:val="00323895"/>
    <w:rsid w:val="00324D89"/>
    <w:rsid w:val="00324F5E"/>
    <w:rsid w:val="003255F0"/>
    <w:rsid w:val="00330199"/>
    <w:rsid w:val="00330294"/>
    <w:rsid w:val="003304A6"/>
    <w:rsid w:val="00331C6C"/>
    <w:rsid w:val="00332950"/>
    <w:rsid w:val="0033310C"/>
    <w:rsid w:val="00333BE8"/>
    <w:rsid w:val="00334231"/>
    <w:rsid w:val="0033490A"/>
    <w:rsid w:val="00336204"/>
    <w:rsid w:val="00336DFB"/>
    <w:rsid w:val="00336E20"/>
    <w:rsid w:val="0033724C"/>
    <w:rsid w:val="00337C41"/>
    <w:rsid w:val="003403D2"/>
    <w:rsid w:val="00340746"/>
    <w:rsid w:val="00340CAB"/>
    <w:rsid w:val="00341256"/>
    <w:rsid w:val="00341AF0"/>
    <w:rsid w:val="00343B0D"/>
    <w:rsid w:val="00344487"/>
    <w:rsid w:val="00345439"/>
    <w:rsid w:val="00345D0F"/>
    <w:rsid w:val="003465F2"/>
    <w:rsid w:val="003472B3"/>
    <w:rsid w:val="00350CBD"/>
    <w:rsid w:val="00352A97"/>
    <w:rsid w:val="00354510"/>
    <w:rsid w:val="00354986"/>
    <w:rsid w:val="00356BC7"/>
    <w:rsid w:val="00357C4D"/>
    <w:rsid w:val="00360010"/>
    <w:rsid w:val="0036073F"/>
    <w:rsid w:val="00360FFC"/>
    <w:rsid w:val="00363668"/>
    <w:rsid w:val="00364109"/>
    <w:rsid w:val="003654DD"/>
    <w:rsid w:val="00366141"/>
    <w:rsid w:val="00366152"/>
    <w:rsid w:val="0036621B"/>
    <w:rsid w:val="0037160E"/>
    <w:rsid w:val="003716BC"/>
    <w:rsid w:val="00371BE3"/>
    <w:rsid w:val="003721B2"/>
    <w:rsid w:val="003725C6"/>
    <w:rsid w:val="00372D3D"/>
    <w:rsid w:val="00372E53"/>
    <w:rsid w:val="00373050"/>
    <w:rsid w:val="003740C7"/>
    <w:rsid w:val="0037493D"/>
    <w:rsid w:val="00375020"/>
    <w:rsid w:val="00376572"/>
    <w:rsid w:val="00376C82"/>
    <w:rsid w:val="00376D76"/>
    <w:rsid w:val="0037779B"/>
    <w:rsid w:val="0038026F"/>
    <w:rsid w:val="00380E5D"/>
    <w:rsid w:val="003815CF"/>
    <w:rsid w:val="00381B91"/>
    <w:rsid w:val="003825B0"/>
    <w:rsid w:val="003833A2"/>
    <w:rsid w:val="00384284"/>
    <w:rsid w:val="00384DAC"/>
    <w:rsid w:val="00386AC3"/>
    <w:rsid w:val="00387DC9"/>
    <w:rsid w:val="00387DEB"/>
    <w:rsid w:val="00391C71"/>
    <w:rsid w:val="003930A6"/>
    <w:rsid w:val="00393B71"/>
    <w:rsid w:val="0039460E"/>
    <w:rsid w:val="00395135"/>
    <w:rsid w:val="00395B50"/>
    <w:rsid w:val="00395D6C"/>
    <w:rsid w:val="003972EF"/>
    <w:rsid w:val="003A0910"/>
    <w:rsid w:val="003A1809"/>
    <w:rsid w:val="003A1BB9"/>
    <w:rsid w:val="003A22D2"/>
    <w:rsid w:val="003A27E7"/>
    <w:rsid w:val="003A2B2A"/>
    <w:rsid w:val="003A2EB0"/>
    <w:rsid w:val="003A3B6F"/>
    <w:rsid w:val="003A454F"/>
    <w:rsid w:val="003A48A9"/>
    <w:rsid w:val="003A521F"/>
    <w:rsid w:val="003A53F5"/>
    <w:rsid w:val="003A55F2"/>
    <w:rsid w:val="003A590B"/>
    <w:rsid w:val="003A5B5F"/>
    <w:rsid w:val="003A5CF8"/>
    <w:rsid w:val="003A6600"/>
    <w:rsid w:val="003A6979"/>
    <w:rsid w:val="003A6A5A"/>
    <w:rsid w:val="003A6BAD"/>
    <w:rsid w:val="003A6E98"/>
    <w:rsid w:val="003A7C5B"/>
    <w:rsid w:val="003B24B4"/>
    <w:rsid w:val="003B252C"/>
    <w:rsid w:val="003B4F02"/>
    <w:rsid w:val="003B53EB"/>
    <w:rsid w:val="003B55AD"/>
    <w:rsid w:val="003B59ED"/>
    <w:rsid w:val="003B6F26"/>
    <w:rsid w:val="003B73A2"/>
    <w:rsid w:val="003C054C"/>
    <w:rsid w:val="003C1C65"/>
    <w:rsid w:val="003C1E11"/>
    <w:rsid w:val="003C1ED7"/>
    <w:rsid w:val="003C40D9"/>
    <w:rsid w:val="003C4324"/>
    <w:rsid w:val="003C4876"/>
    <w:rsid w:val="003C4A18"/>
    <w:rsid w:val="003C4F5C"/>
    <w:rsid w:val="003C5DE5"/>
    <w:rsid w:val="003C7282"/>
    <w:rsid w:val="003C73E8"/>
    <w:rsid w:val="003D0FF0"/>
    <w:rsid w:val="003D1F09"/>
    <w:rsid w:val="003D3747"/>
    <w:rsid w:val="003D3FC1"/>
    <w:rsid w:val="003D40AF"/>
    <w:rsid w:val="003D46D0"/>
    <w:rsid w:val="003D53D9"/>
    <w:rsid w:val="003D78BC"/>
    <w:rsid w:val="003E02FD"/>
    <w:rsid w:val="003E0B24"/>
    <w:rsid w:val="003E1504"/>
    <w:rsid w:val="003E2043"/>
    <w:rsid w:val="003E2474"/>
    <w:rsid w:val="003E3660"/>
    <w:rsid w:val="003E3F13"/>
    <w:rsid w:val="003E5516"/>
    <w:rsid w:val="003E5B02"/>
    <w:rsid w:val="003E72BD"/>
    <w:rsid w:val="003F0149"/>
    <w:rsid w:val="003F0977"/>
    <w:rsid w:val="003F12A1"/>
    <w:rsid w:val="003F15DB"/>
    <w:rsid w:val="003F21A6"/>
    <w:rsid w:val="003F2702"/>
    <w:rsid w:val="003F36CC"/>
    <w:rsid w:val="003F58F1"/>
    <w:rsid w:val="003F6F8B"/>
    <w:rsid w:val="003F70CA"/>
    <w:rsid w:val="003F767B"/>
    <w:rsid w:val="004009F7"/>
    <w:rsid w:val="00400C0B"/>
    <w:rsid w:val="00400C66"/>
    <w:rsid w:val="00400D54"/>
    <w:rsid w:val="00401D2A"/>
    <w:rsid w:val="00401F94"/>
    <w:rsid w:val="0040278D"/>
    <w:rsid w:val="00402AAD"/>
    <w:rsid w:val="00402C25"/>
    <w:rsid w:val="00402C63"/>
    <w:rsid w:val="00404378"/>
    <w:rsid w:val="00410350"/>
    <w:rsid w:val="00412849"/>
    <w:rsid w:val="0041341F"/>
    <w:rsid w:val="004143E5"/>
    <w:rsid w:val="00415452"/>
    <w:rsid w:val="00417D15"/>
    <w:rsid w:val="004201F6"/>
    <w:rsid w:val="0042068A"/>
    <w:rsid w:val="00420774"/>
    <w:rsid w:val="00420868"/>
    <w:rsid w:val="00421C4F"/>
    <w:rsid w:val="0042390D"/>
    <w:rsid w:val="004245B9"/>
    <w:rsid w:val="00425D68"/>
    <w:rsid w:val="00426D7C"/>
    <w:rsid w:val="00430E32"/>
    <w:rsid w:val="00430F6E"/>
    <w:rsid w:val="00431343"/>
    <w:rsid w:val="004319E4"/>
    <w:rsid w:val="004327EB"/>
    <w:rsid w:val="004328B8"/>
    <w:rsid w:val="00432B72"/>
    <w:rsid w:val="00433016"/>
    <w:rsid w:val="004342F1"/>
    <w:rsid w:val="00434C02"/>
    <w:rsid w:val="00434EB9"/>
    <w:rsid w:val="004352A1"/>
    <w:rsid w:val="00435F1C"/>
    <w:rsid w:val="00436081"/>
    <w:rsid w:val="00440740"/>
    <w:rsid w:val="00441661"/>
    <w:rsid w:val="00441B07"/>
    <w:rsid w:val="004422DD"/>
    <w:rsid w:val="00442676"/>
    <w:rsid w:val="0044471B"/>
    <w:rsid w:val="00445ABD"/>
    <w:rsid w:val="00446EF8"/>
    <w:rsid w:val="00447323"/>
    <w:rsid w:val="00447338"/>
    <w:rsid w:val="0044796D"/>
    <w:rsid w:val="00450A5F"/>
    <w:rsid w:val="00451514"/>
    <w:rsid w:val="004518ED"/>
    <w:rsid w:val="00453015"/>
    <w:rsid w:val="0045471D"/>
    <w:rsid w:val="00454CEE"/>
    <w:rsid w:val="00455F52"/>
    <w:rsid w:val="00457AE7"/>
    <w:rsid w:val="0046402E"/>
    <w:rsid w:val="00464CB9"/>
    <w:rsid w:val="0046566E"/>
    <w:rsid w:val="0046716E"/>
    <w:rsid w:val="0047025A"/>
    <w:rsid w:val="00470BB6"/>
    <w:rsid w:val="00470F59"/>
    <w:rsid w:val="00471EAE"/>
    <w:rsid w:val="00472F73"/>
    <w:rsid w:val="00473924"/>
    <w:rsid w:val="00473EC0"/>
    <w:rsid w:val="00474326"/>
    <w:rsid w:val="00475195"/>
    <w:rsid w:val="004753BC"/>
    <w:rsid w:val="00475EAE"/>
    <w:rsid w:val="00477A15"/>
    <w:rsid w:val="00481A7B"/>
    <w:rsid w:val="00484131"/>
    <w:rsid w:val="00484F64"/>
    <w:rsid w:val="00486C97"/>
    <w:rsid w:val="004878EB"/>
    <w:rsid w:val="00487D5B"/>
    <w:rsid w:val="004912F7"/>
    <w:rsid w:val="00491A61"/>
    <w:rsid w:val="00491B5A"/>
    <w:rsid w:val="00491C96"/>
    <w:rsid w:val="00492DE9"/>
    <w:rsid w:val="0049305A"/>
    <w:rsid w:val="0049407D"/>
    <w:rsid w:val="00494DBF"/>
    <w:rsid w:val="00496359"/>
    <w:rsid w:val="004973CB"/>
    <w:rsid w:val="004A213D"/>
    <w:rsid w:val="004A267C"/>
    <w:rsid w:val="004A2A7C"/>
    <w:rsid w:val="004A2BE4"/>
    <w:rsid w:val="004A2BF5"/>
    <w:rsid w:val="004A2CDA"/>
    <w:rsid w:val="004A3A87"/>
    <w:rsid w:val="004A3EA6"/>
    <w:rsid w:val="004A48B3"/>
    <w:rsid w:val="004A5161"/>
    <w:rsid w:val="004A7FCE"/>
    <w:rsid w:val="004B06A4"/>
    <w:rsid w:val="004B0AF3"/>
    <w:rsid w:val="004B1BF7"/>
    <w:rsid w:val="004B2064"/>
    <w:rsid w:val="004B279B"/>
    <w:rsid w:val="004B293C"/>
    <w:rsid w:val="004B524A"/>
    <w:rsid w:val="004B6243"/>
    <w:rsid w:val="004B72A5"/>
    <w:rsid w:val="004B7C14"/>
    <w:rsid w:val="004B7D15"/>
    <w:rsid w:val="004C00B4"/>
    <w:rsid w:val="004C0747"/>
    <w:rsid w:val="004C1454"/>
    <w:rsid w:val="004C16EE"/>
    <w:rsid w:val="004C2F29"/>
    <w:rsid w:val="004C3241"/>
    <w:rsid w:val="004C3FBA"/>
    <w:rsid w:val="004C6E11"/>
    <w:rsid w:val="004C77CB"/>
    <w:rsid w:val="004C7A99"/>
    <w:rsid w:val="004D1692"/>
    <w:rsid w:val="004D1EB9"/>
    <w:rsid w:val="004D2149"/>
    <w:rsid w:val="004D2252"/>
    <w:rsid w:val="004D2256"/>
    <w:rsid w:val="004D257A"/>
    <w:rsid w:val="004D3732"/>
    <w:rsid w:val="004D4731"/>
    <w:rsid w:val="004D4ABA"/>
    <w:rsid w:val="004E00B4"/>
    <w:rsid w:val="004E0A39"/>
    <w:rsid w:val="004E0D65"/>
    <w:rsid w:val="004E1B19"/>
    <w:rsid w:val="004E4C6D"/>
    <w:rsid w:val="004E50CD"/>
    <w:rsid w:val="004E76E1"/>
    <w:rsid w:val="004F0B37"/>
    <w:rsid w:val="004F1A35"/>
    <w:rsid w:val="004F2E58"/>
    <w:rsid w:val="004F44C7"/>
    <w:rsid w:val="004F489F"/>
    <w:rsid w:val="004F4CEB"/>
    <w:rsid w:val="004F6ADB"/>
    <w:rsid w:val="004F6FC9"/>
    <w:rsid w:val="004F766F"/>
    <w:rsid w:val="004F76DF"/>
    <w:rsid w:val="004F7944"/>
    <w:rsid w:val="0050136F"/>
    <w:rsid w:val="005019BB"/>
    <w:rsid w:val="005023ED"/>
    <w:rsid w:val="0050257B"/>
    <w:rsid w:val="005035A7"/>
    <w:rsid w:val="005035DD"/>
    <w:rsid w:val="00503A08"/>
    <w:rsid w:val="0050506A"/>
    <w:rsid w:val="005074EB"/>
    <w:rsid w:val="00507BA5"/>
    <w:rsid w:val="005101E3"/>
    <w:rsid w:val="005124B4"/>
    <w:rsid w:val="00512F22"/>
    <w:rsid w:val="00513B57"/>
    <w:rsid w:val="005167B1"/>
    <w:rsid w:val="00517FFD"/>
    <w:rsid w:val="00521518"/>
    <w:rsid w:val="005215EE"/>
    <w:rsid w:val="005217CB"/>
    <w:rsid w:val="00522569"/>
    <w:rsid w:val="00526816"/>
    <w:rsid w:val="005278C3"/>
    <w:rsid w:val="00530E09"/>
    <w:rsid w:val="00532E2A"/>
    <w:rsid w:val="00534783"/>
    <w:rsid w:val="005353CA"/>
    <w:rsid w:val="005374B5"/>
    <w:rsid w:val="0054109D"/>
    <w:rsid w:val="00542B3A"/>
    <w:rsid w:val="00542B8C"/>
    <w:rsid w:val="005447BA"/>
    <w:rsid w:val="00544EC9"/>
    <w:rsid w:val="0055118B"/>
    <w:rsid w:val="005517CB"/>
    <w:rsid w:val="005520BF"/>
    <w:rsid w:val="00552682"/>
    <w:rsid w:val="0055313D"/>
    <w:rsid w:val="00553DAB"/>
    <w:rsid w:val="00555CDA"/>
    <w:rsid w:val="00556056"/>
    <w:rsid w:val="0055785F"/>
    <w:rsid w:val="00557F40"/>
    <w:rsid w:val="005606ED"/>
    <w:rsid w:val="00560702"/>
    <w:rsid w:val="005654DE"/>
    <w:rsid w:val="0056598A"/>
    <w:rsid w:val="00565E3E"/>
    <w:rsid w:val="005661B4"/>
    <w:rsid w:val="00566ACD"/>
    <w:rsid w:val="00567746"/>
    <w:rsid w:val="005679E9"/>
    <w:rsid w:val="00572C6A"/>
    <w:rsid w:val="005734E4"/>
    <w:rsid w:val="00574296"/>
    <w:rsid w:val="005744F0"/>
    <w:rsid w:val="005757E9"/>
    <w:rsid w:val="00575BB2"/>
    <w:rsid w:val="00577432"/>
    <w:rsid w:val="00577DB2"/>
    <w:rsid w:val="00580334"/>
    <w:rsid w:val="00581837"/>
    <w:rsid w:val="00581C0F"/>
    <w:rsid w:val="0058277F"/>
    <w:rsid w:val="005827EA"/>
    <w:rsid w:val="00582919"/>
    <w:rsid w:val="00582A2C"/>
    <w:rsid w:val="00582AD6"/>
    <w:rsid w:val="00582D4C"/>
    <w:rsid w:val="005830D7"/>
    <w:rsid w:val="00583735"/>
    <w:rsid w:val="00584334"/>
    <w:rsid w:val="00587366"/>
    <w:rsid w:val="00587720"/>
    <w:rsid w:val="005879B1"/>
    <w:rsid w:val="00590884"/>
    <w:rsid w:val="005933CF"/>
    <w:rsid w:val="00595511"/>
    <w:rsid w:val="00597135"/>
    <w:rsid w:val="0059757A"/>
    <w:rsid w:val="005A06B1"/>
    <w:rsid w:val="005A0A64"/>
    <w:rsid w:val="005A2A65"/>
    <w:rsid w:val="005A2C62"/>
    <w:rsid w:val="005A3513"/>
    <w:rsid w:val="005A3BD7"/>
    <w:rsid w:val="005A4A03"/>
    <w:rsid w:val="005A5BE7"/>
    <w:rsid w:val="005A6205"/>
    <w:rsid w:val="005A7720"/>
    <w:rsid w:val="005B2CB5"/>
    <w:rsid w:val="005B31D7"/>
    <w:rsid w:val="005B56CE"/>
    <w:rsid w:val="005B6566"/>
    <w:rsid w:val="005B7C45"/>
    <w:rsid w:val="005B7C5D"/>
    <w:rsid w:val="005C0B77"/>
    <w:rsid w:val="005C1A74"/>
    <w:rsid w:val="005C205C"/>
    <w:rsid w:val="005C2B20"/>
    <w:rsid w:val="005C2EF0"/>
    <w:rsid w:val="005C3294"/>
    <w:rsid w:val="005C4E02"/>
    <w:rsid w:val="005C5752"/>
    <w:rsid w:val="005C5EF7"/>
    <w:rsid w:val="005C65AE"/>
    <w:rsid w:val="005C661D"/>
    <w:rsid w:val="005C6F55"/>
    <w:rsid w:val="005D0794"/>
    <w:rsid w:val="005D15FE"/>
    <w:rsid w:val="005D27DD"/>
    <w:rsid w:val="005D3493"/>
    <w:rsid w:val="005D350D"/>
    <w:rsid w:val="005D5C8E"/>
    <w:rsid w:val="005D7322"/>
    <w:rsid w:val="005E12E6"/>
    <w:rsid w:val="005E223A"/>
    <w:rsid w:val="005E2542"/>
    <w:rsid w:val="005E26CE"/>
    <w:rsid w:val="005E29D8"/>
    <w:rsid w:val="005E309B"/>
    <w:rsid w:val="005E34C4"/>
    <w:rsid w:val="005E3683"/>
    <w:rsid w:val="005E4013"/>
    <w:rsid w:val="005E5798"/>
    <w:rsid w:val="005F0141"/>
    <w:rsid w:val="005F0167"/>
    <w:rsid w:val="005F1954"/>
    <w:rsid w:val="005F2491"/>
    <w:rsid w:val="005F2C90"/>
    <w:rsid w:val="005F5071"/>
    <w:rsid w:val="005F62B2"/>
    <w:rsid w:val="005F715E"/>
    <w:rsid w:val="005F748B"/>
    <w:rsid w:val="0060246B"/>
    <w:rsid w:val="00602A41"/>
    <w:rsid w:val="006040D5"/>
    <w:rsid w:val="00604626"/>
    <w:rsid w:val="00604A8B"/>
    <w:rsid w:val="00604AC3"/>
    <w:rsid w:val="0060640F"/>
    <w:rsid w:val="006071D8"/>
    <w:rsid w:val="006118BE"/>
    <w:rsid w:val="00611FDE"/>
    <w:rsid w:val="00613008"/>
    <w:rsid w:val="00613B7D"/>
    <w:rsid w:val="00615A89"/>
    <w:rsid w:val="00615ED6"/>
    <w:rsid w:val="006176D5"/>
    <w:rsid w:val="0062070B"/>
    <w:rsid w:val="006215B9"/>
    <w:rsid w:val="006218C1"/>
    <w:rsid w:val="00622428"/>
    <w:rsid w:val="00622588"/>
    <w:rsid w:val="00622B06"/>
    <w:rsid w:val="00625112"/>
    <w:rsid w:val="00631AF3"/>
    <w:rsid w:val="00631BB0"/>
    <w:rsid w:val="00632515"/>
    <w:rsid w:val="006331D7"/>
    <w:rsid w:val="006334FE"/>
    <w:rsid w:val="006347BF"/>
    <w:rsid w:val="0063554D"/>
    <w:rsid w:val="006376A4"/>
    <w:rsid w:val="00637933"/>
    <w:rsid w:val="00637DBC"/>
    <w:rsid w:val="0064137E"/>
    <w:rsid w:val="0064329F"/>
    <w:rsid w:val="00643C57"/>
    <w:rsid w:val="00643CD7"/>
    <w:rsid w:val="00645227"/>
    <w:rsid w:val="00645AA5"/>
    <w:rsid w:val="0064691B"/>
    <w:rsid w:val="00646A08"/>
    <w:rsid w:val="00646F09"/>
    <w:rsid w:val="00647AAA"/>
    <w:rsid w:val="00651B1C"/>
    <w:rsid w:val="00652BB2"/>
    <w:rsid w:val="006538CA"/>
    <w:rsid w:val="00655A70"/>
    <w:rsid w:val="00660878"/>
    <w:rsid w:val="00662C69"/>
    <w:rsid w:val="006644B9"/>
    <w:rsid w:val="006645E0"/>
    <w:rsid w:val="00664A70"/>
    <w:rsid w:val="00664CDC"/>
    <w:rsid w:val="0067167E"/>
    <w:rsid w:val="006723F2"/>
    <w:rsid w:val="00672837"/>
    <w:rsid w:val="006729AB"/>
    <w:rsid w:val="00674B19"/>
    <w:rsid w:val="0067649D"/>
    <w:rsid w:val="00676B3E"/>
    <w:rsid w:val="0068192E"/>
    <w:rsid w:val="00683EA4"/>
    <w:rsid w:val="0068414B"/>
    <w:rsid w:val="00685B05"/>
    <w:rsid w:val="00685F21"/>
    <w:rsid w:val="00686874"/>
    <w:rsid w:val="00686D61"/>
    <w:rsid w:val="00687350"/>
    <w:rsid w:val="0068771B"/>
    <w:rsid w:val="00687825"/>
    <w:rsid w:val="00687C00"/>
    <w:rsid w:val="00687DB6"/>
    <w:rsid w:val="006901A6"/>
    <w:rsid w:val="0069020E"/>
    <w:rsid w:val="0069091A"/>
    <w:rsid w:val="00690AA1"/>
    <w:rsid w:val="00690ADC"/>
    <w:rsid w:val="00691268"/>
    <w:rsid w:val="00691C8F"/>
    <w:rsid w:val="006920D6"/>
    <w:rsid w:val="00692745"/>
    <w:rsid w:val="0069300B"/>
    <w:rsid w:val="00693427"/>
    <w:rsid w:val="006934AD"/>
    <w:rsid w:val="00695055"/>
    <w:rsid w:val="006950A8"/>
    <w:rsid w:val="00696C2B"/>
    <w:rsid w:val="00696EF8"/>
    <w:rsid w:val="006A12DA"/>
    <w:rsid w:val="006A144F"/>
    <w:rsid w:val="006A1DAE"/>
    <w:rsid w:val="006A3045"/>
    <w:rsid w:val="006A36E1"/>
    <w:rsid w:val="006A5A79"/>
    <w:rsid w:val="006A6537"/>
    <w:rsid w:val="006A67FD"/>
    <w:rsid w:val="006A70AF"/>
    <w:rsid w:val="006A7E7D"/>
    <w:rsid w:val="006B0198"/>
    <w:rsid w:val="006B01D5"/>
    <w:rsid w:val="006B12E8"/>
    <w:rsid w:val="006B3235"/>
    <w:rsid w:val="006B3BDD"/>
    <w:rsid w:val="006B4AF4"/>
    <w:rsid w:val="006B5C75"/>
    <w:rsid w:val="006C28DB"/>
    <w:rsid w:val="006C2A0E"/>
    <w:rsid w:val="006C333D"/>
    <w:rsid w:val="006C3D63"/>
    <w:rsid w:val="006C48D4"/>
    <w:rsid w:val="006C4938"/>
    <w:rsid w:val="006C4ABE"/>
    <w:rsid w:val="006C50C2"/>
    <w:rsid w:val="006C563A"/>
    <w:rsid w:val="006C73F5"/>
    <w:rsid w:val="006C7C01"/>
    <w:rsid w:val="006D0DE8"/>
    <w:rsid w:val="006D1A53"/>
    <w:rsid w:val="006D2560"/>
    <w:rsid w:val="006D27EF"/>
    <w:rsid w:val="006D3A65"/>
    <w:rsid w:val="006D5024"/>
    <w:rsid w:val="006D52D1"/>
    <w:rsid w:val="006D5682"/>
    <w:rsid w:val="006D652F"/>
    <w:rsid w:val="006D79F5"/>
    <w:rsid w:val="006D7A3B"/>
    <w:rsid w:val="006E0427"/>
    <w:rsid w:val="006E1056"/>
    <w:rsid w:val="006E1753"/>
    <w:rsid w:val="006E1C15"/>
    <w:rsid w:val="006E257F"/>
    <w:rsid w:val="006E3566"/>
    <w:rsid w:val="006E4215"/>
    <w:rsid w:val="006E4346"/>
    <w:rsid w:val="006E4699"/>
    <w:rsid w:val="006E5CDE"/>
    <w:rsid w:val="006E6DE0"/>
    <w:rsid w:val="006E6F9B"/>
    <w:rsid w:val="006F0145"/>
    <w:rsid w:val="006F0CC7"/>
    <w:rsid w:val="006F0EA2"/>
    <w:rsid w:val="006F19CE"/>
    <w:rsid w:val="006F249B"/>
    <w:rsid w:val="006F2C12"/>
    <w:rsid w:val="006F2F92"/>
    <w:rsid w:val="006F3E93"/>
    <w:rsid w:val="006F40A1"/>
    <w:rsid w:val="006F4483"/>
    <w:rsid w:val="006F4DAE"/>
    <w:rsid w:val="006F4FFC"/>
    <w:rsid w:val="006F5CF4"/>
    <w:rsid w:val="006F5EB4"/>
    <w:rsid w:val="006F6A1E"/>
    <w:rsid w:val="006F7F07"/>
    <w:rsid w:val="00700BD6"/>
    <w:rsid w:val="0070210E"/>
    <w:rsid w:val="007021EA"/>
    <w:rsid w:val="00703C40"/>
    <w:rsid w:val="00704281"/>
    <w:rsid w:val="00704608"/>
    <w:rsid w:val="00707096"/>
    <w:rsid w:val="00707133"/>
    <w:rsid w:val="00710E38"/>
    <w:rsid w:val="00710FD2"/>
    <w:rsid w:val="007115A3"/>
    <w:rsid w:val="0071282A"/>
    <w:rsid w:val="00712CA5"/>
    <w:rsid w:val="007133AD"/>
    <w:rsid w:val="007137DA"/>
    <w:rsid w:val="0071391D"/>
    <w:rsid w:val="00713E7D"/>
    <w:rsid w:val="00714B75"/>
    <w:rsid w:val="007169F7"/>
    <w:rsid w:val="00716D4B"/>
    <w:rsid w:val="007173CB"/>
    <w:rsid w:val="007207F1"/>
    <w:rsid w:val="00721849"/>
    <w:rsid w:val="00721F66"/>
    <w:rsid w:val="00721F9B"/>
    <w:rsid w:val="00722218"/>
    <w:rsid w:val="0072227F"/>
    <w:rsid w:val="00722530"/>
    <w:rsid w:val="007225F2"/>
    <w:rsid w:val="00722E4D"/>
    <w:rsid w:val="007237BF"/>
    <w:rsid w:val="00723880"/>
    <w:rsid w:val="0072483C"/>
    <w:rsid w:val="00724D2F"/>
    <w:rsid w:val="0072682E"/>
    <w:rsid w:val="0072759C"/>
    <w:rsid w:val="0073023D"/>
    <w:rsid w:val="007306B8"/>
    <w:rsid w:val="00730DE2"/>
    <w:rsid w:val="00731078"/>
    <w:rsid w:val="00731E0E"/>
    <w:rsid w:val="00734412"/>
    <w:rsid w:val="00735858"/>
    <w:rsid w:val="007366FE"/>
    <w:rsid w:val="00737132"/>
    <w:rsid w:val="007408CD"/>
    <w:rsid w:val="00740BA2"/>
    <w:rsid w:val="00741B96"/>
    <w:rsid w:val="00741C9B"/>
    <w:rsid w:val="00742974"/>
    <w:rsid w:val="007436AC"/>
    <w:rsid w:val="00746B31"/>
    <w:rsid w:val="00747799"/>
    <w:rsid w:val="00747990"/>
    <w:rsid w:val="007479C2"/>
    <w:rsid w:val="00750A80"/>
    <w:rsid w:val="0075151E"/>
    <w:rsid w:val="0075265E"/>
    <w:rsid w:val="00753D5F"/>
    <w:rsid w:val="0075440D"/>
    <w:rsid w:val="0075486E"/>
    <w:rsid w:val="00755DFC"/>
    <w:rsid w:val="0075650E"/>
    <w:rsid w:val="00757995"/>
    <w:rsid w:val="007609D2"/>
    <w:rsid w:val="00765682"/>
    <w:rsid w:val="007656FA"/>
    <w:rsid w:val="007658E1"/>
    <w:rsid w:val="00765D71"/>
    <w:rsid w:val="00770EC5"/>
    <w:rsid w:val="007716C6"/>
    <w:rsid w:val="00772DB9"/>
    <w:rsid w:val="00774141"/>
    <w:rsid w:val="00774DFD"/>
    <w:rsid w:val="007751A6"/>
    <w:rsid w:val="00775A75"/>
    <w:rsid w:val="00780998"/>
    <w:rsid w:val="007824C4"/>
    <w:rsid w:val="00782D4D"/>
    <w:rsid w:val="00784B40"/>
    <w:rsid w:val="00784EB3"/>
    <w:rsid w:val="007867C2"/>
    <w:rsid w:val="00787223"/>
    <w:rsid w:val="00787286"/>
    <w:rsid w:val="007914E4"/>
    <w:rsid w:val="00791C9D"/>
    <w:rsid w:val="00792E1F"/>
    <w:rsid w:val="007931F4"/>
    <w:rsid w:val="00793CB7"/>
    <w:rsid w:val="00795575"/>
    <w:rsid w:val="0079561B"/>
    <w:rsid w:val="00797B7C"/>
    <w:rsid w:val="00797E1D"/>
    <w:rsid w:val="007A01A6"/>
    <w:rsid w:val="007A1303"/>
    <w:rsid w:val="007A1496"/>
    <w:rsid w:val="007A19B8"/>
    <w:rsid w:val="007A41FD"/>
    <w:rsid w:val="007A544A"/>
    <w:rsid w:val="007A7A86"/>
    <w:rsid w:val="007B050E"/>
    <w:rsid w:val="007B1865"/>
    <w:rsid w:val="007B30F3"/>
    <w:rsid w:val="007B32BD"/>
    <w:rsid w:val="007B58CA"/>
    <w:rsid w:val="007B6C0F"/>
    <w:rsid w:val="007C0013"/>
    <w:rsid w:val="007C0E39"/>
    <w:rsid w:val="007C15AE"/>
    <w:rsid w:val="007C1655"/>
    <w:rsid w:val="007C28C0"/>
    <w:rsid w:val="007C345B"/>
    <w:rsid w:val="007C37D2"/>
    <w:rsid w:val="007C406B"/>
    <w:rsid w:val="007C40DC"/>
    <w:rsid w:val="007D29DA"/>
    <w:rsid w:val="007D3355"/>
    <w:rsid w:val="007D3CB5"/>
    <w:rsid w:val="007D5053"/>
    <w:rsid w:val="007D5151"/>
    <w:rsid w:val="007D5882"/>
    <w:rsid w:val="007D6E14"/>
    <w:rsid w:val="007D7B08"/>
    <w:rsid w:val="007D7EF3"/>
    <w:rsid w:val="007E0D13"/>
    <w:rsid w:val="007E13B8"/>
    <w:rsid w:val="007E1AA4"/>
    <w:rsid w:val="007E304A"/>
    <w:rsid w:val="007E5278"/>
    <w:rsid w:val="007E5803"/>
    <w:rsid w:val="007E68E3"/>
    <w:rsid w:val="007E6AD6"/>
    <w:rsid w:val="007E7A98"/>
    <w:rsid w:val="007F30C5"/>
    <w:rsid w:val="007F36CC"/>
    <w:rsid w:val="007F4613"/>
    <w:rsid w:val="007F7FB5"/>
    <w:rsid w:val="0080021E"/>
    <w:rsid w:val="008008B5"/>
    <w:rsid w:val="00803092"/>
    <w:rsid w:val="00803490"/>
    <w:rsid w:val="00804175"/>
    <w:rsid w:val="008042D3"/>
    <w:rsid w:val="00804307"/>
    <w:rsid w:val="008057A7"/>
    <w:rsid w:val="00810401"/>
    <w:rsid w:val="00810B2A"/>
    <w:rsid w:val="00811F43"/>
    <w:rsid w:val="00813416"/>
    <w:rsid w:val="00815D02"/>
    <w:rsid w:val="0081614E"/>
    <w:rsid w:val="008161EB"/>
    <w:rsid w:val="008167F5"/>
    <w:rsid w:val="008200A3"/>
    <w:rsid w:val="008210A9"/>
    <w:rsid w:val="00821E7A"/>
    <w:rsid w:val="0082411A"/>
    <w:rsid w:val="0082452B"/>
    <w:rsid w:val="008253A7"/>
    <w:rsid w:val="0082581C"/>
    <w:rsid w:val="008265CF"/>
    <w:rsid w:val="00826AEA"/>
    <w:rsid w:val="00830431"/>
    <w:rsid w:val="0083131C"/>
    <w:rsid w:val="00831BB5"/>
    <w:rsid w:val="00831E30"/>
    <w:rsid w:val="00833CA6"/>
    <w:rsid w:val="008342BE"/>
    <w:rsid w:val="00835166"/>
    <w:rsid w:val="008375FD"/>
    <w:rsid w:val="00837DED"/>
    <w:rsid w:val="00840559"/>
    <w:rsid w:val="00840623"/>
    <w:rsid w:val="00840B9F"/>
    <w:rsid w:val="00840F27"/>
    <w:rsid w:val="00842795"/>
    <w:rsid w:val="00843C16"/>
    <w:rsid w:val="0084419D"/>
    <w:rsid w:val="0084626C"/>
    <w:rsid w:val="008473FA"/>
    <w:rsid w:val="0085237D"/>
    <w:rsid w:val="008523BA"/>
    <w:rsid w:val="0085246A"/>
    <w:rsid w:val="0085278A"/>
    <w:rsid w:val="008560F4"/>
    <w:rsid w:val="00857CE1"/>
    <w:rsid w:val="00861BA1"/>
    <w:rsid w:val="00861BFB"/>
    <w:rsid w:val="00862155"/>
    <w:rsid w:val="00862403"/>
    <w:rsid w:val="008639C8"/>
    <w:rsid w:val="00863ACE"/>
    <w:rsid w:val="008644D8"/>
    <w:rsid w:val="00864D74"/>
    <w:rsid w:val="00865617"/>
    <w:rsid w:val="00867C9F"/>
    <w:rsid w:val="00871EC9"/>
    <w:rsid w:val="008741F0"/>
    <w:rsid w:val="00875167"/>
    <w:rsid w:val="008768F9"/>
    <w:rsid w:val="00877ED4"/>
    <w:rsid w:val="00881E13"/>
    <w:rsid w:val="00883450"/>
    <w:rsid w:val="00884101"/>
    <w:rsid w:val="0088641A"/>
    <w:rsid w:val="00887E70"/>
    <w:rsid w:val="00891A33"/>
    <w:rsid w:val="00891CCC"/>
    <w:rsid w:val="008920CF"/>
    <w:rsid w:val="0089286F"/>
    <w:rsid w:val="00892E87"/>
    <w:rsid w:val="008944A1"/>
    <w:rsid w:val="00896426"/>
    <w:rsid w:val="008977F3"/>
    <w:rsid w:val="008A4EE5"/>
    <w:rsid w:val="008A5914"/>
    <w:rsid w:val="008A5A86"/>
    <w:rsid w:val="008A66FC"/>
    <w:rsid w:val="008A6999"/>
    <w:rsid w:val="008A7B21"/>
    <w:rsid w:val="008B1505"/>
    <w:rsid w:val="008B19ED"/>
    <w:rsid w:val="008B379E"/>
    <w:rsid w:val="008B465F"/>
    <w:rsid w:val="008B62A6"/>
    <w:rsid w:val="008B66B7"/>
    <w:rsid w:val="008B7426"/>
    <w:rsid w:val="008B7ADE"/>
    <w:rsid w:val="008C1623"/>
    <w:rsid w:val="008C2B3C"/>
    <w:rsid w:val="008C41A7"/>
    <w:rsid w:val="008C499D"/>
    <w:rsid w:val="008C4B36"/>
    <w:rsid w:val="008C5DF2"/>
    <w:rsid w:val="008C637D"/>
    <w:rsid w:val="008C6700"/>
    <w:rsid w:val="008C67D3"/>
    <w:rsid w:val="008C6D8B"/>
    <w:rsid w:val="008C735A"/>
    <w:rsid w:val="008D02A3"/>
    <w:rsid w:val="008D175B"/>
    <w:rsid w:val="008D261E"/>
    <w:rsid w:val="008D3463"/>
    <w:rsid w:val="008D3B37"/>
    <w:rsid w:val="008D3CF4"/>
    <w:rsid w:val="008D4FC2"/>
    <w:rsid w:val="008D4FE0"/>
    <w:rsid w:val="008D5BAE"/>
    <w:rsid w:val="008D644F"/>
    <w:rsid w:val="008D6558"/>
    <w:rsid w:val="008D7CD0"/>
    <w:rsid w:val="008E0E97"/>
    <w:rsid w:val="008E1151"/>
    <w:rsid w:val="008E11CC"/>
    <w:rsid w:val="008E2250"/>
    <w:rsid w:val="008E28AA"/>
    <w:rsid w:val="008E3D49"/>
    <w:rsid w:val="008E4B89"/>
    <w:rsid w:val="008E591C"/>
    <w:rsid w:val="008E70AD"/>
    <w:rsid w:val="008E7BB2"/>
    <w:rsid w:val="008F12E6"/>
    <w:rsid w:val="008F1B08"/>
    <w:rsid w:val="008F269D"/>
    <w:rsid w:val="008F2A5E"/>
    <w:rsid w:val="008F2C40"/>
    <w:rsid w:val="008F2D98"/>
    <w:rsid w:val="008F3336"/>
    <w:rsid w:val="008F48C7"/>
    <w:rsid w:val="008F5CD2"/>
    <w:rsid w:val="008F67C1"/>
    <w:rsid w:val="00900BD0"/>
    <w:rsid w:val="009017B3"/>
    <w:rsid w:val="00902BE0"/>
    <w:rsid w:val="009031E5"/>
    <w:rsid w:val="00904271"/>
    <w:rsid w:val="0090546C"/>
    <w:rsid w:val="00906BC8"/>
    <w:rsid w:val="009071FE"/>
    <w:rsid w:val="00912528"/>
    <w:rsid w:val="00913877"/>
    <w:rsid w:val="00915778"/>
    <w:rsid w:val="009164DD"/>
    <w:rsid w:val="00916D48"/>
    <w:rsid w:val="009178BF"/>
    <w:rsid w:val="0092231B"/>
    <w:rsid w:val="00923E63"/>
    <w:rsid w:val="0092453F"/>
    <w:rsid w:val="009264E2"/>
    <w:rsid w:val="0092796F"/>
    <w:rsid w:val="00927FAD"/>
    <w:rsid w:val="009316D9"/>
    <w:rsid w:val="009316E9"/>
    <w:rsid w:val="00931AB5"/>
    <w:rsid w:val="00932DF6"/>
    <w:rsid w:val="00933AF1"/>
    <w:rsid w:val="00934CFA"/>
    <w:rsid w:val="0093612A"/>
    <w:rsid w:val="00937430"/>
    <w:rsid w:val="00940DD5"/>
    <w:rsid w:val="00943463"/>
    <w:rsid w:val="009453DB"/>
    <w:rsid w:val="00946F09"/>
    <w:rsid w:val="009529A1"/>
    <w:rsid w:val="00954909"/>
    <w:rsid w:val="009563A5"/>
    <w:rsid w:val="009606E6"/>
    <w:rsid w:val="00962624"/>
    <w:rsid w:val="009627AC"/>
    <w:rsid w:val="00962992"/>
    <w:rsid w:val="00962F40"/>
    <w:rsid w:val="00963DED"/>
    <w:rsid w:val="0097043C"/>
    <w:rsid w:val="00970D24"/>
    <w:rsid w:val="00971D5A"/>
    <w:rsid w:val="00971FF7"/>
    <w:rsid w:val="009723BB"/>
    <w:rsid w:val="00972668"/>
    <w:rsid w:val="009727B4"/>
    <w:rsid w:val="00976DBD"/>
    <w:rsid w:val="009800C6"/>
    <w:rsid w:val="00980844"/>
    <w:rsid w:val="00980AE7"/>
    <w:rsid w:val="009828BC"/>
    <w:rsid w:val="00982AFE"/>
    <w:rsid w:val="00982EE3"/>
    <w:rsid w:val="009844CA"/>
    <w:rsid w:val="009865C2"/>
    <w:rsid w:val="00986632"/>
    <w:rsid w:val="009905F4"/>
    <w:rsid w:val="00990E2E"/>
    <w:rsid w:val="0099113E"/>
    <w:rsid w:val="0099177C"/>
    <w:rsid w:val="009924E6"/>
    <w:rsid w:val="00993D46"/>
    <w:rsid w:val="0099438D"/>
    <w:rsid w:val="0099446C"/>
    <w:rsid w:val="009946F8"/>
    <w:rsid w:val="009949A7"/>
    <w:rsid w:val="00996F32"/>
    <w:rsid w:val="0099752D"/>
    <w:rsid w:val="00997883"/>
    <w:rsid w:val="009A08D3"/>
    <w:rsid w:val="009A0C07"/>
    <w:rsid w:val="009A29BD"/>
    <w:rsid w:val="009A2D60"/>
    <w:rsid w:val="009A5191"/>
    <w:rsid w:val="009A6C22"/>
    <w:rsid w:val="009B0F5C"/>
    <w:rsid w:val="009B11D6"/>
    <w:rsid w:val="009B2E6E"/>
    <w:rsid w:val="009B2EE4"/>
    <w:rsid w:val="009B4864"/>
    <w:rsid w:val="009B48AC"/>
    <w:rsid w:val="009B6129"/>
    <w:rsid w:val="009B6F16"/>
    <w:rsid w:val="009B719A"/>
    <w:rsid w:val="009B7255"/>
    <w:rsid w:val="009C3A05"/>
    <w:rsid w:val="009C5B4E"/>
    <w:rsid w:val="009C6E3A"/>
    <w:rsid w:val="009D0277"/>
    <w:rsid w:val="009D1A47"/>
    <w:rsid w:val="009D275F"/>
    <w:rsid w:val="009D2784"/>
    <w:rsid w:val="009D33E1"/>
    <w:rsid w:val="009D467C"/>
    <w:rsid w:val="009D4727"/>
    <w:rsid w:val="009D4852"/>
    <w:rsid w:val="009D5C19"/>
    <w:rsid w:val="009D5ECA"/>
    <w:rsid w:val="009D61D9"/>
    <w:rsid w:val="009D6252"/>
    <w:rsid w:val="009D645F"/>
    <w:rsid w:val="009D7023"/>
    <w:rsid w:val="009E059D"/>
    <w:rsid w:val="009E1016"/>
    <w:rsid w:val="009E1E81"/>
    <w:rsid w:val="009E27CC"/>
    <w:rsid w:val="009E2B1F"/>
    <w:rsid w:val="009E4942"/>
    <w:rsid w:val="009E4E0F"/>
    <w:rsid w:val="009E699F"/>
    <w:rsid w:val="009E6E5C"/>
    <w:rsid w:val="009E7AF5"/>
    <w:rsid w:val="009E7C4D"/>
    <w:rsid w:val="009F03B2"/>
    <w:rsid w:val="009F07D8"/>
    <w:rsid w:val="009F1461"/>
    <w:rsid w:val="009F1DB6"/>
    <w:rsid w:val="009F2A82"/>
    <w:rsid w:val="009F31C7"/>
    <w:rsid w:val="009F33C1"/>
    <w:rsid w:val="009F4005"/>
    <w:rsid w:val="009F4B78"/>
    <w:rsid w:val="009F50DE"/>
    <w:rsid w:val="009F54A9"/>
    <w:rsid w:val="009F57E6"/>
    <w:rsid w:val="009F630A"/>
    <w:rsid w:val="009F6644"/>
    <w:rsid w:val="009F7AF0"/>
    <w:rsid w:val="009F7BB0"/>
    <w:rsid w:val="00A00A57"/>
    <w:rsid w:val="00A0133A"/>
    <w:rsid w:val="00A01523"/>
    <w:rsid w:val="00A01BB5"/>
    <w:rsid w:val="00A01BCD"/>
    <w:rsid w:val="00A02A3D"/>
    <w:rsid w:val="00A05432"/>
    <w:rsid w:val="00A056B8"/>
    <w:rsid w:val="00A0647B"/>
    <w:rsid w:val="00A072FA"/>
    <w:rsid w:val="00A07B6F"/>
    <w:rsid w:val="00A07D84"/>
    <w:rsid w:val="00A10CCC"/>
    <w:rsid w:val="00A11296"/>
    <w:rsid w:val="00A13811"/>
    <w:rsid w:val="00A1394F"/>
    <w:rsid w:val="00A13C6C"/>
    <w:rsid w:val="00A14636"/>
    <w:rsid w:val="00A14AA4"/>
    <w:rsid w:val="00A165DF"/>
    <w:rsid w:val="00A16C73"/>
    <w:rsid w:val="00A212A3"/>
    <w:rsid w:val="00A2198C"/>
    <w:rsid w:val="00A221EB"/>
    <w:rsid w:val="00A222A7"/>
    <w:rsid w:val="00A222F4"/>
    <w:rsid w:val="00A2244D"/>
    <w:rsid w:val="00A235D0"/>
    <w:rsid w:val="00A23A62"/>
    <w:rsid w:val="00A23CBD"/>
    <w:rsid w:val="00A24FC2"/>
    <w:rsid w:val="00A2501A"/>
    <w:rsid w:val="00A262AD"/>
    <w:rsid w:val="00A2650E"/>
    <w:rsid w:val="00A269FE"/>
    <w:rsid w:val="00A30AB8"/>
    <w:rsid w:val="00A31550"/>
    <w:rsid w:val="00A318FE"/>
    <w:rsid w:val="00A32159"/>
    <w:rsid w:val="00A3276A"/>
    <w:rsid w:val="00A339E0"/>
    <w:rsid w:val="00A33CA5"/>
    <w:rsid w:val="00A3403F"/>
    <w:rsid w:val="00A342DF"/>
    <w:rsid w:val="00A349D2"/>
    <w:rsid w:val="00A351BB"/>
    <w:rsid w:val="00A357EB"/>
    <w:rsid w:val="00A36741"/>
    <w:rsid w:val="00A41965"/>
    <w:rsid w:val="00A4269D"/>
    <w:rsid w:val="00A43418"/>
    <w:rsid w:val="00A43C4E"/>
    <w:rsid w:val="00A44AA2"/>
    <w:rsid w:val="00A45847"/>
    <w:rsid w:val="00A46036"/>
    <w:rsid w:val="00A462D5"/>
    <w:rsid w:val="00A518CE"/>
    <w:rsid w:val="00A5224E"/>
    <w:rsid w:val="00A5332B"/>
    <w:rsid w:val="00A535FD"/>
    <w:rsid w:val="00A538FD"/>
    <w:rsid w:val="00A568F3"/>
    <w:rsid w:val="00A572BC"/>
    <w:rsid w:val="00A575AA"/>
    <w:rsid w:val="00A6416B"/>
    <w:rsid w:val="00A65895"/>
    <w:rsid w:val="00A70712"/>
    <w:rsid w:val="00A70931"/>
    <w:rsid w:val="00A70CF3"/>
    <w:rsid w:val="00A70DDA"/>
    <w:rsid w:val="00A72642"/>
    <w:rsid w:val="00A72A3A"/>
    <w:rsid w:val="00A75571"/>
    <w:rsid w:val="00A7719C"/>
    <w:rsid w:val="00A775B3"/>
    <w:rsid w:val="00A77B84"/>
    <w:rsid w:val="00A81106"/>
    <w:rsid w:val="00A82724"/>
    <w:rsid w:val="00A83750"/>
    <w:rsid w:val="00A83BBF"/>
    <w:rsid w:val="00A83D03"/>
    <w:rsid w:val="00A8620F"/>
    <w:rsid w:val="00A8769A"/>
    <w:rsid w:val="00A87B31"/>
    <w:rsid w:val="00A902BB"/>
    <w:rsid w:val="00A939C8"/>
    <w:rsid w:val="00A94055"/>
    <w:rsid w:val="00A94951"/>
    <w:rsid w:val="00A97319"/>
    <w:rsid w:val="00AA0660"/>
    <w:rsid w:val="00AA1616"/>
    <w:rsid w:val="00AA1C69"/>
    <w:rsid w:val="00AA2A0A"/>
    <w:rsid w:val="00AA2AD3"/>
    <w:rsid w:val="00AA3E73"/>
    <w:rsid w:val="00AA44BE"/>
    <w:rsid w:val="00AA6228"/>
    <w:rsid w:val="00AA662B"/>
    <w:rsid w:val="00AA690E"/>
    <w:rsid w:val="00AA69A4"/>
    <w:rsid w:val="00AA6EC0"/>
    <w:rsid w:val="00AA7699"/>
    <w:rsid w:val="00AA7767"/>
    <w:rsid w:val="00AA7A73"/>
    <w:rsid w:val="00AA7FE5"/>
    <w:rsid w:val="00AB08C0"/>
    <w:rsid w:val="00AB1D2B"/>
    <w:rsid w:val="00AB274F"/>
    <w:rsid w:val="00AB2A4A"/>
    <w:rsid w:val="00AB2C84"/>
    <w:rsid w:val="00AB645E"/>
    <w:rsid w:val="00AB6BE3"/>
    <w:rsid w:val="00AB75A1"/>
    <w:rsid w:val="00AB75DE"/>
    <w:rsid w:val="00AB76F9"/>
    <w:rsid w:val="00AB7726"/>
    <w:rsid w:val="00AC0622"/>
    <w:rsid w:val="00AC087F"/>
    <w:rsid w:val="00AC0B88"/>
    <w:rsid w:val="00AC1F2F"/>
    <w:rsid w:val="00AC20D6"/>
    <w:rsid w:val="00AC23E7"/>
    <w:rsid w:val="00AC2549"/>
    <w:rsid w:val="00AC451C"/>
    <w:rsid w:val="00AC554C"/>
    <w:rsid w:val="00AC7FA2"/>
    <w:rsid w:val="00AD0B3C"/>
    <w:rsid w:val="00AD0E47"/>
    <w:rsid w:val="00AD1272"/>
    <w:rsid w:val="00AD3C7B"/>
    <w:rsid w:val="00AD4DB4"/>
    <w:rsid w:val="00AD6032"/>
    <w:rsid w:val="00AD6538"/>
    <w:rsid w:val="00AE0480"/>
    <w:rsid w:val="00AE254D"/>
    <w:rsid w:val="00AE2673"/>
    <w:rsid w:val="00AE3FEC"/>
    <w:rsid w:val="00AE4411"/>
    <w:rsid w:val="00AE4C5A"/>
    <w:rsid w:val="00AE4DE5"/>
    <w:rsid w:val="00AE6C3D"/>
    <w:rsid w:val="00AE6FC6"/>
    <w:rsid w:val="00AE7123"/>
    <w:rsid w:val="00AF0038"/>
    <w:rsid w:val="00AF07B5"/>
    <w:rsid w:val="00AF0B9B"/>
    <w:rsid w:val="00AF1979"/>
    <w:rsid w:val="00AF1E3C"/>
    <w:rsid w:val="00AF1F04"/>
    <w:rsid w:val="00AF1F76"/>
    <w:rsid w:val="00AF30E6"/>
    <w:rsid w:val="00AF390C"/>
    <w:rsid w:val="00AF6A1C"/>
    <w:rsid w:val="00AF7B50"/>
    <w:rsid w:val="00B016F7"/>
    <w:rsid w:val="00B01938"/>
    <w:rsid w:val="00B03CFF"/>
    <w:rsid w:val="00B03E5F"/>
    <w:rsid w:val="00B0470B"/>
    <w:rsid w:val="00B049C2"/>
    <w:rsid w:val="00B055B9"/>
    <w:rsid w:val="00B0631A"/>
    <w:rsid w:val="00B06415"/>
    <w:rsid w:val="00B07CC5"/>
    <w:rsid w:val="00B12AA3"/>
    <w:rsid w:val="00B12C53"/>
    <w:rsid w:val="00B13D52"/>
    <w:rsid w:val="00B13D85"/>
    <w:rsid w:val="00B14CFC"/>
    <w:rsid w:val="00B156F5"/>
    <w:rsid w:val="00B15847"/>
    <w:rsid w:val="00B15D2F"/>
    <w:rsid w:val="00B16E2F"/>
    <w:rsid w:val="00B1786A"/>
    <w:rsid w:val="00B2026B"/>
    <w:rsid w:val="00B206D8"/>
    <w:rsid w:val="00B2095A"/>
    <w:rsid w:val="00B211BD"/>
    <w:rsid w:val="00B22000"/>
    <w:rsid w:val="00B22058"/>
    <w:rsid w:val="00B22427"/>
    <w:rsid w:val="00B2297E"/>
    <w:rsid w:val="00B231FE"/>
    <w:rsid w:val="00B23257"/>
    <w:rsid w:val="00B23B23"/>
    <w:rsid w:val="00B23CA1"/>
    <w:rsid w:val="00B2484C"/>
    <w:rsid w:val="00B25A9A"/>
    <w:rsid w:val="00B26F6E"/>
    <w:rsid w:val="00B27CEB"/>
    <w:rsid w:val="00B30629"/>
    <w:rsid w:val="00B307DE"/>
    <w:rsid w:val="00B312C7"/>
    <w:rsid w:val="00B32944"/>
    <w:rsid w:val="00B33017"/>
    <w:rsid w:val="00B3403B"/>
    <w:rsid w:val="00B34DDB"/>
    <w:rsid w:val="00B35867"/>
    <w:rsid w:val="00B35AFA"/>
    <w:rsid w:val="00B36D3A"/>
    <w:rsid w:val="00B37B2B"/>
    <w:rsid w:val="00B40AFB"/>
    <w:rsid w:val="00B41B87"/>
    <w:rsid w:val="00B42024"/>
    <w:rsid w:val="00B42739"/>
    <w:rsid w:val="00B42C26"/>
    <w:rsid w:val="00B44755"/>
    <w:rsid w:val="00B50FD7"/>
    <w:rsid w:val="00B51935"/>
    <w:rsid w:val="00B519B0"/>
    <w:rsid w:val="00B520CD"/>
    <w:rsid w:val="00B521F4"/>
    <w:rsid w:val="00B52497"/>
    <w:rsid w:val="00B52840"/>
    <w:rsid w:val="00B52D09"/>
    <w:rsid w:val="00B535D7"/>
    <w:rsid w:val="00B53CB9"/>
    <w:rsid w:val="00B5435B"/>
    <w:rsid w:val="00B54A5F"/>
    <w:rsid w:val="00B54D87"/>
    <w:rsid w:val="00B55225"/>
    <w:rsid w:val="00B57683"/>
    <w:rsid w:val="00B62BF6"/>
    <w:rsid w:val="00B62C74"/>
    <w:rsid w:val="00B6339C"/>
    <w:rsid w:val="00B64D79"/>
    <w:rsid w:val="00B65604"/>
    <w:rsid w:val="00B65DFA"/>
    <w:rsid w:val="00B66B57"/>
    <w:rsid w:val="00B67152"/>
    <w:rsid w:val="00B708CB"/>
    <w:rsid w:val="00B708DB"/>
    <w:rsid w:val="00B7183A"/>
    <w:rsid w:val="00B7334E"/>
    <w:rsid w:val="00B73838"/>
    <w:rsid w:val="00B73B47"/>
    <w:rsid w:val="00B7492E"/>
    <w:rsid w:val="00B75503"/>
    <w:rsid w:val="00B75E42"/>
    <w:rsid w:val="00B804DF"/>
    <w:rsid w:val="00B81371"/>
    <w:rsid w:val="00B823F3"/>
    <w:rsid w:val="00B852A5"/>
    <w:rsid w:val="00B86827"/>
    <w:rsid w:val="00B87634"/>
    <w:rsid w:val="00B900BD"/>
    <w:rsid w:val="00B902B4"/>
    <w:rsid w:val="00B92241"/>
    <w:rsid w:val="00B937D7"/>
    <w:rsid w:val="00B943CF"/>
    <w:rsid w:val="00B9587F"/>
    <w:rsid w:val="00B96446"/>
    <w:rsid w:val="00B96EE2"/>
    <w:rsid w:val="00B974B4"/>
    <w:rsid w:val="00BA0A62"/>
    <w:rsid w:val="00BA0FF4"/>
    <w:rsid w:val="00BA1AB9"/>
    <w:rsid w:val="00BA2543"/>
    <w:rsid w:val="00BA35D3"/>
    <w:rsid w:val="00BA4A03"/>
    <w:rsid w:val="00BA4B62"/>
    <w:rsid w:val="00BA5B49"/>
    <w:rsid w:val="00BA5C5B"/>
    <w:rsid w:val="00BA64FE"/>
    <w:rsid w:val="00BA735F"/>
    <w:rsid w:val="00BA7F72"/>
    <w:rsid w:val="00BB0C4E"/>
    <w:rsid w:val="00BB1342"/>
    <w:rsid w:val="00BB1E97"/>
    <w:rsid w:val="00BB30BE"/>
    <w:rsid w:val="00BB3156"/>
    <w:rsid w:val="00BB3397"/>
    <w:rsid w:val="00BB3AD9"/>
    <w:rsid w:val="00BB426A"/>
    <w:rsid w:val="00BB5015"/>
    <w:rsid w:val="00BB5A70"/>
    <w:rsid w:val="00BB5CF2"/>
    <w:rsid w:val="00BB6662"/>
    <w:rsid w:val="00BB6A4C"/>
    <w:rsid w:val="00BB6AF4"/>
    <w:rsid w:val="00BB74D3"/>
    <w:rsid w:val="00BC15E4"/>
    <w:rsid w:val="00BC3150"/>
    <w:rsid w:val="00BC373A"/>
    <w:rsid w:val="00BC47BB"/>
    <w:rsid w:val="00BC4E4B"/>
    <w:rsid w:val="00BC58F3"/>
    <w:rsid w:val="00BC5D71"/>
    <w:rsid w:val="00BC6453"/>
    <w:rsid w:val="00BC755B"/>
    <w:rsid w:val="00BD05EF"/>
    <w:rsid w:val="00BD1B67"/>
    <w:rsid w:val="00BD269B"/>
    <w:rsid w:val="00BD2A12"/>
    <w:rsid w:val="00BD40F9"/>
    <w:rsid w:val="00BD462C"/>
    <w:rsid w:val="00BD4B06"/>
    <w:rsid w:val="00BE00FA"/>
    <w:rsid w:val="00BE0C95"/>
    <w:rsid w:val="00BE0ED1"/>
    <w:rsid w:val="00BE1A69"/>
    <w:rsid w:val="00BE236A"/>
    <w:rsid w:val="00BE2F13"/>
    <w:rsid w:val="00BE32EE"/>
    <w:rsid w:val="00BE61A1"/>
    <w:rsid w:val="00BE7363"/>
    <w:rsid w:val="00BE7DA3"/>
    <w:rsid w:val="00BF163B"/>
    <w:rsid w:val="00BF2596"/>
    <w:rsid w:val="00BF45BC"/>
    <w:rsid w:val="00BF63E7"/>
    <w:rsid w:val="00BF65DE"/>
    <w:rsid w:val="00BF6CD6"/>
    <w:rsid w:val="00BF6D83"/>
    <w:rsid w:val="00C0055F"/>
    <w:rsid w:val="00C00B10"/>
    <w:rsid w:val="00C0225F"/>
    <w:rsid w:val="00C036A7"/>
    <w:rsid w:val="00C036CC"/>
    <w:rsid w:val="00C06028"/>
    <w:rsid w:val="00C06CF8"/>
    <w:rsid w:val="00C06E03"/>
    <w:rsid w:val="00C10453"/>
    <w:rsid w:val="00C12787"/>
    <w:rsid w:val="00C12C19"/>
    <w:rsid w:val="00C13819"/>
    <w:rsid w:val="00C13A80"/>
    <w:rsid w:val="00C13D66"/>
    <w:rsid w:val="00C1661B"/>
    <w:rsid w:val="00C16B4D"/>
    <w:rsid w:val="00C17737"/>
    <w:rsid w:val="00C17D4A"/>
    <w:rsid w:val="00C2139F"/>
    <w:rsid w:val="00C218D2"/>
    <w:rsid w:val="00C25C86"/>
    <w:rsid w:val="00C26A5A"/>
    <w:rsid w:val="00C26DF6"/>
    <w:rsid w:val="00C27A3D"/>
    <w:rsid w:val="00C319CD"/>
    <w:rsid w:val="00C32621"/>
    <w:rsid w:val="00C3291F"/>
    <w:rsid w:val="00C33889"/>
    <w:rsid w:val="00C33BF4"/>
    <w:rsid w:val="00C35413"/>
    <w:rsid w:val="00C360BE"/>
    <w:rsid w:val="00C37360"/>
    <w:rsid w:val="00C412F8"/>
    <w:rsid w:val="00C4163D"/>
    <w:rsid w:val="00C429F8"/>
    <w:rsid w:val="00C43C64"/>
    <w:rsid w:val="00C445BE"/>
    <w:rsid w:val="00C45893"/>
    <w:rsid w:val="00C45BF0"/>
    <w:rsid w:val="00C45EF1"/>
    <w:rsid w:val="00C46DAE"/>
    <w:rsid w:val="00C51D06"/>
    <w:rsid w:val="00C52545"/>
    <w:rsid w:val="00C52B31"/>
    <w:rsid w:val="00C53AAB"/>
    <w:rsid w:val="00C5507D"/>
    <w:rsid w:val="00C55660"/>
    <w:rsid w:val="00C55AF7"/>
    <w:rsid w:val="00C57252"/>
    <w:rsid w:val="00C618FD"/>
    <w:rsid w:val="00C6220B"/>
    <w:rsid w:val="00C62946"/>
    <w:rsid w:val="00C62ACF"/>
    <w:rsid w:val="00C62B80"/>
    <w:rsid w:val="00C63717"/>
    <w:rsid w:val="00C63D6C"/>
    <w:rsid w:val="00C645FB"/>
    <w:rsid w:val="00C64D4F"/>
    <w:rsid w:val="00C66BE4"/>
    <w:rsid w:val="00C7011F"/>
    <w:rsid w:val="00C706A9"/>
    <w:rsid w:val="00C71576"/>
    <w:rsid w:val="00C72078"/>
    <w:rsid w:val="00C735EB"/>
    <w:rsid w:val="00C736CE"/>
    <w:rsid w:val="00C737CC"/>
    <w:rsid w:val="00C73DC7"/>
    <w:rsid w:val="00C73F7E"/>
    <w:rsid w:val="00C74587"/>
    <w:rsid w:val="00C7505F"/>
    <w:rsid w:val="00C75A95"/>
    <w:rsid w:val="00C75B8A"/>
    <w:rsid w:val="00C77BBD"/>
    <w:rsid w:val="00C827DB"/>
    <w:rsid w:val="00C82ABC"/>
    <w:rsid w:val="00C83B8D"/>
    <w:rsid w:val="00C84467"/>
    <w:rsid w:val="00C85780"/>
    <w:rsid w:val="00C870B8"/>
    <w:rsid w:val="00C871D4"/>
    <w:rsid w:val="00C87A49"/>
    <w:rsid w:val="00C9061C"/>
    <w:rsid w:val="00C92A15"/>
    <w:rsid w:val="00C94A32"/>
    <w:rsid w:val="00C9545D"/>
    <w:rsid w:val="00C954BF"/>
    <w:rsid w:val="00C958EA"/>
    <w:rsid w:val="00C95BBC"/>
    <w:rsid w:val="00C95CE9"/>
    <w:rsid w:val="00C96809"/>
    <w:rsid w:val="00C96D7D"/>
    <w:rsid w:val="00C97071"/>
    <w:rsid w:val="00C973A5"/>
    <w:rsid w:val="00C978F6"/>
    <w:rsid w:val="00CA09EC"/>
    <w:rsid w:val="00CA1085"/>
    <w:rsid w:val="00CA1FC5"/>
    <w:rsid w:val="00CA26DE"/>
    <w:rsid w:val="00CA2EE8"/>
    <w:rsid w:val="00CA376D"/>
    <w:rsid w:val="00CA3F9D"/>
    <w:rsid w:val="00CA4473"/>
    <w:rsid w:val="00CA533D"/>
    <w:rsid w:val="00CA5447"/>
    <w:rsid w:val="00CA67D5"/>
    <w:rsid w:val="00CA753D"/>
    <w:rsid w:val="00CB041E"/>
    <w:rsid w:val="00CB0D82"/>
    <w:rsid w:val="00CB0F72"/>
    <w:rsid w:val="00CB2A0E"/>
    <w:rsid w:val="00CB34F2"/>
    <w:rsid w:val="00CB36C0"/>
    <w:rsid w:val="00CB6F8F"/>
    <w:rsid w:val="00CB7597"/>
    <w:rsid w:val="00CB7D2B"/>
    <w:rsid w:val="00CB7D9C"/>
    <w:rsid w:val="00CC06B1"/>
    <w:rsid w:val="00CC2016"/>
    <w:rsid w:val="00CC30C0"/>
    <w:rsid w:val="00CC360E"/>
    <w:rsid w:val="00CC391A"/>
    <w:rsid w:val="00CC3BD1"/>
    <w:rsid w:val="00CC4811"/>
    <w:rsid w:val="00CC4CEC"/>
    <w:rsid w:val="00CC6CE6"/>
    <w:rsid w:val="00CD1943"/>
    <w:rsid w:val="00CD252B"/>
    <w:rsid w:val="00CD475E"/>
    <w:rsid w:val="00CD4D11"/>
    <w:rsid w:val="00CD76D4"/>
    <w:rsid w:val="00CD7893"/>
    <w:rsid w:val="00CE10D5"/>
    <w:rsid w:val="00CE275A"/>
    <w:rsid w:val="00CE28CB"/>
    <w:rsid w:val="00CE34F5"/>
    <w:rsid w:val="00CE4A80"/>
    <w:rsid w:val="00CE6090"/>
    <w:rsid w:val="00CE6161"/>
    <w:rsid w:val="00CE7E6A"/>
    <w:rsid w:val="00CF0533"/>
    <w:rsid w:val="00CF1F01"/>
    <w:rsid w:val="00CF281A"/>
    <w:rsid w:val="00CF3169"/>
    <w:rsid w:val="00CF377E"/>
    <w:rsid w:val="00CF378A"/>
    <w:rsid w:val="00CF430E"/>
    <w:rsid w:val="00CF4B31"/>
    <w:rsid w:val="00D00995"/>
    <w:rsid w:val="00D0115F"/>
    <w:rsid w:val="00D02AF3"/>
    <w:rsid w:val="00D034A6"/>
    <w:rsid w:val="00D03821"/>
    <w:rsid w:val="00D051A9"/>
    <w:rsid w:val="00D10833"/>
    <w:rsid w:val="00D12356"/>
    <w:rsid w:val="00D14293"/>
    <w:rsid w:val="00D15958"/>
    <w:rsid w:val="00D222DA"/>
    <w:rsid w:val="00D232FE"/>
    <w:rsid w:val="00D237F2"/>
    <w:rsid w:val="00D248CB"/>
    <w:rsid w:val="00D2539B"/>
    <w:rsid w:val="00D256D7"/>
    <w:rsid w:val="00D260C7"/>
    <w:rsid w:val="00D2722F"/>
    <w:rsid w:val="00D2734A"/>
    <w:rsid w:val="00D276AF"/>
    <w:rsid w:val="00D303A4"/>
    <w:rsid w:val="00D3353B"/>
    <w:rsid w:val="00D3451F"/>
    <w:rsid w:val="00D349BC"/>
    <w:rsid w:val="00D34C8A"/>
    <w:rsid w:val="00D3530C"/>
    <w:rsid w:val="00D35986"/>
    <w:rsid w:val="00D3789A"/>
    <w:rsid w:val="00D40CEE"/>
    <w:rsid w:val="00D41E2D"/>
    <w:rsid w:val="00D43F9E"/>
    <w:rsid w:val="00D44831"/>
    <w:rsid w:val="00D44B7E"/>
    <w:rsid w:val="00D45249"/>
    <w:rsid w:val="00D4524D"/>
    <w:rsid w:val="00D4588C"/>
    <w:rsid w:val="00D45A90"/>
    <w:rsid w:val="00D47263"/>
    <w:rsid w:val="00D4793C"/>
    <w:rsid w:val="00D50EDF"/>
    <w:rsid w:val="00D5155E"/>
    <w:rsid w:val="00D51927"/>
    <w:rsid w:val="00D53356"/>
    <w:rsid w:val="00D5385B"/>
    <w:rsid w:val="00D53C8A"/>
    <w:rsid w:val="00D5581E"/>
    <w:rsid w:val="00D55C78"/>
    <w:rsid w:val="00D568AC"/>
    <w:rsid w:val="00D56E96"/>
    <w:rsid w:val="00D5723F"/>
    <w:rsid w:val="00D57D21"/>
    <w:rsid w:val="00D614F8"/>
    <w:rsid w:val="00D62B9F"/>
    <w:rsid w:val="00D6394A"/>
    <w:rsid w:val="00D64322"/>
    <w:rsid w:val="00D64B5F"/>
    <w:rsid w:val="00D64CA4"/>
    <w:rsid w:val="00D65068"/>
    <w:rsid w:val="00D65E48"/>
    <w:rsid w:val="00D674E6"/>
    <w:rsid w:val="00D6760E"/>
    <w:rsid w:val="00D678E2"/>
    <w:rsid w:val="00D70F03"/>
    <w:rsid w:val="00D74A69"/>
    <w:rsid w:val="00D756A3"/>
    <w:rsid w:val="00D758B9"/>
    <w:rsid w:val="00D766A8"/>
    <w:rsid w:val="00D776D2"/>
    <w:rsid w:val="00D77B52"/>
    <w:rsid w:val="00D77BF1"/>
    <w:rsid w:val="00D77E40"/>
    <w:rsid w:val="00D80D3E"/>
    <w:rsid w:val="00D812C2"/>
    <w:rsid w:val="00D8372A"/>
    <w:rsid w:val="00D839CC"/>
    <w:rsid w:val="00D83BEB"/>
    <w:rsid w:val="00D83C17"/>
    <w:rsid w:val="00D83F8E"/>
    <w:rsid w:val="00D84B0C"/>
    <w:rsid w:val="00D84E06"/>
    <w:rsid w:val="00D84E62"/>
    <w:rsid w:val="00D85885"/>
    <w:rsid w:val="00D85CCB"/>
    <w:rsid w:val="00D85E87"/>
    <w:rsid w:val="00D87652"/>
    <w:rsid w:val="00D90669"/>
    <w:rsid w:val="00D90F25"/>
    <w:rsid w:val="00D914D9"/>
    <w:rsid w:val="00D9161C"/>
    <w:rsid w:val="00D91FCB"/>
    <w:rsid w:val="00D92776"/>
    <w:rsid w:val="00D92BC9"/>
    <w:rsid w:val="00D936C9"/>
    <w:rsid w:val="00D93866"/>
    <w:rsid w:val="00D9580B"/>
    <w:rsid w:val="00D96F49"/>
    <w:rsid w:val="00D97019"/>
    <w:rsid w:val="00D97A9C"/>
    <w:rsid w:val="00DA06A9"/>
    <w:rsid w:val="00DA0FCF"/>
    <w:rsid w:val="00DA424C"/>
    <w:rsid w:val="00DA4767"/>
    <w:rsid w:val="00DA4E88"/>
    <w:rsid w:val="00DA4EB0"/>
    <w:rsid w:val="00DA533C"/>
    <w:rsid w:val="00DA6EDE"/>
    <w:rsid w:val="00DA735B"/>
    <w:rsid w:val="00DB0704"/>
    <w:rsid w:val="00DB0DE0"/>
    <w:rsid w:val="00DB1B56"/>
    <w:rsid w:val="00DB1CD4"/>
    <w:rsid w:val="00DB1E99"/>
    <w:rsid w:val="00DB28D6"/>
    <w:rsid w:val="00DB2AEF"/>
    <w:rsid w:val="00DB4BEF"/>
    <w:rsid w:val="00DB6132"/>
    <w:rsid w:val="00DB6E8A"/>
    <w:rsid w:val="00DB73CB"/>
    <w:rsid w:val="00DB7BA0"/>
    <w:rsid w:val="00DC2164"/>
    <w:rsid w:val="00DC2354"/>
    <w:rsid w:val="00DC242D"/>
    <w:rsid w:val="00DC28EC"/>
    <w:rsid w:val="00DC3AA6"/>
    <w:rsid w:val="00DC53EC"/>
    <w:rsid w:val="00DC54D3"/>
    <w:rsid w:val="00DC5C8A"/>
    <w:rsid w:val="00DC6AEA"/>
    <w:rsid w:val="00DC6CF0"/>
    <w:rsid w:val="00DC7F52"/>
    <w:rsid w:val="00DD0582"/>
    <w:rsid w:val="00DD39BE"/>
    <w:rsid w:val="00DD464A"/>
    <w:rsid w:val="00DD7630"/>
    <w:rsid w:val="00DE0C45"/>
    <w:rsid w:val="00DE13CE"/>
    <w:rsid w:val="00DE3641"/>
    <w:rsid w:val="00DE5177"/>
    <w:rsid w:val="00DE58EC"/>
    <w:rsid w:val="00DE67F3"/>
    <w:rsid w:val="00DF0B0C"/>
    <w:rsid w:val="00DF1386"/>
    <w:rsid w:val="00DF1445"/>
    <w:rsid w:val="00DF306F"/>
    <w:rsid w:val="00DF31A8"/>
    <w:rsid w:val="00DF3311"/>
    <w:rsid w:val="00DF3A31"/>
    <w:rsid w:val="00DF3E49"/>
    <w:rsid w:val="00DF56FA"/>
    <w:rsid w:val="00DF689B"/>
    <w:rsid w:val="00DF6E5E"/>
    <w:rsid w:val="00DF6EF6"/>
    <w:rsid w:val="00DF757C"/>
    <w:rsid w:val="00E00131"/>
    <w:rsid w:val="00E020B7"/>
    <w:rsid w:val="00E030BD"/>
    <w:rsid w:val="00E03246"/>
    <w:rsid w:val="00E03C0E"/>
    <w:rsid w:val="00E04585"/>
    <w:rsid w:val="00E04940"/>
    <w:rsid w:val="00E059A9"/>
    <w:rsid w:val="00E1248E"/>
    <w:rsid w:val="00E128F5"/>
    <w:rsid w:val="00E12D1C"/>
    <w:rsid w:val="00E1346A"/>
    <w:rsid w:val="00E1460E"/>
    <w:rsid w:val="00E14F82"/>
    <w:rsid w:val="00E15B5E"/>
    <w:rsid w:val="00E15CF2"/>
    <w:rsid w:val="00E160CC"/>
    <w:rsid w:val="00E169E6"/>
    <w:rsid w:val="00E16C86"/>
    <w:rsid w:val="00E1758E"/>
    <w:rsid w:val="00E20B1C"/>
    <w:rsid w:val="00E214C4"/>
    <w:rsid w:val="00E21B01"/>
    <w:rsid w:val="00E23781"/>
    <w:rsid w:val="00E242AA"/>
    <w:rsid w:val="00E305C4"/>
    <w:rsid w:val="00E3074B"/>
    <w:rsid w:val="00E30A98"/>
    <w:rsid w:val="00E30C90"/>
    <w:rsid w:val="00E3222F"/>
    <w:rsid w:val="00E32DDF"/>
    <w:rsid w:val="00E353A5"/>
    <w:rsid w:val="00E35A2D"/>
    <w:rsid w:val="00E36942"/>
    <w:rsid w:val="00E36C12"/>
    <w:rsid w:val="00E36D23"/>
    <w:rsid w:val="00E3709D"/>
    <w:rsid w:val="00E405A0"/>
    <w:rsid w:val="00E41917"/>
    <w:rsid w:val="00E41A8E"/>
    <w:rsid w:val="00E4235B"/>
    <w:rsid w:val="00E43ABE"/>
    <w:rsid w:val="00E43FF5"/>
    <w:rsid w:val="00E4458B"/>
    <w:rsid w:val="00E445BD"/>
    <w:rsid w:val="00E45005"/>
    <w:rsid w:val="00E45D9B"/>
    <w:rsid w:val="00E4610D"/>
    <w:rsid w:val="00E469C4"/>
    <w:rsid w:val="00E47D78"/>
    <w:rsid w:val="00E47E6E"/>
    <w:rsid w:val="00E50F60"/>
    <w:rsid w:val="00E51466"/>
    <w:rsid w:val="00E558EC"/>
    <w:rsid w:val="00E55F34"/>
    <w:rsid w:val="00E56404"/>
    <w:rsid w:val="00E56828"/>
    <w:rsid w:val="00E56F3F"/>
    <w:rsid w:val="00E575EB"/>
    <w:rsid w:val="00E57C59"/>
    <w:rsid w:val="00E61C27"/>
    <w:rsid w:val="00E62233"/>
    <w:rsid w:val="00E632FF"/>
    <w:rsid w:val="00E63879"/>
    <w:rsid w:val="00E642B6"/>
    <w:rsid w:val="00E66352"/>
    <w:rsid w:val="00E67B51"/>
    <w:rsid w:val="00E70047"/>
    <w:rsid w:val="00E702E6"/>
    <w:rsid w:val="00E715D7"/>
    <w:rsid w:val="00E71FDE"/>
    <w:rsid w:val="00E727B7"/>
    <w:rsid w:val="00E72D5B"/>
    <w:rsid w:val="00E730AA"/>
    <w:rsid w:val="00E75A37"/>
    <w:rsid w:val="00E76AB6"/>
    <w:rsid w:val="00E76F52"/>
    <w:rsid w:val="00E7790E"/>
    <w:rsid w:val="00E80396"/>
    <w:rsid w:val="00E81CD7"/>
    <w:rsid w:val="00E828CA"/>
    <w:rsid w:val="00E82919"/>
    <w:rsid w:val="00E83670"/>
    <w:rsid w:val="00E83F92"/>
    <w:rsid w:val="00E85C5E"/>
    <w:rsid w:val="00E85C9E"/>
    <w:rsid w:val="00E8674F"/>
    <w:rsid w:val="00E879CE"/>
    <w:rsid w:val="00E90339"/>
    <w:rsid w:val="00E92503"/>
    <w:rsid w:val="00E93B6A"/>
    <w:rsid w:val="00E947B9"/>
    <w:rsid w:val="00E95256"/>
    <w:rsid w:val="00E9534E"/>
    <w:rsid w:val="00E9537B"/>
    <w:rsid w:val="00E96825"/>
    <w:rsid w:val="00EA0359"/>
    <w:rsid w:val="00EA18BF"/>
    <w:rsid w:val="00EA1D7C"/>
    <w:rsid w:val="00EA2778"/>
    <w:rsid w:val="00EA31FC"/>
    <w:rsid w:val="00EA48BF"/>
    <w:rsid w:val="00EA6000"/>
    <w:rsid w:val="00EA63E9"/>
    <w:rsid w:val="00EA74BF"/>
    <w:rsid w:val="00EA7CE4"/>
    <w:rsid w:val="00EB0697"/>
    <w:rsid w:val="00EB1A95"/>
    <w:rsid w:val="00EB307F"/>
    <w:rsid w:val="00EB40DC"/>
    <w:rsid w:val="00EB5207"/>
    <w:rsid w:val="00EB651A"/>
    <w:rsid w:val="00EB739E"/>
    <w:rsid w:val="00EB763A"/>
    <w:rsid w:val="00EC0133"/>
    <w:rsid w:val="00EC0EF3"/>
    <w:rsid w:val="00EC1D3B"/>
    <w:rsid w:val="00EC3352"/>
    <w:rsid w:val="00EC3934"/>
    <w:rsid w:val="00EC393C"/>
    <w:rsid w:val="00EC5694"/>
    <w:rsid w:val="00EC7352"/>
    <w:rsid w:val="00ED0A25"/>
    <w:rsid w:val="00ED0DCA"/>
    <w:rsid w:val="00ED131F"/>
    <w:rsid w:val="00ED1EA9"/>
    <w:rsid w:val="00ED23BE"/>
    <w:rsid w:val="00ED3000"/>
    <w:rsid w:val="00ED42F4"/>
    <w:rsid w:val="00ED4409"/>
    <w:rsid w:val="00ED4951"/>
    <w:rsid w:val="00ED4C97"/>
    <w:rsid w:val="00ED665E"/>
    <w:rsid w:val="00ED7805"/>
    <w:rsid w:val="00EE107C"/>
    <w:rsid w:val="00EE1E68"/>
    <w:rsid w:val="00EE2622"/>
    <w:rsid w:val="00EE3BCF"/>
    <w:rsid w:val="00EE3E9C"/>
    <w:rsid w:val="00EE50D6"/>
    <w:rsid w:val="00EE544D"/>
    <w:rsid w:val="00EE5A12"/>
    <w:rsid w:val="00EE7807"/>
    <w:rsid w:val="00EF13C1"/>
    <w:rsid w:val="00EF1BA3"/>
    <w:rsid w:val="00EF45E3"/>
    <w:rsid w:val="00EF5507"/>
    <w:rsid w:val="00EF5675"/>
    <w:rsid w:val="00EF6C6B"/>
    <w:rsid w:val="00EF729E"/>
    <w:rsid w:val="00F00671"/>
    <w:rsid w:val="00F00DFC"/>
    <w:rsid w:val="00F00FCC"/>
    <w:rsid w:val="00F01AB6"/>
    <w:rsid w:val="00F0270B"/>
    <w:rsid w:val="00F0325B"/>
    <w:rsid w:val="00F034AC"/>
    <w:rsid w:val="00F037AE"/>
    <w:rsid w:val="00F04044"/>
    <w:rsid w:val="00F046C8"/>
    <w:rsid w:val="00F05A5B"/>
    <w:rsid w:val="00F05FB9"/>
    <w:rsid w:val="00F07AFB"/>
    <w:rsid w:val="00F10929"/>
    <w:rsid w:val="00F1108B"/>
    <w:rsid w:val="00F111D7"/>
    <w:rsid w:val="00F1290E"/>
    <w:rsid w:val="00F12E0A"/>
    <w:rsid w:val="00F139AF"/>
    <w:rsid w:val="00F1421E"/>
    <w:rsid w:val="00F147C6"/>
    <w:rsid w:val="00F14CEF"/>
    <w:rsid w:val="00F14E17"/>
    <w:rsid w:val="00F159B8"/>
    <w:rsid w:val="00F167A9"/>
    <w:rsid w:val="00F172BF"/>
    <w:rsid w:val="00F17D44"/>
    <w:rsid w:val="00F20A7A"/>
    <w:rsid w:val="00F20C2F"/>
    <w:rsid w:val="00F20E48"/>
    <w:rsid w:val="00F20FDC"/>
    <w:rsid w:val="00F21B3A"/>
    <w:rsid w:val="00F2273F"/>
    <w:rsid w:val="00F23734"/>
    <w:rsid w:val="00F24648"/>
    <w:rsid w:val="00F24AAC"/>
    <w:rsid w:val="00F24BEF"/>
    <w:rsid w:val="00F25AF5"/>
    <w:rsid w:val="00F25F7A"/>
    <w:rsid w:val="00F2706D"/>
    <w:rsid w:val="00F27C1E"/>
    <w:rsid w:val="00F31F68"/>
    <w:rsid w:val="00F33D35"/>
    <w:rsid w:val="00F3501D"/>
    <w:rsid w:val="00F373FF"/>
    <w:rsid w:val="00F404E0"/>
    <w:rsid w:val="00F41B5E"/>
    <w:rsid w:val="00F4287C"/>
    <w:rsid w:val="00F438DE"/>
    <w:rsid w:val="00F44EAF"/>
    <w:rsid w:val="00F50622"/>
    <w:rsid w:val="00F515F7"/>
    <w:rsid w:val="00F53AF5"/>
    <w:rsid w:val="00F54800"/>
    <w:rsid w:val="00F54C03"/>
    <w:rsid w:val="00F55297"/>
    <w:rsid w:val="00F56C5D"/>
    <w:rsid w:val="00F56FF8"/>
    <w:rsid w:val="00F60029"/>
    <w:rsid w:val="00F60650"/>
    <w:rsid w:val="00F60C62"/>
    <w:rsid w:val="00F63011"/>
    <w:rsid w:val="00F63B0A"/>
    <w:rsid w:val="00F64FFA"/>
    <w:rsid w:val="00F6579A"/>
    <w:rsid w:val="00F66FDC"/>
    <w:rsid w:val="00F675FA"/>
    <w:rsid w:val="00F67946"/>
    <w:rsid w:val="00F71436"/>
    <w:rsid w:val="00F71BEB"/>
    <w:rsid w:val="00F7201A"/>
    <w:rsid w:val="00F72078"/>
    <w:rsid w:val="00F737D9"/>
    <w:rsid w:val="00F739E9"/>
    <w:rsid w:val="00F768DB"/>
    <w:rsid w:val="00F76CE3"/>
    <w:rsid w:val="00F77F69"/>
    <w:rsid w:val="00F809A3"/>
    <w:rsid w:val="00F8281F"/>
    <w:rsid w:val="00F829AB"/>
    <w:rsid w:val="00F82F4A"/>
    <w:rsid w:val="00F831E6"/>
    <w:rsid w:val="00F85237"/>
    <w:rsid w:val="00F85786"/>
    <w:rsid w:val="00F85B86"/>
    <w:rsid w:val="00F8635D"/>
    <w:rsid w:val="00F86661"/>
    <w:rsid w:val="00F9000A"/>
    <w:rsid w:val="00F9061E"/>
    <w:rsid w:val="00F9195D"/>
    <w:rsid w:val="00F91CBA"/>
    <w:rsid w:val="00F92438"/>
    <w:rsid w:val="00F92687"/>
    <w:rsid w:val="00F933E6"/>
    <w:rsid w:val="00F93EFD"/>
    <w:rsid w:val="00F942C2"/>
    <w:rsid w:val="00F947BD"/>
    <w:rsid w:val="00F94DAF"/>
    <w:rsid w:val="00F95381"/>
    <w:rsid w:val="00F95F41"/>
    <w:rsid w:val="00F95FA7"/>
    <w:rsid w:val="00F96E96"/>
    <w:rsid w:val="00F9778D"/>
    <w:rsid w:val="00F97D08"/>
    <w:rsid w:val="00FA1A49"/>
    <w:rsid w:val="00FA1BE3"/>
    <w:rsid w:val="00FA27EB"/>
    <w:rsid w:val="00FA5AE3"/>
    <w:rsid w:val="00FA5EB0"/>
    <w:rsid w:val="00FA63E3"/>
    <w:rsid w:val="00FA6CE0"/>
    <w:rsid w:val="00FA73DD"/>
    <w:rsid w:val="00FB0A12"/>
    <w:rsid w:val="00FB13C2"/>
    <w:rsid w:val="00FB17BC"/>
    <w:rsid w:val="00FB2648"/>
    <w:rsid w:val="00FB292F"/>
    <w:rsid w:val="00FB340B"/>
    <w:rsid w:val="00FB4A55"/>
    <w:rsid w:val="00FB5E56"/>
    <w:rsid w:val="00FB78A6"/>
    <w:rsid w:val="00FB79E9"/>
    <w:rsid w:val="00FC0F2A"/>
    <w:rsid w:val="00FC398C"/>
    <w:rsid w:val="00FC6DEA"/>
    <w:rsid w:val="00FC6F93"/>
    <w:rsid w:val="00FC7E40"/>
    <w:rsid w:val="00FC7F6D"/>
    <w:rsid w:val="00FD04FA"/>
    <w:rsid w:val="00FD176C"/>
    <w:rsid w:val="00FD2782"/>
    <w:rsid w:val="00FD38CD"/>
    <w:rsid w:val="00FD3A76"/>
    <w:rsid w:val="00FD6244"/>
    <w:rsid w:val="00FD6F47"/>
    <w:rsid w:val="00FE2025"/>
    <w:rsid w:val="00FE2EFE"/>
    <w:rsid w:val="00FE3DAA"/>
    <w:rsid w:val="00FE49E3"/>
    <w:rsid w:val="00FE7E0D"/>
    <w:rsid w:val="00FF1219"/>
    <w:rsid w:val="00FF1A3B"/>
    <w:rsid w:val="00FF3A63"/>
    <w:rsid w:val="00FF4559"/>
    <w:rsid w:val="00FF56C5"/>
    <w:rsid w:val="00FF5780"/>
    <w:rsid w:val="00FF5C73"/>
    <w:rsid w:val="00FF748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4418CD"/>
  <w15:docId w15:val="{C3114AB8-84ED-4F7F-A7AE-57D9A190D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unhideWhenUsed/>
    <w:qFormat/>
    <w:rsid w:val="00F71436"/>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74222"/>
    <w:pPr>
      <w:tabs>
        <w:tab w:val="right" w:leader="dot" w:pos="8779"/>
      </w:tabs>
      <w:spacing w:before="240" w:after="100" w:line="360" w:lineRule="auto"/>
    </w:pPr>
  </w:style>
  <w:style w:type="paragraph" w:styleId="TDC2">
    <w:name w:val="toc 2"/>
    <w:basedOn w:val="Normal"/>
    <w:next w:val="Normal"/>
    <w:autoRedefine/>
    <w:uiPriority w:val="39"/>
    <w:unhideWhenUsed/>
    <w:rsid w:val="00316ABA"/>
    <w:pPr>
      <w:tabs>
        <w:tab w:val="right" w:leader="dot" w:pos="8779"/>
      </w:tabs>
      <w:spacing w:after="10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character" w:customStyle="1" w:styleId="normaltextrun">
    <w:name w:val="normaltextrun"/>
    <w:basedOn w:val="Fuentedeprrafopredeter"/>
    <w:rsid w:val="00ED131F"/>
  </w:style>
  <w:style w:type="paragraph" w:styleId="Textoindependiente2">
    <w:name w:val="Body Text 2"/>
    <w:basedOn w:val="Normal"/>
    <w:link w:val="Textoindependiente2Car"/>
    <w:uiPriority w:val="99"/>
    <w:semiHidden/>
    <w:unhideWhenUsed/>
    <w:rsid w:val="00B7334E"/>
    <w:pPr>
      <w:spacing w:after="120" w:line="480" w:lineRule="auto"/>
    </w:pPr>
  </w:style>
  <w:style w:type="character" w:customStyle="1" w:styleId="Textoindependiente2Car">
    <w:name w:val="Texto independiente 2 Car"/>
    <w:basedOn w:val="Fuentedeprrafopredeter"/>
    <w:link w:val="Textoindependiente2"/>
    <w:uiPriority w:val="99"/>
    <w:semiHidden/>
    <w:rsid w:val="00B7334E"/>
  </w:style>
  <w:style w:type="paragraph" w:styleId="NormalWeb">
    <w:name w:val="Normal (Web)"/>
    <w:basedOn w:val="Normal"/>
    <w:uiPriority w:val="99"/>
    <w:unhideWhenUsed/>
    <w:rsid w:val="00797B7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A94951"/>
    <w:pPr>
      <w:numPr>
        <w:numId w:val="2"/>
      </w:numPr>
    </w:pPr>
  </w:style>
  <w:style w:type="paragraph" w:customStyle="1" w:styleId="Cuerpo">
    <w:name w:val="Cuerpo"/>
    <w:rsid w:val="00A94951"/>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character" w:customStyle="1" w:styleId="Ninguno">
    <w:name w:val="Ninguno"/>
    <w:rsid w:val="00A94951"/>
    <w:rPr>
      <w:lang w:val="es-ES_tradnl"/>
    </w:rPr>
  </w:style>
  <w:style w:type="character" w:customStyle="1" w:styleId="Ttulo3Car">
    <w:name w:val="Título 3 Car"/>
    <w:basedOn w:val="Fuentedeprrafopredeter"/>
    <w:link w:val="Ttulo3"/>
    <w:uiPriority w:val="9"/>
    <w:rsid w:val="00F71436"/>
    <w:rPr>
      <w:rFonts w:asciiTheme="majorHAnsi" w:eastAsiaTheme="majorEastAsia" w:hAnsiTheme="majorHAnsi" w:cstheme="majorBidi"/>
      <w:color w:val="243F60" w:themeColor="accent1" w:themeShade="7F"/>
      <w:lang w:val="es-MX" w:eastAsia="en-US"/>
    </w:rPr>
  </w:style>
  <w:style w:type="paragraph" w:customStyle="1" w:styleId="j">
    <w:name w:val="j"/>
    <w:basedOn w:val="Normal"/>
    <w:rsid w:val="00F71436"/>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F7143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174222"/>
    <w:pPr>
      <w:tabs>
        <w:tab w:val="right" w:leader="dot" w:pos="8779"/>
      </w:tabs>
      <w:spacing w:after="100" w:line="480" w:lineRule="auto"/>
      <w:ind w:left="480"/>
    </w:pPr>
  </w:style>
  <w:style w:type="paragraph" w:customStyle="1" w:styleId="m4397069627087658506m3875924900656606131gmail-m3522841387156623642gmail-msolistparagraph">
    <w:name w:val="m_4397069627087658506m_3875924900656606131gmail-m_3522841387156623642gmail-msolistparagraph"/>
    <w:basedOn w:val="Normal"/>
    <w:rsid w:val="00DC2164"/>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DC2164"/>
  </w:style>
  <w:style w:type="paragraph" w:customStyle="1" w:styleId="m2140982489578957003gmail-msolistparagraph">
    <w:name w:val="m_2140982489578957003gmail-msolistparagraph"/>
    <w:basedOn w:val="Normal"/>
    <w:rsid w:val="00292380"/>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292380"/>
  </w:style>
  <w:style w:type="character" w:customStyle="1" w:styleId="dp6">
    <w:name w:val="dp6"/>
    <w:basedOn w:val="Fuentedeprrafopredeter"/>
    <w:rsid w:val="00555CDA"/>
  </w:style>
  <w:style w:type="paragraph" w:customStyle="1" w:styleId="Texto">
    <w:name w:val="Texto"/>
    <w:basedOn w:val="Normal"/>
    <w:rsid w:val="00784EB3"/>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F53AF5"/>
    <w:pPr>
      <w:spacing w:before="100" w:beforeAutospacing="1" w:after="100" w:afterAutospacing="1"/>
    </w:pPr>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3A2B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58181">
      <w:bodyDiv w:val="1"/>
      <w:marLeft w:val="0"/>
      <w:marRight w:val="0"/>
      <w:marTop w:val="0"/>
      <w:marBottom w:val="0"/>
      <w:divBdr>
        <w:top w:val="none" w:sz="0" w:space="0" w:color="auto"/>
        <w:left w:val="none" w:sz="0" w:space="0" w:color="auto"/>
        <w:bottom w:val="none" w:sz="0" w:space="0" w:color="auto"/>
        <w:right w:val="none" w:sz="0" w:space="0" w:color="auto"/>
      </w:divBdr>
    </w:div>
    <w:div w:id="30233273">
      <w:bodyDiv w:val="1"/>
      <w:marLeft w:val="0"/>
      <w:marRight w:val="0"/>
      <w:marTop w:val="0"/>
      <w:marBottom w:val="0"/>
      <w:divBdr>
        <w:top w:val="none" w:sz="0" w:space="0" w:color="auto"/>
        <w:left w:val="none" w:sz="0" w:space="0" w:color="auto"/>
        <w:bottom w:val="none" w:sz="0" w:space="0" w:color="auto"/>
        <w:right w:val="none" w:sz="0" w:space="0" w:color="auto"/>
      </w:divBdr>
    </w:div>
    <w:div w:id="65419742">
      <w:bodyDiv w:val="1"/>
      <w:marLeft w:val="0"/>
      <w:marRight w:val="0"/>
      <w:marTop w:val="0"/>
      <w:marBottom w:val="0"/>
      <w:divBdr>
        <w:top w:val="none" w:sz="0" w:space="0" w:color="auto"/>
        <w:left w:val="none" w:sz="0" w:space="0" w:color="auto"/>
        <w:bottom w:val="none" w:sz="0" w:space="0" w:color="auto"/>
        <w:right w:val="none" w:sz="0" w:space="0" w:color="auto"/>
      </w:divBdr>
    </w:div>
    <w:div w:id="83918668">
      <w:bodyDiv w:val="1"/>
      <w:marLeft w:val="0"/>
      <w:marRight w:val="0"/>
      <w:marTop w:val="0"/>
      <w:marBottom w:val="0"/>
      <w:divBdr>
        <w:top w:val="none" w:sz="0" w:space="0" w:color="auto"/>
        <w:left w:val="none" w:sz="0" w:space="0" w:color="auto"/>
        <w:bottom w:val="none" w:sz="0" w:space="0" w:color="auto"/>
        <w:right w:val="none" w:sz="0" w:space="0" w:color="auto"/>
      </w:divBdr>
    </w:div>
    <w:div w:id="127431878">
      <w:bodyDiv w:val="1"/>
      <w:marLeft w:val="0"/>
      <w:marRight w:val="0"/>
      <w:marTop w:val="0"/>
      <w:marBottom w:val="0"/>
      <w:divBdr>
        <w:top w:val="none" w:sz="0" w:space="0" w:color="auto"/>
        <w:left w:val="none" w:sz="0" w:space="0" w:color="auto"/>
        <w:bottom w:val="none" w:sz="0" w:space="0" w:color="auto"/>
        <w:right w:val="none" w:sz="0" w:space="0" w:color="auto"/>
      </w:divBdr>
    </w:div>
    <w:div w:id="188183183">
      <w:bodyDiv w:val="1"/>
      <w:marLeft w:val="0"/>
      <w:marRight w:val="0"/>
      <w:marTop w:val="0"/>
      <w:marBottom w:val="0"/>
      <w:divBdr>
        <w:top w:val="none" w:sz="0" w:space="0" w:color="auto"/>
        <w:left w:val="none" w:sz="0" w:space="0" w:color="auto"/>
        <w:bottom w:val="none" w:sz="0" w:space="0" w:color="auto"/>
        <w:right w:val="none" w:sz="0" w:space="0" w:color="auto"/>
      </w:divBdr>
    </w:div>
    <w:div w:id="214125371">
      <w:bodyDiv w:val="1"/>
      <w:marLeft w:val="0"/>
      <w:marRight w:val="0"/>
      <w:marTop w:val="0"/>
      <w:marBottom w:val="0"/>
      <w:divBdr>
        <w:top w:val="none" w:sz="0" w:space="0" w:color="auto"/>
        <w:left w:val="none" w:sz="0" w:space="0" w:color="auto"/>
        <w:bottom w:val="none" w:sz="0" w:space="0" w:color="auto"/>
        <w:right w:val="none" w:sz="0" w:space="0" w:color="auto"/>
      </w:divBdr>
    </w:div>
    <w:div w:id="257179387">
      <w:bodyDiv w:val="1"/>
      <w:marLeft w:val="0"/>
      <w:marRight w:val="0"/>
      <w:marTop w:val="0"/>
      <w:marBottom w:val="0"/>
      <w:divBdr>
        <w:top w:val="none" w:sz="0" w:space="0" w:color="auto"/>
        <w:left w:val="none" w:sz="0" w:space="0" w:color="auto"/>
        <w:bottom w:val="none" w:sz="0" w:space="0" w:color="auto"/>
        <w:right w:val="none" w:sz="0" w:space="0" w:color="auto"/>
      </w:divBdr>
    </w:div>
    <w:div w:id="303586581">
      <w:bodyDiv w:val="1"/>
      <w:marLeft w:val="0"/>
      <w:marRight w:val="0"/>
      <w:marTop w:val="0"/>
      <w:marBottom w:val="0"/>
      <w:divBdr>
        <w:top w:val="none" w:sz="0" w:space="0" w:color="auto"/>
        <w:left w:val="none" w:sz="0" w:space="0" w:color="auto"/>
        <w:bottom w:val="none" w:sz="0" w:space="0" w:color="auto"/>
        <w:right w:val="none" w:sz="0" w:space="0" w:color="auto"/>
      </w:divBdr>
    </w:div>
    <w:div w:id="345207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710">
          <w:marLeft w:val="0"/>
          <w:marRight w:val="0"/>
          <w:marTop w:val="0"/>
          <w:marBottom w:val="0"/>
          <w:divBdr>
            <w:top w:val="none" w:sz="0" w:space="0" w:color="auto"/>
            <w:left w:val="none" w:sz="0" w:space="0" w:color="auto"/>
            <w:bottom w:val="none" w:sz="0" w:space="0" w:color="auto"/>
            <w:right w:val="none" w:sz="0" w:space="0" w:color="auto"/>
          </w:divBdr>
        </w:div>
      </w:divsChild>
    </w:div>
    <w:div w:id="358361677">
      <w:bodyDiv w:val="1"/>
      <w:marLeft w:val="0"/>
      <w:marRight w:val="0"/>
      <w:marTop w:val="0"/>
      <w:marBottom w:val="0"/>
      <w:divBdr>
        <w:top w:val="none" w:sz="0" w:space="0" w:color="auto"/>
        <w:left w:val="none" w:sz="0" w:space="0" w:color="auto"/>
        <w:bottom w:val="none" w:sz="0" w:space="0" w:color="auto"/>
        <w:right w:val="none" w:sz="0" w:space="0" w:color="auto"/>
      </w:divBdr>
    </w:div>
    <w:div w:id="369955582">
      <w:bodyDiv w:val="1"/>
      <w:marLeft w:val="0"/>
      <w:marRight w:val="0"/>
      <w:marTop w:val="0"/>
      <w:marBottom w:val="0"/>
      <w:divBdr>
        <w:top w:val="none" w:sz="0" w:space="0" w:color="auto"/>
        <w:left w:val="none" w:sz="0" w:space="0" w:color="auto"/>
        <w:bottom w:val="none" w:sz="0" w:space="0" w:color="auto"/>
        <w:right w:val="none" w:sz="0" w:space="0" w:color="auto"/>
      </w:divBdr>
    </w:div>
    <w:div w:id="376856562">
      <w:bodyDiv w:val="1"/>
      <w:marLeft w:val="0"/>
      <w:marRight w:val="0"/>
      <w:marTop w:val="0"/>
      <w:marBottom w:val="0"/>
      <w:divBdr>
        <w:top w:val="none" w:sz="0" w:space="0" w:color="auto"/>
        <w:left w:val="none" w:sz="0" w:space="0" w:color="auto"/>
        <w:bottom w:val="none" w:sz="0" w:space="0" w:color="auto"/>
        <w:right w:val="none" w:sz="0" w:space="0" w:color="auto"/>
      </w:divBdr>
    </w:div>
    <w:div w:id="388771713">
      <w:bodyDiv w:val="1"/>
      <w:marLeft w:val="0"/>
      <w:marRight w:val="0"/>
      <w:marTop w:val="0"/>
      <w:marBottom w:val="0"/>
      <w:divBdr>
        <w:top w:val="none" w:sz="0" w:space="0" w:color="auto"/>
        <w:left w:val="none" w:sz="0" w:space="0" w:color="auto"/>
        <w:bottom w:val="none" w:sz="0" w:space="0" w:color="auto"/>
        <w:right w:val="none" w:sz="0" w:space="0" w:color="auto"/>
      </w:divBdr>
    </w:div>
    <w:div w:id="423114993">
      <w:bodyDiv w:val="1"/>
      <w:marLeft w:val="0"/>
      <w:marRight w:val="0"/>
      <w:marTop w:val="0"/>
      <w:marBottom w:val="0"/>
      <w:divBdr>
        <w:top w:val="none" w:sz="0" w:space="0" w:color="auto"/>
        <w:left w:val="none" w:sz="0" w:space="0" w:color="auto"/>
        <w:bottom w:val="none" w:sz="0" w:space="0" w:color="auto"/>
        <w:right w:val="none" w:sz="0" w:space="0" w:color="auto"/>
      </w:divBdr>
    </w:div>
    <w:div w:id="438912641">
      <w:bodyDiv w:val="1"/>
      <w:marLeft w:val="0"/>
      <w:marRight w:val="0"/>
      <w:marTop w:val="0"/>
      <w:marBottom w:val="0"/>
      <w:divBdr>
        <w:top w:val="none" w:sz="0" w:space="0" w:color="auto"/>
        <w:left w:val="none" w:sz="0" w:space="0" w:color="auto"/>
        <w:bottom w:val="none" w:sz="0" w:space="0" w:color="auto"/>
        <w:right w:val="none" w:sz="0" w:space="0" w:color="auto"/>
      </w:divBdr>
    </w:div>
    <w:div w:id="439954754">
      <w:bodyDiv w:val="1"/>
      <w:marLeft w:val="0"/>
      <w:marRight w:val="0"/>
      <w:marTop w:val="0"/>
      <w:marBottom w:val="0"/>
      <w:divBdr>
        <w:top w:val="none" w:sz="0" w:space="0" w:color="auto"/>
        <w:left w:val="none" w:sz="0" w:space="0" w:color="auto"/>
        <w:bottom w:val="none" w:sz="0" w:space="0" w:color="auto"/>
        <w:right w:val="none" w:sz="0" w:space="0" w:color="auto"/>
      </w:divBdr>
    </w:div>
    <w:div w:id="462620200">
      <w:bodyDiv w:val="1"/>
      <w:marLeft w:val="0"/>
      <w:marRight w:val="0"/>
      <w:marTop w:val="0"/>
      <w:marBottom w:val="0"/>
      <w:divBdr>
        <w:top w:val="none" w:sz="0" w:space="0" w:color="auto"/>
        <w:left w:val="none" w:sz="0" w:space="0" w:color="auto"/>
        <w:bottom w:val="none" w:sz="0" w:space="0" w:color="auto"/>
        <w:right w:val="none" w:sz="0" w:space="0" w:color="auto"/>
      </w:divBdr>
    </w:div>
    <w:div w:id="465318506">
      <w:bodyDiv w:val="1"/>
      <w:marLeft w:val="0"/>
      <w:marRight w:val="0"/>
      <w:marTop w:val="0"/>
      <w:marBottom w:val="0"/>
      <w:divBdr>
        <w:top w:val="none" w:sz="0" w:space="0" w:color="auto"/>
        <w:left w:val="none" w:sz="0" w:space="0" w:color="auto"/>
        <w:bottom w:val="none" w:sz="0" w:space="0" w:color="auto"/>
        <w:right w:val="none" w:sz="0" w:space="0" w:color="auto"/>
      </w:divBdr>
    </w:div>
    <w:div w:id="467480829">
      <w:bodyDiv w:val="1"/>
      <w:marLeft w:val="0"/>
      <w:marRight w:val="0"/>
      <w:marTop w:val="0"/>
      <w:marBottom w:val="0"/>
      <w:divBdr>
        <w:top w:val="none" w:sz="0" w:space="0" w:color="auto"/>
        <w:left w:val="none" w:sz="0" w:space="0" w:color="auto"/>
        <w:bottom w:val="none" w:sz="0" w:space="0" w:color="auto"/>
        <w:right w:val="none" w:sz="0" w:space="0" w:color="auto"/>
      </w:divBdr>
    </w:div>
    <w:div w:id="514734454">
      <w:bodyDiv w:val="1"/>
      <w:marLeft w:val="0"/>
      <w:marRight w:val="0"/>
      <w:marTop w:val="0"/>
      <w:marBottom w:val="0"/>
      <w:divBdr>
        <w:top w:val="none" w:sz="0" w:space="0" w:color="auto"/>
        <w:left w:val="none" w:sz="0" w:space="0" w:color="auto"/>
        <w:bottom w:val="none" w:sz="0" w:space="0" w:color="auto"/>
        <w:right w:val="none" w:sz="0" w:space="0" w:color="auto"/>
      </w:divBdr>
    </w:div>
    <w:div w:id="517160562">
      <w:bodyDiv w:val="1"/>
      <w:marLeft w:val="0"/>
      <w:marRight w:val="0"/>
      <w:marTop w:val="0"/>
      <w:marBottom w:val="0"/>
      <w:divBdr>
        <w:top w:val="none" w:sz="0" w:space="0" w:color="auto"/>
        <w:left w:val="none" w:sz="0" w:space="0" w:color="auto"/>
        <w:bottom w:val="none" w:sz="0" w:space="0" w:color="auto"/>
        <w:right w:val="none" w:sz="0" w:space="0" w:color="auto"/>
      </w:divBdr>
    </w:div>
    <w:div w:id="527372857">
      <w:bodyDiv w:val="1"/>
      <w:marLeft w:val="0"/>
      <w:marRight w:val="0"/>
      <w:marTop w:val="0"/>
      <w:marBottom w:val="0"/>
      <w:divBdr>
        <w:top w:val="none" w:sz="0" w:space="0" w:color="auto"/>
        <w:left w:val="none" w:sz="0" w:space="0" w:color="auto"/>
        <w:bottom w:val="none" w:sz="0" w:space="0" w:color="auto"/>
        <w:right w:val="none" w:sz="0" w:space="0" w:color="auto"/>
      </w:divBdr>
    </w:div>
    <w:div w:id="529072408">
      <w:bodyDiv w:val="1"/>
      <w:marLeft w:val="0"/>
      <w:marRight w:val="0"/>
      <w:marTop w:val="0"/>
      <w:marBottom w:val="0"/>
      <w:divBdr>
        <w:top w:val="none" w:sz="0" w:space="0" w:color="auto"/>
        <w:left w:val="none" w:sz="0" w:space="0" w:color="auto"/>
        <w:bottom w:val="none" w:sz="0" w:space="0" w:color="auto"/>
        <w:right w:val="none" w:sz="0" w:space="0" w:color="auto"/>
      </w:divBdr>
    </w:div>
    <w:div w:id="530604611">
      <w:bodyDiv w:val="1"/>
      <w:marLeft w:val="0"/>
      <w:marRight w:val="0"/>
      <w:marTop w:val="0"/>
      <w:marBottom w:val="0"/>
      <w:divBdr>
        <w:top w:val="none" w:sz="0" w:space="0" w:color="auto"/>
        <w:left w:val="none" w:sz="0" w:space="0" w:color="auto"/>
        <w:bottom w:val="none" w:sz="0" w:space="0" w:color="auto"/>
        <w:right w:val="none" w:sz="0" w:space="0" w:color="auto"/>
      </w:divBdr>
    </w:div>
    <w:div w:id="535847545">
      <w:bodyDiv w:val="1"/>
      <w:marLeft w:val="0"/>
      <w:marRight w:val="0"/>
      <w:marTop w:val="0"/>
      <w:marBottom w:val="0"/>
      <w:divBdr>
        <w:top w:val="none" w:sz="0" w:space="0" w:color="auto"/>
        <w:left w:val="none" w:sz="0" w:space="0" w:color="auto"/>
        <w:bottom w:val="none" w:sz="0" w:space="0" w:color="auto"/>
        <w:right w:val="none" w:sz="0" w:space="0" w:color="auto"/>
      </w:divBdr>
    </w:div>
    <w:div w:id="567110664">
      <w:bodyDiv w:val="1"/>
      <w:marLeft w:val="0"/>
      <w:marRight w:val="0"/>
      <w:marTop w:val="0"/>
      <w:marBottom w:val="0"/>
      <w:divBdr>
        <w:top w:val="none" w:sz="0" w:space="0" w:color="auto"/>
        <w:left w:val="none" w:sz="0" w:space="0" w:color="auto"/>
        <w:bottom w:val="none" w:sz="0" w:space="0" w:color="auto"/>
        <w:right w:val="none" w:sz="0" w:space="0" w:color="auto"/>
      </w:divBdr>
    </w:div>
    <w:div w:id="581138186">
      <w:bodyDiv w:val="1"/>
      <w:marLeft w:val="0"/>
      <w:marRight w:val="0"/>
      <w:marTop w:val="0"/>
      <w:marBottom w:val="0"/>
      <w:divBdr>
        <w:top w:val="none" w:sz="0" w:space="0" w:color="auto"/>
        <w:left w:val="none" w:sz="0" w:space="0" w:color="auto"/>
        <w:bottom w:val="none" w:sz="0" w:space="0" w:color="auto"/>
        <w:right w:val="none" w:sz="0" w:space="0" w:color="auto"/>
      </w:divBdr>
    </w:div>
    <w:div w:id="611473936">
      <w:bodyDiv w:val="1"/>
      <w:marLeft w:val="0"/>
      <w:marRight w:val="0"/>
      <w:marTop w:val="0"/>
      <w:marBottom w:val="0"/>
      <w:divBdr>
        <w:top w:val="none" w:sz="0" w:space="0" w:color="auto"/>
        <w:left w:val="none" w:sz="0" w:space="0" w:color="auto"/>
        <w:bottom w:val="none" w:sz="0" w:space="0" w:color="auto"/>
        <w:right w:val="none" w:sz="0" w:space="0" w:color="auto"/>
      </w:divBdr>
    </w:div>
    <w:div w:id="624316720">
      <w:bodyDiv w:val="1"/>
      <w:marLeft w:val="0"/>
      <w:marRight w:val="0"/>
      <w:marTop w:val="0"/>
      <w:marBottom w:val="0"/>
      <w:divBdr>
        <w:top w:val="none" w:sz="0" w:space="0" w:color="auto"/>
        <w:left w:val="none" w:sz="0" w:space="0" w:color="auto"/>
        <w:bottom w:val="none" w:sz="0" w:space="0" w:color="auto"/>
        <w:right w:val="none" w:sz="0" w:space="0" w:color="auto"/>
      </w:divBdr>
    </w:div>
    <w:div w:id="624969658">
      <w:bodyDiv w:val="1"/>
      <w:marLeft w:val="0"/>
      <w:marRight w:val="0"/>
      <w:marTop w:val="0"/>
      <w:marBottom w:val="0"/>
      <w:divBdr>
        <w:top w:val="none" w:sz="0" w:space="0" w:color="auto"/>
        <w:left w:val="none" w:sz="0" w:space="0" w:color="auto"/>
        <w:bottom w:val="none" w:sz="0" w:space="0" w:color="auto"/>
        <w:right w:val="none" w:sz="0" w:space="0" w:color="auto"/>
      </w:divBdr>
    </w:div>
    <w:div w:id="647176081">
      <w:bodyDiv w:val="1"/>
      <w:marLeft w:val="0"/>
      <w:marRight w:val="0"/>
      <w:marTop w:val="0"/>
      <w:marBottom w:val="0"/>
      <w:divBdr>
        <w:top w:val="none" w:sz="0" w:space="0" w:color="auto"/>
        <w:left w:val="none" w:sz="0" w:space="0" w:color="auto"/>
        <w:bottom w:val="none" w:sz="0" w:space="0" w:color="auto"/>
        <w:right w:val="none" w:sz="0" w:space="0" w:color="auto"/>
      </w:divBdr>
    </w:div>
    <w:div w:id="650713224">
      <w:bodyDiv w:val="1"/>
      <w:marLeft w:val="0"/>
      <w:marRight w:val="0"/>
      <w:marTop w:val="0"/>
      <w:marBottom w:val="0"/>
      <w:divBdr>
        <w:top w:val="none" w:sz="0" w:space="0" w:color="auto"/>
        <w:left w:val="none" w:sz="0" w:space="0" w:color="auto"/>
        <w:bottom w:val="none" w:sz="0" w:space="0" w:color="auto"/>
        <w:right w:val="none" w:sz="0" w:space="0" w:color="auto"/>
      </w:divBdr>
    </w:div>
    <w:div w:id="787891410">
      <w:bodyDiv w:val="1"/>
      <w:marLeft w:val="0"/>
      <w:marRight w:val="0"/>
      <w:marTop w:val="0"/>
      <w:marBottom w:val="0"/>
      <w:divBdr>
        <w:top w:val="none" w:sz="0" w:space="0" w:color="auto"/>
        <w:left w:val="none" w:sz="0" w:space="0" w:color="auto"/>
        <w:bottom w:val="none" w:sz="0" w:space="0" w:color="auto"/>
        <w:right w:val="none" w:sz="0" w:space="0" w:color="auto"/>
      </w:divBdr>
    </w:div>
    <w:div w:id="793669798">
      <w:bodyDiv w:val="1"/>
      <w:marLeft w:val="0"/>
      <w:marRight w:val="0"/>
      <w:marTop w:val="0"/>
      <w:marBottom w:val="0"/>
      <w:divBdr>
        <w:top w:val="none" w:sz="0" w:space="0" w:color="auto"/>
        <w:left w:val="none" w:sz="0" w:space="0" w:color="auto"/>
        <w:bottom w:val="none" w:sz="0" w:space="0" w:color="auto"/>
        <w:right w:val="none" w:sz="0" w:space="0" w:color="auto"/>
      </w:divBdr>
    </w:div>
    <w:div w:id="822744804">
      <w:bodyDiv w:val="1"/>
      <w:marLeft w:val="0"/>
      <w:marRight w:val="0"/>
      <w:marTop w:val="0"/>
      <w:marBottom w:val="0"/>
      <w:divBdr>
        <w:top w:val="none" w:sz="0" w:space="0" w:color="auto"/>
        <w:left w:val="none" w:sz="0" w:space="0" w:color="auto"/>
        <w:bottom w:val="none" w:sz="0" w:space="0" w:color="auto"/>
        <w:right w:val="none" w:sz="0" w:space="0" w:color="auto"/>
      </w:divBdr>
    </w:div>
    <w:div w:id="837886301">
      <w:bodyDiv w:val="1"/>
      <w:marLeft w:val="0"/>
      <w:marRight w:val="0"/>
      <w:marTop w:val="0"/>
      <w:marBottom w:val="0"/>
      <w:divBdr>
        <w:top w:val="none" w:sz="0" w:space="0" w:color="auto"/>
        <w:left w:val="none" w:sz="0" w:space="0" w:color="auto"/>
        <w:bottom w:val="none" w:sz="0" w:space="0" w:color="auto"/>
        <w:right w:val="none" w:sz="0" w:space="0" w:color="auto"/>
      </w:divBdr>
    </w:div>
    <w:div w:id="853610679">
      <w:bodyDiv w:val="1"/>
      <w:marLeft w:val="0"/>
      <w:marRight w:val="0"/>
      <w:marTop w:val="0"/>
      <w:marBottom w:val="0"/>
      <w:divBdr>
        <w:top w:val="none" w:sz="0" w:space="0" w:color="auto"/>
        <w:left w:val="none" w:sz="0" w:space="0" w:color="auto"/>
        <w:bottom w:val="none" w:sz="0" w:space="0" w:color="auto"/>
        <w:right w:val="none" w:sz="0" w:space="0" w:color="auto"/>
      </w:divBdr>
    </w:div>
    <w:div w:id="901335179">
      <w:bodyDiv w:val="1"/>
      <w:marLeft w:val="0"/>
      <w:marRight w:val="0"/>
      <w:marTop w:val="0"/>
      <w:marBottom w:val="0"/>
      <w:divBdr>
        <w:top w:val="none" w:sz="0" w:space="0" w:color="auto"/>
        <w:left w:val="none" w:sz="0" w:space="0" w:color="auto"/>
        <w:bottom w:val="none" w:sz="0" w:space="0" w:color="auto"/>
        <w:right w:val="none" w:sz="0" w:space="0" w:color="auto"/>
      </w:divBdr>
    </w:div>
    <w:div w:id="910165222">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28999271">
      <w:bodyDiv w:val="1"/>
      <w:marLeft w:val="0"/>
      <w:marRight w:val="0"/>
      <w:marTop w:val="0"/>
      <w:marBottom w:val="0"/>
      <w:divBdr>
        <w:top w:val="none" w:sz="0" w:space="0" w:color="auto"/>
        <w:left w:val="none" w:sz="0" w:space="0" w:color="auto"/>
        <w:bottom w:val="none" w:sz="0" w:space="0" w:color="auto"/>
        <w:right w:val="none" w:sz="0" w:space="0" w:color="auto"/>
      </w:divBdr>
    </w:div>
    <w:div w:id="933785408">
      <w:bodyDiv w:val="1"/>
      <w:marLeft w:val="0"/>
      <w:marRight w:val="0"/>
      <w:marTop w:val="0"/>
      <w:marBottom w:val="0"/>
      <w:divBdr>
        <w:top w:val="none" w:sz="0" w:space="0" w:color="auto"/>
        <w:left w:val="none" w:sz="0" w:space="0" w:color="auto"/>
        <w:bottom w:val="none" w:sz="0" w:space="0" w:color="auto"/>
        <w:right w:val="none" w:sz="0" w:space="0" w:color="auto"/>
      </w:divBdr>
    </w:div>
    <w:div w:id="993798608">
      <w:bodyDiv w:val="1"/>
      <w:marLeft w:val="0"/>
      <w:marRight w:val="0"/>
      <w:marTop w:val="0"/>
      <w:marBottom w:val="0"/>
      <w:divBdr>
        <w:top w:val="none" w:sz="0" w:space="0" w:color="auto"/>
        <w:left w:val="none" w:sz="0" w:space="0" w:color="auto"/>
        <w:bottom w:val="none" w:sz="0" w:space="0" w:color="auto"/>
        <w:right w:val="none" w:sz="0" w:space="0" w:color="auto"/>
      </w:divBdr>
    </w:div>
    <w:div w:id="1025910055">
      <w:bodyDiv w:val="1"/>
      <w:marLeft w:val="0"/>
      <w:marRight w:val="0"/>
      <w:marTop w:val="0"/>
      <w:marBottom w:val="0"/>
      <w:divBdr>
        <w:top w:val="none" w:sz="0" w:space="0" w:color="auto"/>
        <w:left w:val="none" w:sz="0" w:space="0" w:color="auto"/>
        <w:bottom w:val="none" w:sz="0" w:space="0" w:color="auto"/>
        <w:right w:val="none" w:sz="0" w:space="0" w:color="auto"/>
      </w:divBdr>
    </w:div>
    <w:div w:id="1031805610">
      <w:bodyDiv w:val="1"/>
      <w:marLeft w:val="0"/>
      <w:marRight w:val="0"/>
      <w:marTop w:val="0"/>
      <w:marBottom w:val="0"/>
      <w:divBdr>
        <w:top w:val="none" w:sz="0" w:space="0" w:color="auto"/>
        <w:left w:val="none" w:sz="0" w:space="0" w:color="auto"/>
        <w:bottom w:val="none" w:sz="0" w:space="0" w:color="auto"/>
        <w:right w:val="none" w:sz="0" w:space="0" w:color="auto"/>
      </w:divBdr>
    </w:div>
    <w:div w:id="1035038022">
      <w:bodyDiv w:val="1"/>
      <w:marLeft w:val="0"/>
      <w:marRight w:val="0"/>
      <w:marTop w:val="0"/>
      <w:marBottom w:val="0"/>
      <w:divBdr>
        <w:top w:val="none" w:sz="0" w:space="0" w:color="auto"/>
        <w:left w:val="none" w:sz="0" w:space="0" w:color="auto"/>
        <w:bottom w:val="none" w:sz="0" w:space="0" w:color="auto"/>
        <w:right w:val="none" w:sz="0" w:space="0" w:color="auto"/>
      </w:divBdr>
    </w:div>
    <w:div w:id="1041519188">
      <w:bodyDiv w:val="1"/>
      <w:marLeft w:val="0"/>
      <w:marRight w:val="0"/>
      <w:marTop w:val="0"/>
      <w:marBottom w:val="0"/>
      <w:divBdr>
        <w:top w:val="none" w:sz="0" w:space="0" w:color="auto"/>
        <w:left w:val="none" w:sz="0" w:space="0" w:color="auto"/>
        <w:bottom w:val="none" w:sz="0" w:space="0" w:color="auto"/>
        <w:right w:val="none" w:sz="0" w:space="0" w:color="auto"/>
      </w:divBdr>
    </w:div>
    <w:div w:id="1052919945">
      <w:bodyDiv w:val="1"/>
      <w:marLeft w:val="0"/>
      <w:marRight w:val="0"/>
      <w:marTop w:val="0"/>
      <w:marBottom w:val="0"/>
      <w:divBdr>
        <w:top w:val="none" w:sz="0" w:space="0" w:color="auto"/>
        <w:left w:val="none" w:sz="0" w:space="0" w:color="auto"/>
        <w:bottom w:val="none" w:sz="0" w:space="0" w:color="auto"/>
        <w:right w:val="none" w:sz="0" w:space="0" w:color="auto"/>
      </w:divBdr>
    </w:div>
    <w:div w:id="1091705368">
      <w:bodyDiv w:val="1"/>
      <w:marLeft w:val="0"/>
      <w:marRight w:val="0"/>
      <w:marTop w:val="0"/>
      <w:marBottom w:val="0"/>
      <w:divBdr>
        <w:top w:val="none" w:sz="0" w:space="0" w:color="auto"/>
        <w:left w:val="none" w:sz="0" w:space="0" w:color="auto"/>
        <w:bottom w:val="none" w:sz="0" w:space="0" w:color="auto"/>
        <w:right w:val="none" w:sz="0" w:space="0" w:color="auto"/>
      </w:divBdr>
    </w:div>
    <w:div w:id="1124956453">
      <w:bodyDiv w:val="1"/>
      <w:marLeft w:val="0"/>
      <w:marRight w:val="0"/>
      <w:marTop w:val="0"/>
      <w:marBottom w:val="0"/>
      <w:divBdr>
        <w:top w:val="none" w:sz="0" w:space="0" w:color="auto"/>
        <w:left w:val="none" w:sz="0" w:space="0" w:color="auto"/>
        <w:bottom w:val="none" w:sz="0" w:space="0" w:color="auto"/>
        <w:right w:val="none" w:sz="0" w:space="0" w:color="auto"/>
      </w:divBdr>
    </w:div>
    <w:div w:id="1172142543">
      <w:bodyDiv w:val="1"/>
      <w:marLeft w:val="0"/>
      <w:marRight w:val="0"/>
      <w:marTop w:val="0"/>
      <w:marBottom w:val="0"/>
      <w:divBdr>
        <w:top w:val="none" w:sz="0" w:space="0" w:color="auto"/>
        <w:left w:val="none" w:sz="0" w:space="0" w:color="auto"/>
        <w:bottom w:val="none" w:sz="0" w:space="0" w:color="auto"/>
        <w:right w:val="none" w:sz="0" w:space="0" w:color="auto"/>
      </w:divBdr>
    </w:div>
    <w:div w:id="1222211981">
      <w:bodyDiv w:val="1"/>
      <w:marLeft w:val="0"/>
      <w:marRight w:val="0"/>
      <w:marTop w:val="0"/>
      <w:marBottom w:val="0"/>
      <w:divBdr>
        <w:top w:val="none" w:sz="0" w:space="0" w:color="auto"/>
        <w:left w:val="none" w:sz="0" w:space="0" w:color="auto"/>
        <w:bottom w:val="none" w:sz="0" w:space="0" w:color="auto"/>
        <w:right w:val="none" w:sz="0" w:space="0" w:color="auto"/>
      </w:divBdr>
    </w:div>
    <w:div w:id="1224951422">
      <w:bodyDiv w:val="1"/>
      <w:marLeft w:val="0"/>
      <w:marRight w:val="0"/>
      <w:marTop w:val="0"/>
      <w:marBottom w:val="0"/>
      <w:divBdr>
        <w:top w:val="none" w:sz="0" w:space="0" w:color="auto"/>
        <w:left w:val="none" w:sz="0" w:space="0" w:color="auto"/>
        <w:bottom w:val="none" w:sz="0" w:space="0" w:color="auto"/>
        <w:right w:val="none" w:sz="0" w:space="0" w:color="auto"/>
      </w:divBdr>
    </w:div>
    <w:div w:id="1248002535">
      <w:bodyDiv w:val="1"/>
      <w:marLeft w:val="0"/>
      <w:marRight w:val="0"/>
      <w:marTop w:val="0"/>
      <w:marBottom w:val="0"/>
      <w:divBdr>
        <w:top w:val="none" w:sz="0" w:space="0" w:color="auto"/>
        <w:left w:val="none" w:sz="0" w:space="0" w:color="auto"/>
        <w:bottom w:val="none" w:sz="0" w:space="0" w:color="auto"/>
        <w:right w:val="none" w:sz="0" w:space="0" w:color="auto"/>
      </w:divBdr>
    </w:div>
    <w:div w:id="1251308920">
      <w:bodyDiv w:val="1"/>
      <w:marLeft w:val="0"/>
      <w:marRight w:val="0"/>
      <w:marTop w:val="0"/>
      <w:marBottom w:val="0"/>
      <w:divBdr>
        <w:top w:val="none" w:sz="0" w:space="0" w:color="auto"/>
        <w:left w:val="none" w:sz="0" w:space="0" w:color="auto"/>
        <w:bottom w:val="none" w:sz="0" w:space="0" w:color="auto"/>
        <w:right w:val="none" w:sz="0" w:space="0" w:color="auto"/>
      </w:divBdr>
      <w:divsChild>
        <w:div w:id="469713784">
          <w:marLeft w:val="0"/>
          <w:marRight w:val="0"/>
          <w:marTop w:val="0"/>
          <w:marBottom w:val="101"/>
          <w:divBdr>
            <w:top w:val="none" w:sz="0" w:space="0" w:color="auto"/>
            <w:left w:val="none" w:sz="0" w:space="0" w:color="auto"/>
            <w:bottom w:val="none" w:sz="0" w:space="0" w:color="auto"/>
            <w:right w:val="none" w:sz="0" w:space="0" w:color="auto"/>
          </w:divBdr>
        </w:div>
        <w:div w:id="492575367">
          <w:marLeft w:val="0"/>
          <w:marRight w:val="0"/>
          <w:marTop w:val="0"/>
          <w:marBottom w:val="101"/>
          <w:divBdr>
            <w:top w:val="none" w:sz="0" w:space="0" w:color="auto"/>
            <w:left w:val="none" w:sz="0" w:space="0" w:color="auto"/>
            <w:bottom w:val="none" w:sz="0" w:space="0" w:color="auto"/>
            <w:right w:val="none" w:sz="0" w:space="0" w:color="auto"/>
          </w:divBdr>
        </w:div>
        <w:div w:id="805509786">
          <w:marLeft w:val="0"/>
          <w:marRight w:val="0"/>
          <w:marTop w:val="0"/>
          <w:marBottom w:val="101"/>
          <w:divBdr>
            <w:top w:val="none" w:sz="0" w:space="0" w:color="auto"/>
            <w:left w:val="none" w:sz="0" w:space="0" w:color="auto"/>
            <w:bottom w:val="none" w:sz="0" w:space="0" w:color="auto"/>
            <w:right w:val="none" w:sz="0" w:space="0" w:color="auto"/>
          </w:divBdr>
        </w:div>
        <w:div w:id="1281843584">
          <w:marLeft w:val="0"/>
          <w:marRight w:val="0"/>
          <w:marTop w:val="0"/>
          <w:marBottom w:val="101"/>
          <w:divBdr>
            <w:top w:val="none" w:sz="0" w:space="0" w:color="auto"/>
            <w:left w:val="none" w:sz="0" w:space="0" w:color="auto"/>
            <w:bottom w:val="none" w:sz="0" w:space="0" w:color="auto"/>
            <w:right w:val="none" w:sz="0" w:space="0" w:color="auto"/>
          </w:divBdr>
        </w:div>
        <w:div w:id="2074115599">
          <w:marLeft w:val="0"/>
          <w:marRight w:val="0"/>
          <w:marTop w:val="0"/>
          <w:marBottom w:val="101"/>
          <w:divBdr>
            <w:top w:val="none" w:sz="0" w:space="0" w:color="auto"/>
            <w:left w:val="none" w:sz="0" w:space="0" w:color="auto"/>
            <w:bottom w:val="none" w:sz="0" w:space="0" w:color="auto"/>
            <w:right w:val="none" w:sz="0" w:space="0" w:color="auto"/>
          </w:divBdr>
        </w:div>
        <w:div w:id="2134638911">
          <w:marLeft w:val="0"/>
          <w:marRight w:val="0"/>
          <w:marTop w:val="0"/>
          <w:marBottom w:val="101"/>
          <w:divBdr>
            <w:top w:val="none" w:sz="0" w:space="0" w:color="auto"/>
            <w:left w:val="none" w:sz="0" w:space="0" w:color="auto"/>
            <w:bottom w:val="none" w:sz="0" w:space="0" w:color="auto"/>
            <w:right w:val="none" w:sz="0" w:space="0" w:color="auto"/>
          </w:divBdr>
        </w:div>
      </w:divsChild>
    </w:div>
    <w:div w:id="1294872356">
      <w:bodyDiv w:val="1"/>
      <w:marLeft w:val="0"/>
      <w:marRight w:val="0"/>
      <w:marTop w:val="0"/>
      <w:marBottom w:val="0"/>
      <w:divBdr>
        <w:top w:val="none" w:sz="0" w:space="0" w:color="auto"/>
        <w:left w:val="none" w:sz="0" w:space="0" w:color="auto"/>
        <w:bottom w:val="none" w:sz="0" w:space="0" w:color="auto"/>
        <w:right w:val="none" w:sz="0" w:space="0" w:color="auto"/>
      </w:divBdr>
    </w:div>
    <w:div w:id="1384600143">
      <w:bodyDiv w:val="1"/>
      <w:marLeft w:val="0"/>
      <w:marRight w:val="0"/>
      <w:marTop w:val="0"/>
      <w:marBottom w:val="0"/>
      <w:divBdr>
        <w:top w:val="none" w:sz="0" w:space="0" w:color="auto"/>
        <w:left w:val="none" w:sz="0" w:space="0" w:color="auto"/>
        <w:bottom w:val="none" w:sz="0" w:space="0" w:color="auto"/>
        <w:right w:val="none" w:sz="0" w:space="0" w:color="auto"/>
      </w:divBdr>
    </w:div>
    <w:div w:id="1395619972">
      <w:bodyDiv w:val="1"/>
      <w:marLeft w:val="0"/>
      <w:marRight w:val="0"/>
      <w:marTop w:val="0"/>
      <w:marBottom w:val="0"/>
      <w:divBdr>
        <w:top w:val="none" w:sz="0" w:space="0" w:color="auto"/>
        <w:left w:val="none" w:sz="0" w:space="0" w:color="auto"/>
        <w:bottom w:val="none" w:sz="0" w:space="0" w:color="auto"/>
        <w:right w:val="none" w:sz="0" w:space="0" w:color="auto"/>
      </w:divBdr>
    </w:div>
    <w:div w:id="1438714677">
      <w:bodyDiv w:val="1"/>
      <w:marLeft w:val="0"/>
      <w:marRight w:val="0"/>
      <w:marTop w:val="0"/>
      <w:marBottom w:val="0"/>
      <w:divBdr>
        <w:top w:val="none" w:sz="0" w:space="0" w:color="auto"/>
        <w:left w:val="none" w:sz="0" w:space="0" w:color="auto"/>
        <w:bottom w:val="none" w:sz="0" w:space="0" w:color="auto"/>
        <w:right w:val="none" w:sz="0" w:space="0" w:color="auto"/>
      </w:divBdr>
    </w:div>
    <w:div w:id="1440758294">
      <w:bodyDiv w:val="1"/>
      <w:marLeft w:val="0"/>
      <w:marRight w:val="0"/>
      <w:marTop w:val="0"/>
      <w:marBottom w:val="0"/>
      <w:divBdr>
        <w:top w:val="none" w:sz="0" w:space="0" w:color="auto"/>
        <w:left w:val="none" w:sz="0" w:space="0" w:color="auto"/>
        <w:bottom w:val="none" w:sz="0" w:space="0" w:color="auto"/>
        <w:right w:val="none" w:sz="0" w:space="0" w:color="auto"/>
      </w:divBdr>
    </w:div>
    <w:div w:id="1457870373">
      <w:bodyDiv w:val="1"/>
      <w:marLeft w:val="0"/>
      <w:marRight w:val="0"/>
      <w:marTop w:val="0"/>
      <w:marBottom w:val="0"/>
      <w:divBdr>
        <w:top w:val="none" w:sz="0" w:space="0" w:color="auto"/>
        <w:left w:val="none" w:sz="0" w:space="0" w:color="auto"/>
        <w:bottom w:val="none" w:sz="0" w:space="0" w:color="auto"/>
        <w:right w:val="none" w:sz="0" w:space="0" w:color="auto"/>
      </w:divBdr>
    </w:div>
    <w:div w:id="1493325818">
      <w:bodyDiv w:val="1"/>
      <w:marLeft w:val="0"/>
      <w:marRight w:val="0"/>
      <w:marTop w:val="0"/>
      <w:marBottom w:val="0"/>
      <w:divBdr>
        <w:top w:val="none" w:sz="0" w:space="0" w:color="auto"/>
        <w:left w:val="none" w:sz="0" w:space="0" w:color="auto"/>
        <w:bottom w:val="none" w:sz="0" w:space="0" w:color="auto"/>
        <w:right w:val="none" w:sz="0" w:space="0" w:color="auto"/>
      </w:divBdr>
    </w:div>
    <w:div w:id="1496604351">
      <w:bodyDiv w:val="1"/>
      <w:marLeft w:val="0"/>
      <w:marRight w:val="0"/>
      <w:marTop w:val="0"/>
      <w:marBottom w:val="0"/>
      <w:divBdr>
        <w:top w:val="none" w:sz="0" w:space="0" w:color="auto"/>
        <w:left w:val="none" w:sz="0" w:space="0" w:color="auto"/>
        <w:bottom w:val="none" w:sz="0" w:space="0" w:color="auto"/>
        <w:right w:val="none" w:sz="0" w:space="0" w:color="auto"/>
      </w:divBdr>
    </w:div>
    <w:div w:id="1504668208">
      <w:bodyDiv w:val="1"/>
      <w:marLeft w:val="0"/>
      <w:marRight w:val="0"/>
      <w:marTop w:val="0"/>
      <w:marBottom w:val="0"/>
      <w:divBdr>
        <w:top w:val="none" w:sz="0" w:space="0" w:color="auto"/>
        <w:left w:val="none" w:sz="0" w:space="0" w:color="auto"/>
        <w:bottom w:val="none" w:sz="0" w:space="0" w:color="auto"/>
        <w:right w:val="none" w:sz="0" w:space="0" w:color="auto"/>
      </w:divBdr>
    </w:div>
    <w:div w:id="1573546725">
      <w:bodyDiv w:val="1"/>
      <w:marLeft w:val="0"/>
      <w:marRight w:val="0"/>
      <w:marTop w:val="0"/>
      <w:marBottom w:val="0"/>
      <w:divBdr>
        <w:top w:val="none" w:sz="0" w:space="0" w:color="auto"/>
        <w:left w:val="none" w:sz="0" w:space="0" w:color="auto"/>
        <w:bottom w:val="none" w:sz="0" w:space="0" w:color="auto"/>
        <w:right w:val="none" w:sz="0" w:space="0" w:color="auto"/>
      </w:divBdr>
    </w:div>
    <w:div w:id="1617982251">
      <w:bodyDiv w:val="1"/>
      <w:marLeft w:val="0"/>
      <w:marRight w:val="0"/>
      <w:marTop w:val="0"/>
      <w:marBottom w:val="0"/>
      <w:divBdr>
        <w:top w:val="none" w:sz="0" w:space="0" w:color="auto"/>
        <w:left w:val="none" w:sz="0" w:space="0" w:color="auto"/>
        <w:bottom w:val="none" w:sz="0" w:space="0" w:color="auto"/>
        <w:right w:val="none" w:sz="0" w:space="0" w:color="auto"/>
      </w:divBdr>
    </w:div>
    <w:div w:id="1694653666">
      <w:bodyDiv w:val="1"/>
      <w:marLeft w:val="0"/>
      <w:marRight w:val="0"/>
      <w:marTop w:val="0"/>
      <w:marBottom w:val="0"/>
      <w:divBdr>
        <w:top w:val="none" w:sz="0" w:space="0" w:color="auto"/>
        <w:left w:val="none" w:sz="0" w:space="0" w:color="auto"/>
        <w:bottom w:val="none" w:sz="0" w:space="0" w:color="auto"/>
        <w:right w:val="none" w:sz="0" w:space="0" w:color="auto"/>
      </w:divBdr>
      <w:divsChild>
        <w:div w:id="1426071597">
          <w:marLeft w:val="0"/>
          <w:marRight w:val="0"/>
          <w:marTop w:val="0"/>
          <w:marBottom w:val="0"/>
          <w:divBdr>
            <w:top w:val="none" w:sz="0" w:space="0" w:color="auto"/>
            <w:left w:val="none" w:sz="0" w:space="0" w:color="auto"/>
            <w:bottom w:val="none" w:sz="0" w:space="0" w:color="auto"/>
            <w:right w:val="none" w:sz="0" w:space="0" w:color="auto"/>
          </w:divBdr>
        </w:div>
      </w:divsChild>
    </w:div>
    <w:div w:id="1721248429">
      <w:bodyDiv w:val="1"/>
      <w:marLeft w:val="0"/>
      <w:marRight w:val="0"/>
      <w:marTop w:val="0"/>
      <w:marBottom w:val="0"/>
      <w:divBdr>
        <w:top w:val="none" w:sz="0" w:space="0" w:color="auto"/>
        <w:left w:val="none" w:sz="0" w:space="0" w:color="auto"/>
        <w:bottom w:val="none" w:sz="0" w:space="0" w:color="auto"/>
        <w:right w:val="none" w:sz="0" w:space="0" w:color="auto"/>
      </w:divBdr>
    </w:div>
    <w:div w:id="1813474173">
      <w:bodyDiv w:val="1"/>
      <w:marLeft w:val="0"/>
      <w:marRight w:val="0"/>
      <w:marTop w:val="0"/>
      <w:marBottom w:val="0"/>
      <w:divBdr>
        <w:top w:val="none" w:sz="0" w:space="0" w:color="auto"/>
        <w:left w:val="none" w:sz="0" w:space="0" w:color="auto"/>
        <w:bottom w:val="none" w:sz="0" w:space="0" w:color="auto"/>
        <w:right w:val="none" w:sz="0" w:space="0" w:color="auto"/>
      </w:divBdr>
    </w:div>
    <w:div w:id="1885437938">
      <w:bodyDiv w:val="1"/>
      <w:marLeft w:val="0"/>
      <w:marRight w:val="0"/>
      <w:marTop w:val="0"/>
      <w:marBottom w:val="0"/>
      <w:divBdr>
        <w:top w:val="none" w:sz="0" w:space="0" w:color="auto"/>
        <w:left w:val="none" w:sz="0" w:space="0" w:color="auto"/>
        <w:bottom w:val="none" w:sz="0" w:space="0" w:color="auto"/>
        <w:right w:val="none" w:sz="0" w:space="0" w:color="auto"/>
      </w:divBdr>
    </w:div>
    <w:div w:id="1931692323">
      <w:bodyDiv w:val="1"/>
      <w:marLeft w:val="0"/>
      <w:marRight w:val="0"/>
      <w:marTop w:val="0"/>
      <w:marBottom w:val="0"/>
      <w:divBdr>
        <w:top w:val="none" w:sz="0" w:space="0" w:color="auto"/>
        <w:left w:val="none" w:sz="0" w:space="0" w:color="auto"/>
        <w:bottom w:val="none" w:sz="0" w:space="0" w:color="auto"/>
        <w:right w:val="none" w:sz="0" w:space="0" w:color="auto"/>
      </w:divBdr>
    </w:div>
    <w:div w:id="1979332989">
      <w:bodyDiv w:val="1"/>
      <w:marLeft w:val="0"/>
      <w:marRight w:val="0"/>
      <w:marTop w:val="0"/>
      <w:marBottom w:val="0"/>
      <w:divBdr>
        <w:top w:val="none" w:sz="0" w:space="0" w:color="auto"/>
        <w:left w:val="none" w:sz="0" w:space="0" w:color="auto"/>
        <w:bottom w:val="none" w:sz="0" w:space="0" w:color="auto"/>
        <w:right w:val="none" w:sz="0" w:space="0" w:color="auto"/>
      </w:divBdr>
      <w:divsChild>
        <w:div w:id="1165779694">
          <w:marLeft w:val="0"/>
          <w:marRight w:val="0"/>
          <w:marTop w:val="0"/>
          <w:marBottom w:val="0"/>
          <w:divBdr>
            <w:top w:val="none" w:sz="0" w:space="0" w:color="auto"/>
            <w:left w:val="none" w:sz="0" w:space="0" w:color="auto"/>
            <w:bottom w:val="none" w:sz="0" w:space="0" w:color="auto"/>
            <w:right w:val="none" w:sz="0" w:space="0" w:color="auto"/>
          </w:divBdr>
          <w:divsChild>
            <w:div w:id="1646082774">
              <w:marLeft w:val="0"/>
              <w:marRight w:val="0"/>
              <w:marTop w:val="0"/>
              <w:marBottom w:val="0"/>
              <w:divBdr>
                <w:top w:val="none" w:sz="0" w:space="0" w:color="auto"/>
                <w:left w:val="none" w:sz="0" w:space="0" w:color="auto"/>
                <w:bottom w:val="none" w:sz="0" w:space="0" w:color="auto"/>
                <w:right w:val="none" w:sz="0" w:space="0" w:color="auto"/>
              </w:divBdr>
              <w:divsChild>
                <w:div w:id="496312465">
                  <w:marLeft w:val="0"/>
                  <w:marRight w:val="0"/>
                  <w:marTop w:val="0"/>
                  <w:marBottom w:val="0"/>
                  <w:divBdr>
                    <w:top w:val="none" w:sz="0" w:space="0" w:color="auto"/>
                    <w:left w:val="none" w:sz="0" w:space="0" w:color="auto"/>
                    <w:bottom w:val="none" w:sz="0" w:space="0" w:color="auto"/>
                    <w:right w:val="none" w:sz="0" w:space="0" w:color="auto"/>
                  </w:divBdr>
                  <w:divsChild>
                    <w:div w:id="1336806198">
                      <w:marLeft w:val="0"/>
                      <w:marRight w:val="0"/>
                      <w:marTop w:val="0"/>
                      <w:marBottom w:val="0"/>
                      <w:divBdr>
                        <w:top w:val="none" w:sz="0" w:space="0" w:color="auto"/>
                        <w:left w:val="none" w:sz="0" w:space="0" w:color="auto"/>
                        <w:bottom w:val="none" w:sz="0" w:space="0" w:color="auto"/>
                        <w:right w:val="none" w:sz="0" w:space="0" w:color="auto"/>
                      </w:divBdr>
                      <w:divsChild>
                        <w:div w:id="141310321">
                          <w:marLeft w:val="0"/>
                          <w:marRight w:val="0"/>
                          <w:marTop w:val="0"/>
                          <w:marBottom w:val="0"/>
                          <w:divBdr>
                            <w:top w:val="none" w:sz="0" w:space="0" w:color="auto"/>
                            <w:left w:val="none" w:sz="0" w:space="0" w:color="auto"/>
                            <w:bottom w:val="none" w:sz="0" w:space="0" w:color="auto"/>
                            <w:right w:val="none" w:sz="0" w:space="0" w:color="auto"/>
                          </w:divBdr>
                          <w:divsChild>
                            <w:div w:id="1122845764">
                              <w:marLeft w:val="0"/>
                              <w:marRight w:val="0"/>
                              <w:marTop w:val="0"/>
                              <w:marBottom w:val="0"/>
                              <w:divBdr>
                                <w:top w:val="none" w:sz="0" w:space="0" w:color="auto"/>
                                <w:left w:val="none" w:sz="0" w:space="0" w:color="auto"/>
                                <w:bottom w:val="none" w:sz="0" w:space="0" w:color="auto"/>
                                <w:right w:val="none" w:sz="0" w:space="0" w:color="auto"/>
                              </w:divBdr>
                              <w:divsChild>
                                <w:div w:id="922451535">
                                  <w:marLeft w:val="0"/>
                                  <w:marRight w:val="0"/>
                                  <w:marTop w:val="0"/>
                                  <w:marBottom w:val="0"/>
                                  <w:divBdr>
                                    <w:top w:val="none" w:sz="0" w:space="0" w:color="auto"/>
                                    <w:left w:val="none" w:sz="0" w:space="0" w:color="auto"/>
                                    <w:bottom w:val="none" w:sz="0" w:space="0" w:color="auto"/>
                                    <w:right w:val="none" w:sz="0" w:space="0" w:color="auto"/>
                                  </w:divBdr>
                                  <w:divsChild>
                                    <w:div w:id="1612975877">
                                      <w:marLeft w:val="0"/>
                                      <w:marRight w:val="0"/>
                                      <w:marTop w:val="0"/>
                                      <w:marBottom w:val="0"/>
                                      <w:divBdr>
                                        <w:top w:val="none" w:sz="0" w:space="0" w:color="auto"/>
                                        <w:left w:val="none" w:sz="0" w:space="0" w:color="auto"/>
                                        <w:bottom w:val="none" w:sz="0" w:space="0" w:color="auto"/>
                                        <w:right w:val="none" w:sz="0" w:space="0" w:color="auto"/>
                                      </w:divBdr>
                                      <w:divsChild>
                                        <w:div w:id="513500653">
                                          <w:marLeft w:val="0"/>
                                          <w:marRight w:val="0"/>
                                          <w:marTop w:val="0"/>
                                          <w:marBottom w:val="0"/>
                                          <w:divBdr>
                                            <w:top w:val="none" w:sz="0" w:space="0" w:color="auto"/>
                                            <w:left w:val="none" w:sz="0" w:space="0" w:color="auto"/>
                                            <w:bottom w:val="none" w:sz="0" w:space="0" w:color="auto"/>
                                            <w:right w:val="none" w:sz="0" w:space="0" w:color="auto"/>
                                          </w:divBdr>
                                          <w:divsChild>
                                            <w:div w:id="1080718105">
                                              <w:marLeft w:val="0"/>
                                              <w:marRight w:val="0"/>
                                              <w:marTop w:val="0"/>
                                              <w:marBottom w:val="0"/>
                                              <w:divBdr>
                                                <w:top w:val="single" w:sz="12" w:space="2" w:color="FFFFCC"/>
                                                <w:left w:val="single" w:sz="12" w:space="2" w:color="FFFFCC"/>
                                                <w:bottom w:val="single" w:sz="12" w:space="2" w:color="FFFFCC"/>
                                                <w:right w:val="single" w:sz="12" w:space="0" w:color="FFFFCC"/>
                                              </w:divBdr>
                                              <w:divsChild>
                                                <w:div w:id="1811701858">
                                                  <w:marLeft w:val="0"/>
                                                  <w:marRight w:val="0"/>
                                                  <w:marTop w:val="0"/>
                                                  <w:marBottom w:val="0"/>
                                                  <w:divBdr>
                                                    <w:top w:val="none" w:sz="0" w:space="0" w:color="auto"/>
                                                    <w:left w:val="none" w:sz="0" w:space="0" w:color="auto"/>
                                                    <w:bottom w:val="none" w:sz="0" w:space="0" w:color="auto"/>
                                                    <w:right w:val="none" w:sz="0" w:space="0" w:color="auto"/>
                                                  </w:divBdr>
                                                  <w:divsChild>
                                                    <w:div w:id="940451899">
                                                      <w:marLeft w:val="0"/>
                                                      <w:marRight w:val="0"/>
                                                      <w:marTop w:val="0"/>
                                                      <w:marBottom w:val="0"/>
                                                      <w:divBdr>
                                                        <w:top w:val="none" w:sz="0" w:space="0" w:color="auto"/>
                                                        <w:left w:val="none" w:sz="0" w:space="0" w:color="auto"/>
                                                        <w:bottom w:val="none" w:sz="0" w:space="0" w:color="auto"/>
                                                        <w:right w:val="none" w:sz="0" w:space="0" w:color="auto"/>
                                                      </w:divBdr>
                                                      <w:divsChild>
                                                        <w:div w:id="1182889306">
                                                          <w:marLeft w:val="0"/>
                                                          <w:marRight w:val="0"/>
                                                          <w:marTop w:val="0"/>
                                                          <w:marBottom w:val="0"/>
                                                          <w:divBdr>
                                                            <w:top w:val="none" w:sz="0" w:space="0" w:color="auto"/>
                                                            <w:left w:val="none" w:sz="0" w:space="0" w:color="auto"/>
                                                            <w:bottom w:val="none" w:sz="0" w:space="0" w:color="auto"/>
                                                            <w:right w:val="none" w:sz="0" w:space="0" w:color="auto"/>
                                                          </w:divBdr>
                                                          <w:divsChild>
                                                            <w:div w:id="1698121851">
                                                              <w:marLeft w:val="0"/>
                                                              <w:marRight w:val="0"/>
                                                              <w:marTop w:val="0"/>
                                                              <w:marBottom w:val="0"/>
                                                              <w:divBdr>
                                                                <w:top w:val="none" w:sz="0" w:space="0" w:color="auto"/>
                                                                <w:left w:val="none" w:sz="0" w:space="0" w:color="auto"/>
                                                                <w:bottom w:val="none" w:sz="0" w:space="0" w:color="auto"/>
                                                                <w:right w:val="none" w:sz="0" w:space="0" w:color="auto"/>
                                                              </w:divBdr>
                                                              <w:divsChild>
                                                                <w:div w:id="1938554989">
                                                                  <w:marLeft w:val="0"/>
                                                                  <w:marRight w:val="0"/>
                                                                  <w:marTop w:val="0"/>
                                                                  <w:marBottom w:val="0"/>
                                                                  <w:divBdr>
                                                                    <w:top w:val="none" w:sz="0" w:space="0" w:color="auto"/>
                                                                    <w:left w:val="none" w:sz="0" w:space="0" w:color="auto"/>
                                                                    <w:bottom w:val="none" w:sz="0" w:space="0" w:color="auto"/>
                                                                    <w:right w:val="none" w:sz="0" w:space="0" w:color="auto"/>
                                                                  </w:divBdr>
                                                                  <w:divsChild>
                                                                    <w:div w:id="1174418650">
                                                                      <w:marLeft w:val="0"/>
                                                                      <w:marRight w:val="0"/>
                                                                      <w:marTop w:val="0"/>
                                                                      <w:marBottom w:val="0"/>
                                                                      <w:divBdr>
                                                                        <w:top w:val="none" w:sz="0" w:space="0" w:color="auto"/>
                                                                        <w:left w:val="none" w:sz="0" w:space="0" w:color="auto"/>
                                                                        <w:bottom w:val="none" w:sz="0" w:space="0" w:color="auto"/>
                                                                        <w:right w:val="none" w:sz="0" w:space="0" w:color="auto"/>
                                                                      </w:divBdr>
                                                                      <w:divsChild>
                                                                        <w:div w:id="1682704903">
                                                                          <w:marLeft w:val="0"/>
                                                                          <w:marRight w:val="0"/>
                                                                          <w:marTop w:val="0"/>
                                                                          <w:marBottom w:val="0"/>
                                                                          <w:divBdr>
                                                                            <w:top w:val="none" w:sz="0" w:space="0" w:color="auto"/>
                                                                            <w:left w:val="none" w:sz="0" w:space="0" w:color="auto"/>
                                                                            <w:bottom w:val="none" w:sz="0" w:space="0" w:color="auto"/>
                                                                            <w:right w:val="none" w:sz="0" w:space="0" w:color="auto"/>
                                                                          </w:divBdr>
                                                                          <w:divsChild>
                                                                            <w:div w:id="1872108382">
                                                                              <w:marLeft w:val="0"/>
                                                                              <w:marRight w:val="0"/>
                                                                              <w:marTop w:val="0"/>
                                                                              <w:marBottom w:val="0"/>
                                                                              <w:divBdr>
                                                                                <w:top w:val="none" w:sz="0" w:space="0" w:color="auto"/>
                                                                                <w:left w:val="none" w:sz="0" w:space="0" w:color="auto"/>
                                                                                <w:bottom w:val="none" w:sz="0" w:space="0" w:color="auto"/>
                                                                                <w:right w:val="none" w:sz="0" w:space="0" w:color="auto"/>
                                                                              </w:divBdr>
                                                                              <w:divsChild>
                                                                                <w:div w:id="949237159">
                                                                                  <w:marLeft w:val="0"/>
                                                                                  <w:marRight w:val="0"/>
                                                                                  <w:marTop w:val="0"/>
                                                                                  <w:marBottom w:val="0"/>
                                                                                  <w:divBdr>
                                                                                    <w:top w:val="none" w:sz="0" w:space="0" w:color="auto"/>
                                                                                    <w:left w:val="none" w:sz="0" w:space="0" w:color="auto"/>
                                                                                    <w:bottom w:val="none" w:sz="0" w:space="0" w:color="auto"/>
                                                                                    <w:right w:val="none" w:sz="0" w:space="0" w:color="auto"/>
                                                                                  </w:divBdr>
                                                                                  <w:divsChild>
                                                                                    <w:div w:id="1620186822">
                                                                                      <w:marLeft w:val="0"/>
                                                                                      <w:marRight w:val="0"/>
                                                                                      <w:marTop w:val="0"/>
                                                                                      <w:marBottom w:val="0"/>
                                                                                      <w:divBdr>
                                                                                        <w:top w:val="none" w:sz="0" w:space="0" w:color="auto"/>
                                                                                        <w:left w:val="none" w:sz="0" w:space="0" w:color="auto"/>
                                                                                        <w:bottom w:val="none" w:sz="0" w:space="0" w:color="auto"/>
                                                                                        <w:right w:val="none" w:sz="0" w:space="0" w:color="auto"/>
                                                                                      </w:divBdr>
                                                                                      <w:divsChild>
                                                                                        <w:div w:id="1003388075">
                                                                                          <w:marLeft w:val="0"/>
                                                                                          <w:marRight w:val="120"/>
                                                                                          <w:marTop w:val="0"/>
                                                                                          <w:marBottom w:val="150"/>
                                                                                          <w:divBdr>
                                                                                            <w:top w:val="single" w:sz="2" w:space="0" w:color="EFEFEF"/>
                                                                                            <w:left w:val="single" w:sz="6" w:space="0" w:color="EFEFEF"/>
                                                                                            <w:bottom w:val="single" w:sz="6" w:space="0" w:color="E2E2E2"/>
                                                                                            <w:right w:val="single" w:sz="6" w:space="0" w:color="EFEFEF"/>
                                                                                          </w:divBdr>
                                                                                          <w:divsChild>
                                                                                            <w:div w:id="2032104531">
                                                                                              <w:marLeft w:val="0"/>
                                                                                              <w:marRight w:val="0"/>
                                                                                              <w:marTop w:val="0"/>
                                                                                              <w:marBottom w:val="0"/>
                                                                                              <w:divBdr>
                                                                                                <w:top w:val="none" w:sz="0" w:space="0" w:color="auto"/>
                                                                                                <w:left w:val="none" w:sz="0" w:space="0" w:color="auto"/>
                                                                                                <w:bottom w:val="none" w:sz="0" w:space="0" w:color="auto"/>
                                                                                                <w:right w:val="none" w:sz="0" w:space="0" w:color="auto"/>
                                                                                              </w:divBdr>
                                                                                              <w:divsChild>
                                                                                                <w:div w:id="140777306">
                                                                                                  <w:marLeft w:val="0"/>
                                                                                                  <w:marRight w:val="0"/>
                                                                                                  <w:marTop w:val="0"/>
                                                                                                  <w:marBottom w:val="0"/>
                                                                                                  <w:divBdr>
                                                                                                    <w:top w:val="none" w:sz="0" w:space="0" w:color="auto"/>
                                                                                                    <w:left w:val="none" w:sz="0" w:space="0" w:color="auto"/>
                                                                                                    <w:bottom w:val="none" w:sz="0" w:space="0" w:color="auto"/>
                                                                                                    <w:right w:val="none" w:sz="0" w:space="0" w:color="auto"/>
                                                                                                  </w:divBdr>
                                                                                                  <w:divsChild>
                                                                                                    <w:div w:id="1235118541">
                                                                                                      <w:marLeft w:val="0"/>
                                                                                                      <w:marRight w:val="0"/>
                                                                                                      <w:marTop w:val="0"/>
                                                                                                      <w:marBottom w:val="0"/>
                                                                                                      <w:divBdr>
                                                                                                        <w:top w:val="none" w:sz="0" w:space="0" w:color="auto"/>
                                                                                                        <w:left w:val="none" w:sz="0" w:space="0" w:color="auto"/>
                                                                                                        <w:bottom w:val="none" w:sz="0" w:space="0" w:color="auto"/>
                                                                                                        <w:right w:val="none" w:sz="0" w:space="0" w:color="auto"/>
                                                                                                      </w:divBdr>
                                                                                                      <w:divsChild>
                                                                                                        <w:div w:id="337540879">
                                                                                                          <w:marLeft w:val="0"/>
                                                                                                          <w:marRight w:val="0"/>
                                                                                                          <w:marTop w:val="0"/>
                                                                                                          <w:marBottom w:val="0"/>
                                                                                                          <w:divBdr>
                                                                                                            <w:top w:val="none" w:sz="0" w:space="0" w:color="auto"/>
                                                                                                            <w:left w:val="none" w:sz="0" w:space="0" w:color="auto"/>
                                                                                                            <w:bottom w:val="none" w:sz="0" w:space="0" w:color="auto"/>
                                                                                                            <w:right w:val="none" w:sz="0" w:space="0" w:color="auto"/>
                                                                                                          </w:divBdr>
                                                                                                          <w:divsChild>
                                                                                                            <w:div w:id="346247995">
                                                                                                              <w:marLeft w:val="0"/>
                                                                                                              <w:marRight w:val="0"/>
                                                                                                              <w:marTop w:val="0"/>
                                                                                                              <w:marBottom w:val="0"/>
                                                                                                              <w:divBdr>
                                                                                                                <w:top w:val="single" w:sz="2" w:space="4" w:color="D8D8D8"/>
                                                                                                                <w:left w:val="single" w:sz="2" w:space="0" w:color="D8D8D8"/>
                                                                                                                <w:bottom w:val="single" w:sz="2" w:space="4" w:color="D8D8D8"/>
                                                                                                                <w:right w:val="single" w:sz="2" w:space="0" w:color="D8D8D8"/>
                                                                                                              </w:divBdr>
                                                                                                              <w:divsChild>
                                                                                                                <w:div w:id="898515943">
                                                                                                                  <w:marLeft w:val="225"/>
                                                                                                                  <w:marRight w:val="225"/>
                                                                                                                  <w:marTop w:val="75"/>
                                                                                                                  <w:marBottom w:val="75"/>
                                                                                                                  <w:divBdr>
                                                                                                                    <w:top w:val="none" w:sz="0" w:space="0" w:color="auto"/>
                                                                                                                    <w:left w:val="none" w:sz="0" w:space="0" w:color="auto"/>
                                                                                                                    <w:bottom w:val="none" w:sz="0" w:space="0" w:color="auto"/>
                                                                                                                    <w:right w:val="none" w:sz="0" w:space="0" w:color="auto"/>
                                                                                                                  </w:divBdr>
                                                                                                                  <w:divsChild>
                                                                                                                    <w:div w:id="1781794915">
                                                                                                                      <w:marLeft w:val="0"/>
                                                                                                                      <w:marRight w:val="0"/>
                                                                                                                      <w:marTop w:val="0"/>
                                                                                                                      <w:marBottom w:val="0"/>
                                                                                                                      <w:divBdr>
                                                                                                                        <w:top w:val="single" w:sz="6" w:space="0" w:color="auto"/>
                                                                                                                        <w:left w:val="single" w:sz="6" w:space="0" w:color="auto"/>
                                                                                                                        <w:bottom w:val="single" w:sz="6" w:space="0" w:color="auto"/>
                                                                                                                        <w:right w:val="single" w:sz="6" w:space="0" w:color="auto"/>
                                                                                                                      </w:divBdr>
                                                                                                                      <w:divsChild>
                                                                                                                        <w:div w:id="87793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568622">
                                                                                                          <w:marLeft w:val="0"/>
                                                                                                          <w:marRight w:val="0"/>
                                                                                                          <w:marTop w:val="0"/>
                                                                                                          <w:marBottom w:val="0"/>
                                                                                                          <w:divBdr>
                                                                                                            <w:top w:val="single" w:sz="6" w:space="0" w:color="E5E5E5"/>
                                                                                                            <w:left w:val="none" w:sz="0" w:space="0" w:color="auto"/>
                                                                                                            <w:bottom w:val="none" w:sz="0" w:space="0" w:color="auto"/>
                                                                                                            <w:right w:val="none" w:sz="0" w:space="0" w:color="auto"/>
                                                                                                          </w:divBdr>
                                                                                                          <w:divsChild>
                                                                                                            <w:div w:id="433327083">
                                                                                                              <w:marLeft w:val="0"/>
                                                                                                              <w:marRight w:val="0"/>
                                                                                                              <w:marTop w:val="0"/>
                                                                                                              <w:marBottom w:val="0"/>
                                                                                                              <w:divBdr>
                                                                                                                <w:top w:val="single" w:sz="6" w:space="9" w:color="D8D8D8"/>
                                                                                                                <w:left w:val="none" w:sz="0" w:space="0" w:color="auto"/>
                                                                                                                <w:bottom w:val="none" w:sz="0" w:space="0" w:color="auto"/>
                                                                                                                <w:right w:val="none" w:sz="0" w:space="0" w:color="auto"/>
                                                                                                              </w:divBdr>
                                                                                                              <w:divsChild>
                                                                                                                <w:div w:id="115489877">
                                                                                                                  <w:marLeft w:val="0"/>
                                                                                                                  <w:marRight w:val="0"/>
                                                                                                                  <w:marTop w:val="0"/>
                                                                                                                  <w:marBottom w:val="0"/>
                                                                                                                  <w:divBdr>
                                                                                                                    <w:top w:val="none" w:sz="0" w:space="0" w:color="auto"/>
                                                                                                                    <w:left w:val="none" w:sz="0" w:space="0" w:color="auto"/>
                                                                                                                    <w:bottom w:val="none" w:sz="0" w:space="0" w:color="auto"/>
                                                                                                                    <w:right w:val="none" w:sz="0" w:space="0" w:color="auto"/>
                                                                                                                  </w:divBdr>
                                                                                                                  <w:divsChild>
                                                                                                                    <w:div w:id="1826504011">
                                                                                                                      <w:marLeft w:val="0"/>
                                                                                                                      <w:marRight w:val="0"/>
                                                                                                                      <w:marTop w:val="0"/>
                                                                                                                      <w:marBottom w:val="0"/>
                                                                                                                      <w:divBdr>
                                                                                                                        <w:top w:val="none" w:sz="0" w:space="0" w:color="auto"/>
                                                                                                                        <w:left w:val="none" w:sz="0" w:space="0" w:color="auto"/>
                                                                                                                        <w:bottom w:val="none" w:sz="0" w:space="0" w:color="auto"/>
                                                                                                                        <w:right w:val="none" w:sz="0" w:space="0" w:color="auto"/>
                                                                                                                      </w:divBdr>
                                                                                                                    </w:div>
                                                                                                                  </w:divsChild>
                                                                                                                </w:div>
                                                                                                                <w:div w:id="924194789">
                                                                                                                  <w:marLeft w:val="0"/>
                                                                                                                  <w:marRight w:val="0"/>
                                                                                                                  <w:marTop w:val="0"/>
                                                                                                                  <w:marBottom w:val="0"/>
                                                                                                                  <w:divBdr>
                                                                                                                    <w:top w:val="none" w:sz="0" w:space="0" w:color="auto"/>
                                                                                                                    <w:left w:val="none" w:sz="0" w:space="0" w:color="auto"/>
                                                                                                                    <w:bottom w:val="none" w:sz="0" w:space="0" w:color="auto"/>
                                                                                                                    <w:right w:val="none" w:sz="0" w:space="0" w:color="auto"/>
                                                                                                                  </w:divBdr>
                                                                                                                </w:div>
                                                                                                                <w:div w:id="100724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1540488">
      <w:bodyDiv w:val="1"/>
      <w:marLeft w:val="0"/>
      <w:marRight w:val="0"/>
      <w:marTop w:val="0"/>
      <w:marBottom w:val="0"/>
      <w:divBdr>
        <w:top w:val="none" w:sz="0" w:space="0" w:color="auto"/>
        <w:left w:val="none" w:sz="0" w:space="0" w:color="auto"/>
        <w:bottom w:val="none" w:sz="0" w:space="0" w:color="auto"/>
        <w:right w:val="none" w:sz="0" w:space="0" w:color="auto"/>
      </w:divBdr>
    </w:div>
    <w:div w:id="2047947164">
      <w:bodyDiv w:val="1"/>
      <w:marLeft w:val="0"/>
      <w:marRight w:val="0"/>
      <w:marTop w:val="0"/>
      <w:marBottom w:val="0"/>
      <w:divBdr>
        <w:top w:val="none" w:sz="0" w:space="0" w:color="auto"/>
        <w:left w:val="none" w:sz="0" w:space="0" w:color="auto"/>
        <w:bottom w:val="none" w:sz="0" w:space="0" w:color="auto"/>
        <w:right w:val="none" w:sz="0" w:space="0" w:color="auto"/>
      </w:divBdr>
    </w:div>
    <w:div w:id="2058121989">
      <w:bodyDiv w:val="1"/>
      <w:marLeft w:val="0"/>
      <w:marRight w:val="0"/>
      <w:marTop w:val="0"/>
      <w:marBottom w:val="0"/>
      <w:divBdr>
        <w:top w:val="none" w:sz="0" w:space="0" w:color="auto"/>
        <w:left w:val="none" w:sz="0" w:space="0" w:color="auto"/>
        <w:bottom w:val="none" w:sz="0" w:space="0" w:color="auto"/>
        <w:right w:val="none" w:sz="0" w:space="0" w:color="auto"/>
      </w:divBdr>
    </w:div>
    <w:div w:id="2066024151">
      <w:bodyDiv w:val="1"/>
      <w:marLeft w:val="0"/>
      <w:marRight w:val="0"/>
      <w:marTop w:val="0"/>
      <w:marBottom w:val="0"/>
      <w:divBdr>
        <w:top w:val="none" w:sz="0" w:space="0" w:color="auto"/>
        <w:left w:val="none" w:sz="0" w:space="0" w:color="auto"/>
        <w:bottom w:val="none" w:sz="0" w:space="0" w:color="auto"/>
        <w:right w:val="none" w:sz="0" w:space="0" w:color="auto"/>
      </w:divBdr>
    </w:div>
    <w:div w:id="2095078893">
      <w:bodyDiv w:val="1"/>
      <w:marLeft w:val="0"/>
      <w:marRight w:val="0"/>
      <w:marTop w:val="0"/>
      <w:marBottom w:val="0"/>
      <w:divBdr>
        <w:top w:val="none" w:sz="0" w:space="0" w:color="auto"/>
        <w:left w:val="none" w:sz="0" w:space="0" w:color="auto"/>
        <w:bottom w:val="none" w:sz="0" w:space="0" w:color="auto"/>
        <w:right w:val="none" w:sz="0" w:space="0" w:color="auto"/>
      </w:divBdr>
    </w:div>
    <w:div w:id="2103716931">
      <w:bodyDiv w:val="1"/>
      <w:marLeft w:val="0"/>
      <w:marRight w:val="0"/>
      <w:marTop w:val="0"/>
      <w:marBottom w:val="0"/>
      <w:divBdr>
        <w:top w:val="none" w:sz="0" w:space="0" w:color="auto"/>
        <w:left w:val="none" w:sz="0" w:space="0" w:color="auto"/>
        <w:bottom w:val="none" w:sz="0" w:space="0" w:color="auto"/>
        <w:right w:val="none" w:sz="0" w:space="0" w:color="auto"/>
      </w:divBdr>
    </w:div>
    <w:div w:id="2107846180">
      <w:bodyDiv w:val="1"/>
      <w:marLeft w:val="0"/>
      <w:marRight w:val="0"/>
      <w:marTop w:val="0"/>
      <w:marBottom w:val="0"/>
      <w:divBdr>
        <w:top w:val="none" w:sz="0" w:space="0" w:color="auto"/>
        <w:left w:val="none" w:sz="0" w:space="0" w:color="auto"/>
        <w:bottom w:val="none" w:sz="0" w:space="0" w:color="auto"/>
        <w:right w:val="none" w:sz="0" w:space="0" w:color="auto"/>
      </w:divBdr>
    </w:div>
    <w:div w:id="2112162662">
      <w:bodyDiv w:val="1"/>
      <w:marLeft w:val="0"/>
      <w:marRight w:val="0"/>
      <w:marTop w:val="0"/>
      <w:marBottom w:val="0"/>
      <w:divBdr>
        <w:top w:val="none" w:sz="0" w:space="0" w:color="auto"/>
        <w:left w:val="none" w:sz="0" w:space="0" w:color="auto"/>
        <w:bottom w:val="none" w:sz="0" w:space="0" w:color="auto"/>
        <w:right w:val="none" w:sz="0" w:space="0" w:color="auto"/>
      </w:divBdr>
    </w:div>
    <w:div w:id="2118869025">
      <w:bodyDiv w:val="1"/>
      <w:marLeft w:val="0"/>
      <w:marRight w:val="0"/>
      <w:marTop w:val="0"/>
      <w:marBottom w:val="0"/>
      <w:divBdr>
        <w:top w:val="none" w:sz="0" w:space="0" w:color="auto"/>
        <w:left w:val="none" w:sz="0" w:space="0" w:color="auto"/>
        <w:bottom w:val="none" w:sz="0" w:space="0" w:color="auto"/>
        <w:right w:val="none" w:sz="0" w:space="0" w:color="auto"/>
      </w:divBdr>
    </w:div>
    <w:div w:id="2144501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79295.page"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79338.pag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96D25E-EDA0-459E-A7DC-093C99114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21</Pages>
  <Words>4786</Words>
  <Characters>26324</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USUARIO</cp:lastModifiedBy>
  <cp:revision>13</cp:revision>
  <cp:lastPrinted>2018-11-06T16:55:00Z</cp:lastPrinted>
  <dcterms:created xsi:type="dcterms:W3CDTF">2018-10-25T22:29:00Z</dcterms:created>
  <dcterms:modified xsi:type="dcterms:W3CDTF">2019-01-14T15:22:00Z</dcterms:modified>
</cp:coreProperties>
</file>