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D6479C" w:rsidRDefault="00F95F7E" w:rsidP="00DE44FE">
      <w:pPr>
        <w:spacing w:line="360" w:lineRule="auto"/>
        <w:jc w:val="center"/>
        <w:rPr>
          <w:rFonts w:ascii="Palatino Linotype" w:hAnsi="Palatino Linotype"/>
          <w:b/>
        </w:rPr>
      </w:pPr>
      <w:r w:rsidRPr="00D6479C">
        <w:rPr>
          <w:rFonts w:ascii="Palatino Linotype" w:hAnsi="Palatino Linotype"/>
          <w:b/>
        </w:rPr>
        <w:t>LÍNEAS ARGUMENTATIVAS.</w:t>
      </w:r>
    </w:p>
    <w:p w14:paraId="11716811" w14:textId="77777777" w:rsidR="005E0318" w:rsidRPr="00D6479C" w:rsidRDefault="005E0318" w:rsidP="00DE44FE">
      <w:pPr>
        <w:spacing w:line="360" w:lineRule="auto"/>
        <w:jc w:val="center"/>
        <w:rPr>
          <w:rFonts w:ascii="Palatino Linotype" w:hAnsi="Palatino Linotype"/>
          <w:b/>
        </w:rPr>
      </w:pPr>
    </w:p>
    <w:p w14:paraId="0F519256" w14:textId="41AA8197" w:rsidR="007518DD" w:rsidRPr="00D6479C" w:rsidRDefault="007518DD" w:rsidP="00DE44FE">
      <w:pPr>
        <w:tabs>
          <w:tab w:val="left" w:pos="567"/>
        </w:tabs>
        <w:spacing w:line="360" w:lineRule="auto"/>
        <w:jc w:val="both"/>
        <w:rPr>
          <w:rFonts w:ascii="Palatino Linotype" w:hAnsi="Palatino Linotype"/>
          <w:lang w:eastAsia="es-MX"/>
        </w:rPr>
      </w:pPr>
      <w:r w:rsidRPr="00D6479C">
        <w:rPr>
          <w:rFonts w:ascii="Palatino Linotype" w:hAnsi="Palatino Linotype"/>
          <w:b/>
        </w:rPr>
        <w:t xml:space="preserve">RESPUESTAS IMPRECISAS O INCOMPLETAS, DEBER DE REPARACIÓN. </w:t>
      </w:r>
      <w:r w:rsidRPr="00D6479C">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53A6375" w14:textId="77777777" w:rsidR="007518DD" w:rsidRPr="00D6479C" w:rsidRDefault="007518DD" w:rsidP="00DE44FE">
      <w:pPr>
        <w:tabs>
          <w:tab w:val="left" w:pos="567"/>
        </w:tabs>
        <w:spacing w:line="360" w:lineRule="auto"/>
        <w:jc w:val="both"/>
        <w:rPr>
          <w:rFonts w:ascii="Palatino Linotype" w:hAnsi="Palatino Linotype"/>
          <w:lang w:eastAsia="es-MX"/>
        </w:rPr>
      </w:pPr>
    </w:p>
    <w:p w14:paraId="162D3F8E" w14:textId="1A94C8DB" w:rsidR="004D71C0" w:rsidRPr="00D6479C" w:rsidRDefault="00386DD9" w:rsidP="00DE44FE">
      <w:pPr>
        <w:spacing w:line="360" w:lineRule="auto"/>
        <w:jc w:val="both"/>
        <w:rPr>
          <w:rFonts w:ascii="Palatino Linotype" w:hAnsi="Palatino Linotype" w:cs="Arial"/>
        </w:rPr>
      </w:pPr>
      <w:r w:rsidRPr="00D6479C">
        <w:rPr>
          <w:rFonts w:ascii="Palatino Linotype" w:hAnsi="Palatino Linotype" w:cs="Arial"/>
          <w:b/>
        </w:rPr>
        <w:t>MODIFICACIÓN</w:t>
      </w:r>
      <w:r w:rsidR="004D71C0" w:rsidRPr="00D6479C">
        <w:rPr>
          <w:rFonts w:ascii="Palatino Linotype" w:hAnsi="Palatino Linotype" w:cs="Arial"/>
          <w:b/>
        </w:rPr>
        <w:t xml:space="preserve"> DEL ACTO IMPUGNADO, SOBRESEIMIENTO DEL RECURSO POR</w:t>
      </w:r>
      <w:r w:rsidR="004D71C0" w:rsidRPr="00D6479C">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41D7561" w14:textId="77777777" w:rsidR="00B17F10" w:rsidRPr="00D6479C" w:rsidRDefault="00B17F10" w:rsidP="00DE44FE">
      <w:pPr>
        <w:tabs>
          <w:tab w:val="left" w:pos="567"/>
        </w:tabs>
        <w:spacing w:line="360" w:lineRule="auto"/>
        <w:jc w:val="both"/>
        <w:rPr>
          <w:rFonts w:ascii="Palatino Linotype" w:eastAsia="Calibri" w:hAnsi="Palatino Linotype" w:cs="Times New Roman"/>
          <w:b/>
        </w:rPr>
      </w:pPr>
    </w:p>
    <w:p w14:paraId="092CDE50" w14:textId="0FB7EAA0" w:rsidR="00B17F10" w:rsidRPr="00D6479C" w:rsidRDefault="00B17F10" w:rsidP="00DE44FE">
      <w:pPr>
        <w:tabs>
          <w:tab w:val="left" w:pos="567"/>
        </w:tabs>
        <w:spacing w:line="360" w:lineRule="auto"/>
        <w:jc w:val="both"/>
        <w:rPr>
          <w:rFonts w:ascii="Palatino Linotype" w:eastAsia="Calibri" w:hAnsi="Palatino Linotype" w:cs="Times New Roman"/>
        </w:rPr>
      </w:pPr>
      <w:r w:rsidRPr="00D6479C">
        <w:rPr>
          <w:rFonts w:ascii="Palatino Linotype" w:eastAsia="Calibri" w:hAnsi="Palatino Linotype" w:cs="Times New Roman"/>
          <w:b/>
        </w:rPr>
        <w:t xml:space="preserve">SOBRESEIMIENTO, RAZONES PARA SU ACTUALIZACIÓN. </w:t>
      </w:r>
      <w:r w:rsidRPr="00D6479C">
        <w:rPr>
          <w:rFonts w:ascii="Palatino Linotype" w:eastAsia="Calibri" w:hAnsi="Palatino Linotype" w:cs="Times New Roman"/>
        </w:rPr>
        <w:t xml:space="preserve">Para que se actualice el sobreseimiento de un recurso de revisión, el </w:t>
      </w:r>
      <w:r w:rsidRPr="00D6479C">
        <w:rPr>
          <w:rFonts w:ascii="Palatino Linotype" w:eastAsia="Calibri" w:hAnsi="Palatino Linotype" w:cs="Times New Roman"/>
          <w:b/>
        </w:rPr>
        <w:t>SUJETO OBLIGADO</w:t>
      </w:r>
      <w:r w:rsidRPr="00D6479C">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152F29" w:rsidRPr="00D6479C">
        <w:rPr>
          <w:rFonts w:ascii="Palatino Linotype" w:eastAsia="Calibri" w:hAnsi="Palatino Linotype" w:cs="Times New Roman"/>
        </w:rPr>
        <w:t xml:space="preserve">resarciendo </w:t>
      </w:r>
      <w:r w:rsidRPr="00D6479C">
        <w:rPr>
          <w:rFonts w:ascii="Palatino Linotype" w:eastAsia="Calibri" w:hAnsi="Palatino Linotype" w:cs="Times New Roman"/>
        </w:rPr>
        <w:t>el derecho de acceso a la información pública de la persona y haciendo cesar toda controversia.</w:t>
      </w:r>
    </w:p>
    <w:p w14:paraId="3968C0BE" w14:textId="7B21E6A8" w:rsidR="00F95F7E" w:rsidRPr="00D6479C" w:rsidRDefault="00F95F7E" w:rsidP="00DE44FE">
      <w:pPr>
        <w:spacing w:line="360" w:lineRule="auto"/>
        <w:contextualSpacing/>
        <w:jc w:val="both"/>
        <w:rPr>
          <w:rFonts w:ascii="Palatino Linotype" w:eastAsia="Times New Roman" w:hAnsi="Palatino Linotype"/>
        </w:rPr>
      </w:pPr>
    </w:p>
    <w:p w14:paraId="65895935" w14:textId="77777777" w:rsidR="00FF11E8" w:rsidRPr="00D6479C" w:rsidRDefault="00FF11E8" w:rsidP="00DE44FE">
      <w:pPr>
        <w:spacing w:line="360" w:lineRule="auto"/>
        <w:rPr>
          <w:rFonts w:ascii="Palatino Linotype" w:eastAsia="Times New Roman" w:hAnsi="Palatino Linotype" w:cs="Times New Roman"/>
          <w:b/>
          <w:u w:val="single"/>
        </w:rPr>
      </w:pPr>
    </w:p>
    <w:p w14:paraId="31137936" w14:textId="302D1D0F" w:rsidR="00BC61B2" w:rsidRDefault="00A20B1F" w:rsidP="00DE44FE">
      <w:pPr>
        <w:spacing w:line="360" w:lineRule="auto"/>
        <w:jc w:val="center"/>
        <w:rPr>
          <w:rFonts w:ascii="Palatino Linotype" w:eastAsia="Times New Roman" w:hAnsi="Palatino Linotype" w:cs="Times New Roman"/>
          <w:b/>
          <w:u w:val="single"/>
        </w:rPr>
      </w:pPr>
      <w:r w:rsidRPr="00D6479C">
        <w:rPr>
          <w:rFonts w:ascii="Palatino Linotype" w:eastAsia="Times New Roman" w:hAnsi="Palatino Linotype" w:cs="Times New Roman"/>
          <w:b/>
          <w:u w:val="single"/>
        </w:rPr>
        <w:t>ÍNDICE</w:t>
      </w:r>
    </w:p>
    <w:p w14:paraId="5A576C15" w14:textId="77777777" w:rsidR="00D6479C" w:rsidRPr="00D6479C" w:rsidRDefault="00D6479C" w:rsidP="00DE44FE">
      <w:pPr>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D6479C" w:rsidRDefault="00DA7E2F" w:rsidP="00DE44FE">
          <w:pPr>
            <w:pStyle w:val="TtulodeTDC"/>
            <w:spacing w:before="0" w:line="480" w:lineRule="auto"/>
            <w:rPr>
              <w:szCs w:val="24"/>
            </w:rPr>
          </w:pPr>
        </w:p>
        <w:p w14:paraId="4FF6B76F" w14:textId="77777777" w:rsidR="00D6479C" w:rsidRPr="00D6479C" w:rsidRDefault="00DA7E2F">
          <w:pPr>
            <w:pStyle w:val="TDC1"/>
            <w:rPr>
              <w:rFonts w:ascii="Palatino Linotype" w:hAnsi="Palatino Linotype"/>
              <w:noProof/>
              <w:sz w:val="22"/>
              <w:szCs w:val="22"/>
              <w:lang w:val="es-MX" w:eastAsia="es-MX"/>
            </w:rPr>
          </w:pPr>
          <w:r w:rsidRPr="00D6479C">
            <w:rPr>
              <w:rFonts w:ascii="Palatino Linotype" w:hAnsi="Palatino Linotype"/>
            </w:rPr>
            <w:fldChar w:fldCharType="begin"/>
          </w:r>
          <w:r w:rsidRPr="00D6479C">
            <w:rPr>
              <w:rFonts w:ascii="Palatino Linotype" w:hAnsi="Palatino Linotype"/>
            </w:rPr>
            <w:instrText xml:space="preserve"> TOC \o "1-3" \h \z \u </w:instrText>
          </w:r>
          <w:r w:rsidRPr="00D6479C">
            <w:rPr>
              <w:rFonts w:ascii="Palatino Linotype" w:hAnsi="Palatino Linotype"/>
            </w:rPr>
            <w:fldChar w:fldCharType="separate"/>
          </w:r>
          <w:hyperlink w:anchor="_Toc530488822" w:history="1">
            <w:r w:rsidR="00D6479C" w:rsidRPr="00D6479C">
              <w:rPr>
                <w:rStyle w:val="Hipervnculo"/>
                <w:rFonts w:ascii="Palatino Linotype" w:hAnsi="Palatino Linotype"/>
                <w:b/>
                <w:noProof/>
              </w:rPr>
              <w:t>ANTECEDENTES</w:t>
            </w:r>
            <w:r w:rsidR="00D6479C" w:rsidRPr="00D6479C">
              <w:rPr>
                <w:rFonts w:ascii="Palatino Linotype" w:hAnsi="Palatino Linotype"/>
                <w:noProof/>
                <w:webHidden/>
              </w:rPr>
              <w:tab/>
            </w:r>
            <w:r w:rsidR="00D6479C" w:rsidRPr="00D6479C">
              <w:rPr>
                <w:rFonts w:ascii="Palatino Linotype" w:hAnsi="Palatino Linotype"/>
                <w:noProof/>
                <w:webHidden/>
              </w:rPr>
              <w:fldChar w:fldCharType="begin"/>
            </w:r>
            <w:r w:rsidR="00D6479C" w:rsidRPr="00D6479C">
              <w:rPr>
                <w:rFonts w:ascii="Palatino Linotype" w:hAnsi="Palatino Linotype"/>
                <w:noProof/>
                <w:webHidden/>
              </w:rPr>
              <w:instrText xml:space="preserve"> PAGEREF _Toc530488822 \h </w:instrText>
            </w:r>
            <w:r w:rsidR="00D6479C" w:rsidRPr="00D6479C">
              <w:rPr>
                <w:rFonts w:ascii="Palatino Linotype" w:hAnsi="Palatino Linotype"/>
                <w:noProof/>
                <w:webHidden/>
              </w:rPr>
            </w:r>
            <w:r w:rsidR="00D6479C" w:rsidRPr="00D6479C">
              <w:rPr>
                <w:rFonts w:ascii="Palatino Linotype" w:hAnsi="Palatino Linotype"/>
                <w:noProof/>
                <w:webHidden/>
              </w:rPr>
              <w:fldChar w:fldCharType="separate"/>
            </w:r>
            <w:r w:rsidR="00D6479C" w:rsidRPr="00D6479C">
              <w:rPr>
                <w:rFonts w:ascii="Palatino Linotype" w:hAnsi="Palatino Linotype"/>
                <w:noProof/>
                <w:webHidden/>
              </w:rPr>
              <w:t>3</w:t>
            </w:r>
            <w:r w:rsidR="00D6479C" w:rsidRPr="00D6479C">
              <w:rPr>
                <w:rFonts w:ascii="Palatino Linotype" w:hAnsi="Palatino Linotype"/>
                <w:noProof/>
                <w:webHidden/>
              </w:rPr>
              <w:fldChar w:fldCharType="end"/>
            </w:r>
          </w:hyperlink>
        </w:p>
        <w:p w14:paraId="46E7EFF8" w14:textId="77777777" w:rsidR="00D6479C" w:rsidRPr="00D6479C" w:rsidRDefault="00EF40B4">
          <w:pPr>
            <w:pStyle w:val="TDC1"/>
            <w:rPr>
              <w:rFonts w:ascii="Palatino Linotype" w:hAnsi="Palatino Linotype"/>
              <w:noProof/>
              <w:sz w:val="22"/>
              <w:szCs w:val="22"/>
              <w:lang w:val="es-MX" w:eastAsia="es-MX"/>
            </w:rPr>
          </w:pPr>
          <w:hyperlink w:anchor="_Toc530488823" w:history="1">
            <w:r w:rsidR="00D6479C" w:rsidRPr="00D6479C">
              <w:rPr>
                <w:rStyle w:val="Hipervnculo"/>
                <w:rFonts w:ascii="Palatino Linotype" w:hAnsi="Palatino Linotype"/>
                <w:b/>
                <w:noProof/>
              </w:rPr>
              <w:t>CONSIDERANDO</w:t>
            </w:r>
            <w:r w:rsidR="00D6479C" w:rsidRPr="00D6479C">
              <w:rPr>
                <w:rFonts w:ascii="Palatino Linotype" w:hAnsi="Palatino Linotype"/>
                <w:noProof/>
                <w:webHidden/>
              </w:rPr>
              <w:tab/>
            </w:r>
            <w:r w:rsidR="00D6479C" w:rsidRPr="00D6479C">
              <w:rPr>
                <w:rFonts w:ascii="Palatino Linotype" w:hAnsi="Palatino Linotype"/>
                <w:noProof/>
                <w:webHidden/>
              </w:rPr>
              <w:fldChar w:fldCharType="begin"/>
            </w:r>
            <w:r w:rsidR="00D6479C" w:rsidRPr="00D6479C">
              <w:rPr>
                <w:rFonts w:ascii="Palatino Linotype" w:hAnsi="Palatino Linotype"/>
                <w:noProof/>
                <w:webHidden/>
              </w:rPr>
              <w:instrText xml:space="preserve"> PAGEREF _Toc530488823 \h </w:instrText>
            </w:r>
            <w:r w:rsidR="00D6479C" w:rsidRPr="00D6479C">
              <w:rPr>
                <w:rFonts w:ascii="Palatino Linotype" w:hAnsi="Palatino Linotype"/>
                <w:noProof/>
                <w:webHidden/>
              </w:rPr>
            </w:r>
            <w:r w:rsidR="00D6479C" w:rsidRPr="00D6479C">
              <w:rPr>
                <w:rFonts w:ascii="Palatino Linotype" w:hAnsi="Palatino Linotype"/>
                <w:noProof/>
                <w:webHidden/>
              </w:rPr>
              <w:fldChar w:fldCharType="separate"/>
            </w:r>
            <w:r w:rsidR="00D6479C" w:rsidRPr="00D6479C">
              <w:rPr>
                <w:rFonts w:ascii="Palatino Linotype" w:hAnsi="Palatino Linotype"/>
                <w:noProof/>
                <w:webHidden/>
              </w:rPr>
              <w:t>8</w:t>
            </w:r>
            <w:r w:rsidR="00D6479C" w:rsidRPr="00D6479C">
              <w:rPr>
                <w:rFonts w:ascii="Palatino Linotype" w:hAnsi="Palatino Linotype"/>
                <w:noProof/>
                <w:webHidden/>
              </w:rPr>
              <w:fldChar w:fldCharType="end"/>
            </w:r>
          </w:hyperlink>
        </w:p>
        <w:p w14:paraId="4AEDE458" w14:textId="77777777" w:rsidR="00D6479C" w:rsidRPr="00D6479C" w:rsidRDefault="00EF40B4">
          <w:pPr>
            <w:pStyle w:val="TDC2"/>
            <w:rPr>
              <w:rFonts w:ascii="Palatino Linotype" w:hAnsi="Palatino Linotype"/>
              <w:noProof/>
              <w:sz w:val="22"/>
              <w:szCs w:val="22"/>
              <w:lang w:val="es-MX" w:eastAsia="es-MX"/>
            </w:rPr>
          </w:pPr>
          <w:hyperlink w:anchor="_Toc530488824" w:history="1">
            <w:r w:rsidR="00D6479C" w:rsidRPr="00D6479C">
              <w:rPr>
                <w:rStyle w:val="Hipervnculo"/>
                <w:rFonts w:ascii="Palatino Linotype" w:hAnsi="Palatino Linotype"/>
                <w:b/>
                <w:noProof/>
              </w:rPr>
              <w:t>PRIMERO. De la competencia.</w:t>
            </w:r>
            <w:r w:rsidR="00D6479C" w:rsidRPr="00D6479C">
              <w:rPr>
                <w:rFonts w:ascii="Palatino Linotype" w:hAnsi="Palatino Linotype"/>
                <w:noProof/>
                <w:webHidden/>
              </w:rPr>
              <w:tab/>
            </w:r>
            <w:r w:rsidR="00D6479C" w:rsidRPr="00D6479C">
              <w:rPr>
                <w:rFonts w:ascii="Palatino Linotype" w:hAnsi="Palatino Linotype"/>
                <w:noProof/>
                <w:webHidden/>
              </w:rPr>
              <w:fldChar w:fldCharType="begin"/>
            </w:r>
            <w:r w:rsidR="00D6479C" w:rsidRPr="00D6479C">
              <w:rPr>
                <w:rFonts w:ascii="Palatino Linotype" w:hAnsi="Palatino Linotype"/>
                <w:noProof/>
                <w:webHidden/>
              </w:rPr>
              <w:instrText xml:space="preserve"> PAGEREF _Toc530488824 \h </w:instrText>
            </w:r>
            <w:r w:rsidR="00D6479C" w:rsidRPr="00D6479C">
              <w:rPr>
                <w:rFonts w:ascii="Palatino Linotype" w:hAnsi="Palatino Linotype"/>
                <w:noProof/>
                <w:webHidden/>
              </w:rPr>
            </w:r>
            <w:r w:rsidR="00D6479C" w:rsidRPr="00D6479C">
              <w:rPr>
                <w:rFonts w:ascii="Palatino Linotype" w:hAnsi="Palatino Linotype"/>
                <w:noProof/>
                <w:webHidden/>
              </w:rPr>
              <w:fldChar w:fldCharType="separate"/>
            </w:r>
            <w:r w:rsidR="00D6479C" w:rsidRPr="00D6479C">
              <w:rPr>
                <w:rFonts w:ascii="Palatino Linotype" w:hAnsi="Palatino Linotype"/>
                <w:noProof/>
                <w:webHidden/>
              </w:rPr>
              <w:t>8</w:t>
            </w:r>
            <w:r w:rsidR="00D6479C" w:rsidRPr="00D6479C">
              <w:rPr>
                <w:rFonts w:ascii="Palatino Linotype" w:hAnsi="Palatino Linotype"/>
                <w:noProof/>
                <w:webHidden/>
              </w:rPr>
              <w:fldChar w:fldCharType="end"/>
            </w:r>
          </w:hyperlink>
        </w:p>
        <w:p w14:paraId="235DE959" w14:textId="77777777" w:rsidR="00D6479C" w:rsidRPr="00D6479C" w:rsidRDefault="00EF40B4">
          <w:pPr>
            <w:pStyle w:val="TDC2"/>
            <w:rPr>
              <w:rFonts w:ascii="Palatino Linotype" w:hAnsi="Palatino Linotype"/>
              <w:noProof/>
              <w:sz w:val="22"/>
              <w:szCs w:val="22"/>
              <w:lang w:val="es-MX" w:eastAsia="es-MX"/>
            </w:rPr>
          </w:pPr>
          <w:hyperlink w:anchor="_Toc530488825" w:history="1">
            <w:r w:rsidR="00D6479C" w:rsidRPr="00D6479C">
              <w:rPr>
                <w:rStyle w:val="Hipervnculo"/>
                <w:rFonts w:ascii="Palatino Linotype" w:hAnsi="Palatino Linotype"/>
                <w:b/>
                <w:noProof/>
              </w:rPr>
              <w:t>SEGUNDO. De la oportunidad y procedencia.</w:t>
            </w:r>
            <w:r w:rsidR="00D6479C" w:rsidRPr="00D6479C">
              <w:rPr>
                <w:rFonts w:ascii="Palatino Linotype" w:hAnsi="Palatino Linotype"/>
                <w:noProof/>
                <w:webHidden/>
              </w:rPr>
              <w:tab/>
            </w:r>
            <w:r w:rsidR="00D6479C" w:rsidRPr="00D6479C">
              <w:rPr>
                <w:rFonts w:ascii="Palatino Linotype" w:hAnsi="Palatino Linotype"/>
                <w:noProof/>
                <w:webHidden/>
              </w:rPr>
              <w:fldChar w:fldCharType="begin"/>
            </w:r>
            <w:r w:rsidR="00D6479C" w:rsidRPr="00D6479C">
              <w:rPr>
                <w:rFonts w:ascii="Palatino Linotype" w:hAnsi="Palatino Linotype"/>
                <w:noProof/>
                <w:webHidden/>
              </w:rPr>
              <w:instrText xml:space="preserve"> PAGEREF _Toc530488825 \h </w:instrText>
            </w:r>
            <w:r w:rsidR="00D6479C" w:rsidRPr="00D6479C">
              <w:rPr>
                <w:rFonts w:ascii="Palatino Linotype" w:hAnsi="Palatino Linotype"/>
                <w:noProof/>
                <w:webHidden/>
              </w:rPr>
            </w:r>
            <w:r w:rsidR="00D6479C" w:rsidRPr="00D6479C">
              <w:rPr>
                <w:rFonts w:ascii="Palatino Linotype" w:hAnsi="Palatino Linotype"/>
                <w:noProof/>
                <w:webHidden/>
              </w:rPr>
              <w:fldChar w:fldCharType="separate"/>
            </w:r>
            <w:r w:rsidR="00D6479C" w:rsidRPr="00D6479C">
              <w:rPr>
                <w:rFonts w:ascii="Palatino Linotype" w:hAnsi="Palatino Linotype"/>
                <w:noProof/>
                <w:webHidden/>
              </w:rPr>
              <w:t>9</w:t>
            </w:r>
            <w:r w:rsidR="00D6479C" w:rsidRPr="00D6479C">
              <w:rPr>
                <w:rFonts w:ascii="Palatino Linotype" w:hAnsi="Palatino Linotype"/>
                <w:noProof/>
                <w:webHidden/>
              </w:rPr>
              <w:fldChar w:fldCharType="end"/>
            </w:r>
          </w:hyperlink>
        </w:p>
        <w:p w14:paraId="64CDCBF4" w14:textId="77777777" w:rsidR="00D6479C" w:rsidRPr="00D6479C" w:rsidRDefault="00EF40B4">
          <w:pPr>
            <w:pStyle w:val="TDC1"/>
            <w:rPr>
              <w:rFonts w:ascii="Palatino Linotype" w:hAnsi="Palatino Linotype"/>
              <w:noProof/>
              <w:sz w:val="22"/>
              <w:szCs w:val="22"/>
              <w:lang w:val="es-MX" w:eastAsia="es-MX"/>
            </w:rPr>
          </w:pPr>
          <w:hyperlink w:anchor="_Toc530488826" w:history="1">
            <w:r w:rsidR="00D6479C" w:rsidRPr="00D6479C">
              <w:rPr>
                <w:rStyle w:val="Hipervnculo"/>
                <w:rFonts w:ascii="Palatino Linotype" w:hAnsi="Palatino Linotype"/>
                <w:b/>
                <w:noProof/>
              </w:rPr>
              <w:t>TERCERO. De las causales del sobreseimiento.</w:t>
            </w:r>
            <w:r w:rsidR="00D6479C" w:rsidRPr="00D6479C">
              <w:rPr>
                <w:rFonts w:ascii="Palatino Linotype" w:hAnsi="Palatino Linotype"/>
                <w:noProof/>
                <w:webHidden/>
              </w:rPr>
              <w:tab/>
            </w:r>
            <w:r w:rsidR="00D6479C" w:rsidRPr="00D6479C">
              <w:rPr>
                <w:rFonts w:ascii="Palatino Linotype" w:hAnsi="Palatino Linotype"/>
                <w:noProof/>
                <w:webHidden/>
              </w:rPr>
              <w:fldChar w:fldCharType="begin"/>
            </w:r>
            <w:r w:rsidR="00D6479C" w:rsidRPr="00D6479C">
              <w:rPr>
                <w:rFonts w:ascii="Palatino Linotype" w:hAnsi="Palatino Linotype"/>
                <w:noProof/>
                <w:webHidden/>
              </w:rPr>
              <w:instrText xml:space="preserve"> PAGEREF _Toc530488826 \h </w:instrText>
            </w:r>
            <w:r w:rsidR="00D6479C" w:rsidRPr="00D6479C">
              <w:rPr>
                <w:rFonts w:ascii="Palatino Linotype" w:hAnsi="Palatino Linotype"/>
                <w:noProof/>
                <w:webHidden/>
              </w:rPr>
            </w:r>
            <w:r w:rsidR="00D6479C" w:rsidRPr="00D6479C">
              <w:rPr>
                <w:rFonts w:ascii="Palatino Linotype" w:hAnsi="Palatino Linotype"/>
                <w:noProof/>
                <w:webHidden/>
              </w:rPr>
              <w:fldChar w:fldCharType="separate"/>
            </w:r>
            <w:r w:rsidR="00D6479C" w:rsidRPr="00D6479C">
              <w:rPr>
                <w:rFonts w:ascii="Palatino Linotype" w:hAnsi="Palatino Linotype"/>
                <w:noProof/>
                <w:webHidden/>
              </w:rPr>
              <w:t>10</w:t>
            </w:r>
            <w:r w:rsidR="00D6479C" w:rsidRPr="00D6479C">
              <w:rPr>
                <w:rFonts w:ascii="Palatino Linotype" w:hAnsi="Palatino Linotype"/>
                <w:noProof/>
                <w:webHidden/>
              </w:rPr>
              <w:fldChar w:fldCharType="end"/>
            </w:r>
          </w:hyperlink>
        </w:p>
        <w:p w14:paraId="46163A90" w14:textId="77777777" w:rsidR="00D6479C" w:rsidRPr="00D6479C" w:rsidRDefault="00EF40B4">
          <w:pPr>
            <w:pStyle w:val="TDC1"/>
            <w:rPr>
              <w:rFonts w:ascii="Palatino Linotype" w:hAnsi="Palatino Linotype"/>
              <w:noProof/>
              <w:sz w:val="22"/>
              <w:szCs w:val="22"/>
              <w:lang w:val="es-MX" w:eastAsia="es-MX"/>
            </w:rPr>
          </w:pPr>
          <w:hyperlink w:anchor="_Toc530488827" w:history="1">
            <w:r w:rsidR="00D6479C" w:rsidRPr="00D6479C">
              <w:rPr>
                <w:rStyle w:val="Hipervnculo"/>
                <w:rFonts w:ascii="Palatino Linotype" w:hAnsi="Palatino Linotype"/>
                <w:b/>
                <w:noProof/>
              </w:rPr>
              <w:t>R E S O L U T I V O S</w:t>
            </w:r>
            <w:r w:rsidR="00D6479C" w:rsidRPr="00D6479C">
              <w:rPr>
                <w:rFonts w:ascii="Palatino Linotype" w:hAnsi="Palatino Linotype"/>
                <w:noProof/>
                <w:webHidden/>
              </w:rPr>
              <w:tab/>
            </w:r>
            <w:r w:rsidR="00D6479C" w:rsidRPr="00D6479C">
              <w:rPr>
                <w:rFonts w:ascii="Palatino Linotype" w:hAnsi="Palatino Linotype"/>
                <w:noProof/>
                <w:webHidden/>
              </w:rPr>
              <w:fldChar w:fldCharType="begin"/>
            </w:r>
            <w:r w:rsidR="00D6479C" w:rsidRPr="00D6479C">
              <w:rPr>
                <w:rFonts w:ascii="Palatino Linotype" w:hAnsi="Palatino Linotype"/>
                <w:noProof/>
                <w:webHidden/>
              </w:rPr>
              <w:instrText xml:space="preserve"> PAGEREF _Toc530488827 \h </w:instrText>
            </w:r>
            <w:r w:rsidR="00D6479C" w:rsidRPr="00D6479C">
              <w:rPr>
                <w:rFonts w:ascii="Palatino Linotype" w:hAnsi="Palatino Linotype"/>
                <w:noProof/>
                <w:webHidden/>
              </w:rPr>
            </w:r>
            <w:r w:rsidR="00D6479C" w:rsidRPr="00D6479C">
              <w:rPr>
                <w:rFonts w:ascii="Palatino Linotype" w:hAnsi="Palatino Linotype"/>
                <w:noProof/>
                <w:webHidden/>
              </w:rPr>
              <w:fldChar w:fldCharType="separate"/>
            </w:r>
            <w:r w:rsidR="00D6479C" w:rsidRPr="00D6479C">
              <w:rPr>
                <w:rFonts w:ascii="Palatino Linotype" w:hAnsi="Palatino Linotype"/>
                <w:noProof/>
                <w:webHidden/>
              </w:rPr>
              <w:t>26</w:t>
            </w:r>
            <w:r w:rsidR="00D6479C" w:rsidRPr="00D6479C">
              <w:rPr>
                <w:rFonts w:ascii="Palatino Linotype" w:hAnsi="Palatino Linotype"/>
                <w:noProof/>
                <w:webHidden/>
              </w:rPr>
              <w:fldChar w:fldCharType="end"/>
            </w:r>
          </w:hyperlink>
        </w:p>
        <w:p w14:paraId="07A9A973" w14:textId="0FE924CF" w:rsidR="00DA7E2F" w:rsidRPr="00D6479C" w:rsidRDefault="00157B64" w:rsidP="00DE44FE">
          <w:pPr>
            <w:spacing w:line="480" w:lineRule="auto"/>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73600" behindDoc="0" locked="0" layoutInCell="1" allowOverlap="1" wp14:anchorId="1D2D3E37" wp14:editId="094225B8">
                    <wp:simplePos x="0" y="0"/>
                    <wp:positionH relativeFrom="column">
                      <wp:posOffset>557596</wp:posOffset>
                    </wp:positionH>
                    <wp:positionV relativeFrom="paragraph">
                      <wp:posOffset>21809</wp:posOffset>
                    </wp:positionV>
                    <wp:extent cx="5008188" cy="3343502"/>
                    <wp:effectExtent l="38100" t="19050" r="59690" b="85725"/>
                    <wp:wrapNone/>
                    <wp:docPr id="2" name="Conector recto 2"/>
                    <wp:cNvGraphicFramePr/>
                    <a:graphic xmlns:a="http://schemas.openxmlformats.org/drawingml/2006/main">
                      <a:graphicData uri="http://schemas.microsoft.com/office/word/2010/wordprocessingShape">
                        <wps:wsp>
                          <wps:cNvCnPr/>
                          <wps:spPr>
                            <a:xfrm>
                              <a:off x="0" y="0"/>
                              <a:ext cx="5008188" cy="334350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3C40D" id="Conector recto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7pt" to="438.25pt,2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" strokecolor="#4f81bd [3204]" strokeweight="2pt">
                    <v:shadow on="t" color="black" opacity="24903f" origin=",.5" offset="0,.55556mm"/>
                  </v:line>
                </w:pict>
              </mc:Fallback>
            </mc:AlternateContent>
          </w:r>
          <w:r w:rsidR="00DA7E2F" w:rsidRPr="00D6479C">
            <w:rPr>
              <w:rFonts w:ascii="Palatino Linotype" w:hAnsi="Palatino Linotype"/>
              <w:b/>
              <w:bCs/>
              <w:lang w:val="es-ES"/>
            </w:rPr>
            <w:fldChar w:fldCharType="end"/>
          </w:r>
        </w:p>
      </w:sdtContent>
    </w:sdt>
    <w:p w14:paraId="5E41A56F" w14:textId="59BBAD03" w:rsidR="000D5A1D" w:rsidRPr="00D6479C" w:rsidRDefault="000D5A1D" w:rsidP="00DE44FE">
      <w:pPr>
        <w:spacing w:line="360" w:lineRule="auto"/>
        <w:ind w:left="708"/>
        <w:jc w:val="center"/>
        <w:rPr>
          <w:rFonts w:ascii="Palatino Linotype" w:hAnsi="Palatino Linotype"/>
          <w:b/>
        </w:rPr>
      </w:pPr>
    </w:p>
    <w:p w14:paraId="3FF4B6A2" w14:textId="340D5507" w:rsidR="007A22E2" w:rsidRPr="00D6479C" w:rsidRDefault="007A22E2" w:rsidP="00DE44FE">
      <w:pPr>
        <w:spacing w:line="360" w:lineRule="auto"/>
        <w:ind w:left="708"/>
        <w:jc w:val="center"/>
        <w:rPr>
          <w:rFonts w:ascii="Palatino Linotype" w:hAnsi="Palatino Linotype"/>
          <w:b/>
        </w:rPr>
      </w:pPr>
    </w:p>
    <w:p w14:paraId="0E008E18" w14:textId="26A86AB6" w:rsidR="00996436" w:rsidRPr="00D6479C" w:rsidRDefault="00996436" w:rsidP="00DE44FE">
      <w:pPr>
        <w:spacing w:line="360" w:lineRule="auto"/>
        <w:ind w:left="708"/>
        <w:jc w:val="center"/>
        <w:rPr>
          <w:rFonts w:ascii="Palatino Linotype" w:hAnsi="Palatino Linotype"/>
          <w:b/>
        </w:rPr>
      </w:pPr>
    </w:p>
    <w:p w14:paraId="311C8EB9" w14:textId="35B1FB8F" w:rsidR="00312733" w:rsidRPr="00D6479C" w:rsidRDefault="00312733" w:rsidP="00DE44FE">
      <w:pPr>
        <w:spacing w:line="360" w:lineRule="auto"/>
        <w:rPr>
          <w:rFonts w:ascii="Palatino Linotype" w:hAnsi="Palatino Linotype"/>
          <w:b/>
        </w:rPr>
      </w:pPr>
    </w:p>
    <w:p w14:paraId="7322BBEB" w14:textId="77777777" w:rsidR="00D15EC8" w:rsidRPr="00D6479C" w:rsidRDefault="00D15EC8" w:rsidP="00DE44FE">
      <w:pPr>
        <w:spacing w:line="360" w:lineRule="auto"/>
        <w:rPr>
          <w:rFonts w:ascii="Palatino Linotype" w:hAnsi="Palatino Linotype"/>
          <w:b/>
        </w:rPr>
      </w:pPr>
    </w:p>
    <w:p w14:paraId="16901D23" w14:textId="77777777" w:rsidR="00D15EC8" w:rsidRPr="00D6479C" w:rsidRDefault="00D15EC8" w:rsidP="00DE44FE">
      <w:pPr>
        <w:spacing w:line="360" w:lineRule="auto"/>
        <w:rPr>
          <w:rFonts w:ascii="Palatino Linotype" w:hAnsi="Palatino Linotype"/>
          <w:b/>
        </w:rPr>
      </w:pPr>
    </w:p>
    <w:p w14:paraId="46B20A20" w14:textId="77777777" w:rsidR="005E0318" w:rsidRPr="00D6479C" w:rsidRDefault="005E0318" w:rsidP="00DE44FE">
      <w:pPr>
        <w:tabs>
          <w:tab w:val="left" w:pos="3465"/>
        </w:tabs>
        <w:spacing w:line="360" w:lineRule="auto"/>
        <w:jc w:val="both"/>
        <w:rPr>
          <w:rFonts w:ascii="Palatino Linotype" w:hAnsi="Palatino Linotype"/>
        </w:rPr>
      </w:pPr>
    </w:p>
    <w:p w14:paraId="373B3F13" w14:textId="77777777" w:rsidR="005E0318" w:rsidRPr="00D6479C" w:rsidRDefault="005E0318" w:rsidP="00DE44FE">
      <w:pPr>
        <w:tabs>
          <w:tab w:val="left" w:pos="3465"/>
        </w:tabs>
        <w:spacing w:line="360" w:lineRule="auto"/>
        <w:jc w:val="both"/>
        <w:rPr>
          <w:rFonts w:ascii="Palatino Linotype" w:hAnsi="Palatino Linotype"/>
        </w:rPr>
      </w:pPr>
    </w:p>
    <w:p w14:paraId="76EF8062" w14:textId="77777777" w:rsidR="005E0318" w:rsidRPr="00D6479C" w:rsidRDefault="005E0318" w:rsidP="00DE44FE">
      <w:pPr>
        <w:tabs>
          <w:tab w:val="left" w:pos="3465"/>
        </w:tabs>
        <w:spacing w:line="360" w:lineRule="auto"/>
        <w:jc w:val="both"/>
        <w:rPr>
          <w:rFonts w:ascii="Palatino Linotype" w:hAnsi="Palatino Linotype"/>
        </w:rPr>
      </w:pPr>
    </w:p>
    <w:p w14:paraId="5D1D308D" w14:textId="77777777" w:rsidR="005E0318" w:rsidRPr="00D6479C" w:rsidRDefault="005E0318" w:rsidP="00DE44FE">
      <w:pPr>
        <w:tabs>
          <w:tab w:val="left" w:pos="3465"/>
        </w:tabs>
        <w:spacing w:line="360" w:lineRule="auto"/>
        <w:jc w:val="both"/>
        <w:rPr>
          <w:rFonts w:ascii="Palatino Linotype" w:hAnsi="Palatino Linotype"/>
        </w:rPr>
      </w:pPr>
    </w:p>
    <w:p w14:paraId="73F7F940" w14:textId="646EA7EF" w:rsidR="00662C69" w:rsidRPr="00D6479C" w:rsidRDefault="009B11D6" w:rsidP="00DE44FE">
      <w:pPr>
        <w:tabs>
          <w:tab w:val="left" w:pos="3465"/>
        </w:tabs>
        <w:spacing w:line="360" w:lineRule="auto"/>
        <w:jc w:val="both"/>
        <w:rPr>
          <w:rFonts w:ascii="Palatino Linotype" w:hAnsi="Palatino Linotype"/>
        </w:rPr>
      </w:pPr>
      <w:r w:rsidRPr="00D6479C">
        <w:rPr>
          <w:rFonts w:ascii="Palatino Linotype" w:hAnsi="Palatino Linotype"/>
        </w:rPr>
        <w:lastRenderedPageBreak/>
        <w:t>R</w:t>
      </w:r>
      <w:r w:rsidR="00662C69" w:rsidRPr="00D6479C">
        <w:rPr>
          <w:rFonts w:ascii="Palatino Linotype" w:hAnsi="Palatino Linotype"/>
        </w:rPr>
        <w:t>esolución del Pleno del Instituto de Transparencia, Acceso a la Información Pública y Protección de Datos Personales del Estado de México y Mun</w:t>
      </w:r>
      <w:r w:rsidR="000D5A1D" w:rsidRPr="00D6479C">
        <w:rPr>
          <w:rFonts w:ascii="Palatino Linotype" w:hAnsi="Palatino Linotype"/>
        </w:rPr>
        <w:t>icipios, con</w:t>
      </w:r>
      <w:r w:rsidR="00662C69" w:rsidRPr="00D6479C">
        <w:rPr>
          <w:rFonts w:ascii="Palatino Linotype" w:hAnsi="Palatino Linotype"/>
        </w:rPr>
        <w:t xml:space="preserve"> </w:t>
      </w:r>
      <w:r w:rsidR="00485DB6" w:rsidRPr="00D6479C">
        <w:rPr>
          <w:rFonts w:ascii="Palatino Linotype" w:hAnsi="Palatino Linotype"/>
        </w:rPr>
        <w:t xml:space="preserve">domicilio </w:t>
      </w:r>
      <w:r w:rsidR="00662C69" w:rsidRPr="00D6479C">
        <w:rPr>
          <w:rFonts w:ascii="Palatino Linotype" w:hAnsi="Palatino Linotype"/>
        </w:rPr>
        <w:t xml:space="preserve">en Metepec, Estado de México; de </w:t>
      </w:r>
      <w:r w:rsidR="001A0A78" w:rsidRPr="00D6479C">
        <w:rPr>
          <w:rFonts w:ascii="Palatino Linotype" w:hAnsi="Palatino Linotype"/>
        </w:rPr>
        <w:t xml:space="preserve">fecha </w:t>
      </w:r>
      <w:r w:rsidR="008D238F" w:rsidRPr="00D6479C">
        <w:rPr>
          <w:rFonts w:ascii="Palatino Linotype" w:hAnsi="Palatino Linotype"/>
        </w:rPr>
        <w:t xml:space="preserve">catorce (14) </w:t>
      </w:r>
      <w:r w:rsidR="001A0A78" w:rsidRPr="00D6479C">
        <w:rPr>
          <w:rFonts w:ascii="Palatino Linotype" w:hAnsi="Palatino Linotype"/>
        </w:rPr>
        <w:t xml:space="preserve">de </w:t>
      </w:r>
      <w:r w:rsidR="008D238F" w:rsidRPr="00D6479C">
        <w:rPr>
          <w:rFonts w:ascii="Palatino Linotype" w:hAnsi="Palatino Linotype"/>
        </w:rPr>
        <w:t>noviembr</w:t>
      </w:r>
      <w:r w:rsidR="001A0A78" w:rsidRPr="00D6479C">
        <w:rPr>
          <w:rFonts w:ascii="Palatino Linotype" w:hAnsi="Palatino Linotype"/>
        </w:rPr>
        <w:t xml:space="preserve">e </w:t>
      </w:r>
      <w:r w:rsidR="00662C69" w:rsidRPr="00D6479C">
        <w:rPr>
          <w:rFonts w:ascii="Palatino Linotype" w:hAnsi="Palatino Linotype"/>
        </w:rPr>
        <w:t xml:space="preserve">de dos mil </w:t>
      </w:r>
      <w:r w:rsidR="00B902E7" w:rsidRPr="00D6479C">
        <w:rPr>
          <w:rFonts w:ascii="Palatino Linotype" w:hAnsi="Palatino Linotype"/>
        </w:rPr>
        <w:t>dieci</w:t>
      </w:r>
      <w:r w:rsidR="004D71C0" w:rsidRPr="00D6479C">
        <w:rPr>
          <w:rFonts w:ascii="Palatino Linotype" w:hAnsi="Palatino Linotype"/>
        </w:rPr>
        <w:t>ocho</w:t>
      </w:r>
      <w:r w:rsidR="00662C69" w:rsidRPr="00D6479C">
        <w:rPr>
          <w:rFonts w:ascii="Palatino Linotype" w:hAnsi="Palatino Linotype"/>
        </w:rPr>
        <w:t>.</w:t>
      </w:r>
    </w:p>
    <w:p w14:paraId="1323A68C" w14:textId="77777777" w:rsidR="005E0318" w:rsidRPr="00D6479C" w:rsidRDefault="005E0318" w:rsidP="00DE44FE">
      <w:pPr>
        <w:tabs>
          <w:tab w:val="left" w:pos="3465"/>
        </w:tabs>
        <w:spacing w:line="360" w:lineRule="auto"/>
        <w:jc w:val="both"/>
        <w:rPr>
          <w:rFonts w:ascii="Palatino Linotype" w:hAnsi="Palatino Linotype"/>
        </w:rPr>
      </w:pPr>
    </w:p>
    <w:p w14:paraId="02C1324E" w14:textId="117F3482" w:rsidR="00662C69" w:rsidRPr="00D6479C" w:rsidRDefault="00662C69" w:rsidP="00DE44FE">
      <w:pPr>
        <w:spacing w:line="360" w:lineRule="auto"/>
        <w:jc w:val="both"/>
        <w:rPr>
          <w:rFonts w:ascii="Palatino Linotype" w:hAnsi="Palatino Linotype"/>
        </w:rPr>
      </w:pPr>
      <w:r w:rsidRPr="00D6479C">
        <w:rPr>
          <w:rFonts w:ascii="Palatino Linotype" w:hAnsi="Palatino Linotype"/>
          <w:b/>
        </w:rPr>
        <w:t>VISTO</w:t>
      </w:r>
      <w:r w:rsidRPr="00D6479C">
        <w:rPr>
          <w:rFonts w:ascii="Palatino Linotype" w:hAnsi="Palatino Linotype"/>
        </w:rPr>
        <w:t xml:space="preserve"> el expediente electrónico for</w:t>
      </w:r>
      <w:r w:rsidR="00D37494" w:rsidRPr="00D6479C">
        <w:rPr>
          <w:rFonts w:ascii="Palatino Linotype" w:hAnsi="Palatino Linotype"/>
        </w:rPr>
        <w:t>mado con motivo del</w:t>
      </w:r>
      <w:r w:rsidRPr="00D6479C">
        <w:rPr>
          <w:rFonts w:ascii="Palatino Linotype" w:hAnsi="Palatino Linotype"/>
        </w:rPr>
        <w:t xml:space="preserve"> recurso de revisión </w:t>
      </w:r>
      <w:r w:rsidR="009C0E5E" w:rsidRPr="00D6479C">
        <w:rPr>
          <w:rFonts w:ascii="Palatino Linotype" w:hAnsi="Palatino Linotype" w:cs="Arial"/>
          <w:b/>
          <w:bCs/>
        </w:rPr>
        <w:t>03488/INFOEM/IP/RR/2018</w:t>
      </w:r>
      <w:r w:rsidR="00AF3D59" w:rsidRPr="00D6479C">
        <w:rPr>
          <w:rFonts w:ascii="Palatino Linotype" w:hAnsi="Palatino Linotype" w:cs="Arial"/>
          <w:b/>
          <w:bCs/>
        </w:rPr>
        <w:t>;</w:t>
      </w:r>
      <w:r w:rsidR="00335BFE" w:rsidRPr="00D6479C">
        <w:rPr>
          <w:rFonts w:ascii="Palatino Linotype" w:hAnsi="Palatino Linotype" w:cs="Arial"/>
          <w:b/>
          <w:bCs/>
        </w:rPr>
        <w:t xml:space="preserve"> </w:t>
      </w:r>
      <w:r w:rsidRPr="00D6479C">
        <w:rPr>
          <w:rFonts w:ascii="Palatino Linotype" w:hAnsi="Palatino Linotype"/>
        </w:rPr>
        <w:t>promovido por</w:t>
      </w:r>
      <w:r w:rsidR="00B17F10" w:rsidRPr="00D6479C">
        <w:rPr>
          <w:rFonts w:ascii="Palatino Linotype" w:hAnsi="Palatino Linotype"/>
          <w:b/>
        </w:rPr>
        <w:t xml:space="preserve"> </w:t>
      </w:r>
      <w:r w:rsidR="00427026" w:rsidRPr="00427026">
        <w:rPr>
          <w:rFonts w:ascii="Palatino Linotype" w:hAnsi="Palatino Linotype"/>
          <w:b/>
          <w:highlight w:val="black"/>
        </w:rPr>
        <w:t>---------------------------</w:t>
      </w:r>
      <w:r w:rsidRPr="00D6479C">
        <w:rPr>
          <w:rFonts w:ascii="Palatino Linotype" w:hAnsi="Palatino Linotype"/>
          <w:b/>
        </w:rPr>
        <w:t xml:space="preserve">, </w:t>
      </w:r>
      <w:r w:rsidRPr="00D6479C">
        <w:rPr>
          <w:rFonts w:ascii="Palatino Linotype" w:hAnsi="Palatino Linotype" w:cs="Arial"/>
        </w:rPr>
        <w:t xml:space="preserve">en su </w:t>
      </w:r>
      <w:r w:rsidR="00D83C17" w:rsidRPr="00D6479C">
        <w:rPr>
          <w:rFonts w:ascii="Palatino Linotype" w:hAnsi="Palatino Linotype" w:cs="Arial"/>
        </w:rPr>
        <w:t>calidad</w:t>
      </w:r>
      <w:r w:rsidRPr="00D6479C">
        <w:rPr>
          <w:rFonts w:ascii="Palatino Linotype" w:hAnsi="Palatino Linotype" w:cs="Arial"/>
        </w:rPr>
        <w:t xml:space="preserve"> de </w:t>
      </w:r>
      <w:r w:rsidRPr="00D6479C">
        <w:rPr>
          <w:rFonts w:ascii="Palatino Linotype" w:hAnsi="Palatino Linotype" w:cs="Arial"/>
          <w:b/>
        </w:rPr>
        <w:t>RECURRENTE</w:t>
      </w:r>
      <w:r w:rsidRPr="00D6479C">
        <w:rPr>
          <w:rFonts w:ascii="Palatino Linotype" w:hAnsi="Palatino Linotype" w:cs="Arial"/>
        </w:rPr>
        <w:t xml:space="preserve">, en contra </w:t>
      </w:r>
      <w:r w:rsidR="000D5A1D" w:rsidRPr="00D6479C">
        <w:rPr>
          <w:rFonts w:ascii="Palatino Linotype" w:hAnsi="Palatino Linotype" w:cs="Arial"/>
        </w:rPr>
        <w:t xml:space="preserve">de </w:t>
      </w:r>
      <w:r w:rsidR="009C0E5E" w:rsidRPr="00D6479C">
        <w:rPr>
          <w:rFonts w:ascii="Palatino Linotype" w:hAnsi="Palatino Linotype" w:cs="Arial"/>
        </w:rPr>
        <w:t xml:space="preserve">la respuesta del </w:t>
      </w:r>
      <w:r w:rsidR="009C0E5E" w:rsidRPr="00D6479C">
        <w:rPr>
          <w:rFonts w:ascii="Palatino Linotype" w:hAnsi="Palatino Linotype" w:cs="Arial"/>
          <w:b/>
        </w:rPr>
        <w:t>Ayuntamiento de Acolman</w:t>
      </w:r>
      <w:r w:rsidR="0036073F" w:rsidRPr="00D6479C">
        <w:rPr>
          <w:rFonts w:ascii="Palatino Linotype" w:hAnsi="Palatino Linotype"/>
          <w:b/>
        </w:rPr>
        <w:t xml:space="preserve">, </w:t>
      </w:r>
      <w:r w:rsidRPr="00D6479C">
        <w:rPr>
          <w:rFonts w:ascii="Palatino Linotype" w:hAnsi="Palatino Linotype"/>
        </w:rPr>
        <w:t>en lo sucesivo el</w:t>
      </w:r>
      <w:r w:rsidRPr="00D6479C">
        <w:rPr>
          <w:rFonts w:ascii="Palatino Linotype" w:hAnsi="Palatino Linotype"/>
          <w:b/>
        </w:rPr>
        <w:t xml:space="preserve"> SUJETO OBLIGADO</w:t>
      </w:r>
      <w:r w:rsidRPr="00D6479C">
        <w:rPr>
          <w:rFonts w:ascii="Palatino Linotype" w:hAnsi="Palatino Linotype"/>
        </w:rPr>
        <w:t>, se procede a dictar la presente resolución, con base en los siguientes:</w:t>
      </w:r>
    </w:p>
    <w:p w14:paraId="59B8F1D8" w14:textId="77777777" w:rsidR="005E0318" w:rsidRPr="00D6479C" w:rsidRDefault="005E0318" w:rsidP="00DE44FE">
      <w:pPr>
        <w:spacing w:line="360" w:lineRule="auto"/>
        <w:jc w:val="both"/>
        <w:rPr>
          <w:rFonts w:ascii="Palatino Linotype" w:hAnsi="Palatino Linotype"/>
          <w:b/>
        </w:rPr>
      </w:pPr>
    </w:p>
    <w:p w14:paraId="769E1410" w14:textId="5740327F" w:rsidR="00587366" w:rsidRPr="00D6479C" w:rsidRDefault="00662C69" w:rsidP="00DE44FE">
      <w:pPr>
        <w:pStyle w:val="Ttulo1"/>
        <w:spacing w:before="0" w:line="360" w:lineRule="auto"/>
        <w:jc w:val="center"/>
        <w:rPr>
          <w:b/>
          <w:szCs w:val="24"/>
        </w:rPr>
      </w:pPr>
      <w:bookmarkStart w:id="0" w:name="_Toc461555884"/>
      <w:bookmarkStart w:id="1" w:name="_Toc466371847"/>
      <w:bookmarkStart w:id="2" w:name="_Toc530488822"/>
      <w:r w:rsidRPr="00D6479C">
        <w:rPr>
          <w:b/>
          <w:szCs w:val="24"/>
        </w:rPr>
        <w:t>ANTECEDENTES</w:t>
      </w:r>
      <w:bookmarkEnd w:id="0"/>
      <w:bookmarkEnd w:id="1"/>
      <w:bookmarkEnd w:id="2"/>
    </w:p>
    <w:p w14:paraId="73AB233F" w14:textId="77777777" w:rsidR="005E0318" w:rsidRPr="00D6479C" w:rsidRDefault="005E0318" w:rsidP="005E0318">
      <w:pPr>
        <w:rPr>
          <w:lang w:val="es-MX" w:eastAsia="en-US"/>
        </w:rPr>
      </w:pPr>
    </w:p>
    <w:p w14:paraId="402A4C0A" w14:textId="5D3A40A5" w:rsidR="00D9392E" w:rsidRPr="00D6479C" w:rsidRDefault="009C0E5E" w:rsidP="00DE44FE">
      <w:pPr>
        <w:pStyle w:val="Prrafodelista"/>
        <w:numPr>
          <w:ilvl w:val="0"/>
          <w:numId w:val="6"/>
        </w:numPr>
        <w:spacing w:line="360" w:lineRule="auto"/>
        <w:ind w:left="0" w:firstLine="0"/>
        <w:jc w:val="both"/>
        <w:rPr>
          <w:rFonts w:ascii="Palatino Linotype" w:eastAsia="Calibri" w:hAnsi="Palatino Linotype" w:cs="Arial"/>
          <w:lang w:val="es-ES"/>
        </w:rPr>
      </w:pPr>
      <w:r w:rsidRPr="00D6479C">
        <w:rPr>
          <w:rFonts w:ascii="Palatino Linotype" w:eastAsia="Calibri" w:hAnsi="Palatino Linotype" w:cs="Arial"/>
          <w:lang w:val="es-ES"/>
        </w:rPr>
        <w:t>El día diez</w:t>
      </w:r>
      <w:r w:rsidR="00D9392E" w:rsidRPr="00D6479C">
        <w:rPr>
          <w:rFonts w:ascii="Palatino Linotype" w:eastAsia="Calibri" w:hAnsi="Palatino Linotype" w:cs="Arial"/>
          <w:lang w:val="es-ES"/>
        </w:rPr>
        <w:t xml:space="preserve"> (</w:t>
      </w:r>
      <w:r w:rsidRPr="00D6479C">
        <w:rPr>
          <w:rFonts w:ascii="Palatino Linotype" w:eastAsia="Calibri" w:hAnsi="Palatino Linotype" w:cs="Arial"/>
          <w:lang w:val="es-ES"/>
        </w:rPr>
        <w:t>10</w:t>
      </w:r>
      <w:r w:rsidR="00EC31A0" w:rsidRPr="00D6479C">
        <w:rPr>
          <w:rFonts w:ascii="Palatino Linotype" w:eastAsia="Calibri" w:hAnsi="Palatino Linotype" w:cs="Arial"/>
          <w:lang w:val="es-ES"/>
        </w:rPr>
        <w:t xml:space="preserve">) de agosto </w:t>
      </w:r>
      <w:r w:rsidR="00B17F10" w:rsidRPr="00D6479C">
        <w:rPr>
          <w:rFonts w:ascii="Palatino Linotype" w:eastAsia="Calibri" w:hAnsi="Palatino Linotype" w:cs="Arial"/>
          <w:lang w:val="es-ES"/>
        </w:rPr>
        <w:t>de dos mil dieciocho</w:t>
      </w:r>
      <w:r w:rsidR="00D9392E" w:rsidRPr="00D6479C">
        <w:rPr>
          <w:rFonts w:ascii="Palatino Linotype" w:hAnsi="Palatino Linotype"/>
          <w:b/>
        </w:rPr>
        <w:t xml:space="preserve">, </w:t>
      </w:r>
      <w:r w:rsidR="00D9392E" w:rsidRPr="00D6479C">
        <w:rPr>
          <w:rFonts w:ascii="Palatino Linotype" w:eastAsia="Calibri" w:hAnsi="Palatino Linotype" w:cs="Arial"/>
          <w:lang w:val="es-ES"/>
        </w:rPr>
        <w:t xml:space="preserve">se presentó ante el </w:t>
      </w:r>
      <w:r w:rsidR="00D9392E" w:rsidRPr="00D6479C">
        <w:rPr>
          <w:rFonts w:ascii="Palatino Linotype" w:eastAsia="Calibri" w:hAnsi="Palatino Linotype" w:cs="Arial"/>
          <w:b/>
          <w:lang w:val="es-ES"/>
        </w:rPr>
        <w:t>SUJETO OBLIGADO</w:t>
      </w:r>
      <w:r w:rsidR="00D9392E" w:rsidRPr="00D6479C">
        <w:rPr>
          <w:rFonts w:ascii="Palatino Linotype" w:eastAsia="Calibri" w:hAnsi="Palatino Linotype" w:cs="Arial"/>
        </w:rPr>
        <w:t xml:space="preserve"> vía </w:t>
      </w:r>
      <w:r w:rsidR="00D9392E" w:rsidRPr="00D6479C">
        <w:rPr>
          <w:rFonts w:ascii="Palatino Linotype" w:eastAsia="Calibri" w:hAnsi="Palatino Linotype" w:cs="Arial"/>
          <w:lang w:val="es-ES"/>
        </w:rPr>
        <w:t xml:space="preserve">Sistema de Acceso a la Información Mexiquense </w:t>
      </w:r>
      <w:r w:rsidR="00D9392E" w:rsidRPr="00D6479C">
        <w:rPr>
          <w:rFonts w:ascii="Palatino Linotype" w:eastAsia="Calibri" w:hAnsi="Palatino Linotype" w:cs="Arial"/>
          <w:b/>
          <w:lang w:val="es-ES"/>
        </w:rPr>
        <w:t>SAIMEX</w:t>
      </w:r>
      <w:r w:rsidR="00D9392E" w:rsidRPr="00D6479C">
        <w:rPr>
          <w:rFonts w:ascii="Palatino Linotype" w:eastAsia="Calibri" w:hAnsi="Palatino Linotype" w:cs="Arial"/>
          <w:lang w:val="es-ES"/>
        </w:rPr>
        <w:t xml:space="preserve">, la solicitud de información pública registrada con el número </w:t>
      </w:r>
      <w:r w:rsidR="004D71C0" w:rsidRPr="00D6479C">
        <w:rPr>
          <w:rFonts w:ascii="Palatino Linotype" w:hAnsi="Palatino Linotype"/>
          <w:b/>
          <w:bCs/>
          <w:color w:val="000000" w:themeColor="text1"/>
        </w:rPr>
        <w:t xml:space="preserve"> </w:t>
      </w:r>
      <w:r w:rsidRPr="00D6479C">
        <w:rPr>
          <w:rFonts w:ascii="Palatino Linotype" w:hAnsi="Palatino Linotype"/>
          <w:b/>
          <w:bCs/>
          <w:color w:val="000000" w:themeColor="text1"/>
        </w:rPr>
        <w:t>00053/ACOLMAN</w:t>
      </w:r>
      <w:r w:rsidR="00B17F10" w:rsidRPr="00D6479C">
        <w:rPr>
          <w:rFonts w:ascii="Palatino Linotype" w:hAnsi="Palatino Linotype"/>
          <w:b/>
          <w:bCs/>
          <w:color w:val="000000" w:themeColor="text1"/>
        </w:rPr>
        <w:t>/</w:t>
      </w:r>
      <w:r w:rsidR="00903870" w:rsidRPr="00D6479C">
        <w:rPr>
          <w:rFonts w:ascii="Palatino Linotype" w:hAnsi="Palatino Linotype"/>
          <w:b/>
          <w:bCs/>
          <w:color w:val="000000" w:themeColor="text1"/>
        </w:rPr>
        <w:t>IP/2018</w:t>
      </w:r>
      <w:r w:rsidR="00E17F3A" w:rsidRPr="00D6479C">
        <w:rPr>
          <w:rFonts w:ascii="Palatino Linotype" w:hAnsi="Palatino Linotype"/>
          <w:b/>
          <w:bCs/>
          <w:color w:val="000000" w:themeColor="text1"/>
        </w:rPr>
        <w:t>,</w:t>
      </w:r>
      <w:r w:rsidR="00D9392E" w:rsidRPr="00D6479C">
        <w:rPr>
          <w:rFonts w:ascii="Palatino Linotype" w:eastAsia="Calibri" w:hAnsi="Palatino Linotype" w:cs="Arial"/>
          <w:lang w:val="es-ES"/>
        </w:rPr>
        <w:t xml:space="preserve"> mediante la cual </w:t>
      </w:r>
      <w:r w:rsidR="00A133FA" w:rsidRPr="00D6479C">
        <w:rPr>
          <w:rFonts w:ascii="Palatino Linotype" w:eastAsia="Calibri" w:hAnsi="Palatino Linotype" w:cs="Arial"/>
          <w:lang w:val="es-ES"/>
        </w:rPr>
        <w:t xml:space="preserve">se </w:t>
      </w:r>
      <w:r w:rsidR="00D9392E" w:rsidRPr="00D6479C">
        <w:rPr>
          <w:rFonts w:ascii="Palatino Linotype" w:eastAsia="Calibri" w:hAnsi="Palatino Linotype" w:cs="Arial"/>
          <w:lang w:val="es-ES"/>
        </w:rPr>
        <w:t>solicitó:</w:t>
      </w:r>
    </w:p>
    <w:p w14:paraId="780D2256" w14:textId="77777777" w:rsidR="00D9392E" w:rsidRPr="00D6479C" w:rsidRDefault="00D9392E" w:rsidP="00DE44FE">
      <w:pPr>
        <w:pStyle w:val="Prrafodelista"/>
        <w:spacing w:line="360" w:lineRule="auto"/>
        <w:ind w:left="360"/>
        <w:jc w:val="both"/>
        <w:rPr>
          <w:rFonts w:ascii="Palatino Linotype" w:hAnsi="Palatino Linotype"/>
          <w:i/>
          <w:color w:val="000000"/>
        </w:rPr>
      </w:pPr>
    </w:p>
    <w:p w14:paraId="49E3FBB0" w14:textId="4A3B6A5A" w:rsidR="009C0E5E" w:rsidRPr="00D6479C" w:rsidRDefault="009C0E5E" w:rsidP="00DE44FE">
      <w:pPr>
        <w:spacing w:line="360" w:lineRule="auto"/>
        <w:ind w:left="567" w:right="567"/>
        <w:contextualSpacing/>
        <w:jc w:val="both"/>
        <w:rPr>
          <w:rFonts w:ascii="Palatino Linotype" w:eastAsia="Calibri" w:hAnsi="Palatino Linotype" w:cs="Arial"/>
          <w:i/>
          <w:lang w:val="es-ES"/>
        </w:rPr>
      </w:pPr>
      <w:r w:rsidRPr="00D6479C">
        <w:rPr>
          <w:rFonts w:ascii="Palatino Linotype" w:eastAsia="Calibri" w:hAnsi="Palatino Linotype" w:cs="Arial"/>
          <w:i/>
        </w:rPr>
        <w:t>“Solicito de manera atenta, y conforme al derecho consagrado en el Artículo 8 de la Constitución Política de los Estados Unidos Mexicanos: Único.- Las autorizaciones completas y vigentes en materia de cambio de uso del suelo y todos los permisos otorgados por las autoridades municipales, requeridos para la operación de minas de materiales pétreos que se encuentran en el municipio de Acolman, Estado de México”. (</w:t>
      </w:r>
      <w:proofErr w:type="gramStart"/>
      <w:r w:rsidRPr="00D6479C">
        <w:rPr>
          <w:rFonts w:ascii="Palatino Linotype" w:eastAsia="Calibri" w:hAnsi="Palatino Linotype" w:cs="Arial"/>
          <w:i/>
        </w:rPr>
        <w:t>sic</w:t>
      </w:r>
      <w:proofErr w:type="gramEnd"/>
      <w:r w:rsidRPr="00D6479C">
        <w:rPr>
          <w:rFonts w:ascii="Palatino Linotype" w:eastAsia="Calibri" w:hAnsi="Palatino Linotype" w:cs="Arial"/>
          <w:i/>
        </w:rPr>
        <w:t>)</w:t>
      </w:r>
    </w:p>
    <w:p w14:paraId="4F3FDF4B" w14:textId="77777777" w:rsidR="001A023E" w:rsidRPr="00D6479C" w:rsidRDefault="001A023E" w:rsidP="00DE44FE">
      <w:pPr>
        <w:pStyle w:val="Prrafodelista"/>
        <w:spacing w:line="360" w:lineRule="auto"/>
        <w:ind w:left="0" w:right="34"/>
        <w:jc w:val="both"/>
        <w:rPr>
          <w:rFonts w:ascii="Palatino Linotype" w:hAnsi="Palatino Linotype"/>
        </w:rPr>
      </w:pPr>
    </w:p>
    <w:p w14:paraId="4878FBB0" w14:textId="77BD6BDE" w:rsidR="005D11DD" w:rsidRPr="00D6479C" w:rsidRDefault="005D11DD" w:rsidP="00DE44FE">
      <w:pPr>
        <w:pStyle w:val="Prrafodelista"/>
        <w:numPr>
          <w:ilvl w:val="0"/>
          <w:numId w:val="6"/>
        </w:numPr>
        <w:spacing w:line="360" w:lineRule="auto"/>
        <w:ind w:left="0" w:right="34" w:firstLine="0"/>
        <w:jc w:val="both"/>
        <w:rPr>
          <w:rFonts w:ascii="Palatino Linotype" w:hAnsi="Palatino Linotype"/>
        </w:rPr>
      </w:pPr>
      <w:r w:rsidRPr="00D6479C">
        <w:rPr>
          <w:rFonts w:ascii="Palatino Linotype" w:hAnsi="Palatino Linotype"/>
        </w:rPr>
        <w:lastRenderedPageBreak/>
        <w:t xml:space="preserve">Se hace constar que se señaló como modalidad de entrega de la información: a través del Sistema de Acceso a la Información Mexiquense </w:t>
      </w:r>
      <w:r w:rsidRPr="00D6479C">
        <w:rPr>
          <w:rFonts w:ascii="Palatino Linotype" w:hAnsi="Palatino Linotype"/>
          <w:b/>
        </w:rPr>
        <w:t>(SAIMEX)</w:t>
      </w:r>
      <w:r w:rsidRPr="00D6479C">
        <w:rPr>
          <w:rFonts w:ascii="Palatino Linotype" w:hAnsi="Palatino Linotype"/>
        </w:rPr>
        <w:t>.</w:t>
      </w:r>
    </w:p>
    <w:p w14:paraId="07007439" w14:textId="77777777" w:rsidR="005D11DD" w:rsidRPr="00D6479C" w:rsidRDefault="005D11DD" w:rsidP="00DE44FE">
      <w:pPr>
        <w:pStyle w:val="Prrafodelista"/>
        <w:spacing w:line="360" w:lineRule="auto"/>
        <w:ind w:left="284" w:right="34"/>
        <w:jc w:val="both"/>
        <w:rPr>
          <w:rFonts w:ascii="Palatino Linotype" w:hAnsi="Palatino Linotype"/>
        </w:rPr>
      </w:pPr>
    </w:p>
    <w:p w14:paraId="659EC314" w14:textId="329ED2B3" w:rsidR="001A023E" w:rsidRPr="00D6479C" w:rsidRDefault="009C0E5E" w:rsidP="00DE44FE">
      <w:pPr>
        <w:pStyle w:val="Prrafodelista"/>
        <w:numPr>
          <w:ilvl w:val="0"/>
          <w:numId w:val="6"/>
        </w:numPr>
        <w:spacing w:line="360" w:lineRule="auto"/>
        <w:ind w:left="0" w:right="34" w:firstLine="0"/>
        <w:jc w:val="both"/>
        <w:rPr>
          <w:rFonts w:ascii="Palatino Linotype" w:hAnsi="Palatino Linotype"/>
        </w:rPr>
      </w:pPr>
      <w:r w:rsidRPr="00D6479C">
        <w:rPr>
          <w:rFonts w:ascii="Palatino Linotype" w:eastAsia="Times New Roman" w:hAnsi="Palatino Linotype" w:cs="Arial"/>
          <w:lang w:val="es-ES"/>
        </w:rPr>
        <w:t>El día diecisiete</w:t>
      </w:r>
      <w:r w:rsidR="00EC31A0" w:rsidRPr="00D6479C">
        <w:rPr>
          <w:rFonts w:ascii="Palatino Linotype" w:eastAsia="Times New Roman" w:hAnsi="Palatino Linotype" w:cs="Arial"/>
          <w:lang w:val="es-ES"/>
        </w:rPr>
        <w:t xml:space="preserve"> </w:t>
      </w:r>
      <w:r w:rsidR="00585F00" w:rsidRPr="00D6479C">
        <w:rPr>
          <w:rFonts w:ascii="Palatino Linotype" w:eastAsia="Times New Roman" w:hAnsi="Palatino Linotype" w:cs="Arial"/>
          <w:lang w:val="es-ES"/>
        </w:rPr>
        <w:t>(</w:t>
      </w:r>
      <w:r w:rsidRPr="00D6479C">
        <w:rPr>
          <w:rFonts w:ascii="Palatino Linotype" w:eastAsia="Times New Roman" w:hAnsi="Palatino Linotype" w:cs="Arial"/>
          <w:lang w:val="es-ES"/>
        </w:rPr>
        <w:t>17</w:t>
      </w:r>
      <w:r w:rsidR="00EC31A0" w:rsidRPr="00D6479C">
        <w:rPr>
          <w:rFonts w:ascii="Palatino Linotype" w:eastAsia="Times New Roman" w:hAnsi="Palatino Linotype" w:cs="Arial"/>
          <w:lang w:val="es-ES"/>
        </w:rPr>
        <w:t xml:space="preserve">) de </w:t>
      </w:r>
      <w:r w:rsidRPr="00D6479C">
        <w:rPr>
          <w:rFonts w:ascii="Palatino Linotype" w:eastAsia="Times New Roman" w:hAnsi="Palatino Linotype" w:cs="Arial"/>
          <w:lang w:val="es-ES"/>
        </w:rPr>
        <w:t>septiembre</w:t>
      </w:r>
      <w:r w:rsidR="00EC31A0" w:rsidRPr="00D6479C">
        <w:rPr>
          <w:rFonts w:ascii="Palatino Linotype" w:eastAsia="Times New Roman" w:hAnsi="Palatino Linotype" w:cs="Arial"/>
          <w:lang w:val="es-ES"/>
        </w:rPr>
        <w:t xml:space="preserve"> </w:t>
      </w:r>
      <w:r w:rsidR="00585F00" w:rsidRPr="00D6479C">
        <w:rPr>
          <w:rFonts w:ascii="Palatino Linotype" w:eastAsia="Times New Roman" w:hAnsi="Palatino Linotype" w:cs="Arial"/>
          <w:lang w:val="es-ES"/>
        </w:rPr>
        <w:t>de dos mil dieci</w:t>
      </w:r>
      <w:r w:rsidR="00903870" w:rsidRPr="00D6479C">
        <w:rPr>
          <w:rFonts w:ascii="Palatino Linotype" w:eastAsia="Times New Roman" w:hAnsi="Palatino Linotype" w:cs="Arial"/>
          <w:lang w:val="es-ES"/>
        </w:rPr>
        <w:t>ocho</w:t>
      </w:r>
      <w:r w:rsidR="00585F00" w:rsidRPr="00D6479C">
        <w:rPr>
          <w:rFonts w:ascii="Palatino Linotype" w:eastAsia="Times New Roman" w:hAnsi="Palatino Linotype" w:cs="Arial"/>
          <w:lang w:val="es-ES"/>
        </w:rPr>
        <w:t xml:space="preserve">, el </w:t>
      </w:r>
      <w:r w:rsidR="00585F00" w:rsidRPr="00D6479C">
        <w:rPr>
          <w:rFonts w:ascii="Palatino Linotype" w:eastAsia="Times New Roman" w:hAnsi="Palatino Linotype" w:cs="Arial"/>
          <w:b/>
          <w:lang w:val="es-ES"/>
        </w:rPr>
        <w:t>SUJETO OBLIGADO</w:t>
      </w:r>
      <w:r w:rsidR="00585F00" w:rsidRPr="00D6479C">
        <w:rPr>
          <w:rFonts w:ascii="Palatino Linotype" w:eastAsia="Times New Roman" w:hAnsi="Palatino Linotype" w:cs="Arial"/>
          <w:lang w:val="es-ES"/>
        </w:rPr>
        <w:t xml:space="preserve"> dio respuesta</w:t>
      </w:r>
      <w:r w:rsidRPr="00D6479C">
        <w:rPr>
          <w:rFonts w:ascii="Palatino Linotype" w:eastAsia="Times New Roman" w:hAnsi="Palatino Linotype" w:cs="Arial"/>
          <w:lang w:val="es-ES"/>
        </w:rPr>
        <w:t xml:space="preserve"> a la solicitud de información al tenor de lo siguiente: </w:t>
      </w:r>
    </w:p>
    <w:p w14:paraId="1205E90C" w14:textId="77777777" w:rsidR="009C0E5E" w:rsidRPr="00D6479C" w:rsidRDefault="009C0E5E" w:rsidP="00DE44FE">
      <w:pPr>
        <w:pStyle w:val="Prrafodelista"/>
        <w:rPr>
          <w:rFonts w:ascii="Palatino Linotype" w:hAnsi="Palatino Linotype"/>
        </w:rPr>
      </w:pPr>
    </w:p>
    <w:p w14:paraId="2B6090C6" w14:textId="7502E864" w:rsidR="009C0E5E" w:rsidRPr="00D6479C" w:rsidRDefault="00D802C2" w:rsidP="00DE44FE">
      <w:pPr>
        <w:pStyle w:val="Prrafodelista"/>
        <w:spacing w:line="360" w:lineRule="auto"/>
        <w:ind w:left="0" w:right="34"/>
        <w:jc w:val="both"/>
        <w:rPr>
          <w:rFonts w:ascii="Palatino Linotype" w:hAnsi="Palatino Linotype"/>
        </w:rPr>
      </w:pPr>
      <w:r w:rsidRPr="00D802C2">
        <w:rPr>
          <w:rFonts w:ascii="Palatino Linotype" w:hAnsi="Palatino Linotype"/>
          <w:noProof/>
          <w:lang w:val="es-MX" w:eastAsia="es-MX"/>
        </w:rPr>
        <w:drawing>
          <wp:inline distT="0" distB="0" distL="0" distR="0" wp14:anchorId="56347ED3" wp14:editId="3383BA74">
            <wp:extent cx="5612130" cy="368103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681030"/>
                    </a:xfrm>
                    <a:prstGeom prst="rect">
                      <a:avLst/>
                    </a:prstGeom>
                    <a:noFill/>
                    <a:ln>
                      <a:noFill/>
                    </a:ln>
                  </pic:spPr>
                </pic:pic>
              </a:graphicData>
            </a:graphic>
          </wp:inline>
        </w:drawing>
      </w:r>
      <w:r w:rsidR="009C0E5E" w:rsidRPr="00D6479C">
        <w:rPr>
          <w:noProof/>
          <w:lang w:val="es-MX" w:eastAsia="es-MX"/>
        </w:rPr>
        <mc:AlternateContent>
          <mc:Choice Requires="wps">
            <w:drawing>
              <wp:anchor distT="0" distB="0" distL="114300" distR="114300" simplePos="0" relativeHeight="251667456" behindDoc="0" locked="0" layoutInCell="1" allowOverlap="1" wp14:anchorId="2045F460" wp14:editId="06867117">
                <wp:simplePos x="0" y="0"/>
                <wp:positionH relativeFrom="column">
                  <wp:posOffset>0</wp:posOffset>
                </wp:positionH>
                <wp:positionV relativeFrom="paragraph">
                  <wp:posOffset>2475865</wp:posOffset>
                </wp:positionV>
                <wp:extent cx="1752600" cy="276225"/>
                <wp:effectExtent l="19050" t="19050" r="19050" b="28575"/>
                <wp:wrapNone/>
                <wp:docPr id="15" name="Rectángulo 15"/>
                <wp:cNvGraphicFramePr/>
                <a:graphic xmlns:a="http://schemas.openxmlformats.org/drawingml/2006/main">
                  <a:graphicData uri="http://schemas.microsoft.com/office/word/2010/wordprocessingShape">
                    <wps:wsp>
                      <wps:cNvSpPr/>
                      <wps:spPr>
                        <a:xfrm>
                          <a:off x="0" y="0"/>
                          <a:ext cx="1752600" cy="27622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5E6FF" id="Rectángulo 15" o:spid="_x0000_s1026" style="position:absolute;margin-left:0;margin-top:194.95pt;width:138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" filled="f" strokecolor="#243f60 [1604]" strokeweight="3pt"/>
            </w:pict>
          </mc:Fallback>
        </mc:AlternateContent>
      </w:r>
    </w:p>
    <w:p w14:paraId="21B0DED1" w14:textId="77777777" w:rsidR="009C0E5E" w:rsidRPr="00D6479C" w:rsidRDefault="009C0E5E" w:rsidP="00DE44FE">
      <w:pPr>
        <w:pStyle w:val="Prrafodelista"/>
        <w:spacing w:line="360" w:lineRule="auto"/>
        <w:ind w:left="0" w:right="34"/>
        <w:jc w:val="both"/>
        <w:rPr>
          <w:rFonts w:ascii="Palatino Linotype" w:hAnsi="Palatino Linotype"/>
        </w:rPr>
      </w:pPr>
    </w:p>
    <w:p w14:paraId="4E6F73A7" w14:textId="531B1B53" w:rsidR="00585F00" w:rsidRPr="00D6479C" w:rsidRDefault="00585F00" w:rsidP="00DE44FE">
      <w:pPr>
        <w:pStyle w:val="Prrafodelista"/>
        <w:numPr>
          <w:ilvl w:val="0"/>
          <w:numId w:val="6"/>
        </w:numPr>
        <w:spacing w:line="360" w:lineRule="auto"/>
        <w:ind w:left="0" w:firstLine="0"/>
        <w:jc w:val="both"/>
        <w:rPr>
          <w:rFonts w:ascii="Palatino Linotype" w:hAnsi="Palatino Linotype"/>
          <w:b/>
          <w:i/>
        </w:rPr>
      </w:pPr>
      <w:r w:rsidRPr="00D6479C">
        <w:rPr>
          <w:rFonts w:ascii="Palatino Linotype" w:eastAsia="Times New Roman" w:hAnsi="Palatino Linotype" w:cs="Arial"/>
          <w:lang w:val="es-ES"/>
        </w:rPr>
        <w:t>E</w:t>
      </w:r>
      <w:r w:rsidR="001A023E" w:rsidRPr="00D6479C">
        <w:rPr>
          <w:rFonts w:ascii="Palatino Linotype" w:eastAsia="Times New Roman" w:hAnsi="Palatino Linotype" w:cs="Arial"/>
          <w:lang w:val="es-ES"/>
        </w:rPr>
        <w:t xml:space="preserve">l día </w:t>
      </w:r>
      <w:r w:rsidR="009C0E5E" w:rsidRPr="00D6479C">
        <w:rPr>
          <w:rFonts w:ascii="Palatino Linotype" w:eastAsia="Times New Roman" w:hAnsi="Palatino Linotype" w:cs="Arial"/>
          <w:lang w:val="es-ES"/>
        </w:rPr>
        <w:t>diecinueve</w:t>
      </w:r>
      <w:r w:rsidR="00D03A00" w:rsidRPr="00D6479C">
        <w:rPr>
          <w:rFonts w:ascii="Palatino Linotype" w:eastAsia="Times New Roman" w:hAnsi="Palatino Linotype" w:cs="Arial"/>
          <w:lang w:val="es-ES"/>
        </w:rPr>
        <w:t xml:space="preserve"> </w:t>
      </w:r>
      <w:r w:rsidRPr="00D6479C">
        <w:rPr>
          <w:rFonts w:ascii="Palatino Linotype" w:eastAsia="Times New Roman" w:hAnsi="Palatino Linotype" w:cs="Arial"/>
          <w:lang w:val="es-ES"/>
        </w:rPr>
        <w:t>(</w:t>
      </w:r>
      <w:r w:rsidR="009C0E5E" w:rsidRPr="00D6479C">
        <w:rPr>
          <w:rFonts w:ascii="Palatino Linotype" w:eastAsia="Times New Roman" w:hAnsi="Palatino Linotype" w:cs="Arial"/>
          <w:lang w:val="es-ES"/>
        </w:rPr>
        <w:t>19</w:t>
      </w:r>
      <w:r w:rsidR="001A023E" w:rsidRPr="00D6479C">
        <w:rPr>
          <w:rFonts w:ascii="Palatino Linotype" w:eastAsia="Times New Roman" w:hAnsi="Palatino Linotype" w:cs="Arial"/>
          <w:lang w:val="es-ES"/>
        </w:rPr>
        <w:t xml:space="preserve">) de </w:t>
      </w:r>
      <w:r w:rsidR="009C0E5E" w:rsidRPr="00D6479C">
        <w:rPr>
          <w:rFonts w:ascii="Palatino Linotype" w:eastAsia="Times New Roman" w:hAnsi="Palatino Linotype" w:cs="Arial"/>
          <w:lang w:val="es-ES"/>
        </w:rPr>
        <w:t>septiembre</w:t>
      </w:r>
      <w:r w:rsidRPr="00D6479C">
        <w:rPr>
          <w:rFonts w:ascii="Palatino Linotype" w:eastAsia="Times New Roman" w:hAnsi="Palatino Linotype" w:cs="Arial"/>
          <w:lang w:val="es-ES"/>
        </w:rPr>
        <w:t xml:space="preserve"> de dos mil dieci</w:t>
      </w:r>
      <w:r w:rsidR="00D03A00" w:rsidRPr="00D6479C">
        <w:rPr>
          <w:rFonts w:ascii="Palatino Linotype" w:eastAsia="Times New Roman" w:hAnsi="Palatino Linotype" w:cs="Arial"/>
          <w:lang w:val="es-ES"/>
        </w:rPr>
        <w:t>ocho</w:t>
      </w:r>
      <w:r w:rsidRPr="00D6479C">
        <w:rPr>
          <w:rFonts w:ascii="Palatino Linotype" w:eastAsia="Times New Roman" w:hAnsi="Palatino Linotype" w:cs="Arial"/>
          <w:lang w:val="es-ES"/>
        </w:rPr>
        <w:t xml:space="preserve"> </w:t>
      </w:r>
      <w:r w:rsidR="001A023E" w:rsidRPr="00D6479C">
        <w:rPr>
          <w:rFonts w:ascii="Palatino Linotype" w:eastAsia="Times New Roman" w:hAnsi="Palatino Linotype" w:cs="Arial"/>
          <w:lang w:val="es-ES"/>
        </w:rPr>
        <w:t>la</w:t>
      </w:r>
      <w:r w:rsidR="007E4E68" w:rsidRPr="00D6479C">
        <w:rPr>
          <w:rFonts w:ascii="Palatino Linotype" w:hAnsi="Palatino Linotype" w:cs="Arial"/>
        </w:rPr>
        <w:t xml:space="preserve"> particular</w:t>
      </w:r>
      <w:r w:rsidR="001A023E" w:rsidRPr="00D6479C">
        <w:rPr>
          <w:rFonts w:ascii="Palatino Linotype" w:eastAsia="Times New Roman" w:hAnsi="Palatino Linotype" w:cs="Arial"/>
          <w:lang w:val="es-ES"/>
        </w:rPr>
        <w:t xml:space="preserve"> interpuso </w:t>
      </w:r>
      <w:r w:rsidRPr="00D6479C">
        <w:rPr>
          <w:rFonts w:ascii="Palatino Linotype" w:eastAsia="Times New Roman" w:hAnsi="Palatino Linotype" w:cs="Arial"/>
          <w:lang w:val="es-ES"/>
        </w:rPr>
        <w:t>recurso de revisión, en contra de la respuesta</w:t>
      </w:r>
      <w:r w:rsidR="001A023E" w:rsidRPr="00D6479C">
        <w:rPr>
          <w:rFonts w:ascii="Palatino Linotype" w:eastAsia="Times New Roman" w:hAnsi="Palatino Linotype" w:cs="Arial"/>
          <w:lang w:val="es-ES"/>
        </w:rPr>
        <w:t>s</w:t>
      </w:r>
      <w:r w:rsidRPr="00D6479C">
        <w:rPr>
          <w:rFonts w:ascii="Palatino Linotype" w:eastAsia="Times New Roman" w:hAnsi="Palatino Linotype" w:cs="Arial"/>
          <w:lang w:val="es-ES"/>
        </w:rPr>
        <w:t xml:space="preserve"> anteriormente referida, señalando como:</w:t>
      </w:r>
    </w:p>
    <w:p w14:paraId="2A2586A6" w14:textId="77777777" w:rsidR="001A023E" w:rsidRPr="00D6479C" w:rsidRDefault="001A023E" w:rsidP="00DE44FE">
      <w:pPr>
        <w:pStyle w:val="Prrafodelista"/>
        <w:spacing w:line="360" w:lineRule="auto"/>
        <w:ind w:left="0"/>
        <w:jc w:val="both"/>
        <w:rPr>
          <w:rFonts w:ascii="Palatino Linotype" w:hAnsi="Palatino Linotype"/>
          <w:b/>
          <w:i/>
        </w:rPr>
      </w:pPr>
    </w:p>
    <w:p w14:paraId="509F210C" w14:textId="77777777" w:rsidR="009C0E5E" w:rsidRPr="00D6479C" w:rsidRDefault="009C0E5E" w:rsidP="00DE44FE">
      <w:pPr>
        <w:spacing w:line="360" w:lineRule="auto"/>
        <w:ind w:left="567" w:right="567"/>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D6479C">
        <w:rPr>
          <w:rFonts w:ascii="Palatino Linotype" w:eastAsiaTheme="majorEastAsia" w:hAnsi="Palatino Linotype" w:cstheme="majorBidi"/>
          <w:b/>
          <w:lang w:val="es-ES"/>
        </w:rPr>
        <w:t>Acto impugnado</w:t>
      </w:r>
      <w:r w:rsidRPr="00D6479C">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r w:rsidRPr="00D6479C">
        <w:rPr>
          <w:rFonts w:ascii="Palatino Linotype" w:eastAsiaTheme="majorEastAsia" w:hAnsi="Palatino Linotype" w:cstheme="majorBidi"/>
          <w:i/>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D6479C">
        <w:rPr>
          <w:rFonts w:ascii="Palatino Linotype" w:eastAsiaTheme="majorEastAsia" w:hAnsi="Palatino Linotype" w:cstheme="majorBidi"/>
          <w:i/>
        </w:rPr>
        <w:t xml:space="preserve">Reprobamos la falta de cuidado, consistente en el hecho de que el "ADJUNTO OFICIO DE CONTESTACIÓN", que se menciona en el </w:t>
      </w:r>
      <w:r w:rsidRPr="00D6479C">
        <w:rPr>
          <w:rFonts w:ascii="Palatino Linotype" w:eastAsiaTheme="majorEastAsia" w:hAnsi="Palatino Linotype" w:cstheme="majorBidi"/>
          <w:i/>
        </w:rPr>
        <w:lastRenderedPageBreak/>
        <w:t xml:space="preserve">oficio dirigido por el Ing. Saúl Juárez Cruz, del Ayuntamiento de Acolman, con fecha 17 de septiembre de 2018 , al ingresar a nuestra sesión del Sistema </w:t>
      </w:r>
      <w:proofErr w:type="spellStart"/>
      <w:r w:rsidRPr="00D6479C">
        <w:rPr>
          <w:rFonts w:ascii="Palatino Linotype" w:eastAsiaTheme="majorEastAsia" w:hAnsi="Palatino Linotype" w:cstheme="majorBidi"/>
          <w:i/>
        </w:rPr>
        <w:t>Saimex</w:t>
      </w:r>
      <w:proofErr w:type="spellEnd"/>
      <w:r w:rsidRPr="00D6479C">
        <w:rPr>
          <w:rFonts w:ascii="Palatino Linotype" w:eastAsiaTheme="majorEastAsia" w:hAnsi="Palatino Linotype" w:cstheme="majorBidi"/>
          <w:i/>
        </w:rPr>
        <w:t xml:space="preserve"> NO aparece el supuesto oficio adjunto”. (Sic) </w:t>
      </w:r>
    </w:p>
    <w:p w14:paraId="03C3B748" w14:textId="77777777" w:rsidR="009C0E5E" w:rsidRPr="00D6479C" w:rsidRDefault="009C0E5E" w:rsidP="00DE44FE">
      <w:pPr>
        <w:spacing w:line="360" w:lineRule="auto"/>
        <w:ind w:left="567" w:right="34"/>
        <w:contextualSpacing/>
        <w:jc w:val="both"/>
        <w:rPr>
          <w:rFonts w:ascii="Palatino Linotype" w:hAnsi="Palatino Linotype" w:cs="Arial"/>
          <w:i/>
        </w:rPr>
      </w:pPr>
    </w:p>
    <w:p w14:paraId="065B0A8B" w14:textId="77777777" w:rsidR="009C0E5E" w:rsidRPr="00D6479C" w:rsidRDefault="009C0E5E" w:rsidP="00DE44FE">
      <w:pPr>
        <w:spacing w:line="360" w:lineRule="auto"/>
        <w:ind w:left="567" w:right="616"/>
        <w:jc w:val="both"/>
        <w:rPr>
          <w:rFonts w:ascii="Palatino Linotype" w:eastAsiaTheme="majorEastAsia" w:hAnsi="Palatino Linotype" w:cstheme="majorBidi"/>
          <w:b/>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D6479C">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D6479C">
        <w:rPr>
          <w:rFonts w:ascii="Palatino Linotype" w:eastAsiaTheme="majorEastAsia" w:hAnsi="Palatino Linotype" w:cstheme="majorBidi"/>
          <w:b/>
          <w:lang w:val="es-ES"/>
        </w:rPr>
        <w:t>:”</w:t>
      </w:r>
      <w:r w:rsidRPr="00D6479C">
        <w:t xml:space="preserve"> </w:t>
      </w:r>
      <w:r w:rsidRPr="00D6479C">
        <w:rPr>
          <w:rFonts w:ascii="Palatino Linotype" w:hAnsi="Palatino Linotype"/>
          <w:i/>
        </w:rPr>
        <w:t xml:space="preserve">Elevamos este recurso de revisión, implorando a los responsables del Sistema de Acceso a la Información Mexiquense, que practiquen el control sobre las respuestas enviadas y las respuestas recibidas en el Sistema de Acceso a la Información Mexiquense, respecto de la solicitud de información 00053/ACOLMAN/IP/2018, y que confirmen, si es el caso, la veracidad de lo que nosotros observamos: en la respuesta recibida NO aparece el supuesto "ADJUNTO OFICIO DE CONTESTACIÓN". A los responsables de brindar la información pública en el municipio de Acolman, les decimos, de la manera más atenta, y en aras de una mayor claridad a la solicitud, les pedimos que tomen en cuenta cuál es el objeto o materia de esta solicitud de información: Conocer todas las autorizaciones dadas a minas de materiales pétreos, en el periodo de 2010 hasta el presente, en el municipio de Acolman. Conocer todas las autorizaciones de cambio de uso del suelo dadas por el municipio de Acolman para la explotación minera, en el periodo de 2010 hasta el presente. Conocer todos los permisos otorgados por las autoridades municipales, requeridos para la operación de minas de materiales pétreos que se encuentran en el municipio de Acolman, como por ejemplo, evaluaciones o manifestaciones de impacto ambiental, en el municipio de Acolman, en el periodo de 2010 hasta el presente. Esperamos que lo anteriormente expuesto sirva para que haya mayor claridad sobre la presente </w:t>
      </w:r>
      <w:r w:rsidRPr="00D6479C">
        <w:rPr>
          <w:rFonts w:ascii="Palatino Linotype" w:hAnsi="Palatino Linotype"/>
          <w:i/>
        </w:rPr>
        <w:lastRenderedPageBreak/>
        <w:t xml:space="preserve">petición. Todo lo anterior se fundamenta en las disposiciones en su conjunto sobre información pública ambiental, contenidas en el capítulo séptimo, del título primero, Libro Segundo del Código para la biodiversidad del Estado de México, y en el artículo 4o de la Ley de Transparencia e Información Pública del Estado de México, vigente, que dice: "Los sujetos obligados deben poner en práctica, políticas y programas de acceso a la información que se apeguen a criterios de publicidad, veracidad, oportunidad, precisión y suficiencia en beneficio de los solicitantes." Asimismo, nos fundamos en razón a que el artículo 2.9, perteneciente al capítulo cuarto del mismo Libro Segundo del Código para la Biodiversidad </w:t>
      </w:r>
      <w:proofErr w:type="spellStart"/>
      <w:r w:rsidRPr="00D6479C">
        <w:rPr>
          <w:rFonts w:ascii="Palatino Linotype" w:hAnsi="Palatino Linotype"/>
          <w:i/>
        </w:rPr>
        <w:t>dell</w:t>
      </w:r>
      <w:proofErr w:type="spellEnd"/>
      <w:r w:rsidRPr="00D6479C">
        <w:rPr>
          <w:rFonts w:ascii="Palatino Linotype" w:hAnsi="Palatino Linotype"/>
          <w:i/>
        </w:rPr>
        <w:t xml:space="preserve"> Estado de México, establece que: "Corresponden a las autoridades municipales del Estado en el ámbito de su competencia las siguientes facultades: (...) XVIII. Regular la expedición de autorizaciones para el uso del suelo o de las licencias de construcción u operación que no estén reservadas a la Federación, ponderando la evaluación del impacto ambiental que expida la Secretaría en proyectos de obras, acciones, servicios públicos o privados de conformidad con las disposiciones aplicables en materia de desarrollo urbano y medio ambiente..."</w:t>
      </w:r>
      <w:r w:rsidRPr="00D6479C">
        <w:rPr>
          <w:rFonts w:ascii="Palatino Linotype" w:hAnsi="Palatino Linotype" w:cs="Arial"/>
          <w:i/>
        </w:rPr>
        <w:t>(Sic)</w:t>
      </w:r>
    </w:p>
    <w:p w14:paraId="63308AA7" w14:textId="77777777" w:rsidR="00E9074A" w:rsidRPr="00D6479C" w:rsidRDefault="00E9074A" w:rsidP="00DE44FE">
      <w:pPr>
        <w:rPr>
          <w:lang w:val="es-MX" w:eastAsia="en-US"/>
        </w:rPr>
      </w:pPr>
    </w:p>
    <w:p w14:paraId="001C45C2" w14:textId="7BD686A7" w:rsidR="001A023E" w:rsidRPr="00D6479C" w:rsidRDefault="00585F00" w:rsidP="00DE44FE">
      <w:pPr>
        <w:pStyle w:val="Prrafodelista"/>
        <w:numPr>
          <w:ilvl w:val="0"/>
          <w:numId w:val="6"/>
        </w:numPr>
        <w:spacing w:line="360" w:lineRule="auto"/>
        <w:ind w:left="0" w:firstLine="0"/>
        <w:jc w:val="both"/>
        <w:rPr>
          <w:rFonts w:ascii="Palatino Linotype" w:hAnsi="Palatino Linotype"/>
          <w:i/>
          <w:color w:val="000000"/>
        </w:rPr>
      </w:pPr>
      <w:r w:rsidRPr="00D6479C">
        <w:rPr>
          <w:rFonts w:ascii="Palatino Linotype" w:eastAsia="Times New Roman" w:hAnsi="Palatino Linotype" w:cs="Arial"/>
          <w:lang w:val="es-ES"/>
        </w:rPr>
        <w:t xml:space="preserve">Se registró el recurso de revisión bajo el número de expediente </w:t>
      </w:r>
      <w:r w:rsidRPr="00D6479C">
        <w:rPr>
          <w:rFonts w:ascii="Palatino Linotype" w:hAnsi="Palatino Linotype" w:cs="Arial"/>
          <w:bCs/>
        </w:rPr>
        <w:t xml:space="preserve">al rubro indicado, asimismo con fundamento en lo dispuesto por el </w:t>
      </w:r>
      <w:r w:rsidRPr="00D6479C">
        <w:rPr>
          <w:rFonts w:ascii="Palatino Linotype" w:eastAsia="Calibri" w:hAnsi="Palatino Linotype" w:cs="Arial"/>
          <w:lang w:val="es-ES"/>
        </w:rPr>
        <w:t xml:space="preserve">artículo 185 fracción I de la Ley de Transparencia y Acceso a la Información Pública del Estado de México y Municipios </w:t>
      </w:r>
      <w:r w:rsidRPr="00D6479C">
        <w:rPr>
          <w:rFonts w:ascii="Palatino Linotype" w:eastAsia="Times New Roman" w:hAnsi="Palatino Linotype" w:cs="Arial"/>
          <w:lang w:val="es-ES"/>
        </w:rPr>
        <w:t xml:space="preserve">se turnó al Comisionado José Guadalupe Luna Hernández con el objeto de </w:t>
      </w:r>
      <w:r w:rsidRPr="00D6479C">
        <w:rPr>
          <w:rFonts w:ascii="Palatino Linotype" w:eastAsia="Times New Roman" w:hAnsi="Palatino Linotype" w:cs="Arial"/>
          <w:lang w:val="es-MX"/>
        </w:rPr>
        <w:t>su análisis.</w:t>
      </w:r>
    </w:p>
    <w:p w14:paraId="5239869B" w14:textId="77777777" w:rsidR="00585F00" w:rsidRPr="00D6479C" w:rsidRDefault="00585F00" w:rsidP="00DE44FE">
      <w:pPr>
        <w:pStyle w:val="Prrafodelista"/>
        <w:ind w:left="0"/>
        <w:rPr>
          <w:rFonts w:ascii="Palatino Linotype" w:eastAsia="Calibri" w:hAnsi="Palatino Linotype" w:cs="Arial"/>
          <w:lang w:val="es-ES"/>
        </w:rPr>
      </w:pPr>
    </w:p>
    <w:p w14:paraId="56B355A5" w14:textId="160E0ED2" w:rsidR="00585F00" w:rsidRPr="00D6479C" w:rsidRDefault="00585F00" w:rsidP="00DE44FE">
      <w:pPr>
        <w:pStyle w:val="Prrafodelista"/>
        <w:numPr>
          <w:ilvl w:val="0"/>
          <w:numId w:val="6"/>
        </w:numPr>
        <w:spacing w:line="360" w:lineRule="auto"/>
        <w:ind w:left="0" w:firstLine="0"/>
        <w:jc w:val="both"/>
        <w:rPr>
          <w:rFonts w:ascii="Palatino Linotype" w:hAnsi="Palatino Linotype"/>
          <w:i/>
          <w:color w:val="000000"/>
        </w:rPr>
      </w:pPr>
      <w:r w:rsidRPr="00D6479C">
        <w:rPr>
          <w:rFonts w:ascii="Palatino Linotype" w:eastAsia="Calibri" w:hAnsi="Palatino Linotype" w:cs="Arial"/>
          <w:lang w:val="es-ES"/>
        </w:rPr>
        <w:lastRenderedPageBreak/>
        <w:t xml:space="preserve">El Comisionado Ponente con fundamento en lo dispuesto por el artículo 185 fracción II de la ley de la materia, a través </w:t>
      </w:r>
      <w:r w:rsidR="00F76F97" w:rsidRPr="00D6479C">
        <w:rPr>
          <w:rFonts w:ascii="Palatino Linotype" w:eastAsia="Calibri" w:hAnsi="Palatino Linotype" w:cs="Arial"/>
          <w:lang w:val="es-ES"/>
        </w:rPr>
        <w:t>del ac</w:t>
      </w:r>
      <w:r w:rsidR="009C08E7" w:rsidRPr="00D6479C">
        <w:rPr>
          <w:rFonts w:ascii="Palatino Linotype" w:eastAsia="Calibri" w:hAnsi="Palatino Linotype" w:cs="Arial"/>
          <w:lang w:val="es-ES"/>
        </w:rPr>
        <w:t xml:space="preserve">uerdo de admisión de fecha </w:t>
      </w:r>
      <w:r w:rsidR="009C0E5E" w:rsidRPr="00D6479C">
        <w:rPr>
          <w:rFonts w:ascii="Palatino Linotype" w:eastAsia="Calibri" w:hAnsi="Palatino Linotype" w:cs="Arial"/>
          <w:lang w:val="es-ES"/>
        </w:rPr>
        <w:t xml:space="preserve">veinticinco </w:t>
      </w:r>
      <w:r w:rsidRPr="00D6479C">
        <w:rPr>
          <w:rFonts w:ascii="Palatino Linotype" w:eastAsia="Calibri" w:hAnsi="Palatino Linotype" w:cs="Arial"/>
          <w:lang w:val="es-ES"/>
        </w:rPr>
        <w:t>(</w:t>
      </w:r>
      <w:r w:rsidR="009C0E5E" w:rsidRPr="00D6479C">
        <w:rPr>
          <w:rFonts w:ascii="Palatino Linotype" w:eastAsia="Calibri" w:hAnsi="Palatino Linotype" w:cs="Arial"/>
          <w:lang w:val="es-ES"/>
        </w:rPr>
        <w:t>25</w:t>
      </w:r>
      <w:r w:rsidRPr="00D6479C">
        <w:rPr>
          <w:rFonts w:ascii="Palatino Linotype" w:eastAsia="Calibri" w:hAnsi="Palatino Linotype" w:cs="Arial"/>
          <w:lang w:val="es-ES"/>
        </w:rPr>
        <w:t>) de</w:t>
      </w:r>
      <w:r w:rsidR="009C08E7" w:rsidRPr="00D6479C">
        <w:rPr>
          <w:rFonts w:ascii="Palatino Linotype" w:eastAsia="Calibri" w:hAnsi="Palatino Linotype" w:cs="Arial"/>
          <w:lang w:val="es-ES"/>
        </w:rPr>
        <w:t xml:space="preserve"> septiembre </w:t>
      </w:r>
      <w:r w:rsidRPr="00D6479C">
        <w:rPr>
          <w:rFonts w:ascii="Palatino Linotype" w:eastAsia="Calibri" w:hAnsi="Palatino Linotype" w:cs="Arial"/>
          <w:lang w:val="es-ES"/>
        </w:rPr>
        <w:t>de dos mil dieci</w:t>
      </w:r>
      <w:r w:rsidR="00D03A00" w:rsidRPr="00D6479C">
        <w:rPr>
          <w:rFonts w:ascii="Palatino Linotype" w:eastAsia="Calibri" w:hAnsi="Palatino Linotype" w:cs="Arial"/>
          <w:lang w:val="es-ES"/>
        </w:rPr>
        <w:t>ocho</w:t>
      </w:r>
      <w:r w:rsidRPr="00D6479C">
        <w:rPr>
          <w:rFonts w:ascii="Palatino Linotype" w:eastAsia="Calibri" w:hAnsi="Palatino Linotype" w:cs="Arial"/>
          <w:lang w:val="es-ES"/>
        </w:rPr>
        <w:t xml:space="preserve">, puso a disposición de las partes el expediente electrónico </w:t>
      </w:r>
      <w:r w:rsidRPr="00D6479C">
        <w:rPr>
          <w:rFonts w:ascii="Palatino Linotype" w:eastAsia="Calibri" w:hAnsi="Palatino Linotype" w:cs="Arial"/>
        </w:rPr>
        <w:t xml:space="preserve">vía </w:t>
      </w:r>
      <w:r w:rsidRPr="00D6479C">
        <w:rPr>
          <w:rFonts w:ascii="Palatino Linotype" w:eastAsia="Calibri" w:hAnsi="Palatino Linotype" w:cs="Arial"/>
          <w:lang w:val="es-ES"/>
        </w:rPr>
        <w:t xml:space="preserve">Sistema de Acceso a la Información Mexiquense </w:t>
      </w:r>
      <w:r w:rsidR="009C08E7" w:rsidRPr="00D6479C">
        <w:rPr>
          <w:rFonts w:ascii="Palatino Linotype" w:eastAsia="Calibri" w:hAnsi="Palatino Linotype" w:cs="Arial"/>
          <w:b/>
          <w:lang w:val="es-ES"/>
        </w:rPr>
        <w:t>(</w:t>
      </w:r>
      <w:r w:rsidRPr="00D6479C">
        <w:rPr>
          <w:rFonts w:ascii="Palatino Linotype" w:eastAsia="Calibri" w:hAnsi="Palatino Linotype" w:cs="Arial"/>
          <w:b/>
          <w:lang w:val="es-ES"/>
        </w:rPr>
        <w:t>SAIMEX</w:t>
      </w:r>
      <w:r w:rsidR="009C08E7" w:rsidRPr="00D6479C">
        <w:rPr>
          <w:rFonts w:ascii="Palatino Linotype" w:eastAsia="Calibri" w:hAnsi="Palatino Linotype" w:cs="Arial"/>
          <w:b/>
          <w:lang w:val="es-ES"/>
        </w:rPr>
        <w:t>)</w:t>
      </w:r>
      <w:r w:rsidRPr="00D6479C">
        <w:rPr>
          <w:rFonts w:ascii="Palatino Linotype" w:eastAsia="Calibri" w:hAnsi="Palatino Linotype" w:cs="Arial"/>
          <w:b/>
          <w:lang w:val="es-ES"/>
        </w:rPr>
        <w:t xml:space="preserve"> </w:t>
      </w:r>
      <w:r w:rsidRPr="00D6479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6479C">
        <w:rPr>
          <w:rFonts w:ascii="Palatino Linotype" w:eastAsia="Calibri" w:hAnsi="Palatino Linotype" w:cs="Arial"/>
          <w:b/>
          <w:lang w:val="es-ES"/>
        </w:rPr>
        <w:t>SUJETO OBLIGADO</w:t>
      </w:r>
      <w:r w:rsidR="009C08E7" w:rsidRPr="00D6479C">
        <w:rPr>
          <w:rFonts w:ascii="Palatino Linotype" w:eastAsia="Calibri" w:hAnsi="Palatino Linotype" w:cs="Arial"/>
          <w:lang w:val="es-ES"/>
        </w:rPr>
        <w:t xml:space="preserve"> presentara</w:t>
      </w:r>
      <w:r w:rsidRPr="00D6479C">
        <w:rPr>
          <w:rFonts w:ascii="Palatino Linotype" w:eastAsia="Calibri" w:hAnsi="Palatino Linotype" w:cs="Arial"/>
          <w:lang w:val="es-ES"/>
        </w:rPr>
        <w:t xml:space="preserve"> el Informe Justificado procedente.    </w:t>
      </w:r>
    </w:p>
    <w:p w14:paraId="345B4596" w14:textId="77777777" w:rsidR="00293D6D" w:rsidRPr="00D6479C" w:rsidRDefault="00293D6D" w:rsidP="00DE44FE">
      <w:pPr>
        <w:pStyle w:val="Prrafodelista"/>
        <w:spacing w:line="360" w:lineRule="auto"/>
        <w:ind w:left="0"/>
        <w:jc w:val="both"/>
        <w:rPr>
          <w:rFonts w:ascii="Palatino Linotype" w:hAnsi="Palatino Linotype"/>
          <w:i/>
          <w:color w:val="000000"/>
        </w:rPr>
      </w:pPr>
    </w:p>
    <w:p w14:paraId="74DD8D73" w14:textId="46CD3CEF" w:rsidR="004D45E7" w:rsidRPr="00D6479C" w:rsidRDefault="009C0E5E" w:rsidP="00DE44FE">
      <w:pPr>
        <w:pStyle w:val="Prrafodelista"/>
        <w:numPr>
          <w:ilvl w:val="0"/>
          <w:numId w:val="6"/>
        </w:numPr>
        <w:spacing w:line="360" w:lineRule="auto"/>
        <w:ind w:left="0" w:firstLine="0"/>
        <w:jc w:val="both"/>
        <w:rPr>
          <w:rFonts w:ascii="Palatino Linotype" w:hAnsi="Palatino Linotype"/>
          <w:i/>
          <w:color w:val="000000"/>
        </w:rPr>
      </w:pPr>
      <w:r w:rsidRPr="00D6479C">
        <w:rPr>
          <w:rFonts w:ascii="Palatino Linotype" w:eastAsia="Calibri" w:hAnsi="Palatino Linotype" w:cs="Arial"/>
          <w:lang w:val="es-ES"/>
        </w:rPr>
        <w:t>En fecha</w:t>
      </w:r>
      <w:r w:rsidR="00585F00" w:rsidRPr="00D6479C">
        <w:rPr>
          <w:rFonts w:ascii="Palatino Linotype" w:eastAsia="Calibri" w:hAnsi="Palatino Linotype" w:cs="Arial"/>
          <w:lang w:val="es-ES"/>
        </w:rPr>
        <w:t xml:space="preserve"> </w:t>
      </w:r>
      <w:r w:rsidRPr="00D6479C">
        <w:rPr>
          <w:rFonts w:ascii="Palatino Linotype" w:eastAsia="Calibri" w:hAnsi="Palatino Linotype" w:cs="Arial"/>
          <w:lang w:val="es-ES"/>
        </w:rPr>
        <w:t>ocho</w:t>
      </w:r>
      <w:r w:rsidR="00585F00" w:rsidRPr="00D6479C">
        <w:rPr>
          <w:rFonts w:ascii="Palatino Linotype" w:eastAsia="Calibri" w:hAnsi="Palatino Linotype" w:cs="Arial"/>
        </w:rPr>
        <w:t xml:space="preserve"> (</w:t>
      </w:r>
      <w:r w:rsidRPr="00D6479C">
        <w:rPr>
          <w:rFonts w:ascii="Palatino Linotype" w:eastAsia="Calibri" w:hAnsi="Palatino Linotype" w:cs="Arial"/>
        </w:rPr>
        <w:t>08</w:t>
      </w:r>
      <w:r w:rsidR="00434B23" w:rsidRPr="00D6479C">
        <w:rPr>
          <w:rFonts w:ascii="Palatino Linotype" w:eastAsia="Calibri" w:hAnsi="Palatino Linotype" w:cs="Arial"/>
        </w:rPr>
        <w:t>)</w:t>
      </w:r>
      <w:r w:rsidR="00F76F97" w:rsidRPr="00D6479C">
        <w:rPr>
          <w:rFonts w:ascii="Palatino Linotype" w:eastAsia="Calibri" w:hAnsi="Palatino Linotype" w:cs="Arial"/>
        </w:rPr>
        <w:t xml:space="preserve"> </w:t>
      </w:r>
      <w:r w:rsidR="009D7EB8" w:rsidRPr="00D6479C">
        <w:rPr>
          <w:rFonts w:ascii="Palatino Linotype" w:eastAsia="Calibri" w:hAnsi="Palatino Linotype" w:cs="Arial"/>
        </w:rPr>
        <w:t xml:space="preserve">de </w:t>
      </w:r>
      <w:r w:rsidRPr="00D6479C">
        <w:rPr>
          <w:rFonts w:ascii="Palatino Linotype" w:eastAsia="Calibri" w:hAnsi="Palatino Linotype" w:cs="Arial"/>
        </w:rPr>
        <w:t>octu</w:t>
      </w:r>
      <w:r w:rsidR="009D7EB8" w:rsidRPr="00D6479C">
        <w:rPr>
          <w:rFonts w:ascii="Palatino Linotype" w:eastAsia="Calibri" w:hAnsi="Palatino Linotype" w:cs="Arial"/>
        </w:rPr>
        <w:t xml:space="preserve">bre </w:t>
      </w:r>
      <w:r w:rsidR="001B34DA" w:rsidRPr="00D6479C">
        <w:rPr>
          <w:rFonts w:ascii="Palatino Linotype" w:eastAsia="Calibri" w:hAnsi="Palatino Linotype" w:cs="Arial"/>
        </w:rPr>
        <w:t>de dos mil dieciocho</w:t>
      </w:r>
      <w:r w:rsidR="00585F00" w:rsidRPr="00D6479C">
        <w:rPr>
          <w:rFonts w:ascii="Palatino Linotype" w:eastAsia="Calibri" w:hAnsi="Palatino Linotype" w:cs="Arial"/>
        </w:rPr>
        <w:t>,</w:t>
      </w:r>
      <w:r w:rsidR="00F76F97" w:rsidRPr="00D6479C">
        <w:rPr>
          <w:rFonts w:ascii="Palatino Linotype" w:eastAsia="Calibri" w:hAnsi="Palatino Linotype" w:cs="Arial"/>
        </w:rPr>
        <w:t xml:space="preserve"> </w:t>
      </w:r>
      <w:r w:rsidR="009D7EB8" w:rsidRPr="00D6479C">
        <w:rPr>
          <w:rFonts w:ascii="Palatino Linotype" w:eastAsia="Calibri" w:hAnsi="Palatino Linotype" w:cs="Arial"/>
        </w:rPr>
        <w:t xml:space="preserve">el </w:t>
      </w:r>
      <w:r w:rsidR="00585F00" w:rsidRPr="00D6479C">
        <w:rPr>
          <w:rFonts w:ascii="Palatino Linotype" w:eastAsia="Calibri" w:hAnsi="Palatino Linotype" w:cs="Arial"/>
          <w:b/>
        </w:rPr>
        <w:t>SUJETO OBLIGADO</w:t>
      </w:r>
      <w:r w:rsidR="00585F00" w:rsidRPr="00D6479C">
        <w:rPr>
          <w:rFonts w:ascii="Palatino Linotype" w:eastAsia="Calibri" w:hAnsi="Palatino Linotype" w:cs="Arial"/>
        </w:rPr>
        <w:t>,</w:t>
      </w:r>
      <w:r w:rsidR="00B82F9E" w:rsidRPr="00D6479C">
        <w:rPr>
          <w:rFonts w:ascii="Palatino Linotype" w:eastAsia="Calibri" w:hAnsi="Palatino Linotype" w:cs="Arial"/>
        </w:rPr>
        <w:t xml:space="preserve"> rindió informe justificado</w:t>
      </w:r>
      <w:r w:rsidRPr="00D6479C">
        <w:rPr>
          <w:rFonts w:ascii="Palatino Linotype" w:eastAsia="Calibri" w:hAnsi="Palatino Linotype" w:cs="Arial"/>
        </w:rPr>
        <w:t xml:space="preserve">, </w:t>
      </w:r>
      <w:r w:rsidR="00585F00" w:rsidRPr="00D6479C">
        <w:rPr>
          <w:rFonts w:ascii="Palatino Linotype" w:eastAsia="Calibri" w:hAnsi="Palatino Linotype" w:cs="Arial"/>
        </w:rPr>
        <w:t xml:space="preserve">el cual  </w:t>
      </w:r>
      <w:r w:rsidR="00B94C17" w:rsidRPr="00D6479C">
        <w:rPr>
          <w:rFonts w:ascii="Palatino Linotype" w:eastAsia="Calibri" w:hAnsi="Palatino Linotype" w:cs="Arial"/>
        </w:rPr>
        <w:t>se puso a la vista de</w:t>
      </w:r>
      <w:r w:rsidR="00E21F52" w:rsidRPr="00D6479C">
        <w:rPr>
          <w:rFonts w:ascii="Palatino Linotype" w:eastAsia="Calibri" w:hAnsi="Palatino Linotype" w:cs="Arial"/>
        </w:rPr>
        <w:t xml:space="preserve"> </w:t>
      </w:r>
      <w:r w:rsidR="00585F00" w:rsidRPr="00D6479C">
        <w:rPr>
          <w:rFonts w:ascii="Palatino Linotype" w:eastAsia="Calibri" w:hAnsi="Palatino Linotype" w:cs="Arial"/>
        </w:rPr>
        <w:t>l</w:t>
      </w:r>
      <w:r w:rsidR="00E21F52" w:rsidRPr="00D6479C">
        <w:rPr>
          <w:rFonts w:ascii="Palatino Linotype" w:eastAsia="Calibri" w:hAnsi="Palatino Linotype" w:cs="Arial"/>
        </w:rPr>
        <w:t>a</w:t>
      </w:r>
      <w:r w:rsidR="00585F00" w:rsidRPr="00D6479C">
        <w:rPr>
          <w:rFonts w:ascii="Palatino Linotype" w:eastAsia="Calibri" w:hAnsi="Palatino Linotype" w:cs="Arial"/>
        </w:rPr>
        <w:t xml:space="preserve"> recurrente </w:t>
      </w:r>
      <w:r w:rsidR="00E3445A" w:rsidRPr="00D6479C">
        <w:rPr>
          <w:rFonts w:ascii="Palatino Linotype" w:eastAsia="Calibri" w:hAnsi="Palatino Linotype" w:cs="Arial"/>
        </w:rPr>
        <w:t xml:space="preserve">mediante acuerdo de fecha </w:t>
      </w:r>
      <w:r w:rsidR="009D7EB8" w:rsidRPr="00D6479C">
        <w:rPr>
          <w:rFonts w:ascii="Palatino Linotype" w:eastAsia="Calibri" w:hAnsi="Palatino Linotype" w:cs="Arial"/>
        </w:rPr>
        <w:t>d</w:t>
      </w:r>
      <w:r w:rsidRPr="00D6479C">
        <w:rPr>
          <w:rFonts w:ascii="Palatino Linotype" w:eastAsia="Calibri" w:hAnsi="Palatino Linotype" w:cs="Arial"/>
        </w:rPr>
        <w:t>oce</w:t>
      </w:r>
      <w:r w:rsidR="00434B23" w:rsidRPr="00D6479C">
        <w:rPr>
          <w:rFonts w:ascii="Palatino Linotype" w:eastAsia="Calibri" w:hAnsi="Palatino Linotype" w:cs="Arial"/>
        </w:rPr>
        <w:t xml:space="preserve"> (</w:t>
      </w:r>
      <w:r w:rsidRPr="00D6479C">
        <w:rPr>
          <w:rFonts w:ascii="Palatino Linotype" w:eastAsia="Calibri" w:hAnsi="Palatino Linotype" w:cs="Arial"/>
        </w:rPr>
        <w:t>12</w:t>
      </w:r>
      <w:r w:rsidR="00434B23" w:rsidRPr="00D6479C">
        <w:rPr>
          <w:rFonts w:ascii="Palatino Linotype" w:eastAsia="Calibri" w:hAnsi="Palatino Linotype" w:cs="Arial"/>
        </w:rPr>
        <w:t>) de</w:t>
      </w:r>
      <w:r w:rsidRPr="00D6479C">
        <w:rPr>
          <w:rFonts w:ascii="Palatino Linotype" w:eastAsia="Calibri" w:hAnsi="Palatino Linotype" w:cs="Arial"/>
        </w:rPr>
        <w:t xml:space="preserve"> octubre</w:t>
      </w:r>
      <w:r w:rsidR="009D7EB8" w:rsidRPr="00D6479C">
        <w:rPr>
          <w:rFonts w:ascii="Palatino Linotype" w:eastAsia="Calibri" w:hAnsi="Palatino Linotype" w:cs="Arial"/>
        </w:rPr>
        <w:t xml:space="preserve"> </w:t>
      </w:r>
      <w:r w:rsidR="00184881" w:rsidRPr="00D6479C">
        <w:rPr>
          <w:rFonts w:ascii="Palatino Linotype" w:eastAsia="Calibri" w:hAnsi="Palatino Linotype" w:cs="Arial"/>
        </w:rPr>
        <w:t>de dos mil dieciocho</w:t>
      </w:r>
      <w:r w:rsidR="00434B23" w:rsidRPr="00D6479C">
        <w:rPr>
          <w:rFonts w:ascii="Palatino Linotype" w:eastAsia="Calibri" w:hAnsi="Palatino Linotype" w:cs="Arial"/>
        </w:rPr>
        <w:t xml:space="preserve">, </w:t>
      </w:r>
      <w:r w:rsidR="00B94C17" w:rsidRPr="00D6479C">
        <w:rPr>
          <w:rFonts w:ascii="Palatino Linotype" w:eastAsia="Calibri" w:hAnsi="Palatino Linotype" w:cs="Arial"/>
        </w:rPr>
        <w:t xml:space="preserve">en virtud </w:t>
      </w:r>
      <w:r w:rsidR="009D7EB8" w:rsidRPr="00D6479C">
        <w:rPr>
          <w:rFonts w:ascii="Palatino Linotype" w:eastAsia="Calibri" w:hAnsi="Palatino Linotype" w:cs="Arial"/>
        </w:rPr>
        <w:t xml:space="preserve">de </w:t>
      </w:r>
      <w:r w:rsidR="00B94C17" w:rsidRPr="00D6479C">
        <w:rPr>
          <w:rFonts w:ascii="Palatino Linotype" w:eastAsia="Calibri" w:hAnsi="Palatino Linotype" w:cs="Arial"/>
        </w:rPr>
        <w:t xml:space="preserve">que </w:t>
      </w:r>
      <w:r w:rsidR="009D7EB8" w:rsidRPr="00D6479C">
        <w:rPr>
          <w:rFonts w:ascii="Palatino Linotype" w:eastAsia="Calibri" w:hAnsi="Palatino Linotype" w:cs="Arial"/>
        </w:rPr>
        <w:t>se</w:t>
      </w:r>
      <w:r w:rsidR="00434B23" w:rsidRPr="00D6479C">
        <w:rPr>
          <w:rFonts w:ascii="Palatino Linotype" w:eastAsia="Calibri" w:hAnsi="Palatino Linotype" w:cs="Arial"/>
        </w:rPr>
        <w:t xml:space="preserve"> observó </w:t>
      </w:r>
      <w:r w:rsidR="00D15EC8" w:rsidRPr="00D6479C">
        <w:rPr>
          <w:rFonts w:ascii="Palatino Linotype" w:eastAsia="Calibri" w:hAnsi="Palatino Linotype" w:cs="Arial"/>
        </w:rPr>
        <w:t xml:space="preserve">que </w:t>
      </w:r>
      <w:r w:rsidR="00434B23" w:rsidRPr="00D6479C">
        <w:rPr>
          <w:rFonts w:ascii="Palatino Linotype" w:eastAsia="Calibri" w:hAnsi="Palatino Linotype" w:cs="Arial"/>
        </w:rPr>
        <w:t>aportaba</w:t>
      </w:r>
      <w:r w:rsidR="00B94C17" w:rsidRPr="00D6479C">
        <w:rPr>
          <w:rFonts w:ascii="Palatino Linotype" w:eastAsia="Calibri" w:hAnsi="Palatino Linotype" w:cs="Arial"/>
        </w:rPr>
        <w:t xml:space="preserve"> elementos novedosos</w:t>
      </w:r>
      <w:r w:rsidR="00B82F9E" w:rsidRPr="00D6479C">
        <w:rPr>
          <w:rFonts w:ascii="Palatino Linotype" w:eastAsia="Calibri" w:hAnsi="Palatino Linotype" w:cs="Arial"/>
        </w:rPr>
        <w:t xml:space="preserve"> con relación a la respuesta primigenia y</w:t>
      </w:r>
      <w:r w:rsidR="00A133FA" w:rsidRPr="00D6479C">
        <w:rPr>
          <w:rFonts w:ascii="Palatino Linotype" w:eastAsia="Calibri" w:hAnsi="Palatino Linotype" w:cs="Arial"/>
        </w:rPr>
        <w:t xml:space="preserve"> que modificab</w:t>
      </w:r>
      <w:r w:rsidR="00D15EC8" w:rsidRPr="00D6479C">
        <w:rPr>
          <w:rFonts w:ascii="Palatino Linotype" w:eastAsia="Calibri" w:hAnsi="Palatino Linotype" w:cs="Arial"/>
        </w:rPr>
        <w:t>a</w:t>
      </w:r>
      <w:r w:rsidR="006E3985" w:rsidRPr="00D6479C">
        <w:rPr>
          <w:rFonts w:ascii="Palatino Linotype" w:eastAsia="Calibri" w:hAnsi="Palatino Linotype" w:cs="Arial"/>
        </w:rPr>
        <w:t xml:space="preserve"> el sentido de la presente resolución</w:t>
      </w:r>
      <w:r w:rsidR="00D15EC8" w:rsidRPr="00D6479C">
        <w:rPr>
          <w:rFonts w:ascii="Palatino Linotype" w:eastAsia="Calibri" w:hAnsi="Palatino Linotype" w:cs="Arial"/>
        </w:rPr>
        <w:t>, por su parte el recurrente fue omiso</w:t>
      </w:r>
      <w:r w:rsidR="009D7EB8" w:rsidRPr="00D6479C">
        <w:rPr>
          <w:rFonts w:ascii="Palatino Linotype" w:eastAsia="Calibri" w:hAnsi="Palatino Linotype" w:cs="Arial"/>
        </w:rPr>
        <w:t xml:space="preserve"> en emitir manifestaciones. </w:t>
      </w:r>
      <w:r w:rsidR="00B12503" w:rsidRPr="00D6479C">
        <w:rPr>
          <w:rFonts w:ascii="Palatino Linotype" w:eastAsia="Calibri" w:hAnsi="Palatino Linotype" w:cs="Arial"/>
        </w:rPr>
        <w:t xml:space="preserve"> </w:t>
      </w:r>
    </w:p>
    <w:p w14:paraId="0FDE72F3" w14:textId="77777777" w:rsidR="00434B23" w:rsidRPr="00D6479C" w:rsidRDefault="00434B23" w:rsidP="00DE44FE">
      <w:pPr>
        <w:pStyle w:val="Prrafodelista"/>
        <w:rPr>
          <w:rFonts w:ascii="Palatino Linotype" w:hAnsi="Palatino Linotype"/>
          <w:i/>
          <w:color w:val="000000"/>
        </w:rPr>
      </w:pPr>
    </w:p>
    <w:p w14:paraId="1FA8E7D2" w14:textId="77777777" w:rsidR="00993994" w:rsidRPr="00D6479C" w:rsidRDefault="00585F00" w:rsidP="00993994">
      <w:pPr>
        <w:pStyle w:val="Prrafodelista"/>
        <w:numPr>
          <w:ilvl w:val="0"/>
          <w:numId w:val="6"/>
        </w:numPr>
        <w:spacing w:line="360" w:lineRule="auto"/>
        <w:ind w:left="0" w:firstLine="0"/>
        <w:jc w:val="both"/>
        <w:rPr>
          <w:rFonts w:ascii="Palatino Linotype" w:hAnsi="Palatino Linotype"/>
          <w:b/>
        </w:rPr>
      </w:pPr>
      <w:r w:rsidRPr="00D6479C">
        <w:rPr>
          <w:rFonts w:ascii="Palatino Linotype" w:hAnsi="Palatino Linotype"/>
        </w:rPr>
        <w:t>El Comisionado Ponente decretó el cierre de instrucción</w:t>
      </w:r>
      <w:r w:rsidRPr="00D6479C">
        <w:rPr>
          <w:rFonts w:ascii="Palatino Linotype" w:hAnsi="Palatino Linotype" w:cs="Arial"/>
        </w:rPr>
        <w:t xml:space="preserve"> </w:t>
      </w:r>
      <w:r w:rsidR="009D7EB8" w:rsidRPr="00D6479C">
        <w:rPr>
          <w:rFonts w:ascii="Palatino Linotype" w:hAnsi="Palatino Linotype"/>
        </w:rPr>
        <w:t xml:space="preserve">mediante acuerdo de fecha </w:t>
      </w:r>
      <w:r w:rsidR="009C0E5E" w:rsidRPr="00D6479C">
        <w:rPr>
          <w:rFonts w:ascii="Palatino Linotype" w:hAnsi="Palatino Linotype"/>
        </w:rPr>
        <w:t>treinta</w:t>
      </w:r>
      <w:r w:rsidRPr="00D6479C">
        <w:rPr>
          <w:rFonts w:ascii="Palatino Linotype" w:hAnsi="Palatino Linotype"/>
        </w:rPr>
        <w:t xml:space="preserve"> (</w:t>
      </w:r>
      <w:r w:rsidR="009C0E5E" w:rsidRPr="00D6479C">
        <w:rPr>
          <w:rFonts w:ascii="Palatino Linotype" w:hAnsi="Palatino Linotype"/>
        </w:rPr>
        <w:t>30</w:t>
      </w:r>
      <w:r w:rsidR="009D7EB8" w:rsidRPr="00D6479C">
        <w:rPr>
          <w:rFonts w:ascii="Palatino Linotype" w:hAnsi="Palatino Linotype"/>
        </w:rPr>
        <w:t xml:space="preserve">) de octubre </w:t>
      </w:r>
      <w:r w:rsidRPr="00D6479C">
        <w:rPr>
          <w:rFonts w:ascii="Palatino Linotype" w:hAnsi="Palatino Linotype"/>
        </w:rPr>
        <w:t xml:space="preserve">de </w:t>
      </w:r>
      <w:r w:rsidR="00434B23" w:rsidRPr="00D6479C">
        <w:rPr>
          <w:rFonts w:ascii="Palatino Linotype" w:hAnsi="Palatino Linotype"/>
        </w:rPr>
        <w:t>dos mil dieci</w:t>
      </w:r>
      <w:r w:rsidR="00B12503" w:rsidRPr="00D6479C">
        <w:rPr>
          <w:rFonts w:ascii="Palatino Linotype" w:hAnsi="Palatino Linotype"/>
        </w:rPr>
        <w:t>ocho</w:t>
      </w:r>
      <w:r w:rsidRPr="00D6479C">
        <w:rPr>
          <w:rFonts w:ascii="Palatino Linotype" w:hAnsi="Palatino Linotype"/>
        </w:rPr>
        <w:t xml:space="preserve">, </w:t>
      </w:r>
      <w:r w:rsidRPr="00D6479C">
        <w:rPr>
          <w:rFonts w:ascii="Palatino Linotype" w:hAnsi="Palatino Linotype" w:cs="Arial"/>
        </w:rPr>
        <w:t>por lo que, ordenó tur</w:t>
      </w:r>
      <w:r w:rsidR="00434B23" w:rsidRPr="00D6479C">
        <w:rPr>
          <w:rFonts w:ascii="Palatino Linotype" w:hAnsi="Palatino Linotype" w:cs="Arial"/>
        </w:rPr>
        <w:t xml:space="preserve">nar el expediente a resolución, </w:t>
      </w:r>
      <w:r w:rsidR="0018629C" w:rsidRPr="00D6479C">
        <w:rPr>
          <w:rFonts w:ascii="Palatino Linotype" w:hAnsi="Palatino Linotype" w:cs="Arial"/>
        </w:rPr>
        <w:t xml:space="preserve">misma que a continuación se pronuncia. </w:t>
      </w:r>
    </w:p>
    <w:p w14:paraId="723B724B" w14:textId="77777777" w:rsidR="00993994" w:rsidRPr="00D6479C" w:rsidRDefault="00993994" w:rsidP="00993994">
      <w:pPr>
        <w:pStyle w:val="Prrafodelista"/>
        <w:rPr>
          <w:rFonts w:ascii="Palatino Linotype" w:hAnsi="Palatino Linotype"/>
          <w:b/>
        </w:rPr>
      </w:pPr>
    </w:p>
    <w:p w14:paraId="79ECD3A3" w14:textId="2DD22753" w:rsidR="00993994" w:rsidRPr="00D6479C" w:rsidRDefault="00993994" w:rsidP="00993994">
      <w:pPr>
        <w:pStyle w:val="Prrafodelista"/>
        <w:numPr>
          <w:ilvl w:val="0"/>
          <w:numId w:val="6"/>
        </w:numPr>
        <w:spacing w:line="360" w:lineRule="auto"/>
        <w:ind w:left="0" w:firstLine="0"/>
        <w:jc w:val="both"/>
        <w:rPr>
          <w:rFonts w:ascii="Palatino Linotype" w:hAnsi="Palatino Linotype"/>
        </w:rPr>
      </w:pPr>
      <w:r w:rsidRPr="00D6479C">
        <w:rPr>
          <w:rFonts w:ascii="Palatino Linotype" w:hAnsi="Palatino Linotype"/>
        </w:rPr>
        <w:t>El día nueve (9) de noviembre de dos mil dieciocho 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14:paraId="665E1852" w14:textId="77777777" w:rsidR="00993994" w:rsidRPr="00D6479C" w:rsidRDefault="00993994" w:rsidP="00993994">
      <w:pPr>
        <w:pStyle w:val="Prrafodelista"/>
        <w:spacing w:line="360" w:lineRule="auto"/>
        <w:ind w:left="0"/>
        <w:jc w:val="both"/>
        <w:rPr>
          <w:rFonts w:ascii="Palatino Linotype" w:hAnsi="Palatino Linotype"/>
          <w:b/>
        </w:rPr>
      </w:pPr>
    </w:p>
    <w:p w14:paraId="0EC7F05C" w14:textId="77777777" w:rsidR="009D7EB8" w:rsidRPr="00D6479C" w:rsidRDefault="009D7EB8" w:rsidP="00DE44FE">
      <w:pPr>
        <w:pStyle w:val="Prrafodelista"/>
        <w:spacing w:line="360" w:lineRule="auto"/>
        <w:ind w:left="0"/>
        <w:jc w:val="both"/>
        <w:rPr>
          <w:rFonts w:ascii="Palatino Linotype" w:hAnsi="Palatino Linotype" w:cs="Arial"/>
        </w:rPr>
      </w:pPr>
    </w:p>
    <w:p w14:paraId="51E91971" w14:textId="3C9245D9" w:rsidR="00585F00" w:rsidRPr="00D6479C" w:rsidRDefault="00585F00" w:rsidP="00DE44FE">
      <w:pPr>
        <w:pStyle w:val="Ttulo1"/>
        <w:spacing w:before="0"/>
        <w:jc w:val="center"/>
        <w:rPr>
          <w:b/>
          <w:szCs w:val="24"/>
        </w:rPr>
      </w:pPr>
      <w:bookmarkStart w:id="60" w:name="_Toc491791302"/>
      <w:bookmarkStart w:id="61" w:name="_Toc530488823"/>
      <w:r w:rsidRPr="00D6479C">
        <w:rPr>
          <w:b/>
          <w:szCs w:val="24"/>
        </w:rPr>
        <w:t>CONSIDERANDO</w:t>
      </w:r>
      <w:bookmarkEnd w:id="60"/>
      <w:bookmarkEnd w:id="61"/>
    </w:p>
    <w:p w14:paraId="7681ED66" w14:textId="77777777" w:rsidR="00585F00" w:rsidRPr="00D6479C" w:rsidRDefault="00585F00" w:rsidP="00DE44FE">
      <w:pPr>
        <w:rPr>
          <w:rFonts w:ascii="Palatino Linotype" w:hAnsi="Palatino Linotype"/>
          <w:lang w:val="es-MX" w:eastAsia="en-US"/>
        </w:rPr>
      </w:pPr>
    </w:p>
    <w:p w14:paraId="717D4ABA" w14:textId="30EA7072" w:rsidR="00585F00" w:rsidRPr="00D6479C" w:rsidRDefault="00585F00" w:rsidP="00DE44FE">
      <w:pPr>
        <w:pStyle w:val="Ttulo2"/>
        <w:spacing w:before="0"/>
        <w:rPr>
          <w:rFonts w:ascii="Palatino Linotype" w:hAnsi="Palatino Linotype"/>
          <w:b/>
          <w:color w:val="auto"/>
          <w:sz w:val="24"/>
          <w:szCs w:val="24"/>
        </w:rPr>
      </w:pPr>
      <w:bookmarkStart w:id="62" w:name="_Toc491791303"/>
      <w:bookmarkStart w:id="63" w:name="_Toc530488824"/>
      <w:r w:rsidRPr="00D6479C">
        <w:rPr>
          <w:rFonts w:ascii="Palatino Linotype" w:hAnsi="Palatino Linotype"/>
          <w:b/>
          <w:color w:val="auto"/>
          <w:sz w:val="24"/>
          <w:szCs w:val="24"/>
        </w:rPr>
        <w:t>PRIMERO. De la competencia</w:t>
      </w:r>
      <w:bookmarkEnd w:id="62"/>
      <w:r w:rsidR="00293D6D" w:rsidRPr="00D6479C">
        <w:rPr>
          <w:rFonts w:ascii="Palatino Linotype" w:hAnsi="Palatino Linotype"/>
          <w:b/>
          <w:color w:val="auto"/>
          <w:sz w:val="24"/>
          <w:szCs w:val="24"/>
        </w:rPr>
        <w:t>.</w:t>
      </w:r>
      <w:bookmarkEnd w:id="63"/>
    </w:p>
    <w:p w14:paraId="6EA8B854" w14:textId="77777777" w:rsidR="00585F00" w:rsidRPr="00D6479C" w:rsidRDefault="00585F00" w:rsidP="00DE44FE">
      <w:pPr>
        <w:rPr>
          <w:rFonts w:ascii="Palatino Linotype" w:hAnsi="Palatino Linotype"/>
          <w:lang w:val="es-MX" w:eastAsia="en-US"/>
        </w:rPr>
      </w:pPr>
    </w:p>
    <w:p w14:paraId="15A5F746" w14:textId="36E3ECBC" w:rsidR="00357253" w:rsidRPr="00D6479C" w:rsidRDefault="00357253" w:rsidP="00DE44FE">
      <w:pPr>
        <w:pStyle w:val="Prrafodelista"/>
        <w:numPr>
          <w:ilvl w:val="0"/>
          <w:numId w:val="6"/>
        </w:numPr>
        <w:spacing w:line="360" w:lineRule="auto"/>
        <w:ind w:left="0" w:firstLine="0"/>
        <w:jc w:val="both"/>
        <w:rPr>
          <w:rFonts w:ascii="Palatino Linotype" w:eastAsia="Calibri" w:hAnsi="Palatino Linotype" w:cs="Times New Roman"/>
          <w:lang w:val="es-ES"/>
        </w:rPr>
      </w:pPr>
      <w:r w:rsidRPr="00D6479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D6479C">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D6479C" w:rsidRDefault="001F5AF8" w:rsidP="00DE44FE">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D6479C" w:rsidRDefault="00585F00" w:rsidP="00DE44FE">
      <w:pPr>
        <w:pStyle w:val="Ttulo2"/>
        <w:spacing w:before="0"/>
        <w:rPr>
          <w:rFonts w:ascii="Palatino Linotype" w:hAnsi="Palatino Linotype"/>
          <w:b/>
          <w:color w:val="auto"/>
          <w:sz w:val="24"/>
          <w:szCs w:val="24"/>
        </w:rPr>
      </w:pPr>
      <w:bookmarkStart w:id="64" w:name="_Toc491791304"/>
      <w:bookmarkStart w:id="65" w:name="_Toc530488825"/>
      <w:r w:rsidRPr="00D6479C">
        <w:rPr>
          <w:rFonts w:ascii="Palatino Linotype" w:hAnsi="Palatino Linotype"/>
          <w:b/>
          <w:color w:val="auto"/>
          <w:sz w:val="24"/>
          <w:szCs w:val="24"/>
        </w:rPr>
        <w:t>SEGUNDO. De la oportunidad y procedencia.</w:t>
      </w:r>
      <w:bookmarkEnd w:id="64"/>
      <w:bookmarkEnd w:id="65"/>
    </w:p>
    <w:p w14:paraId="46BC18EE" w14:textId="77777777" w:rsidR="00361A0C" w:rsidRPr="00D6479C" w:rsidRDefault="00361A0C" w:rsidP="00DE44FE">
      <w:pPr>
        <w:rPr>
          <w:rFonts w:ascii="Palatino Linotype" w:hAnsi="Palatino Linotype"/>
          <w:lang w:val="es-MX" w:eastAsia="en-US"/>
        </w:rPr>
      </w:pPr>
    </w:p>
    <w:p w14:paraId="4420BD9D" w14:textId="4B6924CC" w:rsidR="000540ED" w:rsidRPr="00D6479C" w:rsidRDefault="00361A0C" w:rsidP="00DE44FE">
      <w:pPr>
        <w:pStyle w:val="Prrafodelista"/>
        <w:numPr>
          <w:ilvl w:val="0"/>
          <w:numId w:val="6"/>
        </w:numPr>
        <w:spacing w:line="360" w:lineRule="auto"/>
        <w:ind w:left="0" w:right="49" w:firstLine="0"/>
        <w:jc w:val="both"/>
        <w:rPr>
          <w:rFonts w:ascii="Palatino Linotype" w:eastAsia="Calibri" w:hAnsi="Palatino Linotype" w:cs="Arial"/>
          <w:b/>
        </w:rPr>
      </w:pPr>
      <w:r w:rsidRPr="00D6479C">
        <w:rPr>
          <w:rFonts w:ascii="Palatino Linotype" w:eastAsia="Calibri" w:hAnsi="Palatino Linotype" w:cs="Arial"/>
        </w:rPr>
        <w:t>El medio de impugnación fue presentado a través del Sistema de Acceso a la Información Mexiquense (SAIMEX)</w:t>
      </w:r>
      <w:r w:rsidRPr="00D6479C">
        <w:rPr>
          <w:rFonts w:ascii="Palatino Linotype" w:eastAsia="Calibri" w:hAnsi="Palatino Linotype" w:cs="Arial"/>
          <w:b/>
        </w:rPr>
        <w:t>,</w:t>
      </w:r>
      <w:r w:rsidRPr="00D6479C">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6479C">
        <w:rPr>
          <w:rFonts w:ascii="Palatino Linotype" w:eastAsia="Calibri" w:hAnsi="Palatino Linotype" w:cs="Arial"/>
          <w:b/>
        </w:rPr>
        <w:t>SUJETO OBLIGADO</w:t>
      </w:r>
      <w:r w:rsidRPr="00D6479C">
        <w:rPr>
          <w:rFonts w:ascii="Palatino Linotype" w:eastAsia="Calibri" w:hAnsi="Palatino Linotype" w:cs="Arial"/>
        </w:rPr>
        <w:t xml:space="preserve"> </w:t>
      </w:r>
      <w:r w:rsidR="00357253" w:rsidRPr="00D6479C">
        <w:rPr>
          <w:rFonts w:ascii="Palatino Linotype" w:eastAsia="Calibri" w:hAnsi="Palatino Linotype" w:cs="Arial"/>
        </w:rPr>
        <w:t xml:space="preserve">emitió respuesta el día </w:t>
      </w:r>
      <w:r w:rsidR="009C0E5E" w:rsidRPr="00D6479C">
        <w:rPr>
          <w:rFonts w:ascii="Palatino Linotype" w:eastAsia="Calibri" w:hAnsi="Palatino Linotype" w:cs="Arial"/>
        </w:rPr>
        <w:t>diecisiete</w:t>
      </w:r>
      <w:r w:rsidRPr="00D6479C">
        <w:rPr>
          <w:rFonts w:ascii="Palatino Linotype" w:eastAsia="Calibri" w:hAnsi="Palatino Linotype" w:cs="Arial"/>
        </w:rPr>
        <w:t xml:space="preserve"> (</w:t>
      </w:r>
      <w:r w:rsidR="009C0E5E" w:rsidRPr="00D6479C">
        <w:rPr>
          <w:rFonts w:ascii="Palatino Linotype" w:eastAsia="Calibri" w:hAnsi="Palatino Linotype" w:cs="Arial"/>
        </w:rPr>
        <w:t>17</w:t>
      </w:r>
      <w:r w:rsidR="006F57FD" w:rsidRPr="00D6479C">
        <w:rPr>
          <w:rFonts w:ascii="Palatino Linotype" w:eastAsia="Calibri" w:hAnsi="Palatino Linotype" w:cs="Arial"/>
        </w:rPr>
        <w:t>) de</w:t>
      </w:r>
      <w:r w:rsidR="00357253" w:rsidRPr="00D6479C">
        <w:rPr>
          <w:rFonts w:ascii="Palatino Linotype" w:eastAsia="Calibri" w:hAnsi="Palatino Linotype" w:cs="Arial"/>
        </w:rPr>
        <w:t xml:space="preserve"> </w:t>
      </w:r>
      <w:r w:rsidR="009C0E5E" w:rsidRPr="00D6479C">
        <w:rPr>
          <w:rFonts w:ascii="Palatino Linotype" w:eastAsia="Calibri" w:hAnsi="Palatino Linotype" w:cs="Arial"/>
        </w:rPr>
        <w:t>septiembre</w:t>
      </w:r>
      <w:r w:rsidR="00357253" w:rsidRPr="00D6479C">
        <w:rPr>
          <w:rFonts w:ascii="Palatino Linotype" w:eastAsia="Calibri" w:hAnsi="Palatino Linotype" w:cs="Arial"/>
        </w:rPr>
        <w:t xml:space="preserve"> </w:t>
      </w:r>
      <w:r w:rsidR="006F57FD" w:rsidRPr="00D6479C">
        <w:rPr>
          <w:rFonts w:ascii="Palatino Linotype" w:eastAsia="Calibri" w:hAnsi="Palatino Linotype" w:cs="Arial"/>
        </w:rPr>
        <w:t>de dos mil dieciocho</w:t>
      </w:r>
      <w:r w:rsidRPr="00D6479C">
        <w:rPr>
          <w:rFonts w:ascii="Palatino Linotype" w:eastAsia="Calibri" w:hAnsi="Palatino Linotype" w:cs="Arial"/>
        </w:rPr>
        <w:t>, de tal forma que el plazo para interponer</w:t>
      </w:r>
      <w:r w:rsidR="00184881" w:rsidRPr="00D6479C">
        <w:rPr>
          <w:rFonts w:ascii="Palatino Linotype" w:eastAsia="Calibri" w:hAnsi="Palatino Linotype" w:cs="Arial"/>
        </w:rPr>
        <w:t xml:space="preserve"> el recurs</w:t>
      </w:r>
      <w:r w:rsidR="00357253" w:rsidRPr="00D6479C">
        <w:rPr>
          <w:rFonts w:ascii="Palatino Linotype" w:eastAsia="Calibri" w:hAnsi="Palatino Linotype" w:cs="Arial"/>
        </w:rPr>
        <w:t xml:space="preserve">o transcurrió del día </w:t>
      </w:r>
      <w:r w:rsidR="00293D6D" w:rsidRPr="00D6479C">
        <w:rPr>
          <w:rFonts w:ascii="Palatino Linotype" w:eastAsia="Calibri" w:hAnsi="Palatino Linotype" w:cs="Arial"/>
        </w:rPr>
        <w:t>dieciocho</w:t>
      </w:r>
      <w:r w:rsidR="00357253" w:rsidRPr="00D6479C">
        <w:rPr>
          <w:rFonts w:ascii="Palatino Linotype" w:eastAsia="Calibri" w:hAnsi="Palatino Linotype" w:cs="Arial"/>
        </w:rPr>
        <w:t xml:space="preserve"> </w:t>
      </w:r>
      <w:r w:rsidRPr="00D6479C">
        <w:rPr>
          <w:rFonts w:ascii="Palatino Linotype" w:eastAsia="Calibri" w:hAnsi="Palatino Linotype" w:cs="Arial"/>
        </w:rPr>
        <w:t xml:space="preserve"> (</w:t>
      </w:r>
      <w:r w:rsidR="00293D6D" w:rsidRPr="00D6479C">
        <w:rPr>
          <w:rFonts w:ascii="Palatino Linotype" w:eastAsia="Calibri" w:hAnsi="Palatino Linotype" w:cs="Arial"/>
        </w:rPr>
        <w:t>18</w:t>
      </w:r>
      <w:r w:rsidR="00357253" w:rsidRPr="00D6479C">
        <w:rPr>
          <w:rFonts w:ascii="Palatino Linotype" w:eastAsia="Calibri" w:hAnsi="Palatino Linotype" w:cs="Arial"/>
        </w:rPr>
        <w:t xml:space="preserve">) de </w:t>
      </w:r>
      <w:r w:rsidR="00293D6D" w:rsidRPr="00D6479C">
        <w:rPr>
          <w:rFonts w:ascii="Palatino Linotype" w:eastAsia="Calibri" w:hAnsi="Palatino Linotype" w:cs="Arial"/>
        </w:rPr>
        <w:t xml:space="preserve">septiembre </w:t>
      </w:r>
      <w:r w:rsidRPr="00D6479C">
        <w:rPr>
          <w:rFonts w:ascii="Palatino Linotype" w:eastAsia="Calibri" w:hAnsi="Palatino Linotype" w:cs="Arial"/>
        </w:rPr>
        <w:t xml:space="preserve">al </w:t>
      </w:r>
      <w:r w:rsidR="00293D6D" w:rsidRPr="00D6479C">
        <w:rPr>
          <w:rFonts w:ascii="Palatino Linotype" w:eastAsia="Calibri" w:hAnsi="Palatino Linotype" w:cs="Arial"/>
        </w:rPr>
        <w:t xml:space="preserve">nueve </w:t>
      </w:r>
      <w:r w:rsidRPr="00D6479C">
        <w:rPr>
          <w:rFonts w:ascii="Palatino Linotype" w:eastAsia="Calibri" w:hAnsi="Palatino Linotype" w:cs="Arial"/>
        </w:rPr>
        <w:t>(</w:t>
      </w:r>
      <w:r w:rsidR="00293D6D" w:rsidRPr="00D6479C">
        <w:rPr>
          <w:rFonts w:ascii="Palatino Linotype" w:eastAsia="Calibri" w:hAnsi="Palatino Linotype" w:cs="Arial"/>
        </w:rPr>
        <w:t>0</w:t>
      </w:r>
      <w:r w:rsidR="00357253" w:rsidRPr="00D6479C">
        <w:rPr>
          <w:rFonts w:ascii="Palatino Linotype" w:eastAsia="Calibri" w:hAnsi="Palatino Linotype" w:cs="Arial"/>
        </w:rPr>
        <w:t xml:space="preserve">9) </w:t>
      </w:r>
      <w:r w:rsidR="00357253" w:rsidRPr="00D6479C">
        <w:rPr>
          <w:rFonts w:ascii="Palatino Linotype" w:eastAsia="Calibri" w:hAnsi="Palatino Linotype" w:cs="Arial"/>
        </w:rPr>
        <w:lastRenderedPageBreak/>
        <w:t xml:space="preserve">de </w:t>
      </w:r>
      <w:r w:rsidR="00293D6D" w:rsidRPr="00D6479C">
        <w:rPr>
          <w:rFonts w:ascii="Palatino Linotype" w:eastAsia="Calibri" w:hAnsi="Palatino Linotype" w:cs="Arial"/>
        </w:rPr>
        <w:t>octubre</w:t>
      </w:r>
      <w:r w:rsidRPr="00D6479C">
        <w:rPr>
          <w:rFonts w:ascii="Palatino Linotype" w:eastAsia="Calibri" w:hAnsi="Palatino Linotype" w:cs="Arial"/>
        </w:rPr>
        <w:t xml:space="preserve"> </w:t>
      </w:r>
      <w:r w:rsidR="006F57FD" w:rsidRPr="00D6479C">
        <w:rPr>
          <w:rFonts w:ascii="Palatino Linotype" w:eastAsia="Calibri" w:hAnsi="Palatino Linotype" w:cs="Arial"/>
        </w:rPr>
        <w:t>de dos mil dieciocho</w:t>
      </w:r>
      <w:r w:rsidRPr="00D6479C">
        <w:rPr>
          <w:rFonts w:ascii="Palatino Linotype" w:eastAsia="Calibri" w:hAnsi="Palatino Linotype" w:cs="Arial"/>
        </w:rPr>
        <w:t>; en consecuencia, si</w:t>
      </w:r>
      <w:r w:rsidR="00357253" w:rsidRPr="00D6479C">
        <w:rPr>
          <w:rFonts w:ascii="Palatino Linotype" w:eastAsia="Calibri" w:hAnsi="Palatino Linotype" w:cs="Arial"/>
        </w:rPr>
        <w:t xml:space="preserve"> la hoy </w:t>
      </w:r>
      <w:r w:rsidR="00357253" w:rsidRPr="00D6479C">
        <w:rPr>
          <w:rFonts w:ascii="Palatino Linotype" w:eastAsia="Calibri" w:hAnsi="Palatino Linotype" w:cs="Arial"/>
          <w:b/>
        </w:rPr>
        <w:t>RECURRENTE</w:t>
      </w:r>
      <w:r w:rsidR="00357253" w:rsidRPr="00D6479C">
        <w:rPr>
          <w:rFonts w:ascii="Palatino Linotype" w:eastAsia="Calibri" w:hAnsi="Palatino Linotype" w:cs="Arial"/>
        </w:rPr>
        <w:t xml:space="preserve"> </w:t>
      </w:r>
      <w:r w:rsidRPr="00D6479C">
        <w:rPr>
          <w:rFonts w:ascii="Palatino Linotype" w:eastAsia="Calibri" w:hAnsi="Palatino Linotype" w:cs="Arial"/>
        </w:rPr>
        <w:t xml:space="preserve"> p</w:t>
      </w:r>
      <w:r w:rsidR="000540ED" w:rsidRPr="00D6479C">
        <w:rPr>
          <w:rFonts w:ascii="Palatino Linotype" w:eastAsia="Calibri" w:hAnsi="Palatino Linotype" w:cs="Arial"/>
        </w:rPr>
        <w:t xml:space="preserve">resentó su inconformidad el día </w:t>
      </w:r>
      <w:r w:rsidR="00293D6D" w:rsidRPr="00D6479C">
        <w:rPr>
          <w:rFonts w:ascii="Palatino Linotype" w:eastAsia="Calibri" w:hAnsi="Palatino Linotype" w:cs="Arial"/>
        </w:rPr>
        <w:t xml:space="preserve">diecinueve </w:t>
      </w:r>
      <w:r w:rsidRPr="00D6479C">
        <w:rPr>
          <w:rFonts w:ascii="Palatino Linotype" w:eastAsia="Calibri" w:hAnsi="Palatino Linotype" w:cs="Arial"/>
        </w:rPr>
        <w:t>(</w:t>
      </w:r>
      <w:r w:rsidR="00293D6D" w:rsidRPr="00D6479C">
        <w:rPr>
          <w:rFonts w:ascii="Palatino Linotype" w:eastAsia="Calibri" w:hAnsi="Palatino Linotype" w:cs="Arial"/>
        </w:rPr>
        <w:t>19</w:t>
      </w:r>
      <w:r w:rsidR="00357253" w:rsidRPr="00D6479C">
        <w:rPr>
          <w:rFonts w:ascii="Palatino Linotype" w:eastAsia="Calibri" w:hAnsi="Palatino Linotype" w:cs="Arial"/>
        </w:rPr>
        <w:t xml:space="preserve">) de </w:t>
      </w:r>
      <w:r w:rsidR="00293D6D" w:rsidRPr="00D6479C">
        <w:rPr>
          <w:rFonts w:ascii="Palatino Linotype" w:eastAsia="Calibri" w:hAnsi="Palatino Linotype" w:cs="Arial"/>
        </w:rPr>
        <w:t>septiembre</w:t>
      </w:r>
      <w:r w:rsidRPr="00D6479C">
        <w:rPr>
          <w:rFonts w:ascii="Palatino Linotype" w:eastAsia="Calibri" w:hAnsi="Palatino Linotype" w:cs="Arial"/>
        </w:rPr>
        <w:t xml:space="preserve"> </w:t>
      </w:r>
      <w:r w:rsidR="006F57FD" w:rsidRPr="00D6479C">
        <w:rPr>
          <w:rFonts w:ascii="Palatino Linotype" w:eastAsia="Calibri" w:hAnsi="Palatino Linotype" w:cs="Arial"/>
        </w:rPr>
        <w:t>de</w:t>
      </w:r>
      <w:r w:rsidR="00293D6D" w:rsidRPr="00D6479C">
        <w:rPr>
          <w:rFonts w:ascii="Palatino Linotype" w:eastAsia="Calibri" w:hAnsi="Palatino Linotype" w:cs="Arial"/>
        </w:rPr>
        <w:t>l</w:t>
      </w:r>
      <w:r w:rsidR="00D86108" w:rsidRPr="00D6479C">
        <w:rPr>
          <w:rFonts w:ascii="Palatino Linotype" w:eastAsia="Calibri" w:hAnsi="Palatino Linotype" w:cs="Arial"/>
        </w:rPr>
        <w:t xml:space="preserve"> presen</w:t>
      </w:r>
      <w:r w:rsidR="006B3588" w:rsidRPr="00D6479C">
        <w:rPr>
          <w:rFonts w:ascii="Palatino Linotype" w:eastAsia="Calibri" w:hAnsi="Palatino Linotype" w:cs="Arial"/>
        </w:rPr>
        <w:t>te a</w:t>
      </w:r>
      <w:r w:rsidR="00293D6D" w:rsidRPr="00D6479C">
        <w:rPr>
          <w:rFonts w:ascii="Palatino Linotype" w:eastAsia="Calibri" w:hAnsi="Palatino Linotype" w:cs="Arial"/>
        </w:rPr>
        <w:t>ño</w:t>
      </w:r>
      <w:r w:rsidR="006B3588" w:rsidRPr="00D6479C">
        <w:rPr>
          <w:rFonts w:ascii="Palatino Linotype" w:eastAsia="Calibri" w:hAnsi="Palatino Linotype" w:cs="Arial"/>
        </w:rPr>
        <w:t xml:space="preserve">, </w:t>
      </w:r>
      <w:r w:rsidR="00293D6D" w:rsidRPr="00D6479C">
        <w:rPr>
          <w:rFonts w:ascii="Palatino Linotype" w:eastAsia="Calibri" w:hAnsi="Palatino Linotype" w:cs="Arial"/>
        </w:rPr>
        <w:t xml:space="preserve"> por lo tanto, </w:t>
      </w:r>
      <w:r w:rsidR="006B3588" w:rsidRPr="00D6479C">
        <w:rPr>
          <w:rFonts w:ascii="Palatino Linotype" w:eastAsia="Calibri" w:hAnsi="Palatino Linotype" w:cs="Arial"/>
        </w:rPr>
        <w:t>se encuentran dentro de los márgenes temporales previstos en el artículo 178 de la Ley de Transparencia y Acceso a la Información Pública del Estado de México y Municipios</w:t>
      </w:r>
      <w:r w:rsidR="00293D6D" w:rsidRPr="00D6479C">
        <w:rPr>
          <w:rFonts w:ascii="Palatino Linotype" w:eastAsia="Calibri" w:hAnsi="Palatino Linotype" w:cs="Arial"/>
        </w:rPr>
        <w:t xml:space="preserve">. </w:t>
      </w:r>
      <w:r w:rsidR="000540ED" w:rsidRPr="00D6479C">
        <w:rPr>
          <w:rFonts w:ascii="Palatino Linotype" w:eastAsia="Times New Roman" w:hAnsi="Palatino Linotype" w:cs="Arial"/>
          <w:color w:val="000000" w:themeColor="text1"/>
          <w:lang w:val="es-ES" w:eastAsia="es-MX"/>
        </w:rPr>
        <w:t xml:space="preserve"> </w:t>
      </w:r>
    </w:p>
    <w:p w14:paraId="371703BB" w14:textId="77777777" w:rsidR="000540ED" w:rsidRPr="00D6479C" w:rsidRDefault="000540ED" w:rsidP="00DE44FE">
      <w:pPr>
        <w:pStyle w:val="Prrafodelista"/>
        <w:rPr>
          <w:rFonts w:ascii="Palatino Linotype" w:eastAsia="Times New Roman" w:hAnsi="Palatino Linotype" w:cs="Arial"/>
          <w:bCs/>
          <w:color w:val="555555"/>
          <w:lang w:val="es-MX" w:eastAsia="es-MX"/>
        </w:rPr>
      </w:pPr>
    </w:p>
    <w:p w14:paraId="44D24816" w14:textId="077399AF" w:rsidR="003347EA" w:rsidRPr="00D6479C" w:rsidRDefault="003347EA" w:rsidP="00DE44FE">
      <w:pPr>
        <w:pStyle w:val="Prrafodelista"/>
        <w:numPr>
          <w:ilvl w:val="0"/>
          <w:numId w:val="6"/>
        </w:numPr>
        <w:spacing w:line="360" w:lineRule="auto"/>
        <w:ind w:left="0" w:firstLine="0"/>
        <w:jc w:val="both"/>
        <w:rPr>
          <w:rFonts w:ascii="Palatino Linotype" w:hAnsi="Palatino Linotype"/>
        </w:rPr>
      </w:pPr>
      <w:r w:rsidRPr="00D6479C">
        <w:rPr>
          <w:rFonts w:ascii="Palatino Linotype" w:eastAsia="Calibri" w:hAnsi="Palatino Linotype" w:cs="Arial"/>
        </w:rPr>
        <w:t>Por otro lado, el</w:t>
      </w:r>
      <w:r w:rsidR="000540ED" w:rsidRPr="00D6479C">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D6479C" w:rsidRDefault="00D15EC8" w:rsidP="00DE44FE">
      <w:pPr>
        <w:pStyle w:val="Prrafodelista"/>
        <w:spacing w:line="360" w:lineRule="auto"/>
        <w:ind w:left="0"/>
        <w:jc w:val="both"/>
        <w:rPr>
          <w:rFonts w:ascii="Palatino Linotype" w:hAnsi="Palatino Linotype"/>
        </w:rPr>
      </w:pPr>
    </w:p>
    <w:p w14:paraId="4D675EC6" w14:textId="6A231EF8" w:rsidR="00361A0C" w:rsidRPr="00D6479C" w:rsidRDefault="00361A0C" w:rsidP="00DE44FE">
      <w:pPr>
        <w:pStyle w:val="Ttulo1"/>
        <w:spacing w:before="0" w:line="360" w:lineRule="auto"/>
        <w:rPr>
          <w:b/>
          <w:szCs w:val="24"/>
        </w:rPr>
      </w:pPr>
      <w:bookmarkStart w:id="66" w:name="_Toc495427545"/>
      <w:bookmarkStart w:id="67" w:name="_Toc530488826"/>
      <w:r w:rsidRPr="00D6479C">
        <w:rPr>
          <w:b/>
          <w:color w:val="000000" w:themeColor="text1"/>
          <w:szCs w:val="24"/>
        </w:rPr>
        <w:t xml:space="preserve">TERCERO. </w:t>
      </w:r>
      <w:r w:rsidRPr="00D6479C">
        <w:rPr>
          <w:b/>
          <w:szCs w:val="24"/>
        </w:rPr>
        <w:t>De las causales del sobreseimiento.</w:t>
      </w:r>
      <w:bookmarkEnd w:id="66"/>
      <w:bookmarkEnd w:id="67"/>
    </w:p>
    <w:p w14:paraId="4D81B520" w14:textId="77777777" w:rsidR="00361A0C" w:rsidRPr="00D6479C" w:rsidRDefault="00361A0C" w:rsidP="00DE44FE">
      <w:pPr>
        <w:rPr>
          <w:rFonts w:ascii="Palatino Linotype" w:hAnsi="Palatino Linotype"/>
          <w:lang w:val="es-MX" w:eastAsia="en-US"/>
        </w:rPr>
      </w:pPr>
    </w:p>
    <w:p w14:paraId="645DC6B0" w14:textId="77777777" w:rsidR="00293D6D" w:rsidRPr="00D6479C" w:rsidRDefault="00CB3C89" w:rsidP="00DE44FE">
      <w:pPr>
        <w:pStyle w:val="Prrafodelista"/>
        <w:numPr>
          <w:ilvl w:val="0"/>
          <w:numId w:val="6"/>
        </w:numPr>
        <w:spacing w:line="360" w:lineRule="auto"/>
        <w:ind w:left="0" w:right="49" w:firstLine="0"/>
        <w:jc w:val="both"/>
        <w:rPr>
          <w:rFonts w:ascii="Palatino Linotype" w:hAnsi="Palatino Linotype" w:cs="Arial"/>
        </w:rPr>
      </w:pPr>
      <w:r w:rsidRPr="00D6479C">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D6479C">
        <w:rPr>
          <w:rFonts w:ascii="Palatino Linotype" w:eastAsia="Calibri" w:hAnsi="Palatino Linotype" w:cs="Arial"/>
        </w:rPr>
        <w:t>Transparencia, Acceso a la Información Pública del Estado de México y Municipios</w:t>
      </w:r>
      <w:r w:rsidRPr="00D6479C">
        <w:rPr>
          <w:rFonts w:ascii="Palatino Linotype" w:hAnsi="Palatino Linotype" w:cs="Arial"/>
        </w:rPr>
        <w:t xml:space="preserve">, y determinar la confirmación; revocación o modificación; </w:t>
      </w:r>
      <w:proofErr w:type="spellStart"/>
      <w:r w:rsidRPr="00D6479C">
        <w:rPr>
          <w:rFonts w:ascii="Palatino Linotype" w:hAnsi="Palatino Linotype" w:cs="Arial"/>
        </w:rPr>
        <w:t>desechamiento</w:t>
      </w:r>
      <w:proofErr w:type="spellEnd"/>
      <w:r w:rsidRPr="00D6479C">
        <w:rPr>
          <w:rFonts w:ascii="Palatino Linotype" w:hAnsi="Palatino Linotype" w:cs="Arial"/>
        </w:rPr>
        <w:t xml:space="preserve"> o </w:t>
      </w:r>
      <w:r w:rsidRPr="00D6479C">
        <w:rPr>
          <w:rFonts w:ascii="Palatino Linotype" w:hAnsi="Palatino Linotype" w:cs="Arial"/>
          <w:b/>
          <w:u w:val="single"/>
        </w:rPr>
        <w:t>sobreseimiento</w:t>
      </w:r>
      <w:r w:rsidRPr="00D6479C">
        <w:rPr>
          <w:rFonts w:ascii="Palatino Linotype" w:hAnsi="Palatino Linotype" w:cs="Arial"/>
        </w:rPr>
        <w:t xml:space="preserve">; y en su caso ordenar la entrega de la información </w:t>
      </w:r>
      <w:r w:rsidR="00C2038C" w:rsidRPr="00D6479C">
        <w:rPr>
          <w:rFonts w:ascii="Palatino Linotype" w:hAnsi="Palatino Linotype" w:cs="Arial"/>
        </w:rPr>
        <w:t xml:space="preserve">con </w:t>
      </w:r>
      <w:r w:rsidRPr="00D6479C">
        <w:rPr>
          <w:rFonts w:ascii="Palatino Linotype" w:hAnsi="Palatino Linotype" w:cs="Arial"/>
        </w:rPr>
        <w:t xml:space="preserve">respecto a la respuesta emitida por el </w:t>
      </w:r>
      <w:r w:rsidRPr="00D6479C">
        <w:rPr>
          <w:rFonts w:ascii="Palatino Linotype" w:hAnsi="Palatino Linotype" w:cs="Arial"/>
          <w:b/>
        </w:rPr>
        <w:t>SUJETO</w:t>
      </w:r>
      <w:r w:rsidRPr="00D6479C">
        <w:rPr>
          <w:rFonts w:ascii="Palatino Linotype" w:hAnsi="Palatino Linotype" w:cs="Arial"/>
        </w:rPr>
        <w:t xml:space="preserve"> </w:t>
      </w:r>
      <w:r w:rsidRPr="00D6479C">
        <w:rPr>
          <w:rFonts w:ascii="Palatino Linotype" w:hAnsi="Palatino Linotype" w:cs="Arial"/>
          <w:b/>
        </w:rPr>
        <w:t>OBLIGADO</w:t>
      </w:r>
      <w:r w:rsidR="00D01487" w:rsidRPr="00D6479C">
        <w:rPr>
          <w:rFonts w:ascii="Palatino Linotype" w:hAnsi="Palatino Linotype" w:cs="Arial"/>
        </w:rPr>
        <w:t>.</w:t>
      </w:r>
    </w:p>
    <w:p w14:paraId="1004B411" w14:textId="77777777" w:rsidR="00293D6D" w:rsidRPr="00D6479C" w:rsidRDefault="00293D6D" w:rsidP="00DE44FE">
      <w:pPr>
        <w:pStyle w:val="Prrafodelista"/>
        <w:spacing w:line="360" w:lineRule="auto"/>
        <w:ind w:left="0" w:right="49"/>
        <w:jc w:val="both"/>
        <w:rPr>
          <w:rFonts w:ascii="Palatino Linotype" w:hAnsi="Palatino Linotype" w:cs="Arial"/>
        </w:rPr>
      </w:pPr>
    </w:p>
    <w:p w14:paraId="24A4D1DF" w14:textId="755DD919" w:rsidR="00400071" w:rsidRPr="00D6479C" w:rsidRDefault="00ED5AF4" w:rsidP="00DE44FE">
      <w:pPr>
        <w:pStyle w:val="Prrafodelista"/>
        <w:numPr>
          <w:ilvl w:val="0"/>
          <w:numId w:val="6"/>
        </w:numPr>
        <w:spacing w:line="360" w:lineRule="auto"/>
        <w:ind w:left="0" w:right="49" w:firstLine="0"/>
        <w:jc w:val="both"/>
        <w:rPr>
          <w:rFonts w:ascii="Palatino Linotype" w:hAnsi="Palatino Linotype" w:cs="Arial"/>
        </w:rPr>
      </w:pPr>
      <w:r w:rsidRPr="00D6479C">
        <w:rPr>
          <w:rFonts w:ascii="Palatino Linotype" w:eastAsia="Calibri" w:hAnsi="Palatino Linotype" w:cs="Arial"/>
          <w:color w:val="000000" w:themeColor="text1"/>
          <w:lang w:val="es-MX" w:eastAsia="en-US"/>
        </w:rPr>
        <w:t>Ahora bien, del caso concreto y d</w:t>
      </w:r>
      <w:r w:rsidR="008A59AC" w:rsidRPr="00D6479C">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D6479C">
        <w:rPr>
          <w:rFonts w:ascii="Palatino Linotype" w:eastAsia="Calibri" w:hAnsi="Palatino Linotype" w:cs="Arial"/>
          <w:color w:val="000000" w:themeColor="text1"/>
          <w:lang w:val="es-MX" w:eastAsia="en-US"/>
        </w:rPr>
        <w:t xml:space="preserve">electrónico </w:t>
      </w:r>
      <w:r w:rsidR="008A59AC" w:rsidRPr="00D6479C">
        <w:rPr>
          <w:rFonts w:ascii="Palatino Linotype" w:eastAsia="Calibri" w:hAnsi="Palatino Linotype" w:cs="Arial"/>
          <w:color w:val="000000" w:themeColor="text1"/>
          <w:lang w:val="es-MX" w:eastAsia="en-US"/>
        </w:rPr>
        <w:t>al ru</w:t>
      </w:r>
      <w:r w:rsidR="00D01487" w:rsidRPr="00D6479C">
        <w:rPr>
          <w:rFonts w:ascii="Palatino Linotype" w:eastAsia="Calibri" w:hAnsi="Palatino Linotype" w:cs="Arial"/>
          <w:color w:val="000000" w:themeColor="text1"/>
          <w:lang w:val="es-MX" w:eastAsia="en-US"/>
        </w:rPr>
        <w:t>br</w:t>
      </w:r>
      <w:r w:rsidR="00D15EC8" w:rsidRPr="00D6479C">
        <w:rPr>
          <w:rFonts w:ascii="Palatino Linotype" w:eastAsia="Calibri" w:hAnsi="Palatino Linotype" w:cs="Arial"/>
          <w:color w:val="000000" w:themeColor="text1"/>
          <w:lang w:val="es-MX" w:eastAsia="en-US"/>
        </w:rPr>
        <w:t>o indicado, es de señalar que el</w:t>
      </w:r>
      <w:r w:rsidR="00D01487" w:rsidRPr="00D6479C">
        <w:rPr>
          <w:rFonts w:ascii="Palatino Linotype" w:eastAsia="Calibri" w:hAnsi="Palatino Linotype" w:cs="Arial"/>
          <w:color w:val="000000" w:themeColor="text1"/>
          <w:lang w:val="es-MX" w:eastAsia="en-US"/>
        </w:rPr>
        <w:t xml:space="preserve"> </w:t>
      </w:r>
      <w:r w:rsidR="008A59AC" w:rsidRPr="00D6479C">
        <w:rPr>
          <w:rFonts w:ascii="Palatino Linotype" w:hAnsi="Palatino Linotype" w:cs="Arial"/>
          <w:color w:val="000000" w:themeColor="text1"/>
        </w:rPr>
        <w:t xml:space="preserve">ahora recurrente, </w:t>
      </w:r>
      <w:r w:rsidR="00CA6623" w:rsidRPr="00D6479C">
        <w:rPr>
          <w:rFonts w:ascii="Palatino Linotype" w:hAnsi="Palatino Linotype" w:cs="Arial"/>
          <w:color w:val="000000" w:themeColor="text1"/>
        </w:rPr>
        <w:t xml:space="preserve">solicitó </w:t>
      </w:r>
      <w:r w:rsidR="00293D6D" w:rsidRPr="00D6479C">
        <w:rPr>
          <w:rFonts w:ascii="Palatino Linotype" w:hAnsi="Palatino Linotype" w:cs="Arial"/>
          <w:color w:val="000000" w:themeColor="text1"/>
        </w:rPr>
        <w:t>conocer: “</w:t>
      </w:r>
      <w:r w:rsidR="00293D6D" w:rsidRPr="00D6479C">
        <w:rPr>
          <w:rFonts w:ascii="Palatino Linotype" w:eastAsia="Calibri" w:hAnsi="Palatino Linotype" w:cs="Arial"/>
          <w:i/>
        </w:rPr>
        <w:t xml:space="preserve">Las autorizaciones completas y vigentes en materia de cambio de uso del suelo y todos los permisos otorgados por las </w:t>
      </w:r>
      <w:r w:rsidR="00293D6D" w:rsidRPr="00D6479C">
        <w:rPr>
          <w:rFonts w:ascii="Palatino Linotype" w:eastAsia="Calibri" w:hAnsi="Palatino Linotype" w:cs="Arial"/>
          <w:i/>
        </w:rPr>
        <w:lastRenderedPageBreak/>
        <w:t xml:space="preserve">autoridades municipales, requeridos para la operación de minas de materiales pétreos que se encuentran en el municipio de Acolman, Estado de México”. </w:t>
      </w:r>
    </w:p>
    <w:p w14:paraId="2C5E8EBE" w14:textId="77777777" w:rsidR="00D15EC8" w:rsidRPr="00D6479C" w:rsidRDefault="00D15EC8" w:rsidP="00DE44FE">
      <w:pPr>
        <w:pStyle w:val="Prrafodelista"/>
        <w:spacing w:line="360" w:lineRule="auto"/>
        <w:ind w:left="0" w:right="49"/>
        <w:jc w:val="both"/>
        <w:rPr>
          <w:rFonts w:ascii="Palatino Linotype" w:hAnsi="Palatino Linotype" w:cs="Arial"/>
        </w:rPr>
      </w:pPr>
    </w:p>
    <w:p w14:paraId="492A452D" w14:textId="2AB561B4" w:rsidR="00400071" w:rsidRPr="00D6479C" w:rsidRDefault="00B12503" w:rsidP="00DE44FE">
      <w:pPr>
        <w:pStyle w:val="Prrafodelista"/>
        <w:numPr>
          <w:ilvl w:val="0"/>
          <w:numId w:val="6"/>
        </w:numPr>
        <w:spacing w:line="360" w:lineRule="auto"/>
        <w:ind w:left="0" w:right="49" w:firstLine="0"/>
        <w:jc w:val="both"/>
        <w:rPr>
          <w:rFonts w:ascii="Palatino Linotype" w:hAnsi="Palatino Linotype" w:cs="Arial"/>
        </w:rPr>
      </w:pPr>
      <w:r w:rsidRPr="00D6479C">
        <w:rPr>
          <w:rFonts w:ascii="Palatino Linotype" w:hAnsi="Palatino Linotype"/>
        </w:rPr>
        <w:t xml:space="preserve">En ese sentido, el </w:t>
      </w:r>
      <w:r w:rsidRPr="00D6479C">
        <w:rPr>
          <w:rFonts w:ascii="Palatino Linotype" w:hAnsi="Palatino Linotype"/>
          <w:b/>
        </w:rPr>
        <w:t>SUJETO OBLIGADO,</w:t>
      </w:r>
      <w:r w:rsidR="006E4D1B" w:rsidRPr="00D6479C">
        <w:rPr>
          <w:rFonts w:ascii="Palatino Linotype" w:hAnsi="Palatino Linotype"/>
          <w:b/>
        </w:rPr>
        <w:t xml:space="preserve"> </w:t>
      </w:r>
      <w:r w:rsidR="006E4D1B" w:rsidRPr="00D6479C">
        <w:rPr>
          <w:rFonts w:ascii="Palatino Linotype" w:hAnsi="Palatino Linotype"/>
        </w:rPr>
        <w:t>mediante su respuesta</w:t>
      </w:r>
      <w:r w:rsidRPr="00D6479C">
        <w:rPr>
          <w:rFonts w:ascii="Palatino Linotype" w:hAnsi="Palatino Linotype"/>
          <w:b/>
        </w:rPr>
        <w:t xml:space="preserve"> </w:t>
      </w:r>
      <w:r w:rsidR="00293D6D" w:rsidRPr="00D6479C">
        <w:rPr>
          <w:rFonts w:ascii="Palatino Linotype" w:hAnsi="Palatino Linotype"/>
        </w:rPr>
        <w:t xml:space="preserve">mencionó que adjuntaba un </w:t>
      </w:r>
      <w:r w:rsidR="00D15EC8" w:rsidRPr="00D6479C">
        <w:rPr>
          <w:rFonts w:ascii="Palatino Linotype" w:hAnsi="Palatino Linotype"/>
        </w:rPr>
        <w:t>archivo como respuesta a la solicitud</w:t>
      </w:r>
      <w:r w:rsidR="006E4D1B" w:rsidRPr="00D6479C">
        <w:rPr>
          <w:rFonts w:ascii="Palatino Linotype" w:hAnsi="Palatino Linotype"/>
        </w:rPr>
        <w:t xml:space="preserve">, </w:t>
      </w:r>
      <w:r w:rsidR="00D15EC8" w:rsidRPr="00D6479C">
        <w:rPr>
          <w:rFonts w:ascii="Palatino Linotype" w:hAnsi="Palatino Linotype"/>
        </w:rPr>
        <w:t xml:space="preserve">posteriormente </w:t>
      </w:r>
      <w:r w:rsidR="00293D6D" w:rsidRPr="00D6479C">
        <w:rPr>
          <w:rFonts w:ascii="Palatino Linotype" w:hAnsi="Palatino Linotype"/>
        </w:rPr>
        <w:t>el</w:t>
      </w:r>
      <w:r w:rsidR="00E9074A" w:rsidRPr="00D6479C">
        <w:rPr>
          <w:rFonts w:ascii="Palatino Linotype" w:hAnsi="Palatino Linotype"/>
        </w:rPr>
        <w:t xml:space="preserve"> particular se inconformó</w:t>
      </w:r>
      <w:r w:rsidR="006E4D1B" w:rsidRPr="00D6479C">
        <w:rPr>
          <w:rFonts w:ascii="Palatino Linotype" w:hAnsi="Palatino Linotype"/>
        </w:rPr>
        <w:t xml:space="preserve"> debido a que </w:t>
      </w:r>
      <w:r w:rsidRPr="00D6479C">
        <w:rPr>
          <w:rFonts w:ascii="Palatino Linotype" w:hAnsi="Palatino Linotype"/>
        </w:rPr>
        <w:t>ciertamente</w:t>
      </w:r>
      <w:r w:rsidR="006E4D1B" w:rsidRPr="00D6479C">
        <w:rPr>
          <w:rFonts w:ascii="Palatino Linotype" w:hAnsi="Palatino Linotype"/>
        </w:rPr>
        <w:t xml:space="preserve"> no </w:t>
      </w:r>
      <w:r w:rsidR="00293D6D" w:rsidRPr="00D6479C">
        <w:rPr>
          <w:rFonts w:ascii="Palatino Linotype" w:hAnsi="Palatino Linotype"/>
        </w:rPr>
        <w:t>anexó algún archivo a su contestación</w:t>
      </w:r>
      <w:r w:rsidR="00400071" w:rsidRPr="00D6479C">
        <w:rPr>
          <w:rFonts w:ascii="Palatino Linotype" w:hAnsi="Palatino Linotype"/>
        </w:rPr>
        <w:t xml:space="preserve">, </w:t>
      </w:r>
      <w:r w:rsidR="00E6002A" w:rsidRPr="00D6479C">
        <w:rPr>
          <w:rFonts w:ascii="Palatino Linotype" w:hAnsi="Palatino Linotype"/>
        </w:rPr>
        <w:t>en consecuencia</w:t>
      </w:r>
      <w:r w:rsidR="00400071" w:rsidRPr="00D6479C">
        <w:rPr>
          <w:rFonts w:ascii="Palatino Linotype" w:hAnsi="Palatino Linotype"/>
        </w:rPr>
        <w:t xml:space="preserve"> resulta</w:t>
      </w:r>
      <w:r w:rsidR="00DE44FE" w:rsidRPr="00D6479C">
        <w:rPr>
          <w:rFonts w:ascii="Palatino Linotype" w:hAnsi="Palatino Linotype"/>
        </w:rPr>
        <w:t xml:space="preserve"> </w:t>
      </w:r>
      <w:r w:rsidR="00E6002A" w:rsidRPr="00D6479C">
        <w:rPr>
          <w:rFonts w:ascii="Palatino Linotype" w:hAnsi="Palatino Linotype"/>
        </w:rPr>
        <w:t>valido el motivo de</w:t>
      </w:r>
      <w:r w:rsidR="00DE44FE" w:rsidRPr="00D6479C">
        <w:rPr>
          <w:rFonts w:ascii="Palatino Linotype" w:hAnsi="Palatino Linotype"/>
        </w:rPr>
        <w:t xml:space="preserve"> inconformidad esgrimido por el</w:t>
      </w:r>
      <w:r w:rsidR="00400071" w:rsidRPr="00D6479C">
        <w:rPr>
          <w:rFonts w:ascii="Palatino Linotype" w:hAnsi="Palatino Linotype"/>
        </w:rPr>
        <w:t xml:space="preserve"> </w:t>
      </w:r>
      <w:r w:rsidR="00E6002A" w:rsidRPr="00D6479C">
        <w:rPr>
          <w:rFonts w:ascii="Palatino Linotype" w:hAnsi="Palatino Linotype"/>
        </w:rPr>
        <w:t xml:space="preserve">hoy </w:t>
      </w:r>
      <w:r w:rsidR="00293D6D" w:rsidRPr="00D6479C">
        <w:rPr>
          <w:rFonts w:ascii="Palatino Linotype" w:hAnsi="Palatino Linotype"/>
        </w:rPr>
        <w:t>recurrente al expresar que no aparece el supuesto oficio adjunto.</w:t>
      </w:r>
    </w:p>
    <w:p w14:paraId="7996229E" w14:textId="77777777" w:rsidR="00400071" w:rsidRPr="00D6479C" w:rsidRDefault="00400071" w:rsidP="00DE44FE">
      <w:pPr>
        <w:pStyle w:val="Prrafodelista"/>
        <w:spacing w:line="360" w:lineRule="auto"/>
        <w:ind w:left="426" w:right="49"/>
        <w:jc w:val="both"/>
        <w:rPr>
          <w:rFonts w:ascii="Palatino Linotype" w:hAnsi="Palatino Linotype" w:cs="Arial"/>
        </w:rPr>
      </w:pPr>
    </w:p>
    <w:p w14:paraId="017EB692" w14:textId="79B60FA9" w:rsidR="00400071" w:rsidRPr="00D6479C" w:rsidRDefault="00997F78" w:rsidP="00DE44FE">
      <w:pPr>
        <w:pStyle w:val="Prrafodelista"/>
        <w:numPr>
          <w:ilvl w:val="0"/>
          <w:numId w:val="6"/>
        </w:numPr>
        <w:spacing w:line="360" w:lineRule="auto"/>
        <w:ind w:left="0" w:right="49" w:firstLine="0"/>
        <w:jc w:val="both"/>
        <w:rPr>
          <w:rFonts w:ascii="Palatino Linotype" w:hAnsi="Palatino Linotype" w:cs="Arial"/>
        </w:rPr>
      </w:pPr>
      <w:r w:rsidRPr="00D6479C">
        <w:rPr>
          <w:rFonts w:ascii="Palatino Linotype" w:hAnsi="Palatino Linotype"/>
        </w:rPr>
        <w:t>Así las cosas</w:t>
      </w:r>
      <w:r w:rsidR="00E6002A" w:rsidRPr="00D6479C">
        <w:rPr>
          <w:rFonts w:ascii="Palatino Linotype" w:hAnsi="Palatino Linotype"/>
        </w:rPr>
        <w:t xml:space="preserve">, en un hecho posterior como lo es el informe justificado, el </w:t>
      </w:r>
      <w:r w:rsidR="00E6002A" w:rsidRPr="00D6479C">
        <w:rPr>
          <w:rFonts w:ascii="Palatino Linotype" w:hAnsi="Palatino Linotype"/>
          <w:b/>
        </w:rPr>
        <w:t xml:space="preserve">SUJETO OBLIGADO </w:t>
      </w:r>
      <w:r w:rsidR="00E6002A" w:rsidRPr="00D6479C">
        <w:rPr>
          <w:rFonts w:ascii="Palatino Linotype" w:hAnsi="Palatino Linotype"/>
        </w:rPr>
        <w:t xml:space="preserve">tiene a bien </w:t>
      </w:r>
      <w:r w:rsidR="00CC1989" w:rsidRPr="00D6479C">
        <w:rPr>
          <w:rFonts w:ascii="Palatino Linotype" w:hAnsi="Palatino Linotype"/>
        </w:rPr>
        <w:t xml:space="preserve">subsanar </w:t>
      </w:r>
      <w:r w:rsidR="00E6002A" w:rsidRPr="00D6479C">
        <w:rPr>
          <w:rFonts w:ascii="Palatino Linotype" w:hAnsi="Palatino Linotype"/>
        </w:rPr>
        <w:t xml:space="preserve">su </w:t>
      </w:r>
      <w:r w:rsidR="00DE44FE" w:rsidRPr="00D6479C">
        <w:rPr>
          <w:rFonts w:ascii="Palatino Linotype" w:hAnsi="Palatino Linotype"/>
        </w:rPr>
        <w:t>contestación primigenia</w:t>
      </w:r>
      <w:r w:rsidR="00E6002A" w:rsidRPr="00D6479C">
        <w:rPr>
          <w:rFonts w:ascii="Palatino Linotype" w:hAnsi="Palatino Linotype"/>
        </w:rPr>
        <w:t xml:space="preserve"> al</w:t>
      </w:r>
      <w:r w:rsidR="00CC1989" w:rsidRPr="00D6479C">
        <w:rPr>
          <w:rFonts w:ascii="Palatino Linotype" w:hAnsi="Palatino Linotype"/>
        </w:rPr>
        <w:t xml:space="preserve"> emitir </w:t>
      </w:r>
      <w:r w:rsidR="00293D6D" w:rsidRPr="00D6479C">
        <w:rPr>
          <w:rFonts w:ascii="Palatino Linotype" w:hAnsi="Palatino Linotype"/>
        </w:rPr>
        <w:t>el siguiente documento:</w:t>
      </w:r>
      <w:r w:rsidR="001A1C40" w:rsidRPr="00D6479C">
        <w:rPr>
          <w:rFonts w:ascii="Palatino Linotype" w:hAnsi="Palatino Linotype"/>
        </w:rPr>
        <w:t xml:space="preserve"> </w:t>
      </w:r>
    </w:p>
    <w:p w14:paraId="104896F1" w14:textId="77777777" w:rsidR="00293D6D" w:rsidRPr="00D6479C" w:rsidRDefault="00293D6D" w:rsidP="00DE44FE">
      <w:pPr>
        <w:pStyle w:val="Prrafodelista"/>
        <w:rPr>
          <w:rFonts w:ascii="Palatino Linotype" w:hAnsi="Palatino Linotype" w:cs="Arial"/>
        </w:rPr>
      </w:pPr>
    </w:p>
    <w:p w14:paraId="7E8004E4" w14:textId="7A2DABBF" w:rsidR="00293D6D" w:rsidRPr="00D6479C" w:rsidRDefault="00293D6D" w:rsidP="00DE44FE">
      <w:pPr>
        <w:pStyle w:val="Prrafodelista"/>
        <w:spacing w:line="360" w:lineRule="auto"/>
        <w:ind w:left="0" w:right="49"/>
        <w:jc w:val="center"/>
        <w:rPr>
          <w:rFonts w:ascii="Palatino Linotype" w:hAnsi="Palatino Linotype" w:cs="Arial"/>
        </w:rPr>
      </w:pPr>
      <w:r w:rsidRPr="00D6479C">
        <w:rPr>
          <w:noProof/>
          <w:lang w:val="es-MX" w:eastAsia="es-MX"/>
        </w:rPr>
        <w:lastRenderedPageBreak/>
        <w:drawing>
          <wp:inline distT="0" distB="0" distL="0" distR="0" wp14:anchorId="4522A899" wp14:editId="6C2D3AB0">
            <wp:extent cx="5419725" cy="740193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05" t="6337" r="35845" b="10682"/>
                    <a:stretch/>
                  </pic:blipFill>
                  <pic:spPr bwMode="auto">
                    <a:xfrm>
                      <a:off x="0" y="0"/>
                      <a:ext cx="5442485" cy="7433024"/>
                    </a:xfrm>
                    <a:prstGeom prst="rect">
                      <a:avLst/>
                    </a:prstGeom>
                    <a:ln>
                      <a:noFill/>
                    </a:ln>
                    <a:extLst>
                      <a:ext uri="{53640926-AAD7-44D8-BBD7-CCE9431645EC}">
                        <a14:shadowObscured xmlns:a14="http://schemas.microsoft.com/office/drawing/2010/main"/>
                      </a:ext>
                    </a:extLst>
                  </pic:spPr>
                </pic:pic>
              </a:graphicData>
            </a:graphic>
          </wp:inline>
        </w:drawing>
      </w:r>
    </w:p>
    <w:p w14:paraId="02A21F73" w14:textId="77777777" w:rsidR="00293D6D" w:rsidRPr="00D6479C" w:rsidRDefault="00293D6D" w:rsidP="00DE44FE">
      <w:pPr>
        <w:pStyle w:val="Prrafodelista"/>
        <w:spacing w:line="360" w:lineRule="auto"/>
        <w:ind w:left="0" w:right="49"/>
        <w:jc w:val="both"/>
        <w:rPr>
          <w:rFonts w:ascii="Palatino Linotype" w:hAnsi="Palatino Linotype" w:cs="Arial"/>
        </w:rPr>
      </w:pPr>
    </w:p>
    <w:p w14:paraId="3F29D075" w14:textId="15B5BF0B" w:rsidR="002140A6" w:rsidRPr="00D6479C" w:rsidRDefault="00F732B1" w:rsidP="00DE44FE">
      <w:pPr>
        <w:pStyle w:val="Prrafodelista"/>
        <w:numPr>
          <w:ilvl w:val="0"/>
          <w:numId w:val="6"/>
        </w:numPr>
        <w:spacing w:line="360" w:lineRule="auto"/>
        <w:ind w:left="0" w:right="49" w:firstLine="0"/>
        <w:jc w:val="both"/>
        <w:rPr>
          <w:rFonts w:ascii="Palatino Linotype" w:hAnsi="Palatino Linotype" w:cs="Arial"/>
        </w:rPr>
      </w:pPr>
      <w:r w:rsidRPr="00D6479C">
        <w:rPr>
          <w:rFonts w:ascii="Palatino Linotype" w:hAnsi="Palatino Linotype"/>
        </w:rPr>
        <w:t xml:space="preserve">Al respecto, </w:t>
      </w:r>
      <w:r w:rsidR="00003D65" w:rsidRPr="00D6479C">
        <w:rPr>
          <w:rFonts w:ascii="Palatino Linotype" w:hAnsi="Palatino Linotype"/>
        </w:rPr>
        <w:t>el Pleno de</w:t>
      </w:r>
      <w:r w:rsidR="004A069F" w:rsidRPr="00D6479C">
        <w:rPr>
          <w:rFonts w:ascii="Palatino Linotype" w:hAnsi="Palatino Linotype"/>
        </w:rPr>
        <w:t xml:space="preserve"> este Instituto advierte que </w:t>
      </w:r>
      <w:r w:rsidR="00003D65" w:rsidRPr="00D6479C">
        <w:rPr>
          <w:rFonts w:ascii="Palatino Linotype" w:hAnsi="Palatino Linotype"/>
        </w:rPr>
        <w:t xml:space="preserve">la información remitida mediante informe justificado, subsanó la </w:t>
      </w:r>
      <w:r w:rsidR="00293D6D" w:rsidRPr="00D6479C">
        <w:rPr>
          <w:rFonts w:ascii="Palatino Linotype" w:hAnsi="Palatino Linotype"/>
        </w:rPr>
        <w:t>respuesta incompleta otorgada en primer momento,</w:t>
      </w:r>
      <w:r w:rsidR="00E70BDE" w:rsidRPr="00D6479C">
        <w:rPr>
          <w:rFonts w:ascii="Palatino Linotype" w:hAnsi="Palatino Linotype"/>
        </w:rPr>
        <w:t xml:space="preserve"> </w:t>
      </w:r>
      <w:r w:rsidR="000E088B" w:rsidRPr="00D6479C">
        <w:rPr>
          <w:rFonts w:ascii="Palatino Linotype" w:hAnsi="Palatino Linotype"/>
        </w:rPr>
        <w:t xml:space="preserve">ello </w:t>
      </w:r>
      <w:r w:rsidR="00E70BDE" w:rsidRPr="00D6479C">
        <w:rPr>
          <w:rFonts w:ascii="Palatino Linotype" w:hAnsi="Palatino Linotype"/>
        </w:rPr>
        <w:t>debido a que si bien</w:t>
      </w:r>
      <w:r w:rsidR="004A069F" w:rsidRPr="00D6479C">
        <w:rPr>
          <w:rFonts w:ascii="Palatino Linotype" w:hAnsi="Palatino Linotype"/>
        </w:rPr>
        <w:t xml:space="preserve"> la respuesta inicial del </w:t>
      </w:r>
      <w:r w:rsidR="004A069F" w:rsidRPr="00D6479C">
        <w:rPr>
          <w:rFonts w:ascii="Palatino Linotype" w:hAnsi="Palatino Linotype"/>
          <w:b/>
        </w:rPr>
        <w:t>SUJETO OBLIGADO</w:t>
      </w:r>
      <w:r w:rsidR="004A069F" w:rsidRPr="00D6479C">
        <w:rPr>
          <w:rFonts w:ascii="Palatino Linotype" w:hAnsi="Palatino Linotype"/>
        </w:rPr>
        <w:t xml:space="preserve"> resultó incompleta en razón de que no contenía un archivo adjunto, a posteriori</w:t>
      </w:r>
      <w:r w:rsidR="00E70BDE" w:rsidRPr="00D6479C">
        <w:rPr>
          <w:rFonts w:ascii="Palatino Linotype" w:hAnsi="Palatino Linotype"/>
        </w:rPr>
        <w:t xml:space="preserve"> el documento que </w:t>
      </w:r>
      <w:r w:rsidR="004A069F" w:rsidRPr="00D6479C">
        <w:rPr>
          <w:rFonts w:ascii="Palatino Linotype" w:hAnsi="Palatino Linotype"/>
        </w:rPr>
        <w:t xml:space="preserve">remite la autoridad responsable </w:t>
      </w:r>
      <w:r w:rsidR="00E70BDE" w:rsidRPr="00D6479C">
        <w:rPr>
          <w:rFonts w:ascii="Palatino Linotype" w:hAnsi="Palatino Linotype"/>
        </w:rPr>
        <w:t xml:space="preserve">contiene información </w:t>
      </w:r>
      <w:r w:rsidR="004A069F" w:rsidRPr="00D6479C">
        <w:rPr>
          <w:rFonts w:ascii="Palatino Linotype" w:hAnsi="Palatino Linotype"/>
        </w:rPr>
        <w:t>de</w:t>
      </w:r>
      <w:r w:rsidR="00DE44FE" w:rsidRPr="00D6479C">
        <w:rPr>
          <w:rFonts w:ascii="Palatino Linotype" w:hAnsi="Palatino Linotype"/>
        </w:rPr>
        <w:t xml:space="preserve"> la que refiere la solicitud del recurrente. </w:t>
      </w:r>
    </w:p>
    <w:p w14:paraId="077421B9" w14:textId="77777777" w:rsidR="005E0318" w:rsidRPr="00D6479C" w:rsidRDefault="005E0318" w:rsidP="005E0318">
      <w:pPr>
        <w:pStyle w:val="Prrafodelista"/>
        <w:spacing w:line="360" w:lineRule="auto"/>
        <w:ind w:left="0" w:right="49"/>
        <w:jc w:val="both"/>
        <w:rPr>
          <w:rFonts w:ascii="Palatino Linotype" w:hAnsi="Palatino Linotype" w:cs="Arial"/>
        </w:rPr>
      </w:pPr>
    </w:p>
    <w:p w14:paraId="31DDB21F" w14:textId="21995B41" w:rsidR="00E9074A" w:rsidRPr="00D6479C" w:rsidRDefault="00DE44FE" w:rsidP="00DE44FE">
      <w:pPr>
        <w:numPr>
          <w:ilvl w:val="0"/>
          <w:numId w:val="6"/>
        </w:numPr>
        <w:spacing w:line="360" w:lineRule="auto"/>
        <w:ind w:left="0" w:right="49" w:firstLine="0"/>
        <w:contextualSpacing/>
        <w:jc w:val="both"/>
        <w:rPr>
          <w:rFonts w:ascii="Palatino Linotype" w:eastAsia="MS Mincho" w:hAnsi="Palatino Linotype" w:cs="Times New Roman"/>
          <w:lang w:val="es-MX" w:eastAsia="en-US"/>
        </w:rPr>
      </w:pPr>
      <w:r w:rsidRPr="00D6479C">
        <w:rPr>
          <w:rFonts w:ascii="Palatino Linotype" w:hAnsi="Palatino Linotype"/>
          <w:lang w:val="es-ES"/>
        </w:rPr>
        <w:t>En otro sentido</w:t>
      </w:r>
      <w:r w:rsidR="00E9074A" w:rsidRPr="00D6479C">
        <w:rPr>
          <w:rFonts w:ascii="Palatino Linotype" w:hAnsi="Palatino Linotype"/>
          <w:lang w:val="es-ES"/>
        </w:rPr>
        <w:t xml:space="preserve">, </w:t>
      </w:r>
      <w:r w:rsidR="004A069F" w:rsidRPr="00D6479C">
        <w:rPr>
          <w:rFonts w:ascii="Palatino Linotype" w:hAnsi="Palatino Linotype"/>
          <w:lang w:val="es-ES"/>
        </w:rPr>
        <w:t xml:space="preserve">es necesario señalar que es deber </w:t>
      </w:r>
      <w:r w:rsidR="00E9074A" w:rsidRPr="00D6479C">
        <w:rPr>
          <w:rFonts w:ascii="Palatino Linotype" w:eastAsia="MS Mincho" w:hAnsi="Palatino Linotype" w:cs="Times New Roman"/>
          <w:lang w:val="es-MX" w:eastAsia="en-US"/>
        </w:rPr>
        <w:t xml:space="preserve">del </w:t>
      </w:r>
      <w:r w:rsidR="00E9074A" w:rsidRPr="00D6479C">
        <w:rPr>
          <w:rFonts w:ascii="Palatino Linotype" w:eastAsia="MS Mincho" w:hAnsi="Palatino Linotype" w:cs="Times New Roman"/>
          <w:b/>
          <w:lang w:val="es-MX" w:eastAsia="en-US"/>
        </w:rPr>
        <w:t>SUJETO OBLIGADO</w:t>
      </w:r>
      <w:r w:rsidR="00E9074A" w:rsidRPr="00D6479C">
        <w:rPr>
          <w:rFonts w:ascii="Palatino Linotype" w:eastAsia="MS Mincho" w:hAnsi="Palatino Linotype" w:cs="Times New Roman"/>
          <w:lang w:val="es-MX" w:eastAsia="en-US"/>
        </w:rPr>
        <w:t xml:space="preserve">, darle a dicha solicitud una expresión documental  de conformidad con el  criterio 28/10, emitido por el entonces Instituto Federal de Acceso a la Información Pública y Protección de Datos Personales, mismo que menciona lo siguiente:  </w:t>
      </w:r>
    </w:p>
    <w:p w14:paraId="134E8603" w14:textId="77777777" w:rsidR="005E0318" w:rsidRPr="00D6479C" w:rsidRDefault="005E0318" w:rsidP="005E0318">
      <w:pPr>
        <w:spacing w:line="360" w:lineRule="auto"/>
        <w:ind w:right="49"/>
        <w:contextualSpacing/>
        <w:jc w:val="both"/>
        <w:rPr>
          <w:rFonts w:ascii="Palatino Linotype" w:eastAsia="MS Mincho" w:hAnsi="Palatino Linotype" w:cs="Times New Roman"/>
          <w:lang w:val="es-MX" w:eastAsia="en-US"/>
        </w:rPr>
      </w:pPr>
    </w:p>
    <w:p w14:paraId="21070D3B"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r w:rsidRPr="00D6479C">
        <w:rPr>
          <w:rFonts w:ascii="Palatino Linotype" w:eastAsia="MS Mincho" w:hAnsi="Palatino Linotype" w:cs="Times New Roman"/>
          <w:i/>
          <w:lang w:val="es-MX" w:eastAsia="en-US"/>
        </w:rPr>
        <w:t>“</w:t>
      </w:r>
      <w:r w:rsidRPr="00D6479C">
        <w:rPr>
          <w:rFonts w:ascii="Palatino Linotype" w:eastAsia="MS Mincho" w:hAnsi="Palatino Linotype" w:cs="Times New Roman"/>
          <w:b/>
          <w:i/>
          <w:lang w:val="es-MX" w:eastAsia="en-US"/>
        </w:rPr>
        <w:t>Cuando en una solicitud de información no se identifique un documento en específico, si ésta tiene una expresión documental, el sujeto obligado deberá entregar al particular el documento en específico</w:t>
      </w:r>
      <w:r w:rsidRPr="00D6479C">
        <w:rPr>
          <w:rFonts w:ascii="Palatino Linotype" w:eastAsia="MS Mincho" w:hAnsi="Palatino Linotype" w:cs="Times New Roman"/>
          <w:i/>
          <w:lang w:val="es-MX" w:eastAsia="en-US"/>
        </w:rPr>
        <w:t xml:space="preserve">. La Ley Federal de Transparencia y Acceso a la Información Pública Gubernamental tiene por objeto </w:t>
      </w:r>
      <w:proofErr w:type="spellStart"/>
      <w:r w:rsidRPr="00D6479C">
        <w:rPr>
          <w:rFonts w:ascii="Palatino Linotype" w:eastAsia="MS Mincho" w:hAnsi="Palatino Linotype" w:cs="Times New Roman"/>
          <w:i/>
          <w:lang w:val="es-MX" w:eastAsia="en-US"/>
        </w:rPr>
        <w:t>objeto</w:t>
      </w:r>
      <w:proofErr w:type="spellEnd"/>
      <w:r w:rsidRPr="00D6479C">
        <w:rPr>
          <w:rFonts w:ascii="Palatino Linotype" w:eastAsia="MS Mincho" w:hAnsi="Palatino Linotype" w:cs="Times New Roman"/>
          <w:i/>
          <w:lang w:val="es-MX" w:eastAsia="en-U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w:t>
      </w:r>
      <w:r w:rsidRPr="00D6479C">
        <w:rPr>
          <w:rFonts w:ascii="Palatino Linotype" w:eastAsia="MS Mincho" w:hAnsi="Palatino Linotype" w:cs="Times New Roman"/>
          <w:i/>
          <w:lang w:val="es-MX" w:eastAsia="en-US"/>
        </w:rPr>
        <w:lastRenderedPageBreak/>
        <w:t>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D6479C">
        <w:rPr>
          <w:rFonts w:ascii="Palatino Linotype" w:eastAsia="MS Mincho" w:hAnsi="Palatino Linotype" w:cs="Times New Roman"/>
          <w:lang w:val="es-MX" w:eastAsia="en-US"/>
        </w:rPr>
        <w:t>Sic</w:t>
      </w:r>
      <w:r w:rsidRPr="00D6479C">
        <w:rPr>
          <w:rFonts w:ascii="Palatino Linotype" w:eastAsia="MS Mincho" w:hAnsi="Palatino Linotype" w:cs="Times New Roman"/>
          <w:i/>
          <w:lang w:val="es-MX" w:eastAsia="en-US"/>
        </w:rPr>
        <w:t>).</w:t>
      </w:r>
    </w:p>
    <w:p w14:paraId="26934C3A"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p>
    <w:p w14:paraId="7BE024F5"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r w:rsidRPr="00D6479C">
        <w:rPr>
          <w:rFonts w:ascii="Palatino Linotype" w:eastAsia="MS Mincho" w:hAnsi="Palatino Linotype" w:cs="Times New Roman"/>
          <w:i/>
          <w:lang w:val="es-MX" w:eastAsia="en-US"/>
        </w:rPr>
        <w:t>(Énfasis añadido)</w:t>
      </w:r>
    </w:p>
    <w:p w14:paraId="60F6CDAD" w14:textId="77777777" w:rsidR="00E9074A" w:rsidRPr="00D6479C" w:rsidRDefault="00E9074A" w:rsidP="00DE44FE">
      <w:pPr>
        <w:spacing w:line="360" w:lineRule="auto"/>
        <w:ind w:right="49"/>
        <w:contextualSpacing/>
        <w:jc w:val="both"/>
        <w:rPr>
          <w:rFonts w:ascii="Palatino Linotype" w:eastAsia="MS Mincho" w:hAnsi="Palatino Linotype" w:cs="Times New Roman"/>
          <w:lang w:val="es-MX" w:eastAsia="en-US"/>
        </w:rPr>
      </w:pPr>
    </w:p>
    <w:p w14:paraId="773D5DA8" w14:textId="77777777" w:rsidR="00E9074A" w:rsidRPr="00D6479C" w:rsidRDefault="00E9074A" w:rsidP="00DE44FE">
      <w:pPr>
        <w:numPr>
          <w:ilvl w:val="0"/>
          <w:numId w:val="6"/>
        </w:numPr>
        <w:spacing w:line="360" w:lineRule="auto"/>
        <w:ind w:left="0" w:right="49" w:firstLine="0"/>
        <w:contextualSpacing/>
        <w:jc w:val="both"/>
        <w:rPr>
          <w:rFonts w:ascii="Palatino Linotype" w:eastAsia="MS Mincho" w:hAnsi="Palatino Linotype" w:cs="Times New Roman"/>
          <w:lang w:val="es-MX" w:eastAsia="en-US"/>
        </w:rPr>
      </w:pPr>
      <w:r w:rsidRPr="00D6479C">
        <w:rPr>
          <w:rFonts w:ascii="Palatino Linotype" w:eastAsia="MS Mincho" w:hAnsi="Palatino Linotype" w:cs="Times New Roman"/>
          <w:lang w:val="es-ES" w:eastAsia="en-US"/>
        </w:rPr>
        <w:t xml:space="preserve">Robustece lo anterior </w:t>
      </w:r>
      <w:r w:rsidRPr="00D6479C">
        <w:rPr>
          <w:rFonts w:ascii="Palatino Linotype" w:eastAsia="MS Mincho" w:hAnsi="Palatino Linotype" w:cs="Times New Roman"/>
          <w:lang w:val="es-MX" w:eastAsia="en-US"/>
        </w:rPr>
        <w:t>el criterio orientador 16/17 emitido de igual forma por el Instituto Nacional de Transparencia, Acceso a la Información y Protección de Datos Personales que a la literalidad prevé:</w:t>
      </w:r>
    </w:p>
    <w:p w14:paraId="083EE0E2" w14:textId="77777777" w:rsidR="00E9074A" w:rsidRPr="00D6479C" w:rsidRDefault="00E9074A" w:rsidP="00DE44FE">
      <w:pPr>
        <w:spacing w:line="360" w:lineRule="auto"/>
        <w:ind w:right="49"/>
        <w:contextualSpacing/>
        <w:jc w:val="both"/>
        <w:rPr>
          <w:rFonts w:ascii="Palatino Linotype" w:eastAsia="MS Mincho" w:hAnsi="Palatino Linotype" w:cs="Times New Roman"/>
          <w:lang w:val="es-MX" w:eastAsia="en-US"/>
        </w:rPr>
      </w:pPr>
    </w:p>
    <w:p w14:paraId="6F45F279"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r w:rsidRPr="00D6479C">
        <w:rPr>
          <w:rFonts w:ascii="Palatino Linotype" w:eastAsia="MS Mincho" w:hAnsi="Palatino Linotype" w:cs="Times New Roman"/>
          <w:b/>
          <w:i/>
          <w:lang w:val="es-MX" w:eastAsia="en-US"/>
        </w:rPr>
        <w:t>“Expresión documental</w:t>
      </w:r>
      <w:r w:rsidRPr="00D6479C">
        <w:rPr>
          <w:rFonts w:ascii="Palatino Linotype" w:eastAsia="MS Mincho" w:hAnsi="Palatino Linotype" w:cs="Times New Roman"/>
          <w:i/>
          <w:lang w:val="es-MX"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9740AE2"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p>
    <w:p w14:paraId="23D274EB"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r w:rsidRPr="00D6479C">
        <w:rPr>
          <w:rFonts w:ascii="Palatino Linotype" w:eastAsia="MS Mincho" w:hAnsi="Palatino Linotype" w:cs="Times New Roman"/>
          <w:i/>
          <w:lang w:val="es-MX" w:eastAsia="en-US"/>
        </w:rPr>
        <w:t>Resoluciones:</w:t>
      </w:r>
    </w:p>
    <w:p w14:paraId="5BDC15AA"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r w:rsidRPr="00D6479C">
        <w:rPr>
          <w:rFonts w:ascii="Palatino Linotype" w:eastAsia="MS Mincho" w:hAnsi="Palatino Linotype" w:cs="Times New Roman"/>
          <w:i/>
          <w:lang w:val="es-MX" w:eastAsia="en-US"/>
        </w:rPr>
        <w:t>•</w:t>
      </w:r>
      <w:r w:rsidRPr="00D6479C">
        <w:rPr>
          <w:rFonts w:ascii="Palatino Linotype" w:eastAsia="MS Mincho" w:hAnsi="Palatino Linotype" w:cs="Times New Roman"/>
          <w:i/>
          <w:lang w:val="es-MX" w:eastAsia="en-US"/>
        </w:rPr>
        <w:tab/>
        <w:t xml:space="preserve">RRA 0774/16. Secretaría de Salud. 31 de agosto de 2016. Por unanimidad. Comisionada Ponente María Patricia </w:t>
      </w:r>
      <w:proofErr w:type="spellStart"/>
      <w:r w:rsidRPr="00D6479C">
        <w:rPr>
          <w:rFonts w:ascii="Palatino Linotype" w:eastAsia="MS Mincho" w:hAnsi="Palatino Linotype" w:cs="Times New Roman"/>
          <w:i/>
          <w:lang w:val="es-MX" w:eastAsia="en-US"/>
        </w:rPr>
        <w:t>Kurczyn</w:t>
      </w:r>
      <w:proofErr w:type="spellEnd"/>
      <w:r w:rsidRPr="00D6479C">
        <w:rPr>
          <w:rFonts w:ascii="Palatino Linotype" w:eastAsia="MS Mincho" w:hAnsi="Palatino Linotype" w:cs="Times New Roman"/>
          <w:i/>
          <w:lang w:val="es-MX" w:eastAsia="en-US"/>
        </w:rPr>
        <w:t xml:space="preserve"> Villalobos.</w:t>
      </w:r>
    </w:p>
    <w:p w14:paraId="253800BD"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r w:rsidRPr="00D6479C">
        <w:rPr>
          <w:rFonts w:ascii="Palatino Linotype" w:eastAsia="MS Mincho" w:hAnsi="Palatino Linotype" w:cs="Times New Roman"/>
          <w:i/>
          <w:lang w:val="es-MX" w:eastAsia="en-US"/>
        </w:rPr>
        <w:lastRenderedPageBreak/>
        <w:t>•</w:t>
      </w:r>
      <w:r w:rsidRPr="00D6479C">
        <w:rPr>
          <w:rFonts w:ascii="Palatino Linotype" w:eastAsia="MS Mincho" w:hAnsi="Palatino Linotype" w:cs="Times New Roman"/>
          <w:i/>
          <w:lang w:val="es-MX" w:eastAsia="en-US"/>
        </w:rPr>
        <w:tab/>
        <w:t xml:space="preserve">RRA 0143/17. Universidad Autónoma Agraria Antonio Narro. 22 de febrero de 2017. Por unanimidad. Comisionado Ponente Oscar Mauricio Guerra Ford. </w:t>
      </w:r>
    </w:p>
    <w:p w14:paraId="70810E4D" w14:textId="77777777" w:rsidR="00E9074A" w:rsidRPr="00D6479C" w:rsidRDefault="00E9074A" w:rsidP="00DE44FE">
      <w:pPr>
        <w:spacing w:line="360" w:lineRule="auto"/>
        <w:ind w:left="567" w:right="616"/>
        <w:contextualSpacing/>
        <w:jc w:val="both"/>
        <w:rPr>
          <w:rFonts w:ascii="Palatino Linotype" w:eastAsia="MS Mincho" w:hAnsi="Palatino Linotype" w:cs="Times New Roman"/>
          <w:i/>
          <w:lang w:val="es-MX" w:eastAsia="en-US"/>
        </w:rPr>
      </w:pPr>
      <w:r w:rsidRPr="00D6479C">
        <w:rPr>
          <w:rFonts w:ascii="Palatino Linotype" w:eastAsia="MS Mincho" w:hAnsi="Palatino Linotype" w:cs="Times New Roman"/>
          <w:i/>
          <w:lang w:val="es-MX" w:eastAsia="en-US"/>
        </w:rPr>
        <w:t>•</w:t>
      </w:r>
      <w:r w:rsidRPr="00D6479C">
        <w:rPr>
          <w:rFonts w:ascii="Palatino Linotype" w:eastAsia="MS Mincho" w:hAnsi="Palatino Linotype" w:cs="Times New Roman"/>
          <w:i/>
          <w:lang w:val="es-MX" w:eastAsia="en-US"/>
        </w:rPr>
        <w:tab/>
        <w:t>RRA 0540/17. Secretaría de Economía. 08 de marzo del 2017. Por unanimidad. Comisionado Ponente Francisco Javier Acuña Llamas”</w:t>
      </w:r>
    </w:p>
    <w:p w14:paraId="220E904B" w14:textId="77777777" w:rsidR="00E9074A" w:rsidRPr="00D6479C" w:rsidRDefault="00E9074A" w:rsidP="00DE44FE">
      <w:pPr>
        <w:spacing w:line="360" w:lineRule="auto"/>
        <w:ind w:right="49"/>
        <w:contextualSpacing/>
        <w:jc w:val="both"/>
        <w:rPr>
          <w:rFonts w:ascii="Palatino Linotype" w:eastAsia="MS Mincho" w:hAnsi="Palatino Linotype" w:cs="Times New Roman"/>
          <w:lang w:val="es-MX" w:eastAsia="en-US"/>
        </w:rPr>
      </w:pPr>
    </w:p>
    <w:p w14:paraId="6DF459F2" w14:textId="203A9910" w:rsidR="00E9074A" w:rsidRPr="00D6479C" w:rsidRDefault="00E9074A" w:rsidP="00DE44FE">
      <w:pPr>
        <w:numPr>
          <w:ilvl w:val="0"/>
          <w:numId w:val="6"/>
        </w:numPr>
        <w:spacing w:line="360" w:lineRule="auto"/>
        <w:ind w:left="0" w:right="49" w:firstLine="0"/>
        <w:contextualSpacing/>
        <w:jc w:val="both"/>
        <w:rPr>
          <w:rFonts w:ascii="Palatino Linotype" w:eastAsia="MS Mincho" w:hAnsi="Palatino Linotype" w:cs="Times New Roman"/>
          <w:lang w:val="es-MX" w:eastAsia="en-US"/>
        </w:rPr>
      </w:pPr>
      <w:r w:rsidRPr="00D6479C">
        <w:rPr>
          <w:rFonts w:ascii="Palatino Linotype" w:eastAsia="MS Mincho" w:hAnsi="Palatino Linotype" w:cs="Times New Roman"/>
          <w:lang w:val="es-MX" w:eastAsia="en-US"/>
        </w:rPr>
        <w:t>Es así, que los sujetos obligados, deben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3C1439F9" w14:textId="77777777" w:rsidR="00DE44FE" w:rsidRPr="00D6479C" w:rsidRDefault="00DE44FE" w:rsidP="00DE44FE">
      <w:pPr>
        <w:spacing w:line="360" w:lineRule="auto"/>
        <w:ind w:right="49"/>
        <w:contextualSpacing/>
        <w:jc w:val="both"/>
        <w:rPr>
          <w:rFonts w:ascii="Palatino Linotype" w:eastAsia="MS Mincho" w:hAnsi="Palatino Linotype" w:cs="Times New Roman"/>
          <w:lang w:val="es-MX" w:eastAsia="en-US"/>
        </w:rPr>
      </w:pPr>
    </w:p>
    <w:p w14:paraId="054AA832" w14:textId="3B89CA59" w:rsidR="004A069F" w:rsidRPr="00D6479C" w:rsidRDefault="00E9074A" w:rsidP="00DE44FE">
      <w:pPr>
        <w:pStyle w:val="Prrafodelista"/>
        <w:numPr>
          <w:ilvl w:val="0"/>
          <w:numId w:val="6"/>
        </w:numPr>
        <w:tabs>
          <w:tab w:val="left" w:pos="851"/>
        </w:tabs>
        <w:spacing w:line="360" w:lineRule="auto"/>
        <w:ind w:left="0" w:right="49" w:firstLine="0"/>
        <w:jc w:val="both"/>
        <w:rPr>
          <w:rFonts w:ascii="Palatino Linotype" w:hAnsi="Palatino Linotype"/>
          <w:lang w:val="es-ES"/>
        </w:rPr>
      </w:pPr>
      <w:r w:rsidRPr="00D6479C">
        <w:rPr>
          <w:rFonts w:ascii="Palatino Linotype" w:hAnsi="Palatino Linotype"/>
          <w:lang w:val="es-ES"/>
        </w:rPr>
        <w:t>En ese sentido</w:t>
      </w:r>
      <w:r w:rsidR="005661C1" w:rsidRPr="00D6479C">
        <w:rPr>
          <w:rFonts w:ascii="Palatino Linotype" w:hAnsi="Palatino Linotype"/>
          <w:lang w:val="es-ES"/>
        </w:rPr>
        <w:t>, n</w:t>
      </w:r>
      <w:r w:rsidR="00DE44FE" w:rsidRPr="00D6479C">
        <w:rPr>
          <w:rFonts w:ascii="Palatino Linotype" w:hAnsi="Palatino Linotype"/>
          <w:lang w:val="es-ES"/>
        </w:rPr>
        <w:t>o pasa desapercibido para esta p</w:t>
      </w:r>
      <w:r w:rsidR="005661C1" w:rsidRPr="00D6479C">
        <w:rPr>
          <w:rFonts w:ascii="Palatino Linotype" w:hAnsi="Palatino Linotype"/>
          <w:lang w:val="es-ES"/>
        </w:rPr>
        <w:t xml:space="preserve">onencia que el </w:t>
      </w:r>
      <w:r w:rsidR="004A069F" w:rsidRPr="00D6479C">
        <w:rPr>
          <w:rFonts w:ascii="Palatino Linotype" w:hAnsi="Palatino Linotype"/>
          <w:b/>
          <w:lang w:val="es-ES"/>
        </w:rPr>
        <w:t>SUJETO OBLIGADO</w:t>
      </w:r>
      <w:r w:rsidR="005661C1" w:rsidRPr="00D6479C">
        <w:rPr>
          <w:rFonts w:ascii="Palatino Linotype" w:hAnsi="Palatino Linotype"/>
          <w:lang w:val="es-ES"/>
        </w:rPr>
        <w:t xml:space="preserve"> mediante informe justificado emitió un documento </w:t>
      </w:r>
      <w:r w:rsidR="004A069F" w:rsidRPr="00D6479C">
        <w:rPr>
          <w:rFonts w:ascii="Palatino Linotype" w:hAnsi="Palatino Linotype"/>
          <w:lang w:val="es-ES"/>
        </w:rPr>
        <w:t xml:space="preserve">donde </w:t>
      </w:r>
      <w:r w:rsidR="000A5CBA" w:rsidRPr="00D6479C">
        <w:rPr>
          <w:rFonts w:ascii="Palatino Linotype" w:hAnsi="Palatino Linotype"/>
          <w:lang w:val="es-ES"/>
        </w:rPr>
        <w:t xml:space="preserve">la Dirección de Desarrollo </w:t>
      </w:r>
      <w:r w:rsidR="00DE44FE" w:rsidRPr="00D6479C">
        <w:rPr>
          <w:rFonts w:ascii="Palatino Linotype" w:hAnsi="Palatino Linotype"/>
          <w:lang w:val="es-ES"/>
        </w:rPr>
        <w:t>Urbano del Municipio de Acolman señala que</w:t>
      </w:r>
      <w:r w:rsidR="000A5CBA" w:rsidRPr="00D6479C">
        <w:rPr>
          <w:rFonts w:ascii="Palatino Linotype" w:hAnsi="Palatino Linotype"/>
          <w:lang w:val="es-ES"/>
        </w:rPr>
        <w:t xml:space="preserve"> no cuenta con ningún trámite de cambio de uso de suelo en materia de explotación de materiales pétreos y también hace mención que los únicos trámites llevados a cabo hasta el momento de</w:t>
      </w:r>
      <w:r w:rsidR="00DE44FE" w:rsidRPr="00D6479C">
        <w:rPr>
          <w:rFonts w:ascii="Palatino Linotype" w:hAnsi="Palatino Linotype"/>
          <w:lang w:val="es-ES"/>
        </w:rPr>
        <w:t xml:space="preserve">ntro del municipio, son los que corresponden a tres cedulas informativas de Zonificación solicitadas por autoridades ejidales, ejidos entre empresas. </w:t>
      </w:r>
    </w:p>
    <w:p w14:paraId="302483F0" w14:textId="77777777" w:rsidR="00DE44FE" w:rsidRPr="00D6479C" w:rsidRDefault="00DE44FE" w:rsidP="00DE44FE">
      <w:pPr>
        <w:pStyle w:val="Prrafodelista"/>
        <w:rPr>
          <w:rFonts w:ascii="Palatino Linotype" w:hAnsi="Palatino Linotype"/>
          <w:lang w:val="es-ES"/>
        </w:rPr>
      </w:pPr>
    </w:p>
    <w:p w14:paraId="5B2F2ACC" w14:textId="1502FA43" w:rsidR="00DE44FE" w:rsidRPr="00D6479C" w:rsidRDefault="00DE44FE" w:rsidP="00DE44FE">
      <w:pPr>
        <w:pStyle w:val="Prrafodelista"/>
        <w:numPr>
          <w:ilvl w:val="0"/>
          <w:numId w:val="6"/>
        </w:numPr>
        <w:tabs>
          <w:tab w:val="left" w:pos="851"/>
        </w:tabs>
        <w:spacing w:line="360" w:lineRule="auto"/>
        <w:ind w:left="0" w:right="49" w:firstLine="0"/>
        <w:jc w:val="both"/>
        <w:rPr>
          <w:rFonts w:ascii="Palatino Linotype" w:hAnsi="Palatino Linotype"/>
          <w:lang w:val="es-ES"/>
        </w:rPr>
      </w:pPr>
      <w:r w:rsidRPr="00D6479C">
        <w:rPr>
          <w:rFonts w:ascii="Palatino Linotype" w:hAnsi="Palatino Linotype"/>
          <w:lang w:val="es-ES"/>
        </w:rPr>
        <w:lastRenderedPageBreak/>
        <w:t xml:space="preserve">En el mismo sentido, en el informe justificado la autoridad responsable refiere un link con la finalidad de que el particular pueda consultar el formato único de solicitud y el trámite final “Cedula Informativa de Zonificación”. </w:t>
      </w:r>
    </w:p>
    <w:p w14:paraId="6C0B901D" w14:textId="558853E2" w:rsidR="000A5CBA" w:rsidRPr="00D6479C" w:rsidRDefault="009C56A7" w:rsidP="00DE44FE">
      <w:pPr>
        <w:tabs>
          <w:tab w:val="left" w:pos="851"/>
        </w:tabs>
        <w:spacing w:line="360" w:lineRule="auto"/>
        <w:ind w:right="49"/>
        <w:jc w:val="both"/>
        <w:rPr>
          <w:rFonts w:ascii="Palatino Linotype" w:hAnsi="Palatino Linotype"/>
          <w:lang w:val="es-ES"/>
        </w:rPr>
      </w:pPr>
      <w:r w:rsidRPr="00D6479C">
        <w:rPr>
          <w:noProof/>
          <w:lang w:val="es-MX" w:eastAsia="es-MX"/>
        </w:rPr>
        <mc:AlternateContent>
          <mc:Choice Requires="wps">
            <w:drawing>
              <wp:anchor distT="0" distB="0" distL="114300" distR="114300" simplePos="0" relativeHeight="251672576" behindDoc="0" locked="0" layoutInCell="1" allowOverlap="1" wp14:anchorId="6A06E14C" wp14:editId="2C3DC34C">
                <wp:simplePos x="0" y="0"/>
                <wp:positionH relativeFrom="column">
                  <wp:posOffset>1520190</wp:posOffset>
                </wp:positionH>
                <wp:positionV relativeFrom="paragraph">
                  <wp:posOffset>3576955</wp:posOffset>
                </wp:positionV>
                <wp:extent cx="2714625" cy="266700"/>
                <wp:effectExtent l="57150" t="38100" r="85725" b="95250"/>
                <wp:wrapNone/>
                <wp:docPr id="20" name="Rectángulo 20"/>
                <wp:cNvGraphicFramePr/>
                <a:graphic xmlns:a="http://schemas.openxmlformats.org/drawingml/2006/main">
                  <a:graphicData uri="http://schemas.microsoft.com/office/word/2010/wordprocessingShape">
                    <wps:wsp>
                      <wps:cNvSpPr/>
                      <wps:spPr>
                        <a:xfrm>
                          <a:off x="0" y="0"/>
                          <a:ext cx="2714625" cy="266700"/>
                        </a:xfrm>
                        <a:prstGeom prst="rect">
                          <a:avLst/>
                        </a:prstGeom>
                        <a:noFill/>
                        <a:ln w="381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67F30" id="Rectángulo 20" o:spid="_x0000_s1026" style="position:absolute;margin-left:119.7pt;margin-top:281.65pt;width:213.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" filled="f" strokecolor="#4a7ebb" strokeweight="3pt">
                <v:shadow on="t" color="black" opacity="22937f" origin=",.5" offset="0,.63889mm"/>
              </v:rect>
            </w:pict>
          </mc:Fallback>
        </mc:AlternateContent>
      </w:r>
      <w:r w:rsidR="000A5CBA" w:rsidRPr="00D6479C">
        <w:rPr>
          <w:noProof/>
          <w:lang w:val="es-MX" w:eastAsia="es-MX"/>
        </w:rPr>
        <mc:AlternateContent>
          <mc:Choice Requires="wps">
            <w:drawing>
              <wp:anchor distT="0" distB="0" distL="114300" distR="114300" simplePos="0" relativeHeight="251669504" behindDoc="0" locked="0" layoutInCell="1" allowOverlap="1" wp14:anchorId="5B772D0F" wp14:editId="111C1044">
                <wp:simplePos x="0" y="0"/>
                <wp:positionH relativeFrom="column">
                  <wp:posOffset>-337185</wp:posOffset>
                </wp:positionH>
                <wp:positionV relativeFrom="paragraph">
                  <wp:posOffset>1700530</wp:posOffset>
                </wp:positionV>
                <wp:extent cx="619125" cy="628650"/>
                <wp:effectExtent l="57150" t="38100" r="66675" b="95250"/>
                <wp:wrapNone/>
                <wp:docPr id="18" name="Flecha derecha 18"/>
                <wp:cNvGraphicFramePr/>
                <a:graphic xmlns:a="http://schemas.openxmlformats.org/drawingml/2006/main">
                  <a:graphicData uri="http://schemas.microsoft.com/office/word/2010/wordprocessingShape">
                    <wps:wsp>
                      <wps:cNvSpPr/>
                      <wps:spPr>
                        <a:xfrm>
                          <a:off x="0" y="0"/>
                          <a:ext cx="619125" cy="6286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1BC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8" o:spid="_x0000_s1026" type="#_x0000_t13" style="position:absolute;margin-left:-26.55pt;margin-top:133.9pt;width:48.75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000A5CBA" w:rsidRPr="00D6479C">
        <w:rPr>
          <w:noProof/>
          <w:lang w:val="es-MX" w:eastAsia="es-MX"/>
        </w:rPr>
        <mc:AlternateContent>
          <mc:Choice Requires="wps">
            <w:drawing>
              <wp:anchor distT="0" distB="0" distL="114300" distR="114300" simplePos="0" relativeHeight="251668480" behindDoc="0" locked="0" layoutInCell="1" allowOverlap="1" wp14:anchorId="1EB06E01" wp14:editId="0D7FADC6">
                <wp:simplePos x="0" y="0"/>
                <wp:positionH relativeFrom="column">
                  <wp:posOffset>215265</wp:posOffset>
                </wp:positionH>
                <wp:positionV relativeFrom="paragraph">
                  <wp:posOffset>633730</wp:posOffset>
                </wp:positionV>
                <wp:extent cx="5324475" cy="542925"/>
                <wp:effectExtent l="57150" t="38100" r="85725" b="104775"/>
                <wp:wrapNone/>
                <wp:docPr id="17" name="Rectángulo 17"/>
                <wp:cNvGraphicFramePr/>
                <a:graphic xmlns:a="http://schemas.openxmlformats.org/drawingml/2006/main">
                  <a:graphicData uri="http://schemas.microsoft.com/office/word/2010/wordprocessingShape">
                    <wps:wsp>
                      <wps:cNvSpPr/>
                      <wps:spPr>
                        <a:xfrm>
                          <a:off x="0" y="0"/>
                          <a:ext cx="5324475" cy="542925"/>
                        </a:xfrm>
                        <a:prstGeom prst="rect">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ACF8B" id="Rectángulo 17" o:spid="_x0000_s1026" style="position:absolute;margin-left:16.95pt;margin-top:49.9pt;width:419.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" filled="f" strokecolor="#4579b8 [3044]" strokeweight="3pt">
                <v:shadow on="t" color="black" opacity="22937f" origin=",.5" offset="0,.63889mm"/>
              </v:rect>
            </w:pict>
          </mc:Fallback>
        </mc:AlternateContent>
      </w:r>
      <w:r w:rsidR="000A5CBA" w:rsidRPr="00D6479C">
        <w:rPr>
          <w:noProof/>
          <w:lang w:val="es-MX" w:eastAsia="es-MX"/>
        </w:rPr>
        <w:drawing>
          <wp:inline distT="0" distB="0" distL="0" distR="0" wp14:anchorId="0D895FDE" wp14:editId="3531C825">
            <wp:extent cx="5596975" cy="3829050"/>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308" t="31923" r="36142" b="28638"/>
                    <a:stretch/>
                  </pic:blipFill>
                  <pic:spPr bwMode="auto">
                    <a:xfrm>
                      <a:off x="0" y="0"/>
                      <a:ext cx="5639425" cy="3858091"/>
                    </a:xfrm>
                    <a:prstGeom prst="rect">
                      <a:avLst/>
                    </a:prstGeom>
                    <a:ln>
                      <a:noFill/>
                    </a:ln>
                    <a:extLst>
                      <a:ext uri="{53640926-AAD7-44D8-BBD7-CCE9431645EC}">
                        <a14:shadowObscured xmlns:a14="http://schemas.microsoft.com/office/drawing/2010/main"/>
                      </a:ext>
                    </a:extLst>
                  </pic:spPr>
                </pic:pic>
              </a:graphicData>
            </a:graphic>
          </wp:inline>
        </w:drawing>
      </w:r>
    </w:p>
    <w:p w14:paraId="2ADDAEFD" w14:textId="77777777" w:rsidR="000A5CBA" w:rsidRPr="00D6479C" w:rsidRDefault="000A5CBA" w:rsidP="00DE44FE">
      <w:pPr>
        <w:tabs>
          <w:tab w:val="left" w:pos="851"/>
        </w:tabs>
        <w:spacing w:line="360" w:lineRule="auto"/>
        <w:ind w:right="49"/>
        <w:jc w:val="both"/>
        <w:rPr>
          <w:rFonts w:ascii="Palatino Linotype" w:hAnsi="Palatino Linotype"/>
          <w:lang w:val="es-ES"/>
        </w:rPr>
      </w:pPr>
    </w:p>
    <w:p w14:paraId="084D1D2B" w14:textId="5E1D67EE" w:rsidR="005E0318" w:rsidRPr="00D6479C" w:rsidRDefault="005E0318" w:rsidP="005E0318">
      <w:pPr>
        <w:pStyle w:val="Prrafodelista"/>
        <w:numPr>
          <w:ilvl w:val="0"/>
          <w:numId w:val="6"/>
        </w:numPr>
        <w:spacing w:line="360" w:lineRule="auto"/>
        <w:ind w:left="0" w:firstLine="0"/>
        <w:jc w:val="both"/>
        <w:rPr>
          <w:rFonts w:ascii="Palatino Linotype" w:eastAsia="Calibri" w:hAnsi="Palatino Linotype" w:cs="Times New Roman"/>
          <w:b/>
          <w:i/>
        </w:rPr>
      </w:pPr>
      <w:r w:rsidRPr="00D6479C">
        <w:rPr>
          <w:rFonts w:ascii="Palatino Linotype" w:hAnsi="Palatino Linotype"/>
          <w:lang w:val="es-ES"/>
        </w:rPr>
        <w:t xml:space="preserve">En el presente caso, </w:t>
      </w:r>
      <w:r w:rsidRPr="00D6479C">
        <w:rPr>
          <w:rFonts w:ascii="Palatino Linotype" w:hAnsi="Palatino Linotype"/>
          <w:color w:val="000000" w:themeColor="text1"/>
        </w:rPr>
        <w:t xml:space="preserve">al emitirse un pronunciamiento por parte del </w:t>
      </w:r>
      <w:r w:rsidRPr="00D6479C">
        <w:rPr>
          <w:rFonts w:ascii="Palatino Linotype" w:hAnsi="Palatino Linotype"/>
          <w:b/>
          <w:color w:val="000000" w:themeColor="text1"/>
        </w:rPr>
        <w:t>SUJETO OBLIGADO</w:t>
      </w:r>
      <w:r w:rsidRPr="00D6479C">
        <w:rPr>
          <w:rFonts w:ascii="Palatino Linotype" w:hAnsi="Palatino Linotype"/>
          <w:color w:val="000000" w:themeColor="text1"/>
        </w:rPr>
        <w:t xml:space="preserve"> respecto a que no cuenta con ningún trámite de cambio de uso de suelo en materia de explotación de materiales pétreos, </w:t>
      </w:r>
      <w:r w:rsidRPr="00D6479C">
        <w:rPr>
          <w:rFonts w:ascii="Palatino Linotype" w:eastAsia="MS Mincho" w:hAnsi="Palatino Linotype" w:cs="Arial"/>
          <w:color w:val="000000" w:themeColor="text1"/>
        </w:rPr>
        <w:t xml:space="preserve">se </w:t>
      </w:r>
      <w:r w:rsidRPr="00D6479C">
        <w:rPr>
          <w:rFonts w:ascii="Palatino Linotype" w:hAnsi="Palatino Linotype"/>
        </w:rPr>
        <w:t xml:space="preserve">considera que </w:t>
      </w:r>
      <w:r w:rsidRPr="00D6479C">
        <w:rPr>
          <w:rFonts w:ascii="Palatino Linotype" w:eastAsia="Calibri" w:hAnsi="Palatino Linotype" w:cs="Arial"/>
          <w:lang w:val="es-ES"/>
        </w:rPr>
        <w:t xml:space="preserve">expresamente manifiesta no poseer la información solicitada </w:t>
      </w:r>
      <w:r w:rsidRPr="00D6479C">
        <w:rPr>
          <w:rFonts w:ascii="Palatino Linotype" w:hAnsi="Palatino Linotype"/>
        </w:rPr>
        <w:t xml:space="preserve">y al encontramos en presencia de un el hecho negativo, es obvio que éste no puede fácticamente obrar en los archivos del </w:t>
      </w:r>
      <w:r w:rsidRPr="00D6479C">
        <w:rPr>
          <w:rFonts w:ascii="Palatino Linotype" w:hAnsi="Palatino Linotype"/>
          <w:b/>
        </w:rPr>
        <w:t>SUJETO OBLIGADO</w:t>
      </w:r>
      <w:r w:rsidRPr="00D6479C">
        <w:rPr>
          <w:rFonts w:ascii="Palatino Linotype" w:hAnsi="Palatino Linotype"/>
        </w:rPr>
        <w:t>, ya que no puede probarse por ser lógica y materialmente imposible.</w:t>
      </w:r>
    </w:p>
    <w:p w14:paraId="25D67822" w14:textId="77777777" w:rsidR="005661C1" w:rsidRPr="00D6479C" w:rsidRDefault="005661C1" w:rsidP="005E0318">
      <w:pPr>
        <w:rPr>
          <w:rFonts w:ascii="Palatino Linotype" w:eastAsia="Calibri" w:hAnsi="Palatino Linotype" w:cs="Times New Roman"/>
          <w:b/>
          <w:i/>
        </w:rPr>
      </w:pPr>
    </w:p>
    <w:p w14:paraId="16203C9B" w14:textId="77777777" w:rsidR="005E0318" w:rsidRPr="00D6479C" w:rsidRDefault="005E0318" w:rsidP="005E0318">
      <w:pPr>
        <w:rPr>
          <w:rFonts w:ascii="Palatino Linotype" w:hAnsi="Palatino Linotype"/>
          <w:lang w:val="es-ES"/>
        </w:rPr>
      </w:pPr>
    </w:p>
    <w:p w14:paraId="3E002F58" w14:textId="6596CA0B" w:rsidR="00215841" w:rsidRPr="00D6479C" w:rsidRDefault="001F50CB" w:rsidP="00DE44FE">
      <w:pPr>
        <w:pStyle w:val="Prrafodelista"/>
        <w:numPr>
          <w:ilvl w:val="0"/>
          <w:numId w:val="6"/>
        </w:numPr>
        <w:spacing w:line="360" w:lineRule="auto"/>
        <w:ind w:left="0" w:right="49" w:firstLine="0"/>
        <w:jc w:val="both"/>
        <w:rPr>
          <w:rFonts w:ascii="Palatino Linotype" w:hAnsi="Palatino Linotype" w:cs="Arial"/>
        </w:rPr>
      </w:pPr>
      <w:r w:rsidRPr="00D6479C">
        <w:rPr>
          <w:rFonts w:ascii="Palatino Linotype" w:hAnsi="Palatino Linotype"/>
        </w:rPr>
        <w:t>En ese sentido resulta dable precisar</w:t>
      </w:r>
      <w:r w:rsidR="00215841" w:rsidRPr="00D6479C">
        <w:rPr>
          <w:rFonts w:ascii="Palatino Linotype" w:hAnsi="Palatino Linotype"/>
        </w:rPr>
        <w:t xml:space="preserve"> que </w:t>
      </w:r>
      <w:r w:rsidR="00D02D0F" w:rsidRPr="00D6479C">
        <w:rPr>
          <w:rFonts w:ascii="Palatino Linotype" w:hAnsi="Palatino Linotype"/>
        </w:rPr>
        <w:t xml:space="preserve"> </w:t>
      </w:r>
      <w:r w:rsidR="00D02D0F" w:rsidRPr="00D6479C">
        <w:rPr>
          <w:rFonts w:ascii="Palatino Linotype" w:hAnsi="Palatino Linotype" w:cs="Arial"/>
        </w:rPr>
        <w:t>el artículo 12 de la Ley de la materia establece que los sujetos obligados sólo proporcionarán la información que generen, recopilen, administren, manejen, procesen, archiven o c</w:t>
      </w:r>
      <w:r w:rsidR="00A133FA" w:rsidRPr="00D6479C">
        <w:rPr>
          <w:rFonts w:ascii="Palatino Linotype" w:hAnsi="Palatino Linotype" w:cs="Arial"/>
        </w:rPr>
        <w:t>onserven, y sólo facilitarán la</w:t>
      </w:r>
      <w:r w:rsidR="00D02D0F" w:rsidRPr="00D6479C">
        <w:rPr>
          <w:rFonts w:ascii="Palatino Linotype" w:hAnsi="Palatino Linotype" w:cs="Arial"/>
        </w:rPr>
        <w:t xml:space="preserve"> que se les requiera y </w:t>
      </w:r>
      <w:r w:rsidR="00D02D0F" w:rsidRPr="00D6479C">
        <w:rPr>
          <w:rFonts w:ascii="Palatino Linotype" w:hAnsi="Palatino Linotype" w:cs="Arial"/>
          <w:b/>
        </w:rPr>
        <w:t xml:space="preserve">obre </w:t>
      </w:r>
      <w:r w:rsidR="00D02D0F" w:rsidRPr="00D6479C">
        <w:rPr>
          <w:rFonts w:ascii="Palatino Linotype" w:hAnsi="Palatino Linotype" w:cs="Arial"/>
        </w:rPr>
        <w:t xml:space="preserve">en sus archivos, en el estado en el que se encuentre, sin la obligación de generarla, resumirla, efectuar cálculos o practicar investigaciones; tal y como se señala a continuación: </w:t>
      </w:r>
    </w:p>
    <w:p w14:paraId="2E560143" w14:textId="77777777" w:rsidR="00D02D0F" w:rsidRPr="00D6479C" w:rsidRDefault="00D02D0F" w:rsidP="00DE44FE">
      <w:pPr>
        <w:pStyle w:val="Prrafodelista"/>
        <w:ind w:right="901"/>
        <w:jc w:val="both"/>
        <w:rPr>
          <w:rFonts w:ascii="Palatino Linotype" w:hAnsi="Palatino Linotype" w:cs="Arial"/>
          <w:i/>
        </w:rPr>
      </w:pPr>
    </w:p>
    <w:p w14:paraId="16D2BB4A" w14:textId="5753DE16" w:rsidR="00B72594" w:rsidRPr="00D6479C" w:rsidRDefault="00D02D0F" w:rsidP="00DE44FE">
      <w:pPr>
        <w:pStyle w:val="Prrafodelista"/>
        <w:spacing w:line="360" w:lineRule="auto"/>
        <w:ind w:left="708" w:right="616"/>
        <w:jc w:val="both"/>
        <w:rPr>
          <w:rFonts w:ascii="Palatino Linotype" w:hAnsi="Palatino Linotype" w:cs="Arial"/>
          <w:i/>
          <w:color w:val="000000"/>
          <w:sz w:val="22"/>
        </w:rPr>
      </w:pPr>
      <w:r w:rsidRPr="00D6479C">
        <w:rPr>
          <w:rFonts w:ascii="Palatino Linotype" w:hAnsi="Palatino Linotype" w:cs="Arial"/>
          <w:i/>
          <w:sz w:val="22"/>
        </w:rPr>
        <w:t>“</w:t>
      </w:r>
      <w:r w:rsidRPr="00D6479C">
        <w:rPr>
          <w:rFonts w:ascii="Palatino Linotype" w:hAnsi="Palatino Linotype" w:cs="Arial"/>
          <w:b/>
          <w:i/>
          <w:color w:val="000000"/>
          <w:sz w:val="22"/>
        </w:rPr>
        <w:t>Artículo 12.</w:t>
      </w:r>
      <w:r w:rsidRPr="00D6479C">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14:paraId="477BD4AC" w14:textId="77777777" w:rsidR="00B72594" w:rsidRPr="00D6479C" w:rsidRDefault="00B72594" w:rsidP="00DE44FE">
      <w:pPr>
        <w:pStyle w:val="Prrafodelista"/>
        <w:spacing w:line="360" w:lineRule="auto"/>
        <w:ind w:left="708" w:right="616"/>
        <w:jc w:val="both"/>
        <w:rPr>
          <w:rFonts w:ascii="Palatino Linotype" w:hAnsi="Palatino Linotype" w:cs="Arial"/>
          <w:i/>
          <w:color w:val="000000"/>
          <w:sz w:val="22"/>
        </w:rPr>
      </w:pPr>
    </w:p>
    <w:p w14:paraId="548DD48E" w14:textId="3BEA2207" w:rsidR="005661C1" w:rsidRPr="00D6479C" w:rsidRDefault="00D02D0F" w:rsidP="00DE44FE">
      <w:pPr>
        <w:pStyle w:val="Prrafodelista"/>
        <w:spacing w:line="360" w:lineRule="auto"/>
        <w:ind w:left="708" w:right="616"/>
        <w:jc w:val="both"/>
        <w:rPr>
          <w:rFonts w:ascii="Palatino Linotype" w:hAnsi="Palatino Linotype" w:cs="Arial"/>
          <w:i/>
          <w:sz w:val="22"/>
        </w:rPr>
      </w:pPr>
      <w:r w:rsidRPr="00D6479C">
        <w:rPr>
          <w:rFonts w:ascii="Palatino Linotype" w:hAnsi="Palatino Linotype" w:cs="Arial"/>
          <w:i/>
          <w:color w:val="000000"/>
          <w:sz w:val="22"/>
        </w:rPr>
        <w:t xml:space="preserve"> Los sujetos obligados sólo proporcionarán </w:t>
      </w:r>
      <w:r w:rsidRPr="00D6479C">
        <w:rPr>
          <w:rFonts w:ascii="Palatino Linotype" w:hAnsi="Palatino Linotype" w:cs="Arial"/>
          <w:b/>
          <w:i/>
          <w:color w:val="000000"/>
          <w:sz w:val="22"/>
        </w:rPr>
        <w:t>la información pública que se les requiera y que obre en sus archivos y en el estado en que ésta se encuentre</w:t>
      </w:r>
      <w:r w:rsidRPr="00D6479C">
        <w:rPr>
          <w:rFonts w:ascii="Palatino Linotype" w:hAnsi="Palatino Linotype" w:cs="Arial"/>
          <w:i/>
          <w:color w:val="000000"/>
          <w:sz w:val="22"/>
        </w:rPr>
        <w:t>. La obligación de proporcionar información no comprende el procesamiento de la misma, ni el presentarla conforme al interés del solicitante; no estarán obligados a generarla, resumirla, efectuar cálculos o practicar investigaciones.</w:t>
      </w:r>
      <w:r w:rsidR="005661C1" w:rsidRPr="00D6479C">
        <w:rPr>
          <w:rFonts w:ascii="Palatino Linotype" w:hAnsi="Palatino Linotype" w:cs="Arial"/>
          <w:i/>
          <w:sz w:val="22"/>
        </w:rPr>
        <w:t>”</w:t>
      </w:r>
    </w:p>
    <w:p w14:paraId="1288D242" w14:textId="77777777" w:rsidR="00E9074A" w:rsidRPr="00D6479C" w:rsidRDefault="00E9074A" w:rsidP="00DE44FE">
      <w:pPr>
        <w:pStyle w:val="Prrafodelista"/>
        <w:spacing w:line="360" w:lineRule="auto"/>
        <w:ind w:left="708" w:right="616"/>
        <w:jc w:val="both"/>
        <w:rPr>
          <w:rFonts w:ascii="Palatino Linotype" w:hAnsi="Palatino Linotype" w:cs="Arial"/>
          <w:i/>
          <w:sz w:val="22"/>
        </w:rPr>
      </w:pPr>
    </w:p>
    <w:p w14:paraId="5875B31D" w14:textId="7B62A60A" w:rsidR="00E9074A" w:rsidRPr="00D6479C" w:rsidRDefault="00E9074A" w:rsidP="00DE44FE">
      <w:pPr>
        <w:spacing w:line="360" w:lineRule="auto"/>
        <w:ind w:right="616"/>
        <w:jc w:val="both"/>
        <w:rPr>
          <w:rFonts w:ascii="Palatino Linotype" w:hAnsi="Palatino Linotype" w:cs="Arial"/>
          <w:sz w:val="22"/>
        </w:rPr>
      </w:pPr>
      <w:r w:rsidRPr="00D6479C">
        <w:rPr>
          <w:rFonts w:ascii="Palatino Linotype" w:hAnsi="Palatino Linotype" w:cs="Arial"/>
          <w:i/>
          <w:sz w:val="22"/>
        </w:rPr>
        <w:t xml:space="preserve">            </w:t>
      </w:r>
      <w:r w:rsidRPr="00D6479C">
        <w:rPr>
          <w:rFonts w:ascii="Palatino Linotype" w:hAnsi="Palatino Linotype" w:cs="Arial"/>
          <w:sz w:val="22"/>
        </w:rPr>
        <w:t xml:space="preserve">(Énfasis añadido) </w:t>
      </w:r>
    </w:p>
    <w:p w14:paraId="380CF826" w14:textId="77777777" w:rsidR="00E9074A" w:rsidRPr="00D6479C" w:rsidRDefault="00E9074A" w:rsidP="00DE44FE">
      <w:pPr>
        <w:pStyle w:val="Prrafodelista"/>
        <w:spacing w:line="360" w:lineRule="auto"/>
        <w:ind w:left="0"/>
        <w:jc w:val="both"/>
        <w:rPr>
          <w:rFonts w:ascii="Palatino Linotype" w:eastAsia="Calibri" w:hAnsi="Palatino Linotype" w:cs="Times New Roman"/>
          <w:lang w:val="es-ES"/>
        </w:rPr>
      </w:pPr>
    </w:p>
    <w:p w14:paraId="7DAD6130" w14:textId="3D503D62" w:rsidR="004855CE" w:rsidRPr="00D6479C" w:rsidRDefault="00DD6C7C" w:rsidP="00DE44FE">
      <w:pPr>
        <w:pStyle w:val="Prrafodelista"/>
        <w:numPr>
          <w:ilvl w:val="0"/>
          <w:numId w:val="27"/>
        </w:numPr>
        <w:spacing w:line="360" w:lineRule="auto"/>
        <w:ind w:left="0" w:firstLine="0"/>
        <w:jc w:val="both"/>
        <w:rPr>
          <w:rFonts w:ascii="Palatino Linotype" w:eastAsia="Calibri" w:hAnsi="Palatino Linotype" w:cs="Times New Roman"/>
          <w:lang w:val="es-ES"/>
        </w:rPr>
      </w:pPr>
      <w:r w:rsidRPr="00D6479C">
        <w:rPr>
          <w:rFonts w:ascii="Palatino Linotype" w:eastAsia="Calibri" w:hAnsi="Palatino Linotype" w:cs="Times New Roman"/>
          <w:lang w:val="es-MX"/>
        </w:rPr>
        <w:t xml:space="preserve">Una vez precisado lo anterior, </w:t>
      </w:r>
      <w:r w:rsidRPr="00D6479C">
        <w:rPr>
          <w:rFonts w:ascii="Palatino Linotype" w:eastAsia="Calibri" w:hAnsi="Palatino Linotype" w:cs="Times New Roman"/>
        </w:rPr>
        <w:t xml:space="preserve">por lo que hace a las causas de sobreseimiento contenidas en la fracción III del artículo 192 de la </w:t>
      </w:r>
      <w:r w:rsidRPr="00D6479C">
        <w:rPr>
          <w:rFonts w:ascii="Palatino Linotype" w:eastAsia="Calibri" w:hAnsi="Palatino Linotype" w:cs="Times New Roman"/>
          <w:b/>
        </w:rPr>
        <w:t>Ley de Transparencia y Acceso a la Información Pública del Estado de México y Municipios</w:t>
      </w:r>
      <w:r w:rsidRPr="00D6479C">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D6479C">
        <w:rPr>
          <w:rFonts w:ascii="Palatino Linotype" w:eastAsia="Calibri" w:hAnsi="Palatino Linotype" w:cs="Times New Roman"/>
          <w:b/>
        </w:rPr>
        <w:t>RECURRENTE</w:t>
      </w:r>
      <w:r w:rsidRPr="00D6479C">
        <w:rPr>
          <w:rFonts w:ascii="Palatino Linotype" w:eastAsia="Calibri" w:hAnsi="Palatino Linotype" w:cs="Times New Roman"/>
        </w:rPr>
        <w:t xml:space="preserve"> o que el </w:t>
      </w:r>
      <w:r w:rsidRPr="00D6479C">
        <w:rPr>
          <w:rFonts w:ascii="Palatino Linotype" w:eastAsia="Calibri" w:hAnsi="Palatino Linotype" w:cs="Times New Roman"/>
          <w:b/>
        </w:rPr>
        <w:t>SUJETO OBLIGADO</w:t>
      </w:r>
      <w:r w:rsidRPr="00D6479C">
        <w:rPr>
          <w:rFonts w:ascii="Palatino Linotype" w:eastAsia="Calibri" w:hAnsi="Palatino Linotype" w:cs="Times New Roman"/>
        </w:rPr>
        <w:t xml:space="preserve"> </w:t>
      </w:r>
      <w:r w:rsidRPr="00D6479C">
        <w:rPr>
          <w:rFonts w:ascii="Palatino Linotype" w:eastAsia="Calibri" w:hAnsi="Palatino Linotype" w:cs="Times New Roman"/>
          <w:b/>
          <w:u w:val="single"/>
        </w:rPr>
        <w:t>modifique o revoque el acto</w:t>
      </w:r>
      <w:r w:rsidRPr="00D6479C">
        <w:rPr>
          <w:rFonts w:ascii="Palatino Linotype" w:eastAsia="Calibri" w:hAnsi="Palatino Linotype" w:cs="Times New Roman"/>
        </w:rPr>
        <w:t xml:space="preserve">; de ahí que la actualización de alguno de éstos trae </w:t>
      </w:r>
      <w:r w:rsidRPr="00D6479C">
        <w:rPr>
          <w:rFonts w:ascii="Palatino Linotype" w:eastAsia="Calibri" w:hAnsi="Palatino Linotype" w:cs="Times New Roman"/>
        </w:rPr>
        <w:lastRenderedPageBreak/>
        <w:t>como consecuencia que el medio de impugnación se concluya sin que se analice el objeto de estudio planteado, es decir se sobresea.</w:t>
      </w:r>
    </w:p>
    <w:p w14:paraId="58789693" w14:textId="77777777" w:rsidR="00DD6C7C" w:rsidRPr="00D6479C" w:rsidRDefault="00DD6C7C" w:rsidP="00DE44FE">
      <w:pPr>
        <w:pStyle w:val="Prrafodelista"/>
        <w:spacing w:line="360" w:lineRule="auto"/>
        <w:ind w:left="426"/>
        <w:jc w:val="both"/>
        <w:rPr>
          <w:rFonts w:ascii="Palatino Linotype" w:eastAsia="Calibri" w:hAnsi="Palatino Linotype" w:cs="Times New Roman"/>
          <w:lang w:val="es-ES"/>
        </w:rPr>
      </w:pPr>
    </w:p>
    <w:p w14:paraId="72FC3146" w14:textId="2A432DEF" w:rsidR="00061C19" w:rsidRPr="00D6479C" w:rsidRDefault="00DD6C7C" w:rsidP="00DE44FE">
      <w:pPr>
        <w:pStyle w:val="Prrafodelista"/>
        <w:numPr>
          <w:ilvl w:val="0"/>
          <w:numId w:val="27"/>
        </w:numPr>
        <w:spacing w:line="360" w:lineRule="auto"/>
        <w:ind w:left="0" w:firstLine="0"/>
        <w:jc w:val="both"/>
        <w:rPr>
          <w:rFonts w:ascii="Palatino Linotype" w:eastAsia="Calibri" w:hAnsi="Palatino Linotype" w:cs="Times New Roman"/>
          <w:lang w:val="es-ES"/>
        </w:rPr>
      </w:pPr>
      <w:r w:rsidRPr="00D6479C">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D6479C">
        <w:rPr>
          <w:rFonts w:ascii="Palatino Linotype" w:eastAsia="Calibri" w:hAnsi="Palatino Linotype" w:cs="Times New Roman"/>
          <w:b/>
        </w:rPr>
        <w:t>SUJETO OBLIGADO</w:t>
      </w:r>
      <w:r w:rsidRPr="00D6479C">
        <w:rPr>
          <w:rFonts w:ascii="Palatino Linotype" w:eastAsia="Calibri" w:hAnsi="Palatino Linotype" w:cs="Times New Roman"/>
        </w:rPr>
        <w:t>:</w:t>
      </w:r>
    </w:p>
    <w:p w14:paraId="64D1F624" w14:textId="77777777" w:rsidR="009C56A7" w:rsidRPr="00D6479C" w:rsidRDefault="009C56A7" w:rsidP="009C56A7">
      <w:pPr>
        <w:pStyle w:val="Prrafodelista"/>
        <w:spacing w:line="360" w:lineRule="auto"/>
        <w:ind w:left="0"/>
        <w:jc w:val="both"/>
        <w:rPr>
          <w:rFonts w:ascii="Palatino Linotype" w:eastAsia="Calibri" w:hAnsi="Palatino Linotype" w:cs="Times New Roman"/>
          <w:lang w:val="es-ES"/>
        </w:rPr>
      </w:pPr>
    </w:p>
    <w:p w14:paraId="0E30453B" w14:textId="77777777" w:rsidR="00DD6C7C" w:rsidRPr="00D6479C" w:rsidRDefault="00DD6C7C" w:rsidP="00DE44FE">
      <w:pPr>
        <w:numPr>
          <w:ilvl w:val="0"/>
          <w:numId w:val="37"/>
        </w:numPr>
        <w:spacing w:line="360" w:lineRule="auto"/>
        <w:ind w:left="567" w:right="616" w:firstLine="0"/>
        <w:contextualSpacing/>
        <w:jc w:val="both"/>
        <w:rPr>
          <w:rFonts w:ascii="Palatino Linotype" w:hAnsi="Palatino Linotype" w:cs="Arial"/>
        </w:rPr>
      </w:pPr>
      <w:r w:rsidRPr="00D6479C">
        <w:rPr>
          <w:rFonts w:ascii="Palatino Linotype" w:hAnsi="Palatino Linotype" w:cs="Arial"/>
          <w:b/>
        </w:rPr>
        <w:t>Modifique el acto impugnado:</w:t>
      </w:r>
      <w:r w:rsidRPr="00D6479C">
        <w:rPr>
          <w:rFonts w:ascii="Palatino Linotype" w:hAnsi="Palatino Linotype" w:cs="Arial"/>
        </w:rPr>
        <w:t xml:space="preserve"> Se actualiza cuando el </w:t>
      </w:r>
      <w:r w:rsidRPr="00D6479C">
        <w:rPr>
          <w:rFonts w:ascii="Palatino Linotype" w:hAnsi="Palatino Linotype" w:cs="Arial"/>
          <w:b/>
        </w:rPr>
        <w:t>SUJETO OBLIGADO</w:t>
      </w:r>
      <w:r w:rsidRPr="00D6479C">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D6479C" w:rsidRDefault="007518DD" w:rsidP="00DE44FE">
      <w:pPr>
        <w:spacing w:line="360" w:lineRule="auto"/>
        <w:ind w:left="1068" w:right="567"/>
        <w:contextualSpacing/>
        <w:jc w:val="both"/>
        <w:rPr>
          <w:rFonts w:ascii="Palatino Linotype" w:hAnsi="Palatino Linotype" w:cs="Arial"/>
        </w:rPr>
      </w:pPr>
    </w:p>
    <w:p w14:paraId="6432DA4E" w14:textId="743A68A0" w:rsidR="00DD6C7C" w:rsidRPr="00D6479C" w:rsidRDefault="00DD6C7C" w:rsidP="00DE44FE">
      <w:pPr>
        <w:numPr>
          <w:ilvl w:val="0"/>
          <w:numId w:val="37"/>
        </w:numPr>
        <w:spacing w:line="360" w:lineRule="auto"/>
        <w:ind w:left="567" w:right="616" w:firstLine="0"/>
        <w:contextualSpacing/>
        <w:jc w:val="both"/>
        <w:rPr>
          <w:rFonts w:ascii="Palatino Linotype" w:hAnsi="Palatino Linotype" w:cs="Arial"/>
        </w:rPr>
      </w:pPr>
      <w:r w:rsidRPr="00D6479C">
        <w:rPr>
          <w:rFonts w:ascii="Palatino Linotype" w:hAnsi="Palatino Linotype" w:cs="Arial"/>
          <w:b/>
        </w:rPr>
        <w:t>Revoque el acto impugnado:</w:t>
      </w:r>
      <w:r w:rsidRPr="00D6479C">
        <w:rPr>
          <w:rFonts w:ascii="Palatino Linotype" w:hAnsi="Palatino Linotype" w:cs="Arial"/>
        </w:rPr>
        <w:t xml:space="preserve"> En este supuesto, el </w:t>
      </w:r>
      <w:r w:rsidRPr="00D6479C">
        <w:rPr>
          <w:rFonts w:ascii="Palatino Linotype" w:hAnsi="Palatino Linotype" w:cs="Arial"/>
          <w:b/>
        </w:rPr>
        <w:t>SUJETO OBLIGADO</w:t>
      </w:r>
      <w:r w:rsidRPr="00D6479C">
        <w:rPr>
          <w:rFonts w:ascii="Palatino Linotype" w:hAnsi="Palatino Linotype" w:cs="Arial"/>
        </w:rPr>
        <w:t xml:space="preserve"> deja sin efectos la primera respuesta y en su lugar emite otra que satisfaga lo solicitado por el particular en un primer momento.</w:t>
      </w:r>
    </w:p>
    <w:p w14:paraId="66FD9FE7" w14:textId="77777777" w:rsidR="009C56A7" w:rsidRPr="00D6479C" w:rsidRDefault="009C56A7" w:rsidP="009C56A7">
      <w:pPr>
        <w:spacing w:line="360" w:lineRule="auto"/>
        <w:ind w:right="616"/>
        <w:contextualSpacing/>
        <w:jc w:val="both"/>
        <w:rPr>
          <w:rFonts w:ascii="Palatino Linotype" w:hAnsi="Palatino Linotype" w:cs="Arial"/>
        </w:rPr>
      </w:pPr>
    </w:p>
    <w:p w14:paraId="500546C0" w14:textId="1B4EF8C7" w:rsidR="00DD6C7C" w:rsidRPr="00D6479C" w:rsidRDefault="00DD6C7C"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FAAADA7" w14:textId="77777777" w:rsidR="00DD6C7C" w:rsidRPr="00D6479C" w:rsidRDefault="00DD6C7C" w:rsidP="00DE44FE">
      <w:pPr>
        <w:pStyle w:val="Prrafodelista"/>
        <w:spacing w:line="360" w:lineRule="auto"/>
        <w:ind w:left="426"/>
        <w:jc w:val="both"/>
        <w:rPr>
          <w:rFonts w:ascii="Palatino Linotype" w:eastAsia="Calibri" w:hAnsi="Palatino Linotype" w:cs="Times New Roman"/>
        </w:rPr>
      </w:pPr>
    </w:p>
    <w:p w14:paraId="68427101" w14:textId="609C4171" w:rsidR="00DD6C7C" w:rsidRPr="00D6479C" w:rsidRDefault="00DD6C7C"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lastRenderedPageBreak/>
        <w:t xml:space="preserve">En el presente asunto, este Pleno advierte que el </w:t>
      </w:r>
      <w:r w:rsidRPr="00D6479C">
        <w:rPr>
          <w:rFonts w:ascii="Palatino Linotype" w:eastAsia="Calibri" w:hAnsi="Palatino Linotype" w:cs="Times New Roman"/>
          <w:b/>
        </w:rPr>
        <w:t>SUJETO OBLIGADO</w:t>
      </w:r>
      <w:r w:rsidR="00B72594" w:rsidRPr="00D6479C">
        <w:rPr>
          <w:rFonts w:ascii="Palatino Linotype" w:eastAsia="Calibri" w:hAnsi="Palatino Linotype" w:cs="Times New Roman"/>
        </w:rPr>
        <w:t xml:space="preserve"> con la información enviada a </w:t>
      </w:r>
      <w:r w:rsidRPr="00D6479C">
        <w:rPr>
          <w:rFonts w:ascii="Palatino Linotype" w:eastAsia="Calibri" w:hAnsi="Palatino Linotype" w:cs="Times New Roman"/>
        </w:rPr>
        <w:t xml:space="preserve">través del informe de justificación, </w:t>
      </w:r>
      <w:r w:rsidRPr="00D6479C">
        <w:rPr>
          <w:rFonts w:ascii="Palatino Linotype" w:eastAsia="Calibri" w:hAnsi="Palatino Linotype" w:cs="Times New Roman"/>
          <w:b/>
        </w:rPr>
        <w:t>modifica</w:t>
      </w:r>
      <w:r w:rsidRPr="00D6479C">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58767B0" w14:textId="77777777" w:rsidR="000E088B" w:rsidRPr="00D6479C" w:rsidRDefault="000E088B" w:rsidP="00DE44FE">
      <w:pPr>
        <w:pStyle w:val="Prrafodelista"/>
        <w:spacing w:line="360" w:lineRule="auto"/>
        <w:ind w:left="0"/>
        <w:jc w:val="both"/>
        <w:rPr>
          <w:rFonts w:ascii="Palatino Linotype" w:eastAsia="Calibri" w:hAnsi="Palatino Linotype" w:cs="Times New Roman"/>
        </w:rPr>
      </w:pPr>
    </w:p>
    <w:p w14:paraId="77807CB8" w14:textId="4B1DD572" w:rsidR="00DD6C7C" w:rsidRPr="00D6479C" w:rsidRDefault="00DD6C7C"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lang w:val="es-ES"/>
        </w:rPr>
        <w:t xml:space="preserve"> </w:t>
      </w:r>
      <w:r w:rsidRPr="00D6479C">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D6479C">
        <w:rPr>
          <w:rFonts w:ascii="Palatino Linotype" w:eastAsia="Calibri" w:hAnsi="Palatino Linotype" w:cs="Times New Roman"/>
          <w:b/>
        </w:rPr>
        <w:t>SUJETOS OBLIGADOS</w:t>
      </w:r>
      <w:r w:rsidRPr="00D6479C">
        <w:rPr>
          <w:rFonts w:ascii="Palatino Linotype" w:eastAsia="Calibri" w:hAnsi="Palatino Linotype" w:cs="Times New Roman"/>
        </w:rPr>
        <w:t xml:space="preserve"> o la negativa de entrega de la misma, derivada de la solicitud de información pública.</w:t>
      </w:r>
    </w:p>
    <w:p w14:paraId="5292598B" w14:textId="77777777" w:rsidR="00DD6C7C" w:rsidRPr="00D6479C" w:rsidRDefault="00DD6C7C" w:rsidP="00DE44FE">
      <w:pPr>
        <w:pStyle w:val="Prrafodelista"/>
        <w:spacing w:line="360" w:lineRule="auto"/>
        <w:ind w:left="426"/>
        <w:jc w:val="both"/>
        <w:rPr>
          <w:rFonts w:ascii="Palatino Linotype" w:eastAsia="Calibri" w:hAnsi="Palatino Linotype" w:cs="Times New Roman"/>
        </w:rPr>
      </w:pPr>
    </w:p>
    <w:p w14:paraId="0EE9192F" w14:textId="3238DE97" w:rsidR="00CD2C98"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 xml:space="preserve">De este modo, cuando el </w:t>
      </w:r>
      <w:r w:rsidRPr="00D6479C">
        <w:rPr>
          <w:rFonts w:ascii="Palatino Linotype" w:eastAsia="Calibri" w:hAnsi="Palatino Linotype" w:cs="Times New Roman"/>
          <w:b/>
        </w:rPr>
        <w:t xml:space="preserve">SUJETO OBLIGADO, </w:t>
      </w:r>
      <w:r w:rsidRPr="00D6479C">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D6479C">
        <w:rPr>
          <w:rFonts w:ascii="Palatino Linotype" w:eastAsia="Calibri" w:hAnsi="Palatino Linotype" w:cs="Times New Roman"/>
          <w:i/>
        </w:rPr>
        <w:t>litis</w:t>
      </w:r>
      <w:proofErr w:type="spellEnd"/>
      <w:r w:rsidRPr="00D6479C">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4AC01FB8" w14:textId="77777777" w:rsidR="00565D93" w:rsidRPr="00D6479C" w:rsidRDefault="00565D93" w:rsidP="00DE44FE">
      <w:pPr>
        <w:pStyle w:val="Prrafodelista"/>
        <w:spacing w:line="360" w:lineRule="auto"/>
        <w:ind w:left="0"/>
        <w:jc w:val="both"/>
        <w:rPr>
          <w:rFonts w:ascii="Palatino Linotype" w:eastAsia="Calibri" w:hAnsi="Palatino Linotype" w:cs="Times New Roman"/>
        </w:rPr>
      </w:pPr>
    </w:p>
    <w:p w14:paraId="7AB9F542" w14:textId="49A60174"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D6479C" w:rsidRDefault="00D34C07" w:rsidP="00DE44FE">
      <w:pPr>
        <w:pStyle w:val="Prrafodelista"/>
        <w:spacing w:line="360" w:lineRule="auto"/>
        <w:ind w:left="567" w:right="616"/>
        <w:jc w:val="both"/>
        <w:rPr>
          <w:rFonts w:ascii="Palatino Linotype" w:eastAsia="Calibri" w:hAnsi="Palatino Linotype" w:cs="Times New Roman"/>
        </w:rPr>
      </w:pPr>
    </w:p>
    <w:p w14:paraId="107AD974" w14:textId="0D17FC48" w:rsidR="00D34C07" w:rsidRPr="00D6479C" w:rsidRDefault="00D34C07" w:rsidP="00DE44FE">
      <w:pPr>
        <w:pStyle w:val="Prrafodelista"/>
        <w:spacing w:line="360" w:lineRule="auto"/>
        <w:ind w:left="567" w:right="616"/>
        <w:jc w:val="both"/>
        <w:rPr>
          <w:rFonts w:ascii="Palatino Linotype" w:eastAsia="Calibri" w:hAnsi="Palatino Linotype" w:cs="Times New Roman"/>
          <w:i/>
          <w:sz w:val="22"/>
        </w:rPr>
      </w:pPr>
      <w:r w:rsidRPr="00D6479C">
        <w:rPr>
          <w:rFonts w:ascii="Palatino Linotype" w:eastAsia="Calibri" w:hAnsi="Palatino Linotype" w:cs="Times New Roman"/>
          <w:b/>
          <w:i/>
          <w:sz w:val="22"/>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D6479C">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D6479C" w:rsidRDefault="00D34C07" w:rsidP="00DE44FE">
      <w:pPr>
        <w:pStyle w:val="Prrafodelista"/>
        <w:spacing w:line="360" w:lineRule="auto"/>
        <w:ind w:left="708"/>
        <w:jc w:val="both"/>
        <w:rPr>
          <w:rFonts w:ascii="Palatino Linotype" w:eastAsia="Calibri" w:hAnsi="Palatino Linotype" w:cs="Times New Roman"/>
          <w:i/>
        </w:rPr>
      </w:pPr>
    </w:p>
    <w:p w14:paraId="1CA539F3" w14:textId="4931A459" w:rsidR="00D34C07" w:rsidRPr="00D6479C" w:rsidRDefault="00D34C07" w:rsidP="00DE44FE">
      <w:pPr>
        <w:pStyle w:val="Prrafodelista"/>
        <w:numPr>
          <w:ilvl w:val="0"/>
          <w:numId w:val="27"/>
        </w:numPr>
        <w:spacing w:line="360" w:lineRule="auto"/>
        <w:ind w:left="426"/>
        <w:jc w:val="both"/>
        <w:rPr>
          <w:rFonts w:ascii="Palatino Linotype" w:eastAsia="Calibri" w:hAnsi="Palatino Linotype" w:cs="Times New Roman"/>
        </w:rPr>
      </w:pPr>
      <w:r w:rsidRPr="00D6479C">
        <w:rPr>
          <w:rFonts w:ascii="Palatino Linotype" w:eastAsia="Calibri" w:hAnsi="Palatino Linotype" w:cs="Times New Roman"/>
        </w:rPr>
        <w:t>La anterior jurisprudencia resulta aplicable al presente asunto, en dos aspectos:</w:t>
      </w:r>
    </w:p>
    <w:p w14:paraId="29F252AE" w14:textId="77777777" w:rsidR="00D34C07" w:rsidRPr="00D6479C" w:rsidRDefault="00D34C07" w:rsidP="00DE44FE">
      <w:pPr>
        <w:pStyle w:val="Prrafodelista"/>
        <w:spacing w:line="360" w:lineRule="auto"/>
        <w:ind w:left="426"/>
        <w:jc w:val="both"/>
        <w:rPr>
          <w:rFonts w:ascii="Palatino Linotype" w:eastAsia="Calibri" w:hAnsi="Palatino Linotype" w:cs="Times New Roman"/>
          <w:sz w:val="28"/>
        </w:rPr>
      </w:pPr>
    </w:p>
    <w:p w14:paraId="218EF8A6" w14:textId="3F82A8D1" w:rsidR="00D34C07" w:rsidRPr="00D6479C" w:rsidRDefault="00D34C07" w:rsidP="005E0318">
      <w:pPr>
        <w:pStyle w:val="Prrafodelista"/>
        <w:numPr>
          <w:ilvl w:val="0"/>
          <w:numId w:val="38"/>
        </w:numPr>
        <w:spacing w:line="360" w:lineRule="auto"/>
        <w:ind w:left="567" w:right="616" w:firstLine="0"/>
        <w:jc w:val="both"/>
        <w:rPr>
          <w:rFonts w:ascii="Palatino Linotype" w:eastAsia="Calibri" w:hAnsi="Palatino Linotype" w:cs="Times New Roman"/>
        </w:rPr>
      </w:pPr>
      <w:r w:rsidRPr="00D6479C">
        <w:rPr>
          <w:rFonts w:ascii="Palatino Linotype" w:eastAsia="Calibri" w:hAnsi="Palatino Linotype" w:cs="Times New Roman"/>
          <w:b/>
        </w:rPr>
        <w:t>La cesación de los efectos perniciosos del acto de autoridad:</w:t>
      </w:r>
      <w:r w:rsidRPr="00D6479C">
        <w:rPr>
          <w:rFonts w:ascii="Palatino Linotype" w:eastAsia="Calibri" w:hAnsi="Palatino Linotype" w:cs="Times New Roman"/>
        </w:rPr>
        <w:t xml:space="preserve"> Al respecto, la Ley de Transparencia contempla la figura jurídica del </w:t>
      </w:r>
      <w:r w:rsidRPr="00D6479C">
        <w:rPr>
          <w:rFonts w:ascii="Palatino Linotype" w:eastAsia="Calibri" w:hAnsi="Palatino Linotype" w:cs="Times New Roman"/>
        </w:rPr>
        <w:lastRenderedPageBreak/>
        <w:t xml:space="preserve">sobreseimiento cuando el </w:t>
      </w:r>
      <w:r w:rsidRPr="00D6479C">
        <w:rPr>
          <w:rFonts w:ascii="Palatino Linotype" w:eastAsia="Calibri" w:hAnsi="Palatino Linotype" w:cs="Times New Roman"/>
          <w:b/>
        </w:rPr>
        <w:t>SUJETO OBLIGADO</w:t>
      </w:r>
      <w:r w:rsidRPr="00D6479C">
        <w:rPr>
          <w:rFonts w:ascii="Palatino Linotype" w:eastAsia="Calibri" w:hAnsi="Palatino Linotype" w:cs="Times New Roman"/>
        </w:rPr>
        <w:t xml:space="preserve"> de </w:t>
      </w:r>
      <w:r w:rsidRPr="00D6479C">
        <w:rPr>
          <w:rFonts w:ascii="Palatino Linotype" w:eastAsia="Calibri" w:hAnsi="Palatino Linotype" w:cs="Times New Roman"/>
          <w:i/>
        </w:rPr>
        <w:t>motu proprio</w:t>
      </w:r>
      <w:r w:rsidRPr="00D6479C">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D6479C" w:rsidRDefault="00D34C07" w:rsidP="005E0318">
      <w:pPr>
        <w:pStyle w:val="Prrafodelista"/>
        <w:ind w:left="567" w:right="616"/>
        <w:rPr>
          <w:rFonts w:ascii="Palatino Linotype" w:eastAsia="Calibri" w:hAnsi="Palatino Linotype" w:cs="Times New Roman"/>
        </w:rPr>
      </w:pPr>
    </w:p>
    <w:p w14:paraId="45F04F21" w14:textId="60243224" w:rsidR="00D34C07" w:rsidRPr="00D6479C" w:rsidRDefault="00D34C07" w:rsidP="005E0318">
      <w:pPr>
        <w:pStyle w:val="Prrafodelista"/>
        <w:numPr>
          <w:ilvl w:val="0"/>
          <w:numId w:val="38"/>
        </w:numPr>
        <w:spacing w:line="360" w:lineRule="auto"/>
        <w:ind w:left="567" w:right="616" w:firstLine="0"/>
        <w:jc w:val="both"/>
        <w:rPr>
          <w:rFonts w:ascii="Palatino Linotype" w:eastAsia="Calibri" w:hAnsi="Palatino Linotype" w:cs="Times New Roman"/>
        </w:rPr>
      </w:pPr>
      <w:r w:rsidRPr="00D6479C">
        <w:rPr>
          <w:rFonts w:ascii="Palatino Linotype" w:eastAsia="Calibri" w:hAnsi="Palatino Linotype" w:cs="Times New Roman"/>
          <w:b/>
        </w:rPr>
        <w:t>El momento procesal para modificar el acto impugnado:</w:t>
      </w:r>
      <w:r w:rsidRPr="00D6479C">
        <w:rPr>
          <w:rFonts w:ascii="Palatino Linotype" w:eastAsia="Calibri" w:hAnsi="Palatino Linotype" w:cs="Times New Roman"/>
        </w:rPr>
        <w:t xml:space="preserve"> Para que se actualice el sobreseimiento de un recurso de revisión, el </w:t>
      </w:r>
      <w:r w:rsidRPr="00D6479C">
        <w:rPr>
          <w:rFonts w:ascii="Palatino Linotype" w:eastAsia="Calibri" w:hAnsi="Palatino Linotype" w:cs="Times New Roman"/>
          <w:b/>
        </w:rPr>
        <w:t>SUJETO OBLIGADO</w:t>
      </w:r>
      <w:r w:rsidRPr="00D6479C">
        <w:rPr>
          <w:rFonts w:ascii="Palatino Linotype" w:eastAsia="Calibri" w:hAnsi="Palatino Linotype" w:cs="Times New Roman"/>
        </w:rPr>
        <w:t xml:space="preserve"> puede entregar o completar la información al momento de rendir su informe de justificación o </w:t>
      </w:r>
      <w:r w:rsidRPr="00D6479C">
        <w:rPr>
          <w:rFonts w:ascii="Palatino Linotype" w:eastAsia="Calibri" w:hAnsi="Palatino Linotype" w:cs="Times New Roman"/>
          <w:b/>
          <w:u w:val="single"/>
        </w:rPr>
        <w:t>posteriormente</w:t>
      </w:r>
      <w:r w:rsidRPr="00D6479C">
        <w:rPr>
          <w:rFonts w:ascii="Palatino Linotype" w:eastAsia="Calibri" w:hAnsi="Palatino Linotype" w:cs="Times New Roman"/>
        </w:rPr>
        <w:t xml:space="preserve"> a éste, siempre y cuando el Pleno del Instituto no haya dictado resolución definitiva.</w:t>
      </w:r>
    </w:p>
    <w:p w14:paraId="2A458671" w14:textId="77777777" w:rsidR="00CD2C98" w:rsidRPr="00D6479C" w:rsidRDefault="00CD2C98" w:rsidP="005E0318">
      <w:pPr>
        <w:pStyle w:val="Prrafodelista"/>
        <w:ind w:left="567" w:right="616"/>
        <w:rPr>
          <w:rFonts w:ascii="Palatino Linotype" w:eastAsia="Calibri" w:hAnsi="Palatino Linotype" w:cs="Times New Roman"/>
        </w:rPr>
      </w:pPr>
    </w:p>
    <w:p w14:paraId="67A46F0F" w14:textId="77777777" w:rsidR="00CD2C98" w:rsidRPr="00D6479C" w:rsidRDefault="00CD2C98" w:rsidP="00DE44FE">
      <w:pPr>
        <w:pStyle w:val="Prrafodelista"/>
        <w:spacing w:line="360" w:lineRule="auto"/>
        <w:ind w:left="1287"/>
        <w:jc w:val="both"/>
        <w:rPr>
          <w:rFonts w:ascii="Palatino Linotype" w:eastAsia="Calibri" w:hAnsi="Palatino Linotype" w:cs="Times New Roman"/>
        </w:rPr>
      </w:pPr>
    </w:p>
    <w:p w14:paraId="14942E02" w14:textId="40D32FC2"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 xml:space="preserve">Además, de acuerdo con el procesalista Niceto Alcalá-Zamora y Castillo en su obra </w:t>
      </w:r>
      <w:r w:rsidRPr="00D6479C">
        <w:rPr>
          <w:rFonts w:ascii="Palatino Linotype" w:eastAsia="Calibri" w:hAnsi="Palatino Linotype" w:cs="Times New Roman"/>
          <w:i/>
        </w:rPr>
        <w:t>“Cuestiones de Terminología Procesal”</w:t>
      </w:r>
      <w:r w:rsidRPr="00D6479C">
        <w:rPr>
          <w:rFonts w:ascii="Palatino Linotype" w:eastAsia="Calibri" w:hAnsi="Palatino Linotype" w:cs="Times New Roman"/>
        </w:rPr>
        <w:t xml:space="preserve">, el sobreseimiento es </w:t>
      </w:r>
      <w:r w:rsidRPr="00D6479C">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D6479C" w:rsidRDefault="00D34C07" w:rsidP="00DE44FE">
      <w:pPr>
        <w:pStyle w:val="Prrafodelista"/>
        <w:spacing w:line="360" w:lineRule="auto"/>
        <w:ind w:left="426"/>
        <w:jc w:val="both"/>
        <w:rPr>
          <w:rFonts w:ascii="Palatino Linotype" w:eastAsia="Calibri" w:hAnsi="Palatino Linotype" w:cs="Times New Roman"/>
        </w:rPr>
      </w:pPr>
    </w:p>
    <w:p w14:paraId="258F3F66" w14:textId="200D6D3D"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 xml:space="preserve">Eduardo Pallares, en su artículo </w:t>
      </w:r>
      <w:r w:rsidRPr="00D6479C">
        <w:rPr>
          <w:rFonts w:ascii="Palatino Linotype" w:eastAsia="Calibri" w:hAnsi="Palatino Linotype" w:cs="Times New Roman"/>
          <w:i/>
        </w:rPr>
        <w:t>“La caducidad y el sobreseimiento en el amparo”</w:t>
      </w:r>
      <w:r w:rsidRPr="00D6479C">
        <w:rPr>
          <w:rFonts w:ascii="Palatino Linotype" w:eastAsia="Calibri" w:hAnsi="Palatino Linotype" w:cs="Times New Roman"/>
        </w:rPr>
        <w:t xml:space="preserve">, cita la definición de Aguilera Paz, aduciendo que se </w:t>
      </w:r>
      <w:r w:rsidRPr="00D6479C">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D6479C">
        <w:rPr>
          <w:rFonts w:ascii="Palatino Linotype" w:eastAsia="Calibri" w:hAnsi="Palatino Linotype" w:cs="Times New Roman"/>
        </w:rPr>
        <w:t>. Asimismo señala que existe el sobreseimiento provisional y el definitivo</w:t>
      </w:r>
      <w:r w:rsidRPr="00D6479C">
        <w:rPr>
          <w:rFonts w:ascii="Palatino Linotype" w:eastAsia="Calibri" w:hAnsi="Palatino Linotype" w:cs="Times New Roman"/>
          <w:i/>
        </w:rPr>
        <w:t xml:space="preserve">: “...el definitivo es una verdadera sentencia que pone fin al juicio, y que una vez </w:t>
      </w:r>
      <w:r w:rsidRPr="00D6479C">
        <w:rPr>
          <w:rFonts w:ascii="Palatino Linotype" w:eastAsia="Calibri" w:hAnsi="Palatino Linotype" w:cs="Times New Roman"/>
          <w:i/>
        </w:rPr>
        <w:lastRenderedPageBreak/>
        <w:t>dictada, produce cosa juzgada, mientras que el provisorio tiene por efectos suspender la prosecución de la causa...”</w:t>
      </w:r>
    </w:p>
    <w:p w14:paraId="3E2474E8" w14:textId="77777777" w:rsidR="00D34C07" w:rsidRPr="00D6479C" w:rsidRDefault="00D34C07" w:rsidP="00DE44FE">
      <w:pPr>
        <w:pStyle w:val="Prrafodelista"/>
        <w:spacing w:line="360" w:lineRule="auto"/>
        <w:ind w:left="426"/>
        <w:jc w:val="both"/>
        <w:rPr>
          <w:rFonts w:ascii="Palatino Linotype" w:eastAsia="Calibri" w:hAnsi="Palatino Linotype" w:cs="Times New Roman"/>
        </w:rPr>
      </w:pPr>
    </w:p>
    <w:p w14:paraId="65F25DE1" w14:textId="739A5743"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 xml:space="preserve">Así, para la doctrina el sobreseimiento provoca que un procedimiento se suspenda o se resuelva en definitiva </w:t>
      </w:r>
      <w:r w:rsidRPr="00D6479C">
        <w:rPr>
          <w:rFonts w:ascii="Palatino Linotype" w:eastAsia="Calibri" w:hAnsi="Palatino Linotype" w:cs="Times New Roman"/>
          <w:b/>
          <w:u w:val="single"/>
        </w:rPr>
        <w:t xml:space="preserve">sin que se entre al estudio de los agravios o motivos de inconformidad. </w:t>
      </w:r>
      <w:r w:rsidRPr="00D6479C">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7BEFE80D" w14:textId="77777777" w:rsidR="00CD2C98" w:rsidRPr="00D6479C" w:rsidRDefault="00CD2C98" w:rsidP="00DE44FE">
      <w:pPr>
        <w:pStyle w:val="Prrafodelista"/>
        <w:rPr>
          <w:rFonts w:ascii="Palatino Linotype" w:eastAsia="Calibri" w:hAnsi="Palatino Linotype" w:cs="Times New Roman"/>
        </w:rPr>
      </w:pPr>
    </w:p>
    <w:p w14:paraId="03129BCE" w14:textId="77777777" w:rsidR="00CD2C98" w:rsidRPr="00D6479C" w:rsidRDefault="00CD2C98" w:rsidP="00DE44FE">
      <w:pPr>
        <w:pStyle w:val="Prrafodelista"/>
        <w:spacing w:line="360" w:lineRule="auto"/>
        <w:ind w:left="426"/>
        <w:jc w:val="both"/>
        <w:rPr>
          <w:rFonts w:ascii="Palatino Linotype" w:eastAsia="Calibri" w:hAnsi="Palatino Linotype" w:cs="Times New Roman"/>
          <w:sz w:val="22"/>
        </w:rPr>
      </w:pPr>
    </w:p>
    <w:p w14:paraId="61345396" w14:textId="77777777" w:rsidR="003D5C82" w:rsidRPr="00D6479C" w:rsidRDefault="00D34C07" w:rsidP="005E0318">
      <w:pPr>
        <w:pStyle w:val="Prrafodelista"/>
        <w:spacing w:line="360" w:lineRule="auto"/>
        <w:ind w:left="567" w:right="616"/>
        <w:jc w:val="both"/>
        <w:rPr>
          <w:rFonts w:ascii="Palatino Linotype" w:eastAsia="Calibri" w:hAnsi="Palatino Linotype" w:cs="Times New Roman"/>
          <w:i/>
          <w:sz w:val="22"/>
          <w:lang w:val="es-AR"/>
        </w:rPr>
      </w:pPr>
      <w:r w:rsidRPr="00D6479C">
        <w:rPr>
          <w:rFonts w:ascii="Palatino Linotype" w:eastAsia="Calibri" w:hAnsi="Palatino Linotype" w:cs="Times New Roman"/>
          <w:b/>
          <w:i/>
          <w:sz w:val="22"/>
          <w:lang w:val="es-AR"/>
        </w:rPr>
        <w:t>SOBRESEIMIENTO EN EL JUICIO DE AMPARO DIRECTO. IMPIDE EL ESTUDIO DE LAS VIOLACIONES PROCESALES PLANTEADAS EN LOS CONCEPTOS DE VIOLACIÓN.</w:t>
      </w:r>
      <w:r w:rsidR="003D5C82" w:rsidRPr="00D6479C">
        <w:rPr>
          <w:rFonts w:ascii="Palatino Linotype" w:eastAsia="Calibri" w:hAnsi="Palatino Linotype" w:cs="Times New Roman"/>
          <w:b/>
          <w:i/>
          <w:sz w:val="22"/>
          <w:lang w:val="es-AR"/>
        </w:rPr>
        <w:t xml:space="preserve"> </w:t>
      </w:r>
      <w:r w:rsidRPr="00D6479C">
        <w:rPr>
          <w:rFonts w:ascii="Palatino Linotype" w:eastAsia="Calibri" w:hAnsi="Palatino Linotype" w:cs="Times New Roman"/>
          <w:b/>
          <w:i/>
          <w:sz w:val="22"/>
          <w:lang w:val="es-AR"/>
        </w:rPr>
        <w:t>El sobreseimiento</w:t>
      </w:r>
      <w:r w:rsidRPr="00D6479C">
        <w:rPr>
          <w:rFonts w:ascii="Palatino Linotype" w:eastAsia="Calibri" w:hAnsi="Palatino Linotype" w:cs="Times New Roman"/>
          <w:i/>
          <w:sz w:val="22"/>
          <w:lang w:val="es-AR"/>
        </w:rPr>
        <w:t xml:space="preserve"> en el juicio de amparo directo </w:t>
      </w:r>
      <w:r w:rsidRPr="00D6479C">
        <w:rPr>
          <w:rFonts w:ascii="Palatino Linotype" w:eastAsia="Calibri" w:hAnsi="Palatino Linotype" w:cs="Times New Roman"/>
          <w:b/>
          <w:i/>
          <w:sz w:val="22"/>
          <w:lang w:val="es-AR"/>
        </w:rPr>
        <w:t>provoca la terminación de la controversia planteada</w:t>
      </w:r>
      <w:r w:rsidRPr="00D6479C">
        <w:rPr>
          <w:rFonts w:ascii="Palatino Linotype" w:eastAsia="Calibri" w:hAnsi="Palatino Linotype" w:cs="Times New Roman"/>
          <w:i/>
          <w:sz w:val="22"/>
          <w:lang w:val="es-AR"/>
        </w:rPr>
        <w:t xml:space="preserve"> por el quejoso en la demanda de amparo</w:t>
      </w:r>
      <w:r w:rsidRPr="00D6479C">
        <w:rPr>
          <w:rFonts w:ascii="Palatino Linotype" w:eastAsia="Calibri" w:hAnsi="Palatino Linotype" w:cs="Times New Roman"/>
          <w:b/>
          <w:i/>
          <w:sz w:val="22"/>
          <w:lang w:val="es-AR"/>
        </w:rPr>
        <w:t>, sin hacer un pronunciamiento de fondo sobre la legalidad o ilegalidad de la sentencia reclamada</w:t>
      </w:r>
      <w:r w:rsidRPr="00D6479C">
        <w:rPr>
          <w:rFonts w:ascii="Palatino Linotype" w:eastAsia="Calibri" w:hAnsi="Palatino Linotype" w:cs="Times New Roman"/>
          <w:i/>
          <w:sz w:val="22"/>
          <w:lang w:val="es-AR"/>
        </w:rPr>
        <w:t xml:space="preserve">. </w:t>
      </w:r>
      <w:r w:rsidRPr="00D6479C">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6479C">
        <w:rPr>
          <w:rFonts w:ascii="Palatino Linotype" w:eastAsia="Calibri" w:hAnsi="Palatino Linotype" w:cs="Times New Roman"/>
          <w:i/>
          <w:sz w:val="22"/>
          <w:lang w:val="es-AR"/>
        </w:rPr>
        <w:t>.</w:t>
      </w:r>
    </w:p>
    <w:p w14:paraId="4FDF30D8" w14:textId="77777777" w:rsidR="003D5C82" w:rsidRPr="00D6479C" w:rsidRDefault="00D34C07" w:rsidP="005E0318">
      <w:pPr>
        <w:pStyle w:val="Prrafodelista"/>
        <w:spacing w:line="360" w:lineRule="auto"/>
        <w:ind w:left="567" w:right="616"/>
        <w:jc w:val="both"/>
        <w:rPr>
          <w:rFonts w:ascii="Palatino Linotype" w:eastAsia="Calibri" w:hAnsi="Palatino Linotype" w:cs="Times New Roman"/>
          <w:i/>
          <w:sz w:val="22"/>
          <w:lang w:val="es-AR"/>
        </w:rPr>
      </w:pPr>
      <w:r w:rsidRPr="00D6479C">
        <w:rPr>
          <w:rFonts w:ascii="Palatino Linotype" w:eastAsia="Calibri" w:hAnsi="Palatino Linotype" w:cs="Times New Roman"/>
          <w:i/>
          <w:sz w:val="22"/>
          <w:lang w:val="es-AR"/>
        </w:rPr>
        <w:t>SÉPTIMO TRIBUNAL COLEGIADO EN MATERIA CIVIL DEL PRIMER CIRCUITO.</w:t>
      </w:r>
    </w:p>
    <w:p w14:paraId="4788E904" w14:textId="4061B4AC" w:rsidR="00D34C07" w:rsidRPr="00D6479C" w:rsidRDefault="00D34C07" w:rsidP="005E0318">
      <w:pPr>
        <w:pStyle w:val="Prrafodelista"/>
        <w:spacing w:line="360" w:lineRule="auto"/>
        <w:ind w:left="567" w:right="616"/>
        <w:jc w:val="both"/>
        <w:rPr>
          <w:rFonts w:ascii="Palatino Linotype" w:eastAsia="Calibri" w:hAnsi="Palatino Linotype" w:cs="Times New Roman"/>
          <w:b/>
          <w:i/>
          <w:sz w:val="22"/>
          <w:lang w:val="es-AR"/>
        </w:rPr>
      </w:pPr>
      <w:r w:rsidRPr="00D6479C">
        <w:rPr>
          <w:rFonts w:ascii="Palatino Linotype" w:eastAsia="Calibri" w:hAnsi="Palatino Linotype" w:cs="Times New Roman"/>
          <w:i/>
          <w:sz w:val="22"/>
          <w:lang w:val="es-AR"/>
        </w:rPr>
        <w:t xml:space="preserve">Amparo directo 699/2008. Mariana Leticia González </w:t>
      </w:r>
      <w:proofErr w:type="spellStart"/>
      <w:r w:rsidRPr="00D6479C">
        <w:rPr>
          <w:rFonts w:ascii="Palatino Linotype" w:eastAsia="Calibri" w:hAnsi="Palatino Linotype" w:cs="Times New Roman"/>
          <w:i/>
          <w:sz w:val="22"/>
          <w:lang w:val="es-AR"/>
        </w:rPr>
        <w:t>Steele</w:t>
      </w:r>
      <w:proofErr w:type="spellEnd"/>
      <w:r w:rsidRPr="00D6479C">
        <w:rPr>
          <w:rFonts w:ascii="Palatino Linotype" w:eastAsia="Calibri" w:hAnsi="Palatino Linotype" w:cs="Times New Roman"/>
          <w:i/>
          <w:sz w:val="22"/>
          <w:lang w:val="es-AR"/>
        </w:rPr>
        <w:t>. 13 de noviembre de 2008. Unanimidad de votos. Ponente: Sara Judith Montalvo Trejo. Secretario: Arnulfo Mateos García.</w:t>
      </w:r>
    </w:p>
    <w:p w14:paraId="0CC440AD" w14:textId="77777777" w:rsidR="003D5C82" w:rsidRPr="00D6479C" w:rsidRDefault="003D5C82" w:rsidP="005E0318">
      <w:pPr>
        <w:pStyle w:val="Prrafodelista"/>
        <w:spacing w:line="360" w:lineRule="auto"/>
        <w:ind w:left="567" w:right="616"/>
        <w:jc w:val="both"/>
        <w:rPr>
          <w:rFonts w:ascii="Palatino Linotype" w:eastAsia="Calibri" w:hAnsi="Palatino Linotype" w:cs="Times New Roman"/>
          <w:i/>
          <w:sz w:val="22"/>
          <w:lang w:val="es-AR"/>
        </w:rPr>
      </w:pPr>
    </w:p>
    <w:p w14:paraId="1F062609" w14:textId="46B0EEC1" w:rsidR="003D5C82" w:rsidRPr="00D6479C" w:rsidRDefault="003D5C82" w:rsidP="005E0318">
      <w:pPr>
        <w:pStyle w:val="Prrafodelista"/>
        <w:spacing w:line="360" w:lineRule="auto"/>
        <w:ind w:left="567" w:right="616"/>
        <w:jc w:val="both"/>
        <w:rPr>
          <w:rFonts w:ascii="Palatino Linotype" w:eastAsia="Calibri" w:hAnsi="Palatino Linotype" w:cs="Times New Roman"/>
          <w:sz w:val="22"/>
          <w:lang w:val="es-AR"/>
        </w:rPr>
      </w:pPr>
      <w:r w:rsidRPr="00D6479C">
        <w:rPr>
          <w:rFonts w:ascii="Palatino Linotype" w:eastAsia="Calibri" w:hAnsi="Palatino Linotype" w:cs="Times New Roman"/>
          <w:sz w:val="22"/>
          <w:lang w:val="es-AR"/>
        </w:rPr>
        <w:t>(Énfasis añadido)</w:t>
      </w:r>
    </w:p>
    <w:p w14:paraId="01B0A33C" w14:textId="77777777" w:rsidR="00CD2C98" w:rsidRPr="00D6479C" w:rsidRDefault="00CD2C98" w:rsidP="00DE44FE">
      <w:pPr>
        <w:pStyle w:val="Prrafodelista"/>
        <w:spacing w:line="360" w:lineRule="auto"/>
        <w:ind w:left="426"/>
        <w:jc w:val="both"/>
        <w:rPr>
          <w:rFonts w:ascii="Palatino Linotype" w:eastAsia="Calibri" w:hAnsi="Palatino Linotype" w:cs="Times New Roman"/>
          <w:i/>
          <w:lang w:val="es-AR"/>
        </w:rPr>
      </w:pPr>
    </w:p>
    <w:p w14:paraId="3B044031" w14:textId="28E782CE"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491E8A2" w14:textId="77777777" w:rsidR="00D34C07" w:rsidRPr="00D6479C" w:rsidRDefault="00D34C07" w:rsidP="00DE44FE">
      <w:pPr>
        <w:pStyle w:val="Prrafodelista"/>
        <w:spacing w:line="360" w:lineRule="auto"/>
        <w:ind w:left="426"/>
        <w:jc w:val="both"/>
        <w:rPr>
          <w:rFonts w:ascii="Palatino Linotype" w:eastAsia="Calibri" w:hAnsi="Palatino Linotype" w:cs="Times New Roman"/>
        </w:rPr>
      </w:pPr>
    </w:p>
    <w:p w14:paraId="1B81553A" w14:textId="1DC120E5"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Sirviendo de apoyo a lo anterior por analogía, el criterio 31-10 emitido por el ahora Instituto Nacional de Transparencia, Acceso a la Información y Protección de Datos Personales, que a la letra dice:</w:t>
      </w:r>
    </w:p>
    <w:p w14:paraId="4B92D210" w14:textId="77777777" w:rsidR="00D34C07" w:rsidRPr="00D6479C" w:rsidRDefault="00D34C07" w:rsidP="00DE44FE">
      <w:pPr>
        <w:pStyle w:val="Prrafodelista"/>
        <w:rPr>
          <w:rFonts w:ascii="Palatino Linotype" w:eastAsia="Calibri" w:hAnsi="Palatino Linotype" w:cs="Times New Roman"/>
        </w:rPr>
      </w:pPr>
    </w:p>
    <w:p w14:paraId="0DECAFFA" w14:textId="78E1C3A6" w:rsidR="00D34C07" w:rsidRPr="00D6479C" w:rsidRDefault="00CD2C98" w:rsidP="005E0318">
      <w:pPr>
        <w:pStyle w:val="Prrafodelista"/>
        <w:spacing w:line="360" w:lineRule="auto"/>
        <w:ind w:left="567" w:right="616"/>
        <w:jc w:val="both"/>
        <w:rPr>
          <w:rFonts w:ascii="Palatino Linotype" w:eastAsia="Calibri" w:hAnsi="Palatino Linotype" w:cs="Times New Roman"/>
          <w:i/>
          <w:sz w:val="22"/>
          <w:lang w:val="es-MX"/>
        </w:rPr>
      </w:pPr>
      <w:r w:rsidRPr="00D6479C">
        <w:rPr>
          <w:rFonts w:ascii="Palatino Linotype" w:eastAsia="Calibri" w:hAnsi="Palatino Linotype" w:cs="Times New Roman"/>
          <w:b/>
          <w:i/>
          <w:sz w:val="22"/>
          <w:lang w:val="es-MX"/>
        </w:rPr>
        <w:t>EL INSTITUTO FEDERAL DE ACCESO A LA INFORMACIÓN Y PROTECCIÓN DE DATOS NO CUENTA CON FACULTADES PARA PRONUNCIARSE RESPECTO DE LA VERACIDAD DE LOS DOCUMENTOS PROPORCIONADOS POR LOS SUJETOS OBLIGADOS.</w:t>
      </w:r>
      <w:r w:rsidRPr="00D6479C">
        <w:rPr>
          <w:rFonts w:ascii="Palatino Linotype" w:eastAsia="Calibri" w:hAnsi="Palatino Linotype" w:cs="Times New Roman"/>
          <w:i/>
          <w:sz w:val="22"/>
          <w:lang w:val="es-MX"/>
        </w:rPr>
        <w:t xml:space="preserve"> </w:t>
      </w:r>
      <w:r w:rsidR="00D34C07" w:rsidRPr="00D6479C">
        <w:rPr>
          <w:rFonts w:ascii="Palatino Linotype" w:eastAsia="Calibri" w:hAnsi="Palatino Linotype" w:cs="Times New Roman"/>
          <w:i/>
          <w:sz w:val="22"/>
          <w:lang w:val="es-MX"/>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00D34C07" w:rsidRPr="00D6479C">
        <w:rPr>
          <w:rFonts w:ascii="Palatino Linotype" w:eastAsia="Calibri" w:hAnsi="Palatino Linotype" w:cs="Times New Roman"/>
          <w:i/>
          <w:sz w:val="22"/>
          <w:lang w:val="es-MX"/>
        </w:rPr>
        <w:lastRenderedPageBreak/>
        <w:t>Gubernamental no se prevé una causal que permita al Instituto Federal de Acceso a la Información y Protección de Datos conocer, vía recurso revisión, al respecto.</w:t>
      </w:r>
    </w:p>
    <w:p w14:paraId="1517C2A4" w14:textId="77777777" w:rsidR="00D34C07" w:rsidRPr="00D6479C" w:rsidRDefault="00D34C07" w:rsidP="00DE44FE">
      <w:pPr>
        <w:pStyle w:val="Prrafodelista"/>
        <w:spacing w:line="360" w:lineRule="auto"/>
        <w:ind w:left="426"/>
        <w:jc w:val="both"/>
        <w:rPr>
          <w:rFonts w:ascii="Palatino Linotype" w:eastAsia="Calibri" w:hAnsi="Palatino Linotype" w:cs="Times New Roman"/>
        </w:rPr>
      </w:pPr>
    </w:p>
    <w:p w14:paraId="1EF25567" w14:textId="446D37DA"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 xml:space="preserve">Así mismo el artículo 4 de la </w:t>
      </w:r>
      <w:r w:rsidRPr="00D6479C">
        <w:rPr>
          <w:rFonts w:ascii="Palatino Linotype" w:eastAsia="Calibri" w:hAnsi="Palatino Linotype" w:cs="Times New Roman"/>
          <w:b/>
        </w:rPr>
        <w:t>Ley de Transparencia y Acceso a la Información Pública del Estado de México y Municipios</w:t>
      </w:r>
      <w:r w:rsidRPr="00D6479C">
        <w:rPr>
          <w:rFonts w:ascii="Palatino Linotype" w:eastAsia="Calibri" w:hAnsi="Palatino Linotype" w:cs="Times New Roman"/>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D78E1B4" w14:textId="77777777" w:rsidR="00D34C07" w:rsidRPr="00D6479C" w:rsidRDefault="00D34C07" w:rsidP="00DE44FE">
      <w:pPr>
        <w:pStyle w:val="Prrafodelista"/>
        <w:spacing w:line="360" w:lineRule="auto"/>
        <w:ind w:left="426"/>
        <w:jc w:val="both"/>
        <w:rPr>
          <w:rFonts w:ascii="Palatino Linotype" w:eastAsia="Calibri" w:hAnsi="Palatino Linotype" w:cs="Times New Roman"/>
        </w:rPr>
      </w:pPr>
    </w:p>
    <w:p w14:paraId="6B538266" w14:textId="77777777" w:rsidR="00D34C07" w:rsidRPr="00D6479C" w:rsidRDefault="00D34C07" w:rsidP="005E0318">
      <w:pPr>
        <w:pStyle w:val="Prrafodelista"/>
        <w:spacing w:line="360" w:lineRule="auto"/>
        <w:ind w:left="567" w:right="616"/>
        <w:jc w:val="both"/>
        <w:rPr>
          <w:rFonts w:ascii="Palatino Linotype" w:eastAsia="Calibri" w:hAnsi="Palatino Linotype" w:cs="Times New Roman"/>
          <w:sz w:val="22"/>
        </w:rPr>
      </w:pPr>
      <w:r w:rsidRPr="00D6479C">
        <w:rPr>
          <w:rFonts w:ascii="Palatino Linotype" w:eastAsia="Calibri" w:hAnsi="Palatino Linotype" w:cs="Times New Roman"/>
          <w:b/>
          <w:i/>
          <w:sz w:val="22"/>
        </w:rPr>
        <w:t>Artículo 4.</w:t>
      </w:r>
      <w:r w:rsidRPr="00D6479C">
        <w:rPr>
          <w:rFonts w:ascii="Palatino Linotype" w:eastAsia="Calibri" w:hAnsi="Palatino Linotype" w:cs="Times New Roman"/>
          <w:i/>
          <w:sz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71777866" w14:textId="77777777" w:rsidR="00D34C07" w:rsidRPr="00D6479C" w:rsidRDefault="00D34C07" w:rsidP="00DE44FE">
      <w:pPr>
        <w:pStyle w:val="Prrafodelista"/>
        <w:spacing w:line="360" w:lineRule="auto"/>
        <w:ind w:left="426"/>
        <w:jc w:val="both"/>
        <w:rPr>
          <w:rFonts w:ascii="Palatino Linotype" w:eastAsia="Calibri" w:hAnsi="Palatino Linotype" w:cs="Times New Roman"/>
        </w:rPr>
      </w:pPr>
    </w:p>
    <w:p w14:paraId="408306F3" w14:textId="7732BEA8"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lastRenderedPageBreak/>
        <w:t xml:space="preserve">Numerales que compelen al </w:t>
      </w:r>
      <w:r w:rsidRPr="00D6479C">
        <w:rPr>
          <w:rFonts w:ascii="Palatino Linotype" w:eastAsia="Calibri" w:hAnsi="Palatino Linotype" w:cs="Times New Roman"/>
          <w:b/>
        </w:rPr>
        <w:t>SUJETO OBLIGADO</w:t>
      </w:r>
      <w:r w:rsidRPr="00D6479C">
        <w:rPr>
          <w:rFonts w:ascii="Palatino Linotype" w:eastAsia="Calibri" w:hAnsi="Palatino Linotype" w:cs="Times New Roman"/>
        </w:rPr>
        <w:t xml:space="preserve"> a apegarse en todo momento a los criterios ya expuestos, </w:t>
      </w:r>
      <w:r w:rsidR="00CD2C98" w:rsidRPr="00D6479C">
        <w:rPr>
          <w:rFonts w:ascii="Palatino Linotype" w:eastAsia="Calibri" w:hAnsi="Palatino Linotype" w:cs="Times New Roman"/>
        </w:rPr>
        <w:t>impidiendo</w:t>
      </w:r>
      <w:r w:rsidRPr="00D6479C">
        <w:rPr>
          <w:rFonts w:ascii="Palatino Linotype" w:eastAsia="Calibri" w:hAnsi="Palatino Linotype" w:cs="Times New Roman"/>
        </w:rPr>
        <w:t xml:space="preserve"> a este Órgano Colegiado cuestionar la veracidad de la información.</w:t>
      </w:r>
    </w:p>
    <w:p w14:paraId="081BA3A8" w14:textId="77777777" w:rsidR="00CD2C98" w:rsidRPr="00D6479C" w:rsidRDefault="00CD2C98" w:rsidP="00DE44FE">
      <w:pPr>
        <w:pStyle w:val="Prrafodelista"/>
        <w:spacing w:line="360" w:lineRule="auto"/>
        <w:ind w:left="426"/>
        <w:jc w:val="both"/>
        <w:rPr>
          <w:rFonts w:ascii="Palatino Linotype" w:eastAsia="Calibri" w:hAnsi="Palatino Linotype" w:cs="Times New Roman"/>
        </w:rPr>
      </w:pPr>
    </w:p>
    <w:p w14:paraId="7116176F" w14:textId="648AEE20" w:rsidR="00CD2C98"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40DE3CCF" w14:textId="77777777" w:rsidR="00152F29" w:rsidRPr="00D6479C" w:rsidRDefault="00152F29" w:rsidP="00DE44FE">
      <w:pPr>
        <w:pStyle w:val="Prrafodelista"/>
        <w:spacing w:line="360" w:lineRule="auto"/>
        <w:ind w:left="0"/>
        <w:jc w:val="both"/>
        <w:rPr>
          <w:rFonts w:ascii="Palatino Linotype" w:eastAsia="Calibri" w:hAnsi="Palatino Linotype" w:cs="Times New Roman"/>
        </w:rPr>
      </w:pPr>
    </w:p>
    <w:p w14:paraId="2015FD7E" w14:textId="5580B182"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 xml:space="preserve">Por lo que para que se actualice el sobreseimiento de un recurso de revisión, el </w:t>
      </w:r>
      <w:r w:rsidRPr="00D6479C">
        <w:rPr>
          <w:rFonts w:ascii="Palatino Linotype" w:eastAsia="Calibri" w:hAnsi="Palatino Linotype" w:cs="Times New Roman"/>
          <w:b/>
        </w:rPr>
        <w:t>SUJETO OBLIGADO</w:t>
      </w:r>
      <w:r w:rsidRPr="00D6479C">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6ED6ECB" w14:textId="77777777" w:rsidR="00D34C07" w:rsidRPr="00D6479C" w:rsidRDefault="00D34C07" w:rsidP="005E0318">
      <w:pPr>
        <w:spacing w:line="360" w:lineRule="auto"/>
        <w:jc w:val="both"/>
        <w:rPr>
          <w:rFonts w:ascii="Palatino Linotype" w:eastAsia="Calibri" w:hAnsi="Palatino Linotype" w:cs="Times New Roman"/>
        </w:rPr>
      </w:pPr>
    </w:p>
    <w:p w14:paraId="64BB14D0" w14:textId="262DC72F" w:rsidR="00D34C07" w:rsidRPr="00D6479C" w:rsidRDefault="00D34C07" w:rsidP="00DE44FE">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lang w:val="es-CO"/>
        </w:rPr>
        <w:t xml:space="preserve">Bajo ese tenor y en términos del artículo 186 fracción I este Pleno determina el </w:t>
      </w:r>
      <w:r w:rsidRPr="00D6479C">
        <w:rPr>
          <w:rFonts w:ascii="Palatino Linotype" w:eastAsia="Calibri" w:hAnsi="Palatino Linotype" w:cs="Times New Roman"/>
          <w:b/>
          <w:lang w:val="es-CO"/>
        </w:rPr>
        <w:t xml:space="preserve">SOBRESEIMIENTO </w:t>
      </w:r>
      <w:r w:rsidRPr="00D6479C">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D6479C" w:rsidRDefault="007518DD" w:rsidP="00DE44FE">
      <w:pPr>
        <w:pStyle w:val="Prrafodelista"/>
        <w:spacing w:line="360" w:lineRule="auto"/>
        <w:ind w:left="426"/>
        <w:jc w:val="both"/>
        <w:rPr>
          <w:rFonts w:ascii="Palatino Linotype" w:eastAsia="Calibri" w:hAnsi="Palatino Linotype" w:cs="Times New Roman"/>
        </w:rPr>
      </w:pPr>
    </w:p>
    <w:p w14:paraId="507E555B" w14:textId="4A436628" w:rsidR="003D5C82" w:rsidRPr="00D6479C" w:rsidRDefault="007518DD" w:rsidP="005E0318">
      <w:pPr>
        <w:pStyle w:val="Prrafodelista"/>
        <w:numPr>
          <w:ilvl w:val="0"/>
          <w:numId w:val="27"/>
        </w:numPr>
        <w:spacing w:line="360" w:lineRule="auto"/>
        <w:ind w:left="0" w:firstLine="0"/>
        <w:jc w:val="both"/>
        <w:rPr>
          <w:rFonts w:ascii="Palatino Linotype" w:eastAsia="Calibri" w:hAnsi="Palatino Linotype" w:cs="Times New Roman"/>
        </w:rPr>
      </w:pPr>
      <w:r w:rsidRPr="00D6479C">
        <w:rPr>
          <w:rFonts w:ascii="Palatino Linotype" w:eastAsia="Calibri" w:hAnsi="Palatino Linotype" w:cs="Times New Roman"/>
        </w:rPr>
        <w:t xml:space="preserve">Por lo anteriormente expuesto y fundado, este </w:t>
      </w:r>
      <w:r w:rsidRPr="00D6479C">
        <w:rPr>
          <w:rFonts w:ascii="Palatino Linotype" w:eastAsia="Calibri" w:hAnsi="Palatino Linotype" w:cs="Times New Roman"/>
          <w:b/>
          <w:bCs/>
        </w:rPr>
        <w:t>ÓRGANO GARANTE</w:t>
      </w:r>
      <w:r w:rsidRPr="00D6479C">
        <w:rPr>
          <w:rFonts w:ascii="Palatino Linotype" w:eastAsia="Calibri" w:hAnsi="Palatino Linotype" w:cs="Times New Roman"/>
        </w:rPr>
        <w:t xml:space="preserve"> emite los siguientes:</w:t>
      </w:r>
      <w:bookmarkStart w:id="68" w:name="_Toc466371865"/>
      <w:bookmarkStart w:id="69" w:name="_Toc466377653"/>
    </w:p>
    <w:p w14:paraId="2662E603" w14:textId="77777777" w:rsidR="005E0318" w:rsidRPr="00D6479C" w:rsidRDefault="005E0318" w:rsidP="005E0318">
      <w:pPr>
        <w:pStyle w:val="Prrafodelista"/>
        <w:rPr>
          <w:rFonts w:ascii="Palatino Linotype" w:eastAsia="Calibri" w:hAnsi="Palatino Linotype" w:cs="Times New Roman"/>
        </w:rPr>
      </w:pPr>
    </w:p>
    <w:p w14:paraId="0C6F0CEB" w14:textId="77777777" w:rsidR="005E0318" w:rsidRPr="00D6479C" w:rsidRDefault="005E0318" w:rsidP="005E0318">
      <w:pPr>
        <w:spacing w:line="360" w:lineRule="auto"/>
        <w:jc w:val="both"/>
        <w:rPr>
          <w:rFonts w:ascii="Palatino Linotype" w:eastAsia="Calibri" w:hAnsi="Palatino Linotype" w:cs="Times New Roman"/>
        </w:rPr>
      </w:pPr>
    </w:p>
    <w:p w14:paraId="39B49760" w14:textId="77777777" w:rsidR="001F13A5" w:rsidRPr="00D6479C" w:rsidRDefault="001F13A5" w:rsidP="005E0318">
      <w:pPr>
        <w:spacing w:line="360" w:lineRule="auto"/>
        <w:jc w:val="both"/>
        <w:rPr>
          <w:rFonts w:ascii="Palatino Linotype" w:eastAsia="Calibri" w:hAnsi="Palatino Linotype" w:cs="Times New Roman"/>
        </w:rPr>
      </w:pPr>
    </w:p>
    <w:p w14:paraId="4CACADBA" w14:textId="5A2E0833" w:rsidR="008A59AC" w:rsidRPr="00D6479C" w:rsidRDefault="008A59AC" w:rsidP="00DE44FE">
      <w:pPr>
        <w:pStyle w:val="Ttulo1"/>
        <w:spacing w:before="0" w:line="360" w:lineRule="auto"/>
        <w:jc w:val="center"/>
        <w:rPr>
          <w:b/>
          <w:color w:val="000000" w:themeColor="text1"/>
          <w:szCs w:val="24"/>
        </w:rPr>
      </w:pPr>
      <w:bookmarkStart w:id="70" w:name="_Toc495427547"/>
      <w:bookmarkStart w:id="71" w:name="_Toc530488827"/>
      <w:r w:rsidRPr="00D6479C">
        <w:rPr>
          <w:b/>
          <w:color w:val="000000" w:themeColor="text1"/>
          <w:szCs w:val="24"/>
        </w:rPr>
        <w:lastRenderedPageBreak/>
        <w:t>R E S O L U T I V O S</w:t>
      </w:r>
      <w:bookmarkEnd w:id="68"/>
      <w:bookmarkEnd w:id="69"/>
      <w:bookmarkEnd w:id="70"/>
      <w:bookmarkEnd w:id="71"/>
    </w:p>
    <w:p w14:paraId="2FE75EDB" w14:textId="77777777" w:rsidR="005E0318" w:rsidRPr="00D6479C" w:rsidRDefault="005E0318" w:rsidP="005E0318">
      <w:pPr>
        <w:rPr>
          <w:lang w:val="es-MX" w:eastAsia="en-US"/>
        </w:rPr>
      </w:pPr>
    </w:p>
    <w:p w14:paraId="0BC1C25A" w14:textId="21341A31" w:rsidR="000F191E" w:rsidRPr="00D6479C" w:rsidRDefault="000F191E" w:rsidP="00DE44FE">
      <w:pPr>
        <w:spacing w:line="360" w:lineRule="auto"/>
        <w:jc w:val="both"/>
        <w:rPr>
          <w:rStyle w:val="Ttulo2Car"/>
          <w:rFonts w:ascii="Palatino Linotype" w:hAnsi="Palatino Linotype"/>
          <w:color w:val="auto"/>
          <w:sz w:val="24"/>
          <w:szCs w:val="24"/>
        </w:rPr>
      </w:pPr>
      <w:bookmarkStart w:id="72" w:name="_Toc530488828"/>
      <w:bookmarkStart w:id="73" w:name="_Toc461648588"/>
      <w:bookmarkStart w:id="74" w:name="_Toc461648680"/>
      <w:bookmarkStart w:id="75" w:name="_Toc462228047"/>
      <w:bookmarkStart w:id="76" w:name="_Toc462228127"/>
      <w:bookmarkStart w:id="77" w:name="_Toc496099787"/>
      <w:bookmarkStart w:id="78" w:name="_Toc496100164"/>
      <w:bookmarkStart w:id="79" w:name="_Toc499756976"/>
      <w:bookmarkStart w:id="80" w:name="_Toc499757019"/>
      <w:bookmarkStart w:id="81" w:name="_Toc500245736"/>
      <w:bookmarkStart w:id="82" w:name="_Toc500264545"/>
      <w:bookmarkStart w:id="83" w:name="_Toc503290282"/>
      <w:bookmarkStart w:id="84" w:name="_Toc512329343"/>
      <w:bookmarkStart w:id="85" w:name="_Toc514231051"/>
      <w:bookmarkStart w:id="86" w:name="_Toc528153793"/>
      <w:bookmarkStart w:id="87" w:name="_Toc450120669"/>
      <w:r w:rsidRPr="00D6479C">
        <w:rPr>
          <w:rStyle w:val="Ttulo2Car"/>
          <w:rFonts w:ascii="Palatino Linotype" w:hAnsi="Palatino Linotype"/>
          <w:b/>
          <w:color w:val="auto"/>
          <w:sz w:val="24"/>
          <w:szCs w:val="24"/>
        </w:rPr>
        <w:t xml:space="preserve">PRIMERO. </w:t>
      </w:r>
      <w:r w:rsidRPr="00D6479C">
        <w:rPr>
          <w:rStyle w:val="Ttulo2Car"/>
          <w:rFonts w:ascii="Palatino Linotype" w:hAnsi="Palatino Linotype"/>
          <w:color w:val="auto"/>
          <w:sz w:val="24"/>
          <w:szCs w:val="24"/>
        </w:rPr>
        <w:t>Se</w:t>
      </w:r>
      <w:r w:rsidRPr="00D6479C">
        <w:rPr>
          <w:rStyle w:val="Ttulo2Car"/>
          <w:rFonts w:ascii="Palatino Linotype" w:hAnsi="Palatino Linotype"/>
          <w:b/>
          <w:color w:val="auto"/>
          <w:sz w:val="24"/>
          <w:szCs w:val="24"/>
        </w:rPr>
        <w:t xml:space="preserve"> SOBRESEE </w:t>
      </w:r>
      <w:r w:rsidRPr="00D6479C">
        <w:rPr>
          <w:rStyle w:val="Ttulo2Car"/>
          <w:rFonts w:ascii="Palatino Linotype" w:hAnsi="Palatino Linotype"/>
          <w:color w:val="auto"/>
          <w:sz w:val="24"/>
          <w:szCs w:val="24"/>
        </w:rPr>
        <w:t>el</w:t>
      </w:r>
      <w:r w:rsidR="00CD1856" w:rsidRPr="00D6479C">
        <w:rPr>
          <w:rStyle w:val="Ttulo2Car"/>
          <w:rFonts w:ascii="Palatino Linotype" w:hAnsi="Palatino Linotype"/>
          <w:color w:val="auto"/>
          <w:sz w:val="24"/>
          <w:szCs w:val="24"/>
        </w:rPr>
        <w:t xml:space="preserve"> recurso de revisión número </w:t>
      </w:r>
      <w:r w:rsidR="000A5CBA" w:rsidRPr="00D6479C">
        <w:rPr>
          <w:rStyle w:val="Ttulo2Car"/>
          <w:rFonts w:ascii="Palatino Linotype" w:hAnsi="Palatino Linotype"/>
          <w:b/>
          <w:color w:val="auto"/>
          <w:sz w:val="24"/>
          <w:szCs w:val="24"/>
        </w:rPr>
        <w:t>03488</w:t>
      </w:r>
      <w:r w:rsidR="00CD1856" w:rsidRPr="00D6479C">
        <w:rPr>
          <w:rStyle w:val="Ttulo2Car"/>
          <w:rFonts w:ascii="Palatino Linotype" w:hAnsi="Palatino Linotype"/>
          <w:b/>
          <w:color w:val="auto"/>
          <w:sz w:val="24"/>
          <w:szCs w:val="24"/>
        </w:rPr>
        <w:t>/INFOEM/IP/RR/2018</w:t>
      </w:r>
      <w:r w:rsidR="005E0318" w:rsidRPr="00D6479C">
        <w:rPr>
          <w:rStyle w:val="Ttulo2Car"/>
          <w:rFonts w:ascii="Palatino Linotype" w:hAnsi="Palatino Linotype"/>
          <w:b/>
          <w:color w:val="auto"/>
          <w:sz w:val="24"/>
          <w:szCs w:val="24"/>
        </w:rPr>
        <w:t xml:space="preserve"> </w:t>
      </w:r>
      <w:r w:rsidR="005E0318" w:rsidRPr="00D6479C">
        <w:rPr>
          <w:rStyle w:val="Ttulo2Car"/>
          <w:rFonts w:ascii="Palatino Linotype" w:hAnsi="Palatino Linotype"/>
          <w:color w:val="auto"/>
          <w:sz w:val="24"/>
          <w:szCs w:val="24"/>
        </w:rPr>
        <w:t>en razón de que</w:t>
      </w:r>
      <w:r w:rsidR="00CD1856" w:rsidRPr="00D6479C">
        <w:rPr>
          <w:rStyle w:val="Ttulo2Car"/>
          <w:rFonts w:ascii="Palatino Linotype" w:hAnsi="Palatino Linotype"/>
          <w:color w:val="auto"/>
          <w:sz w:val="24"/>
          <w:szCs w:val="24"/>
        </w:rPr>
        <w:t xml:space="preserve"> al </w:t>
      </w:r>
      <w:r w:rsidR="000E5325" w:rsidRPr="00D6479C">
        <w:rPr>
          <w:rStyle w:val="Ttulo2Car"/>
          <w:rFonts w:ascii="Palatino Linotype" w:hAnsi="Palatino Linotype"/>
          <w:b/>
          <w:color w:val="auto"/>
          <w:sz w:val="24"/>
          <w:szCs w:val="24"/>
        </w:rPr>
        <w:t>modificar</w:t>
      </w:r>
      <w:r w:rsidR="00CD1856" w:rsidRPr="00D6479C">
        <w:rPr>
          <w:rStyle w:val="Ttulo2Car"/>
          <w:rFonts w:ascii="Palatino Linotype" w:hAnsi="Palatino Linotype"/>
          <w:color w:val="auto"/>
          <w:sz w:val="24"/>
          <w:szCs w:val="24"/>
        </w:rPr>
        <w:t xml:space="preserve"> la respuesta</w:t>
      </w:r>
      <w:r w:rsidR="000A5CBA" w:rsidRPr="00D6479C">
        <w:rPr>
          <w:rStyle w:val="Ttulo2Car"/>
          <w:rFonts w:ascii="Palatino Linotype" w:hAnsi="Palatino Linotype"/>
          <w:color w:val="auto"/>
          <w:sz w:val="24"/>
          <w:szCs w:val="24"/>
        </w:rPr>
        <w:t xml:space="preserve"> inicial,</w:t>
      </w:r>
      <w:r w:rsidR="00CD1856" w:rsidRPr="00D6479C">
        <w:rPr>
          <w:rStyle w:val="Ttulo2Car"/>
          <w:rFonts w:ascii="Palatino Linotype" w:hAnsi="Palatino Linotype"/>
          <w:color w:val="auto"/>
          <w:sz w:val="24"/>
          <w:szCs w:val="24"/>
        </w:rPr>
        <w:t xml:space="preserve"> el recurso de revisión quedó sin materia en términos del Considerando </w:t>
      </w:r>
      <w:r w:rsidR="00CD1856" w:rsidRPr="00D6479C">
        <w:rPr>
          <w:rStyle w:val="Ttulo2Car"/>
          <w:rFonts w:ascii="Palatino Linotype" w:hAnsi="Palatino Linotype"/>
          <w:b/>
          <w:color w:val="auto"/>
          <w:sz w:val="24"/>
          <w:szCs w:val="24"/>
        </w:rPr>
        <w:t>TERCERO</w:t>
      </w:r>
      <w:r w:rsidR="00CD1856" w:rsidRPr="00D6479C">
        <w:rPr>
          <w:rStyle w:val="Ttulo2Car"/>
          <w:rFonts w:ascii="Palatino Linotype" w:hAnsi="Palatino Linotype"/>
          <w:color w:val="auto"/>
          <w:sz w:val="24"/>
          <w:szCs w:val="24"/>
        </w:rPr>
        <w:t xml:space="preserve"> de la presente resolución.</w:t>
      </w:r>
      <w:bookmarkEnd w:id="72"/>
      <w:r w:rsidR="00CD1856" w:rsidRPr="00D6479C">
        <w:rPr>
          <w:rStyle w:val="Ttulo2Car"/>
          <w:rFonts w:ascii="Palatino Linotype" w:hAnsi="Palatino Linotype"/>
          <w:color w:val="auto"/>
          <w:sz w:val="24"/>
          <w:szCs w:val="24"/>
        </w:rPr>
        <w:t xml:space="preserve">   </w:t>
      </w:r>
      <w:r w:rsidRPr="00D6479C">
        <w:rPr>
          <w:rStyle w:val="Ttulo2Car"/>
          <w:rFonts w:ascii="Palatino Linotype" w:hAnsi="Palatino Linotype"/>
          <w:color w:val="auto"/>
          <w:sz w:val="24"/>
          <w:szCs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A2ED1EC" w14:textId="77777777" w:rsidR="005E0318" w:rsidRPr="00D6479C" w:rsidRDefault="005E0318" w:rsidP="00DE44FE">
      <w:pPr>
        <w:spacing w:line="360" w:lineRule="auto"/>
        <w:jc w:val="both"/>
        <w:rPr>
          <w:rFonts w:ascii="Palatino Linotype" w:hAnsi="Palatino Linotype" w:cs="Arial"/>
        </w:rPr>
      </w:pPr>
    </w:p>
    <w:p w14:paraId="12B02986" w14:textId="6CF3C2F3" w:rsidR="000F191E" w:rsidRPr="00D6479C" w:rsidRDefault="000F191E" w:rsidP="00DE44FE">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88" w:name="_Toc461648590"/>
      <w:bookmarkStart w:id="89" w:name="_Toc461648682"/>
      <w:bookmarkStart w:id="90" w:name="_Toc462228049"/>
      <w:bookmarkStart w:id="91" w:name="_Toc462228129"/>
      <w:bookmarkStart w:id="92" w:name="_Toc496099789"/>
      <w:bookmarkStart w:id="93" w:name="_Toc496100166"/>
      <w:bookmarkStart w:id="94" w:name="_Toc499756977"/>
      <w:bookmarkStart w:id="95" w:name="_Toc499757020"/>
      <w:bookmarkStart w:id="96" w:name="_Toc500245737"/>
      <w:bookmarkStart w:id="97" w:name="_Toc500264546"/>
      <w:bookmarkStart w:id="98" w:name="_Toc503290283"/>
      <w:bookmarkStart w:id="99" w:name="_Toc512329344"/>
      <w:bookmarkStart w:id="100" w:name="_Toc514231052"/>
      <w:bookmarkStart w:id="101" w:name="_Toc528153794"/>
      <w:bookmarkStart w:id="102" w:name="_Toc530488829"/>
      <w:bookmarkEnd w:id="87"/>
      <w:r w:rsidRPr="00D6479C">
        <w:rPr>
          <w:rStyle w:val="Ttulo2Car"/>
          <w:rFonts w:ascii="Palatino Linotype" w:hAnsi="Palatino Linotype"/>
          <w:b/>
          <w:color w:val="000000" w:themeColor="text1"/>
          <w:sz w:val="24"/>
          <w:szCs w:val="24"/>
        </w:rPr>
        <w:t>SEGUNDO.</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D6479C">
        <w:rPr>
          <w:rStyle w:val="Ttulo2Car"/>
          <w:rFonts w:ascii="Palatino Linotype" w:hAnsi="Palatino Linotype"/>
          <w:b/>
          <w:color w:val="000000" w:themeColor="text1"/>
          <w:sz w:val="24"/>
          <w:szCs w:val="24"/>
        </w:rPr>
        <w:t xml:space="preserve"> </w:t>
      </w:r>
      <w:r w:rsidR="009F19C2" w:rsidRPr="00D6479C">
        <w:rPr>
          <w:rFonts w:ascii="Palatino Linotype" w:eastAsia="MS Mincho" w:hAnsi="Palatino Linotype" w:cs="Arial"/>
          <w:b/>
          <w:bCs/>
          <w:color w:val="000000" w:themeColor="text1"/>
          <w:shd w:val="clear" w:color="auto" w:fill="FFFFFF"/>
        </w:rPr>
        <w:t>REMÍTASE</w:t>
      </w:r>
      <w:r w:rsidR="00CD1856" w:rsidRPr="00D6479C">
        <w:rPr>
          <w:rFonts w:ascii="Palatino Linotype" w:eastAsia="MS Mincho" w:hAnsi="Palatino Linotype" w:cs="Arial"/>
          <w:b/>
          <w:bCs/>
          <w:color w:val="000000" w:themeColor="text1"/>
          <w:shd w:val="clear" w:color="auto" w:fill="FFFFFF"/>
        </w:rPr>
        <w:t xml:space="preserve"> </w:t>
      </w:r>
      <w:r w:rsidR="00CD1856" w:rsidRPr="00D6479C">
        <w:rPr>
          <w:rFonts w:ascii="Palatino Linotype" w:eastAsia="MS Mincho" w:hAnsi="Palatino Linotype" w:cs="Arial"/>
          <w:bCs/>
          <w:color w:val="000000" w:themeColor="text1"/>
          <w:shd w:val="clear" w:color="auto" w:fill="FFFFFF"/>
        </w:rPr>
        <w:t xml:space="preserve"> a través del Sistema de Acceso a la Información Mexiquense </w:t>
      </w:r>
      <w:r w:rsidR="00CD1856" w:rsidRPr="00D6479C">
        <w:rPr>
          <w:rFonts w:ascii="Palatino Linotype" w:eastAsia="MS Mincho" w:hAnsi="Palatino Linotype" w:cs="Arial"/>
          <w:b/>
          <w:bCs/>
          <w:color w:val="000000" w:themeColor="text1"/>
          <w:shd w:val="clear" w:color="auto" w:fill="FFFFFF"/>
        </w:rPr>
        <w:t xml:space="preserve">(SAIMEX) </w:t>
      </w:r>
      <w:r w:rsidR="00CD1856" w:rsidRPr="00D6479C">
        <w:rPr>
          <w:rFonts w:ascii="Palatino Linotype" w:eastAsia="MS Mincho" w:hAnsi="Palatino Linotype" w:cs="Arial"/>
          <w:bCs/>
          <w:color w:val="000000" w:themeColor="text1"/>
          <w:shd w:val="clear" w:color="auto" w:fill="FFFFFF"/>
        </w:rPr>
        <w:t xml:space="preserve">la presente resolución </w:t>
      </w:r>
      <w:r w:rsidRPr="00D6479C">
        <w:rPr>
          <w:rFonts w:ascii="Palatino Linotype" w:eastAsia="MS Mincho" w:hAnsi="Palatino Linotype" w:cs="Times New Roman"/>
          <w:color w:val="000000" w:themeColor="text1"/>
          <w:shd w:val="clear" w:color="auto" w:fill="FFFFFF"/>
        </w:rPr>
        <w:t>al Titular de la Unidad de Transparencia del</w:t>
      </w:r>
      <w:r w:rsidRPr="00D6479C">
        <w:rPr>
          <w:rFonts w:ascii="Palatino Linotype" w:eastAsia="MS Mincho" w:hAnsi="Palatino Linotype" w:cs="Times New Roman"/>
          <w:b/>
          <w:bCs/>
          <w:color w:val="000000" w:themeColor="text1"/>
          <w:shd w:val="clear" w:color="auto" w:fill="FFFFFF"/>
        </w:rPr>
        <w:t xml:space="preserve"> SUJETO OBLIGADO</w:t>
      </w:r>
      <w:r w:rsidRPr="00D6479C">
        <w:rPr>
          <w:rFonts w:ascii="Palatino Linotype" w:eastAsia="MS Mincho" w:hAnsi="Palatino Linotype" w:cs="Times New Roman"/>
          <w:color w:val="000000" w:themeColor="text1"/>
          <w:shd w:val="clear" w:color="auto" w:fill="FFFFFF"/>
        </w:rPr>
        <w:t>.</w:t>
      </w:r>
    </w:p>
    <w:p w14:paraId="34F330A1" w14:textId="77777777" w:rsidR="005E0318" w:rsidRPr="00D6479C" w:rsidRDefault="005E0318" w:rsidP="00DE44FE">
      <w:pPr>
        <w:shd w:val="clear" w:color="auto" w:fill="FFFFFF"/>
        <w:spacing w:line="360" w:lineRule="auto"/>
        <w:jc w:val="both"/>
        <w:rPr>
          <w:rStyle w:val="Ttulo2Car"/>
          <w:rFonts w:ascii="Palatino Linotype" w:hAnsi="Palatino Linotype"/>
          <w:b/>
          <w:color w:val="000000" w:themeColor="text1"/>
          <w:sz w:val="24"/>
          <w:szCs w:val="24"/>
        </w:rPr>
      </w:pPr>
    </w:p>
    <w:p w14:paraId="0B35B52D" w14:textId="0157ABF6" w:rsidR="000F191E" w:rsidRPr="00D6479C" w:rsidRDefault="000F191E" w:rsidP="00DE44FE">
      <w:pPr>
        <w:spacing w:line="360" w:lineRule="auto"/>
        <w:jc w:val="both"/>
        <w:rPr>
          <w:rFonts w:ascii="Palatino Linotype" w:hAnsi="Palatino Linotype" w:cs="Arial"/>
          <w:b/>
          <w:bCs/>
          <w:lang w:eastAsia="es-MX"/>
        </w:rPr>
      </w:pPr>
      <w:bookmarkStart w:id="103" w:name="_Toc496100167"/>
      <w:bookmarkStart w:id="104" w:name="_Toc499756978"/>
      <w:bookmarkStart w:id="105" w:name="_Toc499757021"/>
      <w:bookmarkStart w:id="106" w:name="_Toc500245738"/>
      <w:bookmarkStart w:id="107" w:name="_Toc500264547"/>
      <w:bookmarkStart w:id="108" w:name="_Toc503290284"/>
      <w:bookmarkStart w:id="109" w:name="_Toc512329345"/>
      <w:bookmarkStart w:id="110" w:name="_Toc514231053"/>
      <w:bookmarkStart w:id="111" w:name="_Toc528153795"/>
      <w:bookmarkStart w:id="112" w:name="_Toc530488830"/>
      <w:r w:rsidRPr="00D6479C">
        <w:rPr>
          <w:rStyle w:val="Ttulo2Car"/>
          <w:rFonts w:ascii="Palatino Linotype" w:hAnsi="Palatino Linotype"/>
          <w:b/>
          <w:color w:val="000000" w:themeColor="text1"/>
          <w:sz w:val="24"/>
          <w:szCs w:val="24"/>
        </w:rPr>
        <w:t>TERCERO.</w:t>
      </w:r>
      <w:bookmarkEnd w:id="103"/>
      <w:bookmarkEnd w:id="104"/>
      <w:bookmarkEnd w:id="105"/>
      <w:bookmarkEnd w:id="106"/>
      <w:bookmarkEnd w:id="107"/>
      <w:bookmarkEnd w:id="108"/>
      <w:bookmarkEnd w:id="109"/>
      <w:bookmarkEnd w:id="110"/>
      <w:bookmarkEnd w:id="111"/>
      <w:bookmarkEnd w:id="112"/>
      <w:r w:rsidRPr="00D6479C">
        <w:rPr>
          <w:rFonts w:ascii="Palatino Linotype" w:eastAsia="MS Mincho" w:hAnsi="Palatino Linotype" w:cs="Times New Roman"/>
          <w:b/>
          <w:color w:val="000000" w:themeColor="text1"/>
        </w:rPr>
        <w:t xml:space="preserve"> </w:t>
      </w:r>
      <w:r w:rsidRPr="00D6479C">
        <w:rPr>
          <w:rFonts w:ascii="Palatino Linotype" w:eastAsia="MS Mincho" w:hAnsi="Palatino Linotype" w:cs="Times New Roman"/>
          <w:color w:val="000000" w:themeColor="text1"/>
        </w:rPr>
        <w:t>Notifíquese a</w:t>
      </w:r>
      <w:r w:rsidRPr="00D6479C">
        <w:rPr>
          <w:rFonts w:ascii="Palatino Linotype" w:eastAsia="MS Mincho" w:hAnsi="Palatino Linotype" w:cs="Times New Roman"/>
          <w:b/>
          <w:color w:val="000000" w:themeColor="text1"/>
        </w:rPr>
        <w:t xml:space="preserve"> </w:t>
      </w:r>
      <w:r w:rsidR="00573583" w:rsidRPr="00573583">
        <w:rPr>
          <w:rFonts w:ascii="Palatino Linotype" w:eastAsia="MS Mincho" w:hAnsi="Palatino Linotype" w:cs="Times New Roman"/>
          <w:b/>
          <w:color w:val="000000" w:themeColor="text1"/>
          <w:highlight w:val="black"/>
        </w:rPr>
        <w:t>------------------------------</w:t>
      </w:r>
      <w:r w:rsidR="004F624D" w:rsidRPr="00D6479C">
        <w:rPr>
          <w:rFonts w:ascii="Palatino Linotype" w:eastAsia="MS Mincho" w:hAnsi="Palatino Linotype" w:cs="Times New Roman"/>
          <w:b/>
          <w:color w:val="000000" w:themeColor="text1"/>
        </w:rPr>
        <w:t xml:space="preserve"> </w:t>
      </w:r>
      <w:r w:rsidRPr="00D6479C">
        <w:rPr>
          <w:rFonts w:ascii="Palatino Linotype" w:eastAsia="MS Mincho" w:hAnsi="Palatino Linotype" w:cs="Times New Roman"/>
          <w:color w:val="000000" w:themeColor="text1"/>
        </w:rPr>
        <w:t>la presente resolución</w:t>
      </w:r>
      <w:r w:rsidRPr="00D6479C">
        <w:rPr>
          <w:rFonts w:ascii="Palatino Linotype" w:hAnsi="Palatino Linotype" w:cs="Arial"/>
          <w:b/>
          <w:bCs/>
          <w:lang w:eastAsia="es-MX"/>
        </w:rPr>
        <w:t>.</w:t>
      </w:r>
    </w:p>
    <w:p w14:paraId="4C1FDF83" w14:textId="77777777" w:rsidR="005E0318" w:rsidRPr="00D6479C" w:rsidRDefault="005E0318" w:rsidP="00DE44FE">
      <w:pPr>
        <w:spacing w:line="360" w:lineRule="auto"/>
        <w:jc w:val="both"/>
        <w:rPr>
          <w:rFonts w:ascii="Palatino Linotype" w:eastAsia="MS Mincho" w:hAnsi="Palatino Linotype" w:cs="Times New Roman"/>
          <w:color w:val="000000" w:themeColor="text1"/>
        </w:rPr>
      </w:pPr>
    </w:p>
    <w:p w14:paraId="19F37F26" w14:textId="564B40FD" w:rsidR="005E0318" w:rsidRPr="00D6479C" w:rsidRDefault="000F191E" w:rsidP="00DE44FE">
      <w:pPr>
        <w:spacing w:line="360" w:lineRule="auto"/>
        <w:jc w:val="both"/>
        <w:rPr>
          <w:rFonts w:ascii="Palatino Linotype" w:eastAsia="MS Mincho" w:hAnsi="Palatino Linotype" w:cs="Times New Roman"/>
          <w:color w:val="000000" w:themeColor="text1"/>
        </w:rPr>
      </w:pPr>
      <w:bookmarkStart w:id="113" w:name="_Toc496100168"/>
      <w:bookmarkStart w:id="114" w:name="_Toc499757022"/>
      <w:bookmarkStart w:id="115" w:name="_Toc500245739"/>
      <w:bookmarkStart w:id="116" w:name="_Toc500264548"/>
      <w:bookmarkStart w:id="117" w:name="_Toc503290285"/>
      <w:bookmarkStart w:id="118" w:name="_Toc512329346"/>
      <w:bookmarkStart w:id="119" w:name="_Toc514231054"/>
      <w:bookmarkStart w:id="120" w:name="_Toc528153796"/>
      <w:bookmarkStart w:id="121" w:name="_Toc530488831"/>
      <w:r w:rsidRPr="00D6479C">
        <w:rPr>
          <w:rStyle w:val="Ttulo2Car"/>
          <w:rFonts w:ascii="Palatino Linotype" w:hAnsi="Palatino Linotype"/>
          <w:b/>
          <w:color w:val="000000" w:themeColor="text1"/>
          <w:sz w:val="24"/>
          <w:szCs w:val="24"/>
        </w:rPr>
        <w:t>CUARTO.</w:t>
      </w:r>
      <w:bookmarkEnd w:id="113"/>
      <w:bookmarkEnd w:id="114"/>
      <w:bookmarkEnd w:id="115"/>
      <w:bookmarkEnd w:id="116"/>
      <w:bookmarkEnd w:id="117"/>
      <w:bookmarkEnd w:id="118"/>
      <w:bookmarkEnd w:id="119"/>
      <w:bookmarkEnd w:id="120"/>
      <w:bookmarkEnd w:id="121"/>
      <w:r w:rsidRPr="00D6479C">
        <w:rPr>
          <w:rFonts w:ascii="Palatino Linotype" w:eastAsia="MS Mincho" w:hAnsi="Palatino Linotype" w:cs="Times New Roman"/>
          <w:b/>
          <w:color w:val="000000" w:themeColor="text1"/>
        </w:rPr>
        <w:t xml:space="preserve"> </w:t>
      </w:r>
      <w:r w:rsidRPr="00D6479C">
        <w:rPr>
          <w:rFonts w:ascii="Palatino Linotype" w:eastAsia="MS Mincho" w:hAnsi="Palatino Linotype" w:cs="Times New Roman"/>
          <w:color w:val="000000" w:themeColor="text1"/>
        </w:rPr>
        <w:t xml:space="preserve">Se hace del conocimiento de </w:t>
      </w:r>
      <w:r w:rsidR="00573583" w:rsidRPr="00573583">
        <w:rPr>
          <w:rFonts w:ascii="Palatino Linotype" w:eastAsia="MS Mincho" w:hAnsi="Palatino Linotype" w:cs="Times New Roman"/>
          <w:b/>
          <w:color w:val="000000" w:themeColor="text1"/>
          <w:highlight w:val="black"/>
        </w:rPr>
        <w:t>----------------------------</w:t>
      </w:r>
      <w:r w:rsidR="000A5CBA" w:rsidRPr="00D6479C">
        <w:rPr>
          <w:rFonts w:ascii="Palatino Linotype" w:eastAsia="MS Mincho" w:hAnsi="Palatino Linotype" w:cs="Times New Roman"/>
          <w:b/>
          <w:color w:val="000000" w:themeColor="text1"/>
        </w:rPr>
        <w:t xml:space="preserve"> </w:t>
      </w:r>
      <w:r w:rsidRPr="00D6479C">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D6D9C0F" w14:textId="77777777" w:rsidR="00D6479C" w:rsidRDefault="00D6479C" w:rsidP="00D6479C">
      <w:pPr>
        <w:spacing w:line="360" w:lineRule="auto"/>
        <w:jc w:val="both"/>
        <w:rPr>
          <w:rFonts w:ascii="Palatino Linotype" w:eastAsia="MS Mincho" w:hAnsi="Palatino Linotype" w:cs="Times New Roman"/>
          <w:lang w:val="es-ES"/>
        </w:rPr>
      </w:pPr>
    </w:p>
    <w:p w14:paraId="0108BD5A" w14:textId="49ADAD34" w:rsidR="00D6479C" w:rsidRDefault="00D6479C" w:rsidP="00D6479C">
      <w:pPr>
        <w:pStyle w:val="Prrafodelista"/>
        <w:spacing w:line="360" w:lineRule="auto"/>
        <w:ind w:left="0"/>
        <w:jc w:val="both"/>
        <w:rPr>
          <w:rFonts w:ascii="Palatino Linotype" w:hAnsi="Palatino Linotype" w:cs="Arial"/>
          <w:color w:val="000000" w:themeColor="text1"/>
        </w:rPr>
      </w:pPr>
      <w:r w:rsidRPr="004836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w:t>
      </w:r>
      <w:r>
        <w:rPr>
          <w:rFonts w:ascii="Palatino Linotype" w:hAnsi="Palatino Linotype"/>
          <w:color w:val="000000" w:themeColor="text1"/>
        </w:rPr>
        <w:t xml:space="preserve"> CONFORMADO POR LOS COMISIONADOS ZULEMA MARTÍNEZ SÁNCHEZ</w:t>
      </w:r>
      <w:r w:rsidRPr="00483660">
        <w:rPr>
          <w:rFonts w:ascii="Palatino Linotype" w:hAnsi="Palatino Linotype"/>
          <w:color w:val="000000" w:themeColor="text1"/>
        </w:rPr>
        <w:t xml:space="preserve">; EVA ABAID YAPUR; JOSÉ GUADALUPE LUNA HERNÁNDEZ; </w:t>
      </w:r>
      <w:r>
        <w:rPr>
          <w:rFonts w:ascii="Palatino Linotype" w:hAnsi="Palatino Linotype"/>
          <w:color w:val="000000" w:themeColor="text1"/>
        </w:rPr>
        <w:t xml:space="preserve"> </w:t>
      </w:r>
      <w:r w:rsidRPr="00483660">
        <w:rPr>
          <w:rFonts w:ascii="Palatino Linotype" w:hAnsi="Palatino Linotype"/>
          <w:color w:val="000000" w:themeColor="text1"/>
        </w:rPr>
        <w:t xml:space="preserve">JAVIER MARTÍNEZ CRUZ Y </w:t>
      </w:r>
      <w:r>
        <w:rPr>
          <w:rFonts w:ascii="Palatino Linotype" w:hAnsi="Palatino Linotype"/>
          <w:color w:val="000000" w:themeColor="text1"/>
        </w:rPr>
        <w:t>LUIS GUSTAVO PARRA NORIEGA</w:t>
      </w:r>
      <w:r w:rsidRPr="00483660">
        <w:rPr>
          <w:rFonts w:ascii="Palatino Linotype" w:hAnsi="Palatino Linotype"/>
          <w:color w:val="000000" w:themeColor="text1"/>
        </w:rPr>
        <w:t xml:space="preserve">; </w:t>
      </w:r>
      <w:r w:rsidRPr="00483660">
        <w:rPr>
          <w:rFonts w:ascii="Palatino Linotype" w:hAnsi="Palatino Linotype"/>
          <w:color w:val="000000" w:themeColor="text1"/>
        </w:rPr>
        <w:lastRenderedPageBreak/>
        <w:t>EN LA CUADRAGÉSIMA SEGUNDA SESIÓN ORDINARIA CELEBRADA EL  CATORCE (14) DE NOVIEMBRE DE DOS MIL DIECIOCHO, ANTE EL SECRETARIO TÉCNICO DEL PLENO ALEXIS TAPIA RAMÍREZ.</w:t>
      </w:r>
      <w:r w:rsidRPr="00483660">
        <w:rPr>
          <w:rFonts w:ascii="Palatino Linotype" w:hAnsi="Palatino Linotype" w:cs="Arial"/>
          <w:color w:val="000000" w:themeColor="text1"/>
        </w:rPr>
        <w:t xml:space="preserve"> </w:t>
      </w:r>
    </w:p>
    <w:tbl>
      <w:tblPr>
        <w:tblStyle w:val="Tablaconcuadrcula1"/>
        <w:tblW w:w="95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5067"/>
      </w:tblGrid>
      <w:tr w:rsidR="00D6479C" w:rsidRPr="00483660" w14:paraId="3E045AFB" w14:textId="77777777" w:rsidTr="00593EB2">
        <w:trPr>
          <w:trHeight w:val="883"/>
        </w:trPr>
        <w:tc>
          <w:tcPr>
            <w:tcW w:w="9537" w:type="dxa"/>
            <w:gridSpan w:val="2"/>
            <w:vAlign w:val="center"/>
          </w:tcPr>
          <w:p w14:paraId="0648CDFD" w14:textId="22208372" w:rsidR="00D6479C" w:rsidRDefault="00D6479C" w:rsidP="00D6479C">
            <w:pPr>
              <w:pStyle w:val="Prrafodelista"/>
              <w:ind w:left="0"/>
              <w:jc w:val="both"/>
              <w:rPr>
                <w:rFonts w:ascii="Palatino Linotype" w:hAnsi="Palatino Linotype" w:cs="Arial"/>
                <w:color w:val="000000" w:themeColor="text1"/>
              </w:rPr>
            </w:pPr>
            <w:r>
              <w:rPr>
                <w:rFonts w:ascii="Palatino Linotype" w:hAnsi="Palatino Linotype" w:cs="Arial"/>
                <w:color w:val="000000" w:themeColor="text1"/>
              </w:rPr>
              <w:tab/>
            </w:r>
          </w:p>
          <w:p w14:paraId="26DA87EC" w14:textId="77777777" w:rsidR="00157B64" w:rsidRDefault="00157B64" w:rsidP="00D6479C">
            <w:pPr>
              <w:pStyle w:val="Prrafodelista"/>
              <w:ind w:left="0"/>
              <w:jc w:val="both"/>
              <w:rPr>
                <w:rFonts w:ascii="Palatino Linotype" w:hAnsi="Palatino Linotype" w:cs="Times New Roman"/>
                <w:b/>
                <w:color w:val="000000" w:themeColor="text1"/>
              </w:rPr>
            </w:pPr>
          </w:p>
          <w:p w14:paraId="32130767" w14:textId="77777777" w:rsidR="00D6479C" w:rsidRPr="00483660" w:rsidRDefault="00D6479C"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Zulema Martínez Sánchez</w:t>
            </w:r>
          </w:p>
          <w:p w14:paraId="1F0FBF81" w14:textId="77777777" w:rsidR="00D6479C" w:rsidRPr="00483660" w:rsidRDefault="00D6479C" w:rsidP="00593EB2">
            <w:pPr>
              <w:jc w:val="center"/>
              <w:rPr>
                <w:rFonts w:ascii="Palatino Linotype" w:hAnsi="Palatino Linotype"/>
                <w:color w:val="000000" w:themeColor="text1"/>
              </w:rPr>
            </w:pPr>
            <w:r w:rsidRPr="00483660">
              <w:rPr>
                <w:rFonts w:ascii="Palatino Linotype" w:hAnsi="Palatino Linotype"/>
                <w:color w:val="000000" w:themeColor="text1"/>
              </w:rPr>
              <w:t>Comisionada Presidenta</w:t>
            </w:r>
          </w:p>
          <w:p w14:paraId="3A327D79" w14:textId="77777777" w:rsidR="00D6479C" w:rsidRPr="00483660" w:rsidRDefault="00D6479C" w:rsidP="00593EB2">
            <w:pPr>
              <w:jc w:val="center"/>
              <w:rPr>
                <w:rFonts w:ascii="Palatino Linotype" w:hAnsi="Palatino Linotype"/>
                <w:color w:val="000000" w:themeColor="text1"/>
              </w:rPr>
            </w:pPr>
            <w:r w:rsidRPr="00483660">
              <w:rPr>
                <w:rFonts w:ascii="Palatino Linotype" w:hAnsi="Palatino Linotype" w:cs="Times New Roman"/>
                <w:color w:val="000000" w:themeColor="text1"/>
              </w:rPr>
              <w:t>(Rúbrica)</w:t>
            </w:r>
          </w:p>
        </w:tc>
      </w:tr>
      <w:tr w:rsidR="00D6479C" w:rsidRPr="00483660" w14:paraId="6C665222" w14:textId="77777777" w:rsidTr="00D6479C">
        <w:trPr>
          <w:trHeight w:val="1054"/>
        </w:trPr>
        <w:tc>
          <w:tcPr>
            <w:tcW w:w="4470" w:type="dxa"/>
            <w:vAlign w:val="center"/>
          </w:tcPr>
          <w:p w14:paraId="482328B9" w14:textId="77777777" w:rsidR="00D6479C" w:rsidRPr="00483660" w:rsidRDefault="00D6479C" w:rsidP="00593EB2">
            <w:pPr>
              <w:jc w:val="center"/>
              <w:rPr>
                <w:rFonts w:ascii="Palatino Linotype" w:hAnsi="Palatino Linotype" w:cs="Times New Roman"/>
                <w:b/>
                <w:color w:val="000000" w:themeColor="text1"/>
              </w:rPr>
            </w:pPr>
          </w:p>
          <w:p w14:paraId="07DE1D5F" w14:textId="77777777" w:rsidR="00D6479C" w:rsidRDefault="00D6479C" w:rsidP="00593EB2">
            <w:pPr>
              <w:jc w:val="center"/>
              <w:rPr>
                <w:rFonts w:ascii="Palatino Linotype" w:hAnsi="Palatino Linotype" w:cs="Times New Roman"/>
                <w:b/>
                <w:color w:val="000000" w:themeColor="text1"/>
              </w:rPr>
            </w:pPr>
          </w:p>
          <w:p w14:paraId="6F198905" w14:textId="77777777" w:rsidR="00D6479C" w:rsidRDefault="00D6479C" w:rsidP="00593EB2">
            <w:pPr>
              <w:jc w:val="center"/>
              <w:rPr>
                <w:rFonts w:ascii="Palatino Linotype" w:hAnsi="Palatino Linotype" w:cs="Times New Roman"/>
                <w:b/>
                <w:color w:val="000000" w:themeColor="text1"/>
              </w:rPr>
            </w:pPr>
          </w:p>
          <w:p w14:paraId="41AA77E8" w14:textId="77777777" w:rsidR="00D6479C" w:rsidRDefault="00D6479C" w:rsidP="00593EB2">
            <w:pPr>
              <w:jc w:val="center"/>
              <w:rPr>
                <w:rFonts w:ascii="Palatino Linotype" w:hAnsi="Palatino Linotype" w:cs="Times New Roman"/>
                <w:b/>
                <w:color w:val="000000" w:themeColor="text1"/>
              </w:rPr>
            </w:pPr>
          </w:p>
          <w:p w14:paraId="43C6D91F" w14:textId="77777777" w:rsidR="00D6479C" w:rsidRPr="00483660" w:rsidRDefault="00D6479C"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 xml:space="preserve">Eva </w:t>
            </w:r>
            <w:proofErr w:type="spellStart"/>
            <w:r w:rsidRPr="00483660">
              <w:rPr>
                <w:rFonts w:ascii="Palatino Linotype" w:hAnsi="Palatino Linotype" w:cs="Times New Roman"/>
                <w:b/>
                <w:color w:val="000000" w:themeColor="text1"/>
              </w:rPr>
              <w:t>Abaid</w:t>
            </w:r>
            <w:proofErr w:type="spellEnd"/>
            <w:r w:rsidRPr="00483660">
              <w:rPr>
                <w:rFonts w:ascii="Palatino Linotype" w:hAnsi="Palatino Linotype" w:cs="Times New Roman"/>
                <w:b/>
                <w:color w:val="000000" w:themeColor="text1"/>
              </w:rPr>
              <w:t xml:space="preserve"> </w:t>
            </w:r>
            <w:proofErr w:type="spellStart"/>
            <w:r w:rsidRPr="00483660">
              <w:rPr>
                <w:rFonts w:ascii="Palatino Linotype" w:hAnsi="Palatino Linotype" w:cs="Times New Roman"/>
                <w:b/>
                <w:color w:val="000000" w:themeColor="text1"/>
              </w:rPr>
              <w:t>Yapur</w:t>
            </w:r>
            <w:proofErr w:type="spellEnd"/>
          </w:p>
          <w:p w14:paraId="3E844BEF"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Comisionada</w:t>
            </w:r>
          </w:p>
          <w:p w14:paraId="7461E936"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5067" w:type="dxa"/>
            <w:vAlign w:val="center"/>
          </w:tcPr>
          <w:p w14:paraId="6B3CB134" w14:textId="77777777" w:rsidR="00D6479C" w:rsidRDefault="00D6479C" w:rsidP="00593EB2">
            <w:pPr>
              <w:jc w:val="center"/>
              <w:rPr>
                <w:rFonts w:ascii="Palatino Linotype" w:hAnsi="Palatino Linotype" w:cs="Times New Roman"/>
                <w:b/>
                <w:color w:val="000000" w:themeColor="text1"/>
              </w:rPr>
            </w:pPr>
          </w:p>
          <w:p w14:paraId="12670A02" w14:textId="77777777" w:rsidR="00D6479C" w:rsidRDefault="00D6479C" w:rsidP="00593EB2">
            <w:pPr>
              <w:jc w:val="center"/>
              <w:rPr>
                <w:rFonts w:ascii="Palatino Linotype" w:hAnsi="Palatino Linotype" w:cs="Times New Roman"/>
                <w:b/>
                <w:color w:val="000000" w:themeColor="text1"/>
              </w:rPr>
            </w:pPr>
          </w:p>
          <w:p w14:paraId="15F7BAC8" w14:textId="77777777" w:rsidR="00D6479C" w:rsidRDefault="00D6479C" w:rsidP="00593EB2">
            <w:pPr>
              <w:jc w:val="center"/>
              <w:rPr>
                <w:rFonts w:ascii="Palatino Linotype" w:hAnsi="Palatino Linotype" w:cs="Times New Roman"/>
                <w:b/>
                <w:color w:val="000000" w:themeColor="text1"/>
              </w:rPr>
            </w:pPr>
          </w:p>
          <w:p w14:paraId="5BC54C24" w14:textId="77777777" w:rsidR="00D6479C" w:rsidRDefault="00D6479C" w:rsidP="00593EB2">
            <w:pPr>
              <w:jc w:val="center"/>
              <w:rPr>
                <w:rFonts w:ascii="Palatino Linotype" w:hAnsi="Palatino Linotype" w:cs="Times New Roman"/>
                <w:b/>
                <w:color w:val="000000" w:themeColor="text1"/>
              </w:rPr>
            </w:pPr>
          </w:p>
          <w:p w14:paraId="3B06F7D7" w14:textId="77777777" w:rsidR="00D6479C" w:rsidRDefault="00D6479C" w:rsidP="00593EB2">
            <w:pPr>
              <w:jc w:val="center"/>
              <w:rPr>
                <w:rFonts w:ascii="Palatino Linotype" w:hAnsi="Palatino Linotype" w:cs="Times New Roman"/>
                <w:b/>
                <w:color w:val="000000" w:themeColor="text1"/>
              </w:rPr>
            </w:pPr>
          </w:p>
          <w:p w14:paraId="155EC920" w14:textId="77777777" w:rsidR="00D6479C" w:rsidRPr="00483660" w:rsidRDefault="00D6479C"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José Guadalupe Luna Hernández</w:t>
            </w:r>
          </w:p>
          <w:p w14:paraId="7056982E"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45190875"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D6479C" w:rsidRPr="00483660" w14:paraId="0B5D5ADC" w14:textId="77777777" w:rsidTr="00D6479C">
        <w:trPr>
          <w:trHeight w:val="1097"/>
        </w:trPr>
        <w:tc>
          <w:tcPr>
            <w:tcW w:w="4470" w:type="dxa"/>
            <w:vAlign w:val="center"/>
          </w:tcPr>
          <w:p w14:paraId="2C69D631" w14:textId="77777777" w:rsidR="00D6479C" w:rsidRPr="00483660" w:rsidRDefault="00D6479C" w:rsidP="00593EB2">
            <w:pPr>
              <w:jc w:val="center"/>
              <w:rPr>
                <w:rFonts w:ascii="Palatino Linotype" w:hAnsi="Palatino Linotype" w:cs="Times New Roman"/>
                <w:b/>
                <w:color w:val="000000" w:themeColor="text1"/>
              </w:rPr>
            </w:pPr>
          </w:p>
          <w:p w14:paraId="734AE8BE" w14:textId="77777777" w:rsidR="00D6479C" w:rsidRPr="00483660" w:rsidRDefault="00D6479C" w:rsidP="00593EB2">
            <w:pPr>
              <w:jc w:val="center"/>
              <w:rPr>
                <w:rFonts w:ascii="Palatino Linotype" w:hAnsi="Palatino Linotype" w:cs="Times New Roman"/>
                <w:b/>
                <w:color w:val="000000" w:themeColor="text1"/>
              </w:rPr>
            </w:pPr>
          </w:p>
          <w:p w14:paraId="1BCFC427" w14:textId="77777777" w:rsidR="00D6479C" w:rsidRDefault="00D6479C" w:rsidP="00593EB2">
            <w:pPr>
              <w:jc w:val="center"/>
              <w:rPr>
                <w:rFonts w:ascii="Palatino Linotype" w:hAnsi="Palatino Linotype" w:cs="Times New Roman"/>
                <w:b/>
                <w:color w:val="000000" w:themeColor="text1"/>
              </w:rPr>
            </w:pPr>
          </w:p>
          <w:p w14:paraId="0CA4BADA" w14:textId="77777777" w:rsidR="00D6479C" w:rsidRDefault="00D6479C" w:rsidP="00593EB2">
            <w:pPr>
              <w:jc w:val="center"/>
              <w:rPr>
                <w:rFonts w:ascii="Palatino Linotype" w:hAnsi="Palatino Linotype" w:cs="Times New Roman"/>
                <w:b/>
                <w:color w:val="000000" w:themeColor="text1"/>
              </w:rPr>
            </w:pPr>
          </w:p>
          <w:p w14:paraId="26A0F6E4" w14:textId="77777777" w:rsidR="00D6479C" w:rsidRDefault="00D6479C" w:rsidP="00593EB2">
            <w:pPr>
              <w:jc w:val="center"/>
              <w:rPr>
                <w:rFonts w:ascii="Palatino Linotype" w:hAnsi="Palatino Linotype" w:cs="Times New Roman"/>
                <w:b/>
                <w:color w:val="000000" w:themeColor="text1"/>
              </w:rPr>
            </w:pPr>
          </w:p>
          <w:p w14:paraId="082C5D6D" w14:textId="77777777" w:rsidR="00D6479C" w:rsidRPr="00483660" w:rsidRDefault="00D6479C"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Javier Martínez Cruz</w:t>
            </w:r>
          </w:p>
          <w:p w14:paraId="2908D4D9"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52DA4FCA"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5067" w:type="dxa"/>
            <w:vAlign w:val="center"/>
          </w:tcPr>
          <w:p w14:paraId="1C33D2C0" w14:textId="77777777" w:rsidR="00D6479C" w:rsidRPr="00483660" w:rsidRDefault="00D6479C" w:rsidP="00593EB2">
            <w:pPr>
              <w:jc w:val="center"/>
              <w:rPr>
                <w:rFonts w:ascii="Palatino Linotype" w:hAnsi="Palatino Linotype" w:cs="Times New Roman"/>
                <w:b/>
                <w:color w:val="000000" w:themeColor="text1"/>
              </w:rPr>
            </w:pPr>
          </w:p>
          <w:p w14:paraId="0B28C57A" w14:textId="77777777" w:rsidR="00D6479C" w:rsidRPr="00483660" w:rsidRDefault="00D6479C" w:rsidP="00593EB2">
            <w:pPr>
              <w:jc w:val="center"/>
              <w:rPr>
                <w:rFonts w:ascii="Palatino Linotype" w:hAnsi="Palatino Linotype" w:cs="Times New Roman"/>
                <w:b/>
                <w:color w:val="000000" w:themeColor="text1"/>
              </w:rPr>
            </w:pPr>
          </w:p>
          <w:p w14:paraId="362C95DD" w14:textId="77777777" w:rsidR="00D6479C" w:rsidRDefault="00D6479C" w:rsidP="00593EB2">
            <w:pPr>
              <w:jc w:val="center"/>
              <w:rPr>
                <w:rFonts w:ascii="Palatino Linotype" w:hAnsi="Palatino Linotype"/>
                <w:b/>
                <w:color w:val="000000" w:themeColor="text1"/>
              </w:rPr>
            </w:pPr>
          </w:p>
          <w:p w14:paraId="677E1021" w14:textId="77777777" w:rsidR="00D6479C" w:rsidRDefault="00D6479C" w:rsidP="00593EB2">
            <w:pPr>
              <w:jc w:val="center"/>
              <w:rPr>
                <w:rFonts w:ascii="Palatino Linotype" w:hAnsi="Palatino Linotype"/>
                <w:b/>
                <w:color w:val="000000" w:themeColor="text1"/>
              </w:rPr>
            </w:pPr>
          </w:p>
          <w:p w14:paraId="6A3DC1D0" w14:textId="77777777" w:rsidR="00D6479C" w:rsidRDefault="00D6479C" w:rsidP="00593EB2">
            <w:pPr>
              <w:jc w:val="center"/>
              <w:rPr>
                <w:rFonts w:ascii="Palatino Linotype" w:hAnsi="Palatino Linotype"/>
                <w:b/>
                <w:color w:val="000000" w:themeColor="text1"/>
              </w:rPr>
            </w:pPr>
          </w:p>
          <w:p w14:paraId="5E41441E" w14:textId="77777777" w:rsidR="00D6479C" w:rsidRPr="00483660" w:rsidRDefault="00D6479C" w:rsidP="00593EB2">
            <w:pPr>
              <w:jc w:val="center"/>
              <w:rPr>
                <w:rFonts w:ascii="Palatino Linotype" w:hAnsi="Palatino Linotype"/>
                <w:b/>
                <w:color w:val="000000" w:themeColor="text1"/>
              </w:rPr>
            </w:pPr>
            <w:r w:rsidRPr="00483660">
              <w:rPr>
                <w:rFonts w:ascii="Palatino Linotype" w:hAnsi="Palatino Linotype"/>
                <w:b/>
                <w:color w:val="000000" w:themeColor="text1"/>
              </w:rPr>
              <w:t>Luis Gustavo Parra Noriega</w:t>
            </w:r>
          </w:p>
          <w:p w14:paraId="08DF20E6"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72FDBD8A"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D6479C" w:rsidRPr="002D6F4B" w14:paraId="4596214E" w14:textId="77777777" w:rsidTr="00593EB2">
        <w:trPr>
          <w:trHeight w:val="2229"/>
        </w:trPr>
        <w:tc>
          <w:tcPr>
            <w:tcW w:w="9537" w:type="dxa"/>
            <w:gridSpan w:val="2"/>
            <w:vAlign w:val="center"/>
          </w:tcPr>
          <w:p w14:paraId="177369FD" w14:textId="77777777" w:rsidR="00D6479C" w:rsidRDefault="00D6479C" w:rsidP="00593EB2">
            <w:pPr>
              <w:jc w:val="center"/>
              <w:rPr>
                <w:rFonts w:ascii="Palatino Linotype" w:hAnsi="Palatino Linotype" w:cs="Times New Roman"/>
                <w:b/>
                <w:color w:val="000000" w:themeColor="text1"/>
              </w:rPr>
            </w:pPr>
          </w:p>
          <w:p w14:paraId="41B5CE00" w14:textId="77777777" w:rsidR="00D6479C" w:rsidRDefault="00D6479C" w:rsidP="00593EB2">
            <w:pPr>
              <w:jc w:val="center"/>
              <w:rPr>
                <w:rFonts w:ascii="Palatino Linotype" w:hAnsi="Palatino Linotype" w:cs="Times New Roman"/>
                <w:b/>
                <w:color w:val="000000" w:themeColor="text1"/>
              </w:rPr>
            </w:pPr>
          </w:p>
          <w:p w14:paraId="76ACAD97" w14:textId="77777777" w:rsidR="00D6479C" w:rsidRDefault="00D6479C" w:rsidP="00593EB2">
            <w:pPr>
              <w:jc w:val="center"/>
              <w:rPr>
                <w:rFonts w:ascii="Palatino Linotype" w:hAnsi="Palatino Linotype" w:cs="Times New Roman"/>
                <w:b/>
                <w:color w:val="000000" w:themeColor="text1"/>
              </w:rPr>
            </w:pPr>
          </w:p>
          <w:p w14:paraId="598C60A8" w14:textId="77777777" w:rsidR="00D6479C" w:rsidRPr="00483660" w:rsidRDefault="00D6479C" w:rsidP="00593EB2">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Alexis Tapia </w:t>
            </w:r>
            <w:r w:rsidRPr="00483660">
              <w:rPr>
                <w:rFonts w:ascii="Palatino Linotype" w:hAnsi="Palatino Linotype" w:cs="Times New Roman"/>
                <w:b/>
                <w:color w:val="000000" w:themeColor="text1"/>
              </w:rPr>
              <w:t>Ramírez</w:t>
            </w:r>
          </w:p>
          <w:p w14:paraId="7964EEF6" w14:textId="77777777" w:rsidR="00D6479C" w:rsidRPr="00483660" w:rsidRDefault="00D6479C"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Secretario Técnico</w:t>
            </w:r>
            <w:r>
              <w:rPr>
                <w:rFonts w:ascii="Palatino Linotype" w:hAnsi="Palatino Linotype" w:cs="Times New Roman"/>
                <w:color w:val="000000" w:themeColor="text1"/>
              </w:rPr>
              <w:t xml:space="preserve"> </w:t>
            </w:r>
            <w:r w:rsidRPr="00483660">
              <w:rPr>
                <w:rFonts w:ascii="Palatino Linotype" w:hAnsi="Palatino Linotype" w:cs="Times New Roman"/>
                <w:color w:val="000000" w:themeColor="text1"/>
              </w:rPr>
              <w:t>del Pleno</w:t>
            </w:r>
          </w:p>
          <w:p w14:paraId="30303CB8" w14:textId="77777777" w:rsidR="00D6479C" w:rsidRPr="00A46A7C" w:rsidRDefault="00D6479C" w:rsidP="00593EB2">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B888B99" w14:textId="6B307103" w:rsidR="00D6479C" w:rsidRPr="00A46A7C" w:rsidRDefault="00D6479C" w:rsidP="00D6479C">
      <w:pPr>
        <w:spacing w:line="360" w:lineRule="auto"/>
        <w:jc w:val="both"/>
        <w:rPr>
          <w:rFonts w:ascii="Palatino Linotype" w:eastAsia="MS Mincho" w:hAnsi="Palatino Linotype" w:cs="Times New Roman"/>
          <w:lang w:val="es-ES"/>
        </w:rPr>
      </w:pPr>
      <w:r w:rsidRPr="00483660">
        <w:rPr>
          <w:rFonts w:ascii="Palatino Linotype" w:hAnsi="Palatino Linotype" w:cs="Arial"/>
          <w:color w:val="000000" w:themeColor="text1"/>
        </w:rPr>
        <w:t xml:space="preserve">Esta hoja corresponde a la resolución del catorce (14) de noviembre de dos mil dieciocho emitida en el recurso de revisión </w:t>
      </w:r>
      <w:r>
        <w:rPr>
          <w:rFonts w:ascii="Palatino Linotype" w:hAnsi="Palatino Linotype" w:cs="Arial"/>
          <w:b/>
          <w:bCs/>
          <w:color w:val="000000" w:themeColor="text1"/>
          <w:lang w:eastAsia="es-MX"/>
        </w:rPr>
        <w:t>03488</w:t>
      </w:r>
      <w:r w:rsidRPr="00483660">
        <w:rPr>
          <w:rFonts w:ascii="Palatino Linotype" w:hAnsi="Palatino Linotype" w:cs="Arial"/>
          <w:b/>
          <w:bCs/>
          <w:color w:val="000000" w:themeColor="text1"/>
          <w:lang w:eastAsia="es-MX"/>
        </w:rPr>
        <w:t>/INFOEM/</w:t>
      </w:r>
      <w:r>
        <w:rPr>
          <w:rFonts w:ascii="Palatino Linotype" w:hAnsi="Palatino Linotype" w:cs="Arial"/>
          <w:b/>
          <w:bCs/>
          <w:color w:val="000000" w:themeColor="text1"/>
          <w:lang w:eastAsia="es-MX"/>
        </w:rPr>
        <w:t>IP</w:t>
      </w:r>
      <w:r w:rsidRPr="00483660">
        <w:rPr>
          <w:rFonts w:ascii="Palatino Linotype" w:hAnsi="Palatino Linotype" w:cs="Arial"/>
          <w:b/>
          <w:bCs/>
          <w:color w:val="000000" w:themeColor="text1"/>
          <w:lang w:eastAsia="es-MX"/>
        </w:rPr>
        <w:t>/RR/2018</w:t>
      </w:r>
      <w:r>
        <w:rPr>
          <w:rFonts w:ascii="Palatino Linotype" w:hAnsi="Palatino Linotype" w:cs="Arial"/>
          <w:color w:val="000000" w:themeColor="text1"/>
        </w:rPr>
        <w:t>.</w:t>
      </w:r>
    </w:p>
    <w:p w14:paraId="4D9D6A8E" w14:textId="77777777" w:rsidR="005E0318" w:rsidRPr="00D6479C" w:rsidRDefault="005E0318" w:rsidP="00DE44FE">
      <w:pPr>
        <w:spacing w:line="360" w:lineRule="auto"/>
        <w:jc w:val="both"/>
        <w:rPr>
          <w:rFonts w:ascii="Palatino Linotype" w:eastAsia="MS Mincho" w:hAnsi="Palatino Linotype" w:cs="Times New Roman"/>
          <w:color w:val="000000" w:themeColor="text1"/>
        </w:rPr>
      </w:pPr>
      <w:bookmarkStart w:id="122" w:name="_GoBack"/>
      <w:bookmarkEnd w:id="122"/>
    </w:p>
    <w:sectPr w:rsidR="005E0318" w:rsidRPr="00D6479C"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823AE" w14:textId="77777777" w:rsidR="00643680" w:rsidRDefault="00643680" w:rsidP="00587366">
      <w:r>
        <w:separator/>
      </w:r>
    </w:p>
  </w:endnote>
  <w:endnote w:type="continuationSeparator" w:id="0">
    <w:p w14:paraId="3851228A" w14:textId="77777777" w:rsidR="00643680" w:rsidRDefault="0064368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9C08E7" w:rsidRPr="00883450" w:rsidRDefault="009C08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40B4">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40B4">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9C08E7" w:rsidRDefault="009C0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C08E7" w:rsidRPr="00883450" w:rsidRDefault="009C08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40B4" w:rsidRPr="00EF40B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40B4" w:rsidRPr="00EF40B4">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9C08E7" w:rsidRPr="00883450" w:rsidRDefault="009C08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37A2E" w14:textId="77777777" w:rsidR="00643680" w:rsidRDefault="00643680" w:rsidP="00587366">
      <w:r>
        <w:separator/>
      </w:r>
    </w:p>
  </w:footnote>
  <w:footnote w:type="continuationSeparator" w:id="0">
    <w:p w14:paraId="4B233902" w14:textId="77777777" w:rsidR="00643680" w:rsidRDefault="00643680"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C08E7" w:rsidRDefault="009C08E7" w:rsidP="001C6012">
    <w:pPr>
      <w:pStyle w:val="Encabezado"/>
      <w:tabs>
        <w:tab w:val="clear" w:pos="4252"/>
        <w:tab w:val="clear" w:pos="8504"/>
        <w:tab w:val="left" w:pos="8460"/>
      </w:tabs>
    </w:pPr>
    <w:r>
      <w:tab/>
    </w:r>
  </w:p>
  <w:p w14:paraId="64F5F23E" w14:textId="390690E5" w:rsidR="009C08E7" w:rsidRDefault="009C08E7">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C08E7" w:rsidRPr="00674A46" w14:paraId="07F2896E" w14:textId="77777777" w:rsidTr="001A0A78">
      <w:trPr>
        <w:trHeight w:val="138"/>
      </w:trPr>
      <w:tc>
        <w:tcPr>
          <w:tcW w:w="3544" w:type="dxa"/>
          <w:vAlign w:val="center"/>
        </w:tcPr>
        <w:p w14:paraId="4A5B1974" w14:textId="6E512818" w:rsidR="009C08E7" w:rsidRPr="00674A46" w:rsidRDefault="009C08E7"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4E1F6EEA" w:rsidR="009C08E7" w:rsidRPr="00674A46" w:rsidRDefault="009C0E5E"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03488</w:t>
          </w:r>
          <w:r w:rsidR="009C08E7" w:rsidRPr="00903870">
            <w:rPr>
              <w:rFonts w:ascii="Palatino Linotype" w:hAnsi="Palatino Linotype" w:cs="Arial"/>
              <w:b/>
              <w:bCs/>
              <w:sz w:val="22"/>
              <w:szCs w:val="22"/>
              <w:lang w:eastAsia="es-MX"/>
            </w:rPr>
            <w:t>/INFOEM/IP/RR/2018</w:t>
          </w:r>
        </w:p>
      </w:tc>
    </w:tr>
    <w:tr w:rsidR="009C08E7" w:rsidRPr="00674A46" w14:paraId="1B5D8690" w14:textId="77777777" w:rsidTr="001A0A78">
      <w:trPr>
        <w:trHeight w:val="233"/>
      </w:trPr>
      <w:tc>
        <w:tcPr>
          <w:tcW w:w="3544" w:type="dxa"/>
          <w:vAlign w:val="center"/>
        </w:tcPr>
        <w:p w14:paraId="3903F2C6" w14:textId="1ED58265" w:rsidR="009C08E7" w:rsidRPr="00674A46" w:rsidRDefault="009C08E7"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7172F835" w:rsidR="009C08E7" w:rsidRPr="00B75F20" w:rsidRDefault="00504E51" w:rsidP="001A0A78">
          <w:pPr>
            <w:pStyle w:val="Encabezado"/>
            <w:jc w:val="both"/>
            <w:rPr>
              <w:rFonts w:ascii="Palatino Linotype" w:hAnsi="Palatino Linotype"/>
              <w:b/>
              <w:sz w:val="22"/>
              <w:szCs w:val="22"/>
            </w:rPr>
          </w:pPr>
          <w:r w:rsidRPr="00504E51">
            <w:rPr>
              <w:rFonts w:ascii="Palatino Linotype" w:hAnsi="Palatino Linotype"/>
              <w:b/>
              <w:bCs/>
              <w:color w:val="000000"/>
              <w:sz w:val="22"/>
              <w:szCs w:val="22"/>
            </w:rPr>
            <w:t xml:space="preserve">Ayuntamiento de Acolman  </w:t>
          </w:r>
        </w:p>
      </w:tc>
    </w:tr>
    <w:tr w:rsidR="009C08E7" w:rsidRPr="00674A46" w14:paraId="095EB01B" w14:textId="77777777" w:rsidTr="001A0A78">
      <w:trPr>
        <w:trHeight w:val="321"/>
      </w:trPr>
      <w:tc>
        <w:tcPr>
          <w:tcW w:w="3544" w:type="dxa"/>
          <w:vAlign w:val="center"/>
        </w:tcPr>
        <w:p w14:paraId="6E000A51" w14:textId="00703784" w:rsidR="009C08E7" w:rsidRPr="00674A46" w:rsidRDefault="009C08E7"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C08E7" w:rsidRDefault="009C08E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C08E7" w:rsidRDefault="009C08E7" w:rsidP="00472C41">
    <w:pPr>
      <w:pStyle w:val="Encabezado"/>
      <w:tabs>
        <w:tab w:val="clear" w:pos="4252"/>
        <w:tab w:val="clear" w:pos="8504"/>
        <w:tab w:val="left" w:pos="3103"/>
      </w:tabs>
    </w:pPr>
    <w:r>
      <w:tab/>
    </w:r>
  </w:p>
  <w:tbl>
    <w:tblPr>
      <w:tblStyle w:val="Tablaconcuadrcula"/>
      <w:tblW w:w="66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9C08E7" w:rsidRPr="00674A46" w14:paraId="0A3256F2" w14:textId="77777777" w:rsidTr="001A0A78">
      <w:trPr>
        <w:trHeight w:val="138"/>
        <w:jc w:val="right"/>
      </w:trPr>
      <w:tc>
        <w:tcPr>
          <w:tcW w:w="2557" w:type="dxa"/>
          <w:vAlign w:val="center"/>
        </w:tcPr>
        <w:p w14:paraId="3D80769D" w14:textId="623C8B64" w:rsidR="009C08E7" w:rsidRPr="00674A46" w:rsidRDefault="009C08E7"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5F093690" w:rsidR="009C08E7" w:rsidRPr="00674A46" w:rsidRDefault="009C0E5E" w:rsidP="004D71C0">
          <w:pPr>
            <w:pStyle w:val="Encabezado"/>
            <w:rPr>
              <w:rFonts w:ascii="Palatino Linotype" w:hAnsi="Palatino Linotype"/>
              <w:b/>
              <w:sz w:val="22"/>
              <w:szCs w:val="22"/>
            </w:rPr>
          </w:pPr>
          <w:r>
            <w:rPr>
              <w:rFonts w:ascii="Palatino Linotype" w:hAnsi="Palatino Linotype" w:cs="Arial"/>
              <w:b/>
              <w:bCs/>
              <w:sz w:val="22"/>
              <w:szCs w:val="22"/>
              <w:lang w:eastAsia="es-MX"/>
            </w:rPr>
            <w:t>03488</w:t>
          </w:r>
          <w:r w:rsidR="009C08E7" w:rsidRPr="00903870">
            <w:rPr>
              <w:rFonts w:ascii="Palatino Linotype" w:hAnsi="Palatino Linotype" w:cs="Arial"/>
              <w:b/>
              <w:bCs/>
              <w:sz w:val="22"/>
              <w:szCs w:val="22"/>
              <w:lang w:eastAsia="es-MX"/>
            </w:rPr>
            <w:t>/INFOEM/IP/RR/2018</w:t>
          </w:r>
        </w:p>
      </w:tc>
    </w:tr>
    <w:tr w:rsidR="009C08E7" w:rsidRPr="00B75F20" w14:paraId="128C8B3C" w14:textId="77777777" w:rsidTr="001A0A78">
      <w:trPr>
        <w:trHeight w:val="233"/>
        <w:jc w:val="right"/>
      </w:trPr>
      <w:tc>
        <w:tcPr>
          <w:tcW w:w="2557" w:type="dxa"/>
          <w:vAlign w:val="center"/>
        </w:tcPr>
        <w:p w14:paraId="483E3371" w14:textId="5999DE5F" w:rsidR="009C08E7" w:rsidRPr="00674A46" w:rsidRDefault="009C08E7"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352F31F4" w:rsidR="009C08E7" w:rsidRPr="00B75F20" w:rsidRDefault="00427026" w:rsidP="0058757A">
          <w:pPr>
            <w:pStyle w:val="Encabezado"/>
            <w:rPr>
              <w:rFonts w:ascii="Palatino Linotype" w:hAnsi="Palatino Linotype"/>
              <w:b/>
              <w:sz w:val="22"/>
              <w:szCs w:val="22"/>
            </w:rPr>
          </w:pPr>
          <w:r w:rsidRPr="00427026">
            <w:rPr>
              <w:rFonts w:ascii="Palatino Linotype" w:hAnsi="Palatino Linotype"/>
              <w:b/>
              <w:sz w:val="22"/>
              <w:szCs w:val="22"/>
              <w:highlight w:val="black"/>
            </w:rPr>
            <w:t>--------------------------------</w:t>
          </w:r>
          <w:r w:rsidR="009C08E7" w:rsidRPr="001A0A78">
            <w:rPr>
              <w:rFonts w:ascii="Palatino Linotype" w:hAnsi="Palatino Linotype"/>
              <w:b/>
              <w:sz w:val="22"/>
              <w:szCs w:val="22"/>
            </w:rPr>
            <w:t xml:space="preserve"> </w:t>
          </w:r>
        </w:p>
      </w:tc>
    </w:tr>
    <w:tr w:rsidR="009C08E7" w:rsidRPr="00674A46" w14:paraId="41BE0704" w14:textId="77777777" w:rsidTr="001A0A78">
      <w:trPr>
        <w:trHeight w:val="321"/>
        <w:jc w:val="right"/>
      </w:trPr>
      <w:tc>
        <w:tcPr>
          <w:tcW w:w="2557" w:type="dxa"/>
          <w:vAlign w:val="center"/>
        </w:tcPr>
        <w:p w14:paraId="34C64148" w14:textId="62F121EB" w:rsidR="009C08E7" w:rsidRPr="00674A46" w:rsidRDefault="009C08E7"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597734E7" w:rsidR="009C08E7" w:rsidRPr="00674A46" w:rsidRDefault="009C0E5E" w:rsidP="001A0A78">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Acolman </w:t>
          </w:r>
          <w:r w:rsidR="009C08E7">
            <w:rPr>
              <w:rFonts w:ascii="Palatino Linotype" w:hAnsi="Palatino Linotype"/>
              <w:b/>
              <w:bCs/>
              <w:color w:val="000000"/>
              <w:sz w:val="22"/>
              <w:szCs w:val="22"/>
            </w:rPr>
            <w:t xml:space="preserve"> </w:t>
          </w:r>
        </w:p>
      </w:tc>
    </w:tr>
    <w:tr w:rsidR="009C08E7" w:rsidRPr="00674A46" w14:paraId="0C8B6193" w14:textId="77777777" w:rsidTr="001A0A78">
      <w:trPr>
        <w:trHeight w:val="321"/>
        <w:jc w:val="right"/>
      </w:trPr>
      <w:tc>
        <w:tcPr>
          <w:tcW w:w="2557" w:type="dxa"/>
          <w:vAlign w:val="center"/>
        </w:tcPr>
        <w:p w14:paraId="321FFAFF" w14:textId="73D4C75C" w:rsidR="009C08E7" w:rsidRPr="00674A46" w:rsidRDefault="009C08E7"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C08E7" w:rsidRDefault="009C08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04133D"/>
    <w:multiLevelType w:val="multilevel"/>
    <w:tmpl w:val="45949D5A"/>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445E70"/>
    <w:multiLevelType w:val="hybridMultilevel"/>
    <w:tmpl w:val="8EFE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F2F5FE1"/>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C04844A8"/>
    <w:lvl w:ilvl="0">
      <w:start w:val="1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01470"/>
    <w:multiLevelType w:val="hybridMultilevel"/>
    <w:tmpl w:val="7228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036849"/>
    <w:multiLevelType w:val="hybridMultilevel"/>
    <w:tmpl w:val="0C488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A37952"/>
    <w:multiLevelType w:val="multilevel"/>
    <w:tmpl w:val="E1D669E4"/>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6A44981"/>
    <w:multiLevelType w:val="multilevel"/>
    <w:tmpl w:val="43988584"/>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1D4BF5"/>
    <w:multiLevelType w:val="multilevel"/>
    <w:tmpl w:val="B7B40BCC"/>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4">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2"/>
  </w:num>
  <w:num w:numId="2">
    <w:abstractNumId w:val="11"/>
  </w:num>
  <w:num w:numId="3">
    <w:abstractNumId w:val="31"/>
  </w:num>
  <w:num w:numId="4">
    <w:abstractNumId w:val="19"/>
  </w:num>
  <w:num w:numId="5">
    <w:abstractNumId w:val="37"/>
  </w:num>
  <w:num w:numId="6">
    <w:abstractNumId w:val="18"/>
  </w:num>
  <w:num w:numId="7">
    <w:abstractNumId w:val="32"/>
  </w:num>
  <w:num w:numId="8">
    <w:abstractNumId w:val="38"/>
  </w:num>
  <w:num w:numId="9">
    <w:abstractNumId w:val="33"/>
  </w:num>
  <w:num w:numId="10">
    <w:abstractNumId w:val="1"/>
  </w:num>
  <w:num w:numId="11">
    <w:abstractNumId w:val="6"/>
  </w:num>
  <w:num w:numId="12">
    <w:abstractNumId w:val="30"/>
  </w:num>
  <w:num w:numId="13">
    <w:abstractNumId w:val="7"/>
  </w:num>
  <w:num w:numId="14">
    <w:abstractNumId w:val="35"/>
  </w:num>
  <w:num w:numId="15">
    <w:abstractNumId w:val="13"/>
  </w:num>
  <w:num w:numId="16">
    <w:abstractNumId w:val="34"/>
  </w:num>
  <w:num w:numId="17">
    <w:abstractNumId w:val="26"/>
  </w:num>
  <w:num w:numId="18">
    <w:abstractNumId w:val="21"/>
  </w:num>
  <w:num w:numId="19">
    <w:abstractNumId w:val="29"/>
  </w:num>
  <w:num w:numId="20">
    <w:abstractNumId w:val="36"/>
  </w:num>
  <w:num w:numId="21">
    <w:abstractNumId w:val="9"/>
  </w:num>
  <w:num w:numId="22">
    <w:abstractNumId w:val="10"/>
  </w:num>
  <w:num w:numId="23">
    <w:abstractNumId w:val="2"/>
  </w:num>
  <w:num w:numId="24">
    <w:abstractNumId w:val="24"/>
  </w:num>
  <w:num w:numId="25">
    <w:abstractNumId w:val="23"/>
  </w:num>
  <w:num w:numId="26">
    <w:abstractNumId w:val="40"/>
  </w:num>
  <w:num w:numId="27">
    <w:abstractNumId w:val="5"/>
  </w:num>
  <w:num w:numId="28">
    <w:abstractNumId w:val="28"/>
  </w:num>
  <w:num w:numId="29">
    <w:abstractNumId w:val="27"/>
  </w:num>
  <w:num w:numId="30">
    <w:abstractNumId w:val="8"/>
  </w:num>
  <w:num w:numId="31">
    <w:abstractNumId w:val="3"/>
  </w:num>
  <w:num w:numId="32">
    <w:abstractNumId w:val="14"/>
  </w:num>
  <w:num w:numId="33">
    <w:abstractNumId w:val="0"/>
  </w:num>
  <w:num w:numId="34">
    <w:abstractNumId w:val="25"/>
  </w:num>
  <w:num w:numId="35">
    <w:abstractNumId w:val="4"/>
  </w:num>
  <w:num w:numId="36">
    <w:abstractNumId w:val="41"/>
  </w:num>
  <w:num w:numId="37">
    <w:abstractNumId w:val="42"/>
  </w:num>
  <w:num w:numId="38">
    <w:abstractNumId w:val="16"/>
  </w:num>
  <w:num w:numId="39">
    <w:abstractNumId w:val="15"/>
  </w:num>
  <w:num w:numId="40">
    <w:abstractNumId w:val="39"/>
  </w:num>
  <w:num w:numId="41">
    <w:abstractNumId w:val="17"/>
  </w:num>
  <w:num w:numId="42">
    <w:abstractNumId w:val="20"/>
  </w:num>
  <w:num w:numId="4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800AC"/>
    <w:rsid w:val="0008230A"/>
    <w:rsid w:val="00082D11"/>
    <w:rsid w:val="00082F81"/>
    <w:rsid w:val="00084E04"/>
    <w:rsid w:val="0008542A"/>
    <w:rsid w:val="00086D80"/>
    <w:rsid w:val="00090D6F"/>
    <w:rsid w:val="000A24C0"/>
    <w:rsid w:val="000A3F90"/>
    <w:rsid w:val="000A4E44"/>
    <w:rsid w:val="000A5CBA"/>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E07DC"/>
    <w:rsid w:val="000E088B"/>
    <w:rsid w:val="000E2665"/>
    <w:rsid w:val="000E532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25C5B"/>
    <w:rsid w:val="001318D2"/>
    <w:rsid w:val="00132C06"/>
    <w:rsid w:val="00133B79"/>
    <w:rsid w:val="00133CE5"/>
    <w:rsid w:val="001352E5"/>
    <w:rsid w:val="0013673A"/>
    <w:rsid w:val="00137846"/>
    <w:rsid w:val="00140D44"/>
    <w:rsid w:val="001436BB"/>
    <w:rsid w:val="0014481A"/>
    <w:rsid w:val="001459C8"/>
    <w:rsid w:val="00147864"/>
    <w:rsid w:val="00152ADF"/>
    <w:rsid w:val="00152F29"/>
    <w:rsid w:val="00153833"/>
    <w:rsid w:val="00154304"/>
    <w:rsid w:val="0015466E"/>
    <w:rsid w:val="00154765"/>
    <w:rsid w:val="00154EF0"/>
    <w:rsid w:val="00155E0F"/>
    <w:rsid w:val="00156A23"/>
    <w:rsid w:val="00157B64"/>
    <w:rsid w:val="00163780"/>
    <w:rsid w:val="00163B1F"/>
    <w:rsid w:val="001648EE"/>
    <w:rsid w:val="00164B65"/>
    <w:rsid w:val="00166794"/>
    <w:rsid w:val="00170D28"/>
    <w:rsid w:val="00173DDB"/>
    <w:rsid w:val="0017653A"/>
    <w:rsid w:val="001775DF"/>
    <w:rsid w:val="0018435D"/>
    <w:rsid w:val="00184881"/>
    <w:rsid w:val="001854E7"/>
    <w:rsid w:val="0018629C"/>
    <w:rsid w:val="00190999"/>
    <w:rsid w:val="0019160F"/>
    <w:rsid w:val="00192E4B"/>
    <w:rsid w:val="001972CC"/>
    <w:rsid w:val="001A023E"/>
    <w:rsid w:val="001A0A78"/>
    <w:rsid w:val="001A1188"/>
    <w:rsid w:val="001A138D"/>
    <w:rsid w:val="001A1C40"/>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13A5"/>
    <w:rsid w:val="001F4299"/>
    <w:rsid w:val="001F50CB"/>
    <w:rsid w:val="001F5AF8"/>
    <w:rsid w:val="001F783F"/>
    <w:rsid w:val="001F7DE2"/>
    <w:rsid w:val="002031F3"/>
    <w:rsid w:val="00207415"/>
    <w:rsid w:val="002111FF"/>
    <w:rsid w:val="00211229"/>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6727"/>
    <w:rsid w:val="0042068A"/>
    <w:rsid w:val="0042437A"/>
    <w:rsid w:val="00424E72"/>
    <w:rsid w:val="00426D7C"/>
    <w:rsid w:val="00427026"/>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51"/>
    <w:rsid w:val="00504E8F"/>
    <w:rsid w:val="00504F9A"/>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3583"/>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01A0"/>
    <w:rsid w:val="005B169C"/>
    <w:rsid w:val="005B2DD1"/>
    <w:rsid w:val="005B3A49"/>
    <w:rsid w:val="005B5C9F"/>
    <w:rsid w:val="005B6ADF"/>
    <w:rsid w:val="005B773D"/>
    <w:rsid w:val="005B7C5D"/>
    <w:rsid w:val="005C1A74"/>
    <w:rsid w:val="005C3294"/>
    <w:rsid w:val="005C347F"/>
    <w:rsid w:val="005C6F55"/>
    <w:rsid w:val="005C6FD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680"/>
    <w:rsid w:val="0064393B"/>
    <w:rsid w:val="00644375"/>
    <w:rsid w:val="00644A5C"/>
    <w:rsid w:val="00646A08"/>
    <w:rsid w:val="00650392"/>
    <w:rsid w:val="0065061D"/>
    <w:rsid w:val="00651F9E"/>
    <w:rsid w:val="00653E8D"/>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9DC"/>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38F"/>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4C0D"/>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3994"/>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6DF1"/>
    <w:rsid w:val="00A17A17"/>
    <w:rsid w:val="00A20B1F"/>
    <w:rsid w:val="00A20CFD"/>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B6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45A5"/>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28E7"/>
    <w:rsid w:val="00B13D85"/>
    <w:rsid w:val="00B16296"/>
    <w:rsid w:val="00B1786A"/>
    <w:rsid w:val="00B17F10"/>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FE8"/>
    <w:rsid w:val="00C6220B"/>
    <w:rsid w:val="00C63CF2"/>
    <w:rsid w:val="00C648FC"/>
    <w:rsid w:val="00C663BE"/>
    <w:rsid w:val="00C71858"/>
    <w:rsid w:val="00C722C5"/>
    <w:rsid w:val="00C72EEB"/>
    <w:rsid w:val="00C73C34"/>
    <w:rsid w:val="00C744AE"/>
    <w:rsid w:val="00C74781"/>
    <w:rsid w:val="00C769A6"/>
    <w:rsid w:val="00C77C19"/>
    <w:rsid w:val="00C80034"/>
    <w:rsid w:val="00C81F2E"/>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5F6B"/>
    <w:rsid w:val="00CF6EB2"/>
    <w:rsid w:val="00D01487"/>
    <w:rsid w:val="00D02D0F"/>
    <w:rsid w:val="00D03A00"/>
    <w:rsid w:val="00D055AC"/>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479C"/>
    <w:rsid w:val="00D65068"/>
    <w:rsid w:val="00D65243"/>
    <w:rsid w:val="00D658A1"/>
    <w:rsid w:val="00D738F0"/>
    <w:rsid w:val="00D74FD3"/>
    <w:rsid w:val="00D802C2"/>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7F0"/>
    <w:rsid w:val="00D963CC"/>
    <w:rsid w:val="00D97F59"/>
    <w:rsid w:val="00DA199A"/>
    <w:rsid w:val="00DA3A4F"/>
    <w:rsid w:val="00DA42C0"/>
    <w:rsid w:val="00DA52A2"/>
    <w:rsid w:val="00DA7E2F"/>
    <w:rsid w:val="00DB09A2"/>
    <w:rsid w:val="00DB0C0B"/>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3A31"/>
    <w:rsid w:val="00DE44FE"/>
    <w:rsid w:val="00DE53D0"/>
    <w:rsid w:val="00DE7E44"/>
    <w:rsid w:val="00DF13A5"/>
    <w:rsid w:val="00DF1C93"/>
    <w:rsid w:val="00DF1E5D"/>
    <w:rsid w:val="00DF2ABA"/>
    <w:rsid w:val="00DF419C"/>
    <w:rsid w:val="00DF51C5"/>
    <w:rsid w:val="00DF72C7"/>
    <w:rsid w:val="00E007D6"/>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0B4"/>
    <w:rsid w:val="00EF4C26"/>
    <w:rsid w:val="00EF5CC0"/>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A947-A058-4D1D-A32B-E422A2FF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26</Pages>
  <Words>5087</Words>
  <Characters>27979</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2018-04-27T14:28:00Z</cp:lastPrinted>
  <dcterms:created xsi:type="dcterms:W3CDTF">2018-11-07T20:09:00Z</dcterms:created>
  <dcterms:modified xsi:type="dcterms:W3CDTF">2019-01-09T17:59:00Z</dcterms:modified>
</cp:coreProperties>
</file>