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455CFC5B" w:rsidR="00110E3E" w:rsidRPr="00C9554A" w:rsidRDefault="0061249A" w:rsidP="00997086">
      <w:pPr>
        <w:spacing w:line="360" w:lineRule="auto"/>
        <w:ind w:left="708" w:hanging="708"/>
        <w:jc w:val="center"/>
        <w:rPr>
          <w:rFonts w:ascii="Palatino Linotype" w:hAnsi="Palatino Linotype"/>
          <w:b/>
        </w:rPr>
      </w:pPr>
      <w:r w:rsidRPr="00C9554A">
        <w:rPr>
          <w:rFonts w:ascii="Palatino Linotype" w:hAnsi="Palatino Linotype"/>
          <w:b/>
        </w:rPr>
        <w:t>LINEAS ARGUMENTATIVAS</w:t>
      </w:r>
    </w:p>
    <w:p w14:paraId="46E3CDF9" w14:textId="77777777" w:rsidR="00AD24F6" w:rsidRPr="00C9554A" w:rsidRDefault="00AD24F6" w:rsidP="00AD24F6">
      <w:pPr>
        <w:spacing w:before="240" w:after="240" w:line="360" w:lineRule="auto"/>
        <w:jc w:val="both"/>
        <w:rPr>
          <w:rFonts w:ascii="Palatino Linotype" w:hAnsi="Palatino Linotype" w:cs="Arial"/>
          <w:sz w:val="22"/>
        </w:rPr>
      </w:pPr>
      <w:bookmarkStart w:id="0" w:name="_Toc512340952"/>
      <w:r w:rsidRPr="00C9554A">
        <w:rPr>
          <w:rFonts w:ascii="Palatino Linotype" w:eastAsia="Calibri" w:hAnsi="Palatino Linotype" w:cs="Arial"/>
          <w:b/>
          <w:sz w:val="22"/>
          <w:szCs w:val="22"/>
          <w:lang w:val="es-ES" w:eastAsia="es-MX"/>
        </w:rPr>
        <w:t>DE LAS FORMALIDADES LEGALES DE LA CLASIFICACIÓN DE LA INFORMACIÓN.</w:t>
      </w:r>
      <w:r w:rsidRPr="00C9554A">
        <w:rPr>
          <w:rFonts w:ascii="Palatino Linotype" w:eastAsia="Calibri" w:hAnsi="Palatino Linotype" w:cs="Arial"/>
          <w:sz w:val="22"/>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C9554A">
        <w:rPr>
          <w:rFonts w:ascii="Palatino Linotype" w:eastAsia="Calibri" w:hAnsi="Palatino Linotype" w:cs="Arial"/>
          <w:bCs/>
          <w:sz w:val="22"/>
          <w:lang w:val="es-MX" w:eastAsia="en-US"/>
        </w:rPr>
        <w:t xml:space="preserve"> VIII,</w:t>
      </w:r>
      <w:r w:rsidRPr="00C9554A">
        <w:rPr>
          <w:rFonts w:ascii="Palatino Linotype" w:eastAsia="Calibri" w:hAnsi="Palatino Linotype" w:cs="Arial"/>
          <w:sz w:val="22"/>
          <w:szCs w:val="22"/>
          <w:lang w:val="es-ES" w:eastAsia="es-MX"/>
        </w:rPr>
        <w:t xml:space="preserve"> 122, 135 </w:t>
      </w:r>
      <w:r w:rsidRPr="00C9554A">
        <w:rPr>
          <w:rFonts w:ascii="Palatino Linotype" w:hAnsi="Palatino Linotype" w:cs="Arial"/>
          <w:sz w:val="22"/>
        </w:rPr>
        <w:t>143 y 149, así como los establecido en los Lineamientos Generales en Materia de Clasificación</w:t>
      </w:r>
      <w:r w:rsidRPr="00C9554A">
        <w:rPr>
          <w:rFonts w:ascii="Palatino Linotype" w:hAnsi="Palatino Linotype"/>
          <w:sz w:val="22"/>
        </w:rPr>
        <w:t xml:space="preserve"> </w:t>
      </w:r>
      <w:r w:rsidRPr="00C9554A">
        <w:rPr>
          <w:rFonts w:ascii="Palatino Linotype" w:hAnsi="Palatino Linotype" w:cs="Arial"/>
          <w:sz w:val="22"/>
        </w:rPr>
        <w:t>y Desclasificación de la Información.</w:t>
      </w:r>
    </w:p>
    <w:p w14:paraId="213A2F56" w14:textId="2EF32716" w:rsidR="00443C42" w:rsidRPr="00C9554A" w:rsidRDefault="002F45B6" w:rsidP="00AD24F6">
      <w:pPr>
        <w:spacing w:before="240" w:after="240" w:line="360" w:lineRule="auto"/>
        <w:jc w:val="both"/>
        <w:rPr>
          <w:rFonts w:ascii="Palatino Linotype" w:hAnsi="Palatino Linotype" w:cs="Arial"/>
          <w:sz w:val="22"/>
        </w:rPr>
      </w:pPr>
      <w:r>
        <w:rPr>
          <w:rFonts w:ascii="Palatino Linotype" w:hAnsi="Palatino Linotype" w:cs="Arial"/>
          <w:noProof/>
          <w:sz w:val="22"/>
          <w:lang w:val="es-MX" w:eastAsia="es-MX"/>
        </w:rPr>
        <mc:AlternateContent>
          <mc:Choice Requires="wps">
            <w:drawing>
              <wp:anchor distT="0" distB="0" distL="114300" distR="114300" simplePos="0" relativeHeight="251659264" behindDoc="0" locked="0" layoutInCell="1" allowOverlap="1" wp14:anchorId="412F4E0F" wp14:editId="58AE1736">
                <wp:simplePos x="0" y="0"/>
                <wp:positionH relativeFrom="column">
                  <wp:posOffset>510539</wp:posOffset>
                </wp:positionH>
                <wp:positionV relativeFrom="paragraph">
                  <wp:posOffset>223519</wp:posOffset>
                </wp:positionV>
                <wp:extent cx="4810125" cy="364807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4810125" cy="3648075"/>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D40BF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2pt,17.6pt" to="418.95pt,3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" strokecolor="#4f81bd [3204]">
                <v:shadow on="t" color="black" opacity="24903f" origin=",.5" offset="0,.55556mm"/>
              </v:line>
            </w:pict>
          </mc:Fallback>
        </mc:AlternateContent>
      </w:r>
    </w:p>
    <w:p w14:paraId="6A5980DB" w14:textId="77777777" w:rsidR="00443C42" w:rsidRPr="00C9554A" w:rsidRDefault="00443C42" w:rsidP="00AD24F6">
      <w:pPr>
        <w:spacing w:before="240" w:after="240" w:line="360" w:lineRule="auto"/>
        <w:jc w:val="both"/>
        <w:rPr>
          <w:rFonts w:ascii="Palatino Linotype" w:hAnsi="Palatino Linotype" w:cs="Arial"/>
          <w:sz w:val="22"/>
        </w:rPr>
      </w:pPr>
    </w:p>
    <w:p w14:paraId="06B13F68" w14:textId="77777777" w:rsidR="00443C42" w:rsidRPr="00C9554A" w:rsidRDefault="00443C42" w:rsidP="00AD24F6">
      <w:pPr>
        <w:spacing w:before="240" w:after="240" w:line="360" w:lineRule="auto"/>
        <w:jc w:val="both"/>
        <w:rPr>
          <w:rFonts w:ascii="Palatino Linotype" w:hAnsi="Palatino Linotype" w:cs="Arial"/>
          <w:sz w:val="22"/>
        </w:rPr>
      </w:pPr>
    </w:p>
    <w:p w14:paraId="58DA3732" w14:textId="77777777" w:rsidR="00443C42" w:rsidRPr="00C9554A" w:rsidRDefault="00443C42" w:rsidP="00AD24F6">
      <w:pPr>
        <w:spacing w:before="240" w:after="240" w:line="360" w:lineRule="auto"/>
        <w:jc w:val="both"/>
        <w:rPr>
          <w:rFonts w:ascii="Palatino Linotype" w:hAnsi="Palatino Linotype" w:cs="Arial"/>
          <w:sz w:val="22"/>
        </w:rPr>
      </w:pPr>
    </w:p>
    <w:p w14:paraId="46845EC4" w14:textId="77777777" w:rsidR="00443C42" w:rsidRDefault="00443C42" w:rsidP="00AD24F6">
      <w:pPr>
        <w:spacing w:before="240" w:after="240" w:line="360" w:lineRule="auto"/>
        <w:jc w:val="both"/>
        <w:rPr>
          <w:rFonts w:ascii="Palatino Linotype" w:hAnsi="Palatino Linotype" w:cs="Arial"/>
          <w:sz w:val="22"/>
        </w:rPr>
      </w:pPr>
    </w:p>
    <w:p w14:paraId="59D0792A" w14:textId="77777777" w:rsidR="007C7F00" w:rsidRDefault="007C7F00" w:rsidP="00AD24F6">
      <w:pPr>
        <w:spacing w:before="240" w:after="240" w:line="360" w:lineRule="auto"/>
        <w:jc w:val="both"/>
        <w:rPr>
          <w:rFonts w:ascii="Palatino Linotype" w:hAnsi="Palatino Linotype" w:cs="Arial"/>
          <w:sz w:val="22"/>
        </w:rPr>
      </w:pPr>
    </w:p>
    <w:p w14:paraId="2DC51EF8" w14:textId="77777777" w:rsidR="007C7F00" w:rsidRDefault="007C7F00" w:rsidP="00AD24F6">
      <w:pPr>
        <w:spacing w:before="240" w:after="240" w:line="360" w:lineRule="auto"/>
        <w:jc w:val="both"/>
        <w:rPr>
          <w:rFonts w:ascii="Palatino Linotype" w:hAnsi="Palatino Linotype" w:cs="Arial"/>
          <w:sz w:val="22"/>
        </w:rPr>
      </w:pPr>
    </w:p>
    <w:p w14:paraId="7E41DA58" w14:textId="77777777" w:rsidR="007C7F00" w:rsidRPr="00C9554A" w:rsidRDefault="007C7F00" w:rsidP="00AD24F6">
      <w:pPr>
        <w:spacing w:before="240" w:after="240" w:line="360" w:lineRule="auto"/>
        <w:jc w:val="both"/>
        <w:rPr>
          <w:rFonts w:ascii="Palatino Linotype" w:hAnsi="Palatino Linotype" w:cs="Arial"/>
          <w:sz w:val="22"/>
        </w:rPr>
      </w:pPr>
    </w:p>
    <w:p w14:paraId="5F346ABB" w14:textId="77777777" w:rsidR="00443C42" w:rsidRPr="00C9554A" w:rsidRDefault="00443C42" w:rsidP="00AD24F6">
      <w:pPr>
        <w:spacing w:before="240" w:after="240" w:line="360" w:lineRule="auto"/>
        <w:jc w:val="both"/>
        <w:rPr>
          <w:rFonts w:ascii="Palatino Linotype" w:hAnsi="Palatino Linotype" w:cs="Arial"/>
          <w:sz w:val="22"/>
        </w:rPr>
      </w:pPr>
    </w:p>
    <w:bookmarkEnd w:id="0"/>
    <w:p w14:paraId="5C6AEE9C" w14:textId="2CC18FF4" w:rsidR="007C37D2" w:rsidRPr="00C9554A" w:rsidRDefault="00721F66" w:rsidP="00957B2F">
      <w:pPr>
        <w:spacing w:line="360" w:lineRule="auto"/>
        <w:jc w:val="center"/>
        <w:rPr>
          <w:rFonts w:ascii="Palatino Linotype" w:hAnsi="Palatino Linotype"/>
        </w:rPr>
      </w:pPr>
      <w:r w:rsidRPr="00C9554A">
        <w:rPr>
          <w:rFonts w:ascii="Palatino Linotype" w:hAnsi="Palatino Linotype"/>
          <w:b/>
        </w:rPr>
        <w:lastRenderedPageBreak/>
        <w:t>Índice</w:t>
      </w:r>
      <w:r w:rsidRPr="00C9554A">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C9554A" w:rsidRDefault="00DF1386" w:rsidP="00957B2F">
          <w:pPr>
            <w:pStyle w:val="TtulodeTDC"/>
            <w:spacing w:before="0" w:line="360" w:lineRule="auto"/>
            <w:rPr>
              <w:rFonts w:ascii="Palatino Linotype" w:hAnsi="Palatino Linotype"/>
            </w:rPr>
          </w:pPr>
        </w:p>
        <w:p w14:paraId="6FBA6EFE" w14:textId="77777777" w:rsidR="007C7F00" w:rsidRDefault="00DF1386">
          <w:pPr>
            <w:pStyle w:val="TDC1"/>
            <w:rPr>
              <w:noProof/>
              <w:sz w:val="22"/>
              <w:szCs w:val="22"/>
              <w:lang w:val="es-MX" w:eastAsia="es-MX"/>
            </w:rPr>
          </w:pPr>
          <w:r w:rsidRPr="00C9554A">
            <w:rPr>
              <w:rFonts w:ascii="Palatino Linotype" w:hAnsi="Palatino Linotype"/>
            </w:rPr>
            <w:fldChar w:fldCharType="begin"/>
          </w:r>
          <w:r w:rsidRPr="00C9554A">
            <w:rPr>
              <w:rFonts w:ascii="Palatino Linotype" w:hAnsi="Palatino Linotype"/>
            </w:rPr>
            <w:instrText xml:space="preserve"> TOC \o "1-3" \h \z \u </w:instrText>
          </w:r>
          <w:r w:rsidRPr="00C9554A">
            <w:rPr>
              <w:rFonts w:ascii="Palatino Linotype" w:hAnsi="Palatino Linotype"/>
            </w:rPr>
            <w:fldChar w:fldCharType="separate"/>
          </w:r>
          <w:hyperlink w:anchor="_Toc530690596" w:history="1">
            <w:r w:rsidR="007C7F00" w:rsidRPr="00486CB6">
              <w:rPr>
                <w:rStyle w:val="Hipervnculo"/>
                <w:rFonts w:ascii="Palatino Linotype" w:hAnsi="Palatino Linotype"/>
                <w:b/>
                <w:noProof/>
              </w:rPr>
              <w:t>ANTECEDENTES</w:t>
            </w:r>
            <w:r w:rsidR="007C7F00">
              <w:rPr>
                <w:noProof/>
                <w:webHidden/>
              </w:rPr>
              <w:tab/>
            </w:r>
            <w:r w:rsidR="007C7F00">
              <w:rPr>
                <w:noProof/>
                <w:webHidden/>
              </w:rPr>
              <w:fldChar w:fldCharType="begin"/>
            </w:r>
            <w:r w:rsidR="007C7F00">
              <w:rPr>
                <w:noProof/>
                <w:webHidden/>
              </w:rPr>
              <w:instrText xml:space="preserve"> PAGEREF _Toc530690596 \h </w:instrText>
            </w:r>
            <w:r w:rsidR="007C7F00">
              <w:rPr>
                <w:noProof/>
                <w:webHidden/>
              </w:rPr>
            </w:r>
            <w:r w:rsidR="007C7F00">
              <w:rPr>
                <w:noProof/>
                <w:webHidden/>
              </w:rPr>
              <w:fldChar w:fldCharType="separate"/>
            </w:r>
            <w:r w:rsidR="00142DC9">
              <w:rPr>
                <w:noProof/>
                <w:webHidden/>
              </w:rPr>
              <w:t>3</w:t>
            </w:r>
            <w:r w:rsidR="007C7F00">
              <w:rPr>
                <w:noProof/>
                <w:webHidden/>
              </w:rPr>
              <w:fldChar w:fldCharType="end"/>
            </w:r>
          </w:hyperlink>
        </w:p>
        <w:p w14:paraId="5E410427" w14:textId="77777777" w:rsidR="007C7F00" w:rsidRDefault="00614206">
          <w:pPr>
            <w:pStyle w:val="TDC1"/>
            <w:rPr>
              <w:noProof/>
              <w:sz w:val="22"/>
              <w:szCs w:val="22"/>
              <w:lang w:val="es-MX" w:eastAsia="es-MX"/>
            </w:rPr>
          </w:pPr>
          <w:hyperlink w:anchor="_Toc530690597" w:history="1">
            <w:r w:rsidR="007C7F00" w:rsidRPr="00486CB6">
              <w:rPr>
                <w:rStyle w:val="Hipervnculo"/>
                <w:rFonts w:ascii="Palatino Linotype" w:hAnsi="Palatino Linotype"/>
                <w:b/>
                <w:noProof/>
              </w:rPr>
              <w:t>CONSIDERANDO</w:t>
            </w:r>
            <w:r w:rsidR="007C7F00">
              <w:rPr>
                <w:noProof/>
                <w:webHidden/>
              </w:rPr>
              <w:tab/>
            </w:r>
            <w:r w:rsidR="007C7F00">
              <w:rPr>
                <w:noProof/>
                <w:webHidden/>
              </w:rPr>
              <w:fldChar w:fldCharType="begin"/>
            </w:r>
            <w:r w:rsidR="007C7F00">
              <w:rPr>
                <w:noProof/>
                <w:webHidden/>
              </w:rPr>
              <w:instrText xml:space="preserve"> PAGEREF _Toc530690597 \h </w:instrText>
            </w:r>
            <w:r w:rsidR="007C7F00">
              <w:rPr>
                <w:noProof/>
                <w:webHidden/>
              </w:rPr>
            </w:r>
            <w:r w:rsidR="007C7F00">
              <w:rPr>
                <w:noProof/>
                <w:webHidden/>
              </w:rPr>
              <w:fldChar w:fldCharType="separate"/>
            </w:r>
            <w:r w:rsidR="00142DC9">
              <w:rPr>
                <w:noProof/>
                <w:webHidden/>
              </w:rPr>
              <w:t>11</w:t>
            </w:r>
            <w:r w:rsidR="007C7F00">
              <w:rPr>
                <w:noProof/>
                <w:webHidden/>
              </w:rPr>
              <w:fldChar w:fldCharType="end"/>
            </w:r>
          </w:hyperlink>
        </w:p>
        <w:p w14:paraId="7F492BFF" w14:textId="77777777" w:rsidR="007C7F00" w:rsidRDefault="00614206">
          <w:pPr>
            <w:pStyle w:val="TDC2"/>
            <w:rPr>
              <w:noProof/>
              <w:sz w:val="22"/>
              <w:szCs w:val="22"/>
              <w:lang w:val="es-MX" w:eastAsia="es-MX"/>
            </w:rPr>
          </w:pPr>
          <w:hyperlink w:anchor="_Toc530690598" w:history="1">
            <w:r w:rsidR="007C7F00" w:rsidRPr="00486CB6">
              <w:rPr>
                <w:rStyle w:val="Hipervnculo"/>
                <w:rFonts w:ascii="Palatino Linotype" w:hAnsi="Palatino Linotype"/>
                <w:b/>
                <w:noProof/>
              </w:rPr>
              <w:t>PRIMERO. De la competencia</w:t>
            </w:r>
            <w:r w:rsidR="007C7F00">
              <w:rPr>
                <w:noProof/>
                <w:webHidden/>
              </w:rPr>
              <w:tab/>
            </w:r>
            <w:r w:rsidR="007C7F00">
              <w:rPr>
                <w:noProof/>
                <w:webHidden/>
              </w:rPr>
              <w:fldChar w:fldCharType="begin"/>
            </w:r>
            <w:r w:rsidR="007C7F00">
              <w:rPr>
                <w:noProof/>
                <w:webHidden/>
              </w:rPr>
              <w:instrText xml:space="preserve"> PAGEREF _Toc530690598 \h </w:instrText>
            </w:r>
            <w:r w:rsidR="007C7F00">
              <w:rPr>
                <w:noProof/>
                <w:webHidden/>
              </w:rPr>
            </w:r>
            <w:r w:rsidR="007C7F00">
              <w:rPr>
                <w:noProof/>
                <w:webHidden/>
              </w:rPr>
              <w:fldChar w:fldCharType="separate"/>
            </w:r>
            <w:r w:rsidR="00142DC9">
              <w:rPr>
                <w:noProof/>
                <w:webHidden/>
              </w:rPr>
              <w:t>11</w:t>
            </w:r>
            <w:r w:rsidR="007C7F00">
              <w:rPr>
                <w:noProof/>
                <w:webHidden/>
              </w:rPr>
              <w:fldChar w:fldCharType="end"/>
            </w:r>
          </w:hyperlink>
        </w:p>
        <w:p w14:paraId="3529E20E" w14:textId="77777777" w:rsidR="007C7F00" w:rsidRDefault="00614206">
          <w:pPr>
            <w:pStyle w:val="TDC2"/>
            <w:rPr>
              <w:noProof/>
              <w:sz w:val="22"/>
              <w:szCs w:val="22"/>
              <w:lang w:val="es-MX" w:eastAsia="es-MX"/>
            </w:rPr>
          </w:pPr>
          <w:hyperlink w:anchor="_Toc530690599" w:history="1">
            <w:r w:rsidR="007C7F00" w:rsidRPr="00486CB6">
              <w:rPr>
                <w:rStyle w:val="Hipervnculo"/>
                <w:rFonts w:ascii="Palatino Linotype" w:hAnsi="Palatino Linotype"/>
                <w:b/>
                <w:noProof/>
              </w:rPr>
              <w:t>SEGUNDO. De la oportunidad y procedencia.</w:t>
            </w:r>
            <w:r w:rsidR="007C7F00">
              <w:rPr>
                <w:noProof/>
                <w:webHidden/>
              </w:rPr>
              <w:tab/>
            </w:r>
            <w:r w:rsidR="007C7F00">
              <w:rPr>
                <w:noProof/>
                <w:webHidden/>
              </w:rPr>
              <w:fldChar w:fldCharType="begin"/>
            </w:r>
            <w:r w:rsidR="007C7F00">
              <w:rPr>
                <w:noProof/>
                <w:webHidden/>
              </w:rPr>
              <w:instrText xml:space="preserve"> PAGEREF _Toc530690599 \h </w:instrText>
            </w:r>
            <w:r w:rsidR="007C7F00">
              <w:rPr>
                <w:noProof/>
                <w:webHidden/>
              </w:rPr>
            </w:r>
            <w:r w:rsidR="007C7F00">
              <w:rPr>
                <w:noProof/>
                <w:webHidden/>
              </w:rPr>
              <w:fldChar w:fldCharType="separate"/>
            </w:r>
            <w:r w:rsidR="00142DC9">
              <w:rPr>
                <w:noProof/>
                <w:webHidden/>
              </w:rPr>
              <w:t>12</w:t>
            </w:r>
            <w:r w:rsidR="007C7F00">
              <w:rPr>
                <w:noProof/>
                <w:webHidden/>
              </w:rPr>
              <w:fldChar w:fldCharType="end"/>
            </w:r>
          </w:hyperlink>
        </w:p>
        <w:p w14:paraId="22D1F5D9" w14:textId="77777777" w:rsidR="007C7F00" w:rsidRDefault="00614206">
          <w:pPr>
            <w:pStyle w:val="TDC1"/>
            <w:rPr>
              <w:noProof/>
              <w:sz w:val="22"/>
              <w:szCs w:val="22"/>
              <w:lang w:val="es-MX" w:eastAsia="es-MX"/>
            </w:rPr>
          </w:pPr>
          <w:hyperlink w:anchor="_Toc530690600" w:history="1">
            <w:r w:rsidR="007C7F00" w:rsidRPr="00486CB6">
              <w:rPr>
                <w:rStyle w:val="Hipervnculo"/>
                <w:rFonts w:ascii="Palatino Linotype" w:hAnsi="Palatino Linotype"/>
                <w:b/>
                <w:noProof/>
              </w:rPr>
              <w:t>TERCERO. Planteamiento de la Litis.</w:t>
            </w:r>
            <w:r w:rsidR="007C7F00">
              <w:rPr>
                <w:noProof/>
                <w:webHidden/>
              </w:rPr>
              <w:tab/>
            </w:r>
            <w:r w:rsidR="007C7F00">
              <w:rPr>
                <w:noProof/>
                <w:webHidden/>
              </w:rPr>
              <w:fldChar w:fldCharType="begin"/>
            </w:r>
            <w:r w:rsidR="007C7F00">
              <w:rPr>
                <w:noProof/>
                <w:webHidden/>
              </w:rPr>
              <w:instrText xml:space="preserve"> PAGEREF _Toc530690600 \h </w:instrText>
            </w:r>
            <w:r w:rsidR="007C7F00">
              <w:rPr>
                <w:noProof/>
                <w:webHidden/>
              </w:rPr>
            </w:r>
            <w:r w:rsidR="007C7F00">
              <w:rPr>
                <w:noProof/>
                <w:webHidden/>
              </w:rPr>
              <w:fldChar w:fldCharType="separate"/>
            </w:r>
            <w:r w:rsidR="00142DC9">
              <w:rPr>
                <w:noProof/>
                <w:webHidden/>
              </w:rPr>
              <w:t>13</w:t>
            </w:r>
            <w:r w:rsidR="007C7F00">
              <w:rPr>
                <w:noProof/>
                <w:webHidden/>
              </w:rPr>
              <w:fldChar w:fldCharType="end"/>
            </w:r>
          </w:hyperlink>
        </w:p>
        <w:p w14:paraId="6BD15999" w14:textId="77777777" w:rsidR="007C7F00" w:rsidRDefault="00614206">
          <w:pPr>
            <w:pStyle w:val="TDC2"/>
            <w:rPr>
              <w:noProof/>
              <w:sz w:val="22"/>
              <w:szCs w:val="22"/>
              <w:lang w:val="es-MX" w:eastAsia="es-MX"/>
            </w:rPr>
          </w:pPr>
          <w:hyperlink w:anchor="_Toc530690601" w:history="1">
            <w:r w:rsidR="007C7F00" w:rsidRPr="00486CB6">
              <w:rPr>
                <w:rStyle w:val="Hipervnculo"/>
                <w:rFonts w:ascii="Palatino Linotype" w:hAnsi="Palatino Linotype"/>
                <w:b/>
                <w:noProof/>
              </w:rPr>
              <w:t>CUARTO. Estudio y resolución del asunto</w:t>
            </w:r>
            <w:r w:rsidR="007C7F00">
              <w:rPr>
                <w:noProof/>
                <w:webHidden/>
              </w:rPr>
              <w:tab/>
            </w:r>
            <w:r w:rsidR="007C7F00">
              <w:rPr>
                <w:noProof/>
                <w:webHidden/>
              </w:rPr>
              <w:fldChar w:fldCharType="begin"/>
            </w:r>
            <w:r w:rsidR="007C7F00">
              <w:rPr>
                <w:noProof/>
                <w:webHidden/>
              </w:rPr>
              <w:instrText xml:space="preserve"> PAGEREF _Toc530690601 \h </w:instrText>
            </w:r>
            <w:r w:rsidR="007C7F00">
              <w:rPr>
                <w:noProof/>
                <w:webHidden/>
              </w:rPr>
            </w:r>
            <w:r w:rsidR="007C7F00">
              <w:rPr>
                <w:noProof/>
                <w:webHidden/>
              </w:rPr>
              <w:fldChar w:fldCharType="separate"/>
            </w:r>
            <w:r w:rsidR="00142DC9">
              <w:rPr>
                <w:noProof/>
                <w:webHidden/>
              </w:rPr>
              <w:t>14</w:t>
            </w:r>
            <w:r w:rsidR="007C7F00">
              <w:rPr>
                <w:noProof/>
                <w:webHidden/>
              </w:rPr>
              <w:fldChar w:fldCharType="end"/>
            </w:r>
          </w:hyperlink>
        </w:p>
        <w:p w14:paraId="596745A1" w14:textId="77777777" w:rsidR="007C7F00" w:rsidRDefault="00614206">
          <w:pPr>
            <w:pStyle w:val="TDC2"/>
            <w:tabs>
              <w:tab w:val="left" w:pos="480"/>
            </w:tabs>
            <w:rPr>
              <w:noProof/>
              <w:sz w:val="22"/>
              <w:szCs w:val="22"/>
              <w:lang w:val="es-MX" w:eastAsia="es-MX"/>
            </w:rPr>
          </w:pPr>
          <w:hyperlink w:anchor="_Toc530690602" w:history="1">
            <w:r w:rsidR="007C7F00" w:rsidRPr="00486CB6">
              <w:rPr>
                <w:rStyle w:val="Hipervnculo"/>
                <w:rFonts w:ascii="Palatino Linotype" w:hAnsi="Palatino Linotype"/>
                <w:b/>
                <w:noProof/>
              </w:rPr>
              <w:t>A.</w:t>
            </w:r>
            <w:r w:rsidR="007C7F00">
              <w:rPr>
                <w:noProof/>
                <w:sz w:val="22"/>
                <w:szCs w:val="22"/>
                <w:lang w:val="es-MX" w:eastAsia="es-MX"/>
              </w:rPr>
              <w:tab/>
            </w:r>
            <w:r w:rsidR="007C7F00" w:rsidRPr="00486CB6">
              <w:rPr>
                <w:rStyle w:val="Hipervnculo"/>
                <w:rFonts w:ascii="Palatino Linotype" w:hAnsi="Palatino Linotype"/>
                <w:b/>
                <w:noProof/>
              </w:rPr>
              <w:t>Fuente obligacional.</w:t>
            </w:r>
            <w:r w:rsidR="007C7F00">
              <w:rPr>
                <w:noProof/>
                <w:webHidden/>
              </w:rPr>
              <w:tab/>
            </w:r>
            <w:r w:rsidR="007C7F00">
              <w:rPr>
                <w:noProof/>
                <w:webHidden/>
              </w:rPr>
              <w:fldChar w:fldCharType="begin"/>
            </w:r>
            <w:r w:rsidR="007C7F00">
              <w:rPr>
                <w:noProof/>
                <w:webHidden/>
              </w:rPr>
              <w:instrText xml:space="preserve"> PAGEREF _Toc530690602 \h </w:instrText>
            </w:r>
            <w:r w:rsidR="007C7F00">
              <w:rPr>
                <w:noProof/>
                <w:webHidden/>
              </w:rPr>
            </w:r>
            <w:r w:rsidR="007C7F00">
              <w:rPr>
                <w:noProof/>
                <w:webHidden/>
              </w:rPr>
              <w:fldChar w:fldCharType="separate"/>
            </w:r>
            <w:r w:rsidR="00142DC9">
              <w:rPr>
                <w:noProof/>
                <w:webHidden/>
              </w:rPr>
              <w:t>14</w:t>
            </w:r>
            <w:r w:rsidR="007C7F00">
              <w:rPr>
                <w:noProof/>
                <w:webHidden/>
              </w:rPr>
              <w:fldChar w:fldCharType="end"/>
            </w:r>
          </w:hyperlink>
        </w:p>
        <w:p w14:paraId="69E725DA" w14:textId="77777777" w:rsidR="007C7F00" w:rsidRDefault="00614206">
          <w:pPr>
            <w:pStyle w:val="TDC2"/>
            <w:tabs>
              <w:tab w:val="left" w:pos="480"/>
            </w:tabs>
            <w:rPr>
              <w:noProof/>
              <w:sz w:val="22"/>
              <w:szCs w:val="22"/>
              <w:lang w:val="es-MX" w:eastAsia="es-MX"/>
            </w:rPr>
          </w:pPr>
          <w:hyperlink w:anchor="_Toc530690603" w:history="1">
            <w:r w:rsidR="007C7F00" w:rsidRPr="00486CB6">
              <w:rPr>
                <w:rStyle w:val="Hipervnculo"/>
                <w:rFonts w:ascii="Palatino Linotype" w:hAnsi="Palatino Linotype"/>
                <w:b/>
                <w:noProof/>
              </w:rPr>
              <w:t>B.</w:t>
            </w:r>
            <w:r w:rsidR="007C7F00">
              <w:rPr>
                <w:noProof/>
                <w:sz w:val="22"/>
                <w:szCs w:val="22"/>
                <w:lang w:val="es-MX" w:eastAsia="es-MX"/>
              </w:rPr>
              <w:tab/>
            </w:r>
            <w:r w:rsidR="007C7F00" w:rsidRPr="00486CB6">
              <w:rPr>
                <w:rStyle w:val="Hipervnculo"/>
                <w:rFonts w:ascii="Palatino Linotype" w:hAnsi="Palatino Linotype"/>
                <w:b/>
                <w:noProof/>
              </w:rPr>
              <w:t>De la respuesta del Sujeto Obligado.</w:t>
            </w:r>
            <w:r w:rsidR="007C7F00">
              <w:rPr>
                <w:noProof/>
                <w:webHidden/>
              </w:rPr>
              <w:tab/>
            </w:r>
            <w:r w:rsidR="007C7F00">
              <w:rPr>
                <w:noProof/>
                <w:webHidden/>
              </w:rPr>
              <w:fldChar w:fldCharType="begin"/>
            </w:r>
            <w:r w:rsidR="007C7F00">
              <w:rPr>
                <w:noProof/>
                <w:webHidden/>
              </w:rPr>
              <w:instrText xml:space="preserve"> PAGEREF _Toc530690603 \h </w:instrText>
            </w:r>
            <w:r w:rsidR="007C7F00">
              <w:rPr>
                <w:noProof/>
                <w:webHidden/>
              </w:rPr>
            </w:r>
            <w:r w:rsidR="007C7F00">
              <w:rPr>
                <w:noProof/>
                <w:webHidden/>
              </w:rPr>
              <w:fldChar w:fldCharType="separate"/>
            </w:r>
            <w:r w:rsidR="00142DC9">
              <w:rPr>
                <w:noProof/>
                <w:webHidden/>
              </w:rPr>
              <w:t>15</w:t>
            </w:r>
            <w:r w:rsidR="007C7F00">
              <w:rPr>
                <w:noProof/>
                <w:webHidden/>
              </w:rPr>
              <w:fldChar w:fldCharType="end"/>
            </w:r>
          </w:hyperlink>
        </w:p>
        <w:p w14:paraId="63A3F967" w14:textId="77777777" w:rsidR="007C7F00" w:rsidRDefault="00614206">
          <w:pPr>
            <w:pStyle w:val="TDC3"/>
            <w:tabs>
              <w:tab w:val="left" w:pos="1100"/>
              <w:tab w:val="right" w:leader="dot" w:pos="8779"/>
            </w:tabs>
            <w:rPr>
              <w:noProof/>
              <w:sz w:val="22"/>
              <w:szCs w:val="22"/>
              <w:lang w:val="es-MX" w:eastAsia="es-MX"/>
            </w:rPr>
          </w:pPr>
          <w:hyperlink w:anchor="_Toc530690604" w:history="1">
            <w:r w:rsidR="007C7F00" w:rsidRPr="00486CB6">
              <w:rPr>
                <w:rStyle w:val="Hipervnculo"/>
                <w:rFonts w:ascii="Palatino Linotype" w:eastAsia="MS Mincho" w:hAnsi="Palatino Linotype"/>
                <w:b/>
                <w:noProof/>
              </w:rPr>
              <w:t>C.</w:t>
            </w:r>
            <w:r w:rsidR="007C7F00">
              <w:rPr>
                <w:noProof/>
                <w:sz w:val="22"/>
                <w:szCs w:val="22"/>
                <w:lang w:val="es-MX" w:eastAsia="es-MX"/>
              </w:rPr>
              <w:tab/>
            </w:r>
            <w:r w:rsidR="007C7F00" w:rsidRPr="00486CB6">
              <w:rPr>
                <w:rStyle w:val="Hipervnculo"/>
                <w:rFonts w:ascii="Palatino Linotype" w:eastAsia="MS Mincho" w:hAnsi="Palatino Linotype"/>
                <w:b/>
                <w:noProof/>
              </w:rPr>
              <w:t>De la Incompetencia</w:t>
            </w:r>
            <w:r w:rsidR="007C7F00">
              <w:rPr>
                <w:noProof/>
                <w:webHidden/>
              </w:rPr>
              <w:tab/>
            </w:r>
            <w:r w:rsidR="007C7F00">
              <w:rPr>
                <w:noProof/>
                <w:webHidden/>
              </w:rPr>
              <w:fldChar w:fldCharType="begin"/>
            </w:r>
            <w:r w:rsidR="007C7F00">
              <w:rPr>
                <w:noProof/>
                <w:webHidden/>
              </w:rPr>
              <w:instrText xml:space="preserve"> PAGEREF _Toc530690604 \h </w:instrText>
            </w:r>
            <w:r w:rsidR="007C7F00">
              <w:rPr>
                <w:noProof/>
                <w:webHidden/>
              </w:rPr>
            </w:r>
            <w:r w:rsidR="007C7F00">
              <w:rPr>
                <w:noProof/>
                <w:webHidden/>
              </w:rPr>
              <w:fldChar w:fldCharType="separate"/>
            </w:r>
            <w:r w:rsidR="00142DC9">
              <w:rPr>
                <w:noProof/>
                <w:webHidden/>
              </w:rPr>
              <w:t>19</w:t>
            </w:r>
            <w:r w:rsidR="007C7F00">
              <w:rPr>
                <w:noProof/>
                <w:webHidden/>
              </w:rPr>
              <w:fldChar w:fldCharType="end"/>
            </w:r>
          </w:hyperlink>
        </w:p>
        <w:p w14:paraId="24A3E320" w14:textId="77777777" w:rsidR="007C7F00" w:rsidRDefault="00614206">
          <w:pPr>
            <w:pStyle w:val="TDC3"/>
            <w:tabs>
              <w:tab w:val="left" w:pos="1100"/>
              <w:tab w:val="right" w:leader="dot" w:pos="8779"/>
            </w:tabs>
            <w:rPr>
              <w:noProof/>
              <w:sz w:val="22"/>
              <w:szCs w:val="22"/>
              <w:lang w:val="es-MX" w:eastAsia="es-MX"/>
            </w:rPr>
          </w:pPr>
          <w:hyperlink w:anchor="_Toc530690605" w:history="1">
            <w:r w:rsidR="007C7F00" w:rsidRPr="00486CB6">
              <w:rPr>
                <w:rStyle w:val="Hipervnculo"/>
                <w:rFonts w:ascii="Palatino Linotype" w:hAnsi="Palatino Linotype"/>
                <w:b/>
                <w:noProof/>
              </w:rPr>
              <w:t>D.</w:t>
            </w:r>
            <w:r w:rsidR="007C7F00">
              <w:rPr>
                <w:noProof/>
                <w:sz w:val="22"/>
                <w:szCs w:val="22"/>
                <w:lang w:val="es-MX" w:eastAsia="es-MX"/>
              </w:rPr>
              <w:tab/>
            </w:r>
            <w:r w:rsidR="007C7F00" w:rsidRPr="00486CB6">
              <w:rPr>
                <w:rStyle w:val="Hipervnculo"/>
                <w:rFonts w:ascii="Palatino Linotype" w:hAnsi="Palatino Linotype"/>
                <w:b/>
                <w:noProof/>
              </w:rPr>
              <w:t>Modalidad de entrega y cobro de la información</w:t>
            </w:r>
            <w:r w:rsidR="007C7F00">
              <w:rPr>
                <w:noProof/>
                <w:webHidden/>
              </w:rPr>
              <w:tab/>
            </w:r>
            <w:r w:rsidR="007C7F00">
              <w:rPr>
                <w:noProof/>
                <w:webHidden/>
              </w:rPr>
              <w:fldChar w:fldCharType="begin"/>
            </w:r>
            <w:r w:rsidR="007C7F00">
              <w:rPr>
                <w:noProof/>
                <w:webHidden/>
              </w:rPr>
              <w:instrText xml:space="preserve"> PAGEREF _Toc530690605 \h </w:instrText>
            </w:r>
            <w:r w:rsidR="007C7F00">
              <w:rPr>
                <w:noProof/>
                <w:webHidden/>
              </w:rPr>
            </w:r>
            <w:r w:rsidR="007C7F00">
              <w:rPr>
                <w:noProof/>
                <w:webHidden/>
              </w:rPr>
              <w:fldChar w:fldCharType="separate"/>
            </w:r>
            <w:r w:rsidR="00142DC9">
              <w:rPr>
                <w:noProof/>
                <w:webHidden/>
              </w:rPr>
              <w:t>26</w:t>
            </w:r>
            <w:r w:rsidR="007C7F00">
              <w:rPr>
                <w:noProof/>
                <w:webHidden/>
              </w:rPr>
              <w:fldChar w:fldCharType="end"/>
            </w:r>
          </w:hyperlink>
        </w:p>
        <w:p w14:paraId="3E4CFC05" w14:textId="77777777" w:rsidR="007C7F00" w:rsidRDefault="00614206">
          <w:pPr>
            <w:pStyle w:val="TDC2"/>
            <w:rPr>
              <w:noProof/>
              <w:sz w:val="22"/>
              <w:szCs w:val="22"/>
              <w:lang w:val="es-MX" w:eastAsia="es-MX"/>
            </w:rPr>
          </w:pPr>
          <w:hyperlink w:anchor="_Toc530690606" w:history="1">
            <w:r w:rsidR="007C7F00" w:rsidRPr="00486CB6">
              <w:rPr>
                <w:rStyle w:val="Hipervnculo"/>
                <w:rFonts w:ascii="Palatino Linotype" w:hAnsi="Palatino Linotype"/>
                <w:b/>
                <w:noProof/>
              </w:rPr>
              <w:t>QUINTO. De la Versión Pública</w:t>
            </w:r>
            <w:r w:rsidR="007C7F00">
              <w:rPr>
                <w:noProof/>
                <w:webHidden/>
              </w:rPr>
              <w:tab/>
            </w:r>
            <w:r w:rsidR="007C7F00">
              <w:rPr>
                <w:noProof/>
                <w:webHidden/>
              </w:rPr>
              <w:fldChar w:fldCharType="begin"/>
            </w:r>
            <w:r w:rsidR="007C7F00">
              <w:rPr>
                <w:noProof/>
                <w:webHidden/>
              </w:rPr>
              <w:instrText xml:space="preserve"> PAGEREF _Toc530690606 \h </w:instrText>
            </w:r>
            <w:r w:rsidR="007C7F00">
              <w:rPr>
                <w:noProof/>
                <w:webHidden/>
              </w:rPr>
            </w:r>
            <w:r w:rsidR="007C7F00">
              <w:rPr>
                <w:noProof/>
                <w:webHidden/>
              </w:rPr>
              <w:fldChar w:fldCharType="separate"/>
            </w:r>
            <w:r w:rsidR="00142DC9">
              <w:rPr>
                <w:noProof/>
                <w:webHidden/>
              </w:rPr>
              <w:t>28</w:t>
            </w:r>
            <w:r w:rsidR="007C7F00">
              <w:rPr>
                <w:noProof/>
                <w:webHidden/>
              </w:rPr>
              <w:fldChar w:fldCharType="end"/>
            </w:r>
          </w:hyperlink>
        </w:p>
        <w:p w14:paraId="2A6D2AE7" w14:textId="77777777" w:rsidR="007C7F00" w:rsidRDefault="00614206">
          <w:pPr>
            <w:pStyle w:val="TDC3"/>
            <w:tabs>
              <w:tab w:val="left" w:pos="1100"/>
              <w:tab w:val="right" w:leader="dot" w:pos="8779"/>
            </w:tabs>
            <w:rPr>
              <w:noProof/>
              <w:sz w:val="22"/>
              <w:szCs w:val="22"/>
              <w:lang w:val="es-MX" w:eastAsia="es-MX"/>
            </w:rPr>
          </w:pPr>
          <w:hyperlink w:anchor="_Toc530690607" w:history="1">
            <w:r w:rsidR="007C7F00" w:rsidRPr="00486CB6">
              <w:rPr>
                <w:rStyle w:val="Hipervnculo"/>
                <w:rFonts w:ascii="Palatino Linotype" w:hAnsi="Palatino Linotype"/>
                <w:b/>
                <w:noProof/>
              </w:rPr>
              <w:t>a.</w:t>
            </w:r>
            <w:r w:rsidR="007C7F00">
              <w:rPr>
                <w:noProof/>
                <w:sz w:val="22"/>
                <w:szCs w:val="22"/>
                <w:lang w:val="es-MX" w:eastAsia="es-MX"/>
              </w:rPr>
              <w:tab/>
            </w:r>
            <w:r w:rsidR="007C7F00" w:rsidRPr="00486CB6">
              <w:rPr>
                <w:rStyle w:val="Hipervnculo"/>
                <w:rFonts w:ascii="Palatino Linotype" w:hAnsi="Palatino Linotype"/>
                <w:b/>
                <w:noProof/>
              </w:rPr>
              <w:t>Requisitos previos.</w:t>
            </w:r>
            <w:r w:rsidR="007C7F00">
              <w:rPr>
                <w:noProof/>
                <w:webHidden/>
              </w:rPr>
              <w:tab/>
            </w:r>
            <w:r w:rsidR="007C7F00">
              <w:rPr>
                <w:noProof/>
                <w:webHidden/>
              </w:rPr>
              <w:fldChar w:fldCharType="begin"/>
            </w:r>
            <w:r w:rsidR="007C7F00">
              <w:rPr>
                <w:noProof/>
                <w:webHidden/>
              </w:rPr>
              <w:instrText xml:space="preserve"> PAGEREF _Toc530690607 \h </w:instrText>
            </w:r>
            <w:r w:rsidR="007C7F00">
              <w:rPr>
                <w:noProof/>
                <w:webHidden/>
              </w:rPr>
            </w:r>
            <w:r w:rsidR="007C7F00">
              <w:rPr>
                <w:noProof/>
                <w:webHidden/>
              </w:rPr>
              <w:fldChar w:fldCharType="separate"/>
            </w:r>
            <w:r w:rsidR="00142DC9">
              <w:rPr>
                <w:noProof/>
                <w:webHidden/>
              </w:rPr>
              <w:t>28</w:t>
            </w:r>
            <w:r w:rsidR="007C7F00">
              <w:rPr>
                <w:noProof/>
                <w:webHidden/>
              </w:rPr>
              <w:fldChar w:fldCharType="end"/>
            </w:r>
          </w:hyperlink>
        </w:p>
        <w:p w14:paraId="3913A6A7" w14:textId="77777777" w:rsidR="007C7F00" w:rsidRDefault="00614206">
          <w:pPr>
            <w:pStyle w:val="TDC3"/>
            <w:tabs>
              <w:tab w:val="left" w:pos="1100"/>
              <w:tab w:val="right" w:leader="dot" w:pos="8779"/>
            </w:tabs>
            <w:rPr>
              <w:noProof/>
              <w:sz w:val="22"/>
              <w:szCs w:val="22"/>
              <w:lang w:val="es-MX" w:eastAsia="es-MX"/>
            </w:rPr>
          </w:pPr>
          <w:hyperlink w:anchor="_Toc530690608" w:history="1">
            <w:r w:rsidR="007C7F00" w:rsidRPr="00486CB6">
              <w:rPr>
                <w:rStyle w:val="Hipervnculo"/>
                <w:rFonts w:ascii="Palatino Linotype" w:hAnsi="Palatino Linotype"/>
                <w:b/>
                <w:noProof/>
              </w:rPr>
              <w:t>b.</w:t>
            </w:r>
            <w:r w:rsidR="007C7F00">
              <w:rPr>
                <w:noProof/>
                <w:sz w:val="22"/>
                <w:szCs w:val="22"/>
                <w:lang w:val="es-MX" w:eastAsia="es-MX"/>
              </w:rPr>
              <w:tab/>
            </w:r>
            <w:r w:rsidR="007C7F00" w:rsidRPr="00486CB6">
              <w:rPr>
                <w:rStyle w:val="Hipervnculo"/>
                <w:rFonts w:ascii="Palatino Linotype" w:hAnsi="Palatino Linotype"/>
                <w:b/>
                <w:noProof/>
              </w:rPr>
              <w:t>Supuesto de clasificación.</w:t>
            </w:r>
            <w:r w:rsidR="007C7F00">
              <w:rPr>
                <w:noProof/>
                <w:webHidden/>
              </w:rPr>
              <w:tab/>
            </w:r>
            <w:r w:rsidR="007C7F00">
              <w:rPr>
                <w:noProof/>
                <w:webHidden/>
              </w:rPr>
              <w:fldChar w:fldCharType="begin"/>
            </w:r>
            <w:r w:rsidR="007C7F00">
              <w:rPr>
                <w:noProof/>
                <w:webHidden/>
              </w:rPr>
              <w:instrText xml:space="preserve"> PAGEREF _Toc530690608 \h </w:instrText>
            </w:r>
            <w:r w:rsidR="007C7F00">
              <w:rPr>
                <w:noProof/>
                <w:webHidden/>
              </w:rPr>
            </w:r>
            <w:r w:rsidR="007C7F00">
              <w:rPr>
                <w:noProof/>
                <w:webHidden/>
              </w:rPr>
              <w:fldChar w:fldCharType="separate"/>
            </w:r>
            <w:r w:rsidR="00142DC9">
              <w:rPr>
                <w:noProof/>
                <w:webHidden/>
              </w:rPr>
              <w:t>29</w:t>
            </w:r>
            <w:r w:rsidR="007C7F00">
              <w:rPr>
                <w:noProof/>
                <w:webHidden/>
              </w:rPr>
              <w:fldChar w:fldCharType="end"/>
            </w:r>
          </w:hyperlink>
        </w:p>
        <w:p w14:paraId="41ED1A20" w14:textId="77777777" w:rsidR="007C7F00" w:rsidRDefault="00614206">
          <w:pPr>
            <w:pStyle w:val="TDC3"/>
            <w:tabs>
              <w:tab w:val="left" w:pos="880"/>
              <w:tab w:val="right" w:leader="dot" w:pos="8779"/>
            </w:tabs>
            <w:rPr>
              <w:noProof/>
              <w:sz w:val="22"/>
              <w:szCs w:val="22"/>
              <w:lang w:val="es-MX" w:eastAsia="es-MX"/>
            </w:rPr>
          </w:pPr>
          <w:hyperlink w:anchor="_Toc530690609" w:history="1">
            <w:r w:rsidR="007C7F00" w:rsidRPr="00486CB6">
              <w:rPr>
                <w:rStyle w:val="Hipervnculo"/>
                <w:rFonts w:ascii="Palatino Linotype" w:hAnsi="Palatino Linotype"/>
                <w:b/>
                <w:noProof/>
              </w:rPr>
              <w:t>c.</w:t>
            </w:r>
            <w:r w:rsidR="007C7F00">
              <w:rPr>
                <w:noProof/>
                <w:sz w:val="22"/>
                <w:szCs w:val="22"/>
                <w:lang w:val="es-MX" w:eastAsia="es-MX"/>
              </w:rPr>
              <w:tab/>
            </w:r>
            <w:r w:rsidR="007C7F00" w:rsidRPr="00486CB6">
              <w:rPr>
                <w:rStyle w:val="Hipervnculo"/>
                <w:rFonts w:ascii="Palatino Linotype" w:hAnsi="Palatino Linotype"/>
                <w:b/>
                <w:noProof/>
              </w:rPr>
              <w:t>La intervención del Comité de Transparencia.</w:t>
            </w:r>
            <w:r w:rsidR="007C7F00">
              <w:rPr>
                <w:noProof/>
                <w:webHidden/>
              </w:rPr>
              <w:tab/>
            </w:r>
            <w:r w:rsidR="007C7F00">
              <w:rPr>
                <w:noProof/>
                <w:webHidden/>
              </w:rPr>
              <w:fldChar w:fldCharType="begin"/>
            </w:r>
            <w:r w:rsidR="007C7F00">
              <w:rPr>
                <w:noProof/>
                <w:webHidden/>
              </w:rPr>
              <w:instrText xml:space="preserve"> PAGEREF _Toc530690609 \h </w:instrText>
            </w:r>
            <w:r w:rsidR="007C7F00">
              <w:rPr>
                <w:noProof/>
                <w:webHidden/>
              </w:rPr>
            </w:r>
            <w:r w:rsidR="007C7F00">
              <w:rPr>
                <w:noProof/>
                <w:webHidden/>
              </w:rPr>
              <w:fldChar w:fldCharType="separate"/>
            </w:r>
            <w:r w:rsidR="00142DC9">
              <w:rPr>
                <w:noProof/>
                <w:webHidden/>
              </w:rPr>
              <w:t>32</w:t>
            </w:r>
            <w:r w:rsidR="007C7F00">
              <w:rPr>
                <w:noProof/>
                <w:webHidden/>
              </w:rPr>
              <w:fldChar w:fldCharType="end"/>
            </w:r>
          </w:hyperlink>
        </w:p>
        <w:p w14:paraId="40102613" w14:textId="77777777" w:rsidR="007C7F00" w:rsidRDefault="00614206">
          <w:pPr>
            <w:pStyle w:val="TDC1"/>
            <w:rPr>
              <w:noProof/>
              <w:sz w:val="22"/>
              <w:szCs w:val="22"/>
              <w:lang w:val="es-MX" w:eastAsia="es-MX"/>
            </w:rPr>
          </w:pPr>
          <w:hyperlink w:anchor="_Toc530690610" w:history="1">
            <w:r w:rsidR="007C7F00" w:rsidRPr="00486CB6">
              <w:rPr>
                <w:rStyle w:val="Hipervnculo"/>
                <w:rFonts w:ascii="Palatino Linotype" w:hAnsi="Palatino Linotype"/>
                <w:b/>
                <w:noProof/>
              </w:rPr>
              <w:t>SEXTO. Vista a los órganos de control interno</w:t>
            </w:r>
            <w:r w:rsidR="007C7F00">
              <w:rPr>
                <w:noProof/>
                <w:webHidden/>
              </w:rPr>
              <w:tab/>
            </w:r>
            <w:r w:rsidR="007C7F00">
              <w:rPr>
                <w:noProof/>
                <w:webHidden/>
              </w:rPr>
              <w:fldChar w:fldCharType="begin"/>
            </w:r>
            <w:r w:rsidR="007C7F00">
              <w:rPr>
                <w:noProof/>
                <w:webHidden/>
              </w:rPr>
              <w:instrText xml:space="preserve"> PAGEREF _Toc530690610 \h </w:instrText>
            </w:r>
            <w:r w:rsidR="007C7F00">
              <w:rPr>
                <w:noProof/>
                <w:webHidden/>
              </w:rPr>
            </w:r>
            <w:r w:rsidR="007C7F00">
              <w:rPr>
                <w:noProof/>
                <w:webHidden/>
              </w:rPr>
              <w:fldChar w:fldCharType="separate"/>
            </w:r>
            <w:r w:rsidR="00142DC9">
              <w:rPr>
                <w:noProof/>
                <w:webHidden/>
              </w:rPr>
              <w:t>38</w:t>
            </w:r>
            <w:r w:rsidR="007C7F00">
              <w:rPr>
                <w:noProof/>
                <w:webHidden/>
              </w:rPr>
              <w:fldChar w:fldCharType="end"/>
            </w:r>
          </w:hyperlink>
        </w:p>
        <w:p w14:paraId="469188AF" w14:textId="77777777" w:rsidR="007C7F00" w:rsidRDefault="00614206">
          <w:pPr>
            <w:pStyle w:val="TDC1"/>
            <w:rPr>
              <w:noProof/>
              <w:sz w:val="22"/>
              <w:szCs w:val="22"/>
              <w:lang w:val="es-MX" w:eastAsia="es-MX"/>
            </w:rPr>
          </w:pPr>
          <w:hyperlink w:anchor="_Toc530690611" w:history="1">
            <w:r w:rsidR="007C7F00" w:rsidRPr="00486CB6">
              <w:rPr>
                <w:rStyle w:val="Hipervnculo"/>
                <w:rFonts w:ascii="Palatino Linotype" w:eastAsia="Calibri" w:hAnsi="Palatino Linotype"/>
                <w:b/>
                <w:noProof/>
                <w:lang w:val="es-ES"/>
              </w:rPr>
              <w:t>R E S O L U T I V O S</w:t>
            </w:r>
            <w:r w:rsidR="007C7F00">
              <w:rPr>
                <w:noProof/>
                <w:webHidden/>
              </w:rPr>
              <w:tab/>
            </w:r>
            <w:r w:rsidR="007C7F00">
              <w:rPr>
                <w:noProof/>
                <w:webHidden/>
              </w:rPr>
              <w:fldChar w:fldCharType="begin"/>
            </w:r>
            <w:r w:rsidR="007C7F00">
              <w:rPr>
                <w:noProof/>
                <w:webHidden/>
              </w:rPr>
              <w:instrText xml:space="preserve"> PAGEREF _Toc530690611 \h </w:instrText>
            </w:r>
            <w:r w:rsidR="007C7F00">
              <w:rPr>
                <w:noProof/>
                <w:webHidden/>
              </w:rPr>
            </w:r>
            <w:r w:rsidR="007C7F00">
              <w:rPr>
                <w:noProof/>
                <w:webHidden/>
              </w:rPr>
              <w:fldChar w:fldCharType="separate"/>
            </w:r>
            <w:r w:rsidR="00142DC9">
              <w:rPr>
                <w:noProof/>
                <w:webHidden/>
              </w:rPr>
              <w:t>42</w:t>
            </w:r>
            <w:r w:rsidR="007C7F00">
              <w:rPr>
                <w:noProof/>
                <w:webHidden/>
              </w:rPr>
              <w:fldChar w:fldCharType="end"/>
            </w:r>
          </w:hyperlink>
        </w:p>
        <w:p w14:paraId="72AA7387" w14:textId="4F30E5AB" w:rsidR="00DF1386" w:rsidRPr="00C9554A" w:rsidRDefault="00DF1386" w:rsidP="00957B2F">
          <w:pPr>
            <w:spacing w:line="360" w:lineRule="auto"/>
            <w:rPr>
              <w:rFonts w:ascii="Palatino Linotype" w:hAnsi="Palatino Linotype"/>
            </w:rPr>
          </w:pPr>
          <w:r w:rsidRPr="00C9554A">
            <w:rPr>
              <w:rFonts w:ascii="Palatino Linotype" w:hAnsi="Palatino Linotype"/>
              <w:b/>
              <w:bCs/>
              <w:lang w:val="es-ES"/>
            </w:rPr>
            <w:fldChar w:fldCharType="end"/>
          </w:r>
        </w:p>
      </w:sdtContent>
    </w:sdt>
    <w:p w14:paraId="2638FCEE" w14:textId="77777777" w:rsidR="00F523F2" w:rsidRPr="00C9554A" w:rsidRDefault="00F523F2" w:rsidP="00957B2F">
      <w:pPr>
        <w:spacing w:line="360" w:lineRule="auto"/>
        <w:jc w:val="both"/>
        <w:rPr>
          <w:rFonts w:ascii="Palatino Linotype" w:hAnsi="Palatino Linotype"/>
        </w:rPr>
      </w:pPr>
    </w:p>
    <w:p w14:paraId="734BFB9E" w14:textId="77777777" w:rsidR="00F523F2" w:rsidRPr="00C9554A" w:rsidRDefault="00F523F2" w:rsidP="00957B2F">
      <w:pPr>
        <w:spacing w:line="360" w:lineRule="auto"/>
        <w:jc w:val="both"/>
        <w:rPr>
          <w:rFonts w:ascii="Palatino Linotype" w:hAnsi="Palatino Linotype"/>
        </w:rPr>
      </w:pPr>
    </w:p>
    <w:p w14:paraId="528CA5BA" w14:textId="77777777" w:rsidR="00E47801" w:rsidRPr="00C9554A" w:rsidRDefault="00E47801" w:rsidP="00957B2F">
      <w:pPr>
        <w:spacing w:line="360" w:lineRule="auto"/>
        <w:jc w:val="both"/>
        <w:rPr>
          <w:rFonts w:ascii="Palatino Linotype" w:hAnsi="Palatino Linotype"/>
        </w:rPr>
      </w:pPr>
    </w:p>
    <w:p w14:paraId="51C88607" w14:textId="77777777" w:rsidR="00E47801" w:rsidRPr="00C9554A" w:rsidRDefault="00E47801" w:rsidP="004438BB">
      <w:pPr>
        <w:spacing w:line="360" w:lineRule="auto"/>
        <w:jc w:val="center"/>
        <w:rPr>
          <w:rFonts w:ascii="Palatino Linotype" w:hAnsi="Palatino Linotype"/>
        </w:rPr>
      </w:pPr>
    </w:p>
    <w:p w14:paraId="45148055" w14:textId="77777777" w:rsidR="00B33FF0" w:rsidRPr="00C9554A" w:rsidRDefault="00B33FF0" w:rsidP="00957B2F">
      <w:pPr>
        <w:spacing w:line="360" w:lineRule="auto"/>
        <w:jc w:val="both"/>
        <w:rPr>
          <w:rFonts w:ascii="Palatino Linotype" w:hAnsi="Palatino Linotype"/>
        </w:rPr>
      </w:pPr>
    </w:p>
    <w:p w14:paraId="24A28CC2" w14:textId="77777777" w:rsidR="00B33FF0" w:rsidRPr="00C9554A" w:rsidRDefault="00B33FF0" w:rsidP="00957B2F">
      <w:pPr>
        <w:spacing w:line="360" w:lineRule="auto"/>
        <w:jc w:val="both"/>
        <w:rPr>
          <w:rFonts w:ascii="Palatino Linotype" w:hAnsi="Palatino Linotype"/>
        </w:rPr>
      </w:pPr>
    </w:p>
    <w:p w14:paraId="0AFEAFAB" w14:textId="77777777" w:rsidR="00B33FF0" w:rsidRPr="00C9554A" w:rsidRDefault="00B33FF0" w:rsidP="00957B2F">
      <w:pPr>
        <w:spacing w:line="360" w:lineRule="auto"/>
        <w:jc w:val="both"/>
        <w:rPr>
          <w:rFonts w:ascii="Palatino Linotype" w:hAnsi="Palatino Linotype"/>
        </w:rPr>
      </w:pPr>
    </w:p>
    <w:p w14:paraId="73F7F940" w14:textId="3C4CCCD6" w:rsidR="00662C69" w:rsidRPr="00C9554A" w:rsidRDefault="009B11D6" w:rsidP="00957B2F">
      <w:pPr>
        <w:spacing w:line="360" w:lineRule="auto"/>
        <w:jc w:val="both"/>
        <w:rPr>
          <w:rFonts w:ascii="Palatino Linotype" w:hAnsi="Palatino Linotype"/>
        </w:rPr>
      </w:pPr>
      <w:r w:rsidRPr="00C9554A">
        <w:rPr>
          <w:rFonts w:ascii="Palatino Linotype" w:hAnsi="Palatino Linotype"/>
        </w:rPr>
        <w:lastRenderedPageBreak/>
        <w:t>R</w:t>
      </w:r>
      <w:r w:rsidR="00662C69" w:rsidRPr="00C9554A">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C9554A">
        <w:rPr>
          <w:rFonts w:ascii="Palatino Linotype" w:hAnsi="Palatino Linotype"/>
        </w:rPr>
        <w:t xml:space="preserve"> fecha</w:t>
      </w:r>
      <w:r w:rsidR="00662C69" w:rsidRPr="00C9554A">
        <w:rPr>
          <w:rFonts w:ascii="Palatino Linotype" w:hAnsi="Palatino Linotype"/>
        </w:rPr>
        <w:t xml:space="preserve"> </w:t>
      </w:r>
      <w:r w:rsidR="00443C42" w:rsidRPr="00C9554A">
        <w:rPr>
          <w:rFonts w:ascii="Palatino Linotype" w:hAnsi="Palatino Linotype"/>
        </w:rPr>
        <w:t xml:space="preserve">veintiocho </w:t>
      </w:r>
      <w:r w:rsidR="00662C69" w:rsidRPr="00C9554A">
        <w:rPr>
          <w:rFonts w:ascii="Palatino Linotype" w:hAnsi="Palatino Linotype"/>
        </w:rPr>
        <w:t>(</w:t>
      </w:r>
      <w:r w:rsidR="00443C42" w:rsidRPr="00C9554A">
        <w:rPr>
          <w:rFonts w:ascii="Palatino Linotype" w:hAnsi="Palatino Linotype"/>
        </w:rPr>
        <w:t>28</w:t>
      </w:r>
      <w:r w:rsidR="00662C69" w:rsidRPr="00C9554A">
        <w:rPr>
          <w:rFonts w:ascii="Palatino Linotype" w:hAnsi="Palatino Linotype"/>
        </w:rPr>
        <w:t xml:space="preserve">) de </w:t>
      </w:r>
      <w:r w:rsidR="00443C42" w:rsidRPr="00C9554A">
        <w:rPr>
          <w:rFonts w:ascii="Palatino Linotype" w:hAnsi="Palatino Linotype"/>
        </w:rPr>
        <w:t>noviembre</w:t>
      </w:r>
      <w:r w:rsidR="00B81907" w:rsidRPr="00C9554A">
        <w:rPr>
          <w:rFonts w:ascii="Palatino Linotype" w:hAnsi="Palatino Linotype"/>
        </w:rPr>
        <w:t xml:space="preserve"> </w:t>
      </w:r>
      <w:r w:rsidR="00C83112" w:rsidRPr="00C9554A">
        <w:rPr>
          <w:rFonts w:ascii="Palatino Linotype" w:hAnsi="Palatino Linotype"/>
        </w:rPr>
        <w:t>de dos mil dieciocho</w:t>
      </w:r>
      <w:r w:rsidR="00863ACE" w:rsidRPr="00C9554A">
        <w:rPr>
          <w:rFonts w:ascii="Palatino Linotype" w:hAnsi="Palatino Linotype"/>
        </w:rPr>
        <w:t>.</w:t>
      </w:r>
      <w:r w:rsidR="00A67C95" w:rsidRPr="00C9554A">
        <w:rPr>
          <w:rFonts w:ascii="Palatino Linotype" w:hAnsi="Palatino Linotype"/>
        </w:rPr>
        <w:t xml:space="preserve"> </w:t>
      </w:r>
    </w:p>
    <w:p w14:paraId="3CDD0198" w14:textId="77777777" w:rsidR="0016091E" w:rsidRPr="00C9554A" w:rsidRDefault="0016091E" w:rsidP="00957B2F">
      <w:pPr>
        <w:spacing w:line="360" w:lineRule="auto"/>
        <w:jc w:val="both"/>
        <w:rPr>
          <w:rFonts w:ascii="Palatino Linotype" w:hAnsi="Palatino Linotype"/>
        </w:rPr>
      </w:pPr>
    </w:p>
    <w:p w14:paraId="02C1324E" w14:textId="6A9FE433" w:rsidR="00662C69" w:rsidRPr="00C9554A" w:rsidRDefault="00662C69" w:rsidP="00957B2F">
      <w:pPr>
        <w:spacing w:line="360" w:lineRule="auto"/>
        <w:jc w:val="both"/>
        <w:rPr>
          <w:rFonts w:ascii="Palatino Linotype" w:hAnsi="Palatino Linotype"/>
        </w:rPr>
      </w:pPr>
      <w:r w:rsidRPr="00C9554A">
        <w:rPr>
          <w:rFonts w:ascii="Palatino Linotype" w:hAnsi="Palatino Linotype"/>
          <w:b/>
        </w:rPr>
        <w:t>VISTO</w:t>
      </w:r>
      <w:r w:rsidRPr="00C9554A">
        <w:rPr>
          <w:rFonts w:ascii="Palatino Linotype" w:hAnsi="Palatino Linotype"/>
        </w:rPr>
        <w:t xml:space="preserve"> el expediente electrónico formado con motivo del recurso de revisión </w:t>
      </w:r>
      <w:r w:rsidR="00DF56FA" w:rsidRPr="00C9554A">
        <w:rPr>
          <w:rFonts w:ascii="Palatino Linotype" w:hAnsi="Palatino Linotype" w:cs="Arial"/>
          <w:b/>
          <w:bCs/>
        </w:rPr>
        <w:t>0</w:t>
      </w:r>
      <w:r w:rsidR="00443C42" w:rsidRPr="00C9554A">
        <w:rPr>
          <w:rFonts w:ascii="Palatino Linotype" w:hAnsi="Palatino Linotype" w:cs="Arial"/>
          <w:b/>
          <w:bCs/>
        </w:rPr>
        <w:t>3638</w:t>
      </w:r>
      <w:r w:rsidR="0003063D" w:rsidRPr="00C9554A">
        <w:rPr>
          <w:rFonts w:ascii="Palatino Linotype" w:hAnsi="Palatino Linotype" w:cs="Arial"/>
          <w:b/>
          <w:bCs/>
        </w:rPr>
        <w:t>/INFOEM/IP/RR/201</w:t>
      </w:r>
      <w:r w:rsidR="000A7AE6" w:rsidRPr="00C9554A">
        <w:rPr>
          <w:rFonts w:ascii="Palatino Linotype" w:hAnsi="Palatino Linotype" w:cs="Arial"/>
          <w:b/>
          <w:bCs/>
        </w:rPr>
        <w:t>8</w:t>
      </w:r>
      <w:r w:rsidRPr="00C9554A">
        <w:rPr>
          <w:rFonts w:ascii="Palatino Linotype" w:hAnsi="Palatino Linotype" w:cs="Arial"/>
          <w:b/>
          <w:bCs/>
        </w:rPr>
        <w:t xml:space="preserve">, </w:t>
      </w:r>
      <w:r w:rsidRPr="00C9554A">
        <w:rPr>
          <w:rFonts w:ascii="Palatino Linotype" w:hAnsi="Palatino Linotype"/>
        </w:rPr>
        <w:t xml:space="preserve">promovido por </w:t>
      </w:r>
      <w:r w:rsidR="00233D1B" w:rsidRPr="00233D1B">
        <w:rPr>
          <w:rFonts w:ascii="Palatino Linotype" w:hAnsi="Palatino Linotype"/>
          <w:b/>
          <w:szCs w:val="22"/>
          <w:highlight w:val="black"/>
        </w:rPr>
        <w:t>--------------------------------------------------------------------------------</w:t>
      </w:r>
      <w:r w:rsidR="00443C42" w:rsidRPr="00C9554A">
        <w:rPr>
          <w:rFonts w:ascii="Palatino Linotype" w:hAnsi="Palatino Linotype"/>
          <w:b/>
          <w:sz w:val="22"/>
          <w:szCs w:val="22"/>
        </w:rPr>
        <w:t xml:space="preserve"> </w:t>
      </w:r>
      <w:r w:rsidRPr="00C9554A">
        <w:rPr>
          <w:rFonts w:ascii="Palatino Linotype" w:hAnsi="Palatino Linotype" w:cs="Arial"/>
        </w:rPr>
        <w:t xml:space="preserve">en su </w:t>
      </w:r>
      <w:r w:rsidR="00D83C17" w:rsidRPr="00C9554A">
        <w:rPr>
          <w:rFonts w:ascii="Palatino Linotype" w:hAnsi="Palatino Linotype" w:cs="Arial"/>
        </w:rPr>
        <w:t>calidad</w:t>
      </w:r>
      <w:r w:rsidRPr="00C9554A">
        <w:rPr>
          <w:rFonts w:ascii="Palatino Linotype" w:hAnsi="Palatino Linotype" w:cs="Arial"/>
        </w:rPr>
        <w:t xml:space="preserve"> de </w:t>
      </w:r>
      <w:r w:rsidRPr="00C9554A">
        <w:rPr>
          <w:rFonts w:ascii="Palatino Linotype" w:hAnsi="Palatino Linotype" w:cs="Arial"/>
          <w:b/>
        </w:rPr>
        <w:t>RECURRENTE</w:t>
      </w:r>
      <w:r w:rsidR="00BE236A" w:rsidRPr="00C9554A">
        <w:rPr>
          <w:rFonts w:ascii="Palatino Linotype" w:hAnsi="Palatino Linotype" w:cs="Arial"/>
        </w:rPr>
        <w:t>,</w:t>
      </w:r>
      <w:r w:rsidR="007716C6" w:rsidRPr="00C9554A">
        <w:rPr>
          <w:rFonts w:ascii="Palatino Linotype" w:hAnsi="Palatino Linotype" w:cs="Arial"/>
        </w:rPr>
        <w:t xml:space="preserve"> en contra de la </w:t>
      </w:r>
      <w:r w:rsidR="005F0167" w:rsidRPr="00C9554A">
        <w:rPr>
          <w:rFonts w:ascii="Palatino Linotype" w:hAnsi="Palatino Linotype" w:cs="Arial"/>
        </w:rPr>
        <w:t>r</w:t>
      </w:r>
      <w:r w:rsidR="009453DB" w:rsidRPr="00C9554A">
        <w:rPr>
          <w:rFonts w:ascii="Palatino Linotype" w:hAnsi="Palatino Linotype" w:cs="Arial"/>
        </w:rPr>
        <w:t>espuesta</w:t>
      </w:r>
      <w:r w:rsidR="00FE1F87" w:rsidRPr="00C9554A">
        <w:rPr>
          <w:rFonts w:ascii="Palatino Linotype" w:hAnsi="Palatino Linotype" w:cs="Arial"/>
        </w:rPr>
        <w:t xml:space="preserve"> de</w:t>
      </w:r>
      <w:r w:rsidR="004D5424" w:rsidRPr="00C9554A">
        <w:rPr>
          <w:rFonts w:ascii="Palatino Linotype" w:hAnsi="Palatino Linotype" w:cs="Arial"/>
        </w:rPr>
        <w:t xml:space="preserve">l </w:t>
      </w:r>
      <w:r w:rsidR="00FE1F87" w:rsidRPr="00C9554A">
        <w:rPr>
          <w:rFonts w:ascii="Palatino Linotype" w:hAnsi="Palatino Linotype" w:cs="Arial"/>
          <w:b/>
        </w:rPr>
        <w:t xml:space="preserve">Ayuntamiento de </w:t>
      </w:r>
      <w:r w:rsidR="00443C42" w:rsidRPr="00C9554A">
        <w:rPr>
          <w:rFonts w:ascii="Palatino Linotype" w:hAnsi="Palatino Linotype" w:cs="Arial"/>
          <w:b/>
        </w:rPr>
        <w:t>Atizapán de Zaragoza</w:t>
      </w:r>
      <w:r w:rsidR="007237BF" w:rsidRPr="00C9554A">
        <w:rPr>
          <w:rFonts w:ascii="Palatino Linotype" w:hAnsi="Palatino Linotype" w:cs="Arial"/>
        </w:rPr>
        <w:t>,</w:t>
      </w:r>
      <w:r w:rsidR="0036073F" w:rsidRPr="00C9554A">
        <w:rPr>
          <w:rFonts w:ascii="Palatino Linotype" w:hAnsi="Palatino Linotype"/>
          <w:b/>
        </w:rPr>
        <w:t xml:space="preserve"> </w:t>
      </w:r>
      <w:r w:rsidRPr="00C9554A">
        <w:rPr>
          <w:rFonts w:ascii="Palatino Linotype" w:hAnsi="Palatino Linotype"/>
        </w:rPr>
        <w:t>en lo sucesivo el</w:t>
      </w:r>
      <w:r w:rsidRPr="00C9554A">
        <w:rPr>
          <w:rFonts w:ascii="Palatino Linotype" w:hAnsi="Palatino Linotype"/>
          <w:b/>
        </w:rPr>
        <w:t xml:space="preserve"> SUJETO OBLIGADO, </w:t>
      </w:r>
      <w:r w:rsidRPr="00C9554A">
        <w:rPr>
          <w:rFonts w:ascii="Palatino Linotype" w:hAnsi="Palatino Linotype"/>
        </w:rPr>
        <w:t>se procede a dictar la presente resolución, con base en los siguientes:</w:t>
      </w:r>
    </w:p>
    <w:p w14:paraId="0592E8EF" w14:textId="77777777" w:rsidR="0016091E" w:rsidRPr="00C9554A" w:rsidRDefault="0016091E" w:rsidP="00957B2F">
      <w:pPr>
        <w:spacing w:line="360" w:lineRule="auto"/>
        <w:jc w:val="both"/>
        <w:rPr>
          <w:rFonts w:ascii="Palatino Linotype" w:hAnsi="Palatino Linotype" w:cs="Arial"/>
          <w:b/>
          <w:bCs/>
        </w:rPr>
      </w:pPr>
    </w:p>
    <w:p w14:paraId="769E1410" w14:textId="5740327F" w:rsidR="00587366" w:rsidRPr="00C9554A" w:rsidRDefault="00662C69" w:rsidP="00957B2F">
      <w:pPr>
        <w:pStyle w:val="Ttulo1"/>
        <w:spacing w:before="0" w:line="360" w:lineRule="auto"/>
        <w:jc w:val="center"/>
        <w:rPr>
          <w:rFonts w:ascii="Palatino Linotype" w:hAnsi="Palatino Linotype"/>
          <w:b/>
          <w:color w:val="auto"/>
          <w:sz w:val="24"/>
        </w:rPr>
      </w:pPr>
      <w:bookmarkStart w:id="1" w:name="_Toc530690596"/>
      <w:r w:rsidRPr="00C9554A">
        <w:rPr>
          <w:rFonts w:ascii="Palatino Linotype" w:hAnsi="Palatino Linotype"/>
          <w:b/>
          <w:color w:val="auto"/>
          <w:sz w:val="24"/>
        </w:rPr>
        <w:t>ANTECEDENTES</w:t>
      </w:r>
      <w:bookmarkEnd w:id="1"/>
    </w:p>
    <w:p w14:paraId="35C363C2" w14:textId="77777777" w:rsidR="0016091E" w:rsidRPr="00C9554A" w:rsidRDefault="0016091E" w:rsidP="00957B2F">
      <w:pPr>
        <w:spacing w:line="360" w:lineRule="auto"/>
        <w:rPr>
          <w:rFonts w:ascii="Palatino Linotype" w:hAnsi="Palatino Linotype"/>
          <w:lang w:val="es-MX" w:eastAsia="en-US"/>
        </w:rPr>
      </w:pPr>
    </w:p>
    <w:p w14:paraId="1FB60AE9" w14:textId="19D534BD" w:rsidR="00DB4BEF" w:rsidRPr="00C9554A" w:rsidRDefault="001648EE" w:rsidP="00957B2F">
      <w:pPr>
        <w:pStyle w:val="Prrafodelista"/>
        <w:numPr>
          <w:ilvl w:val="0"/>
          <w:numId w:val="1"/>
        </w:numPr>
        <w:spacing w:line="360" w:lineRule="auto"/>
        <w:ind w:left="0" w:firstLine="0"/>
        <w:jc w:val="both"/>
        <w:rPr>
          <w:rFonts w:ascii="Palatino Linotype" w:eastAsia="Calibri" w:hAnsi="Palatino Linotype" w:cs="Arial"/>
          <w:lang w:val="es-ES"/>
        </w:rPr>
      </w:pPr>
      <w:r w:rsidRPr="00C9554A">
        <w:rPr>
          <w:rFonts w:ascii="Palatino Linotype" w:eastAsia="Calibri" w:hAnsi="Palatino Linotype" w:cs="Arial"/>
          <w:lang w:val="es-ES"/>
        </w:rPr>
        <w:t xml:space="preserve">El día </w:t>
      </w:r>
      <w:r w:rsidR="00443C42" w:rsidRPr="00C9554A">
        <w:rPr>
          <w:rFonts w:ascii="Palatino Linotype" w:eastAsia="Calibri" w:hAnsi="Palatino Linotype" w:cs="Arial"/>
          <w:lang w:val="es-ES"/>
        </w:rPr>
        <w:t>veintisiete</w:t>
      </w:r>
      <w:r w:rsidR="00DF56FA" w:rsidRPr="00C9554A">
        <w:rPr>
          <w:rFonts w:ascii="Palatino Linotype" w:eastAsia="Calibri" w:hAnsi="Palatino Linotype" w:cs="Arial"/>
          <w:lang w:val="es-ES"/>
        </w:rPr>
        <w:t xml:space="preserve"> </w:t>
      </w:r>
      <w:r w:rsidR="00A13811" w:rsidRPr="00C9554A">
        <w:rPr>
          <w:rFonts w:ascii="Palatino Linotype" w:eastAsia="Calibri" w:hAnsi="Palatino Linotype" w:cs="Arial"/>
          <w:lang w:val="es-ES"/>
        </w:rPr>
        <w:t>(</w:t>
      </w:r>
      <w:r w:rsidR="00443C42" w:rsidRPr="00C9554A">
        <w:rPr>
          <w:rFonts w:ascii="Palatino Linotype" w:eastAsia="Calibri" w:hAnsi="Palatino Linotype" w:cs="Arial"/>
          <w:lang w:val="es-ES"/>
        </w:rPr>
        <w:t>27</w:t>
      </w:r>
      <w:r w:rsidR="00A13811" w:rsidRPr="00C9554A">
        <w:rPr>
          <w:rFonts w:ascii="Palatino Linotype" w:eastAsia="Calibri" w:hAnsi="Palatino Linotype" w:cs="Arial"/>
          <w:lang w:val="es-ES"/>
        </w:rPr>
        <w:t xml:space="preserve">) de </w:t>
      </w:r>
      <w:r w:rsidR="00443C42" w:rsidRPr="00C9554A">
        <w:rPr>
          <w:rFonts w:ascii="Palatino Linotype" w:eastAsia="Calibri" w:hAnsi="Palatino Linotype" w:cs="Arial"/>
          <w:lang w:val="es-ES"/>
        </w:rPr>
        <w:t>agosto</w:t>
      </w:r>
      <w:r w:rsidR="00EF13C1" w:rsidRPr="00C9554A">
        <w:rPr>
          <w:rFonts w:ascii="Palatino Linotype" w:eastAsia="Calibri" w:hAnsi="Palatino Linotype" w:cs="Arial"/>
          <w:lang w:val="es-ES"/>
        </w:rPr>
        <w:t xml:space="preserve"> </w:t>
      </w:r>
      <w:r w:rsidR="00AB274F" w:rsidRPr="00C9554A">
        <w:rPr>
          <w:rFonts w:ascii="Palatino Linotype" w:eastAsia="Calibri" w:hAnsi="Palatino Linotype" w:cs="Arial"/>
          <w:lang w:val="es-ES"/>
        </w:rPr>
        <w:t xml:space="preserve">de </w:t>
      </w:r>
      <w:r w:rsidR="00DB4BEF" w:rsidRPr="00C9554A">
        <w:rPr>
          <w:rFonts w:ascii="Palatino Linotype" w:eastAsia="Calibri" w:hAnsi="Palatino Linotype" w:cs="Arial"/>
          <w:lang w:val="es-ES"/>
        </w:rPr>
        <w:t xml:space="preserve">dos mil </w:t>
      </w:r>
      <w:r w:rsidR="008F2C40" w:rsidRPr="00C9554A">
        <w:rPr>
          <w:rFonts w:ascii="Palatino Linotype" w:eastAsia="Calibri" w:hAnsi="Palatino Linotype" w:cs="Arial"/>
          <w:lang w:val="es-ES"/>
        </w:rPr>
        <w:t>dieci</w:t>
      </w:r>
      <w:r w:rsidR="004D5424" w:rsidRPr="00C9554A">
        <w:rPr>
          <w:rFonts w:ascii="Palatino Linotype" w:eastAsia="Calibri" w:hAnsi="Palatino Linotype" w:cs="Arial"/>
          <w:lang w:val="es-ES"/>
        </w:rPr>
        <w:t>ocho</w:t>
      </w:r>
      <w:r w:rsidR="00DB4BEF" w:rsidRPr="00C9554A">
        <w:rPr>
          <w:rFonts w:ascii="Palatino Linotype" w:eastAsia="Calibri" w:hAnsi="Palatino Linotype" w:cs="Arial"/>
          <w:sz w:val="28"/>
          <w:lang w:val="es-ES"/>
        </w:rPr>
        <w:t>,</w:t>
      </w:r>
      <w:r w:rsidR="00DB4BEF" w:rsidRPr="00C9554A">
        <w:rPr>
          <w:rFonts w:ascii="Palatino Linotype" w:eastAsia="Calibri" w:hAnsi="Palatino Linotype" w:cs="Times New Roman"/>
          <w:sz w:val="28"/>
          <w:lang w:val="es-ES"/>
        </w:rPr>
        <w:t xml:space="preserve"> </w:t>
      </w:r>
      <w:r w:rsidR="00233D1B" w:rsidRPr="00233D1B">
        <w:rPr>
          <w:rFonts w:ascii="Palatino Linotype" w:hAnsi="Palatino Linotype"/>
          <w:b/>
          <w:szCs w:val="22"/>
          <w:highlight w:val="black"/>
        </w:rPr>
        <w:t>-----------------------------------------------------------------------------------------------</w:t>
      </w:r>
      <w:r w:rsidR="00FE1F87" w:rsidRPr="00C9554A">
        <w:rPr>
          <w:rFonts w:ascii="Palatino Linotype" w:hAnsi="Palatino Linotype" w:cs="Arial"/>
        </w:rPr>
        <w:t xml:space="preserve"> </w:t>
      </w:r>
      <w:r w:rsidR="00FB2648" w:rsidRPr="00C9554A">
        <w:rPr>
          <w:rFonts w:ascii="Palatino Linotype" w:hAnsi="Palatino Linotype"/>
          <w:szCs w:val="22"/>
        </w:rPr>
        <w:t>presentó</w:t>
      </w:r>
      <w:r w:rsidR="00C9545D" w:rsidRPr="00C9554A">
        <w:rPr>
          <w:rFonts w:ascii="Palatino Linotype" w:hAnsi="Palatino Linotype"/>
          <w:b/>
          <w:szCs w:val="22"/>
        </w:rPr>
        <w:t xml:space="preserve"> </w:t>
      </w:r>
      <w:r w:rsidR="003116A6" w:rsidRPr="00C9554A">
        <w:rPr>
          <w:rFonts w:ascii="Palatino Linotype" w:eastAsia="Calibri" w:hAnsi="Palatino Linotype" w:cs="Arial"/>
          <w:lang w:val="es-ES"/>
        </w:rPr>
        <w:t xml:space="preserve">ante el </w:t>
      </w:r>
      <w:r w:rsidR="003116A6" w:rsidRPr="00C9554A">
        <w:rPr>
          <w:rFonts w:ascii="Palatino Linotype" w:eastAsia="Calibri" w:hAnsi="Palatino Linotype" w:cs="Arial"/>
          <w:b/>
          <w:lang w:val="es-ES"/>
        </w:rPr>
        <w:t>SUJETO OBLIGADO</w:t>
      </w:r>
      <w:r w:rsidR="003116A6" w:rsidRPr="00C9554A">
        <w:rPr>
          <w:rFonts w:ascii="Palatino Linotype" w:eastAsia="Calibri" w:hAnsi="Palatino Linotype" w:cs="Arial"/>
        </w:rPr>
        <w:t xml:space="preserve"> vía</w:t>
      </w:r>
      <w:r w:rsidR="00DB4BEF" w:rsidRPr="00C9554A">
        <w:rPr>
          <w:rFonts w:ascii="Palatino Linotype" w:eastAsia="Calibri" w:hAnsi="Palatino Linotype" w:cs="Arial"/>
        </w:rPr>
        <w:t xml:space="preserve"> </w:t>
      </w:r>
      <w:r w:rsidR="00DB4BEF" w:rsidRPr="00C9554A">
        <w:rPr>
          <w:rFonts w:ascii="Palatino Linotype" w:eastAsia="Calibri" w:hAnsi="Palatino Linotype" w:cs="Arial"/>
          <w:lang w:val="es-ES"/>
        </w:rPr>
        <w:t xml:space="preserve">Sistema de Acceso a la Información Mexiquense </w:t>
      </w:r>
      <w:r w:rsidR="00FB2648" w:rsidRPr="00C9554A">
        <w:rPr>
          <w:rFonts w:ascii="Palatino Linotype" w:eastAsia="Calibri" w:hAnsi="Palatino Linotype" w:cs="Arial"/>
          <w:lang w:val="es-ES"/>
        </w:rPr>
        <w:t>(</w:t>
      </w:r>
      <w:r w:rsidR="00DB4BEF" w:rsidRPr="00C9554A">
        <w:rPr>
          <w:rFonts w:ascii="Palatino Linotype" w:eastAsia="Calibri" w:hAnsi="Palatino Linotype" w:cs="Arial"/>
          <w:b/>
          <w:lang w:val="es-ES"/>
        </w:rPr>
        <w:t>SAIMEX</w:t>
      </w:r>
      <w:r w:rsidR="00FB2648" w:rsidRPr="00C9554A">
        <w:rPr>
          <w:rFonts w:ascii="Palatino Linotype" w:eastAsia="Calibri" w:hAnsi="Palatino Linotype" w:cs="Arial"/>
          <w:b/>
          <w:lang w:val="es-ES"/>
        </w:rPr>
        <w:t>)</w:t>
      </w:r>
      <w:r w:rsidR="008A66FC" w:rsidRPr="00C9554A">
        <w:rPr>
          <w:rFonts w:ascii="Palatino Linotype" w:eastAsia="Calibri" w:hAnsi="Palatino Linotype" w:cs="Arial"/>
          <w:lang w:val="es-ES"/>
        </w:rPr>
        <w:t xml:space="preserve"> </w:t>
      </w:r>
      <w:r w:rsidR="00DB4BEF" w:rsidRPr="00C9554A">
        <w:rPr>
          <w:rFonts w:ascii="Palatino Linotype" w:eastAsia="Calibri" w:hAnsi="Palatino Linotype" w:cs="Arial"/>
          <w:lang w:val="es-ES"/>
        </w:rPr>
        <w:t xml:space="preserve">la solicitud de información pública registrada con el número </w:t>
      </w:r>
      <w:r w:rsidR="009453DB" w:rsidRPr="00C9554A">
        <w:rPr>
          <w:rFonts w:ascii="Palatino Linotype" w:hAnsi="Palatino Linotype"/>
          <w:b/>
          <w:bCs/>
        </w:rPr>
        <w:t>00</w:t>
      </w:r>
      <w:r w:rsidR="00443C42" w:rsidRPr="00C9554A">
        <w:rPr>
          <w:rFonts w:ascii="Palatino Linotype" w:hAnsi="Palatino Linotype"/>
          <w:b/>
          <w:bCs/>
        </w:rPr>
        <w:t>252</w:t>
      </w:r>
      <w:r w:rsidR="009453DB" w:rsidRPr="00C9554A">
        <w:rPr>
          <w:rFonts w:ascii="Palatino Linotype" w:hAnsi="Palatino Linotype"/>
          <w:b/>
          <w:bCs/>
        </w:rPr>
        <w:t>/</w:t>
      </w:r>
      <w:r w:rsidR="00443C42" w:rsidRPr="00C9554A">
        <w:rPr>
          <w:rFonts w:ascii="Palatino Linotype" w:hAnsi="Palatino Linotype"/>
          <w:b/>
          <w:bCs/>
        </w:rPr>
        <w:t>ATIZARA</w:t>
      </w:r>
      <w:r w:rsidR="009B4112" w:rsidRPr="00C9554A">
        <w:rPr>
          <w:rFonts w:ascii="Palatino Linotype" w:hAnsi="Palatino Linotype"/>
          <w:b/>
          <w:bCs/>
        </w:rPr>
        <w:t>/</w:t>
      </w:r>
      <w:r w:rsidR="00A94951" w:rsidRPr="00C9554A">
        <w:rPr>
          <w:rFonts w:ascii="Palatino Linotype" w:hAnsi="Palatino Linotype"/>
          <w:b/>
          <w:bCs/>
        </w:rPr>
        <w:t>IP</w:t>
      </w:r>
      <w:r w:rsidR="004D5424" w:rsidRPr="00C9554A">
        <w:rPr>
          <w:rFonts w:ascii="Palatino Linotype" w:hAnsi="Palatino Linotype"/>
          <w:b/>
          <w:bCs/>
        </w:rPr>
        <w:t>/2018</w:t>
      </w:r>
      <w:r w:rsidR="007173CB" w:rsidRPr="00C9554A">
        <w:rPr>
          <w:rFonts w:ascii="Palatino Linotype" w:hAnsi="Palatino Linotype"/>
          <w:b/>
          <w:bCs/>
        </w:rPr>
        <w:t>;</w:t>
      </w:r>
      <w:r w:rsidR="00DB4BEF" w:rsidRPr="00C9554A">
        <w:rPr>
          <w:rFonts w:ascii="Palatino Linotype" w:eastAsia="Calibri" w:hAnsi="Palatino Linotype" w:cs="Arial"/>
          <w:lang w:val="es-ES"/>
        </w:rPr>
        <w:t xml:space="preserve"> mediante </w:t>
      </w:r>
      <w:r w:rsidR="003769A7" w:rsidRPr="00C9554A">
        <w:rPr>
          <w:rFonts w:ascii="Palatino Linotype" w:eastAsia="Calibri" w:hAnsi="Palatino Linotype" w:cs="Arial"/>
          <w:lang w:val="es-ES"/>
        </w:rPr>
        <w:t>la cual solicitó lo siguiente</w:t>
      </w:r>
      <w:r w:rsidR="00DB4BEF" w:rsidRPr="00C9554A">
        <w:rPr>
          <w:rFonts w:ascii="Palatino Linotype" w:eastAsia="Calibri" w:hAnsi="Palatino Linotype" w:cs="Arial"/>
          <w:lang w:val="es-ES"/>
        </w:rPr>
        <w:t>:</w:t>
      </w:r>
    </w:p>
    <w:p w14:paraId="1FACC4E2" w14:textId="560B0968" w:rsidR="005F0167" w:rsidRPr="00C9554A" w:rsidRDefault="00E76AB6" w:rsidP="00957B2F">
      <w:pPr>
        <w:spacing w:line="360" w:lineRule="auto"/>
        <w:ind w:left="567" w:right="567"/>
        <w:jc w:val="both"/>
        <w:rPr>
          <w:rFonts w:ascii="Palatino Linotype" w:eastAsia="Times New Roman" w:hAnsi="Palatino Linotype" w:cs="Times New Roman"/>
          <w:i/>
          <w:sz w:val="22"/>
          <w:szCs w:val="14"/>
          <w:lang w:val="es-ES"/>
        </w:rPr>
      </w:pPr>
      <w:r w:rsidRPr="00C9554A">
        <w:rPr>
          <w:rFonts w:ascii="Palatino Linotype" w:eastAsia="Times New Roman" w:hAnsi="Palatino Linotype" w:cs="Times New Roman"/>
          <w:i/>
          <w:sz w:val="22"/>
          <w:szCs w:val="14"/>
          <w:lang w:val="es-ES"/>
        </w:rPr>
        <w:t>“</w:t>
      </w:r>
      <w:r w:rsidR="00443C42" w:rsidRPr="00C9554A">
        <w:rPr>
          <w:rFonts w:ascii="Palatino Linotype" w:eastAsia="Times New Roman" w:hAnsi="Palatino Linotype" w:cs="Times New Roman"/>
          <w:i/>
          <w:sz w:val="22"/>
          <w:szCs w:val="14"/>
          <w:lang w:val="es-ES"/>
        </w:rPr>
        <w:t xml:space="preserve">Cuautitlán Izcalli, Estado de México, a 20 de agosto de 2018 Titular de la Unidad de Transparencia del Ayuntamiento de Atizapán de Zaragoza, Estado de México. Presente El Comisariado Ejidal de Santiago </w:t>
      </w:r>
      <w:proofErr w:type="spellStart"/>
      <w:r w:rsidR="00443C42" w:rsidRPr="00C9554A">
        <w:rPr>
          <w:rFonts w:ascii="Palatino Linotype" w:eastAsia="Times New Roman" w:hAnsi="Palatino Linotype" w:cs="Times New Roman"/>
          <w:i/>
          <w:sz w:val="22"/>
          <w:szCs w:val="14"/>
          <w:lang w:val="es-ES"/>
        </w:rPr>
        <w:t>Tepalcapa</w:t>
      </w:r>
      <w:proofErr w:type="spellEnd"/>
      <w:r w:rsidR="00443C42" w:rsidRPr="00C9554A">
        <w:rPr>
          <w:rFonts w:ascii="Palatino Linotype" w:eastAsia="Times New Roman" w:hAnsi="Palatino Linotype" w:cs="Times New Roman"/>
          <w:i/>
          <w:sz w:val="22"/>
          <w:szCs w:val="14"/>
          <w:lang w:val="es-ES"/>
        </w:rPr>
        <w:t xml:space="preserve">, Cuautitlán Izcalli, Estado de México (anexamos identificaciones), exponemos: En nuestro ejido se edificó el “Centro de Bachillerato Tecnológico N° 2” (CBT “2”), localizado en las calles de: a) Santa Lucía, b) Hacienda del Rosario, c) Sor Juana Inés de la Cruz; y d) Mariano Abasolo, de la colonia Ampliación Emiliano Zapata, código postal 52918, Atizapán de Zaragoza, </w:t>
      </w:r>
      <w:r w:rsidR="00443C42" w:rsidRPr="00C9554A">
        <w:rPr>
          <w:rFonts w:ascii="Palatino Linotype" w:eastAsia="Times New Roman" w:hAnsi="Palatino Linotype" w:cs="Times New Roman"/>
          <w:i/>
          <w:sz w:val="22"/>
          <w:szCs w:val="14"/>
          <w:lang w:val="es-ES"/>
        </w:rPr>
        <w:lastRenderedPageBreak/>
        <w:t>Estado de México; abarcando una superficie aproximada de 11, 836. 86 once mil ochocientos treinta y seis metros con ochenta centímetros cuadrados. La tierras donde se construyó pertenecen y acreditamos con el plano de tierras de uso común, polígono 5/8, resultado del Programa de Certificación de Derechos Ejidales y Titulación de Solares Urbanos (PROCEDE) que corresponde a nuestro ejido. Identificamos la ubicación del CBT “2”, dentro de nuestro ejido con el oficio DGCAT/100/2675/2018, signado por el Director General de Catastro Municipal y dos planos que se anexan. Por este motivo solicitamos informe: a)</w:t>
      </w:r>
      <w:r w:rsidR="00443C42" w:rsidRPr="00C9554A">
        <w:rPr>
          <w:rFonts w:ascii="Palatino Linotype" w:eastAsia="Times New Roman" w:hAnsi="Palatino Linotype" w:cs="Times New Roman"/>
          <w:i/>
          <w:sz w:val="22"/>
          <w:szCs w:val="14"/>
          <w:lang w:val="es-ES"/>
        </w:rPr>
        <w:tab/>
        <w:t>Si el Ayuntamiento de Atizapán de Zaragoza, realizó trámites o gestiones, para obtener a su favor el traslado de dominio y/o desincorporación del ejido que actualmente ocupa la escuela descrita. b)</w:t>
      </w:r>
      <w:r w:rsidR="00443C42" w:rsidRPr="00C9554A">
        <w:rPr>
          <w:rFonts w:ascii="Palatino Linotype" w:eastAsia="Times New Roman" w:hAnsi="Palatino Linotype" w:cs="Times New Roman"/>
          <w:i/>
          <w:sz w:val="22"/>
          <w:szCs w:val="14"/>
          <w:lang w:val="es-ES"/>
        </w:rPr>
        <w:tab/>
        <w:t>Si el citado Ayuntamiento realizó trámites o gestiones, para que se le autorizara la posesión, uso o goce sobre el ejido que actualmente ocupa la referida escuela. c)</w:t>
      </w:r>
      <w:r w:rsidR="00443C42" w:rsidRPr="00C9554A">
        <w:rPr>
          <w:rFonts w:ascii="Palatino Linotype" w:eastAsia="Times New Roman" w:hAnsi="Palatino Linotype" w:cs="Times New Roman"/>
          <w:i/>
          <w:sz w:val="22"/>
          <w:szCs w:val="14"/>
          <w:lang w:val="es-ES"/>
        </w:rPr>
        <w:tab/>
        <w:t>Si el referido Ayuntamiento cuenta con alguna clase autorización para ocupar dicha propiedad. d) Si el Ayuntamiento, realizó trámites o gestiones para la edificación del citado Centro Escolar, con recursos municipales, estatales o federales. e)</w:t>
      </w:r>
      <w:r w:rsidR="00443C42" w:rsidRPr="00C9554A">
        <w:rPr>
          <w:rFonts w:ascii="Palatino Linotype" w:eastAsia="Times New Roman" w:hAnsi="Palatino Linotype" w:cs="Times New Roman"/>
          <w:i/>
          <w:sz w:val="22"/>
          <w:szCs w:val="14"/>
          <w:lang w:val="es-ES"/>
        </w:rPr>
        <w:tab/>
        <w:t>Si el Ayuntamiento y/o Unidades Administrativas que usted dirige, emitió, gestiono, participó o colaboró, de alguna forma, en la expedición de algunos de los siguientes documentos: 1.</w:t>
      </w:r>
      <w:r w:rsidR="00443C42" w:rsidRPr="00C9554A">
        <w:rPr>
          <w:rFonts w:ascii="Palatino Linotype" w:eastAsia="Times New Roman" w:hAnsi="Palatino Linotype" w:cs="Times New Roman"/>
          <w:i/>
          <w:sz w:val="22"/>
          <w:szCs w:val="14"/>
          <w:lang w:val="es-ES"/>
        </w:rPr>
        <w:tab/>
        <w:t>El Dictamen de existencia y/o factibilidad de dotación de agua potable, drenaje y alcantarillado, con capacidad suficiente para la aprobación pretendida. 2.</w:t>
      </w:r>
      <w:r w:rsidR="00443C42" w:rsidRPr="00C9554A">
        <w:rPr>
          <w:rFonts w:ascii="Palatino Linotype" w:eastAsia="Times New Roman" w:hAnsi="Palatino Linotype" w:cs="Times New Roman"/>
          <w:i/>
          <w:sz w:val="22"/>
          <w:szCs w:val="14"/>
          <w:lang w:val="es-ES"/>
        </w:rPr>
        <w:tab/>
        <w:t>Dictamen Técnico emitido por la Secretaría del Medio Ambiente. 3.</w:t>
      </w:r>
      <w:r w:rsidR="00443C42" w:rsidRPr="00C9554A">
        <w:rPr>
          <w:rFonts w:ascii="Palatino Linotype" w:eastAsia="Times New Roman" w:hAnsi="Palatino Linotype" w:cs="Times New Roman"/>
          <w:i/>
          <w:sz w:val="22"/>
          <w:szCs w:val="14"/>
          <w:lang w:val="es-ES"/>
        </w:rPr>
        <w:tab/>
        <w:t>La cedula informativa de zonificación. 4.</w:t>
      </w:r>
      <w:r w:rsidR="00443C42" w:rsidRPr="00C9554A">
        <w:rPr>
          <w:rFonts w:ascii="Palatino Linotype" w:eastAsia="Times New Roman" w:hAnsi="Palatino Linotype" w:cs="Times New Roman"/>
          <w:i/>
          <w:sz w:val="22"/>
          <w:szCs w:val="14"/>
          <w:lang w:val="es-ES"/>
        </w:rPr>
        <w:tab/>
        <w:t>La Licencia de uso de suelo. 5.</w:t>
      </w:r>
      <w:r w:rsidR="00443C42" w:rsidRPr="00C9554A">
        <w:rPr>
          <w:rFonts w:ascii="Palatino Linotype" w:eastAsia="Times New Roman" w:hAnsi="Palatino Linotype" w:cs="Times New Roman"/>
          <w:i/>
          <w:sz w:val="22"/>
          <w:szCs w:val="14"/>
          <w:lang w:val="es-ES"/>
        </w:rPr>
        <w:tab/>
        <w:t>Dictamen único de factibilidad. 6.</w:t>
      </w:r>
      <w:r w:rsidR="00443C42" w:rsidRPr="00C9554A">
        <w:rPr>
          <w:rFonts w:ascii="Palatino Linotype" w:eastAsia="Times New Roman" w:hAnsi="Palatino Linotype" w:cs="Times New Roman"/>
          <w:i/>
          <w:sz w:val="22"/>
          <w:szCs w:val="14"/>
          <w:lang w:val="es-ES"/>
        </w:rPr>
        <w:tab/>
        <w:t>Licencia de cambio de uso y aprovechamiento de suelo. 7.</w:t>
      </w:r>
      <w:r w:rsidR="00443C42" w:rsidRPr="00C9554A">
        <w:rPr>
          <w:rFonts w:ascii="Palatino Linotype" w:eastAsia="Times New Roman" w:hAnsi="Palatino Linotype" w:cs="Times New Roman"/>
          <w:i/>
          <w:sz w:val="22"/>
          <w:szCs w:val="14"/>
          <w:lang w:val="es-ES"/>
        </w:rPr>
        <w:tab/>
        <w:t>La Fusión o división del suelo. 8. Autorización de impacto urbano. 9.</w:t>
      </w:r>
      <w:r w:rsidR="00443C42" w:rsidRPr="00C9554A">
        <w:rPr>
          <w:rFonts w:ascii="Palatino Linotype" w:eastAsia="Times New Roman" w:hAnsi="Palatino Linotype" w:cs="Times New Roman"/>
          <w:i/>
          <w:sz w:val="22"/>
          <w:szCs w:val="14"/>
          <w:lang w:val="es-ES"/>
        </w:rPr>
        <w:tab/>
        <w:t>Autorización de construcción y edificación. 10.</w:t>
      </w:r>
      <w:r w:rsidR="00443C42" w:rsidRPr="00C9554A">
        <w:rPr>
          <w:rFonts w:ascii="Palatino Linotype" w:eastAsia="Times New Roman" w:hAnsi="Palatino Linotype" w:cs="Times New Roman"/>
          <w:i/>
          <w:sz w:val="22"/>
          <w:szCs w:val="14"/>
          <w:lang w:val="es-ES"/>
        </w:rPr>
        <w:tab/>
        <w:t>El traslado de dominio. 11.</w:t>
      </w:r>
      <w:r w:rsidR="00443C42" w:rsidRPr="00C9554A">
        <w:rPr>
          <w:rFonts w:ascii="Palatino Linotype" w:eastAsia="Times New Roman" w:hAnsi="Palatino Linotype" w:cs="Times New Roman"/>
          <w:i/>
          <w:sz w:val="22"/>
          <w:szCs w:val="14"/>
          <w:lang w:val="es-ES"/>
        </w:rPr>
        <w:tab/>
        <w:t>El Acta de asamblea (ejidal) en la cual se establece la conformidad para llevar a cabo el trámite y su protocolización ante Notario Público. 12.</w:t>
      </w:r>
      <w:r w:rsidR="00443C42" w:rsidRPr="00C9554A">
        <w:rPr>
          <w:rFonts w:ascii="Palatino Linotype" w:eastAsia="Times New Roman" w:hAnsi="Palatino Linotype" w:cs="Times New Roman"/>
          <w:i/>
          <w:sz w:val="22"/>
          <w:szCs w:val="14"/>
          <w:lang w:val="es-ES"/>
        </w:rPr>
        <w:tab/>
        <w:t xml:space="preserve">El Decreto Presidencial de dotación de terrenos ejidales o comunales, que refiera la zona urbana ejidal o de expropiación inscrito en el Registro </w:t>
      </w:r>
      <w:r w:rsidR="00443C42" w:rsidRPr="00C9554A">
        <w:rPr>
          <w:rFonts w:ascii="Palatino Linotype" w:eastAsia="Times New Roman" w:hAnsi="Palatino Linotype" w:cs="Times New Roman"/>
          <w:i/>
          <w:sz w:val="22"/>
          <w:szCs w:val="14"/>
          <w:lang w:val="es-ES"/>
        </w:rPr>
        <w:lastRenderedPageBreak/>
        <w:t>Agrario Nacional. 13.</w:t>
      </w:r>
      <w:r w:rsidR="00443C42" w:rsidRPr="00C9554A">
        <w:rPr>
          <w:rFonts w:ascii="Palatino Linotype" w:eastAsia="Times New Roman" w:hAnsi="Palatino Linotype" w:cs="Times New Roman"/>
          <w:i/>
          <w:sz w:val="22"/>
          <w:szCs w:val="14"/>
          <w:lang w:val="es-ES"/>
        </w:rPr>
        <w:tab/>
        <w:t>El Plano general del ejido o comunidad, inscrito en el Registro Agrario Nacional. 14.</w:t>
      </w:r>
      <w:r w:rsidR="00443C42" w:rsidRPr="00C9554A">
        <w:rPr>
          <w:rFonts w:ascii="Palatino Linotype" w:eastAsia="Times New Roman" w:hAnsi="Palatino Linotype" w:cs="Times New Roman"/>
          <w:i/>
          <w:sz w:val="22"/>
          <w:szCs w:val="14"/>
          <w:lang w:val="es-ES"/>
        </w:rPr>
        <w:tab/>
        <w:t>El Plano de la propuesta de lotificación. Esta información se requiere certificada y en medio electrónico, al correo señalado; de no ser posible en copia simple, que recogeré en su domicilio oficial, del cual solicito proporcione su ubicación.</w:t>
      </w:r>
      <w:r w:rsidRPr="00C9554A">
        <w:rPr>
          <w:rFonts w:ascii="Palatino Linotype" w:eastAsia="Times New Roman" w:hAnsi="Palatino Linotype" w:cs="Times New Roman"/>
          <w:i/>
          <w:sz w:val="22"/>
          <w:szCs w:val="14"/>
          <w:lang w:val="es-ES"/>
        </w:rPr>
        <w:t>” (</w:t>
      </w:r>
      <w:r w:rsidR="00C83B8D" w:rsidRPr="00C9554A">
        <w:rPr>
          <w:rFonts w:ascii="Palatino Linotype" w:eastAsia="Times New Roman" w:hAnsi="Palatino Linotype" w:cs="Times New Roman"/>
          <w:i/>
          <w:sz w:val="22"/>
          <w:szCs w:val="14"/>
          <w:lang w:val="es-ES"/>
        </w:rPr>
        <w:t>Sic)</w:t>
      </w:r>
    </w:p>
    <w:p w14:paraId="5F82D93A" w14:textId="77777777" w:rsidR="00E712DA" w:rsidRPr="00C9554A" w:rsidRDefault="00E712DA" w:rsidP="00957B2F">
      <w:pPr>
        <w:spacing w:line="360" w:lineRule="auto"/>
        <w:ind w:left="567" w:right="567"/>
        <w:jc w:val="both"/>
        <w:rPr>
          <w:rFonts w:ascii="Palatino Linotype" w:eastAsia="Times New Roman" w:hAnsi="Palatino Linotype" w:cs="Times New Roman"/>
          <w:i/>
          <w:sz w:val="22"/>
          <w:szCs w:val="14"/>
          <w:lang w:val="es-ES"/>
        </w:rPr>
      </w:pPr>
    </w:p>
    <w:p w14:paraId="39D46F45" w14:textId="2ED6CDF2" w:rsidR="00E712DA" w:rsidRPr="00C9554A" w:rsidRDefault="00E712DA" w:rsidP="00E712DA">
      <w:pPr>
        <w:pStyle w:val="Prrafodelista"/>
        <w:numPr>
          <w:ilvl w:val="0"/>
          <w:numId w:val="35"/>
        </w:numPr>
        <w:spacing w:line="360" w:lineRule="auto"/>
        <w:ind w:right="567"/>
        <w:jc w:val="both"/>
        <w:rPr>
          <w:rFonts w:ascii="Palatino Linotype" w:eastAsia="Times New Roman" w:hAnsi="Palatino Linotype" w:cs="Times New Roman"/>
          <w:szCs w:val="14"/>
          <w:lang w:val="es-ES"/>
        </w:rPr>
      </w:pPr>
      <w:r w:rsidRPr="00C9554A">
        <w:rPr>
          <w:rFonts w:ascii="Palatino Linotype" w:eastAsia="Times New Roman" w:hAnsi="Palatino Linotype" w:cs="Times New Roman"/>
          <w:szCs w:val="14"/>
          <w:lang w:val="es-ES"/>
        </w:rPr>
        <w:t xml:space="preserve">Al momento de realizar la solicitud de acceso a la información, el particular anexó el documento electrónico denominado </w:t>
      </w:r>
      <w:r w:rsidRPr="00C9554A">
        <w:rPr>
          <w:rFonts w:ascii="Palatino Linotype" w:eastAsia="Times New Roman" w:hAnsi="Palatino Linotype" w:cs="Times New Roman"/>
          <w:i/>
          <w:sz w:val="22"/>
          <w:szCs w:val="14"/>
          <w:lang w:val="es-ES"/>
        </w:rPr>
        <w:t xml:space="preserve">Pruebas de internet y medios.pdf; </w:t>
      </w:r>
      <w:r w:rsidRPr="00C9554A">
        <w:rPr>
          <w:rFonts w:ascii="Palatino Linotype" w:eastAsia="Times New Roman" w:hAnsi="Palatino Linotype" w:cs="Times New Roman"/>
          <w:szCs w:val="14"/>
          <w:lang w:val="es-ES"/>
        </w:rPr>
        <w:t>Contiene una noticia donde se refiere la inauguración del Centro de Bachillerato Tecnológico, en la cual se encontraba el entonces Alcalde del Ayuntamiento Pedro Rodríguez Villegas.</w:t>
      </w:r>
    </w:p>
    <w:p w14:paraId="2A02542A" w14:textId="77777777" w:rsidR="00C83112" w:rsidRPr="00C9554A" w:rsidRDefault="00C83112" w:rsidP="00957B2F">
      <w:pPr>
        <w:spacing w:line="360" w:lineRule="auto"/>
        <w:ind w:left="567" w:right="567"/>
        <w:jc w:val="both"/>
        <w:rPr>
          <w:rFonts w:ascii="Palatino Linotype" w:eastAsia="Times New Roman" w:hAnsi="Palatino Linotype" w:cs="Times New Roman"/>
          <w:i/>
          <w:sz w:val="22"/>
          <w:szCs w:val="14"/>
          <w:lang w:val="es-ES"/>
        </w:rPr>
      </w:pPr>
    </w:p>
    <w:p w14:paraId="3CF7BF43" w14:textId="5026468F" w:rsidR="00154B1C" w:rsidRPr="00C9554A" w:rsidRDefault="008604AA" w:rsidP="00957B2F">
      <w:pPr>
        <w:pStyle w:val="Prrafodelista"/>
        <w:numPr>
          <w:ilvl w:val="0"/>
          <w:numId w:val="1"/>
        </w:numPr>
        <w:spacing w:line="360" w:lineRule="auto"/>
        <w:ind w:left="0" w:right="34" w:firstLine="0"/>
        <w:jc w:val="both"/>
        <w:rPr>
          <w:rFonts w:ascii="Palatino Linotype" w:hAnsi="Palatino Linotype" w:cs="Arial"/>
          <w:szCs w:val="22"/>
        </w:rPr>
      </w:pPr>
      <w:r w:rsidRPr="00C9554A">
        <w:rPr>
          <w:rFonts w:ascii="Palatino Linotype" w:hAnsi="Palatino Linotype" w:cs="Arial"/>
          <w:szCs w:val="22"/>
        </w:rPr>
        <w:t>El</w:t>
      </w:r>
      <w:r w:rsidR="007173CB" w:rsidRPr="00C9554A">
        <w:rPr>
          <w:rFonts w:ascii="Palatino Linotype" w:hAnsi="Palatino Linotype" w:cs="Arial"/>
          <w:szCs w:val="22"/>
        </w:rPr>
        <w:t xml:space="preserve"> particular señaló como modalidad de entrega</w:t>
      </w:r>
      <w:r w:rsidR="003E41D1" w:rsidRPr="00C9554A">
        <w:rPr>
          <w:rFonts w:ascii="Palatino Linotype" w:hAnsi="Palatino Linotype" w:cs="Arial"/>
          <w:szCs w:val="22"/>
        </w:rPr>
        <w:t xml:space="preserve"> de la información</w:t>
      </w:r>
      <w:r w:rsidR="004E6B35" w:rsidRPr="00C9554A">
        <w:rPr>
          <w:rFonts w:ascii="Palatino Linotype" w:hAnsi="Palatino Linotype" w:cs="Arial"/>
          <w:szCs w:val="22"/>
        </w:rPr>
        <w:t xml:space="preserve">: A </w:t>
      </w:r>
      <w:r w:rsidR="00443C42" w:rsidRPr="00C9554A">
        <w:rPr>
          <w:rFonts w:ascii="Palatino Linotype" w:hAnsi="Palatino Linotype" w:cs="Arial"/>
          <w:szCs w:val="22"/>
        </w:rPr>
        <w:t>través de</w:t>
      </w:r>
      <w:r w:rsidR="004E6B35" w:rsidRPr="00C9554A">
        <w:rPr>
          <w:rFonts w:ascii="Palatino Linotype" w:hAnsi="Palatino Linotype" w:cs="Arial"/>
          <w:szCs w:val="22"/>
        </w:rPr>
        <w:t xml:space="preserve"> </w:t>
      </w:r>
      <w:r w:rsidR="007C70F6" w:rsidRPr="00C9554A">
        <w:rPr>
          <w:rFonts w:ascii="Palatino Linotype" w:hAnsi="Palatino Linotype" w:cs="Arial"/>
          <w:szCs w:val="22"/>
        </w:rPr>
        <w:t>Copias Simples con C</w:t>
      </w:r>
      <w:r w:rsidR="00443C42" w:rsidRPr="00C9554A">
        <w:rPr>
          <w:rFonts w:ascii="Palatino Linotype" w:hAnsi="Palatino Linotype" w:cs="Arial"/>
          <w:szCs w:val="22"/>
        </w:rPr>
        <w:t>osto.</w:t>
      </w:r>
    </w:p>
    <w:p w14:paraId="423C95AE" w14:textId="77777777" w:rsidR="004E6B35" w:rsidRPr="00C9554A" w:rsidRDefault="004E6B35" w:rsidP="00957B2F">
      <w:pPr>
        <w:pStyle w:val="Prrafodelista"/>
        <w:spacing w:line="360" w:lineRule="auto"/>
        <w:ind w:left="0" w:right="34"/>
        <w:jc w:val="both"/>
        <w:rPr>
          <w:rFonts w:ascii="Palatino Linotype" w:hAnsi="Palatino Linotype" w:cs="Arial"/>
          <w:szCs w:val="22"/>
        </w:rPr>
      </w:pPr>
    </w:p>
    <w:p w14:paraId="76084E28" w14:textId="1531C95B" w:rsidR="002A49DD" w:rsidRPr="00C9554A" w:rsidRDefault="001C2D83" w:rsidP="00957B2F">
      <w:pPr>
        <w:pStyle w:val="Prrafodelista"/>
        <w:numPr>
          <w:ilvl w:val="0"/>
          <w:numId w:val="1"/>
        </w:numPr>
        <w:spacing w:line="360" w:lineRule="auto"/>
        <w:ind w:left="0" w:right="34" w:firstLine="0"/>
        <w:jc w:val="both"/>
        <w:rPr>
          <w:rFonts w:ascii="Palatino Linotype" w:hAnsi="Palatino Linotype" w:cs="Arial"/>
          <w:i/>
          <w:sz w:val="22"/>
          <w:szCs w:val="22"/>
        </w:rPr>
      </w:pPr>
      <w:r w:rsidRPr="00C9554A">
        <w:rPr>
          <w:rFonts w:ascii="Palatino Linotype" w:eastAsia="Calibri" w:hAnsi="Palatino Linotype" w:cs="Arial"/>
          <w:lang w:val="es-AR"/>
        </w:rPr>
        <w:t xml:space="preserve">El </w:t>
      </w:r>
      <w:r w:rsidR="00443C42" w:rsidRPr="00C9554A">
        <w:rPr>
          <w:rFonts w:ascii="Palatino Linotype" w:eastAsia="Calibri" w:hAnsi="Palatino Linotype" w:cs="Arial"/>
          <w:lang w:val="es-AR"/>
        </w:rPr>
        <w:t>diecisiete</w:t>
      </w:r>
      <w:r w:rsidR="000579F9" w:rsidRPr="00C9554A">
        <w:rPr>
          <w:rFonts w:ascii="Palatino Linotype" w:eastAsia="Calibri" w:hAnsi="Palatino Linotype" w:cs="Arial"/>
          <w:lang w:val="es-AR"/>
        </w:rPr>
        <w:t xml:space="preserve"> (</w:t>
      </w:r>
      <w:r w:rsidR="00443C42" w:rsidRPr="00C9554A">
        <w:rPr>
          <w:rFonts w:ascii="Palatino Linotype" w:eastAsia="Calibri" w:hAnsi="Palatino Linotype" w:cs="Arial"/>
          <w:lang w:val="es-AR"/>
        </w:rPr>
        <w:t>17</w:t>
      </w:r>
      <w:r w:rsidR="000579F9" w:rsidRPr="00C9554A">
        <w:rPr>
          <w:rFonts w:ascii="Palatino Linotype" w:eastAsia="Calibri" w:hAnsi="Palatino Linotype" w:cs="Arial"/>
          <w:lang w:val="es-AR"/>
        </w:rPr>
        <w:t xml:space="preserve">) de </w:t>
      </w:r>
      <w:r w:rsidR="00443C42" w:rsidRPr="00C9554A">
        <w:rPr>
          <w:rFonts w:ascii="Palatino Linotype" w:eastAsia="Calibri" w:hAnsi="Palatino Linotype" w:cs="Arial"/>
          <w:lang w:val="es-AR"/>
        </w:rPr>
        <w:t>septiembre</w:t>
      </w:r>
      <w:r w:rsidR="000A4ACE" w:rsidRPr="00C9554A">
        <w:rPr>
          <w:rFonts w:ascii="Palatino Linotype" w:eastAsia="Calibri" w:hAnsi="Palatino Linotype" w:cs="Arial"/>
          <w:lang w:val="es-AR"/>
        </w:rPr>
        <w:t xml:space="preserve"> </w:t>
      </w:r>
      <w:r w:rsidR="000579F9" w:rsidRPr="00C9554A">
        <w:rPr>
          <w:rFonts w:ascii="Palatino Linotype" w:eastAsia="Calibri" w:hAnsi="Palatino Linotype" w:cs="Arial"/>
          <w:lang w:val="es-AR"/>
        </w:rPr>
        <w:t xml:space="preserve">de dos mil </w:t>
      </w:r>
      <w:r w:rsidR="00C83112" w:rsidRPr="00C9554A">
        <w:rPr>
          <w:rFonts w:ascii="Palatino Linotype" w:eastAsia="Calibri" w:hAnsi="Palatino Linotype" w:cs="Arial"/>
          <w:lang w:val="es-ES"/>
        </w:rPr>
        <w:t>dieciocho</w:t>
      </w:r>
      <w:r w:rsidR="000579F9" w:rsidRPr="00C9554A">
        <w:rPr>
          <w:rFonts w:ascii="Palatino Linotype" w:eastAsia="Calibri" w:hAnsi="Palatino Linotype" w:cs="Arial"/>
          <w:lang w:val="es-AR"/>
        </w:rPr>
        <w:t>, el</w:t>
      </w:r>
      <w:r w:rsidR="00DB4BEF" w:rsidRPr="00C9554A">
        <w:rPr>
          <w:rFonts w:ascii="Palatino Linotype" w:eastAsia="Times New Roman" w:hAnsi="Palatino Linotype" w:cs="Arial"/>
          <w:lang w:val="es-ES"/>
        </w:rPr>
        <w:t xml:space="preserve"> </w:t>
      </w:r>
      <w:r w:rsidR="003F2675" w:rsidRPr="00C9554A">
        <w:rPr>
          <w:rFonts w:ascii="Palatino Linotype" w:eastAsia="Times New Roman" w:hAnsi="Palatino Linotype" w:cs="Arial"/>
          <w:b/>
          <w:lang w:val="es-ES"/>
        </w:rPr>
        <w:t>Sujeto Obligado</w:t>
      </w:r>
      <w:r w:rsidR="00653690" w:rsidRPr="00C9554A">
        <w:rPr>
          <w:rFonts w:ascii="Palatino Linotype" w:eastAsia="Times New Roman" w:hAnsi="Palatino Linotype" w:cs="Arial"/>
          <w:b/>
          <w:lang w:val="es-ES"/>
        </w:rPr>
        <w:t xml:space="preserve"> </w:t>
      </w:r>
      <w:r w:rsidR="009B0AC1" w:rsidRPr="00C9554A">
        <w:rPr>
          <w:rFonts w:ascii="Palatino Linotype" w:eastAsia="Times New Roman" w:hAnsi="Palatino Linotype" w:cs="Arial"/>
          <w:lang w:val="es-ES"/>
        </w:rPr>
        <w:t>dio respu</w:t>
      </w:r>
      <w:r w:rsidR="00720CBE" w:rsidRPr="00C9554A">
        <w:rPr>
          <w:rFonts w:ascii="Palatino Linotype" w:eastAsia="Times New Roman" w:hAnsi="Palatino Linotype" w:cs="Arial"/>
          <w:lang w:val="es-ES"/>
        </w:rPr>
        <w:t xml:space="preserve">esta </w:t>
      </w:r>
      <w:r w:rsidR="009B4112" w:rsidRPr="00C9554A">
        <w:rPr>
          <w:rFonts w:ascii="Palatino Linotype" w:eastAsia="Times New Roman" w:hAnsi="Palatino Linotype" w:cs="Arial"/>
          <w:lang w:val="es-ES"/>
        </w:rPr>
        <w:t>a la solicitud</w:t>
      </w:r>
      <w:r w:rsidR="00193347" w:rsidRPr="00C9554A">
        <w:rPr>
          <w:rFonts w:ascii="Palatino Linotype" w:eastAsia="Times New Roman" w:hAnsi="Palatino Linotype" w:cs="Arial"/>
          <w:lang w:val="es-ES"/>
        </w:rPr>
        <w:t xml:space="preserve"> en los siguientes términos</w:t>
      </w:r>
      <w:r w:rsidR="009B4112" w:rsidRPr="00C9554A">
        <w:rPr>
          <w:rFonts w:ascii="Palatino Linotype" w:eastAsia="Times New Roman" w:hAnsi="Palatino Linotype" w:cs="Arial"/>
          <w:lang w:val="es-ES"/>
        </w:rPr>
        <w:t>:</w:t>
      </w:r>
    </w:p>
    <w:p w14:paraId="4C752B1D" w14:textId="77777777" w:rsidR="009B0AC1" w:rsidRPr="00C9554A" w:rsidRDefault="009B0AC1" w:rsidP="00957B2F">
      <w:pPr>
        <w:pStyle w:val="Prrafodelista"/>
        <w:spacing w:line="360" w:lineRule="auto"/>
        <w:rPr>
          <w:rFonts w:ascii="Palatino Linotype" w:hAnsi="Palatino Linotype" w:cs="Arial"/>
          <w:i/>
          <w:sz w:val="22"/>
          <w:szCs w:val="22"/>
        </w:rPr>
      </w:pPr>
    </w:p>
    <w:p w14:paraId="3A312AC9" w14:textId="77777777" w:rsidR="00193347" w:rsidRPr="00C9554A" w:rsidRDefault="000A4ACE" w:rsidP="00193347">
      <w:pPr>
        <w:pStyle w:val="Prrafodelista"/>
        <w:spacing w:line="360" w:lineRule="auto"/>
        <w:ind w:left="567" w:right="567"/>
        <w:jc w:val="both"/>
        <w:rPr>
          <w:rFonts w:ascii="Palatino Linotype" w:hAnsi="Palatino Linotype" w:cs="Arial"/>
          <w:i/>
          <w:sz w:val="22"/>
          <w:szCs w:val="22"/>
        </w:rPr>
      </w:pPr>
      <w:r w:rsidRPr="00C9554A">
        <w:rPr>
          <w:rFonts w:ascii="Palatino Linotype" w:hAnsi="Palatino Linotype" w:cs="Arial"/>
          <w:i/>
          <w:sz w:val="22"/>
          <w:szCs w:val="22"/>
        </w:rPr>
        <w:t>“</w:t>
      </w:r>
      <w:r w:rsidR="00193347" w:rsidRPr="00C9554A">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7CE57C" w14:textId="0DC04B7D" w:rsidR="0085201C" w:rsidRPr="00C9554A" w:rsidRDefault="00193347" w:rsidP="00193347">
      <w:pPr>
        <w:pStyle w:val="Prrafodelista"/>
        <w:spacing w:line="360" w:lineRule="auto"/>
        <w:ind w:left="567" w:right="567"/>
        <w:jc w:val="both"/>
        <w:rPr>
          <w:rFonts w:ascii="Palatino Linotype" w:hAnsi="Palatino Linotype" w:cs="Arial"/>
          <w:i/>
          <w:sz w:val="22"/>
          <w:szCs w:val="22"/>
        </w:rPr>
      </w:pPr>
      <w:r w:rsidRPr="00C9554A">
        <w:rPr>
          <w:rFonts w:ascii="Palatino Linotype" w:hAnsi="Palatino Linotype" w:cs="Arial"/>
          <w:i/>
          <w:sz w:val="22"/>
          <w:szCs w:val="22"/>
        </w:rPr>
        <w:t xml:space="preserve">Por medio del presente reciba un cordial saludo, ocasión que aprovecho para dar atención a su similar S.H.A./4297/2017, a través del cual solicita información respecto a la solicitud ingresada a través del Sistema Acceso a la Información Mexiquense (SAIMEX), a la cual le fuera signado el número de folio 00252/ATIZARA/IP/2018, </w:t>
      </w:r>
      <w:r w:rsidRPr="00C9554A">
        <w:rPr>
          <w:rFonts w:ascii="Palatino Linotype" w:hAnsi="Palatino Linotype" w:cs="Arial"/>
          <w:i/>
          <w:sz w:val="22"/>
          <w:szCs w:val="22"/>
        </w:rPr>
        <w:lastRenderedPageBreak/>
        <w:t xml:space="preserve">relativa al predio donde se encuentra construido el "Centro de Bachillerato Tecnológico No. 2" (CBT "2"). Al respecto me permito informarle y enviarle copia simple de las documentales que obran en los archivos de esta Subdirección de conformidad a las atribuciones conferidas, ya que es importante mencionar que la mayoría de documentación solicitada no es competencia de esta Subdirección, razón por la cual no se cuenta con información al respecto. …"C) Si el referido Ayuntamiento cuenta con alguna clase autorización para ocupar dicha propiedad" [sic], al respecto existe un acta de Asamblea General Extraordinaria de Ejidatarios de fecha 08 de octubre de 1999, en cuyo quinto punto del orden del día "…se leyó la petición que hizo </w:t>
      </w:r>
      <w:proofErr w:type="spellStart"/>
      <w:r w:rsidRPr="00C9554A">
        <w:rPr>
          <w:rFonts w:ascii="Palatino Linotype" w:hAnsi="Palatino Linotype" w:cs="Arial"/>
          <w:i/>
          <w:sz w:val="22"/>
          <w:szCs w:val="22"/>
        </w:rPr>
        <w:t>e</w:t>
      </w:r>
      <w:proofErr w:type="spellEnd"/>
      <w:r w:rsidRPr="00C9554A">
        <w:rPr>
          <w:rFonts w:ascii="Palatino Linotype" w:hAnsi="Palatino Linotype" w:cs="Arial"/>
          <w:i/>
          <w:sz w:val="22"/>
          <w:szCs w:val="22"/>
        </w:rPr>
        <w:t xml:space="preserve"> señor </w:t>
      </w:r>
      <w:r w:rsidR="003F25B4" w:rsidRPr="003F25B4">
        <w:rPr>
          <w:rFonts w:ascii="Palatino Linotype" w:hAnsi="Palatino Linotype" w:cs="Arial"/>
          <w:i/>
          <w:sz w:val="22"/>
          <w:szCs w:val="22"/>
          <w:highlight w:val="black"/>
        </w:rPr>
        <w:t>-----------------------------------</w:t>
      </w:r>
      <w:r w:rsidRPr="00C9554A">
        <w:rPr>
          <w:rFonts w:ascii="Palatino Linotype" w:hAnsi="Palatino Linotype" w:cs="Arial"/>
          <w:i/>
          <w:sz w:val="22"/>
          <w:szCs w:val="22"/>
        </w:rPr>
        <w:t xml:space="preserve">, donde solicita a la Asamblea autorización para la enajenación de sus parcela…" siendo que "En ese acto la Asamblea autoriza al señor </w:t>
      </w:r>
      <w:r w:rsidR="003F25B4" w:rsidRPr="003F25B4">
        <w:rPr>
          <w:rFonts w:ascii="Palatino Linotype" w:hAnsi="Palatino Linotype" w:cs="Arial"/>
          <w:i/>
          <w:sz w:val="22"/>
          <w:szCs w:val="22"/>
          <w:highlight w:val="black"/>
        </w:rPr>
        <w:t>----------------------</w:t>
      </w:r>
      <w:r w:rsidRPr="00C9554A">
        <w:rPr>
          <w:rFonts w:ascii="Palatino Linotype" w:hAnsi="Palatino Linotype" w:cs="Arial"/>
          <w:i/>
          <w:sz w:val="22"/>
          <w:szCs w:val="22"/>
        </w:rPr>
        <w:t xml:space="preserve"> para el efecto de que </w:t>
      </w:r>
      <w:proofErr w:type="spellStart"/>
      <w:r w:rsidRPr="00C9554A">
        <w:rPr>
          <w:rFonts w:ascii="Palatino Linotype" w:hAnsi="Palatino Linotype" w:cs="Arial"/>
          <w:i/>
          <w:sz w:val="22"/>
          <w:szCs w:val="22"/>
        </w:rPr>
        <w:t>cléber</w:t>
      </w:r>
      <w:proofErr w:type="spellEnd"/>
      <w:r w:rsidRPr="00C9554A">
        <w:rPr>
          <w:rFonts w:ascii="Palatino Linotype" w:hAnsi="Palatino Linotype" w:cs="Arial"/>
          <w:i/>
          <w:sz w:val="22"/>
          <w:szCs w:val="22"/>
        </w:rPr>
        <w:t xml:space="preserve"> convenios con el H. Ayuntamiento de Atizapán de Zaragoza y/o con quien mejor convenga a sus intereses…"[sic] De igual forma, existe el Acta de Entrega-Recepción de Posesión de fecha 09 de mayo del año 2000, firmada al margen y al calce por el Ejidatario </w:t>
      </w:r>
      <w:r w:rsidR="003F25B4" w:rsidRPr="003F25B4">
        <w:rPr>
          <w:rFonts w:ascii="Palatino Linotype" w:hAnsi="Palatino Linotype" w:cs="Arial"/>
          <w:i/>
          <w:sz w:val="22"/>
          <w:szCs w:val="22"/>
          <w:highlight w:val="black"/>
        </w:rPr>
        <w:t>-------------------------------</w:t>
      </w:r>
      <w:r w:rsidRPr="00C9554A">
        <w:rPr>
          <w:rFonts w:ascii="Palatino Linotype" w:hAnsi="Palatino Linotype" w:cs="Arial"/>
          <w:i/>
          <w:sz w:val="22"/>
          <w:szCs w:val="22"/>
        </w:rPr>
        <w:t xml:space="preserve">, el Comisariado Ejidal representado por </w:t>
      </w:r>
      <w:r w:rsidR="00142DC9" w:rsidRPr="00142DC9">
        <w:rPr>
          <w:rFonts w:ascii="Palatino Linotype" w:hAnsi="Palatino Linotype" w:cs="Arial"/>
          <w:i/>
          <w:sz w:val="22"/>
          <w:szCs w:val="22"/>
          <w:highlight w:val="black"/>
        </w:rPr>
        <w:t>------------------------</w:t>
      </w:r>
      <w:r w:rsidRPr="00C9554A">
        <w:rPr>
          <w:rFonts w:ascii="Palatino Linotype" w:hAnsi="Palatino Linotype" w:cs="Arial"/>
          <w:i/>
          <w:sz w:val="22"/>
          <w:szCs w:val="22"/>
        </w:rPr>
        <w:t xml:space="preserve">, </w:t>
      </w:r>
      <w:r w:rsidR="00142DC9" w:rsidRPr="00142DC9">
        <w:rPr>
          <w:rFonts w:ascii="Palatino Linotype" w:hAnsi="Palatino Linotype" w:cs="Arial"/>
          <w:i/>
          <w:sz w:val="22"/>
          <w:szCs w:val="22"/>
          <w:highlight w:val="black"/>
        </w:rPr>
        <w:t>-------------------------</w:t>
      </w:r>
      <w:r w:rsidRPr="00C9554A">
        <w:rPr>
          <w:rFonts w:ascii="Palatino Linotype" w:hAnsi="Palatino Linotype" w:cs="Arial"/>
          <w:i/>
          <w:sz w:val="22"/>
          <w:szCs w:val="22"/>
        </w:rPr>
        <w:t xml:space="preserve"> y </w:t>
      </w:r>
      <w:r w:rsidR="00142DC9" w:rsidRPr="00142DC9">
        <w:rPr>
          <w:rFonts w:ascii="Palatino Linotype" w:hAnsi="Palatino Linotype" w:cs="Arial"/>
          <w:i/>
          <w:sz w:val="22"/>
          <w:szCs w:val="22"/>
          <w:highlight w:val="black"/>
        </w:rPr>
        <w:t>----------------------------</w:t>
      </w:r>
      <w:r w:rsidRPr="00C9554A">
        <w:rPr>
          <w:rFonts w:ascii="Palatino Linotype" w:hAnsi="Palatino Linotype" w:cs="Arial"/>
          <w:i/>
          <w:sz w:val="22"/>
          <w:szCs w:val="22"/>
        </w:rPr>
        <w:t xml:space="preserve">, quienes fungieron en su calidad de Presidente, Secretario y Tesorero, así como los representantes del Consejo de Vigilancia </w:t>
      </w:r>
      <w:r w:rsidR="00142DC9" w:rsidRPr="00142DC9">
        <w:rPr>
          <w:rFonts w:ascii="Palatino Linotype" w:hAnsi="Palatino Linotype" w:cs="Arial"/>
          <w:i/>
          <w:sz w:val="22"/>
          <w:szCs w:val="22"/>
          <w:highlight w:val="black"/>
        </w:rPr>
        <w:t>---------------------------------</w:t>
      </w:r>
      <w:r w:rsidRPr="00C9554A">
        <w:rPr>
          <w:rFonts w:ascii="Palatino Linotype" w:hAnsi="Palatino Linotype" w:cs="Arial"/>
          <w:i/>
          <w:sz w:val="22"/>
          <w:szCs w:val="22"/>
        </w:rPr>
        <w:t xml:space="preserve"> y </w:t>
      </w:r>
      <w:r w:rsidR="00142DC9" w:rsidRPr="00142DC9">
        <w:rPr>
          <w:rFonts w:ascii="Palatino Linotype" w:hAnsi="Palatino Linotype" w:cs="Arial"/>
          <w:i/>
          <w:sz w:val="22"/>
          <w:szCs w:val="22"/>
          <w:highlight w:val="black"/>
        </w:rPr>
        <w:t>---------------------------</w:t>
      </w:r>
      <w:r w:rsidRPr="00C9554A">
        <w:rPr>
          <w:rFonts w:ascii="Palatino Linotype" w:hAnsi="Palatino Linotype" w:cs="Arial"/>
          <w:i/>
          <w:sz w:val="22"/>
          <w:szCs w:val="22"/>
        </w:rPr>
        <w:t xml:space="preserve"> en su carácter de primer y segundo secretario y en representación del H. Ayuntamiento de Atizapán de Zaragoza, la Licenciada Patricia Fonseca </w:t>
      </w:r>
      <w:proofErr w:type="spellStart"/>
      <w:r w:rsidRPr="00C9554A">
        <w:rPr>
          <w:rFonts w:ascii="Palatino Linotype" w:hAnsi="Palatino Linotype" w:cs="Arial"/>
          <w:i/>
          <w:sz w:val="22"/>
          <w:szCs w:val="22"/>
        </w:rPr>
        <w:t>Najera</w:t>
      </w:r>
      <w:proofErr w:type="spellEnd"/>
      <w:r w:rsidRPr="00C9554A">
        <w:rPr>
          <w:rFonts w:ascii="Palatino Linotype" w:hAnsi="Palatino Linotype" w:cs="Arial"/>
          <w:i/>
          <w:sz w:val="22"/>
          <w:szCs w:val="22"/>
        </w:rPr>
        <w:t xml:space="preserve"> en su calidad de Subdirectora de Patrimonio Municipal. Dicho inciso va relacionado con el punto 11. </w:t>
      </w:r>
      <w:proofErr w:type="gramStart"/>
      <w:r w:rsidRPr="00C9554A">
        <w:rPr>
          <w:rFonts w:ascii="Palatino Linotype" w:hAnsi="Palatino Linotype" w:cs="Arial"/>
          <w:i/>
          <w:sz w:val="22"/>
          <w:szCs w:val="22"/>
        </w:rPr>
        <w:t>que</w:t>
      </w:r>
      <w:proofErr w:type="gramEnd"/>
      <w:r w:rsidRPr="00C9554A">
        <w:rPr>
          <w:rFonts w:ascii="Palatino Linotype" w:hAnsi="Palatino Linotype" w:cs="Arial"/>
          <w:i/>
          <w:sz w:val="22"/>
          <w:szCs w:val="22"/>
        </w:rPr>
        <w:t xml:space="preserve"> señala; "El Acta de Asamblea (ejidal) en la cual se establece la conformidad para llevar a cabo el trámite y su protocolización ante Notario Público." Documento que se desconoce, si fue protocolizado ante Notario Público, ya que lo que obra en los archivos de esta Subdirección es una copia simple. Por lo anterior, se anexan al presente: 1.- Acta de Asamblea General Extraordinaria de Ejidatarios de fecha 08 de octubre de 1999. 2.- Acta de Entrega-Recepción de Posesión de fecha 09 de mayo del año 2000. Sin otro </w:t>
      </w:r>
      <w:r w:rsidRPr="00C9554A">
        <w:rPr>
          <w:rFonts w:ascii="Palatino Linotype" w:hAnsi="Palatino Linotype" w:cs="Arial"/>
          <w:i/>
          <w:sz w:val="22"/>
          <w:szCs w:val="22"/>
        </w:rPr>
        <w:lastRenderedPageBreak/>
        <w:t xml:space="preserve">particular, quedo de usted. A T E N T A M E N T E C. CARLOS TREJO ESTRADA SUBDIRECTOR DE PATRIMONIO MUNICIPAL En atención a su solicitud número 00252/ATIZARA/IP/2018, atendiendo el principio de máxima publicidad, al respecto me permito informar lo siguiente: Punto número uno, por lo que respecta a la información de SAPASA, me permito informar a usted que, el Organismo Descentralizado de Servicios de Agua Potable y Alcantarillado de Atizapán de Zaragoza SAPASA, es Sujeto Obligado independiente en materia de transparencia, ello de conformidad con el ACUERDO MEDIANTE EL CUAL EL PLENO DE INSTITUTO DE TRANSPARENCIA, ACCESO A LA INFORMACIÓN PÚBLICA Y PROTECCIÓN DE DATOS PERSONALES DEL ESTADO DE MÉXICO Y MUNICIPIOS, APRUEBA EL PADRÓN DE SUJETOS OBLIGADOS EN MATERIA DE TRANSPARENCIA Y ACCESO A LA INFORMACIÓN PÚBLICA DEL ESTADO DE MÉXICO Y MUNICIPIOS, (Publicado en la Gaceta de Gobierno el veintisiete de febrero del año en curso). Motivo por el cual deberá usted dirigir su solicitud directamente a dicho organismo. Punto número dos: deberá dirigir su solicitud a la Secretaría del Medio Ambiente del Gobierno del Estado de México, siendo la Autoridad competente que emite dicha documentación. Puntos del número tres, cuatro, seis, y nueve: esta Dirección de Desarrollo Urbano, no ha llevado a cabo ningún trámite de los documentos que menciona, ya que de conformidad al artículo 18.20 del Código Administrativo del Estado de México, que a la letra dice: “…Artículo 18.20.- La licencia de construcción tiene por objeto autorizar: Quedan exceptuadas de obtener la licencia de construcción a que se refiere el presente artículo, las obras que se ejecuten en bienes inmuebles que sean propiedad o posesión del Gobierno del Estado de México y destinados a la prestación de servicios públicos…” Punto números cinco, siete y ocho: deberá dirigir su solicitud a la Secretaría de Planeación Urbano y Metropolitano del Gobierno del Estado de México, siendo la Autoridad competente que emite dicha documentación. Punto número trece: dicho ejido se encuentra dentro del polígono fuera del límite de </w:t>
      </w:r>
      <w:r w:rsidRPr="00C9554A">
        <w:rPr>
          <w:rFonts w:ascii="Palatino Linotype" w:hAnsi="Palatino Linotype" w:cs="Arial"/>
          <w:i/>
          <w:sz w:val="22"/>
          <w:szCs w:val="22"/>
        </w:rPr>
        <w:lastRenderedPageBreak/>
        <w:t>expropiación, por lo que se le sugiere dirigir su solicitud al Instituto Nacional del Suelo Sustentable (INSUS), siendo la Autoridad competente que emite dicha documentación. Punto número catorce: deberá dirigir su solicitud a la Dirección de Operación de Control Urbano del Gobierno del Estado de México, siendo la Autoridad competente que emite dicha documentación. Sin otro particular de momento, quedo de usted. A T E N T A M E N T E LIC. CLAUDIA MARÍA GUTIÉRREZ LORENZO LUACES DIRECTORA DE DESARROLLO URBANO</w:t>
      </w:r>
      <w:r w:rsidR="000A4ACE" w:rsidRPr="00C9554A">
        <w:rPr>
          <w:rFonts w:ascii="Palatino Linotype" w:hAnsi="Palatino Linotype" w:cs="Arial"/>
          <w:i/>
          <w:sz w:val="22"/>
          <w:szCs w:val="22"/>
        </w:rPr>
        <w:t>”</w:t>
      </w:r>
      <w:r w:rsidR="00720CBE" w:rsidRPr="00C9554A">
        <w:rPr>
          <w:rFonts w:ascii="Palatino Linotype" w:hAnsi="Palatino Linotype" w:cs="Arial"/>
          <w:i/>
          <w:sz w:val="22"/>
          <w:szCs w:val="22"/>
        </w:rPr>
        <w:t xml:space="preserve"> (sic)</w:t>
      </w:r>
    </w:p>
    <w:p w14:paraId="365B997B" w14:textId="77777777" w:rsidR="00BB7A1F" w:rsidRPr="00C9554A" w:rsidRDefault="00BB7A1F" w:rsidP="00BB7A1F">
      <w:pPr>
        <w:spacing w:line="360" w:lineRule="auto"/>
        <w:ind w:right="567"/>
        <w:jc w:val="both"/>
        <w:rPr>
          <w:rFonts w:ascii="Palatino Linotype" w:hAnsi="Palatino Linotype" w:cs="Arial"/>
          <w:i/>
          <w:sz w:val="22"/>
          <w:szCs w:val="22"/>
        </w:rPr>
      </w:pPr>
    </w:p>
    <w:p w14:paraId="0D72311B" w14:textId="3FED91E5" w:rsidR="001A67B9" w:rsidRPr="00C9554A" w:rsidRDefault="00193347" w:rsidP="00957B2F">
      <w:pPr>
        <w:pStyle w:val="Prrafodelista"/>
        <w:numPr>
          <w:ilvl w:val="0"/>
          <w:numId w:val="1"/>
        </w:numPr>
        <w:spacing w:line="360" w:lineRule="auto"/>
        <w:ind w:left="0" w:right="34" w:firstLine="0"/>
        <w:jc w:val="both"/>
        <w:rPr>
          <w:rFonts w:ascii="Palatino Linotype" w:hAnsi="Palatino Linotype" w:cs="Arial"/>
          <w:i/>
          <w:sz w:val="22"/>
          <w:szCs w:val="22"/>
        </w:rPr>
      </w:pPr>
      <w:r w:rsidRPr="00C9554A">
        <w:rPr>
          <w:rFonts w:ascii="Palatino Linotype" w:eastAsia="Times New Roman" w:hAnsi="Palatino Linotype" w:cs="Arial"/>
          <w:lang w:val="es-ES"/>
        </w:rPr>
        <w:t>El veintiséis</w:t>
      </w:r>
      <w:r w:rsidR="00CE4A80" w:rsidRPr="00C9554A">
        <w:rPr>
          <w:rFonts w:ascii="Palatino Linotype" w:eastAsia="Times New Roman" w:hAnsi="Palatino Linotype" w:cs="Arial"/>
          <w:lang w:val="es-ES"/>
        </w:rPr>
        <w:t xml:space="preserve"> (</w:t>
      </w:r>
      <w:r w:rsidRPr="00C9554A">
        <w:rPr>
          <w:rFonts w:ascii="Palatino Linotype" w:eastAsia="Times New Roman" w:hAnsi="Palatino Linotype" w:cs="Arial"/>
          <w:lang w:val="es-ES"/>
        </w:rPr>
        <w:t>26</w:t>
      </w:r>
      <w:r w:rsidR="00CE4A80" w:rsidRPr="00C9554A">
        <w:rPr>
          <w:rFonts w:ascii="Palatino Linotype" w:eastAsia="Times New Roman" w:hAnsi="Palatino Linotype" w:cs="Arial"/>
          <w:lang w:val="es-ES"/>
        </w:rPr>
        <w:t xml:space="preserve">) de </w:t>
      </w:r>
      <w:r w:rsidR="008A265E" w:rsidRPr="00C9554A">
        <w:rPr>
          <w:rFonts w:ascii="Palatino Linotype" w:eastAsia="Times New Roman" w:hAnsi="Palatino Linotype" w:cs="Arial"/>
          <w:lang w:val="es-ES"/>
        </w:rPr>
        <w:t>septiembre</w:t>
      </w:r>
      <w:r w:rsidR="00A57EDB" w:rsidRPr="00C9554A">
        <w:rPr>
          <w:rFonts w:ascii="Palatino Linotype" w:eastAsia="Times New Roman" w:hAnsi="Palatino Linotype" w:cs="Arial"/>
          <w:lang w:val="es-ES"/>
        </w:rPr>
        <w:t xml:space="preserve"> </w:t>
      </w:r>
      <w:r w:rsidR="00AB2A4A" w:rsidRPr="00C9554A">
        <w:rPr>
          <w:rFonts w:ascii="Palatino Linotype" w:eastAsia="Times New Roman" w:hAnsi="Palatino Linotype" w:cs="Arial"/>
          <w:lang w:val="es-ES"/>
        </w:rPr>
        <w:t xml:space="preserve">de dos mil </w:t>
      </w:r>
      <w:r w:rsidR="00C83112" w:rsidRPr="00C9554A">
        <w:rPr>
          <w:rFonts w:ascii="Palatino Linotype" w:eastAsia="Calibri" w:hAnsi="Palatino Linotype" w:cs="Arial"/>
          <w:lang w:val="es-ES"/>
        </w:rPr>
        <w:t>dieciocho</w:t>
      </w:r>
      <w:r w:rsidR="008A265E" w:rsidRPr="00C9554A">
        <w:rPr>
          <w:rFonts w:ascii="Palatino Linotype" w:eastAsia="Times New Roman" w:hAnsi="Palatino Linotype" w:cs="Arial"/>
          <w:lang w:val="es-ES"/>
        </w:rPr>
        <w:t xml:space="preserve"> la</w:t>
      </w:r>
      <w:r w:rsidR="00AB2A4A" w:rsidRPr="00C9554A">
        <w:rPr>
          <w:rFonts w:ascii="Palatino Linotype" w:eastAsia="Times New Roman" w:hAnsi="Palatino Linotype" w:cs="Arial"/>
          <w:lang w:val="es-ES"/>
        </w:rPr>
        <w:t xml:space="preserve"> particular</w:t>
      </w:r>
      <w:r w:rsidR="00DB4BEF" w:rsidRPr="00C9554A">
        <w:rPr>
          <w:rFonts w:ascii="Palatino Linotype" w:eastAsia="Times New Roman" w:hAnsi="Palatino Linotype" w:cs="Arial"/>
          <w:lang w:val="es-ES"/>
        </w:rPr>
        <w:t xml:space="preserve"> interpuso</w:t>
      </w:r>
      <w:r w:rsidR="009316E9" w:rsidRPr="00C9554A">
        <w:rPr>
          <w:rFonts w:ascii="Palatino Linotype" w:eastAsia="Times New Roman" w:hAnsi="Palatino Linotype" w:cs="Arial"/>
          <w:lang w:val="es-ES"/>
        </w:rPr>
        <w:t xml:space="preserve"> el</w:t>
      </w:r>
      <w:r w:rsidR="000B1E3D" w:rsidRPr="00C9554A">
        <w:rPr>
          <w:rFonts w:ascii="Palatino Linotype" w:eastAsia="Times New Roman" w:hAnsi="Palatino Linotype" w:cs="Arial"/>
          <w:lang w:val="es-ES"/>
        </w:rPr>
        <w:t xml:space="preserve"> recurso de revisión </w:t>
      </w:r>
      <w:r w:rsidR="009316E9" w:rsidRPr="00C9554A">
        <w:rPr>
          <w:rFonts w:ascii="Palatino Linotype" w:eastAsia="Times New Roman" w:hAnsi="Palatino Linotype" w:cs="Arial"/>
          <w:lang w:val="es-ES"/>
        </w:rPr>
        <w:t xml:space="preserve">en contra </w:t>
      </w:r>
      <w:r w:rsidR="005E223A" w:rsidRPr="00C9554A">
        <w:rPr>
          <w:rFonts w:ascii="Palatino Linotype" w:eastAsia="Times New Roman" w:hAnsi="Palatino Linotype" w:cs="Arial"/>
          <w:lang w:val="es-ES"/>
        </w:rPr>
        <w:t xml:space="preserve">de </w:t>
      </w:r>
      <w:r w:rsidR="009B0AC1" w:rsidRPr="00C9554A">
        <w:rPr>
          <w:rFonts w:ascii="Palatino Linotype" w:eastAsia="Times New Roman" w:hAnsi="Palatino Linotype" w:cs="Arial"/>
          <w:lang w:val="es-ES"/>
        </w:rPr>
        <w:t xml:space="preserve">la </w:t>
      </w:r>
      <w:r w:rsidR="005E223A" w:rsidRPr="00C9554A">
        <w:rPr>
          <w:rFonts w:ascii="Palatino Linotype" w:eastAsia="Times New Roman" w:hAnsi="Palatino Linotype" w:cs="Arial"/>
          <w:lang w:val="es-ES"/>
        </w:rPr>
        <w:t>respuesta del</w:t>
      </w:r>
      <w:r w:rsidR="00B12AA3" w:rsidRPr="00C9554A">
        <w:rPr>
          <w:rFonts w:ascii="Palatino Linotype" w:eastAsia="Times New Roman" w:hAnsi="Palatino Linotype" w:cs="Arial"/>
          <w:lang w:val="es-ES"/>
        </w:rPr>
        <w:t xml:space="preserve"> </w:t>
      </w:r>
      <w:r w:rsidR="00CA54E7" w:rsidRPr="00C9554A">
        <w:rPr>
          <w:rFonts w:ascii="Palatino Linotype" w:eastAsia="Times New Roman" w:hAnsi="Palatino Linotype" w:cs="Arial"/>
          <w:lang w:val="es-ES"/>
        </w:rPr>
        <w:t>Sujeto Obligado</w:t>
      </w:r>
      <w:r w:rsidRPr="00C9554A">
        <w:rPr>
          <w:rFonts w:ascii="Palatino Linotype" w:eastAsia="Times New Roman" w:hAnsi="Palatino Linotype" w:cs="Arial"/>
          <w:lang w:val="es-ES"/>
        </w:rPr>
        <w:t xml:space="preserve">, adjuntó los documentos electrónicos denominados </w:t>
      </w:r>
      <w:r w:rsidRPr="00C9554A">
        <w:rPr>
          <w:rFonts w:ascii="Palatino Linotype" w:eastAsia="Times New Roman" w:hAnsi="Palatino Linotype" w:cs="Arial"/>
          <w:b/>
          <w:i/>
          <w:sz w:val="22"/>
          <w:lang w:val="es-ES"/>
        </w:rPr>
        <w:t>Recurso Ayizapan.docx 26 Sep.docx</w:t>
      </w:r>
      <w:r w:rsidRPr="00C9554A">
        <w:rPr>
          <w:rFonts w:ascii="Palatino Linotype" w:eastAsia="Times New Roman" w:hAnsi="Palatino Linotype" w:cs="Arial"/>
          <w:lang w:val="es-ES"/>
        </w:rPr>
        <w:t xml:space="preserve"> y </w:t>
      </w:r>
      <w:r w:rsidRPr="00C9554A">
        <w:rPr>
          <w:rFonts w:ascii="Palatino Linotype" w:eastAsia="Times New Roman" w:hAnsi="Palatino Linotype" w:cs="Arial"/>
          <w:b/>
          <w:i/>
          <w:sz w:val="22"/>
          <w:lang w:val="es-ES"/>
        </w:rPr>
        <w:t>Anexo recurso INFOEM.pdf 26 sep.pdf</w:t>
      </w:r>
      <w:r w:rsidRPr="00C9554A">
        <w:rPr>
          <w:rFonts w:ascii="Palatino Linotype" w:eastAsia="Times New Roman" w:hAnsi="Palatino Linotype" w:cs="Arial"/>
          <w:lang w:val="es-ES"/>
        </w:rPr>
        <w:t>, además</w:t>
      </w:r>
      <w:r w:rsidR="00CA54E7" w:rsidRPr="00C9554A">
        <w:rPr>
          <w:rFonts w:ascii="Palatino Linotype" w:eastAsia="Times New Roman" w:hAnsi="Palatino Linotype" w:cs="Arial"/>
          <w:lang w:val="es-ES"/>
        </w:rPr>
        <w:t xml:space="preserve"> </w:t>
      </w:r>
      <w:r w:rsidRPr="00C9554A">
        <w:rPr>
          <w:rFonts w:ascii="Palatino Linotype" w:eastAsia="Times New Roman" w:hAnsi="Palatino Linotype" w:cs="Arial"/>
          <w:lang w:val="es-ES"/>
        </w:rPr>
        <w:t>señaló</w:t>
      </w:r>
      <w:r w:rsidR="002B2A2E" w:rsidRPr="00C9554A">
        <w:rPr>
          <w:rFonts w:ascii="Palatino Linotype" w:eastAsia="Times New Roman" w:hAnsi="Palatino Linotype" w:cs="Arial"/>
          <w:lang w:val="es-ES"/>
        </w:rPr>
        <w:t xml:space="preserve"> </w:t>
      </w:r>
      <w:r w:rsidR="009E4942" w:rsidRPr="00C9554A">
        <w:rPr>
          <w:rFonts w:ascii="Palatino Linotype" w:eastAsia="Times New Roman" w:hAnsi="Palatino Linotype" w:cs="Arial"/>
          <w:lang w:val="es-ES"/>
        </w:rPr>
        <w:t>como</w:t>
      </w:r>
      <w:r w:rsidR="0099446C" w:rsidRPr="00C9554A">
        <w:rPr>
          <w:rFonts w:ascii="Palatino Linotype" w:eastAsia="Times New Roman" w:hAnsi="Palatino Linotype" w:cs="Arial"/>
          <w:lang w:val="es-ES"/>
        </w:rPr>
        <w:t>:</w:t>
      </w:r>
      <w:bookmarkStart w:id="2" w:name="_Toc462307683"/>
      <w:bookmarkStart w:id="3" w:name="_Toc472427085"/>
      <w:bookmarkStart w:id="4" w:name="_Toc472500652"/>
    </w:p>
    <w:p w14:paraId="69F5F367" w14:textId="77777777" w:rsidR="009800C6" w:rsidRPr="00C9554A" w:rsidRDefault="009800C6" w:rsidP="00957B2F">
      <w:pPr>
        <w:pStyle w:val="Prrafodelista"/>
        <w:spacing w:line="360" w:lineRule="auto"/>
        <w:rPr>
          <w:rFonts w:ascii="Palatino Linotype" w:hAnsi="Palatino Linotype" w:cs="Arial"/>
          <w:i/>
          <w:sz w:val="22"/>
          <w:szCs w:val="22"/>
        </w:rPr>
      </w:pPr>
    </w:p>
    <w:p w14:paraId="2DDC7870" w14:textId="185CEF87" w:rsidR="00F2273F" w:rsidRPr="00C9554A" w:rsidRDefault="001A67B9" w:rsidP="00957B2F">
      <w:pPr>
        <w:pStyle w:val="Prrafodelista"/>
        <w:spacing w:line="360" w:lineRule="auto"/>
        <w:ind w:left="0" w:right="34"/>
        <w:jc w:val="both"/>
        <w:rPr>
          <w:rFonts w:ascii="Palatino Linotype" w:hAnsi="Palatino Linotype" w:cs="Arial"/>
          <w:i/>
          <w:sz w:val="22"/>
          <w:szCs w:val="22"/>
        </w:rPr>
      </w:pPr>
      <w:r w:rsidRPr="00C9554A">
        <w:rPr>
          <w:rFonts w:ascii="Palatino Linotype" w:hAnsi="Palatino Linotype"/>
          <w:b/>
        </w:rPr>
        <w:t xml:space="preserve">A) </w:t>
      </w:r>
      <w:r w:rsidR="009E4942" w:rsidRPr="00C9554A">
        <w:rPr>
          <w:rFonts w:ascii="Palatino Linotype" w:hAnsi="Palatino Linotype"/>
          <w:b/>
        </w:rPr>
        <w:t>Acto impugnado</w:t>
      </w:r>
      <w:bookmarkEnd w:id="2"/>
      <w:bookmarkEnd w:id="3"/>
      <w:bookmarkEnd w:id="4"/>
      <w:r w:rsidR="00161C65" w:rsidRPr="00C9554A">
        <w:rPr>
          <w:rFonts w:ascii="Palatino Linotype" w:hAnsi="Palatino Linotype"/>
          <w:b/>
        </w:rPr>
        <w:t>:</w:t>
      </w:r>
      <w:r w:rsidR="00161C65" w:rsidRPr="00C9554A">
        <w:rPr>
          <w:rStyle w:val="Ttulo2Car"/>
          <w:rFonts w:ascii="Palatino Linotype" w:hAnsi="Palatino Linotype"/>
          <w:b/>
          <w:i/>
          <w:color w:val="auto"/>
          <w:sz w:val="24"/>
          <w:lang w:val="es-ES"/>
        </w:rPr>
        <w:t xml:space="preserve"> </w:t>
      </w:r>
      <w:r w:rsidR="00161C65" w:rsidRPr="00C9554A">
        <w:rPr>
          <w:rFonts w:ascii="Palatino Linotype" w:hAnsi="Palatino Linotype"/>
          <w:i/>
          <w:sz w:val="22"/>
        </w:rPr>
        <w:t>“</w:t>
      </w:r>
      <w:r w:rsidR="00425EB8" w:rsidRPr="00C9554A">
        <w:rPr>
          <w:rFonts w:ascii="Palatino Linotype" w:hAnsi="Palatino Linotype"/>
          <w:i/>
          <w:sz w:val="22"/>
        </w:rPr>
        <w:t xml:space="preserve">de la respuesta de h. ayuntamiento de </w:t>
      </w:r>
      <w:proofErr w:type="spellStart"/>
      <w:r w:rsidR="00425EB8" w:rsidRPr="00C9554A">
        <w:rPr>
          <w:rFonts w:ascii="Palatino Linotype" w:hAnsi="Palatino Linotype"/>
          <w:i/>
          <w:sz w:val="22"/>
        </w:rPr>
        <w:t>atizapan</w:t>
      </w:r>
      <w:proofErr w:type="spellEnd"/>
      <w:r w:rsidR="00425EB8" w:rsidRPr="00C9554A">
        <w:rPr>
          <w:rFonts w:ascii="Palatino Linotype" w:hAnsi="Palatino Linotype"/>
          <w:i/>
          <w:sz w:val="22"/>
        </w:rPr>
        <w:t xml:space="preserve"> </w:t>
      </w:r>
      <w:r w:rsidR="008A265E" w:rsidRPr="00C9554A">
        <w:rPr>
          <w:rFonts w:ascii="Palatino Linotype" w:hAnsi="Palatino Linotype"/>
          <w:i/>
          <w:sz w:val="22"/>
        </w:rPr>
        <w:t>“(</w:t>
      </w:r>
      <w:r w:rsidR="00A056B8" w:rsidRPr="00C9554A">
        <w:rPr>
          <w:rFonts w:ascii="Palatino Linotype" w:hAnsi="Palatino Linotype"/>
          <w:i/>
          <w:sz w:val="22"/>
        </w:rPr>
        <w:t>Sic</w:t>
      </w:r>
      <w:r w:rsidR="00C319CD" w:rsidRPr="00C9554A">
        <w:rPr>
          <w:rFonts w:ascii="Palatino Linotype" w:hAnsi="Palatino Linotype"/>
          <w:i/>
          <w:sz w:val="22"/>
        </w:rPr>
        <w:t>)</w:t>
      </w:r>
      <w:r w:rsidR="009E4942" w:rsidRPr="00C9554A">
        <w:rPr>
          <w:rFonts w:ascii="Palatino Linotype" w:eastAsia="Calibri" w:hAnsi="Palatino Linotype" w:cs="Arial"/>
          <w:i/>
          <w:sz w:val="22"/>
          <w:szCs w:val="22"/>
          <w:lang w:val="es-ES"/>
        </w:rPr>
        <w:t>;</w:t>
      </w:r>
      <w:r w:rsidR="00F2273F" w:rsidRPr="00C9554A">
        <w:rPr>
          <w:rFonts w:ascii="Palatino Linotype" w:eastAsia="Calibri" w:hAnsi="Palatino Linotype" w:cs="Arial"/>
          <w:i/>
          <w:sz w:val="22"/>
          <w:szCs w:val="22"/>
          <w:lang w:val="es-ES"/>
        </w:rPr>
        <w:t xml:space="preserve"> </w:t>
      </w:r>
      <w:r w:rsidR="000B1E3D" w:rsidRPr="00C9554A">
        <w:rPr>
          <w:rFonts w:ascii="Palatino Linotype" w:eastAsia="Calibri" w:hAnsi="Palatino Linotype" w:cs="Arial"/>
          <w:lang w:val="es-ES"/>
        </w:rPr>
        <w:t>y</w:t>
      </w:r>
    </w:p>
    <w:p w14:paraId="07862EB4" w14:textId="143E5493" w:rsidR="00AF6A1C" w:rsidRPr="00C9554A" w:rsidRDefault="001A67B9" w:rsidP="00957B2F">
      <w:pPr>
        <w:pStyle w:val="Prrafodelista"/>
        <w:spacing w:line="360" w:lineRule="auto"/>
        <w:ind w:left="0"/>
        <w:jc w:val="both"/>
        <w:rPr>
          <w:rFonts w:ascii="Palatino Linotype" w:hAnsi="Palatino Linotype" w:cs="Arial"/>
          <w:i/>
          <w:sz w:val="22"/>
          <w:szCs w:val="22"/>
        </w:rPr>
      </w:pPr>
      <w:r w:rsidRPr="00C9554A">
        <w:rPr>
          <w:rFonts w:ascii="Palatino Linotype" w:hAnsi="Palatino Linotype"/>
          <w:b/>
        </w:rPr>
        <w:t xml:space="preserve">B) </w:t>
      </w:r>
      <w:r w:rsidR="00F2273F" w:rsidRPr="00C9554A">
        <w:rPr>
          <w:rFonts w:ascii="Palatino Linotype" w:hAnsi="Palatino Linotype"/>
          <w:b/>
        </w:rPr>
        <w:t xml:space="preserve"> </w:t>
      </w:r>
      <w:bookmarkStart w:id="5" w:name="_Toc462307685"/>
      <w:bookmarkStart w:id="6" w:name="_Toc472427087"/>
      <w:bookmarkStart w:id="7" w:name="_Toc472500654"/>
      <w:r w:rsidR="009E4942" w:rsidRPr="00C9554A">
        <w:rPr>
          <w:rFonts w:ascii="Palatino Linotype" w:hAnsi="Palatino Linotype"/>
          <w:b/>
        </w:rPr>
        <w:t>Razones o Motivos de inconformidad:</w:t>
      </w:r>
      <w:bookmarkEnd w:id="5"/>
      <w:bookmarkEnd w:id="6"/>
      <w:bookmarkEnd w:id="7"/>
      <w:r w:rsidRPr="00C9554A">
        <w:rPr>
          <w:rStyle w:val="Ttulo2Car"/>
          <w:rFonts w:ascii="Palatino Linotype" w:hAnsi="Palatino Linotype"/>
          <w:b/>
          <w:color w:val="auto"/>
          <w:sz w:val="24"/>
          <w:lang w:val="es-ES"/>
        </w:rPr>
        <w:t xml:space="preserve"> </w:t>
      </w:r>
      <w:r w:rsidR="0099446C" w:rsidRPr="00C9554A">
        <w:rPr>
          <w:rFonts w:ascii="Palatino Linotype" w:hAnsi="Palatino Linotype"/>
          <w:i/>
          <w:sz w:val="22"/>
          <w:szCs w:val="22"/>
        </w:rPr>
        <w:t>“</w:t>
      </w:r>
      <w:r w:rsidR="00425EB8" w:rsidRPr="00C9554A">
        <w:rPr>
          <w:rFonts w:ascii="Palatino Linotype" w:eastAsia="Times New Roman" w:hAnsi="Palatino Linotype" w:cs="Arial"/>
          <w:i/>
          <w:sz w:val="22"/>
          <w:lang w:val="es-ES"/>
        </w:rPr>
        <w:t>información incompleta</w:t>
      </w:r>
      <w:r w:rsidR="00963DED" w:rsidRPr="00C9554A">
        <w:rPr>
          <w:rFonts w:ascii="Palatino Linotype" w:hAnsi="Palatino Linotype"/>
          <w:i/>
          <w:sz w:val="22"/>
          <w:szCs w:val="22"/>
        </w:rPr>
        <w:t>”</w:t>
      </w:r>
      <w:r w:rsidR="00FF56C5" w:rsidRPr="00C9554A">
        <w:rPr>
          <w:rFonts w:ascii="Palatino Linotype" w:hAnsi="Palatino Linotype"/>
          <w:i/>
          <w:sz w:val="22"/>
          <w:szCs w:val="22"/>
        </w:rPr>
        <w:t xml:space="preserve"> </w:t>
      </w:r>
      <w:r w:rsidR="00AB2A4A" w:rsidRPr="00C9554A">
        <w:rPr>
          <w:rFonts w:ascii="Palatino Linotype" w:hAnsi="Palatino Linotype" w:cs="Arial"/>
          <w:i/>
          <w:sz w:val="22"/>
          <w:szCs w:val="22"/>
        </w:rPr>
        <w:t>(</w:t>
      </w:r>
      <w:r w:rsidR="00A056B8" w:rsidRPr="00C9554A">
        <w:rPr>
          <w:rFonts w:ascii="Palatino Linotype" w:hAnsi="Palatino Linotype" w:cs="Arial"/>
          <w:i/>
          <w:sz w:val="22"/>
          <w:szCs w:val="22"/>
        </w:rPr>
        <w:t>Sic</w:t>
      </w:r>
      <w:r w:rsidR="00AF6A1C" w:rsidRPr="00C9554A">
        <w:rPr>
          <w:rFonts w:ascii="Palatino Linotype" w:hAnsi="Palatino Linotype" w:cs="Arial"/>
          <w:i/>
          <w:sz w:val="22"/>
          <w:szCs w:val="22"/>
        </w:rPr>
        <w:t>)</w:t>
      </w:r>
      <w:r w:rsidR="00161C65" w:rsidRPr="00C9554A">
        <w:rPr>
          <w:rFonts w:ascii="Palatino Linotype" w:hAnsi="Palatino Linotype" w:cs="Arial"/>
          <w:i/>
          <w:sz w:val="22"/>
          <w:szCs w:val="22"/>
        </w:rPr>
        <w:t xml:space="preserve"> </w:t>
      </w:r>
    </w:p>
    <w:p w14:paraId="363F5176" w14:textId="77777777" w:rsidR="00425EB8" w:rsidRPr="00C9554A" w:rsidRDefault="00425EB8" w:rsidP="00957B2F">
      <w:pPr>
        <w:pStyle w:val="Prrafodelista"/>
        <w:spacing w:line="360" w:lineRule="auto"/>
        <w:ind w:left="0"/>
        <w:jc w:val="both"/>
        <w:rPr>
          <w:rFonts w:ascii="Palatino Linotype" w:hAnsi="Palatino Linotype" w:cs="Arial"/>
          <w:i/>
          <w:sz w:val="22"/>
          <w:szCs w:val="22"/>
        </w:rPr>
      </w:pPr>
    </w:p>
    <w:p w14:paraId="3624EF57" w14:textId="1262E606" w:rsidR="00425EB8" w:rsidRPr="00C9554A" w:rsidRDefault="00425EB8" w:rsidP="00425EB8">
      <w:pPr>
        <w:pStyle w:val="Prrafodelista"/>
        <w:numPr>
          <w:ilvl w:val="0"/>
          <w:numId w:val="35"/>
        </w:numPr>
        <w:spacing w:line="360" w:lineRule="auto"/>
        <w:ind w:left="284" w:hanging="284"/>
        <w:jc w:val="both"/>
        <w:rPr>
          <w:rFonts w:ascii="Palatino Linotype" w:hAnsi="Palatino Linotype" w:cs="Arial"/>
          <w:i/>
          <w:sz w:val="22"/>
          <w:szCs w:val="22"/>
        </w:rPr>
      </w:pPr>
      <w:r w:rsidRPr="00C9554A">
        <w:rPr>
          <w:rFonts w:ascii="Palatino Linotype" w:eastAsia="Times New Roman" w:hAnsi="Palatino Linotype" w:cs="Arial"/>
          <w:b/>
          <w:i/>
          <w:sz w:val="22"/>
          <w:lang w:val="es-ES"/>
        </w:rPr>
        <w:t xml:space="preserve">Recurso Ayizapan.docx 26 Sep.docx: </w:t>
      </w:r>
      <w:r w:rsidRPr="00C9554A">
        <w:rPr>
          <w:rFonts w:ascii="Palatino Linotype" w:eastAsia="Times New Roman" w:hAnsi="Palatino Linotype" w:cs="Arial"/>
          <w:lang w:val="es-ES"/>
        </w:rPr>
        <w:t>El recurrente manifestó que la respuesta no abarcó de fondo cada uno de los puntos solicitados y el Sujeto Obligado fue omiso en anexar los documentos referidos, además de manera medular refirió lo siguiente:</w:t>
      </w:r>
    </w:p>
    <w:p w14:paraId="76B90871" w14:textId="77777777" w:rsidR="00425EB8" w:rsidRPr="00C9554A" w:rsidRDefault="00425EB8" w:rsidP="00425EB8">
      <w:pPr>
        <w:pStyle w:val="Prrafodelista"/>
        <w:spacing w:line="360" w:lineRule="auto"/>
        <w:ind w:left="284"/>
        <w:jc w:val="both"/>
        <w:rPr>
          <w:rFonts w:ascii="Palatino Linotype" w:eastAsia="Times New Roman" w:hAnsi="Palatino Linotype" w:cs="Arial"/>
          <w:b/>
          <w:i/>
          <w:sz w:val="22"/>
          <w:lang w:val="es-ES"/>
        </w:rPr>
      </w:pPr>
    </w:p>
    <w:p w14:paraId="2F12FC35" w14:textId="73601A41" w:rsidR="00425EB8" w:rsidRPr="00C9554A" w:rsidRDefault="00425EB8" w:rsidP="00425EB8">
      <w:pPr>
        <w:pStyle w:val="Prrafodelista"/>
        <w:ind w:left="567" w:right="567"/>
        <w:jc w:val="both"/>
        <w:rPr>
          <w:rFonts w:ascii="Palatino Linotype" w:hAnsi="Palatino Linotype" w:cs="Arial"/>
          <w:b/>
          <w:i/>
          <w:sz w:val="22"/>
          <w:szCs w:val="20"/>
        </w:rPr>
      </w:pPr>
      <w:r w:rsidRPr="00C9554A">
        <w:rPr>
          <w:rFonts w:ascii="Palatino Linotype" w:hAnsi="Palatino Linotype" w:cs="Arial"/>
          <w:b/>
          <w:i/>
          <w:sz w:val="22"/>
          <w:szCs w:val="20"/>
        </w:rPr>
        <w:t>“MOTIVOS DE INCONFORMIDAD EN LOS QUE SUSTENTO EL RECURSO.</w:t>
      </w:r>
    </w:p>
    <w:p w14:paraId="066256DF" w14:textId="77777777" w:rsidR="00425EB8" w:rsidRPr="00C9554A" w:rsidRDefault="00425EB8" w:rsidP="00425EB8">
      <w:pPr>
        <w:pStyle w:val="Prrafodelista"/>
        <w:ind w:left="567" w:right="567"/>
        <w:jc w:val="both"/>
        <w:rPr>
          <w:rFonts w:ascii="Palatino Linotype" w:hAnsi="Palatino Linotype" w:cs="Arial"/>
          <w:b/>
          <w:i/>
          <w:sz w:val="22"/>
          <w:szCs w:val="20"/>
        </w:rPr>
      </w:pPr>
    </w:p>
    <w:p w14:paraId="05AB65C8" w14:textId="77777777" w:rsidR="00425EB8" w:rsidRPr="00C9554A" w:rsidRDefault="00425EB8" w:rsidP="00425EB8">
      <w:pPr>
        <w:tabs>
          <w:tab w:val="left" w:pos="1134"/>
        </w:tabs>
        <w:ind w:left="567" w:right="567"/>
        <w:jc w:val="both"/>
        <w:rPr>
          <w:rFonts w:ascii="Palatino Linotype" w:hAnsi="Palatino Linotype" w:cs="Arial"/>
          <w:b/>
          <w:i/>
          <w:sz w:val="22"/>
          <w:szCs w:val="20"/>
        </w:rPr>
      </w:pPr>
      <w:r w:rsidRPr="00C9554A">
        <w:rPr>
          <w:rFonts w:ascii="Palatino Linotype" w:hAnsi="Palatino Linotype" w:cs="Arial"/>
          <w:b/>
          <w:i/>
          <w:sz w:val="22"/>
          <w:szCs w:val="20"/>
        </w:rPr>
        <w:t xml:space="preserve">PRIMERO.  En el inciso C), de nuestra solicitud, </w:t>
      </w:r>
      <w:r w:rsidRPr="00C9554A">
        <w:rPr>
          <w:rFonts w:ascii="Palatino Linotype" w:hAnsi="Palatino Linotype" w:cs="Arial"/>
          <w:i/>
          <w:sz w:val="22"/>
          <w:szCs w:val="20"/>
        </w:rPr>
        <w:t>se preguntó si el Ayuntamiento cuenta con alguna clase autorización para ocupar dicha propiedad, hecho que pretende ser contestado sin atender el fondo de nuestra petición, por los siguiente:</w:t>
      </w:r>
    </w:p>
    <w:p w14:paraId="1B6C690C" w14:textId="77777777" w:rsidR="00425EB8" w:rsidRPr="00C9554A" w:rsidRDefault="00425EB8" w:rsidP="00425EB8">
      <w:pPr>
        <w:tabs>
          <w:tab w:val="left" w:pos="1134"/>
        </w:tabs>
        <w:ind w:left="567" w:right="567"/>
        <w:jc w:val="both"/>
        <w:rPr>
          <w:rFonts w:ascii="Palatino Linotype" w:hAnsi="Palatino Linotype" w:cs="Arial"/>
          <w:i/>
          <w:sz w:val="22"/>
          <w:szCs w:val="20"/>
        </w:rPr>
      </w:pPr>
    </w:p>
    <w:p w14:paraId="2906BE76" w14:textId="34267744" w:rsidR="00425EB8" w:rsidRPr="00C9554A" w:rsidRDefault="00425EB8" w:rsidP="00425EB8">
      <w:pPr>
        <w:pStyle w:val="Prrafodelista"/>
        <w:numPr>
          <w:ilvl w:val="0"/>
          <w:numId w:val="37"/>
        </w:numPr>
        <w:tabs>
          <w:tab w:val="left" w:pos="851"/>
        </w:tabs>
        <w:ind w:left="567" w:right="567" w:firstLine="0"/>
        <w:jc w:val="both"/>
        <w:rPr>
          <w:rFonts w:ascii="Palatino Linotype" w:hAnsi="Palatino Linotype" w:cs="Arial"/>
          <w:b/>
          <w:i/>
          <w:sz w:val="22"/>
          <w:szCs w:val="20"/>
        </w:rPr>
      </w:pPr>
      <w:r w:rsidRPr="00C9554A">
        <w:rPr>
          <w:rFonts w:ascii="Palatino Linotype" w:hAnsi="Palatino Linotype" w:cs="Arial"/>
          <w:i/>
          <w:sz w:val="22"/>
          <w:szCs w:val="20"/>
        </w:rPr>
        <w:lastRenderedPageBreak/>
        <w:t xml:space="preserve">De una lectura a la respuesta no se aprecia que el sujeto obligado se haya pronunciado en el sentido de responder </w:t>
      </w:r>
      <w:r w:rsidRPr="00C9554A">
        <w:rPr>
          <w:rFonts w:ascii="Palatino Linotype" w:hAnsi="Palatino Linotype" w:cs="Arial"/>
          <w:b/>
          <w:i/>
          <w:sz w:val="22"/>
          <w:szCs w:val="20"/>
        </w:rPr>
        <w:t xml:space="preserve">si cuenta o no con esa autorización de este Comisariado Ejidal de Santiago </w:t>
      </w:r>
      <w:proofErr w:type="spellStart"/>
      <w:r w:rsidRPr="00C9554A">
        <w:rPr>
          <w:rFonts w:ascii="Palatino Linotype" w:hAnsi="Palatino Linotype" w:cs="Arial"/>
          <w:b/>
          <w:i/>
          <w:sz w:val="22"/>
          <w:szCs w:val="20"/>
        </w:rPr>
        <w:t>Tepalcapa</w:t>
      </w:r>
      <w:proofErr w:type="spellEnd"/>
      <w:r w:rsidRPr="00C9554A">
        <w:rPr>
          <w:rFonts w:ascii="Palatino Linotype" w:hAnsi="Palatino Linotype" w:cs="Arial"/>
          <w:b/>
          <w:i/>
          <w:sz w:val="22"/>
          <w:szCs w:val="20"/>
        </w:rPr>
        <w:t xml:space="preserve">; </w:t>
      </w:r>
      <w:r w:rsidRPr="00C9554A">
        <w:rPr>
          <w:rFonts w:ascii="Palatino Linotype" w:hAnsi="Palatino Linotype" w:cs="Arial"/>
          <w:i/>
          <w:sz w:val="22"/>
          <w:szCs w:val="20"/>
        </w:rPr>
        <w:t xml:space="preserve"> el sentido de su respuesta versa sobre que el señor </w:t>
      </w:r>
      <w:r w:rsidR="00233D1B" w:rsidRPr="00233D1B">
        <w:rPr>
          <w:rFonts w:ascii="Palatino Linotype" w:hAnsi="Palatino Linotype" w:cs="Arial"/>
          <w:i/>
          <w:sz w:val="22"/>
          <w:szCs w:val="20"/>
          <w:highlight w:val="black"/>
        </w:rPr>
        <w:t>--------------------------------------</w:t>
      </w:r>
      <w:r w:rsidRPr="00C9554A">
        <w:rPr>
          <w:rFonts w:ascii="Palatino Linotype" w:hAnsi="Palatino Linotype" w:cs="Arial"/>
          <w:i/>
          <w:sz w:val="22"/>
          <w:szCs w:val="20"/>
        </w:rPr>
        <w:t xml:space="preserve"> </w:t>
      </w:r>
      <w:r w:rsidRPr="00C9554A">
        <w:rPr>
          <w:rFonts w:ascii="Palatino Linotype" w:hAnsi="Palatino Linotype" w:cs="Arial"/>
          <w:i/>
          <w:sz w:val="22"/>
          <w:szCs w:val="20"/>
          <w:u w:val="single"/>
        </w:rPr>
        <w:t>permiso para enajenar</w:t>
      </w:r>
      <w:r w:rsidRPr="00C9554A">
        <w:rPr>
          <w:rFonts w:ascii="Palatino Linotype" w:hAnsi="Palatino Linotype" w:cs="Arial"/>
          <w:i/>
          <w:sz w:val="22"/>
          <w:szCs w:val="20"/>
        </w:rPr>
        <w:t xml:space="preserve"> una parcela, sin precisarla o identificarla; además que se le </w:t>
      </w:r>
      <w:r w:rsidRPr="00C9554A">
        <w:rPr>
          <w:rFonts w:ascii="Palatino Linotype" w:hAnsi="Palatino Linotype" w:cs="Arial"/>
          <w:i/>
          <w:sz w:val="22"/>
          <w:szCs w:val="20"/>
          <w:u w:val="single"/>
        </w:rPr>
        <w:t>dieron permisos para celebrar convenios,</w:t>
      </w:r>
      <w:r w:rsidRPr="00C9554A">
        <w:rPr>
          <w:rFonts w:ascii="Palatino Linotype" w:hAnsi="Palatino Linotype" w:cs="Arial"/>
          <w:i/>
          <w:sz w:val="22"/>
          <w:szCs w:val="20"/>
        </w:rPr>
        <w:t xml:space="preserve"> sin exponer su contenido; y que se hizo un acta de entrega; de lo anterior se puede interpretar que el Ayuntamiento se entendió con el referido señor </w:t>
      </w:r>
      <w:r w:rsidR="00233D1B" w:rsidRPr="00233D1B">
        <w:rPr>
          <w:rFonts w:ascii="Palatino Linotype" w:hAnsi="Palatino Linotype" w:cs="Arial"/>
          <w:i/>
          <w:sz w:val="22"/>
          <w:szCs w:val="20"/>
          <w:highlight w:val="black"/>
        </w:rPr>
        <w:t>-----------------------</w:t>
      </w:r>
      <w:r w:rsidRPr="00C9554A">
        <w:rPr>
          <w:rFonts w:ascii="Palatino Linotype" w:hAnsi="Palatino Linotype" w:cs="Arial"/>
          <w:i/>
          <w:sz w:val="22"/>
          <w:szCs w:val="20"/>
        </w:rPr>
        <w:t xml:space="preserve"> y que él, por acta de entrega, les dio posesión de una superficie del ejido, </w:t>
      </w:r>
      <w:r w:rsidRPr="00C9554A">
        <w:rPr>
          <w:rFonts w:ascii="Palatino Linotype" w:hAnsi="Palatino Linotype" w:cs="Arial"/>
          <w:b/>
          <w:i/>
          <w:sz w:val="22"/>
          <w:szCs w:val="20"/>
        </w:rPr>
        <w:t>sin precisar cuál y él era el legitimado para otorgarla</w:t>
      </w:r>
      <w:r w:rsidRPr="00C9554A">
        <w:rPr>
          <w:rFonts w:ascii="Palatino Linotype" w:hAnsi="Palatino Linotype" w:cs="Arial"/>
          <w:i/>
          <w:sz w:val="22"/>
          <w:szCs w:val="20"/>
        </w:rPr>
        <w:t>.</w:t>
      </w:r>
    </w:p>
    <w:p w14:paraId="02C58B30" w14:textId="77777777" w:rsidR="00425EB8" w:rsidRPr="00C9554A" w:rsidRDefault="00425EB8" w:rsidP="00425EB8">
      <w:pPr>
        <w:tabs>
          <w:tab w:val="left" w:pos="1134"/>
        </w:tabs>
        <w:ind w:left="567" w:right="567"/>
        <w:jc w:val="both"/>
        <w:rPr>
          <w:rFonts w:ascii="Palatino Linotype" w:hAnsi="Palatino Linotype" w:cs="Arial"/>
          <w:b/>
          <w:i/>
          <w:sz w:val="22"/>
          <w:szCs w:val="20"/>
        </w:rPr>
      </w:pPr>
    </w:p>
    <w:p w14:paraId="6F796D80" w14:textId="77777777" w:rsidR="00425EB8" w:rsidRPr="00C9554A" w:rsidRDefault="00425EB8" w:rsidP="00425EB8">
      <w:pPr>
        <w:tabs>
          <w:tab w:val="left" w:pos="1134"/>
        </w:tabs>
        <w:ind w:left="567" w:right="567"/>
        <w:jc w:val="both"/>
        <w:rPr>
          <w:rFonts w:ascii="Palatino Linotype" w:hAnsi="Palatino Linotype" w:cs="Arial"/>
          <w:i/>
          <w:sz w:val="22"/>
          <w:szCs w:val="20"/>
        </w:rPr>
      </w:pPr>
      <w:r w:rsidRPr="00C9554A">
        <w:rPr>
          <w:rFonts w:ascii="Palatino Linotype" w:hAnsi="Palatino Linotype" w:cs="Arial"/>
          <w:i/>
          <w:sz w:val="22"/>
          <w:szCs w:val="20"/>
        </w:rPr>
        <w:t xml:space="preserve">Lo anterior, es una respuesta que evade nuestra petición original, porque no contesta lo que pedimos: si el Ayuntamiento cuenta con autorización de Comisariado Ejidal de Santiago </w:t>
      </w:r>
      <w:proofErr w:type="spellStart"/>
      <w:r w:rsidRPr="00C9554A">
        <w:rPr>
          <w:rFonts w:ascii="Palatino Linotype" w:hAnsi="Palatino Linotype" w:cs="Arial"/>
          <w:i/>
          <w:sz w:val="22"/>
          <w:szCs w:val="20"/>
        </w:rPr>
        <w:t>Tepalcapa</w:t>
      </w:r>
      <w:proofErr w:type="spellEnd"/>
      <w:r w:rsidRPr="00C9554A">
        <w:rPr>
          <w:rFonts w:ascii="Palatino Linotype" w:hAnsi="Palatino Linotype" w:cs="Arial"/>
          <w:i/>
          <w:sz w:val="22"/>
          <w:szCs w:val="20"/>
        </w:rPr>
        <w:t xml:space="preserve"> para ocupar dicha propiedad, misma que identificamos plenamente con el soporte documental que se agregó.</w:t>
      </w:r>
    </w:p>
    <w:p w14:paraId="206AC921" w14:textId="77777777" w:rsidR="00425EB8" w:rsidRPr="00C9554A" w:rsidRDefault="00425EB8" w:rsidP="00425EB8">
      <w:pPr>
        <w:pStyle w:val="Prrafodelista"/>
        <w:ind w:left="567" w:right="567"/>
        <w:jc w:val="both"/>
        <w:rPr>
          <w:rFonts w:ascii="Palatino Linotype" w:hAnsi="Palatino Linotype" w:cs="Arial"/>
          <w:b/>
          <w:i/>
          <w:sz w:val="22"/>
          <w:szCs w:val="20"/>
        </w:rPr>
      </w:pPr>
    </w:p>
    <w:p w14:paraId="3BB2CAAF" w14:textId="6EDAC2FC" w:rsidR="00425EB8" w:rsidRPr="00C9554A" w:rsidRDefault="00425EB8" w:rsidP="00425EB8">
      <w:pPr>
        <w:pStyle w:val="Prrafodelista"/>
        <w:numPr>
          <w:ilvl w:val="0"/>
          <w:numId w:val="37"/>
        </w:numPr>
        <w:tabs>
          <w:tab w:val="left" w:pos="851"/>
        </w:tabs>
        <w:ind w:left="567" w:right="567" w:firstLine="0"/>
        <w:jc w:val="both"/>
        <w:rPr>
          <w:rFonts w:ascii="Palatino Linotype" w:hAnsi="Palatino Linotype" w:cs="Arial"/>
          <w:i/>
          <w:sz w:val="22"/>
          <w:szCs w:val="20"/>
        </w:rPr>
      </w:pPr>
      <w:r w:rsidRPr="00C9554A">
        <w:rPr>
          <w:rFonts w:ascii="Palatino Linotype" w:hAnsi="Palatino Linotype" w:cs="Arial"/>
          <w:i/>
          <w:sz w:val="22"/>
          <w:szCs w:val="20"/>
        </w:rPr>
        <w:t xml:space="preserve">En el contexto de la respuesta el sujeto obligado  se limita a decir que existe  el Acta de Asamblea General Extraordinaria de Ejidatarios de fecha 8 de octubre de 1999, donde se solicita a enajenar una parcela, </w:t>
      </w:r>
      <w:r w:rsidRPr="00C9554A">
        <w:rPr>
          <w:rFonts w:ascii="Palatino Linotype" w:hAnsi="Palatino Linotype" w:cs="Arial"/>
          <w:b/>
          <w:i/>
          <w:sz w:val="22"/>
          <w:szCs w:val="20"/>
        </w:rPr>
        <w:t>sin precisarla e identificarla</w:t>
      </w:r>
      <w:r w:rsidRPr="00C9554A">
        <w:rPr>
          <w:rFonts w:ascii="Palatino Linotype" w:hAnsi="Palatino Linotype" w:cs="Arial"/>
          <w:i/>
          <w:sz w:val="22"/>
          <w:szCs w:val="20"/>
        </w:rPr>
        <w:t xml:space="preserve">; y  que existe una Acta de entrega – recepción de Posesión de fecha 9 de Mayo de 2000; lo que es insuficiente para dar por atendida nuestra petición porque  en el supuesto que exista dicha acta solo demostraría </w:t>
      </w:r>
      <w:r w:rsidRPr="00C9554A">
        <w:rPr>
          <w:rFonts w:ascii="Palatino Linotype" w:hAnsi="Palatino Linotype" w:cs="Arial"/>
          <w:b/>
          <w:i/>
          <w:sz w:val="22"/>
          <w:szCs w:val="20"/>
        </w:rPr>
        <w:t xml:space="preserve">que el señor </w:t>
      </w:r>
      <w:r w:rsidR="003F25B4" w:rsidRPr="003F25B4">
        <w:rPr>
          <w:rFonts w:ascii="Palatino Linotype" w:hAnsi="Palatino Linotype" w:cs="Arial"/>
          <w:b/>
          <w:i/>
          <w:sz w:val="22"/>
          <w:szCs w:val="20"/>
          <w:highlight w:val="black"/>
        </w:rPr>
        <w:t>-------------</w:t>
      </w:r>
      <w:r w:rsidRPr="00C9554A">
        <w:rPr>
          <w:rFonts w:ascii="Palatino Linotype" w:hAnsi="Palatino Linotype" w:cs="Arial"/>
          <w:i/>
          <w:sz w:val="22"/>
          <w:szCs w:val="20"/>
        </w:rPr>
        <w:t xml:space="preserve"> pidió permiso para enajenar una parcela (sin identificarla plenamente y sin tener certeza de que fuera el titular de esa parte del ejido).</w:t>
      </w:r>
    </w:p>
    <w:p w14:paraId="5516714B" w14:textId="77777777" w:rsidR="00425EB8" w:rsidRPr="00C9554A" w:rsidRDefault="00425EB8" w:rsidP="00425EB8">
      <w:pPr>
        <w:pStyle w:val="Prrafodelista"/>
        <w:tabs>
          <w:tab w:val="left" w:pos="851"/>
        </w:tabs>
        <w:ind w:left="567" w:right="567"/>
        <w:jc w:val="both"/>
        <w:rPr>
          <w:rFonts w:ascii="Palatino Linotype" w:hAnsi="Palatino Linotype" w:cs="Arial"/>
          <w:i/>
          <w:sz w:val="22"/>
          <w:szCs w:val="20"/>
        </w:rPr>
      </w:pPr>
    </w:p>
    <w:p w14:paraId="59051C4B" w14:textId="77777777" w:rsidR="00425EB8" w:rsidRPr="00C9554A" w:rsidRDefault="00425EB8" w:rsidP="00425EB8">
      <w:pPr>
        <w:pStyle w:val="Prrafodelista"/>
        <w:ind w:left="567" w:right="567"/>
        <w:jc w:val="both"/>
        <w:rPr>
          <w:rFonts w:ascii="Palatino Linotype" w:hAnsi="Palatino Linotype" w:cs="Arial"/>
          <w:i/>
          <w:sz w:val="22"/>
          <w:szCs w:val="20"/>
        </w:rPr>
      </w:pPr>
      <w:r w:rsidRPr="00C9554A">
        <w:rPr>
          <w:rFonts w:ascii="Palatino Linotype" w:hAnsi="Palatino Linotype" w:cs="Arial"/>
          <w:i/>
          <w:sz w:val="22"/>
          <w:szCs w:val="20"/>
        </w:rPr>
        <w:t xml:space="preserve">Por los argumentos expuestos se considera que la respuesta es insuficiente para tener por atendida completamente nuestra petición, porque la respuesta que se dé a este planteamiento debe </w:t>
      </w:r>
      <w:r w:rsidRPr="00C9554A">
        <w:rPr>
          <w:rFonts w:ascii="Palatino Linotype" w:hAnsi="Palatino Linotype" w:cs="Arial"/>
          <w:b/>
          <w:i/>
          <w:sz w:val="22"/>
          <w:szCs w:val="20"/>
        </w:rPr>
        <w:t>ser en forma afirmativa o negativa</w:t>
      </w:r>
      <w:r w:rsidRPr="00C9554A">
        <w:rPr>
          <w:rFonts w:ascii="Palatino Linotype" w:hAnsi="Palatino Linotype" w:cs="Arial"/>
          <w:i/>
          <w:sz w:val="22"/>
          <w:szCs w:val="20"/>
        </w:rPr>
        <w:t>, según sea el caso, y de ser así proporcionar la evidencia documental que soporte su contestación y que ésta sea congruente con la porción de tierra que describimos.</w:t>
      </w:r>
    </w:p>
    <w:p w14:paraId="341B3F1D" w14:textId="77777777" w:rsidR="00425EB8" w:rsidRPr="00C9554A" w:rsidRDefault="00425EB8" w:rsidP="00425EB8">
      <w:pPr>
        <w:pStyle w:val="Prrafodelista"/>
        <w:ind w:left="567" w:right="567"/>
        <w:jc w:val="both"/>
        <w:rPr>
          <w:rFonts w:ascii="Palatino Linotype" w:hAnsi="Palatino Linotype" w:cs="Arial"/>
          <w:i/>
          <w:sz w:val="22"/>
          <w:szCs w:val="20"/>
        </w:rPr>
      </w:pPr>
    </w:p>
    <w:p w14:paraId="14511B85" w14:textId="77777777" w:rsidR="00425EB8" w:rsidRPr="00C9554A" w:rsidRDefault="00425EB8" w:rsidP="00425EB8">
      <w:pPr>
        <w:pStyle w:val="Prrafodelista"/>
        <w:ind w:left="567" w:right="567"/>
        <w:jc w:val="both"/>
        <w:rPr>
          <w:rFonts w:ascii="Palatino Linotype" w:hAnsi="Palatino Linotype" w:cs="Arial"/>
          <w:b/>
          <w:i/>
          <w:sz w:val="22"/>
          <w:szCs w:val="20"/>
        </w:rPr>
      </w:pPr>
    </w:p>
    <w:p w14:paraId="06998AF2" w14:textId="77777777" w:rsidR="00425EB8" w:rsidRPr="00C9554A" w:rsidRDefault="00425EB8" w:rsidP="00425EB8">
      <w:pPr>
        <w:pStyle w:val="Prrafodelista"/>
        <w:ind w:left="567" w:right="567"/>
        <w:jc w:val="both"/>
        <w:rPr>
          <w:rFonts w:ascii="Palatino Linotype" w:hAnsi="Palatino Linotype" w:cs="Arial"/>
          <w:i/>
          <w:sz w:val="22"/>
          <w:szCs w:val="20"/>
        </w:rPr>
      </w:pPr>
      <w:r w:rsidRPr="00C9554A">
        <w:rPr>
          <w:rFonts w:ascii="Palatino Linotype" w:hAnsi="Palatino Linotype" w:cs="Arial"/>
          <w:b/>
          <w:i/>
          <w:sz w:val="22"/>
          <w:szCs w:val="20"/>
        </w:rPr>
        <w:t xml:space="preserve">SEGUNDO. </w:t>
      </w:r>
      <w:r w:rsidRPr="00C9554A">
        <w:rPr>
          <w:rFonts w:ascii="Palatino Linotype" w:hAnsi="Palatino Linotype" w:cs="Arial"/>
          <w:i/>
          <w:sz w:val="22"/>
          <w:szCs w:val="20"/>
        </w:rPr>
        <w:t>El sujeto obligado expone que anexó un Acta de Asamblea General Extraordinaria de Ejidatarios de fecha 8 de octubre de 1999; y el Acta de entrega – recepción de Posesión de fecha 9 de Mayo de 2000.</w:t>
      </w:r>
    </w:p>
    <w:p w14:paraId="4B742048" w14:textId="77777777" w:rsidR="00425EB8" w:rsidRPr="00C9554A" w:rsidRDefault="00425EB8" w:rsidP="00425EB8">
      <w:pPr>
        <w:pStyle w:val="Prrafodelista"/>
        <w:ind w:left="567" w:right="567"/>
        <w:jc w:val="both"/>
        <w:rPr>
          <w:rFonts w:ascii="Palatino Linotype" w:hAnsi="Palatino Linotype" w:cs="Arial"/>
          <w:b/>
          <w:i/>
          <w:sz w:val="22"/>
          <w:szCs w:val="20"/>
        </w:rPr>
      </w:pPr>
    </w:p>
    <w:p w14:paraId="4107571A" w14:textId="77777777" w:rsidR="00425EB8" w:rsidRPr="00C9554A" w:rsidRDefault="00425EB8" w:rsidP="00425EB8">
      <w:pPr>
        <w:pStyle w:val="Prrafodelista"/>
        <w:ind w:left="567" w:right="567"/>
        <w:jc w:val="both"/>
        <w:rPr>
          <w:rFonts w:ascii="Palatino Linotype" w:hAnsi="Palatino Linotype" w:cs="Arial"/>
          <w:i/>
          <w:sz w:val="22"/>
          <w:szCs w:val="20"/>
        </w:rPr>
      </w:pPr>
      <w:r w:rsidRPr="00C9554A">
        <w:rPr>
          <w:rFonts w:ascii="Palatino Linotype" w:hAnsi="Palatino Linotype" w:cs="Arial"/>
          <w:i/>
          <w:sz w:val="22"/>
          <w:szCs w:val="20"/>
        </w:rPr>
        <w:t xml:space="preserve">Dichos documentos nunca fueron agregados al correo electrónico que recibí, por lo que se omitió atender nuestro requerimiento. </w:t>
      </w:r>
    </w:p>
    <w:p w14:paraId="51A55E54" w14:textId="77777777" w:rsidR="00425EB8" w:rsidRPr="00C9554A" w:rsidRDefault="00425EB8" w:rsidP="00425EB8">
      <w:pPr>
        <w:pStyle w:val="Prrafodelista"/>
        <w:ind w:left="567" w:right="567"/>
        <w:jc w:val="both"/>
        <w:rPr>
          <w:rFonts w:ascii="Palatino Linotype" w:hAnsi="Palatino Linotype" w:cs="Arial"/>
          <w:b/>
          <w:i/>
          <w:sz w:val="22"/>
          <w:szCs w:val="20"/>
        </w:rPr>
      </w:pPr>
    </w:p>
    <w:p w14:paraId="5020AD35" w14:textId="77777777" w:rsidR="00425EB8" w:rsidRPr="00C9554A" w:rsidRDefault="00425EB8" w:rsidP="00425EB8">
      <w:pPr>
        <w:pStyle w:val="Prrafodelista"/>
        <w:ind w:left="567" w:right="567"/>
        <w:jc w:val="both"/>
        <w:rPr>
          <w:rFonts w:ascii="Palatino Linotype" w:hAnsi="Palatino Linotype" w:cs="Arial"/>
          <w:b/>
          <w:i/>
          <w:sz w:val="22"/>
          <w:szCs w:val="20"/>
        </w:rPr>
      </w:pPr>
    </w:p>
    <w:p w14:paraId="10A1AB4A" w14:textId="77777777" w:rsidR="00425EB8" w:rsidRPr="00C9554A" w:rsidRDefault="00425EB8" w:rsidP="00425EB8">
      <w:pPr>
        <w:pStyle w:val="Prrafodelista"/>
        <w:ind w:left="567" w:right="567"/>
        <w:jc w:val="both"/>
        <w:rPr>
          <w:rFonts w:ascii="Palatino Linotype" w:hAnsi="Palatino Linotype" w:cs="Arial"/>
          <w:i/>
          <w:sz w:val="22"/>
          <w:szCs w:val="20"/>
        </w:rPr>
      </w:pPr>
      <w:r w:rsidRPr="00C9554A">
        <w:rPr>
          <w:rFonts w:ascii="Palatino Linotype" w:hAnsi="Palatino Linotype" w:cs="Arial"/>
          <w:b/>
          <w:i/>
          <w:sz w:val="22"/>
          <w:szCs w:val="20"/>
        </w:rPr>
        <w:t xml:space="preserve">TERCERO. </w:t>
      </w:r>
      <w:r w:rsidRPr="00C9554A">
        <w:rPr>
          <w:rFonts w:ascii="Palatino Linotype" w:hAnsi="Palatino Linotype" w:cs="Arial"/>
          <w:i/>
          <w:sz w:val="22"/>
          <w:szCs w:val="20"/>
        </w:rPr>
        <w:t>La petición que se formuló abarca los siguientes incisos:</w:t>
      </w:r>
    </w:p>
    <w:p w14:paraId="2534F1FA" w14:textId="77777777" w:rsidR="00425EB8" w:rsidRPr="00C9554A" w:rsidRDefault="00425EB8" w:rsidP="00425EB8">
      <w:pPr>
        <w:pStyle w:val="Prrafodelista"/>
        <w:ind w:left="567" w:right="567"/>
        <w:jc w:val="both"/>
        <w:rPr>
          <w:rFonts w:ascii="Palatino Linotype" w:hAnsi="Palatino Linotype" w:cs="Arial"/>
          <w:b/>
          <w:i/>
          <w:sz w:val="22"/>
          <w:szCs w:val="20"/>
        </w:rPr>
      </w:pPr>
    </w:p>
    <w:p w14:paraId="7B33D138" w14:textId="77777777" w:rsidR="00425EB8" w:rsidRPr="00C9554A" w:rsidRDefault="00425EB8" w:rsidP="00425EB8">
      <w:pPr>
        <w:ind w:left="567" w:right="567"/>
        <w:jc w:val="both"/>
        <w:rPr>
          <w:rFonts w:ascii="Palatino Linotype" w:hAnsi="Palatino Linotype" w:cs="Arial"/>
          <w:b/>
          <w:i/>
          <w:sz w:val="22"/>
          <w:szCs w:val="20"/>
        </w:rPr>
      </w:pPr>
      <w:r w:rsidRPr="00C9554A">
        <w:rPr>
          <w:rFonts w:ascii="Palatino Linotype" w:hAnsi="Palatino Linotype" w:cs="Arial"/>
          <w:i/>
          <w:sz w:val="22"/>
          <w:szCs w:val="20"/>
        </w:rPr>
        <w:t>“Por este motivo solicitamos informe:</w:t>
      </w:r>
    </w:p>
    <w:p w14:paraId="0DEE438A" w14:textId="77777777" w:rsidR="00425EB8" w:rsidRPr="00C9554A" w:rsidRDefault="00425EB8" w:rsidP="00425EB8">
      <w:pPr>
        <w:ind w:left="567" w:right="567"/>
        <w:jc w:val="both"/>
        <w:rPr>
          <w:rFonts w:ascii="Palatino Linotype" w:hAnsi="Palatino Linotype" w:cs="Arial"/>
          <w:b/>
          <w:i/>
          <w:sz w:val="22"/>
          <w:szCs w:val="20"/>
        </w:rPr>
      </w:pPr>
    </w:p>
    <w:p w14:paraId="08A1B1B8" w14:textId="77777777" w:rsidR="00425EB8" w:rsidRPr="00C9554A" w:rsidRDefault="00425EB8" w:rsidP="00425EB8">
      <w:pPr>
        <w:pStyle w:val="Prrafodelista"/>
        <w:numPr>
          <w:ilvl w:val="0"/>
          <w:numId w:val="36"/>
        </w:numPr>
        <w:ind w:left="567" w:right="567" w:firstLine="0"/>
        <w:jc w:val="both"/>
        <w:rPr>
          <w:rFonts w:ascii="Palatino Linotype" w:hAnsi="Palatino Linotype" w:cs="Arial"/>
          <w:i/>
          <w:sz w:val="22"/>
          <w:szCs w:val="20"/>
        </w:rPr>
      </w:pPr>
      <w:r w:rsidRPr="00C9554A">
        <w:rPr>
          <w:rFonts w:ascii="Palatino Linotype" w:hAnsi="Palatino Linotype" w:cs="Arial"/>
          <w:i/>
          <w:sz w:val="22"/>
          <w:szCs w:val="20"/>
        </w:rPr>
        <w:t xml:space="preserve">Si el Ayuntamiento de Atizapán de Zaragoza, realizó trámites o gestiones, para obtener a su favor </w:t>
      </w:r>
      <w:r w:rsidRPr="00C9554A">
        <w:rPr>
          <w:rFonts w:ascii="Palatino Linotype" w:hAnsi="Palatino Linotype" w:cs="Arial"/>
          <w:b/>
          <w:i/>
          <w:sz w:val="22"/>
          <w:szCs w:val="20"/>
        </w:rPr>
        <w:t>el traslado de dominio y/o desincorporación</w:t>
      </w:r>
      <w:r w:rsidRPr="00C9554A">
        <w:rPr>
          <w:rFonts w:ascii="Palatino Linotype" w:hAnsi="Palatino Linotype" w:cs="Arial"/>
          <w:i/>
          <w:sz w:val="22"/>
          <w:szCs w:val="20"/>
        </w:rPr>
        <w:t xml:space="preserve"> del</w:t>
      </w:r>
      <w:r w:rsidRPr="00C9554A">
        <w:rPr>
          <w:rFonts w:ascii="Palatino Linotype" w:hAnsi="Palatino Linotype" w:cs="Arial"/>
          <w:b/>
          <w:i/>
          <w:sz w:val="22"/>
          <w:szCs w:val="20"/>
        </w:rPr>
        <w:t xml:space="preserve"> </w:t>
      </w:r>
      <w:r w:rsidRPr="00C9554A">
        <w:rPr>
          <w:rFonts w:ascii="Palatino Linotype" w:hAnsi="Palatino Linotype" w:cs="Arial"/>
          <w:i/>
          <w:sz w:val="22"/>
          <w:szCs w:val="20"/>
        </w:rPr>
        <w:t>ejido que actualmente ocupa la escuela descrita.</w:t>
      </w:r>
    </w:p>
    <w:p w14:paraId="3E2B963E" w14:textId="77777777" w:rsidR="00425EB8" w:rsidRPr="00C9554A" w:rsidRDefault="00425EB8" w:rsidP="00425EB8">
      <w:pPr>
        <w:pStyle w:val="Prrafodelista"/>
        <w:ind w:left="567" w:right="567"/>
        <w:jc w:val="both"/>
        <w:rPr>
          <w:rFonts w:ascii="Palatino Linotype" w:hAnsi="Palatino Linotype" w:cs="Arial"/>
          <w:i/>
          <w:sz w:val="22"/>
          <w:szCs w:val="20"/>
        </w:rPr>
      </w:pPr>
    </w:p>
    <w:p w14:paraId="292F9D6B" w14:textId="77777777" w:rsidR="00425EB8" w:rsidRPr="00C9554A" w:rsidRDefault="00425EB8" w:rsidP="00425EB8">
      <w:pPr>
        <w:pStyle w:val="Prrafodelista"/>
        <w:numPr>
          <w:ilvl w:val="0"/>
          <w:numId w:val="36"/>
        </w:numPr>
        <w:ind w:left="567" w:right="567" w:firstLine="0"/>
        <w:jc w:val="both"/>
        <w:rPr>
          <w:rFonts w:ascii="Palatino Linotype" w:hAnsi="Palatino Linotype" w:cs="Arial"/>
          <w:i/>
          <w:sz w:val="22"/>
          <w:szCs w:val="20"/>
        </w:rPr>
      </w:pPr>
      <w:r w:rsidRPr="00C9554A">
        <w:rPr>
          <w:rFonts w:ascii="Palatino Linotype" w:hAnsi="Palatino Linotype" w:cs="Arial"/>
          <w:i/>
          <w:sz w:val="22"/>
          <w:szCs w:val="20"/>
        </w:rPr>
        <w:t xml:space="preserve">Si el citado  Ayuntamiento realizó trámites o gestiones, para que </w:t>
      </w:r>
      <w:r w:rsidRPr="00C9554A">
        <w:rPr>
          <w:rFonts w:ascii="Palatino Linotype" w:hAnsi="Palatino Linotype" w:cs="Arial"/>
          <w:b/>
          <w:i/>
          <w:sz w:val="22"/>
          <w:szCs w:val="20"/>
        </w:rPr>
        <w:t xml:space="preserve">se le autorizara la posesión, uso o goce sobre el ejido </w:t>
      </w:r>
      <w:r w:rsidRPr="00C9554A">
        <w:rPr>
          <w:rFonts w:ascii="Palatino Linotype" w:hAnsi="Palatino Linotype" w:cs="Arial"/>
          <w:i/>
          <w:sz w:val="22"/>
          <w:szCs w:val="20"/>
        </w:rPr>
        <w:t>que actualmente ocupa la referida escuela.</w:t>
      </w:r>
    </w:p>
    <w:p w14:paraId="22B6E3FF" w14:textId="77777777" w:rsidR="00425EB8" w:rsidRPr="00C9554A" w:rsidRDefault="00425EB8" w:rsidP="00425EB8">
      <w:pPr>
        <w:pStyle w:val="Prrafodelista"/>
        <w:ind w:left="567" w:right="567"/>
        <w:jc w:val="both"/>
        <w:rPr>
          <w:rFonts w:ascii="Palatino Linotype" w:hAnsi="Palatino Linotype" w:cs="Arial"/>
          <w:i/>
          <w:sz w:val="22"/>
          <w:szCs w:val="20"/>
        </w:rPr>
      </w:pPr>
      <w:r w:rsidRPr="00C9554A">
        <w:rPr>
          <w:rFonts w:ascii="Palatino Linotype" w:hAnsi="Palatino Linotype" w:cs="Arial"/>
          <w:i/>
          <w:sz w:val="22"/>
          <w:szCs w:val="20"/>
        </w:rPr>
        <w:t>…</w:t>
      </w:r>
    </w:p>
    <w:p w14:paraId="5D55641C" w14:textId="77777777" w:rsidR="00425EB8" w:rsidRPr="00C9554A" w:rsidRDefault="00425EB8" w:rsidP="00425EB8">
      <w:pPr>
        <w:tabs>
          <w:tab w:val="left" w:pos="1134"/>
        </w:tabs>
        <w:ind w:left="567" w:right="567"/>
        <w:jc w:val="both"/>
        <w:rPr>
          <w:rFonts w:ascii="Palatino Linotype" w:hAnsi="Palatino Linotype" w:cs="Arial"/>
          <w:i/>
          <w:sz w:val="22"/>
          <w:szCs w:val="20"/>
        </w:rPr>
      </w:pPr>
      <w:r w:rsidRPr="00C9554A">
        <w:rPr>
          <w:rFonts w:ascii="Palatino Linotype" w:hAnsi="Palatino Linotype" w:cs="Arial"/>
          <w:b/>
          <w:i/>
          <w:sz w:val="22"/>
          <w:szCs w:val="20"/>
        </w:rPr>
        <w:t>d)</w:t>
      </w:r>
      <w:r w:rsidRPr="00C9554A">
        <w:rPr>
          <w:rFonts w:ascii="Palatino Linotype" w:hAnsi="Palatino Linotype" w:cs="Arial"/>
          <w:i/>
          <w:sz w:val="22"/>
          <w:szCs w:val="20"/>
        </w:rPr>
        <w:t xml:space="preserve">     Si el Ayuntamiento, </w:t>
      </w:r>
      <w:r w:rsidRPr="00C9554A">
        <w:rPr>
          <w:rFonts w:ascii="Palatino Linotype" w:hAnsi="Palatino Linotype" w:cs="Arial"/>
          <w:b/>
          <w:i/>
          <w:sz w:val="22"/>
          <w:szCs w:val="20"/>
        </w:rPr>
        <w:t>realizó trámites o gestiones para la edificación</w:t>
      </w:r>
      <w:r w:rsidRPr="00C9554A">
        <w:rPr>
          <w:rFonts w:ascii="Palatino Linotype" w:hAnsi="Palatino Linotype" w:cs="Arial"/>
          <w:i/>
          <w:sz w:val="22"/>
          <w:szCs w:val="20"/>
        </w:rPr>
        <w:t xml:space="preserve"> del citado Centro Escolar, con recursos municipales, estatales o federales…”.</w:t>
      </w:r>
    </w:p>
    <w:p w14:paraId="2FEE6209" w14:textId="77777777" w:rsidR="00425EB8" w:rsidRPr="00C9554A" w:rsidRDefault="00425EB8" w:rsidP="00425EB8">
      <w:pPr>
        <w:tabs>
          <w:tab w:val="left" w:pos="1134"/>
        </w:tabs>
        <w:ind w:left="567" w:right="567"/>
        <w:jc w:val="both"/>
        <w:rPr>
          <w:rFonts w:ascii="Palatino Linotype" w:hAnsi="Palatino Linotype" w:cs="Arial"/>
          <w:i/>
          <w:sz w:val="22"/>
          <w:szCs w:val="20"/>
        </w:rPr>
      </w:pPr>
    </w:p>
    <w:p w14:paraId="6733C145" w14:textId="77777777" w:rsidR="00425EB8" w:rsidRPr="00C9554A" w:rsidRDefault="00425EB8" w:rsidP="00425EB8">
      <w:pPr>
        <w:tabs>
          <w:tab w:val="left" w:pos="1134"/>
        </w:tabs>
        <w:ind w:left="567" w:right="567"/>
        <w:jc w:val="both"/>
        <w:rPr>
          <w:rFonts w:ascii="Palatino Linotype" w:hAnsi="Palatino Linotype" w:cs="Arial"/>
          <w:i/>
          <w:sz w:val="22"/>
          <w:szCs w:val="20"/>
        </w:rPr>
      </w:pPr>
    </w:p>
    <w:p w14:paraId="478A5147" w14:textId="77777777" w:rsidR="00425EB8" w:rsidRPr="00C9554A" w:rsidRDefault="00425EB8" w:rsidP="00425EB8">
      <w:pPr>
        <w:tabs>
          <w:tab w:val="left" w:pos="1134"/>
        </w:tabs>
        <w:ind w:left="567" w:right="567"/>
        <w:jc w:val="both"/>
        <w:rPr>
          <w:rFonts w:ascii="Palatino Linotype" w:hAnsi="Palatino Linotype" w:cs="Arial"/>
          <w:i/>
          <w:sz w:val="22"/>
          <w:szCs w:val="20"/>
        </w:rPr>
      </w:pPr>
      <w:r w:rsidRPr="00C9554A">
        <w:rPr>
          <w:rFonts w:ascii="Palatino Linotype" w:hAnsi="Palatino Linotype" w:cs="Arial"/>
          <w:i/>
          <w:sz w:val="22"/>
          <w:szCs w:val="20"/>
        </w:rPr>
        <w:t xml:space="preserve">De una lectura íntegra, al oficio de respuesta signado por el Responsable de la Unidad de Información del Ayuntamiento de Atizapán de Zaragoza, C. Cesar </w:t>
      </w:r>
      <w:proofErr w:type="spellStart"/>
      <w:r w:rsidRPr="00C9554A">
        <w:rPr>
          <w:rFonts w:ascii="Palatino Linotype" w:hAnsi="Palatino Linotype" w:cs="Arial"/>
          <w:i/>
          <w:sz w:val="22"/>
          <w:szCs w:val="20"/>
        </w:rPr>
        <w:t>Villafan</w:t>
      </w:r>
      <w:proofErr w:type="spellEnd"/>
      <w:r w:rsidRPr="00C9554A">
        <w:rPr>
          <w:rFonts w:ascii="Palatino Linotype" w:hAnsi="Palatino Linotype" w:cs="Arial"/>
          <w:i/>
          <w:sz w:val="22"/>
          <w:szCs w:val="20"/>
        </w:rPr>
        <w:t xml:space="preserve"> Jaramillo, que contiene las contestaciones internas del Subdirector de Patrimonio Municipal y Directora de Desarrollo Urbano, se aprecia que el dicho municipio omitió dar respuesta a los puntos antes citados.</w:t>
      </w:r>
    </w:p>
    <w:p w14:paraId="0FF566CE" w14:textId="77777777" w:rsidR="00425EB8" w:rsidRPr="00C9554A" w:rsidRDefault="00425EB8" w:rsidP="00425EB8">
      <w:pPr>
        <w:tabs>
          <w:tab w:val="left" w:pos="1134"/>
        </w:tabs>
        <w:ind w:left="567" w:right="567"/>
        <w:jc w:val="both"/>
        <w:rPr>
          <w:rFonts w:ascii="Palatino Linotype" w:hAnsi="Palatino Linotype" w:cs="Arial"/>
          <w:i/>
          <w:sz w:val="22"/>
          <w:szCs w:val="20"/>
        </w:rPr>
      </w:pPr>
    </w:p>
    <w:p w14:paraId="065210D2" w14:textId="77777777" w:rsidR="00425EB8" w:rsidRPr="00C9554A" w:rsidRDefault="00425EB8" w:rsidP="00425EB8">
      <w:pPr>
        <w:tabs>
          <w:tab w:val="left" w:pos="1134"/>
        </w:tabs>
        <w:ind w:left="567" w:right="567"/>
        <w:jc w:val="both"/>
        <w:rPr>
          <w:rFonts w:ascii="Palatino Linotype" w:hAnsi="Palatino Linotype" w:cs="Arial"/>
          <w:i/>
          <w:sz w:val="22"/>
          <w:szCs w:val="20"/>
        </w:rPr>
      </w:pPr>
    </w:p>
    <w:p w14:paraId="3385CCEA" w14:textId="17BEDB72" w:rsidR="00425EB8" w:rsidRPr="00C9554A" w:rsidRDefault="00425EB8" w:rsidP="00425EB8">
      <w:pPr>
        <w:pStyle w:val="Prrafodelista"/>
        <w:numPr>
          <w:ilvl w:val="0"/>
          <w:numId w:val="35"/>
        </w:numPr>
        <w:spacing w:line="360" w:lineRule="auto"/>
        <w:ind w:left="284" w:hanging="284"/>
        <w:jc w:val="both"/>
        <w:rPr>
          <w:rFonts w:ascii="Palatino Linotype" w:hAnsi="Palatino Linotype" w:cs="Arial"/>
          <w:i/>
          <w:sz w:val="22"/>
          <w:szCs w:val="22"/>
        </w:rPr>
      </w:pPr>
      <w:r w:rsidRPr="00C9554A">
        <w:rPr>
          <w:rFonts w:ascii="Palatino Linotype" w:eastAsia="Times New Roman" w:hAnsi="Palatino Linotype" w:cs="Arial"/>
          <w:b/>
          <w:i/>
          <w:sz w:val="22"/>
          <w:lang w:val="es-ES"/>
        </w:rPr>
        <w:t xml:space="preserve">Anexo recurso INFOEM.pdf 26 sep.pdf: </w:t>
      </w:r>
      <w:r w:rsidRPr="00C9554A">
        <w:rPr>
          <w:rFonts w:ascii="Palatino Linotype" w:eastAsia="Times New Roman" w:hAnsi="Palatino Linotype" w:cs="Arial"/>
          <w:lang w:val="es-ES"/>
        </w:rPr>
        <w:t>Contiene imágenes del acuse de la solicitud y la respuesta que emitió el Sujeto Obligado.</w:t>
      </w:r>
    </w:p>
    <w:p w14:paraId="16E85D5E" w14:textId="77777777" w:rsidR="00951D99" w:rsidRPr="00C9554A" w:rsidRDefault="00951D99" w:rsidP="00957B2F">
      <w:pPr>
        <w:pStyle w:val="Prrafodelista"/>
        <w:spacing w:line="360" w:lineRule="auto"/>
        <w:ind w:left="0"/>
        <w:jc w:val="both"/>
        <w:rPr>
          <w:rFonts w:ascii="Palatino Linotype" w:hAnsi="Palatino Linotype" w:cs="Arial"/>
          <w:i/>
          <w:sz w:val="22"/>
          <w:szCs w:val="22"/>
        </w:rPr>
      </w:pPr>
    </w:p>
    <w:p w14:paraId="6E571BB8" w14:textId="1BC494FB" w:rsidR="006D52D1" w:rsidRPr="00C9554A" w:rsidRDefault="007E5278" w:rsidP="00957B2F">
      <w:pPr>
        <w:pStyle w:val="Prrafodelista"/>
        <w:numPr>
          <w:ilvl w:val="0"/>
          <w:numId w:val="1"/>
        </w:numPr>
        <w:spacing w:line="360" w:lineRule="auto"/>
        <w:ind w:left="0" w:firstLine="0"/>
        <w:jc w:val="both"/>
        <w:rPr>
          <w:rFonts w:ascii="Palatino Linotype" w:hAnsi="Palatino Linotype"/>
          <w:i/>
          <w:color w:val="000000"/>
          <w:sz w:val="22"/>
          <w:szCs w:val="22"/>
        </w:rPr>
      </w:pPr>
      <w:r w:rsidRPr="00C9554A">
        <w:rPr>
          <w:rFonts w:ascii="Palatino Linotype" w:eastAsia="Times New Roman" w:hAnsi="Palatino Linotype" w:cs="Arial"/>
          <w:lang w:val="es-ES"/>
        </w:rPr>
        <w:t xml:space="preserve">Se </w:t>
      </w:r>
      <w:r w:rsidR="002E74CE" w:rsidRPr="00C9554A">
        <w:rPr>
          <w:rFonts w:ascii="Palatino Linotype" w:eastAsia="Times New Roman" w:hAnsi="Palatino Linotype" w:cs="Arial"/>
          <w:lang w:val="es-ES"/>
        </w:rPr>
        <w:t xml:space="preserve">registró el recurso de revisión </w:t>
      </w:r>
      <w:r w:rsidR="00F85237" w:rsidRPr="00C9554A">
        <w:rPr>
          <w:rFonts w:ascii="Palatino Linotype" w:eastAsia="Times New Roman" w:hAnsi="Palatino Linotype" w:cs="Arial"/>
          <w:lang w:val="es-ES"/>
        </w:rPr>
        <w:t xml:space="preserve">bajo el número de expediente </w:t>
      </w:r>
      <w:r w:rsidR="00F85237" w:rsidRPr="00C9554A">
        <w:rPr>
          <w:rFonts w:ascii="Palatino Linotype" w:hAnsi="Palatino Linotype" w:cs="Arial"/>
          <w:bCs/>
        </w:rPr>
        <w:t xml:space="preserve">al rubro indicado, asimismo </w:t>
      </w:r>
      <w:r w:rsidR="005B7C5D" w:rsidRPr="00C9554A">
        <w:rPr>
          <w:rFonts w:ascii="Palatino Linotype" w:hAnsi="Palatino Linotype" w:cs="Arial"/>
          <w:bCs/>
        </w:rPr>
        <w:t xml:space="preserve">con fundamento en lo dispuesto por el </w:t>
      </w:r>
      <w:r w:rsidR="005B7C5D" w:rsidRPr="00C9554A">
        <w:rPr>
          <w:rFonts w:ascii="Palatino Linotype" w:eastAsia="Calibri" w:hAnsi="Palatino Linotype" w:cs="Arial"/>
          <w:lang w:val="es-ES"/>
        </w:rPr>
        <w:t xml:space="preserve">artículo 185 fracción I de la </w:t>
      </w:r>
      <w:r w:rsidR="005B7C5D" w:rsidRPr="00C9554A">
        <w:rPr>
          <w:rFonts w:ascii="Palatino Linotype" w:eastAsia="Calibri" w:hAnsi="Palatino Linotype" w:cs="Arial"/>
          <w:b/>
          <w:lang w:val="es-ES"/>
        </w:rPr>
        <w:t xml:space="preserve">Ley de Transparencia y Acceso a la Información Pública del Estado de México y Municipios </w:t>
      </w:r>
      <w:r w:rsidR="005B7C5D" w:rsidRPr="00C9554A">
        <w:rPr>
          <w:rFonts w:ascii="Palatino Linotype" w:eastAsia="Times New Roman" w:hAnsi="Palatino Linotype" w:cs="Arial"/>
          <w:lang w:val="es-ES"/>
        </w:rPr>
        <w:t xml:space="preserve">se turnó al </w:t>
      </w:r>
      <w:r w:rsidR="005B7C5D" w:rsidRPr="00C9554A">
        <w:rPr>
          <w:rFonts w:ascii="Palatino Linotype" w:eastAsia="Times New Roman" w:hAnsi="Palatino Linotype" w:cs="Arial"/>
          <w:b/>
          <w:lang w:val="es-ES"/>
        </w:rPr>
        <w:t>Comisionad</w:t>
      </w:r>
      <w:r w:rsidR="005A7720" w:rsidRPr="00C9554A">
        <w:rPr>
          <w:rFonts w:ascii="Palatino Linotype" w:eastAsia="Times New Roman" w:hAnsi="Palatino Linotype" w:cs="Arial"/>
          <w:b/>
          <w:lang w:val="es-ES"/>
        </w:rPr>
        <w:t xml:space="preserve">o José Guadalupe Luna Hernández, </w:t>
      </w:r>
      <w:r w:rsidR="005B7C5D" w:rsidRPr="00C9554A">
        <w:rPr>
          <w:rFonts w:ascii="Palatino Linotype" w:eastAsia="Times New Roman" w:hAnsi="Palatino Linotype" w:cs="Arial"/>
          <w:lang w:val="es-ES"/>
        </w:rPr>
        <w:t xml:space="preserve">con el objeto de </w:t>
      </w:r>
      <w:r w:rsidRPr="00C9554A">
        <w:rPr>
          <w:rFonts w:ascii="Palatino Linotype" w:eastAsia="Times New Roman" w:hAnsi="Palatino Linotype" w:cs="Arial"/>
          <w:lang w:val="es-MX"/>
        </w:rPr>
        <w:t>su análisis.</w:t>
      </w:r>
    </w:p>
    <w:p w14:paraId="29886A8A" w14:textId="77777777" w:rsidR="00A056B8" w:rsidRPr="00C9554A" w:rsidRDefault="00A056B8" w:rsidP="00957B2F">
      <w:pPr>
        <w:pStyle w:val="Prrafodelista"/>
        <w:spacing w:line="360" w:lineRule="auto"/>
        <w:ind w:left="0"/>
        <w:jc w:val="both"/>
        <w:rPr>
          <w:rFonts w:ascii="Palatino Linotype" w:hAnsi="Palatino Linotype"/>
          <w:i/>
          <w:color w:val="000000"/>
          <w:sz w:val="22"/>
          <w:szCs w:val="22"/>
        </w:rPr>
      </w:pPr>
    </w:p>
    <w:p w14:paraId="1CB91980" w14:textId="08C06D2F" w:rsidR="00B12AA3" w:rsidRPr="00C9554A" w:rsidRDefault="00FE49E3" w:rsidP="00957B2F">
      <w:pPr>
        <w:pStyle w:val="Prrafodelista"/>
        <w:numPr>
          <w:ilvl w:val="0"/>
          <w:numId w:val="1"/>
        </w:numPr>
        <w:spacing w:line="360" w:lineRule="auto"/>
        <w:ind w:left="0" w:hanging="11"/>
        <w:jc w:val="both"/>
        <w:rPr>
          <w:rFonts w:ascii="Palatino Linotype" w:hAnsi="Palatino Linotype"/>
          <w:i/>
          <w:color w:val="000000"/>
          <w:sz w:val="22"/>
          <w:szCs w:val="22"/>
        </w:rPr>
      </w:pPr>
      <w:r w:rsidRPr="00C9554A">
        <w:rPr>
          <w:rFonts w:ascii="Palatino Linotype" w:eastAsia="Calibri" w:hAnsi="Palatino Linotype" w:cs="Arial"/>
          <w:lang w:val="es-ES"/>
        </w:rPr>
        <w:t xml:space="preserve">El </w:t>
      </w:r>
      <w:r w:rsidR="0004686A" w:rsidRPr="00C9554A">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C9554A">
        <w:rPr>
          <w:rFonts w:ascii="Palatino Linotype" w:eastAsia="Calibri" w:hAnsi="Palatino Linotype" w:cs="Arial"/>
          <w:lang w:val="es-ES"/>
        </w:rPr>
        <w:t xml:space="preserve">acuerdo </w:t>
      </w:r>
      <w:r w:rsidR="00F147C6" w:rsidRPr="00C9554A">
        <w:rPr>
          <w:rFonts w:ascii="Palatino Linotype" w:eastAsia="Calibri" w:hAnsi="Palatino Linotype" w:cs="Arial"/>
          <w:lang w:val="es-ES"/>
        </w:rPr>
        <w:t xml:space="preserve">de admisión </w:t>
      </w:r>
      <w:r w:rsidR="00B81371" w:rsidRPr="00C9554A">
        <w:rPr>
          <w:rFonts w:ascii="Palatino Linotype" w:eastAsia="Calibri" w:hAnsi="Palatino Linotype" w:cs="Arial"/>
          <w:lang w:val="es-ES"/>
        </w:rPr>
        <w:t xml:space="preserve">de </w:t>
      </w:r>
      <w:r w:rsidR="00C71576" w:rsidRPr="00C9554A">
        <w:rPr>
          <w:rFonts w:ascii="Palatino Linotype" w:eastAsia="Calibri" w:hAnsi="Palatino Linotype" w:cs="Arial"/>
          <w:lang w:val="es-ES"/>
        </w:rPr>
        <w:t xml:space="preserve">fecha </w:t>
      </w:r>
      <w:r w:rsidR="00425EB8" w:rsidRPr="00C9554A">
        <w:rPr>
          <w:rFonts w:ascii="Palatino Linotype" w:eastAsia="Calibri" w:hAnsi="Palatino Linotype" w:cs="Arial"/>
          <w:lang w:val="es-ES"/>
        </w:rPr>
        <w:t>dos</w:t>
      </w:r>
      <w:r w:rsidR="009B0AC1" w:rsidRPr="00C9554A">
        <w:rPr>
          <w:rFonts w:ascii="Palatino Linotype" w:eastAsia="Calibri" w:hAnsi="Palatino Linotype" w:cs="Arial"/>
          <w:lang w:val="es-ES"/>
        </w:rPr>
        <w:t xml:space="preserve"> </w:t>
      </w:r>
      <w:r w:rsidR="002310DA" w:rsidRPr="00C9554A">
        <w:rPr>
          <w:rFonts w:ascii="Palatino Linotype" w:eastAsia="Calibri" w:hAnsi="Palatino Linotype" w:cs="Arial"/>
          <w:lang w:val="es-ES"/>
        </w:rPr>
        <w:t>(</w:t>
      </w:r>
      <w:r w:rsidR="00425EB8" w:rsidRPr="00C9554A">
        <w:rPr>
          <w:rFonts w:ascii="Palatino Linotype" w:eastAsia="Calibri" w:hAnsi="Palatino Linotype" w:cs="Arial"/>
          <w:lang w:val="es-ES"/>
        </w:rPr>
        <w:t>02</w:t>
      </w:r>
      <w:r w:rsidR="00F92687" w:rsidRPr="00C9554A">
        <w:rPr>
          <w:rFonts w:ascii="Palatino Linotype" w:eastAsia="Calibri" w:hAnsi="Palatino Linotype" w:cs="Arial"/>
          <w:lang w:val="es-ES"/>
        </w:rPr>
        <w:t xml:space="preserve">) </w:t>
      </w:r>
      <w:r w:rsidR="00F92687" w:rsidRPr="00C9554A">
        <w:rPr>
          <w:rFonts w:ascii="Palatino Linotype" w:eastAsia="Calibri" w:hAnsi="Palatino Linotype" w:cs="Arial"/>
          <w:lang w:val="es-ES"/>
        </w:rPr>
        <w:lastRenderedPageBreak/>
        <w:t xml:space="preserve">de </w:t>
      </w:r>
      <w:r w:rsidR="00425EB8" w:rsidRPr="00C9554A">
        <w:rPr>
          <w:rFonts w:ascii="Palatino Linotype" w:eastAsia="Calibri" w:hAnsi="Palatino Linotype" w:cs="Arial"/>
          <w:lang w:val="es-ES"/>
        </w:rPr>
        <w:t>octubre</w:t>
      </w:r>
      <w:r w:rsidR="00930501" w:rsidRPr="00C9554A">
        <w:rPr>
          <w:rFonts w:ascii="Palatino Linotype" w:eastAsia="Calibri" w:hAnsi="Palatino Linotype" w:cs="Arial"/>
          <w:lang w:val="es-ES"/>
        </w:rPr>
        <w:t xml:space="preserve"> </w:t>
      </w:r>
      <w:r w:rsidR="0075650E" w:rsidRPr="00C9554A">
        <w:rPr>
          <w:rFonts w:ascii="Palatino Linotype" w:eastAsia="Calibri" w:hAnsi="Palatino Linotype" w:cs="Arial"/>
          <w:lang w:val="es-ES"/>
        </w:rPr>
        <w:t xml:space="preserve">de dos mil </w:t>
      </w:r>
      <w:r w:rsidR="00C83112" w:rsidRPr="00C9554A">
        <w:rPr>
          <w:rFonts w:ascii="Palatino Linotype" w:eastAsia="Calibri" w:hAnsi="Palatino Linotype" w:cs="Arial"/>
          <w:lang w:val="es-ES"/>
        </w:rPr>
        <w:t>dieciocho</w:t>
      </w:r>
      <w:r w:rsidR="00473924" w:rsidRPr="00C9554A">
        <w:rPr>
          <w:rFonts w:ascii="Palatino Linotype" w:eastAsia="Calibri" w:hAnsi="Palatino Linotype" w:cs="Arial"/>
          <w:lang w:val="es-ES"/>
        </w:rPr>
        <w:t xml:space="preserve">, </w:t>
      </w:r>
      <w:r w:rsidR="00B81371" w:rsidRPr="00C9554A">
        <w:rPr>
          <w:rFonts w:ascii="Palatino Linotype" w:eastAsia="Calibri" w:hAnsi="Palatino Linotype" w:cs="Arial"/>
          <w:lang w:val="es-ES"/>
        </w:rPr>
        <w:t xml:space="preserve">puso a </w:t>
      </w:r>
      <w:r w:rsidR="00875167" w:rsidRPr="00C9554A">
        <w:rPr>
          <w:rFonts w:ascii="Palatino Linotype" w:eastAsia="Calibri" w:hAnsi="Palatino Linotype" w:cs="Arial"/>
          <w:lang w:val="es-ES"/>
        </w:rPr>
        <w:t>disposición</w:t>
      </w:r>
      <w:r w:rsidR="00B81371" w:rsidRPr="00C9554A">
        <w:rPr>
          <w:rFonts w:ascii="Palatino Linotype" w:eastAsia="Calibri" w:hAnsi="Palatino Linotype" w:cs="Arial"/>
          <w:lang w:val="es-ES"/>
        </w:rPr>
        <w:t xml:space="preserve"> de las partes el expediente electrónico </w:t>
      </w:r>
      <w:r w:rsidR="00B81371" w:rsidRPr="00C9554A">
        <w:rPr>
          <w:rFonts w:ascii="Palatino Linotype" w:eastAsia="Calibri" w:hAnsi="Palatino Linotype" w:cs="Arial"/>
        </w:rPr>
        <w:t xml:space="preserve">vía </w:t>
      </w:r>
      <w:r w:rsidR="00B81371" w:rsidRPr="00C9554A">
        <w:rPr>
          <w:rFonts w:ascii="Palatino Linotype" w:eastAsia="Calibri" w:hAnsi="Palatino Linotype" w:cs="Arial"/>
          <w:lang w:val="es-ES"/>
        </w:rPr>
        <w:t xml:space="preserve">Sistema de Acceso a la Información Mexiquense </w:t>
      </w:r>
      <w:r w:rsidR="00B81371" w:rsidRPr="00C9554A">
        <w:rPr>
          <w:rFonts w:ascii="Palatino Linotype" w:eastAsia="Calibri" w:hAnsi="Palatino Linotype" w:cs="Arial"/>
          <w:b/>
          <w:lang w:val="es-ES"/>
        </w:rPr>
        <w:t xml:space="preserve">SAIMEX </w:t>
      </w:r>
      <w:r w:rsidR="00B81371" w:rsidRPr="00C9554A">
        <w:rPr>
          <w:rFonts w:ascii="Palatino Linotype" w:eastAsia="Calibri" w:hAnsi="Palatino Linotype" w:cs="Arial"/>
          <w:lang w:val="es-ES"/>
        </w:rPr>
        <w:t xml:space="preserve">a efecto de que en un plazo máximo de siete días </w:t>
      </w:r>
      <w:r w:rsidR="00875167" w:rsidRPr="00C9554A">
        <w:rPr>
          <w:rFonts w:ascii="Palatino Linotype" w:eastAsia="Calibri" w:hAnsi="Palatino Linotype" w:cs="Arial"/>
          <w:lang w:val="es-ES"/>
        </w:rPr>
        <w:t>manifestaran</w:t>
      </w:r>
      <w:r w:rsidR="00B81371" w:rsidRPr="00C9554A">
        <w:rPr>
          <w:rFonts w:ascii="Palatino Linotype" w:eastAsia="Calibri" w:hAnsi="Palatino Linotype" w:cs="Arial"/>
          <w:lang w:val="es-ES"/>
        </w:rPr>
        <w:t xml:space="preserve"> lo que a derecho conviniera</w:t>
      </w:r>
      <w:r w:rsidR="00875167" w:rsidRPr="00C9554A">
        <w:rPr>
          <w:rFonts w:ascii="Palatino Linotype" w:eastAsia="Calibri" w:hAnsi="Palatino Linotype" w:cs="Arial"/>
          <w:lang w:val="es-ES"/>
        </w:rPr>
        <w:t>n</w:t>
      </w:r>
      <w:r w:rsidR="00032493" w:rsidRPr="00C9554A">
        <w:rPr>
          <w:rFonts w:ascii="Palatino Linotype" w:eastAsia="Calibri" w:hAnsi="Palatino Linotype" w:cs="Arial"/>
          <w:lang w:val="es-ES"/>
        </w:rPr>
        <w:t>,</w:t>
      </w:r>
      <w:r w:rsidR="00B81371" w:rsidRPr="00C9554A">
        <w:rPr>
          <w:rFonts w:ascii="Palatino Linotype" w:eastAsia="Calibri" w:hAnsi="Palatino Linotype" w:cs="Arial"/>
          <w:lang w:val="es-ES"/>
        </w:rPr>
        <w:t xml:space="preserve"> </w:t>
      </w:r>
      <w:r w:rsidR="00875167" w:rsidRPr="00C9554A">
        <w:rPr>
          <w:rFonts w:ascii="Palatino Linotype" w:eastAsia="Calibri" w:hAnsi="Palatino Linotype" w:cs="Arial"/>
          <w:lang w:val="es-ES"/>
        </w:rPr>
        <w:t xml:space="preserve">ofrecieran pruebas y alegatos según corresponda al caso concreto, </w:t>
      </w:r>
      <w:r w:rsidR="00F147C6" w:rsidRPr="00C9554A">
        <w:rPr>
          <w:rFonts w:ascii="Palatino Linotype" w:eastAsia="Calibri" w:hAnsi="Palatino Linotype" w:cs="Arial"/>
          <w:lang w:val="es-ES"/>
        </w:rPr>
        <w:t>de esta forma</w:t>
      </w:r>
      <w:r w:rsidR="00875167" w:rsidRPr="00C9554A">
        <w:rPr>
          <w:rFonts w:ascii="Palatino Linotype" w:eastAsia="Calibri" w:hAnsi="Palatino Linotype" w:cs="Arial"/>
          <w:lang w:val="es-ES"/>
        </w:rPr>
        <w:t xml:space="preserve"> para que el </w:t>
      </w:r>
      <w:r w:rsidR="003F2675" w:rsidRPr="00C9554A">
        <w:rPr>
          <w:rFonts w:ascii="Palatino Linotype" w:eastAsia="Calibri" w:hAnsi="Palatino Linotype" w:cs="Arial"/>
          <w:b/>
          <w:lang w:val="es-ES"/>
        </w:rPr>
        <w:t>Sujeto Obligado</w:t>
      </w:r>
      <w:r w:rsidR="00875167" w:rsidRPr="00C9554A">
        <w:rPr>
          <w:rFonts w:ascii="Palatino Linotype" w:eastAsia="Calibri" w:hAnsi="Palatino Linotype" w:cs="Arial"/>
          <w:lang w:val="es-ES"/>
        </w:rPr>
        <w:t xml:space="preserve"> </w:t>
      </w:r>
      <w:r w:rsidR="003F2675" w:rsidRPr="00C9554A">
        <w:rPr>
          <w:rFonts w:ascii="Palatino Linotype" w:eastAsia="Calibri" w:hAnsi="Palatino Linotype" w:cs="Arial"/>
          <w:lang w:val="es-ES"/>
        </w:rPr>
        <w:t>presentara</w:t>
      </w:r>
      <w:r w:rsidR="00B81371" w:rsidRPr="00C9554A">
        <w:rPr>
          <w:rFonts w:ascii="Palatino Linotype" w:eastAsia="Calibri" w:hAnsi="Palatino Linotype" w:cs="Arial"/>
          <w:lang w:val="es-ES"/>
        </w:rPr>
        <w:t xml:space="preserve"> el Informe Justificado</w:t>
      </w:r>
      <w:r w:rsidR="00875167" w:rsidRPr="00C9554A">
        <w:rPr>
          <w:rFonts w:ascii="Palatino Linotype" w:eastAsia="Calibri" w:hAnsi="Palatino Linotype" w:cs="Arial"/>
          <w:lang w:val="es-ES"/>
        </w:rPr>
        <w:t xml:space="preserve"> procedente</w:t>
      </w:r>
      <w:r w:rsidR="00B81371" w:rsidRPr="00C9554A">
        <w:rPr>
          <w:rFonts w:ascii="Palatino Linotype" w:eastAsia="Calibri" w:hAnsi="Palatino Linotype" w:cs="Arial"/>
          <w:lang w:val="es-ES"/>
        </w:rPr>
        <w:t>.</w:t>
      </w:r>
    </w:p>
    <w:p w14:paraId="5002A7C5" w14:textId="77777777" w:rsidR="008A265E" w:rsidRPr="00C9554A" w:rsidRDefault="008A265E" w:rsidP="008A265E">
      <w:pPr>
        <w:pStyle w:val="Prrafodelista"/>
        <w:rPr>
          <w:rFonts w:ascii="Palatino Linotype" w:hAnsi="Palatino Linotype"/>
          <w:i/>
          <w:color w:val="000000"/>
          <w:sz w:val="22"/>
          <w:szCs w:val="22"/>
        </w:rPr>
      </w:pPr>
    </w:p>
    <w:p w14:paraId="25ED475A" w14:textId="3258CF9B" w:rsidR="008A265E" w:rsidRPr="00C9554A" w:rsidRDefault="008A265E" w:rsidP="0028222D">
      <w:pPr>
        <w:pStyle w:val="Prrafodelista"/>
        <w:numPr>
          <w:ilvl w:val="0"/>
          <w:numId w:val="1"/>
        </w:numPr>
        <w:spacing w:line="360" w:lineRule="auto"/>
        <w:ind w:left="0" w:hanging="11"/>
        <w:jc w:val="both"/>
        <w:rPr>
          <w:rFonts w:ascii="Palatino Linotype" w:hAnsi="Palatino Linotype"/>
          <w:color w:val="000000"/>
          <w:szCs w:val="22"/>
        </w:rPr>
      </w:pPr>
      <w:r w:rsidRPr="00C9554A">
        <w:rPr>
          <w:rFonts w:ascii="Palatino Linotype" w:hAnsi="Palatino Linotype"/>
          <w:color w:val="000000"/>
          <w:szCs w:val="22"/>
        </w:rPr>
        <w:t>De las constancias que obran en el expediente electrón</w:t>
      </w:r>
      <w:r w:rsidR="0028222D" w:rsidRPr="00C9554A">
        <w:rPr>
          <w:rFonts w:ascii="Palatino Linotype" w:hAnsi="Palatino Linotype"/>
          <w:color w:val="000000"/>
          <w:szCs w:val="22"/>
        </w:rPr>
        <w:t xml:space="preserve">ico del SAIMEX, se aprecia que el Sujeto Obligado remitió informe justificado, sin embargo, no se pondrá a la vista del recurrente en razón de que contiene datos personales susceptibles de ser clasificados como confidenciales. </w:t>
      </w:r>
    </w:p>
    <w:p w14:paraId="0E0E8035" w14:textId="77777777" w:rsidR="0028222D" w:rsidRPr="00C9554A" w:rsidRDefault="0028222D" w:rsidP="0028222D">
      <w:pPr>
        <w:pStyle w:val="Prrafodelista"/>
        <w:rPr>
          <w:rFonts w:ascii="Palatino Linotype" w:hAnsi="Palatino Linotype"/>
          <w:b/>
          <w:u w:val="single"/>
        </w:rPr>
      </w:pPr>
    </w:p>
    <w:p w14:paraId="4DFB7C58" w14:textId="5195F3C2" w:rsidR="0028222D" w:rsidRPr="00C9554A" w:rsidRDefault="0028222D" w:rsidP="00B33FF0">
      <w:pPr>
        <w:pStyle w:val="Prrafodelista"/>
        <w:numPr>
          <w:ilvl w:val="0"/>
          <w:numId w:val="1"/>
        </w:numPr>
        <w:spacing w:line="360" w:lineRule="auto"/>
        <w:ind w:left="0" w:hanging="11"/>
        <w:jc w:val="both"/>
        <w:rPr>
          <w:rFonts w:ascii="Palatino Linotype" w:hAnsi="Palatino Linotype"/>
          <w:b/>
          <w:u w:val="single"/>
        </w:rPr>
      </w:pPr>
      <w:r w:rsidRPr="00C9554A">
        <w:rPr>
          <w:rFonts w:ascii="Palatino Linotype" w:hAnsi="Palatino Linotype"/>
        </w:rPr>
        <w:t>El Comisionado Ponente decretó el cierre de instrucción del recurso de revisión mediante acuerdo de fecha veintiuno (21) de octubre de dos mil dieciocho; así como el acuerdo de ampliación de termino para resolver a efecto de un mejor proveer en el expediente en que se actúa, por lo que ordenó turnar el expediente a resolución, misma que ahora se pronuncia;</w:t>
      </w:r>
      <w:r w:rsidRPr="00C9554A">
        <w:rPr>
          <w:rFonts w:ascii="Palatino Linotype" w:hAnsi="Palatino Linotype" w:cs="Arial"/>
          <w:color w:val="000000" w:themeColor="text1"/>
        </w:rPr>
        <w:t xml:space="preserve"> y  - - - - - - - - - - - </w:t>
      </w:r>
      <w:r w:rsidRPr="00C9554A">
        <w:rPr>
          <w:rFonts w:ascii="Palatino Linotype" w:hAnsi="Palatino Linotype" w:cs="Arial"/>
        </w:rPr>
        <w:t>- - - - - - - - - - - - -- - - - -</w:t>
      </w:r>
    </w:p>
    <w:p w14:paraId="19237AC6" w14:textId="77777777" w:rsidR="0028222D" w:rsidRPr="00C9554A" w:rsidRDefault="0028222D" w:rsidP="0028222D">
      <w:pPr>
        <w:spacing w:line="360" w:lineRule="auto"/>
        <w:jc w:val="both"/>
        <w:rPr>
          <w:rFonts w:ascii="Palatino Linotype" w:hAnsi="Palatino Linotype"/>
          <w:b/>
          <w:u w:val="single"/>
        </w:rPr>
      </w:pPr>
    </w:p>
    <w:p w14:paraId="15FA8C1A" w14:textId="2933A0F5" w:rsidR="00587366" w:rsidRPr="00C9554A" w:rsidRDefault="007C0013" w:rsidP="00957B2F">
      <w:pPr>
        <w:pStyle w:val="Ttulo1"/>
        <w:spacing w:before="0" w:line="360" w:lineRule="auto"/>
        <w:jc w:val="center"/>
        <w:rPr>
          <w:rFonts w:ascii="Palatino Linotype" w:hAnsi="Palatino Linotype"/>
          <w:b/>
          <w:color w:val="auto"/>
          <w:sz w:val="24"/>
          <w:szCs w:val="24"/>
        </w:rPr>
      </w:pPr>
      <w:bookmarkStart w:id="8" w:name="_Toc530690597"/>
      <w:r w:rsidRPr="00C9554A">
        <w:rPr>
          <w:rFonts w:ascii="Palatino Linotype" w:hAnsi="Palatino Linotype"/>
          <w:b/>
          <w:color w:val="auto"/>
          <w:sz w:val="24"/>
          <w:szCs w:val="24"/>
        </w:rPr>
        <w:t>CONSIDERANDO</w:t>
      </w:r>
      <w:bookmarkEnd w:id="8"/>
    </w:p>
    <w:p w14:paraId="10731595" w14:textId="77777777" w:rsidR="008200A3" w:rsidRPr="00C9554A" w:rsidRDefault="008200A3" w:rsidP="00957B2F">
      <w:pPr>
        <w:spacing w:line="360" w:lineRule="auto"/>
        <w:rPr>
          <w:rFonts w:ascii="Palatino Linotype" w:hAnsi="Palatino Linotype"/>
          <w:lang w:val="es-MX" w:eastAsia="en-US"/>
        </w:rPr>
      </w:pPr>
    </w:p>
    <w:p w14:paraId="330724FC" w14:textId="342298F6" w:rsidR="00C64777" w:rsidRPr="00C9554A" w:rsidRDefault="007C0013" w:rsidP="00C64777">
      <w:pPr>
        <w:pStyle w:val="Ttulo2"/>
        <w:spacing w:before="0" w:line="360" w:lineRule="auto"/>
        <w:rPr>
          <w:rFonts w:ascii="Palatino Linotype" w:hAnsi="Palatino Linotype"/>
          <w:b/>
          <w:color w:val="auto"/>
          <w:sz w:val="24"/>
        </w:rPr>
      </w:pPr>
      <w:bookmarkStart w:id="9" w:name="_Toc530690598"/>
      <w:r w:rsidRPr="00C9554A">
        <w:rPr>
          <w:rFonts w:ascii="Palatino Linotype" w:hAnsi="Palatino Linotype"/>
          <w:b/>
          <w:color w:val="auto"/>
          <w:sz w:val="24"/>
        </w:rPr>
        <w:t>PRIMERO. De la competencia</w:t>
      </w:r>
      <w:bookmarkEnd w:id="9"/>
    </w:p>
    <w:p w14:paraId="327EAD5A" w14:textId="77777777" w:rsidR="003654DD" w:rsidRPr="00C9554A" w:rsidRDefault="003654DD" w:rsidP="00957B2F">
      <w:pPr>
        <w:pStyle w:val="Prrafodelista"/>
        <w:numPr>
          <w:ilvl w:val="0"/>
          <w:numId w:val="1"/>
        </w:numPr>
        <w:spacing w:line="360" w:lineRule="auto"/>
        <w:ind w:left="0" w:firstLine="0"/>
        <w:jc w:val="both"/>
        <w:rPr>
          <w:rFonts w:ascii="Palatino Linotype" w:hAnsi="Palatino Linotype"/>
        </w:rPr>
      </w:pPr>
      <w:r w:rsidRPr="00C9554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9554A">
        <w:rPr>
          <w:rFonts w:ascii="Palatino Linotype" w:eastAsia="Calibri" w:hAnsi="Palatino Linotype" w:cs="Times New Roman"/>
          <w:b/>
          <w:lang w:val="es-ES"/>
        </w:rPr>
        <w:t>Constitución Política de los Estados Unidos Mexicanos</w:t>
      </w:r>
      <w:r w:rsidRPr="00C9554A">
        <w:rPr>
          <w:rFonts w:ascii="Palatino Linotype" w:eastAsia="Calibri" w:hAnsi="Palatino Linotype" w:cs="Times New Roman"/>
          <w:lang w:val="es-ES"/>
        </w:rPr>
        <w:t xml:space="preserve">; 5, párrafos vigésimo, vigésimo primero y vigésimo segundo fracciones IV y V de la </w:t>
      </w:r>
      <w:r w:rsidRPr="00C9554A">
        <w:rPr>
          <w:rFonts w:ascii="Palatino Linotype" w:eastAsia="Calibri" w:hAnsi="Palatino Linotype" w:cs="Times New Roman"/>
          <w:b/>
          <w:lang w:val="es-ES"/>
        </w:rPr>
        <w:lastRenderedPageBreak/>
        <w:t>Constitución Política del Estado Libre y Soberano de México</w:t>
      </w:r>
      <w:r w:rsidRPr="00C9554A">
        <w:rPr>
          <w:rFonts w:ascii="Palatino Linotype" w:eastAsia="Calibri" w:hAnsi="Palatino Linotype" w:cs="Times New Roman"/>
          <w:lang w:val="es-ES"/>
        </w:rPr>
        <w:t xml:space="preserve">; artículos 1, 2 fracción II, 13, 29, 36 fracciones I y II, 176, 178, 179, 181 párrafo tercero y 185 </w:t>
      </w:r>
      <w:r w:rsidRPr="00C9554A">
        <w:rPr>
          <w:rFonts w:ascii="Palatino Linotype" w:eastAsia="Calibri" w:hAnsi="Palatino Linotype" w:cs="Arial"/>
          <w:lang w:val="es-ES"/>
        </w:rPr>
        <w:t xml:space="preserve">de la </w:t>
      </w:r>
      <w:r w:rsidRPr="00C9554A">
        <w:rPr>
          <w:rFonts w:ascii="Palatino Linotype" w:eastAsia="Calibri" w:hAnsi="Palatino Linotype" w:cs="Arial"/>
          <w:b/>
          <w:lang w:val="es-ES"/>
        </w:rPr>
        <w:t>Ley de Transparencia y Acceso a la Información Pública del Estado de México y Municipios</w:t>
      </w:r>
      <w:r w:rsidRPr="00C9554A">
        <w:rPr>
          <w:rFonts w:ascii="Palatino Linotype" w:eastAsia="Calibri" w:hAnsi="Palatino Linotype" w:cs="Arial"/>
          <w:lang w:val="es-ES"/>
        </w:rPr>
        <w:t xml:space="preserve">; ; y 10, 7, 9 fracciones I y XXIV, y 11 del </w:t>
      </w:r>
      <w:r w:rsidRPr="00C9554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C9554A" w:rsidRDefault="00DF1386" w:rsidP="00957B2F">
      <w:pPr>
        <w:pStyle w:val="Prrafodelista"/>
        <w:spacing w:line="360" w:lineRule="auto"/>
        <w:ind w:left="0"/>
        <w:jc w:val="both"/>
        <w:rPr>
          <w:rFonts w:ascii="Palatino Linotype" w:hAnsi="Palatino Linotype"/>
        </w:rPr>
      </w:pPr>
    </w:p>
    <w:p w14:paraId="567FEBEC" w14:textId="32050651" w:rsidR="007C0013" w:rsidRPr="00C9554A" w:rsidRDefault="007C0013" w:rsidP="00957B2F">
      <w:pPr>
        <w:pStyle w:val="Ttulo2"/>
        <w:spacing w:before="0" w:line="360" w:lineRule="auto"/>
        <w:rPr>
          <w:rFonts w:ascii="Palatino Linotype" w:hAnsi="Palatino Linotype"/>
          <w:b/>
          <w:color w:val="auto"/>
          <w:sz w:val="24"/>
        </w:rPr>
      </w:pPr>
      <w:bookmarkStart w:id="10" w:name="_Toc530690599"/>
      <w:r w:rsidRPr="00C9554A">
        <w:rPr>
          <w:rFonts w:ascii="Palatino Linotype" w:hAnsi="Palatino Linotype"/>
          <w:b/>
          <w:color w:val="auto"/>
          <w:sz w:val="24"/>
        </w:rPr>
        <w:t>SEGUNDO. De</w:t>
      </w:r>
      <w:r w:rsidR="00A5224E" w:rsidRPr="00C9554A">
        <w:rPr>
          <w:rFonts w:ascii="Palatino Linotype" w:hAnsi="Palatino Linotype"/>
          <w:b/>
          <w:color w:val="auto"/>
          <w:sz w:val="24"/>
        </w:rPr>
        <w:t xml:space="preserve"> la oportunidad y procedencia</w:t>
      </w:r>
      <w:r w:rsidRPr="00C9554A">
        <w:rPr>
          <w:rFonts w:ascii="Palatino Linotype" w:hAnsi="Palatino Linotype"/>
          <w:b/>
          <w:color w:val="auto"/>
          <w:sz w:val="24"/>
        </w:rPr>
        <w:t>.</w:t>
      </w:r>
      <w:bookmarkEnd w:id="10"/>
    </w:p>
    <w:p w14:paraId="43CDF1EA" w14:textId="436C3731" w:rsidR="00E47801" w:rsidRPr="00C9554A" w:rsidRDefault="00E47801" w:rsidP="00E47801">
      <w:pPr>
        <w:pStyle w:val="Prrafodelista"/>
        <w:numPr>
          <w:ilvl w:val="0"/>
          <w:numId w:val="1"/>
        </w:numPr>
        <w:spacing w:before="240" w:after="240" w:line="360" w:lineRule="auto"/>
        <w:ind w:left="0" w:right="49" w:firstLine="0"/>
        <w:jc w:val="both"/>
        <w:rPr>
          <w:rFonts w:ascii="Palatino Linotype" w:hAnsi="Palatino Linotype"/>
        </w:rPr>
      </w:pPr>
      <w:r w:rsidRPr="00C9554A">
        <w:rPr>
          <w:rFonts w:ascii="Palatino Linotype" w:eastAsia="Calibri" w:hAnsi="Palatino Linotype" w:cs="Arial"/>
        </w:rPr>
        <w:t xml:space="preserve">El medio de impugnación fue presentado a través del </w:t>
      </w:r>
      <w:r w:rsidRPr="00C9554A">
        <w:rPr>
          <w:rFonts w:ascii="Palatino Linotype" w:eastAsia="Calibri" w:hAnsi="Palatino Linotype" w:cs="Arial"/>
          <w:b/>
        </w:rPr>
        <w:t>SAIMEX,</w:t>
      </w:r>
      <w:r w:rsidRPr="00C9554A">
        <w:rPr>
          <w:rFonts w:ascii="Palatino Linotype" w:eastAsia="Calibri" w:hAnsi="Palatino Linotype" w:cs="Arial"/>
        </w:rPr>
        <w:t xml:space="preserve"> en el formato previamente aprobado para tal efecto y dentro del plazo legal de quince días hábiles otorgados; siendo así que el </w:t>
      </w:r>
      <w:r w:rsidRPr="00C9554A">
        <w:rPr>
          <w:rFonts w:ascii="Palatino Linotype" w:eastAsia="Calibri" w:hAnsi="Palatino Linotype" w:cs="Arial"/>
          <w:b/>
        </w:rPr>
        <w:t>SUJETO OBLIGADO</w:t>
      </w:r>
      <w:r w:rsidRPr="00C9554A">
        <w:rPr>
          <w:rFonts w:ascii="Palatino Linotype" w:eastAsia="Calibri" w:hAnsi="Palatino Linotype" w:cs="Arial"/>
        </w:rPr>
        <w:t xml:space="preserve"> entregó respuesta </w:t>
      </w:r>
      <w:r w:rsidR="0028222D" w:rsidRPr="00C9554A">
        <w:rPr>
          <w:rFonts w:ascii="Palatino Linotype" w:eastAsia="Calibri" w:hAnsi="Palatino Linotype" w:cs="Arial"/>
        </w:rPr>
        <w:t>a la solicitud el día diecisiete</w:t>
      </w:r>
      <w:r w:rsidRPr="00C9554A">
        <w:rPr>
          <w:rFonts w:ascii="Palatino Linotype" w:eastAsia="Calibri" w:hAnsi="Palatino Linotype" w:cs="Arial"/>
        </w:rPr>
        <w:t xml:space="preserve"> (</w:t>
      </w:r>
      <w:r w:rsidR="0028222D" w:rsidRPr="00C9554A">
        <w:rPr>
          <w:rFonts w:ascii="Palatino Linotype" w:eastAsia="Calibri" w:hAnsi="Palatino Linotype" w:cs="Arial"/>
        </w:rPr>
        <w:t>17</w:t>
      </w:r>
      <w:r w:rsidRPr="00C9554A">
        <w:rPr>
          <w:rFonts w:ascii="Palatino Linotype" w:eastAsia="Calibri" w:hAnsi="Palatino Linotype" w:cs="Arial"/>
        </w:rPr>
        <w:t xml:space="preserve">) de </w:t>
      </w:r>
      <w:r w:rsidR="0028222D" w:rsidRPr="00C9554A">
        <w:rPr>
          <w:rFonts w:ascii="Palatino Linotype" w:eastAsia="Calibri" w:hAnsi="Palatino Linotype" w:cs="Arial"/>
        </w:rPr>
        <w:t>septiembre</w:t>
      </w:r>
      <w:r w:rsidRPr="00C9554A">
        <w:rPr>
          <w:rFonts w:ascii="Palatino Linotype" w:eastAsia="Calibri" w:hAnsi="Palatino Linotype" w:cs="Arial"/>
        </w:rPr>
        <w:t xml:space="preserve"> de dos mil dieciocho, </w:t>
      </w:r>
      <w:r w:rsidRPr="00C9554A">
        <w:rPr>
          <w:rFonts w:ascii="Palatino Linotype" w:hAnsi="Palatino Linotype" w:cs="Arial"/>
        </w:rPr>
        <w:t xml:space="preserve">de tal forma que el plazo para interponer el recurso de revisión transcurrió del </w:t>
      </w:r>
      <w:r w:rsidR="00577C6C" w:rsidRPr="00C9554A">
        <w:rPr>
          <w:rFonts w:ascii="Palatino Linotype" w:hAnsi="Palatino Linotype" w:cs="Arial"/>
        </w:rPr>
        <w:t>dieciocho</w:t>
      </w:r>
      <w:r w:rsidRPr="00C9554A">
        <w:rPr>
          <w:rFonts w:ascii="Palatino Linotype" w:hAnsi="Palatino Linotype" w:cs="Arial"/>
        </w:rPr>
        <w:t xml:space="preserve"> (</w:t>
      </w:r>
      <w:r w:rsidR="00577C6C" w:rsidRPr="00C9554A">
        <w:rPr>
          <w:rFonts w:ascii="Palatino Linotype" w:hAnsi="Palatino Linotype" w:cs="Arial"/>
        </w:rPr>
        <w:t>18</w:t>
      </w:r>
      <w:r w:rsidRPr="00C9554A">
        <w:rPr>
          <w:rFonts w:ascii="Palatino Linotype" w:hAnsi="Palatino Linotype" w:cs="Arial"/>
        </w:rPr>
        <w:t xml:space="preserve">) </w:t>
      </w:r>
      <w:r w:rsidR="00577C6C" w:rsidRPr="00C9554A">
        <w:rPr>
          <w:rFonts w:ascii="Palatino Linotype" w:hAnsi="Palatino Linotype" w:cs="Arial"/>
        </w:rPr>
        <w:t>septiembre</w:t>
      </w:r>
      <w:r w:rsidRPr="00C9554A">
        <w:rPr>
          <w:rFonts w:ascii="Palatino Linotype" w:hAnsi="Palatino Linotype" w:cs="Arial"/>
        </w:rPr>
        <w:t xml:space="preserve"> al </w:t>
      </w:r>
      <w:r w:rsidR="00577C6C" w:rsidRPr="00C9554A">
        <w:rPr>
          <w:rFonts w:ascii="Palatino Linotype" w:hAnsi="Palatino Linotype" w:cs="Arial"/>
        </w:rPr>
        <w:t>dieciocho</w:t>
      </w:r>
      <w:r w:rsidRPr="00C9554A">
        <w:rPr>
          <w:rFonts w:ascii="Palatino Linotype" w:hAnsi="Palatino Linotype" w:cs="Arial"/>
        </w:rPr>
        <w:t xml:space="preserve"> (1</w:t>
      </w:r>
      <w:r w:rsidR="00577C6C" w:rsidRPr="00C9554A">
        <w:rPr>
          <w:rFonts w:ascii="Palatino Linotype" w:hAnsi="Palatino Linotype" w:cs="Arial"/>
        </w:rPr>
        <w:t>8</w:t>
      </w:r>
      <w:r w:rsidRPr="00C9554A">
        <w:rPr>
          <w:rFonts w:ascii="Palatino Linotype" w:hAnsi="Palatino Linotype" w:cs="Arial"/>
        </w:rPr>
        <w:t xml:space="preserve">) de </w:t>
      </w:r>
      <w:r w:rsidR="00577C6C" w:rsidRPr="00C9554A">
        <w:rPr>
          <w:rFonts w:ascii="Palatino Linotype" w:hAnsi="Palatino Linotype" w:cs="Arial"/>
        </w:rPr>
        <w:t>octubre</w:t>
      </w:r>
      <w:r w:rsidRPr="00C9554A">
        <w:rPr>
          <w:rFonts w:ascii="Palatino Linotype" w:hAnsi="Palatino Linotype" w:cs="Arial"/>
        </w:rPr>
        <w:t xml:space="preserve"> de dos mil dieciocho; en consecuencia, presentó su inconformidad el día </w:t>
      </w:r>
      <w:r w:rsidR="00577C6C" w:rsidRPr="00C9554A">
        <w:rPr>
          <w:rFonts w:ascii="Palatino Linotype" w:hAnsi="Palatino Linotype" w:cs="Arial"/>
        </w:rPr>
        <w:t>veintiséis</w:t>
      </w:r>
      <w:r w:rsidRPr="00C9554A">
        <w:rPr>
          <w:rFonts w:ascii="Palatino Linotype" w:hAnsi="Palatino Linotype" w:cs="Arial"/>
        </w:rPr>
        <w:t xml:space="preserve"> (</w:t>
      </w:r>
      <w:r w:rsidR="00577C6C" w:rsidRPr="00C9554A">
        <w:rPr>
          <w:rFonts w:ascii="Palatino Linotype" w:hAnsi="Palatino Linotype" w:cs="Arial"/>
        </w:rPr>
        <w:t>26</w:t>
      </w:r>
      <w:r w:rsidRPr="00C9554A">
        <w:rPr>
          <w:rFonts w:ascii="Palatino Linotype" w:hAnsi="Palatino Linotype" w:cs="Arial"/>
        </w:rPr>
        <w:t xml:space="preserve">) de </w:t>
      </w:r>
      <w:r w:rsidR="00577C6C" w:rsidRPr="00C9554A">
        <w:rPr>
          <w:rFonts w:ascii="Palatino Linotype" w:hAnsi="Palatino Linotype" w:cs="Arial"/>
        </w:rPr>
        <w:t>septiembre</w:t>
      </w:r>
      <w:r w:rsidRPr="00C9554A">
        <w:rPr>
          <w:rFonts w:ascii="Palatino Linotype" w:hAnsi="Palatino Linotype" w:cs="Arial"/>
        </w:rPr>
        <w:t xml:space="preserve"> de dos mil dieciocho, por lo que se encuentra dentro de los márgenes temporales previstos en el artículo 178 de la </w:t>
      </w:r>
      <w:r w:rsidRPr="00C9554A">
        <w:rPr>
          <w:rFonts w:ascii="Palatino Linotype" w:hAnsi="Palatino Linotype" w:cs="Arial"/>
          <w:b/>
        </w:rPr>
        <w:t xml:space="preserve">Ley de Transparencia y Acceso a la Información Pública del Estado de México y Municipios </w:t>
      </w:r>
      <w:r w:rsidRPr="00C9554A">
        <w:rPr>
          <w:rFonts w:ascii="Palatino Linotype" w:hAnsi="Palatino Linotype" w:cs="Arial"/>
        </w:rPr>
        <w:t>vigente.</w:t>
      </w:r>
    </w:p>
    <w:p w14:paraId="4EC687BB" w14:textId="77777777" w:rsidR="00E47801" w:rsidRPr="00C9554A" w:rsidRDefault="00E47801" w:rsidP="00E47801">
      <w:pPr>
        <w:pStyle w:val="Prrafodelista"/>
        <w:spacing w:before="240" w:after="240" w:line="360" w:lineRule="auto"/>
        <w:ind w:left="0" w:right="49"/>
        <w:jc w:val="both"/>
        <w:rPr>
          <w:rFonts w:ascii="Palatino Linotype" w:hAnsi="Palatino Linotype"/>
        </w:rPr>
      </w:pPr>
    </w:p>
    <w:p w14:paraId="3151F617" w14:textId="77777777" w:rsidR="00E47801" w:rsidRPr="00C9554A" w:rsidRDefault="00E47801" w:rsidP="00E47801">
      <w:pPr>
        <w:pStyle w:val="Prrafodelista"/>
        <w:numPr>
          <w:ilvl w:val="0"/>
          <w:numId w:val="1"/>
        </w:numPr>
        <w:spacing w:before="240" w:after="240" w:line="360" w:lineRule="auto"/>
        <w:ind w:left="0" w:right="49" w:firstLine="0"/>
        <w:jc w:val="both"/>
        <w:rPr>
          <w:rFonts w:ascii="Palatino Linotype" w:hAnsi="Palatino Linotype"/>
        </w:rPr>
      </w:pPr>
      <w:r w:rsidRPr="00C9554A">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35DAC2" w14:textId="5100D5E5" w:rsidR="007658E1" w:rsidRPr="00C9554A" w:rsidRDefault="006F4DAE" w:rsidP="00957B2F">
      <w:pPr>
        <w:pStyle w:val="Ttulo1"/>
        <w:spacing w:before="0" w:line="360" w:lineRule="auto"/>
        <w:rPr>
          <w:rFonts w:ascii="Palatino Linotype" w:hAnsi="Palatino Linotype"/>
          <w:b/>
          <w:color w:val="auto"/>
          <w:sz w:val="24"/>
          <w:szCs w:val="24"/>
        </w:rPr>
      </w:pPr>
      <w:bookmarkStart w:id="11" w:name="_Toc530690600"/>
      <w:bookmarkStart w:id="12" w:name="_Toc447183492"/>
      <w:bookmarkStart w:id="13" w:name="_Toc450120667"/>
      <w:bookmarkStart w:id="14" w:name="_Toc461555895"/>
      <w:r w:rsidRPr="00C9554A">
        <w:rPr>
          <w:rFonts w:ascii="Palatino Linotype" w:hAnsi="Palatino Linotype"/>
          <w:b/>
          <w:color w:val="auto"/>
          <w:sz w:val="24"/>
          <w:szCs w:val="24"/>
        </w:rPr>
        <w:lastRenderedPageBreak/>
        <w:t>TERCERO</w:t>
      </w:r>
      <w:r w:rsidR="00AC20D6" w:rsidRPr="00C9554A">
        <w:rPr>
          <w:rFonts w:ascii="Palatino Linotype" w:hAnsi="Palatino Linotype"/>
          <w:b/>
          <w:color w:val="auto"/>
          <w:sz w:val="24"/>
          <w:szCs w:val="24"/>
        </w:rPr>
        <w:t xml:space="preserve">. </w:t>
      </w:r>
      <w:r w:rsidR="00941DC4" w:rsidRPr="00C9554A">
        <w:rPr>
          <w:rFonts w:ascii="Palatino Linotype" w:hAnsi="Palatino Linotype"/>
          <w:b/>
          <w:color w:val="auto"/>
          <w:sz w:val="24"/>
          <w:szCs w:val="24"/>
        </w:rPr>
        <w:t>Planteamiento de la Litis</w:t>
      </w:r>
      <w:r w:rsidR="00506A59" w:rsidRPr="00C9554A">
        <w:rPr>
          <w:rFonts w:ascii="Palatino Linotype" w:hAnsi="Palatino Linotype"/>
          <w:b/>
          <w:color w:val="auto"/>
          <w:sz w:val="24"/>
          <w:szCs w:val="24"/>
        </w:rPr>
        <w:t>.</w:t>
      </w:r>
      <w:bookmarkEnd w:id="11"/>
    </w:p>
    <w:p w14:paraId="75F50203" w14:textId="77777777" w:rsidR="00D256D7" w:rsidRPr="00C9554A" w:rsidRDefault="00D256D7" w:rsidP="00957B2F">
      <w:pPr>
        <w:spacing w:line="360" w:lineRule="auto"/>
        <w:rPr>
          <w:rFonts w:ascii="Palatino Linotype" w:hAnsi="Palatino Linotype"/>
          <w:lang w:val="es-MX" w:eastAsia="en-US"/>
        </w:rPr>
      </w:pPr>
    </w:p>
    <w:p w14:paraId="14386794" w14:textId="5087588C" w:rsidR="00371DE5" w:rsidRPr="00C9554A" w:rsidRDefault="008604AA" w:rsidP="00371DE5">
      <w:pPr>
        <w:pStyle w:val="Prrafodelista"/>
        <w:numPr>
          <w:ilvl w:val="0"/>
          <w:numId w:val="1"/>
        </w:numPr>
        <w:spacing w:line="360" w:lineRule="auto"/>
        <w:ind w:left="0" w:firstLine="0"/>
        <w:jc w:val="both"/>
        <w:rPr>
          <w:rFonts w:ascii="Palatino Linotype" w:eastAsia="Times New Roman" w:hAnsi="Palatino Linotype" w:cs="Arial"/>
          <w:color w:val="000000"/>
        </w:rPr>
      </w:pPr>
      <w:r w:rsidRPr="00C9554A">
        <w:rPr>
          <w:rFonts w:ascii="Palatino Linotype" w:eastAsia="Calibri" w:hAnsi="Palatino Linotype" w:cs="Arial"/>
        </w:rPr>
        <w:t>El</w:t>
      </w:r>
      <w:r w:rsidR="002967AF" w:rsidRPr="00C9554A">
        <w:rPr>
          <w:rFonts w:ascii="Palatino Linotype" w:eastAsia="Calibri" w:hAnsi="Palatino Linotype" w:cs="Arial"/>
        </w:rPr>
        <w:t xml:space="preserve"> particular</w:t>
      </w:r>
      <w:r w:rsidR="00DB7492" w:rsidRPr="00C9554A">
        <w:rPr>
          <w:rFonts w:ascii="Palatino Linotype" w:eastAsia="Calibri" w:hAnsi="Palatino Linotype" w:cs="Arial"/>
        </w:rPr>
        <w:t xml:space="preserve"> solicitó </w:t>
      </w:r>
      <w:r w:rsidR="00012620" w:rsidRPr="00C9554A">
        <w:rPr>
          <w:rFonts w:ascii="Palatino Linotype" w:eastAsia="Calibri" w:hAnsi="Palatino Linotype" w:cs="Arial"/>
        </w:rPr>
        <w:t>al Su</w:t>
      </w:r>
      <w:r w:rsidR="00A54181" w:rsidRPr="00C9554A">
        <w:rPr>
          <w:rFonts w:ascii="Palatino Linotype" w:eastAsia="Calibri" w:hAnsi="Palatino Linotype" w:cs="Arial"/>
        </w:rPr>
        <w:t xml:space="preserve">jeto Obligado </w:t>
      </w:r>
      <w:r w:rsidR="00371DE5" w:rsidRPr="00C9554A">
        <w:rPr>
          <w:rFonts w:ascii="Palatino Linotype" w:eastAsia="Calibri" w:hAnsi="Palatino Linotype" w:cs="Arial"/>
        </w:rPr>
        <w:t xml:space="preserve">del  Centro de Bachillerato Tecnológico No 2, los trámites o gestiones de lo siguiente: </w:t>
      </w:r>
    </w:p>
    <w:p w14:paraId="4AA71AE1" w14:textId="77777777" w:rsidR="00371DE5" w:rsidRPr="00C9554A" w:rsidRDefault="00371DE5" w:rsidP="00371DE5">
      <w:pPr>
        <w:pStyle w:val="Prrafodelista"/>
        <w:spacing w:line="360" w:lineRule="auto"/>
        <w:jc w:val="both"/>
        <w:rPr>
          <w:rFonts w:ascii="Palatino Linotype" w:eastAsia="Calibri" w:hAnsi="Palatino Linotype" w:cs="Arial"/>
        </w:rPr>
      </w:pPr>
    </w:p>
    <w:p w14:paraId="28FC2624" w14:textId="2A9ADA81" w:rsidR="00A54181" w:rsidRPr="00C9554A" w:rsidRDefault="00371DE5" w:rsidP="00012620">
      <w:pPr>
        <w:pStyle w:val="Prrafodelista"/>
        <w:numPr>
          <w:ilvl w:val="0"/>
          <w:numId w:val="31"/>
        </w:numPr>
        <w:spacing w:line="360" w:lineRule="auto"/>
        <w:jc w:val="both"/>
        <w:rPr>
          <w:rFonts w:ascii="Palatino Linotype" w:eastAsia="Calibri" w:hAnsi="Palatino Linotype" w:cs="Arial"/>
        </w:rPr>
      </w:pPr>
      <w:r w:rsidRPr="00C9554A">
        <w:rPr>
          <w:rFonts w:ascii="Palatino Linotype" w:eastAsia="Calibri" w:hAnsi="Palatino Linotype" w:cs="Arial"/>
        </w:rPr>
        <w:t xml:space="preserve">Para el traslado de dominio y/o desincorporación del ejido donde se encuentra actualmente </w:t>
      </w:r>
      <w:r w:rsidR="00217414" w:rsidRPr="00C9554A">
        <w:rPr>
          <w:rFonts w:ascii="Palatino Linotype" w:eastAsia="Calibri" w:hAnsi="Palatino Linotype" w:cs="Arial"/>
        </w:rPr>
        <w:t>Bachillerato;</w:t>
      </w:r>
    </w:p>
    <w:p w14:paraId="5A5A0E72" w14:textId="65EF8C81" w:rsidR="00371DE5" w:rsidRPr="00C9554A" w:rsidRDefault="00217414" w:rsidP="00012620">
      <w:pPr>
        <w:pStyle w:val="Prrafodelista"/>
        <w:numPr>
          <w:ilvl w:val="0"/>
          <w:numId w:val="31"/>
        </w:numPr>
        <w:spacing w:line="360" w:lineRule="auto"/>
        <w:jc w:val="both"/>
        <w:rPr>
          <w:rFonts w:ascii="Palatino Linotype" w:eastAsia="Calibri" w:hAnsi="Palatino Linotype" w:cs="Arial"/>
        </w:rPr>
      </w:pPr>
      <w:r w:rsidRPr="00C9554A">
        <w:rPr>
          <w:rFonts w:ascii="Palatino Linotype" w:eastAsia="Calibri" w:hAnsi="Palatino Linotype" w:cs="Arial"/>
        </w:rPr>
        <w:t>Para autorizar la posesión, uso, goce del ejido donde se encuentra actualmente Bachillerato;</w:t>
      </w:r>
    </w:p>
    <w:p w14:paraId="6C4FF829" w14:textId="153160A6" w:rsidR="00A54181" w:rsidRPr="00C9554A" w:rsidRDefault="00217414" w:rsidP="00012620">
      <w:pPr>
        <w:pStyle w:val="Prrafodelista"/>
        <w:numPr>
          <w:ilvl w:val="0"/>
          <w:numId w:val="31"/>
        </w:numPr>
        <w:spacing w:line="360" w:lineRule="auto"/>
        <w:jc w:val="both"/>
        <w:rPr>
          <w:rFonts w:ascii="Palatino Linotype" w:eastAsia="Calibri" w:hAnsi="Palatino Linotype" w:cs="Arial"/>
        </w:rPr>
      </w:pPr>
      <w:r w:rsidRPr="00C9554A">
        <w:rPr>
          <w:rFonts w:ascii="Palatino Linotype" w:eastAsia="Calibri" w:hAnsi="Palatino Linotype" w:cs="Arial"/>
        </w:rPr>
        <w:t>Para la edificación del Bachillerato con recursos Municipales, Estatales o Federales.</w:t>
      </w:r>
    </w:p>
    <w:p w14:paraId="52F028DE" w14:textId="4E458E2C" w:rsidR="00A54181" w:rsidRPr="00C9554A" w:rsidRDefault="009A52F3" w:rsidP="00012620">
      <w:pPr>
        <w:pStyle w:val="Prrafodelista"/>
        <w:numPr>
          <w:ilvl w:val="0"/>
          <w:numId w:val="31"/>
        </w:numPr>
        <w:spacing w:line="360" w:lineRule="auto"/>
        <w:jc w:val="both"/>
        <w:rPr>
          <w:rFonts w:ascii="Palatino Linotype" w:eastAsia="Calibri" w:hAnsi="Palatino Linotype" w:cs="Arial"/>
        </w:rPr>
      </w:pPr>
      <w:r w:rsidRPr="00C9554A">
        <w:rPr>
          <w:rFonts w:ascii="Palatino Linotype" w:eastAsia="Calibri" w:hAnsi="Palatino Linotype" w:cs="Arial"/>
        </w:rPr>
        <w:t>Además solicitó saber si el Ayuntamiento de Atizapán de Zaragoza colaboró, gestionó o emitió 14 puntos que fueron plasmados en los antecedentes de la presente resolución, entre los que se encuentra el dictamen técnico, licencia de uso de suelo, dictamen de factibilidad, acta de asamblea ejidal, propuesta de lotificación etc.</w:t>
      </w:r>
    </w:p>
    <w:p w14:paraId="47F2C981" w14:textId="77777777" w:rsidR="00012620" w:rsidRPr="00C9554A" w:rsidRDefault="00012620" w:rsidP="00012620">
      <w:pPr>
        <w:pStyle w:val="Prrafodelista"/>
        <w:spacing w:line="360" w:lineRule="auto"/>
        <w:ind w:left="0"/>
        <w:jc w:val="both"/>
        <w:rPr>
          <w:rFonts w:ascii="Palatino Linotype" w:eastAsia="Times New Roman" w:hAnsi="Palatino Linotype" w:cs="Arial"/>
          <w:color w:val="000000"/>
        </w:rPr>
      </w:pPr>
    </w:p>
    <w:p w14:paraId="3C8D69A2" w14:textId="6A8907A3" w:rsidR="00DF3EE7" w:rsidRPr="00C9554A" w:rsidRDefault="001E061A" w:rsidP="003D47C0">
      <w:pPr>
        <w:pStyle w:val="Prrafodelista"/>
        <w:numPr>
          <w:ilvl w:val="0"/>
          <w:numId w:val="1"/>
        </w:numPr>
        <w:spacing w:line="360" w:lineRule="auto"/>
        <w:ind w:left="0" w:right="49" w:firstLine="0"/>
        <w:jc w:val="both"/>
        <w:rPr>
          <w:rFonts w:ascii="Palatino Linotype" w:hAnsi="Palatino Linotype" w:cs="Bookman Old Style"/>
        </w:rPr>
      </w:pPr>
      <w:r w:rsidRPr="00C9554A">
        <w:rPr>
          <w:rFonts w:ascii="Palatino Linotype" w:hAnsi="Palatino Linotype" w:cs="Bookman Old Style"/>
        </w:rPr>
        <w:t xml:space="preserve">En respuesta, el </w:t>
      </w:r>
      <w:r w:rsidRPr="00C9554A">
        <w:rPr>
          <w:rFonts w:ascii="Palatino Linotype" w:hAnsi="Palatino Linotype" w:cs="Bookman Old Style"/>
          <w:b/>
        </w:rPr>
        <w:t>Sujeto Obligado</w:t>
      </w:r>
      <w:r w:rsidRPr="00C9554A">
        <w:rPr>
          <w:rFonts w:ascii="Palatino Linotype" w:hAnsi="Palatino Linotype" w:cs="Bookman Old Style"/>
        </w:rPr>
        <w:t xml:space="preserve"> </w:t>
      </w:r>
      <w:r w:rsidR="00B256AA" w:rsidRPr="00C9554A">
        <w:rPr>
          <w:rFonts w:ascii="Palatino Linotype" w:hAnsi="Palatino Linotype" w:cs="Bookman Old Style"/>
        </w:rPr>
        <w:t xml:space="preserve">manifestó </w:t>
      </w:r>
      <w:r w:rsidR="00DF3EE7" w:rsidRPr="00C9554A">
        <w:rPr>
          <w:rFonts w:ascii="Palatino Linotype" w:hAnsi="Palatino Linotype" w:cs="Bookman Old Style"/>
        </w:rPr>
        <w:t>que la mayoría de la información no es de su competencia, únicamente se cuenta con una Acta de Asamblea General Extraordinaria de Ejidatarios de fecha 08 de octubre de 1999, donde se solicitó a la asamblea su autorización para la enajenación de una parcela para celebrar convenios con quien mejor le convenga. Asimismo, se cuenta con el Acta de Entrega-Recepción de Posesión de fecha 09 de mayo del año 2000, firmada por el Ejidatario, el Comisariado Ejidal y personal del Ayuntamiento.</w:t>
      </w:r>
    </w:p>
    <w:p w14:paraId="54328F16" w14:textId="476F5738" w:rsidR="005D0B65" w:rsidRPr="00C9554A" w:rsidRDefault="00CC1B40" w:rsidP="00957B2F">
      <w:pPr>
        <w:pStyle w:val="Prrafodelista"/>
        <w:numPr>
          <w:ilvl w:val="0"/>
          <w:numId w:val="1"/>
        </w:numPr>
        <w:spacing w:line="360" w:lineRule="auto"/>
        <w:ind w:left="0" w:right="49" w:firstLine="0"/>
        <w:jc w:val="both"/>
        <w:rPr>
          <w:rFonts w:ascii="Palatino Linotype" w:hAnsi="Palatino Linotype" w:cs="Arial"/>
          <w:color w:val="000000" w:themeColor="text1"/>
        </w:rPr>
      </w:pPr>
      <w:r w:rsidRPr="00C9554A">
        <w:rPr>
          <w:rFonts w:ascii="Palatino Linotype" w:hAnsi="Palatino Linotype" w:cs="Bookman Old Style"/>
        </w:rPr>
        <w:lastRenderedPageBreak/>
        <w:t>Derivado de la respuesta</w:t>
      </w:r>
      <w:r w:rsidR="00CD0EB2" w:rsidRPr="00C9554A">
        <w:rPr>
          <w:rFonts w:ascii="Palatino Linotype" w:hAnsi="Palatino Linotype" w:cs="Bookman Old Style"/>
        </w:rPr>
        <w:t xml:space="preserve">, </w:t>
      </w:r>
      <w:r w:rsidR="008604AA" w:rsidRPr="00C9554A">
        <w:rPr>
          <w:rFonts w:ascii="Palatino Linotype" w:hAnsi="Palatino Linotype" w:cs="Bookman Old Style"/>
        </w:rPr>
        <w:t>el</w:t>
      </w:r>
      <w:r w:rsidR="00CD0EB2" w:rsidRPr="00C9554A">
        <w:rPr>
          <w:rFonts w:ascii="Palatino Linotype" w:hAnsi="Palatino Linotype" w:cs="Bookman Old Style"/>
        </w:rPr>
        <w:t xml:space="preserve"> particular se inconformó</w:t>
      </w:r>
      <w:r w:rsidR="00E80FBD" w:rsidRPr="00C9554A">
        <w:rPr>
          <w:rFonts w:ascii="Palatino Linotype" w:hAnsi="Palatino Linotype" w:cs="Bookman Old Style"/>
        </w:rPr>
        <w:t>,</w:t>
      </w:r>
      <w:r w:rsidR="005836D3" w:rsidRPr="00C9554A">
        <w:rPr>
          <w:rFonts w:ascii="Palatino Linotype" w:hAnsi="Palatino Linotype" w:cs="Bookman Old Style"/>
        </w:rPr>
        <w:t xml:space="preserve"> </w:t>
      </w:r>
      <w:r w:rsidR="00E80FBD" w:rsidRPr="00C9554A">
        <w:rPr>
          <w:rFonts w:ascii="Palatino Linotype" w:hAnsi="Palatino Linotype" w:cs="Bookman Old Style"/>
        </w:rPr>
        <w:t>refiriendo</w:t>
      </w:r>
      <w:r w:rsidR="005836D3" w:rsidRPr="00C9554A">
        <w:rPr>
          <w:rFonts w:ascii="Palatino Linotype" w:hAnsi="Palatino Linotype" w:cs="Bookman Old Style"/>
        </w:rPr>
        <w:t xml:space="preserve"> </w:t>
      </w:r>
      <w:r w:rsidR="00E80FBD" w:rsidRPr="00C9554A">
        <w:rPr>
          <w:rFonts w:ascii="Palatino Linotype" w:hAnsi="Palatino Linotype" w:cs="Bookman Old Style"/>
        </w:rPr>
        <w:t>que</w:t>
      </w:r>
      <w:r w:rsidR="005836D3" w:rsidRPr="00C9554A">
        <w:rPr>
          <w:rFonts w:ascii="Palatino Linotype" w:hAnsi="Palatino Linotype" w:cs="Bookman Old Style"/>
        </w:rPr>
        <w:t xml:space="preserve"> </w:t>
      </w:r>
      <w:r w:rsidR="00B256AA" w:rsidRPr="00C9554A">
        <w:rPr>
          <w:rFonts w:ascii="Palatino Linotype" w:hAnsi="Palatino Linotype" w:cs="Bookman Old Style"/>
        </w:rPr>
        <w:t xml:space="preserve">es información </w:t>
      </w:r>
      <w:r w:rsidR="00DF3EE7" w:rsidRPr="00C9554A">
        <w:rPr>
          <w:rFonts w:ascii="Palatino Linotype" w:hAnsi="Palatino Linotype" w:cs="Bookman Old Style"/>
        </w:rPr>
        <w:t>incompleta.</w:t>
      </w:r>
    </w:p>
    <w:p w14:paraId="7C7962E1" w14:textId="77777777" w:rsidR="0095564F" w:rsidRPr="00C9554A" w:rsidRDefault="0095564F" w:rsidP="00957B2F">
      <w:pPr>
        <w:pStyle w:val="Prrafodelista"/>
        <w:spacing w:line="360" w:lineRule="auto"/>
        <w:rPr>
          <w:rFonts w:ascii="Palatino Linotype" w:hAnsi="Palatino Linotype" w:cs="Arial"/>
          <w:color w:val="000000" w:themeColor="text1"/>
        </w:rPr>
      </w:pPr>
    </w:p>
    <w:p w14:paraId="6F579C3E" w14:textId="2161F9C3" w:rsidR="00DF3EE7" w:rsidRPr="00C9554A" w:rsidRDefault="001E061A" w:rsidP="00DF3EE7">
      <w:pPr>
        <w:pStyle w:val="Prrafodelista"/>
        <w:numPr>
          <w:ilvl w:val="0"/>
          <w:numId w:val="1"/>
        </w:numPr>
        <w:spacing w:line="360" w:lineRule="auto"/>
        <w:ind w:left="0" w:firstLine="0"/>
        <w:jc w:val="both"/>
        <w:rPr>
          <w:rFonts w:ascii="Palatino Linotype" w:hAnsi="Palatino Linotype" w:cs="Arial"/>
        </w:rPr>
      </w:pPr>
      <w:r w:rsidRPr="00C9554A">
        <w:rPr>
          <w:rFonts w:ascii="Palatino Linotype" w:hAnsi="Palatino Linotype" w:cs="Arial"/>
          <w:color w:val="000000" w:themeColor="text1"/>
        </w:rPr>
        <w:t xml:space="preserve"> </w:t>
      </w:r>
      <w:r w:rsidR="00DF3EE7" w:rsidRPr="00C9554A">
        <w:rPr>
          <w:rFonts w:ascii="Palatino Linotype" w:hAnsi="Palatino Linotype" w:cs="Arial"/>
          <w:color w:val="000000" w:themeColor="text1"/>
        </w:rPr>
        <w:t>El Sujeto Obligado en informe justificado remitió las actas a las que hace referencia en la respuesta, sin embargo, no se pusieron a la vista del recurrente porque se dejaron a la vista datos personales que debieron ser protegidos mediante una versión pública.</w:t>
      </w:r>
    </w:p>
    <w:p w14:paraId="230937D5" w14:textId="77777777" w:rsidR="002024E2" w:rsidRPr="00C9554A" w:rsidRDefault="002024E2" w:rsidP="002024E2">
      <w:pPr>
        <w:pStyle w:val="Prrafodelista"/>
        <w:spacing w:line="360" w:lineRule="auto"/>
        <w:ind w:left="0"/>
        <w:jc w:val="both"/>
        <w:rPr>
          <w:rFonts w:ascii="Palatino Linotype" w:hAnsi="Palatino Linotype" w:cs="Arial"/>
        </w:rPr>
      </w:pPr>
    </w:p>
    <w:p w14:paraId="35F6C61E" w14:textId="27525DB6" w:rsidR="00DB7492" w:rsidRPr="00C9554A" w:rsidRDefault="00941DC4" w:rsidP="00DB7492">
      <w:pPr>
        <w:pStyle w:val="Prrafodelista"/>
        <w:numPr>
          <w:ilvl w:val="0"/>
          <w:numId w:val="1"/>
        </w:numPr>
        <w:spacing w:line="360" w:lineRule="auto"/>
        <w:ind w:left="0" w:firstLine="0"/>
        <w:jc w:val="both"/>
        <w:rPr>
          <w:rFonts w:ascii="Palatino Linotype" w:eastAsia="MS Mincho" w:hAnsi="Palatino Linotype" w:cs="Arial"/>
        </w:rPr>
      </w:pPr>
      <w:r w:rsidRPr="00C9554A">
        <w:rPr>
          <w:rFonts w:ascii="Palatino Linotype" w:eastAsia="Times New Roman" w:hAnsi="Palatino Linotype" w:cs="Arial"/>
        </w:rPr>
        <w:t xml:space="preserve">En dichas condiciones, la </w:t>
      </w:r>
      <w:proofErr w:type="spellStart"/>
      <w:r w:rsidRPr="00C9554A">
        <w:rPr>
          <w:rFonts w:ascii="Palatino Linotype" w:eastAsia="Times New Roman" w:hAnsi="Palatino Linotype" w:cs="Arial"/>
          <w:i/>
        </w:rPr>
        <w:t>litis</w:t>
      </w:r>
      <w:proofErr w:type="spellEnd"/>
      <w:r w:rsidRPr="00C9554A">
        <w:rPr>
          <w:rFonts w:ascii="Palatino Linotype" w:eastAsia="Times New Roman" w:hAnsi="Palatino Linotype" w:cs="Arial"/>
        </w:rPr>
        <w:t xml:space="preserve"> a resolver en este recurso se circunscribe a determinar si </w:t>
      </w:r>
      <w:r w:rsidR="00DB7492" w:rsidRPr="00C9554A">
        <w:rPr>
          <w:rFonts w:ascii="Palatino Linotype" w:eastAsia="MS Mincho" w:hAnsi="Palatino Linotype" w:cs="Arial"/>
        </w:rPr>
        <w:t>se actualiza la causal de procedencia prevista en el artículo 179, fracci</w:t>
      </w:r>
      <w:r w:rsidR="00336656" w:rsidRPr="00C9554A">
        <w:rPr>
          <w:rFonts w:ascii="Palatino Linotype" w:eastAsia="MS Mincho" w:hAnsi="Palatino Linotype" w:cs="Arial"/>
        </w:rPr>
        <w:t>ones</w:t>
      </w:r>
      <w:r w:rsidR="00DB7492" w:rsidRPr="00C9554A">
        <w:rPr>
          <w:rFonts w:ascii="Palatino Linotype" w:eastAsia="MS Mincho" w:hAnsi="Palatino Linotype" w:cs="Arial"/>
        </w:rPr>
        <w:t xml:space="preserve"> I</w:t>
      </w:r>
      <w:r w:rsidR="00336656" w:rsidRPr="00C9554A">
        <w:rPr>
          <w:rFonts w:ascii="Palatino Linotype" w:eastAsia="MS Mincho" w:hAnsi="Palatino Linotype" w:cs="Arial"/>
        </w:rPr>
        <w:t>V y V</w:t>
      </w:r>
      <w:r w:rsidR="00DB7492" w:rsidRPr="00C9554A">
        <w:rPr>
          <w:rFonts w:ascii="Palatino Linotype" w:eastAsia="MS Mincho" w:hAnsi="Palatino Linotype" w:cs="Arial"/>
        </w:rPr>
        <w:t xml:space="preserve"> de la Ley de Transparencia y Acceso a la Información Pública del Estado de México y Municipios.</w:t>
      </w:r>
    </w:p>
    <w:p w14:paraId="31AB645F" w14:textId="77777777" w:rsidR="009538E4" w:rsidRPr="00C9554A" w:rsidRDefault="009538E4" w:rsidP="009538E4">
      <w:pPr>
        <w:pStyle w:val="Prrafodelista"/>
        <w:rPr>
          <w:rFonts w:ascii="Palatino Linotype" w:eastAsia="MS Mincho" w:hAnsi="Palatino Linotype" w:cs="Arial"/>
        </w:rPr>
      </w:pPr>
    </w:p>
    <w:p w14:paraId="746125D6" w14:textId="3BB13600" w:rsidR="00753A3C" w:rsidRPr="00C9554A" w:rsidRDefault="009538E4" w:rsidP="00336656">
      <w:pPr>
        <w:pStyle w:val="Ttulo2"/>
        <w:rPr>
          <w:rFonts w:ascii="Palatino Linotype" w:eastAsia="Times New Roman" w:hAnsi="Palatino Linotype" w:cs="Arial"/>
          <w:color w:val="000000"/>
        </w:rPr>
      </w:pPr>
      <w:bookmarkStart w:id="15" w:name="_Toc514761973"/>
      <w:bookmarkStart w:id="16" w:name="_Toc524000313"/>
      <w:bookmarkStart w:id="17" w:name="_Toc530690601"/>
      <w:r w:rsidRPr="00C9554A">
        <w:rPr>
          <w:rFonts w:ascii="Palatino Linotype" w:hAnsi="Palatino Linotype"/>
          <w:b/>
          <w:color w:val="auto"/>
          <w:sz w:val="24"/>
        </w:rPr>
        <w:t xml:space="preserve">CUARTO. </w:t>
      </w:r>
      <w:bookmarkStart w:id="18" w:name="_Toc499201873"/>
      <w:bookmarkEnd w:id="15"/>
      <w:bookmarkEnd w:id="16"/>
      <w:r w:rsidR="00941DC4" w:rsidRPr="00C9554A">
        <w:rPr>
          <w:rFonts w:ascii="Palatino Linotype" w:hAnsi="Palatino Linotype"/>
          <w:b/>
          <w:color w:val="auto"/>
          <w:sz w:val="24"/>
        </w:rPr>
        <w:t>Estudio y resolución del asunto</w:t>
      </w:r>
      <w:bookmarkEnd w:id="17"/>
      <w:bookmarkEnd w:id="18"/>
    </w:p>
    <w:p w14:paraId="0CE5FCA8" w14:textId="77777777" w:rsidR="00941DC4" w:rsidRPr="00C9554A" w:rsidRDefault="00941DC4" w:rsidP="00957B2F">
      <w:pPr>
        <w:spacing w:line="360" w:lineRule="auto"/>
        <w:rPr>
          <w:rFonts w:ascii="Palatino Linotype" w:hAnsi="Palatino Linotype"/>
          <w:lang w:val="es-MX" w:eastAsia="en-US"/>
        </w:rPr>
      </w:pPr>
    </w:p>
    <w:p w14:paraId="0A7FF596" w14:textId="77777777" w:rsidR="00451941" w:rsidRPr="00C9554A" w:rsidRDefault="00451941" w:rsidP="00451941">
      <w:pPr>
        <w:pStyle w:val="Ttulo2"/>
        <w:numPr>
          <w:ilvl w:val="0"/>
          <w:numId w:val="18"/>
        </w:numPr>
        <w:rPr>
          <w:rFonts w:ascii="Palatino Linotype" w:hAnsi="Palatino Linotype"/>
          <w:b/>
          <w:color w:val="auto"/>
          <w:sz w:val="24"/>
        </w:rPr>
      </w:pPr>
      <w:bookmarkStart w:id="19" w:name="_Toc508818131"/>
      <w:bookmarkStart w:id="20" w:name="_Toc530690602"/>
      <w:r w:rsidRPr="00C9554A">
        <w:rPr>
          <w:rFonts w:ascii="Palatino Linotype" w:hAnsi="Palatino Linotype"/>
          <w:b/>
          <w:color w:val="auto"/>
          <w:sz w:val="24"/>
        </w:rPr>
        <w:t>Fuente obligacional.</w:t>
      </w:r>
      <w:bookmarkEnd w:id="19"/>
      <w:bookmarkEnd w:id="20"/>
    </w:p>
    <w:p w14:paraId="69FD259A" w14:textId="77777777" w:rsidR="00451941" w:rsidRPr="00C9554A" w:rsidRDefault="00451941" w:rsidP="00451941">
      <w:pPr>
        <w:rPr>
          <w:lang w:val="es-MX" w:eastAsia="en-US"/>
        </w:rPr>
      </w:pPr>
    </w:p>
    <w:p w14:paraId="742B5598" w14:textId="77777777" w:rsidR="00C36B39" w:rsidRPr="00C9554A" w:rsidRDefault="00C36B39" w:rsidP="00C36B39">
      <w:pPr>
        <w:pStyle w:val="Prrafodelista"/>
        <w:numPr>
          <w:ilvl w:val="0"/>
          <w:numId w:val="1"/>
        </w:numPr>
        <w:spacing w:line="360" w:lineRule="auto"/>
        <w:ind w:left="0" w:right="49" w:firstLine="0"/>
        <w:jc w:val="both"/>
        <w:rPr>
          <w:rFonts w:ascii="Palatino Linotype" w:hAnsi="Palatino Linotype" w:cs="Bookman Old Style"/>
        </w:rPr>
      </w:pPr>
      <w:r w:rsidRPr="00C9554A">
        <w:rPr>
          <w:rFonts w:ascii="Palatino Linotype" w:eastAsia="Calibri" w:hAnsi="Palatino Linotype" w:cs="Arial"/>
        </w:rPr>
        <w:t>E</w:t>
      </w:r>
      <w:r w:rsidR="006B6B2C" w:rsidRPr="00C9554A">
        <w:rPr>
          <w:rFonts w:ascii="Palatino Linotype" w:eastAsia="Calibri" w:hAnsi="Palatino Linotype" w:cs="Arial"/>
        </w:rPr>
        <w:t>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w:t>
      </w:r>
      <w:r w:rsidR="00E43024" w:rsidRPr="00C9554A">
        <w:rPr>
          <w:rFonts w:ascii="Palatino Linotype" w:eastAsia="Calibri" w:hAnsi="Palatino Linotype" w:cs="Arial"/>
        </w:rPr>
        <w:t xml:space="preserve"> </w:t>
      </w:r>
      <w:r w:rsidR="008C7AE6" w:rsidRPr="00C9554A">
        <w:rPr>
          <w:rFonts w:ascii="Palatino Linotype" w:eastAsia="Calibri" w:hAnsi="Palatino Linotype" w:cs="Arial"/>
        </w:rPr>
        <w:t xml:space="preserve">refirió </w:t>
      </w:r>
      <w:r w:rsidRPr="00C9554A">
        <w:rPr>
          <w:rFonts w:ascii="Palatino Linotype" w:eastAsia="Calibri" w:hAnsi="Palatino Linotype" w:cs="Arial"/>
        </w:rPr>
        <w:t xml:space="preserve">que </w:t>
      </w:r>
      <w:r w:rsidRPr="00C9554A">
        <w:rPr>
          <w:rFonts w:ascii="Palatino Linotype" w:hAnsi="Palatino Linotype" w:cs="Bookman Old Style"/>
        </w:rPr>
        <w:t xml:space="preserve">únicamente se cuenta con una Acta de Asamblea General Extraordinaria de Ejidatarios de fecha 08 de octubre de 1999, donde se solicitó a la asamblea su autorización para la enajenación de una parcela para celebrar convenios con quien mejor le convenga. Asimismo, se cuenta con el Acta de </w:t>
      </w:r>
      <w:r w:rsidRPr="00C9554A">
        <w:rPr>
          <w:rFonts w:ascii="Palatino Linotype" w:hAnsi="Palatino Linotype" w:cs="Bookman Old Style"/>
        </w:rPr>
        <w:lastRenderedPageBreak/>
        <w:t>Entrega-Recepción de Posesión de fecha 09 de mayo del año 2000, firmada por el Ejidatario, el Comisariado Ejidal y personal del Ayuntamiento.</w:t>
      </w:r>
    </w:p>
    <w:p w14:paraId="66B06A64" w14:textId="77777777" w:rsidR="00C36B39" w:rsidRPr="00C9554A" w:rsidRDefault="00C36B39" w:rsidP="00C36B39">
      <w:pPr>
        <w:pStyle w:val="Prrafodelista"/>
        <w:spacing w:line="360" w:lineRule="auto"/>
        <w:ind w:left="0" w:right="49"/>
        <w:jc w:val="both"/>
        <w:rPr>
          <w:rFonts w:ascii="Palatino Linotype" w:hAnsi="Palatino Linotype" w:cs="Bookman Old Style"/>
        </w:rPr>
      </w:pPr>
    </w:p>
    <w:p w14:paraId="6039529F" w14:textId="3D7FB0DA" w:rsidR="006B6B2C" w:rsidRPr="00C9554A" w:rsidRDefault="00BA74D7" w:rsidP="00BA74D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9554A">
        <w:rPr>
          <w:rFonts w:ascii="Palatino Linotype" w:hAnsi="Palatino Linotype"/>
          <w:lang w:val="es-ES"/>
        </w:rPr>
        <w:t>B</w:t>
      </w:r>
      <w:r w:rsidR="006B6B2C" w:rsidRPr="00C9554A">
        <w:rPr>
          <w:rFonts w:ascii="Palatino Linotype" w:eastAsia="Calibri" w:hAnsi="Palatino Linotype" w:cs="Arial"/>
        </w:rPr>
        <w:t>ajo dicho pronunciamiento se entiende que el Sujeto Obligado genera, posee y administra la información solicitada.</w:t>
      </w:r>
    </w:p>
    <w:p w14:paraId="283258CB" w14:textId="77777777" w:rsidR="008C7AE6" w:rsidRPr="00C9554A" w:rsidRDefault="008C7AE6" w:rsidP="008C7AE6">
      <w:pPr>
        <w:pStyle w:val="Prrafodelista"/>
        <w:rPr>
          <w:rFonts w:ascii="Palatino Linotype" w:hAnsi="Palatino Linotype"/>
          <w:lang w:val="es-ES"/>
        </w:rPr>
      </w:pPr>
    </w:p>
    <w:p w14:paraId="13F79252" w14:textId="2F24F11B" w:rsidR="004C535E" w:rsidRPr="00C9554A" w:rsidRDefault="00451941" w:rsidP="004C535E">
      <w:pPr>
        <w:pStyle w:val="Prrafodelista"/>
        <w:numPr>
          <w:ilvl w:val="0"/>
          <w:numId w:val="1"/>
        </w:numPr>
        <w:spacing w:line="360" w:lineRule="auto"/>
        <w:ind w:left="0" w:firstLine="0"/>
        <w:jc w:val="both"/>
        <w:rPr>
          <w:rFonts w:ascii="Palatino Linotype" w:eastAsia="Calibri" w:hAnsi="Palatino Linotype" w:cs="Arial"/>
        </w:rPr>
      </w:pPr>
      <w:r w:rsidRPr="00C9554A">
        <w:rPr>
          <w:rFonts w:ascii="Palatino Linotype" w:eastAsia="Calibri" w:hAnsi="Palatino Linotype" w:cs="Arial"/>
        </w:rPr>
        <w:t xml:space="preserve">Lo conducente en el presente caso en concreto, es verificar si la información que remitió el </w:t>
      </w:r>
      <w:r w:rsidRPr="00C9554A">
        <w:rPr>
          <w:rFonts w:ascii="Palatino Linotype" w:eastAsia="Calibri" w:hAnsi="Palatino Linotype" w:cs="Arial"/>
          <w:b/>
        </w:rPr>
        <w:t>Sujeto Obligado</w:t>
      </w:r>
      <w:r w:rsidRPr="00C9554A">
        <w:rPr>
          <w:rFonts w:ascii="Palatino Linotype" w:eastAsia="Calibri" w:hAnsi="Palatino Linotype" w:cs="Arial"/>
        </w:rPr>
        <w:t xml:space="preserve"> es suficiente para colmar con el derecho al acceso a la información de</w:t>
      </w:r>
      <w:r w:rsidR="008604AA" w:rsidRPr="00C9554A">
        <w:rPr>
          <w:rFonts w:ascii="Palatino Linotype" w:eastAsia="Calibri" w:hAnsi="Palatino Linotype" w:cs="Arial"/>
        </w:rPr>
        <w:t>l</w:t>
      </w:r>
      <w:r w:rsidRPr="00C9554A">
        <w:rPr>
          <w:rFonts w:ascii="Palatino Linotype" w:eastAsia="Calibri" w:hAnsi="Palatino Linotype" w:cs="Arial"/>
        </w:rPr>
        <w:t xml:space="preserve"> particular. </w:t>
      </w:r>
    </w:p>
    <w:p w14:paraId="10705978" w14:textId="77777777" w:rsidR="00C36B39" w:rsidRPr="00C9554A" w:rsidRDefault="00C36B39" w:rsidP="00C36B39">
      <w:pPr>
        <w:pStyle w:val="Prrafodelista"/>
        <w:rPr>
          <w:rFonts w:ascii="Palatino Linotype" w:eastAsia="Calibri" w:hAnsi="Palatino Linotype" w:cs="Arial"/>
        </w:rPr>
      </w:pPr>
    </w:p>
    <w:p w14:paraId="2A2E9FAD" w14:textId="132330A7" w:rsidR="00555A31" w:rsidRPr="00C9554A" w:rsidRDefault="00BA74D7" w:rsidP="00555A31">
      <w:pPr>
        <w:pStyle w:val="Ttulo2"/>
        <w:numPr>
          <w:ilvl w:val="0"/>
          <w:numId w:val="18"/>
        </w:numPr>
        <w:rPr>
          <w:rFonts w:ascii="Palatino Linotype" w:hAnsi="Palatino Linotype"/>
          <w:b/>
          <w:color w:val="auto"/>
          <w:sz w:val="24"/>
        </w:rPr>
      </w:pPr>
      <w:bookmarkStart w:id="21" w:name="_Toc530690603"/>
      <w:r w:rsidRPr="00C9554A">
        <w:rPr>
          <w:rFonts w:ascii="Palatino Linotype" w:hAnsi="Palatino Linotype"/>
          <w:b/>
          <w:color w:val="auto"/>
          <w:sz w:val="24"/>
        </w:rPr>
        <w:t>De la respuesta del Sujeto Obligado</w:t>
      </w:r>
      <w:r w:rsidR="00125A2E" w:rsidRPr="00C9554A">
        <w:rPr>
          <w:rFonts w:ascii="Palatino Linotype" w:hAnsi="Palatino Linotype"/>
          <w:b/>
          <w:color w:val="auto"/>
          <w:sz w:val="24"/>
        </w:rPr>
        <w:t>.</w:t>
      </w:r>
      <w:bookmarkEnd w:id="21"/>
    </w:p>
    <w:p w14:paraId="11624738" w14:textId="77777777" w:rsidR="003E55C8" w:rsidRPr="00C9554A" w:rsidRDefault="003E55C8" w:rsidP="003E55C8">
      <w:pPr>
        <w:pStyle w:val="Prrafodelista"/>
        <w:rPr>
          <w:rFonts w:ascii="Palatino Linotype" w:hAnsi="Palatino Linotype"/>
          <w:lang w:val="es-ES"/>
        </w:rPr>
      </w:pPr>
    </w:p>
    <w:p w14:paraId="7FE6962A" w14:textId="77777777" w:rsidR="00AD04DC" w:rsidRPr="00C9554A" w:rsidRDefault="004079D3" w:rsidP="00AD04DC">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9554A">
        <w:rPr>
          <w:rFonts w:ascii="Palatino Linotype" w:eastAsia="Times New Roman" w:hAnsi="Palatino Linotype" w:cs="Arial"/>
          <w:color w:val="000000"/>
        </w:rPr>
        <w:t xml:space="preserve">El Sujeto Obligado refirió que no cuenta con la totalidad de la información, en razón de que no es de su competencia, sin embargo, bajo el principio de máxima publicidad manifestó </w:t>
      </w:r>
      <w:r w:rsidR="00AD04DC" w:rsidRPr="00C9554A">
        <w:rPr>
          <w:rFonts w:ascii="Palatino Linotype" w:eastAsia="Times New Roman" w:hAnsi="Palatino Linotype" w:cs="Arial"/>
          <w:color w:val="000000"/>
        </w:rPr>
        <w:t>que cuenta con las siguientes actas:</w:t>
      </w:r>
    </w:p>
    <w:p w14:paraId="4D50B901" w14:textId="4C1BBE4C" w:rsidR="003B0FFE" w:rsidRPr="00C9554A" w:rsidRDefault="00AD04DC" w:rsidP="00AD04DC">
      <w:pPr>
        <w:pStyle w:val="Prrafodelista"/>
        <w:spacing w:line="360" w:lineRule="auto"/>
        <w:ind w:left="0" w:right="49"/>
        <w:jc w:val="both"/>
        <w:rPr>
          <w:rFonts w:ascii="Palatino Linotype" w:eastAsia="Times New Roman" w:hAnsi="Palatino Linotype" w:cs="Arial"/>
          <w:color w:val="000000"/>
        </w:rPr>
      </w:pPr>
      <w:r w:rsidRPr="00C9554A">
        <w:rPr>
          <w:rFonts w:ascii="Palatino Linotype" w:eastAsia="Times New Roman" w:hAnsi="Palatino Linotype" w:cs="Arial"/>
          <w:color w:val="000000"/>
        </w:rPr>
        <w:t xml:space="preserve"> </w:t>
      </w:r>
    </w:p>
    <w:p w14:paraId="408879B4" w14:textId="77777777" w:rsidR="003B0FFE" w:rsidRPr="00C9554A" w:rsidRDefault="003B0FFE" w:rsidP="00AD04DC">
      <w:pPr>
        <w:pStyle w:val="Prrafodelista"/>
        <w:numPr>
          <w:ilvl w:val="0"/>
          <w:numId w:val="35"/>
        </w:numPr>
        <w:spacing w:line="360" w:lineRule="auto"/>
        <w:ind w:left="567" w:right="49" w:hanging="283"/>
        <w:jc w:val="both"/>
        <w:rPr>
          <w:rFonts w:ascii="Palatino Linotype" w:hAnsi="Palatino Linotype" w:cs="Bookman Old Style"/>
        </w:rPr>
      </w:pPr>
      <w:r w:rsidRPr="00C9554A">
        <w:rPr>
          <w:rFonts w:ascii="Palatino Linotype" w:hAnsi="Palatino Linotype" w:cs="Bookman Old Style"/>
        </w:rPr>
        <w:t xml:space="preserve">Acta de Asamblea General Extraordinaria de Ejidatarios de fecha 08 de octubre de 1999, donde se solicitó a la asamblea su autorización para la enajenación de una parcela para celebrar convenios con quien mejor le convenga. </w:t>
      </w:r>
    </w:p>
    <w:p w14:paraId="6F929793" w14:textId="77777777" w:rsidR="00AD04DC" w:rsidRPr="00C9554A" w:rsidRDefault="00AD04DC" w:rsidP="00AD04DC">
      <w:pPr>
        <w:pStyle w:val="Prrafodelista"/>
        <w:spacing w:line="360" w:lineRule="auto"/>
        <w:ind w:left="567" w:right="49" w:hanging="283"/>
        <w:jc w:val="both"/>
        <w:rPr>
          <w:rFonts w:ascii="Palatino Linotype" w:hAnsi="Palatino Linotype" w:cs="Bookman Old Style"/>
        </w:rPr>
      </w:pPr>
    </w:p>
    <w:p w14:paraId="3D92B722" w14:textId="0EA8DE6E" w:rsidR="003B0FFE" w:rsidRPr="00C9554A" w:rsidRDefault="003B0FFE" w:rsidP="00AD04DC">
      <w:pPr>
        <w:pStyle w:val="Prrafodelista"/>
        <w:numPr>
          <w:ilvl w:val="0"/>
          <w:numId w:val="35"/>
        </w:numPr>
        <w:spacing w:line="360" w:lineRule="auto"/>
        <w:ind w:left="567" w:right="49" w:hanging="283"/>
        <w:jc w:val="both"/>
        <w:rPr>
          <w:rFonts w:ascii="Palatino Linotype" w:hAnsi="Palatino Linotype" w:cs="Bookman Old Style"/>
        </w:rPr>
      </w:pPr>
      <w:r w:rsidRPr="00C9554A">
        <w:rPr>
          <w:rFonts w:ascii="Palatino Linotype" w:hAnsi="Palatino Linotype" w:cs="Bookman Old Style"/>
        </w:rPr>
        <w:t>Acta de Entrega-Recepción de Posesión de fecha 09 de mayo del año 2000, firmada por el Ejidatario, el Comisariado Ejidal y personal del Ayuntamiento.</w:t>
      </w:r>
    </w:p>
    <w:p w14:paraId="72CD6962" w14:textId="77777777" w:rsidR="003B0FFE" w:rsidRPr="00C9554A" w:rsidRDefault="003B0FFE" w:rsidP="003B0FFE">
      <w:pPr>
        <w:pStyle w:val="Prrafodelista"/>
        <w:spacing w:line="360" w:lineRule="auto"/>
        <w:ind w:left="0" w:right="49"/>
        <w:jc w:val="both"/>
        <w:rPr>
          <w:rFonts w:ascii="Palatino Linotype" w:eastAsia="Times New Roman" w:hAnsi="Palatino Linotype" w:cs="Arial"/>
          <w:color w:val="000000"/>
        </w:rPr>
      </w:pPr>
    </w:p>
    <w:p w14:paraId="69C4BBE6" w14:textId="77777777" w:rsidR="004079D3" w:rsidRPr="00C9554A" w:rsidRDefault="004079D3" w:rsidP="004079D3">
      <w:pPr>
        <w:pStyle w:val="Prrafodelista"/>
        <w:spacing w:line="360" w:lineRule="auto"/>
        <w:ind w:left="0" w:right="49"/>
        <w:jc w:val="both"/>
        <w:rPr>
          <w:rFonts w:ascii="Palatino Linotype" w:eastAsia="Times New Roman" w:hAnsi="Palatino Linotype" w:cs="Arial"/>
          <w:color w:val="000000"/>
        </w:rPr>
      </w:pPr>
    </w:p>
    <w:p w14:paraId="0B54BD04" w14:textId="5513B819" w:rsidR="004079D3" w:rsidRPr="00C9554A" w:rsidRDefault="004079D3" w:rsidP="004079D3">
      <w:pPr>
        <w:pStyle w:val="Prrafodelista"/>
        <w:spacing w:line="360" w:lineRule="auto"/>
        <w:ind w:left="0" w:right="49"/>
        <w:jc w:val="both"/>
        <w:rPr>
          <w:rFonts w:ascii="Palatino Linotype" w:eastAsia="Times New Roman" w:hAnsi="Palatino Linotype" w:cs="Arial"/>
          <w:color w:val="000000"/>
        </w:rPr>
      </w:pPr>
    </w:p>
    <w:p w14:paraId="759E7EB3" w14:textId="63811912" w:rsidR="0059198B" w:rsidRPr="00C9554A" w:rsidRDefault="00AD04DC" w:rsidP="00AD04DC">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9554A">
        <w:rPr>
          <w:rFonts w:ascii="Palatino Linotype" w:eastAsia="Times New Roman" w:hAnsi="Palatino Linotype" w:cs="Arial"/>
          <w:color w:val="000000"/>
        </w:rPr>
        <w:lastRenderedPageBreak/>
        <w:t>Sin embargo, fue en informe justificado cuando el Sujeto Obligado anexó las actas antes referidas. Este Órgano Garante procedió a verificar la información contenida en dichas actas obteniendo como resultado que efectivamente la información se relaciona con los requerimientos planteados por la parte recurrente.</w:t>
      </w:r>
      <w:r w:rsidR="0059198B" w:rsidRPr="00C9554A">
        <w:rPr>
          <w:rFonts w:ascii="Palatino Linotype" w:eastAsia="Times New Roman" w:hAnsi="Palatino Linotype" w:cs="Arial"/>
          <w:color w:val="000000"/>
        </w:rPr>
        <w:t xml:space="preserve"> Si bien es cierto, consta de actas emitidas por el Comisariado Ejidal y por el Ayuntamiento de Atizapán de Zaragoza, también lo es que los ejidatarios son personas físicas que no recibe ni ejerce recursos públicos, tampoco ejerce actos de autoridad, tan es así que, a lo dispuesto por la Ley Agraria</w:t>
      </w:r>
      <w:r w:rsidR="0059198B" w:rsidRPr="00C9554A">
        <w:rPr>
          <w:rStyle w:val="Refdenotaalpie"/>
          <w:rFonts w:ascii="Palatino Linotype" w:eastAsia="Times New Roman" w:hAnsi="Palatino Linotype" w:cs="Arial"/>
          <w:color w:val="000000"/>
        </w:rPr>
        <w:footnoteReference w:id="1"/>
      </w:r>
      <w:r w:rsidR="0059198B" w:rsidRPr="00C9554A">
        <w:rPr>
          <w:rFonts w:ascii="Palatino Linotype" w:eastAsia="Times New Roman" w:hAnsi="Palatino Linotype" w:cs="Arial"/>
          <w:color w:val="000000"/>
        </w:rPr>
        <w:t xml:space="preserve"> en el artículo 15, para adquirir la calidad de ejidatario se requiere: </w:t>
      </w:r>
    </w:p>
    <w:p w14:paraId="4A0D5719" w14:textId="77777777" w:rsidR="0059198B" w:rsidRPr="00C9554A" w:rsidRDefault="0059198B" w:rsidP="0059198B">
      <w:pPr>
        <w:pStyle w:val="Prrafodelista"/>
        <w:spacing w:line="360" w:lineRule="auto"/>
        <w:ind w:left="0" w:right="49"/>
        <w:jc w:val="both"/>
        <w:rPr>
          <w:rFonts w:ascii="Palatino Linotype" w:eastAsia="Times New Roman" w:hAnsi="Palatino Linotype" w:cs="Arial"/>
          <w:color w:val="000000"/>
        </w:rPr>
      </w:pPr>
    </w:p>
    <w:p w14:paraId="6AABA6D8" w14:textId="0B2E110E" w:rsidR="0059198B" w:rsidRPr="00C9554A" w:rsidRDefault="0059198B" w:rsidP="0059198B">
      <w:pPr>
        <w:pStyle w:val="Prrafodelista"/>
        <w:numPr>
          <w:ilvl w:val="1"/>
          <w:numId w:val="1"/>
        </w:numPr>
        <w:spacing w:line="360" w:lineRule="auto"/>
        <w:ind w:left="567" w:right="49" w:hanging="425"/>
        <w:jc w:val="both"/>
        <w:rPr>
          <w:rFonts w:ascii="Palatino Linotype" w:hAnsi="Palatino Linotype"/>
          <w:i/>
          <w:sz w:val="22"/>
        </w:rPr>
      </w:pPr>
      <w:r w:rsidRPr="00C9554A">
        <w:rPr>
          <w:rFonts w:ascii="Palatino Linotype" w:hAnsi="Palatino Linotype"/>
          <w:i/>
          <w:sz w:val="22"/>
        </w:rPr>
        <w:t xml:space="preserve">Ser mexicano mayor de edad o de cualquier edad si tiene familia a su cargo o se trate de heredero de ejidatario; y </w:t>
      </w:r>
    </w:p>
    <w:p w14:paraId="4F30A2C0" w14:textId="562CAE78" w:rsidR="0059198B" w:rsidRPr="00C9554A" w:rsidRDefault="0059198B" w:rsidP="0059198B">
      <w:pPr>
        <w:pStyle w:val="Prrafodelista"/>
        <w:numPr>
          <w:ilvl w:val="1"/>
          <w:numId w:val="1"/>
        </w:numPr>
        <w:spacing w:line="360" w:lineRule="auto"/>
        <w:ind w:left="567" w:right="49" w:hanging="425"/>
        <w:jc w:val="both"/>
        <w:rPr>
          <w:rFonts w:ascii="Palatino Linotype" w:eastAsia="Times New Roman" w:hAnsi="Palatino Linotype" w:cs="Arial"/>
          <w:i/>
          <w:color w:val="000000"/>
          <w:sz w:val="22"/>
        </w:rPr>
      </w:pPr>
      <w:r w:rsidRPr="00C9554A">
        <w:rPr>
          <w:rFonts w:ascii="Palatino Linotype" w:hAnsi="Palatino Linotype"/>
          <w:i/>
          <w:sz w:val="22"/>
        </w:rPr>
        <w:t>II. Ser avecindado del ejido correspondiente, excepto cuando se trate de un heredero, o cumplir con los requisitos que establezca cada ejido en su reglamento interno.</w:t>
      </w:r>
    </w:p>
    <w:p w14:paraId="3F05ED63" w14:textId="77777777" w:rsidR="0059198B" w:rsidRPr="00C9554A" w:rsidRDefault="0059198B" w:rsidP="001B2247">
      <w:pPr>
        <w:pStyle w:val="Prrafodelista"/>
        <w:spacing w:line="360" w:lineRule="auto"/>
        <w:ind w:left="0" w:right="49"/>
        <w:jc w:val="both"/>
        <w:rPr>
          <w:rFonts w:ascii="Palatino Linotype" w:eastAsia="Times New Roman" w:hAnsi="Palatino Linotype" w:cs="Arial"/>
          <w:color w:val="000000"/>
        </w:rPr>
      </w:pPr>
    </w:p>
    <w:p w14:paraId="2B6FCDE4" w14:textId="70A5A34E" w:rsidR="004079D3" w:rsidRPr="00C9554A" w:rsidRDefault="001B2247" w:rsidP="001B2247">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9554A">
        <w:rPr>
          <w:rFonts w:ascii="Palatino Linotype" w:eastAsia="Times New Roman" w:hAnsi="Palatino Linotype" w:cs="Arial"/>
          <w:color w:val="000000"/>
        </w:rPr>
        <w:t xml:space="preserve">Es así que a los ejidatarios únicamente les corresponde el derecho de uso y disfrute sobre sus parcelas, entonces, al no recibir ni ejercer recursos públicos, y/o  ejercer actos de autoridad, </w:t>
      </w:r>
      <w:r w:rsidR="0059198B" w:rsidRPr="00C9554A">
        <w:rPr>
          <w:rFonts w:ascii="Palatino Linotype" w:eastAsia="Times New Roman" w:hAnsi="Palatino Linotype" w:cs="Arial"/>
          <w:color w:val="000000"/>
        </w:rPr>
        <w:t>sus datos personales gozan de un régimen mayor de protección a diferencia de un servidor público por ejemplo.</w:t>
      </w:r>
    </w:p>
    <w:p w14:paraId="7B3A73A0" w14:textId="77777777" w:rsidR="004079D3" w:rsidRPr="00C9554A" w:rsidRDefault="004079D3" w:rsidP="001B2247">
      <w:pPr>
        <w:pStyle w:val="Prrafodelista"/>
        <w:spacing w:line="360" w:lineRule="auto"/>
        <w:ind w:left="0" w:right="49"/>
        <w:jc w:val="both"/>
        <w:rPr>
          <w:rFonts w:ascii="Palatino Linotype" w:eastAsia="Times New Roman" w:hAnsi="Palatino Linotype" w:cs="Arial"/>
          <w:color w:val="000000"/>
        </w:rPr>
      </w:pPr>
    </w:p>
    <w:p w14:paraId="1D76CD3E" w14:textId="22DC6629" w:rsidR="001B2247" w:rsidRPr="00C9554A" w:rsidRDefault="001B2247" w:rsidP="00DB749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9554A">
        <w:rPr>
          <w:rFonts w:ascii="Palatino Linotype" w:eastAsia="Times New Roman" w:hAnsi="Palatino Linotype" w:cs="Arial"/>
          <w:color w:val="000000"/>
        </w:rPr>
        <w:t xml:space="preserve">Por lo anterior, se considera que tanto los nombres y firmas de los ejidatarios actualizan la fracción 1 del artículo 143 de la Ley de Transparencia y Acceso a la </w:t>
      </w:r>
      <w:r w:rsidRPr="00C9554A">
        <w:rPr>
          <w:rFonts w:ascii="Palatino Linotype" w:eastAsia="Times New Roman" w:hAnsi="Palatino Linotype" w:cs="Arial"/>
          <w:color w:val="000000"/>
        </w:rPr>
        <w:lastRenderedPageBreak/>
        <w:t>Información Pública del Estado de México y Municipios, el cual dispone lo siguiente:</w:t>
      </w:r>
    </w:p>
    <w:p w14:paraId="7C48040A" w14:textId="77777777" w:rsidR="001B2247" w:rsidRPr="00C9554A" w:rsidRDefault="001B2247" w:rsidP="001B2247">
      <w:pPr>
        <w:pStyle w:val="Prrafodelista"/>
        <w:rPr>
          <w:rFonts w:ascii="Palatino Linotype" w:eastAsia="Times New Roman" w:hAnsi="Palatino Linotype" w:cs="Arial"/>
          <w:color w:val="000000"/>
        </w:rPr>
      </w:pPr>
    </w:p>
    <w:p w14:paraId="5C718477" w14:textId="124400BA" w:rsidR="001B2247" w:rsidRPr="00C9554A" w:rsidRDefault="001B2247" w:rsidP="001B2247">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9554A">
        <w:rPr>
          <w:rFonts w:ascii="Palatino Linotype" w:hAnsi="Palatino Linotype" w:cs="Bookman Old Style,Bold"/>
          <w:b/>
          <w:bCs/>
          <w:i/>
          <w:sz w:val="22"/>
          <w:szCs w:val="20"/>
          <w:lang w:val="es-MX"/>
        </w:rPr>
        <w:t xml:space="preserve">Artículo 143. </w:t>
      </w:r>
      <w:r w:rsidRPr="00C9554A">
        <w:rPr>
          <w:rFonts w:ascii="Palatino Linotype" w:hAnsi="Palatino Linotype" w:cs="Bookman Old Style"/>
          <w:i/>
          <w:sz w:val="22"/>
          <w:szCs w:val="20"/>
          <w:lang w:val="es-MX"/>
        </w:rPr>
        <w:t>Para los efectos de esta Ley se considera información confidencial, la clasificada como tal, de manera permanente, por su naturaleza, cuando:</w:t>
      </w:r>
    </w:p>
    <w:p w14:paraId="55DC8B7A" w14:textId="77777777" w:rsidR="001B2247" w:rsidRPr="00C9554A" w:rsidRDefault="001B2247" w:rsidP="001B2247">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19B07DF2" w14:textId="08C01658" w:rsidR="001B2247" w:rsidRPr="00C9554A" w:rsidRDefault="001B2247" w:rsidP="001B2247">
      <w:pPr>
        <w:autoSpaceDE w:val="0"/>
        <w:autoSpaceDN w:val="0"/>
        <w:adjustRightInd w:val="0"/>
        <w:spacing w:line="360" w:lineRule="auto"/>
        <w:ind w:left="567" w:right="567"/>
        <w:jc w:val="both"/>
        <w:rPr>
          <w:rFonts w:ascii="Palatino Linotype" w:eastAsia="Times New Roman" w:hAnsi="Palatino Linotype" w:cs="Arial"/>
          <w:i/>
          <w:color w:val="000000"/>
          <w:sz w:val="28"/>
        </w:rPr>
      </w:pPr>
      <w:r w:rsidRPr="00C9554A">
        <w:rPr>
          <w:rFonts w:ascii="Palatino Linotype" w:hAnsi="Palatino Linotype" w:cs="Bookman Old Style,Bold"/>
          <w:b/>
          <w:bCs/>
          <w:i/>
          <w:sz w:val="22"/>
          <w:szCs w:val="20"/>
          <w:lang w:val="es-MX"/>
        </w:rPr>
        <w:t xml:space="preserve">I. </w:t>
      </w:r>
      <w:r w:rsidRPr="00C9554A">
        <w:rPr>
          <w:rFonts w:ascii="Palatino Linotype" w:hAnsi="Palatino Linotype" w:cs="Bookman Old Style"/>
          <w:i/>
          <w:sz w:val="22"/>
          <w:szCs w:val="20"/>
          <w:lang w:val="es-MX"/>
        </w:rPr>
        <w:t xml:space="preserve">Se refiera a la información privada y los datos personales concernientes a una persona física o </w:t>
      </w:r>
      <w:proofErr w:type="gramStart"/>
      <w:r w:rsidRPr="00C9554A">
        <w:rPr>
          <w:rFonts w:ascii="Palatino Linotype" w:hAnsi="Palatino Linotype" w:cs="Bookman Old Style"/>
          <w:i/>
          <w:sz w:val="22"/>
          <w:szCs w:val="20"/>
          <w:lang w:val="es-MX"/>
        </w:rPr>
        <w:t>jurídico</w:t>
      </w:r>
      <w:proofErr w:type="gramEnd"/>
      <w:r w:rsidRPr="00C9554A">
        <w:rPr>
          <w:rFonts w:ascii="Palatino Linotype" w:hAnsi="Palatino Linotype" w:cs="Bookman Old Style"/>
          <w:i/>
          <w:sz w:val="22"/>
          <w:szCs w:val="20"/>
          <w:lang w:val="es-MX"/>
        </w:rPr>
        <w:t xml:space="preserve"> colectiva identificada o identificable;</w:t>
      </w:r>
    </w:p>
    <w:p w14:paraId="008C0A9B" w14:textId="77777777" w:rsidR="001B2247" w:rsidRPr="00C9554A" w:rsidRDefault="001B2247" w:rsidP="001B2247">
      <w:pPr>
        <w:pStyle w:val="Prrafodelista"/>
        <w:rPr>
          <w:rFonts w:ascii="Palatino Linotype" w:eastAsia="Times New Roman" w:hAnsi="Palatino Linotype" w:cs="Arial"/>
          <w:color w:val="000000"/>
        </w:rPr>
      </w:pPr>
    </w:p>
    <w:p w14:paraId="293D35BD" w14:textId="6785853B" w:rsidR="00AD33E0" w:rsidRPr="00C9554A" w:rsidRDefault="008F3AB8" w:rsidP="00AD33E0">
      <w:pPr>
        <w:pStyle w:val="Prrafodelista"/>
        <w:numPr>
          <w:ilvl w:val="0"/>
          <w:numId w:val="1"/>
        </w:numPr>
        <w:spacing w:line="360" w:lineRule="auto"/>
        <w:ind w:left="0" w:right="49" w:firstLine="0"/>
        <w:jc w:val="both"/>
        <w:rPr>
          <w:rFonts w:ascii="Palatino Linotype" w:hAnsi="Palatino Linotype" w:cs="Bookman Old Style"/>
        </w:rPr>
      </w:pPr>
      <w:r w:rsidRPr="00C9554A">
        <w:rPr>
          <w:rFonts w:ascii="Palatino Linotype" w:eastAsia="Times New Roman" w:hAnsi="Palatino Linotype" w:cs="Arial"/>
          <w:color w:val="000000"/>
        </w:rPr>
        <w:t>Los datos personales concernientes a los ejidatarios es información susceptible de clasificarse como confidenciales y deben ser protegidos mediante una versión pública que deje a la vista la información requerida, luego entonces, el Sujeto Obligado remitió las actas antes mencionadas sin realizar una versión p</w:t>
      </w:r>
      <w:r w:rsidR="00AD33E0" w:rsidRPr="00C9554A">
        <w:rPr>
          <w:rFonts w:ascii="Palatino Linotype" w:eastAsia="Times New Roman" w:hAnsi="Palatino Linotype" w:cs="Arial"/>
          <w:color w:val="000000"/>
        </w:rPr>
        <w:t xml:space="preserve">ública, en consecuencia, las documentales remitidas en informe justificado no fueron puestas a la vista del recurrente para no vulnerar la protección de los datos personales de los titulares de los nombres y firmas que aparecen en los documentos, por lo que es dable ordenar la entrega del </w:t>
      </w:r>
      <w:r w:rsidR="00AD33E0" w:rsidRPr="00C9554A">
        <w:rPr>
          <w:rFonts w:ascii="Palatino Linotype" w:hAnsi="Palatino Linotype" w:cs="Bookman Old Style"/>
        </w:rPr>
        <w:t>Acta de Asamblea General Extraordinaria de Ejidatarios de fecha 08 de octubre de 1999 y el Acta de Entrega-Recepción de Posesión de fecha 09 de mayo del año 2000 en versión pública, para tal efecto, el Sujeto Obligado debe estar a lo dispuesto en el Considerando QUINTO de la presente resolución.</w:t>
      </w:r>
    </w:p>
    <w:p w14:paraId="2A51AE9D" w14:textId="77777777" w:rsidR="00AD33E0" w:rsidRPr="00C9554A" w:rsidRDefault="00AD33E0" w:rsidP="00AD33E0">
      <w:pPr>
        <w:pStyle w:val="Prrafodelista"/>
        <w:spacing w:line="360" w:lineRule="auto"/>
        <w:ind w:left="0" w:right="49"/>
        <w:jc w:val="both"/>
        <w:rPr>
          <w:rFonts w:ascii="Palatino Linotype" w:hAnsi="Palatino Linotype" w:cs="Bookman Old Style"/>
        </w:rPr>
      </w:pPr>
    </w:p>
    <w:p w14:paraId="725FFD4E" w14:textId="1244C83A" w:rsidR="00AD33E0" w:rsidRPr="00C9554A" w:rsidRDefault="00AD33E0" w:rsidP="00AD33E0">
      <w:pPr>
        <w:pStyle w:val="Prrafodelista"/>
        <w:numPr>
          <w:ilvl w:val="0"/>
          <w:numId w:val="1"/>
        </w:numPr>
        <w:spacing w:line="360" w:lineRule="auto"/>
        <w:ind w:left="0" w:right="49" w:firstLine="0"/>
        <w:jc w:val="both"/>
        <w:rPr>
          <w:rFonts w:ascii="Palatino Linotype" w:hAnsi="Palatino Linotype" w:cs="Bookman Old Style"/>
        </w:rPr>
      </w:pPr>
      <w:r w:rsidRPr="00C9554A">
        <w:rPr>
          <w:rFonts w:ascii="Palatino Linotype" w:hAnsi="Palatino Linotype" w:cs="Bookman Old Style"/>
        </w:rPr>
        <w:t>Ahora bien, en lo que se refiere al inciso e), es decir, si el Sujeto Obligado emitió, gestionó o participo en la elaboración de lo siguiente:</w:t>
      </w:r>
    </w:p>
    <w:p w14:paraId="3496922D" w14:textId="77777777" w:rsidR="00AD33E0" w:rsidRPr="00C9554A" w:rsidRDefault="00AD33E0" w:rsidP="00AD33E0">
      <w:pPr>
        <w:pStyle w:val="Prrafodelista"/>
        <w:spacing w:line="360" w:lineRule="auto"/>
        <w:ind w:left="0" w:right="49"/>
        <w:jc w:val="both"/>
        <w:rPr>
          <w:rFonts w:ascii="Palatino Linotype" w:hAnsi="Palatino Linotype" w:cs="Bookman Old Style"/>
        </w:rPr>
      </w:pPr>
    </w:p>
    <w:p w14:paraId="0E819BC1" w14:textId="77777777" w:rsidR="00AD33E0" w:rsidRPr="00C9554A" w:rsidRDefault="00AD33E0" w:rsidP="00AD33E0">
      <w:pPr>
        <w:spacing w:line="360" w:lineRule="auto"/>
        <w:ind w:left="284" w:right="49"/>
        <w:jc w:val="both"/>
        <w:rPr>
          <w:rFonts w:ascii="Palatino Linotype" w:eastAsia="Times New Roman" w:hAnsi="Palatino Linotype" w:cs="Times New Roman"/>
          <w:i/>
          <w:sz w:val="22"/>
          <w:szCs w:val="14"/>
          <w:lang w:val="es-ES"/>
        </w:rPr>
      </w:pPr>
      <w:r w:rsidRPr="00C9554A">
        <w:rPr>
          <w:rFonts w:ascii="Palatino Linotype" w:eastAsia="Times New Roman" w:hAnsi="Palatino Linotype" w:cs="Times New Roman"/>
          <w:i/>
          <w:sz w:val="22"/>
          <w:szCs w:val="14"/>
          <w:lang w:val="es-ES"/>
        </w:rPr>
        <w:lastRenderedPageBreak/>
        <w:t>1.</w:t>
      </w:r>
      <w:r w:rsidRPr="00C9554A">
        <w:rPr>
          <w:rFonts w:ascii="Palatino Linotype" w:eastAsia="Times New Roman" w:hAnsi="Palatino Linotype" w:cs="Times New Roman"/>
          <w:i/>
          <w:sz w:val="22"/>
          <w:szCs w:val="14"/>
          <w:lang w:val="es-ES"/>
        </w:rPr>
        <w:tab/>
        <w:t xml:space="preserve">El Dictamen de existencia y/o factibilidad de dotación de agua potable, drenaje y alcantarillado, con capacidad suficiente para la aprobación pretendida. </w:t>
      </w:r>
    </w:p>
    <w:p w14:paraId="61CE28D7" w14:textId="77777777" w:rsidR="00AD33E0" w:rsidRPr="00C9554A" w:rsidRDefault="00AD33E0" w:rsidP="00AD33E0">
      <w:pPr>
        <w:spacing w:line="360" w:lineRule="auto"/>
        <w:ind w:left="284" w:right="49"/>
        <w:jc w:val="both"/>
        <w:rPr>
          <w:rFonts w:ascii="Palatino Linotype" w:eastAsia="Times New Roman" w:hAnsi="Palatino Linotype" w:cs="Times New Roman"/>
          <w:i/>
          <w:sz w:val="22"/>
          <w:szCs w:val="14"/>
          <w:lang w:val="es-ES"/>
        </w:rPr>
      </w:pPr>
      <w:r w:rsidRPr="00C9554A">
        <w:rPr>
          <w:rFonts w:ascii="Palatino Linotype" w:eastAsia="Times New Roman" w:hAnsi="Palatino Linotype" w:cs="Times New Roman"/>
          <w:i/>
          <w:sz w:val="22"/>
          <w:szCs w:val="14"/>
          <w:lang w:val="es-ES"/>
        </w:rPr>
        <w:t>2.</w:t>
      </w:r>
      <w:r w:rsidRPr="00C9554A">
        <w:rPr>
          <w:rFonts w:ascii="Palatino Linotype" w:eastAsia="Times New Roman" w:hAnsi="Palatino Linotype" w:cs="Times New Roman"/>
          <w:i/>
          <w:sz w:val="22"/>
          <w:szCs w:val="14"/>
          <w:lang w:val="es-ES"/>
        </w:rPr>
        <w:tab/>
        <w:t xml:space="preserve">Dictamen Técnico emitido por la Secretaría del Medio Ambiente. </w:t>
      </w:r>
    </w:p>
    <w:p w14:paraId="05559E3B" w14:textId="77777777" w:rsidR="00AD33E0" w:rsidRPr="00C9554A" w:rsidRDefault="00AD33E0" w:rsidP="00AD33E0">
      <w:pPr>
        <w:spacing w:line="360" w:lineRule="auto"/>
        <w:ind w:left="284" w:right="49"/>
        <w:jc w:val="both"/>
        <w:rPr>
          <w:rFonts w:ascii="Palatino Linotype" w:eastAsia="Times New Roman" w:hAnsi="Palatino Linotype" w:cs="Times New Roman"/>
          <w:i/>
          <w:sz w:val="22"/>
          <w:szCs w:val="14"/>
          <w:lang w:val="es-ES"/>
        </w:rPr>
      </w:pPr>
      <w:r w:rsidRPr="00C9554A">
        <w:rPr>
          <w:rFonts w:ascii="Palatino Linotype" w:eastAsia="Times New Roman" w:hAnsi="Palatino Linotype" w:cs="Times New Roman"/>
          <w:i/>
          <w:sz w:val="22"/>
          <w:szCs w:val="14"/>
          <w:lang w:val="es-ES"/>
        </w:rPr>
        <w:t>3.</w:t>
      </w:r>
      <w:r w:rsidRPr="00C9554A">
        <w:rPr>
          <w:rFonts w:ascii="Palatino Linotype" w:eastAsia="Times New Roman" w:hAnsi="Palatino Linotype" w:cs="Times New Roman"/>
          <w:i/>
          <w:sz w:val="22"/>
          <w:szCs w:val="14"/>
          <w:lang w:val="es-ES"/>
        </w:rPr>
        <w:tab/>
        <w:t xml:space="preserve">La cedula informativa de zonificación. </w:t>
      </w:r>
    </w:p>
    <w:p w14:paraId="6D2FC2E0" w14:textId="77777777" w:rsidR="00AD33E0" w:rsidRPr="00C9554A" w:rsidRDefault="00AD33E0" w:rsidP="00AD33E0">
      <w:pPr>
        <w:spacing w:line="360" w:lineRule="auto"/>
        <w:ind w:left="284" w:right="49"/>
        <w:jc w:val="both"/>
        <w:rPr>
          <w:rFonts w:ascii="Palatino Linotype" w:eastAsia="Times New Roman" w:hAnsi="Palatino Linotype" w:cs="Times New Roman"/>
          <w:i/>
          <w:sz w:val="22"/>
          <w:szCs w:val="14"/>
          <w:lang w:val="es-ES"/>
        </w:rPr>
      </w:pPr>
      <w:r w:rsidRPr="00C9554A">
        <w:rPr>
          <w:rFonts w:ascii="Palatino Linotype" w:eastAsia="Times New Roman" w:hAnsi="Palatino Linotype" w:cs="Times New Roman"/>
          <w:i/>
          <w:sz w:val="22"/>
          <w:szCs w:val="14"/>
          <w:lang w:val="es-ES"/>
        </w:rPr>
        <w:t>4.</w:t>
      </w:r>
      <w:r w:rsidRPr="00C9554A">
        <w:rPr>
          <w:rFonts w:ascii="Palatino Linotype" w:eastAsia="Times New Roman" w:hAnsi="Palatino Linotype" w:cs="Times New Roman"/>
          <w:i/>
          <w:sz w:val="22"/>
          <w:szCs w:val="14"/>
          <w:lang w:val="es-ES"/>
        </w:rPr>
        <w:tab/>
        <w:t xml:space="preserve">La Licencia de uso de suelo. </w:t>
      </w:r>
    </w:p>
    <w:p w14:paraId="1A64D71B" w14:textId="77777777" w:rsidR="00AD33E0" w:rsidRPr="00C9554A" w:rsidRDefault="00AD33E0" w:rsidP="00AD33E0">
      <w:pPr>
        <w:spacing w:line="360" w:lineRule="auto"/>
        <w:ind w:left="284" w:right="49"/>
        <w:jc w:val="both"/>
        <w:rPr>
          <w:rFonts w:ascii="Palatino Linotype" w:eastAsia="Times New Roman" w:hAnsi="Palatino Linotype" w:cs="Times New Roman"/>
          <w:i/>
          <w:sz w:val="22"/>
          <w:szCs w:val="14"/>
          <w:lang w:val="es-ES"/>
        </w:rPr>
      </w:pPr>
      <w:r w:rsidRPr="00C9554A">
        <w:rPr>
          <w:rFonts w:ascii="Palatino Linotype" w:eastAsia="Times New Roman" w:hAnsi="Palatino Linotype" w:cs="Times New Roman"/>
          <w:i/>
          <w:sz w:val="22"/>
          <w:szCs w:val="14"/>
          <w:lang w:val="es-ES"/>
        </w:rPr>
        <w:t>5.</w:t>
      </w:r>
      <w:r w:rsidRPr="00C9554A">
        <w:rPr>
          <w:rFonts w:ascii="Palatino Linotype" w:eastAsia="Times New Roman" w:hAnsi="Palatino Linotype" w:cs="Times New Roman"/>
          <w:i/>
          <w:sz w:val="22"/>
          <w:szCs w:val="14"/>
          <w:lang w:val="es-ES"/>
        </w:rPr>
        <w:tab/>
        <w:t xml:space="preserve">Dictamen único de factibilidad. </w:t>
      </w:r>
    </w:p>
    <w:p w14:paraId="032100AB" w14:textId="77777777" w:rsidR="00AD33E0" w:rsidRPr="00C9554A" w:rsidRDefault="00AD33E0" w:rsidP="00AD33E0">
      <w:pPr>
        <w:spacing w:line="360" w:lineRule="auto"/>
        <w:ind w:left="284" w:right="49"/>
        <w:jc w:val="both"/>
        <w:rPr>
          <w:rFonts w:ascii="Palatino Linotype" w:eastAsia="Times New Roman" w:hAnsi="Palatino Linotype" w:cs="Times New Roman"/>
          <w:i/>
          <w:sz w:val="22"/>
          <w:szCs w:val="14"/>
          <w:lang w:val="es-ES"/>
        </w:rPr>
      </w:pPr>
      <w:r w:rsidRPr="00C9554A">
        <w:rPr>
          <w:rFonts w:ascii="Palatino Linotype" w:eastAsia="Times New Roman" w:hAnsi="Palatino Linotype" w:cs="Times New Roman"/>
          <w:i/>
          <w:sz w:val="22"/>
          <w:szCs w:val="14"/>
          <w:lang w:val="es-ES"/>
        </w:rPr>
        <w:t>6.</w:t>
      </w:r>
      <w:r w:rsidRPr="00C9554A">
        <w:rPr>
          <w:rFonts w:ascii="Palatino Linotype" w:eastAsia="Times New Roman" w:hAnsi="Palatino Linotype" w:cs="Times New Roman"/>
          <w:i/>
          <w:sz w:val="22"/>
          <w:szCs w:val="14"/>
          <w:lang w:val="es-ES"/>
        </w:rPr>
        <w:tab/>
        <w:t xml:space="preserve">Licencia de cambio de uso y aprovechamiento de suelo. </w:t>
      </w:r>
    </w:p>
    <w:p w14:paraId="78F4D5A5" w14:textId="77777777" w:rsidR="00AD33E0" w:rsidRPr="00C9554A" w:rsidRDefault="00AD33E0" w:rsidP="00AD33E0">
      <w:pPr>
        <w:spacing w:line="360" w:lineRule="auto"/>
        <w:ind w:left="284" w:right="49"/>
        <w:jc w:val="both"/>
        <w:rPr>
          <w:rFonts w:ascii="Palatino Linotype" w:eastAsia="Times New Roman" w:hAnsi="Palatino Linotype" w:cs="Times New Roman"/>
          <w:i/>
          <w:sz w:val="22"/>
          <w:szCs w:val="14"/>
          <w:lang w:val="es-ES"/>
        </w:rPr>
      </w:pPr>
      <w:r w:rsidRPr="00C9554A">
        <w:rPr>
          <w:rFonts w:ascii="Palatino Linotype" w:eastAsia="Times New Roman" w:hAnsi="Palatino Linotype" w:cs="Times New Roman"/>
          <w:i/>
          <w:sz w:val="22"/>
          <w:szCs w:val="14"/>
          <w:lang w:val="es-ES"/>
        </w:rPr>
        <w:t>7.</w:t>
      </w:r>
      <w:r w:rsidRPr="00C9554A">
        <w:rPr>
          <w:rFonts w:ascii="Palatino Linotype" w:eastAsia="Times New Roman" w:hAnsi="Palatino Linotype" w:cs="Times New Roman"/>
          <w:i/>
          <w:sz w:val="22"/>
          <w:szCs w:val="14"/>
          <w:lang w:val="es-ES"/>
        </w:rPr>
        <w:tab/>
        <w:t xml:space="preserve">La Fusión o división del suelo. </w:t>
      </w:r>
    </w:p>
    <w:p w14:paraId="324195D5" w14:textId="77777777" w:rsidR="00AD33E0" w:rsidRPr="00C9554A" w:rsidRDefault="00AD33E0" w:rsidP="00AD33E0">
      <w:pPr>
        <w:spacing w:line="360" w:lineRule="auto"/>
        <w:ind w:left="284" w:right="49"/>
        <w:jc w:val="both"/>
        <w:rPr>
          <w:rFonts w:ascii="Palatino Linotype" w:eastAsia="Times New Roman" w:hAnsi="Palatino Linotype" w:cs="Times New Roman"/>
          <w:i/>
          <w:sz w:val="22"/>
          <w:szCs w:val="14"/>
          <w:lang w:val="es-ES"/>
        </w:rPr>
      </w:pPr>
      <w:r w:rsidRPr="00C9554A">
        <w:rPr>
          <w:rFonts w:ascii="Palatino Linotype" w:eastAsia="Times New Roman" w:hAnsi="Palatino Linotype" w:cs="Times New Roman"/>
          <w:i/>
          <w:sz w:val="22"/>
          <w:szCs w:val="14"/>
          <w:lang w:val="es-ES"/>
        </w:rPr>
        <w:t xml:space="preserve">8. Autorización de impacto urbano. </w:t>
      </w:r>
    </w:p>
    <w:p w14:paraId="29B433ED" w14:textId="77777777" w:rsidR="00AD33E0" w:rsidRPr="00C9554A" w:rsidRDefault="00AD33E0" w:rsidP="00AD33E0">
      <w:pPr>
        <w:spacing w:line="360" w:lineRule="auto"/>
        <w:ind w:left="284" w:right="49"/>
        <w:jc w:val="both"/>
        <w:rPr>
          <w:rFonts w:ascii="Palatino Linotype" w:eastAsia="Times New Roman" w:hAnsi="Palatino Linotype" w:cs="Times New Roman"/>
          <w:i/>
          <w:sz w:val="22"/>
          <w:szCs w:val="14"/>
          <w:lang w:val="es-ES"/>
        </w:rPr>
      </w:pPr>
      <w:r w:rsidRPr="00C9554A">
        <w:rPr>
          <w:rFonts w:ascii="Palatino Linotype" w:eastAsia="Times New Roman" w:hAnsi="Palatino Linotype" w:cs="Times New Roman"/>
          <w:i/>
          <w:sz w:val="22"/>
          <w:szCs w:val="14"/>
          <w:lang w:val="es-ES"/>
        </w:rPr>
        <w:t>9.</w:t>
      </w:r>
      <w:r w:rsidRPr="00C9554A">
        <w:rPr>
          <w:rFonts w:ascii="Palatino Linotype" w:eastAsia="Times New Roman" w:hAnsi="Palatino Linotype" w:cs="Times New Roman"/>
          <w:i/>
          <w:sz w:val="22"/>
          <w:szCs w:val="14"/>
          <w:lang w:val="es-ES"/>
        </w:rPr>
        <w:tab/>
        <w:t xml:space="preserve">Autorización de construcción y edificación. </w:t>
      </w:r>
    </w:p>
    <w:p w14:paraId="7A1BF1C0" w14:textId="77777777" w:rsidR="00AD33E0" w:rsidRPr="00C9554A" w:rsidRDefault="00AD33E0" w:rsidP="00AD33E0">
      <w:pPr>
        <w:spacing w:line="360" w:lineRule="auto"/>
        <w:ind w:left="284" w:right="49"/>
        <w:jc w:val="both"/>
        <w:rPr>
          <w:rFonts w:ascii="Palatino Linotype" w:eastAsia="Times New Roman" w:hAnsi="Palatino Linotype" w:cs="Times New Roman"/>
          <w:i/>
          <w:sz w:val="22"/>
          <w:szCs w:val="14"/>
          <w:lang w:val="es-ES"/>
        </w:rPr>
      </w:pPr>
      <w:r w:rsidRPr="00C9554A">
        <w:rPr>
          <w:rFonts w:ascii="Palatino Linotype" w:eastAsia="Times New Roman" w:hAnsi="Palatino Linotype" w:cs="Times New Roman"/>
          <w:i/>
          <w:sz w:val="22"/>
          <w:szCs w:val="14"/>
          <w:lang w:val="es-ES"/>
        </w:rPr>
        <w:t>10.</w:t>
      </w:r>
      <w:r w:rsidRPr="00C9554A">
        <w:rPr>
          <w:rFonts w:ascii="Palatino Linotype" w:eastAsia="Times New Roman" w:hAnsi="Palatino Linotype" w:cs="Times New Roman"/>
          <w:i/>
          <w:sz w:val="22"/>
          <w:szCs w:val="14"/>
          <w:lang w:val="es-ES"/>
        </w:rPr>
        <w:tab/>
        <w:t xml:space="preserve">El traslado de dominio. </w:t>
      </w:r>
    </w:p>
    <w:p w14:paraId="7C091CE4" w14:textId="77777777" w:rsidR="00AD33E0" w:rsidRPr="00C9554A" w:rsidRDefault="00AD33E0" w:rsidP="00AD33E0">
      <w:pPr>
        <w:spacing w:line="360" w:lineRule="auto"/>
        <w:ind w:left="284" w:right="49"/>
        <w:jc w:val="both"/>
        <w:rPr>
          <w:rFonts w:ascii="Palatino Linotype" w:eastAsia="Times New Roman" w:hAnsi="Palatino Linotype" w:cs="Times New Roman"/>
          <w:i/>
          <w:sz w:val="22"/>
          <w:szCs w:val="14"/>
          <w:lang w:val="es-ES"/>
        </w:rPr>
      </w:pPr>
      <w:r w:rsidRPr="00C9554A">
        <w:rPr>
          <w:rFonts w:ascii="Palatino Linotype" w:eastAsia="Times New Roman" w:hAnsi="Palatino Linotype" w:cs="Times New Roman"/>
          <w:i/>
          <w:sz w:val="22"/>
          <w:szCs w:val="14"/>
          <w:lang w:val="es-ES"/>
        </w:rPr>
        <w:t>11.</w:t>
      </w:r>
      <w:r w:rsidRPr="00C9554A">
        <w:rPr>
          <w:rFonts w:ascii="Palatino Linotype" w:eastAsia="Times New Roman" w:hAnsi="Palatino Linotype" w:cs="Times New Roman"/>
          <w:i/>
          <w:sz w:val="22"/>
          <w:szCs w:val="14"/>
          <w:lang w:val="es-ES"/>
        </w:rPr>
        <w:tab/>
        <w:t xml:space="preserve">El Acta de asamblea (ejidal) en la cual se establece la conformidad para llevar a cabo el trámite y su protocolización ante Notario Público. </w:t>
      </w:r>
    </w:p>
    <w:p w14:paraId="7D42F59E" w14:textId="77777777" w:rsidR="00AD33E0" w:rsidRPr="00C9554A" w:rsidRDefault="00AD33E0" w:rsidP="00AD33E0">
      <w:pPr>
        <w:spacing w:line="360" w:lineRule="auto"/>
        <w:ind w:left="284" w:right="49"/>
        <w:jc w:val="both"/>
        <w:rPr>
          <w:rFonts w:ascii="Palatino Linotype" w:eastAsia="Times New Roman" w:hAnsi="Palatino Linotype" w:cs="Times New Roman"/>
          <w:i/>
          <w:sz w:val="22"/>
          <w:szCs w:val="14"/>
          <w:lang w:val="es-ES"/>
        </w:rPr>
      </w:pPr>
      <w:r w:rsidRPr="00C9554A">
        <w:rPr>
          <w:rFonts w:ascii="Palatino Linotype" w:eastAsia="Times New Roman" w:hAnsi="Palatino Linotype" w:cs="Times New Roman"/>
          <w:i/>
          <w:sz w:val="22"/>
          <w:szCs w:val="14"/>
          <w:lang w:val="es-ES"/>
        </w:rPr>
        <w:t>12.</w:t>
      </w:r>
      <w:r w:rsidRPr="00C9554A">
        <w:rPr>
          <w:rFonts w:ascii="Palatino Linotype" w:eastAsia="Times New Roman" w:hAnsi="Palatino Linotype" w:cs="Times New Roman"/>
          <w:i/>
          <w:sz w:val="22"/>
          <w:szCs w:val="14"/>
          <w:lang w:val="es-ES"/>
        </w:rPr>
        <w:tab/>
        <w:t xml:space="preserve">El Decreto Presidencial de dotación de terrenos ejidales o comunales, que refiera la zona urbana ejidal o de expropiación inscrito en el Registro Agrario Nacional. </w:t>
      </w:r>
    </w:p>
    <w:p w14:paraId="7AF74E84" w14:textId="77777777" w:rsidR="00AD33E0" w:rsidRPr="00C9554A" w:rsidRDefault="00AD33E0" w:rsidP="00AD33E0">
      <w:pPr>
        <w:spacing w:line="360" w:lineRule="auto"/>
        <w:ind w:left="284" w:right="49"/>
        <w:jc w:val="both"/>
        <w:rPr>
          <w:rFonts w:ascii="Palatino Linotype" w:eastAsia="Times New Roman" w:hAnsi="Palatino Linotype" w:cs="Times New Roman"/>
          <w:i/>
          <w:sz w:val="22"/>
          <w:szCs w:val="14"/>
          <w:lang w:val="es-ES"/>
        </w:rPr>
      </w:pPr>
      <w:r w:rsidRPr="00C9554A">
        <w:rPr>
          <w:rFonts w:ascii="Palatino Linotype" w:eastAsia="Times New Roman" w:hAnsi="Palatino Linotype" w:cs="Times New Roman"/>
          <w:i/>
          <w:sz w:val="22"/>
          <w:szCs w:val="14"/>
          <w:lang w:val="es-ES"/>
        </w:rPr>
        <w:t>13.</w:t>
      </w:r>
      <w:r w:rsidRPr="00C9554A">
        <w:rPr>
          <w:rFonts w:ascii="Palatino Linotype" w:eastAsia="Times New Roman" w:hAnsi="Palatino Linotype" w:cs="Times New Roman"/>
          <w:i/>
          <w:sz w:val="22"/>
          <w:szCs w:val="14"/>
          <w:lang w:val="es-ES"/>
        </w:rPr>
        <w:tab/>
        <w:t xml:space="preserve">El Plano general del ejido o comunidad, inscrito en el Registro Agrario Nacional. </w:t>
      </w:r>
    </w:p>
    <w:p w14:paraId="669FD92F" w14:textId="7C8C1B61" w:rsidR="00AD33E0" w:rsidRPr="00C9554A" w:rsidRDefault="00AD33E0" w:rsidP="00AD33E0">
      <w:pPr>
        <w:spacing w:line="360" w:lineRule="auto"/>
        <w:ind w:left="284" w:right="49"/>
        <w:jc w:val="both"/>
        <w:rPr>
          <w:rFonts w:ascii="Palatino Linotype" w:eastAsia="Times New Roman" w:hAnsi="Palatino Linotype" w:cs="Arial"/>
          <w:color w:val="000000"/>
        </w:rPr>
      </w:pPr>
      <w:r w:rsidRPr="00C9554A">
        <w:rPr>
          <w:rFonts w:ascii="Palatino Linotype" w:eastAsia="Times New Roman" w:hAnsi="Palatino Linotype" w:cs="Times New Roman"/>
          <w:i/>
          <w:sz w:val="22"/>
          <w:szCs w:val="14"/>
          <w:lang w:val="es-ES"/>
        </w:rPr>
        <w:t>14.</w:t>
      </w:r>
      <w:r w:rsidRPr="00C9554A">
        <w:rPr>
          <w:rFonts w:ascii="Palatino Linotype" w:eastAsia="Times New Roman" w:hAnsi="Palatino Linotype" w:cs="Times New Roman"/>
          <w:i/>
          <w:sz w:val="22"/>
          <w:szCs w:val="14"/>
          <w:lang w:val="es-ES"/>
        </w:rPr>
        <w:tab/>
        <w:t>El Plano de la propuesta de lotificación.</w:t>
      </w:r>
    </w:p>
    <w:p w14:paraId="7CE3B4BD" w14:textId="77777777" w:rsidR="00AD33E0" w:rsidRPr="00C9554A" w:rsidRDefault="00AD33E0" w:rsidP="00AD33E0">
      <w:pPr>
        <w:spacing w:line="360" w:lineRule="auto"/>
        <w:ind w:right="49"/>
        <w:jc w:val="both"/>
        <w:rPr>
          <w:rFonts w:ascii="Palatino Linotype" w:eastAsia="Times New Roman" w:hAnsi="Palatino Linotype" w:cs="Arial"/>
          <w:color w:val="000000"/>
        </w:rPr>
      </w:pPr>
    </w:p>
    <w:p w14:paraId="782DAD1B" w14:textId="1EFE5912" w:rsidR="00C117F5" w:rsidRPr="00C9554A" w:rsidRDefault="00B33FF0" w:rsidP="00DB749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9554A">
        <w:rPr>
          <w:rFonts w:ascii="Palatino Linotype" w:eastAsia="Times New Roman" w:hAnsi="Palatino Linotype" w:cs="Arial"/>
          <w:color w:val="000000"/>
        </w:rPr>
        <w:t>A lo anterior, e</w:t>
      </w:r>
      <w:r w:rsidR="00AD33E0" w:rsidRPr="00C9554A">
        <w:rPr>
          <w:rFonts w:ascii="Palatino Linotype" w:eastAsia="Times New Roman" w:hAnsi="Palatino Linotype" w:cs="Arial"/>
          <w:color w:val="000000"/>
        </w:rPr>
        <w:t xml:space="preserve">l Sujeto Obligado </w:t>
      </w:r>
      <w:r w:rsidR="0081429D" w:rsidRPr="00C9554A">
        <w:rPr>
          <w:rFonts w:ascii="Palatino Linotype" w:eastAsia="Times New Roman" w:hAnsi="Palatino Linotype" w:cs="Arial"/>
          <w:color w:val="000000"/>
        </w:rPr>
        <w:t xml:space="preserve">respondió </w:t>
      </w:r>
      <w:r w:rsidR="00C117F5" w:rsidRPr="00C9554A">
        <w:rPr>
          <w:rFonts w:ascii="Palatino Linotype" w:eastAsia="Times New Roman" w:hAnsi="Palatino Linotype" w:cs="Arial"/>
          <w:color w:val="000000"/>
        </w:rPr>
        <w:t xml:space="preserve"> que de los puntos tres, cuatro y seis, no se ha llevado a cabo ningún trámite de dichos documentos, de conformidad con el artículo 18.20 del Código Administrativo del Estado de México, el cual a la letra dice: </w:t>
      </w:r>
    </w:p>
    <w:p w14:paraId="1D88ADD7" w14:textId="77777777" w:rsidR="00C117F5" w:rsidRPr="00C9554A" w:rsidRDefault="00C117F5" w:rsidP="00C117F5">
      <w:pPr>
        <w:pStyle w:val="Prrafodelista"/>
        <w:spacing w:line="360" w:lineRule="auto"/>
        <w:ind w:left="0" w:right="49"/>
        <w:jc w:val="both"/>
        <w:rPr>
          <w:rFonts w:ascii="Palatino Linotype" w:eastAsia="Times New Roman" w:hAnsi="Palatino Linotype" w:cs="Arial"/>
          <w:color w:val="000000"/>
        </w:rPr>
      </w:pPr>
    </w:p>
    <w:p w14:paraId="1EABC9A1" w14:textId="4C73A97F" w:rsidR="00C117F5" w:rsidRPr="00C9554A" w:rsidRDefault="00C117F5" w:rsidP="00C117F5">
      <w:pPr>
        <w:pStyle w:val="Prrafodelista"/>
        <w:spacing w:line="360" w:lineRule="auto"/>
        <w:ind w:left="567" w:right="567"/>
        <w:jc w:val="both"/>
        <w:rPr>
          <w:rFonts w:ascii="Palatino Linotype" w:hAnsi="Palatino Linotype"/>
          <w:i/>
          <w:sz w:val="22"/>
        </w:rPr>
      </w:pPr>
      <w:r w:rsidRPr="00C9554A">
        <w:rPr>
          <w:rFonts w:ascii="Palatino Linotype" w:hAnsi="Palatino Linotype"/>
          <w:i/>
          <w:sz w:val="22"/>
        </w:rPr>
        <w:t>Artículo 18.20.- La licencia de construcción tiene por objeto autorizar:</w:t>
      </w:r>
    </w:p>
    <w:p w14:paraId="0C3A4C86" w14:textId="46E11D7D" w:rsidR="00C117F5" w:rsidRPr="00C9554A" w:rsidRDefault="00C117F5" w:rsidP="00C117F5">
      <w:pPr>
        <w:pStyle w:val="Prrafodelista"/>
        <w:spacing w:line="360" w:lineRule="auto"/>
        <w:ind w:left="567" w:right="567"/>
        <w:jc w:val="both"/>
        <w:rPr>
          <w:rFonts w:ascii="Palatino Linotype" w:hAnsi="Palatino Linotype"/>
          <w:i/>
          <w:sz w:val="22"/>
        </w:rPr>
      </w:pPr>
      <w:r w:rsidRPr="00C9554A">
        <w:rPr>
          <w:rFonts w:ascii="Palatino Linotype" w:hAnsi="Palatino Linotype"/>
          <w:i/>
          <w:sz w:val="22"/>
        </w:rPr>
        <w:t>…</w:t>
      </w:r>
    </w:p>
    <w:p w14:paraId="20EA9987" w14:textId="3C772F41" w:rsidR="00C117F5" w:rsidRPr="00C9554A" w:rsidRDefault="00C117F5" w:rsidP="00C117F5">
      <w:pPr>
        <w:pStyle w:val="Prrafodelista"/>
        <w:spacing w:line="360" w:lineRule="auto"/>
        <w:ind w:left="567" w:right="567"/>
        <w:jc w:val="both"/>
        <w:rPr>
          <w:rFonts w:ascii="Palatino Linotype" w:hAnsi="Palatino Linotype"/>
          <w:i/>
          <w:sz w:val="22"/>
        </w:rPr>
      </w:pPr>
      <w:r w:rsidRPr="00C9554A">
        <w:rPr>
          <w:rFonts w:ascii="Palatino Linotype" w:hAnsi="Palatino Linotype"/>
          <w:i/>
          <w:sz w:val="22"/>
        </w:rPr>
        <w:lastRenderedPageBreak/>
        <w:t>Quedan exceptuadas de obtener la licencia de construcción a que se refiere el presente artículo, las obras que se ejecuten en bienes inmuebles que sean propiedad o posesión del Gobierno del Estado de México y destinados a la prestación de servicios públicos.</w:t>
      </w:r>
    </w:p>
    <w:p w14:paraId="4535181B" w14:textId="77777777" w:rsidR="00C117F5" w:rsidRPr="00C9554A" w:rsidRDefault="00C117F5" w:rsidP="00C117F5">
      <w:pPr>
        <w:pStyle w:val="Prrafodelista"/>
        <w:spacing w:line="360" w:lineRule="auto"/>
        <w:ind w:left="0" w:right="49"/>
        <w:jc w:val="both"/>
        <w:rPr>
          <w:rFonts w:ascii="Palatino Linotype" w:eastAsia="Times New Roman" w:hAnsi="Palatino Linotype" w:cs="Arial"/>
          <w:color w:val="000000"/>
        </w:rPr>
      </w:pPr>
    </w:p>
    <w:p w14:paraId="6990C633" w14:textId="736F7209" w:rsidR="00C117F5" w:rsidRPr="00C9554A" w:rsidRDefault="00C117F5" w:rsidP="00C117F5">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9554A">
        <w:rPr>
          <w:rFonts w:ascii="Palatino Linotype" w:eastAsia="Times New Roman" w:hAnsi="Palatino Linotype" w:cs="Arial"/>
          <w:color w:val="000000"/>
        </w:rPr>
        <w:t>De lo anterior, se tiene que el Bachillerato del que se hace referencia es propiedad del Gobierno del Estado de México por lo que no se cuenta con la información requerida en los numerales mencionados anteriormente.</w:t>
      </w:r>
    </w:p>
    <w:p w14:paraId="064D20B1" w14:textId="77777777" w:rsidR="00C117F5" w:rsidRPr="00C9554A" w:rsidRDefault="00C117F5" w:rsidP="00C117F5">
      <w:pPr>
        <w:pStyle w:val="Prrafodelista"/>
        <w:spacing w:line="360" w:lineRule="auto"/>
        <w:ind w:left="0" w:right="49"/>
        <w:jc w:val="both"/>
        <w:rPr>
          <w:rFonts w:ascii="Palatino Linotype" w:eastAsia="Times New Roman" w:hAnsi="Palatino Linotype" w:cs="Arial"/>
          <w:color w:val="000000"/>
        </w:rPr>
      </w:pPr>
    </w:p>
    <w:p w14:paraId="67A5E7A5" w14:textId="10801AE7" w:rsidR="00B33FF0" w:rsidRPr="00C9554A" w:rsidRDefault="00C117F5" w:rsidP="00C117F5">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9554A">
        <w:rPr>
          <w:rFonts w:ascii="Palatino Linotype" w:eastAsia="Times New Roman" w:hAnsi="Palatino Linotype" w:cs="Arial"/>
          <w:color w:val="000000"/>
        </w:rPr>
        <w:t xml:space="preserve">Por otra parte, del resto de los numerales, el Sujeto Obligado </w:t>
      </w:r>
      <w:r w:rsidR="00B33FF0" w:rsidRPr="00C9554A">
        <w:rPr>
          <w:rFonts w:ascii="Palatino Linotype" w:eastAsia="Times New Roman" w:hAnsi="Palatino Linotype" w:cs="Arial"/>
          <w:color w:val="000000"/>
        </w:rPr>
        <w:t xml:space="preserve">mencionó diversos Sujetos Obligados ante los cuales debe dirigir su solicitud. Sin </w:t>
      </w:r>
      <w:r w:rsidR="00E96D60" w:rsidRPr="00C9554A">
        <w:rPr>
          <w:rFonts w:ascii="Palatino Linotype" w:eastAsia="Times New Roman" w:hAnsi="Palatino Linotype" w:cs="Arial"/>
          <w:color w:val="000000"/>
        </w:rPr>
        <w:t xml:space="preserve">embargo, ante tal manifestación, es necesario referir el siguiente </w:t>
      </w:r>
      <w:r w:rsidR="00A7766E" w:rsidRPr="00C9554A">
        <w:rPr>
          <w:rFonts w:ascii="Palatino Linotype" w:eastAsia="Times New Roman" w:hAnsi="Palatino Linotype" w:cs="Arial"/>
          <w:color w:val="000000"/>
        </w:rPr>
        <w:t>apartado</w:t>
      </w:r>
      <w:r w:rsidR="00E96D60" w:rsidRPr="00C9554A">
        <w:rPr>
          <w:rFonts w:ascii="Palatino Linotype" w:eastAsia="Times New Roman" w:hAnsi="Palatino Linotype" w:cs="Arial"/>
          <w:color w:val="000000"/>
        </w:rPr>
        <w:t>.</w:t>
      </w:r>
    </w:p>
    <w:p w14:paraId="43565A79" w14:textId="77777777" w:rsidR="00B33FF0" w:rsidRPr="00C9554A" w:rsidRDefault="00B33FF0" w:rsidP="00E96D60">
      <w:pPr>
        <w:pStyle w:val="Prrafodelista"/>
        <w:spacing w:line="360" w:lineRule="auto"/>
        <w:ind w:left="0" w:right="49"/>
        <w:jc w:val="both"/>
        <w:rPr>
          <w:rFonts w:ascii="Palatino Linotype" w:eastAsia="Times New Roman" w:hAnsi="Palatino Linotype" w:cs="Arial"/>
          <w:color w:val="000000"/>
        </w:rPr>
      </w:pPr>
    </w:p>
    <w:p w14:paraId="7D9B2127" w14:textId="63A80683" w:rsidR="00E96D60" w:rsidRPr="00C9554A" w:rsidRDefault="00E96D60" w:rsidP="00A7766E">
      <w:pPr>
        <w:pStyle w:val="Ttulo3"/>
        <w:numPr>
          <w:ilvl w:val="0"/>
          <w:numId w:val="18"/>
        </w:numPr>
        <w:spacing w:line="240" w:lineRule="auto"/>
        <w:rPr>
          <w:rFonts w:ascii="Palatino Linotype" w:eastAsia="MS Mincho" w:hAnsi="Palatino Linotype"/>
          <w:b/>
          <w:color w:val="auto"/>
        </w:rPr>
      </w:pPr>
      <w:bookmarkStart w:id="22" w:name="_Toc529432701"/>
      <w:bookmarkStart w:id="23" w:name="_Toc530690604"/>
      <w:r w:rsidRPr="00C9554A">
        <w:rPr>
          <w:rFonts w:ascii="Palatino Linotype" w:eastAsia="MS Mincho" w:hAnsi="Palatino Linotype"/>
          <w:b/>
          <w:color w:val="auto"/>
        </w:rPr>
        <w:t>De la Incompetencia</w:t>
      </w:r>
      <w:bookmarkEnd w:id="22"/>
      <w:bookmarkEnd w:id="23"/>
      <w:r w:rsidRPr="00C9554A">
        <w:rPr>
          <w:rFonts w:ascii="Palatino Linotype" w:eastAsia="MS Mincho" w:hAnsi="Palatino Linotype"/>
          <w:b/>
          <w:color w:val="auto"/>
        </w:rPr>
        <w:t xml:space="preserve"> </w:t>
      </w:r>
    </w:p>
    <w:p w14:paraId="69DC1163" w14:textId="77777777" w:rsidR="00E96D60" w:rsidRPr="00C9554A" w:rsidRDefault="00E96D60" w:rsidP="00E96D60">
      <w:pPr>
        <w:rPr>
          <w:lang w:val="es-MX" w:eastAsia="en-US"/>
        </w:rPr>
      </w:pPr>
    </w:p>
    <w:p w14:paraId="4353C4E3" w14:textId="77777777" w:rsidR="00E96D60" w:rsidRPr="00C9554A" w:rsidRDefault="00E96D60" w:rsidP="00E96D60"/>
    <w:p w14:paraId="7FB50BB5" w14:textId="5AF826FB" w:rsidR="00E96D60" w:rsidRPr="00C9554A" w:rsidRDefault="00E96D60" w:rsidP="00E96D60">
      <w:pPr>
        <w:pStyle w:val="Prrafodelista"/>
        <w:numPr>
          <w:ilvl w:val="0"/>
          <w:numId w:val="1"/>
        </w:numPr>
        <w:spacing w:line="360" w:lineRule="auto"/>
        <w:ind w:left="0" w:firstLine="0"/>
        <w:jc w:val="both"/>
        <w:rPr>
          <w:rFonts w:ascii="Palatino Linotype" w:eastAsia="MS Mincho" w:hAnsi="Palatino Linotype" w:cs="Times New Roman"/>
        </w:rPr>
      </w:pPr>
      <w:r w:rsidRPr="00C9554A">
        <w:rPr>
          <w:rFonts w:ascii="Palatino Linotype" w:eastAsia="Calibri" w:hAnsi="Palatino Linotype" w:cs="Arial"/>
        </w:rPr>
        <w:t>Primeramente, se tiene que el Derecho de Acceso a la Información Pública  es la</w:t>
      </w:r>
      <w:r w:rsidRPr="00C9554A">
        <w:rPr>
          <w:rFonts w:ascii="Palatino Linotype" w:eastAsia="Times New Roman" w:hAnsi="Palatino Linotype" w:cs="Arial"/>
          <w:color w:val="000000" w:themeColor="text1"/>
          <w:lang w:eastAsia="es-MX"/>
        </w:rPr>
        <w:t xml:space="preserve"> </w:t>
      </w:r>
      <w:r w:rsidRPr="00C9554A">
        <w:rPr>
          <w:rFonts w:ascii="Palatino Linotype" w:eastAsia="MS Mincho" w:hAnsi="Palatino Linotype" w:cs="Times New Roman"/>
          <w:i/>
        </w:rPr>
        <w:t>igualdad de oportunidades para recibir, buscar e impartir información</w:t>
      </w:r>
      <w:r w:rsidRPr="00C9554A">
        <w:rPr>
          <w:rStyle w:val="Refdenotaalpie"/>
          <w:rFonts w:ascii="Palatino Linotype" w:eastAsia="MS Mincho" w:hAnsi="Palatino Linotype" w:cs="Times New Roman"/>
          <w:i/>
        </w:rPr>
        <w:footnoteReference w:id="2"/>
      </w:r>
      <w:r w:rsidRPr="00C9554A">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9554A">
        <w:rPr>
          <w:rStyle w:val="Refdenotaalpie"/>
          <w:rFonts w:ascii="Palatino Linotype" w:eastAsia="MS Mincho" w:hAnsi="Palatino Linotype" w:cs="Times New Roman"/>
        </w:rPr>
        <w:footnoteReference w:id="3"/>
      </w:r>
      <w:r w:rsidRPr="00C9554A">
        <w:rPr>
          <w:rFonts w:ascii="Palatino Linotype" w:eastAsia="MS Mincho" w:hAnsi="Palatino Linotype" w:cs="Times New Roman"/>
          <w:i/>
        </w:rPr>
        <w:t xml:space="preserve"> </w:t>
      </w:r>
      <w:r w:rsidRPr="00C9554A">
        <w:rPr>
          <w:rFonts w:ascii="Palatino Linotype" w:eastAsia="MS Mincho" w:hAnsi="Palatino Linotype" w:cs="Times New Roman"/>
        </w:rPr>
        <w:t xml:space="preserve">que se constituye como una herramienta fundamental para </w:t>
      </w:r>
      <w:r w:rsidRPr="00C9554A">
        <w:rPr>
          <w:rFonts w:ascii="Palatino Linotype" w:eastAsia="MS Mincho" w:hAnsi="Palatino Linotype" w:cs="Times New Roman"/>
          <w:i/>
        </w:rPr>
        <w:t xml:space="preserve">ejercer control democrático de las gestiones estatales, de forma tal que puedan cuestionar, indagar y considerar si se está dando un adecuado </w:t>
      </w:r>
      <w:r w:rsidRPr="00C9554A">
        <w:rPr>
          <w:rFonts w:ascii="Palatino Linotype" w:eastAsia="MS Mincho" w:hAnsi="Palatino Linotype" w:cs="Times New Roman"/>
          <w:i/>
        </w:rPr>
        <w:lastRenderedPageBreak/>
        <w:t>cumplimiento de las funciones públicas,</w:t>
      </w:r>
      <w:r w:rsidRPr="00C9554A">
        <w:rPr>
          <w:rStyle w:val="Refdenotaalpie"/>
          <w:rFonts w:ascii="Palatino Linotype" w:eastAsia="MS Mincho" w:hAnsi="Palatino Linotype" w:cs="Times New Roman"/>
          <w:i/>
        </w:rPr>
        <w:footnoteReference w:id="4"/>
      </w:r>
      <w:r w:rsidRPr="00C9554A">
        <w:rPr>
          <w:rFonts w:ascii="Palatino Linotype" w:eastAsia="MS Mincho" w:hAnsi="Palatino Linotype" w:cs="Times New Roman"/>
          <w:i/>
        </w:rPr>
        <w:t xml:space="preserve"> </w:t>
      </w:r>
      <w:r w:rsidRPr="00C9554A">
        <w:rPr>
          <w:rFonts w:ascii="Palatino Linotype" w:eastAsia="MS Mincho" w:hAnsi="Palatino Linotype" w:cs="Times New Roman"/>
        </w:rPr>
        <w:t>fomentando</w:t>
      </w:r>
      <w:r w:rsidRPr="00C9554A">
        <w:rPr>
          <w:rFonts w:ascii="Palatino Linotype" w:eastAsia="MS Mincho" w:hAnsi="Palatino Linotype" w:cs="Times New Roman"/>
          <w:i/>
        </w:rPr>
        <w:t xml:space="preserve"> la transparencia de las actividades estatales y</w:t>
      </w:r>
      <w:r w:rsidRPr="00C9554A">
        <w:rPr>
          <w:rFonts w:ascii="Palatino Linotype" w:eastAsia="MS Mincho" w:hAnsi="Palatino Linotype" w:cs="Times New Roman"/>
        </w:rPr>
        <w:t xml:space="preserve"> promoviendo</w:t>
      </w:r>
      <w:r w:rsidRPr="00C9554A">
        <w:rPr>
          <w:rFonts w:ascii="Palatino Linotype" w:eastAsia="MS Mincho" w:hAnsi="Palatino Linotype" w:cs="Times New Roman"/>
          <w:i/>
        </w:rPr>
        <w:t xml:space="preserve"> la responsabilidad de los funcionarios sobre su gestión pública</w:t>
      </w:r>
      <w:r w:rsidRPr="00C9554A">
        <w:rPr>
          <w:rStyle w:val="Refdenotaalpie"/>
          <w:rFonts w:ascii="Palatino Linotype" w:eastAsia="MS Mincho" w:hAnsi="Palatino Linotype" w:cs="Times New Roman"/>
          <w:i/>
        </w:rPr>
        <w:footnoteReference w:id="5"/>
      </w:r>
      <w:r w:rsidRPr="00C9554A">
        <w:rPr>
          <w:rFonts w:ascii="Palatino Linotype" w:eastAsia="MS Mincho" w:hAnsi="Palatino Linotype" w:cs="Times New Roman"/>
          <w:i/>
        </w:rPr>
        <w:t xml:space="preserve"> </w:t>
      </w:r>
      <w:r w:rsidRPr="00C9554A">
        <w:rPr>
          <w:rFonts w:ascii="Palatino Linotype" w:eastAsia="MS Mincho" w:hAnsi="Palatino Linotype" w:cs="Times New Roman"/>
        </w:rPr>
        <w:t>que permite</w:t>
      </w:r>
      <w:r w:rsidRPr="00C9554A">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C9554A">
        <w:rPr>
          <w:rStyle w:val="Refdenotaalpie"/>
          <w:rFonts w:ascii="Palatino Linotype" w:eastAsia="MS Mincho" w:hAnsi="Palatino Linotype" w:cs="Times New Roman"/>
          <w:i/>
        </w:rPr>
        <w:footnoteReference w:id="6"/>
      </w:r>
      <w:r w:rsidRPr="00C9554A">
        <w:rPr>
          <w:rFonts w:ascii="Palatino Linotype" w:eastAsia="MS Mincho" w:hAnsi="Palatino Linotype" w:cs="Times New Roman"/>
        </w:rPr>
        <w:t xml:space="preserve"> ”</w:t>
      </w:r>
    </w:p>
    <w:p w14:paraId="5F8F1763" w14:textId="77777777" w:rsidR="00E96D60" w:rsidRPr="00C9554A" w:rsidRDefault="00E96D60" w:rsidP="00E96D60">
      <w:pPr>
        <w:pStyle w:val="Prrafodelista"/>
        <w:spacing w:line="360" w:lineRule="auto"/>
        <w:ind w:left="0"/>
        <w:jc w:val="both"/>
        <w:rPr>
          <w:rFonts w:ascii="Palatino Linotype" w:eastAsia="MS Mincho" w:hAnsi="Palatino Linotype" w:cs="Times New Roman"/>
        </w:rPr>
      </w:pPr>
    </w:p>
    <w:p w14:paraId="0F811BE4" w14:textId="77777777" w:rsidR="00E96D60" w:rsidRPr="00C9554A" w:rsidRDefault="00E96D60" w:rsidP="00E96D60">
      <w:pPr>
        <w:pStyle w:val="Prrafodelista"/>
        <w:numPr>
          <w:ilvl w:val="0"/>
          <w:numId w:val="1"/>
        </w:numPr>
        <w:spacing w:line="360" w:lineRule="auto"/>
        <w:ind w:left="0" w:firstLine="0"/>
        <w:jc w:val="both"/>
        <w:rPr>
          <w:rFonts w:ascii="Palatino Linotype" w:eastAsia="Calibri" w:hAnsi="Palatino Linotype" w:cs="Arial"/>
        </w:rPr>
      </w:pPr>
      <w:r w:rsidRPr="00C9554A">
        <w:rPr>
          <w:rFonts w:ascii="Palatino Linotype" w:eastAsia="Calibri" w:hAnsi="Palatino Linotype" w:cs="Arial"/>
        </w:rPr>
        <w:t xml:space="preserve">Sin duda, estamos </w:t>
      </w:r>
      <w:r w:rsidRPr="00C9554A">
        <w:rPr>
          <w:rFonts w:ascii="Palatino Linotype" w:eastAsia="MS Mincho" w:hAnsi="Palatino Linotype" w:cs="Times New Roman"/>
        </w:rPr>
        <w:t xml:space="preserve">en presencia del ejercicio de un derecho humano, para tal efecto </w:t>
      </w:r>
      <w:r w:rsidRPr="00C9554A">
        <w:rPr>
          <w:rFonts w:ascii="Palatino Linotype" w:eastAsia="Calibri" w:hAnsi="Palatino Linotype" w:cs="Times New Roman"/>
          <w:lang w:val="es-ES"/>
        </w:rPr>
        <w:t xml:space="preserve">el párrafo tercero del artículo primero de la Constitución Política de los Estados Unidos Mexicanos establece que el deber de todas las autoridades, </w:t>
      </w:r>
      <w:r w:rsidRPr="00C9554A">
        <w:rPr>
          <w:rFonts w:ascii="Palatino Linotype" w:eastAsia="Calibri" w:hAnsi="Palatino Linotype" w:cs="Times New Roman"/>
          <w:i/>
          <w:lang w:val="es-ES"/>
        </w:rPr>
        <w:t xml:space="preserve">en el ámbito de sus atribuciones, de promover, respetar, proteger y </w:t>
      </w:r>
      <w:r w:rsidRPr="00C9554A">
        <w:rPr>
          <w:rFonts w:ascii="Palatino Linotype" w:eastAsia="Calibri" w:hAnsi="Palatino Linotype" w:cs="Times New Roman"/>
          <w:b/>
          <w:i/>
          <w:lang w:val="es-ES"/>
        </w:rPr>
        <w:t>garantizar</w:t>
      </w:r>
      <w:r w:rsidRPr="00C9554A">
        <w:rPr>
          <w:rFonts w:ascii="Palatino Linotype" w:eastAsia="Calibri" w:hAnsi="Palatino Linotype" w:cs="Times New Roman"/>
          <w:i/>
          <w:lang w:val="es-ES"/>
        </w:rPr>
        <w:t xml:space="preserve"> los derechos humanos. </w:t>
      </w:r>
      <w:r w:rsidRPr="00C9554A">
        <w:rPr>
          <w:rFonts w:ascii="Palatino Linotype" w:eastAsia="Calibri" w:hAnsi="Palatino Linotype" w:cs="Times New Roman"/>
          <w:lang w:val="es-ES"/>
        </w:rPr>
        <w:t>En cuanto al derecho de acceso a la información, la Ley de Transparencia y Acceso a la Información Pública del Estado de México y Municipios prevé establece que</w:t>
      </w:r>
      <w:r w:rsidRPr="00C9554A">
        <w:rPr>
          <w:rFonts w:ascii="Palatino Linotype" w:eastAsia="Calibri" w:hAnsi="Palatino Linotype" w:cs="Times New Roman"/>
          <w:i/>
          <w:lang w:val="es-ES"/>
        </w:rPr>
        <w:t xml:space="preserve"> </w:t>
      </w:r>
      <w:r w:rsidRPr="00C9554A">
        <w:rPr>
          <w:rFonts w:ascii="Palatino Linotype" w:eastAsia="Calibri" w:hAnsi="Palatino Linotype" w:cs="Times New Roman"/>
          <w:b/>
          <w:i/>
          <w:lang w:val="es-ES"/>
        </w:rPr>
        <w:t>e</w:t>
      </w:r>
      <w:r w:rsidRPr="00C9554A">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C9554A">
        <w:rPr>
          <w:rStyle w:val="Refdenotaalpie"/>
          <w:rFonts w:ascii="Palatino Linotype" w:hAnsi="Palatino Linotype"/>
          <w:i/>
        </w:rPr>
        <w:footnoteReference w:id="7"/>
      </w:r>
      <w:r w:rsidRPr="00C9554A">
        <w:rPr>
          <w:rFonts w:ascii="Palatino Linotype" w:hAnsi="Palatino Linotype"/>
          <w:i/>
        </w:rPr>
        <w:t xml:space="preserve">, </w:t>
      </w:r>
      <w:r w:rsidRPr="00C9554A">
        <w:rPr>
          <w:rFonts w:ascii="Palatino Linotype" w:hAnsi="Palatino Linotype"/>
        </w:rPr>
        <w:t>asimismo establece</w:t>
      </w:r>
      <w:r w:rsidRPr="00C9554A">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6717B505" w14:textId="77777777" w:rsidR="00E96D60" w:rsidRPr="00C9554A" w:rsidRDefault="00E96D60" w:rsidP="00E96D60">
      <w:pPr>
        <w:pStyle w:val="Prrafodelista"/>
        <w:rPr>
          <w:rFonts w:ascii="Palatino Linotype" w:eastAsia="Calibri" w:hAnsi="Palatino Linotype" w:cs="Arial"/>
        </w:rPr>
      </w:pPr>
    </w:p>
    <w:p w14:paraId="13886DB1" w14:textId="7CFC489E" w:rsidR="00E96D60" w:rsidRPr="00C9554A" w:rsidRDefault="00E96D60" w:rsidP="00E96D60">
      <w:pPr>
        <w:pStyle w:val="Prrafodelista"/>
        <w:numPr>
          <w:ilvl w:val="0"/>
          <w:numId w:val="1"/>
        </w:numPr>
        <w:spacing w:line="360" w:lineRule="auto"/>
        <w:ind w:left="0" w:firstLine="0"/>
        <w:jc w:val="both"/>
        <w:rPr>
          <w:rFonts w:ascii="Palatino Linotype" w:eastAsia="Calibri" w:hAnsi="Palatino Linotype" w:cs="Arial"/>
        </w:rPr>
      </w:pPr>
      <w:r w:rsidRPr="00C9554A">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73E4CFDA" w14:textId="77777777" w:rsidR="00E96D60" w:rsidRPr="00C9554A" w:rsidRDefault="00E96D60" w:rsidP="00E96D60">
      <w:pPr>
        <w:pStyle w:val="Prrafodelista"/>
        <w:rPr>
          <w:rFonts w:ascii="Palatino Linotype" w:hAnsi="Palatino Linotype"/>
        </w:rPr>
      </w:pPr>
    </w:p>
    <w:p w14:paraId="2C06D303" w14:textId="77777777" w:rsidR="00E96D60" w:rsidRPr="00C9554A" w:rsidRDefault="00E96D60" w:rsidP="00E96D60">
      <w:pPr>
        <w:pStyle w:val="Prrafodelista"/>
        <w:numPr>
          <w:ilvl w:val="0"/>
          <w:numId w:val="1"/>
        </w:numPr>
        <w:spacing w:line="360" w:lineRule="auto"/>
        <w:ind w:left="0" w:firstLine="0"/>
        <w:jc w:val="both"/>
        <w:rPr>
          <w:rFonts w:ascii="Palatino Linotype" w:eastAsia="Calibri" w:hAnsi="Palatino Linotype" w:cs="Arial"/>
        </w:rPr>
      </w:pPr>
      <w:r w:rsidRPr="00C9554A">
        <w:rPr>
          <w:rFonts w:ascii="Palatino Linotype" w:hAnsi="Palatino Linotype"/>
        </w:rPr>
        <w:t xml:space="preserve">Es así que, su obligación es </w:t>
      </w:r>
      <w:r w:rsidRPr="00C9554A">
        <w:rPr>
          <w:rFonts w:ascii="Palatino Linotype" w:hAnsi="Palatino Linotype"/>
          <w:i/>
        </w:rPr>
        <w:t>realizar, con efectividad, los trámites internos necesarios para la atención de las solicitudes de información</w:t>
      </w:r>
      <w:r w:rsidRPr="00C9554A">
        <w:rPr>
          <w:rStyle w:val="Refdenotaalpie"/>
          <w:rFonts w:ascii="Palatino Linotype" w:hAnsi="Palatino Linotype"/>
        </w:rPr>
        <w:footnoteReference w:id="8"/>
      </w:r>
      <w:r w:rsidRPr="00C9554A">
        <w:rPr>
          <w:rFonts w:ascii="Palatino Linotype" w:hAnsi="Palatino Linotype"/>
        </w:rPr>
        <w:t>, es decir, deben otorgar respuestas concisas, contundentes y sobre todo que den la certeza de los actos que realizan.</w:t>
      </w:r>
    </w:p>
    <w:p w14:paraId="6BB87973" w14:textId="77777777" w:rsidR="00E96D60" w:rsidRPr="00C9554A" w:rsidRDefault="00E96D60" w:rsidP="00E96D60">
      <w:pPr>
        <w:pStyle w:val="Prrafodelista"/>
        <w:numPr>
          <w:ilvl w:val="0"/>
          <w:numId w:val="1"/>
        </w:numPr>
        <w:spacing w:line="360" w:lineRule="auto"/>
        <w:ind w:left="0" w:firstLine="0"/>
        <w:jc w:val="both"/>
        <w:rPr>
          <w:rFonts w:ascii="Palatino Linotype" w:eastAsia="Calibri" w:hAnsi="Palatino Linotype" w:cs="Arial"/>
        </w:rPr>
      </w:pPr>
      <w:r w:rsidRPr="00C9554A">
        <w:rPr>
          <w:rFonts w:ascii="Palatino Linotype" w:eastAsia="Calibri" w:hAnsi="Palatino Linotype" w:cs="Arial"/>
        </w:rPr>
        <w:t xml:space="preserve">En el presente asunto, se tiene que el </w:t>
      </w:r>
      <w:r w:rsidRPr="00C9554A">
        <w:rPr>
          <w:rFonts w:ascii="Palatino Linotype" w:eastAsia="Calibri" w:hAnsi="Palatino Linotype" w:cs="Arial"/>
          <w:b/>
        </w:rPr>
        <w:t>SUJETO OBLIGADO</w:t>
      </w:r>
      <w:r w:rsidRPr="00C9554A">
        <w:rPr>
          <w:rFonts w:ascii="Palatino Linotype" w:eastAsia="Calibri" w:hAnsi="Palatino Linotype" w:cs="Arial"/>
        </w:rPr>
        <w:t xml:space="preserve">  incumplió con lo que establece la Ley de Transparencia y Acceso a la Información Pública del Estado de México y Municipios, en el artículo 167 primer párrafo, siendo lo siguiente: </w:t>
      </w:r>
    </w:p>
    <w:p w14:paraId="1F180EAA" w14:textId="77777777" w:rsidR="00E96D60" w:rsidRPr="00C9554A" w:rsidRDefault="00E96D60" w:rsidP="00E96D60">
      <w:pPr>
        <w:pStyle w:val="Prrafodelista"/>
        <w:rPr>
          <w:rFonts w:ascii="Palatino Linotype" w:eastAsia="Calibri" w:hAnsi="Palatino Linotype" w:cs="Arial"/>
        </w:rPr>
      </w:pPr>
    </w:p>
    <w:p w14:paraId="78F75A29" w14:textId="77777777" w:rsidR="00E96D60" w:rsidRPr="00C9554A" w:rsidRDefault="00E96D60" w:rsidP="00E96D60">
      <w:pPr>
        <w:autoSpaceDE w:val="0"/>
        <w:autoSpaceDN w:val="0"/>
        <w:adjustRightInd w:val="0"/>
        <w:spacing w:line="360" w:lineRule="auto"/>
        <w:ind w:left="567" w:right="567"/>
        <w:jc w:val="both"/>
        <w:rPr>
          <w:rFonts w:ascii="Palatino Linotype" w:hAnsi="Palatino Linotype" w:cs="Bookman Old Style"/>
          <w:i/>
          <w:sz w:val="22"/>
          <w:szCs w:val="20"/>
        </w:rPr>
      </w:pPr>
      <w:r w:rsidRPr="00C9554A">
        <w:rPr>
          <w:rFonts w:ascii="Palatino Linotype" w:hAnsi="Palatino Linotype" w:cs="Bookman Old Style,Bold"/>
          <w:b/>
          <w:bCs/>
          <w:i/>
          <w:sz w:val="22"/>
          <w:szCs w:val="20"/>
        </w:rPr>
        <w:t xml:space="preserve">Artículo 167. </w:t>
      </w:r>
      <w:r w:rsidRPr="00C9554A">
        <w:rPr>
          <w:rFonts w:ascii="Palatino Linotype" w:hAnsi="Palatino Linotype" w:cs="Bookman Old Style"/>
          <w:i/>
          <w:sz w:val="22"/>
          <w:szCs w:val="20"/>
        </w:rPr>
        <w:t xml:space="preserve">Cuando las </w:t>
      </w:r>
      <w:r w:rsidRPr="00C9554A">
        <w:rPr>
          <w:rFonts w:ascii="Palatino Linotype" w:hAnsi="Palatino Linotype" w:cs="Bookman Old Style"/>
          <w:b/>
          <w:i/>
          <w:sz w:val="22"/>
          <w:szCs w:val="20"/>
        </w:rPr>
        <w:t>unidades de transparencia determinen la notoria incompetencia por parte de los sujetos obligado</w:t>
      </w:r>
      <w:r w:rsidRPr="00C9554A">
        <w:rPr>
          <w:rFonts w:ascii="Palatino Linotype" w:hAnsi="Palatino Linotype" w:cs="Bookman Old Style"/>
          <w:i/>
          <w:sz w:val="22"/>
          <w:szCs w:val="20"/>
        </w:rPr>
        <w:t xml:space="preserve">s, dentro del ámbito de aplicación, para atender la solicitud de acceso a la información, deberán comunicarlo al solicitante, </w:t>
      </w:r>
      <w:r w:rsidRPr="00C9554A">
        <w:rPr>
          <w:rFonts w:ascii="Palatino Linotype" w:hAnsi="Palatino Linotype" w:cs="Bookman Old Style"/>
          <w:i/>
          <w:sz w:val="22"/>
          <w:szCs w:val="20"/>
        </w:rPr>
        <w:lastRenderedPageBreak/>
        <w:t xml:space="preserve">dentro de los </w:t>
      </w:r>
      <w:r w:rsidRPr="00C9554A">
        <w:rPr>
          <w:rFonts w:ascii="Palatino Linotype" w:hAnsi="Palatino Linotype" w:cs="Bookman Old Style"/>
          <w:b/>
          <w:i/>
          <w:sz w:val="22"/>
          <w:szCs w:val="20"/>
          <w:u w:val="single"/>
        </w:rPr>
        <w:t>tres días hábiles posteriores a la recepción de la solicitud</w:t>
      </w:r>
      <w:r w:rsidRPr="00C9554A">
        <w:rPr>
          <w:rFonts w:ascii="Palatino Linotype" w:hAnsi="Palatino Linotype" w:cs="Bookman Old Style"/>
          <w:i/>
          <w:sz w:val="22"/>
          <w:szCs w:val="20"/>
        </w:rPr>
        <w:t xml:space="preserve"> y, en su caso orientar al solicitante, el o los sujetos obligados competentes. </w:t>
      </w:r>
    </w:p>
    <w:p w14:paraId="444ABEE5" w14:textId="77777777" w:rsidR="00E96D60" w:rsidRPr="00C9554A" w:rsidRDefault="00E96D60" w:rsidP="00E96D60">
      <w:pPr>
        <w:pStyle w:val="Prrafodelista"/>
        <w:spacing w:line="360" w:lineRule="auto"/>
        <w:ind w:left="0"/>
        <w:jc w:val="both"/>
        <w:rPr>
          <w:rFonts w:ascii="Palatino Linotype" w:eastAsia="Calibri" w:hAnsi="Palatino Linotype" w:cs="Arial"/>
        </w:rPr>
      </w:pPr>
    </w:p>
    <w:p w14:paraId="028A3588" w14:textId="6D9C3F23" w:rsidR="00E96D60" w:rsidRPr="00C9554A" w:rsidRDefault="00E96D60" w:rsidP="00E96D60">
      <w:pPr>
        <w:pStyle w:val="Prrafodelista"/>
        <w:numPr>
          <w:ilvl w:val="0"/>
          <w:numId w:val="1"/>
        </w:numPr>
        <w:spacing w:line="360" w:lineRule="auto"/>
        <w:ind w:left="0" w:firstLine="0"/>
        <w:jc w:val="both"/>
        <w:rPr>
          <w:rFonts w:ascii="Palatino Linotype" w:eastAsia="Calibri" w:hAnsi="Palatino Linotype" w:cs="Arial"/>
        </w:rPr>
      </w:pPr>
      <w:r w:rsidRPr="00C9554A">
        <w:rPr>
          <w:rFonts w:ascii="Palatino Linotype" w:eastAsia="Calibri" w:hAnsi="Palatino Linotype" w:cs="Arial"/>
        </w:rPr>
        <w:t xml:space="preserve">Se tiene que el Sujeto Obligado manifestó su incompetencia fuera de la temporalidad establecida para tal efecto, es decir, </w:t>
      </w:r>
      <w:r w:rsidRPr="00C9554A">
        <w:rPr>
          <w:rFonts w:ascii="Palatino Linotype" w:hAnsi="Palatino Linotype" w:cs="Arial"/>
        </w:rPr>
        <w:t xml:space="preserve">debió hacer del conocimiento tal situación al solicitante dentro del término de 3 días hábiles, posteriores a la presentación de la solicitud, sin embargo, eso no ocurrió, en razón de que </w:t>
      </w:r>
      <w:r w:rsidRPr="00C9554A">
        <w:rPr>
          <w:rFonts w:ascii="Palatino Linotype" w:hAnsi="Palatino Linotype" w:cs="Arial"/>
          <w:b/>
        </w:rPr>
        <w:t>la solicitud se presentó el día veintisiete (27) de agosto de 2018</w:t>
      </w:r>
      <w:r w:rsidRPr="00C9554A">
        <w:rPr>
          <w:rFonts w:ascii="Palatino Linotype" w:hAnsi="Palatino Linotype" w:cs="Arial"/>
        </w:rPr>
        <w:t xml:space="preserve">, por lo que el término </w:t>
      </w:r>
      <w:r w:rsidRPr="00C9554A">
        <w:rPr>
          <w:rFonts w:ascii="Palatino Linotype" w:hAnsi="Palatino Linotype" w:cs="Arial"/>
          <w:b/>
        </w:rPr>
        <w:t>para notificar la incompetencia feneció el día treinta (30) de agosto</w:t>
      </w:r>
      <w:r w:rsidRPr="00C9554A">
        <w:rPr>
          <w:rFonts w:ascii="Palatino Linotype" w:hAnsi="Palatino Linotype" w:cs="Arial"/>
        </w:rPr>
        <w:t xml:space="preserve"> del mismo año, por su parte el Sujeto Obligado informó al particular su </w:t>
      </w:r>
      <w:r w:rsidRPr="00C9554A">
        <w:rPr>
          <w:rFonts w:ascii="Palatino Linotype" w:hAnsi="Palatino Linotype" w:cs="Arial"/>
          <w:b/>
        </w:rPr>
        <w:t xml:space="preserve">incompetencia hasta el diecisiete (17) de septiembre del presente año, </w:t>
      </w:r>
      <w:r w:rsidRPr="00C9554A">
        <w:rPr>
          <w:rFonts w:ascii="Palatino Linotype" w:hAnsi="Palatino Linotype" w:cs="Arial"/>
        </w:rPr>
        <w:t xml:space="preserve">transcurriendo así quince </w:t>
      </w:r>
      <w:r w:rsidRPr="00C9554A">
        <w:rPr>
          <w:rFonts w:ascii="Palatino Linotype" w:hAnsi="Palatino Linotype" w:cs="Arial"/>
          <w:u w:val="single"/>
        </w:rPr>
        <w:t>días hábiles más de lo establecido en la ley de la materia</w:t>
      </w:r>
      <w:r w:rsidRPr="00C9554A">
        <w:rPr>
          <w:rFonts w:ascii="Palatino Linotype" w:hAnsi="Palatino Linotype" w:cs="Arial"/>
        </w:rPr>
        <w:t>, por lo que evidentemente incumplió con el término referido en el artículo 167 de la Ley en Materia.</w:t>
      </w:r>
    </w:p>
    <w:p w14:paraId="0B3449D2" w14:textId="77777777" w:rsidR="00E96D60" w:rsidRPr="00C9554A" w:rsidRDefault="00E96D60" w:rsidP="00E96D60">
      <w:pPr>
        <w:pStyle w:val="Prrafodelista"/>
        <w:spacing w:line="360" w:lineRule="auto"/>
        <w:ind w:left="0"/>
        <w:jc w:val="both"/>
        <w:rPr>
          <w:rFonts w:ascii="Palatino Linotype" w:eastAsia="Calibri" w:hAnsi="Palatino Linotype" w:cs="Arial"/>
        </w:rPr>
      </w:pPr>
    </w:p>
    <w:p w14:paraId="430524BB" w14:textId="5C8FCE75" w:rsidR="00E96D60" w:rsidRPr="00C9554A" w:rsidRDefault="00E96D60" w:rsidP="00E96D60">
      <w:pPr>
        <w:pStyle w:val="Prrafodelista"/>
        <w:numPr>
          <w:ilvl w:val="0"/>
          <w:numId w:val="1"/>
        </w:numPr>
        <w:spacing w:line="360" w:lineRule="auto"/>
        <w:ind w:left="0" w:firstLine="0"/>
        <w:jc w:val="both"/>
        <w:rPr>
          <w:rFonts w:ascii="Palatino Linotype" w:eastAsia="Calibri" w:hAnsi="Palatino Linotype" w:cs="Arial"/>
          <w:sz w:val="28"/>
        </w:rPr>
      </w:pPr>
      <w:r w:rsidRPr="00C9554A">
        <w:rPr>
          <w:rFonts w:ascii="Palatino Linotype" w:eastAsia="Calibri" w:hAnsi="Palatino Linotype" w:cs="Arial"/>
        </w:rPr>
        <w:t xml:space="preserve">Por lo anterior, debemos reiterar que la incompetencia que arguyó el Sujeto Obligado no es procedente en razón de que no cumplió con las formalidades necesarias, es decir, se realizó fuera del tiempo previsto por la Ley y además, no brindó </w:t>
      </w:r>
      <w:r w:rsidRPr="00C9554A">
        <w:rPr>
          <w:rFonts w:ascii="Palatino Linotype" w:hAnsi="Palatino Linotype" w:cs="Arial"/>
        </w:rPr>
        <w:t>certeza</w:t>
      </w:r>
      <w:r w:rsidRPr="00C9554A">
        <w:rPr>
          <w:rStyle w:val="Refdenotaalpie"/>
          <w:rFonts w:ascii="Palatino Linotype" w:hAnsi="Palatino Linotype" w:cs="Arial"/>
        </w:rPr>
        <w:footnoteReference w:id="9"/>
      </w:r>
      <w:r w:rsidRPr="00C9554A">
        <w:rPr>
          <w:rFonts w:ascii="Palatino Linotype" w:hAnsi="Palatino Linotype" w:cs="Arial"/>
        </w:rPr>
        <w:t xml:space="preserve"> sobre dicha declinación de competencia, misma que debe estar a lo dispuesto por el artículo 49 fracciones I y II de la Ley de Transparencia y Acceso a la Información Pública del Estado de México y Municipios que dispone los siguiente:</w:t>
      </w:r>
    </w:p>
    <w:p w14:paraId="375EE2EA" w14:textId="77777777" w:rsidR="00E96D60" w:rsidRPr="00C9554A" w:rsidRDefault="00E96D60" w:rsidP="00E96D60">
      <w:pPr>
        <w:pStyle w:val="Prrafodelista"/>
        <w:rPr>
          <w:rFonts w:ascii="Palatino Linotype" w:hAnsi="Palatino Linotype" w:cs="Arial"/>
        </w:rPr>
      </w:pPr>
    </w:p>
    <w:p w14:paraId="4E3401B3" w14:textId="77777777" w:rsidR="00E96D60" w:rsidRPr="00C9554A" w:rsidRDefault="00E96D60" w:rsidP="00E96D60">
      <w:pPr>
        <w:spacing w:line="360" w:lineRule="auto"/>
        <w:ind w:left="567" w:right="757"/>
        <w:jc w:val="both"/>
        <w:rPr>
          <w:rFonts w:ascii="Palatino Linotype" w:eastAsia="Calibri" w:hAnsi="Palatino Linotype" w:cs="Arial"/>
          <w:i/>
          <w:sz w:val="22"/>
        </w:rPr>
      </w:pPr>
      <w:r w:rsidRPr="00C9554A">
        <w:rPr>
          <w:rFonts w:ascii="Palatino Linotype" w:eastAsia="Calibri" w:hAnsi="Palatino Linotype" w:cs="Arial"/>
          <w:b/>
          <w:i/>
          <w:sz w:val="22"/>
        </w:rPr>
        <w:lastRenderedPageBreak/>
        <w:t>Artículo 49</w:t>
      </w:r>
      <w:r w:rsidRPr="00C9554A">
        <w:rPr>
          <w:rFonts w:ascii="Palatino Linotype" w:eastAsia="Calibri" w:hAnsi="Palatino Linotype" w:cs="Arial"/>
          <w:i/>
          <w:sz w:val="22"/>
        </w:rPr>
        <w:t>. Los Comités de Transparencia tendrán las siguientes atribuciones:</w:t>
      </w:r>
    </w:p>
    <w:p w14:paraId="3C320FF0" w14:textId="77777777" w:rsidR="00E96D60" w:rsidRPr="00C9554A" w:rsidRDefault="00E96D60" w:rsidP="00E96D60">
      <w:pPr>
        <w:spacing w:line="360" w:lineRule="auto"/>
        <w:ind w:left="567" w:right="757"/>
        <w:jc w:val="both"/>
        <w:rPr>
          <w:rFonts w:ascii="Palatino Linotype" w:eastAsia="Calibri" w:hAnsi="Palatino Linotype" w:cs="Arial"/>
          <w:i/>
          <w:sz w:val="22"/>
        </w:rPr>
      </w:pPr>
    </w:p>
    <w:p w14:paraId="679A30D8" w14:textId="77777777" w:rsidR="00E96D60" w:rsidRPr="00C9554A" w:rsidRDefault="00E96D60" w:rsidP="00E96D60">
      <w:pPr>
        <w:spacing w:line="360" w:lineRule="auto"/>
        <w:ind w:left="567" w:right="757"/>
        <w:jc w:val="both"/>
        <w:rPr>
          <w:rFonts w:ascii="Palatino Linotype" w:eastAsia="Calibri" w:hAnsi="Palatino Linotype" w:cs="Arial"/>
          <w:i/>
          <w:sz w:val="22"/>
        </w:rPr>
      </w:pPr>
      <w:r w:rsidRPr="00C9554A">
        <w:rPr>
          <w:rFonts w:ascii="Palatino Linotype" w:eastAsia="Calibri" w:hAnsi="Palatino Linotype" w:cs="Arial"/>
          <w:b/>
          <w:i/>
          <w:sz w:val="22"/>
        </w:rPr>
        <w:t>I</w:t>
      </w:r>
      <w:r w:rsidRPr="00C9554A">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14:paraId="2150B353" w14:textId="77777777" w:rsidR="00E96D60" w:rsidRPr="00C9554A" w:rsidRDefault="00E96D60" w:rsidP="00E96D60">
      <w:pPr>
        <w:spacing w:line="360" w:lineRule="auto"/>
        <w:ind w:left="567" w:right="757"/>
        <w:jc w:val="both"/>
        <w:rPr>
          <w:rFonts w:ascii="Palatino Linotype" w:eastAsia="Calibri" w:hAnsi="Palatino Linotype" w:cs="Arial"/>
          <w:i/>
          <w:sz w:val="22"/>
        </w:rPr>
      </w:pPr>
    </w:p>
    <w:p w14:paraId="2FFC3D5D" w14:textId="77777777" w:rsidR="00E96D60" w:rsidRPr="00C9554A" w:rsidRDefault="00E96D60" w:rsidP="00E96D60">
      <w:pPr>
        <w:spacing w:line="360" w:lineRule="auto"/>
        <w:ind w:left="567" w:right="757"/>
        <w:jc w:val="both"/>
        <w:rPr>
          <w:rFonts w:ascii="Palatino Linotype" w:eastAsia="Calibri" w:hAnsi="Palatino Linotype" w:cs="Arial"/>
          <w:i/>
          <w:sz w:val="22"/>
        </w:rPr>
      </w:pPr>
      <w:r w:rsidRPr="00C9554A">
        <w:rPr>
          <w:rFonts w:ascii="Palatino Linotype" w:eastAsia="Calibri" w:hAnsi="Palatino Linotype" w:cs="Arial"/>
          <w:b/>
          <w:i/>
          <w:sz w:val="22"/>
        </w:rPr>
        <w:t>II</w:t>
      </w:r>
      <w:r w:rsidRPr="00C9554A">
        <w:rPr>
          <w:rFonts w:ascii="Palatino Linotype" w:eastAsia="Calibri" w:hAnsi="Palatino Linotype" w:cs="Arial"/>
          <w:i/>
          <w:sz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7ACAD3D3" w14:textId="77777777" w:rsidR="00E96D60" w:rsidRPr="00C9554A" w:rsidRDefault="00E96D60" w:rsidP="00E96D60">
      <w:pPr>
        <w:spacing w:line="360" w:lineRule="auto"/>
        <w:ind w:left="567" w:right="757"/>
        <w:jc w:val="both"/>
        <w:rPr>
          <w:rFonts w:ascii="Palatino Linotype" w:eastAsia="Calibri" w:hAnsi="Palatino Linotype" w:cs="Arial"/>
          <w:i/>
        </w:rPr>
      </w:pPr>
      <w:r w:rsidRPr="00C9554A">
        <w:rPr>
          <w:rFonts w:ascii="Palatino Linotype" w:eastAsia="Calibri" w:hAnsi="Palatino Linotype" w:cs="Arial"/>
          <w:i/>
          <w:sz w:val="22"/>
        </w:rPr>
        <w:t>…</w:t>
      </w:r>
    </w:p>
    <w:p w14:paraId="522D4AF3" w14:textId="77777777" w:rsidR="00E96D60" w:rsidRPr="00C9554A" w:rsidRDefault="00E96D60" w:rsidP="00E96D60">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C9554A">
        <w:rPr>
          <w:rFonts w:ascii="Palatino Linotype" w:eastAsia="Calibri" w:hAnsi="Palatino Linotype" w:cs="Arial"/>
        </w:rPr>
        <w:t>En efecto, si bien el</w:t>
      </w:r>
      <w:r w:rsidRPr="00C9554A">
        <w:rPr>
          <w:rFonts w:ascii="Palatino Linotype" w:eastAsia="Calibri" w:hAnsi="Palatino Linotype" w:cs="Arial"/>
          <w:b/>
        </w:rPr>
        <w:t xml:space="preserve"> </w:t>
      </w:r>
      <w:r w:rsidRPr="00C9554A">
        <w:rPr>
          <w:rFonts w:ascii="Palatino Linotype" w:eastAsia="Calibri" w:hAnsi="Palatino Linotype" w:cs="Arial"/>
        </w:rPr>
        <w:t>Sujeto Obligado</w:t>
      </w:r>
      <w:r w:rsidRPr="00C9554A">
        <w:rPr>
          <w:rFonts w:ascii="Palatino Linotype" w:eastAsia="Calibri" w:hAnsi="Palatino Linotype" w:cs="Arial"/>
          <w:b/>
        </w:rPr>
        <w:t xml:space="preserve"> </w:t>
      </w:r>
      <w:r w:rsidRPr="00C9554A">
        <w:rPr>
          <w:rFonts w:ascii="Palatino Linotype" w:eastAsia="Calibri" w:hAnsi="Palatino Linotype" w:cs="Arial"/>
        </w:rPr>
        <w:t>no tiene competencia para administrar, generar o poseer la información solicitada en el presente asunto, en virtud de ser atribución de diverso Sujeto Obligado, denominado</w:t>
      </w:r>
      <w:r w:rsidRPr="00C9554A">
        <w:rPr>
          <w:rFonts w:ascii="Palatino Linotype" w:hAnsi="Palatino Linotype" w:cs="Arial"/>
          <w:lang w:eastAsia="es-MX"/>
        </w:rPr>
        <w:t xml:space="preserve"> Secretaría de Finanzas, </w:t>
      </w:r>
      <w:r w:rsidRPr="00C9554A">
        <w:rPr>
          <w:rFonts w:ascii="Palatino Linotype" w:eastAsia="Calibri" w:hAnsi="Palatino Linotype" w:cs="Arial"/>
        </w:rPr>
        <w:t>como lo manifestó, tanto en respuesta como en informe justificado, también lo es que, dicha incompetencia debió haber sido confirmada, modificada o revocada por el Comité de Transparencia en términos del precepto legal referido.</w:t>
      </w:r>
    </w:p>
    <w:p w14:paraId="2EA12B83" w14:textId="77777777" w:rsidR="00E96D60" w:rsidRPr="00C9554A" w:rsidRDefault="00E96D60" w:rsidP="00E96D60">
      <w:pPr>
        <w:pStyle w:val="Prrafodelista"/>
        <w:spacing w:before="100" w:beforeAutospacing="1" w:after="100" w:afterAutospacing="1" w:line="360" w:lineRule="auto"/>
        <w:ind w:left="0"/>
        <w:jc w:val="both"/>
        <w:rPr>
          <w:rFonts w:ascii="Palatino Linotype" w:eastAsia="Calibri" w:hAnsi="Palatino Linotype" w:cs="Arial"/>
        </w:rPr>
      </w:pPr>
    </w:p>
    <w:p w14:paraId="780F1541" w14:textId="77777777" w:rsidR="00E96D60" w:rsidRPr="00C9554A" w:rsidRDefault="00E96D60" w:rsidP="00E96D60">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C9554A">
        <w:rPr>
          <w:rFonts w:ascii="Palatino Linotype" w:eastAsia="Calibri" w:hAnsi="Palatino Linotype" w:cs="Arial"/>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14:paraId="75AF688E" w14:textId="77777777" w:rsidR="00E96D60" w:rsidRPr="00C9554A" w:rsidRDefault="00E96D60" w:rsidP="00E96D60">
      <w:pPr>
        <w:pStyle w:val="Prrafodelista"/>
        <w:rPr>
          <w:rFonts w:ascii="Palatino Linotype" w:eastAsia="Calibri" w:hAnsi="Palatino Linotype" w:cs="Arial"/>
        </w:rPr>
      </w:pPr>
    </w:p>
    <w:p w14:paraId="654AF8DC" w14:textId="77777777" w:rsidR="00E96D60" w:rsidRPr="00C9554A" w:rsidRDefault="00E96D60" w:rsidP="00E96D60">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C9554A">
        <w:rPr>
          <w:rFonts w:ascii="Palatino Linotype" w:eastAsia="Calibri" w:hAnsi="Palatino Linotype" w:cs="Arial"/>
        </w:rPr>
        <w:lastRenderedPageBreak/>
        <w:t xml:space="preserve">Para robustecer lo anterior, el artículo 195 de la Ley de Transparencia y Acceso a la Información Pública del Estado de México y Municipios refiere que </w:t>
      </w:r>
      <w:r w:rsidRPr="00C9554A">
        <w:rPr>
          <w:rFonts w:ascii="Palatino Linotype" w:eastAsia="Calibri" w:hAnsi="Palatino Linotype" w:cs="Arial"/>
          <w:i/>
          <w:sz w:val="22"/>
        </w:rPr>
        <w:t xml:space="preserve">en la tramitación del recurso de revisión se aplicarán supletoriamente las disposiciones contenidas en el Código de Procedimientos Administrativos del Estado de México, </w:t>
      </w:r>
      <w:r w:rsidRPr="00C9554A">
        <w:rPr>
          <w:rFonts w:ascii="Palatino Linotype" w:eastAsia="Calibri" w:hAnsi="Palatino Linotype" w:cs="Arial"/>
        </w:rPr>
        <w:t>luego entonces, en razón de que derivado de las manifestaciones vertidas por el Sujeto Obligado, tanto en respuesta como en informe justificado, se ordenará la entrega de un acuerdo emitido por el Comité de Transparencia mediante el cual se determine la incompetencia para atender la solicitud, lo cual, a su vez se constituirá como</w:t>
      </w:r>
      <w:r w:rsidRPr="00C9554A">
        <w:rPr>
          <w:rFonts w:ascii="Palatino Linotype" w:hAnsi="Palatino Linotype" w:cs="Arial"/>
          <w:b/>
          <w:color w:val="263238"/>
        </w:rPr>
        <w:t xml:space="preserve"> una confesión expresa</w:t>
      </w:r>
      <w:r w:rsidRPr="00C9554A">
        <w:rPr>
          <w:rFonts w:ascii="Palatino Linotype" w:hAnsi="Palatino Linotype" w:cs="Arial"/>
          <w:color w:val="263238"/>
        </w:rPr>
        <w:t xml:space="preserve"> en </w:t>
      </w:r>
      <w:r w:rsidRPr="00C9554A">
        <w:rPr>
          <w:rFonts w:ascii="Palatino Linotype" w:hAnsi="Palatino Linotype" w:cs="Arial"/>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w:t>
      </w:r>
      <w:r w:rsidRPr="00C9554A">
        <w:rPr>
          <w:rFonts w:ascii="Palatino Linotype" w:hAnsi="Palatino Linotype" w:cs="Arial"/>
          <w:szCs w:val="20"/>
        </w:rPr>
        <w:t>, sin coacción ni violencia y respecto de un hecho propio.</w:t>
      </w:r>
    </w:p>
    <w:p w14:paraId="0839F1B5" w14:textId="77777777" w:rsidR="00E96D60" w:rsidRPr="00C9554A" w:rsidRDefault="00E96D60" w:rsidP="00E96D60">
      <w:pPr>
        <w:pStyle w:val="Prrafodelista"/>
        <w:rPr>
          <w:rFonts w:ascii="Palatino Linotype" w:eastAsia="Calibri" w:hAnsi="Palatino Linotype" w:cs="Arial"/>
        </w:rPr>
      </w:pPr>
    </w:p>
    <w:p w14:paraId="31FA61CE" w14:textId="77777777" w:rsidR="00E96D60" w:rsidRPr="00C9554A" w:rsidRDefault="00E96D60" w:rsidP="00E96D60">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C9554A">
        <w:rPr>
          <w:rFonts w:ascii="Palatino Linotype" w:eastAsia="Calibri" w:hAnsi="Palatino Linotype" w:cs="Arial"/>
        </w:rPr>
        <w:t>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en actos futuros se demuestra lo contrario, podría ser utilizado como medio probatorio.</w:t>
      </w:r>
    </w:p>
    <w:p w14:paraId="6D86E663" w14:textId="77777777" w:rsidR="00E96D60" w:rsidRPr="00C9554A" w:rsidRDefault="00E96D60" w:rsidP="00E96D60">
      <w:pPr>
        <w:pStyle w:val="Prrafodelista"/>
        <w:rPr>
          <w:rFonts w:ascii="Palatino Linotype" w:eastAsia="Calibri" w:hAnsi="Palatino Linotype" w:cs="Arial"/>
        </w:rPr>
      </w:pPr>
    </w:p>
    <w:p w14:paraId="6B4159E6" w14:textId="77777777" w:rsidR="00E96D60" w:rsidRPr="00C9554A" w:rsidRDefault="00E96D60" w:rsidP="00E96D60">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C9554A">
        <w:rPr>
          <w:rFonts w:ascii="Palatino Linotype" w:eastAsia="Calibri" w:hAnsi="Palatino Linotype" w:cs="Arial"/>
        </w:rPr>
        <w:t xml:space="preserve">Dicho lo anterior, es necesario mencionar que el Sujeto Obligado tanto es respuesta como en informe justificado manifestó que es incompetente para contar con la totalidad de la información requerida, </w:t>
      </w:r>
      <w:r w:rsidRPr="00C9554A">
        <w:rPr>
          <w:rFonts w:ascii="Palatino Linotype" w:hAnsi="Palatino Linotype" w:cs="Arial"/>
          <w:szCs w:val="20"/>
        </w:rPr>
        <w:t>es necesario hacer referencia a l</w:t>
      </w:r>
      <w:r w:rsidRPr="00C9554A">
        <w:rPr>
          <w:rFonts w:ascii="Palatino Linotype" w:hAnsi="Palatino Linotype"/>
        </w:rPr>
        <w:t xml:space="preserve">a </w:t>
      </w:r>
      <w:r w:rsidRPr="00C9554A">
        <w:rPr>
          <w:rFonts w:ascii="Palatino Linotype" w:hAnsi="Palatino Linotype"/>
        </w:rPr>
        <w:lastRenderedPageBreak/>
        <w:t>presunción de veracidad</w:t>
      </w:r>
      <w:r w:rsidRPr="00C9554A">
        <w:rPr>
          <w:rStyle w:val="Refdenotaalpie"/>
          <w:rFonts w:ascii="Palatino Linotype" w:hAnsi="Palatino Linotype"/>
        </w:rPr>
        <w:footnoteReference w:id="10"/>
      </w:r>
      <w:r w:rsidRPr="00C9554A">
        <w:rPr>
          <w:rFonts w:ascii="Palatino Linotype" w:hAnsi="Palatino Linotype"/>
        </w:rPr>
        <w:t xml:space="preserve"> supone una declaración </w:t>
      </w:r>
      <w:proofErr w:type="spellStart"/>
      <w:r w:rsidRPr="00C9554A">
        <w:rPr>
          <w:rFonts w:ascii="Palatino Linotype" w:hAnsi="Palatino Linotype"/>
          <w:i/>
        </w:rPr>
        <w:t>iurus</w:t>
      </w:r>
      <w:proofErr w:type="spellEnd"/>
      <w:r w:rsidRPr="00C9554A">
        <w:rPr>
          <w:rFonts w:ascii="Palatino Linotype" w:hAnsi="Palatino Linotype"/>
          <w:i/>
        </w:rPr>
        <w:t xml:space="preserve"> tantum</w:t>
      </w:r>
      <w:r w:rsidRPr="00C9554A">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4522C929" w14:textId="77777777" w:rsidR="00E96D60" w:rsidRPr="00C9554A" w:rsidRDefault="00E96D60" w:rsidP="00E96D60">
      <w:pPr>
        <w:pStyle w:val="Prrafodelista"/>
        <w:rPr>
          <w:rFonts w:ascii="Palatino Linotype" w:hAnsi="Palatino Linotype"/>
        </w:rPr>
      </w:pPr>
    </w:p>
    <w:p w14:paraId="628C066E" w14:textId="77777777" w:rsidR="00E96D60" w:rsidRPr="00C9554A" w:rsidRDefault="00E96D60" w:rsidP="00E96D60">
      <w:pPr>
        <w:pStyle w:val="Prrafodelista"/>
        <w:numPr>
          <w:ilvl w:val="0"/>
          <w:numId w:val="1"/>
        </w:numPr>
        <w:spacing w:line="360" w:lineRule="auto"/>
        <w:ind w:left="0" w:firstLine="0"/>
        <w:jc w:val="both"/>
        <w:rPr>
          <w:rFonts w:ascii="Palatino Linotype" w:hAnsi="Palatino Linotype"/>
        </w:rPr>
      </w:pPr>
      <w:r w:rsidRPr="00C9554A">
        <w:rPr>
          <w:rFonts w:ascii="Palatino Linotype" w:hAnsi="Palatino Linotype"/>
        </w:rPr>
        <w:t>Sirve de apoyo a lo anterior por analogía el criterio 31-10 emitido por el entonces Instituto Federal de Acceso a la Información y Protección de Datos, que a la letra dice:</w:t>
      </w:r>
    </w:p>
    <w:p w14:paraId="30DF9050" w14:textId="77777777" w:rsidR="00E96D60" w:rsidRPr="00C9554A" w:rsidRDefault="00E96D60" w:rsidP="00E96D60">
      <w:pPr>
        <w:pStyle w:val="Prrafodelista"/>
        <w:rPr>
          <w:rFonts w:ascii="Palatino Linotype" w:hAnsi="Palatino Linotype"/>
        </w:rPr>
      </w:pPr>
    </w:p>
    <w:p w14:paraId="0BB02B8D" w14:textId="77777777" w:rsidR="00E96D60" w:rsidRPr="00C9554A" w:rsidRDefault="00E96D60" w:rsidP="00E96D60">
      <w:pPr>
        <w:autoSpaceDE w:val="0"/>
        <w:autoSpaceDN w:val="0"/>
        <w:adjustRightInd w:val="0"/>
        <w:spacing w:line="360" w:lineRule="auto"/>
        <w:ind w:left="567" w:right="567"/>
        <w:jc w:val="both"/>
        <w:rPr>
          <w:rFonts w:ascii="Palatino Linotype" w:hAnsi="Palatino Linotype"/>
          <w:i/>
          <w:iCs/>
          <w:sz w:val="22"/>
        </w:rPr>
      </w:pPr>
      <w:r w:rsidRPr="00C9554A">
        <w:rPr>
          <w:rFonts w:ascii="Palatino Linotype" w:hAnsi="Palatino Linotype"/>
          <w:b/>
          <w:i/>
          <w:iCs/>
          <w:sz w:val="22"/>
        </w:rPr>
        <w:t>El Instituto Federal de Acceso a la Información y Protección de Datos </w:t>
      </w:r>
      <w:r w:rsidRPr="00C9554A">
        <w:rPr>
          <w:rFonts w:ascii="Palatino Linotype" w:hAnsi="Palatino Linotype"/>
          <w:b/>
          <w:bCs/>
          <w:i/>
          <w:iCs/>
          <w:sz w:val="22"/>
        </w:rPr>
        <w:t>no cuenta con facultades para pronunciarse respecto de la veracidad de los documentos proporcionados por los sujetos obligados.</w:t>
      </w:r>
      <w:r w:rsidRPr="00C9554A">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837593" w14:textId="77777777" w:rsidR="00E96D60" w:rsidRPr="00C9554A" w:rsidRDefault="00E96D60" w:rsidP="00E96D60">
      <w:pPr>
        <w:pStyle w:val="Prrafodelista"/>
        <w:rPr>
          <w:rFonts w:ascii="Palatino Linotype" w:eastAsia="Calibri" w:hAnsi="Palatino Linotype" w:cs="Arial"/>
        </w:rPr>
      </w:pPr>
    </w:p>
    <w:p w14:paraId="62D9A76D" w14:textId="77AEFBE5" w:rsidR="00B33FF0" w:rsidRPr="00C9554A" w:rsidRDefault="00E96D60" w:rsidP="00E96D60">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C9554A">
        <w:rPr>
          <w:rFonts w:ascii="Palatino Linotype" w:eastAsia="Calibri" w:hAnsi="Palatino Linotype" w:cs="Arial"/>
        </w:rPr>
        <w:lastRenderedPageBreak/>
        <w:t>Sin embargo, con la finalidad de brindar certeza al particular, como se ha dicho anteriormente, el Comité de Transparencia del Sujeto Obligado deberá emitir un acuerdo mediante el cual se sustente la declinación de competencia y ponerlo a disposición del particular.</w:t>
      </w:r>
    </w:p>
    <w:p w14:paraId="52F8E7C6" w14:textId="77777777" w:rsidR="00B33FF0" w:rsidRPr="00C9554A" w:rsidRDefault="00B33FF0" w:rsidP="00E96D60">
      <w:pPr>
        <w:pStyle w:val="Prrafodelista"/>
        <w:spacing w:line="360" w:lineRule="auto"/>
        <w:ind w:left="0" w:right="49"/>
        <w:jc w:val="both"/>
        <w:rPr>
          <w:rFonts w:ascii="Palatino Linotype" w:eastAsia="Times New Roman" w:hAnsi="Palatino Linotype" w:cs="Arial"/>
          <w:color w:val="000000"/>
        </w:rPr>
      </w:pPr>
    </w:p>
    <w:p w14:paraId="50DD26FE" w14:textId="4B87C4BB" w:rsidR="00BD2A84" w:rsidRPr="007C7F00" w:rsidRDefault="00C9554A" w:rsidP="007C7F00">
      <w:pPr>
        <w:pStyle w:val="Ttulo3"/>
        <w:numPr>
          <w:ilvl w:val="0"/>
          <w:numId w:val="18"/>
        </w:numPr>
        <w:rPr>
          <w:rFonts w:ascii="Palatino Linotype" w:hAnsi="Palatino Linotype"/>
          <w:b/>
        </w:rPr>
      </w:pPr>
      <w:r w:rsidRPr="007C7F00">
        <w:rPr>
          <w:rFonts w:ascii="Palatino Linotype" w:hAnsi="Palatino Linotype"/>
          <w:b/>
          <w:color w:val="auto"/>
        </w:rPr>
        <w:t xml:space="preserve"> </w:t>
      </w:r>
      <w:bookmarkStart w:id="24" w:name="_Toc530690605"/>
      <w:r w:rsidR="00E96D60" w:rsidRPr="007C7F00">
        <w:rPr>
          <w:rFonts w:ascii="Palatino Linotype" w:hAnsi="Palatino Linotype"/>
          <w:b/>
          <w:color w:val="auto"/>
        </w:rPr>
        <w:t>Modalidad de entrega</w:t>
      </w:r>
      <w:r w:rsidR="00B01E6D" w:rsidRPr="007C7F00">
        <w:rPr>
          <w:rFonts w:ascii="Palatino Linotype" w:hAnsi="Palatino Linotype"/>
          <w:b/>
          <w:color w:val="auto"/>
        </w:rPr>
        <w:t xml:space="preserve"> y cobro de la información</w:t>
      </w:r>
      <w:bookmarkEnd w:id="24"/>
    </w:p>
    <w:p w14:paraId="3B88A1F1" w14:textId="77777777" w:rsidR="00C9554A" w:rsidRDefault="00C9554A" w:rsidP="00C9554A">
      <w:pPr>
        <w:pStyle w:val="Prrafodelista"/>
        <w:spacing w:line="360" w:lineRule="auto"/>
        <w:ind w:left="0"/>
        <w:jc w:val="both"/>
        <w:rPr>
          <w:rFonts w:ascii="Palatino Linotype" w:hAnsi="Palatino Linotype"/>
          <w:b/>
        </w:rPr>
      </w:pPr>
    </w:p>
    <w:p w14:paraId="39515334" w14:textId="587C1FC1" w:rsidR="00F430E4" w:rsidRPr="00C9554A" w:rsidRDefault="00F430E4" w:rsidP="007C7F00">
      <w:pPr>
        <w:pStyle w:val="Prrafodelista"/>
        <w:numPr>
          <w:ilvl w:val="0"/>
          <w:numId w:val="1"/>
        </w:numPr>
        <w:spacing w:line="360" w:lineRule="auto"/>
        <w:ind w:left="0" w:firstLine="0"/>
        <w:jc w:val="both"/>
        <w:rPr>
          <w:rFonts w:ascii="Palatino Linotype" w:hAnsi="Palatino Linotype" w:cs="Arial"/>
        </w:rPr>
      </w:pPr>
      <w:r w:rsidRPr="00C9554A">
        <w:rPr>
          <w:rFonts w:ascii="Palatino Linotype" w:hAnsi="Palatino Linotype"/>
          <w:color w:val="000000"/>
        </w:rPr>
        <w:t>Este Órgano Garante no pasa desapercibido que el particular seleccionó en el apartado de modalidad de entrega de la información, que ésta sea entregada a través de copias simples con costo,</w:t>
      </w:r>
      <w:r w:rsidR="00B01E6D" w:rsidRPr="00C9554A">
        <w:rPr>
          <w:rFonts w:ascii="Palatino Linotype" w:hAnsi="Palatino Linotype"/>
          <w:color w:val="000000"/>
        </w:rPr>
        <w:t xml:space="preserve"> y para tal efecto mencionó que se le indique la ubicación.</w:t>
      </w:r>
      <w:r w:rsidR="00B01E6D" w:rsidRPr="00C9554A">
        <w:rPr>
          <w:rFonts w:ascii="Palatino Linotype" w:hAnsi="Palatino Linotype" w:cs="Arial"/>
        </w:rPr>
        <w:t xml:space="preserve"> </w:t>
      </w:r>
    </w:p>
    <w:p w14:paraId="0588243D" w14:textId="77777777" w:rsidR="00B01E6D" w:rsidRPr="00C9554A" w:rsidRDefault="00B01E6D" w:rsidP="00B01E6D">
      <w:pPr>
        <w:pStyle w:val="Prrafodelista"/>
        <w:rPr>
          <w:rFonts w:ascii="Palatino Linotype" w:hAnsi="Palatino Linotype" w:cs="Arial"/>
        </w:rPr>
      </w:pPr>
    </w:p>
    <w:p w14:paraId="0290BBFA" w14:textId="224F66DE" w:rsidR="00B01E6D" w:rsidRPr="00C9554A" w:rsidRDefault="00B01E6D" w:rsidP="00B01E6D">
      <w:pPr>
        <w:pStyle w:val="Prrafodelista"/>
        <w:numPr>
          <w:ilvl w:val="0"/>
          <w:numId w:val="1"/>
        </w:numPr>
        <w:spacing w:line="360" w:lineRule="auto"/>
        <w:ind w:left="0" w:firstLine="0"/>
        <w:jc w:val="both"/>
        <w:rPr>
          <w:rFonts w:ascii="Palatino Linotype" w:hAnsi="Palatino Linotype" w:cs="Arial"/>
        </w:rPr>
      </w:pPr>
      <w:r w:rsidRPr="00C9554A">
        <w:rPr>
          <w:rFonts w:ascii="Palatino Linotype" w:hAnsi="Palatino Linotype" w:cs="Arial"/>
        </w:rPr>
        <w:t>Es por ello que el Sujeto Obligado en cumplimiento al derecho accionado por la parte recurrente, deberá hacer entrega en versión pública con su correspondiente acuerdo de clasificación de la información que se suprima de las actas referidas anteriormente, así como el Acuerdo que emita el Comité de Transparencia mediante el cual se sustente la declinación de incompetencia que manifestó tanto en respuesta como en informe justificado el Sujeto Obligado.</w:t>
      </w:r>
    </w:p>
    <w:p w14:paraId="76F4A2E3" w14:textId="77777777" w:rsidR="00B01E6D" w:rsidRPr="00C9554A" w:rsidRDefault="00B01E6D" w:rsidP="00B01E6D">
      <w:pPr>
        <w:pStyle w:val="Prrafodelista"/>
        <w:rPr>
          <w:rFonts w:ascii="Palatino Linotype" w:hAnsi="Palatino Linotype" w:cs="Arial"/>
        </w:rPr>
      </w:pPr>
    </w:p>
    <w:p w14:paraId="5CFB6DE3" w14:textId="77777777" w:rsidR="0070224F" w:rsidRPr="00C9554A" w:rsidRDefault="00B01E6D" w:rsidP="00B01E6D">
      <w:pPr>
        <w:pStyle w:val="Prrafodelista"/>
        <w:numPr>
          <w:ilvl w:val="0"/>
          <w:numId w:val="1"/>
        </w:numPr>
        <w:spacing w:line="360" w:lineRule="auto"/>
        <w:ind w:left="0" w:firstLine="0"/>
        <w:jc w:val="both"/>
        <w:rPr>
          <w:rFonts w:ascii="Palatino Linotype" w:hAnsi="Palatino Linotype" w:cs="Arial"/>
        </w:rPr>
      </w:pPr>
      <w:r w:rsidRPr="00C9554A">
        <w:rPr>
          <w:rFonts w:ascii="Palatino Linotype" w:hAnsi="Palatino Linotype" w:cs="Arial"/>
        </w:rPr>
        <w:t xml:space="preserve">Es así que deberá indicar </w:t>
      </w:r>
      <w:r w:rsidRPr="00C9554A">
        <w:rPr>
          <w:rFonts w:ascii="Palatino Linotype" w:hAnsi="Palatino Linotype" w:cs="Arial"/>
          <w:color w:val="000000" w:themeColor="text1"/>
        </w:rPr>
        <w:t xml:space="preserve">fecha, horario, lugar y nombre del personal que le hará entrega de la información que se ha ordenado hacer entrega. </w:t>
      </w:r>
    </w:p>
    <w:p w14:paraId="65844B08" w14:textId="77777777" w:rsidR="0070224F" w:rsidRPr="00C9554A" w:rsidRDefault="0070224F" w:rsidP="0070224F">
      <w:pPr>
        <w:pStyle w:val="Prrafodelista"/>
        <w:rPr>
          <w:rFonts w:ascii="Palatino Linotype" w:hAnsi="Palatino Linotype" w:cs="Arial"/>
          <w:color w:val="000000" w:themeColor="text1"/>
        </w:rPr>
      </w:pPr>
    </w:p>
    <w:p w14:paraId="36017547" w14:textId="34B381B8" w:rsidR="00B01E6D" w:rsidRPr="00C9554A" w:rsidRDefault="00B01E6D" w:rsidP="00B01E6D">
      <w:pPr>
        <w:pStyle w:val="Prrafodelista"/>
        <w:numPr>
          <w:ilvl w:val="0"/>
          <w:numId w:val="1"/>
        </w:numPr>
        <w:spacing w:line="360" w:lineRule="auto"/>
        <w:ind w:left="0" w:firstLine="0"/>
        <w:jc w:val="both"/>
        <w:rPr>
          <w:rFonts w:ascii="Palatino Linotype" w:hAnsi="Palatino Linotype" w:cs="Arial"/>
        </w:rPr>
      </w:pPr>
      <w:r w:rsidRPr="00C9554A">
        <w:rPr>
          <w:rFonts w:ascii="Palatino Linotype" w:hAnsi="Palatino Linotype" w:cs="Arial"/>
          <w:color w:val="000000" w:themeColor="text1"/>
        </w:rPr>
        <w:t xml:space="preserve">Por otra parte, este Órgano Garante no pasa desapercibido que si bien, el particular señaló la opción “copias simples </w:t>
      </w:r>
      <w:r w:rsidRPr="00C9554A">
        <w:rPr>
          <w:rFonts w:ascii="Palatino Linotype" w:hAnsi="Palatino Linotype" w:cs="Arial"/>
          <w:b/>
          <w:color w:val="000000" w:themeColor="text1"/>
        </w:rPr>
        <w:t>con costo</w:t>
      </w:r>
      <w:r w:rsidRPr="00C9554A">
        <w:rPr>
          <w:rFonts w:ascii="Palatino Linotype" w:hAnsi="Palatino Linotype" w:cs="Arial"/>
          <w:color w:val="000000" w:themeColor="text1"/>
        </w:rPr>
        <w:t xml:space="preserve">”, también lo es que la </w:t>
      </w:r>
      <w:r w:rsidRPr="00C9554A">
        <w:rPr>
          <w:rFonts w:ascii="Palatino Linotype" w:hAnsi="Palatino Linotype" w:cs="Arial"/>
        </w:rPr>
        <w:t xml:space="preserve">fracción II del artículo 2 de la Ley de Transparencia y Acceso a la Información Pública del Estado de México y Municipios, menciona que son objetivos de la misma, proveer </w:t>
      </w:r>
      <w:r w:rsidRPr="00C9554A">
        <w:rPr>
          <w:rFonts w:ascii="Palatino Linotype" w:hAnsi="Palatino Linotype" w:cs="Arial"/>
        </w:rPr>
        <w:lastRenderedPageBreak/>
        <w:t xml:space="preserve">lo necesario para garantizar a toda persona el derecho de acceso a la información pública, a través de procedimientos sencillos, expeditos, oportunos y </w:t>
      </w:r>
      <w:r w:rsidRPr="00C9554A">
        <w:rPr>
          <w:rFonts w:ascii="Palatino Linotype" w:hAnsi="Palatino Linotype" w:cs="Arial"/>
          <w:b/>
        </w:rPr>
        <w:t xml:space="preserve">gratuitos; </w:t>
      </w:r>
      <w:r w:rsidRPr="00C9554A">
        <w:rPr>
          <w:rFonts w:ascii="Palatino Linotype" w:hAnsi="Palatino Linotype" w:cs="Arial"/>
        </w:rPr>
        <w:t xml:space="preserve">mientras que los diversos 17 y 150, hacen referencia a que la búsqueda y acceso a la información es gratuita y sólo se cubrirá en su caso, los gastos de reproducción, por la modalidad de entrega solicitada, o por </w:t>
      </w:r>
      <w:proofErr w:type="spellStart"/>
      <w:r w:rsidRPr="00C9554A">
        <w:rPr>
          <w:rFonts w:ascii="Palatino Linotype" w:hAnsi="Palatino Linotype" w:cs="Arial"/>
        </w:rPr>
        <w:t>el</w:t>
      </w:r>
      <w:proofErr w:type="spellEnd"/>
      <w:r w:rsidRPr="00C9554A">
        <w:rPr>
          <w:rFonts w:ascii="Palatino Linotype" w:hAnsi="Palatino Linotype" w:cs="Arial"/>
        </w:rPr>
        <w:t xml:space="preserve"> envió de conformidad con los derechos, productos y aprovechamientos establecidos en la legislación aplicable, toda vez que el procedimiento de acceso a la información es la garantía primaria del derecho en cuestión y se rige por los principios de simplicidad, rapidez, </w:t>
      </w:r>
      <w:r w:rsidRPr="00C9554A">
        <w:rPr>
          <w:rFonts w:ascii="Palatino Linotype" w:hAnsi="Palatino Linotype" w:cs="Arial"/>
          <w:b/>
        </w:rPr>
        <w:t>gratuidad</w:t>
      </w:r>
      <w:r w:rsidRPr="00C9554A">
        <w:rPr>
          <w:rFonts w:ascii="Palatino Linotype" w:hAnsi="Palatino Linotype" w:cs="Arial"/>
        </w:rPr>
        <w:t>,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14:paraId="70FCE5C1" w14:textId="77777777" w:rsidR="00B01E6D" w:rsidRPr="00C9554A" w:rsidRDefault="00B01E6D" w:rsidP="00B01E6D">
      <w:pPr>
        <w:pStyle w:val="Prrafodelista"/>
        <w:tabs>
          <w:tab w:val="left" w:pos="851"/>
        </w:tabs>
        <w:spacing w:before="240" w:after="240" w:line="360" w:lineRule="auto"/>
        <w:ind w:left="0" w:right="49"/>
        <w:jc w:val="both"/>
        <w:rPr>
          <w:rFonts w:ascii="Palatino Linotype" w:hAnsi="Palatino Linotype" w:cs="Arial"/>
        </w:rPr>
      </w:pPr>
    </w:p>
    <w:p w14:paraId="31070976" w14:textId="77777777" w:rsidR="00B01E6D" w:rsidRPr="00C9554A" w:rsidRDefault="00B01E6D" w:rsidP="00B01E6D">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C9554A">
        <w:rPr>
          <w:rFonts w:ascii="Palatino Linotype" w:hAnsi="Palatino Linotype" w:cs="Arial"/>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14:paraId="7602C084" w14:textId="77777777" w:rsidR="00B01E6D" w:rsidRPr="00C9554A" w:rsidRDefault="00B01E6D" w:rsidP="00B01E6D">
      <w:pPr>
        <w:pStyle w:val="Prrafodelista"/>
        <w:tabs>
          <w:tab w:val="left" w:pos="851"/>
        </w:tabs>
        <w:spacing w:before="240" w:after="240" w:line="360" w:lineRule="auto"/>
        <w:ind w:left="0" w:right="49"/>
        <w:jc w:val="both"/>
        <w:rPr>
          <w:rFonts w:ascii="Palatino Linotype" w:hAnsi="Palatino Linotype" w:cs="Arial"/>
        </w:rPr>
      </w:pPr>
    </w:p>
    <w:p w14:paraId="13B1C706" w14:textId="26A12581" w:rsidR="00B01E6D" w:rsidRPr="00C9554A" w:rsidRDefault="00B01E6D" w:rsidP="00B01E6D">
      <w:pPr>
        <w:pStyle w:val="Prrafodelista"/>
        <w:numPr>
          <w:ilvl w:val="0"/>
          <w:numId w:val="1"/>
        </w:numPr>
        <w:tabs>
          <w:tab w:val="left" w:pos="851"/>
        </w:tabs>
        <w:spacing w:before="240" w:after="240" w:line="360" w:lineRule="auto"/>
        <w:ind w:left="0" w:right="49" w:firstLine="0"/>
        <w:jc w:val="both"/>
        <w:rPr>
          <w:rFonts w:ascii="Palatino Linotype" w:hAnsi="Palatino Linotype"/>
        </w:rPr>
      </w:pPr>
      <w:r w:rsidRPr="00C9554A">
        <w:rPr>
          <w:rFonts w:ascii="Palatino Linotype" w:hAnsi="Palatino Linotype" w:cs="Arial"/>
        </w:rPr>
        <w:lastRenderedPageBreak/>
        <w:t>De tal manera que por regla general, la entrega de la información que se solicite en ejercicio del derecho de acceso a la información pública, deberá ser en completa congruencia con el principio de gratuidad.</w:t>
      </w:r>
      <w:r w:rsidRPr="00C9554A">
        <w:rPr>
          <w:rFonts w:ascii="Palatino Linotype" w:hAnsi="Palatino Linotype"/>
        </w:rPr>
        <w:t xml:space="preserve"> </w:t>
      </w:r>
    </w:p>
    <w:p w14:paraId="231F1E1A" w14:textId="77777777" w:rsidR="00B01E6D" w:rsidRPr="00C9554A" w:rsidRDefault="00B01E6D" w:rsidP="00B01E6D">
      <w:pPr>
        <w:pStyle w:val="Prrafodelista"/>
        <w:rPr>
          <w:rFonts w:ascii="Palatino Linotype" w:hAnsi="Palatino Linotype"/>
        </w:rPr>
      </w:pPr>
    </w:p>
    <w:p w14:paraId="262D003B" w14:textId="35B5576D" w:rsidR="00B01E6D" w:rsidRPr="00C9554A" w:rsidRDefault="00B01E6D" w:rsidP="00B01E6D">
      <w:pPr>
        <w:pStyle w:val="Prrafodelista"/>
        <w:numPr>
          <w:ilvl w:val="0"/>
          <w:numId w:val="1"/>
        </w:numPr>
        <w:spacing w:line="360" w:lineRule="auto"/>
        <w:ind w:left="0" w:firstLine="0"/>
        <w:jc w:val="both"/>
        <w:rPr>
          <w:rFonts w:ascii="Palatino Linotype" w:hAnsi="Palatino Linotype"/>
          <w:lang w:val="es-MX" w:eastAsia="en-US"/>
        </w:rPr>
      </w:pPr>
      <w:r w:rsidRPr="00C9554A">
        <w:rPr>
          <w:rFonts w:ascii="Palatino Linotype" w:hAnsi="Palatino Linotype"/>
        </w:rPr>
        <w:t xml:space="preserve">Por lo anterior, este Órgano Garante determina </w:t>
      </w:r>
      <w:r w:rsidR="0070224F" w:rsidRPr="00C9554A">
        <w:rPr>
          <w:rFonts w:ascii="Palatino Linotype" w:hAnsi="Palatino Linotype"/>
        </w:rPr>
        <w:t>que la información será entregada sin costo alguno para el particular.</w:t>
      </w:r>
      <w:r w:rsidRPr="00C9554A">
        <w:rPr>
          <w:rFonts w:ascii="Palatino Linotype" w:hAnsi="Palatino Linotype"/>
        </w:rPr>
        <w:t xml:space="preserve"> </w:t>
      </w:r>
    </w:p>
    <w:p w14:paraId="3415242F" w14:textId="77777777" w:rsidR="00B01E6D" w:rsidRPr="00C9554A" w:rsidRDefault="00B01E6D" w:rsidP="00B01E6D">
      <w:pPr>
        <w:spacing w:line="360" w:lineRule="auto"/>
        <w:jc w:val="both"/>
        <w:rPr>
          <w:rFonts w:ascii="Palatino Linotype" w:hAnsi="Palatino Linotype" w:cs="Arial"/>
        </w:rPr>
      </w:pPr>
    </w:p>
    <w:p w14:paraId="3D4AE4D5" w14:textId="1F731142" w:rsidR="00AD24F6" w:rsidRPr="00C9554A" w:rsidRDefault="0004534A" w:rsidP="00CE5FFE">
      <w:pPr>
        <w:pStyle w:val="Ttulo2"/>
        <w:rPr>
          <w:rFonts w:ascii="Palatino Linotype" w:hAnsi="Palatino Linotype"/>
          <w:b/>
          <w:color w:val="auto"/>
          <w:sz w:val="24"/>
        </w:rPr>
      </w:pPr>
      <w:r w:rsidRPr="00C9554A">
        <w:rPr>
          <w:rFonts w:eastAsia="Times New Roman" w:cs="Arial"/>
          <w:color w:val="000000"/>
        </w:rPr>
        <w:t xml:space="preserve"> </w:t>
      </w:r>
      <w:bookmarkStart w:id="25" w:name="_Toc473799824"/>
      <w:bookmarkStart w:id="26" w:name="_Toc487025370"/>
      <w:bookmarkStart w:id="27" w:name="_Toc493790438"/>
      <w:bookmarkStart w:id="28" w:name="_Toc495606558"/>
      <w:bookmarkStart w:id="29" w:name="_Toc497297048"/>
      <w:bookmarkStart w:id="30" w:name="_Toc498503756"/>
      <w:bookmarkStart w:id="31" w:name="_Toc499201876"/>
      <w:bookmarkStart w:id="32" w:name="_Toc524000321"/>
      <w:bookmarkStart w:id="33" w:name="_Toc530690606"/>
      <w:r w:rsidR="00A7766E" w:rsidRPr="00C9554A">
        <w:rPr>
          <w:rFonts w:ascii="Palatino Linotype" w:hAnsi="Palatino Linotype"/>
          <w:b/>
          <w:color w:val="auto"/>
          <w:sz w:val="24"/>
        </w:rPr>
        <w:t>QUINTO</w:t>
      </w:r>
      <w:r w:rsidR="00AD24F6" w:rsidRPr="00C9554A">
        <w:rPr>
          <w:rFonts w:ascii="Palatino Linotype" w:hAnsi="Palatino Linotype"/>
          <w:b/>
          <w:color w:val="auto"/>
          <w:sz w:val="24"/>
        </w:rPr>
        <w:t>. De la Versión Pública</w:t>
      </w:r>
      <w:bookmarkEnd w:id="25"/>
      <w:bookmarkEnd w:id="26"/>
      <w:bookmarkEnd w:id="27"/>
      <w:bookmarkEnd w:id="28"/>
      <w:bookmarkEnd w:id="29"/>
      <w:bookmarkEnd w:id="30"/>
      <w:bookmarkEnd w:id="31"/>
      <w:bookmarkEnd w:id="32"/>
      <w:bookmarkEnd w:id="33"/>
      <w:r w:rsidR="00AD24F6" w:rsidRPr="00C9554A">
        <w:rPr>
          <w:rFonts w:ascii="Palatino Linotype" w:hAnsi="Palatino Linotype"/>
          <w:b/>
          <w:color w:val="auto"/>
          <w:sz w:val="24"/>
        </w:rPr>
        <w:t xml:space="preserve"> </w:t>
      </w:r>
    </w:p>
    <w:p w14:paraId="1C69CC06" w14:textId="77777777" w:rsidR="00A7766E" w:rsidRPr="00C9554A" w:rsidRDefault="00A7766E" w:rsidP="00A7766E">
      <w:pPr>
        <w:rPr>
          <w:lang w:val="es-MX" w:eastAsia="en-US"/>
        </w:rPr>
      </w:pPr>
    </w:p>
    <w:p w14:paraId="57C886D7" w14:textId="39B2834A" w:rsidR="00AD24F6" w:rsidRPr="00C9554A" w:rsidRDefault="00AD24F6" w:rsidP="0070224F">
      <w:pPr>
        <w:pStyle w:val="Prrafodelista"/>
        <w:numPr>
          <w:ilvl w:val="0"/>
          <w:numId w:val="1"/>
        </w:numPr>
        <w:spacing w:before="240" w:after="240" w:line="360" w:lineRule="auto"/>
        <w:ind w:left="0" w:right="49" w:firstLine="0"/>
        <w:jc w:val="both"/>
        <w:rPr>
          <w:rFonts w:ascii="Palatino Linotype" w:hAnsi="Palatino Linotype" w:cs="Bookman Old Style"/>
        </w:rPr>
      </w:pPr>
      <w:r w:rsidRPr="00C9554A">
        <w:rPr>
          <w:rFonts w:ascii="Palatino Linotype" w:eastAsia="Calibri" w:hAnsi="Palatino Linotype" w:cs="Arial"/>
          <w:szCs w:val="22"/>
          <w:lang w:val="es-ES" w:eastAsia="es-MX"/>
        </w:rPr>
        <w:t xml:space="preserve">Como ya se ha señalado en el considerando anterior el </w:t>
      </w:r>
      <w:r w:rsidRPr="00C9554A">
        <w:rPr>
          <w:rFonts w:ascii="Palatino Linotype" w:eastAsia="Calibri" w:hAnsi="Palatino Linotype" w:cs="Arial"/>
          <w:b/>
          <w:szCs w:val="22"/>
          <w:lang w:val="es-ES" w:eastAsia="es-MX"/>
        </w:rPr>
        <w:t>SUJETO OBLIGADO,</w:t>
      </w:r>
      <w:r w:rsidRPr="00C9554A">
        <w:rPr>
          <w:rFonts w:ascii="Palatino Linotype" w:eastAsia="Calibri" w:hAnsi="Palatino Linotype" w:cs="Arial"/>
          <w:szCs w:val="22"/>
          <w:lang w:val="es-ES" w:eastAsia="es-MX"/>
        </w:rPr>
        <w:t xml:space="preserve"> deberá entregar </w:t>
      </w:r>
      <w:r w:rsidR="0070224F" w:rsidRPr="00C9554A">
        <w:rPr>
          <w:rFonts w:ascii="Palatino Linotype" w:eastAsia="Calibri" w:hAnsi="Palatino Linotype" w:cs="Arial"/>
          <w:szCs w:val="22"/>
          <w:lang w:val="es-ES" w:eastAsia="es-MX"/>
        </w:rPr>
        <w:t xml:space="preserve">el </w:t>
      </w:r>
      <w:r w:rsidR="0070224F" w:rsidRPr="00C9554A">
        <w:rPr>
          <w:rFonts w:ascii="Palatino Linotype" w:hAnsi="Palatino Linotype" w:cs="Bookman Old Style"/>
        </w:rPr>
        <w:t xml:space="preserve">Acta de Asamblea General Extraordinaria de Ejidatarios de fecha 08 de octubre de 1999 y Acta de Entrega-Recepción de Posesión de fecha 09 de mayo del año 2000, firmada por el Ejidatario, el Comisariado Ejidal y personal del Ayuntamiento. </w:t>
      </w:r>
      <w:r w:rsidR="004C5AE5" w:rsidRPr="00C9554A">
        <w:rPr>
          <w:rFonts w:ascii="Palatino Linotype" w:eastAsia="Calibri" w:hAnsi="Palatino Linotype" w:cs="Arial"/>
          <w:szCs w:val="22"/>
          <w:lang w:val="es-ES" w:eastAsia="es-MX"/>
        </w:rPr>
        <w:t>Documento en los</w:t>
      </w:r>
      <w:r w:rsidRPr="00C9554A">
        <w:rPr>
          <w:rFonts w:ascii="Palatino Linotype" w:eastAsia="Calibri" w:hAnsi="Palatino Linotype" w:cs="Arial"/>
          <w:szCs w:val="22"/>
          <w:lang w:val="es-ES" w:eastAsia="es-MX"/>
        </w:rPr>
        <w:t xml:space="preserve"> que s</w:t>
      </w:r>
      <w:r w:rsidR="00FA6320" w:rsidRPr="00C9554A">
        <w:rPr>
          <w:rFonts w:ascii="Palatino Linotype" w:eastAsia="Calibri" w:hAnsi="Palatino Linotype" w:cs="Arial"/>
          <w:szCs w:val="22"/>
          <w:lang w:val="es-ES" w:eastAsia="es-MX"/>
        </w:rPr>
        <w:t xml:space="preserve">e contienen </w:t>
      </w:r>
      <w:r w:rsidRPr="00C9554A">
        <w:rPr>
          <w:rFonts w:ascii="Palatino Linotype" w:eastAsia="Calibri" w:hAnsi="Palatino Linotype" w:cs="Arial"/>
          <w:szCs w:val="22"/>
          <w:lang w:val="es-ES" w:eastAsia="es-MX"/>
        </w:rPr>
        <w:t>datos personales que deben de ser clasificados como confidenciales y deben protegidos mediante una versión pública</w:t>
      </w:r>
      <w:r w:rsidRPr="00C9554A">
        <w:rPr>
          <w:rFonts w:ascii="Palatino Linotype" w:eastAsia="Times New Roman" w:hAnsi="Palatino Linotype" w:cs="Arial"/>
          <w:color w:val="222222"/>
          <w:szCs w:val="22"/>
          <w:lang w:val="es-ES" w:eastAsia="es-MX"/>
        </w:rPr>
        <w:t xml:space="preserve"> que deje a la vista los datos que ofrezcan la información requerida. </w:t>
      </w:r>
    </w:p>
    <w:p w14:paraId="42E9DA65" w14:textId="2F1120B3" w:rsidR="00AD24F6" w:rsidRPr="00C9554A" w:rsidRDefault="00AD24F6" w:rsidP="00AD24F6">
      <w:pPr>
        <w:pStyle w:val="Ttulo3"/>
        <w:numPr>
          <w:ilvl w:val="0"/>
          <w:numId w:val="23"/>
        </w:numPr>
        <w:spacing w:line="240" w:lineRule="auto"/>
        <w:rPr>
          <w:rFonts w:ascii="Palatino Linotype" w:eastAsia="Calibri" w:hAnsi="Palatino Linotype"/>
          <w:b/>
          <w:color w:val="auto"/>
        </w:rPr>
      </w:pPr>
      <w:bookmarkStart w:id="34" w:name="_Toc487025371"/>
      <w:bookmarkStart w:id="35" w:name="_Toc493790439"/>
      <w:bookmarkStart w:id="36" w:name="_Toc495606559"/>
      <w:bookmarkStart w:id="37" w:name="_Toc497297049"/>
      <w:bookmarkStart w:id="38" w:name="_Toc498503757"/>
      <w:bookmarkStart w:id="39" w:name="_Toc499201877"/>
      <w:bookmarkStart w:id="40" w:name="_Toc524000322"/>
      <w:bookmarkStart w:id="41" w:name="_Toc530690607"/>
      <w:r w:rsidRPr="00C9554A">
        <w:rPr>
          <w:rFonts w:ascii="Palatino Linotype" w:hAnsi="Palatino Linotype"/>
          <w:b/>
          <w:color w:val="auto"/>
        </w:rPr>
        <w:t>Requisitos previos.</w:t>
      </w:r>
      <w:bookmarkEnd w:id="34"/>
      <w:bookmarkEnd w:id="35"/>
      <w:bookmarkEnd w:id="36"/>
      <w:bookmarkEnd w:id="37"/>
      <w:bookmarkEnd w:id="38"/>
      <w:bookmarkEnd w:id="39"/>
      <w:bookmarkEnd w:id="40"/>
      <w:bookmarkEnd w:id="41"/>
    </w:p>
    <w:p w14:paraId="206C2AF0" w14:textId="77777777" w:rsidR="00AD24F6" w:rsidRPr="00C9554A"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0B7EF48" w14:textId="77777777" w:rsidR="00AD24F6" w:rsidRPr="00C9554A"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B63A2E7" w14:textId="77777777" w:rsidR="00AD24F6" w:rsidRPr="00C9554A"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86D5A9A" w14:textId="77777777" w:rsidR="00AD24F6" w:rsidRPr="00C9554A"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63981E4" w14:textId="77777777" w:rsidR="00AD24F6" w:rsidRPr="00C9554A" w:rsidRDefault="00AD24F6" w:rsidP="00AD24F6">
      <w:pPr>
        <w:pStyle w:val="Prrafodelista"/>
        <w:spacing w:line="360" w:lineRule="auto"/>
        <w:rPr>
          <w:rFonts w:ascii="Palatino Linotype" w:eastAsia="Calibri" w:hAnsi="Palatino Linotype" w:cs="Arial"/>
          <w:szCs w:val="22"/>
          <w:lang w:val="es-ES" w:eastAsia="es-MX"/>
        </w:rPr>
      </w:pPr>
    </w:p>
    <w:p w14:paraId="5738C74B" w14:textId="77777777" w:rsidR="00AD24F6" w:rsidRPr="00C9554A"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8425C51" w14:textId="77777777" w:rsidR="00AD24F6" w:rsidRPr="00C9554A" w:rsidRDefault="00AD24F6" w:rsidP="00AD24F6">
      <w:pPr>
        <w:pStyle w:val="Prrafodelista"/>
        <w:rPr>
          <w:rFonts w:ascii="Palatino Linotype" w:eastAsia="Calibri" w:hAnsi="Palatino Linotype" w:cs="Arial"/>
          <w:szCs w:val="22"/>
          <w:lang w:val="es-ES" w:eastAsia="es-MX"/>
        </w:rPr>
      </w:pPr>
    </w:p>
    <w:p w14:paraId="64DC619F" w14:textId="77777777" w:rsidR="00AD24F6" w:rsidRPr="00C9554A" w:rsidRDefault="00AD24F6" w:rsidP="00AD24F6">
      <w:pPr>
        <w:pStyle w:val="Ttulo3"/>
        <w:numPr>
          <w:ilvl w:val="0"/>
          <w:numId w:val="23"/>
        </w:numPr>
        <w:spacing w:line="240" w:lineRule="auto"/>
        <w:rPr>
          <w:rFonts w:ascii="Palatino Linotype" w:hAnsi="Palatino Linotype"/>
          <w:b/>
          <w:color w:val="auto"/>
        </w:rPr>
      </w:pPr>
      <w:bookmarkStart w:id="42" w:name="_Toc487025372"/>
      <w:bookmarkStart w:id="43" w:name="_Toc493790440"/>
      <w:bookmarkStart w:id="44" w:name="_Toc495606560"/>
      <w:bookmarkStart w:id="45" w:name="_Toc497297050"/>
      <w:bookmarkStart w:id="46" w:name="_Toc498503758"/>
      <w:bookmarkStart w:id="47" w:name="_Toc499201878"/>
      <w:bookmarkStart w:id="48" w:name="_Toc524000323"/>
      <w:bookmarkStart w:id="49" w:name="_Toc530690608"/>
      <w:r w:rsidRPr="00C9554A">
        <w:rPr>
          <w:rFonts w:ascii="Palatino Linotype" w:hAnsi="Palatino Linotype"/>
          <w:b/>
          <w:color w:val="auto"/>
        </w:rPr>
        <w:t>Supuesto de clasificación.</w:t>
      </w:r>
      <w:bookmarkEnd w:id="42"/>
      <w:bookmarkEnd w:id="43"/>
      <w:bookmarkEnd w:id="44"/>
      <w:bookmarkEnd w:id="45"/>
      <w:bookmarkEnd w:id="46"/>
      <w:bookmarkEnd w:id="47"/>
      <w:bookmarkEnd w:id="48"/>
      <w:bookmarkEnd w:id="49"/>
    </w:p>
    <w:p w14:paraId="7599F490" w14:textId="77777777" w:rsidR="00AD24F6" w:rsidRPr="00C9554A"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E48366B" w14:textId="77777777" w:rsidR="00AD24F6" w:rsidRPr="00C9554A"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235C7553" w14:textId="77777777" w:rsidR="00AD24F6" w:rsidRPr="00C9554A" w:rsidRDefault="00AD24F6" w:rsidP="00AD24F6">
      <w:pPr>
        <w:autoSpaceDE w:val="0"/>
        <w:autoSpaceDN w:val="0"/>
        <w:adjustRightInd w:val="0"/>
        <w:spacing w:after="160" w:line="360" w:lineRule="auto"/>
        <w:ind w:left="567" w:right="567"/>
        <w:jc w:val="both"/>
        <w:rPr>
          <w:rFonts w:ascii="Palatino Linotype" w:hAnsi="Palatino Linotype" w:cs="Arial"/>
          <w:i/>
          <w:sz w:val="22"/>
          <w:lang w:val="es-MX"/>
        </w:rPr>
      </w:pPr>
      <w:r w:rsidRPr="00C9554A">
        <w:rPr>
          <w:rFonts w:ascii="Palatino Linotype" w:hAnsi="Palatino Linotype" w:cs="Arial"/>
          <w:b/>
          <w:bCs/>
          <w:i/>
          <w:sz w:val="22"/>
          <w:lang w:val="es-MX"/>
        </w:rPr>
        <w:t xml:space="preserve">Artículo 3. </w:t>
      </w:r>
      <w:r w:rsidRPr="00C9554A">
        <w:rPr>
          <w:rFonts w:ascii="Palatino Linotype" w:hAnsi="Palatino Linotype" w:cs="Arial"/>
          <w:i/>
          <w:sz w:val="22"/>
          <w:lang w:val="es-MX"/>
        </w:rPr>
        <w:t>Para los efectos de la presente Ley se entenderá por:</w:t>
      </w:r>
    </w:p>
    <w:p w14:paraId="2D0DAB73" w14:textId="77777777" w:rsidR="00AD24F6" w:rsidRPr="00C9554A"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 xml:space="preserve"> (…)</w:t>
      </w:r>
    </w:p>
    <w:p w14:paraId="00771A65" w14:textId="77777777" w:rsidR="00AD24F6" w:rsidRPr="00C9554A"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lastRenderedPageBreak/>
        <w:t>IX. Datos personales: La información concerniente a una persona, identificada o identificable según lo dispuesto por la Ley de Protección de Datos Personales del Estado de México;</w:t>
      </w:r>
    </w:p>
    <w:p w14:paraId="743C5055" w14:textId="77777777" w:rsidR="00AD24F6" w:rsidRPr="00C9554A"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14:paraId="48E2BD33" w14:textId="77777777" w:rsidR="00AD24F6" w:rsidRPr="00C9554A"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XX. Información clasificada: Aquella considerada por la presente Ley como reservada o confidencial;</w:t>
      </w:r>
    </w:p>
    <w:p w14:paraId="3D811755" w14:textId="77777777" w:rsidR="00AD24F6" w:rsidRPr="00C9554A"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C68EE80" w14:textId="77777777" w:rsidR="00AD24F6" w:rsidRPr="00C9554A"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14:paraId="00925715" w14:textId="77777777" w:rsidR="00AD24F6" w:rsidRPr="00C9554A"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0923650C" w14:textId="77777777" w:rsidR="00AD24F6" w:rsidRPr="00C9554A"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14:paraId="2DE83B7A" w14:textId="77777777" w:rsidR="00AD24F6" w:rsidRPr="00C9554A"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413E8C8D" w14:textId="77777777" w:rsidR="00AD24F6" w:rsidRPr="00C9554A"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14:paraId="17A2DB86" w14:textId="77777777" w:rsidR="00AD24F6" w:rsidRPr="00C9554A"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DCC5AD3" w14:textId="77777777" w:rsidR="00AD24F6" w:rsidRPr="00C9554A"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14:paraId="03C544DF" w14:textId="77777777" w:rsidR="00AD24F6" w:rsidRPr="00C9554A"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lastRenderedPageBreak/>
        <w:t>Artículo 143. Para los efectos de esta Ley se considera información confidencial, la clasificada como tal, de manera permanente, por su naturaleza, cuando:</w:t>
      </w:r>
    </w:p>
    <w:p w14:paraId="41EFC7EC" w14:textId="77777777" w:rsidR="00AD24F6" w:rsidRPr="00C9554A"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C9554A">
        <w:rPr>
          <w:rFonts w:ascii="Palatino Linotype" w:eastAsia="Calibri" w:hAnsi="Palatino Linotype" w:cs="Arial"/>
          <w:i/>
          <w:sz w:val="22"/>
          <w:szCs w:val="22"/>
          <w:lang w:val="es-ES" w:eastAsia="es-MX"/>
        </w:rPr>
        <w:t>jurídico</w:t>
      </w:r>
      <w:proofErr w:type="gramEnd"/>
      <w:r w:rsidRPr="00C9554A">
        <w:rPr>
          <w:rFonts w:ascii="Palatino Linotype" w:eastAsia="Calibri" w:hAnsi="Palatino Linotype" w:cs="Arial"/>
          <w:i/>
          <w:sz w:val="22"/>
          <w:szCs w:val="22"/>
          <w:lang w:val="es-ES" w:eastAsia="es-MX"/>
        </w:rPr>
        <w:t xml:space="preserve"> colectiva identificada o identificable;</w:t>
      </w:r>
    </w:p>
    <w:p w14:paraId="26D58952" w14:textId="77777777" w:rsidR="00AD24F6" w:rsidRPr="00C9554A"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6901C76F" w14:textId="77777777" w:rsidR="00AD24F6" w:rsidRPr="00C9554A"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044CD375" w14:textId="77777777" w:rsidR="00AD24F6" w:rsidRPr="00C9554A"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258D2B9" w14:textId="77777777" w:rsidR="00AD24F6" w:rsidRPr="00C9554A" w:rsidRDefault="00AD24F6" w:rsidP="00AD24F6">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7498C4EB" w14:textId="77777777" w:rsidR="00AD24F6" w:rsidRPr="00C9554A"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Como consecuencia de lo anterior, el sujeto obligado debe identificar claramente el tipo de información y hacer un juicio de subsunción o encaje</w:t>
      </w:r>
      <w:r w:rsidRPr="00C9554A">
        <w:rPr>
          <w:rStyle w:val="Refdenotaalpie"/>
          <w:rFonts w:ascii="Palatino Linotype" w:hAnsi="Palatino Linotype" w:cs="Arial"/>
        </w:rPr>
        <w:footnoteReference w:id="11"/>
      </w:r>
      <w:r w:rsidRPr="00C9554A">
        <w:rPr>
          <w:rFonts w:ascii="Palatino Linotype" w:hAnsi="Palatino Linotype" w:cs="Arial"/>
        </w:rPr>
        <w:t xml:space="preserve"> para </w:t>
      </w:r>
      <w:r w:rsidRPr="00C9554A">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744B1E62" w14:textId="77777777" w:rsidR="00E13160" w:rsidRPr="00C9554A" w:rsidRDefault="00E13160" w:rsidP="00E13160">
      <w:pPr>
        <w:pStyle w:val="Prrafodelista"/>
        <w:rPr>
          <w:rFonts w:ascii="Palatino Linotype" w:eastAsia="Calibri" w:hAnsi="Palatino Linotype" w:cs="Arial"/>
          <w:szCs w:val="22"/>
          <w:lang w:val="es-ES" w:eastAsia="es-MX"/>
        </w:rPr>
      </w:pPr>
    </w:p>
    <w:p w14:paraId="306EC681" w14:textId="77777777" w:rsidR="00AD24F6" w:rsidRPr="00C9554A"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4C20B8C" w14:textId="77777777" w:rsidR="00AD24F6" w:rsidRPr="00C9554A" w:rsidRDefault="00AD24F6" w:rsidP="00AD24F6">
      <w:pPr>
        <w:pStyle w:val="Prrafodelista"/>
        <w:spacing w:line="360" w:lineRule="auto"/>
        <w:rPr>
          <w:rFonts w:ascii="Palatino Linotype" w:eastAsia="Calibri" w:hAnsi="Palatino Linotype" w:cs="Arial"/>
          <w:szCs w:val="22"/>
          <w:lang w:val="es-ES" w:eastAsia="es-MX"/>
        </w:rPr>
      </w:pPr>
    </w:p>
    <w:p w14:paraId="4341B4AE" w14:textId="77777777" w:rsidR="00AD24F6" w:rsidRPr="00C9554A" w:rsidRDefault="00AD24F6" w:rsidP="00AD24F6">
      <w:pPr>
        <w:pStyle w:val="Ttulo3"/>
        <w:numPr>
          <w:ilvl w:val="0"/>
          <w:numId w:val="23"/>
        </w:numPr>
        <w:spacing w:line="240" w:lineRule="auto"/>
        <w:rPr>
          <w:rFonts w:ascii="Palatino Linotype" w:hAnsi="Palatino Linotype"/>
          <w:b/>
          <w:color w:val="auto"/>
        </w:rPr>
      </w:pPr>
      <w:bookmarkStart w:id="50" w:name="_Toc486509923"/>
      <w:bookmarkStart w:id="51" w:name="_Toc487025373"/>
      <w:bookmarkStart w:id="52" w:name="_Toc493790441"/>
      <w:bookmarkStart w:id="53" w:name="_Toc495606561"/>
      <w:bookmarkStart w:id="54" w:name="_Toc497297051"/>
      <w:bookmarkStart w:id="55" w:name="_Toc498503759"/>
      <w:bookmarkStart w:id="56" w:name="_Toc499201879"/>
      <w:bookmarkStart w:id="57" w:name="_Toc524000324"/>
      <w:bookmarkStart w:id="58" w:name="_Toc530690609"/>
      <w:r w:rsidRPr="00C9554A">
        <w:rPr>
          <w:rFonts w:ascii="Palatino Linotype" w:hAnsi="Palatino Linotype"/>
          <w:b/>
          <w:color w:val="auto"/>
        </w:rPr>
        <w:t>La intervención del Comité de Transparencia.</w:t>
      </w:r>
      <w:bookmarkEnd w:id="50"/>
      <w:bookmarkEnd w:id="51"/>
      <w:bookmarkEnd w:id="52"/>
      <w:bookmarkEnd w:id="53"/>
      <w:bookmarkEnd w:id="54"/>
      <w:bookmarkEnd w:id="55"/>
      <w:bookmarkEnd w:id="56"/>
      <w:bookmarkEnd w:id="57"/>
      <w:bookmarkEnd w:id="58"/>
    </w:p>
    <w:p w14:paraId="4ABD413D" w14:textId="77777777" w:rsidR="00AD24F6" w:rsidRPr="00C9554A" w:rsidRDefault="00AD24F6" w:rsidP="00AD24F6">
      <w:pPr>
        <w:pStyle w:val="Ttulo4"/>
        <w:numPr>
          <w:ilvl w:val="1"/>
          <w:numId w:val="1"/>
        </w:numPr>
        <w:rPr>
          <w:rFonts w:ascii="Palatino Linotype" w:hAnsi="Palatino Linotype"/>
          <w:b/>
          <w:i w:val="0"/>
          <w:color w:val="auto"/>
        </w:rPr>
      </w:pPr>
      <w:bookmarkStart w:id="59" w:name="_Toc487025374"/>
      <w:bookmarkStart w:id="60" w:name="_Toc493790442"/>
      <w:bookmarkStart w:id="61" w:name="_Toc495606562"/>
      <w:bookmarkStart w:id="62" w:name="_Toc497297052"/>
      <w:bookmarkStart w:id="63" w:name="_Toc498503760"/>
      <w:bookmarkStart w:id="64" w:name="_Toc499201880"/>
      <w:r w:rsidRPr="00C9554A">
        <w:rPr>
          <w:rFonts w:ascii="Palatino Linotype" w:hAnsi="Palatino Linotype"/>
          <w:b/>
          <w:i w:val="0"/>
          <w:color w:val="auto"/>
        </w:rPr>
        <w:t>Formalidades para emitir el acuerdo de clasificación.</w:t>
      </w:r>
      <w:bookmarkEnd w:id="59"/>
      <w:bookmarkEnd w:id="60"/>
      <w:bookmarkEnd w:id="61"/>
      <w:bookmarkEnd w:id="62"/>
      <w:bookmarkEnd w:id="63"/>
      <w:bookmarkEnd w:id="64"/>
    </w:p>
    <w:p w14:paraId="597CACAE" w14:textId="77777777" w:rsidR="00AD24F6" w:rsidRPr="00C9554A" w:rsidRDefault="00AD24F6" w:rsidP="00AD24F6">
      <w:pPr>
        <w:spacing w:line="360" w:lineRule="auto"/>
        <w:rPr>
          <w:rFonts w:ascii="Palatino Linotype" w:hAnsi="Palatino Linotype"/>
          <w:lang w:val="es-MX" w:eastAsia="en-US"/>
        </w:rPr>
      </w:pPr>
    </w:p>
    <w:p w14:paraId="1EF98227" w14:textId="77777777" w:rsidR="00AD24F6" w:rsidRPr="00C9554A"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eastAsia="Calibri" w:hAnsi="Palatino Linotype" w:cs="Arial"/>
          <w:szCs w:val="22"/>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C9554A">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14:paraId="6502DE12" w14:textId="77777777" w:rsidR="00AD24F6" w:rsidRPr="00C9554A" w:rsidRDefault="00AD24F6" w:rsidP="00AD24F6">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C9554A">
        <w:rPr>
          <w:rFonts w:ascii="Palatino Linotype" w:hAnsi="Palatino Linotype" w:cs="Bookman Old Style,Bold"/>
          <w:b/>
          <w:bCs/>
          <w:i/>
          <w:sz w:val="22"/>
          <w:szCs w:val="20"/>
          <w:lang w:val="es-ES"/>
        </w:rPr>
        <w:t xml:space="preserve">Artículo 128. </w:t>
      </w:r>
      <w:r w:rsidRPr="00C9554A">
        <w:rPr>
          <w:rFonts w:ascii="Palatino Linotype" w:hAnsi="Palatino Linotype" w:cs="Bookman Old Style"/>
          <w:i/>
          <w:sz w:val="22"/>
          <w:szCs w:val="20"/>
          <w:lang w:val="es-ES"/>
        </w:rPr>
        <w:t>En los casos en que se niegue el acceso a la información, por actualizarse alguno de los supuestos de clasificación</w:t>
      </w:r>
      <w:r w:rsidRPr="00C9554A">
        <w:rPr>
          <w:rFonts w:ascii="Palatino Linotype" w:hAnsi="Palatino Linotype" w:cs="Bookman Old Style"/>
          <w:i/>
          <w:sz w:val="22"/>
          <w:szCs w:val="20"/>
          <w:u w:val="single"/>
          <w:lang w:val="es-ES"/>
        </w:rPr>
        <w:t>, el Comité de Transparencia deberá confirmar, modificar o revocar la decisión.</w:t>
      </w:r>
    </w:p>
    <w:p w14:paraId="3A0E3274" w14:textId="77777777" w:rsidR="00AD24F6" w:rsidRPr="00C9554A" w:rsidRDefault="00AD24F6" w:rsidP="00AD24F6">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14:paraId="4DB264C8" w14:textId="77777777" w:rsidR="00AD24F6" w:rsidRPr="00C9554A" w:rsidRDefault="00AD24F6" w:rsidP="00AD24F6">
      <w:pPr>
        <w:shd w:val="clear" w:color="auto" w:fill="FFFFFF"/>
        <w:spacing w:after="200" w:line="360" w:lineRule="auto"/>
        <w:ind w:left="567" w:right="567"/>
        <w:jc w:val="both"/>
        <w:rPr>
          <w:rFonts w:ascii="Palatino Linotype" w:hAnsi="Palatino Linotype" w:cs="Arial"/>
          <w:i/>
          <w:sz w:val="22"/>
          <w:szCs w:val="22"/>
          <w:lang w:val="es-MX" w:eastAsia="en-US"/>
        </w:rPr>
      </w:pPr>
      <w:r w:rsidRPr="00C9554A">
        <w:rPr>
          <w:rFonts w:ascii="Palatino Linotype" w:hAnsi="Palatino Linotype" w:cs="Arial"/>
          <w:b/>
          <w:i/>
          <w:sz w:val="22"/>
          <w:szCs w:val="22"/>
          <w:lang w:val="es-MX" w:eastAsia="en-US"/>
        </w:rPr>
        <w:lastRenderedPageBreak/>
        <w:t>Artículo 149</w:t>
      </w:r>
      <w:r w:rsidRPr="00C9554A">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4FD121ED" w14:textId="77777777" w:rsidR="00AD24F6" w:rsidRPr="00C9554A" w:rsidRDefault="00AD24F6" w:rsidP="00AD24F6">
      <w:pPr>
        <w:shd w:val="clear" w:color="auto" w:fill="FFFFFF"/>
        <w:spacing w:after="200" w:line="360" w:lineRule="auto"/>
        <w:ind w:left="567" w:right="567"/>
        <w:jc w:val="both"/>
        <w:rPr>
          <w:rFonts w:ascii="Palatino Linotype" w:hAnsi="Palatino Linotype"/>
          <w:i/>
          <w:sz w:val="22"/>
        </w:rPr>
      </w:pPr>
      <w:r w:rsidRPr="00C9554A">
        <w:rPr>
          <w:rFonts w:ascii="Palatino Linotype" w:hAnsi="Palatino Linotype"/>
          <w:b/>
          <w:i/>
          <w:sz w:val="22"/>
        </w:rPr>
        <w:t>Segundo</w:t>
      </w:r>
      <w:r w:rsidRPr="00C9554A">
        <w:rPr>
          <w:rFonts w:ascii="Palatino Linotype" w:hAnsi="Palatino Linotype"/>
          <w:i/>
          <w:sz w:val="22"/>
        </w:rPr>
        <w:t>. Para efectos de los presentes Lineamientos Generales, se entenderá por:</w:t>
      </w:r>
    </w:p>
    <w:p w14:paraId="250F4FB3" w14:textId="77777777" w:rsidR="00AD24F6" w:rsidRPr="00C9554A" w:rsidRDefault="00AD24F6" w:rsidP="00AD24F6">
      <w:pPr>
        <w:shd w:val="clear" w:color="auto" w:fill="FFFFFF"/>
        <w:spacing w:after="200" w:line="360" w:lineRule="auto"/>
        <w:ind w:left="567" w:right="567"/>
        <w:jc w:val="both"/>
        <w:rPr>
          <w:rFonts w:ascii="Palatino Linotype" w:hAnsi="Palatino Linotype" w:cs="Arial"/>
          <w:i/>
          <w:sz w:val="20"/>
          <w:szCs w:val="22"/>
          <w:lang w:val="es-MX" w:eastAsia="en-US"/>
        </w:rPr>
      </w:pPr>
      <w:r w:rsidRPr="00C9554A">
        <w:rPr>
          <w:rFonts w:ascii="Palatino Linotype" w:hAnsi="Palatino Linotype"/>
          <w:b/>
          <w:i/>
          <w:sz w:val="22"/>
        </w:rPr>
        <w:t>IV. Comité de Transparencia</w:t>
      </w:r>
      <w:r w:rsidRPr="00C9554A">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C9554A">
        <w:rPr>
          <w:rFonts w:ascii="Palatino Linotype" w:hAnsi="Palatino Linotype"/>
          <w:b/>
          <w:i/>
          <w:sz w:val="22"/>
        </w:rPr>
        <w:t>entre sus funciones las de confirmar, modificar o revocar las determinaciones en materia de clasificación</w:t>
      </w:r>
      <w:r w:rsidRPr="00C9554A">
        <w:rPr>
          <w:rFonts w:ascii="Palatino Linotype" w:hAnsi="Palatino Linotype"/>
          <w:i/>
          <w:sz w:val="22"/>
        </w:rPr>
        <w:t xml:space="preserve"> de la información que realicen los titulares de las áreas de los sujetos obligados</w:t>
      </w:r>
    </w:p>
    <w:p w14:paraId="57714E42" w14:textId="77777777" w:rsidR="00AD24F6" w:rsidRPr="00C9554A" w:rsidRDefault="00AD24F6" w:rsidP="00AD24F6">
      <w:pPr>
        <w:shd w:val="clear" w:color="auto" w:fill="FFFFFF"/>
        <w:spacing w:after="200" w:line="360" w:lineRule="auto"/>
        <w:ind w:left="567" w:right="567"/>
        <w:jc w:val="both"/>
        <w:rPr>
          <w:rFonts w:ascii="Palatino Linotype" w:hAnsi="Palatino Linotype" w:cs="Arial"/>
          <w:i/>
          <w:sz w:val="22"/>
          <w:szCs w:val="22"/>
          <w:lang w:val="es-MX" w:eastAsia="en-US"/>
        </w:rPr>
      </w:pPr>
      <w:r w:rsidRPr="00C9554A">
        <w:rPr>
          <w:rFonts w:ascii="Palatino Linotype" w:hAnsi="Palatino Linotype" w:cs="Arial"/>
          <w:b/>
          <w:i/>
          <w:sz w:val="22"/>
          <w:szCs w:val="22"/>
          <w:lang w:val="es-MX" w:eastAsia="en-US"/>
        </w:rPr>
        <w:t>Quincuagésimo sexto</w:t>
      </w:r>
      <w:r w:rsidRPr="00C9554A">
        <w:rPr>
          <w:rFonts w:ascii="Palatino Linotype" w:hAnsi="Palatino Linotype" w:cs="Arial"/>
          <w:i/>
          <w:sz w:val="22"/>
          <w:szCs w:val="22"/>
          <w:lang w:val="es-MX" w:eastAsia="en-US"/>
        </w:rPr>
        <w:t xml:space="preserve">. La versión pública del documento o expediente que contenga partes o secciones reservadas o </w:t>
      </w:r>
      <w:r w:rsidRPr="00C9554A">
        <w:rPr>
          <w:rFonts w:ascii="Palatino Linotype" w:hAnsi="Palatino Linotype" w:cs="Arial"/>
          <w:b/>
          <w:i/>
          <w:sz w:val="22"/>
          <w:szCs w:val="22"/>
          <w:lang w:val="es-MX" w:eastAsia="en-US"/>
        </w:rPr>
        <w:t>confidenciales</w:t>
      </w:r>
      <w:r w:rsidRPr="00C9554A">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30D417B7" w14:textId="77777777" w:rsidR="00AD24F6" w:rsidRPr="00C9554A" w:rsidRDefault="00AD24F6" w:rsidP="00AD24F6">
      <w:pPr>
        <w:shd w:val="clear" w:color="auto" w:fill="FFFFFF"/>
        <w:spacing w:after="200" w:line="360" w:lineRule="auto"/>
        <w:ind w:left="567" w:right="567"/>
        <w:jc w:val="both"/>
        <w:rPr>
          <w:rFonts w:ascii="Palatino Linotype" w:hAnsi="Palatino Linotype" w:cs="Arial"/>
          <w:i/>
          <w:sz w:val="22"/>
          <w:szCs w:val="22"/>
          <w:lang w:val="es-MX" w:eastAsia="en-US"/>
        </w:rPr>
      </w:pPr>
      <w:r w:rsidRPr="00C9554A">
        <w:rPr>
          <w:rFonts w:ascii="Palatino Linotype" w:hAnsi="Palatino Linotype" w:cs="Arial"/>
          <w:b/>
          <w:i/>
          <w:sz w:val="22"/>
          <w:szCs w:val="22"/>
          <w:lang w:val="es-MX" w:eastAsia="en-US"/>
        </w:rPr>
        <w:t>Quincuagésimo séptimo</w:t>
      </w:r>
      <w:r w:rsidRPr="00C9554A">
        <w:rPr>
          <w:rFonts w:ascii="Palatino Linotype" w:hAnsi="Palatino Linotype" w:cs="Arial"/>
          <w:i/>
          <w:sz w:val="22"/>
          <w:szCs w:val="22"/>
          <w:lang w:val="es-MX" w:eastAsia="en-US"/>
        </w:rPr>
        <w:t>. Se considera, en principio, como información pública y no podrá omitirse de las  versiones públicas la siguiente:</w:t>
      </w:r>
    </w:p>
    <w:p w14:paraId="539E83DF" w14:textId="77777777" w:rsidR="00AD24F6" w:rsidRPr="00C9554A" w:rsidRDefault="00AD24F6" w:rsidP="00AD24F6">
      <w:pPr>
        <w:shd w:val="clear" w:color="auto" w:fill="FFFFFF"/>
        <w:spacing w:after="200" w:line="360" w:lineRule="auto"/>
        <w:ind w:left="567" w:right="567"/>
        <w:jc w:val="both"/>
        <w:rPr>
          <w:rFonts w:ascii="Palatino Linotype" w:hAnsi="Palatino Linotype" w:cs="Arial"/>
          <w:i/>
          <w:sz w:val="22"/>
          <w:szCs w:val="22"/>
          <w:lang w:val="es-MX" w:eastAsia="en-US"/>
        </w:rPr>
      </w:pPr>
      <w:r w:rsidRPr="00C9554A">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14:paraId="0335EB4A" w14:textId="77777777" w:rsidR="00AD24F6" w:rsidRPr="00C9554A" w:rsidRDefault="00AD24F6" w:rsidP="00AD24F6">
      <w:pPr>
        <w:shd w:val="clear" w:color="auto" w:fill="FFFFFF"/>
        <w:spacing w:after="200" w:line="360" w:lineRule="auto"/>
        <w:ind w:left="567" w:right="567"/>
        <w:jc w:val="both"/>
        <w:rPr>
          <w:rFonts w:ascii="Palatino Linotype" w:hAnsi="Palatino Linotype" w:cs="Arial"/>
          <w:i/>
          <w:sz w:val="22"/>
          <w:szCs w:val="22"/>
          <w:lang w:val="es-MX" w:eastAsia="en-US"/>
        </w:rPr>
      </w:pPr>
      <w:r w:rsidRPr="00C9554A">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14:paraId="4690313A" w14:textId="77777777" w:rsidR="00AD24F6" w:rsidRPr="00C9554A" w:rsidRDefault="00AD24F6" w:rsidP="00AD24F6">
      <w:pPr>
        <w:shd w:val="clear" w:color="auto" w:fill="FFFFFF"/>
        <w:spacing w:after="200" w:line="360" w:lineRule="auto"/>
        <w:ind w:left="567" w:right="567"/>
        <w:jc w:val="both"/>
        <w:rPr>
          <w:rFonts w:ascii="Palatino Linotype" w:hAnsi="Palatino Linotype" w:cs="Arial"/>
          <w:i/>
          <w:sz w:val="22"/>
          <w:szCs w:val="22"/>
        </w:rPr>
      </w:pPr>
      <w:r w:rsidRPr="00C9554A">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24BD5285" w14:textId="77777777" w:rsidR="00AD24F6" w:rsidRPr="00C9554A" w:rsidRDefault="00AD24F6" w:rsidP="00AD24F6">
      <w:pPr>
        <w:shd w:val="clear" w:color="auto" w:fill="FFFFFF"/>
        <w:spacing w:after="200" w:line="360" w:lineRule="auto"/>
        <w:ind w:left="567" w:right="567"/>
        <w:jc w:val="both"/>
        <w:rPr>
          <w:rFonts w:ascii="Palatino Linotype" w:hAnsi="Palatino Linotype" w:cs="Arial"/>
          <w:i/>
          <w:sz w:val="22"/>
          <w:szCs w:val="22"/>
        </w:rPr>
      </w:pPr>
      <w:r w:rsidRPr="00C9554A">
        <w:rPr>
          <w:rFonts w:ascii="Palatino Linotype" w:hAnsi="Palatino Linotype" w:cs="Arial"/>
          <w:i/>
          <w:sz w:val="22"/>
          <w:szCs w:val="22"/>
        </w:rPr>
        <w:lastRenderedPageBreak/>
        <w:t>Lo anterior, siempre y cuando no se acredite alguna causal de clasificación, prevista en las leyes o en los tratados internaciones suscritos por el Estado mexicano.</w:t>
      </w:r>
    </w:p>
    <w:p w14:paraId="0E1377A2" w14:textId="77777777" w:rsidR="00AD24F6" w:rsidRPr="00C9554A" w:rsidRDefault="00AD24F6" w:rsidP="00AD24F6">
      <w:pPr>
        <w:shd w:val="clear" w:color="auto" w:fill="FFFFFF"/>
        <w:spacing w:after="200" w:line="360" w:lineRule="auto"/>
        <w:ind w:left="567" w:right="567"/>
        <w:jc w:val="both"/>
        <w:rPr>
          <w:rFonts w:ascii="Palatino Linotype" w:hAnsi="Palatino Linotype" w:cs="Arial"/>
          <w:i/>
          <w:sz w:val="22"/>
          <w:szCs w:val="22"/>
        </w:rPr>
      </w:pPr>
      <w:r w:rsidRPr="00C9554A">
        <w:rPr>
          <w:rFonts w:ascii="Palatino Linotype" w:hAnsi="Palatino Linotype" w:cs="Arial"/>
          <w:b/>
          <w:i/>
          <w:sz w:val="22"/>
          <w:szCs w:val="22"/>
        </w:rPr>
        <w:t>Quincuagésimo octavo.</w:t>
      </w:r>
      <w:r w:rsidRPr="00C9554A">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14:paraId="1BE147FD" w14:textId="77777777" w:rsidR="00AD24F6" w:rsidRPr="00C9554A"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14:paraId="2C9368FD" w14:textId="77777777" w:rsidR="00AD24F6" w:rsidRPr="00C9554A"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E2F6E9A" w14:textId="77777777" w:rsidR="00AD24F6" w:rsidRPr="00C9554A"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C9554A">
        <w:rPr>
          <w:rFonts w:ascii="Palatino Linotype" w:hAnsi="Palatino Linotype"/>
        </w:rPr>
        <w:lastRenderedPageBreak/>
        <w:t>por los titulares de áreas y que son sujetas a control, en primera instancia, por el Comité de Transparencia.</w:t>
      </w:r>
    </w:p>
    <w:p w14:paraId="26971F28" w14:textId="77777777" w:rsidR="00AD24F6" w:rsidRPr="00C9554A" w:rsidRDefault="00AD24F6" w:rsidP="00AD24F6">
      <w:pPr>
        <w:pStyle w:val="Ttulo4"/>
        <w:rPr>
          <w:rFonts w:ascii="Palatino Linotype" w:hAnsi="Palatino Linotype"/>
          <w:b/>
        </w:rPr>
      </w:pPr>
      <w:bookmarkStart w:id="65" w:name="_Toc486509925"/>
      <w:r w:rsidRPr="00C9554A">
        <w:rPr>
          <w:rFonts w:ascii="Palatino Linotype" w:hAnsi="Palatino Linotype"/>
          <w:b/>
        </w:rPr>
        <w:t xml:space="preserve"> </w:t>
      </w:r>
      <w:bookmarkStart w:id="66" w:name="_Toc487025375"/>
      <w:bookmarkStart w:id="67" w:name="_Toc493790443"/>
      <w:bookmarkStart w:id="68" w:name="_Toc495606563"/>
      <w:bookmarkStart w:id="69" w:name="_Toc497297053"/>
      <w:bookmarkStart w:id="70" w:name="_Toc498503761"/>
      <w:bookmarkStart w:id="71" w:name="_Toc499201881"/>
    </w:p>
    <w:p w14:paraId="0E93177A" w14:textId="5BA40FAF" w:rsidR="00AD24F6" w:rsidRPr="00C9554A" w:rsidRDefault="00AD24F6" w:rsidP="00AD24F6">
      <w:pPr>
        <w:pStyle w:val="Ttulo4"/>
        <w:numPr>
          <w:ilvl w:val="0"/>
          <w:numId w:val="24"/>
        </w:numPr>
        <w:rPr>
          <w:rFonts w:ascii="Palatino Linotype" w:hAnsi="Palatino Linotype"/>
          <w:b/>
          <w:i w:val="0"/>
          <w:sz w:val="22"/>
        </w:rPr>
      </w:pPr>
      <w:r w:rsidRPr="00C9554A">
        <w:rPr>
          <w:rFonts w:ascii="Palatino Linotype" w:hAnsi="Palatino Linotype"/>
          <w:b/>
          <w:i w:val="0"/>
          <w:color w:val="auto"/>
        </w:rPr>
        <w:t>Requisitos de fondo del acuerdo de clasificación</w:t>
      </w:r>
      <w:bookmarkEnd w:id="65"/>
      <w:bookmarkEnd w:id="66"/>
      <w:bookmarkEnd w:id="67"/>
      <w:bookmarkEnd w:id="68"/>
      <w:bookmarkEnd w:id="69"/>
      <w:bookmarkEnd w:id="70"/>
      <w:bookmarkEnd w:id="71"/>
    </w:p>
    <w:p w14:paraId="3BF863E9" w14:textId="77777777" w:rsidR="00AD24F6" w:rsidRPr="00C9554A" w:rsidRDefault="00AD24F6" w:rsidP="00AD24F6">
      <w:pPr>
        <w:pStyle w:val="Prrafodelista"/>
        <w:spacing w:line="360" w:lineRule="auto"/>
        <w:rPr>
          <w:rFonts w:ascii="Palatino Linotype" w:eastAsia="Calibri" w:hAnsi="Palatino Linotype" w:cs="Arial"/>
          <w:szCs w:val="22"/>
          <w:lang w:val="es-ES" w:eastAsia="es-MX"/>
        </w:rPr>
      </w:pPr>
    </w:p>
    <w:p w14:paraId="431DAB26" w14:textId="77777777" w:rsidR="00AD24F6" w:rsidRPr="00C9554A"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643BB1E9" w14:textId="77777777" w:rsidR="00AD24F6" w:rsidRPr="00C9554A" w:rsidRDefault="00AD24F6" w:rsidP="00AD24F6">
      <w:pPr>
        <w:tabs>
          <w:tab w:val="left" w:pos="426"/>
        </w:tabs>
        <w:autoSpaceDE w:val="0"/>
        <w:autoSpaceDN w:val="0"/>
        <w:adjustRightInd w:val="0"/>
        <w:spacing w:line="360" w:lineRule="auto"/>
        <w:ind w:left="567" w:right="567"/>
        <w:jc w:val="both"/>
        <w:rPr>
          <w:rFonts w:ascii="Palatino Linotype" w:hAnsi="Palatino Linotype" w:cs="Arial"/>
          <w:i/>
          <w:sz w:val="28"/>
        </w:rPr>
      </w:pPr>
      <w:r w:rsidRPr="00C9554A">
        <w:rPr>
          <w:rFonts w:ascii="Palatino Linotype" w:hAnsi="Palatino Linotype" w:cs="Bookman Old Style,Bold"/>
          <w:b/>
          <w:bCs/>
          <w:i/>
          <w:sz w:val="22"/>
          <w:szCs w:val="20"/>
          <w:lang w:val="es-ES"/>
        </w:rPr>
        <w:t xml:space="preserve">Artículo 131. </w:t>
      </w:r>
      <w:r w:rsidRPr="00C9554A">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C9554A">
        <w:rPr>
          <w:rFonts w:ascii="Palatino Linotype" w:hAnsi="Palatino Linotype" w:cs="Bookman Old Style"/>
          <w:b/>
          <w:i/>
          <w:sz w:val="22"/>
          <w:szCs w:val="20"/>
          <w:lang w:val="es-ES"/>
        </w:rPr>
        <w:t>en tal caso deberá fundar y motivar debidamente la clasificación de la información,</w:t>
      </w:r>
      <w:r w:rsidRPr="00C9554A">
        <w:rPr>
          <w:rFonts w:ascii="Palatino Linotype" w:hAnsi="Palatino Linotype" w:cs="Bookman Old Style"/>
          <w:i/>
          <w:sz w:val="22"/>
          <w:szCs w:val="20"/>
          <w:lang w:val="es-ES"/>
        </w:rPr>
        <w:t xml:space="preserve"> de conformidad con lo previsto en la presente Ley.</w:t>
      </w:r>
    </w:p>
    <w:p w14:paraId="687278D1" w14:textId="77777777" w:rsidR="00AD24F6" w:rsidRPr="00C9554A"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A91DC7F" w14:textId="77777777" w:rsidR="00AD24F6" w:rsidRPr="00C9554A"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8C49D33" w14:textId="77777777" w:rsidR="00AD24F6" w:rsidRPr="00C9554A"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49CF75AF" w14:textId="77777777" w:rsidR="00AD24F6" w:rsidRPr="00C9554A" w:rsidRDefault="00AD24F6" w:rsidP="00AD24F6">
      <w:pPr>
        <w:spacing w:line="360" w:lineRule="auto"/>
        <w:ind w:left="567" w:right="618"/>
        <w:contextualSpacing/>
        <w:jc w:val="both"/>
        <w:rPr>
          <w:rFonts w:ascii="Palatino Linotype" w:hAnsi="Palatino Linotype" w:cs="Arial"/>
          <w:i/>
          <w:sz w:val="22"/>
          <w:szCs w:val="22"/>
        </w:rPr>
      </w:pPr>
      <w:r w:rsidRPr="00C9554A">
        <w:rPr>
          <w:rFonts w:ascii="Palatino Linotype" w:hAnsi="Palatino Linotype" w:cs="Arial"/>
          <w:b/>
          <w:i/>
          <w:sz w:val="22"/>
          <w:szCs w:val="22"/>
        </w:rPr>
        <w:lastRenderedPageBreak/>
        <w:t>FUNDAMENTACIÓN Y MOTIVACIÓN.</w:t>
      </w:r>
      <w:r w:rsidRPr="00C9554A">
        <w:rPr>
          <w:rFonts w:ascii="Palatino Linotype" w:hAnsi="Palatino Linotype" w:cs="Arial"/>
          <w:i/>
          <w:sz w:val="22"/>
          <w:szCs w:val="22"/>
        </w:rPr>
        <w:t xml:space="preserve"> La </w:t>
      </w:r>
      <w:r w:rsidRPr="00C9554A">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9554A">
        <w:rPr>
          <w:rFonts w:ascii="Palatino Linotype" w:hAnsi="Palatino Linotype" w:cs="Arial"/>
          <w:i/>
          <w:sz w:val="22"/>
          <w:szCs w:val="22"/>
        </w:rPr>
        <w:t>.</w:t>
      </w:r>
    </w:p>
    <w:p w14:paraId="36E29158" w14:textId="77777777" w:rsidR="00AD24F6" w:rsidRPr="00C9554A" w:rsidRDefault="00AD24F6" w:rsidP="00AD24F6">
      <w:pPr>
        <w:spacing w:line="360" w:lineRule="auto"/>
        <w:ind w:left="567" w:right="618"/>
        <w:contextualSpacing/>
        <w:jc w:val="both"/>
        <w:rPr>
          <w:rFonts w:ascii="Palatino Linotype" w:hAnsi="Palatino Linotype" w:cs="Arial"/>
          <w:i/>
          <w:sz w:val="22"/>
          <w:szCs w:val="22"/>
        </w:rPr>
      </w:pPr>
      <w:r w:rsidRPr="00C9554A">
        <w:rPr>
          <w:rFonts w:ascii="Palatino Linotype" w:hAnsi="Palatino Linotype" w:cs="Arial"/>
          <w:i/>
          <w:sz w:val="22"/>
          <w:szCs w:val="22"/>
        </w:rPr>
        <w:t>SEGUNDO TRIBUNAL COLEGIADO DEL SEXTO CIRCUITO.</w:t>
      </w:r>
    </w:p>
    <w:p w14:paraId="2CEE9D7C" w14:textId="77777777" w:rsidR="00AD24F6" w:rsidRPr="00C9554A" w:rsidRDefault="00AD24F6" w:rsidP="00AD24F6">
      <w:pPr>
        <w:spacing w:line="360" w:lineRule="auto"/>
        <w:ind w:left="567" w:right="618"/>
        <w:contextualSpacing/>
        <w:jc w:val="both"/>
        <w:rPr>
          <w:rFonts w:ascii="Palatino Linotype" w:hAnsi="Palatino Linotype" w:cs="Arial"/>
          <w:i/>
          <w:sz w:val="22"/>
          <w:szCs w:val="22"/>
        </w:rPr>
      </w:pPr>
      <w:r w:rsidRPr="00C9554A">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14:paraId="591C6095" w14:textId="77777777" w:rsidR="00AD24F6" w:rsidRPr="00C9554A" w:rsidRDefault="00AD24F6" w:rsidP="00AD24F6">
      <w:pPr>
        <w:spacing w:line="360" w:lineRule="auto"/>
        <w:ind w:left="567" w:right="618"/>
        <w:contextualSpacing/>
        <w:jc w:val="both"/>
        <w:rPr>
          <w:rFonts w:ascii="Palatino Linotype" w:hAnsi="Palatino Linotype" w:cs="Arial"/>
          <w:i/>
          <w:sz w:val="22"/>
          <w:szCs w:val="22"/>
        </w:rPr>
      </w:pPr>
      <w:r w:rsidRPr="00C9554A">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C9554A">
        <w:rPr>
          <w:rFonts w:ascii="Palatino Linotype" w:hAnsi="Palatino Linotype" w:cs="Arial"/>
          <w:i/>
          <w:sz w:val="22"/>
          <w:szCs w:val="22"/>
        </w:rPr>
        <w:t>Esponda</w:t>
      </w:r>
      <w:proofErr w:type="spellEnd"/>
      <w:r w:rsidRPr="00C9554A">
        <w:rPr>
          <w:rFonts w:ascii="Palatino Linotype" w:hAnsi="Palatino Linotype" w:cs="Arial"/>
          <w:i/>
          <w:sz w:val="22"/>
          <w:szCs w:val="22"/>
        </w:rPr>
        <w:t xml:space="preserve"> Rincón.</w:t>
      </w:r>
    </w:p>
    <w:p w14:paraId="30B2195C" w14:textId="77777777" w:rsidR="00AD24F6" w:rsidRPr="00C9554A" w:rsidRDefault="00AD24F6" w:rsidP="00AD24F6">
      <w:pPr>
        <w:spacing w:line="360" w:lineRule="auto"/>
        <w:ind w:left="567" w:right="618"/>
        <w:contextualSpacing/>
        <w:jc w:val="both"/>
        <w:rPr>
          <w:rFonts w:ascii="Palatino Linotype" w:hAnsi="Palatino Linotype" w:cs="Arial"/>
          <w:i/>
          <w:sz w:val="22"/>
          <w:szCs w:val="22"/>
        </w:rPr>
      </w:pPr>
      <w:r w:rsidRPr="00C9554A">
        <w:rPr>
          <w:rFonts w:ascii="Palatino Linotype" w:hAnsi="Palatino Linotype" w:cs="Arial"/>
          <w:i/>
          <w:sz w:val="22"/>
          <w:szCs w:val="22"/>
        </w:rPr>
        <w:t xml:space="preserve">Amparo en revisión 333/88. </w:t>
      </w:r>
      <w:proofErr w:type="spellStart"/>
      <w:r w:rsidRPr="00C9554A">
        <w:rPr>
          <w:rFonts w:ascii="Palatino Linotype" w:hAnsi="Palatino Linotype" w:cs="Arial"/>
          <w:i/>
          <w:sz w:val="22"/>
          <w:szCs w:val="22"/>
        </w:rPr>
        <w:t>Adilia</w:t>
      </w:r>
      <w:proofErr w:type="spellEnd"/>
      <w:r w:rsidRPr="00C9554A">
        <w:rPr>
          <w:rFonts w:ascii="Palatino Linotype" w:hAnsi="Palatino Linotype" w:cs="Arial"/>
          <w:i/>
          <w:sz w:val="22"/>
          <w:szCs w:val="22"/>
        </w:rPr>
        <w:t xml:space="preserve"> Romero. 26 de octubre de 1988. Unanimidad de votos. Ponente: Arnoldo Nájera Virgen. Secretario: Enrique Crispín Campos Ramírez.</w:t>
      </w:r>
    </w:p>
    <w:p w14:paraId="3B83A11C" w14:textId="77777777" w:rsidR="00AD24F6" w:rsidRPr="00C9554A" w:rsidRDefault="00AD24F6" w:rsidP="00AD24F6">
      <w:pPr>
        <w:spacing w:line="360" w:lineRule="auto"/>
        <w:ind w:left="567" w:right="618"/>
        <w:contextualSpacing/>
        <w:jc w:val="both"/>
        <w:rPr>
          <w:rFonts w:ascii="Palatino Linotype" w:hAnsi="Palatino Linotype" w:cs="Arial"/>
          <w:i/>
          <w:sz w:val="22"/>
          <w:szCs w:val="22"/>
        </w:rPr>
      </w:pPr>
      <w:r w:rsidRPr="00C9554A">
        <w:rPr>
          <w:rFonts w:ascii="Palatino Linotype" w:hAnsi="Palatino Linotype" w:cs="Arial"/>
          <w:i/>
          <w:sz w:val="22"/>
          <w:szCs w:val="22"/>
        </w:rPr>
        <w:t xml:space="preserve">Amparo en revisión 597/95. Emilio Maurer Bretón. 15 de noviembre de 1995. Unanimidad de votos. Ponente: Clementina Ramírez Moguel </w:t>
      </w:r>
      <w:proofErr w:type="spellStart"/>
      <w:r w:rsidRPr="00C9554A">
        <w:rPr>
          <w:rFonts w:ascii="Palatino Linotype" w:hAnsi="Palatino Linotype" w:cs="Arial"/>
          <w:i/>
          <w:sz w:val="22"/>
          <w:szCs w:val="22"/>
        </w:rPr>
        <w:t>Goyzueta</w:t>
      </w:r>
      <w:proofErr w:type="spellEnd"/>
      <w:r w:rsidRPr="00C9554A">
        <w:rPr>
          <w:rFonts w:ascii="Palatino Linotype" w:hAnsi="Palatino Linotype" w:cs="Arial"/>
          <w:i/>
          <w:sz w:val="22"/>
          <w:szCs w:val="22"/>
        </w:rPr>
        <w:t>. Secretario: Gonzalo Carrera Molina.</w:t>
      </w:r>
    </w:p>
    <w:p w14:paraId="43C87BF9" w14:textId="77777777" w:rsidR="00AD24F6" w:rsidRPr="00C9554A" w:rsidRDefault="00AD24F6" w:rsidP="00AD24F6">
      <w:pPr>
        <w:spacing w:line="360" w:lineRule="auto"/>
        <w:ind w:left="567" w:right="618"/>
        <w:contextualSpacing/>
        <w:jc w:val="both"/>
        <w:rPr>
          <w:rFonts w:ascii="Palatino Linotype" w:hAnsi="Palatino Linotype" w:cs="Arial"/>
          <w:i/>
          <w:sz w:val="22"/>
          <w:szCs w:val="22"/>
        </w:rPr>
      </w:pPr>
      <w:r w:rsidRPr="00C9554A">
        <w:rPr>
          <w:rFonts w:ascii="Palatino Linotype" w:hAnsi="Palatino Linotype" w:cs="Arial"/>
          <w:i/>
          <w:sz w:val="22"/>
          <w:szCs w:val="22"/>
        </w:rPr>
        <w:t xml:space="preserve">Amparo directo 7/96. Pedro Vicente López Miro. 21 de febrero de 1996. Unanimidad de votos. Ponente: María Eugenia Estela Martínez Cardiel. Secretario: Enrique </w:t>
      </w:r>
      <w:proofErr w:type="spellStart"/>
      <w:r w:rsidRPr="00C9554A">
        <w:rPr>
          <w:rFonts w:ascii="Palatino Linotype" w:hAnsi="Palatino Linotype" w:cs="Arial"/>
          <w:i/>
          <w:sz w:val="22"/>
          <w:szCs w:val="22"/>
        </w:rPr>
        <w:t>Baigts</w:t>
      </w:r>
      <w:proofErr w:type="spellEnd"/>
      <w:r w:rsidRPr="00C9554A">
        <w:rPr>
          <w:rFonts w:ascii="Palatino Linotype" w:hAnsi="Palatino Linotype" w:cs="Arial"/>
          <w:i/>
          <w:sz w:val="22"/>
          <w:szCs w:val="22"/>
        </w:rPr>
        <w:t xml:space="preserve"> Muñoz.</w:t>
      </w:r>
    </w:p>
    <w:p w14:paraId="7D48E043" w14:textId="77777777" w:rsidR="00AD24F6" w:rsidRPr="00C9554A" w:rsidRDefault="00AD24F6" w:rsidP="00AD24F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9554A">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D05E40" w14:textId="77777777" w:rsidR="00AD24F6" w:rsidRPr="00C9554A" w:rsidRDefault="00AD24F6" w:rsidP="00AD24F6">
      <w:pPr>
        <w:pStyle w:val="Prrafodelista"/>
        <w:shd w:val="clear" w:color="auto" w:fill="FFFFFF"/>
        <w:spacing w:line="360" w:lineRule="auto"/>
        <w:ind w:left="0"/>
        <w:jc w:val="both"/>
        <w:rPr>
          <w:rFonts w:ascii="Palatino Linotype" w:eastAsia="Times New Roman" w:hAnsi="Palatino Linotype" w:cs="Arial"/>
          <w:lang w:eastAsia="es-MX"/>
        </w:rPr>
      </w:pPr>
    </w:p>
    <w:p w14:paraId="27BCBD74" w14:textId="5D6A1936" w:rsidR="00AD24F6" w:rsidRPr="00C9554A" w:rsidRDefault="00AD24F6" w:rsidP="00AD24F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9554A">
        <w:rPr>
          <w:rFonts w:ascii="Palatino Linotype" w:eastAsia="Times New Roman" w:hAnsi="Palatino Linotype" w:cs="Arial"/>
          <w:lang w:eastAsia="es-MX"/>
        </w:rPr>
        <w:lastRenderedPageBreak/>
        <w:t xml:space="preserve">Ahora bien, para cada caso además de fundar y motivar, se debe identificar con claridad que datos contenidos en las documentales que son susceptibles de suprimirse </w:t>
      </w:r>
      <w:r w:rsidRPr="00C9554A">
        <w:rPr>
          <w:rFonts w:ascii="Palatino Linotype" w:eastAsia="MS Mincho" w:hAnsi="Palatino Linotype" w:cs="Times New Roman"/>
          <w:color w:val="000000"/>
        </w:rPr>
        <w:t xml:space="preserve">por ejemplo, si una documental de naturaleza pública como lo es la nómina general, si bien el dato de sus remuneraciones es eminentemente público, no así todos los datos contenidos en dicho documento que son datos personales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0EBCDCE4" w14:textId="77777777" w:rsidR="00AD24F6" w:rsidRPr="00C9554A" w:rsidRDefault="00AD24F6" w:rsidP="00AD24F6">
      <w:pPr>
        <w:pStyle w:val="Prrafodelista"/>
        <w:spacing w:line="360" w:lineRule="auto"/>
        <w:rPr>
          <w:rFonts w:ascii="Palatino Linotype" w:eastAsia="Times New Roman" w:hAnsi="Palatino Linotype" w:cs="Arial"/>
          <w:lang w:eastAsia="es-MX"/>
        </w:rPr>
      </w:pPr>
    </w:p>
    <w:p w14:paraId="7E72D0D2" w14:textId="77777777" w:rsidR="00AD24F6" w:rsidRPr="00C9554A" w:rsidRDefault="00AD24F6" w:rsidP="00AD24F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9554A">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C9554A">
        <w:rPr>
          <w:rFonts w:ascii="Palatino Linotype" w:eastAsia="Calibri" w:hAnsi="Palatino Linotype" w:cs="Arial"/>
          <w:b/>
          <w:szCs w:val="22"/>
          <w:lang w:val="es-ES" w:eastAsia="es-CO"/>
        </w:rPr>
        <w:t>SUJETO OBLIGADO</w:t>
      </w:r>
      <w:r w:rsidRPr="00C9554A">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w:t>
      </w:r>
      <w:r w:rsidRPr="00C9554A">
        <w:rPr>
          <w:rFonts w:ascii="Palatino Linotype" w:eastAsia="Calibri" w:hAnsi="Palatino Linotype" w:cs="Arial"/>
          <w:szCs w:val="22"/>
          <w:lang w:val="es-ES" w:eastAsia="es-CO"/>
        </w:rPr>
        <w:lastRenderedPageBreak/>
        <w:t>decir, si no se exponen de manera puntual las razones de ello se estaría violentando desde un inicio el derecho de acceso a la información del solicitante.</w:t>
      </w:r>
    </w:p>
    <w:p w14:paraId="15C1F8C2" w14:textId="77777777" w:rsidR="00AD24F6" w:rsidRPr="00C9554A" w:rsidRDefault="00AD24F6" w:rsidP="00AD24F6">
      <w:pPr>
        <w:pStyle w:val="Prrafodelista"/>
        <w:spacing w:line="360" w:lineRule="auto"/>
        <w:rPr>
          <w:rFonts w:ascii="Palatino Linotype" w:eastAsia="Times New Roman" w:hAnsi="Palatino Linotype" w:cs="Arial"/>
          <w:lang w:eastAsia="es-MX"/>
        </w:rPr>
      </w:pPr>
    </w:p>
    <w:p w14:paraId="4D70F6AE" w14:textId="77777777" w:rsidR="00AD24F6" w:rsidRPr="00C9554A" w:rsidRDefault="00AD24F6" w:rsidP="00AD24F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9554A">
        <w:rPr>
          <w:rFonts w:ascii="Palatino Linotype" w:eastAsia="Times New Roman" w:hAnsi="Palatino Linotype" w:cs="Arial"/>
          <w:szCs w:val="22"/>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1B440A4" w14:textId="77777777" w:rsidR="00AD24F6" w:rsidRPr="00C9554A" w:rsidRDefault="00AD24F6" w:rsidP="00AD24F6">
      <w:pPr>
        <w:pStyle w:val="Prrafodelista"/>
        <w:spacing w:line="360" w:lineRule="auto"/>
        <w:rPr>
          <w:rFonts w:ascii="Palatino Linotype" w:eastAsia="Times New Roman" w:hAnsi="Palatino Linotype" w:cs="Arial"/>
          <w:lang w:eastAsia="es-MX"/>
        </w:rPr>
      </w:pPr>
    </w:p>
    <w:p w14:paraId="7B20755E" w14:textId="77777777" w:rsidR="00AD24F6" w:rsidRPr="00C9554A" w:rsidRDefault="00AD24F6" w:rsidP="00AD24F6">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C9554A">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FF792F0" w14:textId="77777777" w:rsidR="00083B70" w:rsidRPr="00C9554A" w:rsidRDefault="00083B70" w:rsidP="00083B70">
      <w:pPr>
        <w:pStyle w:val="Prrafodelista"/>
        <w:rPr>
          <w:rFonts w:ascii="Palatino Linotype" w:hAnsi="Palatino Linotype"/>
          <w:lang w:val="es-ES"/>
        </w:rPr>
      </w:pPr>
    </w:p>
    <w:p w14:paraId="6CCBFC23" w14:textId="77777777" w:rsidR="00A7766E" w:rsidRPr="00C9554A" w:rsidRDefault="00A7766E" w:rsidP="00A7766E">
      <w:pPr>
        <w:pStyle w:val="Ttulo1"/>
        <w:rPr>
          <w:rFonts w:ascii="Palatino Linotype" w:hAnsi="Palatino Linotype"/>
          <w:b/>
          <w:color w:val="000000" w:themeColor="text1"/>
          <w:sz w:val="24"/>
          <w:szCs w:val="24"/>
        </w:rPr>
      </w:pPr>
      <w:bookmarkStart w:id="72" w:name="_Toc486525259"/>
      <w:bookmarkStart w:id="73" w:name="_Toc520970063"/>
      <w:bookmarkStart w:id="74" w:name="_Toc521584752"/>
      <w:bookmarkStart w:id="75" w:name="_Toc530690610"/>
      <w:r w:rsidRPr="00C9554A">
        <w:rPr>
          <w:rFonts w:ascii="Palatino Linotype" w:hAnsi="Palatino Linotype"/>
          <w:b/>
          <w:color w:val="000000" w:themeColor="text1"/>
          <w:sz w:val="24"/>
          <w:szCs w:val="24"/>
        </w:rPr>
        <w:t>SEXTO. Vista a los órganos de control interno</w:t>
      </w:r>
      <w:bookmarkEnd w:id="72"/>
      <w:bookmarkEnd w:id="73"/>
      <w:bookmarkEnd w:id="74"/>
      <w:bookmarkEnd w:id="75"/>
    </w:p>
    <w:p w14:paraId="6894B8C8" w14:textId="77777777" w:rsidR="00A7766E" w:rsidRPr="00C9554A" w:rsidRDefault="00A7766E" w:rsidP="00A7766E">
      <w:pPr>
        <w:spacing w:line="360" w:lineRule="auto"/>
        <w:jc w:val="both"/>
        <w:rPr>
          <w:rFonts w:ascii="Palatino Linotype" w:hAnsi="Palatino Linotype" w:cs="Arial"/>
        </w:rPr>
      </w:pPr>
    </w:p>
    <w:p w14:paraId="2C81CA6B" w14:textId="77777777" w:rsidR="00A7766E" w:rsidRPr="00C9554A" w:rsidRDefault="00A7766E" w:rsidP="00A7766E">
      <w:pPr>
        <w:pStyle w:val="Prrafodelista"/>
        <w:numPr>
          <w:ilvl w:val="0"/>
          <w:numId w:val="1"/>
        </w:numPr>
        <w:spacing w:before="240" w:after="240" w:line="360" w:lineRule="auto"/>
        <w:ind w:left="0" w:firstLine="0"/>
        <w:jc w:val="both"/>
        <w:rPr>
          <w:rFonts w:ascii="Palatino Linotype" w:hAnsi="Palatino Linotype"/>
        </w:rPr>
      </w:pPr>
      <w:r w:rsidRPr="00C9554A">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w:t>
      </w:r>
      <w:r w:rsidRPr="00C9554A">
        <w:rPr>
          <w:rFonts w:ascii="Palatino Linotype" w:hAnsi="Palatino Linotype"/>
        </w:rPr>
        <w:lastRenderedPageBreak/>
        <w:t xml:space="preserve">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9554A">
        <w:rPr>
          <w:rFonts w:ascii="Palatino Linotype" w:hAnsi="Palatino Linotype"/>
          <w:b/>
        </w:rPr>
        <w:t>SUJETO OBLIGADO</w:t>
      </w:r>
      <w:r w:rsidRPr="00C9554A">
        <w:rPr>
          <w:rFonts w:ascii="Palatino Linotype" w:hAnsi="Palatino Linotype"/>
        </w:rPr>
        <w:t>.</w:t>
      </w:r>
    </w:p>
    <w:p w14:paraId="0A3F24B8" w14:textId="77777777" w:rsidR="00A7766E" w:rsidRPr="00C9554A" w:rsidRDefault="00A7766E" w:rsidP="00A7766E">
      <w:pPr>
        <w:pStyle w:val="Prrafodelista"/>
        <w:spacing w:line="360" w:lineRule="auto"/>
        <w:ind w:left="0"/>
        <w:rPr>
          <w:rFonts w:ascii="Palatino Linotype" w:hAnsi="Palatino Linotype"/>
        </w:rPr>
      </w:pPr>
    </w:p>
    <w:p w14:paraId="33706303" w14:textId="77777777" w:rsidR="00A7766E" w:rsidRPr="00C9554A" w:rsidRDefault="00A7766E" w:rsidP="00A7766E">
      <w:pPr>
        <w:pStyle w:val="Prrafodelista"/>
        <w:numPr>
          <w:ilvl w:val="0"/>
          <w:numId w:val="1"/>
        </w:numPr>
        <w:spacing w:before="240" w:after="240" w:line="360" w:lineRule="auto"/>
        <w:ind w:left="0" w:firstLine="0"/>
        <w:jc w:val="both"/>
        <w:rPr>
          <w:rFonts w:ascii="Palatino Linotype" w:hAnsi="Palatino Linotype"/>
        </w:rPr>
      </w:pPr>
      <w:r w:rsidRPr="00C9554A">
        <w:rPr>
          <w:rFonts w:ascii="Palatino Linotype" w:hAnsi="Palatino Linotype"/>
        </w:rPr>
        <w:t>Por ello, es conveniente señalar la fracción X, del artículo 36, de la Ley de Transparencia y Acceso a la Información Pública del Estado de México y Municipios, que establece:</w:t>
      </w:r>
    </w:p>
    <w:p w14:paraId="79933E75" w14:textId="77777777" w:rsidR="00A7766E" w:rsidRPr="00C9554A" w:rsidRDefault="00A7766E" w:rsidP="00A7766E">
      <w:pPr>
        <w:spacing w:line="360" w:lineRule="auto"/>
        <w:ind w:left="567" w:right="567"/>
        <w:contextualSpacing/>
        <w:jc w:val="both"/>
        <w:rPr>
          <w:rFonts w:ascii="Palatino Linotype" w:hAnsi="Palatino Linotype"/>
          <w:i/>
          <w:sz w:val="22"/>
        </w:rPr>
      </w:pPr>
      <w:r w:rsidRPr="00C9554A">
        <w:rPr>
          <w:rFonts w:ascii="Palatino Linotype" w:hAnsi="Palatino Linotype"/>
          <w:i/>
          <w:sz w:val="22"/>
        </w:rPr>
        <w:t>Artículo 36. El Instituto tendrá, en el ámbito de su competencia, las siguientes atribuciones:</w:t>
      </w:r>
    </w:p>
    <w:p w14:paraId="20CFFC93" w14:textId="77777777" w:rsidR="00A7766E" w:rsidRPr="00C9554A" w:rsidRDefault="00A7766E" w:rsidP="00A7766E">
      <w:pPr>
        <w:spacing w:line="360" w:lineRule="auto"/>
        <w:ind w:left="567" w:right="567"/>
        <w:contextualSpacing/>
        <w:jc w:val="both"/>
        <w:rPr>
          <w:rFonts w:ascii="Palatino Linotype" w:hAnsi="Palatino Linotype"/>
          <w:i/>
          <w:sz w:val="22"/>
        </w:rPr>
      </w:pPr>
      <w:r w:rsidRPr="00C9554A">
        <w:rPr>
          <w:rFonts w:ascii="Palatino Linotype" w:hAnsi="Palatino Linotype"/>
          <w:i/>
          <w:sz w:val="22"/>
        </w:rPr>
        <w:t>(…)</w:t>
      </w:r>
    </w:p>
    <w:p w14:paraId="661966CC" w14:textId="77777777" w:rsidR="00A7766E" w:rsidRPr="00C9554A" w:rsidRDefault="00A7766E" w:rsidP="00A7766E">
      <w:pPr>
        <w:spacing w:line="360" w:lineRule="auto"/>
        <w:ind w:left="567" w:right="567"/>
        <w:contextualSpacing/>
        <w:jc w:val="both"/>
        <w:rPr>
          <w:rFonts w:ascii="Palatino Linotype" w:hAnsi="Palatino Linotype"/>
          <w:i/>
          <w:sz w:val="22"/>
        </w:rPr>
      </w:pPr>
      <w:r w:rsidRPr="00C9554A">
        <w:rPr>
          <w:rFonts w:ascii="Palatino Linotype" w:hAnsi="Palatino Linotype"/>
          <w:i/>
          <w:sz w:val="22"/>
        </w:rPr>
        <w:t xml:space="preserve">X. Hacer del conocimiento del órgano de control interno o equivalente de cada Sujeto Obligado las infracciones a esta Ley; </w:t>
      </w:r>
    </w:p>
    <w:p w14:paraId="77898050" w14:textId="77777777" w:rsidR="00A7766E" w:rsidRPr="00C9554A" w:rsidRDefault="00A7766E" w:rsidP="00A7766E">
      <w:pPr>
        <w:spacing w:line="360" w:lineRule="auto"/>
        <w:ind w:left="567" w:right="567"/>
        <w:contextualSpacing/>
        <w:jc w:val="both"/>
        <w:rPr>
          <w:rFonts w:ascii="Palatino Linotype" w:hAnsi="Palatino Linotype"/>
          <w:i/>
          <w:sz w:val="22"/>
        </w:rPr>
      </w:pPr>
      <w:r w:rsidRPr="00C9554A">
        <w:rPr>
          <w:rFonts w:ascii="Palatino Linotype" w:hAnsi="Palatino Linotype"/>
          <w:i/>
          <w:sz w:val="22"/>
        </w:rPr>
        <w:t>(…)</w:t>
      </w:r>
    </w:p>
    <w:p w14:paraId="710C85F4" w14:textId="77777777" w:rsidR="00A7766E" w:rsidRPr="00C9554A" w:rsidRDefault="00A7766E" w:rsidP="00A7766E">
      <w:pPr>
        <w:pStyle w:val="Prrafodelista"/>
        <w:numPr>
          <w:ilvl w:val="0"/>
          <w:numId w:val="1"/>
        </w:numPr>
        <w:spacing w:before="240" w:after="240" w:line="360" w:lineRule="auto"/>
        <w:ind w:left="0" w:firstLine="0"/>
        <w:jc w:val="both"/>
        <w:rPr>
          <w:rFonts w:ascii="Palatino Linotype" w:eastAsia="MS Mincho" w:hAnsi="Palatino Linotype" w:cs="Arial"/>
        </w:rPr>
      </w:pPr>
      <w:r w:rsidRPr="00C9554A">
        <w:rPr>
          <w:rFonts w:ascii="Palatino Linotype" w:hAnsi="Palatino Linotype"/>
        </w:rPr>
        <w:t xml:space="preserve">Asimismo, este Pleno hará del conocimiento del órgano de control de este Instituto de las infracciones en que el </w:t>
      </w:r>
      <w:r w:rsidRPr="00C9554A">
        <w:rPr>
          <w:rFonts w:ascii="Palatino Linotype" w:hAnsi="Palatino Linotype"/>
          <w:b/>
        </w:rPr>
        <w:t>SUJETO OBLIGADO</w:t>
      </w:r>
      <w:r w:rsidRPr="00C9554A">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C9554A">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087BDC74" w14:textId="77777777" w:rsidR="00A7766E" w:rsidRPr="00C9554A" w:rsidRDefault="00A7766E" w:rsidP="00A7766E">
      <w:pPr>
        <w:spacing w:line="360" w:lineRule="auto"/>
        <w:ind w:left="851" w:right="567"/>
        <w:jc w:val="both"/>
        <w:rPr>
          <w:rFonts w:ascii="Palatino Linotype" w:hAnsi="Palatino Linotype"/>
          <w:i/>
          <w:sz w:val="22"/>
          <w:szCs w:val="22"/>
        </w:rPr>
      </w:pPr>
      <w:r w:rsidRPr="00C9554A">
        <w:rPr>
          <w:rFonts w:ascii="Palatino Linotype" w:hAnsi="Palatino Linotype"/>
          <w:i/>
          <w:sz w:val="22"/>
          <w:szCs w:val="22"/>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w:t>
      </w:r>
      <w:r w:rsidRPr="00C9554A">
        <w:rPr>
          <w:rFonts w:ascii="Palatino Linotype" w:hAnsi="Palatino Linotype"/>
          <w:i/>
          <w:sz w:val="22"/>
          <w:szCs w:val="22"/>
        </w:rPr>
        <w:lastRenderedPageBreak/>
        <w:t>control interno de la instancia competente para que éste inicie, en su caso, el procedimiento de responsabilidad respectivo, cuyo resultado deberá de ser informado al Instituto.</w:t>
      </w:r>
    </w:p>
    <w:p w14:paraId="12C4F688" w14:textId="77777777" w:rsidR="00A7766E" w:rsidRPr="00C9554A" w:rsidRDefault="00A7766E" w:rsidP="00A7766E">
      <w:pPr>
        <w:spacing w:line="360" w:lineRule="auto"/>
        <w:ind w:left="567" w:right="567"/>
        <w:contextualSpacing/>
        <w:jc w:val="both"/>
        <w:rPr>
          <w:rFonts w:ascii="Palatino Linotype" w:hAnsi="Palatino Linotype"/>
          <w:i/>
          <w:sz w:val="22"/>
        </w:rPr>
      </w:pPr>
    </w:p>
    <w:p w14:paraId="29326F36" w14:textId="77777777" w:rsidR="00A7766E" w:rsidRPr="00C9554A" w:rsidRDefault="00A7766E" w:rsidP="00A7766E">
      <w:pPr>
        <w:spacing w:line="360" w:lineRule="auto"/>
        <w:ind w:left="851" w:right="567"/>
        <w:contextualSpacing/>
        <w:jc w:val="both"/>
        <w:rPr>
          <w:rFonts w:ascii="Palatino Linotype" w:hAnsi="Palatino Linotype"/>
          <w:i/>
          <w:sz w:val="22"/>
        </w:rPr>
      </w:pPr>
      <w:r w:rsidRPr="00C9554A">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14:paraId="0EE1401D" w14:textId="77777777" w:rsidR="00A7766E" w:rsidRPr="00C9554A" w:rsidRDefault="00A7766E" w:rsidP="00A7766E">
      <w:pPr>
        <w:spacing w:line="360" w:lineRule="auto"/>
        <w:ind w:left="851" w:right="567"/>
        <w:contextualSpacing/>
        <w:jc w:val="both"/>
        <w:rPr>
          <w:rFonts w:ascii="Palatino Linotype" w:hAnsi="Palatino Linotype"/>
          <w:i/>
          <w:sz w:val="22"/>
        </w:rPr>
      </w:pPr>
      <w:r w:rsidRPr="00C9554A">
        <w:rPr>
          <w:rFonts w:ascii="Palatino Linotype" w:hAnsi="Palatino Linotype"/>
          <w:i/>
          <w:sz w:val="22"/>
        </w:rPr>
        <w:t>…</w:t>
      </w:r>
    </w:p>
    <w:p w14:paraId="726555AD" w14:textId="77777777" w:rsidR="00A7766E" w:rsidRPr="00C9554A" w:rsidRDefault="00A7766E" w:rsidP="00A7766E">
      <w:pPr>
        <w:spacing w:line="360" w:lineRule="auto"/>
        <w:ind w:left="851" w:right="567"/>
        <w:contextualSpacing/>
        <w:jc w:val="both"/>
        <w:rPr>
          <w:rFonts w:ascii="Palatino Linotype" w:hAnsi="Palatino Linotype"/>
          <w:i/>
          <w:sz w:val="22"/>
        </w:rPr>
      </w:pPr>
      <w:r w:rsidRPr="00C9554A">
        <w:rPr>
          <w:rFonts w:ascii="Palatino Linotype" w:hAnsi="Palatino Linotype"/>
          <w:i/>
          <w:sz w:val="22"/>
        </w:rPr>
        <w:t>I. Cualquier acto u omisión que provoque la suspensión o deficiencia en la atención de las solicitudes de información;</w:t>
      </w:r>
    </w:p>
    <w:p w14:paraId="3494B014" w14:textId="77777777" w:rsidR="00A7766E" w:rsidRPr="00C9554A" w:rsidRDefault="00A7766E" w:rsidP="00A7766E">
      <w:pPr>
        <w:spacing w:line="360" w:lineRule="auto"/>
        <w:ind w:left="851" w:right="567"/>
        <w:contextualSpacing/>
        <w:jc w:val="both"/>
        <w:rPr>
          <w:rFonts w:ascii="Palatino Linotype" w:hAnsi="Palatino Linotype"/>
          <w:i/>
          <w:sz w:val="22"/>
        </w:rPr>
      </w:pPr>
      <w:r w:rsidRPr="00C9554A">
        <w:rPr>
          <w:rFonts w:ascii="Palatino Linotype" w:hAnsi="Palatino Linotype"/>
          <w:i/>
          <w:sz w:val="22"/>
        </w:rPr>
        <w:t>…</w:t>
      </w:r>
    </w:p>
    <w:p w14:paraId="4733CE33" w14:textId="77777777" w:rsidR="00A7766E" w:rsidRPr="00C9554A" w:rsidRDefault="00A7766E" w:rsidP="00A7766E">
      <w:pPr>
        <w:spacing w:line="360" w:lineRule="auto"/>
        <w:ind w:left="851" w:right="567"/>
        <w:contextualSpacing/>
        <w:jc w:val="both"/>
        <w:rPr>
          <w:rFonts w:ascii="Palatino Linotype" w:hAnsi="Palatino Linotype"/>
          <w:i/>
          <w:sz w:val="22"/>
        </w:rPr>
      </w:pPr>
      <w:r w:rsidRPr="00C9554A">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97A59B0" w14:textId="6D7951E2" w:rsidR="00A7766E" w:rsidRPr="00C9554A" w:rsidRDefault="00A7766E" w:rsidP="00A7766E">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C9554A">
        <w:rPr>
          <w:rFonts w:ascii="Palatino Linotype" w:eastAsia="Calibri" w:hAnsi="Palatino Linotype" w:cs="Arial"/>
          <w:color w:val="000000"/>
          <w:lang w:val="es-ES" w:eastAsia="es-MX"/>
        </w:rPr>
        <w:t xml:space="preserve">Lo anterior en razón que si bien es cierto el Sujeto Obligado proporcionó respuesta e informe justificado, mediante los cuales se atiende la solicitud de acceso a la información, también lo es, que dentro de la información vertida se encuentra información susceptible de clasificarse como confidencial, misma que debió ser protegida, situación que no ocurrió. Es así que se advierte que en los archivos denominados </w:t>
      </w:r>
      <w:r w:rsidRPr="00C9554A">
        <w:rPr>
          <w:rFonts w:ascii="Palatino Linotype" w:eastAsia="Calibri" w:hAnsi="Palatino Linotype" w:cs="Arial"/>
          <w:b/>
          <w:color w:val="000000"/>
          <w:lang w:val="es-ES" w:eastAsia="es-MX"/>
        </w:rPr>
        <w:t>“Anexo 1 RR 03638-00252 Acta Entrega Recepción.pdf” y “Anexo 2 RR 03638-00252 Asamblea general de 08 de octubre de 1999.pdf”</w:t>
      </w:r>
      <w:r w:rsidRPr="00C9554A">
        <w:rPr>
          <w:rFonts w:ascii="Palatino Linotype" w:eastAsia="Calibri" w:hAnsi="Palatino Linotype" w:cs="Arial"/>
          <w:color w:val="000000"/>
          <w:lang w:val="es-ES" w:eastAsia="es-MX"/>
        </w:rPr>
        <w:t xml:space="preserve"> de las respuestas se advierte nombres, firmas y huellas digitales de personas físicas que son ejidatarios Por lo que es menester dar vista al Órgano de Control Interno de este Instituto para que en ejercicio de sus atribuciones atienda las directivas marcadas </w:t>
      </w:r>
      <w:r w:rsidRPr="00C9554A">
        <w:rPr>
          <w:rFonts w:ascii="Palatino Linotype" w:eastAsia="Calibri" w:hAnsi="Palatino Linotype" w:cs="Arial"/>
          <w:color w:val="000000"/>
          <w:lang w:val="es-ES" w:eastAsia="es-MX"/>
        </w:rPr>
        <w:lastRenderedPageBreak/>
        <w:t xml:space="preserve">en la propia Ley de la materia, con fundamento en el artículo 190 de la ley de la materia, el cual señala que  </w:t>
      </w:r>
      <w:r w:rsidRPr="00C9554A">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1D2FC18" w14:textId="77777777" w:rsidR="00644F94" w:rsidRPr="00C9554A" w:rsidRDefault="00644F94" w:rsidP="00644F94">
      <w:pPr>
        <w:pStyle w:val="Prrafodelista"/>
        <w:tabs>
          <w:tab w:val="left" w:pos="851"/>
        </w:tabs>
        <w:spacing w:line="360" w:lineRule="auto"/>
        <w:ind w:left="0" w:right="49"/>
        <w:jc w:val="both"/>
        <w:rPr>
          <w:rFonts w:ascii="Palatino Linotype" w:hAnsi="Palatino Linotype"/>
          <w:lang w:val="es-ES"/>
        </w:rPr>
      </w:pPr>
    </w:p>
    <w:p w14:paraId="3B7E034C" w14:textId="389C68D3" w:rsidR="005019BB" w:rsidRPr="00C9554A" w:rsidRDefault="006A46F4" w:rsidP="00957B2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9554A">
        <w:rPr>
          <w:rFonts w:ascii="Palatino Linotype" w:hAnsi="Palatino Linotype"/>
        </w:rPr>
        <w:t>P</w:t>
      </w:r>
      <w:r w:rsidR="004E0D65" w:rsidRPr="00C9554A">
        <w:rPr>
          <w:rFonts w:ascii="Palatino Linotype" w:hAnsi="Palatino Linotype"/>
        </w:rPr>
        <w:t xml:space="preserve">or lo anteriormente expuesto y fundado este </w:t>
      </w:r>
      <w:r w:rsidR="001C4B31" w:rsidRPr="00C9554A">
        <w:rPr>
          <w:rFonts w:ascii="Palatino Linotype" w:hAnsi="Palatino Linotype"/>
          <w:b/>
        </w:rPr>
        <w:t>ÓRGANO</w:t>
      </w:r>
      <w:r w:rsidR="004E0D65" w:rsidRPr="00C9554A">
        <w:rPr>
          <w:rFonts w:ascii="Palatino Linotype" w:hAnsi="Palatino Linotype"/>
          <w:b/>
        </w:rPr>
        <w:t xml:space="preserve"> GARANTE</w:t>
      </w:r>
      <w:r w:rsidR="004E0D65" w:rsidRPr="00C9554A">
        <w:rPr>
          <w:rFonts w:ascii="Palatino Linotype" w:hAnsi="Palatino Linotype"/>
        </w:rPr>
        <w:t xml:space="preserve"> emite los siguientes</w:t>
      </w:r>
      <w:r w:rsidR="00D222DA" w:rsidRPr="00C9554A">
        <w:rPr>
          <w:rFonts w:ascii="Palatino Linotype" w:hAnsi="Palatino Linotype"/>
        </w:rPr>
        <w:t>:</w:t>
      </w:r>
    </w:p>
    <w:p w14:paraId="494DD666" w14:textId="397A08A9" w:rsidR="00C41361" w:rsidRPr="00C9554A" w:rsidRDefault="002F45B6" w:rsidP="00957B2F">
      <w:pPr>
        <w:pStyle w:val="Prrafodelista"/>
        <w:spacing w:line="360" w:lineRule="auto"/>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19AAFE4F" wp14:editId="0AB280A2">
                <wp:simplePos x="0" y="0"/>
                <wp:positionH relativeFrom="margin">
                  <wp:align>right</wp:align>
                </wp:positionH>
                <wp:positionV relativeFrom="paragraph">
                  <wp:posOffset>12699</wp:posOffset>
                </wp:positionV>
                <wp:extent cx="5286375" cy="4029075"/>
                <wp:effectExtent l="38100" t="19050" r="66675" b="85725"/>
                <wp:wrapNone/>
                <wp:docPr id="2" name="Conector recto 2"/>
                <wp:cNvGraphicFramePr/>
                <a:graphic xmlns:a="http://schemas.openxmlformats.org/drawingml/2006/main">
                  <a:graphicData uri="http://schemas.microsoft.com/office/word/2010/wordprocessingShape">
                    <wps:wsp>
                      <wps:cNvCnPr/>
                      <wps:spPr>
                        <a:xfrm>
                          <a:off x="0" y="0"/>
                          <a:ext cx="5286375" cy="4029075"/>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1CC32" id="Conector recto 2"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5.05pt,1pt" to="781.3pt,3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" strokecolor="#4f81bd [3204]">
                <v:shadow on="t" color="black" opacity="24903f" origin=",.5" offset="0,.55556mm"/>
                <w10:wrap anchorx="margin"/>
              </v:line>
            </w:pict>
          </mc:Fallback>
        </mc:AlternateContent>
      </w:r>
    </w:p>
    <w:p w14:paraId="64CAB336" w14:textId="77777777" w:rsidR="00C117F5" w:rsidRDefault="00C117F5" w:rsidP="00957B2F">
      <w:pPr>
        <w:pStyle w:val="Prrafodelista"/>
        <w:spacing w:line="360" w:lineRule="auto"/>
        <w:rPr>
          <w:rFonts w:ascii="Palatino Linotype" w:hAnsi="Palatino Linotype"/>
          <w:lang w:val="es-ES"/>
        </w:rPr>
      </w:pPr>
    </w:p>
    <w:p w14:paraId="38291A42" w14:textId="77777777" w:rsidR="00550D2E" w:rsidRDefault="00550D2E" w:rsidP="00957B2F">
      <w:pPr>
        <w:pStyle w:val="Prrafodelista"/>
        <w:spacing w:line="360" w:lineRule="auto"/>
        <w:rPr>
          <w:rFonts w:ascii="Palatino Linotype" w:hAnsi="Palatino Linotype"/>
          <w:lang w:val="es-ES"/>
        </w:rPr>
      </w:pPr>
    </w:p>
    <w:p w14:paraId="3C24A27B" w14:textId="77777777" w:rsidR="00550D2E" w:rsidRDefault="00550D2E" w:rsidP="00957B2F">
      <w:pPr>
        <w:pStyle w:val="Prrafodelista"/>
        <w:spacing w:line="360" w:lineRule="auto"/>
        <w:rPr>
          <w:rFonts w:ascii="Palatino Linotype" w:hAnsi="Palatino Linotype"/>
          <w:lang w:val="es-ES"/>
        </w:rPr>
      </w:pPr>
    </w:p>
    <w:p w14:paraId="647A1CFA" w14:textId="77777777" w:rsidR="00550D2E" w:rsidRDefault="00550D2E" w:rsidP="00957B2F">
      <w:pPr>
        <w:pStyle w:val="Prrafodelista"/>
        <w:spacing w:line="360" w:lineRule="auto"/>
        <w:rPr>
          <w:rFonts w:ascii="Palatino Linotype" w:hAnsi="Palatino Linotype"/>
          <w:lang w:val="es-ES"/>
        </w:rPr>
      </w:pPr>
    </w:p>
    <w:p w14:paraId="3BB689EC" w14:textId="77777777" w:rsidR="00550D2E" w:rsidRDefault="00550D2E" w:rsidP="00957B2F">
      <w:pPr>
        <w:pStyle w:val="Prrafodelista"/>
        <w:spacing w:line="360" w:lineRule="auto"/>
        <w:rPr>
          <w:rFonts w:ascii="Palatino Linotype" w:hAnsi="Palatino Linotype"/>
          <w:lang w:val="es-ES"/>
        </w:rPr>
      </w:pPr>
    </w:p>
    <w:p w14:paraId="64D5FA2C" w14:textId="77777777" w:rsidR="00550D2E" w:rsidRDefault="00550D2E" w:rsidP="00957B2F">
      <w:pPr>
        <w:pStyle w:val="Prrafodelista"/>
        <w:spacing w:line="360" w:lineRule="auto"/>
        <w:rPr>
          <w:rFonts w:ascii="Palatino Linotype" w:hAnsi="Palatino Linotype"/>
          <w:lang w:val="es-ES"/>
        </w:rPr>
      </w:pPr>
    </w:p>
    <w:p w14:paraId="7FEB6936" w14:textId="77777777" w:rsidR="00550D2E" w:rsidRDefault="00550D2E" w:rsidP="00957B2F">
      <w:pPr>
        <w:pStyle w:val="Prrafodelista"/>
        <w:spacing w:line="360" w:lineRule="auto"/>
        <w:rPr>
          <w:rFonts w:ascii="Palatino Linotype" w:hAnsi="Palatino Linotype"/>
          <w:lang w:val="es-ES"/>
        </w:rPr>
      </w:pPr>
    </w:p>
    <w:p w14:paraId="053026CB" w14:textId="77777777" w:rsidR="00550D2E" w:rsidRDefault="00550D2E" w:rsidP="00957B2F">
      <w:pPr>
        <w:pStyle w:val="Prrafodelista"/>
        <w:spacing w:line="360" w:lineRule="auto"/>
        <w:rPr>
          <w:rFonts w:ascii="Palatino Linotype" w:hAnsi="Palatino Linotype"/>
          <w:lang w:val="es-ES"/>
        </w:rPr>
      </w:pPr>
    </w:p>
    <w:p w14:paraId="108FE2EE" w14:textId="77777777" w:rsidR="00550D2E" w:rsidRDefault="00550D2E" w:rsidP="00957B2F">
      <w:pPr>
        <w:pStyle w:val="Prrafodelista"/>
        <w:spacing w:line="360" w:lineRule="auto"/>
        <w:rPr>
          <w:rFonts w:ascii="Palatino Linotype" w:hAnsi="Palatino Linotype"/>
          <w:lang w:val="es-ES"/>
        </w:rPr>
      </w:pPr>
    </w:p>
    <w:p w14:paraId="7B018D70" w14:textId="77777777" w:rsidR="00550D2E" w:rsidRDefault="00550D2E" w:rsidP="00957B2F">
      <w:pPr>
        <w:pStyle w:val="Prrafodelista"/>
        <w:spacing w:line="360" w:lineRule="auto"/>
        <w:rPr>
          <w:rFonts w:ascii="Palatino Linotype" w:hAnsi="Palatino Linotype"/>
          <w:lang w:val="es-ES"/>
        </w:rPr>
      </w:pPr>
    </w:p>
    <w:p w14:paraId="059BFEBF" w14:textId="77777777" w:rsidR="00550D2E" w:rsidRPr="00C9554A" w:rsidRDefault="00550D2E" w:rsidP="00957B2F">
      <w:pPr>
        <w:pStyle w:val="Prrafodelista"/>
        <w:spacing w:line="360" w:lineRule="auto"/>
        <w:rPr>
          <w:rFonts w:ascii="Palatino Linotype" w:hAnsi="Palatino Linotype"/>
          <w:lang w:val="es-ES"/>
        </w:rPr>
      </w:pPr>
    </w:p>
    <w:p w14:paraId="3BAD6299" w14:textId="77777777" w:rsidR="009265EA" w:rsidRPr="00C9554A" w:rsidRDefault="009265EA" w:rsidP="00957B2F">
      <w:pPr>
        <w:pStyle w:val="Ttulo1"/>
        <w:spacing w:before="0" w:line="360" w:lineRule="auto"/>
        <w:jc w:val="center"/>
        <w:rPr>
          <w:rFonts w:ascii="Palatino Linotype" w:eastAsia="Calibri" w:hAnsi="Palatino Linotype"/>
          <w:b/>
          <w:color w:val="auto"/>
          <w:sz w:val="24"/>
          <w:szCs w:val="24"/>
          <w:lang w:val="es-ES" w:eastAsia="es-ES"/>
        </w:rPr>
      </w:pPr>
      <w:bookmarkStart w:id="76" w:name="_Toc499201882"/>
      <w:bookmarkStart w:id="77" w:name="_Toc530690611"/>
      <w:bookmarkEnd w:id="12"/>
      <w:bookmarkEnd w:id="13"/>
      <w:bookmarkEnd w:id="14"/>
      <w:r w:rsidRPr="00C9554A">
        <w:rPr>
          <w:rFonts w:ascii="Palatino Linotype" w:eastAsia="Calibri" w:hAnsi="Palatino Linotype"/>
          <w:b/>
          <w:color w:val="auto"/>
          <w:sz w:val="24"/>
          <w:szCs w:val="24"/>
          <w:lang w:val="es-ES" w:eastAsia="es-ES"/>
        </w:rPr>
        <w:lastRenderedPageBreak/>
        <w:t>R E S O L U T I V O S</w:t>
      </w:r>
      <w:bookmarkEnd w:id="76"/>
      <w:bookmarkEnd w:id="77"/>
      <w:r w:rsidRPr="00C9554A">
        <w:rPr>
          <w:rFonts w:ascii="Palatino Linotype" w:eastAsia="Calibri" w:hAnsi="Palatino Linotype"/>
          <w:b/>
          <w:color w:val="auto"/>
          <w:sz w:val="24"/>
          <w:szCs w:val="24"/>
          <w:lang w:val="es-ES" w:eastAsia="es-ES"/>
        </w:rPr>
        <w:t xml:space="preserve"> </w:t>
      </w:r>
    </w:p>
    <w:p w14:paraId="0B91130A" w14:textId="77777777" w:rsidR="00EA564B" w:rsidRPr="00C9554A" w:rsidRDefault="00EA564B" w:rsidP="00EA564B">
      <w:pPr>
        <w:rPr>
          <w:lang w:val="es-ES"/>
        </w:rPr>
      </w:pPr>
    </w:p>
    <w:p w14:paraId="4FAAF3FF" w14:textId="73F27EFA" w:rsidR="00BB7D24" w:rsidRPr="00C9554A" w:rsidRDefault="00555568" w:rsidP="00957B2F">
      <w:pPr>
        <w:spacing w:line="360" w:lineRule="auto"/>
        <w:jc w:val="both"/>
        <w:rPr>
          <w:rFonts w:ascii="Palatino Linotype" w:eastAsia="Times New Roman" w:hAnsi="Palatino Linotype" w:cs="Times New Roman"/>
        </w:rPr>
      </w:pPr>
      <w:bookmarkStart w:id="78" w:name="_Toc450120669"/>
      <w:bookmarkStart w:id="79" w:name="_Toc460947011"/>
      <w:r w:rsidRPr="00C9554A">
        <w:rPr>
          <w:rFonts w:ascii="Palatino Linotype" w:eastAsia="Times New Roman" w:hAnsi="Palatino Linotype" w:cs="Arial"/>
          <w:b/>
        </w:rPr>
        <w:t xml:space="preserve">PRIMERO. </w:t>
      </w:r>
      <w:r w:rsidRPr="00C9554A">
        <w:rPr>
          <w:rFonts w:ascii="Palatino Linotype" w:eastAsia="Times New Roman" w:hAnsi="Palatino Linotype" w:cs="Arial"/>
          <w:lang w:val="es-ES"/>
        </w:rPr>
        <w:t xml:space="preserve">Resultan </w:t>
      </w:r>
      <w:r w:rsidR="0070224F" w:rsidRPr="00C9554A">
        <w:rPr>
          <w:rFonts w:ascii="Palatino Linotype" w:eastAsia="Times New Roman" w:hAnsi="Palatino Linotype" w:cs="Arial"/>
          <w:lang w:val="es-ES"/>
        </w:rPr>
        <w:t xml:space="preserve">parcialmente </w:t>
      </w:r>
      <w:r w:rsidR="00B970F2" w:rsidRPr="00C9554A">
        <w:rPr>
          <w:rFonts w:ascii="Palatino Linotype" w:eastAsia="Times New Roman" w:hAnsi="Palatino Linotype" w:cs="Arial"/>
          <w:lang w:val="es-ES"/>
        </w:rPr>
        <w:t>fundadas</w:t>
      </w:r>
      <w:r w:rsidRPr="00C9554A">
        <w:rPr>
          <w:rFonts w:ascii="Palatino Linotype" w:eastAsia="Times New Roman" w:hAnsi="Palatino Linotype" w:cs="Arial"/>
          <w:lang w:val="es-ES"/>
        </w:rPr>
        <w:t xml:space="preserve"> las razones y motivos de inconformidad hechos </w:t>
      </w:r>
      <w:r w:rsidR="00D50DCD" w:rsidRPr="00C9554A">
        <w:rPr>
          <w:rFonts w:ascii="Palatino Linotype" w:eastAsia="Times New Roman" w:hAnsi="Palatino Linotype" w:cs="Arial"/>
          <w:lang w:val="es-ES"/>
        </w:rPr>
        <w:t xml:space="preserve">valer </w:t>
      </w:r>
      <w:r w:rsidRPr="00C9554A">
        <w:rPr>
          <w:rFonts w:ascii="Palatino Linotype" w:eastAsia="Calibri" w:hAnsi="Palatino Linotype" w:cs="Arial"/>
          <w:lang w:val="es-ES"/>
        </w:rPr>
        <w:t xml:space="preserve">en el recurso de revisión </w:t>
      </w:r>
      <w:r w:rsidR="0070224F" w:rsidRPr="00C9554A">
        <w:rPr>
          <w:rFonts w:ascii="Palatino Linotype" w:eastAsia="Times New Roman" w:hAnsi="Palatino Linotype" w:cs="Times New Roman"/>
          <w:b/>
        </w:rPr>
        <w:t>03638</w:t>
      </w:r>
      <w:r w:rsidR="00443C42" w:rsidRPr="00C9554A">
        <w:rPr>
          <w:rFonts w:ascii="Palatino Linotype" w:eastAsia="Times New Roman" w:hAnsi="Palatino Linotype" w:cs="Times New Roman"/>
          <w:b/>
        </w:rPr>
        <w:t xml:space="preserve">/INFOEM/IP/RR/2018 </w:t>
      </w:r>
      <w:r w:rsidR="008641A7" w:rsidRPr="00C9554A">
        <w:rPr>
          <w:rFonts w:ascii="Palatino Linotype" w:eastAsia="Times New Roman" w:hAnsi="Palatino Linotype" w:cs="Times New Roman"/>
        </w:rPr>
        <w:t xml:space="preserve">en términos de los </w:t>
      </w:r>
      <w:r w:rsidRPr="00C9554A">
        <w:rPr>
          <w:rFonts w:ascii="Palatino Linotype" w:eastAsia="Times New Roman" w:hAnsi="Palatino Linotype" w:cs="Times New Roman"/>
        </w:rPr>
        <w:t>considerando</w:t>
      </w:r>
      <w:r w:rsidR="008641A7" w:rsidRPr="00C9554A">
        <w:rPr>
          <w:rFonts w:ascii="Palatino Linotype" w:eastAsia="Times New Roman" w:hAnsi="Palatino Linotype" w:cs="Times New Roman"/>
        </w:rPr>
        <w:t>s</w:t>
      </w:r>
      <w:r w:rsidRPr="00C9554A">
        <w:rPr>
          <w:rFonts w:ascii="Palatino Linotype" w:eastAsia="Times New Roman" w:hAnsi="Palatino Linotype" w:cs="Times New Roman"/>
        </w:rPr>
        <w:t xml:space="preserve"> </w:t>
      </w:r>
      <w:r w:rsidR="0070224F" w:rsidRPr="00C9554A">
        <w:rPr>
          <w:rFonts w:ascii="Palatino Linotype" w:eastAsia="Times New Roman" w:hAnsi="Palatino Linotype" w:cs="Times New Roman"/>
          <w:b/>
        </w:rPr>
        <w:t>CUARTO</w:t>
      </w:r>
      <w:r w:rsidRPr="00C9554A">
        <w:rPr>
          <w:rFonts w:ascii="Palatino Linotype" w:eastAsia="Times New Roman" w:hAnsi="Palatino Linotype" w:cs="Times New Roman"/>
          <w:b/>
        </w:rPr>
        <w:t xml:space="preserve"> </w:t>
      </w:r>
      <w:r w:rsidR="008641A7" w:rsidRPr="00C9554A">
        <w:rPr>
          <w:rFonts w:ascii="Palatino Linotype" w:eastAsia="Times New Roman" w:hAnsi="Palatino Linotype" w:cs="Times New Roman"/>
          <w:b/>
        </w:rPr>
        <w:t xml:space="preserve">y </w:t>
      </w:r>
      <w:r w:rsidR="0070224F" w:rsidRPr="00C9554A">
        <w:rPr>
          <w:rFonts w:ascii="Palatino Linotype" w:eastAsia="Times New Roman" w:hAnsi="Palatino Linotype" w:cs="Times New Roman"/>
          <w:b/>
        </w:rPr>
        <w:t>QUINTO</w:t>
      </w:r>
      <w:r w:rsidR="008641A7" w:rsidRPr="00C9554A">
        <w:rPr>
          <w:rFonts w:ascii="Palatino Linotype" w:eastAsia="Times New Roman" w:hAnsi="Palatino Linotype" w:cs="Times New Roman"/>
          <w:b/>
        </w:rPr>
        <w:t xml:space="preserve"> </w:t>
      </w:r>
      <w:r w:rsidRPr="00C9554A">
        <w:rPr>
          <w:rFonts w:ascii="Palatino Linotype" w:eastAsia="Times New Roman" w:hAnsi="Palatino Linotype" w:cs="Times New Roman"/>
        </w:rPr>
        <w:t>de la presente resolución.</w:t>
      </w:r>
    </w:p>
    <w:p w14:paraId="23691570" w14:textId="77777777" w:rsidR="00BB7D24" w:rsidRPr="00C9554A" w:rsidRDefault="00BB7D24" w:rsidP="00957B2F">
      <w:pPr>
        <w:spacing w:line="360" w:lineRule="auto"/>
        <w:jc w:val="both"/>
        <w:rPr>
          <w:rFonts w:ascii="Palatino Linotype" w:eastAsia="Times New Roman" w:hAnsi="Palatino Linotype" w:cs="Times New Roman"/>
        </w:rPr>
      </w:pPr>
    </w:p>
    <w:p w14:paraId="276FB908" w14:textId="50DC29D5" w:rsidR="00AD24F6" w:rsidRPr="00C9554A" w:rsidRDefault="00555568" w:rsidP="00AD24F6">
      <w:pPr>
        <w:spacing w:line="360" w:lineRule="auto"/>
        <w:jc w:val="both"/>
        <w:rPr>
          <w:rFonts w:ascii="Palatino Linotype" w:eastAsia="Calibri" w:hAnsi="Palatino Linotype" w:cs="Arial"/>
          <w:lang w:val="es-ES"/>
        </w:rPr>
      </w:pPr>
      <w:r w:rsidRPr="00C9554A">
        <w:rPr>
          <w:rFonts w:ascii="Palatino Linotype" w:eastAsia="Calibri" w:hAnsi="Palatino Linotype" w:cs="Arial"/>
          <w:b/>
          <w:bCs/>
          <w:lang w:val="es-ES"/>
        </w:rPr>
        <w:t xml:space="preserve">SEGUNDO. </w:t>
      </w:r>
      <w:r w:rsidRPr="00C9554A">
        <w:rPr>
          <w:rFonts w:ascii="Palatino Linotype" w:eastAsia="Calibri" w:hAnsi="Palatino Linotype" w:cs="Arial"/>
          <w:lang w:val="es-ES"/>
        </w:rPr>
        <w:t xml:space="preserve">Se </w:t>
      </w:r>
      <w:r w:rsidR="0070224F" w:rsidRPr="00C9554A">
        <w:rPr>
          <w:rFonts w:ascii="Palatino Linotype" w:eastAsia="Calibri" w:hAnsi="Palatino Linotype" w:cs="Arial"/>
          <w:b/>
          <w:lang w:val="es-ES"/>
        </w:rPr>
        <w:t>MODIFICA</w:t>
      </w:r>
      <w:r w:rsidRPr="00C9554A">
        <w:rPr>
          <w:rFonts w:ascii="Palatino Linotype" w:eastAsia="Calibri" w:hAnsi="Palatino Linotype" w:cs="Arial"/>
          <w:b/>
          <w:lang w:val="es-ES"/>
        </w:rPr>
        <w:t xml:space="preserve"> </w:t>
      </w:r>
      <w:r w:rsidRPr="00C9554A">
        <w:rPr>
          <w:rFonts w:ascii="Palatino Linotype" w:eastAsia="Calibri" w:hAnsi="Palatino Linotype" w:cs="Arial"/>
          <w:lang w:val="es-ES"/>
        </w:rPr>
        <w:t>la respuesta</w:t>
      </w:r>
      <w:r w:rsidRPr="00C9554A">
        <w:rPr>
          <w:rFonts w:ascii="Palatino Linotype" w:eastAsia="Calibri" w:hAnsi="Palatino Linotype" w:cs="Arial"/>
          <w:b/>
          <w:lang w:val="es-ES"/>
        </w:rPr>
        <w:t xml:space="preserve"> </w:t>
      </w:r>
      <w:bookmarkStart w:id="80" w:name="_Toc460947013"/>
      <w:r w:rsidR="00B970F2" w:rsidRPr="00C9554A">
        <w:rPr>
          <w:rFonts w:ascii="Palatino Linotype" w:eastAsia="Calibri" w:hAnsi="Palatino Linotype" w:cs="Arial"/>
          <w:lang w:val="es-ES"/>
        </w:rPr>
        <w:t>emitida por el</w:t>
      </w:r>
      <w:r w:rsidRPr="00C9554A">
        <w:rPr>
          <w:rFonts w:ascii="Palatino Linotype" w:eastAsia="Calibri" w:hAnsi="Palatino Linotype" w:cs="Arial"/>
          <w:lang w:val="es-ES"/>
        </w:rPr>
        <w:t xml:space="preserve"> </w:t>
      </w:r>
      <w:r w:rsidR="00B970F2" w:rsidRPr="00C9554A">
        <w:rPr>
          <w:rFonts w:ascii="Palatino Linotype" w:eastAsia="Calibri" w:hAnsi="Palatino Linotype" w:cs="Arial"/>
          <w:b/>
          <w:lang w:val="es-ES"/>
        </w:rPr>
        <w:t xml:space="preserve">Ayuntamiento de </w:t>
      </w:r>
      <w:r w:rsidR="0070224F" w:rsidRPr="00C9554A">
        <w:rPr>
          <w:rFonts w:ascii="Palatino Linotype" w:eastAsia="Calibri" w:hAnsi="Palatino Linotype" w:cs="Arial"/>
          <w:b/>
          <w:lang w:val="es-ES"/>
        </w:rPr>
        <w:t>Atizapán de Zaragoza</w:t>
      </w:r>
      <w:r w:rsidRPr="00C9554A">
        <w:rPr>
          <w:rFonts w:ascii="Palatino Linotype" w:eastAsia="Calibri" w:hAnsi="Palatino Linotype" w:cs="Arial"/>
          <w:b/>
          <w:lang w:val="es-ES"/>
        </w:rPr>
        <w:t xml:space="preserve"> </w:t>
      </w:r>
      <w:r w:rsidRPr="00C9554A">
        <w:rPr>
          <w:rFonts w:ascii="Palatino Linotype" w:eastAsia="Calibri" w:hAnsi="Palatino Linotype" w:cs="Arial"/>
          <w:lang w:val="es-ES"/>
        </w:rPr>
        <w:t>y se</w:t>
      </w:r>
      <w:r w:rsidRPr="00C9554A">
        <w:rPr>
          <w:rFonts w:ascii="Palatino Linotype" w:eastAsia="Calibri" w:hAnsi="Palatino Linotype" w:cs="Arial"/>
          <w:b/>
          <w:lang w:val="es-ES"/>
        </w:rPr>
        <w:t xml:space="preserve"> ORDENA </w:t>
      </w:r>
      <w:r w:rsidRPr="00C9554A">
        <w:rPr>
          <w:rFonts w:ascii="Palatino Linotype" w:eastAsia="Calibri" w:hAnsi="Palatino Linotype" w:cs="Arial"/>
          <w:lang w:val="es-ES"/>
        </w:rPr>
        <w:t xml:space="preserve">entregar </w:t>
      </w:r>
      <w:r w:rsidR="0070224F" w:rsidRPr="00C9554A">
        <w:rPr>
          <w:rFonts w:ascii="Palatino Linotype" w:eastAsia="Calibri" w:hAnsi="Palatino Linotype" w:cs="Arial"/>
          <w:lang w:val="es-ES"/>
        </w:rPr>
        <w:t xml:space="preserve">en </w:t>
      </w:r>
      <w:r w:rsidR="0070224F" w:rsidRPr="00C9554A">
        <w:rPr>
          <w:rFonts w:ascii="Palatino Linotype" w:eastAsia="Calibri" w:hAnsi="Palatino Linotype" w:cs="Arial"/>
          <w:b/>
          <w:lang w:val="es-ES"/>
        </w:rPr>
        <w:t>Copias Simples sin Costo</w:t>
      </w:r>
      <w:r w:rsidR="0070224F" w:rsidRPr="00C9554A">
        <w:rPr>
          <w:rFonts w:ascii="Palatino Linotype" w:hAnsi="Palatino Linotype"/>
          <w:bCs/>
          <w:szCs w:val="22"/>
        </w:rPr>
        <w:t xml:space="preserve">, </w:t>
      </w:r>
      <w:r w:rsidR="00AD24F6" w:rsidRPr="00C9554A">
        <w:rPr>
          <w:rFonts w:ascii="Palatino Linotype" w:eastAsia="Calibri" w:hAnsi="Palatino Linotype" w:cs="Arial"/>
          <w:lang w:val="es-ES"/>
        </w:rPr>
        <w:t xml:space="preserve">en versión </w:t>
      </w:r>
      <w:r w:rsidR="00B970F2" w:rsidRPr="00C9554A">
        <w:rPr>
          <w:rFonts w:ascii="Palatino Linotype" w:eastAsia="Calibri" w:hAnsi="Palatino Linotype" w:cs="Arial"/>
          <w:lang w:val="es-ES"/>
        </w:rPr>
        <w:t xml:space="preserve">pública, </w:t>
      </w:r>
      <w:r w:rsidR="00AD24F6" w:rsidRPr="00C9554A">
        <w:rPr>
          <w:rFonts w:ascii="Palatino Linotype" w:eastAsia="Calibri" w:hAnsi="Palatino Linotype" w:cs="Arial"/>
          <w:lang w:val="es-ES"/>
        </w:rPr>
        <w:t>la siguiente información:</w:t>
      </w:r>
    </w:p>
    <w:p w14:paraId="7C4545FB" w14:textId="77777777" w:rsidR="00AD24F6" w:rsidRPr="00C9554A" w:rsidRDefault="00AD24F6" w:rsidP="00AD24F6">
      <w:pPr>
        <w:spacing w:line="360" w:lineRule="auto"/>
        <w:jc w:val="both"/>
        <w:rPr>
          <w:rFonts w:ascii="Palatino Linotype" w:eastAsia="Calibri" w:hAnsi="Palatino Linotype" w:cs="Arial"/>
          <w:lang w:val="es-ES"/>
        </w:rPr>
      </w:pPr>
    </w:p>
    <w:p w14:paraId="06A7BCCD" w14:textId="2387D6CD" w:rsidR="0070224F" w:rsidRPr="00C9554A" w:rsidRDefault="0070224F" w:rsidP="0070224F">
      <w:pPr>
        <w:pStyle w:val="Prrafodelista"/>
        <w:numPr>
          <w:ilvl w:val="0"/>
          <w:numId w:val="33"/>
        </w:numPr>
        <w:spacing w:line="360" w:lineRule="auto"/>
        <w:ind w:left="426" w:right="49"/>
        <w:jc w:val="both"/>
        <w:rPr>
          <w:rFonts w:ascii="Palatino Linotype" w:hAnsi="Palatino Linotype" w:cs="Bookman Old Style"/>
          <w:b/>
        </w:rPr>
      </w:pPr>
      <w:r w:rsidRPr="00C9554A">
        <w:rPr>
          <w:rFonts w:ascii="Palatino Linotype" w:hAnsi="Palatino Linotype" w:cs="Bookman Old Style"/>
          <w:b/>
        </w:rPr>
        <w:t>Acta de Asamblea General Extraordinaria de Ejidatarios de fecha 08 de octubre de 1999;</w:t>
      </w:r>
    </w:p>
    <w:p w14:paraId="6C02AA9C" w14:textId="77777777" w:rsidR="0070224F" w:rsidRPr="00C9554A" w:rsidRDefault="0070224F" w:rsidP="0070224F">
      <w:pPr>
        <w:pStyle w:val="Prrafodelista"/>
        <w:spacing w:line="360" w:lineRule="auto"/>
        <w:ind w:left="426" w:right="49" w:hanging="283"/>
        <w:jc w:val="both"/>
        <w:rPr>
          <w:rFonts w:ascii="Palatino Linotype" w:hAnsi="Palatino Linotype" w:cs="Bookman Old Style"/>
          <w:b/>
        </w:rPr>
      </w:pPr>
    </w:p>
    <w:p w14:paraId="3D580DF8" w14:textId="49ED6DDB" w:rsidR="0070224F" w:rsidRPr="00C9554A" w:rsidRDefault="0070224F" w:rsidP="0070224F">
      <w:pPr>
        <w:pStyle w:val="Prrafodelista"/>
        <w:numPr>
          <w:ilvl w:val="0"/>
          <w:numId w:val="33"/>
        </w:numPr>
        <w:spacing w:line="360" w:lineRule="auto"/>
        <w:ind w:left="426" w:right="49"/>
        <w:jc w:val="both"/>
        <w:rPr>
          <w:rFonts w:ascii="Palatino Linotype" w:hAnsi="Palatino Linotype" w:cs="Bookman Old Style"/>
          <w:b/>
        </w:rPr>
      </w:pPr>
      <w:r w:rsidRPr="00C9554A">
        <w:rPr>
          <w:rFonts w:ascii="Palatino Linotype" w:hAnsi="Palatino Linotype" w:cs="Bookman Old Style"/>
          <w:b/>
        </w:rPr>
        <w:t xml:space="preserve">Acta de Entrega-Recepción de Posesión de fecha 09 de mayo del año 2000; y, </w:t>
      </w:r>
    </w:p>
    <w:p w14:paraId="3BEC0CB5" w14:textId="77777777" w:rsidR="0070224F" w:rsidRPr="00C9554A" w:rsidRDefault="0070224F" w:rsidP="0070224F">
      <w:pPr>
        <w:pStyle w:val="Prrafodelista"/>
        <w:ind w:left="426"/>
        <w:rPr>
          <w:rFonts w:ascii="Palatino Linotype" w:hAnsi="Palatino Linotype" w:cs="Bookman Old Style"/>
          <w:b/>
        </w:rPr>
      </w:pPr>
    </w:p>
    <w:p w14:paraId="293D9E3B" w14:textId="25F55341" w:rsidR="0070224F" w:rsidRPr="00C9554A" w:rsidRDefault="0070224F" w:rsidP="0070224F">
      <w:pPr>
        <w:pStyle w:val="Prrafodelista"/>
        <w:numPr>
          <w:ilvl w:val="0"/>
          <w:numId w:val="33"/>
        </w:numPr>
        <w:spacing w:line="360" w:lineRule="auto"/>
        <w:ind w:left="426" w:right="49"/>
        <w:jc w:val="both"/>
        <w:rPr>
          <w:rFonts w:ascii="Palatino Linotype" w:hAnsi="Palatino Linotype" w:cs="Bookman Old Style"/>
          <w:b/>
        </w:rPr>
      </w:pPr>
      <w:r w:rsidRPr="00C9554A">
        <w:rPr>
          <w:rFonts w:ascii="Palatino Linotype" w:hAnsi="Palatino Linotype" w:cs="Bookman Old Style"/>
          <w:b/>
        </w:rPr>
        <w:t xml:space="preserve">Acuerdo que emita el Comité de Transparencia mediante el cual se sustente la declinación de competencia </w:t>
      </w:r>
      <w:r w:rsidR="00C117F5" w:rsidRPr="00C9554A">
        <w:rPr>
          <w:rFonts w:ascii="Palatino Linotype" w:hAnsi="Palatino Linotype" w:cs="Bookman Old Style"/>
          <w:b/>
        </w:rPr>
        <w:t xml:space="preserve">referida en respuesta a la solicitud </w:t>
      </w:r>
      <w:r w:rsidRPr="00C9554A">
        <w:rPr>
          <w:rFonts w:ascii="Palatino Linotype" w:hAnsi="Palatino Linotype" w:cs="Bookman Old Style"/>
          <w:b/>
        </w:rPr>
        <w:t>00252/ATIZARA/IP/2018</w:t>
      </w:r>
      <w:r w:rsidR="00A7766E" w:rsidRPr="00C9554A">
        <w:rPr>
          <w:rFonts w:ascii="Palatino Linotype" w:hAnsi="Palatino Linotype" w:cs="Bookman Old Style"/>
          <w:b/>
        </w:rPr>
        <w:t>.</w:t>
      </w:r>
    </w:p>
    <w:p w14:paraId="1CF7213B" w14:textId="3AFF61C7" w:rsidR="006A3BED" w:rsidRPr="00C9554A" w:rsidRDefault="006A3BED" w:rsidP="000733FD">
      <w:pPr>
        <w:pStyle w:val="Prrafodelista"/>
        <w:spacing w:line="360" w:lineRule="auto"/>
        <w:ind w:left="1440"/>
        <w:jc w:val="both"/>
        <w:rPr>
          <w:rFonts w:ascii="Palatino Linotype" w:eastAsia="Calibri" w:hAnsi="Palatino Linotype" w:cs="Arial"/>
        </w:rPr>
      </w:pPr>
    </w:p>
    <w:p w14:paraId="52427AE1" w14:textId="6FFA8B55" w:rsidR="00AD24F6" w:rsidRPr="00C9554A" w:rsidRDefault="00AD24F6" w:rsidP="00AD24F6">
      <w:pPr>
        <w:spacing w:line="360" w:lineRule="auto"/>
        <w:jc w:val="both"/>
        <w:rPr>
          <w:rFonts w:ascii="Palatino Linotype" w:eastAsia="Calibri" w:hAnsi="Palatino Linotype" w:cs="Arial"/>
          <w:lang w:val="es-ES"/>
        </w:rPr>
      </w:pPr>
      <w:r w:rsidRPr="00C9554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w:t>
      </w:r>
      <w:r w:rsidR="007451C3" w:rsidRPr="00C9554A">
        <w:rPr>
          <w:rFonts w:ascii="Palatino Linotype" w:eastAsia="Calibri" w:hAnsi="Palatino Linotype" w:cs="Arial"/>
        </w:rPr>
        <w:t xml:space="preserve">rsiones públicas </w:t>
      </w:r>
      <w:r w:rsidR="007451C3" w:rsidRPr="00C9554A">
        <w:rPr>
          <w:rFonts w:ascii="Palatino Linotype" w:eastAsia="Calibri" w:hAnsi="Palatino Linotype" w:cs="Arial"/>
        </w:rPr>
        <w:lastRenderedPageBreak/>
        <w:t xml:space="preserve">que se formularon y se formulen y se ponga </w:t>
      </w:r>
      <w:r w:rsidRPr="00C9554A">
        <w:rPr>
          <w:rFonts w:ascii="Palatino Linotype" w:eastAsia="Calibri" w:hAnsi="Palatino Linotype" w:cs="Arial"/>
        </w:rPr>
        <w:t xml:space="preserve">a disposición de </w:t>
      </w:r>
      <w:r w:rsidR="00614206" w:rsidRPr="00614206">
        <w:rPr>
          <w:rFonts w:ascii="Palatino Linotype" w:hAnsi="Palatino Linotype"/>
          <w:b/>
          <w:szCs w:val="22"/>
          <w:highlight w:val="black"/>
        </w:rPr>
        <w:t>-------------------------------------------------------------------------------</w:t>
      </w:r>
      <w:r w:rsidRPr="00C9554A">
        <w:rPr>
          <w:rFonts w:ascii="Palatino Linotype" w:eastAsia="Calibri" w:hAnsi="Palatino Linotype" w:cs="Arial"/>
          <w:lang w:val="es-ES"/>
        </w:rPr>
        <w:t>.</w:t>
      </w:r>
      <w:r w:rsidR="004A7437" w:rsidRPr="00C9554A">
        <w:rPr>
          <w:rFonts w:ascii="Palatino Linotype" w:eastAsia="Calibri" w:hAnsi="Palatino Linotype" w:cs="Arial"/>
          <w:lang w:val="es-ES"/>
        </w:rPr>
        <w:t xml:space="preserve"> </w:t>
      </w:r>
    </w:p>
    <w:p w14:paraId="5AF835DB" w14:textId="77777777" w:rsidR="00A7766E" w:rsidRPr="00C9554A" w:rsidRDefault="00A7766E" w:rsidP="00AD24F6">
      <w:pPr>
        <w:spacing w:line="360" w:lineRule="auto"/>
        <w:jc w:val="both"/>
        <w:rPr>
          <w:rFonts w:ascii="Palatino Linotype" w:eastAsia="Calibri" w:hAnsi="Palatino Linotype" w:cs="Arial"/>
          <w:lang w:val="es-ES"/>
        </w:rPr>
      </w:pPr>
    </w:p>
    <w:p w14:paraId="63A8EA54" w14:textId="4C19DA32" w:rsidR="00A7766E" w:rsidRPr="00C9554A" w:rsidRDefault="00A7766E" w:rsidP="00AD24F6">
      <w:pPr>
        <w:spacing w:line="360" w:lineRule="auto"/>
        <w:jc w:val="both"/>
        <w:rPr>
          <w:rFonts w:ascii="Palatino Linotype" w:eastAsia="Calibri" w:hAnsi="Palatino Linotype" w:cs="Arial"/>
          <w:lang w:val="es-ES"/>
        </w:rPr>
      </w:pPr>
      <w:r w:rsidRPr="00C9554A">
        <w:rPr>
          <w:rFonts w:ascii="Palatino Linotype" w:eastAsia="Calibri" w:hAnsi="Palatino Linotype" w:cs="Arial"/>
          <w:lang w:val="es-ES"/>
        </w:rPr>
        <w:t>El Sujeto Obligado deberá indicar la fecha, lugar y horario en que debe presentarse el particular para que le sea entregada la información.</w:t>
      </w:r>
    </w:p>
    <w:p w14:paraId="7BD08B86" w14:textId="77777777" w:rsidR="0070224F" w:rsidRPr="00C9554A" w:rsidRDefault="0070224F" w:rsidP="00AD24F6">
      <w:pPr>
        <w:spacing w:line="360" w:lineRule="auto"/>
        <w:jc w:val="both"/>
        <w:rPr>
          <w:rFonts w:ascii="Palatino Linotype" w:eastAsia="Calibri" w:hAnsi="Palatino Linotype" w:cs="Arial"/>
          <w:lang w:val="es-ES"/>
        </w:rPr>
      </w:pPr>
    </w:p>
    <w:p w14:paraId="62240C5B" w14:textId="77777777" w:rsidR="00555568" w:rsidRPr="00C9554A" w:rsidRDefault="00555568" w:rsidP="00957B2F">
      <w:pPr>
        <w:tabs>
          <w:tab w:val="left" w:pos="8080"/>
        </w:tabs>
        <w:spacing w:line="360" w:lineRule="auto"/>
        <w:ind w:right="49"/>
        <w:jc w:val="both"/>
        <w:rPr>
          <w:rFonts w:ascii="Palatino Linotype" w:hAnsi="Palatino Linotype"/>
          <w:color w:val="222222"/>
          <w:shd w:val="clear" w:color="auto" w:fill="FFFFFF"/>
        </w:rPr>
      </w:pPr>
      <w:bookmarkStart w:id="81" w:name="_Toc473806818"/>
      <w:bookmarkStart w:id="82" w:name="_Toc477345132"/>
      <w:bookmarkStart w:id="83" w:name="_Toc477345210"/>
      <w:bookmarkStart w:id="84" w:name="_Toc480987180"/>
      <w:bookmarkStart w:id="85" w:name="_Toc480996313"/>
      <w:bookmarkStart w:id="86" w:name="_Toc485145213"/>
      <w:bookmarkStart w:id="87" w:name="_Toc490679148"/>
      <w:bookmarkStart w:id="88" w:name="_Toc454968933"/>
      <w:bookmarkStart w:id="89" w:name="_Toc459224926"/>
      <w:bookmarkStart w:id="90" w:name="_Toc461110377"/>
      <w:bookmarkStart w:id="91" w:name="_Toc462307693"/>
      <w:bookmarkStart w:id="92" w:name="_Toc459224927"/>
      <w:bookmarkStart w:id="93" w:name="_Toc461110378"/>
      <w:bookmarkStart w:id="94" w:name="_Toc454968934"/>
      <w:bookmarkEnd w:id="80"/>
      <w:r w:rsidRPr="00C9554A">
        <w:rPr>
          <w:rFonts w:ascii="Palatino Linotype" w:hAnsi="Palatino Linotype"/>
          <w:b/>
        </w:rPr>
        <w:t>TERCERO.</w:t>
      </w:r>
      <w:bookmarkEnd w:id="81"/>
      <w:bookmarkEnd w:id="82"/>
      <w:bookmarkEnd w:id="83"/>
      <w:bookmarkEnd w:id="84"/>
      <w:bookmarkEnd w:id="85"/>
      <w:bookmarkEnd w:id="86"/>
      <w:bookmarkEnd w:id="87"/>
      <w:r w:rsidRPr="00C9554A">
        <w:rPr>
          <w:rFonts w:ascii="Palatino Linotype" w:eastAsia="Palatino Linotype" w:hAnsi="Palatino Linotype" w:cs="Palatino Linotype"/>
          <w:b/>
        </w:rPr>
        <w:t xml:space="preserve"> </w:t>
      </w:r>
      <w:bookmarkEnd w:id="88"/>
      <w:bookmarkEnd w:id="89"/>
      <w:bookmarkEnd w:id="90"/>
      <w:bookmarkEnd w:id="91"/>
      <w:r w:rsidRPr="00C9554A">
        <w:rPr>
          <w:rFonts w:ascii="Palatino Linotype" w:eastAsia="Palatino Linotype" w:hAnsi="Palatino Linotype" w:cs="Palatino Linotype"/>
          <w:b/>
        </w:rPr>
        <w:t xml:space="preserve">Notifíquese </w:t>
      </w:r>
      <w:r w:rsidRPr="00C9554A">
        <w:rPr>
          <w:rFonts w:ascii="Palatino Linotype" w:eastAsia="Palatino Linotype" w:hAnsi="Palatino Linotype" w:cs="Palatino Linotype"/>
        </w:rPr>
        <w:t xml:space="preserve">al Titular de la Unidad de Transparencia del </w:t>
      </w:r>
      <w:r w:rsidRPr="00C9554A">
        <w:rPr>
          <w:rFonts w:ascii="Palatino Linotype" w:eastAsia="Palatino Linotype" w:hAnsi="Palatino Linotype" w:cs="Palatino Linotype"/>
          <w:b/>
        </w:rPr>
        <w:t>SUJETO OBLIGADO</w:t>
      </w:r>
      <w:r w:rsidRPr="00C9554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9554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7025A8D" w14:textId="77777777" w:rsidR="00180D87" w:rsidRPr="00C9554A" w:rsidRDefault="00180D87" w:rsidP="00957B2F">
      <w:pPr>
        <w:tabs>
          <w:tab w:val="left" w:pos="8080"/>
        </w:tabs>
        <w:spacing w:line="360" w:lineRule="auto"/>
        <w:ind w:right="49"/>
        <w:jc w:val="both"/>
        <w:rPr>
          <w:rFonts w:ascii="Palatino Linotype" w:hAnsi="Palatino Linotype"/>
          <w:color w:val="222222"/>
          <w:shd w:val="clear" w:color="auto" w:fill="FFFFFF"/>
        </w:rPr>
      </w:pPr>
    </w:p>
    <w:p w14:paraId="1BFAE3D7" w14:textId="6FCA602C" w:rsidR="00555568" w:rsidRPr="00C9554A" w:rsidRDefault="00555568" w:rsidP="00957B2F">
      <w:pPr>
        <w:shd w:val="clear" w:color="auto" w:fill="FFFFFF"/>
        <w:spacing w:line="360" w:lineRule="auto"/>
        <w:jc w:val="both"/>
        <w:rPr>
          <w:rFonts w:ascii="Palatino Linotype" w:eastAsia="Times New Roman" w:hAnsi="Palatino Linotype" w:cs="Times New Roman"/>
          <w:color w:val="222222"/>
          <w:lang w:val="es-ES" w:eastAsia="es-MX"/>
        </w:rPr>
      </w:pPr>
      <w:bookmarkStart w:id="95" w:name="_Toc462307694"/>
      <w:bookmarkStart w:id="96" w:name="_Toc473806819"/>
      <w:bookmarkStart w:id="97" w:name="_Toc477345211"/>
      <w:bookmarkStart w:id="98" w:name="_Toc480987181"/>
      <w:bookmarkStart w:id="99" w:name="_Toc480996314"/>
      <w:bookmarkStart w:id="100" w:name="_Toc485145214"/>
      <w:bookmarkStart w:id="101" w:name="_Toc490679149"/>
      <w:bookmarkEnd w:id="92"/>
      <w:bookmarkEnd w:id="93"/>
      <w:bookmarkEnd w:id="94"/>
      <w:r w:rsidRPr="00C9554A">
        <w:rPr>
          <w:rFonts w:ascii="Palatino Linotype" w:hAnsi="Palatino Linotype"/>
          <w:b/>
        </w:rPr>
        <w:t>CUARTO.</w:t>
      </w:r>
      <w:r w:rsidRPr="00C9554A">
        <w:rPr>
          <w:rStyle w:val="Ttulo2Car"/>
          <w:rFonts w:ascii="Palatino Linotype" w:hAnsi="Palatino Linotype"/>
          <w:b/>
          <w:color w:val="auto"/>
          <w:sz w:val="24"/>
        </w:rPr>
        <w:t xml:space="preserve"> </w:t>
      </w:r>
      <w:r w:rsidRPr="00C9554A">
        <w:rPr>
          <w:rFonts w:ascii="Palatino Linotype" w:hAnsi="Palatino Linotype"/>
        </w:rPr>
        <w:t>Notifíquese</w:t>
      </w:r>
      <w:r w:rsidRPr="00C9554A">
        <w:rPr>
          <w:rStyle w:val="Ttulo2Car"/>
          <w:rFonts w:ascii="Palatino Linotype" w:hAnsi="Palatino Linotype"/>
          <w:color w:val="auto"/>
          <w:sz w:val="24"/>
        </w:rPr>
        <w:t xml:space="preserve"> </w:t>
      </w:r>
      <w:r w:rsidRPr="00C9554A">
        <w:rPr>
          <w:rFonts w:ascii="Palatino Linotype" w:hAnsi="Palatino Linotype"/>
        </w:rPr>
        <w:t>a</w:t>
      </w:r>
      <w:bookmarkEnd w:id="95"/>
      <w:bookmarkEnd w:id="96"/>
      <w:bookmarkEnd w:id="97"/>
      <w:bookmarkEnd w:id="98"/>
      <w:bookmarkEnd w:id="99"/>
      <w:bookmarkEnd w:id="100"/>
      <w:bookmarkEnd w:id="101"/>
      <w:r w:rsidRPr="00C9554A">
        <w:rPr>
          <w:rFonts w:ascii="Palatino Linotype" w:hAnsi="Palatino Linotype"/>
        </w:rPr>
        <w:t xml:space="preserve"> </w:t>
      </w:r>
      <w:r w:rsidR="00614206" w:rsidRPr="00614206">
        <w:rPr>
          <w:rFonts w:ascii="Palatino Linotype" w:hAnsi="Palatino Linotype"/>
          <w:b/>
          <w:szCs w:val="22"/>
          <w:highlight w:val="black"/>
        </w:rPr>
        <w:t>---------------------------------------------------------------------------</w:t>
      </w:r>
      <w:r w:rsidRPr="00C9554A">
        <w:rPr>
          <w:rFonts w:ascii="Palatino Linotype" w:hAnsi="Palatino Linotype"/>
          <w:b/>
        </w:rPr>
        <w:t>,</w:t>
      </w:r>
      <w:r w:rsidRPr="00C9554A">
        <w:rPr>
          <w:rFonts w:ascii="Palatino Linotype" w:hAnsi="Palatino Linotype"/>
        </w:rPr>
        <w:t xml:space="preserve"> la presente</w:t>
      </w:r>
      <w:r w:rsidR="007451C3" w:rsidRPr="00C9554A">
        <w:rPr>
          <w:rFonts w:ascii="Palatino Linotype" w:eastAsia="Times New Roman" w:hAnsi="Palatino Linotype" w:cs="Times New Roman"/>
          <w:color w:val="222222"/>
          <w:lang w:val="es-ES" w:eastAsia="es-MX"/>
        </w:rPr>
        <w:t xml:space="preserve"> resolución.</w:t>
      </w:r>
    </w:p>
    <w:p w14:paraId="19D3D823" w14:textId="77777777" w:rsidR="0024659F" w:rsidRPr="00C9554A" w:rsidRDefault="0024659F" w:rsidP="00957B2F">
      <w:pPr>
        <w:shd w:val="clear" w:color="auto" w:fill="FFFFFF"/>
        <w:spacing w:line="360" w:lineRule="auto"/>
        <w:jc w:val="both"/>
        <w:rPr>
          <w:rFonts w:ascii="Palatino Linotype" w:eastAsia="Times New Roman" w:hAnsi="Palatino Linotype" w:cs="Times New Roman"/>
          <w:color w:val="222222"/>
          <w:lang w:val="es-ES" w:eastAsia="es-MX"/>
        </w:rPr>
      </w:pPr>
    </w:p>
    <w:p w14:paraId="03036E59" w14:textId="6BC1D9E1" w:rsidR="00555568" w:rsidRPr="00C9554A" w:rsidRDefault="00555568" w:rsidP="00957B2F">
      <w:pPr>
        <w:shd w:val="clear" w:color="auto" w:fill="FFFFFF"/>
        <w:spacing w:line="360" w:lineRule="auto"/>
        <w:jc w:val="both"/>
        <w:rPr>
          <w:rFonts w:ascii="Palatino Linotype" w:eastAsia="Times New Roman" w:hAnsi="Palatino Linotype" w:cs="Times New Roman"/>
          <w:color w:val="222222"/>
          <w:lang w:val="es-ES" w:eastAsia="es-MX"/>
        </w:rPr>
      </w:pPr>
      <w:r w:rsidRPr="00C9554A">
        <w:rPr>
          <w:rFonts w:ascii="Palatino Linotype" w:eastAsia="Times New Roman" w:hAnsi="Palatino Linotype" w:cs="Times New Roman"/>
          <w:b/>
          <w:color w:val="222222"/>
          <w:lang w:val="es-ES" w:eastAsia="es-MX"/>
        </w:rPr>
        <w:t xml:space="preserve">QUINTO. </w:t>
      </w:r>
      <w:r w:rsidRPr="00C9554A">
        <w:rPr>
          <w:rFonts w:ascii="Palatino Linotype" w:eastAsia="Times New Roman" w:hAnsi="Palatino Linotype" w:cs="Times New Roman"/>
          <w:color w:val="222222"/>
          <w:lang w:val="es-ES" w:eastAsia="es-MX"/>
        </w:rPr>
        <w:t xml:space="preserve">Se hace del conocimiento de </w:t>
      </w:r>
      <w:r w:rsidR="00614206" w:rsidRPr="00614206">
        <w:rPr>
          <w:rFonts w:ascii="Palatino Linotype" w:hAnsi="Palatino Linotype"/>
          <w:b/>
          <w:szCs w:val="22"/>
          <w:highlight w:val="black"/>
        </w:rPr>
        <w:t>-------------------------------------------------</w:t>
      </w:r>
      <w:r w:rsidR="00443C42" w:rsidRPr="00614206">
        <w:rPr>
          <w:rFonts w:ascii="Palatino Linotype" w:hAnsi="Palatino Linotype"/>
          <w:b/>
          <w:szCs w:val="22"/>
          <w:highlight w:val="black"/>
        </w:rPr>
        <w:t xml:space="preserve"> </w:t>
      </w:r>
      <w:r w:rsidR="00614206" w:rsidRPr="00614206">
        <w:rPr>
          <w:rFonts w:ascii="Palatino Linotype" w:hAnsi="Palatino Linotype"/>
          <w:b/>
          <w:szCs w:val="22"/>
          <w:highlight w:val="black"/>
        </w:rPr>
        <w:t>-----------------------------------</w:t>
      </w:r>
      <w:r w:rsidR="00FE1F87" w:rsidRPr="00C9554A">
        <w:rPr>
          <w:rFonts w:ascii="Palatino Linotype" w:hAnsi="Palatino Linotype" w:cs="Arial"/>
        </w:rPr>
        <w:t xml:space="preserve"> </w:t>
      </w:r>
      <w:r w:rsidRPr="00C9554A">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C9554A">
        <w:rPr>
          <w:rFonts w:ascii="Palatino Linotype" w:eastAsia="Times New Roman" w:hAnsi="Palatino Linotype" w:cs="Times New Roman"/>
          <w:bCs/>
          <w:color w:val="222222"/>
          <w:lang w:val="es-ES" w:eastAsia="es-MX"/>
        </w:rPr>
        <w:t>vía juicio de amparo</w:t>
      </w:r>
      <w:r w:rsidRPr="00C9554A">
        <w:rPr>
          <w:rFonts w:ascii="Palatino Linotype" w:eastAsia="Times New Roman" w:hAnsi="Palatino Linotype" w:cs="Times New Roman"/>
          <w:color w:val="222222"/>
          <w:lang w:val="es-ES" w:eastAsia="es-MX"/>
        </w:rPr>
        <w:t> en los términos de las leyes aplicables.</w:t>
      </w:r>
    </w:p>
    <w:p w14:paraId="19FA3778" w14:textId="77777777" w:rsidR="00A7766E" w:rsidRPr="00C9554A" w:rsidRDefault="00A7766E" w:rsidP="00957B2F">
      <w:pPr>
        <w:shd w:val="clear" w:color="auto" w:fill="FFFFFF"/>
        <w:spacing w:line="360" w:lineRule="auto"/>
        <w:jc w:val="both"/>
        <w:rPr>
          <w:rFonts w:ascii="Palatino Linotype" w:eastAsia="Times New Roman" w:hAnsi="Palatino Linotype" w:cs="Times New Roman"/>
          <w:color w:val="222222"/>
          <w:lang w:val="es-ES" w:eastAsia="es-MX"/>
        </w:rPr>
      </w:pPr>
      <w:bookmarkStart w:id="102" w:name="_GoBack"/>
      <w:bookmarkEnd w:id="102"/>
    </w:p>
    <w:p w14:paraId="67EA137B" w14:textId="77777777" w:rsidR="00A7766E" w:rsidRPr="00C9554A" w:rsidRDefault="00A7766E" w:rsidP="00A7766E">
      <w:pPr>
        <w:spacing w:line="360" w:lineRule="auto"/>
        <w:jc w:val="both"/>
        <w:rPr>
          <w:rFonts w:ascii="Palatino Linotype" w:eastAsia="MS Mincho" w:hAnsi="Palatino Linotype" w:cs="Times New Roman"/>
        </w:rPr>
      </w:pPr>
      <w:r w:rsidRPr="00C9554A">
        <w:rPr>
          <w:rFonts w:ascii="Palatino Linotype" w:eastAsia="MS Mincho" w:hAnsi="Palatino Linotype" w:cs="Times New Roman"/>
          <w:b/>
        </w:rPr>
        <w:t xml:space="preserve">SEXTO. </w:t>
      </w:r>
      <w:r w:rsidRPr="00C9554A">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w:t>
      </w:r>
      <w:r w:rsidRPr="00C9554A">
        <w:rPr>
          <w:rFonts w:ascii="Palatino Linotype" w:eastAsia="MS Mincho" w:hAnsi="Palatino Linotype" w:cs="Times New Roman"/>
        </w:rPr>
        <w:lastRenderedPageBreak/>
        <w:t>ejercicio de sus atribuciones y de conformidad al artículo 190 de la Ley de Transparencia y Acceso a la Información Pública del Estado de México y Municipios, determine lo conducente en términos del considerando</w:t>
      </w:r>
      <w:r w:rsidRPr="00C9554A">
        <w:rPr>
          <w:rFonts w:ascii="Palatino Linotype" w:eastAsia="MS Mincho" w:hAnsi="Palatino Linotype" w:cs="Times New Roman"/>
          <w:b/>
        </w:rPr>
        <w:t xml:space="preserve"> SEXTO</w:t>
      </w:r>
      <w:r w:rsidRPr="00C9554A">
        <w:rPr>
          <w:rFonts w:ascii="Palatino Linotype" w:eastAsia="MS Mincho" w:hAnsi="Palatino Linotype" w:cs="Times New Roman"/>
        </w:rPr>
        <w:t>.</w:t>
      </w:r>
    </w:p>
    <w:p w14:paraId="3A990DC5" w14:textId="77777777" w:rsidR="00C9554A" w:rsidRPr="00C9554A" w:rsidRDefault="00C9554A" w:rsidP="00A7766E">
      <w:pPr>
        <w:spacing w:line="360" w:lineRule="auto"/>
        <w:jc w:val="both"/>
        <w:rPr>
          <w:rFonts w:ascii="Palatino Linotype" w:eastAsia="MS Mincho" w:hAnsi="Palatino Linotype" w:cs="Times New Roman"/>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2F45B6" w:rsidRPr="0083417A" w14:paraId="5CF149A1" w14:textId="77777777" w:rsidTr="001526FD">
        <w:trPr>
          <w:trHeight w:val="1807"/>
        </w:trPr>
        <w:tc>
          <w:tcPr>
            <w:tcW w:w="9073" w:type="dxa"/>
            <w:gridSpan w:val="2"/>
            <w:vAlign w:val="center"/>
          </w:tcPr>
          <w:bookmarkEnd w:id="78"/>
          <w:bookmarkEnd w:id="79"/>
          <w:p w14:paraId="7CFD765A" w14:textId="7FBA25EB" w:rsidR="002F45B6" w:rsidRPr="00AD146F" w:rsidRDefault="002F45B6" w:rsidP="001526FD">
            <w:pPr>
              <w:shd w:val="clear" w:color="auto" w:fill="FFFFFF"/>
              <w:spacing w:before="240" w:after="360" w:line="360" w:lineRule="auto"/>
              <w:jc w:val="both"/>
              <w:rPr>
                <w:rFonts w:ascii="Palatino Linotype" w:hAnsi="Palatino Linotype" w:cs="Arial"/>
              </w:rPr>
            </w:pPr>
            <w:r w:rsidRPr="00AD146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MARTINEZ SANCHEZ</w:t>
            </w:r>
            <w:r>
              <w:rPr>
                <w:rFonts w:ascii="Palatino Linotype" w:hAnsi="Palatino Linotype"/>
              </w:rPr>
              <w:t xml:space="preserve"> EMITIENDO VOTO PARTICULAR</w:t>
            </w:r>
            <w:r w:rsidRPr="00AD146F">
              <w:rPr>
                <w:rFonts w:ascii="Palatino Linotype" w:hAnsi="Palatino Linotype"/>
              </w:rPr>
              <w:t>; EVA ABAID YAPUR</w:t>
            </w:r>
            <w:r>
              <w:rPr>
                <w:rFonts w:ascii="Palatino Linotype" w:hAnsi="Palatino Linotype"/>
              </w:rPr>
              <w:t xml:space="preserve"> EMITIENDO VOTO PARTICULAR</w:t>
            </w:r>
            <w:r w:rsidRPr="00AD146F">
              <w:rPr>
                <w:rFonts w:ascii="Palatino Linotype" w:hAnsi="Palatino Linotype"/>
              </w:rPr>
              <w:t>; JOSÉ GUADALUPE LUNA HERNÁNDEZ, JAVIER MARTÍNEZ CRUZ Y LUIS GUSTAVO PARRA NORIEGA</w:t>
            </w:r>
            <w:r w:rsidR="004438BB">
              <w:rPr>
                <w:rFonts w:ascii="Palatino Linotype" w:hAnsi="Palatino Linotype"/>
              </w:rPr>
              <w:t xml:space="preserve"> CON AUSENCIA JUSTIFICADA</w:t>
            </w:r>
            <w:r w:rsidRPr="00AD146F">
              <w:rPr>
                <w:rFonts w:ascii="Palatino Linotype" w:hAnsi="Palatino Linotype"/>
              </w:rPr>
              <w:t xml:space="preserve">; EN LA CUADRAGÉSIMA </w:t>
            </w:r>
            <w:r>
              <w:rPr>
                <w:rFonts w:ascii="Palatino Linotype" w:hAnsi="Palatino Linotype"/>
              </w:rPr>
              <w:t>CUARTA</w:t>
            </w:r>
            <w:r w:rsidRPr="00AD146F">
              <w:rPr>
                <w:rFonts w:ascii="Palatino Linotype" w:hAnsi="Palatino Linotype"/>
              </w:rPr>
              <w:t xml:space="preserve"> SESIÓN </w:t>
            </w:r>
            <w:r>
              <w:rPr>
                <w:rFonts w:ascii="Palatino Linotype" w:hAnsi="Palatino Linotype"/>
              </w:rPr>
              <w:t>ORDINARIA CELEBRADA EL VEINTIOCHO</w:t>
            </w:r>
            <w:r w:rsidRPr="00AD146F">
              <w:rPr>
                <w:rFonts w:ascii="Palatino Linotype" w:hAnsi="Palatino Linotype"/>
              </w:rPr>
              <w:t xml:space="preserve"> (2</w:t>
            </w:r>
            <w:r>
              <w:rPr>
                <w:rFonts w:ascii="Palatino Linotype" w:hAnsi="Palatino Linotype"/>
              </w:rPr>
              <w:t>8</w:t>
            </w:r>
            <w:r w:rsidRPr="00AD146F">
              <w:rPr>
                <w:rFonts w:ascii="Palatino Linotype" w:hAnsi="Palatino Linotype"/>
              </w:rPr>
              <w:t>) DE NOVIEMBRE DE DOS MIL DIECIOCHO, ANTE EL SECRETARIO TÉCNICO DEL PLENO ALEXIS TAPIA RAMÍREZ.</w:t>
            </w:r>
            <w:r w:rsidRPr="00AD146F">
              <w:rPr>
                <w:rFonts w:ascii="Palatino Linotype" w:hAnsi="Palatino Linotype" w:cs="Arial"/>
              </w:rPr>
              <w:t xml:space="preserve">  </w:t>
            </w:r>
          </w:p>
          <w:p w14:paraId="3041B0B3" w14:textId="77777777" w:rsidR="002F45B6" w:rsidRPr="0083417A" w:rsidRDefault="002F45B6" w:rsidP="001526FD">
            <w:pPr>
              <w:pStyle w:val="Prrafodelista"/>
              <w:spacing w:line="360" w:lineRule="auto"/>
              <w:ind w:left="0"/>
              <w:jc w:val="both"/>
              <w:rPr>
                <w:rFonts w:ascii="Palatino Linotype" w:hAnsi="Palatino Linotype" w:cs="Arial"/>
                <w:color w:val="000000" w:themeColor="text1"/>
              </w:rPr>
            </w:pPr>
          </w:p>
          <w:p w14:paraId="6324845D" w14:textId="77777777" w:rsidR="002F45B6" w:rsidRPr="0083417A" w:rsidRDefault="002F45B6" w:rsidP="001526FD">
            <w:pPr>
              <w:spacing w:line="360" w:lineRule="auto"/>
              <w:jc w:val="center"/>
              <w:rPr>
                <w:rFonts w:ascii="Palatino Linotype" w:hAnsi="Palatino Linotype" w:cs="Times New Roman"/>
                <w:b/>
                <w:color w:val="000000" w:themeColor="text1"/>
              </w:rPr>
            </w:pPr>
            <w:r w:rsidRPr="0083417A">
              <w:rPr>
                <w:rFonts w:ascii="Palatino Linotype" w:hAnsi="Palatino Linotype" w:cs="Times New Roman"/>
                <w:b/>
                <w:color w:val="000000" w:themeColor="text1"/>
              </w:rPr>
              <w:t>Zulema Martínez Sánchez</w:t>
            </w:r>
          </w:p>
          <w:p w14:paraId="0AF6CC9D" w14:textId="77777777" w:rsidR="002F45B6" w:rsidRPr="0083417A" w:rsidRDefault="002F45B6" w:rsidP="001526FD">
            <w:pPr>
              <w:spacing w:line="360" w:lineRule="auto"/>
              <w:jc w:val="center"/>
              <w:rPr>
                <w:rFonts w:ascii="Palatino Linotype" w:hAnsi="Palatino Linotype"/>
                <w:color w:val="000000" w:themeColor="text1"/>
              </w:rPr>
            </w:pPr>
            <w:r w:rsidRPr="0083417A">
              <w:rPr>
                <w:rFonts w:ascii="Palatino Linotype" w:hAnsi="Palatino Linotype"/>
                <w:color w:val="000000" w:themeColor="text1"/>
              </w:rPr>
              <w:t>Comisionada Presidenta</w:t>
            </w:r>
          </w:p>
          <w:p w14:paraId="39145AEF" w14:textId="77777777" w:rsidR="002F45B6" w:rsidRPr="0083417A" w:rsidRDefault="002F45B6" w:rsidP="001526FD">
            <w:pPr>
              <w:spacing w:line="360" w:lineRule="auto"/>
              <w:jc w:val="center"/>
              <w:rPr>
                <w:rFonts w:ascii="Palatino Linotype" w:hAnsi="Palatino Linotype"/>
                <w:color w:val="000000" w:themeColor="text1"/>
              </w:rPr>
            </w:pPr>
            <w:r w:rsidRPr="0083417A">
              <w:rPr>
                <w:rFonts w:ascii="Palatino Linotype" w:hAnsi="Palatino Linotype" w:cs="Times New Roman"/>
                <w:color w:val="000000" w:themeColor="text1"/>
              </w:rPr>
              <w:t>(Rúbrica)</w:t>
            </w:r>
          </w:p>
        </w:tc>
      </w:tr>
      <w:tr w:rsidR="002F45B6" w:rsidRPr="0083417A" w14:paraId="76323255" w14:textId="77777777" w:rsidTr="001526FD">
        <w:trPr>
          <w:trHeight w:val="2156"/>
        </w:trPr>
        <w:tc>
          <w:tcPr>
            <w:tcW w:w="4253" w:type="dxa"/>
            <w:vAlign w:val="center"/>
          </w:tcPr>
          <w:p w14:paraId="2FA29848" w14:textId="77777777" w:rsidR="002F45B6" w:rsidRDefault="002F45B6" w:rsidP="001526FD">
            <w:pPr>
              <w:spacing w:line="360" w:lineRule="auto"/>
              <w:jc w:val="center"/>
              <w:rPr>
                <w:rFonts w:ascii="Palatino Linotype" w:hAnsi="Palatino Linotype" w:cs="Times New Roman"/>
                <w:b/>
                <w:color w:val="000000" w:themeColor="text1"/>
              </w:rPr>
            </w:pPr>
          </w:p>
          <w:p w14:paraId="49AF476B" w14:textId="77777777" w:rsidR="002F45B6" w:rsidRPr="0083417A" w:rsidRDefault="002F45B6" w:rsidP="001526FD">
            <w:pPr>
              <w:spacing w:line="360" w:lineRule="auto"/>
              <w:jc w:val="center"/>
              <w:rPr>
                <w:rFonts w:ascii="Palatino Linotype" w:hAnsi="Palatino Linotype" w:cs="Times New Roman"/>
                <w:b/>
                <w:color w:val="000000" w:themeColor="text1"/>
              </w:rPr>
            </w:pPr>
          </w:p>
          <w:p w14:paraId="6453ABC3" w14:textId="77777777" w:rsidR="002F45B6" w:rsidRPr="0083417A" w:rsidRDefault="002F45B6" w:rsidP="001526FD">
            <w:pPr>
              <w:spacing w:line="360" w:lineRule="auto"/>
              <w:jc w:val="center"/>
              <w:rPr>
                <w:rFonts w:ascii="Palatino Linotype" w:hAnsi="Palatino Linotype" w:cs="Times New Roman"/>
                <w:b/>
                <w:color w:val="000000" w:themeColor="text1"/>
              </w:rPr>
            </w:pPr>
            <w:r w:rsidRPr="0083417A">
              <w:rPr>
                <w:rFonts w:ascii="Palatino Linotype" w:hAnsi="Palatino Linotype" w:cs="Times New Roman"/>
                <w:b/>
                <w:color w:val="000000" w:themeColor="text1"/>
              </w:rPr>
              <w:t xml:space="preserve">Eva </w:t>
            </w:r>
            <w:proofErr w:type="spellStart"/>
            <w:r w:rsidRPr="0083417A">
              <w:rPr>
                <w:rFonts w:ascii="Palatino Linotype" w:hAnsi="Palatino Linotype" w:cs="Times New Roman"/>
                <w:b/>
                <w:color w:val="000000" w:themeColor="text1"/>
              </w:rPr>
              <w:t>Abaid</w:t>
            </w:r>
            <w:proofErr w:type="spellEnd"/>
            <w:r w:rsidRPr="0083417A">
              <w:rPr>
                <w:rFonts w:ascii="Palatino Linotype" w:hAnsi="Palatino Linotype" w:cs="Times New Roman"/>
                <w:b/>
                <w:color w:val="000000" w:themeColor="text1"/>
              </w:rPr>
              <w:t xml:space="preserve"> </w:t>
            </w:r>
            <w:proofErr w:type="spellStart"/>
            <w:r w:rsidRPr="0083417A">
              <w:rPr>
                <w:rFonts w:ascii="Palatino Linotype" w:hAnsi="Palatino Linotype" w:cs="Times New Roman"/>
                <w:b/>
                <w:color w:val="000000" w:themeColor="text1"/>
              </w:rPr>
              <w:t>Yapur</w:t>
            </w:r>
            <w:proofErr w:type="spellEnd"/>
          </w:p>
          <w:p w14:paraId="78F13426" w14:textId="77777777" w:rsidR="002F45B6" w:rsidRPr="0083417A" w:rsidRDefault="002F45B6" w:rsidP="001526FD">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Comisionada</w:t>
            </w:r>
          </w:p>
          <w:p w14:paraId="586A8D9D" w14:textId="77777777" w:rsidR="002F45B6" w:rsidRPr="0083417A" w:rsidRDefault="002F45B6" w:rsidP="001526FD">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(Rúbrica)</w:t>
            </w:r>
          </w:p>
        </w:tc>
        <w:tc>
          <w:tcPr>
            <w:tcW w:w="4820" w:type="dxa"/>
            <w:vAlign w:val="center"/>
          </w:tcPr>
          <w:p w14:paraId="28F65A90" w14:textId="77777777" w:rsidR="002F45B6" w:rsidRDefault="002F45B6" w:rsidP="001526FD">
            <w:pPr>
              <w:spacing w:line="360" w:lineRule="auto"/>
              <w:jc w:val="center"/>
              <w:rPr>
                <w:rFonts w:ascii="Palatino Linotype" w:hAnsi="Palatino Linotype" w:cs="Times New Roman"/>
                <w:b/>
                <w:color w:val="000000" w:themeColor="text1"/>
              </w:rPr>
            </w:pPr>
          </w:p>
          <w:p w14:paraId="0DFD0CD3" w14:textId="77777777" w:rsidR="002F45B6" w:rsidRPr="0083417A" w:rsidRDefault="002F45B6" w:rsidP="001526FD">
            <w:pPr>
              <w:spacing w:line="360" w:lineRule="auto"/>
              <w:jc w:val="center"/>
              <w:rPr>
                <w:rFonts w:ascii="Palatino Linotype" w:hAnsi="Palatino Linotype" w:cs="Times New Roman"/>
                <w:b/>
                <w:color w:val="000000" w:themeColor="text1"/>
              </w:rPr>
            </w:pPr>
          </w:p>
          <w:p w14:paraId="3FE1AB35" w14:textId="77777777" w:rsidR="002F45B6" w:rsidRPr="0083417A" w:rsidRDefault="002F45B6" w:rsidP="001526FD">
            <w:pPr>
              <w:spacing w:line="360" w:lineRule="auto"/>
              <w:jc w:val="center"/>
              <w:rPr>
                <w:rFonts w:ascii="Palatino Linotype" w:hAnsi="Palatino Linotype" w:cs="Times New Roman"/>
                <w:b/>
                <w:color w:val="000000" w:themeColor="text1"/>
              </w:rPr>
            </w:pPr>
            <w:r w:rsidRPr="0083417A">
              <w:rPr>
                <w:rFonts w:ascii="Palatino Linotype" w:hAnsi="Palatino Linotype" w:cs="Times New Roman"/>
                <w:b/>
                <w:color w:val="000000" w:themeColor="text1"/>
              </w:rPr>
              <w:t>José Guadalupe Luna Hernández</w:t>
            </w:r>
          </w:p>
          <w:p w14:paraId="4F71DEB4" w14:textId="77777777" w:rsidR="002F45B6" w:rsidRPr="0083417A" w:rsidRDefault="002F45B6" w:rsidP="001526FD">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Comisionado</w:t>
            </w:r>
          </w:p>
          <w:p w14:paraId="5E79800C" w14:textId="77777777" w:rsidR="002F45B6" w:rsidRPr="0083417A" w:rsidRDefault="002F45B6" w:rsidP="001526FD">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(Rúbrica)</w:t>
            </w:r>
          </w:p>
        </w:tc>
      </w:tr>
      <w:tr w:rsidR="002F45B6" w:rsidRPr="0083417A" w14:paraId="4775BDE5" w14:textId="77777777" w:rsidTr="001526FD">
        <w:trPr>
          <w:trHeight w:val="2244"/>
        </w:trPr>
        <w:tc>
          <w:tcPr>
            <w:tcW w:w="4253" w:type="dxa"/>
            <w:vAlign w:val="center"/>
          </w:tcPr>
          <w:p w14:paraId="7EC1EF3F" w14:textId="77777777" w:rsidR="002F45B6" w:rsidRDefault="002F45B6" w:rsidP="001526FD">
            <w:pPr>
              <w:spacing w:line="360" w:lineRule="auto"/>
              <w:jc w:val="center"/>
              <w:rPr>
                <w:rFonts w:ascii="Palatino Linotype" w:hAnsi="Palatino Linotype" w:cs="Times New Roman"/>
                <w:b/>
                <w:color w:val="000000" w:themeColor="text1"/>
              </w:rPr>
            </w:pPr>
          </w:p>
          <w:p w14:paraId="71043434" w14:textId="77777777" w:rsidR="002F45B6" w:rsidRDefault="002F45B6" w:rsidP="001526FD">
            <w:pPr>
              <w:spacing w:line="360" w:lineRule="auto"/>
              <w:jc w:val="center"/>
              <w:rPr>
                <w:rFonts w:ascii="Palatino Linotype" w:hAnsi="Palatino Linotype" w:cs="Times New Roman"/>
                <w:b/>
                <w:color w:val="000000" w:themeColor="text1"/>
              </w:rPr>
            </w:pPr>
          </w:p>
          <w:p w14:paraId="49539385" w14:textId="77777777" w:rsidR="002F45B6" w:rsidRPr="0083417A" w:rsidRDefault="002F45B6" w:rsidP="001526FD">
            <w:pPr>
              <w:spacing w:line="360" w:lineRule="auto"/>
              <w:jc w:val="center"/>
              <w:rPr>
                <w:rFonts w:ascii="Palatino Linotype" w:hAnsi="Palatino Linotype" w:cs="Times New Roman"/>
                <w:b/>
                <w:color w:val="000000" w:themeColor="text1"/>
              </w:rPr>
            </w:pPr>
          </w:p>
          <w:p w14:paraId="264F2D0F" w14:textId="77777777" w:rsidR="002F45B6" w:rsidRPr="0083417A" w:rsidRDefault="002F45B6" w:rsidP="001526FD">
            <w:pPr>
              <w:spacing w:line="360" w:lineRule="auto"/>
              <w:jc w:val="center"/>
              <w:rPr>
                <w:rFonts w:ascii="Palatino Linotype" w:hAnsi="Palatino Linotype" w:cs="Times New Roman"/>
                <w:b/>
                <w:color w:val="000000" w:themeColor="text1"/>
              </w:rPr>
            </w:pPr>
            <w:r w:rsidRPr="0083417A">
              <w:rPr>
                <w:rFonts w:ascii="Palatino Linotype" w:hAnsi="Palatino Linotype" w:cs="Times New Roman"/>
                <w:b/>
                <w:color w:val="000000" w:themeColor="text1"/>
              </w:rPr>
              <w:t>Javier Martínez Cruz</w:t>
            </w:r>
          </w:p>
          <w:p w14:paraId="468066D3" w14:textId="77777777" w:rsidR="002F45B6" w:rsidRPr="0083417A" w:rsidRDefault="002F45B6" w:rsidP="001526FD">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Comisionado</w:t>
            </w:r>
          </w:p>
          <w:p w14:paraId="46F58657" w14:textId="77777777" w:rsidR="002F45B6" w:rsidRPr="0083417A" w:rsidRDefault="002F45B6" w:rsidP="001526FD">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(Rúbrica)</w:t>
            </w:r>
          </w:p>
        </w:tc>
        <w:tc>
          <w:tcPr>
            <w:tcW w:w="4820" w:type="dxa"/>
            <w:vAlign w:val="center"/>
          </w:tcPr>
          <w:p w14:paraId="542FA1B4" w14:textId="77777777" w:rsidR="002F45B6" w:rsidRDefault="002F45B6" w:rsidP="001526FD">
            <w:pPr>
              <w:spacing w:line="360" w:lineRule="auto"/>
              <w:jc w:val="center"/>
              <w:rPr>
                <w:rFonts w:ascii="Palatino Linotype" w:hAnsi="Palatino Linotype" w:cs="Times New Roman"/>
                <w:b/>
                <w:color w:val="000000" w:themeColor="text1"/>
              </w:rPr>
            </w:pPr>
          </w:p>
          <w:p w14:paraId="425B5806" w14:textId="77777777" w:rsidR="002F45B6" w:rsidRDefault="002F45B6" w:rsidP="001526FD">
            <w:pPr>
              <w:spacing w:line="360" w:lineRule="auto"/>
              <w:jc w:val="center"/>
              <w:rPr>
                <w:rFonts w:ascii="Palatino Linotype" w:hAnsi="Palatino Linotype" w:cs="Times New Roman"/>
                <w:b/>
                <w:color w:val="000000" w:themeColor="text1"/>
              </w:rPr>
            </w:pPr>
          </w:p>
          <w:p w14:paraId="454CABA8" w14:textId="77777777" w:rsidR="002F45B6" w:rsidRPr="0083417A" w:rsidRDefault="002F45B6" w:rsidP="001526FD">
            <w:pPr>
              <w:spacing w:line="360" w:lineRule="auto"/>
              <w:jc w:val="center"/>
              <w:rPr>
                <w:rFonts w:ascii="Palatino Linotype" w:hAnsi="Palatino Linotype" w:cs="Times New Roman"/>
                <w:b/>
                <w:color w:val="000000" w:themeColor="text1"/>
              </w:rPr>
            </w:pPr>
          </w:p>
          <w:p w14:paraId="29621ED4" w14:textId="77777777" w:rsidR="002F45B6" w:rsidRPr="0083417A" w:rsidRDefault="002F45B6" w:rsidP="001526FD">
            <w:pPr>
              <w:spacing w:line="360" w:lineRule="auto"/>
              <w:jc w:val="center"/>
              <w:rPr>
                <w:rFonts w:ascii="Palatino Linotype" w:hAnsi="Palatino Linotype"/>
                <w:b/>
                <w:color w:val="000000" w:themeColor="text1"/>
              </w:rPr>
            </w:pPr>
            <w:r w:rsidRPr="0083417A">
              <w:rPr>
                <w:rFonts w:ascii="Palatino Linotype" w:hAnsi="Palatino Linotype"/>
                <w:b/>
                <w:color w:val="000000" w:themeColor="text1"/>
              </w:rPr>
              <w:t>Luis Gustavo Parra Noriega</w:t>
            </w:r>
          </w:p>
          <w:p w14:paraId="344579D7" w14:textId="77777777" w:rsidR="002F45B6" w:rsidRPr="0083417A" w:rsidRDefault="002F45B6" w:rsidP="001526FD">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Comisionado</w:t>
            </w:r>
          </w:p>
          <w:p w14:paraId="68600A3D" w14:textId="76A7915E" w:rsidR="002F45B6" w:rsidRPr="0083417A" w:rsidRDefault="002F45B6" w:rsidP="004438BB">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w:t>
            </w:r>
            <w:r w:rsidR="004438BB">
              <w:rPr>
                <w:rFonts w:ascii="Palatino Linotype" w:hAnsi="Palatino Linotype" w:cs="Times New Roman"/>
                <w:color w:val="000000" w:themeColor="text1"/>
              </w:rPr>
              <w:t>Ausencia Justificada</w:t>
            </w:r>
            <w:r w:rsidRPr="0083417A">
              <w:rPr>
                <w:rFonts w:ascii="Palatino Linotype" w:hAnsi="Palatino Linotype" w:cs="Times New Roman"/>
                <w:color w:val="000000" w:themeColor="text1"/>
              </w:rPr>
              <w:t>)</w:t>
            </w:r>
          </w:p>
        </w:tc>
      </w:tr>
      <w:tr w:rsidR="002F45B6" w:rsidRPr="002D6F4B" w14:paraId="33D8581C" w14:textId="77777777" w:rsidTr="001526FD">
        <w:trPr>
          <w:trHeight w:val="1953"/>
        </w:trPr>
        <w:tc>
          <w:tcPr>
            <w:tcW w:w="9073" w:type="dxa"/>
            <w:gridSpan w:val="2"/>
            <w:vAlign w:val="center"/>
          </w:tcPr>
          <w:p w14:paraId="0B02DE13" w14:textId="77777777" w:rsidR="002F45B6" w:rsidRDefault="002F45B6" w:rsidP="001526FD">
            <w:pPr>
              <w:pStyle w:val="Prrafodelista"/>
              <w:spacing w:line="360" w:lineRule="auto"/>
              <w:ind w:left="0"/>
              <w:jc w:val="both"/>
              <w:rPr>
                <w:rFonts w:ascii="Palatino Linotype" w:hAnsi="Palatino Linotype"/>
                <w:color w:val="000000" w:themeColor="text1"/>
              </w:rPr>
            </w:pPr>
          </w:p>
          <w:p w14:paraId="080E3741" w14:textId="77777777" w:rsidR="002F45B6" w:rsidRDefault="002F45B6" w:rsidP="001526FD">
            <w:pPr>
              <w:pStyle w:val="Prrafodelista"/>
              <w:spacing w:line="360" w:lineRule="auto"/>
              <w:ind w:left="0"/>
              <w:jc w:val="both"/>
              <w:rPr>
                <w:rFonts w:ascii="Palatino Linotype" w:hAnsi="Palatino Linotype"/>
                <w:color w:val="000000" w:themeColor="text1"/>
              </w:rPr>
            </w:pPr>
          </w:p>
          <w:p w14:paraId="246A5C82" w14:textId="77777777" w:rsidR="002F45B6" w:rsidRPr="0083417A" w:rsidRDefault="002F45B6" w:rsidP="001526FD">
            <w:pPr>
              <w:pStyle w:val="Prrafodelista"/>
              <w:spacing w:line="360" w:lineRule="auto"/>
              <w:ind w:left="0"/>
              <w:jc w:val="both"/>
              <w:rPr>
                <w:rFonts w:ascii="Palatino Linotype" w:hAnsi="Palatino Linotype"/>
                <w:color w:val="000000" w:themeColor="text1"/>
              </w:rPr>
            </w:pPr>
          </w:p>
          <w:p w14:paraId="1F6B9AEE" w14:textId="77777777" w:rsidR="002F45B6" w:rsidRPr="0083417A" w:rsidRDefault="002F45B6" w:rsidP="001526FD">
            <w:pPr>
              <w:spacing w:line="360" w:lineRule="auto"/>
              <w:jc w:val="center"/>
              <w:rPr>
                <w:rFonts w:ascii="Palatino Linotype" w:hAnsi="Palatino Linotype" w:cs="Times New Roman"/>
                <w:b/>
                <w:color w:val="000000" w:themeColor="text1"/>
              </w:rPr>
            </w:pPr>
            <w:r w:rsidRPr="0083417A">
              <w:rPr>
                <w:rFonts w:ascii="Palatino Linotype" w:hAnsi="Palatino Linotype" w:cs="Times New Roman"/>
                <w:b/>
                <w:color w:val="000000" w:themeColor="text1"/>
              </w:rPr>
              <w:t>Alexis Tapia Ramírez</w:t>
            </w:r>
          </w:p>
          <w:p w14:paraId="7E235CAC" w14:textId="77777777" w:rsidR="002F45B6" w:rsidRPr="0083417A" w:rsidRDefault="002F45B6" w:rsidP="001526FD">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3417A">
              <w:rPr>
                <w:rFonts w:ascii="Palatino Linotype" w:hAnsi="Palatino Linotype" w:cs="Times New Roman"/>
                <w:color w:val="000000" w:themeColor="text1"/>
              </w:rPr>
              <w:t xml:space="preserve"> del Pleno</w:t>
            </w:r>
          </w:p>
          <w:p w14:paraId="2DA725E0" w14:textId="77777777" w:rsidR="002F45B6" w:rsidRDefault="002F45B6" w:rsidP="001526FD">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(Rúbrica)</w:t>
            </w:r>
          </w:p>
          <w:p w14:paraId="0064D1BA" w14:textId="77777777" w:rsidR="002F45B6" w:rsidRPr="0083417A" w:rsidRDefault="002F45B6" w:rsidP="001526FD">
            <w:pPr>
              <w:spacing w:line="360" w:lineRule="auto"/>
              <w:jc w:val="center"/>
              <w:rPr>
                <w:rFonts w:ascii="Palatino Linotype" w:hAnsi="Palatino Linotype" w:cs="Times New Roman"/>
                <w:color w:val="000000" w:themeColor="text1"/>
              </w:rPr>
            </w:pPr>
          </w:p>
          <w:p w14:paraId="36CE8DC2" w14:textId="77777777" w:rsidR="002F45B6" w:rsidRDefault="002F45B6" w:rsidP="001526FD">
            <w:pPr>
              <w:pStyle w:val="Prrafodelista"/>
              <w:spacing w:line="360" w:lineRule="auto"/>
              <w:ind w:left="0"/>
              <w:jc w:val="both"/>
              <w:rPr>
                <w:rFonts w:ascii="Palatino Linotype" w:hAnsi="Palatino Linotype" w:cs="Arial"/>
                <w:color w:val="000000" w:themeColor="text1"/>
              </w:rPr>
            </w:pPr>
          </w:p>
          <w:p w14:paraId="2D21265E" w14:textId="77777777" w:rsidR="002F45B6" w:rsidRDefault="002F45B6" w:rsidP="001526FD">
            <w:pPr>
              <w:pStyle w:val="Prrafodelista"/>
              <w:spacing w:line="360" w:lineRule="auto"/>
              <w:ind w:left="0"/>
              <w:jc w:val="both"/>
              <w:rPr>
                <w:rFonts w:ascii="Palatino Linotype" w:hAnsi="Palatino Linotype" w:cs="Arial"/>
                <w:color w:val="000000" w:themeColor="text1"/>
              </w:rPr>
            </w:pPr>
          </w:p>
          <w:p w14:paraId="6BC9B2AC" w14:textId="4700966C" w:rsidR="002F45B6" w:rsidRPr="002D6F4B" w:rsidRDefault="002F45B6" w:rsidP="002F45B6">
            <w:pPr>
              <w:pStyle w:val="Prrafodelista"/>
              <w:spacing w:line="360" w:lineRule="auto"/>
              <w:ind w:left="0"/>
              <w:jc w:val="both"/>
              <w:rPr>
                <w:rFonts w:ascii="Palatino Linotype" w:hAnsi="Palatino Linotype"/>
                <w:color w:val="000000" w:themeColor="text1"/>
              </w:rPr>
            </w:pPr>
            <w:r w:rsidRPr="0083417A">
              <w:rPr>
                <w:rFonts w:ascii="Palatino Linotype" w:hAnsi="Palatino Linotype" w:cs="Arial"/>
                <w:color w:val="000000" w:themeColor="text1"/>
              </w:rPr>
              <w:t xml:space="preserve">Esta hoja corresponde a la resolución del </w:t>
            </w:r>
            <w:r>
              <w:rPr>
                <w:rFonts w:ascii="Palatino Linotype" w:hAnsi="Palatino Linotype" w:cs="Arial"/>
                <w:color w:val="000000" w:themeColor="text1"/>
              </w:rPr>
              <w:t>veintiocho</w:t>
            </w:r>
            <w:r w:rsidRPr="0083417A">
              <w:rPr>
                <w:rFonts w:ascii="Palatino Linotype" w:hAnsi="Palatino Linotype" w:cs="Arial"/>
                <w:color w:val="000000" w:themeColor="text1"/>
              </w:rPr>
              <w:t xml:space="preserve"> (2</w:t>
            </w:r>
            <w:r>
              <w:rPr>
                <w:rFonts w:ascii="Palatino Linotype" w:hAnsi="Palatino Linotype" w:cs="Arial"/>
                <w:color w:val="000000" w:themeColor="text1"/>
              </w:rPr>
              <w:t>8</w:t>
            </w:r>
            <w:r w:rsidRPr="0083417A">
              <w:rPr>
                <w:rFonts w:ascii="Palatino Linotype" w:hAnsi="Palatino Linotype" w:cs="Arial"/>
                <w:color w:val="000000" w:themeColor="text1"/>
              </w:rPr>
              <w:t xml:space="preserve">) de </w:t>
            </w:r>
            <w:r>
              <w:rPr>
                <w:rFonts w:ascii="Palatino Linotype" w:hAnsi="Palatino Linotype" w:cs="Arial"/>
                <w:color w:val="000000" w:themeColor="text1"/>
              </w:rPr>
              <w:t>noviembre</w:t>
            </w:r>
            <w:r w:rsidRPr="0083417A">
              <w:rPr>
                <w:rFonts w:ascii="Palatino Linotype" w:hAnsi="Palatino Linotype" w:cs="Arial"/>
                <w:color w:val="000000" w:themeColor="text1"/>
              </w:rPr>
              <w:t xml:space="preserve"> de dos mil dieciocho emitida en el recurso de revisión </w:t>
            </w:r>
            <w:r w:rsidRPr="0083417A">
              <w:rPr>
                <w:rFonts w:ascii="Palatino Linotype" w:hAnsi="Palatino Linotype" w:cs="Arial"/>
                <w:b/>
                <w:bCs/>
                <w:color w:val="000000" w:themeColor="text1"/>
                <w:lang w:eastAsia="es-MX"/>
              </w:rPr>
              <w:t>03</w:t>
            </w:r>
            <w:r>
              <w:rPr>
                <w:rFonts w:ascii="Palatino Linotype" w:hAnsi="Palatino Linotype" w:cs="Arial"/>
                <w:b/>
                <w:bCs/>
                <w:color w:val="000000" w:themeColor="text1"/>
                <w:lang w:eastAsia="es-MX"/>
              </w:rPr>
              <w:t>638</w:t>
            </w:r>
            <w:r w:rsidRPr="0083417A">
              <w:rPr>
                <w:rFonts w:ascii="Palatino Linotype" w:hAnsi="Palatino Linotype" w:cs="Arial"/>
                <w:b/>
                <w:bCs/>
                <w:color w:val="000000" w:themeColor="text1"/>
                <w:lang w:eastAsia="es-MX"/>
              </w:rPr>
              <w:t>/INFOEM/IP/RR/2018</w:t>
            </w:r>
            <w:r w:rsidRPr="0083417A">
              <w:rPr>
                <w:rFonts w:ascii="Palatino Linotype" w:hAnsi="Palatino Linotype" w:cs="Arial"/>
                <w:color w:val="000000" w:themeColor="text1"/>
              </w:rPr>
              <w:t>.</w:t>
            </w:r>
          </w:p>
        </w:tc>
      </w:tr>
    </w:tbl>
    <w:p w14:paraId="5CD2FED7" w14:textId="787DACFD" w:rsidR="00840559" w:rsidRPr="00957B2F" w:rsidRDefault="00840559" w:rsidP="002F45B6">
      <w:pPr>
        <w:shd w:val="clear" w:color="auto" w:fill="FFFFFF"/>
        <w:spacing w:line="360" w:lineRule="auto"/>
        <w:jc w:val="both"/>
        <w:rPr>
          <w:rFonts w:ascii="Palatino Linotype" w:eastAsia="Calibri" w:hAnsi="Palatino Linotype" w:cs="Arial"/>
          <w:b/>
        </w:rPr>
      </w:pPr>
    </w:p>
    <w:sectPr w:rsidR="00840559" w:rsidRPr="00957B2F" w:rsidSect="00C319CD">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6ABBF" w14:textId="77777777" w:rsidR="00481EB0" w:rsidRDefault="00481EB0" w:rsidP="00587366">
      <w:r>
        <w:separator/>
      </w:r>
    </w:p>
  </w:endnote>
  <w:endnote w:type="continuationSeparator" w:id="0">
    <w:p w14:paraId="41A95723" w14:textId="77777777" w:rsidR="00481EB0" w:rsidRDefault="00481EB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70224F" w:rsidRPr="00883450" w:rsidRDefault="0070224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14206">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14206">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77777777" w:rsidR="0070224F" w:rsidRDefault="007022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0224F" w:rsidRPr="00883450" w:rsidRDefault="0070224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42DC9" w:rsidRPr="00142DC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42DC9" w:rsidRPr="00142DC9">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77777777" w:rsidR="0070224F" w:rsidRPr="00883450" w:rsidRDefault="0070224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FD6A4" w14:textId="77777777" w:rsidR="00481EB0" w:rsidRDefault="00481EB0" w:rsidP="00587366">
      <w:r>
        <w:separator/>
      </w:r>
    </w:p>
  </w:footnote>
  <w:footnote w:type="continuationSeparator" w:id="0">
    <w:p w14:paraId="36C7C34D" w14:textId="77777777" w:rsidR="00481EB0" w:rsidRDefault="00481EB0" w:rsidP="00587366">
      <w:r>
        <w:continuationSeparator/>
      </w:r>
    </w:p>
  </w:footnote>
  <w:footnote w:id="1">
    <w:p w14:paraId="6479889A" w14:textId="5B8A58EF" w:rsidR="0070224F" w:rsidRDefault="0070224F">
      <w:pPr>
        <w:pStyle w:val="Textonotapie"/>
      </w:pPr>
      <w:r>
        <w:rPr>
          <w:rStyle w:val="Refdenotaalpie"/>
        </w:rPr>
        <w:footnoteRef/>
      </w:r>
      <w:r>
        <w:t xml:space="preserve"> Disponible para su consulta en </w:t>
      </w:r>
      <w:hyperlink r:id="rId1" w:history="1">
        <w:r w:rsidRPr="000D1382">
          <w:rPr>
            <w:rStyle w:val="Hipervnculo"/>
          </w:rPr>
          <w:t>http://www.diputados.gob.mx/LeyesBiblio/pdf/13_250618.pdf</w:t>
        </w:r>
      </w:hyperlink>
    </w:p>
    <w:p w14:paraId="799DF920" w14:textId="77777777" w:rsidR="0070224F" w:rsidRDefault="0070224F">
      <w:pPr>
        <w:pStyle w:val="Textonotapie"/>
      </w:pPr>
    </w:p>
  </w:footnote>
  <w:footnote w:id="2">
    <w:p w14:paraId="5FE2E2AF" w14:textId="77777777" w:rsidR="0070224F" w:rsidRDefault="0070224F" w:rsidP="00E96D60">
      <w:pPr>
        <w:pStyle w:val="Textonotapie"/>
      </w:pPr>
      <w:r>
        <w:rPr>
          <w:rStyle w:val="Refdenotaalpie"/>
        </w:rPr>
        <w:footnoteRef/>
      </w:r>
      <w:r>
        <w:t xml:space="preserve"> Convención Americana sobre Derechos Humanos. Artículo 13.</w:t>
      </w:r>
    </w:p>
  </w:footnote>
  <w:footnote w:id="3">
    <w:p w14:paraId="1E1F36A2" w14:textId="77777777" w:rsidR="0070224F" w:rsidRDefault="0070224F" w:rsidP="00E96D60">
      <w:pPr>
        <w:pStyle w:val="Textonotapie"/>
      </w:pPr>
      <w:r>
        <w:rPr>
          <w:rStyle w:val="Refdenotaalpie"/>
        </w:rPr>
        <w:footnoteRef/>
      </w:r>
      <w:r>
        <w:t xml:space="preserve"> Constitución Política de los Estados Unidos Mexicanos. Artículo sexto, sección A, Fracción I.</w:t>
      </w:r>
    </w:p>
  </w:footnote>
  <w:footnote w:id="4">
    <w:p w14:paraId="2E7F9D46" w14:textId="77777777" w:rsidR="0070224F" w:rsidRDefault="0070224F" w:rsidP="00E96D6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0C157A6" w14:textId="77777777" w:rsidR="0070224F" w:rsidRDefault="0070224F" w:rsidP="00E96D60">
      <w:pPr>
        <w:pStyle w:val="Textonotapie"/>
      </w:pPr>
      <w:r>
        <w:rPr>
          <w:rStyle w:val="Refdenotaalpie"/>
        </w:rPr>
        <w:footnoteRef/>
      </w:r>
      <w:r>
        <w:t xml:space="preserve"> Ibídem. Párr. 87.</w:t>
      </w:r>
    </w:p>
  </w:footnote>
  <w:footnote w:id="6">
    <w:p w14:paraId="444C779C" w14:textId="77777777" w:rsidR="0070224F" w:rsidRDefault="0070224F" w:rsidP="00E96D60">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2" w:history="1">
        <w:r w:rsidRPr="0089286F">
          <w:rPr>
            <w:rStyle w:val="Hipervnculo"/>
          </w:rPr>
          <w:t>http://www.oas.org/es/cidh/expresion/documentos_basicos/declaraciones.asp</w:t>
        </w:r>
      </w:hyperlink>
      <w:r>
        <w:t>.</w:t>
      </w:r>
    </w:p>
  </w:footnote>
  <w:footnote w:id="7">
    <w:p w14:paraId="449582B3" w14:textId="77777777" w:rsidR="0070224F" w:rsidRDefault="0070224F" w:rsidP="00E96D60">
      <w:pPr>
        <w:pStyle w:val="Textonotapie"/>
      </w:pPr>
      <w:r>
        <w:rPr>
          <w:rStyle w:val="Refdenotaalpie"/>
        </w:rPr>
        <w:footnoteRef/>
      </w:r>
      <w:r>
        <w:t xml:space="preserve"> Artículo 150. Ley de Transparencia y Acceso a la Información Pública del Estado de México y Municipios.</w:t>
      </w:r>
    </w:p>
    <w:p w14:paraId="36C3DD80" w14:textId="77777777" w:rsidR="0070224F" w:rsidRDefault="0070224F" w:rsidP="00E96D60">
      <w:pPr>
        <w:pStyle w:val="Textonotapie"/>
      </w:pPr>
      <w:r>
        <w:t>Artículo 151. Ibídem.</w:t>
      </w:r>
    </w:p>
  </w:footnote>
  <w:footnote w:id="8">
    <w:p w14:paraId="1315547D" w14:textId="77777777" w:rsidR="0070224F" w:rsidRDefault="0070224F" w:rsidP="00E96D60">
      <w:pPr>
        <w:pStyle w:val="Textonotapie"/>
      </w:pPr>
      <w:r>
        <w:rPr>
          <w:rStyle w:val="Refdenotaalpie"/>
        </w:rPr>
        <w:footnoteRef/>
      </w:r>
      <w:r>
        <w:t xml:space="preserve"> Fracción IV. Artículo 53. Ibídem.</w:t>
      </w:r>
    </w:p>
  </w:footnote>
  <w:footnote w:id="9">
    <w:p w14:paraId="345702D9" w14:textId="77777777" w:rsidR="0070224F" w:rsidRPr="007E4F02" w:rsidRDefault="0070224F" w:rsidP="00E96D60">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10">
    <w:p w14:paraId="09150498" w14:textId="77777777" w:rsidR="0070224F" w:rsidRPr="00952F10" w:rsidRDefault="0070224F" w:rsidP="00E96D60">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065DF2D2" w14:textId="77777777" w:rsidR="0070224F" w:rsidRDefault="0070224F" w:rsidP="00E96D60">
      <w:pPr>
        <w:pStyle w:val="Textonotapie"/>
      </w:pPr>
    </w:p>
  </w:footnote>
  <w:footnote w:id="11">
    <w:p w14:paraId="27439448" w14:textId="77777777" w:rsidR="0070224F" w:rsidRDefault="0070224F" w:rsidP="00AD24F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69C65BF" w14:textId="77777777" w:rsidR="0070224F" w:rsidRDefault="0070224F" w:rsidP="00AD24F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8F83731" w14:textId="77777777" w:rsidR="0070224F" w:rsidRPr="001E1F95" w:rsidRDefault="0070224F" w:rsidP="00AD24F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0224F" w:rsidRPr="00EF13C1" w14:paraId="28B038A3" w14:textId="77777777" w:rsidTr="00643C57">
      <w:trPr>
        <w:trHeight w:val="138"/>
        <w:jc w:val="right"/>
      </w:trPr>
      <w:tc>
        <w:tcPr>
          <w:tcW w:w="2552" w:type="dxa"/>
          <w:vAlign w:val="center"/>
        </w:tcPr>
        <w:p w14:paraId="444FA3BE" w14:textId="77777777" w:rsidR="0070224F" w:rsidRPr="00EF13C1" w:rsidRDefault="0070224F"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1E8260DC" w:rsidR="0070224F" w:rsidRPr="00EF13C1" w:rsidRDefault="0070224F" w:rsidP="004D5424">
          <w:pPr>
            <w:pStyle w:val="Encabezado"/>
            <w:jc w:val="right"/>
            <w:rPr>
              <w:rFonts w:ascii="Palatino Linotype" w:hAnsi="Palatino Linotype"/>
              <w:b/>
              <w:sz w:val="22"/>
              <w:szCs w:val="22"/>
            </w:rPr>
          </w:pPr>
          <w:r>
            <w:rPr>
              <w:rFonts w:ascii="Palatino Linotype" w:hAnsi="Palatino Linotype" w:cs="Arial"/>
              <w:b/>
              <w:bCs/>
              <w:sz w:val="22"/>
              <w:szCs w:val="22"/>
              <w:lang w:eastAsia="es-MX"/>
            </w:rPr>
            <w:t>03638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70224F" w:rsidRPr="00EF13C1" w14:paraId="316C9DB2" w14:textId="77777777" w:rsidTr="00643C57">
      <w:trPr>
        <w:trHeight w:val="321"/>
        <w:jc w:val="right"/>
      </w:trPr>
      <w:tc>
        <w:tcPr>
          <w:tcW w:w="2552" w:type="dxa"/>
          <w:vAlign w:val="center"/>
        </w:tcPr>
        <w:p w14:paraId="49601F1D" w14:textId="77777777" w:rsidR="0070224F" w:rsidRPr="00EF13C1" w:rsidRDefault="0070224F"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620A7D2" w14:textId="77777777" w:rsidR="0070224F" w:rsidRDefault="0070224F" w:rsidP="00C319CD">
          <w:pPr>
            <w:pStyle w:val="Encabezado"/>
            <w:jc w:val="right"/>
            <w:rPr>
              <w:rFonts w:ascii="Palatino Linotype" w:hAnsi="Palatino Linotype"/>
              <w:b/>
              <w:bCs/>
              <w:sz w:val="22"/>
              <w:szCs w:val="22"/>
            </w:rPr>
          </w:pPr>
        </w:p>
        <w:p w14:paraId="079670A8" w14:textId="40B66971" w:rsidR="0070224F" w:rsidRPr="00EF13C1" w:rsidRDefault="0070224F" w:rsidP="00443C42">
          <w:pPr>
            <w:pStyle w:val="Encabezado"/>
            <w:jc w:val="right"/>
            <w:rPr>
              <w:rFonts w:ascii="Palatino Linotype" w:hAnsi="Palatino Linotype"/>
              <w:b/>
              <w:sz w:val="22"/>
              <w:szCs w:val="22"/>
            </w:rPr>
          </w:pPr>
          <w:r>
            <w:rPr>
              <w:rFonts w:ascii="Palatino Linotype" w:hAnsi="Palatino Linotype"/>
              <w:b/>
              <w:bCs/>
              <w:sz w:val="22"/>
              <w:szCs w:val="22"/>
            </w:rPr>
            <w:t>Ayuntamiento de Atizapán de Zaragoza</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70224F" w:rsidRPr="00EF13C1" w14:paraId="15CEC1D4" w14:textId="77777777" w:rsidTr="00643C57">
      <w:trPr>
        <w:trHeight w:val="321"/>
        <w:jc w:val="right"/>
      </w:trPr>
      <w:tc>
        <w:tcPr>
          <w:tcW w:w="2552" w:type="dxa"/>
          <w:vAlign w:val="center"/>
        </w:tcPr>
        <w:p w14:paraId="2EEA8623" w14:textId="77777777" w:rsidR="0070224F" w:rsidRPr="00EF13C1" w:rsidRDefault="0070224F"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70224F" w:rsidRPr="00EF13C1" w:rsidRDefault="0070224F"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70224F" w:rsidRDefault="007022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70224F" w:rsidRDefault="0070224F"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0224F" w:rsidRPr="00EF13C1" w14:paraId="1A4C1239" w14:textId="77777777" w:rsidTr="00643C57">
      <w:trPr>
        <w:trHeight w:val="138"/>
        <w:jc w:val="right"/>
      </w:trPr>
      <w:tc>
        <w:tcPr>
          <w:tcW w:w="2552" w:type="dxa"/>
          <w:vAlign w:val="center"/>
        </w:tcPr>
        <w:p w14:paraId="05E8D394" w14:textId="77777777" w:rsidR="0070224F" w:rsidRPr="00EF13C1" w:rsidRDefault="0070224F"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33C11CB2" w:rsidR="0070224F" w:rsidRPr="00EF13C1" w:rsidRDefault="0070224F" w:rsidP="00FE1F87">
          <w:pPr>
            <w:pStyle w:val="Encabezado"/>
            <w:jc w:val="right"/>
            <w:rPr>
              <w:rFonts w:ascii="Palatino Linotype" w:hAnsi="Palatino Linotype"/>
              <w:b/>
              <w:sz w:val="22"/>
              <w:szCs w:val="22"/>
            </w:rPr>
          </w:pPr>
          <w:r>
            <w:rPr>
              <w:rFonts w:ascii="Palatino Linotype" w:hAnsi="Palatino Linotype" w:cs="Arial"/>
              <w:b/>
              <w:bCs/>
              <w:sz w:val="22"/>
              <w:szCs w:val="22"/>
              <w:lang w:eastAsia="es-MX"/>
            </w:rPr>
            <w:t>03638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70224F" w:rsidRPr="00EF13C1" w14:paraId="5E026BAE" w14:textId="77777777" w:rsidTr="00643C57">
      <w:trPr>
        <w:trHeight w:val="233"/>
        <w:jc w:val="right"/>
      </w:trPr>
      <w:tc>
        <w:tcPr>
          <w:tcW w:w="2552" w:type="dxa"/>
          <w:vAlign w:val="center"/>
        </w:tcPr>
        <w:p w14:paraId="7363CA5A" w14:textId="77777777" w:rsidR="0070224F" w:rsidRPr="00EF13C1" w:rsidRDefault="0070224F"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3D9DB154" w14:textId="77777777" w:rsidR="00233D1B" w:rsidRPr="00233D1B" w:rsidRDefault="00233D1B" w:rsidP="00C319CD">
          <w:pPr>
            <w:pStyle w:val="Encabezado"/>
            <w:jc w:val="right"/>
            <w:rPr>
              <w:rFonts w:ascii="Palatino Linotype" w:hAnsi="Palatino Linotype"/>
              <w:b/>
              <w:sz w:val="22"/>
              <w:szCs w:val="22"/>
              <w:highlight w:val="black"/>
            </w:rPr>
          </w:pPr>
          <w:r w:rsidRPr="00233D1B">
            <w:rPr>
              <w:rFonts w:ascii="Palatino Linotype" w:hAnsi="Palatino Linotype"/>
              <w:b/>
              <w:sz w:val="22"/>
              <w:szCs w:val="22"/>
              <w:highlight w:val="black"/>
            </w:rPr>
            <w:t>----------------------------------------</w:t>
          </w:r>
        </w:p>
        <w:p w14:paraId="5656E0FF" w14:textId="5D616E93" w:rsidR="0070224F" w:rsidRPr="00EF13C1" w:rsidRDefault="00233D1B" w:rsidP="00C319CD">
          <w:pPr>
            <w:pStyle w:val="Encabezado"/>
            <w:jc w:val="right"/>
            <w:rPr>
              <w:rFonts w:ascii="Palatino Linotype" w:hAnsi="Palatino Linotype"/>
              <w:b/>
              <w:sz w:val="22"/>
              <w:szCs w:val="22"/>
            </w:rPr>
          </w:pPr>
          <w:r w:rsidRPr="00233D1B">
            <w:rPr>
              <w:rFonts w:ascii="Palatino Linotype" w:hAnsi="Palatino Linotype"/>
              <w:b/>
              <w:sz w:val="22"/>
              <w:szCs w:val="22"/>
              <w:highlight w:val="black"/>
            </w:rPr>
            <w:t>----------------------------------------</w:t>
          </w:r>
          <w:r>
            <w:rPr>
              <w:rFonts w:ascii="Palatino Linotype" w:hAnsi="Palatino Linotype"/>
              <w:b/>
              <w:sz w:val="22"/>
              <w:szCs w:val="22"/>
            </w:rPr>
            <w:t xml:space="preserve">  </w:t>
          </w:r>
          <w:r w:rsidR="0070224F">
            <w:rPr>
              <w:rFonts w:ascii="Palatino Linotype" w:hAnsi="Palatino Linotype"/>
              <w:b/>
              <w:sz w:val="22"/>
              <w:szCs w:val="22"/>
            </w:rPr>
            <w:t xml:space="preserve">  </w:t>
          </w:r>
        </w:p>
      </w:tc>
    </w:tr>
    <w:tr w:rsidR="0070224F" w:rsidRPr="00EF13C1" w14:paraId="2D92B102" w14:textId="77777777" w:rsidTr="00643C57">
      <w:trPr>
        <w:trHeight w:val="321"/>
        <w:jc w:val="right"/>
      </w:trPr>
      <w:tc>
        <w:tcPr>
          <w:tcW w:w="2552" w:type="dxa"/>
          <w:vAlign w:val="center"/>
        </w:tcPr>
        <w:p w14:paraId="1DE9D245" w14:textId="65A8C705" w:rsidR="0070224F" w:rsidRPr="00EF13C1" w:rsidRDefault="0070224F"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2B8ED2D0" w:rsidR="0070224F" w:rsidRPr="00EF13C1" w:rsidRDefault="0070224F" w:rsidP="00443C42">
          <w:pPr>
            <w:pStyle w:val="Encabezado"/>
            <w:jc w:val="right"/>
            <w:rPr>
              <w:rFonts w:ascii="Palatino Linotype" w:hAnsi="Palatino Linotype"/>
              <w:b/>
              <w:sz w:val="22"/>
              <w:szCs w:val="22"/>
            </w:rPr>
          </w:pPr>
          <w:r>
            <w:rPr>
              <w:rFonts w:ascii="Palatino Linotype" w:hAnsi="Palatino Linotype"/>
              <w:b/>
              <w:bCs/>
              <w:sz w:val="22"/>
              <w:szCs w:val="22"/>
            </w:rPr>
            <w:t>Ayuntamiento de Atizapán de Zaragoza</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70224F" w:rsidRPr="00EF13C1" w14:paraId="37A51A6D" w14:textId="77777777" w:rsidTr="00643C57">
      <w:trPr>
        <w:trHeight w:val="321"/>
        <w:jc w:val="right"/>
      </w:trPr>
      <w:tc>
        <w:tcPr>
          <w:tcW w:w="2552" w:type="dxa"/>
          <w:vAlign w:val="center"/>
        </w:tcPr>
        <w:p w14:paraId="6F9D60AE" w14:textId="77777777" w:rsidR="0070224F" w:rsidRPr="00EF13C1" w:rsidRDefault="0070224F"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70224F" w:rsidRPr="00EF13C1" w:rsidRDefault="0070224F"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70224F" w:rsidRDefault="0070224F"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2888"/>
    <w:multiLevelType w:val="hybridMultilevel"/>
    <w:tmpl w:val="8EF280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2F1FFC"/>
    <w:multiLevelType w:val="hybridMultilevel"/>
    <w:tmpl w:val="7306335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64A05D3"/>
    <w:multiLevelType w:val="hybridMultilevel"/>
    <w:tmpl w:val="8C5C48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753946"/>
    <w:multiLevelType w:val="hybridMultilevel"/>
    <w:tmpl w:val="968ABB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394437E"/>
    <w:multiLevelType w:val="hybridMultilevel"/>
    <w:tmpl w:val="F0AA2D1A"/>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nsid w:val="13C3412C"/>
    <w:multiLevelType w:val="hybridMultilevel"/>
    <w:tmpl w:val="F57AECC4"/>
    <w:lvl w:ilvl="0" w:tplc="C7CEC306">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45B2427"/>
    <w:multiLevelType w:val="hybridMultilevel"/>
    <w:tmpl w:val="390CEF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1D5C0A8B"/>
    <w:multiLevelType w:val="hybridMultilevel"/>
    <w:tmpl w:val="F70665C6"/>
    <w:lvl w:ilvl="0" w:tplc="EBFE1CE6">
      <w:start w:val="1"/>
      <w:numFmt w:val="upperLetter"/>
      <w:lvlText w:val="%1)"/>
      <w:lvlJc w:val="left"/>
      <w:pPr>
        <w:ind w:left="1146" w:hanging="360"/>
      </w:pPr>
      <w:rPr>
        <w:rFonts w:hint="default"/>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5BD729B"/>
    <w:multiLevelType w:val="hybridMultilevel"/>
    <w:tmpl w:val="2D40388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CCC4651"/>
    <w:multiLevelType w:val="hybridMultilevel"/>
    <w:tmpl w:val="6B9CE160"/>
    <w:lvl w:ilvl="0" w:tplc="A0C07F5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D1C565A"/>
    <w:multiLevelType w:val="hybridMultilevel"/>
    <w:tmpl w:val="CCAED03A"/>
    <w:lvl w:ilvl="0" w:tplc="473400C4">
      <w:start w:val="1"/>
      <w:numFmt w:val="low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4A3FA2"/>
    <w:multiLevelType w:val="hybridMultilevel"/>
    <w:tmpl w:val="15F26A1A"/>
    <w:lvl w:ilvl="0" w:tplc="BB3C7E20">
      <w:start w:val="1"/>
      <w:numFmt w:val="upperRoman"/>
      <w:lvlText w:val="%1."/>
      <w:lvlJc w:val="left"/>
      <w:pPr>
        <w:ind w:left="1146" w:hanging="72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nsid w:val="30875BCA"/>
    <w:multiLevelType w:val="hybridMultilevel"/>
    <w:tmpl w:val="21D09C5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0F553F1"/>
    <w:multiLevelType w:val="hybridMultilevel"/>
    <w:tmpl w:val="1450BE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FF5270"/>
    <w:multiLevelType w:val="hybridMultilevel"/>
    <w:tmpl w:val="60CC0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8286FD8"/>
    <w:multiLevelType w:val="hybridMultilevel"/>
    <w:tmpl w:val="E1DAE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A196E86"/>
    <w:multiLevelType w:val="hybridMultilevel"/>
    <w:tmpl w:val="33BE82BE"/>
    <w:lvl w:ilvl="0" w:tplc="3506A92C">
      <w:start w:val="1"/>
      <w:numFmt w:val="low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C187ADA"/>
    <w:multiLevelType w:val="hybridMultilevel"/>
    <w:tmpl w:val="CE38F778"/>
    <w:lvl w:ilvl="0" w:tplc="C20AB6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D57401F"/>
    <w:multiLevelType w:val="hybridMultilevel"/>
    <w:tmpl w:val="03FE696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39D76CD"/>
    <w:multiLevelType w:val="hybridMultilevel"/>
    <w:tmpl w:val="783E7096"/>
    <w:lvl w:ilvl="0" w:tplc="38EABB7E">
      <w:start w:val="1"/>
      <w:numFmt w:val="upp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9">
    <w:nsid w:val="5875563F"/>
    <w:multiLevelType w:val="hybridMultilevel"/>
    <w:tmpl w:val="0C42B6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nsid w:val="59B82B23"/>
    <w:multiLevelType w:val="hybridMultilevel"/>
    <w:tmpl w:val="23108FE2"/>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nsid w:val="5B797819"/>
    <w:multiLevelType w:val="hybridMultilevel"/>
    <w:tmpl w:val="2C46B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5E2D2993"/>
    <w:multiLevelType w:val="hybridMultilevel"/>
    <w:tmpl w:val="1B362FFC"/>
    <w:lvl w:ilvl="0" w:tplc="715080AE">
      <w:start w:val="1"/>
      <w:numFmt w:val="lowerLetter"/>
      <w:lvlText w:val="%1)"/>
      <w:lvlJc w:val="left"/>
      <w:pPr>
        <w:ind w:left="1110" w:hanging="7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5024E11"/>
    <w:multiLevelType w:val="hybridMultilevel"/>
    <w:tmpl w:val="2FA2E55E"/>
    <w:lvl w:ilvl="0" w:tplc="ADB8E21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B30AE0"/>
    <w:multiLevelType w:val="hybridMultilevel"/>
    <w:tmpl w:val="FC480EE4"/>
    <w:lvl w:ilvl="0" w:tplc="ABA8D364">
      <w:start w:val="1"/>
      <w:numFmt w:val="lowerLetter"/>
      <w:lvlText w:val="%1)"/>
      <w:lvlJc w:val="left"/>
      <w:pPr>
        <w:ind w:left="720" w:hanging="360"/>
      </w:pPr>
      <w:rPr>
        <w:rFonts w:ascii="Palatino Linotype" w:hAnsi="Palatino Linotype" w:hint="default"/>
        <w:color w:val="auto"/>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268546C"/>
    <w:multiLevelType w:val="hybridMultilevel"/>
    <w:tmpl w:val="F0E66CE4"/>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0"/>
  </w:num>
  <w:num w:numId="3">
    <w:abstractNumId w:val="26"/>
  </w:num>
  <w:num w:numId="4">
    <w:abstractNumId w:val="28"/>
  </w:num>
  <w:num w:numId="5">
    <w:abstractNumId w:val="37"/>
  </w:num>
  <w:num w:numId="6">
    <w:abstractNumId w:val="1"/>
  </w:num>
  <w:num w:numId="7">
    <w:abstractNumId w:val="18"/>
  </w:num>
  <w:num w:numId="8">
    <w:abstractNumId w:val="2"/>
  </w:num>
  <w:num w:numId="9">
    <w:abstractNumId w:val="36"/>
  </w:num>
  <w:num w:numId="10">
    <w:abstractNumId w:val="3"/>
  </w:num>
  <w:num w:numId="11">
    <w:abstractNumId w:val="0"/>
  </w:num>
  <w:num w:numId="12">
    <w:abstractNumId w:val="32"/>
  </w:num>
  <w:num w:numId="13">
    <w:abstractNumId w:val="27"/>
  </w:num>
  <w:num w:numId="14">
    <w:abstractNumId w:val="14"/>
  </w:num>
  <w:num w:numId="15">
    <w:abstractNumId w:val="22"/>
  </w:num>
  <w:num w:numId="16">
    <w:abstractNumId w:val="34"/>
  </w:num>
  <w:num w:numId="17">
    <w:abstractNumId w:val="31"/>
  </w:num>
  <w:num w:numId="18">
    <w:abstractNumId w:val="7"/>
  </w:num>
  <w:num w:numId="19">
    <w:abstractNumId w:val="16"/>
  </w:num>
  <w:num w:numId="20">
    <w:abstractNumId w:val="5"/>
  </w:num>
  <w:num w:numId="21">
    <w:abstractNumId w:val="25"/>
  </w:num>
  <w:num w:numId="22">
    <w:abstractNumId w:val="20"/>
  </w:num>
  <w:num w:numId="23">
    <w:abstractNumId w:val="4"/>
  </w:num>
  <w:num w:numId="24">
    <w:abstractNumId w:val="15"/>
  </w:num>
  <w:num w:numId="25">
    <w:abstractNumId w:val="6"/>
  </w:num>
  <w:num w:numId="26">
    <w:abstractNumId w:val="23"/>
  </w:num>
  <w:num w:numId="27">
    <w:abstractNumId w:val="29"/>
  </w:num>
  <w:num w:numId="28">
    <w:abstractNumId w:val="12"/>
  </w:num>
  <w:num w:numId="29">
    <w:abstractNumId w:val="35"/>
  </w:num>
  <w:num w:numId="30">
    <w:abstractNumId w:val="30"/>
  </w:num>
  <w:num w:numId="31">
    <w:abstractNumId w:val="21"/>
  </w:num>
  <w:num w:numId="32">
    <w:abstractNumId w:val="24"/>
  </w:num>
  <w:num w:numId="33">
    <w:abstractNumId w:val="17"/>
  </w:num>
  <w:num w:numId="34">
    <w:abstractNumId w:val="8"/>
  </w:num>
  <w:num w:numId="35">
    <w:abstractNumId w:val="11"/>
  </w:num>
  <w:num w:numId="36">
    <w:abstractNumId w:val="13"/>
  </w:num>
  <w:num w:numId="37">
    <w:abstractNumId w:val="9"/>
  </w:num>
  <w:num w:numId="38">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742F"/>
    <w:rsid w:val="000074D8"/>
    <w:rsid w:val="00007BA7"/>
    <w:rsid w:val="00007ECB"/>
    <w:rsid w:val="00010E6A"/>
    <w:rsid w:val="000110D9"/>
    <w:rsid w:val="00011F41"/>
    <w:rsid w:val="00012472"/>
    <w:rsid w:val="00012620"/>
    <w:rsid w:val="00015148"/>
    <w:rsid w:val="000159BF"/>
    <w:rsid w:val="000164C1"/>
    <w:rsid w:val="00021EA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733FD"/>
    <w:rsid w:val="00075243"/>
    <w:rsid w:val="00076180"/>
    <w:rsid w:val="000800AC"/>
    <w:rsid w:val="00080322"/>
    <w:rsid w:val="00080C23"/>
    <w:rsid w:val="00080DC8"/>
    <w:rsid w:val="00083148"/>
    <w:rsid w:val="00083B70"/>
    <w:rsid w:val="00084BC9"/>
    <w:rsid w:val="00084EED"/>
    <w:rsid w:val="0008542A"/>
    <w:rsid w:val="0009135F"/>
    <w:rsid w:val="00091CA3"/>
    <w:rsid w:val="0009403F"/>
    <w:rsid w:val="00094A70"/>
    <w:rsid w:val="00095947"/>
    <w:rsid w:val="000959FF"/>
    <w:rsid w:val="0009608F"/>
    <w:rsid w:val="00097D9B"/>
    <w:rsid w:val="000A4A9D"/>
    <w:rsid w:val="000A4ACE"/>
    <w:rsid w:val="000A59E5"/>
    <w:rsid w:val="000A5B7C"/>
    <w:rsid w:val="000A748D"/>
    <w:rsid w:val="000A74C9"/>
    <w:rsid w:val="000A77ED"/>
    <w:rsid w:val="000A7AE6"/>
    <w:rsid w:val="000B0475"/>
    <w:rsid w:val="000B0C60"/>
    <w:rsid w:val="000B1E3D"/>
    <w:rsid w:val="000B1FC7"/>
    <w:rsid w:val="000B441B"/>
    <w:rsid w:val="000B4664"/>
    <w:rsid w:val="000B49F5"/>
    <w:rsid w:val="000B4DB9"/>
    <w:rsid w:val="000B5BDA"/>
    <w:rsid w:val="000B5D79"/>
    <w:rsid w:val="000C05B1"/>
    <w:rsid w:val="000C10B9"/>
    <w:rsid w:val="000C1BB0"/>
    <w:rsid w:val="000C36F2"/>
    <w:rsid w:val="000C3721"/>
    <w:rsid w:val="000C4756"/>
    <w:rsid w:val="000C4A8E"/>
    <w:rsid w:val="000C5A04"/>
    <w:rsid w:val="000C6832"/>
    <w:rsid w:val="000D04BF"/>
    <w:rsid w:val="000D09FA"/>
    <w:rsid w:val="000D3253"/>
    <w:rsid w:val="000D33C6"/>
    <w:rsid w:val="000D38B8"/>
    <w:rsid w:val="000D3C7F"/>
    <w:rsid w:val="000D4EE3"/>
    <w:rsid w:val="000D5C91"/>
    <w:rsid w:val="000E0104"/>
    <w:rsid w:val="000E01E0"/>
    <w:rsid w:val="000E05F0"/>
    <w:rsid w:val="000E174A"/>
    <w:rsid w:val="000E2D21"/>
    <w:rsid w:val="000E36AA"/>
    <w:rsid w:val="000E3747"/>
    <w:rsid w:val="000E4394"/>
    <w:rsid w:val="000E5170"/>
    <w:rsid w:val="000E57EB"/>
    <w:rsid w:val="000F2849"/>
    <w:rsid w:val="000F2BA0"/>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5A2E"/>
    <w:rsid w:val="001263B2"/>
    <w:rsid w:val="001266CC"/>
    <w:rsid w:val="0012670D"/>
    <w:rsid w:val="00127F7E"/>
    <w:rsid w:val="001304AE"/>
    <w:rsid w:val="001318B9"/>
    <w:rsid w:val="001318D2"/>
    <w:rsid w:val="00131F81"/>
    <w:rsid w:val="00133B79"/>
    <w:rsid w:val="0013492B"/>
    <w:rsid w:val="00134D9C"/>
    <w:rsid w:val="00135237"/>
    <w:rsid w:val="00135305"/>
    <w:rsid w:val="001368C2"/>
    <w:rsid w:val="001377C3"/>
    <w:rsid w:val="00137CB2"/>
    <w:rsid w:val="00140B88"/>
    <w:rsid w:val="00140D44"/>
    <w:rsid w:val="001413E1"/>
    <w:rsid w:val="00141800"/>
    <w:rsid w:val="001424AE"/>
    <w:rsid w:val="00142DC9"/>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60267"/>
    <w:rsid w:val="0016091E"/>
    <w:rsid w:val="00160977"/>
    <w:rsid w:val="001609F0"/>
    <w:rsid w:val="00161C65"/>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D31"/>
    <w:rsid w:val="001912E6"/>
    <w:rsid w:val="00193347"/>
    <w:rsid w:val="00193527"/>
    <w:rsid w:val="00193F06"/>
    <w:rsid w:val="001A0F17"/>
    <w:rsid w:val="001A138D"/>
    <w:rsid w:val="001A2899"/>
    <w:rsid w:val="001A2C72"/>
    <w:rsid w:val="001A3068"/>
    <w:rsid w:val="001A335F"/>
    <w:rsid w:val="001A3801"/>
    <w:rsid w:val="001A3C9C"/>
    <w:rsid w:val="001A3FE3"/>
    <w:rsid w:val="001A43D7"/>
    <w:rsid w:val="001A55DD"/>
    <w:rsid w:val="001A5A6D"/>
    <w:rsid w:val="001A67B9"/>
    <w:rsid w:val="001A6AEE"/>
    <w:rsid w:val="001B038E"/>
    <w:rsid w:val="001B110E"/>
    <w:rsid w:val="001B2247"/>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39CA"/>
    <w:rsid w:val="001D507E"/>
    <w:rsid w:val="001D70A1"/>
    <w:rsid w:val="001E061A"/>
    <w:rsid w:val="001E1F6F"/>
    <w:rsid w:val="001E20D3"/>
    <w:rsid w:val="001E2AC3"/>
    <w:rsid w:val="001E2E0D"/>
    <w:rsid w:val="001E37FD"/>
    <w:rsid w:val="001E4796"/>
    <w:rsid w:val="001E5648"/>
    <w:rsid w:val="001E5B46"/>
    <w:rsid w:val="001E61D7"/>
    <w:rsid w:val="001E7B9E"/>
    <w:rsid w:val="001E7D8A"/>
    <w:rsid w:val="001E7EE1"/>
    <w:rsid w:val="001F0737"/>
    <w:rsid w:val="001F0D78"/>
    <w:rsid w:val="001F165C"/>
    <w:rsid w:val="001F1AA6"/>
    <w:rsid w:val="001F48B5"/>
    <w:rsid w:val="001F4E03"/>
    <w:rsid w:val="001F4E12"/>
    <w:rsid w:val="001F6140"/>
    <w:rsid w:val="001F6189"/>
    <w:rsid w:val="001F61D8"/>
    <w:rsid w:val="002006E8"/>
    <w:rsid w:val="002024E2"/>
    <w:rsid w:val="00202595"/>
    <w:rsid w:val="002031F3"/>
    <w:rsid w:val="0020324B"/>
    <w:rsid w:val="00204D37"/>
    <w:rsid w:val="00211387"/>
    <w:rsid w:val="00211702"/>
    <w:rsid w:val="0021496E"/>
    <w:rsid w:val="00215717"/>
    <w:rsid w:val="00215785"/>
    <w:rsid w:val="00215985"/>
    <w:rsid w:val="002172B1"/>
    <w:rsid w:val="00217414"/>
    <w:rsid w:val="0021747A"/>
    <w:rsid w:val="002179AC"/>
    <w:rsid w:val="00220992"/>
    <w:rsid w:val="002217BA"/>
    <w:rsid w:val="00222A7D"/>
    <w:rsid w:val="00222C7E"/>
    <w:rsid w:val="00222F04"/>
    <w:rsid w:val="0022306A"/>
    <w:rsid w:val="00223934"/>
    <w:rsid w:val="00223C71"/>
    <w:rsid w:val="00223CAD"/>
    <w:rsid w:val="00226807"/>
    <w:rsid w:val="00226F76"/>
    <w:rsid w:val="002273F3"/>
    <w:rsid w:val="00230012"/>
    <w:rsid w:val="00230C3C"/>
    <w:rsid w:val="002310DA"/>
    <w:rsid w:val="002317CB"/>
    <w:rsid w:val="00232780"/>
    <w:rsid w:val="00233D1B"/>
    <w:rsid w:val="002345FF"/>
    <w:rsid w:val="00234C51"/>
    <w:rsid w:val="00235130"/>
    <w:rsid w:val="002368D9"/>
    <w:rsid w:val="002379BC"/>
    <w:rsid w:val="00237F21"/>
    <w:rsid w:val="0024073E"/>
    <w:rsid w:val="002407C8"/>
    <w:rsid w:val="00240C04"/>
    <w:rsid w:val="00241C33"/>
    <w:rsid w:val="00242F7E"/>
    <w:rsid w:val="0024417B"/>
    <w:rsid w:val="002451AE"/>
    <w:rsid w:val="002457A9"/>
    <w:rsid w:val="00245D34"/>
    <w:rsid w:val="0024659F"/>
    <w:rsid w:val="00246BAD"/>
    <w:rsid w:val="00251874"/>
    <w:rsid w:val="002519B8"/>
    <w:rsid w:val="00253A61"/>
    <w:rsid w:val="00254B63"/>
    <w:rsid w:val="00257C34"/>
    <w:rsid w:val="00261001"/>
    <w:rsid w:val="00263A67"/>
    <w:rsid w:val="0026425B"/>
    <w:rsid w:val="00265609"/>
    <w:rsid w:val="002665BD"/>
    <w:rsid w:val="00267ACF"/>
    <w:rsid w:val="002729A2"/>
    <w:rsid w:val="0027424E"/>
    <w:rsid w:val="0027430D"/>
    <w:rsid w:val="0027514C"/>
    <w:rsid w:val="0027585B"/>
    <w:rsid w:val="00280015"/>
    <w:rsid w:val="0028176A"/>
    <w:rsid w:val="0028222D"/>
    <w:rsid w:val="0028370C"/>
    <w:rsid w:val="002845D3"/>
    <w:rsid w:val="0028520F"/>
    <w:rsid w:val="00286D67"/>
    <w:rsid w:val="00287455"/>
    <w:rsid w:val="0028750D"/>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D79"/>
    <w:rsid w:val="002A6505"/>
    <w:rsid w:val="002A6B32"/>
    <w:rsid w:val="002A79BE"/>
    <w:rsid w:val="002A7E42"/>
    <w:rsid w:val="002B04D1"/>
    <w:rsid w:val="002B085C"/>
    <w:rsid w:val="002B1E14"/>
    <w:rsid w:val="002B2660"/>
    <w:rsid w:val="002B2A2E"/>
    <w:rsid w:val="002B2D61"/>
    <w:rsid w:val="002B3CA5"/>
    <w:rsid w:val="002B5522"/>
    <w:rsid w:val="002B5B97"/>
    <w:rsid w:val="002B60BA"/>
    <w:rsid w:val="002C0D19"/>
    <w:rsid w:val="002C0D6D"/>
    <w:rsid w:val="002C13D5"/>
    <w:rsid w:val="002C1BE6"/>
    <w:rsid w:val="002C2D64"/>
    <w:rsid w:val="002C2F64"/>
    <w:rsid w:val="002C47ED"/>
    <w:rsid w:val="002C4B72"/>
    <w:rsid w:val="002C5114"/>
    <w:rsid w:val="002C5C49"/>
    <w:rsid w:val="002C5F9E"/>
    <w:rsid w:val="002C60C0"/>
    <w:rsid w:val="002C71E8"/>
    <w:rsid w:val="002D01A1"/>
    <w:rsid w:val="002D15F0"/>
    <w:rsid w:val="002D1A38"/>
    <w:rsid w:val="002D1B90"/>
    <w:rsid w:val="002D2BA5"/>
    <w:rsid w:val="002D373C"/>
    <w:rsid w:val="002D3C1F"/>
    <w:rsid w:val="002D4F3F"/>
    <w:rsid w:val="002D4FB3"/>
    <w:rsid w:val="002D6E3A"/>
    <w:rsid w:val="002E0409"/>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45B6"/>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8CF"/>
    <w:rsid w:val="0033490A"/>
    <w:rsid w:val="00336204"/>
    <w:rsid w:val="0033639C"/>
    <w:rsid w:val="00336656"/>
    <w:rsid w:val="00336DFB"/>
    <w:rsid w:val="00336E20"/>
    <w:rsid w:val="0033724C"/>
    <w:rsid w:val="003403D2"/>
    <w:rsid w:val="00340746"/>
    <w:rsid w:val="00340EB8"/>
    <w:rsid w:val="00341256"/>
    <w:rsid w:val="00341AF0"/>
    <w:rsid w:val="00343B0D"/>
    <w:rsid w:val="00344487"/>
    <w:rsid w:val="00345439"/>
    <w:rsid w:val="00345D0F"/>
    <w:rsid w:val="003472B3"/>
    <w:rsid w:val="00354510"/>
    <w:rsid w:val="00357C4D"/>
    <w:rsid w:val="00360010"/>
    <w:rsid w:val="0036073F"/>
    <w:rsid w:val="00363668"/>
    <w:rsid w:val="00363B47"/>
    <w:rsid w:val="00364109"/>
    <w:rsid w:val="00364479"/>
    <w:rsid w:val="003646F2"/>
    <w:rsid w:val="003651F9"/>
    <w:rsid w:val="003654DD"/>
    <w:rsid w:val="00365C6E"/>
    <w:rsid w:val="00366152"/>
    <w:rsid w:val="0036621B"/>
    <w:rsid w:val="0037160E"/>
    <w:rsid w:val="003716BC"/>
    <w:rsid w:val="00371DE5"/>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42D"/>
    <w:rsid w:val="00387DC9"/>
    <w:rsid w:val="00387DEB"/>
    <w:rsid w:val="00391C71"/>
    <w:rsid w:val="003930A6"/>
    <w:rsid w:val="00393B71"/>
    <w:rsid w:val="0039460E"/>
    <w:rsid w:val="00395135"/>
    <w:rsid w:val="00395B50"/>
    <w:rsid w:val="00395D6C"/>
    <w:rsid w:val="00395F46"/>
    <w:rsid w:val="00396BE9"/>
    <w:rsid w:val="003972EF"/>
    <w:rsid w:val="003A0910"/>
    <w:rsid w:val="003A1809"/>
    <w:rsid w:val="003A22D2"/>
    <w:rsid w:val="003A27E7"/>
    <w:rsid w:val="003A3B6F"/>
    <w:rsid w:val="003A48A9"/>
    <w:rsid w:val="003A521F"/>
    <w:rsid w:val="003A53F5"/>
    <w:rsid w:val="003A590B"/>
    <w:rsid w:val="003A5CF8"/>
    <w:rsid w:val="003A616C"/>
    <w:rsid w:val="003A6600"/>
    <w:rsid w:val="003A6A5A"/>
    <w:rsid w:val="003A6B85"/>
    <w:rsid w:val="003A6BAD"/>
    <w:rsid w:val="003A6E98"/>
    <w:rsid w:val="003A7258"/>
    <w:rsid w:val="003A7F8C"/>
    <w:rsid w:val="003B0FFE"/>
    <w:rsid w:val="003B24B4"/>
    <w:rsid w:val="003B252C"/>
    <w:rsid w:val="003B395B"/>
    <w:rsid w:val="003B4F02"/>
    <w:rsid w:val="003B55AD"/>
    <w:rsid w:val="003B59ED"/>
    <w:rsid w:val="003B5FC5"/>
    <w:rsid w:val="003B6EDB"/>
    <w:rsid w:val="003B6F26"/>
    <w:rsid w:val="003B73A2"/>
    <w:rsid w:val="003B7F27"/>
    <w:rsid w:val="003C1C65"/>
    <w:rsid w:val="003C1E11"/>
    <w:rsid w:val="003C40D9"/>
    <w:rsid w:val="003C4324"/>
    <w:rsid w:val="003C4876"/>
    <w:rsid w:val="003C4F5C"/>
    <w:rsid w:val="003C5ACB"/>
    <w:rsid w:val="003C5DE5"/>
    <w:rsid w:val="003C7282"/>
    <w:rsid w:val="003C73E8"/>
    <w:rsid w:val="003D0B2A"/>
    <w:rsid w:val="003D3747"/>
    <w:rsid w:val="003D3A12"/>
    <w:rsid w:val="003D40AF"/>
    <w:rsid w:val="003D46D0"/>
    <w:rsid w:val="003D47C0"/>
    <w:rsid w:val="003D53D9"/>
    <w:rsid w:val="003D78BC"/>
    <w:rsid w:val="003E0B24"/>
    <w:rsid w:val="003E1504"/>
    <w:rsid w:val="003E2043"/>
    <w:rsid w:val="003E41D1"/>
    <w:rsid w:val="003E4C3B"/>
    <w:rsid w:val="003E5516"/>
    <w:rsid w:val="003E55C8"/>
    <w:rsid w:val="003E6E79"/>
    <w:rsid w:val="003F0149"/>
    <w:rsid w:val="003F15DB"/>
    <w:rsid w:val="003F21A6"/>
    <w:rsid w:val="003F25B4"/>
    <w:rsid w:val="003F2675"/>
    <w:rsid w:val="003F2702"/>
    <w:rsid w:val="003F4806"/>
    <w:rsid w:val="003F4876"/>
    <w:rsid w:val="003F70CA"/>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079D3"/>
    <w:rsid w:val="00411983"/>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5EB8"/>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41B07"/>
    <w:rsid w:val="00442676"/>
    <w:rsid w:val="004438BB"/>
    <w:rsid w:val="00443C42"/>
    <w:rsid w:val="00444132"/>
    <w:rsid w:val="0044471B"/>
    <w:rsid w:val="00446EF8"/>
    <w:rsid w:val="00447338"/>
    <w:rsid w:val="0044796D"/>
    <w:rsid w:val="00450038"/>
    <w:rsid w:val="00450A5F"/>
    <w:rsid w:val="00450E17"/>
    <w:rsid w:val="00451514"/>
    <w:rsid w:val="004518ED"/>
    <w:rsid w:val="00451941"/>
    <w:rsid w:val="00454CEE"/>
    <w:rsid w:val="00455C56"/>
    <w:rsid w:val="00455F52"/>
    <w:rsid w:val="00456556"/>
    <w:rsid w:val="00457AE7"/>
    <w:rsid w:val="00457F8E"/>
    <w:rsid w:val="00463626"/>
    <w:rsid w:val="00464CB9"/>
    <w:rsid w:val="0046566E"/>
    <w:rsid w:val="0047025A"/>
    <w:rsid w:val="00470BB6"/>
    <w:rsid w:val="00470F59"/>
    <w:rsid w:val="00472F73"/>
    <w:rsid w:val="00473924"/>
    <w:rsid w:val="00473EC0"/>
    <w:rsid w:val="00474326"/>
    <w:rsid w:val="00475195"/>
    <w:rsid w:val="004753BC"/>
    <w:rsid w:val="00475EAE"/>
    <w:rsid w:val="00477A15"/>
    <w:rsid w:val="00480EB9"/>
    <w:rsid w:val="00481A7B"/>
    <w:rsid w:val="00481EB0"/>
    <w:rsid w:val="00484F64"/>
    <w:rsid w:val="00486C97"/>
    <w:rsid w:val="004878EB"/>
    <w:rsid w:val="00487D5B"/>
    <w:rsid w:val="00491A61"/>
    <w:rsid w:val="00491B5A"/>
    <w:rsid w:val="00491C96"/>
    <w:rsid w:val="0049305A"/>
    <w:rsid w:val="00493AEC"/>
    <w:rsid w:val="0049407D"/>
    <w:rsid w:val="004959AB"/>
    <w:rsid w:val="00496359"/>
    <w:rsid w:val="004973CB"/>
    <w:rsid w:val="004A0D46"/>
    <w:rsid w:val="004A1389"/>
    <w:rsid w:val="004A213D"/>
    <w:rsid w:val="004A267C"/>
    <w:rsid w:val="004A29C8"/>
    <w:rsid w:val="004A2A7C"/>
    <w:rsid w:val="004A2BE4"/>
    <w:rsid w:val="004A2BF5"/>
    <w:rsid w:val="004A2CDA"/>
    <w:rsid w:val="004A3A87"/>
    <w:rsid w:val="004A3EA6"/>
    <w:rsid w:val="004A48B3"/>
    <w:rsid w:val="004A4F56"/>
    <w:rsid w:val="004A5345"/>
    <w:rsid w:val="004A7437"/>
    <w:rsid w:val="004A7BF5"/>
    <w:rsid w:val="004A7FCE"/>
    <w:rsid w:val="004B0AF3"/>
    <w:rsid w:val="004B2064"/>
    <w:rsid w:val="004B293C"/>
    <w:rsid w:val="004B5030"/>
    <w:rsid w:val="004B6243"/>
    <w:rsid w:val="004B675C"/>
    <w:rsid w:val="004B739E"/>
    <w:rsid w:val="004B7C14"/>
    <w:rsid w:val="004B7D15"/>
    <w:rsid w:val="004C00B4"/>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85C"/>
    <w:rsid w:val="004D3DAC"/>
    <w:rsid w:val="004D4ABA"/>
    <w:rsid w:val="004D5424"/>
    <w:rsid w:val="004D5D71"/>
    <w:rsid w:val="004D6DD5"/>
    <w:rsid w:val="004E0A39"/>
    <w:rsid w:val="004E0D65"/>
    <w:rsid w:val="004E1B19"/>
    <w:rsid w:val="004E4C6D"/>
    <w:rsid w:val="004E50CD"/>
    <w:rsid w:val="004E6B35"/>
    <w:rsid w:val="004F1A35"/>
    <w:rsid w:val="004F2449"/>
    <w:rsid w:val="004F2E58"/>
    <w:rsid w:val="004F44C7"/>
    <w:rsid w:val="004F489F"/>
    <w:rsid w:val="004F5F95"/>
    <w:rsid w:val="004F6ADB"/>
    <w:rsid w:val="004F6FC9"/>
    <w:rsid w:val="004F766F"/>
    <w:rsid w:val="004F76DF"/>
    <w:rsid w:val="004F7944"/>
    <w:rsid w:val="0050181B"/>
    <w:rsid w:val="005019BB"/>
    <w:rsid w:val="0050257B"/>
    <w:rsid w:val="005035A7"/>
    <w:rsid w:val="00503A08"/>
    <w:rsid w:val="0050506A"/>
    <w:rsid w:val="00505C5D"/>
    <w:rsid w:val="00506A59"/>
    <w:rsid w:val="005074EB"/>
    <w:rsid w:val="00507BA5"/>
    <w:rsid w:val="00511D0F"/>
    <w:rsid w:val="005122CA"/>
    <w:rsid w:val="005124B4"/>
    <w:rsid w:val="00512F22"/>
    <w:rsid w:val="005130F8"/>
    <w:rsid w:val="0051313C"/>
    <w:rsid w:val="00513B57"/>
    <w:rsid w:val="005145CE"/>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74B5"/>
    <w:rsid w:val="005376E1"/>
    <w:rsid w:val="005407C5"/>
    <w:rsid w:val="00540B96"/>
    <w:rsid w:val="0054109D"/>
    <w:rsid w:val="0054191B"/>
    <w:rsid w:val="00542B3A"/>
    <w:rsid w:val="00544EC9"/>
    <w:rsid w:val="00544F87"/>
    <w:rsid w:val="005462C0"/>
    <w:rsid w:val="0055084A"/>
    <w:rsid w:val="00550D2E"/>
    <w:rsid w:val="005520BF"/>
    <w:rsid w:val="00552682"/>
    <w:rsid w:val="005529B7"/>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6C20"/>
    <w:rsid w:val="00567746"/>
    <w:rsid w:val="005679E9"/>
    <w:rsid w:val="005734E4"/>
    <w:rsid w:val="00574296"/>
    <w:rsid w:val="005744F0"/>
    <w:rsid w:val="00574D47"/>
    <w:rsid w:val="005757E9"/>
    <w:rsid w:val="00575BB2"/>
    <w:rsid w:val="00577432"/>
    <w:rsid w:val="00577B60"/>
    <w:rsid w:val="00577C6C"/>
    <w:rsid w:val="00577DB2"/>
    <w:rsid w:val="00580334"/>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198B"/>
    <w:rsid w:val="0059336F"/>
    <w:rsid w:val="00595511"/>
    <w:rsid w:val="0059757A"/>
    <w:rsid w:val="005A05F4"/>
    <w:rsid w:val="005A0A64"/>
    <w:rsid w:val="005A252E"/>
    <w:rsid w:val="005A2A65"/>
    <w:rsid w:val="005A2C62"/>
    <w:rsid w:val="005A3513"/>
    <w:rsid w:val="005A3BD7"/>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27DD"/>
    <w:rsid w:val="005D3493"/>
    <w:rsid w:val="005D5C8E"/>
    <w:rsid w:val="005D7322"/>
    <w:rsid w:val="005E12E6"/>
    <w:rsid w:val="005E223A"/>
    <w:rsid w:val="005E29D8"/>
    <w:rsid w:val="005E2BAE"/>
    <w:rsid w:val="005E309B"/>
    <w:rsid w:val="005E34C4"/>
    <w:rsid w:val="005E34F4"/>
    <w:rsid w:val="005E3683"/>
    <w:rsid w:val="005E5798"/>
    <w:rsid w:val="005F0141"/>
    <w:rsid w:val="005F0167"/>
    <w:rsid w:val="005F1954"/>
    <w:rsid w:val="005F5071"/>
    <w:rsid w:val="005F56E1"/>
    <w:rsid w:val="005F62B2"/>
    <w:rsid w:val="005F715E"/>
    <w:rsid w:val="005F748B"/>
    <w:rsid w:val="00601D46"/>
    <w:rsid w:val="0060246B"/>
    <w:rsid w:val="006040D5"/>
    <w:rsid w:val="00604626"/>
    <w:rsid w:val="00604AC3"/>
    <w:rsid w:val="0060640F"/>
    <w:rsid w:val="006071D8"/>
    <w:rsid w:val="006118BE"/>
    <w:rsid w:val="00611FDE"/>
    <w:rsid w:val="0061249A"/>
    <w:rsid w:val="00613008"/>
    <w:rsid w:val="00613B7D"/>
    <w:rsid w:val="00614206"/>
    <w:rsid w:val="00614C8B"/>
    <w:rsid w:val="00616288"/>
    <w:rsid w:val="006176D5"/>
    <w:rsid w:val="00617727"/>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4137E"/>
    <w:rsid w:val="00643761"/>
    <w:rsid w:val="00643C57"/>
    <w:rsid w:val="00643CD7"/>
    <w:rsid w:val="00644F94"/>
    <w:rsid w:val="00645227"/>
    <w:rsid w:val="0064691B"/>
    <w:rsid w:val="00646A08"/>
    <w:rsid w:val="00646F09"/>
    <w:rsid w:val="006474D3"/>
    <w:rsid w:val="00647AAA"/>
    <w:rsid w:val="006507FA"/>
    <w:rsid w:val="006512C1"/>
    <w:rsid w:val="00651B1C"/>
    <w:rsid w:val="006527F8"/>
    <w:rsid w:val="00652902"/>
    <w:rsid w:val="00652BB2"/>
    <w:rsid w:val="00653174"/>
    <w:rsid w:val="00653690"/>
    <w:rsid w:val="006538CA"/>
    <w:rsid w:val="00654679"/>
    <w:rsid w:val="00655A70"/>
    <w:rsid w:val="00657B93"/>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91A"/>
    <w:rsid w:val="00690ADC"/>
    <w:rsid w:val="00691C8F"/>
    <w:rsid w:val="006920D6"/>
    <w:rsid w:val="0069259C"/>
    <w:rsid w:val="00693427"/>
    <w:rsid w:val="00695055"/>
    <w:rsid w:val="006964B5"/>
    <w:rsid w:val="00696C2B"/>
    <w:rsid w:val="00696EF8"/>
    <w:rsid w:val="006A142D"/>
    <w:rsid w:val="006A144F"/>
    <w:rsid w:val="006A2D52"/>
    <w:rsid w:val="006A3045"/>
    <w:rsid w:val="006A36E1"/>
    <w:rsid w:val="006A3BED"/>
    <w:rsid w:val="006A46F4"/>
    <w:rsid w:val="006A5A79"/>
    <w:rsid w:val="006A70AF"/>
    <w:rsid w:val="006A7BC6"/>
    <w:rsid w:val="006A7CA8"/>
    <w:rsid w:val="006B0198"/>
    <w:rsid w:val="006B01D5"/>
    <w:rsid w:val="006B12E8"/>
    <w:rsid w:val="006B4AF4"/>
    <w:rsid w:val="006B6B2C"/>
    <w:rsid w:val="006B6E20"/>
    <w:rsid w:val="006C2417"/>
    <w:rsid w:val="006C28DB"/>
    <w:rsid w:val="006C2A0E"/>
    <w:rsid w:val="006C37B7"/>
    <w:rsid w:val="006C4ABE"/>
    <w:rsid w:val="006C50C2"/>
    <w:rsid w:val="006C563A"/>
    <w:rsid w:val="006C6A85"/>
    <w:rsid w:val="006C73F5"/>
    <w:rsid w:val="006C7C01"/>
    <w:rsid w:val="006D0B81"/>
    <w:rsid w:val="006D1A53"/>
    <w:rsid w:val="006D27EF"/>
    <w:rsid w:val="006D3A65"/>
    <w:rsid w:val="006D5024"/>
    <w:rsid w:val="006D52D1"/>
    <w:rsid w:val="006D5682"/>
    <w:rsid w:val="006D652F"/>
    <w:rsid w:val="006D79F5"/>
    <w:rsid w:val="006E0427"/>
    <w:rsid w:val="006E1056"/>
    <w:rsid w:val="006E174E"/>
    <w:rsid w:val="006E1753"/>
    <w:rsid w:val="006E257F"/>
    <w:rsid w:val="006E2E7B"/>
    <w:rsid w:val="006E4346"/>
    <w:rsid w:val="006E4699"/>
    <w:rsid w:val="006E6DE0"/>
    <w:rsid w:val="006E6F9B"/>
    <w:rsid w:val="006F0145"/>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224F"/>
    <w:rsid w:val="00703065"/>
    <w:rsid w:val="00703C40"/>
    <w:rsid w:val="00704281"/>
    <w:rsid w:val="00704608"/>
    <w:rsid w:val="00707096"/>
    <w:rsid w:val="00710E38"/>
    <w:rsid w:val="00710FD2"/>
    <w:rsid w:val="007115A3"/>
    <w:rsid w:val="0071282A"/>
    <w:rsid w:val="00712CA5"/>
    <w:rsid w:val="00713E7D"/>
    <w:rsid w:val="007169F7"/>
    <w:rsid w:val="007173CB"/>
    <w:rsid w:val="00720CBE"/>
    <w:rsid w:val="00721F66"/>
    <w:rsid w:val="00721F9B"/>
    <w:rsid w:val="0072227F"/>
    <w:rsid w:val="00722530"/>
    <w:rsid w:val="00722E4D"/>
    <w:rsid w:val="007237BF"/>
    <w:rsid w:val="0072483C"/>
    <w:rsid w:val="00724D2F"/>
    <w:rsid w:val="00724ECD"/>
    <w:rsid w:val="0072759C"/>
    <w:rsid w:val="0073023D"/>
    <w:rsid w:val="007306B8"/>
    <w:rsid w:val="00730DE2"/>
    <w:rsid w:val="00731962"/>
    <w:rsid w:val="00731E0E"/>
    <w:rsid w:val="00732576"/>
    <w:rsid w:val="00733C13"/>
    <w:rsid w:val="00734412"/>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312F"/>
    <w:rsid w:val="007640A5"/>
    <w:rsid w:val="00764918"/>
    <w:rsid w:val="007656FA"/>
    <w:rsid w:val="007658E1"/>
    <w:rsid w:val="00770EC5"/>
    <w:rsid w:val="007716C6"/>
    <w:rsid w:val="00771967"/>
    <w:rsid w:val="00772DB9"/>
    <w:rsid w:val="00774141"/>
    <w:rsid w:val="00774858"/>
    <w:rsid w:val="00774DFD"/>
    <w:rsid w:val="00780998"/>
    <w:rsid w:val="007813C1"/>
    <w:rsid w:val="0078288E"/>
    <w:rsid w:val="00782D4D"/>
    <w:rsid w:val="00784B40"/>
    <w:rsid w:val="00784EB3"/>
    <w:rsid w:val="0078532B"/>
    <w:rsid w:val="00787223"/>
    <w:rsid w:val="00787286"/>
    <w:rsid w:val="00787C99"/>
    <w:rsid w:val="007914E4"/>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C70F6"/>
    <w:rsid w:val="007C7F00"/>
    <w:rsid w:val="007D29DA"/>
    <w:rsid w:val="007D3355"/>
    <w:rsid w:val="007D3CB5"/>
    <w:rsid w:val="007D5151"/>
    <w:rsid w:val="007D5380"/>
    <w:rsid w:val="007D5882"/>
    <w:rsid w:val="007D5E88"/>
    <w:rsid w:val="007D6358"/>
    <w:rsid w:val="007D6E14"/>
    <w:rsid w:val="007D7B08"/>
    <w:rsid w:val="007D7EF3"/>
    <w:rsid w:val="007E0D13"/>
    <w:rsid w:val="007E13B8"/>
    <w:rsid w:val="007E16D2"/>
    <w:rsid w:val="007E1AA4"/>
    <w:rsid w:val="007E2D7D"/>
    <w:rsid w:val="007E304A"/>
    <w:rsid w:val="007E3AF8"/>
    <w:rsid w:val="007E4D9C"/>
    <w:rsid w:val="007E5278"/>
    <w:rsid w:val="007E5803"/>
    <w:rsid w:val="007E68E3"/>
    <w:rsid w:val="007E6AD6"/>
    <w:rsid w:val="007E7A98"/>
    <w:rsid w:val="007F0C33"/>
    <w:rsid w:val="007F0FBA"/>
    <w:rsid w:val="007F22C1"/>
    <w:rsid w:val="007F4613"/>
    <w:rsid w:val="007F7FB5"/>
    <w:rsid w:val="0080015F"/>
    <w:rsid w:val="008004EE"/>
    <w:rsid w:val="00803092"/>
    <w:rsid w:val="00803490"/>
    <w:rsid w:val="008042D3"/>
    <w:rsid w:val="008057A7"/>
    <w:rsid w:val="00807F3F"/>
    <w:rsid w:val="00810B2A"/>
    <w:rsid w:val="00811F43"/>
    <w:rsid w:val="00813416"/>
    <w:rsid w:val="00813708"/>
    <w:rsid w:val="0081429D"/>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9F"/>
    <w:rsid w:val="00840F27"/>
    <w:rsid w:val="00842795"/>
    <w:rsid w:val="00843C16"/>
    <w:rsid w:val="0084419D"/>
    <w:rsid w:val="0084555A"/>
    <w:rsid w:val="00846690"/>
    <w:rsid w:val="008469E1"/>
    <w:rsid w:val="008473FA"/>
    <w:rsid w:val="0085201C"/>
    <w:rsid w:val="008523BA"/>
    <w:rsid w:val="00854B4E"/>
    <w:rsid w:val="008560F4"/>
    <w:rsid w:val="00856F27"/>
    <w:rsid w:val="008604AA"/>
    <w:rsid w:val="00861BA1"/>
    <w:rsid w:val="00861BFB"/>
    <w:rsid w:val="008639C8"/>
    <w:rsid w:val="00863ACE"/>
    <w:rsid w:val="008641A7"/>
    <w:rsid w:val="008644D8"/>
    <w:rsid w:val="00864D74"/>
    <w:rsid w:val="00866B55"/>
    <w:rsid w:val="00867C9F"/>
    <w:rsid w:val="00871D98"/>
    <w:rsid w:val="00873734"/>
    <w:rsid w:val="008741F0"/>
    <w:rsid w:val="00875167"/>
    <w:rsid w:val="00881E13"/>
    <w:rsid w:val="00883450"/>
    <w:rsid w:val="00884101"/>
    <w:rsid w:val="0088519C"/>
    <w:rsid w:val="00885B9C"/>
    <w:rsid w:val="0088641A"/>
    <w:rsid w:val="00887E70"/>
    <w:rsid w:val="00891A33"/>
    <w:rsid w:val="00891CCC"/>
    <w:rsid w:val="008920CF"/>
    <w:rsid w:val="00892E87"/>
    <w:rsid w:val="008977F3"/>
    <w:rsid w:val="00897B57"/>
    <w:rsid w:val="008A265E"/>
    <w:rsid w:val="008A3855"/>
    <w:rsid w:val="008A4EE5"/>
    <w:rsid w:val="008A5914"/>
    <w:rsid w:val="008A66FC"/>
    <w:rsid w:val="008A6978"/>
    <w:rsid w:val="008A6999"/>
    <w:rsid w:val="008A7B21"/>
    <w:rsid w:val="008B1505"/>
    <w:rsid w:val="008B62A6"/>
    <w:rsid w:val="008B7426"/>
    <w:rsid w:val="008B7ADE"/>
    <w:rsid w:val="008C06B1"/>
    <w:rsid w:val="008C1752"/>
    <w:rsid w:val="008C2B3C"/>
    <w:rsid w:val="008C41A7"/>
    <w:rsid w:val="008C499D"/>
    <w:rsid w:val="008C4B36"/>
    <w:rsid w:val="008C516A"/>
    <w:rsid w:val="008C5A52"/>
    <w:rsid w:val="008C637D"/>
    <w:rsid w:val="008C6700"/>
    <w:rsid w:val="008C67D3"/>
    <w:rsid w:val="008C6A7F"/>
    <w:rsid w:val="008C7AE6"/>
    <w:rsid w:val="008D0144"/>
    <w:rsid w:val="008D02A3"/>
    <w:rsid w:val="008D0565"/>
    <w:rsid w:val="008D261E"/>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1C1E"/>
    <w:rsid w:val="008F269D"/>
    <w:rsid w:val="008F2A5E"/>
    <w:rsid w:val="008F2C40"/>
    <w:rsid w:val="008F2D98"/>
    <w:rsid w:val="008F3336"/>
    <w:rsid w:val="008F3AB8"/>
    <w:rsid w:val="008F401B"/>
    <w:rsid w:val="008F48C7"/>
    <w:rsid w:val="008F5E2B"/>
    <w:rsid w:val="008F67C1"/>
    <w:rsid w:val="00900BD0"/>
    <w:rsid w:val="00901AF5"/>
    <w:rsid w:val="00906BC8"/>
    <w:rsid w:val="009071FE"/>
    <w:rsid w:val="00912528"/>
    <w:rsid w:val="00913193"/>
    <w:rsid w:val="00913877"/>
    <w:rsid w:val="00915778"/>
    <w:rsid w:val="00915FCF"/>
    <w:rsid w:val="009164DD"/>
    <w:rsid w:val="00916D48"/>
    <w:rsid w:val="009178BF"/>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37CA6"/>
    <w:rsid w:val="00940DD5"/>
    <w:rsid w:val="00941091"/>
    <w:rsid w:val="00941DC4"/>
    <w:rsid w:val="00942E6D"/>
    <w:rsid w:val="00943463"/>
    <w:rsid w:val="00944A07"/>
    <w:rsid w:val="009453DB"/>
    <w:rsid w:val="00946F09"/>
    <w:rsid w:val="00951D99"/>
    <w:rsid w:val="00952F10"/>
    <w:rsid w:val="009538E4"/>
    <w:rsid w:val="009541D7"/>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70182"/>
    <w:rsid w:val="0097043C"/>
    <w:rsid w:val="00970701"/>
    <w:rsid w:val="0097095C"/>
    <w:rsid w:val="00970D24"/>
    <w:rsid w:val="00971D5A"/>
    <w:rsid w:val="009723BB"/>
    <w:rsid w:val="00972668"/>
    <w:rsid w:val="009727B4"/>
    <w:rsid w:val="00974266"/>
    <w:rsid w:val="00976C31"/>
    <w:rsid w:val="00976DBD"/>
    <w:rsid w:val="009800C6"/>
    <w:rsid w:val="00980844"/>
    <w:rsid w:val="00982EE3"/>
    <w:rsid w:val="009844CA"/>
    <w:rsid w:val="009865C2"/>
    <w:rsid w:val="009868FB"/>
    <w:rsid w:val="009905F4"/>
    <w:rsid w:val="00990E2E"/>
    <w:rsid w:val="0099113E"/>
    <w:rsid w:val="0099177C"/>
    <w:rsid w:val="00991E34"/>
    <w:rsid w:val="009924E6"/>
    <w:rsid w:val="0099438D"/>
    <w:rsid w:val="0099446C"/>
    <w:rsid w:val="009949A7"/>
    <w:rsid w:val="00996C86"/>
    <w:rsid w:val="00997086"/>
    <w:rsid w:val="0099752D"/>
    <w:rsid w:val="00997883"/>
    <w:rsid w:val="009979E1"/>
    <w:rsid w:val="00997F65"/>
    <w:rsid w:val="009A08D3"/>
    <w:rsid w:val="009A0C07"/>
    <w:rsid w:val="009A1723"/>
    <w:rsid w:val="009A200F"/>
    <w:rsid w:val="009A2D60"/>
    <w:rsid w:val="009A5191"/>
    <w:rsid w:val="009A52F3"/>
    <w:rsid w:val="009A68E9"/>
    <w:rsid w:val="009B0A6C"/>
    <w:rsid w:val="009B0AC1"/>
    <w:rsid w:val="009B0F5C"/>
    <w:rsid w:val="009B11D6"/>
    <w:rsid w:val="009B2E67"/>
    <w:rsid w:val="009B2EE4"/>
    <w:rsid w:val="009B4112"/>
    <w:rsid w:val="009B4864"/>
    <w:rsid w:val="009B48AC"/>
    <w:rsid w:val="009B55AA"/>
    <w:rsid w:val="009B5733"/>
    <w:rsid w:val="009B6129"/>
    <w:rsid w:val="009B6F16"/>
    <w:rsid w:val="009C021F"/>
    <w:rsid w:val="009C3A05"/>
    <w:rsid w:val="009C6A33"/>
    <w:rsid w:val="009C7696"/>
    <w:rsid w:val="009C7C25"/>
    <w:rsid w:val="009D0271"/>
    <w:rsid w:val="009D1408"/>
    <w:rsid w:val="009D1A47"/>
    <w:rsid w:val="009D33E1"/>
    <w:rsid w:val="009D457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4181"/>
    <w:rsid w:val="00A552B0"/>
    <w:rsid w:val="00A568F3"/>
    <w:rsid w:val="00A572BC"/>
    <w:rsid w:val="00A575AA"/>
    <w:rsid w:val="00A57EDB"/>
    <w:rsid w:val="00A61DA7"/>
    <w:rsid w:val="00A6416B"/>
    <w:rsid w:val="00A64CFF"/>
    <w:rsid w:val="00A67C95"/>
    <w:rsid w:val="00A70931"/>
    <w:rsid w:val="00A70CF3"/>
    <w:rsid w:val="00A70DDA"/>
    <w:rsid w:val="00A7166B"/>
    <w:rsid w:val="00A72642"/>
    <w:rsid w:val="00A72A3A"/>
    <w:rsid w:val="00A7719C"/>
    <w:rsid w:val="00A773D5"/>
    <w:rsid w:val="00A775B3"/>
    <w:rsid w:val="00A7766E"/>
    <w:rsid w:val="00A77B84"/>
    <w:rsid w:val="00A806E8"/>
    <w:rsid w:val="00A81106"/>
    <w:rsid w:val="00A81537"/>
    <w:rsid w:val="00A82724"/>
    <w:rsid w:val="00A83750"/>
    <w:rsid w:val="00A83BBF"/>
    <w:rsid w:val="00A83D03"/>
    <w:rsid w:val="00A8620F"/>
    <w:rsid w:val="00A86E42"/>
    <w:rsid w:val="00A8769A"/>
    <w:rsid w:val="00A87B31"/>
    <w:rsid w:val="00A906FE"/>
    <w:rsid w:val="00A91242"/>
    <w:rsid w:val="00A91EED"/>
    <w:rsid w:val="00A92570"/>
    <w:rsid w:val="00A94055"/>
    <w:rsid w:val="00A94951"/>
    <w:rsid w:val="00AA0660"/>
    <w:rsid w:val="00AA1C69"/>
    <w:rsid w:val="00AA1FBA"/>
    <w:rsid w:val="00AA2A0A"/>
    <w:rsid w:val="00AA2AD3"/>
    <w:rsid w:val="00AA3E73"/>
    <w:rsid w:val="00AA5E73"/>
    <w:rsid w:val="00AA6228"/>
    <w:rsid w:val="00AA690E"/>
    <w:rsid w:val="00AA69A4"/>
    <w:rsid w:val="00AA6EC0"/>
    <w:rsid w:val="00AA7699"/>
    <w:rsid w:val="00AA7767"/>
    <w:rsid w:val="00AA7A73"/>
    <w:rsid w:val="00AA7FE5"/>
    <w:rsid w:val="00AB0DEE"/>
    <w:rsid w:val="00AB1D2B"/>
    <w:rsid w:val="00AB274F"/>
    <w:rsid w:val="00AB2A4A"/>
    <w:rsid w:val="00AB2C84"/>
    <w:rsid w:val="00AB4F9C"/>
    <w:rsid w:val="00AB6156"/>
    <w:rsid w:val="00AB645E"/>
    <w:rsid w:val="00AB6BE3"/>
    <w:rsid w:val="00AB7726"/>
    <w:rsid w:val="00AC087F"/>
    <w:rsid w:val="00AC0B88"/>
    <w:rsid w:val="00AC20D6"/>
    <w:rsid w:val="00AC2549"/>
    <w:rsid w:val="00AC451C"/>
    <w:rsid w:val="00AC7F9A"/>
    <w:rsid w:val="00AD0324"/>
    <w:rsid w:val="00AD04DC"/>
    <w:rsid w:val="00AD0B3C"/>
    <w:rsid w:val="00AD0E47"/>
    <w:rsid w:val="00AD24F6"/>
    <w:rsid w:val="00AD33E0"/>
    <w:rsid w:val="00AD3C7B"/>
    <w:rsid w:val="00AD6538"/>
    <w:rsid w:val="00AD66A8"/>
    <w:rsid w:val="00AE0480"/>
    <w:rsid w:val="00AE080B"/>
    <w:rsid w:val="00AE254D"/>
    <w:rsid w:val="00AE2673"/>
    <w:rsid w:val="00AE357D"/>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6A1C"/>
    <w:rsid w:val="00AF6CD9"/>
    <w:rsid w:val="00B00B16"/>
    <w:rsid w:val="00B016F7"/>
    <w:rsid w:val="00B01E6D"/>
    <w:rsid w:val="00B049C2"/>
    <w:rsid w:val="00B04F0B"/>
    <w:rsid w:val="00B055B9"/>
    <w:rsid w:val="00B060FB"/>
    <w:rsid w:val="00B06426"/>
    <w:rsid w:val="00B06B87"/>
    <w:rsid w:val="00B07A62"/>
    <w:rsid w:val="00B07CC5"/>
    <w:rsid w:val="00B1137D"/>
    <w:rsid w:val="00B125CA"/>
    <w:rsid w:val="00B12AA3"/>
    <w:rsid w:val="00B13D52"/>
    <w:rsid w:val="00B13D85"/>
    <w:rsid w:val="00B156F5"/>
    <w:rsid w:val="00B15847"/>
    <w:rsid w:val="00B15D2F"/>
    <w:rsid w:val="00B16E2F"/>
    <w:rsid w:val="00B1786A"/>
    <w:rsid w:val="00B2026B"/>
    <w:rsid w:val="00B206D8"/>
    <w:rsid w:val="00B2095A"/>
    <w:rsid w:val="00B22000"/>
    <w:rsid w:val="00B256AA"/>
    <w:rsid w:val="00B25A9A"/>
    <w:rsid w:val="00B27CEB"/>
    <w:rsid w:val="00B307DE"/>
    <w:rsid w:val="00B312C7"/>
    <w:rsid w:val="00B33FF0"/>
    <w:rsid w:val="00B3403B"/>
    <w:rsid w:val="00B34DDB"/>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1F0E"/>
    <w:rsid w:val="00B62C74"/>
    <w:rsid w:val="00B6339C"/>
    <w:rsid w:val="00B65604"/>
    <w:rsid w:val="00B65DFA"/>
    <w:rsid w:val="00B66B57"/>
    <w:rsid w:val="00B708DB"/>
    <w:rsid w:val="00B7183A"/>
    <w:rsid w:val="00B71E6D"/>
    <w:rsid w:val="00B7334E"/>
    <w:rsid w:val="00B73614"/>
    <w:rsid w:val="00B73838"/>
    <w:rsid w:val="00B73B47"/>
    <w:rsid w:val="00B73E8B"/>
    <w:rsid w:val="00B7492E"/>
    <w:rsid w:val="00B74983"/>
    <w:rsid w:val="00B76F07"/>
    <w:rsid w:val="00B81371"/>
    <w:rsid w:val="00B81907"/>
    <w:rsid w:val="00B84C40"/>
    <w:rsid w:val="00B87634"/>
    <w:rsid w:val="00B87DD1"/>
    <w:rsid w:val="00B900BD"/>
    <w:rsid w:val="00B902B4"/>
    <w:rsid w:val="00B91B22"/>
    <w:rsid w:val="00B92241"/>
    <w:rsid w:val="00B943C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1B67"/>
    <w:rsid w:val="00BD1F1C"/>
    <w:rsid w:val="00BD288B"/>
    <w:rsid w:val="00BD2A12"/>
    <w:rsid w:val="00BD2A84"/>
    <w:rsid w:val="00BD2FA5"/>
    <w:rsid w:val="00BD462C"/>
    <w:rsid w:val="00BE00FA"/>
    <w:rsid w:val="00BE0C95"/>
    <w:rsid w:val="00BE0ED1"/>
    <w:rsid w:val="00BE236A"/>
    <w:rsid w:val="00BE2F13"/>
    <w:rsid w:val="00BE3213"/>
    <w:rsid w:val="00BE32EE"/>
    <w:rsid w:val="00BE7363"/>
    <w:rsid w:val="00BE7DA3"/>
    <w:rsid w:val="00BF13B5"/>
    <w:rsid w:val="00BF163B"/>
    <w:rsid w:val="00BF2596"/>
    <w:rsid w:val="00BF45BC"/>
    <w:rsid w:val="00BF55CD"/>
    <w:rsid w:val="00BF5713"/>
    <w:rsid w:val="00BF63E7"/>
    <w:rsid w:val="00BF65DE"/>
    <w:rsid w:val="00BF6CD6"/>
    <w:rsid w:val="00BF6D83"/>
    <w:rsid w:val="00C0055F"/>
    <w:rsid w:val="00C00B10"/>
    <w:rsid w:val="00C014D2"/>
    <w:rsid w:val="00C0225F"/>
    <w:rsid w:val="00C0534C"/>
    <w:rsid w:val="00C06C85"/>
    <w:rsid w:val="00C06CF8"/>
    <w:rsid w:val="00C06E03"/>
    <w:rsid w:val="00C07354"/>
    <w:rsid w:val="00C10453"/>
    <w:rsid w:val="00C117F5"/>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6B39"/>
    <w:rsid w:val="00C37360"/>
    <w:rsid w:val="00C40639"/>
    <w:rsid w:val="00C412F8"/>
    <w:rsid w:val="00C41361"/>
    <w:rsid w:val="00C4163D"/>
    <w:rsid w:val="00C429F8"/>
    <w:rsid w:val="00C42F11"/>
    <w:rsid w:val="00C435BF"/>
    <w:rsid w:val="00C43C64"/>
    <w:rsid w:val="00C445BE"/>
    <w:rsid w:val="00C45893"/>
    <w:rsid w:val="00C45BF0"/>
    <w:rsid w:val="00C45E90"/>
    <w:rsid w:val="00C506DC"/>
    <w:rsid w:val="00C51D06"/>
    <w:rsid w:val="00C53AAB"/>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C7F"/>
    <w:rsid w:val="00C81E3F"/>
    <w:rsid w:val="00C827DB"/>
    <w:rsid w:val="00C82ABC"/>
    <w:rsid w:val="00C83112"/>
    <w:rsid w:val="00C83B8D"/>
    <w:rsid w:val="00C84467"/>
    <w:rsid w:val="00C86DFA"/>
    <w:rsid w:val="00C870B8"/>
    <w:rsid w:val="00C871D4"/>
    <w:rsid w:val="00C9045C"/>
    <w:rsid w:val="00C9061C"/>
    <w:rsid w:val="00C91AD3"/>
    <w:rsid w:val="00C92A15"/>
    <w:rsid w:val="00C94A32"/>
    <w:rsid w:val="00C9545D"/>
    <w:rsid w:val="00C954BF"/>
    <w:rsid w:val="00C9554A"/>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2A0E"/>
    <w:rsid w:val="00CB4A09"/>
    <w:rsid w:val="00CB6F8F"/>
    <w:rsid w:val="00CB7597"/>
    <w:rsid w:val="00CB7D2B"/>
    <w:rsid w:val="00CC05CE"/>
    <w:rsid w:val="00CC1B13"/>
    <w:rsid w:val="00CC1B40"/>
    <w:rsid w:val="00CC2016"/>
    <w:rsid w:val="00CC30C0"/>
    <w:rsid w:val="00CC360E"/>
    <w:rsid w:val="00CC3BD1"/>
    <w:rsid w:val="00CC4811"/>
    <w:rsid w:val="00CC4CEC"/>
    <w:rsid w:val="00CC6CE6"/>
    <w:rsid w:val="00CD0EB2"/>
    <w:rsid w:val="00CD1943"/>
    <w:rsid w:val="00CD252B"/>
    <w:rsid w:val="00CD475E"/>
    <w:rsid w:val="00CD4D11"/>
    <w:rsid w:val="00CD76D4"/>
    <w:rsid w:val="00CD7893"/>
    <w:rsid w:val="00CE10D5"/>
    <w:rsid w:val="00CE275A"/>
    <w:rsid w:val="00CE34F5"/>
    <w:rsid w:val="00CE4A80"/>
    <w:rsid w:val="00CE5FFE"/>
    <w:rsid w:val="00CE6090"/>
    <w:rsid w:val="00CE7C9C"/>
    <w:rsid w:val="00CE7E6A"/>
    <w:rsid w:val="00CF1F01"/>
    <w:rsid w:val="00CF3169"/>
    <w:rsid w:val="00CF3372"/>
    <w:rsid w:val="00CF377E"/>
    <w:rsid w:val="00CF378A"/>
    <w:rsid w:val="00CF4B31"/>
    <w:rsid w:val="00CF5F47"/>
    <w:rsid w:val="00D0115F"/>
    <w:rsid w:val="00D02364"/>
    <w:rsid w:val="00D034A6"/>
    <w:rsid w:val="00D04B8A"/>
    <w:rsid w:val="00D04C80"/>
    <w:rsid w:val="00D051A9"/>
    <w:rsid w:val="00D074F6"/>
    <w:rsid w:val="00D10833"/>
    <w:rsid w:val="00D12356"/>
    <w:rsid w:val="00D1272B"/>
    <w:rsid w:val="00D12A46"/>
    <w:rsid w:val="00D12BB9"/>
    <w:rsid w:val="00D14FA5"/>
    <w:rsid w:val="00D160C9"/>
    <w:rsid w:val="00D222DA"/>
    <w:rsid w:val="00D232FE"/>
    <w:rsid w:val="00D237F2"/>
    <w:rsid w:val="00D248CB"/>
    <w:rsid w:val="00D251DF"/>
    <w:rsid w:val="00D2539B"/>
    <w:rsid w:val="00D256D7"/>
    <w:rsid w:val="00D260C7"/>
    <w:rsid w:val="00D2734A"/>
    <w:rsid w:val="00D304B7"/>
    <w:rsid w:val="00D3353B"/>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D21"/>
    <w:rsid w:val="00D62B9F"/>
    <w:rsid w:val="00D649D1"/>
    <w:rsid w:val="00D64B5F"/>
    <w:rsid w:val="00D64CA4"/>
    <w:rsid w:val="00D64FB8"/>
    <w:rsid w:val="00D65068"/>
    <w:rsid w:val="00D674E6"/>
    <w:rsid w:val="00D678E2"/>
    <w:rsid w:val="00D70F03"/>
    <w:rsid w:val="00D714BB"/>
    <w:rsid w:val="00D74A69"/>
    <w:rsid w:val="00D7581C"/>
    <w:rsid w:val="00D758B9"/>
    <w:rsid w:val="00D77B52"/>
    <w:rsid w:val="00D77BF1"/>
    <w:rsid w:val="00D77E0A"/>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FB6"/>
    <w:rsid w:val="00D936C9"/>
    <w:rsid w:val="00D93866"/>
    <w:rsid w:val="00D96F49"/>
    <w:rsid w:val="00D97019"/>
    <w:rsid w:val="00DA06A9"/>
    <w:rsid w:val="00DA0E3E"/>
    <w:rsid w:val="00DA0FCF"/>
    <w:rsid w:val="00DA2B0A"/>
    <w:rsid w:val="00DA463C"/>
    <w:rsid w:val="00DA4E88"/>
    <w:rsid w:val="00DA4EB0"/>
    <w:rsid w:val="00DA533C"/>
    <w:rsid w:val="00DA735B"/>
    <w:rsid w:val="00DB0704"/>
    <w:rsid w:val="00DB10ED"/>
    <w:rsid w:val="00DB1CD4"/>
    <w:rsid w:val="00DB28D6"/>
    <w:rsid w:val="00DB2AEF"/>
    <w:rsid w:val="00DB34F0"/>
    <w:rsid w:val="00DB4BEF"/>
    <w:rsid w:val="00DB6132"/>
    <w:rsid w:val="00DB632E"/>
    <w:rsid w:val="00DB642C"/>
    <w:rsid w:val="00DB73CB"/>
    <w:rsid w:val="00DB7492"/>
    <w:rsid w:val="00DB7BA0"/>
    <w:rsid w:val="00DC161C"/>
    <w:rsid w:val="00DC2164"/>
    <w:rsid w:val="00DC28EC"/>
    <w:rsid w:val="00DC3873"/>
    <w:rsid w:val="00DC3AA6"/>
    <w:rsid w:val="00DC53EC"/>
    <w:rsid w:val="00DC54D3"/>
    <w:rsid w:val="00DC5C8A"/>
    <w:rsid w:val="00DC6AEA"/>
    <w:rsid w:val="00DC6CF0"/>
    <w:rsid w:val="00DD0582"/>
    <w:rsid w:val="00DD3A5E"/>
    <w:rsid w:val="00DD464A"/>
    <w:rsid w:val="00DD46C2"/>
    <w:rsid w:val="00DD7630"/>
    <w:rsid w:val="00DE00DD"/>
    <w:rsid w:val="00DE132E"/>
    <w:rsid w:val="00DE13CE"/>
    <w:rsid w:val="00DE16F7"/>
    <w:rsid w:val="00DE2367"/>
    <w:rsid w:val="00DE2778"/>
    <w:rsid w:val="00DE3641"/>
    <w:rsid w:val="00DE5177"/>
    <w:rsid w:val="00DE58EC"/>
    <w:rsid w:val="00DF0B0C"/>
    <w:rsid w:val="00DF0DEA"/>
    <w:rsid w:val="00DF1386"/>
    <w:rsid w:val="00DF306F"/>
    <w:rsid w:val="00DF31A8"/>
    <w:rsid w:val="00DF3519"/>
    <w:rsid w:val="00DF3A31"/>
    <w:rsid w:val="00DF3E49"/>
    <w:rsid w:val="00DF3EE7"/>
    <w:rsid w:val="00DF56FA"/>
    <w:rsid w:val="00DF689B"/>
    <w:rsid w:val="00DF6E5E"/>
    <w:rsid w:val="00DF757C"/>
    <w:rsid w:val="00E00D1A"/>
    <w:rsid w:val="00E0118E"/>
    <w:rsid w:val="00E020B7"/>
    <w:rsid w:val="00E030BD"/>
    <w:rsid w:val="00E03246"/>
    <w:rsid w:val="00E03C0E"/>
    <w:rsid w:val="00E04585"/>
    <w:rsid w:val="00E04679"/>
    <w:rsid w:val="00E059A9"/>
    <w:rsid w:val="00E10066"/>
    <w:rsid w:val="00E1248E"/>
    <w:rsid w:val="00E12D1C"/>
    <w:rsid w:val="00E13160"/>
    <w:rsid w:val="00E1346A"/>
    <w:rsid w:val="00E13533"/>
    <w:rsid w:val="00E1460E"/>
    <w:rsid w:val="00E14D25"/>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5206"/>
    <w:rsid w:val="00E353A5"/>
    <w:rsid w:val="00E35BD1"/>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801"/>
    <w:rsid w:val="00E47D78"/>
    <w:rsid w:val="00E50F60"/>
    <w:rsid w:val="00E51C23"/>
    <w:rsid w:val="00E5461F"/>
    <w:rsid w:val="00E558EC"/>
    <w:rsid w:val="00E55F34"/>
    <w:rsid w:val="00E56404"/>
    <w:rsid w:val="00E57C59"/>
    <w:rsid w:val="00E61C27"/>
    <w:rsid w:val="00E62233"/>
    <w:rsid w:val="00E63879"/>
    <w:rsid w:val="00E6401E"/>
    <w:rsid w:val="00E642B6"/>
    <w:rsid w:val="00E6636E"/>
    <w:rsid w:val="00E702E6"/>
    <w:rsid w:val="00E712DA"/>
    <w:rsid w:val="00E715D7"/>
    <w:rsid w:val="00E71FDE"/>
    <w:rsid w:val="00E727B7"/>
    <w:rsid w:val="00E72D5B"/>
    <w:rsid w:val="00E730AA"/>
    <w:rsid w:val="00E76AB6"/>
    <w:rsid w:val="00E76F52"/>
    <w:rsid w:val="00E7790E"/>
    <w:rsid w:val="00E80396"/>
    <w:rsid w:val="00E80FBD"/>
    <w:rsid w:val="00E81CD7"/>
    <w:rsid w:val="00E82919"/>
    <w:rsid w:val="00E85C9E"/>
    <w:rsid w:val="00E8674F"/>
    <w:rsid w:val="00E870F4"/>
    <w:rsid w:val="00E879CE"/>
    <w:rsid w:val="00E90339"/>
    <w:rsid w:val="00E92503"/>
    <w:rsid w:val="00E932D5"/>
    <w:rsid w:val="00E93B6A"/>
    <w:rsid w:val="00E95256"/>
    <w:rsid w:val="00E9537B"/>
    <w:rsid w:val="00E9573E"/>
    <w:rsid w:val="00E96153"/>
    <w:rsid w:val="00E96825"/>
    <w:rsid w:val="00E96D60"/>
    <w:rsid w:val="00E975AC"/>
    <w:rsid w:val="00EA0359"/>
    <w:rsid w:val="00EA18BF"/>
    <w:rsid w:val="00EA1D7C"/>
    <w:rsid w:val="00EA2778"/>
    <w:rsid w:val="00EA31FC"/>
    <w:rsid w:val="00EA564B"/>
    <w:rsid w:val="00EA5752"/>
    <w:rsid w:val="00EA63E9"/>
    <w:rsid w:val="00EA751D"/>
    <w:rsid w:val="00EA7CE4"/>
    <w:rsid w:val="00EB0697"/>
    <w:rsid w:val="00EB1A95"/>
    <w:rsid w:val="00EB20A4"/>
    <w:rsid w:val="00EB27E9"/>
    <w:rsid w:val="00EB40DC"/>
    <w:rsid w:val="00EB5207"/>
    <w:rsid w:val="00EB651A"/>
    <w:rsid w:val="00EB763A"/>
    <w:rsid w:val="00EC0133"/>
    <w:rsid w:val="00EC0EF3"/>
    <w:rsid w:val="00EC2753"/>
    <w:rsid w:val="00EC3352"/>
    <w:rsid w:val="00EC3934"/>
    <w:rsid w:val="00EC393C"/>
    <w:rsid w:val="00EC7352"/>
    <w:rsid w:val="00ED0A25"/>
    <w:rsid w:val="00ED0DCA"/>
    <w:rsid w:val="00ED131F"/>
    <w:rsid w:val="00ED14A3"/>
    <w:rsid w:val="00ED1EA9"/>
    <w:rsid w:val="00ED1FC7"/>
    <w:rsid w:val="00ED2180"/>
    <w:rsid w:val="00ED4409"/>
    <w:rsid w:val="00ED4951"/>
    <w:rsid w:val="00ED4EDE"/>
    <w:rsid w:val="00ED665E"/>
    <w:rsid w:val="00ED7805"/>
    <w:rsid w:val="00EE107C"/>
    <w:rsid w:val="00EE1E68"/>
    <w:rsid w:val="00EE2622"/>
    <w:rsid w:val="00EE3E9C"/>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8F6"/>
    <w:rsid w:val="00F139AF"/>
    <w:rsid w:val="00F13D5C"/>
    <w:rsid w:val="00F1421E"/>
    <w:rsid w:val="00F147C6"/>
    <w:rsid w:val="00F14E17"/>
    <w:rsid w:val="00F159B8"/>
    <w:rsid w:val="00F15A29"/>
    <w:rsid w:val="00F160C5"/>
    <w:rsid w:val="00F167A9"/>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287C"/>
    <w:rsid w:val="00F430E4"/>
    <w:rsid w:val="00F438DE"/>
    <w:rsid w:val="00F43D54"/>
    <w:rsid w:val="00F44EAF"/>
    <w:rsid w:val="00F50622"/>
    <w:rsid w:val="00F523F2"/>
    <w:rsid w:val="00F53AF5"/>
    <w:rsid w:val="00F54800"/>
    <w:rsid w:val="00F54C03"/>
    <w:rsid w:val="00F5543A"/>
    <w:rsid w:val="00F55E1A"/>
    <w:rsid w:val="00F60029"/>
    <w:rsid w:val="00F60650"/>
    <w:rsid w:val="00F60C62"/>
    <w:rsid w:val="00F62382"/>
    <w:rsid w:val="00F63011"/>
    <w:rsid w:val="00F63961"/>
    <w:rsid w:val="00F64791"/>
    <w:rsid w:val="00F66FDC"/>
    <w:rsid w:val="00F67946"/>
    <w:rsid w:val="00F71436"/>
    <w:rsid w:val="00F718D0"/>
    <w:rsid w:val="00F71BEB"/>
    <w:rsid w:val="00F737D9"/>
    <w:rsid w:val="00F739E9"/>
    <w:rsid w:val="00F73B3E"/>
    <w:rsid w:val="00F76CE3"/>
    <w:rsid w:val="00F77F69"/>
    <w:rsid w:val="00F809A3"/>
    <w:rsid w:val="00F81140"/>
    <w:rsid w:val="00F829AB"/>
    <w:rsid w:val="00F84B08"/>
    <w:rsid w:val="00F851D7"/>
    <w:rsid w:val="00F85213"/>
    <w:rsid w:val="00F85237"/>
    <w:rsid w:val="00F856B5"/>
    <w:rsid w:val="00F85786"/>
    <w:rsid w:val="00F85B86"/>
    <w:rsid w:val="00F9000A"/>
    <w:rsid w:val="00F9195D"/>
    <w:rsid w:val="00F92438"/>
    <w:rsid w:val="00F92687"/>
    <w:rsid w:val="00F9392A"/>
    <w:rsid w:val="00F942C2"/>
    <w:rsid w:val="00F947BD"/>
    <w:rsid w:val="00F95381"/>
    <w:rsid w:val="00F95FA7"/>
    <w:rsid w:val="00F965FF"/>
    <w:rsid w:val="00FA27EB"/>
    <w:rsid w:val="00FA2E51"/>
    <w:rsid w:val="00FA5AE3"/>
    <w:rsid w:val="00FA5B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FA"/>
    <w:rsid w:val="00FD0ED5"/>
    <w:rsid w:val="00FD153B"/>
    <w:rsid w:val="00FD176C"/>
    <w:rsid w:val="00FD1DFE"/>
    <w:rsid w:val="00FD2148"/>
    <w:rsid w:val="00FD2782"/>
    <w:rsid w:val="00FD27B5"/>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FB9"/>
    <w:rsid w:val="00FF3A63"/>
    <w:rsid w:val="00FF4559"/>
    <w:rsid w:val="00FF56C5"/>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D50AD92E-9569-48BF-B1C8-821AD3C4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 w:type="paragraph" w:customStyle="1" w:styleId="m8573766670305593871gmail-msolistparagraph">
    <w:name w:val="m_8573766670305593871gmail-msolistparagraph"/>
    <w:basedOn w:val="Normal"/>
    <w:rsid w:val="00E96D60"/>
    <w:pPr>
      <w:spacing w:before="100" w:beforeAutospacing="1" w:after="100" w:afterAutospacing="1"/>
    </w:pPr>
    <w:rPr>
      <w:rFonts w:ascii="Times New Roman" w:eastAsia="Times New Roman" w:hAnsi="Times New Roman" w:cs="Times New Roman"/>
      <w:lang w:val="es-MX" w:eastAsia="es-MX"/>
    </w:rPr>
  </w:style>
  <w:style w:type="character" w:customStyle="1" w:styleId="m8573766670305593871gmail-msocommentreference">
    <w:name w:val="m_8573766670305593871gmail-msocommentreference"/>
    <w:basedOn w:val="Fuentedeprrafopredeter"/>
    <w:rsid w:val="00E96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02445262">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12509699">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17846451">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191063679">
      <w:bodyDiv w:val="1"/>
      <w:marLeft w:val="0"/>
      <w:marRight w:val="0"/>
      <w:marTop w:val="0"/>
      <w:marBottom w:val="0"/>
      <w:divBdr>
        <w:top w:val="none" w:sz="0" w:space="0" w:color="auto"/>
        <w:left w:val="none" w:sz="0" w:space="0" w:color="auto"/>
        <w:bottom w:val="none" w:sz="0" w:space="0" w:color="auto"/>
        <w:right w:val="none" w:sz="0" w:space="0" w:color="auto"/>
      </w:divBdr>
    </w:div>
    <w:div w:id="1197616686">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oas.org/es/cidh/expresion/documentos_basicos/declaraciones.asp" TargetMode="External"/><Relationship Id="rId1" Type="http://schemas.openxmlformats.org/officeDocument/2006/relationships/hyperlink" Target="http://www.diputados.gob.mx/LeyesBiblio/pdf/13_25061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F992B-EFD2-47CB-B5B8-3CBF99BF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45</Pages>
  <Words>10182</Words>
  <Characters>56001</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6</cp:revision>
  <cp:lastPrinted>2019-01-10T18:30:00Z</cp:lastPrinted>
  <dcterms:created xsi:type="dcterms:W3CDTF">2018-12-03T19:08:00Z</dcterms:created>
  <dcterms:modified xsi:type="dcterms:W3CDTF">2019-01-10T18:44:00Z</dcterms:modified>
</cp:coreProperties>
</file>