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B70C4A" w:rsidRDefault="00F95F7E" w:rsidP="00F95F7E">
      <w:pPr>
        <w:spacing w:before="240" w:after="240" w:line="360" w:lineRule="auto"/>
        <w:jc w:val="center"/>
        <w:rPr>
          <w:rFonts w:ascii="Palatino Linotype" w:hAnsi="Palatino Linotype"/>
          <w:b/>
        </w:rPr>
      </w:pPr>
      <w:r w:rsidRPr="00B70C4A">
        <w:rPr>
          <w:rFonts w:ascii="Palatino Linotype" w:hAnsi="Palatino Linotype"/>
          <w:b/>
        </w:rPr>
        <w:t>LÍNEAS ARGUMENTATIVAS.</w:t>
      </w:r>
    </w:p>
    <w:p w14:paraId="7DCE7325" w14:textId="660C8D73" w:rsidR="00D30114" w:rsidRPr="00B70C4A" w:rsidRDefault="00D30114" w:rsidP="00D30114">
      <w:pPr>
        <w:spacing w:before="240" w:after="360" w:line="360" w:lineRule="auto"/>
        <w:contextualSpacing/>
        <w:jc w:val="both"/>
        <w:rPr>
          <w:rFonts w:ascii="Palatino Linotype" w:eastAsia="Times New Roman" w:hAnsi="Palatino Linotype"/>
        </w:rPr>
      </w:pPr>
      <w:r w:rsidRPr="00B70C4A">
        <w:rPr>
          <w:rFonts w:ascii="Palatino Linotype" w:eastAsia="Times New Roman" w:hAnsi="Palatino Linotype"/>
          <w:b/>
        </w:rPr>
        <w:t>DEBERES DE LAS AUTORIDADES.</w:t>
      </w:r>
      <w:r w:rsidRPr="00B70C4A">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424539D" w14:textId="755F7526" w:rsidR="00D30114" w:rsidRPr="00B70C4A" w:rsidRDefault="00D30114" w:rsidP="00D30114">
      <w:pPr>
        <w:spacing w:before="240" w:after="360" w:line="360" w:lineRule="auto"/>
        <w:contextualSpacing/>
        <w:jc w:val="both"/>
        <w:rPr>
          <w:rFonts w:ascii="Palatino Linotype" w:eastAsia="Times New Roman" w:hAnsi="Palatino Linotype"/>
        </w:rPr>
      </w:pPr>
    </w:p>
    <w:p w14:paraId="30A8B3EF" w14:textId="75E4AE35" w:rsidR="00D30114" w:rsidRPr="00B70C4A" w:rsidRDefault="00D30114" w:rsidP="00D30114">
      <w:pPr>
        <w:spacing w:before="240" w:after="240" w:line="360" w:lineRule="auto"/>
        <w:jc w:val="both"/>
        <w:rPr>
          <w:rFonts w:ascii="Palatino Linotype" w:hAnsi="Palatino Linotype" w:cs="Arial"/>
        </w:rPr>
      </w:pPr>
      <w:r w:rsidRPr="00B70C4A">
        <w:rPr>
          <w:rFonts w:ascii="Palatino Linotype" w:hAnsi="Palatino Linotype" w:cs="Arial"/>
          <w:b/>
        </w:rPr>
        <w:t xml:space="preserve">VERSIONES PÚBLICAS, DE LA </w:t>
      </w:r>
      <w:r w:rsidR="00B70C4A" w:rsidRPr="00B70C4A">
        <w:rPr>
          <w:rFonts w:ascii="Palatino Linotype" w:hAnsi="Palatino Linotype" w:cs="Arial"/>
          <w:b/>
        </w:rPr>
        <w:t>ELABORACIÓN</w:t>
      </w:r>
      <w:r w:rsidRPr="00B70C4A">
        <w:rPr>
          <w:rFonts w:ascii="Palatino Linotype" w:hAnsi="Palatino Linotype" w:cs="Arial"/>
          <w:b/>
        </w:rPr>
        <w:t xml:space="preserve"> DE LAS</w:t>
      </w:r>
      <w:r w:rsidRPr="00B70C4A">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3968C0BE" w14:textId="6DA5F6F8" w:rsidR="00F95F7E" w:rsidRPr="00B70C4A" w:rsidRDefault="005C3CF9" w:rsidP="00F95F7E">
      <w:pPr>
        <w:spacing w:before="240" w:after="360" w:line="360" w:lineRule="auto"/>
        <w:contextualSpacing/>
        <w:jc w:val="both"/>
        <w:rPr>
          <w:rFonts w:ascii="Palatino Linotype" w:eastAsia="Times New Roman" w:hAnsi="Palatino Linotype"/>
        </w:rPr>
      </w:pPr>
      <w:r w:rsidRPr="00B70C4A">
        <w:rPr>
          <w:rFonts w:ascii="Palatino Linotype" w:eastAsia="Times New Roman" w:hAnsi="Palatino Linotype"/>
          <w:noProof/>
          <w:lang w:val="es-MX" w:eastAsia="es-MX"/>
        </w:rPr>
        <mc:AlternateContent>
          <mc:Choice Requires="wps">
            <w:drawing>
              <wp:anchor distT="0" distB="0" distL="114300" distR="114300" simplePos="0" relativeHeight="251659264" behindDoc="0" locked="0" layoutInCell="1" allowOverlap="1" wp14:anchorId="001AB411" wp14:editId="099AE6E7">
                <wp:simplePos x="0" y="0"/>
                <wp:positionH relativeFrom="column">
                  <wp:posOffset>45806</wp:posOffset>
                </wp:positionH>
                <wp:positionV relativeFrom="paragraph">
                  <wp:posOffset>78986</wp:posOffset>
                </wp:positionV>
                <wp:extent cx="5492494" cy="1767480"/>
                <wp:effectExtent l="38100" t="38100" r="70485" b="80645"/>
                <wp:wrapNone/>
                <wp:docPr id="15" name="Conector recto 15"/>
                <wp:cNvGraphicFramePr/>
                <a:graphic xmlns:a="http://schemas.openxmlformats.org/drawingml/2006/main">
                  <a:graphicData uri="http://schemas.microsoft.com/office/word/2010/wordprocessingShape">
                    <wps:wsp>
                      <wps:cNvCnPr/>
                      <wps:spPr>
                        <a:xfrm>
                          <a:off x="0" y="0"/>
                          <a:ext cx="5492494" cy="17674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783E7" id="Conector recto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6.2pt" to="436.1pt,1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" strokecolor="black [3200]" strokeweight="2pt">
                <v:shadow on="t" color="black" opacity="24903f" origin=",.5" offset="0,.55556mm"/>
              </v:line>
            </w:pict>
          </mc:Fallback>
        </mc:AlternateContent>
      </w:r>
    </w:p>
    <w:p w14:paraId="02B70AED" w14:textId="210ED491" w:rsidR="00F95F7E" w:rsidRPr="00B70C4A" w:rsidRDefault="00F95F7E" w:rsidP="00F95F7E">
      <w:pPr>
        <w:spacing w:before="240" w:after="360" w:line="360" w:lineRule="auto"/>
        <w:contextualSpacing/>
        <w:jc w:val="both"/>
        <w:rPr>
          <w:rFonts w:ascii="Palatino Linotype" w:eastAsia="Times New Roman" w:hAnsi="Palatino Linotype"/>
        </w:rPr>
      </w:pPr>
    </w:p>
    <w:p w14:paraId="47819CD6" w14:textId="77777777" w:rsidR="007C3C28" w:rsidRPr="00B70C4A" w:rsidRDefault="007C3C28" w:rsidP="00F95F7E">
      <w:pPr>
        <w:spacing w:before="240" w:after="360" w:line="360" w:lineRule="auto"/>
        <w:contextualSpacing/>
        <w:jc w:val="both"/>
        <w:rPr>
          <w:rFonts w:ascii="Palatino Linotype" w:eastAsia="Times New Roman" w:hAnsi="Palatino Linotype"/>
        </w:rPr>
      </w:pPr>
    </w:p>
    <w:p w14:paraId="526AA511" w14:textId="77777777" w:rsidR="007C3C28" w:rsidRPr="00B70C4A" w:rsidRDefault="007C3C28" w:rsidP="00F95F7E">
      <w:pPr>
        <w:spacing w:before="240" w:after="360" w:line="360" w:lineRule="auto"/>
        <w:contextualSpacing/>
        <w:jc w:val="both"/>
        <w:rPr>
          <w:rFonts w:ascii="Palatino Linotype" w:eastAsia="Times New Roman" w:hAnsi="Palatino Linotype"/>
        </w:rPr>
      </w:pPr>
    </w:p>
    <w:p w14:paraId="604B6985" w14:textId="77777777" w:rsidR="007C3C28" w:rsidRPr="00B70C4A" w:rsidRDefault="007C3C28" w:rsidP="00F95F7E">
      <w:pPr>
        <w:spacing w:before="240" w:after="360" w:line="360" w:lineRule="auto"/>
        <w:contextualSpacing/>
        <w:jc w:val="both"/>
        <w:rPr>
          <w:rFonts w:ascii="Palatino Linotype" w:eastAsia="Times New Roman" w:hAnsi="Palatino Linotype"/>
        </w:rPr>
      </w:pPr>
    </w:p>
    <w:p w14:paraId="481C062E" w14:textId="77777777" w:rsidR="007C3C28" w:rsidRPr="00B70C4A" w:rsidRDefault="007C3C28" w:rsidP="00F95F7E">
      <w:pPr>
        <w:spacing w:before="240" w:after="360" w:line="360" w:lineRule="auto"/>
        <w:contextualSpacing/>
        <w:jc w:val="both"/>
        <w:rPr>
          <w:rFonts w:ascii="Palatino Linotype" w:eastAsia="Times New Roman" w:hAnsi="Palatino Linotype"/>
        </w:rPr>
      </w:pPr>
    </w:p>
    <w:p w14:paraId="7625FE01" w14:textId="77777777" w:rsidR="007C3C28" w:rsidRPr="00B70C4A" w:rsidRDefault="007C3C28" w:rsidP="00F95F7E">
      <w:pPr>
        <w:spacing w:before="240" w:after="360" w:line="360" w:lineRule="auto"/>
        <w:contextualSpacing/>
        <w:jc w:val="both"/>
        <w:rPr>
          <w:rFonts w:ascii="Palatino Linotype" w:eastAsia="Times New Roman" w:hAnsi="Palatino Linotype"/>
        </w:rPr>
      </w:pPr>
    </w:p>
    <w:p w14:paraId="2A8E70C3" w14:textId="77777777" w:rsidR="007C3C28" w:rsidRPr="00B70C4A" w:rsidRDefault="007C3C28" w:rsidP="00F95F7E">
      <w:pPr>
        <w:spacing w:before="240" w:after="360" w:line="360" w:lineRule="auto"/>
        <w:contextualSpacing/>
        <w:jc w:val="both"/>
        <w:rPr>
          <w:rFonts w:ascii="Palatino Linotype" w:eastAsia="Times New Roman" w:hAnsi="Palatino Linotype"/>
        </w:rPr>
      </w:pPr>
    </w:p>
    <w:p w14:paraId="31137936" w14:textId="302D1D0F" w:rsidR="00BC61B2" w:rsidRPr="00B70C4A" w:rsidRDefault="00A20B1F" w:rsidP="001E74A5">
      <w:pPr>
        <w:spacing w:line="360" w:lineRule="auto"/>
        <w:jc w:val="center"/>
        <w:rPr>
          <w:rFonts w:ascii="Palatino Linotype" w:eastAsia="Times New Roman" w:hAnsi="Palatino Linotype" w:cs="Times New Roman"/>
          <w:b/>
          <w:u w:val="single"/>
        </w:rPr>
      </w:pPr>
      <w:r w:rsidRPr="00B70C4A">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AD08538" w:rsidR="00DA7E2F" w:rsidRPr="00B70C4A" w:rsidRDefault="00DA7E2F" w:rsidP="00FF6073">
          <w:pPr>
            <w:pStyle w:val="TtulodeTDC"/>
            <w:spacing w:before="0" w:line="480" w:lineRule="auto"/>
            <w:rPr>
              <w:b/>
            </w:rPr>
          </w:pPr>
        </w:p>
        <w:p w14:paraId="6A4D61AA" w14:textId="77777777" w:rsidR="00B70C4A" w:rsidRPr="00B70C4A" w:rsidRDefault="00DA7E2F">
          <w:pPr>
            <w:pStyle w:val="TDC1"/>
            <w:rPr>
              <w:rFonts w:ascii="Palatino Linotype" w:hAnsi="Palatino Linotype"/>
              <w:noProof/>
              <w:sz w:val="22"/>
              <w:szCs w:val="22"/>
              <w:lang w:val="es-MX" w:eastAsia="es-MX"/>
            </w:rPr>
          </w:pPr>
          <w:r w:rsidRPr="00B70C4A">
            <w:rPr>
              <w:rFonts w:ascii="Palatino Linotype" w:hAnsi="Palatino Linotype"/>
              <w:b/>
            </w:rPr>
            <w:fldChar w:fldCharType="begin"/>
          </w:r>
          <w:r w:rsidRPr="00B70C4A">
            <w:rPr>
              <w:rFonts w:ascii="Palatino Linotype" w:hAnsi="Palatino Linotype"/>
              <w:b/>
            </w:rPr>
            <w:instrText xml:space="preserve"> TOC \o "1-3" \h \z \u </w:instrText>
          </w:r>
          <w:r w:rsidRPr="00B70C4A">
            <w:rPr>
              <w:rFonts w:ascii="Palatino Linotype" w:hAnsi="Palatino Linotype"/>
              <w:b/>
            </w:rPr>
            <w:fldChar w:fldCharType="separate"/>
          </w:r>
          <w:hyperlink w:anchor="_Toc532231719" w:history="1">
            <w:r w:rsidR="00B70C4A" w:rsidRPr="00B70C4A">
              <w:rPr>
                <w:rStyle w:val="Hipervnculo"/>
                <w:rFonts w:ascii="Palatino Linotype" w:hAnsi="Palatino Linotype"/>
                <w:b/>
                <w:noProof/>
              </w:rPr>
              <w:t>ANTECEDENTES</w:t>
            </w:r>
            <w:r w:rsidR="00B70C4A" w:rsidRPr="00B70C4A">
              <w:rPr>
                <w:rFonts w:ascii="Palatino Linotype" w:hAnsi="Palatino Linotype"/>
                <w:noProof/>
                <w:webHidden/>
              </w:rPr>
              <w:tab/>
            </w:r>
            <w:r w:rsidR="00B70C4A" w:rsidRPr="00B70C4A">
              <w:rPr>
                <w:rFonts w:ascii="Palatino Linotype" w:hAnsi="Palatino Linotype"/>
                <w:noProof/>
                <w:webHidden/>
              </w:rPr>
              <w:fldChar w:fldCharType="begin"/>
            </w:r>
            <w:r w:rsidR="00B70C4A" w:rsidRPr="00B70C4A">
              <w:rPr>
                <w:rFonts w:ascii="Palatino Linotype" w:hAnsi="Palatino Linotype"/>
                <w:noProof/>
                <w:webHidden/>
              </w:rPr>
              <w:instrText xml:space="preserve"> PAGEREF _Toc532231719 \h </w:instrText>
            </w:r>
            <w:r w:rsidR="00B70C4A" w:rsidRPr="00B70C4A">
              <w:rPr>
                <w:rFonts w:ascii="Palatino Linotype" w:hAnsi="Palatino Linotype"/>
                <w:noProof/>
                <w:webHidden/>
              </w:rPr>
            </w:r>
            <w:r w:rsidR="00B70C4A" w:rsidRPr="00B70C4A">
              <w:rPr>
                <w:rFonts w:ascii="Palatino Linotype" w:hAnsi="Palatino Linotype"/>
                <w:noProof/>
                <w:webHidden/>
              </w:rPr>
              <w:fldChar w:fldCharType="separate"/>
            </w:r>
            <w:r w:rsidR="00B70C4A" w:rsidRPr="00B70C4A">
              <w:rPr>
                <w:rFonts w:ascii="Palatino Linotype" w:hAnsi="Palatino Linotype"/>
                <w:noProof/>
                <w:webHidden/>
              </w:rPr>
              <w:t>4</w:t>
            </w:r>
            <w:r w:rsidR="00B70C4A" w:rsidRPr="00B70C4A">
              <w:rPr>
                <w:rFonts w:ascii="Palatino Linotype" w:hAnsi="Palatino Linotype"/>
                <w:noProof/>
                <w:webHidden/>
              </w:rPr>
              <w:fldChar w:fldCharType="end"/>
            </w:r>
          </w:hyperlink>
        </w:p>
        <w:p w14:paraId="4E10078D" w14:textId="77777777" w:rsidR="00B70C4A" w:rsidRPr="00B70C4A" w:rsidRDefault="009066B6">
          <w:pPr>
            <w:pStyle w:val="TDC1"/>
            <w:rPr>
              <w:rFonts w:ascii="Palatino Linotype" w:hAnsi="Palatino Linotype"/>
              <w:noProof/>
              <w:sz w:val="22"/>
              <w:szCs w:val="22"/>
              <w:lang w:val="es-MX" w:eastAsia="es-MX"/>
            </w:rPr>
          </w:pPr>
          <w:hyperlink w:anchor="_Toc532231722" w:history="1">
            <w:r w:rsidR="00B70C4A" w:rsidRPr="00B70C4A">
              <w:rPr>
                <w:rStyle w:val="Hipervnculo"/>
                <w:rFonts w:ascii="Palatino Linotype" w:hAnsi="Palatino Linotype"/>
                <w:b/>
                <w:noProof/>
              </w:rPr>
              <w:t>CONSIDERANDO</w:t>
            </w:r>
            <w:r w:rsidR="00B70C4A" w:rsidRPr="00B70C4A">
              <w:rPr>
                <w:rFonts w:ascii="Palatino Linotype" w:hAnsi="Palatino Linotype"/>
                <w:noProof/>
                <w:webHidden/>
              </w:rPr>
              <w:tab/>
            </w:r>
            <w:r w:rsidR="00B70C4A" w:rsidRPr="00B70C4A">
              <w:rPr>
                <w:rFonts w:ascii="Palatino Linotype" w:hAnsi="Palatino Linotype"/>
                <w:noProof/>
                <w:webHidden/>
              </w:rPr>
              <w:fldChar w:fldCharType="begin"/>
            </w:r>
            <w:r w:rsidR="00B70C4A" w:rsidRPr="00B70C4A">
              <w:rPr>
                <w:rFonts w:ascii="Palatino Linotype" w:hAnsi="Palatino Linotype"/>
                <w:noProof/>
                <w:webHidden/>
              </w:rPr>
              <w:instrText xml:space="preserve"> PAGEREF _Toc532231722 \h </w:instrText>
            </w:r>
            <w:r w:rsidR="00B70C4A" w:rsidRPr="00B70C4A">
              <w:rPr>
                <w:rFonts w:ascii="Palatino Linotype" w:hAnsi="Palatino Linotype"/>
                <w:noProof/>
                <w:webHidden/>
              </w:rPr>
            </w:r>
            <w:r w:rsidR="00B70C4A" w:rsidRPr="00B70C4A">
              <w:rPr>
                <w:rFonts w:ascii="Palatino Linotype" w:hAnsi="Palatino Linotype"/>
                <w:noProof/>
                <w:webHidden/>
              </w:rPr>
              <w:fldChar w:fldCharType="separate"/>
            </w:r>
            <w:r w:rsidR="00B70C4A" w:rsidRPr="00B70C4A">
              <w:rPr>
                <w:rFonts w:ascii="Palatino Linotype" w:hAnsi="Palatino Linotype"/>
                <w:noProof/>
                <w:webHidden/>
              </w:rPr>
              <w:t>9</w:t>
            </w:r>
            <w:r w:rsidR="00B70C4A" w:rsidRPr="00B70C4A">
              <w:rPr>
                <w:rFonts w:ascii="Palatino Linotype" w:hAnsi="Palatino Linotype"/>
                <w:noProof/>
                <w:webHidden/>
              </w:rPr>
              <w:fldChar w:fldCharType="end"/>
            </w:r>
          </w:hyperlink>
        </w:p>
        <w:p w14:paraId="57FE9B91" w14:textId="77777777" w:rsidR="00B70C4A" w:rsidRPr="00B70C4A" w:rsidRDefault="009066B6">
          <w:pPr>
            <w:pStyle w:val="TDC2"/>
            <w:rPr>
              <w:rFonts w:ascii="Palatino Linotype" w:hAnsi="Palatino Linotype"/>
              <w:noProof/>
              <w:sz w:val="22"/>
              <w:szCs w:val="22"/>
              <w:lang w:val="es-MX" w:eastAsia="es-MX"/>
            </w:rPr>
          </w:pPr>
          <w:hyperlink w:anchor="_Toc532231723" w:history="1">
            <w:r w:rsidR="00B70C4A" w:rsidRPr="00B70C4A">
              <w:rPr>
                <w:rStyle w:val="Hipervnculo"/>
                <w:rFonts w:ascii="Palatino Linotype" w:hAnsi="Palatino Linotype"/>
                <w:b/>
                <w:noProof/>
              </w:rPr>
              <w:t>PRIMERO. De la competencia</w:t>
            </w:r>
            <w:r w:rsidR="00B70C4A" w:rsidRPr="00B70C4A">
              <w:rPr>
                <w:rFonts w:ascii="Palatino Linotype" w:hAnsi="Palatino Linotype"/>
                <w:noProof/>
                <w:webHidden/>
              </w:rPr>
              <w:tab/>
            </w:r>
            <w:r w:rsidR="00B70C4A" w:rsidRPr="00B70C4A">
              <w:rPr>
                <w:rFonts w:ascii="Palatino Linotype" w:hAnsi="Palatino Linotype"/>
                <w:noProof/>
                <w:webHidden/>
              </w:rPr>
              <w:fldChar w:fldCharType="begin"/>
            </w:r>
            <w:r w:rsidR="00B70C4A" w:rsidRPr="00B70C4A">
              <w:rPr>
                <w:rFonts w:ascii="Palatino Linotype" w:hAnsi="Palatino Linotype"/>
                <w:noProof/>
                <w:webHidden/>
              </w:rPr>
              <w:instrText xml:space="preserve"> PAGEREF _Toc532231723 \h </w:instrText>
            </w:r>
            <w:r w:rsidR="00B70C4A" w:rsidRPr="00B70C4A">
              <w:rPr>
                <w:rFonts w:ascii="Palatino Linotype" w:hAnsi="Palatino Linotype"/>
                <w:noProof/>
                <w:webHidden/>
              </w:rPr>
            </w:r>
            <w:r w:rsidR="00B70C4A" w:rsidRPr="00B70C4A">
              <w:rPr>
                <w:rFonts w:ascii="Palatino Linotype" w:hAnsi="Palatino Linotype"/>
                <w:noProof/>
                <w:webHidden/>
              </w:rPr>
              <w:fldChar w:fldCharType="separate"/>
            </w:r>
            <w:r w:rsidR="00B70C4A" w:rsidRPr="00B70C4A">
              <w:rPr>
                <w:rFonts w:ascii="Palatino Linotype" w:hAnsi="Palatino Linotype"/>
                <w:noProof/>
                <w:webHidden/>
              </w:rPr>
              <w:t>9</w:t>
            </w:r>
            <w:r w:rsidR="00B70C4A" w:rsidRPr="00B70C4A">
              <w:rPr>
                <w:rFonts w:ascii="Palatino Linotype" w:hAnsi="Palatino Linotype"/>
                <w:noProof/>
                <w:webHidden/>
              </w:rPr>
              <w:fldChar w:fldCharType="end"/>
            </w:r>
          </w:hyperlink>
        </w:p>
        <w:p w14:paraId="5DA2E05E" w14:textId="77777777" w:rsidR="00B70C4A" w:rsidRPr="00B70C4A" w:rsidRDefault="009066B6">
          <w:pPr>
            <w:pStyle w:val="TDC2"/>
            <w:rPr>
              <w:rFonts w:ascii="Palatino Linotype" w:hAnsi="Palatino Linotype"/>
              <w:noProof/>
              <w:sz w:val="22"/>
              <w:szCs w:val="22"/>
              <w:lang w:val="es-MX" w:eastAsia="es-MX"/>
            </w:rPr>
          </w:pPr>
          <w:hyperlink w:anchor="_Toc532231724" w:history="1">
            <w:r w:rsidR="00B70C4A" w:rsidRPr="00B70C4A">
              <w:rPr>
                <w:rStyle w:val="Hipervnculo"/>
                <w:rFonts w:ascii="Palatino Linotype" w:hAnsi="Palatino Linotype"/>
                <w:b/>
                <w:noProof/>
              </w:rPr>
              <w:t>SEGUNDO. De la oportunidad y procedencia.</w:t>
            </w:r>
            <w:r w:rsidR="00B70C4A" w:rsidRPr="00B70C4A">
              <w:rPr>
                <w:rFonts w:ascii="Palatino Linotype" w:hAnsi="Palatino Linotype"/>
                <w:noProof/>
                <w:webHidden/>
              </w:rPr>
              <w:tab/>
            </w:r>
            <w:r w:rsidR="00B70C4A" w:rsidRPr="00B70C4A">
              <w:rPr>
                <w:rFonts w:ascii="Palatino Linotype" w:hAnsi="Palatino Linotype"/>
                <w:noProof/>
                <w:webHidden/>
              </w:rPr>
              <w:fldChar w:fldCharType="begin"/>
            </w:r>
            <w:r w:rsidR="00B70C4A" w:rsidRPr="00B70C4A">
              <w:rPr>
                <w:rFonts w:ascii="Palatino Linotype" w:hAnsi="Palatino Linotype"/>
                <w:noProof/>
                <w:webHidden/>
              </w:rPr>
              <w:instrText xml:space="preserve"> PAGEREF _Toc532231724 \h </w:instrText>
            </w:r>
            <w:r w:rsidR="00B70C4A" w:rsidRPr="00B70C4A">
              <w:rPr>
                <w:rFonts w:ascii="Palatino Linotype" w:hAnsi="Palatino Linotype"/>
                <w:noProof/>
                <w:webHidden/>
              </w:rPr>
            </w:r>
            <w:r w:rsidR="00B70C4A" w:rsidRPr="00B70C4A">
              <w:rPr>
                <w:rFonts w:ascii="Palatino Linotype" w:hAnsi="Palatino Linotype"/>
                <w:noProof/>
                <w:webHidden/>
              </w:rPr>
              <w:fldChar w:fldCharType="separate"/>
            </w:r>
            <w:r w:rsidR="00B70C4A" w:rsidRPr="00B70C4A">
              <w:rPr>
                <w:rFonts w:ascii="Palatino Linotype" w:hAnsi="Palatino Linotype"/>
                <w:noProof/>
                <w:webHidden/>
              </w:rPr>
              <w:t>9</w:t>
            </w:r>
            <w:r w:rsidR="00B70C4A" w:rsidRPr="00B70C4A">
              <w:rPr>
                <w:rFonts w:ascii="Palatino Linotype" w:hAnsi="Palatino Linotype"/>
                <w:noProof/>
                <w:webHidden/>
              </w:rPr>
              <w:fldChar w:fldCharType="end"/>
            </w:r>
          </w:hyperlink>
        </w:p>
        <w:p w14:paraId="4C86560E" w14:textId="77777777" w:rsidR="00B70C4A" w:rsidRPr="00B70C4A" w:rsidRDefault="009066B6">
          <w:pPr>
            <w:pStyle w:val="TDC1"/>
            <w:rPr>
              <w:rFonts w:ascii="Palatino Linotype" w:hAnsi="Palatino Linotype"/>
              <w:noProof/>
              <w:sz w:val="22"/>
              <w:szCs w:val="22"/>
              <w:lang w:val="es-MX" w:eastAsia="es-MX"/>
            </w:rPr>
          </w:pPr>
          <w:hyperlink w:anchor="_Toc532231725" w:history="1">
            <w:r w:rsidR="00B70C4A" w:rsidRPr="00B70C4A">
              <w:rPr>
                <w:rStyle w:val="Hipervnculo"/>
                <w:rFonts w:ascii="Palatino Linotype" w:hAnsi="Palatino Linotype"/>
                <w:b/>
                <w:noProof/>
              </w:rPr>
              <w:t>TERCERO.</w:t>
            </w:r>
            <w:r w:rsidR="00B70C4A" w:rsidRPr="00B70C4A">
              <w:rPr>
                <w:rStyle w:val="Hipervnculo"/>
                <w:rFonts w:ascii="Palatino Linotype" w:hAnsi="Palatino Linotype"/>
                <w:noProof/>
              </w:rPr>
              <w:t xml:space="preserve"> </w:t>
            </w:r>
            <w:r w:rsidR="00B70C4A" w:rsidRPr="00B70C4A">
              <w:rPr>
                <w:rStyle w:val="Hipervnculo"/>
                <w:rFonts w:ascii="Palatino Linotype" w:hAnsi="Palatino Linotype"/>
                <w:b/>
                <w:noProof/>
              </w:rPr>
              <w:t xml:space="preserve">Del planteamiento de la </w:t>
            </w:r>
            <w:r w:rsidR="00B70C4A" w:rsidRPr="00B70C4A">
              <w:rPr>
                <w:rStyle w:val="Hipervnculo"/>
                <w:rFonts w:ascii="Palatino Linotype" w:hAnsi="Palatino Linotype"/>
                <w:b/>
                <w:i/>
                <w:noProof/>
              </w:rPr>
              <w:t>Litis</w:t>
            </w:r>
            <w:r w:rsidR="00B70C4A" w:rsidRPr="00B70C4A">
              <w:rPr>
                <w:rStyle w:val="Hipervnculo"/>
                <w:rFonts w:ascii="Palatino Linotype" w:hAnsi="Palatino Linotype"/>
                <w:b/>
                <w:noProof/>
              </w:rPr>
              <w:t>.</w:t>
            </w:r>
            <w:r w:rsidR="00B70C4A" w:rsidRPr="00B70C4A">
              <w:rPr>
                <w:rFonts w:ascii="Palatino Linotype" w:hAnsi="Palatino Linotype"/>
                <w:noProof/>
                <w:webHidden/>
              </w:rPr>
              <w:tab/>
            </w:r>
            <w:r w:rsidR="00B70C4A" w:rsidRPr="00B70C4A">
              <w:rPr>
                <w:rFonts w:ascii="Palatino Linotype" w:hAnsi="Palatino Linotype"/>
                <w:noProof/>
                <w:webHidden/>
              </w:rPr>
              <w:fldChar w:fldCharType="begin"/>
            </w:r>
            <w:r w:rsidR="00B70C4A" w:rsidRPr="00B70C4A">
              <w:rPr>
                <w:rFonts w:ascii="Palatino Linotype" w:hAnsi="Palatino Linotype"/>
                <w:noProof/>
                <w:webHidden/>
              </w:rPr>
              <w:instrText xml:space="preserve"> PAGEREF _Toc532231725 \h </w:instrText>
            </w:r>
            <w:r w:rsidR="00B70C4A" w:rsidRPr="00B70C4A">
              <w:rPr>
                <w:rFonts w:ascii="Palatino Linotype" w:hAnsi="Palatino Linotype"/>
                <w:noProof/>
                <w:webHidden/>
              </w:rPr>
            </w:r>
            <w:r w:rsidR="00B70C4A" w:rsidRPr="00B70C4A">
              <w:rPr>
                <w:rFonts w:ascii="Palatino Linotype" w:hAnsi="Palatino Linotype"/>
                <w:noProof/>
                <w:webHidden/>
              </w:rPr>
              <w:fldChar w:fldCharType="separate"/>
            </w:r>
            <w:r w:rsidR="00B70C4A" w:rsidRPr="00B70C4A">
              <w:rPr>
                <w:rFonts w:ascii="Palatino Linotype" w:hAnsi="Palatino Linotype"/>
                <w:noProof/>
                <w:webHidden/>
              </w:rPr>
              <w:t>10</w:t>
            </w:r>
            <w:r w:rsidR="00B70C4A" w:rsidRPr="00B70C4A">
              <w:rPr>
                <w:rFonts w:ascii="Palatino Linotype" w:hAnsi="Palatino Linotype"/>
                <w:noProof/>
                <w:webHidden/>
              </w:rPr>
              <w:fldChar w:fldCharType="end"/>
            </w:r>
          </w:hyperlink>
        </w:p>
        <w:p w14:paraId="58A0441B" w14:textId="77777777" w:rsidR="00B70C4A" w:rsidRPr="00B70C4A" w:rsidRDefault="009066B6">
          <w:pPr>
            <w:pStyle w:val="TDC1"/>
            <w:rPr>
              <w:rFonts w:ascii="Palatino Linotype" w:hAnsi="Palatino Linotype"/>
              <w:noProof/>
              <w:sz w:val="22"/>
              <w:szCs w:val="22"/>
              <w:lang w:val="es-MX" w:eastAsia="es-MX"/>
            </w:rPr>
          </w:pPr>
          <w:hyperlink w:anchor="_Toc532231726" w:history="1">
            <w:r w:rsidR="00B70C4A" w:rsidRPr="00B70C4A">
              <w:rPr>
                <w:rStyle w:val="Hipervnculo"/>
                <w:rFonts w:ascii="Palatino Linotype" w:hAnsi="Palatino Linotype"/>
                <w:b/>
                <w:noProof/>
              </w:rPr>
              <w:t>CUARTO. Del estudio y resolución del asunto.</w:t>
            </w:r>
            <w:r w:rsidR="00B70C4A" w:rsidRPr="00B70C4A">
              <w:rPr>
                <w:rFonts w:ascii="Palatino Linotype" w:hAnsi="Palatino Linotype"/>
                <w:noProof/>
                <w:webHidden/>
              </w:rPr>
              <w:tab/>
            </w:r>
            <w:r w:rsidR="00B70C4A" w:rsidRPr="00B70C4A">
              <w:rPr>
                <w:rFonts w:ascii="Palatino Linotype" w:hAnsi="Palatino Linotype"/>
                <w:noProof/>
                <w:webHidden/>
              </w:rPr>
              <w:fldChar w:fldCharType="begin"/>
            </w:r>
            <w:r w:rsidR="00B70C4A" w:rsidRPr="00B70C4A">
              <w:rPr>
                <w:rFonts w:ascii="Palatino Linotype" w:hAnsi="Palatino Linotype"/>
                <w:noProof/>
                <w:webHidden/>
              </w:rPr>
              <w:instrText xml:space="preserve"> PAGEREF _Toc532231726 \h </w:instrText>
            </w:r>
            <w:r w:rsidR="00B70C4A" w:rsidRPr="00B70C4A">
              <w:rPr>
                <w:rFonts w:ascii="Palatino Linotype" w:hAnsi="Palatino Linotype"/>
                <w:noProof/>
                <w:webHidden/>
              </w:rPr>
            </w:r>
            <w:r w:rsidR="00B70C4A" w:rsidRPr="00B70C4A">
              <w:rPr>
                <w:rFonts w:ascii="Palatino Linotype" w:hAnsi="Palatino Linotype"/>
                <w:noProof/>
                <w:webHidden/>
              </w:rPr>
              <w:fldChar w:fldCharType="separate"/>
            </w:r>
            <w:r w:rsidR="00B70C4A" w:rsidRPr="00B70C4A">
              <w:rPr>
                <w:rFonts w:ascii="Palatino Linotype" w:hAnsi="Palatino Linotype"/>
                <w:noProof/>
                <w:webHidden/>
              </w:rPr>
              <w:t>11</w:t>
            </w:r>
            <w:r w:rsidR="00B70C4A" w:rsidRPr="00B70C4A">
              <w:rPr>
                <w:rFonts w:ascii="Palatino Linotype" w:hAnsi="Palatino Linotype"/>
                <w:noProof/>
                <w:webHidden/>
              </w:rPr>
              <w:fldChar w:fldCharType="end"/>
            </w:r>
          </w:hyperlink>
        </w:p>
        <w:p w14:paraId="1761A4AA" w14:textId="77777777" w:rsidR="00B70C4A" w:rsidRPr="00B70C4A" w:rsidRDefault="009066B6">
          <w:pPr>
            <w:pStyle w:val="TDC1"/>
            <w:tabs>
              <w:tab w:val="left" w:pos="1100"/>
            </w:tabs>
            <w:rPr>
              <w:rFonts w:ascii="Palatino Linotype" w:hAnsi="Palatino Linotype"/>
              <w:noProof/>
              <w:sz w:val="22"/>
              <w:szCs w:val="22"/>
              <w:lang w:val="es-MX" w:eastAsia="es-MX"/>
            </w:rPr>
          </w:pPr>
          <w:hyperlink w:anchor="_Toc532231727" w:history="1">
            <w:r w:rsidR="00B70C4A" w:rsidRPr="00B70C4A">
              <w:rPr>
                <w:rStyle w:val="Hipervnculo"/>
                <w:rFonts w:ascii="Palatino Linotype" w:hAnsi="Palatino Linotype"/>
                <w:b/>
                <w:noProof/>
              </w:rPr>
              <w:t>I.</w:t>
            </w:r>
            <w:r w:rsidR="00B70C4A" w:rsidRPr="00B70C4A">
              <w:rPr>
                <w:rFonts w:ascii="Palatino Linotype" w:hAnsi="Palatino Linotype"/>
                <w:noProof/>
                <w:sz w:val="22"/>
                <w:szCs w:val="22"/>
                <w:lang w:val="es-MX" w:eastAsia="es-MX"/>
              </w:rPr>
              <w:tab/>
            </w:r>
            <w:r w:rsidR="00B70C4A" w:rsidRPr="00B70C4A">
              <w:rPr>
                <w:rStyle w:val="Hipervnculo"/>
                <w:rFonts w:ascii="Palatino Linotype" w:hAnsi="Palatino Linotype"/>
                <w:b/>
                <w:noProof/>
              </w:rPr>
              <w:t>Del derecho de petición</w:t>
            </w:r>
            <w:r w:rsidR="00B70C4A" w:rsidRPr="00B70C4A">
              <w:rPr>
                <w:rFonts w:ascii="Palatino Linotype" w:hAnsi="Palatino Linotype"/>
                <w:noProof/>
                <w:webHidden/>
              </w:rPr>
              <w:tab/>
            </w:r>
            <w:r w:rsidR="00B70C4A" w:rsidRPr="00B70C4A">
              <w:rPr>
                <w:rFonts w:ascii="Palatino Linotype" w:hAnsi="Palatino Linotype"/>
                <w:noProof/>
                <w:webHidden/>
              </w:rPr>
              <w:fldChar w:fldCharType="begin"/>
            </w:r>
            <w:r w:rsidR="00B70C4A" w:rsidRPr="00B70C4A">
              <w:rPr>
                <w:rFonts w:ascii="Palatino Linotype" w:hAnsi="Palatino Linotype"/>
                <w:noProof/>
                <w:webHidden/>
              </w:rPr>
              <w:instrText xml:space="preserve"> PAGEREF _Toc532231727 \h </w:instrText>
            </w:r>
            <w:r w:rsidR="00B70C4A" w:rsidRPr="00B70C4A">
              <w:rPr>
                <w:rFonts w:ascii="Palatino Linotype" w:hAnsi="Palatino Linotype"/>
                <w:noProof/>
                <w:webHidden/>
              </w:rPr>
            </w:r>
            <w:r w:rsidR="00B70C4A" w:rsidRPr="00B70C4A">
              <w:rPr>
                <w:rFonts w:ascii="Palatino Linotype" w:hAnsi="Palatino Linotype"/>
                <w:noProof/>
                <w:webHidden/>
              </w:rPr>
              <w:fldChar w:fldCharType="separate"/>
            </w:r>
            <w:r w:rsidR="00B70C4A" w:rsidRPr="00B70C4A">
              <w:rPr>
                <w:rFonts w:ascii="Palatino Linotype" w:hAnsi="Palatino Linotype"/>
                <w:noProof/>
                <w:webHidden/>
              </w:rPr>
              <w:t>13</w:t>
            </w:r>
            <w:r w:rsidR="00B70C4A" w:rsidRPr="00B70C4A">
              <w:rPr>
                <w:rFonts w:ascii="Palatino Linotype" w:hAnsi="Palatino Linotype"/>
                <w:noProof/>
                <w:webHidden/>
              </w:rPr>
              <w:fldChar w:fldCharType="end"/>
            </w:r>
          </w:hyperlink>
        </w:p>
        <w:p w14:paraId="17F6D3F8" w14:textId="77777777" w:rsidR="00B70C4A" w:rsidRPr="00B70C4A" w:rsidRDefault="009066B6">
          <w:pPr>
            <w:pStyle w:val="TDC1"/>
            <w:tabs>
              <w:tab w:val="left" w:pos="1320"/>
            </w:tabs>
            <w:rPr>
              <w:rFonts w:ascii="Palatino Linotype" w:hAnsi="Palatino Linotype"/>
              <w:noProof/>
              <w:sz w:val="22"/>
              <w:szCs w:val="22"/>
              <w:lang w:val="es-MX" w:eastAsia="es-MX"/>
            </w:rPr>
          </w:pPr>
          <w:hyperlink w:anchor="_Toc532231728" w:history="1">
            <w:r w:rsidR="00B70C4A" w:rsidRPr="00B70C4A">
              <w:rPr>
                <w:rStyle w:val="Hipervnculo"/>
                <w:rFonts w:ascii="Palatino Linotype" w:hAnsi="Palatino Linotype"/>
                <w:b/>
                <w:noProof/>
              </w:rPr>
              <w:t>II.</w:t>
            </w:r>
            <w:r w:rsidR="00B70C4A" w:rsidRPr="00B70C4A">
              <w:rPr>
                <w:rFonts w:ascii="Palatino Linotype" w:hAnsi="Palatino Linotype"/>
                <w:noProof/>
                <w:sz w:val="22"/>
                <w:szCs w:val="22"/>
                <w:lang w:val="es-MX" w:eastAsia="es-MX"/>
              </w:rPr>
              <w:tab/>
            </w:r>
            <w:r w:rsidR="00B70C4A" w:rsidRPr="00B70C4A">
              <w:rPr>
                <w:rStyle w:val="Hipervnculo"/>
                <w:rFonts w:ascii="Palatino Linotype" w:hAnsi="Palatino Linotype"/>
                <w:b/>
                <w:noProof/>
              </w:rPr>
              <w:t>De la fuente obligacional</w:t>
            </w:r>
            <w:r w:rsidR="00B70C4A" w:rsidRPr="00B70C4A">
              <w:rPr>
                <w:rFonts w:ascii="Palatino Linotype" w:hAnsi="Palatino Linotype"/>
                <w:noProof/>
                <w:webHidden/>
              </w:rPr>
              <w:tab/>
            </w:r>
            <w:r w:rsidR="00B70C4A" w:rsidRPr="00B70C4A">
              <w:rPr>
                <w:rFonts w:ascii="Palatino Linotype" w:hAnsi="Palatino Linotype"/>
                <w:noProof/>
                <w:webHidden/>
              </w:rPr>
              <w:fldChar w:fldCharType="begin"/>
            </w:r>
            <w:r w:rsidR="00B70C4A" w:rsidRPr="00B70C4A">
              <w:rPr>
                <w:rFonts w:ascii="Palatino Linotype" w:hAnsi="Palatino Linotype"/>
                <w:noProof/>
                <w:webHidden/>
              </w:rPr>
              <w:instrText xml:space="preserve"> PAGEREF _Toc532231728 \h </w:instrText>
            </w:r>
            <w:r w:rsidR="00B70C4A" w:rsidRPr="00B70C4A">
              <w:rPr>
                <w:rFonts w:ascii="Palatino Linotype" w:hAnsi="Palatino Linotype"/>
                <w:noProof/>
                <w:webHidden/>
              </w:rPr>
            </w:r>
            <w:r w:rsidR="00B70C4A" w:rsidRPr="00B70C4A">
              <w:rPr>
                <w:rFonts w:ascii="Palatino Linotype" w:hAnsi="Palatino Linotype"/>
                <w:noProof/>
                <w:webHidden/>
              </w:rPr>
              <w:fldChar w:fldCharType="separate"/>
            </w:r>
            <w:r w:rsidR="00B70C4A" w:rsidRPr="00B70C4A">
              <w:rPr>
                <w:rFonts w:ascii="Palatino Linotype" w:hAnsi="Palatino Linotype"/>
                <w:noProof/>
                <w:webHidden/>
              </w:rPr>
              <w:t>16</w:t>
            </w:r>
            <w:r w:rsidR="00B70C4A" w:rsidRPr="00B70C4A">
              <w:rPr>
                <w:rFonts w:ascii="Palatino Linotype" w:hAnsi="Palatino Linotype"/>
                <w:noProof/>
                <w:webHidden/>
              </w:rPr>
              <w:fldChar w:fldCharType="end"/>
            </w:r>
          </w:hyperlink>
        </w:p>
        <w:p w14:paraId="732E8C22" w14:textId="77777777" w:rsidR="00B70C4A" w:rsidRPr="00B70C4A" w:rsidRDefault="009066B6">
          <w:pPr>
            <w:pStyle w:val="TDC1"/>
            <w:rPr>
              <w:rFonts w:ascii="Palatino Linotype" w:hAnsi="Palatino Linotype"/>
              <w:noProof/>
              <w:sz w:val="22"/>
              <w:szCs w:val="22"/>
              <w:lang w:val="es-MX" w:eastAsia="es-MX"/>
            </w:rPr>
          </w:pPr>
          <w:hyperlink w:anchor="_Toc532231729" w:history="1">
            <w:r w:rsidR="00B70C4A" w:rsidRPr="00B70C4A">
              <w:rPr>
                <w:rStyle w:val="Hipervnculo"/>
                <w:rFonts w:ascii="Palatino Linotype" w:eastAsia="Calibri" w:hAnsi="Palatino Linotype"/>
                <w:b/>
                <w:noProof/>
                <w:lang w:val="es-ES"/>
              </w:rPr>
              <w:t>QUINTO. De la versión pública.</w:t>
            </w:r>
            <w:r w:rsidR="00B70C4A" w:rsidRPr="00B70C4A">
              <w:rPr>
                <w:rFonts w:ascii="Palatino Linotype" w:hAnsi="Palatino Linotype"/>
                <w:noProof/>
                <w:webHidden/>
              </w:rPr>
              <w:tab/>
            </w:r>
            <w:r w:rsidR="00B70C4A" w:rsidRPr="00B70C4A">
              <w:rPr>
                <w:rFonts w:ascii="Palatino Linotype" w:hAnsi="Palatino Linotype"/>
                <w:noProof/>
                <w:webHidden/>
              </w:rPr>
              <w:fldChar w:fldCharType="begin"/>
            </w:r>
            <w:r w:rsidR="00B70C4A" w:rsidRPr="00B70C4A">
              <w:rPr>
                <w:rFonts w:ascii="Palatino Linotype" w:hAnsi="Palatino Linotype"/>
                <w:noProof/>
                <w:webHidden/>
              </w:rPr>
              <w:instrText xml:space="preserve"> PAGEREF _Toc532231729 \h </w:instrText>
            </w:r>
            <w:r w:rsidR="00B70C4A" w:rsidRPr="00B70C4A">
              <w:rPr>
                <w:rFonts w:ascii="Palatino Linotype" w:hAnsi="Palatino Linotype"/>
                <w:noProof/>
                <w:webHidden/>
              </w:rPr>
            </w:r>
            <w:r w:rsidR="00B70C4A" w:rsidRPr="00B70C4A">
              <w:rPr>
                <w:rFonts w:ascii="Palatino Linotype" w:hAnsi="Palatino Linotype"/>
                <w:noProof/>
                <w:webHidden/>
              </w:rPr>
              <w:fldChar w:fldCharType="separate"/>
            </w:r>
            <w:r w:rsidR="00B70C4A" w:rsidRPr="00B70C4A">
              <w:rPr>
                <w:rFonts w:ascii="Palatino Linotype" w:hAnsi="Palatino Linotype"/>
                <w:noProof/>
                <w:webHidden/>
              </w:rPr>
              <w:t>26</w:t>
            </w:r>
            <w:r w:rsidR="00B70C4A" w:rsidRPr="00B70C4A">
              <w:rPr>
                <w:rFonts w:ascii="Palatino Linotype" w:hAnsi="Palatino Linotype"/>
                <w:noProof/>
                <w:webHidden/>
              </w:rPr>
              <w:fldChar w:fldCharType="end"/>
            </w:r>
          </w:hyperlink>
        </w:p>
        <w:p w14:paraId="5BC2F9A6" w14:textId="77777777" w:rsidR="00B70C4A" w:rsidRPr="00B70C4A" w:rsidRDefault="009066B6">
          <w:pPr>
            <w:pStyle w:val="TDC1"/>
            <w:rPr>
              <w:rFonts w:ascii="Palatino Linotype" w:hAnsi="Palatino Linotype"/>
              <w:noProof/>
              <w:sz w:val="22"/>
              <w:szCs w:val="22"/>
              <w:lang w:val="es-MX" w:eastAsia="es-MX"/>
            </w:rPr>
          </w:pPr>
          <w:hyperlink w:anchor="_Toc532231730" w:history="1">
            <w:r w:rsidR="00B70C4A" w:rsidRPr="00B70C4A">
              <w:rPr>
                <w:rStyle w:val="Hipervnculo"/>
                <w:rFonts w:ascii="Palatino Linotype" w:hAnsi="Palatino Linotype"/>
                <w:b/>
                <w:noProof/>
              </w:rPr>
              <w:t>R E S O L U T I V O S</w:t>
            </w:r>
            <w:r w:rsidR="00B70C4A" w:rsidRPr="00B70C4A">
              <w:rPr>
                <w:rFonts w:ascii="Palatino Linotype" w:hAnsi="Palatino Linotype"/>
                <w:noProof/>
                <w:webHidden/>
              </w:rPr>
              <w:tab/>
            </w:r>
            <w:r w:rsidR="00B70C4A" w:rsidRPr="00B70C4A">
              <w:rPr>
                <w:rFonts w:ascii="Palatino Linotype" w:hAnsi="Palatino Linotype"/>
                <w:noProof/>
                <w:webHidden/>
              </w:rPr>
              <w:fldChar w:fldCharType="begin"/>
            </w:r>
            <w:r w:rsidR="00B70C4A" w:rsidRPr="00B70C4A">
              <w:rPr>
                <w:rFonts w:ascii="Palatino Linotype" w:hAnsi="Palatino Linotype"/>
                <w:noProof/>
                <w:webHidden/>
              </w:rPr>
              <w:instrText xml:space="preserve"> PAGEREF _Toc532231730 \h </w:instrText>
            </w:r>
            <w:r w:rsidR="00B70C4A" w:rsidRPr="00B70C4A">
              <w:rPr>
                <w:rFonts w:ascii="Palatino Linotype" w:hAnsi="Palatino Linotype"/>
                <w:noProof/>
                <w:webHidden/>
              </w:rPr>
            </w:r>
            <w:r w:rsidR="00B70C4A" w:rsidRPr="00B70C4A">
              <w:rPr>
                <w:rFonts w:ascii="Palatino Linotype" w:hAnsi="Palatino Linotype"/>
                <w:noProof/>
                <w:webHidden/>
              </w:rPr>
              <w:fldChar w:fldCharType="separate"/>
            </w:r>
            <w:r w:rsidR="00B70C4A" w:rsidRPr="00B70C4A">
              <w:rPr>
                <w:rFonts w:ascii="Palatino Linotype" w:hAnsi="Palatino Linotype"/>
                <w:noProof/>
                <w:webHidden/>
              </w:rPr>
              <w:t>34</w:t>
            </w:r>
            <w:r w:rsidR="00B70C4A" w:rsidRPr="00B70C4A">
              <w:rPr>
                <w:rFonts w:ascii="Palatino Linotype" w:hAnsi="Palatino Linotype"/>
                <w:noProof/>
                <w:webHidden/>
              </w:rPr>
              <w:fldChar w:fldCharType="end"/>
            </w:r>
          </w:hyperlink>
        </w:p>
        <w:p w14:paraId="07A9A973" w14:textId="2E30048E" w:rsidR="00DA7E2F" w:rsidRPr="00B70C4A" w:rsidRDefault="00DA7E2F" w:rsidP="00FF6073">
          <w:pPr>
            <w:spacing w:line="480" w:lineRule="auto"/>
            <w:rPr>
              <w:rFonts w:ascii="Palatino Linotype" w:hAnsi="Palatino Linotype"/>
            </w:rPr>
          </w:pPr>
          <w:r w:rsidRPr="00B70C4A">
            <w:rPr>
              <w:rFonts w:ascii="Palatino Linotype" w:hAnsi="Palatino Linotype"/>
              <w:b/>
              <w:bCs/>
              <w:lang w:val="es-ES"/>
            </w:rPr>
            <w:fldChar w:fldCharType="end"/>
          </w:r>
        </w:p>
      </w:sdtContent>
    </w:sdt>
    <w:p w14:paraId="5E41A56F" w14:textId="67F27266" w:rsidR="000D5A1D" w:rsidRPr="00B70C4A" w:rsidRDefault="000D5A1D" w:rsidP="001E74A5">
      <w:pPr>
        <w:spacing w:before="240" w:after="240" w:line="360" w:lineRule="auto"/>
        <w:ind w:left="708"/>
        <w:jc w:val="center"/>
        <w:rPr>
          <w:rFonts w:ascii="Palatino Linotype" w:hAnsi="Palatino Linotype"/>
          <w:b/>
        </w:rPr>
      </w:pPr>
    </w:p>
    <w:p w14:paraId="3FF4B6A2" w14:textId="340D5507" w:rsidR="007A22E2" w:rsidRPr="00B70C4A" w:rsidRDefault="007A22E2" w:rsidP="001E74A5">
      <w:pPr>
        <w:spacing w:before="240" w:after="240" w:line="360" w:lineRule="auto"/>
        <w:ind w:left="708"/>
        <w:jc w:val="center"/>
        <w:rPr>
          <w:rFonts w:ascii="Palatino Linotype" w:hAnsi="Palatino Linotype"/>
          <w:b/>
        </w:rPr>
      </w:pPr>
    </w:p>
    <w:p w14:paraId="0E008E18" w14:textId="77777777" w:rsidR="00996436" w:rsidRPr="00B70C4A" w:rsidRDefault="00996436" w:rsidP="001E74A5">
      <w:pPr>
        <w:spacing w:before="240" w:after="240" w:line="360" w:lineRule="auto"/>
        <w:ind w:left="708"/>
        <w:jc w:val="center"/>
        <w:rPr>
          <w:rFonts w:ascii="Palatino Linotype" w:hAnsi="Palatino Linotype"/>
          <w:b/>
        </w:rPr>
      </w:pPr>
    </w:p>
    <w:p w14:paraId="73F7F940" w14:textId="316F9914" w:rsidR="00662C69" w:rsidRPr="00B70C4A" w:rsidRDefault="009B11D6" w:rsidP="00440800">
      <w:pPr>
        <w:tabs>
          <w:tab w:val="left" w:pos="3465"/>
        </w:tabs>
        <w:spacing w:before="240" w:after="360" w:line="360" w:lineRule="auto"/>
        <w:jc w:val="both"/>
        <w:rPr>
          <w:rFonts w:ascii="Palatino Linotype" w:hAnsi="Palatino Linotype"/>
        </w:rPr>
      </w:pPr>
      <w:r w:rsidRPr="00B70C4A">
        <w:rPr>
          <w:rFonts w:ascii="Palatino Linotype" w:hAnsi="Palatino Linotype"/>
        </w:rPr>
        <w:lastRenderedPageBreak/>
        <w:t>R</w:t>
      </w:r>
      <w:r w:rsidR="00662C69" w:rsidRPr="00B70C4A">
        <w:rPr>
          <w:rFonts w:ascii="Palatino Linotype" w:hAnsi="Palatino Linotype"/>
        </w:rPr>
        <w:t>esolución del Pleno del Instituto de Transparencia, Acceso a la Información Pública y Protección de Datos Personales del Estado de México y Mun</w:t>
      </w:r>
      <w:r w:rsidR="000D5A1D" w:rsidRPr="00B70C4A">
        <w:rPr>
          <w:rFonts w:ascii="Palatino Linotype" w:hAnsi="Palatino Linotype"/>
        </w:rPr>
        <w:t>icipios, con</w:t>
      </w:r>
      <w:r w:rsidR="00662C69" w:rsidRPr="00B70C4A">
        <w:rPr>
          <w:rFonts w:ascii="Palatino Linotype" w:hAnsi="Palatino Linotype"/>
        </w:rPr>
        <w:t xml:space="preserve"> </w:t>
      </w:r>
      <w:r w:rsidR="00485DB6" w:rsidRPr="00B70C4A">
        <w:rPr>
          <w:rFonts w:ascii="Palatino Linotype" w:hAnsi="Palatino Linotype"/>
        </w:rPr>
        <w:t xml:space="preserve">domicilio </w:t>
      </w:r>
      <w:r w:rsidR="00662C69" w:rsidRPr="00B70C4A">
        <w:rPr>
          <w:rFonts w:ascii="Palatino Linotype" w:hAnsi="Palatino Linotype"/>
        </w:rPr>
        <w:t xml:space="preserve">en Metepec, Estado de México; de </w:t>
      </w:r>
      <w:r w:rsidR="000D5A1D" w:rsidRPr="00B70C4A">
        <w:rPr>
          <w:rFonts w:ascii="Palatino Linotype" w:hAnsi="Palatino Linotype"/>
        </w:rPr>
        <w:t xml:space="preserve">fecha </w:t>
      </w:r>
      <w:r w:rsidR="00856E5F" w:rsidRPr="00B70C4A">
        <w:rPr>
          <w:rFonts w:ascii="Palatino Linotype" w:hAnsi="Palatino Linotype"/>
        </w:rPr>
        <w:t xml:space="preserve"> </w:t>
      </w:r>
      <w:r w:rsidR="00B70C4A" w:rsidRPr="00B70C4A">
        <w:rPr>
          <w:rFonts w:ascii="Palatino Linotype" w:hAnsi="Palatino Linotype"/>
        </w:rPr>
        <w:t xml:space="preserve">seis </w:t>
      </w:r>
      <w:r w:rsidR="00856E5F" w:rsidRPr="00B70C4A">
        <w:rPr>
          <w:rFonts w:ascii="Palatino Linotype" w:hAnsi="Palatino Linotype"/>
        </w:rPr>
        <w:t xml:space="preserve"> (</w:t>
      </w:r>
      <w:r w:rsidR="00B70C4A" w:rsidRPr="00B70C4A">
        <w:rPr>
          <w:rFonts w:ascii="Palatino Linotype" w:hAnsi="Palatino Linotype"/>
        </w:rPr>
        <w:t>06</w:t>
      </w:r>
      <w:r w:rsidR="00856E5F" w:rsidRPr="00B70C4A">
        <w:rPr>
          <w:rFonts w:ascii="Palatino Linotype" w:hAnsi="Palatino Linotype"/>
        </w:rPr>
        <w:t xml:space="preserve">) de diciembre </w:t>
      </w:r>
      <w:r w:rsidR="00662C69" w:rsidRPr="00B70C4A">
        <w:rPr>
          <w:rFonts w:ascii="Palatino Linotype" w:hAnsi="Palatino Linotype"/>
        </w:rPr>
        <w:t xml:space="preserve">de dos mil </w:t>
      </w:r>
      <w:r w:rsidR="00B902E7" w:rsidRPr="00B70C4A">
        <w:rPr>
          <w:rFonts w:ascii="Palatino Linotype" w:hAnsi="Palatino Linotype"/>
        </w:rPr>
        <w:t>dieci</w:t>
      </w:r>
      <w:r w:rsidR="004D71C0" w:rsidRPr="00B70C4A">
        <w:rPr>
          <w:rFonts w:ascii="Palatino Linotype" w:hAnsi="Palatino Linotype"/>
        </w:rPr>
        <w:t>ocho</w:t>
      </w:r>
      <w:r w:rsidR="00662C69" w:rsidRPr="00B70C4A">
        <w:rPr>
          <w:rFonts w:ascii="Palatino Linotype" w:hAnsi="Palatino Linotype"/>
        </w:rPr>
        <w:t>.</w:t>
      </w:r>
    </w:p>
    <w:p w14:paraId="02C1324E" w14:textId="1F93EA47" w:rsidR="00662C69" w:rsidRPr="00B70C4A" w:rsidRDefault="00662C69" w:rsidP="001E74A5">
      <w:pPr>
        <w:spacing w:before="240" w:after="360" w:line="360" w:lineRule="auto"/>
        <w:jc w:val="both"/>
        <w:rPr>
          <w:rFonts w:ascii="Palatino Linotype" w:hAnsi="Palatino Linotype"/>
          <w:b/>
        </w:rPr>
      </w:pPr>
      <w:r w:rsidRPr="00B70C4A">
        <w:rPr>
          <w:rFonts w:ascii="Palatino Linotype" w:hAnsi="Palatino Linotype"/>
          <w:b/>
        </w:rPr>
        <w:t>VISTO</w:t>
      </w:r>
      <w:r w:rsidRPr="00B70C4A">
        <w:rPr>
          <w:rFonts w:ascii="Palatino Linotype" w:hAnsi="Palatino Linotype"/>
        </w:rPr>
        <w:t xml:space="preserve"> el expediente electrónico for</w:t>
      </w:r>
      <w:r w:rsidR="00D37494" w:rsidRPr="00B70C4A">
        <w:rPr>
          <w:rFonts w:ascii="Palatino Linotype" w:hAnsi="Palatino Linotype"/>
        </w:rPr>
        <w:t>mado con motivo del</w:t>
      </w:r>
      <w:r w:rsidRPr="00B70C4A">
        <w:rPr>
          <w:rFonts w:ascii="Palatino Linotype" w:hAnsi="Palatino Linotype"/>
        </w:rPr>
        <w:t xml:space="preserve"> recurso de revisión </w:t>
      </w:r>
      <w:r w:rsidR="00552F4E" w:rsidRPr="00B70C4A">
        <w:rPr>
          <w:rFonts w:ascii="Palatino Linotype" w:hAnsi="Palatino Linotype"/>
          <w:b/>
        </w:rPr>
        <w:t>03657/INFOEM/IP/RR/2018</w:t>
      </w:r>
      <w:r w:rsidR="00AF3D59" w:rsidRPr="00B70C4A">
        <w:rPr>
          <w:rFonts w:ascii="Palatino Linotype" w:hAnsi="Palatino Linotype" w:cs="Arial"/>
          <w:b/>
          <w:bCs/>
        </w:rPr>
        <w:t>;</w:t>
      </w:r>
      <w:r w:rsidR="00335BFE" w:rsidRPr="00B70C4A">
        <w:rPr>
          <w:rFonts w:ascii="Palatino Linotype" w:hAnsi="Palatino Linotype" w:cs="Arial"/>
          <w:b/>
          <w:bCs/>
        </w:rPr>
        <w:t xml:space="preserve"> </w:t>
      </w:r>
      <w:r w:rsidRPr="00B70C4A">
        <w:rPr>
          <w:rFonts w:ascii="Palatino Linotype" w:hAnsi="Palatino Linotype"/>
        </w:rPr>
        <w:t xml:space="preserve">promovido por </w:t>
      </w:r>
      <w:r w:rsidR="00C378CF" w:rsidRPr="00C378CF">
        <w:rPr>
          <w:rFonts w:ascii="Palatino Linotype" w:hAnsi="Palatino Linotype"/>
          <w:b/>
          <w:szCs w:val="22"/>
          <w:highlight w:val="black"/>
        </w:rPr>
        <w:t>---------------------</w:t>
      </w:r>
      <w:r w:rsidRPr="00B70C4A">
        <w:rPr>
          <w:rFonts w:ascii="Palatino Linotype" w:hAnsi="Palatino Linotype"/>
          <w:b/>
        </w:rPr>
        <w:t xml:space="preserve">, </w:t>
      </w:r>
      <w:r w:rsidRPr="00B70C4A">
        <w:rPr>
          <w:rFonts w:ascii="Palatino Linotype" w:hAnsi="Palatino Linotype" w:cs="Arial"/>
        </w:rPr>
        <w:t xml:space="preserve">en su </w:t>
      </w:r>
      <w:r w:rsidR="00D83C17" w:rsidRPr="00B70C4A">
        <w:rPr>
          <w:rFonts w:ascii="Palatino Linotype" w:hAnsi="Palatino Linotype" w:cs="Arial"/>
        </w:rPr>
        <w:t>calidad</w:t>
      </w:r>
      <w:r w:rsidRPr="00B70C4A">
        <w:rPr>
          <w:rFonts w:ascii="Palatino Linotype" w:hAnsi="Palatino Linotype" w:cs="Arial"/>
        </w:rPr>
        <w:t xml:space="preserve"> de </w:t>
      </w:r>
      <w:r w:rsidRPr="00B70C4A">
        <w:rPr>
          <w:rFonts w:ascii="Palatino Linotype" w:hAnsi="Palatino Linotype" w:cs="Arial"/>
          <w:b/>
        </w:rPr>
        <w:t>RECURRENTE</w:t>
      </w:r>
      <w:r w:rsidRPr="00B70C4A">
        <w:rPr>
          <w:rFonts w:ascii="Palatino Linotype" w:hAnsi="Palatino Linotype" w:cs="Arial"/>
        </w:rPr>
        <w:t xml:space="preserve">, en contra </w:t>
      </w:r>
      <w:r w:rsidR="000D5A1D" w:rsidRPr="00B70C4A">
        <w:rPr>
          <w:rFonts w:ascii="Palatino Linotype" w:hAnsi="Palatino Linotype" w:cs="Arial"/>
        </w:rPr>
        <w:t xml:space="preserve">de </w:t>
      </w:r>
      <w:r w:rsidR="00843908" w:rsidRPr="00B70C4A">
        <w:rPr>
          <w:rFonts w:ascii="Palatino Linotype" w:hAnsi="Palatino Linotype" w:cs="Arial"/>
        </w:rPr>
        <w:t xml:space="preserve">la respuesta </w:t>
      </w:r>
      <w:proofErr w:type="gramStart"/>
      <w:r w:rsidR="00843908" w:rsidRPr="00B70C4A">
        <w:rPr>
          <w:rFonts w:ascii="Palatino Linotype" w:hAnsi="Palatino Linotype" w:cs="Arial"/>
        </w:rPr>
        <w:t>de</w:t>
      </w:r>
      <w:r w:rsidR="00FB1953" w:rsidRPr="00B70C4A">
        <w:rPr>
          <w:rFonts w:ascii="Palatino Linotype" w:hAnsi="Palatino Linotype" w:cs="Arial"/>
        </w:rPr>
        <w:t xml:space="preserve"> </w:t>
      </w:r>
      <w:r w:rsidR="005E1EBD" w:rsidRPr="00B70C4A">
        <w:rPr>
          <w:rFonts w:ascii="Palatino Linotype" w:hAnsi="Palatino Linotype" w:cs="Arial"/>
        </w:rPr>
        <w:t>l</w:t>
      </w:r>
      <w:r w:rsidR="00FB1953" w:rsidRPr="00B70C4A">
        <w:rPr>
          <w:rFonts w:ascii="Palatino Linotype" w:hAnsi="Palatino Linotype" w:cs="Arial"/>
        </w:rPr>
        <w:t>a</w:t>
      </w:r>
      <w:proofErr w:type="gramEnd"/>
      <w:r w:rsidR="005D3DD3" w:rsidRPr="00B70C4A">
        <w:rPr>
          <w:rFonts w:ascii="Palatino Linotype" w:hAnsi="Palatino Linotype" w:cs="Arial"/>
        </w:rPr>
        <w:t xml:space="preserve"> </w:t>
      </w:r>
      <w:r w:rsidR="004362AD" w:rsidRPr="00B70C4A">
        <w:rPr>
          <w:rFonts w:ascii="Palatino Linotype" w:hAnsi="Palatino Linotype" w:cs="Arial"/>
          <w:b/>
        </w:rPr>
        <w:t>Ayuntamiento de Toluca</w:t>
      </w:r>
      <w:r w:rsidR="0036073F" w:rsidRPr="00B70C4A">
        <w:rPr>
          <w:rFonts w:ascii="Palatino Linotype" w:hAnsi="Palatino Linotype"/>
          <w:b/>
        </w:rPr>
        <w:t xml:space="preserve">, </w:t>
      </w:r>
      <w:r w:rsidRPr="00B70C4A">
        <w:rPr>
          <w:rFonts w:ascii="Palatino Linotype" w:hAnsi="Palatino Linotype"/>
        </w:rPr>
        <w:t>en lo sucesivo el</w:t>
      </w:r>
      <w:r w:rsidRPr="00B70C4A">
        <w:rPr>
          <w:rFonts w:ascii="Palatino Linotype" w:hAnsi="Palatino Linotype"/>
          <w:b/>
        </w:rPr>
        <w:t xml:space="preserve"> SUJETO OBLIGADO</w:t>
      </w:r>
      <w:r w:rsidRPr="00B70C4A">
        <w:rPr>
          <w:rFonts w:ascii="Palatino Linotype" w:hAnsi="Palatino Linotype"/>
        </w:rPr>
        <w:t xml:space="preserve">, </w:t>
      </w:r>
      <w:r w:rsidR="004D71C0" w:rsidRPr="00B70C4A">
        <w:rPr>
          <w:rFonts w:ascii="Palatino Linotype" w:hAnsi="Palatino Linotype"/>
        </w:rPr>
        <w:t xml:space="preserve">por lo que </w:t>
      </w:r>
      <w:r w:rsidRPr="00B70C4A">
        <w:rPr>
          <w:rFonts w:ascii="Palatino Linotype" w:hAnsi="Palatino Linotype"/>
        </w:rPr>
        <w:t>se procede a dictar la presente resolución, con base en los siguientes:</w:t>
      </w:r>
    </w:p>
    <w:p w14:paraId="769E1410" w14:textId="5740327F" w:rsidR="00587366" w:rsidRPr="00B70C4A" w:rsidRDefault="00662C69" w:rsidP="001E74A5">
      <w:pPr>
        <w:pStyle w:val="Ttulo1"/>
        <w:spacing w:line="360" w:lineRule="auto"/>
        <w:jc w:val="center"/>
        <w:rPr>
          <w:b/>
        </w:rPr>
      </w:pPr>
      <w:bookmarkStart w:id="0" w:name="_Toc461555884"/>
      <w:bookmarkStart w:id="1" w:name="_Toc466371847"/>
      <w:bookmarkStart w:id="2" w:name="_Toc532231719"/>
      <w:r w:rsidRPr="00B70C4A">
        <w:rPr>
          <w:b/>
        </w:rPr>
        <w:t>ANTECEDENTES</w:t>
      </w:r>
      <w:bookmarkEnd w:id="0"/>
      <w:bookmarkEnd w:id="1"/>
      <w:bookmarkEnd w:id="2"/>
    </w:p>
    <w:p w14:paraId="402A4C0A" w14:textId="012022E1" w:rsidR="00D9392E" w:rsidRPr="00B70C4A" w:rsidRDefault="00D9392E" w:rsidP="004362AD">
      <w:pPr>
        <w:pStyle w:val="Prrafodelista"/>
        <w:numPr>
          <w:ilvl w:val="0"/>
          <w:numId w:val="2"/>
        </w:numPr>
        <w:spacing w:before="240" w:after="240" w:line="360" w:lineRule="auto"/>
        <w:ind w:left="284" w:hanging="284"/>
        <w:jc w:val="both"/>
        <w:rPr>
          <w:rFonts w:ascii="Palatino Linotype" w:eastAsia="Calibri" w:hAnsi="Palatino Linotype" w:cs="Arial"/>
          <w:lang w:val="es-ES"/>
        </w:rPr>
      </w:pPr>
      <w:r w:rsidRPr="00B70C4A">
        <w:rPr>
          <w:rFonts w:ascii="Palatino Linotype" w:eastAsia="Calibri" w:hAnsi="Palatino Linotype" w:cs="Arial"/>
          <w:lang w:val="es-ES"/>
        </w:rPr>
        <w:t xml:space="preserve">El día </w:t>
      </w:r>
      <w:r w:rsidR="00F9791D" w:rsidRPr="00B70C4A">
        <w:rPr>
          <w:rFonts w:ascii="Palatino Linotype" w:eastAsia="Calibri" w:hAnsi="Palatino Linotype" w:cs="Arial"/>
          <w:lang w:val="es-ES"/>
        </w:rPr>
        <w:t>seis</w:t>
      </w:r>
      <w:r w:rsidRPr="00B70C4A">
        <w:rPr>
          <w:rFonts w:ascii="Palatino Linotype" w:eastAsia="Calibri" w:hAnsi="Palatino Linotype" w:cs="Arial"/>
          <w:lang w:val="es-ES"/>
        </w:rPr>
        <w:t xml:space="preserve"> (</w:t>
      </w:r>
      <w:r w:rsidR="00F33670" w:rsidRPr="00B70C4A">
        <w:rPr>
          <w:rFonts w:ascii="Palatino Linotype" w:eastAsia="Calibri" w:hAnsi="Palatino Linotype" w:cs="Arial"/>
          <w:lang w:val="es-ES"/>
        </w:rPr>
        <w:t>0</w:t>
      </w:r>
      <w:r w:rsidR="00F9791D" w:rsidRPr="00B70C4A">
        <w:rPr>
          <w:rFonts w:ascii="Palatino Linotype" w:eastAsia="Calibri" w:hAnsi="Palatino Linotype" w:cs="Arial"/>
          <w:lang w:val="es-ES"/>
        </w:rPr>
        <w:t>6</w:t>
      </w:r>
      <w:r w:rsidRPr="00B70C4A">
        <w:rPr>
          <w:rFonts w:ascii="Palatino Linotype" w:eastAsia="Calibri" w:hAnsi="Palatino Linotype" w:cs="Arial"/>
          <w:lang w:val="es-ES"/>
        </w:rPr>
        <w:t xml:space="preserve">) de </w:t>
      </w:r>
      <w:r w:rsidR="004362AD" w:rsidRPr="00B70C4A">
        <w:rPr>
          <w:rFonts w:ascii="Palatino Linotype" w:eastAsia="Calibri" w:hAnsi="Palatino Linotype" w:cs="Arial"/>
          <w:lang w:val="es-ES"/>
        </w:rPr>
        <w:t>septiembre</w:t>
      </w:r>
      <w:r w:rsidRPr="00B70C4A">
        <w:rPr>
          <w:rFonts w:ascii="Palatino Linotype" w:eastAsia="Calibri" w:hAnsi="Palatino Linotype" w:cs="Arial"/>
          <w:lang w:val="es-ES"/>
        </w:rPr>
        <w:t xml:space="preserve"> de dos mil dieci</w:t>
      </w:r>
      <w:r w:rsidR="00FB1953" w:rsidRPr="00B70C4A">
        <w:rPr>
          <w:rFonts w:ascii="Palatino Linotype" w:eastAsia="Calibri" w:hAnsi="Palatino Linotype" w:cs="Arial"/>
          <w:lang w:val="es-ES"/>
        </w:rPr>
        <w:t>ocho</w:t>
      </w:r>
      <w:r w:rsidRPr="00B70C4A">
        <w:rPr>
          <w:rFonts w:ascii="Palatino Linotype" w:hAnsi="Palatino Linotype"/>
          <w:b/>
        </w:rPr>
        <w:t xml:space="preserve">, </w:t>
      </w:r>
      <w:r w:rsidRPr="00B70C4A">
        <w:rPr>
          <w:rFonts w:ascii="Palatino Linotype" w:eastAsia="Calibri" w:hAnsi="Palatino Linotype" w:cs="Arial"/>
          <w:lang w:val="es-ES"/>
        </w:rPr>
        <w:t xml:space="preserve">se presentó ante el </w:t>
      </w:r>
      <w:r w:rsidRPr="00B70C4A">
        <w:rPr>
          <w:rFonts w:ascii="Palatino Linotype" w:eastAsia="Calibri" w:hAnsi="Palatino Linotype" w:cs="Arial"/>
          <w:b/>
          <w:lang w:val="es-ES"/>
        </w:rPr>
        <w:t>SUJETO OBLIGADO</w:t>
      </w:r>
      <w:r w:rsidRPr="00B70C4A">
        <w:rPr>
          <w:rFonts w:ascii="Palatino Linotype" w:eastAsia="Calibri" w:hAnsi="Palatino Linotype" w:cs="Arial"/>
        </w:rPr>
        <w:t xml:space="preserve"> vía </w:t>
      </w:r>
      <w:r w:rsidRPr="00B70C4A">
        <w:rPr>
          <w:rFonts w:ascii="Palatino Linotype" w:eastAsia="Calibri" w:hAnsi="Palatino Linotype" w:cs="Arial"/>
          <w:lang w:val="es-ES"/>
        </w:rPr>
        <w:t xml:space="preserve">Sistema de Acceso a la Información Mexiquense </w:t>
      </w:r>
      <w:r w:rsidR="00FB1953" w:rsidRPr="00B70C4A">
        <w:rPr>
          <w:rFonts w:ascii="Palatino Linotype" w:eastAsia="Calibri" w:hAnsi="Palatino Linotype" w:cs="Arial"/>
          <w:lang w:val="es-ES"/>
        </w:rPr>
        <w:t>(</w:t>
      </w:r>
      <w:r w:rsidRPr="00B70C4A">
        <w:rPr>
          <w:rFonts w:ascii="Palatino Linotype" w:eastAsia="Calibri" w:hAnsi="Palatino Linotype" w:cs="Arial"/>
          <w:b/>
          <w:lang w:val="es-ES"/>
        </w:rPr>
        <w:t>SAIMEX</w:t>
      </w:r>
      <w:r w:rsidR="00FB1953" w:rsidRPr="00B70C4A">
        <w:rPr>
          <w:rFonts w:ascii="Palatino Linotype" w:eastAsia="Calibri" w:hAnsi="Palatino Linotype" w:cs="Arial"/>
          <w:lang w:val="es-ES"/>
        </w:rPr>
        <w:t>)</w:t>
      </w:r>
      <w:r w:rsidRPr="00B70C4A">
        <w:rPr>
          <w:rFonts w:ascii="Palatino Linotype" w:eastAsia="Calibri" w:hAnsi="Palatino Linotype" w:cs="Arial"/>
          <w:lang w:val="es-ES"/>
        </w:rPr>
        <w:t xml:space="preserve">, la solicitud de información pública registrada con el número </w:t>
      </w:r>
      <w:r w:rsidR="004D71C0" w:rsidRPr="00B70C4A">
        <w:rPr>
          <w:rFonts w:ascii="Palatino Linotype" w:hAnsi="Palatino Linotype"/>
          <w:b/>
          <w:bCs/>
          <w:color w:val="000000" w:themeColor="text1"/>
        </w:rPr>
        <w:t xml:space="preserve"> </w:t>
      </w:r>
      <w:r w:rsidR="00F9791D" w:rsidRPr="00B70C4A">
        <w:rPr>
          <w:rFonts w:ascii="Palatino Linotype" w:hAnsi="Palatino Linotype"/>
          <w:b/>
          <w:bCs/>
          <w:color w:val="000000" w:themeColor="text1"/>
        </w:rPr>
        <w:t>00387/TOLUCA/IP/2018</w:t>
      </w:r>
      <w:r w:rsidR="00E17F3A" w:rsidRPr="00B70C4A">
        <w:rPr>
          <w:rFonts w:ascii="Palatino Linotype" w:hAnsi="Palatino Linotype"/>
          <w:b/>
          <w:bCs/>
          <w:color w:val="000000" w:themeColor="text1"/>
        </w:rPr>
        <w:t>,</w:t>
      </w:r>
      <w:r w:rsidRPr="00B70C4A">
        <w:rPr>
          <w:rFonts w:ascii="Palatino Linotype" w:eastAsia="Calibri" w:hAnsi="Palatino Linotype" w:cs="Arial"/>
          <w:lang w:val="es-ES"/>
        </w:rPr>
        <w:t xml:space="preserve"> mediante la cual </w:t>
      </w:r>
      <w:r w:rsidR="00A133FA" w:rsidRPr="00B70C4A">
        <w:rPr>
          <w:rFonts w:ascii="Palatino Linotype" w:eastAsia="Calibri" w:hAnsi="Palatino Linotype" w:cs="Arial"/>
          <w:lang w:val="es-ES"/>
        </w:rPr>
        <w:t xml:space="preserve">se </w:t>
      </w:r>
      <w:r w:rsidRPr="00B70C4A">
        <w:rPr>
          <w:rFonts w:ascii="Palatino Linotype" w:eastAsia="Calibri" w:hAnsi="Palatino Linotype" w:cs="Arial"/>
          <w:lang w:val="es-ES"/>
        </w:rPr>
        <w:t>solicitó:</w:t>
      </w:r>
    </w:p>
    <w:p w14:paraId="780D2256" w14:textId="77777777" w:rsidR="00D9392E" w:rsidRPr="00B70C4A" w:rsidRDefault="00D9392E" w:rsidP="001C34D6">
      <w:pPr>
        <w:pStyle w:val="Prrafodelista"/>
        <w:spacing w:line="360" w:lineRule="auto"/>
        <w:ind w:left="360"/>
        <w:jc w:val="both"/>
        <w:rPr>
          <w:rFonts w:ascii="Palatino Linotype" w:hAnsi="Palatino Linotype"/>
          <w:i/>
          <w:color w:val="000000"/>
          <w:sz w:val="22"/>
          <w:szCs w:val="22"/>
        </w:rPr>
      </w:pPr>
    </w:p>
    <w:p w14:paraId="45EF49F8" w14:textId="51A701E8" w:rsidR="001C34D6" w:rsidRPr="00B70C4A" w:rsidRDefault="001C34D6" w:rsidP="00D9392E">
      <w:pPr>
        <w:pStyle w:val="Prrafodelista"/>
        <w:spacing w:line="360" w:lineRule="auto"/>
        <w:ind w:left="709" w:right="333"/>
        <w:jc w:val="both"/>
        <w:rPr>
          <w:rFonts w:ascii="Palatino Linotype" w:hAnsi="Palatino Linotype"/>
          <w:color w:val="000000"/>
        </w:rPr>
      </w:pPr>
      <w:r w:rsidRPr="00B70C4A">
        <w:rPr>
          <w:rFonts w:ascii="Palatino Linotype" w:hAnsi="Palatino Linotype"/>
          <w:i/>
          <w:color w:val="000000"/>
          <w:sz w:val="22"/>
          <w:szCs w:val="22"/>
        </w:rPr>
        <w:t>“</w:t>
      </w:r>
      <w:r w:rsidR="00F9791D" w:rsidRPr="00B70C4A">
        <w:rPr>
          <w:rFonts w:ascii="Palatino Linotype" w:hAnsi="Palatino Linotype"/>
          <w:i/>
          <w:color w:val="000000"/>
          <w:sz w:val="22"/>
          <w:szCs w:val="22"/>
        </w:rPr>
        <w:t xml:space="preserve">nombre cargo salario y copia del expediente completo que incluya la </w:t>
      </w:r>
      <w:proofErr w:type="spellStart"/>
      <w:r w:rsidR="00F9791D" w:rsidRPr="00B70C4A">
        <w:rPr>
          <w:rFonts w:ascii="Palatino Linotype" w:hAnsi="Palatino Linotype"/>
          <w:i/>
          <w:color w:val="000000"/>
          <w:sz w:val="22"/>
          <w:szCs w:val="22"/>
        </w:rPr>
        <w:t>revision</w:t>
      </w:r>
      <w:proofErr w:type="spellEnd"/>
      <w:r w:rsidR="00F9791D" w:rsidRPr="00B70C4A">
        <w:rPr>
          <w:rFonts w:ascii="Palatino Linotype" w:hAnsi="Palatino Linotype"/>
          <w:i/>
          <w:color w:val="000000"/>
          <w:sz w:val="22"/>
          <w:szCs w:val="22"/>
        </w:rPr>
        <w:t xml:space="preserve"> de bases por parte de su </w:t>
      </w:r>
      <w:proofErr w:type="spellStart"/>
      <w:r w:rsidR="00F9791D" w:rsidRPr="00B70C4A">
        <w:rPr>
          <w:rFonts w:ascii="Palatino Linotype" w:hAnsi="Palatino Linotype"/>
          <w:i/>
          <w:color w:val="000000"/>
          <w:sz w:val="22"/>
          <w:szCs w:val="22"/>
        </w:rPr>
        <w:t>contraloria</w:t>
      </w:r>
      <w:proofErr w:type="spellEnd"/>
      <w:r w:rsidR="00F9791D" w:rsidRPr="00B70C4A">
        <w:rPr>
          <w:rFonts w:ascii="Palatino Linotype" w:hAnsi="Palatino Linotype"/>
          <w:i/>
          <w:color w:val="000000"/>
          <w:sz w:val="22"/>
          <w:szCs w:val="22"/>
        </w:rPr>
        <w:t xml:space="preserve"> sobre a licitación LPN-HAT-RP-13-</w:t>
      </w:r>
      <w:proofErr w:type="gramStart"/>
      <w:r w:rsidR="00F9791D" w:rsidRPr="00B70C4A">
        <w:rPr>
          <w:rFonts w:ascii="Palatino Linotype" w:hAnsi="Palatino Linotype"/>
          <w:i/>
          <w:color w:val="000000"/>
          <w:sz w:val="22"/>
          <w:szCs w:val="22"/>
        </w:rPr>
        <w:t>2018 ,</w:t>
      </w:r>
      <w:proofErr w:type="gramEnd"/>
      <w:r w:rsidR="00F9791D" w:rsidRPr="00B70C4A">
        <w:rPr>
          <w:rFonts w:ascii="Palatino Linotype" w:hAnsi="Palatino Linotype"/>
          <w:i/>
          <w:color w:val="000000"/>
          <w:sz w:val="22"/>
          <w:szCs w:val="22"/>
        </w:rPr>
        <w:t xml:space="preserve"> responsables de haber generado las bases </w:t>
      </w:r>
      <w:proofErr w:type="spellStart"/>
      <w:r w:rsidR="00F9791D" w:rsidRPr="00B70C4A">
        <w:rPr>
          <w:rFonts w:ascii="Palatino Linotype" w:hAnsi="Palatino Linotype"/>
          <w:i/>
          <w:color w:val="000000"/>
          <w:sz w:val="22"/>
          <w:szCs w:val="22"/>
        </w:rPr>
        <w:t>direcionadas</w:t>
      </w:r>
      <w:proofErr w:type="spellEnd"/>
      <w:r w:rsidR="00F9791D" w:rsidRPr="00B70C4A">
        <w:rPr>
          <w:rFonts w:ascii="Palatino Linotype" w:hAnsi="Palatino Linotype"/>
          <w:i/>
          <w:color w:val="000000"/>
          <w:sz w:val="22"/>
          <w:szCs w:val="22"/>
        </w:rPr>
        <w:t xml:space="preserve"> a la marca FORD y acciones preventivas y correctivas que tomo el titular del OIC al respecto</w:t>
      </w:r>
      <w:r w:rsidRPr="00B70C4A">
        <w:rPr>
          <w:rFonts w:ascii="Palatino Linotype" w:hAnsi="Palatino Linotype"/>
          <w:i/>
          <w:color w:val="000000"/>
          <w:sz w:val="22"/>
        </w:rPr>
        <w:t>”</w:t>
      </w:r>
      <w:r w:rsidRPr="00B70C4A">
        <w:rPr>
          <w:rFonts w:ascii="Palatino Linotype" w:hAnsi="Palatino Linotype"/>
          <w:color w:val="000000"/>
          <w:sz w:val="22"/>
        </w:rPr>
        <w:t xml:space="preserve"> </w:t>
      </w:r>
      <w:r w:rsidRPr="00B70C4A">
        <w:rPr>
          <w:rFonts w:ascii="Palatino Linotype" w:hAnsi="Palatino Linotype"/>
          <w:color w:val="000000"/>
        </w:rPr>
        <w:t>(Sic)</w:t>
      </w:r>
    </w:p>
    <w:p w14:paraId="2623C1CF" w14:textId="497A049E" w:rsidR="00D9392E" w:rsidRPr="00B70C4A" w:rsidRDefault="00C73C34" w:rsidP="00D9392E">
      <w:pPr>
        <w:pStyle w:val="Prrafodelista"/>
        <w:spacing w:line="360" w:lineRule="auto"/>
        <w:ind w:left="360"/>
        <w:jc w:val="both"/>
        <w:rPr>
          <w:rFonts w:ascii="Palatino Linotype" w:hAnsi="Palatino Linotype"/>
        </w:rPr>
      </w:pPr>
      <w:r w:rsidRPr="00B70C4A">
        <w:rPr>
          <w:rFonts w:ascii="Palatino Linotype" w:hAnsi="Palatino Linotype"/>
        </w:rPr>
        <w:tab/>
      </w:r>
    </w:p>
    <w:p w14:paraId="085F69D7" w14:textId="4B00E07A" w:rsidR="00F01360" w:rsidRPr="00B70C4A" w:rsidRDefault="00FB1953" w:rsidP="00F9791D">
      <w:pPr>
        <w:pStyle w:val="Prrafodelista"/>
        <w:numPr>
          <w:ilvl w:val="0"/>
          <w:numId w:val="8"/>
        </w:numPr>
        <w:spacing w:line="360" w:lineRule="auto"/>
        <w:ind w:left="851" w:right="34" w:hanging="207"/>
        <w:jc w:val="both"/>
        <w:rPr>
          <w:rFonts w:ascii="Palatino Linotype" w:hAnsi="Palatino Linotype"/>
        </w:rPr>
      </w:pPr>
      <w:r w:rsidRPr="00B70C4A">
        <w:rPr>
          <w:rFonts w:ascii="Palatino Linotype" w:eastAsia="Times New Roman" w:hAnsi="Palatino Linotype" w:cs="Arial"/>
          <w:lang w:val="es-ES"/>
        </w:rPr>
        <w:t>Eligiendo como modalidad de entrega de la información</w:t>
      </w:r>
      <w:r w:rsidR="00F01360" w:rsidRPr="00B70C4A">
        <w:rPr>
          <w:rFonts w:ascii="Palatino Linotype" w:hAnsi="Palatino Linotype"/>
        </w:rPr>
        <w:t xml:space="preserve">: Vía </w:t>
      </w:r>
      <w:r w:rsidR="00F01360" w:rsidRPr="00B70C4A">
        <w:rPr>
          <w:rFonts w:ascii="Palatino Linotype" w:hAnsi="Palatino Linotype"/>
          <w:b/>
        </w:rPr>
        <w:t>SAIMEX</w:t>
      </w:r>
    </w:p>
    <w:p w14:paraId="6592950A" w14:textId="77777777" w:rsidR="00F01360" w:rsidRPr="00B70C4A" w:rsidRDefault="00F01360" w:rsidP="00F01360">
      <w:pPr>
        <w:pStyle w:val="Prrafodelista"/>
        <w:spacing w:line="360" w:lineRule="auto"/>
        <w:ind w:left="284" w:right="34"/>
        <w:jc w:val="both"/>
        <w:rPr>
          <w:rFonts w:ascii="Palatino Linotype" w:hAnsi="Palatino Linotype"/>
        </w:rPr>
      </w:pPr>
    </w:p>
    <w:p w14:paraId="569EF44A" w14:textId="77777777" w:rsidR="00F9791D" w:rsidRPr="00B70C4A" w:rsidRDefault="00585F00" w:rsidP="004A7557">
      <w:pPr>
        <w:pStyle w:val="Prrafodelista"/>
        <w:numPr>
          <w:ilvl w:val="0"/>
          <w:numId w:val="2"/>
        </w:numPr>
        <w:spacing w:line="360" w:lineRule="auto"/>
        <w:ind w:left="426" w:right="34"/>
        <w:jc w:val="both"/>
        <w:rPr>
          <w:rFonts w:ascii="Palatino Linotype" w:hAnsi="Palatino Linotype"/>
        </w:rPr>
      </w:pPr>
      <w:r w:rsidRPr="00B70C4A">
        <w:rPr>
          <w:rFonts w:ascii="Palatino Linotype" w:eastAsia="Times New Roman" w:hAnsi="Palatino Linotype" w:cs="Arial"/>
          <w:lang w:val="es-ES"/>
        </w:rPr>
        <w:t xml:space="preserve">El día </w:t>
      </w:r>
      <w:r w:rsidR="00FB1953" w:rsidRPr="00B70C4A">
        <w:rPr>
          <w:rFonts w:ascii="Palatino Linotype" w:eastAsia="Times New Roman" w:hAnsi="Palatino Linotype" w:cs="Arial"/>
          <w:lang w:val="es-ES"/>
        </w:rPr>
        <w:t xml:space="preserve">el </w:t>
      </w:r>
      <w:r w:rsidR="00504CEC" w:rsidRPr="00B70C4A">
        <w:rPr>
          <w:rFonts w:ascii="Palatino Linotype" w:eastAsia="Times New Roman" w:hAnsi="Palatino Linotype" w:cs="Arial"/>
          <w:lang w:val="es-ES"/>
        </w:rPr>
        <w:t>día</w:t>
      </w:r>
      <w:r w:rsidR="00FB1953" w:rsidRPr="00B70C4A">
        <w:rPr>
          <w:rFonts w:ascii="Palatino Linotype" w:eastAsia="Times New Roman" w:hAnsi="Palatino Linotype" w:cs="Arial"/>
          <w:lang w:val="es-ES"/>
        </w:rPr>
        <w:t xml:space="preserve"> </w:t>
      </w:r>
      <w:r w:rsidR="00F9791D" w:rsidRPr="00B70C4A">
        <w:rPr>
          <w:rFonts w:ascii="Palatino Linotype" w:eastAsia="Times New Roman" w:hAnsi="Palatino Linotype" w:cs="Arial"/>
          <w:lang w:val="es-ES"/>
        </w:rPr>
        <w:t>veintisiete</w:t>
      </w:r>
      <w:r w:rsidR="00FB1953" w:rsidRPr="00B70C4A">
        <w:rPr>
          <w:rFonts w:ascii="Palatino Linotype" w:eastAsia="Times New Roman" w:hAnsi="Palatino Linotype" w:cs="Arial"/>
          <w:lang w:val="es-ES"/>
        </w:rPr>
        <w:t xml:space="preserve"> (</w:t>
      </w:r>
      <w:r w:rsidR="00F9791D" w:rsidRPr="00B70C4A">
        <w:rPr>
          <w:rFonts w:ascii="Palatino Linotype" w:eastAsia="Times New Roman" w:hAnsi="Palatino Linotype" w:cs="Arial"/>
          <w:lang w:val="es-ES"/>
        </w:rPr>
        <w:t>27</w:t>
      </w:r>
      <w:r w:rsidR="00FB1953" w:rsidRPr="00B70C4A">
        <w:rPr>
          <w:rFonts w:ascii="Palatino Linotype" w:eastAsia="Times New Roman" w:hAnsi="Palatino Linotype" w:cs="Arial"/>
          <w:lang w:val="es-ES"/>
        </w:rPr>
        <w:t xml:space="preserve">) de </w:t>
      </w:r>
      <w:r w:rsidR="00F9791D" w:rsidRPr="00B70C4A">
        <w:rPr>
          <w:rFonts w:ascii="Palatino Linotype" w:eastAsia="Times New Roman" w:hAnsi="Palatino Linotype" w:cs="Arial"/>
          <w:lang w:val="es-ES"/>
        </w:rPr>
        <w:t>septiem</w:t>
      </w:r>
      <w:r w:rsidR="00F33670" w:rsidRPr="00B70C4A">
        <w:rPr>
          <w:rFonts w:ascii="Palatino Linotype" w:eastAsia="Times New Roman" w:hAnsi="Palatino Linotype" w:cs="Arial"/>
          <w:lang w:val="es-ES"/>
        </w:rPr>
        <w:t>bre</w:t>
      </w:r>
      <w:r w:rsidR="00FB1953" w:rsidRPr="00B70C4A">
        <w:rPr>
          <w:rFonts w:ascii="Palatino Linotype" w:eastAsia="Times New Roman" w:hAnsi="Palatino Linotype" w:cs="Arial"/>
          <w:lang w:val="es-ES"/>
        </w:rPr>
        <w:t xml:space="preserve"> del año en curso el </w:t>
      </w:r>
      <w:r w:rsidR="00FB1953" w:rsidRPr="00B70C4A">
        <w:rPr>
          <w:rFonts w:ascii="Palatino Linotype" w:eastAsia="Times New Roman" w:hAnsi="Palatino Linotype" w:cs="Arial"/>
          <w:b/>
          <w:lang w:val="es-ES"/>
        </w:rPr>
        <w:t>SUJETO OBLIGADO</w:t>
      </w:r>
      <w:r w:rsidR="00FB1953" w:rsidRPr="00B70C4A">
        <w:rPr>
          <w:rFonts w:ascii="Palatino Linotype" w:eastAsia="Times New Roman" w:hAnsi="Palatino Linotype" w:cs="Arial"/>
          <w:lang w:val="es-ES"/>
        </w:rPr>
        <w:t xml:space="preserve"> </w:t>
      </w:r>
      <w:r w:rsidR="00504CEC" w:rsidRPr="00B70C4A">
        <w:rPr>
          <w:rFonts w:ascii="Palatino Linotype" w:eastAsia="Times New Roman" w:hAnsi="Palatino Linotype" w:cs="Arial"/>
          <w:lang w:val="es-ES"/>
        </w:rPr>
        <w:t>emitió</w:t>
      </w:r>
      <w:r w:rsidR="00FB1953" w:rsidRPr="00B70C4A">
        <w:rPr>
          <w:rFonts w:ascii="Palatino Linotype" w:eastAsia="Times New Roman" w:hAnsi="Palatino Linotype" w:cs="Arial"/>
          <w:lang w:val="es-ES"/>
        </w:rPr>
        <w:t xml:space="preserve"> su respuesta </w:t>
      </w:r>
      <w:r w:rsidR="00F9791D" w:rsidRPr="00B70C4A">
        <w:rPr>
          <w:rFonts w:ascii="Palatino Linotype" w:eastAsia="Times New Roman" w:hAnsi="Palatino Linotype" w:cs="Arial"/>
          <w:lang w:val="es-ES"/>
        </w:rPr>
        <w:t>a través del escrito siguiente:</w:t>
      </w:r>
    </w:p>
    <w:p w14:paraId="6ACAFF19" w14:textId="3C0D4C1A" w:rsidR="00F9791D" w:rsidRPr="00B70C4A" w:rsidRDefault="00AE2477" w:rsidP="00F9791D">
      <w:pPr>
        <w:pStyle w:val="Prrafodelista"/>
        <w:spacing w:line="360" w:lineRule="auto"/>
        <w:ind w:left="426" w:right="34"/>
        <w:jc w:val="both"/>
        <w:rPr>
          <w:rFonts w:ascii="Palatino Linotype" w:hAnsi="Palatino Linotype"/>
        </w:rPr>
      </w:pPr>
      <w:r w:rsidRPr="00AE2477">
        <w:rPr>
          <w:rFonts w:ascii="Palatino Linotype" w:hAnsi="Palatino Linotype"/>
          <w:noProof/>
          <w:bdr w:val="single" w:sz="4" w:space="0" w:color="auto"/>
          <w:lang w:val="es-MX" w:eastAsia="es-MX"/>
        </w:rPr>
        <w:lastRenderedPageBreak/>
        <w:drawing>
          <wp:inline distT="0" distB="0" distL="0" distR="0" wp14:anchorId="55C5088D" wp14:editId="16247715">
            <wp:extent cx="5289860" cy="4239491"/>
            <wp:effectExtent l="0" t="0" r="635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8013" cy="4246026"/>
                    </a:xfrm>
                    <a:prstGeom prst="rect">
                      <a:avLst/>
                    </a:prstGeom>
                    <a:noFill/>
                    <a:ln>
                      <a:noFill/>
                    </a:ln>
                  </pic:spPr>
                </pic:pic>
              </a:graphicData>
            </a:graphic>
          </wp:inline>
        </w:drawing>
      </w:r>
    </w:p>
    <w:p w14:paraId="063DEE2A" w14:textId="77777777" w:rsidR="00F9791D" w:rsidRPr="00B70C4A" w:rsidRDefault="00F9791D" w:rsidP="00F9791D">
      <w:pPr>
        <w:pStyle w:val="Prrafodelista"/>
        <w:spacing w:line="360" w:lineRule="auto"/>
        <w:ind w:left="426" w:right="34"/>
        <w:jc w:val="both"/>
        <w:rPr>
          <w:rFonts w:ascii="Palatino Linotype" w:hAnsi="Palatino Linotype"/>
        </w:rPr>
      </w:pPr>
    </w:p>
    <w:p w14:paraId="1CD89AC6" w14:textId="7FF69390" w:rsidR="009D7380" w:rsidRPr="00B70C4A" w:rsidRDefault="00F9791D" w:rsidP="00235AC7">
      <w:pPr>
        <w:pStyle w:val="Prrafodelista"/>
        <w:numPr>
          <w:ilvl w:val="0"/>
          <w:numId w:val="2"/>
        </w:numPr>
        <w:spacing w:line="360" w:lineRule="auto"/>
        <w:ind w:left="426" w:right="34"/>
        <w:jc w:val="both"/>
        <w:rPr>
          <w:rFonts w:ascii="Palatino Linotype" w:hAnsi="Palatino Linotype"/>
        </w:rPr>
      </w:pPr>
      <w:r w:rsidRPr="00B70C4A">
        <w:rPr>
          <w:rFonts w:ascii="Palatino Linotype" w:eastAsia="Times New Roman" w:hAnsi="Palatino Linotype" w:cs="Arial"/>
          <w:noProof/>
          <w:lang w:val="es-MX" w:eastAsia="es-MX"/>
        </w:rPr>
        <mc:AlternateContent>
          <mc:Choice Requires="wps">
            <w:drawing>
              <wp:anchor distT="0" distB="0" distL="114300" distR="114300" simplePos="0" relativeHeight="251661312" behindDoc="0" locked="0" layoutInCell="1" allowOverlap="1" wp14:anchorId="3187F512" wp14:editId="40F31BA0">
                <wp:simplePos x="0" y="0"/>
                <wp:positionH relativeFrom="column">
                  <wp:posOffset>295123</wp:posOffset>
                </wp:positionH>
                <wp:positionV relativeFrom="paragraph">
                  <wp:posOffset>745997</wp:posOffset>
                </wp:positionV>
                <wp:extent cx="5186476" cy="1250899"/>
                <wp:effectExtent l="38100" t="38100" r="71755" b="83185"/>
                <wp:wrapNone/>
                <wp:docPr id="7" name="Conector recto 7"/>
                <wp:cNvGraphicFramePr/>
                <a:graphic xmlns:a="http://schemas.openxmlformats.org/drawingml/2006/main">
                  <a:graphicData uri="http://schemas.microsoft.com/office/word/2010/wordprocessingShape">
                    <wps:wsp>
                      <wps:cNvCnPr/>
                      <wps:spPr>
                        <a:xfrm>
                          <a:off x="0" y="0"/>
                          <a:ext cx="5186476" cy="125089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EC65464" id="Conector recto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25pt,58.75pt" to="431.65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" strokecolor="black [3200]" strokeweight="2pt">
                <v:shadow on="t" color="black" opacity="24903f" origin=",.5" offset="0,.55556mm"/>
              </v:line>
            </w:pict>
          </mc:Fallback>
        </mc:AlternateContent>
      </w:r>
      <w:r w:rsidRPr="00B70C4A">
        <w:rPr>
          <w:rFonts w:ascii="Palatino Linotype" w:eastAsia="Times New Roman" w:hAnsi="Palatino Linotype" w:cs="Arial"/>
          <w:lang w:val="es-ES"/>
        </w:rPr>
        <w:t xml:space="preserve">Asimismo, </w:t>
      </w:r>
      <w:r w:rsidR="005A4255" w:rsidRPr="00B70C4A">
        <w:rPr>
          <w:rFonts w:ascii="Palatino Linotype" w:eastAsia="Times New Roman" w:hAnsi="Palatino Linotype" w:cs="Arial"/>
          <w:lang w:val="es-ES"/>
        </w:rPr>
        <w:t xml:space="preserve">adjunto </w:t>
      </w:r>
      <w:r w:rsidR="004362AD" w:rsidRPr="00B70C4A">
        <w:rPr>
          <w:rFonts w:ascii="Palatino Linotype" w:eastAsia="Times New Roman" w:hAnsi="Palatino Linotype" w:cs="Arial"/>
          <w:lang w:val="es-ES"/>
        </w:rPr>
        <w:t xml:space="preserve">un </w:t>
      </w:r>
      <w:r w:rsidR="005A4255" w:rsidRPr="00B70C4A">
        <w:rPr>
          <w:rFonts w:ascii="Palatino Linotype" w:eastAsia="Times New Roman" w:hAnsi="Palatino Linotype" w:cs="Arial"/>
          <w:lang w:val="es-ES"/>
        </w:rPr>
        <w:t xml:space="preserve">archivo electrónico </w:t>
      </w:r>
      <w:r w:rsidRPr="00B70C4A">
        <w:rPr>
          <w:rFonts w:ascii="Palatino Linotype" w:eastAsia="Times New Roman" w:hAnsi="Palatino Linotype" w:cs="Arial"/>
          <w:lang w:val="es-ES"/>
        </w:rPr>
        <w:t>de nombre,</w:t>
      </w:r>
      <w:r w:rsidRPr="00B70C4A">
        <w:rPr>
          <w:rFonts w:ascii="Palatino Linotype" w:eastAsia="Times New Roman" w:hAnsi="Palatino Linotype" w:cs="Arial"/>
          <w:lang w:val="es-ES"/>
        </w:rPr>
        <w:br/>
      </w:r>
      <w:r w:rsidRPr="00B70C4A">
        <w:rPr>
          <w:rFonts w:ascii="Palatino Linotype" w:eastAsia="Times New Roman" w:hAnsi="Palatino Linotype" w:cs="Arial"/>
          <w:b/>
          <w:lang w:val="es-ES"/>
        </w:rPr>
        <w:t>Bases LPN-HAT-RP-13-2018.pdf</w:t>
      </w:r>
      <w:r w:rsidRPr="00B70C4A">
        <w:rPr>
          <w:rFonts w:ascii="Palatino Linotype" w:eastAsia="Times New Roman" w:hAnsi="Palatino Linotype" w:cs="Arial"/>
          <w:lang w:val="es-ES"/>
        </w:rPr>
        <w:t>, cuyo contenido corresponde a lo siguiente</w:t>
      </w:r>
      <w:r w:rsidR="009D7380" w:rsidRPr="00B70C4A">
        <w:rPr>
          <w:rFonts w:ascii="Palatino Linotype" w:eastAsia="Times New Roman" w:hAnsi="Palatino Linotype" w:cs="Arial"/>
          <w:lang w:val="es-ES"/>
        </w:rPr>
        <w:t>:</w:t>
      </w:r>
    </w:p>
    <w:p w14:paraId="55D980E5" w14:textId="4FB80487" w:rsidR="00062229" w:rsidRPr="00B70C4A" w:rsidRDefault="00F9791D" w:rsidP="00F9791D">
      <w:pPr>
        <w:jc w:val="right"/>
      </w:pPr>
      <w:r w:rsidRPr="00B70C4A">
        <w:rPr>
          <w:noProof/>
          <w:lang w:val="es-MX" w:eastAsia="es-MX"/>
        </w:rPr>
        <w:lastRenderedPageBreak/>
        <w:drawing>
          <wp:inline distT="0" distB="0" distL="0" distR="0" wp14:anchorId="378C49CA" wp14:editId="0A863401">
            <wp:extent cx="5106035" cy="6957060"/>
            <wp:effectExtent l="19050" t="19050" r="18415" b="152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6035" cy="6957060"/>
                    </a:xfrm>
                    <a:prstGeom prst="rect">
                      <a:avLst/>
                    </a:prstGeom>
                    <a:noFill/>
                    <a:ln>
                      <a:solidFill>
                        <a:schemeClr val="tx1"/>
                      </a:solidFill>
                    </a:ln>
                  </pic:spPr>
                </pic:pic>
              </a:graphicData>
            </a:graphic>
          </wp:inline>
        </w:drawing>
      </w:r>
    </w:p>
    <w:p w14:paraId="3B07F840" w14:textId="77777777" w:rsidR="00D13ADC" w:rsidRPr="00B70C4A" w:rsidRDefault="00D13ADC" w:rsidP="00D13ADC">
      <w:pPr>
        <w:pStyle w:val="Prrafodelista"/>
        <w:spacing w:line="360" w:lineRule="auto"/>
        <w:ind w:left="284"/>
        <w:jc w:val="both"/>
        <w:rPr>
          <w:rFonts w:ascii="Palatino Linotype" w:hAnsi="Palatino Linotype"/>
          <w:b/>
          <w:i/>
          <w:sz w:val="22"/>
          <w:szCs w:val="22"/>
        </w:rPr>
      </w:pPr>
    </w:p>
    <w:p w14:paraId="4E6F73A7" w14:textId="4D106B61" w:rsidR="00585F00" w:rsidRPr="00B70C4A" w:rsidRDefault="00585F00" w:rsidP="004A7557">
      <w:pPr>
        <w:pStyle w:val="Prrafodelista"/>
        <w:numPr>
          <w:ilvl w:val="0"/>
          <w:numId w:val="2"/>
        </w:numPr>
        <w:spacing w:line="360" w:lineRule="auto"/>
        <w:ind w:left="284" w:hanging="284"/>
        <w:jc w:val="both"/>
        <w:rPr>
          <w:rFonts w:ascii="Palatino Linotype" w:hAnsi="Palatino Linotype"/>
          <w:b/>
          <w:i/>
          <w:sz w:val="22"/>
          <w:szCs w:val="22"/>
        </w:rPr>
      </w:pPr>
      <w:r w:rsidRPr="00B70C4A">
        <w:rPr>
          <w:rFonts w:ascii="Palatino Linotype" w:eastAsia="Times New Roman" w:hAnsi="Palatino Linotype" w:cs="Arial"/>
          <w:lang w:val="es-ES"/>
        </w:rPr>
        <w:lastRenderedPageBreak/>
        <w:t xml:space="preserve">El día </w:t>
      </w:r>
      <w:r w:rsidR="00D13ADC" w:rsidRPr="00B70C4A">
        <w:rPr>
          <w:rFonts w:ascii="Palatino Linotype" w:eastAsia="Times New Roman" w:hAnsi="Palatino Linotype" w:cs="Arial"/>
          <w:lang w:val="es-ES"/>
        </w:rPr>
        <w:t>veintisiete</w:t>
      </w:r>
      <w:r w:rsidR="00D03A00" w:rsidRPr="00B70C4A">
        <w:rPr>
          <w:rFonts w:ascii="Palatino Linotype" w:eastAsia="Times New Roman" w:hAnsi="Palatino Linotype" w:cs="Arial"/>
          <w:lang w:val="es-ES"/>
        </w:rPr>
        <w:t xml:space="preserve"> </w:t>
      </w:r>
      <w:r w:rsidRPr="00B70C4A">
        <w:rPr>
          <w:rFonts w:ascii="Palatino Linotype" w:eastAsia="Times New Roman" w:hAnsi="Palatino Linotype" w:cs="Arial"/>
          <w:lang w:val="es-ES"/>
        </w:rPr>
        <w:t>(</w:t>
      </w:r>
      <w:r w:rsidR="004362AD" w:rsidRPr="00B70C4A">
        <w:rPr>
          <w:rFonts w:ascii="Palatino Linotype" w:eastAsia="Times New Roman" w:hAnsi="Palatino Linotype" w:cs="Arial"/>
          <w:lang w:val="es-ES"/>
        </w:rPr>
        <w:t>2</w:t>
      </w:r>
      <w:r w:rsidR="00D13ADC" w:rsidRPr="00B70C4A">
        <w:rPr>
          <w:rFonts w:ascii="Palatino Linotype" w:eastAsia="Times New Roman" w:hAnsi="Palatino Linotype" w:cs="Arial"/>
          <w:lang w:val="es-ES"/>
        </w:rPr>
        <w:t>7</w:t>
      </w:r>
      <w:r w:rsidRPr="00B70C4A">
        <w:rPr>
          <w:rFonts w:ascii="Palatino Linotype" w:eastAsia="Times New Roman" w:hAnsi="Palatino Linotype" w:cs="Arial"/>
          <w:lang w:val="es-ES"/>
        </w:rPr>
        <w:t xml:space="preserve">) de </w:t>
      </w:r>
      <w:r w:rsidR="00D13ADC" w:rsidRPr="00B70C4A">
        <w:rPr>
          <w:rFonts w:ascii="Palatino Linotype" w:eastAsia="Times New Roman" w:hAnsi="Palatino Linotype" w:cs="Arial"/>
          <w:lang w:val="es-ES"/>
        </w:rPr>
        <w:t>septiem</w:t>
      </w:r>
      <w:r w:rsidR="001A18F8" w:rsidRPr="00B70C4A">
        <w:rPr>
          <w:rFonts w:ascii="Palatino Linotype" w:eastAsia="Times New Roman" w:hAnsi="Palatino Linotype" w:cs="Arial"/>
          <w:lang w:val="es-ES"/>
        </w:rPr>
        <w:t>bre</w:t>
      </w:r>
      <w:r w:rsidRPr="00B70C4A">
        <w:rPr>
          <w:rFonts w:ascii="Palatino Linotype" w:eastAsia="Times New Roman" w:hAnsi="Palatino Linotype" w:cs="Arial"/>
          <w:lang w:val="es-ES"/>
        </w:rPr>
        <w:t xml:space="preserve"> de dos mil dieci</w:t>
      </w:r>
      <w:r w:rsidR="00D03A00" w:rsidRPr="00B70C4A">
        <w:rPr>
          <w:rFonts w:ascii="Palatino Linotype" w:eastAsia="Times New Roman" w:hAnsi="Palatino Linotype" w:cs="Arial"/>
          <w:lang w:val="es-ES"/>
        </w:rPr>
        <w:t>ocho</w:t>
      </w:r>
      <w:r w:rsidRPr="00B70C4A">
        <w:rPr>
          <w:rFonts w:ascii="Palatino Linotype" w:eastAsia="Times New Roman" w:hAnsi="Palatino Linotype" w:cs="Arial"/>
          <w:lang w:val="es-ES"/>
        </w:rPr>
        <w:t xml:space="preserve"> </w:t>
      </w:r>
      <w:r w:rsidR="001A4A80" w:rsidRPr="00B70C4A">
        <w:rPr>
          <w:rFonts w:ascii="Palatino Linotype" w:eastAsia="Times New Roman" w:hAnsi="Palatino Linotype" w:cs="Arial"/>
          <w:lang w:val="es-ES"/>
        </w:rPr>
        <w:t>el</w:t>
      </w:r>
      <w:r w:rsidR="007E4E68" w:rsidRPr="00B70C4A">
        <w:rPr>
          <w:rFonts w:ascii="Palatino Linotype" w:hAnsi="Palatino Linotype" w:cs="Arial"/>
          <w:szCs w:val="20"/>
        </w:rPr>
        <w:t xml:space="preserve"> particular</w:t>
      </w:r>
      <w:r w:rsidRPr="00B70C4A">
        <w:rPr>
          <w:rFonts w:ascii="Palatino Linotype" w:eastAsia="Times New Roman" w:hAnsi="Palatino Linotype" w:cs="Arial"/>
          <w:lang w:val="es-ES"/>
        </w:rPr>
        <w:t xml:space="preserve"> interpuso el recurso de revisión, en contra de la respuesta anteriormente referida, señalando como:</w:t>
      </w:r>
    </w:p>
    <w:p w14:paraId="7D762C0C" w14:textId="77777777" w:rsidR="00A37C47" w:rsidRPr="00B70C4A" w:rsidRDefault="00A37C47" w:rsidP="00CA2A4E"/>
    <w:p w14:paraId="41517A7C" w14:textId="020EE320" w:rsidR="00585F00" w:rsidRPr="00B70C4A" w:rsidRDefault="00585F00" w:rsidP="00D13ADC">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4602720"/>
      <w:bookmarkStart w:id="22" w:name="_Toc526365279"/>
      <w:bookmarkStart w:id="23" w:name="_Toc526365337"/>
      <w:bookmarkStart w:id="24" w:name="_Toc530067664"/>
      <w:bookmarkStart w:id="25" w:name="_Toc530067692"/>
      <w:bookmarkStart w:id="26" w:name="_Toc530067939"/>
      <w:bookmarkStart w:id="27" w:name="_Toc531114090"/>
      <w:bookmarkStart w:id="28" w:name="_Toc532231720"/>
      <w:r w:rsidRPr="00B70C4A">
        <w:rPr>
          <w:rStyle w:val="Ttulo2Car"/>
          <w:rFonts w:ascii="Palatino Linotype" w:hAnsi="Palatino Linotype"/>
          <w:b/>
          <w:color w:val="auto"/>
          <w:sz w:val="24"/>
          <w:szCs w:val="24"/>
        </w:rPr>
        <w:t>Acto impugnado</w:t>
      </w:r>
      <w:bookmarkEnd w:id="3"/>
      <w:r w:rsidR="00F95F7E" w:rsidRPr="00B70C4A">
        <w:rPr>
          <w:rStyle w:val="Ttulo2Car"/>
          <w:rFonts w:ascii="Palatino Linotype" w:hAnsi="Palatino Linotype"/>
          <w:b/>
          <w:color w:val="000000" w:themeColor="text1"/>
          <w:sz w:val="24"/>
          <w:szCs w:val="24"/>
        </w:rPr>
        <w:t xml:space="preserve">: </w:t>
      </w:r>
      <w:r w:rsidR="00F95F7E" w:rsidRPr="00B70C4A">
        <w:rPr>
          <w:rStyle w:val="Ttulo2Car"/>
          <w:rFonts w:ascii="Palatino Linotype" w:hAnsi="Palatino Linotype"/>
          <w:color w:val="000000" w:themeColor="text1"/>
          <w:sz w:val="24"/>
          <w:szCs w:val="24"/>
        </w:rPr>
        <w:t>“</w:t>
      </w:r>
      <w:r w:rsidR="00D13ADC" w:rsidRPr="00B70C4A">
        <w:rPr>
          <w:rFonts w:ascii="Palatino Linotype" w:eastAsia="Times New Roman" w:hAnsi="Palatino Linotype" w:cs="Times New Roman"/>
          <w:i/>
          <w:color w:val="000000" w:themeColor="text1"/>
          <w:sz w:val="24"/>
          <w:szCs w:val="24"/>
          <w:lang w:val="es-ES"/>
        </w:rPr>
        <w:t xml:space="preserve">se </w:t>
      </w:r>
      <w:proofErr w:type="spellStart"/>
      <w:r w:rsidR="00D13ADC" w:rsidRPr="00B70C4A">
        <w:rPr>
          <w:rFonts w:ascii="Palatino Linotype" w:eastAsia="Times New Roman" w:hAnsi="Palatino Linotype" w:cs="Times New Roman"/>
          <w:i/>
          <w:color w:val="000000" w:themeColor="text1"/>
          <w:sz w:val="24"/>
          <w:szCs w:val="24"/>
          <w:lang w:val="es-ES"/>
        </w:rPr>
        <w:t>solicito</w:t>
      </w:r>
      <w:proofErr w:type="spellEnd"/>
      <w:r w:rsidR="00D13ADC" w:rsidRPr="00B70C4A">
        <w:rPr>
          <w:rFonts w:ascii="Palatino Linotype" w:eastAsia="Times New Roman" w:hAnsi="Palatino Linotype" w:cs="Times New Roman"/>
          <w:i/>
          <w:color w:val="000000" w:themeColor="text1"/>
          <w:sz w:val="24"/>
          <w:szCs w:val="24"/>
          <w:lang w:val="es-ES"/>
        </w:rPr>
        <w:t xml:space="preserve"> el nombre cargo salario y copia del expediente completo que incluya la </w:t>
      </w:r>
      <w:proofErr w:type="spellStart"/>
      <w:r w:rsidR="00D13ADC" w:rsidRPr="00B70C4A">
        <w:rPr>
          <w:rFonts w:ascii="Palatino Linotype" w:eastAsia="Times New Roman" w:hAnsi="Palatino Linotype" w:cs="Times New Roman"/>
          <w:i/>
          <w:color w:val="000000" w:themeColor="text1"/>
          <w:sz w:val="24"/>
          <w:szCs w:val="24"/>
          <w:lang w:val="es-ES"/>
        </w:rPr>
        <w:t>revision</w:t>
      </w:r>
      <w:proofErr w:type="spellEnd"/>
      <w:r w:rsidR="00D13ADC" w:rsidRPr="00B70C4A">
        <w:rPr>
          <w:rFonts w:ascii="Palatino Linotype" w:eastAsia="Times New Roman" w:hAnsi="Palatino Linotype" w:cs="Times New Roman"/>
          <w:i/>
          <w:color w:val="000000" w:themeColor="text1"/>
          <w:sz w:val="24"/>
          <w:szCs w:val="24"/>
          <w:lang w:val="es-ES"/>
        </w:rPr>
        <w:t xml:space="preserve"> de bases por parte de su </w:t>
      </w:r>
      <w:proofErr w:type="spellStart"/>
      <w:r w:rsidR="00D13ADC" w:rsidRPr="00B70C4A">
        <w:rPr>
          <w:rFonts w:ascii="Palatino Linotype" w:eastAsia="Times New Roman" w:hAnsi="Palatino Linotype" w:cs="Times New Roman"/>
          <w:i/>
          <w:color w:val="000000" w:themeColor="text1"/>
          <w:sz w:val="24"/>
          <w:szCs w:val="24"/>
          <w:lang w:val="es-ES"/>
        </w:rPr>
        <w:t>contraloria</w:t>
      </w:r>
      <w:proofErr w:type="spellEnd"/>
      <w:r w:rsidR="00D13ADC" w:rsidRPr="00B70C4A">
        <w:rPr>
          <w:rFonts w:ascii="Palatino Linotype" w:eastAsia="Times New Roman" w:hAnsi="Palatino Linotype" w:cs="Times New Roman"/>
          <w:i/>
          <w:color w:val="000000" w:themeColor="text1"/>
          <w:sz w:val="24"/>
          <w:szCs w:val="24"/>
          <w:lang w:val="es-ES"/>
        </w:rPr>
        <w:t xml:space="preserve"> sobre a licitación LPN-HAT-RP-13-</w:t>
      </w:r>
      <w:proofErr w:type="gramStart"/>
      <w:r w:rsidR="00D13ADC" w:rsidRPr="00B70C4A">
        <w:rPr>
          <w:rFonts w:ascii="Palatino Linotype" w:eastAsia="Times New Roman" w:hAnsi="Palatino Linotype" w:cs="Times New Roman"/>
          <w:i/>
          <w:color w:val="000000" w:themeColor="text1"/>
          <w:sz w:val="24"/>
          <w:szCs w:val="24"/>
          <w:lang w:val="es-ES"/>
        </w:rPr>
        <w:t>2018 ,</w:t>
      </w:r>
      <w:proofErr w:type="gramEnd"/>
      <w:r w:rsidR="00D13ADC" w:rsidRPr="00B70C4A">
        <w:rPr>
          <w:rFonts w:ascii="Palatino Linotype" w:eastAsia="Times New Roman" w:hAnsi="Palatino Linotype" w:cs="Times New Roman"/>
          <w:i/>
          <w:color w:val="000000" w:themeColor="text1"/>
          <w:sz w:val="24"/>
          <w:szCs w:val="24"/>
          <w:lang w:val="es-ES"/>
        </w:rPr>
        <w:t xml:space="preserve"> responsables de haber generado las bases </w:t>
      </w:r>
      <w:proofErr w:type="spellStart"/>
      <w:r w:rsidR="00D13ADC" w:rsidRPr="00B70C4A">
        <w:rPr>
          <w:rFonts w:ascii="Palatino Linotype" w:eastAsia="Times New Roman" w:hAnsi="Palatino Linotype" w:cs="Times New Roman"/>
          <w:i/>
          <w:color w:val="000000" w:themeColor="text1"/>
          <w:sz w:val="24"/>
          <w:szCs w:val="24"/>
          <w:lang w:val="es-ES"/>
        </w:rPr>
        <w:t>direcionadas</w:t>
      </w:r>
      <w:proofErr w:type="spellEnd"/>
      <w:r w:rsidR="00D13ADC" w:rsidRPr="00B70C4A">
        <w:rPr>
          <w:rFonts w:ascii="Palatino Linotype" w:eastAsia="Times New Roman" w:hAnsi="Palatino Linotype" w:cs="Times New Roman"/>
          <w:i/>
          <w:color w:val="000000" w:themeColor="text1"/>
          <w:sz w:val="24"/>
          <w:szCs w:val="24"/>
          <w:lang w:val="es-ES"/>
        </w:rPr>
        <w:t xml:space="preserve"> a la marca FORD y acciones preventivas y correctivas que tomo el titular del OIC al respecto No entrego todo lo solicitado</w:t>
      </w:r>
      <w:r w:rsidRPr="00B70C4A">
        <w:rPr>
          <w:rFonts w:ascii="Palatino Linotype" w:hAnsi="Palatino Linotype"/>
          <w:i/>
          <w:color w:val="000000" w:themeColor="text1"/>
          <w:sz w:val="24"/>
          <w:szCs w:val="24"/>
        </w:rPr>
        <w:t xml:space="preserve">” </w:t>
      </w:r>
      <w:r w:rsidRPr="00B70C4A">
        <w:rPr>
          <w:rFonts w:ascii="Palatino Linotype" w:hAnsi="Palatino Linotype"/>
          <w:color w:val="000000" w:themeColor="text1"/>
          <w:sz w:val="24"/>
          <w:szCs w:val="24"/>
        </w:rPr>
        <w:t>(Sic)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DD4C621" w14:textId="6F268153" w:rsidR="00585F00" w:rsidRPr="00B70C4A" w:rsidRDefault="00585F00" w:rsidP="00585F00">
      <w:pPr>
        <w:ind w:left="851"/>
        <w:rPr>
          <w:lang w:val="es-MX" w:eastAsia="en-US"/>
        </w:rPr>
      </w:pPr>
    </w:p>
    <w:p w14:paraId="16C1CD16" w14:textId="6DEE5336" w:rsidR="00585F00" w:rsidRPr="00B70C4A" w:rsidRDefault="00585F00" w:rsidP="00D13ADC">
      <w:pPr>
        <w:pStyle w:val="Ttulo2"/>
        <w:numPr>
          <w:ilvl w:val="0"/>
          <w:numId w:val="3"/>
        </w:numPr>
        <w:spacing w:line="360" w:lineRule="auto"/>
        <w:jc w:val="both"/>
        <w:rPr>
          <w:rFonts w:ascii="Palatino Linotype" w:hAnsi="Palatino Linotype"/>
          <w:i/>
          <w:color w:val="000000" w:themeColor="text1"/>
          <w:sz w:val="24"/>
          <w:szCs w:val="24"/>
        </w:rPr>
      </w:pPr>
      <w:bookmarkStart w:id="29" w:name="_Toc466982515"/>
      <w:bookmarkStart w:id="30" w:name="_Toc471908127"/>
      <w:bookmarkStart w:id="31" w:name="_Toc491791301"/>
      <w:bookmarkStart w:id="32" w:name="_Toc496726171"/>
      <w:bookmarkStart w:id="33" w:name="_Toc497242135"/>
      <w:bookmarkStart w:id="34" w:name="_Toc497292518"/>
      <w:bookmarkStart w:id="35" w:name="_Toc498503717"/>
      <w:bookmarkStart w:id="36" w:name="_Toc499568661"/>
      <w:bookmarkStart w:id="37" w:name="_Toc499568694"/>
      <w:bookmarkStart w:id="38" w:name="_Toc499665453"/>
      <w:bookmarkStart w:id="39" w:name="_Toc499729820"/>
      <w:bookmarkStart w:id="40" w:name="_Toc499835025"/>
      <w:bookmarkStart w:id="41" w:name="_Toc499835836"/>
      <w:bookmarkStart w:id="42" w:name="_Toc499835859"/>
      <w:bookmarkStart w:id="43" w:name="_Toc500264538"/>
      <w:bookmarkStart w:id="44" w:name="_Toc503290276"/>
      <w:bookmarkStart w:id="45" w:name="_Toc524009638"/>
      <w:bookmarkStart w:id="46" w:name="_Toc524009673"/>
      <w:bookmarkStart w:id="47" w:name="_Toc524602721"/>
      <w:bookmarkStart w:id="48" w:name="_Toc526365280"/>
      <w:bookmarkStart w:id="49" w:name="_Toc526365338"/>
      <w:bookmarkStart w:id="50" w:name="_Toc530067665"/>
      <w:bookmarkStart w:id="51" w:name="_Toc530067693"/>
      <w:bookmarkStart w:id="52" w:name="_Toc530067940"/>
      <w:bookmarkStart w:id="53" w:name="_Toc531114091"/>
      <w:bookmarkStart w:id="54" w:name="_Toc532231721"/>
      <w:r w:rsidRPr="00B70C4A">
        <w:rPr>
          <w:rStyle w:val="Ttulo2Car"/>
          <w:rFonts w:ascii="Palatino Linotype" w:hAnsi="Palatino Linotype"/>
          <w:b/>
          <w:color w:val="000000" w:themeColor="text1"/>
          <w:sz w:val="24"/>
          <w:szCs w:val="24"/>
        </w:rPr>
        <w:t>Razones o Motivos de inconformidad:</w:t>
      </w:r>
      <w:bookmarkEnd w:id="29"/>
      <w:r w:rsidRPr="00B70C4A">
        <w:rPr>
          <w:rFonts w:ascii="Palatino Linotype" w:hAnsi="Palatino Linotype"/>
          <w:b/>
          <w:color w:val="000000" w:themeColor="text1"/>
          <w:sz w:val="24"/>
          <w:szCs w:val="24"/>
        </w:rPr>
        <w:t xml:space="preserve"> </w:t>
      </w:r>
      <w:r w:rsidRPr="00B70C4A">
        <w:rPr>
          <w:rFonts w:ascii="Palatino Linotype" w:hAnsi="Palatino Linotype"/>
          <w:i/>
          <w:color w:val="000000" w:themeColor="text1"/>
          <w:sz w:val="24"/>
          <w:szCs w:val="24"/>
        </w:rPr>
        <w:t>“</w:t>
      </w:r>
      <w:r w:rsidR="00D13ADC" w:rsidRPr="00B70C4A">
        <w:rPr>
          <w:rFonts w:ascii="Palatino Linotype" w:hAnsi="Palatino Linotype"/>
          <w:i/>
          <w:color w:val="000000" w:themeColor="text1"/>
          <w:sz w:val="24"/>
          <w:szCs w:val="24"/>
        </w:rPr>
        <w:t xml:space="preserve">se </w:t>
      </w:r>
      <w:proofErr w:type="spellStart"/>
      <w:r w:rsidR="00D13ADC" w:rsidRPr="00B70C4A">
        <w:rPr>
          <w:rFonts w:ascii="Palatino Linotype" w:hAnsi="Palatino Linotype"/>
          <w:i/>
          <w:color w:val="000000" w:themeColor="text1"/>
          <w:sz w:val="24"/>
          <w:szCs w:val="24"/>
        </w:rPr>
        <w:t>alerto</w:t>
      </w:r>
      <w:proofErr w:type="spellEnd"/>
      <w:r w:rsidR="00D13ADC" w:rsidRPr="00B70C4A">
        <w:rPr>
          <w:rFonts w:ascii="Palatino Linotype" w:hAnsi="Palatino Linotype"/>
          <w:i/>
          <w:color w:val="000000" w:themeColor="text1"/>
          <w:sz w:val="24"/>
          <w:szCs w:val="24"/>
        </w:rPr>
        <w:t xml:space="preserve"> a la </w:t>
      </w:r>
      <w:proofErr w:type="spellStart"/>
      <w:r w:rsidR="00D13ADC" w:rsidRPr="00B70C4A">
        <w:rPr>
          <w:rFonts w:ascii="Palatino Linotype" w:hAnsi="Palatino Linotype"/>
          <w:i/>
          <w:color w:val="000000" w:themeColor="text1"/>
          <w:sz w:val="24"/>
          <w:szCs w:val="24"/>
        </w:rPr>
        <w:t>contraloria</w:t>
      </w:r>
      <w:proofErr w:type="spellEnd"/>
      <w:r w:rsidR="00D13ADC" w:rsidRPr="00B70C4A">
        <w:rPr>
          <w:rFonts w:ascii="Palatino Linotype" w:hAnsi="Palatino Linotype"/>
          <w:i/>
          <w:color w:val="000000" w:themeColor="text1"/>
          <w:sz w:val="24"/>
          <w:szCs w:val="24"/>
        </w:rPr>
        <w:t xml:space="preserve"> del estado y al presidente municipal que estaba licitando patrullas con Bases direccionadas a la marca </w:t>
      </w:r>
      <w:proofErr w:type="spellStart"/>
      <w:r w:rsidR="00D13ADC" w:rsidRPr="00B70C4A">
        <w:rPr>
          <w:rFonts w:ascii="Palatino Linotype" w:hAnsi="Palatino Linotype"/>
          <w:i/>
          <w:color w:val="000000" w:themeColor="text1"/>
          <w:sz w:val="24"/>
          <w:szCs w:val="24"/>
        </w:rPr>
        <w:t>ford</w:t>
      </w:r>
      <w:proofErr w:type="spellEnd"/>
      <w:r w:rsidR="00D13ADC" w:rsidRPr="00B70C4A">
        <w:rPr>
          <w:rFonts w:ascii="Palatino Linotype" w:hAnsi="Palatino Linotype"/>
          <w:i/>
          <w:color w:val="000000" w:themeColor="text1"/>
          <w:sz w:val="24"/>
          <w:szCs w:val="24"/>
        </w:rPr>
        <w:t xml:space="preserve"> y equipamiento federal </w:t>
      </w:r>
      <w:proofErr w:type="spellStart"/>
      <w:r w:rsidR="00D13ADC" w:rsidRPr="00B70C4A">
        <w:rPr>
          <w:rFonts w:ascii="Palatino Linotype" w:hAnsi="Palatino Linotype"/>
          <w:i/>
          <w:color w:val="000000" w:themeColor="text1"/>
          <w:sz w:val="24"/>
          <w:szCs w:val="24"/>
        </w:rPr>
        <w:t>signal</w:t>
      </w:r>
      <w:proofErr w:type="spellEnd"/>
      <w:r w:rsidR="00D13ADC" w:rsidRPr="00B70C4A">
        <w:rPr>
          <w:rFonts w:ascii="Palatino Linotype" w:hAnsi="Palatino Linotype"/>
          <w:i/>
          <w:color w:val="000000" w:themeColor="text1"/>
          <w:sz w:val="24"/>
          <w:szCs w:val="24"/>
        </w:rPr>
        <w:t xml:space="preserve"> y se </w:t>
      </w:r>
      <w:proofErr w:type="spellStart"/>
      <w:r w:rsidR="00D13ADC" w:rsidRPr="00B70C4A">
        <w:rPr>
          <w:rFonts w:ascii="Palatino Linotype" w:hAnsi="Palatino Linotype"/>
          <w:i/>
          <w:color w:val="000000" w:themeColor="text1"/>
          <w:sz w:val="24"/>
          <w:szCs w:val="24"/>
        </w:rPr>
        <w:t>presento</w:t>
      </w:r>
      <w:proofErr w:type="spellEnd"/>
      <w:r w:rsidR="00D13ADC" w:rsidRPr="00B70C4A">
        <w:rPr>
          <w:rFonts w:ascii="Palatino Linotype" w:hAnsi="Palatino Linotype"/>
          <w:i/>
          <w:color w:val="000000" w:themeColor="text1"/>
          <w:sz w:val="24"/>
          <w:szCs w:val="24"/>
        </w:rPr>
        <w:t xml:space="preserve"> un ciudadano a la junta de aclaraciones y públicamente </w:t>
      </w:r>
      <w:proofErr w:type="spellStart"/>
      <w:r w:rsidR="00D13ADC" w:rsidRPr="00B70C4A">
        <w:rPr>
          <w:rFonts w:ascii="Palatino Linotype" w:hAnsi="Palatino Linotype"/>
          <w:i/>
          <w:color w:val="000000" w:themeColor="text1"/>
          <w:sz w:val="24"/>
          <w:szCs w:val="24"/>
        </w:rPr>
        <w:t>ahi</w:t>
      </w:r>
      <w:proofErr w:type="spellEnd"/>
      <w:r w:rsidR="00D13ADC" w:rsidRPr="00B70C4A">
        <w:rPr>
          <w:rFonts w:ascii="Palatino Linotype" w:hAnsi="Palatino Linotype"/>
          <w:i/>
          <w:color w:val="000000" w:themeColor="text1"/>
          <w:sz w:val="24"/>
          <w:szCs w:val="24"/>
        </w:rPr>
        <w:t xml:space="preserve"> reporto a todos los presentes que estaban licitando fuera de la ley , pero siguieron el acto , ahora bien resulta que tienen contralora pero esta ni en el portal del municipio aparece y mejor </w:t>
      </w:r>
      <w:proofErr w:type="spellStart"/>
      <w:r w:rsidR="00D13ADC" w:rsidRPr="00B70C4A">
        <w:rPr>
          <w:rFonts w:ascii="Palatino Linotype" w:hAnsi="Palatino Linotype"/>
          <w:i/>
          <w:color w:val="000000" w:themeColor="text1"/>
          <w:sz w:val="24"/>
          <w:szCs w:val="24"/>
        </w:rPr>
        <w:t>aun</w:t>
      </w:r>
      <w:proofErr w:type="spellEnd"/>
      <w:r w:rsidR="00D13ADC" w:rsidRPr="00B70C4A">
        <w:rPr>
          <w:rFonts w:ascii="Palatino Linotype" w:hAnsi="Palatino Linotype"/>
          <w:i/>
          <w:color w:val="000000" w:themeColor="text1"/>
          <w:sz w:val="24"/>
          <w:szCs w:val="24"/>
        </w:rPr>
        <w:t xml:space="preserve"> no tiene teléfonos que funcione y a el particular del contralor del estado también le paso lo mismo y ahora están licitando moto patrullas igual ; Para efectos NO ENTREGO todo lo solicitado y deberá de entregarlo y </w:t>
      </w:r>
      <w:proofErr w:type="spellStart"/>
      <w:r w:rsidR="00D13ADC" w:rsidRPr="00B70C4A">
        <w:rPr>
          <w:rFonts w:ascii="Palatino Linotype" w:hAnsi="Palatino Linotype"/>
          <w:i/>
          <w:color w:val="000000" w:themeColor="text1"/>
          <w:sz w:val="24"/>
          <w:szCs w:val="24"/>
        </w:rPr>
        <w:t>ahi</w:t>
      </w:r>
      <w:proofErr w:type="spellEnd"/>
      <w:r w:rsidR="00D13ADC" w:rsidRPr="00B70C4A">
        <w:rPr>
          <w:rFonts w:ascii="Palatino Linotype" w:hAnsi="Palatino Linotype"/>
          <w:i/>
          <w:color w:val="000000" w:themeColor="text1"/>
          <w:sz w:val="24"/>
          <w:szCs w:val="24"/>
        </w:rPr>
        <w:t xml:space="preserve"> estará el detalle donde la contralora interna que depende del municipio no haya hecho su trabajo como es evidente y </w:t>
      </w:r>
      <w:proofErr w:type="spellStart"/>
      <w:r w:rsidR="00D13ADC" w:rsidRPr="00B70C4A">
        <w:rPr>
          <w:rFonts w:ascii="Palatino Linotype" w:hAnsi="Palatino Linotype"/>
          <w:i/>
          <w:color w:val="000000" w:themeColor="text1"/>
          <w:sz w:val="24"/>
          <w:szCs w:val="24"/>
        </w:rPr>
        <w:t>sera</w:t>
      </w:r>
      <w:proofErr w:type="spellEnd"/>
      <w:r w:rsidR="00D13ADC" w:rsidRPr="00B70C4A">
        <w:rPr>
          <w:rFonts w:ascii="Palatino Linotype" w:hAnsi="Palatino Linotype"/>
          <w:i/>
          <w:color w:val="000000" w:themeColor="text1"/>
          <w:sz w:val="24"/>
          <w:szCs w:val="24"/>
        </w:rPr>
        <w:t xml:space="preserve"> </w:t>
      </w:r>
      <w:proofErr w:type="spellStart"/>
      <w:r w:rsidR="00D13ADC" w:rsidRPr="00B70C4A">
        <w:rPr>
          <w:rFonts w:ascii="Palatino Linotype" w:hAnsi="Palatino Linotype"/>
          <w:i/>
          <w:color w:val="000000" w:themeColor="text1"/>
          <w:sz w:val="24"/>
          <w:szCs w:val="24"/>
        </w:rPr>
        <w:t>mas</w:t>
      </w:r>
      <w:proofErr w:type="spellEnd"/>
      <w:r w:rsidR="00D13ADC" w:rsidRPr="00B70C4A">
        <w:rPr>
          <w:rFonts w:ascii="Palatino Linotype" w:hAnsi="Palatino Linotype"/>
          <w:i/>
          <w:color w:val="000000" w:themeColor="text1"/>
          <w:sz w:val="24"/>
          <w:szCs w:val="24"/>
        </w:rPr>
        <w:t xml:space="preserve"> evidente cuando los auditen </w:t>
      </w:r>
      <w:proofErr w:type="spellStart"/>
      <w:r w:rsidR="00D13ADC" w:rsidRPr="00B70C4A">
        <w:rPr>
          <w:rFonts w:ascii="Palatino Linotype" w:hAnsi="Palatino Linotype"/>
          <w:i/>
          <w:color w:val="000000" w:themeColor="text1"/>
          <w:sz w:val="24"/>
          <w:szCs w:val="24"/>
        </w:rPr>
        <w:t>asi</w:t>
      </w:r>
      <w:proofErr w:type="spellEnd"/>
      <w:r w:rsidR="00D13ADC" w:rsidRPr="00B70C4A">
        <w:rPr>
          <w:rFonts w:ascii="Palatino Linotype" w:hAnsi="Palatino Linotype"/>
          <w:i/>
          <w:color w:val="000000" w:themeColor="text1"/>
          <w:sz w:val="24"/>
          <w:szCs w:val="24"/>
        </w:rPr>
        <w:t xml:space="preserve"> que </w:t>
      </w:r>
      <w:proofErr w:type="spellStart"/>
      <w:r w:rsidR="00D13ADC" w:rsidRPr="00B70C4A">
        <w:rPr>
          <w:rFonts w:ascii="Palatino Linotype" w:hAnsi="Palatino Linotype"/>
          <w:i/>
          <w:color w:val="000000" w:themeColor="text1"/>
          <w:sz w:val="24"/>
          <w:szCs w:val="24"/>
        </w:rPr>
        <w:t>esta</w:t>
      </w:r>
      <w:proofErr w:type="spellEnd"/>
      <w:r w:rsidR="00D13ADC" w:rsidRPr="00B70C4A">
        <w:rPr>
          <w:rFonts w:ascii="Palatino Linotype" w:hAnsi="Palatino Linotype"/>
          <w:i/>
          <w:color w:val="000000" w:themeColor="text1"/>
          <w:sz w:val="24"/>
          <w:szCs w:val="24"/>
        </w:rPr>
        <w:t xml:space="preserve"> en el INFOEM proceder a lugar y veremos si cumple con la resolución el municipio</w:t>
      </w:r>
      <w:r w:rsidRPr="00B70C4A">
        <w:rPr>
          <w:rFonts w:ascii="Palatino Linotype" w:hAnsi="Palatino Linotype"/>
          <w:i/>
          <w:color w:val="000000" w:themeColor="text1"/>
          <w:sz w:val="24"/>
          <w:szCs w:val="24"/>
        </w:rPr>
        <w:t xml:space="preserve">” </w:t>
      </w:r>
      <w:r w:rsidRPr="00B70C4A">
        <w:rPr>
          <w:rFonts w:ascii="Palatino Linotype" w:hAnsi="Palatino Linotype"/>
          <w:color w:val="000000" w:themeColor="text1"/>
          <w:sz w:val="24"/>
          <w:szCs w:val="24"/>
        </w:rPr>
        <w:t>(Sic)</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B70C4A">
        <w:rPr>
          <w:rFonts w:ascii="Palatino Linotype" w:hAnsi="Palatino Linotype"/>
          <w:i/>
          <w:color w:val="000000" w:themeColor="text1"/>
          <w:sz w:val="24"/>
          <w:szCs w:val="24"/>
        </w:rPr>
        <w:t xml:space="preserve"> </w:t>
      </w:r>
    </w:p>
    <w:p w14:paraId="50622970" w14:textId="77777777" w:rsidR="00D13ADC" w:rsidRPr="00B70C4A" w:rsidRDefault="00D13ADC" w:rsidP="00D13ADC">
      <w:pPr>
        <w:rPr>
          <w:lang w:val="es-MX" w:eastAsia="en-US"/>
        </w:rPr>
      </w:pPr>
    </w:p>
    <w:p w14:paraId="59F9AD07" w14:textId="26B92BEE" w:rsidR="00CA709B" w:rsidRPr="00B70C4A" w:rsidRDefault="00D13ADC" w:rsidP="00EE7AE7">
      <w:pPr>
        <w:pStyle w:val="Prrafodelista"/>
        <w:numPr>
          <w:ilvl w:val="0"/>
          <w:numId w:val="8"/>
        </w:numPr>
        <w:spacing w:line="360" w:lineRule="auto"/>
        <w:jc w:val="both"/>
        <w:rPr>
          <w:rFonts w:ascii="Palatino Linotype" w:hAnsi="Palatino Linotype"/>
          <w:b/>
          <w:szCs w:val="22"/>
        </w:rPr>
      </w:pPr>
      <w:r w:rsidRPr="00B70C4A">
        <w:rPr>
          <w:rFonts w:ascii="Palatino Linotype" w:hAnsi="Palatino Linotype"/>
          <w:szCs w:val="22"/>
        </w:rPr>
        <w:t xml:space="preserve">Al tiempo que adjunto el archivo </w:t>
      </w:r>
      <w:r w:rsidR="008D09DE" w:rsidRPr="00B70C4A">
        <w:rPr>
          <w:rFonts w:ascii="Palatino Linotype" w:hAnsi="Palatino Linotype"/>
          <w:szCs w:val="22"/>
        </w:rPr>
        <w:t>electrónico</w:t>
      </w:r>
      <w:r w:rsidRPr="00B70C4A">
        <w:rPr>
          <w:rFonts w:ascii="Palatino Linotype" w:hAnsi="Palatino Linotype"/>
          <w:szCs w:val="22"/>
        </w:rPr>
        <w:t xml:space="preserve"> denominado</w:t>
      </w:r>
      <w:r w:rsidRPr="00B70C4A">
        <w:rPr>
          <w:rFonts w:ascii="Palatino Linotype" w:hAnsi="Palatino Linotype"/>
          <w:szCs w:val="22"/>
        </w:rPr>
        <w:br/>
      </w:r>
      <w:r w:rsidRPr="00B70C4A">
        <w:rPr>
          <w:rFonts w:ascii="Palatino Linotype" w:hAnsi="Palatino Linotype"/>
          <w:b/>
          <w:szCs w:val="22"/>
        </w:rPr>
        <w:t xml:space="preserve">acuse patrullas </w:t>
      </w:r>
      <w:proofErr w:type="spellStart"/>
      <w:r w:rsidRPr="00B70C4A">
        <w:rPr>
          <w:rFonts w:ascii="Palatino Linotype" w:hAnsi="Palatino Linotype"/>
          <w:b/>
          <w:szCs w:val="22"/>
        </w:rPr>
        <w:t>edo</w:t>
      </w:r>
      <w:proofErr w:type="spellEnd"/>
      <w:r w:rsidRPr="00B70C4A">
        <w:rPr>
          <w:rFonts w:ascii="Palatino Linotype" w:hAnsi="Palatino Linotype"/>
          <w:b/>
          <w:szCs w:val="22"/>
        </w:rPr>
        <w:t xml:space="preserve"> 2018 renta .</w:t>
      </w:r>
      <w:proofErr w:type="spellStart"/>
      <w:r w:rsidRPr="00B70C4A">
        <w:rPr>
          <w:rFonts w:ascii="Palatino Linotype" w:hAnsi="Palatino Linotype"/>
          <w:b/>
          <w:szCs w:val="22"/>
        </w:rPr>
        <w:t>pdf</w:t>
      </w:r>
      <w:proofErr w:type="spellEnd"/>
      <w:r w:rsidRPr="00B70C4A">
        <w:rPr>
          <w:rFonts w:ascii="Palatino Linotype" w:hAnsi="Palatino Linotype"/>
          <w:szCs w:val="22"/>
        </w:rPr>
        <w:t xml:space="preserve">, </w:t>
      </w:r>
      <w:r w:rsidR="00EE7AE7" w:rsidRPr="00B70C4A">
        <w:rPr>
          <w:rFonts w:ascii="Palatino Linotype" w:hAnsi="Palatino Linotype"/>
          <w:szCs w:val="22"/>
        </w:rPr>
        <w:t>que corresponde a un acuse de recibo, de al parecer una denuncia.</w:t>
      </w:r>
      <w:r w:rsidRPr="00B70C4A">
        <w:rPr>
          <w:rFonts w:ascii="Palatino Linotype" w:hAnsi="Palatino Linotype"/>
          <w:szCs w:val="22"/>
        </w:rPr>
        <w:t xml:space="preserve"> </w:t>
      </w:r>
    </w:p>
    <w:p w14:paraId="0A7C00DB" w14:textId="77777777" w:rsidR="00585F00" w:rsidRPr="00B70C4A" w:rsidRDefault="00585F00" w:rsidP="004A7557">
      <w:pPr>
        <w:pStyle w:val="Prrafodelista"/>
        <w:numPr>
          <w:ilvl w:val="0"/>
          <w:numId w:val="2"/>
        </w:numPr>
        <w:spacing w:before="240" w:after="240" w:line="360" w:lineRule="auto"/>
        <w:ind w:left="284" w:hanging="284"/>
        <w:jc w:val="both"/>
        <w:rPr>
          <w:rFonts w:ascii="Palatino Linotype" w:hAnsi="Palatino Linotype"/>
          <w:i/>
          <w:color w:val="000000"/>
          <w:sz w:val="22"/>
          <w:szCs w:val="22"/>
        </w:rPr>
      </w:pPr>
      <w:r w:rsidRPr="00B70C4A">
        <w:rPr>
          <w:rFonts w:ascii="Palatino Linotype" w:eastAsia="Times New Roman" w:hAnsi="Palatino Linotype" w:cs="Arial"/>
          <w:lang w:val="es-ES"/>
        </w:rPr>
        <w:lastRenderedPageBreak/>
        <w:t xml:space="preserve">Se registró el recurso de revisión bajo el número de expediente </w:t>
      </w:r>
      <w:r w:rsidRPr="00B70C4A">
        <w:rPr>
          <w:rFonts w:ascii="Palatino Linotype" w:hAnsi="Palatino Linotype" w:cs="Arial"/>
          <w:bCs/>
        </w:rPr>
        <w:t xml:space="preserve">al rubro indicado, asimismo con fundamento en lo dispuesto por el </w:t>
      </w:r>
      <w:r w:rsidRPr="00B70C4A">
        <w:rPr>
          <w:rFonts w:ascii="Palatino Linotype" w:eastAsia="Calibri" w:hAnsi="Palatino Linotype" w:cs="Arial"/>
          <w:lang w:val="es-ES"/>
        </w:rPr>
        <w:t xml:space="preserve">artículo 185 fracción I de la </w:t>
      </w:r>
      <w:r w:rsidRPr="00B70C4A">
        <w:rPr>
          <w:rFonts w:ascii="Palatino Linotype" w:eastAsia="Calibri" w:hAnsi="Palatino Linotype" w:cs="Arial"/>
          <w:b/>
          <w:lang w:val="es-ES"/>
        </w:rPr>
        <w:t xml:space="preserve">Ley de Transparencia y Acceso a la Información Pública del Estado de México y Municipios </w:t>
      </w:r>
      <w:r w:rsidRPr="00B70C4A">
        <w:rPr>
          <w:rFonts w:ascii="Palatino Linotype" w:eastAsia="Times New Roman" w:hAnsi="Palatino Linotype" w:cs="Arial"/>
          <w:lang w:val="es-ES"/>
        </w:rPr>
        <w:t xml:space="preserve">se turnó al </w:t>
      </w:r>
      <w:r w:rsidRPr="00B70C4A">
        <w:rPr>
          <w:rFonts w:ascii="Palatino Linotype" w:eastAsia="Times New Roman" w:hAnsi="Palatino Linotype" w:cs="Arial"/>
          <w:b/>
          <w:lang w:val="es-ES"/>
        </w:rPr>
        <w:t xml:space="preserve">Comisionado José Guadalupe Luna Hernández </w:t>
      </w:r>
      <w:r w:rsidRPr="00B70C4A">
        <w:rPr>
          <w:rFonts w:ascii="Palatino Linotype" w:eastAsia="Times New Roman" w:hAnsi="Palatino Linotype" w:cs="Arial"/>
          <w:lang w:val="es-ES"/>
        </w:rPr>
        <w:t xml:space="preserve">con el objeto de </w:t>
      </w:r>
      <w:r w:rsidRPr="00B70C4A">
        <w:rPr>
          <w:rFonts w:ascii="Palatino Linotype" w:eastAsia="Times New Roman" w:hAnsi="Palatino Linotype" w:cs="Arial"/>
          <w:lang w:val="es-MX"/>
        </w:rPr>
        <w:t>su análisis.</w:t>
      </w:r>
    </w:p>
    <w:p w14:paraId="5239869B" w14:textId="77777777" w:rsidR="00585F00" w:rsidRPr="00B70C4A" w:rsidRDefault="00585F00" w:rsidP="00585F00">
      <w:pPr>
        <w:pStyle w:val="Prrafodelista"/>
        <w:ind w:left="0"/>
        <w:rPr>
          <w:rFonts w:ascii="Palatino Linotype" w:eastAsia="Calibri" w:hAnsi="Palatino Linotype" w:cs="Arial"/>
          <w:lang w:val="es-ES"/>
        </w:rPr>
      </w:pPr>
    </w:p>
    <w:p w14:paraId="03EDD93B" w14:textId="009F6F04" w:rsidR="00585F00" w:rsidRPr="00B70C4A" w:rsidRDefault="00585F00" w:rsidP="004A7557">
      <w:pPr>
        <w:pStyle w:val="Prrafodelista"/>
        <w:numPr>
          <w:ilvl w:val="0"/>
          <w:numId w:val="2"/>
        </w:numPr>
        <w:spacing w:before="240" w:after="240" w:line="360" w:lineRule="auto"/>
        <w:ind w:left="284" w:hanging="284"/>
        <w:jc w:val="both"/>
        <w:rPr>
          <w:rFonts w:ascii="Palatino Linotype" w:hAnsi="Palatino Linotype"/>
          <w:i/>
          <w:color w:val="000000"/>
          <w:sz w:val="22"/>
          <w:szCs w:val="22"/>
        </w:rPr>
      </w:pPr>
      <w:r w:rsidRPr="00B70C4A">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E31C38" w:rsidRPr="00B70C4A">
        <w:rPr>
          <w:rFonts w:ascii="Palatino Linotype" w:eastAsia="Calibri" w:hAnsi="Palatino Linotype" w:cs="Arial"/>
          <w:lang w:val="es-ES"/>
        </w:rPr>
        <w:t>tres</w:t>
      </w:r>
      <w:r w:rsidR="00D03A00" w:rsidRPr="00B70C4A">
        <w:rPr>
          <w:rFonts w:ascii="Palatino Linotype" w:eastAsia="Calibri" w:hAnsi="Palatino Linotype" w:cs="Arial"/>
          <w:lang w:val="es-ES"/>
        </w:rPr>
        <w:t xml:space="preserve"> </w:t>
      </w:r>
      <w:r w:rsidRPr="00B70C4A">
        <w:rPr>
          <w:rFonts w:ascii="Palatino Linotype" w:eastAsia="Calibri" w:hAnsi="Palatino Linotype" w:cs="Arial"/>
          <w:lang w:val="es-ES"/>
        </w:rPr>
        <w:t>(</w:t>
      </w:r>
      <w:r w:rsidR="00BA2666" w:rsidRPr="00B70C4A">
        <w:rPr>
          <w:rFonts w:ascii="Palatino Linotype" w:eastAsia="Calibri" w:hAnsi="Palatino Linotype" w:cs="Arial"/>
          <w:lang w:val="es-ES"/>
        </w:rPr>
        <w:t>0</w:t>
      </w:r>
      <w:r w:rsidR="00E31C38" w:rsidRPr="00B70C4A">
        <w:rPr>
          <w:rFonts w:ascii="Palatino Linotype" w:eastAsia="Calibri" w:hAnsi="Palatino Linotype" w:cs="Arial"/>
          <w:lang w:val="es-ES"/>
        </w:rPr>
        <w:t>3</w:t>
      </w:r>
      <w:r w:rsidRPr="00B70C4A">
        <w:rPr>
          <w:rFonts w:ascii="Palatino Linotype" w:eastAsia="Calibri" w:hAnsi="Palatino Linotype" w:cs="Arial"/>
          <w:lang w:val="es-ES"/>
        </w:rPr>
        <w:t xml:space="preserve">) de </w:t>
      </w:r>
      <w:r w:rsidR="00BA2666" w:rsidRPr="00B70C4A">
        <w:rPr>
          <w:rFonts w:ascii="Palatino Linotype" w:eastAsia="Calibri" w:hAnsi="Palatino Linotype" w:cs="Arial"/>
          <w:lang w:val="es-ES"/>
        </w:rPr>
        <w:t>octu</w:t>
      </w:r>
      <w:r w:rsidR="001A18F8" w:rsidRPr="00B70C4A">
        <w:rPr>
          <w:rFonts w:ascii="Palatino Linotype" w:eastAsia="Calibri" w:hAnsi="Palatino Linotype" w:cs="Arial"/>
          <w:lang w:val="es-ES"/>
        </w:rPr>
        <w:t>bre</w:t>
      </w:r>
      <w:r w:rsidRPr="00B70C4A">
        <w:rPr>
          <w:rFonts w:ascii="Palatino Linotype" w:eastAsia="Calibri" w:hAnsi="Palatino Linotype" w:cs="Arial"/>
          <w:lang w:val="es-ES"/>
        </w:rPr>
        <w:t xml:space="preserve"> de dos mil dieci</w:t>
      </w:r>
      <w:r w:rsidR="00D03A00" w:rsidRPr="00B70C4A">
        <w:rPr>
          <w:rFonts w:ascii="Palatino Linotype" w:eastAsia="Calibri" w:hAnsi="Palatino Linotype" w:cs="Arial"/>
          <w:lang w:val="es-ES"/>
        </w:rPr>
        <w:t>ocho</w:t>
      </w:r>
      <w:r w:rsidRPr="00B70C4A">
        <w:rPr>
          <w:rFonts w:ascii="Palatino Linotype" w:eastAsia="Calibri" w:hAnsi="Palatino Linotype" w:cs="Arial"/>
          <w:lang w:val="es-ES"/>
        </w:rPr>
        <w:t xml:space="preserve">, puso a disposición de las partes el expediente electrónico </w:t>
      </w:r>
      <w:r w:rsidRPr="00B70C4A">
        <w:rPr>
          <w:rFonts w:ascii="Palatino Linotype" w:eastAsia="Calibri" w:hAnsi="Palatino Linotype" w:cs="Arial"/>
        </w:rPr>
        <w:t xml:space="preserve">vía </w:t>
      </w:r>
      <w:r w:rsidRPr="00B70C4A">
        <w:rPr>
          <w:rFonts w:ascii="Palatino Linotype" w:eastAsia="Calibri" w:hAnsi="Palatino Linotype" w:cs="Arial"/>
          <w:lang w:val="es-ES"/>
        </w:rPr>
        <w:t xml:space="preserve">Sistema de Acceso a la Información Mexiquense </w:t>
      </w:r>
      <w:r w:rsidRPr="00B70C4A">
        <w:rPr>
          <w:rFonts w:ascii="Palatino Linotype" w:eastAsia="Calibri" w:hAnsi="Palatino Linotype" w:cs="Arial"/>
          <w:b/>
          <w:lang w:val="es-ES"/>
        </w:rPr>
        <w:t xml:space="preserve">SAIMEX </w:t>
      </w:r>
      <w:r w:rsidRPr="00B70C4A">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70C4A">
        <w:rPr>
          <w:rFonts w:ascii="Palatino Linotype" w:eastAsia="Calibri" w:hAnsi="Palatino Linotype" w:cs="Arial"/>
          <w:b/>
          <w:lang w:val="es-ES"/>
        </w:rPr>
        <w:t>SUJETO OBLIGADO</w:t>
      </w:r>
      <w:r w:rsidRPr="00B70C4A">
        <w:rPr>
          <w:rFonts w:ascii="Palatino Linotype" w:eastAsia="Calibri" w:hAnsi="Palatino Linotype" w:cs="Arial"/>
          <w:lang w:val="es-ES"/>
        </w:rPr>
        <w:t xml:space="preserve"> presentará el Inf</w:t>
      </w:r>
      <w:r w:rsidR="00643903" w:rsidRPr="00B70C4A">
        <w:rPr>
          <w:rFonts w:ascii="Palatino Linotype" w:eastAsia="Calibri" w:hAnsi="Palatino Linotype" w:cs="Arial"/>
          <w:lang w:val="es-ES"/>
        </w:rPr>
        <w:t>orme Justificado procedente.</w:t>
      </w:r>
    </w:p>
    <w:p w14:paraId="5BA1A0A6" w14:textId="77777777" w:rsidR="00E041D1" w:rsidRPr="00B70C4A" w:rsidRDefault="00E041D1" w:rsidP="00E041D1">
      <w:pPr>
        <w:pStyle w:val="Prrafodelista"/>
        <w:rPr>
          <w:rFonts w:ascii="Palatino Linotype" w:hAnsi="Palatino Linotype"/>
          <w:i/>
          <w:color w:val="000000"/>
          <w:sz w:val="22"/>
          <w:szCs w:val="22"/>
        </w:rPr>
      </w:pPr>
    </w:p>
    <w:p w14:paraId="6EF7A585" w14:textId="5EBD264D" w:rsidR="00D160DB" w:rsidRPr="00B70C4A" w:rsidRDefault="00D160DB" w:rsidP="00D704E6">
      <w:pPr>
        <w:pStyle w:val="Prrafodelista"/>
        <w:numPr>
          <w:ilvl w:val="0"/>
          <w:numId w:val="2"/>
        </w:numPr>
        <w:spacing w:before="240" w:after="240" w:line="360" w:lineRule="auto"/>
        <w:ind w:left="284" w:hanging="284"/>
        <w:jc w:val="both"/>
        <w:rPr>
          <w:rFonts w:ascii="Palatino Linotype" w:hAnsi="Palatino Linotype"/>
          <w:i/>
          <w:color w:val="000000"/>
          <w:szCs w:val="22"/>
        </w:rPr>
      </w:pPr>
      <w:r w:rsidRPr="00B70C4A">
        <w:rPr>
          <w:rFonts w:ascii="Palatino Linotype" w:hAnsi="Palatino Linotype"/>
          <w:color w:val="000000"/>
          <w:szCs w:val="22"/>
        </w:rPr>
        <w:t xml:space="preserve">En fecha </w:t>
      </w:r>
      <w:r w:rsidR="008D09DE" w:rsidRPr="00B70C4A">
        <w:rPr>
          <w:rFonts w:ascii="Palatino Linotype" w:hAnsi="Palatino Linotype"/>
          <w:color w:val="000000"/>
          <w:szCs w:val="22"/>
        </w:rPr>
        <w:t>veintiséis</w:t>
      </w:r>
      <w:r w:rsidR="002C1882" w:rsidRPr="00B70C4A">
        <w:rPr>
          <w:rFonts w:ascii="Palatino Linotype" w:hAnsi="Palatino Linotype"/>
          <w:color w:val="000000"/>
          <w:szCs w:val="22"/>
        </w:rPr>
        <w:t xml:space="preserve"> </w:t>
      </w:r>
      <w:r w:rsidRPr="00B70C4A">
        <w:rPr>
          <w:rFonts w:ascii="Palatino Linotype" w:hAnsi="Palatino Linotype"/>
          <w:color w:val="000000"/>
          <w:szCs w:val="22"/>
        </w:rPr>
        <w:t>(</w:t>
      </w:r>
      <w:r w:rsidR="00E548FE" w:rsidRPr="00B70C4A">
        <w:rPr>
          <w:rFonts w:ascii="Palatino Linotype" w:hAnsi="Palatino Linotype"/>
          <w:color w:val="000000"/>
          <w:szCs w:val="22"/>
        </w:rPr>
        <w:t>26</w:t>
      </w:r>
      <w:r w:rsidRPr="00B70C4A">
        <w:rPr>
          <w:rFonts w:ascii="Palatino Linotype" w:hAnsi="Palatino Linotype"/>
          <w:color w:val="000000"/>
          <w:szCs w:val="22"/>
        </w:rPr>
        <w:t xml:space="preserve">) de </w:t>
      </w:r>
      <w:r w:rsidR="001A18F8" w:rsidRPr="00B70C4A">
        <w:rPr>
          <w:rFonts w:ascii="Palatino Linotype" w:hAnsi="Palatino Linotype"/>
          <w:color w:val="000000"/>
          <w:szCs w:val="22"/>
        </w:rPr>
        <w:t>octu</w:t>
      </w:r>
      <w:r w:rsidRPr="00B70C4A">
        <w:rPr>
          <w:rFonts w:ascii="Palatino Linotype" w:hAnsi="Palatino Linotype"/>
          <w:color w:val="000000"/>
          <w:szCs w:val="22"/>
        </w:rPr>
        <w:t xml:space="preserve">bre del año en curso, el </w:t>
      </w:r>
      <w:r w:rsidRPr="00B70C4A">
        <w:rPr>
          <w:rFonts w:ascii="Palatino Linotype" w:hAnsi="Palatino Linotype"/>
          <w:b/>
          <w:color w:val="000000"/>
          <w:szCs w:val="22"/>
        </w:rPr>
        <w:t>SUJETO OBLIGADO</w:t>
      </w:r>
      <w:r w:rsidRPr="00B70C4A">
        <w:rPr>
          <w:rFonts w:ascii="Palatino Linotype" w:hAnsi="Palatino Linotype"/>
          <w:color w:val="000000"/>
          <w:szCs w:val="22"/>
        </w:rPr>
        <w:t xml:space="preserve"> rindió el informe justificado respectivo, mismo que </w:t>
      </w:r>
      <w:r w:rsidR="00E548FE" w:rsidRPr="00B70C4A">
        <w:rPr>
          <w:rFonts w:ascii="Palatino Linotype" w:hAnsi="Palatino Linotype"/>
          <w:color w:val="000000"/>
          <w:szCs w:val="22"/>
        </w:rPr>
        <w:t xml:space="preserve">no </w:t>
      </w:r>
      <w:r w:rsidRPr="00B70C4A">
        <w:rPr>
          <w:rFonts w:ascii="Palatino Linotype" w:hAnsi="Palatino Linotype"/>
          <w:color w:val="000000"/>
          <w:szCs w:val="22"/>
        </w:rPr>
        <w:t>fue puesto a la vista del hoy recurrente</w:t>
      </w:r>
      <w:r w:rsidR="00595BC4" w:rsidRPr="00B70C4A">
        <w:rPr>
          <w:rFonts w:ascii="Palatino Linotype" w:hAnsi="Palatino Linotype"/>
          <w:color w:val="000000"/>
          <w:szCs w:val="22"/>
        </w:rPr>
        <w:t>,</w:t>
      </w:r>
      <w:r w:rsidRPr="00B70C4A">
        <w:rPr>
          <w:rFonts w:ascii="Palatino Linotype" w:hAnsi="Palatino Linotype"/>
          <w:color w:val="000000"/>
          <w:szCs w:val="22"/>
        </w:rPr>
        <w:t xml:space="preserve"> por </w:t>
      </w:r>
      <w:r w:rsidR="00E548FE" w:rsidRPr="00B70C4A">
        <w:rPr>
          <w:rFonts w:ascii="Palatino Linotype" w:hAnsi="Palatino Linotype"/>
          <w:color w:val="000000"/>
          <w:szCs w:val="22"/>
        </w:rPr>
        <w:t xml:space="preserve">no </w:t>
      </w:r>
      <w:r w:rsidR="002C1882" w:rsidRPr="00B70C4A">
        <w:rPr>
          <w:rFonts w:ascii="Palatino Linotype" w:hAnsi="Palatino Linotype"/>
          <w:color w:val="000000"/>
          <w:szCs w:val="22"/>
        </w:rPr>
        <w:t xml:space="preserve">aportar elementos novedosos con relación a la primigenia respuesta, </w:t>
      </w:r>
      <w:r w:rsidR="00E548FE" w:rsidRPr="00B70C4A">
        <w:rPr>
          <w:rFonts w:ascii="Palatino Linotype" w:hAnsi="Palatino Linotype"/>
          <w:color w:val="000000"/>
          <w:szCs w:val="22"/>
        </w:rPr>
        <w:t>no obstante le será remitido al particular al momento de notificar la presente resolución</w:t>
      </w:r>
      <w:r w:rsidR="002C1882" w:rsidRPr="00B70C4A">
        <w:rPr>
          <w:rFonts w:ascii="Palatino Linotype" w:hAnsi="Palatino Linotype"/>
          <w:color w:val="000000"/>
          <w:szCs w:val="22"/>
        </w:rPr>
        <w:t xml:space="preserve">; </w:t>
      </w:r>
      <w:r w:rsidR="00E548FE" w:rsidRPr="00B70C4A">
        <w:rPr>
          <w:rFonts w:ascii="Palatino Linotype" w:hAnsi="Palatino Linotype"/>
          <w:color w:val="000000"/>
          <w:szCs w:val="22"/>
        </w:rPr>
        <w:t>por otro lado, el recurrente</w:t>
      </w:r>
      <w:r w:rsidR="002C1882" w:rsidRPr="00B70C4A">
        <w:rPr>
          <w:rFonts w:ascii="Palatino Linotype" w:hAnsi="Palatino Linotype"/>
          <w:color w:val="000000"/>
          <w:szCs w:val="22"/>
        </w:rPr>
        <w:t xml:space="preserve"> fue omiso en realizar pronunciamiento alguno</w:t>
      </w:r>
      <w:r w:rsidRPr="00B70C4A">
        <w:rPr>
          <w:rFonts w:ascii="Palatino Linotype" w:hAnsi="Palatino Linotype"/>
          <w:color w:val="000000"/>
          <w:szCs w:val="22"/>
        </w:rPr>
        <w:t xml:space="preserve"> que a su derecho conviniera y asistiera.</w:t>
      </w:r>
    </w:p>
    <w:p w14:paraId="5DB3A817" w14:textId="77777777" w:rsidR="00D63E87" w:rsidRPr="00B70C4A" w:rsidRDefault="00D63E87" w:rsidP="00D63E87">
      <w:pPr>
        <w:pStyle w:val="Prrafodelista"/>
        <w:rPr>
          <w:rFonts w:ascii="Palatino Linotype" w:hAnsi="Palatino Linotype"/>
          <w:i/>
          <w:color w:val="000000"/>
          <w:szCs w:val="22"/>
        </w:rPr>
      </w:pPr>
    </w:p>
    <w:p w14:paraId="66F0290E" w14:textId="751C7548" w:rsidR="00643903" w:rsidRPr="00B70C4A" w:rsidRDefault="00CF3F0A" w:rsidP="004B0F10">
      <w:pPr>
        <w:pStyle w:val="Prrafodelista"/>
        <w:numPr>
          <w:ilvl w:val="0"/>
          <w:numId w:val="2"/>
        </w:numPr>
        <w:spacing w:before="240" w:after="240" w:line="360" w:lineRule="auto"/>
        <w:ind w:left="284" w:hanging="284"/>
        <w:jc w:val="both"/>
        <w:rPr>
          <w:rFonts w:ascii="Palatino Linotype" w:hAnsi="Palatino Linotype"/>
          <w:b/>
        </w:rPr>
      </w:pPr>
      <w:r w:rsidRPr="00B70C4A">
        <w:rPr>
          <w:rFonts w:ascii="Palatino Linotype" w:hAnsi="Palatino Linotype"/>
        </w:rPr>
        <w:t xml:space="preserve">En fecha </w:t>
      </w:r>
      <w:r w:rsidR="008D09DE" w:rsidRPr="00B70C4A">
        <w:rPr>
          <w:rFonts w:ascii="Palatino Linotype" w:hAnsi="Palatino Linotype"/>
        </w:rPr>
        <w:t>veintidós</w:t>
      </w:r>
      <w:r w:rsidRPr="00B70C4A">
        <w:rPr>
          <w:rFonts w:ascii="Palatino Linotype" w:hAnsi="Palatino Linotype"/>
        </w:rPr>
        <w:t xml:space="preserve"> (2</w:t>
      </w:r>
      <w:r w:rsidR="00044CD5" w:rsidRPr="00B70C4A">
        <w:rPr>
          <w:rFonts w:ascii="Palatino Linotype" w:hAnsi="Palatino Linotype"/>
        </w:rPr>
        <w:t>2</w:t>
      </w:r>
      <w:r w:rsidRPr="00B70C4A">
        <w:rPr>
          <w:rFonts w:ascii="Palatino Linotype" w:hAnsi="Palatino Linotype"/>
        </w:rPr>
        <w:t xml:space="preserve">) de noviembre de 2018, se </w:t>
      </w:r>
      <w:r w:rsidR="00ED4587" w:rsidRPr="00B70C4A">
        <w:rPr>
          <w:rFonts w:ascii="Palatino Linotype" w:hAnsi="Palatino Linotype"/>
        </w:rPr>
        <w:t>emitió</w:t>
      </w:r>
      <w:r w:rsidRPr="00B70C4A">
        <w:rPr>
          <w:rFonts w:ascii="Palatino Linotype" w:hAnsi="Palatino Linotype"/>
        </w:rPr>
        <w:t xml:space="preserve"> el acuerdo de a</w:t>
      </w:r>
      <w:r w:rsidR="00BE7E44" w:rsidRPr="00B70C4A">
        <w:rPr>
          <w:rFonts w:ascii="Palatino Linotype" w:hAnsi="Palatino Linotype"/>
        </w:rPr>
        <w:t>m</w:t>
      </w:r>
      <w:r w:rsidRPr="00B70C4A">
        <w:rPr>
          <w:rFonts w:ascii="Palatino Linotype" w:hAnsi="Palatino Linotype"/>
        </w:rPr>
        <w:t>pliación de termino para un mejor proveer, seguidamente e</w:t>
      </w:r>
      <w:r w:rsidR="00585F00" w:rsidRPr="00B70C4A">
        <w:rPr>
          <w:rFonts w:ascii="Palatino Linotype" w:hAnsi="Palatino Linotype"/>
        </w:rPr>
        <w:t>l Comisionado Ponente decretó el cierre de instrucción</w:t>
      </w:r>
      <w:r w:rsidR="00585F00" w:rsidRPr="00B70C4A">
        <w:rPr>
          <w:rFonts w:ascii="Palatino Linotype" w:hAnsi="Palatino Linotype" w:cs="Arial"/>
        </w:rPr>
        <w:t xml:space="preserve"> </w:t>
      </w:r>
      <w:r w:rsidR="00585F00" w:rsidRPr="00B70C4A">
        <w:rPr>
          <w:rFonts w:ascii="Palatino Linotype" w:hAnsi="Palatino Linotype"/>
        </w:rPr>
        <w:t xml:space="preserve">mediante acuerdo de fecha </w:t>
      </w:r>
      <w:r w:rsidRPr="00B70C4A">
        <w:rPr>
          <w:rFonts w:ascii="Palatino Linotype" w:hAnsi="Palatino Linotype"/>
        </w:rPr>
        <w:t>veint</w:t>
      </w:r>
      <w:r w:rsidR="00044CD5" w:rsidRPr="00B70C4A">
        <w:rPr>
          <w:rFonts w:ascii="Palatino Linotype" w:hAnsi="Palatino Linotype"/>
        </w:rPr>
        <w:t>i</w:t>
      </w:r>
      <w:r w:rsidR="00630AFE" w:rsidRPr="00B70C4A">
        <w:rPr>
          <w:rFonts w:ascii="Palatino Linotype" w:hAnsi="Palatino Linotype"/>
        </w:rPr>
        <w:t>ocho</w:t>
      </w:r>
      <w:r w:rsidRPr="00B70C4A">
        <w:rPr>
          <w:rFonts w:ascii="Palatino Linotype" w:hAnsi="Palatino Linotype"/>
        </w:rPr>
        <w:t xml:space="preserve"> (2</w:t>
      </w:r>
      <w:r w:rsidR="00630AFE" w:rsidRPr="00B70C4A">
        <w:rPr>
          <w:rFonts w:ascii="Palatino Linotype" w:hAnsi="Palatino Linotype"/>
        </w:rPr>
        <w:t>8</w:t>
      </w:r>
      <w:r w:rsidRPr="00B70C4A">
        <w:rPr>
          <w:rFonts w:ascii="Palatino Linotype" w:hAnsi="Palatino Linotype"/>
        </w:rPr>
        <w:t xml:space="preserve">) de </w:t>
      </w:r>
      <w:r w:rsidRPr="00B70C4A">
        <w:rPr>
          <w:rFonts w:ascii="Palatino Linotype" w:hAnsi="Palatino Linotype"/>
        </w:rPr>
        <w:lastRenderedPageBreak/>
        <w:t>noviembre</w:t>
      </w:r>
      <w:r w:rsidR="00585F00" w:rsidRPr="00B70C4A">
        <w:rPr>
          <w:rFonts w:ascii="Palatino Linotype" w:hAnsi="Palatino Linotype"/>
        </w:rPr>
        <w:t xml:space="preserve"> de </w:t>
      </w:r>
      <w:r w:rsidR="00434B23" w:rsidRPr="00B70C4A">
        <w:rPr>
          <w:rFonts w:ascii="Palatino Linotype" w:hAnsi="Palatino Linotype"/>
        </w:rPr>
        <w:t>dos mil dieci</w:t>
      </w:r>
      <w:r w:rsidR="00B12503" w:rsidRPr="00B70C4A">
        <w:rPr>
          <w:rFonts w:ascii="Palatino Linotype" w:hAnsi="Palatino Linotype"/>
        </w:rPr>
        <w:t>ocho</w:t>
      </w:r>
      <w:r w:rsidR="00585F00" w:rsidRPr="00B70C4A">
        <w:rPr>
          <w:rFonts w:ascii="Palatino Linotype" w:hAnsi="Palatino Linotype"/>
        </w:rPr>
        <w:t xml:space="preserve">, </w:t>
      </w:r>
      <w:r w:rsidR="00585F00" w:rsidRPr="00B70C4A">
        <w:rPr>
          <w:rFonts w:ascii="Palatino Linotype" w:hAnsi="Palatino Linotype" w:cs="Arial"/>
        </w:rPr>
        <w:t>por lo que, ordenó tur</w:t>
      </w:r>
      <w:r w:rsidR="00434B23" w:rsidRPr="00B70C4A">
        <w:rPr>
          <w:rFonts w:ascii="Palatino Linotype" w:hAnsi="Palatino Linotype" w:cs="Arial"/>
        </w:rPr>
        <w:t xml:space="preserve">nar el expediente a resolución, </w:t>
      </w:r>
      <w:r w:rsidR="00274F7F" w:rsidRPr="00B70C4A">
        <w:rPr>
          <w:rFonts w:ascii="Palatino Linotype" w:hAnsi="Palatino Linotype" w:cs="Arial"/>
        </w:rPr>
        <w:t xml:space="preserve">por lo que no habiendo más que hacer constar, </w:t>
      </w:r>
      <w:r w:rsidR="001F5AF8" w:rsidRPr="00B70C4A">
        <w:rPr>
          <w:rFonts w:ascii="Palatino Linotype" w:hAnsi="Palatino Linotype" w:cs="Arial"/>
        </w:rPr>
        <w:t xml:space="preserve">y - - - - </w:t>
      </w:r>
      <w:r w:rsidR="00B12503" w:rsidRPr="00B70C4A">
        <w:rPr>
          <w:rFonts w:ascii="Palatino Linotype" w:hAnsi="Palatino Linotype" w:cs="Arial"/>
        </w:rPr>
        <w:t xml:space="preserve">- </w:t>
      </w:r>
      <w:r w:rsidRPr="00B70C4A">
        <w:rPr>
          <w:rFonts w:ascii="Palatino Linotype" w:hAnsi="Palatino Linotype" w:cs="Arial"/>
        </w:rPr>
        <w:t xml:space="preserve">- - - - - - - - - - </w:t>
      </w:r>
    </w:p>
    <w:p w14:paraId="51E91971" w14:textId="77777777" w:rsidR="00585F00" w:rsidRPr="00B70C4A" w:rsidRDefault="00585F00" w:rsidP="00585F00">
      <w:pPr>
        <w:pStyle w:val="Ttulo1"/>
        <w:jc w:val="center"/>
        <w:rPr>
          <w:b/>
        </w:rPr>
      </w:pPr>
      <w:bookmarkStart w:id="55" w:name="_Toc491791302"/>
      <w:bookmarkStart w:id="56" w:name="_Toc532231722"/>
      <w:r w:rsidRPr="00B70C4A">
        <w:rPr>
          <w:b/>
        </w:rPr>
        <w:t>CONSIDERANDO</w:t>
      </w:r>
      <w:bookmarkEnd w:id="55"/>
      <w:bookmarkEnd w:id="56"/>
    </w:p>
    <w:p w14:paraId="7681ED66" w14:textId="77777777" w:rsidR="00585F00" w:rsidRPr="00B70C4A" w:rsidRDefault="00585F00" w:rsidP="00585F00">
      <w:pPr>
        <w:rPr>
          <w:rFonts w:ascii="Palatino Linotype" w:hAnsi="Palatino Linotype"/>
          <w:lang w:val="es-MX" w:eastAsia="en-US"/>
        </w:rPr>
      </w:pPr>
    </w:p>
    <w:p w14:paraId="717D4ABA" w14:textId="77777777" w:rsidR="00585F00" w:rsidRPr="00B70C4A" w:rsidRDefault="00585F00" w:rsidP="00585F00">
      <w:pPr>
        <w:pStyle w:val="Ttulo2"/>
        <w:rPr>
          <w:rFonts w:ascii="Palatino Linotype" w:hAnsi="Palatino Linotype"/>
          <w:b/>
          <w:color w:val="auto"/>
          <w:sz w:val="24"/>
        </w:rPr>
      </w:pPr>
      <w:bookmarkStart w:id="57" w:name="_Toc491791303"/>
      <w:bookmarkStart w:id="58" w:name="_Toc532231723"/>
      <w:r w:rsidRPr="00B70C4A">
        <w:rPr>
          <w:rFonts w:ascii="Palatino Linotype" w:hAnsi="Palatino Linotype"/>
          <w:b/>
          <w:color w:val="auto"/>
          <w:sz w:val="24"/>
        </w:rPr>
        <w:t>PRIMERO. De la competencia</w:t>
      </w:r>
      <w:bookmarkEnd w:id="57"/>
      <w:bookmarkEnd w:id="58"/>
    </w:p>
    <w:p w14:paraId="6EA8B854" w14:textId="77777777" w:rsidR="00585F00" w:rsidRPr="00B70C4A" w:rsidRDefault="00585F00" w:rsidP="00585F00">
      <w:pPr>
        <w:rPr>
          <w:lang w:val="es-MX" w:eastAsia="en-US"/>
        </w:rPr>
      </w:pPr>
    </w:p>
    <w:p w14:paraId="59B46AF8" w14:textId="77777777" w:rsidR="00585F00" w:rsidRPr="00B70C4A" w:rsidRDefault="00585F00" w:rsidP="004A7557">
      <w:pPr>
        <w:pStyle w:val="Prrafodelista"/>
        <w:numPr>
          <w:ilvl w:val="0"/>
          <w:numId w:val="2"/>
        </w:numPr>
        <w:spacing w:line="360" w:lineRule="auto"/>
        <w:ind w:left="284" w:hanging="284"/>
        <w:jc w:val="both"/>
        <w:rPr>
          <w:rFonts w:ascii="Palatino Linotype" w:eastAsia="Calibri" w:hAnsi="Palatino Linotype" w:cs="Times New Roman"/>
          <w:b/>
          <w:lang w:val="es-ES"/>
        </w:rPr>
      </w:pPr>
      <w:r w:rsidRPr="00B70C4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70C4A">
        <w:rPr>
          <w:rFonts w:ascii="Palatino Linotype" w:eastAsia="Calibri" w:hAnsi="Palatino Linotype" w:cs="Times New Roman"/>
          <w:b/>
          <w:lang w:val="es-ES"/>
        </w:rPr>
        <w:t>Constitución Política de los Estados Unidos Mexicanos</w:t>
      </w:r>
      <w:r w:rsidRPr="00B70C4A">
        <w:rPr>
          <w:rFonts w:ascii="Palatino Linotype" w:eastAsia="Calibri" w:hAnsi="Palatino Linotype" w:cs="Times New Roman"/>
          <w:lang w:val="es-ES"/>
        </w:rPr>
        <w:t xml:space="preserve">; 5, párrafos vigésimo, vigésimo primero y vigésimo segundo fracciones IV y V de la </w:t>
      </w:r>
      <w:r w:rsidRPr="00B70C4A">
        <w:rPr>
          <w:rFonts w:ascii="Palatino Linotype" w:eastAsia="Calibri" w:hAnsi="Palatino Linotype" w:cs="Times New Roman"/>
          <w:b/>
          <w:lang w:val="es-ES"/>
        </w:rPr>
        <w:t>Constitución Política del Estado Libre y Soberano de México</w:t>
      </w:r>
      <w:r w:rsidRPr="00B70C4A">
        <w:rPr>
          <w:rFonts w:ascii="Palatino Linotype" w:eastAsia="Calibri" w:hAnsi="Palatino Linotype" w:cs="Times New Roman"/>
          <w:lang w:val="es-ES"/>
        </w:rPr>
        <w:t xml:space="preserve">; artículos 1, 2 fracción II, 13, 29, 36 fracciones I y II, 176, 178, 179, 181 párrafo tercero y 185 </w:t>
      </w:r>
      <w:r w:rsidRPr="00B70C4A">
        <w:rPr>
          <w:rFonts w:ascii="Palatino Linotype" w:eastAsia="Calibri" w:hAnsi="Palatino Linotype" w:cs="Arial"/>
          <w:lang w:val="es-ES"/>
        </w:rPr>
        <w:t xml:space="preserve">de la </w:t>
      </w:r>
      <w:r w:rsidRPr="00B70C4A">
        <w:rPr>
          <w:rFonts w:ascii="Palatino Linotype" w:eastAsia="Calibri" w:hAnsi="Palatino Linotype" w:cs="Arial"/>
          <w:b/>
          <w:lang w:val="es-ES"/>
        </w:rPr>
        <w:t>Ley de Transparencia y Acceso a la Información Pública del Estado de México y Municipios</w:t>
      </w:r>
      <w:r w:rsidRPr="00B70C4A">
        <w:rPr>
          <w:rFonts w:ascii="Palatino Linotype" w:eastAsia="Calibri" w:hAnsi="Palatino Linotype" w:cs="Arial"/>
          <w:lang w:val="es-ES"/>
        </w:rPr>
        <w:t xml:space="preserve">; ; y 10, 7, 9 fracciones I y XXIV, y 11 del </w:t>
      </w:r>
      <w:r w:rsidRPr="00B70C4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A2AC03F" w14:textId="77777777" w:rsidR="001F5AF8" w:rsidRPr="00B70C4A" w:rsidRDefault="001F5AF8" w:rsidP="001F5AF8">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B70C4A" w:rsidRDefault="00585F00" w:rsidP="00585F00">
      <w:pPr>
        <w:pStyle w:val="Ttulo2"/>
        <w:rPr>
          <w:rFonts w:ascii="Palatino Linotype" w:hAnsi="Palatino Linotype"/>
          <w:b/>
          <w:color w:val="auto"/>
          <w:sz w:val="24"/>
        </w:rPr>
      </w:pPr>
      <w:bookmarkStart w:id="59" w:name="_Toc491791304"/>
      <w:bookmarkStart w:id="60" w:name="_Toc532231724"/>
      <w:r w:rsidRPr="00B70C4A">
        <w:rPr>
          <w:rFonts w:ascii="Palatino Linotype" w:hAnsi="Palatino Linotype"/>
          <w:b/>
          <w:color w:val="auto"/>
          <w:sz w:val="24"/>
        </w:rPr>
        <w:t>SEGUNDO. De la oportunidad y procedencia.</w:t>
      </w:r>
      <w:bookmarkEnd w:id="59"/>
      <w:bookmarkEnd w:id="60"/>
    </w:p>
    <w:p w14:paraId="3839E4F2" w14:textId="402B7834" w:rsidR="00585F00" w:rsidRPr="00B70C4A" w:rsidRDefault="00585F00" w:rsidP="004A7557">
      <w:pPr>
        <w:pStyle w:val="Prrafodelista"/>
        <w:numPr>
          <w:ilvl w:val="0"/>
          <w:numId w:val="2"/>
        </w:numPr>
        <w:spacing w:before="240" w:after="240" w:line="360" w:lineRule="auto"/>
        <w:ind w:left="426" w:right="49" w:hanging="426"/>
        <w:jc w:val="both"/>
        <w:rPr>
          <w:rFonts w:ascii="Palatino Linotype" w:hAnsi="Palatino Linotype"/>
        </w:rPr>
      </w:pPr>
      <w:r w:rsidRPr="00B70C4A">
        <w:rPr>
          <w:rFonts w:ascii="Palatino Linotype" w:eastAsia="Calibri" w:hAnsi="Palatino Linotype" w:cs="Arial"/>
        </w:rPr>
        <w:t xml:space="preserve">El medio de impugnación fue presentado a través del </w:t>
      </w:r>
      <w:r w:rsidRPr="00B70C4A">
        <w:rPr>
          <w:rFonts w:ascii="Palatino Linotype" w:eastAsia="Calibri" w:hAnsi="Palatino Linotype" w:cs="Arial"/>
          <w:b/>
        </w:rPr>
        <w:t>SAIMEX,</w:t>
      </w:r>
      <w:r w:rsidRPr="00B70C4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70C4A">
        <w:rPr>
          <w:rFonts w:ascii="Palatino Linotype" w:eastAsia="Calibri" w:hAnsi="Palatino Linotype" w:cs="Arial"/>
          <w:b/>
        </w:rPr>
        <w:t>SUJETO OBLIGADO</w:t>
      </w:r>
      <w:r w:rsidRPr="00B70C4A">
        <w:rPr>
          <w:rFonts w:ascii="Palatino Linotype" w:eastAsia="Calibri" w:hAnsi="Palatino Linotype" w:cs="Arial"/>
        </w:rPr>
        <w:t xml:space="preserve"> entregó </w:t>
      </w:r>
      <w:r w:rsidR="00F95F7E" w:rsidRPr="00B70C4A">
        <w:rPr>
          <w:rFonts w:ascii="Palatino Linotype" w:eastAsia="Calibri" w:hAnsi="Palatino Linotype" w:cs="Arial"/>
        </w:rPr>
        <w:t xml:space="preserve">su </w:t>
      </w:r>
      <w:r w:rsidRPr="00B70C4A">
        <w:rPr>
          <w:rFonts w:ascii="Palatino Linotype" w:eastAsia="Calibri" w:hAnsi="Palatino Linotype" w:cs="Arial"/>
        </w:rPr>
        <w:t>re</w:t>
      </w:r>
      <w:r w:rsidR="00643903" w:rsidRPr="00B70C4A">
        <w:rPr>
          <w:rFonts w:ascii="Palatino Linotype" w:eastAsia="Calibri" w:hAnsi="Palatino Linotype" w:cs="Arial"/>
        </w:rPr>
        <w:t xml:space="preserve">spuesta el </w:t>
      </w:r>
      <w:r w:rsidR="00FF462B" w:rsidRPr="00B70C4A">
        <w:rPr>
          <w:rFonts w:ascii="Palatino Linotype" w:eastAsia="Calibri" w:hAnsi="Palatino Linotype" w:cs="Arial"/>
        </w:rPr>
        <w:t>veintisiete</w:t>
      </w:r>
      <w:r w:rsidRPr="00B70C4A">
        <w:rPr>
          <w:rFonts w:ascii="Palatino Linotype" w:eastAsia="Calibri" w:hAnsi="Palatino Linotype" w:cs="Arial"/>
        </w:rPr>
        <w:t xml:space="preserve"> (</w:t>
      </w:r>
      <w:r w:rsidR="00FF462B" w:rsidRPr="00B70C4A">
        <w:rPr>
          <w:rFonts w:ascii="Palatino Linotype" w:eastAsia="Calibri" w:hAnsi="Palatino Linotype" w:cs="Arial"/>
        </w:rPr>
        <w:t>27</w:t>
      </w:r>
      <w:r w:rsidRPr="00B70C4A">
        <w:rPr>
          <w:rFonts w:ascii="Palatino Linotype" w:eastAsia="Calibri" w:hAnsi="Palatino Linotype" w:cs="Arial"/>
        </w:rPr>
        <w:t xml:space="preserve">) de </w:t>
      </w:r>
      <w:r w:rsidR="00FF462B" w:rsidRPr="00B70C4A">
        <w:rPr>
          <w:rFonts w:ascii="Palatino Linotype" w:eastAsia="Calibri" w:hAnsi="Palatino Linotype" w:cs="Arial"/>
        </w:rPr>
        <w:t>septiem</w:t>
      </w:r>
      <w:r w:rsidR="00BE7E44" w:rsidRPr="00B70C4A">
        <w:rPr>
          <w:rFonts w:ascii="Palatino Linotype" w:eastAsia="Calibri" w:hAnsi="Palatino Linotype" w:cs="Arial"/>
        </w:rPr>
        <w:t>bre</w:t>
      </w:r>
      <w:r w:rsidRPr="00B70C4A">
        <w:rPr>
          <w:rFonts w:ascii="Palatino Linotype" w:eastAsia="Calibri" w:hAnsi="Palatino Linotype" w:cs="Arial"/>
        </w:rPr>
        <w:t xml:space="preserve"> de dos mil dieci</w:t>
      </w:r>
      <w:r w:rsidR="00B12503" w:rsidRPr="00B70C4A">
        <w:rPr>
          <w:rFonts w:ascii="Palatino Linotype" w:eastAsia="Calibri" w:hAnsi="Palatino Linotype" w:cs="Arial"/>
        </w:rPr>
        <w:t>ocho</w:t>
      </w:r>
      <w:r w:rsidRPr="00B70C4A">
        <w:rPr>
          <w:rFonts w:ascii="Palatino Linotype" w:eastAsia="Calibri" w:hAnsi="Palatino Linotype" w:cs="Arial"/>
        </w:rPr>
        <w:t xml:space="preserve">, </w:t>
      </w:r>
      <w:r w:rsidRPr="00B70C4A">
        <w:rPr>
          <w:rFonts w:ascii="Palatino Linotype" w:hAnsi="Palatino Linotype" w:cs="Arial"/>
        </w:rPr>
        <w:t xml:space="preserve">de tal forma que el plazo para interponer el recurso transcurrió del día </w:t>
      </w:r>
      <w:r w:rsidR="00FF462B" w:rsidRPr="00B70C4A">
        <w:rPr>
          <w:rFonts w:ascii="Palatino Linotype" w:hAnsi="Palatino Linotype" w:cs="Arial"/>
        </w:rPr>
        <w:t>veintiocho</w:t>
      </w:r>
      <w:r w:rsidRPr="00B70C4A">
        <w:rPr>
          <w:rFonts w:ascii="Palatino Linotype" w:hAnsi="Palatino Linotype" w:cs="Arial"/>
        </w:rPr>
        <w:t xml:space="preserve"> (</w:t>
      </w:r>
      <w:r w:rsidR="00595BC4" w:rsidRPr="00B70C4A">
        <w:rPr>
          <w:rFonts w:ascii="Palatino Linotype" w:hAnsi="Palatino Linotype" w:cs="Arial"/>
        </w:rPr>
        <w:t>2</w:t>
      </w:r>
      <w:r w:rsidR="00FF462B" w:rsidRPr="00B70C4A">
        <w:rPr>
          <w:rFonts w:ascii="Palatino Linotype" w:hAnsi="Palatino Linotype" w:cs="Arial"/>
        </w:rPr>
        <w:t>8</w:t>
      </w:r>
      <w:r w:rsidR="00C96A63" w:rsidRPr="00B70C4A">
        <w:rPr>
          <w:rFonts w:ascii="Palatino Linotype" w:hAnsi="Palatino Linotype" w:cs="Arial"/>
        </w:rPr>
        <w:t>)</w:t>
      </w:r>
      <w:r w:rsidR="00FF462B" w:rsidRPr="00B70C4A">
        <w:rPr>
          <w:rFonts w:ascii="Palatino Linotype" w:hAnsi="Palatino Linotype" w:cs="Arial"/>
        </w:rPr>
        <w:t xml:space="preserve"> de septiembre</w:t>
      </w:r>
      <w:r w:rsidR="00434B23" w:rsidRPr="00B70C4A">
        <w:rPr>
          <w:rFonts w:ascii="Palatino Linotype" w:hAnsi="Palatino Linotype" w:cs="Arial"/>
        </w:rPr>
        <w:t xml:space="preserve"> </w:t>
      </w:r>
      <w:r w:rsidR="00E21F52" w:rsidRPr="00B70C4A">
        <w:rPr>
          <w:rFonts w:ascii="Palatino Linotype" w:hAnsi="Palatino Linotype" w:cs="Arial"/>
        </w:rPr>
        <w:t>al</w:t>
      </w:r>
      <w:r w:rsidRPr="00B70C4A">
        <w:rPr>
          <w:rFonts w:ascii="Palatino Linotype" w:hAnsi="Palatino Linotype" w:cs="Arial"/>
        </w:rPr>
        <w:t xml:space="preserve"> </w:t>
      </w:r>
      <w:r w:rsidR="00FF462B" w:rsidRPr="00B70C4A">
        <w:rPr>
          <w:rFonts w:ascii="Palatino Linotype" w:hAnsi="Palatino Linotype" w:cs="Arial"/>
        </w:rPr>
        <w:t>dieciocho</w:t>
      </w:r>
      <w:r w:rsidR="00434B23" w:rsidRPr="00B70C4A">
        <w:rPr>
          <w:rFonts w:ascii="Palatino Linotype" w:hAnsi="Palatino Linotype" w:cs="Arial"/>
        </w:rPr>
        <w:t xml:space="preserve"> </w:t>
      </w:r>
      <w:r w:rsidRPr="00B70C4A">
        <w:rPr>
          <w:rFonts w:ascii="Palatino Linotype" w:hAnsi="Palatino Linotype" w:cs="Arial"/>
        </w:rPr>
        <w:t>(</w:t>
      </w:r>
      <w:r w:rsidR="00FF462B" w:rsidRPr="00B70C4A">
        <w:rPr>
          <w:rFonts w:ascii="Palatino Linotype" w:hAnsi="Palatino Linotype" w:cs="Arial"/>
        </w:rPr>
        <w:t>18</w:t>
      </w:r>
      <w:r w:rsidRPr="00B70C4A">
        <w:rPr>
          <w:rFonts w:ascii="Palatino Linotype" w:hAnsi="Palatino Linotype" w:cs="Arial"/>
        </w:rPr>
        <w:t xml:space="preserve">) </w:t>
      </w:r>
      <w:r w:rsidR="00FF462B" w:rsidRPr="00B70C4A">
        <w:rPr>
          <w:rFonts w:ascii="Palatino Linotype" w:hAnsi="Palatino Linotype" w:cs="Arial"/>
        </w:rPr>
        <w:t xml:space="preserve">de octubre </w:t>
      </w:r>
      <w:r w:rsidRPr="00B70C4A">
        <w:rPr>
          <w:rFonts w:ascii="Palatino Linotype" w:hAnsi="Palatino Linotype" w:cs="Arial"/>
        </w:rPr>
        <w:t>de</w:t>
      </w:r>
      <w:r w:rsidR="00595BC4" w:rsidRPr="00B70C4A">
        <w:rPr>
          <w:rFonts w:ascii="Palatino Linotype" w:hAnsi="Palatino Linotype" w:cs="Arial"/>
        </w:rPr>
        <w:t>l mismo año</w:t>
      </w:r>
      <w:r w:rsidRPr="00B70C4A">
        <w:rPr>
          <w:rFonts w:ascii="Palatino Linotype" w:hAnsi="Palatino Linotype" w:cs="Arial"/>
        </w:rPr>
        <w:t xml:space="preserve">; </w:t>
      </w:r>
      <w:r w:rsidRPr="00B70C4A">
        <w:rPr>
          <w:rFonts w:ascii="Palatino Linotype" w:hAnsi="Palatino Linotype" w:cs="Arial"/>
        </w:rPr>
        <w:lastRenderedPageBreak/>
        <w:t xml:space="preserve">en consecuencia, el ahora recurrente presentó su inconformidad el día </w:t>
      </w:r>
      <w:r w:rsidR="00FF462B" w:rsidRPr="00B70C4A">
        <w:rPr>
          <w:rFonts w:ascii="Palatino Linotype" w:hAnsi="Palatino Linotype" w:cs="Arial"/>
        </w:rPr>
        <w:t>veintisiete</w:t>
      </w:r>
      <w:r w:rsidR="00B12503" w:rsidRPr="00B70C4A">
        <w:rPr>
          <w:rFonts w:ascii="Palatino Linotype" w:hAnsi="Palatino Linotype" w:cs="Arial"/>
        </w:rPr>
        <w:t xml:space="preserve"> </w:t>
      </w:r>
      <w:r w:rsidRPr="00B70C4A">
        <w:rPr>
          <w:rFonts w:ascii="Palatino Linotype" w:hAnsi="Palatino Linotype" w:cs="Arial"/>
        </w:rPr>
        <w:t>(</w:t>
      </w:r>
      <w:r w:rsidR="00104C12" w:rsidRPr="00B70C4A">
        <w:rPr>
          <w:rFonts w:ascii="Palatino Linotype" w:hAnsi="Palatino Linotype" w:cs="Arial"/>
        </w:rPr>
        <w:t>2</w:t>
      </w:r>
      <w:r w:rsidR="00FF462B" w:rsidRPr="00B70C4A">
        <w:rPr>
          <w:rFonts w:ascii="Palatino Linotype" w:hAnsi="Palatino Linotype" w:cs="Arial"/>
        </w:rPr>
        <w:t>7</w:t>
      </w:r>
      <w:r w:rsidRPr="00B70C4A">
        <w:rPr>
          <w:rFonts w:ascii="Palatino Linotype" w:hAnsi="Palatino Linotype" w:cs="Arial"/>
        </w:rPr>
        <w:t xml:space="preserve">) de </w:t>
      </w:r>
      <w:r w:rsidR="00FF462B" w:rsidRPr="00B70C4A">
        <w:rPr>
          <w:rFonts w:ascii="Palatino Linotype" w:hAnsi="Palatino Linotype" w:cs="Arial"/>
        </w:rPr>
        <w:t>septiem</w:t>
      </w:r>
      <w:r w:rsidR="00E06AFA" w:rsidRPr="00B70C4A">
        <w:rPr>
          <w:rFonts w:ascii="Palatino Linotype" w:hAnsi="Palatino Linotype" w:cs="Arial"/>
        </w:rPr>
        <w:t>bre</w:t>
      </w:r>
      <w:r w:rsidR="00B12503" w:rsidRPr="00B70C4A">
        <w:rPr>
          <w:rFonts w:ascii="Palatino Linotype" w:hAnsi="Palatino Linotype" w:cs="Arial"/>
        </w:rPr>
        <w:t xml:space="preserve"> </w:t>
      </w:r>
      <w:r w:rsidRPr="00B70C4A">
        <w:rPr>
          <w:rFonts w:ascii="Palatino Linotype" w:hAnsi="Palatino Linotype" w:cs="Arial"/>
        </w:rPr>
        <w:t>de dos mil dieci</w:t>
      </w:r>
      <w:r w:rsidR="00B12503" w:rsidRPr="00B70C4A">
        <w:rPr>
          <w:rFonts w:ascii="Palatino Linotype" w:hAnsi="Palatino Linotype" w:cs="Arial"/>
        </w:rPr>
        <w:t>ocho;</w:t>
      </w:r>
      <w:r w:rsidRPr="00B70C4A">
        <w:rPr>
          <w:rFonts w:ascii="Palatino Linotype" w:hAnsi="Palatino Linotype" w:cs="Arial"/>
        </w:rPr>
        <w:t xml:space="preserve"> es decir, </w:t>
      </w:r>
      <w:r w:rsidR="00B12503" w:rsidRPr="00B70C4A">
        <w:rPr>
          <w:rFonts w:ascii="Palatino Linotype" w:hAnsi="Palatino Linotype" w:cs="Arial"/>
        </w:rPr>
        <w:t>dentro</w:t>
      </w:r>
      <w:r w:rsidR="00C96A63" w:rsidRPr="00B70C4A">
        <w:rPr>
          <w:rFonts w:ascii="Palatino Linotype" w:hAnsi="Palatino Linotype" w:cs="Arial"/>
        </w:rPr>
        <w:t xml:space="preserve"> del plazo legalmente establecido para tal efecto</w:t>
      </w:r>
      <w:r w:rsidRPr="00B70C4A">
        <w:rPr>
          <w:rFonts w:ascii="Palatino Linotype" w:hAnsi="Palatino Linotype" w:cs="Arial"/>
        </w:rPr>
        <w:t xml:space="preserve">. </w:t>
      </w:r>
    </w:p>
    <w:p w14:paraId="3D5BF42F" w14:textId="77777777" w:rsidR="00E21F52" w:rsidRPr="00B70C4A" w:rsidRDefault="00E21F52" w:rsidP="00E21F52">
      <w:pPr>
        <w:pStyle w:val="Prrafodelista"/>
        <w:spacing w:before="240" w:after="240" w:line="360" w:lineRule="auto"/>
        <w:ind w:left="426" w:right="49"/>
        <w:jc w:val="both"/>
        <w:rPr>
          <w:rFonts w:ascii="Palatino Linotype" w:hAnsi="Palatino Linotype"/>
        </w:rPr>
      </w:pPr>
    </w:p>
    <w:p w14:paraId="17834F09" w14:textId="77777777" w:rsidR="00045C97" w:rsidRPr="00B70C4A" w:rsidRDefault="00045C97" w:rsidP="004A7557">
      <w:pPr>
        <w:pStyle w:val="Prrafodelista"/>
        <w:numPr>
          <w:ilvl w:val="0"/>
          <w:numId w:val="2"/>
        </w:numPr>
        <w:spacing w:before="240" w:after="240" w:line="360" w:lineRule="auto"/>
        <w:ind w:left="426"/>
        <w:jc w:val="both"/>
        <w:rPr>
          <w:rFonts w:ascii="Palatino Linotype" w:hAnsi="Palatino Linotype"/>
        </w:rPr>
      </w:pPr>
      <w:r w:rsidRPr="00B70C4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0482B97" w14:textId="77777777" w:rsidR="00D63E87" w:rsidRPr="00B70C4A" w:rsidRDefault="00D63E87" w:rsidP="00D63E87">
      <w:pPr>
        <w:pStyle w:val="Prrafodelista"/>
        <w:rPr>
          <w:rFonts w:ascii="Palatino Linotype" w:hAnsi="Palatino Linotype"/>
        </w:rPr>
      </w:pPr>
    </w:p>
    <w:p w14:paraId="07C3449F" w14:textId="2E8479AC" w:rsidR="00D63E87" w:rsidRPr="00B70C4A" w:rsidRDefault="007809C0" w:rsidP="00D63E87">
      <w:pPr>
        <w:pStyle w:val="Ttulo1"/>
        <w:spacing w:line="360" w:lineRule="auto"/>
        <w:rPr>
          <w:szCs w:val="24"/>
        </w:rPr>
      </w:pPr>
      <w:bookmarkStart w:id="61" w:name="_Toc528265090"/>
      <w:bookmarkStart w:id="62" w:name="_Toc467081898"/>
      <w:bookmarkStart w:id="63" w:name="_Toc509403242"/>
      <w:bookmarkStart w:id="64" w:name="_Toc532231725"/>
      <w:r w:rsidRPr="00B70C4A">
        <w:rPr>
          <w:b/>
          <w:szCs w:val="24"/>
        </w:rPr>
        <w:t>TERCERO.</w:t>
      </w:r>
      <w:r w:rsidRPr="00B70C4A">
        <w:rPr>
          <w:szCs w:val="24"/>
        </w:rPr>
        <w:t xml:space="preserve"> </w:t>
      </w:r>
      <w:bookmarkEnd w:id="61"/>
      <w:r w:rsidR="00D63E87" w:rsidRPr="00B70C4A">
        <w:rPr>
          <w:b/>
          <w:szCs w:val="24"/>
        </w:rPr>
        <w:t xml:space="preserve">Del planteamiento de la </w:t>
      </w:r>
      <w:r w:rsidR="00D63E87" w:rsidRPr="00B70C4A">
        <w:rPr>
          <w:b/>
          <w:i/>
          <w:szCs w:val="24"/>
        </w:rPr>
        <w:t>Litis</w:t>
      </w:r>
      <w:r w:rsidR="00D63E87" w:rsidRPr="00B70C4A">
        <w:rPr>
          <w:b/>
          <w:szCs w:val="24"/>
        </w:rPr>
        <w:t>.</w:t>
      </w:r>
      <w:bookmarkEnd w:id="62"/>
      <w:bookmarkEnd w:id="63"/>
      <w:bookmarkEnd w:id="64"/>
    </w:p>
    <w:p w14:paraId="44A2629C" w14:textId="5F056883" w:rsidR="005317E3" w:rsidRPr="00B70C4A" w:rsidRDefault="00D63E87" w:rsidP="00082AD5">
      <w:pPr>
        <w:pStyle w:val="Prrafodelista"/>
        <w:numPr>
          <w:ilvl w:val="0"/>
          <w:numId w:val="2"/>
        </w:numPr>
        <w:spacing w:before="240" w:after="240" w:line="360" w:lineRule="auto"/>
        <w:ind w:left="426" w:right="49"/>
        <w:jc w:val="both"/>
        <w:rPr>
          <w:rFonts w:ascii="Palatino Linotype" w:eastAsia="Times New Roman" w:hAnsi="Palatino Linotype" w:cs="Arial"/>
          <w:color w:val="000000" w:themeColor="text1"/>
        </w:rPr>
      </w:pPr>
      <w:r w:rsidRPr="00B70C4A">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B70C4A">
        <w:rPr>
          <w:rFonts w:ascii="Palatino Linotype" w:hAnsi="Palatino Linotype" w:cs="Arial"/>
          <w:color w:val="000000" w:themeColor="text1"/>
        </w:rPr>
        <w:t>l ahora recurrente, solicitó la información transcrita en el anterior párrafo uno (01)</w:t>
      </w:r>
      <w:r w:rsidRPr="00B70C4A">
        <w:rPr>
          <w:rFonts w:ascii="Palatino Linotype" w:hAnsi="Palatino Linotype"/>
          <w:color w:val="000000"/>
        </w:rPr>
        <w:t xml:space="preserve">, seguidamente el impetrante con motivo de la falta de respuesta del </w:t>
      </w:r>
      <w:r w:rsidRPr="00B70C4A">
        <w:rPr>
          <w:rFonts w:ascii="Palatino Linotype" w:hAnsi="Palatino Linotype"/>
          <w:b/>
          <w:color w:val="000000"/>
        </w:rPr>
        <w:t>SUJETO OBLIGADO</w:t>
      </w:r>
      <w:r w:rsidRPr="00B70C4A">
        <w:rPr>
          <w:rFonts w:ascii="Palatino Linotype" w:hAnsi="Palatino Linotype"/>
          <w:color w:val="000000"/>
        </w:rPr>
        <w:t xml:space="preserve"> se pronunció</w:t>
      </w:r>
      <w:r w:rsidRPr="00B70C4A">
        <w:rPr>
          <w:rFonts w:ascii="Palatino Linotype" w:hAnsi="Palatino Linotype" w:cs="Arial"/>
          <w:color w:val="000000" w:themeColor="text1"/>
        </w:rPr>
        <w:t xml:space="preserve"> a groso modo en los términos siguientes: </w:t>
      </w:r>
      <w:r w:rsidR="005317E3" w:rsidRPr="00B70C4A">
        <w:rPr>
          <w:rFonts w:ascii="Palatino Linotype" w:hAnsi="Palatino Linotype" w:cs="Arial"/>
          <w:i/>
          <w:color w:val="000000" w:themeColor="text1"/>
        </w:rPr>
        <w:t>"</w:t>
      </w:r>
      <w:r w:rsidR="00082AD5" w:rsidRPr="00B70C4A">
        <w:rPr>
          <w:rFonts w:ascii="Palatino Linotype" w:hAnsi="Palatino Linotype" w:cs="Arial"/>
          <w:i/>
          <w:color w:val="000000" w:themeColor="text1"/>
        </w:rPr>
        <w:t>...NO ENTREGO todo lo solicitado...</w:t>
      </w:r>
      <w:r w:rsidR="005317E3" w:rsidRPr="00B70C4A">
        <w:rPr>
          <w:rFonts w:ascii="Palatino Linotype" w:hAnsi="Palatino Linotype" w:cs="Arial"/>
          <w:i/>
          <w:color w:val="000000" w:themeColor="text1"/>
        </w:rPr>
        <w:t>"</w:t>
      </w:r>
    </w:p>
    <w:p w14:paraId="244569F5" w14:textId="77777777" w:rsidR="005317E3" w:rsidRPr="00B70C4A" w:rsidRDefault="005317E3" w:rsidP="005317E3">
      <w:pPr>
        <w:pStyle w:val="Prrafodelista"/>
        <w:spacing w:before="240" w:after="240" w:line="360" w:lineRule="auto"/>
        <w:ind w:left="284" w:right="49"/>
        <w:jc w:val="both"/>
        <w:rPr>
          <w:rFonts w:ascii="Palatino Linotype" w:eastAsia="Times New Roman" w:hAnsi="Palatino Linotype" w:cs="Arial"/>
          <w:color w:val="000000" w:themeColor="text1"/>
        </w:rPr>
      </w:pPr>
    </w:p>
    <w:p w14:paraId="4ADD55BF" w14:textId="1435D329" w:rsidR="005317E3" w:rsidRPr="00B70C4A" w:rsidRDefault="005317E3" w:rsidP="005317E3">
      <w:pPr>
        <w:pStyle w:val="Prrafodelista"/>
        <w:numPr>
          <w:ilvl w:val="0"/>
          <w:numId w:val="2"/>
        </w:numPr>
        <w:spacing w:before="240" w:after="240" w:line="360" w:lineRule="auto"/>
        <w:ind w:left="426" w:right="49"/>
        <w:jc w:val="both"/>
        <w:rPr>
          <w:rFonts w:ascii="Palatino Linotype" w:eastAsia="Times New Roman" w:hAnsi="Palatino Linotype" w:cs="Arial"/>
          <w:color w:val="000000" w:themeColor="text1"/>
        </w:rPr>
      </w:pPr>
      <w:r w:rsidRPr="00B70C4A">
        <w:rPr>
          <w:rFonts w:ascii="Palatino Linotype" w:hAnsi="Palatino Linotype" w:cs="Arial"/>
          <w:color w:val="000000" w:themeColor="text1"/>
        </w:rPr>
        <w:t>A</w:t>
      </w:r>
      <w:r w:rsidR="00D63E87" w:rsidRPr="00B70C4A">
        <w:rPr>
          <w:rFonts w:ascii="Palatino Linotype" w:hAnsi="Palatino Linotype" w:cs="Arial"/>
          <w:color w:val="000000" w:themeColor="text1"/>
        </w:rPr>
        <w:t xml:space="preserve">tento a lo anterior y con base en las constancias que obran en el expediente </w:t>
      </w:r>
      <w:r w:rsidR="008D09DE" w:rsidRPr="00B70C4A">
        <w:rPr>
          <w:rFonts w:ascii="Palatino Linotype" w:hAnsi="Palatino Linotype" w:cs="Arial"/>
          <w:color w:val="000000" w:themeColor="text1"/>
        </w:rPr>
        <w:t>electrónico</w:t>
      </w:r>
      <w:r w:rsidR="00D63E87" w:rsidRPr="00B70C4A">
        <w:rPr>
          <w:rFonts w:ascii="Palatino Linotype" w:hAnsi="Palatino Linotype" w:cs="Arial"/>
          <w:color w:val="000000" w:themeColor="text1"/>
        </w:rPr>
        <w:t xml:space="preserve"> de la solicitud de mérito, se advierte que el particular pretende </w:t>
      </w:r>
      <w:r w:rsidR="00D63E87" w:rsidRPr="00B70C4A">
        <w:rPr>
          <w:rFonts w:ascii="Palatino Linotype" w:eastAsia="Times New Roman" w:hAnsi="Palatino Linotype"/>
          <w:color w:val="000000" w:themeColor="text1"/>
        </w:rPr>
        <w:t>actualizar la causa de procedencia</w:t>
      </w:r>
      <w:r w:rsidR="00D63E87" w:rsidRPr="00B70C4A">
        <w:rPr>
          <w:rFonts w:ascii="Palatino Linotype" w:eastAsia="Times New Roman" w:hAnsi="Palatino Linotype"/>
          <w:b/>
          <w:color w:val="000000" w:themeColor="text1"/>
        </w:rPr>
        <w:t xml:space="preserve"> </w:t>
      </w:r>
      <w:r w:rsidR="00D63E87" w:rsidRPr="00B70C4A">
        <w:rPr>
          <w:rFonts w:ascii="Palatino Linotype" w:eastAsia="Times New Roman" w:hAnsi="Palatino Linotype" w:cs="Arial"/>
          <w:color w:val="000000" w:themeColor="text1"/>
          <w:lang w:eastAsia="es-MX"/>
        </w:rPr>
        <w:t xml:space="preserve">contenida en </w:t>
      </w:r>
      <w:r w:rsidR="00D63E87" w:rsidRPr="00B70C4A">
        <w:rPr>
          <w:rFonts w:ascii="Palatino Linotype" w:eastAsia="Times New Roman" w:hAnsi="Palatino Linotype" w:cs="Arial"/>
          <w:color w:val="000000" w:themeColor="text1"/>
          <w:lang w:val="es-ES" w:eastAsia="es-MX"/>
        </w:rPr>
        <w:t>el artículo</w:t>
      </w:r>
      <w:r w:rsidR="00D63E87" w:rsidRPr="00B70C4A">
        <w:rPr>
          <w:rFonts w:ascii="Palatino Linotype" w:eastAsia="Times New Roman" w:hAnsi="Palatino Linotype" w:cs="Arial"/>
          <w:b/>
          <w:color w:val="000000" w:themeColor="text1"/>
          <w:lang w:val="es-ES" w:eastAsia="es-MX"/>
        </w:rPr>
        <w:t xml:space="preserve"> 179</w:t>
      </w:r>
      <w:r w:rsidR="00D63E87" w:rsidRPr="00B70C4A">
        <w:rPr>
          <w:rFonts w:ascii="Palatino Linotype" w:eastAsia="Times New Roman" w:hAnsi="Palatino Linotype" w:cs="Arial"/>
          <w:color w:val="000000" w:themeColor="text1"/>
          <w:lang w:val="es-ES" w:eastAsia="es-MX"/>
        </w:rPr>
        <w:t xml:space="preserve"> </w:t>
      </w:r>
      <w:proofErr w:type="gramStart"/>
      <w:r w:rsidR="00D63E87" w:rsidRPr="00B70C4A">
        <w:rPr>
          <w:rFonts w:ascii="Palatino Linotype" w:eastAsia="Times New Roman" w:hAnsi="Palatino Linotype" w:cs="Arial"/>
          <w:color w:val="000000" w:themeColor="text1"/>
          <w:lang w:val="es-ES" w:eastAsia="es-MX"/>
        </w:rPr>
        <w:t xml:space="preserve">fracción  </w:t>
      </w:r>
      <w:r w:rsidR="00082AD5" w:rsidRPr="00B70C4A">
        <w:rPr>
          <w:rFonts w:ascii="Palatino Linotype" w:eastAsia="Times New Roman" w:hAnsi="Palatino Linotype" w:cs="Arial"/>
          <w:b/>
          <w:color w:val="000000" w:themeColor="text1"/>
          <w:lang w:val="es-ES" w:eastAsia="es-MX"/>
        </w:rPr>
        <w:t>V</w:t>
      </w:r>
      <w:proofErr w:type="gramEnd"/>
      <w:r w:rsidR="00D63E87" w:rsidRPr="00B70C4A">
        <w:rPr>
          <w:rFonts w:ascii="Palatino Linotype" w:eastAsia="Times New Roman" w:hAnsi="Palatino Linotype" w:cs="Arial"/>
          <w:color w:val="000000" w:themeColor="text1"/>
          <w:lang w:val="es-ES" w:eastAsia="es-MX"/>
        </w:rPr>
        <w:t xml:space="preserve"> de la </w:t>
      </w:r>
      <w:r w:rsidR="00D63E87" w:rsidRPr="00B70C4A">
        <w:rPr>
          <w:rFonts w:ascii="Palatino Linotype" w:eastAsia="Calibri" w:hAnsi="Palatino Linotype" w:cs="Arial"/>
          <w:b/>
          <w:color w:val="000000" w:themeColor="text1"/>
          <w:lang w:val="es-ES"/>
        </w:rPr>
        <w:t>Ley de Transparencia y Acceso a la Información Pública del Estado de México y Municipios</w:t>
      </w:r>
      <w:r w:rsidR="00D63E87" w:rsidRPr="00B70C4A">
        <w:rPr>
          <w:rFonts w:ascii="Palatino Linotype" w:eastAsia="Times New Roman" w:hAnsi="Palatino Linotype" w:cs="Arial"/>
          <w:color w:val="000000" w:themeColor="text1"/>
          <w:lang w:val="es-ES" w:eastAsia="es-MX"/>
        </w:rPr>
        <w:t xml:space="preserve">, en virtud que la </w:t>
      </w:r>
      <w:r w:rsidRPr="00B70C4A">
        <w:rPr>
          <w:rFonts w:ascii="Palatino Linotype" w:eastAsia="Times New Roman" w:hAnsi="Palatino Linotype" w:cs="Arial"/>
          <w:color w:val="000000" w:themeColor="text1"/>
          <w:lang w:val="es-ES" w:eastAsia="es-MX"/>
        </w:rPr>
        <w:t xml:space="preserve">referida </w:t>
      </w:r>
      <w:r w:rsidR="00D63E87" w:rsidRPr="00B70C4A">
        <w:rPr>
          <w:rFonts w:ascii="Palatino Linotype" w:eastAsia="Times New Roman" w:hAnsi="Palatino Linotype" w:cs="Arial"/>
          <w:color w:val="000000" w:themeColor="text1"/>
          <w:lang w:val="es-ES" w:eastAsia="es-MX"/>
        </w:rPr>
        <w:t xml:space="preserve">fracción determina </w:t>
      </w:r>
      <w:r w:rsidRPr="00B70C4A">
        <w:rPr>
          <w:rFonts w:ascii="Palatino Linotype" w:eastAsia="Times New Roman" w:hAnsi="Palatino Linotype" w:cs="Arial"/>
          <w:color w:val="000000" w:themeColor="text1"/>
          <w:lang w:val="es-ES" w:eastAsia="es-MX"/>
        </w:rPr>
        <w:t xml:space="preserve">la </w:t>
      </w:r>
      <w:r w:rsidR="00082AD5" w:rsidRPr="00B70C4A">
        <w:rPr>
          <w:rFonts w:ascii="Palatino Linotype" w:eastAsia="Times New Roman" w:hAnsi="Palatino Linotype" w:cs="Arial"/>
          <w:color w:val="000000" w:themeColor="text1"/>
          <w:lang w:val="es-ES" w:eastAsia="es-MX"/>
        </w:rPr>
        <w:t>entrega de la información incompleta</w:t>
      </w:r>
      <w:r w:rsidR="00D63E87" w:rsidRPr="00B70C4A">
        <w:rPr>
          <w:rFonts w:ascii="Palatino Linotype" w:eastAsia="Times New Roman" w:hAnsi="Palatino Linotype" w:cs="Arial"/>
          <w:color w:val="000000" w:themeColor="text1"/>
          <w:lang w:val="es-ES" w:eastAsia="es-MX"/>
        </w:rPr>
        <w:t xml:space="preserve">. </w:t>
      </w:r>
      <w:r w:rsidRPr="00B70C4A">
        <w:rPr>
          <w:rFonts w:ascii="Palatino Linotype" w:eastAsia="Times New Roman" w:hAnsi="Palatino Linotype" w:cs="Arial"/>
          <w:color w:val="000000" w:themeColor="text1"/>
          <w:lang w:val="es-ES" w:eastAsia="es-MX"/>
        </w:rPr>
        <w:t xml:space="preserve">Contexto del que se duele el recurrente, de modo tal </w:t>
      </w:r>
      <w:r w:rsidRPr="00B70C4A">
        <w:rPr>
          <w:rFonts w:ascii="Palatino Linotype" w:hAnsi="Palatino Linotype" w:cs="Arial"/>
          <w:color w:val="000000" w:themeColor="text1"/>
          <w:szCs w:val="23"/>
        </w:rPr>
        <w:lastRenderedPageBreak/>
        <w:t xml:space="preserve">que el presente recurso de revisión se circunscribirá en determinar si el </w:t>
      </w:r>
      <w:r w:rsidRPr="00B70C4A">
        <w:rPr>
          <w:rFonts w:ascii="Palatino Linotype" w:hAnsi="Palatino Linotype" w:cs="Arial"/>
          <w:b/>
          <w:color w:val="000000" w:themeColor="text1"/>
          <w:szCs w:val="23"/>
        </w:rPr>
        <w:t>SUJETO</w:t>
      </w:r>
      <w:r w:rsidRPr="00B70C4A">
        <w:rPr>
          <w:rFonts w:ascii="Palatino Linotype" w:hAnsi="Palatino Linotype" w:cs="Arial"/>
          <w:color w:val="000000" w:themeColor="text1"/>
          <w:szCs w:val="23"/>
        </w:rPr>
        <w:t xml:space="preserve"> </w:t>
      </w:r>
      <w:r w:rsidRPr="00B70C4A">
        <w:rPr>
          <w:rFonts w:ascii="Palatino Linotype" w:hAnsi="Palatino Linotype" w:cs="Arial"/>
          <w:b/>
          <w:color w:val="000000" w:themeColor="text1"/>
          <w:szCs w:val="23"/>
        </w:rPr>
        <w:t>OBLIGADO</w:t>
      </w:r>
      <w:r w:rsidRPr="00B70C4A">
        <w:rPr>
          <w:rFonts w:ascii="Palatino Linotype" w:hAnsi="Palatino Linotype" w:cs="Arial"/>
          <w:color w:val="000000" w:themeColor="text1"/>
          <w:szCs w:val="23"/>
        </w:rPr>
        <w:t xml:space="preserve"> con su respuesta ciertamente </w:t>
      </w:r>
      <w:r w:rsidRPr="00B70C4A">
        <w:rPr>
          <w:rFonts w:ascii="Palatino Linotype" w:eastAsia="Times New Roman" w:hAnsi="Palatino Linotype"/>
          <w:color w:val="000000" w:themeColor="text1"/>
        </w:rPr>
        <w:t>actualiza la causa de procedencia</w:t>
      </w:r>
      <w:r w:rsidRPr="00B70C4A">
        <w:rPr>
          <w:rFonts w:ascii="Palatino Linotype" w:eastAsia="Times New Roman" w:hAnsi="Palatino Linotype"/>
          <w:b/>
          <w:color w:val="000000" w:themeColor="text1"/>
        </w:rPr>
        <w:t xml:space="preserve"> </w:t>
      </w:r>
      <w:r w:rsidRPr="00B70C4A">
        <w:rPr>
          <w:rFonts w:ascii="Palatino Linotype" w:eastAsia="Times New Roman" w:hAnsi="Palatino Linotype" w:cs="Arial"/>
          <w:color w:val="000000" w:themeColor="text1"/>
          <w:lang w:eastAsia="es-MX"/>
        </w:rPr>
        <w:t>del dispositivo jurídico en comento.</w:t>
      </w:r>
    </w:p>
    <w:p w14:paraId="104B5D2A" w14:textId="77777777" w:rsidR="00585F00" w:rsidRPr="00B70C4A" w:rsidRDefault="00585F00" w:rsidP="00585F00">
      <w:pPr>
        <w:pStyle w:val="Prrafodelista"/>
        <w:rPr>
          <w:rFonts w:ascii="Palatino Linotype" w:hAnsi="Palatino Linotype" w:cs="Arial"/>
          <w:color w:val="000000" w:themeColor="text1"/>
        </w:rPr>
      </w:pPr>
    </w:p>
    <w:p w14:paraId="1CC9813C" w14:textId="019F53D3" w:rsidR="00435917" w:rsidRPr="00B70C4A" w:rsidRDefault="00D63E87" w:rsidP="00435917">
      <w:pPr>
        <w:pStyle w:val="Ttulo1"/>
        <w:spacing w:line="360" w:lineRule="auto"/>
        <w:rPr>
          <w:b/>
          <w:color w:val="000000" w:themeColor="text1"/>
          <w:szCs w:val="24"/>
        </w:rPr>
      </w:pPr>
      <w:bookmarkStart w:id="65" w:name="_Toc466371862"/>
      <w:bookmarkStart w:id="66" w:name="_Toc466377651"/>
      <w:bookmarkStart w:id="67" w:name="_Toc495427546"/>
      <w:bookmarkStart w:id="68" w:name="_Toc499296550"/>
      <w:bookmarkStart w:id="69" w:name="_Toc508613991"/>
      <w:bookmarkStart w:id="70" w:name="_Toc532231726"/>
      <w:bookmarkStart w:id="71" w:name="_Toc455991148"/>
      <w:bookmarkStart w:id="72" w:name="_Toc461555896"/>
      <w:bookmarkStart w:id="73" w:name="_Toc462154385"/>
      <w:bookmarkStart w:id="74" w:name="_Toc462660376"/>
      <w:bookmarkStart w:id="75" w:name="_Toc462660687"/>
      <w:bookmarkStart w:id="76" w:name="_Toc462660766"/>
      <w:bookmarkStart w:id="77" w:name="_Toc465264624"/>
      <w:bookmarkStart w:id="78" w:name="_Toc465264870"/>
      <w:bookmarkStart w:id="79" w:name="_Toc465266520"/>
      <w:bookmarkStart w:id="80" w:name="_Toc466302258"/>
      <w:bookmarkStart w:id="81" w:name="_Toc466371866"/>
      <w:bookmarkStart w:id="82" w:name="_Toc466371925"/>
      <w:bookmarkStart w:id="83" w:name="_Toc466377654"/>
      <w:bookmarkStart w:id="84" w:name="_Toc478549736"/>
      <w:bookmarkStart w:id="85" w:name="_Toc478572850"/>
      <w:bookmarkStart w:id="86" w:name="_Toc479238537"/>
      <w:r w:rsidRPr="00B70C4A">
        <w:rPr>
          <w:b/>
          <w:color w:val="000000" w:themeColor="text1"/>
          <w:szCs w:val="24"/>
        </w:rPr>
        <w:t>CUART</w:t>
      </w:r>
      <w:r w:rsidR="00435917" w:rsidRPr="00B70C4A">
        <w:rPr>
          <w:b/>
          <w:color w:val="000000" w:themeColor="text1"/>
          <w:szCs w:val="24"/>
        </w:rPr>
        <w:t xml:space="preserve">O. </w:t>
      </w:r>
      <w:r w:rsidRPr="00B70C4A">
        <w:rPr>
          <w:b/>
          <w:color w:val="000000" w:themeColor="text1"/>
          <w:szCs w:val="24"/>
        </w:rPr>
        <w:t>Del estudio y resolución del asunto</w:t>
      </w:r>
      <w:r w:rsidR="00435917" w:rsidRPr="00B70C4A">
        <w:rPr>
          <w:b/>
          <w:color w:val="000000" w:themeColor="text1"/>
          <w:szCs w:val="24"/>
        </w:rPr>
        <w:t>.</w:t>
      </w:r>
      <w:bookmarkEnd w:id="65"/>
      <w:bookmarkEnd w:id="66"/>
      <w:bookmarkEnd w:id="67"/>
      <w:bookmarkEnd w:id="68"/>
      <w:bookmarkEnd w:id="69"/>
      <w:bookmarkEnd w:id="70"/>
    </w:p>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14:paraId="7589F0AF" w14:textId="6C1D684A" w:rsidR="007C3C28" w:rsidRPr="00B70C4A" w:rsidRDefault="007C3C28" w:rsidP="00235AC7">
      <w:pPr>
        <w:pStyle w:val="Prrafodelista"/>
        <w:numPr>
          <w:ilvl w:val="0"/>
          <w:numId w:val="1"/>
        </w:numPr>
        <w:spacing w:before="240" w:after="240" w:line="360" w:lineRule="auto"/>
        <w:ind w:left="426" w:right="49"/>
        <w:jc w:val="both"/>
        <w:rPr>
          <w:rFonts w:ascii="Palatino Linotype" w:hAnsi="Palatino Linotype" w:cs="Arial"/>
        </w:rPr>
      </w:pPr>
      <w:r w:rsidRPr="00B70C4A">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B70C4A">
        <w:rPr>
          <w:rFonts w:ascii="Palatino Linotype" w:eastAsia="Calibri" w:hAnsi="Palatino Linotype" w:cs="Arial"/>
        </w:rPr>
        <w:t>Transparencia, Acceso a la Información Pública del Estado de México y Municipios</w:t>
      </w:r>
      <w:r w:rsidRPr="00B70C4A">
        <w:rPr>
          <w:rFonts w:ascii="Palatino Linotype" w:hAnsi="Palatino Linotype" w:cs="Arial"/>
          <w:szCs w:val="23"/>
        </w:rPr>
        <w:t xml:space="preserve">, y determinar la confirmación; revocación o </w:t>
      </w:r>
      <w:r w:rsidRPr="00B70C4A">
        <w:rPr>
          <w:rFonts w:ascii="Palatino Linotype" w:hAnsi="Palatino Linotype" w:cs="Arial"/>
          <w:b/>
          <w:szCs w:val="23"/>
          <w:u w:val="single"/>
        </w:rPr>
        <w:t>modificación</w:t>
      </w:r>
      <w:r w:rsidRPr="00B70C4A">
        <w:rPr>
          <w:rFonts w:ascii="Palatino Linotype" w:hAnsi="Palatino Linotype" w:cs="Arial"/>
          <w:szCs w:val="23"/>
        </w:rPr>
        <w:t xml:space="preserve">; </w:t>
      </w:r>
      <w:proofErr w:type="spellStart"/>
      <w:r w:rsidRPr="00B70C4A">
        <w:rPr>
          <w:rFonts w:ascii="Palatino Linotype" w:hAnsi="Palatino Linotype" w:cs="Arial"/>
          <w:szCs w:val="23"/>
        </w:rPr>
        <w:t>desechamiento</w:t>
      </w:r>
      <w:proofErr w:type="spellEnd"/>
      <w:r w:rsidRPr="00B70C4A">
        <w:rPr>
          <w:rFonts w:ascii="Palatino Linotype" w:hAnsi="Palatino Linotype" w:cs="Arial"/>
          <w:szCs w:val="23"/>
        </w:rPr>
        <w:t xml:space="preserve"> o sobreseimiento; y en su caso ordenar la entrega de la información, con respecto a la respuesta emitida por el </w:t>
      </w:r>
      <w:r w:rsidRPr="00B70C4A">
        <w:rPr>
          <w:rFonts w:ascii="Palatino Linotype" w:hAnsi="Palatino Linotype" w:cs="Arial"/>
          <w:b/>
          <w:szCs w:val="23"/>
        </w:rPr>
        <w:t>SUJETO</w:t>
      </w:r>
      <w:r w:rsidRPr="00B70C4A">
        <w:rPr>
          <w:rFonts w:ascii="Palatino Linotype" w:hAnsi="Palatino Linotype" w:cs="Arial"/>
          <w:szCs w:val="23"/>
        </w:rPr>
        <w:t xml:space="preserve"> </w:t>
      </w:r>
      <w:r w:rsidRPr="00B70C4A">
        <w:rPr>
          <w:rFonts w:ascii="Palatino Linotype" w:hAnsi="Palatino Linotype" w:cs="Arial"/>
          <w:b/>
          <w:szCs w:val="23"/>
        </w:rPr>
        <w:t>OBLIGADO</w:t>
      </w:r>
      <w:r w:rsidRPr="00B70C4A">
        <w:rPr>
          <w:rFonts w:ascii="Palatino Linotype" w:hAnsi="Palatino Linotype" w:cs="Arial"/>
          <w:szCs w:val="23"/>
        </w:rPr>
        <w:t xml:space="preserve"> de </w:t>
      </w:r>
      <w:r w:rsidRPr="00B70C4A">
        <w:rPr>
          <w:rFonts w:ascii="Palatino Linotype" w:hAnsi="Palatino Linotype"/>
        </w:rPr>
        <w:t xml:space="preserve">fecha </w:t>
      </w:r>
      <w:r w:rsidR="00E06AFA" w:rsidRPr="00B70C4A">
        <w:rPr>
          <w:rFonts w:ascii="Palatino Linotype" w:hAnsi="Palatino Linotype"/>
        </w:rPr>
        <w:t>diez</w:t>
      </w:r>
      <w:r w:rsidRPr="00B70C4A">
        <w:rPr>
          <w:rFonts w:ascii="Palatino Linotype" w:hAnsi="Palatino Linotype"/>
        </w:rPr>
        <w:t xml:space="preserve"> (</w:t>
      </w:r>
      <w:r w:rsidR="00E06AFA" w:rsidRPr="00B70C4A">
        <w:rPr>
          <w:rFonts w:ascii="Palatino Linotype" w:hAnsi="Palatino Linotype"/>
        </w:rPr>
        <w:t>10</w:t>
      </w:r>
      <w:r w:rsidRPr="00B70C4A">
        <w:rPr>
          <w:rFonts w:ascii="Palatino Linotype" w:hAnsi="Palatino Linotype"/>
        </w:rPr>
        <w:t xml:space="preserve">) de </w:t>
      </w:r>
      <w:r w:rsidR="00E06AFA" w:rsidRPr="00B70C4A">
        <w:rPr>
          <w:rFonts w:ascii="Palatino Linotype" w:hAnsi="Palatino Linotype"/>
        </w:rPr>
        <w:t>septiembre</w:t>
      </w:r>
      <w:r w:rsidRPr="00B70C4A">
        <w:rPr>
          <w:rFonts w:ascii="Palatino Linotype" w:hAnsi="Palatino Linotype"/>
        </w:rPr>
        <w:t xml:space="preserve"> de dos mil dieciocho</w:t>
      </w:r>
      <w:r w:rsidRPr="00B70C4A">
        <w:rPr>
          <w:rFonts w:ascii="Palatino Linotype" w:hAnsi="Palatino Linotype" w:cs="Arial"/>
          <w:szCs w:val="23"/>
        </w:rPr>
        <w:t>.</w:t>
      </w:r>
      <w:r w:rsidRPr="00B70C4A">
        <w:rPr>
          <w:rFonts w:ascii="Palatino Linotype" w:hAnsi="Palatino Linotype" w:cs="Arial"/>
        </w:rPr>
        <w:t xml:space="preserve"> </w:t>
      </w:r>
    </w:p>
    <w:p w14:paraId="7FCDF24B" w14:textId="77777777" w:rsidR="00417555" w:rsidRPr="00B70C4A" w:rsidRDefault="00417555" w:rsidP="00417555">
      <w:pPr>
        <w:pStyle w:val="Prrafodelista"/>
        <w:spacing w:before="240" w:after="240" w:line="360" w:lineRule="auto"/>
        <w:ind w:left="426" w:right="49"/>
        <w:jc w:val="both"/>
        <w:rPr>
          <w:rFonts w:ascii="Palatino Linotype" w:hAnsi="Palatino Linotype" w:cs="Arial"/>
        </w:rPr>
      </w:pPr>
    </w:p>
    <w:p w14:paraId="7D3B4BFE" w14:textId="6185D409" w:rsidR="00417555" w:rsidRPr="00B70C4A" w:rsidRDefault="00417555" w:rsidP="004A7557">
      <w:pPr>
        <w:pStyle w:val="Prrafodelista"/>
        <w:numPr>
          <w:ilvl w:val="0"/>
          <w:numId w:val="1"/>
        </w:numPr>
        <w:spacing w:before="240" w:after="240" w:line="360" w:lineRule="auto"/>
        <w:ind w:left="426"/>
        <w:jc w:val="both"/>
        <w:rPr>
          <w:rFonts w:ascii="Palatino Linotype" w:eastAsia="MS Mincho" w:hAnsi="Palatino Linotype" w:cs="Times New Roman"/>
          <w:color w:val="000000"/>
        </w:rPr>
      </w:pPr>
      <w:r w:rsidRPr="00B70C4A">
        <w:rPr>
          <w:rFonts w:ascii="Palatino Linotype" w:hAnsi="Palatino Linotype"/>
        </w:rPr>
        <w:t xml:space="preserve">Asimismo, es menester precisar que </w:t>
      </w:r>
      <w:r w:rsidRPr="00B70C4A">
        <w:rPr>
          <w:rFonts w:ascii="Palatino Linotype" w:eastAsia="MS Mincho" w:hAnsi="Palatino Linotype" w:cs="Times New Roman"/>
          <w:color w:val="000000"/>
        </w:rPr>
        <w:t xml:space="preserve">Órgano Garante parte de que </w:t>
      </w:r>
      <w:r w:rsidRPr="00B70C4A">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70C4A">
        <w:rPr>
          <w:rFonts w:ascii="Palatino Linotype" w:eastAsia="Times New Roman" w:hAnsi="Palatino Linotype" w:cs="Arial"/>
          <w:color w:val="000000"/>
        </w:rPr>
        <w:t xml:space="preserve"> </w:t>
      </w:r>
      <w:r w:rsidRPr="00B70C4A">
        <w:rPr>
          <w:rFonts w:ascii="Palatino Linotype" w:eastAsia="Times New Roman" w:hAnsi="Palatino Linotype" w:cs="Arial"/>
          <w:b/>
          <w:color w:val="000000"/>
        </w:rPr>
        <w:t>SUJETO OBLIGADO</w:t>
      </w:r>
      <w:r w:rsidRPr="00B70C4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70C4A">
        <w:rPr>
          <w:rFonts w:ascii="Palatino Linotype" w:eastAsia="Times New Roman" w:hAnsi="Palatino Linotype" w:cs="Arial"/>
          <w:b/>
          <w:color w:val="000000"/>
        </w:rPr>
        <w:t xml:space="preserve">Constitución Política de los Estados Unidos Mexicanos </w:t>
      </w:r>
      <w:r w:rsidRPr="00B70C4A">
        <w:rPr>
          <w:rFonts w:ascii="Palatino Linotype" w:eastAsia="Times New Roman" w:hAnsi="Palatino Linotype" w:cs="Arial"/>
          <w:color w:val="000000"/>
        </w:rPr>
        <w:t xml:space="preserve">al señalar </w:t>
      </w:r>
      <w:r w:rsidRPr="00B70C4A">
        <w:rPr>
          <w:rFonts w:ascii="Palatino Linotype" w:eastAsia="Times New Roman" w:hAnsi="Palatino Linotype" w:cs="Arial"/>
          <w:color w:val="000000"/>
        </w:rPr>
        <w:lastRenderedPageBreak/>
        <w:t xml:space="preserve">la obligación de “promover, </w:t>
      </w:r>
      <w:r w:rsidRPr="00B70C4A">
        <w:rPr>
          <w:rFonts w:ascii="Palatino Linotype" w:eastAsia="Times New Roman" w:hAnsi="Palatino Linotype" w:cs="Arial"/>
          <w:b/>
          <w:color w:val="000000"/>
        </w:rPr>
        <w:t>respetar</w:t>
      </w:r>
      <w:r w:rsidRPr="00B70C4A">
        <w:rPr>
          <w:rFonts w:ascii="Palatino Linotype" w:eastAsia="Times New Roman" w:hAnsi="Palatino Linotype" w:cs="Arial"/>
          <w:color w:val="000000"/>
        </w:rPr>
        <w:t xml:space="preserve">, proteger y </w:t>
      </w:r>
      <w:r w:rsidRPr="00B70C4A">
        <w:rPr>
          <w:rFonts w:ascii="Palatino Linotype" w:eastAsia="Times New Roman" w:hAnsi="Palatino Linotype" w:cs="Arial"/>
          <w:b/>
          <w:color w:val="000000"/>
        </w:rPr>
        <w:t>garantizar</w:t>
      </w:r>
      <w:r w:rsidRPr="00B70C4A">
        <w:rPr>
          <w:rFonts w:ascii="Palatino Linotype" w:eastAsia="Times New Roman" w:hAnsi="Palatino Linotype" w:cs="Arial"/>
          <w:color w:val="000000"/>
        </w:rPr>
        <w:t xml:space="preserve"> los derechos humanos”, entre los cuales se encuentra dicho derecho. </w:t>
      </w:r>
    </w:p>
    <w:p w14:paraId="66DF455C" w14:textId="77777777" w:rsidR="00417555" w:rsidRPr="00B70C4A" w:rsidRDefault="00417555" w:rsidP="00417555">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1E74BE74" w14:textId="77777777" w:rsidR="00417555" w:rsidRPr="00B70C4A" w:rsidRDefault="00417555" w:rsidP="004A7557">
      <w:pPr>
        <w:pStyle w:val="Prrafodelista"/>
        <w:numPr>
          <w:ilvl w:val="0"/>
          <w:numId w:val="1"/>
        </w:numPr>
        <w:spacing w:before="240" w:after="240" w:line="360" w:lineRule="auto"/>
        <w:ind w:left="426"/>
        <w:jc w:val="both"/>
        <w:rPr>
          <w:rFonts w:ascii="Palatino Linotype" w:eastAsia="Times New Roman" w:hAnsi="Palatino Linotype"/>
        </w:rPr>
      </w:pPr>
      <w:r w:rsidRPr="00B70C4A">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FBB2E6B" w14:textId="77777777" w:rsidR="00417555" w:rsidRPr="00B70C4A" w:rsidRDefault="00417555" w:rsidP="00417555">
      <w:pPr>
        <w:pStyle w:val="Prrafodelista"/>
        <w:spacing w:line="360" w:lineRule="auto"/>
        <w:rPr>
          <w:rFonts w:ascii="Palatino Linotype" w:eastAsia="MS Mincho" w:hAnsi="Palatino Linotype" w:cs="Times New Roman"/>
          <w:color w:val="000000"/>
        </w:rPr>
      </w:pPr>
    </w:p>
    <w:p w14:paraId="4AF0CD9C" w14:textId="77777777" w:rsidR="00417555" w:rsidRPr="00B70C4A" w:rsidRDefault="00417555" w:rsidP="004A7557">
      <w:pPr>
        <w:pStyle w:val="Prrafodelista"/>
        <w:numPr>
          <w:ilvl w:val="0"/>
          <w:numId w:val="1"/>
        </w:numPr>
        <w:spacing w:before="240" w:after="240" w:line="360" w:lineRule="auto"/>
        <w:ind w:left="426"/>
        <w:jc w:val="both"/>
        <w:rPr>
          <w:rFonts w:ascii="Palatino Linotype" w:eastAsia="MS Mincho" w:hAnsi="Palatino Linotype" w:cs="Times New Roman"/>
          <w:color w:val="000000"/>
        </w:rPr>
      </w:pPr>
      <w:r w:rsidRPr="00B70C4A">
        <w:rPr>
          <w:rFonts w:ascii="Palatino Linotype" w:eastAsia="MS Mincho" w:hAnsi="Palatino Linotype" w:cs="Times New Roman"/>
          <w:color w:val="000000"/>
        </w:rPr>
        <w:t xml:space="preserve">Además de la obligación de promover, respetar, proteger y garantizar el derecho de acceso a la información, la </w:t>
      </w:r>
      <w:r w:rsidRPr="00B70C4A">
        <w:rPr>
          <w:rFonts w:ascii="Palatino Linotype" w:eastAsia="MS Mincho" w:hAnsi="Palatino Linotype" w:cs="Times New Roman"/>
          <w:b/>
          <w:color w:val="000000"/>
        </w:rPr>
        <w:t xml:space="preserve">Ley General de Trasparencia y Acceso a la Información Pública del Estado de México y Municipios </w:t>
      </w:r>
      <w:r w:rsidRPr="00B70C4A">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B70C4A">
        <w:rPr>
          <w:rFonts w:ascii="Palatino Linotype" w:eastAsia="MS Mincho" w:hAnsi="Palatino Linotype" w:cs="Times New Roman"/>
          <w:b/>
          <w:color w:val="000000"/>
          <w:u w:val="single"/>
        </w:rPr>
        <w:t>simplicidad y rapidez</w:t>
      </w:r>
      <w:r w:rsidRPr="00B70C4A">
        <w:rPr>
          <w:rFonts w:ascii="Palatino Linotype" w:eastAsia="MS Mincho" w:hAnsi="Palatino Linotype" w:cs="Times New Roman"/>
          <w:color w:val="000000"/>
        </w:rPr>
        <w:t xml:space="preserve">. </w:t>
      </w:r>
    </w:p>
    <w:p w14:paraId="2ECBA3EC" w14:textId="77777777" w:rsidR="00417555" w:rsidRPr="00B70C4A" w:rsidRDefault="00417555" w:rsidP="00417555">
      <w:pPr>
        <w:pStyle w:val="Prrafodelista"/>
        <w:spacing w:before="240" w:after="240" w:line="360" w:lineRule="auto"/>
        <w:ind w:left="426" w:right="49"/>
        <w:jc w:val="both"/>
        <w:rPr>
          <w:rFonts w:ascii="Palatino Linotype" w:hAnsi="Palatino Linotype" w:cs="Arial"/>
        </w:rPr>
      </w:pPr>
    </w:p>
    <w:p w14:paraId="3216CA09" w14:textId="1F731EC7" w:rsidR="00B12503" w:rsidRPr="00B70C4A" w:rsidRDefault="00ED5AF4" w:rsidP="004A7557">
      <w:pPr>
        <w:pStyle w:val="Prrafodelista"/>
        <w:numPr>
          <w:ilvl w:val="0"/>
          <w:numId w:val="1"/>
        </w:numPr>
        <w:spacing w:before="240" w:after="240" w:line="360" w:lineRule="auto"/>
        <w:ind w:left="426" w:right="49"/>
        <w:jc w:val="both"/>
        <w:rPr>
          <w:rFonts w:ascii="Palatino Linotype" w:hAnsi="Palatino Linotype" w:cs="Arial"/>
          <w:color w:val="000000" w:themeColor="text1"/>
        </w:rPr>
      </w:pPr>
      <w:r w:rsidRPr="00B70C4A">
        <w:rPr>
          <w:rFonts w:ascii="Palatino Linotype" w:eastAsia="Calibri" w:hAnsi="Palatino Linotype" w:cs="Arial"/>
          <w:color w:val="000000" w:themeColor="text1"/>
          <w:lang w:val="es-MX" w:eastAsia="en-US"/>
        </w:rPr>
        <w:t>Ahora bien, del caso concreto y d</w:t>
      </w:r>
      <w:r w:rsidR="008A59AC" w:rsidRPr="00B70C4A">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B70C4A">
        <w:rPr>
          <w:rFonts w:ascii="Palatino Linotype" w:eastAsia="Calibri" w:hAnsi="Palatino Linotype" w:cs="Arial"/>
          <w:color w:val="000000" w:themeColor="text1"/>
          <w:lang w:val="es-MX" w:eastAsia="en-US"/>
        </w:rPr>
        <w:t xml:space="preserve">electrónico </w:t>
      </w:r>
      <w:r w:rsidR="008A59AC" w:rsidRPr="00B70C4A">
        <w:rPr>
          <w:rFonts w:ascii="Palatino Linotype" w:eastAsia="Calibri" w:hAnsi="Palatino Linotype" w:cs="Arial"/>
          <w:color w:val="000000" w:themeColor="text1"/>
          <w:lang w:val="es-MX" w:eastAsia="en-US"/>
        </w:rPr>
        <w:t xml:space="preserve">al rubro indicado, es de señalar </w:t>
      </w:r>
      <w:r w:rsidR="004F197B" w:rsidRPr="00B70C4A">
        <w:rPr>
          <w:rFonts w:ascii="Palatino Linotype" w:eastAsia="Calibri" w:hAnsi="Palatino Linotype" w:cs="Arial"/>
          <w:color w:val="000000" w:themeColor="text1"/>
          <w:lang w:val="es-MX" w:eastAsia="en-US"/>
        </w:rPr>
        <w:t xml:space="preserve">primeramente </w:t>
      </w:r>
      <w:r w:rsidR="008A59AC" w:rsidRPr="00B70C4A">
        <w:rPr>
          <w:rFonts w:ascii="Palatino Linotype" w:eastAsia="Calibri" w:hAnsi="Palatino Linotype" w:cs="Arial"/>
          <w:color w:val="000000" w:themeColor="text1"/>
          <w:lang w:val="es-MX" w:eastAsia="en-US"/>
        </w:rPr>
        <w:t xml:space="preserve">que </w:t>
      </w:r>
      <w:r w:rsidR="00434FD0" w:rsidRPr="00B70C4A">
        <w:rPr>
          <w:rFonts w:ascii="Palatino Linotype" w:eastAsia="Calibri" w:hAnsi="Palatino Linotype" w:cs="Arial"/>
          <w:color w:val="000000" w:themeColor="text1"/>
          <w:lang w:val="es-MX" w:eastAsia="en-US"/>
        </w:rPr>
        <w:t>e</w:t>
      </w:r>
      <w:r w:rsidR="008A59AC" w:rsidRPr="00B70C4A">
        <w:rPr>
          <w:rFonts w:ascii="Palatino Linotype" w:hAnsi="Palatino Linotype" w:cs="Arial"/>
          <w:color w:val="000000" w:themeColor="text1"/>
        </w:rPr>
        <w:t xml:space="preserve">l </w:t>
      </w:r>
      <w:r w:rsidR="004F197B" w:rsidRPr="00B70C4A">
        <w:rPr>
          <w:rFonts w:ascii="Palatino Linotype" w:hAnsi="Palatino Linotype" w:cs="Arial"/>
          <w:color w:val="000000" w:themeColor="text1"/>
        </w:rPr>
        <w:t>hoy</w:t>
      </w:r>
      <w:r w:rsidR="008A59AC" w:rsidRPr="00B70C4A">
        <w:rPr>
          <w:rFonts w:ascii="Palatino Linotype" w:hAnsi="Palatino Linotype" w:cs="Arial"/>
          <w:color w:val="000000" w:themeColor="text1"/>
        </w:rPr>
        <w:t xml:space="preserve"> recurrente</w:t>
      </w:r>
      <w:r w:rsidR="00CE0DB1" w:rsidRPr="00B70C4A">
        <w:rPr>
          <w:rFonts w:ascii="Palatino Linotype" w:hAnsi="Palatino Linotype" w:cs="Arial"/>
          <w:color w:val="000000" w:themeColor="text1"/>
        </w:rPr>
        <w:t xml:space="preserve"> soli</w:t>
      </w:r>
      <w:r w:rsidR="00375BD3" w:rsidRPr="00B70C4A">
        <w:rPr>
          <w:rFonts w:ascii="Palatino Linotype" w:hAnsi="Palatino Linotype" w:cs="Arial"/>
          <w:color w:val="000000" w:themeColor="text1"/>
        </w:rPr>
        <w:t>c</w:t>
      </w:r>
      <w:r w:rsidR="00E06AFA" w:rsidRPr="00B70C4A">
        <w:rPr>
          <w:rFonts w:ascii="Palatino Linotype" w:hAnsi="Palatino Linotype" w:cs="Arial"/>
          <w:color w:val="000000" w:themeColor="text1"/>
        </w:rPr>
        <w:t xml:space="preserve">ito </w:t>
      </w:r>
      <w:r w:rsidR="007809C0" w:rsidRPr="00B70C4A">
        <w:rPr>
          <w:rFonts w:ascii="Palatino Linotype" w:hAnsi="Palatino Linotype" w:cs="Arial"/>
          <w:color w:val="000000" w:themeColor="text1"/>
        </w:rPr>
        <w:t xml:space="preserve">a modo desagregado </w:t>
      </w:r>
      <w:r w:rsidR="00E06AFA" w:rsidRPr="00B70C4A">
        <w:rPr>
          <w:rFonts w:ascii="Palatino Linotype" w:hAnsi="Palatino Linotype" w:cs="Arial"/>
          <w:color w:val="000000" w:themeColor="text1"/>
        </w:rPr>
        <w:t>la información</w:t>
      </w:r>
      <w:r w:rsidR="00CE0DB1" w:rsidRPr="00B70C4A">
        <w:rPr>
          <w:rFonts w:ascii="Palatino Linotype" w:hAnsi="Palatino Linotype" w:cs="Arial"/>
          <w:color w:val="000000" w:themeColor="text1"/>
        </w:rPr>
        <w:t xml:space="preserve"> siguiente:</w:t>
      </w:r>
      <w:r w:rsidR="008A59AC" w:rsidRPr="00B70C4A">
        <w:rPr>
          <w:rFonts w:ascii="Palatino Linotype" w:hAnsi="Palatino Linotype" w:cs="Arial"/>
          <w:color w:val="000000" w:themeColor="text1"/>
        </w:rPr>
        <w:t xml:space="preserve"> </w:t>
      </w:r>
    </w:p>
    <w:p w14:paraId="362CFC82" w14:textId="77777777" w:rsidR="00E06AFA" w:rsidRPr="00B70C4A" w:rsidRDefault="00E06AFA" w:rsidP="00E06AFA">
      <w:pPr>
        <w:pStyle w:val="Prrafodelista"/>
        <w:rPr>
          <w:rFonts w:ascii="Palatino Linotype" w:hAnsi="Palatino Linotype" w:cs="Arial"/>
          <w:color w:val="000000" w:themeColor="text1"/>
        </w:rPr>
      </w:pPr>
    </w:p>
    <w:p w14:paraId="3338DECC" w14:textId="4F328942" w:rsidR="003D19FD" w:rsidRPr="00B70C4A" w:rsidRDefault="00082AD5" w:rsidP="00C83B00">
      <w:pPr>
        <w:pStyle w:val="Prrafodelista"/>
        <w:numPr>
          <w:ilvl w:val="0"/>
          <w:numId w:val="19"/>
        </w:numPr>
        <w:spacing w:before="240" w:after="240" w:line="360" w:lineRule="auto"/>
        <w:ind w:right="49"/>
        <w:jc w:val="both"/>
        <w:rPr>
          <w:rFonts w:ascii="Palatino Linotype" w:hAnsi="Palatino Linotype" w:cs="Arial"/>
          <w:b/>
          <w:color w:val="000000" w:themeColor="text1"/>
        </w:rPr>
      </w:pPr>
      <w:r w:rsidRPr="00B70C4A">
        <w:rPr>
          <w:rFonts w:ascii="Palatino Linotype" w:hAnsi="Palatino Linotype" w:cs="Arial"/>
          <w:b/>
          <w:color w:val="000000" w:themeColor="text1"/>
        </w:rPr>
        <w:t xml:space="preserve">Nombre, cargo y salario </w:t>
      </w:r>
      <w:r w:rsidR="003D19FD" w:rsidRPr="00B70C4A">
        <w:rPr>
          <w:rFonts w:ascii="Palatino Linotype" w:hAnsi="Palatino Linotype" w:cs="Arial"/>
          <w:b/>
          <w:color w:val="000000" w:themeColor="text1"/>
        </w:rPr>
        <w:t>de los</w:t>
      </w:r>
      <w:r w:rsidRPr="00B70C4A">
        <w:rPr>
          <w:rFonts w:ascii="Palatino Linotype" w:hAnsi="Palatino Linotype" w:cs="Arial"/>
          <w:b/>
          <w:color w:val="000000" w:themeColor="text1"/>
        </w:rPr>
        <w:t xml:space="preserve"> </w:t>
      </w:r>
      <w:r w:rsidR="003D19FD" w:rsidRPr="00B70C4A">
        <w:rPr>
          <w:rFonts w:ascii="Palatino Linotype" w:hAnsi="Palatino Linotype" w:cs="Arial"/>
          <w:b/>
          <w:color w:val="000000" w:themeColor="text1"/>
        </w:rPr>
        <w:t xml:space="preserve">responsables de haber generado las bases </w:t>
      </w:r>
      <w:r w:rsidR="002F2D38" w:rsidRPr="00B70C4A">
        <w:rPr>
          <w:rFonts w:ascii="Palatino Linotype" w:hAnsi="Palatino Linotype" w:cs="Arial"/>
          <w:b/>
          <w:color w:val="000000" w:themeColor="text1"/>
        </w:rPr>
        <w:t>de la licitación LPN-HAT-RP-13-2018</w:t>
      </w:r>
      <w:r w:rsidR="003D19FD" w:rsidRPr="00B70C4A">
        <w:rPr>
          <w:rFonts w:ascii="Palatino Linotype" w:hAnsi="Palatino Linotype" w:cs="Arial"/>
          <w:b/>
          <w:color w:val="000000" w:themeColor="text1"/>
        </w:rPr>
        <w:t xml:space="preserve">; </w:t>
      </w:r>
    </w:p>
    <w:p w14:paraId="4388CE7B" w14:textId="7D0D4C68" w:rsidR="003D19FD" w:rsidRPr="00B70C4A" w:rsidRDefault="003D19FD" w:rsidP="00C83B00">
      <w:pPr>
        <w:pStyle w:val="Prrafodelista"/>
        <w:numPr>
          <w:ilvl w:val="0"/>
          <w:numId w:val="19"/>
        </w:numPr>
        <w:spacing w:before="240" w:after="240" w:line="360" w:lineRule="auto"/>
        <w:ind w:right="49"/>
        <w:jc w:val="both"/>
        <w:rPr>
          <w:rFonts w:ascii="Palatino Linotype" w:hAnsi="Palatino Linotype" w:cs="Arial"/>
          <w:b/>
          <w:color w:val="000000" w:themeColor="text1"/>
        </w:rPr>
      </w:pPr>
      <w:r w:rsidRPr="00B70C4A">
        <w:rPr>
          <w:rFonts w:ascii="Palatino Linotype" w:hAnsi="Palatino Linotype" w:cs="Arial"/>
          <w:b/>
          <w:color w:val="000000" w:themeColor="text1"/>
        </w:rPr>
        <w:t>E</w:t>
      </w:r>
      <w:r w:rsidR="00082AD5" w:rsidRPr="00B70C4A">
        <w:rPr>
          <w:rFonts w:ascii="Palatino Linotype" w:hAnsi="Palatino Linotype" w:cs="Arial"/>
          <w:b/>
          <w:color w:val="000000" w:themeColor="text1"/>
        </w:rPr>
        <w:t xml:space="preserve">xpediente completo que incluya la </w:t>
      </w:r>
      <w:r w:rsidR="008D09DE" w:rsidRPr="00B70C4A">
        <w:rPr>
          <w:rFonts w:ascii="Palatino Linotype" w:hAnsi="Palatino Linotype" w:cs="Arial"/>
          <w:b/>
          <w:color w:val="000000" w:themeColor="text1"/>
        </w:rPr>
        <w:t>revisión</w:t>
      </w:r>
      <w:r w:rsidR="00082AD5" w:rsidRPr="00B70C4A">
        <w:rPr>
          <w:rFonts w:ascii="Palatino Linotype" w:hAnsi="Palatino Linotype" w:cs="Arial"/>
          <w:b/>
          <w:color w:val="000000" w:themeColor="text1"/>
        </w:rPr>
        <w:t xml:space="preserve"> de bases por parte de </w:t>
      </w:r>
      <w:r w:rsidRPr="00B70C4A">
        <w:rPr>
          <w:rFonts w:ascii="Palatino Linotype" w:hAnsi="Palatino Linotype" w:cs="Arial"/>
          <w:b/>
          <w:color w:val="000000" w:themeColor="text1"/>
        </w:rPr>
        <w:t xml:space="preserve">la </w:t>
      </w:r>
      <w:r w:rsidR="008D09DE" w:rsidRPr="00B70C4A">
        <w:rPr>
          <w:rFonts w:ascii="Palatino Linotype" w:hAnsi="Palatino Linotype" w:cs="Arial"/>
          <w:b/>
          <w:color w:val="000000" w:themeColor="text1"/>
        </w:rPr>
        <w:t>Contraloría</w:t>
      </w:r>
      <w:r w:rsidR="00082AD5" w:rsidRPr="00B70C4A">
        <w:rPr>
          <w:rFonts w:ascii="Palatino Linotype" w:hAnsi="Palatino Linotype" w:cs="Arial"/>
          <w:b/>
          <w:color w:val="000000" w:themeColor="text1"/>
        </w:rPr>
        <w:t xml:space="preserve"> sobre </w:t>
      </w:r>
      <w:r w:rsidR="00630AFE" w:rsidRPr="00B70C4A">
        <w:rPr>
          <w:rFonts w:ascii="Palatino Linotype" w:hAnsi="Palatino Linotype" w:cs="Arial"/>
          <w:b/>
          <w:color w:val="000000" w:themeColor="text1"/>
        </w:rPr>
        <w:t>l</w:t>
      </w:r>
      <w:r w:rsidR="00082AD5" w:rsidRPr="00B70C4A">
        <w:rPr>
          <w:rFonts w:ascii="Palatino Linotype" w:hAnsi="Palatino Linotype" w:cs="Arial"/>
          <w:b/>
          <w:color w:val="000000" w:themeColor="text1"/>
        </w:rPr>
        <w:t>a licitación LPN-HAT-RP-13-2018</w:t>
      </w:r>
      <w:r w:rsidRPr="00B70C4A">
        <w:rPr>
          <w:rFonts w:ascii="Palatino Linotype" w:hAnsi="Palatino Linotype" w:cs="Arial"/>
          <w:b/>
          <w:color w:val="000000" w:themeColor="text1"/>
        </w:rPr>
        <w:t>;</w:t>
      </w:r>
      <w:r w:rsidR="00082AD5" w:rsidRPr="00B70C4A">
        <w:rPr>
          <w:rFonts w:ascii="Palatino Linotype" w:hAnsi="Palatino Linotype" w:cs="Arial"/>
          <w:b/>
          <w:color w:val="000000" w:themeColor="text1"/>
        </w:rPr>
        <w:t xml:space="preserve"> y</w:t>
      </w:r>
      <w:r w:rsidRPr="00B70C4A">
        <w:rPr>
          <w:rFonts w:ascii="Palatino Linotype" w:hAnsi="Palatino Linotype" w:cs="Arial"/>
          <w:b/>
          <w:color w:val="000000" w:themeColor="text1"/>
        </w:rPr>
        <w:t>,</w:t>
      </w:r>
    </w:p>
    <w:p w14:paraId="4B75E4FA" w14:textId="42EC9EBF" w:rsidR="007809C0" w:rsidRPr="00B70C4A" w:rsidRDefault="003D19FD" w:rsidP="00C83B00">
      <w:pPr>
        <w:pStyle w:val="Prrafodelista"/>
        <w:numPr>
          <w:ilvl w:val="0"/>
          <w:numId w:val="19"/>
        </w:numPr>
        <w:spacing w:before="240" w:after="240" w:line="360" w:lineRule="auto"/>
        <w:ind w:right="49"/>
        <w:jc w:val="both"/>
        <w:rPr>
          <w:rFonts w:ascii="Palatino Linotype" w:hAnsi="Palatino Linotype" w:cs="Arial"/>
          <w:b/>
          <w:color w:val="000000" w:themeColor="text1"/>
        </w:rPr>
      </w:pPr>
      <w:r w:rsidRPr="00B70C4A">
        <w:rPr>
          <w:rFonts w:ascii="Palatino Linotype" w:hAnsi="Palatino Linotype" w:cs="Arial"/>
          <w:b/>
          <w:color w:val="000000" w:themeColor="text1"/>
        </w:rPr>
        <w:lastRenderedPageBreak/>
        <w:t>A</w:t>
      </w:r>
      <w:r w:rsidR="00082AD5" w:rsidRPr="00B70C4A">
        <w:rPr>
          <w:rFonts w:ascii="Palatino Linotype" w:hAnsi="Palatino Linotype" w:cs="Arial"/>
          <w:b/>
          <w:color w:val="000000" w:themeColor="text1"/>
        </w:rPr>
        <w:t xml:space="preserve">cciones preventivas y correctivas </w:t>
      </w:r>
      <w:r w:rsidR="00630AFE" w:rsidRPr="00B70C4A">
        <w:rPr>
          <w:rFonts w:ascii="Palatino Linotype" w:hAnsi="Palatino Linotype" w:cs="Arial"/>
          <w:b/>
          <w:color w:val="000000" w:themeColor="text1"/>
        </w:rPr>
        <w:t>por parte</w:t>
      </w:r>
      <w:r w:rsidR="00082AD5" w:rsidRPr="00B70C4A">
        <w:rPr>
          <w:rFonts w:ascii="Palatino Linotype" w:hAnsi="Palatino Linotype" w:cs="Arial"/>
          <w:b/>
          <w:color w:val="000000" w:themeColor="text1"/>
        </w:rPr>
        <w:t xml:space="preserve"> </w:t>
      </w:r>
      <w:r w:rsidR="00630AFE" w:rsidRPr="00B70C4A">
        <w:rPr>
          <w:rFonts w:ascii="Palatino Linotype" w:hAnsi="Palatino Linotype" w:cs="Arial"/>
          <w:b/>
          <w:color w:val="000000" w:themeColor="text1"/>
        </w:rPr>
        <w:t>d</w:t>
      </w:r>
      <w:r w:rsidR="00082AD5" w:rsidRPr="00B70C4A">
        <w:rPr>
          <w:rFonts w:ascii="Palatino Linotype" w:hAnsi="Palatino Linotype" w:cs="Arial"/>
          <w:b/>
          <w:color w:val="000000" w:themeColor="text1"/>
        </w:rPr>
        <w:t xml:space="preserve">el </w:t>
      </w:r>
      <w:r w:rsidR="00C83B00" w:rsidRPr="00B70C4A">
        <w:rPr>
          <w:rFonts w:ascii="Palatino Linotype" w:hAnsi="Palatino Linotype" w:cs="Arial"/>
          <w:b/>
          <w:color w:val="000000" w:themeColor="text1"/>
        </w:rPr>
        <w:t>T</w:t>
      </w:r>
      <w:r w:rsidR="00082AD5" w:rsidRPr="00B70C4A">
        <w:rPr>
          <w:rFonts w:ascii="Palatino Linotype" w:hAnsi="Palatino Linotype" w:cs="Arial"/>
          <w:b/>
          <w:color w:val="000000" w:themeColor="text1"/>
        </w:rPr>
        <w:t xml:space="preserve">itular del </w:t>
      </w:r>
      <w:r w:rsidR="008D09DE" w:rsidRPr="00B70C4A">
        <w:rPr>
          <w:rFonts w:ascii="Palatino Linotype" w:hAnsi="Palatino Linotype" w:cs="Arial"/>
          <w:b/>
          <w:color w:val="000000" w:themeColor="text1"/>
        </w:rPr>
        <w:t>Órgano</w:t>
      </w:r>
      <w:r w:rsidR="002F2D38" w:rsidRPr="00B70C4A">
        <w:rPr>
          <w:rFonts w:ascii="Palatino Linotype" w:hAnsi="Palatino Linotype" w:cs="Arial"/>
          <w:b/>
          <w:color w:val="000000" w:themeColor="text1"/>
        </w:rPr>
        <w:t xml:space="preserve"> </w:t>
      </w:r>
      <w:r w:rsidR="00082AD5" w:rsidRPr="00B70C4A">
        <w:rPr>
          <w:rFonts w:ascii="Palatino Linotype" w:hAnsi="Palatino Linotype" w:cs="Arial"/>
          <w:b/>
          <w:color w:val="000000" w:themeColor="text1"/>
        </w:rPr>
        <w:t>I</w:t>
      </w:r>
      <w:r w:rsidR="002F2D38" w:rsidRPr="00B70C4A">
        <w:rPr>
          <w:rFonts w:ascii="Palatino Linotype" w:hAnsi="Palatino Linotype" w:cs="Arial"/>
          <w:b/>
          <w:color w:val="000000" w:themeColor="text1"/>
        </w:rPr>
        <w:t xml:space="preserve">nterno de </w:t>
      </w:r>
      <w:r w:rsidR="00082AD5" w:rsidRPr="00B70C4A">
        <w:rPr>
          <w:rFonts w:ascii="Palatino Linotype" w:hAnsi="Palatino Linotype" w:cs="Arial"/>
          <w:b/>
          <w:color w:val="000000" w:themeColor="text1"/>
        </w:rPr>
        <w:t>C</w:t>
      </w:r>
      <w:r w:rsidR="002F2D38" w:rsidRPr="00B70C4A">
        <w:rPr>
          <w:rFonts w:ascii="Palatino Linotype" w:hAnsi="Palatino Linotype" w:cs="Arial"/>
          <w:b/>
          <w:color w:val="000000" w:themeColor="text1"/>
        </w:rPr>
        <w:t>ontrol,</w:t>
      </w:r>
      <w:r w:rsidR="00082AD5" w:rsidRPr="00B70C4A">
        <w:rPr>
          <w:rFonts w:ascii="Palatino Linotype" w:hAnsi="Palatino Linotype" w:cs="Arial"/>
          <w:b/>
          <w:color w:val="000000" w:themeColor="text1"/>
        </w:rPr>
        <w:t xml:space="preserve"> </w:t>
      </w:r>
      <w:r w:rsidR="00630AFE" w:rsidRPr="00B70C4A">
        <w:rPr>
          <w:rFonts w:ascii="Palatino Linotype" w:hAnsi="Palatino Linotype" w:cs="Arial"/>
          <w:b/>
          <w:color w:val="000000" w:themeColor="text1"/>
        </w:rPr>
        <w:t>en relación a la licitación LPN-HAT-RP-13-2018</w:t>
      </w:r>
      <w:r w:rsidR="002F2D38" w:rsidRPr="00B70C4A">
        <w:rPr>
          <w:rFonts w:ascii="Palatino Linotype" w:hAnsi="Palatino Linotype" w:cs="Arial"/>
          <w:b/>
          <w:color w:val="000000" w:themeColor="text1"/>
        </w:rPr>
        <w:t>.</w:t>
      </w:r>
    </w:p>
    <w:p w14:paraId="59317901" w14:textId="77777777" w:rsidR="004F197B" w:rsidRPr="00B70C4A" w:rsidRDefault="004F197B" w:rsidP="004F197B">
      <w:pPr>
        <w:pStyle w:val="Prrafodelista"/>
        <w:rPr>
          <w:rFonts w:ascii="Palatino Linotype" w:hAnsi="Palatino Linotype" w:cs="Arial"/>
          <w:color w:val="000000" w:themeColor="text1"/>
        </w:rPr>
      </w:pPr>
    </w:p>
    <w:p w14:paraId="64BC7331" w14:textId="77777777" w:rsidR="004B0F10" w:rsidRPr="00B70C4A" w:rsidRDefault="00C83B00" w:rsidP="00235AC7">
      <w:pPr>
        <w:pStyle w:val="Prrafodelista"/>
        <w:numPr>
          <w:ilvl w:val="0"/>
          <w:numId w:val="24"/>
        </w:numPr>
        <w:spacing w:line="360" w:lineRule="auto"/>
        <w:ind w:left="426"/>
        <w:jc w:val="both"/>
        <w:rPr>
          <w:rFonts w:ascii="Palatino Linotype" w:hAnsi="Palatino Linotype"/>
          <w:color w:val="000000"/>
          <w:sz w:val="22"/>
          <w:szCs w:val="22"/>
        </w:rPr>
      </w:pPr>
      <w:r w:rsidRPr="00B70C4A">
        <w:rPr>
          <w:rFonts w:ascii="Palatino Linotype" w:hAnsi="Palatino Linotype" w:cs="Arial"/>
          <w:color w:val="000000" w:themeColor="text1"/>
        </w:rPr>
        <w:t xml:space="preserve">Siguiendo </w:t>
      </w:r>
      <w:r w:rsidR="00CE40F0" w:rsidRPr="00B70C4A">
        <w:rPr>
          <w:rFonts w:ascii="Palatino Linotype" w:hAnsi="Palatino Linotype" w:cs="Arial"/>
          <w:color w:val="000000" w:themeColor="text1"/>
        </w:rPr>
        <w:t xml:space="preserve">con el orden de prelación establecido, deviene la solicitud remarcada con el </w:t>
      </w:r>
      <w:r w:rsidR="00CE40F0" w:rsidRPr="00B70C4A">
        <w:rPr>
          <w:rFonts w:ascii="Palatino Linotype" w:hAnsi="Palatino Linotype" w:cs="Arial"/>
          <w:b/>
          <w:color w:val="000000" w:themeColor="text1"/>
        </w:rPr>
        <w:t xml:space="preserve">inciso a), </w:t>
      </w:r>
      <w:r w:rsidR="00CE40F0" w:rsidRPr="00B70C4A">
        <w:rPr>
          <w:rFonts w:ascii="Palatino Linotype" w:hAnsi="Palatino Linotype" w:cs="Arial"/>
          <w:color w:val="000000" w:themeColor="text1"/>
        </w:rPr>
        <w:t xml:space="preserve">de la que se desprenden varios aspectos, el primero de ellos, lo establecido por el particular en su solicitud de información referente a: </w:t>
      </w:r>
      <w:r w:rsidR="00CE40F0" w:rsidRPr="00B70C4A">
        <w:rPr>
          <w:rFonts w:ascii="Palatino Linotype" w:hAnsi="Palatino Linotype" w:cs="Arial"/>
          <w:i/>
          <w:color w:val="000000" w:themeColor="text1"/>
        </w:rPr>
        <w:t xml:space="preserve">“…las bases </w:t>
      </w:r>
      <w:proofErr w:type="spellStart"/>
      <w:r w:rsidR="00CE40F0" w:rsidRPr="00B70C4A">
        <w:rPr>
          <w:rFonts w:ascii="Palatino Linotype" w:hAnsi="Palatino Linotype" w:cs="Arial"/>
          <w:i/>
          <w:color w:val="000000" w:themeColor="text1"/>
        </w:rPr>
        <w:t>direcionadas</w:t>
      </w:r>
      <w:proofErr w:type="spellEnd"/>
      <w:r w:rsidR="00CE40F0" w:rsidRPr="00B70C4A">
        <w:rPr>
          <w:rFonts w:ascii="Palatino Linotype" w:hAnsi="Palatino Linotype" w:cs="Arial"/>
          <w:i/>
          <w:color w:val="000000" w:themeColor="text1"/>
        </w:rPr>
        <w:t xml:space="preserve"> a la marca FORD…”</w:t>
      </w:r>
    </w:p>
    <w:p w14:paraId="7B950416" w14:textId="77777777" w:rsidR="004B0F10" w:rsidRPr="00B70C4A" w:rsidRDefault="004B0F10" w:rsidP="004B0F10">
      <w:pPr>
        <w:pStyle w:val="Prrafodelista"/>
        <w:spacing w:line="360" w:lineRule="auto"/>
        <w:ind w:left="360"/>
        <w:jc w:val="both"/>
        <w:rPr>
          <w:rFonts w:ascii="Palatino Linotype" w:hAnsi="Palatino Linotype"/>
          <w:color w:val="000000"/>
          <w:sz w:val="22"/>
          <w:szCs w:val="22"/>
        </w:rPr>
      </w:pPr>
    </w:p>
    <w:p w14:paraId="1ECAAD51" w14:textId="0CB74BBE" w:rsidR="004B0F10" w:rsidRPr="00B70C4A" w:rsidRDefault="004B0F10" w:rsidP="004B0F10">
      <w:pPr>
        <w:pStyle w:val="Ttulo1"/>
        <w:numPr>
          <w:ilvl w:val="0"/>
          <w:numId w:val="20"/>
        </w:numPr>
        <w:rPr>
          <w:rFonts w:cstheme="minorBidi"/>
          <w:b/>
        </w:rPr>
      </w:pPr>
      <w:bookmarkStart w:id="87" w:name="_Toc532231727"/>
      <w:r w:rsidRPr="00B70C4A">
        <w:rPr>
          <w:b/>
        </w:rPr>
        <w:t>Del derecho de petición</w:t>
      </w:r>
      <w:bookmarkEnd w:id="87"/>
    </w:p>
    <w:p w14:paraId="6067B080" w14:textId="77777777" w:rsidR="004B0F10" w:rsidRPr="00B70C4A" w:rsidRDefault="004B0F10" w:rsidP="004B0F10">
      <w:pPr>
        <w:pStyle w:val="Prrafodelista"/>
        <w:rPr>
          <w:rFonts w:ascii="Palatino Linotype" w:hAnsi="Palatino Linotype" w:cs="Arial"/>
          <w:i/>
          <w:color w:val="000000" w:themeColor="text1"/>
        </w:rPr>
      </w:pPr>
    </w:p>
    <w:p w14:paraId="666D68C7" w14:textId="4050DCD2" w:rsidR="001123CB" w:rsidRPr="00B70C4A" w:rsidRDefault="00CE40F0" w:rsidP="00630AFE">
      <w:pPr>
        <w:pStyle w:val="Prrafodelista"/>
        <w:numPr>
          <w:ilvl w:val="0"/>
          <w:numId w:val="24"/>
        </w:numPr>
        <w:spacing w:line="360" w:lineRule="auto"/>
        <w:ind w:left="426"/>
        <w:jc w:val="both"/>
        <w:rPr>
          <w:rFonts w:ascii="Palatino Linotype" w:hAnsi="Palatino Linotype"/>
          <w:color w:val="000000"/>
          <w:sz w:val="22"/>
          <w:szCs w:val="22"/>
        </w:rPr>
      </w:pPr>
      <w:r w:rsidRPr="00B70C4A">
        <w:rPr>
          <w:rFonts w:ascii="Palatino Linotype" w:hAnsi="Palatino Linotype" w:cs="Arial"/>
          <w:color w:val="000000" w:themeColor="text1"/>
        </w:rPr>
        <w:t xml:space="preserve"> </w:t>
      </w:r>
      <w:r w:rsidR="004B0F10" w:rsidRPr="00B70C4A">
        <w:rPr>
          <w:rFonts w:ascii="Palatino Linotype" w:hAnsi="Palatino Linotype" w:cs="Arial"/>
          <w:color w:val="000000" w:themeColor="text1"/>
        </w:rPr>
        <w:t>De lo anterior, se advierte</w:t>
      </w:r>
      <w:r w:rsidR="001123CB" w:rsidRPr="00B70C4A">
        <w:rPr>
          <w:rFonts w:ascii="Palatino Linotype" w:hAnsi="Palatino Linotype" w:cs="Arial"/>
          <w:color w:val="000000" w:themeColor="text1"/>
        </w:rPr>
        <w:t xml:space="preserve"> una aseveración </w:t>
      </w:r>
      <w:r w:rsidR="004B0F10" w:rsidRPr="00B70C4A">
        <w:rPr>
          <w:rFonts w:ascii="Palatino Linotype" w:hAnsi="Palatino Linotype" w:cs="Arial"/>
          <w:color w:val="000000" w:themeColor="text1"/>
        </w:rPr>
        <w:t>propia del particular que no consta a este In</w:t>
      </w:r>
      <w:r w:rsidR="00E46506" w:rsidRPr="00B70C4A">
        <w:rPr>
          <w:rFonts w:ascii="Palatino Linotype" w:hAnsi="Palatino Linotype" w:cs="Arial"/>
          <w:color w:val="000000" w:themeColor="text1"/>
        </w:rPr>
        <w:t xml:space="preserve">stituto que </w:t>
      </w:r>
      <w:r w:rsidR="008D09DE" w:rsidRPr="00B70C4A">
        <w:rPr>
          <w:rFonts w:ascii="Palatino Linotype" w:hAnsi="Palatino Linotype" w:cs="Arial"/>
          <w:color w:val="000000" w:themeColor="text1"/>
        </w:rPr>
        <w:t>así</w:t>
      </w:r>
      <w:r w:rsidR="00E46506" w:rsidRPr="00B70C4A">
        <w:rPr>
          <w:rFonts w:ascii="Palatino Linotype" w:hAnsi="Palatino Linotype" w:cs="Arial"/>
          <w:color w:val="000000" w:themeColor="text1"/>
        </w:rPr>
        <w:t xml:space="preserve"> haya ocurrido, sino que se</w:t>
      </w:r>
      <w:r w:rsidR="001123CB" w:rsidRPr="00B70C4A">
        <w:rPr>
          <w:rFonts w:ascii="Palatino Linotype" w:hAnsi="Palatino Linotype" w:cs="Arial"/>
          <w:szCs w:val="20"/>
        </w:rPr>
        <w:t xml:space="preserve"> tratan de manifestaciones subjetivas vertidas por el particular,</w:t>
      </w:r>
      <w:r w:rsidR="001123CB" w:rsidRPr="00B70C4A">
        <w:rPr>
          <w:rFonts w:ascii="Palatino Linotype" w:hAnsi="Palatino Linotype" w:cs="Arial"/>
        </w:rPr>
        <w:t xml:space="preserve"> inter</w:t>
      </w:r>
      <w:r w:rsidR="004B0F10" w:rsidRPr="00B70C4A">
        <w:rPr>
          <w:rFonts w:ascii="Palatino Linotype" w:hAnsi="Palatino Linotype" w:cs="Arial"/>
        </w:rPr>
        <w:t xml:space="preserve">rogantes y declaraciones que se colige, no consta en </w:t>
      </w:r>
      <w:r w:rsidR="00630AFE" w:rsidRPr="00B70C4A">
        <w:rPr>
          <w:rFonts w:ascii="Palatino Linotype" w:hAnsi="Palatino Linotype" w:cs="Arial"/>
        </w:rPr>
        <w:t xml:space="preserve">los </w:t>
      </w:r>
      <w:r w:rsidR="001123CB" w:rsidRPr="00B70C4A">
        <w:rPr>
          <w:rFonts w:ascii="Palatino Linotype" w:hAnsi="Palatino Linotype" w:cs="Arial"/>
        </w:rPr>
        <w:t xml:space="preserve">documentos, situación que conlleva a afirmar que se está en presencia del ejercicio del </w:t>
      </w:r>
      <w:r w:rsidR="001123CB" w:rsidRPr="00B70C4A">
        <w:rPr>
          <w:rFonts w:ascii="Palatino Linotype" w:hAnsi="Palatino Linotype" w:cs="Arial"/>
          <w:b/>
          <w:u w:val="single"/>
        </w:rPr>
        <w:t>DERECHO DE PETICIÓN</w:t>
      </w:r>
      <w:r w:rsidR="001123CB" w:rsidRPr="00B70C4A">
        <w:rPr>
          <w:rFonts w:ascii="Palatino Linotype" w:hAnsi="Palatino Linotype" w:cs="Arial"/>
        </w:rPr>
        <w:t>.</w:t>
      </w:r>
    </w:p>
    <w:p w14:paraId="0E599135" w14:textId="77777777" w:rsidR="001123CB" w:rsidRPr="00B70C4A" w:rsidRDefault="001123CB" w:rsidP="001123CB">
      <w:pPr>
        <w:pStyle w:val="Prrafodelista"/>
        <w:spacing w:line="360" w:lineRule="auto"/>
        <w:ind w:left="0"/>
        <w:jc w:val="both"/>
        <w:rPr>
          <w:rFonts w:ascii="Palatino Linotype" w:hAnsi="Palatino Linotype"/>
          <w:color w:val="000000"/>
          <w:sz w:val="22"/>
          <w:szCs w:val="22"/>
        </w:rPr>
      </w:pPr>
    </w:p>
    <w:p w14:paraId="1D245BD9" w14:textId="77777777" w:rsidR="001123CB" w:rsidRPr="00B70C4A" w:rsidRDefault="001123CB" w:rsidP="00235AC7">
      <w:pPr>
        <w:pStyle w:val="Prrafodelista"/>
        <w:numPr>
          <w:ilvl w:val="0"/>
          <w:numId w:val="24"/>
        </w:numPr>
        <w:spacing w:before="240" w:after="360" w:line="360" w:lineRule="auto"/>
        <w:ind w:left="426"/>
        <w:jc w:val="both"/>
        <w:rPr>
          <w:rFonts w:ascii="Palatino Linotype" w:hAnsi="Palatino Linotype" w:cs="Arial"/>
        </w:rPr>
      </w:pPr>
      <w:r w:rsidRPr="00B70C4A">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w:t>
      </w:r>
      <w:r w:rsidRPr="00B70C4A">
        <w:rPr>
          <w:rFonts w:ascii="Palatino Linotype" w:hAnsi="Palatino Linotype" w:cs="Arial"/>
          <w:b/>
          <w:u w:val="single"/>
        </w:rPr>
        <w:t>un cuestionamiento</w:t>
      </w:r>
      <w:r w:rsidRPr="00B70C4A">
        <w:rPr>
          <w:rFonts w:ascii="Palatino Linotype" w:hAnsi="Palatino Linotype" w:cs="Arial"/>
        </w:rPr>
        <w:t xml:space="preserve"> realizado, los cuales, </w:t>
      </w:r>
      <w:r w:rsidRPr="00B70C4A">
        <w:rPr>
          <w:rFonts w:ascii="Palatino Linotype" w:hAnsi="Palatino Linotype" w:cs="Arial"/>
          <w:b/>
          <w:u w:val="single"/>
        </w:rPr>
        <w:t>al constituir interrogantes</w:t>
      </w:r>
      <w:r w:rsidRPr="00B70C4A">
        <w:rPr>
          <w:rFonts w:ascii="Palatino Linotype" w:hAnsi="Palatino Linotype" w:cs="Arial"/>
        </w:rPr>
        <w:t xml:space="preserve">, inquietudes y manifestaciones se satisfacen vía derecho de petición. </w:t>
      </w:r>
    </w:p>
    <w:p w14:paraId="50C4426D" w14:textId="77777777" w:rsidR="004B0F10" w:rsidRPr="00B70C4A" w:rsidRDefault="004B0F10" w:rsidP="004B0F10">
      <w:pPr>
        <w:pStyle w:val="Prrafodelista"/>
        <w:rPr>
          <w:rFonts w:ascii="Palatino Linotype" w:hAnsi="Palatino Linotype" w:cs="Arial"/>
        </w:rPr>
      </w:pPr>
    </w:p>
    <w:p w14:paraId="318E3448" w14:textId="77777777" w:rsidR="004B0F10" w:rsidRPr="00B70C4A" w:rsidRDefault="004B0F10" w:rsidP="00235AC7">
      <w:pPr>
        <w:pStyle w:val="Prrafodelista"/>
        <w:numPr>
          <w:ilvl w:val="0"/>
          <w:numId w:val="24"/>
        </w:numPr>
        <w:autoSpaceDE w:val="0"/>
        <w:autoSpaceDN w:val="0"/>
        <w:adjustRightInd w:val="0"/>
        <w:spacing w:after="240" w:line="360" w:lineRule="auto"/>
        <w:ind w:left="426"/>
        <w:jc w:val="both"/>
        <w:rPr>
          <w:rFonts w:ascii="Palatino Linotype" w:hAnsi="Palatino Linotype" w:cs="Arial"/>
        </w:rPr>
      </w:pPr>
      <w:r w:rsidRPr="00B70C4A">
        <w:rPr>
          <w:rFonts w:ascii="Palatino Linotype" w:hAnsi="Palatino Linotype" w:cs="Arial"/>
        </w:rPr>
        <w:t>Así, es transcendental dejar en claro lo que debe entenderse por derecho de petición y por derecho de acceso a la información pública.</w:t>
      </w:r>
    </w:p>
    <w:p w14:paraId="37786E5F" w14:textId="77777777" w:rsidR="004B0F10" w:rsidRPr="00B70C4A" w:rsidRDefault="004B0F10" w:rsidP="004B0F10">
      <w:pPr>
        <w:pStyle w:val="Prrafodelista"/>
        <w:autoSpaceDE w:val="0"/>
        <w:autoSpaceDN w:val="0"/>
        <w:adjustRightInd w:val="0"/>
        <w:spacing w:after="240" w:line="360" w:lineRule="auto"/>
        <w:ind w:left="0"/>
        <w:jc w:val="both"/>
        <w:rPr>
          <w:rFonts w:ascii="Palatino Linotype" w:hAnsi="Palatino Linotype" w:cs="Arial"/>
        </w:rPr>
      </w:pPr>
    </w:p>
    <w:p w14:paraId="222EFF8A" w14:textId="77777777" w:rsidR="004B0F10" w:rsidRPr="00B70C4A" w:rsidRDefault="004B0F10" w:rsidP="00235AC7">
      <w:pPr>
        <w:pStyle w:val="Prrafodelista"/>
        <w:numPr>
          <w:ilvl w:val="0"/>
          <w:numId w:val="24"/>
        </w:numPr>
        <w:autoSpaceDE w:val="0"/>
        <w:autoSpaceDN w:val="0"/>
        <w:adjustRightInd w:val="0"/>
        <w:spacing w:before="240" w:after="360" w:line="360" w:lineRule="auto"/>
        <w:ind w:left="426"/>
        <w:jc w:val="both"/>
        <w:rPr>
          <w:rFonts w:ascii="Palatino Linotype" w:hAnsi="Palatino Linotype" w:cs="Arial"/>
          <w:i/>
        </w:rPr>
      </w:pPr>
      <w:r w:rsidRPr="00B70C4A">
        <w:rPr>
          <w:rFonts w:ascii="Palatino Linotype" w:hAnsi="Palatino Linotype" w:cs="Arial"/>
        </w:rPr>
        <w:lastRenderedPageBreak/>
        <w:t>Por lo que respecta a la definición de derecho de petición, el Maestro Ignacio Burgoa Orihuela refiere: “…</w:t>
      </w:r>
      <w:r w:rsidRPr="00B70C4A">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B70C4A">
        <w:rPr>
          <w:rStyle w:val="Refdenotaalpie"/>
          <w:rFonts w:ascii="Palatino Linotype" w:hAnsi="Palatino Linotype"/>
          <w:i/>
        </w:rPr>
        <w:t xml:space="preserve"> </w:t>
      </w:r>
      <w:r w:rsidRPr="00B70C4A">
        <w:rPr>
          <w:rStyle w:val="Refdenotaalpie"/>
          <w:rFonts w:ascii="Palatino Linotype" w:hAnsi="Palatino Linotype"/>
          <w:i/>
        </w:rPr>
        <w:footnoteReference w:id="1"/>
      </w:r>
      <w:r w:rsidRPr="00B70C4A">
        <w:rPr>
          <w:rFonts w:ascii="Palatino Linotype" w:hAnsi="Palatino Linotype"/>
          <w:i/>
        </w:rPr>
        <w:t>“</w:t>
      </w:r>
      <w:r w:rsidRPr="00B70C4A">
        <w:rPr>
          <w:rFonts w:ascii="Palatino Linotype" w:hAnsi="Palatino Linotype" w:cs="Arial"/>
          <w:i/>
        </w:rPr>
        <w:t>.</w:t>
      </w:r>
    </w:p>
    <w:p w14:paraId="000E207C" w14:textId="77777777" w:rsidR="004B0F10" w:rsidRPr="00B70C4A" w:rsidRDefault="004B0F10" w:rsidP="004B0F10">
      <w:pPr>
        <w:pStyle w:val="Prrafodelista"/>
        <w:rPr>
          <w:rFonts w:ascii="Palatino Linotype" w:hAnsi="Palatino Linotype" w:cs="Arial"/>
          <w:i/>
        </w:rPr>
      </w:pPr>
    </w:p>
    <w:p w14:paraId="3900F63C" w14:textId="77777777" w:rsidR="004B0F10" w:rsidRPr="00B70C4A" w:rsidRDefault="004B0F10" w:rsidP="00235AC7">
      <w:pPr>
        <w:pStyle w:val="Prrafodelista"/>
        <w:numPr>
          <w:ilvl w:val="0"/>
          <w:numId w:val="24"/>
        </w:numPr>
        <w:autoSpaceDE w:val="0"/>
        <w:autoSpaceDN w:val="0"/>
        <w:adjustRightInd w:val="0"/>
        <w:spacing w:before="240" w:after="360" w:line="360" w:lineRule="auto"/>
        <w:ind w:left="426"/>
        <w:jc w:val="both"/>
        <w:rPr>
          <w:rFonts w:ascii="Palatino Linotype" w:hAnsi="Palatino Linotype" w:cs="Arial"/>
          <w:i/>
        </w:rPr>
      </w:pPr>
      <w:r w:rsidRPr="00B70C4A">
        <w:rPr>
          <w:rFonts w:ascii="Palatino Linotype" w:hAnsi="Palatino Linotype" w:cs="Arial"/>
        </w:rPr>
        <w:t xml:space="preserve">Por su parte, David Cienfuegos Salgado, concibe al derecho de petición como </w:t>
      </w:r>
      <w:r w:rsidRPr="00B70C4A">
        <w:rPr>
          <w:rFonts w:ascii="Palatino Linotype" w:hAnsi="Palatino Linotype" w:cs="Arial"/>
          <w:i/>
        </w:rPr>
        <w:t>“el derecho de toda persona a ser escuchado por quienes ejercen el poder público.</w:t>
      </w:r>
      <w:r w:rsidRPr="00B70C4A">
        <w:rPr>
          <w:rStyle w:val="Refdenotaalpie"/>
          <w:rFonts w:ascii="Palatino Linotype" w:hAnsi="Palatino Linotype"/>
          <w:i/>
        </w:rPr>
        <w:t xml:space="preserve"> </w:t>
      </w:r>
      <w:r w:rsidRPr="00B70C4A">
        <w:rPr>
          <w:rStyle w:val="Refdenotaalpie"/>
          <w:rFonts w:ascii="Palatino Linotype" w:hAnsi="Palatino Linotype"/>
          <w:i/>
        </w:rPr>
        <w:footnoteReference w:id="2"/>
      </w:r>
      <w:r w:rsidRPr="00B70C4A">
        <w:rPr>
          <w:rFonts w:ascii="Palatino Linotype" w:hAnsi="Palatino Linotype" w:cs="Arial"/>
          <w:i/>
        </w:rPr>
        <w:t>” .</w:t>
      </w:r>
    </w:p>
    <w:p w14:paraId="74F336AF" w14:textId="77777777" w:rsidR="004B0F10" w:rsidRPr="00B70C4A" w:rsidRDefault="004B0F10" w:rsidP="004B0F10">
      <w:pPr>
        <w:pStyle w:val="Prrafodelista"/>
        <w:autoSpaceDE w:val="0"/>
        <w:autoSpaceDN w:val="0"/>
        <w:adjustRightInd w:val="0"/>
        <w:spacing w:after="240" w:line="360" w:lineRule="auto"/>
        <w:ind w:left="0"/>
        <w:jc w:val="both"/>
        <w:rPr>
          <w:rFonts w:ascii="Palatino Linotype" w:hAnsi="Palatino Linotype" w:cs="Arial"/>
        </w:rPr>
      </w:pPr>
    </w:p>
    <w:p w14:paraId="3185CBB7" w14:textId="77777777" w:rsidR="004B0F10" w:rsidRPr="00B70C4A" w:rsidRDefault="004B0F10" w:rsidP="00235AC7">
      <w:pPr>
        <w:pStyle w:val="Prrafodelista"/>
        <w:numPr>
          <w:ilvl w:val="0"/>
          <w:numId w:val="24"/>
        </w:numPr>
        <w:spacing w:before="240" w:after="360" w:line="360" w:lineRule="auto"/>
        <w:ind w:left="426"/>
        <w:jc w:val="both"/>
        <w:rPr>
          <w:rFonts w:ascii="Palatino Linotype" w:hAnsi="Palatino Linotype" w:cs="Arial"/>
          <w:i/>
        </w:rPr>
      </w:pPr>
      <w:r w:rsidRPr="00B70C4A">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B70C4A">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B70C4A">
        <w:rPr>
          <w:rStyle w:val="Refdenotaalpie"/>
          <w:rFonts w:ascii="Palatino Linotype" w:hAnsi="Palatino Linotype"/>
          <w:i/>
        </w:rPr>
        <w:t xml:space="preserve"> </w:t>
      </w:r>
      <w:r w:rsidRPr="00B70C4A">
        <w:rPr>
          <w:rStyle w:val="Refdenotaalpie"/>
          <w:rFonts w:ascii="Palatino Linotype" w:hAnsi="Palatino Linotype"/>
          <w:i/>
        </w:rPr>
        <w:footnoteReference w:id="3"/>
      </w:r>
      <w:r w:rsidRPr="00B70C4A">
        <w:rPr>
          <w:rFonts w:ascii="Palatino Linotype" w:hAnsi="Palatino Linotype" w:cs="Arial"/>
          <w:i/>
        </w:rPr>
        <w:t>“.</w:t>
      </w:r>
    </w:p>
    <w:p w14:paraId="74E4F3EF" w14:textId="77777777" w:rsidR="004B0F10" w:rsidRPr="00B70C4A" w:rsidRDefault="004B0F10" w:rsidP="004B0F10">
      <w:pPr>
        <w:pStyle w:val="Prrafodelista"/>
        <w:autoSpaceDE w:val="0"/>
        <w:autoSpaceDN w:val="0"/>
        <w:adjustRightInd w:val="0"/>
        <w:spacing w:after="240" w:line="360" w:lineRule="auto"/>
        <w:ind w:left="0"/>
        <w:jc w:val="both"/>
        <w:rPr>
          <w:rFonts w:ascii="Palatino Linotype" w:hAnsi="Palatino Linotype" w:cs="Arial"/>
        </w:rPr>
      </w:pPr>
    </w:p>
    <w:p w14:paraId="0E6F0A78" w14:textId="77777777" w:rsidR="004B0F10" w:rsidRPr="00B70C4A" w:rsidRDefault="004B0F10" w:rsidP="00235AC7">
      <w:pPr>
        <w:pStyle w:val="Prrafodelista"/>
        <w:numPr>
          <w:ilvl w:val="0"/>
          <w:numId w:val="24"/>
        </w:numPr>
        <w:spacing w:before="240" w:after="360" w:line="360" w:lineRule="auto"/>
        <w:ind w:left="426"/>
        <w:jc w:val="both"/>
        <w:rPr>
          <w:rFonts w:ascii="Palatino Linotype" w:hAnsi="Palatino Linotype"/>
          <w:color w:val="000000" w:themeColor="text1"/>
        </w:rPr>
      </w:pPr>
      <w:r w:rsidRPr="00B70C4A">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Pr="00B70C4A">
        <w:rPr>
          <w:rFonts w:ascii="Palatino Linotype" w:eastAsia="Times New Roman" w:hAnsi="Palatino Linotype" w:cs="Arial"/>
          <w:b/>
          <w:u w:val="single"/>
          <w:lang w:eastAsia="es-MX"/>
        </w:rPr>
        <w:t xml:space="preserve">NO ASÍ A REALIZAR </w:t>
      </w:r>
      <w:r w:rsidRPr="00B70C4A">
        <w:rPr>
          <w:rFonts w:ascii="Palatino Linotype" w:eastAsia="Times New Roman" w:hAnsi="Palatino Linotype" w:cs="Arial"/>
          <w:b/>
          <w:u w:val="single"/>
          <w:lang w:eastAsia="es-MX"/>
        </w:rPr>
        <w:lastRenderedPageBreak/>
        <w:t>CUESTIONAMIENTOS, O MANIFESTACIONES SUBJETIVAS</w:t>
      </w:r>
      <w:r w:rsidRPr="00B70C4A">
        <w:rPr>
          <w:rFonts w:ascii="Palatino Linotype" w:eastAsia="Times New Roman" w:hAnsi="Palatino Linotype" w:cs="Arial"/>
          <w:lang w:eastAsia="es-MX"/>
        </w:rPr>
        <w:t xml:space="preserve">. Sirve de apoyo a lo anterior la definición de derecho a la información de Ernesto Villanueva </w:t>
      </w:r>
      <w:proofErr w:type="spellStart"/>
      <w:r w:rsidRPr="00B70C4A">
        <w:rPr>
          <w:rFonts w:ascii="Palatino Linotype" w:eastAsia="Times New Roman" w:hAnsi="Palatino Linotype" w:cs="Arial"/>
          <w:lang w:eastAsia="es-MX"/>
        </w:rPr>
        <w:t>Villanueva</w:t>
      </w:r>
      <w:proofErr w:type="spellEnd"/>
      <w:r w:rsidRPr="00B70C4A">
        <w:rPr>
          <w:rFonts w:ascii="Palatino Linotype" w:eastAsia="Times New Roman" w:hAnsi="Palatino Linotype" w:cs="Arial"/>
          <w:lang w:eastAsia="es-MX"/>
        </w:rPr>
        <w:t xml:space="preserve"> que dice: “</w:t>
      </w:r>
      <w:r w:rsidRPr="00B70C4A">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B70C4A">
        <w:rPr>
          <w:rFonts w:ascii="Palatino Linotype" w:eastAsia="Times New Roman" w:hAnsi="Palatino Linotype" w:cs="Arial"/>
          <w:i/>
          <w:lang w:eastAsia="es-MX"/>
        </w:rPr>
        <w:t xml:space="preserve">” </w:t>
      </w:r>
      <w:proofErr w:type="gramEnd"/>
      <w:r w:rsidRPr="00B70C4A">
        <w:rPr>
          <w:rStyle w:val="Refdenotaalpie"/>
          <w:rFonts w:ascii="Palatino Linotype" w:eastAsia="Times New Roman" w:hAnsi="Palatino Linotype" w:cs="Arial"/>
          <w:i/>
          <w:lang w:eastAsia="es-MX"/>
        </w:rPr>
        <w:footnoteReference w:id="4"/>
      </w:r>
      <w:r w:rsidRPr="00B70C4A">
        <w:rPr>
          <w:rFonts w:ascii="Palatino Linotype" w:eastAsia="Times New Roman" w:hAnsi="Palatino Linotype" w:cs="Arial"/>
          <w:i/>
          <w:lang w:eastAsia="es-MX"/>
        </w:rPr>
        <w:t>.</w:t>
      </w:r>
    </w:p>
    <w:p w14:paraId="54F14DC6" w14:textId="77777777" w:rsidR="004B0F10" w:rsidRPr="00B70C4A" w:rsidRDefault="004B0F10" w:rsidP="004B0F10">
      <w:pPr>
        <w:pStyle w:val="Prrafodelista"/>
        <w:rPr>
          <w:rFonts w:ascii="Palatino Linotype" w:hAnsi="Palatino Linotype" w:cs="Arial"/>
        </w:rPr>
      </w:pPr>
    </w:p>
    <w:p w14:paraId="484176E7" w14:textId="77777777" w:rsidR="004B0F10" w:rsidRPr="00B70C4A" w:rsidRDefault="004B0F10" w:rsidP="00235AC7">
      <w:pPr>
        <w:pStyle w:val="Prrafodelista"/>
        <w:numPr>
          <w:ilvl w:val="0"/>
          <w:numId w:val="24"/>
        </w:numPr>
        <w:spacing w:before="240" w:after="240" w:line="360" w:lineRule="auto"/>
        <w:ind w:left="426"/>
        <w:jc w:val="both"/>
        <w:rPr>
          <w:rFonts w:ascii="Palatino Linotype" w:eastAsia="MS Mincho" w:hAnsi="Palatino Linotype" w:cs="Times New Roman"/>
          <w:color w:val="000000"/>
        </w:rPr>
      </w:pPr>
      <w:r w:rsidRPr="00B70C4A">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B70C4A">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B70C4A">
        <w:rPr>
          <w:rFonts w:ascii="Palatino Linotype" w:hAnsi="Palatino Linotype" w:cs="Arial"/>
          <w:bCs/>
          <w:lang w:eastAsia="es-CO"/>
        </w:rPr>
        <w:t>segundo supuesto, la petición se encamina primordialmente a</w:t>
      </w:r>
      <w:r w:rsidRPr="00B70C4A">
        <w:rPr>
          <w:rFonts w:ascii="Palatino Linotype" w:hAnsi="Palatino Linotype" w:cs="Arial"/>
        </w:rPr>
        <w:t xml:space="preserve"> permitir el </w:t>
      </w:r>
      <w:r w:rsidRPr="00B70C4A">
        <w:rPr>
          <w:rFonts w:ascii="Palatino Linotype" w:hAnsi="Palatino Linotype" w:cs="Arial"/>
          <w:lang w:eastAsia="es-CO"/>
        </w:rPr>
        <w:t xml:space="preserve">acceso a datos, registros y todo tipo de información pública </w:t>
      </w:r>
      <w:r w:rsidRPr="00B70C4A">
        <w:rPr>
          <w:rFonts w:ascii="Palatino Linotype" w:hAnsi="Palatino Linotype" w:cs="Arial"/>
          <w:b/>
          <w:lang w:eastAsia="es-CO"/>
        </w:rPr>
        <w:t>que conste en documentos</w:t>
      </w:r>
      <w:r w:rsidRPr="00B70C4A">
        <w:rPr>
          <w:rFonts w:ascii="Palatino Linotype" w:hAnsi="Palatino Linotype" w:cs="Arial"/>
          <w:lang w:eastAsia="es-CO"/>
        </w:rPr>
        <w:t xml:space="preserve">, sea generada o se encuentre en posesión de </w:t>
      </w:r>
      <w:r w:rsidRPr="00B70C4A">
        <w:rPr>
          <w:rFonts w:ascii="Palatino Linotype" w:hAnsi="Palatino Linotype" w:cs="Arial"/>
        </w:rPr>
        <w:t>la autoridad.</w:t>
      </w:r>
    </w:p>
    <w:p w14:paraId="127B4AD2" w14:textId="77777777" w:rsidR="004B0F10" w:rsidRPr="00B70C4A" w:rsidRDefault="004B0F10" w:rsidP="004B0F10">
      <w:pPr>
        <w:pStyle w:val="Prrafodelista"/>
        <w:spacing w:before="240" w:after="240" w:line="360" w:lineRule="auto"/>
        <w:ind w:left="360"/>
        <w:jc w:val="both"/>
        <w:rPr>
          <w:rFonts w:ascii="Palatino Linotype" w:eastAsia="MS Mincho" w:hAnsi="Palatino Linotype" w:cs="Times New Roman"/>
          <w:color w:val="000000"/>
        </w:rPr>
      </w:pPr>
    </w:p>
    <w:p w14:paraId="1EF21808" w14:textId="77777777" w:rsidR="004B0F10" w:rsidRPr="00B70C4A" w:rsidRDefault="004B0F10" w:rsidP="00235AC7">
      <w:pPr>
        <w:pStyle w:val="Prrafodelista"/>
        <w:numPr>
          <w:ilvl w:val="0"/>
          <w:numId w:val="24"/>
        </w:numPr>
        <w:spacing w:before="240" w:after="240" w:line="360" w:lineRule="auto"/>
        <w:ind w:left="426"/>
        <w:jc w:val="both"/>
        <w:rPr>
          <w:rFonts w:ascii="Palatino Linotype" w:eastAsia="MS Mincho" w:hAnsi="Palatino Linotype" w:cs="Times New Roman"/>
          <w:color w:val="000000"/>
        </w:rPr>
      </w:pPr>
      <w:r w:rsidRPr="00B70C4A">
        <w:rPr>
          <w:rFonts w:ascii="Palatino Linotype" w:eastAsia="MS Mincho" w:hAnsi="Palatino Linotype" w:cs="Times New Roman"/>
          <w:color w:val="000000"/>
        </w:rPr>
        <w:t xml:space="preserve">No obstante, esta Ponencia </w:t>
      </w:r>
      <w:proofErr w:type="spellStart"/>
      <w:r w:rsidRPr="00B70C4A">
        <w:rPr>
          <w:rFonts w:ascii="Palatino Linotype" w:eastAsia="MS Mincho" w:hAnsi="Palatino Linotype" w:cs="Times New Roman"/>
          <w:color w:val="000000"/>
        </w:rPr>
        <w:t>Resolutora</w:t>
      </w:r>
      <w:proofErr w:type="spellEnd"/>
      <w:r w:rsidRPr="00B70C4A">
        <w:rPr>
          <w:rFonts w:ascii="Palatino Linotype" w:eastAsia="MS Mincho" w:hAnsi="Palatino Linotype" w:cs="Times New Roman"/>
          <w:color w:val="000000"/>
        </w:rPr>
        <w:t xml:space="preserve">, le comunica al particular que </w:t>
      </w:r>
      <w:r w:rsidRPr="00B70C4A">
        <w:rPr>
          <w:rFonts w:ascii="Palatino Linotype" w:eastAsia="MS Mincho" w:hAnsi="Palatino Linotype" w:cs="Times New Roman"/>
          <w:b/>
          <w:color w:val="000000"/>
          <w:u w:val="single"/>
        </w:rPr>
        <w:t>se dejan a salvo sus derechos</w:t>
      </w:r>
      <w:r w:rsidRPr="00B70C4A">
        <w:rPr>
          <w:rFonts w:ascii="Palatino Linotype" w:eastAsia="MS Mincho" w:hAnsi="Palatino Linotype" w:cs="Times New Roman"/>
          <w:color w:val="000000"/>
        </w:rPr>
        <w:t>, a efecto de que pueda interponer nuevas solicitudes de información, y que con base en el estudio anterior, se efectúen en dichos términos y obtenga el soporte documental que a sus intereses convenga, mediante su legítimo derecho humano de acceso a la información pública.</w:t>
      </w:r>
    </w:p>
    <w:p w14:paraId="00CCED9D" w14:textId="77777777" w:rsidR="004B0F10" w:rsidRPr="00B70C4A" w:rsidRDefault="004B0F10" w:rsidP="004B0F10">
      <w:pPr>
        <w:pStyle w:val="Prrafodelista"/>
        <w:spacing w:before="240" w:after="360" w:line="360" w:lineRule="auto"/>
        <w:ind w:left="360"/>
        <w:jc w:val="both"/>
        <w:rPr>
          <w:rFonts w:ascii="Palatino Linotype" w:hAnsi="Palatino Linotype" w:cs="Arial"/>
        </w:rPr>
      </w:pPr>
    </w:p>
    <w:p w14:paraId="3F3BCAFF" w14:textId="65CCEFE1" w:rsidR="00DC75A0" w:rsidRPr="00B70C4A" w:rsidRDefault="00DC75A0" w:rsidP="00DC75A0">
      <w:pPr>
        <w:pStyle w:val="Ttulo1"/>
        <w:numPr>
          <w:ilvl w:val="0"/>
          <w:numId w:val="20"/>
        </w:numPr>
        <w:rPr>
          <w:rFonts w:cstheme="minorBidi"/>
          <w:b/>
        </w:rPr>
      </w:pPr>
      <w:bookmarkStart w:id="88" w:name="_Toc532231728"/>
      <w:r w:rsidRPr="00B70C4A">
        <w:rPr>
          <w:b/>
        </w:rPr>
        <w:lastRenderedPageBreak/>
        <w:t>De la fuente obligacional</w:t>
      </w:r>
      <w:bookmarkEnd w:id="88"/>
    </w:p>
    <w:p w14:paraId="6A0C7495" w14:textId="558A2975" w:rsidR="001F1313" w:rsidRPr="00B70C4A" w:rsidRDefault="00CE05C9" w:rsidP="00235AC7">
      <w:pPr>
        <w:pStyle w:val="Prrafodelista"/>
        <w:numPr>
          <w:ilvl w:val="0"/>
          <w:numId w:val="25"/>
        </w:numPr>
        <w:spacing w:before="240" w:after="240" w:line="360" w:lineRule="auto"/>
        <w:ind w:left="426" w:right="49"/>
        <w:jc w:val="both"/>
        <w:rPr>
          <w:rFonts w:ascii="Palatino Linotype" w:hAnsi="Palatino Linotype" w:cs="Arial"/>
          <w:color w:val="000000" w:themeColor="text1"/>
        </w:rPr>
      </w:pPr>
      <w:r w:rsidRPr="00B70C4A">
        <w:rPr>
          <w:rFonts w:ascii="Palatino Linotype" w:hAnsi="Palatino Linotype" w:cs="Arial"/>
          <w:color w:val="000000" w:themeColor="text1"/>
        </w:rPr>
        <w:t xml:space="preserve">Por otro lado, si bien es cierto el </w:t>
      </w:r>
      <w:r w:rsidRPr="00B70C4A">
        <w:rPr>
          <w:rFonts w:ascii="Palatino Linotype" w:hAnsi="Palatino Linotype" w:cs="Arial"/>
          <w:b/>
          <w:color w:val="000000" w:themeColor="text1"/>
        </w:rPr>
        <w:t>SUJETO OBLIGADO</w:t>
      </w:r>
      <w:r w:rsidRPr="00B70C4A">
        <w:rPr>
          <w:rFonts w:ascii="Palatino Linotype" w:hAnsi="Palatino Linotype" w:cs="Arial"/>
          <w:color w:val="000000" w:themeColor="text1"/>
        </w:rPr>
        <w:t xml:space="preserve"> fue omiso en emitir un pronunciamiento </w:t>
      </w:r>
      <w:r w:rsidR="0051605A" w:rsidRPr="00B70C4A">
        <w:rPr>
          <w:rFonts w:ascii="Palatino Linotype" w:hAnsi="Palatino Linotype" w:cs="Arial"/>
          <w:color w:val="000000" w:themeColor="text1"/>
        </w:rPr>
        <w:t>puntual al respecto</w:t>
      </w:r>
      <w:r w:rsidRPr="00B70C4A">
        <w:rPr>
          <w:rFonts w:ascii="Palatino Linotype" w:hAnsi="Palatino Linotype" w:cs="Arial"/>
          <w:color w:val="000000" w:themeColor="text1"/>
        </w:rPr>
        <w:t xml:space="preserve">; </w:t>
      </w:r>
      <w:r w:rsidR="008D09DE" w:rsidRPr="00B70C4A">
        <w:rPr>
          <w:rFonts w:ascii="Palatino Linotype" w:hAnsi="Palatino Linotype" w:cs="Arial"/>
          <w:color w:val="000000" w:themeColor="text1"/>
        </w:rPr>
        <w:t>también</w:t>
      </w:r>
      <w:r w:rsidRPr="00B70C4A">
        <w:rPr>
          <w:rFonts w:ascii="Palatino Linotype" w:hAnsi="Palatino Linotype" w:cs="Arial"/>
          <w:color w:val="000000" w:themeColor="text1"/>
        </w:rPr>
        <w:t xml:space="preserve"> lo es que del informe emitido en fecha </w:t>
      </w:r>
      <w:r w:rsidR="008D09DE" w:rsidRPr="00B70C4A">
        <w:rPr>
          <w:rFonts w:ascii="Palatino Linotype" w:hAnsi="Palatino Linotype" w:cs="Arial"/>
          <w:color w:val="000000" w:themeColor="text1"/>
        </w:rPr>
        <w:t>veintiséis</w:t>
      </w:r>
      <w:r w:rsidRPr="00B70C4A">
        <w:rPr>
          <w:rFonts w:ascii="Palatino Linotype" w:hAnsi="Palatino Linotype" w:cs="Arial"/>
          <w:color w:val="000000" w:themeColor="text1"/>
        </w:rPr>
        <w:t xml:space="preserve"> (26) de octubre </w:t>
      </w:r>
      <w:r w:rsidR="00DC75A0" w:rsidRPr="00B70C4A">
        <w:rPr>
          <w:rFonts w:ascii="Palatino Linotype" w:hAnsi="Palatino Linotype" w:cs="Arial"/>
          <w:color w:val="000000" w:themeColor="text1"/>
        </w:rPr>
        <w:t xml:space="preserve">donde </w:t>
      </w:r>
      <w:r w:rsidRPr="00B70C4A">
        <w:rPr>
          <w:rFonts w:ascii="Palatino Linotype" w:hAnsi="Palatino Linotype" w:cs="Arial"/>
          <w:color w:val="000000" w:themeColor="text1"/>
        </w:rPr>
        <w:t>se aprecia lo siguiente:</w:t>
      </w:r>
    </w:p>
    <w:p w14:paraId="2E0644F7" w14:textId="77777777" w:rsidR="0051605A" w:rsidRPr="00B70C4A" w:rsidRDefault="0051605A" w:rsidP="00802573">
      <w:pPr>
        <w:pStyle w:val="Prrafodelista"/>
        <w:spacing w:before="240" w:after="240" w:line="360" w:lineRule="auto"/>
        <w:ind w:left="709" w:right="333"/>
        <w:jc w:val="both"/>
        <w:rPr>
          <w:rFonts w:ascii="Palatino Linotype" w:hAnsi="Palatino Linotype" w:cs="Arial"/>
          <w:i/>
          <w:color w:val="000000" w:themeColor="text1"/>
        </w:rPr>
      </w:pPr>
    </w:p>
    <w:p w14:paraId="63934FC7" w14:textId="1A3835B0" w:rsidR="001123CB" w:rsidRPr="00B70C4A" w:rsidRDefault="0051605A" w:rsidP="00802573">
      <w:pPr>
        <w:pStyle w:val="Prrafodelista"/>
        <w:spacing w:before="240" w:after="240" w:line="360" w:lineRule="auto"/>
        <w:ind w:left="709" w:right="333"/>
        <w:jc w:val="both"/>
        <w:rPr>
          <w:rFonts w:ascii="Palatino Linotype" w:hAnsi="Palatino Linotype" w:cs="Arial"/>
          <w:i/>
          <w:color w:val="000000" w:themeColor="text1"/>
        </w:rPr>
      </w:pPr>
      <w:r w:rsidRPr="00B70C4A">
        <w:rPr>
          <w:rFonts w:ascii="Palatino Linotype" w:hAnsi="Palatino Linotype" w:cs="Arial"/>
          <w:i/>
          <w:color w:val="000000" w:themeColor="text1"/>
        </w:rPr>
        <w:t>"Asimismo la Dirección de Administración (Marco Antonio Castañeda Aguilar, Director) a través de la Subdirección de Recursos Materiales (Rubén Cejudo García, Subdirector) y el departamento de Compras (Rubén Alberto del Cano Cisneros, Jefe de</w:t>
      </w:r>
      <w:r w:rsidR="00802573" w:rsidRPr="00B70C4A">
        <w:rPr>
          <w:rFonts w:ascii="Palatino Linotype" w:hAnsi="Palatino Linotype" w:cs="Arial"/>
          <w:i/>
          <w:color w:val="000000" w:themeColor="text1"/>
        </w:rPr>
        <w:t xml:space="preserve"> </w:t>
      </w:r>
      <w:r w:rsidRPr="00B70C4A">
        <w:rPr>
          <w:rFonts w:ascii="Palatino Linotype" w:hAnsi="Palatino Linotype" w:cs="Arial"/>
          <w:i/>
          <w:color w:val="000000" w:themeColor="text1"/>
        </w:rPr>
        <w:t>Departamento), son los encargados de realizar las bases de acuerdo a los requerimientos del área usuaria y en la modalidad que corresponda..."</w:t>
      </w:r>
    </w:p>
    <w:p w14:paraId="008C1B57" w14:textId="77777777" w:rsidR="00802573" w:rsidRPr="00B70C4A" w:rsidRDefault="00802573" w:rsidP="0051605A">
      <w:pPr>
        <w:pStyle w:val="Prrafodelista"/>
        <w:spacing w:before="240" w:after="240" w:line="360" w:lineRule="auto"/>
        <w:ind w:left="567" w:right="49"/>
        <w:jc w:val="both"/>
        <w:rPr>
          <w:rFonts w:ascii="Palatino Linotype" w:hAnsi="Palatino Linotype" w:cs="Arial"/>
          <w:i/>
          <w:color w:val="000000" w:themeColor="text1"/>
        </w:rPr>
      </w:pPr>
    </w:p>
    <w:p w14:paraId="34D073F4" w14:textId="0AAE728E" w:rsidR="006831AE" w:rsidRPr="00B70C4A" w:rsidRDefault="00CE40F0" w:rsidP="00D630A7">
      <w:pPr>
        <w:pStyle w:val="Prrafodelista"/>
        <w:numPr>
          <w:ilvl w:val="0"/>
          <w:numId w:val="25"/>
        </w:numPr>
        <w:spacing w:before="240" w:after="240" w:line="360" w:lineRule="auto"/>
        <w:ind w:left="426" w:right="49"/>
        <w:jc w:val="both"/>
        <w:rPr>
          <w:rFonts w:ascii="Palatino Linotype" w:hAnsi="Palatino Linotype" w:cs="Arial"/>
          <w:i/>
          <w:color w:val="000000" w:themeColor="text1"/>
        </w:rPr>
      </w:pPr>
      <w:r w:rsidRPr="00B70C4A">
        <w:rPr>
          <w:rFonts w:ascii="Palatino Linotype" w:hAnsi="Palatino Linotype" w:cs="Arial"/>
          <w:color w:val="000000" w:themeColor="text1"/>
        </w:rPr>
        <w:t xml:space="preserve"> </w:t>
      </w:r>
      <w:r w:rsidR="00802573" w:rsidRPr="00B70C4A">
        <w:rPr>
          <w:rFonts w:ascii="Palatino Linotype" w:hAnsi="Palatino Linotype" w:cs="Arial"/>
          <w:color w:val="000000" w:themeColor="text1"/>
        </w:rPr>
        <w:t xml:space="preserve">En ese contexto, es que se </w:t>
      </w:r>
      <w:r w:rsidR="00DC75A0" w:rsidRPr="00B70C4A">
        <w:rPr>
          <w:rFonts w:ascii="Palatino Linotype" w:hAnsi="Palatino Linotype" w:cs="Arial"/>
          <w:color w:val="000000" w:themeColor="text1"/>
        </w:rPr>
        <w:t>desprende</w:t>
      </w:r>
      <w:r w:rsidR="00802573" w:rsidRPr="00B70C4A">
        <w:rPr>
          <w:rFonts w:ascii="Palatino Linotype" w:hAnsi="Palatino Linotype" w:cs="Arial"/>
          <w:color w:val="000000" w:themeColor="text1"/>
        </w:rPr>
        <w:t xml:space="preserve"> una aceptación expresa de la identificación de los servidores públicos responsables de haber generado las bases de la licitación</w:t>
      </w:r>
      <w:r w:rsidR="004B232E" w:rsidRPr="00B70C4A">
        <w:rPr>
          <w:rFonts w:ascii="Palatino Linotype" w:hAnsi="Palatino Linotype" w:cs="Arial"/>
          <w:color w:val="000000" w:themeColor="text1"/>
        </w:rPr>
        <w:t>. Luego entonces de</w:t>
      </w:r>
      <w:r w:rsidR="006831AE" w:rsidRPr="00B70C4A">
        <w:rPr>
          <w:rFonts w:ascii="Palatino Linotype" w:hAnsi="Palatino Linotype" w:cs="Arial"/>
          <w:color w:val="000000" w:themeColor="text1"/>
        </w:rPr>
        <w:t xml:space="preserve"> dicha respuesta,</w:t>
      </w:r>
      <w:r w:rsidR="006831AE" w:rsidRPr="00B70C4A">
        <w:rPr>
          <w:rFonts w:ascii="Palatino Linotype" w:hAnsi="Palatino Linotype" w:cs="Arial"/>
        </w:rPr>
        <w:t xml:space="preserve"> </w:t>
      </w:r>
      <w:r w:rsidR="00DC75A0" w:rsidRPr="00B70C4A">
        <w:rPr>
          <w:rFonts w:ascii="Palatino Linotype" w:hAnsi="Palatino Linotype" w:cs="Arial"/>
        </w:rPr>
        <w:t xml:space="preserve">se </w:t>
      </w:r>
      <w:r w:rsidR="006831AE" w:rsidRPr="00B70C4A">
        <w:rPr>
          <w:rFonts w:ascii="Palatino Linotype" w:hAnsi="Palatino Linotype" w:cs="Arial"/>
        </w:rPr>
        <w:t xml:space="preserve">asume que posee, genera y administra la información, por lo que entonces se obvia adentrarse </w:t>
      </w:r>
      <w:r w:rsidR="00ED4587" w:rsidRPr="00B70C4A">
        <w:rPr>
          <w:rFonts w:ascii="Palatino Linotype" w:hAnsi="Palatino Linotype" w:cs="Arial"/>
        </w:rPr>
        <w:t>más</w:t>
      </w:r>
      <w:r w:rsidR="006831AE" w:rsidRPr="00B70C4A">
        <w:rPr>
          <w:rFonts w:ascii="Palatino Linotype" w:hAnsi="Palatino Linotype" w:cs="Arial"/>
        </w:rPr>
        <w:t xml:space="preserve"> en el estudio de la fuente obligacional, pues a nada práctico llevaría adentrarse en las atribuciones que posee para contar con la información; a</w:t>
      </w:r>
      <w:r w:rsidR="006831AE" w:rsidRPr="00B70C4A">
        <w:rPr>
          <w:rFonts w:ascii="Palatino Linotype" w:hAnsi="Palatino Linotype" w:cs="Arial"/>
          <w:szCs w:val="20"/>
        </w:rPr>
        <w:t>l</w:t>
      </w:r>
      <w:r w:rsidR="006831AE" w:rsidRPr="00B70C4A">
        <w:rPr>
          <w:rFonts w:ascii="Palatino Linotype" w:hAnsi="Palatino Linotype" w:cs="Arial"/>
          <w:color w:val="000000"/>
        </w:rPr>
        <w:t xml:space="preserve"> respecto es de subrayar que la materia elemental del acceso a la información pública, consiste en que la información solicitada conste en un soporte documental en cualquiera de sus formas, a saber: e</w:t>
      </w:r>
      <w:r w:rsidR="006831AE" w:rsidRPr="00B70C4A">
        <w:rPr>
          <w:rFonts w:ascii="Palatino Linotype" w:hAnsi="Palatino Linotype" w:cs="Arial"/>
        </w:rPr>
        <w:t xml:space="preserve">xpedientes, estudios, actas, resoluciones, oficios, acuerdos, circulares, contratos, convenios, estadísticas o bien </w:t>
      </w:r>
      <w:r w:rsidR="006831AE" w:rsidRPr="00B70C4A">
        <w:rPr>
          <w:rFonts w:ascii="Palatino Linotype" w:hAnsi="Palatino Linotype" w:cs="Arial"/>
          <w:u w:val="single"/>
        </w:rPr>
        <w:t>cualquier registro</w:t>
      </w:r>
      <w:r w:rsidR="006831AE" w:rsidRPr="00B70C4A">
        <w:rPr>
          <w:rFonts w:ascii="Palatino Linotype" w:hAnsi="Palatino Linotype" w:cs="Arial"/>
        </w:rPr>
        <w:t xml:space="preserve"> </w:t>
      </w:r>
      <w:r w:rsidR="006831AE" w:rsidRPr="00B70C4A">
        <w:rPr>
          <w:rFonts w:ascii="Palatino Linotype" w:hAnsi="Palatino Linotype" w:cs="Arial"/>
          <w:u w:val="single"/>
        </w:rPr>
        <w:t>en posesión de los Sujetos Obligados,</w:t>
      </w:r>
      <w:r w:rsidR="006831AE" w:rsidRPr="00B70C4A">
        <w:rPr>
          <w:rFonts w:ascii="Palatino Linotype" w:hAnsi="Palatino Linotype" w:cs="Arial"/>
        </w:rPr>
        <w:t xml:space="preserve"> en términos de lo previsto por el artículo </w:t>
      </w:r>
      <w:r w:rsidR="006831AE" w:rsidRPr="00B70C4A">
        <w:rPr>
          <w:rFonts w:ascii="Palatino Linotype" w:hAnsi="Palatino Linotype" w:cs="Arial"/>
        </w:rPr>
        <w:lastRenderedPageBreak/>
        <w:t xml:space="preserve">3 de la Ley de Transparencia y Acceso a la Información Pública del Estado de México y Municipios, que establece: </w:t>
      </w:r>
    </w:p>
    <w:p w14:paraId="3BFD1A54" w14:textId="77777777" w:rsidR="006831AE" w:rsidRPr="00B70C4A" w:rsidRDefault="006831AE" w:rsidP="006831AE">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B70C4A">
        <w:rPr>
          <w:rFonts w:ascii="Palatino Linotype" w:hAnsi="Palatino Linotype" w:cs="Arial"/>
          <w:bCs/>
          <w:i/>
          <w:sz w:val="22"/>
          <w:szCs w:val="22"/>
        </w:rPr>
        <w:t>“</w:t>
      </w:r>
      <w:r w:rsidRPr="00B70C4A">
        <w:rPr>
          <w:rFonts w:ascii="Palatino Linotype" w:hAnsi="Palatino Linotype" w:cs="Arial"/>
          <w:b/>
          <w:bCs/>
          <w:i/>
          <w:sz w:val="22"/>
          <w:szCs w:val="22"/>
        </w:rPr>
        <w:t>Artículo 3.</w:t>
      </w:r>
      <w:r w:rsidRPr="00B70C4A">
        <w:rPr>
          <w:rFonts w:ascii="Palatino Linotype" w:hAnsi="Palatino Linotype" w:cs="Arial"/>
          <w:bCs/>
          <w:i/>
          <w:sz w:val="22"/>
          <w:szCs w:val="22"/>
        </w:rPr>
        <w:t xml:space="preserve"> Para los efectos de la presente Ley se entenderá por:</w:t>
      </w:r>
    </w:p>
    <w:p w14:paraId="77E7D550" w14:textId="77777777" w:rsidR="006831AE" w:rsidRPr="00B70C4A" w:rsidRDefault="006831AE" w:rsidP="006831AE">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B70C4A">
        <w:rPr>
          <w:rFonts w:ascii="Palatino Linotype" w:hAnsi="Palatino Linotype" w:cs="Arial"/>
          <w:bCs/>
          <w:i/>
          <w:sz w:val="22"/>
          <w:szCs w:val="22"/>
        </w:rPr>
        <w:t>...</w:t>
      </w:r>
    </w:p>
    <w:p w14:paraId="13EF653C" w14:textId="77777777" w:rsidR="006831AE" w:rsidRPr="00B70C4A" w:rsidRDefault="006831AE" w:rsidP="006831AE">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B70C4A">
        <w:rPr>
          <w:rFonts w:ascii="Palatino Linotype" w:hAnsi="Palatino Linotype" w:cs="Arial"/>
          <w:bCs/>
          <w:i/>
          <w:sz w:val="22"/>
          <w:szCs w:val="22"/>
        </w:rPr>
        <w:t xml:space="preserve">XI. </w:t>
      </w:r>
      <w:r w:rsidRPr="00B70C4A">
        <w:rPr>
          <w:rFonts w:ascii="Palatino Linotype" w:hAnsi="Palatino Linotype" w:cs="Arial"/>
          <w:b/>
          <w:bCs/>
          <w:i/>
          <w:sz w:val="22"/>
          <w:szCs w:val="22"/>
        </w:rPr>
        <w:t>Documento:</w:t>
      </w:r>
      <w:r w:rsidRPr="00B70C4A">
        <w:rPr>
          <w:rFonts w:ascii="Palatino Linotype" w:hAnsi="Palatino Linotype" w:cs="Arial"/>
          <w:bCs/>
          <w:i/>
          <w:sz w:val="22"/>
          <w:szCs w:val="22"/>
        </w:rPr>
        <w:t xml:space="preserve"> Los </w:t>
      </w:r>
      <w:r w:rsidRPr="00B70C4A">
        <w:rPr>
          <w:rFonts w:ascii="Palatino Linotype" w:hAnsi="Palatino Linotype" w:cs="Arial"/>
          <w:b/>
          <w:bCs/>
          <w:i/>
          <w:sz w:val="22"/>
          <w:szCs w:val="22"/>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B70C4A">
        <w:rPr>
          <w:rFonts w:ascii="Palatino Linotype" w:hAnsi="Palatino Linotype" w:cs="Arial"/>
          <w:bCs/>
          <w:i/>
          <w:sz w:val="22"/>
          <w:szCs w:val="22"/>
        </w:rPr>
        <w:t>de los sujetos obligados, sus servidores públicos e integrantes, sin importar su fuente o fecha de elaboración. Los documentos podrán estar en cualquier medio, sea escrito, impreso, sonoro, visual, electrónico, informático u holográfico;</w:t>
      </w:r>
    </w:p>
    <w:p w14:paraId="620B7C59" w14:textId="77777777" w:rsidR="006831AE" w:rsidRPr="00B70C4A" w:rsidRDefault="006831AE" w:rsidP="006831AE">
      <w:pPr>
        <w:autoSpaceDE w:val="0"/>
        <w:autoSpaceDN w:val="0"/>
        <w:adjustRightInd w:val="0"/>
        <w:spacing w:before="240" w:after="240" w:line="360" w:lineRule="auto"/>
        <w:ind w:left="709" w:right="851"/>
        <w:jc w:val="both"/>
        <w:rPr>
          <w:rFonts w:ascii="Palatino Linotype" w:hAnsi="Palatino Linotype" w:cs="Arial"/>
          <w:b/>
          <w:bCs/>
          <w:i/>
          <w:sz w:val="22"/>
          <w:szCs w:val="22"/>
        </w:rPr>
      </w:pPr>
      <w:r w:rsidRPr="00B70C4A">
        <w:rPr>
          <w:rFonts w:ascii="Palatino Linotype" w:hAnsi="Palatino Linotype" w:cs="Arial"/>
          <w:b/>
          <w:bCs/>
          <w:i/>
          <w:sz w:val="22"/>
          <w:szCs w:val="22"/>
        </w:rPr>
        <w:t>...”</w:t>
      </w:r>
    </w:p>
    <w:p w14:paraId="6DAE3C18" w14:textId="77777777" w:rsidR="006831AE" w:rsidRPr="00B70C4A" w:rsidRDefault="006831AE" w:rsidP="006831AE">
      <w:pPr>
        <w:autoSpaceDE w:val="0"/>
        <w:autoSpaceDN w:val="0"/>
        <w:adjustRightInd w:val="0"/>
        <w:spacing w:before="240" w:after="240" w:line="360" w:lineRule="auto"/>
        <w:ind w:left="709" w:right="851"/>
        <w:jc w:val="both"/>
        <w:rPr>
          <w:rFonts w:ascii="Palatino Linotype" w:hAnsi="Palatino Linotype" w:cs="Arial"/>
          <w:bCs/>
          <w:sz w:val="22"/>
          <w:szCs w:val="22"/>
        </w:rPr>
      </w:pPr>
      <w:r w:rsidRPr="00B70C4A">
        <w:rPr>
          <w:rFonts w:ascii="Palatino Linotype" w:hAnsi="Palatino Linotype" w:cs="Arial"/>
          <w:bCs/>
          <w:sz w:val="22"/>
          <w:szCs w:val="22"/>
        </w:rPr>
        <w:t>(Énfasis añadido)</w:t>
      </w:r>
    </w:p>
    <w:p w14:paraId="504455C9" w14:textId="6063964A" w:rsidR="006831AE" w:rsidRPr="00B70C4A" w:rsidRDefault="006831AE" w:rsidP="00235AC7">
      <w:pPr>
        <w:pStyle w:val="Sinespaciado"/>
        <w:numPr>
          <w:ilvl w:val="0"/>
          <w:numId w:val="12"/>
        </w:numPr>
        <w:spacing w:before="240" w:after="240" w:line="360" w:lineRule="auto"/>
        <w:ind w:left="426"/>
        <w:jc w:val="both"/>
        <w:rPr>
          <w:rFonts w:ascii="Palatino Linotype" w:hAnsi="Palatino Linotype" w:cs="Arial"/>
          <w:lang w:eastAsia="es-MX"/>
        </w:rPr>
      </w:pPr>
      <w:r w:rsidRPr="00B70C4A">
        <w:rPr>
          <w:rFonts w:ascii="Palatino Linotype" w:hAnsi="Palatino Linotype" w:cs="Arial"/>
          <w:lang w:eastAsia="es-MX"/>
        </w:rPr>
        <w:t>En efecto, toda vez que se pronunció sobre la información solicitada, acepta poseerla y administrarla, en ejercicio de sus funciones de derecho público, motivo por el cual se actualiza el supuesto jurídico, previsto en el artículo 12 de la Ley de Transparencia y Acceso a la Información Pública del Estado de México y Municipios</w:t>
      </w:r>
      <w:r w:rsidR="005B7B16" w:rsidRPr="00B70C4A">
        <w:rPr>
          <w:rFonts w:ascii="Palatino Linotype" w:hAnsi="Palatino Linotype" w:cs="Arial"/>
          <w:lang w:eastAsia="es-MX"/>
        </w:rPr>
        <w:t xml:space="preserve">. Motivo por el cual resulta dable ordenar la entrega </w:t>
      </w:r>
      <w:r w:rsidR="00402FE6" w:rsidRPr="00B70C4A">
        <w:rPr>
          <w:rFonts w:ascii="Palatino Linotype" w:hAnsi="Palatino Linotype" w:cs="Arial"/>
          <w:lang w:eastAsia="es-MX"/>
        </w:rPr>
        <w:t>del nombre, cargo y salario de los responsables de haber generado las bases de la licitación LPN-HAT-RP-13-2018.</w:t>
      </w:r>
    </w:p>
    <w:p w14:paraId="0D5DBE8B" w14:textId="2C6CF568" w:rsidR="00402FE6" w:rsidRPr="00B70C4A" w:rsidRDefault="00402FE6" w:rsidP="00082812">
      <w:pPr>
        <w:pStyle w:val="Sinespaciado"/>
        <w:numPr>
          <w:ilvl w:val="0"/>
          <w:numId w:val="12"/>
        </w:numPr>
        <w:spacing w:before="240" w:after="240" w:line="360" w:lineRule="auto"/>
        <w:ind w:left="426"/>
        <w:jc w:val="both"/>
        <w:rPr>
          <w:rFonts w:ascii="Palatino Linotype" w:hAnsi="Palatino Linotype" w:cs="Arial"/>
          <w:lang w:eastAsia="es-MX"/>
        </w:rPr>
      </w:pPr>
      <w:r w:rsidRPr="00B70C4A">
        <w:rPr>
          <w:rFonts w:ascii="Palatino Linotype" w:hAnsi="Palatino Linotype" w:cs="Arial"/>
          <w:lang w:eastAsia="es-MX"/>
        </w:rPr>
        <w:lastRenderedPageBreak/>
        <w:t xml:space="preserve">Lo anterior, resulta </w:t>
      </w:r>
      <w:r w:rsidR="008D09DE" w:rsidRPr="00B70C4A">
        <w:rPr>
          <w:rFonts w:ascii="Palatino Linotype" w:hAnsi="Palatino Linotype" w:cs="Arial"/>
          <w:lang w:eastAsia="es-MX"/>
        </w:rPr>
        <w:t>así</w:t>
      </w:r>
      <w:r w:rsidRPr="00B70C4A">
        <w:rPr>
          <w:rFonts w:ascii="Palatino Linotype" w:hAnsi="Palatino Linotype" w:cs="Arial"/>
          <w:lang w:eastAsia="es-MX"/>
        </w:rPr>
        <w:t xml:space="preserve"> ya que si bien es cierto del informe ya se refirió el nombre de los servidores públicos; también lo es que no se refirió con exactitud su cargo, únicamente se </w:t>
      </w:r>
      <w:r w:rsidR="008D09DE" w:rsidRPr="00B70C4A">
        <w:rPr>
          <w:rFonts w:ascii="Palatino Linotype" w:hAnsi="Palatino Linotype" w:cs="Arial"/>
          <w:lang w:eastAsia="es-MX"/>
        </w:rPr>
        <w:t>señaló</w:t>
      </w:r>
      <w:r w:rsidRPr="00B70C4A">
        <w:rPr>
          <w:rFonts w:ascii="Palatino Linotype" w:hAnsi="Palatino Linotype" w:cs="Arial"/>
          <w:lang w:eastAsia="es-MX"/>
        </w:rPr>
        <w:t xml:space="preserve"> la unidad administrativa a la que están adscritos; luego entonces, volver a ordenar el nombre es con la finalidad que se pueda asociar al cargo al que pertenecen.</w:t>
      </w:r>
    </w:p>
    <w:p w14:paraId="6B9F27E0" w14:textId="77777777" w:rsidR="00F2707C" w:rsidRPr="00B70C4A" w:rsidRDefault="00402FE6" w:rsidP="00082812">
      <w:pPr>
        <w:pStyle w:val="Sinespaciado"/>
        <w:numPr>
          <w:ilvl w:val="0"/>
          <w:numId w:val="12"/>
        </w:numPr>
        <w:spacing w:before="240" w:after="240" w:line="360" w:lineRule="auto"/>
        <w:ind w:left="426"/>
        <w:jc w:val="both"/>
        <w:rPr>
          <w:rFonts w:ascii="Palatino Linotype" w:hAnsi="Palatino Linotype" w:cs="Arial"/>
          <w:lang w:eastAsia="es-MX"/>
        </w:rPr>
      </w:pPr>
      <w:r w:rsidRPr="00B70C4A">
        <w:rPr>
          <w:rFonts w:ascii="Palatino Linotype" w:hAnsi="Palatino Linotype" w:cs="Arial"/>
          <w:lang w:eastAsia="es-MX"/>
        </w:rPr>
        <w:t xml:space="preserve">Por cuanto hace al salario, </w:t>
      </w:r>
      <w:r w:rsidR="00F2707C" w:rsidRPr="00B70C4A">
        <w:rPr>
          <w:rFonts w:ascii="Palatino Linotype" w:hAnsi="Palatino Linotype" w:cs="Arial"/>
          <w:lang w:eastAsia="es-MX"/>
        </w:rPr>
        <w:t>la Real Academia de la Lengua define al mismo de la siguiente manera:</w:t>
      </w:r>
    </w:p>
    <w:p w14:paraId="1B7E55A3" w14:textId="77777777" w:rsidR="00F2707C" w:rsidRPr="00B70C4A" w:rsidRDefault="00F2707C" w:rsidP="00F2707C">
      <w:pPr>
        <w:pStyle w:val="Sinespaciado"/>
        <w:spacing w:before="240" w:after="240" w:line="360" w:lineRule="auto"/>
        <w:ind w:left="709" w:right="333"/>
        <w:jc w:val="both"/>
        <w:rPr>
          <w:rFonts w:ascii="Palatino Linotype" w:hAnsi="Palatino Linotype" w:cs="Arial"/>
          <w:i/>
          <w:lang w:eastAsia="es-MX"/>
        </w:rPr>
      </w:pPr>
      <w:r w:rsidRPr="00B70C4A">
        <w:rPr>
          <w:rFonts w:ascii="Palatino Linotype" w:hAnsi="Palatino Linotype" w:cs="Arial"/>
          <w:i/>
          <w:lang w:eastAsia="es-MX"/>
        </w:rPr>
        <w:t>1. m. Paga o remuneración regular.</w:t>
      </w:r>
    </w:p>
    <w:p w14:paraId="78580844" w14:textId="4474A583" w:rsidR="00402FE6" w:rsidRPr="00B70C4A" w:rsidRDefault="00F2707C" w:rsidP="00F2707C">
      <w:pPr>
        <w:pStyle w:val="Sinespaciado"/>
        <w:spacing w:before="240" w:after="240" w:line="360" w:lineRule="auto"/>
        <w:ind w:left="709" w:right="333"/>
        <w:jc w:val="both"/>
        <w:rPr>
          <w:rFonts w:ascii="Palatino Linotype" w:hAnsi="Palatino Linotype" w:cs="Arial"/>
          <w:i/>
          <w:lang w:eastAsia="es-MX"/>
        </w:rPr>
      </w:pPr>
      <w:r w:rsidRPr="00B70C4A">
        <w:rPr>
          <w:rFonts w:ascii="Palatino Linotype" w:hAnsi="Palatino Linotype" w:cs="Arial"/>
          <w:i/>
          <w:lang w:eastAsia="es-MX"/>
        </w:rPr>
        <w:t>2. m. Cantidad de dinero con que se retribuye a los trabajadores por cuenta ajena.</w:t>
      </w:r>
      <w:r w:rsidR="00402FE6" w:rsidRPr="00B70C4A">
        <w:rPr>
          <w:rFonts w:ascii="Palatino Linotype" w:hAnsi="Palatino Linotype" w:cs="Arial"/>
          <w:i/>
          <w:lang w:eastAsia="es-MX"/>
        </w:rPr>
        <w:t xml:space="preserve"> </w:t>
      </w:r>
    </w:p>
    <w:p w14:paraId="2955BDEE" w14:textId="4ADECFBE" w:rsidR="00E71E0E" w:rsidRPr="00B70C4A" w:rsidRDefault="00C916E4" w:rsidP="00235AC7">
      <w:pPr>
        <w:pStyle w:val="Prrafodelista"/>
        <w:numPr>
          <w:ilvl w:val="0"/>
          <w:numId w:val="4"/>
        </w:numPr>
        <w:spacing w:before="240" w:after="360" w:line="360" w:lineRule="auto"/>
        <w:ind w:left="426"/>
        <w:jc w:val="both"/>
        <w:rPr>
          <w:rFonts w:ascii="Palatino Linotype" w:hAnsi="Palatino Linotype"/>
        </w:rPr>
      </w:pPr>
      <w:r w:rsidRPr="00B70C4A">
        <w:rPr>
          <w:rFonts w:ascii="Palatino Linotype" w:hAnsi="Palatino Linotype"/>
        </w:rPr>
        <w:t>Es decir</w:t>
      </w:r>
      <w:r w:rsidR="007D65B3" w:rsidRPr="00B70C4A">
        <w:rPr>
          <w:rFonts w:ascii="Palatino Linotype" w:hAnsi="Palatino Linotype"/>
        </w:rPr>
        <w:t>,</w:t>
      </w:r>
      <w:r w:rsidRPr="00B70C4A">
        <w:rPr>
          <w:rFonts w:ascii="Palatino Linotype" w:hAnsi="Palatino Linotype"/>
        </w:rPr>
        <w:t xml:space="preserve"> se colige que el particular desea conocer la remuneración que perciben los servidores públicos de referencia por el desempeño de sus funciones.</w:t>
      </w:r>
      <w:r w:rsidR="00F2707C" w:rsidRPr="00B70C4A">
        <w:rPr>
          <w:rFonts w:ascii="Palatino Linotype" w:hAnsi="Palatino Linotype"/>
        </w:rPr>
        <w:t xml:space="preserve"> </w:t>
      </w:r>
      <w:r w:rsidR="00E71E0E" w:rsidRPr="00B70C4A">
        <w:rPr>
          <w:rFonts w:ascii="Palatino Linotype" w:hAnsi="Palatino Linotype"/>
        </w:rPr>
        <w:t xml:space="preserve">En ese contexto la Ley de Transparencia y Acceso a la Información Pública del Estado de México y Municipios en su </w:t>
      </w:r>
      <w:r w:rsidR="008D09DE" w:rsidRPr="00B70C4A">
        <w:rPr>
          <w:rFonts w:ascii="Palatino Linotype" w:hAnsi="Palatino Linotype"/>
        </w:rPr>
        <w:t>artículo</w:t>
      </w:r>
      <w:r w:rsidR="00E71E0E" w:rsidRPr="00B70C4A">
        <w:rPr>
          <w:rFonts w:ascii="Palatino Linotype" w:hAnsi="Palatino Linotype"/>
        </w:rPr>
        <w:t xml:space="preserve"> 92 fracción VIII, refiere </w:t>
      </w:r>
      <w:r w:rsidR="00630AFE" w:rsidRPr="00B70C4A">
        <w:rPr>
          <w:rFonts w:ascii="Palatino Linotype" w:hAnsi="Palatino Linotype"/>
        </w:rPr>
        <w:t>que</w:t>
      </w:r>
      <w:r w:rsidR="00E71E0E" w:rsidRPr="00B70C4A">
        <w:rPr>
          <w:rFonts w:ascii="Palatino Linotype" w:hAnsi="Palatino Linotype"/>
        </w:rPr>
        <w:t xml:space="preserve"> las remuneraciones </w:t>
      </w:r>
      <w:r w:rsidR="00630AFE" w:rsidRPr="00B70C4A">
        <w:rPr>
          <w:rFonts w:ascii="Palatino Linotype" w:hAnsi="Palatino Linotype"/>
        </w:rPr>
        <w:t>constan de lo siguiente</w:t>
      </w:r>
      <w:r w:rsidR="00E71E0E" w:rsidRPr="00B70C4A">
        <w:rPr>
          <w:rFonts w:ascii="Palatino Linotype" w:hAnsi="Palatino Linotype"/>
        </w:rPr>
        <w:t>:</w:t>
      </w:r>
    </w:p>
    <w:p w14:paraId="1D718309" w14:textId="77777777" w:rsidR="00622780" w:rsidRPr="00B70C4A" w:rsidRDefault="00622780" w:rsidP="00E71E0E">
      <w:pPr>
        <w:pStyle w:val="Prrafodelista"/>
        <w:spacing w:before="240" w:after="360" w:line="360" w:lineRule="auto"/>
        <w:jc w:val="both"/>
        <w:rPr>
          <w:rFonts w:ascii="Palatino Linotype" w:hAnsi="Palatino Linotype"/>
          <w:i/>
          <w:sz w:val="16"/>
        </w:rPr>
      </w:pPr>
    </w:p>
    <w:p w14:paraId="4EE1B021" w14:textId="0866CA4B" w:rsidR="005B7B16" w:rsidRPr="00B70C4A" w:rsidRDefault="00E71E0E" w:rsidP="00622780">
      <w:pPr>
        <w:pStyle w:val="Prrafodelista"/>
        <w:spacing w:before="240" w:after="360" w:line="360" w:lineRule="auto"/>
        <w:ind w:right="333"/>
        <w:jc w:val="both"/>
        <w:rPr>
          <w:rFonts w:ascii="Palatino Linotype" w:hAnsi="Palatino Linotype"/>
          <w:i/>
        </w:rPr>
      </w:pPr>
      <w:r w:rsidRPr="00B70C4A">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67F6855" w14:textId="77777777" w:rsidR="00622780" w:rsidRPr="00B70C4A" w:rsidRDefault="00622780" w:rsidP="00622780">
      <w:pPr>
        <w:pStyle w:val="Prrafodelista"/>
        <w:spacing w:before="240" w:after="360" w:line="360" w:lineRule="auto"/>
        <w:ind w:right="333"/>
        <w:jc w:val="both"/>
        <w:rPr>
          <w:rFonts w:ascii="Palatino Linotype" w:hAnsi="Palatino Linotype"/>
          <w:i/>
        </w:rPr>
      </w:pPr>
    </w:p>
    <w:p w14:paraId="330AD1F8" w14:textId="488E7A7E" w:rsidR="007D65B3" w:rsidRPr="00B70C4A" w:rsidRDefault="007D65B3" w:rsidP="00235AC7">
      <w:pPr>
        <w:pStyle w:val="Prrafodelista"/>
        <w:numPr>
          <w:ilvl w:val="0"/>
          <w:numId w:val="26"/>
        </w:numPr>
        <w:spacing w:before="240" w:after="240" w:line="360" w:lineRule="auto"/>
        <w:ind w:left="426" w:right="49"/>
        <w:jc w:val="both"/>
        <w:rPr>
          <w:rFonts w:ascii="Palatino Linotype" w:hAnsi="Palatino Linotype" w:cs="Arial"/>
          <w:color w:val="000000" w:themeColor="text1"/>
        </w:rPr>
      </w:pPr>
      <w:r w:rsidRPr="00B70C4A">
        <w:rPr>
          <w:rFonts w:ascii="Palatino Linotype" w:hAnsi="Palatino Linotype" w:cs="Arial"/>
          <w:color w:val="000000" w:themeColor="text1"/>
        </w:rPr>
        <w:t>Luego entonces</w:t>
      </w:r>
      <w:r w:rsidR="00630AFE" w:rsidRPr="00B70C4A">
        <w:rPr>
          <w:rFonts w:ascii="Palatino Linotype" w:hAnsi="Palatino Linotype" w:cs="Arial"/>
          <w:color w:val="000000" w:themeColor="text1"/>
        </w:rPr>
        <w:t>,</w:t>
      </w:r>
      <w:r w:rsidRPr="00B70C4A">
        <w:rPr>
          <w:rFonts w:ascii="Palatino Linotype" w:hAnsi="Palatino Linotype" w:cs="Arial"/>
          <w:color w:val="000000" w:themeColor="text1"/>
        </w:rPr>
        <w:t xml:space="preserve"> lo dable será ordenar de esa forma lo relativo al salario. En ese sentido el artículo 181 párrafo cuarto de la Ley de Transparencia y Acceso a la Información Pública del Estado de México y Municipios, establece:</w:t>
      </w:r>
    </w:p>
    <w:p w14:paraId="676DB46F" w14:textId="77777777" w:rsidR="007D65B3" w:rsidRPr="00B70C4A" w:rsidRDefault="007D65B3" w:rsidP="007D65B3">
      <w:pPr>
        <w:pStyle w:val="Prrafodelista"/>
        <w:spacing w:before="240" w:after="240" w:line="360" w:lineRule="auto"/>
        <w:ind w:right="616"/>
        <w:jc w:val="both"/>
        <w:rPr>
          <w:rFonts w:ascii="Palatino Linotype" w:hAnsi="Palatino Linotype" w:cs="Arial"/>
          <w:i/>
          <w:color w:val="000000" w:themeColor="text1"/>
        </w:rPr>
      </w:pPr>
      <w:r w:rsidRPr="00B70C4A">
        <w:rPr>
          <w:rFonts w:ascii="Palatino Linotype" w:hAnsi="Palatino Linotype" w:cs="Arial"/>
          <w:i/>
          <w:color w:val="000000" w:themeColor="text1"/>
        </w:rPr>
        <w:lastRenderedPageBreak/>
        <w:t>“Artículo 181.</w:t>
      </w:r>
    </w:p>
    <w:p w14:paraId="76AFF72A" w14:textId="77777777" w:rsidR="007D65B3" w:rsidRPr="00B70C4A" w:rsidRDefault="007D65B3" w:rsidP="007D65B3">
      <w:pPr>
        <w:pStyle w:val="Prrafodelista"/>
        <w:spacing w:before="240" w:after="240" w:line="360" w:lineRule="auto"/>
        <w:ind w:right="616"/>
        <w:jc w:val="both"/>
        <w:rPr>
          <w:rFonts w:ascii="Palatino Linotype" w:hAnsi="Palatino Linotype" w:cs="Arial"/>
          <w:i/>
          <w:color w:val="000000" w:themeColor="text1"/>
        </w:rPr>
      </w:pPr>
      <w:r w:rsidRPr="00B70C4A">
        <w:rPr>
          <w:rFonts w:ascii="Palatino Linotype" w:hAnsi="Palatino Linotype" w:cs="Arial"/>
          <w:i/>
          <w:color w:val="000000" w:themeColor="text1"/>
        </w:rPr>
        <w:t>…</w:t>
      </w:r>
    </w:p>
    <w:p w14:paraId="57A9F53A" w14:textId="77777777" w:rsidR="007D65B3" w:rsidRPr="00B70C4A" w:rsidRDefault="007D65B3" w:rsidP="007D65B3">
      <w:pPr>
        <w:pStyle w:val="Prrafodelista"/>
        <w:spacing w:before="240" w:after="240" w:line="360" w:lineRule="auto"/>
        <w:ind w:right="616"/>
        <w:jc w:val="both"/>
        <w:rPr>
          <w:rFonts w:ascii="Palatino Linotype" w:hAnsi="Palatino Linotype" w:cs="Arial"/>
          <w:color w:val="000000" w:themeColor="text1"/>
        </w:rPr>
      </w:pPr>
      <w:r w:rsidRPr="00B70C4A">
        <w:rPr>
          <w:rFonts w:ascii="Palatino Linotype" w:hAnsi="Palatino Linotype" w:cs="Arial"/>
          <w:i/>
          <w:color w:val="000000" w:themeColor="text1"/>
        </w:rPr>
        <w:t xml:space="preserve">Durante el procedimiento deberá aplicarse la suplencia de la queja a favor del recurrente, </w:t>
      </w:r>
      <w:r w:rsidRPr="00B70C4A">
        <w:rPr>
          <w:rFonts w:ascii="Palatino Linotype" w:hAnsi="Palatino Linotype" w:cs="Arial"/>
          <w:b/>
          <w:i/>
          <w:color w:val="000000" w:themeColor="text1"/>
        </w:rPr>
        <w:t>sin cambiar los hechos expuestos</w:t>
      </w:r>
      <w:r w:rsidRPr="00B70C4A">
        <w:rPr>
          <w:rFonts w:ascii="Palatino Linotype" w:hAnsi="Palatino Linotype" w:cs="Arial"/>
          <w:i/>
          <w:color w:val="000000" w:themeColor="text1"/>
        </w:rPr>
        <w:t xml:space="preserve">, asegurándose de que las partes puedan presentar, de manera oral o escrita, los argumentos que funden y motiven sus pretensiones.” </w:t>
      </w:r>
      <w:r w:rsidRPr="00B70C4A">
        <w:rPr>
          <w:rFonts w:ascii="Palatino Linotype" w:hAnsi="Palatino Linotype" w:cs="Arial"/>
          <w:color w:val="000000" w:themeColor="text1"/>
        </w:rPr>
        <w:t>Énfasis añadido</w:t>
      </w:r>
    </w:p>
    <w:p w14:paraId="0CB5FFB0" w14:textId="77777777" w:rsidR="00F84190" w:rsidRPr="00B70C4A" w:rsidRDefault="00F84190" w:rsidP="007D65B3">
      <w:pPr>
        <w:pStyle w:val="Prrafodelista"/>
        <w:spacing w:before="240" w:after="240" w:line="360" w:lineRule="auto"/>
        <w:ind w:right="616"/>
        <w:jc w:val="both"/>
        <w:rPr>
          <w:rFonts w:ascii="Palatino Linotype" w:hAnsi="Palatino Linotype" w:cs="Arial"/>
          <w:color w:val="000000" w:themeColor="text1"/>
        </w:rPr>
      </w:pPr>
    </w:p>
    <w:p w14:paraId="3BDC557A" w14:textId="1743ED4F" w:rsidR="00CD6485" w:rsidRPr="00B70C4A" w:rsidRDefault="00CD6485" w:rsidP="00A3077F">
      <w:pPr>
        <w:pStyle w:val="Prrafodelista"/>
        <w:numPr>
          <w:ilvl w:val="0"/>
          <w:numId w:val="27"/>
        </w:numPr>
        <w:spacing w:before="240" w:after="360" w:line="360" w:lineRule="auto"/>
        <w:ind w:left="426"/>
        <w:jc w:val="both"/>
        <w:rPr>
          <w:rFonts w:ascii="Palatino Linotype" w:hAnsi="Palatino Linotype"/>
        </w:rPr>
      </w:pPr>
      <w:r w:rsidRPr="00B70C4A">
        <w:rPr>
          <w:rFonts w:ascii="Palatino Linotype" w:hAnsi="Palatino Linotype"/>
        </w:rPr>
        <w:t xml:space="preserve">Por </w:t>
      </w:r>
      <w:r w:rsidR="00232E02" w:rsidRPr="00B70C4A">
        <w:rPr>
          <w:rFonts w:ascii="Palatino Linotype" w:hAnsi="Palatino Linotype"/>
        </w:rPr>
        <w:t xml:space="preserve">otro lado, </w:t>
      </w:r>
      <w:r w:rsidRPr="00B70C4A">
        <w:rPr>
          <w:rFonts w:ascii="Palatino Linotype" w:hAnsi="Palatino Linotype"/>
        </w:rPr>
        <w:t xml:space="preserve">señalar que si </w:t>
      </w:r>
      <w:r w:rsidR="005E694F" w:rsidRPr="00B70C4A">
        <w:rPr>
          <w:rFonts w:ascii="Palatino Linotype" w:hAnsi="Palatino Linotype"/>
        </w:rPr>
        <w:t>d</w:t>
      </w:r>
      <w:r w:rsidRPr="00B70C4A">
        <w:rPr>
          <w:rFonts w:ascii="Palatino Linotype" w:hAnsi="Palatino Linotype"/>
        </w:rPr>
        <w:t xml:space="preserve">el soporte documental que </w:t>
      </w:r>
      <w:r w:rsidR="005E694F" w:rsidRPr="00B70C4A">
        <w:rPr>
          <w:rFonts w:ascii="Palatino Linotype" w:hAnsi="Palatino Linotype"/>
        </w:rPr>
        <w:t xml:space="preserve">se </w:t>
      </w:r>
      <w:r w:rsidRPr="00B70C4A">
        <w:rPr>
          <w:rFonts w:ascii="Palatino Linotype" w:hAnsi="Palatino Linotype"/>
        </w:rPr>
        <w:t xml:space="preserve">remita </w:t>
      </w:r>
      <w:r w:rsidR="005E694F" w:rsidRPr="00B70C4A">
        <w:rPr>
          <w:rFonts w:ascii="Palatino Linotype" w:hAnsi="Palatino Linotype"/>
        </w:rPr>
        <w:t>en</w:t>
      </w:r>
      <w:r w:rsidRPr="00B70C4A">
        <w:rPr>
          <w:rFonts w:ascii="Palatino Linotype" w:hAnsi="Palatino Linotype"/>
        </w:rPr>
        <w:t xml:space="preserve"> </w:t>
      </w:r>
      <w:r w:rsidR="005E694F" w:rsidRPr="00B70C4A">
        <w:rPr>
          <w:rFonts w:ascii="Palatino Linotype" w:hAnsi="Palatino Linotype"/>
        </w:rPr>
        <w:t>do</w:t>
      </w:r>
      <w:r w:rsidR="00522393" w:rsidRPr="00B70C4A">
        <w:rPr>
          <w:rFonts w:ascii="Palatino Linotype" w:hAnsi="Palatino Linotype"/>
        </w:rPr>
        <w:t>nde conste o se adviertan las r</w:t>
      </w:r>
      <w:r w:rsidR="005E694F" w:rsidRPr="00B70C4A">
        <w:rPr>
          <w:rFonts w:ascii="Palatino Linotype" w:hAnsi="Palatino Linotype"/>
        </w:rPr>
        <w:t xml:space="preserve">emuneraciones, hubieren datos personales </w:t>
      </w:r>
      <w:r w:rsidR="008D09DE" w:rsidRPr="00B70C4A">
        <w:rPr>
          <w:rFonts w:ascii="Palatino Linotype" w:hAnsi="Palatino Linotype"/>
        </w:rPr>
        <w:t>susceptibles</w:t>
      </w:r>
      <w:r w:rsidR="005E694F" w:rsidRPr="00B70C4A">
        <w:rPr>
          <w:rFonts w:ascii="Palatino Linotype" w:hAnsi="Palatino Linotype"/>
        </w:rPr>
        <w:t xml:space="preserve"> de ser protegidos, la información </w:t>
      </w:r>
      <w:r w:rsidR="008D09DE" w:rsidRPr="00B70C4A">
        <w:rPr>
          <w:rFonts w:ascii="Palatino Linotype" w:hAnsi="Palatino Linotype"/>
        </w:rPr>
        <w:t>deberá</w:t>
      </w:r>
      <w:r w:rsidR="005E694F" w:rsidRPr="00B70C4A">
        <w:rPr>
          <w:rFonts w:ascii="Palatino Linotype" w:hAnsi="Palatino Linotype"/>
        </w:rPr>
        <w:t xml:space="preserve"> ser entregada en versión pública,</w:t>
      </w:r>
      <w:r w:rsidR="00522393" w:rsidRPr="00B70C4A">
        <w:rPr>
          <w:rFonts w:ascii="Palatino Linotype" w:hAnsi="Palatino Linotype"/>
        </w:rPr>
        <w:t xml:space="preserve"> emitiendo</w:t>
      </w:r>
      <w:r w:rsidR="005E694F" w:rsidRPr="00B70C4A">
        <w:rPr>
          <w:rFonts w:ascii="Palatino Linotype" w:hAnsi="Palatino Linotype"/>
        </w:rPr>
        <w:t xml:space="preserve"> para tal efecto el acta respectiva por parte del Comité de Transparencia en términos del consider</w:t>
      </w:r>
      <w:r w:rsidR="00522393" w:rsidRPr="00B70C4A">
        <w:rPr>
          <w:rFonts w:ascii="Palatino Linotype" w:hAnsi="Palatino Linotype"/>
        </w:rPr>
        <w:t>o especifico siguiente.</w:t>
      </w:r>
    </w:p>
    <w:p w14:paraId="7BE1C4CC" w14:textId="77777777" w:rsidR="00CD6485" w:rsidRPr="00B70C4A" w:rsidRDefault="00CD6485" w:rsidP="00CD6485">
      <w:pPr>
        <w:pStyle w:val="Prrafodelista"/>
        <w:spacing w:before="240" w:after="360" w:line="360" w:lineRule="auto"/>
        <w:ind w:left="426"/>
        <w:jc w:val="both"/>
        <w:rPr>
          <w:rFonts w:ascii="Palatino Linotype" w:hAnsi="Palatino Linotype"/>
        </w:rPr>
      </w:pPr>
    </w:p>
    <w:p w14:paraId="5CA7C3F4" w14:textId="275F005A" w:rsidR="00232E02" w:rsidRPr="00B70C4A" w:rsidRDefault="00232E02" w:rsidP="00A3077F">
      <w:pPr>
        <w:pStyle w:val="Prrafodelista"/>
        <w:numPr>
          <w:ilvl w:val="0"/>
          <w:numId w:val="27"/>
        </w:numPr>
        <w:spacing w:before="240" w:after="360" w:line="360" w:lineRule="auto"/>
        <w:ind w:left="426"/>
        <w:jc w:val="both"/>
        <w:rPr>
          <w:rFonts w:ascii="Palatino Linotype" w:hAnsi="Palatino Linotype" w:cs="Arial"/>
          <w:color w:val="000000" w:themeColor="text1"/>
        </w:rPr>
      </w:pPr>
      <w:r w:rsidRPr="00B70C4A">
        <w:rPr>
          <w:rFonts w:ascii="Palatino Linotype" w:hAnsi="Palatino Linotype" w:cs="Arial"/>
          <w:color w:val="000000" w:themeColor="text1"/>
        </w:rPr>
        <w:t xml:space="preserve">Por ultimo referir, que el particular no refirió ninguna temporalidad al respecto, por lo que la misma </w:t>
      </w:r>
      <w:r w:rsidR="008D09DE" w:rsidRPr="00B70C4A">
        <w:rPr>
          <w:rFonts w:ascii="Palatino Linotype" w:hAnsi="Palatino Linotype" w:cs="Arial"/>
          <w:color w:val="000000" w:themeColor="text1"/>
        </w:rPr>
        <w:t>deberá</w:t>
      </w:r>
      <w:r w:rsidRPr="00B70C4A">
        <w:rPr>
          <w:rFonts w:ascii="Palatino Linotype" w:hAnsi="Palatino Linotype" w:cs="Arial"/>
          <w:color w:val="000000" w:themeColor="text1"/>
        </w:rPr>
        <w:t xml:space="preserve"> ser aquella que conste actualizada al </w:t>
      </w:r>
      <w:r w:rsidR="008D09DE" w:rsidRPr="00B70C4A">
        <w:rPr>
          <w:rFonts w:ascii="Palatino Linotype" w:hAnsi="Palatino Linotype" w:cs="Arial"/>
          <w:color w:val="000000" w:themeColor="text1"/>
        </w:rPr>
        <w:t>día</w:t>
      </w:r>
      <w:r w:rsidRPr="00B70C4A">
        <w:rPr>
          <w:rFonts w:ascii="Palatino Linotype" w:hAnsi="Palatino Linotype" w:cs="Arial"/>
          <w:color w:val="000000" w:themeColor="text1"/>
        </w:rPr>
        <w:t xml:space="preserve"> seis (06) de septiembre del año en curso, d</w:t>
      </w:r>
      <w:r w:rsidR="00D630A7" w:rsidRPr="00B70C4A">
        <w:rPr>
          <w:rFonts w:ascii="Palatino Linotype" w:hAnsi="Palatino Linotype" w:cs="Arial"/>
          <w:color w:val="000000" w:themeColor="text1"/>
        </w:rPr>
        <w:t xml:space="preserve">ado que fue la fecha en que se </w:t>
      </w:r>
      <w:proofErr w:type="gramStart"/>
      <w:r w:rsidR="00D630A7" w:rsidRPr="00B70C4A">
        <w:rPr>
          <w:rFonts w:ascii="Palatino Linotype" w:hAnsi="Palatino Linotype" w:cs="Arial"/>
          <w:color w:val="000000" w:themeColor="text1"/>
        </w:rPr>
        <w:t xml:space="preserve">presentó </w:t>
      </w:r>
      <w:r w:rsidRPr="00B70C4A">
        <w:rPr>
          <w:rFonts w:ascii="Palatino Linotype" w:hAnsi="Palatino Linotype" w:cs="Arial"/>
          <w:color w:val="000000" w:themeColor="text1"/>
        </w:rPr>
        <w:t xml:space="preserve"> la</w:t>
      </w:r>
      <w:proofErr w:type="gramEnd"/>
      <w:r w:rsidRPr="00B70C4A">
        <w:rPr>
          <w:rFonts w:ascii="Palatino Linotype" w:hAnsi="Palatino Linotype" w:cs="Arial"/>
          <w:color w:val="000000" w:themeColor="text1"/>
        </w:rPr>
        <w:t xml:space="preserve"> solicitud de información de </w:t>
      </w:r>
      <w:r w:rsidR="008D09DE" w:rsidRPr="00B70C4A">
        <w:rPr>
          <w:rFonts w:ascii="Palatino Linotype" w:hAnsi="Palatino Linotype" w:cs="Arial"/>
          <w:color w:val="000000" w:themeColor="text1"/>
        </w:rPr>
        <w:t>mérito</w:t>
      </w:r>
      <w:r w:rsidRPr="00B70C4A">
        <w:rPr>
          <w:rFonts w:ascii="Palatino Linotype" w:hAnsi="Palatino Linotype" w:cs="Arial"/>
          <w:color w:val="000000" w:themeColor="text1"/>
        </w:rPr>
        <w:t>.</w:t>
      </w:r>
    </w:p>
    <w:p w14:paraId="2B155124" w14:textId="77777777" w:rsidR="00232E02" w:rsidRPr="00B70C4A" w:rsidRDefault="00232E02" w:rsidP="00232E02">
      <w:pPr>
        <w:pStyle w:val="Prrafodelista"/>
        <w:rPr>
          <w:rFonts w:ascii="Palatino Linotype" w:hAnsi="Palatino Linotype"/>
        </w:rPr>
      </w:pPr>
    </w:p>
    <w:p w14:paraId="357DF641" w14:textId="4139B20C" w:rsidR="00522393" w:rsidRPr="00B70C4A" w:rsidRDefault="00CD6485" w:rsidP="00A3077F">
      <w:pPr>
        <w:pStyle w:val="Prrafodelista"/>
        <w:numPr>
          <w:ilvl w:val="0"/>
          <w:numId w:val="27"/>
        </w:numPr>
        <w:spacing w:before="240" w:after="360" w:line="360" w:lineRule="auto"/>
        <w:ind w:left="426"/>
        <w:jc w:val="both"/>
        <w:rPr>
          <w:rFonts w:ascii="Palatino Linotype" w:hAnsi="Palatino Linotype" w:cs="Arial"/>
          <w:b/>
          <w:color w:val="000000" w:themeColor="text1"/>
        </w:rPr>
      </w:pPr>
      <w:r w:rsidRPr="00B70C4A">
        <w:rPr>
          <w:rFonts w:ascii="Palatino Linotype" w:hAnsi="Palatino Linotype"/>
        </w:rPr>
        <w:t>Seguidamente, por cuanto hace a la solicitud de informa</w:t>
      </w:r>
      <w:r w:rsidR="00522393" w:rsidRPr="00B70C4A">
        <w:rPr>
          <w:rFonts w:ascii="Palatino Linotype" w:hAnsi="Palatino Linotype"/>
        </w:rPr>
        <w:t xml:space="preserve">ción referente </w:t>
      </w:r>
      <w:r w:rsidR="00232E02" w:rsidRPr="00B70C4A">
        <w:rPr>
          <w:rFonts w:ascii="Palatino Linotype" w:hAnsi="Palatino Linotype"/>
        </w:rPr>
        <w:t xml:space="preserve">al </w:t>
      </w:r>
      <w:r w:rsidR="00522393" w:rsidRPr="00B70C4A">
        <w:rPr>
          <w:rFonts w:ascii="Palatino Linotype" w:hAnsi="Palatino Linotype" w:cs="Arial"/>
          <w:b/>
          <w:color w:val="000000" w:themeColor="text1"/>
        </w:rPr>
        <w:t xml:space="preserve">Expediente completo que incluya la </w:t>
      </w:r>
      <w:r w:rsidR="008D09DE" w:rsidRPr="00B70C4A">
        <w:rPr>
          <w:rFonts w:ascii="Palatino Linotype" w:hAnsi="Palatino Linotype" w:cs="Arial"/>
          <w:b/>
          <w:color w:val="000000" w:themeColor="text1"/>
        </w:rPr>
        <w:t>revisión</w:t>
      </w:r>
      <w:r w:rsidR="00522393" w:rsidRPr="00B70C4A">
        <w:rPr>
          <w:rFonts w:ascii="Palatino Linotype" w:hAnsi="Palatino Linotype" w:cs="Arial"/>
          <w:b/>
          <w:color w:val="000000" w:themeColor="text1"/>
        </w:rPr>
        <w:t xml:space="preserve"> de bases por parte de la </w:t>
      </w:r>
      <w:r w:rsidR="008D09DE" w:rsidRPr="00B70C4A">
        <w:rPr>
          <w:rFonts w:ascii="Palatino Linotype" w:hAnsi="Palatino Linotype" w:cs="Arial"/>
          <w:b/>
          <w:color w:val="000000" w:themeColor="text1"/>
        </w:rPr>
        <w:t>Contraloría</w:t>
      </w:r>
      <w:r w:rsidR="00522393" w:rsidRPr="00B70C4A">
        <w:rPr>
          <w:rFonts w:ascii="Palatino Linotype" w:hAnsi="Palatino Linotype" w:cs="Arial"/>
          <w:b/>
          <w:color w:val="000000" w:themeColor="text1"/>
        </w:rPr>
        <w:t xml:space="preserve"> sobre a licitación LPN-HAT-RP-13-2018. </w:t>
      </w:r>
      <w:r w:rsidR="00522393" w:rsidRPr="00B70C4A">
        <w:rPr>
          <w:rFonts w:ascii="Palatino Linotype" w:hAnsi="Palatino Linotype" w:cs="Arial"/>
          <w:color w:val="000000" w:themeColor="text1"/>
        </w:rPr>
        <w:t>Al respecto se refirieron las respuestas siguientes:</w:t>
      </w:r>
    </w:p>
    <w:p w14:paraId="0E70FD7C" w14:textId="77777777" w:rsidR="0048545F" w:rsidRPr="00B70C4A" w:rsidRDefault="0048545F" w:rsidP="0048545F">
      <w:pPr>
        <w:pStyle w:val="Prrafodelista"/>
        <w:rPr>
          <w:rFonts w:ascii="Palatino Linotype" w:hAnsi="Palatino Linotype" w:cs="Arial"/>
          <w:b/>
          <w:i/>
          <w:color w:val="000000" w:themeColor="text1"/>
        </w:rPr>
      </w:pPr>
    </w:p>
    <w:p w14:paraId="41BD973B" w14:textId="01C6C3B7" w:rsidR="00622780" w:rsidRPr="00B70C4A" w:rsidRDefault="0048545F" w:rsidP="0048545F">
      <w:pPr>
        <w:pStyle w:val="Prrafodelista"/>
        <w:spacing w:before="240" w:after="360" w:line="360" w:lineRule="auto"/>
        <w:ind w:left="426"/>
        <w:jc w:val="both"/>
        <w:rPr>
          <w:rFonts w:ascii="Palatino Linotype" w:hAnsi="Palatino Linotype"/>
          <w:i/>
        </w:rPr>
      </w:pPr>
      <w:r w:rsidRPr="00B70C4A">
        <w:rPr>
          <w:rFonts w:ascii="Palatino Linotype" w:hAnsi="Palatino Linotype"/>
          <w:i/>
        </w:rPr>
        <w:t xml:space="preserve">“…me permito comentar que esta Contraloría Municipal solo asiste al acto de apertura y fallo del procedimiento, motivo por el cual toda la documentación de dicho expediente </w:t>
      </w:r>
      <w:r w:rsidRPr="00B70C4A">
        <w:rPr>
          <w:rFonts w:ascii="Palatino Linotype" w:hAnsi="Palatino Linotype"/>
          <w:i/>
        </w:rPr>
        <w:lastRenderedPageBreak/>
        <w:t>obra en la subdirección de recursos materiales o bien de la secretaria técnica. Asimismo la Dirección de Administración informa lo siguiente: Me permito comentarle que a la fecha del ingreso de la solicitud, solo se tenían las bases del procedimiento.”</w:t>
      </w:r>
    </w:p>
    <w:p w14:paraId="414EEAAB" w14:textId="77777777" w:rsidR="0048545F" w:rsidRPr="00B70C4A" w:rsidRDefault="0048545F" w:rsidP="0048545F">
      <w:pPr>
        <w:pStyle w:val="Prrafodelista"/>
        <w:spacing w:before="240" w:after="360" w:line="360" w:lineRule="auto"/>
        <w:ind w:left="426"/>
        <w:jc w:val="both"/>
        <w:rPr>
          <w:rFonts w:ascii="Palatino Linotype" w:hAnsi="Palatino Linotype"/>
          <w:i/>
        </w:rPr>
      </w:pPr>
    </w:p>
    <w:p w14:paraId="14081ACF" w14:textId="3635038F" w:rsidR="00232E02" w:rsidRPr="00B70C4A" w:rsidRDefault="00232E02" w:rsidP="00A3077F">
      <w:pPr>
        <w:pStyle w:val="Prrafodelista"/>
        <w:numPr>
          <w:ilvl w:val="0"/>
          <w:numId w:val="27"/>
        </w:numPr>
        <w:spacing w:before="240" w:after="360" w:line="360" w:lineRule="auto"/>
        <w:ind w:left="426"/>
        <w:jc w:val="both"/>
        <w:rPr>
          <w:rFonts w:ascii="Palatino Linotype" w:hAnsi="Palatino Linotype" w:cs="Arial"/>
        </w:rPr>
      </w:pPr>
      <w:r w:rsidRPr="00B70C4A">
        <w:rPr>
          <w:rFonts w:ascii="Palatino Linotype" w:eastAsia="MS Mincho" w:hAnsi="Palatino Linotype" w:cs="Times New Roman"/>
          <w:color w:val="000000"/>
        </w:rPr>
        <w:t>En ese tenor</w:t>
      </w:r>
      <w:r w:rsidR="0048545F" w:rsidRPr="00B70C4A">
        <w:rPr>
          <w:rFonts w:ascii="Palatino Linotype" w:eastAsia="MS Mincho" w:hAnsi="Palatino Linotype" w:cs="Times New Roman"/>
          <w:color w:val="000000"/>
        </w:rPr>
        <w:t xml:space="preserve">, </w:t>
      </w:r>
      <w:r w:rsidRPr="00B70C4A">
        <w:rPr>
          <w:rFonts w:ascii="Palatino Linotype" w:eastAsia="MS Mincho" w:hAnsi="Palatino Linotype" w:cs="Times New Roman"/>
          <w:color w:val="000000"/>
        </w:rPr>
        <w:t xml:space="preserve">se advierte que la fecha de la solicitud de </w:t>
      </w:r>
      <w:r w:rsidR="008D09DE" w:rsidRPr="00B70C4A">
        <w:rPr>
          <w:rFonts w:ascii="Palatino Linotype" w:eastAsia="MS Mincho" w:hAnsi="Palatino Linotype" w:cs="Times New Roman"/>
          <w:color w:val="000000"/>
        </w:rPr>
        <w:t>información</w:t>
      </w:r>
      <w:r w:rsidRPr="00B70C4A">
        <w:rPr>
          <w:rFonts w:ascii="Palatino Linotype" w:eastAsia="MS Mincho" w:hAnsi="Palatino Linotype" w:cs="Times New Roman"/>
          <w:color w:val="000000"/>
        </w:rPr>
        <w:t xml:space="preserve"> fue el día seis (06) de septiembre</w:t>
      </w:r>
      <w:r w:rsidR="00290F6E" w:rsidRPr="00B70C4A">
        <w:rPr>
          <w:rFonts w:ascii="Palatino Linotype" w:eastAsia="MS Mincho" w:hAnsi="Palatino Linotype" w:cs="Times New Roman"/>
          <w:color w:val="000000"/>
        </w:rPr>
        <w:t xml:space="preserve"> del año que transcurre</w:t>
      </w:r>
      <w:r w:rsidRPr="00B70C4A">
        <w:rPr>
          <w:rFonts w:ascii="Palatino Linotype" w:eastAsia="MS Mincho" w:hAnsi="Palatino Linotype" w:cs="Times New Roman"/>
          <w:color w:val="000000"/>
        </w:rPr>
        <w:t>, por lo tanto</w:t>
      </w:r>
      <w:r w:rsidR="00290F6E" w:rsidRPr="00B70C4A">
        <w:rPr>
          <w:rFonts w:ascii="Palatino Linotype" w:eastAsia="MS Mincho" w:hAnsi="Palatino Linotype" w:cs="Times New Roman"/>
          <w:color w:val="000000"/>
        </w:rPr>
        <w:t xml:space="preserve"> de la lectura a la bases de referencia, se advierte lo siguiente:</w:t>
      </w:r>
    </w:p>
    <w:p w14:paraId="34101121" w14:textId="128535EA" w:rsidR="00290F6E" w:rsidRPr="00B70C4A" w:rsidRDefault="00290F6E" w:rsidP="00290F6E">
      <w:pPr>
        <w:pStyle w:val="Prrafodelista"/>
        <w:spacing w:before="240" w:after="360" w:line="360" w:lineRule="auto"/>
        <w:ind w:left="360"/>
        <w:jc w:val="both"/>
        <w:rPr>
          <w:rFonts w:ascii="Palatino Linotype" w:hAnsi="Palatino Linotype" w:cs="Arial"/>
        </w:rPr>
      </w:pPr>
      <w:r w:rsidRPr="00B70C4A">
        <w:rPr>
          <w:noProof/>
          <w:lang w:val="es-MX" w:eastAsia="es-MX"/>
        </w:rPr>
        <w:drawing>
          <wp:inline distT="0" distB="0" distL="0" distR="0" wp14:anchorId="1B720A48" wp14:editId="27EA9B9A">
            <wp:extent cx="5321300" cy="1299919"/>
            <wp:effectExtent l="19050" t="19050" r="12700" b="146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38314" cy="1304075"/>
                    </a:xfrm>
                    <a:prstGeom prst="rect">
                      <a:avLst/>
                    </a:prstGeom>
                    <a:ln>
                      <a:solidFill>
                        <a:schemeClr val="tx1"/>
                      </a:solidFill>
                    </a:ln>
                  </pic:spPr>
                </pic:pic>
              </a:graphicData>
            </a:graphic>
          </wp:inline>
        </w:drawing>
      </w:r>
    </w:p>
    <w:p w14:paraId="5B5F0300" w14:textId="77777777" w:rsidR="00290F6E" w:rsidRPr="00B70C4A" w:rsidRDefault="00290F6E" w:rsidP="00290F6E">
      <w:pPr>
        <w:pStyle w:val="Prrafodelista"/>
        <w:spacing w:before="240" w:after="360" w:line="360" w:lineRule="auto"/>
        <w:ind w:left="360"/>
        <w:jc w:val="both"/>
        <w:rPr>
          <w:rFonts w:ascii="Palatino Linotype" w:hAnsi="Palatino Linotype" w:cs="Arial"/>
        </w:rPr>
      </w:pPr>
    </w:p>
    <w:p w14:paraId="1290686E" w14:textId="79648691" w:rsidR="00232E02" w:rsidRPr="00B70C4A" w:rsidRDefault="00630AFE" w:rsidP="00A3077F">
      <w:pPr>
        <w:pStyle w:val="Prrafodelista"/>
        <w:numPr>
          <w:ilvl w:val="0"/>
          <w:numId w:val="27"/>
        </w:numPr>
        <w:spacing w:before="240" w:after="360" w:line="360" w:lineRule="auto"/>
        <w:ind w:left="426"/>
        <w:jc w:val="both"/>
        <w:rPr>
          <w:rFonts w:ascii="Palatino Linotype" w:hAnsi="Palatino Linotype" w:cs="Arial"/>
        </w:rPr>
      </w:pPr>
      <w:r w:rsidRPr="00B70C4A">
        <w:rPr>
          <w:rFonts w:ascii="Palatino Linotype" w:hAnsi="Palatino Linotype" w:cs="Arial"/>
        </w:rPr>
        <w:t xml:space="preserve">De lo anterior, se concluye que ciertamente a la fecha de la interposición de la solicitud se habían emitido recientemente las bases de la licitación de </w:t>
      </w:r>
      <w:r w:rsidR="008D09DE" w:rsidRPr="00B70C4A">
        <w:rPr>
          <w:rFonts w:ascii="Palatino Linotype" w:hAnsi="Palatino Linotype" w:cs="Arial"/>
        </w:rPr>
        <w:t>mérito</w:t>
      </w:r>
      <w:r w:rsidRPr="00B70C4A">
        <w:rPr>
          <w:rFonts w:ascii="Palatino Linotype" w:hAnsi="Palatino Linotype" w:cs="Arial"/>
        </w:rPr>
        <w:t xml:space="preserve">. </w:t>
      </w:r>
      <w:r w:rsidR="00290F6E" w:rsidRPr="00B70C4A">
        <w:rPr>
          <w:rFonts w:ascii="Palatino Linotype" w:hAnsi="Palatino Linotype" w:cs="Arial"/>
        </w:rPr>
        <w:t>Consecutivamente, de la lectura al mismo documento se observa lo siguiente:</w:t>
      </w:r>
    </w:p>
    <w:p w14:paraId="4D99F47B" w14:textId="082FC7AF" w:rsidR="00290F6E" w:rsidRPr="00B70C4A" w:rsidRDefault="00290F6E" w:rsidP="00290F6E">
      <w:pPr>
        <w:pStyle w:val="Prrafodelista"/>
        <w:spacing w:before="240" w:after="360" w:line="360" w:lineRule="auto"/>
        <w:ind w:left="360"/>
        <w:jc w:val="both"/>
        <w:rPr>
          <w:rFonts w:ascii="Palatino Linotype" w:hAnsi="Palatino Linotype" w:cs="Arial"/>
        </w:rPr>
      </w:pPr>
      <w:r w:rsidRPr="00B70C4A">
        <w:rPr>
          <w:noProof/>
          <w:lang w:val="es-MX" w:eastAsia="es-MX"/>
        </w:rPr>
        <w:drawing>
          <wp:inline distT="0" distB="0" distL="0" distR="0" wp14:anchorId="2C0C3FEB" wp14:editId="1231DF65">
            <wp:extent cx="5340350" cy="1186140"/>
            <wp:effectExtent l="19050" t="19050" r="12700" b="146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56882" cy="1189812"/>
                    </a:xfrm>
                    <a:prstGeom prst="rect">
                      <a:avLst/>
                    </a:prstGeom>
                    <a:ln>
                      <a:solidFill>
                        <a:schemeClr val="tx1"/>
                      </a:solidFill>
                    </a:ln>
                  </pic:spPr>
                </pic:pic>
              </a:graphicData>
            </a:graphic>
          </wp:inline>
        </w:drawing>
      </w:r>
    </w:p>
    <w:p w14:paraId="1E53F258" w14:textId="77777777" w:rsidR="00290F6E" w:rsidRPr="00B70C4A" w:rsidRDefault="00290F6E" w:rsidP="00290F6E">
      <w:pPr>
        <w:pStyle w:val="Prrafodelista"/>
        <w:spacing w:before="240" w:after="360" w:line="360" w:lineRule="auto"/>
        <w:ind w:left="360"/>
        <w:jc w:val="both"/>
        <w:rPr>
          <w:rFonts w:ascii="Palatino Linotype" w:hAnsi="Palatino Linotype" w:cs="Arial"/>
        </w:rPr>
      </w:pPr>
    </w:p>
    <w:p w14:paraId="152393CA" w14:textId="6280290B" w:rsidR="00290F6E" w:rsidRPr="00B70C4A" w:rsidRDefault="00290F6E" w:rsidP="00A3077F">
      <w:pPr>
        <w:pStyle w:val="Prrafodelista"/>
        <w:numPr>
          <w:ilvl w:val="0"/>
          <w:numId w:val="27"/>
        </w:numPr>
        <w:spacing w:before="240" w:after="360" w:line="360" w:lineRule="auto"/>
        <w:ind w:left="426"/>
        <w:jc w:val="both"/>
        <w:rPr>
          <w:rFonts w:ascii="Palatino Linotype" w:hAnsi="Palatino Linotype" w:cs="Arial"/>
        </w:rPr>
      </w:pPr>
      <w:r w:rsidRPr="00B70C4A">
        <w:rPr>
          <w:rFonts w:ascii="Palatino Linotype" w:hAnsi="Palatino Linotype" w:cs="Arial"/>
        </w:rPr>
        <w:t xml:space="preserve">Es decir, la apertura de propuestas fue el </w:t>
      </w:r>
      <w:r w:rsidR="008D09DE" w:rsidRPr="00B70C4A">
        <w:rPr>
          <w:rFonts w:ascii="Palatino Linotype" w:hAnsi="Palatino Linotype" w:cs="Arial"/>
        </w:rPr>
        <w:t>día</w:t>
      </w:r>
      <w:r w:rsidRPr="00B70C4A">
        <w:rPr>
          <w:rFonts w:ascii="Palatino Linotype" w:hAnsi="Palatino Linotype" w:cs="Arial"/>
        </w:rPr>
        <w:t xml:space="preserve"> 14 de septiembre del año que transcurre, en ese contexto el </w:t>
      </w:r>
      <w:r w:rsidR="008D09DE" w:rsidRPr="00B70C4A">
        <w:rPr>
          <w:rFonts w:ascii="Palatino Linotype" w:hAnsi="Palatino Linotype" w:cs="Arial"/>
        </w:rPr>
        <w:t>artículo</w:t>
      </w:r>
      <w:r w:rsidRPr="00B70C4A">
        <w:rPr>
          <w:rFonts w:ascii="Palatino Linotype" w:hAnsi="Palatino Linotype" w:cs="Arial"/>
        </w:rPr>
        <w:t xml:space="preserve"> 37, 38 y 39 de la Ley de Contratación Pública del Estado de México y Municipios, establece lo siguiente:</w:t>
      </w:r>
    </w:p>
    <w:p w14:paraId="2C08A380" w14:textId="77777777" w:rsidR="00290F6E" w:rsidRPr="00B70C4A" w:rsidRDefault="00290F6E" w:rsidP="00290F6E">
      <w:pPr>
        <w:pStyle w:val="Prrafodelista"/>
        <w:spacing w:before="240" w:after="360" w:line="360" w:lineRule="auto"/>
        <w:ind w:left="360"/>
        <w:jc w:val="both"/>
        <w:rPr>
          <w:rFonts w:ascii="Palatino Linotype" w:hAnsi="Palatino Linotype" w:cs="Arial"/>
        </w:rPr>
      </w:pPr>
    </w:p>
    <w:p w14:paraId="6C7117A8" w14:textId="2EE8977F" w:rsidR="00290F6E" w:rsidRPr="00B70C4A" w:rsidRDefault="00290F6E" w:rsidP="00290F6E">
      <w:pPr>
        <w:pStyle w:val="Prrafodelista"/>
        <w:spacing w:before="240" w:after="360" w:line="360" w:lineRule="auto"/>
        <w:ind w:left="709" w:right="333"/>
        <w:jc w:val="both"/>
        <w:rPr>
          <w:rFonts w:ascii="Palatino Linotype" w:hAnsi="Palatino Linotype" w:cs="Arial"/>
          <w:i/>
        </w:rPr>
      </w:pPr>
      <w:r w:rsidRPr="00B70C4A">
        <w:rPr>
          <w:rFonts w:ascii="Palatino Linotype" w:hAnsi="Palatino Linotype" w:cs="Arial"/>
          <w:i/>
        </w:rPr>
        <w:lastRenderedPageBreak/>
        <w:t>“Artículo 37.- El comité de adquisiciones y servicios realizará el análisis y evaluación de las propuestas, mediante la verificación del cumplimiento de la información y de la documentación solicitada en las bases de la licitación y conforme al criterio establecidas en las mismas.</w:t>
      </w:r>
    </w:p>
    <w:p w14:paraId="4F336305" w14:textId="49A58516" w:rsidR="00290F6E" w:rsidRPr="00B70C4A" w:rsidRDefault="00290F6E" w:rsidP="00290F6E">
      <w:pPr>
        <w:pStyle w:val="Prrafodelista"/>
        <w:spacing w:before="240" w:after="360" w:line="360" w:lineRule="auto"/>
        <w:ind w:left="709" w:right="333"/>
        <w:jc w:val="both"/>
        <w:rPr>
          <w:rFonts w:ascii="Palatino Linotype" w:hAnsi="Palatino Linotype" w:cs="Arial"/>
          <w:i/>
        </w:rPr>
      </w:pPr>
      <w:r w:rsidRPr="00B70C4A">
        <w:rPr>
          <w:rFonts w:ascii="Palatino Linotype" w:hAnsi="Palatino Linotype" w:cs="Arial"/>
          <w:i/>
        </w:rPr>
        <w:t>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016A88CB" w14:textId="77777777" w:rsidR="00290F6E" w:rsidRPr="00B70C4A" w:rsidRDefault="00290F6E" w:rsidP="00290F6E">
      <w:pPr>
        <w:pStyle w:val="Prrafodelista"/>
        <w:spacing w:before="240" w:after="360" w:line="360" w:lineRule="auto"/>
        <w:ind w:left="709" w:right="333"/>
        <w:jc w:val="both"/>
        <w:rPr>
          <w:rFonts w:ascii="Palatino Linotype" w:hAnsi="Palatino Linotype" w:cs="Arial"/>
          <w:i/>
        </w:rPr>
      </w:pPr>
    </w:p>
    <w:p w14:paraId="6F0E7C48" w14:textId="77777777" w:rsidR="00290F6E" w:rsidRPr="00B70C4A" w:rsidRDefault="00290F6E" w:rsidP="00290F6E">
      <w:pPr>
        <w:pStyle w:val="Prrafodelista"/>
        <w:spacing w:before="240" w:after="360" w:line="360" w:lineRule="auto"/>
        <w:ind w:left="709" w:right="333"/>
        <w:jc w:val="both"/>
        <w:rPr>
          <w:rFonts w:ascii="Palatino Linotype" w:hAnsi="Palatino Linotype" w:cs="Arial"/>
          <w:i/>
        </w:rPr>
      </w:pPr>
      <w:r w:rsidRPr="00B70C4A">
        <w:rPr>
          <w:rFonts w:ascii="Palatino Linotype" w:hAnsi="Palatino Linotype" w:cs="Arial"/>
          <w:i/>
        </w:rPr>
        <w:t>Artículo 38.-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19C2BA44" w14:textId="77777777" w:rsidR="00290F6E" w:rsidRPr="00B70C4A" w:rsidRDefault="00290F6E" w:rsidP="00290F6E">
      <w:pPr>
        <w:pStyle w:val="Prrafodelista"/>
        <w:spacing w:before="240" w:after="360" w:line="360" w:lineRule="auto"/>
        <w:ind w:left="709" w:right="333"/>
        <w:jc w:val="both"/>
        <w:rPr>
          <w:rFonts w:ascii="Palatino Linotype" w:hAnsi="Palatino Linotype" w:cs="Arial"/>
          <w:i/>
        </w:rPr>
      </w:pPr>
      <w:r w:rsidRPr="00B70C4A">
        <w:rPr>
          <w:rFonts w:ascii="Palatino Linotype" w:hAnsi="Palatino Linotype" w:cs="Arial"/>
          <w:i/>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p>
    <w:p w14:paraId="5E707521" w14:textId="77777777" w:rsidR="00290F6E" w:rsidRPr="00B70C4A" w:rsidRDefault="00290F6E" w:rsidP="00290F6E">
      <w:pPr>
        <w:pStyle w:val="Prrafodelista"/>
        <w:spacing w:before="240" w:after="360" w:line="360" w:lineRule="auto"/>
        <w:ind w:left="709" w:right="333"/>
        <w:jc w:val="both"/>
        <w:rPr>
          <w:rFonts w:ascii="Palatino Linotype" w:hAnsi="Palatino Linotype" w:cs="Arial"/>
          <w:i/>
        </w:rPr>
      </w:pPr>
    </w:p>
    <w:p w14:paraId="40800102" w14:textId="5E374311" w:rsidR="00290F6E" w:rsidRPr="00B70C4A" w:rsidRDefault="00290F6E" w:rsidP="00290F6E">
      <w:pPr>
        <w:pStyle w:val="Prrafodelista"/>
        <w:spacing w:before="240" w:after="360" w:line="360" w:lineRule="auto"/>
        <w:ind w:left="709" w:right="333"/>
        <w:jc w:val="both"/>
        <w:rPr>
          <w:rFonts w:ascii="Palatino Linotype" w:hAnsi="Palatino Linotype" w:cs="Arial"/>
          <w:i/>
        </w:rPr>
      </w:pPr>
      <w:r w:rsidRPr="00B70C4A">
        <w:rPr>
          <w:rFonts w:ascii="Palatino Linotype" w:hAnsi="Palatino Linotype" w:cs="Arial"/>
          <w:i/>
        </w:rPr>
        <w:t>Artículo 39.- Para cada uno de los actos del procedimiento adquisitivo se levantará el acta respectiva, la cual será firmada por los participantes, sin que la falta de firma de alguno de ellos invalide su contenido y efectos.”</w:t>
      </w:r>
    </w:p>
    <w:p w14:paraId="62754076" w14:textId="77777777" w:rsidR="00290F6E" w:rsidRPr="00B70C4A" w:rsidRDefault="00290F6E" w:rsidP="00290F6E">
      <w:pPr>
        <w:pStyle w:val="Prrafodelista"/>
        <w:spacing w:before="240" w:after="360" w:line="360" w:lineRule="auto"/>
        <w:ind w:left="709" w:right="333"/>
        <w:jc w:val="both"/>
        <w:rPr>
          <w:rFonts w:ascii="Palatino Linotype" w:hAnsi="Palatino Linotype" w:cs="Arial"/>
          <w:i/>
        </w:rPr>
      </w:pPr>
    </w:p>
    <w:p w14:paraId="061800B1" w14:textId="1C94AC5D" w:rsidR="00290F6E" w:rsidRPr="00B70C4A" w:rsidRDefault="00290F6E" w:rsidP="00A3077F">
      <w:pPr>
        <w:pStyle w:val="Prrafodelista"/>
        <w:numPr>
          <w:ilvl w:val="0"/>
          <w:numId w:val="27"/>
        </w:numPr>
        <w:spacing w:before="240" w:after="360" w:line="360" w:lineRule="auto"/>
        <w:ind w:left="426"/>
        <w:jc w:val="both"/>
        <w:rPr>
          <w:rFonts w:ascii="Palatino Linotype" w:hAnsi="Palatino Linotype" w:cs="Arial"/>
        </w:rPr>
      </w:pPr>
      <w:r w:rsidRPr="00B70C4A">
        <w:rPr>
          <w:rFonts w:ascii="Palatino Linotype" w:hAnsi="Palatino Linotype" w:cs="Arial"/>
        </w:rPr>
        <w:lastRenderedPageBreak/>
        <w:t>Es decir, luego de la</w:t>
      </w:r>
      <w:r w:rsidR="000E1E99" w:rsidRPr="00B70C4A">
        <w:rPr>
          <w:rFonts w:ascii="Palatino Linotype" w:hAnsi="Palatino Linotype" w:cs="Arial"/>
        </w:rPr>
        <w:t xml:space="preserve"> apertura de propuestas se tuvieron que llevar a cabo diversos actos, incluso hasta la adjudicación del contrato por parte de</w:t>
      </w:r>
      <w:r w:rsidR="000E1E99" w:rsidRPr="00B70C4A">
        <w:t xml:space="preserve"> </w:t>
      </w:r>
      <w:r w:rsidR="000E1E99" w:rsidRPr="00B70C4A">
        <w:rPr>
          <w:rFonts w:ascii="Palatino Linotype" w:hAnsi="Palatino Linotype" w:cs="Arial"/>
        </w:rPr>
        <w:t xml:space="preserve">la convocante, </w:t>
      </w:r>
      <w:r w:rsidR="000E1E99" w:rsidRPr="00B70C4A">
        <w:rPr>
          <w:rFonts w:ascii="Palatino Linotype" w:hAnsi="Palatino Linotype" w:cs="Arial"/>
          <w:b/>
        </w:rPr>
        <w:t xml:space="preserve">y dada la fecha en que se </w:t>
      </w:r>
      <w:r w:rsidR="008D09DE" w:rsidRPr="00B70C4A">
        <w:rPr>
          <w:rFonts w:ascii="Palatino Linotype" w:hAnsi="Palatino Linotype" w:cs="Arial"/>
          <w:b/>
        </w:rPr>
        <w:t>resuelve</w:t>
      </w:r>
      <w:r w:rsidR="000E1E99" w:rsidRPr="00B70C4A">
        <w:rPr>
          <w:rFonts w:ascii="Palatino Linotype" w:hAnsi="Palatino Linotype" w:cs="Arial"/>
        </w:rPr>
        <w:t xml:space="preserve">, eventualmente ello ya pudiera incluso haber ocurrido, e independientemente de ello, ya hubo lugar a diversos actos, por lo que se tuvo que haberse llevado acabo la integración del expediente de la licitación, por lo que bajo el principio de máxima publicidad y de la óptica de un escenario garantista, resulta dable ordenar la entrega del expediente </w:t>
      </w:r>
      <w:r w:rsidR="00630AFE" w:rsidRPr="00B70C4A">
        <w:rPr>
          <w:rFonts w:ascii="Palatino Linotype" w:hAnsi="Palatino Linotype" w:cs="Arial"/>
        </w:rPr>
        <w:t xml:space="preserve">que ya se ha </w:t>
      </w:r>
      <w:r w:rsidR="000E1E99" w:rsidRPr="00B70C4A">
        <w:rPr>
          <w:rFonts w:ascii="Palatino Linotype" w:hAnsi="Palatino Linotype" w:cs="Arial"/>
        </w:rPr>
        <w:t xml:space="preserve">conformado con motivo de la licitación </w:t>
      </w:r>
      <w:r w:rsidR="000E1E99" w:rsidRPr="00B70C4A">
        <w:rPr>
          <w:rFonts w:ascii="Palatino Linotype" w:hAnsi="Palatino Linotype" w:cs="Arial"/>
          <w:b/>
          <w:color w:val="000000" w:themeColor="text1"/>
        </w:rPr>
        <w:t>LPN-HAT-RP-13-2018</w:t>
      </w:r>
      <w:r w:rsidR="005A6FD0" w:rsidRPr="00B70C4A">
        <w:rPr>
          <w:rFonts w:ascii="Palatino Linotype" w:hAnsi="Palatino Linotype" w:cs="Arial"/>
          <w:b/>
          <w:color w:val="000000" w:themeColor="text1"/>
        </w:rPr>
        <w:t>,</w:t>
      </w:r>
      <w:r w:rsidR="005A6FD0" w:rsidRPr="00B70C4A">
        <w:rPr>
          <w:rFonts w:ascii="Palatino Linotype" w:hAnsi="Palatino Linotype" w:cs="Arial"/>
          <w:color w:val="000000" w:themeColor="text1"/>
        </w:rPr>
        <w:t xml:space="preserve"> de ser procedente en versión pública de conformidad con el considerando siguiente.</w:t>
      </w:r>
    </w:p>
    <w:p w14:paraId="18D9970A" w14:textId="77777777" w:rsidR="005A6FD0" w:rsidRPr="00B70C4A" w:rsidRDefault="005A6FD0" w:rsidP="005A6FD0">
      <w:pPr>
        <w:pStyle w:val="Prrafodelista"/>
        <w:spacing w:before="240" w:after="360" w:line="360" w:lineRule="auto"/>
        <w:ind w:left="360"/>
        <w:jc w:val="both"/>
        <w:rPr>
          <w:rFonts w:ascii="Palatino Linotype" w:hAnsi="Palatino Linotype" w:cs="Arial"/>
        </w:rPr>
      </w:pPr>
    </w:p>
    <w:p w14:paraId="2DB414B4" w14:textId="279BA989" w:rsidR="000E1E99" w:rsidRPr="00B70C4A" w:rsidRDefault="005A6FD0" w:rsidP="00A3077F">
      <w:pPr>
        <w:pStyle w:val="Prrafodelista"/>
        <w:numPr>
          <w:ilvl w:val="0"/>
          <w:numId w:val="27"/>
        </w:numPr>
        <w:spacing w:before="240" w:after="360" w:line="360" w:lineRule="auto"/>
        <w:ind w:left="426"/>
        <w:jc w:val="both"/>
        <w:rPr>
          <w:rFonts w:ascii="Palatino Linotype" w:hAnsi="Palatino Linotype" w:cs="Arial"/>
        </w:rPr>
      </w:pPr>
      <w:r w:rsidRPr="00B70C4A">
        <w:rPr>
          <w:rFonts w:ascii="Palatino Linotype" w:hAnsi="Palatino Linotype" w:cs="Arial"/>
        </w:rPr>
        <w:t xml:space="preserve">Por cuanto hace a la </w:t>
      </w:r>
      <w:r w:rsidR="008D09DE" w:rsidRPr="00B70C4A">
        <w:rPr>
          <w:rFonts w:ascii="Palatino Linotype" w:hAnsi="Palatino Linotype" w:cs="Arial"/>
        </w:rPr>
        <w:t>revisión</w:t>
      </w:r>
      <w:r w:rsidRPr="00B70C4A">
        <w:rPr>
          <w:rFonts w:ascii="Palatino Linotype" w:hAnsi="Palatino Linotype" w:cs="Arial"/>
        </w:rPr>
        <w:t xml:space="preserve"> de bases por parte de la </w:t>
      </w:r>
      <w:r w:rsidR="008D09DE" w:rsidRPr="00B70C4A">
        <w:rPr>
          <w:rFonts w:ascii="Palatino Linotype" w:hAnsi="Palatino Linotype" w:cs="Arial"/>
        </w:rPr>
        <w:t>Contraloría</w:t>
      </w:r>
      <w:r w:rsidRPr="00B70C4A">
        <w:rPr>
          <w:rFonts w:ascii="Palatino Linotype" w:hAnsi="Palatino Linotype" w:cs="Arial"/>
        </w:rPr>
        <w:t xml:space="preserve"> Interna Municipal, se adujo que “…</w:t>
      </w:r>
      <w:r w:rsidRPr="00B70C4A">
        <w:rPr>
          <w:rFonts w:ascii="Palatino Linotype" w:hAnsi="Palatino Linotype"/>
          <w:i/>
        </w:rPr>
        <w:t>acto de apertura y fallo del procedimiento, motivo por el cual toda la documentación de dicho expediente obra en la subdirección de recursos materiales o bien de la secretaria técnica…”</w:t>
      </w:r>
    </w:p>
    <w:p w14:paraId="374E1A8C" w14:textId="77777777" w:rsidR="005A6FD0" w:rsidRPr="00B70C4A" w:rsidRDefault="005A6FD0" w:rsidP="005A6FD0">
      <w:pPr>
        <w:pStyle w:val="Prrafodelista"/>
        <w:rPr>
          <w:rFonts w:ascii="Palatino Linotype" w:hAnsi="Palatino Linotype" w:cs="Arial"/>
        </w:rPr>
      </w:pPr>
    </w:p>
    <w:p w14:paraId="5B506C0D" w14:textId="37AE69FF" w:rsidR="005A6FD0" w:rsidRPr="00B70C4A" w:rsidRDefault="00A175CC" w:rsidP="00A3077F">
      <w:pPr>
        <w:pStyle w:val="Prrafodelista"/>
        <w:numPr>
          <w:ilvl w:val="0"/>
          <w:numId w:val="28"/>
        </w:numPr>
        <w:spacing w:before="240" w:after="240" w:line="360" w:lineRule="auto"/>
        <w:ind w:left="426" w:right="49"/>
        <w:jc w:val="both"/>
        <w:rPr>
          <w:rFonts w:ascii="Palatino Linotype" w:hAnsi="Palatino Linotype" w:cs="Arial"/>
        </w:rPr>
      </w:pPr>
      <w:r w:rsidRPr="00B70C4A">
        <w:rPr>
          <w:rFonts w:ascii="Palatino Linotype" w:hAnsi="Palatino Linotype" w:cs="Arial"/>
        </w:rPr>
        <w:t xml:space="preserve">Al respecto, si bien del Código Reglamentario Municipal de Toluca, ciertamente no se desprende, como una atribución de la Contraloría Municipal la revisión de bases, nuevamente de la propia respuesta esgrimida por el </w:t>
      </w:r>
      <w:r w:rsidRPr="00B70C4A">
        <w:rPr>
          <w:rFonts w:ascii="Palatino Linotype" w:hAnsi="Palatino Linotype" w:cs="Arial"/>
          <w:b/>
        </w:rPr>
        <w:t xml:space="preserve">SUJETO OBLIGADO, </w:t>
      </w:r>
      <w:r w:rsidRPr="00B70C4A">
        <w:rPr>
          <w:rFonts w:ascii="Palatino Linotype" w:hAnsi="Palatino Linotype" w:cs="Arial"/>
        </w:rPr>
        <w:t>refiere que si bien no es la Contraloría</w:t>
      </w:r>
      <w:r w:rsidR="00D5315C" w:rsidRPr="00B70C4A">
        <w:rPr>
          <w:rFonts w:ascii="Palatino Linotype" w:hAnsi="Palatino Linotype" w:cs="Arial"/>
        </w:rPr>
        <w:t xml:space="preserve"> Municipal quien </w:t>
      </w:r>
      <w:r w:rsidR="008D09DE" w:rsidRPr="00B70C4A">
        <w:rPr>
          <w:rFonts w:ascii="Palatino Linotype" w:hAnsi="Palatino Linotype" w:cs="Arial"/>
        </w:rPr>
        <w:t>efectúa</w:t>
      </w:r>
      <w:r w:rsidR="00D5315C" w:rsidRPr="00B70C4A">
        <w:rPr>
          <w:rFonts w:ascii="Palatino Linotype" w:hAnsi="Palatino Linotype" w:cs="Arial"/>
        </w:rPr>
        <w:t xml:space="preserve"> dicha tarea</w:t>
      </w:r>
      <w:r w:rsidRPr="00B70C4A">
        <w:rPr>
          <w:rFonts w:ascii="Palatino Linotype" w:hAnsi="Palatino Linotype" w:cs="Arial"/>
        </w:rPr>
        <w:t xml:space="preserve">, si </w:t>
      </w:r>
      <w:r w:rsidR="00D5315C" w:rsidRPr="00B70C4A">
        <w:rPr>
          <w:rFonts w:ascii="Palatino Linotype" w:hAnsi="Palatino Linotype" w:cs="Arial"/>
        </w:rPr>
        <w:t xml:space="preserve">refiere </w:t>
      </w:r>
      <w:r w:rsidRPr="00B70C4A">
        <w:rPr>
          <w:rFonts w:ascii="Palatino Linotype" w:hAnsi="Palatino Linotype" w:cs="Arial"/>
        </w:rPr>
        <w:t>aquellas unidades administrativas que de acuerdo a sus facultades y funciones poseen, generan o administran la informaci</w:t>
      </w:r>
      <w:r w:rsidR="00622CC7" w:rsidRPr="00B70C4A">
        <w:rPr>
          <w:rFonts w:ascii="Palatino Linotype" w:hAnsi="Palatino Linotype" w:cs="Arial"/>
        </w:rPr>
        <w:t xml:space="preserve">ón. </w:t>
      </w:r>
      <w:r w:rsidR="00D5315C" w:rsidRPr="00B70C4A">
        <w:rPr>
          <w:rFonts w:ascii="Palatino Linotype" w:hAnsi="Palatino Linotype" w:cs="Arial"/>
          <w:color w:val="000000" w:themeColor="text1"/>
        </w:rPr>
        <w:t>Sin embargo, ello pudo deberse a un fortuito error involuntario por parte del particular en virtud que eventualmente los particulares no son expertos en la materia; por lo que bajo la óptica de un escenario garantista y del principio de máxima publicidad</w:t>
      </w:r>
      <w:r w:rsidR="00D5315C" w:rsidRPr="00B70C4A">
        <w:rPr>
          <w:rFonts w:ascii="Palatino Linotype" w:hAnsi="Palatino Linotype"/>
        </w:rPr>
        <w:t xml:space="preserve">, resulta dable </w:t>
      </w:r>
      <w:r w:rsidR="00D5315C" w:rsidRPr="00B70C4A">
        <w:rPr>
          <w:rFonts w:ascii="Palatino Linotype" w:hAnsi="Palatino Linotype" w:cs="Arial"/>
          <w:color w:val="000000" w:themeColor="text1"/>
        </w:rPr>
        <w:t xml:space="preserve">suplir la deficiencia de la queja del hoy </w:t>
      </w:r>
      <w:r w:rsidR="00D5315C" w:rsidRPr="00B70C4A">
        <w:rPr>
          <w:rFonts w:ascii="Palatino Linotype" w:hAnsi="Palatino Linotype" w:cs="Arial"/>
          <w:color w:val="000000" w:themeColor="text1"/>
        </w:rPr>
        <w:lastRenderedPageBreak/>
        <w:t xml:space="preserve">recurrente en términos del artículo 181 párrafo cuarto de la Ley de Transparencia y Acceso a la Información Pública del Estado de México y Municipios, antes transcrito y que se tiene por reproducido en obvio de repeticiones </w:t>
      </w:r>
      <w:r w:rsidR="008D09DE" w:rsidRPr="00B70C4A">
        <w:rPr>
          <w:rFonts w:ascii="Palatino Linotype" w:hAnsi="Palatino Linotype" w:cs="Arial"/>
          <w:color w:val="000000" w:themeColor="text1"/>
        </w:rPr>
        <w:t>innecesarias</w:t>
      </w:r>
      <w:r w:rsidR="00D5315C" w:rsidRPr="00B70C4A">
        <w:rPr>
          <w:rFonts w:ascii="Palatino Linotype" w:hAnsi="Palatino Linotype" w:cs="Arial"/>
          <w:color w:val="000000" w:themeColor="text1"/>
        </w:rPr>
        <w:t xml:space="preserve">. </w:t>
      </w:r>
    </w:p>
    <w:p w14:paraId="10894140" w14:textId="77777777" w:rsidR="00D5315C" w:rsidRPr="00B70C4A" w:rsidRDefault="00D5315C" w:rsidP="00D5315C">
      <w:pPr>
        <w:pStyle w:val="Prrafodelista"/>
        <w:spacing w:before="240" w:after="240" w:line="360" w:lineRule="auto"/>
        <w:ind w:left="426" w:right="49"/>
        <w:jc w:val="both"/>
        <w:rPr>
          <w:rFonts w:ascii="Palatino Linotype" w:hAnsi="Palatino Linotype" w:cs="Arial"/>
        </w:rPr>
      </w:pPr>
    </w:p>
    <w:p w14:paraId="7D6A7FEF" w14:textId="127E5F2B" w:rsidR="00AD13B6" w:rsidRPr="00B70C4A" w:rsidRDefault="00D5315C" w:rsidP="00A3077F">
      <w:pPr>
        <w:pStyle w:val="Prrafodelista"/>
        <w:numPr>
          <w:ilvl w:val="0"/>
          <w:numId w:val="28"/>
        </w:numPr>
        <w:spacing w:before="240" w:after="240" w:line="360" w:lineRule="auto"/>
        <w:ind w:left="426" w:right="49"/>
        <w:jc w:val="both"/>
        <w:rPr>
          <w:rFonts w:ascii="Palatino Linotype" w:hAnsi="Palatino Linotype" w:cs="Arial"/>
        </w:rPr>
      </w:pPr>
      <w:r w:rsidRPr="00B70C4A">
        <w:rPr>
          <w:rFonts w:ascii="Palatino Linotype" w:hAnsi="Palatino Linotype" w:cs="Arial"/>
          <w:color w:val="000000" w:themeColor="text1"/>
        </w:rPr>
        <w:t xml:space="preserve">Atento a lo anterior, </w:t>
      </w:r>
      <w:r w:rsidR="00FA7412" w:rsidRPr="00B70C4A">
        <w:rPr>
          <w:rFonts w:ascii="Palatino Linotype" w:hAnsi="Palatino Linotype" w:cs="Arial"/>
        </w:rPr>
        <w:t>para este</w:t>
      </w:r>
      <w:r w:rsidRPr="00B70C4A">
        <w:rPr>
          <w:rFonts w:ascii="Palatino Linotype" w:hAnsi="Palatino Linotype" w:cs="Arial"/>
        </w:rPr>
        <w:t xml:space="preserve"> Órgano Garante resulta dable ordene previa búsqueda exhaustiva y razonable de la </w:t>
      </w:r>
      <w:r w:rsidR="008D09DE" w:rsidRPr="00B70C4A">
        <w:rPr>
          <w:rFonts w:ascii="Palatino Linotype" w:hAnsi="Palatino Linotype" w:cs="Arial"/>
        </w:rPr>
        <w:t>información</w:t>
      </w:r>
      <w:r w:rsidRPr="00B70C4A">
        <w:rPr>
          <w:rFonts w:ascii="Palatino Linotype" w:hAnsi="Palatino Linotype" w:cs="Arial"/>
        </w:rPr>
        <w:t xml:space="preserve"> entre las unidades administrativas facultadas del Sujeto Obligado la entrega </w:t>
      </w:r>
      <w:r w:rsidRPr="00B70C4A">
        <w:rPr>
          <w:rFonts w:ascii="Palatino Linotype" w:hAnsi="Palatino Linotype" w:cs="Arial"/>
          <w:color w:val="000000" w:themeColor="text1"/>
        </w:rPr>
        <w:t xml:space="preserve">de la revisión de bases de la licitación pública de carácter nacional </w:t>
      </w:r>
      <w:r w:rsidR="008D09DE" w:rsidRPr="00B70C4A">
        <w:rPr>
          <w:rFonts w:ascii="Palatino Linotype" w:hAnsi="Palatino Linotype" w:cs="Arial"/>
          <w:color w:val="000000" w:themeColor="text1"/>
        </w:rPr>
        <w:t>número</w:t>
      </w:r>
      <w:r w:rsidRPr="00B70C4A">
        <w:rPr>
          <w:rFonts w:ascii="Palatino Linotype" w:hAnsi="Palatino Linotype" w:cs="Arial"/>
          <w:color w:val="000000" w:themeColor="text1"/>
        </w:rPr>
        <w:t xml:space="preserve"> LPN-HAT-RP-13-2018.</w:t>
      </w:r>
    </w:p>
    <w:p w14:paraId="163BAAC1" w14:textId="77777777" w:rsidR="00AD13B6" w:rsidRPr="00B70C4A" w:rsidRDefault="00AD13B6" w:rsidP="00AD13B6">
      <w:pPr>
        <w:pStyle w:val="Prrafodelista"/>
        <w:rPr>
          <w:rFonts w:ascii="Palatino Linotype" w:hAnsi="Palatino Linotype" w:cs="Arial"/>
        </w:rPr>
      </w:pPr>
    </w:p>
    <w:p w14:paraId="662554BD" w14:textId="7167C332" w:rsidR="00AD13B6" w:rsidRPr="00B70C4A" w:rsidRDefault="00FA7412" w:rsidP="00A3077F">
      <w:pPr>
        <w:pStyle w:val="Prrafodelista"/>
        <w:numPr>
          <w:ilvl w:val="0"/>
          <w:numId w:val="28"/>
        </w:numPr>
        <w:spacing w:before="240" w:after="240" w:line="360" w:lineRule="auto"/>
        <w:ind w:left="426" w:right="49"/>
        <w:jc w:val="both"/>
        <w:rPr>
          <w:rFonts w:ascii="Palatino Linotype" w:hAnsi="Palatino Linotype" w:cs="Arial"/>
        </w:rPr>
      </w:pPr>
      <w:r w:rsidRPr="00B70C4A">
        <w:rPr>
          <w:rFonts w:ascii="Palatino Linotype" w:hAnsi="Palatino Linotype" w:cs="Arial"/>
        </w:rPr>
        <w:t xml:space="preserve">Ahora, </w:t>
      </w:r>
      <w:r w:rsidR="00AD13B6" w:rsidRPr="00B70C4A">
        <w:rPr>
          <w:rFonts w:ascii="Palatino Linotype" w:hAnsi="Palatino Linotype" w:cs="Arial"/>
        </w:rPr>
        <w:t xml:space="preserve">por cuanto hace a la solicitud </w:t>
      </w:r>
      <w:r w:rsidRPr="00B70C4A">
        <w:rPr>
          <w:rFonts w:ascii="Palatino Linotype" w:hAnsi="Palatino Linotype" w:cs="Arial"/>
        </w:rPr>
        <w:t>correspondiente a</w:t>
      </w:r>
      <w:r w:rsidR="00AD13B6" w:rsidRPr="00B70C4A">
        <w:rPr>
          <w:rFonts w:ascii="Palatino Linotype" w:hAnsi="Palatino Linotype" w:cs="Arial"/>
        </w:rPr>
        <w:t xml:space="preserve">l </w:t>
      </w:r>
      <w:r w:rsidR="00AD13B6" w:rsidRPr="00B70C4A">
        <w:rPr>
          <w:rFonts w:ascii="Palatino Linotype" w:hAnsi="Palatino Linotype" w:cs="Arial"/>
          <w:b/>
        </w:rPr>
        <w:t xml:space="preserve">inciso c) </w:t>
      </w:r>
      <w:r w:rsidR="00AD13B6" w:rsidRPr="00B70C4A">
        <w:rPr>
          <w:rFonts w:ascii="Palatino Linotype" w:hAnsi="Palatino Linotype" w:cs="Arial"/>
          <w:b/>
          <w:color w:val="000000" w:themeColor="text1"/>
        </w:rPr>
        <w:t xml:space="preserve">Acciones preventivas y correctivas que tomo el Titular del </w:t>
      </w:r>
      <w:r w:rsidR="008D09DE" w:rsidRPr="00B70C4A">
        <w:rPr>
          <w:rFonts w:ascii="Palatino Linotype" w:hAnsi="Palatino Linotype" w:cs="Arial"/>
          <w:b/>
          <w:color w:val="000000" w:themeColor="text1"/>
        </w:rPr>
        <w:t>Órgano</w:t>
      </w:r>
      <w:r w:rsidR="00AD13B6" w:rsidRPr="00B70C4A">
        <w:rPr>
          <w:rFonts w:ascii="Palatino Linotype" w:hAnsi="Palatino Linotype" w:cs="Arial"/>
          <w:b/>
          <w:color w:val="000000" w:themeColor="text1"/>
        </w:rPr>
        <w:t xml:space="preserve"> Interno de Control, al respecto.</w:t>
      </w:r>
    </w:p>
    <w:p w14:paraId="07C5FFB4" w14:textId="77777777" w:rsidR="00AD13B6" w:rsidRPr="00B70C4A" w:rsidRDefault="00AD13B6" w:rsidP="00AD13B6">
      <w:pPr>
        <w:pStyle w:val="Prrafodelista"/>
        <w:rPr>
          <w:rFonts w:ascii="Palatino Linotype" w:hAnsi="Palatino Linotype" w:cs="Arial"/>
        </w:rPr>
      </w:pPr>
    </w:p>
    <w:p w14:paraId="512C4A9E" w14:textId="6703FED9" w:rsidR="00E63BB5" w:rsidRPr="00B70C4A" w:rsidRDefault="00AD13B6" w:rsidP="00A3077F">
      <w:pPr>
        <w:pStyle w:val="Prrafodelista"/>
        <w:numPr>
          <w:ilvl w:val="0"/>
          <w:numId w:val="28"/>
        </w:numPr>
        <w:spacing w:before="240" w:after="240" w:line="360" w:lineRule="auto"/>
        <w:ind w:left="426" w:right="49"/>
        <w:jc w:val="both"/>
        <w:rPr>
          <w:rFonts w:ascii="Palatino Linotype" w:hAnsi="Palatino Linotype" w:cs="Arial"/>
        </w:rPr>
      </w:pPr>
      <w:r w:rsidRPr="00B70C4A">
        <w:rPr>
          <w:rFonts w:ascii="Palatino Linotype" w:hAnsi="Palatino Linotype" w:cs="Arial"/>
        </w:rPr>
        <w:t>Solicitud</w:t>
      </w:r>
      <w:r w:rsidR="00E63BB5" w:rsidRPr="00B70C4A">
        <w:rPr>
          <w:rFonts w:ascii="Palatino Linotype" w:hAnsi="Palatino Linotype" w:cs="Arial"/>
        </w:rPr>
        <w:t xml:space="preserve">, de la cual el </w:t>
      </w:r>
      <w:r w:rsidR="00E63BB5" w:rsidRPr="00B70C4A">
        <w:rPr>
          <w:rFonts w:ascii="Palatino Linotype" w:hAnsi="Palatino Linotype" w:cs="Arial"/>
          <w:b/>
        </w:rPr>
        <w:t>SUJETO OBLIGADO</w:t>
      </w:r>
      <w:r w:rsidR="00E63BB5" w:rsidRPr="00B70C4A">
        <w:rPr>
          <w:rFonts w:ascii="Palatino Linotype" w:hAnsi="Palatino Linotype" w:cs="Arial"/>
        </w:rPr>
        <w:t xml:space="preserve">, fue omiso </w:t>
      </w:r>
      <w:proofErr w:type="gramStart"/>
      <w:r w:rsidR="00E63BB5" w:rsidRPr="00B70C4A">
        <w:rPr>
          <w:rFonts w:ascii="Palatino Linotype" w:hAnsi="Palatino Linotype" w:cs="Arial"/>
        </w:rPr>
        <w:t xml:space="preserve">en </w:t>
      </w:r>
      <w:r w:rsidR="00FA7412" w:rsidRPr="00B70C4A">
        <w:rPr>
          <w:rFonts w:ascii="Palatino Linotype" w:hAnsi="Palatino Linotype" w:cs="Arial"/>
        </w:rPr>
        <w:t xml:space="preserve"> emitir</w:t>
      </w:r>
      <w:proofErr w:type="gramEnd"/>
      <w:r w:rsidR="00FA7412" w:rsidRPr="00B70C4A">
        <w:rPr>
          <w:rFonts w:ascii="Palatino Linotype" w:hAnsi="Palatino Linotype" w:cs="Arial"/>
        </w:rPr>
        <w:t xml:space="preserve"> pronunciamiento</w:t>
      </w:r>
      <w:r w:rsidR="00E63BB5" w:rsidRPr="00B70C4A">
        <w:rPr>
          <w:rFonts w:ascii="Palatino Linotype" w:hAnsi="Palatino Linotype" w:cs="Arial"/>
        </w:rPr>
        <w:t xml:space="preserve">, en ese sentido el </w:t>
      </w:r>
      <w:r w:rsidR="008D09DE" w:rsidRPr="00B70C4A">
        <w:rPr>
          <w:rFonts w:ascii="Palatino Linotype" w:hAnsi="Palatino Linotype" w:cs="Arial"/>
        </w:rPr>
        <w:t>artículo</w:t>
      </w:r>
      <w:r w:rsidR="00E63BB5" w:rsidRPr="00B70C4A">
        <w:rPr>
          <w:rFonts w:ascii="Palatino Linotype" w:hAnsi="Palatino Linotype" w:cs="Arial"/>
        </w:rPr>
        <w:t xml:space="preserve"> 3.10. del Código Reglamentario Municipal de Toluca </w:t>
      </w:r>
      <w:r w:rsidR="00FA7412" w:rsidRPr="00B70C4A">
        <w:rPr>
          <w:rFonts w:ascii="Palatino Linotype" w:hAnsi="Palatino Linotype" w:cs="Arial"/>
        </w:rPr>
        <w:t>señala:</w:t>
      </w:r>
    </w:p>
    <w:p w14:paraId="2B376B7D" w14:textId="0208FD09" w:rsidR="00E63BB5" w:rsidRPr="00B70C4A" w:rsidRDefault="00E63BB5" w:rsidP="00E63BB5">
      <w:pPr>
        <w:pStyle w:val="Prrafodelista"/>
        <w:spacing w:before="240" w:after="240" w:line="360" w:lineRule="auto"/>
        <w:ind w:right="333"/>
        <w:jc w:val="both"/>
        <w:rPr>
          <w:rFonts w:ascii="Palatino Linotype" w:hAnsi="Palatino Linotype" w:cs="Arial"/>
          <w:i/>
        </w:rPr>
      </w:pPr>
      <w:r w:rsidRPr="00B70C4A">
        <w:rPr>
          <w:rFonts w:ascii="Palatino Linotype" w:hAnsi="Palatino Linotype" w:cs="Arial"/>
          <w:i/>
        </w:rPr>
        <w:t xml:space="preserve">“Artículo 3.10. La o el titular de la Contraloría Municipal tiene las siguientes atribuciones: </w:t>
      </w:r>
    </w:p>
    <w:p w14:paraId="1683922A" w14:textId="000F0891" w:rsidR="00E63BB5" w:rsidRPr="00B70C4A" w:rsidRDefault="00E63BB5" w:rsidP="00E63BB5">
      <w:pPr>
        <w:pStyle w:val="Prrafodelista"/>
        <w:spacing w:before="240" w:after="240" w:line="360" w:lineRule="auto"/>
        <w:ind w:right="333"/>
        <w:jc w:val="both"/>
        <w:rPr>
          <w:rFonts w:ascii="Palatino Linotype" w:hAnsi="Palatino Linotype" w:cs="Arial"/>
          <w:i/>
        </w:rPr>
      </w:pPr>
      <w:r w:rsidRPr="00B70C4A">
        <w:rPr>
          <w:rFonts w:ascii="Palatino Linotype" w:hAnsi="Palatino Linotype" w:cs="Arial"/>
          <w:i/>
        </w:rPr>
        <w:t xml:space="preserve">… </w:t>
      </w:r>
    </w:p>
    <w:p w14:paraId="4E78B94C" w14:textId="468FD24C" w:rsidR="00E63BB5" w:rsidRPr="00B70C4A" w:rsidRDefault="00E63BB5" w:rsidP="00E63BB5">
      <w:pPr>
        <w:pStyle w:val="Prrafodelista"/>
        <w:spacing w:before="240" w:after="240" w:line="360" w:lineRule="auto"/>
        <w:ind w:right="333"/>
        <w:jc w:val="both"/>
        <w:rPr>
          <w:rFonts w:ascii="Palatino Linotype" w:hAnsi="Palatino Linotype" w:cs="Arial"/>
          <w:i/>
        </w:rPr>
      </w:pPr>
      <w:r w:rsidRPr="00B70C4A">
        <w:rPr>
          <w:rFonts w:ascii="Palatino Linotype" w:hAnsi="Palatino Linotype" w:cs="Arial"/>
          <w:i/>
        </w:rPr>
        <w:t xml:space="preserve">XXIV. Implementar los mecanismos internos </w:t>
      </w:r>
      <w:r w:rsidRPr="00B70C4A">
        <w:rPr>
          <w:rFonts w:ascii="Palatino Linotype" w:hAnsi="Palatino Linotype" w:cs="Arial"/>
          <w:b/>
          <w:i/>
        </w:rPr>
        <w:t>que prevengan actos u omisiones</w:t>
      </w:r>
      <w:r w:rsidRPr="00B70C4A">
        <w:rPr>
          <w:rFonts w:ascii="Palatino Linotype" w:hAnsi="Palatino Linotype" w:cs="Arial"/>
          <w:i/>
        </w:rPr>
        <w:t xml:space="preserve"> que pudieran constituir faltas administrativas, en los términos establecidos por el Sistema Estatal Anticorrupción y la Ley de Responsabilidades Administrativas del Estado de México y Municipios y evaluar anualmente sus resultados;</w:t>
      </w:r>
    </w:p>
    <w:p w14:paraId="180234A9" w14:textId="00FA440B" w:rsidR="00E63BB5" w:rsidRPr="00B70C4A" w:rsidRDefault="00E63BB5" w:rsidP="00E63BB5">
      <w:pPr>
        <w:pStyle w:val="Prrafodelista"/>
        <w:spacing w:before="240" w:after="240" w:line="360" w:lineRule="auto"/>
        <w:ind w:right="333"/>
        <w:jc w:val="both"/>
        <w:rPr>
          <w:rFonts w:ascii="Palatino Linotype" w:hAnsi="Palatino Linotype" w:cs="Arial"/>
          <w:i/>
        </w:rPr>
      </w:pPr>
      <w:r w:rsidRPr="00B70C4A">
        <w:rPr>
          <w:rFonts w:ascii="Palatino Linotype" w:hAnsi="Palatino Linotype" w:cs="Arial"/>
          <w:i/>
        </w:rPr>
        <w:t>…</w:t>
      </w:r>
    </w:p>
    <w:p w14:paraId="723DC80D" w14:textId="082356F5" w:rsidR="00D5315C" w:rsidRPr="00B70C4A" w:rsidRDefault="00E63BB5" w:rsidP="00E63BB5">
      <w:pPr>
        <w:pStyle w:val="Prrafodelista"/>
        <w:spacing w:before="240" w:after="240" w:line="360" w:lineRule="auto"/>
        <w:ind w:right="333"/>
        <w:jc w:val="both"/>
        <w:rPr>
          <w:rFonts w:ascii="Palatino Linotype" w:hAnsi="Palatino Linotype" w:cs="Arial"/>
          <w:i/>
        </w:rPr>
      </w:pPr>
      <w:r w:rsidRPr="00B70C4A">
        <w:rPr>
          <w:rFonts w:ascii="Palatino Linotype" w:hAnsi="Palatino Linotype" w:cs="Arial"/>
          <w:i/>
        </w:rPr>
        <w:lastRenderedPageBreak/>
        <w:t xml:space="preserve">XXV. </w:t>
      </w:r>
      <w:r w:rsidRPr="00B70C4A">
        <w:rPr>
          <w:rFonts w:ascii="Palatino Linotype" w:hAnsi="Palatino Linotype" w:cs="Arial"/>
          <w:b/>
          <w:i/>
        </w:rPr>
        <w:t>Instrumentar la investigación</w:t>
      </w:r>
      <w:r w:rsidRPr="00B70C4A">
        <w:rPr>
          <w:rFonts w:ascii="Palatino Linotype" w:hAnsi="Palatino Linotype" w:cs="Arial"/>
          <w:i/>
        </w:rPr>
        <w:t xml:space="preserve"> de las inconformidades que se interpongan con motivo de las licitaciones públicas, adjudicación directa e </w:t>
      </w:r>
      <w:proofErr w:type="gramStart"/>
      <w:r w:rsidRPr="00B70C4A">
        <w:rPr>
          <w:rFonts w:ascii="Palatino Linotype" w:hAnsi="Palatino Linotype" w:cs="Arial"/>
          <w:i/>
        </w:rPr>
        <w:t>invitaciones  restringidas</w:t>
      </w:r>
      <w:proofErr w:type="gramEnd"/>
      <w:r w:rsidRPr="00B70C4A">
        <w:rPr>
          <w:rFonts w:ascii="Palatino Linotype" w:hAnsi="Palatino Linotype" w:cs="Arial"/>
          <w:i/>
        </w:rPr>
        <w:t xml:space="preserve"> convocadas por el Municipio de Toluca, cuando se lleven a  cabo con recursos municipales en términos de las disposiciones jurídicas  aplicables;</w:t>
      </w:r>
    </w:p>
    <w:p w14:paraId="1C110921" w14:textId="08B06B59" w:rsidR="00E63BB5" w:rsidRPr="00B70C4A" w:rsidRDefault="00E63BB5" w:rsidP="00E63BB5">
      <w:pPr>
        <w:pStyle w:val="Prrafodelista"/>
        <w:spacing w:before="240" w:after="240" w:line="360" w:lineRule="auto"/>
        <w:ind w:right="333"/>
        <w:jc w:val="both"/>
        <w:rPr>
          <w:rFonts w:ascii="Palatino Linotype" w:hAnsi="Palatino Linotype" w:cs="Arial"/>
          <w:i/>
        </w:rPr>
      </w:pPr>
      <w:r w:rsidRPr="00B70C4A">
        <w:rPr>
          <w:rFonts w:ascii="Palatino Linotype" w:hAnsi="Palatino Linotype" w:cs="Arial"/>
          <w:i/>
        </w:rPr>
        <w:t>…”</w:t>
      </w:r>
    </w:p>
    <w:p w14:paraId="2F2661C7" w14:textId="77777777" w:rsidR="00401022" w:rsidRPr="00B70C4A" w:rsidRDefault="00401022" w:rsidP="00E63BB5">
      <w:pPr>
        <w:pStyle w:val="Prrafodelista"/>
        <w:spacing w:before="240" w:after="240" w:line="360" w:lineRule="auto"/>
        <w:ind w:right="333"/>
        <w:jc w:val="both"/>
        <w:rPr>
          <w:rFonts w:ascii="Palatino Linotype" w:hAnsi="Palatino Linotype" w:cs="Arial"/>
          <w:i/>
        </w:rPr>
      </w:pPr>
    </w:p>
    <w:p w14:paraId="4053AA13" w14:textId="166EFF5D" w:rsidR="005A6FD0" w:rsidRPr="00B70C4A" w:rsidRDefault="00401022" w:rsidP="00A3077F">
      <w:pPr>
        <w:pStyle w:val="Prrafodelista"/>
        <w:numPr>
          <w:ilvl w:val="0"/>
          <w:numId w:val="29"/>
        </w:numPr>
        <w:spacing w:before="240" w:after="360" w:line="360" w:lineRule="auto"/>
        <w:ind w:left="426"/>
        <w:jc w:val="both"/>
        <w:rPr>
          <w:rFonts w:ascii="Palatino Linotype" w:hAnsi="Palatino Linotype" w:cs="Arial"/>
        </w:rPr>
      </w:pPr>
      <w:r w:rsidRPr="00B70C4A">
        <w:rPr>
          <w:rFonts w:ascii="Palatino Linotype" w:hAnsi="Palatino Linotype" w:cs="Arial"/>
        </w:rPr>
        <w:t>Luego entonces al ser una facultad potestativa y dada la falta de pronunciamiento al respecto, no se cuenta con la certeza de si</w:t>
      </w:r>
      <w:r w:rsidR="00FA7412" w:rsidRPr="00B70C4A">
        <w:rPr>
          <w:rFonts w:ascii="Palatino Linotype" w:hAnsi="Palatino Linotype" w:cs="Arial"/>
        </w:rPr>
        <w:t xml:space="preserve"> ha generado, poseído o administrado la información. </w:t>
      </w:r>
      <w:r w:rsidRPr="00B70C4A">
        <w:rPr>
          <w:rFonts w:ascii="Palatino Linotype" w:hAnsi="Palatino Linotype" w:cs="Arial"/>
        </w:rPr>
        <w:t xml:space="preserve"> Por lo que en relatadas circunstancias se ordena al </w:t>
      </w:r>
      <w:r w:rsidRPr="00B70C4A">
        <w:rPr>
          <w:rFonts w:ascii="Palatino Linotype" w:hAnsi="Palatino Linotype" w:cs="Arial"/>
          <w:b/>
        </w:rPr>
        <w:t xml:space="preserve">SUJETO OBLIGADO, </w:t>
      </w:r>
      <w:r w:rsidRPr="00B70C4A">
        <w:rPr>
          <w:rFonts w:ascii="Palatino Linotype" w:hAnsi="Palatino Linotype" w:cs="Arial"/>
        </w:rPr>
        <w:t>previa búsqueda exhaustiva y razonable, entregar el soport</w:t>
      </w:r>
      <w:r w:rsidR="00FA7412" w:rsidRPr="00B70C4A">
        <w:rPr>
          <w:rFonts w:ascii="Palatino Linotype" w:hAnsi="Palatino Linotype" w:cs="Arial"/>
        </w:rPr>
        <w:t xml:space="preserve">e documental en el que consten </w:t>
      </w:r>
      <w:r w:rsidRPr="00B70C4A">
        <w:rPr>
          <w:rFonts w:ascii="Palatino Linotype" w:hAnsi="Palatino Linotype" w:cs="Arial"/>
        </w:rPr>
        <w:t>las acciones llevadas a cabo por la Contraloría Municipal tendientes a prevenir actos u omisiones que pudieran constituir faltas administrativas con relación a la licitación pública de carácter nacional número LPN-HAT-RP-13-2018.</w:t>
      </w:r>
    </w:p>
    <w:p w14:paraId="7847FA5F" w14:textId="77777777" w:rsidR="00622CC7" w:rsidRPr="00B70C4A" w:rsidRDefault="00622CC7" w:rsidP="00622CC7">
      <w:pPr>
        <w:pStyle w:val="Prrafodelista"/>
        <w:spacing w:before="240" w:after="360" w:line="360" w:lineRule="auto"/>
        <w:ind w:left="426"/>
        <w:jc w:val="both"/>
        <w:rPr>
          <w:rFonts w:ascii="Palatino Linotype" w:hAnsi="Palatino Linotype" w:cs="Arial"/>
        </w:rPr>
      </w:pPr>
    </w:p>
    <w:p w14:paraId="5E682A58" w14:textId="77777777" w:rsidR="00622CC7" w:rsidRPr="00B70C4A" w:rsidRDefault="00622CC7" w:rsidP="00622CC7">
      <w:pPr>
        <w:pStyle w:val="Prrafodelista"/>
        <w:numPr>
          <w:ilvl w:val="0"/>
          <w:numId w:val="29"/>
        </w:numPr>
        <w:spacing w:line="360" w:lineRule="auto"/>
        <w:ind w:left="426"/>
        <w:jc w:val="both"/>
        <w:rPr>
          <w:rFonts w:ascii="Palatino Linotype" w:eastAsia="Calibri" w:hAnsi="Palatino Linotype" w:cs="Times New Roman"/>
          <w:lang w:val="es-ES"/>
        </w:rPr>
      </w:pPr>
      <w:r w:rsidRPr="00B70C4A">
        <w:rPr>
          <w:rFonts w:ascii="Palatino Linotype" w:eastAsia="Calibri" w:hAnsi="Palatino Linotype" w:cs="Times New Roman"/>
          <w:lang w:val="es-ES"/>
        </w:rPr>
        <w:t xml:space="preserve">Si derivado de la búsqueda de la información, </w:t>
      </w:r>
      <w:r w:rsidRPr="00B70C4A">
        <w:rPr>
          <w:rFonts w:ascii="Palatino Linotype" w:eastAsia="Calibri" w:hAnsi="Palatino Linotype" w:cs="Times New Roman"/>
          <w:u w:val="single"/>
          <w:lang w:val="es-ES"/>
        </w:rPr>
        <w:t>no se localizara en los archivos</w:t>
      </w:r>
      <w:r w:rsidRPr="00B70C4A">
        <w:rPr>
          <w:rFonts w:ascii="Palatino Linotype" w:eastAsia="Calibri" w:hAnsi="Palatino Linotype" w:cs="Times New Roman"/>
          <w:lang w:val="es-ES"/>
        </w:rPr>
        <w:t xml:space="preserve"> del </w:t>
      </w:r>
      <w:r w:rsidRPr="00B70C4A">
        <w:rPr>
          <w:rFonts w:ascii="Palatino Linotype" w:eastAsia="Calibri" w:hAnsi="Palatino Linotype" w:cs="Times New Roman"/>
          <w:b/>
          <w:lang w:val="es-ES"/>
        </w:rPr>
        <w:t>SUJETO OBLIGADO</w:t>
      </w:r>
      <w:r w:rsidRPr="00B70C4A">
        <w:rPr>
          <w:rFonts w:ascii="Palatino Linotype" w:eastAsia="Calibri" w:hAnsi="Palatino Linotype" w:cs="Times New Roman"/>
          <w:lang w:val="es-ES"/>
        </w:rPr>
        <w:t xml:space="preserve"> información al respecto, este deberá atender las formalidades que establece el fundamento jurídico plasmado en el </w:t>
      </w:r>
      <w:r w:rsidRPr="00B70C4A">
        <w:rPr>
          <w:rFonts w:ascii="Palatino Linotype" w:eastAsia="Calibri" w:hAnsi="Palatino Linotype" w:cs="Times New Roman"/>
          <w:b/>
          <w:lang w:val="es-ES"/>
        </w:rPr>
        <w:t>artículo 19</w:t>
      </w:r>
      <w:r w:rsidRPr="00B70C4A">
        <w:rPr>
          <w:rFonts w:ascii="Palatino Linotype" w:eastAsia="Calibri" w:hAnsi="Palatino Linotype" w:cs="Times New Roman"/>
          <w:lang w:val="es-ES"/>
        </w:rPr>
        <w:t xml:space="preserve"> de la ley de la materia y que es del tenor literal siguiente:</w:t>
      </w:r>
    </w:p>
    <w:p w14:paraId="5D2D5BFE" w14:textId="77777777" w:rsidR="00622CC7" w:rsidRPr="00B70C4A" w:rsidRDefault="00622CC7" w:rsidP="00622CC7">
      <w:pPr>
        <w:pStyle w:val="Prrafodelista"/>
        <w:rPr>
          <w:rFonts w:ascii="Palatino Linotype" w:eastAsia="Calibri" w:hAnsi="Palatino Linotype" w:cs="Times New Roman"/>
          <w:lang w:val="es-ES"/>
        </w:rPr>
      </w:pPr>
    </w:p>
    <w:p w14:paraId="302EF9F0" w14:textId="77777777" w:rsidR="00622CC7" w:rsidRPr="00B70C4A" w:rsidRDefault="00622CC7" w:rsidP="00622CC7">
      <w:pPr>
        <w:pStyle w:val="Prrafodelista"/>
        <w:spacing w:line="360" w:lineRule="auto"/>
        <w:ind w:left="851" w:right="425"/>
        <w:jc w:val="both"/>
        <w:rPr>
          <w:rFonts w:ascii="Palatino Linotype" w:eastAsia="Calibri" w:hAnsi="Palatino Linotype" w:cs="Times New Roman"/>
          <w:i/>
          <w:sz w:val="22"/>
          <w:lang w:val="es-ES"/>
        </w:rPr>
      </w:pPr>
      <w:r w:rsidRPr="00B70C4A">
        <w:rPr>
          <w:rFonts w:ascii="Palatino Linotype" w:eastAsia="Calibri" w:hAnsi="Palatino Linotype" w:cs="Times New Roman"/>
          <w:b/>
          <w:i/>
          <w:sz w:val="22"/>
          <w:lang w:val="es-ES"/>
        </w:rPr>
        <w:t>Artículo 19.</w:t>
      </w:r>
      <w:r w:rsidRPr="00B70C4A">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14:paraId="15373DCA" w14:textId="77777777" w:rsidR="00622CC7" w:rsidRPr="00B70C4A" w:rsidRDefault="00622CC7" w:rsidP="00622CC7">
      <w:pPr>
        <w:pStyle w:val="Prrafodelista"/>
        <w:spacing w:line="360" w:lineRule="auto"/>
        <w:ind w:left="851" w:right="425"/>
        <w:jc w:val="both"/>
        <w:rPr>
          <w:rFonts w:ascii="Palatino Linotype" w:eastAsia="Calibri" w:hAnsi="Palatino Linotype" w:cs="Times New Roman"/>
          <w:b/>
          <w:i/>
          <w:sz w:val="22"/>
          <w:lang w:val="es-ES"/>
        </w:rPr>
      </w:pPr>
      <w:r w:rsidRPr="00B70C4A">
        <w:rPr>
          <w:rFonts w:ascii="Palatino Linotype" w:eastAsia="Calibri" w:hAnsi="Palatino Linotype" w:cs="Times New Roman"/>
          <w:b/>
          <w:i/>
          <w:sz w:val="22"/>
          <w:lang w:val="es-ES"/>
        </w:rPr>
        <w:lastRenderedPageBreak/>
        <w:t>En los casos en que ciertas facultades, competencias o funciones no se hayan ejercido, se debe motivar la respuesta en función de las causas que motiven tal circunstancia.</w:t>
      </w:r>
    </w:p>
    <w:p w14:paraId="034A1A72" w14:textId="77777777" w:rsidR="00622CC7" w:rsidRPr="00B70C4A" w:rsidRDefault="00622CC7" w:rsidP="00622CC7">
      <w:pPr>
        <w:pStyle w:val="Prrafodelista"/>
        <w:spacing w:line="360" w:lineRule="auto"/>
        <w:ind w:left="851" w:right="425"/>
        <w:jc w:val="both"/>
        <w:rPr>
          <w:rFonts w:ascii="Palatino Linotype" w:eastAsia="Calibri" w:hAnsi="Palatino Linotype" w:cs="Times New Roman"/>
          <w:sz w:val="22"/>
          <w:lang w:val="es-ES"/>
        </w:rPr>
      </w:pPr>
      <w:r w:rsidRPr="00B70C4A">
        <w:rPr>
          <w:rFonts w:ascii="Palatino Linotype" w:eastAsia="Calibri" w:hAnsi="Palatino Linotype" w:cs="Times New Roman"/>
          <w:i/>
          <w:sz w:val="22"/>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B70C4A">
        <w:rPr>
          <w:rFonts w:ascii="Palatino Linotype" w:eastAsia="Calibri" w:hAnsi="Palatino Linotype" w:cs="Times New Roman"/>
          <w:sz w:val="22"/>
          <w:lang w:val="es-ES"/>
        </w:rPr>
        <w:t>(Énfasis añadido)</w:t>
      </w:r>
    </w:p>
    <w:p w14:paraId="4CE53366" w14:textId="77777777" w:rsidR="00622CC7" w:rsidRPr="00B70C4A" w:rsidRDefault="00622CC7" w:rsidP="00622CC7">
      <w:pPr>
        <w:pStyle w:val="Prrafodelista"/>
        <w:spacing w:line="360" w:lineRule="auto"/>
        <w:ind w:left="851" w:right="425"/>
        <w:jc w:val="both"/>
        <w:rPr>
          <w:rFonts w:ascii="Palatino Linotype" w:eastAsia="Calibri" w:hAnsi="Palatino Linotype" w:cs="Times New Roman"/>
          <w:sz w:val="22"/>
          <w:lang w:val="es-ES"/>
        </w:rPr>
      </w:pPr>
    </w:p>
    <w:p w14:paraId="0FF19B70" w14:textId="77777777" w:rsidR="00622CC7" w:rsidRPr="00B70C4A" w:rsidRDefault="00622CC7" w:rsidP="00622CC7">
      <w:pPr>
        <w:pStyle w:val="Prrafodelista"/>
        <w:numPr>
          <w:ilvl w:val="0"/>
          <w:numId w:val="29"/>
        </w:numPr>
        <w:spacing w:line="360" w:lineRule="auto"/>
        <w:ind w:left="426"/>
        <w:jc w:val="both"/>
        <w:rPr>
          <w:rFonts w:ascii="Palatino Linotype" w:eastAsia="Calibri" w:hAnsi="Palatino Linotype" w:cs="Times New Roman"/>
          <w:lang w:val="es-ES"/>
        </w:rPr>
      </w:pPr>
      <w:r w:rsidRPr="00B70C4A">
        <w:rPr>
          <w:rFonts w:ascii="Palatino Linotype" w:eastAsia="Calibri" w:hAnsi="Palatino Linotype" w:cs="Times New Roman"/>
          <w:lang w:val="es-ES"/>
        </w:rPr>
        <w:t xml:space="preserve"> Artículo que </w:t>
      </w:r>
      <w:r w:rsidRPr="00B70C4A">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r w:rsidRPr="00B70C4A">
        <w:rPr>
          <w:rFonts w:ascii="Arial" w:eastAsia="Calibri" w:hAnsi="Arial" w:cs="Arial"/>
        </w:rPr>
        <w:t>.</w:t>
      </w:r>
    </w:p>
    <w:p w14:paraId="42E4D7D4" w14:textId="77777777" w:rsidR="00622CC7" w:rsidRPr="00B70C4A" w:rsidRDefault="00622CC7" w:rsidP="00622CC7">
      <w:pPr>
        <w:spacing w:line="360" w:lineRule="auto"/>
        <w:jc w:val="both"/>
        <w:rPr>
          <w:rFonts w:ascii="Arial" w:eastAsia="Calibri" w:hAnsi="Arial" w:cs="Arial"/>
        </w:rPr>
      </w:pPr>
    </w:p>
    <w:p w14:paraId="6038A612" w14:textId="77777777" w:rsidR="00622CC7" w:rsidRPr="00B70C4A" w:rsidRDefault="00622CC7" w:rsidP="00622CC7">
      <w:pPr>
        <w:pStyle w:val="Prrafodelista"/>
        <w:numPr>
          <w:ilvl w:val="0"/>
          <w:numId w:val="29"/>
        </w:numPr>
        <w:spacing w:line="360" w:lineRule="auto"/>
        <w:ind w:left="426"/>
        <w:jc w:val="both"/>
        <w:rPr>
          <w:rFonts w:ascii="Palatino Linotype" w:eastAsia="Calibri" w:hAnsi="Palatino Linotype" w:cs="Arial"/>
        </w:rPr>
      </w:pPr>
      <w:r w:rsidRPr="00B70C4A">
        <w:rPr>
          <w:rFonts w:ascii="Palatino Linotype" w:eastAsia="Calibri" w:hAnsi="Palatino Linotype" w:cs="Arial"/>
        </w:rPr>
        <w:t xml:space="preserve">Por lo que de ser el caso que dicha información no se encuentre en los archivos  del </w:t>
      </w:r>
      <w:r w:rsidRPr="00B70C4A">
        <w:rPr>
          <w:rFonts w:ascii="Palatino Linotype" w:eastAsia="Calibri" w:hAnsi="Palatino Linotype" w:cs="Arial"/>
          <w:b/>
        </w:rPr>
        <w:t xml:space="preserve">SUJETO OBLIGADO </w:t>
      </w:r>
      <w:r w:rsidRPr="00B70C4A">
        <w:rPr>
          <w:rFonts w:ascii="Palatino Linotype" w:eastAsia="Calibri" w:hAnsi="Palatino Linotype" w:cs="Arial"/>
        </w:rPr>
        <w:t>deberá de manifestar, de manera precisa y clara, las razones que expliquen las causas por las que no se posee la información requerida.</w:t>
      </w:r>
    </w:p>
    <w:p w14:paraId="6E81E216" w14:textId="77777777" w:rsidR="00401022" w:rsidRPr="00B70C4A" w:rsidRDefault="00401022" w:rsidP="00401022">
      <w:pPr>
        <w:pStyle w:val="Prrafodelista"/>
        <w:spacing w:before="240" w:after="360" w:line="360" w:lineRule="auto"/>
        <w:ind w:left="360"/>
        <w:jc w:val="both"/>
        <w:rPr>
          <w:rFonts w:ascii="Palatino Linotype" w:hAnsi="Palatino Linotype" w:cs="Arial"/>
        </w:rPr>
      </w:pPr>
    </w:p>
    <w:p w14:paraId="319843E6" w14:textId="4839F001" w:rsidR="00D30114" w:rsidRPr="00B70C4A" w:rsidRDefault="0090434E" w:rsidP="00D30114">
      <w:pPr>
        <w:pStyle w:val="Ttulo1"/>
        <w:rPr>
          <w:rFonts w:eastAsia="Calibri"/>
          <w:b/>
          <w:szCs w:val="24"/>
          <w:lang w:val="es-ES"/>
        </w:rPr>
      </w:pPr>
      <w:bookmarkStart w:id="89" w:name="_Toc453170995"/>
      <w:bookmarkStart w:id="90" w:name="_Toc508613993"/>
      <w:bookmarkStart w:id="91" w:name="_Toc524602727"/>
      <w:bookmarkStart w:id="92" w:name="_Toc528265092"/>
      <w:bookmarkStart w:id="93" w:name="_Toc532231729"/>
      <w:r w:rsidRPr="00B70C4A">
        <w:rPr>
          <w:rFonts w:eastAsia="Calibri"/>
          <w:b/>
          <w:szCs w:val="24"/>
          <w:lang w:val="es-ES"/>
        </w:rPr>
        <w:lastRenderedPageBreak/>
        <w:t>QUINT</w:t>
      </w:r>
      <w:r w:rsidR="00D30114" w:rsidRPr="00B70C4A">
        <w:rPr>
          <w:rFonts w:eastAsia="Calibri"/>
          <w:b/>
          <w:szCs w:val="24"/>
          <w:lang w:val="es-ES"/>
        </w:rPr>
        <w:t>O. De la versión pública.</w:t>
      </w:r>
      <w:bookmarkEnd w:id="89"/>
      <w:bookmarkEnd w:id="90"/>
      <w:bookmarkEnd w:id="91"/>
      <w:bookmarkEnd w:id="92"/>
      <w:bookmarkEnd w:id="93"/>
    </w:p>
    <w:p w14:paraId="3971A76C" w14:textId="77777777" w:rsidR="00D30114" w:rsidRPr="00B70C4A" w:rsidRDefault="00D30114" w:rsidP="00D30114">
      <w:pPr>
        <w:rPr>
          <w:lang w:val="es-ES" w:eastAsia="en-US"/>
        </w:rPr>
      </w:pPr>
    </w:p>
    <w:p w14:paraId="58309E0B" w14:textId="68B3C9D5" w:rsidR="00D30114" w:rsidRPr="00B70C4A" w:rsidRDefault="00D30114" w:rsidP="00622CC7">
      <w:pPr>
        <w:pStyle w:val="Prrafodelista"/>
        <w:numPr>
          <w:ilvl w:val="0"/>
          <w:numId w:val="7"/>
        </w:numPr>
        <w:autoSpaceDE w:val="0"/>
        <w:autoSpaceDN w:val="0"/>
        <w:adjustRightInd w:val="0"/>
        <w:spacing w:after="160" w:line="360" w:lineRule="auto"/>
        <w:ind w:left="426" w:right="50"/>
        <w:jc w:val="both"/>
        <w:rPr>
          <w:rFonts w:ascii="Palatino Linotype" w:eastAsia="Calibri" w:hAnsi="Palatino Linotype" w:cs="Arial"/>
          <w:szCs w:val="22"/>
          <w:lang w:val="es-ES" w:eastAsia="es-MX"/>
        </w:rPr>
      </w:pPr>
      <w:r w:rsidRPr="00B70C4A">
        <w:rPr>
          <w:rFonts w:ascii="Palatino Linotype" w:eastAsia="Calibri" w:hAnsi="Palatino Linotype" w:cs="Arial"/>
          <w:szCs w:val="22"/>
          <w:lang w:val="es-ES" w:eastAsia="es-MX"/>
        </w:rPr>
        <w:t xml:space="preserve">En virtud que </w:t>
      </w:r>
      <w:r w:rsidR="005C3CF9" w:rsidRPr="00B70C4A">
        <w:rPr>
          <w:rFonts w:ascii="Palatino Linotype" w:eastAsia="Calibri" w:hAnsi="Palatino Linotype" w:cs="Arial"/>
          <w:szCs w:val="22"/>
          <w:lang w:val="es-ES" w:eastAsia="es-MX"/>
        </w:rPr>
        <w:t>como ya se ha referido</w:t>
      </w:r>
      <w:r w:rsidRPr="00B70C4A">
        <w:rPr>
          <w:rFonts w:ascii="Palatino Linotype" w:eastAsia="Calibri" w:hAnsi="Palatino Linotype" w:cs="Arial"/>
          <w:szCs w:val="22"/>
          <w:lang w:val="es-ES" w:eastAsia="es-MX"/>
        </w:rPr>
        <w:t xml:space="preserve">, </w:t>
      </w:r>
      <w:r w:rsidR="005C3CF9" w:rsidRPr="00B70C4A">
        <w:rPr>
          <w:rFonts w:ascii="Palatino Linotype" w:eastAsia="Calibri" w:hAnsi="Palatino Linotype" w:cs="Arial"/>
          <w:szCs w:val="22"/>
          <w:lang w:val="es-ES" w:eastAsia="es-MX"/>
        </w:rPr>
        <w:t xml:space="preserve">el soporte documental a ordenar </w:t>
      </w:r>
      <w:r w:rsidR="00401022" w:rsidRPr="00B70C4A">
        <w:rPr>
          <w:rFonts w:ascii="Palatino Linotype" w:eastAsia="Calibri" w:hAnsi="Palatino Linotype" w:cs="Arial"/>
          <w:szCs w:val="22"/>
          <w:lang w:val="es-ES" w:eastAsia="es-MX"/>
        </w:rPr>
        <w:t xml:space="preserve">eventualmente pudiera </w:t>
      </w:r>
      <w:r w:rsidR="005C3CF9" w:rsidRPr="00B70C4A">
        <w:rPr>
          <w:rFonts w:ascii="Palatino Linotype" w:eastAsia="Calibri" w:hAnsi="Palatino Linotype" w:cs="Arial"/>
          <w:szCs w:val="22"/>
          <w:lang w:val="es-ES" w:eastAsia="es-MX"/>
        </w:rPr>
        <w:t>cont</w:t>
      </w:r>
      <w:r w:rsidR="00401022" w:rsidRPr="00B70C4A">
        <w:rPr>
          <w:rFonts w:ascii="Palatino Linotype" w:eastAsia="Calibri" w:hAnsi="Palatino Linotype" w:cs="Arial"/>
          <w:szCs w:val="22"/>
          <w:lang w:val="es-ES" w:eastAsia="es-MX"/>
        </w:rPr>
        <w:t>ener</w:t>
      </w:r>
      <w:r w:rsidR="005C3CF9" w:rsidRPr="00B70C4A">
        <w:rPr>
          <w:rFonts w:ascii="Palatino Linotype" w:eastAsia="Calibri" w:hAnsi="Palatino Linotype" w:cs="Arial"/>
          <w:szCs w:val="22"/>
          <w:lang w:val="es-ES" w:eastAsia="es-MX"/>
        </w:rPr>
        <w:t xml:space="preserve"> </w:t>
      </w:r>
      <w:r w:rsidRPr="00B70C4A">
        <w:rPr>
          <w:rFonts w:ascii="Palatino Linotype" w:eastAsia="Calibri" w:hAnsi="Palatino Linotype" w:cs="Arial"/>
          <w:szCs w:val="22"/>
          <w:lang w:val="es-ES" w:eastAsia="es-MX"/>
        </w:rPr>
        <w:t>d</w:t>
      </w:r>
      <w:r w:rsidR="005C3CF9" w:rsidRPr="00B70C4A">
        <w:rPr>
          <w:rFonts w:ascii="Palatino Linotype" w:eastAsia="Calibri" w:hAnsi="Palatino Linotype" w:cs="Arial"/>
          <w:szCs w:val="22"/>
          <w:lang w:val="es-ES" w:eastAsia="es-MX"/>
        </w:rPr>
        <w:t>atos personales</w:t>
      </w:r>
      <w:r w:rsidRPr="00B70C4A">
        <w:rPr>
          <w:rFonts w:ascii="Palatino Linotype" w:eastAsia="Calibri" w:hAnsi="Palatino Linotype" w:cs="Arial"/>
          <w:szCs w:val="22"/>
          <w:lang w:val="es-ES" w:eastAsia="es-MX"/>
        </w:rPr>
        <w:t>, susceptibles de ser protegidos</w:t>
      </w:r>
      <w:r w:rsidR="005C3CF9" w:rsidRPr="00B70C4A">
        <w:rPr>
          <w:rFonts w:ascii="Palatino Linotype" w:eastAsia="Calibri" w:hAnsi="Palatino Linotype" w:cs="Arial"/>
          <w:szCs w:val="22"/>
          <w:lang w:val="es-ES" w:eastAsia="es-MX"/>
        </w:rPr>
        <w:t xml:space="preserve"> a través de una versión pública, </w:t>
      </w:r>
      <w:r w:rsidRPr="00B70C4A">
        <w:rPr>
          <w:rFonts w:ascii="Palatino Linotype" w:eastAsia="Calibri" w:hAnsi="Palatino Linotype" w:cs="Arial"/>
          <w:szCs w:val="22"/>
          <w:lang w:val="es-ES" w:eastAsia="es-MX"/>
        </w:rPr>
        <w:t>en los términos que</w:t>
      </w:r>
      <w:r w:rsidR="005C3CF9" w:rsidRPr="00B70C4A">
        <w:rPr>
          <w:rFonts w:ascii="Palatino Linotype" w:eastAsia="Calibri" w:hAnsi="Palatino Linotype" w:cs="Arial"/>
          <w:szCs w:val="22"/>
          <w:lang w:val="es-ES" w:eastAsia="es-MX"/>
        </w:rPr>
        <w:t xml:space="preserve"> </w:t>
      </w:r>
      <w:r w:rsidR="00ED4587" w:rsidRPr="00B70C4A">
        <w:rPr>
          <w:rFonts w:ascii="Palatino Linotype" w:eastAsia="Calibri" w:hAnsi="Palatino Linotype" w:cs="Arial"/>
          <w:szCs w:val="22"/>
          <w:lang w:val="es-ES" w:eastAsia="es-MX"/>
        </w:rPr>
        <w:t>a continuación</w:t>
      </w:r>
      <w:r w:rsidRPr="00B70C4A">
        <w:rPr>
          <w:rFonts w:ascii="Palatino Linotype" w:eastAsia="Calibri" w:hAnsi="Palatino Linotype" w:cs="Arial"/>
          <w:szCs w:val="22"/>
          <w:lang w:val="es-ES" w:eastAsia="es-MX"/>
        </w:rPr>
        <w:t xml:space="preserve"> se precisan.</w:t>
      </w:r>
    </w:p>
    <w:p w14:paraId="5C2BF498" w14:textId="77777777" w:rsidR="00D30114" w:rsidRPr="00B70C4A" w:rsidRDefault="00D30114" w:rsidP="00D30114">
      <w:pPr>
        <w:pStyle w:val="Prrafodelista"/>
        <w:autoSpaceDE w:val="0"/>
        <w:autoSpaceDN w:val="0"/>
        <w:adjustRightInd w:val="0"/>
        <w:spacing w:after="160" w:line="360" w:lineRule="auto"/>
        <w:ind w:right="50"/>
        <w:jc w:val="both"/>
        <w:rPr>
          <w:rFonts w:ascii="Palatino Linotype" w:eastAsia="Calibri" w:hAnsi="Palatino Linotype" w:cs="Arial"/>
          <w:szCs w:val="22"/>
          <w:lang w:val="es-ES" w:eastAsia="es-MX"/>
        </w:rPr>
      </w:pPr>
    </w:p>
    <w:p w14:paraId="1D535AF0" w14:textId="77777777" w:rsidR="00D30114" w:rsidRPr="00B70C4A" w:rsidRDefault="00D30114" w:rsidP="004A7557">
      <w:pPr>
        <w:pStyle w:val="Prrafodelista"/>
        <w:numPr>
          <w:ilvl w:val="0"/>
          <w:numId w:val="7"/>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B70C4A">
        <w:rPr>
          <w:rFonts w:ascii="Palatino Linotype" w:eastAsia="Calibri" w:hAnsi="Palatino Linotype" w:cs="Arial"/>
          <w:szCs w:val="22"/>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21D47C5C" w14:textId="77777777" w:rsidR="00D30114" w:rsidRPr="00B70C4A" w:rsidRDefault="00D30114" w:rsidP="00D30114">
      <w:pPr>
        <w:pStyle w:val="Prrafodelista"/>
        <w:rPr>
          <w:rFonts w:ascii="Palatino Linotype" w:eastAsia="Calibri" w:hAnsi="Palatino Linotype" w:cs="Arial"/>
          <w:szCs w:val="22"/>
          <w:lang w:val="es-ES" w:eastAsia="es-MX"/>
        </w:rPr>
      </w:pPr>
    </w:p>
    <w:p w14:paraId="6FB3A0B9" w14:textId="77777777" w:rsidR="00D30114" w:rsidRPr="00B70C4A" w:rsidRDefault="00D30114" w:rsidP="00D30114">
      <w:pPr>
        <w:autoSpaceDE w:val="0"/>
        <w:autoSpaceDN w:val="0"/>
        <w:adjustRightInd w:val="0"/>
        <w:spacing w:after="160" w:line="360" w:lineRule="auto"/>
        <w:ind w:left="851" w:right="616"/>
        <w:jc w:val="both"/>
        <w:rPr>
          <w:rFonts w:ascii="Palatino Linotype" w:hAnsi="Palatino Linotype" w:cs="Arial"/>
          <w:i/>
          <w:sz w:val="22"/>
          <w:lang w:val="es-MX"/>
        </w:rPr>
      </w:pPr>
      <w:r w:rsidRPr="00B70C4A">
        <w:rPr>
          <w:rFonts w:ascii="Palatino Linotype" w:hAnsi="Palatino Linotype" w:cs="Arial"/>
          <w:b/>
          <w:bCs/>
          <w:i/>
          <w:sz w:val="22"/>
          <w:lang w:val="es-MX"/>
        </w:rPr>
        <w:t xml:space="preserve">Artículo 3. </w:t>
      </w:r>
      <w:r w:rsidRPr="00B70C4A">
        <w:rPr>
          <w:rFonts w:ascii="Palatino Linotype" w:hAnsi="Palatino Linotype" w:cs="Arial"/>
          <w:i/>
          <w:sz w:val="22"/>
          <w:lang w:val="es-MX"/>
        </w:rPr>
        <w:t>Para los efectos de la presente Ley se entenderá por:</w:t>
      </w:r>
    </w:p>
    <w:p w14:paraId="5929C81A" w14:textId="77777777" w:rsidR="00D30114" w:rsidRPr="00B70C4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70C4A">
        <w:rPr>
          <w:rFonts w:ascii="Palatino Linotype" w:eastAsia="Calibri" w:hAnsi="Palatino Linotype" w:cs="Arial"/>
          <w:i/>
          <w:sz w:val="22"/>
          <w:szCs w:val="22"/>
          <w:lang w:val="es-ES" w:eastAsia="es-MX"/>
        </w:rPr>
        <w:t xml:space="preserve"> (…)</w:t>
      </w:r>
    </w:p>
    <w:p w14:paraId="32EE60B1" w14:textId="77777777" w:rsidR="00D30114" w:rsidRPr="00B70C4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70C4A">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7E003892" w14:textId="77777777" w:rsidR="00D30114" w:rsidRPr="00B70C4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70C4A">
        <w:rPr>
          <w:rFonts w:ascii="Palatino Linotype" w:eastAsia="Calibri" w:hAnsi="Palatino Linotype" w:cs="Arial"/>
          <w:i/>
          <w:sz w:val="22"/>
          <w:szCs w:val="22"/>
          <w:lang w:val="es-ES" w:eastAsia="es-MX"/>
        </w:rPr>
        <w:t>(…)</w:t>
      </w:r>
    </w:p>
    <w:p w14:paraId="698723CF" w14:textId="77777777" w:rsidR="00D30114" w:rsidRPr="00B70C4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70C4A">
        <w:rPr>
          <w:rFonts w:ascii="Palatino Linotype" w:eastAsia="Calibri" w:hAnsi="Palatino Linotype" w:cs="Arial"/>
          <w:i/>
          <w:sz w:val="22"/>
          <w:szCs w:val="22"/>
          <w:lang w:val="es-ES" w:eastAsia="es-MX"/>
        </w:rPr>
        <w:t>XX. Información clasificada: Aquella considerada por la presente Ley como reservada o confidencial;</w:t>
      </w:r>
    </w:p>
    <w:p w14:paraId="0075B643" w14:textId="77777777" w:rsidR="00D30114" w:rsidRPr="00B70C4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70C4A">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EDDD7B2" w14:textId="77777777" w:rsidR="00D30114" w:rsidRPr="00B70C4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70C4A">
        <w:rPr>
          <w:rFonts w:ascii="Palatino Linotype" w:eastAsia="Calibri" w:hAnsi="Palatino Linotype" w:cs="Arial"/>
          <w:i/>
          <w:sz w:val="22"/>
          <w:szCs w:val="22"/>
          <w:lang w:val="es-ES" w:eastAsia="es-MX"/>
        </w:rPr>
        <w:lastRenderedPageBreak/>
        <w:t>(…)</w:t>
      </w:r>
    </w:p>
    <w:p w14:paraId="5FA899B6" w14:textId="77777777" w:rsidR="00D30114" w:rsidRPr="00B70C4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70C4A">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621DBC73" w14:textId="77777777" w:rsidR="00D30114" w:rsidRPr="00B70C4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70C4A">
        <w:rPr>
          <w:rFonts w:ascii="Palatino Linotype" w:eastAsia="Calibri" w:hAnsi="Palatino Linotype" w:cs="Arial"/>
          <w:i/>
          <w:sz w:val="22"/>
          <w:szCs w:val="22"/>
          <w:lang w:val="es-ES" w:eastAsia="es-MX"/>
        </w:rPr>
        <w:t>(…)</w:t>
      </w:r>
    </w:p>
    <w:p w14:paraId="29D35FBF" w14:textId="77777777" w:rsidR="00D30114" w:rsidRPr="00B70C4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70C4A">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2D0CDF4E" w14:textId="77777777" w:rsidR="00D30114" w:rsidRPr="00B70C4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70C4A">
        <w:rPr>
          <w:rFonts w:ascii="Palatino Linotype" w:eastAsia="Calibri" w:hAnsi="Palatino Linotype" w:cs="Arial"/>
          <w:i/>
          <w:sz w:val="22"/>
          <w:szCs w:val="22"/>
          <w:lang w:val="es-ES" w:eastAsia="es-MX"/>
        </w:rPr>
        <w:t>(…)</w:t>
      </w:r>
    </w:p>
    <w:p w14:paraId="61DF80A9" w14:textId="77777777" w:rsidR="00D30114" w:rsidRPr="00B70C4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70C4A">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657BE9E" w14:textId="77777777" w:rsidR="00D30114" w:rsidRPr="00B70C4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70C4A">
        <w:rPr>
          <w:rFonts w:ascii="Palatino Linotype" w:eastAsia="Calibri" w:hAnsi="Palatino Linotype" w:cs="Arial"/>
          <w:i/>
          <w:sz w:val="22"/>
          <w:szCs w:val="22"/>
          <w:lang w:val="es-ES" w:eastAsia="es-MX"/>
        </w:rPr>
        <w:t>(…)</w:t>
      </w:r>
    </w:p>
    <w:p w14:paraId="7F388A76" w14:textId="77777777" w:rsidR="00D30114" w:rsidRPr="00B70C4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70C4A">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3724D39E" w14:textId="77777777" w:rsidR="00D30114" w:rsidRPr="00B70C4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70C4A">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B70C4A">
        <w:rPr>
          <w:rFonts w:ascii="Palatino Linotype" w:eastAsia="Calibri" w:hAnsi="Palatino Linotype" w:cs="Arial"/>
          <w:i/>
          <w:sz w:val="22"/>
          <w:szCs w:val="22"/>
          <w:lang w:val="es-ES" w:eastAsia="es-MX"/>
        </w:rPr>
        <w:t>jurídico</w:t>
      </w:r>
      <w:proofErr w:type="gramEnd"/>
      <w:r w:rsidRPr="00B70C4A">
        <w:rPr>
          <w:rFonts w:ascii="Palatino Linotype" w:eastAsia="Calibri" w:hAnsi="Palatino Linotype" w:cs="Arial"/>
          <w:i/>
          <w:sz w:val="22"/>
          <w:szCs w:val="22"/>
          <w:lang w:val="es-ES" w:eastAsia="es-MX"/>
        </w:rPr>
        <w:t xml:space="preserve"> colectiva identificada o identificable;</w:t>
      </w:r>
    </w:p>
    <w:p w14:paraId="1AD72CE4" w14:textId="77777777" w:rsidR="00D30114" w:rsidRPr="00B70C4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70C4A">
        <w:rPr>
          <w:rFonts w:ascii="Palatino Linotype" w:eastAsia="Calibri" w:hAnsi="Palatino Linotype" w:cs="Arial"/>
          <w:i/>
          <w:sz w:val="22"/>
          <w:szCs w:val="22"/>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4BE1EE29" w14:textId="77777777" w:rsidR="00D30114" w:rsidRPr="00B70C4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70C4A">
        <w:rPr>
          <w:rFonts w:ascii="Palatino Linotype" w:eastAsia="Calibri" w:hAnsi="Palatino Linotype" w:cs="Arial"/>
          <w:i/>
          <w:sz w:val="22"/>
          <w:szCs w:val="22"/>
          <w:lang w:val="es-ES" w:eastAsia="es-MX"/>
        </w:rPr>
        <w:t>III. La que presenten los particulares a los sujetos obligados, de conformidad con lo dispuesto por las leyes o los tratados internacionales.</w:t>
      </w:r>
    </w:p>
    <w:p w14:paraId="357A71BD" w14:textId="77777777" w:rsidR="00D30114" w:rsidRPr="00B70C4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70C4A">
        <w:rPr>
          <w:rFonts w:ascii="Palatino Linotype" w:eastAsia="Calibri" w:hAnsi="Palatino Linotype" w:cs="Arial"/>
          <w:i/>
          <w:sz w:val="22"/>
          <w:szCs w:val="22"/>
          <w:lang w:val="es-ES" w:eastAsia="es-MX"/>
        </w:rPr>
        <w:lastRenderedPageBreak/>
        <w:t>La información confidencial no estará sujeta a temporalidad alguna y sólo podrán tener acceso a ella los titulares de la misma, sus representantes y los servidores públicos facultados para ello.</w:t>
      </w:r>
    </w:p>
    <w:p w14:paraId="356A2725" w14:textId="77777777" w:rsidR="00D30114" w:rsidRPr="00B70C4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B70C4A">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446C74DB" w14:textId="77777777" w:rsidR="00D30114" w:rsidRPr="00B70C4A" w:rsidRDefault="00D30114" w:rsidP="00D30114">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0FCBDB2A" w14:textId="77777777" w:rsidR="00D30114" w:rsidRPr="00B70C4A" w:rsidRDefault="00D30114" w:rsidP="004A7557">
      <w:pPr>
        <w:pStyle w:val="Prrafodelista"/>
        <w:numPr>
          <w:ilvl w:val="0"/>
          <w:numId w:val="7"/>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B70C4A">
        <w:rPr>
          <w:rFonts w:ascii="Palatino Linotype" w:eastAsia="Calibri" w:hAnsi="Palatino Linotype" w:cs="Arial"/>
          <w:szCs w:val="22"/>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B70C4A">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1AA3996D" w14:textId="77777777" w:rsidR="00D30114" w:rsidRPr="00B70C4A" w:rsidRDefault="00D30114" w:rsidP="00D30114">
      <w:pPr>
        <w:shd w:val="clear" w:color="auto" w:fill="FFFFFF"/>
        <w:spacing w:after="200" w:line="360" w:lineRule="auto"/>
        <w:ind w:left="709" w:right="616"/>
        <w:jc w:val="both"/>
        <w:rPr>
          <w:rFonts w:ascii="Palatino Linotype" w:hAnsi="Palatino Linotype" w:cs="Arial"/>
          <w:i/>
          <w:sz w:val="22"/>
          <w:szCs w:val="22"/>
        </w:rPr>
      </w:pPr>
      <w:r w:rsidRPr="00B70C4A">
        <w:rPr>
          <w:rFonts w:ascii="Palatino Linotype" w:hAnsi="Palatino Linotype" w:cs="Arial"/>
          <w:b/>
          <w:i/>
        </w:rPr>
        <w:t>Artículo 143.</w:t>
      </w:r>
      <w:r w:rsidRPr="00B70C4A">
        <w:rPr>
          <w:rFonts w:ascii="Palatino Linotype" w:hAnsi="Palatino Linotype" w:cs="Arial"/>
          <w:i/>
        </w:rPr>
        <w:t xml:space="preserve"> Para los efectos de esta Ley se considera información </w:t>
      </w:r>
      <w:r w:rsidRPr="00B70C4A">
        <w:rPr>
          <w:rFonts w:ascii="Palatino Linotype" w:hAnsi="Palatino Linotype" w:cs="Arial"/>
          <w:b/>
          <w:i/>
        </w:rPr>
        <w:t>confidencial</w:t>
      </w:r>
      <w:r w:rsidRPr="00B70C4A">
        <w:rPr>
          <w:rFonts w:ascii="Palatino Linotype" w:hAnsi="Palatino Linotype" w:cs="Arial"/>
          <w:i/>
        </w:rPr>
        <w:t xml:space="preserve">, la clasificada como tal, de manera permanente, por su naturaleza, cuando:  </w:t>
      </w:r>
    </w:p>
    <w:p w14:paraId="1141A2CC" w14:textId="77777777" w:rsidR="00D30114" w:rsidRPr="00B70C4A" w:rsidRDefault="00D30114" w:rsidP="00D30114">
      <w:pPr>
        <w:shd w:val="clear" w:color="auto" w:fill="FFFFFF"/>
        <w:spacing w:after="200" w:line="360" w:lineRule="auto"/>
        <w:ind w:left="709" w:right="616"/>
        <w:jc w:val="both"/>
        <w:rPr>
          <w:rFonts w:ascii="Palatino Linotype" w:hAnsi="Palatino Linotype" w:cs="Arial"/>
          <w:i/>
        </w:rPr>
      </w:pPr>
      <w:r w:rsidRPr="00B70C4A">
        <w:rPr>
          <w:rFonts w:ascii="Palatino Linotype" w:hAnsi="Palatino Linotype" w:cs="Arial"/>
          <w:i/>
        </w:rPr>
        <w:t xml:space="preserve">I. Se refiera a la información privada y los datos personales concernientes a una persona física o </w:t>
      </w:r>
      <w:proofErr w:type="gramStart"/>
      <w:r w:rsidRPr="00B70C4A">
        <w:rPr>
          <w:rFonts w:ascii="Palatino Linotype" w:hAnsi="Palatino Linotype" w:cs="Arial"/>
          <w:i/>
        </w:rPr>
        <w:t>jurídico</w:t>
      </w:r>
      <w:proofErr w:type="gramEnd"/>
      <w:r w:rsidRPr="00B70C4A">
        <w:rPr>
          <w:rFonts w:ascii="Palatino Linotype" w:hAnsi="Palatino Linotype" w:cs="Arial"/>
          <w:i/>
        </w:rPr>
        <w:t xml:space="preserve"> colectiva</w:t>
      </w:r>
      <w:r w:rsidRPr="00B70C4A">
        <w:rPr>
          <w:rFonts w:ascii="Palatino Linotype" w:hAnsi="Palatino Linotype" w:cs="Arial"/>
          <w:i/>
          <w:u w:val="single"/>
        </w:rPr>
        <w:t xml:space="preserve"> </w:t>
      </w:r>
      <w:r w:rsidRPr="00B70C4A">
        <w:rPr>
          <w:rFonts w:ascii="Palatino Linotype" w:hAnsi="Palatino Linotype" w:cs="Arial"/>
          <w:i/>
        </w:rPr>
        <w:t xml:space="preserve">identificada o identificable;  </w:t>
      </w:r>
    </w:p>
    <w:p w14:paraId="1E0F286E" w14:textId="77777777" w:rsidR="00D30114" w:rsidRPr="00B70C4A" w:rsidRDefault="00D30114" w:rsidP="00D30114">
      <w:pPr>
        <w:shd w:val="clear" w:color="auto" w:fill="FFFFFF"/>
        <w:spacing w:after="200" w:line="360" w:lineRule="auto"/>
        <w:ind w:left="709" w:right="616"/>
        <w:jc w:val="both"/>
        <w:rPr>
          <w:rFonts w:ascii="Palatino Linotype" w:hAnsi="Palatino Linotype" w:cs="Arial"/>
          <w:i/>
        </w:rPr>
      </w:pPr>
      <w:r w:rsidRPr="00B70C4A">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468EBFE7" w14:textId="77777777" w:rsidR="00D30114" w:rsidRPr="00B70C4A" w:rsidRDefault="00D30114" w:rsidP="004A7557">
      <w:pPr>
        <w:pStyle w:val="Prrafodelista"/>
        <w:numPr>
          <w:ilvl w:val="0"/>
          <w:numId w:val="6"/>
        </w:numPr>
        <w:shd w:val="clear" w:color="auto" w:fill="FFFFFF"/>
        <w:spacing w:after="200" w:line="360" w:lineRule="auto"/>
        <w:ind w:left="709" w:right="616" w:hanging="66"/>
        <w:jc w:val="both"/>
        <w:rPr>
          <w:rFonts w:ascii="Palatino Linotype" w:hAnsi="Palatino Linotype" w:cs="Arial"/>
          <w:i/>
        </w:rPr>
      </w:pPr>
      <w:r w:rsidRPr="00B70C4A">
        <w:rPr>
          <w:rFonts w:ascii="Palatino Linotype" w:eastAsia="Times New Roman" w:hAnsi="Palatino Linotype" w:cs="Arial"/>
          <w:i/>
        </w:rPr>
        <w:lastRenderedPageBreak/>
        <w:t xml:space="preserve">La que presenten los particulares a los sujetos obligados, de conformidad con lo dispuesto por las leyes o los tratados internacionales.  </w:t>
      </w:r>
    </w:p>
    <w:p w14:paraId="6D64E6BE" w14:textId="77777777" w:rsidR="00D30114" w:rsidRPr="00B70C4A" w:rsidRDefault="00D30114" w:rsidP="00D30114">
      <w:pPr>
        <w:shd w:val="clear" w:color="auto" w:fill="FFFFFF"/>
        <w:spacing w:after="200" w:line="360" w:lineRule="auto"/>
        <w:ind w:left="709" w:right="616"/>
        <w:jc w:val="both"/>
        <w:rPr>
          <w:rFonts w:ascii="Palatino Linotype" w:hAnsi="Palatino Linotype" w:cs="Arial"/>
          <w:i/>
        </w:rPr>
      </w:pPr>
      <w:r w:rsidRPr="00B70C4A">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52F50175" w14:textId="77777777" w:rsidR="00D30114" w:rsidRPr="00B70C4A" w:rsidRDefault="00D30114" w:rsidP="00D30114">
      <w:pPr>
        <w:shd w:val="clear" w:color="auto" w:fill="FFFFFF"/>
        <w:spacing w:after="200" w:line="360" w:lineRule="auto"/>
        <w:ind w:left="709" w:right="616"/>
        <w:jc w:val="both"/>
        <w:rPr>
          <w:rFonts w:ascii="Palatino Linotype" w:hAnsi="Palatino Linotype" w:cs="Arial"/>
          <w:i/>
          <w:sz w:val="22"/>
          <w:szCs w:val="22"/>
          <w:lang w:val="es-MX" w:eastAsia="en-US"/>
        </w:rPr>
      </w:pPr>
      <w:r w:rsidRPr="00B70C4A">
        <w:rPr>
          <w:rFonts w:ascii="Palatino Linotype" w:hAnsi="Palatino Linotype" w:cs="Arial"/>
          <w:i/>
          <w:sz w:val="22"/>
          <w:szCs w:val="22"/>
          <w:lang w:val="es-MX" w:eastAsia="en-US"/>
        </w:rPr>
        <w:t>No se considerará confidencial la información que se encuentre en los registros públicos o en fuentes de acceso público, ni tampoco la que sea considerada por la presente ley como información pública</w:t>
      </w:r>
    </w:p>
    <w:p w14:paraId="1C45B7DA" w14:textId="77777777" w:rsidR="00D30114" w:rsidRPr="00B70C4A" w:rsidRDefault="00D30114" w:rsidP="00D30114">
      <w:pPr>
        <w:shd w:val="clear" w:color="auto" w:fill="FFFFFF"/>
        <w:spacing w:after="200" w:line="360" w:lineRule="auto"/>
        <w:ind w:left="709" w:right="616"/>
        <w:jc w:val="both"/>
        <w:rPr>
          <w:rFonts w:ascii="Palatino Linotype" w:hAnsi="Palatino Linotype" w:cs="Arial"/>
          <w:i/>
          <w:sz w:val="22"/>
          <w:szCs w:val="22"/>
          <w:lang w:val="es-MX" w:eastAsia="en-US"/>
        </w:rPr>
      </w:pPr>
      <w:r w:rsidRPr="00B70C4A">
        <w:rPr>
          <w:rFonts w:ascii="Palatino Linotype" w:hAnsi="Palatino Linotype" w:cs="Arial"/>
          <w:i/>
          <w:sz w:val="22"/>
          <w:szCs w:val="22"/>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39AAF193" w14:textId="77777777" w:rsidR="00D30114" w:rsidRPr="00B70C4A" w:rsidRDefault="00D30114" w:rsidP="00D30114">
      <w:pPr>
        <w:shd w:val="clear" w:color="auto" w:fill="FFFFFF"/>
        <w:spacing w:after="200" w:line="360" w:lineRule="auto"/>
        <w:ind w:left="709" w:right="616"/>
        <w:jc w:val="both"/>
        <w:rPr>
          <w:rFonts w:ascii="Palatino Linotype" w:hAnsi="Palatino Linotype" w:cs="Arial"/>
          <w:i/>
          <w:sz w:val="22"/>
          <w:szCs w:val="22"/>
          <w:lang w:val="es-MX" w:eastAsia="en-US"/>
        </w:rPr>
      </w:pPr>
      <w:r w:rsidRPr="00B70C4A">
        <w:rPr>
          <w:rFonts w:ascii="Palatino Linotype" w:hAnsi="Palatino Linotype" w:cs="Arial"/>
          <w:i/>
          <w:sz w:val="22"/>
          <w:szCs w:val="22"/>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0263E6" w14:textId="77777777" w:rsidR="00D30114" w:rsidRPr="00B70C4A" w:rsidRDefault="00D30114" w:rsidP="00D30114">
      <w:pPr>
        <w:shd w:val="clear" w:color="auto" w:fill="FFFFFF"/>
        <w:spacing w:after="200" w:line="360" w:lineRule="auto"/>
        <w:ind w:left="709" w:right="616"/>
        <w:jc w:val="both"/>
        <w:rPr>
          <w:rFonts w:ascii="Palatino Linotype" w:hAnsi="Palatino Linotype" w:cs="Arial"/>
          <w:i/>
          <w:sz w:val="22"/>
          <w:szCs w:val="22"/>
          <w:lang w:val="es-MX" w:eastAsia="en-US"/>
        </w:rPr>
      </w:pPr>
      <w:r w:rsidRPr="00B70C4A">
        <w:rPr>
          <w:rFonts w:ascii="Palatino Linotype" w:hAnsi="Palatino Linotype" w:cs="Arial"/>
          <w:i/>
          <w:sz w:val="22"/>
          <w:szCs w:val="22"/>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CBF640A" w14:textId="77777777" w:rsidR="00D30114" w:rsidRPr="00B70C4A" w:rsidRDefault="00D30114" w:rsidP="00D30114">
      <w:pPr>
        <w:shd w:val="clear" w:color="auto" w:fill="FFFFFF"/>
        <w:spacing w:after="200" w:line="360" w:lineRule="auto"/>
        <w:ind w:left="709" w:right="616"/>
        <w:jc w:val="both"/>
        <w:rPr>
          <w:rFonts w:ascii="Palatino Linotype" w:hAnsi="Palatino Linotype" w:cs="Arial"/>
          <w:i/>
          <w:sz w:val="22"/>
          <w:szCs w:val="22"/>
          <w:lang w:val="es-MX" w:eastAsia="en-US"/>
        </w:rPr>
      </w:pPr>
      <w:r w:rsidRPr="00B70C4A">
        <w:rPr>
          <w:rFonts w:ascii="Palatino Linotype" w:hAnsi="Palatino Linotype" w:cs="Arial"/>
          <w:b/>
          <w:i/>
          <w:sz w:val="22"/>
          <w:szCs w:val="22"/>
          <w:lang w:val="es-MX" w:eastAsia="en-US"/>
        </w:rPr>
        <w:lastRenderedPageBreak/>
        <w:t>Artículo 149</w:t>
      </w:r>
      <w:r w:rsidRPr="00B70C4A">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056DCCA5" w14:textId="77777777" w:rsidR="00D30114" w:rsidRPr="00B70C4A" w:rsidRDefault="00D30114" w:rsidP="00D30114">
      <w:pPr>
        <w:shd w:val="clear" w:color="auto" w:fill="FFFFFF"/>
        <w:spacing w:after="200" w:line="360" w:lineRule="auto"/>
        <w:ind w:left="709" w:right="616"/>
        <w:jc w:val="both"/>
        <w:rPr>
          <w:rFonts w:ascii="Palatino Linotype" w:hAnsi="Palatino Linotype" w:cs="Arial"/>
          <w:i/>
          <w:sz w:val="22"/>
          <w:szCs w:val="22"/>
          <w:lang w:val="es-MX" w:eastAsia="en-US"/>
        </w:rPr>
      </w:pPr>
      <w:r w:rsidRPr="00B70C4A">
        <w:rPr>
          <w:rFonts w:ascii="Palatino Linotype" w:hAnsi="Palatino Linotype" w:cs="Arial"/>
          <w:b/>
          <w:i/>
          <w:sz w:val="22"/>
          <w:szCs w:val="22"/>
          <w:lang w:val="es-MX" w:eastAsia="en-US"/>
        </w:rPr>
        <w:t>Quincuagésimo sexto</w:t>
      </w:r>
      <w:r w:rsidRPr="00B70C4A">
        <w:rPr>
          <w:rFonts w:ascii="Palatino Linotype" w:hAnsi="Palatino Linotype" w:cs="Arial"/>
          <w:i/>
          <w:sz w:val="22"/>
          <w:szCs w:val="22"/>
          <w:lang w:val="es-MX" w:eastAsia="en-US"/>
        </w:rPr>
        <w:t xml:space="preserve">. La versión pública del documento o expediente que contenga partes o secciones reservadas o </w:t>
      </w:r>
      <w:r w:rsidRPr="00B70C4A">
        <w:rPr>
          <w:rFonts w:ascii="Palatino Linotype" w:hAnsi="Palatino Linotype" w:cs="Arial"/>
          <w:b/>
          <w:i/>
          <w:sz w:val="22"/>
          <w:szCs w:val="22"/>
          <w:lang w:val="es-MX" w:eastAsia="en-US"/>
        </w:rPr>
        <w:t>confidenciales</w:t>
      </w:r>
      <w:r w:rsidRPr="00B70C4A">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605096E7" w14:textId="77777777" w:rsidR="00D30114" w:rsidRPr="00B70C4A" w:rsidRDefault="00D30114" w:rsidP="00D30114">
      <w:pPr>
        <w:shd w:val="clear" w:color="auto" w:fill="FFFFFF"/>
        <w:spacing w:after="200" w:line="360" w:lineRule="auto"/>
        <w:ind w:left="709" w:right="616"/>
        <w:jc w:val="both"/>
        <w:rPr>
          <w:rFonts w:ascii="Palatino Linotype" w:hAnsi="Palatino Linotype" w:cs="Arial"/>
          <w:i/>
          <w:sz w:val="22"/>
          <w:szCs w:val="22"/>
          <w:lang w:val="es-MX" w:eastAsia="en-US"/>
        </w:rPr>
      </w:pPr>
      <w:r w:rsidRPr="00B70C4A">
        <w:rPr>
          <w:rFonts w:ascii="Palatino Linotype" w:hAnsi="Palatino Linotype" w:cs="Arial"/>
          <w:b/>
          <w:i/>
          <w:sz w:val="22"/>
          <w:szCs w:val="22"/>
          <w:lang w:val="es-MX" w:eastAsia="en-US"/>
        </w:rPr>
        <w:t>Quincuagésimo séptimo</w:t>
      </w:r>
      <w:r w:rsidRPr="00B70C4A">
        <w:rPr>
          <w:rFonts w:ascii="Palatino Linotype" w:hAnsi="Palatino Linotype" w:cs="Arial"/>
          <w:i/>
          <w:sz w:val="22"/>
          <w:szCs w:val="22"/>
          <w:lang w:val="es-MX" w:eastAsia="en-US"/>
        </w:rPr>
        <w:t>. Se considera, en principio, como información pública y no podrá omitirse de las  versiones públicas la siguiente:</w:t>
      </w:r>
    </w:p>
    <w:p w14:paraId="0EBA0845" w14:textId="77777777" w:rsidR="00D30114" w:rsidRPr="00B70C4A" w:rsidRDefault="00D30114" w:rsidP="00D30114">
      <w:pPr>
        <w:shd w:val="clear" w:color="auto" w:fill="FFFFFF"/>
        <w:spacing w:after="200" w:line="360" w:lineRule="auto"/>
        <w:ind w:left="709" w:right="616"/>
        <w:jc w:val="both"/>
        <w:rPr>
          <w:rFonts w:ascii="Palatino Linotype" w:hAnsi="Palatino Linotype" w:cs="Arial"/>
          <w:i/>
          <w:sz w:val="22"/>
          <w:szCs w:val="22"/>
          <w:lang w:val="es-MX" w:eastAsia="en-US"/>
        </w:rPr>
      </w:pPr>
      <w:r w:rsidRPr="00B70C4A">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11DBE535" w14:textId="77777777" w:rsidR="00D30114" w:rsidRPr="00B70C4A" w:rsidRDefault="00D30114" w:rsidP="00D30114">
      <w:pPr>
        <w:shd w:val="clear" w:color="auto" w:fill="FFFFFF"/>
        <w:spacing w:after="200" w:line="360" w:lineRule="auto"/>
        <w:ind w:left="709" w:right="616"/>
        <w:jc w:val="both"/>
        <w:rPr>
          <w:rFonts w:ascii="Palatino Linotype" w:hAnsi="Palatino Linotype" w:cs="Arial"/>
          <w:i/>
          <w:sz w:val="22"/>
          <w:szCs w:val="22"/>
          <w:lang w:val="es-MX" w:eastAsia="en-US"/>
        </w:rPr>
      </w:pPr>
      <w:r w:rsidRPr="00B70C4A">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3BF4E730" w14:textId="77777777" w:rsidR="00D30114" w:rsidRPr="00B70C4A" w:rsidRDefault="00D30114" w:rsidP="00D30114">
      <w:pPr>
        <w:shd w:val="clear" w:color="auto" w:fill="FFFFFF"/>
        <w:spacing w:after="200" w:line="360" w:lineRule="auto"/>
        <w:ind w:left="709" w:right="616"/>
        <w:jc w:val="both"/>
        <w:rPr>
          <w:rFonts w:ascii="Palatino Linotype" w:hAnsi="Palatino Linotype" w:cs="Arial"/>
          <w:i/>
        </w:rPr>
      </w:pPr>
      <w:r w:rsidRPr="00B70C4A">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3D55FA79" w14:textId="77777777" w:rsidR="00D30114" w:rsidRPr="00B70C4A" w:rsidRDefault="00D30114" w:rsidP="00D30114">
      <w:pPr>
        <w:shd w:val="clear" w:color="auto" w:fill="FFFFFF"/>
        <w:spacing w:after="200" w:line="360" w:lineRule="auto"/>
        <w:ind w:left="709" w:right="616"/>
        <w:jc w:val="both"/>
        <w:rPr>
          <w:rFonts w:ascii="Palatino Linotype" w:hAnsi="Palatino Linotype" w:cs="Arial"/>
          <w:i/>
        </w:rPr>
      </w:pPr>
      <w:r w:rsidRPr="00B70C4A">
        <w:rPr>
          <w:rFonts w:ascii="Palatino Linotype" w:hAnsi="Palatino Linotype" w:cs="Arial"/>
          <w:i/>
        </w:rPr>
        <w:t>Lo anterior, siempre y cuando no se acredite alguna causal de clasificación, prevista en las leyes o en los tratados internaciones suscritos por el Estado mexicano.</w:t>
      </w:r>
    </w:p>
    <w:p w14:paraId="2676CC39" w14:textId="77777777" w:rsidR="00D30114" w:rsidRPr="00B70C4A" w:rsidRDefault="00D30114" w:rsidP="00D30114">
      <w:pPr>
        <w:shd w:val="clear" w:color="auto" w:fill="FFFFFF"/>
        <w:spacing w:after="200" w:line="360" w:lineRule="auto"/>
        <w:ind w:left="709" w:right="616"/>
        <w:jc w:val="both"/>
        <w:rPr>
          <w:rFonts w:ascii="Palatino Linotype" w:hAnsi="Palatino Linotype" w:cs="Arial"/>
          <w:i/>
        </w:rPr>
      </w:pPr>
      <w:r w:rsidRPr="00B70C4A">
        <w:rPr>
          <w:rFonts w:ascii="Palatino Linotype" w:hAnsi="Palatino Linotype" w:cs="Arial"/>
          <w:b/>
          <w:i/>
        </w:rPr>
        <w:lastRenderedPageBreak/>
        <w:t>Quincuagésimo octavo.</w:t>
      </w:r>
      <w:r w:rsidRPr="00B70C4A">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36857F7F" w14:textId="77777777" w:rsidR="00D30114" w:rsidRPr="00B70C4A" w:rsidRDefault="00D30114" w:rsidP="004A7557">
      <w:pPr>
        <w:pStyle w:val="Prrafodelista"/>
        <w:numPr>
          <w:ilvl w:val="0"/>
          <w:numId w:val="7"/>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B70C4A">
        <w:rPr>
          <w:rFonts w:ascii="Palatino Linotype" w:eastAsia="Calibri" w:hAnsi="Palatino Linotype" w:cs="Arial"/>
          <w:szCs w:val="22"/>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14:paraId="3A790E58" w14:textId="77777777" w:rsidR="00D30114" w:rsidRPr="00B70C4A" w:rsidRDefault="00D30114" w:rsidP="00D30114">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51280C53" w14:textId="77777777" w:rsidR="00D30114" w:rsidRPr="00B70C4A" w:rsidRDefault="00D30114" w:rsidP="004A7557">
      <w:pPr>
        <w:pStyle w:val="Prrafodelista"/>
        <w:numPr>
          <w:ilvl w:val="0"/>
          <w:numId w:val="7"/>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B70C4A">
        <w:rPr>
          <w:rFonts w:ascii="Palatino Linotype" w:eastAsia="Calibri" w:hAnsi="Palatino Linotype" w:cs="Arial"/>
          <w:szCs w:val="22"/>
          <w:lang w:val="es-ES" w:eastAsia="es-MX"/>
        </w:rPr>
        <w:t xml:space="preserve">De tal forma que al recurrente se le entrega la información relativa a la nómina y currículum, de los servidores públicos que conforma la administración centralizada y descentralizada del Ayuntamiento de Naucalpan, en versión pública en donde se proteja la información, tal como </w:t>
      </w:r>
      <w:r w:rsidRPr="00B70C4A">
        <w:rPr>
          <w:rFonts w:ascii="Palatino Linotype" w:eastAsia="Times New Roman" w:hAnsi="Palatino Linotype" w:cs="Arial"/>
          <w:b/>
          <w:szCs w:val="22"/>
          <w:lang w:val="es-ES" w:eastAsia="es-MX"/>
        </w:rPr>
        <w:t xml:space="preserve">el domicilio, correo electrónico y números telefónicos particulares, Registro Federal de Contribuyentes, Clave Única de Registro Poblacional, Clave de seguridad social, estado civil, firma del interesado, entre otros, </w:t>
      </w:r>
      <w:r w:rsidRPr="00B70C4A">
        <w:rPr>
          <w:rFonts w:ascii="Palatino Linotype" w:eastAsia="Times New Roman" w:hAnsi="Palatino Linotype" w:cs="Arial"/>
          <w:szCs w:val="22"/>
          <w:lang w:val="es-ES" w:eastAsia="es-MX"/>
        </w:rPr>
        <w:t>junto con</w:t>
      </w:r>
      <w:r w:rsidRPr="00B70C4A">
        <w:rPr>
          <w:rFonts w:ascii="Palatino Linotype" w:eastAsia="Times New Roman" w:hAnsi="Palatino Linotype" w:cs="Arial"/>
          <w:b/>
          <w:szCs w:val="22"/>
          <w:lang w:val="es-ES" w:eastAsia="es-MX"/>
        </w:rPr>
        <w:t xml:space="preserve"> </w:t>
      </w:r>
      <w:r w:rsidRPr="00B70C4A">
        <w:rPr>
          <w:rFonts w:ascii="Palatino Linotype" w:eastAsia="Times New Roman" w:hAnsi="Palatino Linotype" w:cs="Arial"/>
          <w:szCs w:val="22"/>
          <w:lang w:val="es-ES" w:eastAsia="es-MX"/>
        </w:rPr>
        <w:t>el acuerdo de clasificación de la información.</w:t>
      </w:r>
    </w:p>
    <w:p w14:paraId="086DBB80" w14:textId="77777777" w:rsidR="00D30114" w:rsidRPr="00B70C4A" w:rsidRDefault="00D30114" w:rsidP="00D30114">
      <w:pPr>
        <w:pStyle w:val="Prrafodelista"/>
        <w:shd w:val="clear" w:color="auto" w:fill="FFFFFF"/>
        <w:spacing w:after="200" w:line="360" w:lineRule="auto"/>
        <w:ind w:left="426"/>
        <w:jc w:val="both"/>
        <w:rPr>
          <w:rFonts w:ascii="Palatino Linotype" w:eastAsia="Times New Roman" w:hAnsi="Palatino Linotype" w:cs="Arial"/>
          <w:lang w:val="es-MX" w:eastAsia="en-US"/>
        </w:rPr>
      </w:pPr>
    </w:p>
    <w:p w14:paraId="74BECDD3" w14:textId="77777777" w:rsidR="00D30114" w:rsidRPr="00B70C4A" w:rsidRDefault="00D30114" w:rsidP="004A7557">
      <w:pPr>
        <w:pStyle w:val="Prrafodelista"/>
        <w:numPr>
          <w:ilvl w:val="0"/>
          <w:numId w:val="7"/>
        </w:numPr>
        <w:autoSpaceDE w:val="0"/>
        <w:autoSpaceDN w:val="0"/>
        <w:adjustRightInd w:val="0"/>
        <w:spacing w:after="160" w:line="360" w:lineRule="auto"/>
        <w:ind w:left="426" w:right="-93" w:hanging="426"/>
        <w:jc w:val="both"/>
        <w:rPr>
          <w:rFonts w:ascii="Palatino Linotype" w:eastAsia="Calibri" w:hAnsi="Palatino Linotype" w:cs="Arial"/>
          <w:szCs w:val="22"/>
          <w:lang w:val="es-ES" w:eastAsia="es-MX"/>
        </w:rPr>
      </w:pPr>
      <w:r w:rsidRPr="00B70C4A">
        <w:rPr>
          <w:rFonts w:ascii="Palatino Linotype" w:eastAsia="Calibri" w:hAnsi="Palatino Linotype" w:cs="Arial"/>
          <w:szCs w:val="22"/>
          <w:lang w:val="es-ES" w:eastAsia="es-MX"/>
        </w:rPr>
        <w:t xml:space="preserve">Es de señalar, que por lo que hace a las versiones públicas, el </w:t>
      </w:r>
      <w:r w:rsidRPr="00B70C4A">
        <w:rPr>
          <w:rFonts w:ascii="Palatino Linotype" w:eastAsia="Calibri" w:hAnsi="Palatino Linotype" w:cs="Arial"/>
          <w:b/>
          <w:szCs w:val="22"/>
          <w:lang w:val="es-ES" w:eastAsia="es-MX"/>
        </w:rPr>
        <w:t>SUJETO OBLIGADO</w:t>
      </w:r>
      <w:r w:rsidRPr="00B70C4A">
        <w:rPr>
          <w:rFonts w:ascii="Palatino Linotype" w:eastAsia="Calibri" w:hAnsi="Palatino Linotype" w:cs="Arial"/>
          <w:szCs w:val="22"/>
          <w:lang w:val="es-ES" w:eastAsia="es-MX"/>
        </w:rPr>
        <w:t xml:space="preserve"> debe cumplir con las formalidades exigidas en la Ley, por lo que </w:t>
      </w:r>
      <w:r w:rsidRPr="00B70C4A">
        <w:rPr>
          <w:rFonts w:ascii="Palatino Linotype" w:eastAsia="Times New Roman" w:hAnsi="Palatino Linotype" w:cs="Arial"/>
          <w:szCs w:val="22"/>
          <w:lang w:val="es-MX" w:eastAsia="es-MX"/>
        </w:rPr>
        <w:t xml:space="preserve">para tal efecto emitirá el </w:t>
      </w:r>
      <w:r w:rsidRPr="00B70C4A">
        <w:rPr>
          <w:rFonts w:ascii="Palatino Linotype" w:eastAsia="Calibri" w:hAnsi="Palatino Linotype" w:cs="Arial"/>
          <w:szCs w:val="22"/>
          <w:lang w:val="es-ES" w:eastAsia="es-MX"/>
        </w:rPr>
        <w:t xml:space="preserve">Acuerdo del Comité de Información en términos de los </w:t>
      </w:r>
      <w:r w:rsidRPr="00B70C4A">
        <w:rPr>
          <w:rFonts w:ascii="Palatino Linotype" w:eastAsia="Calibri" w:hAnsi="Palatino Linotype" w:cs="Arial"/>
          <w:szCs w:val="22"/>
          <w:lang w:val="es-ES" w:eastAsia="es-MX"/>
        </w:rPr>
        <w:lastRenderedPageBreak/>
        <w:t>artículos 49 fracción</w:t>
      </w:r>
      <w:r w:rsidRPr="00B70C4A">
        <w:rPr>
          <w:rFonts w:ascii="Palatino Linotype" w:eastAsia="Calibri" w:hAnsi="Palatino Linotype" w:cs="Arial"/>
          <w:bCs/>
          <w:lang w:val="es-MX" w:eastAsia="en-US"/>
        </w:rPr>
        <w:t xml:space="preserve"> VIII,</w:t>
      </w:r>
      <w:r w:rsidRPr="00B70C4A">
        <w:rPr>
          <w:rFonts w:ascii="Palatino Linotype" w:eastAsia="Calibri" w:hAnsi="Palatino Linotype" w:cs="Arial"/>
          <w:szCs w:val="22"/>
          <w:lang w:val="es-ES" w:eastAsia="es-MX"/>
        </w:rPr>
        <w:t xml:space="preserve"> 122</w:t>
      </w:r>
      <w:r w:rsidRPr="00B70C4A">
        <w:rPr>
          <w:rFonts w:eastAsia="Calibri"/>
          <w:vertAlign w:val="superscript"/>
          <w:lang w:val="es-ES" w:eastAsia="es-MX"/>
        </w:rPr>
        <w:footnoteReference w:id="5"/>
      </w:r>
      <w:r w:rsidRPr="00B70C4A">
        <w:rPr>
          <w:rFonts w:ascii="Palatino Linotype" w:eastAsia="Calibri" w:hAnsi="Palatino Linotype" w:cs="Arial"/>
          <w:szCs w:val="22"/>
          <w:lang w:val="es-ES" w:eastAsia="es-MX"/>
        </w:rPr>
        <w:t>, 135</w:t>
      </w:r>
      <w:r w:rsidRPr="00B70C4A">
        <w:rPr>
          <w:rFonts w:eastAsia="Calibri"/>
          <w:vertAlign w:val="superscript"/>
          <w:lang w:val="es-ES" w:eastAsia="es-MX"/>
        </w:rPr>
        <w:footnoteReference w:id="6"/>
      </w:r>
      <w:r w:rsidRPr="00B70C4A">
        <w:rPr>
          <w:rFonts w:ascii="Palatino Linotype" w:eastAsia="Calibri" w:hAnsi="Palatino Linotype" w:cs="Arial"/>
          <w:szCs w:val="22"/>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14:paraId="56EB1DEC" w14:textId="77777777" w:rsidR="00D30114" w:rsidRPr="00B70C4A" w:rsidRDefault="00D30114" w:rsidP="00D30114">
      <w:pPr>
        <w:pStyle w:val="Prrafodelista"/>
        <w:autoSpaceDE w:val="0"/>
        <w:autoSpaceDN w:val="0"/>
        <w:adjustRightInd w:val="0"/>
        <w:spacing w:after="160" w:line="360" w:lineRule="auto"/>
        <w:ind w:left="426" w:right="-93"/>
        <w:jc w:val="both"/>
        <w:rPr>
          <w:rFonts w:ascii="Palatino Linotype" w:eastAsia="Calibri" w:hAnsi="Palatino Linotype" w:cs="Arial"/>
          <w:szCs w:val="22"/>
          <w:lang w:val="es-ES" w:eastAsia="es-MX"/>
        </w:rPr>
      </w:pPr>
    </w:p>
    <w:p w14:paraId="14E7D3C2" w14:textId="77777777" w:rsidR="00D30114" w:rsidRPr="00B70C4A" w:rsidRDefault="00D30114" w:rsidP="004A7557">
      <w:pPr>
        <w:pStyle w:val="Prrafodelista"/>
        <w:numPr>
          <w:ilvl w:val="0"/>
          <w:numId w:val="7"/>
        </w:numPr>
        <w:autoSpaceDE w:val="0"/>
        <w:autoSpaceDN w:val="0"/>
        <w:adjustRightInd w:val="0"/>
        <w:spacing w:after="160" w:line="360" w:lineRule="auto"/>
        <w:ind w:left="426" w:right="-93" w:hanging="426"/>
        <w:jc w:val="both"/>
        <w:rPr>
          <w:rFonts w:ascii="Palatino Linotype" w:eastAsia="Calibri" w:hAnsi="Palatino Linotype" w:cs="Arial"/>
          <w:szCs w:val="22"/>
          <w:lang w:val="es-ES" w:eastAsia="es-MX"/>
        </w:rPr>
      </w:pPr>
      <w:r w:rsidRPr="00B70C4A">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B70C4A">
        <w:rPr>
          <w:rFonts w:ascii="Palatino Linotype" w:eastAsia="Calibri" w:hAnsi="Palatino Linotype" w:cs="Arial"/>
          <w:b/>
          <w:szCs w:val="22"/>
          <w:lang w:val="es-ES" w:eastAsia="es-CO"/>
        </w:rPr>
        <w:t>SUJETO OBLIGADO</w:t>
      </w:r>
      <w:r w:rsidRPr="00B70C4A">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CB377F8" w14:textId="77777777" w:rsidR="00D30114" w:rsidRPr="00B70C4A" w:rsidRDefault="00D30114" w:rsidP="00D30114">
      <w:pPr>
        <w:pStyle w:val="Prrafodelista"/>
        <w:rPr>
          <w:rFonts w:ascii="Palatino Linotype" w:eastAsia="Times New Roman" w:hAnsi="Palatino Linotype" w:cs="Arial"/>
        </w:rPr>
      </w:pPr>
    </w:p>
    <w:p w14:paraId="2C0E2B4E" w14:textId="77777777" w:rsidR="00D30114" w:rsidRPr="00B70C4A" w:rsidRDefault="00D30114" w:rsidP="004A7557">
      <w:pPr>
        <w:pStyle w:val="Prrafodelista"/>
        <w:numPr>
          <w:ilvl w:val="0"/>
          <w:numId w:val="7"/>
        </w:numPr>
        <w:shd w:val="clear" w:color="auto" w:fill="FFFFFF"/>
        <w:spacing w:after="200" w:line="360" w:lineRule="auto"/>
        <w:ind w:left="426" w:hanging="426"/>
        <w:jc w:val="both"/>
        <w:rPr>
          <w:rFonts w:ascii="Palatino Linotype" w:eastAsia="Times New Roman" w:hAnsi="Palatino Linotype" w:cs="Arial"/>
          <w:lang w:val="es-MX" w:eastAsia="en-US"/>
        </w:rPr>
      </w:pPr>
      <w:r w:rsidRPr="00B70C4A">
        <w:rPr>
          <w:rFonts w:ascii="Palatino Linotype" w:eastAsia="Times New Roman" w:hAnsi="Palatino Linotype" w:cs="Arial"/>
          <w:szCs w:val="22"/>
          <w:lang w:val="es-MX" w:eastAsia="es-MX"/>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6A00A61" w14:textId="77777777" w:rsidR="00D30114" w:rsidRPr="00B70C4A" w:rsidRDefault="00D30114" w:rsidP="00D30114">
      <w:pPr>
        <w:pStyle w:val="Prrafodelista"/>
        <w:rPr>
          <w:rFonts w:ascii="Palatino Linotype" w:eastAsia="Times New Roman" w:hAnsi="Palatino Linotype" w:cs="Arial"/>
          <w:lang w:val="es-MX" w:eastAsia="en-US"/>
        </w:rPr>
      </w:pPr>
    </w:p>
    <w:p w14:paraId="34BB0A2C" w14:textId="77777777" w:rsidR="00D30114" w:rsidRPr="00B70C4A" w:rsidRDefault="00D30114" w:rsidP="004A7557">
      <w:pPr>
        <w:pStyle w:val="Prrafodelista"/>
        <w:numPr>
          <w:ilvl w:val="0"/>
          <w:numId w:val="7"/>
        </w:numPr>
        <w:shd w:val="clear" w:color="auto" w:fill="FFFFFF"/>
        <w:spacing w:after="200" w:line="360" w:lineRule="auto"/>
        <w:ind w:left="426" w:hanging="426"/>
        <w:jc w:val="both"/>
        <w:rPr>
          <w:rFonts w:ascii="Palatino Linotype" w:eastAsia="Times New Roman" w:hAnsi="Palatino Linotype" w:cs="Arial"/>
          <w:lang w:val="es-MX" w:eastAsia="en-US"/>
        </w:rPr>
      </w:pPr>
      <w:r w:rsidRPr="00B70C4A">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6821926" w14:textId="77777777" w:rsidR="00D30114" w:rsidRPr="00B70C4A" w:rsidRDefault="00D30114" w:rsidP="00D30114">
      <w:pPr>
        <w:pStyle w:val="Prrafodelista"/>
        <w:rPr>
          <w:rFonts w:ascii="Palatino Linotype" w:eastAsia="Times New Roman" w:hAnsi="Palatino Linotype" w:cs="Arial"/>
          <w:lang w:val="es-MX" w:eastAsia="en-US"/>
        </w:rPr>
      </w:pPr>
    </w:p>
    <w:p w14:paraId="480B6E24" w14:textId="77777777" w:rsidR="00D30114" w:rsidRPr="00B70C4A" w:rsidRDefault="00D30114" w:rsidP="004A7557">
      <w:pPr>
        <w:pStyle w:val="Prrafodelista"/>
        <w:numPr>
          <w:ilvl w:val="0"/>
          <w:numId w:val="7"/>
        </w:numPr>
        <w:shd w:val="clear" w:color="auto" w:fill="FFFFFF"/>
        <w:spacing w:after="200" w:line="360" w:lineRule="auto"/>
        <w:ind w:left="426" w:hanging="426"/>
        <w:jc w:val="both"/>
        <w:rPr>
          <w:rFonts w:ascii="Palatino Linotype" w:eastAsia="Times New Roman" w:hAnsi="Palatino Linotype" w:cs="Arial"/>
          <w:lang w:val="es-MX" w:eastAsia="en-US"/>
        </w:rPr>
      </w:pPr>
      <w:r w:rsidRPr="00B70C4A">
        <w:rPr>
          <w:rFonts w:ascii="Palatino Linotype" w:eastAsia="Times New Roman" w:hAnsi="Palatino Linotype" w:cs="Arial"/>
          <w:lang w:val="es-MX" w:eastAsia="en-US"/>
        </w:rPr>
        <w:t xml:space="preserve">Finalmente se concluye que </w:t>
      </w:r>
      <w:r w:rsidRPr="00B70C4A">
        <w:rPr>
          <w:rFonts w:ascii="Palatino Linotype" w:hAnsi="Palatino Linotype" w:cs="Arial"/>
        </w:rPr>
        <w:t>los</w:t>
      </w:r>
      <w:r w:rsidRPr="00B70C4A">
        <w:rPr>
          <w:rFonts w:ascii="Palatino Linotype" w:hAnsi="Palatino Linotype" w:cs="Arial"/>
          <w:b/>
        </w:rPr>
        <w:t xml:space="preserve"> </w:t>
      </w:r>
      <w:r w:rsidRPr="00B70C4A">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14:paraId="4E74072C" w14:textId="77777777" w:rsidR="005E4DF1" w:rsidRPr="00B70C4A" w:rsidRDefault="005E4DF1" w:rsidP="005E4DF1">
      <w:pPr>
        <w:pStyle w:val="Prrafodelista"/>
        <w:rPr>
          <w:rFonts w:ascii="Palatino Linotype" w:eastAsia="Times New Roman" w:hAnsi="Palatino Linotype" w:cs="Arial"/>
          <w:lang w:val="es-MX" w:eastAsia="en-US"/>
        </w:rPr>
      </w:pPr>
    </w:p>
    <w:p w14:paraId="79CE9B05" w14:textId="77777777" w:rsidR="005E1EBD" w:rsidRPr="00B70C4A" w:rsidRDefault="005E1EBD" w:rsidP="00622CC7">
      <w:pPr>
        <w:pStyle w:val="Prrafodelista"/>
        <w:numPr>
          <w:ilvl w:val="0"/>
          <w:numId w:val="5"/>
        </w:numPr>
        <w:spacing w:line="360" w:lineRule="auto"/>
        <w:ind w:left="426"/>
        <w:jc w:val="both"/>
        <w:rPr>
          <w:rFonts w:ascii="Palatino Linotype" w:hAnsi="Palatino Linotype"/>
          <w:color w:val="000000" w:themeColor="text1"/>
        </w:rPr>
      </w:pPr>
      <w:r w:rsidRPr="00B70C4A">
        <w:rPr>
          <w:rFonts w:ascii="Palatino Linotype" w:hAnsi="Palatino Linotype"/>
          <w:color w:val="000000" w:themeColor="text1"/>
          <w:lang w:val="es-ES" w:eastAsia="es-MX"/>
        </w:rPr>
        <w:t xml:space="preserve">Por lo anteriormente expuesto y fundado, este </w:t>
      </w:r>
      <w:r w:rsidRPr="00B70C4A">
        <w:rPr>
          <w:rFonts w:ascii="Palatino Linotype" w:hAnsi="Palatino Linotype"/>
          <w:b/>
          <w:bCs/>
          <w:color w:val="000000" w:themeColor="text1"/>
          <w:lang w:val="es-ES" w:eastAsia="es-MX"/>
        </w:rPr>
        <w:t>ÓRGANO GARANTE</w:t>
      </w:r>
      <w:r w:rsidRPr="00B70C4A">
        <w:rPr>
          <w:rFonts w:ascii="Palatino Linotype" w:hAnsi="Palatino Linotype"/>
          <w:color w:val="000000" w:themeColor="text1"/>
          <w:lang w:val="es-ES" w:eastAsia="es-MX"/>
        </w:rPr>
        <w:t xml:space="preserve"> emite los siguientes:</w:t>
      </w:r>
    </w:p>
    <w:p w14:paraId="7E6C1CD7" w14:textId="77777777" w:rsidR="00EE0A95" w:rsidRPr="00B70C4A" w:rsidRDefault="00EE0A95" w:rsidP="00EE0A95">
      <w:pPr>
        <w:spacing w:line="360" w:lineRule="auto"/>
        <w:jc w:val="both"/>
        <w:rPr>
          <w:rFonts w:ascii="Palatino Linotype" w:hAnsi="Palatino Linotype"/>
          <w:color w:val="000000" w:themeColor="text1"/>
        </w:rPr>
      </w:pPr>
    </w:p>
    <w:p w14:paraId="4CACADBA" w14:textId="5A2E0833" w:rsidR="008A59AC" w:rsidRPr="00B70C4A" w:rsidRDefault="008A59AC" w:rsidP="008A59AC">
      <w:pPr>
        <w:pStyle w:val="Ttulo1"/>
        <w:spacing w:line="360" w:lineRule="auto"/>
        <w:jc w:val="center"/>
        <w:rPr>
          <w:b/>
          <w:color w:val="000000" w:themeColor="text1"/>
          <w:szCs w:val="24"/>
        </w:rPr>
      </w:pPr>
      <w:bookmarkStart w:id="94" w:name="_Toc466371865"/>
      <w:bookmarkStart w:id="95" w:name="_Toc466377653"/>
      <w:bookmarkStart w:id="96" w:name="_Toc495427547"/>
      <w:bookmarkStart w:id="97" w:name="_Toc532231730"/>
      <w:r w:rsidRPr="00B70C4A">
        <w:rPr>
          <w:b/>
          <w:color w:val="000000" w:themeColor="text1"/>
          <w:szCs w:val="24"/>
        </w:rPr>
        <w:lastRenderedPageBreak/>
        <w:t>R E S O L U T I V O S</w:t>
      </w:r>
      <w:bookmarkEnd w:id="94"/>
      <w:bookmarkEnd w:id="95"/>
      <w:bookmarkEnd w:id="96"/>
      <w:bookmarkEnd w:id="97"/>
    </w:p>
    <w:p w14:paraId="5E12A651" w14:textId="7275E5CA" w:rsidR="0090434E" w:rsidRPr="00B70C4A" w:rsidRDefault="0090434E" w:rsidP="0090434E">
      <w:pPr>
        <w:spacing w:line="360" w:lineRule="auto"/>
        <w:jc w:val="both"/>
        <w:rPr>
          <w:rFonts w:ascii="Palatino Linotype" w:eastAsia="Times New Roman" w:hAnsi="Palatino Linotype" w:cs="Times New Roman"/>
        </w:rPr>
      </w:pPr>
      <w:r w:rsidRPr="00B70C4A">
        <w:rPr>
          <w:rFonts w:ascii="Palatino Linotype" w:eastAsia="Times New Roman" w:hAnsi="Palatino Linotype" w:cs="Arial"/>
          <w:b/>
        </w:rPr>
        <w:t xml:space="preserve">PRIMERO. </w:t>
      </w:r>
      <w:r w:rsidRPr="00B70C4A">
        <w:rPr>
          <w:rFonts w:ascii="Palatino Linotype" w:eastAsia="Times New Roman" w:hAnsi="Palatino Linotype" w:cs="Arial"/>
        </w:rPr>
        <w:t>Resultan parcialmente fundadas las</w:t>
      </w:r>
      <w:r w:rsidRPr="00B70C4A">
        <w:rPr>
          <w:rFonts w:ascii="Palatino Linotype" w:eastAsia="Times New Roman" w:hAnsi="Palatino Linotype" w:cs="Arial"/>
          <w:b/>
        </w:rPr>
        <w:t xml:space="preserve"> </w:t>
      </w:r>
      <w:r w:rsidRPr="00B70C4A">
        <w:rPr>
          <w:rFonts w:ascii="Palatino Linotype" w:eastAsia="Times New Roman" w:hAnsi="Palatino Linotype" w:cs="Arial"/>
          <w:lang w:val="es-ES"/>
        </w:rPr>
        <w:t xml:space="preserve">razones o motivos de inconformidad hechos valer </w:t>
      </w:r>
      <w:r w:rsidRPr="00B70C4A">
        <w:rPr>
          <w:rFonts w:ascii="Palatino Linotype" w:eastAsia="Calibri" w:hAnsi="Palatino Linotype" w:cs="Arial"/>
          <w:lang w:val="es-ES"/>
        </w:rPr>
        <w:t xml:space="preserve">en el recurso de revisión </w:t>
      </w:r>
      <w:r w:rsidR="00552F4E" w:rsidRPr="00B70C4A">
        <w:rPr>
          <w:rFonts w:ascii="Palatino Linotype" w:hAnsi="Palatino Linotype" w:cs="Arial"/>
          <w:b/>
          <w:bCs/>
        </w:rPr>
        <w:t>03657/INFOEM/IP/RR/2018</w:t>
      </w:r>
      <w:proofErr w:type="gramStart"/>
      <w:r w:rsidRPr="00B70C4A">
        <w:rPr>
          <w:rFonts w:ascii="Palatino Linotype" w:hAnsi="Palatino Linotype" w:cs="Arial"/>
          <w:b/>
          <w:bCs/>
        </w:rPr>
        <w:t xml:space="preserve">,  </w:t>
      </w:r>
      <w:r w:rsidRPr="00B70C4A">
        <w:rPr>
          <w:rFonts w:ascii="Palatino Linotype" w:hAnsi="Palatino Linotype" w:cs="Arial"/>
          <w:bCs/>
        </w:rPr>
        <w:t>en</w:t>
      </w:r>
      <w:proofErr w:type="gramEnd"/>
      <w:r w:rsidRPr="00B70C4A">
        <w:rPr>
          <w:rFonts w:ascii="Palatino Linotype" w:hAnsi="Palatino Linotype" w:cs="Arial"/>
          <w:bCs/>
        </w:rPr>
        <w:t xml:space="preserve"> términos de los Considerandos </w:t>
      </w:r>
      <w:r w:rsidRPr="00B70C4A">
        <w:rPr>
          <w:rFonts w:ascii="Palatino Linotype" w:hAnsi="Palatino Linotype" w:cs="Arial"/>
          <w:b/>
          <w:bCs/>
        </w:rPr>
        <w:t xml:space="preserve">CUARTO y QUINTO </w:t>
      </w:r>
      <w:r w:rsidRPr="00B70C4A">
        <w:rPr>
          <w:rFonts w:ascii="Palatino Linotype" w:hAnsi="Palatino Linotype" w:cs="Arial"/>
          <w:bCs/>
        </w:rPr>
        <w:t>de la presente resolución.</w:t>
      </w:r>
    </w:p>
    <w:p w14:paraId="0C834F04" w14:textId="646F6C14" w:rsidR="0090434E" w:rsidRPr="00B70C4A" w:rsidRDefault="0090434E" w:rsidP="0090434E">
      <w:pPr>
        <w:spacing w:before="240" w:after="240" w:line="360" w:lineRule="auto"/>
        <w:jc w:val="both"/>
        <w:rPr>
          <w:rFonts w:ascii="Palatino Linotype" w:eastAsia="Calibri" w:hAnsi="Palatino Linotype" w:cs="Arial"/>
          <w:b/>
          <w:lang w:val="es-ES"/>
        </w:rPr>
      </w:pPr>
      <w:bookmarkStart w:id="98" w:name="_Toc477891768"/>
      <w:bookmarkStart w:id="99" w:name="_Toc477891858"/>
      <w:bookmarkStart w:id="100" w:name="_Toc481576259"/>
      <w:bookmarkStart w:id="101" w:name="_Toc492590391"/>
      <w:bookmarkStart w:id="102" w:name="_Toc462653937"/>
      <w:bookmarkStart w:id="103" w:name="_Toc453696502"/>
      <w:bookmarkStart w:id="104" w:name="_Toc454301155"/>
      <w:r w:rsidRPr="00B70C4A">
        <w:rPr>
          <w:rFonts w:ascii="Palatino Linotype" w:hAnsi="Palatino Linotype"/>
          <w:b/>
        </w:rPr>
        <w:t>SEGUNDO.</w:t>
      </w:r>
      <w:r w:rsidRPr="00B70C4A">
        <w:rPr>
          <w:rStyle w:val="Ttulo2Car"/>
          <w:rFonts w:ascii="Palatino Linotype" w:hAnsi="Palatino Linotype"/>
          <w:b/>
        </w:rPr>
        <w:t xml:space="preserve"> </w:t>
      </w:r>
      <w:bookmarkEnd w:id="98"/>
      <w:bookmarkEnd w:id="99"/>
      <w:bookmarkEnd w:id="100"/>
      <w:bookmarkEnd w:id="101"/>
      <w:bookmarkEnd w:id="102"/>
      <w:bookmarkEnd w:id="103"/>
      <w:bookmarkEnd w:id="104"/>
      <w:r w:rsidRPr="00B70C4A">
        <w:rPr>
          <w:rFonts w:ascii="Palatino Linotype" w:eastAsia="Calibri" w:hAnsi="Palatino Linotype" w:cs="Arial"/>
          <w:lang w:val="es-ES"/>
        </w:rPr>
        <w:t>Se</w:t>
      </w:r>
      <w:r w:rsidRPr="00B70C4A">
        <w:rPr>
          <w:rFonts w:ascii="Palatino Linotype" w:eastAsia="Calibri" w:hAnsi="Palatino Linotype" w:cs="Arial"/>
          <w:b/>
          <w:lang w:val="es-ES"/>
        </w:rPr>
        <w:t xml:space="preserve"> MODIFICA </w:t>
      </w:r>
      <w:r w:rsidRPr="00B70C4A">
        <w:rPr>
          <w:rFonts w:ascii="Palatino Linotype" w:eastAsia="Calibri" w:hAnsi="Palatino Linotype" w:cs="Arial"/>
          <w:lang w:val="es-ES"/>
        </w:rPr>
        <w:t xml:space="preserve">la respuesta emitida por el </w:t>
      </w:r>
      <w:r w:rsidRPr="00B70C4A">
        <w:rPr>
          <w:rFonts w:ascii="Palatino Linotype" w:hAnsi="Palatino Linotype" w:cs="Arial"/>
          <w:b/>
        </w:rPr>
        <w:t xml:space="preserve">Ayuntamiento de </w:t>
      </w:r>
      <w:r w:rsidR="00622CC7" w:rsidRPr="00B70C4A">
        <w:rPr>
          <w:rFonts w:ascii="Palatino Linotype" w:hAnsi="Palatino Linotype" w:cs="Arial"/>
          <w:b/>
        </w:rPr>
        <w:t>Toluca</w:t>
      </w:r>
      <w:r w:rsidRPr="00B70C4A">
        <w:rPr>
          <w:rFonts w:ascii="Palatino Linotype" w:eastAsia="Calibri" w:hAnsi="Palatino Linotype" w:cs="Arial"/>
          <w:lang w:val="es-ES"/>
        </w:rPr>
        <w:t xml:space="preserve"> y se</w:t>
      </w:r>
      <w:r w:rsidRPr="00B70C4A">
        <w:rPr>
          <w:rFonts w:ascii="Palatino Linotype" w:eastAsia="Calibri" w:hAnsi="Palatino Linotype" w:cs="Arial"/>
          <w:b/>
          <w:lang w:val="es-ES"/>
        </w:rPr>
        <w:t xml:space="preserve"> ORDENA </w:t>
      </w:r>
      <w:r w:rsidRPr="00B70C4A">
        <w:rPr>
          <w:rFonts w:ascii="Palatino Linotype" w:eastAsia="Times New Roman" w:hAnsi="Palatino Linotype" w:cs="Arial"/>
          <w:lang w:val="es-ES"/>
        </w:rPr>
        <w:t>entregar vía Sistema de Acceso a la Información Mexiquense (SAIMEX)</w:t>
      </w:r>
      <w:r w:rsidRPr="00B70C4A">
        <w:rPr>
          <w:rFonts w:ascii="Palatino Linotype" w:eastAsia="Times New Roman" w:hAnsi="Palatino Linotype" w:cs="Arial"/>
          <w:b/>
          <w:lang w:val="es-ES"/>
        </w:rPr>
        <w:t>,</w:t>
      </w:r>
      <w:r w:rsidRPr="00B70C4A">
        <w:rPr>
          <w:rFonts w:ascii="Palatino Linotype" w:eastAsia="Times New Roman" w:hAnsi="Palatino Linotype" w:cs="Arial"/>
          <w:lang w:val="es-ES"/>
        </w:rPr>
        <w:t xml:space="preserve"> en versión pública</w:t>
      </w:r>
      <w:r w:rsidR="00FA7412" w:rsidRPr="00B70C4A">
        <w:rPr>
          <w:rFonts w:ascii="Palatino Linotype" w:eastAsia="Times New Roman" w:hAnsi="Palatino Linotype" w:cs="Arial"/>
          <w:lang w:val="es-ES"/>
        </w:rPr>
        <w:t xml:space="preserve">, </w:t>
      </w:r>
      <w:r w:rsidR="008D09DE" w:rsidRPr="00B70C4A">
        <w:rPr>
          <w:rFonts w:ascii="Palatino Linotype" w:eastAsia="Times New Roman" w:hAnsi="Palatino Linotype" w:cs="Arial"/>
          <w:lang w:val="es-ES"/>
        </w:rPr>
        <w:t>previa búsqueda exhaustiva y razonable de la información</w:t>
      </w:r>
      <w:r w:rsidR="00FA7412" w:rsidRPr="00B70C4A">
        <w:rPr>
          <w:rFonts w:ascii="Palatino Linotype" w:eastAsia="Times New Roman" w:hAnsi="Palatino Linotype" w:cs="Arial"/>
          <w:lang w:val="es-ES"/>
        </w:rPr>
        <w:t>, los documentos en donde conste lo</w:t>
      </w:r>
      <w:r w:rsidR="008D09DE" w:rsidRPr="00B70C4A">
        <w:rPr>
          <w:rFonts w:ascii="Palatino Linotype" w:eastAsia="Times New Roman" w:hAnsi="Palatino Linotype" w:cs="Arial"/>
          <w:lang w:val="es-ES"/>
        </w:rPr>
        <w:t xml:space="preserve"> siguiente</w:t>
      </w:r>
      <w:r w:rsidRPr="00B70C4A">
        <w:rPr>
          <w:rFonts w:ascii="Palatino Linotype" w:hAnsi="Palatino Linotype" w:cs="Arial"/>
          <w:bCs/>
        </w:rPr>
        <w:t>:</w:t>
      </w:r>
    </w:p>
    <w:p w14:paraId="4AAAF4BC" w14:textId="181122C4" w:rsidR="008D09DE" w:rsidRPr="00B70C4A" w:rsidRDefault="008D09DE" w:rsidP="008D09DE">
      <w:pPr>
        <w:pStyle w:val="Prrafodelista"/>
        <w:numPr>
          <w:ilvl w:val="0"/>
          <w:numId w:val="15"/>
        </w:numPr>
        <w:autoSpaceDE w:val="0"/>
        <w:autoSpaceDN w:val="0"/>
        <w:adjustRightInd w:val="0"/>
        <w:spacing w:line="360" w:lineRule="auto"/>
        <w:ind w:left="567" w:right="567"/>
        <w:jc w:val="both"/>
        <w:rPr>
          <w:rFonts w:ascii="Palatino Linotype" w:hAnsi="Palatino Linotype"/>
          <w:b/>
          <w:lang w:val="es-MX" w:eastAsia="en-US"/>
        </w:rPr>
      </w:pPr>
      <w:r w:rsidRPr="00B70C4A">
        <w:rPr>
          <w:rFonts w:ascii="Palatino Linotype" w:hAnsi="Palatino Linotype"/>
          <w:b/>
          <w:lang w:val="es-MX" w:eastAsia="en-US"/>
        </w:rPr>
        <w:t xml:space="preserve">Nombre, cargo y salario de los </w:t>
      </w:r>
      <w:r w:rsidR="00FA6ACA" w:rsidRPr="00B70C4A">
        <w:rPr>
          <w:rFonts w:ascii="Palatino Linotype" w:hAnsi="Palatino Linotype"/>
          <w:b/>
          <w:lang w:val="es-MX" w:eastAsia="en-US"/>
        </w:rPr>
        <w:t>s</w:t>
      </w:r>
      <w:r w:rsidRPr="00B70C4A">
        <w:rPr>
          <w:rFonts w:ascii="Palatino Linotype" w:hAnsi="Palatino Linotype"/>
          <w:b/>
          <w:lang w:val="es-MX" w:eastAsia="en-US"/>
        </w:rPr>
        <w:t xml:space="preserve">ervidores </w:t>
      </w:r>
      <w:r w:rsidR="00FA6ACA" w:rsidRPr="00B70C4A">
        <w:rPr>
          <w:rFonts w:ascii="Palatino Linotype" w:hAnsi="Palatino Linotype"/>
          <w:b/>
          <w:lang w:val="es-MX" w:eastAsia="en-US"/>
        </w:rPr>
        <w:t>p</w:t>
      </w:r>
      <w:r w:rsidRPr="00B70C4A">
        <w:rPr>
          <w:rFonts w:ascii="Palatino Linotype" w:hAnsi="Palatino Linotype"/>
          <w:b/>
          <w:lang w:val="es-MX" w:eastAsia="en-US"/>
        </w:rPr>
        <w:t>úblicos responsables de haber generado las bases de la licitación</w:t>
      </w:r>
      <w:r w:rsidR="00FA6ACA" w:rsidRPr="00B70C4A">
        <w:rPr>
          <w:rFonts w:ascii="Palatino Linotype" w:hAnsi="Palatino Linotype"/>
          <w:b/>
          <w:lang w:val="es-MX" w:eastAsia="en-US"/>
        </w:rPr>
        <w:t xml:space="preserve"> pública nacional</w:t>
      </w:r>
      <w:r w:rsidR="00FA6ACA" w:rsidRPr="00B70C4A">
        <w:rPr>
          <w:rFonts w:ascii="Palatino Linotype" w:hAnsi="Palatino Linotype"/>
          <w:b/>
          <w:lang w:val="es-MX" w:eastAsia="en-US"/>
        </w:rPr>
        <w:br/>
      </w:r>
      <w:r w:rsidRPr="00B70C4A">
        <w:rPr>
          <w:rFonts w:ascii="Palatino Linotype" w:hAnsi="Palatino Linotype"/>
          <w:b/>
          <w:lang w:val="es-MX" w:eastAsia="en-US"/>
        </w:rPr>
        <w:t xml:space="preserve">LPN-HAT-RP-13-2018, actualizada al seis </w:t>
      </w:r>
      <w:r w:rsidR="00FA7412" w:rsidRPr="00B70C4A">
        <w:rPr>
          <w:rFonts w:ascii="Palatino Linotype" w:hAnsi="Palatino Linotype"/>
          <w:b/>
          <w:lang w:val="es-MX" w:eastAsia="en-US"/>
        </w:rPr>
        <w:t xml:space="preserve">(6) </w:t>
      </w:r>
      <w:r w:rsidRPr="00B70C4A">
        <w:rPr>
          <w:rFonts w:ascii="Palatino Linotype" w:hAnsi="Palatino Linotype"/>
          <w:b/>
          <w:lang w:val="es-MX" w:eastAsia="en-US"/>
        </w:rPr>
        <w:t>de septiembre de 2018;</w:t>
      </w:r>
    </w:p>
    <w:p w14:paraId="1B7B9D8D" w14:textId="77777777" w:rsidR="008D09DE" w:rsidRPr="00B70C4A" w:rsidRDefault="008D09DE" w:rsidP="008D09DE">
      <w:pPr>
        <w:pStyle w:val="Prrafodelista"/>
        <w:autoSpaceDE w:val="0"/>
        <w:autoSpaceDN w:val="0"/>
        <w:adjustRightInd w:val="0"/>
        <w:spacing w:line="360" w:lineRule="auto"/>
        <w:ind w:left="567" w:right="567"/>
        <w:jc w:val="both"/>
        <w:rPr>
          <w:rFonts w:ascii="Palatino Linotype" w:hAnsi="Palatino Linotype"/>
          <w:b/>
          <w:lang w:val="es-MX" w:eastAsia="en-US"/>
        </w:rPr>
      </w:pPr>
    </w:p>
    <w:p w14:paraId="7057E81C" w14:textId="343067EB" w:rsidR="008D09DE" w:rsidRPr="00B70C4A" w:rsidRDefault="008D09DE" w:rsidP="008D09DE">
      <w:pPr>
        <w:pStyle w:val="Prrafodelista"/>
        <w:numPr>
          <w:ilvl w:val="0"/>
          <w:numId w:val="15"/>
        </w:numPr>
        <w:autoSpaceDE w:val="0"/>
        <w:autoSpaceDN w:val="0"/>
        <w:adjustRightInd w:val="0"/>
        <w:spacing w:line="360" w:lineRule="auto"/>
        <w:ind w:left="567" w:right="567"/>
        <w:jc w:val="both"/>
        <w:rPr>
          <w:rFonts w:ascii="Palatino Linotype" w:hAnsi="Palatino Linotype"/>
          <w:b/>
          <w:lang w:val="es-MX" w:eastAsia="en-US"/>
        </w:rPr>
      </w:pPr>
      <w:r w:rsidRPr="00B70C4A">
        <w:rPr>
          <w:rFonts w:ascii="Palatino Linotype" w:hAnsi="Palatino Linotype"/>
          <w:b/>
          <w:lang w:val="es-MX" w:eastAsia="en-US"/>
        </w:rPr>
        <w:t>Expediente elaborado, con motivo de la licitación pública nacional LPN-HAT-RP-13-2018; y,</w:t>
      </w:r>
    </w:p>
    <w:p w14:paraId="77707BB8" w14:textId="77777777" w:rsidR="008D09DE" w:rsidRPr="00B70C4A" w:rsidRDefault="008D09DE" w:rsidP="008D09DE">
      <w:pPr>
        <w:pStyle w:val="Prrafodelista"/>
        <w:autoSpaceDE w:val="0"/>
        <w:autoSpaceDN w:val="0"/>
        <w:adjustRightInd w:val="0"/>
        <w:spacing w:line="360" w:lineRule="auto"/>
        <w:ind w:left="567" w:right="567"/>
        <w:jc w:val="both"/>
        <w:rPr>
          <w:rFonts w:ascii="Palatino Linotype" w:hAnsi="Palatino Linotype"/>
          <w:b/>
          <w:lang w:val="es-MX" w:eastAsia="en-US"/>
        </w:rPr>
      </w:pPr>
    </w:p>
    <w:p w14:paraId="1CF887CD" w14:textId="695A1207" w:rsidR="0090434E" w:rsidRPr="00B70C4A" w:rsidRDefault="008D09DE" w:rsidP="008D09DE">
      <w:pPr>
        <w:pStyle w:val="Prrafodelista"/>
        <w:numPr>
          <w:ilvl w:val="0"/>
          <w:numId w:val="15"/>
        </w:numPr>
        <w:autoSpaceDE w:val="0"/>
        <w:autoSpaceDN w:val="0"/>
        <w:adjustRightInd w:val="0"/>
        <w:spacing w:line="360" w:lineRule="auto"/>
        <w:ind w:left="567" w:right="567"/>
        <w:jc w:val="both"/>
        <w:rPr>
          <w:rFonts w:ascii="Palatino Linotype" w:eastAsia="Calibri" w:hAnsi="Palatino Linotype" w:cs="Arial"/>
          <w:b/>
          <w:sz w:val="22"/>
          <w:lang w:val="es-ES"/>
        </w:rPr>
      </w:pPr>
      <w:r w:rsidRPr="00B70C4A">
        <w:rPr>
          <w:rFonts w:ascii="Palatino Linotype" w:hAnsi="Palatino Linotype"/>
          <w:b/>
          <w:lang w:val="es-MX" w:eastAsia="en-US"/>
        </w:rPr>
        <w:t>Acciones realizadas por la Contraloría Municipal tendientes a prevenir actos u omisiones que pudieran constituir faltas administrativas con relación a la licitación pública nacional número LPN-HAT-RP-13-2018</w:t>
      </w:r>
      <w:r w:rsidR="0090434E" w:rsidRPr="00B70C4A">
        <w:rPr>
          <w:rFonts w:ascii="Palatino Linotype" w:hAnsi="Palatino Linotype"/>
          <w:b/>
          <w:lang w:val="es-MX" w:eastAsia="en-US"/>
        </w:rPr>
        <w:t>.</w:t>
      </w:r>
    </w:p>
    <w:p w14:paraId="598E8CB8" w14:textId="77777777" w:rsidR="0090434E" w:rsidRPr="00B70C4A" w:rsidRDefault="0090434E" w:rsidP="0090434E">
      <w:pPr>
        <w:spacing w:line="360" w:lineRule="auto"/>
        <w:jc w:val="both"/>
        <w:rPr>
          <w:rFonts w:ascii="Palatino Linotype" w:eastAsia="Calibri" w:hAnsi="Palatino Linotype" w:cs="Arial"/>
        </w:rPr>
      </w:pPr>
    </w:p>
    <w:p w14:paraId="057E7E12" w14:textId="3CE971E7" w:rsidR="0090434E" w:rsidRPr="00B70C4A" w:rsidRDefault="0090434E" w:rsidP="0090434E">
      <w:pPr>
        <w:spacing w:line="360" w:lineRule="auto"/>
        <w:jc w:val="both"/>
        <w:rPr>
          <w:rFonts w:ascii="Palatino Linotype" w:eastAsia="Calibri" w:hAnsi="Palatino Linotype" w:cs="Arial"/>
        </w:rPr>
      </w:pPr>
      <w:r w:rsidRPr="00B70C4A">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B70C4A">
        <w:rPr>
          <w:rFonts w:ascii="Palatino Linotype" w:eastAsia="Calibri" w:hAnsi="Palatino Linotype" w:cs="Arial"/>
        </w:rPr>
        <w:lastRenderedPageBreak/>
        <w:t>dentro d</w:t>
      </w:r>
      <w:bookmarkStart w:id="105" w:name="_GoBack"/>
      <w:bookmarkEnd w:id="105"/>
      <w:r w:rsidRPr="00B70C4A">
        <w:rPr>
          <w:rFonts w:ascii="Palatino Linotype" w:eastAsia="Calibri" w:hAnsi="Palatino Linotype" w:cs="Arial"/>
        </w:rPr>
        <w:t>el soporte documental respectivo objeto de las versiones públicas que se formulen y se ponga a disposición de</w:t>
      </w:r>
      <w:r w:rsidRPr="00B70C4A">
        <w:rPr>
          <w:rFonts w:ascii="Palatino Linotype" w:eastAsia="Calibri" w:hAnsi="Palatino Linotype" w:cs="Arial"/>
          <w:b/>
        </w:rPr>
        <w:t xml:space="preserve"> </w:t>
      </w:r>
      <w:r w:rsidR="009F1561" w:rsidRPr="009F1561">
        <w:rPr>
          <w:rFonts w:ascii="Palatino Linotype" w:eastAsia="Calibri" w:hAnsi="Palatino Linotype" w:cs="Arial"/>
          <w:b/>
          <w:highlight w:val="black"/>
        </w:rPr>
        <w:t>-----------------------------</w:t>
      </w:r>
      <w:r w:rsidRPr="00B70C4A">
        <w:rPr>
          <w:rFonts w:ascii="Palatino Linotype" w:eastAsia="Calibri" w:hAnsi="Palatino Linotype" w:cs="Arial"/>
        </w:rPr>
        <w:t>.</w:t>
      </w:r>
    </w:p>
    <w:p w14:paraId="16748AD7" w14:textId="77777777" w:rsidR="00622CC7" w:rsidRPr="00B70C4A" w:rsidRDefault="00622CC7" w:rsidP="00622CC7">
      <w:pPr>
        <w:spacing w:line="360" w:lineRule="auto"/>
        <w:jc w:val="both"/>
        <w:rPr>
          <w:rFonts w:ascii="Palatino Linotype" w:eastAsia="Calibri" w:hAnsi="Palatino Linotype" w:cs="Arial"/>
          <w:color w:val="000000" w:themeColor="text1"/>
        </w:rPr>
      </w:pPr>
    </w:p>
    <w:p w14:paraId="7CC7C243" w14:textId="030BCEC6" w:rsidR="00622CC7" w:rsidRPr="00B70C4A" w:rsidRDefault="00FA7412" w:rsidP="00622CC7">
      <w:pPr>
        <w:spacing w:line="360" w:lineRule="auto"/>
        <w:jc w:val="both"/>
        <w:rPr>
          <w:rFonts w:ascii="Palatino Linotype" w:eastAsia="Calibri" w:hAnsi="Palatino Linotype" w:cs="Arial"/>
          <w:color w:val="000000" w:themeColor="text1"/>
          <w:lang w:val="es-MX"/>
        </w:rPr>
      </w:pPr>
      <w:r w:rsidRPr="00B70C4A">
        <w:rPr>
          <w:rFonts w:ascii="Palatino Linotype" w:eastAsia="Calibri" w:hAnsi="Palatino Linotype" w:cs="Arial"/>
          <w:color w:val="000000" w:themeColor="text1"/>
          <w:lang w:val="es-MX"/>
        </w:rPr>
        <w:t xml:space="preserve">De ser el caso que </w:t>
      </w:r>
      <w:r w:rsidR="00622CC7" w:rsidRPr="00B70C4A">
        <w:rPr>
          <w:rFonts w:ascii="Palatino Linotype" w:eastAsia="Calibri" w:hAnsi="Palatino Linotype" w:cs="Arial"/>
          <w:color w:val="000000" w:themeColor="text1"/>
          <w:lang w:val="es-MX"/>
        </w:rPr>
        <w:t xml:space="preserve"> información</w:t>
      </w:r>
      <w:r w:rsidRPr="00B70C4A">
        <w:rPr>
          <w:rFonts w:ascii="Palatino Linotype" w:eastAsia="Calibri" w:hAnsi="Palatino Linotype" w:cs="Arial"/>
          <w:color w:val="000000" w:themeColor="text1"/>
          <w:lang w:val="es-MX"/>
        </w:rPr>
        <w:t xml:space="preserve"> correspondiente al </w:t>
      </w:r>
      <w:r w:rsidR="00B70C4A" w:rsidRPr="00B70C4A">
        <w:rPr>
          <w:rFonts w:ascii="Palatino Linotype" w:eastAsia="Calibri" w:hAnsi="Palatino Linotype" w:cs="Arial"/>
          <w:color w:val="000000" w:themeColor="text1"/>
          <w:lang w:val="es-MX"/>
        </w:rPr>
        <w:t>inciso</w:t>
      </w:r>
      <w:r w:rsidRPr="00B70C4A">
        <w:rPr>
          <w:rFonts w:ascii="Palatino Linotype" w:eastAsia="Calibri" w:hAnsi="Palatino Linotype" w:cs="Arial"/>
          <w:color w:val="000000" w:themeColor="text1"/>
          <w:lang w:val="es-MX"/>
        </w:rPr>
        <w:t xml:space="preserve"> c)</w:t>
      </w:r>
      <w:r w:rsidR="00622CC7" w:rsidRPr="00B70C4A">
        <w:rPr>
          <w:rFonts w:ascii="Palatino Linotype" w:eastAsia="Calibri" w:hAnsi="Palatino Linotype" w:cs="Arial"/>
          <w:color w:val="000000" w:themeColor="text1"/>
          <w:lang w:val="es-MX"/>
        </w:rPr>
        <w:t xml:space="preserve"> no haya sido </w:t>
      </w:r>
      <w:r w:rsidR="008D09DE" w:rsidRPr="00B70C4A">
        <w:rPr>
          <w:rFonts w:ascii="Palatino Linotype" w:eastAsia="Calibri" w:hAnsi="Palatino Linotype" w:cs="Arial"/>
          <w:color w:val="000000" w:themeColor="text1"/>
          <w:lang w:val="es-MX"/>
        </w:rPr>
        <w:t>generada</w:t>
      </w:r>
      <w:r w:rsidR="00622CC7" w:rsidRPr="00B70C4A">
        <w:rPr>
          <w:rFonts w:ascii="Palatino Linotype" w:eastAsia="Calibri" w:hAnsi="Palatino Linotype" w:cs="Arial"/>
          <w:color w:val="000000" w:themeColor="text1"/>
          <w:lang w:val="es-MX"/>
        </w:rPr>
        <w:t xml:space="preserve"> poseída o administrada, el </w:t>
      </w:r>
      <w:r w:rsidR="00622CC7" w:rsidRPr="00B70C4A">
        <w:rPr>
          <w:rFonts w:ascii="Palatino Linotype" w:eastAsia="Calibri" w:hAnsi="Palatino Linotype" w:cs="Arial"/>
          <w:b/>
          <w:color w:val="000000" w:themeColor="text1"/>
          <w:lang w:val="es-MX"/>
        </w:rPr>
        <w:t>SUJETO OBLIGADO,</w:t>
      </w:r>
      <w:r w:rsidR="00622CC7" w:rsidRPr="00B70C4A">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14:paraId="60B72DA9" w14:textId="77777777" w:rsidR="0090434E" w:rsidRPr="00B70C4A" w:rsidRDefault="0090434E" w:rsidP="0090434E">
      <w:pPr>
        <w:spacing w:line="360" w:lineRule="auto"/>
        <w:jc w:val="both"/>
        <w:rPr>
          <w:rFonts w:ascii="Palatino Linotype" w:eastAsia="Calibri" w:hAnsi="Palatino Linotype" w:cs="Arial"/>
          <w:lang w:val="es-ES"/>
        </w:rPr>
      </w:pPr>
    </w:p>
    <w:p w14:paraId="6E5FA447" w14:textId="77777777" w:rsidR="0090434E" w:rsidRPr="00B70C4A" w:rsidRDefault="0090434E" w:rsidP="0090434E">
      <w:pPr>
        <w:tabs>
          <w:tab w:val="left" w:pos="8080"/>
        </w:tabs>
        <w:spacing w:line="360" w:lineRule="auto"/>
        <w:ind w:right="49"/>
        <w:contextualSpacing/>
        <w:jc w:val="both"/>
        <w:rPr>
          <w:rFonts w:ascii="Palatino Linotype" w:eastAsia="Palatino Linotype" w:hAnsi="Palatino Linotype" w:cs="Palatino Linotype"/>
          <w:b/>
        </w:rPr>
      </w:pPr>
      <w:bookmarkStart w:id="106" w:name="_Toc460947013"/>
      <w:r w:rsidRPr="00B70C4A">
        <w:rPr>
          <w:rFonts w:ascii="Palatino Linotype" w:eastAsia="Palatino Linotype" w:hAnsi="Palatino Linotype" w:cs="Palatino Linotype"/>
          <w:b/>
        </w:rPr>
        <w:t xml:space="preserve">TERCERO. Notifíquese </w:t>
      </w:r>
      <w:r w:rsidRPr="00B70C4A">
        <w:rPr>
          <w:rFonts w:ascii="Palatino Linotype" w:eastAsia="Palatino Linotype" w:hAnsi="Palatino Linotype" w:cs="Palatino Linotype"/>
        </w:rPr>
        <w:t xml:space="preserve">al Titular de la Unidad de Transparencia del </w:t>
      </w:r>
      <w:r w:rsidRPr="00B70C4A">
        <w:rPr>
          <w:rFonts w:ascii="Palatino Linotype" w:eastAsia="Palatino Linotype" w:hAnsi="Palatino Linotype" w:cs="Palatino Linotype"/>
          <w:b/>
        </w:rPr>
        <w:t>SUJETO OBLIGADO</w:t>
      </w:r>
      <w:r w:rsidRPr="00B70C4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70C4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62E299B" w14:textId="77777777" w:rsidR="0090434E" w:rsidRPr="00B70C4A" w:rsidRDefault="0090434E" w:rsidP="0090434E">
      <w:pPr>
        <w:shd w:val="clear" w:color="auto" w:fill="FFFFFF"/>
        <w:spacing w:line="360" w:lineRule="auto"/>
        <w:jc w:val="both"/>
        <w:rPr>
          <w:rFonts w:ascii="Palatino Linotype" w:eastAsia="Times New Roman" w:hAnsi="Palatino Linotype" w:cs="Arial"/>
          <w:b/>
        </w:rPr>
      </w:pPr>
    </w:p>
    <w:p w14:paraId="13FF1C38" w14:textId="7FE3000E" w:rsidR="0090434E" w:rsidRPr="00B70C4A" w:rsidRDefault="0090434E" w:rsidP="0090434E">
      <w:pPr>
        <w:shd w:val="clear" w:color="auto" w:fill="FFFFFF"/>
        <w:spacing w:line="360" w:lineRule="auto"/>
        <w:jc w:val="both"/>
        <w:rPr>
          <w:rFonts w:ascii="Palatino Linotype" w:hAnsi="Palatino Linotype"/>
        </w:rPr>
      </w:pPr>
      <w:r w:rsidRPr="00B70C4A">
        <w:rPr>
          <w:rFonts w:ascii="Palatino Linotype" w:eastAsia="Times New Roman" w:hAnsi="Palatino Linotype" w:cs="Arial"/>
          <w:b/>
        </w:rPr>
        <w:t xml:space="preserve">CUARTO. </w:t>
      </w:r>
      <w:r w:rsidRPr="00B70C4A">
        <w:rPr>
          <w:rFonts w:ascii="Palatino Linotype" w:eastAsia="Times New Roman" w:hAnsi="Palatino Linotype" w:cs="Times New Roman"/>
          <w:b/>
          <w:bCs/>
          <w:color w:val="222222"/>
          <w:lang w:val="es-ES"/>
        </w:rPr>
        <w:t xml:space="preserve">Notifíquese </w:t>
      </w:r>
      <w:r w:rsidRPr="00B70C4A">
        <w:rPr>
          <w:rFonts w:ascii="Palatino Linotype" w:eastAsia="Times New Roman" w:hAnsi="Palatino Linotype" w:cs="Times New Roman"/>
          <w:bCs/>
          <w:color w:val="222222"/>
          <w:lang w:val="es-ES"/>
        </w:rPr>
        <w:t>a</w:t>
      </w:r>
      <w:r w:rsidRPr="00B70C4A">
        <w:rPr>
          <w:rFonts w:ascii="Palatino Linotype" w:hAnsi="Palatino Linotype"/>
          <w:b/>
        </w:rPr>
        <w:t xml:space="preserve"> </w:t>
      </w:r>
      <w:r w:rsidR="009F1561" w:rsidRPr="009F1561">
        <w:rPr>
          <w:rFonts w:ascii="Palatino Linotype" w:hAnsi="Palatino Linotype"/>
          <w:b/>
          <w:szCs w:val="22"/>
          <w:highlight w:val="black"/>
        </w:rPr>
        <w:t>------------------------------</w:t>
      </w:r>
      <w:r w:rsidRPr="00B70C4A">
        <w:rPr>
          <w:rFonts w:ascii="Palatino Linotype" w:hAnsi="Palatino Linotype"/>
          <w:b/>
          <w:szCs w:val="22"/>
        </w:rPr>
        <w:t xml:space="preserve"> </w:t>
      </w:r>
      <w:r w:rsidR="0047586F" w:rsidRPr="00B70C4A">
        <w:rPr>
          <w:rFonts w:ascii="Palatino Linotype" w:hAnsi="Palatino Linotype"/>
        </w:rPr>
        <w:t>la presente resolución.</w:t>
      </w:r>
    </w:p>
    <w:p w14:paraId="3CEA3BF4" w14:textId="77777777" w:rsidR="0090434E" w:rsidRPr="00B70C4A" w:rsidRDefault="0090434E" w:rsidP="0090434E">
      <w:pPr>
        <w:shd w:val="clear" w:color="auto" w:fill="FFFFFF"/>
        <w:spacing w:line="360" w:lineRule="auto"/>
        <w:jc w:val="both"/>
        <w:rPr>
          <w:rFonts w:ascii="Palatino Linotype" w:hAnsi="Palatino Linotype"/>
        </w:rPr>
      </w:pPr>
    </w:p>
    <w:bookmarkEnd w:id="106"/>
    <w:p w14:paraId="010ACE8B" w14:textId="1529AB02" w:rsidR="0090434E" w:rsidRDefault="0090434E" w:rsidP="0090434E">
      <w:pPr>
        <w:spacing w:line="360" w:lineRule="auto"/>
        <w:jc w:val="both"/>
        <w:rPr>
          <w:rFonts w:ascii="Palatino Linotype" w:eastAsia="MS Mincho" w:hAnsi="Palatino Linotype" w:cs="Times New Roman"/>
          <w:lang w:val="es-ES"/>
        </w:rPr>
      </w:pPr>
      <w:r w:rsidRPr="00B70C4A">
        <w:rPr>
          <w:rFonts w:ascii="Palatino Linotype" w:eastAsia="MS Mincho" w:hAnsi="Palatino Linotype" w:cs="Times New Roman"/>
          <w:b/>
          <w:lang w:val="es-MX"/>
        </w:rPr>
        <w:t>QUINTO.</w:t>
      </w:r>
      <w:r w:rsidRPr="00B70C4A">
        <w:rPr>
          <w:rFonts w:ascii="Palatino Linotype" w:eastAsia="MS Mincho" w:hAnsi="Palatino Linotype" w:cs="Times New Roman"/>
          <w:lang w:val="es-MX"/>
        </w:rPr>
        <w:t xml:space="preserve"> </w:t>
      </w:r>
      <w:r w:rsidRPr="00B70C4A">
        <w:rPr>
          <w:rFonts w:ascii="Palatino Linotype" w:eastAsia="MS Mincho" w:hAnsi="Palatino Linotype" w:cs="Times New Roman"/>
          <w:lang w:val="es-ES"/>
        </w:rPr>
        <w:t xml:space="preserve">Se hace del conocimiento de </w:t>
      </w:r>
      <w:r w:rsidR="009F1561" w:rsidRPr="009F1561">
        <w:rPr>
          <w:rFonts w:ascii="Palatino Linotype" w:hAnsi="Palatino Linotype"/>
          <w:b/>
          <w:szCs w:val="22"/>
          <w:highlight w:val="black"/>
        </w:rPr>
        <w:t>----------------------------</w:t>
      </w:r>
      <w:r w:rsidRPr="00B70C4A">
        <w:rPr>
          <w:rFonts w:ascii="Palatino Linotype" w:hAnsi="Palatino Linotype"/>
          <w:b/>
          <w:szCs w:val="22"/>
        </w:rPr>
        <w:t xml:space="preserve"> </w:t>
      </w:r>
      <w:r w:rsidRPr="00B70C4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70C4A">
        <w:rPr>
          <w:rFonts w:ascii="Palatino Linotype" w:eastAsia="MS Mincho" w:hAnsi="Palatino Linotype" w:cs="Times New Roman"/>
          <w:bCs/>
          <w:lang w:val="es-ES"/>
        </w:rPr>
        <w:t>vía juicio de amparo</w:t>
      </w:r>
      <w:r w:rsidRPr="00B70C4A">
        <w:rPr>
          <w:rFonts w:ascii="Palatino Linotype" w:eastAsia="MS Mincho" w:hAnsi="Palatino Linotype" w:cs="Times New Roman"/>
          <w:lang w:val="es-ES"/>
        </w:rPr>
        <w:t> en los términos de las leyes aplicables.</w:t>
      </w:r>
    </w:p>
    <w:p w14:paraId="72EA8633" w14:textId="77777777" w:rsidR="00B70C4A" w:rsidRDefault="00B70C4A" w:rsidP="0090434E">
      <w:pPr>
        <w:spacing w:line="360" w:lineRule="auto"/>
        <w:jc w:val="both"/>
        <w:rPr>
          <w:rFonts w:ascii="Palatino Linotype" w:eastAsia="MS Mincho" w:hAnsi="Palatino Linotype" w:cs="Times New Roman"/>
          <w:lang w:val="es-ES"/>
        </w:rPr>
      </w:pPr>
    </w:p>
    <w:p w14:paraId="2A2B3FB3" w14:textId="05F3E6EE" w:rsidR="00B70C4A" w:rsidRPr="00B70C4A" w:rsidRDefault="00B70C4A" w:rsidP="0090434E">
      <w:pPr>
        <w:spacing w:line="360" w:lineRule="auto"/>
        <w:jc w:val="both"/>
        <w:rPr>
          <w:rFonts w:ascii="Palatino Linotype" w:eastAsia="MS Mincho" w:hAnsi="Palatino Linotype" w:cs="Times New Roman"/>
          <w:sz w:val="22"/>
          <w:szCs w:val="22"/>
          <w:lang w:val="es-ES"/>
        </w:rPr>
      </w:pPr>
      <w:r w:rsidRPr="00B70C4A">
        <w:rPr>
          <w:rFonts w:ascii="Palatino Linotype" w:hAnsi="Palatino Linotype"/>
          <w:sz w:val="22"/>
          <w:szCs w:val="22"/>
        </w:rPr>
        <w:t xml:space="preserve">ASÍ LO RESUELVE, POR UNANIMIDAD DE VOTOS, EL PLENO DEL INSTITUTO DE TRANSPARENCIA, ACCESO A LA INFORMACIÓN PÚBLICA Y PROTECCIÓN DE </w:t>
      </w:r>
      <w:r w:rsidRPr="00B70C4A">
        <w:rPr>
          <w:rFonts w:ascii="Palatino Linotype" w:hAnsi="Palatino Linotype"/>
          <w:sz w:val="22"/>
          <w:szCs w:val="22"/>
        </w:rPr>
        <w:lastRenderedPageBreak/>
        <w:t xml:space="preserve">DATOS PERSONALES DEL ESTADO DE MÉXICO Y MUNICIPIOS, CONFORMADO POR LOS COMISIONADOS ZULEMA MARTÍNEZ SÁNCHEZ; EVA ABAID YAPUR; JOSÉ GUADALUPE LUNA HERNÁNDEZ, JAVIER MARTÍNEZ CRUZ Y LUIS GUSTAVO PARRA NORIEGA; EN LA CUADRAGÉSIMA </w:t>
      </w:r>
      <w:r>
        <w:rPr>
          <w:rFonts w:ascii="Palatino Linotype" w:hAnsi="Palatino Linotype"/>
          <w:sz w:val="22"/>
          <w:szCs w:val="22"/>
        </w:rPr>
        <w:t>QUINTA</w:t>
      </w:r>
      <w:r w:rsidRPr="00B70C4A">
        <w:rPr>
          <w:rFonts w:ascii="Palatino Linotype" w:hAnsi="Palatino Linotype"/>
          <w:sz w:val="22"/>
          <w:szCs w:val="22"/>
        </w:rPr>
        <w:t xml:space="preserve"> SESIÓN ORDINARIA CELEBRADA EL </w:t>
      </w:r>
      <w:r>
        <w:rPr>
          <w:rFonts w:ascii="Palatino Linotype" w:hAnsi="Palatino Linotype"/>
          <w:sz w:val="22"/>
          <w:szCs w:val="22"/>
        </w:rPr>
        <w:t xml:space="preserve">SEIS </w:t>
      </w:r>
      <w:r w:rsidRPr="00B70C4A">
        <w:rPr>
          <w:rFonts w:ascii="Palatino Linotype" w:hAnsi="Palatino Linotype"/>
          <w:sz w:val="22"/>
          <w:szCs w:val="22"/>
        </w:rPr>
        <w:t xml:space="preserve"> (</w:t>
      </w:r>
      <w:r>
        <w:rPr>
          <w:rFonts w:ascii="Palatino Linotype" w:hAnsi="Palatino Linotype"/>
          <w:sz w:val="22"/>
          <w:szCs w:val="22"/>
        </w:rPr>
        <w:t>06</w:t>
      </w:r>
      <w:r w:rsidRPr="00B70C4A">
        <w:rPr>
          <w:rFonts w:ascii="Palatino Linotype" w:hAnsi="Palatino Linotype"/>
          <w:sz w:val="22"/>
          <w:szCs w:val="22"/>
        </w:rPr>
        <w:t xml:space="preserve">) DE </w:t>
      </w:r>
      <w:r>
        <w:rPr>
          <w:rFonts w:ascii="Palatino Linotype" w:hAnsi="Palatino Linotype"/>
          <w:sz w:val="22"/>
          <w:szCs w:val="22"/>
        </w:rPr>
        <w:t>DICIEMBRE</w:t>
      </w:r>
      <w:r w:rsidRPr="00B70C4A">
        <w:rPr>
          <w:rFonts w:ascii="Palatino Linotype" w:hAnsi="Palatino Linotype"/>
          <w:sz w:val="22"/>
          <w:szCs w:val="22"/>
        </w:rPr>
        <w:t xml:space="preserve"> DE DOS MIL DIECIOCHO, ANTE EL SECRETARIO TÉCNICO DEL PLENO ALEXIS TAPIA RAMÍREZ.</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0C4A" w:rsidRPr="00B70C4A" w14:paraId="54DB1018" w14:textId="77777777" w:rsidTr="00890A85">
        <w:trPr>
          <w:trHeight w:val="1807"/>
        </w:trPr>
        <w:tc>
          <w:tcPr>
            <w:tcW w:w="9073" w:type="dxa"/>
            <w:gridSpan w:val="2"/>
            <w:vAlign w:val="center"/>
          </w:tcPr>
          <w:p w14:paraId="43F15FE0" w14:textId="77777777" w:rsidR="00B70C4A" w:rsidRPr="00B70C4A" w:rsidRDefault="00B70C4A" w:rsidP="00B70C4A">
            <w:pPr>
              <w:pStyle w:val="Prrafodelista"/>
              <w:ind w:left="0"/>
              <w:jc w:val="both"/>
              <w:rPr>
                <w:rFonts w:ascii="Palatino Linotype" w:hAnsi="Palatino Linotype" w:cs="Arial"/>
                <w:color w:val="000000" w:themeColor="text1"/>
                <w:sz w:val="22"/>
                <w:szCs w:val="22"/>
              </w:rPr>
            </w:pPr>
          </w:p>
          <w:p w14:paraId="1DF7DE7B" w14:textId="77777777" w:rsidR="00B70C4A" w:rsidRPr="00B70C4A" w:rsidRDefault="00B70C4A" w:rsidP="00B70C4A">
            <w:pPr>
              <w:jc w:val="center"/>
              <w:rPr>
                <w:rFonts w:ascii="Palatino Linotype" w:hAnsi="Palatino Linotype" w:cs="Times New Roman"/>
                <w:b/>
                <w:color w:val="000000" w:themeColor="text1"/>
                <w:sz w:val="22"/>
                <w:szCs w:val="22"/>
              </w:rPr>
            </w:pPr>
            <w:r w:rsidRPr="00B70C4A">
              <w:rPr>
                <w:rFonts w:ascii="Palatino Linotype" w:hAnsi="Palatino Linotype" w:cs="Times New Roman"/>
                <w:b/>
                <w:color w:val="000000" w:themeColor="text1"/>
                <w:sz w:val="22"/>
                <w:szCs w:val="22"/>
              </w:rPr>
              <w:t>Zulema Martínez Sánchez</w:t>
            </w:r>
          </w:p>
          <w:p w14:paraId="491EE0CF" w14:textId="77777777" w:rsidR="00B70C4A" w:rsidRPr="00B70C4A" w:rsidRDefault="00B70C4A" w:rsidP="00B70C4A">
            <w:pPr>
              <w:jc w:val="center"/>
              <w:rPr>
                <w:rFonts w:ascii="Palatino Linotype" w:hAnsi="Palatino Linotype"/>
                <w:color w:val="000000" w:themeColor="text1"/>
                <w:sz w:val="22"/>
                <w:szCs w:val="22"/>
              </w:rPr>
            </w:pPr>
            <w:r w:rsidRPr="00B70C4A">
              <w:rPr>
                <w:rFonts w:ascii="Palatino Linotype" w:hAnsi="Palatino Linotype"/>
                <w:color w:val="000000" w:themeColor="text1"/>
                <w:sz w:val="22"/>
                <w:szCs w:val="22"/>
              </w:rPr>
              <w:t>Comisionada Presidenta</w:t>
            </w:r>
          </w:p>
          <w:p w14:paraId="40A35405" w14:textId="77777777" w:rsidR="00B70C4A" w:rsidRPr="00B70C4A" w:rsidRDefault="00B70C4A" w:rsidP="00B70C4A">
            <w:pPr>
              <w:jc w:val="center"/>
              <w:rPr>
                <w:rFonts w:ascii="Palatino Linotype" w:hAnsi="Palatino Linotype"/>
                <w:color w:val="000000" w:themeColor="text1"/>
                <w:sz w:val="22"/>
                <w:szCs w:val="22"/>
              </w:rPr>
            </w:pPr>
            <w:r w:rsidRPr="00B70C4A">
              <w:rPr>
                <w:rFonts w:ascii="Palatino Linotype" w:hAnsi="Palatino Linotype" w:cs="Times New Roman"/>
                <w:color w:val="000000" w:themeColor="text1"/>
                <w:sz w:val="22"/>
                <w:szCs w:val="22"/>
              </w:rPr>
              <w:t>(Rúbrica)</w:t>
            </w:r>
          </w:p>
        </w:tc>
      </w:tr>
      <w:tr w:rsidR="00B70C4A" w:rsidRPr="00B70C4A" w14:paraId="4887FDA8" w14:textId="77777777" w:rsidTr="00890A85">
        <w:trPr>
          <w:trHeight w:val="2156"/>
        </w:trPr>
        <w:tc>
          <w:tcPr>
            <w:tcW w:w="4253" w:type="dxa"/>
            <w:vAlign w:val="center"/>
          </w:tcPr>
          <w:p w14:paraId="73053F1C" w14:textId="77777777" w:rsidR="00B70C4A" w:rsidRPr="00B70C4A" w:rsidRDefault="00B70C4A" w:rsidP="00B70C4A">
            <w:pPr>
              <w:jc w:val="center"/>
              <w:rPr>
                <w:rFonts w:ascii="Palatino Linotype" w:hAnsi="Palatino Linotype" w:cs="Times New Roman"/>
                <w:b/>
                <w:color w:val="000000" w:themeColor="text1"/>
                <w:sz w:val="22"/>
                <w:szCs w:val="22"/>
              </w:rPr>
            </w:pPr>
          </w:p>
          <w:p w14:paraId="2B52FF92" w14:textId="77777777" w:rsidR="00B70C4A" w:rsidRPr="00B70C4A" w:rsidRDefault="00B70C4A" w:rsidP="00B70C4A">
            <w:pPr>
              <w:jc w:val="center"/>
              <w:rPr>
                <w:rFonts w:ascii="Palatino Linotype" w:hAnsi="Palatino Linotype" w:cs="Times New Roman"/>
                <w:b/>
                <w:color w:val="000000" w:themeColor="text1"/>
                <w:sz w:val="22"/>
                <w:szCs w:val="22"/>
              </w:rPr>
            </w:pPr>
            <w:r w:rsidRPr="00B70C4A">
              <w:rPr>
                <w:rFonts w:ascii="Palatino Linotype" w:hAnsi="Palatino Linotype" w:cs="Times New Roman"/>
                <w:b/>
                <w:color w:val="000000" w:themeColor="text1"/>
                <w:sz w:val="22"/>
                <w:szCs w:val="22"/>
              </w:rPr>
              <w:t xml:space="preserve">Eva </w:t>
            </w:r>
            <w:proofErr w:type="spellStart"/>
            <w:r w:rsidRPr="00B70C4A">
              <w:rPr>
                <w:rFonts w:ascii="Palatino Linotype" w:hAnsi="Palatino Linotype" w:cs="Times New Roman"/>
                <w:b/>
                <w:color w:val="000000" w:themeColor="text1"/>
                <w:sz w:val="22"/>
                <w:szCs w:val="22"/>
              </w:rPr>
              <w:t>Abaid</w:t>
            </w:r>
            <w:proofErr w:type="spellEnd"/>
            <w:r w:rsidRPr="00B70C4A">
              <w:rPr>
                <w:rFonts w:ascii="Palatino Linotype" w:hAnsi="Palatino Linotype" w:cs="Times New Roman"/>
                <w:b/>
                <w:color w:val="000000" w:themeColor="text1"/>
                <w:sz w:val="22"/>
                <w:szCs w:val="22"/>
              </w:rPr>
              <w:t xml:space="preserve"> </w:t>
            </w:r>
            <w:proofErr w:type="spellStart"/>
            <w:r w:rsidRPr="00B70C4A">
              <w:rPr>
                <w:rFonts w:ascii="Palatino Linotype" w:hAnsi="Palatino Linotype" w:cs="Times New Roman"/>
                <w:b/>
                <w:color w:val="000000" w:themeColor="text1"/>
                <w:sz w:val="22"/>
                <w:szCs w:val="22"/>
              </w:rPr>
              <w:t>Yapur</w:t>
            </w:r>
            <w:proofErr w:type="spellEnd"/>
          </w:p>
          <w:p w14:paraId="2A235B2F" w14:textId="77777777" w:rsidR="00B70C4A" w:rsidRPr="00B70C4A" w:rsidRDefault="00B70C4A" w:rsidP="00B70C4A">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Comisionada</w:t>
            </w:r>
          </w:p>
          <w:p w14:paraId="296DD711" w14:textId="77777777" w:rsidR="00B70C4A" w:rsidRPr="00B70C4A" w:rsidRDefault="00B70C4A" w:rsidP="00B70C4A">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(Rúbrica)</w:t>
            </w:r>
          </w:p>
        </w:tc>
        <w:tc>
          <w:tcPr>
            <w:tcW w:w="4820" w:type="dxa"/>
            <w:vAlign w:val="center"/>
          </w:tcPr>
          <w:p w14:paraId="75E07B78" w14:textId="77777777" w:rsidR="00B70C4A" w:rsidRPr="00B70C4A" w:rsidRDefault="00B70C4A" w:rsidP="00B70C4A">
            <w:pPr>
              <w:jc w:val="center"/>
              <w:rPr>
                <w:rFonts w:ascii="Palatino Linotype" w:hAnsi="Palatino Linotype" w:cs="Times New Roman"/>
                <w:b/>
                <w:color w:val="000000" w:themeColor="text1"/>
                <w:sz w:val="22"/>
                <w:szCs w:val="22"/>
              </w:rPr>
            </w:pPr>
          </w:p>
          <w:p w14:paraId="3FED91B2" w14:textId="77777777" w:rsidR="00B70C4A" w:rsidRPr="00B70C4A" w:rsidRDefault="00B70C4A" w:rsidP="00B70C4A">
            <w:pPr>
              <w:jc w:val="center"/>
              <w:rPr>
                <w:rFonts w:ascii="Palatino Linotype" w:hAnsi="Palatino Linotype" w:cs="Times New Roman"/>
                <w:b/>
                <w:color w:val="000000" w:themeColor="text1"/>
                <w:sz w:val="22"/>
                <w:szCs w:val="22"/>
              </w:rPr>
            </w:pPr>
            <w:r w:rsidRPr="00B70C4A">
              <w:rPr>
                <w:rFonts w:ascii="Palatino Linotype" w:hAnsi="Palatino Linotype" w:cs="Times New Roman"/>
                <w:b/>
                <w:color w:val="000000" w:themeColor="text1"/>
                <w:sz w:val="22"/>
                <w:szCs w:val="22"/>
              </w:rPr>
              <w:t>José Guadalupe Luna Hernández</w:t>
            </w:r>
          </w:p>
          <w:p w14:paraId="17FB311C" w14:textId="77777777" w:rsidR="00B70C4A" w:rsidRPr="00B70C4A" w:rsidRDefault="00B70C4A" w:rsidP="00B70C4A">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Comisionado</w:t>
            </w:r>
          </w:p>
          <w:p w14:paraId="1A97B1AD" w14:textId="77777777" w:rsidR="00B70C4A" w:rsidRPr="00B70C4A" w:rsidRDefault="00B70C4A" w:rsidP="00B70C4A">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(Rúbrica)</w:t>
            </w:r>
          </w:p>
        </w:tc>
      </w:tr>
      <w:tr w:rsidR="00B70C4A" w:rsidRPr="00B70C4A" w14:paraId="02695D97" w14:textId="77777777" w:rsidTr="00890A85">
        <w:trPr>
          <w:trHeight w:val="2244"/>
        </w:trPr>
        <w:tc>
          <w:tcPr>
            <w:tcW w:w="4253" w:type="dxa"/>
            <w:vAlign w:val="center"/>
          </w:tcPr>
          <w:p w14:paraId="241AFEA2" w14:textId="77777777" w:rsidR="00B70C4A" w:rsidRPr="00B70C4A" w:rsidRDefault="00B70C4A" w:rsidP="00B70C4A">
            <w:pPr>
              <w:jc w:val="center"/>
              <w:rPr>
                <w:rFonts w:ascii="Palatino Linotype" w:hAnsi="Palatino Linotype" w:cs="Times New Roman"/>
                <w:b/>
                <w:color w:val="000000" w:themeColor="text1"/>
                <w:sz w:val="22"/>
                <w:szCs w:val="22"/>
              </w:rPr>
            </w:pPr>
          </w:p>
          <w:p w14:paraId="3AA75635" w14:textId="77777777" w:rsidR="00B70C4A" w:rsidRPr="00B70C4A" w:rsidRDefault="00B70C4A" w:rsidP="00B70C4A">
            <w:pPr>
              <w:jc w:val="center"/>
              <w:rPr>
                <w:rFonts w:ascii="Palatino Linotype" w:hAnsi="Palatino Linotype" w:cs="Times New Roman"/>
                <w:b/>
                <w:color w:val="000000" w:themeColor="text1"/>
                <w:sz w:val="22"/>
                <w:szCs w:val="22"/>
              </w:rPr>
            </w:pPr>
            <w:r w:rsidRPr="00B70C4A">
              <w:rPr>
                <w:rFonts w:ascii="Palatino Linotype" w:hAnsi="Palatino Linotype" w:cs="Times New Roman"/>
                <w:b/>
                <w:color w:val="000000" w:themeColor="text1"/>
                <w:sz w:val="22"/>
                <w:szCs w:val="22"/>
              </w:rPr>
              <w:t>Javier Martínez Cruz</w:t>
            </w:r>
          </w:p>
          <w:p w14:paraId="40A3026D" w14:textId="77777777" w:rsidR="00B70C4A" w:rsidRPr="00B70C4A" w:rsidRDefault="00B70C4A" w:rsidP="00B70C4A">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Comisionado</w:t>
            </w:r>
          </w:p>
          <w:p w14:paraId="48A0DAE6" w14:textId="77777777" w:rsidR="00B70C4A" w:rsidRPr="00B70C4A" w:rsidRDefault="00B70C4A" w:rsidP="00B70C4A">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(Rúbrica)</w:t>
            </w:r>
          </w:p>
        </w:tc>
        <w:tc>
          <w:tcPr>
            <w:tcW w:w="4820" w:type="dxa"/>
            <w:vAlign w:val="center"/>
          </w:tcPr>
          <w:p w14:paraId="5DFA9872" w14:textId="77777777" w:rsidR="00B70C4A" w:rsidRPr="00B70C4A" w:rsidRDefault="00B70C4A" w:rsidP="00B70C4A">
            <w:pPr>
              <w:jc w:val="center"/>
              <w:rPr>
                <w:rFonts w:ascii="Palatino Linotype" w:hAnsi="Palatino Linotype" w:cs="Times New Roman"/>
                <w:b/>
                <w:color w:val="000000" w:themeColor="text1"/>
                <w:sz w:val="22"/>
                <w:szCs w:val="22"/>
              </w:rPr>
            </w:pPr>
          </w:p>
          <w:p w14:paraId="71B74705" w14:textId="77777777" w:rsidR="00B70C4A" w:rsidRPr="00B70C4A" w:rsidRDefault="00B70C4A" w:rsidP="00B70C4A">
            <w:pPr>
              <w:jc w:val="center"/>
              <w:rPr>
                <w:rFonts w:ascii="Palatino Linotype" w:hAnsi="Palatino Linotype"/>
                <w:b/>
                <w:color w:val="000000" w:themeColor="text1"/>
                <w:sz w:val="22"/>
                <w:szCs w:val="22"/>
              </w:rPr>
            </w:pPr>
            <w:r w:rsidRPr="00B70C4A">
              <w:rPr>
                <w:rFonts w:ascii="Palatino Linotype" w:hAnsi="Palatino Linotype"/>
                <w:b/>
                <w:color w:val="000000" w:themeColor="text1"/>
                <w:sz w:val="22"/>
                <w:szCs w:val="22"/>
              </w:rPr>
              <w:t>Luis Gustavo Parra Noriega</w:t>
            </w:r>
          </w:p>
          <w:p w14:paraId="1F2C8374" w14:textId="77777777" w:rsidR="00B70C4A" w:rsidRPr="00B70C4A" w:rsidRDefault="00B70C4A" w:rsidP="00B70C4A">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Comisionado</w:t>
            </w:r>
          </w:p>
          <w:p w14:paraId="09BBBDB4" w14:textId="77777777" w:rsidR="00B70C4A" w:rsidRPr="00B70C4A" w:rsidRDefault="00B70C4A" w:rsidP="00B70C4A">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(Rúbrica)</w:t>
            </w:r>
          </w:p>
        </w:tc>
      </w:tr>
      <w:tr w:rsidR="00B70C4A" w:rsidRPr="00B70C4A" w14:paraId="7C144915" w14:textId="77777777" w:rsidTr="00890A85">
        <w:trPr>
          <w:trHeight w:val="1953"/>
        </w:trPr>
        <w:tc>
          <w:tcPr>
            <w:tcW w:w="9073" w:type="dxa"/>
            <w:gridSpan w:val="2"/>
            <w:vAlign w:val="center"/>
          </w:tcPr>
          <w:p w14:paraId="43E478EB" w14:textId="77777777" w:rsidR="00B70C4A" w:rsidRPr="00B70C4A" w:rsidRDefault="00B70C4A" w:rsidP="00B70C4A">
            <w:pPr>
              <w:jc w:val="center"/>
              <w:rPr>
                <w:rFonts w:ascii="Palatino Linotype" w:hAnsi="Palatino Linotype" w:cs="Times New Roman"/>
                <w:b/>
                <w:color w:val="000000" w:themeColor="text1"/>
                <w:sz w:val="22"/>
                <w:szCs w:val="22"/>
              </w:rPr>
            </w:pPr>
            <w:r w:rsidRPr="00B70C4A">
              <w:rPr>
                <w:rFonts w:ascii="Palatino Linotype" w:hAnsi="Palatino Linotype" w:cs="Times New Roman"/>
                <w:b/>
                <w:color w:val="000000" w:themeColor="text1"/>
                <w:sz w:val="22"/>
                <w:szCs w:val="22"/>
              </w:rPr>
              <w:t>Alexis Tapia Ramírez</w:t>
            </w:r>
          </w:p>
          <w:p w14:paraId="2EFFB4D3" w14:textId="77777777" w:rsidR="00B70C4A" w:rsidRPr="00B70C4A" w:rsidRDefault="00B70C4A" w:rsidP="00B70C4A">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Secretario Técnico del Pleno</w:t>
            </w:r>
          </w:p>
          <w:p w14:paraId="0E696354" w14:textId="52E1451B" w:rsidR="00B70C4A" w:rsidRPr="00B70C4A" w:rsidRDefault="00B70C4A" w:rsidP="00B70C4A">
            <w:pPr>
              <w:jc w:val="center"/>
              <w:rPr>
                <w:rFonts w:ascii="Palatino Linotype" w:hAnsi="Palatino Linotype" w:cs="Times New Roman"/>
                <w:color w:val="000000" w:themeColor="text1"/>
                <w:sz w:val="22"/>
                <w:szCs w:val="22"/>
              </w:rPr>
            </w:pPr>
            <w:r w:rsidRPr="00B70C4A">
              <w:rPr>
                <w:rFonts w:ascii="Palatino Linotype" w:hAnsi="Palatino Linotype" w:cs="Times New Roman"/>
                <w:color w:val="000000" w:themeColor="text1"/>
                <w:sz w:val="22"/>
                <w:szCs w:val="22"/>
              </w:rPr>
              <w:t>(Rúbrica)</w:t>
            </w:r>
          </w:p>
        </w:tc>
      </w:tr>
    </w:tbl>
    <w:p w14:paraId="09D5B693" w14:textId="11D01EA1" w:rsidR="00BB5CA9" w:rsidRPr="00B70C4A" w:rsidRDefault="00B70C4A" w:rsidP="00B70C4A">
      <w:pPr>
        <w:spacing w:line="360" w:lineRule="auto"/>
        <w:jc w:val="both"/>
        <w:rPr>
          <w:rFonts w:ascii="Palatino Linotype" w:eastAsia="MS Mincho" w:hAnsi="Palatino Linotype" w:cs="Times New Roman"/>
        </w:rPr>
      </w:pPr>
      <w:r w:rsidRPr="0083417A">
        <w:rPr>
          <w:rFonts w:ascii="Palatino Linotype" w:hAnsi="Palatino Linotype" w:cs="Arial"/>
          <w:color w:val="000000" w:themeColor="text1"/>
        </w:rPr>
        <w:t xml:space="preserve">Esta hoja corresponde a la resolución del </w:t>
      </w:r>
      <w:r>
        <w:rPr>
          <w:rFonts w:ascii="Palatino Linotype" w:hAnsi="Palatino Linotype" w:cs="Arial"/>
          <w:color w:val="000000" w:themeColor="text1"/>
        </w:rPr>
        <w:t>seis</w:t>
      </w:r>
      <w:r w:rsidRPr="0083417A">
        <w:rPr>
          <w:rFonts w:ascii="Palatino Linotype" w:hAnsi="Palatino Linotype" w:cs="Arial"/>
          <w:color w:val="000000" w:themeColor="text1"/>
        </w:rPr>
        <w:t xml:space="preserve"> (</w:t>
      </w:r>
      <w:r>
        <w:rPr>
          <w:rFonts w:ascii="Palatino Linotype" w:hAnsi="Palatino Linotype" w:cs="Arial"/>
          <w:color w:val="000000" w:themeColor="text1"/>
        </w:rPr>
        <w:t>06</w:t>
      </w:r>
      <w:r w:rsidRPr="0083417A">
        <w:rPr>
          <w:rFonts w:ascii="Palatino Linotype" w:hAnsi="Palatino Linotype" w:cs="Arial"/>
          <w:color w:val="000000" w:themeColor="text1"/>
        </w:rPr>
        <w:t xml:space="preserve">) de </w:t>
      </w:r>
      <w:r>
        <w:rPr>
          <w:rFonts w:ascii="Palatino Linotype" w:hAnsi="Palatino Linotype" w:cs="Arial"/>
          <w:color w:val="000000" w:themeColor="text1"/>
        </w:rPr>
        <w:t>diciembre</w:t>
      </w:r>
      <w:r w:rsidRPr="0083417A">
        <w:rPr>
          <w:rFonts w:ascii="Palatino Linotype" w:hAnsi="Palatino Linotype" w:cs="Arial"/>
          <w:color w:val="000000" w:themeColor="text1"/>
        </w:rPr>
        <w:t xml:space="preserve"> de dos mil dieciocho emitida en el recurso de revisión </w:t>
      </w:r>
      <w:r>
        <w:rPr>
          <w:rFonts w:ascii="Palatino Linotype" w:hAnsi="Palatino Linotype" w:cs="Arial"/>
          <w:b/>
          <w:bCs/>
          <w:color w:val="000000" w:themeColor="text1"/>
          <w:lang w:eastAsia="es-MX"/>
        </w:rPr>
        <w:t>03657</w:t>
      </w:r>
      <w:r w:rsidRPr="0083417A">
        <w:rPr>
          <w:rFonts w:ascii="Palatino Linotype" w:hAnsi="Palatino Linotype" w:cs="Arial"/>
          <w:b/>
          <w:bCs/>
          <w:color w:val="000000" w:themeColor="text1"/>
          <w:lang w:eastAsia="es-MX"/>
        </w:rPr>
        <w:t>/INFOEM/IP/RR/2018</w:t>
      </w:r>
      <w:r>
        <w:rPr>
          <w:rFonts w:ascii="Palatino Linotype" w:hAnsi="Palatino Linotype" w:cs="Arial"/>
          <w:b/>
          <w:bCs/>
          <w:color w:val="000000" w:themeColor="text1"/>
          <w:lang w:eastAsia="es-MX"/>
        </w:rPr>
        <w:t>.</w:t>
      </w:r>
    </w:p>
    <w:sectPr w:rsidR="00BB5CA9" w:rsidRPr="00B70C4A"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6D807" w14:textId="77777777" w:rsidR="0043290B" w:rsidRDefault="0043290B" w:rsidP="00587366">
      <w:r>
        <w:separator/>
      </w:r>
    </w:p>
  </w:endnote>
  <w:endnote w:type="continuationSeparator" w:id="0">
    <w:p w14:paraId="7860004E" w14:textId="77777777" w:rsidR="0043290B" w:rsidRDefault="0043290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4B0F10" w:rsidRPr="00883450" w:rsidRDefault="004B0F1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066B6">
              <w:rPr>
                <w:rFonts w:ascii="Palatino Linotype" w:hAnsi="Palatino Linotype"/>
                <w:b/>
                <w:bCs/>
                <w:noProof/>
                <w:sz w:val="22"/>
                <w:szCs w:val="20"/>
              </w:rPr>
              <w:t>33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066B6">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14:paraId="6243EC1B" w14:textId="77777777" w:rsidR="004B0F10" w:rsidRDefault="004B0F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B0F10" w:rsidRPr="00883450" w:rsidRDefault="004B0F1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066B6">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066B6" w:rsidRPr="009066B6">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77777777" w:rsidR="004B0F10" w:rsidRPr="00883450" w:rsidRDefault="004B0F1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C1399" w14:textId="77777777" w:rsidR="0043290B" w:rsidRDefault="0043290B" w:rsidP="00587366">
      <w:r>
        <w:separator/>
      </w:r>
    </w:p>
  </w:footnote>
  <w:footnote w:type="continuationSeparator" w:id="0">
    <w:p w14:paraId="6BD17E68" w14:textId="77777777" w:rsidR="0043290B" w:rsidRDefault="0043290B" w:rsidP="00587366">
      <w:r>
        <w:continuationSeparator/>
      </w:r>
    </w:p>
  </w:footnote>
  <w:footnote w:id="1">
    <w:p w14:paraId="4890B828" w14:textId="77777777" w:rsidR="004B0F10" w:rsidRPr="00E70844" w:rsidRDefault="004B0F10" w:rsidP="004B0F10">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14:paraId="72F5BAC8" w14:textId="77777777" w:rsidR="004B0F10" w:rsidRPr="009064F6" w:rsidRDefault="004B0F10" w:rsidP="004B0F10">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580B8C35" w14:textId="77777777" w:rsidR="004B0F10" w:rsidRPr="00E70844" w:rsidRDefault="004B0F10" w:rsidP="004B0F10">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4E0EA957" w14:textId="77777777" w:rsidR="004B0F10" w:rsidRPr="00E70844" w:rsidRDefault="004B0F10" w:rsidP="004B0F10">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23835183" w14:textId="77777777" w:rsidR="004B0F10" w:rsidRPr="00CE236E" w:rsidRDefault="004B0F10" w:rsidP="004B0F10">
      <w:pPr>
        <w:pStyle w:val="Textonotapie"/>
        <w:jc w:val="both"/>
        <w:rPr>
          <w:rFonts w:ascii="Arial" w:hAnsi="Arial" w:cs="Arial"/>
          <w:sz w:val="16"/>
          <w:szCs w:val="16"/>
        </w:rPr>
      </w:pPr>
    </w:p>
  </w:footnote>
  <w:footnote w:id="5">
    <w:p w14:paraId="48FC1E3C" w14:textId="77777777" w:rsidR="004B0F10" w:rsidRDefault="004B0F10" w:rsidP="00D30114">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0B20B193" w14:textId="77777777" w:rsidR="004B0F10" w:rsidRPr="006B74AE" w:rsidRDefault="004B0F10" w:rsidP="00D30114">
      <w:pPr>
        <w:autoSpaceDE w:val="0"/>
        <w:autoSpaceDN w:val="0"/>
        <w:adjustRightInd w:val="0"/>
        <w:jc w:val="both"/>
        <w:rPr>
          <w:rFonts w:ascii="Palatino Linotype" w:hAnsi="Palatino Linotype" w:cs="Arial"/>
          <w:sz w:val="18"/>
          <w:szCs w:val="18"/>
        </w:rPr>
      </w:pPr>
    </w:p>
    <w:p w14:paraId="00491CB6" w14:textId="77777777" w:rsidR="004B0F10" w:rsidRDefault="004B0F10" w:rsidP="00D30114">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0FDF3076" w14:textId="77777777" w:rsidR="004B0F10" w:rsidRPr="006B74AE" w:rsidRDefault="004B0F10" w:rsidP="00D30114">
      <w:pPr>
        <w:autoSpaceDE w:val="0"/>
        <w:autoSpaceDN w:val="0"/>
        <w:adjustRightInd w:val="0"/>
        <w:jc w:val="both"/>
        <w:rPr>
          <w:rFonts w:ascii="Palatino Linotype" w:hAnsi="Palatino Linotype" w:cs="Arial"/>
          <w:sz w:val="18"/>
          <w:szCs w:val="18"/>
        </w:rPr>
      </w:pPr>
    </w:p>
    <w:p w14:paraId="0052D725" w14:textId="77777777" w:rsidR="004B0F10" w:rsidRDefault="004B0F10" w:rsidP="00D30114">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051451BC" w14:textId="77777777" w:rsidR="004B0F10" w:rsidRPr="00E7075C" w:rsidRDefault="004B0F10" w:rsidP="00D30114">
      <w:pPr>
        <w:autoSpaceDE w:val="0"/>
        <w:autoSpaceDN w:val="0"/>
        <w:adjustRightInd w:val="0"/>
        <w:jc w:val="both"/>
      </w:pPr>
    </w:p>
  </w:footnote>
  <w:footnote w:id="6">
    <w:p w14:paraId="7790542C" w14:textId="77777777" w:rsidR="004B0F10" w:rsidRPr="005315C2" w:rsidRDefault="004B0F10" w:rsidP="00D30114">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4B0F10" w:rsidRDefault="004B0F10" w:rsidP="001C6012">
    <w:pPr>
      <w:pStyle w:val="Encabezado"/>
      <w:tabs>
        <w:tab w:val="clear" w:pos="4252"/>
        <w:tab w:val="clear" w:pos="8504"/>
        <w:tab w:val="left" w:pos="8460"/>
      </w:tabs>
    </w:pPr>
    <w:r>
      <w:tab/>
    </w:r>
  </w:p>
  <w:p w14:paraId="64F5F23E" w14:textId="390690E5" w:rsidR="004B0F10" w:rsidRDefault="004B0F10">
    <w:pPr>
      <w:pStyle w:val="Encabezado"/>
    </w:pPr>
  </w:p>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86"/>
    </w:tblGrid>
    <w:tr w:rsidR="004B0F10" w:rsidRPr="00674A46" w14:paraId="07F2896E" w14:textId="77777777" w:rsidTr="00B70C4A">
      <w:trPr>
        <w:trHeight w:val="138"/>
        <w:jc w:val="right"/>
      </w:trPr>
      <w:tc>
        <w:tcPr>
          <w:tcW w:w="3544" w:type="dxa"/>
          <w:vAlign w:val="center"/>
        </w:tcPr>
        <w:p w14:paraId="4A5B1974" w14:textId="3B2AB4E0" w:rsidR="004B0F10" w:rsidRPr="00674A46" w:rsidRDefault="004B0F1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14:paraId="3A05B4B6" w14:textId="279D705B" w:rsidR="004B0F10" w:rsidRPr="00674A46" w:rsidRDefault="004B0F10" w:rsidP="00552F4E">
          <w:pPr>
            <w:pStyle w:val="Encabezado"/>
            <w:jc w:val="both"/>
            <w:rPr>
              <w:rFonts w:ascii="Palatino Linotype" w:hAnsi="Palatino Linotype"/>
              <w:b/>
              <w:sz w:val="22"/>
              <w:szCs w:val="22"/>
            </w:rPr>
          </w:pPr>
          <w:r>
            <w:rPr>
              <w:rFonts w:ascii="Palatino Linotype" w:hAnsi="Palatino Linotype" w:cs="Arial"/>
              <w:b/>
              <w:bCs/>
              <w:sz w:val="22"/>
              <w:szCs w:val="22"/>
              <w:lang w:eastAsia="es-MX"/>
            </w:rPr>
            <w:t>03657</w:t>
          </w:r>
          <w:r w:rsidRPr="00903870">
            <w:rPr>
              <w:rFonts w:ascii="Palatino Linotype" w:hAnsi="Palatino Linotype" w:cs="Arial"/>
              <w:b/>
              <w:bCs/>
              <w:sz w:val="22"/>
              <w:szCs w:val="22"/>
              <w:lang w:eastAsia="es-MX"/>
            </w:rPr>
            <w:t>/INFOEM/IP/RR/2018</w:t>
          </w:r>
        </w:p>
      </w:tc>
    </w:tr>
    <w:tr w:rsidR="004B0F10" w:rsidRPr="00674A46" w14:paraId="1B5D8690" w14:textId="77777777" w:rsidTr="00B70C4A">
      <w:trPr>
        <w:trHeight w:val="233"/>
        <w:jc w:val="right"/>
      </w:trPr>
      <w:tc>
        <w:tcPr>
          <w:tcW w:w="3544" w:type="dxa"/>
          <w:vAlign w:val="center"/>
        </w:tcPr>
        <w:p w14:paraId="3903F2C6" w14:textId="22D569F8" w:rsidR="004B0F10" w:rsidRPr="00674A46" w:rsidRDefault="004B0F10"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14:paraId="03C799A2" w14:textId="52C49936" w:rsidR="004B0F10" w:rsidRPr="00B75F20" w:rsidRDefault="004B0F10" w:rsidP="004362AD">
          <w:pPr>
            <w:pStyle w:val="Encabezado"/>
            <w:jc w:val="both"/>
            <w:rPr>
              <w:rFonts w:ascii="Palatino Linotype" w:hAnsi="Palatino Linotype"/>
              <w:b/>
              <w:sz w:val="22"/>
              <w:szCs w:val="22"/>
            </w:rPr>
          </w:pPr>
          <w:r w:rsidRPr="00F33670">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Toluca</w:t>
          </w:r>
        </w:p>
      </w:tc>
    </w:tr>
    <w:tr w:rsidR="004B0F10" w:rsidRPr="00674A46" w14:paraId="095EB01B" w14:textId="77777777" w:rsidTr="00B70C4A">
      <w:trPr>
        <w:trHeight w:val="321"/>
        <w:jc w:val="right"/>
      </w:trPr>
      <w:tc>
        <w:tcPr>
          <w:tcW w:w="3544" w:type="dxa"/>
          <w:vAlign w:val="center"/>
        </w:tcPr>
        <w:p w14:paraId="6E000A51" w14:textId="25DCC1C7" w:rsidR="004B0F10" w:rsidRPr="00674A46" w:rsidRDefault="004B0F1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14:paraId="07560085" w14:textId="05E7D8A2" w:rsidR="004B0F10" w:rsidRPr="00674A46" w:rsidRDefault="004B0F1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4B0F10" w:rsidRDefault="004B0F10"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4B0F10" w:rsidRDefault="004B0F10"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B0F10" w:rsidRPr="00674A46" w14:paraId="0A3256F2" w14:textId="77777777" w:rsidTr="006E6B65">
      <w:trPr>
        <w:trHeight w:val="138"/>
        <w:jc w:val="right"/>
      </w:trPr>
      <w:tc>
        <w:tcPr>
          <w:tcW w:w="3261" w:type="dxa"/>
          <w:vAlign w:val="center"/>
        </w:tcPr>
        <w:p w14:paraId="3D80769D" w14:textId="316F11F8" w:rsidR="004B0F10" w:rsidRPr="00674A46" w:rsidRDefault="004B0F10"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3E39006" w:rsidR="004B0F10" w:rsidRPr="00674A46" w:rsidRDefault="004B0F10" w:rsidP="00C609CB">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3657</w:t>
          </w:r>
          <w:r w:rsidRPr="00903870">
            <w:rPr>
              <w:rFonts w:ascii="Palatino Linotype" w:hAnsi="Palatino Linotype" w:cs="Arial"/>
              <w:b/>
              <w:bCs/>
              <w:sz w:val="22"/>
              <w:szCs w:val="22"/>
              <w:lang w:eastAsia="es-MX"/>
            </w:rPr>
            <w:t>/INFOEM/IP/RR/2018</w:t>
          </w:r>
        </w:p>
      </w:tc>
    </w:tr>
    <w:tr w:rsidR="004B0F10" w:rsidRPr="00B75F20" w14:paraId="128C8B3C" w14:textId="77777777" w:rsidTr="006E6B65">
      <w:trPr>
        <w:trHeight w:val="233"/>
        <w:jc w:val="right"/>
      </w:trPr>
      <w:tc>
        <w:tcPr>
          <w:tcW w:w="3261" w:type="dxa"/>
          <w:vAlign w:val="center"/>
        </w:tcPr>
        <w:p w14:paraId="483E3371" w14:textId="66B1BC74" w:rsidR="004B0F10" w:rsidRPr="00674A46" w:rsidRDefault="004B0F1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FF4A933" w:rsidR="004B0F10" w:rsidRPr="00B75F20" w:rsidRDefault="00C378CF" w:rsidP="0058757A">
          <w:pPr>
            <w:pStyle w:val="Encabezado"/>
            <w:rPr>
              <w:rFonts w:ascii="Palatino Linotype" w:hAnsi="Palatino Linotype"/>
              <w:b/>
              <w:sz w:val="22"/>
              <w:szCs w:val="22"/>
            </w:rPr>
          </w:pPr>
          <w:r w:rsidRPr="00C378CF">
            <w:rPr>
              <w:rFonts w:ascii="Palatino Linotype" w:hAnsi="Palatino Linotype"/>
              <w:b/>
              <w:sz w:val="22"/>
              <w:szCs w:val="22"/>
              <w:highlight w:val="black"/>
            </w:rPr>
            <w:t>--------------------------</w:t>
          </w:r>
        </w:p>
      </w:tc>
    </w:tr>
    <w:tr w:rsidR="004B0F10" w:rsidRPr="00674A46" w14:paraId="41BE0704" w14:textId="77777777" w:rsidTr="006E6B65">
      <w:trPr>
        <w:trHeight w:val="321"/>
        <w:jc w:val="right"/>
      </w:trPr>
      <w:tc>
        <w:tcPr>
          <w:tcW w:w="3261" w:type="dxa"/>
          <w:vAlign w:val="center"/>
        </w:tcPr>
        <w:p w14:paraId="34C64148" w14:textId="10C6C8A9" w:rsidR="004B0F10" w:rsidRPr="00674A46" w:rsidRDefault="004B0F1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CF0E584" w:rsidR="004B0F10" w:rsidRPr="00674A46" w:rsidRDefault="004B0F10" w:rsidP="004362AD">
          <w:pPr>
            <w:pStyle w:val="Encabezado"/>
            <w:jc w:val="both"/>
            <w:rPr>
              <w:rFonts w:ascii="Palatino Linotype" w:hAnsi="Palatino Linotype"/>
              <w:b/>
              <w:sz w:val="22"/>
              <w:szCs w:val="22"/>
            </w:rPr>
          </w:pPr>
          <w:r w:rsidRPr="00F33670">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Toluca</w:t>
          </w:r>
        </w:p>
      </w:tc>
    </w:tr>
    <w:tr w:rsidR="004B0F10" w:rsidRPr="00674A46" w14:paraId="0C8B6193" w14:textId="77777777" w:rsidTr="006E6B65">
      <w:trPr>
        <w:trHeight w:val="321"/>
        <w:jc w:val="right"/>
      </w:trPr>
      <w:tc>
        <w:tcPr>
          <w:tcW w:w="3261" w:type="dxa"/>
          <w:vAlign w:val="center"/>
        </w:tcPr>
        <w:p w14:paraId="321FFAFF" w14:textId="40E5A678" w:rsidR="004B0F10" w:rsidRPr="00674A46" w:rsidRDefault="004B0F1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B0F10" w:rsidRPr="00674A46" w:rsidRDefault="004B0F1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B0F10" w:rsidRDefault="004B0F1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9BC"/>
    <w:multiLevelType w:val="hybridMultilevel"/>
    <w:tmpl w:val="75D04C72"/>
    <w:lvl w:ilvl="0" w:tplc="EED4F614">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7A5746"/>
    <w:multiLevelType w:val="hybridMultilevel"/>
    <w:tmpl w:val="D884F7EE"/>
    <w:lvl w:ilvl="0" w:tplc="6C3EFD82">
      <w:start w:val="1"/>
      <w:numFmt w:val="lowerLetter"/>
      <w:lvlText w:val="%1)"/>
      <w:lvlJc w:val="left"/>
      <w:pPr>
        <w:ind w:left="100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B56401"/>
    <w:multiLevelType w:val="hybridMultilevel"/>
    <w:tmpl w:val="87E258EE"/>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3">
    <w:nsid w:val="128A708B"/>
    <w:multiLevelType w:val="hybridMultilevel"/>
    <w:tmpl w:val="AD7877F0"/>
    <w:lvl w:ilvl="0" w:tplc="408216B2">
      <w:start w:val="19"/>
      <w:numFmt w:val="decimal"/>
      <w:lvlText w:val="%1."/>
      <w:lvlJc w:val="left"/>
      <w:pPr>
        <w:ind w:left="1004"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8752CD"/>
    <w:multiLevelType w:val="multilevel"/>
    <w:tmpl w:val="5836799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0FB743F"/>
    <w:multiLevelType w:val="hybridMultilevel"/>
    <w:tmpl w:val="C14634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640403"/>
    <w:multiLevelType w:val="multilevel"/>
    <w:tmpl w:val="A3CA0A4C"/>
    <w:lvl w:ilvl="0">
      <w:start w:val="4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4317490"/>
    <w:multiLevelType w:val="hybridMultilevel"/>
    <w:tmpl w:val="F8CAEE80"/>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402D0B"/>
    <w:multiLevelType w:val="multilevel"/>
    <w:tmpl w:val="B5FADED0"/>
    <w:lvl w:ilvl="0">
      <w:start w:val="1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4D5077B"/>
    <w:multiLevelType w:val="multilevel"/>
    <w:tmpl w:val="0ADE2B46"/>
    <w:lvl w:ilvl="0">
      <w:start w:val="5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895F45"/>
    <w:multiLevelType w:val="multilevel"/>
    <w:tmpl w:val="1FDEEE52"/>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6B45F3B"/>
    <w:multiLevelType w:val="hybridMultilevel"/>
    <w:tmpl w:val="53984A7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nsid w:val="3834687B"/>
    <w:multiLevelType w:val="hybridMultilevel"/>
    <w:tmpl w:val="EF74D848"/>
    <w:lvl w:ilvl="0" w:tplc="8046887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DA1D47"/>
    <w:multiLevelType w:val="multilevel"/>
    <w:tmpl w:val="0084401A"/>
    <w:lvl w:ilvl="0">
      <w:start w:val="3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DF23BCB"/>
    <w:multiLevelType w:val="multilevel"/>
    <w:tmpl w:val="8D4ABEFC"/>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43A37952"/>
    <w:multiLevelType w:val="multilevel"/>
    <w:tmpl w:val="58ECC3BA"/>
    <w:lvl w:ilvl="0">
      <w:start w:val="3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D5559FD"/>
    <w:multiLevelType w:val="multilevel"/>
    <w:tmpl w:val="FCF252D2"/>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44214EF"/>
    <w:multiLevelType w:val="hybridMultilevel"/>
    <w:tmpl w:val="86E0AF6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nsid w:val="665A5835"/>
    <w:multiLevelType w:val="multilevel"/>
    <w:tmpl w:val="7A34ACCE"/>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85F6078"/>
    <w:multiLevelType w:val="multilevel"/>
    <w:tmpl w:val="9BDA699E"/>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B22773"/>
    <w:multiLevelType w:val="multilevel"/>
    <w:tmpl w:val="FCF4C7DC"/>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E2D0192"/>
    <w:multiLevelType w:val="hybridMultilevel"/>
    <w:tmpl w:val="F528860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nsid w:val="6F875C07"/>
    <w:multiLevelType w:val="hybridMultilevel"/>
    <w:tmpl w:val="05C6E210"/>
    <w:lvl w:ilvl="0" w:tplc="07F485C0">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6F8877CC"/>
    <w:multiLevelType w:val="hybridMultilevel"/>
    <w:tmpl w:val="D2C6AED0"/>
    <w:lvl w:ilvl="0" w:tplc="899E1974">
      <w:start w:val="6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3E6135E"/>
    <w:multiLevelType w:val="hybridMultilevel"/>
    <w:tmpl w:val="1B8402A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BAF3DB4"/>
    <w:multiLevelType w:val="hybridMultilevel"/>
    <w:tmpl w:val="BD20055A"/>
    <w:lvl w:ilvl="0" w:tplc="080A0017">
      <w:start w:val="1"/>
      <w:numFmt w:val="lowerLetter"/>
      <w:lvlText w:val="%1)"/>
      <w:lvlJc w:val="left"/>
      <w:pPr>
        <w:ind w:left="1004"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nsid w:val="7C7437E3"/>
    <w:multiLevelType w:val="multilevel"/>
    <w:tmpl w:val="331401E8"/>
    <w:lvl w:ilvl="0">
      <w:start w:val="5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7"/>
  </w:num>
  <w:num w:numId="3">
    <w:abstractNumId w:val="22"/>
  </w:num>
  <w:num w:numId="4">
    <w:abstractNumId w:val="15"/>
  </w:num>
  <w:num w:numId="5">
    <w:abstractNumId w:val="14"/>
  </w:num>
  <w:num w:numId="6">
    <w:abstractNumId w:val="17"/>
  </w:num>
  <w:num w:numId="7">
    <w:abstractNumId w:val="9"/>
  </w:num>
  <w:num w:numId="8">
    <w:abstractNumId w:val="28"/>
  </w:num>
  <w:num w:numId="9">
    <w:abstractNumId w:val="29"/>
  </w:num>
  <w:num w:numId="10">
    <w:abstractNumId w:val="11"/>
  </w:num>
  <w:num w:numId="11">
    <w:abstractNumId w:val="2"/>
  </w:num>
  <w:num w:numId="12">
    <w:abstractNumId w:val="21"/>
  </w:num>
  <w:num w:numId="13">
    <w:abstractNumId w:val="19"/>
  </w:num>
  <w:num w:numId="14">
    <w:abstractNumId w:val="4"/>
  </w:num>
  <w:num w:numId="15">
    <w:abstractNumId w:val="24"/>
  </w:num>
  <w:num w:numId="16">
    <w:abstractNumId w:val="0"/>
  </w:num>
  <w:num w:numId="17">
    <w:abstractNumId w:val="16"/>
  </w:num>
  <w:num w:numId="18">
    <w:abstractNumId w:val="26"/>
  </w:num>
  <w:num w:numId="19">
    <w:abstractNumId w:val="1"/>
  </w:num>
  <w:num w:numId="20">
    <w:abstractNumId w:val="12"/>
  </w:num>
  <w:num w:numId="21">
    <w:abstractNumId w:val="27"/>
  </w:num>
  <w:num w:numId="22">
    <w:abstractNumId w:val="25"/>
  </w:num>
  <w:num w:numId="23">
    <w:abstractNumId w:val="5"/>
  </w:num>
  <w:num w:numId="24">
    <w:abstractNumId w:val="3"/>
  </w:num>
  <w:num w:numId="25">
    <w:abstractNumId w:val="10"/>
  </w:num>
  <w:num w:numId="26">
    <w:abstractNumId w:val="23"/>
  </w:num>
  <w:num w:numId="27">
    <w:abstractNumId w:val="13"/>
  </w:num>
  <w:num w:numId="28">
    <w:abstractNumId w:val="6"/>
  </w:num>
  <w:num w:numId="29">
    <w:abstractNumId w:val="18"/>
  </w:num>
  <w:num w:numId="3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es-ES_tradnl"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323"/>
    <w:rsid w:val="0000310F"/>
    <w:rsid w:val="00003A05"/>
    <w:rsid w:val="0000407F"/>
    <w:rsid w:val="000058E3"/>
    <w:rsid w:val="00007E8A"/>
    <w:rsid w:val="0001106B"/>
    <w:rsid w:val="00011199"/>
    <w:rsid w:val="000120C5"/>
    <w:rsid w:val="00012472"/>
    <w:rsid w:val="0001398B"/>
    <w:rsid w:val="000203D3"/>
    <w:rsid w:val="000211F8"/>
    <w:rsid w:val="00024F35"/>
    <w:rsid w:val="0003063D"/>
    <w:rsid w:val="000319FD"/>
    <w:rsid w:val="00031F10"/>
    <w:rsid w:val="00032493"/>
    <w:rsid w:val="0004072A"/>
    <w:rsid w:val="0004193F"/>
    <w:rsid w:val="00042380"/>
    <w:rsid w:val="000439C9"/>
    <w:rsid w:val="000444FF"/>
    <w:rsid w:val="00044CD5"/>
    <w:rsid w:val="00045C97"/>
    <w:rsid w:val="00046557"/>
    <w:rsid w:val="0004686A"/>
    <w:rsid w:val="000468E2"/>
    <w:rsid w:val="0005237C"/>
    <w:rsid w:val="00052A3C"/>
    <w:rsid w:val="00053ABC"/>
    <w:rsid w:val="00054A03"/>
    <w:rsid w:val="00056A79"/>
    <w:rsid w:val="00061344"/>
    <w:rsid w:val="00062229"/>
    <w:rsid w:val="00062648"/>
    <w:rsid w:val="000631D9"/>
    <w:rsid w:val="0006407E"/>
    <w:rsid w:val="00064A37"/>
    <w:rsid w:val="00064B95"/>
    <w:rsid w:val="0006594F"/>
    <w:rsid w:val="0007192E"/>
    <w:rsid w:val="00072930"/>
    <w:rsid w:val="000800AC"/>
    <w:rsid w:val="0008230A"/>
    <w:rsid w:val="00082812"/>
    <w:rsid w:val="00082AD5"/>
    <w:rsid w:val="00082D11"/>
    <w:rsid w:val="00082F81"/>
    <w:rsid w:val="0008542A"/>
    <w:rsid w:val="00086D80"/>
    <w:rsid w:val="00090D6F"/>
    <w:rsid w:val="000950AA"/>
    <w:rsid w:val="000A24C0"/>
    <w:rsid w:val="000A3F90"/>
    <w:rsid w:val="000A4E44"/>
    <w:rsid w:val="000A65A0"/>
    <w:rsid w:val="000A77ED"/>
    <w:rsid w:val="000B0370"/>
    <w:rsid w:val="000B0A5E"/>
    <w:rsid w:val="000B4850"/>
    <w:rsid w:val="000B5AB1"/>
    <w:rsid w:val="000B5D79"/>
    <w:rsid w:val="000B6D31"/>
    <w:rsid w:val="000C0061"/>
    <w:rsid w:val="000C0663"/>
    <w:rsid w:val="000C10B9"/>
    <w:rsid w:val="000C1509"/>
    <w:rsid w:val="000C1D19"/>
    <w:rsid w:val="000C2E5F"/>
    <w:rsid w:val="000C3423"/>
    <w:rsid w:val="000C3861"/>
    <w:rsid w:val="000C4A8E"/>
    <w:rsid w:val="000C5A04"/>
    <w:rsid w:val="000C5AF7"/>
    <w:rsid w:val="000D009C"/>
    <w:rsid w:val="000D0855"/>
    <w:rsid w:val="000D1AD8"/>
    <w:rsid w:val="000D1E0F"/>
    <w:rsid w:val="000D2FD3"/>
    <w:rsid w:val="000D3275"/>
    <w:rsid w:val="000D5A1D"/>
    <w:rsid w:val="000D7369"/>
    <w:rsid w:val="000E07DC"/>
    <w:rsid w:val="000E1E99"/>
    <w:rsid w:val="000E2665"/>
    <w:rsid w:val="000E6436"/>
    <w:rsid w:val="000E77B8"/>
    <w:rsid w:val="000F191E"/>
    <w:rsid w:val="000F2EDD"/>
    <w:rsid w:val="000F34CB"/>
    <w:rsid w:val="000F37A8"/>
    <w:rsid w:val="000F5D21"/>
    <w:rsid w:val="000F6D7E"/>
    <w:rsid w:val="00100187"/>
    <w:rsid w:val="00100DDD"/>
    <w:rsid w:val="0010268C"/>
    <w:rsid w:val="00102D65"/>
    <w:rsid w:val="00103888"/>
    <w:rsid w:val="00104C12"/>
    <w:rsid w:val="00105B1D"/>
    <w:rsid w:val="00107499"/>
    <w:rsid w:val="00107557"/>
    <w:rsid w:val="0011001E"/>
    <w:rsid w:val="0011167C"/>
    <w:rsid w:val="001123CB"/>
    <w:rsid w:val="00112B02"/>
    <w:rsid w:val="00113BD3"/>
    <w:rsid w:val="00114A21"/>
    <w:rsid w:val="0012006D"/>
    <w:rsid w:val="00124A13"/>
    <w:rsid w:val="001250B4"/>
    <w:rsid w:val="001253D1"/>
    <w:rsid w:val="001318D2"/>
    <w:rsid w:val="00132C06"/>
    <w:rsid w:val="00133B79"/>
    <w:rsid w:val="00133CE5"/>
    <w:rsid w:val="001352E5"/>
    <w:rsid w:val="0013673A"/>
    <w:rsid w:val="00137846"/>
    <w:rsid w:val="00140D44"/>
    <w:rsid w:val="00141114"/>
    <w:rsid w:val="001436BB"/>
    <w:rsid w:val="0014481A"/>
    <w:rsid w:val="001459C8"/>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70D28"/>
    <w:rsid w:val="00173DDB"/>
    <w:rsid w:val="0017653A"/>
    <w:rsid w:val="001775DF"/>
    <w:rsid w:val="0018435D"/>
    <w:rsid w:val="001854E7"/>
    <w:rsid w:val="00190999"/>
    <w:rsid w:val="0019160F"/>
    <w:rsid w:val="00192E4B"/>
    <w:rsid w:val="001972CC"/>
    <w:rsid w:val="001A1188"/>
    <w:rsid w:val="001A138D"/>
    <w:rsid w:val="001A18F8"/>
    <w:rsid w:val="001A2857"/>
    <w:rsid w:val="001A2A89"/>
    <w:rsid w:val="001A3634"/>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2194"/>
    <w:rsid w:val="001D393C"/>
    <w:rsid w:val="001D3AB5"/>
    <w:rsid w:val="001D7E82"/>
    <w:rsid w:val="001E0AD2"/>
    <w:rsid w:val="001E3F91"/>
    <w:rsid w:val="001E6822"/>
    <w:rsid w:val="001E74A5"/>
    <w:rsid w:val="001E7617"/>
    <w:rsid w:val="001E7B9E"/>
    <w:rsid w:val="001F025B"/>
    <w:rsid w:val="001F1169"/>
    <w:rsid w:val="001F1313"/>
    <w:rsid w:val="001F2BDF"/>
    <w:rsid w:val="001F4299"/>
    <w:rsid w:val="001F5AF8"/>
    <w:rsid w:val="001F783F"/>
    <w:rsid w:val="001F7DE2"/>
    <w:rsid w:val="002031F3"/>
    <w:rsid w:val="00207415"/>
    <w:rsid w:val="002111FF"/>
    <w:rsid w:val="00211229"/>
    <w:rsid w:val="00212C9C"/>
    <w:rsid w:val="00213108"/>
    <w:rsid w:val="0021331A"/>
    <w:rsid w:val="0021453E"/>
    <w:rsid w:val="0021475E"/>
    <w:rsid w:val="00216653"/>
    <w:rsid w:val="002179AC"/>
    <w:rsid w:val="00220794"/>
    <w:rsid w:val="00220ADB"/>
    <w:rsid w:val="002217BA"/>
    <w:rsid w:val="00221E74"/>
    <w:rsid w:val="00223507"/>
    <w:rsid w:val="0022353C"/>
    <w:rsid w:val="00225ECB"/>
    <w:rsid w:val="00230170"/>
    <w:rsid w:val="002305CF"/>
    <w:rsid w:val="00232E02"/>
    <w:rsid w:val="002345FF"/>
    <w:rsid w:val="00234A2F"/>
    <w:rsid w:val="00235AC7"/>
    <w:rsid w:val="00237611"/>
    <w:rsid w:val="00241FD2"/>
    <w:rsid w:val="00244476"/>
    <w:rsid w:val="0024659E"/>
    <w:rsid w:val="00252A20"/>
    <w:rsid w:val="00252B41"/>
    <w:rsid w:val="0025524F"/>
    <w:rsid w:val="00260C1D"/>
    <w:rsid w:val="00261001"/>
    <w:rsid w:val="00261D84"/>
    <w:rsid w:val="00263F5A"/>
    <w:rsid w:val="00264D02"/>
    <w:rsid w:val="0026500D"/>
    <w:rsid w:val="00265CD7"/>
    <w:rsid w:val="002665BD"/>
    <w:rsid w:val="00271B06"/>
    <w:rsid w:val="002725E2"/>
    <w:rsid w:val="00273013"/>
    <w:rsid w:val="00273C37"/>
    <w:rsid w:val="0027430D"/>
    <w:rsid w:val="00274F7F"/>
    <w:rsid w:val="00277A35"/>
    <w:rsid w:val="00280994"/>
    <w:rsid w:val="002860E1"/>
    <w:rsid w:val="002871EB"/>
    <w:rsid w:val="002879B1"/>
    <w:rsid w:val="00290631"/>
    <w:rsid w:val="00290F6E"/>
    <w:rsid w:val="00293AAD"/>
    <w:rsid w:val="002A07F4"/>
    <w:rsid w:val="002A229B"/>
    <w:rsid w:val="002A2974"/>
    <w:rsid w:val="002A35B6"/>
    <w:rsid w:val="002A61A7"/>
    <w:rsid w:val="002A7537"/>
    <w:rsid w:val="002B085C"/>
    <w:rsid w:val="002B284F"/>
    <w:rsid w:val="002B2A2E"/>
    <w:rsid w:val="002B2F4D"/>
    <w:rsid w:val="002B2F59"/>
    <w:rsid w:val="002B4D21"/>
    <w:rsid w:val="002C0074"/>
    <w:rsid w:val="002C0804"/>
    <w:rsid w:val="002C1882"/>
    <w:rsid w:val="002C2D44"/>
    <w:rsid w:val="002C4715"/>
    <w:rsid w:val="002C4780"/>
    <w:rsid w:val="002C47ED"/>
    <w:rsid w:val="002C481B"/>
    <w:rsid w:val="002C484A"/>
    <w:rsid w:val="002C570D"/>
    <w:rsid w:val="002C6DB3"/>
    <w:rsid w:val="002D0E3D"/>
    <w:rsid w:val="002D10C8"/>
    <w:rsid w:val="002D1A38"/>
    <w:rsid w:val="002D2E16"/>
    <w:rsid w:val="002D34C4"/>
    <w:rsid w:val="002D373C"/>
    <w:rsid w:val="002D3F95"/>
    <w:rsid w:val="002D59F1"/>
    <w:rsid w:val="002E1A5F"/>
    <w:rsid w:val="002E1FA2"/>
    <w:rsid w:val="002E482C"/>
    <w:rsid w:val="002E4A6D"/>
    <w:rsid w:val="002E5399"/>
    <w:rsid w:val="002E6531"/>
    <w:rsid w:val="002E689B"/>
    <w:rsid w:val="002E6CFE"/>
    <w:rsid w:val="002E74CE"/>
    <w:rsid w:val="002E7AD0"/>
    <w:rsid w:val="002F1871"/>
    <w:rsid w:val="002F287A"/>
    <w:rsid w:val="002F2D38"/>
    <w:rsid w:val="002F3672"/>
    <w:rsid w:val="002F42ED"/>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517"/>
    <w:rsid w:val="003116A6"/>
    <w:rsid w:val="00312733"/>
    <w:rsid w:val="00313AF4"/>
    <w:rsid w:val="0031434A"/>
    <w:rsid w:val="00314825"/>
    <w:rsid w:val="00314975"/>
    <w:rsid w:val="00316065"/>
    <w:rsid w:val="00317883"/>
    <w:rsid w:val="00317EFF"/>
    <w:rsid w:val="003208D6"/>
    <w:rsid w:val="00321AA3"/>
    <w:rsid w:val="00323895"/>
    <w:rsid w:val="0032464F"/>
    <w:rsid w:val="00325208"/>
    <w:rsid w:val="00326A93"/>
    <w:rsid w:val="00327D79"/>
    <w:rsid w:val="00330C1C"/>
    <w:rsid w:val="00332E6B"/>
    <w:rsid w:val="00333BE8"/>
    <w:rsid w:val="00335BFE"/>
    <w:rsid w:val="0033608B"/>
    <w:rsid w:val="00336419"/>
    <w:rsid w:val="00336D64"/>
    <w:rsid w:val="00337941"/>
    <w:rsid w:val="003407D0"/>
    <w:rsid w:val="00343BE0"/>
    <w:rsid w:val="00345B79"/>
    <w:rsid w:val="00345D0F"/>
    <w:rsid w:val="00346885"/>
    <w:rsid w:val="003472B3"/>
    <w:rsid w:val="00350A12"/>
    <w:rsid w:val="0035104F"/>
    <w:rsid w:val="00355AEE"/>
    <w:rsid w:val="00355D3B"/>
    <w:rsid w:val="0036073F"/>
    <w:rsid w:val="003612FA"/>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F7"/>
    <w:rsid w:val="00387DC9"/>
    <w:rsid w:val="0039193E"/>
    <w:rsid w:val="00391ADA"/>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A7AED"/>
    <w:rsid w:val="003B2856"/>
    <w:rsid w:val="003B2A0D"/>
    <w:rsid w:val="003B45B6"/>
    <w:rsid w:val="003B50CD"/>
    <w:rsid w:val="003B55AD"/>
    <w:rsid w:val="003B565C"/>
    <w:rsid w:val="003B7421"/>
    <w:rsid w:val="003B7EC4"/>
    <w:rsid w:val="003C3086"/>
    <w:rsid w:val="003C7282"/>
    <w:rsid w:val="003D00D5"/>
    <w:rsid w:val="003D16A8"/>
    <w:rsid w:val="003D181D"/>
    <w:rsid w:val="003D19FD"/>
    <w:rsid w:val="003D20C4"/>
    <w:rsid w:val="003D3C1A"/>
    <w:rsid w:val="003D4188"/>
    <w:rsid w:val="003D46D0"/>
    <w:rsid w:val="003E5E39"/>
    <w:rsid w:val="003E6679"/>
    <w:rsid w:val="003E6D0F"/>
    <w:rsid w:val="003E712E"/>
    <w:rsid w:val="003F140F"/>
    <w:rsid w:val="003F15DB"/>
    <w:rsid w:val="003F2702"/>
    <w:rsid w:val="003F2778"/>
    <w:rsid w:val="003F36A4"/>
    <w:rsid w:val="003F70CA"/>
    <w:rsid w:val="00401022"/>
    <w:rsid w:val="0040137F"/>
    <w:rsid w:val="00402179"/>
    <w:rsid w:val="0040278D"/>
    <w:rsid w:val="00402FE6"/>
    <w:rsid w:val="00406EED"/>
    <w:rsid w:val="00412E24"/>
    <w:rsid w:val="00413903"/>
    <w:rsid w:val="00413DAD"/>
    <w:rsid w:val="00414836"/>
    <w:rsid w:val="00416727"/>
    <w:rsid w:val="00417555"/>
    <w:rsid w:val="0042068A"/>
    <w:rsid w:val="004229F4"/>
    <w:rsid w:val="0042437A"/>
    <w:rsid w:val="00424E72"/>
    <w:rsid w:val="00426D7C"/>
    <w:rsid w:val="004300ED"/>
    <w:rsid w:val="00431687"/>
    <w:rsid w:val="0043290B"/>
    <w:rsid w:val="00432B72"/>
    <w:rsid w:val="00433016"/>
    <w:rsid w:val="004342F1"/>
    <w:rsid w:val="004349C0"/>
    <w:rsid w:val="00434B23"/>
    <w:rsid w:val="00434FD0"/>
    <w:rsid w:val="00435917"/>
    <w:rsid w:val="004362AD"/>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7025A"/>
    <w:rsid w:val="0047081C"/>
    <w:rsid w:val="00472C41"/>
    <w:rsid w:val="00473115"/>
    <w:rsid w:val="00474477"/>
    <w:rsid w:val="0047586F"/>
    <w:rsid w:val="004764CB"/>
    <w:rsid w:val="00476730"/>
    <w:rsid w:val="004769A5"/>
    <w:rsid w:val="004803A2"/>
    <w:rsid w:val="00481A7B"/>
    <w:rsid w:val="0048386B"/>
    <w:rsid w:val="00483C14"/>
    <w:rsid w:val="0048545F"/>
    <w:rsid w:val="00485BA5"/>
    <w:rsid w:val="00485DB6"/>
    <w:rsid w:val="0048658E"/>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E25"/>
    <w:rsid w:val="004A7557"/>
    <w:rsid w:val="004B0F10"/>
    <w:rsid w:val="004B176B"/>
    <w:rsid w:val="004B232E"/>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2CFC"/>
    <w:rsid w:val="004D3142"/>
    <w:rsid w:val="004D52DD"/>
    <w:rsid w:val="004D68F8"/>
    <w:rsid w:val="004D6D19"/>
    <w:rsid w:val="004D71C0"/>
    <w:rsid w:val="004E11D8"/>
    <w:rsid w:val="004E1878"/>
    <w:rsid w:val="004E3C72"/>
    <w:rsid w:val="004E4879"/>
    <w:rsid w:val="004E4AF8"/>
    <w:rsid w:val="004E5988"/>
    <w:rsid w:val="004E6E3A"/>
    <w:rsid w:val="004F0C96"/>
    <w:rsid w:val="004F197B"/>
    <w:rsid w:val="004F28A0"/>
    <w:rsid w:val="004F44C7"/>
    <w:rsid w:val="004F489F"/>
    <w:rsid w:val="004F4958"/>
    <w:rsid w:val="004F766F"/>
    <w:rsid w:val="004F78B7"/>
    <w:rsid w:val="004F7944"/>
    <w:rsid w:val="00500224"/>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F22"/>
    <w:rsid w:val="0051605A"/>
    <w:rsid w:val="00516603"/>
    <w:rsid w:val="005167B1"/>
    <w:rsid w:val="00517A46"/>
    <w:rsid w:val="00517D20"/>
    <w:rsid w:val="005215EE"/>
    <w:rsid w:val="00521F15"/>
    <w:rsid w:val="00522393"/>
    <w:rsid w:val="00522599"/>
    <w:rsid w:val="00522F5F"/>
    <w:rsid w:val="005248B9"/>
    <w:rsid w:val="005255D3"/>
    <w:rsid w:val="005257BD"/>
    <w:rsid w:val="00526446"/>
    <w:rsid w:val="00527495"/>
    <w:rsid w:val="00527E7A"/>
    <w:rsid w:val="00531594"/>
    <w:rsid w:val="005317E3"/>
    <w:rsid w:val="00537E2C"/>
    <w:rsid w:val="005407F0"/>
    <w:rsid w:val="00542797"/>
    <w:rsid w:val="00542B3A"/>
    <w:rsid w:val="005434E0"/>
    <w:rsid w:val="00544AB9"/>
    <w:rsid w:val="00544EC9"/>
    <w:rsid w:val="00546FBD"/>
    <w:rsid w:val="00551A9B"/>
    <w:rsid w:val="005520BF"/>
    <w:rsid w:val="00552213"/>
    <w:rsid w:val="00552F4E"/>
    <w:rsid w:val="005534B3"/>
    <w:rsid w:val="0055544F"/>
    <w:rsid w:val="00556B04"/>
    <w:rsid w:val="00562B0A"/>
    <w:rsid w:val="00562CCE"/>
    <w:rsid w:val="0056397F"/>
    <w:rsid w:val="005669D6"/>
    <w:rsid w:val="00566C3D"/>
    <w:rsid w:val="00567998"/>
    <w:rsid w:val="00567AF8"/>
    <w:rsid w:val="00571419"/>
    <w:rsid w:val="005759CD"/>
    <w:rsid w:val="00577884"/>
    <w:rsid w:val="00580873"/>
    <w:rsid w:val="00581C0F"/>
    <w:rsid w:val="00582919"/>
    <w:rsid w:val="005832C3"/>
    <w:rsid w:val="00583F65"/>
    <w:rsid w:val="005849B2"/>
    <w:rsid w:val="00585F00"/>
    <w:rsid w:val="00587366"/>
    <w:rsid w:val="0058757A"/>
    <w:rsid w:val="00590037"/>
    <w:rsid w:val="00590516"/>
    <w:rsid w:val="005908F1"/>
    <w:rsid w:val="00592318"/>
    <w:rsid w:val="00593476"/>
    <w:rsid w:val="00594A43"/>
    <w:rsid w:val="00595511"/>
    <w:rsid w:val="00595BC4"/>
    <w:rsid w:val="00596B4D"/>
    <w:rsid w:val="005A228F"/>
    <w:rsid w:val="005A2A65"/>
    <w:rsid w:val="005A2F65"/>
    <w:rsid w:val="005A3513"/>
    <w:rsid w:val="005A3BD7"/>
    <w:rsid w:val="005A4255"/>
    <w:rsid w:val="005A4418"/>
    <w:rsid w:val="005A60E1"/>
    <w:rsid w:val="005A6FD0"/>
    <w:rsid w:val="005A76FE"/>
    <w:rsid w:val="005A786F"/>
    <w:rsid w:val="005B169C"/>
    <w:rsid w:val="005B2DD1"/>
    <w:rsid w:val="005B3A49"/>
    <w:rsid w:val="005B5C9F"/>
    <w:rsid w:val="005B6ADF"/>
    <w:rsid w:val="005B773D"/>
    <w:rsid w:val="005B7B16"/>
    <w:rsid w:val="005B7C5D"/>
    <w:rsid w:val="005C1A74"/>
    <w:rsid w:val="005C3294"/>
    <w:rsid w:val="005C347F"/>
    <w:rsid w:val="005C3CF9"/>
    <w:rsid w:val="005C6F55"/>
    <w:rsid w:val="005D27DD"/>
    <w:rsid w:val="005D3493"/>
    <w:rsid w:val="005D3DD3"/>
    <w:rsid w:val="005D622E"/>
    <w:rsid w:val="005E11D5"/>
    <w:rsid w:val="005E1EBD"/>
    <w:rsid w:val="005E2296"/>
    <w:rsid w:val="005E34D4"/>
    <w:rsid w:val="005E3AE2"/>
    <w:rsid w:val="005E3FDE"/>
    <w:rsid w:val="005E4DF1"/>
    <w:rsid w:val="005E55F2"/>
    <w:rsid w:val="005E5F08"/>
    <w:rsid w:val="005E68FC"/>
    <w:rsid w:val="005E694F"/>
    <w:rsid w:val="005F487C"/>
    <w:rsid w:val="005F53A4"/>
    <w:rsid w:val="005F5FE1"/>
    <w:rsid w:val="005F62B2"/>
    <w:rsid w:val="005F715E"/>
    <w:rsid w:val="005F777C"/>
    <w:rsid w:val="00600589"/>
    <w:rsid w:val="00600B4B"/>
    <w:rsid w:val="006010DA"/>
    <w:rsid w:val="006017AB"/>
    <w:rsid w:val="00604AC3"/>
    <w:rsid w:val="00605865"/>
    <w:rsid w:val="00614DFF"/>
    <w:rsid w:val="00617125"/>
    <w:rsid w:val="00617813"/>
    <w:rsid w:val="00620176"/>
    <w:rsid w:val="00620371"/>
    <w:rsid w:val="006206CC"/>
    <w:rsid w:val="00622780"/>
    <w:rsid w:val="00622B06"/>
    <w:rsid w:val="00622CC7"/>
    <w:rsid w:val="00627163"/>
    <w:rsid w:val="0062768A"/>
    <w:rsid w:val="00630AFE"/>
    <w:rsid w:val="0063265C"/>
    <w:rsid w:val="0063278F"/>
    <w:rsid w:val="00634476"/>
    <w:rsid w:val="006349FE"/>
    <w:rsid w:val="006364B0"/>
    <w:rsid w:val="00643903"/>
    <w:rsid w:val="0064393B"/>
    <w:rsid w:val="00644375"/>
    <w:rsid w:val="00644A5C"/>
    <w:rsid w:val="00646A08"/>
    <w:rsid w:val="00650392"/>
    <w:rsid w:val="0065061D"/>
    <w:rsid w:val="0065129D"/>
    <w:rsid w:val="00653E8D"/>
    <w:rsid w:val="00656621"/>
    <w:rsid w:val="0065715E"/>
    <w:rsid w:val="00657670"/>
    <w:rsid w:val="00657DBF"/>
    <w:rsid w:val="00657DE0"/>
    <w:rsid w:val="006613EB"/>
    <w:rsid w:val="0066155F"/>
    <w:rsid w:val="00662C69"/>
    <w:rsid w:val="00663CC7"/>
    <w:rsid w:val="0066458B"/>
    <w:rsid w:val="00664805"/>
    <w:rsid w:val="006718FB"/>
    <w:rsid w:val="006720F3"/>
    <w:rsid w:val="00673695"/>
    <w:rsid w:val="00674701"/>
    <w:rsid w:val="00674A46"/>
    <w:rsid w:val="006752B0"/>
    <w:rsid w:val="00676959"/>
    <w:rsid w:val="00676C6B"/>
    <w:rsid w:val="00680F25"/>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A1047"/>
    <w:rsid w:val="006A2A2F"/>
    <w:rsid w:val="006A2CF3"/>
    <w:rsid w:val="006A2D34"/>
    <w:rsid w:val="006A2EDE"/>
    <w:rsid w:val="006A3D7A"/>
    <w:rsid w:val="006A438E"/>
    <w:rsid w:val="006A53A9"/>
    <w:rsid w:val="006B004E"/>
    <w:rsid w:val="006B0198"/>
    <w:rsid w:val="006B12E8"/>
    <w:rsid w:val="006B13FB"/>
    <w:rsid w:val="006B1C19"/>
    <w:rsid w:val="006B5FE4"/>
    <w:rsid w:val="006B7A58"/>
    <w:rsid w:val="006C26B3"/>
    <w:rsid w:val="006C2FEE"/>
    <w:rsid w:val="006C50C2"/>
    <w:rsid w:val="006C563A"/>
    <w:rsid w:val="006C6E1A"/>
    <w:rsid w:val="006D27EF"/>
    <w:rsid w:val="006D52D1"/>
    <w:rsid w:val="006D5E1E"/>
    <w:rsid w:val="006E013D"/>
    <w:rsid w:val="006E1056"/>
    <w:rsid w:val="006E3985"/>
    <w:rsid w:val="006E3A2A"/>
    <w:rsid w:val="006E3C4C"/>
    <w:rsid w:val="006E4BD4"/>
    <w:rsid w:val="006E4E2A"/>
    <w:rsid w:val="006E5950"/>
    <w:rsid w:val="006E6B65"/>
    <w:rsid w:val="006E6C14"/>
    <w:rsid w:val="006E7CC5"/>
    <w:rsid w:val="006F1784"/>
    <w:rsid w:val="006F1E31"/>
    <w:rsid w:val="006F21C6"/>
    <w:rsid w:val="006F2C12"/>
    <w:rsid w:val="006F2F92"/>
    <w:rsid w:val="006F7D5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265E"/>
    <w:rsid w:val="0075440D"/>
    <w:rsid w:val="00754EF8"/>
    <w:rsid w:val="0075604A"/>
    <w:rsid w:val="0075650E"/>
    <w:rsid w:val="00757995"/>
    <w:rsid w:val="007612B3"/>
    <w:rsid w:val="007644E6"/>
    <w:rsid w:val="007652EA"/>
    <w:rsid w:val="00765B0B"/>
    <w:rsid w:val="007665D7"/>
    <w:rsid w:val="007674F3"/>
    <w:rsid w:val="00767CD2"/>
    <w:rsid w:val="00770859"/>
    <w:rsid w:val="007721A1"/>
    <w:rsid w:val="00774A5F"/>
    <w:rsid w:val="00774DFD"/>
    <w:rsid w:val="007753FA"/>
    <w:rsid w:val="0077544D"/>
    <w:rsid w:val="007764C8"/>
    <w:rsid w:val="0078079A"/>
    <w:rsid w:val="007809C0"/>
    <w:rsid w:val="00784662"/>
    <w:rsid w:val="007860B9"/>
    <w:rsid w:val="007914E4"/>
    <w:rsid w:val="00791E58"/>
    <w:rsid w:val="00792D17"/>
    <w:rsid w:val="007A0692"/>
    <w:rsid w:val="007A082B"/>
    <w:rsid w:val="007A1303"/>
    <w:rsid w:val="007A22E2"/>
    <w:rsid w:val="007A2C90"/>
    <w:rsid w:val="007A65E0"/>
    <w:rsid w:val="007A70B9"/>
    <w:rsid w:val="007A7602"/>
    <w:rsid w:val="007B02B9"/>
    <w:rsid w:val="007B1AED"/>
    <w:rsid w:val="007B26B2"/>
    <w:rsid w:val="007B2B63"/>
    <w:rsid w:val="007B30F3"/>
    <w:rsid w:val="007B4605"/>
    <w:rsid w:val="007B694D"/>
    <w:rsid w:val="007B78DF"/>
    <w:rsid w:val="007C0013"/>
    <w:rsid w:val="007C0CBC"/>
    <w:rsid w:val="007C255D"/>
    <w:rsid w:val="007C2706"/>
    <w:rsid w:val="007C37D2"/>
    <w:rsid w:val="007C3985"/>
    <w:rsid w:val="007C3C28"/>
    <w:rsid w:val="007C6110"/>
    <w:rsid w:val="007D0C01"/>
    <w:rsid w:val="007D3FBD"/>
    <w:rsid w:val="007D4892"/>
    <w:rsid w:val="007D49A0"/>
    <w:rsid w:val="007D65B3"/>
    <w:rsid w:val="007D739C"/>
    <w:rsid w:val="007D7B38"/>
    <w:rsid w:val="007D7EF3"/>
    <w:rsid w:val="007E4E68"/>
    <w:rsid w:val="007E5125"/>
    <w:rsid w:val="007E5DB4"/>
    <w:rsid w:val="007F0617"/>
    <w:rsid w:val="007F3CB7"/>
    <w:rsid w:val="007F729E"/>
    <w:rsid w:val="00800E69"/>
    <w:rsid w:val="00802573"/>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6224"/>
    <w:rsid w:val="00837BE4"/>
    <w:rsid w:val="00840559"/>
    <w:rsid w:val="008421F7"/>
    <w:rsid w:val="00843153"/>
    <w:rsid w:val="00843908"/>
    <w:rsid w:val="00845BF5"/>
    <w:rsid w:val="00845D12"/>
    <w:rsid w:val="00846713"/>
    <w:rsid w:val="008473FA"/>
    <w:rsid w:val="00847830"/>
    <w:rsid w:val="008478E8"/>
    <w:rsid w:val="00851A81"/>
    <w:rsid w:val="00851F4C"/>
    <w:rsid w:val="008523BA"/>
    <w:rsid w:val="00852B26"/>
    <w:rsid w:val="0085480B"/>
    <w:rsid w:val="008560F4"/>
    <w:rsid w:val="00856B0A"/>
    <w:rsid w:val="00856E5F"/>
    <w:rsid w:val="00860A1E"/>
    <w:rsid w:val="00860FE6"/>
    <w:rsid w:val="00861622"/>
    <w:rsid w:val="0086256E"/>
    <w:rsid w:val="008628FF"/>
    <w:rsid w:val="008662C0"/>
    <w:rsid w:val="00870EAB"/>
    <w:rsid w:val="0087153F"/>
    <w:rsid w:val="0087459A"/>
    <w:rsid w:val="00875167"/>
    <w:rsid w:val="00877086"/>
    <w:rsid w:val="00881572"/>
    <w:rsid w:val="00882FEA"/>
    <w:rsid w:val="00883450"/>
    <w:rsid w:val="0088398C"/>
    <w:rsid w:val="00885C6E"/>
    <w:rsid w:val="0089031E"/>
    <w:rsid w:val="0089067B"/>
    <w:rsid w:val="00891381"/>
    <w:rsid w:val="0089412A"/>
    <w:rsid w:val="00896AD4"/>
    <w:rsid w:val="00897721"/>
    <w:rsid w:val="008A02D3"/>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09DE"/>
    <w:rsid w:val="008D1D54"/>
    <w:rsid w:val="008D22D8"/>
    <w:rsid w:val="008D2BCD"/>
    <w:rsid w:val="008D406E"/>
    <w:rsid w:val="008D4E99"/>
    <w:rsid w:val="008D5066"/>
    <w:rsid w:val="008D5A97"/>
    <w:rsid w:val="008D6697"/>
    <w:rsid w:val="008D728C"/>
    <w:rsid w:val="008E0674"/>
    <w:rsid w:val="008E11CC"/>
    <w:rsid w:val="008E1B8F"/>
    <w:rsid w:val="008E1BD5"/>
    <w:rsid w:val="008E549B"/>
    <w:rsid w:val="008E625D"/>
    <w:rsid w:val="008F12E6"/>
    <w:rsid w:val="008F1558"/>
    <w:rsid w:val="008F5927"/>
    <w:rsid w:val="009001DD"/>
    <w:rsid w:val="0090174A"/>
    <w:rsid w:val="009036B3"/>
    <w:rsid w:val="00903870"/>
    <w:rsid w:val="009039BC"/>
    <w:rsid w:val="0090434E"/>
    <w:rsid w:val="00905B9A"/>
    <w:rsid w:val="009066B6"/>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31C0"/>
    <w:rsid w:val="0093416D"/>
    <w:rsid w:val="00935346"/>
    <w:rsid w:val="009412A0"/>
    <w:rsid w:val="00941D44"/>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5E26"/>
    <w:rsid w:val="00977C8B"/>
    <w:rsid w:val="009830D3"/>
    <w:rsid w:val="00983B8F"/>
    <w:rsid w:val="009849F0"/>
    <w:rsid w:val="0098595E"/>
    <w:rsid w:val="00986073"/>
    <w:rsid w:val="009909DD"/>
    <w:rsid w:val="00990DC0"/>
    <w:rsid w:val="00990EE2"/>
    <w:rsid w:val="009916D2"/>
    <w:rsid w:val="0099229C"/>
    <w:rsid w:val="00993D9D"/>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5504"/>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E0AB4"/>
    <w:rsid w:val="009E21FE"/>
    <w:rsid w:val="009E4814"/>
    <w:rsid w:val="009E4942"/>
    <w:rsid w:val="009F0B67"/>
    <w:rsid w:val="009F1561"/>
    <w:rsid w:val="009F1E4B"/>
    <w:rsid w:val="009F307E"/>
    <w:rsid w:val="009F50DE"/>
    <w:rsid w:val="009F54F9"/>
    <w:rsid w:val="009F6D34"/>
    <w:rsid w:val="009F7BB0"/>
    <w:rsid w:val="00A00D50"/>
    <w:rsid w:val="00A023AE"/>
    <w:rsid w:val="00A02B5C"/>
    <w:rsid w:val="00A036C5"/>
    <w:rsid w:val="00A03AD2"/>
    <w:rsid w:val="00A07D84"/>
    <w:rsid w:val="00A10336"/>
    <w:rsid w:val="00A10CE2"/>
    <w:rsid w:val="00A12870"/>
    <w:rsid w:val="00A133FA"/>
    <w:rsid w:val="00A13811"/>
    <w:rsid w:val="00A16DF1"/>
    <w:rsid w:val="00A175CC"/>
    <w:rsid w:val="00A17A17"/>
    <w:rsid w:val="00A20B1F"/>
    <w:rsid w:val="00A20CFD"/>
    <w:rsid w:val="00A235D0"/>
    <w:rsid w:val="00A27A7F"/>
    <w:rsid w:val="00A3077F"/>
    <w:rsid w:val="00A3276A"/>
    <w:rsid w:val="00A33D3A"/>
    <w:rsid w:val="00A341C7"/>
    <w:rsid w:val="00A349D2"/>
    <w:rsid w:val="00A35492"/>
    <w:rsid w:val="00A37C47"/>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287C"/>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0BB9"/>
    <w:rsid w:val="00AA1F5F"/>
    <w:rsid w:val="00AA3875"/>
    <w:rsid w:val="00AA404A"/>
    <w:rsid w:val="00AA40DC"/>
    <w:rsid w:val="00AA6228"/>
    <w:rsid w:val="00AA69A4"/>
    <w:rsid w:val="00AB2744"/>
    <w:rsid w:val="00AB274F"/>
    <w:rsid w:val="00AB5F30"/>
    <w:rsid w:val="00AB6BE3"/>
    <w:rsid w:val="00AC37C3"/>
    <w:rsid w:val="00AC535B"/>
    <w:rsid w:val="00AC5D1D"/>
    <w:rsid w:val="00AC5F6A"/>
    <w:rsid w:val="00AC7600"/>
    <w:rsid w:val="00AD0B3C"/>
    <w:rsid w:val="00AD13B6"/>
    <w:rsid w:val="00AD1CC0"/>
    <w:rsid w:val="00AD22B5"/>
    <w:rsid w:val="00AD3DB4"/>
    <w:rsid w:val="00AD6F04"/>
    <w:rsid w:val="00AE0445"/>
    <w:rsid w:val="00AE2477"/>
    <w:rsid w:val="00AE3053"/>
    <w:rsid w:val="00AF1F04"/>
    <w:rsid w:val="00AF3D59"/>
    <w:rsid w:val="00AF6794"/>
    <w:rsid w:val="00B016F7"/>
    <w:rsid w:val="00B026CE"/>
    <w:rsid w:val="00B02BDD"/>
    <w:rsid w:val="00B055B9"/>
    <w:rsid w:val="00B12503"/>
    <w:rsid w:val="00B13D85"/>
    <w:rsid w:val="00B16296"/>
    <w:rsid w:val="00B1786A"/>
    <w:rsid w:val="00B206D8"/>
    <w:rsid w:val="00B26BC4"/>
    <w:rsid w:val="00B312C7"/>
    <w:rsid w:val="00B316B9"/>
    <w:rsid w:val="00B32E58"/>
    <w:rsid w:val="00B335A2"/>
    <w:rsid w:val="00B34371"/>
    <w:rsid w:val="00B37104"/>
    <w:rsid w:val="00B447D7"/>
    <w:rsid w:val="00B47D0D"/>
    <w:rsid w:val="00B52B7D"/>
    <w:rsid w:val="00B531D2"/>
    <w:rsid w:val="00B53616"/>
    <w:rsid w:val="00B53CCA"/>
    <w:rsid w:val="00B54441"/>
    <w:rsid w:val="00B54A5F"/>
    <w:rsid w:val="00B5512D"/>
    <w:rsid w:val="00B560C2"/>
    <w:rsid w:val="00B56409"/>
    <w:rsid w:val="00B56F9B"/>
    <w:rsid w:val="00B62944"/>
    <w:rsid w:val="00B633A4"/>
    <w:rsid w:val="00B64919"/>
    <w:rsid w:val="00B6497F"/>
    <w:rsid w:val="00B65C34"/>
    <w:rsid w:val="00B667C6"/>
    <w:rsid w:val="00B70C4A"/>
    <w:rsid w:val="00B733F9"/>
    <w:rsid w:val="00B73838"/>
    <w:rsid w:val="00B7421A"/>
    <w:rsid w:val="00B75267"/>
    <w:rsid w:val="00B75473"/>
    <w:rsid w:val="00B75F20"/>
    <w:rsid w:val="00B762FD"/>
    <w:rsid w:val="00B808A4"/>
    <w:rsid w:val="00B81371"/>
    <w:rsid w:val="00B83E2E"/>
    <w:rsid w:val="00B849B5"/>
    <w:rsid w:val="00B84B6C"/>
    <w:rsid w:val="00B902E7"/>
    <w:rsid w:val="00B922D9"/>
    <w:rsid w:val="00B926D6"/>
    <w:rsid w:val="00B94C17"/>
    <w:rsid w:val="00B966BF"/>
    <w:rsid w:val="00B974B4"/>
    <w:rsid w:val="00BA0012"/>
    <w:rsid w:val="00BA2666"/>
    <w:rsid w:val="00BA3DCE"/>
    <w:rsid w:val="00BA4EEA"/>
    <w:rsid w:val="00BA4F66"/>
    <w:rsid w:val="00BA60B6"/>
    <w:rsid w:val="00BA7987"/>
    <w:rsid w:val="00BA7CFA"/>
    <w:rsid w:val="00BB1309"/>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58D8"/>
    <w:rsid w:val="00BD6560"/>
    <w:rsid w:val="00BE00FA"/>
    <w:rsid w:val="00BE0C95"/>
    <w:rsid w:val="00BE46C5"/>
    <w:rsid w:val="00BE545A"/>
    <w:rsid w:val="00BE5E11"/>
    <w:rsid w:val="00BE6C95"/>
    <w:rsid w:val="00BE74FA"/>
    <w:rsid w:val="00BE7E44"/>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11482"/>
    <w:rsid w:val="00C149E0"/>
    <w:rsid w:val="00C14CDF"/>
    <w:rsid w:val="00C150E0"/>
    <w:rsid w:val="00C150F6"/>
    <w:rsid w:val="00C15419"/>
    <w:rsid w:val="00C16762"/>
    <w:rsid w:val="00C17637"/>
    <w:rsid w:val="00C179FC"/>
    <w:rsid w:val="00C2038C"/>
    <w:rsid w:val="00C20EB1"/>
    <w:rsid w:val="00C2139F"/>
    <w:rsid w:val="00C2169E"/>
    <w:rsid w:val="00C2210C"/>
    <w:rsid w:val="00C230A3"/>
    <w:rsid w:val="00C252F4"/>
    <w:rsid w:val="00C27ABF"/>
    <w:rsid w:val="00C315FB"/>
    <w:rsid w:val="00C317BD"/>
    <w:rsid w:val="00C32E86"/>
    <w:rsid w:val="00C33279"/>
    <w:rsid w:val="00C378CF"/>
    <w:rsid w:val="00C37DED"/>
    <w:rsid w:val="00C41015"/>
    <w:rsid w:val="00C43EDF"/>
    <w:rsid w:val="00C45BF0"/>
    <w:rsid w:val="00C47468"/>
    <w:rsid w:val="00C55FE8"/>
    <w:rsid w:val="00C609CB"/>
    <w:rsid w:val="00C6220B"/>
    <w:rsid w:val="00C63CF2"/>
    <w:rsid w:val="00C648FC"/>
    <w:rsid w:val="00C663BE"/>
    <w:rsid w:val="00C71858"/>
    <w:rsid w:val="00C722C5"/>
    <w:rsid w:val="00C72EEB"/>
    <w:rsid w:val="00C73C34"/>
    <w:rsid w:val="00C744AE"/>
    <w:rsid w:val="00C74781"/>
    <w:rsid w:val="00C74850"/>
    <w:rsid w:val="00C77C19"/>
    <w:rsid w:val="00C80034"/>
    <w:rsid w:val="00C83B00"/>
    <w:rsid w:val="00C83EA7"/>
    <w:rsid w:val="00C84559"/>
    <w:rsid w:val="00C85EC8"/>
    <w:rsid w:val="00C862C4"/>
    <w:rsid w:val="00C86B34"/>
    <w:rsid w:val="00C90FB4"/>
    <w:rsid w:val="00C916E4"/>
    <w:rsid w:val="00C92394"/>
    <w:rsid w:val="00C94989"/>
    <w:rsid w:val="00C952CF"/>
    <w:rsid w:val="00C95593"/>
    <w:rsid w:val="00C96A63"/>
    <w:rsid w:val="00C97602"/>
    <w:rsid w:val="00CA2022"/>
    <w:rsid w:val="00CA2A4E"/>
    <w:rsid w:val="00CA709B"/>
    <w:rsid w:val="00CB0101"/>
    <w:rsid w:val="00CB12C8"/>
    <w:rsid w:val="00CB3C69"/>
    <w:rsid w:val="00CB3C89"/>
    <w:rsid w:val="00CB57BF"/>
    <w:rsid w:val="00CC2D8B"/>
    <w:rsid w:val="00CC2DE4"/>
    <w:rsid w:val="00CC360E"/>
    <w:rsid w:val="00CC48D6"/>
    <w:rsid w:val="00CC73D6"/>
    <w:rsid w:val="00CD0A20"/>
    <w:rsid w:val="00CD1D73"/>
    <w:rsid w:val="00CD6485"/>
    <w:rsid w:val="00CD6866"/>
    <w:rsid w:val="00CD76D4"/>
    <w:rsid w:val="00CD7893"/>
    <w:rsid w:val="00CE03CC"/>
    <w:rsid w:val="00CE05C9"/>
    <w:rsid w:val="00CE0DB1"/>
    <w:rsid w:val="00CE40F0"/>
    <w:rsid w:val="00CE56A5"/>
    <w:rsid w:val="00CE670C"/>
    <w:rsid w:val="00CE7E6A"/>
    <w:rsid w:val="00CF030B"/>
    <w:rsid w:val="00CF23A2"/>
    <w:rsid w:val="00CF335B"/>
    <w:rsid w:val="00CF3F0A"/>
    <w:rsid w:val="00CF5F6B"/>
    <w:rsid w:val="00CF6EB2"/>
    <w:rsid w:val="00D01F70"/>
    <w:rsid w:val="00D02D0F"/>
    <w:rsid w:val="00D03A00"/>
    <w:rsid w:val="00D11056"/>
    <w:rsid w:val="00D12D70"/>
    <w:rsid w:val="00D12EE7"/>
    <w:rsid w:val="00D1373C"/>
    <w:rsid w:val="00D13ADC"/>
    <w:rsid w:val="00D160DB"/>
    <w:rsid w:val="00D17702"/>
    <w:rsid w:val="00D17C3D"/>
    <w:rsid w:val="00D225CB"/>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315C"/>
    <w:rsid w:val="00D54BAA"/>
    <w:rsid w:val="00D55F9D"/>
    <w:rsid w:val="00D630A7"/>
    <w:rsid w:val="00D63990"/>
    <w:rsid w:val="00D63E87"/>
    <w:rsid w:val="00D65068"/>
    <w:rsid w:val="00D65243"/>
    <w:rsid w:val="00D658A1"/>
    <w:rsid w:val="00D704E6"/>
    <w:rsid w:val="00D738F0"/>
    <w:rsid w:val="00D74FD3"/>
    <w:rsid w:val="00D81AB1"/>
    <w:rsid w:val="00D82CB3"/>
    <w:rsid w:val="00D82FC0"/>
    <w:rsid w:val="00D8322A"/>
    <w:rsid w:val="00D83C17"/>
    <w:rsid w:val="00D84FFF"/>
    <w:rsid w:val="00D85885"/>
    <w:rsid w:val="00D85A93"/>
    <w:rsid w:val="00D8720F"/>
    <w:rsid w:val="00D87527"/>
    <w:rsid w:val="00D87652"/>
    <w:rsid w:val="00D92D08"/>
    <w:rsid w:val="00D9372E"/>
    <w:rsid w:val="00D9392E"/>
    <w:rsid w:val="00D947F0"/>
    <w:rsid w:val="00D963CC"/>
    <w:rsid w:val="00D97F59"/>
    <w:rsid w:val="00DA39FF"/>
    <w:rsid w:val="00DA3A4F"/>
    <w:rsid w:val="00DA42C0"/>
    <w:rsid w:val="00DA52A2"/>
    <w:rsid w:val="00DA7E2F"/>
    <w:rsid w:val="00DB0C0B"/>
    <w:rsid w:val="00DB27F7"/>
    <w:rsid w:val="00DB31E7"/>
    <w:rsid w:val="00DB3A66"/>
    <w:rsid w:val="00DB4AC0"/>
    <w:rsid w:val="00DB4BEF"/>
    <w:rsid w:val="00DB78B2"/>
    <w:rsid w:val="00DB7AE9"/>
    <w:rsid w:val="00DC230C"/>
    <w:rsid w:val="00DC2CE7"/>
    <w:rsid w:val="00DC301A"/>
    <w:rsid w:val="00DC6AEA"/>
    <w:rsid w:val="00DC7377"/>
    <w:rsid w:val="00DC75A0"/>
    <w:rsid w:val="00DD3C18"/>
    <w:rsid w:val="00DD4849"/>
    <w:rsid w:val="00DE0FC0"/>
    <w:rsid w:val="00DE251A"/>
    <w:rsid w:val="00DE347A"/>
    <w:rsid w:val="00DE3A31"/>
    <w:rsid w:val="00DE7E44"/>
    <w:rsid w:val="00DF0DD2"/>
    <w:rsid w:val="00DF13A5"/>
    <w:rsid w:val="00DF1C93"/>
    <w:rsid w:val="00DF1E5D"/>
    <w:rsid w:val="00DF2ABA"/>
    <w:rsid w:val="00DF419C"/>
    <w:rsid w:val="00DF51C5"/>
    <w:rsid w:val="00DF6844"/>
    <w:rsid w:val="00DF72C7"/>
    <w:rsid w:val="00E01188"/>
    <w:rsid w:val="00E01E64"/>
    <w:rsid w:val="00E03246"/>
    <w:rsid w:val="00E03508"/>
    <w:rsid w:val="00E03941"/>
    <w:rsid w:val="00E03C0E"/>
    <w:rsid w:val="00E041D1"/>
    <w:rsid w:val="00E04A78"/>
    <w:rsid w:val="00E06AFA"/>
    <w:rsid w:val="00E073C2"/>
    <w:rsid w:val="00E10C25"/>
    <w:rsid w:val="00E1123F"/>
    <w:rsid w:val="00E12D1C"/>
    <w:rsid w:val="00E1327D"/>
    <w:rsid w:val="00E14317"/>
    <w:rsid w:val="00E14EF0"/>
    <w:rsid w:val="00E16412"/>
    <w:rsid w:val="00E165DD"/>
    <w:rsid w:val="00E17F3A"/>
    <w:rsid w:val="00E21F52"/>
    <w:rsid w:val="00E227C3"/>
    <w:rsid w:val="00E22843"/>
    <w:rsid w:val="00E22E88"/>
    <w:rsid w:val="00E244F5"/>
    <w:rsid w:val="00E24C79"/>
    <w:rsid w:val="00E26881"/>
    <w:rsid w:val="00E26C1E"/>
    <w:rsid w:val="00E26DFE"/>
    <w:rsid w:val="00E2713B"/>
    <w:rsid w:val="00E31C38"/>
    <w:rsid w:val="00E32DDF"/>
    <w:rsid w:val="00E33108"/>
    <w:rsid w:val="00E34706"/>
    <w:rsid w:val="00E37290"/>
    <w:rsid w:val="00E43ABE"/>
    <w:rsid w:val="00E445BD"/>
    <w:rsid w:val="00E46506"/>
    <w:rsid w:val="00E47A5F"/>
    <w:rsid w:val="00E507A5"/>
    <w:rsid w:val="00E51E1E"/>
    <w:rsid w:val="00E528D2"/>
    <w:rsid w:val="00E548FE"/>
    <w:rsid w:val="00E54E89"/>
    <w:rsid w:val="00E6002A"/>
    <w:rsid w:val="00E601CE"/>
    <w:rsid w:val="00E602CF"/>
    <w:rsid w:val="00E61EE8"/>
    <w:rsid w:val="00E62441"/>
    <w:rsid w:val="00E62520"/>
    <w:rsid w:val="00E637D0"/>
    <w:rsid w:val="00E63879"/>
    <w:rsid w:val="00E63BB5"/>
    <w:rsid w:val="00E66EE6"/>
    <w:rsid w:val="00E71633"/>
    <w:rsid w:val="00E71E0E"/>
    <w:rsid w:val="00E72689"/>
    <w:rsid w:val="00E730AA"/>
    <w:rsid w:val="00E76F52"/>
    <w:rsid w:val="00E82B54"/>
    <w:rsid w:val="00E838B2"/>
    <w:rsid w:val="00E84521"/>
    <w:rsid w:val="00E85048"/>
    <w:rsid w:val="00E856B0"/>
    <w:rsid w:val="00E86AE6"/>
    <w:rsid w:val="00E86C2A"/>
    <w:rsid w:val="00E86CA1"/>
    <w:rsid w:val="00E906C3"/>
    <w:rsid w:val="00E90A65"/>
    <w:rsid w:val="00E91E35"/>
    <w:rsid w:val="00E937B5"/>
    <w:rsid w:val="00E93C6B"/>
    <w:rsid w:val="00E9442F"/>
    <w:rsid w:val="00E969D2"/>
    <w:rsid w:val="00EA0CA1"/>
    <w:rsid w:val="00EA3249"/>
    <w:rsid w:val="00EA3C59"/>
    <w:rsid w:val="00EA5118"/>
    <w:rsid w:val="00EA7A8D"/>
    <w:rsid w:val="00EB0DF0"/>
    <w:rsid w:val="00EB1A2C"/>
    <w:rsid w:val="00EB40DC"/>
    <w:rsid w:val="00EB743F"/>
    <w:rsid w:val="00EC064C"/>
    <w:rsid w:val="00EC0BFA"/>
    <w:rsid w:val="00EC115D"/>
    <w:rsid w:val="00EC3328"/>
    <w:rsid w:val="00EC34A9"/>
    <w:rsid w:val="00EC3934"/>
    <w:rsid w:val="00EC3BEB"/>
    <w:rsid w:val="00EC7352"/>
    <w:rsid w:val="00ED2270"/>
    <w:rsid w:val="00ED4587"/>
    <w:rsid w:val="00ED512E"/>
    <w:rsid w:val="00ED5AF4"/>
    <w:rsid w:val="00EE0293"/>
    <w:rsid w:val="00EE048D"/>
    <w:rsid w:val="00EE0A95"/>
    <w:rsid w:val="00EE0ACB"/>
    <w:rsid w:val="00EE0F2F"/>
    <w:rsid w:val="00EE107C"/>
    <w:rsid w:val="00EE1531"/>
    <w:rsid w:val="00EE280E"/>
    <w:rsid w:val="00EE3E9C"/>
    <w:rsid w:val="00EE4D4C"/>
    <w:rsid w:val="00EE4FBE"/>
    <w:rsid w:val="00EE7AE7"/>
    <w:rsid w:val="00EF1AD7"/>
    <w:rsid w:val="00EF2E2B"/>
    <w:rsid w:val="00EF34D2"/>
    <w:rsid w:val="00EF4C26"/>
    <w:rsid w:val="00EF5CC0"/>
    <w:rsid w:val="00EF7162"/>
    <w:rsid w:val="00F01360"/>
    <w:rsid w:val="00F02E9D"/>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07C"/>
    <w:rsid w:val="00F27818"/>
    <w:rsid w:val="00F27ADB"/>
    <w:rsid w:val="00F31039"/>
    <w:rsid w:val="00F31178"/>
    <w:rsid w:val="00F31D0B"/>
    <w:rsid w:val="00F32971"/>
    <w:rsid w:val="00F33670"/>
    <w:rsid w:val="00F3400B"/>
    <w:rsid w:val="00F3458B"/>
    <w:rsid w:val="00F34889"/>
    <w:rsid w:val="00F35C44"/>
    <w:rsid w:val="00F36C7A"/>
    <w:rsid w:val="00F40C05"/>
    <w:rsid w:val="00F40E86"/>
    <w:rsid w:val="00F40F5B"/>
    <w:rsid w:val="00F42168"/>
    <w:rsid w:val="00F425B3"/>
    <w:rsid w:val="00F43821"/>
    <w:rsid w:val="00F44C78"/>
    <w:rsid w:val="00F452C0"/>
    <w:rsid w:val="00F459E6"/>
    <w:rsid w:val="00F46070"/>
    <w:rsid w:val="00F53C08"/>
    <w:rsid w:val="00F53C70"/>
    <w:rsid w:val="00F55D7B"/>
    <w:rsid w:val="00F60C62"/>
    <w:rsid w:val="00F61B52"/>
    <w:rsid w:val="00F63F1D"/>
    <w:rsid w:val="00F645AF"/>
    <w:rsid w:val="00F66BC9"/>
    <w:rsid w:val="00F67946"/>
    <w:rsid w:val="00F72B99"/>
    <w:rsid w:val="00F72CCD"/>
    <w:rsid w:val="00F72E9F"/>
    <w:rsid w:val="00F732B1"/>
    <w:rsid w:val="00F739E9"/>
    <w:rsid w:val="00F81620"/>
    <w:rsid w:val="00F82323"/>
    <w:rsid w:val="00F84190"/>
    <w:rsid w:val="00F84240"/>
    <w:rsid w:val="00F85237"/>
    <w:rsid w:val="00F8564F"/>
    <w:rsid w:val="00F87DAE"/>
    <w:rsid w:val="00F9000A"/>
    <w:rsid w:val="00F9002A"/>
    <w:rsid w:val="00F90CC8"/>
    <w:rsid w:val="00F94E43"/>
    <w:rsid w:val="00F95F7E"/>
    <w:rsid w:val="00F9791D"/>
    <w:rsid w:val="00F97AFE"/>
    <w:rsid w:val="00FA0128"/>
    <w:rsid w:val="00FA1786"/>
    <w:rsid w:val="00FA215F"/>
    <w:rsid w:val="00FA3191"/>
    <w:rsid w:val="00FA3981"/>
    <w:rsid w:val="00FA5AE3"/>
    <w:rsid w:val="00FA6ACA"/>
    <w:rsid w:val="00FA73DD"/>
    <w:rsid w:val="00FA7412"/>
    <w:rsid w:val="00FB13C2"/>
    <w:rsid w:val="00FB1953"/>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6019"/>
    <w:rsid w:val="00FE7904"/>
    <w:rsid w:val="00FE79C6"/>
    <w:rsid w:val="00FF0AD1"/>
    <w:rsid w:val="00FF2F56"/>
    <w:rsid w:val="00FF3373"/>
    <w:rsid w:val="00FF3B7B"/>
    <w:rsid w:val="00FF462B"/>
    <w:rsid w:val="00FF6073"/>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A4418CD"/>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70257256">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8D35-1A9E-45D8-A776-D66298A4D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35</Pages>
  <Words>6968</Words>
  <Characters>38329</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2017-11-01T01:59:00Z</cp:lastPrinted>
  <dcterms:created xsi:type="dcterms:W3CDTF">2018-11-29T17:53:00Z</dcterms:created>
  <dcterms:modified xsi:type="dcterms:W3CDTF">2019-02-07T20:10:00Z</dcterms:modified>
</cp:coreProperties>
</file>