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B21190" w:rsidRDefault="00D34057" w:rsidP="00E91EE4">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B2119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558D1" w:rsidRPr="00B21190">
        <w:rPr>
          <w:rFonts w:ascii="Palatino Linotype" w:eastAsia="Times New Roman" w:hAnsi="Palatino Linotype" w:cs="Arial"/>
          <w:color w:val="000000"/>
          <w:sz w:val="24"/>
          <w:szCs w:val="24"/>
          <w:lang w:eastAsia="es-MX"/>
        </w:rPr>
        <w:t>catorce</w:t>
      </w:r>
      <w:r w:rsidRPr="00B21190">
        <w:rPr>
          <w:rFonts w:ascii="Palatino Linotype" w:eastAsia="Times New Roman" w:hAnsi="Palatino Linotype" w:cs="Arial"/>
          <w:color w:val="000000"/>
          <w:sz w:val="24"/>
          <w:szCs w:val="24"/>
          <w:lang w:eastAsia="es-MX"/>
        </w:rPr>
        <w:t xml:space="preserve"> de </w:t>
      </w:r>
      <w:r w:rsidR="004558D1" w:rsidRPr="00B21190">
        <w:rPr>
          <w:rFonts w:ascii="Palatino Linotype" w:eastAsia="Times New Roman" w:hAnsi="Palatino Linotype" w:cs="Arial"/>
          <w:color w:val="000000"/>
          <w:sz w:val="24"/>
          <w:szCs w:val="24"/>
          <w:lang w:eastAsia="es-MX"/>
        </w:rPr>
        <w:t>noviembre</w:t>
      </w:r>
      <w:r w:rsidR="0041558F" w:rsidRPr="00B21190">
        <w:rPr>
          <w:rFonts w:ascii="Palatino Linotype" w:eastAsia="Times New Roman" w:hAnsi="Palatino Linotype" w:cs="Arial"/>
          <w:color w:val="000000"/>
          <w:sz w:val="24"/>
          <w:szCs w:val="24"/>
          <w:lang w:eastAsia="es-MX"/>
        </w:rPr>
        <w:t xml:space="preserve"> </w:t>
      </w:r>
      <w:r w:rsidR="00656B46" w:rsidRPr="00B21190">
        <w:rPr>
          <w:rFonts w:ascii="Palatino Linotype" w:eastAsia="Times New Roman" w:hAnsi="Palatino Linotype" w:cs="Arial"/>
          <w:color w:val="000000"/>
          <w:sz w:val="24"/>
          <w:szCs w:val="24"/>
          <w:lang w:eastAsia="es-MX"/>
        </w:rPr>
        <w:t>de dos mil dieciocho</w:t>
      </w:r>
      <w:r w:rsidRPr="00B21190">
        <w:rPr>
          <w:rFonts w:ascii="Palatino Linotype" w:eastAsia="Times New Roman" w:hAnsi="Palatino Linotype" w:cs="Arial"/>
          <w:color w:val="000000"/>
          <w:sz w:val="24"/>
          <w:szCs w:val="24"/>
          <w:lang w:eastAsia="es-MX"/>
        </w:rPr>
        <w:t>.</w:t>
      </w:r>
    </w:p>
    <w:p w:rsidR="00D34057" w:rsidRPr="00B21190" w:rsidRDefault="00D34057" w:rsidP="00FF74F5">
      <w:pPr>
        <w:pStyle w:val="Sinespaciado"/>
        <w:rPr>
          <w:sz w:val="18"/>
        </w:rPr>
      </w:pPr>
    </w:p>
    <w:p w:rsidR="00D34057" w:rsidRPr="00B21190" w:rsidRDefault="00D34057" w:rsidP="00E91EE4">
      <w:pPr>
        <w:tabs>
          <w:tab w:val="left" w:pos="1701"/>
        </w:tabs>
        <w:spacing w:before="240" w:line="360" w:lineRule="auto"/>
        <w:jc w:val="both"/>
        <w:rPr>
          <w:rFonts w:ascii="Palatino Linotype" w:hAnsi="Palatino Linotype" w:cs="Arial"/>
          <w:sz w:val="24"/>
        </w:rPr>
      </w:pPr>
      <w:r w:rsidRPr="00B21190">
        <w:rPr>
          <w:rFonts w:ascii="Palatino Linotype" w:hAnsi="Palatino Linotype" w:cs="Arial"/>
          <w:b/>
          <w:sz w:val="24"/>
        </w:rPr>
        <w:t>VISTO</w:t>
      </w:r>
      <w:r w:rsidRPr="00B21190">
        <w:rPr>
          <w:rFonts w:ascii="Palatino Linotype" w:hAnsi="Palatino Linotype" w:cs="Arial"/>
          <w:sz w:val="24"/>
        </w:rPr>
        <w:t xml:space="preserve"> el expediente electrónico formado con motivo del recurso de revisión número </w:t>
      </w:r>
      <w:r w:rsidR="003F3CC8" w:rsidRPr="00B21190">
        <w:rPr>
          <w:rFonts w:ascii="Palatino Linotype" w:hAnsi="Palatino Linotype" w:cs="Arial"/>
          <w:b/>
          <w:bCs/>
          <w:sz w:val="24"/>
          <w:lang w:eastAsia="es-MX"/>
        </w:rPr>
        <w:t>0003</w:t>
      </w:r>
      <w:r w:rsidR="004558D1" w:rsidRPr="00B21190">
        <w:rPr>
          <w:rFonts w:ascii="Palatino Linotype" w:hAnsi="Palatino Linotype" w:cs="Arial"/>
          <w:b/>
          <w:bCs/>
          <w:sz w:val="24"/>
          <w:lang w:eastAsia="es-MX"/>
        </w:rPr>
        <w:t>6</w:t>
      </w:r>
      <w:r w:rsidR="003F3CC8" w:rsidRPr="00B21190">
        <w:rPr>
          <w:rFonts w:ascii="Palatino Linotype" w:hAnsi="Palatino Linotype" w:cs="Arial"/>
          <w:b/>
          <w:bCs/>
          <w:sz w:val="24"/>
          <w:lang w:eastAsia="es-MX"/>
        </w:rPr>
        <w:t>65</w:t>
      </w:r>
      <w:r w:rsidR="00480FEA" w:rsidRPr="00B21190">
        <w:rPr>
          <w:rFonts w:ascii="Palatino Linotype" w:hAnsi="Palatino Linotype" w:cs="Arial"/>
          <w:b/>
          <w:bCs/>
          <w:sz w:val="24"/>
          <w:lang w:eastAsia="es-MX"/>
        </w:rPr>
        <w:t>/INFOEM/IP/RR/2018</w:t>
      </w:r>
      <w:r w:rsidR="000D4CB2" w:rsidRPr="00B21190">
        <w:rPr>
          <w:rFonts w:ascii="Palatino Linotype" w:hAnsi="Palatino Linotype" w:cs="Arial"/>
          <w:sz w:val="24"/>
        </w:rPr>
        <w:t>, interpuesto por la</w:t>
      </w:r>
      <w:r w:rsidRPr="00B21190">
        <w:rPr>
          <w:rFonts w:ascii="Palatino Linotype" w:hAnsi="Palatino Linotype" w:cs="Arial"/>
          <w:sz w:val="24"/>
        </w:rPr>
        <w:t xml:space="preserve"> </w:t>
      </w:r>
      <w:r w:rsidRPr="00B21190">
        <w:rPr>
          <w:rFonts w:ascii="Palatino Linotype" w:hAnsi="Palatino Linotype" w:cs="Arial"/>
          <w:b/>
          <w:sz w:val="24"/>
          <w:szCs w:val="24"/>
        </w:rPr>
        <w:t xml:space="preserve">C. </w:t>
      </w:r>
      <w:r w:rsidR="007E1616" w:rsidRPr="007E1616">
        <w:rPr>
          <w:rFonts w:ascii="Palatino Linotype" w:hAnsi="Palatino Linotype" w:cs="Arial"/>
          <w:b/>
        </w:rPr>
        <w:t>XXXXXXXXXXXXXXXXX</w:t>
      </w:r>
      <w:r w:rsidRPr="00B21190">
        <w:rPr>
          <w:rFonts w:ascii="Palatino Linotype" w:hAnsi="Palatino Linotype" w:cs="Arial"/>
          <w:sz w:val="24"/>
        </w:rPr>
        <w:t xml:space="preserve"> en lo sucesivo </w:t>
      </w:r>
      <w:r w:rsidR="000D4CB2" w:rsidRPr="00B21190">
        <w:rPr>
          <w:rFonts w:ascii="Palatino Linotype" w:hAnsi="Palatino Linotype" w:cs="Arial"/>
          <w:b/>
          <w:sz w:val="24"/>
        </w:rPr>
        <w:t>La</w:t>
      </w:r>
      <w:r w:rsidRPr="00B21190">
        <w:rPr>
          <w:rFonts w:ascii="Palatino Linotype" w:hAnsi="Palatino Linotype" w:cs="Arial"/>
          <w:b/>
          <w:sz w:val="24"/>
        </w:rPr>
        <w:t xml:space="preserve"> Recurrente</w:t>
      </w:r>
      <w:r w:rsidRPr="00B21190">
        <w:rPr>
          <w:rFonts w:ascii="Palatino Linotype" w:hAnsi="Palatino Linotype" w:cs="Arial"/>
          <w:sz w:val="24"/>
        </w:rPr>
        <w:t xml:space="preserve">, en contra de la respuesta </w:t>
      </w:r>
      <w:r w:rsidR="000D4CB2" w:rsidRPr="00B21190">
        <w:rPr>
          <w:rFonts w:ascii="Palatino Linotype" w:hAnsi="Palatino Linotype" w:cs="Arial"/>
          <w:sz w:val="24"/>
          <w:szCs w:val="24"/>
        </w:rPr>
        <w:t>de</w:t>
      </w:r>
      <w:r w:rsidRPr="00B21190">
        <w:rPr>
          <w:rFonts w:ascii="Palatino Linotype" w:hAnsi="Palatino Linotype" w:cs="Arial"/>
          <w:sz w:val="24"/>
          <w:szCs w:val="24"/>
        </w:rPr>
        <w:t xml:space="preserve"> </w:t>
      </w:r>
      <w:r w:rsidR="000D4CB2" w:rsidRPr="00B21190">
        <w:rPr>
          <w:rFonts w:ascii="Palatino Linotype" w:hAnsi="Palatino Linotype" w:cs="Arial"/>
          <w:b/>
          <w:sz w:val="24"/>
          <w:szCs w:val="24"/>
        </w:rPr>
        <w:t>Servicios Educativos Integrados al Estado de México (SEIEM)</w:t>
      </w:r>
      <w:r w:rsidRPr="00B21190">
        <w:rPr>
          <w:rFonts w:ascii="Palatino Linotype" w:hAnsi="Palatino Linotype" w:cs="Arial"/>
          <w:sz w:val="28"/>
          <w:szCs w:val="24"/>
        </w:rPr>
        <w:t xml:space="preserve">, </w:t>
      </w:r>
      <w:r w:rsidRPr="00B21190">
        <w:rPr>
          <w:rFonts w:ascii="Palatino Linotype" w:hAnsi="Palatino Linotype" w:cs="Arial"/>
          <w:sz w:val="24"/>
          <w:szCs w:val="24"/>
        </w:rPr>
        <w:t>en lo subsecuente</w:t>
      </w:r>
      <w:r w:rsidRPr="00B21190">
        <w:rPr>
          <w:rFonts w:ascii="Palatino Linotype" w:hAnsi="Palatino Linotype" w:cs="Arial"/>
          <w:b/>
          <w:sz w:val="24"/>
          <w:szCs w:val="24"/>
        </w:rPr>
        <w:t xml:space="preserve"> El Sujeto Obligado, </w:t>
      </w:r>
      <w:r w:rsidRPr="00B21190">
        <w:rPr>
          <w:rFonts w:ascii="Palatino Linotype" w:hAnsi="Palatino Linotype" w:cs="Arial"/>
          <w:sz w:val="24"/>
          <w:szCs w:val="24"/>
        </w:rPr>
        <w:t>se procede a</w:t>
      </w:r>
      <w:r w:rsidRPr="00B21190">
        <w:rPr>
          <w:rFonts w:ascii="Palatino Linotype" w:hAnsi="Palatino Linotype" w:cs="Arial"/>
          <w:sz w:val="24"/>
        </w:rPr>
        <w:t xml:space="preserve"> dictar la presente resolución.</w:t>
      </w:r>
    </w:p>
    <w:p w:rsidR="00D34057" w:rsidRPr="00B21190" w:rsidRDefault="00D34057" w:rsidP="00FF74F5">
      <w:pPr>
        <w:pStyle w:val="Sinespaciado"/>
        <w:rPr>
          <w:sz w:val="8"/>
        </w:rPr>
      </w:pPr>
    </w:p>
    <w:p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rsidR="00972636" w:rsidRPr="00B21190" w:rsidRDefault="00972636" w:rsidP="00FF74F5">
      <w:pPr>
        <w:pStyle w:val="Sinespaciado"/>
        <w:rPr>
          <w:sz w:val="14"/>
        </w:rPr>
      </w:pPr>
    </w:p>
    <w:p w:rsidR="00D34057" w:rsidRPr="00B21190" w:rsidRDefault="00D34057" w:rsidP="00FF74F5">
      <w:pPr>
        <w:spacing w:after="0" w:line="360" w:lineRule="auto"/>
        <w:jc w:val="both"/>
        <w:rPr>
          <w:rFonts w:ascii="Palatino Linotype" w:hAnsi="Palatino Linotype"/>
        </w:rPr>
      </w:pPr>
      <w:r w:rsidRPr="00B21190">
        <w:rPr>
          <w:rFonts w:ascii="Palatino Linotype" w:hAnsi="Palatino Linotype" w:cs="Arial"/>
          <w:b/>
          <w:sz w:val="28"/>
        </w:rPr>
        <w:t>PRIMERO.</w:t>
      </w:r>
      <w:r w:rsidRPr="00B21190">
        <w:rPr>
          <w:rFonts w:ascii="Palatino Linotype" w:hAnsi="Palatino Linotype" w:cs="Arial"/>
        </w:rPr>
        <w:t xml:space="preserve"> </w:t>
      </w:r>
      <w:r w:rsidRPr="00B21190">
        <w:rPr>
          <w:rFonts w:ascii="Palatino Linotype" w:hAnsi="Palatino Linotype"/>
          <w:b/>
          <w:sz w:val="28"/>
          <w:szCs w:val="28"/>
        </w:rPr>
        <w:t>De la Solicitud de Información.</w:t>
      </w:r>
    </w:p>
    <w:p w:rsidR="00D34057" w:rsidRPr="00B21190" w:rsidRDefault="00D34057" w:rsidP="00FF74F5">
      <w:pPr>
        <w:spacing w:after="0" w:line="360" w:lineRule="auto"/>
        <w:jc w:val="both"/>
        <w:rPr>
          <w:rFonts w:ascii="Palatino Linotype" w:hAnsi="Palatino Linotype" w:cs="Arial"/>
          <w:sz w:val="24"/>
        </w:rPr>
      </w:pPr>
      <w:r w:rsidRPr="00B21190">
        <w:rPr>
          <w:rFonts w:ascii="Palatino Linotype" w:hAnsi="Palatino Linotype" w:cs="Arial"/>
          <w:sz w:val="24"/>
        </w:rPr>
        <w:t xml:space="preserve">Con fecha </w:t>
      </w:r>
      <w:r w:rsidR="00FF74F5" w:rsidRPr="00B21190">
        <w:rPr>
          <w:rFonts w:ascii="Palatino Linotype" w:hAnsi="Palatino Linotype" w:cs="Arial"/>
          <w:sz w:val="24"/>
        </w:rPr>
        <w:t>cuatro</w:t>
      </w:r>
      <w:r w:rsidRPr="00B21190">
        <w:rPr>
          <w:rFonts w:ascii="Palatino Linotype" w:hAnsi="Palatino Linotype" w:cs="Arial"/>
          <w:sz w:val="24"/>
        </w:rPr>
        <w:t xml:space="preserve"> de </w:t>
      </w:r>
      <w:r w:rsidR="00FF74F5" w:rsidRPr="00B21190">
        <w:rPr>
          <w:rFonts w:ascii="Palatino Linotype" w:hAnsi="Palatino Linotype" w:cs="Arial"/>
          <w:sz w:val="24"/>
        </w:rPr>
        <w:t>septiembre de dos mil dieciocho</w:t>
      </w:r>
      <w:r w:rsidRPr="00B21190">
        <w:rPr>
          <w:rFonts w:ascii="Palatino Linotype" w:hAnsi="Palatino Linotype" w:cs="Arial"/>
          <w:sz w:val="24"/>
        </w:rPr>
        <w:t xml:space="preserve">, </w:t>
      </w:r>
      <w:r w:rsidR="000D4CB2" w:rsidRPr="00B21190">
        <w:rPr>
          <w:rFonts w:ascii="Palatino Linotype" w:hAnsi="Palatino Linotype" w:cs="Arial"/>
          <w:b/>
          <w:sz w:val="24"/>
        </w:rPr>
        <w:t>La</w:t>
      </w:r>
      <w:r w:rsidRPr="00B21190">
        <w:rPr>
          <w:rFonts w:ascii="Palatino Linotype" w:hAnsi="Palatino Linotype" w:cs="Arial"/>
          <w:b/>
          <w:sz w:val="24"/>
        </w:rPr>
        <w:t xml:space="preserve"> Recurrente</w:t>
      </w:r>
      <w:r w:rsidRPr="00B21190">
        <w:rPr>
          <w:rFonts w:ascii="Palatino Linotype" w:hAnsi="Palatino Linotype" w:cs="Arial"/>
          <w:sz w:val="24"/>
        </w:rPr>
        <w:t>, presentó a través del Sistema de Acceso a la Información Mexiquense (</w:t>
      </w:r>
      <w:r w:rsidRPr="00B21190">
        <w:rPr>
          <w:rFonts w:ascii="Palatino Linotype" w:hAnsi="Palatino Linotype" w:cs="Arial"/>
          <w:b/>
          <w:sz w:val="24"/>
        </w:rPr>
        <w:t>SAIMEX)</w:t>
      </w:r>
      <w:r w:rsidRPr="00B21190">
        <w:rPr>
          <w:rFonts w:ascii="Palatino Linotype" w:hAnsi="Palatino Linotype" w:cs="Arial"/>
          <w:sz w:val="24"/>
        </w:rPr>
        <w:t xml:space="preserve"> ante </w:t>
      </w:r>
      <w:r w:rsidRPr="00B21190">
        <w:rPr>
          <w:rFonts w:ascii="Palatino Linotype" w:hAnsi="Palatino Linotype" w:cs="Arial"/>
          <w:b/>
          <w:sz w:val="24"/>
        </w:rPr>
        <w:t>El Sujeto Obligado</w:t>
      </w:r>
      <w:r w:rsidRPr="00B21190">
        <w:rPr>
          <w:rFonts w:ascii="Palatino Linotype" w:hAnsi="Palatino Linotype" w:cs="Arial"/>
          <w:sz w:val="24"/>
        </w:rPr>
        <w:t xml:space="preserve">, </w:t>
      </w:r>
      <w:r w:rsidR="00480FEA" w:rsidRPr="00B21190">
        <w:rPr>
          <w:rFonts w:ascii="Palatino Linotype" w:hAnsi="Palatino Linotype" w:cs="Arial"/>
          <w:sz w:val="24"/>
        </w:rPr>
        <w:t xml:space="preserve">la </w:t>
      </w:r>
      <w:r w:rsidRPr="00B21190">
        <w:rPr>
          <w:rFonts w:ascii="Palatino Linotype" w:hAnsi="Palatino Linotype" w:cs="Arial"/>
          <w:sz w:val="24"/>
        </w:rPr>
        <w:t>solicitud de acceso a la información pública, registrada bajo el número de expediente</w:t>
      </w:r>
      <w:r w:rsidR="000D4CB2" w:rsidRPr="00B21190">
        <w:rPr>
          <w:rFonts w:ascii="Palatino Linotype" w:hAnsi="Palatino Linotype" w:cs="Arial"/>
          <w:b/>
          <w:sz w:val="24"/>
        </w:rPr>
        <w:t xml:space="preserve"> </w:t>
      </w:r>
      <w:r w:rsidR="00FF74F5" w:rsidRPr="00B21190">
        <w:rPr>
          <w:rFonts w:ascii="Palatino Linotype" w:hAnsi="Palatino Linotype" w:cs="Arial"/>
          <w:b/>
          <w:sz w:val="24"/>
        </w:rPr>
        <w:t>00146/SEIEM/IP/2018</w:t>
      </w:r>
      <w:r w:rsidRPr="00B21190">
        <w:rPr>
          <w:rFonts w:ascii="Palatino Linotype" w:hAnsi="Palatino Linotype" w:cs="Arial"/>
          <w:sz w:val="24"/>
          <w:lang w:eastAsia="es-MX"/>
        </w:rPr>
        <w:t>,</w:t>
      </w:r>
      <w:r w:rsidRPr="00B21190">
        <w:rPr>
          <w:rFonts w:ascii="Palatino Linotype" w:hAnsi="Palatino Linotype" w:cs="Arial"/>
          <w:b/>
          <w:sz w:val="24"/>
          <w:lang w:eastAsia="es-MX"/>
        </w:rPr>
        <w:t xml:space="preserve"> </w:t>
      </w:r>
      <w:r w:rsidRPr="00B21190">
        <w:rPr>
          <w:rFonts w:ascii="Palatino Linotype" w:hAnsi="Palatino Linotype" w:cs="Arial"/>
          <w:sz w:val="24"/>
        </w:rPr>
        <w:t>mediante la cual solicitó información en el tenor siguiente:</w:t>
      </w:r>
    </w:p>
    <w:p w:rsidR="00FF74F5" w:rsidRPr="00B21190" w:rsidRDefault="00FF74F5" w:rsidP="00FF74F5">
      <w:pPr>
        <w:pStyle w:val="Sinespaciado"/>
      </w:pPr>
    </w:p>
    <w:p w:rsidR="00D34057" w:rsidRPr="00B21190" w:rsidRDefault="00D34057" w:rsidP="00FF74F5">
      <w:pPr>
        <w:spacing w:after="0" w:line="276" w:lineRule="auto"/>
        <w:ind w:left="851" w:right="850"/>
        <w:jc w:val="both"/>
        <w:rPr>
          <w:rFonts w:ascii="Palatino Linotype" w:eastAsia="Times New Roman" w:hAnsi="Palatino Linotype" w:cs="Times New Roman"/>
          <w:i/>
          <w:sz w:val="24"/>
          <w:lang w:val="es-ES_tradnl" w:eastAsia="es-ES"/>
        </w:rPr>
      </w:pPr>
      <w:r w:rsidRPr="00B21190">
        <w:rPr>
          <w:rFonts w:ascii="Palatino Linotype" w:eastAsia="Times New Roman" w:hAnsi="Palatino Linotype" w:cs="Times New Roman"/>
          <w:i/>
          <w:sz w:val="24"/>
          <w:lang w:val="es-ES_tradnl" w:eastAsia="es-ES"/>
        </w:rPr>
        <w:t>“</w:t>
      </w:r>
      <w:r w:rsidR="00FF74F5" w:rsidRPr="00B21190">
        <w:rPr>
          <w:rFonts w:ascii="Palatino Linotype" w:hAnsi="Palatino Linotype"/>
          <w:i/>
          <w:color w:val="000000"/>
          <w:sz w:val="24"/>
        </w:rPr>
        <w:t xml:space="preserve">Solicito la evolución salarial mensual y anual de las categorías E0963, E0465 desde 1990 a la fecha, para 24 horas, Solicito me informen de los suplementos bonos, incrementos que tendrían esos salarios tomando en cuenta que en el 90 ya tuviera el trabajador tuviera 16 años de antigüedad, </w:t>
      </w:r>
      <w:r w:rsidR="00FF74F5" w:rsidRPr="00B21190">
        <w:rPr>
          <w:rFonts w:ascii="Palatino Linotype" w:hAnsi="Palatino Linotype"/>
          <w:i/>
          <w:color w:val="000000"/>
          <w:sz w:val="24"/>
        </w:rPr>
        <w:lastRenderedPageBreak/>
        <w:t>Necesito saber también todo lo que necesito para hacer una estimación de sueldo durante el tiempo descrito ( del 90 a la fecha )</w:t>
      </w:r>
      <w:r w:rsidR="00016BB6" w:rsidRPr="00B21190">
        <w:rPr>
          <w:rFonts w:ascii="Palatino Linotype" w:eastAsia="Times New Roman" w:hAnsi="Palatino Linotype" w:cs="Times New Roman"/>
          <w:i/>
          <w:sz w:val="24"/>
          <w:lang w:val="es-ES_tradnl" w:eastAsia="es-ES"/>
        </w:rPr>
        <w:t>”</w:t>
      </w:r>
      <w:r w:rsidRPr="00B21190">
        <w:rPr>
          <w:rFonts w:ascii="Palatino Linotype" w:eastAsia="Times New Roman" w:hAnsi="Palatino Linotype" w:cs="Times New Roman"/>
          <w:i/>
          <w:sz w:val="24"/>
          <w:lang w:val="es-ES_tradnl" w:eastAsia="es-ES"/>
        </w:rPr>
        <w:t>[Sic]</w:t>
      </w:r>
    </w:p>
    <w:p w:rsidR="00FF74F5" w:rsidRPr="00B21190" w:rsidRDefault="00FF74F5" w:rsidP="00FF74F5">
      <w:pPr>
        <w:pStyle w:val="Sinespaciado"/>
        <w:rPr>
          <w:lang w:val="es-ES_tradnl"/>
        </w:rPr>
      </w:pPr>
    </w:p>
    <w:p w:rsidR="00D34057" w:rsidRPr="00B21190" w:rsidRDefault="003F3CC8" w:rsidP="00E91EE4">
      <w:pPr>
        <w:spacing w:before="240" w:line="360" w:lineRule="auto"/>
        <w:ind w:right="850"/>
        <w:jc w:val="both"/>
        <w:rPr>
          <w:rFonts w:ascii="Palatino Linotype" w:eastAsia="Times New Roman" w:hAnsi="Palatino Linotype" w:cs="Times New Roman"/>
          <w:sz w:val="24"/>
          <w:szCs w:val="24"/>
          <w:lang w:val="es-ES_tradnl" w:eastAsia="es-ES"/>
        </w:rPr>
      </w:pPr>
      <w:r w:rsidRPr="00B21190">
        <w:rPr>
          <w:rFonts w:ascii="Palatino Linotype" w:eastAsia="Times New Roman" w:hAnsi="Palatino Linotype" w:cs="Times New Roman"/>
          <w:b/>
          <w:sz w:val="24"/>
          <w:szCs w:val="24"/>
          <w:lang w:val="es-ES_tradnl" w:eastAsia="es-ES"/>
        </w:rPr>
        <w:t>MODALIDAD DE ENTREGA:</w:t>
      </w:r>
      <w:r w:rsidRPr="00B21190">
        <w:rPr>
          <w:rFonts w:ascii="Palatino Linotype" w:eastAsia="Times New Roman" w:hAnsi="Palatino Linotype" w:cs="Times New Roman"/>
          <w:sz w:val="24"/>
          <w:szCs w:val="24"/>
          <w:lang w:val="es-ES_tradnl" w:eastAsia="es-ES"/>
        </w:rPr>
        <w:t xml:space="preserve"> </w:t>
      </w:r>
      <w:r w:rsidR="00480FEA" w:rsidRPr="00B21190">
        <w:rPr>
          <w:rFonts w:ascii="Palatino Linotype" w:eastAsia="Times New Roman" w:hAnsi="Palatino Linotype" w:cs="Times New Roman"/>
          <w:sz w:val="24"/>
          <w:szCs w:val="24"/>
          <w:lang w:val="es-ES_tradnl" w:eastAsia="es-ES"/>
        </w:rPr>
        <w:t>A</w:t>
      </w:r>
      <w:r w:rsidR="00D34057" w:rsidRPr="00B21190">
        <w:rPr>
          <w:rFonts w:ascii="Palatino Linotype" w:eastAsia="Times New Roman" w:hAnsi="Palatino Linotype" w:cs="Times New Roman"/>
          <w:sz w:val="24"/>
          <w:szCs w:val="24"/>
          <w:lang w:val="es-ES_tradnl" w:eastAsia="es-ES"/>
        </w:rPr>
        <w:t xml:space="preserve"> través del SAIMEX.</w:t>
      </w:r>
    </w:p>
    <w:p w:rsidR="00E91EE4" w:rsidRPr="00B21190" w:rsidRDefault="00E91EE4" w:rsidP="00E91EE4">
      <w:pPr>
        <w:spacing w:before="240" w:line="360" w:lineRule="auto"/>
        <w:ind w:right="850"/>
        <w:jc w:val="both"/>
        <w:rPr>
          <w:rFonts w:ascii="Palatino Linotype" w:eastAsia="Times New Roman" w:hAnsi="Palatino Linotype" w:cs="Times New Roman"/>
          <w:sz w:val="6"/>
          <w:szCs w:val="24"/>
          <w:lang w:val="es-ES_tradnl" w:eastAsia="es-ES"/>
        </w:rPr>
      </w:pPr>
    </w:p>
    <w:p w:rsidR="00D34057" w:rsidRPr="00B21190" w:rsidRDefault="00D34057" w:rsidP="00FF74F5">
      <w:pPr>
        <w:spacing w:after="0" w:line="360" w:lineRule="auto"/>
        <w:jc w:val="both"/>
        <w:rPr>
          <w:rFonts w:ascii="Palatino Linotype" w:hAnsi="Palatino Linotype" w:cs="Arial"/>
          <w:b/>
          <w:sz w:val="28"/>
          <w:szCs w:val="20"/>
        </w:rPr>
      </w:pPr>
      <w:r w:rsidRPr="00B21190">
        <w:rPr>
          <w:rFonts w:ascii="Palatino Linotype" w:hAnsi="Palatino Linotype" w:cs="Arial"/>
          <w:b/>
          <w:sz w:val="28"/>
        </w:rPr>
        <w:t xml:space="preserve">SEGUNDO. </w:t>
      </w:r>
      <w:r w:rsidRPr="00B21190">
        <w:rPr>
          <w:rFonts w:ascii="Palatino Linotype" w:hAnsi="Palatino Linotype" w:cs="Arial"/>
          <w:b/>
          <w:sz w:val="28"/>
          <w:szCs w:val="20"/>
        </w:rPr>
        <w:t xml:space="preserve">De </w:t>
      </w:r>
      <w:r w:rsidR="00480FEA" w:rsidRPr="00B21190">
        <w:rPr>
          <w:rFonts w:ascii="Palatino Linotype" w:hAnsi="Palatino Linotype" w:cs="Arial"/>
          <w:b/>
          <w:sz w:val="28"/>
          <w:szCs w:val="20"/>
        </w:rPr>
        <w:t>la respuesta del Sujeto O</w:t>
      </w:r>
      <w:r w:rsidRPr="00B21190">
        <w:rPr>
          <w:rFonts w:ascii="Palatino Linotype" w:hAnsi="Palatino Linotype" w:cs="Arial"/>
          <w:b/>
          <w:sz w:val="28"/>
          <w:szCs w:val="20"/>
        </w:rPr>
        <w:t>bligado</w:t>
      </w:r>
    </w:p>
    <w:p w:rsidR="00972636" w:rsidRPr="00B21190" w:rsidRDefault="0050427F" w:rsidP="003D0754">
      <w:pPr>
        <w:spacing w:after="0" w:line="360" w:lineRule="auto"/>
        <w:jc w:val="both"/>
        <w:rPr>
          <w:rFonts w:ascii="Palatino Linotype" w:hAnsi="Palatino Linotype" w:cs="Arial"/>
          <w:sz w:val="24"/>
        </w:rPr>
      </w:pPr>
      <w:r w:rsidRPr="00B21190">
        <w:rPr>
          <w:rFonts w:ascii="Palatino Linotype" w:hAnsi="Palatino Linotype" w:cs="Arial"/>
          <w:sz w:val="24"/>
        </w:rPr>
        <w:t xml:space="preserve">En el expediente electrónico </w:t>
      </w:r>
      <w:r w:rsidRPr="00B21190">
        <w:rPr>
          <w:rFonts w:ascii="Palatino Linotype" w:hAnsi="Palatino Linotype" w:cs="Arial"/>
          <w:b/>
          <w:sz w:val="24"/>
        </w:rPr>
        <w:t>SAIMEX</w:t>
      </w:r>
      <w:r w:rsidRPr="00B21190">
        <w:rPr>
          <w:rFonts w:ascii="Palatino Linotype" w:hAnsi="Palatino Linotype" w:cs="Arial"/>
          <w:sz w:val="24"/>
        </w:rPr>
        <w:t xml:space="preserve">, se aprecia que el día </w:t>
      </w:r>
      <w:r w:rsidR="00FF74F5" w:rsidRPr="00B21190">
        <w:rPr>
          <w:rFonts w:ascii="Palatino Linotype" w:hAnsi="Palatino Linotype" w:cs="Arial"/>
          <w:sz w:val="24"/>
        </w:rPr>
        <w:t>veintiuno</w:t>
      </w:r>
      <w:r w:rsidRPr="00B21190">
        <w:rPr>
          <w:rFonts w:ascii="Palatino Linotype" w:hAnsi="Palatino Linotype" w:cs="Arial"/>
          <w:sz w:val="24"/>
        </w:rPr>
        <w:t xml:space="preserve"> de </w:t>
      </w:r>
      <w:r w:rsidR="00FF74F5" w:rsidRPr="00B21190">
        <w:rPr>
          <w:rFonts w:ascii="Palatino Linotype" w:hAnsi="Palatino Linotype" w:cs="Arial"/>
          <w:sz w:val="24"/>
        </w:rPr>
        <w:t>septiembre</w:t>
      </w:r>
      <w:r w:rsidR="000D4CB2" w:rsidRPr="00B21190">
        <w:rPr>
          <w:rFonts w:ascii="Palatino Linotype" w:hAnsi="Palatino Linotype" w:cs="Arial"/>
          <w:sz w:val="24"/>
        </w:rPr>
        <w:t xml:space="preserve"> del año dos mil dieciocho</w:t>
      </w:r>
      <w:r w:rsidRPr="00B21190">
        <w:rPr>
          <w:rFonts w:ascii="Palatino Linotype" w:hAnsi="Palatino Linotype" w:cs="Arial"/>
          <w:sz w:val="24"/>
        </w:rPr>
        <w:t xml:space="preserve">, </w:t>
      </w:r>
      <w:r w:rsidRPr="00B21190">
        <w:rPr>
          <w:rFonts w:ascii="Palatino Linotype" w:hAnsi="Palatino Linotype" w:cs="Arial"/>
          <w:b/>
          <w:sz w:val="24"/>
        </w:rPr>
        <w:t>El Sujeto Obligado</w:t>
      </w:r>
      <w:r w:rsidRPr="00B21190">
        <w:rPr>
          <w:rFonts w:ascii="Palatino Linotype" w:hAnsi="Palatino Linotype" w:cs="Arial"/>
          <w:sz w:val="24"/>
        </w:rPr>
        <w:t xml:space="preserve"> dio respuesta a la solicitud de información.</w:t>
      </w:r>
    </w:p>
    <w:p w:rsidR="003F3CC8" w:rsidRPr="00B21190" w:rsidRDefault="003F3CC8" w:rsidP="00FF74F5">
      <w:pPr>
        <w:pStyle w:val="Sinespaciado"/>
      </w:pPr>
    </w:p>
    <w:p w:rsidR="00FF74F5" w:rsidRPr="00B21190" w:rsidRDefault="003F3CC8" w:rsidP="00FF74F5">
      <w:pPr>
        <w:spacing w:after="0" w:line="240" w:lineRule="auto"/>
        <w:ind w:left="567" w:right="567"/>
        <w:jc w:val="both"/>
        <w:rPr>
          <w:rFonts w:ascii="Palatino Linotype" w:hAnsi="Palatino Linotype" w:cs="Arial"/>
          <w:i/>
          <w:sz w:val="24"/>
        </w:rPr>
      </w:pPr>
      <w:r w:rsidRPr="00B21190">
        <w:rPr>
          <w:rFonts w:ascii="Palatino Linotype" w:hAnsi="Palatino Linotype" w:cs="Arial"/>
          <w:i/>
          <w:sz w:val="24"/>
        </w:rPr>
        <w:t>“</w:t>
      </w:r>
      <w:r w:rsidR="00FF74F5" w:rsidRPr="00B21190">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F74F5" w:rsidRPr="00B21190" w:rsidRDefault="00FF74F5" w:rsidP="00FF74F5">
      <w:pPr>
        <w:spacing w:after="0" w:line="240" w:lineRule="auto"/>
        <w:ind w:left="567" w:right="567"/>
        <w:jc w:val="both"/>
        <w:rPr>
          <w:rFonts w:ascii="Palatino Linotype" w:hAnsi="Palatino Linotype" w:cs="Arial"/>
          <w:i/>
          <w:sz w:val="24"/>
        </w:rPr>
      </w:pPr>
    </w:p>
    <w:p w:rsidR="00FF74F5" w:rsidRPr="00B21190" w:rsidRDefault="00FF74F5" w:rsidP="00FF74F5">
      <w:pPr>
        <w:spacing w:after="0" w:line="240" w:lineRule="auto"/>
        <w:ind w:left="567" w:right="567"/>
        <w:jc w:val="both"/>
        <w:rPr>
          <w:rFonts w:ascii="Palatino Linotype" w:hAnsi="Palatino Linotype" w:cs="Arial"/>
          <w:i/>
          <w:sz w:val="24"/>
        </w:rPr>
      </w:pPr>
      <w:r w:rsidRPr="00B21190">
        <w:rPr>
          <w:rFonts w:ascii="Palatino Linotype" w:hAnsi="Palatino Linotype" w:cs="Arial"/>
          <w:i/>
          <w:sz w:val="24"/>
        </w:rPr>
        <w:t>Se adjunta respuesta a la Solicitud.</w:t>
      </w:r>
    </w:p>
    <w:p w:rsidR="00FF74F5" w:rsidRPr="00B21190" w:rsidRDefault="00FF74F5" w:rsidP="00FF74F5">
      <w:pPr>
        <w:spacing w:after="0" w:line="240" w:lineRule="auto"/>
        <w:ind w:left="567" w:right="567"/>
        <w:jc w:val="both"/>
        <w:rPr>
          <w:rFonts w:ascii="Palatino Linotype" w:hAnsi="Palatino Linotype" w:cs="Arial"/>
          <w:i/>
          <w:sz w:val="24"/>
        </w:rPr>
      </w:pPr>
    </w:p>
    <w:p w:rsidR="00FF74F5" w:rsidRPr="00B21190" w:rsidRDefault="00FF74F5" w:rsidP="00FF74F5">
      <w:pPr>
        <w:spacing w:after="0" w:line="240" w:lineRule="auto"/>
        <w:ind w:left="567" w:right="567"/>
        <w:jc w:val="both"/>
        <w:rPr>
          <w:rFonts w:ascii="Palatino Linotype" w:hAnsi="Palatino Linotype" w:cs="Arial"/>
          <w:i/>
          <w:sz w:val="24"/>
        </w:rPr>
      </w:pPr>
      <w:r w:rsidRPr="00B21190">
        <w:rPr>
          <w:rFonts w:ascii="Palatino Linotype" w:hAnsi="Palatino Linotype" w:cs="Arial"/>
          <w:i/>
          <w:sz w:val="24"/>
        </w:rPr>
        <w:t>ATENTAMENTE</w:t>
      </w:r>
    </w:p>
    <w:p w:rsidR="003F3CC8" w:rsidRPr="00B21190" w:rsidRDefault="00FF74F5" w:rsidP="00FF74F5">
      <w:pPr>
        <w:spacing w:after="0" w:line="240" w:lineRule="auto"/>
        <w:ind w:left="567" w:right="567"/>
        <w:jc w:val="both"/>
        <w:rPr>
          <w:rFonts w:ascii="Palatino Linotype" w:hAnsi="Palatino Linotype" w:cs="Arial"/>
          <w:i/>
          <w:sz w:val="24"/>
        </w:rPr>
      </w:pPr>
      <w:r w:rsidRPr="00B21190">
        <w:rPr>
          <w:rFonts w:ascii="Palatino Linotype" w:hAnsi="Palatino Linotype" w:cs="Arial"/>
          <w:i/>
          <w:sz w:val="24"/>
        </w:rPr>
        <w:t>Lic. José Luis Gómez Tamayo</w:t>
      </w:r>
      <w:r w:rsidR="003F3CC8" w:rsidRPr="00B21190">
        <w:rPr>
          <w:rFonts w:ascii="Palatino Linotype" w:hAnsi="Palatino Linotype" w:cs="Arial"/>
          <w:i/>
          <w:sz w:val="24"/>
        </w:rPr>
        <w:t>”</w:t>
      </w:r>
    </w:p>
    <w:p w:rsidR="00F3632E" w:rsidRPr="00B21190" w:rsidRDefault="00F3632E" w:rsidP="00F3632E">
      <w:pPr>
        <w:pStyle w:val="Sinespaciado"/>
      </w:pPr>
    </w:p>
    <w:p w:rsidR="00F3632E" w:rsidRPr="00B21190" w:rsidRDefault="00F3632E" w:rsidP="003D0754">
      <w:pPr>
        <w:spacing w:before="240" w:line="360" w:lineRule="auto"/>
        <w:jc w:val="both"/>
        <w:rPr>
          <w:rFonts w:ascii="Palatino Linotype" w:hAnsi="Palatino Linotype" w:cs="Arial"/>
          <w:sz w:val="24"/>
        </w:rPr>
      </w:pPr>
      <w:r w:rsidRPr="00B21190">
        <w:rPr>
          <w:rFonts w:ascii="Palatino Linotype" w:hAnsi="Palatino Linotype" w:cs="Arial"/>
          <w:sz w:val="24"/>
        </w:rPr>
        <w:t xml:space="preserve">Adjuntando cuatro archivos electrónicos denominados </w:t>
      </w:r>
      <w:r w:rsidR="007476C5" w:rsidRPr="00B21190">
        <w:rPr>
          <w:rFonts w:ascii="Palatino Linotype" w:hAnsi="Palatino Linotype" w:cs="Arial"/>
          <w:b/>
          <w:i/>
          <w:sz w:val="24"/>
        </w:rPr>
        <w:t>“</w:t>
      </w:r>
      <w:r w:rsidRPr="00B21190">
        <w:rPr>
          <w:rFonts w:ascii="Palatino Linotype" w:hAnsi="Palatino Linotype" w:cs="Arial"/>
          <w:b/>
          <w:i/>
          <w:sz w:val="24"/>
        </w:rPr>
        <w:t>Sol 0146IP2018.pdf</w:t>
      </w:r>
      <w:r w:rsidR="007476C5" w:rsidRPr="00B21190">
        <w:rPr>
          <w:rFonts w:ascii="Palatino Linotype" w:hAnsi="Palatino Linotype" w:cs="Arial"/>
          <w:b/>
          <w:i/>
          <w:sz w:val="24"/>
        </w:rPr>
        <w:t>”</w:t>
      </w:r>
      <w:r w:rsidR="007476C5" w:rsidRPr="00B21190">
        <w:rPr>
          <w:rFonts w:ascii="Palatino Linotype" w:hAnsi="Palatino Linotype" w:cs="Arial"/>
          <w:sz w:val="24"/>
        </w:rPr>
        <w:t>,</w:t>
      </w:r>
      <w:r w:rsidR="007476C5" w:rsidRPr="00B21190">
        <w:rPr>
          <w:rFonts w:ascii="Palatino Linotype" w:hAnsi="Palatino Linotype" w:cs="Arial"/>
          <w:b/>
          <w:i/>
          <w:sz w:val="24"/>
        </w:rPr>
        <w:t xml:space="preserve"> </w:t>
      </w:r>
      <w:r w:rsidR="003D0754" w:rsidRPr="00B21190">
        <w:rPr>
          <w:rFonts w:ascii="Palatino Linotype" w:hAnsi="Palatino Linotype" w:cs="Arial"/>
          <w:b/>
          <w:i/>
          <w:sz w:val="24"/>
        </w:rPr>
        <w:t>“</w:t>
      </w:r>
      <w:r w:rsidR="007476C5" w:rsidRPr="00B21190">
        <w:rPr>
          <w:rFonts w:ascii="Palatino Linotype" w:hAnsi="Palatino Linotype" w:cs="Arial"/>
          <w:b/>
          <w:i/>
          <w:sz w:val="24"/>
        </w:rPr>
        <w:t>Anexo1 Sol 146.pdf</w:t>
      </w:r>
      <w:r w:rsidR="003D0754" w:rsidRPr="00B21190">
        <w:rPr>
          <w:rFonts w:ascii="Palatino Linotype" w:hAnsi="Palatino Linotype" w:cs="Arial"/>
          <w:b/>
          <w:i/>
          <w:sz w:val="24"/>
        </w:rPr>
        <w:t>”</w:t>
      </w:r>
      <w:r w:rsidR="003D0754" w:rsidRPr="00B21190">
        <w:rPr>
          <w:rFonts w:ascii="Palatino Linotype" w:hAnsi="Palatino Linotype" w:cs="Arial"/>
          <w:sz w:val="24"/>
        </w:rPr>
        <w:t>,</w:t>
      </w:r>
      <w:r w:rsidR="003D0754" w:rsidRPr="00B21190">
        <w:rPr>
          <w:rFonts w:ascii="Palatino Linotype" w:hAnsi="Palatino Linotype" w:cs="Arial"/>
          <w:b/>
          <w:i/>
          <w:sz w:val="24"/>
        </w:rPr>
        <w:t xml:space="preserve"> “Anexo2 Sol 146.pdf” </w:t>
      </w:r>
      <w:r w:rsidR="003D0754" w:rsidRPr="00B21190">
        <w:rPr>
          <w:rFonts w:ascii="Palatino Linotype" w:hAnsi="Palatino Linotype" w:cs="Arial"/>
          <w:sz w:val="24"/>
        </w:rPr>
        <w:t>y</w:t>
      </w:r>
      <w:r w:rsidR="003D0754" w:rsidRPr="00B21190">
        <w:rPr>
          <w:rFonts w:ascii="Palatino Linotype" w:hAnsi="Palatino Linotype" w:cs="Arial"/>
          <w:b/>
          <w:i/>
          <w:sz w:val="24"/>
        </w:rPr>
        <w:t xml:space="preserve"> “</w:t>
      </w:r>
      <w:r w:rsidRPr="00B21190">
        <w:rPr>
          <w:rFonts w:ascii="Palatino Linotype" w:hAnsi="Palatino Linotype" w:cs="Arial"/>
          <w:b/>
          <w:i/>
          <w:sz w:val="24"/>
        </w:rPr>
        <w:t>Anexo3 Sol 146.pdf</w:t>
      </w:r>
      <w:r w:rsidR="003D0754" w:rsidRPr="00B21190">
        <w:rPr>
          <w:rFonts w:ascii="Palatino Linotype" w:hAnsi="Palatino Linotype" w:cs="Arial"/>
          <w:b/>
          <w:i/>
          <w:sz w:val="24"/>
        </w:rPr>
        <w:t>”</w:t>
      </w:r>
      <w:r w:rsidR="003D0754" w:rsidRPr="00B21190">
        <w:rPr>
          <w:rFonts w:ascii="Palatino Linotype" w:hAnsi="Palatino Linotype" w:cs="Arial"/>
          <w:sz w:val="24"/>
        </w:rPr>
        <w:t>.</w:t>
      </w:r>
      <w:r w:rsidRPr="00B21190">
        <w:rPr>
          <w:rFonts w:ascii="Palatino Linotype" w:hAnsi="Palatino Linotype" w:cs="Arial"/>
          <w:sz w:val="24"/>
        </w:rPr>
        <w:t xml:space="preserve"> </w:t>
      </w:r>
    </w:p>
    <w:p w:rsidR="003D0754" w:rsidRPr="00B21190" w:rsidRDefault="003D0754" w:rsidP="003D0754">
      <w:pPr>
        <w:pStyle w:val="Sinespaciado"/>
        <w:spacing w:line="360" w:lineRule="auto"/>
        <w:jc w:val="both"/>
        <w:rPr>
          <w:rFonts w:ascii="Palatino Linotype" w:hAnsi="Palatino Linotype" w:cs="Arial"/>
        </w:rPr>
      </w:pPr>
    </w:p>
    <w:p w:rsidR="00D95458" w:rsidRPr="00B21190" w:rsidRDefault="003D0754" w:rsidP="003D0754">
      <w:pPr>
        <w:pStyle w:val="Sinespaciado"/>
        <w:spacing w:line="360" w:lineRule="auto"/>
        <w:jc w:val="both"/>
        <w:rPr>
          <w:rFonts w:ascii="Palatino Linotype" w:hAnsi="Palatino Linotype" w:cs="Arial"/>
        </w:rPr>
      </w:pPr>
      <w:r w:rsidRPr="00B21190">
        <w:rPr>
          <w:rFonts w:ascii="Palatino Linotype" w:hAnsi="Palatino Linotype" w:cs="Arial"/>
        </w:rPr>
        <w:t>Debido a que los archivos electrónicos son del conocimiento de las partes, no se reproducen; no obstante, se hará mérito de ellos al momento de realizar el estudio correspondiente.</w:t>
      </w:r>
    </w:p>
    <w:p w:rsidR="003D0754" w:rsidRPr="00B21190" w:rsidRDefault="003D0754" w:rsidP="003D0754">
      <w:pPr>
        <w:pStyle w:val="Sinespaciado"/>
      </w:pPr>
    </w:p>
    <w:p w:rsidR="00D34057" w:rsidRPr="00B21190" w:rsidRDefault="00D34057" w:rsidP="003D0754">
      <w:pPr>
        <w:spacing w:after="0" w:line="360" w:lineRule="auto"/>
        <w:jc w:val="both"/>
        <w:rPr>
          <w:rFonts w:ascii="Palatino Linotype" w:hAnsi="Palatino Linotype" w:cs="Arial"/>
          <w:b/>
          <w:sz w:val="28"/>
        </w:rPr>
      </w:pPr>
      <w:r w:rsidRPr="00B21190">
        <w:rPr>
          <w:rFonts w:ascii="Palatino Linotype" w:hAnsi="Palatino Linotype" w:cs="Arial"/>
          <w:b/>
          <w:sz w:val="28"/>
        </w:rPr>
        <w:lastRenderedPageBreak/>
        <w:t xml:space="preserve">TERCERO. </w:t>
      </w:r>
      <w:r w:rsidRPr="00B21190">
        <w:rPr>
          <w:rFonts w:ascii="Palatino Linotype" w:hAnsi="Palatino Linotype"/>
          <w:b/>
          <w:sz w:val="28"/>
        </w:rPr>
        <w:t>Del recurso de revisión.</w:t>
      </w:r>
    </w:p>
    <w:p w:rsidR="00BD28E3" w:rsidRPr="00B21190" w:rsidRDefault="00D34057" w:rsidP="003D0754">
      <w:pPr>
        <w:spacing w:after="0" w:line="360" w:lineRule="auto"/>
        <w:jc w:val="both"/>
        <w:rPr>
          <w:rFonts w:ascii="Palatino Linotype" w:hAnsi="Palatino Linotype" w:cs="Arial"/>
          <w:sz w:val="24"/>
        </w:rPr>
      </w:pPr>
      <w:r w:rsidRPr="00B21190">
        <w:rPr>
          <w:rFonts w:ascii="Palatino Linotype" w:hAnsi="Palatino Linotype" w:cs="Arial"/>
          <w:sz w:val="24"/>
          <w:szCs w:val="24"/>
        </w:rPr>
        <w:t xml:space="preserve">Inconforme con la respuesta del </w:t>
      </w:r>
      <w:r w:rsidR="003D002D" w:rsidRPr="00B21190">
        <w:rPr>
          <w:rFonts w:ascii="Palatino Linotype" w:hAnsi="Palatino Linotype" w:cs="Arial"/>
          <w:b/>
          <w:sz w:val="24"/>
          <w:szCs w:val="24"/>
        </w:rPr>
        <w:t>Sujeto Obligado</w:t>
      </w:r>
      <w:r w:rsidRPr="00B21190">
        <w:rPr>
          <w:rFonts w:ascii="Palatino Linotype" w:hAnsi="Palatino Linotype" w:cs="Arial"/>
          <w:sz w:val="24"/>
          <w:szCs w:val="24"/>
        </w:rPr>
        <w:t xml:space="preserve">, </w:t>
      </w:r>
      <w:r w:rsidR="007017C7" w:rsidRPr="00B21190">
        <w:rPr>
          <w:rFonts w:ascii="Palatino Linotype" w:hAnsi="Palatino Linotype" w:cs="Arial"/>
          <w:b/>
          <w:sz w:val="24"/>
          <w:szCs w:val="24"/>
        </w:rPr>
        <w:t>La</w:t>
      </w:r>
      <w:r w:rsidRPr="00B21190">
        <w:rPr>
          <w:rFonts w:ascii="Palatino Linotype" w:hAnsi="Palatino Linotype" w:cs="Arial"/>
          <w:b/>
          <w:sz w:val="24"/>
          <w:szCs w:val="24"/>
        </w:rPr>
        <w:t xml:space="preserve"> Recurrente </w:t>
      </w:r>
      <w:r w:rsidRPr="00B21190">
        <w:rPr>
          <w:rFonts w:ascii="Palatino Linotype" w:hAnsi="Palatino Linotype" w:cs="Arial"/>
          <w:sz w:val="24"/>
          <w:szCs w:val="24"/>
        </w:rPr>
        <w:t xml:space="preserve">interpuso el recurso de revisión, en fecha </w:t>
      </w:r>
      <w:r w:rsidR="003D0754" w:rsidRPr="00B21190">
        <w:rPr>
          <w:rFonts w:ascii="Palatino Linotype" w:hAnsi="Palatino Linotype" w:cs="Arial"/>
          <w:sz w:val="24"/>
          <w:szCs w:val="24"/>
        </w:rPr>
        <w:t>uno</w:t>
      </w:r>
      <w:r w:rsidR="00BD28E3" w:rsidRPr="00B21190">
        <w:rPr>
          <w:rFonts w:ascii="Palatino Linotype" w:hAnsi="Palatino Linotype" w:cs="Arial"/>
          <w:sz w:val="24"/>
          <w:szCs w:val="24"/>
        </w:rPr>
        <w:t xml:space="preserve"> de </w:t>
      </w:r>
      <w:r w:rsidR="003D0754" w:rsidRPr="00B21190">
        <w:rPr>
          <w:rFonts w:ascii="Palatino Linotype" w:hAnsi="Palatino Linotype" w:cs="Arial"/>
          <w:sz w:val="24"/>
          <w:szCs w:val="24"/>
        </w:rPr>
        <w:t>octubre</w:t>
      </w:r>
      <w:r w:rsidR="00BD28E3" w:rsidRPr="00B21190">
        <w:rPr>
          <w:rFonts w:ascii="Palatino Linotype" w:hAnsi="Palatino Linotype" w:cs="Arial"/>
          <w:sz w:val="24"/>
          <w:szCs w:val="24"/>
        </w:rPr>
        <w:t xml:space="preserve"> de dos mil dieciocho</w:t>
      </w:r>
      <w:r w:rsidRPr="00B21190">
        <w:rPr>
          <w:rFonts w:ascii="Palatino Linotype" w:hAnsi="Palatino Linotype" w:cs="Arial"/>
          <w:sz w:val="24"/>
          <w:szCs w:val="24"/>
        </w:rPr>
        <w:t>, el cual fue registrado</w:t>
      </w:r>
      <w:r w:rsidRPr="00B21190">
        <w:rPr>
          <w:rFonts w:ascii="Palatino Linotype" w:hAnsi="Palatino Linotype" w:cs="Arial"/>
          <w:b/>
          <w:sz w:val="24"/>
          <w:szCs w:val="24"/>
        </w:rPr>
        <w:t xml:space="preserve"> </w:t>
      </w:r>
      <w:r w:rsidRPr="00B21190">
        <w:rPr>
          <w:rFonts w:ascii="Palatino Linotype" w:hAnsi="Palatino Linotype" w:cs="Arial"/>
          <w:sz w:val="24"/>
          <w:szCs w:val="24"/>
        </w:rPr>
        <w:t xml:space="preserve">en el sistema electrónico con el expediente número </w:t>
      </w:r>
      <w:r w:rsidR="003D0754" w:rsidRPr="00B21190">
        <w:rPr>
          <w:rFonts w:ascii="Palatino Linotype" w:hAnsi="Palatino Linotype" w:cs="Arial"/>
          <w:b/>
          <w:bCs/>
          <w:sz w:val="24"/>
          <w:szCs w:val="24"/>
          <w:lang w:eastAsia="es-MX"/>
        </w:rPr>
        <w:t>0</w:t>
      </w:r>
      <w:r w:rsidR="003F3CC8" w:rsidRPr="00B21190">
        <w:rPr>
          <w:rFonts w:ascii="Palatino Linotype" w:hAnsi="Palatino Linotype" w:cs="Arial"/>
          <w:b/>
          <w:bCs/>
          <w:sz w:val="24"/>
          <w:szCs w:val="24"/>
          <w:lang w:eastAsia="es-MX"/>
        </w:rPr>
        <w:t>3</w:t>
      </w:r>
      <w:r w:rsidR="003D0754" w:rsidRPr="00B21190">
        <w:rPr>
          <w:rFonts w:ascii="Palatino Linotype" w:hAnsi="Palatino Linotype" w:cs="Arial"/>
          <w:b/>
          <w:bCs/>
          <w:sz w:val="24"/>
          <w:szCs w:val="24"/>
          <w:lang w:eastAsia="es-MX"/>
        </w:rPr>
        <w:t>6</w:t>
      </w:r>
      <w:r w:rsidR="003F3CC8" w:rsidRPr="00B21190">
        <w:rPr>
          <w:rFonts w:ascii="Palatino Linotype" w:hAnsi="Palatino Linotype" w:cs="Arial"/>
          <w:b/>
          <w:bCs/>
          <w:sz w:val="24"/>
          <w:szCs w:val="24"/>
          <w:lang w:eastAsia="es-MX"/>
        </w:rPr>
        <w:t>6</w:t>
      </w:r>
      <w:r w:rsidR="007017C7" w:rsidRPr="00B21190">
        <w:rPr>
          <w:rFonts w:ascii="Palatino Linotype" w:hAnsi="Palatino Linotype" w:cs="Arial"/>
          <w:b/>
          <w:bCs/>
          <w:sz w:val="24"/>
          <w:szCs w:val="24"/>
          <w:lang w:eastAsia="es-MX"/>
        </w:rPr>
        <w:t>5</w:t>
      </w:r>
      <w:r w:rsidR="00BD28E3" w:rsidRPr="00B21190">
        <w:rPr>
          <w:rFonts w:ascii="Palatino Linotype" w:hAnsi="Palatino Linotype" w:cs="Arial"/>
          <w:b/>
          <w:bCs/>
          <w:sz w:val="24"/>
          <w:szCs w:val="24"/>
          <w:lang w:eastAsia="es-MX"/>
        </w:rPr>
        <w:t>/INFOEM/IP/RR/2018</w:t>
      </w:r>
      <w:r w:rsidRPr="00B21190">
        <w:rPr>
          <w:rFonts w:ascii="Palatino Linotype" w:hAnsi="Palatino Linotype" w:cs="Arial"/>
          <w:sz w:val="24"/>
          <w:szCs w:val="24"/>
        </w:rPr>
        <w:t xml:space="preserve">, en el cual </w:t>
      </w:r>
      <w:r w:rsidRPr="00B21190">
        <w:rPr>
          <w:rFonts w:ascii="Palatino Linotype" w:hAnsi="Palatino Linotype" w:cs="Arial"/>
          <w:sz w:val="24"/>
        </w:rPr>
        <w:t>arguye, las siguientes manifestaciones:</w:t>
      </w:r>
    </w:p>
    <w:p w:rsidR="003708E1" w:rsidRPr="00B21190" w:rsidRDefault="003708E1" w:rsidP="003D0754">
      <w:pPr>
        <w:pStyle w:val="Sinespaciado"/>
      </w:pPr>
    </w:p>
    <w:p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rsidR="00D34057" w:rsidRPr="00B21190" w:rsidRDefault="00D34057" w:rsidP="00E91EE4">
      <w:pPr>
        <w:spacing w:line="360" w:lineRule="auto"/>
        <w:ind w:left="851" w:right="850"/>
        <w:jc w:val="both"/>
        <w:rPr>
          <w:rFonts w:ascii="Palatino Linotype" w:hAnsi="Palatino Linotype" w:cs="Arial"/>
          <w:i/>
          <w:sz w:val="24"/>
          <w:szCs w:val="24"/>
        </w:rPr>
      </w:pPr>
      <w:r w:rsidRPr="00B21190">
        <w:rPr>
          <w:rFonts w:ascii="Palatino Linotype" w:hAnsi="Palatino Linotype" w:cs="Arial"/>
          <w:i/>
          <w:sz w:val="24"/>
          <w:szCs w:val="24"/>
        </w:rPr>
        <w:t>“</w:t>
      </w:r>
      <w:r w:rsidR="003D0754" w:rsidRPr="00B21190">
        <w:rPr>
          <w:rFonts w:ascii="Palatino Linotype" w:hAnsi="Palatino Linotype"/>
          <w:i/>
          <w:color w:val="000000"/>
          <w:sz w:val="24"/>
          <w:szCs w:val="24"/>
        </w:rPr>
        <w:t>Información incompleta</w:t>
      </w:r>
      <w:r w:rsidRPr="00B21190">
        <w:rPr>
          <w:rFonts w:ascii="Palatino Linotype" w:hAnsi="Palatino Linotype" w:cs="Arial"/>
          <w:i/>
          <w:sz w:val="24"/>
          <w:szCs w:val="24"/>
        </w:rPr>
        <w:t>”[sic]</w:t>
      </w:r>
    </w:p>
    <w:p w:rsidR="00BD28E3" w:rsidRPr="00B21190" w:rsidRDefault="00BD28E3" w:rsidP="003D0754">
      <w:pPr>
        <w:pStyle w:val="Sinespaciado"/>
        <w:rPr>
          <w:sz w:val="2"/>
        </w:rPr>
      </w:pPr>
    </w:p>
    <w:p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rsidR="00D34057" w:rsidRPr="00B21190" w:rsidRDefault="00D34057" w:rsidP="003D0754">
      <w:pPr>
        <w:spacing w:line="276" w:lineRule="auto"/>
        <w:ind w:left="851" w:right="850"/>
        <w:jc w:val="both"/>
        <w:rPr>
          <w:rFonts w:ascii="Palatino Linotype" w:hAnsi="Palatino Linotype" w:cs="Arial"/>
          <w:i/>
          <w:sz w:val="24"/>
          <w:szCs w:val="24"/>
        </w:rPr>
      </w:pPr>
      <w:r w:rsidRPr="00B21190">
        <w:rPr>
          <w:rFonts w:ascii="Palatino Linotype" w:hAnsi="Palatino Linotype" w:cs="Arial"/>
          <w:i/>
          <w:sz w:val="24"/>
          <w:szCs w:val="24"/>
        </w:rPr>
        <w:t>“</w:t>
      </w:r>
      <w:r w:rsidR="003D0754" w:rsidRPr="00B21190">
        <w:rPr>
          <w:rFonts w:ascii="Palatino Linotype" w:hAnsi="Palatino Linotype"/>
          <w:i/>
          <w:color w:val="000000"/>
          <w:sz w:val="24"/>
          <w:szCs w:val="24"/>
        </w:rPr>
        <w:t>Agradezco la información pero mi solicitud fue Solicito la evolución salarial mensual y anual de las categorías E0963, E0465 desde 1990 a la fecha, para 24 horas, Solicito me informen de los suplementos bonos, incrementos que tendrían esos salarios tomando en cuenta que en el 90 ya tuviera el trabajador tuviera 16 años de antigüedad, Necesito saber también todo lo que necesito para hacer una estimación de sueldo durante el tiempo descrito ( del 90 a la fecha ) La información proporcionada no fue desde el 94, no informan de lo que se necesita para hacer una estimación del sueldo.</w:t>
      </w:r>
      <w:r w:rsidRPr="00B21190">
        <w:rPr>
          <w:rFonts w:ascii="Palatino Linotype" w:hAnsi="Palatino Linotype" w:cs="Arial"/>
          <w:i/>
          <w:sz w:val="24"/>
          <w:szCs w:val="24"/>
        </w:rPr>
        <w:t>” [sic]</w:t>
      </w:r>
    </w:p>
    <w:p w:rsidR="003708E1" w:rsidRPr="00B21190" w:rsidRDefault="003708E1" w:rsidP="00E91EE4">
      <w:pPr>
        <w:spacing w:before="240" w:line="360" w:lineRule="auto"/>
        <w:ind w:right="851"/>
        <w:jc w:val="both"/>
        <w:rPr>
          <w:rFonts w:ascii="Palatino Linotype" w:hAnsi="Palatino Linotype"/>
          <w:color w:val="000000"/>
          <w:sz w:val="18"/>
        </w:rPr>
      </w:pPr>
    </w:p>
    <w:p w:rsidR="00D34057" w:rsidRPr="00B21190" w:rsidRDefault="00D34057" w:rsidP="003D0754">
      <w:pPr>
        <w:spacing w:after="0" w:line="360" w:lineRule="auto"/>
        <w:jc w:val="both"/>
        <w:rPr>
          <w:rFonts w:ascii="Palatino Linotype" w:hAnsi="Palatino Linotype" w:cs="Arial"/>
          <w:b/>
          <w:sz w:val="24"/>
          <w:szCs w:val="24"/>
        </w:rPr>
      </w:pPr>
      <w:r w:rsidRPr="00B21190">
        <w:rPr>
          <w:rFonts w:ascii="Palatino Linotype" w:hAnsi="Palatino Linotype" w:cs="Arial"/>
          <w:b/>
          <w:sz w:val="28"/>
        </w:rPr>
        <w:t>CUARTO</w:t>
      </w:r>
      <w:r w:rsidRPr="00B21190">
        <w:rPr>
          <w:rFonts w:ascii="Palatino Linotype" w:hAnsi="Palatino Linotype" w:cs="Arial"/>
          <w:b/>
          <w:sz w:val="24"/>
          <w:szCs w:val="24"/>
        </w:rPr>
        <w:t xml:space="preserve">. </w:t>
      </w:r>
      <w:r w:rsidRPr="00B21190">
        <w:rPr>
          <w:rFonts w:ascii="Palatino Linotype" w:hAnsi="Palatino Linotype" w:cs="Arial"/>
          <w:b/>
          <w:sz w:val="28"/>
          <w:szCs w:val="28"/>
        </w:rPr>
        <w:t>Del turno del recurso de revisión.</w:t>
      </w:r>
    </w:p>
    <w:p w:rsidR="00BD28E3" w:rsidRPr="00B21190" w:rsidRDefault="00D34057" w:rsidP="003D0754">
      <w:pPr>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Medio de impugnación que le fue turnado a la Comisionada </w:t>
      </w:r>
      <w:r w:rsidRPr="00B21190">
        <w:rPr>
          <w:rFonts w:ascii="Palatino Linotype" w:hAnsi="Palatino Linotype" w:cs="Arial"/>
          <w:b/>
          <w:sz w:val="24"/>
          <w:szCs w:val="24"/>
        </w:rPr>
        <w:t>Zulema Martínez Sánchez</w:t>
      </w:r>
      <w:r w:rsidRPr="00B21190">
        <w:rPr>
          <w:rFonts w:ascii="Palatino Linotype" w:hAnsi="Palatino Linotype" w:cs="Arial"/>
          <w:sz w:val="24"/>
          <w:szCs w:val="24"/>
        </w:rPr>
        <w:t>, por medio del sistema electrónico en términos del arábigo 185</w:t>
      </w:r>
      <w:r w:rsidR="003D0754" w:rsidRPr="00B21190">
        <w:rPr>
          <w:rFonts w:ascii="Palatino Linotype" w:hAnsi="Palatino Linotype" w:cs="Arial"/>
          <w:sz w:val="24"/>
          <w:szCs w:val="24"/>
        </w:rPr>
        <w:t>,</w:t>
      </w:r>
      <w:r w:rsidRPr="00B21190">
        <w:rPr>
          <w:rFonts w:ascii="Palatino Linotype" w:hAnsi="Palatino Linotype" w:cs="Arial"/>
          <w:sz w:val="24"/>
          <w:szCs w:val="24"/>
        </w:rPr>
        <w:t xml:space="preserve"> fracción I</w:t>
      </w:r>
      <w:r w:rsidR="003D0754" w:rsidRPr="00B21190">
        <w:rPr>
          <w:rFonts w:ascii="Palatino Linotype" w:hAnsi="Palatino Linotype" w:cs="Arial"/>
          <w:sz w:val="24"/>
          <w:szCs w:val="24"/>
        </w:rPr>
        <w:t>,</w:t>
      </w:r>
      <w:r w:rsidRPr="00B21190">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3D0754" w:rsidRPr="00B21190">
        <w:rPr>
          <w:rFonts w:ascii="Palatino Linotype" w:hAnsi="Palatino Linotype" w:cs="Arial"/>
          <w:sz w:val="24"/>
          <w:szCs w:val="24"/>
        </w:rPr>
        <w:t>cinco</w:t>
      </w:r>
      <w:r w:rsidRPr="00B21190">
        <w:rPr>
          <w:rFonts w:ascii="Palatino Linotype" w:hAnsi="Palatino Linotype" w:cs="Arial"/>
          <w:sz w:val="24"/>
          <w:szCs w:val="24"/>
        </w:rPr>
        <w:t xml:space="preserve"> de </w:t>
      </w:r>
      <w:r w:rsidR="003D0754" w:rsidRPr="00B21190">
        <w:rPr>
          <w:rFonts w:ascii="Palatino Linotype" w:hAnsi="Palatino Linotype" w:cs="Arial"/>
          <w:sz w:val="24"/>
          <w:szCs w:val="24"/>
        </w:rPr>
        <w:t>octubre</w:t>
      </w:r>
      <w:r w:rsidRPr="00B21190">
        <w:rPr>
          <w:rFonts w:ascii="Palatino Linotype" w:hAnsi="Palatino Linotype" w:cs="Arial"/>
          <w:sz w:val="24"/>
          <w:szCs w:val="24"/>
        </w:rPr>
        <w:t xml:space="preserve"> de</w:t>
      </w:r>
      <w:r w:rsidR="00BD28E3" w:rsidRPr="00B21190">
        <w:rPr>
          <w:rFonts w:ascii="Palatino Linotype" w:hAnsi="Palatino Linotype" w:cs="Arial"/>
          <w:sz w:val="24"/>
          <w:szCs w:val="24"/>
        </w:rPr>
        <w:t>l</w:t>
      </w:r>
      <w:r w:rsidRPr="00B21190">
        <w:rPr>
          <w:rFonts w:ascii="Palatino Linotype" w:hAnsi="Palatino Linotype" w:cs="Arial"/>
          <w:sz w:val="24"/>
          <w:szCs w:val="24"/>
        </w:rPr>
        <w:t xml:space="preserve"> </w:t>
      </w:r>
      <w:r w:rsidR="00BD28E3" w:rsidRPr="00B21190">
        <w:rPr>
          <w:rFonts w:ascii="Palatino Linotype" w:hAnsi="Palatino Linotype" w:cs="Arial"/>
          <w:sz w:val="24"/>
          <w:szCs w:val="24"/>
        </w:rPr>
        <w:t xml:space="preserve">año en </w:t>
      </w:r>
      <w:r w:rsidR="00BD28E3" w:rsidRPr="00B21190">
        <w:rPr>
          <w:rFonts w:ascii="Palatino Linotype" w:hAnsi="Palatino Linotype" w:cs="Arial"/>
          <w:sz w:val="24"/>
          <w:szCs w:val="24"/>
        </w:rPr>
        <w:lastRenderedPageBreak/>
        <w:t>curso</w:t>
      </w:r>
      <w:r w:rsidRPr="00B21190">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B21190" w:rsidRDefault="00C07D77" w:rsidP="00E91EE4">
      <w:pPr>
        <w:spacing w:before="240" w:line="360" w:lineRule="auto"/>
        <w:jc w:val="both"/>
        <w:rPr>
          <w:rFonts w:ascii="Palatino Linotype" w:hAnsi="Palatino Linotype" w:cs="Arial"/>
          <w:sz w:val="6"/>
          <w:szCs w:val="24"/>
        </w:rPr>
      </w:pPr>
    </w:p>
    <w:p w:rsidR="00D34057" w:rsidRPr="00B21190" w:rsidRDefault="00D34057" w:rsidP="003D0754">
      <w:pPr>
        <w:spacing w:after="0" w:line="360" w:lineRule="auto"/>
        <w:jc w:val="both"/>
        <w:rPr>
          <w:rFonts w:ascii="Palatino Linotype" w:hAnsi="Palatino Linotype" w:cs="Arial"/>
          <w:b/>
          <w:sz w:val="24"/>
          <w:szCs w:val="24"/>
        </w:rPr>
      </w:pPr>
      <w:r w:rsidRPr="00B21190">
        <w:rPr>
          <w:rFonts w:ascii="Palatino Linotype" w:hAnsi="Palatino Linotype" w:cs="Arial"/>
          <w:b/>
          <w:sz w:val="28"/>
        </w:rPr>
        <w:t>QUINTO</w:t>
      </w:r>
      <w:r w:rsidRPr="00B21190">
        <w:rPr>
          <w:rFonts w:ascii="Palatino Linotype" w:hAnsi="Palatino Linotype" w:cs="Arial"/>
          <w:b/>
          <w:sz w:val="24"/>
          <w:szCs w:val="24"/>
        </w:rPr>
        <w:t xml:space="preserve">. </w:t>
      </w:r>
      <w:r w:rsidRPr="00B21190">
        <w:rPr>
          <w:rFonts w:ascii="Palatino Linotype" w:hAnsi="Palatino Linotype" w:cs="Arial"/>
          <w:b/>
          <w:sz w:val="28"/>
          <w:szCs w:val="28"/>
        </w:rPr>
        <w:t>De la etapa de instrucción.</w:t>
      </w:r>
    </w:p>
    <w:p w:rsidR="009E6C93" w:rsidRPr="00B21190" w:rsidRDefault="00BD28E3" w:rsidP="003D0754">
      <w:pPr>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Así, una vez abierta la etapa de instrucción, en el sumario obra </w:t>
      </w:r>
      <w:r w:rsidR="00EA53C7" w:rsidRPr="00B21190">
        <w:rPr>
          <w:rFonts w:ascii="Palatino Linotype" w:hAnsi="Palatino Linotype" w:cs="Arial"/>
          <w:sz w:val="24"/>
          <w:szCs w:val="24"/>
        </w:rPr>
        <w:t>que</w:t>
      </w:r>
      <w:r w:rsidR="003708E1" w:rsidRPr="00B21190">
        <w:rPr>
          <w:rFonts w:ascii="Palatino Linotype" w:hAnsi="Palatino Linotype" w:cs="Arial"/>
          <w:sz w:val="24"/>
          <w:szCs w:val="24"/>
        </w:rPr>
        <w:t xml:space="preserve"> </w:t>
      </w:r>
      <w:r w:rsidR="003708E1" w:rsidRPr="00B21190">
        <w:rPr>
          <w:rFonts w:ascii="Palatino Linotype" w:hAnsi="Palatino Linotype" w:cs="Arial"/>
          <w:b/>
          <w:sz w:val="24"/>
          <w:szCs w:val="24"/>
        </w:rPr>
        <w:t>El Sujeto Obligado</w:t>
      </w:r>
      <w:r w:rsidR="003708E1" w:rsidRPr="00B21190">
        <w:rPr>
          <w:rFonts w:ascii="Palatino Linotype" w:hAnsi="Palatino Linotype" w:cs="Arial"/>
          <w:sz w:val="24"/>
          <w:szCs w:val="24"/>
        </w:rPr>
        <w:t>, adjuntó informe justificado el</w:t>
      </w:r>
      <w:r w:rsidR="003D0754" w:rsidRPr="00B21190">
        <w:rPr>
          <w:rFonts w:ascii="Palatino Linotype" w:hAnsi="Palatino Linotype" w:cs="Arial"/>
          <w:sz w:val="24"/>
          <w:szCs w:val="24"/>
        </w:rPr>
        <w:t xml:space="preserve"> día</w:t>
      </w:r>
      <w:r w:rsidR="003708E1" w:rsidRPr="00B21190">
        <w:rPr>
          <w:rFonts w:ascii="Palatino Linotype" w:hAnsi="Palatino Linotype" w:cs="Arial"/>
          <w:sz w:val="24"/>
          <w:szCs w:val="24"/>
        </w:rPr>
        <w:t xml:space="preserve"> </w:t>
      </w:r>
      <w:r w:rsidR="003A5AE4" w:rsidRPr="00B21190">
        <w:rPr>
          <w:rFonts w:ascii="Palatino Linotype" w:hAnsi="Palatino Linotype" w:cs="Arial"/>
          <w:sz w:val="24"/>
          <w:szCs w:val="24"/>
        </w:rPr>
        <w:t>doce</w:t>
      </w:r>
      <w:r w:rsidR="003708E1" w:rsidRPr="00B21190">
        <w:rPr>
          <w:rFonts w:ascii="Palatino Linotype" w:hAnsi="Palatino Linotype" w:cs="Arial"/>
          <w:sz w:val="24"/>
          <w:szCs w:val="24"/>
        </w:rPr>
        <w:t xml:space="preserve"> de </w:t>
      </w:r>
      <w:r w:rsidR="003A5AE4" w:rsidRPr="00B21190">
        <w:rPr>
          <w:rFonts w:ascii="Palatino Linotype" w:hAnsi="Palatino Linotype" w:cs="Arial"/>
          <w:sz w:val="24"/>
          <w:szCs w:val="24"/>
        </w:rPr>
        <w:t>octubre del</w:t>
      </w:r>
      <w:r w:rsidR="003708E1" w:rsidRPr="00B21190">
        <w:rPr>
          <w:rFonts w:ascii="Palatino Linotype" w:hAnsi="Palatino Linotype" w:cs="Arial"/>
          <w:sz w:val="24"/>
          <w:szCs w:val="24"/>
        </w:rPr>
        <w:t xml:space="preserve"> </w:t>
      </w:r>
      <w:r w:rsidR="003A5AE4" w:rsidRPr="00B21190">
        <w:rPr>
          <w:rFonts w:ascii="Palatino Linotype" w:hAnsi="Palatino Linotype" w:cs="Arial"/>
          <w:sz w:val="24"/>
          <w:szCs w:val="24"/>
        </w:rPr>
        <w:t>año en curso</w:t>
      </w:r>
      <w:r w:rsidR="003708E1" w:rsidRPr="00B21190">
        <w:rPr>
          <w:rFonts w:ascii="Palatino Linotype" w:hAnsi="Palatino Linotype" w:cs="Arial"/>
          <w:sz w:val="24"/>
          <w:szCs w:val="24"/>
        </w:rPr>
        <w:t xml:space="preserve">, mediante el archivo denominado </w:t>
      </w:r>
      <w:r w:rsidR="003708E1" w:rsidRPr="00B21190">
        <w:rPr>
          <w:rFonts w:ascii="Palatino Linotype" w:hAnsi="Palatino Linotype" w:cs="Arial"/>
          <w:i/>
          <w:sz w:val="24"/>
          <w:szCs w:val="24"/>
        </w:rPr>
        <w:t>“INFORME DE JUSTIFICACIÓN 00365INFOEMIPRR2018 CON RÜBRICA.pdf”</w:t>
      </w:r>
      <w:r w:rsidR="003708E1" w:rsidRPr="00B21190">
        <w:rPr>
          <w:rFonts w:ascii="Palatino Linotype" w:hAnsi="Palatino Linotype" w:cs="Arial"/>
          <w:sz w:val="24"/>
          <w:szCs w:val="24"/>
        </w:rPr>
        <w:t xml:space="preserve">, el cual se puso a la vista de la solicitante en fecha </w:t>
      </w:r>
      <w:r w:rsidR="007B1512" w:rsidRPr="00B21190">
        <w:rPr>
          <w:rFonts w:ascii="Palatino Linotype" w:hAnsi="Palatino Linotype" w:cs="Arial"/>
          <w:sz w:val="24"/>
          <w:szCs w:val="24"/>
        </w:rPr>
        <w:t>quince</w:t>
      </w:r>
      <w:r w:rsidR="003708E1" w:rsidRPr="00B21190">
        <w:rPr>
          <w:rFonts w:ascii="Palatino Linotype" w:hAnsi="Palatino Linotype" w:cs="Arial"/>
          <w:sz w:val="24"/>
          <w:szCs w:val="24"/>
        </w:rPr>
        <w:t xml:space="preserve"> de </w:t>
      </w:r>
      <w:r w:rsidR="007B1512" w:rsidRPr="00B21190">
        <w:rPr>
          <w:rFonts w:ascii="Palatino Linotype" w:hAnsi="Palatino Linotype" w:cs="Arial"/>
          <w:sz w:val="24"/>
          <w:szCs w:val="24"/>
        </w:rPr>
        <w:t>octubre</w:t>
      </w:r>
      <w:r w:rsidR="003708E1" w:rsidRPr="00B21190">
        <w:rPr>
          <w:rFonts w:ascii="Palatino Linotype" w:hAnsi="Palatino Linotype" w:cs="Arial"/>
          <w:sz w:val="24"/>
          <w:szCs w:val="24"/>
        </w:rPr>
        <w:t xml:space="preserve"> de dos mil dieciocho, para que en un término de tres días </w:t>
      </w:r>
      <w:r w:rsidR="003708E1" w:rsidRPr="00B21190">
        <w:rPr>
          <w:rFonts w:ascii="Palatino Linotype" w:hAnsi="Palatino Linotype" w:cs="Arial"/>
          <w:b/>
          <w:sz w:val="24"/>
          <w:szCs w:val="24"/>
        </w:rPr>
        <w:t>La Recurrente</w:t>
      </w:r>
      <w:r w:rsidR="003708E1" w:rsidRPr="00B21190">
        <w:rPr>
          <w:rFonts w:ascii="Palatino Linotype" w:hAnsi="Palatino Linotype" w:cs="Arial"/>
          <w:sz w:val="24"/>
          <w:szCs w:val="24"/>
        </w:rPr>
        <w:t xml:space="preserve"> manifestara lo que a su derecho conviniera; asimismo, </w:t>
      </w:r>
      <w:r w:rsidR="00EA53C7" w:rsidRPr="00B21190">
        <w:rPr>
          <w:rFonts w:ascii="Palatino Linotype" w:hAnsi="Palatino Linotype" w:cs="Arial"/>
          <w:b/>
          <w:sz w:val="24"/>
          <w:szCs w:val="24"/>
        </w:rPr>
        <w:t>La Recurrente</w:t>
      </w:r>
      <w:r w:rsidR="00EA53C7" w:rsidRPr="00B21190">
        <w:rPr>
          <w:rFonts w:ascii="Palatino Linotype" w:hAnsi="Palatino Linotype" w:cs="Arial"/>
          <w:sz w:val="24"/>
          <w:szCs w:val="24"/>
        </w:rPr>
        <w:t xml:space="preserve"> </w:t>
      </w:r>
      <w:r w:rsidR="003A5AE4" w:rsidRPr="00B21190">
        <w:rPr>
          <w:rFonts w:ascii="Palatino Linotype" w:hAnsi="Palatino Linotype" w:cs="Arial"/>
          <w:sz w:val="24"/>
          <w:szCs w:val="24"/>
        </w:rPr>
        <w:t>los días</w:t>
      </w:r>
      <w:r w:rsidR="00EA53C7" w:rsidRPr="00B21190">
        <w:rPr>
          <w:rFonts w:ascii="Palatino Linotype" w:hAnsi="Palatino Linotype" w:cs="Arial"/>
          <w:sz w:val="24"/>
          <w:szCs w:val="24"/>
        </w:rPr>
        <w:t xml:space="preserve"> </w:t>
      </w:r>
      <w:r w:rsidR="003A5AE4" w:rsidRPr="00B21190">
        <w:rPr>
          <w:rFonts w:ascii="Palatino Linotype" w:hAnsi="Palatino Linotype" w:cs="Arial"/>
          <w:sz w:val="24"/>
          <w:szCs w:val="24"/>
        </w:rPr>
        <w:t>diez y dieciséis</w:t>
      </w:r>
      <w:r w:rsidR="00EA53C7" w:rsidRPr="00B21190">
        <w:rPr>
          <w:rFonts w:ascii="Palatino Linotype" w:hAnsi="Palatino Linotype" w:cs="Arial"/>
          <w:sz w:val="24"/>
          <w:szCs w:val="24"/>
        </w:rPr>
        <w:t xml:space="preserve"> </w:t>
      </w:r>
      <w:r w:rsidR="003A5AE4" w:rsidRPr="00B21190">
        <w:rPr>
          <w:rFonts w:ascii="Palatino Linotype" w:hAnsi="Palatino Linotype" w:cs="Arial"/>
          <w:sz w:val="24"/>
          <w:szCs w:val="24"/>
        </w:rPr>
        <w:t>del mismo mes y</w:t>
      </w:r>
      <w:r w:rsidR="00EA53C7" w:rsidRPr="00B21190">
        <w:rPr>
          <w:rFonts w:ascii="Palatino Linotype" w:hAnsi="Palatino Linotype" w:cs="Arial"/>
          <w:sz w:val="24"/>
          <w:szCs w:val="24"/>
        </w:rPr>
        <w:t xml:space="preserve"> </w:t>
      </w:r>
      <w:r w:rsidR="003A5AE4" w:rsidRPr="00B21190">
        <w:rPr>
          <w:rFonts w:ascii="Palatino Linotype" w:hAnsi="Palatino Linotype" w:cs="Arial"/>
          <w:sz w:val="24"/>
          <w:szCs w:val="24"/>
        </w:rPr>
        <w:t>año</w:t>
      </w:r>
      <w:r w:rsidR="00EA53C7" w:rsidRPr="00B21190">
        <w:rPr>
          <w:rFonts w:ascii="Palatino Linotype" w:hAnsi="Palatino Linotype" w:cs="Arial"/>
          <w:sz w:val="24"/>
          <w:szCs w:val="24"/>
        </w:rPr>
        <w:t xml:space="preserve">, remitió </w:t>
      </w:r>
      <w:r w:rsidR="003A5AE4" w:rsidRPr="00B21190">
        <w:rPr>
          <w:rFonts w:ascii="Palatino Linotype" w:hAnsi="Palatino Linotype" w:cs="Arial"/>
          <w:sz w:val="24"/>
          <w:szCs w:val="24"/>
        </w:rPr>
        <w:t>los</w:t>
      </w:r>
      <w:r w:rsidR="003708E1" w:rsidRPr="00B21190">
        <w:rPr>
          <w:rFonts w:ascii="Palatino Linotype" w:hAnsi="Palatino Linotype" w:cs="Arial"/>
          <w:sz w:val="24"/>
          <w:szCs w:val="24"/>
        </w:rPr>
        <w:t xml:space="preserve"> archivo</w:t>
      </w:r>
      <w:r w:rsidR="003A5AE4" w:rsidRPr="00B21190">
        <w:rPr>
          <w:rFonts w:ascii="Palatino Linotype" w:hAnsi="Palatino Linotype" w:cs="Arial"/>
          <w:sz w:val="24"/>
          <w:szCs w:val="24"/>
        </w:rPr>
        <w:t>s</w:t>
      </w:r>
      <w:r w:rsidR="003708E1" w:rsidRPr="00B21190">
        <w:rPr>
          <w:rFonts w:ascii="Palatino Linotype" w:hAnsi="Palatino Linotype" w:cs="Arial"/>
          <w:sz w:val="24"/>
          <w:szCs w:val="24"/>
        </w:rPr>
        <w:t xml:space="preserve"> </w:t>
      </w:r>
      <w:r w:rsidR="003A5AE4" w:rsidRPr="00B21190">
        <w:rPr>
          <w:rFonts w:ascii="Palatino Linotype" w:hAnsi="Palatino Linotype" w:cs="Arial"/>
          <w:sz w:val="24"/>
          <w:szCs w:val="24"/>
        </w:rPr>
        <w:t>d</w:t>
      </w:r>
      <w:r w:rsidR="003708E1" w:rsidRPr="00B21190">
        <w:rPr>
          <w:rFonts w:ascii="Palatino Linotype" w:hAnsi="Palatino Linotype" w:cs="Arial"/>
          <w:sz w:val="24"/>
          <w:szCs w:val="24"/>
        </w:rPr>
        <w:t>enominado</w:t>
      </w:r>
      <w:r w:rsidR="003A5AE4" w:rsidRPr="00B21190">
        <w:rPr>
          <w:rFonts w:ascii="Palatino Linotype" w:hAnsi="Palatino Linotype" w:cs="Arial"/>
          <w:sz w:val="24"/>
          <w:szCs w:val="24"/>
        </w:rPr>
        <w:t>s</w:t>
      </w:r>
      <w:r w:rsidR="003708E1" w:rsidRPr="00B21190">
        <w:rPr>
          <w:rFonts w:ascii="Palatino Linotype" w:hAnsi="Palatino Linotype" w:cs="Arial"/>
          <w:sz w:val="24"/>
          <w:szCs w:val="24"/>
        </w:rPr>
        <w:t xml:space="preserve"> </w:t>
      </w:r>
      <w:r w:rsidR="00EA53C7" w:rsidRPr="00B21190">
        <w:rPr>
          <w:rFonts w:ascii="Palatino Linotype" w:hAnsi="Palatino Linotype" w:cs="Arial"/>
          <w:sz w:val="24"/>
          <w:szCs w:val="24"/>
        </w:rPr>
        <w:t>“</w:t>
      </w:r>
      <w:r w:rsidR="003A5AE4" w:rsidRPr="00B21190">
        <w:rPr>
          <w:rFonts w:ascii="Palatino Linotype" w:hAnsi="Palatino Linotype" w:cs="Arial"/>
          <w:sz w:val="24"/>
          <w:szCs w:val="24"/>
        </w:rPr>
        <w:t>alegato 00146:SEIEM:IP:2018.pdf</w:t>
      </w:r>
      <w:r w:rsidR="00EA53C7" w:rsidRPr="00B21190">
        <w:rPr>
          <w:rFonts w:ascii="Palatino Linotype" w:hAnsi="Palatino Linotype" w:cs="Arial"/>
          <w:sz w:val="24"/>
          <w:szCs w:val="24"/>
        </w:rPr>
        <w:t>”</w:t>
      </w:r>
      <w:r w:rsidR="003A5AE4" w:rsidRPr="00B21190">
        <w:rPr>
          <w:rFonts w:ascii="Palatino Linotype" w:hAnsi="Palatino Linotype" w:cs="Arial"/>
          <w:sz w:val="24"/>
          <w:szCs w:val="24"/>
        </w:rPr>
        <w:t xml:space="preserve"> y “alegatos 2 00146:SEIEM:IP:2018.pdf”, lo anterior, de conformidad con la siguiente imagen:</w:t>
      </w:r>
    </w:p>
    <w:p w:rsidR="00EA53C7" w:rsidRPr="00B21190" w:rsidRDefault="007B1512" w:rsidP="00FE459F">
      <w:pPr>
        <w:spacing w:before="240" w:line="276" w:lineRule="auto"/>
        <w:jc w:val="both"/>
        <w:rPr>
          <w:rFonts w:ascii="Palatino Linotype" w:hAnsi="Palatino Linotype" w:cs="Arial"/>
          <w:noProof/>
          <w:sz w:val="24"/>
          <w:szCs w:val="24"/>
          <w:lang w:eastAsia="es-MX"/>
        </w:rPr>
      </w:pPr>
      <w:r w:rsidRPr="00B21190">
        <w:rPr>
          <w:rFonts w:ascii="Palatino Linotype" w:hAnsi="Palatino Linotype" w:cs="Arial"/>
          <w:noProof/>
          <w:sz w:val="24"/>
          <w:szCs w:val="24"/>
          <w:lang w:eastAsia="es-MX"/>
        </w:rPr>
        <w:drawing>
          <wp:inline distT="0" distB="0" distL="0" distR="0">
            <wp:extent cx="5753100" cy="307715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183" cy="3092176"/>
                    </a:xfrm>
                    <a:prstGeom prst="rect">
                      <a:avLst/>
                    </a:prstGeom>
                    <a:noFill/>
                    <a:ln>
                      <a:noFill/>
                    </a:ln>
                  </pic:spPr>
                </pic:pic>
              </a:graphicData>
            </a:graphic>
          </wp:inline>
        </w:drawing>
      </w:r>
    </w:p>
    <w:p w:rsidR="00BD28E3" w:rsidRPr="00B21190" w:rsidRDefault="009E6C93" w:rsidP="00E91EE4">
      <w:pPr>
        <w:spacing w:before="240"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L</w:t>
      </w:r>
      <w:r w:rsidR="00BD28E3" w:rsidRPr="00B21190">
        <w:rPr>
          <w:rFonts w:ascii="Palatino Linotype" w:hAnsi="Palatino Linotype" w:cs="Arial"/>
          <w:sz w:val="24"/>
          <w:szCs w:val="24"/>
        </w:rPr>
        <w:t xml:space="preserve">o que permitió decretar el cierre de la misma en fecha </w:t>
      </w:r>
      <w:r w:rsidR="007B1512" w:rsidRPr="00B21190">
        <w:rPr>
          <w:rFonts w:ascii="Palatino Linotype" w:hAnsi="Palatino Linotype" w:cs="Arial"/>
          <w:sz w:val="24"/>
          <w:szCs w:val="24"/>
        </w:rPr>
        <w:t>diecinueve</w:t>
      </w:r>
      <w:r w:rsidRPr="00B21190">
        <w:rPr>
          <w:rFonts w:ascii="Palatino Linotype" w:hAnsi="Palatino Linotype" w:cs="Arial"/>
          <w:sz w:val="24"/>
          <w:szCs w:val="24"/>
        </w:rPr>
        <w:t xml:space="preserve"> </w:t>
      </w:r>
      <w:r w:rsidR="00BD28E3" w:rsidRPr="00B21190">
        <w:rPr>
          <w:rFonts w:ascii="Palatino Linotype" w:hAnsi="Palatino Linotype" w:cs="Arial"/>
          <w:sz w:val="24"/>
          <w:szCs w:val="24"/>
        </w:rPr>
        <w:t xml:space="preserve">de </w:t>
      </w:r>
      <w:r w:rsidR="007B1512" w:rsidRPr="00B21190">
        <w:rPr>
          <w:rFonts w:ascii="Palatino Linotype" w:hAnsi="Palatino Linotype" w:cs="Arial"/>
          <w:sz w:val="24"/>
          <w:szCs w:val="24"/>
        </w:rPr>
        <w:t>octubre</w:t>
      </w:r>
      <w:r w:rsidR="00BD28E3" w:rsidRPr="00B21190">
        <w:rPr>
          <w:rFonts w:ascii="Palatino Linotype" w:hAnsi="Palatino Linotype" w:cs="Arial"/>
          <w:sz w:val="24"/>
          <w:szCs w:val="24"/>
        </w:rPr>
        <w:t xml:space="preserve"> de</w:t>
      </w:r>
      <w:r w:rsidR="00EA53C7" w:rsidRPr="00B21190">
        <w:rPr>
          <w:rFonts w:ascii="Palatino Linotype" w:hAnsi="Palatino Linotype" w:cs="Arial"/>
          <w:sz w:val="24"/>
          <w:szCs w:val="24"/>
        </w:rPr>
        <w:t>l año en curso</w:t>
      </w:r>
      <w:r w:rsidR="00BD28E3" w:rsidRPr="00B21190">
        <w:rPr>
          <w:rFonts w:ascii="Palatino Linotype" w:hAnsi="Palatino Linotype" w:cs="Arial"/>
          <w:sz w:val="24"/>
          <w:szCs w:val="24"/>
        </w:rPr>
        <w:t>, en términos del artículo 185</w:t>
      </w:r>
      <w:r w:rsidR="003A5AE4" w:rsidRPr="00B21190">
        <w:rPr>
          <w:rFonts w:ascii="Palatino Linotype" w:hAnsi="Palatino Linotype" w:cs="Arial"/>
          <w:sz w:val="24"/>
          <w:szCs w:val="24"/>
        </w:rPr>
        <w:t>,</w:t>
      </w:r>
      <w:r w:rsidR="00BD28E3" w:rsidRPr="00B21190">
        <w:rPr>
          <w:rFonts w:ascii="Palatino Linotype" w:hAnsi="Palatino Linotype" w:cs="Arial"/>
          <w:sz w:val="24"/>
          <w:szCs w:val="24"/>
        </w:rPr>
        <w:t xml:space="preserve"> fracción VI</w:t>
      </w:r>
      <w:r w:rsidR="003A5AE4" w:rsidRPr="00B21190">
        <w:rPr>
          <w:rFonts w:ascii="Palatino Linotype" w:hAnsi="Palatino Linotype" w:cs="Arial"/>
          <w:sz w:val="24"/>
          <w:szCs w:val="24"/>
        </w:rPr>
        <w:t>,</w:t>
      </w:r>
      <w:r w:rsidR="00BD28E3" w:rsidRPr="00B21190">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3708E1" w:rsidRPr="00B21190" w:rsidRDefault="003708E1" w:rsidP="007B1512">
      <w:pPr>
        <w:pStyle w:val="Sinespaciado"/>
        <w:rPr>
          <w:sz w:val="2"/>
        </w:rPr>
      </w:pPr>
    </w:p>
    <w:p w:rsidR="00D34057" w:rsidRPr="00B21190" w:rsidRDefault="00D34057" w:rsidP="00E91EE4">
      <w:pPr>
        <w:spacing w:before="240" w:line="360" w:lineRule="auto"/>
        <w:jc w:val="both"/>
        <w:rPr>
          <w:rFonts w:ascii="Palatino Linotype" w:hAnsi="Palatino Linotype" w:cs="Arial"/>
          <w:sz w:val="2"/>
          <w:szCs w:val="24"/>
        </w:rPr>
      </w:pPr>
    </w:p>
    <w:p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rsidR="00D34057" w:rsidRPr="00B21190" w:rsidRDefault="00D34057" w:rsidP="007B1512">
      <w:pPr>
        <w:spacing w:after="0" w:line="360" w:lineRule="auto"/>
        <w:jc w:val="both"/>
        <w:rPr>
          <w:rFonts w:ascii="Palatino Linotype" w:hAnsi="Palatino Linotype" w:cs="Arial"/>
          <w:sz w:val="24"/>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rsidR="00D34057" w:rsidRPr="00B21190" w:rsidRDefault="00D34057" w:rsidP="007B1512">
      <w:pPr>
        <w:spacing w:after="0" w:line="360" w:lineRule="auto"/>
        <w:jc w:val="both"/>
        <w:rPr>
          <w:rFonts w:ascii="Palatino Linotype" w:hAnsi="Palatino Linotype" w:cs="Arial"/>
          <w:sz w:val="24"/>
        </w:rPr>
      </w:pPr>
      <w:r w:rsidRPr="00B21190">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B21190">
        <w:rPr>
          <w:rFonts w:ascii="Palatino Linotype" w:hAnsi="Palatino Linotype" w:cs="Arial"/>
          <w:b/>
          <w:sz w:val="24"/>
        </w:rPr>
        <w:t>El Recurrente</w:t>
      </w:r>
      <w:r w:rsidRPr="00B21190">
        <w:rPr>
          <w:rFonts w:ascii="Palatino Linotype" w:hAnsi="Palatino Linotype" w:cs="Arial"/>
          <w:b/>
          <w:sz w:val="24"/>
          <w:szCs w:val="24"/>
        </w:rPr>
        <w:t xml:space="preserve"> </w:t>
      </w:r>
      <w:r w:rsidRPr="00B21190">
        <w:rPr>
          <w:rFonts w:ascii="Palatino Linotype" w:hAnsi="Palatino Linotype" w:cs="Arial"/>
          <w:sz w:val="24"/>
        </w:rPr>
        <w:t xml:space="preserve">conforme a lo dispuesto en los artículos 6, apartado A, fracción IV de la Constitución Política de los Estados Unidos Mexicanos, 5, párrafos </w:t>
      </w:r>
      <w:r w:rsidR="004204BB" w:rsidRPr="00B21190">
        <w:rPr>
          <w:rFonts w:ascii="Palatino Linotype" w:hAnsi="Palatino Linotype" w:cs="Arial"/>
          <w:sz w:val="24"/>
        </w:rPr>
        <w:t>vigésimo</w:t>
      </w:r>
      <w:r w:rsidRPr="00B21190">
        <w:rPr>
          <w:rFonts w:ascii="Palatino Linotype" w:hAnsi="Palatino Linotype" w:cs="Arial"/>
          <w:sz w:val="24"/>
        </w:rPr>
        <w:t xml:space="preserve">, </w:t>
      </w:r>
      <w:r w:rsidR="004204BB" w:rsidRPr="00B21190">
        <w:rPr>
          <w:rFonts w:ascii="Palatino Linotype" w:hAnsi="Palatino Linotype" w:cs="Arial"/>
          <w:sz w:val="24"/>
        </w:rPr>
        <w:t>vigésimo primero</w:t>
      </w:r>
      <w:r w:rsidRPr="00B21190">
        <w:rPr>
          <w:rFonts w:ascii="Palatino Linotype" w:hAnsi="Palatino Linotype" w:cs="Arial"/>
          <w:sz w:val="24"/>
        </w:rPr>
        <w:t xml:space="preserve"> y </w:t>
      </w:r>
      <w:r w:rsidR="004204BB" w:rsidRPr="00B21190">
        <w:rPr>
          <w:rFonts w:ascii="Palatino Linotype" w:hAnsi="Palatino Linotype" w:cs="Arial"/>
          <w:sz w:val="24"/>
        </w:rPr>
        <w:t>vigésimo segundo</w:t>
      </w:r>
      <w:r w:rsidRPr="00B21190">
        <w:rPr>
          <w:rFonts w:ascii="Palatino Linotype" w:hAnsi="Palatino Linotype" w:cs="Arial"/>
          <w:sz w:val="24"/>
        </w:rPr>
        <w:t xml:space="preserve"> fracción IV de la Constitución Política del Estado Libre y Soberano de México, </w:t>
      </w:r>
      <w:r w:rsidRPr="00B21190">
        <w:rPr>
          <w:rFonts w:ascii="Palatino Linotype" w:hAnsi="Palatino Linotype" w:cs="Arial"/>
          <w:sz w:val="24"/>
          <w:szCs w:val="24"/>
        </w:rPr>
        <w:t xml:space="preserve">1, 2 fracción II, 13, 29, 36 fracciones II y III, 176, 178, 179 fracción I, 181 párrafo tercero, 182, 185, 188 y 194 </w:t>
      </w:r>
      <w:r w:rsidRPr="00B2119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708E1" w:rsidRPr="00B21190" w:rsidRDefault="003708E1" w:rsidP="00E91EE4">
      <w:pPr>
        <w:spacing w:before="240" w:line="360" w:lineRule="auto"/>
        <w:jc w:val="both"/>
        <w:rPr>
          <w:rFonts w:ascii="Palatino Linotype" w:hAnsi="Palatino Linotype" w:cs="Arial"/>
          <w:sz w:val="24"/>
        </w:rPr>
      </w:pPr>
    </w:p>
    <w:p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rsidR="00A47E40" w:rsidRPr="00B2119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B21190">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rsidR="009D7D7B" w:rsidRPr="00B21190" w:rsidRDefault="007B1512" w:rsidP="009D7D7B">
      <w:pPr>
        <w:spacing w:after="0" w:line="360" w:lineRule="auto"/>
        <w:jc w:val="both"/>
        <w:rPr>
          <w:rFonts w:ascii="Palatino Linotype" w:hAnsi="Palatino Linotype" w:cs="Arial"/>
          <w:b/>
          <w:sz w:val="26"/>
          <w:szCs w:val="26"/>
        </w:rPr>
      </w:pPr>
      <w:r w:rsidRPr="00B21190">
        <w:rPr>
          <w:rFonts w:ascii="Palatino Linotype" w:hAnsi="Palatino Linotype" w:cs="Arial"/>
          <w:b/>
          <w:sz w:val="26"/>
          <w:szCs w:val="26"/>
        </w:rPr>
        <w:t>TERCERO</w:t>
      </w:r>
      <w:r w:rsidR="009D7D7B" w:rsidRPr="00B21190">
        <w:rPr>
          <w:rFonts w:ascii="Palatino Linotype" w:hAnsi="Palatino Linotype" w:cs="Arial"/>
          <w:b/>
          <w:sz w:val="26"/>
          <w:szCs w:val="26"/>
        </w:rPr>
        <w:t>. Del estudio de las causas de improcedencia y sobreseimiento.</w:t>
      </w:r>
    </w:p>
    <w:p w:rsidR="009D7D7B" w:rsidRPr="00B21190" w:rsidRDefault="009D7D7B" w:rsidP="009D7D7B">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7B1512" w:rsidRPr="00B21190">
        <w:rPr>
          <w:rFonts w:ascii="Palatino Linotype" w:hAnsi="Palatino Linotype" w:cs="Arial"/>
        </w:rPr>
        <w:t>,</w:t>
      </w:r>
      <w:r w:rsidRPr="00B21190">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7B1512" w:rsidRPr="00B21190" w:rsidRDefault="007B1512" w:rsidP="009D7D7B">
      <w:pPr>
        <w:pStyle w:val="Prrafodelista"/>
        <w:autoSpaceDE w:val="0"/>
        <w:autoSpaceDN w:val="0"/>
        <w:adjustRightInd w:val="0"/>
        <w:spacing w:line="360" w:lineRule="auto"/>
        <w:ind w:left="0"/>
        <w:jc w:val="both"/>
        <w:rPr>
          <w:rFonts w:ascii="Palatino Linotype" w:hAnsi="Palatino Linotype" w:cs="Arial"/>
        </w:rPr>
      </w:pPr>
    </w:p>
    <w:p w:rsidR="009D7D7B" w:rsidRPr="00B21190" w:rsidRDefault="009D7D7B" w:rsidP="009D7D7B">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9D7D7B" w:rsidRPr="00B21190" w:rsidRDefault="009D7D7B" w:rsidP="009D7D7B">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B21190">
        <w:rPr>
          <w:rStyle w:val="Refdenotaalpie"/>
          <w:rFonts w:ascii="Palatino Linotype" w:hAnsi="Palatino Linotype" w:cs="Arial"/>
        </w:rPr>
        <w:footnoteReference w:id="1"/>
      </w:r>
      <w:r w:rsidRPr="00B21190">
        <w:rPr>
          <w:rFonts w:ascii="Palatino Linotype" w:hAnsi="Palatino Linotype" w:cs="Arial"/>
        </w:rPr>
        <w:t>.</w:t>
      </w:r>
    </w:p>
    <w:p w:rsidR="007B1512" w:rsidRPr="00B21190" w:rsidRDefault="007B1512" w:rsidP="009D7D7B">
      <w:pPr>
        <w:autoSpaceDE w:val="0"/>
        <w:autoSpaceDN w:val="0"/>
        <w:adjustRightInd w:val="0"/>
        <w:spacing w:after="0" w:line="360" w:lineRule="auto"/>
        <w:jc w:val="both"/>
        <w:rPr>
          <w:rFonts w:ascii="Palatino Linotype" w:hAnsi="Palatino Linotype" w:cs="Arial"/>
          <w:sz w:val="24"/>
          <w:szCs w:val="24"/>
        </w:rPr>
      </w:pPr>
    </w:p>
    <w:p w:rsidR="009D7D7B" w:rsidRPr="00B21190" w:rsidRDefault="009D7D7B" w:rsidP="009D7D7B">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B21190">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rsidR="009D7D7B" w:rsidRPr="00B21190" w:rsidRDefault="009D7D7B" w:rsidP="009D7D7B">
      <w:pPr>
        <w:autoSpaceDE w:val="0"/>
        <w:autoSpaceDN w:val="0"/>
        <w:adjustRightInd w:val="0"/>
        <w:spacing w:after="0" w:line="360" w:lineRule="auto"/>
        <w:jc w:val="both"/>
        <w:rPr>
          <w:rFonts w:ascii="Palatino Linotype" w:hAnsi="Palatino Linotype" w:cs="Arial"/>
          <w:sz w:val="24"/>
          <w:szCs w:val="24"/>
        </w:rPr>
      </w:pPr>
    </w:p>
    <w:p w:rsidR="009D7D7B" w:rsidRPr="00B21190" w:rsidRDefault="009D7D7B" w:rsidP="009D7D7B">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C57CB5" w:rsidRPr="00B21190" w:rsidRDefault="00C57CB5" w:rsidP="00E91EE4">
      <w:pPr>
        <w:pStyle w:val="Prrafodelista"/>
        <w:autoSpaceDE w:val="0"/>
        <w:autoSpaceDN w:val="0"/>
        <w:adjustRightInd w:val="0"/>
        <w:spacing w:before="240" w:after="160" w:line="360" w:lineRule="auto"/>
        <w:ind w:left="0"/>
        <w:jc w:val="both"/>
        <w:rPr>
          <w:rFonts w:ascii="Palatino Linotype" w:hAnsi="Palatino Linotype" w:cs="Arial"/>
        </w:rPr>
      </w:pPr>
      <w:r w:rsidRPr="00B2119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B21190">
        <w:rPr>
          <w:rFonts w:ascii="Palatino Linotype" w:hAnsi="Palatino Linotype" w:cs="Arial"/>
        </w:rPr>
        <w:t>,</w:t>
      </w:r>
      <w:r w:rsidRPr="00B21190">
        <w:rPr>
          <w:rFonts w:ascii="Palatino Linotype" w:hAnsi="Palatino Linotype" w:cs="Arial"/>
        </w:rPr>
        <w:t xml:space="preserve"> de la Constitución Federal y el diverso 8</w:t>
      </w:r>
      <w:r w:rsidR="007B1512" w:rsidRPr="00B21190">
        <w:rPr>
          <w:rFonts w:ascii="Palatino Linotype" w:hAnsi="Palatino Linotype" w:cs="Arial"/>
        </w:rPr>
        <w:t>,</w:t>
      </w:r>
      <w:r w:rsidRPr="00B21190">
        <w:rPr>
          <w:rFonts w:ascii="Palatino Linotype" w:hAnsi="Palatino Linotype" w:cs="Arial"/>
        </w:rPr>
        <w:t xml:space="preserve"> de la Ley de Transparencia local.</w:t>
      </w:r>
    </w:p>
    <w:p w:rsidR="00C57CB5" w:rsidRPr="00B21190" w:rsidRDefault="00C57CB5" w:rsidP="00E91EE4">
      <w:pPr>
        <w:tabs>
          <w:tab w:val="left" w:pos="709"/>
        </w:tabs>
        <w:spacing w:line="360" w:lineRule="auto"/>
        <w:jc w:val="both"/>
        <w:rPr>
          <w:rFonts w:ascii="Palatino Linotype" w:hAnsi="Palatino Linotype" w:cs="Arial"/>
          <w:sz w:val="18"/>
          <w:szCs w:val="24"/>
        </w:rPr>
      </w:pPr>
    </w:p>
    <w:p w:rsidR="00C57CB5" w:rsidRPr="00B21190" w:rsidRDefault="00C57CB5" w:rsidP="00E91EE4">
      <w:pPr>
        <w:tabs>
          <w:tab w:val="left" w:pos="709"/>
        </w:tabs>
        <w:spacing w:line="360" w:lineRule="auto"/>
        <w:jc w:val="both"/>
        <w:rPr>
          <w:rFonts w:ascii="Palatino Linotype" w:hAnsi="Palatino Linotype" w:cs="Arial"/>
          <w:sz w:val="24"/>
          <w:szCs w:val="24"/>
        </w:rPr>
      </w:pPr>
      <w:r w:rsidRPr="00B21190">
        <w:rPr>
          <w:rFonts w:ascii="Palatino Linotype" w:hAnsi="Palatino Linotype" w:cs="Arial"/>
          <w:sz w:val="24"/>
          <w:szCs w:val="24"/>
        </w:rPr>
        <w:t>La Ley de Transparencia de la entidad, en su artículo 192</w:t>
      </w:r>
      <w:r w:rsidR="007B1512" w:rsidRPr="00B21190">
        <w:rPr>
          <w:rFonts w:ascii="Palatino Linotype" w:hAnsi="Palatino Linotype" w:cs="Arial"/>
          <w:sz w:val="24"/>
          <w:szCs w:val="24"/>
        </w:rPr>
        <w:t>,</w:t>
      </w:r>
      <w:r w:rsidRPr="00B21190">
        <w:rPr>
          <w:rFonts w:ascii="Palatino Linotype" w:hAnsi="Palatino Linotype" w:cs="Arial"/>
          <w:sz w:val="24"/>
          <w:szCs w:val="24"/>
        </w:rPr>
        <w:t xml:space="preserve"> contempla la figura jurídica del sobreseimiento, y específicamente en sus hipótesis inmersas en las fracciones III y V</w:t>
      </w:r>
      <w:r w:rsidR="007B1512" w:rsidRPr="00B21190">
        <w:rPr>
          <w:rFonts w:ascii="Palatino Linotype" w:hAnsi="Palatino Linotype" w:cs="Arial"/>
          <w:sz w:val="24"/>
          <w:szCs w:val="24"/>
        </w:rPr>
        <w:t>,</w:t>
      </w:r>
      <w:r w:rsidRPr="00B21190">
        <w:rPr>
          <w:rFonts w:ascii="Palatino Linotype" w:hAnsi="Palatino Linotype" w:cs="Arial"/>
          <w:sz w:val="24"/>
          <w:szCs w:val="24"/>
        </w:rPr>
        <w:t xml:space="preserve"> refieren que se sobreseerá el asunto cuando </w:t>
      </w:r>
      <w:r w:rsidR="00A864B6" w:rsidRPr="00B21190">
        <w:rPr>
          <w:rFonts w:ascii="Palatino Linotype" w:hAnsi="Palatino Linotype" w:cs="Arial"/>
          <w:b/>
          <w:sz w:val="24"/>
          <w:szCs w:val="24"/>
        </w:rPr>
        <w:t>El Sujeto Obligado</w:t>
      </w:r>
      <w:r w:rsidR="00A864B6" w:rsidRPr="00B21190">
        <w:rPr>
          <w:rFonts w:ascii="Palatino Linotype" w:hAnsi="Palatino Linotype" w:cs="Arial"/>
          <w:sz w:val="24"/>
          <w:szCs w:val="24"/>
        </w:rPr>
        <w:t xml:space="preserve"> </w:t>
      </w:r>
      <w:r w:rsidRPr="00B21190">
        <w:rPr>
          <w:rFonts w:ascii="Palatino Linotype" w:hAnsi="Palatino Linotype" w:cs="Arial"/>
          <w:sz w:val="24"/>
          <w:szCs w:val="24"/>
        </w:rPr>
        <w:t>responsable del acto lo modifique o revoque de tal manera que el recurso de revisión quede sin materia</w:t>
      </w:r>
      <w:r w:rsidR="002F62E0" w:rsidRPr="00B21190">
        <w:rPr>
          <w:rFonts w:ascii="Palatino Linotype" w:hAnsi="Palatino Linotype" w:cs="Arial"/>
          <w:sz w:val="24"/>
          <w:szCs w:val="24"/>
        </w:rPr>
        <w:t xml:space="preserve"> o admitido el recurso de revisión, aparezca alguna causal de improcedencia en los términos de la presente Ley.</w:t>
      </w:r>
    </w:p>
    <w:p w:rsidR="00C57CB5" w:rsidRPr="00B21190" w:rsidRDefault="00C57CB5" w:rsidP="00E91EE4">
      <w:pPr>
        <w:tabs>
          <w:tab w:val="left" w:pos="709"/>
        </w:tabs>
        <w:spacing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 xml:space="preserve">Bajo esa línea, con la finalidad de determinar si se modificó o revocó el acto u omisión del </w:t>
      </w:r>
      <w:r w:rsidR="00751C25" w:rsidRPr="00B21190">
        <w:rPr>
          <w:rFonts w:ascii="Palatino Linotype" w:hAnsi="Palatino Linotype" w:cs="Arial"/>
          <w:b/>
          <w:sz w:val="24"/>
          <w:szCs w:val="24"/>
        </w:rPr>
        <w:t>Sujeto Obligado</w:t>
      </w:r>
      <w:r w:rsidRPr="00B21190">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establecen las fracciones III y </w:t>
      </w:r>
      <w:r w:rsidR="002F62E0" w:rsidRPr="00B21190">
        <w:rPr>
          <w:rFonts w:ascii="Palatino Linotype" w:hAnsi="Palatino Linotype" w:cs="Arial"/>
          <w:sz w:val="24"/>
          <w:szCs w:val="24"/>
        </w:rPr>
        <w:t>I</w:t>
      </w:r>
      <w:r w:rsidRPr="00B21190">
        <w:rPr>
          <w:rFonts w:ascii="Palatino Linotype" w:hAnsi="Palatino Linotype" w:cs="Arial"/>
          <w:sz w:val="24"/>
          <w:szCs w:val="24"/>
        </w:rPr>
        <w:t>V</w:t>
      </w:r>
      <w:r w:rsidR="007B1512" w:rsidRPr="00B21190">
        <w:rPr>
          <w:rFonts w:ascii="Palatino Linotype" w:hAnsi="Palatino Linotype" w:cs="Arial"/>
          <w:sz w:val="24"/>
          <w:szCs w:val="24"/>
        </w:rPr>
        <w:t>,</w:t>
      </w:r>
      <w:r w:rsidRPr="00B21190">
        <w:rPr>
          <w:rFonts w:ascii="Palatino Linotype" w:hAnsi="Palatino Linotype" w:cs="Arial"/>
          <w:sz w:val="24"/>
          <w:szCs w:val="24"/>
        </w:rPr>
        <w:t xml:space="preserve"> del artículo 192</w:t>
      </w:r>
      <w:r w:rsidR="007B1512" w:rsidRPr="00B21190">
        <w:rPr>
          <w:rFonts w:ascii="Palatino Linotype" w:hAnsi="Palatino Linotype" w:cs="Arial"/>
          <w:sz w:val="24"/>
          <w:szCs w:val="24"/>
        </w:rPr>
        <w:t>,</w:t>
      </w:r>
      <w:r w:rsidRPr="00B21190">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7B1512" w:rsidRPr="00B21190" w:rsidRDefault="007B1512" w:rsidP="00E91EE4">
      <w:pPr>
        <w:tabs>
          <w:tab w:val="left" w:pos="709"/>
        </w:tabs>
        <w:spacing w:line="360" w:lineRule="auto"/>
        <w:jc w:val="both"/>
        <w:rPr>
          <w:rFonts w:ascii="Palatino Linotype" w:hAnsi="Palatino Linotype" w:cs="Arial"/>
          <w:sz w:val="10"/>
        </w:rPr>
      </w:pPr>
    </w:p>
    <w:p w:rsidR="00751C25" w:rsidRPr="00B21190" w:rsidRDefault="00C57CB5" w:rsidP="00E91EE4">
      <w:pPr>
        <w:pStyle w:val="Prrafodelista"/>
        <w:autoSpaceDE w:val="0"/>
        <w:autoSpaceDN w:val="0"/>
        <w:adjustRightInd w:val="0"/>
        <w:spacing w:before="240" w:after="160" w:line="360" w:lineRule="auto"/>
        <w:ind w:left="0"/>
        <w:jc w:val="both"/>
        <w:rPr>
          <w:rFonts w:ascii="Palatino Linotype" w:hAnsi="Palatino Linotype" w:cs="Arial"/>
        </w:rPr>
      </w:pPr>
      <w:r w:rsidRPr="00B21190">
        <w:rPr>
          <w:rFonts w:ascii="Palatino Linotype" w:hAnsi="Palatino Linotype" w:cs="Arial"/>
        </w:rPr>
        <w:t>De antecedentes del asunto, s</w:t>
      </w:r>
      <w:r w:rsidR="00751C25" w:rsidRPr="00B21190">
        <w:rPr>
          <w:rFonts w:ascii="Palatino Linotype" w:hAnsi="Palatino Linotype" w:cs="Arial"/>
        </w:rPr>
        <w:t>e desprende el requerimiento de los si</w:t>
      </w:r>
      <w:r w:rsidR="00B35972" w:rsidRPr="00B21190">
        <w:rPr>
          <w:rFonts w:ascii="Palatino Linotype" w:hAnsi="Palatino Linotype" w:cs="Arial"/>
        </w:rPr>
        <w:t>guientes puntos:</w:t>
      </w:r>
    </w:p>
    <w:p w:rsidR="00B12105" w:rsidRPr="00B21190" w:rsidRDefault="00B12105" w:rsidP="00B12105">
      <w:pPr>
        <w:pStyle w:val="Prrafodelista"/>
        <w:numPr>
          <w:ilvl w:val="0"/>
          <w:numId w:val="12"/>
        </w:numPr>
        <w:autoSpaceDE w:val="0"/>
        <w:autoSpaceDN w:val="0"/>
        <w:adjustRightInd w:val="0"/>
        <w:spacing w:before="240" w:after="160" w:line="360" w:lineRule="auto"/>
        <w:jc w:val="both"/>
        <w:rPr>
          <w:rFonts w:ascii="Palatino Linotype" w:hAnsi="Palatino Linotype" w:cs="Arial"/>
        </w:rPr>
      </w:pPr>
      <w:r w:rsidRPr="00B21190">
        <w:rPr>
          <w:rFonts w:ascii="Palatino Linotype" w:hAnsi="Palatino Linotype" w:cs="Arial"/>
        </w:rPr>
        <w:t>Solicito la evolución salarial mensual y anual de las categorías E0963, E0465 desde 1990 a la fecha, para 24 horas.</w:t>
      </w:r>
    </w:p>
    <w:p w:rsidR="00B12105" w:rsidRPr="00B21190" w:rsidRDefault="00B12105" w:rsidP="00B12105">
      <w:pPr>
        <w:pStyle w:val="Prrafodelista"/>
        <w:numPr>
          <w:ilvl w:val="0"/>
          <w:numId w:val="12"/>
        </w:numPr>
        <w:autoSpaceDE w:val="0"/>
        <w:autoSpaceDN w:val="0"/>
        <w:adjustRightInd w:val="0"/>
        <w:spacing w:before="240" w:after="160" w:line="360" w:lineRule="auto"/>
        <w:jc w:val="both"/>
        <w:rPr>
          <w:rFonts w:ascii="Palatino Linotype" w:hAnsi="Palatino Linotype" w:cs="Arial"/>
        </w:rPr>
      </w:pPr>
      <w:r w:rsidRPr="00B21190">
        <w:rPr>
          <w:rFonts w:ascii="Palatino Linotype" w:hAnsi="Palatino Linotype" w:cs="Arial"/>
        </w:rPr>
        <w:t>Solicito me informen de los suplementos bonos, incrementos que tendrían esos salarios tomando en cuenta que en el 90 ya tuviera el trabajador tuviera 16 años de antigüedad.</w:t>
      </w:r>
    </w:p>
    <w:p w:rsidR="007B1512" w:rsidRPr="00B21190" w:rsidRDefault="00B12105" w:rsidP="00B12105">
      <w:pPr>
        <w:pStyle w:val="Prrafodelista"/>
        <w:numPr>
          <w:ilvl w:val="0"/>
          <w:numId w:val="12"/>
        </w:numPr>
        <w:autoSpaceDE w:val="0"/>
        <w:autoSpaceDN w:val="0"/>
        <w:adjustRightInd w:val="0"/>
        <w:spacing w:before="240" w:after="160" w:line="360" w:lineRule="auto"/>
        <w:jc w:val="both"/>
        <w:rPr>
          <w:rFonts w:ascii="Palatino Linotype" w:hAnsi="Palatino Linotype" w:cs="Arial"/>
        </w:rPr>
      </w:pPr>
      <w:r w:rsidRPr="00B21190">
        <w:rPr>
          <w:rFonts w:ascii="Palatino Linotype" w:hAnsi="Palatino Linotype" w:cs="Arial"/>
        </w:rPr>
        <w:t>Necesito saber también todo lo que necesito para hacer una estimación de sueldo durante el tiempo descrito (del 90 a la fecha).</w:t>
      </w:r>
    </w:p>
    <w:p w:rsidR="00B12105" w:rsidRPr="00B21190" w:rsidRDefault="00B12105" w:rsidP="00B12105">
      <w:pPr>
        <w:pStyle w:val="Sinespaciado"/>
      </w:pPr>
    </w:p>
    <w:p w:rsidR="004B6B78" w:rsidRPr="00B21190" w:rsidRDefault="00B35972" w:rsidP="00B12105">
      <w:pPr>
        <w:spacing w:line="360" w:lineRule="auto"/>
        <w:jc w:val="both"/>
        <w:rPr>
          <w:rFonts w:ascii="Palatino Linotype" w:hAnsi="Palatino Linotype" w:cs="Arial"/>
          <w:sz w:val="24"/>
        </w:rPr>
      </w:pPr>
      <w:r w:rsidRPr="00B21190">
        <w:rPr>
          <w:rFonts w:ascii="Palatino Linotype" w:hAnsi="Palatino Linotype" w:cs="Arial"/>
          <w:sz w:val="24"/>
        </w:rPr>
        <w:t xml:space="preserve">De la respuesta que el Titular de la Unidad de Transparencia del </w:t>
      </w:r>
      <w:r w:rsidRPr="00B21190">
        <w:rPr>
          <w:rFonts w:ascii="Palatino Linotype" w:hAnsi="Palatino Linotype" w:cs="Arial"/>
          <w:b/>
          <w:sz w:val="24"/>
        </w:rPr>
        <w:t>Sujeto Obligado</w:t>
      </w:r>
      <w:r w:rsidRPr="00B21190">
        <w:rPr>
          <w:rFonts w:ascii="Palatino Linotype" w:hAnsi="Palatino Linotype" w:cs="Arial"/>
          <w:sz w:val="24"/>
        </w:rPr>
        <w:t xml:space="preserve"> generó, se ilustra el siguiente comparativo con la finalidad de saber si se da cumplimiento a todos los requerimientos y si lo motivos de inconformidad resultan procedentes:</w:t>
      </w:r>
    </w:p>
    <w:p w:rsidR="00B12105" w:rsidRPr="00B21190" w:rsidRDefault="00E91EE4" w:rsidP="00B12105">
      <w:pPr>
        <w:pStyle w:val="Prrafodelista"/>
        <w:numPr>
          <w:ilvl w:val="0"/>
          <w:numId w:val="13"/>
        </w:numPr>
        <w:spacing w:line="276" w:lineRule="auto"/>
        <w:jc w:val="both"/>
        <w:rPr>
          <w:rFonts w:ascii="Palatino Linotype" w:hAnsi="Palatino Linotype" w:cs="Arial"/>
          <w:b/>
          <w:u w:val="single"/>
          <w:lang w:val="es-MX" w:eastAsia="en-US"/>
        </w:rPr>
      </w:pPr>
      <w:r w:rsidRPr="00B21190">
        <w:rPr>
          <w:rFonts w:ascii="Palatino Linotype" w:hAnsi="Palatino Linotype" w:cs="Arial"/>
          <w:b/>
          <w:u w:val="single"/>
        </w:rPr>
        <w:lastRenderedPageBreak/>
        <w:t>RESPUESTA</w:t>
      </w:r>
      <w:r w:rsidR="004B6B78" w:rsidRPr="00B21190">
        <w:rPr>
          <w:rFonts w:ascii="Palatino Linotype" w:hAnsi="Palatino Linotype" w:cs="Arial"/>
          <w:b/>
          <w:u w:val="single"/>
        </w:rPr>
        <w:t xml:space="preserve"> POR PARTE DEL SUJETO OBLIGADO:</w:t>
      </w:r>
    </w:p>
    <w:p w:rsidR="00A47E40"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r w:rsidRPr="00B21190">
        <w:rPr>
          <w:rFonts w:ascii="Palatino Linotype" w:hAnsi="Palatino Linotype" w:cs="Arial"/>
          <w:noProof/>
          <w:sz w:val="18"/>
          <w:lang w:val="es-MX" w:eastAsia="es-MX"/>
        </w:rPr>
        <mc:AlternateContent>
          <mc:Choice Requires="wps">
            <w:drawing>
              <wp:anchor distT="0" distB="0" distL="114300" distR="114300" simplePos="0" relativeHeight="251698176" behindDoc="0" locked="0" layoutInCell="1" allowOverlap="1">
                <wp:simplePos x="0" y="0"/>
                <wp:positionH relativeFrom="column">
                  <wp:posOffset>573736</wp:posOffset>
                </wp:positionH>
                <wp:positionV relativeFrom="paragraph">
                  <wp:posOffset>2234952</wp:posOffset>
                </wp:positionV>
                <wp:extent cx="4731026" cy="2138900"/>
                <wp:effectExtent l="19050" t="19050" r="12700" b="13970"/>
                <wp:wrapNone/>
                <wp:docPr id="5" name="Rectángulo 5"/>
                <wp:cNvGraphicFramePr/>
                <a:graphic xmlns:a="http://schemas.openxmlformats.org/drawingml/2006/main">
                  <a:graphicData uri="http://schemas.microsoft.com/office/word/2010/wordprocessingShape">
                    <wps:wsp>
                      <wps:cNvSpPr/>
                      <wps:spPr>
                        <a:xfrm>
                          <a:off x="0" y="0"/>
                          <a:ext cx="4731026" cy="2138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0EFB0" id="Rectángulo 5" o:spid="_x0000_s1026" style="position:absolute;margin-left:45.2pt;margin-top:176pt;width:372.5pt;height:16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8ipQIAAJIFAAAOAAAAZHJzL2Uyb0RvYy54bWysVM1u2zAMvg/YOwi6r7bTpD9BnSJokWFA&#10;0RVth54VWYoNyKImKXGyt9mz7MVGSbYbdMUOw3JQRJP8SH4ieXW9bxXZCesa0CUtTnJKhOZQNXpT&#10;0m/Pq08XlDjPdMUUaFHSg3D0evHxw1Vn5mICNahKWIIg2s07U9LaezPPMsdr0TJ3AkZoVEqwLfMo&#10;2k1WWdYhequySZ6fZR3Yyljgwjn8epuUdBHxpRTcf5XSCU9USTE3H08bz3U4s8UVm28sM3XD+zTY&#10;P2TRskZj0BHqlnlGtrb5A6ptuAUH0p9waDOQsuEi1oDVFPmbap5qZkSsBclxZqTJ/T9Yfr97sKSp&#10;SjqjRLMWn+gRSfv1U2+2CsgsENQZN0e7J/Nge8nhNVS7l7YN/1gH2UdSDyOpYu8Jx4/T89Min5xR&#10;wlE3KU4vLvNIe/bqbqzznwW0JFxKajGBSCbb3TmPIdF0MAnRNKwapeLLKU06RL2Ync+ihwPVVEEb&#10;7JzdrG+UJTuGj79a5fgL5SDakRlKSuPHUGQqK978QYmAofSjkMgPFjJJEUJnihGWcS60L5KqZpVI&#10;0WbHwQaPGDoCBmSJWY7YPcBgmUAG7JRzbx9cRWzs0Tn/W2LJefSIkUH70bltNNj3ABRW1UdO9gNJ&#10;iZrA0hqqA3aPhTRWzvBVgy94x5x/YBbnCCcOd4P/iodUgC8F/Y2SGuyP974He2xv1FLS4VyW1H3f&#10;MisoUV80Nv5lMZ2GQY7CdHY+QcEea9bHGr1tbwBfv8AtZHi8Bnuvhqu00L7gClmGqKhimmPsknJv&#10;B+HGp32BS4iL5TKa4fAa5u/0k+EBPLAaOvR5/8Ks6dvY4wTcwzDDbP6mm5Nt8NSw3HqQTWz1V157&#10;vnHwY+P0SypslmM5Wr2u0sVvAAAA//8DAFBLAwQUAAYACAAAACEACmtZjOAAAAAKAQAADwAAAGRy&#10;cy9kb3ducmV2LnhtbEyPwU7DMAyG70i8Q2QkLoilbKzKStMJMSFuk1bQdnWbrK1onKrJtsLTY05w&#10;tP3p9/fn68n14mzH0HnS8DBLQFiqvemo0fDx/nqvQISIZLD3ZDV82QDr4voqx8z4C+3suYyN4BAK&#10;GWpoYxwyKUPdWodh5gdLfDv60WHkcWykGfHC4a6X8yRJpcOO+EOLg31pbf1ZnpyGaj/038eNO0z7&#10;MiXcvm2RNnda395Mz08gop3iHwy/+qwOBTtV/kQmiF7DKnlkUsNiOedODKjFkjeVhlQpBbLI5f8K&#10;xQ8AAAD//wMAUEsBAi0AFAAGAAgAAAAhALaDOJL+AAAA4QEAABMAAAAAAAAAAAAAAAAAAAAAAFtD&#10;b250ZW50X1R5cGVzXS54bWxQSwECLQAUAAYACAAAACEAOP0h/9YAAACUAQAACwAAAAAAAAAAAAAA&#10;AAAvAQAAX3JlbHMvLnJlbHNQSwECLQAUAAYACAAAACEATRS/IqUCAACSBQAADgAAAAAAAAAAAAAA&#10;AAAuAgAAZHJzL2Uyb0RvYy54bWxQSwECLQAUAAYACAAAACEACmtZjOAAAAAKAQAADwAAAAAAAAAA&#10;AAAAAAD/BAAAZHJzL2Rvd25yZXYueG1sUEsFBgAAAAAEAAQA8wAAAAwGAAAAAA==&#10;" filled="f" strokecolor="red" strokeweight="2.25pt"/>
            </w:pict>
          </mc:Fallback>
        </mc:AlternateContent>
      </w:r>
      <w:r w:rsidRPr="00B21190">
        <w:rPr>
          <w:rFonts w:ascii="Palatino Linotype" w:hAnsi="Palatino Linotype" w:cs="Arial"/>
          <w:noProof/>
          <w:sz w:val="18"/>
          <w:lang w:val="es-MX" w:eastAsia="es-MX"/>
        </w:rPr>
        <w:drawing>
          <wp:inline distT="0" distB="0" distL="0" distR="0">
            <wp:extent cx="5759564" cy="67665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894" b="5896"/>
                    <a:stretch/>
                  </pic:blipFill>
                  <pic:spPr bwMode="auto">
                    <a:xfrm>
                      <a:off x="0" y="0"/>
                      <a:ext cx="5760720" cy="6767918"/>
                    </a:xfrm>
                    <a:prstGeom prst="rect">
                      <a:avLst/>
                    </a:prstGeom>
                    <a:noFill/>
                    <a:ln>
                      <a:noFill/>
                    </a:ln>
                    <a:extLst>
                      <a:ext uri="{53640926-AAD7-44D8-BBD7-CCE9431645EC}">
                        <a14:shadowObscured xmlns:a14="http://schemas.microsoft.com/office/drawing/2010/main"/>
                      </a:ext>
                    </a:extLst>
                  </pic:spPr>
                </pic:pic>
              </a:graphicData>
            </a:graphic>
          </wp:inline>
        </w:drawing>
      </w:r>
    </w:p>
    <w:p w:rsidR="00BC73E3" w:rsidRPr="00B21190" w:rsidRDefault="00BC73E3" w:rsidP="00BC73E3">
      <w:pPr>
        <w:pStyle w:val="Prrafodelista"/>
        <w:numPr>
          <w:ilvl w:val="0"/>
          <w:numId w:val="13"/>
        </w:numPr>
        <w:spacing w:line="276" w:lineRule="auto"/>
        <w:jc w:val="both"/>
        <w:rPr>
          <w:rFonts w:ascii="Palatino Linotype" w:hAnsi="Palatino Linotype" w:cs="Arial"/>
          <w:b/>
          <w:u w:val="single"/>
        </w:rPr>
      </w:pPr>
      <w:r w:rsidRPr="00B21190">
        <w:rPr>
          <w:rFonts w:ascii="Palatino Linotype" w:hAnsi="Palatino Linotype" w:cs="Arial"/>
          <w:b/>
          <w:u w:val="single"/>
        </w:rPr>
        <w:lastRenderedPageBreak/>
        <w:t>ANEXO 1</w:t>
      </w:r>
    </w:p>
    <w:p w:rsidR="00B12105" w:rsidRPr="00B21190" w:rsidRDefault="00BC73E3"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r w:rsidRPr="00B21190">
        <w:rPr>
          <w:rFonts w:ascii="Palatino Linotype" w:hAnsi="Palatino Linotype" w:cs="Arial"/>
          <w:noProof/>
          <w:sz w:val="18"/>
          <w:lang w:val="es-MX" w:eastAsia="es-MX"/>
        </w:rPr>
        <w:drawing>
          <wp:inline distT="0" distB="0" distL="0" distR="0">
            <wp:extent cx="5760071" cy="4929808"/>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800" b="6501"/>
                    <a:stretch/>
                  </pic:blipFill>
                  <pic:spPr bwMode="auto">
                    <a:xfrm>
                      <a:off x="0" y="0"/>
                      <a:ext cx="5760720" cy="4930364"/>
                    </a:xfrm>
                    <a:prstGeom prst="rect">
                      <a:avLst/>
                    </a:prstGeom>
                    <a:noFill/>
                    <a:ln>
                      <a:noFill/>
                    </a:ln>
                    <a:extLst>
                      <a:ext uri="{53640926-AAD7-44D8-BBD7-CCE9431645EC}">
                        <a14:shadowObscured xmlns:a14="http://schemas.microsoft.com/office/drawing/2010/main"/>
                      </a:ext>
                    </a:extLst>
                  </pic:spPr>
                </pic:pic>
              </a:graphicData>
            </a:graphic>
          </wp:inline>
        </w:drawing>
      </w: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C73E3" w:rsidP="00BC73E3">
      <w:pPr>
        <w:pStyle w:val="Prrafodelista"/>
        <w:autoSpaceDE w:val="0"/>
        <w:autoSpaceDN w:val="0"/>
        <w:adjustRightInd w:val="0"/>
        <w:spacing w:before="240" w:after="160" w:line="276" w:lineRule="auto"/>
        <w:ind w:left="0"/>
        <w:jc w:val="center"/>
        <w:rPr>
          <w:rFonts w:ascii="Palatino Linotype" w:hAnsi="Palatino Linotype" w:cs="Arial"/>
          <w:noProof/>
          <w:sz w:val="18"/>
          <w:lang w:val="es-MX" w:eastAsia="es-MX"/>
        </w:rPr>
      </w:pPr>
      <w:r w:rsidRPr="00B21190">
        <w:rPr>
          <w:rFonts w:ascii="Palatino Linotype" w:hAnsi="Palatino Linotype" w:cs="Arial"/>
          <w:noProof/>
          <w:sz w:val="18"/>
          <w:lang w:val="es-MX" w:eastAsia="es-MX"/>
        </w:rPr>
        <w:lastRenderedPageBreak/>
        <w:drawing>
          <wp:inline distT="0" distB="0" distL="0" distR="0">
            <wp:extent cx="5760720" cy="56218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21878"/>
                    </a:xfrm>
                    <a:prstGeom prst="rect">
                      <a:avLst/>
                    </a:prstGeom>
                    <a:noFill/>
                    <a:ln>
                      <a:noFill/>
                    </a:ln>
                  </pic:spPr>
                </pic:pic>
              </a:graphicData>
            </a:graphic>
          </wp:inline>
        </w:drawing>
      </w: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p>
    <w:p w:rsidR="00B12105" w:rsidRPr="00B21190" w:rsidRDefault="00BC73E3" w:rsidP="00FE459F">
      <w:pPr>
        <w:pStyle w:val="Prrafodelista"/>
        <w:autoSpaceDE w:val="0"/>
        <w:autoSpaceDN w:val="0"/>
        <w:adjustRightInd w:val="0"/>
        <w:spacing w:before="240" w:after="160" w:line="276" w:lineRule="auto"/>
        <w:ind w:left="0"/>
        <w:jc w:val="both"/>
        <w:rPr>
          <w:rFonts w:ascii="Palatino Linotype" w:hAnsi="Palatino Linotype" w:cs="Arial"/>
          <w:noProof/>
          <w:sz w:val="18"/>
          <w:lang w:val="es-MX" w:eastAsia="es-MX"/>
        </w:rPr>
      </w:pPr>
      <w:r w:rsidRPr="00B21190">
        <w:rPr>
          <w:rFonts w:ascii="Palatino Linotype" w:hAnsi="Palatino Linotype" w:cs="Arial"/>
          <w:noProof/>
          <w:sz w:val="18"/>
          <w:lang w:val="es-MX" w:eastAsia="es-MX"/>
        </w:rPr>
        <w:lastRenderedPageBreak/>
        <w:drawing>
          <wp:inline distT="0" distB="0" distL="0" distR="0">
            <wp:extent cx="5760720" cy="56218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621878"/>
                    </a:xfrm>
                    <a:prstGeom prst="rect">
                      <a:avLst/>
                    </a:prstGeom>
                    <a:noFill/>
                    <a:ln>
                      <a:noFill/>
                    </a:ln>
                  </pic:spPr>
                </pic:pic>
              </a:graphicData>
            </a:graphic>
          </wp:inline>
        </w:drawing>
      </w:r>
    </w:p>
    <w:p w:rsidR="00B12105" w:rsidRPr="00B21190" w:rsidRDefault="00B12105" w:rsidP="00FE459F">
      <w:pPr>
        <w:pStyle w:val="Prrafodelista"/>
        <w:autoSpaceDE w:val="0"/>
        <w:autoSpaceDN w:val="0"/>
        <w:adjustRightInd w:val="0"/>
        <w:spacing w:before="240" w:after="160" w:line="276" w:lineRule="auto"/>
        <w:ind w:left="0"/>
        <w:jc w:val="both"/>
        <w:rPr>
          <w:rFonts w:ascii="Palatino Linotype" w:hAnsi="Palatino Linotype" w:cs="Arial"/>
          <w:sz w:val="18"/>
        </w:rPr>
      </w:pPr>
    </w:p>
    <w:p w:rsidR="00FE459F" w:rsidRPr="00B21190" w:rsidRDefault="00BC73E3" w:rsidP="00FE459F">
      <w:pPr>
        <w:pStyle w:val="Prrafodelista"/>
        <w:autoSpaceDE w:val="0"/>
        <w:autoSpaceDN w:val="0"/>
        <w:adjustRightInd w:val="0"/>
        <w:spacing w:before="240" w:after="160" w:line="276" w:lineRule="auto"/>
        <w:ind w:left="0"/>
        <w:jc w:val="both"/>
        <w:rPr>
          <w:rFonts w:ascii="Palatino Linotype" w:hAnsi="Palatino Linotype" w:cs="Arial"/>
          <w:sz w:val="18"/>
        </w:rPr>
      </w:pPr>
      <w:r w:rsidRPr="00B21190">
        <w:rPr>
          <w:rFonts w:ascii="Palatino Linotype" w:hAnsi="Palatino Linotype" w:cs="Arial"/>
          <w:noProof/>
          <w:sz w:val="18"/>
          <w:lang w:val="es-MX" w:eastAsia="es-MX"/>
        </w:rPr>
        <w:lastRenderedPageBreak/>
        <w:drawing>
          <wp:inline distT="0" distB="0" distL="0" distR="0">
            <wp:extent cx="5760720" cy="71294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129458"/>
                    </a:xfrm>
                    <a:prstGeom prst="rect">
                      <a:avLst/>
                    </a:prstGeom>
                    <a:noFill/>
                    <a:ln>
                      <a:noFill/>
                    </a:ln>
                  </pic:spPr>
                </pic:pic>
              </a:graphicData>
            </a:graphic>
          </wp:inline>
        </w:drawing>
      </w:r>
    </w:p>
    <w:p w:rsidR="000F6CA6" w:rsidRPr="00B21190" w:rsidRDefault="000F6CA6" w:rsidP="00477598">
      <w:pPr>
        <w:spacing w:after="0" w:line="360" w:lineRule="auto"/>
        <w:jc w:val="both"/>
        <w:rPr>
          <w:rFonts w:ascii="Palatino Linotype" w:hAnsi="Palatino Linotype" w:cs="Arial"/>
          <w:sz w:val="24"/>
          <w:szCs w:val="24"/>
          <w:lang w:eastAsia="es-MX"/>
        </w:rPr>
      </w:pPr>
      <w:r w:rsidRPr="00B21190">
        <w:rPr>
          <w:rFonts w:ascii="Palatino Linotype" w:hAnsi="Palatino Linotype" w:cs="Arial"/>
          <w:noProof/>
          <w:sz w:val="24"/>
          <w:szCs w:val="24"/>
          <w:lang w:eastAsia="es-MX"/>
        </w:rPr>
        <w:lastRenderedPageBreak/>
        <w:drawing>
          <wp:inline distT="0" distB="0" distL="0" distR="0">
            <wp:extent cx="5760720" cy="7464403"/>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64403"/>
                    </a:xfrm>
                    <a:prstGeom prst="rect">
                      <a:avLst/>
                    </a:prstGeom>
                    <a:noFill/>
                    <a:ln>
                      <a:noFill/>
                    </a:ln>
                  </pic:spPr>
                </pic:pic>
              </a:graphicData>
            </a:graphic>
          </wp:inline>
        </w:drawing>
      </w:r>
    </w:p>
    <w:p w:rsidR="000F6CA6" w:rsidRPr="00B21190" w:rsidRDefault="000F6CA6" w:rsidP="000F6CA6">
      <w:pPr>
        <w:spacing w:after="0" w:line="360" w:lineRule="auto"/>
        <w:jc w:val="center"/>
        <w:rPr>
          <w:rFonts w:ascii="Palatino Linotype" w:hAnsi="Palatino Linotype" w:cs="Arial"/>
          <w:sz w:val="24"/>
          <w:szCs w:val="24"/>
          <w:lang w:eastAsia="es-MX"/>
        </w:rPr>
      </w:pPr>
      <w:r w:rsidRPr="00B21190">
        <w:rPr>
          <w:rFonts w:ascii="Palatino Linotype" w:hAnsi="Palatino Linotype" w:cs="Arial"/>
          <w:noProof/>
          <w:sz w:val="24"/>
          <w:szCs w:val="24"/>
          <w:lang w:eastAsia="es-MX"/>
        </w:rPr>
        <w:lastRenderedPageBreak/>
        <w:drawing>
          <wp:inline distT="0" distB="0" distL="0" distR="0">
            <wp:extent cx="5760050" cy="3021496"/>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335" b="15451"/>
                    <a:stretch/>
                  </pic:blipFill>
                  <pic:spPr bwMode="auto">
                    <a:xfrm>
                      <a:off x="0" y="0"/>
                      <a:ext cx="5760720" cy="3021847"/>
                    </a:xfrm>
                    <a:prstGeom prst="rect">
                      <a:avLst/>
                    </a:prstGeom>
                    <a:noFill/>
                    <a:ln>
                      <a:noFill/>
                    </a:ln>
                    <a:extLst>
                      <a:ext uri="{53640926-AAD7-44D8-BBD7-CCE9431645EC}">
                        <a14:shadowObscured xmlns:a14="http://schemas.microsoft.com/office/drawing/2010/main"/>
                      </a:ext>
                    </a:extLst>
                  </pic:spPr>
                </pic:pic>
              </a:graphicData>
            </a:graphic>
          </wp:inline>
        </w:drawing>
      </w:r>
    </w:p>
    <w:p w:rsidR="000F6CA6" w:rsidRPr="00B21190" w:rsidRDefault="000F6CA6" w:rsidP="00477598">
      <w:pPr>
        <w:spacing w:after="0" w:line="360" w:lineRule="auto"/>
        <w:jc w:val="both"/>
        <w:rPr>
          <w:rFonts w:ascii="Palatino Linotype" w:hAnsi="Palatino Linotype" w:cs="Arial"/>
          <w:sz w:val="24"/>
          <w:szCs w:val="24"/>
          <w:lang w:eastAsia="es-MX"/>
        </w:rPr>
      </w:pPr>
    </w:p>
    <w:p w:rsidR="004B3A7C" w:rsidRPr="00B21190" w:rsidRDefault="00477598" w:rsidP="00477598">
      <w:pPr>
        <w:spacing w:after="0" w:line="360" w:lineRule="auto"/>
        <w:jc w:val="both"/>
        <w:rPr>
          <w:rFonts w:ascii="Palatino Linotype" w:hAnsi="Palatino Linotype" w:cs="Arial"/>
          <w:sz w:val="24"/>
          <w:szCs w:val="24"/>
          <w:lang w:eastAsia="es-MX"/>
        </w:rPr>
      </w:pPr>
      <w:r w:rsidRPr="00B21190">
        <w:rPr>
          <w:rFonts w:ascii="Palatino Linotype" w:hAnsi="Palatino Linotype" w:cs="Arial"/>
          <w:sz w:val="24"/>
          <w:szCs w:val="24"/>
          <w:lang w:eastAsia="es-MX"/>
        </w:rPr>
        <w:t>De la lectura del archivo anexo referido anteriormente</w:t>
      </w:r>
      <w:r w:rsidR="0070231E" w:rsidRPr="00B21190">
        <w:rPr>
          <w:rFonts w:ascii="Palatino Linotype" w:hAnsi="Palatino Linotype" w:cs="Arial"/>
          <w:sz w:val="24"/>
          <w:szCs w:val="24"/>
          <w:lang w:eastAsia="es-MX"/>
        </w:rPr>
        <w:t>,</w:t>
      </w:r>
      <w:r w:rsidRPr="00B21190">
        <w:rPr>
          <w:rFonts w:ascii="Palatino Linotype" w:hAnsi="Palatino Linotype" w:cs="Arial"/>
          <w:sz w:val="24"/>
          <w:szCs w:val="24"/>
          <w:lang w:eastAsia="es-MX"/>
        </w:rPr>
        <w:t xml:space="preserve"> se desprende que </w:t>
      </w:r>
      <w:r w:rsidRPr="00B21190">
        <w:rPr>
          <w:rFonts w:ascii="Palatino Linotype" w:hAnsi="Palatino Linotype" w:cs="Arial"/>
          <w:b/>
          <w:sz w:val="24"/>
          <w:szCs w:val="24"/>
          <w:lang w:eastAsia="es-MX"/>
        </w:rPr>
        <w:t>El Sujeto Obligado</w:t>
      </w:r>
      <w:r w:rsidR="004B3A7C" w:rsidRPr="00B21190">
        <w:rPr>
          <w:rFonts w:ascii="Palatino Linotype" w:hAnsi="Palatino Linotype" w:cs="Arial"/>
          <w:sz w:val="24"/>
          <w:szCs w:val="24"/>
          <w:lang w:eastAsia="es-MX"/>
        </w:rPr>
        <w:t xml:space="preserve"> está respondiendo a los Bonos que se otorgan a las categorías E0963 y E0965, así como los montos autorizados </w:t>
      </w:r>
      <w:r w:rsidR="00FF14FE" w:rsidRPr="00B21190">
        <w:rPr>
          <w:rFonts w:ascii="Palatino Linotype" w:hAnsi="Palatino Linotype" w:cs="Arial"/>
          <w:b/>
          <w:sz w:val="24"/>
          <w:szCs w:val="24"/>
          <w:u w:val="single"/>
          <w:lang w:eastAsia="es-MX"/>
        </w:rPr>
        <w:t>a partir de</w:t>
      </w:r>
      <w:r w:rsidR="004B3A7C" w:rsidRPr="00B21190">
        <w:rPr>
          <w:rFonts w:ascii="Palatino Linotype" w:hAnsi="Palatino Linotype" w:cs="Arial"/>
          <w:b/>
          <w:sz w:val="24"/>
          <w:szCs w:val="24"/>
          <w:u w:val="single"/>
          <w:lang w:eastAsia="es-MX"/>
        </w:rPr>
        <w:t>l</w:t>
      </w:r>
      <w:r w:rsidR="00FF14FE" w:rsidRPr="00B21190">
        <w:rPr>
          <w:rFonts w:ascii="Palatino Linotype" w:hAnsi="Palatino Linotype" w:cs="Arial"/>
          <w:b/>
          <w:sz w:val="24"/>
          <w:szCs w:val="24"/>
          <w:u w:val="single"/>
          <w:lang w:eastAsia="es-MX"/>
        </w:rPr>
        <w:t xml:space="preserve"> </w:t>
      </w:r>
      <w:r w:rsidR="004B3A7C" w:rsidRPr="00B21190">
        <w:rPr>
          <w:rFonts w:ascii="Palatino Linotype" w:hAnsi="Palatino Linotype" w:cs="Arial"/>
          <w:b/>
          <w:sz w:val="24"/>
          <w:szCs w:val="24"/>
          <w:u w:val="single"/>
          <w:lang w:eastAsia="es-MX"/>
        </w:rPr>
        <w:t>año de creación de los mismos (año 1995)</w:t>
      </w:r>
      <w:r w:rsidR="004B3A7C" w:rsidRPr="00B21190">
        <w:rPr>
          <w:rFonts w:ascii="Palatino Linotype" w:hAnsi="Palatino Linotype" w:cs="Arial"/>
          <w:sz w:val="24"/>
          <w:szCs w:val="24"/>
          <w:lang w:eastAsia="es-MX"/>
        </w:rPr>
        <w:t>, desagregados por estímulos, bonos, gratificaciones, apoyos, días económicos no disfrutados, asistencia a activos cívicos, seguridad social y despensa extraordinaria de fin de año.</w:t>
      </w:r>
    </w:p>
    <w:p w:rsidR="004B3A7C" w:rsidRPr="00B21190" w:rsidRDefault="004B3A7C" w:rsidP="004B3A7C">
      <w:pPr>
        <w:pStyle w:val="Sinespaciado"/>
      </w:pPr>
    </w:p>
    <w:p w:rsidR="00FF14FE" w:rsidRPr="00B21190" w:rsidRDefault="00FF14FE" w:rsidP="00FF14FE">
      <w:pPr>
        <w:pStyle w:val="Prrafodelista"/>
        <w:spacing w:line="360" w:lineRule="auto"/>
        <w:ind w:left="0"/>
        <w:contextualSpacing/>
        <w:jc w:val="both"/>
        <w:rPr>
          <w:lang w:val="es-MX" w:eastAsia="en-US"/>
        </w:rPr>
      </w:pPr>
      <w:r w:rsidRPr="00B21190">
        <w:rPr>
          <w:rFonts w:ascii="Palatino Linotype" w:hAnsi="Palatino Linotype"/>
          <w:color w:val="000000"/>
        </w:rPr>
        <w:t xml:space="preserve">Ahora bien, en dicha solicitud se observa en primer lugar que la información fue formulada parcialmente a través de planteamientos en donde </w:t>
      </w:r>
      <w:r w:rsidRPr="00B21190">
        <w:rPr>
          <w:rFonts w:ascii="Palatino Linotype" w:hAnsi="Palatino Linotype" w:cs="Arial"/>
          <w:bCs/>
          <w:iCs/>
          <w:color w:val="222222"/>
        </w:rPr>
        <w:t>no se identifica un documento en específico</w:t>
      </w:r>
      <w:r w:rsidRPr="00B21190">
        <w:rPr>
          <w:rFonts w:ascii="Palatino Linotype" w:hAnsi="Palatino Linotype"/>
          <w:color w:val="000000"/>
        </w:rPr>
        <w:t>, en segundo lugar se aprecia que en la misma se vierten manifestaciones subjetivas que no pueden ser atendidas mediante el Derecho de Acceso a la Información.</w:t>
      </w:r>
    </w:p>
    <w:p w:rsidR="00FF14FE" w:rsidRPr="00B21190" w:rsidRDefault="00FF14FE" w:rsidP="00FF14FE">
      <w:pPr>
        <w:pStyle w:val="Prrafodelista"/>
        <w:autoSpaceDE w:val="0"/>
        <w:autoSpaceDN w:val="0"/>
        <w:adjustRightInd w:val="0"/>
        <w:spacing w:line="360" w:lineRule="auto"/>
        <w:ind w:left="0"/>
        <w:jc w:val="both"/>
        <w:rPr>
          <w:rFonts w:ascii="Palatino Linotype" w:hAnsi="Palatino Linotype" w:cs="Arial"/>
        </w:rPr>
      </w:pPr>
    </w:p>
    <w:p w:rsidR="00FF14FE" w:rsidRPr="00B21190" w:rsidRDefault="00FF14FE" w:rsidP="00FF14FE">
      <w:pPr>
        <w:pStyle w:val="Prrafodelista"/>
        <w:autoSpaceDE w:val="0"/>
        <w:autoSpaceDN w:val="0"/>
        <w:adjustRightInd w:val="0"/>
        <w:spacing w:line="360" w:lineRule="auto"/>
        <w:ind w:left="0"/>
        <w:contextualSpacing/>
        <w:jc w:val="both"/>
        <w:rPr>
          <w:rFonts w:ascii="Palatino Linotype" w:hAnsi="Palatino Linotype" w:cs="Arial"/>
          <w:lang w:val="es-MX"/>
        </w:rPr>
      </w:pPr>
      <w:r w:rsidRPr="00B21190">
        <w:rPr>
          <w:rFonts w:ascii="Palatino Linotype" w:hAnsi="Palatino Linotype"/>
        </w:rPr>
        <w:lastRenderedPageBreak/>
        <w:t xml:space="preserve">Bajo éste tenor cabe aclarar que cuando los planteamientos que formulen los particulares se pueda colmar con la entrega de </w:t>
      </w:r>
      <w:r w:rsidRPr="00B21190">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B21190">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FF14FE" w:rsidRPr="00B21190" w:rsidRDefault="00FF14FE" w:rsidP="00FF14FE">
      <w:pPr>
        <w:pStyle w:val="Prrafodelista"/>
        <w:autoSpaceDE w:val="0"/>
        <w:autoSpaceDN w:val="0"/>
        <w:adjustRightInd w:val="0"/>
        <w:spacing w:line="360" w:lineRule="auto"/>
        <w:ind w:left="0"/>
        <w:jc w:val="both"/>
        <w:rPr>
          <w:rFonts w:ascii="Palatino Linotype" w:hAnsi="Palatino Linotype" w:cs="Arial"/>
        </w:rPr>
      </w:pPr>
    </w:p>
    <w:p w:rsidR="00FF14FE" w:rsidRPr="00B21190" w:rsidRDefault="00FF14FE" w:rsidP="00FF14FE">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B21190">
        <w:rPr>
          <w:rFonts w:ascii="Palatino Linotype" w:hAnsi="Palatino Linotype" w:cs="Arial"/>
          <w:color w:val="000000" w:themeColor="text1"/>
        </w:rPr>
        <w:t>Sirve de sustento a lo anterior, el</w:t>
      </w:r>
      <w:r w:rsidRPr="00B21190">
        <w:rPr>
          <w:rStyle w:val="apple-converted-space"/>
          <w:rFonts w:ascii="Palatino Linotype" w:hAnsi="Palatino Linotype" w:cs="Arial"/>
          <w:color w:val="000000" w:themeColor="text1"/>
        </w:rPr>
        <w:t xml:space="preserve"> </w:t>
      </w:r>
      <w:r w:rsidRPr="00B21190">
        <w:rPr>
          <w:rStyle w:val="il"/>
          <w:rFonts w:ascii="Palatino Linotype" w:hAnsi="Palatino Linotype" w:cs="Arial"/>
          <w:color w:val="000000" w:themeColor="text1"/>
        </w:rPr>
        <w:t>Criterio</w:t>
      </w:r>
      <w:r w:rsidRPr="00B21190">
        <w:rPr>
          <w:rStyle w:val="apple-converted-space"/>
          <w:rFonts w:ascii="Palatino Linotype" w:hAnsi="Palatino Linotype" w:cs="Arial"/>
          <w:color w:val="000000" w:themeColor="text1"/>
        </w:rPr>
        <w:t xml:space="preserve"> </w:t>
      </w:r>
      <w:r w:rsidRPr="00B21190">
        <w:rPr>
          <w:rStyle w:val="il"/>
          <w:rFonts w:ascii="Palatino Linotype" w:hAnsi="Palatino Linotype" w:cs="Arial"/>
          <w:color w:val="000000" w:themeColor="text1"/>
        </w:rPr>
        <w:t>028</w:t>
      </w:r>
      <w:r w:rsidRPr="00B21190">
        <w:rPr>
          <w:rFonts w:ascii="Palatino Linotype" w:hAnsi="Palatino Linotype" w:cs="Arial"/>
          <w:color w:val="000000" w:themeColor="text1"/>
        </w:rPr>
        <w:t>-</w:t>
      </w:r>
      <w:r w:rsidRPr="00B21190">
        <w:rPr>
          <w:rStyle w:val="il"/>
          <w:rFonts w:ascii="Palatino Linotype" w:hAnsi="Palatino Linotype" w:cs="Arial"/>
          <w:color w:val="000000" w:themeColor="text1"/>
        </w:rPr>
        <w:t>10</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emitido por el Pleno del entonces llamado</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B21190">
        <w:rPr>
          <w:rStyle w:val="apple-converted-space"/>
          <w:rFonts w:ascii="Palatino Linotype" w:hAnsi="Palatino Linotype" w:cs="Arial"/>
          <w:i/>
          <w:iCs/>
          <w:color w:val="000000" w:themeColor="text1"/>
        </w:rPr>
        <w:t xml:space="preserve"> </w:t>
      </w:r>
      <w:r w:rsidRPr="00B21190">
        <w:rPr>
          <w:rFonts w:ascii="Palatino Linotype" w:hAnsi="Palatino Linotype" w:cs="Arial"/>
          <w:color w:val="000000" w:themeColor="text1"/>
        </w:rPr>
        <w:t xml:space="preserve">aunque el particular lleve a cabo una solicitud de información sin identificar de forma precisa la documentación, </w:t>
      </w:r>
      <w:r w:rsidRPr="00B21190">
        <w:rPr>
          <w:rFonts w:ascii="Palatino Linotype" w:hAnsi="Palatino Linotype" w:cs="Arial"/>
          <w:b/>
          <w:color w:val="000000" w:themeColor="text1"/>
        </w:rPr>
        <w:t>El Sujeto Obligado</w:t>
      </w:r>
      <w:r w:rsidRPr="00B21190">
        <w:rPr>
          <w:rStyle w:val="apple-converted-space"/>
          <w:rFonts w:ascii="Palatino Linotype" w:hAnsi="Palatino Linotype" w:cs="Arial"/>
          <w:b/>
          <w:color w:val="000000" w:themeColor="text1"/>
        </w:rPr>
        <w:t xml:space="preserve"> </w:t>
      </w:r>
      <w:r w:rsidRPr="00B21190">
        <w:rPr>
          <w:rFonts w:ascii="Palatino Linotype" w:hAnsi="Palatino Linotype" w:cs="Arial"/>
          <w:color w:val="000000" w:themeColor="text1"/>
        </w:rPr>
        <w:t>deberá hacer entrega del mismo al solicitante</w:t>
      </w:r>
      <w:r w:rsidRPr="00B21190">
        <w:rPr>
          <w:rStyle w:val="apple-converted-space"/>
          <w:rFonts w:ascii="Palatino Linotype" w:hAnsi="Palatino Linotype" w:cs="Arial"/>
          <w:color w:val="000000" w:themeColor="text1"/>
        </w:rPr>
        <w:t xml:space="preserve"> </w:t>
      </w:r>
      <w:r w:rsidRPr="00B21190">
        <w:rPr>
          <w:rFonts w:ascii="Palatino Linotype" w:hAnsi="Palatino Linotype" w:cs="Arial"/>
          <w:color w:val="000000" w:themeColor="text1"/>
        </w:rPr>
        <w:t>mismo que a continuación se cita:</w:t>
      </w:r>
    </w:p>
    <w:p w:rsidR="00FF14FE" w:rsidRPr="00B21190" w:rsidRDefault="00FF14FE" w:rsidP="00FF14FE">
      <w:pPr>
        <w:pStyle w:val="Sinespaciado"/>
      </w:pPr>
    </w:p>
    <w:p w:rsidR="00FF14FE" w:rsidRPr="00B21190" w:rsidRDefault="00FF14FE" w:rsidP="00FF14FE">
      <w:pPr>
        <w:pStyle w:val="Prrafodelista"/>
        <w:autoSpaceDE w:val="0"/>
        <w:autoSpaceDN w:val="0"/>
        <w:adjustRightInd w:val="0"/>
        <w:spacing w:line="276" w:lineRule="auto"/>
        <w:ind w:left="851" w:right="708"/>
        <w:jc w:val="both"/>
        <w:rPr>
          <w:rFonts w:ascii="Palatino Linotype" w:hAnsi="Palatino Linotype" w:cs="Arial"/>
        </w:rPr>
      </w:pPr>
      <w:r w:rsidRPr="00B21190">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B21190">
        <w:rPr>
          <w:rStyle w:val="apple-converted-space"/>
          <w:rFonts w:ascii="Palatino Linotype" w:hAnsi="Palatino Linotype" w:cs="Arial"/>
          <w:i/>
          <w:iCs/>
          <w:color w:val="000000" w:themeColor="text1"/>
          <w:sz w:val="22"/>
          <w:szCs w:val="22"/>
          <w:lang w:val="es-ES_tradnl"/>
        </w:rPr>
        <w:t xml:space="preserve"> </w:t>
      </w:r>
      <w:r w:rsidRPr="00B21190">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w:t>
      </w:r>
      <w:r w:rsidRPr="00B21190">
        <w:rPr>
          <w:rFonts w:ascii="Palatino Linotype" w:hAnsi="Palatino Linotype" w:cs="Arial"/>
          <w:i/>
          <w:iCs/>
          <w:color w:val="000000" w:themeColor="text1"/>
          <w:sz w:val="22"/>
          <w:szCs w:val="22"/>
          <w:lang w:val="es-ES_tradnl"/>
        </w:rPr>
        <w:lastRenderedPageBreak/>
        <w:t>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FF14FE" w:rsidRPr="00B21190" w:rsidRDefault="00FF14FE" w:rsidP="00FF14FE">
      <w:pPr>
        <w:pStyle w:val="Prrafodelista"/>
        <w:autoSpaceDE w:val="0"/>
        <w:autoSpaceDN w:val="0"/>
        <w:adjustRightInd w:val="0"/>
        <w:spacing w:line="360" w:lineRule="auto"/>
        <w:ind w:left="0"/>
        <w:jc w:val="both"/>
        <w:rPr>
          <w:rFonts w:ascii="Palatino Linotype" w:hAnsi="Palatino Linotype" w:cs="Arial"/>
        </w:rPr>
      </w:pPr>
    </w:p>
    <w:p w:rsidR="00FF14FE" w:rsidRPr="00B21190" w:rsidRDefault="00FF14FE" w:rsidP="00FF14FE">
      <w:pPr>
        <w:pStyle w:val="Prrafodelista"/>
        <w:autoSpaceDE w:val="0"/>
        <w:autoSpaceDN w:val="0"/>
        <w:adjustRightInd w:val="0"/>
        <w:spacing w:line="360" w:lineRule="auto"/>
        <w:ind w:left="0"/>
        <w:jc w:val="both"/>
        <w:rPr>
          <w:rFonts w:ascii="Palatino Linotype" w:hAnsi="Palatino Linotype" w:cs="Arial"/>
        </w:rPr>
      </w:pPr>
    </w:p>
    <w:p w:rsidR="00FF14FE" w:rsidRPr="00B21190" w:rsidRDefault="00FF14FE" w:rsidP="00FF14FE">
      <w:pPr>
        <w:pStyle w:val="Sinespaciado"/>
        <w:spacing w:line="360" w:lineRule="auto"/>
        <w:jc w:val="both"/>
        <w:rPr>
          <w:rFonts w:ascii="Palatino Linotype" w:eastAsiaTheme="minorHAnsi" w:hAnsi="Palatino Linotype" w:cs="Arial"/>
          <w:lang w:eastAsia="es-MX"/>
        </w:rPr>
      </w:pPr>
      <w:r w:rsidRPr="00B21190">
        <w:rPr>
          <w:rFonts w:ascii="Palatino Linotype" w:hAnsi="Palatino Linotype" w:cs="Arial"/>
          <w:color w:val="000000" w:themeColor="text1"/>
        </w:rPr>
        <w:t xml:space="preserve">Así que, </w:t>
      </w:r>
      <w:r w:rsidRPr="00B21190">
        <w:rPr>
          <w:rFonts w:ascii="Palatino Linotype" w:hAnsi="Palatino Linotype" w:cs="Arial"/>
          <w:b/>
          <w:color w:val="000000" w:themeColor="text1"/>
        </w:rPr>
        <w:t>El Sujeto Obligado</w:t>
      </w:r>
      <w:r w:rsidRPr="00B21190">
        <w:rPr>
          <w:rFonts w:ascii="Palatino Linotype" w:hAnsi="Palatino Linotype" w:cs="Arial"/>
          <w:color w:val="000000" w:themeColor="text1"/>
        </w:rPr>
        <w:t xml:space="preserve"> </w:t>
      </w:r>
      <w:r w:rsidRPr="00B21190">
        <w:rPr>
          <w:rFonts w:ascii="Palatino Linotype" w:eastAsiaTheme="minorHAnsi" w:hAnsi="Palatino Linotype" w:cs="Arial"/>
          <w:lang w:eastAsia="es-MX"/>
        </w:rPr>
        <w:t xml:space="preserve">remitió los Anexos 2 y 3, los cuales constan de Extractos del Catálogo de Empleos Docentes y Administrativos del SEIEM, correspondientes al Subsistema Educación Tecnológica, con incremento Salarial de las categorías E0963 y E0465, de los años 1999 al 2018, a manera de ejemplificar la información remitida en ambos anexos, se muestran las siguientes imágenes: </w:t>
      </w:r>
    </w:p>
    <w:p w:rsidR="00FF14FE" w:rsidRPr="00B21190" w:rsidRDefault="00FF14FE" w:rsidP="00FF14FE">
      <w:pPr>
        <w:pStyle w:val="Prrafodelista"/>
        <w:spacing w:before="240" w:after="240" w:line="360" w:lineRule="auto"/>
        <w:ind w:left="0"/>
        <w:contextualSpacing/>
        <w:jc w:val="both"/>
        <w:rPr>
          <w:rFonts w:ascii="Palatino Linotype" w:hAnsi="Palatino Linotype" w:cs="Arial"/>
          <w:color w:val="000000" w:themeColor="text1"/>
        </w:rPr>
      </w:pPr>
      <w:r w:rsidRPr="00B21190">
        <w:rPr>
          <w:rFonts w:ascii="Palatino Linotype" w:hAnsi="Palatino Linotype" w:cs="Arial"/>
          <w:noProof/>
          <w:color w:val="000000" w:themeColor="text1"/>
          <w:lang w:val="es-MX" w:eastAsia="es-MX"/>
        </w:rPr>
        <mc:AlternateContent>
          <mc:Choice Requires="wps">
            <w:drawing>
              <wp:anchor distT="0" distB="0" distL="114300" distR="114300" simplePos="0" relativeHeight="251705344" behindDoc="0" locked="0" layoutInCell="1" allowOverlap="1">
                <wp:simplePos x="0" y="0"/>
                <wp:positionH relativeFrom="column">
                  <wp:posOffset>40998</wp:posOffset>
                </wp:positionH>
                <wp:positionV relativeFrom="paragraph">
                  <wp:posOffset>3672</wp:posOffset>
                </wp:positionV>
                <wp:extent cx="5653377" cy="2949934"/>
                <wp:effectExtent l="19050" t="19050" r="24130" b="22225"/>
                <wp:wrapNone/>
                <wp:docPr id="28" name="Conector recto 28"/>
                <wp:cNvGraphicFramePr/>
                <a:graphic xmlns:a="http://schemas.openxmlformats.org/drawingml/2006/main">
                  <a:graphicData uri="http://schemas.microsoft.com/office/word/2010/wordprocessingShape">
                    <wps:wsp>
                      <wps:cNvCnPr/>
                      <wps:spPr>
                        <a:xfrm>
                          <a:off x="0" y="0"/>
                          <a:ext cx="5653377" cy="294993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FA466" id="Conector recto 2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25pt,.3pt" to="448.4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SnxAEAANgDAAAOAAAAZHJzL2Uyb0RvYy54bWysU8tu2zAQvBfoPxC815LtOK4Fyzk4aC9F&#10;a/TxAQy1tAjwhSVryX/fJe0oQVsgSNELRXJ3hjO7q+3daA07AUbtXcvns5ozcNJ32h1b/uP7h3fv&#10;OYtJuE4Y76DlZ4j8bvf2zXYIDSx8700HyIjExWYILe9TCk1VRdmDFXHmAzgKKo9WJDrisepQDMRu&#10;TbWo69tq8NgF9BJipNv7S5DvCr9SINMXpSIkZlpO2lJZsawPea12W9EcUYRey6sM8Q8qrNCOHp2o&#10;7kUS7CfqP6isluijV2kmva28UlpC8UBu5vVvbr71IkDxQsWJYSpT/H+08vPpgEx3LV9Qp5yw1KM9&#10;dUomjwzzh1GAqjSE2FDy3h3weorhgNnyqNDmL5lhY6nseaosjIlJulzdrpbL9ZozSbHF5mazWd5k&#10;1uoJHjCmj+Aty5uWG+2yddGI06eYLqmPKfnaODZk0av1qhBlfRdFZZfOBi5pX0GRP9IwL3RlsmBv&#10;kJ0EzYSQElyaX7UYR9kZprQxE7B+GXjNz1AoU/ca8IQoL3uXJrDVzuPfXk/jo2R1yadSPvOdtw++&#10;O5delQCNT6n2ddTzfD4/F/jTD7n7BQAA//8DAFBLAwQUAAYACAAAACEAkXVqutwAAAAGAQAADwAA&#10;AGRycy9kb3ducmV2LnhtbEyPwU7DMBBE70j8g7VI3KhDlYYS4lQFiQs9taCqx02yJBbxOsRuG/h6&#10;lhOcRqsZzbwtVpPr1YnGYD0buJ0loIhr31huDby9Pt8sQYWI3GDvmQx8UYBVeXlRYN74M2/ptIut&#10;khIOORroYhxyrUPdkcMw8wOxeO9+dBjlHFvdjHiWctfreZJk2qFlWehwoKeO6o/d0Rl4rNLvyR32&#10;tG3DOrUv9g4/Nxtjrq+m9QOoSFP8C8MvvqBDKUyVP3ITVG8gW0hQBJSYy/tM/qgMpNliDros9H/8&#10;8gcAAP//AwBQSwECLQAUAAYACAAAACEAtoM4kv4AAADhAQAAEwAAAAAAAAAAAAAAAAAAAAAAW0Nv&#10;bnRlbnRfVHlwZXNdLnhtbFBLAQItABQABgAIAAAAIQA4/SH/1gAAAJQBAAALAAAAAAAAAAAAAAAA&#10;AC8BAABfcmVscy8ucmVsc1BLAQItABQABgAIAAAAIQDsxsSnxAEAANgDAAAOAAAAAAAAAAAAAAAA&#10;AC4CAABkcnMvZTJvRG9jLnhtbFBLAQItABQABgAIAAAAIQCRdWq63AAAAAYBAAAPAAAAAAAAAAAA&#10;AAAAAB4EAABkcnMvZG93bnJldi54bWxQSwUGAAAAAAQABADzAAAAJwUAAAAA&#10;" strokecolor="#5b9bd5 [3204]" strokeweight="2.25pt">
                <v:stroke joinstyle="miter"/>
              </v:line>
            </w:pict>
          </mc:Fallback>
        </mc:AlternateContent>
      </w:r>
    </w:p>
    <w:p w:rsidR="00FF14FE" w:rsidRPr="00B21190" w:rsidRDefault="00FF14FE" w:rsidP="00FF14FE">
      <w:pPr>
        <w:pStyle w:val="Prrafodelista"/>
        <w:spacing w:before="240" w:after="240" w:line="360" w:lineRule="auto"/>
        <w:ind w:left="0"/>
        <w:contextualSpacing/>
        <w:jc w:val="both"/>
        <w:rPr>
          <w:rFonts w:ascii="Palatino Linotype" w:hAnsi="Palatino Linotype" w:cs="Arial"/>
          <w:color w:val="000000" w:themeColor="text1"/>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BB4154" w:rsidRPr="00B21190" w:rsidRDefault="00BB4154" w:rsidP="00BB4154">
      <w:pPr>
        <w:pStyle w:val="Sinespaciado"/>
        <w:numPr>
          <w:ilvl w:val="0"/>
          <w:numId w:val="13"/>
        </w:numPr>
        <w:spacing w:line="360" w:lineRule="auto"/>
        <w:jc w:val="both"/>
        <w:rPr>
          <w:rFonts w:ascii="Palatino Linotype" w:eastAsiaTheme="minorHAnsi" w:hAnsi="Palatino Linotype" w:cs="Arial"/>
          <w:b/>
          <w:u w:val="single"/>
          <w:lang w:eastAsia="es-MX"/>
        </w:rPr>
      </w:pPr>
      <w:r w:rsidRPr="00B21190">
        <w:rPr>
          <w:rFonts w:ascii="Palatino Linotype" w:eastAsiaTheme="minorHAnsi" w:hAnsi="Palatino Linotype" w:cs="Arial"/>
          <w:b/>
          <w:u w:val="single"/>
          <w:lang w:eastAsia="es-MX"/>
        </w:rPr>
        <w:t>ANEXO 2</w:t>
      </w:r>
    </w:p>
    <w:p w:rsidR="00BB4154" w:rsidRPr="00B21190" w:rsidRDefault="00BB4154" w:rsidP="008D7CE1">
      <w:pPr>
        <w:pStyle w:val="Sinespaciado"/>
        <w:spacing w:line="360" w:lineRule="auto"/>
        <w:jc w:val="both"/>
        <w:rPr>
          <w:rFonts w:ascii="Palatino Linotype" w:eastAsiaTheme="minorHAnsi" w:hAnsi="Palatino Linotype" w:cs="Arial"/>
          <w:lang w:eastAsia="es-MX"/>
        </w:rPr>
      </w:pPr>
    </w:p>
    <w:p w:rsidR="00BB4154" w:rsidRPr="00B21190" w:rsidRDefault="00A56F06" w:rsidP="008D7CE1">
      <w:pPr>
        <w:pStyle w:val="Sinespaciado"/>
        <w:spacing w:line="360" w:lineRule="auto"/>
        <w:jc w:val="both"/>
        <w:rPr>
          <w:rFonts w:ascii="Palatino Linotype" w:eastAsiaTheme="minorHAnsi" w:hAnsi="Palatino Linotype" w:cs="Arial"/>
          <w:lang w:eastAsia="es-MX"/>
        </w:rPr>
      </w:pPr>
      <w:r w:rsidRPr="00B21190">
        <w:rPr>
          <w:rFonts w:ascii="Palatino Linotype" w:eastAsiaTheme="minorHAnsi" w:hAnsi="Palatino Linotype" w:cs="Arial"/>
          <w:noProof/>
          <w:lang w:eastAsia="es-MX"/>
        </w:rPr>
        <mc:AlternateContent>
          <mc:Choice Requires="wps">
            <w:drawing>
              <wp:anchor distT="0" distB="0" distL="114300" distR="114300" simplePos="0" relativeHeight="251700224" behindDoc="0" locked="0" layoutInCell="1" allowOverlap="1">
                <wp:simplePos x="0" y="0"/>
                <wp:positionH relativeFrom="column">
                  <wp:posOffset>685055</wp:posOffset>
                </wp:positionH>
                <wp:positionV relativeFrom="paragraph">
                  <wp:posOffset>2896207</wp:posOffset>
                </wp:positionV>
                <wp:extent cx="1916264" cy="143124"/>
                <wp:effectExtent l="19050" t="19050" r="27305" b="28575"/>
                <wp:wrapNone/>
                <wp:docPr id="12" name="Rectángulo 12"/>
                <wp:cNvGraphicFramePr/>
                <a:graphic xmlns:a="http://schemas.openxmlformats.org/drawingml/2006/main">
                  <a:graphicData uri="http://schemas.microsoft.com/office/word/2010/wordprocessingShape">
                    <wps:wsp>
                      <wps:cNvSpPr/>
                      <wps:spPr>
                        <a:xfrm>
                          <a:off x="0" y="0"/>
                          <a:ext cx="1916264" cy="1431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73013" id="Rectángulo 12" o:spid="_x0000_s1026" style="position:absolute;margin-left:53.95pt;margin-top:228.05pt;width:150.9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dhpAIAAJMFAAAOAAAAZHJzL2Uyb0RvYy54bWysVM1u2zAMvg/YOwi6r469pD9GnSJokWFA&#10;0RZth54VWUoMyKImKXGyt9mz7MVGSbYbdMUOw3yQJZH8SH4ieXm1bxXZCesa0BXNTyaUCM2hbvS6&#10;ot+el5/OKXGe6Zop0KKiB+Ho1fzjh8vOlKKADahaWIIg2pWdqejGe1NmmeMb0TJ3AkZoFEqwLfN4&#10;tOustqxD9FZlxWRymnVga2OBC+fw9iYJ6TziSym4v5fSCU9URTE2H1cb11VYs/klK9eWmU3D+zDY&#10;P0TRskaj0xHqhnlGtrb5A6ptuAUH0p9waDOQsuEi5oDZ5JM32TxtmBExFyTHmZEm9/9g+d3uwZKm&#10;xrcrKNGsxTd6RNZ+/dTrrQKCt0hRZ1yJmk/mwfYnh9uQ717aNvwxE7KPtB5GWsXeE46X+UV+WpxO&#10;KeEoy6ef82IaQLNXa2Od/yKgJWFTUYsBRDbZ7tb5pDqoBGcalo1SeM9KpUlX0eJ8djaLFg5UUwdp&#10;EDq7Xl0rS3YMX3+5nODXOz5SwzCUxmhCjimruPMHJZKDRyGRIMyjSB5CaYoRlnEutM+TaMNqkbzN&#10;jp0NFjFnpREwIEuMcsTuAQbNBDJgJwZ6/WAqYmWPxpO/BZaMR4voGbQfjdtGg30PQGFWveekP5CU&#10;qAksraA+YPlYSH3lDF82+IK3zPkHZrGRsOVwOPh7XKQCfCnod5RswP547z7oY32jlJIOG7Oi7vuW&#10;WUGJ+qqx8i/y6TR0cjxMZ2cFHuyxZHUs0dv2GvD1cxxDhsdt0Pdq2EoL7QvOkEXwiiKmOfquKPd2&#10;OFz7NDBwCnGxWEQ17F7D/K1+MjyAB1ZDhT7vX5g1fRl7bIA7GJqYlW+qOekGSw2LrQfZxFJ/5bXn&#10;Gzs/Fk4/pcJoOT5HrddZOv8NAAD//wMAUEsDBBQABgAIAAAAIQBgtdvm4AAAAAsBAAAPAAAAZHJz&#10;L2Rvd25yZXYueG1sTI/BTsMwDIbvSLxDZCQuaEuGRruVphNiQtwmUdB2dZusrWicqsm2wtNjTnDz&#10;L3/6/TnfTK4XZzuGzpOGxVyBsFR701Gj4eP9ZbYCESKSwd6T1fBlA2yK66scM+Mv9GbPZWwEl1DI&#10;UEMb45BJGerWOgxzP1ji3dGPDiPHsZFmxAuXu17eK5VIhx3xhRYH+9za+rM8OQ3Vfui/j1t3mPZl&#10;Qrh73SFt77S+vZmeHkFEO8U/GH71WR0Kdqr8iUwQPWeVrhnVsHxIFiCYWKp1CqLiIV0lIItc/v+h&#10;+AEAAP//AwBQSwECLQAUAAYACAAAACEAtoM4kv4AAADhAQAAEwAAAAAAAAAAAAAAAAAAAAAAW0Nv&#10;bnRlbnRfVHlwZXNdLnhtbFBLAQItABQABgAIAAAAIQA4/SH/1gAAAJQBAAALAAAAAAAAAAAAAAAA&#10;AC8BAABfcmVscy8ucmVsc1BLAQItABQABgAIAAAAIQCKy2dhpAIAAJMFAAAOAAAAAAAAAAAAAAAA&#10;AC4CAABkcnMvZTJvRG9jLnhtbFBLAQItABQABgAIAAAAIQBgtdvm4AAAAAsBAAAPAAAAAAAAAAAA&#10;AAAAAP4EAABkcnMvZG93bnJldi54bWxQSwUGAAAAAAQABADzAAAACwYAAAAA&#10;" filled="f" strokecolor="red" strokeweight="2.25pt"/>
            </w:pict>
          </mc:Fallback>
        </mc:AlternateContent>
      </w:r>
      <w:r w:rsidR="00654C45" w:rsidRPr="00B21190">
        <w:rPr>
          <w:rFonts w:ascii="Palatino Linotype" w:eastAsiaTheme="minorHAnsi" w:hAnsi="Palatino Linotype" w:cs="Arial"/>
          <w:noProof/>
          <w:lang w:eastAsia="es-MX"/>
        </w:rPr>
        <mc:AlternateContent>
          <mc:Choice Requires="wps">
            <w:drawing>
              <wp:anchor distT="0" distB="0" distL="114300" distR="114300" simplePos="0" relativeHeight="251699200" behindDoc="0" locked="0" layoutInCell="1" allowOverlap="1">
                <wp:simplePos x="0" y="0"/>
                <wp:positionH relativeFrom="column">
                  <wp:posOffset>494223</wp:posOffset>
                </wp:positionH>
                <wp:positionV relativeFrom="paragraph">
                  <wp:posOffset>606232</wp:posOffset>
                </wp:positionV>
                <wp:extent cx="779228" cy="190831"/>
                <wp:effectExtent l="19050" t="19050" r="20955" b="19050"/>
                <wp:wrapNone/>
                <wp:docPr id="10" name="Rectángulo 10"/>
                <wp:cNvGraphicFramePr/>
                <a:graphic xmlns:a="http://schemas.openxmlformats.org/drawingml/2006/main">
                  <a:graphicData uri="http://schemas.microsoft.com/office/word/2010/wordprocessingShape">
                    <wps:wsp>
                      <wps:cNvSpPr/>
                      <wps:spPr>
                        <a:xfrm>
                          <a:off x="0" y="0"/>
                          <a:ext cx="779228"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93A34" id="Rectángulo 10" o:spid="_x0000_s1026" style="position:absolute;margin-left:38.9pt;margin-top:47.75pt;width:61.35pt;height:15.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IlowIAAJIFAAAOAAAAZHJzL2Uyb0RvYy54bWysVM1u2zAMvg/YOwi6r/5Zs7RGnSJokWFA&#10;0RZth54VWY4NyKImKXGyt9mz7MVKSbYbdMUOw3yQJZH8SH4ieXG57yTZCWNbUCXNTlJKhOJQtWpT&#10;0u9Pq09nlFjHVMUkKFHSg7D0cvHxw0WvC5FDA7IShiCIskWvS9o4p4sksbwRHbMnoIVCYQ2mYw6P&#10;ZpNUhvWI3skkT9MvSQ+m0ga4sBZvr6OQLgJ+XQvu7uraCkdkSTE2F1YT1rVfk8UFKzaG6ablQxjs&#10;H6LoWKvQ6QR1zRwjW9P+AdW13ICF2p1w6BKo65aLkANmk6VvsnlsmBYhFyTH6okm+/9g+e3u3pC2&#10;wrdDehTr8I0ekLXfv9RmK4HgLVLUa1ug5qO+N8PJ4tbnu69N5/+YCdkHWg8TrWLvCMfL+fw8z7EO&#10;OIqy8/Tsc+Yxk1djbaz7KqAjflNSg/4DmWx3Y11UHVW8LwWrVkq8Z4VUpC9pfjabz4KFBdlWXuqF&#10;1mzWV9KQHcPHX61S/AbHR2oYhlQYjU8xJhV27iBFdPAgauQH08ijB1+ZYoJlnAvlsihqWCWit9mx&#10;s9Ei5CwVAnrkGqOcsAeAUTOCjNiRgUHfm4pQ2JNx+rfAovFkETyDcpNx1yow7wFIzGrwHPVHkiI1&#10;nqU1VAesHgOxrazmqxZf8IZZd88M9hGWFM4Gd4dLLQFfCoYdJQ2Yn+/de30sb5RS0mNfltT+2DIj&#10;KJHfFBb+eXZ66hs5HE5n8xwP5liyPpaobXcF+PoZTiHNw9brOzluawPdM46QpfeKIqY4+i4pd2Y8&#10;XLk4L3AIcbFcBjVsXs3cjXrU3IN7Vn2FPu2fmdFDGTus/1sYe5gVb6o56npLBcutg7oNpf7K68A3&#10;Nn4onGFI+clyfA5ar6N08QIAAP//AwBQSwMEFAAGAAgAAAAhAD0HG9jdAAAACQEAAA8AAABkcnMv&#10;ZG93bnJldi54bWxMj0FLw0AQhe+C/2EZwYvYjYWkGrMpYhFvBaPU6yQ7TYLZ2ZDdttFf73iytxne&#10;473vFevZDepIU+g9G7hbJKCIG297bg18vL/c3oMKEdni4JkMfFOAdXl5UWBu/Ynf6FjFVkkIhxwN&#10;dDGOudah6chhWPiRWLS9nxxGeadW2wlPEu4GvUySTDvsWRo6HOm5o+arOjgD9W4cfvYb9znvqoxx&#10;+7pF3twYc301Pz2CijTHfzP84Qs6lMJU+wPboAYDq5WQRwMPaQpKdGmToxbjMs1Al4U+X1D+AgAA&#10;//8DAFBLAQItABQABgAIAAAAIQC2gziS/gAAAOEBAAATAAAAAAAAAAAAAAAAAAAAAABbQ29udGVu&#10;dF9UeXBlc10ueG1sUEsBAi0AFAAGAAgAAAAhADj9If/WAAAAlAEAAAsAAAAAAAAAAAAAAAAALwEA&#10;AF9yZWxzLy5yZWxzUEsBAi0AFAAGAAgAAAAhAPliUiWjAgAAkgUAAA4AAAAAAAAAAAAAAAAALgIA&#10;AGRycy9lMm9Eb2MueG1sUEsBAi0AFAAGAAgAAAAhAD0HG9jdAAAACQEAAA8AAAAAAAAAAAAAAAAA&#10;/QQAAGRycy9kb3ducmV2LnhtbFBLBQYAAAAABAAEAPMAAAAHBgAAAAA=&#10;" filled="f" strokecolor="red" strokeweight="2.25pt"/>
            </w:pict>
          </mc:Fallback>
        </mc:AlternateContent>
      </w:r>
      <w:r w:rsidR="00654C45" w:rsidRPr="00B21190">
        <w:rPr>
          <w:rFonts w:ascii="Palatino Linotype" w:eastAsiaTheme="minorHAnsi" w:hAnsi="Palatino Linotype" w:cs="Arial"/>
          <w:noProof/>
          <w:lang w:eastAsia="es-MX"/>
        </w:rPr>
        <w:drawing>
          <wp:inline distT="0" distB="0" distL="0" distR="0">
            <wp:extent cx="5760720" cy="43846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84696"/>
                    </a:xfrm>
                    <a:prstGeom prst="rect">
                      <a:avLst/>
                    </a:prstGeom>
                    <a:noFill/>
                    <a:ln>
                      <a:noFill/>
                    </a:ln>
                  </pic:spPr>
                </pic:pic>
              </a:graphicData>
            </a:graphic>
          </wp:inline>
        </w:drawing>
      </w:r>
    </w:p>
    <w:p w:rsidR="00FF14FE" w:rsidRPr="00B21190" w:rsidRDefault="00FF14FE" w:rsidP="008D7CE1">
      <w:pPr>
        <w:pStyle w:val="Sinespaciado"/>
        <w:spacing w:line="360" w:lineRule="auto"/>
        <w:jc w:val="both"/>
        <w:rPr>
          <w:rFonts w:ascii="Palatino Linotype" w:eastAsiaTheme="minorHAnsi" w:hAnsi="Palatino Linotype" w:cs="Arial"/>
          <w:lang w:eastAsia="es-MX"/>
        </w:rPr>
      </w:pPr>
    </w:p>
    <w:p w:rsidR="00BB4154" w:rsidRPr="00B21190" w:rsidRDefault="00654C45" w:rsidP="008D7CE1">
      <w:pPr>
        <w:pStyle w:val="Sinespaciado"/>
        <w:spacing w:line="360" w:lineRule="auto"/>
        <w:jc w:val="both"/>
        <w:rPr>
          <w:rFonts w:ascii="Palatino Linotype" w:eastAsiaTheme="minorHAnsi" w:hAnsi="Palatino Linotype" w:cs="Arial"/>
          <w:lang w:eastAsia="es-MX"/>
        </w:rPr>
      </w:pPr>
      <w:r w:rsidRPr="00B21190">
        <w:rPr>
          <w:rFonts w:ascii="Palatino Linotype" w:eastAsiaTheme="minorHAnsi" w:hAnsi="Palatino Linotype" w:cs="Arial"/>
          <w:lang w:eastAsia="es-MX"/>
        </w:rPr>
        <w:t xml:space="preserve">El cual, consta de cincuenta y cuatro páginas </w:t>
      </w:r>
      <w:r w:rsidR="00525C26" w:rsidRPr="00B21190">
        <w:rPr>
          <w:rFonts w:ascii="Palatino Linotype" w:eastAsiaTheme="minorHAnsi" w:hAnsi="Palatino Linotype" w:cs="Arial"/>
          <w:lang w:eastAsia="es-MX"/>
        </w:rPr>
        <w:t>del Catálogo de Empleos Docentes y Administrativos del SEIEM, correspondientes al Subsistema Educación Tecnológica, con incremento Salarial de las categorías E0963, de los años 1999 al 2018.</w:t>
      </w:r>
    </w:p>
    <w:p w:rsidR="00BB4154" w:rsidRPr="00B21190" w:rsidRDefault="00BB4154" w:rsidP="008D7CE1">
      <w:pPr>
        <w:pStyle w:val="Sinespaciado"/>
        <w:spacing w:line="360" w:lineRule="auto"/>
        <w:jc w:val="both"/>
        <w:rPr>
          <w:rFonts w:ascii="Palatino Linotype" w:eastAsiaTheme="minorHAnsi" w:hAnsi="Palatino Linotype" w:cs="Arial"/>
          <w:lang w:eastAsia="es-MX"/>
        </w:rPr>
      </w:pPr>
    </w:p>
    <w:p w:rsidR="00BB4154" w:rsidRPr="00B21190" w:rsidRDefault="00BB4154" w:rsidP="008D7CE1">
      <w:pPr>
        <w:pStyle w:val="Sinespaciado"/>
        <w:spacing w:line="360" w:lineRule="auto"/>
        <w:jc w:val="both"/>
        <w:rPr>
          <w:rFonts w:ascii="Palatino Linotype" w:eastAsiaTheme="minorHAnsi" w:hAnsi="Palatino Linotype" w:cs="Arial"/>
          <w:lang w:eastAsia="es-MX"/>
        </w:rPr>
      </w:pPr>
    </w:p>
    <w:p w:rsidR="00654C45" w:rsidRPr="00B21190" w:rsidRDefault="00654C45" w:rsidP="00654C45">
      <w:pPr>
        <w:pStyle w:val="Sinespaciado"/>
        <w:numPr>
          <w:ilvl w:val="0"/>
          <w:numId w:val="13"/>
        </w:numPr>
        <w:spacing w:line="360" w:lineRule="auto"/>
        <w:jc w:val="both"/>
        <w:rPr>
          <w:rFonts w:ascii="Palatino Linotype" w:eastAsiaTheme="minorHAnsi" w:hAnsi="Palatino Linotype" w:cs="Arial"/>
          <w:b/>
          <w:u w:val="single"/>
          <w:lang w:eastAsia="es-MX"/>
        </w:rPr>
      </w:pPr>
      <w:r w:rsidRPr="00B21190">
        <w:rPr>
          <w:rFonts w:ascii="Palatino Linotype" w:eastAsiaTheme="minorHAnsi" w:hAnsi="Palatino Linotype" w:cs="Arial"/>
          <w:b/>
          <w:u w:val="single"/>
          <w:lang w:eastAsia="es-MX"/>
        </w:rPr>
        <w:lastRenderedPageBreak/>
        <w:t>ANEXO 3</w:t>
      </w:r>
    </w:p>
    <w:p w:rsidR="00BB4154" w:rsidRPr="00B21190" w:rsidRDefault="00525C26" w:rsidP="008D7CE1">
      <w:pPr>
        <w:pStyle w:val="Sinespaciado"/>
        <w:spacing w:line="360" w:lineRule="auto"/>
        <w:jc w:val="both"/>
        <w:rPr>
          <w:rFonts w:ascii="Palatino Linotype" w:eastAsiaTheme="minorHAnsi" w:hAnsi="Palatino Linotype" w:cs="Arial"/>
          <w:lang w:eastAsia="es-MX"/>
        </w:rPr>
      </w:pPr>
      <w:r w:rsidRPr="00B21190">
        <w:rPr>
          <w:rFonts w:ascii="Palatino Linotype" w:eastAsiaTheme="minorHAnsi" w:hAnsi="Palatino Linotype" w:cs="Arial"/>
          <w:noProof/>
          <w:lang w:eastAsia="es-MX"/>
        </w:rPr>
        <mc:AlternateContent>
          <mc:Choice Requires="wps">
            <w:drawing>
              <wp:anchor distT="0" distB="0" distL="114300" distR="114300" simplePos="0" relativeHeight="251703296" behindDoc="0" locked="0" layoutInCell="1" allowOverlap="1" wp14:anchorId="5C909009" wp14:editId="30F2A128">
                <wp:simplePos x="0" y="0"/>
                <wp:positionH relativeFrom="column">
                  <wp:posOffset>629394</wp:posOffset>
                </wp:positionH>
                <wp:positionV relativeFrom="paragraph">
                  <wp:posOffset>3196231</wp:posOffset>
                </wp:positionV>
                <wp:extent cx="2488759" cy="174929"/>
                <wp:effectExtent l="19050" t="19050" r="26035" b="15875"/>
                <wp:wrapNone/>
                <wp:docPr id="25" name="Rectángulo 25"/>
                <wp:cNvGraphicFramePr/>
                <a:graphic xmlns:a="http://schemas.openxmlformats.org/drawingml/2006/main">
                  <a:graphicData uri="http://schemas.microsoft.com/office/word/2010/wordprocessingShape">
                    <wps:wsp>
                      <wps:cNvSpPr/>
                      <wps:spPr>
                        <a:xfrm>
                          <a:off x="0" y="0"/>
                          <a:ext cx="2488759" cy="174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91996" id="Rectángulo 25" o:spid="_x0000_s1026" style="position:absolute;margin-left:49.55pt;margin-top:251.65pt;width:195.95pt;height:1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2fowIAAJMFAAAOAAAAZHJzL2Uyb0RvYy54bWysVMFu2zAMvQ/YPwi6r06CZEmMOkXQIsOA&#10;oi3aDj0rshQbkEVNUuJkf7Nv2Y+Nkmw36IodhvkgSyL5SD6RvLw6NoochHU16IKOL0aUCM2hrPWu&#10;oN+eN58WlDjPdMkUaFHQk3D0avXxw2VrcjGBClQpLEEQ7fLWFLTy3uRZ5nglGuYuwAiNQgm2YR6P&#10;dpeVlrWI3qhsMhp9zlqwpbHAhXN4e5OEdBXxpRTc30vphCeqoBibj6uN6zas2eqS5TvLTFXzLgz2&#10;D1E0rNbodIC6YZ6Rva3/gGpqbsGB9BccmgykrLmIOWA249GbbJ4qZkTMBclxZqDJ/T9Yfnd4sKQu&#10;CzqZUaJZg2/0iKz9+ql3ewUEb5Gi1rgcNZ/Mg+1ODrch36O0TfhjJuQYaT0NtIqjJxwvJ9PFYj5b&#10;UsJRNp5Pl5NlAM1erY11/ouAhoRNQS0GENlkh1vnk2qvEpxp2NRK4T3LlSYteljM5rNo4UDVZZAG&#10;obO77bWy5MDw9TebEX6d4zM1DENpjCbkmLKKO39SIjl4FBIJCnkkD6E0xQDLOBfaj5OoYqVI3mbn&#10;znqLmLPSCBiQJUY5YHcAvWYC6bETA51+MBWxsgfj0d8CS8aDRfQM2g/GTa3BvgegMKvOc9LvSUrU&#10;BJa2UJ6wfCykvnKGb2p8wVvm/AOz2EjYcjgc/D0uUgG+FHQ7SiqwP967D/pY3yilpMXGLKj7vmdW&#10;UKK+aqz85Xg6DZ0cD9PZfIIHey7Znkv0vrkGfP0xjiHD4zboe9VvpYXmBWfIOnhFEdMcfReUe9sf&#10;rn0aGDiFuFivoxp2r2H+Vj8ZHsADq6FCn48vzJqujD02wB30TczyN9WcdIOlhvXeg6xjqb/y2vGN&#10;nR8Lp5tSYbScn6PW6yxd/QYAAP//AwBQSwMEFAAGAAgAAAAhAJofOcnfAAAACgEAAA8AAABkcnMv&#10;ZG93bnJldi54bWxMj8FOwzAMhu9IvENkJC6IJaUwraXphJgQt0kraFzdJmsrGqdqsq3w9JgTHG1/&#10;+v39xXp2gzjZKfSeNCQLBcJS401PrYb3t5fbFYgQkQwOnqyGLxtgXV5eFJgbf6adPVWxFRxCIUcN&#10;XYxjLmVoOuswLPxoiW8HPzmMPE6tNBOeOdwN8k6ppXTYE3/ocLTPnW0+q6PTUO/H4fuwcR/zvloS&#10;bl+3SJsbra+v5qdHENHO8Q+GX31Wh5Kdan8kE8SgIcsSJjU8qDQFwcB9lnC5mjepWoEsC/m/QvkD&#10;AAD//wMAUEsBAi0AFAAGAAgAAAAhALaDOJL+AAAA4QEAABMAAAAAAAAAAAAAAAAAAAAAAFtDb250&#10;ZW50X1R5cGVzXS54bWxQSwECLQAUAAYACAAAACEAOP0h/9YAAACUAQAACwAAAAAAAAAAAAAAAAAv&#10;AQAAX3JlbHMvLnJlbHNQSwECLQAUAAYACAAAACEA3XnNn6MCAACTBQAADgAAAAAAAAAAAAAAAAAu&#10;AgAAZHJzL2Uyb0RvYy54bWxQSwECLQAUAAYACAAAACEAmh85yd8AAAAKAQAADwAAAAAAAAAAAAAA&#10;AAD9BAAAZHJzL2Rvd25yZXYueG1sUEsFBgAAAAAEAAQA8wAAAAkGAAAAAA==&#10;" filled="f" strokecolor="red" strokeweight="2.25pt"/>
            </w:pict>
          </mc:Fallback>
        </mc:AlternateContent>
      </w:r>
      <w:r w:rsidRPr="00B21190">
        <w:rPr>
          <w:rFonts w:ascii="Palatino Linotype" w:eastAsiaTheme="minorHAnsi" w:hAnsi="Palatino Linotype" w:cs="Arial"/>
          <w:noProof/>
          <w:lang w:eastAsia="es-MX"/>
        </w:rPr>
        <mc:AlternateContent>
          <mc:Choice Requires="wps">
            <w:drawing>
              <wp:anchor distT="0" distB="0" distL="114300" distR="114300" simplePos="0" relativeHeight="251701248" behindDoc="0" locked="0" layoutInCell="1" allowOverlap="1">
                <wp:simplePos x="0" y="0"/>
                <wp:positionH relativeFrom="column">
                  <wp:posOffset>438564</wp:posOffset>
                </wp:positionH>
                <wp:positionV relativeFrom="paragraph">
                  <wp:posOffset>373518</wp:posOffset>
                </wp:positionV>
                <wp:extent cx="803082" cy="135172"/>
                <wp:effectExtent l="19050" t="19050" r="16510" b="17780"/>
                <wp:wrapNone/>
                <wp:docPr id="23" name="Rectángulo 23"/>
                <wp:cNvGraphicFramePr/>
                <a:graphic xmlns:a="http://schemas.openxmlformats.org/drawingml/2006/main">
                  <a:graphicData uri="http://schemas.microsoft.com/office/word/2010/wordprocessingShape">
                    <wps:wsp>
                      <wps:cNvSpPr/>
                      <wps:spPr>
                        <a:xfrm>
                          <a:off x="0" y="0"/>
                          <a:ext cx="803082" cy="1351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7000A" id="Rectángulo 23" o:spid="_x0000_s1026" style="position:absolute;margin-left:34.55pt;margin-top:29.4pt;width:63.25pt;height:10.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aowIAAJIFAAAOAAAAZHJzL2Uyb0RvYy54bWysVM1u2zAMvg/YOwi6r/5ps2ZGnSJokWFA&#10;0RZth54VWY4NyKImKXGyt9mz7MVKSbYbdMUOw3yQJZH8SH4ieXG57yTZCWNbUCXNTlJKhOJQtWpT&#10;0u9Pq09zSqxjqmISlCjpQVh6ufj44aLXhcihAVkJQxBE2aLXJW2c00WSWN6IjtkT0EKhsAbTMYdH&#10;s0kqw3pE72SSp+nnpAdTaQNcWIu311FIFwG/rgV3d3VthSOypBibC6sJ69qvyeKCFRvDdNPyIQz2&#10;D1F0rFXodIK6Zo6RrWn/gOpabsBC7U44dAnUdctFyAGzydI32Tw2TIuQC5Jj9UST/X+w/HZ3b0hb&#10;lTQ/pUSxDt/oAVn7/UttthII3iJFvbYFaj7qezOcLG59vvvadP6PmZB9oPUw0Sr2jnC8nKen6Tyn&#10;hKMoO51l57nHTF6NtbHuq4CO+E1JDfoPZLLdjXVRdVTxvhSsWinxnhVSkR5Dn8/OZ8HCgmwrL/VC&#10;azbrK2nIjuHjr1YpfoPjIzUMQyqMxqcYkwo7d5AiOngQNfKDaeTRg69MMcEyzoVyWRQ1rBLR2+zY&#10;2WgRcpYKAT1yjVFO2APAqBlBRuzIwKDvTUUo7Mk4/Vtg0XiyCJ5Bucm4axWY9wAkZjV4jvojSZEa&#10;z9IaqgNWj4HYVlbzVYsveMOsu2cG+wg7DmeDu8OlloAvBcOOkgbMz/fuvT6WN0op6bEvS2p/bJkR&#10;lMhvCgv/S3Z25hs5HM5m5zkezLFkfSxR2+4K8PUznEKah63Xd3Lc1ga6ZxwhS+8VRUxx9F1S7sx4&#10;uHJxXuAQ4mK5DGrYvJq5G/WouQf3rPoKfdo/M6OHMnZY/7cw9jAr3lRz1PWWCpZbB3UbSv2V14Fv&#10;bPxQOMOQ8pPl+By0Xkfp4gUAAP//AwBQSwMEFAAGAAgAAAAhAEpeEuvdAAAACAEAAA8AAABkcnMv&#10;ZG93bnJldi54bWxMj0FLw0AUhO+C/2F5ghexmwgNaZqXIhbxVjBKvb5kt0no7tuQ3bbRX+/2pMdh&#10;hplvys1sjTjryQ+OEdJFAkJz69TAHcLnx+tjDsIHYkXGsUb41h421e1NSYVyF37X5zp0IpawLwih&#10;D2EspPRtry35hRs1R+/gJkshyqmTaqJLLLdGPiVJJi0NHBd6GvVLr9tjfbIIzX40P4et/Zr3dca0&#10;e9sRbx8Q7+/m5zWIoOfwF4YrfkSHKjI17sTKC4OQrdKYRFjm8cHVXy0zEA1CnqQgq1L+P1D9AgAA&#10;//8DAFBLAQItABQABgAIAAAAIQC2gziS/gAAAOEBAAATAAAAAAAAAAAAAAAAAAAAAABbQ29udGVu&#10;dF9UeXBlc10ueG1sUEsBAi0AFAAGAAgAAAAhADj9If/WAAAAlAEAAAsAAAAAAAAAAAAAAAAALwEA&#10;AF9yZWxzLy5yZWxzUEsBAi0AFAAGAAgAAAAhAAn6SlqjAgAAkgUAAA4AAAAAAAAAAAAAAAAALgIA&#10;AGRycy9lMm9Eb2MueG1sUEsBAi0AFAAGAAgAAAAhAEpeEuvdAAAACAEAAA8AAAAAAAAAAAAAAAAA&#10;/QQAAGRycy9kb3ducmV2LnhtbFBLBQYAAAAABAAEAPMAAAAHBgAAAAA=&#10;" filled="f" strokecolor="red" strokeweight="2.25pt"/>
            </w:pict>
          </mc:Fallback>
        </mc:AlternateContent>
      </w:r>
      <w:r w:rsidRPr="00B21190">
        <w:rPr>
          <w:rFonts w:ascii="Palatino Linotype" w:eastAsiaTheme="minorHAnsi" w:hAnsi="Palatino Linotype" w:cs="Arial"/>
          <w:noProof/>
          <w:lang w:eastAsia="es-MX"/>
        </w:rPr>
        <w:drawing>
          <wp:inline distT="0" distB="0" distL="0" distR="0">
            <wp:extent cx="5760720" cy="419290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192909"/>
                    </a:xfrm>
                    <a:prstGeom prst="rect">
                      <a:avLst/>
                    </a:prstGeom>
                    <a:noFill/>
                    <a:ln>
                      <a:noFill/>
                    </a:ln>
                  </pic:spPr>
                </pic:pic>
              </a:graphicData>
            </a:graphic>
          </wp:inline>
        </w:drawing>
      </w:r>
    </w:p>
    <w:p w:rsidR="00525C26" w:rsidRPr="00B21190" w:rsidRDefault="00525C26" w:rsidP="00525C26">
      <w:pPr>
        <w:pStyle w:val="Sinespaciado"/>
        <w:spacing w:line="360" w:lineRule="auto"/>
        <w:jc w:val="both"/>
        <w:rPr>
          <w:rFonts w:ascii="Palatino Linotype" w:eastAsiaTheme="minorHAnsi" w:hAnsi="Palatino Linotype" w:cs="Arial"/>
          <w:lang w:eastAsia="es-MX"/>
        </w:rPr>
      </w:pPr>
      <w:r w:rsidRPr="00B21190">
        <w:rPr>
          <w:rFonts w:ascii="Palatino Linotype" w:eastAsiaTheme="minorHAnsi" w:hAnsi="Palatino Linotype" w:cs="Arial"/>
          <w:lang w:eastAsia="es-MX"/>
        </w:rPr>
        <w:t>El cual, consta de cincuenta y cinco páginas del Catálogo de Empleos Docentes y Administrativos del SEIEM, correspondientes al Subsistema Educación Tecnológica, con incremento Salarial de las categorías E0465, de los años 1999 al 2018.</w:t>
      </w:r>
    </w:p>
    <w:p w:rsidR="00BB4154" w:rsidRPr="00B21190" w:rsidRDefault="00BB4154" w:rsidP="008D7CE1">
      <w:pPr>
        <w:pStyle w:val="Sinespaciado"/>
        <w:spacing w:line="360" w:lineRule="auto"/>
        <w:jc w:val="both"/>
        <w:rPr>
          <w:rFonts w:ascii="Palatino Linotype" w:eastAsiaTheme="minorHAnsi" w:hAnsi="Palatino Linotype" w:cs="Arial"/>
          <w:lang w:eastAsia="es-MX"/>
        </w:rPr>
      </w:pPr>
    </w:p>
    <w:p w:rsidR="009440E4" w:rsidRPr="00B21190" w:rsidRDefault="009440E4" w:rsidP="00E91EE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Inconforme con la respuesta emitida por </w:t>
      </w:r>
      <w:r w:rsidRPr="00B21190">
        <w:rPr>
          <w:rFonts w:ascii="Palatino Linotype" w:eastAsia="Times New Roman" w:hAnsi="Palatino Linotype" w:cs="Arial"/>
          <w:b/>
          <w:sz w:val="24"/>
          <w:szCs w:val="24"/>
          <w:lang w:val="es-ES" w:eastAsia="es-ES"/>
        </w:rPr>
        <w:t xml:space="preserve">El Sujeto Obligado, La Recurrente </w:t>
      </w:r>
      <w:r w:rsidRPr="00B21190">
        <w:rPr>
          <w:rFonts w:ascii="Palatino Linotype" w:eastAsia="Times New Roman" w:hAnsi="Palatino Linotype" w:cs="Arial"/>
          <w:sz w:val="24"/>
          <w:szCs w:val="24"/>
          <w:lang w:val="es-ES" w:eastAsia="es-ES"/>
        </w:rPr>
        <w:t xml:space="preserve">interpuso el presente recurso de revisión, señalando como motivos de inconformidad, </w:t>
      </w:r>
      <w:r w:rsidRPr="00B21190">
        <w:rPr>
          <w:rFonts w:ascii="Palatino Linotype" w:eastAsia="Times New Roman" w:hAnsi="Palatino Linotype" w:cs="Arial"/>
          <w:i/>
          <w:sz w:val="24"/>
          <w:szCs w:val="24"/>
          <w:lang w:val="es-ES" w:eastAsia="es-ES"/>
        </w:rPr>
        <w:t>“</w:t>
      </w:r>
      <w:r w:rsidR="00525C26" w:rsidRPr="00B21190">
        <w:rPr>
          <w:rFonts w:ascii="Palatino Linotype" w:eastAsia="Times New Roman" w:hAnsi="Palatino Linotype" w:cs="Arial"/>
          <w:i/>
          <w:sz w:val="24"/>
          <w:szCs w:val="24"/>
          <w:lang w:val="es-ES" w:eastAsia="es-ES"/>
        </w:rPr>
        <w:t xml:space="preserve">Agradezco la información pero mi solicitud fue Solicito la evolución salarial mensual y anual de las categorías E0963, E0465 desde 1990 a la fecha, para 24 horas, Solicito me informen de los suplementos bonos, incrementos que tendrían esos salarios tomando en cuenta que en el 90 </w:t>
      </w:r>
      <w:r w:rsidR="00525C26" w:rsidRPr="00B21190">
        <w:rPr>
          <w:rFonts w:ascii="Palatino Linotype" w:eastAsia="Times New Roman" w:hAnsi="Palatino Linotype" w:cs="Arial"/>
          <w:i/>
          <w:sz w:val="24"/>
          <w:szCs w:val="24"/>
          <w:lang w:val="es-ES" w:eastAsia="es-ES"/>
        </w:rPr>
        <w:lastRenderedPageBreak/>
        <w:t>ya tuviera el trabajador tuviera 16 años de antigüedad, Necesito saber también todo lo que necesito para hacer una estimación de sueldo durante el tiempo descrito ( del 90 a la fecha ) La información proporcionada no fue desde el 94, no informan de lo que se necesita para hacer una estimación del sueldo.</w:t>
      </w:r>
      <w:r w:rsidRPr="00B21190">
        <w:rPr>
          <w:rFonts w:ascii="Palatino Linotype" w:eastAsia="Times New Roman" w:hAnsi="Palatino Linotype" w:cs="Arial"/>
          <w:i/>
          <w:sz w:val="24"/>
          <w:szCs w:val="24"/>
          <w:lang w:val="es-ES" w:eastAsia="es-ES"/>
        </w:rPr>
        <w:t>”</w:t>
      </w:r>
      <w:r w:rsidR="00525C26" w:rsidRPr="00B21190">
        <w:rPr>
          <w:rFonts w:ascii="Palatino Linotype" w:eastAsia="Times New Roman" w:hAnsi="Palatino Linotype" w:cs="Arial"/>
          <w:i/>
          <w:sz w:val="24"/>
          <w:szCs w:val="24"/>
          <w:lang w:val="es-ES" w:eastAsia="es-ES"/>
        </w:rPr>
        <w:t xml:space="preserve"> (Sic)</w:t>
      </w:r>
      <w:r w:rsidRPr="00B21190">
        <w:rPr>
          <w:rFonts w:ascii="Palatino Linotype" w:eastAsia="Times New Roman" w:hAnsi="Palatino Linotype" w:cs="Arial"/>
          <w:sz w:val="24"/>
          <w:szCs w:val="24"/>
          <w:lang w:val="es-ES" w:eastAsia="es-ES"/>
        </w:rPr>
        <w:t>.</w:t>
      </w:r>
    </w:p>
    <w:p w:rsidR="009440E4" w:rsidRPr="00B21190" w:rsidRDefault="009440E4" w:rsidP="00E91EE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A7856" w:rsidRPr="00B21190" w:rsidRDefault="009440E4" w:rsidP="002A7856">
      <w:pPr>
        <w:autoSpaceDE w:val="0"/>
        <w:autoSpaceDN w:val="0"/>
        <w:adjustRightInd w:val="0"/>
        <w:spacing w:after="0" w:line="360" w:lineRule="auto"/>
        <w:jc w:val="both"/>
        <w:rPr>
          <w:rFonts w:ascii="Palatino Linotype" w:hAnsi="Palatino Linotype" w:cs="Arial"/>
          <w:sz w:val="24"/>
          <w:szCs w:val="24"/>
          <w:lang w:eastAsia="es-MX"/>
        </w:rPr>
      </w:pPr>
      <w:r w:rsidRPr="00B21190">
        <w:rPr>
          <w:rFonts w:ascii="Palatino Linotype" w:eastAsia="Times New Roman" w:hAnsi="Palatino Linotype" w:cs="Arial"/>
          <w:sz w:val="24"/>
          <w:szCs w:val="24"/>
          <w:lang w:val="es-ES" w:eastAsia="es-ES"/>
        </w:rPr>
        <w:t xml:space="preserve">Vistas las manifestaciones hechas valer por </w:t>
      </w:r>
      <w:r w:rsidRPr="00B21190">
        <w:rPr>
          <w:rFonts w:ascii="Palatino Linotype" w:eastAsia="Times New Roman" w:hAnsi="Palatino Linotype" w:cs="Arial"/>
          <w:b/>
          <w:sz w:val="24"/>
          <w:szCs w:val="24"/>
          <w:lang w:val="es-ES" w:eastAsia="es-ES"/>
        </w:rPr>
        <w:t>La Recurrente</w:t>
      </w:r>
      <w:r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b/>
          <w:sz w:val="24"/>
          <w:szCs w:val="24"/>
          <w:lang w:val="es-ES" w:eastAsia="es-ES"/>
        </w:rPr>
        <w:t xml:space="preserve"> El Sujeto Obligado</w:t>
      </w:r>
      <w:r w:rsidRPr="00B21190">
        <w:rPr>
          <w:rFonts w:ascii="Palatino Linotype" w:eastAsia="Times New Roman" w:hAnsi="Palatino Linotype" w:cs="Arial"/>
          <w:sz w:val="24"/>
          <w:szCs w:val="24"/>
          <w:lang w:val="es-ES" w:eastAsia="es-ES"/>
        </w:rPr>
        <w:t xml:space="preserve"> p</w:t>
      </w:r>
      <w:r w:rsidR="00525C26" w:rsidRPr="00B21190">
        <w:rPr>
          <w:rFonts w:ascii="Palatino Linotype" w:eastAsia="Times New Roman" w:hAnsi="Palatino Linotype" w:cs="Arial"/>
          <w:sz w:val="24"/>
          <w:szCs w:val="24"/>
          <w:lang w:val="es-ES" w:eastAsia="es-ES"/>
        </w:rPr>
        <w:t xml:space="preserve">resento su informe justificado </w:t>
      </w:r>
      <w:r w:rsidR="002A7856" w:rsidRPr="00B21190">
        <w:rPr>
          <w:rFonts w:ascii="Palatino Linotype" w:eastAsia="Times New Roman" w:hAnsi="Palatino Linotype" w:cs="Arial"/>
          <w:sz w:val="24"/>
          <w:szCs w:val="24"/>
          <w:lang w:val="es-ES" w:eastAsia="es-ES"/>
        </w:rPr>
        <w:t xml:space="preserve">en fecha </w:t>
      </w:r>
      <w:r w:rsidR="00FF14FE" w:rsidRPr="00B21190">
        <w:rPr>
          <w:rFonts w:ascii="Palatino Linotype" w:eastAsia="Times New Roman" w:hAnsi="Palatino Linotype" w:cs="Arial"/>
          <w:sz w:val="24"/>
          <w:szCs w:val="24"/>
          <w:lang w:val="es-ES" w:eastAsia="es-ES"/>
        </w:rPr>
        <w:t>doce</w:t>
      </w:r>
      <w:r w:rsidR="002A7856" w:rsidRPr="00B21190">
        <w:rPr>
          <w:rFonts w:ascii="Palatino Linotype" w:eastAsia="Times New Roman" w:hAnsi="Palatino Linotype" w:cs="Arial"/>
          <w:sz w:val="24"/>
          <w:szCs w:val="24"/>
          <w:lang w:val="es-ES" w:eastAsia="es-ES"/>
        </w:rPr>
        <w:t xml:space="preserve"> de </w:t>
      </w:r>
      <w:r w:rsidR="00FF14FE" w:rsidRPr="00B21190">
        <w:rPr>
          <w:rFonts w:ascii="Palatino Linotype" w:eastAsia="Times New Roman" w:hAnsi="Palatino Linotype" w:cs="Arial"/>
          <w:sz w:val="24"/>
          <w:szCs w:val="24"/>
          <w:lang w:val="es-ES" w:eastAsia="es-ES"/>
        </w:rPr>
        <w:t>octubre</w:t>
      </w:r>
      <w:r w:rsidR="002A7856" w:rsidRPr="00B21190">
        <w:rPr>
          <w:rFonts w:ascii="Palatino Linotype" w:eastAsia="Times New Roman" w:hAnsi="Palatino Linotype" w:cs="Arial"/>
          <w:sz w:val="24"/>
          <w:szCs w:val="24"/>
          <w:lang w:val="es-ES" w:eastAsia="es-ES"/>
        </w:rPr>
        <w:t xml:space="preserve"> de dos mil dieciocho, remitió el archivo electrónico “</w:t>
      </w:r>
      <w:r w:rsidR="00FF14FE" w:rsidRPr="00B21190">
        <w:rPr>
          <w:rFonts w:ascii="Palatino Linotype" w:eastAsia="Times New Roman" w:hAnsi="Palatino Linotype" w:cs="Arial"/>
          <w:sz w:val="24"/>
          <w:szCs w:val="24"/>
          <w:lang w:val="es-ES" w:eastAsia="es-ES"/>
        </w:rPr>
        <w:t>Inf de Just 03665INFOEMIPRR2018.pdf</w:t>
      </w:r>
      <w:r w:rsidR="002A7856" w:rsidRPr="00B21190">
        <w:rPr>
          <w:rFonts w:ascii="Palatino Linotype" w:eastAsia="Times New Roman" w:hAnsi="Palatino Linotype" w:cs="Arial"/>
          <w:sz w:val="24"/>
          <w:szCs w:val="24"/>
          <w:lang w:val="es-ES" w:eastAsia="es-ES"/>
        </w:rPr>
        <w:t>”, por el cual amplía su respuesta, en los términos siguientes:</w:t>
      </w:r>
    </w:p>
    <w:p w:rsidR="002A7856" w:rsidRPr="00B21190" w:rsidRDefault="00722BF3" w:rsidP="002A7856">
      <w:pPr>
        <w:spacing w:after="0" w:line="276" w:lineRule="auto"/>
        <w:jc w:val="both"/>
        <w:rPr>
          <w:rFonts w:ascii="Palatino Linotype" w:hAnsi="Palatino Linotype" w:cs="Arial"/>
          <w:sz w:val="24"/>
          <w:szCs w:val="24"/>
          <w:lang w:eastAsia="es-MX"/>
        </w:rPr>
      </w:pPr>
      <w:r w:rsidRPr="00B21190">
        <w:rPr>
          <w:rFonts w:ascii="Palatino Linotype" w:hAnsi="Palatino Linotype" w:cs="Arial"/>
          <w:noProof/>
          <w:sz w:val="24"/>
          <w:szCs w:val="24"/>
          <w:lang w:eastAsia="es-MX"/>
        </w:rPr>
        <mc:AlternateContent>
          <mc:Choice Requires="wps">
            <w:drawing>
              <wp:anchor distT="0" distB="0" distL="114300" distR="114300" simplePos="0" relativeHeight="251697152" behindDoc="0" locked="0" layoutInCell="1" allowOverlap="1">
                <wp:simplePos x="0" y="0"/>
                <wp:positionH relativeFrom="column">
                  <wp:posOffset>80754</wp:posOffset>
                </wp:positionH>
                <wp:positionV relativeFrom="paragraph">
                  <wp:posOffset>78932</wp:posOffset>
                </wp:positionV>
                <wp:extent cx="5462547" cy="4222143"/>
                <wp:effectExtent l="19050" t="19050" r="24130" b="26035"/>
                <wp:wrapNone/>
                <wp:docPr id="4" name="Conector recto 4"/>
                <wp:cNvGraphicFramePr/>
                <a:graphic xmlns:a="http://schemas.openxmlformats.org/drawingml/2006/main">
                  <a:graphicData uri="http://schemas.microsoft.com/office/word/2010/wordprocessingShape">
                    <wps:wsp>
                      <wps:cNvCnPr/>
                      <wps:spPr>
                        <a:xfrm>
                          <a:off x="0" y="0"/>
                          <a:ext cx="5462547" cy="422214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03705" id="Conector recto 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35pt,6.2pt" to="436.4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LGwwEAANYDAAAOAAAAZHJzL2Uyb0RvYy54bWysU9uO0zAQfUfiHyy/0zQh3V1FTfehK3hB&#10;UHH5AK8zbi35prFp0r9n7HSzK0BCIF58mznH54zH2/vJGnYGjNq7nterNWfgpB+0O/b829d3b+44&#10;i0m4QRjvoOcXiPx+9/rVdgwdNP7kzQDIiMTFbgw9P6UUuqqK8gRWxJUP4CioPFqRaIvHakAxErs1&#10;VbNe31SjxyGglxAjnT7MQb4r/EqBTJ+UipCY6TlpS2XEMj7msdptRXdEEU5aXmWIf1BhhXZ06UL1&#10;IJJg31H/QmW1RB+9SivpbeWV0hKKB3JTr39y8+UkAhQvVJwYljLF/0crP54PyPTQ85YzJyw90Z4e&#10;SiaPDPPE2lyjMcSOUvfugNddDAfMhieFNs9khU2lrpelrjAlJulw0940m/aWM0mxtmmaun2bWatn&#10;eMCY3oO3LC96brTLxkUnzh9imlOfUvKxcWzseXO3ud0UoqxvVlRW6WJgTvsMityRhrrQlb6CvUF2&#10;FtQRQkpwqb5qMY6yM0xpYxbg+s/Aa36GQum5vwEviHKzd2kBW+08/u72ND1JVnM+lfKF77x89MOl&#10;vFUJUPOUal8bPXfny32BP3/H3Q8AAAD//wMAUEsDBBQABgAIAAAAIQDYH/FV3gAAAAkBAAAPAAAA&#10;ZHJzL2Rvd25yZXYueG1sTI/BTsMwEETvSPyDtUjcqEOImjbEqQoSF3pqQajHTbwkFrEdYrcNfD3b&#10;UzmtRjOafVOuJtuLI43BeKfgfpaAINd4bVyr4P3t5W4BIkR0GnvvSMEPBVhV11clFtqf3JaOu9gK&#10;LnGhQAVdjEMhZWg6shhmfiDH3qcfLUaWYyv1iCcut71Mk2QuLRrHHzoc6Lmj5mt3sAqe6ux3svsP&#10;2rZhnZlXk+P3ZqPU7c20fgQRaYqXMJzxGR0qZqr9wekgetZpzsnzzUCwv8jTJYhawTzPH0BWpfy/&#10;oPoDAAD//wMAUEsBAi0AFAAGAAgAAAAhALaDOJL+AAAA4QEAABMAAAAAAAAAAAAAAAAAAAAAAFtD&#10;b250ZW50X1R5cGVzXS54bWxQSwECLQAUAAYACAAAACEAOP0h/9YAAACUAQAACwAAAAAAAAAAAAAA&#10;AAAvAQAAX3JlbHMvLnJlbHNQSwECLQAUAAYACAAAACEAVnbixsMBAADWAwAADgAAAAAAAAAAAAAA&#10;AAAuAgAAZHJzL2Uyb0RvYy54bWxQSwECLQAUAAYACAAAACEA2B/xVd4AAAAJAQAADwAAAAAAAAAA&#10;AAAAAAAdBAAAZHJzL2Rvd25yZXYueG1sUEsFBgAAAAAEAAQA8wAAACgFAAAAAA==&#10;" strokecolor="#5b9bd5 [3204]" strokeweight="2.25pt">
                <v:stroke joinstyle="miter"/>
              </v:line>
            </w:pict>
          </mc:Fallback>
        </mc:AlternateContent>
      </w:r>
    </w:p>
    <w:p w:rsidR="00FE459F" w:rsidRPr="00B21190" w:rsidRDefault="00FE459F"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E459F" w:rsidRPr="00B21190" w:rsidRDefault="00FE459F"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p>
    <w:p w:rsidR="00FF14FE" w:rsidRPr="00B21190" w:rsidRDefault="00FF14FE" w:rsidP="00FE459F">
      <w:pPr>
        <w:pStyle w:val="Prrafodelista"/>
        <w:autoSpaceDE w:val="0"/>
        <w:autoSpaceDN w:val="0"/>
        <w:adjustRightInd w:val="0"/>
        <w:spacing w:before="240" w:after="160" w:line="276" w:lineRule="auto"/>
        <w:ind w:left="0"/>
        <w:jc w:val="both"/>
        <w:rPr>
          <w:rFonts w:ascii="Palatino Linotype" w:hAnsi="Palatino Linotype" w:cs="Arial"/>
        </w:rPr>
      </w:pPr>
      <w:r w:rsidRPr="00B21190">
        <w:rPr>
          <w:rFonts w:ascii="Palatino Linotype" w:hAnsi="Palatino Linotype" w:cs="Arial"/>
          <w:noProof/>
          <w:lang w:val="es-MX" w:eastAsia="es-MX"/>
        </w:rPr>
        <w:lastRenderedPageBreak/>
        <mc:AlternateContent>
          <mc:Choice Requires="wps">
            <w:drawing>
              <wp:anchor distT="0" distB="0" distL="114300" distR="114300" simplePos="0" relativeHeight="251704320" behindDoc="0" locked="0" layoutInCell="1" allowOverlap="1">
                <wp:simplePos x="0" y="0"/>
                <wp:positionH relativeFrom="column">
                  <wp:posOffset>319295</wp:posOffset>
                </wp:positionH>
                <wp:positionV relativeFrom="paragraph">
                  <wp:posOffset>1318232</wp:posOffset>
                </wp:positionV>
                <wp:extent cx="5303520" cy="4547926"/>
                <wp:effectExtent l="19050" t="19050" r="11430" b="24130"/>
                <wp:wrapNone/>
                <wp:docPr id="27" name="Rectángulo 27"/>
                <wp:cNvGraphicFramePr/>
                <a:graphic xmlns:a="http://schemas.openxmlformats.org/drawingml/2006/main">
                  <a:graphicData uri="http://schemas.microsoft.com/office/word/2010/wordprocessingShape">
                    <wps:wsp>
                      <wps:cNvSpPr/>
                      <wps:spPr>
                        <a:xfrm>
                          <a:off x="0" y="0"/>
                          <a:ext cx="5303520" cy="45479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676A0" id="Rectángulo 27" o:spid="_x0000_s1026" style="position:absolute;margin-left:25.15pt;margin-top:103.8pt;width:417.6pt;height:358.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MzpQIAAJQ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k7PKdGsxTd6RNZ+/dSbrQKCt0hRZ1yBmk/mwfYnh9uQ717aNvwxE7KPtB5GWsXeE46X89P8dD5F&#10;9jnKZvPZ+eX0LKBmr+bGOv9ZQEvCpqQWI4h0st2d80l1UAneNKwapfCeFUqTrqSnF5M8jxYOVFMF&#10;aRA6u1nfKEt2DJ9/tcrx6x0fqWEYSmM0IcmUVtz5gxLJwaOQyBAmMk0eQm2KEZZxLrSfJFHNKpG8&#10;zY+dDRYxZ6URMCBLjHLE7gEGzQQyYCcGev1gKmJpj8Z96n8zHi2iZ9B+NG4bDfa9zBRm1XtO+gNJ&#10;iZrA0hqqA9aPhdRYzvBVgy94x5x/YBY7CV8dp4P/iotUgC8F/Y6SGuyP9+6DPhY4SinpsDNL6r5v&#10;mRWUqC8aS/9yMpuFVo6H2fw8VJY9lqyPJXrb3gC+/gTnkOFxG/S9GrbSQvuCQ2QZvKKIaY6+S8q9&#10;HQ43Pk0MHENcLJdRDdvXMH+nnwwP4IHVUKHP+xdmTV/GHjvgHoYuZsWbak66wVLDcutBNrHUX3nt&#10;+cbWj4XTj6kwW47PUet1mC5+AwAA//8DAFBLAwQUAAYACAAAACEAhF2LluAAAAAKAQAADwAAAGRy&#10;cy9kb3ducmV2LnhtbEyPy07DMBBF90j8gzVI7KjdlLRpyKRCSIDojkDVrRsPSRQ/othtwt9jVrAc&#10;3aN7zxS72Wh2odF3ziIsFwIY2dqpzjYInx/PdxkwH6RVUjtLCN/kYVdeXxUyV26y73SpQsNiifW5&#10;RGhDGHLOfd2SkX7hBrIx+3KjkSGeY8PVKKdYbjRPhFhzIzsbF1o50FNLdV+dDcLblOju2Mj9a9VX&#10;h97dvyw3W4N4ezM/PgALNIc/GH71ozqU0enkzlZ5phFSsYokQiI2a2ARyLI0BXZC2CarDHhZ8P8v&#10;lD8AAAD//wMAUEsBAi0AFAAGAAgAAAAhALaDOJL+AAAA4QEAABMAAAAAAAAAAAAAAAAAAAAAAFtD&#10;b250ZW50X1R5cGVzXS54bWxQSwECLQAUAAYACAAAACEAOP0h/9YAAACUAQAACwAAAAAAAAAAAAAA&#10;AAAvAQAAX3JlbHMvLnJlbHNQSwECLQAUAAYACAAAACEAUIrjM6UCAACUBQAADgAAAAAAAAAAAAAA&#10;AAAuAgAAZHJzL2Uyb0RvYy54bWxQSwECLQAUAAYACAAAACEAhF2LluAAAAAKAQAADwAAAAAAAAAA&#10;AAAAAAD/BAAAZHJzL2Rvd25yZXYueG1sUEsFBgAAAAAEAAQA8wAAAAwGAAAAAA==&#10;" filled="f" strokecolor="red" strokeweight="3pt"/>
            </w:pict>
          </mc:Fallback>
        </mc:AlternateContent>
      </w:r>
      <w:r w:rsidR="007E1616">
        <w:rPr>
          <w:rFonts w:ascii="Palatino Linotype" w:hAnsi="Palatino Linotype" w:cs="Arial"/>
          <w:noProof/>
          <w:lang w:val="es-MX" w:eastAsia="es-MX"/>
        </w:rPr>
        <w:drawing>
          <wp:inline distT="0" distB="0" distL="0" distR="0">
            <wp:extent cx="5685790" cy="71577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790" cy="7157720"/>
                    </a:xfrm>
                    <a:prstGeom prst="rect">
                      <a:avLst/>
                    </a:prstGeom>
                    <a:noFill/>
                    <a:ln>
                      <a:noFill/>
                    </a:ln>
                  </pic:spPr>
                </pic:pic>
              </a:graphicData>
            </a:graphic>
          </wp:inline>
        </w:drawing>
      </w:r>
    </w:p>
    <w:p w:rsidR="00573B4F" w:rsidRPr="00B21190" w:rsidRDefault="00B32668" w:rsidP="00573B4F">
      <w:pPr>
        <w:spacing w:after="0" w:line="360" w:lineRule="auto"/>
        <w:jc w:val="both"/>
        <w:rPr>
          <w:rFonts w:ascii="Palatino Linotype" w:hAnsi="Palatino Linotype" w:cs="Arial"/>
          <w:sz w:val="24"/>
          <w:szCs w:val="24"/>
          <w:lang w:eastAsia="es-MX"/>
        </w:rPr>
      </w:pPr>
      <w:r w:rsidRPr="00B21190">
        <w:rPr>
          <w:rFonts w:ascii="Palatino Linotype" w:hAnsi="Palatino Linotype" w:cs="Arial"/>
          <w:sz w:val="24"/>
          <w:szCs w:val="24"/>
        </w:rPr>
        <w:lastRenderedPageBreak/>
        <w:t xml:space="preserve">Ahora bien, como se advierte de las capturas de pantalla insertas, se desprende que </w:t>
      </w:r>
      <w:r w:rsidRPr="00B21190">
        <w:rPr>
          <w:rFonts w:ascii="Palatino Linotype" w:hAnsi="Palatino Linotype" w:cs="Arial"/>
          <w:b/>
          <w:sz w:val="24"/>
          <w:szCs w:val="24"/>
        </w:rPr>
        <w:t>El Sujeto Obligado</w:t>
      </w:r>
      <w:r w:rsidRPr="00B21190">
        <w:rPr>
          <w:rFonts w:ascii="Palatino Linotype" w:hAnsi="Palatino Linotype" w:cs="Arial"/>
          <w:sz w:val="24"/>
          <w:szCs w:val="24"/>
        </w:rPr>
        <w:t xml:space="preserve"> amplío su respuesta primigenia, colmando en su totalidad lo solicitado por la hoy </w:t>
      </w:r>
      <w:r w:rsidRPr="00B21190">
        <w:rPr>
          <w:rFonts w:ascii="Palatino Linotype" w:hAnsi="Palatino Linotype" w:cs="Arial"/>
          <w:b/>
          <w:sz w:val="24"/>
          <w:szCs w:val="24"/>
        </w:rPr>
        <w:t>Recurrente</w:t>
      </w:r>
      <w:r w:rsidRPr="00B21190">
        <w:rPr>
          <w:rFonts w:ascii="Palatino Linotype" w:hAnsi="Palatino Linotype" w:cs="Arial"/>
          <w:sz w:val="24"/>
          <w:szCs w:val="24"/>
        </w:rPr>
        <w:t>, en sus razones o motivos de la inconformidad; a</w:t>
      </w:r>
      <w:r w:rsidRPr="00B21190">
        <w:rPr>
          <w:rFonts w:ascii="Palatino Linotype" w:hAnsi="Palatino Linotype" w:cs="Arial"/>
          <w:bCs/>
          <w:sz w:val="24"/>
          <w:szCs w:val="24"/>
        </w:rPr>
        <w:t>unado a ello, se destaca que al haber existido un pronunciamiento por parte de</w:t>
      </w:r>
      <w:r w:rsidR="00573B4F" w:rsidRPr="00B21190">
        <w:rPr>
          <w:rFonts w:ascii="Palatino Linotype" w:hAnsi="Palatino Linotype" w:cs="Arial"/>
          <w:bCs/>
          <w:sz w:val="24"/>
          <w:szCs w:val="24"/>
        </w:rPr>
        <w:t xml:space="preserve">l </w:t>
      </w:r>
      <w:r w:rsidR="00573B4F" w:rsidRPr="00B21190">
        <w:rPr>
          <w:rFonts w:ascii="Palatino Linotype" w:hAnsi="Palatino Linotype" w:cs="Arial"/>
          <w:b/>
          <w:bCs/>
          <w:sz w:val="24"/>
          <w:szCs w:val="24"/>
        </w:rPr>
        <w:t>Sujeto Obligado</w:t>
      </w:r>
      <w:r w:rsidRPr="00B21190">
        <w:rPr>
          <w:rFonts w:ascii="Palatino Linotype" w:hAnsi="Palatino Linotype" w:cs="Arial"/>
          <w:bCs/>
          <w:sz w:val="24"/>
          <w:szCs w:val="24"/>
        </w:rPr>
        <w:t xml:space="preserve">, </w:t>
      </w:r>
      <w:r w:rsidR="00573B4F" w:rsidRPr="00B21190">
        <w:rPr>
          <w:rFonts w:ascii="Palatino Linotype" w:hAnsi="Palatino Linotype" w:cs="Arial"/>
          <w:bCs/>
          <w:sz w:val="24"/>
          <w:szCs w:val="24"/>
        </w:rPr>
        <w:t xml:space="preserve">respecto de los </w:t>
      </w:r>
      <w:r w:rsidR="00573B4F" w:rsidRPr="00B21190">
        <w:rPr>
          <w:rFonts w:ascii="Palatino Linotype" w:hAnsi="Palatino Linotype" w:cs="Arial"/>
          <w:sz w:val="24"/>
          <w:szCs w:val="24"/>
          <w:lang w:eastAsia="es-MX"/>
        </w:rPr>
        <w:t xml:space="preserve">Bonos que se otorgan a las categorías E0963 y E0965, así como los montos autorizados </w:t>
      </w:r>
      <w:r w:rsidR="00573B4F" w:rsidRPr="00B21190">
        <w:rPr>
          <w:rFonts w:ascii="Palatino Linotype" w:hAnsi="Palatino Linotype" w:cs="Arial"/>
          <w:b/>
          <w:sz w:val="24"/>
          <w:szCs w:val="24"/>
          <w:u w:val="single"/>
          <w:lang w:eastAsia="es-MX"/>
        </w:rPr>
        <w:t>a partir del año de creación de los mismos (año 1995)</w:t>
      </w:r>
      <w:r w:rsidR="00573B4F" w:rsidRPr="00B21190">
        <w:rPr>
          <w:rFonts w:ascii="Palatino Linotype" w:hAnsi="Palatino Linotype" w:cs="Arial"/>
          <w:sz w:val="24"/>
          <w:szCs w:val="24"/>
          <w:lang w:eastAsia="es-MX"/>
        </w:rPr>
        <w:t>, desagregados por estímulos, bonos, gratificaciones, apoyos, días económicos no disfrutados, asistencia a activos cívicos, seguridad social y despensa extraordinaria de fin de año; y del incremento Salarial de las categorías E0963 y E0465, de los años 1999 al 2018.</w:t>
      </w:r>
    </w:p>
    <w:p w:rsidR="0076759C" w:rsidRPr="00B21190" w:rsidRDefault="0076759C" w:rsidP="009F46A9">
      <w:pPr>
        <w:pStyle w:val="Sinespaciado"/>
      </w:pPr>
    </w:p>
    <w:p w:rsidR="009F46A9" w:rsidRPr="00B21190" w:rsidRDefault="0076759C" w:rsidP="00B32668">
      <w:pPr>
        <w:spacing w:before="240" w:after="240" w:line="360" w:lineRule="auto"/>
        <w:ind w:right="51"/>
        <w:jc w:val="both"/>
        <w:rPr>
          <w:rFonts w:ascii="Palatino Linotype" w:hAnsi="Palatino Linotype" w:cs="Arial"/>
          <w:bCs/>
          <w:sz w:val="24"/>
          <w:szCs w:val="24"/>
        </w:rPr>
      </w:pPr>
      <w:r w:rsidRPr="00B21190">
        <w:rPr>
          <w:rFonts w:ascii="Palatino Linotype" w:hAnsi="Palatino Linotype" w:cs="Arial"/>
          <w:bCs/>
          <w:sz w:val="24"/>
          <w:szCs w:val="24"/>
        </w:rPr>
        <w:t xml:space="preserve">De la misma forma, </w:t>
      </w:r>
      <w:r w:rsidRPr="00B21190">
        <w:rPr>
          <w:rFonts w:ascii="Palatino Linotype" w:hAnsi="Palatino Linotype" w:cs="Arial"/>
          <w:b/>
          <w:bCs/>
          <w:sz w:val="24"/>
          <w:szCs w:val="24"/>
        </w:rPr>
        <w:t>El Sujeto Obligado</w:t>
      </w:r>
      <w:r w:rsidRPr="00B21190">
        <w:rPr>
          <w:rFonts w:ascii="Palatino Linotype" w:hAnsi="Palatino Linotype" w:cs="Arial"/>
          <w:bCs/>
          <w:sz w:val="24"/>
          <w:szCs w:val="24"/>
        </w:rPr>
        <w:t xml:space="preserve"> manifestó </w:t>
      </w:r>
      <w:r w:rsidR="009F46A9" w:rsidRPr="00B21190">
        <w:rPr>
          <w:rFonts w:ascii="Palatino Linotype" w:hAnsi="Palatino Linotype" w:cs="Arial"/>
          <w:bCs/>
          <w:sz w:val="24"/>
          <w:szCs w:val="24"/>
        </w:rPr>
        <w:t xml:space="preserve">mediante su Informe Justificado, que referente a la pretensión de la información que la </w:t>
      </w:r>
      <w:r w:rsidR="009F46A9" w:rsidRPr="00B21190">
        <w:rPr>
          <w:rFonts w:ascii="Palatino Linotype" w:hAnsi="Palatino Linotype" w:cs="Arial"/>
          <w:b/>
          <w:bCs/>
          <w:sz w:val="24"/>
          <w:szCs w:val="24"/>
        </w:rPr>
        <w:t>Recurrente</w:t>
      </w:r>
      <w:r w:rsidR="009F46A9" w:rsidRPr="00B21190">
        <w:rPr>
          <w:rFonts w:ascii="Palatino Linotype" w:hAnsi="Palatino Linotype" w:cs="Arial"/>
          <w:bCs/>
          <w:sz w:val="24"/>
          <w:szCs w:val="24"/>
        </w:rPr>
        <w:t xml:space="preserve"> necesita para hacer una estimación del sueldo durante el período comprendido del año 1990 a la fecha, respecto de las categorías E0963 y E0965, comunicó que dicha estimación puede </w:t>
      </w:r>
      <w:r w:rsidR="00B66344" w:rsidRPr="00B21190">
        <w:rPr>
          <w:rFonts w:ascii="Palatino Linotype" w:hAnsi="Palatino Linotype" w:cs="Arial"/>
          <w:bCs/>
          <w:sz w:val="24"/>
          <w:szCs w:val="24"/>
        </w:rPr>
        <w:t>obtenerse</w:t>
      </w:r>
      <w:r w:rsidR="009F46A9" w:rsidRPr="00B21190">
        <w:rPr>
          <w:rFonts w:ascii="Palatino Linotype" w:hAnsi="Palatino Linotype" w:cs="Arial"/>
          <w:bCs/>
          <w:sz w:val="24"/>
          <w:szCs w:val="24"/>
        </w:rPr>
        <w:t xml:space="preserve"> de multiplicar el importe de las citadas categorías, establecido para cada año dentro del Catálogo de Empleos Docentes y Administrativos, por el número de horas asignadas, a fin de obtener el sueldo mensual a ganar, y éste a su vez, multiplicado por los doce meses de cada año, que comprende el periodo referido por la </w:t>
      </w:r>
      <w:r w:rsidR="009F46A9" w:rsidRPr="00B21190">
        <w:rPr>
          <w:rFonts w:ascii="Palatino Linotype" w:hAnsi="Palatino Linotype" w:cs="Arial"/>
          <w:b/>
          <w:bCs/>
          <w:sz w:val="24"/>
          <w:szCs w:val="24"/>
        </w:rPr>
        <w:t>Recurrente</w:t>
      </w:r>
      <w:r w:rsidR="009F46A9" w:rsidRPr="00B21190">
        <w:rPr>
          <w:rFonts w:ascii="Palatino Linotype" w:hAnsi="Palatino Linotype" w:cs="Arial"/>
          <w:bCs/>
          <w:sz w:val="24"/>
          <w:szCs w:val="24"/>
        </w:rPr>
        <w:t>.</w:t>
      </w:r>
    </w:p>
    <w:p w:rsidR="00155F3D" w:rsidRPr="00B21190" w:rsidRDefault="00155F3D" w:rsidP="00155F3D">
      <w:pPr>
        <w:pStyle w:val="Sinespaciado"/>
      </w:pPr>
    </w:p>
    <w:p w:rsidR="00155F3D" w:rsidRPr="00B21190" w:rsidRDefault="00155F3D" w:rsidP="00155F3D">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Visto lo anterior, podemos concluir que la respuesta emitida por </w:t>
      </w:r>
      <w:r w:rsidRPr="00B21190">
        <w:rPr>
          <w:rFonts w:ascii="Palatino Linotype" w:hAnsi="Palatino Linotype" w:cs="Arial"/>
          <w:b/>
        </w:rPr>
        <w:t>El Sujeto Obligado</w:t>
      </w:r>
      <w:r w:rsidRPr="00B21190">
        <w:rPr>
          <w:rFonts w:ascii="Palatino Linotype" w:hAnsi="Palatino Linotype" w:cs="Arial"/>
        </w:rPr>
        <w:t xml:space="preserve"> se encuentra encaminada a determinar que de la solicitud de información, no se </w:t>
      </w:r>
      <w:r w:rsidRPr="00B21190">
        <w:rPr>
          <w:rFonts w:ascii="Palatino Linotype" w:hAnsi="Palatino Linotype" w:cs="Arial"/>
        </w:rPr>
        <w:lastRenderedPageBreak/>
        <w:t xml:space="preserve">pretende acceder a documento alguno, sino a que se realice un pronunciamiento sobre cuestionamientos planteados por </w:t>
      </w:r>
      <w:r w:rsidRPr="00B21190">
        <w:rPr>
          <w:rFonts w:ascii="Palatino Linotype" w:hAnsi="Palatino Linotype" w:cs="Arial"/>
          <w:b/>
        </w:rPr>
        <w:t>La Recurrente</w:t>
      </w:r>
      <w:r w:rsidRPr="00B21190">
        <w:rPr>
          <w:rFonts w:ascii="Palatino Linotype" w:hAnsi="Palatino Linotype" w:cs="Arial"/>
        </w:rPr>
        <w:t>.</w:t>
      </w:r>
    </w:p>
    <w:p w:rsidR="00155F3D" w:rsidRPr="00B21190" w:rsidRDefault="00155F3D" w:rsidP="00155F3D">
      <w:pPr>
        <w:pStyle w:val="Prrafodelista"/>
        <w:autoSpaceDE w:val="0"/>
        <w:autoSpaceDN w:val="0"/>
        <w:adjustRightInd w:val="0"/>
        <w:spacing w:line="360" w:lineRule="auto"/>
        <w:ind w:left="0"/>
        <w:jc w:val="both"/>
        <w:rPr>
          <w:rFonts w:ascii="Palatino Linotype" w:hAnsi="Palatino Linotype" w:cs="Arial"/>
        </w:rPr>
      </w:pPr>
    </w:p>
    <w:p w:rsidR="00155F3D" w:rsidRPr="00B21190" w:rsidRDefault="00155F3D" w:rsidP="00155F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155F3D" w:rsidRPr="00B21190" w:rsidRDefault="00155F3D" w:rsidP="00155F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55F3D" w:rsidRPr="00B21190" w:rsidRDefault="00155F3D" w:rsidP="00155F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B21190">
        <w:rPr>
          <w:rFonts w:ascii="Palatino Linotype" w:eastAsia="Times New Roman" w:hAnsi="Palatino Linotype" w:cs="Arial"/>
          <w:b/>
          <w:sz w:val="24"/>
          <w:szCs w:val="24"/>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B21190">
        <w:rPr>
          <w:rFonts w:ascii="Palatino Linotype" w:eastAsia="Times New Roman" w:hAnsi="Palatino Linotype" w:cs="Arial"/>
          <w:sz w:val="24"/>
          <w:szCs w:val="24"/>
          <w:lang w:val="es-ES" w:eastAsia="es-ES"/>
        </w:rPr>
        <w:t xml:space="preserve">, resultando inconcuso que su solicitud de información es improcedente porque el requerimiento consiste en un </w:t>
      </w:r>
      <w:r w:rsidRPr="00B21190">
        <w:rPr>
          <w:rFonts w:ascii="Palatino Linotype" w:eastAsia="Times New Roman" w:hAnsi="Palatino Linotype" w:cs="Arial"/>
          <w:sz w:val="24"/>
          <w:szCs w:val="24"/>
          <w:lang w:val="es-ES" w:eastAsia="es-ES"/>
        </w:rPr>
        <w:lastRenderedPageBreak/>
        <w:t xml:space="preserve">pronunciamiento sobre cuestionamientos derivados de juicios subjetivos por parte de </w:t>
      </w:r>
      <w:r w:rsidRPr="00B21190">
        <w:rPr>
          <w:rFonts w:ascii="Palatino Linotype" w:eastAsia="Times New Roman" w:hAnsi="Palatino Linotype" w:cs="Arial"/>
          <w:b/>
          <w:sz w:val="24"/>
          <w:szCs w:val="24"/>
          <w:lang w:val="es-ES" w:eastAsia="es-ES"/>
        </w:rPr>
        <w:t>La</w:t>
      </w:r>
      <w:r w:rsidRPr="00B21190">
        <w:rPr>
          <w:rFonts w:ascii="Palatino Linotype" w:eastAsia="Times New Roman" w:hAnsi="Palatino Linotype" w:cs="Arial"/>
          <w:sz w:val="24"/>
          <w:szCs w:val="24"/>
          <w:lang w:val="es-ES" w:eastAsia="es-ES"/>
        </w:rPr>
        <w:t xml:space="preserve"> </w:t>
      </w:r>
      <w:r w:rsidRPr="00B21190">
        <w:rPr>
          <w:rFonts w:ascii="Palatino Linotype" w:eastAsia="Times New Roman" w:hAnsi="Palatino Linotype" w:cs="Arial"/>
          <w:b/>
          <w:sz w:val="24"/>
          <w:szCs w:val="24"/>
          <w:lang w:val="es-ES" w:eastAsia="es-ES"/>
        </w:rPr>
        <w:t>Recurrente</w:t>
      </w:r>
      <w:r w:rsidRPr="00B21190">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B21190">
        <w:rPr>
          <w:rFonts w:ascii="Palatino Linotype" w:eastAsia="Times New Roman" w:hAnsi="Palatino Linotype" w:cs="Arial"/>
          <w:b/>
          <w:sz w:val="24"/>
          <w:szCs w:val="24"/>
          <w:lang w:val="es-ES" w:eastAsia="es-ES"/>
        </w:rPr>
        <w:t>Sujeto Obligado</w:t>
      </w:r>
      <w:r w:rsidRPr="00B21190">
        <w:rPr>
          <w:rFonts w:ascii="Palatino Linotype" w:eastAsia="Times New Roman" w:hAnsi="Palatino Linotype" w:cs="Arial"/>
          <w:sz w:val="24"/>
          <w:szCs w:val="24"/>
          <w:lang w:val="es-ES" w:eastAsia="es-ES"/>
        </w:rPr>
        <w:t xml:space="preserve"> localizarlo y en su caso ponerlo a su disposición.</w:t>
      </w:r>
    </w:p>
    <w:p w:rsidR="00155F3D" w:rsidRPr="00B21190" w:rsidRDefault="00155F3D" w:rsidP="00155F3D">
      <w:pPr>
        <w:pStyle w:val="Sinespaciado"/>
        <w:rPr>
          <w:lang w:val="es-ES"/>
        </w:rPr>
      </w:pPr>
    </w:p>
    <w:p w:rsidR="00155F3D" w:rsidRPr="00B21190" w:rsidRDefault="00155F3D" w:rsidP="00155F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155F3D" w:rsidRPr="00B21190" w:rsidRDefault="00155F3D" w:rsidP="00155F3D">
      <w:pPr>
        <w:pStyle w:val="Sinespaciado"/>
        <w:rPr>
          <w:lang w:val="es-ES"/>
        </w:rPr>
      </w:pPr>
    </w:p>
    <w:p w:rsidR="00155F3D" w:rsidRPr="00B21190" w:rsidRDefault="00155F3D" w:rsidP="00155F3D">
      <w:pPr>
        <w:spacing w:after="0" w:line="240" w:lineRule="auto"/>
        <w:ind w:left="567" w:right="567"/>
        <w:jc w:val="both"/>
        <w:rPr>
          <w:rFonts w:ascii="Palatino Linotype" w:hAnsi="Palatino Linotype" w:cs="Arial"/>
          <w:i/>
        </w:rPr>
      </w:pPr>
      <w:r w:rsidRPr="00B21190">
        <w:rPr>
          <w:rFonts w:ascii="Palatino Linotype" w:hAnsi="Palatino Linotype" w:cs="Arial"/>
          <w:b/>
          <w:i/>
        </w:rPr>
        <w:t>“Artículo 6o.</w:t>
      </w:r>
    </w:p>
    <w:p w:rsidR="00155F3D" w:rsidRPr="00B21190" w:rsidRDefault="00155F3D" w:rsidP="00155F3D">
      <w:pPr>
        <w:spacing w:after="0" w:line="240" w:lineRule="auto"/>
        <w:ind w:left="567" w:right="567"/>
        <w:jc w:val="both"/>
        <w:rPr>
          <w:rFonts w:ascii="Palatino Linotype" w:hAnsi="Palatino Linotype" w:cs="Arial"/>
          <w:i/>
        </w:rPr>
      </w:pPr>
      <w:r w:rsidRPr="00B21190">
        <w:rPr>
          <w:rFonts w:ascii="Palatino Linotype" w:hAnsi="Palatino Linotype" w:cs="Arial"/>
          <w:i/>
        </w:rPr>
        <w:t>[...]</w:t>
      </w:r>
    </w:p>
    <w:p w:rsidR="00155F3D" w:rsidRPr="00B21190" w:rsidRDefault="00155F3D" w:rsidP="00155F3D">
      <w:pPr>
        <w:spacing w:after="0" w:line="240" w:lineRule="auto"/>
        <w:ind w:left="567" w:right="567"/>
        <w:jc w:val="both"/>
        <w:rPr>
          <w:rFonts w:ascii="Palatino Linotype" w:eastAsia="Times New Roman" w:hAnsi="Palatino Linotype" w:cs="Arial"/>
          <w:i/>
          <w:color w:val="000000"/>
          <w:lang w:eastAsia="es-MX"/>
        </w:rPr>
      </w:pPr>
      <w:r w:rsidRPr="00B21190">
        <w:rPr>
          <w:rFonts w:ascii="Palatino Linotype" w:eastAsia="Times New Roman" w:hAnsi="Palatino Linotype" w:cs="Arial"/>
          <w:b/>
          <w:bCs/>
          <w:i/>
          <w:color w:val="000000"/>
          <w:lang w:val="es-ES_tradnl" w:eastAsia="es-MX"/>
        </w:rPr>
        <w:t xml:space="preserve">A. </w:t>
      </w:r>
      <w:r w:rsidRPr="00B21190">
        <w:rPr>
          <w:rFonts w:ascii="Palatino Linotype" w:hAnsi="Palatino Linotype"/>
          <w:b/>
          <w:i/>
        </w:rPr>
        <w:t xml:space="preserve">Para el ejercicio del derecho de acceso a la información, la Federación y </w:t>
      </w:r>
      <w:r w:rsidRPr="00B21190">
        <w:rPr>
          <w:rFonts w:ascii="Palatino Linotype" w:hAnsi="Palatino Linotype"/>
          <w:b/>
          <w:i/>
          <w:u w:val="single"/>
        </w:rPr>
        <w:t>las entidades federativas</w:t>
      </w:r>
      <w:r w:rsidRPr="00B21190">
        <w:rPr>
          <w:rFonts w:ascii="Palatino Linotype" w:hAnsi="Palatino Linotype"/>
          <w:b/>
          <w:i/>
        </w:rPr>
        <w:t>,</w:t>
      </w:r>
      <w:r w:rsidRPr="00B21190">
        <w:rPr>
          <w:rFonts w:ascii="Palatino Linotype" w:hAnsi="Palatino Linotype"/>
          <w:i/>
        </w:rPr>
        <w:t xml:space="preserve"> en el ámbito de sus respectivas competencias, se regirán por los siguientes principios y bases:</w:t>
      </w:r>
    </w:p>
    <w:p w:rsidR="00155F3D" w:rsidRPr="00B21190" w:rsidRDefault="00155F3D" w:rsidP="00155F3D">
      <w:pPr>
        <w:spacing w:after="0" w:line="240" w:lineRule="auto"/>
        <w:ind w:left="567" w:right="567"/>
        <w:jc w:val="both"/>
        <w:rPr>
          <w:rFonts w:ascii="Palatino Linotype" w:eastAsia="Times New Roman" w:hAnsi="Palatino Linotype" w:cs="Arial"/>
          <w:i/>
          <w:color w:val="000000"/>
          <w:lang w:eastAsia="es-MX"/>
        </w:rPr>
      </w:pPr>
      <w:r w:rsidRPr="00B21190">
        <w:rPr>
          <w:rFonts w:ascii="Palatino Linotype" w:eastAsia="Times New Roman" w:hAnsi="Palatino Linotype" w:cs="Arial"/>
          <w:i/>
          <w:color w:val="000000"/>
          <w:lang w:eastAsia="es-MX"/>
        </w:rPr>
        <w:t> </w:t>
      </w:r>
    </w:p>
    <w:p w:rsidR="00155F3D" w:rsidRPr="00B21190" w:rsidRDefault="00155F3D" w:rsidP="00155F3D">
      <w:pPr>
        <w:spacing w:after="0" w:line="240" w:lineRule="auto"/>
        <w:ind w:left="567" w:right="567"/>
        <w:jc w:val="both"/>
        <w:rPr>
          <w:rFonts w:ascii="Palatino Linotype" w:eastAsia="Times New Roman" w:hAnsi="Palatino Linotype" w:cs="Courier New"/>
          <w:i/>
          <w:color w:val="000000"/>
          <w:lang w:eastAsia="es-MX"/>
        </w:rPr>
      </w:pPr>
      <w:r w:rsidRPr="00B21190">
        <w:rPr>
          <w:rFonts w:ascii="Palatino Linotype" w:eastAsia="Times New Roman" w:hAnsi="Palatino Linotype" w:cs="Arial"/>
          <w:b/>
          <w:bCs/>
          <w:i/>
          <w:color w:val="000000"/>
          <w:lang w:eastAsia="es-MX"/>
        </w:rPr>
        <w:t xml:space="preserve">I. </w:t>
      </w:r>
      <w:r w:rsidRPr="00B21190">
        <w:rPr>
          <w:rFonts w:ascii="Palatino Linotype" w:eastAsia="Times New Roman" w:hAnsi="Palatino Linotype" w:cs="Arial"/>
          <w:b/>
          <w:i/>
          <w:color w:val="000000"/>
          <w:u w:val="single"/>
          <w:lang w:eastAsia="es-MX"/>
        </w:rPr>
        <w:t>Toda la información en posesión de cualquier autoridad, entidad, órgano y organismo de los Poderes</w:t>
      </w:r>
      <w:r w:rsidRPr="00B21190">
        <w:rPr>
          <w:rFonts w:ascii="Palatino Linotype" w:eastAsia="Times New Roman" w:hAnsi="Palatino Linotype" w:cs="Arial"/>
          <w:i/>
          <w:color w:val="000000"/>
          <w:lang w:eastAsia="es-MX"/>
        </w:rPr>
        <w:t xml:space="preserve"> Ejecutivo, Legislativo y Judicial, </w:t>
      </w:r>
      <w:r w:rsidRPr="00B21190">
        <w:rPr>
          <w:rFonts w:ascii="Palatino Linotype" w:eastAsia="Times New Roman" w:hAnsi="Palatino Linotype" w:cs="Arial"/>
          <w:b/>
          <w:i/>
          <w:color w:val="000000"/>
          <w:u w:val="single"/>
          <w:lang w:eastAsia="es-MX"/>
        </w:rPr>
        <w:t>órganos autónomos</w:t>
      </w:r>
      <w:r w:rsidRPr="00B21190">
        <w:rPr>
          <w:rFonts w:ascii="Palatino Linotype" w:eastAsia="Times New Roman" w:hAnsi="Palatino Linotype" w:cs="Arial"/>
          <w:i/>
          <w:color w:val="000000"/>
          <w:lang w:eastAsia="es-MX"/>
        </w:rPr>
        <w:t>,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55F3D" w:rsidRPr="00B21190" w:rsidRDefault="00155F3D" w:rsidP="00155F3D">
      <w:pPr>
        <w:spacing w:after="0" w:line="240" w:lineRule="auto"/>
        <w:ind w:left="567" w:right="567"/>
        <w:jc w:val="both"/>
        <w:rPr>
          <w:rFonts w:ascii="Palatino Linotype" w:eastAsia="Times New Roman" w:hAnsi="Palatino Linotype" w:cs="Arial"/>
          <w:b/>
          <w:i/>
          <w:color w:val="000000"/>
          <w:lang w:eastAsia="es-MX"/>
        </w:rPr>
      </w:pPr>
      <w:r w:rsidRPr="00B21190">
        <w:rPr>
          <w:rFonts w:ascii="Palatino Linotype" w:eastAsia="Times New Roman" w:hAnsi="Palatino Linotype" w:cs="Arial"/>
          <w:i/>
          <w:color w:val="000000"/>
          <w:lang w:eastAsia="es-MX"/>
        </w:rPr>
        <w:t> </w:t>
      </w:r>
      <w:r w:rsidRPr="00B21190">
        <w:rPr>
          <w:rFonts w:ascii="Palatino Linotype" w:eastAsia="Times New Roman" w:hAnsi="Palatino Linotype" w:cs="Arial"/>
          <w:b/>
          <w:bCs/>
          <w:i/>
          <w:color w:val="000000"/>
          <w:lang w:eastAsia="es-MX"/>
        </w:rPr>
        <w:t xml:space="preserve">II. </w:t>
      </w:r>
      <w:r w:rsidRPr="00B21190">
        <w:rPr>
          <w:rFonts w:ascii="Palatino Linotype" w:eastAsia="Times New Roman" w:hAnsi="Palatino Linotype" w:cs="Arial"/>
          <w:b/>
          <w:i/>
          <w:color w:val="000000"/>
          <w:lang w:eastAsia="es-MX"/>
        </w:rPr>
        <w:t>La información que se refiere a la vida privada y los datos personales será protegida en los términos y con las excepciones que fijen las leyes.</w:t>
      </w:r>
    </w:p>
    <w:p w:rsidR="00155F3D" w:rsidRPr="00B21190" w:rsidRDefault="00155F3D" w:rsidP="00155F3D">
      <w:pPr>
        <w:spacing w:after="0" w:line="240" w:lineRule="auto"/>
        <w:ind w:left="567" w:right="567"/>
        <w:jc w:val="both"/>
        <w:rPr>
          <w:rFonts w:ascii="Palatino Linotype" w:eastAsia="Times New Roman" w:hAnsi="Palatino Linotype" w:cs="Arial"/>
          <w:i/>
          <w:color w:val="000000"/>
          <w:lang w:eastAsia="es-MX"/>
        </w:rPr>
      </w:pPr>
      <w:r w:rsidRPr="00B21190">
        <w:rPr>
          <w:rFonts w:ascii="Palatino Linotype" w:eastAsia="Times New Roman" w:hAnsi="Palatino Linotype" w:cs="Arial"/>
          <w:i/>
          <w:color w:val="000000"/>
          <w:lang w:eastAsia="es-MX"/>
        </w:rPr>
        <w:t> </w:t>
      </w:r>
    </w:p>
    <w:p w:rsidR="00155F3D" w:rsidRPr="00B21190" w:rsidRDefault="00155F3D" w:rsidP="00155F3D">
      <w:pPr>
        <w:spacing w:after="0" w:line="240" w:lineRule="auto"/>
        <w:ind w:left="567" w:right="567"/>
        <w:jc w:val="both"/>
        <w:rPr>
          <w:rFonts w:ascii="Palatino Linotype" w:hAnsi="Palatino Linotype" w:cs="Arial"/>
          <w:sz w:val="24"/>
          <w:szCs w:val="24"/>
        </w:rPr>
      </w:pPr>
      <w:r w:rsidRPr="00B21190">
        <w:rPr>
          <w:rFonts w:ascii="Palatino Linotype" w:eastAsia="Times New Roman" w:hAnsi="Palatino Linotype" w:cs="Arial"/>
          <w:b/>
          <w:bCs/>
          <w:i/>
          <w:color w:val="000000"/>
          <w:lang w:eastAsia="es-MX"/>
        </w:rPr>
        <w:t xml:space="preserve">III. </w:t>
      </w:r>
      <w:r w:rsidRPr="00B21190">
        <w:rPr>
          <w:rFonts w:ascii="Palatino Linotype" w:eastAsia="Times New Roman" w:hAnsi="Palatino Linotype" w:cs="Arial"/>
          <w:b/>
          <w:i/>
          <w:color w:val="000000"/>
          <w:u w:val="single"/>
          <w:lang w:eastAsia="es-MX"/>
        </w:rPr>
        <w:t>Toda persona, sin necesidad de acreditar interés alguno o justificar su utilización, tendrá acceso gratuito a la información pública,</w:t>
      </w:r>
      <w:r w:rsidRPr="00B21190">
        <w:rPr>
          <w:rFonts w:ascii="Palatino Linotype" w:eastAsia="Times New Roman" w:hAnsi="Palatino Linotype" w:cs="Arial"/>
          <w:i/>
          <w:color w:val="000000"/>
          <w:lang w:eastAsia="es-MX"/>
        </w:rPr>
        <w:t xml:space="preserve"> a sus datos personales o a la rectificación de éstos.” (sic)</w:t>
      </w:r>
    </w:p>
    <w:p w:rsidR="00155F3D" w:rsidRPr="00B21190" w:rsidRDefault="00155F3D" w:rsidP="00155F3D">
      <w:pPr>
        <w:autoSpaceDE w:val="0"/>
        <w:autoSpaceDN w:val="0"/>
        <w:adjustRightInd w:val="0"/>
        <w:spacing w:after="0" w:line="360" w:lineRule="auto"/>
        <w:jc w:val="both"/>
        <w:rPr>
          <w:rFonts w:ascii="Palatino Linotype" w:hAnsi="Palatino Linotype" w:cs="Arial"/>
          <w:sz w:val="24"/>
          <w:szCs w:val="24"/>
        </w:rPr>
      </w:pPr>
    </w:p>
    <w:p w:rsidR="00155F3D" w:rsidRPr="00B21190" w:rsidRDefault="00155F3D" w:rsidP="00155F3D">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rsidR="00155F3D" w:rsidRPr="00B21190" w:rsidRDefault="00155F3D" w:rsidP="00155F3D">
      <w:pPr>
        <w:pStyle w:val="Sinespaciado"/>
      </w:pPr>
    </w:p>
    <w:p w:rsidR="00155F3D" w:rsidRPr="00B21190" w:rsidRDefault="00155F3D" w:rsidP="00155F3D">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155F3D" w:rsidRPr="00B21190" w:rsidRDefault="00155F3D" w:rsidP="00155F3D">
      <w:pPr>
        <w:autoSpaceDE w:val="0"/>
        <w:autoSpaceDN w:val="0"/>
        <w:adjustRightInd w:val="0"/>
        <w:spacing w:after="0" w:line="360" w:lineRule="auto"/>
        <w:jc w:val="both"/>
        <w:rPr>
          <w:rFonts w:ascii="Palatino Linotype" w:hAnsi="Palatino Linotype" w:cs="Arial"/>
          <w:sz w:val="24"/>
          <w:szCs w:val="24"/>
        </w:rPr>
      </w:pP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cs="Arial"/>
          <w:i/>
        </w:rPr>
      </w:pPr>
      <w:r w:rsidRPr="00B21190">
        <w:rPr>
          <w:rFonts w:ascii="Palatino Linotype" w:hAnsi="Palatino Linotype"/>
          <w:b/>
          <w:i/>
        </w:rPr>
        <w:t>Artículo 4.</w:t>
      </w:r>
      <w:r w:rsidRPr="00B2119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i/>
          <w:u w:val="single"/>
        </w:rPr>
      </w:pP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cs="Arial"/>
          <w:i/>
        </w:rPr>
      </w:pPr>
      <w:r w:rsidRPr="00B21190">
        <w:rPr>
          <w:rFonts w:ascii="Palatino Linotype" w:hAnsi="Palatino Linotype"/>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21190">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cs="Arial"/>
          <w:i/>
        </w:rPr>
      </w:pPr>
      <w:r w:rsidRPr="00B21190">
        <w:rPr>
          <w:rFonts w:ascii="Palatino Linotype" w:hAnsi="Palatino Linotype" w:cs="Arial"/>
          <w:i/>
        </w:rPr>
        <w:t>[…]</w:t>
      </w: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b/>
          <w:i/>
        </w:rPr>
      </w:pP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cs="Arial"/>
          <w:i/>
        </w:rPr>
      </w:pPr>
      <w:r w:rsidRPr="00B21190">
        <w:rPr>
          <w:rFonts w:ascii="Palatino Linotype" w:hAnsi="Palatino Linotype"/>
          <w:b/>
          <w:i/>
        </w:rPr>
        <w:t>Artículo 12.</w:t>
      </w:r>
      <w:r w:rsidRPr="00B2119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i/>
          <w:u w:val="single"/>
        </w:rPr>
      </w:pPr>
    </w:p>
    <w:p w:rsidR="00155F3D" w:rsidRPr="00B21190" w:rsidRDefault="00155F3D" w:rsidP="00155F3D">
      <w:pPr>
        <w:autoSpaceDE w:val="0"/>
        <w:autoSpaceDN w:val="0"/>
        <w:adjustRightInd w:val="0"/>
        <w:spacing w:after="0" w:line="240" w:lineRule="auto"/>
        <w:ind w:left="567" w:right="567"/>
        <w:jc w:val="both"/>
        <w:rPr>
          <w:rFonts w:ascii="Palatino Linotype" w:hAnsi="Palatino Linotype"/>
          <w:i/>
          <w:u w:val="single"/>
        </w:rPr>
      </w:pPr>
      <w:r w:rsidRPr="00B21190">
        <w:rPr>
          <w:rFonts w:ascii="Palatino Linotype" w:hAnsi="Palatino Linotype"/>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55F3D" w:rsidRPr="00B21190" w:rsidRDefault="00155F3D" w:rsidP="00155F3D">
      <w:pPr>
        <w:autoSpaceDE w:val="0"/>
        <w:autoSpaceDN w:val="0"/>
        <w:adjustRightInd w:val="0"/>
        <w:spacing w:after="0" w:line="360" w:lineRule="auto"/>
        <w:jc w:val="both"/>
        <w:rPr>
          <w:rFonts w:ascii="Palatino Linotype" w:hAnsi="Palatino Linotype" w:cs="Arial"/>
          <w:sz w:val="24"/>
          <w:szCs w:val="24"/>
        </w:rPr>
      </w:pPr>
      <w:r w:rsidRPr="00B21190">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E53C06" w:rsidRPr="00B21190" w:rsidRDefault="00E53C06" w:rsidP="00155F3D">
      <w:pPr>
        <w:pStyle w:val="Sinespaciado"/>
      </w:pPr>
    </w:p>
    <w:p w:rsidR="00E53C06" w:rsidRPr="00B21190" w:rsidRDefault="00E53C06" w:rsidP="00BD6588">
      <w:pPr>
        <w:spacing w:after="0" w:line="360" w:lineRule="auto"/>
        <w:jc w:val="both"/>
        <w:rPr>
          <w:rFonts w:ascii="Palatino Linotype" w:hAnsi="Palatino Linotype" w:cs="Arial"/>
          <w:sz w:val="24"/>
          <w:szCs w:val="24"/>
          <w:lang w:eastAsia="es-MX"/>
        </w:rPr>
      </w:pPr>
      <w:r w:rsidRPr="00B21190">
        <w:rPr>
          <w:rFonts w:ascii="Palatino Linotype" w:hAnsi="Palatino Linotype" w:cs="Arial"/>
          <w:sz w:val="24"/>
          <w:szCs w:val="24"/>
          <w:lang w:eastAsia="es-MX"/>
        </w:rPr>
        <w:t>Además, y de conformidad con lo establecido en el artículo 12</w:t>
      </w:r>
      <w:r w:rsidR="00155F3D" w:rsidRPr="00B21190">
        <w:rPr>
          <w:rFonts w:ascii="Palatino Linotype" w:hAnsi="Palatino Linotype" w:cs="Arial"/>
          <w:sz w:val="24"/>
          <w:szCs w:val="24"/>
          <w:lang w:eastAsia="es-MX"/>
        </w:rPr>
        <w:t>,</w:t>
      </w:r>
      <w:r w:rsidRPr="00B2119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B21190">
        <w:rPr>
          <w:rFonts w:ascii="Palatino Linotype" w:hAnsi="Palatino Linotype" w:cs="Arial"/>
          <w:i/>
          <w:sz w:val="24"/>
          <w:szCs w:val="24"/>
          <w:lang w:eastAsia="es-MX"/>
        </w:rPr>
        <w:t>a contrario sensu</w:t>
      </w:r>
      <w:r w:rsidRPr="00B21190">
        <w:rPr>
          <w:rFonts w:ascii="Palatino Linotype" w:hAnsi="Palatino Linotype" w:cs="Arial"/>
          <w:sz w:val="24"/>
          <w:szCs w:val="24"/>
          <w:lang w:eastAsia="es-MX"/>
        </w:rPr>
        <w:t xml:space="preserve"> significa que no se está obligado a proporcionar </w:t>
      </w:r>
      <w:r w:rsidR="00BD6588" w:rsidRPr="00B21190">
        <w:rPr>
          <w:rFonts w:ascii="Palatino Linotype" w:hAnsi="Palatino Linotype" w:cs="Arial"/>
          <w:sz w:val="24"/>
          <w:szCs w:val="24"/>
          <w:lang w:eastAsia="es-MX"/>
        </w:rPr>
        <w:t>lo que no obre en sus archivos.</w:t>
      </w:r>
    </w:p>
    <w:p w:rsidR="00BD6588" w:rsidRPr="00B21190" w:rsidRDefault="00BD6588" w:rsidP="00155F3D">
      <w:pPr>
        <w:pStyle w:val="Sinespaciado"/>
      </w:pPr>
    </w:p>
    <w:p w:rsidR="00B32668" w:rsidRPr="00B21190" w:rsidRDefault="00B32668" w:rsidP="00B32668">
      <w:pPr>
        <w:spacing w:before="240" w:after="240" w:line="360" w:lineRule="auto"/>
        <w:jc w:val="both"/>
        <w:rPr>
          <w:rFonts w:ascii="Palatino Linotype" w:hAnsi="Palatino Linotype"/>
          <w:sz w:val="24"/>
        </w:rPr>
      </w:pPr>
      <w:r w:rsidRPr="00B21190">
        <w:rPr>
          <w:rFonts w:ascii="Palatino Linotype" w:hAnsi="Palatino Linotype" w:cs="Arial"/>
          <w:sz w:val="24"/>
        </w:rPr>
        <w:t>Lo anterior se robustece con lo plasmado en el criterio</w:t>
      </w:r>
      <w:r w:rsidRPr="00B21190">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B21190">
        <w:rPr>
          <w:rFonts w:ascii="Palatino Linotype" w:hAnsi="Palatino Linotype"/>
          <w:sz w:val="24"/>
        </w:rPr>
        <w:t xml:space="preserve">ón de Datos Personales (INAI), </w:t>
      </w:r>
      <w:r w:rsidRPr="00B21190">
        <w:rPr>
          <w:rFonts w:ascii="Palatino Linotype" w:hAnsi="Palatino Linotype"/>
          <w:sz w:val="24"/>
        </w:rPr>
        <w:t xml:space="preserve">que lleva por rubro y texto los siguientes: </w:t>
      </w:r>
    </w:p>
    <w:p w:rsidR="00B32668" w:rsidRPr="00B21190" w:rsidRDefault="00B32668" w:rsidP="00B32668">
      <w:pPr>
        <w:spacing w:before="240" w:after="240" w:line="360" w:lineRule="auto"/>
        <w:jc w:val="both"/>
        <w:rPr>
          <w:rFonts w:ascii="Palatino Linotype" w:hAnsi="Palatino Linotype"/>
          <w:sz w:val="2"/>
        </w:rPr>
      </w:pPr>
    </w:p>
    <w:p w:rsidR="00B32668" w:rsidRPr="00B21190" w:rsidRDefault="00B32668" w:rsidP="00155F3D">
      <w:pPr>
        <w:pStyle w:val="Prrafodelista"/>
        <w:ind w:left="1068" w:right="1043"/>
        <w:jc w:val="both"/>
        <w:rPr>
          <w:rFonts w:ascii="Palatino Linotype" w:hAnsi="Palatino Linotype"/>
          <w:i/>
          <w:sz w:val="22"/>
        </w:rPr>
      </w:pPr>
      <w:r w:rsidRPr="00B21190">
        <w:rPr>
          <w:rFonts w:ascii="Palatino Linotype" w:hAnsi="Palatino Linotype"/>
          <w:i/>
          <w:sz w:val="22"/>
        </w:rPr>
        <w:t>“</w:t>
      </w:r>
      <w:r w:rsidRPr="00B2119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21190">
        <w:rPr>
          <w:rFonts w:ascii="Palatino Linotype" w:hAnsi="Palatino Linotype"/>
          <w:b/>
          <w:i/>
          <w:sz w:val="22"/>
        </w:rPr>
        <w:t>.</w:t>
      </w:r>
      <w:r w:rsidRPr="00B2119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w:t>
      </w:r>
      <w:r w:rsidRPr="00B21190">
        <w:rPr>
          <w:rFonts w:ascii="Palatino Linotype" w:hAnsi="Palatino Linotype"/>
          <w:i/>
          <w:sz w:val="22"/>
        </w:rPr>
        <w:lastRenderedPageBreak/>
        <w:t>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32668" w:rsidRPr="00B21190" w:rsidRDefault="00B32668" w:rsidP="00B32668">
      <w:pPr>
        <w:spacing w:line="360" w:lineRule="auto"/>
        <w:ind w:right="1043"/>
        <w:jc w:val="both"/>
        <w:rPr>
          <w:rFonts w:ascii="Palatino Linotype" w:hAnsi="Palatino Linotype"/>
          <w:i/>
          <w:sz w:val="14"/>
        </w:rPr>
      </w:pPr>
    </w:p>
    <w:p w:rsidR="00F457C8" w:rsidRPr="00B21190" w:rsidRDefault="00F457C8" w:rsidP="00F457C8">
      <w:pPr>
        <w:autoSpaceDE w:val="0"/>
        <w:autoSpaceDN w:val="0"/>
        <w:adjustRightInd w:val="0"/>
        <w:spacing w:after="0" w:line="360" w:lineRule="auto"/>
        <w:jc w:val="both"/>
        <w:rPr>
          <w:rFonts w:ascii="Palatino Linotype" w:hAnsi="Palatino Linotype" w:cs="Arial"/>
          <w:sz w:val="24"/>
        </w:rPr>
      </w:pPr>
      <w:r w:rsidRPr="00B21190">
        <w:rPr>
          <w:rFonts w:ascii="Palatino Linotype" w:hAnsi="Palatino Linotype" w:cs="Arial"/>
          <w:sz w:val="24"/>
        </w:rPr>
        <w:t>En conclusión, la ley de la materia establece como causas de improcedencia que se trate de una consulta, o tramite en específico, lo que en la especie actualiza la fracción VI</w:t>
      </w:r>
      <w:r w:rsidR="00155F3D" w:rsidRPr="00B21190">
        <w:rPr>
          <w:rFonts w:ascii="Palatino Linotype" w:hAnsi="Palatino Linotype" w:cs="Arial"/>
          <w:sz w:val="24"/>
        </w:rPr>
        <w:t>,</w:t>
      </w:r>
      <w:r w:rsidRPr="00B21190">
        <w:rPr>
          <w:rFonts w:ascii="Palatino Linotype" w:hAnsi="Palatino Linotype" w:cs="Arial"/>
          <w:sz w:val="24"/>
        </w:rPr>
        <w:t xml:space="preserve"> del arábigo 191</w:t>
      </w:r>
      <w:r w:rsidR="00155F3D" w:rsidRPr="00B21190">
        <w:rPr>
          <w:rFonts w:ascii="Palatino Linotype" w:hAnsi="Palatino Linotype" w:cs="Arial"/>
          <w:sz w:val="24"/>
        </w:rPr>
        <w:t>,</w:t>
      </w:r>
      <w:r w:rsidRPr="00B21190">
        <w:rPr>
          <w:rFonts w:ascii="Palatino Linotype" w:hAnsi="Palatino Linotype" w:cs="Arial"/>
          <w:sz w:val="24"/>
        </w:rPr>
        <w:t xml:space="preserve"> de la multicitada ley en </w:t>
      </w:r>
      <w:r w:rsidR="0044308F" w:rsidRPr="00B21190">
        <w:rPr>
          <w:rFonts w:ascii="Palatino Linotype" w:hAnsi="Palatino Linotype" w:cs="Arial"/>
          <w:sz w:val="24"/>
        </w:rPr>
        <w:t>relación</w:t>
      </w:r>
      <w:r w:rsidRPr="00B21190">
        <w:rPr>
          <w:rFonts w:ascii="Palatino Linotype" w:hAnsi="Palatino Linotype" w:cs="Arial"/>
          <w:sz w:val="24"/>
        </w:rPr>
        <w:t xml:space="preserve"> con el 192</w:t>
      </w:r>
      <w:r w:rsidR="00155F3D" w:rsidRPr="00B21190">
        <w:rPr>
          <w:rFonts w:ascii="Palatino Linotype" w:hAnsi="Palatino Linotype" w:cs="Arial"/>
          <w:sz w:val="24"/>
        </w:rPr>
        <w:t>,</w:t>
      </w:r>
      <w:r w:rsidRPr="00B21190">
        <w:rPr>
          <w:rFonts w:ascii="Palatino Linotype" w:hAnsi="Palatino Linotype" w:cs="Arial"/>
          <w:sz w:val="24"/>
        </w:rPr>
        <w:t xml:space="preserve"> fracciones III y IV</w:t>
      </w:r>
      <w:r w:rsidR="00155F3D" w:rsidRPr="00B21190">
        <w:rPr>
          <w:rFonts w:ascii="Palatino Linotype" w:hAnsi="Palatino Linotype" w:cs="Arial"/>
          <w:sz w:val="24"/>
        </w:rPr>
        <w:t>,</w:t>
      </w:r>
      <w:r w:rsidRPr="00B21190">
        <w:rPr>
          <w:rFonts w:ascii="Palatino Linotype" w:hAnsi="Palatino Linotype" w:cs="Arial"/>
          <w:sz w:val="24"/>
        </w:rPr>
        <w:t xml:space="preserve"> que a la letra rezan:</w:t>
      </w:r>
    </w:p>
    <w:p w:rsidR="00F457C8" w:rsidRPr="00B21190" w:rsidRDefault="00F457C8" w:rsidP="00155F3D">
      <w:pPr>
        <w:pStyle w:val="Sinespaciado"/>
      </w:pPr>
    </w:p>
    <w:p w:rsidR="00F457C8" w:rsidRPr="00B21190" w:rsidRDefault="00F457C8" w:rsidP="00F457C8">
      <w:pPr>
        <w:autoSpaceDE w:val="0"/>
        <w:autoSpaceDN w:val="0"/>
        <w:adjustRightInd w:val="0"/>
        <w:spacing w:after="0" w:line="240" w:lineRule="auto"/>
        <w:ind w:left="709"/>
        <w:jc w:val="both"/>
        <w:rPr>
          <w:rFonts w:ascii="Palatino Linotype" w:hAnsi="Palatino Linotype"/>
          <w:i/>
        </w:rPr>
      </w:pPr>
      <w:r w:rsidRPr="00B21190">
        <w:rPr>
          <w:rFonts w:ascii="Palatino Linotype" w:hAnsi="Palatino Linotype"/>
          <w:b/>
          <w:i/>
        </w:rPr>
        <w:t xml:space="preserve">“Artículo 191. </w:t>
      </w:r>
      <w:r w:rsidRPr="00B21190">
        <w:rPr>
          <w:rFonts w:ascii="Palatino Linotype" w:hAnsi="Palatino Linotype"/>
          <w:b/>
          <w:i/>
          <w:u w:val="single"/>
        </w:rPr>
        <w:t>El recurso será desechado por improcedente cuando</w:t>
      </w:r>
      <w:r w:rsidRPr="00B21190">
        <w:rPr>
          <w:rFonts w:ascii="Palatino Linotype" w:hAnsi="Palatino Linotype"/>
          <w:i/>
        </w:rPr>
        <w:t xml:space="preserve">: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Times New Roman"/>
          <w:i/>
          <w:lang w:val="es-ES" w:eastAsia="es-ES"/>
        </w:rPr>
      </w:pPr>
      <w:r w:rsidRPr="00B21190">
        <w:rPr>
          <w:rFonts w:ascii="Palatino Linotype" w:eastAsia="Times New Roman" w:hAnsi="Palatino Linotype" w:cs="Times New Roman"/>
          <w:i/>
          <w:lang w:val="es-ES" w:eastAsia="es-ES"/>
        </w:rPr>
        <w:t xml:space="preserve">Sea extemporáneo por haber transcurrido el plazo establecido en la presente Ley, a partir de la respuesta;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Se esté tramitando ante el Poder Judicial de la Federación algún recurso o medio de defensa interpuesto por el recurrente;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No actualice alguno de los supuestos previstos en la presente Ley;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No se haya desahogado la prevención en los términos establecidos en la presente Ley;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 xml:space="preserve">Se impugne la veracidad de la información proporcionada;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b/>
          <w:i/>
          <w:lang w:val="es-ES" w:eastAsia="es-ES"/>
        </w:rPr>
      </w:pPr>
      <w:r w:rsidRPr="00B21190">
        <w:rPr>
          <w:rFonts w:ascii="Palatino Linotype" w:eastAsia="Times New Roman" w:hAnsi="Palatino Linotype" w:cs="Times New Roman"/>
          <w:b/>
          <w:i/>
          <w:u w:val="single"/>
          <w:lang w:val="es-ES" w:eastAsia="es-ES"/>
        </w:rPr>
        <w:t>Se trate de una consulta</w:t>
      </w:r>
      <w:r w:rsidRPr="00B21190">
        <w:rPr>
          <w:rFonts w:ascii="Palatino Linotype" w:eastAsia="Times New Roman" w:hAnsi="Palatino Linotype" w:cs="Times New Roman"/>
          <w:i/>
          <w:lang w:val="es-ES" w:eastAsia="es-ES"/>
        </w:rPr>
        <w:t>,</w:t>
      </w:r>
      <w:r w:rsidRPr="00B21190">
        <w:rPr>
          <w:rFonts w:ascii="Palatino Linotype" w:eastAsia="Times New Roman" w:hAnsi="Palatino Linotype" w:cs="Times New Roman"/>
          <w:b/>
          <w:i/>
          <w:lang w:val="es-ES" w:eastAsia="es-ES"/>
        </w:rPr>
        <w:t xml:space="preserve"> </w:t>
      </w:r>
      <w:r w:rsidRPr="00B21190">
        <w:rPr>
          <w:rFonts w:ascii="Palatino Linotype" w:eastAsia="Times New Roman" w:hAnsi="Palatino Linotype" w:cs="Times New Roman"/>
          <w:i/>
          <w:lang w:val="es-ES" w:eastAsia="es-ES"/>
        </w:rPr>
        <w:t>o trámite en específico; y</w:t>
      </w:r>
      <w:r w:rsidRPr="00B21190">
        <w:rPr>
          <w:rFonts w:ascii="Palatino Linotype" w:eastAsia="Times New Roman" w:hAnsi="Palatino Linotype" w:cs="Times New Roman"/>
          <w:b/>
          <w:i/>
          <w:lang w:val="es-ES" w:eastAsia="es-ES"/>
        </w:rPr>
        <w:t xml:space="preserve"> </w:t>
      </w:r>
    </w:p>
    <w:p w:rsidR="00F457C8" w:rsidRPr="00B21190" w:rsidRDefault="00F457C8" w:rsidP="00F457C8">
      <w:pPr>
        <w:numPr>
          <w:ilvl w:val="0"/>
          <w:numId w:val="11"/>
        </w:numPr>
        <w:autoSpaceDE w:val="0"/>
        <w:autoSpaceDN w:val="0"/>
        <w:adjustRightInd w:val="0"/>
        <w:spacing w:after="0" w:line="240" w:lineRule="auto"/>
        <w:jc w:val="both"/>
        <w:rPr>
          <w:rFonts w:ascii="Palatino Linotype" w:eastAsia="Times New Roman" w:hAnsi="Palatino Linotype" w:cs="Arial"/>
          <w:i/>
          <w:lang w:val="es-ES" w:eastAsia="es-ES"/>
        </w:rPr>
      </w:pPr>
      <w:r w:rsidRPr="00B21190">
        <w:rPr>
          <w:rFonts w:ascii="Palatino Linotype" w:eastAsia="Times New Roman" w:hAnsi="Palatino Linotype" w:cs="Times New Roman"/>
          <w:i/>
          <w:lang w:val="es-ES" w:eastAsia="es-ES"/>
        </w:rPr>
        <w:t>El recurrente amplíe su solicitud en el recurso de revisión, únicamente respecto de los nuevos contenidos.</w:t>
      </w: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Artículo que concatenado con lo establecido en las fracciones III y IV</w:t>
      </w:r>
      <w:r w:rsidR="00155F3D"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sz w:val="24"/>
          <w:szCs w:val="24"/>
          <w:lang w:val="es-ES" w:eastAsia="es-ES"/>
        </w:rPr>
        <w:t xml:space="preserve"> del numeral 192</w:t>
      </w:r>
      <w:r w:rsidR="00155F3D"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sz w:val="24"/>
          <w:szCs w:val="24"/>
          <w:lang w:val="es-ES" w:eastAsia="es-ES"/>
        </w:rPr>
        <w:t xml:space="preserve"> de la Ley de Transparencia vigente en la entidad, que a la letra establecen:</w:t>
      </w:r>
    </w:p>
    <w:p w:rsidR="00F457C8" w:rsidRPr="00B21190" w:rsidRDefault="00F457C8" w:rsidP="00F457C8">
      <w:pPr>
        <w:autoSpaceDE w:val="0"/>
        <w:autoSpaceDN w:val="0"/>
        <w:adjustRightInd w:val="0"/>
        <w:spacing w:after="0" w:line="360" w:lineRule="auto"/>
        <w:ind w:left="708"/>
        <w:jc w:val="both"/>
        <w:rPr>
          <w:rFonts w:ascii="Palatino Linotype" w:eastAsia="Times New Roman" w:hAnsi="Palatino Linotype" w:cs="Times New Roman"/>
          <w:i/>
          <w:sz w:val="24"/>
          <w:szCs w:val="24"/>
          <w:lang w:val="es-ES" w:eastAsia="es-ES"/>
        </w:rPr>
      </w:pPr>
    </w:p>
    <w:p w:rsidR="00F457C8" w:rsidRPr="00B21190" w:rsidRDefault="00F457C8" w:rsidP="00F457C8">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21190">
        <w:rPr>
          <w:rFonts w:ascii="Palatino Linotype" w:eastAsia="Times New Roman" w:hAnsi="Palatino Linotype" w:cs="Times New Roman"/>
          <w:b/>
          <w:i/>
          <w:szCs w:val="24"/>
          <w:lang w:val="es-ES" w:eastAsia="es-ES"/>
        </w:rPr>
        <w:t xml:space="preserve">“Artículo 192. </w:t>
      </w:r>
      <w:r w:rsidRPr="00B21190">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21190">
        <w:rPr>
          <w:rFonts w:ascii="Palatino Linotype" w:eastAsia="Times New Roman" w:hAnsi="Palatino Linotype" w:cs="Times New Roman"/>
          <w:i/>
          <w:szCs w:val="24"/>
          <w:lang w:val="es-ES" w:eastAsia="es-ES"/>
        </w:rPr>
        <w:t>:</w:t>
      </w:r>
    </w:p>
    <w:p w:rsidR="00F457C8" w:rsidRPr="00B21190" w:rsidRDefault="00F457C8" w:rsidP="00F457C8">
      <w:pPr>
        <w:numPr>
          <w:ilvl w:val="0"/>
          <w:numId w:val="9"/>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21190">
        <w:rPr>
          <w:rFonts w:ascii="Palatino Linotype" w:eastAsia="Times New Roman" w:hAnsi="Palatino Linotype" w:cs="Times New Roman"/>
          <w:i/>
          <w:szCs w:val="24"/>
          <w:lang w:val="es-ES" w:eastAsia="es-ES"/>
        </w:rPr>
        <w:t xml:space="preserve">El recurrente se desista expresamente del recurso; </w:t>
      </w:r>
    </w:p>
    <w:p w:rsidR="00F457C8" w:rsidRPr="00B21190" w:rsidRDefault="00F457C8" w:rsidP="00F457C8">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lastRenderedPageBreak/>
        <w:t xml:space="preserve">El recurrente fallezca o, tratándose de personas jurídicas colectivas, se disuelva; </w:t>
      </w:r>
    </w:p>
    <w:p w:rsidR="00F457C8" w:rsidRPr="00B21190" w:rsidRDefault="00F457C8" w:rsidP="00F457C8">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rsidR="00F457C8" w:rsidRPr="00B21190" w:rsidRDefault="00F457C8" w:rsidP="00F457C8">
      <w:pPr>
        <w:numPr>
          <w:ilvl w:val="0"/>
          <w:numId w:val="9"/>
        </w:numPr>
        <w:autoSpaceDE w:val="0"/>
        <w:autoSpaceDN w:val="0"/>
        <w:adjustRightInd w:val="0"/>
        <w:spacing w:after="0" w:line="240" w:lineRule="auto"/>
        <w:jc w:val="both"/>
        <w:rPr>
          <w:rFonts w:ascii="Palatino Linotype" w:eastAsia="Times New Roman" w:hAnsi="Palatino Linotype" w:cs="Arial"/>
          <w:b/>
          <w:i/>
          <w:szCs w:val="24"/>
          <w:u w:val="single"/>
          <w:lang w:val="es-ES" w:eastAsia="es-ES"/>
        </w:rPr>
      </w:pPr>
      <w:r w:rsidRPr="00B21190">
        <w:rPr>
          <w:rFonts w:ascii="Palatino Linotype" w:eastAsia="Times New Roman" w:hAnsi="Palatino Linotype" w:cs="Times New Roman"/>
          <w:b/>
          <w:i/>
          <w:szCs w:val="24"/>
          <w:u w:val="single"/>
          <w:lang w:val="es-ES" w:eastAsia="es-ES"/>
        </w:rPr>
        <w:t xml:space="preserve">Admitido el recurso de revisión, aparezca alguna causal de improcedencia en los términos de la presente Ley; y </w:t>
      </w:r>
    </w:p>
    <w:p w:rsidR="00F457C8" w:rsidRPr="00B21190" w:rsidRDefault="00F457C8" w:rsidP="00F457C8">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21190">
        <w:rPr>
          <w:rFonts w:ascii="Palatino Linotype" w:eastAsia="Times New Roman" w:hAnsi="Palatino Linotype" w:cs="Times New Roman"/>
          <w:i/>
          <w:szCs w:val="24"/>
          <w:lang w:val="es-ES" w:eastAsia="es-ES"/>
        </w:rPr>
        <w:t>Cuando por cualquier motivo quede sin materia el recurso.”</w:t>
      </w: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Por lo que hace a los requisitos de procedencia del sobreseimiento en términos del artículo 191</w:t>
      </w:r>
      <w:r w:rsidR="00155F3D"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sz w:val="24"/>
          <w:szCs w:val="24"/>
          <w:lang w:val="es-ES" w:eastAsia="es-ES"/>
        </w:rPr>
        <w:t xml:space="preserve"> de la ley de transparencia estatal se establece lo siguiente:</w:t>
      </w: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457C8" w:rsidRPr="00B21190" w:rsidRDefault="00F457C8" w:rsidP="00F457C8">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Mediante acuerdo de fecha </w:t>
      </w:r>
      <w:r w:rsidR="002F7BA4" w:rsidRPr="00B21190">
        <w:rPr>
          <w:rFonts w:ascii="Palatino Linotype" w:eastAsia="Times New Roman" w:hAnsi="Palatino Linotype" w:cs="Arial"/>
          <w:sz w:val="24"/>
          <w:szCs w:val="24"/>
          <w:lang w:val="es-ES" w:eastAsia="es-ES"/>
        </w:rPr>
        <w:t>cinco</w:t>
      </w:r>
      <w:r w:rsidRPr="00B21190">
        <w:rPr>
          <w:rFonts w:ascii="Palatino Linotype" w:eastAsia="Times New Roman" w:hAnsi="Palatino Linotype" w:cs="Arial"/>
          <w:sz w:val="24"/>
          <w:szCs w:val="24"/>
          <w:lang w:val="es-ES" w:eastAsia="es-ES"/>
        </w:rPr>
        <w:t xml:space="preserve"> de </w:t>
      </w:r>
      <w:r w:rsidR="002F7BA4" w:rsidRPr="00B21190">
        <w:rPr>
          <w:rFonts w:ascii="Palatino Linotype" w:eastAsia="Times New Roman" w:hAnsi="Palatino Linotype" w:cs="Arial"/>
          <w:sz w:val="24"/>
          <w:szCs w:val="24"/>
          <w:lang w:val="es-ES" w:eastAsia="es-ES"/>
        </w:rPr>
        <w:t>octubre</w:t>
      </w:r>
      <w:r w:rsidRPr="00B21190">
        <w:rPr>
          <w:rFonts w:ascii="Palatino Linotype" w:eastAsia="Times New Roman" w:hAnsi="Palatino Linotype" w:cs="Arial"/>
          <w:sz w:val="24"/>
          <w:szCs w:val="24"/>
          <w:lang w:val="es-ES" w:eastAsia="es-ES"/>
        </w:rPr>
        <w:t xml:space="preserve"> de dos mil dieciocho, la Comisionada Zulema Martínez Sánchez admitió a trámite el recurso de revisión que nos ocupa.</w:t>
      </w:r>
    </w:p>
    <w:p w:rsidR="00722BF3" w:rsidRPr="00B21190" w:rsidRDefault="00722BF3" w:rsidP="00152971">
      <w:pPr>
        <w:pStyle w:val="Sinespaciado"/>
        <w:rPr>
          <w:lang w:val="es-ES"/>
        </w:rPr>
      </w:pPr>
    </w:p>
    <w:p w:rsidR="00F457C8" w:rsidRPr="00B21190" w:rsidRDefault="00F457C8" w:rsidP="00F457C8">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Lo esgrimido por </w:t>
      </w:r>
      <w:r w:rsidRPr="00B21190">
        <w:rPr>
          <w:rFonts w:ascii="Palatino Linotype" w:eastAsia="Times New Roman" w:hAnsi="Palatino Linotype" w:cs="Arial"/>
          <w:b/>
          <w:sz w:val="24"/>
          <w:szCs w:val="24"/>
          <w:lang w:val="es-ES" w:eastAsia="es-ES"/>
        </w:rPr>
        <w:t>La Recurrente</w:t>
      </w:r>
      <w:r w:rsidRPr="00B21190">
        <w:rPr>
          <w:rFonts w:ascii="Palatino Linotype" w:eastAsia="Times New Roman" w:hAnsi="Palatino Linotype" w:cs="Arial"/>
          <w:sz w:val="24"/>
          <w:szCs w:val="24"/>
          <w:lang w:val="es-ES" w:eastAsia="es-ES"/>
        </w:rPr>
        <w:t xml:space="preserve"> dentro del recurso de revisión impugnado, se observa que son </w:t>
      </w:r>
      <w:r w:rsidR="00386844" w:rsidRPr="00B21190">
        <w:rPr>
          <w:rFonts w:ascii="Palatino Linotype" w:eastAsia="Times New Roman" w:hAnsi="Palatino Linotype" w:cs="Arial"/>
          <w:sz w:val="24"/>
          <w:szCs w:val="24"/>
          <w:lang w:val="es-ES" w:eastAsia="es-ES"/>
        </w:rPr>
        <w:t>consultas de montos y partidas presupuestales</w:t>
      </w:r>
      <w:r w:rsidRPr="00B21190">
        <w:rPr>
          <w:rFonts w:ascii="Palatino Linotype" w:eastAsia="Times New Roman" w:hAnsi="Palatino Linotype" w:cs="Arial"/>
          <w:sz w:val="24"/>
          <w:szCs w:val="24"/>
          <w:lang w:val="es-ES" w:eastAsia="es-ES"/>
        </w:rPr>
        <w:t xml:space="preserve">, lo que arguye en que </w:t>
      </w:r>
      <w:r w:rsidRPr="00B21190">
        <w:rPr>
          <w:rFonts w:ascii="Palatino Linotype" w:eastAsia="Times New Roman" w:hAnsi="Palatino Linotype" w:cs="Arial"/>
          <w:b/>
          <w:sz w:val="24"/>
          <w:szCs w:val="24"/>
          <w:lang w:val="es-ES" w:eastAsia="es-ES"/>
        </w:rPr>
        <w:t xml:space="preserve">El Sujeto Obligado, </w:t>
      </w:r>
      <w:r w:rsidRPr="00B21190">
        <w:rPr>
          <w:rFonts w:ascii="Palatino Linotype" w:eastAsia="Times New Roman" w:hAnsi="Palatino Linotype" w:cs="Arial"/>
          <w:sz w:val="24"/>
          <w:szCs w:val="24"/>
          <w:lang w:val="es-ES" w:eastAsia="es-ES"/>
        </w:rPr>
        <w:t>realice pronunciamientos, lo cual resulta incongruente con lo establecido en el segundo párrafo del artículo 12</w:t>
      </w:r>
      <w:r w:rsidR="008E5D5B"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sz w:val="24"/>
          <w:szCs w:val="24"/>
          <w:lang w:val="es-ES" w:eastAsia="es-ES"/>
        </w:rPr>
        <w:t xml:space="preserve"> de la Ley de Transparencia y Acceso a la Información Pública del Estado de México y Municipios.</w:t>
      </w:r>
    </w:p>
    <w:p w:rsidR="0076744D" w:rsidRPr="00B21190" w:rsidRDefault="0076744D" w:rsidP="00152971">
      <w:pPr>
        <w:pStyle w:val="Sinespaciado"/>
        <w:rPr>
          <w:lang w:val="es-ES"/>
        </w:rPr>
      </w:pPr>
    </w:p>
    <w:p w:rsidR="00F457C8" w:rsidRPr="00B21190" w:rsidRDefault="00F457C8" w:rsidP="00F457C8">
      <w:pPr>
        <w:numPr>
          <w:ilvl w:val="0"/>
          <w:numId w:val="1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21190">
        <w:rPr>
          <w:rFonts w:ascii="Palatino Linotype" w:eastAsia="Times New Roman" w:hAnsi="Palatino Linotype" w:cs="Arial"/>
          <w:sz w:val="24"/>
          <w:szCs w:val="24"/>
          <w:lang w:val="es-ES" w:eastAsia="es-ES"/>
        </w:rPr>
        <w:t xml:space="preserve">El recurso </w:t>
      </w:r>
      <w:r w:rsidRPr="00B21190">
        <w:rPr>
          <w:rFonts w:ascii="Palatino Linotype" w:eastAsia="Times New Roman" w:hAnsi="Palatino Linotype" w:cs="Arial"/>
          <w:b/>
          <w:bCs/>
          <w:sz w:val="24"/>
          <w:szCs w:val="24"/>
          <w:lang w:val="es-ES" w:eastAsia="es-MX"/>
        </w:rPr>
        <w:t>0</w:t>
      </w:r>
      <w:r w:rsidR="008E5D5B" w:rsidRPr="00B21190">
        <w:rPr>
          <w:rFonts w:ascii="Palatino Linotype" w:eastAsia="Times New Roman" w:hAnsi="Palatino Linotype" w:cs="Arial"/>
          <w:b/>
          <w:bCs/>
          <w:sz w:val="24"/>
          <w:szCs w:val="24"/>
          <w:lang w:val="es-ES" w:eastAsia="es-MX"/>
        </w:rPr>
        <w:t>3665</w:t>
      </w:r>
      <w:r w:rsidRPr="00B21190">
        <w:rPr>
          <w:rFonts w:ascii="Palatino Linotype" w:eastAsia="Times New Roman" w:hAnsi="Palatino Linotype" w:cs="Arial"/>
          <w:b/>
          <w:bCs/>
          <w:sz w:val="24"/>
          <w:szCs w:val="24"/>
          <w:lang w:val="es-ES" w:eastAsia="es-MX"/>
        </w:rPr>
        <w:t>/INFOEM/IP/RR/2018</w:t>
      </w:r>
      <w:r w:rsidR="008E5D5B" w:rsidRPr="00B21190">
        <w:rPr>
          <w:rFonts w:ascii="Palatino Linotype" w:eastAsia="Times New Roman" w:hAnsi="Palatino Linotype" w:cs="Arial"/>
          <w:bCs/>
          <w:sz w:val="24"/>
          <w:szCs w:val="24"/>
          <w:lang w:val="es-ES" w:eastAsia="es-MX"/>
        </w:rPr>
        <w:t>,</w:t>
      </w:r>
      <w:r w:rsidRPr="00B21190">
        <w:rPr>
          <w:rFonts w:ascii="Palatino Linotype" w:eastAsia="Times New Roman" w:hAnsi="Palatino Linotype" w:cs="Arial"/>
          <w:sz w:val="24"/>
          <w:szCs w:val="24"/>
          <w:lang w:val="es-ES" w:eastAsia="es-ES"/>
        </w:rPr>
        <w:t xml:space="preserve"> no actualiza ninguna hipótesis de las inmersas en el numeral 179</w:t>
      </w:r>
      <w:r w:rsidR="008E5D5B" w:rsidRPr="00B21190">
        <w:rPr>
          <w:rFonts w:ascii="Palatino Linotype" w:eastAsia="Times New Roman" w:hAnsi="Palatino Linotype" w:cs="Arial"/>
          <w:sz w:val="24"/>
          <w:szCs w:val="24"/>
          <w:lang w:val="es-ES" w:eastAsia="es-ES"/>
        </w:rPr>
        <w:t>,</w:t>
      </w:r>
      <w:r w:rsidRPr="00B21190">
        <w:rPr>
          <w:rFonts w:ascii="Palatino Linotype" w:eastAsia="Times New Roman" w:hAnsi="Palatino Linotype" w:cs="Arial"/>
          <w:sz w:val="24"/>
          <w:szCs w:val="24"/>
          <w:lang w:val="es-ES" w:eastAsia="es-ES"/>
        </w:rPr>
        <w:t xml:space="preserve"> de la Ley en materia vigente en la entidad.</w:t>
      </w:r>
    </w:p>
    <w:p w:rsidR="00F457C8" w:rsidRPr="00B21190" w:rsidRDefault="00F457C8" w:rsidP="00152971">
      <w:pPr>
        <w:pStyle w:val="Sinespaciado"/>
      </w:pPr>
    </w:p>
    <w:p w:rsidR="00F457C8" w:rsidRPr="00B21190" w:rsidRDefault="00F457C8" w:rsidP="00F457C8">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21190">
        <w:rPr>
          <w:rFonts w:ascii="Palatino Linotype" w:eastAsia="Times New Roman" w:hAnsi="Palatino Linotype" w:cs="Times New Roman"/>
          <w:sz w:val="24"/>
          <w:szCs w:val="24"/>
          <w:lang w:val="es-ES" w:eastAsia="es-ES"/>
        </w:rPr>
        <w:t>Es importante resaltar a manera de analogía que la Suprema Corte de Justicia de la Nación mediante el número 2</w:t>
      </w:r>
      <w:r w:rsidR="00152971" w:rsidRPr="00B21190">
        <w:rPr>
          <w:rFonts w:ascii="Palatino Linotype" w:eastAsia="Times New Roman" w:hAnsi="Palatino Linotype" w:cs="Times New Roman"/>
          <w:sz w:val="24"/>
          <w:szCs w:val="24"/>
          <w:lang w:val="es-ES" w:eastAsia="es-ES"/>
        </w:rPr>
        <w:t>,</w:t>
      </w:r>
      <w:r w:rsidRPr="00B21190">
        <w:rPr>
          <w:rFonts w:ascii="Palatino Linotype" w:eastAsia="Times New Roman" w:hAnsi="Palatino Linotype" w:cs="Times New Roman"/>
          <w:sz w:val="24"/>
          <w:szCs w:val="24"/>
          <w:lang w:val="es-ES" w:eastAsia="es-ES"/>
        </w:rPr>
        <w:t xml:space="preserve"> de la Serie </w:t>
      </w:r>
      <w:r w:rsidRPr="00B21190">
        <w:rPr>
          <w:rFonts w:ascii="Palatino Linotype" w:eastAsia="Times New Roman" w:hAnsi="Palatino Linotype" w:cs="Times New Roman"/>
          <w:i/>
          <w:sz w:val="24"/>
          <w:szCs w:val="24"/>
          <w:lang w:val="es-ES" w:eastAsia="es-ES"/>
        </w:rPr>
        <w:t xml:space="preserve">Estudios Introductorios sobre el Juicio de Amparo </w:t>
      </w:r>
      <w:r w:rsidRPr="00B21190">
        <w:rPr>
          <w:rFonts w:ascii="Palatino Linotype" w:eastAsia="Times New Roman" w:hAnsi="Palatino Linotype" w:cs="Times New Roman"/>
          <w:sz w:val="24"/>
          <w:szCs w:val="24"/>
          <w:lang w:val="es-ES" w:eastAsia="es-ES"/>
        </w:rPr>
        <w:lastRenderedPageBreak/>
        <w:t xml:space="preserve">relativo a </w:t>
      </w:r>
      <w:r w:rsidRPr="00B21190">
        <w:rPr>
          <w:rFonts w:ascii="Palatino Linotype" w:eastAsia="Times New Roman" w:hAnsi="Palatino Linotype" w:cs="Times New Roman"/>
          <w:i/>
          <w:sz w:val="24"/>
          <w:szCs w:val="24"/>
          <w:lang w:val="es-ES" w:eastAsia="es-ES"/>
        </w:rPr>
        <w:t xml:space="preserve">LA IMPROCEDENCIA DE LA ACCIÓN DE AMPARO </w:t>
      </w:r>
      <w:r w:rsidRPr="00B21190">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21190">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C57CB5" w:rsidRPr="00B21190" w:rsidRDefault="00C57CB5" w:rsidP="00152971"/>
    <w:p w:rsidR="00C92FAC" w:rsidRPr="00B21190" w:rsidRDefault="00C92FAC" w:rsidP="00F457C8">
      <w:pPr>
        <w:pStyle w:val="Prrafodelista"/>
        <w:spacing w:line="360" w:lineRule="auto"/>
        <w:ind w:left="0" w:right="51"/>
        <w:jc w:val="both"/>
        <w:rPr>
          <w:rFonts w:ascii="Palatino Linotype" w:hAnsi="Palatino Linotype" w:cs="Arial"/>
          <w:bCs/>
          <w:lang w:eastAsia="es-MX"/>
        </w:rPr>
      </w:pPr>
      <w:r w:rsidRPr="00B21190">
        <w:rPr>
          <w:rFonts w:ascii="Palatino Linotype" w:hAnsi="Palatino Linotype" w:cs="Arial"/>
        </w:rPr>
        <w:t>En mérito de lo expuesto en líneas anteriores</w:t>
      </w:r>
      <w:r w:rsidRPr="00B21190">
        <w:rPr>
          <w:rFonts w:ascii="Palatino Linotype" w:hAnsi="Palatino Linotype"/>
          <w:noProof/>
          <w:lang w:eastAsia="es-MX"/>
        </w:rPr>
        <w:t xml:space="preserve">, resultan </w:t>
      </w:r>
      <w:r w:rsidR="009D7D7B" w:rsidRPr="00B21190">
        <w:rPr>
          <w:rFonts w:ascii="Palatino Linotype" w:hAnsi="Palatino Linotype"/>
          <w:noProof/>
          <w:lang w:eastAsia="es-MX"/>
        </w:rPr>
        <w:t>inoperantes</w:t>
      </w:r>
      <w:r w:rsidRPr="00B21190">
        <w:rPr>
          <w:rFonts w:ascii="Palatino Linotype" w:hAnsi="Palatino Linotype"/>
          <w:noProof/>
          <w:lang w:eastAsia="es-MX"/>
        </w:rPr>
        <w:t xml:space="preserve"> los motivos de inconformidad que arguye </w:t>
      </w:r>
      <w:r w:rsidR="000D4CB2" w:rsidRPr="00B21190">
        <w:rPr>
          <w:rFonts w:ascii="Palatino Linotype" w:hAnsi="Palatino Linotype"/>
          <w:b/>
          <w:noProof/>
          <w:lang w:eastAsia="es-MX"/>
        </w:rPr>
        <w:t>La</w:t>
      </w:r>
      <w:r w:rsidRPr="00B21190">
        <w:rPr>
          <w:rFonts w:ascii="Palatino Linotype" w:hAnsi="Palatino Linotype"/>
          <w:b/>
          <w:noProof/>
          <w:lang w:eastAsia="es-MX"/>
        </w:rPr>
        <w:t xml:space="preserve"> Recurrente</w:t>
      </w:r>
      <w:r w:rsidRPr="00B21190">
        <w:rPr>
          <w:rFonts w:ascii="Palatino Linotype" w:hAnsi="Palatino Linotype"/>
          <w:noProof/>
          <w:lang w:eastAsia="es-MX"/>
        </w:rPr>
        <w:t xml:space="preserve"> en su medio de impugnación que fue materia de estudio, </w:t>
      </w:r>
      <w:r w:rsidRPr="00B21190">
        <w:rPr>
          <w:rFonts w:ascii="Palatino Linotype" w:hAnsi="Palatino Linotype" w:cs="Arial"/>
        </w:rPr>
        <w:t>por ello con fundamento en el artículo 192</w:t>
      </w:r>
      <w:r w:rsidR="002F7BA4" w:rsidRPr="00B21190">
        <w:rPr>
          <w:rFonts w:ascii="Palatino Linotype" w:hAnsi="Palatino Linotype" w:cs="Arial"/>
        </w:rPr>
        <w:t>,</w:t>
      </w:r>
      <w:r w:rsidRPr="00B21190">
        <w:rPr>
          <w:rFonts w:ascii="Palatino Linotype" w:hAnsi="Palatino Linotype" w:cs="Arial"/>
        </w:rPr>
        <w:t xml:space="preserve"> fracción </w:t>
      </w:r>
      <w:r w:rsidR="00B66344" w:rsidRPr="00B21190">
        <w:rPr>
          <w:rFonts w:ascii="Palatino Linotype" w:hAnsi="Palatino Linotype" w:cs="Arial"/>
        </w:rPr>
        <w:t>IV</w:t>
      </w:r>
      <w:r w:rsidR="002F7BA4" w:rsidRPr="00B21190">
        <w:rPr>
          <w:rFonts w:ascii="Palatino Linotype" w:hAnsi="Palatino Linotype" w:cs="Arial"/>
        </w:rPr>
        <w:t>,</w:t>
      </w:r>
      <w:r w:rsidRPr="00B21190">
        <w:rPr>
          <w:rFonts w:ascii="Palatino Linotype" w:hAnsi="Palatino Linotype" w:cs="Arial"/>
        </w:rPr>
        <w:t xml:space="preserve"> de la Ley de Transparencia y Acceso a la Información Pública del Estado de México y Municipios, se </w:t>
      </w:r>
      <w:r w:rsidRPr="00B21190">
        <w:rPr>
          <w:rFonts w:ascii="Palatino Linotype" w:hAnsi="Palatino Linotype" w:cs="Arial"/>
          <w:b/>
        </w:rPr>
        <w:t>SOBRESEE</w:t>
      </w:r>
      <w:r w:rsidRPr="00B21190">
        <w:rPr>
          <w:rFonts w:ascii="Palatino Linotype" w:hAnsi="Palatino Linotype" w:cs="Arial"/>
        </w:rPr>
        <w:t xml:space="preserve"> el recurso de revisión </w:t>
      </w:r>
      <w:r w:rsidR="002F7BA4" w:rsidRPr="00B21190">
        <w:rPr>
          <w:rFonts w:ascii="Palatino Linotype" w:eastAsiaTheme="minorEastAsia" w:hAnsi="Palatino Linotype" w:cstheme="minorBidi"/>
          <w:b/>
          <w:lang w:val="es-ES_tradnl"/>
        </w:rPr>
        <w:t>0</w:t>
      </w:r>
      <w:r w:rsidR="0076744D" w:rsidRPr="00B21190">
        <w:rPr>
          <w:rFonts w:ascii="Palatino Linotype" w:eastAsiaTheme="minorEastAsia" w:hAnsi="Palatino Linotype" w:cstheme="minorBidi"/>
          <w:b/>
          <w:lang w:val="es-ES_tradnl"/>
        </w:rPr>
        <w:t>3</w:t>
      </w:r>
      <w:r w:rsidR="002F7BA4" w:rsidRPr="00B21190">
        <w:rPr>
          <w:rFonts w:ascii="Palatino Linotype" w:eastAsiaTheme="minorEastAsia" w:hAnsi="Palatino Linotype" w:cstheme="minorBidi"/>
          <w:b/>
          <w:lang w:val="es-ES_tradnl"/>
        </w:rPr>
        <w:t>6</w:t>
      </w:r>
      <w:r w:rsidR="0076744D" w:rsidRPr="00B21190">
        <w:rPr>
          <w:rFonts w:ascii="Palatino Linotype" w:eastAsiaTheme="minorEastAsia" w:hAnsi="Palatino Linotype" w:cstheme="minorBidi"/>
          <w:b/>
          <w:lang w:val="es-ES_tradnl"/>
        </w:rPr>
        <w:t>6</w:t>
      </w:r>
      <w:r w:rsidR="000D4CB2" w:rsidRPr="00B21190">
        <w:rPr>
          <w:rFonts w:ascii="Palatino Linotype" w:eastAsiaTheme="minorEastAsia" w:hAnsi="Palatino Linotype" w:cstheme="minorBidi"/>
          <w:b/>
          <w:lang w:val="es-ES_tradnl"/>
        </w:rPr>
        <w:t>5</w:t>
      </w:r>
      <w:r w:rsidRPr="00B21190">
        <w:rPr>
          <w:rFonts w:ascii="Palatino Linotype" w:eastAsiaTheme="minorEastAsia" w:hAnsi="Palatino Linotype" w:cstheme="minorBidi"/>
          <w:b/>
          <w:lang w:val="es-ES_tradnl"/>
        </w:rPr>
        <w:t>/INFOEM/IP/RR/2018</w:t>
      </w:r>
      <w:r w:rsidRPr="00B21190">
        <w:rPr>
          <w:rFonts w:ascii="Palatino Linotype" w:eastAsiaTheme="minorEastAsia" w:hAnsi="Palatino Linotype" w:cstheme="minorBidi"/>
          <w:lang w:val="es-ES_tradnl"/>
        </w:rPr>
        <w:t>,</w:t>
      </w:r>
      <w:r w:rsidRPr="00B21190">
        <w:rPr>
          <w:rFonts w:ascii="Palatino Linotype" w:eastAsiaTheme="minorEastAsia" w:hAnsi="Palatino Linotype" w:cstheme="minorBidi"/>
          <w:b/>
          <w:lang w:val="es-ES_tradnl"/>
        </w:rPr>
        <w:t xml:space="preserve"> </w:t>
      </w:r>
      <w:r w:rsidRPr="00B21190">
        <w:rPr>
          <w:rFonts w:ascii="Palatino Linotype" w:hAnsi="Palatino Linotype" w:cs="Arial"/>
          <w:bCs/>
          <w:lang w:eastAsia="es-MX"/>
        </w:rPr>
        <w:t>que ha sido materia del presente fallo.</w:t>
      </w:r>
    </w:p>
    <w:p w:rsidR="00C92FAC" w:rsidRPr="00B21190" w:rsidRDefault="00C92FAC" w:rsidP="00FE459F">
      <w:pPr>
        <w:autoSpaceDE w:val="0"/>
        <w:autoSpaceDN w:val="0"/>
        <w:adjustRightInd w:val="0"/>
        <w:spacing w:line="276" w:lineRule="auto"/>
        <w:ind w:right="-234"/>
        <w:jc w:val="both"/>
        <w:rPr>
          <w:rFonts w:ascii="Palatino Linotype" w:hAnsi="Palatino Linotype" w:cs="Arial"/>
          <w:sz w:val="18"/>
          <w:szCs w:val="24"/>
        </w:rPr>
      </w:pPr>
    </w:p>
    <w:p w:rsidR="00C92FAC" w:rsidRPr="00B21190" w:rsidRDefault="00C92FAC" w:rsidP="00FE459F">
      <w:pPr>
        <w:autoSpaceDE w:val="0"/>
        <w:autoSpaceDN w:val="0"/>
        <w:adjustRightInd w:val="0"/>
        <w:spacing w:line="276" w:lineRule="auto"/>
        <w:ind w:right="-234"/>
        <w:jc w:val="both"/>
        <w:rPr>
          <w:rFonts w:ascii="Palatino Linotype" w:hAnsi="Palatino Linotype" w:cs="Arial"/>
          <w:sz w:val="24"/>
          <w:szCs w:val="24"/>
          <w:lang w:eastAsia="es-MX"/>
        </w:rPr>
      </w:pPr>
      <w:r w:rsidRPr="00B21190">
        <w:rPr>
          <w:rFonts w:ascii="Palatino Linotype" w:hAnsi="Palatino Linotype" w:cs="Arial"/>
          <w:sz w:val="24"/>
          <w:szCs w:val="24"/>
          <w:lang w:eastAsia="es-MX"/>
        </w:rPr>
        <w:t>Por lo antes expuesto y fundado es de resolverse y,</w:t>
      </w:r>
    </w:p>
    <w:p w:rsidR="00152971" w:rsidRPr="00B21190" w:rsidRDefault="00152971" w:rsidP="00152971">
      <w:pPr>
        <w:pStyle w:val="Sinespaciado"/>
        <w:rPr>
          <w:lang w:val="pt-BR"/>
        </w:rPr>
      </w:pPr>
    </w:p>
    <w:p w:rsidR="00152971" w:rsidRPr="00B21190" w:rsidRDefault="00152971" w:rsidP="00152971">
      <w:pPr>
        <w:pStyle w:val="Sinespaciado"/>
        <w:rPr>
          <w:lang w:val="pt-BR"/>
        </w:rPr>
      </w:pPr>
    </w:p>
    <w:p w:rsidR="00C92FAC" w:rsidRPr="00B21190" w:rsidRDefault="00C92FAC" w:rsidP="00FE459F">
      <w:pPr>
        <w:spacing w:line="276" w:lineRule="auto"/>
        <w:ind w:right="-234" w:firstLine="567"/>
        <w:jc w:val="center"/>
        <w:rPr>
          <w:rFonts w:ascii="Palatino Linotype" w:hAnsi="Palatino Linotype"/>
          <w:b/>
          <w:sz w:val="28"/>
          <w:szCs w:val="24"/>
          <w:lang w:val="pt-BR"/>
        </w:rPr>
      </w:pPr>
      <w:r w:rsidRPr="00B21190">
        <w:rPr>
          <w:rFonts w:ascii="Palatino Linotype" w:hAnsi="Palatino Linotype"/>
          <w:b/>
          <w:sz w:val="28"/>
          <w:szCs w:val="24"/>
          <w:lang w:val="pt-BR"/>
        </w:rPr>
        <w:t>SE   R E S U E L V E</w:t>
      </w:r>
    </w:p>
    <w:p w:rsidR="00C92FAC" w:rsidRPr="00B21190" w:rsidRDefault="00C92FAC" w:rsidP="00152971">
      <w:pPr>
        <w:pStyle w:val="Sinespaciado"/>
      </w:pPr>
    </w:p>
    <w:p w:rsidR="00C92FAC" w:rsidRPr="00B21190" w:rsidRDefault="00C92FAC" w:rsidP="00B66344">
      <w:pPr>
        <w:spacing w:line="360" w:lineRule="auto"/>
        <w:jc w:val="both"/>
        <w:rPr>
          <w:rFonts w:ascii="Palatino Linotype" w:hAnsi="Palatino Linotype" w:cs="Arial"/>
          <w:sz w:val="24"/>
          <w:szCs w:val="24"/>
          <w:lang w:val="es-ES_tradnl"/>
        </w:rPr>
      </w:pPr>
      <w:r w:rsidRPr="00B21190">
        <w:rPr>
          <w:rFonts w:ascii="Palatino Linotype" w:hAnsi="Palatino Linotype" w:cs="Arial"/>
          <w:b/>
          <w:sz w:val="28"/>
          <w:szCs w:val="24"/>
          <w:lang w:val="es-ES_tradnl"/>
        </w:rPr>
        <w:t>PRIMERO.</w:t>
      </w:r>
      <w:r w:rsidRPr="00B21190">
        <w:rPr>
          <w:rFonts w:ascii="Palatino Linotype" w:hAnsi="Palatino Linotype" w:cs="Arial"/>
          <w:sz w:val="28"/>
          <w:szCs w:val="24"/>
          <w:lang w:val="es-ES_tradnl"/>
        </w:rPr>
        <w:t xml:space="preserve"> </w:t>
      </w:r>
      <w:r w:rsidR="00152971" w:rsidRPr="00B21190">
        <w:rPr>
          <w:rFonts w:ascii="Palatino Linotype" w:hAnsi="Palatino Linotype" w:cs="Arial"/>
          <w:sz w:val="24"/>
          <w:szCs w:val="24"/>
          <w:lang w:val="es-ES_tradnl"/>
        </w:rPr>
        <w:t xml:space="preserve">Se </w:t>
      </w:r>
      <w:r w:rsidR="00152971" w:rsidRPr="00B21190">
        <w:rPr>
          <w:rFonts w:ascii="Palatino Linotype" w:hAnsi="Palatino Linotype" w:cs="Arial"/>
          <w:b/>
          <w:sz w:val="24"/>
          <w:szCs w:val="24"/>
          <w:lang w:val="es-ES_tradnl"/>
        </w:rPr>
        <w:t xml:space="preserve">SOBRESEE </w:t>
      </w:r>
      <w:r w:rsidR="00152971" w:rsidRPr="00B21190">
        <w:rPr>
          <w:rFonts w:ascii="Palatino Linotype" w:hAnsi="Palatino Linotype" w:cs="Arial"/>
          <w:sz w:val="24"/>
          <w:szCs w:val="24"/>
          <w:lang w:val="es-ES_tradnl"/>
        </w:rPr>
        <w:t xml:space="preserve">el recurso de revisión número </w:t>
      </w:r>
      <w:r w:rsidR="00152971" w:rsidRPr="00B21190">
        <w:rPr>
          <w:rFonts w:ascii="Palatino Linotype" w:hAnsi="Palatino Linotype" w:cs="Arial"/>
          <w:b/>
          <w:sz w:val="24"/>
          <w:szCs w:val="24"/>
          <w:lang w:val="es-ES_tradnl"/>
        </w:rPr>
        <w:t>03665/INFOEM/IP/RR/2018</w:t>
      </w:r>
      <w:r w:rsidR="00152971" w:rsidRPr="00B21190">
        <w:rPr>
          <w:rFonts w:ascii="Palatino Linotype" w:hAnsi="Palatino Linotype" w:cs="Arial"/>
          <w:sz w:val="24"/>
          <w:szCs w:val="24"/>
          <w:lang w:val="es-ES_tradnl"/>
        </w:rPr>
        <w:t xml:space="preserve">, por actualizarse la causal de improcedencia inmersa en la fracción VI, del artículo 191, de la Ley de Transparencia vigente en la entidad, en términos del Considerando </w:t>
      </w:r>
      <w:r w:rsidR="00152971" w:rsidRPr="00B21190">
        <w:rPr>
          <w:rFonts w:ascii="Palatino Linotype" w:hAnsi="Palatino Linotype" w:cs="Arial"/>
          <w:b/>
          <w:sz w:val="24"/>
          <w:szCs w:val="24"/>
          <w:lang w:val="es-ES_tradnl"/>
        </w:rPr>
        <w:t>TERCERO</w:t>
      </w:r>
      <w:r w:rsidR="00152971" w:rsidRPr="00B21190">
        <w:rPr>
          <w:rFonts w:ascii="Palatino Linotype" w:hAnsi="Palatino Linotype" w:cs="Arial"/>
          <w:sz w:val="24"/>
          <w:szCs w:val="24"/>
          <w:lang w:val="es-ES_tradnl"/>
        </w:rPr>
        <w:t xml:space="preserve"> de la presente resolución.</w:t>
      </w:r>
    </w:p>
    <w:p w:rsidR="00725027" w:rsidRPr="00B21190" w:rsidRDefault="00C92FAC" w:rsidP="00755A9B">
      <w:pPr>
        <w:autoSpaceDE w:val="0"/>
        <w:autoSpaceDN w:val="0"/>
        <w:adjustRightInd w:val="0"/>
        <w:spacing w:after="0" w:line="360" w:lineRule="auto"/>
        <w:ind w:right="49"/>
        <w:jc w:val="both"/>
        <w:rPr>
          <w:rFonts w:ascii="Palatino Linotype" w:hAnsi="Palatino Linotype" w:cs="Arial"/>
          <w:sz w:val="24"/>
          <w:szCs w:val="24"/>
        </w:rPr>
      </w:pPr>
      <w:r w:rsidRPr="00B21190">
        <w:rPr>
          <w:rFonts w:ascii="Palatino Linotype" w:hAnsi="Palatino Linotype"/>
          <w:b/>
          <w:sz w:val="28"/>
          <w:szCs w:val="24"/>
        </w:rPr>
        <w:lastRenderedPageBreak/>
        <w:t>SEGUNDO.</w:t>
      </w:r>
      <w:r w:rsidRPr="00B21190">
        <w:rPr>
          <w:rFonts w:ascii="Palatino Linotype" w:hAnsi="Palatino Linotype" w:cs="Arial"/>
          <w:sz w:val="28"/>
          <w:szCs w:val="24"/>
        </w:rPr>
        <w:t xml:space="preserve"> </w:t>
      </w:r>
      <w:r w:rsidR="00972636" w:rsidRPr="00B21190">
        <w:rPr>
          <w:rFonts w:ascii="Palatino Linotype" w:hAnsi="Palatino Linotype" w:cs="Arial"/>
          <w:b/>
          <w:sz w:val="24"/>
          <w:szCs w:val="24"/>
        </w:rPr>
        <w:t>NOTIFÍQUESE</w:t>
      </w:r>
      <w:r w:rsidR="00972636" w:rsidRPr="00B21190">
        <w:rPr>
          <w:rFonts w:ascii="Palatino Linotype" w:hAnsi="Palatino Linotype" w:cs="Arial"/>
          <w:sz w:val="24"/>
          <w:szCs w:val="24"/>
        </w:rPr>
        <w:t xml:space="preserve"> </w:t>
      </w:r>
      <w:r w:rsidR="00725027" w:rsidRPr="00B21190">
        <w:rPr>
          <w:rFonts w:ascii="Palatino Linotype" w:hAnsi="Palatino Linotype" w:cs="Arial"/>
          <w:sz w:val="24"/>
          <w:szCs w:val="24"/>
        </w:rPr>
        <w:t xml:space="preserve">vía </w:t>
      </w:r>
      <w:r w:rsidR="00725027" w:rsidRPr="00B21190">
        <w:rPr>
          <w:rFonts w:ascii="Palatino Linotype" w:hAnsi="Palatino Linotype" w:cs="Arial"/>
          <w:b/>
          <w:sz w:val="24"/>
          <w:szCs w:val="24"/>
        </w:rPr>
        <w:t>SAIMEX</w:t>
      </w:r>
      <w:r w:rsidR="00725027" w:rsidRPr="00B21190">
        <w:rPr>
          <w:rFonts w:ascii="Palatino Linotype" w:hAnsi="Palatino Linotype" w:cs="Arial"/>
          <w:sz w:val="24"/>
          <w:szCs w:val="24"/>
        </w:rPr>
        <w:t xml:space="preserve"> </w:t>
      </w:r>
      <w:r w:rsidR="00972636" w:rsidRPr="00B21190">
        <w:rPr>
          <w:rFonts w:ascii="Palatino Linotype" w:hAnsi="Palatino Linotype" w:cs="Arial"/>
          <w:sz w:val="24"/>
          <w:szCs w:val="24"/>
        </w:rPr>
        <w:t xml:space="preserve">la presente resolución al Titular de la Unidad de Transparencia del </w:t>
      </w:r>
      <w:r w:rsidR="00972636" w:rsidRPr="00B21190">
        <w:rPr>
          <w:rFonts w:ascii="Palatino Linotype" w:hAnsi="Palatino Linotype" w:cs="Arial"/>
          <w:b/>
          <w:sz w:val="24"/>
          <w:szCs w:val="24"/>
        </w:rPr>
        <w:t>Sujeto Obligado</w:t>
      </w:r>
      <w:r w:rsidR="00725027" w:rsidRPr="00B21190">
        <w:rPr>
          <w:rFonts w:ascii="Palatino Linotype" w:hAnsi="Palatino Linotype" w:cs="Arial"/>
          <w:sz w:val="24"/>
          <w:szCs w:val="24"/>
        </w:rPr>
        <w:t>.</w:t>
      </w:r>
    </w:p>
    <w:p w:rsidR="00C92FAC" w:rsidRPr="00B21190" w:rsidRDefault="00C92FAC" w:rsidP="00755A9B">
      <w:pPr>
        <w:spacing w:line="360" w:lineRule="auto"/>
        <w:jc w:val="both"/>
        <w:rPr>
          <w:rFonts w:ascii="Palatino Linotype" w:hAnsi="Palatino Linotype" w:cs="Arial"/>
          <w:sz w:val="16"/>
          <w:szCs w:val="16"/>
          <w:lang w:val="es-ES_tradnl"/>
        </w:rPr>
      </w:pPr>
    </w:p>
    <w:p w:rsidR="00725027" w:rsidRPr="00B21190" w:rsidRDefault="00C92FAC" w:rsidP="00755A9B">
      <w:pPr>
        <w:autoSpaceDE w:val="0"/>
        <w:autoSpaceDN w:val="0"/>
        <w:adjustRightInd w:val="0"/>
        <w:spacing w:after="0" w:line="360" w:lineRule="auto"/>
        <w:jc w:val="both"/>
        <w:rPr>
          <w:rFonts w:ascii="Palatino Linotype" w:hAnsi="Palatino Linotype" w:cs="Arial"/>
          <w:b/>
          <w:sz w:val="24"/>
          <w:szCs w:val="24"/>
        </w:rPr>
      </w:pPr>
      <w:r w:rsidRPr="00B21190">
        <w:rPr>
          <w:rFonts w:ascii="Palatino Linotype" w:hAnsi="Palatino Linotype" w:cs="Arial"/>
          <w:b/>
          <w:sz w:val="28"/>
          <w:szCs w:val="24"/>
        </w:rPr>
        <w:t xml:space="preserve">TERCERO. </w:t>
      </w:r>
      <w:r w:rsidR="00725027" w:rsidRPr="00B21190">
        <w:rPr>
          <w:rFonts w:ascii="Palatino Linotype" w:hAnsi="Palatino Linotype" w:cs="Arial"/>
          <w:b/>
          <w:sz w:val="24"/>
          <w:szCs w:val="24"/>
        </w:rPr>
        <w:t>NOTIFÍQUESE</w:t>
      </w:r>
      <w:r w:rsidR="00725027" w:rsidRPr="00B21190">
        <w:rPr>
          <w:rFonts w:ascii="Palatino Linotype" w:hAnsi="Palatino Linotype" w:cs="Arial"/>
          <w:sz w:val="24"/>
          <w:szCs w:val="24"/>
        </w:rPr>
        <w:t xml:space="preserve"> </w:t>
      </w:r>
      <w:r w:rsidR="000D4CB2" w:rsidRPr="00B21190">
        <w:rPr>
          <w:rFonts w:ascii="Palatino Linotype" w:hAnsi="Palatino Linotype" w:cs="Arial"/>
          <w:sz w:val="24"/>
          <w:szCs w:val="24"/>
        </w:rPr>
        <w:t xml:space="preserve">a </w:t>
      </w:r>
      <w:r w:rsidR="000D4CB2" w:rsidRPr="00B21190">
        <w:rPr>
          <w:rFonts w:ascii="Palatino Linotype" w:hAnsi="Palatino Linotype" w:cs="Arial"/>
          <w:b/>
          <w:sz w:val="24"/>
          <w:szCs w:val="24"/>
        </w:rPr>
        <w:t>La</w:t>
      </w:r>
      <w:r w:rsidR="00725027" w:rsidRPr="00B21190">
        <w:rPr>
          <w:rFonts w:ascii="Palatino Linotype" w:hAnsi="Palatino Linotype" w:cs="Arial"/>
          <w:b/>
          <w:sz w:val="24"/>
          <w:szCs w:val="24"/>
        </w:rPr>
        <w:t xml:space="preserve"> Recurrente</w:t>
      </w:r>
      <w:r w:rsidR="00725027" w:rsidRPr="00B21190">
        <w:rPr>
          <w:rFonts w:ascii="Palatino Linotype" w:hAnsi="Palatino Linotype" w:cs="Arial"/>
          <w:sz w:val="24"/>
          <w:szCs w:val="24"/>
        </w:rPr>
        <w:t>, la presente resolución</w:t>
      </w:r>
      <w:r w:rsidR="00B21190" w:rsidRPr="00B21190">
        <w:rPr>
          <w:rFonts w:ascii="Palatino Linotype" w:hAnsi="Palatino Linotype" w:cs="Arial"/>
          <w:sz w:val="24"/>
          <w:szCs w:val="24"/>
        </w:rPr>
        <w:t xml:space="preserve"> y hágase </w:t>
      </w:r>
      <w:r w:rsidR="00152971" w:rsidRPr="00B21190">
        <w:rPr>
          <w:rFonts w:ascii="Palatino Linotype" w:hAnsi="Palatino Linotype" w:cs="Arial"/>
          <w:sz w:val="24"/>
          <w:szCs w:val="24"/>
        </w:rPr>
        <w:t>del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E3262B" w:rsidRPr="00B21190" w:rsidRDefault="00E3262B" w:rsidP="00755A9B">
      <w:pPr>
        <w:tabs>
          <w:tab w:val="left" w:pos="709"/>
        </w:tabs>
        <w:spacing w:line="360" w:lineRule="auto"/>
        <w:jc w:val="both"/>
        <w:rPr>
          <w:rFonts w:ascii="Palatino Linotype" w:hAnsi="Palatino Linotype"/>
          <w:sz w:val="10"/>
          <w:szCs w:val="24"/>
        </w:rPr>
      </w:pPr>
    </w:p>
    <w:p w:rsidR="00B21190" w:rsidRPr="00B21190" w:rsidRDefault="00B21190" w:rsidP="00755A9B">
      <w:pPr>
        <w:tabs>
          <w:tab w:val="left" w:pos="709"/>
        </w:tabs>
        <w:spacing w:line="360" w:lineRule="auto"/>
        <w:jc w:val="both"/>
        <w:rPr>
          <w:rFonts w:ascii="Palatino Linotype" w:hAnsi="Palatino Linotype"/>
          <w:sz w:val="10"/>
          <w:szCs w:val="24"/>
        </w:rPr>
      </w:pPr>
    </w:p>
    <w:p w:rsidR="009F74E7" w:rsidRPr="00B21190" w:rsidRDefault="009F74E7" w:rsidP="009F74E7">
      <w:pPr>
        <w:spacing w:before="240" w:line="360" w:lineRule="auto"/>
        <w:jc w:val="both"/>
        <w:rPr>
          <w:rFonts w:ascii="Palatino Linotype" w:hAnsi="Palatino Linotype" w:cs="Arial"/>
          <w:sz w:val="24"/>
          <w:szCs w:val="24"/>
        </w:rPr>
      </w:pPr>
      <w:r w:rsidRPr="00B21190">
        <w:rPr>
          <w:rFonts w:ascii="Palatino Linotype" w:hAnsi="Palatino Linotype" w:cs="Arial"/>
          <w:sz w:val="24"/>
          <w:szCs w:val="24"/>
        </w:rPr>
        <w:t>ASÍ LO RESUELVE, POR UNANIMIDAD DE VOTOS EL PLENO DEL</w:t>
      </w:r>
      <w:r w:rsidRPr="00B2119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21190">
        <w:rPr>
          <w:rFonts w:ascii="Palatino Linotype" w:hAnsi="Palatino Linotype" w:cs="Arial"/>
          <w:sz w:val="24"/>
          <w:szCs w:val="24"/>
        </w:rPr>
        <w:t>, CONFORMADO POR LOS COMISIONADOS ZULEMA MARTÍNEZ SÁNCHEZ, EVA ABAID YAPUR, JOSÉ GUADALUPE LUNA HERNÁNDEZ</w:t>
      </w:r>
      <w:r w:rsidR="00152971" w:rsidRPr="00B21190">
        <w:rPr>
          <w:rFonts w:ascii="Palatino Linotype" w:hAnsi="Palatino Linotype" w:cs="Arial"/>
          <w:sz w:val="24"/>
          <w:szCs w:val="24"/>
        </w:rPr>
        <w:t xml:space="preserve">, </w:t>
      </w:r>
      <w:r w:rsidRPr="00B21190">
        <w:rPr>
          <w:rFonts w:ascii="Palatino Linotype" w:hAnsi="Palatino Linotype" w:cs="Arial"/>
          <w:sz w:val="24"/>
          <w:szCs w:val="24"/>
        </w:rPr>
        <w:t>JAVIER MARTÍNEZ CRUZ</w:t>
      </w:r>
      <w:r w:rsidR="00152971" w:rsidRPr="00B21190">
        <w:rPr>
          <w:rFonts w:ascii="Palatino Linotype" w:hAnsi="Palatino Linotype" w:cs="Arial"/>
          <w:sz w:val="24"/>
          <w:szCs w:val="24"/>
        </w:rPr>
        <w:t xml:space="preserve"> Y LUIS GUSTAVO PARRA NORIEGA</w:t>
      </w:r>
      <w:r w:rsidRPr="00B21190">
        <w:rPr>
          <w:rFonts w:ascii="Palatino Linotype" w:hAnsi="Palatino Linotype" w:cs="Arial"/>
          <w:sz w:val="24"/>
          <w:szCs w:val="24"/>
        </w:rPr>
        <w:t xml:space="preserve">, EN LA </w:t>
      </w:r>
      <w:r w:rsidR="00152971" w:rsidRPr="00B21190">
        <w:rPr>
          <w:rFonts w:ascii="Palatino Linotype" w:hAnsi="Palatino Linotype" w:cs="Arial"/>
          <w:sz w:val="24"/>
          <w:szCs w:val="24"/>
        </w:rPr>
        <w:t>CUADRAGÉSIMA</w:t>
      </w:r>
      <w:r w:rsidRPr="00B21190">
        <w:rPr>
          <w:rFonts w:ascii="Palatino Linotype" w:hAnsi="Palatino Linotype" w:cs="Arial"/>
          <w:sz w:val="24"/>
          <w:szCs w:val="24"/>
        </w:rPr>
        <w:t xml:space="preserve"> SEGUNDA SESIÓN ORDINARIA</w:t>
      </w:r>
      <w:r w:rsidR="00152971" w:rsidRPr="00B21190">
        <w:rPr>
          <w:rFonts w:ascii="Palatino Linotype" w:hAnsi="Palatino Linotype" w:cs="Arial"/>
          <w:sz w:val="24"/>
          <w:szCs w:val="24"/>
        </w:rPr>
        <w:t>,</w:t>
      </w:r>
      <w:r w:rsidRPr="00B21190">
        <w:rPr>
          <w:rFonts w:ascii="Palatino Linotype" w:hAnsi="Palatino Linotype" w:cs="Arial"/>
          <w:sz w:val="24"/>
          <w:szCs w:val="24"/>
        </w:rPr>
        <w:t xml:space="preserve"> CELEBRADA EL </w:t>
      </w:r>
      <w:r w:rsidR="00152971" w:rsidRPr="00B21190">
        <w:rPr>
          <w:rFonts w:ascii="Palatino Linotype" w:hAnsi="Palatino Linotype" w:cs="Arial"/>
          <w:sz w:val="24"/>
          <w:szCs w:val="24"/>
        </w:rPr>
        <w:t>CATORCE</w:t>
      </w:r>
      <w:r w:rsidRPr="00B21190">
        <w:rPr>
          <w:rFonts w:ascii="Palatino Linotype" w:hAnsi="Palatino Linotype" w:cs="Arial"/>
          <w:sz w:val="24"/>
          <w:szCs w:val="24"/>
        </w:rPr>
        <w:t xml:space="preserve"> DE </w:t>
      </w:r>
      <w:r w:rsidR="00152971" w:rsidRPr="00B21190">
        <w:rPr>
          <w:rFonts w:ascii="Palatino Linotype" w:hAnsi="Palatino Linotype" w:cs="Arial"/>
          <w:sz w:val="24"/>
          <w:szCs w:val="24"/>
        </w:rPr>
        <w:t>NOVIEMBRE</w:t>
      </w:r>
      <w:r w:rsidRPr="00B21190">
        <w:rPr>
          <w:rFonts w:ascii="Palatino Linotype" w:hAnsi="Palatino Linotype" w:cs="Arial"/>
          <w:sz w:val="24"/>
          <w:szCs w:val="24"/>
        </w:rPr>
        <w:t xml:space="preserve"> DE DOS MIL DIECIOCHO, ANTE EL SECRETARIO TÉCNICO DEL PLENO, ALEXIS TAPIA RAMÍREZ.</w:t>
      </w:r>
    </w:p>
    <w:p w:rsidR="00755A9B" w:rsidRPr="00B21190" w:rsidRDefault="00755A9B" w:rsidP="00FE459F">
      <w:pPr>
        <w:spacing w:before="240" w:line="276" w:lineRule="auto"/>
        <w:jc w:val="both"/>
        <w:rPr>
          <w:rFonts w:ascii="Palatino Linotype" w:hAnsi="Palatino Linotype"/>
          <w:sz w:val="20"/>
          <w:szCs w:val="24"/>
        </w:rPr>
      </w:pPr>
    </w:p>
    <w:p w:rsidR="00386844" w:rsidRPr="00B21190" w:rsidRDefault="00386844" w:rsidP="00FE459F">
      <w:pPr>
        <w:spacing w:before="240" w:line="276" w:lineRule="auto"/>
        <w:jc w:val="both"/>
        <w:rPr>
          <w:rFonts w:ascii="Palatino Linotype" w:hAnsi="Palatino Linotype"/>
          <w:sz w:val="24"/>
          <w:szCs w:val="24"/>
        </w:rPr>
      </w:pPr>
    </w:p>
    <w:p w:rsidR="001D6B18" w:rsidRPr="00B21190" w:rsidRDefault="001D6B18" w:rsidP="00FE459F">
      <w:pPr>
        <w:spacing w:before="240" w:line="276" w:lineRule="auto"/>
        <w:jc w:val="both"/>
        <w:rPr>
          <w:rFonts w:ascii="Palatino Linotype" w:hAnsi="Palatino Linotype"/>
          <w:sz w:val="24"/>
          <w:szCs w:val="24"/>
        </w:rPr>
      </w:pPr>
    </w:p>
    <w:p w:rsidR="009F74E7" w:rsidRPr="00B21190" w:rsidRDefault="009F74E7" w:rsidP="00FE459F">
      <w:pPr>
        <w:spacing w:before="240" w:line="276" w:lineRule="auto"/>
        <w:jc w:val="both"/>
        <w:rPr>
          <w:rFonts w:ascii="Palatino Linotype" w:hAnsi="Palatino Linotype"/>
          <w:sz w:val="24"/>
          <w:szCs w:val="24"/>
        </w:rPr>
      </w:pPr>
    </w:p>
    <w:p w:rsidR="00B21190" w:rsidRPr="00B21190" w:rsidRDefault="00B21190" w:rsidP="00FE459F">
      <w:pPr>
        <w:spacing w:before="240" w:line="276" w:lineRule="auto"/>
        <w:jc w:val="both"/>
        <w:rPr>
          <w:rFonts w:ascii="Palatino Linotype" w:hAnsi="Palatino Linotype"/>
          <w:sz w:val="24"/>
          <w:szCs w:val="24"/>
        </w:rPr>
      </w:pPr>
    </w:p>
    <w:p w:rsidR="00B21190" w:rsidRPr="00B21190" w:rsidRDefault="00B21190" w:rsidP="00FE459F">
      <w:pPr>
        <w:spacing w:before="240" w:line="276" w:lineRule="auto"/>
        <w:jc w:val="both"/>
        <w:rPr>
          <w:rFonts w:ascii="Palatino Linotype" w:hAnsi="Palatino Linotype"/>
          <w:sz w:val="24"/>
          <w:szCs w:val="24"/>
        </w:rPr>
      </w:pPr>
    </w:p>
    <w:p w:rsidR="00D34057" w:rsidRPr="00B21190" w:rsidRDefault="00D34057" w:rsidP="00FE459F">
      <w:pPr>
        <w:spacing w:before="240" w:line="276" w:lineRule="auto"/>
        <w:jc w:val="both"/>
        <w:rPr>
          <w:rFonts w:ascii="Palatino Linotype" w:hAnsi="Palatino Linotype"/>
          <w:sz w:val="24"/>
          <w:szCs w:val="24"/>
        </w:rPr>
      </w:pPr>
      <w:r w:rsidRPr="00B21190">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F457C8"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F457C8" w:rsidP="00D34057">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D34057">
                      <w:pPr>
                        <w:spacing w:line="240" w:lineRule="auto"/>
                        <w:jc w:val="center"/>
                        <w:rPr>
                          <w:rFonts w:ascii="Palatino Linotype" w:hAnsi="Palatino Linotype"/>
                          <w:b/>
                          <w:sz w:val="24"/>
                          <w:szCs w:val="24"/>
                        </w:rPr>
                      </w:pPr>
                    </w:p>
                  </w:txbxContent>
                </v:textbox>
                <w10:wrap anchorx="page"/>
              </v:shape>
            </w:pict>
          </mc:Fallback>
        </mc:AlternateContent>
      </w:r>
    </w:p>
    <w:p w:rsidR="00D34057" w:rsidRPr="00B21190" w:rsidRDefault="00D34057" w:rsidP="00FE459F">
      <w:pPr>
        <w:spacing w:before="240" w:line="276" w:lineRule="auto"/>
        <w:jc w:val="both"/>
        <w:rPr>
          <w:rFonts w:ascii="Palatino Linotype" w:hAnsi="Palatino Linotype"/>
          <w:sz w:val="24"/>
          <w:szCs w:val="24"/>
        </w:rPr>
      </w:pPr>
    </w:p>
    <w:p w:rsidR="00D34057" w:rsidRPr="00B21190" w:rsidRDefault="00D34057" w:rsidP="00FE459F">
      <w:pPr>
        <w:spacing w:before="240" w:line="276" w:lineRule="auto"/>
        <w:rPr>
          <w:rFonts w:ascii="Palatino Linotype" w:hAnsi="Palatino Linotype"/>
          <w:b/>
          <w:sz w:val="24"/>
          <w:szCs w:val="24"/>
        </w:rPr>
      </w:pPr>
    </w:p>
    <w:p w:rsidR="009F74E7" w:rsidRPr="00B21190" w:rsidRDefault="009F74E7" w:rsidP="00FE459F">
      <w:pPr>
        <w:spacing w:before="240" w:line="276" w:lineRule="auto"/>
        <w:rPr>
          <w:rFonts w:ascii="Palatino Linotype" w:hAnsi="Palatino Linotype"/>
          <w:b/>
          <w:sz w:val="24"/>
          <w:szCs w:val="24"/>
        </w:rPr>
      </w:pPr>
    </w:p>
    <w:p w:rsidR="00362E23" w:rsidRPr="00B21190" w:rsidRDefault="00362E23" w:rsidP="00FE459F">
      <w:pPr>
        <w:spacing w:before="240" w:line="276" w:lineRule="auto"/>
        <w:rPr>
          <w:rFonts w:ascii="Palatino Linotype" w:hAnsi="Palatino Linotype"/>
          <w:b/>
          <w:sz w:val="18"/>
          <w:szCs w:val="24"/>
        </w:rPr>
      </w:pPr>
    </w:p>
    <w:p w:rsidR="00D34057" w:rsidRPr="00B21190" w:rsidRDefault="00B66344" w:rsidP="00FE459F">
      <w:pPr>
        <w:spacing w:before="240" w:line="276" w:lineRule="auto"/>
        <w:rPr>
          <w:rFonts w:ascii="Palatino Linotype" w:hAnsi="Palatino Linotype"/>
          <w:b/>
          <w:sz w:val="24"/>
          <w:szCs w:val="24"/>
        </w:rPr>
      </w:pPr>
      <w:r w:rsidRPr="00B21190">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47422"/>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7474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D340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58.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YrmAIAAMIFAAAOAAAAZHJzL2Uyb0RvYy54bWysVEtvGyEQvlfqf0Dcm7UdJ2msrCPXkatK&#10;URLVqXLGLNiowFDA3nV/fQd2/UjqS6pedgfmm2Hmm8fNbWM02QgfFNiS9s96lAjLoVJ2WdIfz7NP&#10;nykJkdmKabCipFsR6O3444eb2o3EAFagK+EJOrFhVLuSrmJ0o6IIfCUMC2fghEWlBG9YxKNfFpVn&#10;NXo3uhj0epdFDb5yHrgIAW/vWiUdZ/9SCh4fpQwiEl1SjC3mr8/fRfoW4xs2WnrmVop3YbB/iMIw&#10;ZfHRvas7FhlZe/WXK6O4hwAynnEwBUipuMg5YDb93pts5ivmRM4FyQluT1P4f275w+bJE1WVdDCg&#10;xDKDNZquWeWBVIJE0UQgqEGaahdGiJ47xMfmCzRY7t19wMuUfSO9SX/Mi6AeCd/uSUZXhCej6+F5&#10;v4cqjrqr4dWwdV8crJ0P8asAQ5JQUo9FzNyyzX2IGAlCd5D0WACtqpnSOh9S44ip9mTDsOQ65hjR&#10;4hVKW1KX9PL8opcdv9Ll1jt4WCxPeEB/2qbnRG6xLqzEUMtEluJWi4TR9ruQSHEm5ESMjHNh93Fm&#10;dEJJzOg9hh3+ENV7jNs80CK/DDbujY2y4FuWXlNb/dwRI1s8FuYo7yTGZtHk3to3ygKqLfaPh3YQ&#10;g+MzhUW+ZyE+MY+Th32B2yQ+4kdqwCJBJ1GyAv/71H3C40CglpIaJ7mk4deaeUGJ/mZxVK77w2Ea&#10;/XwYXlwN8OCPNYtjjV2bKWDn9HFvOZ7FhI96J0oP5gWXziS9iipmOb5d0rgTp7HdL7i0uJhMMgiH&#10;3bF4b+eOJ9eJ5dTCz80L867r8zRsD7CbeTZ60+4tNllamKwjSJVnIfHcstrxj4sij0i31NImOj5n&#10;1GH1jv8AAAD//wMAUEsDBBQABgAIAAAAIQBtBPl72wAAAAYBAAAPAAAAZHJzL2Rvd25yZXYueG1s&#10;TI9BS8NAFITvgv9heYI3u9umlJJmU4Iiggpi9dLba/aZBLNvQ3bbpv/e50mPwwwz3xTbyffqRGPs&#10;AluYzwwo4jq4jhsLnx+Pd2tQMSE77AOThQtF2JbXVwXmLpz5nU671Cgp4ZijhTalIdc61i15jLMw&#10;EIv3FUaPSeTYaDfiWcp9rxfGrLTHjmWhxYHuW6q/d0dv4Xm5x4csvdAl8fRWVU/rYRlfrb29maoN&#10;qERT+gvDL76gQylMh3BkF1VvQY4kC1kGSszMrEQfJLWYG9Blof/jlz8AAAD//wMAUEsBAi0AFAAG&#10;AAgAAAAhALaDOJL+AAAA4QEAABMAAAAAAAAAAAAAAAAAAAAAAFtDb250ZW50X1R5cGVzXS54bWxQ&#10;SwECLQAUAAYACAAAACEAOP0h/9YAAACUAQAACwAAAAAAAAAAAAAAAAAvAQAAX3JlbHMvLnJlbHNQ&#10;SwECLQAUAAYACAAAACEAkc32K5gCAADCBQAADgAAAAAAAAAAAAAAAAAuAgAAZHJzL2Uyb0RvYy54&#10;bWxQSwECLQAUAAYACAAAACEAbQT5e9sAAAAGAQAADwAAAAAAAAAAAAAAAADyBAAAZHJzL2Rvd25y&#10;ZXYueG1sUEsFBgAAAAAEAAQA8wAAAPoFAAAAAA==&#10;" fillcolor="white [3201]" strokecolor="white [3212]" strokeweight=".5pt">
                <v:textbox>
                  <w:txbxContent>
                    <w:p w:rsidR="00F457C8" w:rsidRPr="00EF2FC0" w:rsidRDefault="00F457C8"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F457C8"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D34057">
                      <w:pPr>
                        <w:jc w:val="center"/>
                      </w:pPr>
                    </w:p>
                  </w:txbxContent>
                </v:textbox>
                <w10:wrap anchorx="margin"/>
              </v:shape>
            </w:pict>
          </mc:Fallback>
        </mc:AlternateContent>
      </w:r>
      <w:r w:rsidR="009F74E7" w:rsidRPr="00B21190">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07087"/>
                <wp:effectExtent l="0" t="0" r="28575" b="17145"/>
                <wp:wrapNone/>
                <wp:docPr id="35" name="Cuadro de texto 35"/>
                <wp:cNvGraphicFramePr/>
                <a:graphic xmlns:a="http://schemas.openxmlformats.org/drawingml/2006/main">
                  <a:graphicData uri="http://schemas.microsoft.com/office/word/2010/wordprocessingShape">
                    <wps:wsp>
                      <wps:cNvSpPr txBox="1"/>
                      <wps:spPr>
                        <a:xfrm>
                          <a:off x="0" y="0"/>
                          <a:ext cx="2543175" cy="7070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B66344">
                              <w:rPr>
                                <w:rFonts w:ascii="Palatino Linotype" w:hAnsi="Palatino Linotype"/>
                                <w:b/>
                                <w:sz w:val="24"/>
                                <w:szCs w:val="24"/>
                              </w:rPr>
                              <w:t>Rúbrica</w:t>
                            </w:r>
                            <w:r w:rsidRPr="009F74E7">
                              <w:rPr>
                                <w:rFonts w:ascii="Palatino Linotype" w:hAnsi="Palatino Linotype"/>
                                <w:b/>
                                <w:sz w:val="24"/>
                                <w:szCs w:val="24"/>
                              </w:rPr>
                              <w:t>)</w:t>
                            </w:r>
                            <w:r w:rsidR="00B66344">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g2mgIAAMIFAAAOAAAAZHJzL2Uyb0RvYy54bWysVFtv2jAUfp+0/2D5fU2gUDrUUDGqTpOq&#10;thqd+mwcG6LZPp5tSNiv37GTAO360mkvybHP53P5zuXqutGK7ITzFZiCDs5ySoThUFZmXdAfT7ef&#10;LinxgZmSKTCioHvh6fXs44er2k7FEDagSuEIGjF+WtuCbkKw0yzzfCM082dghUGlBKdZwKNbZ6Vj&#10;NVrXKhvm+UVWgyutAy68x9ubVklnyb6UgocHKb0IRBUUYwvp69J3Fb/Z7IpN147ZTcW7MNg/RKFZ&#10;ZdDpwdQNC4xsXfWXKV1xBx5kOOOgM5Cy4iLlgNkM8lfZLDfMipQLkuPtgSb//8zy+92jI1VZ0PMx&#10;JYZprNFiy0oHpBQkiCYAQQ3SVFs/RfTSIj40X6DBcvf3Hi9j9o10Ov4xL4J6JHx/IBlNEY6Xw/Ho&#10;fDBBZxx1k3ySX06imez42jofvgrQJAoFdVjExC3b3fnQQntIdOZBVeVtpVQ6xMYRC+XIjmHJVUgx&#10;ovEXKGVIXdCL83GeDL/QpdY7Wlit37CA9pSJ7kRqsS6syFDLRJLCXomIUea7kEhxIuSNGBnnwhzi&#10;TOiIkpjRex52+GNU73nc5oEvkmcw4fBYVwZcy9JLasufPTGyxWMNT/KOYmhWTeqtYd8oKyj32D8O&#10;2kH0lt9WWOQ75sMjczh52DK4TcIDfqQCLBJ0EiUbcL/fuo94HAjUUlLjJBfU/9oyJyhR3wyOyufB&#10;aBRHPx1G48kQD+5UszrVmK1eAHbOAPeW5UmM+KB6UTrQz7h05tErqpjh6LugoRcXod0vuLS4mM8T&#10;CIfdsnBnlpZH05Hl2MJPzTNztuvzOGz30M88m75q9xYbXxqYbwPIKs1C5LllteMfF0Wapm6pxU10&#10;ek6o4+qd/QEAAP//AwBQSwMEFAAGAAgAAAAhAK/ajkbbAAAABgEAAA8AAABkcnMvZG93bnJldi54&#10;bWxMj0FLw0AQhe+C/2EZwZvdbRulpNmUoIiggli9eNtmp0kwOxuy0zb9944nPb55w3vfKzZT6NUR&#10;x9RFsjCfGVBIdfQdNRY+Px5vVqASO/Kuj4QWzphgU15eFC738UTveNxyoySEUu4stMxDrnWqWwwu&#10;zeKAJN4+jsGxyLHRfnQnCQ+9Xhhzp4PrSBpaN+B9i/X39hAsPGdf7mHJL3hmmt6q6mk1ZOnV2uur&#10;qVqDYpz47xl+8QUdSmHaxQP5pHoLMoTlKvhiZsbcgtqJni8XoMtC/8cvfwAAAP//AwBQSwECLQAU&#10;AAYACAAAACEAtoM4kv4AAADhAQAAEwAAAAAAAAAAAAAAAAAAAAAAW0NvbnRlbnRfVHlwZXNdLnht&#10;bFBLAQItABQABgAIAAAAIQA4/SH/1gAAAJQBAAALAAAAAAAAAAAAAAAAAC8BAABfcmVscy8ucmVs&#10;c1BLAQItABQABgAIAAAAIQCorgg2mgIAAMIFAAAOAAAAAAAAAAAAAAAAAC4CAABkcnMvZTJvRG9j&#10;LnhtbFBLAQItABQABgAIAAAAIQCv2o5G2wAAAAYBAAAPAAAAAAAAAAAAAAAAAPQEAABkcnMvZG93&#10;bnJldi54bWxQSwUGAAAAAAQABADzAAAA/A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B66344">
                        <w:rPr>
                          <w:rFonts w:ascii="Palatino Linotype" w:hAnsi="Palatino Linotype"/>
                          <w:b/>
                          <w:sz w:val="24"/>
                          <w:szCs w:val="24"/>
                        </w:rPr>
                        <w:t>Rúbrica</w:t>
                      </w:r>
                      <w:r w:rsidRPr="009F74E7">
                        <w:rPr>
                          <w:rFonts w:ascii="Palatino Linotype" w:hAnsi="Palatino Linotype"/>
                          <w:b/>
                          <w:sz w:val="24"/>
                          <w:szCs w:val="24"/>
                        </w:rPr>
                        <w:t>)</w:t>
                      </w:r>
                      <w:r w:rsidR="00B66344">
                        <w:rPr>
                          <w:rFonts w:ascii="Palatino Linotype" w:hAnsi="Palatino Linotype"/>
                          <w:b/>
                          <w:sz w:val="24"/>
                          <w:szCs w:val="24"/>
                        </w:rPr>
                        <w:t>.</w:t>
                      </w:r>
                    </w:p>
                  </w:txbxContent>
                </v:textbox>
                <w10:wrap anchorx="margin"/>
              </v:shape>
            </w:pict>
          </mc:Fallback>
        </mc:AlternateContent>
      </w:r>
    </w:p>
    <w:p w:rsidR="00D34057" w:rsidRPr="00B21190" w:rsidRDefault="00D34057" w:rsidP="00FE459F">
      <w:pPr>
        <w:spacing w:before="240" w:line="276" w:lineRule="auto"/>
        <w:rPr>
          <w:rFonts w:ascii="Palatino Linotype" w:hAnsi="Palatino Linotype"/>
          <w:b/>
          <w:sz w:val="24"/>
          <w:szCs w:val="24"/>
        </w:rPr>
      </w:pPr>
    </w:p>
    <w:p w:rsidR="00D34057" w:rsidRPr="00B21190" w:rsidRDefault="00D34057" w:rsidP="00FE459F">
      <w:pPr>
        <w:spacing w:before="240" w:line="276" w:lineRule="auto"/>
        <w:rPr>
          <w:rFonts w:ascii="Palatino Linotype" w:hAnsi="Palatino Linotype"/>
          <w:b/>
          <w:sz w:val="16"/>
        </w:rPr>
      </w:pPr>
    </w:p>
    <w:p w:rsidR="00362E23" w:rsidRPr="00B21190" w:rsidRDefault="00362E23" w:rsidP="00FE459F">
      <w:pPr>
        <w:spacing w:before="240" w:line="276" w:lineRule="auto"/>
        <w:rPr>
          <w:rFonts w:ascii="Palatino Linotype" w:hAnsi="Palatino Linotype"/>
          <w:b/>
          <w:sz w:val="16"/>
          <w:szCs w:val="18"/>
        </w:rPr>
      </w:pPr>
    </w:p>
    <w:p w:rsidR="00386844" w:rsidRPr="00B21190" w:rsidRDefault="00386844" w:rsidP="00FE459F">
      <w:pPr>
        <w:spacing w:before="240" w:line="276" w:lineRule="auto"/>
        <w:rPr>
          <w:rFonts w:ascii="Palatino Linotype" w:hAnsi="Palatino Linotype"/>
          <w:b/>
          <w:sz w:val="18"/>
          <w:szCs w:val="18"/>
        </w:rPr>
      </w:pPr>
    </w:p>
    <w:p w:rsidR="00362E23" w:rsidRPr="00B21190" w:rsidRDefault="00152971" w:rsidP="00FE459F">
      <w:pPr>
        <w:spacing w:before="240" w:line="276" w:lineRule="auto"/>
        <w:rPr>
          <w:rFonts w:ascii="Palatino Linotype" w:hAnsi="Palatino Linotype"/>
          <w:b/>
          <w:sz w:val="18"/>
          <w:szCs w:val="18"/>
        </w:rPr>
      </w:pPr>
      <w:r w:rsidRPr="00B21190">
        <w:rPr>
          <w:rFonts w:ascii="Palatino Linotype" w:hAnsi="Palatino Linotype"/>
          <w:noProof/>
          <w:lang w:eastAsia="es-MX"/>
        </w:rPr>
        <mc:AlternateContent>
          <mc:Choice Requires="wps">
            <w:drawing>
              <wp:anchor distT="0" distB="0" distL="114300" distR="114300" simplePos="0" relativeHeight="251707392" behindDoc="0" locked="0" layoutInCell="1" allowOverlap="1" wp14:anchorId="20BFB179" wp14:editId="75083370">
                <wp:simplePos x="0" y="0"/>
                <wp:positionH relativeFrom="margin">
                  <wp:posOffset>79513</wp:posOffset>
                </wp:positionH>
                <wp:positionV relativeFrom="paragraph">
                  <wp:posOffset>127027</wp:posOffset>
                </wp:positionV>
                <wp:extent cx="2133600" cy="770890"/>
                <wp:effectExtent l="0" t="0" r="19050" b="10160"/>
                <wp:wrapNone/>
                <wp:docPr id="29" name="Cuadro de texto 29"/>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2971" w:rsidRPr="00EF2FC0" w:rsidRDefault="00152971" w:rsidP="0015297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52971" w:rsidRPr="00EF2FC0" w:rsidRDefault="00152971" w:rsidP="0015297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152971" w:rsidRDefault="00152971" w:rsidP="00152971">
                            <w:pPr>
                              <w:spacing w:line="240" w:lineRule="auto"/>
                              <w:jc w:val="center"/>
                              <w:rPr>
                                <w:rFonts w:ascii="Palatino Linotype" w:hAnsi="Palatino Linotype"/>
                                <w:b/>
                                <w:sz w:val="24"/>
                                <w:szCs w:val="24"/>
                              </w:rPr>
                            </w:pPr>
                            <w:r>
                              <w:rPr>
                                <w:rFonts w:ascii="Palatino Linotype" w:hAnsi="Palatino Linotype"/>
                                <w:b/>
                                <w:sz w:val="24"/>
                                <w:szCs w:val="24"/>
                              </w:rPr>
                              <w:t>(Rúbrica).</w:t>
                            </w:r>
                          </w:p>
                          <w:p w:rsidR="00152971" w:rsidRDefault="00152971" w:rsidP="001529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B179" id="Cuadro de texto 29" o:spid="_x0000_s1029" type="#_x0000_t202" style="position:absolute;margin-left:6.25pt;margin-top:10pt;width:168pt;height:60.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mPmwIAAMIFAAAOAAAAZHJzL2Uyb0RvYy54bWysVEtv2zAMvg/YfxB0X+08+grqFFmKDgOK&#10;tlg79KzIUmJMEjVJiZ39+lKynaRdLh12sSnxI0V+fFxdN1qRjXC+AlPQwUlOiTAcysosC/rz+fbL&#10;BSU+MFMyBUYUdCs8vZ5+/nRV24kYwgpUKRxBJ8ZPalvQVQh2kmWer4Rm/gSsMKiU4DQLeHTLrHSs&#10;Ru9aZcM8P8tqcKV1wIX3eHvTKuk0+ZdS8PAgpReBqIJibCF9Xfou4jebXrHJ0jG7qngXBvuHKDSr&#10;DD66c3XDAiNrV/3lSlfcgQcZTjjoDKSsuEg5YDaD/F02TytmRcoFyfF2R5P/f275/ebRkaos6PCS&#10;EsM01mi+ZqUDUgoSRBOAoAZpqq2fIPrJIj40X6HBcvf3Hi9j9o10Ov4xL4J6JHy7IxldEY6Xw8Fo&#10;dJajiqPu/Dy/uExVyPbW1vnwTYAmUSiowyImbtnmzgeMBKE9JD7mQVXlbaVUOsTGEXPlyIZhyVVI&#10;MaLFG5QypC7o2eg0T47f6FLr7T0slkc8oD9l4nMitVgXVmSoZSJJYatExCjzQ0ikOBFyJEbGuTC7&#10;OBM6oiRm9BHDDr+P6iPGbR5okV4GE3bGujLgWpbeUlv+6omRLR4Lc5B3FEOzaFJvjfpGWUC5xf5x&#10;0A6it/y2wiLfMR8emcPJw77AbRIe8CMVYJGgkyhZgftz7D7icSBQS0mNk1xQ/3vNnKBEfTc4KpeD&#10;8TiOfjqMT8+HeHCHmsWhxqz1HLBzBri3LE9ixAfVi9KBfsGlM4uvoooZjm8XNPTiPLT7BZcWF7NZ&#10;AuGwWxbuzJPl0XVkObbwc/PCnO36PA7bPfQzzybv2r3FRksDs3UAWaVZiDy3rHb846JII9IttbiJ&#10;Ds8JtV+901cAAAD//wMAUEsDBBQABgAIAAAAIQDAIJ1b3AAAAAkBAAAPAAAAZHJzL2Rvd25yZXYu&#10;eG1sTI9BS8NAEIXvgv9hGcGb3bRdJcRsSlBEUEGsXrxNs2MSzM6G7LZN/73jSY9vvsd7b8rN7Ad1&#10;oCn2gS0sFxko4ia4nlsLH+8PVzmomJAdDoHJwokibKrzsxILF478RodtapWEcCzQQpfSWGgdm448&#10;xkUYiYV9hcljEjm12k14lHA/6FWW3WiPPUtDhyPdddR8b/fewpP5xPt1eqZT4vm1rh/z0cQXay8v&#10;5voWVKI5/Znhd75Mh0o27cKeXVSD6NW1OC1ICyjha5PLYSfALA3oqtT/P6h+AAAA//8DAFBLAQIt&#10;ABQABgAIAAAAIQC2gziS/gAAAOEBAAATAAAAAAAAAAAAAAAAAAAAAABbQ29udGVudF9UeXBlc10u&#10;eG1sUEsBAi0AFAAGAAgAAAAhADj9If/WAAAAlAEAAAsAAAAAAAAAAAAAAAAALwEAAF9yZWxzLy5y&#10;ZWxzUEsBAi0AFAAGAAgAAAAhALKYqY+bAgAAwgUAAA4AAAAAAAAAAAAAAAAALgIAAGRycy9lMm9E&#10;b2MueG1sUEsBAi0AFAAGAAgAAAAhAMAgnVvcAAAACQEAAA8AAAAAAAAAAAAAAAAA9QQAAGRycy9k&#10;b3ducmV2LnhtbFBLBQYAAAAABAAEAPMAAAD+BQAAAAA=&#10;" fillcolor="white [3201]" strokecolor="white [3212]" strokeweight=".5pt">
                <v:textbox>
                  <w:txbxContent>
                    <w:p w:rsidR="00152971" w:rsidRPr="00EF2FC0" w:rsidRDefault="00152971" w:rsidP="0015297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52971" w:rsidRPr="00EF2FC0" w:rsidRDefault="00152971" w:rsidP="0015297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152971" w:rsidRDefault="00152971" w:rsidP="00152971">
                      <w:pPr>
                        <w:spacing w:line="240" w:lineRule="auto"/>
                        <w:jc w:val="center"/>
                        <w:rPr>
                          <w:rFonts w:ascii="Palatino Linotype" w:hAnsi="Palatino Linotype"/>
                          <w:b/>
                          <w:sz w:val="24"/>
                          <w:szCs w:val="24"/>
                        </w:rPr>
                      </w:pPr>
                      <w:r>
                        <w:rPr>
                          <w:rFonts w:ascii="Palatino Linotype" w:hAnsi="Palatino Linotype"/>
                          <w:b/>
                          <w:sz w:val="24"/>
                          <w:szCs w:val="24"/>
                        </w:rPr>
                        <w:t>(Rúbrica).</w:t>
                      </w:r>
                    </w:p>
                    <w:p w:rsidR="00152971" w:rsidRDefault="00152971" w:rsidP="00152971">
                      <w:pPr>
                        <w:jc w:val="center"/>
                      </w:pPr>
                    </w:p>
                  </w:txbxContent>
                </v:textbox>
                <w10:wrap anchorx="margin"/>
              </v:shape>
            </w:pict>
          </mc:Fallback>
        </mc:AlternateContent>
      </w:r>
      <w:r w:rsidRPr="00B21190">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3545867</wp:posOffset>
                </wp:positionH>
                <wp:positionV relativeFrom="paragraph">
                  <wp:posOffset>63280</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152971" w:rsidP="00841CC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F457C8"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30" type="#_x0000_t202" style="position:absolute;margin-left:279.2pt;margin-top: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IomgIAAMA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qTE&#10;sApLNF+z0gEpBQmiCUCGkaTa+jFinyyiQ/MVGix2f+/xMubeSFfFP2ZFUI90b3cUoyfC8XI4OD09&#10;z1HFUXdxkV9epRpke2vrfPgmoCJRKKjDEiZm2ebOB4wEoT0kPuZBq/JWaZ0OsW3EXDuyYVhwHVKM&#10;aPEGpQ2pC3p+epYnx290qfH2HhbLIx7QnzbxOZEarAsrMtQykaSw1SJitPkhJBKcCDkSI+NcmF2c&#10;CR1REjP6iGGH30f1EeM2D7RIL4MJO+NKGXAtS2+pLX/1xMgWj4U5yDuKoVk0qbNGfaMsoNxi/zho&#10;x9BbfquwyHfMh0fmcO6wL3CXhAf8SA1YJOgkSlbg/hy7j3gcB9RSUuMcF9T/XjMnKNHfDQ7K1WA0&#10;ioOfDqOziyEe3KFmcagx62oO2DkD3FqWJzHig+5F6aB6wZUzi6+iihmObxc09OI8tNsFVxYXs1kC&#10;4ahbFu7Mk+XRdWQ5tvBz88Kc7fo8zto99BPPxu/avcVGSwOzdQCp0ixEnltWO/5xTaQR6VZa3EOH&#10;54TaL97pKwAAAP//AwBQSwMEFAAGAAgAAAAhABft5qreAAAACgEAAA8AAABkcnMvZG93bnJldi54&#10;bWxMj0FLw0AQhe+C/2EZwZvd1KaSxmxKUETQglh78TbNjkkwOxuy2zb9944nPc57H2/eK9aT69WR&#10;xtB5NjCfJaCIa287bgzsPp5uMlAhIlvsPZOBMwVYl5cXBebWn/idjtvYKAnhkKOBNsYh1zrULTkM&#10;Mz8Qi/flR4dRzrHRdsSThLte3ybJnXbYsXxocaCHlurv7cEZeEk/8XERX+kceXqrqudsSMPGmOur&#10;qboHFWmKfzD81pfqUEqnvT+wDao3sFxmqaBiJLJJgGyVirAXYTFPQZeF/j+h/AEAAP//AwBQSwEC&#10;LQAUAAYACAAAACEAtoM4kv4AAADhAQAAEwAAAAAAAAAAAAAAAAAAAAAAW0NvbnRlbnRfVHlwZXNd&#10;LnhtbFBLAQItABQABgAIAAAAIQA4/SH/1gAAAJQBAAALAAAAAAAAAAAAAAAAAC8BAABfcmVscy8u&#10;cmVsc1BLAQItABQABgAIAAAAIQDPZjIomgIAAMAFAAAOAAAAAAAAAAAAAAAAAC4CAABkcnMvZTJv&#10;RG9jLnhtbFBLAQItABQABgAIAAAAIQAX7eaq3gAAAAoBAAAPAAAAAAAAAAAAAAAAAPQEAABkcnMv&#10;ZG93bnJldi54bWxQSwUGAAAAAAQABADzAAAA/wUAAAAA&#10;" fillcolor="white [3201]" strokecolor="white [3212]" strokeweight=".5pt">
                <v:textbox>
                  <w:txbxContent>
                    <w:p w:rsidR="00F457C8" w:rsidRPr="00EF2FC0" w:rsidRDefault="00152971" w:rsidP="00841CC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F457C8"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p>
    <w:p w:rsidR="00362E23" w:rsidRPr="00B21190" w:rsidRDefault="00362E23" w:rsidP="00FE459F">
      <w:pPr>
        <w:spacing w:before="240" w:line="276" w:lineRule="auto"/>
        <w:rPr>
          <w:rFonts w:ascii="Palatino Linotype" w:hAnsi="Palatino Linotype" w:cs="Arial"/>
          <w:szCs w:val="20"/>
        </w:rPr>
      </w:pPr>
    </w:p>
    <w:p w:rsidR="00D53DDC" w:rsidRPr="00B21190" w:rsidRDefault="00D53DDC" w:rsidP="00FE459F">
      <w:pPr>
        <w:spacing w:before="240" w:line="276" w:lineRule="auto"/>
        <w:rPr>
          <w:rFonts w:ascii="Palatino Linotype" w:hAnsi="Palatino Linotype" w:cs="Arial"/>
          <w:szCs w:val="20"/>
        </w:rPr>
      </w:pPr>
    </w:p>
    <w:p w:rsidR="00755A9B" w:rsidRPr="00B21190" w:rsidRDefault="00755A9B" w:rsidP="00FE459F">
      <w:pPr>
        <w:spacing w:before="240" w:line="276" w:lineRule="auto"/>
        <w:rPr>
          <w:rFonts w:ascii="Palatino Linotype" w:hAnsi="Palatino Linotype" w:cs="Arial"/>
          <w:sz w:val="16"/>
          <w:szCs w:val="20"/>
        </w:rPr>
      </w:pPr>
    </w:p>
    <w:p w:rsidR="00386844" w:rsidRPr="00B21190" w:rsidRDefault="00386844" w:rsidP="00FE459F">
      <w:pPr>
        <w:spacing w:before="240" w:line="276" w:lineRule="auto"/>
        <w:rPr>
          <w:rFonts w:ascii="Palatino Linotype" w:hAnsi="Palatino Linotype" w:cs="Arial"/>
          <w:sz w:val="24"/>
          <w:szCs w:val="20"/>
        </w:rPr>
      </w:pPr>
    </w:p>
    <w:p w:rsidR="00D34057" w:rsidRPr="00B21190" w:rsidRDefault="00D34057" w:rsidP="00FE459F">
      <w:pPr>
        <w:spacing w:before="240" w:line="276" w:lineRule="auto"/>
        <w:rPr>
          <w:rFonts w:ascii="Palatino Linotype" w:hAnsi="Palatino Linotype" w:cs="Arial"/>
          <w:sz w:val="18"/>
          <w:szCs w:val="18"/>
        </w:rPr>
      </w:pPr>
      <w:r w:rsidRPr="00B21190">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F457C8"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F457C8"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B21190" w:rsidRDefault="00D34057" w:rsidP="00FE459F">
      <w:pPr>
        <w:spacing w:before="240" w:line="276" w:lineRule="auto"/>
        <w:jc w:val="both"/>
        <w:rPr>
          <w:rFonts w:ascii="Palatino Linotype" w:hAnsi="Palatino Linotype" w:cs="Arial"/>
          <w:sz w:val="16"/>
          <w:szCs w:val="16"/>
        </w:rPr>
      </w:pPr>
    </w:p>
    <w:p w:rsidR="00386844" w:rsidRPr="00B21190" w:rsidRDefault="00C44875" w:rsidP="00FE459F">
      <w:pPr>
        <w:spacing w:after="0" w:line="276" w:lineRule="auto"/>
        <w:jc w:val="both"/>
        <w:rPr>
          <w:rFonts w:ascii="Palatino Linotype" w:hAnsi="Palatino Linotype" w:cs="Arial"/>
          <w:sz w:val="16"/>
          <w:szCs w:val="16"/>
        </w:rPr>
      </w:pPr>
      <w:r w:rsidRPr="00B21190">
        <w:rPr>
          <w:rFonts w:ascii="Palatino Linotype" w:hAnsi="Palatino Linotype" w:cs="Arial"/>
          <w:sz w:val="2"/>
          <w:szCs w:val="16"/>
        </w:rPr>
        <w:t>.00000000</w:t>
      </w:r>
    </w:p>
    <w:p w:rsidR="00B66344" w:rsidRPr="00B21190" w:rsidRDefault="00B66344" w:rsidP="00FE459F">
      <w:pPr>
        <w:spacing w:after="0" w:line="276" w:lineRule="auto"/>
        <w:jc w:val="both"/>
        <w:rPr>
          <w:rFonts w:ascii="Palatino Linotype" w:hAnsi="Palatino Linotype" w:cs="Arial"/>
          <w:sz w:val="16"/>
          <w:szCs w:val="16"/>
        </w:rPr>
      </w:pPr>
    </w:p>
    <w:p w:rsidR="00D34057" w:rsidRPr="00B21190" w:rsidRDefault="00D34057" w:rsidP="00FE459F">
      <w:pPr>
        <w:spacing w:after="0" w:line="276" w:lineRule="auto"/>
        <w:jc w:val="both"/>
        <w:rPr>
          <w:rFonts w:ascii="Palatino Linotype" w:hAnsi="Palatino Linotype" w:cs="Arial"/>
          <w:sz w:val="16"/>
          <w:szCs w:val="16"/>
        </w:rPr>
      </w:pPr>
      <w:r w:rsidRPr="00B21190">
        <w:rPr>
          <w:rFonts w:ascii="Palatino Linotype" w:hAnsi="Palatino Linotype" w:cs="Arial"/>
          <w:sz w:val="16"/>
          <w:szCs w:val="16"/>
        </w:rPr>
        <w:t xml:space="preserve">Esta hoja corresponde a la resolución de fecha </w:t>
      </w:r>
      <w:r w:rsidR="00B66344" w:rsidRPr="00B21190">
        <w:rPr>
          <w:rFonts w:ascii="Palatino Linotype" w:hAnsi="Palatino Linotype" w:cs="Arial"/>
          <w:sz w:val="16"/>
          <w:szCs w:val="16"/>
        </w:rPr>
        <w:t>catorce</w:t>
      </w:r>
      <w:r w:rsidR="00D67A0D" w:rsidRPr="00B21190">
        <w:rPr>
          <w:rFonts w:ascii="Palatino Linotype" w:hAnsi="Palatino Linotype" w:cs="Arial"/>
          <w:sz w:val="16"/>
          <w:szCs w:val="16"/>
        </w:rPr>
        <w:t xml:space="preserve"> de </w:t>
      </w:r>
      <w:r w:rsidR="00B66344" w:rsidRPr="00B21190">
        <w:rPr>
          <w:rFonts w:ascii="Palatino Linotype" w:hAnsi="Palatino Linotype" w:cs="Arial"/>
          <w:sz w:val="16"/>
          <w:szCs w:val="16"/>
        </w:rPr>
        <w:t>noviembre</w:t>
      </w:r>
      <w:r w:rsidR="00841CCD" w:rsidRPr="00B21190">
        <w:rPr>
          <w:rFonts w:ascii="Palatino Linotype" w:hAnsi="Palatino Linotype" w:cs="Arial"/>
          <w:sz w:val="16"/>
          <w:szCs w:val="16"/>
        </w:rPr>
        <w:t xml:space="preserve"> de dos mil dieciocho</w:t>
      </w:r>
      <w:r w:rsidRPr="00B21190">
        <w:rPr>
          <w:rFonts w:ascii="Palatino Linotype" w:hAnsi="Palatino Linotype" w:cs="Arial"/>
          <w:sz w:val="16"/>
          <w:szCs w:val="16"/>
        </w:rPr>
        <w:t xml:space="preserve">, emitida en el recurso de revisión </w:t>
      </w:r>
      <w:r w:rsidR="00B66344" w:rsidRPr="00B21190">
        <w:rPr>
          <w:rFonts w:ascii="Palatino Linotype" w:hAnsi="Palatino Linotype" w:cs="Arial"/>
          <w:b/>
          <w:bCs/>
          <w:sz w:val="16"/>
          <w:szCs w:val="16"/>
          <w:lang w:eastAsia="es-MX"/>
        </w:rPr>
        <w:t>0</w:t>
      </w:r>
      <w:r w:rsidR="0041558F" w:rsidRPr="00B21190">
        <w:rPr>
          <w:rFonts w:ascii="Palatino Linotype" w:hAnsi="Palatino Linotype" w:cs="Arial"/>
          <w:b/>
          <w:bCs/>
          <w:sz w:val="16"/>
          <w:szCs w:val="16"/>
          <w:lang w:eastAsia="es-MX"/>
        </w:rPr>
        <w:t>3</w:t>
      </w:r>
      <w:r w:rsidR="00B66344" w:rsidRPr="00B21190">
        <w:rPr>
          <w:rFonts w:ascii="Palatino Linotype" w:hAnsi="Palatino Linotype" w:cs="Arial"/>
          <w:b/>
          <w:bCs/>
          <w:sz w:val="16"/>
          <w:szCs w:val="16"/>
          <w:lang w:eastAsia="es-MX"/>
        </w:rPr>
        <w:t>6</w:t>
      </w:r>
      <w:r w:rsidR="0041558F" w:rsidRPr="00B21190">
        <w:rPr>
          <w:rFonts w:ascii="Palatino Linotype" w:hAnsi="Palatino Linotype" w:cs="Arial"/>
          <w:b/>
          <w:bCs/>
          <w:sz w:val="16"/>
          <w:szCs w:val="16"/>
          <w:lang w:eastAsia="es-MX"/>
        </w:rPr>
        <w:t>65</w:t>
      </w:r>
      <w:r w:rsidR="00841CCD" w:rsidRPr="00B21190">
        <w:rPr>
          <w:rFonts w:ascii="Palatino Linotype" w:hAnsi="Palatino Linotype" w:cs="Arial"/>
          <w:b/>
          <w:bCs/>
          <w:sz w:val="16"/>
          <w:szCs w:val="16"/>
          <w:lang w:eastAsia="es-MX"/>
        </w:rPr>
        <w:t>/INFOEM/IP/RR/2018</w:t>
      </w:r>
      <w:r w:rsidRPr="00B21190">
        <w:rPr>
          <w:rFonts w:ascii="Palatino Linotype" w:hAnsi="Palatino Linotype" w:cs="Arial"/>
          <w:sz w:val="16"/>
          <w:szCs w:val="16"/>
        </w:rPr>
        <w:t>.</w:t>
      </w:r>
    </w:p>
    <w:p w:rsidR="00DD13E2" w:rsidRPr="00755A9B" w:rsidRDefault="00841CCD" w:rsidP="00FE459F">
      <w:pPr>
        <w:spacing w:after="0" w:line="276" w:lineRule="auto"/>
        <w:rPr>
          <w:sz w:val="20"/>
        </w:rPr>
      </w:pPr>
      <w:r w:rsidRPr="00B21190">
        <w:rPr>
          <w:rFonts w:ascii="Palatino Linotype" w:hAnsi="Palatino Linotype"/>
          <w:sz w:val="14"/>
          <w:szCs w:val="16"/>
        </w:rPr>
        <w:t>ZMS/OSAM/jasm</w:t>
      </w:r>
    </w:p>
    <w:sectPr w:rsidR="00DD13E2" w:rsidRPr="00755A9B" w:rsidSect="00564DB2">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46" w:rsidRDefault="00E74B46" w:rsidP="00D34057">
      <w:pPr>
        <w:spacing w:after="0" w:line="240" w:lineRule="auto"/>
      </w:pPr>
      <w:r>
        <w:separator/>
      </w:r>
    </w:p>
  </w:endnote>
  <w:endnote w:type="continuationSeparator" w:id="0">
    <w:p w:rsidR="00E74B46" w:rsidRDefault="00E74B46"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3D7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3D7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D3D7B">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D3D7B">
      <w:rPr>
        <w:rFonts w:ascii="Palatino Linotype" w:hAnsi="Palatino Linotype"/>
        <w:b/>
        <w:bCs/>
        <w:noProof/>
        <w:sz w:val="20"/>
      </w:rPr>
      <w:t>32</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46" w:rsidRDefault="00E74B46" w:rsidP="00D34057">
      <w:pPr>
        <w:spacing w:after="0" w:line="240" w:lineRule="auto"/>
      </w:pPr>
      <w:r>
        <w:separator/>
      </w:r>
    </w:p>
  </w:footnote>
  <w:footnote w:type="continuationSeparator" w:id="0">
    <w:p w:rsidR="00E74B46" w:rsidRDefault="00E74B46" w:rsidP="00D34057">
      <w:pPr>
        <w:spacing w:after="0" w:line="240" w:lineRule="auto"/>
      </w:pPr>
      <w:r>
        <w:continuationSeparator/>
      </w:r>
    </w:p>
  </w:footnote>
  <w:footnote w:id="1">
    <w:p w:rsidR="009D7D7B" w:rsidRPr="00911081" w:rsidRDefault="009D7D7B" w:rsidP="009D7D7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9D7D7B" w:rsidRPr="00911081" w:rsidRDefault="009D7D7B" w:rsidP="009D7D7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558D1" w:rsidP="00564DB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41558F">
            <w:rPr>
              <w:rFonts w:ascii="Palatino Linotype" w:hAnsi="Palatino Linotype" w:cs="Arial"/>
              <w:bCs/>
              <w:sz w:val="24"/>
              <w:lang w:eastAsia="es-MX"/>
            </w:rPr>
            <w:t>3</w:t>
          </w:r>
          <w:r>
            <w:rPr>
              <w:rFonts w:ascii="Palatino Linotype" w:hAnsi="Palatino Linotype" w:cs="Arial"/>
              <w:bCs/>
              <w:sz w:val="24"/>
              <w:lang w:eastAsia="es-MX"/>
            </w:rPr>
            <w:t>6</w:t>
          </w:r>
          <w:r w:rsidR="0041558F">
            <w:rPr>
              <w:rFonts w:ascii="Palatino Linotype" w:hAnsi="Palatino Linotype" w:cs="Arial"/>
              <w:bCs/>
              <w:sz w:val="24"/>
              <w:lang w:eastAsia="es-MX"/>
            </w:rPr>
            <w:t>65</w:t>
          </w:r>
          <w:r w:rsidR="00F457C8">
            <w:rPr>
              <w:rFonts w:ascii="Palatino Linotype" w:hAnsi="Palatino Linotype" w:cs="Arial"/>
              <w:bCs/>
              <w:sz w:val="24"/>
              <w:lang w:eastAsia="es-MX"/>
            </w:rPr>
            <w:t>/INFOEM/IP/RR/2018</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Pr="008171C2" w:rsidRDefault="00F457C8" w:rsidP="008171C2">
          <w:pPr>
            <w:spacing w:after="0" w:line="256" w:lineRule="auto"/>
            <w:ind w:left="-486" w:right="214" w:firstLine="284"/>
            <w:jc w:val="right"/>
            <w:rPr>
              <w:rFonts w:ascii="Palatino Linotype" w:hAnsi="Palatino Linotype" w:cs="Arial"/>
              <w:szCs w:val="20"/>
            </w:rPr>
          </w:pPr>
          <w:r w:rsidRPr="008171C2">
            <w:rPr>
              <w:rFonts w:ascii="Palatino Linotype" w:hAnsi="Palatino Linotype" w:cs="Arial"/>
              <w:szCs w:val="20"/>
            </w:rPr>
            <w:t xml:space="preserve">Servicios Educativos Integrados </w:t>
          </w:r>
        </w:p>
        <w:p w:rsidR="00F457C8" w:rsidRDefault="00F457C8" w:rsidP="008171C2">
          <w:pPr>
            <w:spacing w:after="0" w:line="256" w:lineRule="auto"/>
            <w:ind w:left="-486" w:right="214" w:firstLine="284"/>
            <w:jc w:val="right"/>
            <w:rPr>
              <w:rFonts w:ascii="Palatino Linotype" w:hAnsi="Palatino Linotype" w:cs="Arial"/>
              <w:szCs w:val="20"/>
            </w:rPr>
          </w:pPr>
          <w:r w:rsidRPr="008171C2">
            <w:rPr>
              <w:rFonts w:ascii="Palatino Linotype" w:hAnsi="Palatino Linotype" w:cs="Arial"/>
              <w:szCs w:val="20"/>
            </w:rPr>
            <w:t>al 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Pr="00B4142F" w:rsidRDefault="0041558F" w:rsidP="004558D1">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4558D1">
            <w:rPr>
              <w:rFonts w:ascii="Palatino Linotype" w:hAnsi="Palatino Linotype" w:cs="Arial"/>
              <w:bCs/>
              <w:sz w:val="24"/>
              <w:lang w:eastAsia="es-MX"/>
            </w:rPr>
            <w:t>3665</w:t>
          </w:r>
          <w:r w:rsidR="00F457C8">
            <w:rPr>
              <w:rFonts w:ascii="Palatino Linotype" w:hAnsi="Palatino Linotype" w:cs="Arial"/>
              <w:bCs/>
              <w:sz w:val="24"/>
              <w:lang w:eastAsia="es-MX"/>
            </w:rPr>
            <w:t>/INFOEM/IP/RR/2018</w:t>
          </w:r>
        </w:p>
      </w:tc>
    </w:tr>
    <w:tr w:rsidR="00F457C8" w:rsidTr="00564DB2">
      <w:trPr>
        <w:trHeight w:val="196"/>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457C8" w:rsidRPr="00F06FED" w:rsidRDefault="007E1616"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F457C8" w:rsidTr="00564DB2">
      <w:trPr>
        <w:trHeight w:val="242"/>
      </w:trPr>
      <w:tc>
        <w:tcPr>
          <w:tcW w:w="5529" w:type="dxa"/>
          <w:hideMark/>
        </w:tcPr>
        <w:p w:rsidR="00F457C8" w:rsidRDefault="00F457C8" w:rsidP="008171C2">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F457C8" w:rsidP="008171C2">
          <w:pPr>
            <w:spacing w:after="0" w:line="256" w:lineRule="auto"/>
            <w:ind w:left="-495" w:right="214" w:firstLine="567"/>
            <w:jc w:val="right"/>
            <w:rPr>
              <w:rFonts w:ascii="Palatino Linotype" w:hAnsi="Palatino Linotype" w:cs="Arial"/>
              <w:szCs w:val="20"/>
            </w:rPr>
          </w:pPr>
          <w:r>
            <w:rPr>
              <w:rFonts w:ascii="Palatino Linotype" w:hAnsi="Palatino Linotype" w:cs="Arial"/>
              <w:szCs w:val="20"/>
            </w:rPr>
            <w:t xml:space="preserve">Servicios Educativos Integrados </w:t>
          </w:r>
        </w:p>
        <w:p w:rsidR="00F457C8" w:rsidRDefault="00F457C8" w:rsidP="008171C2">
          <w:pPr>
            <w:spacing w:after="0" w:line="256" w:lineRule="auto"/>
            <w:ind w:left="-495" w:right="214" w:firstLine="567"/>
            <w:jc w:val="right"/>
            <w:rPr>
              <w:rFonts w:ascii="Palatino Linotype" w:hAnsi="Palatino Linotype" w:cs="Arial"/>
              <w:szCs w:val="20"/>
            </w:rPr>
          </w:pPr>
          <w:r>
            <w:rPr>
              <w:rFonts w:ascii="Palatino Linotype" w:hAnsi="Palatino Linotype" w:cs="Arial"/>
              <w:szCs w:val="20"/>
            </w:rPr>
            <w:t>al 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Pr="00FF74F5" w:rsidRDefault="00F457C8">
    <w:pPr>
      <w:pStyle w:val="Encabezad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
  </w:num>
  <w:num w:numId="3">
    <w:abstractNumId w:val="8"/>
  </w:num>
  <w:num w:numId="4">
    <w:abstractNumId w:val="7"/>
  </w:num>
  <w:num w:numId="5">
    <w:abstractNumId w:val="12"/>
  </w:num>
  <w:num w:numId="6">
    <w:abstractNumId w:val="9"/>
  </w:num>
  <w:num w:numId="7">
    <w:abstractNumId w:val="6"/>
  </w:num>
  <w:num w:numId="8">
    <w:abstractNumId w:val="10"/>
  </w:num>
  <w:num w:numId="9">
    <w:abstractNumId w:val="5"/>
  </w:num>
  <w:num w:numId="10">
    <w:abstractNumId w:val="4"/>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6BB6"/>
    <w:rsid w:val="00017B86"/>
    <w:rsid w:val="00041A17"/>
    <w:rsid w:val="000B1582"/>
    <w:rsid w:val="000D006F"/>
    <w:rsid w:val="000D4CB2"/>
    <w:rsid w:val="000F6CA6"/>
    <w:rsid w:val="00135F23"/>
    <w:rsid w:val="00152971"/>
    <w:rsid w:val="001545AD"/>
    <w:rsid w:val="00155F3D"/>
    <w:rsid w:val="001615BA"/>
    <w:rsid w:val="001C2774"/>
    <w:rsid w:val="001D40B1"/>
    <w:rsid w:val="001D6B18"/>
    <w:rsid w:val="001E7A89"/>
    <w:rsid w:val="002379F2"/>
    <w:rsid w:val="002468A3"/>
    <w:rsid w:val="00272D2A"/>
    <w:rsid w:val="0028416A"/>
    <w:rsid w:val="002A7856"/>
    <w:rsid w:val="002B1BB7"/>
    <w:rsid w:val="002B2B95"/>
    <w:rsid w:val="002F33A9"/>
    <w:rsid w:val="002F62E0"/>
    <w:rsid w:val="002F7BA4"/>
    <w:rsid w:val="00306441"/>
    <w:rsid w:val="00362E23"/>
    <w:rsid w:val="003708E1"/>
    <w:rsid w:val="003756A5"/>
    <w:rsid w:val="00386844"/>
    <w:rsid w:val="003A1A28"/>
    <w:rsid w:val="003A5AE4"/>
    <w:rsid w:val="003B3DD4"/>
    <w:rsid w:val="003C49D6"/>
    <w:rsid w:val="003D002D"/>
    <w:rsid w:val="003D0754"/>
    <w:rsid w:val="003F3CC8"/>
    <w:rsid w:val="003F66C2"/>
    <w:rsid w:val="0041558F"/>
    <w:rsid w:val="00416CE7"/>
    <w:rsid w:val="004204BB"/>
    <w:rsid w:val="0042060D"/>
    <w:rsid w:val="004302BF"/>
    <w:rsid w:val="004308D7"/>
    <w:rsid w:val="00431689"/>
    <w:rsid w:val="0044308F"/>
    <w:rsid w:val="0044703B"/>
    <w:rsid w:val="004558D1"/>
    <w:rsid w:val="00457A19"/>
    <w:rsid w:val="00473A6A"/>
    <w:rsid w:val="00477598"/>
    <w:rsid w:val="00480FEA"/>
    <w:rsid w:val="004838E7"/>
    <w:rsid w:val="004B3A7C"/>
    <w:rsid w:val="004B6B78"/>
    <w:rsid w:val="004C191E"/>
    <w:rsid w:val="004D3D7B"/>
    <w:rsid w:val="004D498F"/>
    <w:rsid w:val="004D55BA"/>
    <w:rsid w:val="004F643D"/>
    <w:rsid w:val="0050427F"/>
    <w:rsid w:val="00525C26"/>
    <w:rsid w:val="00544ADD"/>
    <w:rsid w:val="00564DB2"/>
    <w:rsid w:val="005733EB"/>
    <w:rsid w:val="00573B4F"/>
    <w:rsid w:val="00594FEE"/>
    <w:rsid w:val="005B5976"/>
    <w:rsid w:val="006054E7"/>
    <w:rsid w:val="00640746"/>
    <w:rsid w:val="00654C45"/>
    <w:rsid w:val="00656B46"/>
    <w:rsid w:val="00657723"/>
    <w:rsid w:val="00666716"/>
    <w:rsid w:val="00666B5B"/>
    <w:rsid w:val="006802F0"/>
    <w:rsid w:val="006A66EE"/>
    <w:rsid w:val="007017C7"/>
    <w:rsid w:val="0070231E"/>
    <w:rsid w:val="00722BF3"/>
    <w:rsid w:val="00725027"/>
    <w:rsid w:val="007250E5"/>
    <w:rsid w:val="007476C5"/>
    <w:rsid w:val="00751C25"/>
    <w:rsid w:val="00755A9B"/>
    <w:rsid w:val="0076744D"/>
    <w:rsid w:val="0076759C"/>
    <w:rsid w:val="00783FD2"/>
    <w:rsid w:val="007B1512"/>
    <w:rsid w:val="007C07B0"/>
    <w:rsid w:val="007C4C2E"/>
    <w:rsid w:val="007E1616"/>
    <w:rsid w:val="007E1970"/>
    <w:rsid w:val="00805DE1"/>
    <w:rsid w:val="00812043"/>
    <w:rsid w:val="00816560"/>
    <w:rsid w:val="008171C2"/>
    <w:rsid w:val="00841CCD"/>
    <w:rsid w:val="00881E67"/>
    <w:rsid w:val="008A38A0"/>
    <w:rsid w:val="008D7CE1"/>
    <w:rsid w:val="008E5AAE"/>
    <w:rsid w:val="008E5D5B"/>
    <w:rsid w:val="00902C13"/>
    <w:rsid w:val="00916EEF"/>
    <w:rsid w:val="00917CAA"/>
    <w:rsid w:val="00926051"/>
    <w:rsid w:val="009440E4"/>
    <w:rsid w:val="00972636"/>
    <w:rsid w:val="00996492"/>
    <w:rsid w:val="009A3EDE"/>
    <w:rsid w:val="009C3C39"/>
    <w:rsid w:val="009D62BD"/>
    <w:rsid w:val="009D7D7B"/>
    <w:rsid w:val="009E6C93"/>
    <w:rsid w:val="009F46A9"/>
    <w:rsid w:val="009F47DC"/>
    <w:rsid w:val="009F74E7"/>
    <w:rsid w:val="00A47E40"/>
    <w:rsid w:val="00A56F06"/>
    <w:rsid w:val="00A573AC"/>
    <w:rsid w:val="00A76C35"/>
    <w:rsid w:val="00A864B6"/>
    <w:rsid w:val="00AA4F99"/>
    <w:rsid w:val="00AF1B80"/>
    <w:rsid w:val="00B12105"/>
    <w:rsid w:val="00B21190"/>
    <w:rsid w:val="00B235E2"/>
    <w:rsid w:val="00B32668"/>
    <w:rsid w:val="00B35972"/>
    <w:rsid w:val="00B42E2D"/>
    <w:rsid w:val="00B506F8"/>
    <w:rsid w:val="00B61E37"/>
    <w:rsid w:val="00B66344"/>
    <w:rsid w:val="00B72016"/>
    <w:rsid w:val="00BA06F7"/>
    <w:rsid w:val="00BB4154"/>
    <w:rsid w:val="00BC73E3"/>
    <w:rsid w:val="00BD28E3"/>
    <w:rsid w:val="00BD6588"/>
    <w:rsid w:val="00C07D77"/>
    <w:rsid w:val="00C31842"/>
    <w:rsid w:val="00C34327"/>
    <w:rsid w:val="00C42C80"/>
    <w:rsid w:val="00C44875"/>
    <w:rsid w:val="00C57CB5"/>
    <w:rsid w:val="00C81700"/>
    <w:rsid w:val="00C92FAC"/>
    <w:rsid w:val="00CB7DC4"/>
    <w:rsid w:val="00CD51C8"/>
    <w:rsid w:val="00CE7764"/>
    <w:rsid w:val="00D20C1D"/>
    <w:rsid w:val="00D34057"/>
    <w:rsid w:val="00D36682"/>
    <w:rsid w:val="00D53DDC"/>
    <w:rsid w:val="00D623CE"/>
    <w:rsid w:val="00D67A0D"/>
    <w:rsid w:val="00D95458"/>
    <w:rsid w:val="00DA323F"/>
    <w:rsid w:val="00DD13E2"/>
    <w:rsid w:val="00DE2F9E"/>
    <w:rsid w:val="00E02FE0"/>
    <w:rsid w:val="00E2616D"/>
    <w:rsid w:val="00E3262B"/>
    <w:rsid w:val="00E53C06"/>
    <w:rsid w:val="00E746BE"/>
    <w:rsid w:val="00E74B46"/>
    <w:rsid w:val="00E82F11"/>
    <w:rsid w:val="00E91EE4"/>
    <w:rsid w:val="00EA3EE4"/>
    <w:rsid w:val="00EA53C7"/>
    <w:rsid w:val="00EB5A3A"/>
    <w:rsid w:val="00ED6C96"/>
    <w:rsid w:val="00F11AD3"/>
    <w:rsid w:val="00F16EF8"/>
    <w:rsid w:val="00F3632E"/>
    <w:rsid w:val="00F457C8"/>
    <w:rsid w:val="00F50059"/>
    <w:rsid w:val="00FC3BBC"/>
    <w:rsid w:val="00FE459F"/>
    <w:rsid w:val="00FF14FE"/>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C3108-1897-4F3E-BCE1-84A881C0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4981</Words>
  <Characters>27399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2018-04-05T14:31:00Z</cp:lastPrinted>
  <dcterms:created xsi:type="dcterms:W3CDTF">2018-11-26T23:03:00Z</dcterms:created>
  <dcterms:modified xsi:type="dcterms:W3CDTF">2018-11-26T23:03:00Z</dcterms:modified>
</cp:coreProperties>
</file>