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CC23CD" w:rsidRDefault="00A2780F" w:rsidP="00E202B5">
      <w:pPr>
        <w:spacing w:after="240" w:line="360" w:lineRule="auto"/>
        <w:jc w:val="both"/>
        <w:rPr>
          <w:rFonts w:ascii="Palatino Linotype" w:hAnsi="Palatino Linotype"/>
        </w:rPr>
      </w:pPr>
      <w:r w:rsidRPr="00CC23CD">
        <w:rPr>
          <w:rFonts w:ascii="Palatino Linotype" w:hAnsi="Palatino Linotype"/>
        </w:rPr>
        <w:t>Resolución</w:t>
      </w:r>
      <w:r w:rsidR="00D730A4" w:rsidRPr="00CC23CD">
        <w:rPr>
          <w:rFonts w:ascii="Palatino Linotype" w:hAnsi="Palatino Linotype"/>
        </w:rPr>
        <w:t xml:space="preserve"> </w:t>
      </w:r>
      <w:r w:rsidRPr="00CC23CD">
        <w:rPr>
          <w:rFonts w:ascii="Palatino Linotype" w:hAnsi="Palatino Linotype"/>
        </w:rPr>
        <w:t>del</w:t>
      </w:r>
      <w:r w:rsidR="00D730A4" w:rsidRPr="00CC23CD">
        <w:rPr>
          <w:rFonts w:ascii="Palatino Linotype" w:hAnsi="Palatino Linotype"/>
        </w:rPr>
        <w:t xml:space="preserve"> </w:t>
      </w:r>
      <w:r w:rsidRPr="00CC23CD">
        <w:rPr>
          <w:rFonts w:ascii="Palatino Linotype" w:hAnsi="Palatino Linotype"/>
        </w:rPr>
        <w:t>Pleno</w:t>
      </w:r>
      <w:r w:rsidR="00D730A4" w:rsidRPr="00CC23CD">
        <w:rPr>
          <w:rFonts w:ascii="Palatino Linotype" w:hAnsi="Palatino Linotype"/>
        </w:rPr>
        <w:t xml:space="preserve"> </w:t>
      </w:r>
      <w:r w:rsidRPr="00CC23CD">
        <w:rPr>
          <w:rFonts w:ascii="Palatino Linotype" w:hAnsi="Palatino Linotype"/>
        </w:rPr>
        <w:t>del</w:t>
      </w:r>
      <w:r w:rsidR="00D730A4" w:rsidRPr="00CC23CD">
        <w:rPr>
          <w:rFonts w:ascii="Palatino Linotype" w:hAnsi="Palatino Linotype"/>
        </w:rPr>
        <w:t xml:space="preserve"> </w:t>
      </w:r>
      <w:r w:rsidRPr="00CC23CD">
        <w:rPr>
          <w:rFonts w:ascii="Palatino Linotype" w:hAnsi="Palatino Linotype"/>
        </w:rPr>
        <w:t>Instituto</w:t>
      </w:r>
      <w:r w:rsidR="00D730A4" w:rsidRPr="00CC23CD">
        <w:rPr>
          <w:rFonts w:ascii="Palatino Linotype" w:hAnsi="Palatino Linotype"/>
        </w:rPr>
        <w:t xml:space="preserve"> </w:t>
      </w:r>
      <w:r w:rsidRPr="00CC23CD">
        <w:rPr>
          <w:rFonts w:ascii="Palatino Linotype" w:hAnsi="Palatino Linotype"/>
        </w:rPr>
        <w:t>de</w:t>
      </w:r>
      <w:r w:rsidR="00D730A4" w:rsidRPr="00CC23CD">
        <w:rPr>
          <w:rFonts w:ascii="Palatino Linotype" w:hAnsi="Palatino Linotype"/>
        </w:rPr>
        <w:t xml:space="preserve"> </w:t>
      </w:r>
      <w:r w:rsidRPr="00CC23CD">
        <w:rPr>
          <w:rFonts w:ascii="Palatino Linotype" w:hAnsi="Palatino Linotype"/>
        </w:rPr>
        <w:t>Transparencia,</w:t>
      </w:r>
      <w:r w:rsidR="00D730A4" w:rsidRPr="00CC23CD">
        <w:rPr>
          <w:rFonts w:ascii="Palatino Linotype" w:hAnsi="Palatino Linotype"/>
        </w:rPr>
        <w:t xml:space="preserve"> </w:t>
      </w:r>
      <w:r w:rsidRPr="00CC23CD">
        <w:rPr>
          <w:rFonts w:ascii="Palatino Linotype" w:hAnsi="Palatino Linotype"/>
        </w:rPr>
        <w:t>Acceso</w:t>
      </w:r>
      <w:r w:rsidR="00D730A4" w:rsidRPr="00CC23CD">
        <w:rPr>
          <w:rFonts w:ascii="Palatino Linotype" w:hAnsi="Palatino Linotype"/>
        </w:rPr>
        <w:t xml:space="preserve"> </w:t>
      </w:r>
      <w:r w:rsidRPr="00CC23CD">
        <w:rPr>
          <w:rFonts w:ascii="Palatino Linotype" w:hAnsi="Palatino Linotype"/>
        </w:rPr>
        <w:t>a</w:t>
      </w:r>
      <w:r w:rsidR="00D730A4" w:rsidRPr="00CC23CD">
        <w:rPr>
          <w:rFonts w:ascii="Palatino Linotype" w:hAnsi="Palatino Linotype"/>
        </w:rPr>
        <w:t xml:space="preserve"> </w:t>
      </w:r>
      <w:r w:rsidRPr="00CC23CD">
        <w:rPr>
          <w:rFonts w:ascii="Palatino Linotype" w:hAnsi="Palatino Linotype"/>
        </w:rPr>
        <w:t>la</w:t>
      </w:r>
      <w:r w:rsidR="00D730A4" w:rsidRPr="00CC23CD">
        <w:rPr>
          <w:rFonts w:ascii="Palatino Linotype" w:hAnsi="Palatino Linotype"/>
        </w:rPr>
        <w:t xml:space="preserve"> </w:t>
      </w:r>
      <w:r w:rsidRPr="00CC23CD">
        <w:rPr>
          <w:rFonts w:ascii="Palatino Linotype" w:hAnsi="Palatino Linotype"/>
        </w:rPr>
        <w:t>Información</w:t>
      </w:r>
      <w:r w:rsidR="00D730A4" w:rsidRPr="00CC23CD">
        <w:rPr>
          <w:rFonts w:ascii="Palatino Linotype" w:hAnsi="Palatino Linotype"/>
        </w:rPr>
        <w:t xml:space="preserve"> </w:t>
      </w:r>
      <w:r w:rsidRPr="00CC23CD">
        <w:rPr>
          <w:rFonts w:ascii="Palatino Linotype" w:hAnsi="Palatino Linotype"/>
        </w:rPr>
        <w:t>Pública</w:t>
      </w:r>
      <w:r w:rsidR="00D730A4" w:rsidRPr="00CC23CD">
        <w:rPr>
          <w:rFonts w:ascii="Palatino Linotype" w:hAnsi="Palatino Linotype"/>
        </w:rPr>
        <w:t xml:space="preserve"> </w:t>
      </w:r>
      <w:r w:rsidRPr="00CC23CD">
        <w:rPr>
          <w:rFonts w:ascii="Palatino Linotype" w:hAnsi="Palatino Linotype"/>
        </w:rPr>
        <w:t>y</w:t>
      </w:r>
      <w:r w:rsidR="00D730A4" w:rsidRPr="00CC23CD">
        <w:rPr>
          <w:rFonts w:ascii="Palatino Linotype" w:hAnsi="Palatino Linotype"/>
        </w:rPr>
        <w:t xml:space="preserve"> </w:t>
      </w:r>
      <w:r w:rsidRPr="00CC23CD">
        <w:rPr>
          <w:rFonts w:ascii="Palatino Linotype" w:hAnsi="Palatino Linotype"/>
        </w:rPr>
        <w:t>Protección</w:t>
      </w:r>
      <w:r w:rsidR="00D730A4" w:rsidRPr="00CC23CD">
        <w:rPr>
          <w:rFonts w:ascii="Palatino Linotype" w:hAnsi="Palatino Linotype"/>
        </w:rPr>
        <w:t xml:space="preserve"> </w:t>
      </w:r>
      <w:r w:rsidRPr="00CC23CD">
        <w:rPr>
          <w:rFonts w:ascii="Palatino Linotype" w:hAnsi="Palatino Linotype"/>
        </w:rPr>
        <w:t>de</w:t>
      </w:r>
      <w:r w:rsidR="00D730A4" w:rsidRPr="00CC23CD">
        <w:rPr>
          <w:rFonts w:ascii="Palatino Linotype" w:hAnsi="Palatino Linotype"/>
        </w:rPr>
        <w:t xml:space="preserve"> </w:t>
      </w:r>
      <w:r w:rsidRPr="00CC23CD">
        <w:rPr>
          <w:rFonts w:ascii="Palatino Linotype" w:hAnsi="Palatino Linotype"/>
        </w:rPr>
        <w:t>Datos</w:t>
      </w:r>
      <w:r w:rsidR="00D730A4" w:rsidRPr="00CC23CD">
        <w:rPr>
          <w:rFonts w:ascii="Palatino Linotype" w:hAnsi="Palatino Linotype"/>
        </w:rPr>
        <w:t xml:space="preserve"> </w:t>
      </w:r>
      <w:r w:rsidRPr="00CC23CD">
        <w:rPr>
          <w:rFonts w:ascii="Palatino Linotype" w:hAnsi="Palatino Linotype"/>
        </w:rPr>
        <w:t>Personales</w:t>
      </w:r>
      <w:r w:rsidR="00D730A4" w:rsidRPr="00CC23CD">
        <w:rPr>
          <w:rFonts w:ascii="Palatino Linotype" w:hAnsi="Palatino Linotype"/>
        </w:rPr>
        <w:t xml:space="preserve"> </w:t>
      </w:r>
      <w:r w:rsidRPr="00CC23CD">
        <w:rPr>
          <w:rFonts w:ascii="Palatino Linotype" w:hAnsi="Palatino Linotype"/>
        </w:rPr>
        <w:t>del</w:t>
      </w:r>
      <w:r w:rsidR="00D730A4" w:rsidRPr="00CC23CD">
        <w:rPr>
          <w:rFonts w:ascii="Palatino Linotype" w:hAnsi="Palatino Linotype"/>
        </w:rPr>
        <w:t xml:space="preserve"> </w:t>
      </w:r>
      <w:r w:rsidRPr="00CC23CD">
        <w:rPr>
          <w:rFonts w:ascii="Palatino Linotype" w:hAnsi="Palatino Linotype"/>
        </w:rPr>
        <w:t>Estado</w:t>
      </w:r>
      <w:r w:rsidR="00D730A4" w:rsidRPr="00CC23CD">
        <w:rPr>
          <w:rFonts w:ascii="Palatino Linotype" w:hAnsi="Palatino Linotype"/>
        </w:rPr>
        <w:t xml:space="preserve"> </w:t>
      </w:r>
      <w:r w:rsidRPr="00CC23CD">
        <w:rPr>
          <w:rFonts w:ascii="Palatino Linotype" w:hAnsi="Palatino Linotype"/>
        </w:rPr>
        <w:t>de</w:t>
      </w:r>
      <w:r w:rsidR="00D730A4" w:rsidRPr="00CC23CD">
        <w:rPr>
          <w:rFonts w:ascii="Palatino Linotype" w:hAnsi="Palatino Linotype"/>
        </w:rPr>
        <w:t xml:space="preserve"> </w:t>
      </w:r>
      <w:r w:rsidRPr="00CC23CD">
        <w:rPr>
          <w:rFonts w:ascii="Palatino Linotype" w:hAnsi="Palatino Linotype"/>
        </w:rPr>
        <w:t>México</w:t>
      </w:r>
      <w:r w:rsidR="00D730A4" w:rsidRPr="00CC23CD">
        <w:rPr>
          <w:rFonts w:ascii="Palatino Linotype" w:hAnsi="Palatino Linotype"/>
        </w:rPr>
        <w:t xml:space="preserve"> </w:t>
      </w:r>
      <w:r w:rsidRPr="00CC23CD">
        <w:rPr>
          <w:rFonts w:ascii="Palatino Linotype" w:hAnsi="Palatino Linotype"/>
        </w:rPr>
        <w:t>y</w:t>
      </w:r>
      <w:r w:rsidR="00D730A4" w:rsidRPr="00CC23CD">
        <w:rPr>
          <w:rFonts w:ascii="Palatino Linotype" w:hAnsi="Palatino Linotype"/>
        </w:rPr>
        <w:t xml:space="preserve"> </w:t>
      </w:r>
      <w:r w:rsidRPr="00CC23CD">
        <w:rPr>
          <w:rFonts w:ascii="Palatino Linotype" w:hAnsi="Palatino Linotype"/>
        </w:rPr>
        <w:t>Municipios,</w:t>
      </w:r>
      <w:r w:rsidR="00D730A4" w:rsidRPr="00CC23CD">
        <w:rPr>
          <w:rFonts w:ascii="Palatino Linotype" w:hAnsi="Palatino Linotype"/>
        </w:rPr>
        <w:t xml:space="preserve"> </w:t>
      </w:r>
      <w:r w:rsidRPr="00CC23CD">
        <w:rPr>
          <w:rFonts w:ascii="Palatino Linotype" w:hAnsi="Palatino Linotype"/>
        </w:rPr>
        <w:t>con</w:t>
      </w:r>
      <w:r w:rsidR="00D730A4" w:rsidRPr="00CC23CD">
        <w:rPr>
          <w:rFonts w:ascii="Palatino Linotype" w:hAnsi="Palatino Linotype"/>
        </w:rPr>
        <w:t xml:space="preserve"> </w:t>
      </w:r>
      <w:r w:rsidRPr="00CC23CD">
        <w:rPr>
          <w:rFonts w:ascii="Palatino Linotype" w:hAnsi="Palatino Linotype"/>
        </w:rPr>
        <w:t>domicilio</w:t>
      </w:r>
      <w:r w:rsidR="00D730A4" w:rsidRPr="00CC23CD">
        <w:rPr>
          <w:rFonts w:ascii="Palatino Linotype" w:hAnsi="Palatino Linotype"/>
        </w:rPr>
        <w:t xml:space="preserve"> </w:t>
      </w:r>
      <w:r w:rsidRPr="00CC23CD">
        <w:rPr>
          <w:rFonts w:ascii="Palatino Linotype" w:hAnsi="Palatino Linotype"/>
        </w:rPr>
        <w:t>en</w:t>
      </w:r>
      <w:r w:rsidR="00D730A4" w:rsidRPr="00CC23CD">
        <w:rPr>
          <w:rFonts w:ascii="Palatino Linotype" w:hAnsi="Palatino Linotype"/>
        </w:rPr>
        <w:t xml:space="preserve"> </w:t>
      </w:r>
      <w:r w:rsidRPr="00CC23CD">
        <w:rPr>
          <w:rFonts w:ascii="Palatino Linotype" w:hAnsi="Palatino Linotype"/>
        </w:rPr>
        <w:t>Metepec,</w:t>
      </w:r>
      <w:r w:rsidR="00D730A4" w:rsidRPr="00CC23CD">
        <w:rPr>
          <w:rFonts w:ascii="Palatino Linotype" w:hAnsi="Palatino Linotype"/>
        </w:rPr>
        <w:t xml:space="preserve"> </w:t>
      </w:r>
      <w:r w:rsidRPr="00CC23CD">
        <w:rPr>
          <w:rFonts w:ascii="Palatino Linotype" w:hAnsi="Palatino Linotype"/>
        </w:rPr>
        <w:t>Estado</w:t>
      </w:r>
      <w:r w:rsidR="00D730A4" w:rsidRPr="00CC23CD">
        <w:rPr>
          <w:rFonts w:ascii="Palatino Linotype" w:hAnsi="Palatino Linotype"/>
        </w:rPr>
        <w:t xml:space="preserve"> </w:t>
      </w:r>
      <w:r w:rsidRPr="00CC23CD">
        <w:rPr>
          <w:rFonts w:ascii="Palatino Linotype" w:hAnsi="Palatino Linotype"/>
        </w:rPr>
        <w:t>de</w:t>
      </w:r>
      <w:r w:rsidR="00D730A4" w:rsidRPr="00CC23CD">
        <w:rPr>
          <w:rFonts w:ascii="Palatino Linotype" w:hAnsi="Palatino Linotype"/>
        </w:rPr>
        <w:t xml:space="preserve"> </w:t>
      </w:r>
      <w:r w:rsidRPr="00CC23CD">
        <w:rPr>
          <w:rFonts w:ascii="Palatino Linotype" w:hAnsi="Palatino Linotype"/>
        </w:rPr>
        <w:t>México,</w:t>
      </w:r>
      <w:r w:rsidR="00D730A4" w:rsidRPr="00CC23CD">
        <w:rPr>
          <w:rFonts w:ascii="Palatino Linotype" w:hAnsi="Palatino Linotype"/>
        </w:rPr>
        <w:t xml:space="preserve"> </w:t>
      </w:r>
      <w:r w:rsidRPr="00CC23CD">
        <w:rPr>
          <w:rFonts w:ascii="Palatino Linotype" w:hAnsi="Palatino Linotype"/>
        </w:rPr>
        <w:t>de</w:t>
      </w:r>
      <w:r w:rsidR="00D730A4" w:rsidRPr="00CC23CD">
        <w:rPr>
          <w:rFonts w:ascii="Palatino Linotype" w:hAnsi="Palatino Linotype"/>
        </w:rPr>
        <w:t xml:space="preserve"> </w:t>
      </w:r>
      <w:r w:rsidR="0071273A" w:rsidRPr="00CC23CD">
        <w:rPr>
          <w:rFonts w:ascii="Palatino Linotype" w:hAnsi="Palatino Linotype"/>
        </w:rPr>
        <w:t xml:space="preserve">fecha </w:t>
      </w:r>
      <w:r w:rsidR="0032666D">
        <w:rPr>
          <w:rFonts w:ascii="Palatino Linotype" w:hAnsi="Palatino Linotype"/>
        </w:rPr>
        <w:t>seis</w:t>
      </w:r>
      <w:r w:rsidR="0071273A" w:rsidRPr="00CC23CD">
        <w:rPr>
          <w:rFonts w:ascii="Palatino Linotype" w:hAnsi="Palatino Linotype"/>
        </w:rPr>
        <w:t xml:space="preserve"> de </w:t>
      </w:r>
      <w:r w:rsidR="005E366E" w:rsidRPr="00CC23CD">
        <w:rPr>
          <w:rFonts w:ascii="Palatino Linotype" w:hAnsi="Palatino Linotype"/>
        </w:rPr>
        <w:t>diciembre</w:t>
      </w:r>
      <w:r w:rsidR="0071273A" w:rsidRPr="00CC23CD">
        <w:rPr>
          <w:rFonts w:ascii="Palatino Linotype" w:hAnsi="Palatino Linotype"/>
        </w:rPr>
        <w:t xml:space="preserve"> de dos mil dieciocho</w:t>
      </w:r>
      <w:r w:rsidRPr="00CC23CD">
        <w:rPr>
          <w:rFonts w:ascii="Palatino Linotype" w:hAnsi="Palatino Linotype"/>
        </w:rPr>
        <w:t>.</w:t>
      </w:r>
    </w:p>
    <w:p w:rsidR="00F413DE" w:rsidRPr="00CC23CD" w:rsidRDefault="00F413DE" w:rsidP="00E202B5">
      <w:pPr>
        <w:spacing w:before="240" w:after="120" w:line="360" w:lineRule="auto"/>
        <w:jc w:val="both"/>
        <w:rPr>
          <w:rFonts w:ascii="Palatino Linotype" w:hAnsi="Palatino Linotype"/>
        </w:rPr>
      </w:pPr>
      <w:r w:rsidRPr="00CC23CD">
        <w:rPr>
          <w:rFonts w:ascii="Palatino Linotype" w:hAnsi="Palatino Linotype"/>
          <w:b/>
        </w:rPr>
        <w:t>VISTO</w:t>
      </w:r>
      <w:r w:rsidR="00D730A4" w:rsidRPr="00CC23CD">
        <w:rPr>
          <w:rFonts w:ascii="Palatino Linotype" w:hAnsi="Palatino Linotype"/>
        </w:rPr>
        <w:t xml:space="preserve"> </w:t>
      </w:r>
      <w:r w:rsidR="00DD5205" w:rsidRPr="00CC23CD">
        <w:rPr>
          <w:rFonts w:ascii="Palatino Linotype" w:hAnsi="Palatino Linotype"/>
        </w:rPr>
        <w:t>el</w:t>
      </w:r>
      <w:r w:rsidR="00D730A4" w:rsidRPr="00CC23CD">
        <w:rPr>
          <w:rFonts w:ascii="Palatino Linotype" w:hAnsi="Palatino Linotype"/>
        </w:rPr>
        <w:t xml:space="preserve"> </w:t>
      </w:r>
      <w:r w:rsidRPr="00CC23CD">
        <w:rPr>
          <w:rFonts w:ascii="Palatino Linotype" w:hAnsi="Palatino Linotype"/>
        </w:rPr>
        <w:t>expediente</w:t>
      </w:r>
      <w:r w:rsidR="00D730A4" w:rsidRPr="00CC23CD">
        <w:rPr>
          <w:rFonts w:ascii="Palatino Linotype" w:hAnsi="Palatino Linotype"/>
        </w:rPr>
        <w:t xml:space="preserve"> </w:t>
      </w:r>
      <w:r w:rsidRPr="00CC23CD">
        <w:rPr>
          <w:rFonts w:ascii="Palatino Linotype" w:hAnsi="Palatino Linotype"/>
        </w:rPr>
        <w:t>formado</w:t>
      </w:r>
      <w:r w:rsidR="00D730A4" w:rsidRPr="00CC23CD">
        <w:rPr>
          <w:rFonts w:ascii="Palatino Linotype" w:hAnsi="Palatino Linotype"/>
        </w:rPr>
        <w:t xml:space="preserve"> </w:t>
      </w:r>
      <w:r w:rsidRPr="00CC23CD">
        <w:rPr>
          <w:rFonts w:ascii="Palatino Linotype" w:hAnsi="Palatino Linotype"/>
        </w:rPr>
        <w:t>con</w:t>
      </w:r>
      <w:r w:rsidR="00D730A4" w:rsidRPr="00CC23CD">
        <w:rPr>
          <w:rFonts w:ascii="Palatino Linotype" w:hAnsi="Palatino Linotype"/>
        </w:rPr>
        <w:t xml:space="preserve"> </w:t>
      </w:r>
      <w:r w:rsidRPr="00CC23CD">
        <w:rPr>
          <w:rFonts w:ascii="Palatino Linotype" w:hAnsi="Palatino Linotype"/>
        </w:rPr>
        <w:t>motivo</w:t>
      </w:r>
      <w:r w:rsidR="00D730A4" w:rsidRPr="00CC23CD">
        <w:rPr>
          <w:rFonts w:ascii="Palatino Linotype" w:hAnsi="Palatino Linotype"/>
        </w:rPr>
        <w:t xml:space="preserve"> </w:t>
      </w:r>
      <w:r w:rsidRPr="00CC23CD">
        <w:rPr>
          <w:rFonts w:ascii="Palatino Linotype" w:hAnsi="Palatino Linotype"/>
        </w:rPr>
        <w:t>de</w:t>
      </w:r>
      <w:r w:rsidR="00DD5205" w:rsidRPr="00CC23CD">
        <w:rPr>
          <w:rFonts w:ascii="Palatino Linotype" w:hAnsi="Palatino Linotype"/>
        </w:rPr>
        <w:t>l</w:t>
      </w:r>
      <w:r w:rsidR="00D730A4" w:rsidRPr="00CC23CD">
        <w:rPr>
          <w:rFonts w:ascii="Palatino Linotype" w:hAnsi="Palatino Linotype"/>
        </w:rPr>
        <w:t xml:space="preserve"> </w:t>
      </w:r>
      <w:r w:rsidRPr="00CC23CD">
        <w:rPr>
          <w:rFonts w:ascii="Palatino Linotype" w:hAnsi="Palatino Linotype"/>
        </w:rPr>
        <w:t>recurso</w:t>
      </w:r>
      <w:r w:rsidR="00D730A4" w:rsidRPr="00CC23CD">
        <w:rPr>
          <w:rFonts w:ascii="Palatino Linotype" w:hAnsi="Palatino Linotype"/>
        </w:rPr>
        <w:t xml:space="preserve"> </w:t>
      </w:r>
      <w:r w:rsidRPr="00CC23CD">
        <w:rPr>
          <w:rFonts w:ascii="Palatino Linotype" w:hAnsi="Palatino Linotype"/>
        </w:rPr>
        <w:t>de</w:t>
      </w:r>
      <w:r w:rsidR="00D730A4" w:rsidRPr="00CC23CD">
        <w:rPr>
          <w:rFonts w:ascii="Palatino Linotype" w:hAnsi="Palatino Linotype"/>
        </w:rPr>
        <w:t xml:space="preserve"> </w:t>
      </w:r>
      <w:r w:rsidRPr="00CC23CD">
        <w:rPr>
          <w:rFonts w:ascii="Palatino Linotype" w:hAnsi="Palatino Linotype"/>
        </w:rPr>
        <w:t>revisión</w:t>
      </w:r>
      <w:r w:rsidR="00D730A4" w:rsidRPr="00CC23CD">
        <w:rPr>
          <w:rFonts w:ascii="Palatino Linotype" w:hAnsi="Palatino Linotype"/>
        </w:rPr>
        <w:t xml:space="preserve"> </w:t>
      </w:r>
      <w:r w:rsidR="0001319D" w:rsidRPr="00CC23CD">
        <w:rPr>
          <w:rFonts w:ascii="Palatino Linotype" w:hAnsi="Palatino Linotype"/>
          <w:b/>
        </w:rPr>
        <w:t>03677/INFOEM/IP/RR/2018</w:t>
      </w:r>
      <w:r w:rsidRPr="00CC23CD">
        <w:rPr>
          <w:rFonts w:ascii="Palatino Linotype" w:hAnsi="Palatino Linotype"/>
        </w:rPr>
        <w:t>,</w:t>
      </w:r>
      <w:r w:rsidR="00D730A4" w:rsidRPr="00CC23CD">
        <w:rPr>
          <w:rFonts w:ascii="Palatino Linotype" w:hAnsi="Palatino Linotype"/>
        </w:rPr>
        <w:t xml:space="preserve"> </w:t>
      </w:r>
      <w:r w:rsidRPr="00CC23CD">
        <w:rPr>
          <w:rFonts w:ascii="Palatino Linotype" w:hAnsi="Palatino Linotype"/>
        </w:rPr>
        <w:t>promovido</w:t>
      </w:r>
      <w:r w:rsidR="00D730A4" w:rsidRPr="00CC23CD">
        <w:rPr>
          <w:rFonts w:ascii="Palatino Linotype" w:hAnsi="Palatino Linotype"/>
        </w:rPr>
        <w:t xml:space="preserve"> </w:t>
      </w:r>
      <w:r w:rsidRPr="00CC23CD">
        <w:rPr>
          <w:rFonts w:ascii="Palatino Linotype" w:hAnsi="Palatino Linotype"/>
        </w:rPr>
        <w:t>por</w:t>
      </w:r>
      <w:r w:rsidR="00FA40B7" w:rsidRPr="00CC23CD">
        <w:rPr>
          <w:rFonts w:ascii="Palatino Linotype" w:hAnsi="Palatino Linotype"/>
        </w:rPr>
        <w:t xml:space="preserve"> el </w:t>
      </w:r>
      <w:r w:rsidR="00FA40B7" w:rsidRPr="00CC23CD">
        <w:rPr>
          <w:rFonts w:ascii="Palatino Linotype" w:hAnsi="Palatino Linotype"/>
          <w:b/>
        </w:rPr>
        <w:t xml:space="preserve">C. </w:t>
      </w:r>
      <w:r w:rsidR="007D2C53">
        <w:rPr>
          <w:rFonts w:ascii="Palatino Linotype" w:hAnsi="Palatino Linotype"/>
          <w:b/>
        </w:rPr>
        <w:t>xxxxxxx</w:t>
      </w:r>
      <w:r w:rsidR="0001319D" w:rsidRPr="00CC23CD">
        <w:rPr>
          <w:rFonts w:ascii="Palatino Linotype" w:hAnsi="Palatino Linotype" w:cs="Arial"/>
          <w:b/>
          <w:bCs/>
        </w:rPr>
        <w:t xml:space="preserve"> </w:t>
      </w:r>
      <w:r w:rsidR="007D2C53">
        <w:rPr>
          <w:rFonts w:ascii="Palatino Linotype" w:hAnsi="Palatino Linotype" w:cs="Arial"/>
          <w:b/>
          <w:bCs/>
        </w:rPr>
        <w:t>xxxxxxx</w:t>
      </w:r>
      <w:r w:rsidR="0001319D" w:rsidRPr="00CC23CD">
        <w:rPr>
          <w:rFonts w:ascii="Palatino Linotype" w:hAnsi="Palatino Linotype" w:cs="Arial"/>
          <w:b/>
          <w:bCs/>
        </w:rPr>
        <w:t xml:space="preserve"> </w:t>
      </w:r>
      <w:r w:rsidR="007D2C53">
        <w:rPr>
          <w:rFonts w:ascii="Palatino Linotype" w:hAnsi="Palatino Linotype" w:cs="Arial"/>
          <w:b/>
          <w:bCs/>
        </w:rPr>
        <w:t>xxxx</w:t>
      </w:r>
      <w:bookmarkStart w:id="0" w:name="_GoBack"/>
      <w:bookmarkEnd w:id="0"/>
      <w:r w:rsidR="00E6045D" w:rsidRPr="00CC23CD">
        <w:rPr>
          <w:rFonts w:ascii="Palatino Linotype" w:hAnsi="Palatino Linotype" w:cs="Arial"/>
        </w:rPr>
        <w:t>, en lo sucesivo</w:t>
      </w:r>
      <w:r w:rsidR="00E6045D" w:rsidRPr="00CC23CD">
        <w:rPr>
          <w:rFonts w:ascii="Palatino Linotype" w:hAnsi="Palatino Linotype" w:cs="Arial"/>
          <w:b/>
        </w:rPr>
        <w:t xml:space="preserve"> </w:t>
      </w:r>
      <w:r w:rsidR="00EA6679" w:rsidRPr="00CC23CD">
        <w:rPr>
          <w:rFonts w:ascii="Palatino Linotype" w:hAnsi="Palatino Linotype" w:cs="Arial"/>
          <w:b/>
        </w:rPr>
        <w:t>EL</w:t>
      </w:r>
      <w:r w:rsidR="00442634" w:rsidRPr="00CC23CD">
        <w:rPr>
          <w:rFonts w:ascii="Palatino Linotype" w:hAnsi="Palatino Linotype" w:cs="Arial"/>
          <w:b/>
        </w:rPr>
        <w:t xml:space="preserve"> RECURRENTE</w:t>
      </w:r>
      <w:r w:rsidRPr="00CC23CD">
        <w:rPr>
          <w:rFonts w:ascii="Palatino Linotype" w:hAnsi="Palatino Linotype"/>
        </w:rPr>
        <w:t>,</w:t>
      </w:r>
      <w:r w:rsidR="00D730A4" w:rsidRPr="00CC23CD">
        <w:rPr>
          <w:rFonts w:ascii="Palatino Linotype" w:hAnsi="Palatino Linotype"/>
        </w:rPr>
        <w:t xml:space="preserve"> </w:t>
      </w:r>
      <w:r w:rsidRPr="00CC23CD">
        <w:rPr>
          <w:rFonts w:ascii="Palatino Linotype" w:hAnsi="Palatino Linotype"/>
        </w:rPr>
        <w:t>en</w:t>
      </w:r>
      <w:r w:rsidR="00D730A4" w:rsidRPr="00CC23CD">
        <w:rPr>
          <w:rFonts w:ascii="Palatino Linotype" w:hAnsi="Palatino Linotype"/>
        </w:rPr>
        <w:t xml:space="preserve"> </w:t>
      </w:r>
      <w:r w:rsidRPr="00CC23CD">
        <w:rPr>
          <w:rFonts w:ascii="Palatino Linotype" w:hAnsi="Palatino Linotype"/>
        </w:rPr>
        <w:t>contra</w:t>
      </w:r>
      <w:r w:rsidR="00D730A4" w:rsidRPr="00CC23CD">
        <w:rPr>
          <w:rFonts w:ascii="Palatino Linotype" w:hAnsi="Palatino Linotype"/>
        </w:rPr>
        <w:t xml:space="preserve"> </w:t>
      </w:r>
      <w:r w:rsidRPr="00CC23CD">
        <w:rPr>
          <w:rFonts w:ascii="Palatino Linotype" w:hAnsi="Palatino Linotype"/>
        </w:rPr>
        <w:t>de</w:t>
      </w:r>
      <w:r w:rsidR="00D730A4" w:rsidRPr="00CC23CD">
        <w:rPr>
          <w:rFonts w:ascii="Palatino Linotype" w:hAnsi="Palatino Linotype"/>
        </w:rPr>
        <w:t xml:space="preserve"> </w:t>
      </w:r>
      <w:r w:rsidRPr="00CC23CD">
        <w:rPr>
          <w:rFonts w:ascii="Palatino Linotype" w:hAnsi="Palatino Linotype"/>
        </w:rPr>
        <w:t>la</w:t>
      </w:r>
      <w:r w:rsidR="00D730A4" w:rsidRPr="00CC23CD">
        <w:rPr>
          <w:rFonts w:ascii="Palatino Linotype" w:hAnsi="Palatino Linotype"/>
        </w:rPr>
        <w:t xml:space="preserve"> </w:t>
      </w:r>
      <w:r w:rsidRPr="00CC23CD">
        <w:rPr>
          <w:rFonts w:ascii="Palatino Linotype" w:hAnsi="Palatino Linotype"/>
        </w:rPr>
        <w:t>respuesta</w:t>
      </w:r>
      <w:r w:rsidR="00D730A4" w:rsidRPr="00CC23CD">
        <w:rPr>
          <w:rFonts w:ascii="Palatino Linotype" w:hAnsi="Palatino Linotype"/>
        </w:rPr>
        <w:t xml:space="preserve"> </w:t>
      </w:r>
      <w:r w:rsidRPr="00CC23CD">
        <w:rPr>
          <w:rFonts w:ascii="Palatino Linotype" w:hAnsi="Palatino Linotype"/>
        </w:rPr>
        <w:t>emitida</w:t>
      </w:r>
      <w:r w:rsidR="00D730A4" w:rsidRPr="00CC23CD">
        <w:rPr>
          <w:rFonts w:ascii="Palatino Linotype" w:hAnsi="Palatino Linotype"/>
        </w:rPr>
        <w:t xml:space="preserve"> </w:t>
      </w:r>
      <w:r w:rsidRPr="00CC23CD">
        <w:rPr>
          <w:rFonts w:ascii="Palatino Linotype" w:hAnsi="Palatino Linotype"/>
        </w:rPr>
        <w:t>por</w:t>
      </w:r>
      <w:r w:rsidR="00D730A4" w:rsidRPr="00CC23CD">
        <w:rPr>
          <w:rFonts w:ascii="Palatino Linotype" w:hAnsi="Palatino Linotype"/>
        </w:rPr>
        <w:t xml:space="preserve"> </w:t>
      </w:r>
      <w:r w:rsidR="004D5150" w:rsidRPr="00CC23CD">
        <w:rPr>
          <w:rFonts w:ascii="Palatino Linotype" w:hAnsi="Palatino Linotype"/>
        </w:rPr>
        <w:t>el</w:t>
      </w:r>
      <w:r w:rsidR="00D730A4" w:rsidRPr="00CC23CD">
        <w:rPr>
          <w:rFonts w:ascii="Palatino Linotype" w:hAnsi="Palatino Linotype"/>
        </w:rPr>
        <w:t xml:space="preserve"> </w:t>
      </w:r>
      <w:r w:rsidR="0001319D" w:rsidRPr="00CC23CD">
        <w:rPr>
          <w:rFonts w:ascii="Palatino Linotype" w:hAnsi="Palatino Linotype"/>
          <w:b/>
        </w:rPr>
        <w:t>Tribunal Estatal de Conciliación y Arbitraje</w:t>
      </w:r>
      <w:r w:rsidRPr="00CC23CD">
        <w:rPr>
          <w:rFonts w:ascii="Palatino Linotype" w:hAnsi="Palatino Linotype"/>
        </w:rPr>
        <w:t>,</w:t>
      </w:r>
      <w:r w:rsidR="00D730A4" w:rsidRPr="00CC23CD">
        <w:rPr>
          <w:rFonts w:ascii="Palatino Linotype" w:hAnsi="Palatino Linotype"/>
        </w:rPr>
        <w:t xml:space="preserve"> </w:t>
      </w:r>
      <w:r w:rsidRPr="00CC23CD">
        <w:rPr>
          <w:rFonts w:ascii="Palatino Linotype" w:hAnsi="Palatino Linotype"/>
        </w:rPr>
        <w:t>en</w:t>
      </w:r>
      <w:r w:rsidR="00D730A4" w:rsidRPr="00CC23CD">
        <w:rPr>
          <w:rFonts w:ascii="Palatino Linotype" w:hAnsi="Palatino Linotype"/>
        </w:rPr>
        <w:t xml:space="preserve"> </w:t>
      </w:r>
      <w:r w:rsidRPr="00CC23CD">
        <w:rPr>
          <w:rFonts w:ascii="Palatino Linotype" w:hAnsi="Palatino Linotype"/>
        </w:rPr>
        <w:t>lo</w:t>
      </w:r>
      <w:r w:rsidR="00D730A4" w:rsidRPr="00CC23CD">
        <w:rPr>
          <w:rFonts w:ascii="Palatino Linotype" w:hAnsi="Palatino Linotype"/>
        </w:rPr>
        <w:t xml:space="preserve"> </w:t>
      </w:r>
      <w:r w:rsidRPr="00CC23CD">
        <w:rPr>
          <w:rFonts w:ascii="Palatino Linotype" w:hAnsi="Palatino Linotype"/>
        </w:rPr>
        <w:t>sucesivo</w:t>
      </w:r>
      <w:r w:rsidR="00D730A4" w:rsidRPr="00CC23CD">
        <w:rPr>
          <w:rFonts w:ascii="Palatino Linotype" w:hAnsi="Palatino Linotype"/>
        </w:rPr>
        <w:t xml:space="preserve"> </w:t>
      </w:r>
      <w:r w:rsidRPr="00CC23CD">
        <w:rPr>
          <w:rFonts w:ascii="Palatino Linotype" w:hAnsi="Palatino Linotype"/>
          <w:b/>
        </w:rPr>
        <w:t>EL</w:t>
      </w:r>
      <w:r w:rsidR="00D730A4" w:rsidRPr="00CC23CD">
        <w:rPr>
          <w:rFonts w:ascii="Palatino Linotype" w:hAnsi="Palatino Linotype"/>
          <w:b/>
        </w:rPr>
        <w:t xml:space="preserve"> </w:t>
      </w:r>
      <w:r w:rsidRPr="00CC23CD">
        <w:rPr>
          <w:rFonts w:ascii="Palatino Linotype" w:hAnsi="Palatino Linotype"/>
          <w:b/>
        </w:rPr>
        <w:t>SUJETO</w:t>
      </w:r>
      <w:r w:rsidR="00D730A4" w:rsidRPr="00CC23CD">
        <w:rPr>
          <w:rFonts w:ascii="Palatino Linotype" w:hAnsi="Palatino Linotype"/>
          <w:b/>
        </w:rPr>
        <w:t xml:space="preserve"> </w:t>
      </w:r>
      <w:r w:rsidRPr="00CC23CD">
        <w:rPr>
          <w:rFonts w:ascii="Palatino Linotype" w:hAnsi="Palatino Linotype"/>
          <w:b/>
        </w:rPr>
        <w:t>OBLIGADO</w:t>
      </w:r>
      <w:r w:rsidRPr="00CC23CD">
        <w:rPr>
          <w:rFonts w:ascii="Palatino Linotype" w:hAnsi="Palatino Linotype"/>
        </w:rPr>
        <w:t>,</w:t>
      </w:r>
      <w:r w:rsidR="00D730A4" w:rsidRPr="00CC23CD">
        <w:rPr>
          <w:rFonts w:ascii="Palatino Linotype" w:hAnsi="Palatino Linotype"/>
        </w:rPr>
        <w:t xml:space="preserve"> </w:t>
      </w:r>
      <w:r w:rsidRPr="00CC23CD">
        <w:rPr>
          <w:rFonts w:ascii="Palatino Linotype" w:hAnsi="Palatino Linotype"/>
        </w:rPr>
        <w:t>se</w:t>
      </w:r>
      <w:r w:rsidR="00D730A4" w:rsidRPr="00CC23CD">
        <w:rPr>
          <w:rFonts w:ascii="Palatino Linotype" w:hAnsi="Palatino Linotype"/>
        </w:rPr>
        <w:t xml:space="preserve"> </w:t>
      </w:r>
      <w:r w:rsidRPr="00CC23CD">
        <w:rPr>
          <w:rFonts w:ascii="Palatino Linotype" w:hAnsi="Palatino Linotype"/>
        </w:rPr>
        <w:t>procede</w:t>
      </w:r>
      <w:r w:rsidR="00D730A4" w:rsidRPr="00CC23CD">
        <w:rPr>
          <w:rFonts w:ascii="Palatino Linotype" w:hAnsi="Palatino Linotype"/>
        </w:rPr>
        <w:t xml:space="preserve"> </w:t>
      </w:r>
      <w:r w:rsidRPr="00CC23CD">
        <w:rPr>
          <w:rFonts w:ascii="Palatino Linotype" w:hAnsi="Palatino Linotype"/>
        </w:rPr>
        <w:t>a</w:t>
      </w:r>
      <w:r w:rsidR="00D730A4" w:rsidRPr="00CC23CD">
        <w:rPr>
          <w:rFonts w:ascii="Palatino Linotype" w:hAnsi="Palatino Linotype"/>
        </w:rPr>
        <w:t xml:space="preserve"> </w:t>
      </w:r>
      <w:r w:rsidRPr="00CC23CD">
        <w:rPr>
          <w:rFonts w:ascii="Palatino Linotype" w:hAnsi="Palatino Linotype"/>
        </w:rPr>
        <w:t>dictar</w:t>
      </w:r>
      <w:r w:rsidR="00D730A4" w:rsidRPr="00CC23CD">
        <w:rPr>
          <w:rFonts w:ascii="Palatino Linotype" w:hAnsi="Palatino Linotype"/>
        </w:rPr>
        <w:t xml:space="preserve"> </w:t>
      </w:r>
      <w:r w:rsidRPr="00CC23CD">
        <w:rPr>
          <w:rFonts w:ascii="Palatino Linotype" w:hAnsi="Palatino Linotype"/>
        </w:rPr>
        <w:t>la</w:t>
      </w:r>
      <w:r w:rsidR="00D730A4" w:rsidRPr="00CC23CD">
        <w:rPr>
          <w:rFonts w:ascii="Palatino Linotype" w:hAnsi="Palatino Linotype"/>
        </w:rPr>
        <w:t xml:space="preserve"> </w:t>
      </w:r>
      <w:r w:rsidRPr="00CC23CD">
        <w:rPr>
          <w:rFonts w:ascii="Palatino Linotype" w:hAnsi="Palatino Linotype"/>
        </w:rPr>
        <w:t>presente</w:t>
      </w:r>
      <w:r w:rsidR="00D730A4" w:rsidRPr="00CC23CD">
        <w:rPr>
          <w:rFonts w:ascii="Palatino Linotype" w:hAnsi="Palatino Linotype"/>
        </w:rPr>
        <w:t xml:space="preserve"> </w:t>
      </w:r>
      <w:r w:rsidRPr="00CC23CD">
        <w:rPr>
          <w:rFonts w:ascii="Palatino Linotype" w:hAnsi="Palatino Linotype"/>
        </w:rPr>
        <w:t>resolución</w:t>
      </w:r>
      <w:r w:rsidR="00D730A4" w:rsidRPr="00CC23CD">
        <w:rPr>
          <w:rFonts w:ascii="Palatino Linotype" w:hAnsi="Palatino Linotype"/>
        </w:rPr>
        <w:t xml:space="preserve"> </w:t>
      </w:r>
      <w:r w:rsidRPr="00CC23CD">
        <w:rPr>
          <w:rFonts w:ascii="Palatino Linotype" w:hAnsi="Palatino Linotype"/>
        </w:rPr>
        <w:t>con</w:t>
      </w:r>
      <w:r w:rsidR="00D730A4" w:rsidRPr="00CC23CD">
        <w:rPr>
          <w:rFonts w:ascii="Palatino Linotype" w:hAnsi="Palatino Linotype"/>
        </w:rPr>
        <w:t xml:space="preserve"> </w:t>
      </w:r>
      <w:r w:rsidRPr="00CC23CD">
        <w:rPr>
          <w:rFonts w:ascii="Palatino Linotype" w:hAnsi="Palatino Linotype"/>
        </w:rPr>
        <w:t>base</w:t>
      </w:r>
      <w:r w:rsidR="00D730A4" w:rsidRPr="00CC23CD">
        <w:rPr>
          <w:rFonts w:ascii="Palatino Linotype" w:hAnsi="Palatino Linotype"/>
        </w:rPr>
        <w:t xml:space="preserve"> </w:t>
      </w:r>
      <w:r w:rsidRPr="00CC23CD">
        <w:rPr>
          <w:rFonts w:ascii="Palatino Linotype" w:hAnsi="Palatino Linotype"/>
        </w:rPr>
        <w:t>en</w:t>
      </w:r>
      <w:r w:rsidR="00D730A4" w:rsidRPr="00CC23CD">
        <w:rPr>
          <w:rFonts w:ascii="Palatino Linotype" w:hAnsi="Palatino Linotype"/>
        </w:rPr>
        <w:t xml:space="preserve"> </w:t>
      </w:r>
      <w:r w:rsidRPr="00CC23CD">
        <w:rPr>
          <w:rFonts w:ascii="Palatino Linotype" w:hAnsi="Palatino Linotype"/>
        </w:rPr>
        <w:t>lo</w:t>
      </w:r>
      <w:r w:rsidR="00D730A4" w:rsidRPr="00CC23CD">
        <w:rPr>
          <w:rFonts w:ascii="Palatino Linotype" w:hAnsi="Palatino Linotype"/>
        </w:rPr>
        <w:t xml:space="preserve"> </w:t>
      </w:r>
      <w:r w:rsidRPr="00CC23CD">
        <w:rPr>
          <w:rFonts w:ascii="Palatino Linotype" w:hAnsi="Palatino Linotype"/>
        </w:rPr>
        <w:t>siguiente:</w:t>
      </w:r>
      <w:r w:rsidR="00D730A4" w:rsidRPr="00CC23CD">
        <w:rPr>
          <w:rFonts w:ascii="Palatino Linotype" w:hAnsi="Palatino Linotype"/>
        </w:rPr>
        <w:t xml:space="preserve"> </w:t>
      </w:r>
    </w:p>
    <w:p w:rsidR="00A2780F" w:rsidRPr="00CC23CD" w:rsidRDefault="00A2780F" w:rsidP="00E202B5">
      <w:pPr>
        <w:spacing w:before="360" w:after="240" w:line="360" w:lineRule="auto"/>
        <w:jc w:val="center"/>
        <w:rPr>
          <w:rFonts w:ascii="Palatino Linotype" w:hAnsi="Palatino Linotype"/>
          <w:b/>
          <w:bCs/>
          <w:spacing w:val="60"/>
          <w:sz w:val="28"/>
        </w:rPr>
      </w:pPr>
      <w:r w:rsidRPr="00CC23CD">
        <w:rPr>
          <w:rFonts w:ascii="Palatino Linotype" w:hAnsi="Palatino Linotype"/>
          <w:b/>
          <w:bCs/>
          <w:spacing w:val="60"/>
          <w:sz w:val="28"/>
        </w:rPr>
        <w:t>RESULTANDO</w:t>
      </w:r>
    </w:p>
    <w:p w:rsidR="00345471" w:rsidRPr="00CC23CD" w:rsidRDefault="00A327E0" w:rsidP="0025096B">
      <w:pPr>
        <w:pStyle w:val="Prrafodelista"/>
        <w:numPr>
          <w:ilvl w:val="0"/>
          <w:numId w:val="4"/>
        </w:numPr>
        <w:tabs>
          <w:tab w:val="left" w:pos="709"/>
        </w:tabs>
        <w:spacing w:before="240" w:after="240" w:line="360" w:lineRule="auto"/>
        <w:ind w:left="0" w:firstLine="0"/>
        <w:jc w:val="both"/>
        <w:rPr>
          <w:rFonts w:ascii="Palatino Linotype" w:hAnsi="Palatino Linotype" w:cs="Arial"/>
        </w:rPr>
      </w:pPr>
      <w:r w:rsidRPr="00CC23CD">
        <w:rPr>
          <w:rFonts w:ascii="Palatino Linotype" w:hAnsi="Palatino Linotype"/>
        </w:rPr>
        <w:t>En</w:t>
      </w:r>
      <w:r w:rsidR="00D730A4" w:rsidRPr="00CC23CD">
        <w:rPr>
          <w:rFonts w:ascii="Palatino Linotype" w:hAnsi="Palatino Linotype"/>
        </w:rPr>
        <w:t xml:space="preserve"> </w:t>
      </w:r>
      <w:r w:rsidRPr="00CC23CD">
        <w:rPr>
          <w:rFonts w:ascii="Palatino Linotype" w:hAnsi="Palatino Linotype" w:cs="Arial"/>
        </w:rPr>
        <w:t>fecha</w:t>
      </w:r>
      <w:r w:rsidR="00D730A4" w:rsidRPr="00CC23CD">
        <w:rPr>
          <w:rFonts w:ascii="Palatino Linotype" w:hAnsi="Palatino Linotype"/>
        </w:rPr>
        <w:t xml:space="preserve"> </w:t>
      </w:r>
      <w:r w:rsidR="00871D30" w:rsidRPr="00CC23CD">
        <w:rPr>
          <w:rFonts w:ascii="Palatino Linotype" w:hAnsi="Palatino Linotype"/>
        </w:rPr>
        <w:t>veinti</w:t>
      </w:r>
      <w:r w:rsidR="0025096B" w:rsidRPr="00CC23CD">
        <w:rPr>
          <w:rFonts w:ascii="Palatino Linotype" w:hAnsi="Palatino Linotype"/>
        </w:rPr>
        <w:t>s</w:t>
      </w:r>
      <w:r w:rsidR="00D8730B" w:rsidRPr="00CC23CD">
        <w:rPr>
          <w:rFonts w:ascii="Palatino Linotype" w:hAnsi="Palatino Linotype"/>
        </w:rPr>
        <w:t xml:space="preserve">éis </w:t>
      </w:r>
      <w:r w:rsidR="008C6296" w:rsidRPr="00CC23CD">
        <w:rPr>
          <w:rFonts w:ascii="Palatino Linotype" w:hAnsi="Palatino Linotype"/>
        </w:rPr>
        <w:t>de</w:t>
      </w:r>
      <w:r w:rsidR="00D730A4" w:rsidRPr="00CC23CD">
        <w:rPr>
          <w:rFonts w:ascii="Palatino Linotype" w:hAnsi="Palatino Linotype"/>
        </w:rPr>
        <w:t xml:space="preserve"> </w:t>
      </w:r>
      <w:r w:rsidR="00D8730B" w:rsidRPr="00CC23CD">
        <w:rPr>
          <w:rFonts w:ascii="Palatino Linotype" w:hAnsi="Palatino Linotype"/>
        </w:rPr>
        <w:t>septiembre</w:t>
      </w:r>
      <w:r w:rsidR="00D730A4" w:rsidRPr="00CC23CD">
        <w:rPr>
          <w:rFonts w:ascii="Palatino Linotype" w:hAnsi="Palatino Linotype"/>
        </w:rPr>
        <w:t xml:space="preserve"> </w:t>
      </w:r>
      <w:r w:rsidRPr="00CC23CD">
        <w:rPr>
          <w:rFonts w:ascii="Palatino Linotype" w:hAnsi="Palatino Linotype"/>
        </w:rPr>
        <w:t>de</w:t>
      </w:r>
      <w:r w:rsidR="00D730A4" w:rsidRPr="00CC23CD">
        <w:rPr>
          <w:rFonts w:ascii="Palatino Linotype" w:hAnsi="Palatino Linotype"/>
        </w:rPr>
        <w:t xml:space="preserve"> </w:t>
      </w:r>
      <w:r w:rsidRPr="00CC23CD">
        <w:rPr>
          <w:rFonts w:ascii="Palatino Linotype" w:hAnsi="Palatino Linotype"/>
        </w:rPr>
        <w:t>dos</w:t>
      </w:r>
      <w:r w:rsidR="00D730A4" w:rsidRPr="00CC23CD">
        <w:rPr>
          <w:rFonts w:ascii="Palatino Linotype" w:hAnsi="Palatino Linotype"/>
        </w:rPr>
        <w:t xml:space="preserve"> </w:t>
      </w:r>
      <w:r w:rsidRPr="00CC23CD">
        <w:rPr>
          <w:rFonts w:ascii="Palatino Linotype" w:hAnsi="Palatino Linotype"/>
        </w:rPr>
        <w:t>mil</w:t>
      </w:r>
      <w:r w:rsidR="00D730A4" w:rsidRPr="00CC23CD">
        <w:rPr>
          <w:rFonts w:ascii="Palatino Linotype" w:hAnsi="Palatino Linotype"/>
        </w:rPr>
        <w:t xml:space="preserve"> </w:t>
      </w:r>
      <w:r w:rsidRPr="00CC23CD">
        <w:rPr>
          <w:rFonts w:ascii="Palatino Linotype" w:hAnsi="Palatino Linotype"/>
        </w:rPr>
        <w:t>dieci</w:t>
      </w:r>
      <w:r w:rsidR="00994970" w:rsidRPr="00CC23CD">
        <w:rPr>
          <w:rFonts w:ascii="Palatino Linotype" w:hAnsi="Palatino Linotype"/>
        </w:rPr>
        <w:t>ocho</w:t>
      </w:r>
      <w:r w:rsidRPr="00CC23CD">
        <w:rPr>
          <w:rFonts w:ascii="Palatino Linotype" w:hAnsi="Palatino Linotype"/>
        </w:rPr>
        <w:t>,</w:t>
      </w:r>
      <w:r w:rsidR="00D730A4" w:rsidRPr="00CC23CD">
        <w:rPr>
          <w:rFonts w:ascii="Palatino Linotype" w:hAnsi="Palatino Linotype"/>
        </w:rPr>
        <w:t xml:space="preserve"> </w:t>
      </w:r>
      <w:r w:rsidR="004D5150" w:rsidRPr="00CC23CD">
        <w:rPr>
          <w:rFonts w:ascii="Palatino Linotype" w:hAnsi="Palatino Linotype" w:cs="Arial"/>
          <w:b/>
        </w:rPr>
        <w:t xml:space="preserve">EL </w:t>
      </w:r>
      <w:r w:rsidR="0013060C" w:rsidRPr="00CC23CD">
        <w:rPr>
          <w:rFonts w:ascii="Palatino Linotype" w:hAnsi="Palatino Linotype" w:cs="Arial"/>
          <w:b/>
        </w:rPr>
        <w:t>RECURRENTE</w:t>
      </w:r>
      <w:r w:rsidR="007554C2" w:rsidRPr="00CC23CD">
        <w:rPr>
          <w:rFonts w:ascii="Palatino Linotype" w:hAnsi="Palatino Linotype"/>
        </w:rPr>
        <w:t xml:space="preserve"> </w:t>
      </w:r>
      <w:r w:rsidRPr="00CC23CD">
        <w:rPr>
          <w:rFonts w:ascii="Palatino Linotype" w:hAnsi="Palatino Linotype"/>
        </w:rPr>
        <w:t>presentó</w:t>
      </w:r>
      <w:r w:rsidR="00D730A4" w:rsidRPr="00CC23CD">
        <w:rPr>
          <w:rFonts w:ascii="Palatino Linotype" w:hAnsi="Palatino Linotype"/>
        </w:rPr>
        <w:t xml:space="preserve"> </w:t>
      </w:r>
      <w:r w:rsidRPr="00CC23CD">
        <w:rPr>
          <w:rFonts w:ascii="Palatino Linotype" w:hAnsi="Palatino Linotype"/>
        </w:rPr>
        <w:t>a</w:t>
      </w:r>
      <w:r w:rsidR="00D730A4" w:rsidRPr="00CC23CD">
        <w:rPr>
          <w:rFonts w:ascii="Palatino Linotype" w:hAnsi="Palatino Linotype"/>
        </w:rPr>
        <w:t xml:space="preserve"> </w:t>
      </w:r>
      <w:r w:rsidRPr="00CC23CD">
        <w:rPr>
          <w:rFonts w:ascii="Palatino Linotype" w:hAnsi="Palatino Linotype"/>
        </w:rPr>
        <w:t>través</w:t>
      </w:r>
      <w:r w:rsidR="00D730A4" w:rsidRPr="00CC23CD">
        <w:rPr>
          <w:rFonts w:ascii="Palatino Linotype" w:hAnsi="Palatino Linotype"/>
        </w:rPr>
        <w:t xml:space="preserve"> </w:t>
      </w:r>
      <w:r w:rsidRPr="00CC23CD">
        <w:rPr>
          <w:rFonts w:ascii="Palatino Linotype" w:hAnsi="Palatino Linotype"/>
        </w:rPr>
        <w:t>del</w:t>
      </w:r>
      <w:r w:rsidR="00D730A4" w:rsidRPr="00CC23CD">
        <w:rPr>
          <w:rFonts w:ascii="Palatino Linotype" w:hAnsi="Palatino Linotype"/>
        </w:rPr>
        <w:t xml:space="preserve"> </w:t>
      </w:r>
      <w:r w:rsidRPr="00CC23CD">
        <w:rPr>
          <w:rFonts w:ascii="Palatino Linotype" w:hAnsi="Palatino Linotype" w:cs="Arial"/>
        </w:rPr>
        <w:t>Sistema</w:t>
      </w:r>
      <w:r w:rsidR="00D730A4" w:rsidRPr="00CC23CD">
        <w:rPr>
          <w:rFonts w:ascii="Palatino Linotype" w:hAnsi="Palatino Linotype"/>
        </w:rPr>
        <w:t xml:space="preserve"> </w:t>
      </w:r>
      <w:r w:rsidRPr="00CC23CD">
        <w:rPr>
          <w:rFonts w:ascii="Palatino Linotype" w:hAnsi="Palatino Linotype"/>
        </w:rPr>
        <w:t>de</w:t>
      </w:r>
      <w:r w:rsidR="00D730A4" w:rsidRPr="00CC23CD">
        <w:rPr>
          <w:rFonts w:ascii="Palatino Linotype" w:hAnsi="Palatino Linotype"/>
        </w:rPr>
        <w:t xml:space="preserve"> </w:t>
      </w:r>
      <w:r w:rsidRPr="00CC23CD">
        <w:rPr>
          <w:rFonts w:ascii="Palatino Linotype" w:hAnsi="Palatino Linotype"/>
        </w:rPr>
        <w:t>Acceso</w:t>
      </w:r>
      <w:r w:rsidR="00D730A4" w:rsidRPr="00CC23CD">
        <w:rPr>
          <w:rFonts w:ascii="Palatino Linotype" w:hAnsi="Palatino Linotype"/>
        </w:rPr>
        <w:t xml:space="preserve"> </w:t>
      </w:r>
      <w:r w:rsidRPr="00CC23CD">
        <w:rPr>
          <w:rFonts w:ascii="Palatino Linotype" w:hAnsi="Palatino Linotype"/>
        </w:rPr>
        <w:t>a</w:t>
      </w:r>
      <w:r w:rsidR="00D730A4" w:rsidRPr="00CC23CD">
        <w:rPr>
          <w:rFonts w:ascii="Palatino Linotype" w:hAnsi="Palatino Linotype"/>
        </w:rPr>
        <w:t xml:space="preserve"> </w:t>
      </w:r>
      <w:r w:rsidRPr="00CC23CD">
        <w:rPr>
          <w:rFonts w:ascii="Palatino Linotype" w:hAnsi="Palatino Linotype"/>
        </w:rPr>
        <w:t>la</w:t>
      </w:r>
      <w:r w:rsidR="00D730A4" w:rsidRPr="00CC23CD">
        <w:rPr>
          <w:rFonts w:ascii="Palatino Linotype" w:hAnsi="Palatino Linotype"/>
        </w:rPr>
        <w:t xml:space="preserve"> </w:t>
      </w:r>
      <w:r w:rsidRPr="00CC23CD">
        <w:rPr>
          <w:rFonts w:ascii="Palatino Linotype" w:hAnsi="Palatino Linotype"/>
        </w:rPr>
        <w:t>Información</w:t>
      </w:r>
      <w:r w:rsidR="00D730A4" w:rsidRPr="00CC23CD">
        <w:rPr>
          <w:rFonts w:ascii="Palatino Linotype" w:hAnsi="Palatino Linotype"/>
        </w:rPr>
        <w:t xml:space="preserve"> </w:t>
      </w:r>
      <w:r w:rsidRPr="00CC23CD">
        <w:rPr>
          <w:rFonts w:ascii="Palatino Linotype" w:hAnsi="Palatino Linotype"/>
        </w:rPr>
        <w:t>Mexiquense,</w:t>
      </w:r>
      <w:r w:rsidR="00D730A4" w:rsidRPr="00CC23CD">
        <w:rPr>
          <w:rFonts w:ascii="Palatino Linotype" w:hAnsi="Palatino Linotype"/>
        </w:rPr>
        <w:t xml:space="preserve"> </w:t>
      </w:r>
      <w:r w:rsidRPr="00CC23CD">
        <w:rPr>
          <w:rFonts w:ascii="Palatino Linotype" w:hAnsi="Palatino Linotype"/>
        </w:rPr>
        <w:t>en</w:t>
      </w:r>
      <w:r w:rsidR="00D730A4" w:rsidRPr="00CC23CD">
        <w:rPr>
          <w:rFonts w:ascii="Palatino Linotype" w:hAnsi="Palatino Linotype"/>
        </w:rPr>
        <w:t xml:space="preserve"> </w:t>
      </w:r>
      <w:r w:rsidRPr="00CC23CD">
        <w:rPr>
          <w:rFonts w:ascii="Palatino Linotype" w:hAnsi="Palatino Linotype"/>
        </w:rPr>
        <w:t>lo</w:t>
      </w:r>
      <w:r w:rsidR="00D730A4" w:rsidRPr="00CC23CD">
        <w:rPr>
          <w:rFonts w:ascii="Palatino Linotype" w:hAnsi="Palatino Linotype"/>
        </w:rPr>
        <w:t xml:space="preserve"> </w:t>
      </w:r>
      <w:r w:rsidRPr="00CC23CD">
        <w:rPr>
          <w:rFonts w:ascii="Palatino Linotype" w:hAnsi="Palatino Linotype"/>
        </w:rPr>
        <w:t>subsecuente</w:t>
      </w:r>
      <w:r w:rsidR="00D730A4" w:rsidRPr="00CC23CD">
        <w:rPr>
          <w:rFonts w:ascii="Palatino Linotype" w:hAnsi="Palatino Linotype"/>
        </w:rPr>
        <w:t xml:space="preserve"> </w:t>
      </w:r>
      <w:r w:rsidRPr="00CC23CD">
        <w:rPr>
          <w:rFonts w:ascii="Palatino Linotype" w:hAnsi="Palatino Linotype"/>
          <w:b/>
        </w:rPr>
        <w:t>EL</w:t>
      </w:r>
      <w:r w:rsidR="00D730A4" w:rsidRPr="00CC23CD">
        <w:rPr>
          <w:rFonts w:ascii="Palatino Linotype" w:hAnsi="Palatino Linotype"/>
          <w:b/>
        </w:rPr>
        <w:t xml:space="preserve"> </w:t>
      </w:r>
      <w:r w:rsidRPr="00CC23CD">
        <w:rPr>
          <w:rFonts w:ascii="Palatino Linotype" w:hAnsi="Palatino Linotype"/>
          <w:b/>
        </w:rPr>
        <w:t>SAIMEX</w:t>
      </w:r>
      <w:r w:rsidR="00D730A4" w:rsidRPr="00CC23CD">
        <w:rPr>
          <w:rFonts w:ascii="Palatino Linotype" w:hAnsi="Palatino Linotype"/>
        </w:rPr>
        <w:t xml:space="preserve"> </w:t>
      </w:r>
      <w:r w:rsidRPr="00CC23CD">
        <w:rPr>
          <w:rFonts w:ascii="Palatino Linotype" w:hAnsi="Palatino Linotype"/>
        </w:rPr>
        <w:t>ante</w:t>
      </w:r>
      <w:r w:rsidR="00D730A4" w:rsidRPr="00CC23CD">
        <w:rPr>
          <w:rFonts w:ascii="Palatino Linotype" w:hAnsi="Palatino Linotype"/>
        </w:rPr>
        <w:t xml:space="preserve"> </w:t>
      </w:r>
      <w:r w:rsidRPr="00CC23CD">
        <w:rPr>
          <w:rFonts w:ascii="Palatino Linotype" w:hAnsi="Palatino Linotype"/>
          <w:b/>
        </w:rPr>
        <w:t>EL</w:t>
      </w:r>
      <w:r w:rsidR="00D730A4" w:rsidRPr="00CC23CD">
        <w:rPr>
          <w:rFonts w:ascii="Palatino Linotype" w:hAnsi="Palatino Linotype"/>
          <w:b/>
        </w:rPr>
        <w:t xml:space="preserve"> </w:t>
      </w:r>
      <w:r w:rsidRPr="00CC23CD">
        <w:rPr>
          <w:rFonts w:ascii="Palatino Linotype" w:hAnsi="Palatino Linotype"/>
          <w:b/>
        </w:rPr>
        <w:t>SUJETO</w:t>
      </w:r>
      <w:r w:rsidR="00D730A4" w:rsidRPr="00CC23CD">
        <w:rPr>
          <w:rFonts w:ascii="Palatino Linotype" w:hAnsi="Palatino Linotype"/>
          <w:b/>
        </w:rPr>
        <w:t xml:space="preserve"> </w:t>
      </w:r>
      <w:r w:rsidRPr="00CC23CD">
        <w:rPr>
          <w:rFonts w:ascii="Palatino Linotype" w:hAnsi="Palatino Linotype"/>
          <w:b/>
        </w:rPr>
        <w:t>OBLIGADO</w:t>
      </w:r>
      <w:r w:rsidRPr="00CC23CD">
        <w:rPr>
          <w:rFonts w:ascii="Palatino Linotype" w:hAnsi="Palatino Linotype"/>
        </w:rPr>
        <w:t>,</w:t>
      </w:r>
      <w:r w:rsidR="00D730A4" w:rsidRPr="00CC23CD">
        <w:rPr>
          <w:rFonts w:ascii="Palatino Linotype" w:hAnsi="Palatino Linotype"/>
        </w:rPr>
        <w:t xml:space="preserve"> </w:t>
      </w:r>
      <w:r w:rsidRPr="00CC23CD">
        <w:rPr>
          <w:rFonts w:ascii="Palatino Linotype" w:hAnsi="Palatino Linotype"/>
        </w:rPr>
        <w:t>la</w:t>
      </w:r>
      <w:r w:rsidR="00D730A4" w:rsidRPr="00CC23CD">
        <w:rPr>
          <w:rFonts w:ascii="Palatino Linotype" w:hAnsi="Palatino Linotype"/>
        </w:rPr>
        <w:t xml:space="preserve"> </w:t>
      </w:r>
      <w:r w:rsidRPr="00CC23CD">
        <w:rPr>
          <w:rFonts w:ascii="Palatino Linotype" w:hAnsi="Palatino Linotype"/>
        </w:rPr>
        <w:t>solicitud</w:t>
      </w:r>
      <w:r w:rsidR="00D730A4" w:rsidRPr="00CC23CD">
        <w:rPr>
          <w:rFonts w:ascii="Palatino Linotype" w:hAnsi="Palatino Linotype"/>
        </w:rPr>
        <w:t xml:space="preserve"> </w:t>
      </w:r>
      <w:r w:rsidRPr="00CC23CD">
        <w:rPr>
          <w:rFonts w:ascii="Palatino Linotype" w:hAnsi="Palatino Linotype"/>
        </w:rPr>
        <w:t>de</w:t>
      </w:r>
      <w:r w:rsidR="00D730A4" w:rsidRPr="00CC23CD">
        <w:rPr>
          <w:rFonts w:ascii="Palatino Linotype" w:hAnsi="Palatino Linotype"/>
        </w:rPr>
        <w:t xml:space="preserve"> </w:t>
      </w:r>
      <w:r w:rsidRPr="00CC23CD">
        <w:rPr>
          <w:rFonts w:ascii="Palatino Linotype" w:hAnsi="Palatino Linotype"/>
        </w:rPr>
        <w:t>acceso</w:t>
      </w:r>
      <w:r w:rsidR="00D730A4" w:rsidRPr="00CC23CD">
        <w:rPr>
          <w:rFonts w:ascii="Palatino Linotype" w:hAnsi="Palatino Linotype"/>
        </w:rPr>
        <w:t xml:space="preserve"> </w:t>
      </w:r>
      <w:r w:rsidRPr="00CC23CD">
        <w:rPr>
          <w:rFonts w:ascii="Palatino Linotype" w:hAnsi="Palatino Linotype"/>
        </w:rPr>
        <w:t>a</w:t>
      </w:r>
      <w:r w:rsidR="00D730A4" w:rsidRPr="00CC23CD">
        <w:rPr>
          <w:rFonts w:ascii="Palatino Linotype" w:hAnsi="Palatino Linotype"/>
        </w:rPr>
        <w:t xml:space="preserve"> </w:t>
      </w:r>
      <w:r w:rsidRPr="00CC23CD">
        <w:rPr>
          <w:rFonts w:ascii="Palatino Linotype" w:hAnsi="Palatino Linotype"/>
        </w:rPr>
        <w:t>la</w:t>
      </w:r>
      <w:r w:rsidR="00D730A4" w:rsidRPr="00CC23CD">
        <w:rPr>
          <w:rFonts w:ascii="Palatino Linotype" w:hAnsi="Palatino Linotype"/>
        </w:rPr>
        <w:t xml:space="preserve"> </w:t>
      </w:r>
      <w:r w:rsidRPr="00CC23CD">
        <w:rPr>
          <w:rFonts w:ascii="Palatino Linotype" w:hAnsi="Palatino Linotype"/>
        </w:rPr>
        <w:t>información</w:t>
      </w:r>
      <w:r w:rsidR="00D730A4" w:rsidRPr="00CC23CD">
        <w:rPr>
          <w:rFonts w:ascii="Palatino Linotype" w:hAnsi="Palatino Linotype"/>
        </w:rPr>
        <w:t xml:space="preserve"> </w:t>
      </w:r>
      <w:r w:rsidRPr="00CC23CD">
        <w:rPr>
          <w:rFonts w:ascii="Palatino Linotype" w:hAnsi="Palatino Linotype"/>
        </w:rPr>
        <w:t>pública,</w:t>
      </w:r>
      <w:r w:rsidR="00D730A4" w:rsidRPr="00CC23CD">
        <w:rPr>
          <w:rFonts w:ascii="Palatino Linotype" w:hAnsi="Palatino Linotype"/>
        </w:rPr>
        <w:t xml:space="preserve"> </w:t>
      </w:r>
      <w:r w:rsidR="00345471" w:rsidRPr="00CC23CD">
        <w:rPr>
          <w:rFonts w:ascii="Palatino Linotype" w:hAnsi="Palatino Linotype"/>
        </w:rPr>
        <w:t xml:space="preserve">a la que se le asignó el número </w:t>
      </w:r>
      <w:r w:rsidR="00D8730B" w:rsidRPr="00CC23CD">
        <w:rPr>
          <w:rFonts w:ascii="Palatino Linotype" w:hAnsi="Palatino Linotype"/>
          <w:b/>
          <w:bCs/>
        </w:rPr>
        <w:t>00068/TRIECA/IP/2018</w:t>
      </w:r>
      <w:r w:rsidR="00345471" w:rsidRPr="00CC23CD">
        <w:rPr>
          <w:rFonts w:ascii="Palatino Linotype" w:hAnsi="Palatino Linotype"/>
        </w:rPr>
        <w:t xml:space="preserve">, </w:t>
      </w:r>
      <w:r w:rsidR="00002897" w:rsidRPr="00CC23CD">
        <w:rPr>
          <w:rFonts w:ascii="Palatino Linotype" w:hAnsi="Palatino Linotype"/>
        </w:rPr>
        <w:t>mediante la cual requirió por dicha vía:</w:t>
      </w:r>
    </w:p>
    <w:p w:rsidR="00A327E0" w:rsidRPr="00CC23CD" w:rsidRDefault="00A327E0" w:rsidP="0025096B">
      <w:pPr>
        <w:spacing w:before="160" w:after="160"/>
        <w:ind w:left="709" w:right="709"/>
        <w:jc w:val="both"/>
        <w:rPr>
          <w:rFonts w:ascii="Palatino Linotype" w:hAnsi="Palatino Linotype"/>
          <w:sz w:val="22"/>
          <w:szCs w:val="22"/>
        </w:rPr>
      </w:pPr>
      <w:r w:rsidRPr="00CC23CD">
        <w:rPr>
          <w:rFonts w:ascii="Palatino Linotype" w:hAnsi="Palatino Linotype" w:cs="Arial"/>
          <w:i/>
          <w:sz w:val="22"/>
          <w:szCs w:val="22"/>
        </w:rPr>
        <w:t>“</w:t>
      </w:r>
      <w:r w:rsidR="00D8730B" w:rsidRPr="00CC23CD">
        <w:rPr>
          <w:rFonts w:ascii="Palatino Linotype" w:hAnsi="Palatino Linotype" w:cs="Arial"/>
          <w:i/>
          <w:sz w:val="22"/>
          <w:szCs w:val="22"/>
        </w:rPr>
        <w:t>Se solicita con fundamento en el articulo 99 fraccion III, fraccion IV, fraccion VII y fraccion VIII de la LEY DE TRANSPARENCIA Y ACCESO A LA INFORMACIÓN PÚBLICA DEL ESTADO DE MÉXICO Y MUNICIPIOS sea entregada la siguiente información; el estatuto del SUTEYM Seccion Ecatepec, el contrato colectivo de trabajo entre el H. Ayuntamiento de Ecatepec de Morelos y el SUTEYM Seccion Ecatepec, El tabulador salarial del SUTEYM Seccion Ecatepec, el padron de afiliados del SUTEYM Seccion Ecatepec, asi como el convenio laboral 2017 y 2018 firmados entre el sujeto obligado mencionado anteriormente y la Seccion sindical igualmente mencionada.</w:t>
      </w:r>
      <w:r w:rsidRPr="00CC23CD">
        <w:rPr>
          <w:rFonts w:ascii="Palatino Linotype" w:hAnsi="Palatino Linotype" w:cs="Arial"/>
          <w:i/>
          <w:sz w:val="22"/>
          <w:szCs w:val="22"/>
        </w:rPr>
        <w:t>”</w:t>
      </w:r>
      <w:r w:rsidR="00D730A4" w:rsidRPr="00CC23CD">
        <w:rPr>
          <w:rFonts w:ascii="Palatino Linotype" w:hAnsi="Palatino Linotype" w:cs="Arial"/>
          <w:i/>
          <w:sz w:val="22"/>
          <w:szCs w:val="22"/>
        </w:rPr>
        <w:t xml:space="preserve"> </w:t>
      </w:r>
      <w:r w:rsidRPr="00CC23CD">
        <w:rPr>
          <w:rFonts w:ascii="Palatino Linotype" w:hAnsi="Palatino Linotype"/>
          <w:sz w:val="22"/>
          <w:szCs w:val="22"/>
        </w:rPr>
        <w:t>(Sic)</w:t>
      </w:r>
    </w:p>
    <w:p w:rsidR="00654828" w:rsidRPr="00CC23CD" w:rsidRDefault="002713DB" w:rsidP="00E202B5">
      <w:pPr>
        <w:pStyle w:val="Prrafodelista"/>
        <w:numPr>
          <w:ilvl w:val="0"/>
          <w:numId w:val="4"/>
        </w:numPr>
        <w:tabs>
          <w:tab w:val="left" w:pos="709"/>
        </w:tabs>
        <w:spacing w:before="360" w:after="240" w:line="360" w:lineRule="auto"/>
        <w:ind w:left="0" w:firstLine="0"/>
        <w:jc w:val="both"/>
        <w:rPr>
          <w:rFonts w:ascii="Palatino Linotype" w:hAnsi="Palatino Linotype" w:cs="Arial"/>
        </w:rPr>
      </w:pPr>
      <w:bookmarkStart w:id="1" w:name="_Ref516764469"/>
      <w:r w:rsidRPr="00CC23CD">
        <w:rPr>
          <w:rFonts w:ascii="Palatino Linotype" w:hAnsi="Palatino Linotype" w:cs="Arial"/>
          <w:szCs w:val="20"/>
        </w:rPr>
        <w:t>D</w:t>
      </w:r>
      <w:r w:rsidR="00654828" w:rsidRPr="00CC23CD">
        <w:rPr>
          <w:rFonts w:ascii="Palatino Linotype" w:hAnsi="Palatino Linotype" w:cs="Arial"/>
          <w:szCs w:val="20"/>
        </w:rPr>
        <w:t xml:space="preserve">e las constancias que obran en el expediente electrónico del </w:t>
      </w:r>
      <w:r w:rsidR="00654828" w:rsidRPr="00CC23CD">
        <w:rPr>
          <w:rFonts w:ascii="Palatino Linotype" w:hAnsi="Palatino Linotype" w:cs="Arial"/>
          <w:b/>
          <w:szCs w:val="20"/>
        </w:rPr>
        <w:t>SAIMEX</w:t>
      </w:r>
      <w:r w:rsidR="00654828" w:rsidRPr="00CC23CD">
        <w:rPr>
          <w:rFonts w:ascii="Palatino Linotype" w:hAnsi="Palatino Linotype" w:cs="Arial"/>
          <w:szCs w:val="20"/>
        </w:rPr>
        <w:t xml:space="preserve">, </w:t>
      </w:r>
      <w:r w:rsidR="00654828" w:rsidRPr="00CC23CD">
        <w:rPr>
          <w:rFonts w:ascii="Palatino Linotype" w:hAnsi="Palatino Linotype" w:cs="Arial"/>
        </w:rPr>
        <w:t xml:space="preserve">en fecha </w:t>
      </w:r>
      <w:r w:rsidR="00D8730B" w:rsidRPr="00CC23CD">
        <w:rPr>
          <w:rFonts w:ascii="Palatino Linotype" w:hAnsi="Palatino Linotype" w:cs="Arial"/>
        </w:rPr>
        <w:t>uno</w:t>
      </w:r>
      <w:r w:rsidR="00E202B5" w:rsidRPr="00CC23CD">
        <w:rPr>
          <w:rFonts w:ascii="Palatino Linotype" w:hAnsi="Palatino Linotype"/>
        </w:rPr>
        <w:t xml:space="preserve"> de </w:t>
      </w:r>
      <w:r w:rsidR="00D8730B" w:rsidRPr="00CC23CD">
        <w:rPr>
          <w:rFonts w:ascii="Palatino Linotype" w:hAnsi="Palatino Linotype"/>
        </w:rPr>
        <w:t>octubre</w:t>
      </w:r>
      <w:r w:rsidR="00E202B5" w:rsidRPr="00CC23CD">
        <w:rPr>
          <w:rFonts w:ascii="Palatino Linotype" w:hAnsi="Palatino Linotype"/>
        </w:rPr>
        <w:t xml:space="preserve"> </w:t>
      </w:r>
      <w:r w:rsidR="001C6EE4" w:rsidRPr="00CC23CD">
        <w:rPr>
          <w:rFonts w:ascii="Palatino Linotype" w:hAnsi="Palatino Linotype" w:cs="Arial"/>
        </w:rPr>
        <w:t>de</w:t>
      </w:r>
      <w:r w:rsidR="001C6EE4" w:rsidRPr="00CC23CD">
        <w:rPr>
          <w:rFonts w:ascii="Palatino Linotype" w:hAnsi="Palatino Linotype"/>
        </w:rPr>
        <w:t xml:space="preserve"> dos mil dieciocho</w:t>
      </w:r>
      <w:r w:rsidR="00654828" w:rsidRPr="00CC23CD">
        <w:rPr>
          <w:rFonts w:ascii="Palatino Linotype" w:hAnsi="Palatino Linotype"/>
        </w:rPr>
        <w:t>,</w:t>
      </w:r>
      <w:r w:rsidR="00BB1608" w:rsidRPr="00CC23CD">
        <w:rPr>
          <w:rFonts w:ascii="Palatino Linotype" w:hAnsi="Palatino Linotype"/>
        </w:rPr>
        <w:t xml:space="preserve"> </w:t>
      </w:r>
      <w:r w:rsidR="00654828" w:rsidRPr="00CC23CD">
        <w:rPr>
          <w:rFonts w:ascii="Palatino Linotype" w:hAnsi="Palatino Linotype" w:cs="Arial"/>
          <w:b/>
        </w:rPr>
        <w:t>EL SUJETO OBLIGADO</w:t>
      </w:r>
      <w:r w:rsidR="00654828" w:rsidRPr="00CC23CD">
        <w:rPr>
          <w:rFonts w:ascii="Palatino Linotype" w:hAnsi="Palatino Linotype" w:cs="Arial"/>
        </w:rPr>
        <w:t xml:space="preserve"> dio respuesta a la </w:t>
      </w:r>
      <w:r w:rsidR="00654828" w:rsidRPr="00CC23CD">
        <w:rPr>
          <w:rFonts w:ascii="Palatino Linotype" w:hAnsi="Palatino Linotype"/>
        </w:rPr>
        <w:lastRenderedPageBreak/>
        <w:t>solicitud</w:t>
      </w:r>
      <w:r w:rsidR="00654828" w:rsidRPr="00CC23CD">
        <w:rPr>
          <w:rFonts w:ascii="Palatino Linotype" w:hAnsi="Palatino Linotype" w:cs="Arial"/>
        </w:rPr>
        <w:t xml:space="preserve"> de </w:t>
      </w:r>
      <w:r w:rsidR="00654828" w:rsidRPr="00CC23CD">
        <w:rPr>
          <w:rFonts w:ascii="Palatino Linotype" w:hAnsi="Palatino Linotype"/>
        </w:rPr>
        <w:t>acceso</w:t>
      </w:r>
      <w:r w:rsidR="00654828" w:rsidRPr="00CC23CD">
        <w:rPr>
          <w:rFonts w:ascii="Palatino Linotype" w:hAnsi="Palatino Linotype" w:cs="Arial"/>
        </w:rPr>
        <w:t xml:space="preserve"> a la información pública requerida por </w:t>
      </w:r>
      <w:r w:rsidR="004D5150" w:rsidRPr="00CC23CD">
        <w:rPr>
          <w:rFonts w:ascii="Palatino Linotype" w:hAnsi="Palatino Linotype" w:cs="Arial"/>
          <w:b/>
        </w:rPr>
        <w:t>EL RECURRENTE</w:t>
      </w:r>
      <w:r w:rsidR="00654828" w:rsidRPr="00CC23CD">
        <w:rPr>
          <w:rFonts w:ascii="Palatino Linotype" w:hAnsi="Palatino Linotype" w:cs="Arial"/>
        </w:rPr>
        <w:t>, en los siguientes términos:</w:t>
      </w:r>
      <w:bookmarkEnd w:id="1"/>
    </w:p>
    <w:p w:rsidR="00654828" w:rsidRPr="00CC23CD" w:rsidRDefault="00654828" w:rsidP="00FB547D">
      <w:pPr>
        <w:spacing w:before="240" w:after="240"/>
        <w:ind w:left="709" w:right="709"/>
        <w:jc w:val="both"/>
        <w:rPr>
          <w:rFonts w:ascii="Palatino Linotype" w:hAnsi="Palatino Linotype"/>
          <w:sz w:val="22"/>
        </w:rPr>
      </w:pPr>
      <w:r w:rsidRPr="00CC23CD">
        <w:rPr>
          <w:rFonts w:ascii="Palatino Linotype" w:hAnsi="Palatino Linotype" w:cs="Arial"/>
          <w:i/>
          <w:sz w:val="22"/>
        </w:rPr>
        <w:t>“…</w:t>
      </w:r>
      <w:r w:rsidR="00D8730B" w:rsidRPr="00CC23CD">
        <w:rPr>
          <w:rFonts w:ascii="Palatino Linotype" w:hAnsi="Palatino Linotype" w:cs="Arial"/>
          <w:i/>
          <w:sz w:val="22"/>
        </w:rPr>
        <w:t xml:space="preserve"> </w:t>
      </w:r>
      <w:r w:rsidR="00D8730B" w:rsidRPr="00CC23CD">
        <w:rPr>
          <w:rFonts w:ascii="Palatino Linotype" w:hAnsi="Palatino Linotype" w:cs="Arial"/>
          <w:i/>
          <w:sz w:val="22"/>
          <w:szCs w:val="22"/>
        </w:rPr>
        <w:t xml:space="preserve">Estimado solicitante después de realizar búsqueda exhaustiva a la información de la solicitud 00068/TRIECA/IP/2018 donde requiere: “se solicita con fundamento en el articulo 99 fraccion III, fraccion IV, fraccion VII y fraccion VIII de la LEY DE TRANSPARENCIA Y ACCESO A LA INFORMACIÓN PÚBLICA DEL ESTADO DE MÉXICO Y MUNICIPIOS sea entregada la siguiente información; el estatuto del SUTEYM Seccion Ecatepec, el contrato colectivo de trabajo entre el H. Ayuntamiento de Ecatepec de Morelos y el SUTEYM Seccion Ecatepec, El tabulador salarial del SUTEYM Seccion Ecatepec, el padron de afiliados del SUTEYM Seccion Ecatepec, asi como el convenio laboral 2017 y 2018 firmados entre el sujeto obligado mencionado anteriormente y la Seccion sindical igualmente mencionada.” Le comento lo siguiente: 1. El estatuto del SUTEYM Sección Ecatepec, No se cuenta con la información 2. El contrato colectivo de trabajo entre el H. Ayuntamiento de Ecatepec de Morelos y el SUTEYM Sección Ecatepec, No se cuenta con contrato colectivo 3. El tabulador salarial del SUTEYM Seccion Ecatepec, no existe información de tabulador salarial del SUTEYM Sección Ecatepec 4. El padrón de afiliados del SUTEYM Seccion Ecatepec, no existe información de afiliados al SUTEYM Sección Ecatepec 5. Así como el convenio laboral 2017 y 2018 firmados entre el sujeto obligado mencionado anteriormente y la Sección sindical igualmente mencionada.: Se adjunta convenio laboral 2017 depositado ante este Tribunal Estatal, siendo este el último que ha sido registrado. </w:t>
      </w:r>
      <w:r w:rsidR="00871D30" w:rsidRPr="00CC23CD">
        <w:rPr>
          <w:rFonts w:ascii="Palatino Linotype" w:hAnsi="Palatino Linotype" w:cs="Arial"/>
          <w:i/>
          <w:sz w:val="22"/>
          <w:szCs w:val="22"/>
        </w:rPr>
        <w:t>…”</w:t>
      </w:r>
      <w:r w:rsidR="002713DB" w:rsidRPr="00CC23CD">
        <w:rPr>
          <w:rFonts w:ascii="Palatino Linotype" w:hAnsi="Palatino Linotype" w:cs="Arial"/>
          <w:i/>
          <w:sz w:val="22"/>
        </w:rPr>
        <w:t xml:space="preserve"> </w:t>
      </w:r>
      <w:r w:rsidRPr="00CC23CD">
        <w:rPr>
          <w:rFonts w:ascii="Palatino Linotype" w:hAnsi="Palatino Linotype"/>
          <w:sz w:val="22"/>
        </w:rPr>
        <w:t>(Sic)</w:t>
      </w:r>
    </w:p>
    <w:p w:rsidR="00D8730B" w:rsidRPr="00CC23CD" w:rsidRDefault="00AA7625" w:rsidP="00AA7625">
      <w:pPr>
        <w:pStyle w:val="Prrafodelista"/>
        <w:tabs>
          <w:tab w:val="left" w:pos="567"/>
        </w:tabs>
        <w:spacing w:before="360" w:after="240" w:line="360" w:lineRule="auto"/>
        <w:ind w:left="0"/>
        <w:jc w:val="both"/>
        <w:rPr>
          <w:rFonts w:ascii="Palatino Linotype" w:hAnsi="Palatino Linotype" w:cs="Arial"/>
        </w:rPr>
      </w:pPr>
      <w:r w:rsidRPr="00CC23CD">
        <w:rPr>
          <w:rFonts w:ascii="Palatino Linotype" w:hAnsi="Palatino Linotype" w:cs="Arial"/>
        </w:rPr>
        <w:t xml:space="preserve">Asimismo, </w:t>
      </w:r>
      <w:r w:rsidRPr="00CC23CD">
        <w:rPr>
          <w:rFonts w:ascii="Palatino Linotype" w:hAnsi="Palatino Linotype" w:cs="Arial"/>
          <w:b/>
        </w:rPr>
        <w:t>EL SUJETO OBLIGADO</w:t>
      </w:r>
      <w:r w:rsidRPr="00CC23CD">
        <w:rPr>
          <w:rFonts w:ascii="Palatino Linotype" w:hAnsi="Palatino Linotype" w:cs="Arial"/>
        </w:rPr>
        <w:t xml:space="preserve"> adjuntó el</w:t>
      </w:r>
      <w:r w:rsidRPr="00CC23CD">
        <w:rPr>
          <w:rFonts w:ascii="Palatino Linotype" w:hAnsi="Palatino Linotype"/>
        </w:rPr>
        <w:t xml:space="preserve"> archivo electrónico denominado</w:t>
      </w:r>
      <w:r w:rsidRPr="00CC23CD">
        <w:rPr>
          <w:rFonts w:ascii="Palatino Linotype" w:hAnsi="Palatino Linotype"/>
          <w:b/>
          <w:bCs/>
          <w:i/>
        </w:rPr>
        <w:t xml:space="preserve"> </w:t>
      </w:r>
      <w:r w:rsidR="00D8730B" w:rsidRPr="00CC23CD">
        <w:rPr>
          <w:rFonts w:ascii="Palatino Linotype" w:hAnsi="Palatino Linotype"/>
          <w:b/>
          <w:bCs/>
          <w:i/>
        </w:rPr>
        <w:t>Convenio.pdf</w:t>
      </w:r>
      <w:r w:rsidRPr="00CC23CD">
        <w:rPr>
          <w:rFonts w:ascii="Palatino Linotype" w:hAnsi="Palatino Linotype" w:cs="Arial"/>
        </w:rPr>
        <w:t xml:space="preserve">, </w:t>
      </w:r>
      <w:r w:rsidR="00D8730B" w:rsidRPr="00CC23CD">
        <w:rPr>
          <w:rFonts w:ascii="Palatino Linotype" w:hAnsi="Palatino Linotype" w:cs="Arial"/>
        </w:rPr>
        <w:t>que contiene el Convenio de Condiciones Generales de Trabajo y Prestaciones Socioeconómicas del año 2017, que celebró el Ayuntamiento de Ecatepec de Morelos y el Sindicato Único de Trabajadores de los Poderes, Municipios e Instituciones Descentralizadas del Estado de México</w:t>
      </w:r>
      <w:r w:rsidR="000E0C9C" w:rsidRPr="00CC23CD">
        <w:rPr>
          <w:rFonts w:ascii="Palatino Linotype" w:hAnsi="Palatino Linotype" w:cs="Arial"/>
        </w:rPr>
        <w:t xml:space="preserve"> (SUTEYM)</w:t>
      </w:r>
      <w:r w:rsidR="000970D7" w:rsidRPr="00CC23CD">
        <w:rPr>
          <w:rFonts w:ascii="Palatino Linotype" w:hAnsi="Palatino Linotype" w:cs="Arial"/>
        </w:rPr>
        <w:t>, mismo que se omite en este apartado por ser del conocimiento de las partes.</w:t>
      </w:r>
    </w:p>
    <w:p w:rsidR="00D22884" w:rsidRPr="00CC23CD" w:rsidRDefault="00D73FD7" w:rsidP="00CD1B5F">
      <w:pPr>
        <w:pStyle w:val="Prrafodelista"/>
        <w:numPr>
          <w:ilvl w:val="0"/>
          <w:numId w:val="4"/>
        </w:numPr>
        <w:tabs>
          <w:tab w:val="left" w:pos="709"/>
        </w:tabs>
        <w:spacing w:before="240" w:after="240" w:line="360" w:lineRule="auto"/>
        <w:ind w:left="0" w:firstLine="0"/>
        <w:jc w:val="both"/>
        <w:rPr>
          <w:rFonts w:ascii="Palatino Linotype" w:hAnsi="Palatino Linotype" w:cs="Arial"/>
        </w:rPr>
      </w:pPr>
      <w:bookmarkStart w:id="2" w:name="_Ref530508052"/>
      <w:r w:rsidRPr="00CC23CD">
        <w:rPr>
          <w:rFonts w:ascii="Palatino Linotype" w:hAnsi="Palatino Linotype"/>
        </w:rPr>
        <w:t>Inconforme</w:t>
      </w:r>
      <w:r w:rsidR="00D730A4" w:rsidRPr="00CC23CD">
        <w:rPr>
          <w:rFonts w:ascii="Palatino Linotype" w:hAnsi="Palatino Linotype"/>
        </w:rPr>
        <w:t xml:space="preserve"> </w:t>
      </w:r>
      <w:r w:rsidRPr="00CC23CD">
        <w:rPr>
          <w:rFonts w:ascii="Palatino Linotype" w:hAnsi="Palatino Linotype"/>
        </w:rPr>
        <w:t>con</w:t>
      </w:r>
      <w:r w:rsidR="00D730A4" w:rsidRPr="00CC23CD">
        <w:rPr>
          <w:rFonts w:ascii="Palatino Linotype" w:hAnsi="Palatino Linotype"/>
        </w:rPr>
        <w:t xml:space="preserve"> </w:t>
      </w:r>
      <w:r w:rsidRPr="00CC23CD">
        <w:rPr>
          <w:rFonts w:ascii="Palatino Linotype" w:hAnsi="Palatino Linotype"/>
        </w:rPr>
        <w:t>la</w:t>
      </w:r>
      <w:r w:rsidR="00D730A4" w:rsidRPr="00CC23CD">
        <w:rPr>
          <w:rFonts w:ascii="Palatino Linotype" w:hAnsi="Palatino Linotype"/>
        </w:rPr>
        <w:t xml:space="preserve"> </w:t>
      </w:r>
      <w:r w:rsidRPr="00CC23CD">
        <w:rPr>
          <w:rFonts w:ascii="Palatino Linotype" w:hAnsi="Palatino Linotype" w:cs="Arial"/>
        </w:rPr>
        <w:t>respuesta</w:t>
      </w:r>
      <w:r w:rsidR="00D730A4" w:rsidRPr="00CC23CD">
        <w:rPr>
          <w:rFonts w:ascii="Palatino Linotype" w:hAnsi="Palatino Linotype" w:cs="Arial"/>
        </w:rPr>
        <w:t xml:space="preserve"> </w:t>
      </w:r>
      <w:r w:rsidRPr="00CC23CD">
        <w:rPr>
          <w:rFonts w:ascii="Palatino Linotype" w:hAnsi="Palatino Linotype"/>
        </w:rPr>
        <w:t>del</w:t>
      </w:r>
      <w:r w:rsidR="00D730A4" w:rsidRPr="00CC23CD">
        <w:rPr>
          <w:rFonts w:ascii="Palatino Linotype" w:hAnsi="Palatino Linotype"/>
        </w:rPr>
        <w:t xml:space="preserve"> </w:t>
      </w:r>
      <w:r w:rsidRPr="00CC23CD">
        <w:rPr>
          <w:rFonts w:ascii="Palatino Linotype" w:hAnsi="Palatino Linotype"/>
          <w:b/>
        </w:rPr>
        <w:t>SUJETO</w:t>
      </w:r>
      <w:r w:rsidR="00D730A4" w:rsidRPr="00CC23CD">
        <w:rPr>
          <w:rFonts w:ascii="Palatino Linotype" w:hAnsi="Palatino Linotype"/>
          <w:b/>
        </w:rPr>
        <w:t xml:space="preserve"> </w:t>
      </w:r>
      <w:r w:rsidRPr="00CC23CD">
        <w:rPr>
          <w:rFonts w:ascii="Palatino Linotype" w:hAnsi="Palatino Linotype"/>
          <w:b/>
        </w:rPr>
        <w:t>OBLIGADO</w:t>
      </w:r>
      <w:r w:rsidRPr="00CC23CD">
        <w:rPr>
          <w:rFonts w:ascii="Palatino Linotype" w:hAnsi="Palatino Linotype"/>
        </w:rPr>
        <w:t>,</w:t>
      </w:r>
      <w:r w:rsidR="00D730A4" w:rsidRPr="00CC23CD">
        <w:rPr>
          <w:rFonts w:ascii="Palatino Linotype" w:hAnsi="Palatino Linotype"/>
        </w:rPr>
        <w:t xml:space="preserve"> </w:t>
      </w:r>
      <w:r w:rsidRPr="00CC23CD">
        <w:rPr>
          <w:rFonts w:ascii="Palatino Linotype" w:hAnsi="Palatino Linotype"/>
        </w:rPr>
        <w:t>el</w:t>
      </w:r>
      <w:r w:rsidR="00D730A4" w:rsidRPr="00CC23CD">
        <w:rPr>
          <w:rFonts w:ascii="Palatino Linotype" w:hAnsi="Palatino Linotype"/>
        </w:rPr>
        <w:t xml:space="preserve"> </w:t>
      </w:r>
      <w:r w:rsidR="000970D7" w:rsidRPr="00CC23CD">
        <w:rPr>
          <w:rFonts w:ascii="Palatino Linotype" w:hAnsi="Palatino Linotype" w:cs="Arial"/>
        </w:rPr>
        <w:t>uno</w:t>
      </w:r>
      <w:r w:rsidR="000970D7" w:rsidRPr="00CC23CD">
        <w:rPr>
          <w:rFonts w:ascii="Palatino Linotype" w:hAnsi="Palatino Linotype"/>
        </w:rPr>
        <w:t xml:space="preserve"> de octubre </w:t>
      </w:r>
      <w:r w:rsidR="000970D7" w:rsidRPr="00CC23CD">
        <w:rPr>
          <w:rFonts w:ascii="Palatino Linotype" w:hAnsi="Palatino Linotype" w:cs="Arial"/>
        </w:rPr>
        <w:t>de</w:t>
      </w:r>
      <w:r w:rsidR="000970D7" w:rsidRPr="00CC23CD">
        <w:rPr>
          <w:rFonts w:ascii="Palatino Linotype" w:hAnsi="Palatino Linotype"/>
        </w:rPr>
        <w:t xml:space="preserve"> dos mil dieciocho</w:t>
      </w:r>
      <w:r w:rsidR="00406744" w:rsidRPr="00CC23CD">
        <w:rPr>
          <w:rFonts w:ascii="Palatino Linotype" w:hAnsi="Palatino Linotype"/>
        </w:rPr>
        <w:t xml:space="preserve">, </w:t>
      </w:r>
      <w:r w:rsidR="00D22884" w:rsidRPr="00CC23CD">
        <w:rPr>
          <w:rFonts w:ascii="Palatino Linotype" w:hAnsi="Palatino Linotype"/>
        </w:rPr>
        <w:t xml:space="preserve">se tuvo por presentado el recurso de revisión objeto del </w:t>
      </w:r>
      <w:r w:rsidR="00D22884" w:rsidRPr="00CC23CD">
        <w:rPr>
          <w:rFonts w:ascii="Palatino Linotype" w:hAnsi="Palatino Linotype" w:cs="Arial"/>
        </w:rPr>
        <w:t>presente</w:t>
      </w:r>
      <w:r w:rsidR="00D22884" w:rsidRPr="00CC23CD">
        <w:rPr>
          <w:rFonts w:ascii="Palatino Linotype" w:hAnsi="Palatino Linotype"/>
        </w:rPr>
        <w:t xml:space="preserve"> estudio, interpuesto por </w:t>
      </w:r>
      <w:r w:rsidR="00D22884" w:rsidRPr="00CC23CD">
        <w:rPr>
          <w:rFonts w:ascii="Palatino Linotype" w:hAnsi="Palatino Linotype" w:cs="Arial"/>
          <w:b/>
        </w:rPr>
        <w:t>EL RECURRENTE</w:t>
      </w:r>
      <w:r w:rsidR="00D22884" w:rsidRPr="00CC23CD">
        <w:rPr>
          <w:rFonts w:ascii="Palatino Linotype" w:hAnsi="Palatino Linotype"/>
        </w:rPr>
        <w:t xml:space="preserve"> mediante </w:t>
      </w:r>
      <w:r w:rsidR="00D22884" w:rsidRPr="00CC23CD">
        <w:rPr>
          <w:rFonts w:ascii="Palatino Linotype" w:hAnsi="Palatino Linotype"/>
          <w:b/>
        </w:rPr>
        <w:t>EL SAIMEX</w:t>
      </w:r>
      <w:r w:rsidR="00D22884" w:rsidRPr="00CC23CD">
        <w:rPr>
          <w:rFonts w:ascii="Palatino Linotype" w:hAnsi="Palatino Linotype"/>
        </w:rPr>
        <w:t xml:space="preserve">, al que se le asignó el </w:t>
      </w:r>
      <w:r w:rsidR="00D22884" w:rsidRPr="00CC23CD">
        <w:rPr>
          <w:rFonts w:ascii="Palatino Linotype" w:hAnsi="Palatino Linotype" w:cs="Arial"/>
        </w:rPr>
        <w:lastRenderedPageBreak/>
        <w:t xml:space="preserve">número </w:t>
      </w:r>
      <w:r w:rsidR="0001319D" w:rsidRPr="00CC23CD">
        <w:rPr>
          <w:rFonts w:ascii="Palatino Linotype" w:hAnsi="Palatino Linotype" w:cs="Arial"/>
          <w:b/>
          <w:bCs/>
          <w:lang w:val="es-ES_tradnl"/>
        </w:rPr>
        <w:t>03677/INFOEM/IP/RR/2018</w:t>
      </w:r>
      <w:r w:rsidR="00D22884" w:rsidRPr="00CC23CD">
        <w:rPr>
          <w:rFonts w:ascii="Palatino Linotype" w:hAnsi="Palatino Linotype" w:cs="Arial"/>
        </w:rPr>
        <w:t xml:space="preserve">, en el que señaló </w:t>
      </w:r>
      <w:r w:rsidR="00181990" w:rsidRPr="00CC23CD">
        <w:rPr>
          <w:rFonts w:ascii="Palatino Linotype" w:hAnsi="Palatino Linotype" w:cs="Arial"/>
        </w:rPr>
        <w:t>como</w:t>
      </w:r>
      <w:r w:rsidR="00D22884" w:rsidRPr="00CC23CD">
        <w:rPr>
          <w:rFonts w:ascii="Palatino Linotype" w:hAnsi="Palatino Linotype" w:cs="Arial"/>
        </w:rPr>
        <w:t xml:space="preserve"> acto impugnado</w:t>
      </w:r>
      <w:r w:rsidR="00181990" w:rsidRPr="00CC23CD">
        <w:rPr>
          <w:rFonts w:ascii="Palatino Linotype" w:hAnsi="Palatino Linotype" w:cs="Arial"/>
        </w:rPr>
        <w:t>, lo siguiente</w:t>
      </w:r>
      <w:r w:rsidR="00D22884" w:rsidRPr="00CC23CD">
        <w:rPr>
          <w:rFonts w:ascii="Palatino Linotype" w:hAnsi="Palatino Linotype" w:cs="Arial"/>
        </w:rPr>
        <w:t>:</w:t>
      </w:r>
      <w:bookmarkEnd w:id="2"/>
    </w:p>
    <w:p w:rsidR="00166DEF" w:rsidRPr="00CC23CD" w:rsidRDefault="00166DEF" w:rsidP="000D03CA">
      <w:pPr>
        <w:spacing w:before="120" w:after="12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r w:rsidR="000970D7" w:rsidRPr="00CC23CD">
        <w:rPr>
          <w:rFonts w:ascii="Palatino Linotype" w:hAnsi="Palatino Linotype" w:cs="Arial"/>
          <w:i/>
          <w:sz w:val="22"/>
          <w:szCs w:val="22"/>
          <w:lang w:eastAsia="es-MX"/>
        </w:rPr>
        <w:t>Informacion Incompleta</w:t>
      </w:r>
      <w:r w:rsidRPr="00CC23CD">
        <w:rPr>
          <w:rFonts w:ascii="Palatino Linotype" w:hAnsi="Palatino Linotype" w:cs="Arial"/>
          <w:i/>
          <w:sz w:val="22"/>
          <w:szCs w:val="22"/>
          <w:lang w:eastAsia="es-MX"/>
        </w:rPr>
        <w:t>” (Sic)</w:t>
      </w:r>
    </w:p>
    <w:p w:rsidR="00181990" w:rsidRPr="00CC23CD" w:rsidRDefault="00181990" w:rsidP="00181990">
      <w:pPr>
        <w:pStyle w:val="Prrafodelista"/>
        <w:spacing w:before="360" w:after="240" w:line="360" w:lineRule="auto"/>
        <w:ind w:left="0"/>
        <w:jc w:val="both"/>
        <w:rPr>
          <w:rFonts w:ascii="Palatino Linotype" w:hAnsi="Palatino Linotype"/>
        </w:rPr>
      </w:pPr>
      <w:r w:rsidRPr="00CC23CD">
        <w:rPr>
          <w:rFonts w:ascii="Palatino Linotype" w:hAnsi="Palatino Linotype"/>
        </w:rPr>
        <w:t xml:space="preserve">Asimismo, </w:t>
      </w:r>
      <w:r w:rsidRPr="00CC23CD">
        <w:rPr>
          <w:rFonts w:ascii="Palatino Linotype" w:hAnsi="Palatino Linotype"/>
          <w:b/>
          <w:bCs/>
          <w:shd w:val="clear" w:color="auto" w:fill="FFFFFF"/>
        </w:rPr>
        <w:t>EL RECURRENTE</w:t>
      </w:r>
      <w:r w:rsidRPr="00CC23CD">
        <w:rPr>
          <w:rFonts w:ascii="Palatino Linotype" w:hAnsi="Palatino Linotype"/>
        </w:rPr>
        <w:t xml:space="preserve"> precisó como razones o motivos de inconformidad:</w:t>
      </w:r>
    </w:p>
    <w:p w:rsidR="00181990" w:rsidRPr="00CC23CD" w:rsidRDefault="00181990" w:rsidP="00181990">
      <w:pPr>
        <w:spacing w:before="120" w:after="120"/>
        <w:ind w:left="709" w:right="709"/>
        <w:jc w:val="both"/>
        <w:rPr>
          <w:rFonts w:ascii="Palatino Linotype" w:hAnsi="Palatino Linotype" w:cs="Arial"/>
          <w:sz w:val="22"/>
          <w:szCs w:val="22"/>
        </w:rPr>
      </w:pPr>
      <w:r w:rsidRPr="00CC23CD">
        <w:rPr>
          <w:rFonts w:ascii="Palatino Linotype" w:hAnsi="Palatino Linotype" w:cs="Arial"/>
          <w:i/>
          <w:sz w:val="22"/>
          <w:szCs w:val="22"/>
        </w:rPr>
        <w:t xml:space="preserve">“Con fundamento en el articulo 99 de la ley de acceso a la informacion publica del estado de mexico y municipios que a la letra dice "... Las autoridades administrativas y jurisdiccionales en materia laboral deberán poner a disposición del público y mantener actualizada y accesible, la siguiente información de los sindicatos que reciban recursos públicos o ejerzan actos de autoridad:..." dado que dicho articulo obliga a las autoridades en materia laboral a mantener ACTUALIZADA y ACCESIBLE dicha informacion contenida y enumerada en dicho articulo...por lo cual se estaria cayendo en una conducta omisa o negligente por parte de este sujeto obligado.” </w:t>
      </w:r>
      <w:r w:rsidRPr="00CC23CD">
        <w:rPr>
          <w:rFonts w:ascii="Palatino Linotype" w:hAnsi="Palatino Linotype" w:cs="Arial"/>
          <w:sz w:val="22"/>
          <w:szCs w:val="22"/>
        </w:rPr>
        <w:t>(Sic)</w:t>
      </w:r>
    </w:p>
    <w:p w:rsidR="00D73FD7" w:rsidRPr="00CC23CD" w:rsidRDefault="00D903C5" w:rsidP="00D22884">
      <w:pPr>
        <w:pStyle w:val="Prrafodelista"/>
        <w:numPr>
          <w:ilvl w:val="0"/>
          <w:numId w:val="4"/>
        </w:numPr>
        <w:tabs>
          <w:tab w:val="left" w:pos="709"/>
        </w:tabs>
        <w:spacing w:before="360" w:after="240" w:line="360" w:lineRule="auto"/>
        <w:ind w:left="0" w:firstLine="0"/>
        <w:jc w:val="both"/>
        <w:rPr>
          <w:rFonts w:ascii="Palatino Linotype" w:hAnsi="Palatino Linotype" w:cs="Arial"/>
          <w:lang w:val="es-ES_tradnl"/>
        </w:rPr>
      </w:pPr>
      <w:r w:rsidRPr="00CC23CD">
        <w:rPr>
          <w:rFonts w:ascii="Palatino Linotype" w:hAnsi="Palatino Linotype" w:cs="Arial"/>
        </w:rPr>
        <w:t xml:space="preserve">En fecha </w:t>
      </w:r>
      <w:r w:rsidR="00181990" w:rsidRPr="00CC23CD">
        <w:rPr>
          <w:rFonts w:ascii="Palatino Linotype" w:hAnsi="Palatino Linotype" w:cs="Arial"/>
        </w:rPr>
        <w:t>uno</w:t>
      </w:r>
      <w:r w:rsidR="00181990" w:rsidRPr="00CC23CD">
        <w:rPr>
          <w:rFonts w:ascii="Palatino Linotype" w:hAnsi="Palatino Linotype"/>
        </w:rPr>
        <w:t xml:space="preserve"> de octubre </w:t>
      </w:r>
      <w:r w:rsidR="00181990" w:rsidRPr="00CC23CD">
        <w:rPr>
          <w:rFonts w:ascii="Palatino Linotype" w:hAnsi="Palatino Linotype" w:cs="Arial"/>
        </w:rPr>
        <w:t>de</w:t>
      </w:r>
      <w:r w:rsidR="00181990" w:rsidRPr="00CC23CD">
        <w:rPr>
          <w:rFonts w:ascii="Palatino Linotype" w:hAnsi="Palatino Linotype"/>
        </w:rPr>
        <w:t xml:space="preserve"> dos mil dieciocho</w:t>
      </w:r>
      <w:r w:rsidRPr="00CC23CD">
        <w:rPr>
          <w:rFonts w:ascii="Palatino Linotype" w:hAnsi="Palatino Linotype" w:cs="Arial"/>
        </w:rPr>
        <w:t>, e</w:t>
      </w:r>
      <w:r w:rsidR="00D73FD7" w:rsidRPr="00CC23CD">
        <w:rPr>
          <w:rFonts w:ascii="Palatino Linotype" w:hAnsi="Palatino Linotype" w:cs="Arial"/>
        </w:rPr>
        <w:t>l</w:t>
      </w:r>
      <w:r w:rsidR="00D730A4" w:rsidRPr="00CC23CD">
        <w:rPr>
          <w:rFonts w:ascii="Palatino Linotype" w:hAnsi="Palatino Linotype" w:cs="Arial"/>
        </w:rPr>
        <w:t xml:space="preserve"> </w:t>
      </w:r>
      <w:r w:rsidR="00D73FD7" w:rsidRPr="00CC23CD">
        <w:rPr>
          <w:rFonts w:ascii="Palatino Linotype" w:hAnsi="Palatino Linotype" w:cs="Arial"/>
        </w:rPr>
        <w:t>recurso</w:t>
      </w:r>
      <w:r w:rsidR="00D730A4" w:rsidRPr="00CC23CD">
        <w:rPr>
          <w:rFonts w:ascii="Palatino Linotype" w:hAnsi="Palatino Linotype" w:cs="Arial"/>
        </w:rPr>
        <w:t xml:space="preserve"> </w:t>
      </w:r>
      <w:r w:rsidR="00D73FD7" w:rsidRPr="00CC23CD">
        <w:rPr>
          <w:rFonts w:ascii="Palatino Linotype" w:hAnsi="Palatino Linotype" w:cs="Arial"/>
        </w:rPr>
        <w:t>de</w:t>
      </w:r>
      <w:r w:rsidR="00D730A4" w:rsidRPr="00CC23CD">
        <w:rPr>
          <w:rFonts w:ascii="Palatino Linotype" w:hAnsi="Palatino Linotype" w:cs="Arial"/>
        </w:rPr>
        <w:t xml:space="preserve"> </w:t>
      </w:r>
      <w:r w:rsidR="00D73FD7" w:rsidRPr="00CC23CD">
        <w:rPr>
          <w:rFonts w:ascii="Palatino Linotype" w:hAnsi="Palatino Linotype" w:cs="Arial"/>
        </w:rPr>
        <w:t>que</w:t>
      </w:r>
      <w:r w:rsidR="00D730A4" w:rsidRPr="00CC23CD">
        <w:rPr>
          <w:rFonts w:ascii="Palatino Linotype" w:hAnsi="Palatino Linotype" w:cs="Arial"/>
        </w:rPr>
        <w:t xml:space="preserve"> </w:t>
      </w:r>
      <w:r w:rsidR="00D73FD7" w:rsidRPr="00CC23CD">
        <w:rPr>
          <w:rFonts w:ascii="Palatino Linotype" w:hAnsi="Palatino Linotype" w:cs="Arial"/>
        </w:rPr>
        <w:t>se</w:t>
      </w:r>
      <w:r w:rsidR="00D730A4" w:rsidRPr="00CC23CD">
        <w:rPr>
          <w:rFonts w:ascii="Palatino Linotype" w:hAnsi="Palatino Linotype" w:cs="Arial"/>
        </w:rPr>
        <w:t xml:space="preserve"> </w:t>
      </w:r>
      <w:r w:rsidR="00D73FD7" w:rsidRPr="00CC23CD">
        <w:rPr>
          <w:rFonts w:ascii="Palatino Linotype" w:hAnsi="Palatino Linotype" w:cs="Arial"/>
        </w:rPr>
        <w:t>trata</w:t>
      </w:r>
      <w:r w:rsidR="00D730A4" w:rsidRPr="00CC23CD">
        <w:rPr>
          <w:rFonts w:ascii="Palatino Linotype" w:hAnsi="Palatino Linotype" w:cs="Arial"/>
        </w:rPr>
        <w:t xml:space="preserve"> </w:t>
      </w:r>
      <w:r w:rsidR="00D73FD7" w:rsidRPr="00CC23CD">
        <w:rPr>
          <w:rFonts w:ascii="Palatino Linotype" w:hAnsi="Palatino Linotype" w:cs="Arial"/>
        </w:rPr>
        <w:t>se</w:t>
      </w:r>
      <w:r w:rsidR="00D730A4" w:rsidRPr="00CC23CD">
        <w:rPr>
          <w:rFonts w:ascii="Palatino Linotype" w:hAnsi="Palatino Linotype" w:cs="Arial"/>
        </w:rPr>
        <w:t xml:space="preserve"> </w:t>
      </w:r>
      <w:r w:rsidR="00D73FD7" w:rsidRPr="00CC23CD">
        <w:rPr>
          <w:rFonts w:ascii="Palatino Linotype" w:hAnsi="Palatino Linotype" w:cs="Arial"/>
        </w:rPr>
        <w:t>envió</w:t>
      </w:r>
      <w:r w:rsidR="00D730A4" w:rsidRPr="00CC23CD">
        <w:rPr>
          <w:rFonts w:ascii="Palatino Linotype" w:hAnsi="Palatino Linotype" w:cs="Arial"/>
        </w:rPr>
        <w:t xml:space="preserve"> </w:t>
      </w:r>
      <w:r w:rsidR="00D73FD7" w:rsidRPr="00CC23CD">
        <w:rPr>
          <w:rFonts w:ascii="Palatino Linotype" w:hAnsi="Palatino Linotype" w:cs="Arial"/>
        </w:rPr>
        <w:t>electrónicamente</w:t>
      </w:r>
      <w:r w:rsidR="00D730A4" w:rsidRPr="00CC23CD">
        <w:rPr>
          <w:rFonts w:ascii="Palatino Linotype" w:hAnsi="Palatino Linotype" w:cs="Arial"/>
        </w:rPr>
        <w:t xml:space="preserve"> </w:t>
      </w:r>
      <w:r w:rsidR="00D73FD7" w:rsidRPr="00CC23CD">
        <w:rPr>
          <w:rFonts w:ascii="Palatino Linotype" w:hAnsi="Palatino Linotype" w:cs="Arial"/>
        </w:rPr>
        <w:t>al</w:t>
      </w:r>
      <w:r w:rsidR="00D730A4" w:rsidRPr="00CC23CD">
        <w:rPr>
          <w:rFonts w:ascii="Palatino Linotype" w:hAnsi="Palatino Linotype" w:cs="Arial"/>
        </w:rPr>
        <w:t xml:space="preserve"> </w:t>
      </w:r>
      <w:r w:rsidR="00D73FD7" w:rsidRPr="00CC23CD">
        <w:rPr>
          <w:rFonts w:ascii="Palatino Linotype" w:hAnsi="Palatino Linotype" w:cs="Arial"/>
        </w:rPr>
        <w:t>Instituto</w:t>
      </w:r>
      <w:r w:rsidR="00D730A4" w:rsidRPr="00CC23CD">
        <w:rPr>
          <w:rFonts w:ascii="Palatino Linotype" w:hAnsi="Palatino Linotype" w:cs="Arial"/>
        </w:rPr>
        <w:t xml:space="preserve"> </w:t>
      </w:r>
      <w:r w:rsidR="00D73FD7" w:rsidRPr="00CC23CD">
        <w:rPr>
          <w:rFonts w:ascii="Palatino Linotype" w:hAnsi="Palatino Linotype" w:cs="Arial"/>
        </w:rPr>
        <w:t>de</w:t>
      </w:r>
      <w:r w:rsidR="00D730A4" w:rsidRPr="00CC23CD">
        <w:rPr>
          <w:rFonts w:ascii="Palatino Linotype" w:hAnsi="Palatino Linotype" w:cs="Arial"/>
        </w:rPr>
        <w:t xml:space="preserve"> </w:t>
      </w:r>
      <w:r w:rsidR="00D73FD7" w:rsidRPr="00CC23CD">
        <w:rPr>
          <w:rFonts w:ascii="Palatino Linotype" w:hAnsi="Palatino Linotype" w:cs="Arial"/>
        </w:rPr>
        <w:t>Transparencia,</w:t>
      </w:r>
      <w:r w:rsidR="00D730A4" w:rsidRPr="00CC23CD">
        <w:rPr>
          <w:rFonts w:ascii="Palatino Linotype" w:hAnsi="Palatino Linotype" w:cs="Arial"/>
        </w:rPr>
        <w:t xml:space="preserve"> </w:t>
      </w:r>
      <w:r w:rsidR="00D73FD7" w:rsidRPr="00CC23CD">
        <w:rPr>
          <w:rFonts w:ascii="Palatino Linotype" w:hAnsi="Palatino Linotype" w:cs="Arial"/>
        </w:rPr>
        <w:t>Acceso</w:t>
      </w:r>
      <w:r w:rsidR="00D730A4" w:rsidRPr="00CC23CD">
        <w:rPr>
          <w:rFonts w:ascii="Palatino Linotype" w:hAnsi="Palatino Linotype" w:cs="Arial"/>
        </w:rPr>
        <w:t xml:space="preserve"> </w:t>
      </w:r>
      <w:r w:rsidR="00D73FD7" w:rsidRPr="00CC23CD">
        <w:rPr>
          <w:rFonts w:ascii="Palatino Linotype" w:hAnsi="Palatino Linotype" w:cs="Arial"/>
        </w:rPr>
        <w:t>a</w:t>
      </w:r>
      <w:r w:rsidR="00D730A4" w:rsidRPr="00CC23CD">
        <w:rPr>
          <w:rFonts w:ascii="Palatino Linotype" w:hAnsi="Palatino Linotype" w:cs="Arial"/>
        </w:rPr>
        <w:t xml:space="preserve"> </w:t>
      </w:r>
      <w:r w:rsidR="00D73FD7" w:rsidRPr="00CC23CD">
        <w:rPr>
          <w:rFonts w:ascii="Palatino Linotype" w:hAnsi="Palatino Linotype" w:cs="Arial"/>
        </w:rPr>
        <w:t>la</w:t>
      </w:r>
      <w:r w:rsidR="00D730A4" w:rsidRPr="00CC23CD">
        <w:rPr>
          <w:rFonts w:ascii="Palatino Linotype" w:hAnsi="Palatino Linotype" w:cs="Arial"/>
        </w:rPr>
        <w:t xml:space="preserve"> </w:t>
      </w:r>
      <w:r w:rsidR="00D73FD7" w:rsidRPr="00CC23CD">
        <w:rPr>
          <w:rFonts w:ascii="Palatino Linotype" w:hAnsi="Palatino Linotype" w:cs="Arial"/>
        </w:rPr>
        <w:t>Información</w:t>
      </w:r>
      <w:r w:rsidR="00D730A4" w:rsidRPr="00CC23CD">
        <w:rPr>
          <w:rFonts w:ascii="Palatino Linotype" w:hAnsi="Palatino Linotype" w:cs="Arial"/>
        </w:rPr>
        <w:t xml:space="preserve"> </w:t>
      </w:r>
      <w:r w:rsidR="00D73FD7" w:rsidRPr="00CC23CD">
        <w:rPr>
          <w:rFonts w:ascii="Palatino Linotype" w:hAnsi="Palatino Linotype" w:cs="Arial"/>
        </w:rPr>
        <w:t>Pública</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y</w:t>
      </w:r>
      <w:r w:rsidR="00D730A4" w:rsidRPr="00CC23CD">
        <w:rPr>
          <w:rFonts w:ascii="Palatino Linotype" w:hAnsi="Palatino Linotype" w:cs="Arial"/>
          <w:lang w:val="es-ES_tradnl"/>
        </w:rPr>
        <w:t xml:space="preserve"> </w:t>
      </w:r>
      <w:r w:rsidR="00D73FD7" w:rsidRPr="00CC23CD">
        <w:rPr>
          <w:rFonts w:ascii="Palatino Linotype" w:hAnsi="Palatino Linotype" w:cs="Arial"/>
        </w:rPr>
        <w:t>Protección</w:t>
      </w:r>
      <w:r w:rsidR="00D730A4" w:rsidRPr="00CC23CD">
        <w:rPr>
          <w:rFonts w:ascii="Palatino Linotype" w:hAnsi="Palatino Linotype" w:cs="Arial"/>
          <w:lang w:val="es-ES_tradnl"/>
        </w:rPr>
        <w:t xml:space="preserve"> </w:t>
      </w:r>
      <w:r w:rsidR="00D73FD7" w:rsidRPr="00CC23CD">
        <w:rPr>
          <w:rFonts w:ascii="Palatino Linotype" w:hAnsi="Palatino Linotype" w:cs="Arial"/>
        </w:rPr>
        <w:t>de</w:t>
      </w:r>
      <w:r w:rsidR="00D730A4" w:rsidRPr="00CC23CD">
        <w:rPr>
          <w:rFonts w:ascii="Palatino Linotype" w:hAnsi="Palatino Linotype" w:cs="Arial"/>
          <w:lang w:val="es-ES_tradnl"/>
        </w:rPr>
        <w:t xml:space="preserve"> </w:t>
      </w:r>
      <w:r w:rsidR="00D73FD7" w:rsidRPr="00CC23CD">
        <w:rPr>
          <w:rFonts w:ascii="Palatino Linotype" w:hAnsi="Palatino Linotype"/>
        </w:rPr>
        <w:t>Datos</w:t>
      </w:r>
      <w:r w:rsidR="00D730A4" w:rsidRPr="00CC23CD">
        <w:rPr>
          <w:rFonts w:ascii="Palatino Linotype" w:hAnsi="Palatino Linotype" w:cs="Arial"/>
          <w:lang w:val="es-ES_tradnl"/>
        </w:rPr>
        <w:t xml:space="preserve"> </w:t>
      </w:r>
      <w:r w:rsidR="00D73FD7" w:rsidRPr="00CC23CD">
        <w:rPr>
          <w:rFonts w:ascii="Palatino Linotype" w:hAnsi="Palatino Linotype" w:cs="Arial"/>
        </w:rPr>
        <w:t>Personales</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del</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Estado</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de</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México</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y</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Municipios</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y</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con</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fundamento</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en</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el</w:t>
      </w:r>
      <w:r w:rsidR="00D730A4" w:rsidRPr="00CC23CD">
        <w:rPr>
          <w:rFonts w:ascii="Palatino Linotype" w:hAnsi="Palatino Linotype" w:cs="Arial"/>
          <w:lang w:val="es-ES_tradnl"/>
        </w:rPr>
        <w:t xml:space="preserve"> </w:t>
      </w:r>
      <w:r w:rsidR="00D73FD7" w:rsidRPr="00CC23CD">
        <w:rPr>
          <w:rFonts w:ascii="Palatino Linotype" w:hAnsi="Palatino Linotype" w:cs="Arial"/>
        </w:rPr>
        <w:t>artículo</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185</w:t>
      </w:r>
      <w:r w:rsidR="0071273A" w:rsidRPr="00CC23CD">
        <w:rPr>
          <w:rFonts w:ascii="Palatino Linotype" w:hAnsi="Palatino Linotype" w:cs="Arial"/>
          <w:lang w:val="es-ES_tradnl"/>
        </w:rPr>
        <w:t>,</w:t>
      </w:r>
      <w:r w:rsidR="00D730A4" w:rsidRPr="00CC23CD">
        <w:rPr>
          <w:rFonts w:ascii="Palatino Linotype" w:hAnsi="Palatino Linotype" w:cs="Arial"/>
          <w:lang w:val="es-ES_tradnl"/>
        </w:rPr>
        <w:t xml:space="preserve"> </w:t>
      </w:r>
      <w:r w:rsidR="00D73FD7" w:rsidRPr="00CC23CD">
        <w:rPr>
          <w:rFonts w:ascii="Palatino Linotype" w:hAnsi="Palatino Linotype" w:cs="Arial"/>
        </w:rPr>
        <w:t>fracción</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I</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de</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la</w:t>
      </w:r>
      <w:r w:rsidR="00D730A4" w:rsidRPr="00CC23CD">
        <w:rPr>
          <w:rFonts w:ascii="Palatino Linotype" w:hAnsi="Palatino Linotype" w:cs="Arial"/>
          <w:lang w:val="es-ES_tradnl"/>
        </w:rPr>
        <w:t xml:space="preserve"> </w:t>
      </w:r>
      <w:r w:rsidR="00D73FD7" w:rsidRPr="00CC23CD">
        <w:rPr>
          <w:rFonts w:ascii="Palatino Linotype" w:hAnsi="Palatino Linotype"/>
        </w:rPr>
        <w:t>Ley</w:t>
      </w:r>
      <w:r w:rsidR="00D730A4" w:rsidRPr="00CC23CD">
        <w:rPr>
          <w:rFonts w:ascii="Palatino Linotype" w:hAnsi="Palatino Linotype"/>
        </w:rPr>
        <w:t xml:space="preserve"> </w:t>
      </w:r>
      <w:r w:rsidR="00D73FD7" w:rsidRPr="00CC23CD">
        <w:rPr>
          <w:rFonts w:ascii="Palatino Linotype" w:hAnsi="Palatino Linotype"/>
        </w:rPr>
        <w:t>de</w:t>
      </w:r>
      <w:r w:rsidR="00D730A4" w:rsidRPr="00CC23CD">
        <w:rPr>
          <w:rFonts w:ascii="Palatino Linotype" w:hAnsi="Palatino Linotype"/>
        </w:rPr>
        <w:t xml:space="preserve"> </w:t>
      </w:r>
      <w:r w:rsidR="00D73FD7" w:rsidRPr="00CC23CD">
        <w:rPr>
          <w:rFonts w:ascii="Palatino Linotype" w:hAnsi="Palatino Linotype"/>
        </w:rPr>
        <w:t>Transparencia</w:t>
      </w:r>
      <w:r w:rsidR="00D730A4" w:rsidRPr="00CC23CD">
        <w:rPr>
          <w:rFonts w:ascii="Palatino Linotype" w:hAnsi="Palatino Linotype"/>
        </w:rPr>
        <w:t xml:space="preserve"> </w:t>
      </w:r>
      <w:r w:rsidR="00D73FD7" w:rsidRPr="00CC23CD">
        <w:rPr>
          <w:rFonts w:ascii="Palatino Linotype" w:hAnsi="Palatino Linotype"/>
        </w:rPr>
        <w:t>y</w:t>
      </w:r>
      <w:r w:rsidR="00D730A4" w:rsidRPr="00CC23CD">
        <w:rPr>
          <w:rFonts w:ascii="Palatino Linotype" w:hAnsi="Palatino Linotype"/>
        </w:rPr>
        <w:t xml:space="preserve"> </w:t>
      </w:r>
      <w:r w:rsidR="00D73FD7" w:rsidRPr="00CC23CD">
        <w:rPr>
          <w:rFonts w:ascii="Palatino Linotype" w:hAnsi="Palatino Linotype"/>
        </w:rPr>
        <w:t>Acceso</w:t>
      </w:r>
      <w:r w:rsidR="00D730A4" w:rsidRPr="00CC23CD">
        <w:rPr>
          <w:rFonts w:ascii="Palatino Linotype" w:hAnsi="Palatino Linotype"/>
        </w:rPr>
        <w:t xml:space="preserve"> </w:t>
      </w:r>
      <w:r w:rsidR="00D73FD7" w:rsidRPr="00CC23CD">
        <w:rPr>
          <w:rFonts w:ascii="Palatino Linotype" w:hAnsi="Palatino Linotype"/>
        </w:rPr>
        <w:t>a</w:t>
      </w:r>
      <w:r w:rsidR="00D730A4" w:rsidRPr="00CC23CD">
        <w:rPr>
          <w:rFonts w:ascii="Palatino Linotype" w:hAnsi="Palatino Linotype"/>
        </w:rPr>
        <w:t xml:space="preserve"> </w:t>
      </w:r>
      <w:r w:rsidR="00D73FD7" w:rsidRPr="00CC23CD">
        <w:rPr>
          <w:rFonts w:ascii="Palatino Linotype" w:hAnsi="Palatino Linotype"/>
        </w:rPr>
        <w:t>la</w:t>
      </w:r>
      <w:r w:rsidR="00D730A4" w:rsidRPr="00CC23CD">
        <w:rPr>
          <w:rFonts w:ascii="Palatino Linotype" w:hAnsi="Palatino Linotype"/>
        </w:rPr>
        <w:t xml:space="preserve"> </w:t>
      </w:r>
      <w:r w:rsidR="00D73FD7" w:rsidRPr="00CC23CD">
        <w:rPr>
          <w:rFonts w:ascii="Palatino Linotype" w:hAnsi="Palatino Linotype"/>
        </w:rPr>
        <w:t>Información</w:t>
      </w:r>
      <w:r w:rsidR="00D730A4" w:rsidRPr="00CC23CD">
        <w:rPr>
          <w:rFonts w:ascii="Palatino Linotype" w:hAnsi="Palatino Linotype"/>
        </w:rPr>
        <w:t xml:space="preserve"> </w:t>
      </w:r>
      <w:r w:rsidR="00D73FD7" w:rsidRPr="00CC23CD">
        <w:rPr>
          <w:rFonts w:ascii="Palatino Linotype" w:hAnsi="Palatino Linotype"/>
        </w:rPr>
        <w:t>Pública</w:t>
      </w:r>
      <w:r w:rsidR="00D730A4" w:rsidRPr="00CC23CD">
        <w:rPr>
          <w:rFonts w:ascii="Palatino Linotype" w:hAnsi="Palatino Linotype"/>
        </w:rPr>
        <w:t xml:space="preserve"> </w:t>
      </w:r>
      <w:r w:rsidR="00D73FD7" w:rsidRPr="00CC23CD">
        <w:rPr>
          <w:rFonts w:ascii="Palatino Linotype" w:hAnsi="Palatino Linotype"/>
        </w:rPr>
        <w:t>del</w:t>
      </w:r>
      <w:r w:rsidR="00D730A4" w:rsidRPr="00CC23CD">
        <w:rPr>
          <w:rFonts w:ascii="Palatino Linotype" w:hAnsi="Palatino Linotype"/>
        </w:rPr>
        <w:t xml:space="preserve"> </w:t>
      </w:r>
      <w:r w:rsidR="00D73FD7" w:rsidRPr="00CC23CD">
        <w:rPr>
          <w:rFonts w:ascii="Palatino Linotype" w:hAnsi="Palatino Linotype"/>
        </w:rPr>
        <w:t>Estado</w:t>
      </w:r>
      <w:r w:rsidR="00D730A4" w:rsidRPr="00CC23CD">
        <w:rPr>
          <w:rFonts w:ascii="Palatino Linotype" w:hAnsi="Palatino Linotype"/>
        </w:rPr>
        <w:t xml:space="preserve"> </w:t>
      </w:r>
      <w:r w:rsidR="00D73FD7" w:rsidRPr="00CC23CD">
        <w:rPr>
          <w:rFonts w:ascii="Palatino Linotype" w:hAnsi="Palatino Linotype"/>
        </w:rPr>
        <w:t>de</w:t>
      </w:r>
      <w:r w:rsidR="00D730A4" w:rsidRPr="00CC23CD">
        <w:rPr>
          <w:rFonts w:ascii="Palatino Linotype" w:hAnsi="Palatino Linotype"/>
        </w:rPr>
        <w:t xml:space="preserve"> </w:t>
      </w:r>
      <w:r w:rsidR="00D73FD7" w:rsidRPr="00CC23CD">
        <w:rPr>
          <w:rFonts w:ascii="Palatino Linotype" w:hAnsi="Palatino Linotype"/>
        </w:rPr>
        <w:t>México</w:t>
      </w:r>
      <w:r w:rsidR="00D730A4" w:rsidRPr="00CC23CD">
        <w:rPr>
          <w:rFonts w:ascii="Palatino Linotype" w:hAnsi="Palatino Linotype"/>
        </w:rPr>
        <w:t xml:space="preserve"> </w:t>
      </w:r>
      <w:r w:rsidR="00D73FD7" w:rsidRPr="00CC23CD">
        <w:rPr>
          <w:rFonts w:ascii="Palatino Linotype" w:hAnsi="Palatino Linotype"/>
        </w:rPr>
        <w:t>y</w:t>
      </w:r>
      <w:r w:rsidR="00D730A4" w:rsidRPr="00CC23CD">
        <w:rPr>
          <w:rFonts w:ascii="Palatino Linotype" w:hAnsi="Palatino Linotype"/>
        </w:rPr>
        <w:t xml:space="preserve"> </w:t>
      </w:r>
      <w:r w:rsidR="00D73FD7" w:rsidRPr="00CC23CD">
        <w:rPr>
          <w:rFonts w:ascii="Palatino Linotype" w:hAnsi="Palatino Linotype"/>
        </w:rPr>
        <w:t>Municipios</w:t>
      </w:r>
      <w:r w:rsidR="00D73FD7" w:rsidRPr="00CC23CD">
        <w:rPr>
          <w:rFonts w:ascii="Palatino Linotype" w:hAnsi="Palatino Linotype" w:cs="Arial"/>
          <w:lang w:val="es-ES_tradnl"/>
        </w:rPr>
        <w:t>,</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se</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turnó,</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a</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través</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del</w:t>
      </w:r>
      <w:r w:rsidR="00D730A4" w:rsidRPr="00CC23CD">
        <w:rPr>
          <w:rFonts w:ascii="Palatino Linotype" w:eastAsia="Arial Unicode MS" w:hAnsi="Palatino Linotype" w:cs="Arial"/>
          <w:lang w:val="es-ES_tradnl"/>
        </w:rPr>
        <w:t xml:space="preserve"> </w:t>
      </w:r>
      <w:r w:rsidR="00D73FD7" w:rsidRPr="00CC23CD">
        <w:rPr>
          <w:rFonts w:ascii="Palatino Linotype" w:eastAsia="Arial Unicode MS" w:hAnsi="Palatino Linotype" w:cs="Arial"/>
          <w:b/>
          <w:lang w:val="es-ES_tradnl"/>
        </w:rPr>
        <w:t>SAIMEX</w:t>
      </w:r>
      <w:r w:rsidR="00D73FD7" w:rsidRPr="00CC23CD">
        <w:rPr>
          <w:rFonts w:ascii="Palatino Linotype" w:hAnsi="Palatino Linotype"/>
        </w:rPr>
        <w:t>,</w:t>
      </w:r>
      <w:r w:rsidR="00D730A4" w:rsidRPr="00CC23CD">
        <w:rPr>
          <w:rFonts w:ascii="Palatino Linotype" w:hAnsi="Palatino Linotype"/>
        </w:rPr>
        <w:t xml:space="preserve"> </w:t>
      </w:r>
      <w:r w:rsidR="00D73FD7" w:rsidRPr="00CC23CD">
        <w:rPr>
          <w:rFonts w:ascii="Palatino Linotype" w:hAnsi="Palatino Linotype"/>
        </w:rPr>
        <w:t>a</w:t>
      </w:r>
      <w:r w:rsidR="00D730A4" w:rsidRPr="00CC23CD">
        <w:rPr>
          <w:rFonts w:ascii="Palatino Linotype" w:hAnsi="Palatino Linotype"/>
        </w:rPr>
        <w:t xml:space="preserve"> </w:t>
      </w:r>
      <w:r w:rsidR="00D73FD7" w:rsidRPr="00CC23CD">
        <w:rPr>
          <w:rFonts w:ascii="Palatino Linotype" w:hAnsi="Palatino Linotype"/>
        </w:rPr>
        <w:t>la</w:t>
      </w:r>
      <w:r w:rsidR="00D730A4" w:rsidRPr="00CC23CD">
        <w:rPr>
          <w:rFonts w:ascii="Palatino Linotype" w:hAnsi="Palatino Linotype"/>
        </w:rPr>
        <w:t xml:space="preserve"> </w:t>
      </w:r>
      <w:r w:rsidR="00D73FD7" w:rsidRPr="00CC23CD">
        <w:rPr>
          <w:rFonts w:ascii="Palatino Linotype" w:hAnsi="Palatino Linotype" w:cs="Arial"/>
          <w:lang w:val="es-ES_tradnl"/>
        </w:rPr>
        <w:t>Comisionada</w:t>
      </w:r>
      <w:r w:rsidR="00D730A4" w:rsidRPr="00CC23CD">
        <w:rPr>
          <w:rFonts w:ascii="Palatino Linotype" w:hAnsi="Palatino Linotype" w:cs="Arial"/>
          <w:lang w:val="es-ES_tradnl"/>
        </w:rPr>
        <w:t xml:space="preserve"> </w:t>
      </w:r>
      <w:r w:rsidR="00D73FD7" w:rsidRPr="00CC23CD">
        <w:rPr>
          <w:rFonts w:ascii="Palatino Linotype" w:hAnsi="Palatino Linotype" w:cs="Arial"/>
          <w:b/>
          <w:lang w:val="es-ES_tradnl"/>
        </w:rPr>
        <w:t>EVA</w:t>
      </w:r>
      <w:r w:rsidR="00D730A4" w:rsidRPr="00CC23CD">
        <w:rPr>
          <w:rFonts w:ascii="Palatino Linotype" w:hAnsi="Palatino Linotype" w:cs="Arial"/>
          <w:b/>
          <w:lang w:val="es-ES_tradnl"/>
        </w:rPr>
        <w:t xml:space="preserve"> </w:t>
      </w:r>
      <w:r w:rsidR="00D73FD7" w:rsidRPr="00CC23CD">
        <w:rPr>
          <w:rFonts w:ascii="Palatino Linotype" w:hAnsi="Palatino Linotype" w:cs="Arial"/>
          <w:b/>
          <w:lang w:val="es-ES_tradnl"/>
        </w:rPr>
        <w:t>ABAID</w:t>
      </w:r>
      <w:r w:rsidR="00D730A4" w:rsidRPr="00CC23CD">
        <w:rPr>
          <w:rFonts w:ascii="Palatino Linotype" w:hAnsi="Palatino Linotype" w:cs="Arial"/>
          <w:b/>
          <w:lang w:val="es-ES_tradnl"/>
        </w:rPr>
        <w:t xml:space="preserve"> </w:t>
      </w:r>
      <w:r w:rsidR="00D73FD7" w:rsidRPr="00CC23CD">
        <w:rPr>
          <w:rFonts w:ascii="Palatino Linotype" w:hAnsi="Palatino Linotype" w:cs="Arial"/>
          <w:b/>
          <w:lang w:val="es-ES_tradnl"/>
        </w:rPr>
        <w:t>YAPUR</w:t>
      </w:r>
      <w:r w:rsidR="00D73FD7" w:rsidRPr="00CC23CD">
        <w:rPr>
          <w:rFonts w:ascii="Palatino Linotype" w:hAnsi="Palatino Linotype" w:cs="Arial"/>
          <w:lang w:val="es-ES_tradnl"/>
        </w:rPr>
        <w:t>,</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a</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efecto</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de</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que</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decretara</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su</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admisión</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o</w:t>
      </w:r>
      <w:r w:rsidR="00D730A4" w:rsidRPr="00CC23CD">
        <w:rPr>
          <w:rFonts w:ascii="Palatino Linotype" w:hAnsi="Palatino Linotype" w:cs="Arial"/>
          <w:lang w:val="es-ES_tradnl"/>
        </w:rPr>
        <w:t xml:space="preserve"> </w:t>
      </w:r>
      <w:r w:rsidR="00D73FD7" w:rsidRPr="00CC23CD">
        <w:rPr>
          <w:rFonts w:ascii="Palatino Linotype" w:hAnsi="Palatino Linotype" w:cs="Arial"/>
          <w:lang w:val="es-ES_tradnl"/>
        </w:rPr>
        <w:t>desechamiento.</w:t>
      </w:r>
    </w:p>
    <w:p w:rsidR="001E38B1" w:rsidRPr="00CC23CD" w:rsidRDefault="00AB1847" w:rsidP="00234ED7">
      <w:pPr>
        <w:pStyle w:val="Prrafodelista"/>
        <w:numPr>
          <w:ilvl w:val="0"/>
          <w:numId w:val="4"/>
        </w:numPr>
        <w:tabs>
          <w:tab w:val="left" w:pos="709"/>
        </w:tabs>
        <w:spacing w:before="240" w:after="240" w:line="360" w:lineRule="auto"/>
        <w:ind w:left="0" w:firstLine="0"/>
        <w:jc w:val="both"/>
        <w:rPr>
          <w:rFonts w:ascii="Palatino Linotype" w:hAnsi="Palatino Linotype" w:cs="Arial"/>
        </w:rPr>
      </w:pPr>
      <w:r w:rsidRPr="00CC23CD">
        <w:rPr>
          <w:rFonts w:ascii="Palatino Linotype" w:hAnsi="Palatino Linotype" w:cs="Arial"/>
        </w:rPr>
        <w:t>E</w:t>
      </w:r>
      <w:r w:rsidR="004B3947" w:rsidRPr="00CC23CD">
        <w:rPr>
          <w:rFonts w:ascii="Palatino Linotype" w:hAnsi="Palatino Linotype" w:cs="Arial"/>
        </w:rPr>
        <w:t>n</w:t>
      </w:r>
      <w:r w:rsidR="00D730A4" w:rsidRPr="00CC23CD">
        <w:rPr>
          <w:rFonts w:ascii="Palatino Linotype" w:hAnsi="Palatino Linotype" w:cs="Arial"/>
        </w:rPr>
        <w:t xml:space="preserve"> </w:t>
      </w:r>
      <w:r w:rsidR="004B3947" w:rsidRPr="00CC23CD">
        <w:rPr>
          <w:rFonts w:ascii="Palatino Linotype" w:hAnsi="Palatino Linotype" w:cs="Arial"/>
        </w:rPr>
        <w:t>fecha</w:t>
      </w:r>
      <w:r w:rsidR="00D730A4" w:rsidRPr="00CC23CD">
        <w:rPr>
          <w:rFonts w:ascii="Palatino Linotype" w:hAnsi="Palatino Linotype" w:cs="Arial"/>
        </w:rPr>
        <w:t xml:space="preserve"> </w:t>
      </w:r>
      <w:r w:rsidR="00181990" w:rsidRPr="00CC23CD">
        <w:rPr>
          <w:rFonts w:ascii="Palatino Linotype" w:hAnsi="Palatino Linotype" w:cs="Arial"/>
        </w:rPr>
        <w:t>cinco</w:t>
      </w:r>
      <w:r w:rsidR="00181990" w:rsidRPr="00CC23CD">
        <w:rPr>
          <w:rFonts w:ascii="Palatino Linotype" w:hAnsi="Palatino Linotype"/>
        </w:rPr>
        <w:t xml:space="preserve"> de octubre </w:t>
      </w:r>
      <w:r w:rsidR="00181990" w:rsidRPr="00CC23CD">
        <w:rPr>
          <w:rFonts w:ascii="Palatino Linotype" w:hAnsi="Palatino Linotype" w:cs="Arial"/>
        </w:rPr>
        <w:t>de</w:t>
      </w:r>
      <w:r w:rsidR="00181990" w:rsidRPr="00CC23CD">
        <w:rPr>
          <w:rFonts w:ascii="Palatino Linotype" w:hAnsi="Palatino Linotype"/>
        </w:rPr>
        <w:t xml:space="preserve"> dos mil dieciocho</w:t>
      </w:r>
      <w:r w:rsidRPr="00CC23CD">
        <w:rPr>
          <w:rFonts w:ascii="Palatino Linotype" w:hAnsi="Palatino Linotype" w:cs="Arial"/>
        </w:rPr>
        <w:t>,</w:t>
      </w:r>
      <w:r w:rsidR="00D730A4" w:rsidRPr="00CC23CD">
        <w:rPr>
          <w:rFonts w:ascii="Palatino Linotype" w:hAnsi="Palatino Linotype" w:cs="Arial"/>
        </w:rPr>
        <w:t xml:space="preserve"> </w:t>
      </w:r>
      <w:r w:rsidRPr="00CC23CD">
        <w:rPr>
          <w:rFonts w:ascii="Palatino Linotype" w:hAnsi="Palatino Linotype" w:cs="Arial"/>
        </w:rPr>
        <w:t>atento</w:t>
      </w:r>
      <w:r w:rsidR="00D730A4" w:rsidRPr="00CC23CD">
        <w:rPr>
          <w:rFonts w:ascii="Palatino Linotype" w:hAnsi="Palatino Linotype" w:cs="Arial"/>
        </w:rPr>
        <w:t xml:space="preserve"> </w:t>
      </w:r>
      <w:r w:rsidRPr="00CC23CD">
        <w:rPr>
          <w:rFonts w:ascii="Palatino Linotype" w:hAnsi="Palatino Linotype" w:cs="Arial"/>
        </w:rPr>
        <w:t>a</w:t>
      </w:r>
      <w:r w:rsidR="00D730A4" w:rsidRPr="00CC23CD">
        <w:rPr>
          <w:rFonts w:ascii="Palatino Linotype" w:hAnsi="Palatino Linotype" w:cs="Arial"/>
        </w:rPr>
        <w:t xml:space="preserve"> </w:t>
      </w:r>
      <w:r w:rsidRPr="00CC23CD">
        <w:rPr>
          <w:rFonts w:ascii="Palatino Linotype" w:hAnsi="Palatino Linotype" w:cs="Arial"/>
        </w:rPr>
        <w:t>lo</w:t>
      </w:r>
      <w:r w:rsidR="00D730A4" w:rsidRPr="00CC23CD">
        <w:rPr>
          <w:rFonts w:ascii="Palatino Linotype" w:hAnsi="Palatino Linotype" w:cs="Arial"/>
        </w:rPr>
        <w:t xml:space="preserve"> </w:t>
      </w:r>
      <w:r w:rsidRPr="00CC23CD">
        <w:rPr>
          <w:rFonts w:ascii="Palatino Linotype" w:hAnsi="Palatino Linotype" w:cs="Arial"/>
        </w:rPr>
        <w:t>dispuesto</w:t>
      </w:r>
      <w:r w:rsidR="00D730A4" w:rsidRPr="00CC23CD">
        <w:rPr>
          <w:rFonts w:ascii="Palatino Linotype" w:hAnsi="Palatino Linotype" w:cs="Arial"/>
        </w:rPr>
        <w:t xml:space="preserve"> </w:t>
      </w:r>
      <w:r w:rsidRPr="00CC23CD">
        <w:rPr>
          <w:rFonts w:ascii="Palatino Linotype" w:hAnsi="Palatino Linotype" w:cs="Arial"/>
        </w:rPr>
        <w:t>en</w:t>
      </w:r>
      <w:r w:rsidR="00D730A4" w:rsidRPr="00CC23CD">
        <w:rPr>
          <w:rFonts w:ascii="Palatino Linotype" w:hAnsi="Palatino Linotype" w:cs="Arial"/>
        </w:rPr>
        <w:t xml:space="preserve"> </w:t>
      </w:r>
      <w:r w:rsidRPr="00CC23CD">
        <w:rPr>
          <w:rFonts w:ascii="Palatino Linotype" w:hAnsi="Palatino Linotype" w:cs="Arial"/>
        </w:rPr>
        <w:t>el</w:t>
      </w:r>
      <w:r w:rsidR="00D730A4" w:rsidRPr="00CC23CD">
        <w:rPr>
          <w:rFonts w:ascii="Palatino Linotype" w:hAnsi="Palatino Linotype" w:cs="Arial"/>
        </w:rPr>
        <w:t xml:space="preserve"> </w:t>
      </w:r>
      <w:r w:rsidRPr="00CC23CD">
        <w:rPr>
          <w:rFonts w:ascii="Palatino Linotype" w:hAnsi="Palatino Linotype" w:cs="Arial"/>
        </w:rPr>
        <w:t>artículo</w:t>
      </w:r>
      <w:r w:rsidR="00D730A4" w:rsidRPr="00CC23CD">
        <w:rPr>
          <w:rFonts w:ascii="Palatino Linotype" w:hAnsi="Palatino Linotype" w:cs="Arial"/>
        </w:rPr>
        <w:t xml:space="preserve"> </w:t>
      </w:r>
      <w:r w:rsidRPr="00CC23CD">
        <w:rPr>
          <w:rFonts w:ascii="Palatino Linotype" w:hAnsi="Palatino Linotype" w:cs="Arial"/>
        </w:rPr>
        <w:t>185</w:t>
      </w:r>
      <w:r w:rsidR="0071273A" w:rsidRPr="00CC23CD">
        <w:rPr>
          <w:rFonts w:ascii="Palatino Linotype" w:hAnsi="Palatino Linotype" w:cs="Arial"/>
        </w:rPr>
        <w:t>,</w:t>
      </w:r>
      <w:r w:rsidR="00D730A4" w:rsidRPr="00CC23CD">
        <w:rPr>
          <w:rFonts w:ascii="Palatino Linotype" w:hAnsi="Palatino Linotype" w:cs="Arial"/>
        </w:rPr>
        <w:t xml:space="preserve"> </w:t>
      </w:r>
      <w:r w:rsidRPr="00CC23CD">
        <w:rPr>
          <w:rFonts w:ascii="Palatino Linotype" w:hAnsi="Palatino Linotype" w:cs="Arial"/>
        </w:rPr>
        <w:t>fracciones</w:t>
      </w:r>
      <w:r w:rsidR="00D730A4" w:rsidRPr="00CC23CD">
        <w:rPr>
          <w:rFonts w:ascii="Palatino Linotype" w:hAnsi="Palatino Linotype" w:cs="Arial"/>
        </w:rPr>
        <w:t xml:space="preserve"> </w:t>
      </w:r>
      <w:r w:rsidRPr="00CC23CD">
        <w:rPr>
          <w:rFonts w:ascii="Palatino Linotype" w:hAnsi="Palatino Linotype" w:cs="Arial"/>
        </w:rPr>
        <w:t>I,</w:t>
      </w:r>
      <w:r w:rsidR="00D730A4" w:rsidRPr="00CC23CD">
        <w:rPr>
          <w:rFonts w:ascii="Palatino Linotype" w:hAnsi="Palatino Linotype" w:cs="Arial"/>
        </w:rPr>
        <w:t xml:space="preserve"> </w:t>
      </w:r>
      <w:r w:rsidRPr="00CC23CD">
        <w:rPr>
          <w:rFonts w:ascii="Palatino Linotype" w:hAnsi="Palatino Linotype" w:cs="Arial"/>
        </w:rPr>
        <w:t>II</w:t>
      </w:r>
      <w:r w:rsidR="00D730A4" w:rsidRPr="00CC23CD">
        <w:rPr>
          <w:rFonts w:ascii="Palatino Linotype" w:hAnsi="Palatino Linotype" w:cs="Arial"/>
        </w:rPr>
        <w:t xml:space="preserve"> </w:t>
      </w:r>
      <w:r w:rsidRPr="00CC23CD">
        <w:rPr>
          <w:rFonts w:ascii="Palatino Linotype" w:hAnsi="Palatino Linotype" w:cs="Arial"/>
        </w:rPr>
        <w:t>y</w:t>
      </w:r>
      <w:r w:rsidR="00D730A4" w:rsidRPr="00CC23CD">
        <w:rPr>
          <w:rFonts w:ascii="Palatino Linotype" w:hAnsi="Palatino Linotype" w:cs="Arial"/>
        </w:rPr>
        <w:t xml:space="preserve"> </w:t>
      </w:r>
      <w:r w:rsidRPr="00CC23CD">
        <w:rPr>
          <w:rFonts w:ascii="Palatino Linotype" w:hAnsi="Palatino Linotype" w:cs="Arial"/>
        </w:rPr>
        <w:t>IV</w:t>
      </w:r>
      <w:r w:rsidR="0071273A" w:rsidRPr="00CC23CD">
        <w:rPr>
          <w:rFonts w:ascii="Palatino Linotype" w:hAnsi="Palatino Linotype" w:cs="Arial"/>
        </w:rPr>
        <w:t>,</w:t>
      </w:r>
      <w:r w:rsidR="00D730A4" w:rsidRPr="00CC23CD">
        <w:rPr>
          <w:rFonts w:ascii="Palatino Linotype" w:hAnsi="Palatino Linotype" w:cs="Arial"/>
        </w:rPr>
        <w:t xml:space="preserve"> </w:t>
      </w:r>
      <w:r w:rsidRPr="00CC23CD">
        <w:rPr>
          <w:rFonts w:ascii="Palatino Linotype" w:hAnsi="Palatino Linotype" w:cs="Arial"/>
        </w:rPr>
        <w:t>de</w:t>
      </w:r>
      <w:r w:rsidR="00D730A4" w:rsidRPr="00CC23CD">
        <w:rPr>
          <w:rFonts w:ascii="Palatino Linotype" w:hAnsi="Palatino Linotype" w:cs="Arial"/>
        </w:rPr>
        <w:t xml:space="preserve"> </w:t>
      </w:r>
      <w:r w:rsidRPr="00CC23CD">
        <w:rPr>
          <w:rFonts w:ascii="Palatino Linotype" w:hAnsi="Palatino Linotype" w:cs="Arial"/>
        </w:rPr>
        <w:t>la</w:t>
      </w:r>
      <w:r w:rsidR="00D730A4" w:rsidRPr="00CC23CD">
        <w:rPr>
          <w:rFonts w:ascii="Palatino Linotype" w:hAnsi="Palatino Linotype" w:cs="Arial"/>
        </w:rPr>
        <w:t xml:space="preserve"> </w:t>
      </w:r>
      <w:r w:rsidRPr="00CC23CD">
        <w:rPr>
          <w:rFonts w:ascii="Palatino Linotype" w:hAnsi="Palatino Linotype"/>
        </w:rPr>
        <w:t>Ley</w:t>
      </w:r>
      <w:r w:rsidR="00D730A4" w:rsidRPr="00CC23CD">
        <w:rPr>
          <w:rFonts w:ascii="Palatino Linotype" w:hAnsi="Palatino Linotype"/>
        </w:rPr>
        <w:t xml:space="preserve"> </w:t>
      </w:r>
      <w:r w:rsidRPr="00CC23CD">
        <w:rPr>
          <w:rFonts w:ascii="Palatino Linotype" w:hAnsi="Palatino Linotype"/>
        </w:rPr>
        <w:t>de</w:t>
      </w:r>
      <w:r w:rsidR="00D730A4" w:rsidRPr="00CC23CD">
        <w:rPr>
          <w:rFonts w:ascii="Palatino Linotype" w:hAnsi="Palatino Linotype"/>
        </w:rPr>
        <w:t xml:space="preserve"> </w:t>
      </w:r>
      <w:r w:rsidRPr="00CC23CD">
        <w:rPr>
          <w:rFonts w:ascii="Palatino Linotype" w:hAnsi="Palatino Linotype"/>
        </w:rPr>
        <w:t>Transparencia</w:t>
      </w:r>
      <w:r w:rsidR="00D730A4" w:rsidRPr="00CC23CD">
        <w:rPr>
          <w:rFonts w:ascii="Palatino Linotype" w:hAnsi="Palatino Linotype"/>
        </w:rPr>
        <w:t xml:space="preserve"> </w:t>
      </w:r>
      <w:r w:rsidRPr="00CC23CD">
        <w:rPr>
          <w:rFonts w:ascii="Palatino Linotype" w:hAnsi="Palatino Linotype"/>
        </w:rPr>
        <w:t>y</w:t>
      </w:r>
      <w:r w:rsidR="00D730A4" w:rsidRPr="00CC23CD">
        <w:rPr>
          <w:rFonts w:ascii="Palatino Linotype" w:hAnsi="Palatino Linotype"/>
        </w:rPr>
        <w:t xml:space="preserve"> </w:t>
      </w:r>
      <w:r w:rsidRPr="00CC23CD">
        <w:rPr>
          <w:rFonts w:ascii="Palatino Linotype" w:hAnsi="Palatino Linotype"/>
        </w:rPr>
        <w:t>Acceso</w:t>
      </w:r>
      <w:r w:rsidR="00D730A4" w:rsidRPr="00CC23CD">
        <w:rPr>
          <w:rFonts w:ascii="Palatino Linotype" w:hAnsi="Palatino Linotype"/>
        </w:rPr>
        <w:t xml:space="preserve"> </w:t>
      </w:r>
      <w:r w:rsidRPr="00CC23CD">
        <w:rPr>
          <w:rFonts w:ascii="Palatino Linotype" w:hAnsi="Palatino Linotype"/>
        </w:rPr>
        <w:t>a</w:t>
      </w:r>
      <w:r w:rsidR="00D730A4" w:rsidRPr="00CC23CD">
        <w:rPr>
          <w:rFonts w:ascii="Palatino Linotype" w:hAnsi="Palatino Linotype"/>
        </w:rPr>
        <w:t xml:space="preserve"> </w:t>
      </w:r>
      <w:r w:rsidRPr="00CC23CD">
        <w:rPr>
          <w:rFonts w:ascii="Palatino Linotype" w:hAnsi="Palatino Linotype"/>
        </w:rPr>
        <w:t>la</w:t>
      </w:r>
      <w:r w:rsidR="00D730A4" w:rsidRPr="00CC23CD">
        <w:rPr>
          <w:rFonts w:ascii="Palatino Linotype" w:hAnsi="Palatino Linotype"/>
        </w:rPr>
        <w:t xml:space="preserve"> </w:t>
      </w:r>
      <w:r w:rsidRPr="00CC23CD">
        <w:rPr>
          <w:rFonts w:ascii="Palatino Linotype" w:hAnsi="Palatino Linotype"/>
        </w:rPr>
        <w:t>Información</w:t>
      </w:r>
      <w:r w:rsidR="00D730A4" w:rsidRPr="00CC23CD">
        <w:rPr>
          <w:rFonts w:ascii="Palatino Linotype" w:hAnsi="Palatino Linotype"/>
        </w:rPr>
        <w:t xml:space="preserve"> </w:t>
      </w:r>
      <w:r w:rsidRPr="00CC23CD">
        <w:rPr>
          <w:rFonts w:ascii="Palatino Linotype" w:hAnsi="Palatino Linotype"/>
        </w:rPr>
        <w:t>Pública</w:t>
      </w:r>
      <w:r w:rsidR="00D730A4" w:rsidRPr="00CC23CD">
        <w:rPr>
          <w:rFonts w:ascii="Palatino Linotype" w:hAnsi="Palatino Linotype"/>
        </w:rPr>
        <w:t xml:space="preserve"> </w:t>
      </w:r>
      <w:r w:rsidRPr="00CC23CD">
        <w:rPr>
          <w:rFonts w:ascii="Palatino Linotype" w:hAnsi="Palatino Linotype"/>
        </w:rPr>
        <w:t>del</w:t>
      </w:r>
      <w:r w:rsidR="00D730A4" w:rsidRPr="00CC23CD">
        <w:rPr>
          <w:rFonts w:ascii="Palatino Linotype" w:hAnsi="Palatino Linotype"/>
        </w:rPr>
        <w:t xml:space="preserve"> </w:t>
      </w:r>
      <w:r w:rsidRPr="00CC23CD">
        <w:rPr>
          <w:rFonts w:ascii="Palatino Linotype" w:hAnsi="Palatino Linotype" w:cs="Arial"/>
        </w:rPr>
        <w:t>Estado</w:t>
      </w:r>
      <w:r w:rsidR="00D730A4" w:rsidRPr="00CC23CD">
        <w:rPr>
          <w:rFonts w:ascii="Palatino Linotype" w:hAnsi="Palatino Linotype"/>
        </w:rPr>
        <w:t xml:space="preserve"> </w:t>
      </w:r>
      <w:r w:rsidRPr="00CC23CD">
        <w:rPr>
          <w:rFonts w:ascii="Palatino Linotype" w:hAnsi="Palatino Linotype"/>
        </w:rPr>
        <w:t>de</w:t>
      </w:r>
      <w:r w:rsidR="00D730A4" w:rsidRPr="00CC23CD">
        <w:rPr>
          <w:rFonts w:ascii="Palatino Linotype" w:hAnsi="Palatino Linotype"/>
        </w:rPr>
        <w:t xml:space="preserve"> </w:t>
      </w:r>
      <w:r w:rsidRPr="00CC23CD">
        <w:rPr>
          <w:rFonts w:ascii="Palatino Linotype" w:hAnsi="Palatino Linotype"/>
        </w:rPr>
        <w:t>México</w:t>
      </w:r>
      <w:r w:rsidR="00D730A4" w:rsidRPr="00CC23CD">
        <w:rPr>
          <w:rFonts w:ascii="Palatino Linotype" w:hAnsi="Palatino Linotype"/>
        </w:rPr>
        <w:t xml:space="preserve"> </w:t>
      </w:r>
      <w:r w:rsidRPr="00CC23CD">
        <w:rPr>
          <w:rFonts w:ascii="Palatino Linotype" w:hAnsi="Palatino Linotype"/>
        </w:rPr>
        <w:t>y</w:t>
      </w:r>
      <w:r w:rsidR="00D730A4" w:rsidRPr="00CC23CD">
        <w:rPr>
          <w:rFonts w:ascii="Palatino Linotype" w:hAnsi="Palatino Linotype"/>
        </w:rPr>
        <w:t xml:space="preserve"> </w:t>
      </w:r>
      <w:r w:rsidRPr="00CC23CD">
        <w:rPr>
          <w:rFonts w:ascii="Palatino Linotype" w:hAnsi="Palatino Linotype" w:cs="Arial"/>
          <w:lang w:val="es-ES_tradnl"/>
        </w:rPr>
        <w:t>Municipios</w:t>
      </w:r>
      <w:r w:rsidRPr="00CC23CD">
        <w:rPr>
          <w:rFonts w:ascii="Palatino Linotype" w:hAnsi="Palatino Linotype"/>
        </w:rPr>
        <w:t>,</w:t>
      </w:r>
      <w:r w:rsidR="00D730A4" w:rsidRPr="00CC23CD">
        <w:rPr>
          <w:rFonts w:ascii="Palatino Linotype" w:hAnsi="Palatino Linotype"/>
        </w:rPr>
        <w:t xml:space="preserve"> </w:t>
      </w:r>
      <w:r w:rsidR="009012A7" w:rsidRPr="00CC23CD">
        <w:rPr>
          <w:rFonts w:ascii="Palatino Linotype" w:hAnsi="Palatino Linotype"/>
        </w:rPr>
        <w:t>se</w:t>
      </w:r>
      <w:r w:rsidR="00D730A4" w:rsidRPr="00CC23CD">
        <w:rPr>
          <w:rFonts w:ascii="Palatino Linotype" w:hAnsi="Palatino Linotype"/>
        </w:rPr>
        <w:t xml:space="preserve"> </w:t>
      </w:r>
      <w:r w:rsidRPr="00CC23CD">
        <w:rPr>
          <w:rFonts w:ascii="Palatino Linotype" w:hAnsi="Palatino Linotype"/>
        </w:rPr>
        <w:t>a</w:t>
      </w:r>
      <w:r w:rsidRPr="00CC23CD">
        <w:rPr>
          <w:rFonts w:ascii="Palatino Linotype" w:hAnsi="Palatino Linotype" w:cs="Arial"/>
        </w:rPr>
        <w:t>cordó</w:t>
      </w:r>
      <w:r w:rsidR="00D730A4" w:rsidRPr="00CC23CD">
        <w:rPr>
          <w:rFonts w:ascii="Palatino Linotype" w:hAnsi="Palatino Linotype" w:cs="Arial"/>
        </w:rPr>
        <w:t xml:space="preserve"> </w:t>
      </w:r>
      <w:r w:rsidRPr="00CC23CD">
        <w:rPr>
          <w:rFonts w:ascii="Palatino Linotype" w:hAnsi="Palatino Linotype" w:cs="Arial"/>
        </w:rPr>
        <w:t>la</w:t>
      </w:r>
      <w:r w:rsidR="00D730A4" w:rsidRPr="00CC23CD">
        <w:rPr>
          <w:rFonts w:ascii="Palatino Linotype" w:hAnsi="Palatino Linotype" w:cs="Arial"/>
        </w:rPr>
        <w:t xml:space="preserve"> </w:t>
      </w:r>
      <w:r w:rsidRPr="00CC23CD">
        <w:rPr>
          <w:rFonts w:ascii="Palatino Linotype" w:hAnsi="Palatino Linotype" w:cs="Arial"/>
        </w:rPr>
        <w:t>admisión</w:t>
      </w:r>
      <w:r w:rsidR="00D730A4" w:rsidRPr="00CC23CD">
        <w:rPr>
          <w:rFonts w:ascii="Palatino Linotype" w:hAnsi="Palatino Linotype" w:cs="Arial"/>
        </w:rPr>
        <w:t xml:space="preserve"> </w:t>
      </w:r>
      <w:r w:rsidRPr="00CC23CD">
        <w:rPr>
          <w:rFonts w:ascii="Palatino Linotype" w:hAnsi="Palatino Linotype" w:cs="Arial"/>
        </w:rPr>
        <w:t>a</w:t>
      </w:r>
      <w:r w:rsidR="00D730A4" w:rsidRPr="00CC23CD">
        <w:rPr>
          <w:rFonts w:ascii="Palatino Linotype" w:hAnsi="Palatino Linotype" w:cs="Arial"/>
        </w:rPr>
        <w:t xml:space="preserve"> </w:t>
      </w:r>
      <w:r w:rsidRPr="00CC23CD">
        <w:rPr>
          <w:rFonts w:ascii="Palatino Linotype" w:hAnsi="Palatino Linotype" w:cs="Arial"/>
        </w:rPr>
        <w:t>trámite</w:t>
      </w:r>
      <w:r w:rsidR="00D730A4" w:rsidRPr="00CC23CD">
        <w:rPr>
          <w:rFonts w:ascii="Palatino Linotype" w:hAnsi="Palatino Linotype" w:cs="Arial"/>
        </w:rPr>
        <w:t xml:space="preserve"> </w:t>
      </w:r>
      <w:r w:rsidRPr="00CC23CD">
        <w:rPr>
          <w:rFonts w:ascii="Palatino Linotype" w:hAnsi="Palatino Linotype" w:cs="Arial"/>
        </w:rPr>
        <w:t>de</w:t>
      </w:r>
      <w:r w:rsidR="00943778" w:rsidRPr="00CC23CD">
        <w:rPr>
          <w:rFonts w:ascii="Palatino Linotype" w:hAnsi="Palatino Linotype" w:cs="Arial"/>
        </w:rPr>
        <w:t>l</w:t>
      </w:r>
      <w:r w:rsidR="00D730A4" w:rsidRPr="00CC23CD">
        <w:rPr>
          <w:rFonts w:ascii="Palatino Linotype" w:hAnsi="Palatino Linotype" w:cs="Arial"/>
        </w:rPr>
        <w:t xml:space="preserve"> </w:t>
      </w:r>
      <w:r w:rsidRPr="00CC23CD">
        <w:rPr>
          <w:rFonts w:ascii="Palatino Linotype" w:hAnsi="Palatino Linotype" w:cs="Arial"/>
        </w:rPr>
        <w:t>referido</w:t>
      </w:r>
      <w:r w:rsidR="00D730A4" w:rsidRPr="00CC23CD">
        <w:rPr>
          <w:rFonts w:ascii="Palatino Linotype" w:hAnsi="Palatino Linotype" w:cs="Arial"/>
        </w:rPr>
        <w:t xml:space="preserve"> </w:t>
      </w:r>
      <w:r w:rsidRPr="00CC23CD">
        <w:rPr>
          <w:rFonts w:ascii="Palatino Linotype" w:hAnsi="Palatino Linotype" w:cs="Arial"/>
        </w:rPr>
        <w:t>recurso</w:t>
      </w:r>
      <w:r w:rsidR="00D730A4" w:rsidRPr="00CC23CD">
        <w:rPr>
          <w:rFonts w:ascii="Palatino Linotype" w:hAnsi="Palatino Linotype" w:cs="Arial"/>
        </w:rPr>
        <w:t xml:space="preserve"> </w:t>
      </w:r>
      <w:r w:rsidRPr="00CC23CD">
        <w:rPr>
          <w:rFonts w:ascii="Palatino Linotype" w:hAnsi="Palatino Linotype" w:cs="Arial"/>
        </w:rPr>
        <w:t>de</w:t>
      </w:r>
      <w:r w:rsidR="00D730A4" w:rsidRPr="00CC23CD">
        <w:rPr>
          <w:rFonts w:ascii="Palatino Linotype" w:hAnsi="Palatino Linotype" w:cs="Arial"/>
        </w:rPr>
        <w:t xml:space="preserve"> </w:t>
      </w:r>
      <w:r w:rsidRPr="00CC23CD">
        <w:rPr>
          <w:rFonts w:ascii="Palatino Linotype" w:hAnsi="Palatino Linotype" w:cs="Arial"/>
          <w:lang w:val="es-ES_tradnl"/>
        </w:rPr>
        <w:t>revisión</w:t>
      </w:r>
      <w:r w:rsidRPr="00CC23CD">
        <w:rPr>
          <w:rFonts w:ascii="Palatino Linotype" w:hAnsi="Palatino Linotype" w:cs="Arial"/>
        </w:rPr>
        <w:t>,</w:t>
      </w:r>
      <w:r w:rsidR="00D730A4" w:rsidRPr="00CC23CD">
        <w:rPr>
          <w:rFonts w:ascii="Palatino Linotype" w:hAnsi="Palatino Linotype" w:cs="Arial"/>
        </w:rPr>
        <w:t xml:space="preserve"> </w:t>
      </w:r>
      <w:r w:rsidRPr="00CC23CD">
        <w:rPr>
          <w:rFonts w:ascii="Palatino Linotype" w:hAnsi="Palatino Linotype" w:cs="Arial"/>
        </w:rPr>
        <w:t>así</w:t>
      </w:r>
      <w:r w:rsidR="00D730A4" w:rsidRPr="00CC23CD">
        <w:rPr>
          <w:rFonts w:ascii="Palatino Linotype" w:hAnsi="Palatino Linotype" w:cs="Arial"/>
        </w:rPr>
        <w:t xml:space="preserve"> </w:t>
      </w:r>
      <w:r w:rsidRPr="00CC23CD">
        <w:rPr>
          <w:rFonts w:ascii="Palatino Linotype" w:hAnsi="Palatino Linotype" w:cs="Arial"/>
        </w:rPr>
        <w:t>como</w:t>
      </w:r>
      <w:r w:rsidR="00D730A4" w:rsidRPr="00CC23CD">
        <w:rPr>
          <w:rFonts w:ascii="Palatino Linotype" w:hAnsi="Palatino Linotype" w:cs="Arial"/>
        </w:rPr>
        <w:t xml:space="preserve"> </w:t>
      </w:r>
      <w:r w:rsidRPr="00CC23CD">
        <w:rPr>
          <w:rFonts w:ascii="Palatino Linotype" w:hAnsi="Palatino Linotype" w:cs="Arial"/>
        </w:rPr>
        <w:t>la</w:t>
      </w:r>
      <w:r w:rsidR="00D730A4" w:rsidRPr="00CC23CD">
        <w:rPr>
          <w:rFonts w:ascii="Palatino Linotype" w:hAnsi="Palatino Linotype" w:cs="Arial"/>
        </w:rPr>
        <w:t xml:space="preserve"> </w:t>
      </w:r>
      <w:r w:rsidRPr="00CC23CD">
        <w:rPr>
          <w:rFonts w:ascii="Palatino Linotype" w:hAnsi="Palatino Linotype" w:cs="Arial"/>
          <w:lang w:val="es-ES_tradnl"/>
        </w:rPr>
        <w:t>integración</w:t>
      </w:r>
      <w:r w:rsidR="00D730A4" w:rsidRPr="00CC23CD">
        <w:rPr>
          <w:rFonts w:ascii="Palatino Linotype" w:hAnsi="Palatino Linotype" w:cs="Arial"/>
        </w:rPr>
        <w:t xml:space="preserve"> </w:t>
      </w:r>
      <w:r w:rsidRPr="00CC23CD">
        <w:rPr>
          <w:rFonts w:ascii="Palatino Linotype" w:hAnsi="Palatino Linotype" w:cs="Arial"/>
        </w:rPr>
        <w:t>de</w:t>
      </w:r>
      <w:r w:rsidR="00943778" w:rsidRPr="00CC23CD">
        <w:rPr>
          <w:rFonts w:ascii="Palatino Linotype" w:hAnsi="Palatino Linotype" w:cs="Arial"/>
        </w:rPr>
        <w:t>l</w:t>
      </w:r>
      <w:r w:rsidR="00D730A4" w:rsidRPr="00CC23CD">
        <w:rPr>
          <w:rFonts w:ascii="Palatino Linotype" w:hAnsi="Palatino Linotype" w:cs="Arial"/>
        </w:rPr>
        <w:t xml:space="preserve"> </w:t>
      </w:r>
      <w:r w:rsidRPr="00CC23CD">
        <w:rPr>
          <w:rFonts w:ascii="Palatino Linotype" w:hAnsi="Palatino Linotype" w:cs="Arial"/>
        </w:rPr>
        <w:t>expediente</w:t>
      </w:r>
      <w:r w:rsidR="00D730A4" w:rsidRPr="00CC23CD">
        <w:rPr>
          <w:rFonts w:ascii="Palatino Linotype" w:hAnsi="Palatino Linotype" w:cs="Arial"/>
        </w:rPr>
        <w:t xml:space="preserve"> </w:t>
      </w:r>
      <w:r w:rsidRPr="00CC23CD">
        <w:rPr>
          <w:rFonts w:ascii="Palatino Linotype" w:hAnsi="Palatino Linotype" w:cs="Arial"/>
        </w:rPr>
        <w:t>respectivo,</w:t>
      </w:r>
      <w:r w:rsidR="00D730A4" w:rsidRPr="00CC23CD">
        <w:rPr>
          <w:rFonts w:ascii="Palatino Linotype" w:hAnsi="Palatino Linotype" w:cs="Arial"/>
        </w:rPr>
        <w:t xml:space="preserve"> </w:t>
      </w:r>
      <w:r w:rsidRPr="00CC23CD">
        <w:rPr>
          <w:rFonts w:ascii="Palatino Linotype" w:hAnsi="Palatino Linotype" w:cs="Arial"/>
        </w:rPr>
        <w:t>mismo</w:t>
      </w:r>
      <w:r w:rsidR="00D730A4" w:rsidRPr="00CC23CD">
        <w:rPr>
          <w:rFonts w:ascii="Palatino Linotype" w:hAnsi="Palatino Linotype" w:cs="Arial"/>
        </w:rPr>
        <w:t xml:space="preserve"> </w:t>
      </w:r>
      <w:r w:rsidRPr="00CC23CD">
        <w:rPr>
          <w:rFonts w:ascii="Palatino Linotype" w:hAnsi="Palatino Linotype" w:cs="Arial"/>
        </w:rPr>
        <w:t>que</w:t>
      </w:r>
      <w:r w:rsidR="00D730A4" w:rsidRPr="00CC23CD">
        <w:rPr>
          <w:rFonts w:ascii="Palatino Linotype" w:hAnsi="Palatino Linotype" w:cs="Arial"/>
        </w:rPr>
        <w:t xml:space="preserve"> </w:t>
      </w:r>
      <w:r w:rsidRPr="00CC23CD">
        <w:rPr>
          <w:rFonts w:ascii="Palatino Linotype" w:hAnsi="Palatino Linotype" w:cs="Arial"/>
        </w:rPr>
        <w:t>se</w:t>
      </w:r>
      <w:r w:rsidR="00D730A4" w:rsidRPr="00CC23CD">
        <w:rPr>
          <w:rFonts w:ascii="Palatino Linotype" w:hAnsi="Palatino Linotype" w:cs="Arial"/>
        </w:rPr>
        <w:t xml:space="preserve"> </w:t>
      </w:r>
      <w:r w:rsidRPr="00CC23CD">
        <w:rPr>
          <w:rFonts w:ascii="Palatino Linotype" w:hAnsi="Palatino Linotype" w:cs="Arial"/>
        </w:rPr>
        <w:t>pus</w:t>
      </w:r>
      <w:r w:rsidR="00943778" w:rsidRPr="00CC23CD">
        <w:rPr>
          <w:rFonts w:ascii="Palatino Linotype" w:hAnsi="Palatino Linotype" w:cs="Arial"/>
        </w:rPr>
        <w:t>o</w:t>
      </w:r>
      <w:r w:rsidR="00D730A4" w:rsidRPr="00CC23CD">
        <w:rPr>
          <w:rFonts w:ascii="Palatino Linotype" w:hAnsi="Palatino Linotype" w:cs="Arial"/>
        </w:rPr>
        <w:t xml:space="preserve"> </w:t>
      </w:r>
      <w:r w:rsidRPr="00CC23CD">
        <w:rPr>
          <w:rFonts w:ascii="Palatino Linotype" w:hAnsi="Palatino Linotype" w:cs="Arial"/>
        </w:rPr>
        <w:t>a</w:t>
      </w:r>
      <w:r w:rsidR="00D730A4" w:rsidRPr="00CC23CD">
        <w:rPr>
          <w:rFonts w:ascii="Palatino Linotype" w:hAnsi="Palatino Linotype" w:cs="Arial"/>
        </w:rPr>
        <w:t xml:space="preserve"> </w:t>
      </w:r>
      <w:r w:rsidRPr="00CC23CD">
        <w:rPr>
          <w:rFonts w:ascii="Palatino Linotype" w:hAnsi="Palatino Linotype" w:cs="Arial"/>
        </w:rPr>
        <w:t>disposición</w:t>
      </w:r>
      <w:r w:rsidR="00D730A4" w:rsidRPr="00CC23CD">
        <w:rPr>
          <w:rFonts w:ascii="Palatino Linotype" w:hAnsi="Palatino Linotype" w:cs="Arial"/>
        </w:rPr>
        <w:t xml:space="preserve"> </w:t>
      </w:r>
      <w:r w:rsidRPr="00CC23CD">
        <w:rPr>
          <w:rFonts w:ascii="Palatino Linotype" w:hAnsi="Palatino Linotype" w:cs="Arial"/>
        </w:rPr>
        <w:t>de</w:t>
      </w:r>
      <w:r w:rsidR="00D730A4" w:rsidRPr="00CC23CD">
        <w:rPr>
          <w:rFonts w:ascii="Palatino Linotype" w:hAnsi="Palatino Linotype" w:cs="Arial"/>
        </w:rPr>
        <w:t xml:space="preserve"> </w:t>
      </w:r>
      <w:r w:rsidRPr="00CC23CD">
        <w:rPr>
          <w:rFonts w:ascii="Palatino Linotype" w:hAnsi="Palatino Linotype" w:cs="Arial"/>
        </w:rPr>
        <w:t>las</w:t>
      </w:r>
      <w:r w:rsidR="00D730A4" w:rsidRPr="00CC23CD">
        <w:rPr>
          <w:rFonts w:ascii="Palatino Linotype" w:hAnsi="Palatino Linotype" w:cs="Arial"/>
        </w:rPr>
        <w:t xml:space="preserve"> </w:t>
      </w:r>
      <w:r w:rsidRPr="00CC23CD">
        <w:rPr>
          <w:rFonts w:ascii="Palatino Linotype" w:hAnsi="Palatino Linotype" w:cs="Arial"/>
        </w:rPr>
        <w:t>partes,</w:t>
      </w:r>
      <w:r w:rsidR="00D730A4" w:rsidRPr="00CC23CD">
        <w:rPr>
          <w:rFonts w:ascii="Palatino Linotype" w:hAnsi="Palatino Linotype" w:cs="Arial"/>
        </w:rPr>
        <w:t xml:space="preserve"> </w:t>
      </w:r>
      <w:r w:rsidRPr="00CC23CD">
        <w:rPr>
          <w:rFonts w:ascii="Palatino Linotype" w:hAnsi="Palatino Linotype" w:cs="Arial"/>
        </w:rPr>
        <w:t>para</w:t>
      </w:r>
      <w:r w:rsidR="00D730A4" w:rsidRPr="00CC23CD">
        <w:rPr>
          <w:rFonts w:ascii="Palatino Linotype" w:hAnsi="Palatino Linotype" w:cs="Arial"/>
        </w:rPr>
        <w:t xml:space="preserve"> </w:t>
      </w:r>
      <w:r w:rsidRPr="00CC23CD">
        <w:rPr>
          <w:rFonts w:ascii="Palatino Linotype" w:hAnsi="Palatino Linotype" w:cs="Arial"/>
        </w:rPr>
        <w:t>que</w:t>
      </w:r>
      <w:r w:rsidR="00D730A4" w:rsidRPr="00CC23CD">
        <w:rPr>
          <w:rFonts w:ascii="Palatino Linotype" w:hAnsi="Palatino Linotype" w:cs="Arial"/>
        </w:rPr>
        <w:t xml:space="preserve"> </w:t>
      </w:r>
      <w:r w:rsidRPr="00CC23CD">
        <w:rPr>
          <w:rFonts w:ascii="Palatino Linotype" w:hAnsi="Palatino Linotype" w:cs="Arial"/>
        </w:rPr>
        <w:t>en</w:t>
      </w:r>
      <w:r w:rsidR="00D730A4" w:rsidRPr="00CC23CD">
        <w:rPr>
          <w:rFonts w:ascii="Palatino Linotype" w:hAnsi="Palatino Linotype" w:cs="Arial"/>
        </w:rPr>
        <w:t xml:space="preserve"> </w:t>
      </w:r>
      <w:r w:rsidR="00E70A61" w:rsidRPr="00CC23CD">
        <w:rPr>
          <w:rFonts w:ascii="Palatino Linotype" w:hAnsi="Palatino Linotype" w:cs="Arial"/>
        </w:rPr>
        <w:t>el</w:t>
      </w:r>
      <w:r w:rsidR="00D730A4" w:rsidRPr="00CC23CD">
        <w:rPr>
          <w:rFonts w:ascii="Palatino Linotype" w:hAnsi="Palatino Linotype" w:cs="Arial"/>
        </w:rPr>
        <w:t xml:space="preserve"> </w:t>
      </w:r>
      <w:r w:rsidRPr="00CC23CD">
        <w:rPr>
          <w:rFonts w:ascii="Palatino Linotype" w:hAnsi="Palatino Linotype" w:cs="Arial"/>
        </w:rPr>
        <w:t>plazo</w:t>
      </w:r>
      <w:r w:rsidR="00D730A4" w:rsidRPr="00CC23CD">
        <w:rPr>
          <w:rFonts w:ascii="Palatino Linotype" w:hAnsi="Palatino Linotype" w:cs="Arial"/>
        </w:rPr>
        <w:t xml:space="preserve"> </w:t>
      </w:r>
      <w:r w:rsidRPr="00CC23CD">
        <w:rPr>
          <w:rFonts w:ascii="Palatino Linotype" w:hAnsi="Palatino Linotype" w:cs="Arial"/>
        </w:rPr>
        <w:t>máximo</w:t>
      </w:r>
      <w:r w:rsidR="00D730A4" w:rsidRPr="00CC23CD">
        <w:rPr>
          <w:rFonts w:ascii="Palatino Linotype" w:hAnsi="Palatino Linotype" w:cs="Arial"/>
        </w:rPr>
        <w:t xml:space="preserve"> </w:t>
      </w:r>
      <w:r w:rsidRPr="00CC23CD">
        <w:rPr>
          <w:rFonts w:ascii="Palatino Linotype" w:hAnsi="Palatino Linotype" w:cs="Arial"/>
        </w:rPr>
        <w:t>de</w:t>
      </w:r>
      <w:r w:rsidR="00D730A4" w:rsidRPr="00CC23CD">
        <w:rPr>
          <w:rFonts w:ascii="Palatino Linotype" w:hAnsi="Palatino Linotype" w:cs="Arial"/>
        </w:rPr>
        <w:t xml:space="preserve"> </w:t>
      </w:r>
      <w:r w:rsidRPr="00CC23CD">
        <w:rPr>
          <w:rFonts w:ascii="Palatino Linotype" w:hAnsi="Palatino Linotype" w:cs="Arial"/>
        </w:rPr>
        <w:t>siete</w:t>
      </w:r>
      <w:r w:rsidR="00D730A4" w:rsidRPr="00CC23CD">
        <w:rPr>
          <w:rFonts w:ascii="Palatino Linotype" w:hAnsi="Palatino Linotype" w:cs="Arial"/>
        </w:rPr>
        <w:t xml:space="preserve"> </w:t>
      </w:r>
      <w:r w:rsidRPr="00CC23CD">
        <w:rPr>
          <w:rFonts w:ascii="Palatino Linotype" w:hAnsi="Palatino Linotype" w:cs="Arial"/>
        </w:rPr>
        <w:t>días</w:t>
      </w:r>
      <w:r w:rsidR="00D730A4" w:rsidRPr="00CC23CD">
        <w:rPr>
          <w:rFonts w:ascii="Palatino Linotype" w:hAnsi="Palatino Linotype" w:cs="Arial"/>
        </w:rPr>
        <w:t xml:space="preserve"> </w:t>
      </w:r>
      <w:r w:rsidRPr="00CC23CD">
        <w:rPr>
          <w:rFonts w:ascii="Palatino Linotype" w:hAnsi="Palatino Linotype" w:cs="Arial"/>
        </w:rPr>
        <w:t>hábiles</w:t>
      </w:r>
      <w:r w:rsidR="0025472A" w:rsidRPr="00CC23CD">
        <w:rPr>
          <w:rFonts w:ascii="Palatino Linotype" w:hAnsi="Palatino Linotype" w:cs="Arial"/>
        </w:rPr>
        <w:t>,</w:t>
      </w:r>
      <w:r w:rsidR="00D730A4" w:rsidRPr="00CC23CD">
        <w:rPr>
          <w:rFonts w:ascii="Palatino Linotype" w:hAnsi="Palatino Linotype" w:cs="Arial"/>
        </w:rPr>
        <w:t xml:space="preserve"> </w:t>
      </w:r>
      <w:r w:rsidR="004D5150" w:rsidRPr="00CC23CD">
        <w:rPr>
          <w:rFonts w:ascii="Palatino Linotype" w:hAnsi="Palatino Linotype" w:cs="Arial"/>
          <w:b/>
        </w:rPr>
        <w:t>EL RECURRENTE</w:t>
      </w:r>
      <w:r w:rsidR="00D730A4" w:rsidRPr="00CC23CD">
        <w:rPr>
          <w:rFonts w:ascii="Palatino Linotype" w:hAnsi="Palatino Linotype" w:cs="Arial"/>
        </w:rPr>
        <w:t xml:space="preserve"> </w:t>
      </w:r>
      <w:r w:rsidR="0025472A" w:rsidRPr="00CC23CD">
        <w:rPr>
          <w:rFonts w:ascii="Palatino Linotype" w:hAnsi="Palatino Linotype" w:cs="Arial"/>
        </w:rPr>
        <w:t>realizara</w:t>
      </w:r>
      <w:r w:rsidR="00D730A4" w:rsidRPr="00CC23CD">
        <w:rPr>
          <w:rFonts w:ascii="Palatino Linotype" w:hAnsi="Palatino Linotype" w:cs="Arial"/>
        </w:rPr>
        <w:t xml:space="preserve"> </w:t>
      </w:r>
      <w:r w:rsidRPr="00CC23CD">
        <w:rPr>
          <w:rFonts w:ascii="Palatino Linotype" w:hAnsi="Palatino Linotype" w:cs="Arial"/>
        </w:rPr>
        <w:t>manifestaciones</w:t>
      </w:r>
      <w:r w:rsidR="00AD2090" w:rsidRPr="00CC23CD">
        <w:rPr>
          <w:rFonts w:ascii="Palatino Linotype" w:hAnsi="Palatino Linotype" w:cs="Arial"/>
        </w:rPr>
        <w:t>,</w:t>
      </w:r>
      <w:r w:rsidR="00D730A4" w:rsidRPr="00CC23CD">
        <w:rPr>
          <w:rFonts w:ascii="Palatino Linotype" w:hAnsi="Palatino Linotype" w:cs="Arial"/>
        </w:rPr>
        <w:t xml:space="preserve"> </w:t>
      </w:r>
      <w:r w:rsidR="00E70A61" w:rsidRPr="00CC23CD">
        <w:rPr>
          <w:rFonts w:ascii="Palatino Linotype" w:hAnsi="Palatino Linotype" w:cs="Arial"/>
        </w:rPr>
        <w:t>alegatos</w:t>
      </w:r>
      <w:r w:rsidR="00D730A4" w:rsidRPr="00CC23CD">
        <w:rPr>
          <w:rFonts w:ascii="Palatino Linotype" w:hAnsi="Palatino Linotype" w:cs="Arial"/>
        </w:rPr>
        <w:t xml:space="preserve"> </w:t>
      </w:r>
      <w:r w:rsidR="00AD2090" w:rsidRPr="00CC23CD">
        <w:rPr>
          <w:rFonts w:ascii="Palatino Linotype" w:hAnsi="Palatino Linotype" w:cs="Arial"/>
        </w:rPr>
        <w:t>y</w:t>
      </w:r>
      <w:r w:rsidR="00D730A4" w:rsidRPr="00CC23CD">
        <w:rPr>
          <w:rFonts w:ascii="Palatino Linotype" w:hAnsi="Palatino Linotype" w:cs="Arial"/>
        </w:rPr>
        <w:t xml:space="preserve"> </w:t>
      </w:r>
      <w:r w:rsidR="004E5727" w:rsidRPr="00CC23CD">
        <w:rPr>
          <w:rFonts w:ascii="Palatino Linotype" w:hAnsi="Palatino Linotype" w:cs="Arial"/>
        </w:rPr>
        <w:t>ofrec</w:t>
      </w:r>
      <w:r w:rsidR="0025472A" w:rsidRPr="00CC23CD">
        <w:rPr>
          <w:rFonts w:ascii="Palatino Linotype" w:hAnsi="Palatino Linotype" w:cs="Arial"/>
        </w:rPr>
        <w:t>iera</w:t>
      </w:r>
      <w:r w:rsidR="00D730A4" w:rsidRPr="00CC23CD">
        <w:rPr>
          <w:rFonts w:ascii="Palatino Linotype" w:hAnsi="Palatino Linotype" w:cs="Arial"/>
        </w:rPr>
        <w:t xml:space="preserve"> </w:t>
      </w:r>
      <w:r w:rsidR="004E5727" w:rsidRPr="00CC23CD">
        <w:rPr>
          <w:rFonts w:ascii="Palatino Linotype" w:hAnsi="Palatino Linotype" w:cs="Arial"/>
        </w:rPr>
        <w:t>las</w:t>
      </w:r>
      <w:r w:rsidR="00D730A4" w:rsidRPr="00CC23CD">
        <w:rPr>
          <w:rFonts w:ascii="Palatino Linotype" w:hAnsi="Palatino Linotype" w:cs="Arial"/>
        </w:rPr>
        <w:t xml:space="preserve"> </w:t>
      </w:r>
      <w:r w:rsidR="004E5727" w:rsidRPr="00CC23CD">
        <w:rPr>
          <w:rFonts w:ascii="Palatino Linotype" w:hAnsi="Palatino Linotype" w:cs="Arial"/>
        </w:rPr>
        <w:t>pruebas</w:t>
      </w:r>
      <w:r w:rsidR="00D730A4" w:rsidRPr="00CC23CD">
        <w:rPr>
          <w:rFonts w:ascii="Palatino Linotype" w:hAnsi="Palatino Linotype" w:cs="Arial"/>
        </w:rPr>
        <w:t xml:space="preserve"> </w:t>
      </w:r>
      <w:r w:rsidR="00E70A61" w:rsidRPr="00CC23CD">
        <w:rPr>
          <w:rFonts w:ascii="Palatino Linotype" w:hAnsi="Palatino Linotype" w:cs="Arial"/>
        </w:rPr>
        <w:t>que</w:t>
      </w:r>
      <w:r w:rsidR="00D730A4" w:rsidRPr="00CC23CD">
        <w:rPr>
          <w:rFonts w:ascii="Palatino Linotype" w:hAnsi="Palatino Linotype" w:cs="Arial"/>
        </w:rPr>
        <w:t xml:space="preserve"> </w:t>
      </w:r>
      <w:r w:rsidR="00E70A61" w:rsidRPr="00CC23CD">
        <w:rPr>
          <w:rFonts w:ascii="Palatino Linotype" w:hAnsi="Palatino Linotype" w:cs="Arial"/>
        </w:rPr>
        <w:t>a</w:t>
      </w:r>
      <w:r w:rsidR="00D730A4" w:rsidRPr="00CC23CD">
        <w:rPr>
          <w:rFonts w:ascii="Palatino Linotype" w:hAnsi="Palatino Linotype" w:cs="Arial"/>
        </w:rPr>
        <w:t xml:space="preserve"> </w:t>
      </w:r>
      <w:r w:rsidR="00E70A61" w:rsidRPr="00CC23CD">
        <w:rPr>
          <w:rFonts w:ascii="Palatino Linotype" w:hAnsi="Palatino Linotype" w:cs="Arial"/>
        </w:rPr>
        <w:t>su</w:t>
      </w:r>
      <w:r w:rsidR="00D730A4" w:rsidRPr="00CC23CD">
        <w:rPr>
          <w:rFonts w:ascii="Palatino Linotype" w:hAnsi="Palatino Linotype" w:cs="Arial"/>
        </w:rPr>
        <w:t xml:space="preserve"> </w:t>
      </w:r>
      <w:r w:rsidR="00E70A61" w:rsidRPr="00CC23CD">
        <w:rPr>
          <w:rFonts w:ascii="Palatino Linotype" w:hAnsi="Palatino Linotype" w:cs="Arial"/>
        </w:rPr>
        <w:lastRenderedPageBreak/>
        <w:t>derecho</w:t>
      </w:r>
      <w:r w:rsidR="00D730A4" w:rsidRPr="00CC23CD">
        <w:rPr>
          <w:rFonts w:ascii="Palatino Linotype" w:hAnsi="Palatino Linotype" w:cs="Arial"/>
        </w:rPr>
        <w:t xml:space="preserve"> </w:t>
      </w:r>
      <w:r w:rsidR="00E70A61" w:rsidRPr="00CC23CD">
        <w:rPr>
          <w:rFonts w:ascii="Palatino Linotype" w:hAnsi="Palatino Linotype" w:cs="Arial"/>
          <w:lang w:val="es-ES_tradnl"/>
        </w:rPr>
        <w:t>conviniera</w:t>
      </w:r>
      <w:r w:rsidR="00D730A4" w:rsidRPr="00CC23CD">
        <w:rPr>
          <w:rFonts w:ascii="Palatino Linotype" w:hAnsi="Palatino Linotype" w:cs="Arial"/>
        </w:rPr>
        <w:t xml:space="preserve"> </w:t>
      </w:r>
      <w:r w:rsidR="0025472A" w:rsidRPr="00CC23CD">
        <w:rPr>
          <w:rFonts w:ascii="Palatino Linotype" w:hAnsi="Palatino Linotype" w:cs="Arial"/>
        </w:rPr>
        <w:t>y,</w:t>
      </w:r>
      <w:r w:rsidR="00D730A4" w:rsidRPr="00CC23CD">
        <w:rPr>
          <w:rFonts w:ascii="Palatino Linotype" w:hAnsi="Palatino Linotype" w:cs="Arial"/>
        </w:rPr>
        <w:t xml:space="preserve"> </w:t>
      </w:r>
      <w:r w:rsidR="0025472A" w:rsidRPr="00CC23CD">
        <w:rPr>
          <w:rFonts w:ascii="Palatino Linotype" w:hAnsi="Palatino Linotype" w:cs="Arial"/>
        </w:rPr>
        <w:t>en</w:t>
      </w:r>
      <w:r w:rsidR="00D730A4" w:rsidRPr="00CC23CD">
        <w:rPr>
          <w:rFonts w:ascii="Palatino Linotype" w:hAnsi="Palatino Linotype" w:cs="Arial"/>
        </w:rPr>
        <w:t xml:space="preserve"> </w:t>
      </w:r>
      <w:r w:rsidR="0025472A" w:rsidRPr="00CC23CD">
        <w:rPr>
          <w:rFonts w:ascii="Palatino Linotype" w:hAnsi="Palatino Linotype" w:cs="Arial"/>
        </w:rPr>
        <w:t>el</w:t>
      </w:r>
      <w:r w:rsidR="00D730A4" w:rsidRPr="00CC23CD">
        <w:rPr>
          <w:rFonts w:ascii="Palatino Linotype" w:hAnsi="Palatino Linotype" w:cs="Arial"/>
        </w:rPr>
        <w:t xml:space="preserve"> </w:t>
      </w:r>
      <w:r w:rsidR="0025472A" w:rsidRPr="00CC23CD">
        <w:rPr>
          <w:rFonts w:ascii="Palatino Linotype" w:hAnsi="Palatino Linotype" w:cs="Arial"/>
        </w:rPr>
        <w:t>caso</w:t>
      </w:r>
      <w:r w:rsidR="00D730A4" w:rsidRPr="00CC23CD">
        <w:rPr>
          <w:rFonts w:ascii="Palatino Linotype" w:hAnsi="Palatino Linotype" w:cs="Arial"/>
        </w:rPr>
        <w:t xml:space="preserve"> </w:t>
      </w:r>
      <w:r w:rsidR="0025472A" w:rsidRPr="00CC23CD">
        <w:rPr>
          <w:rFonts w:ascii="Palatino Linotype" w:hAnsi="Palatino Linotype" w:cs="Arial"/>
        </w:rPr>
        <w:t>del</w:t>
      </w:r>
      <w:r w:rsidR="00D730A4" w:rsidRPr="00CC23CD">
        <w:rPr>
          <w:rFonts w:ascii="Palatino Linotype" w:hAnsi="Palatino Linotype" w:cs="Arial"/>
          <w:b/>
        </w:rPr>
        <w:t xml:space="preserve"> </w:t>
      </w:r>
      <w:r w:rsidR="0025472A" w:rsidRPr="00CC23CD">
        <w:rPr>
          <w:rFonts w:ascii="Palatino Linotype" w:hAnsi="Palatino Linotype" w:cs="Arial"/>
          <w:b/>
        </w:rPr>
        <w:t>SUJETO</w:t>
      </w:r>
      <w:r w:rsidR="00D730A4" w:rsidRPr="00CC23CD">
        <w:rPr>
          <w:rFonts w:ascii="Palatino Linotype" w:hAnsi="Palatino Linotype" w:cs="Arial"/>
          <w:b/>
        </w:rPr>
        <w:t xml:space="preserve"> </w:t>
      </w:r>
      <w:r w:rsidR="0025472A" w:rsidRPr="00CC23CD">
        <w:rPr>
          <w:rFonts w:ascii="Palatino Linotype" w:hAnsi="Palatino Linotype" w:cs="Arial"/>
          <w:b/>
        </w:rPr>
        <w:t>OBLIGADO</w:t>
      </w:r>
      <w:r w:rsidR="00D73FD7" w:rsidRPr="00CC23CD">
        <w:rPr>
          <w:rFonts w:ascii="Palatino Linotype" w:hAnsi="Palatino Linotype" w:cs="Arial"/>
        </w:rPr>
        <w:t>,</w:t>
      </w:r>
      <w:r w:rsidR="00D730A4" w:rsidRPr="00CC23CD">
        <w:rPr>
          <w:rFonts w:ascii="Palatino Linotype" w:hAnsi="Palatino Linotype" w:cs="Arial"/>
        </w:rPr>
        <w:t xml:space="preserve"> </w:t>
      </w:r>
      <w:r w:rsidR="00D73FD7" w:rsidRPr="00CC23CD">
        <w:rPr>
          <w:rFonts w:ascii="Palatino Linotype" w:hAnsi="Palatino Linotype" w:cs="Arial"/>
        </w:rPr>
        <w:t>para</w:t>
      </w:r>
      <w:r w:rsidR="00D730A4" w:rsidRPr="00CC23CD">
        <w:rPr>
          <w:rFonts w:ascii="Palatino Linotype" w:hAnsi="Palatino Linotype" w:cs="Arial"/>
        </w:rPr>
        <w:t xml:space="preserve"> </w:t>
      </w:r>
      <w:r w:rsidR="00D73FD7" w:rsidRPr="00CC23CD">
        <w:rPr>
          <w:rFonts w:ascii="Palatino Linotype" w:hAnsi="Palatino Linotype" w:cs="Arial"/>
        </w:rPr>
        <w:t>que</w:t>
      </w:r>
      <w:r w:rsidR="00D730A4" w:rsidRPr="00CC23CD">
        <w:rPr>
          <w:rFonts w:ascii="Palatino Linotype" w:hAnsi="Palatino Linotype" w:cs="Arial"/>
        </w:rPr>
        <w:t xml:space="preserve"> </w:t>
      </w:r>
      <w:r w:rsidR="0025472A" w:rsidRPr="00CC23CD">
        <w:rPr>
          <w:rFonts w:ascii="Palatino Linotype" w:hAnsi="Palatino Linotype" w:cs="Arial"/>
        </w:rPr>
        <w:t>exhibiera</w:t>
      </w:r>
      <w:r w:rsidR="00D730A4" w:rsidRPr="00CC23CD">
        <w:rPr>
          <w:rFonts w:ascii="Palatino Linotype" w:hAnsi="Palatino Linotype" w:cs="Arial"/>
        </w:rPr>
        <w:t xml:space="preserve"> </w:t>
      </w:r>
      <w:r w:rsidR="001E38B1" w:rsidRPr="00CC23CD">
        <w:rPr>
          <w:rFonts w:ascii="Palatino Linotype" w:hAnsi="Palatino Linotype" w:cs="Arial"/>
        </w:rPr>
        <w:t>el</w:t>
      </w:r>
      <w:r w:rsidR="00D730A4" w:rsidRPr="00CC23CD">
        <w:rPr>
          <w:rFonts w:ascii="Palatino Linotype" w:hAnsi="Palatino Linotype" w:cs="Arial"/>
        </w:rPr>
        <w:t xml:space="preserve"> </w:t>
      </w:r>
      <w:r w:rsidR="001B2536" w:rsidRPr="00CC23CD">
        <w:rPr>
          <w:rFonts w:ascii="Palatino Linotype" w:hAnsi="Palatino Linotype" w:cs="Arial"/>
        </w:rPr>
        <w:t>Informe</w:t>
      </w:r>
      <w:r w:rsidR="00D730A4" w:rsidRPr="00CC23CD">
        <w:rPr>
          <w:rFonts w:ascii="Palatino Linotype" w:hAnsi="Palatino Linotype" w:cs="Arial"/>
        </w:rPr>
        <w:t xml:space="preserve"> </w:t>
      </w:r>
      <w:r w:rsidR="001B2536" w:rsidRPr="00CC23CD">
        <w:rPr>
          <w:rFonts w:ascii="Palatino Linotype" w:hAnsi="Palatino Linotype" w:cs="Arial"/>
        </w:rPr>
        <w:t>Justificado</w:t>
      </w:r>
      <w:r w:rsidR="00D730A4" w:rsidRPr="00CC23CD">
        <w:rPr>
          <w:rFonts w:ascii="Palatino Linotype" w:hAnsi="Palatino Linotype" w:cs="Arial"/>
        </w:rPr>
        <w:t xml:space="preserve"> </w:t>
      </w:r>
      <w:r w:rsidR="0015612E" w:rsidRPr="00CC23CD">
        <w:rPr>
          <w:rFonts w:ascii="Palatino Linotype" w:hAnsi="Palatino Linotype" w:cs="Arial"/>
        </w:rPr>
        <w:t>correspondiente</w:t>
      </w:r>
      <w:r w:rsidRPr="00CC23CD">
        <w:rPr>
          <w:rFonts w:ascii="Palatino Linotype" w:hAnsi="Palatino Linotype" w:cs="Arial"/>
        </w:rPr>
        <w:t>.</w:t>
      </w:r>
    </w:p>
    <w:p w:rsidR="00D903C5" w:rsidRPr="00CC23CD" w:rsidRDefault="00234ED7" w:rsidP="00181990">
      <w:pPr>
        <w:pStyle w:val="Prrafodelista"/>
        <w:numPr>
          <w:ilvl w:val="0"/>
          <w:numId w:val="4"/>
        </w:numPr>
        <w:tabs>
          <w:tab w:val="left" w:pos="709"/>
        </w:tabs>
        <w:spacing w:before="240" w:after="240" w:line="360" w:lineRule="auto"/>
        <w:ind w:left="0" w:firstLine="0"/>
        <w:jc w:val="both"/>
        <w:rPr>
          <w:rFonts w:ascii="Palatino Linotype" w:hAnsi="Palatino Linotype" w:cs="Arial"/>
          <w:lang w:val="es-ES_tradnl"/>
        </w:rPr>
      </w:pPr>
      <w:bookmarkStart w:id="3" w:name="_Ref530508273"/>
      <w:r w:rsidRPr="00CC23CD">
        <w:rPr>
          <w:rFonts w:ascii="Palatino Linotype" w:hAnsi="Palatino Linotype" w:cs="Arial"/>
        </w:rPr>
        <w:t xml:space="preserve">De las </w:t>
      </w:r>
      <w:r w:rsidRPr="00CC23CD">
        <w:rPr>
          <w:rFonts w:ascii="Palatino Linotype" w:hAnsi="Palatino Linotype"/>
        </w:rPr>
        <w:t>constancias</w:t>
      </w:r>
      <w:r w:rsidRPr="00CC23CD">
        <w:rPr>
          <w:rFonts w:ascii="Palatino Linotype" w:hAnsi="Palatino Linotype" w:cs="Arial"/>
        </w:rPr>
        <w:t xml:space="preserve"> que obran en el </w:t>
      </w:r>
      <w:r w:rsidRPr="00CC23CD">
        <w:rPr>
          <w:rFonts w:ascii="Palatino Linotype" w:hAnsi="Palatino Linotype" w:cs="Arial"/>
          <w:b/>
        </w:rPr>
        <w:t>SAIMEX</w:t>
      </w:r>
      <w:r w:rsidRPr="00CC23CD">
        <w:rPr>
          <w:rFonts w:ascii="Palatino Linotype" w:hAnsi="Palatino Linotype" w:cs="Arial"/>
        </w:rPr>
        <w:t>, se advierte que</w:t>
      </w:r>
      <w:r w:rsidRPr="00CC23CD">
        <w:rPr>
          <w:rFonts w:ascii="Palatino Linotype" w:hAnsi="Palatino Linotype" w:cs="Arial"/>
          <w:b/>
        </w:rPr>
        <w:t xml:space="preserve"> EL RECURRENTE</w:t>
      </w:r>
      <w:r w:rsidRPr="00CC23CD">
        <w:rPr>
          <w:rFonts w:ascii="Palatino Linotype" w:hAnsi="Palatino Linotype" w:cs="Arial"/>
        </w:rPr>
        <w:t xml:space="preserve"> omitió presentar </w:t>
      </w:r>
      <w:r w:rsidRPr="00CC23CD">
        <w:rPr>
          <w:rFonts w:ascii="Palatino Linotype" w:hAnsi="Palatino Linotype"/>
        </w:rPr>
        <w:t>manifestaciones</w:t>
      </w:r>
      <w:r w:rsidRPr="00CC23CD">
        <w:rPr>
          <w:rFonts w:ascii="Palatino Linotype" w:hAnsi="Palatino Linotype" w:cs="Arial"/>
        </w:rPr>
        <w:t xml:space="preserve"> y alegatos, así como ofrecer los medios de prueba que a su </w:t>
      </w:r>
      <w:r w:rsidRPr="00CC23CD">
        <w:rPr>
          <w:rFonts w:ascii="Palatino Linotype" w:hAnsi="Palatino Linotype" w:cs="Arial"/>
          <w:lang w:val="es-ES_tradnl"/>
        </w:rPr>
        <w:t>derecho</w:t>
      </w:r>
      <w:r w:rsidRPr="00CC23CD">
        <w:rPr>
          <w:rFonts w:ascii="Palatino Linotype" w:hAnsi="Palatino Linotype" w:cs="Arial"/>
        </w:rPr>
        <w:t xml:space="preserve"> convinieran. </w:t>
      </w:r>
      <w:r w:rsidR="00D903C5" w:rsidRPr="00CC23CD">
        <w:rPr>
          <w:rFonts w:ascii="Palatino Linotype" w:hAnsi="Palatino Linotype" w:cs="Arial"/>
        </w:rPr>
        <w:t>Por</w:t>
      </w:r>
      <w:r w:rsidR="00D903C5" w:rsidRPr="00CC23CD">
        <w:rPr>
          <w:rFonts w:ascii="Palatino Linotype" w:hAnsi="Palatino Linotype" w:cs="Arial"/>
          <w:lang w:val="es-ES_tradnl"/>
        </w:rPr>
        <w:t xml:space="preserve"> su </w:t>
      </w:r>
      <w:r w:rsidR="00D903C5" w:rsidRPr="00CC23CD">
        <w:rPr>
          <w:rFonts w:ascii="Palatino Linotype" w:hAnsi="Palatino Linotype" w:cs="Arial"/>
        </w:rPr>
        <w:t>parte</w:t>
      </w:r>
      <w:r w:rsidR="00D903C5" w:rsidRPr="00CC23CD">
        <w:rPr>
          <w:rFonts w:ascii="Palatino Linotype" w:hAnsi="Palatino Linotype" w:cs="Arial"/>
          <w:lang w:val="es-ES_tradnl"/>
        </w:rPr>
        <w:t xml:space="preserve">, en fecha </w:t>
      </w:r>
      <w:r w:rsidR="00181990" w:rsidRPr="00CC23CD">
        <w:rPr>
          <w:rFonts w:ascii="Palatino Linotype" w:hAnsi="Palatino Linotype" w:cs="Arial"/>
          <w:lang w:val="es-ES_tradnl"/>
        </w:rPr>
        <w:t>diez</w:t>
      </w:r>
      <w:r w:rsidR="00D903C5" w:rsidRPr="00CC23CD">
        <w:rPr>
          <w:rFonts w:ascii="Palatino Linotype" w:hAnsi="Palatino Linotype" w:cs="Arial"/>
          <w:lang w:val="es-ES_tradnl"/>
        </w:rPr>
        <w:t xml:space="preserve"> </w:t>
      </w:r>
      <w:r w:rsidR="00893F47" w:rsidRPr="00CC23CD">
        <w:rPr>
          <w:rFonts w:ascii="Palatino Linotype" w:hAnsi="Palatino Linotype"/>
        </w:rPr>
        <w:t xml:space="preserve">de </w:t>
      </w:r>
      <w:r w:rsidR="00181990" w:rsidRPr="00CC23CD">
        <w:rPr>
          <w:rFonts w:ascii="Palatino Linotype" w:hAnsi="Palatino Linotype"/>
        </w:rPr>
        <w:t>octubre</w:t>
      </w:r>
      <w:r w:rsidR="00893F47" w:rsidRPr="00CC23CD">
        <w:rPr>
          <w:rFonts w:ascii="Palatino Linotype" w:hAnsi="Palatino Linotype"/>
        </w:rPr>
        <w:t xml:space="preserve"> </w:t>
      </w:r>
      <w:r w:rsidR="00893F47" w:rsidRPr="00CC23CD">
        <w:rPr>
          <w:rFonts w:ascii="Palatino Linotype" w:hAnsi="Palatino Linotype" w:cs="Arial"/>
        </w:rPr>
        <w:t>de</w:t>
      </w:r>
      <w:r w:rsidR="00893F47" w:rsidRPr="00CC23CD">
        <w:rPr>
          <w:rFonts w:ascii="Palatino Linotype" w:hAnsi="Palatino Linotype"/>
        </w:rPr>
        <w:t xml:space="preserve"> dos mil dieciocho</w:t>
      </w:r>
      <w:r w:rsidR="00D903C5" w:rsidRPr="00CC23CD">
        <w:rPr>
          <w:rFonts w:ascii="Palatino Linotype" w:hAnsi="Palatino Linotype" w:cs="Arial"/>
          <w:lang w:val="es-ES_tradnl"/>
        </w:rPr>
        <w:t>,</w:t>
      </w:r>
      <w:r w:rsidR="00D903C5" w:rsidRPr="00CC23CD">
        <w:rPr>
          <w:rFonts w:ascii="Palatino Linotype" w:hAnsi="Palatino Linotype" w:cs="Arial"/>
          <w:b/>
          <w:lang w:val="es-ES_tradnl"/>
        </w:rPr>
        <w:t xml:space="preserve"> EL SUJETO OBLIGADO</w:t>
      </w:r>
      <w:r w:rsidR="00D903C5" w:rsidRPr="00CC23CD">
        <w:rPr>
          <w:rFonts w:ascii="Palatino Linotype" w:hAnsi="Palatino Linotype" w:cs="Arial"/>
          <w:lang w:val="es-ES_tradnl"/>
        </w:rPr>
        <w:t xml:space="preserve"> exhibió el Informe Justificado, adjuntando el archivo electrónico denominado </w:t>
      </w:r>
      <w:r w:rsidR="00181990" w:rsidRPr="00CC23CD">
        <w:rPr>
          <w:rFonts w:ascii="Palatino Linotype" w:hAnsi="Palatino Linotype" w:cs="Arial"/>
          <w:b/>
          <w:bCs/>
          <w:i/>
        </w:rPr>
        <w:t>0068-2018.pdf</w:t>
      </w:r>
      <w:r w:rsidR="00D903C5" w:rsidRPr="00CC23CD">
        <w:rPr>
          <w:rFonts w:ascii="Palatino Linotype" w:hAnsi="Palatino Linotype" w:cs="Arial"/>
          <w:lang w:val="es-ES_tradnl"/>
        </w:rPr>
        <w:t xml:space="preserve">, </w:t>
      </w:r>
      <w:r w:rsidR="00D903C5" w:rsidRPr="00CC23CD">
        <w:rPr>
          <w:rFonts w:ascii="Palatino Linotype" w:hAnsi="Palatino Linotype" w:cs="Arial"/>
        </w:rPr>
        <w:t xml:space="preserve">tal y </w:t>
      </w:r>
      <w:r w:rsidR="00D903C5" w:rsidRPr="00CC23CD">
        <w:rPr>
          <w:rFonts w:ascii="Palatino Linotype" w:hAnsi="Palatino Linotype" w:cs="Arial"/>
          <w:lang w:val="es-ES_tradnl"/>
        </w:rPr>
        <w:t>como se aprecia a continuación:</w:t>
      </w:r>
      <w:bookmarkEnd w:id="3"/>
      <w:r w:rsidR="00D903C5" w:rsidRPr="00CC23CD">
        <w:rPr>
          <w:rFonts w:ascii="Palatino Linotype" w:hAnsi="Palatino Linotype" w:cs="Arial"/>
          <w:lang w:val="es-ES_tradnl"/>
        </w:rPr>
        <w:t xml:space="preserve"> </w:t>
      </w:r>
    </w:p>
    <w:p w:rsidR="00D903C5" w:rsidRPr="00CC23CD" w:rsidRDefault="00181990" w:rsidP="00D903C5">
      <w:pPr>
        <w:pStyle w:val="Prrafodelista"/>
        <w:tabs>
          <w:tab w:val="left" w:pos="709"/>
        </w:tabs>
        <w:ind w:left="0"/>
        <w:jc w:val="center"/>
        <w:rPr>
          <w:rFonts w:ascii="Palatino Linotype" w:hAnsi="Palatino Linotype" w:cs="Arial"/>
          <w:lang w:val="es-ES_tradnl"/>
        </w:rPr>
      </w:pPr>
      <w:r w:rsidRPr="00CC23CD">
        <w:rPr>
          <w:noProof/>
          <w:lang w:eastAsia="es-MX"/>
        </w:rPr>
        <w:drawing>
          <wp:inline distT="0" distB="0" distL="0" distR="0" wp14:anchorId="4A0321FB" wp14:editId="56A8597E">
            <wp:extent cx="5791835" cy="6165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616585"/>
                    </a:xfrm>
                    <a:prstGeom prst="rect">
                      <a:avLst/>
                    </a:prstGeom>
                  </pic:spPr>
                </pic:pic>
              </a:graphicData>
            </a:graphic>
          </wp:inline>
        </w:drawing>
      </w:r>
    </w:p>
    <w:p w:rsidR="00181990" w:rsidRPr="00CC23CD" w:rsidRDefault="00181990" w:rsidP="00181990">
      <w:pPr>
        <w:pStyle w:val="Prrafodelista"/>
        <w:tabs>
          <w:tab w:val="left" w:pos="709"/>
        </w:tabs>
        <w:spacing w:before="120" w:after="120" w:line="360" w:lineRule="auto"/>
        <w:ind w:left="0"/>
        <w:jc w:val="both"/>
        <w:rPr>
          <w:rFonts w:ascii="Palatino Linotype" w:hAnsi="Palatino Linotype"/>
        </w:rPr>
      </w:pPr>
      <w:r w:rsidRPr="00CC23CD">
        <w:rPr>
          <w:rFonts w:ascii="Palatino Linotype" w:hAnsi="Palatino Linotype"/>
          <w:lang w:eastAsia="es-ES_tradnl"/>
        </w:rPr>
        <w:t xml:space="preserve">- - - - - - - - </w:t>
      </w:r>
      <w:r w:rsidRPr="00CC23CD">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Pr="00CC23CD">
        <w:rPr>
          <w:rFonts w:ascii="Palatino Linotype" w:hAnsi="Palatino Linotype"/>
          <w:lang w:eastAsia="es-ES_tradnl"/>
        </w:rPr>
        <w:t xml:space="preserve">- - - - - - - </w:t>
      </w:r>
      <w:r w:rsidRPr="00CC23CD">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Pr="00CC23CD">
        <w:rPr>
          <w:rFonts w:ascii="Palatino Linotype" w:hAnsi="Palatino Linotype"/>
          <w:lang w:eastAsia="es-ES_tradnl"/>
        </w:rPr>
        <w:t xml:space="preserve">- - - - - - - </w:t>
      </w:r>
      <w:r w:rsidRPr="00CC23CD">
        <w:rPr>
          <w:rFonts w:ascii="Palatino Linotype" w:hAnsi="Palatino Linotype"/>
        </w:rPr>
        <w:t xml:space="preserve">- - - - - - - - - - - - - - - - - - - - - - - - - - - - - - - - - - - - - - - - - - - - - - - - - - - - - - - - - - - - - - - - - - - - </w:t>
      </w:r>
    </w:p>
    <w:p w:rsidR="00181990" w:rsidRPr="00CC23CD" w:rsidRDefault="00181990" w:rsidP="00181990">
      <w:pPr>
        <w:pStyle w:val="Prrafodelista"/>
        <w:tabs>
          <w:tab w:val="left" w:pos="709"/>
        </w:tabs>
        <w:spacing w:before="120" w:after="120"/>
        <w:ind w:left="0"/>
        <w:jc w:val="center"/>
        <w:rPr>
          <w:rFonts w:ascii="Palatino Linotype" w:hAnsi="Palatino Linotype" w:cs="Arial"/>
          <w:lang w:val="es-ES_tradnl"/>
        </w:rPr>
      </w:pPr>
      <w:r w:rsidRPr="00CC23CD">
        <w:rPr>
          <w:rFonts w:ascii="Palatino Linotype" w:hAnsi="Palatino Linotype" w:cs="Arial"/>
          <w:b/>
          <w:bCs/>
          <w:i/>
        </w:rPr>
        <w:lastRenderedPageBreak/>
        <w:t>0068-2018.pdf</w:t>
      </w:r>
    </w:p>
    <w:p w:rsidR="00181990" w:rsidRPr="00CC23CD" w:rsidRDefault="00C55331" w:rsidP="00D903C5">
      <w:pPr>
        <w:pStyle w:val="Prrafodelista"/>
        <w:tabs>
          <w:tab w:val="left" w:pos="709"/>
        </w:tabs>
        <w:ind w:left="0"/>
        <w:jc w:val="center"/>
        <w:rPr>
          <w:rFonts w:ascii="Palatino Linotype" w:hAnsi="Palatino Linotype" w:cs="Arial"/>
          <w:lang w:val="es-ES_tradnl"/>
        </w:rPr>
      </w:pPr>
      <w:r w:rsidRPr="00CC23CD">
        <w:rPr>
          <w:noProof/>
          <w:lang w:eastAsia="es-MX"/>
        </w:rPr>
        <w:drawing>
          <wp:inline distT="0" distB="0" distL="0" distR="0" wp14:anchorId="7FD19E09" wp14:editId="400250F0">
            <wp:extent cx="5239257" cy="7315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0724" cy="7331211"/>
                    </a:xfrm>
                    <a:prstGeom prst="rect">
                      <a:avLst/>
                    </a:prstGeom>
                  </pic:spPr>
                </pic:pic>
              </a:graphicData>
            </a:graphic>
          </wp:inline>
        </w:drawing>
      </w:r>
    </w:p>
    <w:p w:rsidR="00181990" w:rsidRPr="00CC23CD" w:rsidRDefault="00C55331" w:rsidP="00D903C5">
      <w:pPr>
        <w:pStyle w:val="Prrafodelista"/>
        <w:tabs>
          <w:tab w:val="left" w:pos="709"/>
        </w:tabs>
        <w:ind w:left="0"/>
        <w:jc w:val="center"/>
        <w:rPr>
          <w:rFonts w:ascii="Palatino Linotype" w:hAnsi="Palatino Linotype" w:cs="Arial"/>
          <w:lang w:val="es-ES_tradnl"/>
        </w:rPr>
      </w:pPr>
      <w:r w:rsidRPr="00CC23CD">
        <w:rPr>
          <w:noProof/>
          <w:lang w:eastAsia="es-MX"/>
        </w:rPr>
        <w:lastRenderedPageBreak/>
        <w:drawing>
          <wp:inline distT="0" distB="0" distL="0" distR="0" wp14:anchorId="16694B5E" wp14:editId="24116A5C">
            <wp:extent cx="5385867" cy="7600208"/>
            <wp:effectExtent l="0" t="0" r="5715"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1144" cy="7607655"/>
                    </a:xfrm>
                    <a:prstGeom prst="rect">
                      <a:avLst/>
                    </a:prstGeom>
                  </pic:spPr>
                </pic:pic>
              </a:graphicData>
            </a:graphic>
          </wp:inline>
        </w:drawing>
      </w:r>
    </w:p>
    <w:p w:rsidR="00181990" w:rsidRPr="00CC23CD" w:rsidRDefault="003B26DB" w:rsidP="00D903C5">
      <w:pPr>
        <w:pStyle w:val="Prrafodelista"/>
        <w:tabs>
          <w:tab w:val="left" w:pos="709"/>
        </w:tabs>
        <w:ind w:left="0"/>
        <w:jc w:val="center"/>
        <w:rPr>
          <w:rFonts w:ascii="Palatino Linotype" w:hAnsi="Palatino Linotype" w:cs="Arial"/>
          <w:lang w:val="es-ES_tradnl"/>
        </w:rPr>
      </w:pPr>
      <w:r w:rsidRPr="00CC23CD">
        <w:rPr>
          <w:noProof/>
          <w:lang w:eastAsia="es-MX"/>
        </w:rPr>
        <w:lastRenderedPageBreak/>
        <w:drawing>
          <wp:inline distT="0" distB="0" distL="0" distR="0" wp14:anchorId="6BC770D0" wp14:editId="17292B53">
            <wp:extent cx="5044559" cy="7635834"/>
            <wp:effectExtent l="0" t="0" r="381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1048" cy="7645656"/>
                    </a:xfrm>
                    <a:prstGeom prst="rect">
                      <a:avLst/>
                    </a:prstGeom>
                  </pic:spPr>
                </pic:pic>
              </a:graphicData>
            </a:graphic>
          </wp:inline>
        </w:drawing>
      </w:r>
    </w:p>
    <w:p w:rsidR="003B26DB" w:rsidRPr="00CC23CD" w:rsidRDefault="003B26DB" w:rsidP="00D903C5">
      <w:pPr>
        <w:pStyle w:val="Prrafodelista"/>
        <w:tabs>
          <w:tab w:val="left" w:pos="709"/>
        </w:tabs>
        <w:ind w:left="0"/>
        <w:jc w:val="center"/>
        <w:rPr>
          <w:rFonts w:ascii="Palatino Linotype" w:hAnsi="Palatino Linotype" w:cs="Arial"/>
          <w:sz w:val="18"/>
          <w:lang w:val="es-ES_tradnl"/>
        </w:rPr>
      </w:pPr>
    </w:p>
    <w:p w:rsidR="003B26DB" w:rsidRPr="00CC23CD" w:rsidRDefault="003B26DB" w:rsidP="00D903C5">
      <w:pPr>
        <w:pStyle w:val="Prrafodelista"/>
        <w:tabs>
          <w:tab w:val="left" w:pos="709"/>
        </w:tabs>
        <w:ind w:left="0"/>
        <w:jc w:val="center"/>
        <w:rPr>
          <w:rFonts w:ascii="Palatino Linotype" w:hAnsi="Palatino Linotype" w:cs="Arial"/>
          <w:lang w:val="es-ES_tradnl"/>
        </w:rPr>
      </w:pPr>
      <w:r w:rsidRPr="00CC23CD">
        <w:rPr>
          <w:noProof/>
          <w:lang w:eastAsia="es-MX"/>
        </w:rPr>
        <w:drawing>
          <wp:inline distT="0" distB="0" distL="0" distR="0" wp14:anchorId="553A99AA" wp14:editId="155C8C3C">
            <wp:extent cx="5798864" cy="727957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6465" cy="7301669"/>
                    </a:xfrm>
                    <a:prstGeom prst="rect">
                      <a:avLst/>
                    </a:prstGeom>
                  </pic:spPr>
                </pic:pic>
              </a:graphicData>
            </a:graphic>
          </wp:inline>
        </w:drawing>
      </w:r>
    </w:p>
    <w:p w:rsidR="00181990" w:rsidRPr="00CC23CD" w:rsidRDefault="00181990" w:rsidP="00181990">
      <w:pPr>
        <w:pStyle w:val="Prrafodelista"/>
        <w:numPr>
          <w:ilvl w:val="0"/>
          <w:numId w:val="4"/>
        </w:numPr>
        <w:tabs>
          <w:tab w:val="left" w:pos="567"/>
        </w:tabs>
        <w:spacing w:before="240" w:after="120" w:line="360" w:lineRule="auto"/>
        <w:ind w:left="0" w:firstLine="0"/>
        <w:jc w:val="both"/>
        <w:rPr>
          <w:rFonts w:ascii="Palatino Linotype" w:hAnsi="Palatino Linotype"/>
        </w:rPr>
      </w:pPr>
      <w:bookmarkStart w:id="4" w:name="_Ref453748574"/>
      <w:r w:rsidRPr="00CC23CD">
        <w:rPr>
          <w:rFonts w:ascii="Palatino Linotype" w:hAnsi="Palatino Linotype" w:cs="Arial"/>
        </w:rPr>
        <w:lastRenderedPageBreak/>
        <w:t xml:space="preserve">En fecha </w:t>
      </w:r>
      <w:r w:rsidR="00C55331" w:rsidRPr="00CC23CD">
        <w:rPr>
          <w:rFonts w:ascii="Palatino Linotype" w:hAnsi="Palatino Linotype" w:cs="Arial"/>
        </w:rPr>
        <w:t>diecisiete</w:t>
      </w:r>
      <w:r w:rsidRPr="00CC23CD">
        <w:rPr>
          <w:rFonts w:ascii="Palatino Linotype" w:hAnsi="Palatino Linotype" w:cs="Arial"/>
        </w:rPr>
        <w:t xml:space="preserve"> </w:t>
      </w:r>
      <w:r w:rsidRPr="00CC23CD">
        <w:rPr>
          <w:rFonts w:ascii="Palatino Linotype" w:hAnsi="Palatino Linotype" w:cs="Arial"/>
          <w:lang w:val="es-ES_tradnl"/>
        </w:rPr>
        <w:t>de octubre de dos mil dieciocho</w:t>
      </w:r>
      <w:r w:rsidRPr="00CC23CD">
        <w:rPr>
          <w:rFonts w:ascii="Palatino Linotype" w:hAnsi="Palatino Linotype" w:cs="Arial"/>
        </w:rPr>
        <w:t xml:space="preserve">, la Comisionada Ponente </w:t>
      </w:r>
      <w:r w:rsidRPr="00CC23CD">
        <w:rPr>
          <w:rFonts w:ascii="Palatino Linotype" w:hAnsi="Palatino Linotype"/>
        </w:rPr>
        <w:t>a</w:t>
      </w:r>
      <w:r w:rsidRPr="00CC23CD">
        <w:rPr>
          <w:rFonts w:ascii="Palatino Linotype" w:hAnsi="Palatino Linotype" w:cs="Arial"/>
        </w:rPr>
        <w:t>cordó poner a la vista del</w:t>
      </w:r>
      <w:r w:rsidRPr="00CC23CD">
        <w:rPr>
          <w:rFonts w:ascii="Palatino Linotype" w:hAnsi="Palatino Linotype" w:cs="Arial"/>
          <w:b/>
        </w:rPr>
        <w:t xml:space="preserve"> RECURRENTE</w:t>
      </w:r>
      <w:r w:rsidRPr="00CC23CD">
        <w:rPr>
          <w:rFonts w:ascii="Palatino Linotype" w:hAnsi="Palatino Linotype"/>
          <w:b/>
        </w:rPr>
        <w:t xml:space="preserve"> </w:t>
      </w:r>
      <w:r w:rsidRPr="00CC23CD">
        <w:rPr>
          <w:rFonts w:ascii="Palatino Linotype" w:hAnsi="Palatino Linotype"/>
        </w:rPr>
        <w:t>el</w:t>
      </w:r>
      <w:r w:rsidRPr="00CC23CD">
        <w:rPr>
          <w:rFonts w:ascii="Palatino Linotype" w:hAnsi="Palatino Linotype" w:cs="Arial"/>
          <w:lang w:val="es-ES_tradnl"/>
        </w:rPr>
        <w:t xml:space="preserve"> </w:t>
      </w:r>
      <w:r w:rsidRPr="00CC23CD">
        <w:rPr>
          <w:rFonts w:ascii="Palatino Linotype" w:hAnsi="Palatino Linotype"/>
        </w:rPr>
        <w:t xml:space="preserve">Informe </w:t>
      </w:r>
      <w:r w:rsidRPr="00CC23CD">
        <w:rPr>
          <w:rFonts w:ascii="Palatino Linotype" w:hAnsi="Palatino Linotype" w:cs="Arial"/>
        </w:rPr>
        <w:t>Justificado</w:t>
      </w:r>
      <w:r w:rsidRPr="00CC23CD">
        <w:rPr>
          <w:rFonts w:ascii="Palatino Linotype" w:hAnsi="Palatino Linotype"/>
        </w:rPr>
        <w:t>, para que en un plazo de tres días hábiles, éste manifestara lo que a su derecho conviniera, apercibiéndolo que en caso de no realizar manifestación alguna, se tendría por precluido su derecho:</w:t>
      </w:r>
      <w:bookmarkEnd w:id="4"/>
    </w:p>
    <w:p w:rsidR="00181990" w:rsidRPr="00CC23CD" w:rsidRDefault="00C55331" w:rsidP="00181990">
      <w:pPr>
        <w:jc w:val="center"/>
        <w:rPr>
          <w:rFonts w:ascii="Palatino Linotype" w:hAnsi="Palatino Linotype"/>
        </w:rPr>
      </w:pPr>
      <w:r w:rsidRPr="00CC23CD">
        <w:rPr>
          <w:noProof/>
          <w:lang w:eastAsia="es-MX"/>
        </w:rPr>
        <w:drawing>
          <wp:inline distT="0" distB="0" distL="0" distR="0" wp14:anchorId="6A1F1E83" wp14:editId="0959F0AB">
            <wp:extent cx="5791835" cy="9042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904240"/>
                    </a:xfrm>
                    <a:prstGeom prst="rect">
                      <a:avLst/>
                    </a:prstGeom>
                  </pic:spPr>
                </pic:pic>
              </a:graphicData>
            </a:graphic>
          </wp:inline>
        </w:drawing>
      </w:r>
    </w:p>
    <w:p w:rsidR="00C55331" w:rsidRPr="00CC23CD" w:rsidRDefault="00C55331" w:rsidP="00677DC9">
      <w:pPr>
        <w:pStyle w:val="Prrafodelista"/>
        <w:numPr>
          <w:ilvl w:val="0"/>
          <w:numId w:val="4"/>
        </w:numPr>
        <w:tabs>
          <w:tab w:val="left" w:pos="567"/>
        </w:tabs>
        <w:spacing w:before="240" w:after="120" w:line="360" w:lineRule="auto"/>
        <w:ind w:left="0" w:firstLine="0"/>
        <w:jc w:val="both"/>
        <w:rPr>
          <w:rFonts w:ascii="Palatino Linotype" w:hAnsi="Palatino Linotype"/>
        </w:rPr>
      </w:pPr>
      <w:bookmarkStart w:id="5" w:name="_Ref530557442"/>
      <w:r w:rsidRPr="00CC23CD">
        <w:rPr>
          <w:rFonts w:ascii="Palatino Linotype" w:hAnsi="Palatino Linotype" w:cs="Arial"/>
        </w:rPr>
        <w:t xml:space="preserve">En fecha veintidós </w:t>
      </w:r>
      <w:r w:rsidRPr="00CC23CD">
        <w:rPr>
          <w:rFonts w:ascii="Palatino Linotype" w:hAnsi="Palatino Linotype" w:cs="Arial"/>
          <w:lang w:val="es-ES_tradnl"/>
        </w:rPr>
        <w:t>de octubre de dos mil dieciocho</w:t>
      </w:r>
      <w:r w:rsidRPr="00CC23CD">
        <w:rPr>
          <w:rFonts w:ascii="Palatino Linotype" w:hAnsi="Palatino Linotype" w:cs="Arial"/>
        </w:rPr>
        <w:t xml:space="preserve">, </w:t>
      </w:r>
      <w:r w:rsidRPr="00CC23CD">
        <w:rPr>
          <w:rFonts w:ascii="Palatino Linotype" w:hAnsi="Palatino Linotype" w:cs="Arial"/>
          <w:b/>
        </w:rPr>
        <w:t>EL RECURRENTE</w:t>
      </w:r>
      <w:r w:rsidRPr="00CC23CD">
        <w:rPr>
          <w:rFonts w:ascii="Palatino Linotype" w:hAnsi="Palatino Linotype" w:cs="Arial"/>
        </w:rPr>
        <w:t xml:space="preserve"> realizó manifestaciones al Informe Justificado, a través del </w:t>
      </w:r>
      <w:r w:rsidR="00677DC9" w:rsidRPr="00CC23CD">
        <w:rPr>
          <w:rFonts w:ascii="Palatino Linotype" w:hAnsi="Palatino Linotype" w:cs="Arial"/>
          <w:lang w:val="es-ES_tradnl"/>
        </w:rPr>
        <w:t xml:space="preserve">archivo electrónico denominado </w:t>
      </w:r>
      <w:r w:rsidR="00677DC9" w:rsidRPr="00CC23CD">
        <w:rPr>
          <w:rFonts w:ascii="Palatino Linotype" w:hAnsi="Palatino Linotype" w:cs="Arial"/>
          <w:b/>
          <w:bCs/>
          <w:i/>
        </w:rPr>
        <w:t>Respuesta a informe.docx</w:t>
      </w:r>
      <w:r w:rsidR="00677DC9" w:rsidRPr="00CC23CD">
        <w:rPr>
          <w:rFonts w:ascii="Palatino Linotype" w:hAnsi="Palatino Linotype" w:cs="Arial"/>
          <w:lang w:val="es-ES_tradnl"/>
        </w:rPr>
        <w:t>, como se observa de las siguientes imágenes:</w:t>
      </w:r>
      <w:bookmarkEnd w:id="5"/>
    </w:p>
    <w:p w:rsidR="00677DC9" w:rsidRPr="00CC23CD" w:rsidRDefault="00677DC9" w:rsidP="00677DC9">
      <w:pPr>
        <w:jc w:val="center"/>
        <w:rPr>
          <w:rFonts w:ascii="Palatino Linotype" w:hAnsi="Palatino Linotype"/>
        </w:rPr>
      </w:pPr>
      <w:r w:rsidRPr="00CC23CD">
        <w:rPr>
          <w:noProof/>
          <w:lang w:eastAsia="es-MX"/>
        </w:rPr>
        <w:drawing>
          <wp:inline distT="0" distB="0" distL="0" distR="0" wp14:anchorId="5EEE2604" wp14:editId="78A284C2">
            <wp:extent cx="5791835" cy="111315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113155"/>
                    </a:xfrm>
                    <a:prstGeom prst="rect">
                      <a:avLst/>
                    </a:prstGeom>
                  </pic:spPr>
                </pic:pic>
              </a:graphicData>
            </a:graphic>
          </wp:inline>
        </w:drawing>
      </w:r>
    </w:p>
    <w:p w:rsidR="00677DC9" w:rsidRPr="00CC23CD" w:rsidRDefault="00677DC9" w:rsidP="00677DC9">
      <w:pPr>
        <w:jc w:val="center"/>
        <w:rPr>
          <w:rFonts w:ascii="Palatino Linotype" w:hAnsi="Palatino Linotype"/>
        </w:rPr>
      </w:pPr>
    </w:p>
    <w:p w:rsidR="00677DC9" w:rsidRPr="00CC23CD" w:rsidRDefault="00677DC9" w:rsidP="00677DC9">
      <w:pPr>
        <w:jc w:val="center"/>
        <w:rPr>
          <w:rFonts w:ascii="Palatino Linotype" w:hAnsi="Palatino Linotype"/>
          <w:b/>
          <w:i/>
        </w:rPr>
      </w:pPr>
      <w:r w:rsidRPr="00CC23CD">
        <w:rPr>
          <w:rFonts w:ascii="Palatino Linotype" w:hAnsi="Palatino Linotype"/>
          <w:b/>
          <w:i/>
        </w:rPr>
        <w:t>Respuesta a informe.docx</w:t>
      </w:r>
    </w:p>
    <w:p w:rsidR="00677DC9" w:rsidRPr="00CC23CD" w:rsidRDefault="00677DC9" w:rsidP="00677DC9">
      <w:pPr>
        <w:spacing w:before="160" w:after="160"/>
        <w:ind w:left="709" w:right="709"/>
        <w:jc w:val="right"/>
        <w:rPr>
          <w:rFonts w:ascii="Palatino Linotype" w:hAnsi="Palatino Linotype" w:cs="Arial"/>
          <w:i/>
          <w:sz w:val="22"/>
          <w:szCs w:val="22"/>
        </w:rPr>
      </w:pPr>
      <w:r w:rsidRPr="00CC23CD">
        <w:rPr>
          <w:rFonts w:ascii="Palatino Linotype" w:hAnsi="Palatino Linotype" w:cs="Arial"/>
          <w:i/>
          <w:sz w:val="22"/>
          <w:szCs w:val="22"/>
        </w:rPr>
        <w:t>“Ecatepec de Morelos a 22 de octubre del 2018</w:t>
      </w:r>
    </w:p>
    <w:p w:rsidR="00677DC9" w:rsidRPr="00CC23CD" w:rsidRDefault="00677DC9" w:rsidP="00677DC9">
      <w:pPr>
        <w:spacing w:before="160" w:after="160"/>
        <w:ind w:left="709" w:right="709"/>
        <w:jc w:val="right"/>
        <w:rPr>
          <w:rFonts w:ascii="Palatino Linotype" w:hAnsi="Palatino Linotype" w:cs="Arial"/>
          <w:i/>
          <w:sz w:val="22"/>
          <w:szCs w:val="22"/>
        </w:rPr>
      </w:pPr>
    </w:p>
    <w:p w:rsidR="00677DC9" w:rsidRPr="00CC23CD" w:rsidRDefault="00677DC9" w:rsidP="00677DC9">
      <w:pPr>
        <w:spacing w:before="160" w:after="160"/>
        <w:ind w:left="709" w:right="709"/>
        <w:jc w:val="both"/>
        <w:rPr>
          <w:rFonts w:ascii="Palatino Linotype" w:hAnsi="Palatino Linotype"/>
          <w:sz w:val="22"/>
          <w:szCs w:val="22"/>
        </w:rPr>
      </w:pPr>
      <w:r w:rsidRPr="00CC23CD">
        <w:rPr>
          <w:rFonts w:ascii="Palatino Linotype" w:hAnsi="Palatino Linotype" w:cs="Arial"/>
          <w:i/>
          <w:sz w:val="22"/>
          <w:szCs w:val="22"/>
        </w:rPr>
        <w:t xml:space="preserve">En dicho informe no se fundamenta y motiva jurídicamente alguna causa  justificada por la cual el sujeto obligado no cuenta con dicha información, mas sin embargo, yo si fundamento mi solicitud ya que es obligación de dicha institución contar con esta información actualizada, es decir, que por origen ya deben de contar y los cuales hice mención en los numerales que cite en dicha solicitud lo que se advierte una negligencia clara y a todas luces, es clara la ley y numeral que el sujeto obligado cita en el cual se expresa que ninguna institución debe generar la información ni procesarla, resumirla etc. Pero eso no la exime de sus obligaciones oficiosas que se advierten en los numerales de mi solicitud.” </w:t>
      </w:r>
      <w:r w:rsidRPr="00CC23CD">
        <w:rPr>
          <w:rFonts w:ascii="Palatino Linotype" w:hAnsi="Palatino Linotype"/>
          <w:sz w:val="22"/>
          <w:szCs w:val="22"/>
        </w:rPr>
        <w:t>(Sic)</w:t>
      </w:r>
    </w:p>
    <w:p w:rsidR="00677DC9" w:rsidRPr="00CC23CD" w:rsidRDefault="00F77743" w:rsidP="00F77743">
      <w:pPr>
        <w:pStyle w:val="Prrafodelista"/>
        <w:numPr>
          <w:ilvl w:val="0"/>
          <w:numId w:val="4"/>
        </w:numPr>
        <w:tabs>
          <w:tab w:val="left" w:pos="567"/>
        </w:tabs>
        <w:spacing w:before="240" w:after="120" w:line="360" w:lineRule="auto"/>
        <w:ind w:left="0" w:firstLine="0"/>
        <w:jc w:val="both"/>
        <w:rPr>
          <w:rFonts w:ascii="Palatino Linotype" w:hAnsi="Palatino Linotype" w:cs="Arial"/>
          <w:lang w:val="es-ES_tradnl"/>
        </w:rPr>
      </w:pPr>
      <w:bookmarkStart w:id="6" w:name="_Ref530557957"/>
      <w:r w:rsidRPr="00CC23CD">
        <w:rPr>
          <w:rFonts w:ascii="Palatino Linotype" w:hAnsi="Palatino Linotype" w:cs="Arial"/>
          <w:lang w:val="es-ES_tradnl"/>
        </w:rPr>
        <w:lastRenderedPageBreak/>
        <w:t xml:space="preserve">En </w:t>
      </w:r>
      <w:r w:rsidR="00677DC9" w:rsidRPr="00CC23CD">
        <w:rPr>
          <w:rFonts w:ascii="Palatino Linotype" w:hAnsi="Palatino Linotype" w:cs="Arial"/>
          <w:lang w:val="es-ES_tradnl"/>
        </w:rPr>
        <w:t xml:space="preserve">fecha </w:t>
      </w:r>
      <w:r w:rsidRPr="00CC23CD">
        <w:rPr>
          <w:rFonts w:ascii="Palatino Linotype" w:hAnsi="Palatino Linotype" w:cs="Arial"/>
          <w:lang w:val="es-ES_tradnl"/>
        </w:rPr>
        <w:t>veintitrés</w:t>
      </w:r>
      <w:r w:rsidR="00677DC9" w:rsidRPr="00CC23CD">
        <w:rPr>
          <w:rFonts w:ascii="Palatino Linotype" w:hAnsi="Palatino Linotype" w:cs="Arial"/>
          <w:lang w:val="es-ES_tradnl"/>
        </w:rPr>
        <w:t xml:space="preserve"> </w:t>
      </w:r>
      <w:r w:rsidR="00677DC9" w:rsidRPr="00CC23CD">
        <w:rPr>
          <w:rFonts w:ascii="Palatino Linotype" w:hAnsi="Palatino Linotype"/>
        </w:rPr>
        <w:t xml:space="preserve">de octubre </w:t>
      </w:r>
      <w:r w:rsidR="00677DC9" w:rsidRPr="00CC23CD">
        <w:rPr>
          <w:rFonts w:ascii="Palatino Linotype" w:hAnsi="Palatino Linotype" w:cs="Arial"/>
        </w:rPr>
        <w:t>de</w:t>
      </w:r>
      <w:r w:rsidR="00677DC9" w:rsidRPr="00CC23CD">
        <w:rPr>
          <w:rFonts w:ascii="Palatino Linotype" w:hAnsi="Palatino Linotype"/>
        </w:rPr>
        <w:t xml:space="preserve"> dos mil dieciocho</w:t>
      </w:r>
      <w:r w:rsidR="00677DC9" w:rsidRPr="00CC23CD">
        <w:rPr>
          <w:rFonts w:ascii="Palatino Linotype" w:hAnsi="Palatino Linotype" w:cs="Arial"/>
          <w:lang w:val="es-ES_tradnl"/>
        </w:rPr>
        <w:t>,</w:t>
      </w:r>
      <w:r w:rsidR="00677DC9" w:rsidRPr="00CC23CD">
        <w:rPr>
          <w:rFonts w:ascii="Palatino Linotype" w:hAnsi="Palatino Linotype" w:cs="Arial"/>
          <w:b/>
          <w:lang w:val="es-ES_tradnl"/>
        </w:rPr>
        <w:t xml:space="preserve"> EL SUJETO OBLIGADO</w:t>
      </w:r>
      <w:r w:rsidR="00677DC9" w:rsidRPr="00CC23CD">
        <w:rPr>
          <w:rFonts w:ascii="Palatino Linotype" w:hAnsi="Palatino Linotype" w:cs="Arial"/>
          <w:lang w:val="es-ES_tradnl"/>
        </w:rPr>
        <w:t xml:space="preserve"> exhibió </w:t>
      </w:r>
      <w:r w:rsidRPr="00CC23CD">
        <w:rPr>
          <w:rFonts w:ascii="Palatino Linotype" w:hAnsi="Palatino Linotype" w:cs="Arial"/>
          <w:lang w:val="es-ES_tradnl"/>
        </w:rPr>
        <w:t>un alcance a</w:t>
      </w:r>
      <w:r w:rsidR="00677DC9" w:rsidRPr="00CC23CD">
        <w:rPr>
          <w:rFonts w:ascii="Palatino Linotype" w:hAnsi="Palatino Linotype" w:cs="Arial"/>
          <w:lang w:val="es-ES_tradnl"/>
        </w:rPr>
        <w:t xml:space="preserve">l </w:t>
      </w:r>
      <w:r w:rsidR="00677DC9" w:rsidRPr="00CC23CD">
        <w:rPr>
          <w:rFonts w:ascii="Palatino Linotype" w:hAnsi="Palatino Linotype" w:cs="Arial"/>
        </w:rPr>
        <w:t>Informe</w:t>
      </w:r>
      <w:r w:rsidR="00677DC9" w:rsidRPr="00CC23CD">
        <w:rPr>
          <w:rFonts w:ascii="Palatino Linotype" w:hAnsi="Palatino Linotype" w:cs="Arial"/>
          <w:lang w:val="es-ES_tradnl"/>
        </w:rPr>
        <w:t xml:space="preserve"> Justificado, adjuntando el archivo electrónico denominado </w:t>
      </w:r>
      <w:r w:rsidRPr="00CC23CD">
        <w:rPr>
          <w:rFonts w:ascii="Palatino Linotype" w:hAnsi="Palatino Linotype" w:cs="Arial"/>
          <w:b/>
          <w:bCs/>
          <w:i/>
        </w:rPr>
        <w:t>No Existe en archivos.docx</w:t>
      </w:r>
      <w:r w:rsidR="00677DC9" w:rsidRPr="00CC23CD">
        <w:rPr>
          <w:rFonts w:ascii="Palatino Linotype" w:hAnsi="Palatino Linotype" w:cs="Arial"/>
          <w:lang w:val="es-ES_tradnl"/>
        </w:rPr>
        <w:t xml:space="preserve">, </w:t>
      </w:r>
      <w:r w:rsidRPr="00CC23CD">
        <w:rPr>
          <w:rFonts w:ascii="Palatino Linotype" w:hAnsi="Palatino Linotype" w:cs="Arial"/>
          <w:lang w:val="es-ES_tradnl"/>
        </w:rPr>
        <w:t xml:space="preserve">cuyo contenido se inserta a </w:t>
      </w:r>
      <w:r w:rsidR="00677DC9" w:rsidRPr="00CC23CD">
        <w:rPr>
          <w:rFonts w:ascii="Palatino Linotype" w:hAnsi="Palatino Linotype" w:cs="Arial"/>
          <w:lang w:val="es-ES_tradnl"/>
        </w:rPr>
        <w:t>continuación:</w:t>
      </w:r>
      <w:bookmarkEnd w:id="6"/>
      <w:r w:rsidR="00677DC9" w:rsidRPr="00CC23CD">
        <w:rPr>
          <w:rFonts w:ascii="Palatino Linotype" w:hAnsi="Palatino Linotype" w:cs="Arial"/>
          <w:lang w:val="es-ES_tradnl"/>
        </w:rPr>
        <w:t xml:space="preserve"> </w:t>
      </w:r>
    </w:p>
    <w:p w:rsidR="00677DC9" w:rsidRPr="00CC23CD" w:rsidRDefault="00F77743" w:rsidP="00677DC9">
      <w:pPr>
        <w:pStyle w:val="Prrafodelista"/>
        <w:tabs>
          <w:tab w:val="left" w:pos="709"/>
        </w:tabs>
        <w:ind w:left="0"/>
        <w:jc w:val="center"/>
        <w:rPr>
          <w:rFonts w:ascii="Palatino Linotype" w:hAnsi="Palatino Linotype" w:cs="Arial"/>
          <w:lang w:val="es-ES_tradnl"/>
        </w:rPr>
      </w:pPr>
      <w:r w:rsidRPr="00CC23CD">
        <w:rPr>
          <w:noProof/>
          <w:lang w:eastAsia="es-MX"/>
        </w:rPr>
        <w:drawing>
          <wp:inline distT="0" distB="0" distL="0" distR="0" wp14:anchorId="07D2E588" wp14:editId="5DA1683D">
            <wp:extent cx="5791835" cy="8286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828675"/>
                    </a:xfrm>
                    <a:prstGeom prst="rect">
                      <a:avLst/>
                    </a:prstGeom>
                  </pic:spPr>
                </pic:pic>
              </a:graphicData>
            </a:graphic>
          </wp:inline>
        </w:drawing>
      </w:r>
    </w:p>
    <w:p w:rsidR="00F77743" w:rsidRPr="00CC23CD" w:rsidRDefault="00F77743" w:rsidP="00F77743">
      <w:pPr>
        <w:pStyle w:val="Prrafodelista"/>
        <w:tabs>
          <w:tab w:val="left" w:pos="709"/>
        </w:tabs>
        <w:spacing w:before="240"/>
        <w:ind w:left="0"/>
        <w:jc w:val="center"/>
        <w:rPr>
          <w:rFonts w:ascii="Palatino Linotype" w:hAnsi="Palatino Linotype" w:cs="Arial"/>
          <w:b/>
          <w:i/>
          <w:lang w:val="es-ES_tradnl"/>
        </w:rPr>
      </w:pPr>
      <w:r w:rsidRPr="00CC23CD">
        <w:rPr>
          <w:rFonts w:ascii="Palatino Linotype" w:hAnsi="Palatino Linotype" w:cs="Arial"/>
          <w:b/>
          <w:i/>
          <w:lang w:val="es-ES_tradnl"/>
        </w:rPr>
        <w:t>No Existe en archivos.docx</w:t>
      </w:r>
    </w:p>
    <w:p w:rsidR="00F77743" w:rsidRPr="00CC23CD" w:rsidRDefault="00F77743" w:rsidP="00F77743">
      <w:pPr>
        <w:spacing w:before="160" w:after="160"/>
        <w:ind w:left="709" w:right="709"/>
        <w:jc w:val="both"/>
        <w:rPr>
          <w:rFonts w:ascii="Palatino Linotype" w:hAnsi="Palatino Linotype" w:cs="Arial"/>
          <w:i/>
          <w:sz w:val="22"/>
          <w:szCs w:val="22"/>
        </w:rPr>
      </w:pPr>
      <w:r w:rsidRPr="00CC23CD">
        <w:rPr>
          <w:rFonts w:ascii="Palatino Linotype" w:hAnsi="Palatino Linotype" w:cs="Arial"/>
          <w:i/>
          <w:sz w:val="22"/>
          <w:szCs w:val="22"/>
        </w:rPr>
        <w:t>“Estimado Recurrente:</w:t>
      </w:r>
    </w:p>
    <w:p w:rsidR="00F77743" w:rsidRPr="00CC23CD" w:rsidRDefault="00F77743" w:rsidP="00F77743">
      <w:pPr>
        <w:spacing w:before="160" w:after="160"/>
        <w:ind w:left="709" w:right="709"/>
        <w:jc w:val="both"/>
        <w:rPr>
          <w:rFonts w:ascii="Palatino Linotype" w:hAnsi="Palatino Linotype" w:cs="Arial"/>
          <w:i/>
          <w:sz w:val="22"/>
          <w:szCs w:val="22"/>
        </w:rPr>
      </w:pPr>
      <w:r w:rsidRPr="00CC23CD">
        <w:rPr>
          <w:rFonts w:ascii="Palatino Linotype" w:hAnsi="Palatino Linotype" w:cs="Arial"/>
          <w:i/>
          <w:sz w:val="22"/>
          <w:szCs w:val="22"/>
        </w:rPr>
        <w:t xml:space="preserve">Se hace de su conocimiento que efectivamente como garantías primarias la institución Tribunal estatal de Conciliación y Arbitraje tiene la obligación de mantener actualizada la información y transparentarla, sin embargo no podemos obligar a la institución generadora de la información que usted requiere, la deposite en el Tribunal, mientras la información obre en los archivos se le proporcionara; pero después de búsqueda exhaustiva su información no obra en nuestros archivos no existe manera de proporcionarla. </w:t>
      </w:r>
    </w:p>
    <w:p w:rsidR="00F77743" w:rsidRPr="00CC23CD" w:rsidRDefault="00F77743" w:rsidP="00F77743">
      <w:pPr>
        <w:spacing w:before="160" w:after="160"/>
        <w:ind w:left="709" w:right="709"/>
        <w:jc w:val="both"/>
        <w:rPr>
          <w:rFonts w:ascii="Palatino Linotype" w:hAnsi="Palatino Linotype" w:cs="Arial"/>
          <w:i/>
          <w:sz w:val="22"/>
          <w:szCs w:val="22"/>
        </w:rPr>
      </w:pPr>
      <w:r w:rsidRPr="00CC23CD">
        <w:rPr>
          <w:rFonts w:ascii="Palatino Linotype" w:hAnsi="Palatino Linotype" w:cs="Arial"/>
          <w:i/>
          <w:sz w:val="22"/>
          <w:szCs w:val="22"/>
        </w:rPr>
        <w:t>Atentamente</w:t>
      </w:r>
    </w:p>
    <w:p w:rsidR="00F77743" w:rsidRPr="00CC23CD" w:rsidRDefault="00F77743" w:rsidP="00F77743">
      <w:pPr>
        <w:spacing w:before="160" w:after="160"/>
        <w:ind w:left="709" w:right="709"/>
        <w:jc w:val="both"/>
        <w:rPr>
          <w:rFonts w:ascii="Palatino Linotype" w:hAnsi="Palatino Linotype" w:cs="Arial"/>
          <w:i/>
          <w:sz w:val="12"/>
          <w:szCs w:val="22"/>
        </w:rPr>
      </w:pPr>
    </w:p>
    <w:p w:rsidR="00F77743" w:rsidRPr="00CC23CD" w:rsidRDefault="00F77743" w:rsidP="00F77743">
      <w:pPr>
        <w:spacing w:before="160" w:after="160"/>
        <w:ind w:left="709" w:right="709"/>
        <w:jc w:val="both"/>
        <w:rPr>
          <w:rFonts w:ascii="Palatino Linotype" w:hAnsi="Palatino Linotype"/>
          <w:sz w:val="22"/>
          <w:szCs w:val="22"/>
        </w:rPr>
      </w:pPr>
      <w:r w:rsidRPr="00CC23CD">
        <w:rPr>
          <w:rFonts w:ascii="Palatino Linotype" w:hAnsi="Palatino Linotype" w:cs="Arial"/>
          <w:i/>
          <w:sz w:val="22"/>
          <w:szCs w:val="22"/>
        </w:rPr>
        <w:t xml:space="preserve">Unidad de Información” </w:t>
      </w:r>
      <w:r w:rsidRPr="00CC23CD">
        <w:rPr>
          <w:rFonts w:ascii="Palatino Linotype" w:hAnsi="Palatino Linotype"/>
          <w:sz w:val="22"/>
          <w:szCs w:val="22"/>
        </w:rPr>
        <w:t>(Sic)</w:t>
      </w:r>
    </w:p>
    <w:p w:rsidR="00677DC9" w:rsidRPr="00CC23CD" w:rsidRDefault="00677DC9" w:rsidP="00677DC9">
      <w:pPr>
        <w:pStyle w:val="Prrafodelista"/>
        <w:numPr>
          <w:ilvl w:val="0"/>
          <w:numId w:val="4"/>
        </w:numPr>
        <w:tabs>
          <w:tab w:val="left" w:pos="567"/>
        </w:tabs>
        <w:spacing w:before="240" w:after="120" w:line="360" w:lineRule="auto"/>
        <w:ind w:left="0" w:firstLine="0"/>
        <w:jc w:val="both"/>
        <w:rPr>
          <w:rFonts w:ascii="Palatino Linotype" w:hAnsi="Palatino Linotype"/>
        </w:rPr>
      </w:pPr>
      <w:r w:rsidRPr="00CC23CD">
        <w:rPr>
          <w:rFonts w:ascii="Palatino Linotype" w:hAnsi="Palatino Linotype" w:cs="Arial"/>
        </w:rPr>
        <w:t xml:space="preserve">En fecha </w:t>
      </w:r>
      <w:r w:rsidR="00F77743" w:rsidRPr="00CC23CD">
        <w:rPr>
          <w:rFonts w:ascii="Palatino Linotype" w:hAnsi="Palatino Linotype" w:cs="Arial"/>
        </w:rPr>
        <w:t>veinticuatro</w:t>
      </w:r>
      <w:r w:rsidRPr="00CC23CD">
        <w:rPr>
          <w:rFonts w:ascii="Palatino Linotype" w:hAnsi="Palatino Linotype" w:cs="Arial"/>
        </w:rPr>
        <w:t xml:space="preserve"> </w:t>
      </w:r>
      <w:r w:rsidRPr="00CC23CD">
        <w:rPr>
          <w:rFonts w:ascii="Palatino Linotype" w:hAnsi="Palatino Linotype" w:cs="Arial"/>
          <w:lang w:val="es-ES_tradnl"/>
        </w:rPr>
        <w:t>de octubre de dos mil dieciocho</w:t>
      </w:r>
      <w:r w:rsidRPr="00CC23CD">
        <w:rPr>
          <w:rFonts w:ascii="Palatino Linotype" w:hAnsi="Palatino Linotype" w:cs="Arial"/>
        </w:rPr>
        <w:t xml:space="preserve">, la Comisionada Ponente </w:t>
      </w:r>
      <w:r w:rsidRPr="00CC23CD">
        <w:rPr>
          <w:rFonts w:ascii="Palatino Linotype" w:hAnsi="Palatino Linotype"/>
        </w:rPr>
        <w:t>a</w:t>
      </w:r>
      <w:r w:rsidRPr="00CC23CD">
        <w:rPr>
          <w:rFonts w:ascii="Palatino Linotype" w:hAnsi="Palatino Linotype" w:cs="Arial"/>
        </w:rPr>
        <w:t>cordó poner a la vista del</w:t>
      </w:r>
      <w:r w:rsidRPr="00CC23CD">
        <w:rPr>
          <w:rFonts w:ascii="Palatino Linotype" w:hAnsi="Palatino Linotype" w:cs="Arial"/>
          <w:b/>
        </w:rPr>
        <w:t xml:space="preserve"> RECURRENTE</w:t>
      </w:r>
      <w:r w:rsidRPr="00CC23CD">
        <w:rPr>
          <w:rFonts w:ascii="Palatino Linotype" w:hAnsi="Palatino Linotype"/>
          <w:b/>
        </w:rPr>
        <w:t xml:space="preserve"> </w:t>
      </w:r>
      <w:r w:rsidRPr="00CC23CD">
        <w:rPr>
          <w:rFonts w:ascii="Palatino Linotype" w:hAnsi="Palatino Linotype"/>
        </w:rPr>
        <w:t>el</w:t>
      </w:r>
      <w:r w:rsidR="00F77743" w:rsidRPr="00CC23CD">
        <w:rPr>
          <w:rFonts w:ascii="Palatino Linotype" w:hAnsi="Palatino Linotype"/>
        </w:rPr>
        <w:t xml:space="preserve"> alcance al</w:t>
      </w:r>
      <w:r w:rsidRPr="00CC23CD">
        <w:rPr>
          <w:rFonts w:ascii="Palatino Linotype" w:hAnsi="Palatino Linotype" w:cs="Arial"/>
          <w:lang w:val="es-ES_tradnl"/>
        </w:rPr>
        <w:t xml:space="preserve"> </w:t>
      </w:r>
      <w:r w:rsidRPr="00CC23CD">
        <w:rPr>
          <w:rFonts w:ascii="Palatino Linotype" w:hAnsi="Palatino Linotype"/>
        </w:rPr>
        <w:t xml:space="preserve">Informe </w:t>
      </w:r>
      <w:r w:rsidRPr="00CC23CD">
        <w:rPr>
          <w:rFonts w:ascii="Palatino Linotype" w:hAnsi="Palatino Linotype" w:cs="Arial"/>
        </w:rPr>
        <w:t>Justificado</w:t>
      </w:r>
      <w:r w:rsidRPr="00CC23CD">
        <w:rPr>
          <w:rFonts w:ascii="Palatino Linotype" w:hAnsi="Palatino Linotype"/>
        </w:rPr>
        <w:t>, para que en un plazo de tres días hábiles, éste manifestara lo que a su derecho conviniera, apercibiéndolo que en caso de no realizar manifestación alguna, se tendría por precluido su derecho:</w:t>
      </w:r>
    </w:p>
    <w:p w:rsidR="00677DC9" w:rsidRPr="00CC23CD" w:rsidRDefault="00F77743" w:rsidP="00677DC9">
      <w:pPr>
        <w:jc w:val="center"/>
        <w:rPr>
          <w:rFonts w:ascii="Palatino Linotype" w:hAnsi="Palatino Linotype"/>
        </w:rPr>
      </w:pPr>
      <w:r w:rsidRPr="00CC23CD">
        <w:rPr>
          <w:noProof/>
          <w:lang w:eastAsia="es-MX"/>
        </w:rPr>
        <w:drawing>
          <wp:inline distT="0" distB="0" distL="0" distR="0" wp14:anchorId="25915D41" wp14:editId="132C833C">
            <wp:extent cx="5791835" cy="44640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446405"/>
                    </a:xfrm>
                    <a:prstGeom prst="rect">
                      <a:avLst/>
                    </a:prstGeom>
                  </pic:spPr>
                </pic:pic>
              </a:graphicData>
            </a:graphic>
          </wp:inline>
        </w:drawing>
      </w:r>
    </w:p>
    <w:p w:rsidR="00F77743" w:rsidRPr="00CC23CD" w:rsidRDefault="00F77743" w:rsidP="00F77743">
      <w:pPr>
        <w:pStyle w:val="Prrafodelista"/>
        <w:spacing w:before="200" w:after="160" w:line="360" w:lineRule="auto"/>
        <w:ind w:left="0"/>
        <w:jc w:val="both"/>
        <w:rPr>
          <w:rFonts w:ascii="Palatino Linotype" w:hAnsi="Palatino Linotype"/>
        </w:rPr>
      </w:pPr>
      <w:r w:rsidRPr="00CC23CD">
        <w:rPr>
          <w:rFonts w:ascii="Palatino Linotype" w:hAnsi="Palatino Linotype"/>
        </w:rPr>
        <w:t xml:space="preserve">En ese sentido, </w:t>
      </w:r>
      <w:r w:rsidRPr="00CC23CD">
        <w:rPr>
          <w:rFonts w:ascii="Palatino Linotype" w:hAnsi="Palatino Linotype" w:cs="Arial"/>
          <w:b/>
        </w:rPr>
        <w:t>EL RECURRENTE</w:t>
      </w:r>
      <w:r w:rsidRPr="00CC23CD">
        <w:rPr>
          <w:rFonts w:ascii="Palatino Linotype" w:hAnsi="Palatino Linotype"/>
        </w:rPr>
        <w:t xml:space="preserve"> fue omiso en realizar manifestaciones al alcance al Informe Justificado.</w:t>
      </w:r>
    </w:p>
    <w:p w:rsidR="00FF3111" w:rsidRPr="00CC23CD" w:rsidRDefault="00270CBB" w:rsidP="00643498">
      <w:pPr>
        <w:pStyle w:val="Prrafodelista"/>
        <w:numPr>
          <w:ilvl w:val="0"/>
          <w:numId w:val="4"/>
        </w:numPr>
        <w:tabs>
          <w:tab w:val="left" w:pos="709"/>
        </w:tabs>
        <w:spacing w:before="240" w:after="360" w:line="360" w:lineRule="auto"/>
        <w:ind w:left="0" w:firstLine="0"/>
        <w:jc w:val="both"/>
        <w:rPr>
          <w:rFonts w:ascii="Palatino Linotype" w:hAnsi="Palatino Linotype"/>
        </w:rPr>
      </w:pPr>
      <w:r w:rsidRPr="00CC23CD">
        <w:rPr>
          <w:rFonts w:ascii="Palatino Linotype" w:hAnsi="Palatino Linotype" w:cs="Arial"/>
        </w:rPr>
        <w:lastRenderedPageBreak/>
        <w:t>Una</w:t>
      </w:r>
      <w:r w:rsidR="00D730A4" w:rsidRPr="00CC23CD">
        <w:rPr>
          <w:rFonts w:ascii="Palatino Linotype" w:hAnsi="Palatino Linotype" w:cs="Arial"/>
        </w:rPr>
        <w:t xml:space="preserve"> </w:t>
      </w:r>
      <w:r w:rsidRPr="00CC23CD">
        <w:rPr>
          <w:rFonts w:ascii="Palatino Linotype" w:hAnsi="Palatino Linotype" w:cs="Arial"/>
        </w:rPr>
        <w:t>vez</w:t>
      </w:r>
      <w:r w:rsidR="00D730A4" w:rsidRPr="00CC23CD">
        <w:rPr>
          <w:rFonts w:ascii="Palatino Linotype" w:hAnsi="Palatino Linotype" w:cs="Arial"/>
        </w:rPr>
        <w:t xml:space="preserve"> </w:t>
      </w:r>
      <w:r w:rsidRPr="00CC23CD">
        <w:rPr>
          <w:rFonts w:ascii="Palatino Linotype" w:hAnsi="Palatino Linotype" w:cs="Arial"/>
        </w:rPr>
        <w:t>a</w:t>
      </w:r>
      <w:r w:rsidR="00FF3111" w:rsidRPr="00CC23CD">
        <w:rPr>
          <w:rFonts w:ascii="Palatino Linotype" w:hAnsi="Palatino Linotype" w:cs="Arial"/>
        </w:rPr>
        <w:t>nalizado</w:t>
      </w:r>
      <w:r w:rsidR="00D730A4" w:rsidRPr="00CC23CD">
        <w:rPr>
          <w:rFonts w:ascii="Palatino Linotype" w:hAnsi="Palatino Linotype" w:cs="Arial"/>
        </w:rPr>
        <w:t xml:space="preserve"> </w:t>
      </w:r>
      <w:r w:rsidR="00FF3111" w:rsidRPr="00CC23CD">
        <w:rPr>
          <w:rFonts w:ascii="Palatino Linotype" w:hAnsi="Palatino Linotype" w:cs="Arial"/>
        </w:rPr>
        <w:t>el</w:t>
      </w:r>
      <w:r w:rsidR="00D730A4" w:rsidRPr="00CC23CD">
        <w:rPr>
          <w:rFonts w:ascii="Palatino Linotype" w:hAnsi="Palatino Linotype" w:cs="Arial"/>
        </w:rPr>
        <w:t xml:space="preserve"> </w:t>
      </w:r>
      <w:r w:rsidR="00FF3111" w:rsidRPr="00CC23CD">
        <w:rPr>
          <w:rFonts w:ascii="Palatino Linotype" w:hAnsi="Palatino Linotype" w:cs="Arial"/>
        </w:rPr>
        <w:t>estado</w:t>
      </w:r>
      <w:r w:rsidR="00D730A4" w:rsidRPr="00CC23CD">
        <w:rPr>
          <w:rFonts w:ascii="Palatino Linotype" w:hAnsi="Palatino Linotype" w:cs="Arial"/>
        </w:rPr>
        <w:t xml:space="preserve"> </w:t>
      </w:r>
      <w:r w:rsidR="00FF3111" w:rsidRPr="00CC23CD">
        <w:rPr>
          <w:rFonts w:ascii="Palatino Linotype" w:hAnsi="Palatino Linotype" w:cs="Arial"/>
        </w:rPr>
        <w:t>procesal</w:t>
      </w:r>
      <w:r w:rsidR="00D730A4" w:rsidRPr="00CC23CD">
        <w:rPr>
          <w:rFonts w:ascii="Palatino Linotype" w:hAnsi="Palatino Linotype" w:cs="Arial"/>
        </w:rPr>
        <w:t xml:space="preserve"> </w:t>
      </w:r>
      <w:r w:rsidR="00FF3111" w:rsidRPr="00CC23CD">
        <w:rPr>
          <w:rFonts w:ascii="Palatino Linotype" w:hAnsi="Palatino Linotype" w:cs="Arial"/>
        </w:rPr>
        <w:t>que</w:t>
      </w:r>
      <w:r w:rsidR="00D730A4" w:rsidRPr="00CC23CD">
        <w:rPr>
          <w:rFonts w:ascii="Palatino Linotype" w:hAnsi="Palatino Linotype" w:cs="Arial"/>
        </w:rPr>
        <w:t xml:space="preserve"> </w:t>
      </w:r>
      <w:r w:rsidR="00FF3111" w:rsidRPr="00CC23CD">
        <w:rPr>
          <w:rFonts w:ascii="Palatino Linotype" w:hAnsi="Palatino Linotype" w:cs="Arial"/>
        </w:rPr>
        <w:t>guarda</w:t>
      </w:r>
      <w:r w:rsidR="00D730A4" w:rsidRPr="00CC23CD">
        <w:rPr>
          <w:rFonts w:ascii="Palatino Linotype" w:hAnsi="Palatino Linotype" w:cs="Arial"/>
        </w:rPr>
        <w:t xml:space="preserve"> </w:t>
      </w:r>
      <w:r w:rsidR="00FF3111" w:rsidRPr="00CC23CD">
        <w:rPr>
          <w:rFonts w:ascii="Palatino Linotype" w:hAnsi="Palatino Linotype" w:cs="Arial"/>
        </w:rPr>
        <w:t>el</w:t>
      </w:r>
      <w:r w:rsidR="00D730A4" w:rsidRPr="00CC23CD">
        <w:rPr>
          <w:rFonts w:ascii="Palatino Linotype" w:hAnsi="Palatino Linotype" w:cs="Arial"/>
        </w:rPr>
        <w:t xml:space="preserve"> </w:t>
      </w:r>
      <w:r w:rsidR="00FF3111" w:rsidRPr="00CC23CD">
        <w:rPr>
          <w:rFonts w:ascii="Palatino Linotype" w:hAnsi="Palatino Linotype" w:cs="Arial"/>
        </w:rPr>
        <w:t>expediente,</w:t>
      </w:r>
      <w:r w:rsidR="00D730A4" w:rsidRPr="00CC23CD">
        <w:rPr>
          <w:rFonts w:ascii="Palatino Linotype" w:hAnsi="Palatino Linotype" w:cs="Arial"/>
        </w:rPr>
        <w:t xml:space="preserve"> </w:t>
      </w:r>
      <w:r w:rsidR="00FF3111" w:rsidRPr="00CC23CD">
        <w:rPr>
          <w:rFonts w:ascii="Palatino Linotype" w:hAnsi="Palatino Linotype" w:cs="Arial"/>
        </w:rPr>
        <w:t>en</w:t>
      </w:r>
      <w:r w:rsidR="00D730A4" w:rsidRPr="00CC23CD">
        <w:rPr>
          <w:rFonts w:ascii="Palatino Linotype" w:hAnsi="Palatino Linotype" w:cs="Arial"/>
        </w:rPr>
        <w:t xml:space="preserve"> </w:t>
      </w:r>
      <w:r w:rsidR="00FF3111" w:rsidRPr="00CC23CD">
        <w:rPr>
          <w:rFonts w:ascii="Palatino Linotype" w:hAnsi="Palatino Linotype" w:cs="Arial"/>
        </w:rPr>
        <w:t>fecha</w:t>
      </w:r>
      <w:r w:rsidR="00D730A4" w:rsidRPr="00CC23CD">
        <w:rPr>
          <w:rFonts w:ascii="Palatino Linotype" w:hAnsi="Palatino Linotype" w:cs="Arial"/>
        </w:rPr>
        <w:t xml:space="preserve"> </w:t>
      </w:r>
      <w:r w:rsidR="00F77743" w:rsidRPr="00CC23CD">
        <w:rPr>
          <w:rFonts w:ascii="Palatino Linotype" w:hAnsi="Palatino Linotype" w:cs="Arial"/>
          <w:lang w:val="es-ES_tradnl"/>
        </w:rPr>
        <w:t xml:space="preserve">treinta </w:t>
      </w:r>
      <w:r w:rsidR="00561D80" w:rsidRPr="00CC23CD">
        <w:rPr>
          <w:rFonts w:ascii="Palatino Linotype" w:hAnsi="Palatino Linotype"/>
        </w:rPr>
        <w:t xml:space="preserve">de </w:t>
      </w:r>
      <w:r w:rsidR="00F77743" w:rsidRPr="00CC23CD">
        <w:rPr>
          <w:rFonts w:ascii="Palatino Linotype" w:hAnsi="Palatino Linotype"/>
        </w:rPr>
        <w:t>octubre</w:t>
      </w:r>
      <w:r w:rsidR="00561D80" w:rsidRPr="00CC23CD">
        <w:rPr>
          <w:rFonts w:ascii="Palatino Linotype" w:hAnsi="Palatino Linotype"/>
        </w:rPr>
        <w:t xml:space="preserve"> </w:t>
      </w:r>
      <w:r w:rsidR="00561D80" w:rsidRPr="00CC23CD">
        <w:rPr>
          <w:rFonts w:ascii="Palatino Linotype" w:hAnsi="Palatino Linotype" w:cs="Arial"/>
        </w:rPr>
        <w:t>de</w:t>
      </w:r>
      <w:r w:rsidR="00561D80" w:rsidRPr="00CC23CD">
        <w:rPr>
          <w:rFonts w:ascii="Palatino Linotype" w:hAnsi="Palatino Linotype"/>
        </w:rPr>
        <w:t xml:space="preserve"> dos mil dieciocho</w:t>
      </w:r>
      <w:r w:rsidR="00FF3111" w:rsidRPr="00CC23CD">
        <w:rPr>
          <w:rFonts w:ascii="Palatino Linotype" w:hAnsi="Palatino Linotype" w:cs="Arial"/>
        </w:rPr>
        <w:t>,</w:t>
      </w:r>
      <w:r w:rsidR="00D730A4" w:rsidRPr="00CC23CD">
        <w:rPr>
          <w:rFonts w:ascii="Palatino Linotype" w:hAnsi="Palatino Linotype" w:cs="Arial"/>
        </w:rPr>
        <w:t xml:space="preserve"> </w:t>
      </w:r>
      <w:r w:rsidR="00FF3111" w:rsidRPr="00CC23CD">
        <w:rPr>
          <w:rFonts w:ascii="Palatino Linotype" w:hAnsi="Palatino Linotype" w:cs="Arial"/>
        </w:rPr>
        <w:t>la</w:t>
      </w:r>
      <w:r w:rsidR="00D730A4" w:rsidRPr="00CC23CD">
        <w:rPr>
          <w:rFonts w:ascii="Palatino Linotype" w:hAnsi="Palatino Linotype" w:cs="Arial"/>
        </w:rPr>
        <w:t xml:space="preserve"> </w:t>
      </w:r>
      <w:r w:rsidR="00FF3111" w:rsidRPr="00CC23CD">
        <w:rPr>
          <w:rFonts w:ascii="Palatino Linotype" w:hAnsi="Palatino Linotype" w:cs="Arial"/>
        </w:rPr>
        <w:t>Comisionada</w:t>
      </w:r>
      <w:r w:rsidR="00D730A4" w:rsidRPr="00CC23CD">
        <w:rPr>
          <w:rFonts w:ascii="Palatino Linotype" w:hAnsi="Palatino Linotype" w:cs="Arial"/>
        </w:rPr>
        <w:t xml:space="preserve"> </w:t>
      </w:r>
      <w:r w:rsidR="00FF3111" w:rsidRPr="00CC23CD">
        <w:rPr>
          <w:rFonts w:ascii="Palatino Linotype" w:hAnsi="Palatino Linotype" w:cs="Arial"/>
        </w:rPr>
        <w:t>Ponente</w:t>
      </w:r>
      <w:r w:rsidR="00D730A4" w:rsidRPr="00CC23CD">
        <w:rPr>
          <w:rFonts w:ascii="Palatino Linotype" w:hAnsi="Palatino Linotype" w:cs="Arial"/>
        </w:rPr>
        <w:t xml:space="preserve"> </w:t>
      </w:r>
      <w:r w:rsidR="00FF3111" w:rsidRPr="00CC23CD">
        <w:rPr>
          <w:rFonts w:ascii="Palatino Linotype" w:hAnsi="Palatino Linotype" w:cs="Arial"/>
        </w:rPr>
        <w:t>acordó</w:t>
      </w:r>
      <w:r w:rsidR="00D730A4" w:rsidRPr="00CC23CD">
        <w:rPr>
          <w:rFonts w:ascii="Palatino Linotype" w:hAnsi="Palatino Linotype" w:cs="Arial"/>
        </w:rPr>
        <w:t xml:space="preserve"> </w:t>
      </w:r>
      <w:r w:rsidR="00FF3111" w:rsidRPr="00CC23CD">
        <w:rPr>
          <w:rFonts w:ascii="Palatino Linotype" w:hAnsi="Palatino Linotype" w:cs="Arial"/>
        </w:rPr>
        <w:t>el</w:t>
      </w:r>
      <w:r w:rsidR="00D730A4" w:rsidRPr="00CC23CD">
        <w:rPr>
          <w:rFonts w:ascii="Palatino Linotype" w:hAnsi="Palatino Linotype" w:cs="Arial"/>
        </w:rPr>
        <w:t xml:space="preserve"> </w:t>
      </w:r>
      <w:r w:rsidR="00FF3111" w:rsidRPr="00CC23CD">
        <w:rPr>
          <w:rFonts w:ascii="Palatino Linotype" w:hAnsi="Palatino Linotype" w:cs="Arial"/>
        </w:rPr>
        <w:t>cierre</w:t>
      </w:r>
      <w:r w:rsidR="00D730A4" w:rsidRPr="00CC23CD">
        <w:rPr>
          <w:rFonts w:ascii="Palatino Linotype" w:hAnsi="Palatino Linotype" w:cs="Arial"/>
        </w:rPr>
        <w:t xml:space="preserve"> </w:t>
      </w:r>
      <w:r w:rsidR="00FF3111" w:rsidRPr="00CC23CD">
        <w:rPr>
          <w:rFonts w:ascii="Palatino Linotype" w:hAnsi="Palatino Linotype" w:cs="Arial"/>
        </w:rPr>
        <w:t>de</w:t>
      </w:r>
      <w:r w:rsidR="00D730A4" w:rsidRPr="00CC23CD">
        <w:rPr>
          <w:rFonts w:ascii="Palatino Linotype" w:hAnsi="Palatino Linotype" w:cs="Arial"/>
        </w:rPr>
        <w:t xml:space="preserve"> </w:t>
      </w:r>
      <w:r w:rsidR="00FF3111" w:rsidRPr="00CC23CD">
        <w:rPr>
          <w:rFonts w:ascii="Palatino Linotype" w:hAnsi="Palatino Linotype" w:cs="Arial"/>
        </w:rPr>
        <w:t>instrucción,</w:t>
      </w:r>
      <w:r w:rsidR="00D730A4" w:rsidRPr="00CC23CD">
        <w:rPr>
          <w:rFonts w:ascii="Palatino Linotype" w:hAnsi="Palatino Linotype" w:cs="Arial"/>
        </w:rPr>
        <w:t xml:space="preserve"> </w:t>
      </w:r>
      <w:r w:rsidR="00FF3111" w:rsidRPr="00CC23CD">
        <w:rPr>
          <w:rFonts w:ascii="Palatino Linotype" w:hAnsi="Palatino Linotype" w:cs="Arial"/>
        </w:rPr>
        <w:t>así</w:t>
      </w:r>
      <w:r w:rsidR="00D730A4" w:rsidRPr="00CC23CD">
        <w:rPr>
          <w:rFonts w:ascii="Palatino Linotype" w:hAnsi="Palatino Linotype" w:cs="Arial"/>
        </w:rPr>
        <w:t xml:space="preserve"> </w:t>
      </w:r>
      <w:r w:rsidR="00FF3111" w:rsidRPr="00CC23CD">
        <w:rPr>
          <w:rFonts w:ascii="Palatino Linotype" w:hAnsi="Palatino Linotype" w:cs="Arial"/>
          <w:lang w:val="es-ES_tradnl"/>
        </w:rPr>
        <w:t>como</w:t>
      </w:r>
      <w:r w:rsidR="00D730A4" w:rsidRPr="00CC23CD">
        <w:rPr>
          <w:rFonts w:ascii="Palatino Linotype" w:hAnsi="Palatino Linotype" w:cs="Arial"/>
        </w:rPr>
        <w:t xml:space="preserve"> </w:t>
      </w:r>
      <w:r w:rsidR="00FF3111" w:rsidRPr="00CC23CD">
        <w:rPr>
          <w:rFonts w:ascii="Palatino Linotype" w:hAnsi="Palatino Linotype" w:cs="Arial"/>
        </w:rPr>
        <w:t>la</w:t>
      </w:r>
      <w:r w:rsidR="00D730A4" w:rsidRPr="00CC23CD">
        <w:rPr>
          <w:rFonts w:ascii="Palatino Linotype" w:hAnsi="Palatino Linotype" w:cs="Arial"/>
        </w:rPr>
        <w:t xml:space="preserve"> </w:t>
      </w:r>
      <w:r w:rsidR="00FF3111" w:rsidRPr="00CC23CD">
        <w:rPr>
          <w:rFonts w:ascii="Palatino Linotype" w:hAnsi="Palatino Linotype" w:cs="Arial"/>
        </w:rPr>
        <w:t>remisión</w:t>
      </w:r>
      <w:r w:rsidR="00D730A4" w:rsidRPr="00CC23CD">
        <w:rPr>
          <w:rFonts w:ascii="Palatino Linotype" w:hAnsi="Palatino Linotype" w:cs="Arial"/>
        </w:rPr>
        <w:t xml:space="preserve"> </w:t>
      </w:r>
      <w:r w:rsidR="00FF3111" w:rsidRPr="00CC23CD">
        <w:rPr>
          <w:rFonts w:ascii="Palatino Linotype" w:hAnsi="Palatino Linotype" w:cs="Arial"/>
        </w:rPr>
        <w:t>del</w:t>
      </w:r>
      <w:r w:rsidR="00D730A4" w:rsidRPr="00CC23CD">
        <w:rPr>
          <w:rFonts w:ascii="Palatino Linotype" w:hAnsi="Palatino Linotype" w:cs="Arial"/>
        </w:rPr>
        <w:t xml:space="preserve"> </w:t>
      </w:r>
      <w:r w:rsidR="00FF3111" w:rsidRPr="00CC23CD">
        <w:rPr>
          <w:rFonts w:ascii="Palatino Linotype" w:hAnsi="Palatino Linotype" w:cs="Arial"/>
        </w:rPr>
        <w:t>mismo</w:t>
      </w:r>
      <w:r w:rsidR="00D730A4" w:rsidRPr="00CC23CD">
        <w:rPr>
          <w:rFonts w:ascii="Palatino Linotype" w:hAnsi="Palatino Linotype" w:cs="Arial"/>
        </w:rPr>
        <w:t xml:space="preserve"> </w:t>
      </w:r>
      <w:r w:rsidR="00FF3111" w:rsidRPr="00CC23CD">
        <w:rPr>
          <w:rFonts w:ascii="Palatino Linotype" w:hAnsi="Palatino Linotype" w:cs="Arial"/>
        </w:rPr>
        <w:t>a</w:t>
      </w:r>
      <w:r w:rsidR="00D730A4" w:rsidRPr="00CC23CD">
        <w:rPr>
          <w:rFonts w:ascii="Palatino Linotype" w:hAnsi="Palatino Linotype" w:cs="Arial"/>
        </w:rPr>
        <w:t xml:space="preserve"> </w:t>
      </w:r>
      <w:r w:rsidR="00FF3111" w:rsidRPr="00CC23CD">
        <w:rPr>
          <w:rFonts w:ascii="Palatino Linotype" w:hAnsi="Palatino Linotype" w:cs="Arial"/>
        </w:rPr>
        <w:t>efecto</w:t>
      </w:r>
      <w:r w:rsidR="00D730A4" w:rsidRPr="00CC23CD">
        <w:rPr>
          <w:rFonts w:ascii="Palatino Linotype" w:hAnsi="Palatino Linotype" w:cs="Arial"/>
        </w:rPr>
        <w:t xml:space="preserve"> </w:t>
      </w:r>
      <w:r w:rsidR="00FF3111" w:rsidRPr="00CC23CD">
        <w:rPr>
          <w:rFonts w:ascii="Palatino Linotype" w:hAnsi="Palatino Linotype" w:cs="Arial"/>
          <w:lang w:val="es-ES_tradnl"/>
        </w:rPr>
        <w:t>de</w:t>
      </w:r>
      <w:r w:rsidR="00D730A4" w:rsidRPr="00CC23CD">
        <w:rPr>
          <w:rFonts w:ascii="Palatino Linotype" w:hAnsi="Palatino Linotype" w:cs="Arial"/>
        </w:rPr>
        <w:t xml:space="preserve"> </w:t>
      </w:r>
      <w:r w:rsidR="00FF3111" w:rsidRPr="00CC23CD">
        <w:rPr>
          <w:rFonts w:ascii="Palatino Linotype" w:hAnsi="Palatino Linotype" w:cs="Arial"/>
        </w:rPr>
        <w:t>ser</w:t>
      </w:r>
      <w:r w:rsidR="00D730A4" w:rsidRPr="00CC23CD">
        <w:rPr>
          <w:rFonts w:ascii="Palatino Linotype" w:hAnsi="Palatino Linotype" w:cs="Arial"/>
        </w:rPr>
        <w:t xml:space="preserve"> </w:t>
      </w:r>
      <w:r w:rsidR="00FF3111" w:rsidRPr="00CC23CD">
        <w:rPr>
          <w:rFonts w:ascii="Palatino Linotype" w:hAnsi="Palatino Linotype" w:cs="Arial"/>
        </w:rPr>
        <w:t>resuelto,</w:t>
      </w:r>
      <w:r w:rsidR="00D730A4" w:rsidRPr="00CC23CD">
        <w:rPr>
          <w:rFonts w:ascii="Palatino Linotype" w:hAnsi="Palatino Linotype" w:cs="Arial"/>
        </w:rPr>
        <w:t xml:space="preserve"> </w:t>
      </w:r>
      <w:r w:rsidR="00FF3111" w:rsidRPr="00CC23CD">
        <w:rPr>
          <w:rFonts w:ascii="Palatino Linotype" w:hAnsi="Palatino Linotype" w:cs="Arial"/>
        </w:rPr>
        <w:t>de</w:t>
      </w:r>
      <w:r w:rsidR="00D730A4" w:rsidRPr="00CC23CD">
        <w:rPr>
          <w:rFonts w:ascii="Palatino Linotype" w:hAnsi="Palatino Linotype" w:cs="Arial"/>
        </w:rPr>
        <w:t xml:space="preserve"> </w:t>
      </w:r>
      <w:r w:rsidR="00FF3111" w:rsidRPr="00CC23CD">
        <w:rPr>
          <w:rFonts w:ascii="Palatino Linotype" w:hAnsi="Palatino Linotype" w:cs="Arial"/>
        </w:rPr>
        <w:t>conformidad</w:t>
      </w:r>
      <w:r w:rsidR="00D730A4" w:rsidRPr="00CC23CD">
        <w:rPr>
          <w:rFonts w:ascii="Palatino Linotype" w:hAnsi="Palatino Linotype" w:cs="Arial"/>
        </w:rPr>
        <w:t xml:space="preserve"> </w:t>
      </w:r>
      <w:r w:rsidR="00FF3111" w:rsidRPr="00CC23CD">
        <w:rPr>
          <w:rFonts w:ascii="Palatino Linotype" w:hAnsi="Palatino Linotype" w:cs="Arial"/>
        </w:rPr>
        <w:t>con</w:t>
      </w:r>
      <w:r w:rsidR="00D730A4" w:rsidRPr="00CC23CD">
        <w:rPr>
          <w:rFonts w:ascii="Palatino Linotype" w:hAnsi="Palatino Linotype" w:cs="Arial"/>
        </w:rPr>
        <w:t xml:space="preserve"> </w:t>
      </w:r>
      <w:r w:rsidR="00FF3111" w:rsidRPr="00CC23CD">
        <w:rPr>
          <w:rFonts w:ascii="Palatino Linotype" w:hAnsi="Palatino Linotype" w:cs="Arial"/>
        </w:rPr>
        <w:t>lo</w:t>
      </w:r>
      <w:r w:rsidR="00D730A4" w:rsidRPr="00CC23CD">
        <w:rPr>
          <w:rFonts w:ascii="Palatino Linotype" w:hAnsi="Palatino Linotype" w:cs="Arial"/>
        </w:rPr>
        <w:t xml:space="preserve"> </w:t>
      </w:r>
      <w:r w:rsidR="00FF3111" w:rsidRPr="00CC23CD">
        <w:rPr>
          <w:rFonts w:ascii="Palatino Linotype" w:hAnsi="Palatino Linotype" w:cs="Arial"/>
        </w:rPr>
        <w:t>establecido</w:t>
      </w:r>
      <w:r w:rsidR="00D730A4" w:rsidRPr="00CC23CD">
        <w:rPr>
          <w:rFonts w:ascii="Palatino Linotype" w:hAnsi="Palatino Linotype" w:cs="Arial"/>
        </w:rPr>
        <w:t xml:space="preserve"> </w:t>
      </w:r>
      <w:r w:rsidR="00FF3111" w:rsidRPr="00CC23CD">
        <w:rPr>
          <w:rFonts w:ascii="Palatino Linotype" w:hAnsi="Palatino Linotype" w:cs="Arial"/>
        </w:rPr>
        <w:t>en</w:t>
      </w:r>
      <w:r w:rsidR="00D730A4" w:rsidRPr="00CC23CD">
        <w:rPr>
          <w:rFonts w:ascii="Palatino Linotype" w:hAnsi="Palatino Linotype" w:cs="Arial"/>
        </w:rPr>
        <w:t xml:space="preserve"> </w:t>
      </w:r>
      <w:r w:rsidR="00FF3111" w:rsidRPr="00CC23CD">
        <w:rPr>
          <w:rFonts w:ascii="Palatino Linotype" w:hAnsi="Palatino Linotype" w:cs="Arial"/>
        </w:rPr>
        <w:t>el</w:t>
      </w:r>
      <w:r w:rsidR="00D730A4" w:rsidRPr="00CC23CD">
        <w:rPr>
          <w:rFonts w:ascii="Palatino Linotype" w:hAnsi="Palatino Linotype" w:cs="Arial"/>
        </w:rPr>
        <w:t xml:space="preserve"> </w:t>
      </w:r>
      <w:r w:rsidR="00FF3111" w:rsidRPr="00CC23CD">
        <w:rPr>
          <w:rFonts w:ascii="Palatino Linotype" w:hAnsi="Palatino Linotype" w:cs="Arial"/>
        </w:rPr>
        <w:t>artículo</w:t>
      </w:r>
      <w:r w:rsidR="00D730A4" w:rsidRPr="00CC23CD">
        <w:rPr>
          <w:rFonts w:ascii="Palatino Linotype" w:hAnsi="Palatino Linotype" w:cs="Arial"/>
        </w:rPr>
        <w:t xml:space="preserve"> </w:t>
      </w:r>
      <w:r w:rsidR="00FF3111" w:rsidRPr="00CC23CD">
        <w:rPr>
          <w:rFonts w:ascii="Palatino Linotype" w:hAnsi="Palatino Linotype" w:cs="Arial"/>
        </w:rPr>
        <w:t>185</w:t>
      </w:r>
      <w:r w:rsidR="00FA40B7" w:rsidRPr="00CC23CD">
        <w:rPr>
          <w:rFonts w:ascii="Palatino Linotype" w:hAnsi="Palatino Linotype" w:cs="Arial"/>
        </w:rPr>
        <w:t>,</w:t>
      </w:r>
      <w:r w:rsidR="00D730A4" w:rsidRPr="00CC23CD">
        <w:rPr>
          <w:rFonts w:ascii="Palatino Linotype" w:hAnsi="Palatino Linotype" w:cs="Arial"/>
        </w:rPr>
        <w:t xml:space="preserve"> </w:t>
      </w:r>
      <w:r w:rsidR="00FF3111" w:rsidRPr="00CC23CD">
        <w:rPr>
          <w:rFonts w:ascii="Palatino Linotype" w:hAnsi="Palatino Linotype" w:cs="Arial"/>
        </w:rPr>
        <w:t>fracciones</w:t>
      </w:r>
      <w:r w:rsidR="00D730A4" w:rsidRPr="00CC23CD">
        <w:rPr>
          <w:rFonts w:ascii="Palatino Linotype" w:hAnsi="Palatino Linotype" w:cs="Arial"/>
        </w:rPr>
        <w:t xml:space="preserve"> </w:t>
      </w:r>
      <w:r w:rsidR="00FF3111" w:rsidRPr="00CC23CD">
        <w:rPr>
          <w:rFonts w:ascii="Palatino Linotype" w:hAnsi="Palatino Linotype" w:cs="Arial"/>
        </w:rPr>
        <w:t>VI</w:t>
      </w:r>
      <w:r w:rsidR="00D730A4" w:rsidRPr="00CC23CD">
        <w:rPr>
          <w:rFonts w:ascii="Palatino Linotype" w:hAnsi="Palatino Linotype" w:cs="Arial"/>
        </w:rPr>
        <w:t xml:space="preserve"> </w:t>
      </w:r>
      <w:r w:rsidR="00FF3111" w:rsidRPr="00CC23CD">
        <w:rPr>
          <w:rFonts w:ascii="Palatino Linotype" w:hAnsi="Palatino Linotype" w:cs="Arial"/>
        </w:rPr>
        <w:t>y</w:t>
      </w:r>
      <w:r w:rsidR="00D730A4" w:rsidRPr="00CC23CD">
        <w:rPr>
          <w:rFonts w:ascii="Palatino Linotype" w:hAnsi="Palatino Linotype" w:cs="Arial"/>
        </w:rPr>
        <w:t xml:space="preserve"> </w:t>
      </w:r>
      <w:r w:rsidR="00FF3111" w:rsidRPr="00CC23CD">
        <w:rPr>
          <w:rFonts w:ascii="Palatino Linotype" w:hAnsi="Palatino Linotype" w:cs="Arial"/>
        </w:rPr>
        <w:t>VIII</w:t>
      </w:r>
      <w:r w:rsidR="00D730A4" w:rsidRPr="00CC23CD">
        <w:rPr>
          <w:rFonts w:ascii="Palatino Linotype" w:hAnsi="Palatino Linotype" w:cs="Arial"/>
        </w:rPr>
        <w:t xml:space="preserve"> </w:t>
      </w:r>
      <w:r w:rsidR="00FF3111" w:rsidRPr="00CC23CD">
        <w:rPr>
          <w:rFonts w:ascii="Palatino Linotype" w:hAnsi="Palatino Linotype" w:cs="Arial"/>
        </w:rPr>
        <w:t>de</w:t>
      </w:r>
      <w:r w:rsidR="00D730A4" w:rsidRPr="00CC23CD">
        <w:rPr>
          <w:rFonts w:ascii="Palatino Linotype" w:hAnsi="Palatino Linotype" w:cs="Arial"/>
        </w:rPr>
        <w:t xml:space="preserve"> </w:t>
      </w:r>
      <w:r w:rsidR="00FF3111" w:rsidRPr="00CC23CD">
        <w:rPr>
          <w:rFonts w:ascii="Palatino Linotype" w:hAnsi="Palatino Linotype" w:cs="Arial"/>
        </w:rPr>
        <w:t>la</w:t>
      </w:r>
      <w:r w:rsidR="00D730A4" w:rsidRPr="00CC23CD">
        <w:rPr>
          <w:rFonts w:ascii="Palatino Linotype" w:hAnsi="Palatino Linotype" w:cs="Arial"/>
        </w:rPr>
        <w:t xml:space="preserve"> </w:t>
      </w:r>
      <w:r w:rsidR="00FF3111" w:rsidRPr="00CC23CD">
        <w:rPr>
          <w:rFonts w:ascii="Palatino Linotype" w:hAnsi="Palatino Linotype" w:cs="Arial"/>
        </w:rPr>
        <w:t>Ley</w:t>
      </w:r>
      <w:r w:rsidR="00D730A4" w:rsidRPr="00CC23CD">
        <w:rPr>
          <w:rFonts w:ascii="Palatino Linotype" w:hAnsi="Palatino Linotype" w:cs="Arial"/>
        </w:rPr>
        <w:t xml:space="preserve"> </w:t>
      </w:r>
      <w:r w:rsidR="00FF3111" w:rsidRPr="00CC23CD">
        <w:rPr>
          <w:rFonts w:ascii="Palatino Linotype" w:hAnsi="Palatino Linotype" w:cs="Arial"/>
        </w:rPr>
        <w:t>de</w:t>
      </w:r>
      <w:r w:rsidR="00D730A4" w:rsidRPr="00CC23CD">
        <w:rPr>
          <w:rFonts w:ascii="Palatino Linotype" w:hAnsi="Palatino Linotype" w:cs="Arial"/>
        </w:rPr>
        <w:t xml:space="preserve"> </w:t>
      </w:r>
      <w:r w:rsidR="00FF3111" w:rsidRPr="00CC23CD">
        <w:rPr>
          <w:rFonts w:ascii="Palatino Linotype" w:hAnsi="Palatino Linotype" w:cs="Arial"/>
        </w:rPr>
        <w:t>Transparencia</w:t>
      </w:r>
      <w:r w:rsidR="00D730A4" w:rsidRPr="00CC23CD">
        <w:rPr>
          <w:rFonts w:ascii="Palatino Linotype" w:hAnsi="Palatino Linotype" w:cs="Arial"/>
        </w:rPr>
        <w:t xml:space="preserve"> </w:t>
      </w:r>
      <w:r w:rsidR="00FF3111" w:rsidRPr="00CC23CD">
        <w:rPr>
          <w:rFonts w:ascii="Palatino Linotype" w:hAnsi="Palatino Linotype" w:cs="Arial"/>
        </w:rPr>
        <w:t>y</w:t>
      </w:r>
      <w:r w:rsidR="00D730A4" w:rsidRPr="00CC23CD">
        <w:rPr>
          <w:rFonts w:ascii="Palatino Linotype" w:hAnsi="Palatino Linotype" w:cs="Arial"/>
        </w:rPr>
        <w:t xml:space="preserve"> </w:t>
      </w:r>
      <w:r w:rsidR="00FF3111" w:rsidRPr="00CC23CD">
        <w:rPr>
          <w:rFonts w:ascii="Palatino Linotype" w:hAnsi="Palatino Linotype" w:cs="Arial"/>
        </w:rPr>
        <w:t>Acceso</w:t>
      </w:r>
      <w:r w:rsidR="00D730A4" w:rsidRPr="00CC23CD">
        <w:rPr>
          <w:rFonts w:ascii="Palatino Linotype" w:hAnsi="Palatino Linotype" w:cs="Arial"/>
        </w:rPr>
        <w:t xml:space="preserve"> </w:t>
      </w:r>
      <w:r w:rsidR="00FF3111" w:rsidRPr="00CC23CD">
        <w:rPr>
          <w:rFonts w:ascii="Palatino Linotype" w:hAnsi="Palatino Linotype" w:cs="Arial"/>
        </w:rPr>
        <w:t>a</w:t>
      </w:r>
      <w:r w:rsidR="00D730A4" w:rsidRPr="00CC23CD">
        <w:rPr>
          <w:rFonts w:ascii="Palatino Linotype" w:hAnsi="Palatino Linotype" w:cs="Arial"/>
        </w:rPr>
        <w:t xml:space="preserve"> </w:t>
      </w:r>
      <w:r w:rsidR="00FF3111" w:rsidRPr="00CC23CD">
        <w:rPr>
          <w:rFonts w:ascii="Palatino Linotype" w:hAnsi="Palatino Linotype" w:cs="Arial"/>
        </w:rPr>
        <w:t>la</w:t>
      </w:r>
      <w:r w:rsidR="00D730A4" w:rsidRPr="00CC23CD">
        <w:rPr>
          <w:rFonts w:ascii="Palatino Linotype" w:hAnsi="Palatino Linotype" w:cs="Arial"/>
        </w:rPr>
        <w:t xml:space="preserve"> </w:t>
      </w:r>
      <w:r w:rsidR="00FF3111" w:rsidRPr="00CC23CD">
        <w:rPr>
          <w:rFonts w:ascii="Palatino Linotype" w:hAnsi="Palatino Linotype" w:cs="Arial"/>
        </w:rPr>
        <w:t>Información</w:t>
      </w:r>
      <w:r w:rsidR="00D730A4" w:rsidRPr="00CC23CD">
        <w:rPr>
          <w:rFonts w:ascii="Palatino Linotype" w:hAnsi="Palatino Linotype" w:cs="Arial"/>
        </w:rPr>
        <w:t xml:space="preserve"> </w:t>
      </w:r>
      <w:r w:rsidR="00FF3111" w:rsidRPr="00CC23CD">
        <w:rPr>
          <w:rFonts w:ascii="Palatino Linotype" w:hAnsi="Palatino Linotype" w:cs="Arial"/>
        </w:rPr>
        <w:t>Pública</w:t>
      </w:r>
      <w:r w:rsidR="00D730A4" w:rsidRPr="00CC23CD">
        <w:rPr>
          <w:rFonts w:ascii="Palatino Linotype" w:hAnsi="Palatino Linotype" w:cs="Arial"/>
        </w:rPr>
        <w:t xml:space="preserve"> </w:t>
      </w:r>
      <w:r w:rsidR="00FF3111" w:rsidRPr="00CC23CD">
        <w:rPr>
          <w:rFonts w:ascii="Palatino Linotype" w:hAnsi="Palatino Linotype" w:cs="Arial"/>
        </w:rPr>
        <w:t>del</w:t>
      </w:r>
      <w:r w:rsidR="00D730A4" w:rsidRPr="00CC23CD">
        <w:rPr>
          <w:rFonts w:ascii="Palatino Linotype" w:hAnsi="Palatino Linotype" w:cs="Arial"/>
        </w:rPr>
        <w:t xml:space="preserve"> </w:t>
      </w:r>
      <w:r w:rsidR="00FF3111" w:rsidRPr="00CC23CD">
        <w:rPr>
          <w:rFonts w:ascii="Palatino Linotype" w:hAnsi="Palatino Linotype" w:cs="Arial"/>
        </w:rPr>
        <w:t>Estado</w:t>
      </w:r>
      <w:r w:rsidR="00D730A4" w:rsidRPr="00CC23CD">
        <w:rPr>
          <w:rFonts w:ascii="Palatino Linotype" w:hAnsi="Palatino Linotype" w:cs="Arial"/>
        </w:rPr>
        <w:t xml:space="preserve"> </w:t>
      </w:r>
      <w:r w:rsidR="00FF3111" w:rsidRPr="00CC23CD">
        <w:rPr>
          <w:rFonts w:ascii="Palatino Linotype" w:hAnsi="Palatino Linotype" w:cs="Arial"/>
        </w:rPr>
        <w:t>de</w:t>
      </w:r>
      <w:r w:rsidR="00D730A4" w:rsidRPr="00CC23CD">
        <w:rPr>
          <w:rFonts w:ascii="Palatino Linotype" w:hAnsi="Palatino Linotype" w:cs="Arial"/>
        </w:rPr>
        <w:t xml:space="preserve"> </w:t>
      </w:r>
      <w:r w:rsidR="00FF3111" w:rsidRPr="00CC23CD">
        <w:rPr>
          <w:rFonts w:ascii="Palatino Linotype" w:hAnsi="Palatino Linotype" w:cs="Arial"/>
        </w:rPr>
        <w:t>México</w:t>
      </w:r>
      <w:r w:rsidR="00D730A4" w:rsidRPr="00CC23CD">
        <w:rPr>
          <w:rFonts w:ascii="Palatino Linotype" w:hAnsi="Palatino Linotype" w:cs="Arial"/>
        </w:rPr>
        <w:t xml:space="preserve"> </w:t>
      </w:r>
      <w:r w:rsidR="00FF3111" w:rsidRPr="00CC23CD">
        <w:rPr>
          <w:rFonts w:ascii="Palatino Linotype" w:hAnsi="Palatino Linotype" w:cs="Arial"/>
        </w:rPr>
        <w:t>y</w:t>
      </w:r>
      <w:r w:rsidR="00D730A4" w:rsidRPr="00CC23CD">
        <w:rPr>
          <w:rFonts w:ascii="Palatino Linotype" w:hAnsi="Palatino Linotype" w:cs="Arial"/>
        </w:rPr>
        <w:t xml:space="preserve"> </w:t>
      </w:r>
      <w:r w:rsidR="00FF3111" w:rsidRPr="00CC23CD">
        <w:rPr>
          <w:rFonts w:ascii="Palatino Linotype" w:hAnsi="Palatino Linotype" w:cs="Arial"/>
        </w:rPr>
        <w:t>Municipios.</w:t>
      </w:r>
    </w:p>
    <w:p w:rsidR="00561D80" w:rsidRPr="00CC23CD" w:rsidRDefault="00561D80" w:rsidP="00DF42D8">
      <w:pPr>
        <w:pStyle w:val="Prrafodelista"/>
        <w:numPr>
          <w:ilvl w:val="0"/>
          <w:numId w:val="4"/>
        </w:numPr>
        <w:tabs>
          <w:tab w:val="left" w:pos="709"/>
        </w:tabs>
        <w:spacing w:before="240" w:after="240" w:line="360" w:lineRule="auto"/>
        <w:ind w:left="0" w:firstLine="0"/>
        <w:jc w:val="both"/>
        <w:rPr>
          <w:rFonts w:ascii="Palatino Linotype" w:hAnsi="Palatino Linotype"/>
        </w:rPr>
      </w:pPr>
      <w:r w:rsidRPr="00CC23CD">
        <w:rPr>
          <w:rFonts w:ascii="Palatino Linotype" w:hAnsi="Palatino Linotype" w:cs="Arial"/>
        </w:rPr>
        <w:t xml:space="preserve">En </w:t>
      </w:r>
      <w:r w:rsidRPr="00CC23CD">
        <w:rPr>
          <w:rFonts w:ascii="Palatino Linotype" w:hAnsi="Palatino Linotype" w:cs="Arial"/>
          <w:color w:val="000000" w:themeColor="text1"/>
        </w:rPr>
        <w:t xml:space="preserve">fecha </w:t>
      </w:r>
      <w:r w:rsidR="00F77743" w:rsidRPr="00CC23CD">
        <w:rPr>
          <w:rFonts w:ascii="Palatino Linotype" w:hAnsi="Palatino Linotype" w:cs="Arial"/>
          <w:color w:val="000000" w:themeColor="text1"/>
        </w:rPr>
        <w:t>veinte</w:t>
      </w:r>
      <w:r w:rsidRPr="00CC23CD">
        <w:rPr>
          <w:rFonts w:ascii="Palatino Linotype" w:hAnsi="Palatino Linotype" w:cs="Arial"/>
          <w:color w:val="000000" w:themeColor="text1"/>
        </w:rPr>
        <w:t xml:space="preserve"> de </w:t>
      </w:r>
      <w:r w:rsidR="00F77743" w:rsidRPr="00CC23CD">
        <w:rPr>
          <w:rFonts w:ascii="Palatino Linotype" w:hAnsi="Palatino Linotype" w:cs="Arial"/>
          <w:color w:val="000000" w:themeColor="text1"/>
        </w:rPr>
        <w:t>noviembre</w:t>
      </w:r>
      <w:r w:rsidRPr="00CC23CD">
        <w:rPr>
          <w:rFonts w:ascii="Palatino Linotype" w:hAnsi="Palatino Linotype" w:cs="Arial"/>
          <w:color w:val="000000" w:themeColor="text1"/>
        </w:rPr>
        <w:t xml:space="preserve"> de dos mil dieciocho, la Comisionada Ponente acordó </w:t>
      </w:r>
      <w:r w:rsidRPr="00CC23CD">
        <w:rPr>
          <w:rFonts w:ascii="Palatino Linotype" w:hAnsi="Palatino Linotype"/>
          <w:color w:val="000000" w:themeColor="text1"/>
        </w:rPr>
        <w:t>ampliar</w:t>
      </w:r>
      <w:r w:rsidRPr="00CC23CD">
        <w:rPr>
          <w:rFonts w:ascii="Palatino Linotype" w:hAnsi="Palatino Linotype" w:cs="Arial"/>
          <w:color w:val="000000" w:themeColor="text1"/>
        </w:rPr>
        <w:t xml:space="preserve"> el plazo para resolver el recurso de revisión de mérito, por un periodo de hasta quince días hábiles</w:t>
      </w:r>
      <w:r w:rsidRPr="00CC23CD">
        <w:rPr>
          <w:rFonts w:ascii="Palatino Linotype" w:hAnsi="Palatino Linotype" w:cs="Arial"/>
        </w:rPr>
        <w:t xml:space="preserve">, de conformidad con el artículo 181 tercer párrafo de la Ley de Transparencia y Acceso a la </w:t>
      </w:r>
      <w:r w:rsidRPr="00CC23CD">
        <w:rPr>
          <w:rFonts w:ascii="Palatino Linotype" w:hAnsi="Palatino Linotype"/>
        </w:rPr>
        <w:t>Información</w:t>
      </w:r>
      <w:r w:rsidRPr="00CC23CD">
        <w:rPr>
          <w:rFonts w:ascii="Palatino Linotype" w:hAnsi="Palatino Linotype" w:cs="Arial"/>
        </w:rPr>
        <w:t xml:space="preserve"> Pública del Estado de México y Municipios.</w:t>
      </w:r>
    </w:p>
    <w:p w:rsidR="004B4CB8" w:rsidRPr="00CC23CD" w:rsidRDefault="004B4CB8" w:rsidP="00643498">
      <w:pPr>
        <w:spacing w:before="360" w:after="240" w:line="360" w:lineRule="auto"/>
        <w:jc w:val="center"/>
        <w:rPr>
          <w:rFonts w:ascii="Palatino Linotype" w:hAnsi="Palatino Linotype"/>
          <w:b/>
          <w:bCs/>
          <w:spacing w:val="60"/>
          <w:sz w:val="28"/>
        </w:rPr>
      </w:pPr>
      <w:r w:rsidRPr="00CC23CD">
        <w:rPr>
          <w:rFonts w:ascii="Palatino Linotype" w:hAnsi="Palatino Linotype"/>
          <w:b/>
          <w:bCs/>
          <w:spacing w:val="60"/>
          <w:sz w:val="28"/>
        </w:rPr>
        <w:t>CONSIDERANDO</w:t>
      </w:r>
    </w:p>
    <w:p w:rsidR="00BE201E" w:rsidRPr="00CC23CD" w:rsidRDefault="00AB4B9D" w:rsidP="00643498">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CC23CD">
        <w:rPr>
          <w:rFonts w:ascii="Palatino Linotype" w:hAnsi="Palatino Linotype"/>
          <w:b/>
        </w:rPr>
        <w:t>Competencia</w:t>
      </w:r>
      <w:r w:rsidRPr="00CC23CD">
        <w:rPr>
          <w:rFonts w:ascii="Palatino Linotype" w:hAnsi="Palatino Linotype"/>
        </w:rPr>
        <w:t>.</w:t>
      </w:r>
      <w:r w:rsidR="00D730A4" w:rsidRPr="00CC23CD">
        <w:rPr>
          <w:rFonts w:ascii="Palatino Linotype" w:hAnsi="Palatino Linotype"/>
          <w:b/>
        </w:rPr>
        <w:t xml:space="preserve"> </w:t>
      </w:r>
      <w:r w:rsidR="00BE201E" w:rsidRPr="00CC23CD">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CC23CD">
        <w:rPr>
          <w:rFonts w:ascii="Palatino Linotype" w:hAnsi="Palatino Linotype" w:cs="Arial"/>
        </w:rPr>
        <w:t>.</w:t>
      </w:r>
    </w:p>
    <w:p w:rsidR="0034196C" w:rsidRPr="00CC23CD" w:rsidRDefault="0034196C" w:rsidP="00DF42D8">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CC23CD">
        <w:rPr>
          <w:rFonts w:ascii="Palatino Linotype" w:hAnsi="Palatino Linotype" w:cs="Arial"/>
          <w:b/>
        </w:rPr>
        <w:lastRenderedPageBreak/>
        <w:t>Interés.</w:t>
      </w:r>
      <w:r w:rsidR="00D730A4" w:rsidRPr="00CC23CD">
        <w:rPr>
          <w:rFonts w:ascii="Palatino Linotype" w:hAnsi="Palatino Linotype" w:cs="Arial"/>
        </w:rPr>
        <w:t xml:space="preserve"> </w:t>
      </w:r>
      <w:r w:rsidRPr="00CC23CD">
        <w:rPr>
          <w:rFonts w:ascii="Palatino Linotype" w:hAnsi="Palatino Linotype" w:cs="Arial"/>
        </w:rPr>
        <w:t>El</w:t>
      </w:r>
      <w:r w:rsidR="00D730A4" w:rsidRPr="00CC23CD">
        <w:rPr>
          <w:rFonts w:ascii="Palatino Linotype" w:hAnsi="Palatino Linotype" w:cs="Arial"/>
        </w:rPr>
        <w:t xml:space="preserve"> </w:t>
      </w:r>
      <w:r w:rsidRPr="00CC23CD">
        <w:rPr>
          <w:rFonts w:ascii="Palatino Linotype" w:hAnsi="Palatino Linotype"/>
        </w:rPr>
        <w:t>recurso</w:t>
      </w:r>
      <w:r w:rsidR="00D730A4" w:rsidRPr="00CC23CD">
        <w:rPr>
          <w:rFonts w:ascii="Palatino Linotype" w:hAnsi="Palatino Linotype" w:cs="Arial"/>
        </w:rPr>
        <w:t xml:space="preserve"> </w:t>
      </w:r>
      <w:r w:rsidRPr="00CC23CD">
        <w:rPr>
          <w:rFonts w:ascii="Palatino Linotype" w:hAnsi="Palatino Linotype" w:cs="Arial"/>
        </w:rPr>
        <w:t>de</w:t>
      </w:r>
      <w:r w:rsidR="00D730A4" w:rsidRPr="00CC23CD">
        <w:rPr>
          <w:rFonts w:ascii="Palatino Linotype" w:hAnsi="Palatino Linotype" w:cs="Arial"/>
        </w:rPr>
        <w:t xml:space="preserve"> </w:t>
      </w:r>
      <w:r w:rsidRPr="00CC23CD">
        <w:rPr>
          <w:rFonts w:ascii="Palatino Linotype" w:hAnsi="Palatino Linotype" w:cs="Arial"/>
        </w:rPr>
        <w:t>revisión</w:t>
      </w:r>
      <w:r w:rsidR="00D730A4" w:rsidRPr="00CC23CD">
        <w:rPr>
          <w:rFonts w:ascii="Palatino Linotype" w:hAnsi="Palatino Linotype" w:cs="Arial"/>
        </w:rPr>
        <w:t xml:space="preserve"> </w:t>
      </w:r>
      <w:r w:rsidRPr="00CC23CD">
        <w:rPr>
          <w:rFonts w:ascii="Palatino Linotype" w:hAnsi="Palatino Linotype" w:cs="Arial"/>
        </w:rPr>
        <w:t>fue</w:t>
      </w:r>
      <w:r w:rsidR="00D730A4" w:rsidRPr="00CC23CD">
        <w:rPr>
          <w:rFonts w:ascii="Palatino Linotype" w:hAnsi="Palatino Linotype" w:cs="Arial"/>
        </w:rPr>
        <w:t xml:space="preserve"> </w:t>
      </w:r>
      <w:r w:rsidRPr="00CC23CD">
        <w:rPr>
          <w:rFonts w:ascii="Palatino Linotype" w:hAnsi="Palatino Linotype"/>
        </w:rPr>
        <w:t>interpuesto</w:t>
      </w:r>
      <w:r w:rsidR="00D730A4" w:rsidRPr="00CC23CD">
        <w:rPr>
          <w:rFonts w:ascii="Palatino Linotype" w:hAnsi="Palatino Linotype" w:cs="Arial"/>
        </w:rPr>
        <w:t xml:space="preserve"> </w:t>
      </w:r>
      <w:r w:rsidRPr="00CC23CD">
        <w:rPr>
          <w:rFonts w:ascii="Palatino Linotype" w:hAnsi="Palatino Linotype" w:cs="Arial"/>
        </w:rPr>
        <w:t>por</w:t>
      </w:r>
      <w:r w:rsidR="00D730A4" w:rsidRPr="00CC23CD">
        <w:rPr>
          <w:rFonts w:ascii="Palatino Linotype" w:hAnsi="Palatino Linotype" w:cs="Arial"/>
        </w:rPr>
        <w:t xml:space="preserve"> </w:t>
      </w:r>
      <w:r w:rsidRPr="00CC23CD">
        <w:rPr>
          <w:rFonts w:ascii="Palatino Linotype" w:hAnsi="Palatino Linotype" w:cs="Arial"/>
        </w:rPr>
        <w:t>parte</w:t>
      </w:r>
      <w:r w:rsidR="00D730A4" w:rsidRPr="00CC23CD">
        <w:rPr>
          <w:rFonts w:ascii="Palatino Linotype" w:hAnsi="Palatino Linotype" w:cs="Arial"/>
        </w:rPr>
        <w:t xml:space="preserve"> </w:t>
      </w:r>
      <w:r w:rsidRPr="00CC23CD">
        <w:rPr>
          <w:rFonts w:ascii="Palatino Linotype" w:hAnsi="Palatino Linotype" w:cs="Arial"/>
        </w:rPr>
        <w:t>legítima</w:t>
      </w:r>
      <w:r w:rsidR="00D730A4" w:rsidRPr="00CC23CD">
        <w:rPr>
          <w:rFonts w:ascii="Palatino Linotype" w:hAnsi="Palatino Linotype" w:cs="Arial"/>
        </w:rPr>
        <w:t xml:space="preserve"> </w:t>
      </w:r>
      <w:r w:rsidRPr="00CC23CD">
        <w:rPr>
          <w:rFonts w:ascii="Palatino Linotype" w:hAnsi="Palatino Linotype" w:cs="Arial"/>
        </w:rPr>
        <w:t>en</w:t>
      </w:r>
      <w:r w:rsidR="00D730A4" w:rsidRPr="00CC23CD">
        <w:rPr>
          <w:rFonts w:ascii="Palatino Linotype" w:hAnsi="Palatino Linotype" w:cs="Arial"/>
        </w:rPr>
        <w:t xml:space="preserve"> </w:t>
      </w:r>
      <w:r w:rsidRPr="00CC23CD">
        <w:rPr>
          <w:rFonts w:ascii="Palatino Linotype" w:hAnsi="Palatino Linotype" w:cs="Arial"/>
        </w:rPr>
        <w:t>atención</w:t>
      </w:r>
      <w:r w:rsidR="00D730A4" w:rsidRPr="00CC23CD">
        <w:rPr>
          <w:rFonts w:ascii="Palatino Linotype" w:hAnsi="Palatino Linotype" w:cs="Arial"/>
        </w:rPr>
        <w:t xml:space="preserve"> </w:t>
      </w:r>
      <w:r w:rsidRPr="00CC23CD">
        <w:rPr>
          <w:rFonts w:ascii="Palatino Linotype" w:hAnsi="Palatino Linotype" w:cs="Arial"/>
        </w:rPr>
        <w:t>a</w:t>
      </w:r>
      <w:r w:rsidR="00D730A4" w:rsidRPr="00CC23CD">
        <w:rPr>
          <w:rFonts w:ascii="Palatino Linotype" w:hAnsi="Palatino Linotype" w:cs="Arial"/>
        </w:rPr>
        <w:t xml:space="preserve"> </w:t>
      </w:r>
      <w:r w:rsidRPr="00CC23CD">
        <w:rPr>
          <w:rFonts w:ascii="Palatino Linotype" w:hAnsi="Palatino Linotype" w:cs="Arial"/>
        </w:rPr>
        <w:t>que</w:t>
      </w:r>
      <w:r w:rsidR="00D730A4" w:rsidRPr="00CC23CD">
        <w:rPr>
          <w:rFonts w:ascii="Palatino Linotype" w:hAnsi="Palatino Linotype" w:cs="Arial"/>
        </w:rPr>
        <w:t xml:space="preserve"> </w:t>
      </w:r>
      <w:r w:rsidRPr="00CC23CD">
        <w:rPr>
          <w:rFonts w:ascii="Palatino Linotype" w:hAnsi="Palatino Linotype" w:cs="Arial"/>
        </w:rPr>
        <w:t>fue</w:t>
      </w:r>
      <w:r w:rsidR="00D730A4" w:rsidRPr="00CC23CD">
        <w:rPr>
          <w:rFonts w:ascii="Palatino Linotype" w:hAnsi="Palatino Linotype" w:cs="Arial"/>
        </w:rPr>
        <w:t xml:space="preserve"> </w:t>
      </w:r>
      <w:r w:rsidRPr="00CC23CD">
        <w:rPr>
          <w:rFonts w:ascii="Palatino Linotype" w:hAnsi="Palatino Linotype"/>
        </w:rPr>
        <w:t>presentado</w:t>
      </w:r>
      <w:r w:rsidR="00D730A4" w:rsidRPr="00CC23CD">
        <w:rPr>
          <w:rFonts w:ascii="Palatino Linotype" w:hAnsi="Palatino Linotype" w:cs="Arial"/>
        </w:rPr>
        <w:t xml:space="preserve"> </w:t>
      </w:r>
      <w:r w:rsidRPr="00CC23CD">
        <w:rPr>
          <w:rFonts w:ascii="Palatino Linotype" w:hAnsi="Palatino Linotype" w:cs="Arial"/>
        </w:rPr>
        <w:t>por</w:t>
      </w:r>
      <w:r w:rsidR="00D730A4" w:rsidRPr="00CC23CD">
        <w:rPr>
          <w:rFonts w:ascii="Palatino Linotype" w:hAnsi="Palatino Linotype" w:cs="Arial"/>
        </w:rPr>
        <w:t xml:space="preserve"> </w:t>
      </w:r>
      <w:r w:rsidR="004D5150" w:rsidRPr="00CC23CD">
        <w:rPr>
          <w:rFonts w:ascii="Palatino Linotype" w:hAnsi="Palatino Linotype" w:cs="Arial"/>
          <w:b/>
        </w:rPr>
        <w:t>EL RECURRENTE</w:t>
      </w:r>
      <w:r w:rsidRPr="00CC23CD">
        <w:rPr>
          <w:rFonts w:ascii="Palatino Linotype" w:hAnsi="Palatino Linotype" w:cs="Arial"/>
          <w:snapToGrid w:val="0"/>
        </w:rPr>
        <w:t>,</w:t>
      </w:r>
      <w:r w:rsidR="00D730A4" w:rsidRPr="00CC23CD">
        <w:rPr>
          <w:rFonts w:ascii="Palatino Linotype" w:hAnsi="Palatino Linotype" w:cs="Arial"/>
          <w:snapToGrid w:val="0"/>
        </w:rPr>
        <w:t xml:space="preserve"> </w:t>
      </w:r>
      <w:r w:rsidRPr="00CC23CD">
        <w:rPr>
          <w:rFonts w:ascii="Palatino Linotype" w:hAnsi="Palatino Linotype" w:cs="Arial"/>
        </w:rPr>
        <w:t>quien</w:t>
      </w:r>
      <w:r w:rsidR="00D730A4" w:rsidRPr="00CC23CD">
        <w:rPr>
          <w:rFonts w:ascii="Palatino Linotype" w:hAnsi="Palatino Linotype" w:cs="Arial"/>
          <w:snapToGrid w:val="0"/>
        </w:rPr>
        <w:t xml:space="preserve"> </w:t>
      </w:r>
      <w:r w:rsidRPr="00CC23CD">
        <w:rPr>
          <w:rFonts w:ascii="Palatino Linotype" w:hAnsi="Palatino Linotype"/>
        </w:rPr>
        <w:t>formuló</w:t>
      </w:r>
      <w:r w:rsidR="00D730A4" w:rsidRPr="00CC23CD">
        <w:rPr>
          <w:rFonts w:ascii="Palatino Linotype" w:hAnsi="Palatino Linotype" w:cs="Arial"/>
          <w:snapToGrid w:val="0"/>
        </w:rPr>
        <w:t xml:space="preserve"> </w:t>
      </w:r>
      <w:r w:rsidRPr="00CC23CD">
        <w:rPr>
          <w:rFonts w:ascii="Palatino Linotype" w:hAnsi="Palatino Linotype" w:cs="Arial"/>
          <w:snapToGrid w:val="0"/>
        </w:rPr>
        <w:t>la</w:t>
      </w:r>
      <w:r w:rsidR="00D730A4" w:rsidRPr="00CC23CD">
        <w:rPr>
          <w:rFonts w:ascii="Palatino Linotype" w:hAnsi="Palatino Linotype" w:cs="Arial"/>
          <w:snapToGrid w:val="0"/>
        </w:rPr>
        <w:t xml:space="preserve"> </w:t>
      </w:r>
      <w:r w:rsidRPr="00CC23CD">
        <w:rPr>
          <w:rFonts w:ascii="Palatino Linotype" w:hAnsi="Palatino Linotype" w:cs="Arial"/>
        </w:rPr>
        <w:t>solicitud</w:t>
      </w:r>
      <w:r w:rsidR="00D730A4" w:rsidRPr="00CC23CD">
        <w:rPr>
          <w:rFonts w:ascii="Palatino Linotype" w:hAnsi="Palatino Linotype" w:cs="Arial"/>
          <w:snapToGrid w:val="0"/>
        </w:rPr>
        <w:t xml:space="preserve"> </w:t>
      </w:r>
      <w:r w:rsidRPr="00CC23CD">
        <w:rPr>
          <w:rFonts w:ascii="Palatino Linotype" w:hAnsi="Palatino Linotype" w:cs="Arial"/>
          <w:snapToGrid w:val="0"/>
        </w:rPr>
        <w:t>de</w:t>
      </w:r>
      <w:r w:rsidR="00D730A4" w:rsidRPr="00CC23CD">
        <w:rPr>
          <w:rFonts w:ascii="Palatino Linotype" w:hAnsi="Palatino Linotype" w:cs="Arial"/>
          <w:snapToGrid w:val="0"/>
        </w:rPr>
        <w:t xml:space="preserve"> </w:t>
      </w:r>
      <w:r w:rsidRPr="00CC23CD">
        <w:rPr>
          <w:rFonts w:ascii="Palatino Linotype" w:hAnsi="Palatino Linotype" w:cs="Arial"/>
          <w:snapToGrid w:val="0"/>
        </w:rPr>
        <w:t>información</w:t>
      </w:r>
      <w:r w:rsidR="00D730A4" w:rsidRPr="00CC23CD">
        <w:rPr>
          <w:rFonts w:ascii="Palatino Linotype" w:hAnsi="Palatino Linotype" w:cs="Arial"/>
          <w:snapToGrid w:val="0"/>
        </w:rPr>
        <w:t xml:space="preserve"> </w:t>
      </w:r>
      <w:r w:rsidRPr="00CC23CD">
        <w:rPr>
          <w:rFonts w:ascii="Palatino Linotype" w:hAnsi="Palatino Linotype" w:cs="Arial"/>
          <w:snapToGrid w:val="0"/>
        </w:rPr>
        <w:t>pública</w:t>
      </w:r>
      <w:r w:rsidR="00D730A4" w:rsidRPr="00CC23CD">
        <w:rPr>
          <w:rFonts w:ascii="Palatino Linotype" w:hAnsi="Palatino Linotype" w:cs="Arial"/>
          <w:snapToGrid w:val="0"/>
        </w:rPr>
        <w:t xml:space="preserve"> </w:t>
      </w:r>
      <w:r w:rsidRPr="00CC23CD">
        <w:rPr>
          <w:rFonts w:ascii="Palatino Linotype" w:hAnsi="Palatino Linotype"/>
        </w:rPr>
        <w:t>número</w:t>
      </w:r>
      <w:r w:rsidR="00D730A4" w:rsidRPr="00CC23CD">
        <w:rPr>
          <w:rFonts w:ascii="Palatino Linotype" w:hAnsi="Palatino Linotype" w:cs="Arial"/>
          <w:snapToGrid w:val="0"/>
        </w:rPr>
        <w:t xml:space="preserve"> </w:t>
      </w:r>
      <w:r w:rsidR="00D8730B" w:rsidRPr="00CC23CD">
        <w:rPr>
          <w:rFonts w:ascii="Palatino Linotype" w:hAnsi="Palatino Linotype"/>
          <w:b/>
          <w:bCs/>
        </w:rPr>
        <w:t>00068/TRIECA/IP/2018</w:t>
      </w:r>
      <w:r w:rsidRPr="00CC23CD">
        <w:rPr>
          <w:rFonts w:ascii="Palatino Linotype" w:hAnsi="Palatino Linotype" w:cs="Arial"/>
          <w:lang w:val="es-ES_tradnl"/>
        </w:rPr>
        <w:t>.</w:t>
      </w:r>
    </w:p>
    <w:p w:rsidR="00861605" w:rsidRPr="00CC23CD" w:rsidRDefault="0034196C" w:rsidP="00BE201E">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CC23CD">
        <w:rPr>
          <w:rFonts w:ascii="Palatino Linotype" w:hAnsi="Palatino Linotype" w:cs="Arial"/>
          <w:b/>
        </w:rPr>
        <w:t>Oportunidad.</w:t>
      </w:r>
      <w:r w:rsidR="00D730A4" w:rsidRPr="00CC23CD">
        <w:rPr>
          <w:rFonts w:ascii="Palatino Linotype" w:hAnsi="Palatino Linotype" w:cs="Arial"/>
          <w:b/>
        </w:rPr>
        <w:t xml:space="preserve"> </w:t>
      </w:r>
      <w:r w:rsidR="00861605" w:rsidRPr="00CC23CD">
        <w:rPr>
          <w:rFonts w:ascii="Palatino Linotype" w:hAnsi="Palatino Linotype" w:cs="Arial"/>
        </w:rPr>
        <w:t>El</w:t>
      </w:r>
      <w:r w:rsidR="00D730A4" w:rsidRPr="00CC23CD">
        <w:rPr>
          <w:rFonts w:ascii="Palatino Linotype" w:hAnsi="Palatino Linotype" w:cs="Arial"/>
        </w:rPr>
        <w:t xml:space="preserve"> </w:t>
      </w:r>
      <w:r w:rsidR="00861605" w:rsidRPr="00CC23CD">
        <w:rPr>
          <w:rFonts w:ascii="Palatino Linotype" w:hAnsi="Palatino Linotype"/>
        </w:rPr>
        <w:t>recurso</w:t>
      </w:r>
      <w:r w:rsidR="00D730A4" w:rsidRPr="00CC23CD">
        <w:rPr>
          <w:rFonts w:ascii="Palatino Linotype" w:hAnsi="Palatino Linotype" w:cs="Arial"/>
        </w:rPr>
        <w:t xml:space="preserve"> </w:t>
      </w:r>
      <w:r w:rsidR="00861605" w:rsidRPr="00CC23CD">
        <w:rPr>
          <w:rFonts w:ascii="Palatino Linotype" w:hAnsi="Palatino Linotype" w:cs="Arial"/>
        </w:rPr>
        <w:t>de</w:t>
      </w:r>
      <w:r w:rsidR="00D730A4" w:rsidRPr="00CC23CD">
        <w:rPr>
          <w:rFonts w:ascii="Palatino Linotype" w:hAnsi="Palatino Linotype" w:cs="Arial"/>
        </w:rPr>
        <w:t xml:space="preserve"> </w:t>
      </w:r>
      <w:r w:rsidR="00861605" w:rsidRPr="00CC23CD">
        <w:rPr>
          <w:rFonts w:ascii="Palatino Linotype" w:hAnsi="Palatino Linotype" w:cs="Arial"/>
        </w:rPr>
        <w:t>revisión</w:t>
      </w:r>
      <w:r w:rsidR="00D730A4" w:rsidRPr="00CC23CD">
        <w:rPr>
          <w:rFonts w:ascii="Palatino Linotype" w:hAnsi="Palatino Linotype" w:cs="Arial"/>
        </w:rPr>
        <w:t xml:space="preserve"> </w:t>
      </w:r>
      <w:r w:rsidR="00861605" w:rsidRPr="00CC23CD">
        <w:rPr>
          <w:rFonts w:ascii="Palatino Linotype" w:hAnsi="Palatino Linotype" w:cs="Arial"/>
        </w:rPr>
        <w:t>fue</w:t>
      </w:r>
      <w:r w:rsidR="00D730A4" w:rsidRPr="00CC23CD">
        <w:rPr>
          <w:rFonts w:ascii="Palatino Linotype" w:hAnsi="Palatino Linotype" w:cs="Arial"/>
        </w:rPr>
        <w:t xml:space="preserve"> </w:t>
      </w:r>
      <w:r w:rsidR="00861605" w:rsidRPr="00CC23CD">
        <w:rPr>
          <w:rFonts w:ascii="Palatino Linotype" w:hAnsi="Palatino Linotype" w:cs="Arial"/>
        </w:rPr>
        <w:t>interpuesto</w:t>
      </w:r>
      <w:r w:rsidR="00D730A4" w:rsidRPr="00CC23CD">
        <w:rPr>
          <w:rFonts w:ascii="Palatino Linotype" w:hAnsi="Palatino Linotype" w:cs="Arial"/>
        </w:rPr>
        <w:t xml:space="preserve"> </w:t>
      </w:r>
      <w:r w:rsidR="00861605" w:rsidRPr="00CC23CD">
        <w:rPr>
          <w:rFonts w:ascii="Palatino Linotype" w:hAnsi="Palatino Linotype" w:cs="Arial"/>
        </w:rPr>
        <w:t>dentro</w:t>
      </w:r>
      <w:r w:rsidR="00D730A4" w:rsidRPr="00CC23CD">
        <w:rPr>
          <w:rFonts w:ascii="Palatino Linotype" w:hAnsi="Palatino Linotype" w:cs="Arial"/>
        </w:rPr>
        <w:t xml:space="preserve"> </w:t>
      </w:r>
      <w:r w:rsidR="00861605" w:rsidRPr="00CC23CD">
        <w:rPr>
          <w:rFonts w:ascii="Palatino Linotype" w:hAnsi="Palatino Linotype" w:cs="Arial"/>
        </w:rPr>
        <w:t>del</w:t>
      </w:r>
      <w:r w:rsidR="00D730A4" w:rsidRPr="00CC23CD">
        <w:rPr>
          <w:rFonts w:ascii="Palatino Linotype" w:hAnsi="Palatino Linotype" w:cs="Arial"/>
        </w:rPr>
        <w:t xml:space="preserve"> </w:t>
      </w:r>
      <w:r w:rsidR="00861605" w:rsidRPr="00CC23CD">
        <w:rPr>
          <w:rFonts w:ascii="Palatino Linotype" w:hAnsi="Palatino Linotype" w:cs="Arial"/>
        </w:rPr>
        <w:t>plazo</w:t>
      </w:r>
      <w:r w:rsidR="00D730A4" w:rsidRPr="00CC23CD">
        <w:rPr>
          <w:rFonts w:ascii="Palatino Linotype" w:hAnsi="Palatino Linotype" w:cs="Arial"/>
        </w:rPr>
        <w:t xml:space="preserve"> </w:t>
      </w:r>
      <w:r w:rsidR="00861605" w:rsidRPr="00CC23CD">
        <w:rPr>
          <w:rFonts w:ascii="Palatino Linotype" w:hAnsi="Palatino Linotype" w:cs="Arial"/>
        </w:rPr>
        <w:t>de</w:t>
      </w:r>
      <w:r w:rsidR="00D730A4" w:rsidRPr="00CC23CD">
        <w:rPr>
          <w:rFonts w:ascii="Palatino Linotype" w:hAnsi="Palatino Linotype" w:cs="Arial"/>
        </w:rPr>
        <w:t xml:space="preserve"> </w:t>
      </w:r>
      <w:r w:rsidR="00861605" w:rsidRPr="00CC23CD">
        <w:rPr>
          <w:rFonts w:ascii="Palatino Linotype" w:hAnsi="Palatino Linotype" w:cs="Arial"/>
        </w:rPr>
        <w:t>quince</w:t>
      </w:r>
      <w:r w:rsidR="00D730A4" w:rsidRPr="00CC23CD">
        <w:rPr>
          <w:rFonts w:ascii="Palatino Linotype" w:hAnsi="Palatino Linotype" w:cs="Arial"/>
        </w:rPr>
        <w:t xml:space="preserve"> </w:t>
      </w:r>
      <w:r w:rsidR="00861605" w:rsidRPr="00CC23CD">
        <w:rPr>
          <w:rFonts w:ascii="Palatino Linotype" w:hAnsi="Palatino Linotype" w:cs="Arial"/>
        </w:rPr>
        <w:t>días</w:t>
      </w:r>
      <w:r w:rsidR="00D730A4" w:rsidRPr="00CC23CD">
        <w:rPr>
          <w:rFonts w:ascii="Palatino Linotype" w:hAnsi="Palatino Linotype" w:cs="Arial"/>
        </w:rPr>
        <w:t xml:space="preserve"> </w:t>
      </w:r>
      <w:r w:rsidR="00861605" w:rsidRPr="00CC23CD">
        <w:rPr>
          <w:rFonts w:ascii="Palatino Linotype" w:hAnsi="Palatino Linotype" w:cs="Arial"/>
        </w:rPr>
        <w:t>hábiles</w:t>
      </w:r>
      <w:r w:rsidR="00D730A4" w:rsidRPr="00CC23CD">
        <w:rPr>
          <w:rFonts w:ascii="Palatino Linotype" w:hAnsi="Palatino Linotype" w:cs="Arial"/>
        </w:rPr>
        <w:t xml:space="preserve"> </w:t>
      </w:r>
      <w:r w:rsidR="00861605" w:rsidRPr="00CC23CD">
        <w:rPr>
          <w:rFonts w:ascii="Palatino Linotype" w:hAnsi="Palatino Linotype"/>
        </w:rPr>
        <w:t>contados</w:t>
      </w:r>
      <w:r w:rsidR="00D730A4" w:rsidRPr="00CC23CD">
        <w:rPr>
          <w:rFonts w:ascii="Palatino Linotype" w:hAnsi="Palatino Linotype" w:cs="Arial"/>
        </w:rPr>
        <w:t xml:space="preserve"> </w:t>
      </w:r>
      <w:r w:rsidR="00861605" w:rsidRPr="00CC23CD">
        <w:rPr>
          <w:rFonts w:ascii="Palatino Linotype" w:hAnsi="Palatino Linotype" w:cs="Arial"/>
        </w:rPr>
        <w:t>a</w:t>
      </w:r>
      <w:r w:rsidR="00D730A4" w:rsidRPr="00CC23CD">
        <w:rPr>
          <w:rFonts w:ascii="Palatino Linotype" w:hAnsi="Palatino Linotype" w:cs="Arial"/>
        </w:rPr>
        <w:t xml:space="preserve"> </w:t>
      </w:r>
      <w:r w:rsidR="00861605" w:rsidRPr="00CC23CD">
        <w:rPr>
          <w:rFonts w:ascii="Palatino Linotype" w:hAnsi="Palatino Linotype"/>
        </w:rPr>
        <w:t>partir</w:t>
      </w:r>
      <w:r w:rsidR="00D730A4" w:rsidRPr="00CC23CD">
        <w:rPr>
          <w:rFonts w:ascii="Palatino Linotype" w:hAnsi="Palatino Linotype" w:cs="Arial"/>
        </w:rPr>
        <w:t xml:space="preserve"> </w:t>
      </w:r>
      <w:r w:rsidR="00861605" w:rsidRPr="00CC23CD">
        <w:rPr>
          <w:rFonts w:ascii="Palatino Linotype" w:hAnsi="Palatino Linotype" w:cs="Arial"/>
        </w:rPr>
        <w:t>del</w:t>
      </w:r>
      <w:r w:rsidR="00D730A4" w:rsidRPr="00CC23CD">
        <w:rPr>
          <w:rFonts w:ascii="Palatino Linotype" w:hAnsi="Palatino Linotype" w:cs="Arial"/>
        </w:rPr>
        <w:t xml:space="preserve"> </w:t>
      </w:r>
      <w:r w:rsidR="00861605" w:rsidRPr="00CC23CD">
        <w:rPr>
          <w:rFonts w:ascii="Palatino Linotype" w:hAnsi="Palatino Linotype" w:cs="Arial"/>
        </w:rPr>
        <w:t>día</w:t>
      </w:r>
      <w:r w:rsidR="00D730A4" w:rsidRPr="00CC23CD">
        <w:rPr>
          <w:rFonts w:ascii="Palatino Linotype" w:hAnsi="Palatino Linotype" w:cs="Arial"/>
        </w:rPr>
        <w:t xml:space="preserve"> </w:t>
      </w:r>
      <w:r w:rsidR="00861605" w:rsidRPr="00CC23CD">
        <w:rPr>
          <w:rFonts w:ascii="Palatino Linotype" w:hAnsi="Palatino Linotype" w:cs="Arial"/>
        </w:rPr>
        <w:t>siguiente</w:t>
      </w:r>
      <w:r w:rsidR="00D730A4" w:rsidRPr="00CC23CD">
        <w:rPr>
          <w:rFonts w:ascii="Palatino Linotype" w:hAnsi="Palatino Linotype" w:cs="Arial"/>
        </w:rPr>
        <w:t xml:space="preserve"> </w:t>
      </w:r>
      <w:r w:rsidR="00861605" w:rsidRPr="00CC23CD">
        <w:rPr>
          <w:rFonts w:ascii="Palatino Linotype" w:hAnsi="Palatino Linotype" w:cs="Arial"/>
        </w:rPr>
        <w:t>al</w:t>
      </w:r>
      <w:r w:rsidR="00D730A4" w:rsidRPr="00CC23CD">
        <w:rPr>
          <w:rFonts w:ascii="Palatino Linotype" w:hAnsi="Palatino Linotype" w:cs="Arial"/>
        </w:rPr>
        <w:t xml:space="preserve"> </w:t>
      </w:r>
      <w:r w:rsidR="00861605" w:rsidRPr="00CC23CD">
        <w:rPr>
          <w:rFonts w:ascii="Palatino Linotype" w:hAnsi="Palatino Linotype" w:cs="Arial"/>
        </w:rPr>
        <w:t>que</w:t>
      </w:r>
      <w:r w:rsidR="00D730A4" w:rsidRPr="00CC23CD">
        <w:rPr>
          <w:rFonts w:ascii="Palatino Linotype" w:hAnsi="Palatino Linotype" w:cs="Arial"/>
        </w:rPr>
        <w:t xml:space="preserve"> </w:t>
      </w:r>
      <w:r w:rsidR="004D5150" w:rsidRPr="00CC23CD">
        <w:rPr>
          <w:rFonts w:ascii="Palatino Linotype" w:hAnsi="Palatino Linotype" w:cs="Arial"/>
          <w:b/>
        </w:rPr>
        <w:t>EL RECURRENTE</w:t>
      </w:r>
      <w:r w:rsidR="00D730A4" w:rsidRPr="00CC23CD">
        <w:rPr>
          <w:rFonts w:ascii="Palatino Linotype" w:hAnsi="Palatino Linotype" w:cs="Arial"/>
          <w:b/>
          <w:bCs/>
        </w:rPr>
        <w:t xml:space="preserve"> </w:t>
      </w:r>
      <w:r w:rsidR="00861605" w:rsidRPr="00CC23CD">
        <w:rPr>
          <w:rFonts w:ascii="Palatino Linotype" w:hAnsi="Palatino Linotype" w:cs="Arial"/>
        </w:rPr>
        <w:t>tuvo</w:t>
      </w:r>
      <w:r w:rsidR="00D730A4" w:rsidRPr="00CC23CD">
        <w:rPr>
          <w:rFonts w:ascii="Palatino Linotype" w:hAnsi="Palatino Linotype" w:cs="Arial"/>
        </w:rPr>
        <w:t xml:space="preserve"> </w:t>
      </w:r>
      <w:r w:rsidR="00861605" w:rsidRPr="00CC23CD">
        <w:rPr>
          <w:rFonts w:ascii="Palatino Linotype" w:hAnsi="Palatino Linotype" w:cs="Arial"/>
        </w:rPr>
        <w:t>conocimiento</w:t>
      </w:r>
      <w:r w:rsidR="00D730A4" w:rsidRPr="00CC23CD">
        <w:rPr>
          <w:rFonts w:ascii="Palatino Linotype" w:hAnsi="Palatino Linotype" w:cs="Arial"/>
        </w:rPr>
        <w:t xml:space="preserve"> </w:t>
      </w:r>
      <w:r w:rsidR="00861605" w:rsidRPr="00CC23CD">
        <w:rPr>
          <w:rFonts w:ascii="Palatino Linotype" w:hAnsi="Palatino Linotype" w:cs="Arial"/>
        </w:rPr>
        <w:t>de</w:t>
      </w:r>
      <w:r w:rsidR="00D730A4" w:rsidRPr="00CC23CD">
        <w:rPr>
          <w:rFonts w:ascii="Palatino Linotype" w:hAnsi="Palatino Linotype" w:cs="Arial"/>
        </w:rPr>
        <w:t xml:space="preserve"> </w:t>
      </w:r>
      <w:r w:rsidR="00861605" w:rsidRPr="00CC23CD">
        <w:rPr>
          <w:rFonts w:ascii="Palatino Linotype" w:hAnsi="Palatino Linotype" w:cs="Arial"/>
        </w:rPr>
        <w:t>la</w:t>
      </w:r>
      <w:r w:rsidR="00D730A4" w:rsidRPr="00CC23CD">
        <w:rPr>
          <w:rFonts w:ascii="Palatino Linotype" w:hAnsi="Palatino Linotype" w:cs="Arial"/>
        </w:rPr>
        <w:t xml:space="preserve"> </w:t>
      </w:r>
      <w:r w:rsidR="00861605" w:rsidRPr="00CC23CD">
        <w:rPr>
          <w:rFonts w:ascii="Palatino Linotype" w:hAnsi="Palatino Linotype" w:cs="Arial"/>
        </w:rPr>
        <w:t>respuesta</w:t>
      </w:r>
      <w:r w:rsidR="00D730A4" w:rsidRPr="00CC23CD">
        <w:rPr>
          <w:rFonts w:ascii="Palatino Linotype" w:hAnsi="Palatino Linotype" w:cs="Arial"/>
        </w:rPr>
        <w:t xml:space="preserve"> </w:t>
      </w:r>
      <w:r w:rsidR="00861605" w:rsidRPr="00CC23CD">
        <w:rPr>
          <w:rFonts w:ascii="Palatino Linotype" w:hAnsi="Palatino Linotype"/>
        </w:rPr>
        <w:t>impugnada</w:t>
      </w:r>
      <w:r w:rsidR="00861605" w:rsidRPr="00CC23CD">
        <w:rPr>
          <w:rFonts w:ascii="Palatino Linotype" w:hAnsi="Palatino Linotype" w:cs="Arial"/>
        </w:rPr>
        <w:t>,</w:t>
      </w:r>
      <w:r w:rsidR="00D730A4" w:rsidRPr="00CC23CD">
        <w:rPr>
          <w:rFonts w:ascii="Palatino Linotype" w:hAnsi="Palatino Linotype" w:cs="Arial"/>
        </w:rPr>
        <w:t xml:space="preserve"> </w:t>
      </w:r>
      <w:r w:rsidR="00861605" w:rsidRPr="00CC23CD">
        <w:rPr>
          <w:rFonts w:ascii="Palatino Linotype" w:hAnsi="Palatino Linotype" w:cs="Arial"/>
        </w:rPr>
        <w:t>tal</w:t>
      </w:r>
      <w:r w:rsidR="00D730A4" w:rsidRPr="00CC23CD">
        <w:rPr>
          <w:rFonts w:ascii="Palatino Linotype" w:hAnsi="Palatino Linotype" w:cs="Arial"/>
        </w:rPr>
        <w:t xml:space="preserve"> </w:t>
      </w:r>
      <w:r w:rsidR="00861605" w:rsidRPr="00CC23CD">
        <w:rPr>
          <w:rFonts w:ascii="Palatino Linotype" w:hAnsi="Palatino Linotype" w:cs="Arial"/>
        </w:rPr>
        <w:t>y</w:t>
      </w:r>
      <w:r w:rsidR="00D730A4" w:rsidRPr="00CC23CD">
        <w:rPr>
          <w:rFonts w:ascii="Palatino Linotype" w:hAnsi="Palatino Linotype" w:cs="Arial"/>
        </w:rPr>
        <w:t xml:space="preserve"> </w:t>
      </w:r>
      <w:r w:rsidR="00861605" w:rsidRPr="00CC23CD">
        <w:rPr>
          <w:rFonts w:ascii="Palatino Linotype" w:hAnsi="Palatino Linotype" w:cs="Arial"/>
        </w:rPr>
        <w:t>como</w:t>
      </w:r>
      <w:r w:rsidR="00D730A4" w:rsidRPr="00CC23CD">
        <w:rPr>
          <w:rFonts w:ascii="Palatino Linotype" w:hAnsi="Palatino Linotype" w:cs="Arial"/>
        </w:rPr>
        <w:t xml:space="preserve"> </w:t>
      </w:r>
      <w:r w:rsidR="00861605" w:rsidRPr="00CC23CD">
        <w:rPr>
          <w:rFonts w:ascii="Palatino Linotype" w:hAnsi="Palatino Linotype" w:cs="Arial"/>
        </w:rPr>
        <w:t>lo</w:t>
      </w:r>
      <w:r w:rsidR="00D730A4" w:rsidRPr="00CC23CD">
        <w:rPr>
          <w:rFonts w:ascii="Palatino Linotype" w:hAnsi="Palatino Linotype" w:cs="Arial"/>
        </w:rPr>
        <w:t xml:space="preserve"> </w:t>
      </w:r>
      <w:r w:rsidR="00861605" w:rsidRPr="00CC23CD">
        <w:rPr>
          <w:rFonts w:ascii="Palatino Linotype" w:hAnsi="Palatino Linotype" w:cs="Arial"/>
        </w:rPr>
        <w:t>prevé</w:t>
      </w:r>
      <w:r w:rsidR="00D730A4" w:rsidRPr="00CC23CD">
        <w:rPr>
          <w:rFonts w:ascii="Palatino Linotype" w:hAnsi="Palatino Linotype" w:cs="Arial"/>
        </w:rPr>
        <w:t xml:space="preserve"> </w:t>
      </w:r>
      <w:r w:rsidR="00861605" w:rsidRPr="00CC23CD">
        <w:rPr>
          <w:rFonts w:ascii="Palatino Linotype" w:hAnsi="Palatino Linotype" w:cs="Arial"/>
        </w:rPr>
        <w:t>el</w:t>
      </w:r>
      <w:r w:rsidR="00D730A4" w:rsidRPr="00CC23CD">
        <w:rPr>
          <w:rFonts w:ascii="Palatino Linotype" w:hAnsi="Palatino Linotype" w:cs="Arial"/>
        </w:rPr>
        <w:t xml:space="preserve"> </w:t>
      </w:r>
      <w:r w:rsidR="00861605" w:rsidRPr="00CC23CD">
        <w:rPr>
          <w:rFonts w:ascii="Palatino Linotype" w:hAnsi="Palatino Linotype" w:cs="Arial"/>
        </w:rPr>
        <w:t>artículo</w:t>
      </w:r>
      <w:r w:rsidR="00D730A4" w:rsidRPr="00CC23CD">
        <w:rPr>
          <w:rFonts w:ascii="Palatino Linotype" w:hAnsi="Palatino Linotype" w:cs="Arial"/>
        </w:rPr>
        <w:t xml:space="preserve"> </w:t>
      </w:r>
      <w:r w:rsidR="00861605" w:rsidRPr="00CC23CD">
        <w:rPr>
          <w:rFonts w:ascii="Palatino Linotype" w:hAnsi="Palatino Linotype" w:cs="Arial"/>
        </w:rPr>
        <w:t>178</w:t>
      </w:r>
      <w:r w:rsidR="00D730A4" w:rsidRPr="00CC23CD">
        <w:rPr>
          <w:rFonts w:ascii="Palatino Linotype" w:hAnsi="Palatino Linotype" w:cs="Arial"/>
        </w:rPr>
        <w:t xml:space="preserve"> </w:t>
      </w:r>
      <w:r w:rsidR="00861605" w:rsidRPr="00CC23CD">
        <w:rPr>
          <w:rFonts w:ascii="Palatino Linotype" w:hAnsi="Palatino Linotype" w:cs="Arial"/>
        </w:rPr>
        <w:t>de</w:t>
      </w:r>
      <w:r w:rsidR="00D730A4" w:rsidRPr="00CC23CD">
        <w:rPr>
          <w:rFonts w:ascii="Palatino Linotype" w:hAnsi="Palatino Linotype" w:cs="Arial"/>
        </w:rPr>
        <w:t xml:space="preserve"> </w:t>
      </w:r>
      <w:r w:rsidR="00861605" w:rsidRPr="00CC23CD">
        <w:rPr>
          <w:rFonts w:ascii="Palatino Linotype" w:hAnsi="Palatino Linotype" w:cs="Arial"/>
        </w:rPr>
        <w:t>la</w:t>
      </w:r>
      <w:r w:rsidR="00D730A4" w:rsidRPr="00CC23CD">
        <w:rPr>
          <w:rFonts w:ascii="Palatino Linotype" w:hAnsi="Palatino Linotype" w:cs="Arial"/>
        </w:rPr>
        <w:t xml:space="preserve"> </w:t>
      </w:r>
      <w:r w:rsidR="00861605" w:rsidRPr="00CC23CD">
        <w:rPr>
          <w:rFonts w:ascii="Palatino Linotype" w:hAnsi="Palatino Linotype" w:cs="Arial"/>
        </w:rPr>
        <w:t>Ley</w:t>
      </w:r>
      <w:r w:rsidR="00D730A4" w:rsidRPr="00CC23CD">
        <w:rPr>
          <w:rFonts w:ascii="Palatino Linotype" w:hAnsi="Palatino Linotype" w:cs="Arial"/>
        </w:rPr>
        <w:t xml:space="preserve"> </w:t>
      </w:r>
      <w:r w:rsidR="00861605" w:rsidRPr="00CC23CD">
        <w:rPr>
          <w:rFonts w:ascii="Palatino Linotype" w:hAnsi="Palatino Linotype" w:cs="Arial"/>
        </w:rPr>
        <w:t>de</w:t>
      </w:r>
      <w:r w:rsidR="00D730A4" w:rsidRPr="00CC23CD">
        <w:rPr>
          <w:rFonts w:ascii="Palatino Linotype" w:hAnsi="Palatino Linotype" w:cs="Arial"/>
        </w:rPr>
        <w:t xml:space="preserve"> </w:t>
      </w:r>
      <w:r w:rsidR="00861605" w:rsidRPr="00CC23CD">
        <w:rPr>
          <w:rFonts w:ascii="Palatino Linotype" w:hAnsi="Palatino Linotype" w:cs="Arial"/>
        </w:rPr>
        <w:t>Transparencia</w:t>
      </w:r>
      <w:r w:rsidR="00D730A4" w:rsidRPr="00CC23CD">
        <w:rPr>
          <w:rFonts w:ascii="Palatino Linotype" w:hAnsi="Palatino Linotype" w:cs="Arial"/>
        </w:rPr>
        <w:t xml:space="preserve"> </w:t>
      </w:r>
      <w:r w:rsidR="00861605" w:rsidRPr="00CC23CD">
        <w:rPr>
          <w:rFonts w:ascii="Palatino Linotype" w:hAnsi="Palatino Linotype" w:cs="Arial"/>
        </w:rPr>
        <w:t>y</w:t>
      </w:r>
      <w:r w:rsidR="00D730A4" w:rsidRPr="00CC23CD">
        <w:rPr>
          <w:rFonts w:ascii="Palatino Linotype" w:hAnsi="Palatino Linotype" w:cs="Arial"/>
        </w:rPr>
        <w:t xml:space="preserve"> </w:t>
      </w:r>
      <w:r w:rsidR="00861605" w:rsidRPr="00CC23CD">
        <w:rPr>
          <w:rFonts w:ascii="Palatino Linotype" w:hAnsi="Palatino Linotype" w:cs="Arial"/>
        </w:rPr>
        <w:t>Acceso</w:t>
      </w:r>
      <w:r w:rsidR="00D730A4" w:rsidRPr="00CC23CD">
        <w:rPr>
          <w:rFonts w:ascii="Palatino Linotype" w:hAnsi="Palatino Linotype" w:cs="Arial"/>
        </w:rPr>
        <w:t xml:space="preserve"> </w:t>
      </w:r>
      <w:r w:rsidR="00861605" w:rsidRPr="00CC23CD">
        <w:rPr>
          <w:rFonts w:ascii="Palatino Linotype" w:hAnsi="Palatino Linotype" w:cs="Arial"/>
        </w:rPr>
        <w:t>a</w:t>
      </w:r>
      <w:r w:rsidR="00D730A4" w:rsidRPr="00CC23CD">
        <w:rPr>
          <w:rFonts w:ascii="Palatino Linotype" w:hAnsi="Palatino Linotype" w:cs="Arial"/>
        </w:rPr>
        <w:t xml:space="preserve"> </w:t>
      </w:r>
      <w:r w:rsidR="00861605" w:rsidRPr="00CC23CD">
        <w:rPr>
          <w:rFonts w:ascii="Palatino Linotype" w:hAnsi="Palatino Linotype" w:cs="Arial"/>
        </w:rPr>
        <w:t>la</w:t>
      </w:r>
      <w:r w:rsidR="00D730A4" w:rsidRPr="00CC23CD">
        <w:rPr>
          <w:rFonts w:ascii="Palatino Linotype" w:hAnsi="Palatino Linotype" w:cs="Arial"/>
        </w:rPr>
        <w:t xml:space="preserve"> </w:t>
      </w:r>
      <w:r w:rsidR="00861605" w:rsidRPr="00CC23CD">
        <w:rPr>
          <w:rFonts w:ascii="Palatino Linotype" w:hAnsi="Palatino Linotype" w:cs="Arial"/>
        </w:rPr>
        <w:t>Información</w:t>
      </w:r>
      <w:r w:rsidR="00D730A4" w:rsidRPr="00CC23CD">
        <w:rPr>
          <w:rFonts w:ascii="Palatino Linotype" w:hAnsi="Palatino Linotype" w:cs="Arial"/>
        </w:rPr>
        <w:t xml:space="preserve"> </w:t>
      </w:r>
      <w:r w:rsidR="00861605" w:rsidRPr="00CC23CD">
        <w:rPr>
          <w:rFonts w:ascii="Palatino Linotype" w:hAnsi="Palatino Linotype" w:cs="Arial"/>
        </w:rPr>
        <w:t>Pública</w:t>
      </w:r>
      <w:r w:rsidR="00D730A4" w:rsidRPr="00CC23CD">
        <w:rPr>
          <w:rFonts w:ascii="Palatino Linotype" w:hAnsi="Palatino Linotype" w:cs="Arial"/>
        </w:rPr>
        <w:t xml:space="preserve"> </w:t>
      </w:r>
      <w:r w:rsidR="00861605" w:rsidRPr="00CC23CD">
        <w:rPr>
          <w:rFonts w:ascii="Palatino Linotype" w:hAnsi="Palatino Linotype" w:cs="Arial"/>
        </w:rPr>
        <w:t>del</w:t>
      </w:r>
      <w:r w:rsidR="00D730A4" w:rsidRPr="00CC23CD">
        <w:rPr>
          <w:rFonts w:ascii="Palatino Linotype" w:hAnsi="Palatino Linotype" w:cs="Arial"/>
        </w:rPr>
        <w:t xml:space="preserve"> </w:t>
      </w:r>
      <w:r w:rsidR="00861605" w:rsidRPr="00CC23CD">
        <w:rPr>
          <w:rFonts w:ascii="Palatino Linotype" w:hAnsi="Palatino Linotype" w:cs="Arial"/>
        </w:rPr>
        <w:t>Estado</w:t>
      </w:r>
      <w:r w:rsidR="00D730A4" w:rsidRPr="00CC23CD">
        <w:rPr>
          <w:rFonts w:ascii="Palatino Linotype" w:hAnsi="Palatino Linotype" w:cs="Arial"/>
        </w:rPr>
        <w:t xml:space="preserve"> </w:t>
      </w:r>
      <w:r w:rsidR="00861605" w:rsidRPr="00CC23CD">
        <w:rPr>
          <w:rFonts w:ascii="Palatino Linotype" w:hAnsi="Palatino Linotype" w:cs="Arial"/>
        </w:rPr>
        <w:t>de</w:t>
      </w:r>
      <w:r w:rsidR="00D730A4" w:rsidRPr="00CC23CD">
        <w:rPr>
          <w:rFonts w:ascii="Palatino Linotype" w:hAnsi="Palatino Linotype" w:cs="Arial"/>
        </w:rPr>
        <w:t xml:space="preserve"> </w:t>
      </w:r>
      <w:r w:rsidR="00861605" w:rsidRPr="00CC23CD">
        <w:rPr>
          <w:rFonts w:ascii="Palatino Linotype" w:hAnsi="Palatino Linotype" w:cs="Arial"/>
        </w:rPr>
        <w:t>México</w:t>
      </w:r>
      <w:r w:rsidR="00D730A4" w:rsidRPr="00CC23CD">
        <w:rPr>
          <w:rFonts w:ascii="Palatino Linotype" w:hAnsi="Palatino Linotype" w:cs="Arial"/>
        </w:rPr>
        <w:t xml:space="preserve"> </w:t>
      </w:r>
      <w:r w:rsidR="00861605" w:rsidRPr="00CC23CD">
        <w:rPr>
          <w:rFonts w:ascii="Palatino Linotype" w:hAnsi="Palatino Linotype" w:cs="Arial"/>
        </w:rPr>
        <w:t>y</w:t>
      </w:r>
      <w:r w:rsidR="00D730A4" w:rsidRPr="00CC23CD">
        <w:rPr>
          <w:rFonts w:ascii="Palatino Linotype" w:hAnsi="Palatino Linotype" w:cs="Arial"/>
        </w:rPr>
        <w:t xml:space="preserve"> </w:t>
      </w:r>
      <w:r w:rsidR="00861605" w:rsidRPr="00CC23CD">
        <w:rPr>
          <w:rFonts w:ascii="Palatino Linotype" w:hAnsi="Palatino Linotype" w:cs="Arial"/>
        </w:rPr>
        <w:t>Municipios,</w:t>
      </w:r>
      <w:r w:rsidR="00D730A4" w:rsidRPr="00CC23CD">
        <w:rPr>
          <w:rFonts w:ascii="Palatino Linotype" w:hAnsi="Palatino Linotype" w:cs="Arial"/>
        </w:rPr>
        <w:t xml:space="preserve"> </w:t>
      </w:r>
      <w:r w:rsidR="00861605" w:rsidRPr="00CC23CD">
        <w:rPr>
          <w:rFonts w:ascii="Palatino Linotype" w:hAnsi="Palatino Linotype" w:cs="Arial"/>
        </w:rPr>
        <w:t>que</w:t>
      </w:r>
      <w:r w:rsidR="00D730A4" w:rsidRPr="00CC23CD">
        <w:rPr>
          <w:rFonts w:ascii="Palatino Linotype" w:hAnsi="Palatino Linotype" w:cs="Arial"/>
        </w:rPr>
        <w:t xml:space="preserve"> </w:t>
      </w:r>
      <w:r w:rsidR="00861605" w:rsidRPr="00CC23CD">
        <w:rPr>
          <w:rFonts w:ascii="Palatino Linotype" w:hAnsi="Palatino Linotype" w:cs="Arial"/>
        </w:rPr>
        <w:t>establece:</w:t>
      </w:r>
    </w:p>
    <w:p w:rsidR="00861605" w:rsidRPr="00CC23CD" w:rsidRDefault="00861605" w:rsidP="008A5548">
      <w:pPr>
        <w:spacing w:before="200" w:after="200"/>
        <w:ind w:left="709" w:right="709"/>
        <w:jc w:val="both"/>
        <w:rPr>
          <w:rFonts w:ascii="Palatino Linotype" w:hAnsi="Palatino Linotype" w:cs="Arial"/>
          <w:i/>
          <w:sz w:val="22"/>
          <w:szCs w:val="22"/>
        </w:rPr>
      </w:pPr>
      <w:r w:rsidRPr="00CC23CD">
        <w:rPr>
          <w:rFonts w:ascii="Palatino Linotype" w:hAnsi="Palatino Linotype" w:cs="Arial"/>
          <w:i/>
          <w:sz w:val="22"/>
          <w:szCs w:val="22"/>
        </w:rPr>
        <w:t>“</w:t>
      </w:r>
      <w:r w:rsidRPr="00CC23CD">
        <w:rPr>
          <w:rFonts w:ascii="Palatino Linotype" w:hAnsi="Palatino Linotype" w:cs="Arial"/>
          <w:b/>
          <w:i/>
          <w:sz w:val="22"/>
          <w:szCs w:val="22"/>
        </w:rPr>
        <w:t>Artículo</w:t>
      </w:r>
      <w:r w:rsidR="00D730A4" w:rsidRPr="00CC23CD">
        <w:rPr>
          <w:rFonts w:ascii="Palatino Linotype" w:hAnsi="Palatino Linotype" w:cs="Arial"/>
          <w:b/>
          <w:i/>
          <w:sz w:val="22"/>
          <w:szCs w:val="22"/>
        </w:rPr>
        <w:t xml:space="preserve"> </w:t>
      </w:r>
      <w:r w:rsidRPr="00CC23CD">
        <w:rPr>
          <w:rFonts w:ascii="Palatino Linotype" w:hAnsi="Palatino Linotype" w:cs="Arial"/>
          <w:b/>
          <w:i/>
          <w:sz w:val="22"/>
          <w:szCs w:val="22"/>
        </w:rPr>
        <w:t>178.</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El</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solicitante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podrá</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interponer,</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por</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sí</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mismo</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o</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través</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de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su</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representante,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de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manera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directa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o</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por</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medios</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electrónicos,</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recurso</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de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revisión</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ante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el</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Instituto</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o</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ante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la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Unidad</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de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Transparencia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que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haya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conocido</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de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la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solicitud</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dentro</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de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los</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quince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días</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hábiles,</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siguientes</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la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fecha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de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la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notificación</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de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la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respuesta.</w:t>
      </w:r>
    </w:p>
    <w:p w:rsidR="00861605" w:rsidRPr="00CC23CD" w:rsidRDefault="00861605" w:rsidP="008A5548">
      <w:pPr>
        <w:spacing w:before="200" w:after="200"/>
        <w:ind w:left="709" w:right="709"/>
        <w:jc w:val="both"/>
        <w:rPr>
          <w:rFonts w:ascii="Palatino Linotype" w:hAnsi="Palatino Linotype" w:cs="Arial"/>
          <w:i/>
          <w:sz w:val="22"/>
          <w:szCs w:val="22"/>
        </w:rPr>
      </w:pPr>
      <w:r w:rsidRPr="00CC23CD">
        <w:rPr>
          <w:rFonts w:ascii="Palatino Linotype" w:hAnsi="Palatino Linotype" w:cs="Arial"/>
          <w:i/>
          <w:sz w:val="22"/>
          <w:szCs w:val="22"/>
        </w:rPr>
        <w:t>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falta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de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respuesta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del</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sujeto</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obligado,</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dentro</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de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los</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plazos</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establecidos</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en</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esta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Ley,</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una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solicitud</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de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acceso</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la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información</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pública,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el</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recurso</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podrá</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ser</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interpuesto</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en</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cualquier</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momento,</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acompañado</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con</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el</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documento</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que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pruebe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la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fecha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en</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que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presentó</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la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solicitud.</w:t>
      </w:r>
    </w:p>
    <w:p w:rsidR="00861605" w:rsidRPr="00CC23CD" w:rsidRDefault="00861605" w:rsidP="008A5548">
      <w:pPr>
        <w:spacing w:before="200" w:after="200"/>
        <w:ind w:left="709" w:right="709"/>
        <w:jc w:val="both"/>
        <w:rPr>
          <w:rFonts w:ascii="Palatino Linotype" w:hAnsi="Palatino Linotype" w:cs="Arial"/>
          <w:i/>
          <w:sz w:val="22"/>
          <w:szCs w:val="22"/>
        </w:rPr>
      </w:pPr>
      <w:r w:rsidRPr="00CC23CD">
        <w:rPr>
          <w:rFonts w:ascii="Palatino Linotype" w:hAnsi="Palatino Linotype" w:cs="Arial"/>
          <w:i/>
          <w:sz w:val="22"/>
          <w:szCs w:val="22"/>
        </w:rPr>
        <w:t>En</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el</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caso</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de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que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se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interponga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ante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la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Unidad</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de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Transparencia,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ésta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deberá</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remitir</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el</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recurso</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de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revisión</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al</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Instituto</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más</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tardar</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al</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día</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lang w:eastAsia="es-MX"/>
        </w:rPr>
        <w:t>siguiente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de</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haberlo</w:t>
      </w:r>
      <w:r w:rsidR="00D730A4" w:rsidRPr="00CC23CD">
        <w:rPr>
          <w:rFonts w:ascii="Palatino Linotype" w:hAnsi="Palatino Linotype" w:cs="Arial"/>
          <w:i/>
          <w:sz w:val="22"/>
          <w:szCs w:val="22"/>
        </w:rPr>
        <w:t xml:space="preserve"> </w:t>
      </w:r>
      <w:r w:rsidRPr="00CC23CD">
        <w:rPr>
          <w:rFonts w:ascii="Palatino Linotype" w:hAnsi="Palatino Linotype" w:cs="Arial"/>
          <w:i/>
          <w:sz w:val="22"/>
          <w:szCs w:val="22"/>
        </w:rPr>
        <w:t>recibido.”</w:t>
      </w:r>
    </w:p>
    <w:p w:rsidR="00020072" w:rsidRPr="00CC23CD" w:rsidRDefault="00D730A4" w:rsidP="00F7774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CC23CD">
        <w:rPr>
          <w:rFonts w:ascii="Palatino Linotype" w:hAnsi="Palatino Linotype" w:cs="Arial"/>
        </w:rPr>
        <w:t xml:space="preserve">En esa tesitura, atendiendo a que </w:t>
      </w:r>
      <w:r w:rsidRPr="00CC23CD">
        <w:rPr>
          <w:rFonts w:ascii="Palatino Linotype" w:hAnsi="Palatino Linotype" w:cs="Arial"/>
          <w:b/>
        </w:rPr>
        <w:t>EL SUJETO OBLIGADO</w:t>
      </w:r>
      <w:r w:rsidRPr="00CC23CD">
        <w:rPr>
          <w:rFonts w:ascii="Palatino Linotype" w:hAnsi="Palatino Linotype" w:cs="Arial"/>
        </w:rPr>
        <w:t xml:space="preserve"> </w:t>
      </w:r>
      <w:r w:rsidR="00406744" w:rsidRPr="00CC23CD">
        <w:rPr>
          <w:rFonts w:ascii="Palatino Linotype" w:hAnsi="Palatino Linotype" w:cs="Arial"/>
        </w:rPr>
        <w:t xml:space="preserve">notificó la respuesta a la solicitud de información pública el día </w:t>
      </w:r>
      <w:r w:rsidR="00F77743" w:rsidRPr="00CC23CD">
        <w:rPr>
          <w:rFonts w:ascii="Palatino Linotype" w:hAnsi="Palatino Linotype" w:cs="Arial"/>
          <w:b/>
        </w:rPr>
        <w:t>uno</w:t>
      </w:r>
      <w:r w:rsidR="00D42644" w:rsidRPr="00CC23CD">
        <w:rPr>
          <w:rFonts w:ascii="Palatino Linotype" w:hAnsi="Palatino Linotype" w:cs="Arial"/>
          <w:b/>
        </w:rPr>
        <w:t xml:space="preserve"> de </w:t>
      </w:r>
      <w:r w:rsidR="00F77743" w:rsidRPr="00CC23CD">
        <w:rPr>
          <w:rFonts w:ascii="Palatino Linotype" w:hAnsi="Palatino Linotype" w:cs="Arial"/>
          <w:b/>
        </w:rPr>
        <w:t>octubre</w:t>
      </w:r>
      <w:r w:rsidR="00D42644" w:rsidRPr="00CC23CD">
        <w:rPr>
          <w:rFonts w:ascii="Palatino Linotype" w:hAnsi="Palatino Linotype" w:cs="Arial"/>
          <w:b/>
        </w:rPr>
        <w:t xml:space="preserve"> </w:t>
      </w:r>
      <w:r w:rsidR="00406744" w:rsidRPr="00CC23CD">
        <w:rPr>
          <w:rFonts w:ascii="Palatino Linotype" w:hAnsi="Palatino Linotype" w:cs="Arial"/>
          <w:b/>
        </w:rPr>
        <w:t xml:space="preserve">de dos mil </w:t>
      </w:r>
      <w:r w:rsidR="0004425E" w:rsidRPr="00CC23CD">
        <w:rPr>
          <w:rFonts w:ascii="Palatino Linotype" w:hAnsi="Palatino Linotype" w:cs="Arial"/>
          <w:b/>
        </w:rPr>
        <w:t>dieci</w:t>
      </w:r>
      <w:r w:rsidR="00A00096" w:rsidRPr="00CC23CD">
        <w:rPr>
          <w:rFonts w:ascii="Palatino Linotype" w:hAnsi="Palatino Linotype" w:cs="Arial"/>
          <w:b/>
        </w:rPr>
        <w:t>ocho</w:t>
      </w:r>
      <w:r w:rsidR="00406744" w:rsidRPr="00CC23CD">
        <w:rPr>
          <w:rFonts w:ascii="Palatino Linotype" w:hAnsi="Palatino Linotype" w:cs="Arial"/>
        </w:rPr>
        <w:t>; así, el plazo de quince días hábiles</w:t>
      </w:r>
      <w:r w:rsidRPr="00CC23CD">
        <w:rPr>
          <w:rFonts w:ascii="Palatino Linotype" w:hAnsi="Palatino Linotype" w:cs="Arial"/>
        </w:rPr>
        <w:t xml:space="preserve"> </w:t>
      </w:r>
      <w:r w:rsidR="00861605" w:rsidRPr="00CC23CD">
        <w:rPr>
          <w:rFonts w:ascii="Palatino Linotype" w:hAnsi="Palatino Linotype" w:cs="Arial"/>
        </w:rPr>
        <w:t>que</w:t>
      </w:r>
      <w:r w:rsidRPr="00CC23CD">
        <w:rPr>
          <w:rFonts w:ascii="Palatino Linotype" w:hAnsi="Palatino Linotype" w:cs="Arial"/>
        </w:rPr>
        <w:t xml:space="preserve"> </w:t>
      </w:r>
      <w:r w:rsidR="00861605" w:rsidRPr="00CC23CD">
        <w:rPr>
          <w:rFonts w:ascii="Palatino Linotype" w:hAnsi="Palatino Linotype" w:cs="Arial"/>
        </w:rPr>
        <w:t>el</w:t>
      </w:r>
      <w:r w:rsidRPr="00CC23CD">
        <w:rPr>
          <w:rFonts w:ascii="Palatino Linotype" w:hAnsi="Palatino Linotype" w:cs="Arial"/>
        </w:rPr>
        <w:t xml:space="preserve"> </w:t>
      </w:r>
      <w:r w:rsidR="00861605" w:rsidRPr="00CC23CD">
        <w:rPr>
          <w:rFonts w:ascii="Palatino Linotype" w:hAnsi="Palatino Linotype" w:cs="Arial"/>
        </w:rPr>
        <w:t>artículo</w:t>
      </w:r>
      <w:r w:rsidRPr="00CC23CD">
        <w:rPr>
          <w:rFonts w:ascii="Palatino Linotype" w:hAnsi="Palatino Linotype" w:cs="Arial"/>
        </w:rPr>
        <w:t xml:space="preserve"> </w:t>
      </w:r>
      <w:r w:rsidR="00861605" w:rsidRPr="00CC23CD">
        <w:rPr>
          <w:rFonts w:ascii="Palatino Linotype" w:hAnsi="Palatino Linotype" w:cs="Arial"/>
        </w:rPr>
        <w:t>178</w:t>
      </w:r>
      <w:r w:rsidRPr="00CC23CD">
        <w:rPr>
          <w:rFonts w:ascii="Palatino Linotype" w:hAnsi="Palatino Linotype" w:cs="Arial"/>
        </w:rPr>
        <w:t xml:space="preserve"> </w:t>
      </w:r>
      <w:r w:rsidR="00861605" w:rsidRPr="00CC23CD">
        <w:rPr>
          <w:rFonts w:ascii="Palatino Linotype" w:hAnsi="Palatino Linotype" w:cs="Arial"/>
        </w:rPr>
        <w:t>de</w:t>
      </w:r>
      <w:r w:rsidRPr="00CC23CD">
        <w:rPr>
          <w:rFonts w:ascii="Palatino Linotype" w:hAnsi="Palatino Linotype" w:cs="Arial"/>
        </w:rPr>
        <w:t xml:space="preserve"> </w:t>
      </w:r>
      <w:r w:rsidR="00861605" w:rsidRPr="00CC23CD">
        <w:rPr>
          <w:rFonts w:ascii="Palatino Linotype" w:hAnsi="Palatino Linotype" w:cs="Arial"/>
        </w:rPr>
        <w:t>la</w:t>
      </w:r>
      <w:r w:rsidRPr="00CC23CD">
        <w:rPr>
          <w:rFonts w:ascii="Palatino Linotype" w:hAnsi="Palatino Linotype" w:cs="Arial"/>
        </w:rPr>
        <w:t xml:space="preserve"> </w:t>
      </w:r>
      <w:r w:rsidR="00861605" w:rsidRPr="00CC23CD">
        <w:rPr>
          <w:rFonts w:ascii="Palatino Linotype" w:hAnsi="Palatino Linotype" w:cs="Arial"/>
        </w:rPr>
        <w:t>Ley</w:t>
      </w:r>
      <w:r w:rsidRPr="00CC23CD">
        <w:rPr>
          <w:rFonts w:ascii="Palatino Linotype" w:hAnsi="Palatino Linotype" w:cs="Arial"/>
        </w:rPr>
        <w:t xml:space="preserve"> </w:t>
      </w:r>
      <w:r w:rsidR="00861605" w:rsidRPr="00CC23CD">
        <w:rPr>
          <w:rFonts w:ascii="Palatino Linotype" w:hAnsi="Palatino Linotype" w:cs="Arial"/>
        </w:rPr>
        <w:t>de</w:t>
      </w:r>
      <w:r w:rsidRPr="00CC23CD">
        <w:rPr>
          <w:rFonts w:ascii="Palatino Linotype" w:hAnsi="Palatino Linotype" w:cs="Arial"/>
        </w:rPr>
        <w:t xml:space="preserve"> </w:t>
      </w:r>
      <w:r w:rsidR="00861605" w:rsidRPr="00CC23CD">
        <w:rPr>
          <w:rFonts w:ascii="Palatino Linotype" w:hAnsi="Palatino Linotype" w:cs="Arial"/>
        </w:rPr>
        <w:t>la</w:t>
      </w:r>
      <w:r w:rsidRPr="00CC23CD">
        <w:rPr>
          <w:rFonts w:ascii="Palatino Linotype" w:hAnsi="Palatino Linotype" w:cs="Arial"/>
        </w:rPr>
        <w:t xml:space="preserve"> </w:t>
      </w:r>
      <w:r w:rsidR="00861605" w:rsidRPr="00CC23CD">
        <w:rPr>
          <w:rFonts w:ascii="Palatino Linotype" w:hAnsi="Palatino Linotype" w:cs="Arial"/>
        </w:rPr>
        <w:t>materia</w:t>
      </w:r>
      <w:r w:rsidRPr="00CC23CD">
        <w:rPr>
          <w:rFonts w:ascii="Palatino Linotype" w:hAnsi="Palatino Linotype" w:cs="Arial"/>
        </w:rPr>
        <w:t xml:space="preserve"> </w:t>
      </w:r>
      <w:r w:rsidR="00861605" w:rsidRPr="00CC23CD">
        <w:rPr>
          <w:rFonts w:ascii="Palatino Linotype" w:hAnsi="Palatino Linotype" w:cs="Arial"/>
        </w:rPr>
        <w:t>otorga</w:t>
      </w:r>
      <w:r w:rsidRPr="00CC23CD">
        <w:rPr>
          <w:rFonts w:ascii="Palatino Linotype" w:hAnsi="Palatino Linotype" w:cs="Arial"/>
        </w:rPr>
        <w:t xml:space="preserve"> </w:t>
      </w:r>
      <w:r w:rsidR="00861605" w:rsidRPr="00CC23CD">
        <w:rPr>
          <w:rFonts w:ascii="Palatino Linotype" w:hAnsi="Palatino Linotype" w:cs="Arial"/>
        </w:rPr>
        <w:t>a</w:t>
      </w:r>
      <w:r w:rsidR="007554C2" w:rsidRPr="00CC23CD">
        <w:rPr>
          <w:rFonts w:ascii="Palatino Linotype" w:hAnsi="Palatino Linotype" w:cs="Arial"/>
        </w:rPr>
        <w:t>l</w:t>
      </w:r>
      <w:r w:rsidR="007554C2" w:rsidRPr="00CC23CD">
        <w:rPr>
          <w:rFonts w:ascii="Palatino Linotype" w:hAnsi="Palatino Linotype" w:cs="Arial"/>
          <w:b/>
        </w:rPr>
        <w:t xml:space="preserve"> RECURRENTE</w:t>
      </w:r>
      <w:r w:rsidRPr="00CC23CD">
        <w:rPr>
          <w:rFonts w:ascii="Palatino Linotype" w:hAnsi="Palatino Linotype" w:cs="Arial"/>
          <w:b/>
        </w:rPr>
        <w:t xml:space="preserve"> </w:t>
      </w:r>
      <w:r w:rsidR="00861605" w:rsidRPr="00CC23CD">
        <w:rPr>
          <w:rFonts w:ascii="Palatino Linotype" w:hAnsi="Palatino Linotype" w:cs="Arial"/>
        </w:rPr>
        <w:t>para</w:t>
      </w:r>
      <w:r w:rsidRPr="00CC23CD">
        <w:rPr>
          <w:rFonts w:ascii="Palatino Linotype" w:hAnsi="Palatino Linotype" w:cs="Arial"/>
        </w:rPr>
        <w:t xml:space="preserve"> </w:t>
      </w:r>
      <w:r w:rsidR="00861605" w:rsidRPr="00CC23CD">
        <w:rPr>
          <w:rFonts w:ascii="Palatino Linotype" w:hAnsi="Palatino Linotype" w:cs="Arial"/>
        </w:rPr>
        <w:t>presentar</w:t>
      </w:r>
      <w:r w:rsidRPr="00CC23CD">
        <w:rPr>
          <w:rFonts w:ascii="Palatino Linotype" w:hAnsi="Palatino Linotype" w:cs="Arial"/>
        </w:rPr>
        <w:t xml:space="preserve"> </w:t>
      </w:r>
      <w:r w:rsidR="00861605" w:rsidRPr="00CC23CD">
        <w:rPr>
          <w:rFonts w:ascii="Palatino Linotype" w:hAnsi="Palatino Linotype" w:cs="Arial"/>
        </w:rPr>
        <w:t>el</w:t>
      </w:r>
      <w:r w:rsidRPr="00CC23CD">
        <w:rPr>
          <w:rFonts w:ascii="Palatino Linotype" w:hAnsi="Palatino Linotype" w:cs="Arial"/>
        </w:rPr>
        <w:t xml:space="preserve"> </w:t>
      </w:r>
      <w:r w:rsidR="00861605" w:rsidRPr="00CC23CD">
        <w:rPr>
          <w:rFonts w:ascii="Palatino Linotype" w:hAnsi="Palatino Linotype" w:cs="Arial"/>
        </w:rPr>
        <w:t>recurso</w:t>
      </w:r>
      <w:r w:rsidRPr="00CC23CD">
        <w:rPr>
          <w:rFonts w:ascii="Palatino Linotype" w:hAnsi="Palatino Linotype" w:cs="Arial"/>
        </w:rPr>
        <w:t xml:space="preserve"> </w:t>
      </w:r>
      <w:r w:rsidR="00861605" w:rsidRPr="00CC23CD">
        <w:rPr>
          <w:rFonts w:ascii="Palatino Linotype" w:hAnsi="Palatino Linotype" w:cs="Arial"/>
        </w:rPr>
        <w:t>de</w:t>
      </w:r>
      <w:r w:rsidRPr="00CC23CD">
        <w:rPr>
          <w:rFonts w:ascii="Palatino Linotype" w:hAnsi="Palatino Linotype" w:cs="Arial"/>
        </w:rPr>
        <w:t xml:space="preserve"> </w:t>
      </w:r>
      <w:r w:rsidR="00861605" w:rsidRPr="00CC23CD">
        <w:rPr>
          <w:rFonts w:ascii="Palatino Linotype" w:hAnsi="Palatino Linotype" w:cs="Arial"/>
        </w:rPr>
        <w:t>revisión,</w:t>
      </w:r>
      <w:r w:rsidRPr="00CC23CD">
        <w:rPr>
          <w:rFonts w:ascii="Palatino Linotype" w:hAnsi="Palatino Linotype" w:cs="Arial"/>
        </w:rPr>
        <w:t xml:space="preserve"> </w:t>
      </w:r>
      <w:r w:rsidR="00861605" w:rsidRPr="00CC23CD">
        <w:rPr>
          <w:rFonts w:ascii="Palatino Linotype" w:hAnsi="Palatino Linotype" w:cs="Arial"/>
        </w:rPr>
        <w:t>transcurrió</w:t>
      </w:r>
      <w:r w:rsidRPr="00CC23CD">
        <w:rPr>
          <w:rFonts w:ascii="Palatino Linotype" w:hAnsi="Palatino Linotype" w:cs="Arial"/>
        </w:rPr>
        <w:t xml:space="preserve"> </w:t>
      </w:r>
      <w:r w:rsidR="00861605" w:rsidRPr="00CC23CD">
        <w:rPr>
          <w:rFonts w:ascii="Palatino Linotype" w:hAnsi="Palatino Linotype" w:cs="Arial"/>
        </w:rPr>
        <w:t>del</w:t>
      </w:r>
      <w:r w:rsidRPr="00CC23CD">
        <w:rPr>
          <w:rFonts w:ascii="Palatino Linotype" w:hAnsi="Palatino Linotype" w:cs="Arial"/>
        </w:rPr>
        <w:t xml:space="preserve"> </w:t>
      </w:r>
      <w:r w:rsidR="00F77743" w:rsidRPr="00CC23CD">
        <w:rPr>
          <w:rFonts w:ascii="Palatino Linotype" w:hAnsi="Palatino Linotype" w:cs="Arial"/>
          <w:b/>
        </w:rPr>
        <w:t>dos al veintidós de octubre</w:t>
      </w:r>
      <w:r w:rsidR="00AA6E36" w:rsidRPr="00CC23CD">
        <w:rPr>
          <w:rFonts w:ascii="Palatino Linotype" w:hAnsi="Palatino Linotype" w:cs="Arial"/>
          <w:b/>
        </w:rPr>
        <w:t xml:space="preserve"> </w:t>
      </w:r>
      <w:r w:rsidR="00861605" w:rsidRPr="00CC23CD">
        <w:rPr>
          <w:rFonts w:ascii="Palatino Linotype" w:hAnsi="Palatino Linotype" w:cs="Arial"/>
          <w:b/>
        </w:rPr>
        <w:t>de</w:t>
      </w:r>
      <w:r w:rsidRPr="00CC23CD">
        <w:rPr>
          <w:rFonts w:ascii="Palatino Linotype" w:hAnsi="Palatino Linotype" w:cs="Arial"/>
          <w:b/>
        </w:rPr>
        <w:t xml:space="preserve"> </w:t>
      </w:r>
      <w:r w:rsidR="00861605" w:rsidRPr="00CC23CD">
        <w:rPr>
          <w:rFonts w:ascii="Palatino Linotype" w:hAnsi="Palatino Linotype" w:cs="Arial"/>
          <w:b/>
        </w:rPr>
        <w:t>dos</w:t>
      </w:r>
      <w:r w:rsidRPr="00CC23CD">
        <w:rPr>
          <w:rFonts w:ascii="Palatino Linotype" w:hAnsi="Palatino Linotype" w:cs="Arial"/>
          <w:b/>
        </w:rPr>
        <w:t xml:space="preserve"> </w:t>
      </w:r>
      <w:r w:rsidR="00861605" w:rsidRPr="00CC23CD">
        <w:rPr>
          <w:rFonts w:ascii="Palatino Linotype" w:hAnsi="Palatino Linotype" w:cs="Arial"/>
          <w:b/>
        </w:rPr>
        <w:t>mil</w:t>
      </w:r>
      <w:r w:rsidRPr="00CC23CD">
        <w:rPr>
          <w:rFonts w:ascii="Palatino Linotype" w:hAnsi="Palatino Linotype" w:cs="Arial"/>
          <w:b/>
        </w:rPr>
        <w:t xml:space="preserve"> </w:t>
      </w:r>
      <w:r w:rsidR="00861605" w:rsidRPr="00CC23CD">
        <w:rPr>
          <w:rFonts w:ascii="Palatino Linotype" w:hAnsi="Palatino Linotype" w:cs="Arial"/>
          <w:b/>
        </w:rPr>
        <w:t>dieci</w:t>
      </w:r>
      <w:r w:rsidR="00020072" w:rsidRPr="00CC23CD">
        <w:rPr>
          <w:rFonts w:ascii="Palatino Linotype" w:hAnsi="Palatino Linotype" w:cs="Arial"/>
          <w:b/>
        </w:rPr>
        <w:t>ocho</w:t>
      </w:r>
      <w:r w:rsidR="00861605" w:rsidRPr="00CC23CD">
        <w:rPr>
          <w:rFonts w:ascii="Palatino Linotype" w:hAnsi="Palatino Linotype" w:cs="Arial"/>
        </w:rPr>
        <w:t>,</w:t>
      </w:r>
      <w:r w:rsidRPr="00CC23CD">
        <w:rPr>
          <w:rFonts w:ascii="Palatino Linotype" w:hAnsi="Palatino Linotype" w:cs="Arial"/>
        </w:rPr>
        <w:t xml:space="preserve"> </w:t>
      </w:r>
      <w:r w:rsidR="00861605" w:rsidRPr="00CC23CD">
        <w:rPr>
          <w:rFonts w:ascii="Palatino Linotype" w:hAnsi="Palatino Linotype" w:cs="Arial"/>
        </w:rPr>
        <w:t>sin</w:t>
      </w:r>
      <w:r w:rsidRPr="00CC23CD">
        <w:rPr>
          <w:rFonts w:ascii="Palatino Linotype" w:hAnsi="Palatino Linotype" w:cs="Arial"/>
        </w:rPr>
        <w:t xml:space="preserve"> </w:t>
      </w:r>
      <w:r w:rsidR="00861605" w:rsidRPr="00CC23CD">
        <w:rPr>
          <w:rFonts w:ascii="Palatino Linotype" w:hAnsi="Palatino Linotype" w:cs="Arial"/>
        </w:rPr>
        <w:t>contemplar</w:t>
      </w:r>
      <w:r w:rsidRPr="00CC23CD">
        <w:rPr>
          <w:rFonts w:ascii="Palatino Linotype" w:hAnsi="Palatino Linotype" w:cs="Arial"/>
        </w:rPr>
        <w:t xml:space="preserve"> </w:t>
      </w:r>
      <w:r w:rsidR="00861605" w:rsidRPr="00CC23CD">
        <w:rPr>
          <w:rFonts w:ascii="Palatino Linotype" w:hAnsi="Palatino Linotype" w:cs="Arial"/>
        </w:rPr>
        <w:t>en</w:t>
      </w:r>
      <w:r w:rsidRPr="00CC23CD">
        <w:rPr>
          <w:rFonts w:ascii="Palatino Linotype" w:hAnsi="Palatino Linotype" w:cs="Arial"/>
        </w:rPr>
        <w:t xml:space="preserve"> </w:t>
      </w:r>
      <w:r w:rsidR="00861605" w:rsidRPr="00CC23CD">
        <w:rPr>
          <w:rFonts w:ascii="Palatino Linotype" w:hAnsi="Palatino Linotype" w:cs="Arial"/>
        </w:rPr>
        <w:t>el</w:t>
      </w:r>
      <w:r w:rsidRPr="00CC23CD">
        <w:rPr>
          <w:rFonts w:ascii="Palatino Linotype" w:hAnsi="Palatino Linotype" w:cs="Arial"/>
        </w:rPr>
        <w:t xml:space="preserve"> </w:t>
      </w:r>
      <w:r w:rsidR="00861605" w:rsidRPr="00CC23CD">
        <w:rPr>
          <w:rFonts w:ascii="Palatino Linotype" w:hAnsi="Palatino Linotype" w:cs="Arial"/>
        </w:rPr>
        <w:t>cómputo</w:t>
      </w:r>
      <w:r w:rsidRPr="00CC23CD">
        <w:rPr>
          <w:rFonts w:ascii="Palatino Linotype" w:hAnsi="Palatino Linotype" w:cs="Arial"/>
        </w:rPr>
        <w:t xml:space="preserve"> </w:t>
      </w:r>
      <w:r w:rsidR="00861605" w:rsidRPr="00CC23CD">
        <w:rPr>
          <w:rFonts w:ascii="Palatino Linotype" w:hAnsi="Palatino Linotype" w:cs="Arial"/>
        </w:rPr>
        <w:t>los</w:t>
      </w:r>
      <w:r w:rsidRPr="00CC23CD">
        <w:rPr>
          <w:rFonts w:ascii="Palatino Linotype" w:hAnsi="Palatino Linotype" w:cs="Arial"/>
        </w:rPr>
        <w:t xml:space="preserve"> </w:t>
      </w:r>
      <w:r w:rsidR="00861605" w:rsidRPr="00CC23CD">
        <w:rPr>
          <w:rFonts w:ascii="Palatino Linotype" w:hAnsi="Palatino Linotype" w:cs="Arial"/>
        </w:rPr>
        <w:t>días</w:t>
      </w:r>
      <w:r w:rsidRPr="00CC23CD">
        <w:rPr>
          <w:rFonts w:ascii="Palatino Linotype" w:hAnsi="Palatino Linotype" w:cs="Arial"/>
        </w:rPr>
        <w:t xml:space="preserve"> </w:t>
      </w:r>
      <w:r w:rsidR="00F77743" w:rsidRPr="00CC23CD">
        <w:rPr>
          <w:rFonts w:ascii="Palatino Linotype" w:hAnsi="Palatino Linotype" w:cs="Arial"/>
        </w:rPr>
        <w:t>seis, siete, trece, catorce, veinte y veintiuno</w:t>
      </w:r>
      <w:r w:rsidR="00685304" w:rsidRPr="00CC23CD">
        <w:rPr>
          <w:rFonts w:ascii="Palatino Linotype" w:hAnsi="Palatino Linotype" w:cs="Arial"/>
        </w:rPr>
        <w:t xml:space="preserve"> </w:t>
      </w:r>
      <w:r w:rsidR="00593449" w:rsidRPr="00CC23CD">
        <w:rPr>
          <w:rFonts w:ascii="Palatino Linotype" w:hAnsi="Palatino Linotype" w:cs="Arial"/>
        </w:rPr>
        <w:t xml:space="preserve">de </w:t>
      </w:r>
      <w:r w:rsidR="00F77743" w:rsidRPr="00CC23CD">
        <w:rPr>
          <w:rFonts w:ascii="Palatino Linotype" w:hAnsi="Palatino Linotype" w:cs="Arial"/>
        </w:rPr>
        <w:t>octubre</w:t>
      </w:r>
      <w:r w:rsidR="00D42644" w:rsidRPr="00CC23CD">
        <w:rPr>
          <w:rFonts w:ascii="Palatino Linotype" w:hAnsi="Palatino Linotype" w:cs="Arial"/>
        </w:rPr>
        <w:t xml:space="preserve"> </w:t>
      </w:r>
      <w:r w:rsidR="00685304" w:rsidRPr="00CC23CD">
        <w:rPr>
          <w:rFonts w:ascii="Palatino Linotype" w:hAnsi="Palatino Linotype" w:cs="Arial"/>
        </w:rPr>
        <w:t>de</w:t>
      </w:r>
      <w:r w:rsidR="00927525" w:rsidRPr="00CC23CD">
        <w:rPr>
          <w:rFonts w:ascii="Palatino Linotype" w:hAnsi="Palatino Linotype" w:cs="Arial"/>
        </w:rPr>
        <w:t xml:space="preserve"> dos mil dieci</w:t>
      </w:r>
      <w:r w:rsidR="00020072" w:rsidRPr="00CC23CD">
        <w:rPr>
          <w:rFonts w:ascii="Palatino Linotype" w:hAnsi="Palatino Linotype" w:cs="Arial"/>
        </w:rPr>
        <w:t>ocho</w:t>
      </w:r>
      <w:r w:rsidR="00927525" w:rsidRPr="00CC23CD">
        <w:rPr>
          <w:rFonts w:ascii="Palatino Linotype" w:hAnsi="Palatino Linotype" w:cs="Arial"/>
        </w:rPr>
        <w:t xml:space="preserve">, </w:t>
      </w:r>
      <w:r w:rsidR="00861605" w:rsidRPr="00CC23CD">
        <w:rPr>
          <w:rFonts w:ascii="Palatino Linotype" w:hAnsi="Palatino Linotype" w:cs="Arial"/>
        </w:rPr>
        <w:t>por</w:t>
      </w:r>
      <w:r w:rsidRPr="00CC23CD">
        <w:rPr>
          <w:rFonts w:ascii="Palatino Linotype" w:hAnsi="Palatino Linotype" w:cs="Arial"/>
        </w:rPr>
        <w:t xml:space="preserve"> </w:t>
      </w:r>
      <w:r w:rsidR="00861605" w:rsidRPr="00CC23CD">
        <w:rPr>
          <w:rFonts w:ascii="Palatino Linotype" w:hAnsi="Palatino Linotype" w:cs="Arial"/>
        </w:rPr>
        <w:t>corresponder</w:t>
      </w:r>
      <w:r w:rsidRPr="00CC23CD">
        <w:rPr>
          <w:rFonts w:ascii="Palatino Linotype" w:hAnsi="Palatino Linotype" w:cs="Arial"/>
        </w:rPr>
        <w:t xml:space="preserve"> </w:t>
      </w:r>
      <w:r w:rsidR="00861605" w:rsidRPr="00CC23CD">
        <w:rPr>
          <w:rFonts w:ascii="Palatino Linotype" w:hAnsi="Palatino Linotype" w:cs="Arial"/>
        </w:rPr>
        <w:t>a</w:t>
      </w:r>
      <w:r w:rsidRPr="00CC23CD">
        <w:rPr>
          <w:rFonts w:ascii="Palatino Linotype" w:hAnsi="Palatino Linotype" w:cs="Arial"/>
        </w:rPr>
        <w:t xml:space="preserve"> </w:t>
      </w:r>
      <w:r w:rsidR="00861605" w:rsidRPr="00CC23CD">
        <w:rPr>
          <w:rFonts w:ascii="Palatino Linotype" w:hAnsi="Palatino Linotype" w:cs="Arial"/>
        </w:rPr>
        <w:t>sábados</w:t>
      </w:r>
      <w:r w:rsidRPr="00CC23CD">
        <w:rPr>
          <w:rFonts w:ascii="Palatino Linotype" w:hAnsi="Palatino Linotype" w:cs="Arial"/>
        </w:rPr>
        <w:t xml:space="preserve"> </w:t>
      </w:r>
      <w:r w:rsidR="00861605" w:rsidRPr="00CC23CD">
        <w:rPr>
          <w:rFonts w:ascii="Palatino Linotype" w:hAnsi="Palatino Linotype" w:cs="Arial"/>
        </w:rPr>
        <w:t>y</w:t>
      </w:r>
      <w:r w:rsidRPr="00CC23CD">
        <w:rPr>
          <w:rFonts w:ascii="Palatino Linotype" w:hAnsi="Palatino Linotype" w:cs="Arial"/>
        </w:rPr>
        <w:t xml:space="preserve"> </w:t>
      </w:r>
      <w:r w:rsidR="00861605" w:rsidRPr="00CC23CD">
        <w:rPr>
          <w:rFonts w:ascii="Palatino Linotype" w:hAnsi="Palatino Linotype" w:cs="Arial"/>
        </w:rPr>
        <w:t>domingos,</w:t>
      </w:r>
      <w:r w:rsidRPr="00CC23CD">
        <w:rPr>
          <w:rFonts w:ascii="Palatino Linotype" w:hAnsi="Palatino Linotype" w:cs="Arial"/>
        </w:rPr>
        <w:t xml:space="preserve"> </w:t>
      </w:r>
      <w:r w:rsidR="00861605" w:rsidRPr="00CC23CD">
        <w:rPr>
          <w:rFonts w:ascii="Palatino Linotype" w:hAnsi="Palatino Linotype" w:cs="Arial"/>
        </w:rPr>
        <w:t>en</w:t>
      </w:r>
      <w:r w:rsidRPr="00CC23CD">
        <w:rPr>
          <w:rFonts w:ascii="Palatino Linotype" w:hAnsi="Palatino Linotype" w:cs="Arial"/>
        </w:rPr>
        <w:t xml:space="preserve"> </w:t>
      </w:r>
      <w:r w:rsidR="00861605" w:rsidRPr="00CC23CD">
        <w:rPr>
          <w:rFonts w:ascii="Palatino Linotype" w:hAnsi="Palatino Linotype" w:cs="Arial"/>
        </w:rPr>
        <w:t>términos</w:t>
      </w:r>
      <w:r w:rsidRPr="00CC23CD">
        <w:rPr>
          <w:rFonts w:ascii="Palatino Linotype" w:hAnsi="Palatino Linotype" w:cs="Arial"/>
        </w:rPr>
        <w:t xml:space="preserve"> </w:t>
      </w:r>
      <w:r w:rsidR="00861605" w:rsidRPr="00CC23CD">
        <w:rPr>
          <w:rFonts w:ascii="Palatino Linotype" w:hAnsi="Palatino Linotype" w:cs="Arial"/>
        </w:rPr>
        <w:t>del</w:t>
      </w:r>
      <w:r w:rsidRPr="00CC23CD">
        <w:rPr>
          <w:rFonts w:ascii="Palatino Linotype" w:hAnsi="Palatino Linotype" w:cs="Arial"/>
        </w:rPr>
        <w:t xml:space="preserve"> </w:t>
      </w:r>
      <w:r w:rsidR="00861605" w:rsidRPr="00CC23CD">
        <w:rPr>
          <w:rFonts w:ascii="Palatino Linotype" w:hAnsi="Palatino Linotype" w:cs="Arial"/>
        </w:rPr>
        <w:t>artículo</w:t>
      </w:r>
      <w:r w:rsidRPr="00CC23CD">
        <w:rPr>
          <w:rFonts w:ascii="Palatino Linotype" w:hAnsi="Palatino Linotype" w:cs="Arial"/>
        </w:rPr>
        <w:t xml:space="preserve"> </w:t>
      </w:r>
      <w:r w:rsidR="00861605" w:rsidRPr="00CC23CD">
        <w:rPr>
          <w:rFonts w:ascii="Palatino Linotype" w:hAnsi="Palatino Linotype" w:cs="Arial"/>
        </w:rPr>
        <w:t>3</w:t>
      </w:r>
      <w:r w:rsidR="00BE201E" w:rsidRPr="00CC23CD">
        <w:rPr>
          <w:rFonts w:ascii="Palatino Linotype" w:hAnsi="Palatino Linotype" w:cs="Arial"/>
        </w:rPr>
        <w:t>,</w:t>
      </w:r>
      <w:r w:rsidRPr="00CC23CD">
        <w:rPr>
          <w:rFonts w:ascii="Palatino Linotype" w:hAnsi="Palatino Linotype" w:cs="Arial"/>
        </w:rPr>
        <w:t xml:space="preserve"> </w:t>
      </w:r>
      <w:r w:rsidR="00861605" w:rsidRPr="00CC23CD">
        <w:rPr>
          <w:rFonts w:ascii="Palatino Linotype" w:hAnsi="Palatino Linotype" w:cs="Arial"/>
        </w:rPr>
        <w:t>fracción</w:t>
      </w:r>
      <w:r w:rsidRPr="00CC23CD">
        <w:rPr>
          <w:rFonts w:ascii="Palatino Linotype" w:hAnsi="Palatino Linotype" w:cs="Arial"/>
        </w:rPr>
        <w:t xml:space="preserve"> </w:t>
      </w:r>
      <w:r w:rsidR="00861605" w:rsidRPr="00CC23CD">
        <w:rPr>
          <w:rFonts w:ascii="Palatino Linotype" w:hAnsi="Palatino Linotype" w:cs="Arial"/>
        </w:rPr>
        <w:t>X</w:t>
      </w:r>
      <w:r w:rsidR="00BE201E" w:rsidRPr="00CC23CD">
        <w:rPr>
          <w:rFonts w:ascii="Palatino Linotype" w:hAnsi="Palatino Linotype" w:cs="Arial"/>
        </w:rPr>
        <w:t>,</w:t>
      </w:r>
      <w:r w:rsidRPr="00CC23CD">
        <w:rPr>
          <w:rFonts w:ascii="Palatino Linotype" w:hAnsi="Palatino Linotype" w:cs="Arial"/>
        </w:rPr>
        <w:t xml:space="preserve"> </w:t>
      </w:r>
      <w:r w:rsidR="00861605" w:rsidRPr="00CC23CD">
        <w:rPr>
          <w:rFonts w:ascii="Palatino Linotype" w:hAnsi="Palatino Linotype" w:cs="Arial"/>
        </w:rPr>
        <w:t>de</w:t>
      </w:r>
      <w:r w:rsidRPr="00CC23CD">
        <w:rPr>
          <w:rFonts w:ascii="Palatino Linotype" w:hAnsi="Palatino Linotype" w:cs="Arial"/>
        </w:rPr>
        <w:t xml:space="preserve"> </w:t>
      </w:r>
      <w:r w:rsidR="00861605" w:rsidRPr="00CC23CD">
        <w:rPr>
          <w:rFonts w:ascii="Palatino Linotype" w:hAnsi="Palatino Linotype" w:cs="Arial"/>
        </w:rPr>
        <w:t>la</w:t>
      </w:r>
      <w:r w:rsidRPr="00CC23CD">
        <w:rPr>
          <w:rFonts w:ascii="Palatino Linotype" w:hAnsi="Palatino Linotype" w:cs="Arial"/>
        </w:rPr>
        <w:t xml:space="preserve"> </w:t>
      </w:r>
      <w:r w:rsidR="00861605" w:rsidRPr="00CC23CD">
        <w:rPr>
          <w:rFonts w:ascii="Palatino Linotype" w:hAnsi="Palatino Linotype"/>
        </w:rPr>
        <w:t>Ley</w:t>
      </w:r>
      <w:r w:rsidRPr="00CC23CD">
        <w:rPr>
          <w:rFonts w:ascii="Palatino Linotype" w:hAnsi="Palatino Linotype"/>
        </w:rPr>
        <w:t xml:space="preserve"> </w:t>
      </w:r>
      <w:r w:rsidR="00861605" w:rsidRPr="00CC23CD">
        <w:rPr>
          <w:rFonts w:ascii="Palatino Linotype" w:hAnsi="Palatino Linotype"/>
        </w:rPr>
        <w:t>de</w:t>
      </w:r>
      <w:r w:rsidRPr="00CC23CD">
        <w:rPr>
          <w:rFonts w:ascii="Palatino Linotype" w:hAnsi="Palatino Linotype"/>
        </w:rPr>
        <w:t xml:space="preserve"> </w:t>
      </w:r>
      <w:r w:rsidR="00861605" w:rsidRPr="00CC23CD">
        <w:rPr>
          <w:rFonts w:ascii="Palatino Linotype" w:hAnsi="Palatino Linotype"/>
        </w:rPr>
        <w:t>Transparencia</w:t>
      </w:r>
      <w:r w:rsidRPr="00CC23CD">
        <w:rPr>
          <w:rFonts w:ascii="Palatino Linotype" w:hAnsi="Palatino Linotype"/>
        </w:rPr>
        <w:t xml:space="preserve"> </w:t>
      </w:r>
      <w:r w:rsidR="00861605" w:rsidRPr="00CC23CD">
        <w:rPr>
          <w:rFonts w:ascii="Palatino Linotype" w:hAnsi="Palatino Linotype"/>
        </w:rPr>
        <w:t>y</w:t>
      </w:r>
      <w:r w:rsidRPr="00CC23CD">
        <w:rPr>
          <w:rFonts w:ascii="Palatino Linotype" w:hAnsi="Palatino Linotype"/>
        </w:rPr>
        <w:t xml:space="preserve"> </w:t>
      </w:r>
      <w:r w:rsidR="00861605" w:rsidRPr="00CC23CD">
        <w:rPr>
          <w:rFonts w:ascii="Palatino Linotype" w:hAnsi="Palatino Linotype"/>
        </w:rPr>
        <w:t>Acceso</w:t>
      </w:r>
      <w:r w:rsidRPr="00CC23CD">
        <w:rPr>
          <w:rFonts w:ascii="Palatino Linotype" w:hAnsi="Palatino Linotype"/>
        </w:rPr>
        <w:t xml:space="preserve"> </w:t>
      </w:r>
      <w:r w:rsidR="00861605" w:rsidRPr="00CC23CD">
        <w:rPr>
          <w:rFonts w:ascii="Palatino Linotype" w:hAnsi="Palatino Linotype"/>
        </w:rPr>
        <w:t>a</w:t>
      </w:r>
      <w:r w:rsidRPr="00CC23CD">
        <w:rPr>
          <w:rFonts w:ascii="Palatino Linotype" w:hAnsi="Palatino Linotype"/>
        </w:rPr>
        <w:t xml:space="preserve"> </w:t>
      </w:r>
      <w:r w:rsidR="00861605" w:rsidRPr="00CC23CD">
        <w:rPr>
          <w:rFonts w:ascii="Palatino Linotype" w:hAnsi="Palatino Linotype"/>
        </w:rPr>
        <w:t>la</w:t>
      </w:r>
      <w:r w:rsidRPr="00CC23CD">
        <w:rPr>
          <w:rFonts w:ascii="Palatino Linotype" w:hAnsi="Palatino Linotype"/>
        </w:rPr>
        <w:t xml:space="preserve"> </w:t>
      </w:r>
      <w:r w:rsidR="00861605" w:rsidRPr="00CC23CD">
        <w:rPr>
          <w:rFonts w:ascii="Palatino Linotype" w:hAnsi="Palatino Linotype"/>
        </w:rPr>
        <w:t>Información</w:t>
      </w:r>
      <w:r w:rsidRPr="00CC23CD">
        <w:rPr>
          <w:rFonts w:ascii="Palatino Linotype" w:hAnsi="Palatino Linotype"/>
        </w:rPr>
        <w:t xml:space="preserve"> </w:t>
      </w:r>
      <w:r w:rsidR="00861605" w:rsidRPr="00CC23CD">
        <w:rPr>
          <w:rFonts w:ascii="Palatino Linotype" w:hAnsi="Palatino Linotype"/>
        </w:rPr>
        <w:t>Pública</w:t>
      </w:r>
      <w:r w:rsidRPr="00CC23CD">
        <w:rPr>
          <w:rFonts w:ascii="Palatino Linotype" w:hAnsi="Palatino Linotype"/>
        </w:rPr>
        <w:t xml:space="preserve"> </w:t>
      </w:r>
      <w:r w:rsidR="00861605" w:rsidRPr="00CC23CD">
        <w:rPr>
          <w:rFonts w:ascii="Palatino Linotype" w:hAnsi="Palatino Linotype"/>
        </w:rPr>
        <w:t>del</w:t>
      </w:r>
      <w:r w:rsidRPr="00CC23CD">
        <w:rPr>
          <w:rFonts w:ascii="Palatino Linotype" w:hAnsi="Palatino Linotype"/>
        </w:rPr>
        <w:t xml:space="preserve"> </w:t>
      </w:r>
      <w:r w:rsidR="00861605" w:rsidRPr="00CC23CD">
        <w:rPr>
          <w:rFonts w:ascii="Palatino Linotype" w:hAnsi="Palatino Linotype"/>
        </w:rPr>
        <w:t>Estado</w:t>
      </w:r>
      <w:r w:rsidRPr="00CC23CD">
        <w:rPr>
          <w:rFonts w:ascii="Palatino Linotype" w:hAnsi="Palatino Linotype"/>
        </w:rPr>
        <w:t xml:space="preserve"> </w:t>
      </w:r>
      <w:r w:rsidR="00861605" w:rsidRPr="00CC23CD">
        <w:rPr>
          <w:rFonts w:ascii="Palatino Linotype" w:hAnsi="Palatino Linotype"/>
        </w:rPr>
        <w:t>de</w:t>
      </w:r>
      <w:r w:rsidRPr="00CC23CD">
        <w:rPr>
          <w:rFonts w:ascii="Palatino Linotype" w:hAnsi="Palatino Linotype"/>
        </w:rPr>
        <w:t xml:space="preserve"> </w:t>
      </w:r>
      <w:r w:rsidR="00861605" w:rsidRPr="00CC23CD">
        <w:rPr>
          <w:rFonts w:ascii="Palatino Linotype" w:hAnsi="Palatino Linotype"/>
        </w:rPr>
        <w:t>México</w:t>
      </w:r>
      <w:r w:rsidRPr="00CC23CD">
        <w:rPr>
          <w:rFonts w:ascii="Palatino Linotype" w:hAnsi="Palatino Linotype"/>
        </w:rPr>
        <w:t xml:space="preserve"> </w:t>
      </w:r>
      <w:r w:rsidR="00861605" w:rsidRPr="00CC23CD">
        <w:rPr>
          <w:rFonts w:ascii="Palatino Linotype" w:hAnsi="Palatino Linotype"/>
        </w:rPr>
        <w:t>y</w:t>
      </w:r>
      <w:r w:rsidRPr="00CC23CD">
        <w:rPr>
          <w:rFonts w:ascii="Palatino Linotype" w:hAnsi="Palatino Linotype"/>
        </w:rPr>
        <w:t xml:space="preserve"> </w:t>
      </w:r>
      <w:r w:rsidR="0004425E" w:rsidRPr="00CC23CD">
        <w:rPr>
          <w:rFonts w:ascii="Palatino Linotype" w:hAnsi="Palatino Linotype"/>
        </w:rPr>
        <w:t>Municipios</w:t>
      </w:r>
      <w:r w:rsidR="00846C33" w:rsidRPr="00CC23CD">
        <w:rPr>
          <w:rFonts w:ascii="Palatino Linotype" w:hAnsi="Palatino Linotype" w:cs="Arial"/>
        </w:rPr>
        <w:t>.</w:t>
      </w:r>
    </w:p>
    <w:p w:rsidR="00F77743" w:rsidRPr="00CC23CD" w:rsidRDefault="00F77743" w:rsidP="00F77743">
      <w:pPr>
        <w:pStyle w:val="Prrafodelista"/>
        <w:widowControl w:val="0"/>
        <w:tabs>
          <w:tab w:val="left" w:pos="1701"/>
          <w:tab w:val="left" w:pos="1843"/>
        </w:tabs>
        <w:autoSpaceDE w:val="0"/>
        <w:autoSpaceDN w:val="0"/>
        <w:adjustRightInd w:val="0"/>
        <w:spacing w:before="240" w:after="240" w:line="360" w:lineRule="auto"/>
        <w:ind w:left="0"/>
        <w:jc w:val="both"/>
        <w:rPr>
          <w:rFonts w:ascii="Arial" w:hAnsi="Arial" w:cs="Arial"/>
          <w:lang w:eastAsia="es-MX"/>
        </w:rPr>
      </w:pPr>
      <w:r w:rsidRPr="00CC23CD">
        <w:rPr>
          <w:rFonts w:ascii="Palatino Linotype" w:hAnsi="Palatino Linotype" w:cs="Arial"/>
          <w:lang w:eastAsia="es-MX"/>
        </w:rPr>
        <w:lastRenderedPageBreak/>
        <w:t xml:space="preserve">Así, se advierte que </w:t>
      </w:r>
      <w:r w:rsidRPr="00CC23CD">
        <w:rPr>
          <w:rFonts w:ascii="Palatino Linotype" w:hAnsi="Palatino Linotype" w:cs="Arial"/>
          <w:b/>
        </w:rPr>
        <w:t>EL RECURRENTE</w:t>
      </w:r>
      <w:r w:rsidRPr="00CC23CD">
        <w:rPr>
          <w:rFonts w:ascii="Palatino Linotype" w:hAnsi="Palatino Linotype" w:cs="Arial"/>
          <w:lang w:eastAsia="es-MX"/>
        </w:rPr>
        <w:t xml:space="preserve"> presentó el medio de impugnación de que se trata, el mismo día en que se le notificó las respuesta impugnada, es decir, el </w:t>
      </w:r>
      <w:r w:rsidRPr="00CC23CD">
        <w:rPr>
          <w:rFonts w:ascii="Palatino Linotype" w:hAnsi="Palatino Linotype" w:cs="Arial"/>
          <w:b/>
          <w:u w:val="single"/>
        </w:rPr>
        <w:t>uno de octubre de dos mil dieciocho</w:t>
      </w:r>
      <w:r w:rsidRPr="00CC23CD">
        <w:rPr>
          <w:rFonts w:ascii="Palatino Linotype" w:hAnsi="Palatino Linotype" w:cs="Arial"/>
          <w:lang w:eastAsia="es-MX"/>
        </w:rPr>
        <w:t xml:space="preserve">; no obstante </w:t>
      </w:r>
      <w:r w:rsidRPr="00CC23CD">
        <w:rPr>
          <w:rFonts w:ascii="Palatino Linotype" w:hAnsi="Palatino Linotype" w:cs="Arial"/>
        </w:rPr>
        <w:t>lo</w:t>
      </w:r>
      <w:r w:rsidRPr="00CC23CD">
        <w:rPr>
          <w:rFonts w:ascii="Palatino Linotype" w:hAnsi="Palatino Linotype" w:cs="Arial"/>
          <w:lang w:eastAsia="es-MX"/>
        </w:rPr>
        <w:t xml:space="preserve"> </w:t>
      </w:r>
      <w:r w:rsidRPr="00CC23CD">
        <w:rPr>
          <w:rFonts w:ascii="Palatino Linotype" w:hAnsi="Palatino Linotype" w:cs="Arial"/>
        </w:rPr>
        <w:t>anterior</w:t>
      </w:r>
      <w:r w:rsidRPr="00CC23CD">
        <w:rPr>
          <w:rFonts w:ascii="Palatino Linotype" w:hAnsi="Palatino Linotype" w:cs="Arial"/>
          <w:lang w:eastAsia="es-MX"/>
        </w:rPr>
        <w:t xml:space="preserve">, ello no implica que su interposición sea extemporánea o fuera del plazo señalado para tales efectos, en razón de </w:t>
      </w:r>
      <w:r w:rsidRPr="00CC23CD">
        <w:rPr>
          <w:rFonts w:ascii="Palatino Linotype" w:hAnsi="Palatino Linotype" w:cs="Arial"/>
        </w:rPr>
        <w:t>que,</w:t>
      </w:r>
      <w:r w:rsidRPr="00CC23CD">
        <w:rPr>
          <w:rFonts w:ascii="Palatino Linotype" w:hAnsi="Palatino Linotype" w:cs="Arial"/>
          <w:lang w:eastAsia="es-MX"/>
        </w:rPr>
        <w:t xml:space="preserve"> si </w:t>
      </w:r>
      <w:r w:rsidRPr="00CC23CD">
        <w:rPr>
          <w:rFonts w:ascii="Palatino Linotype" w:hAnsi="Palatino Linotype" w:cs="Arial"/>
        </w:rPr>
        <w:t>bien</w:t>
      </w:r>
      <w:r w:rsidRPr="00CC23CD">
        <w:rPr>
          <w:rFonts w:ascii="Palatino Linotype" w:hAnsi="Palatino Linotype" w:cs="Arial"/>
          <w:lang w:eastAsia="es-MX"/>
        </w:rPr>
        <w:t xml:space="preserve"> el artículo 178 de la Ley de la </w:t>
      </w:r>
      <w:r w:rsidRPr="00CC23CD">
        <w:rPr>
          <w:rFonts w:ascii="Palatino Linotype" w:hAnsi="Palatino Linotype" w:cs="Arial"/>
        </w:rPr>
        <w:t>materia</w:t>
      </w:r>
      <w:r w:rsidRPr="00CC23CD">
        <w:rPr>
          <w:rFonts w:ascii="Palatino Linotype" w:hAnsi="Palatino Linotype" w:cs="Arial"/>
          <w:lang w:eastAsia="es-MX"/>
        </w:rPr>
        <w:t xml:space="preserve">, establece que el recurso de revisión se ha de promover </w:t>
      </w:r>
      <w:r w:rsidRPr="00CC23CD">
        <w:rPr>
          <w:rFonts w:ascii="Palatino Linotype" w:hAnsi="Palatino Linotype" w:cs="Arial"/>
          <w:b/>
          <w:u w:val="single"/>
          <w:lang w:eastAsia="es-MX"/>
        </w:rPr>
        <w:t>dentro</w:t>
      </w:r>
      <w:r w:rsidRPr="00CC23CD">
        <w:rPr>
          <w:rFonts w:ascii="Palatino Linotype" w:hAnsi="Palatino Linotype" w:cs="Arial"/>
          <w:lang w:eastAsia="es-MX"/>
        </w:rPr>
        <w:t xml:space="preserve"> de los quince días hábiles siguientes en que </w:t>
      </w:r>
      <w:r w:rsidRPr="00CC23CD">
        <w:rPr>
          <w:rFonts w:ascii="Palatino Linotype" w:hAnsi="Palatino Linotype" w:cs="Arial"/>
          <w:b/>
        </w:rPr>
        <w:t>EL RECURRENTE</w:t>
      </w:r>
      <w:r w:rsidRPr="00CC23CD">
        <w:rPr>
          <w:rFonts w:ascii="Palatino Linotype" w:hAnsi="Palatino Linotype" w:cs="Arial"/>
          <w:lang w:eastAsia="es-MX"/>
        </w:rPr>
        <w:t xml:space="preserve"> tenga conocimiento de la respuesta impugnada, no limita a los particulares para que lo puedan presentar, </w:t>
      </w:r>
      <w:r w:rsidRPr="00CC23CD">
        <w:rPr>
          <w:rFonts w:ascii="Palatino Linotype" w:hAnsi="Palatino Linotype" w:cs="Arial"/>
          <w:b/>
          <w:u w:val="single"/>
          <w:lang w:eastAsia="es-MX"/>
        </w:rPr>
        <w:t xml:space="preserve">el mismo </w:t>
      </w:r>
      <w:r w:rsidRPr="00CC23CD">
        <w:rPr>
          <w:rFonts w:ascii="Palatino Linotype" w:hAnsi="Palatino Linotype"/>
          <w:b/>
          <w:u w:val="single"/>
        </w:rPr>
        <w:t>día</w:t>
      </w:r>
      <w:r w:rsidRPr="00CC23CD">
        <w:rPr>
          <w:rFonts w:ascii="Palatino Linotype" w:hAnsi="Palatino Linotype" w:cs="Arial"/>
          <w:lang w:eastAsia="es-MX"/>
        </w:rPr>
        <w:t xml:space="preserve"> en que les fuere </w:t>
      </w:r>
      <w:r w:rsidRPr="00CC23CD">
        <w:rPr>
          <w:rFonts w:ascii="Palatino Linotype" w:hAnsi="Palatino Linotype" w:cs="Arial"/>
        </w:rPr>
        <w:t>notificada</w:t>
      </w:r>
      <w:r w:rsidRPr="00CC23CD">
        <w:rPr>
          <w:rFonts w:ascii="Palatino Linotype" w:hAnsi="Palatino Linotype" w:cs="Arial"/>
          <w:lang w:eastAsia="es-MX"/>
        </w:rPr>
        <w:t xml:space="preserve"> la respuesta; esto es, no implica que de presentarse el recurso de revisión el mismo día de su notificación, deba considerarse como </w:t>
      </w:r>
      <w:r w:rsidRPr="00CC23CD">
        <w:rPr>
          <w:rFonts w:ascii="Palatino Linotype" w:hAnsi="Palatino Linotype" w:cs="Arial"/>
          <w:b/>
          <w:lang w:eastAsia="es-MX"/>
        </w:rPr>
        <w:t>extemporáneo</w:t>
      </w:r>
      <w:r w:rsidRPr="00CC23CD">
        <w:rPr>
          <w:rFonts w:ascii="Palatino Linotype" w:hAnsi="Palatino Linotype" w:cs="Arial"/>
          <w:lang w:eastAsia="es-MX"/>
        </w:rPr>
        <w:t>.</w:t>
      </w:r>
    </w:p>
    <w:p w:rsidR="00F77743" w:rsidRPr="00CC23CD" w:rsidRDefault="00F77743" w:rsidP="00F77743">
      <w:pPr>
        <w:pStyle w:val="Prrafodelista"/>
        <w:widowControl w:val="0"/>
        <w:tabs>
          <w:tab w:val="left" w:pos="1701"/>
          <w:tab w:val="left" w:pos="1843"/>
        </w:tabs>
        <w:autoSpaceDE w:val="0"/>
        <w:autoSpaceDN w:val="0"/>
        <w:adjustRightInd w:val="0"/>
        <w:spacing w:before="240" w:after="240" w:line="360" w:lineRule="auto"/>
        <w:ind w:left="0"/>
        <w:jc w:val="both"/>
        <w:rPr>
          <w:rFonts w:ascii="Arial" w:hAnsi="Arial" w:cs="Arial"/>
          <w:lang w:eastAsia="es-MX"/>
        </w:rPr>
      </w:pPr>
      <w:r w:rsidRPr="00CC23CD">
        <w:rPr>
          <w:rFonts w:ascii="Palatino Linotype" w:hAnsi="Palatino Linotype" w:cs="Arial"/>
          <w:lang w:eastAsia="es-MX"/>
        </w:rPr>
        <w:t xml:space="preserve">En apoyo a lo anterior, </w:t>
      </w:r>
      <w:r w:rsidRPr="00CC23CD">
        <w:rPr>
          <w:rFonts w:ascii="Palatino Linotype" w:hAnsi="Palatino Linotype" w:cs="Arial"/>
        </w:rPr>
        <w:t>resulta</w:t>
      </w:r>
      <w:r w:rsidRPr="00CC23CD">
        <w:rPr>
          <w:rFonts w:ascii="Palatino Linotype" w:hAnsi="Palatino Linotype" w:cs="Arial"/>
          <w:lang w:eastAsia="es-MX"/>
        </w:rPr>
        <w:t xml:space="preserve"> aplicable por analogía la Jurisprudencia con número de registro 2009408, de la </w:t>
      </w:r>
      <w:r w:rsidRPr="00CC23CD">
        <w:rPr>
          <w:rFonts w:ascii="Palatino Linotype" w:hAnsi="Palatino Linotype" w:cs="Arial"/>
        </w:rPr>
        <w:t>Décima</w:t>
      </w:r>
      <w:r w:rsidRPr="00CC23CD">
        <w:rPr>
          <w:rFonts w:ascii="Palatino Linotype" w:hAnsi="Palatino Linotype" w:cs="Arial"/>
          <w:lang w:eastAsia="es-MX"/>
        </w:rPr>
        <w:t xml:space="preserve"> </w:t>
      </w:r>
      <w:r w:rsidRPr="00CC23CD">
        <w:rPr>
          <w:rFonts w:ascii="Palatino Linotype" w:hAnsi="Palatino Linotype" w:cs="Arial"/>
        </w:rPr>
        <w:t>Época</w:t>
      </w:r>
      <w:r w:rsidRPr="00CC23CD">
        <w:rPr>
          <w:rFonts w:ascii="Palatino Linotype" w:hAnsi="Palatino Linotype" w:cs="Arial"/>
          <w:lang w:eastAsia="es-MX"/>
        </w:rPr>
        <w:t>, sustentada por la Primera Sala de la Suprema Corte de Justicia de la Nación, visible en la página 569, libro 19, tomo I, de junio de 2015, del Semanario Judicial de la Federación, la cual es del tenor literal siguiente:</w:t>
      </w:r>
    </w:p>
    <w:p w:rsidR="00F77743" w:rsidRPr="00CC23CD" w:rsidRDefault="00F77743" w:rsidP="00F77743">
      <w:pPr>
        <w:spacing w:before="160" w:after="160"/>
        <w:ind w:left="709" w:right="709"/>
        <w:jc w:val="both"/>
        <w:rPr>
          <w:rFonts w:ascii="Palatino Linotype" w:hAnsi="Palatino Linotype" w:cs="Arial"/>
          <w:i/>
          <w:iCs/>
          <w:sz w:val="22"/>
          <w:szCs w:val="22"/>
          <w:lang w:eastAsia="es-MX"/>
        </w:rPr>
      </w:pPr>
      <w:r w:rsidRPr="00CC23CD">
        <w:rPr>
          <w:rFonts w:ascii="Palatino Linotype" w:hAnsi="Palatino Linotype" w:cs="Arial"/>
          <w:i/>
          <w:iCs/>
          <w:sz w:val="22"/>
          <w:szCs w:val="22"/>
          <w:lang w:eastAsia="es-MX"/>
        </w:rPr>
        <w:t>“</w:t>
      </w:r>
      <w:r w:rsidRPr="00CC23CD">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CC23CD">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CC23CD">
        <w:rPr>
          <w:rFonts w:ascii="Palatino Linotype" w:hAnsi="Palatino Linotype" w:cs="Arial"/>
          <w:i/>
          <w:sz w:val="22"/>
          <w:szCs w:val="22"/>
        </w:rPr>
        <w:t>que</w:t>
      </w:r>
      <w:r w:rsidRPr="00CC23CD">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CC23CD">
        <w:rPr>
          <w:rFonts w:ascii="Palatino Linotype" w:hAnsi="Palatino Linotype" w:cs="Arial"/>
          <w:i/>
          <w:sz w:val="22"/>
          <w:szCs w:val="22"/>
        </w:rPr>
        <w:t>que</w:t>
      </w:r>
      <w:r w:rsidRPr="00CC23CD">
        <w:rPr>
          <w:rFonts w:ascii="Palatino Linotype" w:hAnsi="Palatino Linotype" w:cs="Arial"/>
          <w:i/>
          <w:iCs/>
          <w:sz w:val="22"/>
          <w:szCs w:val="22"/>
          <w:lang w:eastAsia="es-MX"/>
        </w:rPr>
        <w:t xml:space="preserve"> si dicho recurso se interpone antes de que inicie el plazo para hacerlo, su presentación no es extemporánea.</w:t>
      </w:r>
    </w:p>
    <w:p w:rsidR="00F77743" w:rsidRPr="00CC23CD" w:rsidRDefault="00F77743" w:rsidP="00F77743">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 xml:space="preserve">Recurso de reclamación 953/2013. 9 de abril de 2014. Cinco votos de los Ministros Arturo Zaldívar </w:t>
      </w:r>
      <w:r w:rsidRPr="00CC23CD">
        <w:rPr>
          <w:rFonts w:ascii="Palatino Linotype" w:hAnsi="Palatino Linotype"/>
          <w:i/>
          <w:sz w:val="22"/>
          <w:szCs w:val="22"/>
        </w:rPr>
        <w:t>Lelo</w:t>
      </w:r>
      <w:r w:rsidRPr="00CC23CD">
        <w:rPr>
          <w:rFonts w:ascii="Palatino Linotype" w:hAnsi="Palatino Linotype" w:cs="Arial"/>
          <w:i/>
          <w:sz w:val="22"/>
          <w:szCs w:val="22"/>
          <w:lang w:eastAsia="es-MX"/>
        </w:rPr>
        <w:t xml:space="preserve"> de </w:t>
      </w:r>
      <w:r w:rsidRPr="00CC23CD">
        <w:rPr>
          <w:rFonts w:ascii="Palatino Linotype" w:hAnsi="Palatino Linotype" w:cs="Arial"/>
          <w:i/>
          <w:sz w:val="22"/>
          <w:szCs w:val="22"/>
        </w:rPr>
        <w:t>Larrea</w:t>
      </w:r>
      <w:r w:rsidRPr="00CC23CD">
        <w:rPr>
          <w:rFonts w:ascii="Palatino Linotype" w:hAnsi="Palatino Linotype" w:cs="Arial"/>
          <w:i/>
          <w:sz w:val="22"/>
          <w:szCs w:val="22"/>
          <w:lang w:eastAsia="es-MX"/>
        </w:rPr>
        <w:t xml:space="preserve">, José Ramón Cossío Díaz, Alfredo Gutiérrez Ortiz Mena, Olga Sánchez Cordero de García Villegas y Jorge Mario Pardo Rebolledo. Ponente: Arturo Zaldívar Lelo de Larrea. Secretaria: </w:t>
      </w:r>
      <w:r w:rsidRPr="00CC23CD">
        <w:rPr>
          <w:rFonts w:ascii="Palatino Linotype" w:hAnsi="Palatino Linotype" w:cs="Arial"/>
          <w:i/>
          <w:sz w:val="22"/>
          <w:szCs w:val="22"/>
        </w:rPr>
        <w:t>Carmina</w:t>
      </w:r>
      <w:r w:rsidRPr="00CC23CD">
        <w:rPr>
          <w:rFonts w:ascii="Palatino Linotype" w:hAnsi="Palatino Linotype" w:cs="Arial"/>
          <w:i/>
          <w:sz w:val="22"/>
          <w:szCs w:val="22"/>
          <w:lang w:eastAsia="es-MX"/>
        </w:rPr>
        <w:t xml:space="preserve"> Cortés Rodríguez.</w:t>
      </w:r>
    </w:p>
    <w:p w:rsidR="00F77743" w:rsidRPr="00CC23CD" w:rsidRDefault="00F77743" w:rsidP="00F77743">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lastRenderedPageBreak/>
        <w:t xml:space="preserve">Recurso de </w:t>
      </w:r>
      <w:r w:rsidRPr="00CC23CD">
        <w:rPr>
          <w:rFonts w:ascii="Palatino Linotype" w:hAnsi="Palatino Linotype" w:cs="Arial"/>
          <w:i/>
          <w:sz w:val="22"/>
          <w:szCs w:val="22"/>
        </w:rPr>
        <w:t>reclamación</w:t>
      </w:r>
      <w:r w:rsidRPr="00CC23CD">
        <w:rPr>
          <w:rFonts w:ascii="Palatino Linotype" w:hAnsi="Palatino Linotype" w:cs="Arial"/>
          <w:i/>
          <w:sz w:val="22"/>
          <w:szCs w:val="22"/>
          <w:lang w:eastAsia="es-MX"/>
        </w:rPr>
        <w:t xml:space="preserve"> 1067/2014. Raúl Rodríguez Cervantes. 28 de enero de 2015. Cinco votos de los </w:t>
      </w:r>
      <w:r w:rsidRPr="00CC23CD">
        <w:rPr>
          <w:rFonts w:ascii="Palatino Linotype" w:hAnsi="Palatino Linotype" w:cs="Arial"/>
          <w:i/>
          <w:sz w:val="22"/>
          <w:szCs w:val="22"/>
        </w:rPr>
        <w:t>Ministros</w:t>
      </w:r>
      <w:r w:rsidRPr="00CC23CD">
        <w:rPr>
          <w:rFonts w:ascii="Palatino Linotype" w:hAnsi="Palatino Linotype" w:cs="Arial"/>
          <w:i/>
          <w:sz w:val="22"/>
          <w:szCs w:val="22"/>
          <w:lang w:eastAsia="es-MX"/>
        </w:rPr>
        <w:t xml:space="preserve"> Arturo Zaldívar Lelo de Larrea, José Ramón Cossío Díaz, Jorge Mario Pardo Rebolledo, Olga Sánchez Cordero de García Villegas y Alfredo Gutiérrez Ortiz Mena. Ponente: Alfredo Gutiérrez Ortiz Mena. Secretaria: Cecilia Armengol Alonso.</w:t>
      </w:r>
    </w:p>
    <w:p w:rsidR="00F77743" w:rsidRPr="00CC23CD" w:rsidRDefault="00F77743" w:rsidP="00F77743">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Recur</w:t>
      </w:r>
      <w:r w:rsidRPr="00CC23CD">
        <w:rPr>
          <w:rFonts w:ascii="Palatino Linotype" w:hAnsi="Palatino Linotype" w:cs="Arial"/>
          <w:i/>
          <w:sz w:val="22"/>
          <w:szCs w:val="22"/>
        </w:rPr>
        <w:t>s</w:t>
      </w:r>
      <w:r w:rsidRPr="00CC23CD">
        <w:rPr>
          <w:rFonts w:ascii="Palatino Linotype" w:hAnsi="Palatino Linotype" w:cs="Arial"/>
          <w:i/>
          <w:sz w:val="22"/>
          <w:szCs w:val="22"/>
          <w:lang w:eastAsia="es-MX"/>
        </w:rPr>
        <w:t xml:space="preserve">o de reclamación 895/2014. 18 de febrero de 2015. Cinco votos de los Ministros Arturo Zaldívar Lelo de Larrea, José Ramón Cossío Díaz, Jorge Mario Pardo Rebolledo, Olga Sánchez Cordero de García </w:t>
      </w:r>
      <w:r w:rsidRPr="00CC23CD">
        <w:rPr>
          <w:rFonts w:ascii="Palatino Linotype" w:hAnsi="Palatino Linotype" w:cs="Arial"/>
          <w:i/>
          <w:sz w:val="22"/>
          <w:szCs w:val="22"/>
        </w:rPr>
        <w:t>Villegas</w:t>
      </w:r>
      <w:r w:rsidRPr="00CC23CD">
        <w:rPr>
          <w:rFonts w:ascii="Palatino Linotype" w:hAnsi="Palatino Linotype" w:cs="Arial"/>
          <w:i/>
          <w:sz w:val="22"/>
          <w:szCs w:val="22"/>
          <w:lang w:eastAsia="es-MX"/>
        </w:rPr>
        <w:t xml:space="preserve"> y Alfredo Gutiérrez Ortiz Mena. Ponente: José Ramón Cossío Díaz. Secretario: Rodrigo Montes de Oca Arboleya.</w:t>
      </w:r>
    </w:p>
    <w:p w:rsidR="00F77743" w:rsidRPr="00CC23CD" w:rsidRDefault="00F77743" w:rsidP="00F77743">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 xml:space="preserve">Recurso de reclamación 1164/2014. Paula Abascal Valdez. 18 de febrero de 2015. Cinco votos de los </w:t>
      </w:r>
      <w:r w:rsidRPr="00CC23CD">
        <w:rPr>
          <w:rFonts w:ascii="Palatino Linotype" w:hAnsi="Palatino Linotype" w:cs="Arial"/>
          <w:i/>
          <w:sz w:val="22"/>
          <w:szCs w:val="22"/>
        </w:rPr>
        <w:t>Ministros</w:t>
      </w:r>
      <w:r w:rsidRPr="00CC23CD">
        <w:rPr>
          <w:rFonts w:ascii="Palatino Linotype" w:hAnsi="Palatino Linotype" w:cs="Arial"/>
          <w:i/>
          <w:sz w:val="22"/>
          <w:szCs w:val="22"/>
          <w:lang w:eastAsia="es-MX"/>
        </w:rPr>
        <w:t xml:space="preserve"> </w:t>
      </w:r>
      <w:r w:rsidRPr="00CC23CD">
        <w:rPr>
          <w:rFonts w:ascii="Palatino Linotype" w:hAnsi="Palatino Linotype" w:cs="Arial"/>
          <w:i/>
          <w:sz w:val="22"/>
          <w:szCs w:val="22"/>
        </w:rPr>
        <w:t>Arturo</w:t>
      </w:r>
      <w:r w:rsidRPr="00CC23CD">
        <w:rPr>
          <w:rFonts w:ascii="Palatino Linotype" w:hAnsi="Palatino Linotype" w:cs="Arial"/>
          <w:i/>
          <w:sz w:val="22"/>
          <w:szCs w:val="22"/>
          <w:lang w:eastAsia="es-MX"/>
        </w:rPr>
        <w:t xml:space="preserve"> Zaldívar Lelo de Larrea, José Ramón Cossío Díaz, Jorge Mario Pardo Rebolledo, Olga Sánchez Cordero de García Villegas y Alfredo Gutiérrez Ortiz Mena. Ponente: José Ramón Cossío Díaz. Secretaria: Lorena Goslinga Remírez.</w:t>
      </w:r>
    </w:p>
    <w:p w:rsidR="00F77743" w:rsidRPr="00CC23CD" w:rsidRDefault="00F77743" w:rsidP="00F77743">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 xml:space="preserve">Recurso </w:t>
      </w:r>
      <w:r w:rsidRPr="00CC23CD">
        <w:rPr>
          <w:rFonts w:ascii="Palatino Linotype" w:hAnsi="Palatino Linotype" w:cs="Arial"/>
          <w:i/>
          <w:sz w:val="22"/>
          <w:szCs w:val="22"/>
        </w:rPr>
        <w:t>de</w:t>
      </w:r>
      <w:r w:rsidRPr="00CC23CD">
        <w:rPr>
          <w:rFonts w:ascii="Palatino Linotype" w:hAnsi="Palatino Linotype" w:cs="Arial"/>
          <w:i/>
          <w:sz w:val="22"/>
          <w:szCs w:val="22"/>
          <w:lang w:eastAsia="es-MX"/>
        </w:rPr>
        <w:t xml:space="preserve"> reclamación 1231/2014. 18 de marzo de 2015. Cinco votos de los Ministros Arturo Zaldívar Lelo de Larrea, José Ramón Cossío Díaz, Jorge Mario Pardo Rebolledo, Olga Sánchez Cordero de García </w:t>
      </w:r>
      <w:r w:rsidRPr="00CC23CD">
        <w:rPr>
          <w:rFonts w:ascii="Palatino Linotype" w:hAnsi="Palatino Linotype" w:cs="Arial"/>
          <w:i/>
          <w:sz w:val="22"/>
          <w:szCs w:val="22"/>
        </w:rPr>
        <w:t>Villegas</w:t>
      </w:r>
      <w:r w:rsidRPr="00CC23CD">
        <w:rPr>
          <w:rFonts w:ascii="Palatino Linotype" w:hAnsi="Palatino Linotype" w:cs="Arial"/>
          <w:i/>
          <w:sz w:val="22"/>
          <w:szCs w:val="22"/>
          <w:lang w:eastAsia="es-MX"/>
        </w:rPr>
        <w:t xml:space="preserve"> y Alfredo Gutiérrez Ortiz Mena. Ponente: Arturo Zaldívar Lelo de Larrea. Secretario: Saúl Armando Patiño Lara.”</w:t>
      </w:r>
    </w:p>
    <w:p w:rsidR="00F77743" w:rsidRPr="00CC23CD" w:rsidRDefault="00F77743" w:rsidP="00F7774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CC23CD">
        <w:rPr>
          <w:rFonts w:ascii="Palatino Linotype" w:hAnsi="Palatino Linotype" w:cs="Arial"/>
        </w:rPr>
        <w:t>En ese tenor, se reitera que, si el recurso de revisión que nos ocupa, se interpuso el día</w:t>
      </w:r>
      <w:r w:rsidRPr="00CC23CD">
        <w:rPr>
          <w:rFonts w:ascii="Palatino Linotype" w:hAnsi="Palatino Linotype" w:cs="Arial"/>
          <w:b/>
        </w:rPr>
        <w:t xml:space="preserve"> </w:t>
      </w:r>
      <w:r w:rsidRPr="00CC23CD">
        <w:rPr>
          <w:rFonts w:ascii="Palatino Linotype" w:hAnsi="Palatino Linotype" w:cs="Arial"/>
          <w:b/>
          <w:u w:val="single"/>
        </w:rPr>
        <w:t>uno de octubre de dos mil dieciocho</w:t>
      </w:r>
      <w:r w:rsidRPr="00CC23CD">
        <w:rPr>
          <w:rFonts w:ascii="Palatino Linotype" w:hAnsi="Palatino Linotype" w:cs="Arial"/>
        </w:rPr>
        <w:t>, éste se encuentra dentro de los márgenes temporales previstos en el artículo 178 de la Ley de la materia y, por tanto, su interposición se considera oportuna.</w:t>
      </w:r>
    </w:p>
    <w:p w:rsidR="0029547E" w:rsidRPr="00CC23CD" w:rsidRDefault="00E80488" w:rsidP="00643498">
      <w:pPr>
        <w:pStyle w:val="Prrafodelista"/>
        <w:widowControl w:val="0"/>
        <w:numPr>
          <w:ilvl w:val="0"/>
          <w:numId w:val="1"/>
        </w:numPr>
        <w:tabs>
          <w:tab w:val="left" w:pos="1701"/>
          <w:tab w:val="left" w:pos="1843"/>
        </w:tabs>
        <w:autoSpaceDE w:val="0"/>
        <w:autoSpaceDN w:val="0"/>
        <w:adjustRightInd w:val="0"/>
        <w:spacing w:before="300" w:after="300" w:line="360" w:lineRule="auto"/>
        <w:ind w:left="0" w:firstLine="0"/>
        <w:jc w:val="both"/>
        <w:rPr>
          <w:rFonts w:ascii="Palatino Linotype" w:hAnsi="Palatino Linotype"/>
          <w:b/>
        </w:rPr>
      </w:pPr>
      <w:r w:rsidRPr="00CC23CD">
        <w:rPr>
          <w:rFonts w:ascii="Palatino Linotype" w:hAnsi="Palatino Linotype" w:cs="Arial"/>
          <w:b/>
          <w:szCs w:val="28"/>
        </w:rPr>
        <w:t xml:space="preserve">Procedibilidad. </w:t>
      </w:r>
      <w:r w:rsidR="0029547E" w:rsidRPr="00CC23CD">
        <w:rPr>
          <w:rFonts w:ascii="Palatino Linotype" w:hAnsi="Palatino Linotype" w:cs="Arial"/>
        </w:rPr>
        <w:t xml:space="preserve">Del análisis efectuado, se advierte la procedibilidad del presente recurso de revisión, en razón de acreditación </w:t>
      </w:r>
      <w:r w:rsidR="0029547E" w:rsidRPr="00CC23CD">
        <w:rPr>
          <w:rFonts w:ascii="Palatino Linotype" w:hAnsi="Palatino Linotype" w:cs="Arial"/>
          <w:snapToGrid w:val="0"/>
        </w:rPr>
        <w:t>plena</w:t>
      </w:r>
      <w:r w:rsidR="0029547E" w:rsidRPr="00CC23CD">
        <w:rPr>
          <w:rFonts w:ascii="Palatino Linotype" w:hAnsi="Palatino Linotype" w:cs="Arial"/>
        </w:rPr>
        <w:t xml:space="preserve"> de todos y cada uno de los elementos formales exigidos por el artículo 180 de la Ley de Transparencia y Acceso a la Información Pública</w:t>
      </w:r>
      <w:r w:rsidR="0029547E" w:rsidRPr="00CC23CD">
        <w:rPr>
          <w:rFonts w:ascii="Palatino Linotype" w:hAnsi="Palatino Linotype"/>
        </w:rPr>
        <w:t xml:space="preserve"> </w:t>
      </w:r>
      <w:r w:rsidR="0029547E" w:rsidRPr="00CC23CD">
        <w:rPr>
          <w:rFonts w:ascii="Palatino Linotype" w:hAnsi="Palatino Linotype" w:cs="Arial"/>
        </w:rPr>
        <w:t>del</w:t>
      </w:r>
      <w:r w:rsidR="0029547E" w:rsidRPr="00CC23CD">
        <w:rPr>
          <w:rFonts w:ascii="Palatino Linotype" w:hAnsi="Palatino Linotype"/>
        </w:rPr>
        <w:t xml:space="preserve"> </w:t>
      </w:r>
      <w:r w:rsidR="0029547E" w:rsidRPr="00CC23CD">
        <w:rPr>
          <w:rFonts w:ascii="Palatino Linotype" w:hAnsi="Palatino Linotype" w:cs="Arial"/>
        </w:rPr>
        <w:t>Estado</w:t>
      </w:r>
      <w:r w:rsidR="0029547E" w:rsidRPr="00CC23CD">
        <w:rPr>
          <w:rFonts w:ascii="Palatino Linotype" w:hAnsi="Palatino Linotype"/>
        </w:rPr>
        <w:t xml:space="preserve"> de México y Municipios, en atención a que fue presentado mediante el formato visible en </w:t>
      </w:r>
      <w:r w:rsidR="0029547E" w:rsidRPr="00CC23CD">
        <w:rPr>
          <w:rFonts w:ascii="Palatino Linotype" w:hAnsi="Palatino Linotype"/>
          <w:b/>
        </w:rPr>
        <w:t>EL SAIMEX</w:t>
      </w:r>
      <w:r w:rsidR="0029547E" w:rsidRPr="00CC23CD">
        <w:rPr>
          <w:rFonts w:ascii="Palatino Linotype" w:hAnsi="Palatino Linotype"/>
        </w:rPr>
        <w:t>.</w:t>
      </w:r>
    </w:p>
    <w:p w:rsidR="00814C67" w:rsidRPr="00CC23CD" w:rsidRDefault="00814C67" w:rsidP="00643498">
      <w:pPr>
        <w:pStyle w:val="Prrafodelista"/>
        <w:widowControl w:val="0"/>
        <w:numPr>
          <w:ilvl w:val="0"/>
          <w:numId w:val="1"/>
        </w:numPr>
        <w:tabs>
          <w:tab w:val="left" w:pos="1701"/>
          <w:tab w:val="left" w:pos="1843"/>
        </w:tabs>
        <w:autoSpaceDE w:val="0"/>
        <w:autoSpaceDN w:val="0"/>
        <w:adjustRightInd w:val="0"/>
        <w:spacing w:before="300" w:after="300" w:line="360" w:lineRule="auto"/>
        <w:ind w:left="0" w:firstLine="0"/>
        <w:jc w:val="both"/>
        <w:rPr>
          <w:rFonts w:ascii="Palatino Linotype" w:hAnsi="Palatino Linotype" w:cs="Arial"/>
        </w:rPr>
      </w:pPr>
      <w:r w:rsidRPr="00CC23CD">
        <w:rPr>
          <w:rFonts w:ascii="Palatino Linotype" w:hAnsi="Palatino Linotype" w:cs="Arial"/>
          <w:b/>
        </w:rPr>
        <w:t xml:space="preserve">Estudio y resolución del recurso. </w:t>
      </w:r>
      <w:r w:rsidRPr="00CC23CD">
        <w:rPr>
          <w:rFonts w:ascii="Palatino Linotype" w:hAnsi="Palatino Linotype" w:cs="Arial"/>
        </w:rPr>
        <w:t xml:space="preserve">Del análisis </w:t>
      </w:r>
      <w:r w:rsidRPr="00CC23CD">
        <w:rPr>
          <w:rFonts w:ascii="Palatino Linotype" w:hAnsi="Palatino Linotype"/>
        </w:rPr>
        <w:t>efectuado</w:t>
      </w:r>
      <w:r w:rsidRPr="00CC23CD">
        <w:rPr>
          <w:rFonts w:ascii="Palatino Linotype" w:hAnsi="Palatino Linotype" w:cs="Arial"/>
        </w:rPr>
        <w:t xml:space="preserve"> se advierte la procedencia del recurso de revisión, toda vez que se actualiza la hipótesis prevista en </w:t>
      </w:r>
      <w:r w:rsidRPr="00CC23CD">
        <w:rPr>
          <w:rFonts w:ascii="Palatino Linotype" w:hAnsi="Palatino Linotype" w:cs="Arial"/>
        </w:rPr>
        <w:lastRenderedPageBreak/>
        <w:t>la fracci</w:t>
      </w:r>
      <w:r w:rsidR="007946E4" w:rsidRPr="00CC23CD">
        <w:rPr>
          <w:rFonts w:ascii="Palatino Linotype" w:hAnsi="Palatino Linotype" w:cs="Arial"/>
        </w:rPr>
        <w:t>ón</w:t>
      </w:r>
      <w:r w:rsidRPr="00CC23CD">
        <w:rPr>
          <w:rFonts w:ascii="Palatino Linotype" w:hAnsi="Palatino Linotype" w:cs="Arial"/>
        </w:rPr>
        <w:t xml:space="preserve"> </w:t>
      </w:r>
      <w:r w:rsidR="007946E4" w:rsidRPr="00CC23CD">
        <w:rPr>
          <w:rFonts w:ascii="Palatino Linotype" w:hAnsi="Palatino Linotype" w:cs="Arial"/>
        </w:rPr>
        <w:t>V</w:t>
      </w:r>
      <w:r w:rsidR="0053314E" w:rsidRPr="00CC23CD">
        <w:rPr>
          <w:rFonts w:ascii="Palatino Linotype" w:hAnsi="Palatino Linotype" w:cs="Arial"/>
        </w:rPr>
        <w:t>I</w:t>
      </w:r>
      <w:r w:rsidR="00147274" w:rsidRPr="00CC23CD">
        <w:rPr>
          <w:rFonts w:ascii="Palatino Linotype" w:hAnsi="Palatino Linotype" w:cs="Arial"/>
        </w:rPr>
        <w:t xml:space="preserve"> </w:t>
      </w:r>
      <w:r w:rsidRPr="00CC23CD">
        <w:rPr>
          <w:rFonts w:ascii="Palatino Linotype" w:hAnsi="Palatino Linotype" w:cs="Arial"/>
        </w:rPr>
        <w:t xml:space="preserve">del artículo 179 de la </w:t>
      </w:r>
      <w:r w:rsidRPr="00CC23CD">
        <w:rPr>
          <w:rFonts w:ascii="Palatino Linotype" w:hAnsi="Palatino Linotype"/>
        </w:rPr>
        <w:t>Ley</w:t>
      </w:r>
      <w:r w:rsidRPr="00CC23CD">
        <w:rPr>
          <w:rFonts w:ascii="Palatino Linotype" w:hAnsi="Palatino Linotype" w:cs="Arial"/>
        </w:rPr>
        <w:t xml:space="preserve"> de Transparencia y Acceso a la Información Pública del Estado de México y Municipios, que a la letra versa</w:t>
      </w:r>
      <w:r w:rsidR="00147274" w:rsidRPr="00CC23CD">
        <w:rPr>
          <w:rFonts w:ascii="Palatino Linotype" w:hAnsi="Palatino Linotype" w:cs="Arial"/>
        </w:rPr>
        <w:t>n</w:t>
      </w:r>
      <w:r w:rsidRPr="00CC23CD">
        <w:rPr>
          <w:rFonts w:ascii="Palatino Linotype" w:hAnsi="Palatino Linotype" w:cs="Arial"/>
        </w:rPr>
        <w:t>:</w:t>
      </w:r>
    </w:p>
    <w:p w:rsidR="00814C67" w:rsidRPr="00CC23CD" w:rsidRDefault="00814C67" w:rsidP="003A1EBC">
      <w:pPr>
        <w:spacing w:before="200" w:after="200"/>
        <w:ind w:left="709" w:right="709"/>
        <w:jc w:val="both"/>
        <w:rPr>
          <w:rFonts w:ascii="Palatino Linotype" w:hAnsi="Palatino Linotype" w:cs="Arial"/>
          <w:i/>
          <w:sz w:val="22"/>
          <w:szCs w:val="22"/>
        </w:rPr>
      </w:pPr>
      <w:r w:rsidRPr="00CC23CD">
        <w:rPr>
          <w:rFonts w:ascii="Palatino Linotype" w:hAnsi="Palatino Linotype" w:cs="Arial"/>
          <w:bCs/>
          <w:i/>
          <w:sz w:val="22"/>
          <w:szCs w:val="22"/>
        </w:rPr>
        <w:t>“</w:t>
      </w:r>
      <w:r w:rsidRPr="00CC23CD">
        <w:rPr>
          <w:rFonts w:ascii="Palatino Linotype" w:hAnsi="Palatino Linotype" w:cs="Arial"/>
          <w:b/>
          <w:bCs/>
          <w:i/>
          <w:sz w:val="22"/>
          <w:szCs w:val="22"/>
        </w:rPr>
        <w:t>Artículo 179.</w:t>
      </w:r>
      <w:r w:rsidRPr="00CC23CD">
        <w:rPr>
          <w:rFonts w:ascii="Palatino Linotype" w:hAnsi="Palatino Linotype" w:cs="Arial"/>
          <w:bCs/>
          <w:i/>
          <w:sz w:val="22"/>
          <w:szCs w:val="22"/>
        </w:rPr>
        <w:t xml:space="preserve"> </w:t>
      </w:r>
      <w:r w:rsidRPr="00CC23CD">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814C67" w:rsidRPr="00CC23CD" w:rsidRDefault="00DA136E" w:rsidP="003A1EBC">
      <w:pPr>
        <w:spacing w:before="200" w:after="200"/>
        <w:ind w:left="709" w:right="709"/>
        <w:jc w:val="both"/>
        <w:rPr>
          <w:rFonts w:ascii="Palatino Linotype" w:hAnsi="Palatino Linotype" w:cs="Arial"/>
          <w:i/>
          <w:sz w:val="22"/>
          <w:szCs w:val="22"/>
        </w:rPr>
      </w:pPr>
      <w:r w:rsidRPr="00CC23CD">
        <w:rPr>
          <w:rFonts w:ascii="Palatino Linotype" w:hAnsi="Palatino Linotype" w:cs="Arial"/>
          <w:i/>
          <w:sz w:val="22"/>
          <w:szCs w:val="22"/>
        </w:rPr>
        <w:t>[</w:t>
      </w:r>
      <w:r w:rsidR="00814C67" w:rsidRPr="00CC23CD">
        <w:rPr>
          <w:rFonts w:ascii="Palatino Linotype" w:hAnsi="Palatino Linotype" w:cs="Arial"/>
          <w:i/>
          <w:sz w:val="22"/>
          <w:szCs w:val="22"/>
        </w:rPr>
        <w:t>…</w:t>
      </w:r>
      <w:r w:rsidRPr="00CC23CD">
        <w:rPr>
          <w:rFonts w:ascii="Palatino Linotype" w:hAnsi="Palatino Linotype" w:cs="Arial"/>
          <w:i/>
          <w:sz w:val="22"/>
          <w:szCs w:val="22"/>
        </w:rPr>
        <w:t>]</w:t>
      </w:r>
    </w:p>
    <w:p w:rsidR="00814C67" w:rsidRPr="00CC23CD" w:rsidRDefault="000E0C9C" w:rsidP="003A1EBC">
      <w:pPr>
        <w:tabs>
          <w:tab w:val="left" w:pos="993"/>
        </w:tabs>
        <w:spacing w:before="200" w:after="200"/>
        <w:ind w:left="709" w:right="709"/>
        <w:jc w:val="both"/>
        <w:rPr>
          <w:rFonts w:ascii="Palatino Linotype" w:hAnsi="Palatino Linotype" w:cs="Arial"/>
          <w:i/>
          <w:sz w:val="22"/>
          <w:szCs w:val="22"/>
        </w:rPr>
      </w:pPr>
      <w:r w:rsidRPr="00CC23CD">
        <w:rPr>
          <w:rFonts w:ascii="Palatino Linotype" w:hAnsi="Palatino Linotype" w:cs="Arial"/>
          <w:b/>
          <w:i/>
          <w:sz w:val="22"/>
          <w:szCs w:val="22"/>
        </w:rPr>
        <w:t xml:space="preserve">V. </w:t>
      </w:r>
      <w:r w:rsidRPr="00CC23CD">
        <w:rPr>
          <w:rFonts w:ascii="Palatino Linotype" w:hAnsi="Palatino Linotype" w:cs="Arial"/>
          <w:i/>
          <w:sz w:val="22"/>
          <w:szCs w:val="22"/>
        </w:rPr>
        <w:t>La entrega de información incompleta</w:t>
      </w:r>
      <w:r w:rsidR="00814C67" w:rsidRPr="00CC23CD">
        <w:rPr>
          <w:rFonts w:ascii="Palatino Linotype" w:hAnsi="Palatino Linotype" w:cs="Arial"/>
          <w:i/>
          <w:sz w:val="22"/>
          <w:szCs w:val="22"/>
        </w:rPr>
        <w:t>;</w:t>
      </w:r>
      <w:r w:rsidR="00293101" w:rsidRPr="00CC23CD">
        <w:rPr>
          <w:rFonts w:ascii="Palatino Linotype" w:hAnsi="Palatino Linotype" w:cs="Arial"/>
          <w:i/>
          <w:sz w:val="22"/>
          <w:szCs w:val="22"/>
        </w:rPr>
        <w:t xml:space="preserve"> </w:t>
      </w:r>
      <w:r w:rsidR="00814C67" w:rsidRPr="00CC23CD">
        <w:rPr>
          <w:rFonts w:ascii="Palatino Linotype" w:hAnsi="Palatino Linotype" w:cs="Arial"/>
          <w:i/>
          <w:sz w:val="22"/>
          <w:szCs w:val="22"/>
        </w:rPr>
        <w:t>…”</w:t>
      </w:r>
    </w:p>
    <w:p w:rsidR="00814C67" w:rsidRPr="00CC23CD" w:rsidRDefault="00814C67" w:rsidP="003A1EBC">
      <w:pPr>
        <w:spacing w:before="200" w:after="200"/>
        <w:ind w:left="709" w:right="709"/>
        <w:jc w:val="both"/>
        <w:rPr>
          <w:rFonts w:ascii="Palatino Linotype" w:hAnsi="Palatino Linotype" w:cs="Arial"/>
          <w:sz w:val="22"/>
          <w:szCs w:val="22"/>
          <w:lang w:eastAsia="es-MX"/>
        </w:rPr>
      </w:pPr>
      <w:r w:rsidRPr="00CC23CD">
        <w:rPr>
          <w:rFonts w:ascii="Palatino Linotype" w:hAnsi="Palatino Linotype" w:cs="Arial"/>
          <w:sz w:val="22"/>
          <w:szCs w:val="22"/>
          <w:lang w:eastAsia="es-MX"/>
        </w:rPr>
        <w:t>(Énfasis añadido)</w:t>
      </w:r>
    </w:p>
    <w:p w:rsidR="00D4021A" w:rsidRPr="00CC23CD" w:rsidRDefault="00814C67" w:rsidP="008A5548">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CC23CD">
        <w:rPr>
          <w:rFonts w:ascii="Palatino Linotype" w:hAnsi="Palatino Linotype" w:cs="Arial"/>
        </w:rPr>
        <w:t xml:space="preserve">Para ilustrar dicha actualización, debemos recordar que </w:t>
      </w:r>
      <w:r w:rsidR="0053314E" w:rsidRPr="00CC23CD">
        <w:rPr>
          <w:rFonts w:ascii="Palatino Linotype" w:hAnsi="Palatino Linotype" w:cs="Arial"/>
        </w:rPr>
        <w:t>el</w:t>
      </w:r>
      <w:r w:rsidRPr="00CC23CD">
        <w:rPr>
          <w:rFonts w:ascii="Palatino Linotype" w:hAnsi="Palatino Linotype" w:cs="Arial"/>
        </w:rPr>
        <w:t xml:space="preserve"> hoy</w:t>
      </w:r>
      <w:r w:rsidRPr="00CC23CD">
        <w:rPr>
          <w:rFonts w:ascii="Palatino Linotype" w:hAnsi="Palatino Linotype" w:cs="Arial"/>
          <w:b/>
        </w:rPr>
        <w:t xml:space="preserve"> RECURRENTE </w:t>
      </w:r>
      <w:r w:rsidRPr="00CC23CD">
        <w:rPr>
          <w:rFonts w:ascii="Palatino Linotype" w:hAnsi="Palatino Linotype"/>
        </w:rPr>
        <w:t>en la solicitud de acceso a la información pública, requirió del</w:t>
      </w:r>
      <w:r w:rsidRPr="00CC23CD">
        <w:rPr>
          <w:rFonts w:ascii="Palatino Linotype" w:hAnsi="Palatino Linotype" w:cs="Arial"/>
        </w:rPr>
        <w:t xml:space="preserve"> </w:t>
      </w:r>
      <w:r w:rsidRPr="00CC23CD">
        <w:rPr>
          <w:rFonts w:ascii="Palatino Linotype" w:hAnsi="Palatino Linotype" w:cs="Arial"/>
          <w:b/>
        </w:rPr>
        <w:t>SUJETO OBLIGADO</w:t>
      </w:r>
      <w:r w:rsidRPr="00CC23CD">
        <w:rPr>
          <w:rFonts w:ascii="Palatino Linotype" w:hAnsi="Palatino Linotype" w:cs="Arial"/>
        </w:rPr>
        <w:t xml:space="preserve"> </w:t>
      </w:r>
      <w:r w:rsidR="0053314E" w:rsidRPr="00CC23CD">
        <w:rPr>
          <w:rFonts w:ascii="Palatino Linotype" w:hAnsi="Palatino Linotype" w:cs="Arial"/>
        </w:rPr>
        <w:t xml:space="preserve">vía </w:t>
      </w:r>
      <w:r w:rsidR="0053314E" w:rsidRPr="00CC23CD">
        <w:rPr>
          <w:rFonts w:ascii="Palatino Linotype" w:hAnsi="Palatino Linotype" w:cs="Arial"/>
          <w:b/>
        </w:rPr>
        <w:t>EL SAIMEX</w:t>
      </w:r>
      <w:r w:rsidR="00F622E5" w:rsidRPr="00CC23CD">
        <w:rPr>
          <w:rFonts w:ascii="Palatino Linotype" w:hAnsi="Palatino Linotype" w:cs="Arial"/>
        </w:rPr>
        <w:t xml:space="preserve">, </w:t>
      </w:r>
      <w:r w:rsidR="00D4021A" w:rsidRPr="00CC23CD">
        <w:rPr>
          <w:rFonts w:ascii="Palatino Linotype" w:hAnsi="Palatino Linotype" w:cs="Arial"/>
        </w:rPr>
        <w:t>lo siguiente:</w:t>
      </w:r>
    </w:p>
    <w:p w:rsidR="000E0C9C" w:rsidRPr="00CC23CD" w:rsidRDefault="000E0C9C" w:rsidP="006E28D3">
      <w:pPr>
        <w:pStyle w:val="Prrafodelista"/>
        <w:widowControl w:val="0"/>
        <w:numPr>
          <w:ilvl w:val="0"/>
          <w:numId w:val="7"/>
        </w:numPr>
        <w:autoSpaceDE w:val="0"/>
        <w:autoSpaceDN w:val="0"/>
        <w:adjustRightInd w:val="0"/>
        <w:spacing w:before="240" w:after="240" w:line="360" w:lineRule="auto"/>
        <w:ind w:left="510" w:hanging="510"/>
        <w:jc w:val="both"/>
        <w:rPr>
          <w:rFonts w:ascii="Palatino Linotype" w:hAnsi="Palatino Linotype" w:cs="Arial"/>
        </w:rPr>
      </w:pPr>
      <w:r w:rsidRPr="00CC23CD">
        <w:rPr>
          <w:rFonts w:ascii="Palatino Linotype" w:hAnsi="Palatino Linotype" w:cs="Arial"/>
        </w:rPr>
        <w:t xml:space="preserve">El Estatuto del Sindicato Único de Trabajadores de los Poderes, Municipios e Instituciones Descentralizadas del Estado de México </w:t>
      </w:r>
      <w:r w:rsidR="00430EC0" w:rsidRPr="00CC23CD">
        <w:rPr>
          <w:rFonts w:ascii="Palatino Linotype" w:hAnsi="Palatino Linotype" w:cs="Arial"/>
        </w:rPr>
        <w:t xml:space="preserve">(SUTEYM), </w:t>
      </w:r>
      <w:r w:rsidRPr="00CC23CD">
        <w:rPr>
          <w:rFonts w:ascii="Palatino Linotype" w:hAnsi="Palatino Linotype" w:cs="Arial"/>
        </w:rPr>
        <w:t>Sección Ecatepec</w:t>
      </w:r>
      <w:r w:rsidR="00430EC0" w:rsidRPr="00CC23CD">
        <w:rPr>
          <w:rFonts w:ascii="Palatino Linotype" w:hAnsi="Palatino Linotype" w:cs="Arial"/>
        </w:rPr>
        <w:t>;</w:t>
      </w:r>
    </w:p>
    <w:p w:rsidR="000E0C9C" w:rsidRPr="00CC23CD" w:rsidRDefault="000E0C9C" w:rsidP="006E28D3">
      <w:pPr>
        <w:pStyle w:val="Prrafodelista"/>
        <w:widowControl w:val="0"/>
        <w:numPr>
          <w:ilvl w:val="0"/>
          <w:numId w:val="7"/>
        </w:numPr>
        <w:autoSpaceDE w:val="0"/>
        <w:autoSpaceDN w:val="0"/>
        <w:adjustRightInd w:val="0"/>
        <w:spacing w:before="240" w:after="240" w:line="360" w:lineRule="auto"/>
        <w:ind w:left="510" w:hanging="510"/>
        <w:jc w:val="both"/>
        <w:rPr>
          <w:rFonts w:ascii="Palatino Linotype" w:hAnsi="Palatino Linotype" w:cs="Arial"/>
        </w:rPr>
      </w:pPr>
      <w:r w:rsidRPr="00CC23CD">
        <w:rPr>
          <w:rFonts w:ascii="Palatino Linotype" w:hAnsi="Palatino Linotype" w:cs="Arial"/>
        </w:rPr>
        <w:t xml:space="preserve">El contrato colectivo de trabajo </w:t>
      </w:r>
      <w:r w:rsidR="00CD3806" w:rsidRPr="00CC23CD">
        <w:rPr>
          <w:rFonts w:ascii="Palatino Linotype" w:hAnsi="Palatino Linotype" w:cs="Arial"/>
        </w:rPr>
        <w:t xml:space="preserve">celebrado </w:t>
      </w:r>
      <w:r w:rsidRPr="00CC23CD">
        <w:rPr>
          <w:rFonts w:ascii="Palatino Linotype" w:hAnsi="Palatino Linotype" w:cs="Arial"/>
        </w:rPr>
        <w:t>entre el</w:t>
      </w:r>
      <w:r w:rsidR="00430EC0" w:rsidRPr="00CC23CD">
        <w:rPr>
          <w:rFonts w:ascii="Palatino Linotype" w:hAnsi="Palatino Linotype" w:cs="Arial"/>
        </w:rPr>
        <w:t xml:space="preserve"> </w:t>
      </w:r>
      <w:r w:rsidRPr="00CC23CD">
        <w:rPr>
          <w:rFonts w:ascii="Palatino Linotype" w:hAnsi="Palatino Linotype" w:cs="Arial"/>
        </w:rPr>
        <w:t>Ayuntamiento de Ecatepec de Morelos y el SUTEYM</w:t>
      </w:r>
      <w:r w:rsidR="00430EC0" w:rsidRPr="00CC23CD">
        <w:rPr>
          <w:rFonts w:ascii="Palatino Linotype" w:hAnsi="Palatino Linotype" w:cs="Arial"/>
        </w:rPr>
        <w:t>,</w:t>
      </w:r>
      <w:r w:rsidRPr="00CC23CD">
        <w:rPr>
          <w:rFonts w:ascii="Palatino Linotype" w:hAnsi="Palatino Linotype" w:cs="Arial"/>
        </w:rPr>
        <w:t xml:space="preserve"> Sección Ecatepec</w:t>
      </w:r>
      <w:r w:rsidR="00430EC0" w:rsidRPr="00CC23CD">
        <w:rPr>
          <w:rFonts w:ascii="Palatino Linotype" w:hAnsi="Palatino Linotype" w:cs="Arial"/>
        </w:rPr>
        <w:t>;</w:t>
      </w:r>
      <w:r w:rsidRPr="00CC23CD">
        <w:rPr>
          <w:rFonts w:ascii="Palatino Linotype" w:hAnsi="Palatino Linotype" w:cs="Arial"/>
        </w:rPr>
        <w:t xml:space="preserve"> </w:t>
      </w:r>
    </w:p>
    <w:p w:rsidR="000E0C9C" w:rsidRPr="00CC23CD" w:rsidRDefault="000E0C9C" w:rsidP="006E28D3">
      <w:pPr>
        <w:pStyle w:val="Prrafodelista"/>
        <w:widowControl w:val="0"/>
        <w:numPr>
          <w:ilvl w:val="0"/>
          <w:numId w:val="7"/>
        </w:numPr>
        <w:autoSpaceDE w:val="0"/>
        <w:autoSpaceDN w:val="0"/>
        <w:adjustRightInd w:val="0"/>
        <w:spacing w:before="240" w:after="240" w:line="360" w:lineRule="auto"/>
        <w:ind w:left="510" w:hanging="510"/>
        <w:jc w:val="both"/>
        <w:rPr>
          <w:rFonts w:ascii="Palatino Linotype" w:hAnsi="Palatino Linotype" w:cs="Arial"/>
        </w:rPr>
      </w:pPr>
      <w:r w:rsidRPr="00CC23CD">
        <w:rPr>
          <w:rFonts w:ascii="Palatino Linotype" w:hAnsi="Palatino Linotype" w:cs="Arial"/>
        </w:rPr>
        <w:t>El tabulador salarial del SUTEYM</w:t>
      </w:r>
      <w:r w:rsidR="00430EC0" w:rsidRPr="00CC23CD">
        <w:rPr>
          <w:rFonts w:ascii="Palatino Linotype" w:hAnsi="Palatino Linotype" w:cs="Arial"/>
        </w:rPr>
        <w:t>,</w:t>
      </w:r>
      <w:r w:rsidRPr="00CC23CD">
        <w:rPr>
          <w:rFonts w:ascii="Palatino Linotype" w:hAnsi="Palatino Linotype" w:cs="Arial"/>
        </w:rPr>
        <w:t xml:space="preserve"> </w:t>
      </w:r>
      <w:r w:rsidR="00430EC0" w:rsidRPr="00CC23CD">
        <w:rPr>
          <w:rFonts w:ascii="Palatino Linotype" w:hAnsi="Palatino Linotype" w:cs="Arial"/>
        </w:rPr>
        <w:t>Sección</w:t>
      </w:r>
      <w:r w:rsidRPr="00CC23CD">
        <w:rPr>
          <w:rFonts w:ascii="Palatino Linotype" w:hAnsi="Palatino Linotype" w:cs="Arial"/>
        </w:rPr>
        <w:t xml:space="preserve"> Ecatepec</w:t>
      </w:r>
      <w:r w:rsidR="00430EC0" w:rsidRPr="00CC23CD">
        <w:rPr>
          <w:rFonts w:ascii="Palatino Linotype" w:hAnsi="Palatino Linotype" w:cs="Arial"/>
        </w:rPr>
        <w:t>;</w:t>
      </w:r>
    </w:p>
    <w:p w:rsidR="000E0C9C" w:rsidRPr="00CC23CD" w:rsidRDefault="000E0C9C" w:rsidP="006E28D3">
      <w:pPr>
        <w:pStyle w:val="Prrafodelista"/>
        <w:widowControl w:val="0"/>
        <w:numPr>
          <w:ilvl w:val="0"/>
          <w:numId w:val="7"/>
        </w:numPr>
        <w:autoSpaceDE w:val="0"/>
        <w:autoSpaceDN w:val="0"/>
        <w:adjustRightInd w:val="0"/>
        <w:spacing w:before="240" w:after="240" w:line="360" w:lineRule="auto"/>
        <w:ind w:left="510" w:hanging="510"/>
        <w:jc w:val="both"/>
        <w:rPr>
          <w:rFonts w:ascii="Palatino Linotype" w:hAnsi="Palatino Linotype" w:cs="Arial"/>
        </w:rPr>
      </w:pPr>
      <w:r w:rsidRPr="00CC23CD">
        <w:rPr>
          <w:rFonts w:ascii="Palatino Linotype" w:hAnsi="Palatino Linotype" w:cs="Arial"/>
        </w:rPr>
        <w:t>El padrón de afiliados del SUTEYM</w:t>
      </w:r>
      <w:r w:rsidR="00430EC0" w:rsidRPr="00CC23CD">
        <w:rPr>
          <w:rFonts w:ascii="Palatino Linotype" w:hAnsi="Palatino Linotype" w:cs="Arial"/>
        </w:rPr>
        <w:t>,</w:t>
      </w:r>
      <w:r w:rsidRPr="00CC23CD">
        <w:rPr>
          <w:rFonts w:ascii="Palatino Linotype" w:hAnsi="Palatino Linotype" w:cs="Arial"/>
        </w:rPr>
        <w:t xml:space="preserve"> </w:t>
      </w:r>
      <w:r w:rsidR="00430EC0" w:rsidRPr="00CC23CD">
        <w:rPr>
          <w:rFonts w:ascii="Palatino Linotype" w:hAnsi="Palatino Linotype" w:cs="Arial"/>
        </w:rPr>
        <w:t>Sección</w:t>
      </w:r>
      <w:r w:rsidRPr="00CC23CD">
        <w:rPr>
          <w:rFonts w:ascii="Palatino Linotype" w:hAnsi="Palatino Linotype" w:cs="Arial"/>
        </w:rPr>
        <w:t xml:space="preserve"> Ecatepec</w:t>
      </w:r>
      <w:r w:rsidR="00430EC0" w:rsidRPr="00CC23CD">
        <w:rPr>
          <w:rFonts w:ascii="Palatino Linotype" w:hAnsi="Palatino Linotype" w:cs="Arial"/>
        </w:rPr>
        <w:t>, y</w:t>
      </w:r>
    </w:p>
    <w:p w:rsidR="000E0C9C" w:rsidRPr="00CC23CD" w:rsidRDefault="00430EC0" w:rsidP="006E28D3">
      <w:pPr>
        <w:pStyle w:val="Prrafodelista"/>
        <w:widowControl w:val="0"/>
        <w:numPr>
          <w:ilvl w:val="0"/>
          <w:numId w:val="7"/>
        </w:numPr>
        <w:autoSpaceDE w:val="0"/>
        <w:autoSpaceDN w:val="0"/>
        <w:adjustRightInd w:val="0"/>
        <w:spacing w:before="240" w:after="240" w:line="360" w:lineRule="auto"/>
        <w:ind w:left="510" w:hanging="510"/>
        <w:jc w:val="both"/>
        <w:rPr>
          <w:rFonts w:ascii="Palatino Linotype" w:hAnsi="Palatino Linotype" w:cs="Arial"/>
        </w:rPr>
      </w:pPr>
      <w:r w:rsidRPr="00CC23CD">
        <w:rPr>
          <w:rFonts w:ascii="Palatino Linotype" w:hAnsi="Palatino Linotype" w:cs="Arial"/>
        </w:rPr>
        <w:t>Los c</w:t>
      </w:r>
      <w:r w:rsidR="000E0C9C" w:rsidRPr="00CC23CD">
        <w:rPr>
          <w:rFonts w:ascii="Palatino Linotype" w:hAnsi="Palatino Linotype" w:cs="Arial"/>
        </w:rPr>
        <w:t>onvenio</w:t>
      </w:r>
      <w:r w:rsidRPr="00CC23CD">
        <w:rPr>
          <w:rFonts w:ascii="Palatino Linotype" w:hAnsi="Palatino Linotype" w:cs="Arial"/>
        </w:rPr>
        <w:t>s</w:t>
      </w:r>
      <w:r w:rsidR="000E0C9C" w:rsidRPr="00CC23CD">
        <w:rPr>
          <w:rFonts w:ascii="Palatino Linotype" w:hAnsi="Palatino Linotype" w:cs="Arial"/>
        </w:rPr>
        <w:t xml:space="preserve"> laboral</w:t>
      </w:r>
      <w:r w:rsidRPr="00CC23CD">
        <w:rPr>
          <w:rFonts w:ascii="Palatino Linotype" w:hAnsi="Palatino Linotype" w:cs="Arial"/>
        </w:rPr>
        <w:t>es</w:t>
      </w:r>
      <w:r w:rsidR="000E0C9C" w:rsidRPr="00CC23CD">
        <w:rPr>
          <w:rFonts w:ascii="Palatino Linotype" w:hAnsi="Palatino Linotype" w:cs="Arial"/>
        </w:rPr>
        <w:t xml:space="preserve"> </w:t>
      </w:r>
      <w:r w:rsidRPr="00CC23CD">
        <w:rPr>
          <w:rFonts w:ascii="Palatino Linotype" w:hAnsi="Palatino Linotype" w:cs="Arial"/>
        </w:rPr>
        <w:t xml:space="preserve">de los años </w:t>
      </w:r>
      <w:r w:rsidR="000E0C9C" w:rsidRPr="00CC23CD">
        <w:rPr>
          <w:rFonts w:ascii="Palatino Linotype" w:hAnsi="Palatino Linotype" w:cs="Arial"/>
        </w:rPr>
        <w:t>2017 y 2018</w:t>
      </w:r>
      <w:r w:rsidRPr="00CC23CD">
        <w:rPr>
          <w:rFonts w:ascii="Palatino Linotype" w:hAnsi="Palatino Linotype" w:cs="Arial"/>
        </w:rPr>
        <w:t xml:space="preserve">, </w:t>
      </w:r>
      <w:r w:rsidR="000E0C9C" w:rsidRPr="00CC23CD">
        <w:rPr>
          <w:rFonts w:ascii="Palatino Linotype" w:hAnsi="Palatino Linotype" w:cs="Arial"/>
        </w:rPr>
        <w:t>firmados entre el Tribunal Estatal de Conciliación y Arbitraje y la SUTEYM</w:t>
      </w:r>
      <w:r w:rsidRPr="00CC23CD">
        <w:rPr>
          <w:rFonts w:ascii="Palatino Linotype" w:hAnsi="Palatino Linotype" w:cs="Arial"/>
        </w:rPr>
        <w:t>,</w:t>
      </w:r>
      <w:r w:rsidR="000E0C9C" w:rsidRPr="00CC23CD">
        <w:rPr>
          <w:rFonts w:ascii="Palatino Linotype" w:hAnsi="Palatino Linotype" w:cs="Arial"/>
        </w:rPr>
        <w:t xml:space="preserve"> </w:t>
      </w:r>
      <w:r w:rsidRPr="00CC23CD">
        <w:rPr>
          <w:rFonts w:ascii="Palatino Linotype" w:hAnsi="Palatino Linotype" w:cs="Arial"/>
        </w:rPr>
        <w:t>Sección</w:t>
      </w:r>
      <w:r w:rsidR="000E0C9C" w:rsidRPr="00CC23CD">
        <w:rPr>
          <w:rFonts w:ascii="Palatino Linotype" w:hAnsi="Palatino Linotype" w:cs="Arial"/>
        </w:rPr>
        <w:t xml:space="preserve"> Ecatepec.</w:t>
      </w:r>
    </w:p>
    <w:p w:rsidR="00BF52A5" w:rsidRPr="00CC23CD" w:rsidRDefault="00814C67" w:rsidP="000A3E8B">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CC23CD">
        <w:rPr>
          <w:rFonts w:ascii="Palatino Linotype" w:hAnsi="Palatino Linotype"/>
        </w:rPr>
        <w:t>E</w:t>
      </w:r>
      <w:r w:rsidRPr="00CC23CD">
        <w:rPr>
          <w:rFonts w:ascii="Palatino Linotype" w:hAnsi="Palatino Linotype" w:cs="Arial"/>
        </w:rPr>
        <w:t>n respuesta,</w:t>
      </w:r>
      <w:r w:rsidR="0067476F" w:rsidRPr="00CC23CD">
        <w:rPr>
          <w:rFonts w:ascii="Palatino Linotype" w:hAnsi="Palatino Linotype" w:cs="Arial"/>
        </w:rPr>
        <w:t xml:space="preserve"> el Titular de la Unidad de Transparencia</w:t>
      </w:r>
      <w:r w:rsidR="00C03453" w:rsidRPr="00CC23CD">
        <w:rPr>
          <w:rFonts w:ascii="Palatino Linotype" w:hAnsi="Palatino Linotype" w:cs="Arial"/>
        </w:rPr>
        <w:t xml:space="preserve"> </w:t>
      </w:r>
      <w:r w:rsidR="00BF52A5" w:rsidRPr="00CC23CD">
        <w:rPr>
          <w:rFonts w:ascii="Palatino Linotype" w:hAnsi="Palatino Linotype" w:cs="Arial"/>
        </w:rPr>
        <w:t xml:space="preserve">precisó, lo señalado en el Resultando </w:t>
      </w:r>
      <w:r w:rsidR="00BF52A5" w:rsidRPr="00CC23CD">
        <w:rPr>
          <w:rFonts w:ascii="Palatino Linotype" w:hAnsi="Palatino Linotype" w:cs="Arial"/>
          <w:b/>
        </w:rPr>
        <w:fldChar w:fldCharType="begin"/>
      </w:r>
      <w:r w:rsidR="00BF52A5" w:rsidRPr="00CC23CD">
        <w:rPr>
          <w:rFonts w:ascii="Palatino Linotype" w:hAnsi="Palatino Linotype" w:cs="Arial"/>
          <w:b/>
        </w:rPr>
        <w:instrText xml:space="preserve"> REF _Ref516764469 \r \h  \* MERGEFORMAT </w:instrText>
      </w:r>
      <w:r w:rsidR="00BF52A5" w:rsidRPr="00CC23CD">
        <w:rPr>
          <w:rFonts w:ascii="Palatino Linotype" w:hAnsi="Palatino Linotype" w:cs="Arial"/>
          <w:b/>
        </w:rPr>
      </w:r>
      <w:r w:rsidR="00BF52A5" w:rsidRPr="00CC23CD">
        <w:rPr>
          <w:rFonts w:ascii="Palatino Linotype" w:hAnsi="Palatino Linotype" w:cs="Arial"/>
          <w:b/>
        </w:rPr>
        <w:fldChar w:fldCharType="separate"/>
      </w:r>
      <w:r w:rsidR="0041196A">
        <w:rPr>
          <w:rFonts w:ascii="Palatino Linotype" w:hAnsi="Palatino Linotype" w:cs="Arial"/>
          <w:b/>
        </w:rPr>
        <w:t>II</w:t>
      </w:r>
      <w:r w:rsidR="00BF52A5" w:rsidRPr="00CC23CD">
        <w:rPr>
          <w:rFonts w:ascii="Palatino Linotype" w:hAnsi="Palatino Linotype" w:cs="Arial"/>
          <w:b/>
        </w:rPr>
        <w:fldChar w:fldCharType="end"/>
      </w:r>
      <w:r w:rsidR="00BF52A5" w:rsidRPr="00CC23CD">
        <w:rPr>
          <w:rFonts w:ascii="Palatino Linotype" w:hAnsi="Palatino Linotype" w:cs="Arial"/>
        </w:rPr>
        <w:t xml:space="preserve"> de la presente resolución, además de adjuntar el</w:t>
      </w:r>
      <w:r w:rsidR="00BF52A5" w:rsidRPr="00CC23CD">
        <w:rPr>
          <w:rFonts w:ascii="Palatino Linotype" w:hAnsi="Palatino Linotype"/>
        </w:rPr>
        <w:t xml:space="preserve"> archivo electrónico </w:t>
      </w:r>
      <w:r w:rsidR="00BF52A5" w:rsidRPr="00CC23CD">
        <w:rPr>
          <w:rFonts w:ascii="Palatino Linotype" w:hAnsi="Palatino Linotype"/>
        </w:rPr>
        <w:lastRenderedPageBreak/>
        <w:t>denominado</w:t>
      </w:r>
      <w:r w:rsidR="00BF52A5" w:rsidRPr="00CC23CD">
        <w:rPr>
          <w:rFonts w:ascii="Palatino Linotype" w:hAnsi="Palatino Linotype"/>
          <w:b/>
          <w:bCs/>
          <w:i/>
        </w:rPr>
        <w:t xml:space="preserve"> Convenio.pdf</w:t>
      </w:r>
      <w:r w:rsidR="00BF52A5" w:rsidRPr="00CC23CD">
        <w:rPr>
          <w:rFonts w:ascii="Palatino Linotype" w:hAnsi="Palatino Linotype" w:cs="Arial"/>
        </w:rPr>
        <w:t>, que contiene el Convenio de Condiciones Generales de Trabajo y Prestaciones Socioeconómicas del año 2017, que celebró el Ayuntamiento de Ecatepec de Morelos y el SUTEYM.</w:t>
      </w:r>
    </w:p>
    <w:p w:rsidR="000A23AE" w:rsidRPr="00CC23CD" w:rsidRDefault="000A23AE" w:rsidP="006E28D3">
      <w:pPr>
        <w:widowControl w:val="0"/>
        <w:autoSpaceDE w:val="0"/>
        <w:autoSpaceDN w:val="0"/>
        <w:adjustRightInd w:val="0"/>
        <w:spacing w:before="300" w:after="240" w:line="360" w:lineRule="auto"/>
        <w:jc w:val="both"/>
        <w:rPr>
          <w:rFonts w:ascii="Palatino Linotype" w:hAnsi="Palatino Linotype"/>
          <w:szCs w:val="17"/>
          <w:lang w:eastAsia="es-ES_tradnl"/>
        </w:rPr>
      </w:pPr>
      <w:r w:rsidRPr="00CC23CD">
        <w:rPr>
          <w:rFonts w:ascii="Palatino Linotype" w:hAnsi="Palatino Linotype"/>
        </w:rPr>
        <w:t>Ahora bien, i</w:t>
      </w:r>
      <w:r w:rsidRPr="00CC23CD">
        <w:rPr>
          <w:rFonts w:ascii="Palatino Linotype" w:hAnsi="Palatino Linotype" w:cs="Arial"/>
        </w:rPr>
        <w:t xml:space="preserve">nconforme con la respuesta del </w:t>
      </w:r>
      <w:r w:rsidRPr="00CC23CD">
        <w:rPr>
          <w:rFonts w:ascii="Palatino Linotype" w:hAnsi="Palatino Linotype" w:cs="Arial"/>
          <w:b/>
        </w:rPr>
        <w:t>SUJETO OBLIGADO</w:t>
      </w:r>
      <w:r w:rsidRPr="00CC23CD">
        <w:rPr>
          <w:rFonts w:ascii="Palatino Linotype" w:hAnsi="Palatino Linotype" w:cs="Arial"/>
        </w:rPr>
        <w:t xml:space="preserve">, </w:t>
      </w:r>
      <w:r w:rsidRPr="00CC23CD">
        <w:rPr>
          <w:rFonts w:ascii="Palatino Linotype" w:hAnsi="Palatino Linotype" w:cs="Arial"/>
          <w:b/>
        </w:rPr>
        <w:t>EL RECURRENTE</w:t>
      </w:r>
      <w:r w:rsidRPr="00CC23CD">
        <w:rPr>
          <w:rFonts w:ascii="Palatino Linotype" w:hAnsi="Palatino Linotype" w:cs="Arial"/>
        </w:rPr>
        <w:t xml:space="preserve"> procedió a interponer el presente recurso de revisión, señalando tanto en acto impugnado, como en sus razones o motivos de inconformidad, lo indicado en el Resultando</w:t>
      </w:r>
      <w:r w:rsidRPr="00CC23CD">
        <w:rPr>
          <w:rFonts w:ascii="Palatino Linotype" w:hAnsi="Palatino Linotype" w:cs="Arial"/>
          <w:b/>
        </w:rPr>
        <w:t xml:space="preserve"> </w:t>
      </w:r>
      <w:r w:rsidRPr="00CC23CD">
        <w:rPr>
          <w:rFonts w:ascii="Palatino Linotype" w:hAnsi="Palatino Linotype" w:cs="Arial"/>
          <w:b/>
        </w:rPr>
        <w:fldChar w:fldCharType="begin"/>
      </w:r>
      <w:r w:rsidRPr="00CC23CD">
        <w:rPr>
          <w:rFonts w:ascii="Palatino Linotype" w:hAnsi="Palatino Linotype" w:cs="Arial"/>
          <w:b/>
        </w:rPr>
        <w:instrText xml:space="preserve"> REF _Ref530508052 \r \h </w:instrText>
      </w:r>
      <w:r w:rsidR="00284456" w:rsidRPr="00CC23CD">
        <w:rPr>
          <w:rFonts w:ascii="Palatino Linotype" w:hAnsi="Palatino Linotype" w:cs="Arial"/>
          <w:b/>
        </w:rPr>
        <w:instrText xml:space="preserve"> \* MERGEFORMAT </w:instrText>
      </w:r>
      <w:r w:rsidRPr="00CC23CD">
        <w:rPr>
          <w:rFonts w:ascii="Palatino Linotype" w:hAnsi="Palatino Linotype" w:cs="Arial"/>
          <w:b/>
        </w:rPr>
      </w:r>
      <w:r w:rsidRPr="00CC23CD">
        <w:rPr>
          <w:rFonts w:ascii="Palatino Linotype" w:hAnsi="Palatino Linotype" w:cs="Arial"/>
          <w:b/>
        </w:rPr>
        <w:fldChar w:fldCharType="separate"/>
      </w:r>
      <w:r w:rsidR="0041196A">
        <w:rPr>
          <w:rFonts w:ascii="Palatino Linotype" w:hAnsi="Palatino Linotype" w:cs="Arial"/>
          <w:b/>
        </w:rPr>
        <w:t>III</w:t>
      </w:r>
      <w:r w:rsidRPr="00CC23CD">
        <w:rPr>
          <w:rFonts w:ascii="Palatino Linotype" w:hAnsi="Palatino Linotype" w:cs="Arial"/>
          <w:b/>
        </w:rPr>
        <w:fldChar w:fldCharType="end"/>
      </w:r>
      <w:r w:rsidRPr="00CC23CD">
        <w:rPr>
          <w:rFonts w:ascii="Palatino Linotype" w:hAnsi="Palatino Linotype" w:cs="Arial"/>
        </w:rPr>
        <w:t xml:space="preserve"> de la presente resolución, en los que refiere de manera medular que </w:t>
      </w:r>
      <w:r w:rsidRPr="00CC23CD">
        <w:rPr>
          <w:rFonts w:ascii="Palatino Linotype" w:hAnsi="Palatino Linotype" w:cs="Arial"/>
          <w:b/>
        </w:rPr>
        <w:t>EL SUJETO OBLIGADO</w:t>
      </w:r>
      <w:r w:rsidRPr="00CC23CD">
        <w:rPr>
          <w:rFonts w:ascii="Palatino Linotype" w:hAnsi="Palatino Linotype" w:cs="Arial"/>
        </w:rPr>
        <w:t xml:space="preserve"> entregó la información incompleta, además de que, con fundamento en el artículo 99 </w:t>
      </w:r>
      <w:r w:rsidRPr="00CC23CD">
        <w:rPr>
          <w:rFonts w:ascii="Palatino Linotype" w:hAnsi="Palatino Linotype"/>
          <w:szCs w:val="17"/>
          <w:lang w:eastAsia="es-ES_tradnl"/>
        </w:rPr>
        <w:t xml:space="preserve">de la Ley de </w:t>
      </w:r>
      <w:r w:rsidRPr="00CC23CD">
        <w:rPr>
          <w:rFonts w:ascii="Palatino Linotype" w:hAnsi="Palatino Linotype" w:cs="Arial"/>
        </w:rPr>
        <w:t>Transparencia</w:t>
      </w:r>
      <w:r w:rsidRPr="00CC23CD">
        <w:rPr>
          <w:rFonts w:ascii="Palatino Linotype" w:hAnsi="Palatino Linotype"/>
          <w:szCs w:val="17"/>
          <w:lang w:eastAsia="es-ES_tradnl"/>
        </w:rPr>
        <w:t xml:space="preserve"> y </w:t>
      </w:r>
      <w:r w:rsidRPr="00CC23CD">
        <w:rPr>
          <w:rFonts w:ascii="Palatino Linotype" w:hAnsi="Palatino Linotype" w:cs="Arial"/>
        </w:rPr>
        <w:t>Acceso</w:t>
      </w:r>
      <w:r w:rsidRPr="00CC23CD">
        <w:rPr>
          <w:rFonts w:ascii="Palatino Linotype" w:hAnsi="Palatino Linotype"/>
          <w:szCs w:val="17"/>
          <w:lang w:eastAsia="es-ES_tradnl"/>
        </w:rPr>
        <w:t xml:space="preserve"> a la Información </w:t>
      </w:r>
      <w:r w:rsidRPr="00CC23CD">
        <w:rPr>
          <w:rFonts w:ascii="Palatino Linotype" w:hAnsi="Palatino Linotype"/>
          <w:lang w:eastAsia="es-ES_tradnl"/>
        </w:rPr>
        <w:t>Pública</w:t>
      </w:r>
      <w:r w:rsidRPr="00CC23CD">
        <w:rPr>
          <w:rFonts w:ascii="Palatino Linotype" w:hAnsi="Palatino Linotype"/>
          <w:szCs w:val="17"/>
          <w:lang w:eastAsia="es-ES_tradnl"/>
        </w:rPr>
        <w:t xml:space="preserve"> del Estado de México y Municipios, obliga a las autoridades (administrativas y jurisdiccionales), en materia laboral a mantener actualizada y accesible</w:t>
      </w:r>
      <w:r w:rsidR="00FA40B7" w:rsidRPr="00CC23CD">
        <w:rPr>
          <w:rFonts w:ascii="Palatino Linotype" w:hAnsi="Palatino Linotype"/>
          <w:szCs w:val="17"/>
          <w:lang w:eastAsia="es-ES_tradnl"/>
        </w:rPr>
        <w:t>, la información requerida;</w:t>
      </w:r>
      <w:r w:rsidRPr="00CC23CD">
        <w:rPr>
          <w:rFonts w:ascii="Palatino Linotype" w:hAnsi="Palatino Linotype"/>
          <w:szCs w:val="17"/>
          <w:lang w:eastAsia="es-ES_tradnl"/>
        </w:rPr>
        <w:t xml:space="preserve"> por lo que</w:t>
      </w:r>
      <w:r w:rsidR="00FA40B7" w:rsidRPr="00CC23CD">
        <w:rPr>
          <w:rFonts w:ascii="Palatino Linotype" w:hAnsi="Palatino Linotype"/>
          <w:szCs w:val="17"/>
          <w:lang w:eastAsia="es-ES_tradnl"/>
        </w:rPr>
        <w:t>,</w:t>
      </w:r>
      <w:r w:rsidRPr="00CC23CD">
        <w:rPr>
          <w:rFonts w:ascii="Palatino Linotype" w:hAnsi="Palatino Linotype"/>
          <w:szCs w:val="17"/>
          <w:lang w:eastAsia="es-ES_tradnl"/>
        </w:rPr>
        <w:t xml:space="preserve"> </w:t>
      </w:r>
      <w:r w:rsidR="00FA40B7" w:rsidRPr="00CC23CD">
        <w:rPr>
          <w:rFonts w:ascii="Palatino Linotype" w:hAnsi="Palatino Linotype"/>
          <w:b/>
          <w:szCs w:val="17"/>
          <w:lang w:eastAsia="es-ES_tradnl"/>
        </w:rPr>
        <w:t>EL</w:t>
      </w:r>
      <w:r w:rsidR="00FA40B7" w:rsidRPr="00CC23CD">
        <w:rPr>
          <w:rFonts w:ascii="Palatino Linotype" w:hAnsi="Palatino Linotype"/>
          <w:szCs w:val="17"/>
          <w:lang w:eastAsia="es-ES_tradnl"/>
        </w:rPr>
        <w:t xml:space="preserve"> </w:t>
      </w:r>
      <w:r w:rsidRPr="00CC23CD">
        <w:rPr>
          <w:rFonts w:ascii="Palatino Linotype" w:hAnsi="Palatino Linotype"/>
          <w:b/>
          <w:szCs w:val="17"/>
          <w:lang w:eastAsia="es-ES_tradnl"/>
        </w:rPr>
        <w:t>SUJETO OBLIGADO</w:t>
      </w:r>
      <w:r w:rsidRPr="00CC23CD">
        <w:rPr>
          <w:rFonts w:ascii="Palatino Linotype" w:hAnsi="Palatino Linotype"/>
          <w:szCs w:val="17"/>
          <w:lang w:eastAsia="es-ES_tradnl"/>
        </w:rPr>
        <w:t xml:space="preserve"> recae en una conducta omisa o negligente.</w:t>
      </w:r>
    </w:p>
    <w:p w:rsidR="00CA64DE" w:rsidRPr="00CC23CD" w:rsidRDefault="000A23AE" w:rsidP="006E28D3">
      <w:pPr>
        <w:widowControl w:val="0"/>
        <w:autoSpaceDE w:val="0"/>
        <w:autoSpaceDN w:val="0"/>
        <w:adjustRightInd w:val="0"/>
        <w:spacing w:before="300" w:after="240" w:line="360" w:lineRule="auto"/>
        <w:jc w:val="both"/>
        <w:rPr>
          <w:rFonts w:ascii="Palatino Linotype" w:hAnsi="Palatino Linotype"/>
          <w:bCs/>
        </w:rPr>
      </w:pPr>
      <w:r w:rsidRPr="00CC23CD">
        <w:rPr>
          <w:rFonts w:ascii="Palatino Linotype" w:hAnsi="Palatino Linotype"/>
        </w:rPr>
        <w:t xml:space="preserve">Posteriormente, como quedó </w:t>
      </w:r>
      <w:r w:rsidRPr="00CC23CD">
        <w:rPr>
          <w:rFonts w:ascii="Palatino Linotype" w:hAnsi="Palatino Linotype" w:cs="Arial"/>
        </w:rPr>
        <w:t>expuesto</w:t>
      </w:r>
      <w:r w:rsidRPr="00CC23CD">
        <w:rPr>
          <w:rFonts w:ascii="Palatino Linotype" w:hAnsi="Palatino Linotype"/>
        </w:rPr>
        <w:t xml:space="preserve"> en el Resultando</w:t>
      </w:r>
      <w:r w:rsidRPr="00CC23CD">
        <w:rPr>
          <w:rFonts w:ascii="Palatino Linotype" w:hAnsi="Palatino Linotype"/>
          <w:b/>
        </w:rPr>
        <w:t xml:space="preserve"> </w:t>
      </w:r>
      <w:r w:rsidR="00683AC4" w:rsidRPr="00CC23CD">
        <w:rPr>
          <w:rFonts w:ascii="Palatino Linotype" w:hAnsi="Palatino Linotype"/>
          <w:b/>
        </w:rPr>
        <w:fldChar w:fldCharType="begin"/>
      </w:r>
      <w:r w:rsidR="00683AC4" w:rsidRPr="00CC23CD">
        <w:rPr>
          <w:rFonts w:ascii="Palatino Linotype" w:hAnsi="Palatino Linotype"/>
          <w:b/>
        </w:rPr>
        <w:instrText xml:space="preserve"> REF _Ref530508273 \r \h </w:instrText>
      </w:r>
      <w:r w:rsidR="00284456" w:rsidRPr="00CC23CD">
        <w:rPr>
          <w:rFonts w:ascii="Palatino Linotype" w:hAnsi="Palatino Linotype"/>
          <w:b/>
        </w:rPr>
        <w:instrText xml:space="preserve"> \* MERGEFORMAT </w:instrText>
      </w:r>
      <w:r w:rsidR="00683AC4" w:rsidRPr="00CC23CD">
        <w:rPr>
          <w:rFonts w:ascii="Palatino Linotype" w:hAnsi="Palatino Linotype"/>
          <w:b/>
        </w:rPr>
      </w:r>
      <w:r w:rsidR="00683AC4" w:rsidRPr="00CC23CD">
        <w:rPr>
          <w:rFonts w:ascii="Palatino Linotype" w:hAnsi="Palatino Linotype"/>
          <w:b/>
        </w:rPr>
        <w:fldChar w:fldCharType="separate"/>
      </w:r>
      <w:r w:rsidR="0041196A">
        <w:rPr>
          <w:rFonts w:ascii="Palatino Linotype" w:hAnsi="Palatino Linotype"/>
          <w:b/>
        </w:rPr>
        <w:t>VI</w:t>
      </w:r>
      <w:r w:rsidR="00683AC4" w:rsidRPr="00CC23CD">
        <w:rPr>
          <w:rFonts w:ascii="Palatino Linotype" w:hAnsi="Palatino Linotype"/>
          <w:b/>
        </w:rPr>
        <w:fldChar w:fldCharType="end"/>
      </w:r>
      <w:r w:rsidRPr="00CC23CD">
        <w:rPr>
          <w:rFonts w:ascii="Palatino Linotype" w:hAnsi="Palatino Linotype"/>
        </w:rPr>
        <w:t xml:space="preserve"> de la presente resolución</w:t>
      </w:r>
      <w:r w:rsidRPr="00CC23CD">
        <w:rPr>
          <w:rFonts w:ascii="Palatino Linotype" w:hAnsi="Palatino Linotype"/>
          <w:b/>
        </w:rPr>
        <w:t>, EL SUJETO OBLIGADO</w:t>
      </w:r>
      <w:r w:rsidRPr="00CC23CD">
        <w:rPr>
          <w:rFonts w:ascii="Palatino Linotype" w:hAnsi="Palatino Linotype"/>
        </w:rPr>
        <w:t xml:space="preserve"> mediante su Informe Justificado remitió </w:t>
      </w:r>
      <w:r w:rsidR="00683AC4" w:rsidRPr="00CC23CD">
        <w:rPr>
          <w:rFonts w:ascii="Palatino Linotype" w:hAnsi="Palatino Linotype"/>
        </w:rPr>
        <w:t>el</w:t>
      </w:r>
      <w:r w:rsidRPr="00CC23CD">
        <w:rPr>
          <w:rFonts w:ascii="Palatino Linotype" w:hAnsi="Palatino Linotype" w:cs="Arial"/>
        </w:rPr>
        <w:t xml:space="preserve"> archivo electrónico denominado </w:t>
      </w:r>
      <w:r w:rsidR="00683AC4" w:rsidRPr="00CC23CD">
        <w:rPr>
          <w:rFonts w:ascii="Palatino Linotype" w:hAnsi="Palatino Linotype" w:cs="Arial"/>
          <w:b/>
          <w:bCs/>
          <w:i/>
        </w:rPr>
        <w:t>0068-2018.pdf</w:t>
      </w:r>
      <w:r w:rsidRPr="00CC23CD">
        <w:rPr>
          <w:rFonts w:ascii="Palatino Linotype" w:hAnsi="Palatino Linotype"/>
          <w:bCs/>
        </w:rPr>
        <w:t xml:space="preserve">, </w:t>
      </w:r>
      <w:r w:rsidR="00CA64DE" w:rsidRPr="00CC23CD">
        <w:rPr>
          <w:rFonts w:ascii="Palatino Linotype" w:hAnsi="Palatino Linotype"/>
          <w:bCs/>
        </w:rPr>
        <w:t>que contiene lo siguiente:</w:t>
      </w:r>
    </w:p>
    <w:p w:rsidR="00CA64DE" w:rsidRPr="00CC23CD" w:rsidRDefault="00CA64DE" w:rsidP="00643B4C">
      <w:pPr>
        <w:pStyle w:val="Prrafodelista"/>
        <w:widowControl w:val="0"/>
        <w:numPr>
          <w:ilvl w:val="0"/>
          <w:numId w:val="14"/>
        </w:numPr>
        <w:autoSpaceDE w:val="0"/>
        <w:autoSpaceDN w:val="0"/>
        <w:adjustRightInd w:val="0"/>
        <w:spacing w:before="240" w:after="240" w:line="360" w:lineRule="auto"/>
        <w:jc w:val="both"/>
        <w:rPr>
          <w:rFonts w:ascii="Palatino Linotype" w:hAnsi="Palatino Linotype"/>
          <w:bCs/>
        </w:rPr>
      </w:pPr>
      <w:r w:rsidRPr="00CC23CD">
        <w:rPr>
          <w:rFonts w:ascii="Palatino Linotype" w:hAnsi="Palatino Linotype"/>
          <w:bCs/>
        </w:rPr>
        <w:t xml:space="preserve">El Acta de la Décima Primera Sesión Extraordinaria, del Comité de Transparencia con número de folio 000068/TRIECA/IP/2018, de fecha 28 de septiembre 2018, mediante la cual se determina notificar al Servidor Público Habilitado responsable de la información del Tribunal Estatal de Conciliación y Arbitraje, para que realizara la búsqueda exhaustiva de la información solicitada y notificarla al </w:t>
      </w:r>
      <w:r w:rsidRPr="00CC23CD">
        <w:rPr>
          <w:rFonts w:ascii="Palatino Linotype" w:hAnsi="Palatino Linotype"/>
          <w:b/>
          <w:bCs/>
        </w:rPr>
        <w:t>RECURRENTE</w:t>
      </w:r>
      <w:r w:rsidRPr="00CC23CD">
        <w:rPr>
          <w:rFonts w:ascii="Palatino Linotype" w:hAnsi="Palatino Linotype"/>
          <w:bCs/>
        </w:rPr>
        <w:t>.</w:t>
      </w:r>
    </w:p>
    <w:p w:rsidR="00F96361" w:rsidRPr="00CC23CD" w:rsidRDefault="00CA64DE" w:rsidP="00643B4C">
      <w:pPr>
        <w:pStyle w:val="Prrafodelista"/>
        <w:widowControl w:val="0"/>
        <w:numPr>
          <w:ilvl w:val="0"/>
          <w:numId w:val="14"/>
        </w:numPr>
        <w:autoSpaceDE w:val="0"/>
        <w:autoSpaceDN w:val="0"/>
        <w:adjustRightInd w:val="0"/>
        <w:spacing w:before="60" w:after="60" w:line="360" w:lineRule="auto"/>
        <w:jc w:val="both"/>
        <w:rPr>
          <w:rFonts w:ascii="Palatino Linotype" w:hAnsi="Palatino Linotype" w:cs="Arial"/>
        </w:rPr>
      </w:pPr>
      <w:r w:rsidRPr="00CC23CD">
        <w:rPr>
          <w:rFonts w:ascii="Palatino Linotype" w:hAnsi="Palatino Linotype"/>
          <w:bCs/>
        </w:rPr>
        <w:lastRenderedPageBreak/>
        <w:t>Oficio número /T.E.C.A 400F-735/2018, de fecha 1 de octubre de 2018, emitid</w:t>
      </w:r>
      <w:r w:rsidR="00641979" w:rsidRPr="00CC23CD">
        <w:rPr>
          <w:rFonts w:ascii="Palatino Linotype" w:hAnsi="Palatino Linotype"/>
          <w:bCs/>
        </w:rPr>
        <w:t>o</w:t>
      </w:r>
      <w:r w:rsidRPr="00CC23CD">
        <w:rPr>
          <w:rFonts w:ascii="Palatino Linotype" w:hAnsi="Palatino Linotype"/>
          <w:bCs/>
        </w:rPr>
        <w:t xml:space="preserve"> por la Secretaría General Jurídica y Consultiva, mediante la cual informó que de la búsqueda exhaustiva de la información</w:t>
      </w:r>
      <w:r w:rsidR="00F96361" w:rsidRPr="00CC23CD">
        <w:rPr>
          <w:rFonts w:ascii="Palatino Linotype" w:hAnsi="Palatino Linotype"/>
          <w:bCs/>
        </w:rPr>
        <w:t xml:space="preserve"> en el expediente de la Organización Sindical denominada </w:t>
      </w:r>
      <w:r w:rsidR="00F96361" w:rsidRPr="00CC23CD">
        <w:rPr>
          <w:rFonts w:ascii="Palatino Linotype" w:hAnsi="Palatino Linotype" w:cs="Arial"/>
        </w:rPr>
        <w:t xml:space="preserve">SUTEYM, </w:t>
      </w:r>
      <w:r w:rsidR="00641979" w:rsidRPr="00CC23CD">
        <w:rPr>
          <w:rFonts w:ascii="Palatino Linotype" w:hAnsi="Palatino Linotype" w:cs="Arial"/>
        </w:rPr>
        <w:t xml:space="preserve">se advierte que </w:t>
      </w:r>
      <w:r w:rsidR="00F96361" w:rsidRPr="00CC23CD">
        <w:rPr>
          <w:rFonts w:ascii="Palatino Linotype" w:hAnsi="Palatino Linotype" w:cs="Arial"/>
        </w:rPr>
        <w:t>no existen los documentos</w:t>
      </w:r>
      <w:r w:rsidR="00641979" w:rsidRPr="00CC23CD">
        <w:rPr>
          <w:rFonts w:ascii="Palatino Linotype" w:hAnsi="Palatino Linotype" w:cs="Arial"/>
        </w:rPr>
        <w:t xml:space="preserve"> requeridos </w:t>
      </w:r>
      <w:r w:rsidR="00F96361" w:rsidRPr="00CC23CD">
        <w:rPr>
          <w:rFonts w:ascii="Palatino Linotype" w:hAnsi="Palatino Linotype" w:cs="Arial"/>
        </w:rPr>
        <w:t xml:space="preserve">como </w:t>
      </w:r>
      <w:r w:rsidR="00641979" w:rsidRPr="00CC23CD">
        <w:rPr>
          <w:rFonts w:ascii="Palatino Linotype" w:hAnsi="Palatino Linotype" w:cs="Arial"/>
        </w:rPr>
        <w:t xml:space="preserve">son: </w:t>
      </w:r>
      <w:r w:rsidR="00F96361" w:rsidRPr="00CC23CD">
        <w:rPr>
          <w:rFonts w:ascii="Palatino Linotype" w:hAnsi="Palatino Linotype" w:cs="Arial"/>
        </w:rPr>
        <w:t xml:space="preserve">el Estatuto del SUTEYM, Sección Ecatepec; el contrato colectivo de trabajo </w:t>
      </w:r>
      <w:r w:rsidR="00CD3806" w:rsidRPr="00CC23CD">
        <w:rPr>
          <w:rFonts w:ascii="Palatino Linotype" w:hAnsi="Palatino Linotype" w:cs="Arial"/>
        </w:rPr>
        <w:t xml:space="preserve">celebrado </w:t>
      </w:r>
      <w:r w:rsidR="00F96361" w:rsidRPr="00CC23CD">
        <w:rPr>
          <w:rFonts w:ascii="Palatino Linotype" w:hAnsi="Palatino Linotype" w:cs="Arial"/>
        </w:rPr>
        <w:t>entre el Ayuntamiento de Ecatepec de Morelos y el SUTEYM, Sección Ecatepec; el tabulador salarial del SUTEYM, Sección Ecatepec, y el padrón de afiliados del SUTEYM, Sección Ecatepec. Asimismo,</w:t>
      </w:r>
      <w:r w:rsidR="00641979" w:rsidRPr="00CC23CD">
        <w:rPr>
          <w:rFonts w:ascii="Palatino Linotype" w:hAnsi="Palatino Linotype" w:cs="Arial"/>
        </w:rPr>
        <w:t xml:space="preserve"> indicó</w:t>
      </w:r>
      <w:r w:rsidR="00F96361" w:rsidRPr="00CC23CD">
        <w:rPr>
          <w:rFonts w:ascii="Palatino Linotype" w:hAnsi="Palatino Linotype" w:cs="Arial"/>
        </w:rPr>
        <w:t xml:space="preserve"> </w:t>
      </w:r>
      <w:r w:rsidR="00641979" w:rsidRPr="00CC23CD">
        <w:rPr>
          <w:rFonts w:ascii="Palatino Linotype" w:hAnsi="Palatino Linotype" w:cs="Arial"/>
        </w:rPr>
        <w:t xml:space="preserve">respecto de </w:t>
      </w:r>
      <w:r w:rsidR="00F96361" w:rsidRPr="00CC23CD">
        <w:rPr>
          <w:rFonts w:ascii="Palatino Linotype" w:hAnsi="Palatino Linotype" w:cs="Arial"/>
        </w:rPr>
        <w:t>los convenios laborales de los años 2017 y 2018, firmados entre el Tribunal Estatal de Conciliación y Arbitraje y la SUTEYM, Sección Ecatepec, únicamente obra el correspondiente al año 2017, señalando que adjuntaba copia del mismo.</w:t>
      </w:r>
    </w:p>
    <w:p w:rsidR="000A23AE" w:rsidRPr="00CC23CD" w:rsidRDefault="005D4D0E" w:rsidP="0035788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C23CD">
        <w:rPr>
          <w:rFonts w:ascii="Palatino Linotype" w:hAnsi="Palatino Linotype" w:cs="Arial"/>
        </w:rPr>
        <w:t xml:space="preserve">Al respecto, </w:t>
      </w:r>
      <w:r w:rsidRPr="00CC23CD">
        <w:rPr>
          <w:rFonts w:ascii="Palatino Linotype" w:hAnsi="Palatino Linotype"/>
        </w:rPr>
        <w:t xml:space="preserve">como </w:t>
      </w:r>
      <w:r w:rsidR="00643B4C" w:rsidRPr="00CC23CD">
        <w:rPr>
          <w:rFonts w:ascii="Palatino Linotype" w:hAnsi="Palatino Linotype"/>
        </w:rPr>
        <w:t xml:space="preserve">se </w:t>
      </w:r>
      <w:r w:rsidRPr="00CC23CD">
        <w:rPr>
          <w:rFonts w:ascii="Palatino Linotype" w:hAnsi="Palatino Linotype"/>
        </w:rPr>
        <w:t>precisó en el Resultando</w:t>
      </w:r>
      <w:r w:rsidRPr="00CC23CD">
        <w:rPr>
          <w:rFonts w:ascii="Palatino Linotype" w:hAnsi="Palatino Linotype"/>
          <w:b/>
        </w:rPr>
        <w:t xml:space="preserve"> </w:t>
      </w:r>
      <w:r w:rsidRPr="00CC23CD">
        <w:rPr>
          <w:rFonts w:ascii="Palatino Linotype" w:hAnsi="Palatino Linotype"/>
          <w:b/>
        </w:rPr>
        <w:fldChar w:fldCharType="begin"/>
      </w:r>
      <w:r w:rsidRPr="00CC23CD">
        <w:rPr>
          <w:rFonts w:ascii="Palatino Linotype" w:hAnsi="Palatino Linotype"/>
          <w:b/>
        </w:rPr>
        <w:instrText xml:space="preserve"> REF _Ref530557442 \r \h </w:instrText>
      </w:r>
      <w:r w:rsidR="00284456" w:rsidRPr="00CC23CD">
        <w:rPr>
          <w:rFonts w:ascii="Palatino Linotype" w:hAnsi="Palatino Linotype"/>
          <w:b/>
        </w:rPr>
        <w:instrText xml:space="preserve"> \* MERGEFORMAT </w:instrText>
      </w:r>
      <w:r w:rsidRPr="00CC23CD">
        <w:rPr>
          <w:rFonts w:ascii="Palatino Linotype" w:hAnsi="Palatino Linotype"/>
          <w:b/>
        </w:rPr>
      </w:r>
      <w:r w:rsidRPr="00CC23CD">
        <w:rPr>
          <w:rFonts w:ascii="Palatino Linotype" w:hAnsi="Palatino Linotype"/>
          <w:b/>
        </w:rPr>
        <w:fldChar w:fldCharType="separate"/>
      </w:r>
      <w:r w:rsidR="0041196A">
        <w:rPr>
          <w:rFonts w:ascii="Palatino Linotype" w:hAnsi="Palatino Linotype"/>
          <w:b/>
        </w:rPr>
        <w:t>VIII</w:t>
      </w:r>
      <w:r w:rsidRPr="00CC23CD">
        <w:rPr>
          <w:rFonts w:ascii="Palatino Linotype" w:hAnsi="Palatino Linotype"/>
          <w:b/>
        </w:rPr>
        <w:fldChar w:fldCharType="end"/>
      </w:r>
      <w:r w:rsidRPr="00CC23CD">
        <w:rPr>
          <w:rFonts w:ascii="Palatino Linotype" w:hAnsi="Palatino Linotype"/>
        </w:rPr>
        <w:t xml:space="preserve"> de la presente resolución</w:t>
      </w:r>
      <w:r w:rsidRPr="00CC23CD">
        <w:rPr>
          <w:rFonts w:ascii="Palatino Linotype" w:hAnsi="Palatino Linotype"/>
          <w:b/>
        </w:rPr>
        <w:t xml:space="preserve">, </w:t>
      </w:r>
      <w:r w:rsidRPr="00CC23CD">
        <w:rPr>
          <w:rFonts w:ascii="Palatino Linotype" w:hAnsi="Palatino Linotype" w:cs="Arial"/>
          <w:b/>
        </w:rPr>
        <w:t>EL RECURRENTE</w:t>
      </w:r>
      <w:r w:rsidRPr="00CC23CD">
        <w:rPr>
          <w:rFonts w:ascii="Palatino Linotype" w:hAnsi="Palatino Linotype" w:cs="Arial"/>
        </w:rPr>
        <w:t xml:space="preserve"> realizó manifestaciones al Informe Justificado señalando que, </w:t>
      </w:r>
      <w:r w:rsidR="00153C3D" w:rsidRPr="00CC23CD">
        <w:rPr>
          <w:rFonts w:ascii="Palatino Linotype" w:hAnsi="Palatino Linotype" w:cs="Arial"/>
        </w:rPr>
        <w:t xml:space="preserve">en éste </w:t>
      </w:r>
      <w:r w:rsidRPr="00CC23CD">
        <w:rPr>
          <w:rFonts w:ascii="Palatino Linotype" w:hAnsi="Palatino Linotype" w:cs="Arial"/>
        </w:rPr>
        <w:t xml:space="preserve">no se funda ni motiva jurídicamente alguna causa, por la cual </w:t>
      </w:r>
      <w:r w:rsidRPr="00CC23CD">
        <w:rPr>
          <w:rFonts w:ascii="Palatino Linotype" w:hAnsi="Palatino Linotype" w:cs="Arial"/>
          <w:b/>
        </w:rPr>
        <w:t>EL SUJETO OBLIGADO</w:t>
      </w:r>
      <w:r w:rsidRPr="00CC23CD">
        <w:rPr>
          <w:rFonts w:ascii="Palatino Linotype" w:hAnsi="Palatino Linotype" w:cs="Arial"/>
        </w:rPr>
        <w:t>, no cuen</w:t>
      </w:r>
      <w:r w:rsidR="00153C3D" w:rsidRPr="00CC23CD">
        <w:rPr>
          <w:rFonts w:ascii="Palatino Linotype" w:hAnsi="Palatino Linotype" w:cs="Arial"/>
        </w:rPr>
        <w:t>te con la información requerida. Asimismo</w:t>
      </w:r>
      <w:r w:rsidRPr="00CC23CD">
        <w:rPr>
          <w:rFonts w:ascii="Palatino Linotype" w:hAnsi="Palatino Linotype" w:cs="Arial"/>
        </w:rPr>
        <w:t xml:space="preserve">, </w:t>
      </w:r>
      <w:r w:rsidR="00153C3D" w:rsidRPr="00CC23CD">
        <w:rPr>
          <w:rFonts w:ascii="Palatino Linotype" w:hAnsi="Palatino Linotype" w:cs="Arial"/>
          <w:b/>
        </w:rPr>
        <w:t>EL RECURRENTE</w:t>
      </w:r>
      <w:r w:rsidR="00153C3D" w:rsidRPr="00CC23CD">
        <w:rPr>
          <w:rFonts w:ascii="Palatino Linotype" w:hAnsi="Palatino Linotype" w:cs="Arial"/>
        </w:rPr>
        <w:t xml:space="preserve"> indicó que es una obligación del </w:t>
      </w:r>
      <w:r w:rsidR="00153C3D" w:rsidRPr="00CC23CD">
        <w:rPr>
          <w:rFonts w:ascii="Palatino Linotype" w:hAnsi="Palatino Linotype" w:cs="Arial"/>
          <w:b/>
        </w:rPr>
        <w:t>SUJETO OBLIGADO</w:t>
      </w:r>
      <w:r w:rsidR="00153C3D" w:rsidRPr="00CC23CD">
        <w:rPr>
          <w:rFonts w:ascii="Palatino Linotype" w:hAnsi="Palatino Linotype" w:cs="Arial"/>
        </w:rPr>
        <w:t xml:space="preserve"> de contar </w:t>
      </w:r>
      <w:r w:rsidRPr="00CC23CD">
        <w:rPr>
          <w:rFonts w:ascii="Palatino Linotype" w:hAnsi="Palatino Linotype" w:cs="Arial"/>
        </w:rPr>
        <w:t>la información actualizada, de conformidad con los preceptos legales que citó en su solicitud</w:t>
      </w:r>
      <w:r w:rsidR="00153C3D" w:rsidRPr="00CC23CD">
        <w:rPr>
          <w:rFonts w:ascii="Palatino Linotype" w:hAnsi="Palatino Linotype" w:cs="Arial"/>
        </w:rPr>
        <w:t>; finalmente, señaló que</w:t>
      </w:r>
      <w:r w:rsidRPr="00CC23CD">
        <w:rPr>
          <w:rFonts w:ascii="Palatino Linotype" w:hAnsi="Palatino Linotype" w:cs="Arial"/>
        </w:rPr>
        <w:t xml:space="preserve"> de acuerdo a la Ley de la materia</w:t>
      </w:r>
      <w:r w:rsidR="00643B4C" w:rsidRPr="00CC23CD">
        <w:rPr>
          <w:rFonts w:ascii="Palatino Linotype" w:hAnsi="Palatino Linotype" w:cs="Arial"/>
        </w:rPr>
        <w:t xml:space="preserve">, </w:t>
      </w:r>
      <w:r w:rsidR="00643B4C" w:rsidRPr="00CC23CD">
        <w:rPr>
          <w:rFonts w:ascii="Palatino Linotype" w:hAnsi="Palatino Linotype" w:cs="Arial"/>
          <w:b/>
        </w:rPr>
        <w:t>EL SUJETO OBLIGADO</w:t>
      </w:r>
      <w:r w:rsidR="00643B4C" w:rsidRPr="00CC23CD">
        <w:rPr>
          <w:rFonts w:ascii="Palatino Linotype" w:hAnsi="Palatino Linotype" w:cs="Arial"/>
        </w:rPr>
        <w:t xml:space="preserve"> </w:t>
      </w:r>
      <w:r w:rsidR="00DD625F" w:rsidRPr="00CC23CD">
        <w:rPr>
          <w:rFonts w:ascii="Palatino Linotype" w:hAnsi="Palatino Linotype" w:cs="Arial"/>
        </w:rPr>
        <w:t xml:space="preserve">aun y cuando </w:t>
      </w:r>
      <w:r w:rsidRPr="00CC23CD">
        <w:rPr>
          <w:rFonts w:ascii="Palatino Linotype" w:hAnsi="Palatino Linotype" w:cs="Arial"/>
        </w:rPr>
        <w:t>no está obligado a generar información ni procesarla, resumirla; ello</w:t>
      </w:r>
      <w:r w:rsidR="00643B4C" w:rsidRPr="00CC23CD">
        <w:rPr>
          <w:rFonts w:ascii="Palatino Linotype" w:hAnsi="Palatino Linotype" w:cs="Arial"/>
        </w:rPr>
        <w:t>, no lo exime de sus obligaciones oficiosas que señaló en su solicitud.</w:t>
      </w:r>
    </w:p>
    <w:p w:rsidR="00643B4C" w:rsidRPr="00CC23CD" w:rsidRDefault="00643B4C" w:rsidP="00643B4C">
      <w:pPr>
        <w:widowControl w:val="0"/>
        <w:autoSpaceDE w:val="0"/>
        <w:autoSpaceDN w:val="0"/>
        <w:adjustRightInd w:val="0"/>
        <w:spacing w:before="240" w:after="240" w:line="360" w:lineRule="auto"/>
        <w:jc w:val="both"/>
        <w:rPr>
          <w:rFonts w:ascii="Palatino Linotype" w:hAnsi="Palatino Linotype"/>
        </w:rPr>
      </w:pPr>
      <w:r w:rsidRPr="00CC23CD">
        <w:rPr>
          <w:rFonts w:ascii="Palatino Linotype" w:hAnsi="Palatino Linotype"/>
        </w:rPr>
        <w:t>Ahora bien, de acuerdo a lo señalado en el Resultando</w:t>
      </w:r>
      <w:r w:rsidRPr="00CC23CD">
        <w:rPr>
          <w:rFonts w:ascii="Palatino Linotype" w:hAnsi="Palatino Linotype"/>
          <w:b/>
        </w:rPr>
        <w:t xml:space="preserve"> </w:t>
      </w:r>
      <w:r w:rsidRPr="00CC23CD">
        <w:rPr>
          <w:rFonts w:ascii="Palatino Linotype" w:hAnsi="Palatino Linotype"/>
          <w:b/>
        </w:rPr>
        <w:fldChar w:fldCharType="begin"/>
      </w:r>
      <w:r w:rsidRPr="00CC23CD">
        <w:rPr>
          <w:rFonts w:ascii="Palatino Linotype" w:hAnsi="Palatino Linotype"/>
          <w:b/>
        </w:rPr>
        <w:instrText xml:space="preserve"> REF _Ref530557957 \r \h </w:instrText>
      </w:r>
      <w:r w:rsidR="00284456" w:rsidRPr="00CC23CD">
        <w:rPr>
          <w:rFonts w:ascii="Palatino Linotype" w:hAnsi="Palatino Linotype"/>
          <w:b/>
        </w:rPr>
        <w:instrText xml:space="preserve"> \* MERGEFORMAT </w:instrText>
      </w:r>
      <w:r w:rsidRPr="00CC23CD">
        <w:rPr>
          <w:rFonts w:ascii="Palatino Linotype" w:hAnsi="Palatino Linotype"/>
          <w:b/>
        </w:rPr>
      </w:r>
      <w:r w:rsidRPr="00CC23CD">
        <w:rPr>
          <w:rFonts w:ascii="Palatino Linotype" w:hAnsi="Palatino Linotype"/>
          <w:b/>
        </w:rPr>
        <w:fldChar w:fldCharType="separate"/>
      </w:r>
      <w:r w:rsidR="0041196A">
        <w:rPr>
          <w:rFonts w:ascii="Palatino Linotype" w:hAnsi="Palatino Linotype"/>
          <w:b/>
        </w:rPr>
        <w:t>IX</w:t>
      </w:r>
      <w:r w:rsidRPr="00CC23CD">
        <w:rPr>
          <w:rFonts w:ascii="Palatino Linotype" w:hAnsi="Palatino Linotype"/>
          <w:b/>
        </w:rPr>
        <w:fldChar w:fldCharType="end"/>
      </w:r>
      <w:r w:rsidRPr="00CC23CD">
        <w:rPr>
          <w:rFonts w:ascii="Palatino Linotype" w:hAnsi="Palatino Linotype"/>
        </w:rPr>
        <w:t xml:space="preserve"> de la presente resolución</w:t>
      </w:r>
      <w:r w:rsidRPr="00CC23CD">
        <w:rPr>
          <w:rFonts w:ascii="Palatino Linotype" w:hAnsi="Palatino Linotype"/>
          <w:b/>
        </w:rPr>
        <w:t>, EL SUJETO OBLIGADO</w:t>
      </w:r>
      <w:r w:rsidRPr="00CC23CD">
        <w:rPr>
          <w:rFonts w:ascii="Palatino Linotype" w:hAnsi="Palatino Linotype"/>
        </w:rPr>
        <w:t xml:space="preserve"> remitió un alcance al Informe Justificado, mediante el cual, el Titular de la Unidad de Transparencia indicó que, como garantías primarias, el Tribunal Estatal de Conciliación y Arbitraje cuenta con la obligación de mantener </w:t>
      </w:r>
      <w:r w:rsidRPr="00CC23CD">
        <w:rPr>
          <w:rFonts w:ascii="Palatino Linotype" w:hAnsi="Palatino Linotype"/>
        </w:rPr>
        <w:lastRenderedPageBreak/>
        <w:t xml:space="preserve">actualizada la información requerida, así como transparentarla; sin embargo, no pueden obligar a la Organización Sindical que la genera, que la deposite en el Tribunal, añadiendo que, mientras la información obre en sus archivos sería </w:t>
      </w:r>
      <w:r w:rsidR="00DD625F" w:rsidRPr="00CC23CD">
        <w:rPr>
          <w:rFonts w:ascii="Palatino Linotype" w:hAnsi="Palatino Linotype"/>
        </w:rPr>
        <w:t>entregada</w:t>
      </w:r>
      <w:r w:rsidRPr="00CC23CD">
        <w:rPr>
          <w:rFonts w:ascii="Palatino Linotype" w:hAnsi="Palatino Linotype"/>
        </w:rPr>
        <w:t>; sin embargo, de la búsqueda exhaustiva se advirtió que no obra en los mismos, por lo que no hay manera de proporcionarla.</w:t>
      </w:r>
    </w:p>
    <w:p w:rsidR="00204830" w:rsidRPr="00CC23CD" w:rsidRDefault="00643B4C" w:rsidP="00BF5424">
      <w:pPr>
        <w:pStyle w:val="Prrafodelista"/>
        <w:spacing w:before="200" w:after="160" w:line="360" w:lineRule="auto"/>
        <w:ind w:left="0"/>
        <w:jc w:val="both"/>
        <w:rPr>
          <w:rFonts w:ascii="Palatino Linotype" w:hAnsi="Palatino Linotype" w:cs="Arial"/>
        </w:rPr>
      </w:pPr>
      <w:r w:rsidRPr="00CC23CD">
        <w:rPr>
          <w:rFonts w:ascii="Palatino Linotype" w:hAnsi="Palatino Linotype"/>
        </w:rPr>
        <w:t xml:space="preserve">Finalmente, </w:t>
      </w:r>
      <w:r w:rsidR="00814C67" w:rsidRPr="00CC23CD">
        <w:rPr>
          <w:rFonts w:ascii="Palatino Linotype" w:hAnsi="Palatino Linotype" w:cs="Arial"/>
        </w:rPr>
        <w:t xml:space="preserve">de las constancias que obran en </w:t>
      </w:r>
      <w:r w:rsidR="00E412FF" w:rsidRPr="00CC23CD">
        <w:rPr>
          <w:rFonts w:ascii="Palatino Linotype" w:hAnsi="Palatino Linotype" w:cs="Arial"/>
          <w:b/>
        </w:rPr>
        <w:t>EL</w:t>
      </w:r>
      <w:r w:rsidR="00E412FF" w:rsidRPr="00CC23CD">
        <w:rPr>
          <w:rFonts w:ascii="Palatino Linotype" w:hAnsi="Palatino Linotype" w:cs="Arial"/>
        </w:rPr>
        <w:t xml:space="preserve"> </w:t>
      </w:r>
      <w:r w:rsidR="00814C67" w:rsidRPr="00CC23CD">
        <w:rPr>
          <w:rFonts w:ascii="Palatino Linotype" w:hAnsi="Palatino Linotype" w:cs="Arial"/>
          <w:b/>
        </w:rPr>
        <w:t>SAIMEX,</w:t>
      </w:r>
      <w:r w:rsidR="00814C67" w:rsidRPr="00CC23CD">
        <w:rPr>
          <w:rFonts w:ascii="Palatino Linotype" w:hAnsi="Palatino Linotype" w:cs="Arial"/>
        </w:rPr>
        <w:t xml:space="preserve"> se advierte que </w:t>
      </w:r>
      <w:r w:rsidR="0053314E" w:rsidRPr="00CC23CD">
        <w:rPr>
          <w:rFonts w:ascii="Palatino Linotype" w:hAnsi="Palatino Linotype" w:cs="Arial"/>
          <w:b/>
        </w:rPr>
        <w:t>EL RECURRENTE</w:t>
      </w:r>
      <w:r w:rsidR="00814C67" w:rsidRPr="00CC23CD">
        <w:rPr>
          <w:rFonts w:ascii="Palatino Linotype" w:hAnsi="Palatino Linotype" w:cs="Arial"/>
        </w:rPr>
        <w:t xml:space="preserve"> </w:t>
      </w:r>
      <w:r w:rsidR="000F5AAD" w:rsidRPr="00CC23CD">
        <w:rPr>
          <w:rFonts w:ascii="Palatino Linotype" w:hAnsi="Palatino Linotype" w:cs="Arial"/>
        </w:rPr>
        <w:t>obvió</w:t>
      </w:r>
      <w:r w:rsidR="00814C67" w:rsidRPr="00CC23CD">
        <w:rPr>
          <w:rFonts w:ascii="Palatino Linotype" w:hAnsi="Palatino Linotype" w:cs="Arial"/>
        </w:rPr>
        <w:t xml:space="preserve"> </w:t>
      </w:r>
      <w:r w:rsidR="00E412FF" w:rsidRPr="00CC23CD">
        <w:rPr>
          <w:rFonts w:ascii="Palatino Linotype" w:hAnsi="Palatino Linotype" w:cs="Arial"/>
          <w:lang w:val="es-ES_tradnl"/>
        </w:rPr>
        <w:t>realizar</w:t>
      </w:r>
      <w:r w:rsidR="00E412FF" w:rsidRPr="00CC23CD">
        <w:rPr>
          <w:rFonts w:ascii="Palatino Linotype" w:hAnsi="Palatino Linotype" w:cs="Arial"/>
        </w:rPr>
        <w:t xml:space="preserve"> </w:t>
      </w:r>
      <w:r w:rsidR="00814C67" w:rsidRPr="00CC23CD">
        <w:rPr>
          <w:rFonts w:ascii="Palatino Linotype" w:hAnsi="Palatino Linotype" w:cs="Arial"/>
        </w:rPr>
        <w:t>manifestaciones</w:t>
      </w:r>
      <w:r w:rsidR="00E412FF" w:rsidRPr="00CC23CD">
        <w:rPr>
          <w:rFonts w:ascii="Palatino Linotype" w:hAnsi="Palatino Linotype" w:cs="Arial"/>
        </w:rPr>
        <w:t xml:space="preserve"> </w:t>
      </w:r>
      <w:r w:rsidR="00BF5424" w:rsidRPr="00CC23CD">
        <w:rPr>
          <w:rFonts w:ascii="Palatino Linotype" w:hAnsi="Palatino Linotype" w:cs="Arial"/>
        </w:rPr>
        <w:t>a lo señalado en el alcance al Informe Justificado</w:t>
      </w:r>
      <w:r w:rsidR="00204830" w:rsidRPr="00CC23CD">
        <w:rPr>
          <w:rFonts w:ascii="Palatino Linotype" w:hAnsi="Palatino Linotype" w:cs="Arial"/>
        </w:rPr>
        <w:t>.</w:t>
      </w:r>
    </w:p>
    <w:p w:rsidR="00814C67" w:rsidRPr="00CC23CD" w:rsidRDefault="00814C67" w:rsidP="00357881">
      <w:pPr>
        <w:pStyle w:val="Prrafodelista"/>
        <w:widowControl w:val="0"/>
        <w:autoSpaceDE w:val="0"/>
        <w:autoSpaceDN w:val="0"/>
        <w:adjustRightInd w:val="0"/>
        <w:spacing w:before="240" w:after="40" w:line="360" w:lineRule="auto"/>
        <w:ind w:left="0"/>
        <w:jc w:val="both"/>
        <w:rPr>
          <w:rFonts w:ascii="Palatino Linotype" w:hAnsi="Palatino Linotype"/>
        </w:rPr>
      </w:pPr>
      <w:r w:rsidRPr="00CC23CD">
        <w:rPr>
          <w:rFonts w:ascii="Palatino Linotype" w:hAnsi="Palatino Linotype" w:cs="Arial"/>
        </w:rPr>
        <w:t xml:space="preserve">Establecido lo </w:t>
      </w:r>
      <w:r w:rsidRPr="00CC23CD">
        <w:rPr>
          <w:rFonts w:ascii="Palatino Linotype" w:hAnsi="Palatino Linotype" w:cs="Arial"/>
          <w:lang w:val="es-ES_tradnl"/>
        </w:rPr>
        <w:t>anterior</w:t>
      </w:r>
      <w:r w:rsidRPr="00CC23CD">
        <w:rPr>
          <w:rFonts w:ascii="Palatino Linotype" w:hAnsi="Palatino Linotype" w:cs="Arial"/>
        </w:rPr>
        <w:t xml:space="preserve">, </w:t>
      </w:r>
      <w:r w:rsidRPr="00CC23CD">
        <w:rPr>
          <w:rFonts w:ascii="Palatino Linotype" w:hAnsi="Palatino Linotype"/>
        </w:rPr>
        <w:t>esta</w:t>
      </w:r>
      <w:r w:rsidRPr="00CC23CD">
        <w:rPr>
          <w:rFonts w:ascii="Palatino Linotype" w:hAnsi="Palatino Linotype" w:cs="Arial"/>
        </w:rPr>
        <w:t xml:space="preserve"> Ponencia Resolutora advierte que </w:t>
      </w:r>
      <w:r w:rsidRPr="00CC23CD">
        <w:rPr>
          <w:rFonts w:ascii="Palatino Linotype" w:hAnsi="Palatino Linotype"/>
        </w:rPr>
        <w:t xml:space="preserve">resultan </w:t>
      </w:r>
      <w:r w:rsidR="00FA40B7" w:rsidRPr="00CC23CD">
        <w:rPr>
          <w:rFonts w:ascii="Palatino Linotype" w:hAnsi="Palatino Linotype"/>
          <w:b/>
        </w:rPr>
        <w:t>parcialmente</w:t>
      </w:r>
      <w:r w:rsidR="00FA40B7" w:rsidRPr="00CC23CD">
        <w:rPr>
          <w:rFonts w:ascii="Palatino Linotype" w:hAnsi="Palatino Linotype"/>
        </w:rPr>
        <w:t xml:space="preserve"> </w:t>
      </w:r>
      <w:r w:rsidRPr="00CC23CD">
        <w:rPr>
          <w:rFonts w:ascii="Palatino Linotype" w:hAnsi="Palatino Linotype"/>
          <w:b/>
        </w:rPr>
        <w:t xml:space="preserve">fundadas </w:t>
      </w:r>
      <w:r w:rsidRPr="00CC23CD">
        <w:rPr>
          <w:rFonts w:ascii="Palatino Linotype" w:hAnsi="Palatino Linotype" w:cs="Arial"/>
        </w:rPr>
        <w:t>las razones o motivos de inconformidad</w:t>
      </w:r>
      <w:r w:rsidRPr="00CC23CD">
        <w:rPr>
          <w:rFonts w:ascii="Palatino Linotype" w:hAnsi="Palatino Linotype"/>
        </w:rPr>
        <w:t xml:space="preserve"> expuestas por </w:t>
      </w:r>
      <w:r w:rsidR="0053314E" w:rsidRPr="00CC23CD">
        <w:rPr>
          <w:rFonts w:ascii="Palatino Linotype" w:hAnsi="Palatino Linotype" w:cs="Arial"/>
          <w:b/>
        </w:rPr>
        <w:t>EL RECURRENTE</w:t>
      </w:r>
      <w:r w:rsidRPr="00CC23CD">
        <w:rPr>
          <w:rFonts w:ascii="Palatino Linotype" w:hAnsi="Palatino Linotype"/>
        </w:rPr>
        <w:t>, en razón de lo siguiente:</w:t>
      </w:r>
    </w:p>
    <w:p w:rsidR="00765299" w:rsidRPr="00CC23CD" w:rsidRDefault="00B71530" w:rsidP="006E28D3">
      <w:pPr>
        <w:pStyle w:val="Prrafodelista"/>
        <w:widowControl w:val="0"/>
        <w:autoSpaceDE w:val="0"/>
        <w:autoSpaceDN w:val="0"/>
        <w:adjustRightInd w:val="0"/>
        <w:spacing w:before="200" w:after="360" w:line="360" w:lineRule="auto"/>
        <w:ind w:left="0"/>
        <w:jc w:val="both"/>
        <w:rPr>
          <w:rFonts w:ascii="Palatino Linotype" w:hAnsi="Palatino Linotype"/>
        </w:rPr>
      </w:pPr>
      <w:r w:rsidRPr="00CC23CD">
        <w:rPr>
          <w:rFonts w:ascii="Palatino Linotype" w:hAnsi="Palatino Linotype"/>
        </w:rPr>
        <w:t>E</w:t>
      </w:r>
      <w:r w:rsidR="000E33CE" w:rsidRPr="00CC23CD">
        <w:rPr>
          <w:rFonts w:ascii="Palatino Linotype" w:hAnsi="Palatino Linotype"/>
        </w:rPr>
        <w:t>sta Ponencia Resolutora</w:t>
      </w:r>
      <w:r w:rsidR="00DD625F" w:rsidRPr="00CC23CD">
        <w:rPr>
          <w:rFonts w:ascii="Palatino Linotype" w:hAnsi="Palatino Linotype"/>
        </w:rPr>
        <w:t>,</w:t>
      </w:r>
      <w:r w:rsidR="000E33CE" w:rsidRPr="00CC23CD">
        <w:rPr>
          <w:rFonts w:ascii="Palatino Linotype" w:hAnsi="Palatino Linotype"/>
        </w:rPr>
        <w:t xml:space="preserve"> </w:t>
      </w:r>
      <w:r w:rsidR="00765299" w:rsidRPr="00CC23CD">
        <w:rPr>
          <w:rFonts w:ascii="Palatino Linotype" w:hAnsi="Palatino Linotype"/>
        </w:rPr>
        <w:t xml:space="preserve">procede al análisis de la información </w:t>
      </w:r>
      <w:r w:rsidR="000E33CE" w:rsidRPr="00CC23CD">
        <w:rPr>
          <w:rFonts w:ascii="Palatino Linotype" w:hAnsi="Palatino Linotype"/>
        </w:rPr>
        <w:t xml:space="preserve">proporcionada </w:t>
      </w:r>
      <w:r w:rsidR="00EC26AA" w:rsidRPr="00CC23CD">
        <w:rPr>
          <w:rFonts w:ascii="Palatino Linotype" w:hAnsi="Palatino Linotype"/>
        </w:rPr>
        <w:t xml:space="preserve">por </w:t>
      </w:r>
      <w:r w:rsidRPr="00CC23CD">
        <w:rPr>
          <w:rFonts w:ascii="Palatino Linotype" w:hAnsi="Palatino Linotype"/>
          <w:b/>
        </w:rPr>
        <w:t>EL SUJETO OBLIGADO</w:t>
      </w:r>
      <w:r w:rsidR="000E33CE" w:rsidRPr="00CC23CD">
        <w:rPr>
          <w:rFonts w:ascii="Palatino Linotype" w:hAnsi="Palatino Linotype" w:cs="Arial"/>
        </w:rPr>
        <w:t xml:space="preserve">, </w:t>
      </w:r>
      <w:r w:rsidR="00765299" w:rsidRPr="00CC23CD">
        <w:rPr>
          <w:rFonts w:ascii="Palatino Linotype" w:hAnsi="Palatino Linotype"/>
        </w:rPr>
        <w:t xml:space="preserve">a efecto de determinar si colma o no </w:t>
      </w:r>
      <w:r w:rsidR="000E33CE" w:rsidRPr="00CC23CD">
        <w:rPr>
          <w:rFonts w:ascii="Palatino Linotype" w:hAnsi="Palatino Linotype"/>
        </w:rPr>
        <w:t>el</w:t>
      </w:r>
      <w:r w:rsidR="00765299" w:rsidRPr="00CC23CD">
        <w:rPr>
          <w:rFonts w:ascii="Palatino Linotype" w:hAnsi="Palatino Linotype"/>
        </w:rPr>
        <w:t xml:space="preserve"> derecho humano de acceso a la información pública</w:t>
      </w:r>
      <w:r w:rsidR="000E33CE" w:rsidRPr="00CC23CD">
        <w:rPr>
          <w:rFonts w:ascii="Palatino Linotype" w:hAnsi="Palatino Linotype"/>
        </w:rPr>
        <w:t xml:space="preserve"> del </w:t>
      </w:r>
      <w:r w:rsidR="000E33CE" w:rsidRPr="00CC23CD">
        <w:rPr>
          <w:rFonts w:ascii="Palatino Linotype" w:hAnsi="Palatino Linotype"/>
          <w:b/>
        </w:rPr>
        <w:t>RECURRENTE</w:t>
      </w:r>
      <w:r w:rsidR="00765299" w:rsidRPr="00CC23CD">
        <w:rPr>
          <w:rFonts w:ascii="Palatino Linotype" w:hAnsi="Palatino Linotype"/>
        </w:rPr>
        <w:t>:</w:t>
      </w:r>
    </w:p>
    <w:tbl>
      <w:tblPr>
        <w:tblStyle w:val="Tablaconcuadrcula"/>
        <w:tblW w:w="976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82"/>
        <w:gridCol w:w="2097"/>
        <w:gridCol w:w="1984"/>
        <w:gridCol w:w="2126"/>
        <w:gridCol w:w="2127"/>
        <w:gridCol w:w="850"/>
      </w:tblGrid>
      <w:tr w:rsidR="005B060F" w:rsidRPr="00CC23CD" w:rsidTr="006E28D3">
        <w:trPr>
          <w:cantSplit/>
          <w:trHeight w:val="33"/>
          <w:tblHeader/>
          <w:jc w:val="center"/>
        </w:trPr>
        <w:tc>
          <w:tcPr>
            <w:tcW w:w="582" w:type="dxa"/>
            <w:tcBorders>
              <w:left w:val="double" w:sz="4" w:space="0" w:color="auto"/>
              <w:tl2br w:val="nil"/>
            </w:tcBorders>
            <w:shd w:val="clear" w:color="auto" w:fill="000000" w:themeFill="text1"/>
            <w:vAlign w:val="center"/>
          </w:tcPr>
          <w:p w:rsidR="005B060F" w:rsidRPr="00CC23CD" w:rsidRDefault="005B060F" w:rsidP="000E33CE">
            <w:pPr>
              <w:widowControl w:val="0"/>
              <w:autoSpaceDE w:val="0"/>
              <w:autoSpaceDN w:val="0"/>
              <w:adjustRightInd w:val="0"/>
              <w:spacing w:before="20" w:after="20"/>
              <w:jc w:val="center"/>
              <w:rPr>
                <w:rFonts w:ascii="Palatino Linotype" w:hAnsi="Palatino Linotype" w:cs="Arial"/>
                <w:b/>
                <w:sz w:val="21"/>
                <w:szCs w:val="21"/>
              </w:rPr>
            </w:pPr>
            <w:r w:rsidRPr="00CC23CD">
              <w:rPr>
                <w:rFonts w:ascii="Palatino Linotype" w:hAnsi="Palatino Linotype" w:cs="Arial"/>
                <w:b/>
                <w:sz w:val="21"/>
                <w:szCs w:val="21"/>
              </w:rPr>
              <w:t>No.</w:t>
            </w:r>
          </w:p>
        </w:tc>
        <w:tc>
          <w:tcPr>
            <w:tcW w:w="2097" w:type="dxa"/>
            <w:tcBorders>
              <w:tl2br w:val="nil"/>
            </w:tcBorders>
            <w:shd w:val="clear" w:color="auto" w:fill="000000" w:themeFill="text1"/>
            <w:vAlign w:val="center"/>
          </w:tcPr>
          <w:p w:rsidR="005B060F" w:rsidRPr="00CC23CD" w:rsidRDefault="005B060F" w:rsidP="000E33CE">
            <w:pPr>
              <w:widowControl w:val="0"/>
              <w:autoSpaceDE w:val="0"/>
              <w:autoSpaceDN w:val="0"/>
              <w:adjustRightInd w:val="0"/>
              <w:spacing w:before="20" w:after="20"/>
              <w:jc w:val="center"/>
              <w:rPr>
                <w:rFonts w:ascii="Palatino Linotype" w:hAnsi="Palatino Linotype" w:cs="Arial"/>
                <w:b/>
                <w:sz w:val="21"/>
                <w:szCs w:val="21"/>
              </w:rPr>
            </w:pPr>
            <w:r w:rsidRPr="00CC23CD">
              <w:rPr>
                <w:rFonts w:ascii="Palatino Linotype" w:hAnsi="Palatino Linotype" w:cs="Arial"/>
                <w:b/>
                <w:sz w:val="21"/>
                <w:szCs w:val="21"/>
              </w:rPr>
              <w:t>Información requerida</w:t>
            </w:r>
          </w:p>
        </w:tc>
        <w:tc>
          <w:tcPr>
            <w:tcW w:w="1984" w:type="dxa"/>
            <w:shd w:val="clear" w:color="auto" w:fill="000000" w:themeFill="text1"/>
            <w:vAlign w:val="center"/>
          </w:tcPr>
          <w:p w:rsidR="005B060F" w:rsidRPr="00CC23CD" w:rsidRDefault="005B060F" w:rsidP="000E33CE">
            <w:pPr>
              <w:spacing w:before="20" w:after="20"/>
              <w:jc w:val="center"/>
              <w:rPr>
                <w:rFonts w:ascii="Palatino Linotype" w:hAnsi="Palatino Linotype" w:cs="Arial"/>
                <w:b/>
                <w:sz w:val="21"/>
                <w:szCs w:val="21"/>
              </w:rPr>
            </w:pPr>
            <w:r w:rsidRPr="00CC23CD">
              <w:rPr>
                <w:rFonts w:ascii="Palatino Linotype" w:hAnsi="Palatino Linotype" w:cs="Arial"/>
                <w:b/>
                <w:sz w:val="21"/>
                <w:szCs w:val="21"/>
              </w:rPr>
              <w:t>Respuesta a la solicitud</w:t>
            </w:r>
          </w:p>
        </w:tc>
        <w:tc>
          <w:tcPr>
            <w:tcW w:w="2126" w:type="dxa"/>
            <w:shd w:val="clear" w:color="auto" w:fill="000000" w:themeFill="text1"/>
          </w:tcPr>
          <w:p w:rsidR="005B060F" w:rsidRPr="00CC23CD" w:rsidRDefault="005B060F" w:rsidP="000E33CE">
            <w:pPr>
              <w:widowControl w:val="0"/>
              <w:autoSpaceDE w:val="0"/>
              <w:autoSpaceDN w:val="0"/>
              <w:adjustRightInd w:val="0"/>
              <w:spacing w:before="20" w:after="20"/>
              <w:jc w:val="center"/>
              <w:rPr>
                <w:rFonts w:ascii="Palatino Linotype" w:hAnsi="Palatino Linotype" w:cs="Arial"/>
                <w:b/>
                <w:sz w:val="21"/>
                <w:szCs w:val="21"/>
              </w:rPr>
            </w:pPr>
            <w:r w:rsidRPr="00CC23CD">
              <w:rPr>
                <w:rFonts w:ascii="Palatino Linotype" w:hAnsi="Palatino Linotype" w:cs="Arial"/>
                <w:b/>
                <w:sz w:val="21"/>
                <w:szCs w:val="21"/>
              </w:rPr>
              <w:t>Informe Justificado</w:t>
            </w:r>
          </w:p>
        </w:tc>
        <w:tc>
          <w:tcPr>
            <w:tcW w:w="2127" w:type="dxa"/>
            <w:shd w:val="clear" w:color="auto" w:fill="000000" w:themeFill="text1"/>
          </w:tcPr>
          <w:p w:rsidR="005B060F" w:rsidRPr="00CC23CD" w:rsidRDefault="005B060F" w:rsidP="000E33CE">
            <w:pPr>
              <w:widowControl w:val="0"/>
              <w:autoSpaceDE w:val="0"/>
              <w:autoSpaceDN w:val="0"/>
              <w:adjustRightInd w:val="0"/>
              <w:spacing w:before="20" w:after="20"/>
              <w:jc w:val="center"/>
              <w:rPr>
                <w:rFonts w:ascii="Palatino Linotype" w:hAnsi="Palatino Linotype" w:cs="Arial"/>
                <w:b/>
                <w:sz w:val="21"/>
                <w:szCs w:val="21"/>
              </w:rPr>
            </w:pPr>
            <w:r w:rsidRPr="00CC23CD">
              <w:rPr>
                <w:rFonts w:ascii="Palatino Linotype" w:hAnsi="Palatino Linotype" w:cs="Arial"/>
                <w:b/>
                <w:sz w:val="21"/>
                <w:szCs w:val="21"/>
              </w:rPr>
              <w:t>Alcance al Informe Justificado</w:t>
            </w:r>
          </w:p>
        </w:tc>
        <w:tc>
          <w:tcPr>
            <w:tcW w:w="850" w:type="dxa"/>
            <w:tcBorders>
              <w:bottom w:val="double" w:sz="4" w:space="0" w:color="auto"/>
            </w:tcBorders>
            <w:shd w:val="clear" w:color="auto" w:fill="000000" w:themeFill="text1"/>
            <w:vAlign w:val="center"/>
          </w:tcPr>
          <w:p w:rsidR="005B060F" w:rsidRPr="00CC23CD" w:rsidRDefault="005B060F" w:rsidP="000E33CE">
            <w:pPr>
              <w:widowControl w:val="0"/>
              <w:autoSpaceDE w:val="0"/>
              <w:autoSpaceDN w:val="0"/>
              <w:adjustRightInd w:val="0"/>
              <w:spacing w:before="20" w:after="20"/>
              <w:jc w:val="center"/>
              <w:rPr>
                <w:rFonts w:ascii="Palatino Linotype" w:hAnsi="Palatino Linotype" w:cs="Arial"/>
                <w:b/>
                <w:sz w:val="21"/>
                <w:szCs w:val="21"/>
              </w:rPr>
            </w:pPr>
            <w:r w:rsidRPr="00CC23CD">
              <w:rPr>
                <w:rFonts w:ascii="Palatino Linotype" w:hAnsi="Palatino Linotype" w:cs="Arial"/>
                <w:b/>
                <w:sz w:val="21"/>
                <w:szCs w:val="21"/>
              </w:rPr>
              <w:t>Colma</w:t>
            </w:r>
          </w:p>
        </w:tc>
      </w:tr>
      <w:tr w:rsidR="00D07C77" w:rsidRPr="00CC23CD" w:rsidTr="006E28D3">
        <w:trPr>
          <w:trHeight w:val="33"/>
          <w:jc w:val="center"/>
        </w:trPr>
        <w:tc>
          <w:tcPr>
            <w:tcW w:w="582" w:type="dxa"/>
            <w:shd w:val="clear" w:color="auto" w:fill="000000" w:themeFill="text1"/>
            <w:vAlign w:val="center"/>
          </w:tcPr>
          <w:p w:rsidR="00D07C77" w:rsidRPr="00CC23CD" w:rsidRDefault="00D07C77" w:rsidP="00B71530">
            <w:pPr>
              <w:widowControl w:val="0"/>
              <w:autoSpaceDE w:val="0"/>
              <w:autoSpaceDN w:val="0"/>
              <w:adjustRightInd w:val="0"/>
              <w:spacing w:before="20" w:after="20"/>
              <w:jc w:val="center"/>
              <w:rPr>
                <w:rFonts w:ascii="Palatino Linotype" w:hAnsi="Palatino Linotype" w:cs="Arial"/>
                <w:b/>
                <w:sz w:val="21"/>
                <w:szCs w:val="21"/>
              </w:rPr>
            </w:pPr>
            <w:r w:rsidRPr="00CC23CD">
              <w:rPr>
                <w:rFonts w:ascii="Palatino Linotype" w:hAnsi="Palatino Linotype" w:cs="Arial"/>
                <w:b/>
                <w:sz w:val="21"/>
                <w:szCs w:val="21"/>
              </w:rPr>
              <w:t>1.</w:t>
            </w:r>
          </w:p>
        </w:tc>
        <w:tc>
          <w:tcPr>
            <w:tcW w:w="2097" w:type="dxa"/>
          </w:tcPr>
          <w:p w:rsidR="00D07C77" w:rsidRPr="00CC23CD" w:rsidRDefault="00D07C77" w:rsidP="00B71530">
            <w:pPr>
              <w:spacing w:before="80" w:after="80"/>
              <w:jc w:val="both"/>
              <w:rPr>
                <w:rFonts w:ascii="Palatino Linotype" w:hAnsi="Palatino Linotype"/>
                <w:sz w:val="21"/>
                <w:szCs w:val="21"/>
              </w:rPr>
            </w:pPr>
            <w:r w:rsidRPr="00CC23CD">
              <w:rPr>
                <w:rFonts w:ascii="Palatino Linotype" w:hAnsi="Palatino Linotype"/>
                <w:sz w:val="21"/>
                <w:szCs w:val="21"/>
              </w:rPr>
              <w:t>El Estatuto del SUTEYM, Sección Ecatepec.</w:t>
            </w:r>
          </w:p>
        </w:tc>
        <w:tc>
          <w:tcPr>
            <w:tcW w:w="1984" w:type="dxa"/>
          </w:tcPr>
          <w:p w:rsidR="00D07C77" w:rsidRPr="00CC23CD" w:rsidRDefault="00D07C77" w:rsidP="00534268">
            <w:pPr>
              <w:spacing w:before="80" w:after="80"/>
              <w:jc w:val="both"/>
              <w:rPr>
                <w:rFonts w:ascii="Palatino Linotype" w:hAnsi="Palatino Linotype"/>
                <w:sz w:val="21"/>
                <w:szCs w:val="21"/>
              </w:rPr>
            </w:pPr>
            <w:r w:rsidRPr="00CC23CD">
              <w:rPr>
                <w:rFonts w:ascii="Palatino Linotype" w:hAnsi="Palatino Linotype" w:cs="Arial"/>
                <w:i/>
                <w:sz w:val="21"/>
                <w:szCs w:val="21"/>
              </w:rPr>
              <w:t>“… No se cuenta con la información …”</w:t>
            </w:r>
          </w:p>
        </w:tc>
        <w:tc>
          <w:tcPr>
            <w:tcW w:w="2126" w:type="dxa"/>
          </w:tcPr>
          <w:p w:rsidR="00D07C77" w:rsidRPr="00CC23CD" w:rsidRDefault="00D07C77" w:rsidP="006E28D3">
            <w:pPr>
              <w:spacing w:before="80" w:after="80"/>
              <w:jc w:val="both"/>
              <w:rPr>
                <w:rFonts w:ascii="Palatino Linotype" w:hAnsi="Palatino Linotype"/>
                <w:sz w:val="21"/>
                <w:szCs w:val="21"/>
              </w:rPr>
            </w:pPr>
            <w:r w:rsidRPr="00CC23CD">
              <w:rPr>
                <w:rFonts w:ascii="Palatino Linotype" w:hAnsi="Palatino Linotype"/>
                <w:sz w:val="21"/>
                <w:szCs w:val="21"/>
              </w:rPr>
              <w:t xml:space="preserve">“… </w:t>
            </w:r>
            <w:r w:rsidRPr="00CC23CD">
              <w:rPr>
                <w:rFonts w:ascii="Palatino Linotype" w:hAnsi="Palatino Linotype" w:cs="Arial"/>
                <w:i/>
                <w:sz w:val="21"/>
                <w:szCs w:val="21"/>
              </w:rPr>
              <w:t xml:space="preserve">después de realizar búsqueda exhaustiva … </w:t>
            </w:r>
            <w:r w:rsidRPr="00CC23CD">
              <w:rPr>
                <w:rFonts w:ascii="Palatino Linotype" w:hAnsi="Palatino Linotype" w:cs="Arial"/>
                <w:b/>
                <w:i/>
                <w:sz w:val="21"/>
                <w:szCs w:val="21"/>
              </w:rPr>
              <w:t>en el expediente</w:t>
            </w:r>
            <w:r w:rsidRPr="00CC23CD">
              <w:rPr>
                <w:rFonts w:ascii="Palatino Linotype" w:hAnsi="Palatino Linotype" w:cs="Arial"/>
                <w:i/>
                <w:sz w:val="21"/>
                <w:szCs w:val="21"/>
              </w:rPr>
              <w:t xml:space="preserve"> … relativo a la Organización Sindical denominada </w:t>
            </w:r>
            <w:r w:rsidRPr="00CC23CD">
              <w:rPr>
                <w:rFonts w:ascii="Palatino Linotype" w:hAnsi="Palatino Linotype" w:cs="Arial"/>
                <w:b/>
                <w:i/>
                <w:sz w:val="21"/>
                <w:szCs w:val="21"/>
              </w:rPr>
              <w:t>SUTEYM</w:t>
            </w:r>
            <w:r w:rsidRPr="00CC23CD">
              <w:rPr>
                <w:rFonts w:ascii="Palatino Linotype" w:hAnsi="Palatino Linotype" w:cs="Arial"/>
                <w:i/>
                <w:sz w:val="21"/>
                <w:szCs w:val="21"/>
              </w:rPr>
              <w:t xml:space="preserve">; </w:t>
            </w:r>
            <w:r w:rsidRPr="00CC23CD">
              <w:rPr>
                <w:rFonts w:ascii="Palatino Linotype" w:hAnsi="Palatino Linotype" w:cs="Arial"/>
                <w:b/>
                <w:i/>
                <w:sz w:val="21"/>
                <w:szCs w:val="21"/>
              </w:rPr>
              <w:t>no existen</w:t>
            </w:r>
            <w:r w:rsidRPr="00CC23CD">
              <w:rPr>
                <w:rFonts w:ascii="Palatino Linotype" w:hAnsi="Palatino Linotype" w:cs="Arial"/>
                <w:i/>
                <w:sz w:val="21"/>
                <w:szCs w:val="21"/>
              </w:rPr>
              <w:t xml:space="preserve"> … el estatuto del SUTEYM Sección Ecatepec ...”</w:t>
            </w:r>
          </w:p>
        </w:tc>
        <w:tc>
          <w:tcPr>
            <w:tcW w:w="2127" w:type="dxa"/>
            <w:vMerge w:val="restart"/>
          </w:tcPr>
          <w:p w:rsidR="00D07C77" w:rsidRPr="00CC23CD" w:rsidRDefault="00D07C77" w:rsidP="006E28D3">
            <w:pPr>
              <w:spacing w:before="80" w:after="80"/>
              <w:jc w:val="both"/>
              <w:rPr>
                <w:rFonts w:ascii="Palatino Linotype" w:hAnsi="Palatino Linotype"/>
                <w:b/>
                <w:sz w:val="21"/>
                <w:szCs w:val="21"/>
              </w:rPr>
            </w:pPr>
            <w:r w:rsidRPr="00CC23CD">
              <w:rPr>
                <w:rFonts w:ascii="Palatino Linotype" w:hAnsi="Palatino Linotype" w:cs="Arial"/>
                <w:i/>
                <w:sz w:val="21"/>
                <w:szCs w:val="21"/>
              </w:rPr>
              <w:t xml:space="preserve">“… como garantías primarias la institución Tribunal estatal de Conciliación y Arbitraje tiene la obligación de mantener actualizada la información y transparentarla, sin embargo no podemos obligar a la institución </w:t>
            </w:r>
            <w:r w:rsidRPr="00CC23CD">
              <w:rPr>
                <w:rFonts w:ascii="Palatino Linotype" w:hAnsi="Palatino Linotype" w:cs="Arial"/>
                <w:i/>
                <w:sz w:val="21"/>
                <w:szCs w:val="21"/>
              </w:rPr>
              <w:lastRenderedPageBreak/>
              <w:t xml:space="preserve">generadora de la información que </w:t>
            </w:r>
            <w:r w:rsidR="006E28D3" w:rsidRPr="00CC23CD">
              <w:rPr>
                <w:rFonts w:ascii="Palatino Linotype" w:hAnsi="Palatino Linotype" w:cs="Arial"/>
                <w:i/>
                <w:sz w:val="21"/>
                <w:szCs w:val="21"/>
              </w:rPr>
              <w:t>…</w:t>
            </w:r>
            <w:r w:rsidRPr="00CC23CD">
              <w:rPr>
                <w:rFonts w:ascii="Palatino Linotype" w:hAnsi="Palatino Linotype" w:cs="Arial"/>
                <w:i/>
                <w:sz w:val="21"/>
                <w:szCs w:val="21"/>
              </w:rPr>
              <w:t xml:space="preserve"> la deposite en el Tribunal, mientras </w:t>
            </w:r>
            <w:r w:rsidR="006E28D3" w:rsidRPr="00CC23CD">
              <w:rPr>
                <w:rFonts w:ascii="Palatino Linotype" w:hAnsi="Palatino Linotype" w:cs="Arial"/>
                <w:i/>
                <w:sz w:val="21"/>
                <w:szCs w:val="21"/>
              </w:rPr>
              <w:t>…</w:t>
            </w:r>
            <w:r w:rsidRPr="00CC23CD">
              <w:rPr>
                <w:rFonts w:ascii="Palatino Linotype" w:hAnsi="Palatino Linotype" w:cs="Arial"/>
                <w:i/>
                <w:sz w:val="21"/>
                <w:szCs w:val="21"/>
              </w:rPr>
              <w:t xml:space="preserve"> obre en los archivos se le proporcionara; pero </w:t>
            </w:r>
            <w:r w:rsidRPr="00CC23CD">
              <w:rPr>
                <w:rFonts w:ascii="Palatino Linotype" w:hAnsi="Palatino Linotype" w:cs="Arial"/>
                <w:b/>
                <w:i/>
                <w:sz w:val="21"/>
                <w:szCs w:val="21"/>
              </w:rPr>
              <w:t xml:space="preserve">después de búsqueda exhaustiva </w:t>
            </w:r>
            <w:r w:rsidR="006E28D3" w:rsidRPr="00CC23CD">
              <w:rPr>
                <w:rFonts w:ascii="Palatino Linotype" w:hAnsi="Palatino Linotype" w:cs="Arial"/>
                <w:b/>
                <w:i/>
                <w:sz w:val="21"/>
                <w:szCs w:val="21"/>
              </w:rPr>
              <w:t xml:space="preserve">… </w:t>
            </w:r>
            <w:r w:rsidRPr="00CC23CD">
              <w:rPr>
                <w:rFonts w:ascii="Palatino Linotype" w:hAnsi="Palatino Linotype" w:cs="Arial"/>
                <w:b/>
                <w:i/>
                <w:sz w:val="21"/>
                <w:szCs w:val="21"/>
              </w:rPr>
              <w:t>no obra en nuestros archivos no existe manera de proporcionarla</w:t>
            </w:r>
            <w:r w:rsidR="006E28D3" w:rsidRPr="00CC23CD">
              <w:rPr>
                <w:rFonts w:ascii="Palatino Linotype" w:hAnsi="Palatino Linotype" w:cs="Arial"/>
                <w:i/>
                <w:sz w:val="21"/>
                <w:szCs w:val="21"/>
              </w:rPr>
              <w:t xml:space="preserve"> …”</w:t>
            </w:r>
          </w:p>
        </w:tc>
        <w:tc>
          <w:tcPr>
            <w:tcW w:w="850" w:type="dxa"/>
            <w:vAlign w:val="center"/>
          </w:tcPr>
          <w:p w:rsidR="00D07C77" w:rsidRPr="00CC23CD" w:rsidRDefault="00D07C77" w:rsidP="00B71530">
            <w:pPr>
              <w:spacing w:before="20" w:after="20"/>
              <w:jc w:val="center"/>
              <w:rPr>
                <w:rFonts w:ascii="Palatino Linotype" w:hAnsi="Palatino Linotype"/>
                <w:b/>
                <w:sz w:val="21"/>
                <w:szCs w:val="21"/>
              </w:rPr>
            </w:pPr>
            <w:r w:rsidRPr="00CC23CD">
              <w:rPr>
                <w:rFonts w:ascii="Palatino Linotype" w:hAnsi="Palatino Linotype"/>
                <w:b/>
                <w:sz w:val="21"/>
                <w:szCs w:val="21"/>
              </w:rPr>
              <w:lastRenderedPageBreak/>
              <w:t>No</w:t>
            </w:r>
          </w:p>
        </w:tc>
      </w:tr>
      <w:tr w:rsidR="00D07C77" w:rsidRPr="00CC23CD" w:rsidTr="006E28D3">
        <w:trPr>
          <w:cantSplit/>
          <w:trHeight w:val="33"/>
          <w:jc w:val="center"/>
        </w:trPr>
        <w:tc>
          <w:tcPr>
            <w:tcW w:w="582" w:type="dxa"/>
            <w:shd w:val="clear" w:color="auto" w:fill="000000" w:themeFill="text1"/>
            <w:vAlign w:val="center"/>
          </w:tcPr>
          <w:p w:rsidR="00D07C77" w:rsidRPr="00CC23CD" w:rsidRDefault="00D07C77" w:rsidP="00B71530">
            <w:pPr>
              <w:widowControl w:val="0"/>
              <w:autoSpaceDE w:val="0"/>
              <w:autoSpaceDN w:val="0"/>
              <w:adjustRightInd w:val="0"/>
              <w:spacing w:before="20" w:after="20"/>
              <w:jc w:val="center"/>
              <w:rPr>
                <w:rFonts w:ascii="Palatino Linotype" w:hAnsi="Palatino Linotype" w:cs="Arial"/>
                <w:b/>
                <w:sz w:val="21"/>
                <w:szCs w:val="21"/>
              </w:rPr>
            </w:pPr>
            <w:r w:rsidRPr="00CC23CD">
              <w:rPr>
                <w:rFonts w:ascii="Palatino Linotype" w:hAnsi="Palatino Linotype" w:cs="Arial"/>
                <w:b/>
                <w:sz w:val="21"/>
                <w:szCs w:val="21"/>
              </w:rPr>
              <w:lastRenderedPageBreak/>
              <w:t>2.</w:t>
            </w:r>
          </w:p>
        </w:tc>
        <w:tc>
          <w:tcPr>
            <w:tcW w:w="2097" w:type="dxa"/>
          </w:tcPr>
          <w:p w:rsidR="00D07C77" w:rsidRPr="00CC23CD" w:rsidRDefault="00D07C77" w:rsidP="00B71530">
            <w:pPr>
              <w:spacing w:before="80" w:after="80"/>
              <w:jc w:val="both"/>
              <w:rPr>
                <w:rFonts w:ascii="Palatino Linotype" w:hAnsi="Palatino Linotype"/>
                <w:sz w:val="21"/>
                <w:szCs w:val="21"/>
              </w:rPr>
            </w:pPr>
            <w:r w:rsidRPr="00CC23CD">
              <w:rPr>
                <w:rFonts w:ascii="Palatino Linotype" w:hAnsi="Palatino Linotype"/>
                <w:sz w:val="21"/>
                <w:szCs w:val="21"/>
              </w:rPr>
              <w:t xml:space="preserve">El contrato colectivo de trabajo </w:t>
            </w:r>
            <w:r w:rsidR="00CD3806" w:rsidRPr="00CC23CD">
              <w:rPr>
                <w:rFonts w:ascii="Palatino Linotype" w:hAnsi="Palatino Linotype" w:cs="Arial"/>
              </w:rPr>
              <w:t xml:space="preserve">celebrado </w:t>
            </w:r>
            <w:r w:rsidRPr="00CC23CD">
              <w:rPr>
                <w:rFonts w:ascii="Palatino Linotype" w:hAnsi="Palatino Linotype"/>
                <w:sz w:val="21"/>
                <w:szCs w:val="21"/>
              </w:rPr>
              <w:t xml:space="preserve">entre el Ayuntamiento de Ecatepec de Morelos y el SUTEYM, Sección Ecatepec. </w:t>
            </w:r>
          </w:p>
        </w:tc>
        <w:tc>
          <w:tcPr>
            <w:tcW w:w="1984" w:type="dxa"/>
          </w:tcPr>
          <w:p w:rsidR="00D07C77" w:rsidRPr="00CC23CD" w:rsidRDefault="00D07C77" w:rsidP="00534268">
            <w:pPr>
              <w:spacing w:before="80" w:after="80"/>
              <w:jc w:val="both"/>
              <w:rPr>
                <w:rFonts w:ascii="Palatino Linotype" w:hAnsi="Palatino Linotype"/>
                <w:sz w:val="21"/>
                <w:szCs w:val="21"/>
              </w:rPr>
            </w:pPr>
            <w:r w:rsidRPr="00CC23CD">
              <w:rPr>
                <w:rFonts w:ascii="Palatino Linotype" w:hAnsi="Palatino Linotype" w:cs="Arial"/>
                <w:i/>
                <w:sz w:val="21"/>
                <w:szCs w:val="21"/>
              </w:rPr>
              <w:t>“… No se cuenta con contrato colectivo …”</w:t>
            </w:r>
          </w:p>
        </w:tc>
        <w:tc>
          <w:tcPr>
            <w:tcW w:w="2126" w:type="dxa"/>
          </w:tcPr>
          <w:p w:rsidR="00D07C77" w:rsidRPr="00CC23CD" w:rsidRDefault="00D07C77" w:rsidP="006E28D3">
            <w:pPr>
              <w:spacing w:before="80" w:after="80"/>
              <w:jc w:val="both"/>
              <w:rPr>
                <w:rFonts w:ascii="Palatino Linotype" w:hAnsi="Palatino Linotype" w:cs="Arial"/>
                <w:i/>
                <w:sz w:val="21"/>
                <w:szCs w:val="21"/>
              </w:rPr>
            </w:pPr>
            <w:r w:rsidRPr="00CC23CD">
              <w:rPr>
                <w:rFonts w:ascii="Palatino Linotype" w:hAnsi="Palatino Linotype"/>
                <w:sz w:val="21"/>
                <w:szCs w:val="21"/>
              </w:rPr>
              <w:t xml:space="preserve">“… </w:t>
            </w:r>
            <w:r w:rsidRPr="00CC23CD">
              <w:rPr>
                <w:rFonts w:ascii="Palatino Linotype" w:hAnsi="Palatino Linotype" w:cs="Arial"/>
                <w:i/>
                <w:sz w:val="21"/>
                <w:szCs w:val="21"/>
              </w:rPr>
              <w:t xml:space="preserve">después de realizar búsqueda exhaustiva … </w:t>
            </w:r>
            <w:r w:rsidRPr="00CC23CD">
              <w:rPr>
                <w:rFonts w:ascii="Palatino Linotype" w:hAnsi="Palatino Linotype" w:cs="Arial"/>
                <w:b/>
                <w:i/>
                <w:sz w:val="21"/>
                <w:szCs w:val="21"/>
              </w:rPr>
              <w:t>en el expediente</w:t>
            </w:r>
            <w:r w:rsidRPr="00CC23CD">
              <w:rPr>
                <w:rFonts w:ascii="Palatino Linotype" w:hAnsi="Palatino Linotype" w:cs="Arial"/>
                <w:i/>
                <w:sz w:val="21"/>
                <w:szCs w:val="21"/>
              </w:rPr>
              <w:t xml:space="preserve"> … relativo a la Organización Sindical denominada</w:t>
            </w:r>
            <w:r w:rsidRPr="00CC23CD">
              <w:rPr>
                <w:rFonts w:ascii="Palatino Linotype" w:hAnsi="Palatino Linotype" w:cs="Arial"/>
                <w:b/>
                <w:i/>
                <w:sz w:val="21"/>
                <w:szCs w:val="21"/>
              </w:rPr>
              <w:t xml:space="preserve"> SUTEYM</w:t>
            </w:r>
            <w:r w:rsidRPr="00CC23CD">
              <w:rPr>
                <w:rFonts w:ascii="Palatino Linotype" w:hAnsi="Palatino Linotype" w:cs="Arial"/>
                <w:i/>
                <w:sz w:val="21"/>
                <w:szCs w:val="21"/>
              </w:rPr>
              <w:t xml:space="preserve">; </w:t>
            </w:r>
            <w:r w:rsidRPr="00CC23CD">
              <w:rPr>
                <w:rFonts w:ascii="Palatino Linotype" w:hAnsi="Palatino Linotype" w:cs="Arial"/>
                <w:b/>
                <w:i/>
                <w:sz w:val="21"/>
                <w:szCs w:val="21"/>
              </w:rPr>
              <w:t>no existen</w:t>
            </w:r>
            <w:r w:rsidRPr="00CC23CD">
              <w:rPr>
                <w:rFonts w:ascii="Palatino Linotype" w:hAnsi="Palatino Linotype" w:cs="Arial"/>
                <w:i/>
                <w:sz w:val="21"/>
                <w:szCs w:val="21"/>
              </w:rPr>
              <w:t xml:space="preserve"> … el contrato colectivo de trabajo entre el H. Ayuntamiento de Ecatepec de Morelos y el SUTEYM Sección Ecatepec …”</w:t>
            </w:r>
          </w:p>
        </w:tc>
        <w:tc>
          <w:tcPr>
            <w:tcW w:w="2127" w:type="dxa"/>
            <w:vMerge/>
          </w:tcPr>
          <w:p w:rsidR="00D07C77" w:rsidRPr="00CC23CD" w:rsidRDefault="00D07C77" w:rsidP="00B71530">
            <w:pPr>
              <w:spacing w:before="20" w:after="20"/>
              <w:jc w:val="center"/>
              <w:rPr>
                <w:rFonts w:ascii="Palatino Linotype" w:hAnsi="Palatino Linotype"/>
                <w:b/>
                <w:sz w:val="21"/>
                <w:szCs w:val="21"/>
              </w:rPr>
            </w:pPr>
          </w:p>
        </w:tc>
        <w:tc>
          <w:tcPr>
            <w:tcW w:w="850" w:type="dxa"/>
            <w:vAlign w:val="center"/>
          </w:tcPr>
          <w:p w:rsidR="00D07C77" w:rsidRPr="00CC23CD" w:rsidRDefault="00F80251" w:rsidP="00B71530">
            <w:pPr>
              <w:spacing w:before="20" w:after="20"/>
              <w:jc w:val="center"/>
              <w:rPr>
                <w:rFonts w:ascii="Palatino Linotype" w:hAnsi="Palatino Linotype"/>
                <w:b/>
                <w:sz w:val="21"/>
                <w:szCs w:val="21"/>
              </w:rPr>
            </w:pPr>
            <w:r w:rsidRPr="00CC23CD">
              <w:rPr>
                <w:rFonts w:ascii="Palatino Linotype" w:hAnsi="Palatino Linotype"/>
                <w:b/>
                <w:sz w:val="21"/>
                <w:szCs w:val="21"/>
              </w:rPr>
              <w:t>No</w:t>
            </w:r>
          </w:p>
        </w:tc>
      </w:tr>
      <w:tr w:rsidR="00D07C77" w:rsidRPr="00CC23CD" w:rsidTr="006E28D3">
        <w:trPr>
          <w:cantSplit/>
          <w:trHeight w:val="33"/>
          <w:jc w:val="center"/>
        </w:trPr>
        <w:tc>
          <w:tcPr>
            <w:tcW w:w="582" w:type="dxa"/>
            <w:shd w:val="clear" w:color="auto" w:fill="000000" w:themeFill="text1"/>
            <w:vAlign w:val="center"/>
          </w:tcPr>
          <w:p w:rsidR="00D07C77" w:rsidRPr="00CC23CD" w:rsidRDefault="00D07C77" w:rsidP="00B71530">
            <w:pPr>
              <w:widowControl w:val="0"/>
              <w:autoSpaceDE w:val="0"/>
              <w:autoSpaceDN w:val="0"/>
              <w:adjustRightInd w:val="0"/>
              <w:spacing w:before="20" w:after="20"/>
              <w:jc w:val="center"/>
              <w:rPr>
                <w:rFonts w:ascii="Palatino Linotype" w:hAnsi="Palatino Linotype" w:cs="Arial"/>
                <w:b/>
                <w:sz w:val="21"/>
                <w:szCs w:val="21"/>
              </w:rPr>
            </w:pPr>
            <w:r w:rsidRPr="00CC23CD">
              <w:rPr>
                <w:rFonts w:ascii="Palatino Linotype" w:hAnsi="Palatino Linotype" w:cs="Arial"/>
                <w:b/>
                <w:sz w:val="21"/>
                <w:szCs w:val="21"/>
              </w:rPr>
              <w:t>3.</w:t>
            </w:r>
          </w:p>
        </w:tc>
        <w:tc>
          <w:tcPr>
            <w:tcW w:w="2097" w:type="dxa"/>
          </w:tcPr>
          <w:p w:rsidR="00D07C77" w:rsidRPr="00CC23CD" w:rsidRDefault="00D07C77" w:rsidP="00B71530">
            <w:pPr>
              <w:spacing w:before="80" w:after="80"/>
              <w:jc w:val="both"/>
              <w:rPr>
                <w:rFonts w:ascii="Palatino Linotype" w:hAnsi="Palatino Linotype"/>
                <w:sz w:val="21"/>
                <w:szCs w:val="21"/>
              </w:rPr>
            </w:pPr>
            <w:r w:rsidRPr="00CC23CD">
              <w:rPr>
                <w:rFonts w:ascii="Palatino Linotype" w:hAnsi="Palatino Linotype"/>
                <w:sz w:val="21"/>
                <w:szCs w:val="21"/>
              </w:rPr>
              <w:t>El tabulador salarial del SUTEYM, Sección Ecatepec.</w:t>
            </w:r>
          </w:p>
        </w:tc>
        <w:tc>
          <w:tcPr>
            <w:tcW w:w="1984" w:type="dxa"/>
          </w:tcPr>
          <w:p w:rsidR="00D07C77" w:rsidRPr="00CC23CD" w:rsidRDefault="00D07C77" w:rsidP="006E28D3">
            <w:pPr>
              <w:spacing w:before="80" w:after="80"/>
              <w:jc w:val="both"/>
              <w:rPr>
                <w:rFonts w:ascii="Palatino Linotype" w:hAnsi="Palatino Linotype"/>
                <w:sz w:val="21"/>
                <w:szCs w:val="21"/>
              </w:rPr>
            </w:pPr>
            <w:r w:rsidRPr="00CC23CD">
              <w:rPr>
                <w:rFonts w:ascii="Palatino Linotype" w:hAnsi="Palatino Linotype"/>
                <w:sz w:val="21"/>
                <w:szCs w:val="21"/>
              </w:rPr>
              <w:t xml:space="preserve">“… </w:t>
            </w:r>
            <w:r w:rsidRPr="00CC23CD">
              <w:rPr>
                <w:rFonts w:ascii="Palatino Linotype" w:hAnsi="Palatino Linotype" w:cs="Arial"/>
                <w:i/>
                <w:sz w:val="21"/>
                <w:szCs w:val="21"/>
              </w:rPr>
              <w:t>no existe información de tabulador salarial del SUTEYM Sección Ecatepec …”</w:t>
            </w:r>
          </w:p>
        </w:tc>
        <w:tc>
          <w:tcPr>
            <w:tcW w:w="2126" w:type="dxa"/>
          </w:tcPr>
          <w:p w:rsidR="00D07C77" w:rsidRPr="00CC23CD" w:rsidRDefault="00D07C77" w:rsidP="006E28D3">
            <w:pPr>
              <w:spacing w:before="80" w:after="80"/>
              <w:jc w:val="both"/>
              <w:rPr>
                <w:rFonts w:ascii="Palatino Linotype" w:hAnsi="Palatino Linotype"/>
                <w:sz w:val="21"/>
                <w:szCs w:val="21"/>
              </w:rPr>
            </w:pPr>
            <w:r w:rsidRPr="00CC23CD">
              <w:rPr>
                <w:rFonts w:ascii="Palatino Linotype" w:hAnsi="Palatino Linotype"/>
                <w:sz w:val="21"/>
                <w:szCs w:val="21"/>
              </w:rPr>
              <w:t xml:space="preserve">“… </w:t>
            </w:r>
            <w:r w:rsidRPr="00CC23CD">
              <w:rPr>
                <w:rFonts w:ascii="Palatino Linotype" w:hAnsi="Palatino Linotype" w:cs="Arial"/>
                <w:i/>
                <w:sz w:val="21"/>
                <w:szCs w:val="21"/>
              </w:rPr>
              <w:t xml:space="preserve">después de realizar búsqueda exhaustiva … </w:t>
            </w:r>
            <w:r w:rsidRPr="00CC23CD">
              <w:rPr>
                <w:rFonts w:ascii="Palatino Linotype" w:hAnsi="Palatino Linotype" w:cs="Arial"/>
                <w:b/>
                <w:i/>
                <w:sz w:val="21"/>
                <w:szCs w:val="21"/>
              </w:rPr>
              <w:t>en el expediente</w:t>
            </w:r>
            <w:r w:rsidRPr="00CC23CD">
              <w:rPr>
                <w:rFonts w:ascii="Palatino Linotype" w:hAnsi="Palatino Linotype" w:cs="Arial"/>
                <w:i/>
                <w:sz w:val="21"/>
                <w:szCs w:val="21"/>
              </w:rPr>
              <w:t xml:space="preserve"> … relativo a la Organización Sindical denominada</w:t>
            </w:r>
            <w:r w:rsidRPr="00CC23CD">
              <w:rPr>
                <w:rFonts w:ascii="Palatino Linotype" w:hAnsi="Palatino Linotype" w:cs="Arial"/>
                <w:b/>
                <w:i/>
                <w:sz w:val="21"/>
                <w:szCs w:val="21"/>
              </w:rPr>
              <w:t xml:space="preserve"> SUTEYM</w:t>
            </w:r>
            <w:r w:rsidRPr="00CC23CD">
              <w:rPr>
                <w:rFonts w:ascii="Palatino Linotype" w:hAnsi="Palatino Linotype" w:cs="Arial"/>
                <w:i/>
                <w:sz w:val="21"/>
                <w:szCs w:val="21"/>
              </w:rPr>
              <w:t xml:space="preserve">; </w:t>
            </w:r>
            <w:r w:rsidRPr="00CC23CD">
              <w:rPr>
                <w:rFonts w:ascii="Palatino Linotype" w:hAnsi="Palatino Linotype" w:cs="Arial"/>
                <w:b/>
                <w:i/>
                <w:sz w:val="21"/>
                <w:szCs w:val="21"/>
              </w:rPr>
              <w:t>no existen</w:t>
            </w:r>
            <w:r w:rsidRPr="00CC23CD">
              <w:rPr>
                <w:rFonts w:ascii="Palatino Linotype" w:hAnsi="Palatino Linotype" w:cs="Arial"/>
                <w:i/>
                <w:sz w:val="21"/>
                <w:szCs w:val="21"/>
              </w:rPr>
              <w:t xml:space="preserve"> … el Tabulador salarial del SUTEYM Sección Ecatepec …”</w:t>
            </w:r>
          </w:p>
        </w:tc>
        <w:tc>
          <w:tcPr>
            <w:tcW w:w="2127" w:type="dxa"/>
            <w:vMerge/>
          </w:tcPr>
          <w:p w:rsidR="00D07C77" w:rsidRPr="00CC23CD" w:rsidRDefault="00D07C77" w:rsidP="00B71530">
            <w:pPr>
              <w:spacing w:before="20" w:after="20"/>
              <w:jc w:val="center"/>
              <w:rPr>
                <w:rFonts w:ascii="Palatino Linotype" w:hAnsi="Palatino Linotype"/>
                <w:b/>
                <w:sz w:val="21"/>
                <w:szCs w:val="21"/>
              </w:rPr>
            </w:pPr>
          </w:p>
        </w:tc>
        <w:tc>
          <w:tcPr>
            <w:tcW w:w="850" w:type="dxa"/>
            <w:vAlign w:val="center"/>
          </w:tcPr>
          <w:p w:rsidR="00D07C77" w:rsidRPr="00CC23CD" w:rsidRDefault="00863A4C" w:rsidP="00B71530">
            <w:pPr>
              <w:spacing w:before="20" w:after="20"/>
              <w:jc w:val="center"/>
              <w:rPr>
                <w:rFonts w:ascii="Palatino Linotype" w:hAnsi="Palatino Linotype"/>
                <w:sz w:val="21"/>
                <w:szCs w:val="21"/>
              </w:rPr>
            </w:pPr>
            <w:r w:rsidRPr="00CC23CD">
              <w:rPr>
                <w:rFonts w:ascii="Palatino Linotype" w:hAnsi="Palatino Linotype"/>
                <w:b/>
                <w:sz w:val="21"/>
                <w:szCs w:val="21"/>
              </w:rPr>
              <w:t>Sí</w:t>
            </w:r>
          </w:p>
        </w:tc>
      </w:tr>
      <w:tr w:rsidR="00D07C77" w:rsidRPr="00CC23CD" w:rsidTr="006E28D3">
        <w:trPr>
          <w:cantSplit/>
          <w:trHeight w:val="33"/>
          <w:jc w:val="center"/>
        </w:trPr>
        <w:tc>
          <w:tcPr>
            <w:tcW w:w="582" w:type="dxa"/>
            <w:shd w:val="clear" w:color="auto" w:fill="000000" w:themeFill="text1"/>
            <w:vAlign w:val="center"/>
          </w:tcPr>
          <w:p w:rsidR="00D07C77" w:rsidRPr="00CC23CD" w:rsidRDefault="00D07C77" w:rsidP="00B71530">
            <w:pPr>
              <w:widowControl w:val="0"/>
              <w:autoSpaceDE w:val="0"/>
              <w:autoSpaceDN w:val="0"/>
              <w:adjustRightInd w:val="0"/>
              <w:spacing w:before="20" w:after="20"/>
              <w:jc w:val="center"/>
              <w:rPr>
                <w:rFonts w:ascii="Palatino Linotype" w:hAnsi="Palatino Linotype" w:cs="Arial"/>
                <w:b/>
                <w:sz w:val="21"/>
                <w:szCs w:val="21"/>
              </w:rPr>
            </w:pPr>
            <w:r w:rsidRPr="00CC23CD">
              <w:rPr>
                <w:rFonts w:ascii="Palatino Linotype" w:hAnsi="Palatino Linotype" w:cs="Arial"/>
                <w:b/>
                <w:sz w:val="21"/>
                <w:szCs w:val="21"/>
              </w:rPr>
              <w:t>4</w:t>
            </w:r>
          </w:p>
        </w:tc>
        <w:tc>
          <w:tcPr>
            <w:tcW w:w="2097" w:type="dxa"/>
          </w:tcPr>
          <w:p w:rsidR="00D07C77" w:rsidRPr="00CC23CD" w:rsidRDefault="00D07C77" w:rsidP="00B71530">
            <w:pPr>
              <w:spacing w:before="80" w:after="80"/>
              <w:jc w:val="both"/>
              <w:rPr>
                <w:rFonts w:ascii="Palatino Linotype" w:hAnsi="Palatino Linotype"/>
                <w:sz w:val="21"/>
                <w:szCs w:val="21"/>
              </w:rPr>
            </w:pPr>
            <w:r w:rsidRPr="00CC23CD">
              <w:rPr>
                <w:rFonts w:ascii="Palatino Linotype" w:hAnsi="Palatino Linotype"/>
                <w:sz w:val="21"/>
                <w:szCs w:val="21"/>
              </w:rPr>
              <w:t>El padrón de afiliados del SUTEYM, Sección Ecatepec.</w:t>
            </w:r>
          </w:p>
        </w:tc>
        <w:tc>
          <w:tcPr>
            <w:tcW w:w="1984" w:type="dxa"/>
          </w:tcPr>
          <w:p w:rsidR="00D07C77" w:rsidRPr="00CC23CD" w:rsidRDefault="00D07C77" w:rsidP="006E28D3">
            <w:pPr>
              <w:spacing w:before="80" w:after="80"/>
              <w:jc w:val="both"/>
              <w:rPr>
                <w:rFonts w:ascii="Palatino Linotype" w:hAnsi="Palatino Linotype"/>
                <w:sz w:val="21"/>
                <w:szCs w:val="21"/>
              </w:rPr>
            </w:pPr>
            <w:r w:rsidRPr="00CC23CD">
              <w:rPr>
                <w:rFonts w:ascii="Palatino Linotype" w:hAnsi="Palatino Linotype"/>
                <w:sz w:val="21"/>
                <w:szCs w:val="21"/>
              </w:rPr>
              <w:t xml:space="preserve">“… </w:t>
            </w:r>
            <w:r w:rsidRPr="00CC23CD">
              <w:rPr>
                <w:rFonts w:ascii="Palatino Linotype" w:hAnsi="Palatino Linotype" w:cs="Arial"/>
                <w:i/>
                <w:sz w:val="21"/>
                <w:szCs w:val="21"/>
              </w:rPr>
              <w:t>no existe información de afiliados al SUTEYM Sección Ecatepec …”</w:t>
            </w:r>
          </w:p>
        </w:tc>
        <w:tc>
          <w:tcPr>
            <w:tcW w:w="2126" w:type="dxa"/>
          </w:tcPr>
          <w:p w:rsidR="00D07C77" w:rsidRPr="00CC23CD" w:rsidRDefault="00D07C77" w:rsidP="006E28D3">
            <w:pPr>
              <w:spacing w:before="80" w:after="80"/>
              <w:jc w:val="both"/>
              <w:rPr>
                <w:rFonts w:ascii="Palatino Linotype" w:hAnsi="Palatino Linotype"/>
                <w:sz w:val="21"/>
                <w:szCs w:val="21"/>
              </w:rPr>
            </w:pPr>
            <w:r w:rsidRPr="00CC23CD">
              <w:rPr>
                <w:rFonts w:ascii="Palatino Linotype" w:hAnsi="Palatino Linotype"/>
                <w:sz w:val="21"/>
                <w:szCs w:val="21"/>
              </w:rPr>
              <w:t xml:space="preserve">“… </w:t>
            </w:r>
            <w:r w:rsidRPr="00CC23CD">
              <w:rPr>
                <w:rFonts w:ascii="Palatino Linotype" w:hAnsi="Palatino Linotype" w:cs="Arial"/>
                <w:i/>
                <w:sz w:val="21"/>
                <w:szCs w:val="21"/>
              </w:rPr>
              <w:t xml:space="preserve">después de realizar búsqueda exhaustiva … </w:t>
            </w:r>
            <w:r w:rsidRPr="00CC23CD">
              <w:rPr>
                <w:rFonts w:ascii="Palatino Linotype" w:hAnsi="Palatino Linotype" w:cs="Arial"/>
                <w:b/>
                <w:i/>
                <w:sz w:val="21"/>
                <w:szCs w:val="21"/>
              </w:rPr>
              <w:t>en el expediente</w:t>
            </w:r>
            <w:r w:rsidRPr="00CC23CD">
              <w:rPr>
                <w:rFonts w:ascii="Palatino Linotype" w:hAnsi="Palatino Linotype" w:cs="Arial"/>
                <w:i/>
                <w:sz w:val="21"/>
                <w:szCs w:val="21"/>
              </w:rPr>
              <w:t xml:space="preserve"> … relativo a la Organización Sindical denominada</w:t>
            </w:r>
            <w:r w:rsidRPr="00CC23CD">
              <w:rPr>
                <w:rFonts w:ascii="Palatino Linotype" w:hAnsi="Palatino Linotype" w:cs="Arial"/>
                <w:b/>
                <w:i/>
                <w:sz w:val="21"/>
                <w:szCs w:val="21"/>
              </w:rPr>
              <w:t xml:space="preserve"> SUTEYM</w:t>
            </w:r>
            <w:r w:rsidRPr="00CC23CD">
              <w:rPr>
                <w:rFonts w:ascii="Palatino Linotype" w:hAnsi="Palatino Linotype" w:cs="Arial"/>
                <w:i/>
                <w:sz w:val="21"/>
                <w:szCs w:val="21"/>
              </w:rPr>
              <w:t xml:space="preserve">; </w:t>
            </w:r>
            <w:r w:rsidRPr="00CC23CD">
              <w:rPr>
                <w:rFonts w:ascii="Palatino Linotype" w:hAnsi="Palatino Linotype" w:cs="Arial"/>
                <w:b/>
                <w:i/>
                <w:sz w:val="21"/>
                <w:szCs w:val="21"/>
              </w:rPr>
              <w:t>no existen</w:t>
            </w:r>
            <w:r w:rsidRPr="00CC23CD">
              <w:rPr>
                <w:rFonts w:ascii="Palatino Linotype" w:hAnsi="Palatino Linotype" w:cs="Arial"/>
                <w:i/>
                <w:sz w:val="21"/>
                <w:szCs w:val="21"/>
              </w:rPr>
              <w:t xml:space="preserve"> …</w:t>
            </w:r>
            <w:r w:rsidRPr="00CC23CD">
              <w:rPr>
                <w:rFonts w:ascii="Palatino Linotype" w:hAnsi="Palatino Linotype"/>
                <w:sz w:val="21"/>
                <w:szCs w:val="21"/>
              </w:rPr>
              <w:t xml:space="preserve"> </w:t>
            </w:r>
            <w:r w:rsidRPr="00CC23CD">
              <w:rPr>
                <w:rFonts w:ascii="Palatino Linotype" w:hAnsi="Palatino Linotype"/>
                <w:i/>
                <w:sz w:val="21"/>
                <w:szCs w:val="21"/>
              </w:rPr>
              <w:t>el padrón de afiliados del SUTEYM Sección Ecatepec.</w:t>
            </w:r>
          </w:p>
        </w:tc>
        <w:tc>
          <w:tcPr>
            <w:tcW w:w="2127" w:type="dxa"/>
            <w:vMerge/>
            <w:tcBorders>
              <w:bottom w:val="double" w:sz="4" w:space="0" w:color="auto"/>
            </w:tcBorders>
          </w:tcPr>
          <w:p w:rsidR="00D07C77" w:rsidRPr="00CC23CD" w:rsidRDefault="00D07C77" w:rsidP="00B71530">
            <w:pPr>
              <w:spacing w:before="20" w:after="20"/>
              <w:jc w:val="center"/>
              <w:rPr>
                <w:rFonts w:ascii="Palatino Linotype" w:hAnsi="Palatino Linotype"/>
                <w:b/>
                <w:sz w:val="21"/>
                <w:szCs w:val="21"/>
              </w:rPr>
            </w:pPr>
          </w:p>
        </w:tc>
        <w:tc>
          <w:tcPr>
            <w:tcW w:w="850" w:type="dxa"/>
            <w:vAlign w:val="center"/>
          </w:tcPr>
          <w:p w:rsidR="00D07C77" w:rsidRPr="00CC23CD" w:rsidRDefault="006E28D3" w:rsidP="00B71530">
            <w:pPr>
              <w:spacing w:before="20" w:after="20"/>
              <w:jc w:val="center"/>
              <w:rPr>
                <w:rFonts w:ascii="Palatino Linotype" w:hAnsi="Palatino Linotype"/>
                <w:b/>
                <w:sz w:val="21"/>
                <w:szCs w:val="21"/>
              </w:rPr>
            </w:pPr>
            <w:r w:rsidRPr="00CC23CD">
              <w:rPr>
                <w:rFonts w:ascii="Palatino Linotype" w:hAnsi="Palatino Linotype"/>
                <w:b/>
                <w:sz w:val="21"/>
                <w:szCs w:val="21"/>
              </w:rPr>
              <w:t>No</w:t>
            </w:r>
          </w:p>
        </w:tc>
      </w:tr>
      <w:tr w:rsidR="005B060F" w:rsidRPr="00CC23CD" w:rsidTr="006E28D3">
        <w:trPr>
          <w:cantSplit/>
          <w:trHeight w:val="33"/>
          <w:jc w:val="center"/>
        </w:trPr>
        <w:tc>
          <w:tcPr>
            <w:tcW w:w="582" w:type="dxa"/>
            <w:shd w:val="clear" w:color="auto" w:fill="000000" w:themeFill="text1"/>
            <w:vAlign w:val="center"/>
          </w:tcPr>
          <w:p w:rsidR="005B060F" w:rsidRPr="00CC23CD" w:rsidRDefault="005B060F" w:rsidP="00B71530">
            <w:pPr>
              <w:widowControl w:val="0"/>
              <w:autoSpaceDE w:val="0"/>
              <w:autoSpaceDN w:val="0"/>
              <w:adjustRightInd w:val="0"/>
              <w:spacing w:before="20" w:after="20"/>
              <w:jc w:val="center"/>
              <w:rPr>
                <w:rFonts w:ascii="Palatino Linotype" w:hAnsi="Palatino Linotype" w:cs="Arial"/>
                <w:b/>
                <w:sz w:val="21"/>
                <w:szCs w:val="21"/>
              </w:rPr>
            </w:pPr>
            <w:r w:rsidRPr="00CC23CD">
              <w:rPr>
                <w:rFonts w:ascii="Palatino Linotype" w:hAnsi="Palatino Linotype" w:cs="Arial"/>
                <w:b/>
                <w:sz w:val="21"/>
                <w:szCs w:val="21"/>
              </w:rPr>
              <w:lastRenderedPageBreak/>
              <w:t>5</w:t>
            </w:r>
          </w:p>
        </w:tc>
        <w:tc>
          <w:tcPr>
            <w:tcW w:w="2097" w:type="dxa"/>
          </w:tcPr>
          <w:p w:rsidR="005B060F" w:rsidRPr="00CC23CD" w:rsidRDefault="005B060F" w:rsidP="008C67D3">
            <w:pPr>
              <w:spacing w:before="80" w:after="80"/>
              <w:jc w:val="both"/>
              <w:rPr>
                <w:rFonts w:ascii="Palatino Linotype" w:hAnsi="Palatino Linotype"/>
                <w:sz w:val="21"/>
                <w:szCs w:val="21"/>
              </w:rPr>
            </w:pPr>
            <w:r w:rsidRPr="00CC23CD">
              <w:rPr>
                <w:rFonts w:ascii="Palatino Linotype" w:hAnsi="Palatino Linotype"/>
                <w:sz w:val="21"/>
                <w:szCs w:val="21"/>
              </w:rPr>
              <w:t xml:space="preserve">Los convenios laborales de los años 2017 y 2018, firmados entre el Tribunal Estatal de Conciliación y Arbitraje y </w:t>
            </w:r>
            <w:r w:rsidR="008C67D3" w:rsidRPr="00CC23CD">
              <w:rPr>
                <w:rFonts w:ascii="Palatino Linotype" w:hAnsi="Palatino Linotype"/>
                <w:sz w:val="21"/>
                <w:szCs w:val="21"/>
              </w:rPr>
              <w:t>el</w:t>
            </w:r>
            <w:r w:rsidRPr="00CC23CD">
              <w:rPr>
                <w:rFonts w:ascii="Palatino Linotype" w:hAnsi="Palatino Linotype"/>
                <w:sz w:val="21"/>
                <w:szCs w:val="21"/>
              </w:rPr>
              <w:t xml:space="preserve"> SUTEYM, Sección Ecatepec.</w:t>
            </w:r>
          </w:p>
        </w:tc>
        <w:tc>
          <w:tcPr>
            <w:tcW w:w="1984" w:type="dxa"/>
          </w:tcPr>
          <w:p w:rsidR="005B060F" w:rsidRPr="00CC23CD" w:rsidRDefault="005B060F" w:rsidP="006E28D3">
            <w:pPr>
              <w:spacing w:before="80" w:after="80"/>
              <w:jc w:val="both"/>
              <w:rPr>
                <w:rFonts w:ascii="Palatino Linotype" w:hAnsi="Palatino Linotype"/>
                <w:sz w:val="21"/>
                <w:szCs w:val="21"/>
              </w:rPr>
            </w:pPr>
            <w:r w:rsidRPr="00CC23CD">
              <w:rPr>
                <w:rFonts w:ascii="Palatino Linotype" w:hAnsi="Palatino Linotype" w:cs="Arial"/>
                <w:i/>
                <w:sz w:val="21"/>
                <w:szCs w:val="21"/>
              </w:rPr>
              <w:t xml:space="preserve">“… Se adjunta convenio laboral 2017 … </w:t>
            </w:r>
            <w:r w:rsidRPr="00CC23CD">
              <w:rPr>
                <w:rFonts w:ascii="Palatino Linotype" w:hAnsi="Palatino Linotype" w:cs="Arial"/>
                <w:b/>
                <w:i/>
                <w:sz w:val="21"/>
                <w:szCs w:val="21"/>
              </w:rPr>
              <w:t>siendo este el último que ha sido registrado</w:t>
            </w:r>
            <w:r w:rsidRPr="00CC23CD">
              <w:rPr>
                <w:rFonts w:ascii="Palatino Linotype" w:hAnsi="Palatino Linotype" w:cs="Arial"/>
                <w:i/>
                <w:sz w:val="21"/>
                <w:szCs w:val="21"/>
              </w:rPr>
              <w:t>.”</w:t>
            </w:r>
          </w:p>
        </w:tc>
        <w:tc>
          <w:tcPr>
            <w:tcW w:w="2126" w:type="dxa"/>
          </w:tcPr>
          <w:p w:rsidR="005B060F" w:rsidRPr="00CC23CD" w:rsidRDefault="005B060F" w:rsidP="006E28D3">
            <w:pPr>
              <w:spacing w:before="80" w:after="80"/>
              <w:jc w:val="both"/>
              <w:rPr>
                <w:rFonts w:ascii="Palatino Linotype" w:hAnsi="Palatino Linotype"/>
                <w:sz w:val="21"/>
                <w:szCs w:val="21"/>
              </w:rPr>
            </w:pPr>
            <w:r w:rsidRPr="00CC23CD">
              <w:rPr>
                <w:rFonts w:ascii="Palatino Linotype" w:hAnsi="Palatino Linotype"/>
                <w:sz w:val="21"/>
                <w:szCs w:val="21"/>
              </w:rPr>
              <w:t>“…</w:t>
            </w:r>
            <w:r w:rsidR="00534268" w:rsidRPr="00CC23CD">
              <w:rPr>
                <w:rFonts w:ascii="Palatino Linotype" w:hAnsi="Palatino Linotype"/>
                <w:sz w:val="21"/>
                <w:szCs w:val="21"/>
              </w:rPr>
              <w:t xml:space="preserve"> </w:t>
            </w:r>
            <w:r w:rsidRPr="00CC23CD">
              <w:rPr>
                <w:rFonts w:ascii="Palatino Linotype" w:hAnsi="Palatino Linotype" w:cs="Arial"/>
                <w:i/>
                <w:sz w:val="21"/>
                <w:szCs w:val="21"/>
              </w:rPr>
              <w:t>obra únicamente el año 2017, del cual adjunto copia para lo conducente</w:t>
            </w:r>
            <w:r w:rsidR="00534268" w:rsidRPr="00CC23CD">
              <w:rPr>
                <w:rFonts w:ascii="Palatino Linotype" w:hAnsi="Palatino Linotype" w:cs="Arial"/>
                <w:i/>
                <w:sz w:val="21"/>
                <w:szCs w:val="21"/>
              </w:rPr>
              <w:t xml:space="preserve"> …”</w:t>
            </w:r>
          </w:p>
        </w:tc>
        <w:tc>
          <w:tcPr>
            <w:tcW w:w="2127" w:type="dxa"/>
            <w:tcBorders>
              <w:tr2bl w:val="single" w:sz="4" w:space="0" w:color="auto"/>
            </w:tcBorders>
          </w:tcPr>
          <w:p w:rsidR="005B060F" w:rsidRPr="00CC23CD" w:rsidRDefault="005B060F" w:rsidP="00B71530">
            <w:pPr>
              <w:spacing w:before="20" w:after="20"/>
              <w:jc w:val="center"/>
              <w:rPr>
                <w:rFonts w:ascii="Palatino Linotype" w:hAnsi="Palatino Linotype"/>
                <w:b/>
                <w:sz w:val="21"/>
                <w:szCs w:val="21"/>
              </w:rPr>
            </w:pPr>
          </w:p>
        </w:tc>
        <w:tc>
          <w:tcPr>
            <w:tcW w:w="850" w:type="dxa"/>
            <w:vAlign w:val="center"/>
          </w:tcPr>
          <w:p w:rsidR="005B060F" w:rsidRPr="00CC23CD" w:rsidRDefault="005B060F" w:rsidP="00B71530">
            <w:pPr>
              <w:spacing w:before="20" w:after="20"/>
              <w:jc w:val="center"/>
              <w:rPr>
                <w:rFonts w:ascii="Palatino Linotype" w:hAnsi="Palatino Linotype"/>
                <w:b/>
                <w:sz w:val="21"/>
                <w:szCs w:val="21"/>
              </w:rPr>
            </w:pPr>
            <w:r w:rsidRPr="00CC23CD">
              <w:rPr>
                <w:rFonts w:ascii="Palatino Linotype" w:hAnsi="Palatino Linotype"/>
                <w:b/>
                <w:sz w:val="21"/>
                <w:szCs w:val="21"/>
              </w:rPr>
              <w:t>Sí</w:t>
            </w:r>
          </w:p>
        </w:tc>
      </w:tr>
    </w:tbl>
    <w:p w:rsidR="00915358" w:rsidRPr="00CC23CD" w:rsidRDefault="00915358" w:rsidP="00B41E88">
      <w:pPr>
        <w:spacing w:before="240" w:after="240" w:line="360" w:lineRule="auto"/>
        <w:jc w:val="both"/>
        <w:rPr>
          <w:rFonts w:ascii="Palatino Linotype" w:hAnsi="Palatino Linotype" w:cs="Arial"/>
          <w:lang w:eastAsia="es-MX"/>
        </w:rPr>
      </w:pPr>
      <w:r w:rsidRPr="00CC23CD">
        <w:rPr>
          <w:rFonts w:ascii="Palatino Linotype" w:hAnsi="Palatino Linotype" w:cs="Arial"/>
          <w:lang w:eastAsia="es-MX"/>
        </w:rPr>
        <w:t>Ahora bien</w:t>
      </w:r>
      <w:r w:rsidR="001744A6" w:rsidRPr="00CC23CD">
        <w:rPr>
          <w:rFonts w:ascii="Palatino Linotype" w:hAnsi="Palatino Linotype" w:cs="Arial"/>
          <w:lang w:eastAsia="es-MX"/>
        </w:rPr>
        <w:t xml:space="preserve">, esta Ponencia </w:t>
      </w:r>
      <w:r w:rsidRPr="00CC23CD">
        <w:rPr>
          <w:rFonts w:ascii="Palatino Linotype" w:hAnsi="Palatino Linotype" w:cs="Arial"/>
          <w:lang w:eastAsia="es-MX"/>
        </w:rPr>
        <w:t xml:space="preserve">Resolutora </w:t>
      </w:r>
      <w:r w:rsidRPr="00CC23CD">
        <w:rPr>
          <w:rFonts w:ascii="Palatino Linotype" w:hAnsi="Palatino Linotype" w:cs="Arial"/>
        </w:rPr>
        <w:t>considera pertinente analizar</w:t>
      </w:r>
      <w:r w:rsidR="001D1185" w:rsidRPr="00CC23CD">
        <w:rPr>
          <w:rFonts w:ascii="Palatino Linotype" w:hAnsi="Palatino Linotype" w:cs="Arial"/>
        </w:rPr>
        <w:t xml:space="preserve"> respecto de la información re</w:t>
      </w:r>
      <w:r w:rsidR="00B41E88" w:rsidRPr="00CC23CD">
        <w:rPr>
          <w:rFonts w:ascii="Palatino Linotype" w:hAnsi="Palatino Linotype" w:cs="Arial"/>
        </w:rPr>
        <w:t>querida</w:t>
      </w:r>
      <w:r w:rsidR="001D1185" w:rsidRPr="00CC23CD">
        <w:rPr>
          <w:rFonts w:ascii="Palatino Linotype" w:hAnsi="Palatino Linotype" w:cs="Arial"/>
        </w:rPr>
        <w:t>,</w:t>
      </w:r>
      <w:r w:rsidRPr="00CC23CD">
        <w:rPr>
          <w:rFonts w:ascii="Palatino Linotype" w:hAnsi="Palatino Linotype" w:cs="Arial"/>
        </w:rPr>
        <w:t xml:space="preserve"> si </w:t>
      </w:r>
      <w:r w:rsidRPr="00CC23CD">
        <w:rPr>
          <w:rFonts w:ascii="Palatino Linotype" w:hAnsi="Palatino Linotype" w:cs="Arial"/>
          <w:b/>
        </w:rPr>
        <w:t>EL SUJETO OBLIGADO</w:t>
      </w:r>
      <w:r w:rsidRPr="00CC23CD">
        <w:rPr>
          <w:rFonts w:ascii="Palatino Linotype" w:hAnsi="Palatino Linotype" w:cs="Arial"/>
        </w:rPr>
        <w:t xml:space="preserve"> es la autoridad competente para generar, administrar o poseer </w:t>
      </w:r>
      <w:r w:rsidRPr="00CC23CD">
        <w:rPr>
          <w:rFonts w:ascii="Palatino Linotype" w:hAnsi="Palatino Linotype" w:cs="Arial"/>
          <w:b/>
        </w:rPr>
        <w:t>en sus archivos</w:t>
      </w:r>
      <w:r w:rsidRPr="00CC23CD">
        <w:rPr>
          <w:rFonts w:ascii="Palatino Linotype" w:hAnsi="Palatino Linotype" w:cs="Arial"/>
        </w:rPr>
        <w:t xml:space="preserve"> la información requerida, en virtud del ámbito de sus atribuciones, funciones, facultades o competencias y, de ser el caso, si se trata de información pública susceptible de ser entregada al particular.</w:t>
      </w:r>
    </w:p>
    <w:p w:rsidR="006561FD" w:rsidRPr="00CC23CD" w:rsidRDefault="006561FD" w:rsidP="0003538D">
      <w:pPr>
        <w:pStyle w:val="Prrafodelista"/>
        <w:widowControl w:val="0"/>
        <w:autoSpaceDE w:val="0"/>
        <w:autoSpaceDN w:val="0"/>
        <w:adjustRightInd w:val="0"/>
        <w:spacing w:before="240" w:line="360" w:lineRule="auto"/>
        <w:ind w:left="0"/>
        <w:jc w:val="both"/>
        <w:rPr>
          <w:rFonts w:ascii="Palatino Linotype" w:hAnsi="Palatino Linotype" w:cs="Arial"/>
          <w:b/>
        </w:rPr>
      </w:pPr>
      <w:r w:rsidRPr="00CC23CD">
        <w:rPr>
          <w:rFonts w:ascii="Palatino Linotype" w:hAnsi="Palatino Linotype" w:cs="Arial"/>
          <w:b/>
        </w:rPr>
        <w:t>1</w:t>
      </w:r>
      <w:r w:rsidR="001D1185" w:rsidRPr="00CC23CD">
        <w:rPr>
          <w:rFonts w:ascii="Palatino Linotype" w:hAnsi="Palatino Linotype" w:cs="Arial"/>
          <w:b/>
        </w:rPr>
        <w:t>. Estatuto del SUTEYM, Sección Ecatepec</w:t>
      </w:r>
    </w:p>
    <w:p w:rsidR="001D1185" w:rsidRPr="00CC23CD" w:rsidRDefault="001D1185" w:rsidP="009B4664">
      <w:pPr>
        <w:pStyle w:val="Prrafodelista"/>
        <w:widowControl w:val="0"/>
        <w:autoSpaceDE w:val="0"/>
        <w:autoSpaceDN w:val="0"/>
        <w:adjustRightInd w:val="0"/>
        <w:spacing w:after="240" w:line="360" w:lineRule="auto"/>
        <w:ind w:left="0"/>
        <w:jc w:val="both"/>
        <w:rPr>
          <w:rFonts w:ascii="Palatino Linotype" w:hAnsi="Palatino Linotype" w:cs="Arial"/>
        </w:rPr>
      </w:pPr>
      <w:r w:rsidRPr="00CC23CD">
        <w:rPr>
          <w:rFonts w:ascii="Palatino Linotype" w:hAnsi="Palatino Linotype" w:cs="Arial"/>
        </w:rPr>
        <w:t xml:space="preserve">Respecto de la información requerida en el presente numeral, debe observarse lo precisado en los artículos </w:t>
      </w:r>
      <w:r w:rsidR="00D3695F" w:rsidRPr="00CC23CD">
        <w:rPr>
          <w:rFonts w:ascii="Palatino Linotype" w:hAnsi="Palatino Linotype" w:cs="Arial"/>
        </w:rPr>
        <w:t xml:space="preserve">138 y 141, fracción II, de la </w:t>
      </w:r>
      <w:r w:rsidRPr="00CC23CD">
        <w:rPr>
          <w:rFonts w:ascii="Palatino Linotype" w:hAnsi="Palatino Linotype" w:cs="Arial"/>
        </w:rPr>
        <w:t>Ley del Trabajo de los Servidores Públicos del Estado y Municipios</w:t>
      </w:r>
      <w:r w:rsidR="00D3695F" w:rsidRPr="00CC23CD">
        <w:rPr>
          <w:rFonts w:ascii="Palatino Linotype" w:hAnsi="Palatino Linotype" w:cs="Arial"/>
        </w:rPr>
        <w:t>:</w:t>
      </w:r>
    </w:p>
    <w:p w:rsidR="00D3695F" w:rsidRPr="00CC23CD" w:rsidRDefault="00D3695F" w:rsidP="00D3695F">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r w:rsidRPr="00CC23CD">
        <w:rPr>
          <w:rFonts w:ascii="Palatino Linotype" w:hAnsi="Palatino Linotype" w:cs="Arial"/>
          <w:b/>
          <w:i/>
          <w:sz w:val="22"/>
          <w:szCs w:val="22"/>
          <w:lang w:eastAsia="es-MX"/>
        </w:rPr>
        <w:t xml:space="preserve">Artículo 138. </w:t>
      </w:r>
      <w:r w:rsidRPr="00CC23CD">
        <w:rPr>
          <w:rFonts w:ascii="Palatino Linotype" w:hAnsi="Palatino Linotype" w:cs="Arial"/>
          <w:b/>
          <w:i/>
          <w:sz w:val="22"/>
          <w:szCs w:val="22"/>
          <w:u w:val="single"/>
          <w:lang w:eastAsia="es-MX"/>
        </w:rPr>
        <w:t>Sindicato es la asociación de servidores públicos generales constituida para el estudio, mejoramiento y defensa de sus intereses comunes</w:t>
      </w:r>
      <w:r w:rsidRPr="00CC23CD">
        <w:rPr>
          <w:rFonts w:ascii="Palatino Linotype" w:hAnsi="Palatino Linotype" w:cs="Arial"/>
          <w:i/>
          <w:sz w:val="22"/>
          <w:szCs w:val="22"/>
          <w:lang w:eastAsia="es-MX"/>
        </w:rPr>
        <w:t xml:space="preserve">. </w:t>
      </w:r>
    </w:p>
    <w:p w:rsidR="00D3695F" w:rsidRPr="00CC23CD" w:rsidRDefault="00D3695F" w:rsidP="00D3695F">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b/>
          <w:i/>
          <w:sz w:val="22"/>
          <w:szCs w:val="22"/>
          <w:u w:val="single"/>
          <w:lang w:eastAsia="es-MX"/>
        </w:rPr>
        <w:t>Las instituciones públicas en su conjunto, reconocerán como titulares de las relaciones colectivas de trabajo, únicamente a un sindicato de servidores públicos generales</w:t>
      </w:r>
      <w:r w:rsidRPr="00CC23CD">
        <w:rPr>
          <w:rFonts w:ascii="Palatino Linotype" w:hAnsi="Palatino Linotype" w:cs="Arial"/>
          <w:i/>
          <w:sz w:val="22"/>
          <w:szCs w:val="22"/>
          <w:lang w:eastAsia="es-MX"/>
        </w:rPr>
        <w:t xml:space="preserve"> y a uno de maestros que serán los que cuenten con registro ante el Tribunal, así como a aquellos registrados que representen a los docentes en las instituciones de carácter educativo cuyo decreto de creación establezca su autonomía en su régimen sindical.</w:t>
      </w:r>
    </w:p>
    <w:p w:rsidR="00D3695F" w:rsidRPr="00CC23CD" w:rsidRDefault="00D3695F" w:rsidP="00D3695F">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En el caso de los trabajadores del Subsistema Educativo Federalizado se reconoce a su Sindicato Nacional de Trabajadores de la Educación.</w:t>
      </w:r>
    </w:p>
    <w:p w:rsidR="00D3695F" w:rsidRPr="00CC23CD" w:rsidRDefault="00D3695F" w:rsidP="00D3695F">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lastRenderedPageBreak/>
        <w:t>Se reconocerán asimismo, a los demás sindicatos de servidores públicos que, en su caso, se incorporen a la administración pública estatal con motivo de procesos de descentralización federal.</w:t>
      </w:r>
    </w:p>
    <w:p w:rsidR="00D3695F" w:rsidRPr="00CC23CD" w:rsidRDefault="00D3695F" w:rsidP="00D3695F">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b/>
          <w:i/>
          <w:sz w:val="22"/>
          <w:szCs w:val="22"/>
          <w:lang w:eastAsia="es-MX"/>
        </w:rPr>
        <w:t xml:space="preserve">Artículo 141. </w:t>
      </w:r>
      <w:r w:rsidRPr="00CC23CD">
        <w:rPr>
          <w:rFonts w:ascii="Palatino Linotype" w:hAnsi="Palatino Linotype" w:cs="Arial"/>
          <w:b/>
          <w:i/>
          <w:sz w:val="22"/>
          <w:szCs w:val="22"/>
          <w:u w:val="single"/>
          <w:lang w:eastAsia="es-MX"/>
        </w:rPr>
        <w:t>Los sindicatos deberán ser registrados ante el Tribunal</w:t>
      </w:r>
      <w:r w:rsidRPr="00CC23CD">
        <w:rPr>
          <w:rFonts w:ascii="Palatino Linotype" w:hAnsi="Palatino Linotype" w:cs="Arial"/>
          <w:i/>
          <w:sz w:val="22"/>
          <w:szCs w:val="22"/>
          <w:lang w:eastAsia="es-MX"/>
        </w:rPr>
        <w:t xml:space="preserve">, para cuyo efecto </w:t>
      </w:r>
      <w:r w:rsidRPr="00CC23CD">
        <w:rPr>
          <w:rFonts w:ascii="Palatino Linotype" w:hAnsi="Palatino Linotype" w:cs="Arial"/>
          <w:b/>
          <w:i/>
          <w:sz w:val="22"/>
          <w:szCs w:val="22"/>
          <w:u w:val="single"/>
          <w:lang w:eastAsia="es-MX"/>
        </w:rPr>
        <w:t>entregarán a éste, por duplicado, los siguientes documentos</w:t>
      </w:r>
      <w:r w:rsidRPr="00CC23CD">
        <w:rPr>
          <w:rFonts w:ascii="Palatino Linotype" w:hAnsi="Palatino Linotype" w:cs="Arial"/>
          <w:i/>
          <w:sz w:val="22"/>
          <w:szCs w:val="22"/>
          <w:lang w:eastAsia="es-MX"/>
        </w:rPr>
        <w:t xml:space="preserve">: </w:t>
      </w:r>
    </w:p>
    <w:p w:rsidR="00D3695F" w:rsidRPr="00CC23CD" w:rsidRDefault="00D3695F" w:rsidP="00D3695F">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p>
    <w:p w:rsidR="00D3695F" w:rsidRPr="00CC23CD" w:rsidRDefault="00D3695F" w:rsidP="00D3695F">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b/>
          <w:i/>
          <w:sz w:val="22"/>
          <w:szCs w:val="22"/>
          <w:lang w:eastAsia="es-MX"/>
        </w:rPr>
        <w:t xml:space="preserve">II. </w:t>
      </w:r>
      <w:r w:rsidRPr="00CC23CD">
        <w:rPr>
          <w:rFonts w:ascii="Palatino Linotype" w:hAnsi="Palatino Linotype" w:cs="Arial"/>
          <w:b/>
          <w:i/>
          <w:sz w:val="22"/>
          <w:szCs w:val="22"/>
          <w:u w:val="single"/>
          <w:lang w:eastAsia="es-MX"/>
        </w:rPr>
        <w:t>Estatutos del sindicato</w:t>
      </w:r>
      <w:r w:rsidRPr="00CC23CD">
        <w:rPr>
          <w:rFonts w:ascii="Palatino Linotype" w:hAnsi="Palatino Linotype" w:cs="Arial"/>
          <w:i/>
          <w:sz w:val="22"/>
          <w:szCs w:val="22"/>
          <w:lang w:eastAsia="es-MX"/>
        </w:rPr>
        <w:t xml:space="preserve">; </w:t>
      </w:r>
    </w:p>
    <w:p w:rsidR="00D3695F" w:rsidRPr="00CC23CD" w:rsidRDefault="00D3695F" w:rsidP="00D3695F">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p>
    <w:p w:rsidR="00D3695F" w:rsidRPr="00CC23CD" w:rsidRDefault="00D3695F" w:rsidP="00D3695F">
      <w:pPr>
        <w:spacing w:before="160" w:after="160"/>
        <w:ind w:left="709" w:right="709"/>
        <w:jc w:val="both"/>
        <w:rPr>
          <w:rFonts w:ascii="Palatino Linotype" w:hAnsi="Palatino Linotype" w:cs="Arial"/>
          <w:sz w:val="22"/>
          <w:szCs w:val="22"/>
          <w:lang w:eastAsia="es-MX"/>
        </w:rPr>
      </w:pPr>
      <w:r w:rsidRPr="00CC23CD">
        <w:rPr>
          <w:rFonts w:ascii="Palatino Linotype" w:hAnsi="Palatino Linotype" w:cs="Arial"/>
          <w:sz w:val="22"/>
          <w:szCs w:val="22"/>
          <w:lang w:eastAsia="es-MX"/>
        </w:rPr>
        <w:t>(Énfasis añadido)</w:t>
      </w:r>
    </w:p>
    <w:p w:rsidR="00D3695F" w:rsidRPr="00CC23CD" w:rsidRDefault="00DF60F5" w:rsidP="00B41E8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C23CD">
        <w:rPr>
          <w:rFonts w:ascii="Palatino Linotype" w:hAnsi="Palatino Linotype" w:cs="Arial"/>
        </w:rPr>
        <w:t xml:space="preserve">Por su parte, el artículo 99, fracciones I y III, </w:t>
      </w:r>
      <w:r w:rsidRPr="00CC23CD">
        <w:rPr>
          <w:rFonts w:ascii="Palatino Linotype" w:hAnsi="Palatino Linotype"/>
          <w:szCs w:val="17"/>
          <w:lang w:eastAsia="es-ES_tradnl"/>
        </w:rPr>
        <w:t xml:space="preserve">de la Ley de </w:t>
      </w:r>
      <w:r w:rsidRPr="00CC23CD">
        <w:rPr>
          <w:rFonts w:ascii="Palatino Linotype" w:hAnsi="Palatino Linotype" w:cs="Arial"/>
        </w:rPr>
        <w:t>Transparencia</w:t>
      </w:r>
      <w:r w:rsidRPr="00CC23CD">
        <w:rPr>
          <w:rFonts w:ascii="Palatino Linotype" w:hAnsi="Palatino Linotype"/>
          <w:szCs w:val="17"/>
          <w:lang w:eastAsia="es-ES_tradnl"/>
        </w:rPr>
        <w:t xml:space="preserve"> y </w:t>
      </w:r>
      <w:r w:rsidRPr="00CC23CD">
        <w:rPr>
          <w:rFonts w:ascii="Palatino Linotype" w:hAnsi="Palatino Linotype" w:cs="Arial"/>
        </w:rPr>
        <w:t>Acceso</w:t>
      </w:r>
      <w:r w:rsidRPr="00CC23CD">
        <w:rPr>
          <w:rFonts w:ascii="Palatino Linotype" w:hAnsi="Palatino Linotype"/>
          <w:szCs w:val="17"/>
          <w:lang w:eastAsia="es-ES_tradnl"/>
        </w:rPr>
        <w:t xml:space="preserve"> a la Información </w:t>
      </w:r>
      <w:r w:rsidRPr="00CC23CD">
        <w:rPr>
          <w:rFonts w:ascii="Palatino Linotype" w:hAnsi="Palatino Linotype"/>
          <w:lang w:eastAsia="es-ES_tradnl"/>
        </w:rPr>
        <w:t>Pública</w:t>
      </w:r>
      <w:r w:rsidRPr="00CC23CD">
        <w:rPr>
          <w:rFonts w:ascii="Palatino Linotype" w:hAnsi="Palatino Linotype"/>
          <w:szCs w:val="17"/>
          <w:lang w:eastAsia="es-ES_tradnl"/>
        </w:rPr>
        <w:t xml:space="preserve"> del Estado de México y Municipios, establecen lo siguiente:</w:t>
      </w:r>
    </w:p>
    <w:p w:rsidR="00DF60F5" w:rsidRPr="00CC23CD" w:rsidRDefault="00DF60F5" w:rsidP="00DF60F5">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r w:rsidRPr="00CC23CD">
        <w:rPr>
          <w:rFonts w:ascii="Palatino Linotype" w:hAnsi="Palatino Linotype" w:cs="Arial"/>
          <w:b/>
          <w:i/>
          <w:sz w:val="22"/>
          <w:szCs w:val="22"/>
          <w:lang w:eastAsia="es-MX"/>
        </w:rPr>
        <w:t xml:space="preserve">Artículo 99. </w:t>
      </w:r>
      <w:r w:rsidRPr="00CC23CD">
        <w:rPr>
          <w:rFonts w:ascii="Palatino Linotype" w:hAnsi="Palatino Linotype" w:cs="Arial"/>
          <w:b/>
          <w:i/>
          <w:sz w:val="22"/>
          <w:szCs w:val="22"/>
          <w:u w:val="single"/>
          <w:lang w:eastAsia="es-MX"/>
        </w:rPr>
        <w:t>Las autoridades administrativas</w:t>
      </w:r>
      <w:r w:rsidRPr="00CC23CD">
        <w:rPr>
          <w:rFonts w:ascii="Palatino Linotype" w:hAnsi="Palatino Linotype" w:cs="Arial"/>
          <w:i/>
          <w:sz w:val="22"/>
          <w:szCs w:val="22"/>
          <w:lang w:eastAsia="es-MX"/>
        </w:rPr>
        <w:t xml:space="preserve"> y jurisdiccionales </w:t>
      </w:r>
      <w:r w:rsidRPr="00CC23CD">
        <w:rPr>
          <w:rFonts w:ascii="Palatino Linotype" w:hAnsi="Palatino Linotype" w:cs="Arial"/>
          <w:b/>
          <w:i/>
          <w:sz w:val="22"/>
          <w:szCs w:val="22"/>
          <w:u w:val="single"/>
          <w:lang w:eastAsia="es-MX"/>
        </w:rPr>
        <w:t>en materia laboral deberán poner a disposición del público y mantener actualizada y accesible, la siguiente información de los sindicatos que reciban recursos públicos</w:t>
      </w:r>
      <w:r w:rsidRPr="00CC23CD">
        <w:rPr>
          <w:rFonts w:ascii="Palatino Linotype" w:hAnsi="Palatino Linotype" w:cs="Arial"/>
          <w:i/>
          <w:sz w:val="22"/>
          <w:szCs w:val="22"/>
          <w:lang w:eastAsia="es-MX"/>
        </w:rPr>
        <w:t xml:space="preserve"> o ejerzan actos de autoridad: </w:t>
      </w:r>
    </w:p>
    <w:p w:rsidR="00DF60F5" w:rsidRPr="00CC23CD" w:rsidRDefault="00DF60F5" w:rsidP="00DF60F5">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b/>
          <w:i/>
          <w:sz w:val="22"/>
          <w:szCs w:val="22"/>
          <w:lang w:eastAsia="es-MX"/>
        </w:rPr>
        <w:t xml:space="preserve">I. </w:t>
      </w:r>
      <w:r w:rsidRPr="00CC23CD">
        <w:rPr>
          <w:rFonts w:ascii="Palatino Linotype" w:hAnsi="Palatino Linotype" w:cs="Arial"/>
          <w:b/>
          <w:i/>
          <w:sz w:val="22"/>
          <w:szCs w:val="22"/>
          <w:u w:val="single"/>
          <w:lang w:eastAsia="es-MX"/>
        </w:rPr>
        <w:t>Los documentos del registro de los sindicatos</w:t>
      </w:r>
      <w:r w:rsidRPr="00CC23CD">
        <w:rPr>
          <w:rFonts w:ascii="Palatino Linotype" w:hAnsi="Palatino Linotype" w:cs="Arial"/>
          <w:i/>
          <w:sz w:val="22"/>
          <w:szCs w:val="22"/>
          <w:lang w:eastAsia="es-MX"/>
        </w:rPr>
        <w:t xml:space="preserve">, que deberán contener, entre otros: </w:t>
      </w:r>
    </w:p>
    <w:p w:rsidR="00DF60F5" w:rsidRPr="00CC23CD" w:rsidRDefault="00DF60F5" w:rsidP="00DF60F5">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p>
    <w:p w:rsidR="00DF60F5" w:rsidRPr="00CC23CD" w:rsidRDefault="00DF60F5" w:rsidP="00DF60F5">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b/>
          <w:i/>
          <w:sz w:val="22"/>
          <w:szCs w:val="22"/>
          <w:lang w:eastAsia="es-MX"/>
        </w:rPr>
        <w:t xml:space="preserve">III. </w:t>
      </w:r>
      <w:r w:rsidRPr="00CC23CD">
        <w:rPr>
          <w:rFonts w:ascii="Palatino Linotype" w:hAnsi="Palatino Linotype" w:cs="Arial"/>
          <w:b/>
          <w:i/>
          <w:sz w:val="22"/>
          <w:szCs w:val="22"/>
          <w:u w:val="single"/>
          <w:lang w:eastAsia="es-MX"/>
        </w:rPr>
        <w:t>El estatuto</w:t>
      </w:r>
      <w:r w:rsidRPr="00CC23CD">
        <w:rPr>
          <w:rFonts w:ascii="Palatino Linotype" w:hAnsi="Palatino Linotype" w:cs="Arial"/>
          <w:i/>
          <w:sz w:val="22"/>
          <w:szCs w:val="22"/>
          <w:lang w:eastAsia="es-MX"/>
        </w:rPr>
        <w:t xml:space="preserve">; </w:t>
      </w:r>
    </w:p>
    <w:p w:rsidR="00DF60F5" w:rsidRPr="00CC23CD" w:rsidRDefault="00DF60F5" w:rsidP="00DF60F5">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p>
    <w:p w:rsidR="00DF60F5" w:rsidRPr="00CC23CD" w:rsidRDefault="00DF60F5" w:rsidP="00DF60F5">
      <w:pPr>
        <w:spacing w:before="160" w:after="160"/>
        <w:ind w:left="709" w:right="709"/>
        <w:jc w:val="both"/>
        <w:rPr>
          <w:rFonts w:ascii="Palatino Linotype" w:hAnsi="Palatino Linotype" w:cs="Arial"/>
          <w:sz w:val="22"/>
          <w:szCs w:val="22"/>
          <w:lang w:eastAsia="es-MX"/>
        </w:rPr>
      </w:pPr>
      <w:r w:rsidRPr="00CC23CD">
        <w:rPr>
          <w:rFonts w:ascii="Palatino Linotype" w:hAnsi="Palatino Linotype" w:cs="Arial"/>
          <w:sz w:val="22"/>
          <w:szCs w:val="22"/>
          <w:lang w:eastAsia="es-MX"/>
        </w:rPr>
        <w:t>(Énfasis añadido)</w:t>
      </w:r>
    </w:p>
    <w:p w:rsidR="00F235A7" w:rsidRPr="00CC23CD" w:rsidRDefault="00DF60F5" w:rsidP="00B41E8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C23CD">
        <w:rPr>
          <w:rFonts w:ascii="Palatino Linotype" w:hAnsi="Palatino Linotype" w:cs="Arial"/>
        </w:rPr>
        <w:t xml:space="preserve">De los preceptos en cita se advierte que, los sindicatos son asociaciones de servidores públicos generales que se constituyen para el estudio, mejoramiento y defensa de sus intereses comunes, los cuales deben ser reconocidos como titulares de las relaciones colectivas de trabajo, por las instituciones públicas, cuando cuenten con registro ante el Tribunal Estatal de Conciliación y Arbitraje. Para tales efectos, es decir, para obtener su registro, están obligados a presentar ante </w:t>
      </w:r>
      <w:r w:rsidRPr="00CC23CD">
        <w:rPr>
          <w:rFonts w:ascii="Palatino Linotype" w:hAnsi="Palatino Linotype" w:cs="Arial"/>
          <w:b/>
        </w:rPr>
        <w:t>EL SUJETO OBLIGADO</w:t>
      </w:r>
      <w:r w:rsidRPr="00CC23CD">
        <w:rPr>
          <w:rFonts w:ascii="Palatino Linotype" w:hAnsi="Palatino Linotype" w:cs="Arial"/>
        </w:rPr>
        <w:t xml:space="preserve">, entre otros documentos, del Estatuto </w:t>
      </w:r>
      <w:r w:rsidRPr="00CC23CD">
        <w:rPr>
          <w:rFonts w:ascii="Palatino Linotype" w:hAnsi="Palatino Linotype" w:cs="Arial"/>
          <w:b/>
          <w:u w:val="single"/>
        </w:rPr>
        <w:t>del Sindicato</w:t>
      </w:r>
      <w:r w:rsidRPr="00CC23CD">
        <w:rPr>
          <w:rFonts w:ascii="Palatino Linotype" w:hAnsi="Palatino Linotype" w:cs="Arial"/>
        </w:rPr>
        <w:t xml:space="preserve">. </w:t>
      </w:r>
    </w:p>
    <w:p w:rsidR="00DF60F5" w:rsidRPr="00CC23CD" w:rsidRDefault="00DF60F5" w:rsidP="00B41E8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C23CD">
        <w:rPr>
          <w:rFonts w:ascii="Palatino Linotype" w:hAnsi="Palatino Linotype" w:cs="Arial"/>
        </w:rPr>
        <w:lastRenderedPageBreak/>
        <w:t xml:space="preserve">Por tanto, </w:t>
      </w:r>
      <w:r w:rsidR="00E9300E" w:rsidRPr="00CC23CD">
        <w:rPr>
          <w:rFonts w:ascii="Palatino Linotype" w:hAnsi="Palatino Linotype" w:cs="Arial"/>
          <w:b/>
        </w:rPr>
        <w:t xml:space="preserve">EL SUJETO OBLIGADO </w:t>
      </w:r>
      <w:r w:rsidR="00E9300E" w:rsidRPr="00CC23CD">
        <w:rPr>
          <w:rFonts w:ascii="Palatino Linotype" w:hAnsi="Palatino Linotype" w:cs="Arial"/>
        </w:rPr>
        <w:t xml:space="preserve">debe poseer y administrar el Estatuto </w:t>
      </w:r>
      <w:r w:rsidR="00B41E88" w:rsidRPr="00CC23CD">
        <w:rPr>
          <w:rFonts w:ascii="Palatino Linotype" w:hAnsi="Palatino Linotype" w:cs="Arial"/>
        </w:rPr>
        <w:t xml:space="preserve">Interno </w:t>
      </w:r>
      <w:r w:rsidR="00E9300E" w:rsidRPr="00CC23CD">
        <w:rPr>
          <w:rFonts w:ascii="Palatino Linotype" w:hAnsi="Palatino Linotype" w:cs="Arial"/>
        </w:rPr>
        <w:t>del Sindicato Único de Trabajadores de los Poderes, Municipios e Instituciones Descentralizadas del Estado de México (SUTEYM).</w:t>
      </w:r>
    </w:p>
    <w:p w:rsidR="00E9300E" w:rsidRPr="00CC23CD" w:rsidRDefault="00E9300E" w:rsidP="00B41E8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C23CD">
        <w:rPr>
          <w:rFonts w:ascii="Palatino Linotype" w:hAnsi="Palatino Linotype" w:cs="Arial"/>
        </w:rPr>
        <w:t xml:space="preserve">No obstante, el requerimiento del </w:t>
      </w:r>
      <w:r w:rsidRPr="00CC23CD">
        <w:rPr>
          <w:rFonts w:ascii="Palatino Linotype" w:hAnsi="Palatino Linotype" w:cs="Arial"/>
          <w:b/>
        </w:rPr>
        <w:t>RECURRENTE</w:t>
      </w:r>
      <w:r w:rsidRPr="00CC23CD">
        <w:rPr>
          <w:rFonts w:ascii="Palatino Linotype" w:hAnsi="Palatino Linotype" w:cs="Arial"/>
        </w:rPr>
        <w:t xml:space="preserve"> específica que se solicita el SUTEYM, </w:t>
      </w:r>
      <w:r w:rsidRPr="00CC23CD">
        <w:rPr>
          <w:rFonts w:ascii="Palatino Linotype" w:hAnsi="Palatino Linotype" w:cs="Arial"/>
          <w:b/>
          <w:u w:val="single"/>
        </w:rPr>
        <w:t>Sección Ecatepec</w:t>
      </w:r>
      <w:r w:rsidRPr="00CC23CD">
        <w:rPr>
          <w:rFonts w:ascii="Palatino Linotype" w:hAnsi="Palatino Linotype" w:cs="Arial"/>
        </w:rPr>
        <w:t>. En esa tesitura, debe precisarse lo señalado en los artículos 77, 78, 80, 81, fracción I y 85, del Estatuto Interno del Sindicato Único de Trabajadores de los Poderes, Municipios e Instituciones Descentralizadas del Estado de México:</w:t>
      </w:r>
    </w:p>
    <w:p w:rsidR="00E9300E" w:rsidRPr="00CC23CD" w:rsidRDefault="00E9300E" w:rsidP="00E9300E">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r w:rsidRPr="00CC23CD">
        <w:rPr>
          <w:rFonts w:ascii="Palatino Linotype" w:hAnsi="Palatino Linotype" w:cs="Arial"/>
          <w:b/>
          <w:i/>
          <w:sz w:val="22"/>
          <w:szCs w:val="22"/>
          <w:lang w:eastAsia="es-MX"/>
        </w:rPr>
        <w:t>Artículo 77</w:t>
      </w:r>
      <w:r w:rsidRPr="00CC23CD">
        <w:rPr>
          <w:rFonts w:ascii="Palatino Linotype" w:hAnsi="Palatino Linotype" w:cs="Arial"/>
          <w:i/>
          <w:sz w:val="22"/>
          <w:szCs w:val="22"/>
          <w:lang w:eastAsia="es-MX"/>
        </w:rPr>
        <w:t xml:space="preserve">.- </w:t>
      </w:r>
      <w:r w:rsidRPr="00CC23CD">
        <w:rPr>
          <w:rFonts w:ascii="Palatino Linotype" w:hAnsi="Palatino Linotype" w:cs="Arial"/>
          <w:b/>
          <w:i/>
          <w:sz w:val="22"/>
          <w:szCs w:val="22"/>
          <w:u w:val="single"/>
          <w:lang w:eastAsia="es-MX"/>
        </w:rPr>
        <w:t>Con el fin de hacer extensivos los beneficios y derechos que se señalan en la Ley del Trabajo de los Servidores Públicos del Estado y Municipios y demás leyes relativas, a los agremiados que prestan sus servicios en los diferentes Municipios</w:t>
      </w:r>
      <w:r w:rsidRPr="00CC23CD">
        <w:rPr>
          <w:rFonts w:ascii="Palatino Linotype" w:hAnsi="Palatino Linotype" w:cs="Arial"/>
          <w:i/>
          <w:sz w:val="22"/>
          <w:szCs w:val="22"/>
          <w:lang w:eastAsia="es-MX"/>
        </w:rPr>
        <w:t xml:space="preserve"> del Estado y buscando la unificación total de los servidores públicos, </w:t>
      </w:r>
      <w:r w:rsidRPr="00CC23CD">
        <w:rPr>
          <w:rFonts w:ascii="Palatino Linotype" w:hAnsi="Palatino Linotype" w:cs="Arial"/>
          <w:b/>
          <w:i/>
          <w:sz w:val="22"/>
          <w:szCs w:val="22"/>
          <w:u w:val="single"/>
          <w:lang w:eastAsia="es-MX"/>
        </w:rPr>
        <w:t>podrán constituirse las Secciones Sindicales necesarias</w:t>
      </w:r>
      <w:r w:rsidRPr="00CC23CD">
        <w:rPr>
          <w:rFonts w:ascii="Palatino Linotype" w:hAnsi="Palatino Linotype" w:cs="Arial"/>
          <w:i/>
          <w:sz w:val="22"/>
          <w:szCs w:val="22"/>
          <w:lang w:eastAsia="es-MX"/>
        </w:rPr>
        <w:t>.</w:t>
      </w:r>
    </w:p>
    <w:p w:rsidR="00E9300E" w:rsidRPr="00CC23CD" w:rsidRDefault="00E9300E" w:rsidP="00E9300E">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b/>
          <w:i/>
          <w:sz w:val="22"/>
          <w:szCs w:val="22"/>
          <w:lang w:eastAsia="es-MX"/>
        </w:rPr>
        <w:t xml:space="preserve">Artículo 78.- </w:t>
      </w:r>
      <w:r w:rsidRPr="00CC23CD">
        <w:rPr>
          <w:rFonts w:ascii="Palatino Linotype" w:hAnsi="Palatino Linotype" w:cs="Arial"/>
          <w:b/>
          <w:i/>
          <w:sz w:val="22"/>
          <w:szCs w:val="22"/>
          <w:u w:val="single"/>
          <w:lang w:eastAsia="es-MX"/>
        </w:rPr>
        <w:t>Para la constitución de las Secciones Sindicales, se requiere de un número no menor de 200 servidores públicos sindicalizados</w:t>
      </w:r>
      <w:r w:rsidRPr="00CC23CD">
        <w:rPr>
          <w:rFonts w:ascii="Palatino Linotype" w:hAnsi="Palatino Linotype" w:cs="Arial"/>
          <w:i/>
          <w:sz w:val="22"/>
          <w:szCs w:val="22"/>
          <w:lang w:eastAsia="es-MX"/>
        </w:rPr>
        <w:t xml:space="preserve">, no pudiendo existir dos o más secciones en los Municipios, Empresas Descentralizadas o cualquier Fideicomiso que se crea en el presente o en lo futuro con participación Estatal, para tal efecto, </w:t>
      </w:r>
      <w:r w:rsidRPr="00CC23CD">
        <w:rPr>
          <w:rFonts w:ascii="Palatino Linotype" w:hAnsi="Palatino Linotype" w:cs="Arial"/>
          <w:b/>
          <w:i/>
          <w:sz w:val="22"/>
          <w:szCs w:val="22"/>
          <w:u w:val="single"/>
          <w:lang w:eastAsia="es-MX"/>
        </w:rPr>
        <w:t>el Comité Ejecutivo Estatal</w:t>
      </w:r>
      <w:r w:rsidRPr="00CC23CD">
        <w:rPr>
          <w:rFonts w:ascii="Palatino Linotype" w:hAnsi="Palatino Linotype" w:cs="Arial"/>
          <w:i/>
          <w:sz w:val="22"/>
          <w:szCs w:val="22"/>
          <w:lang w:eastAsia="es-MX"/>
        </w:rPr>
        <w:t xml:space="preserve"> suscribirá el Convenio de Afiliación respectivo, </w:t>
      </w:r>
      <w:r w:rsidRPr="00CC23CD">
        <w:rPr>
          <w:rFonts w:ascii="Palatino Linotype" w:hAnsi="Palatino Linotype" w:cs="Arial"/>
          <w:b/>
          <w:i/>
          <w:sz w:val="22"/>
          <w:szCs w:val="22"/>
          <w:u w:val="single"/>
          <w:lang w:eastAsia="es-MX"/>
        </w:rPr>
        <w:t>emitirá la Convocatoria del Orden del Día y procederá a elegir su Comité Ejecutivo Seccional Correspondiente</w:t>
      </w:r>
      <w:r w:rsidRPr="00CC23CD">
        <w:rPr>
          <w:rFonts w:ascii="Palatino Linotype" w:hAnsi="Palatino Linotype" w:cs="Arial"/>
          <w:i/>
          <w:sz w:val="22"/>
          <w:szCs w:val="22"/>
          <w:lang w:eastAsia="es-MX"/>
        </w:rPr>
        <w:t xml:space="preserve">. </w:t>
      </w:r>
    </w:p>
    <w:p w:rsidR="00E9300E" w:rsidRPr="00CC23CD" w:rsidRDefault="00E9300E" w:rsidP="00E9300E">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b/>
          <w:i/>
          <w:sz w:val="22"/>
          <w:szCs w:val="22"/>
          <w:lang w:eastAsia="es-MX"/>
        </w:rPr>
        <w:t xml:space="preserve">Artículo 80.- </w:t>
      </w:r>
      <w:r w:rsidRPr="00CC23CD">
        <w:rPr>
          <w:rFonts w:ascii="Palatino Linotype" w:hAnsi="Palatino Linotype" w:cs="Arial"/>
          <w:b/>
          <w:i/>
          <w:sz w:val="22"/>
          <w:szCs w:val="22"/>
          <w:u w:val="single"/>
          <w:lang w:eastAsia="es-MX"/>
        </w:rPr>
        <w:t>El Comité Ejecutivo Seccional es el representante inmediato de este Sindicato</w:t>
      </w:r>
      <w:r w:rsidRPr="00CC23CD">
        <w:rPr>
          <w:rFonts w:ascii="Palatino Linotype" w:hAnsi="Palatino Linotype" w:cs="Arial"/>
          <w:i/>
          <w:sz w:val="22"/>
          <w:szCs w:val="22"/>
          <w:lang w:eastAsia="es-MX"/>
        </w:rPr>
        <w:t xml:space="preserve">, ante las autoridades Municipales o de Empresas Descentralizadas de los lugares en donde se constituyan, y será el ejecutor de las disposiciones contenidas en el presente Estatuto y Reglamentos de Mutualidad y Resistencia y de los acuerdos de las Asambleas con las limitaciones que se mencionan en este ordenamiento, respecto a las facultades del Comité Ejecutivo Estatal, único representante legal del Sindicato. </w:t>
      </w:r>
    </w:p>
    <w:p w:rsidR="00E9300E" w:rsidRPr="00CC23CD" w:rsidRDefault="00E9300E" w:rsidP="00E9300E">
      <w:pPr>
        <w:spacing w:before="160" w:after="160"/>
        <w:ind w:left="709" w:right="709"/>
        <w:jc w:val="both"/>
        <w:rPr>
          <w:rFonts w:ascii="Palatino Linotype" w:hAnsi="Palatino Linotype" w:cs="Arial"/>
          <w:b/>
          <w:i/>
          <w:sz w:val="22"/>
          <w:szCs w:val="22"/>
          <w:lang w:eastAsia="es-MX"/>
        </w:rPr>
      </w:pPr>
      <w:r w:rsidRPr="00CC23CD">
        <w:rPr>
          <w:rFonts w:ascii="Palatino Linotype" w:hAnsi="Palatino Linotype" w:cs="Arial"/>
          <w:b/>
          <w:i/>
          <w:sz w:val="22"/>
          <w:szCs w:val="22"/>
          <w:lang w:eastAsia="es-MX"/>
        </w:rPr>
        <w:t xml:space="preserve">Artículo 81.- </w:t>
      </w:r>
      <w:r w:rsidRPr="00CC23CD">
        <w:rPr>
          <w:rFonts w:ascii="Palatino Linotype" w:hAnsi="Palatino Linotype" w:cs="Arial"/>
          <w:b/>
          <w:i/>
          <w:sz w:val="22"/>
          <w:szCs w:val="22"/>
          <w:u w:val="single"/>
          <w:lang w:eastAsia="es-MX"/>
        </w:rPr>
        <w:t>Cada sección estará integrada, como órgano directivo por</w:t>
      </w:r>
      <w:r w:rsidRPr="00CC23CD">
        <w:rPr>
          <w:rFonts w:ascii="Palatino Linotype" w:hAnsi="Palatino Linotype" w:cs="Arial"/>
          <w:b/>
          <w:i/>
          <w:sz w:val="22"/>
          <w:szCs w:val="22"/>
          <w:lang w:eastAsia="es-MX"/>
        </w:rPr>
        <w:t xml:space="preserve">: </w:t>
      </w:r>
    </w:p>
    <w:p w:rsidR="00E9300E" w:rsidRPr="00CC23CD" w:rsidRDefault="00E9300E" w:rsidP="00E9300E">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b/>
          <w:i/>
          <w:sz w:val="22"/>
          <w:szCs w:val="22"/>
          <w:lang w:eastAsia="es-MX"/>
        </w:rPr>
        <w:t xml:space="preserve">I.- </w:t>
      </w:r>
      <w:r w:rsidRPr="00CC23CD">
        <w:rPr>
          <w:rFonts w:ascii="Palatino Linotype" w:hAnsi="Palatino Linotype" w:cs="Arial"/>
          <w:b/>
          <w:i/>
          <w:sz w:val="22"/>
          <w:szCs w:val="22"/>
          <w:u w:val="single"/>
          <w:lang w:eastAsia="es-MX"/>
        </w:rPr>
        <w:t>Comité Ejecutivo Seccional</w:t>
      </w:r>
      <w:r w:rsidRPr="00CC23CD">
        <w:rPr>
          <w:rFonts w:ascii="Palatino Linotype" w:hAnsi="Palatino Linotype" w:cs="Arial"/>
          <w:i/>
          <w:sz w:val="22"/>
          <w:szCs w:val="22"/>
          <w:lang w:eastAsia="es-MX"/>
        </w:rPr>
        <w:t>.</w:t>
      </w:r>
    </w:p>
    <w:p w:rsidR="00E9300E" w:rsidRPr="00CC23CD" w:rsidRDefault="00E9300E" w:rsidP="00E9300E">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b/>
          <w:i/>
          <w:sz w:val="22"/>
          <w:szCs w:val="22"/>
          <w:lang w:eastAsia="es-MX"/>
        </w:rPr>
        <w:t xml:space="preserve">Artículo 85.- </w:t>
      </w:r>
      <w:r w:rsidRPr="00CC23CD">
        <w:rPr>
          <w:rFonts w:ascii="Palatino Linotype" w:hAnsi="Palatino Linotype" w:cs="Arial"/>
          <w:b/>
          <w:i/>
          <w:sz w:val="22"/>
          <w:szCs w:val="22"/>
          <w:u w:val="single"/>
          <w:lang w:eastAsia="es-MX"/>
        </w:rPr>
        <w:t>El Comité Ejecutivo Seccional, tendrá las Obligaciones</w:t>
      </w:r>
      <w:r w:rsidRPr="00CC23CD">
        <w:rPr>
          <w:rFonts w:ascii="Palatino Linotype" w:hAnsi="Palatino Linotype" w:cs="Arial"/>
          <w:i/>
          <w:sz w:val="22"/>
          <w:szCs w:val="22"/>
          <w:lang w:eastAsia="es-MX"/>
        </w:rPr>
        <w:t xml:space="preserve"> y Facultades siguientes: </w:t>
      </w:r>
    </w:p>
    <w:p w:rsidR="00E9300E" w:rsidRPr="00CC23CD" w:rsidRDefault="00E9300E" w:rsidP="00E9300E">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p>
    <w:p w:rsidR="00E9300E" w:rsidRPr="00CC23CD" w:rsidRDefault="00E9300E" w:rsidP="00E9300E">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b/>
          <w:i/>
          <w:sz w:val="22"/>
          <w:szCs w:val="22"/>
          <w:lang w:eastAsia="es-MX"/>
        </w:rPr>
        <w:lastRenderedPageBreak/>
        <w:t xml:space="preserve">II.- </w:t>
      </w:r>
      <w:r w:rsidRPr="00CC23CD">
        <w:rPr>
          <w:rFonts w:ascii="Palatino Linotype" w:hAnsi="Palatino Linotype" w:cs="Arial"/>
          <w:b/>
          <w:i/>
          <w:sz w:val="22"/>
          <w:szCs w:val="22"/>
          <w:u w:val="single"/>
          <w:lang w:eastAsia="es-MX"/>
        </w:rPr>
        <w:t>Orientar y ajustar las actividades de la Sección con estricto apego a lo señalado en este Estatuto</w:t>
      </w:r>
      <w:r w:rsidRPr="00CC23CD">
        <w:rPr>
          <w:rFonts w:ascii="Palatino Linotype" w:hAnsi="Palatino Linotype" w:cs="Arial"/>
          <w:i/>
          <w:sz w:val="22"/>
          <w:szCs w:val="22"/>
          <w:lang w:eastAsia="es-MX"/>
        </w:rPr>
        <w:t xml:space="preserve">, a lo ordenado por el Comité Ejecutivo Estatal y a los acuerdos emanados de la Asamblea General Estatal o Seccional. </w:t>
      </w:r>
    </w:p>
    <w:p w:rsidR="00E9300E" w:rsidRPr="00CC23CD" w:rsidRDefault="00E9300E" w:rsidP="00E9300E">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p>
    <w:p w:rsidR="00DF60F5" w:rsidRPr="00CC23CD" w:rsidRDefault="00E9300E" w:rsidP="00E9300E">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b/>
          <w:i/>
          <w:sz w:val="22"/>
          <w:szCs w:val="22"/>
          <w:lang w:eastAsia="es-MX"/>
        </w:rPr>
        <w:t>IV.-</w:t>
      </w:r>
      <w:r w:rsidRPr="00CC23CD">
        <w:rPr>
          <w:rFonts w:ascii="Palatino Linotype" w:hAnsi="Palatino Linotype" w:cs="Arial"/>
          <w:i/>
          <w:sz w:val="22"/>
          <w:szCs w:val="22"/>
          <w:lang w:eastAsia="es-MX"/>
        </w:rPr>
        <w:t xml:space="preserve"> </w:t>
      </w:r>
      <w:r w:rsidRPr="00CC23CD">
        <w:rPr>
          <w:rFonts w:ascii="Palatino Linotype" w:hAnsi="Palatino Linotype" w:cs="Arial"/>
          <w:b/>
          <w:i/>
          <w:sz w:val="22"/>
          <w:szCs w:val="22"/>
          <w:u w:val="single"/>
          <w:lang w:eastAsia="es-MX"/>
        </w:rPr>
        <w:t>Ejecutar en un plazo no mayor de ocho días, los acuerdos y las disposiciones legales derivadas del presente Estatuto</w:t>
      </w:r>
      <w:r w:rsidRPr="00CC23CD">
        <w:rPr>
          <w:rFonts w:ascii="Palatino Linotype" w:hAnsi="Palatino Linotype" w:cs="Arial"/>
          <w:i/>
          <w:sz w:val="22"/>
          <w:szCs w:val="22"/>
          <w:lang w:eastAsia="es-MX"/>
        </w:rPr>
        <w:t>, de las asambleas y los emanados del Comité Ejecutivo Estatal, así como los acuerdos tomados en Pleno.“</w:t>
      </w:r>
    </w:p>
    <w:p w:rsidR="009404C7" w:rsidRPr="00CC23CD" w:rsidRDefault="009404C7" w:rsidP="009404C7">
      <w:pPr>
        <w:spacing w:before="160" w:after="160"/>
        <w:ind w:left="709" w:right="709"/>
        <w:jc w:val="both"/>
        <w:rPr>
          <w:rFonts w:ascii="Palatino Linotype" w:hAnsi="Palatino Linotype" w:cs="Arial"/>
          <w:sz w:val="22"/>
          <w:szCs w:val="22"/>
          <w:lang w:eastAsia="es-MX"/>
        </w:rPr>
      </w:pPr>
      <w:r w:rsidRPr="00CC23CD">
        <w:rPr>
          <w:rFonts w:ascii="Palatino Linotype" w:hAnsi="Palatino Linotype" w:cs="Arial"/>
          <w:sz w:val="22"/>
          <w:szCs w:val="22"/>
          <w:lang w:eastAsia="es-MX"/>
        </w:rPr>
        <w:t>(Énfasis añadido)</w:t>
      </w:r>
    </w:p>
    <w:p w:rsidR="00B41E88" w:rsidRPr="00CC23CD" w:rsidRDefault="00F235A7" w:rsidP="00B41E8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C23CD">
        <w:rPr>
          <w:rFonts w:ascii="Palatino Linotype" w:hAnsi="Palatino Linotype" w:cs="Arial"/>
        </w:rPr>
        <w:t xml:space="preserve">Así, de los preceptos en cita se advierte que, para hacer extensivos los beneficios y derechos de la Ley del Trabajo de los Servidores Públicos del Estado y Municipios y demás leyes relativas, </w:t>
      </w:r>
      <w:r w:rsidR="00B41E88" w:rsidRPr="00CC23CD">
        <w:rPr>
          <w:rFonts w:ascii="Palatino Linotype" w:hAnsi="Palatino Linotype" w:cs="Arial"/>
        </w:rPr>
        <w:t>los</w:t>
      </w:r>
      <w:r w:rsidRPr="00CC23CD">
        <w:rPr>
          <w:rFonts w:ascii="Palatino Linotype" w:hAnsi="Palatino Linotype" w:cs="Arial"/>
        </w:rPr>
        <w:t xml:space="preserve"> agremiados del Sindicato Único de Trabajadores de los Poderes, Municipios e Instituciones Descentralizadas del Estado de México pueden constituirse en Secciones Sindicales, </w:t>
      </w:r>
      <w:r w:rsidR="00B41E88" w:rsidRPr="00CC23CD">
        <w:rPr>
          <w:rFonts w:ascii="Palatino Linotype" w:hAnsi="Palatino Linotype" w:cs="Arial"/>
        </w:rPr>
        <w:t xml:space="preserve">que, </w:t>
      </w:r>
      <w:r w:rsidRPr="00CC23CD">
        <w:rPr>
          <w:rFonts w:ascii="Palatino Linotype" w:hAnsi="Palatino Linotype" w:cs="Arial"/>
        </w:rPr>
        <w:t xml:space="preserve">a través de convocatoria </w:t>
      </w:r>
      <w:r w:rsidR="00B41E88" w:rsidRPr="00CC23CD">
        <w:rPr>
          <w:rFonts w:ascii="Palatino Linotype" w:hAnsi="Palatino Linotype" w:cs="Arial"/>
        </w:rPr>
        <w:t xml:space="preserve">emitida por el Comité Ejecutivo Estatal, </w:t>
      </w:r>
      <w:r w:rsidRPr="00CC23CD">
        <w:rPr>
          <w:rFonts w:ascii="Palatino Linotype" w:hAnsi="Palatino Linotype" w:cs="Arial"/>
        </w:rPr>
        <w:t xml:space="preserve">elige </w:t>
      </w:r>
      <w:r w:rsidR="00B41E88" w:rsidRPr="00CC23CD">
        <w:rPr>
          <w:rFonts w:ascii="Palatino Linotype" w:hAnsi="Palatino Linotype" w:cs="Arial"/>
        </w:rPr>
        <w:t xml:space="preserve">a </w:t>
      </w:r>
      <w:r w:rsidRPr="00CC23CD">
        <w:rPr>
          <w:rFonts w:ascii="Palatino Linotype" w:hAnsi="Palatino Linotype" w:cs="Arial"/>
        </w:rPr>
        <w:t xml:space="preserve">su Comité Ejecutivo Seccional, </w:t>
      </w:r>
      <w:r w:rsidR="00B41E88" w:rsidRPr="00CC23CD">
        <w:rPr>
          <w:rFonts w:ascii="Palatino Linotype" w:hAnsi="Palatino Linotype" w:cs="Arial"/>
        </w:rPr>
        <w:t xml:space="preserve">el cual </w:t>
      </w:r>
      <w:r w:rsidRPr="00CC23CD">
        <w:rPr>
          <w:rFonts w:ascii="Palatino Linotype" w:hAnsi="Palatino Linotype" w:cs="Arial"/>
        </w:rPr>
        <w:t xml:space="preserve">fungirá como </w:t>
      </w:r>
      <w:r w:rsidRPr="00CC23CD">
        <w:rPr>
          <w:rFonts w:ascii="Palatino Linotype" w:hAnsi="Palatino Linotype" w:cs="Arial"/>
          <w:b/>
        </w:rPr>
        <w:t>representante inmediato del SUTEYM</w:t>
      </w:r>
      <w:r w:rsidRPr="00CC23CD">
        <w:rPr>
          <w:rFonts w:ascii="Palatino Linotype" w:hAnsi="Palatino Linotype" w:cs="Arial"/>
        </w:rPr>
        <w:t xml:space="preserve">, </w:t>
      </w:r>
      <w:r w:rsidR="00B41E88" w:rsidRPr="00CC23CD">
        <w:rPr>
          <w:rFonts w:ascii="Palatino Linotype" w:hAnsi="Palatino Linotype" w:cs="Arial"/>
        </w:rPr>
        <w:t xml:space="preserve">es decir, una representación legal del mismo, por lo que evidentemente, </w:t>
      </w:r>
      <w:r w:rsidRPr="00CC23CD">
        <w:rPr>
          <w:rFonts w:ascii="Palatino Linotype" w:hAnsi="Palatino Linotype" w:cs="Arial"/>
        </w:rPr>
        <w:t>no se trata de un Sindicato diverso, que deba dar cumplimiento a lo establecido Ley del Trabajo de los Servidores Públicos del Estado y Municipios, para obtener un nuevo registro</w:t>
      </w:r>
      <w:r w:rsidR="00B41E88" w:rsidRPr="00CC23CD">
        <w:rPr>
          <w:rFonts w:ascii="Palatino Linotype" w:hAnsi="Palatino Linotype" w:cs="Arial"/>
        </w:rPr>
        <w:t>, es decir, que genere y presente ante el Tribunal Estatal de Conciliación y Arbitraje, un Estatuto propio.</w:t>
      </w:r>
    </w:p>
    <w:p w:rsidR="00B41E88" w:rsidRPr="00CC23CD" w:rsidRDefault="00B41E88" w:rsidP="009404C7">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C23CD">
        <w:rPr>
          <w:rFonts w:ascii="Palatino Linotype" w:hAnsi="Palatino Linotype" w:cs="Arial"/>
        </w:rPr>
        <w:t>No obstante, de conformidad con las obligaciones del Comité Ejecutivo Seccional, sus actividades se orientan, ajustan y ejecutan, conforme a lo establecido en el Estatuto Interno del Sindicato Único de Trabajadores de los Poderes, Municipios e Instituciones Descentralizadas del Estado de México.</w:t>
      </w:r>
    </w:p>
    <w:p w:rsidR="00B41E88" w:rsidRPr="00CC23CD" w:rsidRDefault="00B41E88" w:rsidP="009404C7">
      <w:pPr>
        <w:pStyle w:val="Prrafodelista"/>
        <w:widowControl w:val="0"/>
        <w:autoSpaceDE w:val="0"/>
        <w:autoSpaceDN w:val="0"/>
        <w:adjustRightInd w:val="0"/>
        <w:spacing w:before="240" w:after="240" w:line="360" w:lineRule="auto"/>
        <w:ind w:left="0"/>
        <w:jc w:val="both"/>
        <w:rPr>
          <w:rFonts w:ascii="Palatino Linotype" w:hAnsi="Palatino Linotype"/>
        </w:rPr>
      </w:pPr>
      <w:r w:rsidRPr="00CC23CD">
        <w:rPr>
          <w:rFonts w:ascii="Palatino Linotype" w:hAnsi="Palatino Linotype" w:cs="Arial"/>
        </w:rPr>
        <w:t xml:space="preserve">En consecuencia, </w:t>
      </w:r>
      <w:r w:rsidRPr="00CC23CD">
        <w:rPr>
          <w:rFonts w:ascii="Palatino Linotype" w:hAnsi="Palatino Linotype" w:cs="Arial"/>
          <w:shd w:val="clear" w:color="auto" w:fill="FFFFFF"/>
        </w:rPr>
        <w:t xml:space="preserve">en aras de privilegiar el principio de máxima publicidad a que se refieren los </w:t>
      </w:r>
      <w:r w:rsidRPr="00CC23CD">
        <w:rPr>
          <w:rFonts w:ascii="Palatino Linotype" w:hAnsi="Palatino Linotype" w:cs="Arial"/>
        </w:rPr>
        <w:t>artículos</w:t>
      </w:r>
      <w:r w:rsidRPr="00CC23CD">
        <w:rPr>
          <w:rFonts w:ascii="Palatino Linotype" w:hAnsi="Palatino Linotype" w:cs="Arial"/>
          <w:shd w:val="clear" w:color="auto" w:fill="FFFFFF"/>
        </w:rPr>
        <w:t xml:space="preserve"> 4 y 8 de la Ley de Transparencia y Acceso a la Información Pública </w:t>
      </w:r>
      <w:r w:rsidRPr="00CC23CD">
        <w:rPr>
          <w:rFonts w:ascii="Palatino Linotype" w:hAnsi="Palatino Linotype" w:cs="Arial"/>
          <w:shd w:val="clear" w:color="auto" w:fill="FFFFFF"/>
        </w:rPr>
        <w:lastRenderedPageBreak/>
        <w:t xml:space="preserve">del Estado de </w:t>
      </w:r>
      <w:r w:rsidRPr="00CC23CD">
        <w:rPr>
          <w:rFonts w:ascii="Palatino Linotype" w:hAnsi="Palatino Linotype" w:cs="Arial"/>
        </w:rPr>
        <w:t xml:space="preserve">México y Municipios, se advierte que el documento, que pudiera colmar lo solicitado en el </w:t>
      </w:r>
      <w:r w:rsidRPr="00CC23CD">
        <w:rPr>
          <w:rFonts w:ascii="Palatino Linotype" w:hAnsi="Palatino Linotype" w:cs="Arial"/>
          <w:b/>
        </w:rPr>
        <w:t>numeral 1</w:t>
      </w:r>
      <w:r w:rsidRPr="00CC23CD">
        <w:rPr>
          <w:rFonts w:ascii="Palatino Linotype" w:hAnsi="Palatino Linotype" w:cs="Arial"/>
        </w:rPr>
        <w:t xml:space="preserve">, es el Estatuto Interno del Sindicato Único de Trabajadores de los Poderes, Municipios e Instituciones Descentralizadas del Estado de México (SUTEYM), que debe poseer y administrar </w:t>
      </w:r>
      <w:r w:rsidRPr="00CC23CD">
        <w:rPr>
          <w:rFonts w:ascii="Palatino Linotype" w:hAnsi="Palatino Linotype" w:cs="Arial"/>
          <w:b/>
        </w:rPr>
        <w:t>EL SUJETO OBLIGADO</w:t>
      </w:r>
      <w:r w:rsidRPr="00CC23CD">
        <w:rPr>
          <w:rFonts w:ascii="Palatino Linotype" w:hAnsi="Palatino Linotype" w:cs="Arial"/>
        </w:rPr>
        <w:t xml:space="preserve">, como un documento necesario para el registro del referido Sindicato, ante el </w:t>
      </w:r>
      <w:r w:rsidRPr="00CC23CD">
        <w:rPr>
          <w:rFonts w:ascii="Palatino Linotype" w:hAnsi="Palatino Linotype"/>
          <w:b/>
        </w:rPr>
        <w:t>Tribunal Estatal de Conciliación y Arbitraje</w:t>
      </w:r>
      <w:r w:rsidRPr="00CC23CD">
        <w:rPr>
          <w:rFonts w:ascii="Palatino Linotype" w:hAnsi="Palatino Linotype"/>
        </w:rPr>
        <w:t xml:space="preserve">, además de tratarse de información que debe permanecer a disposición del público y mantener actualizada y accesible, en el portal electrónico del </w:t>
      </w:r>
      <w:r w:rsidRPr="00CC23CD">
        <w:rPr>
          <w:rFonts w:ascii="Palatino Linotype" w:hAnsi="Palatino Linotype"/>
          <w:b/>
        </w:rPr>
        <w:t>SUJETO OBLIGADO</w:t>
      </w:r>
      <w:r w:rsidRPr="00CC23CD">
        <w:rPr>
          <w:rFonts w:ascii="Palatino Linotype" w:hAnsi="Palatino Linotype"/>
        </w:rPr>
        <w:t>, como parte de sus Obligaciones de Transparencia Específicas, a que se refiere el artículo 99, fracciones</w:t>
      </w:r>
      <w:r w:rsidRPr="00CC23CD">
        <w:rPr>
          <w:rFonts w:ascii="Palatino Linotype" w:hAnsi="Palatino Linotype" w:cs="Arial"/>
        </w:rPr>
        <w:t xml:space="preserve"> I y III, </w:t>
      </w:r>
      <w:r w:rsidRPr="00CC23CD">
        <w:rPr>
          <w:rFonts w:ascii="Palatino Linotype" w:hAnsi="Palatino Linotype"/>
          <w:szCs w:val="17"/>
          <w:lang w:eastAsia="es-ES_tradnl"/>
        </w:rPr>
        <w:t xml:space="preserve">de la Ley de </w:t>
      </w:r>
      <w:r w:rsidRPr="00CC23CD">
        <w:rPr>
          <w:rFonts w:ascii="Palatino Linotype" w:hAnsi="Palatino Linotype" w:cs="Arial"/>
        </w:rPr>
        <w:t>Transparencia</w:t>
      </w:r>
      <w:r w:rsidRPr="00CC23CD">
        <w:rPr>
          <w:rFonts w:ascii="Palatino Linotype" w:hAnsi="Palatino Linotype"/>
          <w:szCs w:val="17"/>
          <w:lang w:eastAsia="es-ES_tradnl"/>
        </w:rPr>
        <w:t xml:space="preserve"> y </w:t>
      </w:r>
      <w:r w:rsidRPr="00CC23CD">
        <w:rPr>
          <w:rFonts w:ascii="Palatino Linotype" w:hAnsi="Palatino Linotype" w:cs="Arial"/>
        </w:rPr>
        <w:t>Acceso</w:t>
      </w:r>
      <w:r w:rsidRPr="00CC23CD">
        <w:rPr>
          <w:rFonts w:ascii="Palatino Linotype" w:hAnsi="Palatino Linotype"/>
          <w:szCs w:val="17"/>
          <w:lang w:eastAsia="es-ES_tradnl"/>
        </w:rPr>
        <w:t xml:space="preserve"> a la Información </w:t>
      </w:r>
      <w:r w:rsidRPr="00CC23CD">
        <w:rPr>
          <w:rFonts w:ascii="Palatino Linotype" w:hAnsi="Palatino Linotype"/>
          <w:lang w:eastAsia="es-ES_tradnl"/>
        </w:rPr>
        <w:t>Pública</w:t>
      </w:r>
      <w:r w:rsidRPr="00CC23CD">
        <w:rPr>
          <w:rFonts w:ascii="Palatino Linotype" w:hAnsi="Palatino Linotype"/>
          <w:szCs w:val="17"/>
          <w:lang w:eastAsia="es-ES_tradnl"/>
        </w:rPr>
        <w:t xml:space="preserve"> del Estado de México y Municipios; por lo que, esta Ponencia Resolutora, determina ordenar al</w:t>
      </w:r>
      <w:r w:rsidRPr="00CC23CD">
        <w:rPr>
          <w:rFonts w:ascii="Palatino Linotype" w:hAnsi="Palatino Linotype"/>
          <w:b/>
          <w:szCs w:val="17"/>
          <w:lang w:eastAsia="es-ES_tradnl"/>
        </w:rPr>
        <w:t xml:space="preserve"> SUJETO OBLIGADO</w:t>
      </w:r>
      <w:r w:rsidRPr="00CC23CD">
        <w:rPr>
          <w:rFonts w:ascii="Palatino Linotype" w:hAnsi="Palatino Linotype"/>
          <w:szCs w:val="17"/>
          <w:lang w:eastAsia="es-ES_tradnl"/>
        </w:rPr>
        <w:t xml:space="preserve">, su entrega al </w:t>
      </w:r>
      <w:r w:rsidRPr="00CC23CD">
        <w:rPr>
          <w:rFonts w:ascii="Palatino Linotype" w:hAnsi="Palatino Linotype"/>
          <w:b/>
          <w:szCs w:val="17"/>
          <w:lang w:eastAsia="es-ES_tradnl"/>
        </w:rPr>
        <w:t>RECURRENTE</w:t>
      </w:r>
      <w:r w:rsidRPr="00CC23CD">
        <w:rPr>
          <w:rFonts w:ascii="Palatino Linotype" w:hAnsi="Palatino Linotype"/>
          <w:szCs w:val="17"/>
          <w:lang w:eastAsia="es-ES_tradnl"/>
        </w:rPr>
        <w:t>.</w:t>
      </w:r>
    </w:p>
    <w:p w:rsidR="00293C50" w:rsidRPr="00CC23CD" w:rsidRDefault="00293C50" w:rsidP="00293C50">
      <w:pPr>
        <w:pStyle w:val="Prrafodelista"/>
        <w:widowControl w:val="0"/>
        <w:autoSpaceDE w:val="0"/>
        <w:autoSpaceDN w:val="0"/>
        <w:adjustRightInd w:val="0"/>
        <w:spacing w:before="240" w:line="360" w:lineRule="auto"/>
        <w:ind w:left="0"/>
        <w:jc w:val="both"/>
        <w:rPr>
          <w:rFonts w:ascii="Palatino Linotype" w:hAnsi="Palatino Linotype" w:cs="Arial"/>
          <w:b/>
        </w:rPr>
      </w:pPr>
      <w:r w:rsidRPr="00CC23CD">
        <w:rPr>
          <w:rFonts w:ascii="Palatino Linotype" w:hAnsi="Palatino Linotype" w:cs="Arial"/>
          <w:b/>
        </w:rPr>
        <w:t xml:space="preserve">2. El contrato colectivo de trabajo </w:t>
      </w:r>
      <w:r w:rsidR="00CD3806" w:rsidRPr="00CC23CD">
        <w:rPr>
          <w:rFonts w:ascii="Palatino Linotype" w:hAnsi="Palatino Linotype" w:cs="Arial"/>
          <w:b/>
        </w:rPr>
        <w:t xml:space="preserve">celebrado </w:t>
      </w:r>
      <w:r w:rsidRPr="00CC23CD">
        <w:rPr>
          <w:rFonts w:ascii="Palatino Linotype" w:hAnsi="Palatino Linotype" w:cs="Arial"/>
          <w:b/>
        </w:rPr>
        <w:t>entre el Ayuntamiento de Ecatepec de Morelos y el SUTEYM, Sección Ecatepec</w:t>
      </w:r>
    </w:p>
    <w:p w:rsidR="00293C50" w:rsidRPr="00CC23CD" w:rsidRDefault="00CD3806" w:rsidP="00CD3806">
      <w:pPr>
        <w:pStyle w:val="Prrafodelista"/>
        <w:widowControl w:val="0"/>
        <w:autoSpaceDE w:val="0"/>
        <w:autoSpaceDN w:val="0"/>
        <w:adjustRightInd w:val="0"/>
        <w:spacing w:after="240" w:line="360" w:lineRule="auto"/>
        <w:ind w:left="0"/>
        <w:jc w:val="both"/>
        <w:rPr>
          <w:rFonts w:ascii="Palatino Linotype" w:hAnsi="Palatino Linotype" w:cs="Arial"/>
        </w:rPr>
      </w:pPr>
      <w:r w:rsidRPr="00CC23CD">
        <w:rPr>
          <w:rFonts w:ascii="Palatino Linotype" w:hAnsi="Palatino Linotype" w:cs="Arial"/>
        </w:rPr>
        <w:t xml:space="preserve">Por lo que hace a </w:t>
      </w:r>
      <w:r w:rsidR="00293C50" w:rsidRPr="00CC23CD">
        <w:rPr>
          <w:rFonts w:ascii="Palatino Linotype" w:hAnsi="Palatino Linotype" w:cs="Arial"/>
        </w:rPr>
        <w:t xml:space="preserve">la información requerida en el presente numeral, debe observarse lo </w:t>
      </w:r>
      <w:r w:rsidRPr="00CC23CD">
        <w:rPr>
          <w:rFonts w:ascii="Palatino Linotype" w:hAnsi="Palatino Linotype" w:cs="Arial"/>
        </w:rPr>
        <w:t xml:space="preserve">establecido </w:t>
      </w:r>
      <w:r w:rsidR="00293C50" w:rsidRPr="00CC23CD">
        <w:rPr>
          <w:rFonts w:ascii="Palatino Linotype" w:hAnsi="Palatino Linotype" w:cs="Arial"/>
        </w:rPr>
        <w:t xml:space="preserve">en </w:t>
      </w:r>
      <w:r w:rsidRPr="00CC23CD">
        <w:rPr>
          <w:rFonts w:ascii="Palatino Linotype" w:hAnsi="Palatino Linotype" w:cs="Arial"/>
        </w:rPr>
        <w:t>e</w:t>
      </w:r>
      <w:r w:rsidR="00293C50" w:rsidRPr="00CC23CD">
        <w:rPr>
          <w:rFonts w:ascii="Palatino Linotype" w:hAnsi="Palatino Linotype" w:cs="Arial"/>
        </w:rPr>
        <w:t>l artículo 99, fracci</w:t>
      </w:r>
      <w:r w:rsidR="009404C7" w:rsidRPr="00CC23CD">
        <w:rPr>
          <w:rFonts w:ascii="Palatino Linotype" w:hAnsi="Palatino Linotype" w:cs="Arial"/>
        </w:rPr>
        <w:t>ón VII</w:t>
      </w:r>
      <w:r w:rsidR="00293C50" w:rsidRPr="00CC23CD">
        <w:rPr>
          <w:rFonts w:ascii="Palatino Linotype" w:hAnsi="Palatino Linotype" w:cs="Arial"/>
        </w:rPr>
        <w:t xml:space="preserve">, </w:t>
      </w:r>
      <w:r w:rsidR="00293C50" w:rsidRPr="00CC23CD">
        <w:rPr>
          <w:rFonts w:ascii="Palatino Linotype" w:hAnsi="Palatino Linotype"/>
          <w:szCs w:val="17"/>
          <w:lang w:eastAsia="es-ES_tradnl"/>
        </w:rPr>
        <w:t xml:space="preserve">de la Ley de </w:t>
      </w:r>
      <w:r w:rsidR="00293C50" w:rsidRPr="00CC23CD">
        <w:rPr>
          <w:rFonts w:ascii="Palatino Linotype" w:hAnsi="Palatino Linotype" w:cs="Arial"/>
        </w:rPr>
        <w:t>Transparencia</w:t>
      </w:r>
      <w:r w:rsidR="00293C50" w:rsidRPr="00CC23CD">
        <w:rPr>
          <w:rFonts w:ascii="Palatino Linotype" w:hAnsi="Palatino Linotype"/>
          <w:szCs w:val="17"/>
          <w:lang w:eastAsia="es-ES_tradnl"/>
        </w:rPr>
        <w:t xml:space="preserve"> y </w:t>
      </w:r>
      <w:r w:rsidR="00293C50" w:rsidRPr="00CC23CD">
        <w:rPr>
          <w:rFonts w:ascii="Palatino Linotype" w:hAnsi="Palatino Linotype" w:cs="Arial"/>
        </w:rPr>
        <w:t>Acceso</w:t>
      </w:r>
      <w:r w:rsidR="00293C50" w:rsidRPr="00CC23CD">
        <w:rPr>
          <w:rFonts w:ascii="Palatino Linotype" w:hAnsi="Palatino Linotype"/>
          <w:szCs w:val="17"/>
          <w:lang w:eastAsia="es-ES_tradnl"/>
        </w:rPr>
        <w:t xml:space="preserve"> a la Información </w:t>
      </w:r>
      <w:r w:rsidR="00293C50" w:rsidRPr="00CC23CD">
        <w:rPr>
          <w:rFonts w:ascii="Palatino Linotype" w:hAnsi="Palatino Linotype"/>
          <w:lang w:eastAsia="es-ES_tradnl"/>
        </w:rPr>
        <w:t>Pública</w:t>
      </w:r>
      <w:r w:rsidR="00293C50" w:rsidRPr="00CC23CD">
        <w:rPr>
          <w:rFonts w:ascii="Palatino Linotype" w:hAnsi="Palatino Linotype"/>
          <w:szCs w:val="17"/>
          <w:lang w:eastAsia="es-ES_tradnl"/>
        </w:rPr>
        <w:t xml:space="preserve"> del Estado de México y Municipios:</w:t>
      </w:r>
    </w:p>
    <w:p w:rsidR="00293C50" w:rsidRPr="00CC23CD" w:rsidRDefault="00293C50" w:rsidP="00293C50">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r w:rsidRPr="00CC23CD">
        <w:rPr>
          <w:rFonts w:ascii="Palatino Linotype" w:hAnsi="Palatino Linotype" w:cs="Arial"/>
          <w:b/>
          <w:i/>
          <w:sz w:val="22"/>
          <w:szCs w:val="22"/>
          <w:lang w:eastAsia="es-MX"/>
        </w:rPr>
        <w:t xml:space="preserve">Artículo 99. </w:t>
      </w:r>
      <w:r w:rsidRPr="00CC23CD">
        <w:rPr>
          <w:rFonts w:ascii="Palatino Linotype" w:hAnsi="Palatino Linotype" w:cs="Arial"/>
          <w:b/>
          <w:i/>
          <w:sz w:val="22"/>
          <w:szCs w:val="22"/>
          <w:u w:val="single"/>
          <w:lang w:eastAsia="es-MX"/>
        </w:rPr>
        <w:t>Las autoridades administrativas</w:t>
      </w:r>
      <w:r w:rsidRPr="00CC23CD">
        <w:rPr>
          <w:rFonts w:ascii="Palatino Linotype" w:hAnsi="Palatino Linotype" w:cs="Arial"/>
          <w:i/>
          <w:sz w:val="22"/>
          <w:szCs w:val="22"/>
          <w:lang w:eastAsia="es-MX"/>
        </w:rPr>
        <w:t xml:space="preserve"> y jurisdiccionales </w:t>
      </w:r>
      <w:r w:rsidRPr="00CC23CD">
        <w:rPr>
          <w:rFonts w:ascii="Palatino Linotype" w:hAnsi="Palatino Linotype" w:cs="Arial"/>
          <w:b/>
          <w:i/>
          <w:sz w:val="22"/>
          <w:szCs w:val="22"/>
          <w:u w:val="single"/>
          <w:lang w:eastAsia="es-MX"/>
        </w:rPr>
        <w:t>en materia laboral deberán poner a disposición del público y mantener actualizada y accesible, la siguiente información de los sindicatos que reciban recursos públicos</w:t>
      </w:r>
      <w:r w:rsidRPr="00CC23CD">
        <w:rPr>
          <w:rFonts w:ascii="Palatino Linotype" w:hAnsi="Palatino Linotype" w:cs="Arial"/>
          <w:i/>
          <w:sz w:val="22"/>
          <w:szCs w:val="22"/>
          <w:lang w:eastAsia="es-MX"/>
        </w:rPr>
        <w:t xml:space="preserve"> o ejerzan actos de autoridad: </w:t>
      </w:r>
    </w:p>
    <w:p w:rsidR="00293C50" w:rsidRPr="00CC23CD" w:rsidRDefault="00293C50" w:rsidP="00293C50">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p>
    <w:p w:rsidR="00293C50" w:rsidRPr="00CC23CD" w:rsidRDefault="009404C7" w:rsidP="00293C50">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b/>
          <w:i/>
          <w:sz w:val="22"/>
          <w:szCs w:val="22"/>
          <w:lang w:eastAsia="es-MX"/>
        </w:rPr>
        <w:t xml:space="preserve">VII. </w:t>
      </w:r>
      <w:r w:rsidRPr="00CC23CD">
        <w:rPr>
          <w:rFonts w:ascii="Palatino Linotype" w:hAnsi="Palatino Linotype" w:cs="Arial"/>
          <w:b/>
          <w:i/>
          <w:sz w:val="22"/>
          <w:szCs w:val="22"/>
          <w:u w:val="single"/>
          <w:lang w:eastAsia="es-MX"/>
        </w:rPr>
        <w:t>Los contratos colectivos</w:t>
      </w:r>
      <w:r w:rsidRPr="00CC23CD">
        <w:rPr>
          <w:rFonts w:ascii="Palatino Linotype" w:hAnsi="Palatino Linotype" w:cs="Arial"/>
          <w:i/>
          <w:sz w:val="22"/>
          <w:szCs w:val="22"/>
          <w:lang w:eastAsia="es-MX"/>
        </w:rPr>
        <w:t>, incluyendo el tabulador, convenios y las condiciones generales de trabajo; y</w:t>
      </w:r>
      <w:r w:rsidR="00293C50" w:rsidRPr="00CC23CD">
        <w:rPr>
          <w:rFonts w:ascii="Palatino Linotype" w:hAnsi="Palatino Linotype" w:cs="Arial"/>
          <w:i/>
          <w:sz w:val="22"/>
          <w:szCs w:val="22"/>
          <w:lang w:eastAsia="es-MX"/>
        </w:rPr>
        <w:t xml:space="preserve"> </w:t>
      </w:r>
    </w:p>
    <w:p w:rsidR="00293C50" w:rsidRPr="00CC23CD" w:rsidRDefault="00293C50" w:rsidP="00293C50">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p>
    <w:p w:rsidR="00293C50" w:rsidRPr="00CC23CD" w:rsidRDefault="00293C50" w:rsidP="00293C50">
      <w:pPr>
        <w:spacing w:before="160" w:after="160"/>
        <w:ind w:left="709" w:right="709"/>
        <w:jc w:val="both"/>
        <w:rPr>
          <w:rFonts w:ascii="Palatino Linotype" w:hAnsi="Palatino Linotype" w:cs="Arial"/>
          <w:sz w:val="22"/>
          <w:szCs w:val="22"/>
          <w:lang w:eastAsia="es-MX"/>
        </w:rPr>
      </w:pPr>
      <w:r w:rsidRPr="00CC23CD">
        <w:rPr>
          <w:rFonts w:ascii="Palatino Linotype" w:hAnsi="Palatino Linotype" w:cs="Arial"/>
          <w:sz w:val="22"/>
          <w:szCs w:val="22"/>
          <w:lang w:eastAsia="es-MX"/>
        </w:rPr>
        <w:t>(Énfasis añadido)</w:t>
      </w:r>
    </w:p>
    <w:p w:rsidR="00F80251" w:rsidRPr="00CC23CD" w:rsidRDefault="00293C50" w:rsidP="00293C50">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C23CD">
        <w:rPr>
          <w:rFonts w:ascii="Palatino Linotype" w:hAnsi="Palatino Linotype" w:cs="Arial"/>
        </w:rPr>
        <w:lastRenderedPageBreak/>
        <w:t>De</w:t>
      </w:r>
      <w:r w:rsidR="00F80251" w:rsidRPr="00CC23CD">
        <w:rPr>
          <w:rFonts w:ascii="Palatino Linotype" w:hAnsi="Palatino Linotype" w:cs="Arial"/>
        </w:rPr>
        <w:t>l</w:t>
      </w:r>
      <w:r w:rsidRPr="00CC23CD">
        <w:rPr>
          <w:rFonts w:ascii="Palatino Linotype" w:hAnsi="Palatino Linotype" w:cs="Arial"/>
        </w:rPr>
        <w:t xml:space="preserve"> precepto en cita</w:t>
      </w:r>
      <w:r w:rsidR="00F80251" w:rsidRPr="00CC23CD">
        <w:rPr>
          <w:rFonts w:ascii="Palatino Linotype" w:hAnsi="Palatino Linotype" w:cs="Arial"/>
        </w:rPr>
        <w:t>,</w:t>
      </w:r>
      <w:r w:rsidRPr="00CC23CD">
        <w:rPr>
          <w:rFonts w:ascii="Palatino Linotype" w:hAnsi="Palatino Linotype" w:cs="Arial"/>
        </w:rPr>
        <w:t xml:space="preserve"> se advierte que los </w:t>
      </w:r>
      <w:r w:rsidR="00F80251" w:rsidRPr="00CC23CD">
        <w:rPr>
          <w:rFonts w:ascii="Palatino Linotype" w:hAnsi="Palatino Linotype" w:cs="Arial"/>
        </w:rPr>
        <w:t>contratos colectivos como los de trabajo que celebren los Sindicatos, forman parte de las obligaciones de transparencia específica, que deben mantener actualizada y accesible al público.</w:t>
      </w:r>
    </w:p>
    <w:p w:rsidR="00F80251" w:rsidRPr="00CC23CD" w:rsidRDefault="00F80251" w:rsidP="00293C50">
      <w:pPr>
        <w:pStyle w:val="Prrafodelista"/>
        <w:widowControl w:val="0"/>
        <w:autoSpaceDE w:val="0"/>
        <w:autoSpaceDN w:val="0"/>
        <w:adjustRightInd w:val="0"/>
        <w:spacing w:before="240" w:after="240" w:line="360" w:lineRule="auto"/>
        <w:ind w:left="0"/>
        <w:jc w:val="both"/>
        <w:rPr>
          <w:rFonts w:ascii="Palatino Linotype" w:hAnsi="Palatino Linotype" w:cs="Arial"/>
          <w:shd w:val="clear" w:color="auto" w:fill="FFFFFF"/>
        </w:rPr>
      </w:pPr>
      <w:r w:rsidRPr="00CC23CD">
        <w:rPr>
          <w:rFonts w:ascii="Palatino Linotype" w:hAnsi="Palatino Linotype" w:cs="Arial"/>
        </w:rPr>
        <w:t xml:space="preserve">En esa tesitura, se advierte que la Sección Ecatepec del Sindicato Único de Trabajadores de los Poderes, Municipios e Instituciones Descentralizadas del Estado de México, a través de su Comité Ejecutivo Seccional es representante inmediato del mencionado Sindicato. Asimismo, en razón de que los particulares, no necesariamente cuentan con conocimientos técnicos al </w:t>
      </w:r>
      <w:r w:rsidRPr="00CC23CD">
        <w:rPr>
          <w:rFonts w:ascii="Palatino Linotype" w:hAnsi="Palatino Linotype"/>
          <w:szCs w:val="17"/>
          <w:lang w:eastAsia="es-ES_tradnl"/>
        </w:rPr>
        <w:t>realizar</w:t>
      </w:r>
      <w:r w:rsidRPr="00CC23CD">
        <w:rPr>
          <w:rFonts w:ascii="Palatino Linotype" w:hAnsi="Palatino Linotype" w:cs="Arial"/>
        </w:rPr>
        <w:t xml:space="preserve"> sus solicitudes de información; por lo que, </w:t>
      </w:r>
      <w:r w:rsidRPr="00CC23CD">
        <w:rPr>
          <w:rFonts w:ascii="Palatino Linotype" w:hAnsi="Palatino Linotype" w:cs="Arial"/>
          <w:shd w:val="clear" w:color="auto" w:fill="FFFFFF"/>
        </w:rPr>
        <w:t xml:space="preserve">en ejercicio de la facultad de suplir a los particulares en esta instancia, en términos de los artículos 13 y 181 cuarto párrafo, de la Ley de Transparencia y Acceso a la Información Pública del Estado de México y Municipios, y en aras de privilegiar el principio de máxima publicidad a que se refieren los </w:t>
      </w:r>
      <w:r w:rsidRPr="00CC23CD">
        <w:rPr>
          <w:rFonts w:ascii="Palatino Linotype" w:hAnsi="Palatino Linotype" w:cs="Arial"/>
        </w:rPr>
        <w:t>artículos</w:t>
      </w:r>
      <w:r w:rsidRPr="00CC23CD">
        <w:rPr>
          <w:rFonts w:ascii="Palatino Linotype" w:hAnsi="Palatino Linotype" w:cs="Arial"/>
          <w:shd w:val="clear" w:color="auto" w:fill="FFFFFF"/>
        </w:rPr>
        <w:t xml:space="preserve"> 4 y 8 del mismo ordenamiento legal, debe entenderse que el documento al que pretende acceder </w:t>
      </w:r>
      <w:r w:rsidRPr="00CC23CD">
        <w:rPr>
          <w:rFonts w:ascii="Palatino Linotype" w:hAnsi="Palatino Linotype" w:cs="Arial"/>
          <w:b/>
          <w:shd w:val="clear" w:color="auto" w:fill="FFFFFF"/>
        </w:rPr>
        <w:t>EL RECURRENTE</w:t>
      </w:r>
      <w:r w:rsidRPr="00CC23CD">
        <w:rPr>
          <w:rFonts w:ascii="Palatino Linotype" w:hAnsi="Palatino Linotype" w:cs="Arial"/>
          <w:shd w:val="clear" w:color="auto" w:fill="FFFFFF"/>
        </w:rPr>
        <w:t xml:space="preserve"> lo son los contrato</w:t>
      </w:r>
      <w:r w:rsidR="00F610C2" w:rsidRPr="00CC23CD">
        <w:rPr>
          <w:rFonts w:ascii="Palatino Linotype" w:hAnsi="Palatino Linotype" w:cs="Arial"/>
          <w:shd w:val="clear" w:color="auto" w:fill="FFFFFF"/>
        </w:rPr>
        <w:t>s</w:t>
      </w:r>
      <w:r w:rsidRPr="00CC23CD">
        <w:rPr>
          <w:rFonts w:ascii="Palatino Linotype" w:hAnsi="Palatino Linotype" w:cs="Arial"/>
          <w:shd w:val="clear" w:color="auto" w:fill="FFFFFF"/>
        </w:rPr>
        <w:t xml:space="preserve"> colectivo</w:t>
      </w:r>
      <w:r w:rsidR="00F610C2" w:rsidRPr="00CC23CD">
        <w:rPr>
          <w:rFonts w:ascii="Palatino Linotype" w:hAnsi="Palatino Linotype" w:cs="Arial"/>
          <w:shd w:val="clear" w:color="auto" w:fill="FFFFFF"/>
        </w:rPr>
        <w:t>s</w:t>
      </w:r>
      <w:r w:rsidRPr="00CC23CD">
        <w:rPr>
          <w:rFonts w:ascii="Palatino Linotype" w:hAnsi="Palatino Linotype" w:cs="Arial"/>
          <w:shd w:val="clear" w:color="auto" w:fill="FFFFFF"/>
        </w:rPr>
        <w:t xml:space="preserve"> de trabajo celebrado</w:t>
      </w:r>
      <w:r w:rsidR="00F610C2" w:rsidRPr="00CC23CD">
        <w:rPr>
          <w:rFonts w:ascii="Palatino Linotype" w:hAnsi="Palatino Linotype" w:cs="Arial"/>
          <w:shd w:val="clear" w:color="auto" w:fill="FFFFFF"/>
        </w:rPr>
        <w:t>s</w:t>
      </w:r>
      <w:r w:rsidRPr="00CC23CD">
        <w:rPr>
          <w:rFonts w:ascii="Palatino Linotype" w:hAnsi="Palatino Linotype" w:cs="Arial"/>
          <w:shd w:val="clear" w:color="auto" w:fill="FFFFFF"/>
        </w:rPr>
        <w:t xml:space="preserve"> entre el Ayuntamiento de Ecatepec de Morelos y el SUTEYM, en los que haya participado, como parte de su representación, la Sección Sindical Ecatepec</w:t>
      </w:r>
      <w:r w:rsidR="009063F5" w:rsidRPr="00CC23CD">
        <w:rPr>
          <w:rFonts w:ascii="Palatino Linotype" w:hAnsi="Palatino Linotype" w:cs="Arial"/>
          <w:shd w:val="clear" w:color="auto" w:fill="FFFFFF"/>
        </w:rPr>
        <w:t xml:space="preserve">, del </w:t>
      </w:r>
      <w:r w:rsidR="009063F5" w:rsidRPr="00CC23CD">
        <w:rPr>
          <w:rFonts w:ascii="Palatino Linotype" w:hAnsi="Palatino Linotype"/>
        </w:rPr>
        <w:t>26 de septiembre de 2017 al 26 de septiembre de 2018</w:t>
      </w:r>
      <w:r w:rsidRPr="00CC23CD">
        <w:rPr>
          <w:rFonts w:ascii="Palatino Linotype" w:hAnsi="Palatino Linotype" w:cs="Arial"/>
          <w:shd w:val="clear" w:color="auto" w:fill="FFFFFF"/>
        </w:rPr>
        <w:t>.</w:t>
      </w:r>
      <w:r w:rsidR="009063F5" w:rsidRPr="00CC23CD">
        <w:rPr>
          <w:rFonts w:ascii="Palatino Linotype" w:hAnsi="Palatino Linotype" w:cs="Arial"/>
          <w:shd w:val="clear" w:color="auto" w:fill="FFFFFF"/>
        </w:rPr>
        <w:t xml:space="preserve"> </w:t>
      </w:r>
      <w:r w:rsidRPr="00CC23CD">
        <w:rPr>
          <w:rFonts w:ascii="Palatino Linotype" w:hAnsi="Palatino Linotype" w:cs="Arial"/>
          <w:shd w:val="clear" w:color="auto" w:fill="FFFFFF"/>
        </w:rPr>
        <w:t>En consecuencia,</w:t>
      </w:r>
      <w:r w:rsidRPr="00CC23CD">
        <w:rPr>
          <w:rFonts w:ascii="Palatino Linotype" w:hAnsi="Palatino Linotype"/>
          <w:szCs w:val="17"/>
          <w:lang w:eastAsia="es-ES_tradnl"/>
        </w:rPr>
        <w:t xml:space="preserve"> esta Ponencia Resolutora, determina ordenar al</w:t>
      </w:r>
      <w:r w:rsidRPr="00CC23CD">
        <w:rPr>
          <w:rFonts w:ascii="Palatino Linotype" w:hAnsi="Palatino Linotype"/>
          <w:b/>
          <w:szCs w:val="17"/>
          <w:lang w:eastAsia="es-ES_tradnl"/>
        </w:rPr>
        <w:t xml:space="preserve"> SUJETO OBLIGADO</w:t>
      </w:r>
      <w:r w:rsidRPr="00CC23CD">
        <w:rPr>
          <w:rFonts w:ascii="Palatino Linotype" w:hAnsi="Palatino Linotype"/>
          <w:szCs w:val="17"/>
          <w:lang w:eastAsia="es-ES_tradnl"/>
        </w:rPr>
        <w:t xml:space="preserve">, su entrega al </w:t>
      </w:r>
      <w:r w:rsidRPr="00CC23CD">
        <w:rPr>
          <w:rFonts w:ascii="Palatino Linotype" w:hAnsi="Palatino Linotype"/>
          <w:b/>
          <w:szCs w:val="17"/>
          <w:lang w:eastAsia="es-ES_tradnl"/>
        </w:rPr>
        <w:t>RECURRENTE</w:t>
      </w:r>
      <w:r w:rsidRPr="00CC23CD">
        <w:rPr>
          <w:rFonts w:ascii="Palatino Linotype" w:hAnsi="Palatino Linotype" w:cs="Arial"/>
          <w:shd w:val="clear" w:color="auto" w:fill="FFFFFF"/>
        </w:rPr>
        <w:t xml:space="preserve">. No obstante, en el caso, de que, no se hayan celebrado convenios con el Ayuntamiento referencia, o bien, sin la participación representativa de la Sección Sindical Ecatepec, </w:t>
      </w:r>
      <w:r w:rsidR="00DD625F" w:rsidRPr="00CC23CD">
        <w:rPr>
          <w:rFonts w:ascii="Palatino Linotype" w:hAnsi="Palatino Linotype" w:cs="Arial"/>
          <w:shd w:val="clear" w:color="auto" w:fill="FFFFFF"/>
        </w:rPr>
        <w:t>deberá</w:t>
      </w:r>
      <w:r w:rsidRPr="00CC23CD">
        <w:rPr>
          <w:rFonts w:ascii="Palatino Linotype" w:hAnsi="Palatino Linotype" w:cs="Arial"/>
          <w:shd w:val="clear" w:color="auto" w:fill="FFFFFF"/>
        </w:rPr>
        <w:t xml:space="preserve"> hacerlo del conocimiento del </w:t>
      </w:r>
      <w:r w:rsidRPr="00CC23CD">
        <w:rPr>
          <w:rFonts w:ascii="Palatino Linotype" w:hAnsi="Palatino Linotype" w:cs="Arial"/>
          <w:b/>
          <w:shd w:val="clear" w:color="auto" w:fill="FFFFFF"/>
        </w:rPr>
        <w:t>RECURRENTE</w:t>
      </w:r>
      <w:r w:rsidRPr="00CC23CD">
        <w:rPr>
          <w:rFonts w:ascii="Palatino Linotype" w:hAnsi="Palatino Linotype" w:cs="Arial"/>
          <w:shd w:val="clear" w:color="auto" w:fill="FFFFFF"/>
        </w:rPr>
        <w:t>.</w:t>
      </w:r>
    </w:p>
    <w:p w:rsidR="009063F5" w:rsidRPr="00CC23CD" w:rsidRDefault="009063F5" w:rsidP="009063F5">
      <w:pPr>
        <w:spacing w:before="240" w:after="240" w:line="360" w:lineRule="auto"/>
        <w:jc w:val="both"/>
        <w:rPr>
          <w:rFonts w:ascii="Palatino Linotype" w:hAnsi="Palatino Linotype"/>
        </w:rPr>
      </w:pPr>
      <w:r w:rsidRPr="00CC23CD">
        <w:rPr>
          <w:rFonts w:ascii="Palatino Linotype" w:hAnsi="Palatino Linotype"/>
          <w:shd w:val="clear" w:color="auto" w:fill="FFFFFF"/>
        </w:rPr>
        <w:t xml:space="preserve">En ese sentido, respecto determinación de esta Ponencia Resolutora, sobre el periodo que se ordena la entrega de la información, se apoya en </w:t>
      </w:r>
      <w:r w:rsidRPr="00CC23CD">
        <w:rPr>
          <w:rFonts w:ascii="Palatino Linotype" w:hAnsi="Palatino Linotype"/>
        </w:rPr>
        <w:t xml:space="preserve">el Criterio 9/2014 emitido por el entonces </w:t>
      </w:r>
      <w:r w:rsidRPr="00CC23CD">
        <w:rPr>
          <w:rFonts w:ascii="Palatino Linotype" w:hAnsi="Palatino Linotype"/>
          <w:szCs w:val="20"/>
        </w:rPr>
        <w:t xml:space="preserve">Instituto Federal de Acceso a la Información y </w:t>
      </w:r>
      <w:r w:rsidRPr="00CC23CD">
        <w:rPr>
          <w:rFonts w:ascii="Palatino Linotype" w:hAnsi="Palatino Linotype" w:cs="Arial"/>
        </w:rPr>
        <w:t>Protección</w:t>
      </w:r>
      <w:r w:rsidRPr="00CC23CD">
        <w:rPr>
          <w:rFonts w:ascii="Palatino Linotype" w:hAnsi="Palatino Linotype"/>
          <w:szCs w:val="20"/>
        </w:rPr>
        <w:t xml:space="preserve"> de Datos (IFAI) </w:t>
      </w:r>
      <w:r w:rsidRPr="00CC23CD">
        <w:rPr>
          <w:rFonts w:ascii="Palatino Linotype" w:hAnsi="Palatino Linotype"/>
          <w:szCs w:val="20"/>
        </w:rPr>
        <w:lastRenderedPageBreak/>
        <w:t>hoy Instituto Nacional de Transparencia, Acceso a la Información y Protección de Datos Personales (INAI)</w:t>
      </w:r>
      <w:r w:rsidRPr="00CC23CD">
        <w:rPr>
          <w:rFonts w:ascii="Palatino Linotype" w:hAnsi="Palatino Linotype"/>
        </w:rPr>
        <w:t>, el cual se reproduce para una mayor referencia:</w:t>
      </w:r>
    </w:p>
    <w:p w:rsidR="009063F5" w:rsidRPr="00CC23CD" w:rsidRDefault="009063F5" w:rsidP="009063F5">
      <w:pPr>
        <w:spacing w:before="180" w:after="160"/>
        <w:ind w:left="709" w:right="709"/>
        <w:jc w:val="both"/>
        <w:rPr>
          <w:rFonts w:ascii="Palatino Linotype" w:hAnsi="Palatino Linotype"/>
          <w:i/>
          <w:sz w:val="22"/>
          <w:szCs w:val="22"/>
        </w:rPr>
      </w:pPr>
      <w:r w:rsidRPr="00CC23CD">
        <w:rPr>
          <w:rFonts w:ascii="Palatino Linotype" w:hAnsi="Palatino Linotype"/>
          <w:i/>
          <w:sz w:val="22"/>
          <w:szCs w:val="22"/>
        </w:rPr>
        <w:t>“</w:t>
      </w:r>
      <w:r w:rsidRPr="00CC23CD">
        <w:rPr>
          <w:rFonts w:ascii="Palatino Linotype" w:hAnsi="Palatino Linotype"/>
          <w:b/>
          <w:i/>
          <w:sz w:val="22"/>
          <w:szCs w:val="22"/>
        </w:rPr>
        <w:t>Periodo de búsqueda de la información, cuando no se precisa en la solicitud de información</w:t>
      </w:r>
      <w:r w:rsidRPr="00CC23CD">
        <w:rPr>
          <w:rFonts w:ascii="Palatino Linotype" w:hAnsi="Palatino Linotype"/>
          <w:i/>
          <w:sz w:val="22"/>
          <w:szCs w:val="22"/>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w:t>
      </w:r>
      <w:r w:rsidRPr="00CC23CD">
        <w:rPr>
          <w:rFonts w:ascii="Palatino Linotype" w:hAnsi="Palatino Linotype"/>
          <w:b/>
          <w:i/>
          <w:sz w:val="22"/>
          <w:szCs w:val="22"/>
          <w:u w:val="single"/>
        </w:rPr>
        <w:t>en el supuesto de que el particular no haya señalado el periodo sobre el que requiere la información, deberá interpretarse que su requerimiento se refiere al del año inmediato anterior contado a partir de la fecha en que se presentó la solicitud</w:t>
      </w:r>
      <w:r w:rsidRPr="00CC23CD">
        <w:rPr>
          <w:rFonts w:ascii="Palatino Linotype" w:hAnsi="Palatino Linotype"/>
          <w:i/>
          <w:sz w:val="22"/>
          <w:szCs w:val="22"/>
        </w:rPr>
        <w:t>. Lo anterior permite que los sujetos obligados cuenten con mayores elementos para precisar y localizar la información solicitada.</w:t>
      </w:r>
    </w:p>
    <w:p w:rsidR="009063F5" w:rsidRPr="00CC23CD" w:rsidRDefault="009063F5" w:rsidP="009063F5">
      <w:pPr>
        <w:spacing w:before="180" w:after="160"/>
        <w:ind w:left="709" w:right="709"/>
        <w:jc w:val="both"/>
        <w:rPr>
          <w:rFonts w:ascii="Palatino Linotype" w:hAnsi="Palatino Linotype"/>
          <w:i/>
          <w:sz w:val="22"/>
          <w:szCs w:val="22"/>
        </w:rPr>
      </w:pPr>
      <w:r w:rsidRPr="00CC23CD">
        <w:rPr>
          <w:rFonts w:ascii="Palatino Linotype" w:hAnsi="Palatino Linotype"/>
          <w:i/>
          <w:sz w:val="22"/>
          <w:szCs w:val="22"/>
        </w:rPr>
        <w:t xml:space="preserve">Resoluciones </w:t>
      </w:r>
    </w:p>
    <w:p w:rsidR="009063F5" w:rsidRPr="00CC23CD" w:rsidRDefault="009063F5" w:rsidP="009063F5">
      <w:pPr>
        <w:spacing w:before="180" w:after="160"/>
        <w:ind w:left="709" w:right="709"/>
        <w:jc w:val="both"/>
        <w:rPr>
          <w:rFonts w:ascii="Palatino Linotype" w:hAnsi="Palatino Linotype"/>
          <w:i/>
          <w:sz w:val="22"/>
          <w:szCs w:val="22"/>
        </w:rPr>
      </w:pPr>
      <w:r w:rsidRPr="00CC23CD">
        <w:rPr>
          <w:rFonts w:ascii="Palatino Linotype" w:hAnsi="Palatino Linotype"/>
          <w:i/>
          <w:sz w:val="22"/>
          <w:szCs w:val="22"/>
        </w:rPr>
        <w:sym w:font="Symbol" w:char="F0B7"/>
      </w:r>
      <w:r w:rsidRPr="00CC23CD">
        <w:rPr>
          <w:rFonts w:ascii="Palatino Linotype" w:hAnsi="Palatino Linotype"/>
          <w:i/>
          <w:sz w:val="22"/>
          <w:szCs w:val="22"/>
        </w:rPr>
        <w:t xml:space="preserve"> RDA 1683/12. Interpuesto en contra del Servicio de Administración Tributaria. Comisionado Ponente Ángel Trinidad Zaldívar.</w:t>
      </w:r>
    </w:p>
    <w:p w:rsidR="009063F5" w:rsidRPr="00CC23CD" w:rsidRDefault="009063F5" w:rsidP="009063F5">
      <w:pPr>
        <w:spacing w:before="180" w:after="160"/>
        <w:ind w:left="709" w:right="709"/>
        <w:jc w:val="both"/>
        <w:rPr>
          <w:rFonts w:ascii="Palatino Linotype" w:hAnsi="Palatino Linotype"/>
          <w:i/>
          <w:sz w:val="22"/>
          <w:szCs w:val="22"/>
        </w:rPr>
      </w:pPr>
      <w:r w:rsidRPr="00CC23CD">
        <w:rPr>
          <w:rFonts w:ascii="Palatino Linotype" w:hAnsi="Palatino Linotype"/>
          <w:i/>
          <w:sz w:val="22"/>
          <w:szCs w:val="22"/>
        </w:rPr>
        <w:sym w:font="Symbol" w:char="F0B7"/>
      </w:r>
      <w:r w:rsidRPr="00CC23CD">
        <w:rPr>
          <w:rFonts w:ascii="Palatino Linotype" w:hAnsi="Palatino Linotype"/>
          <w:i/>
          <w:sz w:val="22"/>
          <w:szCs w:val="22"/>
        </w:rPr>
        <w:t xml:space="preserve"> RDA 1518/12. Interpuesto en contra de la Secretaría de Salud. Comisionado Ponente Ángel Trinidad Zaldívar. </w:t>
      </w:r>
    </w:p>
    <w:p w:rsidR="009063F5" w:rsidRPr="00CC23CD" w:rsidRDefault="009063F5" w:rsidP="009063F5">
      <w:pPr>
        <w:spacing w:before="180" w:after="160"/>
        <w:ind w:left="709" w:right="709"/>
        <w:jc w:val="both"/>
        <w:rPr>
          <w:rFonts w:ascii="Palatino Linotype" w:hAnsi="Palatino Linotype"/>
          <w:i/>
          <w:sz w:val="22"/>
          <w:szCs w:val="22"/>
        </w:rPr>
      </w:pPr>
      <w:r w:rsidRPr="00CC23CD">
        <w:rPr>
          <w:rFonts w:ascii="Palatino Linotype" w:hAnsi="Palatino Linotype"/>
          <w:i/>
          <w:sz w:val="22"/>
          <w:szCs w:val="22"/>
        </w:rPr>
        <w:sym w:font="Symbol" w:char="F0B7"/>
      </w:r>
      <w:r w:rsidRPr="00CC23CD">
        <w:rPr>
          <w:rFonts w:ascii="Palatino Linotype" w:hAnsi="Palatino Linotype"/>
          <w:i/>
          <w:sz w:val="22"/>
          <w:szCs w:val="22"/>
        </w:rPr>
        <w:t xml:space="preserve"> RDA 1439/12. Interpuesto en contra de la Secretaría de Educación Pública. Comisionada Ponente Sigrid Arzt Colunga.</w:t>
      </w:r>
    </w:p>
    <w:p w:rsidR="009063F5" w:rsidRPr="00CC23CD" w:rsidRDefault="009063F5" w:rsidP="009063F5">
      <w:pPr>
        <w:spacing w:before="180" w:after="160"/>
        <w:ind w:left="709" w:right="709"/>
        <w:jc w:val="both"/>
        <w:rPr>
          <w:rFonts w:ascii="Palatino Linotype" w:hAnsi="Palatino Linotype"/>
          <w:i/>
          <w:sz w:val="22"/>
          <w:szCs w:val="22"/>
        </w:rPr>
      </w:pPr>
      <w:r w:rsidRPr="00CC23CD">
        <w:rPr>
          <w:rFonts w:ascii="Palatino Linotype" w:hAnsi="Palatino Linotype"/>
          <w:i/>
          <w:sz w:val="22"/>
          <w:szCs w:val="22"/>
        </w:rPr>
        <w:sym w:font="Symbol" w:char="F0B7"/>
      </w:r>
      <w:r w:rsidRPr="00CC23CD">
        <w:rPr>
          <w:rFonts w:ascii="Palatino Linotype" w:hAnsi="Palatino Linotype"/>
          <w:i/>
          <w:sz w:val="22"/>
          <w:szCs w:val="22"/>
        </w:rPr>
        <w:t xml:space="preserve"> RDA 1308/12. Interpuesto en contra de la Secretaría de la Defensa Nacional. Comisionado Ponente Ángel Trinidad Zaldívar.</w:t>
      </w:r>
    </w:p>
    <w:p w:rsidR="009063F5" w:rsidRPr="00CC23CD" w:rsidRDefault="009063F5" w:rsidP="009063F5">
      <w:pPr>
        <w:spacing w:before="180" w:after="160"/>
        <w:ind w:left="709" w:right="709"/>
        <w:jc w:val="both"/>
        <w:rPr>
          <w:rFonts w:ascii="Palatino Linotype" w:hAnsi="Palatino Linotype"/>
          <w:i/>
          <w:sz w:val="22"/>
          <w:szCs w:val="22"/>
        </w:rPr>
      </w:pPr>
      <w:r w:rsidRPr="00CC23CD">
        <w:rPr>
          <w:rFonts w:ascii="Palatino Linotype" w:hAnsi="Palatino Linotype"/>
          <w:i/>
          <w:sz w:val="22"/>
          <w:szCs w:val="22"/>
        </w:rPr>
        <w:sym w:font="Symbol" w:char="F0B7"/>
      </w:r>
      <w:r w:rsidRPr="00CC23CD">
        <w:rPr>
          <w:rFonts w:ascii="Palatino Linotype" w:hAnsi="Palatino Linotype"/>
          <w:i/>
          <w:sz w:val="22"/>
          <w:szCs w:val="22"/>
        </w:rPr>
        <w:t xml:space="preserve"> 2109/11. Interpuesto en contra del Instituto Mexicano del Seguro Social. Comisionada Ponente Jacqueline Peschard Mariscal.”</w:t>
      </w:r>
    </w:p>
    <w:p w:rsidR="009063F5" w:rsidRPr="00CC23CD" w:rsidRDefault="009063F5" w:rsidP="009063F5">
      <w:pPr>
        <w:spacing w:before="180" w:after="160"/>
        <w:ind w:left="709" w:right="709"/>
        <w:jc w:val="both"/>
        <w:rPr>
          <w:rFonts w:ascii="Palatino Linotype" w:hAnsi="Palatino Linotype"/>
          <w:sz w:val="22"/>
          <w:szCs w:val="22"/>
        </w:rPr>
      </w:pPr>
      <w:r w:rsidRPr="00CC23CD">
        <w:rPr>
          <w:rFonts w:ascii="Palatino Linotype" w:hAnsi="Palatino Linotype"/>
          <w:sz w:val="22"/>
          <w:szCs w:val="22"/>
        </w:rPr>
        <w:t>(Énfasis añadido)</w:t>
      </w:r>
    </w:p>
    <w:p w:rsidR="009063F5" w:rsidRPr="00CC23CD" w:rsidRDefault="009063F5" w:rsidP="009063F5">
      <w:pPr>
        <w:spacing w:before="240" w:after="240" w:line="360" w:lineRule="auto"/>
        <w:jc w:val="both"/>
        <w:rPr>
          <w:rFonts w:ascii="Palatino Linotype" w:hAnsi="Palatino Linotype"/>
          <w:color w:val="000000"/>
        </w:rPr>
      </w:pPr>
      <w:r w:rsidRPr="00CC23CD">
        <w:rPr>
          <w:rFonts w:ascii="Palatino Linotype" w:hAnsi="Palatino Linotype" w:cs="Arial"/>
          <w:shd w:val="clear" w:color="auto" w:fill="FFFFFF"/>
        </w:rPr>
        <w:t xml:space="preserve">Lo anterior, en razón de que </w:t>
      </w:r>
      <w:r w:rsidRPr="00CC23CD">
        <w:rPr>
          <w:rFonts w:ascii="Palatino Linotype" w:hAnsi="Palatino Linotype" w:cs="Arial"/>
          <w:b/>
          <w:shd w:val="clear" w:color="auto" w:fill="FFFFFF"/>
        </w:rPr>
        <w:t>EL RECURRENTE</w:t>
      </w:r>
      <w:r w:rsidRPr="00CC23CD">
        <w:rPr>
          <w:rFonts w:ascii="Palatino Linotype" w:hAnsi="Palatino Linotype" w:cs="Arial"/>
          <w:shd w:val="clear" w:color="auto" w:fill="FFFFFF"/>
        </w:rPr>
        <w:t xml:space="preserve">, no precisó </w:t>
      </w:r>
      <w:r w:rsidRPr="00CC23CD">
        <w:rPr>
          <w:rFonts w:ascii="Palatino Linotype" w:hAnsi="Palatino Linotype"/>
          <w:shd w:val="clear" w:color="auto" w:fill="FFFFFF"/>
        </w:rPr>
        <w:t>temporalidad sobre la información solicitada, por lo que</w:t>
      </w:r>
      <w:r w:rsidRPr="00CC23CD">
        <w:rPr>
          <w:rStyle w:val="m1553324590483875794gmail-m8993139698400752374gmail-apple-converted-space"/>
          <w:rFonts w:ascii="Palatino Linotype" w:eastAsiaTheme="minorEastAsia" w:hAnsi="Palatino Linotype"/>
          <w:shd w:val="clear" w:color="auto" w:fill="FFFFFF"/>
        </w:rPr>
        <w:t xml:space="preserve"> </w:t>
      </w:r>
      <w:r w:rsidRPr="00CC23CD">
        <w:rPr>
          <w:rFonts w:ascii="Palatino Linotype" w:hAnsi="Palatino Linotype" w:cs="Arial"/>
          <w:shd w:val="clear" w:color="auto" w:fill="FFFFFF"/>
        </w:rPr>
        <w:t xml:space="preserve">en ejercicio de la facultad de suplir a los particulares en esta instancia, en términos de los artículos 13 y 181 cuarto párrafo, de la Ley de Transparencia y Acceso a la Información Pública del Estado de México y Municipios, y en aras de privilegiar el principio de máxima publicidad a que se refieren los </w:t>
      </w:r>
      <w:r w:rsidRPr="00CC23CD">
        <w:rPr>
          <w:rFonts w:ascii="Palatino Linotype" w:hAnsi="Palatino Linotype" w:cs="Arial"/>
        </w:rPr>
        <w:t>artículos</w:t>
      </w:r>
      <w:r w:rsidRPr="00CC23CD">
        <w:rPr>
          <w:rFonts w:ascii="Palatino Linotype" w:hAnsi="Palatino Linotype" w:cs="Arial"/>
          <w:shd w:val="clear" w:color="auto" w:fill="FFFFFF"/>
        </w:rPr>
        <w:t xml:space="preserve"> 4 y 8 del mismo ordenamiento legal, </w:t>
      </w:r>
      <w:r w:rsidR="005504BC" w:rsidRPr="00CC23CD">
        <w:rPr>
          <w:rFonts w:ascii="Palatino Linotype" w:hAnsi="Palatino Linotype" w:cs="Arial"/>
          <w:shd w:val="clear" w:color="auto" w:fill="FFFFFF"/>
        </w:rPr>
        <w:t xml:space="preserve">y en apego al creiterio orientador citado, </w:t>
      </w:r>
      <w:r w:rsidRPr="00CC23CD">
        <w:rPr>
          <w:rFonts w:ascii="Palatino Linotype" w:hAnsi="Palatino Linotype" w:cs="Arial"/>
          <w:shd w:val="clear" w:color="auto" w:fill="FFFFFF"/>
        </w:rPr>
        <w:t xml:space="preserve">debe </w:t>
      </w:r>
      <w:r w:rsidRPr="00CC23CD">
        <w:rPr>
          <w:rFonts w:ascii="Palatino Linotype" w:hAnsi="Palatino Linotype" w:cs="Arial"/>
          <w:shd w:val="clear" w:color="auto" w:fill="FFFFFF"/>
        </w:rPr>
        <w:lastRenderedPageBreak/>
        <w:t xml:space="preserve">entenderse que el periodo de búsqueda requerido, corresponde al del año inmediato anterior, contado a partir de la fecha en que se presentó la solicitud, es decir, </w:t>
      </w:r>
      <w:r w:rsidRPr="00CC23CD">
        <w:rPr>
          <w:rFonts w:ascii="Palatino Linotype" w:hAnsi="Palatino Linotype"/>
          <w:b/>
          <w:color w:val="000000"/>
          <w:u w:val="single"/>
        </w:rPr>
        <w:t xml:space="preserve">del </w:t>
      </w:r>
      <w:r w:rsidR="005504BC" w:rsidRPr="00CC23CD">
        <w:rPr>
          <w:rFonts w:ascii="Palatino Linotype" w:hAnsi="Palatino Linotype"/>
          <w:b/>
          <w:color w:val="000000"/>
          <w:u w:val="single"/>
        </w:rPr>
        <w:t>del 26 de septiembre de 2017 al 26 de septiembre de 2018</w:t>
      </w:r>
      <w:r w:rsidRPr="00CC23CD">
        <w:rPr>
          <w:rFonts w:ascii="Palatino Linotype" w:hAnsi="Palatino Linotype"/>
          <w:color w:val="000000"/>
        </w:rPr>
        <w:t>.</w:t>
      </w:r>
    </w:p>
    <w:p w:rsidR="00863A4C" w:rsidRPr="00CC23CD" w:rsidRDefault="00863A4C" w:rsidP="00863A4C">
      <w:pPr>
        <w:pStyle w:val="Prrafodelista"/>
        <w:widowControl w:val="0"/>
        <w:autoSpaceDE w:val="0"/>
        <w:autoSpaceDN w:val="0"/>
        <w:adjustRightInd w:val="0"/>
        <w:spacing w:before="240" w:line="360" w:lineRule="auto"/>
        <w:ind w:left="0"/>
        <w:jc w:val="both"/>
        <w:rPr>
          <w:rFonts w:ascii="Palatino Linotype" w:hAnsi="Palatino Linotype" w:cs="Arial"/>
          <w:b/>
        </w:rPr>
      </w:pPr>
      <w:r w:rsidRPr="00CC23CD">
        <w:rPr>
          <w:rFonts w:ascii="Palatino Linotype" w:hAnsi="Palatino Linotype" w:cs="Arial"/>
          <w:b/>
        </w:rPr>
        <w:t>3. El tabulador salarial del SUTEYM, Sección Ecatepec</w:t>
      </w:r>
    </w:p>
    <w:p w:rsidR="00863A4C" w:rsidRPr="00CC23CD" w:rsidRDefault="00863A4C" w:rsidP="00863A4C">
      <w:pPr>
        <w:pStyle w:val="Prrafodelista"/>
        <w:widowControl w:val="0"/>
        <w:autoSpaceDE w:val="0"/>
        <w:autoSpaceDN w:val="0"/>
        <w:adjustRightInd w:val="0"/>
        <w:spacing w:after="240" w:line="360" w:lineRule="auto"/>
        <w:ind w:left="0"/>
        <w:jc w:val="both"/>
        <w:rPr>
          <w:rFonts w:ascii="Palatino Linotype" w:hAnsi="Palatino Linotype" w:cs="Arial"/>
        </w:rPr>
      </w:pPr>
      <w:r w:rsidRPr="00CC23CD">
        <w:rPr>
          <w:rFonts w:ascii="Palatino Linotype" w:hAnsi="Palatino Linotype" w:cs="Arial"/>
        </w:rPr>
        <w:t xml:space="preserve">En cuanto a la información referente al numeral 3, se precisa lo establecido en </w:t>
      </w:r>
      <w:r w:rsidR="008C67D3" w:rsidRPr="00CC23CD">
        <w:rPr>
          <w:rFonts w:ascii="Palatino Linotype" w:hAnsi="Palatino Linotype" w:cs="Arial"/>
        </w:rPr>
        <w:t>e</w:t>
      </w:r>
      <w:r w:rsidRPr="00CC23CD">
        <w:rPr>
          <w:rFonts w:ascii="Palatino Linotype" w:hAnsi="Palatino Linotype" w:cs="Arial"/>
        </w:rPr>
        <w:t xml:space="preserve">l artículo 99, fracción VII, </w:t>
      </w:r>
      <w:r w:rsidRPr="00CC23CD">
        <w:rPr>
          <w:rFonts w:ascii="Palatino Linotype" w:hAnsi="Palatino Linotype"/>
          <w:szCs w:val="17"/>
          <w:lang w:eastAsia="es-ES_tradnl"/>
        </w:rPr>
        <w:t xml:space="preserve">de la Ley de </w:t>
      </w:r>
      <w:r w:rsidRPr="00CC23CD">
        <w:rPr>
          <w:rFonts w:ascii="Palatino Linotype" w:hAnsi="Palatino Linotype" w:cs="Arial"/>
        </w:rPr>
        <w:t>Transparencia</w:t>
      </w:r>
      <w:r w:rsidRPr="00CC23CD">
        <w:rPr>
          <w:rFonts w:ascii="Palatino Linotype" w:hAnsi="Palatino Linotype"/>
          <w:szCs w:val="17"/>
          <w:lang w:eastAsia="es-ES_tradnl"/>
        </w:rPr>
        <w:t xml:space="preserve"> y </w:t>
      </w:r>
      <w:r w:rsidRPr="00CC23CD">
        <w:rPr>
          <w:rFonts w:ascii="Palatino Linotype" w:hAnsi="Palatino Linotype" w:cs="Arial"/>
        </w:rPr>
        <w:t>Acceso</w:t>
      </w:r>
      <w:r w:rsidRPr="00CC23CD">
        <w:rPr>
          <w:rFonts w:ascii="Palatino Linotype" w:hAnsi="Palatino Linotype"/>
          <w:szCs w:val="17"/>
          <w:lang w:eastAsia="es-ES_tradnl"/>
        </w:rPr>
        <w:t xml:space="preserve"> a la Información </w:t>
      </w:r>
      <w:r w:rsidRPr="00CC23CD">
        <w:rPr>
          <w:rFonts w:ascii="Palatino Linotype" w:hAnsi="Palatino Linotype"/>
          <w:lang w:eastAsia="es-ES_tradnl"/>
        </w:rPr>
        <w:t>Pública</w:t>
      </w:r>
      <w:r w:rsidRPr="00CC23CD">
        <w:rPr>
          <w:rFonts w:ascii="Palatino Linotype" w:hAnsi="Palatino Linotype"/>
          <w:szCs w:val="17"/>
          <w:lang w:eastAsia="es-ES_tradnl"/>
        </w:rPr>
        <w:t xml:space="preserve"> del Estado de México y Municipios:</w:t>
      </w:r>
    </w:p>
    <w:p w:rsidR="00863A4C" w:rsidRPr="00CC23CD" w:rsidRDefault="00863A4C" w:rsidP="00863A4C">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r w:rsidRPr="00CC23CD">
        <w:rPr>
          <w:rFonts w:ascii="Palatino Linotype" w:hAnsi="Palatino Linotype" w:cs="Arial"/>
          <w:b/>
          <w:i/>
          <w:sz w:val="22"/>
          <w:szCs w:val="22"/>
          <w:lang w:eastAsia="es-MX"/>
        </w:rPr>
        <w:t xml:space="preserve">Artículo 99. </w:t>
      </w:r>
      <w:r w:rsidRPr="00CC23CD">
        <w:rPr>
          <w:rFonts w:ascii="Palatino Linotype" w:hAnsi="Palatino Linotype" w:cs="Arial"/>
          <w:b/>
          <w:i/>
          <w:sz w:val="22"/>
          <w:szCs w:val="22"/>
          <w:u w:val="single"/>
          <w:lang w:eastAsia="es-MX"/>
        </w:rPr>
        <w:t>Las autoridades administrativas</w:t>
      </w:r>
      <w:r w:rsidRPr="00CC23CD">
        <w:rPr>
          <w:rFonts w:ascii="Palatino Linotype" w:hAnsi="Palatino Linotype" w:cs="Arial"/>
          <w:i/>
          <w:sz w:val="22"/>
          <w:szCs w:val="22"/>
          <w:lang w:eastAsia="es-MX"/>
        </w:rPr>
        <w:t xml:space="preserve"> y jurisdiccionales </w:t>
      </w:r>
      <w:r w:rsidRPr="00CC23CD">
        <w:rPr>
          <w:rFonts w:ascii="Palatino Linotype" w:hAnsi="Palatino Linotype" w:cs="Arial"/>
          <w:b/>
          <w:i/>
          <w:sz w:val="22"/>
          <w:szCs w:val="22"/>
          <w:u w:val="single"/>
          <w:lang w:eastAsia="es-MX"/>
        </w:rPr>
        <w:t>en materia laboral deberán poner a disposición del público y mantener actualizada y accesible, la siguiente información de los sindicatos que reciban recursos públicos</w:t>
      </w:r>
      <w:r w:rsidRPr="00CC23CD">
        <w:rPr>
          <w:rFonts w:ascii="Palatino Linotype" w:hAnsi="Palatino Linotype" w:cs="Arial"/>
          <w:i/>
          <w:sz w:val="22"/>
          <w:szCs w:val="22"/>
          <w:lang w:eastAsia="es-MX"/>
        </w:rPr>
        <w:t xml:space="preserve"> o ejerzan actos de autoridad: </w:t>
      </w:r>
    </w:p>
    <w:p w:rsidR="00863A4C" w:rsidRPr="00CC23CD" w:rsidRDefault="00863A4C" w:rsidP="00863A4C">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p>
    <w:p w:rsidR="00863A4C" w:rsidRPr="00CC23CD" w:rsidRDefault="00863A4C" w:rsidP="00863A4C">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b/>
          <w:i/>
          <w:sz w:val="22"/>
          <w:szCs w:val="22"/>
          <w:lang w:eastAsia="es-MX"/>
        </w:rPr>
        <w:t xml:space="preserve">VII. </w:t>
      </w:r>
      <w:r w:rsidRPr="00CC23CD">
        <w:rPr>
          <w:rFonts w:ascii="Palatino Linotype" w:hAnsi="Palatino Linotype" w:cs="Arial"/>
          <w:i/>
          <w:sz w:val="22"/>
          <w:szCs w:val="22"/>
          <w:lang w:eastAsia="es-MX"/>
        </w:rPr>
        <w:t xml:space="preserve">Los contratos colectivos, </w:t>
      </w:r>
      <w:r w:rsidRPr="00CC23CD">
        <w:rPr>
          <w:rFonts w:ascii="Palatino Linotype" w:hAnsi="Palatino Linotype" w:cs="Arial"/>
          <w:b/>
          <w:i/>
          <w:sz w:val="22"/>
          <w:szCs w:val="22"/>
          <w:u w:val="single"/>
          <w:lang w:eastAsia="es-MX"/>
        </w:rPr>
        <w:t>incluyendo el tabulador</w:t>
      </w:r>
      <w:r w:rsidRPr="00CC23CD">
        <w:rPr>
          <w:rFonts w:ascii="Palatino Linotype" w:hAnsi="Palatino Linotype" w:cs="Arial"/>
          <w:i/>
          <w:sz w:val="22"/>
          <w:szCs w:val="22"/>
          <w:lang w:eastAsia="es-MX"/>
        </w:rPr>
        <w:t xml:space="preserve">, convenios y las condiciones generales de trabajo; y </w:t>
      </w:r>
    </w:p>
    <w:p w:rsidR="00863A4C" w:rsidRPr="00CC23CD" w:rsidRDefault="00863A4C" w:rsidP="00863A4C">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p>
    <w:p w:rsidR="00863A4C" w:rsidRPr="00CC23CD" w:rsidRDefault="00863A4C" w:rsidP="00863A4C">
      <w:pPr>
        <w:spacing w:before="160" w:after="160"/>
        <w:ind w:left="709" w:right="709"/>
        <w:jc w:val="both"/>
        <w:rPr>
          <w:rFonts w:ascii="Palatino Linotype" w:hAnsi="Palatino Linotype" w:cs="Arial"/>
          <w:sz w:val="22"/>
          <w:szCs w:val="22"/>
          <w:lang w:eastAsia="es-MX"/>
        </w:rPr>
      </w:pPr>
      <w:r w:rsidRPr="00CC23CD">
        <w:rPr>
          <w:rFonts w:ascii="Palatino Linotype" w:hAnsi="Palatino Linotype" w:cs="Arial"/>
          <w:sz w:val="22"/>
          <w:szCs w:val="22"/>
          <w:lang w:eastAsia="es-MX"/>
        </w:rPr>
        <w:t>(Énfasis añadido)</w:t>
      </w:r>
    </w:p>
    <w:p w:rsidR="00863A4C" w:rsidRPr="00CC23CD" w:rsidRDefault="00863A4C" w:rsidP="00863A4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C23CD">
        <w:rPr>
          <w:rFonts w:ascii="Palatino Linotype" w:hAnsi="Palatino Linotype" w:cs="Arial"/>
        </w:rPr>
        <w:t>Del precepto en cita, se advierte que los tabuladores forman parte de las obligaciones de transparencia específica, que deben mantener actualizada y accesible al público por parte de las autoridades administrativas en materia laboral, como lo es, el Tribunal Estatal de Conciliación y Arbitraje.</w:t>
      </w:r>
    </w:p>
    <w:p w:rsidR="00863A4C" w:rsidRPr="00CC23CD" w:rsidRDefault="00863A4C" w:rsidP="00863A4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C23CD">
        <w:rPr>
          <w:rFonts w:ascii="Palatino Linotype" w:hAnsi="Palatino Linotype" w:cs="Arial"/>
        </w:rPr>
        <w:t xml:space="preserve">En esa tesitura, se advierte que si bien </w:t>
      </w:r>
      <w:r w:rsidRPr="00CC23CD">
        <w:rPr>
          <w:rFonts w:ascii="Palatino Linotype" w:hAnsi="Palatino Linotype" w:cs="Arial"/>
          <w:b/>
        </w:rPr>
        <w:t>EL SUJETO OBLIGADO</w:t>
      </w:r>
      <w:r w:rsidRPr="00CC23CD">
        <w:rPr>
          <w:rFonts w:ascii="Palatino Linotype" w:hAnsi="Palatino Linotype" w:cs="Arial"/>
        </w:rPr>
        <w:t xml:space="preserve"> precisó en su respuesta a la solicitud que, </w:t>
      </w:r>
      <w:r w:rsidRPr="00CC23CD">
        <w:rPr>
          <w:rFonts w:ascii="Palatino Linotype" w:hAnsi="Palatino Linotype"/>
        </w:rPr>
        <w:t xml:space="preserve">“… </w:t>
      </w:r>
      <w:r w:rsidRPr="00CC23CD">
        <w:rPr>
          <w:rFonts w:ascii="Palatino Linotype" w:hAnsi="Palatino Linotype" w:cs="Arial"/>
          <w:i/>
        </w:rPr>
        <w:t>no existe información de afiliados al SUTEYM Sección Ecatepec …”</w:t>
      </w:r>
      <w:r w:rsidRPr="00CC23CD">
        <w:rPr>
          <w:rFonts w:ascii="Palatino Linotype" w:hAnsi="Palatino Linotype" w:cs="Arial"/>
        </w:rPr>
        <w:t xml:space="preserve">, lo cual reiteró con el oficio </w:t>
      </w:r>
      <w:r w:rsidRPr="00CC23CD">
        <w:rPr>
          <w:rFonts w:ascii="Palatino Linotype" w:hAnsi="Palatino Linotype"/>
          <w:bCs/>
        </w:rPr>
        <w:t>número /T.E.C.A 400F-735/2018, de fecha 1 de octubre de 2018, emitido por la Secretaría General Jurídica y Consultiva</w:t>
      </w:r>
      <w:r w:rsidRPr="00CC23CD">
        <w:rPr>
          <w:rFonts w:ascii="Palatino Linotype" w:hAnsi="Palatino Linotype" w:cs="Arial"/>
        </w:rPr>
        <w:t>, en su carácter de Servidor Público Habilitado, en el que se señaló que “</w:t>
      </w:r>
      <w:r w:rsidRPr="00CC23CD">
        <w:rPr>
          <w:rFonts w:ascii="Palatino Linotype" w:hAnsi="Palatino Linotype"/>
        </w:rPr>
        <w:t xml:space="preserve">… </w:t>
      </w:r>
      <w:r w:rsidRPr="00CC23CD">
        <w:rPr>
          <w:rFonts w:ascii="Palatino Linotype" w:hAnsi="Palatino Linotype" w:cs="Arial"/>
          <w:i/>
        </w:rPr>
        <w:t xml:space="preserve">después de realizar búsqueda exhaustiva … </w:t>
      </w:r>
      <w:r w:rsidRPr="00CC23CD">
        <w:rPr>
          <w:rFonts w:ascii="Palatino Linotype" w:hAnsi="Palatino Linotype" w:cs="Arial"/>
          <w:b/>
          <w:i/>
        </w:rPr>
        <w:lastRenderedPageBreak/>
        <w:t>en el expediente</w:t>
      </w:r>
      <w:r w:rsidRPr="00CC23CD">
        <w:rPr>
          <w:rFonts w:ascii="Palatino Linotype" w:hAnsi="Palatino Linotype" w:cs="Arial"/>
          <w:i/>
        </w:rPr>
        <w:t xml:space="preserve"> … relativo a la Organización Sindical denominada</w:t>
      </w:r>
      <w:r w:rsidRPr="00CC23CD">
        <w:rPr>
          <w:rFonts w:ascii="Palatino Linotype" w:hAnsi="Palatino Linotype" w:cs="Arial"/>
          <w:b/>
          <w:i/>
        </w:rPr>
        <w:t xml:space="preserve"> SUTEYM</w:t>
      </w:r>
      <w:r w:rsidRPr="00CC23CD">
        <w:rPr>
          <w:rFonts w:ascii="Palatino Linotype" w:hAnsi="Palatino Linotype" w:cs="Arial"/>
          <w:i/>
        </w:rPr>
        <w:t xml:space="preserve">; </w:t>
      </w:r>
      <w:r w:rsidRPr="00CC23CD">
        <w:rPr>
          <w:rFonts w:ascii="Palatino Linotype" w:hAnsi="Palatino Linotype" w:cs="Arial"/>
          <w:b/>
          <w:i/>
        </w:rPr>
        <w:t>no existen</w:t>
      </w:r>
      <w:r w:rsidRPr="00CC23CD">
        <w:rPr>
          <w:rFonts w:ascii="Palatino Linotype" w:hAnsi="Palatino Linotype" w:cs="Arial"/>
          <w:i/>
        </w:rPr>
        <w:t xml:space="preserve"> … el Tabulador salarial del SUTEYM Sección Ecatepec …”</w:t>
      </w:r>
      <w:r w:rsidRPr="00CC23CD">
        <w:rPr>
          <w:rFonts w:ascii="Palatino Linotype" w:hAnsi="Palatino Linotype" w:cs="Arial"/>
        </w:rPr>
        <w:t xml:space="preserve">, así como el alcance al Informe Justificado </w:t>
      </w:r>
      <w:r w:rsidR="006C2344" w:rsidRPr="00CC23CD">
        <w:rPr>
          <w:rFonts w:ascii="Palatino Linotype" w:hAnsi="Palatino Linotype" w:cs="Arial"/>
        </w:rPr>
        <w:t xml:space="preserve">al indicar el Titular de la Unidad de Transparencia que, la señalada información </w:t>
      </w:r>
      <w:r w:rsidR="006C2344" w:rsidRPr="00CC23CD">
        <w:rPr>
          <w:rFonts w:ascii="Palatino Linotype" w:hAnsi="Palatino Linotype" w:cs="Arial"/>
          <w:i/>
        </w:rPr>
        <w:t>“…</w:t>
      </w:r>
      <w:r w:rsidR="006C2344" w:rsidRPr="00CC23CD">
        <w:rPr>
          <w:rFonts w:ascii="Palatino Linotype" w:hAnsi="Palatino Linotype" w:cs="Arial"/>
          <w:b/>
          <w:i/>
        </w:rPr>
        <w:t xml:space="preserve"> no obra en nuestros archivos no existe manera de proporcionarla</w:t>
      </w:r>
      <w:r w:rsidR="006C2344" w:rsidRPr="00CC23CD">
        <w:rPr>
          <w:rFonts w:ascii="Palatino Linotype" w:hAnsi="Palatino Linotype" w:cs="Arial"/>
          <w:i/>
        </w:rPr>
        <w:t xml:space="preserve"> …”</w:t>
      </w:r>
      <w:r w:rsidR="006C2344" w:rsidRPr="00CC23CD">
        <w:rPr>
          <w:rFonts w:ascii="Palatino Linotype" w:hAnsi="Palatino Linotype" w:cs="Arial"/>
        </w:rPr>
        <w:t xml:space="preserve">; también lo es que, del análisis de la información que conforma el expediente electrónico del </w:t>
      </w:r>
      <w:r w:rsidR="006C2344" w:rsidRPr="00CC23CD">
        <w:rPr>
          <w:rFonts w:ascii="Palatino Linotype" w:hAnsi="Palatino Linotype" w:cs="Arial"/>
          <w:b/>
        </w:rPr>
        <w:t>SAIMEX</w:t>
      </w:r>
      <w:r w:rsidR="006C2344" w:rsidRPr="00CC23CD">
        <w:rPr>
          <w:rFonts w:ascii="Palatino Linotype" w:hAnsi="Palatino Linotype" w:cs="Arial"/>
        </w:rPr>
        <w:t xml:space="preserve">, se advierte que la información requerida, ya fue proporcionada por </w:t>
      </w:r>
      <w:r w:rsidR="006C2344" w:rsidRPr="00CC23CD">
        <w:rPr>
          <w:rFonts w:ascii="Palatino Linotype" w:hAnsi="Palatino Linotype" w:cs="Arial"/>
          <w:b/>
        </w:rPr>
        <w:t>EL SUJETO OBLIGADO</w:t>
      </w:r>
      <w:r w:rsidR="006C2344" w:rsidRPr="00CC23CD">
        <w:rPr>
          <w:rFonts w:ascii="Palatino Linotype" w:hAnsi="Palatino Linotype" w:cs="Arial"/>
        </w:rPr>
        <w:t>, en la respuesta a la solicitud.</w:t>
      </w:r>
    </w:p>
    <w:p w:rsidR="006C2344" w:rsidRPr="00CC23CD" w:rsidRDefault="00D22B44" w:rsidP="006C2344">
      <w:pPr>
        <w:pStyle w:val="Prrafodelista"/>
        <w:widowControl w:val="0"/>
        <w:autoSpaceDE w:val="0"/>
        <w:autoSpaceDN w:val="0"/>
        <w:adjustRightInd w:val="0"/>
        <w:spacing w:before="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70528" behindDoc="0" locked="0" layoutInCell="1" allowOverlap="1">
                <wp:simplePos x="0" y="0"/>
                <wp:positionH relativeFrom="column">
                  <wp:posOffset>91439</wp:posOffset>
                </wp:positionH>
                <wp:positionV relativeFrom="paragraph">
                  <wp:posOffset>3495039</wp:posOffset>
                </wp:positionV>
                <wp:extent cx="5705475" cy="1628775"/>
                <wp:effectExtent l="38100" t="38100" r="66675" b="85725"/>
                <wp:wrapNone/>
                <wp:docPr id="2" name="Conector recto 2"/>
                <wp:cNvGraphicFramePr/>
                <a:graphic xmlns:a="http://schemas.openxmlformats.org/drawingml/2006/main">
                  <a:graphicData uri="http://schemas.microsoft.com/office/word/2010/wordprocessingShape">
                    <wps:wsp>
                      <wps:cNvCnPr/>
                      <wps:spPr>
                        <a:xfrm>
                          <a:off x="0" y="0"/>
                          <a:ext cx="5705475" cy="16287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00DBF6" id="Conector recto 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2pt,275.2pt" to="456.45pt,4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" strokecolor="#4f81bd [3204]" strokeweight="2pt">
                <v:shadow on="t" color="black" opacity="24903f" origin=",.5" offset="0,.55556mm"/>
              </v:line>
            </w:pict>
          </mc:Fallback>
        </mc:AlternateContent>
      </w:r>
      <w:r w:rsidR="006C2344" w:rsidRPr="00CC23CD">
        <w:rPr>
          <w:rFonts w:ascii="Palatino Linotype" w:hAnsi="Palatino Linotype" w:cs="Arial"/>
        </w:rPr>
        <w:t xml:space="preserve">Lo anterior, es así, en razón de que el Convenio de Condiciones Generales de Trabajo y Prestaciones Socioeconómicas del año 2017, que celebró el Ayuntamiento de Ecatepec de Morelos y el Sindicato Único de Trabajadores de los Poderes, Municipios e Instituciones Descentralizadas del Estado de México (SUTEYM), remitido en respuesta, contiene a fojas 32 y 33, </w:t>
      </w:r>
      <w:r w:rsidR="000307E7" w:rsidRPr="00CC23CD">
        <w:rPr>
          <w:rFonts w:ascii="Palatino Linotype" w:hAnsi="Palatino Linotype" w:cs="Arial"/>
        </w:rPr>
        <w:t xml:space="preserve">a través de la Cláusula Septuagésima, </w:t>
      </w:r>
      <w:r w:rsidR="006C2344" w:rsidRPr="00CC23CD">
        <w:rPr>
          <w:rFonts w:ascii="Palatino Linotype" w:hAnsi="Palatino Linotype" w:cs="Arial"/>
        </w:rPr>
        <w:t xml:space="preserve">el tabulador del que se desprende el salario mensual de cada categoría y nivel de los trabajadores agremiados al SUTEYM, mismo que fue signado por el Secretario General del Comité Ejecutivo Estatal, el Presidente del Comité de Vigilancia e Investigación, </w:t>
      </w:r>
      <w:r w:rsidR="006C2344" w:rsidRPr="00CC23CD">
        <w:rPr>
          <w:rFonts w:ascii="Palatino Linotype" w:hAnsi="Palatino Linotype" w:cs="Arial"/>
          <w:b/>
          <w:u w:val="single"/>
        </w:rPr>
        <w:t>el Secretario General del SUTEYM, Sección Ecatepec</w:t>
      </w:r>
      <w:r w:rsidR="006C2344" w:rsidRPr="00CC23CD">
        <w:rPr>
          <w:rFonts w:ascii="Palatino Linotype" w:hAnsi="Palatino Linotype" w:cs="Arial"/>
        </w:rPr>
        <w:t xml:space="preserve">, el Secretario de Trabajo y Conflictos, y la </w:t>
      </w:r>
      <w:r w:rsidR="00FF0083" w:rsidRPr="00CC23CD">
        <w:rPr>
          <w:rFonts w:ascii="Palatino Linotype" w:hAnsi="Palatino Linotype" w:cs="Arial"/>
        </w:rPr>
        <w:t>Secretarí</w:t>
      </w:r>
      <w:r w:rsidR="006C2344" w:rsidRPr="00CC23CD">
        <w:rPr>
          <w:rFonts w:ascii="Palatino Linotype" w:hAnsi="Palatino Linotype" w:cs="Arial"/>
        </w:rPr>
        <w:t>a de Finanzas y Planeación Económica, en representación del referido Sindicato, tal y como se aprecia de las siguientes imágenes:</w:t>
      </w:r>
    </w:p>
    <w:p w:rsidR="006C2344" w:rsidRPr="00CC23CD" w:rsidRDefault="00D22B44" w:rsidP="006C2344">
      <w:pPr>
        <w:pStyle w:val="Prrafodelista"/>
        <w:widowControl w:val="0"/>
        <w:autoSpaceDE w:val="0"/>
        <w:autoSpaceDN w:val="0"/>
        <w:adjustRightInd w:val="0"/>
        <w:ind w:left="0"/>
        <w:jc w:val="center"/>
        <w:rPr>
          <w:rFonts w:ascii="Palatino Linotype" w:hAnsi="Palatino Linotype" w:cs="Arial"/>
        </w:rPr>
      </w:pPr>
      <w:r>
        <w:rPr>
          <w:noProof/>
          <w:lang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234315</wp:posOffset>
                </wp:positionH>
                <wp:positionV relativeFrom="paragraph">
                  <wp:posOffset>4539615</wp:posOffset>
                </wp:positionV>
                <wp:extent cx="5429250" cy="2800350"/>
                <wp:effectExtent l="38100" t="19050" r="76200" b="95250"/>
                <wp:wrapNone/>
                <wp:docPr id="3" name="Conector recto 3"/>
                <wp:cNvGraphicFramePr/>
                <a:graphic xmlns:a="http://schemas.openxmlformats.org/drawingml/2006/main">
                  <a:graphicData uri="http://schemas.microsoft.com/office/word/2010/wordprocessingShape">
                    <wps:wsp>
                      <wps:cNvCnPr/>
                      <wps:spPr>
                        <a:xfrm>
                          <a:off x="0" y="0"/>
                          <a:ext cx="5429250" cy="2800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DA42C5" id="Conector recto 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8.45pt,357.45pt" to="445.95pt,5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" strokecolor="#4f81bd [3204]" strokeweight="2pt">
                <v:shadow on="t" color="black" opacity="24903f" origin=",.5" offset="0,.55556mm"/>
              </v:line>
            </w:pict>
          </mc:Fallback>
        </mc:AlternateContent>
      </w:r>
      <w:r w:rsidR="000307E7" w:rsidRPr="00CC23CD">
        <w:rPr>
          <w:noProof/>
          <w:lang w:eastAsia="es-MX"/>
        </w:rPr>
        <mc:AlternateContent>
          <mc:Choice Requires="wps">
            <w:drawing>
              <wp:anchor distT="0" distB="0" distL="114300" distR="114300" simplePos="0" relativeHeight="251665408" behindDoc="0" locked="0" layoutInCell="1" allowOverlap="1" wp14:anchorId="75AB78B2" wp14:editId="4E42349B">
                <wp:simplePos x="0" y="0"/>
                <wp:positionH relativeFrom="column">
                  <wp:posOffset>137086</wp:posOffset>
                </wp:positionH>
                <wp:positionV relativeFrom="paragraph">
                  <wp:posOffset>1407242</wp:posOffset>
                </wp:positionV>
                <wp:extent cx="997527" cy="374073"/>
                <wp:effectExtent l="57150" t="38100" r="69850" b="102235"/>
                <wp:wrapNone/>
                <wp:docPr id="8" name="Rectángulo 8"/>
                <wp:cNvGraphicFramePr/>
                <a:graphic xmlns:a="http://schemas.openxmlformats.org/drawingml/2006/main">
                  <a:graphicData uri="http://schemas.microsoft.com/office/word/2010/wordprocessingShape">
                    <wps:wsp>
                      <wps:cNvSpPr/>
                      <wps:spPr>
                        <a:xfrm>
                          <a:off x="0" y="0"/>
                          <a:ext cx="997527" cy="374073"/>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AF09B" id="Rectángulo 8" o:spid="_x0000_s1026" style="position:absolute;margin-left:10.8pt;margin-top:110.8pt;width:78.55pt;height:2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" filled="f" strokecolor="red" strokeweight="1pt">
                <v:shadow on="t" color="black" opacity="24903f" origin=",.5" offset="0,.55556mm"/>
              </v:rect>
            </w:pict>
          </mc:Fallback>
        </mc:AlternateContent>
      </w:r>
      <w:r w:rsidR="000307E7" w:rsidRPr="00CC23CD">
        <w:rPr>
          <w:noProof/>
          <w:lang w:eastAsia="es-MX"/>
        </w:rPr>
        <mc:AlternateContent>
          <mc:Choice Requires="wps">
            <w:drawing>
              <wp:anchor distT="0" distB="0" distL="114300" distR="114300" simplePos="0" relativeHeight="251663360" behindDoc="0" locked="0" layoutInCell="1" allowOverlap="1" wp14:anchorId="5B05A20B" wp14:editId="022653B2">
                <wp:simplePos x="0" y="0"/>
                <wp:positionH relativeFrom="column">
                  <wp:posOffset>1455247</wp:posOffset>
                </wp:positionH>
                <wp:positionV relativeFrom="paragraph">
                  <wp:posOffset>2766967</wp:posOffset>
                </wp:positionV>
                <wp:extent cx="3990109" cy="1436749"/>
                <wp:effectExtent l="57150" t="38100" r="67945" b="87630"/>
                <wp:wrapNone/>
                <wp:docPr id="7" name="Rectángulo 7"/>
                <wp:cNvGraphicFramePr/>
                <a:graphic xmlns:a="http://schemas.openxmlformats.org/drawingml/2006/main">
                  <a:graphicData uri="http://schemas.microsoft.com/office/word/2010/wordprocessingShape">
                    <wps:wsp>
                      <wps:cNvSpPr/>
                      <wps:spPr>
                        <a:xfrm>
                          <a:off x="0" y="0"/>
                          <a:ext cx="3990109" cy="1436749"/>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860C1" id="Rectángulo 7" o:spid="_x0000_s1026" style="position:absolute;margin-left:114.6pt;margin-top:217.85pt;width:314.2pt;height:11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" filled="f" strokecolor="red" strokeweight="1pt">
                <v:shadow on="t" color="black" opacity="24903f" origin=",.5" offset="0,.55556mm"/>
              </v:rect>
            </w:pict>
          </mc:Fallback>
        </mc:AlternateContent>
      </w:r>
      <w:r w:rsidR="000307E7" w:rsidRPr="00CC23CD">
        <w:rPr>
          <w:noProof/>
          <w:lang w:eastAsia="es-MX"/>
        </w:rPr>
        <mc:AlternateContent>
          <mc:Choice Requires="wps">
            <w:drawing>
              <wp:anchor distT="0" distB="0" distL="114300" distR="114300" simplePos="0" relativeHeight="251661312" behindDoc="0" locked="0" layoutInCell="1" allowOverlap="1" wp14:anchorId="7DF510FC" wp14:editId="3D9988A9">
                <wp:simplePos x="0" y="0"/>
                <wp:positionH relativeFrom="column">
                  <wp:posOffset>1455247</wp:posOffset>
                </wp:positionH>
                <wp:positionV relativeFrom="paragraph">
                  <wp:posOffset>1211300</wp:posOffset>
                </wp:positionV>
                <wp:extent cx="3990109" cy="261257"/>
                <wp:effectExtent l="57150" t="38100" r="67945" b="100965"/>
                <wp:wrapNone/>
                <wp:docPr id="6" name="Rectángulo 6"/>
                <wp:cNvGraphicFramePr/>
                <a:graphic xmlns:a="http://schemas.openxmlformats.org/drawingml/2006/main">
                  <a:graphicData uri="http://schemas.microsoft.com/office/word/2010/wordprocessingShape">
                    <wps:wsp>
                      <wps:cNvSpPr/>
                      <wps:spPr>
                        <a:xfrm>
                          <a:off x="0" y="0"/>
                          <a:ext cx="3990109" cy="261257"/>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5627D" id="Rectángulo 6" o:spid="_x0000_s1026" style="position:absolute;margin-left:114.6pt;margin-top:95.4pt;width:314.2pt;height:2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" filled="f" strokecolor="red" strokeweight="1pt">
                <v:shadow on="t" color="black" opacity="24903f" origin=",.5" offset="0,.55556mm"/>
              </v:rect>
            </w:pict>
          </mc:Fallback>
        </mc:AlternateContent>
      </w:r>
      <w:r w:rsidR="000307E7" w:rsidRPr="00CC23CD">
        <w:rPr>
          <w:noProof/>
          <w:lang w:eastAsia="es-MX"/>
        </w:rPr>
        <mc:AlternateContent>
          <mc:Choice Requires="wps">
            <w:drawing>
              <wp:anchor distT="0" distB="0" distL="114300" distR="114300" simplePos="0" relativeHeight="251659264" behindDoc="0" locked="0" layoutInCell="1" allowOverlap="1" wp14:anchorId="40182309" wp14:editId="4BCFAEC4">
                <wp:simplePos x="0" y="0"/>
                <wp:positionH relativeFrom="column">
                  <wp:posOffset>2381521</wp:posOffset>
                </wp:positionH>
                <wp:positionV relativeFrom="paragraph">
                  <wp:posOffset>409715</wp:posOffset>
                </wp:positionV>
                <wp:extent cx="1116281" cy="130629"/>
                <wp:effectExtent l="57150" t="38100" r="84455" b="98425"/>
                <wp:wrapNone/>
                <wp:docPr id="86" name="Rectángulo 86"/>
                <wp:cNvGraphicFramePr/>
                <a:graphic xmlns:a="http://schemas.openxmlformats.org/drawingml/2006/main">
                  <a:graphicData uri="http://schemas.microsoft.com/office/word/2010/wordprocessingShape">
                    <wps:wsp>
                      <wps:cNvSpPr/>
                      <wps:spPr>
                        <a:xfrm>
                          <a:off x="0" y="0"/>
                          <a:ext cx="1116281" cy="130629"/>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5C07B" id="Rectángulo 86" o:spid="_x0000_s1026" style="position:absolute;margin-left:187.5pt;margin-top:32.25pt;width:87.9pt;height:1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" filled="f" strokecolor="red" strokeweight="1pt">
                <v:shadow on="t" color="black" opacity="24903f" origin=",.5" offset="0,.55556mm"/>
              </v:rect>
            </w:pict>
          </mc:Fallback>
        </mc:AlternateContent>
      </w:r>
      <w:r w:rsidR="000307E7" w:rsidRPr="00CC23CD">
        <w:rPr>
          <w:noProof/>
          <w:lang w:eastAsia="es-MX"/>
        </w:rPr>
        <w:t xml:space="preserve"> </w:t>
      </w:r>
      <w:r w:rsidR="006C2344" w:rsidRPr="00CC23CD">
        <w:rPr>
          <w:noProof/>
          <w:lang w:eastAsia="es-MX"/>
        </w:rPr>
        <w:drawing>
          <wp:inline distT="0" distB="0" distL="0" distR="0" wp14:anchorId="02FD9931" wp14:editId="69BF6D9E">
            <wp:extent cx="5668754" cy="4203865"/>
            <wp:effectExtent l="0" t="0" r="825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7145" cy="4217504"/>
                    </a:xfrm>
                    <a:prstGeom prst="rect">
                      <a:avLst/>
                    </a:prstGeom>
                  </pic:spPr>
                </pic:pic>
              </a:graphicData>
            </a:graphic>
          </wp:inline>
        </w:drawing>
      </w:r>
    </w:p>
    <w:p w:rsidR="006C2344" w:rsidRPr="00CC23CD" w:rsidRDefault="000307E7" w:rsidP="006C2344">
      <w:pPr>
        <w:pStyle w:val="Prrafodelista"/>
        <w:widowControl w:val="0"/>
        <w:autoSpaceDE w:val="0"/>
        <w:autoSpaceDN w:val="0"/>
        <w:adjustRightInd w:val="0"/>
        <w:ind w:left="0"/>
        <w:jc w:val="center"/>
        <w:rPr>
          <w:rFonts w:ascii="Palatino Linotype" w:hAnsi="Palatino Linotype" w:cs="Arial"/>
        </w:rPr>
      </w:pPr>
      <w:r w:rsidRPr="00CC23CD">
        <w:rPr>
          <w:noProof/>
          <w:lang w:eastAsia="es-MX"/>
        </w:rPr>
        <w:lastRenderedPageBreak/>
        <mc:AlternateContent>
          <mc:Choice Requires="wps">
            <w:drawing>
              <wp:anchor distT="0" distB="0" distL="114300" distR="114300" simplePos="0" relativeHeight="251667456" behindDoc="0" locked="0" layoutInCell="1" allowOverlap="1" wp14:anchorId="3B357D72" wp14:editId="0E1A412E">
                <wp:simplePos x="0" y="0"/>
                <wp:positionH relativeFrom="column">
                  <wp:posOffset>1389933</wp:posOffset>
                </wp:positionH>
                <wp:positionV relativeFrom="paragraph">
                  <wp:posOffset>2869</wp:posOffset>
                </wp:positionV>
                <wp:extent cx="4402422" cy="2755075"/>
                <wp:effectExtent l="57150" t="38100" r="74930" b="102870"/>
                <wp:wrapNone/>
                <wp:docPr id="12" name="Rectángulo 12"/>
                <wp:cNvGraphicFramePr/>
                <a:graphic xmlns:a="http://schemas.openxmlformats.org/drawingml/2006/main">
                  <a:graphicData uri="http://schemas.microsoft.com/office/word/2010/wordprocessingShape">
                    <wps:wsp>
                      <wps:cNvSpPr/>
                      <wps:spPr>
                        <a:xfrm>
                          <a:off x="0" y="0"/>
                          <a:ext cx="4402422" cy="2755075"/>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83E1E" id="Rectángulo 12" o:spid="_x0000_s1026" style="position:absolute;margin-left:109.45pt;margin-top:.25pt;width:346.65pt;height:21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" filled="f" strokecolor="red" strokeweight="1pt">
                <v:shadow on="t" color="black" opacity="24903f" origin=",.5" offset="0,.55556mm"/>
              </v:rect>
            </w:pict>
          </mc:Fallback>
        </mc:AlternateContent>
      </w:r>
      <w:r w:rsidRPr="00CC23CD">
        <w:rPr>
          <w:noProof/>
          <w:lang w:eastAsia="es-MX"/>
        </w:rPr>
        <w:drawing>
          <wp:inline distT="0" distB="0" distL="0" distR="0" wp14:anchorId="5902CB21" wp14:editId="0C508EF6">
            <wp:extent cx="5791835" cy="3429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3429000"/>
                    </a:xfrm>
                    <a:prstGeom prst="rect">
                      <a:avLst/>
                    </a:prstGeom>
                  </pic:spPr>
                </pic:pic>
              </a:graphicData>
            </a:graphic>
          </wp:inline>
        </w:drawing>
      </w:r>
    </w:p>
    <w:p w:rsidR="000307E7" w:rsidRPr="00CC23CD" w:rsidRDefault="000307E7" w:rsidP="006C2344">
      <w:pPr>
        <w:pStyle w:val="Prrafodelista"/>
        <w:widowControl w:val="0"/>
        <w:autoSpaceDE w:val="0"/>
        <w:autoSpaceDN w:val="0"/>
        <w:adjustRightInd w:val="0"/>
        <w:ind w:left="0"/>
        <w:jc w:val="center"/>
        <w:rPr>
          <w:rFonts w:ascii="Palatino Linotype" w:hAnsi="Palatino Linotype" w:cs="Arial"/>
        </w:rPr>
      </w:pPr>
      <w:r w:rsidRPr="00CC23CD">
        <w:rPr>
          <w:noProof/>
          <w:lang w:eastAsia="es-MX"/>
        </w:rPr>
        <mc:AlternateContent>
          <mc:Choice Requires="wps">
            <w:drawing>
              <wp:anchor distT="0" distB="0" distL="114300" distR="114300" simplePos="0" relativeHeight="251669504" behindDoc="0" locked="0" layoutInCell="1" allowOverlap="1" wp14:anchorId="2C161897" wp14:editId="66BA2EB9">
                <wp:simplePos x="0" y="0"/>
                <wp:positionH relativeFrom="column">
                  <wp:posOffset>1389933</wp:posOffset>
                </wp:positionH>
                <wp:positionV relativeFrom="paragraph">
                  <wp:posOffset>1050867</wp:posOffset>
                </wp:positionV>
                <wp:extent cx="4402422" cy="1573489"/>
                <wp:effectExtent l="57150" t="38100" r="74930" b="103505"/>
                <wp:wrapNone/>
                <wp:docPr id="18" name="Rectángulo 18"/>
                <wp:cNvGraphicFramePr/>
                <a:graphic xmlns:a="http://schemas.openxmlformats.org/drawingml/2006/main">
                  <a:graphicData uri="http://schemas.microsoft.com/office/word/2010/wordprocessingShape">
                    <wps:wsp>
                      <wps:cNvSpPr/>
                      <wps:spPr>
                        <a:xfrm>
                          <a:off x="0" y="0"/>
                          <a:ext cx="4402422" cy="1573489"/>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A425D" id="Rectángulo 18" o:spid="_x0000_s1026" style="position:absolute;margin-left:109.45pt;margin-top:82.75pt;width:346.65pt;height:12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" filled="f" strokecolor="red" strokeweight="1pt">
                <v:shadow on="t" color="black" opacity="24903f" origin=",.5" offset="0,.55556mm"/>
              </v:rect>
            </w:pict>
          </mc:Fallback>
        </mc:AlternateContent>
      </w:r>
      <w:r w:rsidRPr="00CC23CD">
        <w:rPr>
          <w:noProof/>
          <w:lang w:eastAsia="es-MX"/>
        </w:rPr>
        <w:drawing>
          <wp:inline distT="0" distB="0" distL="0" distR="0" wp14:anchorId="26B4E600" wp14:editId="057B01FE">
            <wp:extent cx="5791835" cy="2624455"/>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2624455"/>
                    </a:xfrm>
                    <a:prstGeom prst="rect">
                      <a:avLst/>
                    </a:prstGeom>
                  </pic:spPr>
                </pic:pic>
              </a:graphicData>
            </a:graphic>
          </wp:inline>
        </w:drawing>
      </w:r>
    </w:p>
    <w:p w:rsidR="006C2344" w:rsidRPr="00CC23CD" w:rsidRDefault="000307E7" w:rsidP="006C234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C23CD">
        <w:rPr>
          <w:rFonts w:ascii="Palatino Linotype" w:hAnsi="Palatino Linotype" w:cs="Arial"/>
        </w:rPr>
        <w:t xml:space="preserve">En virtud de lo anterior, aun y cuando </w:t>
      </w:r>
      <w:r w:rsidRPr="00CC23CD">
        <w:rPr>
          <w:rFonts w:ascii="Palatino Linotype" w:hAnsi="Palatino Linotype" w:cs="Arial"/>
          <w:b/>
        </w:rPr>
        <w:t>EL SUJETO OBLIGADO</w:t>
      </w:r>
      <w:r w:rsidRPr="00CC23CD">
        <w:rPr>
          <w:rFonts w:ascii="Palatino Linotype" w:hAnsi="Palatino Linotype" w:cs="Arial"/>
        </w:rPr>
        <w:t xml:space="preserve">, haya precisado que no cuenta en sus archivos con la información referente al numeral en estudio, lo cierto es que, la información fue proporcionada por éste, por lo que, ha sido satisfecho este punto de la solicitud, </w:t>
      </w:r>
      <w:r w:rsidRPr="00CC23CD">
        <w:rPr>
          <w:rFonts w:ascii="Palatino Linotype" w:hAnsi="Palatino Linotype" w:cs="Arial"/>
          <w:b/>
        </w:rPr>
        <w:t>quedado sin materia</w:t>
      </w:r>
      <w:r w:rsidR="00FF0083" w:rsidRPr="00CC23CD">
        <w:rPr>
          <w:rFonts w:ascii="Palatino Linotype" w:hAnsi="Palatino Linotype" w:cs="Arial"/>
        </w:rPr>
        <w:t xml:space="preserve">, al ser el tabulador 2017, último convenio </w:t>
      </w:r>
      <w:r w:rsidR="00FF0083" w:rsidRPr="00CC23CD">
        <w:rPr>
          <w:rFonts w:ascii="Palatino Linotype" w:hAnsi="Palatino Linotype" w:cs="Arial"/>
        </w:rPr>
        <w:lastRenderedPageBreak/>
        <w:t xml:space="preserve">que tiene registrado el </w:t>
      </w:r>
      <w:r w:rsidR="00FF0083" w:rsidRPr="00CC23CD">
        <w:rPr>
          <w:rFonts w:ascii="Palatino Linotype" w:hAnsi="Palatino Linotype"/>
          <w:b/>
        </w:rPr>
        <w:t>Tribunal Estatal de Conciliación y Arbitraje</w:t>
      </w:r>
      <w:r w:rsidR="00FF0083" w:rsidRPr="00CC23CD">
        <w:rPr>
          <w:rFonts w:ascii="Palatino Linotype" w:hAnsi="Palatino Linotype"/>
        </w:rPr>
        <w:t>, de conformidad a lo señalado en la respuesta a la solicitud.</w:t>
      </w:r>
    </w:p>
    <w:p w:rsidR="00C91EA7" w:rsidRPr="00CC23CD" w:rsidRDefault="00C91EA7" w:rsidP="00C91EA7">
      <w:pPr>
        <w:pStyle w:val="Prrafodelista"/>
        <w:widowControl w:val="0"/>
        <w:autoSpaceDE w:val="0"/>
        <w:autoSpaceDN w:val="0"/>
        <w:adjustRightInd w:val="0"/>
        <w:spacing w:before="240" w:line="360" w:lineRule="auto"/>
        <w:ind w:left="0"/>
        <w:jc w:val="both"/>
        <w:rPr>
          <w:rFonts w:ascii="Palatino Linotype" w:hAnsi="Palatino Linotype" w:cs="Arial"/>
          <w:b/>
        </w:rPr>
      </w:pPr>
      <w:r w:rsidRPr="00CC23CD">
        <w:rPr>
          <w:rFonts w:ascii="Palatino Linotype" w:hAnsi="Palatino Linotype" w:cs="Arial"/>
          <w:b/>
        </w:rPr>
        <w:t>4. El padrón de afiliados del SUTEYM, Sección Ecatepec</w:t>
      </w:r>
    </w:p>
    <w:p w:rsidR="00C91EA7" w:rsidRPr="00CC23CD" w:rsidRDefault="00C91EA7" w:rsidP="00C91EA7">
      <w:pPr>
        <w:pStyle w:val="Prrafodelista"/>
        <w:widowControl w:val="0"/>
        <w:autoSpaceDE w:val="0"/>
        <w:autoSpaceDN w:val="0"/>
        <w:adjustRightInd w:val="0"/>
        <w:spacing w:after="240" w:line="360" w:lineRule="auto"/>
        <w:ind w:left="0"/>
        <w:jc w:val="both"/>
        <w:rPr>
          <w:rFonts w:ascii="Palatino Linotype" w:hAnsi="Palatino Linotype" w:cs="Arial"/>
        </w:rPr>
      </w:pPr>
      <w:r w:rsidRPr="00CC23CD">
        <w:rPr>
          <w:rFonts w:ascii="Palatino Linotype" w:hAnsi="Palatino Linotype" w:cs="Arial"/>
        </w:rPr>
        <w:t>Respecto de la información requerida en el presente numeral, debe observarse lo precisado en el artículo 141, fracción III, de la Ley del Trabajo de los Servidores Públicos del Estado y Municipios:</w:t>
      </w:r>
    </w:p>
    <w:p w:rsidR="00C91EA7" w:rsidRPr="00CC23CD" w:rsidRDefault="00C91EA7" w:rsidP="00C91EA7">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r w:rsidRPr="00CC23CD">
        <w:rPr>
          <w:rFonts w:ascii="Palatino Linotype" w:hAnsi="Palatino Linotype" w:cs="Arial"/>
          <w:b/>
          <w:i/>
          <w:sz w:val="22"/>
          <w:szCs w:val="22"/>
          <w:lang w:eastAsia="es-MX"/>
        </w:rPr>
        <w:t xml:space="preserve">Artículo 141. </w:t>
      </w:r>
      <w:r w:rsidRPr="00CC23CD">
        <w:rPr>
          <w:rFonts w:ascii="Palatino Linotype" w:hAnsi="Palatino Linotype" w:cs="Arial"/>
          <w:b/>
          <w:i/>
          <w:sz w:val="22"/>
          <w:szCs w:val="22"/>
          <w:u w:val="single"/>
          <w:lang w:eastAsia="es-MX"/>
        </w:rPr>
        <w:t>Los sindicatos deberán ser registrados ante el Tribunal</w:t>
      </w:r>
      <w:r w:rsidRPr="00CC23CD">
        <w:rPr>
          <w:rFonts w:ascii="Palatino Linotype" w:hAnsi="Palatino Linotype" w:cs="Arial"/>
          <w:i/>
          <w:sz w:val="22"/>
          <w:szCs w:val="22"/>
          <w:lang w:eastAsia="es-MX"/>
        </w:rPr>
        <w:t xml:space="preserve">, para cuyo efecto </w:t>
      </w:r>
      <w:r w:rsidRPr="00CC23CD">
        <w:rPr>
          <w:rFonts w:ascii="Palatino Linotype" w:hAnsi="Palatino Linotype" w:cs="Arial"/>
          <w:b/>
          <w:i/>
          <w:sz w:val="22"/>
          <w:szCs w:val="22"/>
          <w:u w:val="single"/>
          <w:lang w:eastAsia="es-MX"/>
        </w:rPr>
        <w:t>entregarán a éste, por duplicado, los siguientes documentos</w:t>
      </w:r>
      <w:r w:rsidRPr="00CC23CD">
        <w:rPr>
          <w:rFonts w:ascii="Palatino Linotype" w:hAnsi="Palatino Linotype" w:cs="Arial"/>
          <w:i/>
          <w:sz w:val="22"/>
          <w:szCs w:val="22"/>
          <w:lang w:eastAsia="es-MX"/>
        </w:rPr>
        <w:t xml:space="preserve">: </w:t>
      </w:r>
    </w:p>
    <w:p w:rsidR="00C91EA7" w:rsidRPr="00CC23CD" w:rsidRDefault="00C91EA7" w:rsidP="00C91EA7">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p>
    <w:p w:rsidR="00C91EA7" w:rsidRPr="00CC23CD" w:rsidRDefault="00C91EA7" w:rsidP="00C91EA7">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b/>
          <w:i/>
          <w:sz w:val="22"/>
          <w:szCs w:val="22"/>
          <w:lang w:eastAsia="es-MX"/>
        </w:rPr>
        <w:t xml:space="preserve">III. </w:t>
      </w:r>
      <w:r w:rsidRPr="00CC23CD">
        <w:rPr>
          <w:rFonts w:ascii="Palatino Linotype" w:hAnsi="Palatino Linotype" w:cs="Arial"/>
          <w:b/>
          <w:i/>
          <w:sz w:val="22"/>
          <w:szCs w:val="22"/>
          <w:u w:val="single"/>
          <w:lang w:eastAsia="es-MX"/>
        </w:rPr>
        <w:t>Lista de miembros en servicio activo que lo integran</w:t>
      </w:r>
      <w:r w:rsidRPr="00CC23CD">
        <w:rPr>
          <w:rFonts w:ascii="Palatino Linotype" w:hAnsi="Palatino Linotype" w:cs="Arial"/>
          <w:i/>
          <w:sz w:val="22"/>
          <w:szCs w:val="22"/>
          <w:lang w:eastAsia="es-MX"/>
        </w:rPr>
        <w:t xml:space="preserve">, con expresión del nombre y firma de cada uno, identificación oficial, estado civil, edad, puesto que desempeñan y sueldo que perciben, así como los documentos originales que amparen dichas condiciones y que dichos miembros no formen parte de otra organización sindical, registrada ante el Tribunal Estatal de Conciliación y Arbitraje; </w:t>
      </w:r>
    </w:p>
    <w:p w:rsidR="00C91EA7" w:rsidRPr="00CC23CD" w:rsidRDefault="00C91EA7" w:rsidP="00C91EA7">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p>
    <w:p w:rsidR="00C91EA7" w:rsidRPr="00CC23CD" w:rsidRDefault="00C91EA7" w:rsidP="00C91EA7">
      <w:pPr>
        <w:spacing w:before="160" w:after="160"/>
        <w:ind w:left="709" w:right="709"/>
        <w:jc w:val="both"/>
        <w:rPr>
          <w:rFonts w:ascii="Palatino Linotype" w:hAnsi="Palatino Linotype" w:cs="Arial"/>
          <w:sz w:val="22"/>
          <w:szCs w:val="22"/>
          <w:lang w:eastAsia="es-MX"/>
        </w:rPr>
      </w:pPr>
      <w:r w:rsidRPr="00CC23CD">
        <w:rPr>
          <w:rFonts w:ascii="Palatino Linotype" w:hAnsi="Palatino Linotype" w:cs="Arial"/>
          <w:sz w:val="22"/>
          <w:szCs w:val="22"/>
          <w:lang w:eastAsia="es-MX"/>
        </w:rPr>
        <w:t>(Énfasis añadido)</w:t>
      </w:r>
    </w:p>
    <w:p w:rsidR="00C91EA7" w:rsidRPr="00CC23CD" w:rsidRDefault="00C91EA7" w:rsidP="00C91EA7">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C23CD">
        <w:rPr>
          <w:rFonts w:ascii="Palatino Linotype" w:hAnsi="Palatino Linotype" w:cs="Arial"/>
        </w:rPr>
        <w:t>Por su parte, el artículo 99, fracciones I y I</w:t>
      </w:r>
      <w:r w:rsidR="008C67D3" w:rsidRPr="00CC23CD">
        <w:rPr>
          <w:rFonts w:ascii="Palatino Linotype" w:hAnsi="Palatino Linotype" w:cs="Arial"/>
        </w:rPr>
        <w:t>V</w:t>
      </w:r>
      <w:r w:rsidRPr="00CC23CD">
        <w:rPr>
          <w:rFonts w:ascii="Palatino Linotype" w:hAnsi="Palatino Linotype" w:cs="Arial"/>
        </w:rPr>
        <w:t xml:space="preserve">, </w:t>
      </w:r>
      <w:r w:rsidRPr="00CC23CD">
        <w:rPr>
          <w:rFonts w:ascii="Palatino Linotype" w:hAnsi="Palatino Linotype"/>
          <w:szCs w:val="17"/>
          <w:lang w:eastAsia="es-ES_tradnl"/>
        </w:rPr>
        <w:t xml:space="preserve">de la Ley de </w:t>
      </w:r>
      <w:r w:rsidRPr="00CC23CD">
        <w:rPr>
          <w:rFonts w:ascii="Palatino Linotype" w:hAnsi="Palatino Linotype" w:cs="Arial"/>
        </w:rPr>
        <w:t>Transparencia</w:t>
      </w:r>
      <w:r w:rsidRPr="00CC23CD">
        <w:rPr>
          <w:rFonts w:ascii="Palatino Linotype" w:hAnsi="Palatino Linotype"/>
          <w:szCs w:val="17"/>
          <w:lang w:eastAsia="es-ES_tradnl"/>
        </w:rPr>
        <w:t xml:space="preserve"> y </w:t>
      </w:r>
      <w:r w:rsidRPr="00CC23CD">
        <w:rPr>
          <w:rFonts w:ascii="Palatino Linotype" w:hAnsi="Palatino Linotype" w:cs="Arial"/>
        </w:rPr>
        <w:t>Acceso</w:t>
      </w:r>
      <w:r w:rsidRPr="00CC23CD">
        <w:rPr>
          <w:rFonts w:ascii="Palatino Linotype" w:hAnsi="Palatino Linotype"/>
          <w:szCs w:val="17"/>
          <w:lang w:eastAsia="es-ES_tradnl"/>
        </w:rPr>
        <w:t xml:space="preserve"> a la Información </w:t>
      </w:r>
      <w:r w:rsidRPr="00CC23CD">
        <w:rPr>
          <w:rFonts w:ascii="Palatino Linotype" w:hAnsi="Palatino Linotype"/>
          <w:lang w:eastAsia="es-ES_tradnl"/>
        </w:rPr>
        <w:t>Pública</w:t>
      </w:r>
      <w:r w:rsidRPr="00CC23CD">
        <w:rPr>
          <w:rFonts w:ascii="Palatino Linotype" w:hAnsi="Palatino Linotype"/>
          <w:szCs w:val="17"/>
          <w:lang w:eastAsia="es-ES_tradnl"/>
        </w:rPr>
        <w:t xml:space="preserve"> del Estado de México y Municipios, establecen lo siguiente:</w:t>
      </w:r>
    </w:p>
    <w:p w:rsidR="00C91EA7" w:rsidRPr="00CC23CD" w:rsidRDefault="00C91EA7" w:rsidP="00C91EA7">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r w:rsidRPr="00CC23CD">
        <w:rPr>
          <w:rFonts w:ascii="Palatino Linotype" w:hAnsi="Palatino Linotype" w:cs="Arial"/>
          <w:b/>
          <w:i/>
          <w:sz w:val="22"/>
          <w:szCs w:val="22"/>
          <w:lang w:eastAsia="es-MX"/>
        </w:rPr>
        <w:t xml:space="preserve">Artículo 99. </w:t>
      </w:r>
      <w:r w:rsidRPr="00CC23CD">
        <w:rPr>
          <w:rFonts w:ascii="Palatino Linotype" w:hAnsi="Palatino Linotype" w:cs="Arial"/>
          <w:b/>
          <w:i/>
          <w:sz w:val="22"/>
          <w:szCs w:val="22"/>
          <w:u w:val="single"/>
          <w:lang w:eastAsia="es-MX"/>
        </w:rPr>
        <w:t>Las autoridades administrativas</w:t>
      </w:r>
      <w:r w:rsidRPr="00CC23CD">
        <w:rPr>
          <w:rFonts w:ascii="Palatino Linotype" w:hAnsi="Palatino Linotype" w:cs="Arial"/>
          <w:i/>
          <w:sz w:val="22"/>
          <w:szCs w:val="22"/>
          <w:lang w:eastAsia="es-MX"/>
        </w:rPr>
        <w:t xml:space="preserve"> y jurisdiccionales </w:t>
      </w:r>
      <w:r w:rsidRPr="00CC23CD">
        <w:rPr>
          <w:rFonts w:ascii="Palatino Linotype" w:hAnsi="Palatino Linotype" w:cs="Arial"/>
          <w:b/>
          <w:i/>
          <w:sz w:val="22"/>
          <w:szCs w:val="22"/>
          <w:u w:val="single"/>
          <w:lang w:eastAsia="es-MX"/>
        </w:rPr>
        <w:t>en materia laboral deberán poner a disposición del público y mantener actualizada y accesible, la siguiente información de los sindicatos que reciban recursos públicos</w:t>
      </w:r>
      <w:r w:rsidRPr="00CC23CD">
        <w:rPr>
          <w:rFonts w:ascii="Palatino Linotype" w:hAnsi="Palatino Linotype" w:cs="Arial"/>
          <w:i/>
          <w:sz w:val="22"/>
          <w:szCs w:val="22"/>
          <w:lang w:eastAsia="es-MX"/>
        </w:rPr>
        <w:t xml:space="preserve"> o ejerzan actos de autoridad: </w:t>
      </w:r>
    </w:p>
    <w:p w:rsidR="00C91EA7" w:rsidRPr="00CC23CD" w:rsidRDefault="00C91EA7" w:rsidP="00C91EA7">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b/>
          <w:i/>
          <w:sz w:val="22"/>
          <w:szCs w:val="22"/>
          <w:lang w:eastAsia="es-MX"/>
        </w:rPr>
        <w:t xml:space="preserve">I. </w:t>
      </w:r>
      <w:r w:rsidRPr="00CC23CD">
        <w:rPr>
          <w:rFonts w:ascii="Palatino Linotype" w:hAnsi="Palatino Linotype" w:cs="Arial"/>
          <w:b/>
          <w:i/>
          <w:sz w:val="22"/>
          <w:szCs w:val="22"/>
          <w:u w:val="single"/>
          <w:lang w:eastAsia="es-MX"/>
        </w:rPr>
        <w:t>Los documentos del registro de los sindicatos</w:t>
      </w:r>
      <w:r w:rsidRPr="00CC23CD">
        <w:rPr>
          <w:rFonts w:ascii="Palatino Linotype" w:hAnsi="Palatino Linotype" w:cs="Arial"/>
          <w:i/>
          <w:sz w:val="22"/>
          <w:szCs w:val="22"/>
          <w:lang w:eastAsia="es-MX"/>
        </w:rPr>
        <w:t xml:space="preserve">, que deberán contener, entre otros: </w:t>
      </w:r>
    </w:p>
    <w:p w:rsidR="00C91EA7" w:rsidRPr="00CC23CD" w:rsidRDefault="00C91EA7" w:rsidP="00C91EA7">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p>
    <w:p w:rsidR="00C91EA7" w:rsidRPr="00CC23CD" w:rsidRDefault="00C91EA7" w:rsidP="00C91EA7">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b/>
          <w:i/>
          <w:sz w:val="22"/>
          <w:szCs w:val="22"/>
          <w:lang w:eastAsia="es-MX"/>
        </w:rPr>
        <w:t xml:space="preserve">IV. </w:t>
      </w:r>
      <w:r w:rsidRPr="00CC23CD">
        <w:rPr>
          <w:rFonts w:ascii="Palatino Linotype" w:hAnsi="Palatino Linotype" w:cs="Arial"/>
          <w:b/>
          <w:i/>
          <w:sz w:val="22"/>
          <w:szCs w:val="22"/>
          <w:u w:val="single"/>
          <w:lang w:eastAsia="es-MX"/>
        </w:rPr>
        <w:t>El padrón de socios, afiliados o análogos</w:t>
      </w:r>
      <w:r w:rsidRPr="00CC23CD">
        <w:rPr>
          <w:rFonts w:ascii="Palatino Linotype" w:hAnsi="Palatino Linotype" w:cs="Arial"/>
          <w:i/>
          <w:sz w:val="22"/>
          <w:szCs w:val="22"/>
          <w:lang w:eastAsia="es-MX"/>
        </w:rPr>
        <w:t xml:space="preserve">; </w:t>
      </w:r>
    </w:p>
    <w:p w:rsidR="00C91EA7" w:rsidRPr="00CC23CD" w:rsidRDefault="00C91EA7" w:rsidP="00C91EA7">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p>
    <w:p w:rsidR="00C91EA7" w:rsidRPr="00CC23CD" w:rsidRDefault="00C91EA7" w:rsidP="00C91EA7">
      <w:pPr>
        <w:spacing w:before="160" w:after="160"/>
        <w:ind w:left="709" w:right="709"/>
        <w:jc w:val="both"/>
        <w:rPr>
          <w:rFonts w:ascii="Palatino Linotype" w:hAnsi="Palatino Linotype" w:cs="Arial"/>
          <w:sz w:val="22"/>
          <w:szCs w:val="22"/>
          <w:lang w:eastAsia="es-MX"/>
        </w:rPr>
      </w:pPr>
      <w:r w:rsidRPr="00CC23CD">
        <w:rPr>
          <w:rFonts w:ascii="Palatino Linotype" w:hAnsi="Palatino Linotype" w:cs="Arial"/>
          <w:sz w:val="22"/>
          <w:szCs w:val="22"/>
          <w:lang w:eastAsia="es-MX"/>
        </w:rPr>
        <w:t>(Énfasis añadido)</w:t>
      </w:r>
    </w:p>
    <w:p w:rsidR="00C91EA7" w:rsidRPr="00CC23CD" w:rsidRDefault="00C91EA7" w:rsidP="00C91EA7">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C23CD">
        <w:rPr>
          <w:rFonts w:ascii="Palatino Linotype" w:hAnsi="Palatino Linotype" w:cs="Arial"/>
        </w:rPr>
        <w:lastRenderedPageBreak/>
        <w:t xml:space="preserve">De los preceptos en cita se advierte que, los sindicatos para su registro ante el Tribunal Estatal de Conciliación y Arbitraje, deben presentar, entre otros documentos, el padrón de socios, afiliados o análogos. </w:t>
      </w:r>
    </w:p>
    <w:p w:rsidR="00C91EA7" w:rsidRPr="00CC23CD" w:rsidRDefault="00C91EA7" w:rsidP="00C91EA7">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C23CD">
        <w:rPr>
          <w:rFonts w:ascii="Palatino Linotype" w:hAnsi="Palatino Linotype" w:cs="Arial"/>
        </w:rPr>
        <w:t xml:space="preserve">Por tanto, </w:t>
      </w:r>
      <w:r w:rsidRPr="00CC23CD">
        <w:rPr>
          <w:rFonts w:ascii="Palatino Linotype" w:hAnsi="Palatino Linotype" w:cs="Arial"/>
          <w:b/>
        </w:rPr>
        <w:t xml:space="preserve">EL SUJETO OBLIGADO </w:t>
      </w:r>
      <w:r w:rsidRPr="00CC23CD">
        <w:rPr>
          <w:rFonts w:ascii="Palatino Linotype" w:hAnsi="Palatino Linotype" w:cs="Arial"/>
        </w:rPr>
        <w:t xml:space="preserve">debe poseer y administrar </w:t>
      </w:r>
      <w:r w:rsidR="008C67D3" w:rsidRPr="00CC23CD">
        <w:rPr>
          <w:rFonts w:ascii="Palatino Linotype" w:hAnsi="Palatino Linotype" w:cs="Arial"/>
        </w:rPr>
        <w:t>la lista de miembros en servicio activo o padrón de socios, afiliados o análogos</w:t>
      </w:r>
      <w:r w:rsidRPr="00CC23CD">
        <w:rPr>
          <w:rFonts w:ascii="Palatino Linotype" w:hAnsi="Palatino Linotype" w:cs="Arial"/>
        </w:rPr>
        <w:t xml:space="preserve"> del Sindicato Único de Trabajadores de los Poderes, Municipios e Instituciones Descentralizadas del Estado de México (SUTEYM).</w:t>
      </w:r>
    </w:p>
    <w:p w:rsidR="00C91EA7" w:rsidRPr="00CC23CD" w:rsidRDefault="00C91EA7" w:rsidP="00C91EA7">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C23CD">
        <w:rPr>
          <w:rFonts w:ascii="Palatino Linotype" w:hAnsi="Palatino Linotype" w:cs="Arial"/>
        </w:rPr>
        <w:t xml:space="preserve">No obstante, el requerimiento del </w:t>
      </w:r>
      <w:r w:rsidRPr="00CC23CD">
        <w:rPr>
          <w:rFonts w:ascii="Palatino Linotype" w:hAnsi="Palatino Linotype" w:cs="Arial"/>
          <w:b/>
        </w:rPr>
        <w:t>RECURRENTE</w:t>
      </w:r>
      <w:r w:rsidRPr="00CC23CD">
        <w:rPr>
          <w:rFonts w:ascii="Palatino Linotype" w:hAnsi="Palatino Linotype" w:cs="Arial"/>
        </w:rPr>
        <w:t xml:space="preserve"> específica que se solicita el SUTEYM, </w:t>
      </w:r>
      <w:r w:rsidRPr="00CC23CD">
        <w:rPr>
          <w:rFonts w:ascii="Palatino Linotype" w:hAnsi="Palatino Linotype" w:cs="Arial"/>
          <w:b/>
          <w:u w:val="single"/>
        </w:rPr>
        <w:t>Sección Ecatepec</w:t>
      </w:r>
      <w:r w:rsidRPr="00CC23CD">
        <w:rPr>
          <w:rFonts w:ascii="Palatino Linotype" w:hAnsi="Palatino Linotype" w:cs="Arial"/>
        </w:rPr>
        <w:t xml:space="preserve">. En esa tesitura, debe precisarse lo señalado en </w:t>
      </w:r>
      <w:r w:rsidR="008C67D3" w:rsidRPr="00CC23CD">
        <w:rPr>
          <w:rFonts w:ascii="Palatino Linotype" w:hAnsi="Palatino Linotype" w:cs="Arial"/>
        </w:rPr>
        <w:t>e</w:t>
      </w:r>
      <w:r w:rsidRPr="00CC23CD">
        <w:rPr>
          <w:rFonts w:ascii="Palatino Linotype" w:hAnsi="Palatino Linotype" w:cs="Arial"/>
        </w:rPr>
        <w:t>l artículo 78 del Estatuto Interno del Sindicato Único de Trabajadores de los Poderes, Municipios e Instituciones Descentralizadas del Estado de México:</w:t>
      </w:r>
    </w:p>
    <w:p w:rsidR="00C91EA7" w:rsidRPr="00CC23CD" w:rsidRDefault="00C91EA7" w:rsidP="00C91EA7">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r w:rsidRPr="00CC23CD">
        <w:rPr>
          <w:rFonts w:ascii="Palatino Linotype" w:hAnsi="Palatino Linotype" w:cs="Arial"/>
          <w:b/>
          <w:i/>
          <w:sz w:val="22"/>
          <w:szCs w:val="22"/>
          <w:lang w:eastAsia="es-MX"/>
        </w:rPr>
        <w:t xml:space="preserve">Artículo 78.- </w:t>
      </w:r>
      <w:r w:rsidRPr="00CC23CD">
        <w:rPr>
          <w:rFonts w:ascii="Palatino Linotype" w:hAnsi="Palatino Linotype" w:cs="Arial"/>
          <w:b/>
          <w:i/>
          <w:sz w:val="22"/>
          <w:szCs w:val="22"/>
          <w:u w:val="single"/>
          <w:lang w:eastAsia="es-MX"/>
        </w:rPr>
        <w:t>Para la constitución de las Secciones Sindicales, se requiere de un número no menor de 200 servidores públicos sindicalizados</w:t>
      </w:r>
      <w:r w:rsidRPr="00CC23CD">
        <w:rPr>
          <w:rFonts w:ascii="Palatino Linotype" w:hAnsi="Palatino Linotype" w:cs="Arial"/>
          <w:i/>
          <w:sz w:val="22"/>
          <w:szCs w:val="22"/>
          <w:lang w:eastAsia="es-MX"/>
        </w:rPr>
        <w:t xml:space="preserve">, no pudiendo existir dos o más secciones en los Municipios, Empresas Descentralizadas o cualquier Fideicomiso que se crea en el presente o en lo futuro con participación Estatal, para tal efecto, </w:t>
      </w:r>
      <w:r w:rsidRPr="00CC23CD">
        <w:rPr>
          <w:rFonts w:ascii="Palatino Linotype" w:hAnsi="Palatino Linotype" w:cs="Arial"/>
          <w:b/>
          <w:i/>
          <w:sz w:val="22"/>
          <w:szCs w:val="22"/>
          <w:u w:val="single"/>
          <w:lang w:eastAsia="es-MX"/>
        </w:rPr>
        <w:t>el Comité Ejecutivo Estatal</w:t>
      </w:r>
      <w:r w:rsidRPr="00CC23CD">
        <w:rPr>
          <w:rFonts w:ascii="Palatino Linotype" w:hAnsi="Palatino Linotype" w:cs="Arial"/>
          <w:i/>
          <w:sz w:val="22"/>
          <w:szCs w:val="22"/>
          <w:lang w:eastAsia="es-MX"/>
        </w:rPr>
        <w:t xml:space="preserve"> suscribirá el Convenio de Afiliación respectivo, </w:t>
      </w:r>
      <w:r w:rsidRPr="00CC23CD">
        <w:rPr>
          <w:rFonts w:ascii="Palatino Linotype" w:hAnsi="Palatino Linotype" w:cs="Arial"/>
          <w:b/>
          <w:i/>
          <w:sz w:val="22"/>
          <w:szCs w:val="22"/>
          <w:u w:val="single"/>
          <w:lang w:eastAsia="es-MX"/>
        </w:rPr>
        <w:t>emitirá la Convocatoria del Orden del Día y procederá a elegir su Comité Ejecutivo Seccional Correspondiente</w:t>
      </w:r>
      <w:r w:rsidRPr="00CC23CD">
        <w:rPr>
          <w:rFonts w:ascii="Palatino Linotype" w:hAnsi="Palatino Linotype" w:cs="Arial"/>
          <w:i/>
          <w:sz w:val="22"/>
          <w:szCs w:val="22"/>
          <w:lang w:eastAsia="es-MX"/>
        </w:rPr>
        <w:t>.“</w:t>
      </w:r>
    </w:p>
    <w:p w:rsidR="00C91EA7" w:rsidRPr="00CC23CD" w:rsidRDefault="00C91EA7" w:rsidP="00C91EA7">
      <w:pPr>
        <w:spacing w:before="160" w:after="160"/>
        <w:ind w:left="709" w:right="709"/>
        <w:jc w:val="both"/>
        <w:rPr>
          <w:rFonts w:ascii="Palatino Linotype" w:hAnsi="Palatino Linotype" w:cs="Arial"/>
          <w:sz w:val="22"/>
          <w:szCs w:val="22"/>
          <w:lang w:eastAsia="es-MX"/>
        </w:rPr>
      </w:pPr>
      <w:r w:rsidRPr="00CC23CD">
        <w:rPr>
          <w:rFonts w:ascii="Palatino Linotype" w:hAnsi="Palatino Linotype" w:cs="Arial"/>
          <w:sz w:val="22"/>
          <w:szCs w:val="22"/>
          <w:lang w:eastAsia="es-MX"/>
        </w:rPr>
        <w:t>(Énfasis añadido)</w:t>
      </w:r>
    </w:p>
    <w:p w:rsidR="00C91EA7" w:rsidRPr="00CC23CD" w:rsidRDefault="00C91EA7" w:rsidP="00C91EA7">
      <w:pPr>
        <w:pStyle w:val="Prrafodelista"/>
        <w:widowControl w:val="0"/>
        <w:autoSpaceDE w:val="0"/>
        <w:autoSpaceDN w:val="0"/>
        <w:adjustRightInd w:val="0"/>
        <w:spacing w:before="240" w:after="240" w:line="360" w:lineRule="auto"/>
        <w:ind w:left="0"/>
        <w:jc w:val="both"/>
        <w:rPr>
          <w:rFonts w:ascii="Palatino Linotype" w:hAnsi="Palatino Linotype"/>
        </w:rPr>
      </w:pPr>
      <w:r w:rsidRPr="00CC23CD">
        <w:rPr>
          <w:rFonts w:ascii="Palatino Linotype" w:hAnsi="Palatino Linotype" w:cs="Arial"/>
        </w:rPr>
        <w:t xml:space="preserve">En consecuencia, </w:t>
      </w:r>
      <w:r w:rsidRPr="00CC23CD">
        <w:rPr>
          <w:rFonts w:ascii="Palatino Linotype" w:hAnsi="Palatino Linotype" w:cs="Arial"/>
          <w:shd w:val="clear" w:color="auto" w:fill="FFFFFF"/>
        </w:rPr>
        <w:t xml:space="preserve">en aras de privilegiar el principio de máxima publicidad a que se refieren los </w:t>
      </w:r>
      <w:r w:rsidRPr="00CC23CD">
        <w:rPr>
          <w:rFonts w:ascii="Palatino Linotype" w:hAnsi="Palatino Linotype" w:cs="Arial"/>
        </w:rPr>
        <w:t>artículos</w:t>
      </w:r>
      <w:r w:rsidRPr="00CC23CD">
        <w:rPr>
          <w:rFonts w:ascii="Palatino Linotype" w:hAnsi="Palatino Linotype" w:cs="Arial"/>
          <w:shd w:val="clear" w:color="auto" w:fill="FFFFFF"/>
        </w:rPr>
        <w:t xml:space="preserve"> 4 y 8 de la Ley de Transparencia y Acceso a la Información Pública del Estado de </w:t>
      </w:r>
      <w:r w:rsidRPr="00CC23CD">
        <w:rPr>
          <w:rFonts w:ascii="Palatino Linotype" w:hAnsi="Palatino Linotype" w:cs="Arial"/>
        </w:rPr>
        <w:t xml:space="preserve">México y Municipios, se advierte que el documento, que pudiera colmar lo solicitado en el </w:t>
      </w:r>
      <w:r w:rsidRPr="00CC23CD">
        <w:rPr>
          <w:rFonts w:ascii="Palatino Linotype" w:hAnsi="Palatino Linotype" w:cs="Arial"/>
          <w:b/>
        </w:rPr>
        <w:t xml:space="preserve">numeral </w:t>
      </w:r>
      <w:r w:rsidR="008C67D3" w:rsidRPr="00CC23CD">
        <w:rPr>
          <w:rFonts w:ascii="Palatino Linotype" w:hAnsi="Palatino Linotype" w:cs="Arial"/>
          <w:b/>
        </w:rPr>
        <w:t>4</w:t>
      </w:r>
      <w:r w:rsidRPr="00CC23CD">
        <w:rPr>
          <w:rFonts w:ascii="Palatino Linotype" w:hAnsi="Palatino Linotype" w:cs="Arial"/>
        </w:rPr>
        <w:t xml:space="preserve">, es </w:t>
      </w:r>
      <w:r w:rsidR="008C67D3" w:rsidRPr="00CC23CD">
        <w:rPr>
          <w:rFonts w:ascii="Palatino Linotype" w:hAnsi="Palatino Linotype" w:cs="Arial"/>
        </w:rPr>
        <w:t>la lista de miembros en servicio activo o padrón de socios, afiliados o análogos del Sindicato Único de Trabajadores de los Poderes, Municipios e Instituciones Descentralizadas del Estado de México (SUTEYM)</w:t>
      </w:r>
      <w:r w:rsidRPr="00CC23CD">
        <w:rPr>
          <w:rFonts w:ascii="Palatino Linotype" w:hAnsi="Palatino Linotype" w:cs="Arial"/>
        </w:rPr>
        <w:t>,</w:t>
      </w:r>
      <w:r w:rsidR="008C67D3" w:rsidRPr="00CC23CD">
        <w:rPr>
          <w:rFonts w:ascii="Palatino Linotype" w:hAnsi="Palatino Linotype" w:cs="Arial"/>
        </w:rPr>
        <w:t xml:space="preserve"> </w:t>
      </w:r>
      <w:r w:rsidR="008C67D3" w:rsidRPr="00CC23CD">
        <w:rPr>
          <w:rFonts w:ascii="Palatino Linotype" w:hAnsi="Palatino Linotype" w:cs="Arial"/>
        </w:rPr>
        <w:lastRenderedPageBreak/>
        <w:t xml:space="preserve">actualizada a la fecha de la solicitud, es decir, el 26 de septiembre de 2018, ya que en ésta se contienen los servidores públicos agremiados que, en determinado momento, hayan constituido la </w:t>
      </w:r>
      <w:r w:rsidR="008C67D3" w:rsidRPr="00CC23CD">
        <w:rPr>
          <w:rFonts w:ascii="Palatino Linotype" w:hAnsi="Palatino Linotype" w:cs="Arial"/>
          <w:shd w:val="clear" w:color="auto" w:fill="FFFFFF"/>
        </w:rPr>
        <w:t>Sección Sindical Ecatepec, y la cual debe ser</w:t>
      </w:r>
      <w:r w:rsidRPr="00CC23CD">
        <w:rPr>
          <w:rFonts w:ascii="Palatino Linotype" w:hAnsi="Palatino Linotype" w:cs="Arial"/>
        </w:rPr>
        <w:t xml:space="preserve"> </w:t>
      </w:r>
      <w:r w:rsidR="008C67D3" w:rsidRPr="00CC23CD">
        <w:rPr>
          <w:rFonts w:ascii="Palatino Linotype" w:hAnsi="Palatino Linotype" w:cs="Arial"/>
        </w:rPr>
        <w:t xml:space="preserve">poseída </w:t>
      </w:r>
      <w:r w:rsidRPr="00CC23CD">
        <w:rPr>
          <w:rFonts w:ascii="Palatino Linotype" w:hAnsi="Palatino Linotype" w:cs="Arial"/>
        </w:rPr>
        <w:t>y administra</w:t>
      </w:r>
      <w:r w:rsidR="008C67D3" w:rsidRPr="00CC23CD">
        <w:rPr>
          <w:rFonts w:ascii="Palatino Linotype" w:hAnsi="Palatino Linotype" w:cs="Arial"/>
        </w:rPr>
        <w:t xml:space="preserve">da por </w:t>
      </w:r>
      <w:r w:rsidRPr="00CC23CD">
        <w:rPr>
          <w:rFonts w:ascii="Palatino Linotype" w:hAnsi="Palatino Linotype" w:cs="Arial"/>
          <w:b/>
        </w:rPr>
        <w:t>EL SUJETO OBLIGADO</w:t>
      </w:r>
      <w:r w:rsidRPr="00CC23CD">
        <w:rPr>
          <w:rFonts w:ascii="Palatino Linotype" w:hAnsi="Palatino Linotype" w:cs="Arial"/>
        </w:rPr>
        <w:t xml:space="preserve">, como un documento necesario para el registro del referido Sindicato, ante el </w:t>
      </w:r>
      <w:r w:rsidRPr="00CC23CD">
        <w:rPr>
          <w:rFonts w:ascii="Palatino Linotype" w:hAnsi="Palatino Linotype"/>
          <w:b/>
        </w:rPr>
        <w:t>Tribunal Estatal de Conciliación y Arbitraje</w:t>
      </w:r>
      <w:r w:rsidRPr="00CC23CD">
        <w:rPr>
          <w:rFonts w:ascii="Palatino Linotype" w:hAnsi="Palatino Linotype"/>
        </w:rPr>
        <w:t xml:space="preserve">, además de tratarse de información que debe permanecer a disposición del público y mantener actualizada y accesible, en el portal electrónico del </w:t>
      </w:r>
      <w:r w:rsidRPr="00CC23CD">
        <w:rPr>
          <w:rFonts w:ascii="Palatino Linotype" w:hAnsi="Palatino Linotype"/>
          <w:b/>
        </w:rPr>
        <w:t>SUJETO OBLIGADO</w:t>
      </w:r>
      <w:r w:rsidRPr="00CC23CD">
        <w:rPr>
          <w:rFonts w:ascii="Palatino Linotype" w:hAnsi="Palatino Linotype"/>
        </w:rPr>
        <w:t>, como parte de sus Obligaciones de Transparencia Específicas, a que se refiere el artículo 99, fracciones</w:t>
      </w:r>
      <w:r w:rsidRPr="00CC23CD">
        <w:rPr>
          <w:rFonts w:ascii="Palatino Linotype" w:hAnsi="Palatino Linotype" w:cs="Arial"/>
        </w:rPr>
        <w:t xml:space="preserve"> I y I</w:t>
      </w:r>
      <w:r w:rsidR="008C67D3" w:rsidRPr="00CC23CD">
        <w:rPr>
          <w:rFonts w:ascii="Palatino Linotype" w:hAnsi="Palatino Linotype" w:cs="Arial"/>
        </w:rPr>
        <w:t>V</w:t>
      </w:r>
      <w:r w:rsidRPr="00CC23CD">
        <w:rPr>
          <w:rFonts w:ascii="Palatino Linotype" w:hAnsi="Palatino Linotype" w:cs="Arial"/>
        </w:rPr>
        <w:t xml:space="preserve">, </w:t>
      </w:r>
      <w:r w:rsidRPr="00CC23CD">
        <w:rPr>
          <w:rFonts w:ascii="Palatino Linotype" w:hAnsi="Palatino Linotype"/>
          <w:szCs w:val="17"/>
          <w:lang w:eastAsia="es-ES_tradnl"/>
        </w:rPr>
        <w:t xml:space="preserve">de la Ley de </w:t>
      </w:r>
      <w:r w:rsidRPr="00CC23CD">
        <w:rPr>
          <w:rFonts w:ascii="Palatino Linotype" w:hAnsi="Palatino Linotype" w:cs="Arial"/>
        </w:rPr>
        <w:t>Transparencia</w:t>
      </w:r>
      <w:r w:rsidRPr="00CC23CD">
        <w:rPr>
          <w:rFonts w:ascii="Palatino Linotype" w:hAnsi="Palatino Linotype"/>
          <w:szCs w:val="17"/>
          <w:lang w:eastAsia="es-ES_tradnl"/>
        </w:rPr>
        <w:t xml:space="preserve"> y </w:t>
      </w:r>
      <w:r w:rsidRPr="00CC23CD">
        <w:rPr>
          <w:rFonts w:ascii="Palatino Linotype" w:hAnsi="Palatino Linotype" w:cs="Arial"/>
        </w:rPr>
        <w:t>Acceso</w:t>
      </w:r>
      <w:r w:rsidRPr="00CC23CD">
        <w:rPr>
          <w:rFonts w:ascii="Palatino Linotype" w:hAnsi="Palatino Linotype"/>
          <w:szCs w:val="17"/>
          <w:lang w:eastAsia="es-ES_tradnl"/>
        </w:rPr>
        <w:t xml:space="preserve"> a la Información </w:t>
      </w:r>
      <w:r w:rsidRPr="00CC23CD">
        <w:rPr>
          <w:rFonts w:ascii="Palatino Linotype" w:hAnsi="Palatino Linotype"/>
          <w:lang w:eastAsia="es-ES_tradnl"/>
        </w:rPr>
        <w:t>Pública</w:t>
      </w:r>
      <w:r w:rsidRPr="00CC23CD">
        <w:rPr>
          <w:rFonts w:ascii="Palatino Linotype" w:hAnsi="Palatino Linotype"/>
          <w:szCs w:val="17"/>
          <w:lang w:eastAsia="es-ES_tradnl"/>
        </w:rPr>
        <w:t xml:space="preserve"> del Estado de México y Municipios; por lo que, esta Ponencia Resolutora, determina ordenar al</w:t>
      </w:r>
      <w:r w:rsidRPr="00CC23CD">
        <w:rPr>
          <w:rFonts w:ascii="Palatino Linotype" w:hAnsi="Palatino Linotype"/>
          <w:b/>
          <w:szCs w:val="17"/>
          <w:lang w:eastAsia="es-ES_tradnl"/>
        </w:rPr>
        <w:t xml:space="preserve"> SUJETO OBLIGADO</w:t>
      </w:r>
      <w:r w:rsidRPr="00CC23CD">
        <w:rPr>
          <w:rFonts w:ascii="Palatino Linotype" w:hAnsi="Palatino Linotype"/>
          <w:szCs w:val="17"/>
          <w:lang w:eastAsia="es-ES_tradnl"/>
        </w:rPr>
        <w:t xml:space="preserve">, su entrega al </w:t>
      </w:r>
      <w:r w:rsidRPr="00CC23CD">
        <w:rPr>
          <w:rFonts w:ascii="Palatino Linotype" w:hAnsi="Palatino Linotype"/>
          <w:b/>
          <w:szCs w:val="17"/>
          <w:lang w:eastAsia="es-ES_tradnl"/>
        </w:rPr>
        <w:t>RECURRENTE</w:t>
      </w:r>
      <w:r w:rsidRPr="00CC23CD">
        <w:rPr>
          <w:rFonts w:ascii="Palatino Linotype" w:hAnsi="Palatino Linotype"/>
          <w:szCs w:val="17"/>
          <w:lang w:eastAsia="es-ES_tradnl"/>
        </w:rPr>
        <w:t>.</w:t>
      </w:r>
    </w:p>
    <w:p w:rsidR="008C67D3" w:rsidRPr="00CC23CD" w:rsidRDefault="008C67D3" w:rsidP="008C67D3">
      <w:pPr>
        <w:pStyle w:val="Prrafodelista"/>
        <w:widowControl w:val="0"/>
        <w:autoSpaceDE w:val="0"/>
        <w:autoSpaceDN w:val="0"/>
        <w:adjustRightInd w:val="0"/>
        <w:spacing w:before="240" w:line="360" w:lineRule="auto"/>
        <w:ind w:left="0"/>
        <w:jc w:val="both"/>
        <w:rPr>
          <w:rFonts w:ascii="Palatino Linotype" w:hAnsi="Palatino Linotype" w:cs="Arial"/>
          <w:b/>
        </w:rPr>
      </w:pPr>
      <w:r w:rsidRPr="00CC23CD">
        <w:rPr>
          <w:rFonts w:ascii="Palatino Linotype" w:hAnsi="Palatino Linotype" w:cs="Arial"/>
          <w:b/>
        </w:rPr>
        <w:t>5. Convenios laborales de los años 2017 y 2018, celebrados entre el Tribunal Estatal de Conciliación y Arbitraje y el SUTEYM, Sección Ecatepec</w:t>
      </w:r>
    </w:p>
    <w:p w:rsidR="008C67D3" w:rsidRPr="00CC23CD" w:rsidRDefault="008C67D3" w:rsidP="008C67D3">
      <w:pPr>
        <w:pStyle w:val="Prrafodelista"/>
        <w:widowControl w:val="0"/>
        <w:autoSpaceDE w:val="0"/>
        <w:autoSpaceDN w:val="0"/>
        <w:adjustRightInd w:val="0"/>
        <w:spacing w:after="240" w:line="360" w:lineRule="auto"/>
        <w:ind w:left="0"/>
        <w:jc w:val="both"/>
        <w:rPr>
          <w:rFonts w:ascii="Palatino Linotype" w:hAnsi="Palatino Linotype" w:cs="Arial"/>
        </w:rPr>
      </w:pPr>
      <w:r w:rsidRPr="00CC23CD">
        <w:rPr>
          <w:rFonts w:ascii="Palatino Linotype" w:hAnsi="Palatino Linotype" w:cs="Arial"/>
        </w:rPr>
        <w:t xml:space="preserve">Finalmente, por lo que hace a la información referente al numeral 5, debe considerarse lo establecido en el artículo 99, fracción VII, </w:t>
      </w:r>
      <w:r w:rsidRPr="00CC23CD">
        <w:rPr>
          <w:rFonts w:ascii="Palatino Linotype" w:hAnsi="Palatino Linotype"/>
          <w:szCs w:val="17"/>
          <w:lang w:eastAsia="es-ES_tradnl"/>
        </w:rPr>
        <w:t xml:space="preserve">de la Ley de </w:t>
      </w:r>
      <w:r w:rsidRPr="00CC23CD">
        <w:rPr>
          <w:rFonts w:ascii="Palatino Linotype" w:hAnsi="Palatino Linotype" w:cs="Arial"/>
        </w:rPr>
        <w:t>Transparencia</w:t>
      </w:r>
      <w:r w:rsidRPr="00CC23CD">
        <w:rPr>
          <w:rFonts w:ascii="Palatino Linotype" w:hAnsi="Palatino Linotype"/>
          <w:szCs w:val="17"/>
          <w:lang w:eastAsia="es-ES_tradnl"/>
        </w:rPr>
        <w:t xml:space="preserve"> y </w:t>
      </w:r>
      <w:r w:rsidRPr="00CC23CD">
        <w:rPr>
          <w:rFonts w:ascii="Palatino Linotype" w:hAnsi="Palatino Linotype" w:cs="Arial"/>
        </w:rPr>
        <w:t>Acceso</w:t>
      </w:r>
      <w:r w:rsidRPr="00CC23CD">
        <w:rPr>
          <w:rFonts w:ascii="Palatino Linotype" w:hAnsi="Palatino Linotype"/>
          <w:szCs w:val="17"/>
          <w:lang w:eastAsia="es-ES_tradnl"/>
        </w:rPr>
        <w:t xml:space="preserve"> a la Información </w:t>
      </w:r>
      <w:r w:rsidRPr="00CC23CD">
        <w:rPr>
          <w:rFonts w:ascii="Palatino Linotype" w:hAnsi="Palatino Linotype"/>
          <w:lang w:eastAsia="es-ES_tradnl"/>
        </w:rPr>
        <w:t>Pública</w:t>
      </w:r>
      <w:r w:rsidRPr="00CC23CD">
        <w:rPr>
          <w:rFonts w:ascii="Palatino Linotype" w:hAnsi="Palatino Linotype"/>
          <w:szCs w:val="17"/>
          <w:lang w:eastAsia="es-ES_tradnl"/>
        </w:rPr>
        <w:t xml:space="preserve"> del Estado de México y Municipios:</w:t>
      </w:r>
    </w:p>
    <w:p w:rsidR="008C67D3" w:rsidRPr="00CC23CD" w:rsidRDefault="008C67D3" w:rsidP="008C67D3">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r w:rsidRPr="00CC23CD">
        <w:rPr>
          <w:rFonts w:ascii="Palatino Linotype" w:hAnsi="Palatino Linotype" w:cs="Arial"/>
          <w:b/>
          <w:i/>
          <w:sz w:val="22"/>
          <w:szCs w:val="22"/>
          <w:lang w:eastAsia="es-MX"/>
        </w:rPr>
        <w:t xml:space="preserve">Artículo 99. </w:t>
      </w:r>
      <w:r w:rsidRPr="00CC23CD">
        <w:rPr>
          <w:rFonts w:ascii="Palatino Linotype" w:hAnsi="Palatino Linotype" w:cs="Arial"/>
          <w:b/>
          <w:i/>
          <w:sz w:val="22"/>
          <w:szCs w:val="22"/>
          <w:u w:val="single"/>
          <w:lang w:eastAsia="es-MX"/>
        </w:rPr>
        <w:t>Las autoridades administrativas</w:t>
      </w:r>
      <w:r w:rsidRPr="00CC23CD">
        <w:rPr>
          <w:rFonts w:ascii="Palatino Linotype" w:hAnsi="Palatino Linotype" w:cs="Arial"/>
          <w:i/>
          <w:sz w:val="22"/>
          <w:szCs w:val="22"/>
          <w:lang w:eastAsia="es-MX"/>
        </w:rPr>
        <w:t xml:space="preserve"> y jurisdiccionales </w:t>
      </w:r>
      <w:r w:rsidRPr="00CC23CD">
        <w:rPr>
          <w:rFonts w:ascii="Palatino Linotype" w:hAnsi="Palatino Linotype" w:cs="Arial"/>
          <w:b/>
          <w:i/>
          <w:sz w:val="22"/>
          <w:szCs w:val="22"/>
          <w:u w:val="single"/>
          <w:lang w:eastAsia="es-MX"/>
        </w:rPr>
        <w:t>en materia laboral deberán poner a disposición del público y mantener actualizada y accesible, la siguiente información de los sindicatos que reciban recursos públicos</w:t>
      </w:r>
      <w:r w:rsidRPr="00CC23CD">
        <w:rPr>
          <w:rFonts w:ascii="Palatino Linotype" w:hAnsi="Palatino Linotype" w:cs="Arial"/>
          <w:i/>
          <w:sz w:val="22"/>
          <w:szCs w:val="22"/>
          <w:lang w:eastAsia="es-MX"/>
        </w:rPr>
        <w:t xml:space="preserve"> o ejerzan actos de autoridad: </w:t>
      </w:r>
    </w:p>
    <w:p w:rsidR="008C67D3" w:rsidRPr="00CC23CD" w:rsidRDefault="008C67D3" w:rsidP="008C67D3">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p>
    <w:p w:rsidR="008C67D3" w:rsidRPr="00CC23CD" w:rsidRDefault="008C67D3" w:rsidP="008C67D3">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b/>
          <w:i/>
          <w:sz w:val="22"/>
          <w:szCs w:val="22"/>
          <w:lang w:eastAsia="es-MX"/>
        </w:rPr>
        <w:t xml:space="preserve">VII. </w:t>
      </w:r>
      <w:r w:rsidRPr="00CC23CD">
        <w:rPr>
          <w:rFonts w:ascii="Palatino Linotype" w:hAnsi="Palatino Linotype" w:cs="Arial"/>
          <w:i/>
          <w:sz w:val="22"/>
          <w:szCs w:val="22"/>
          <w:lang w:eastAsia="es-MX"/>
        </w:rPr>
        <w:t xml:space="preserve">Los contratos colectivos, incluyendo el tabulador, </w:t>
      </w:r>
      <w:r w:rsidRPr="00CC23CD">
        <w:rPr>
          <w:rFonts w:ascii="Palatino Linotype" w:hAnsi="Palatino Linotype" w:cs="Arial"/>
          <w:b/>
          <w:i/>
          <w:sz w:val="22"/>
          <w:szCs w:val="22"/>
          <w:u w:val="single"/>
          <w:lang w:eastAsia="es-MX"/>
        </w:rPr>
        <w:t>convenios</w:t>
      </w:r>
      <w:r w:rsidRPr="00CC23CD">
        <w:rPr>
          <w:rFonts w:ascii="Palatino Linotype" w:hAnsi="Palatino Linotype" w:cs="Arial"/>
          <w:i/>
          <w:sz w:val="22"/>
          <w:szCs w:val="22"/>
          <w:lang w:eastAsia="es-MX"/>
        </w:rPr>
        <w:t xml:space="preserve"> y las condiciones generales de trabajo; y </w:t>
      </w:r>
    </w:p>
    <w:p w:rsidR="008C67D3" w:rsidRPr="00CC23CD" w:rsidRDefault="008C67D3" w:rsidP="008C67D3">
      <w:pPr>
        <w:spacing w:before="160" w:after="16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w:t>
      </w:r>
    </w:p>
    <w:p w:rsidR="008C67D3" w:rsidRPr="00CC23CD" w:rsidRDefault="008C67D3" w:rsidP="008C67D3">
      <w:pPr>
        <w:spacing w:before="160" w:after="160"/>
        <w:ind w:left="709" w:right="709"/>
        <w:jc w:val="both"/>
        <w:rPr>
          <w:rFonts w:ascii="Palatino Linotype" w:hAnsi="Palatino Linotype" w:cs="Arial"/>
          <w:sz w:val="22"/>
          <w:szCs w:val="22"/>
          <w:lang w:eastAsia="es-MX"/>
        </w:rPr>
      </w:pPr>
      <w:r w:rsidRPr="00CC23CD">
        <w:rPr>
          <w:rFonts w:ascii="Palatino Linotype" w:hAnsi="Palatino Linotype" w:cs="Arial"/>
          <w:sz w:val="22"/>
          <w:szCs w:val="22"/>
          <w:lang w:eastAsia="es-MX"/>
        </w:rPr>
        <w:t>(Énfasis añadido)</w:t>
      </w:r>
    </w:p>
    <w:p w:rsidR="008C67D3" w:rsidRPr="00CC23CD" w:rsidRDefault="008C67D3" w:rsidP="008C67D3">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C23CD">
        <w:rPr>
          <w:rFonts w:ascii="Palatino Linotype" w:hAnsi="Palatino Linotype" w:cs="Arial"/>
        </w:rPr>
        <w:lastRenderedPageBreak/>
        <w:t>Del precepto en cita, se advierte que los convenios forman parte de las obligaciones de transparencia específica, que deben mantener actualizada y accesible al público el Tribunal Estatal de Conciliación y Arbitraje.</w:t>
      </w:r>
    </w:p>
    <w:p w:rsidR="008C67D3" w:rsidRPr="00CC23CD" w:rsidRDefault="008C67D3" w:rsidP="008C67D3">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C23CD">
        <w:rPr>
          <w:rFonts w:ascii="Palatino Linotype" w:hAnsi="Palatino Linotype" w:cs="Arial"/>
        </w:rPr>
        <w:t xml:space="preserve">En esa tesitura, se advierte que </w:t>
      </w:r>
      <w:r w:rsidRPr="00CC23CD">
        <w:rPr>
          <w:rFonts w:ascii="Palatino Linotype" w:hAnsi="Palatino Linotype" w:cs="Arial"/>
          <w:b/>
        </w:rPr>
        <w:t>EL SUJETO OBLIGADO</w:t>
      </w:r>
      <w:r w:rsidRPr="00CC23CD">
        <w:rPr>
          <w:rFonts w:ascii="Palatino Linotype" w:hAnsi="Palatino Linotype" w:cs="Arial"/>
        </w:rPr>
        <w:t xml:space="preserve"> proporcionó en su respuesta a la solicitud el</w:t>
      </w:r>
      <w:r w:rsidRPr="00CC23CD">
        <w:rPr>
          <w:rFonts w:ascii="Palatino Linotype" w:hAnsi="Palatino Linotype"/>
        </w:rPr>
        <w:t xml:space="preserve"> archivo electrónico denominado</w:t>
      </w:r>
      <w:r w:rsidRPr="00CC23CD">
        <w:rPr>
          <w:rFonts w:ascii="Palatino Linotype" w:hAnsi="Palatino Linotype"/>
          <w:b/>
          <w:bCs/>
          <w:i/>
        </w:rPr>
        <w:t xml:space="preserve"> Convenio.pdf</w:t>
      </w:r>
      <w:r w:rsidRPr="00CC23CD">
        <w:rPr>
          <w:rFonts w:ascii="Palatino Linotype" w:hAnsi="Palatino Linotype" w:cs="Arial"/>
        </w:rPr>
        <w:t xml:space="preserve">, que contiene el Convenio de Condiciones Generales de Trabajo y Prestaciones Socioeconómicas del </w:t>
      </w:r>
      <w:r w:rsidRPr="00CC23CD">
        <w:rPr>
          <w:rFonts w:ascii="Palatino Linotype" w:hAnsi="Palatino Linotype" w:cs="Arial"/>
          <w:b/>
        </w:rPr>
        <w:t>año 2017</w:t>
      </w:r>
      <w:r w:rsidRPr="00CC23CD">
        <w:rPr>
          <w:rFonts w:ascii="Palatino Linotype" w:hAnsi="Palatino Linotype" w:cs="Arial"/>
        </w:rPr>
        <w:t xml:space="preserve">, que celebró el Ayuntamiento de Ecatepec de Morelos y el Sindicato Único de Trabajadores de los Poderes, Municipios e Instituciones Descentralizadas del Estado de México (SUTEYM), lo que satisface </w:t>
      </w:r>
      <w:r w:rsidR="009063F5" w:rsidRPr="00CC23CD">
        <w:rPr>
          <w:rFonts w:ascii="Palatino Linotype" w:hAnsi="Palatino Linotype" w:cs="Arial"/>
        </w:rPr>
        <w:t>l</w:t>
      </w:r>
      <w:r w:rsidRPr="00CC23CD">
        <w:rPr>
          <w:rFonts w:ascii="Palatino Linotype" w:hAnsi="Palatino Linotype" w:cs="Arial"/>
        </w:rPr>
        <w:t xml:space="preserve">o requerido, por lo que hace al año 2017. </w:t>
      </w:r>
    </w:p>
    <w:p w:rsidR="00F610C2" w:rsidRPr="00CC23CD" w:rsidRDefault="008C67D3" w:rsidP="00F610C2">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CC23CD">
        <w:rPr>
          <w:rFonts w:ascii="Palatino Linotype" w:hAnsi="Palatino Linotype" w:cs="Arial"/>
        </w:rPr>
        <w:t xml:space="preserve">Ahora bien, </w:t>
      </w:r>
      <w:r w:rsidR="009063F5" w:rsidRPr="00CC23CD">
        <w:rPr>
          <w:rFonts w:ascii="Palatino Linotype" w:hAnsi="Palatino Linotype" w:cs="Arial"/>
        </w:rPr>
        <w:t>en cuanto</w:t>
      </w:r>
      <w:r w:rsidRPr="00CC23CD">
        <w:rPr>
          <w:rFonts w:ascii="Palatino Linotype" w:hAnsi="Palatino Linotype" w:cs="Arial"/>
        </w:rPr>
        <w:t xml:space="preserve"> al convenio del año 2018, </w:t>
      </w:r>
      <w:r w:rsidRPr="00CC23CD">
        <w:rPr>
          <w:rFonts w:ascii="Palatino Linotype" w:hAnsi="Palatino Linotype" w:cs="Arial"/>
          <w:b/>
        </w:rPr>
        <w:t>EL SUJETO OBLIGADO</w:t>
      </w:r>
      <w:r w:rsidRPr="00CC23CD">
        <w:rPr>
          <w:rFonts w:ascii="Palatino Linotype" w:hAnsi="Palatino Linotype" w:cs="Arial"/>
        </w:rPr>
        <w:t xml:space="preserve"> indicó que el convenio celebrado en 2017 es “… </w:t>
      </w:r>
      <w:r w:rsidRPr="00CC23CD">
        <w:rPr>
          <w:rFonts w:ascii="Palatino Linotype" w:hAnsi="Palatino Linotype" w:cs="Arial"/>
          <w:i/>
        </w:rPr>
        <w:t>el último que ha sido registrado</w:t>
      </w:r>
      <w:r w:rsidRPr="00CC23CD">
        <w:rPr>
          <w:rFonts w:ascii="Palatino Linotype" w:hAnsi="Palatino Linotype" w:cs="Arial"/>
        </w:rPr>
        <w:t xml:space="preserve"> …”; por lo que, dicha afirmación constituye un </w:t>
      </w:r>
      <w:r w:rsidRPr="00CC23CD">
        <w:rPr>
          <w:rFonts w:ascii="Palatino Linotype" w:hAnsi="Palatino Linotype" w:cs="Arial"/>
          <w:b/>
        </w:rPr>
        <w:t>hecho negativo</w:t>
      </w:r>
      <w:r w:rsidRPr="00CC23CD">
        <w:rPr>
          <w:rFonts w:ascii="Palatino Linotype" w:hAnsi="Palatino Linotype" w:cs="Arial"/>
        </w:rPr>
        <w:t xml:space="preserve">, </w:t>
      </w:r>
      <w:r w:rsidR="00F610C2" w:rsidRPr="00CC23CD">
        <w:rPr>
          <w:rFonts w:ascii="Palatino Linotype" w:hAnsi="Palatino Linotype" w:cs="Arial"/>
          <w:lang w:val="es-ES_tradnl"/>
        </w:rPr>
        <w:t xml:space="preserve">pues el convenio </w:t>
      </w:r>
      <w:r w:rsidR="00F610C2" w:rsidRPr="00CC23CD">
        <w:rPr>
          <w:rFonts w:ascii="Palatino Linotype" w:hAnsi="Palatino Linotype" w:cs="Arial"/>
          <w:b/>
          <w:u w:val="single"/>
          <w:lang w:val="es-ES_tradnl"/>
        </w:rPr>
        <w:t>no podría fácticamente obrar en los archivos de la referida Unidad Administrativa</w:t>
      </w:r>
      <w:r w:rsidR="00F610C2" w:rsidRPr="00CC23CD">
        <w:rPr>
          <w:rFonts w:ascii="Palatino Linotype" w:hAnsi="Palatino Linotype" w:cs="Arial"/>
          <w:lang w:val="es-ES_tradnl"/>
        </w:rPr>
        <w:t>, pues, tampoco que existe constancia que se haya celebrado alguno respecto de dicha anualidad, ni tampoco existe fuente obligacional para las partes para haberlo celebrado, para que posteriormente sea registrado ante el Tribunal Estatal de Conciliación y Arbitraje.</w:t>
      </w:r>
    </w:p>
    <w:p w:rsidR="00F610C2" w:rsidRPr="00CC23CD" w:rsidRDefault="00F610C2" w:rsidP="00F610C2">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C23CD">
        <w:rPr>
          <w:rFonts w:ascii="Palatino Linotype" w:hAnsi="Palatino Linotype" w:cs="Arial"/>
        </w:rPr>
        <w:t xml:space="preserve">Asimismo, considerando que los Sujetos Obligados sólo deben proporcionar la información que se les requiera y </w:t>
      </w:r>
      <w:r w:rsidRPr="00CC23CD">
        <w:rPr>
          <w:rFonts w:ascii="Palatino Linotype" w:hAnsi="Palatino Linotype" w:cs="Arial"/>
          <w:b/>
          <w:u w:val="single"/>
        </w:rPr>
        <w:t>que obre en sus archivos</w:t>
      </w:r>
      <w:r w:rsidRPr="00CC23CD">
        <w:rPr>
          <w:rFonts w:ascii="Palatino Linotype" w:hAnsi="Palatino Linotype" w:cs="Arial"/>
        </w:rPr>
        <w:t>, lo que a “</w:t>
      </w:r>
      <w:r w:rsidRPr="00CC23CD">
        <w:rPr>
          <w:rFonts w:ascii="Palatino Linotype" w:hAnsi="Palatino Linotype" w:cs="Arial"/>
          <w:i/>
        </w:rPr>
        <w:t>contrario sensu</w:t>
      </w:r>
      <w:r w:rsidRPr="00CC23CD">
        <w:rPr>
          <w:rFonts w:ascii="Palatino Linotype" w:hAnsi="Palatino Linotype" w:cs="Arial"/>
        </w:rPr>
        <w:t xml:space="preserve">” significa que, </w:t>
      </w:r>
      <w:r w:rsidRPr="00CC23CD">
        <w:rPr>
          <w:rFonts w:ascii="Palatino Linotype" w:hAnsi="Palatino Linotype" w:cs="Arial"/>
          <w:b/>
          <w:u w:val="single"/>
        </w:rPr>
        <w:t xml:space="preserve">no se está obligado a proporcionar lo que no obre en </w:t>
      </w:r>
      <w:r w:rsidR="009063F5" w:rsidRPr="00CC23CD">
        <w:rPr>
          <w:rFonts w:ascii="Palatino Linotype" w:hAnsi="Palatino Linotype" w:cs="Arial"/>
          <w:b/>
          <w:u w:val="single"/>
        </w:rPr>
        <w:t>los mismos</w:t>
      </w:r>
      <w:r w:rsidRPr="00CC23CD">
        <w:rPr>
          <w:rFonts w:ascii="Palatino Linotype" w:hAnsi="Palatino Linotype" w:cs="Arial"/>
        </w:rPr>
        <w:t xml:space="preserve">; por ende, tampoco resultaría necesaria una declaratoria de inexistencia en términos de los artículos 19, 169 y 170 de la Ley de Transparencia y Acceso a la Información Pública del Estado de México y Municipios. Sirve de apoyo a lo </w:t>
      </w:r>
      <w:r w:rsidRPr="00CC23CD">
        <w:rPr>
          <w:rFonts w:ascii="Palatino Linotype" w:hAnsi="Palatino Linotype"/>
        </w:rPr>
        <w:t>anterior</w:t>
      </w:r>
      <w:r w:rsidRPr="00CC23CD">
        <w:rPr>
          <w:rFonts w:ascii="Palatino Linotype" w:hAnsi="Palatino Linotype" w:cs="Arial"/>
        </w:rPr>
        <w:t xml:space="preserve">, la Tesis Aislada con número de registro </w:t>
      </w:r>
      <w:r w:rsidRPr="00CC23CD">
        <w:rPr>
          <w:rFonts w:ascii="Palatino Linotype" w:hAnsi="Palatino Linotype" w:cs="Arial"/>
          <w:lang w:val="es-ES_tradnl"/>
        </w:rPr>
        <w:t xml:space="preserve">267287, </w:t>
      </w:r>
      <w:r w:rsidRPr="00CC23CD">
        <w:rPr>
          <w:rFonts w:ascii="Palatino Linotype" w:hAnsi="Palatino Linotype"/>
        </w:rPr>
        <w:t xml:space="preserve">de la Sexta Época de la </w:t>
      </w:r>
      <w:r w:rsidRPr="00CC23CD">
        <w:rPr>
          <w:rFonts w:ascii="Palatino Linotype" w:hAnsi="Palatino Linotype" w:cs="Arial"/>
          <w:lang w:val="es-ES_tradnl"/>
        </w:rPr>
        <w:t xml:space="preserve">Segunda </w:t>
      </w:r>
      <w:r w:rsidRPr="00CC23CD">
        <w:rPr>
          <w:rFonts w:ascii="Palatino Linotype" w:hAnsi="Palatino Linotype"/>
        </w:rPr>
        <w:t xml:space="preserve">Sala de la Suprema Corte </w:t>
      </w:r>
      <w:r w:rsidRPr="00CC23CD">
        <w:rPr>
          <w:rFonts w:ascii="Palatino Linotype" w:hAnsi="Palatino Linotype"/>
        </w:rPr>
        <w:lastRenderedPageBreak/>
        <w:t xml:space="preserve">de Justicia de la Nación, publicada en la página 101 del Volumen LII, Tercera Parte del Semanario Judicial de la Federación, que es del tenor literal siguiente: </w:t>
      </w:r>
    </w:p>
    <w:p w:rsidR="00F610C2" w:rsidRPr="00CC23CD" w:rsidRDefault="00F610C2" w:rsidP="00F610C2">
      <w:pPr>
        <w:spacing w:before="120" w:after="120"/>
        <w:ind w:left="709" w:right="709"/>
        <w:jc w:val="both"/>
        <w:rPr>
          <w:rFonts w:ascii="Arial" w:hAnsi="Arial" w:cs="Arial"/>
          <w:sz w:val="22"/>
          <w:szCs w:val="22"/>
          <w:lang w:eastAsia="es-MX"/>
        </w:rPr>
      </w:pPr>
      <w:r w:rsidRPr="00CC23CD">
        <w:rPr>
          <w:rFonts w:ascii="Palatino Linotype" w:hAnsi="Palatino Linotype" w:cs="Arial"/>
          <w:bCs/>
          <w:i/>
          <w:iCs/>
          <w:sz w:val="22"/>
          <w:szCs w:val="22"/>
          <w:lang w:eastAsia="es-MX"/>
        </w:rPr>
        <w:t>“</w:t>
      </w:r>
      <w:r w:rsidRPr="00CC23CD">
        <w:rPr>
          <w:rFonts w:ascii="Palatino Linotype" w:hAnsi="Palatino Linotype" w:cs="Arial"/>
          <w:b/>
          <w:bCs/>
          <w:i/>
          <w:iCs/>
          <w:sz w:val="22"/>
          <w:szCs w:val="22"/>
          <w:lang w:eastAsia="es-MX"/>
        </w:rPr>
        <w:t>HECHOS NEGATIVOS, NO SON SUSCEPTIBLES DE DEMOSTRACION.</w:t>
      </w:r>
    </w:p>
    <w:p w:rsidR="00F610C2" w:rsidRPr="00CC23CD" w:rsidRDefault="00F610C2" w:rsidP="00F610C2">
      <w:pPr>
        <w:spacing w:before="120" w:after="120"/>
        <w:ind w:left="709" w:right="709"/>
        <w:jc w:val="both"/>
        <w:rPr>
          <w:rFonts w:ascii="Palatino Linotype" w:hAnsi="Palatino Linotype" w:cs="Arial"/>
          <w:i/>
          <w:iCs/>
          <w:sz w:val="22"/>
          <w:szCs w:val="22"/>
          <w:lang w:eastAsia="es-MX"/>
        </w:rPr>
      </w:pPr>
      <w:r w:rsidRPr="00CC23CD">
        <w:rPr>
          <w:rFonts w:ascii="Palatino Linotype" w:hAnsi="Palatino Linotype" w:cs="Arial"/>
          <w:b/>
          <w:i/>
          <w:iCs/>
          <w:sz w:val="22"/>
          <w:szCs w:val="22"/>
          <w:u w:val="single"/>
          <w:lang w:eastAsia="es-MX"/>
        </w:rPr>
        <w:t xml:space="preserve">Tratándose de un hecho negativo, el Juez no tiene por qué </w:t>
      </w:r>
      <w:r w:rsidRPr="00CC23CD">
        <w:rPr>
          <w:rFonts w:ascii="Palatino Linotype" w:hAnsi="Palatino Linotype"/>
          <w:b/>
          <w:i/>
          <w:sz w:val="22"/>
          <w:szCs w:val="22"/>
          <w:u w:val="single"/>
        </w:rPr>
        <w:t>invocar</w:t>
      </w:r>
      <w:r w:rsidRPr="00CC23CD">
        <w:rPr>
          <w:rFonts w:ascii="Palatino Linotype" w:hAnsi="Palatino Linotype" w:cs="Arial"/>
          <w:b/>
          <w:i/>
          <w:iCs/>
          <w:sz w:val="22"/>
          <w:szCs w:val="22"/>
          <w:u w:val="single"/>
          <w:lang w:eastAsia="es-MX"/>
        </w:rPr>
        <w:t xml:space="preserve"> prueba alguna</w:t>
      </w:r>
      <w:r w:rsidRPr="00CC23CD">
        <w:rPr>
          <w:rFonts w:ascii="Palatino Linotype" w:hAnsi="Palatino Linotype" w:cs="Arial"/>
          <w:i/>
          <w:iCs/>
          <w:sz w:val="22"/>
          <w:szCs w:val="22"/>
          <w:lang w:eastAsia="es-MX"/>
        </w:rPr>
        <w:t xml:space="preserve"> de la que se desprenda, </w:t>
      </w:r>
      <w:r w:rsidRPr="00CC23CD">
        <w:rPr>
          <w:rFonts w:ascii="Palatino Linotype" w:hAnsi="Palatino Linotype" w:cs="Arial"/>
          <w:b/>
          <w:i/>
          <w:iCs/>
          <w:sz w:val="22"/>
          <w:szCs w:val="22"/>
          <w:u w:val="single"/>
          <w:lang w:eastAsia="es-MX"/>
        </w:rPr>
        <w:t>ya que</w:t>
      </w:r>
      <w:r w:rsidRPr="00CC23CD">
        <w:rPr>
          <w:rFonts w:ascii="Palatino Linotype" w:hAnsi="Palatino Linotype" w:cs="Arial"/>
          <w:i/>
          <w:iCs/>
          <w:sz w:val="22"/>
          <w:szCs w:val="22"/>
          <w:lang w:eastAsia="es-MX"/>
        </w:rPr>
        <w:t xml:space="preserve"> es bien sabido que esta clase de hechos </w:t>
      </w:r>
      <w:r w:rsidRPr="00CC23CD">
        <w:rPr>
          <w:rFonts w:ascii="Palatino Linotype" w:hAnsi="Palatino Linotype" w:cs="Arial"/>
          <w:b/>
          <w:i/>
          <w:iCs/>
          <w:sz w:val="22"/>
          <w:szCs w:val="22"/>
          <w:u w:val="single"/>
          <w:lang w:eastAsia="es-MX"/>
        </w:rPr>
        <w:t>no son susceptibles de demostración</w:t>
      </w:r>
      <w:r w:rsidRPr="00CC23CD">
        <w:rPr>
          <w:rFonts w:ascii="Palatino Linotype" w:hAnsi="Palatino Linotype" w:cs="Arial"/>
          <w:i/>
          <w:iCs/>
          <w:sz w:val="22"/>
          <w:szCs w:val="22"/>
          <w:lang w:eastAsia="es-MX"/>
        </w:rPr>
        <w:t>.</w:t>
      </w:r>
    </w:p>
    <w:p w:rsidR="00F610C2" w:rsidRPr="00CC23CD" w:rsidRDefault="00F610C2" w:rsidP="00F610C2">
      <w:pPr>
        <w:spacing w:before="120" w:after="120"/>
        <w:ind w:left="709" w:right="709"/>
        <w:jc w:val="both"/>
        <w:rPr>
          <w:rFonts w:ascii="Palatino Linotype" w:hAnsi="Palatino Linotype" w:cs="Arial"/>
          <w:i/>
          <w:iCs/>
          <w:sz w:val="22"/>
          <w:szCs w:val="22"/>
          <w:lang w:eastAsia="es-MX"/>
        </w:rPr>
      </w:pPr>
      <w:r w:rsidRPr="00CC23CD">
        <w:rPr>
          <w:rFonts w:ascii="Palatino Linotype" w:hAnsi="Palatino Linotype" w:cs="Arial"/>
          <w:i/>
          <w:iCs/>
          <w:sz w:val="22"/>
          <w:szCs w:val="22"/>
          <w:lang w:eastAsia="es-MX"/>
        </w:rPr>
        <w:t>Amparo en revisión 2022/61. José García Florín (Menor). 9 de octubre de 1961. Cinco votos. Ponente: José Rivera Pérez Campos.”</w:t>
      </w:r>
    </w:p>
    <w:p w:rsidR="00F610C2" w:rsidRPr="00CC23CD" w:rsidRDefault="00F610C2" w:rsidP="00F610C2">
      <w:pPr>
        <w:spacing w:before="120" w:after="120"/>
        <w:ind w:left="709" w:right="709"/>
        <w:jc w:val="both"/>
        <w:rPr>
          <w:rFonts w:ascii="Palatino Linotype" w:hAnsi="Palatino Linotype" w:cs="Arial"/>
          <w:sz w:val="22"/>
          <w:szCs w:val="22"/>
          <w:lang w:eastAsia="es-MX"/>
        </w:rPr>
      </w:pPr>
      <w:r w:rsidRPr="00CC23CD">
        <w:rPr>
          <w:rFonts w:ascii="Palatino Linotype" w:hAnsi="Palatino Linotype" w:cs="Arial"/>
          <w:sz w:val="22"/>
          <w:szCs w:val="22"/>
          <w:lang w:eastAsia="es-MX"/>
        </w:rPr>
        <w:t>(Énfasis añadido)</w:t>
      </w:r>
    </w:p>
    <w:p w:rsidR="00F610C2" w:rsidRPr="00CC23CD" w:rsidRDefault="00F610C2" w:rsidP="00F610C2">
      <w:pPr>
        <w:spacing w:before="240" w:after="240" w:line="360" w:lineRule="auto"/>
        <w:jc w:val="both"/>
        <w:rPr>
          <w:rFonts w:ascii="Palatino Linotype" w:hAnsi="Palatino Linotype"/>
          <w:szCs w:val="20"/>
        </w:rPr>
      </w:pPr>
      <w:r w:rsidRPr="00CC23CD">
        <w:rPr>
          <w:rFonts w:ascii="Palatino Linotype" w:hAnsi="Palatino Linotype"/>
        </w:rPr>
        <w:t xml:space="preserve">En ese contexto, este Instituto carece de facultades para pronunciarse sobre la veracidad de la afirmación hecha por </w:t>
      </w:r>
      <w:r w:rsidRPr="00CC23CD">
        <w:rPr>
          <w:rFonts w:ascii="Palatino Linotype" w:hAnsi="Palatino Linotype"/>
          <w:b/>
        </w:rPr>
        <w:t>EL SUJETO OBLIGADO</w:t>
      </w:r>
      <w:r w:rsidRPr="00CC23CD">
        <w:rPr>
          <w:rFonts w:ascii="Palatino Linotype" w:hAnsi="Palatino Linotype"/>
        </w:rPr>
        <w:t xml:space="preserve">, en su respuesta a la solicitud de acceso a la información pública, sirviendo </w:t>
      </w:r>
      <w:r w:rsidRPr="00CC23CD">
        <w:rPr>
          <w:rFonts w:ascii="Palatino Linotype" w:hAnsi="Palatino Linotype"/>
          <w:szCs w:val="20"/>
        </w:rPr>
        <w:t xml:space="preserve">de apoyo a lo anterior, en términos del artículo 202 segundo párrafo de </w:t>
      </w:r>
      <w:r w:rsidRPr="00CC23CD">
        <w:rPr>
          <w:rFonts w:ascii="Palatino Linotype" w:hAnsi="Palatino Linotype"/>
          <w:szCs w:val="17"/>
          <w:lang w:eastAsia="es-ES_tradnl"/>
        </w:rPr>
        <w:t>la Ley de Transparencia y Acceso a la Información Pública del Estado de México y Municipios</w:t>
      </w:r>
      <w:r w:rsidRPr="00CC23CD">
        <w:rPr>
          <w:rStyle w:val="Refdenotaalpie"/>
          <w:rFonts w:ascii="Palatino Linotype" w:hAnsi="Palatino Linotype"/>
          <w:szCs w:val="17"/>
          <w:lang w:eastAsia="es-ES_tradnl"/>
        </w:rPr>
        <w:footnoteReference w:id="1"/>
      </w:r>
      <w:r w:rsidRPr="00CC23CD">
        <w:rPr>
          <w:rFonts w:ascii="Palatino Linotype" w:hAnsi="Palatino Linotype"/>
          <w:szCs w:val="17"/>
          <w:lang w:eastAsia="es-ES_tradnl"/>
        </w:rPr>
        <w:t>,</w:t>
      </w:r>
      <w:r w:rsidRPr="00CC23CD">
        <w:rPr>
          <w:rFonts w:ascii="Palatino Linotype" w:hAnsi="Palatino Linotype"/>
          <w:szCs w:val="20"/>
        </w:rPr>
        <w:t xml:space="preserve"> el criterio orientador 31/10 emitido por el entonces Instituto Federal de Acceso a la Información y Protección de Datos (IFAI) hoy Instituto Nacional de </w:t>
      </w:r>
      <w:r w:rsidRPr="00CC23CD">
        <w:rPr>
          <w:rFonts w:ascii="Palatino Linotype" w:hAnsi="Palatino Linotype" w:cs="Arial"/>
        </w:rPr>
        <w:t>Transparencia</w:t>
      </w:r>
      <w:r w:rsidRPr="00CC23CD">
        <w:rPr>
          <w:rFonts w:ascii="Palatino Linotype" w:hAnsi="Palatino Linotype"/>
          <w:szCs w:val="20"/>
        </w:rPr>
        <w:t>, Acceso a la Información y Protección de Datos Personales (INAI), que a la letra dice:</w:t>
      </w:r>
    </w:p>
    <w:p w:rsidR="00F610C2" w:rsidRPr="00CC23CD" w:rsidRDefault="00F610C2" w:rsidP="00F610C2">
      <w:pPr>
        <w:spacing w:before="160" w:after="160"/>
        <w:ind w:left="709" w:right="709"/>
        <w:jc w:val="both"/>
        <w:rPr>
          <w:rFonts w:ascii="Palatino Linotype" w:hAnsi="Palatino Linotype"/>
          <w:i/>
          <w:sz w:val="22"/>
          <w:szCs w:val="22"/>
        </w:rPr>
      </w:pPr>
      <w:r w:rsidRPr="00CC23CD">
        <w:rPr>
          <w:rFonts w:ascii="Palatino Linotype" w:hAnsi="Palatino Linotype"/>
          <w:i/>
          <w:sz w:val="22"/>
          <w:szCs w:val="22"/>
        </w:rPr>
        <w:t>“</w:t>
      </w:r>
      <w:r w:rsidRPr="00CC23CD">
        <w:rPr>
          <w:rFonts w:ascii="Palatino Linotype" w:hAnsi="Palatino Linotype"/>
          <w:b/>
          <w:i/>
          <w:sz w:val="22"/>
          <w:szCs w:val="22"/>
        </w:rPr>
        <w:t xml:space="preserve">El Instituto Federal de Acceso a la Información y Protección de Datos </w:t>
      </w:r>
      <w:r w:rsidRPr="00CC23CD">
        <w:rPr>
          <w:rFonts w:ascii="Palatino Linotype" w:hAnsi="Palatino Linotype"/>
          <w:b/>
          <w:i/>
          <w:sz w:val="22"/>
          <w:szCs w:val="22"/>
          <w:u w:val="single"/>
        </w:rPr>
        <w:t>no cuenta con facultades para pronunciarse respecto de la veracidad de los documentos proporcionados por los sujetos obligados</w:t>
      </w:r>
      <w:r w:rsidRPr="00CC23CD">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CC23CD">
        <w:rPr>
          <w:rFonts w:ascii="Palatino Linotype" w:hAnsi="Palatino Linotype"/>
          <w:b/>
          <w:i/>
          <w:sz w:val="22"/>
          <w:szCs w:val="22"/>
          <w:u w:val="single"/>
        </w:rPr>
        <w:t xml:space="preserve">no está facultado para </w:t>
      </w:r>
      <w:r w:rsidRPr="00CC23CD">
        <w:rPr>
          <w:rFonts w:ascii="Palatino Linotype" w:hAnsi="Palatino Linotype"/>
          <w:b/>
          <w:i/>
          <w:sz w:val="22"/>
          <w:szCs w:val="22"/>
          <w:u w:val="single"/>
        </w:rPr>
        <w:lastRenderedPageBreak/>
        <w:t xml:space="preserve">pronunciarse sobre la veracidad de la </w:t>
      </w:r>
      <w:r w:rsidRPr="00CC23CD">
        <w:rPr>
          <w:rFonts w:ascii="Palatino Linotype" w:hAnsi="Palatino Linotype" w:cs="Arial"/>
          <w:b/>
          <w:i/>
          <w:sz w:val="22"/>
          <w:szCs w:val="22"/>
          <w:u w:val="single"/>
        </w:rPr>
        <w:t>información</w:t>
      </w:r>
      <w:r w:rsidRPr="00CC23CD">
        <w:rPr>
          <w:rFonts w:ascii="Palatino Linotype" w:hAnsi="Palatino Linotype"/>
          <w:b/>
          <w:i/>
          <w:sz w:val="22"/>
          <w:szCs w:val="22"/>
          <w:u w:val="single"/>
        </w:rPr>
        <w:t xml:space="preserve"> proporcionada por las autoridades en respuesta a las solicitudes de información</w:t>
      </w:r>
      <w:r w:rsidRPr="00CC23CD">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CC23CD">
        <w:rPr>
          <w:rFonts w:ascii="Palatino Linotype" w:hAnsi="Palatino Linotype" w:cs="Arial"/>
          <w:i/>
          <w:sz w:val="22"/>
        </w:rPr>
        <w:t>permita</w:t>
      </w:r>
      <w:r w:rsidRPr="00CC23CD">
        <w:rPr>
          <w:rFonts w:ascii="Palatino Linotype" w:hAnsi="Palatino Linotype"/>
          <w:i/>
          <w:sz w:val="22"/>
          <w:szCs w:val="22"/>
        </w:rPr>
        <w:t xml:space="preserve"> al Instituto Federal de Acceso a la Información y Protección de Datos conocer, vía recurso revisión, al respecto.</w:t>
      </w:r>
    </w:p>
    <w:p w:rsidR="00F610C2" w:rsidRPr="00CC23CD" w:rsidRDefault="00F610C2" w:rsidP="00F610C2">
      <w:pPr>
        <w:spacing w:before="160" w:after="160"/>
        <w:ind w:left="709" w:right="709"/>
        <w:jc w:val="both"/>
        <w:rPr>
          <w:rFonts w:ascii="Palatino Linotype" w:hAnsi="Palatino Linotype"/>
          <w:b/>
          <w:i/>
          <w:sz w:val="22"/>
          <w:szCs w:val="22"/>
        </w:rPr>
      </w:pPr>
      <w:r w:rsidRPr="00CC23CD">
        <w:rPr>
          <w:rFonts w:ascii="Palatino Linotype" w:hAnsi="Palatino Linotype"/>
          <w:b/>
          <w:i/>
          <w:sz w:val="22"/>
          <w:szCs w:val="22"/>
        </w:rPr>
        <w:t xml:space="preserve">Expedientes: </w:t>
      </w:r>
    </w:p>
    <w:p w:rsidR="00F610C2" w:rsidRPr="00CC23CD" w:rsidRDefault="00F610C2" w:rsidP="00F610C2">
      <w:pPr>
        <w:spacing w:before="160" w:after="160"/>
        <w:ind w:left="709" w:right="709"/>
        <w:jc w:val="both"/>
        <w:rPr>
          <w:rFonts w:ascii="Palatino Linotype" w:hAnsi="Palatino Linotype"/>
          <w:i/>
          <w:sz w:val="22"/>
          <w:szCs w:val="22"/>
        </w:rPr>
      </w:pPr>
      <w:r w:rsidRPr="00CC23CD">
        <w:rPr>
          <w:rFonts w:ascii="Palatino Linotype" w:hAnsi="Palatino Linotype"/>
          <w:i/>
          <w:sz w:val="22"/>
          <w:szCs w:val="22"/>
        </w:rPr>
        <w:t xml:space="preserve">2440/07 Comisión Federal de Electricidad - Alonso Lujambio Irazábal </w:t>
      </w:r>
    </w:p>
    <w:p w:rsidR="00F610C2" w:rsidRPr="00CC23CD" w:rsidRDefault="00F610C2" w:rsidP="00F610C2">
      <w:pPr>
        <w:spacing w:before="160" w:after="160"/>
        <w:ind w:left="709" w:right="709"/>
        <w:jc w:val="both"/>
        <w:rPr>
          <w:rFonts w:ascii="Palatino Linotype" w:hAnsi="Palatino Linotype"/>
          <w:i/>
          <w:sz w:val="22"/>
          <w:szCs w:val="22"/>
        </w:rPr>
      </w:pPr>
      <w:r w:rsidRPr="00CC23CD">
        <w:rPr>
          <w:rFonts w:ascii="Palatino Linotype" w:hAnsi="Palatino Linotype"/>
          <w:i/>
          <w:sz w:val="22"/>
          <w:szCs w:val="22"/>
        </w:rPr>
        <w:t xml:space="preserve">0113/09 Instituto de Seguridad y Servicios Sociales de los Trabajadores del Estado – Alonso Lujambio Irazábal </w:t>
      </w:r>
    </w:p>
    <w:p w:rsidR="00F610C2" w:rsidRPr="00CC23CD" w:rsidRDefault="00F610C2" w:rsidP="00F610C2">
      <w:pPr>
        <w:spacing w:before="160" w:after="160"/>
        <w:ind w:left="709" w:right="709"/>
        <w:jc w:val="both"/>
        <w:rPr>
          <w:rFonts w:ascii="Palatino Linotype" w:hAnsi="Palatino Linotype"/>
          <w:i/>
          <w:sz w:val="22"/>
          <w:szCs w:val="22"/>
        </w:rPr>
      </w:pPr>
      <w:r w:rsidRPr="00CC23CD">
        <w:rPr>
          <w:rFonts w:ascii="Palatino Linotype" w:hAnsi="Palatino Linotype"/>
          <w:i/>
          <w:sz w:val="22"/>
          <w:szCs w:val="22"/>
        </w:rPr>
        <w:t xml:space="preserve">1624/09 Instituto Nacional para la Educación de los Adultos - María Marván Laborde </w:t>
      </w:r>
    </w:p>
    <w:p w:rsidR="00F610C2" w:rsidRPr="00CC23CD" w:rsidRDefault="00F610C2" w:rsidP="00F610C2">
      <w:pPr>
        <w:spacing w:before="160" w:after="160"/>
        <w:ind w:left="709" w:right="709"/>
        <w:jc w:val="both"/>
        <w:rPr>
          <w:rFonts w:ascii="Palatino Linotype" w:hAnsi="Palatino Linotype"/>
          <w:i/>
          <w:sz w:val="22"/>
          <w:szCs w:val="22"/>
        </w:rPr>
      </w:pPr>
      <w:r w:rsidRPr="00CC23CD">
        <w:rPr>
          <w:rFonts w:ascii="Palatino Linotype" w:hAnsi="Palatino Linotype"/>
          <w:i/>
          <w:sz w:val="22"/>
          <w:szCs w:val="22"/>
        </w:rPr>
        <w:t xml:space="preserve">2395/09 Secretaría de Economía - María Marván Laborde </w:t>
      </w:r>
    </w:p>
    <w:p w:rsidR="00F610C2" w:rsidRPr="00CC23CD" w:rsidRDefault="00F610C2" w:rsidP="00F610C2">
      <w:pPr>
        <w:spacing w:before="160" w:after="160"/>
        <w:ind w:left="709" w:right="709"/>
        <w:jc w:val="both"/>
        <w:rPr>
          <w:rFonts w:ascii="Palatino Linotype" w:hAnsi="Palatino Linotype"/>
          <w:i/>
          <w:sz w:val="22"/>
          <w:szCs w:val="22"/>
        </w:rPr>
      </w:pPr>
      <w:r w:rsidRPr="00CC23CD">
        <w:rPr>
          <w:rFonts w:ascii="Palatino Linotype" w:hAnsi="Palatino Linotype"/>
          <w:i/>
          <w:sz w:val="22"/>
          <w:szCs w:val="22"/>
        </w:rPr>
        <w:t>0837/10 Administración Portuaria Integral de Veracruz, S.A. de C.V. – María Marván Laborde”</w:t>
      </w:r>
    </w:p>
    <w:p w:rsidR="00F610C2" w:rsidRPr="00CC23CD" w:rsidRDefault="00F610C2" w:rsidP="00F610C2">
      <w:pPr>
        <w:spacing w:before="160" w:after="160"/>
        <w:ind w:left="709" w:right="709"/>
        <w:jc w:val="both"/>
        <w:rPr>
          <w:rFonts w:ascii="Palatino Linotype" w:hAnsi="Palatino Linotype"/>
          <w:sz w:val="22"/>
          <w:szCs w:val="22"/>
        </w:rPr>
      </w:pPr>
      <w:r w:rsidRPr="00CC23CD">
        <w:rPr>
          <w:rFonts w:ascii="Palatino Linotype" w:hAnsi="Palatino Linotype"/>
          <w:sz w:val="22"/>
          <w:szCs w:val="22"/>
        </w:rPr>
        <w:t>(Énfasis añadido)</w:t>
      </w:r>
    </w:p>
    <w:p w:rsidR="008C67D3" w:rsidRPr="00CC23CD" w:rsidRDefault="00F610C2" w:rsidP="008C67D3">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C23CD">
        <w:rPr>
          <w:rFonts w:ascii="Palatino Linotype" w:hAnsi="Palatino Linotype" w:cs="Arial"/>
        </w:rPr>
        <w:t xml:space="preserve">Por tanto, se tiene por satisfecho el derecho de acceso a la información pública del </w:t>
      </w:r>
      <w:r w:rsidRPr="00CC23CD">
        <w:rPr>
          <w:rFonts w:ascii="Palatino Linotype" w:hAnsi="Palatino Linotype" w:cs="Arial"/>
          <w:b/>
        </w:rPr>
        <w:t>RECURRENTE</w:t>
      </w:r>
      <w:r w:rsidRPr="00CC23CD">
        <w:rPr>
          <w:rFonts w:ascii="Palatino Linotype" w:hAnsi="Palatino Linotype" w:cs="Arial"/>
        </w:rPr>
        <w:t xml:space="preserve"> por lo que hace a la información requeri</w:t>
      </w:r>
      <w:r w:rsidR="009063F5" w:rsidRPr="00CC23CD">
        <w:rPr>
          <w:rFonts w:ascii="Palatino Linotype" w:hAnsi="Palatino Linotype" w:cs="Arial"/>
        </w:rPr>
        <w:t>da</w:t>
      </w:r>
      <w:r w:rsidRPr="00CC23CD">
        <w:rPr>
          <w:rFonts w:ascii="Palatino Linotype" w:hAnsi="Palatino Linotype" w:cs="Arial"/>
        </w:rPr>
        <w:t>, en el presente numeral.</w:t>
      </w:r>
    </w:p>
    <w:p w:rsidR="005504BC" w:rsidRPr="00CC23CD" w:rsidRDefault="005504BC" w:rsidP="005504BC">
      <w:pPr>
        <w:widowControl w:val="0"/>
        <w:autoSpaceDE w:val="0"/>
        <w:autoSpaceDN w:val="0"/>
        <w:adjustRightInd w:val="0"/>
        <w:spacing w:before="240" w:after="240" w:line="360" w:lineRule="auto"/>
        <w:jc w:val="both"/>
        <w:rPr>
          <w:rFonts w:ascii="Palatino Linotype" w:hAnsi="Palatino Linotype" w:cs="Arial"/>
        </w:rPr>
      </w:pPr>
      <w:r w:rsidRPr="00CC23CD">
        <w:rPr>
          <w:rFonts w:ascii="Palatino Linotype" w:hAnsi="Palatino Linotype" w:cs="Arial"/>
          <w:lang w:val="es-ES_tradnl"/>
        </w:rPr>
        <w:t xml:space="preserve">Finalmente, </w:t>
      </w:r>
      <w:r w:rsidRPr="00CC23CD">
        <w:rPr>
          <w:rFonts w:ascii="Palatino Linotype" w:hAnsi="Palatino Linotype" w:cs="Arial"/>
        </w:rPr>
        <w:t xml:space="preserve">respecto de las expresiones aludidas por </w:t>
      </w:r>
      <w:r w:rsidRPr="00CC23CD">
        <w:rPr>
          <w:rFonts w:ascii="Palatino Linotype" w:hAnsi="Palatino Linotype" w:cs="Arial"/>
          <w:b/>
          <w:color w:val="000000"/>
          <w:lang w:eastAsia="es-MX"/>
        </w:rPr>
        <w:t>EL</w:t>
      </w:r>
      <w:r w:rsidRPr="00CC23CD">
        <w:rPr>
          <w:rFonts w:ascii="Palatino Linotype" w:hAnsi="Palatino Linotype" w:cs="Arial"/>
          <w:b/>
        </w:rPr>
        <w:t xml:space="preserve"> RECURRENTE</w:t>
      </w:r>
      <w:r w:rsidRPr="00CC23CD">
        <w:rPr>
          <w:rFonts w:ascii="Palatino Linotype" w:hAnsi="Palatino Linotype" w:cs="Arial"/>
        </w:rPr>
        <w:t xml:space="preserve"> como razones o motivos de inconformidad, consistentes en: </w:t>
      </w:r>
      <w:r w:rsidRPr="00CC23CD">
        <w:rPr>
          <w:rFonts w:ascii="Palatino Linotype" w:hAnsi="Palatino Linotype"/>
          <w:i/>
          <w:lang w:eastAsia="es-MX"/>
        </w:rPr>
        <w:t xml:space="preserve">“… </w:t>
      </w:r>
      <w:r w:rsidRPr="00CC23CD">
        <w:rPr>
          <w:rFonts w:ascii="Palatino Linotype" w:hAnsi="Palatino Linotype"/>
          <w:b/>
          <w:i/>
          <w:u w:val="single"/>
          <w:lang w:eastAsia="es-MX"/>
        </w:rPr>
        <w:t>por lo cual se estaria cayendo en una conducta</w:t>
      </w:r>
      <w:r w:rsidRPr="00CC23CD">
        <w:rPr>
          <w:rFonts w:ascii="Palatino Linotype" w:hAnsi="Palatino Linotype"/>
          <w:i/>
          <w:lang w:eastAsia="es-MX"/>
        </w:rPr>
        <w:t xml:space="preserve"> omisa o </w:t>
      </w:r>
      <w:r w:rsidRPr="00CC23CD">
        <w:rPr>
          <w:rFonts w:ascii="Palatino Linotype" w:hAnsi="Palatino Linotype"/>
          <w:b/>
          <w:i/>
          <w:u w:val="single"/>
          <w:lang w:eastAsia="es-MX"/>
        </w:rPr>
        <w:t>negligente por parte de este sujeto obligado</w:t>
      </w:r>
      <w:r w:rsidRPr="00CC23CD">
        <w:rPr>
          <w:rFonts w:ascii="Palatino Linotype" w:hAnsi="Palatino Linotype"/>
          <w:i/>
          <w:lang w:eastAsia="es-MX"/>
        </w:rPr>
        <w:t xml:space="preserve"> …” </w:t>
      </w:r>
      <w:r w:rsidRPr="00CC23CD">
        <w:rPr>
          <w:rFonts w:ascii="Palatino Linotype" w:hAnsi="Palatino Linotype"/>
          <w:lang w:eastAsia="es-MX"/>
        </w:rPr>
        <w:t>(Sic)</w:t>
      </w:r>
      <w:r w:rsidRPr="00CC23CD">
        <w:rPr>
          <w:rFonts w:ascii="Palatino Linotype" w:hAnsi="Palatino Linotype"/>
          <w:i/>
          <w:lang w:eastAsia="es-MX"/>
        </w:rPr>
        <w:t xml:space="preserve">, </w:t>
      </w:r>
      <w:r w:rsidRPr="00CC23CD">
        <w:rPr>
          <w:rFonts w:ascii="Palatino Linotype" w:hAnsi="Palatino Linotype" w:cs="Arial"/>
        </w:rPr>
        <w:t xml:space="preserve">debe precisarse que se trata de manifestaciones subjetivas del </w:t>
      </w:r>
      <w:r w:rsidRPr="00CC23CD">
        <w:rPr>
          <w:rFonts w:ascii="Palatino Linotype" w:hAnsi="Palatino Linotype" w:cs="Arial"/>
          <w:b/>
        </w:rPr>
        <w:t>RECURRENTE</w:t>
      </w:r>
      <w:r w:rsidRPr="00CC23CD">
        <w:rPr>
          <w:rFonts w:ascii="Palatino Linotype" w:hAnsi="Palatino Linotype" w:cs="Arial"/>
        </w:rPr>
        <w:t xml:space="preserve">, en ejercicio de su libertad de expresión, las cuales resultan inatendibles, ya que este Instituto carece de facultades para pronunciarse sobre las mismas, por lo que resultan </w:t>
      </w:r>
      <w:r w:rsidRPr="00CC23CD">
        <w:rPr>
          <w:rFonts w:ascii="Palatino Linotype" w:hAnsi="Palatino Linotype" w:cs="Arial"/>
          <w:b/>
        </w:rPr>
        <w:t>parcialmente fundadas</w:t>
      </w:r>
      <w:r w:rsidRPr="00CC23CD">
        <w:rPr>
          <w:rFonts w:ascii="Palatino Linotype" w:hAnsi="Palatino Linotype" w:cs="Arial"/>
        </w:rPr>
        <w:t xml:space="preserve"> sus razones o motivos de inconformidad.</w:t>
      </w:r>
    </w:p>
    <w:p w:rsidR="009377D0" w:rsidRPr="00CC23CD" w:rsidRDefault="009377D0" w:rsidP="00AB75F9">
      <w:pPr>
        <w:spacing w:before="200" w:after="120" w:line="360" w:lineRule="auto"/>
        <w:jc w:val="both"/>
        <w:rPr>
          <w:rFonts w:ascii="Palatino Linotype" w:hAnsi="Palatino Linotype" w:cs="Arial"/>
        </w:rPr>
      </w:pPr>
      <w:r w:rsidRPr="00CC23CD">
        <w:rPr>
          <w:rFonts w:ascii="Palatino Linotype" w:hAnsi="Palatino Linotype" w:cs="Arial"/>
        </w:rPr>
        <w:t>En consecuencia, y en atención a las consideraciones antes señaladas, esta Ponencia Resolutora, en términos del artículo 186</w:t>
      </w:r>
      <w:r w:rsidR="00387236" w:rsidRPr="00CC23CD">
        <w:rPr>
          <w:rFonts w:ascii="Palatino Linotype" w:hAnsi="Palatino Linotype" w:cs="Arial"/>
        </w:rPr>
        <w:t>,</w:t>
      </w:r>
      <w:r w:rsidRPr="00CC23CD">
        <w:rPr>
          <w:rFonts w:ascii="Palatino Linotype" w:hAnsi="Palatino Linotype" w:cs="Arial"/>
        </w:rPr>
        <w:t xml:space="preserve"> fracción III de la Ley de Transparencia y Acceso a la </w:t>
      </w:r>
      <w:r w:rsidRPr="00CC23CD">
        <w:rPr>
          <w:rFonts w:ascii="Palatino Linotype" w:hAnsi="Palatino Linotype"/>
        </w:rPr>
        <w:t>Información</w:t>
      </w:r>
      <w:r w:rsidRPr="00CC23CD">
        <w:rPr>
          <w:rFonts w:ascii="Palatino Linotype" w:hAnsi="Palatino Linotype" w:cs="Arial"/>
        </w:rPr>
        <w:t xml:space="preserve"> Pública del Estado de México y Municipios, determina </w:t>
      </w:r>
      <w:r w:rsidR="00F610C2" w:rsidRPr="00CC23CD">
        <w:rPr>
          <w:rFonts w:ascii="Palatino Linotype" w:hAnsi="Palatino Linotype"/>
          <w:b/>
        </w:rPr>
        <w:lastRenderedPageBreak/>
        <w:t>MODIFICAR</w:t>
      </w:r>
      <w:r w:rsidRPr="00CC23CD">
        <w:rPr>
          <w:rFonts w:ascii="Palatino Linotype" w:hAnsi="Palatino Linotype"/>
          <w:b/>
        </w:rPr>
        <w:t xml:space="preserve"> </w:t>
      </w:r>
      <w:r w:rsidRPr="00CC23CD">
        <w:rPr>
          <w:rFonts w:ascii="Palatino Linotype" w:hAnsi="Palatino Linotype" w:cs="Arial"/>
        </w:rPr>
        <w:t xml:space="preserve">la respuesta del </w:t>
      </w:r>
      <w:r w:rsidRPr="00CC23CD">
        <w:rPr>
          <w:rFonts w:ascii="Palatino Linotype" w:hAnsi="Palatino Linotype" w:cs="Arial"/>
          <w:b/>
        </w:rPr>
        <w:t>SUJETO OBLIGADO</w:t>
      </w:r>
      <w:r w:rsidRPr="00CC23CD">
        <w:rPr>
          <w:rFonts w:ascii="Palatino Linotype" w:hAnsi="Palatino Linotype" w:cs="Arial"/>
        </w:rPr>
        <w:t xml:space="preserve">, y ordenar haga entrega al </w:t>
      </w:r>
      <w:r w:rsidRPr="00CC23CD">
        <w:rPr>
          <w:rFonts w:ascii="Palatino Linotype" w:hAnsi="Palatino Linotype" w:cs="Arial"/>
          <w:b/>
        </w:rPr>
        <w:t>RECURRENTE</w:t>
      </w:r>
      <w:r w:rsidRPr="00CC23CD">
        <w:rPr>
          <w:rFonts w:ascii="Palatino Linotype" w:hAnsi="Palatino Linotype" w:cs="Arial"/>
        </w:rPr>
        <w:t xml:space="preserve"> de la información que ha quedado precisada.</w:t>
      </w:r>
    </w:p>
    <w:p w:rsidR="009377D0" w:rsidRPr="00CC23CD" w:rsidRDefault="00F610C2" w:rsidP="0089378F">
      <w:pPr>
        <w:spacing w:before="200" w:after="200" w:line="360" w:lineRule="auto"/>
        <w:jc w:val="both"/>
        <w:rPr>
          <w:rFonts w:ascii="Palatino Linotype" w:eastAsia="Calibri" w:hAnsi="Palatino Linotype" w:cs="Arial"/>
        </w:rPr>
      </w:pPr>
      <w:r w:rsidRPr="00CC23CD">
        <w:rPr>
          <w:rFonts w:ascii="Palatino Linotype" w:eastAsia="Calibri" w:hAnsi="Palatino Linotype" w:cs="Arial"/>
        </w:rPr>
        <w:t xml:space="preserve">Así, con </w:t>
      </w:r>
      <w:r w:rsidRPr="00CC23CD">
        <w:rPr>
          <w:rFonts w:ascii="Palatino Linotype" w:hAnsi="Palatino Linotype" w:cs="Arial"/>
        </w:rPr>
        <w:t>fundamento</w:t>
      </w:r>
      <w:r w:rsidRPr="00CC23CD">
        <w:rPr>
          <w:rFonts w:ascii="Palatino Linotype" w:eastAsia="Calibri" w:hAnsi="Palatino Linotype" w:cs="Arial"/>
        </w:rPr>
        <w:t xml:space="preserve"> en lo prescrito en los artículos 5</w:t>
      </w:r>
      <w:r w:rsidR="009063F5" w:rsidRPr="00CC23CD">
        <w:rPr>
          <w:rFonts w:ascii="Palatino Linotype" w:eastAsia="Calibri" w:hAnsi="Palatino Linotype" w:cs="Arial"/>
        </w:rPr>
        <w:t>,</w:t>
      </w:r>
      <w:r w:rsidRPr="00CC23CD">
        <w:rPr>
          <w:rFonts w:ascii="Palatino Linotype" w:eastAsia="Calibri" w:hAnsi="Palatino Linotype" w:cs="Arial"/>
        </w:rPr>
        <w:t xml:space="preserve"> </w:t>
      </w:r>
      <w:r w:rsidRPr="00CC23CD">
        <w:rPr>
          <w:rFonts w:ascii="Palatino Linotype" w:hAnsi="Palatino Linotype"/>
        </w:rPr>
        <w:t xml:space="preserve">párrafos vigésimo, vigésimo primero y vigésimo </w:t>
      </w:r>
      <w:r w:rsidRPr="00CC23CD">
        <w:rPr>
          <w:rFonts w:ascii="Palatino Linotype" w:hAnsi="Palatino Linotype" w:cs="Arial"/>
        </w:rPr>
        <w:t>segundo,</w:t>
      </w:r>
      <w:r w:rsidRPr="00CC23CD">
        <w:rPr>
          <w:rFonts w:ascii="Palatino Linotype" w:hAnsi="Palatino Linotype"/>
        </w:rPr>
        <w:t xml:space="preserve"> fracciones IV y V,</w:t>
      </w:r>
      <w:r w:rsidRPr="00CC23CD">
        <w:rPr>
          <w:rFonts w:ascii="Palatino Linotype" w:eastAsia="Calibri" w:hAnsi="Palatino Linotype" w:cs="Arial"/>
        </w:rPr>
        <w:t xml:space="preserve"> de la Constitución Política del Estado Libre y Soberano de México, y los artículos </w:t>
      </w:r>
      <w:r w:rsidRPr="00CC23CD">
        <w:rPr>
          <w:rFonts w:ascii="Palatino Linotype" w:hAnsi="Palatino Linotype"/>
        </w:rPr>
        <w:t xml:space="preserve">2, </w:t>
      </w:r>
      <w:r w:rsidRPr="00CC23CD">
        <w:rPr>
          <w:rFonts w:ascii="Palatino Linotype" w:hAnsi="Palatino Linotype" w:cs="Arial"/>
        </w:rPr>
        <w:t>fracción</w:t>
      </w:r>
      <w:r w:rsidRPr="00CC23CD">
        <w:rPr>
          <w:rFonts w:ascii="Palatino Linotype" w:hAnsi="Palatino Linotype"/>
        </w:rPr>
        <w:t xml:space="preserve"> II, 9, </w:t>
      </w:r>
      <w:r w:rsidRPr="00CC23CD">
        <w:rPr>
          <w:rFonts w:ascii="Palatino Linotype" w:hAnsi="Palatino Linotype" w:cs="Arial"/>
        </w:rPr>
        <w:t>29</w:t>
      </w:r>
      <w:r w:rsidRPr="00CC23CD">
        <w:rPr>
          <w:rFonts w:ascii="Palatino Linotype" w:hAnsi="Palatino Linotype"/>
        </w:rPr>
        <w:t>, 36, fracciones I y II, 176, 178, 179, 181, 185, fracción I, 186 y 188,</w:t>
      </w:r>
      <w:r w:rsidRPr="00CC23CD">
        <w:rPr>
          <w:rFonts w:ascii="Palatino Linotype" w:eastAsia="Calibri" w:hAnsi="Palatino Linotype" w:cs="Arial"/>
        </w:rPr>
        <w:t xml:space="preserve"> de la Ley de Transparencia y Acceso a la Información Pública del Estado de México y </w:t>
      </w:r>
      <w:r w:rsidRPr="00CC23CD">
        <w:rPr>
          <w:rFonts w:ascii="Palatino Linotype" w:hAnsi="Palatino Linotype" w:cs="Arial"/>
        </w:rPr>
        <w:t>Municipios</w:t>
      </w:r>
      <w:r w:rsidRPr="00CC23CD">
        <w:rPr>
          <w:rFonts w:ascii="Palatino Linotype" w:eastAsia="Calibri" w:hAnsi="Palatino Linotype" w:cs="Arial"/>
        </w:rPr>
        <w:t xml:space="preserve">, </w:t>
      </w:r>
      <w:r w:rsidRPr="00CC23CD">
        <w:rPr>
          <w:rFonts w:ascii="Palatino Linotype" w:hAnsi="Palatino Linotype"/>
        </w:rPr>
        <w:t>este</w:t>
      </w:r>
      <w:r w:rsidRPr="00CC23CD">
        <w:rPr>
          <w:rFonts w:ascii="Palatino Linotype" w:eastAsia="Calibri" w:hAnsi="Palatino Linotype" w:cs="Arial"/>
        </w:rPr>
        <w:t xml:space="preserve"> Pleno:</w:t>
      </w:r>
    </w:p>
    <w:p w:rsidR="009377D0" w:rsidRPr="00CC23CD" w:rsidRDefault="009377D0" w:rsidP="006E2A80">
      <w:pPr>
        <w:spacing w:before="200" w:after="120" w:line="360" w:lineRule="auto"/>
        <w:jc w:val="center"/>
        <w:rPr>
          <w:rFonts w:ascii="Palatino Linotype" w:hAnsi="Palatino Linotype"/>
          <w:b/>
          <w:bCs/>
          <w:spacing w:val="60"/>
          <w:sz w:val="28"/>
        </w:rPr>
      </w:pPr>
      <w:r w:rsidRPr="00CC23CD">
        <w:rPr>
          <w:rFonts w:ascii="Palatino Linotype" w:hAnsi="Palatino Linotype"/>
          <w:b/>
          <w:bCs/>
          <w:spacing w:val="60"/>
          <w:sz w:val="28"/>
        </w:rPr>
        <w:t>RESUELVE</w:t>
      </w:r>
    </w:p>
    <w:p w:rsidR="009377D0" w:rsidRPr="00CC23CD" w:rsidRDefault="009377D0" w:rsidP="00067F55">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cs="Arial"/>
        </w:rPr>
      </w:pPr>
      <w:r w:rsidRPr="00CC23CD">
        <w:rPr>
          <w:rFonts w:ascii="Palatino Linotype" w:hAnsi="Palatino Linotype" w:cs="Arial"/>
        </w:rPr>
        <w:t xml:space="preserve">Resultan </w:t>
      </w:r>
      <w:r w:rsidR="00FA40B7" w:rsidRPr="00CC23CD">
        <w:rPr>
          <w:rFonts w:ascii="Palatino Linotype" w:hAnsi="Palatino Linotype" w:cs="Arial"/>
          <w:b/>
        </w:rPr>
        <w:t>parcialmente</w:t>
      </w:r>
      <w:r w:rsidR="00FA40B7" w:rsidRPr="00CC23CD">
        <w:rPr>
          <w:rFonts w:ascii="Palatino Linotype" w:hAnsi="Palatino Linotype" w:cs="Arial"/>
        </w:rPr>
        <w:t xml:space="preserve"> </w:t>
      </w:r>
      <w:r w:rsidRPr="00CC23CD">
        <w:rPr>
          <w:rFonts w:ascii="Palatino Linotype" w:hAnsi="Palatino Linotype" w:cs="Arial"/>
          <w:b/>
        </w:rPr>
        <w:t>fundadas</w:t>
      </w:r>
      <w:r w:rsidRPr="00CC23CD">
        <w:rPr>
          <w:rFonts w:ascii="Palatino Linotype" w:hAnsi="Palatino Linotype" w:cs="Arial"/>
        </w:rPr>
        <w:t xml:space="preserve"> las razones o motivos de inconformidad hechas valer por </w:t>
      </w:r>
      <w:r w:rsidRPr="00CC23CD">
        <w:rPr>
          <w:rFonts w:ascii="Palatino Linotype" w:hAnsi="Palatino Linotype" w:cs="Arial"/>
          <w:b/>
        </w:rPr>
        <w:t>EL RECURRENTE</w:t>
      </w:r>
      <w:r w:rsidRPr="00CC23CD">
        <w:rPr>
          <w:rFonts w:ascii="Palatino Linotype" w:hAnsi="Palatino Linotype" w:cs="Arial"/>
        </w:rPr>
        <w:t xml:space="preserve"> en términos del Considerando </w:t>
      </w:r>
      <w:r w:rsidRPr="00CC23CD">
        <w:rPr>
          <w:rFonts w:ascii="Palatino Linotype" w:hAnsi="Palatino Linotype" w:cs="Arial"/>
          <w:b/>
        </w:rPr>
        <w:t>QUINTO</w:t>
      </w:r>
      <w:r w:rsidRPr="00CC23CD">
        <w:rPr>
          <w:rFonts w:ascii="Palatino Linotype" w:hAnsi="Palatino Linotype" w:cs="Arial"/>
        </w:rPr>
        <w:t xml:space="preserve"> de la presente resolución.</w:t>
      </w:r>
    </w:p>
    <w:p w:rsidR="009377D0" w:rsidRPr="00CC23CD" w:rsidRDefault="009377D0" w:rsidP="00067F55">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cs="Arial"/>
        </w:rPr>
      </w:pPr>
      <w:r w:rsidRPr="00CC23CD">
        <w:rPr>
          <w:rFonts w:ascii="Palatino Linotype" w:hAnsi="Palatino Linotype" w:cs="Arial"/>
        </w:rPr>
        <w:t xml:space="preserve">Se </w:t>
      </w:r>
      <w:r w:rsidR="00F610C2" w:rsidRPr="00CC23CD">
        <w:rPr>
          <w:rFonts w:ascii="Palatino Linotype" w:hAnsi="Palatino Linotype" w:cs="Arial"/>
          <w:b/>
        </w:rPr>
        <w:t>MODIFICA</w:t>
      </w:r>
      <w:r w:rsidRPr="00CC23CD">
        <w:rPr>
          <w:rFonts w:ascii="Palatino Linotype" w:hAnsi="Palatino Linotype" w:cs="Arial"/>
          <w:b/>
        </w:rPr>
        <w:t xml:space="preserve"> </w:t>
      </w:r>
      <w:r w:rsidRPr="00CC23CD">
        <w:rPr>
          <w:rFonts w:ascii="Palatino Linotype" w:hAnsi="Palatino Linotype" w:cs="Arial"/>
        </w:rPr>
        <w:t xml:space="preserve">la respuesta del </w:t>
      </w:r>
      <w:r w:rsidRPr="00CC23CD">
        <w:rPr>
          <w:rFonts w:ascii="Palatino Linotype" w:hAnsi="Palatino Linotype" w:cs="Arial"/>
          <w:b/>
        </w:rPr>
        <w:t>SUJETO OBLIGADO</w:t>
      </w:r>
      <w:r w:rsidRPr="00CC23CD">
        <w:rPr>
          <w:rFonts w:ascii="Palatino Linotype" w:hAnsi="Palatino Linotype" w:cs="Arial"/>
        </w:rPr>
        <w:t xml:space="preserve">, y se </w:t>
      </w:r>
      <w:r w:rsidRPr="00CC23CD">
        <w:rPr>
          <w:rFonts w:ascii="Palatino Linotype" w:hAnsi="Palatino Linotype" w:cs="Arial"/>
          <w:b/>
        </w:rPr>
        <w:t>ordena</w:t>
      </w:r>
      <w:r w:rsidRPr="00CC23CD">
        <w:rPr>
          <w:rFonts w:ascii="Palatino Linotype" w:hAnsi="Palatino Linotype" w:cs="Arial"/>
        </w:rPr>
        <w:t xml:space="preserve"> atienda la solicitud de información pública </w:t>
      </w:r>
      <w:r w:rsidR="00D8730B" w:rsidRPr="00CC23CD">
        <w:rPr>
          <w:rFonts w:ascii="Palatino Linotype" w:hAnsi="Palatino Linotype" w:cs="Arial"/>
          <w:b/>
          <w:bCs/>
        </w:rPr>
        <w:t>00068/TRIECA/IP/2018</w:t>
      </w:r>
      <w:r w:rsidRPr="00CC23CD">
        <w:rPr>
          <w:rFonts w:ascii="Palatino Linotype" w:hAnsi="Palatino Linotype" w:cs="Arial"/>
        </w:rPr>
        <w:t>, y haga entrega al</w:t>
      </w:r>
      <w:r w:rsidRPr="00CC23CD">
        <w:rPr>
          <w:rFonts w:ascii="Palatino Linotype" w:hAnsi="Palatino Linotype" w:cs="Arial"/>
          <w:b/>
        </w:rPr>
        <w:t xml:space="preserve"> RECURRENTE</w:t>
      </w:r>
      <w:r w:rsidRPr="00CC23CD">
        <w:rPr>
          <w:rFonts w:ascii="Palatino Linotype" w:hAnsi="Palatino Linotype" w:cs="Arial"/>
        </w:rPr>
        <w:t xml:space="preserve">, vía </w:t>
      </w:r>
      <w:r w:rsidRPr="00CC23CD">
        <w:rPr>
          <w:rFonts w:ascii="Palatino Linotype" w:hAnsi="Palatino Linotype" w:cs="Arial"/>
          <w:b/>
        </w:rPr>
        <w:t>EL</w:t>
      </w:r>
      <w:r w:rsidRPr="00CC23CD">
        <w:rPr>
          <w:rFonts w:ascii="Palatino Linotype" w:hAnsi="Palatino Linotype" w:cs="Arial"/>
        </w:rPr>
        <w:t xml:space="preserve"> </w:t>
      </w:r>
      <w:r w:rsidRPr="00CC23CD">
        <w:rPr>
          <w:rFonts w:ascii="Palatino Linotype" w:hAnsi="Palatino Linotype" w:cs="Arial"/>
          <w:b/>
        </w:rPr>
        <w:t>SAIMEX</w:t>
      </w:r>
      <w:r w:rsidRPr="00CC23CD">
        <w:rPr>
          <w:rFonts w:ascii="Palatino Linotype" w:hAnsi="Palatino Linotype" w:cs="Arial"/>
        </w:rPr>
        <w:t xml:space="preserve">, en </w:t>
      </w:r>
      <w:r w:rsidRPr="00CC23CD">
        <w:rPr>
          <w:rFonts w:ascii="Palatino Linotype" w:hAnsi="Palatino Linotype"/>
          <w:szCs w:val="17"/>
          <w:lang w:eastAsia="es-ES_tradnl"/>
        </w:rPr>
        <w:t>términos</w:t>
      </w:r>
      <w:r w:rsidRPr="00CC23CD">
        <w:rPr>
          <w:rFonts w:ascii="Palatino Linotype" w:hAnsi="Palatino Linotype" w:cs="Arial"/>
        </w:rPr>
        <w:t xml:space="preserve"> del Considerando </w:t>
      </w:r>
      <w:r w:rsidRPr="00CC23CD">
        <w:rPr>
          <w:rFonts w:ascii="Palatino Linotype" w:hAnsi="Palatino Linotype" w:cs="Arial"/>
          <w:b/>
        </w:rPr>
        <w:t>QUINTO</w:t>
      </w:r>
      <w:r w:rsidRPr="00CC23CD">
        <w:rPr>
          <w:rFonts w:ascii="Palatino Linotype" w:hAnsi="Palatino Linotype" w:cs="Arial"/>
        </w:rPr>
        <w:t xml:space="preserve"> </w:t>
      </w:r>
      <w:r w:rsidRPr="00CC23CD">
        <w:rPr>
          <w:rFonts w:ascii="Palatino Linotype" w:hAnsi="Palatino Linotype"/>
        </w:rPr>
        <w:t>de la presente resolución,</w:t>
      </w:r>
      <w:r w:rsidR="006E5472" w:rsidRPr="00CC23CD">
        <w:rPr>
          <w:rFonts w:ascii="Palatino Linotype" w:hAnsi="Palatino Linotype"/>
        </w:rPr>
        <w:t xml:space="preserve"> previa </w:t>
      </w:r>
      <w:r w:rsidR="006E5472" w:rsidRPr="00CC23CD">
        <w:rPr>
          <w:rFonts w:ascii="Palatino Linotype" w:hAnsi="Palatino Linotype"/>
          <w:b/>
        </w:rPr>
        <w:t>búsqueda exhaustiva y razonable</w:t>
      </w:r>
      <w:r w:rsidR="006E5472" w:rsidRPr="00CC23CD">
        <w:rPr>
          <w:rFonts w:ascii="Palatino Linotype" w:hAnsi="Palatino Linotype"/>
        </w:rPr>
        <w:t>,</w:t>
      </w:r>
      <w:r w:rsidRPr="00CC23CD">
        <w:rPr>
          <w:rFonts w:ascii="Palatino Linotype" w:hAnsi="Palatino Linotype"/>
        </w:rPr>
        <w:t xml:space="preserve"> </w:t>
      </w:r>
      <w:r w:rsidR="00137831" w:rsidRPr="00CC23CD">
        <w:rPr>
          <w:rFonts w:ascii="Palatino Linotype" w:hAnsi="Palatino Linotype"/>
        </w:rPr>
        <w:t xml:space="preserve">de </w:t>
      </w:r>
      <w:r w:rsidRPr="00CC23CD">
        <w:rPr>
          <w:rFonts w:ascii="Palatino Linotype" w:hAnsi="Palatino Linotype" w:cs="Arial"/>
        </w:rPr>
        <w:t>lo</w:t>
      </w:r>
      <w:r w:rsidR="00064093" w:rsidRPr="00CC23CD">
        <w:rPr>
          <w:rFonts w:ascii="Palatino Linotype" w:hAnsi="Palatino Linotype" w:cs="Arial"/>
        </w:rPr>
        <w:t xml:space="preserve"> </w:t>
      </w:r>
      <w:r w:rsidRPr="00CC23CD">
        <w:rPr>
          <w:rFonts w:ascii="Palatino Linotype" w:hAnsi="Palatino Linotype" w:cs="Arial"/>
        </w:rPr>
        <w:t xml:space="preserve">siguiente: </w:t>
      </w:r>
    </w:p>
    <w:p w:rsidR="006E5472" w:rsidRPr="00CC23CD" w:rsidRDefault="008D04DD" w:rsidP="00137831">
      <w:pPr>
        <w:spacing w:before="120" w:after="12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“a)</w:t>
      </w:r>
      <w:r w:rsidR="00F610C2" w:rsidRPr="00CC23CD">
        <w:rPr>
          <w:rFonts w:ascii="Palatino Linotype" w:hAnsi="Palatino Linotype" w:cs="Arial"/>
          <w:i/>
          <w:sz w:val="22"/>
          <w:szCs w:val="22"/>
          <w:lang w:eastAsia="es-MX"/>
        </w:rPr>
        <w:tab/>
      </w:r>
      <w:r w:rsidR="006E5472" w:rsidRPr="00CC23CD">
        <w:rPr>
          <w:rFonts w:ascii="Palatino Linotype" w:hAnsi="Palatino Linotype" w:cs="Arial"/>
          <w:i/>
          <w:sz w:val="22"/>
          <w:szCs w:val="22"/>
          <w:lang w:eastAsia="es-MX"/>
        </w:rPr>
        <w:t xml:space="preserve">El </w:t>
      </w:r>
      <w:r w:rsidR="00F610C2" w:rsidRPr="00CC23CD">
        <w:rPr>
          <w:rFonts w:ascii="Palatino Linotype" w:hAnsi="Palatino Linotype" w:cs="Arial"/>
          <w:i/>
          <w:sz w:val="22"/>
          <w:szCs w:val="22"/>
          <w:lang w:eastAsia="es-MX"/>
        </w:rPr>
        <w:t>Estatuto Interno del Sindicato Único de Trabajadores de los Poderes, Municipios e Instituciones Descentralizadas del Estado de México</w:t>
      </w:r>
      <w:r w:rsidR="009063F5" w:rsidRPr="00CC23CD">
        <w:rPr>
          <w:rFonts w:ascii="Palatino Linotype" w:hAnsi="Palatino Linotype" w:cs="Arial"/>
          <w:i/>
          <w:sz w:val="22"/>
          <w:szCs w:val="22"/>
          <w:lang w:eastAsia="es-MX"/>
        </w:rPr>
        <w:t>, vigente al 26 de septiembre de 2018</w:t>
      </w:r>
      <w:r w:rsidR="006E5472" w:rsidRPr="00CC23CD">
        <w:rPr>
          <w:rFonts w:ascii="Palatino Linotype" w:hAnsi="Palatino Linotype" w:cs="Arial"/>
          <w:i/>
          <w:sz w:val="22"/>
          <w:szCs w:val="22"/>
          <w:lang w:eastAsia="es-MX"/>
        </w:rPr>
        <w:t>;</w:t>
      </w:r>
    </w:p>
    <w:p w:rsidR="008D04DD" w:rsidRPr="00CC23CD" w:rsidRDefault="008D04DD" w:rsidP="00137831">
      <w:pPr>
        <w:spacing w:before="120" w:after="12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b)</w:t>
      </w:r>
      <w:r w:rsidR="00F610C2" w:rsidRPr="00CC23CD">
        <w:rPr>
          <w:rFonts w:ascii="Palatino Linotype" w:hAnsi="Palatino Linotype" w:cs="Arial"/>
          <w:i/>
          <w:sz w:val="22"/>
          <w:szCs w:val="22"/>
          <w:lang w:eastAsia="es-MX"/>
        </w:rPr>
        <w:tab/>
      </w:r>
      <w:r w:rsidR="005C41E0" w:rsidRPr="00CC23CD">
        <w:rPr>
          <w:rFonts w:ascii="Palatino Linotype" w:hAnsi="Palatino Linotype" w:cs="Arial"/>
          <w:i/>
          <w:sz w:val="22"/>
          <w:szCs w:val="22"/>
          <w:lang w:eastAsia="es-MX"/>
        </w:rPr>
        <w:t>Los contratos colectivos de trabajo celebrados</w:t>
      </w:r>
      <w:r w:rsidR="005504BC" w:rsidRPr="00CC23CD">
        <w:rPr>
          <w:rFonts w:ascii="Palatino Linotype" w:hAnsi="Palatino Linotype" w:cs="Arial"/>
          <w:i/>
          <w:sz w:val="22"/>
          <w:szCs w:val="22"/>
          <w:lang w:eastAsia="es-MX"/>
        </w:rPr>
        <w:t xml:space="preserve"> del 26 de septiembre de 2017 al 26 de septiembre de 2018,</w:t>
      </w:r>
      <w:r w:rsidR="005C41E0" w:rsidRPr="00CC23CD">
        <w:rPr>
          <w:rFonts w:ascii="Palatino Linotype" w:hAnsi="Palatino Linotype" w:cs="Arial"/>
          <w:i/>
          <w:sz w:val="22"/>
          <w:szCs w:val="22"/>
          <w:lang w:eastAsia="es-MX"/>
        </w:rPr>
        <w:t xml:space="preserve"> entre el Ayuntamiento de Ecatepec de Morelos y el Sindicato Único de Trabajadores de los Poderes, Municipios e Instituciones Descentralizadas del Estado de México, en los que haya participado, como parte de su representación, la Sección Sindical Ecatepec</w:t>
      </w:r>
      <w:r w:rsidR="006E5472" w:rsidRPr="00CC23CD">
        <w:rPr>
          <w:rFonts w:ascii="Palatino Linotype" w:hAnsi="Palatino Linotype" w:cs="Arial"/>
          <w:i/>
          <w:sz w:val="22"/>
          <w:szCs w:val="22"/>
          <w:lang w:eastAsia="es-MX"/>
        </w:rPr>
        <w:t>,</w:t>
      </w:r>
      <w:r w:rsidR="009063F5" w:rsidRPr="00CC23CD">
        <w:rPr>
          <w:rFonts w:ascii="Palatino Linotype" w:hAnsi="Palatino Linotype" w:cs="Arial"/>
          <w:i/>
          <w:sz w:val="22"/>
          <w:szCs w:val="22"/>
        </w:rPr>
        <w:t xml:space="preserve"> de ser procedente en versión pública,</w:t>
      </w:r>
      <w:r w:rsidR="009063F5" w:rsidRPr="00CC23CD">
        <w:rPr>
          <w:rFonts w:ascii="Palatino Linotype" w:hAnsi="Palatino Linotype" w:cs="Arial"/>
          <w:i/>
          <w:sz w:val="22"/>
          <w:szCs w:val="22"/>
          <w:lang w:val="es-ES"/>
        </w:rPr>
        <w:t xml:space="preserve"> </w:t>
      </w:r>
      <w:r w:rsidR="006E5472" w:rsidRPr="00CC23CD">
        <w:rPr>
          <w:rFonts w:ascii="Palatino Linotype" w:hAnsi="Palatino Linotype" w:cs="Arial"/>
          <w:i/>
          <w:sz w:val="22"/>
          <w:szCs w:val="22"/>
          <w:lang w:eastAsia="es-MX"/>
        </w:rPr>
        <w:t>y</w:t>
      </w:r>
    </w:p>
    <w:p w:rsidR="00B32393" w:rsidRPr="00CC23CD" w:rsidRDefault="00B32393" w:rsidP="00137831">
      <w:pPr>
        <w:spacing w:before="120" w:after="120"/>
        <w:ind w:left="709" w:right="709"/>
        <w:jc w:val="both"/>
        <w:rPr>
          <w:rFonts w:ascii="Palatino Linotype" w:hAnsi="Palatino Linotype" w:cs="Arial"/>
          <w:i/>
          <w:sz w:val="22"/>
          <w:szCs w:val="22"/>
          <w:lang w:eastAsia="es-MX"/>
        </w:rPr>
      </w:pPr>
      <w:r w:rsidRPr="00CC23CD">
        <w:rPr>
          <w:rFonts w:ascii="Palatino Linotype" w:hAnsi="Palatino Linotype" w:cs="Arial"/>
          <w:i/>
          <w:sz w:val="22"/>
          <w:szCs w:val="22"/>
          <w:lang w:eastAsia="es-MX"/>
        </w:rPr>
        <w:t>c)</w:t>
      </w:r>
      <w:r w:rsidR="005C41E0" w:rsidRPr="00CC23CD">
        <w:rPr>
          <w:rFonts w:ascii="Palatino Linotype" w:hAnsi="Palatino Linotype" w:cs="Arial"/>
          <w:i/>
          <w:sz w:val="22"/>
          <w:szCs w:val="22"/>
          <w:lang w:eastAsia="es-MX"/>
        </w:rPr>
        <w:tab/>
        <w:t>La</w:t>
      </w:r>
      <w:r w:rsidR="006E5472" w:rsidRPr="00CC23CD">
        <w:rPr>
          <w:rFonts w:ascii="Palatino Linotype" w:hAnsi="Palatino Linotype" w:cs="Arial"/>
          <w:i/>
          <w:sz w:val="22"/>
          <w:szCs w:val="22"/>
          <w:lang w:eastAsia="es-MX"/>
        </w:rPr>
        <w:t xml:space="preserve"> </w:t>
      </w:r>
      <w:r w:rsidR="005C41E0" w:rsidRPr="00CC23CD">
        <w:rPr>
          <w:rFonts w:ascii="Palatino Linotype" w:hAnsi="Palatino Linotype" w:cs="Arial"/>
          <w:i/>
          <w:sz w:val="22"/>
          <w:szCs w:val="22"/>
          <w:lang w:eastAsia="es-MX"/>
        </w:rPr>
        <w:t xml:space="preserve">lista de miembros en servicio activo o padrón de socios, afiliados o análogos del Sindicato Único de Trabajadores de los Poderes, Municipios e Instituciones </w:t>
      </w:r>
      <w:r w:rsidR="005C41E0" w:rsidRPr="00CC23CD">
        <w:rPr>
          <w:rFonts w:ascii="Palatino Linotype" w:hAnsi="Palatino Linotype" w:cs="Arial"/>
          <w:i/>
          <w:sz w:val="22"/>
          <w:szCs w:val="22"/>
          <w:lang w:eastAsia="es-MX"/>
        </w:rPr>
        <w:lastRenderedPageBreak/>
        <w:t>Descentralizadas del Estado de México, al 26 de septiembre de 2018</w:t>
      </w:r>
      <w:r w:rsidR="005504BC" w:rsidRPr="00CC23CD">
        <w:rPr>
          <w:rFonts w:ascii="Palatino Linotype" w:hAnsi="Palatino Linotype" w:cs="Arial"/>
          <w:i/>
          <w:sz w:val="22"/>
          <w:szCs w:val="22"/>
          <w:lang w:eastAsia="es-MX"/>
        </w:rPr>
        <w:t>,</w:t>
      </w:r>
      <w:r w:rsidR="005504BC" w:rsidRPr="00CC23CD">
        <w:rPr>
          <w:rFonts w:ascii="Palatino Linotype" w:hAnsi="Palatino Linotype" w:cs="Arial"/>
          <w:i/>
          <w:sz w:val="22"/>
          <w:szCs w:val="22"/>
        </w:rPr>
        <w:t xml:space="preserve"> de ser procedente en versión pública</w:t>
      </w:r>
      <w:r w:rsidR="006E5472" w:rsidRPr="00CC23CD">
        <w:rPr>
          <w:rFonts w:ascii="Palatino Linotype" w:hAnsi="Palatino Linotype" w:cs="Arial"/>
          <w:i/>
          <w:sz w:val="22"/>
          <w:szCs w:val="22"/>
          <w:lang w:eastAsia="es-MX"/>
        </w:rPr>
        <w:t>;</w:t>
      </w:r>
    </w:p>
    <w:p w:rsidR="00284456" w:rsidRPr="00CC23CD" w:rsidRDefault="00284456" w:rsidP="00284456">
      <w:pPr>
        <w:spacing w:before="160" w:after="160" w:line="276" w:lineRule="auto"/>
        <w:ind w:left="709" w:right="709"/>
        <w:jc w:val="both"/>
        <w:rPr>
          <w:rFonts w:ascii="Palatino Linotype" w:hAnsi="Palatino Linotype"/>
          <w:bCs/>
          <w:i/>
          <w:sz w:val="22"/>
          <w:szCs w:val="22"/>
        </w:rPr>
      </w:pPr>
      <w:r w:rsidRPr="00CC23CD">
        <w:rPr>
          <w:rFonts w:ascii="Palatino Linotype" w:hAnsi="Palatino Linotype" w:cs="Arial"/>
          <w:i/>
          <w:sz w:val="22"/>
          <w:szCs w:val="22"/>
          <w:lang w:eastAsia="es-MX"/>
        </w:rPr>
        <w:t xml:space="preserve">Debiendo notificar al </w:t>
      </w:r>
      <w:r w:rsidRPr="00CC23CD">
        <w:rPr>
          <w:rFonts w:ascii="Palatino Linotype" w:hAnsi="Palatino Linotype" w:cs="Arial"/>
          <w:b/>
          <w:i/>
          <w:sz w:val="22"/>
          <w:szCs w:val="22"/>
          <w:lang w:eastAsia="es-MX"/>
        </w:rPr>
        <w:t>RECURRENTE</w:t>
      </w:r>
      <w:r w:rsidRPr="00CC23CD">
        <w:rPr>
          <w:rFonts w:ascii="Palatino Linotype" w:hAnsi="Palatino Linotype" w:cs="Arial"/>
          <w:i/>
          <w:sz w:val="22"/>
          <w:szCs w:val="22"/>
          <w:lang w:eastAsia="es-MX"/>
        </w:rPr>
        <w:t xml:space="preserve"> el Acuerdo de Clasificación de la información que emita el Comité de Transparencia con motivo de la versión pública.</w:t>
      </w:r>
    </w:p>
    <w:p w:rsidR="008D04DD" w:rsidRPr="00CC23CD" w:rsidRDefault="006E5472" w:rsidP="00284456">
      <w:pPr>
        <w:spacing w:before="160" w:after="160" w:line="276" w:lineRule="auto"/>
        <w:ind w:left="709" w:right="709"/>
        <w:jc w:val="both"/>
        <w:rPr>
          <w:rFonts w:ascii="Palatino Linotype" w:hAnsi="Palatino Linotype"/>
          <w:bCs/>
          <w:i/>
          <w:sz w:val="22"/>
          <w:szCs w:val="22"/>
        </w:rPr>
      </w:pPr>
      <w:r w:rsidRPr="00CC23CD">
        <w:rPr>
          <w:rFonts w:ascii="Palatino Linotype" w:hAnsi="Palatino Linotype"/>
          <w:bCs/>
          <w:i/>
          <w:sz w:val="22"/>
          <w:szCs w:val="22"/>
        </w:rPr>
        <w:t xml:space="preserve">Respecto de la información señalada en el inciso b), en caso de que no haya celebrado </w:t>
      </w:r>
      <w:r w:rsidR="005C41E0" w:rsidRPr="00CC23CD">
        <w:rPr>
          <w:rFonts w:ascii="Palatino Linotype" w:hAnsi="Palatino Linotype"/>
          <w:bCs/>
          <w:i/>
          <w:sz w:val="22"/>
          <w:szCs w:val="22"/>
        </w:rPr>
        <w:t>contrato</w:t>
      </w:r>
      <w:r w:rsidRPr="00CC23CD">
        <w:rPr>
          <w:rFonts w:ascii="Palatino Linotype" w:hAnsi="Palatino Linotype"/>
          <w:bCs/>
          <w:i/>
          <w:sz w:val="22"/>
          <w:szCs w:val="22"/>
        </w:rPr>
        <w:t xml:space="preserve"> alg</w:t>
      </w:r>
      <w:r w:rsidR="005C41E0" w:rsidRPr="00CC23CD">
        <w:rPr>
          <w:rFonts w:ascii="Palatino Linotype" w:hAnsi="Palatino Linotype"/>
          <w:bCs/>
          <w:i/>
          <w:sz w:val="22"/>
          <w:szCs w:val="22"/>
        </w:rPr>
        <w:t xml:space="preserve">uno con el Sindicato de referencia, en el que haya participado </w:t>
      </w:r>
      <w:r w:rsidR="005C41E0" w:rsidRPr="00CC23CD">
        <w:rPr>
          <w:rFonts w:ascii="Palatino Linotype" w:hAnsi="Palatino Linotype" w:cs="Arial"/>
          <w:i/>
          <w:sz w:val="22"/>
          <w:szCs w:val="22"/>
          <w:lang w:eastAsia="es-MX"/>
        </w:rPr>
        <w:t>la Sección Sindical Ecatepec, como parte de la representación del mismo,</w:t>
      </w:r>
      <w:r w:rsidR="005504BC" w:rsidRPr="00CC23CD">
        <w:rPr>
          <w:rFonts w:ascii="Palatino Linotype" w:hAnsi="Palatino Linotype"/>
          <w:bCs/>
          <w:i/>
          <w:sz w:val="22"/>
          <w:szCs w:val="22"/>
        </w:rPr>
        <w:t xml:space="preserve"> en el periodo señalado,</w:t>
      </w:r>
      <w:r w:rsidR="005C41E0" w:rsidRPr="00CC23CD">
        <w:rPr>
          <w:rFonts w:ascii="Palatino Linotype" w:hAnsi="Palatino Linotype" w:cs="Arial"/>
          <w:i/>
          <w:sz w:val="22"/>
          <w:szCs w:val="22"/>
          <w:lang w:eastAsia="es-MX"/>
        </w:rPr>
        <w:t xml:space="preserve"> </w:t>
      </w:r>
      <w:r w:rsidR="005504BC" w:rsidRPr="00CC23CD">
        <w:rPr>
          <w:rFonts w:ascii="Palatino Linotype" w:hAnsi="Palatino Linotype"/>
          <w:bCs/>
          <w:i/>
          <w:sz w:val="22"/>
          <w:szCs w:val="22"/>
        </w:rPr>
        <w:t>deberá</w:t>
      </w:r>
      <w:r w:rsidRPr="00CC23CD">
        <w:rPr>
          <w:rFonts w:ascii="Palatino Linotype" w:hAnsi="Palatino Linotype"/>
          <w:bCs/>
          <w:i/>
          <w:sz w:val="22"/>
          <w:szCs w:val="22"/>
        </w:rPr>
        <w:t xml:space="preserve"> con hacerlo del conocimiento del </w:t>
      </w:r>
      <w:r w:rsidRPr="00CC23CD">
        <w:rPr>
          <w:rFonts w:ascii="Palatino Linotype" w:hAnsi="Palatino Linotype"/>
          <w:b/>
          <w:bCs/>
          <w:i/>
          <w:sz w:val="22"/>
          <w:szCs w:val="22"/>
        </w:rPr>
        <w:t>RECURRENTE</w:t>
      </w:r>
      <w:r w:rsidRPr="00CC23CD">
        <w:rPr>
          <w:rFonts w:ascii="Palatino Linotype" w:hAnsi="Palatino Linotype"/>
          <w:bCs/>
          <w:i/>
          <w:sz w:val="22"/>
          <w:szCs w:val="22"/>
        </w:rPr>
        <w:t>.</w:t>
      </w:r>
      <w:r w:rsidR="008D04DD" w:rsidRPr="00CC23CD">
        <w:rPr>
          <w:rFonts w:ascii="Palatino Linotype" w:hAnsi="Palatino Linotype"/>
          <w:bCs/>
          <w:i/>
          <w:color w:val="000000" w:themeColor="text1"/>
          <w:sz w:val="22"/>
          <w:szCs w:val="22"/>
        </w:rPr>
        <w:t>”</w:t>
      </w:r>
    </w:p>
    <w:p w:rsidR="009377D0" w:rsidRPr="00CC23CD" w:rsidRDefault="009377D0" w:rsidP="00067F55">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shd w:val="clear" w:color="auto" w:fill="FFFFFF"/>
        </w:rPr>
      </w:pPr>
      <w:r w:rsidRPr="00CC23CD">
        <w:rPr>
          <w:rFonts w:ascii="Palatino Linotype" w:hAnsi="Palatino Linotype"/>
          <w:b/>
          <w:szCs w:val="17"/>
          <w:lang w:eastAsia="es-ES_tradnl"/>
        </w:rPr>
        <w:t>Notifíquese</w:t>
      </w:r>
      <w:r w:rsidRPr="00CC23CD">
        <w:rPr>
          <w:rFonts w:ascii="Palatino Linotype" w:hAnsi="Palatino Linotype"/>
          <w:szCs w:val="17"/>
          <w:lang w:eastAsia="es-ES_tradnl"/>
        </w:rPr>
        <w:t xml:space="preserve"> </w:t>
      </w:r>
      <w:r w:rsidRPr="00CC23CD">
        <w:rPr>
          <w:rFonts w:ascii="Palatino Linotype" w:hAnsi="Palatino Linotype"/>
          <w:shd w:val="clear" w:color="auto" w:fill="FFFFFF"/>
        </w:rPr>
        <w:t xml:space="preserve">al </w:t>
      </w:r>
      <w:r w:rsidRPr="00CC23CD">
        <w:rPr>
          <w:rFonts w:ascii="Palatino Linotype" w:hAnsi="Palatino Linotype" w:cs="Arial"/>
        </w:rPr>
        <w:t>Titular</w:t>
      </w:r>
      <w:r w:rsidRPr="00CC23CD">
        <w:rPr>
          <w:rFonts w:ascii="Palatino Linotype" w:hAnsi="Palatino Linotype"/>
          <w:shd w:val="clear" w:color="auto" w:fill="FFFFFF"/>
        </w:rPr>
        <w:t xml:space="preserve"> de la Unidad de Transparencia del</w:t>
      </w:r>
      <w:r w:rsidRPr="00CC23CD">
        <w:rPr>
          <w:rStyle w:val="apple-converted-space"/>
          <w:rFonts w:ascii="Palatino Linotype" w:hAnsi="Palatino Linotype"/>
          <w:b/>
          <w:shd w:val="clear" w:color="auto" w:fill="FFFFFF"/>
        </w:rPr>
        <w:t xml:space="preserve"> </w:t>
      </w:r>
      <w:r w:rsidRPr="00CC23CD">
        <w:rPr>
          <w:rFonts w:ascii="Palatino Linotype" w:hAnsi="Palatino Linotype"/>
          <w:b/>
          <w:shd w:val="clear" w:color="auto" w:fill="FFFFFF"/>
        </w:rPr>
        <w:t>SUJETO OBLIGADO</w:t>
      </w:r>
      <w:r w:rsidRPr="00CC23CD">
        <w:rPr>
          <w:rFonts w:ascii="Palatino Linotype" w:hAnsi="Palatino Linotype"/>
          <w:shd w:val="clear" w:color="auto" w:fill="FFFFFF"/>
        </w:rPr>
        <w:t xml:space="preserve">, para que </w:t>
      </w:r>
      <w:r w:rsidRPr="00CC23CD">
        <w:rPr>
          <w:rFonts w:ascii="Palatino Linotype" w:hAnsi="Palatino Linotype" w:cs="Arial"/>
        </w:rPr>
        <w:t>conforme</w:t>
      </w:r>
      <w:r w:rsidRPr="00CC23CD">
        <w:rPr>
          <w:rFonts w:ascii="Palatino Linotype" w:hAnsi="Palatino Linotype"/>
          <w:shd w:val="clear" w:color="auto" w:fill="FFFFFF"/>
        </w:rPr>
        <w:t xml:space="preserve"> a los artículos 186 último párrafo y 189 párrafo segundo de la Ley de </w:t>
      </w:r>
      <w:r w:rsidRPr="00CC23CD">
        <w:rPr>
          <w:rFonts w:ascii="Palatino Linotype" w:hAnsi="Palatino Linotype"/>
          <w:szCs w:val="17"/>
          <w:lang w:eastAsia="es-ES_tradnl"/>
        </w:rPr>
        <w:t>Transparencia</w:t>
      </w:r>
      <w:r w:rsidRPr="00CC23CD">
        <w:rPr>
          <w:rFonts w:ascii="Palatino Linotype" w:hAnsi="Palatino Linotype"/>
          <w:shd w:val="clear" w:color="auto" w:fill="FFFFFF"/>
        </w:rPr>
        <w:t xml:space="preserve"> y </w:t>
      </w:r>
      <w:r w:rsidRPr="00CC23CD">
        <w:rPr>
          <w:rFonts w:ascii="Palatino Linotype" w:hAnsi="Palatino Linotype" w:cs="Arial"/>
        </w:rPr>
        <w:t>Acceso</w:t>
      </w:r>
      <w:r w:rsidRPr="00CC23CD">
        <w:rPr>
          <w:rFonts w:ascii="Palatino Linotype" w:hAnsi="Palatino Linotype"/>
          <w:shd w:val="clear" w:color="auto" w:fill="FFFFFF"/>
        </w:rPr>
        <w:t xml:space="preserve"> a la Información Pública del Estado de México y Municipios, dé </w:t>
      </w:r>
      <w:r w:rsidRPr="00CC23CD">
        <w:rPr>
          <w:rFonts w:ascii="Palatino Linotype" w:hAnsi="Palatino Linotype" w:cs="Arial"/>
        </w:rPr>
        <w:t>cumplimiento</w:t>
      </w:r>
      <w:r w:rsidRPr="00CC23CD">
        <w:rPr>
          <w:rFonts w:ascii="Palatino Linotype" w:hAnsi="Palatino Linotype"/>
          <w:shd w:val="clear" w:color="auto" w:fill="FFFFFF"/>
        </w:rPr>
        <w:t xml:space="preserve"> a lo ordenado dentro del plazo de diez días hábiles, debiendo informar a este Instituto en un plazo </w:t>
      </w:r>
      <w:r w:rsidRPr="00CC23CD">
        <w:rPr>
          <w:rFonts w:ascii="Palatino Linotype" w:eastAsiaTheme="minorEastAsia" w:hAnsi="Palatino Linotype"/>
          <w:szCs w:val="17"/>
          <w:lang w:eastAsia="es-ES_tradnl"/>
        </w:rPr>
        <w:t>de</w:t>
      </w:r>
      <w:r w:rsidRPr="00CC23CD">
        <w:rPr>
          <w:rFonts w:ascii="Palatino Linotype" w:hAnsi="Palatino Linotype"/>
          <w:shd w:val="clear" w:color="auto" w:fill="FFFFFF"/>
        </w:rPr>
        <w:t xml:space="preserve"> tres días hábiles siguientes sobre el cumplimiento dado a la resolución.</w:t>
      </w:r>
    </w:p>
    <w:p w:rsidR="009377D0" w:rsidRPr="00CC23CD" w:rsidRDefault="009377D0" w:rsidP="00067F55">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szCs w:val="17"/>
          <w:lang w:eastAsia="es-ES_tradnl"/>
        </w:rPr>
      </w:pPr>
      <w:r w:rsidRPr="00CC23CD">
        <w:rPr>
          <w:rFonts w:ascii="Palatino Linotype" w:hAnsi="Palatino Linotype"/>
          <w:b/>
          <w:szCs w:val="17"/>
          <w:lang w:eastAsia="es-ES_tradnl"/>
        </w:rPr>
        <w:t>Notifíquese</w:t>
      </w:r>
      <w:r w:rsidRPr="00CC23CD">
        <w:rPr>
          <w:rFonts w:ascii="Palatino Linotype" w:hAnsi="Palatino Linotype"/>
          <w:szCs w:val="17"/>
          <w:lang w:eastAsia="es-ES_tradnl"/>
        </w:rPr>
        <w:t xml:space="preserve"> al</w:t>
      </w:r>
      <w:r w:rsidRPr="00CC23CD">
        <w:rPr>
          <w:rFonts w:ascii="Palatino Linotype" w:hAnsi="Palatino Linotype" w:cs="Arial"/>
          <w:b/>
        </w:rPr>
        <w:t xml:space="preserve"> RECURRENTE</w:t>
      </w:r>
      <w:r w:rsidRPr="00CC23CD">
        <w:rPr>
          <w:rFonts w:ascii="Palatino Linotype" w:hAnsi="Palatino Linotype"/>
          <w:szCs w:val="17"/>
          <w:lang w:eastAsia="es-ES_tradnl"/>
        </w:rPr>
        <w:t xml:space="preserve"> la </w:t>
      </w:r>
      <w:r w:rsidRPr="00CC23CD">
        <w:rPr>
          <w:rFonts w:ascii="Palatino Linotype" w:hAnsi="Palatino Linotype" w:cs="Arial"/>
        </w:rPr>
        <w:t>presente</w:t>
      </w:r>
      <w:r w:rsidRPr="00CC23CD">
        <w:rPr>
          <w:rFonts w:ascii="Palatino Linotype" w:hAnsi="Palatino Linotype"/>
          <w:szCs w:val="17"/>
          <w:lang w:eastAsia="es-ES_tradnl"/>
        </w:rPr>
        <w:t xml:space="preserve"> </w:t>
      </w:r>
      <w:r w:rsidRPr="00CC23CD">
        <w:rPr>
          <w:rFonts w:ascii="Palatino Linotype" w:hAnsi="Palatino Linotype" w:cs="Arial"/>
        </w:rPr>
        <w:t>resolución</w:t>
      </w:r>
      <w:r w:rsidRPr="00CC23CD">
        <w:rPr>
          <w:rFonts w:ascii="Palatino Linotype" w:hAnsi="Palatino Linotype"/>
          <w:szCs w:val="17"/>
          <w:lang w:eastAsia="es-ES_tradnl"/>
        </w:rPr>
        <w:t>.</w:t>
      </w:r>
    </w:p>
    <w:p w:rsidR="009377D0" w:rsidRPr="00CC23CD" w:rsidRDefault="009377D0" w:rsidP="00067F55">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szCs w:val="17"/>
          <w:lang w:eastAsia="es-ES_tradnl"/>
        </w:rPr>
      </w:pPr>
      <w:r w:rsidRPr="00CC23CD">
        <w:rPr>
          <w:rFonts w:ascii="Palatino Linotype" w:hAnsi="Palatino Linotype"/>
          <w:b/>
          <w:szCs w:val="17"/>
          <w:lang w:eastAsia="es-ES_tradnl"/>
        </w:rPr>
        <w:t>Hágase</w:t>
      </w:r>
      <w:r w:rsidRPr="00CC23CD">
        <w:rPr>
          <w:rFonts w:ascii="Palatino Linotype" w:hAnsi="Palatino Linotype"/>
          <w:szCs w:val="17"/>
          <w:lang w:eastAsia="es-ES_tradnl"/>
        </w:rPr>
        <w:t xml:space="preserve"> </w:t>
      </w:r>
      <w:r w:rsidRPr="00CC23CD">
        <w:rPr>
          <w:rFonts w:ascii="Palatino Linotype" w:hAnsi="Palatino Linotype"/>
          <w:b/>
          <w:szCs w:val="17"/>
          <w:lang w:eastAsia="es-ES_tradnl"/>
        </w:rPr>
        <w:t>del conocimiento</w:t>
      </w:r>
      <w:r w:rsidRPr="00CC23CD">
        <w:rPr>
          <w:rFonts w:ascii="Palatino Linotype" w:hAnsi="Palatino Linotype"/>
          <w:szCs w:val="17"/>
          <w:lang w:eastAsia="es-ES_tradnl"/>
        </w:rPr>
        <w:t xml:space="preserve"> </w:t>
      </w:r>
      <w:r w:rsidRPr="00CC23CD">
        <w:rPr>
          <w:rFonts w:ascii="Palatino Linotype" w:hAnsi="Palatino Linotype"/>
        </w:rPr>
        <w:t>del</w:t>
      </w:r>
      <w:r w:rsidRPr="00CC23CD">
        <w:rPr>
          <w:rFonts w:ascii="Palatino Linotype" w:hAnsi="Palatino Linotype"/>
          <w:b/>
        </w:rPr>
        <w:t xml:space="preserve"> RECURRENTE</w:t>
      </w:r>
      <w:r w:rsidRPr="00CC23CD">
        <w:rPr>
          <w:rFonts w:ascii="Palatino Linotype" w:hAnsi="Palatino Linotype"/>
        </w:rPr>
        <w:t xml:space="preserve"> </w:t>
      </w:r>
      <w:r w:rsidRPr="00CC23CD">
        <w:rPr>
          <w:rFonts w:ascii="Palatino Linotype" w:hAnsi="Palatino Linotype"/>
          <w:szCs w:val="17"/>
          <w:lang w:eastAsia="es-ES_tradnl"/>
        </w:rPr>
        <w:t xml:space="preserve">que de conformidad </w:t>
      </w:r>
      <w:r w:rsidRPr="00CC23CD">
        <w:rPr>
          <w:rFonts w:ascii="Palatino Linotype" w:hAnsi="Palatino Linotype" w:cs="Arial"/>
        </w:rPr>
        <w:t>con</w:t>
      </w:r>
      <w:r w:rsidRPr="00CC23CD">
        <w:rPr>
          <w:rFonts w:ascii="Palatino Linotype" w:hAnsi="Palatino Linotype"/>
          <w:szCs w:val="17"/>
          <w:lang w:eastAsia="es-ES_tradnl"/>
        </w:rPr>
        <w:t xml:space="preserve"> lo </w:t>
      </w:r>
      <w:r w:rsidRPr="00CC23CD">
        <w:rPr>
          <w:rFonts w:ascii="Palatino Linotype" w:hAnsi="Palatino Linotype" w:cs="Arial"/>
        </w:rPr>
        <w:t>establecido</w:t>
      </w:r>
      <w:r w:rsidRPr="00CC23CD">
        <w:rPr>
          <w:rFonts w:ascii="Palatino Linotype" w:hAnsi="Palatino Linotype"/>
          <w:szCs w:val="17"/>
          <w:lang w:eastAsia="es-ES_tradnl"/>
        </w:rPr>
        <w:t xml:space="preserve"> en el artículo 196 de la Ley de </w:t>
      </w:r>
      <w:r w:rsidRPr="00CC23CD">
        <w:rPr>
          <w:rFonts w:ascii="Palatino Linotype" w:hAnsi="Palatino Linotype" w:cs="Arial"/>
        </w:rPr>
        <w:t>Transparencia</w:t>
      </w:r>
      <w:r w:rsidRPr="00CC23CD">
        <w:rPr>
          <w:rFonts w:ascii="Palatino Linotype" w:hAnsi="Palatino Linotype"/>
          <w:szCs w:val="17"/>
          <w:lang w:eastAsia="es-ES_tradnl"/>
        </w:rPr>
        <w:t xml:space="preserve"> y </w:t>
      </w:r>
      <w:r w:rsidRPr="00CC23CD">
        <w:rPr>
          <w:rFonts w:ascii="Palatino Linotype" w:hAnsi="Palatino Linotype" w:cs="Arial"/>
        </w:rPr>
        <w:t>Acceso</w:t>
      </w:r>
      <w:r w:rsidRPr="00CC23CD">
        <w:rPr>
          <w:rFonts w:ascii="Palatino Linotype" w:hAnsi="Palatino Linotype"/>
          <w:szCs w:val="17"/>
          <w:lang w:eastAsia="es-ES_tradnl"/>
        </w:rPr>
        <w:t xml:space="preserve"> a la Información </w:t>
      </w:r>
      <w:r w:rsidRPr="00CC23CD">
        <w:rPr>
          <w:rFonts w:ascii="Palatino Linotype" w:hAnsi="Palatino Linotype"/>
          <w:lang w:eastAsia="es-ES_tradnl"/>
        </w:rPr>
        <w:t>Pública</w:t>
      </w:r>
      <w:r w:rsidRPr="00CC23CD">
        <w:rPr>
          <w:rFonts w:ascii="Palatino Linotype" w:hAnsi="Palatino Linotype"/>
          <w:szCs w:val="17"/>
          <w:lang w:eastAsia="es-ES_tradnl"/>
        </w:rPr>
        <w:t xml:space="preserve"> del Estado de México y Municipios, podrá impugnarla vía Juicio de Amparo en los términos de las leyes aplicables.</w:t>
      </w:r>
    </w:p>
    <w:p w:rsidR="001B4F9C" w:rsidRPr="00D35540" w:rsidRDefault="0071273A" w:rsidP="001B4F9C">
      <w:pPr>
        <w:spacing w:before="200" w:after="200" w:line="360" w:lineRule="auto"/>
        <w:jc w:val="both"/>
        <w:rPr>
          <w:rFonts w:ascii="Palatino Linotype" w:hAnsi="Palatino Linotype" w:cs="Arial"/>
        </w:rPr>
      </w:pPr>
      <w:r w:rsidRPr="00D35540">
        <w:rPr>
          <w:rFonts w:ascii="Palatino Linotype" w:hAnsi="Palatino Linotype" w:cs="Arial"/>
        </w:rPr>
        <w:t xml:space="preserve">ASÍ LO RESUELVE, </w:t>
      </w:r>
      <w:r w:rsidRPr="0032666D">
        <w:rPr>
          <w:rFonts w:ascii="Palatino Linotype" w:hAnsi="Palatino Linotype" w:cs="Arial"/>
        </w:rPr>
        <w:t>POR UNANIMIDAD DE VOTOS EL PLENO DEL</w:t>
      </w:r>
      <w:r w:rsidRPr="0032666D">
        <w:rPr>
          <w:rFonts w:ascii="Palatino Linotype" w:eastAsia="Arial Unicode MS" w:hAnsi="Palatino Linotype" w:cs="Arial"/>
        </w:rPr>
        <w:t xml:space="preserve"> INSTITUTO DE </w:t>
      </w:r>
      <w:r w:rsidRPr="0032666D">
        <w:rPr>
          <w:rFonts w:ascii="Palatino Linotype" w:hAnsi="Palatino Linotype"/>
          <w:lang w:eastAsia="en-US"/>
        </w:rPr>
        <w:t>TRANSPARENCIA</w:t>
      </w:r>
      <w:r w:rsidRPr="0032666D">
        <w:rPr>
          <w:rFonts w:ascii="Palatino Linotype" w:eastAsia="Arial Unicode MS" w:hAnsi="Palatino Linotype" w:cs="Arial"/>
        </w:rPr>
        <w:t>, ACCESO A LA INFORMACIÓN PÚBLICA Y PROTECCIÓN DE DATOS PERSONALES DEL ESTADO DE MÉXICO Y MUNICIPIOS</w:t>
      </w:r>
      <w:r w:rsidRPr="0032666D">
        <w:rPr>
          <w:rFonts w:ascii="Palatino Linotype" w:hAnsi="Palatino Linotype" w:cs="Arial"/>
        </w:rPr>
        <w:t>, CONFORMADO POR LOS COMISIONADOS ZULEMA MARTÍNEZ SÁNCHEZ; EVA ABAID YAPUR; JOSÉ GUADALUPE LUNA HERNÁNDEZ</w:t>
      </w:r>
      <w:r w:rsidR="0032666D">
        <w:rPr>
          <w:rFonts w:ascii="Palatino Linotype" w:hAnsi="Palatino Linotype" w:cs="Arial"/>
        </w:rPr>
        <w:t xml:space="preserve"> EMITIENDO VOTO PARTICULAR</w:t>
      </w:r>
      <w:r w:rsidRPr="0032666D">
        <w:rPr>
          <w:rFonts w:ascii="Palatino Linotype" w:hAnsi="Palatino Linotype" w:cs="Arial"/>
        </w:rPr>
        <w:t xml:space="preserve">, JAVIER MARTÍNEZ CRUZ Y LUIS GUSTAVO PARRA NORIEGA; </w:t>
      </w:r>
      <w:r w:rsidRPr="0032666D">
        <w:rPr>
          <w:rFonts w:ascii="Palatino Linotype" w:hAnsi="Palatino Linotype" w:cs="Arial"/>
        </w:rPr>
        <w:lastRenderedPageBreak/>
        <w:t>EN</w:t>
      </w:r>
      <w:r w:rsidRPr="0032666D">
        <w:rPr>
          <w:rFonts w:ascii="Palatino Linotype" w:hAnsi="Palatino Linotype" w:cs="Arial"/>
          <w:shd w:val="clear" w:color="auto" w:fill="FFFFFF" w:themeFill="background1"/>
        </w:rPr>
        <w:t xml:space="preserve"> LA </w:t>
      </w:r>
      <w:r w:rsidRPr="0032666D">
        <w:rPr>
          <w:rFonts w:ascii="Palatino Linotype" w:hAnsi="Palatino Linotype" w:cs="Arial"/>
        </w:rPr>
        <w:t xml:space="preserve">CUADRAGÉSIMA </w:t>
      </w:r>
      <w:r w:rsidR="005E366E" w:rsidRPr="0032666D">
        <w:rPr>
          <w:rFonts w:ascii="Palatino Linotype" w:hAnsi="Palatino Linotype" w:cs="Arial"/>
        </w:rPr>
        <w:t>QUINTA</w:t>
      </w:r>
      <w:r w:rsidRPr="0032666D">
        <w:rPr>
          <w:rFonts w:ascii="Palatino Linotype" w:hAnsi="Palatino Linotype" w:cs="Arial"/>
        </w:rPr>
        <w:t xml:space="preserve"> SESIÓN ORDINARIA CELEBRADA EL </w:t>
      </w:r>
      <w:r w:rsidR="005E366E" w:rsidRPr="0032666D">
        <w:rPr>
          <w:rFonts w:ascii="Palatino Linotype" w:hAnsi="Palatino Linotype" w:cs="Arial"/>
        </w:rPr>
        <w:t xml:space="preserve">DÍA </w:t>
      </w:r>
      <w:r w:rsidR="0032666D">
        <w:rPr>
          <w:rFonts w:ascii="Palatino Linotype" w:hAnsi="Palatino Linotype" w:cs="Arial"/>
        </w:rPr>
        <w:t>SEIS</w:t>
      </w:r>
      <w:r w:rsidR="005E366E" w:rsidRPr="0032666D">
        <w:rPr>
          <w:rFonts w:ascii="Palatino Linotype" w:hAnsi="Palatino Linotype" w:cs="Arial"/>
        </w:rPr>
        <w:t xml:space="preserve"> DE DICIEMBRE DE DOS MIL DIECIOCHO</w:t>
      </w:r>
      <w:r w:rsidR="0001319D" w:rsidRPr="0032666D">
        <w:rPr>
          <w:rFonts w:ascii="Palatino Linotype" w:hAnsi="Palatino Linotype" w:cs="Arial"/>
        </w:rPr>
        <w:t xml:space="preserve">, </w:t>
      </w:r>
      <w:r w:rsidRPr="0032666D">
        <w:rPr>
          <w:rFonts w:ascii="Palatino Linotype" w:hAnsi="Palatino Linotype" w:cs="Arial"/>
        </w:rPr>
        <w:t>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5C41E0" w:rsidRDefault="005C41E0" w:rsidP="009314FE">
            <w:pPr>
              <w:jc w:val="center"/>
              <w:rPr>
                <w:rFonts w:ascii="Palatino Linotype" w:hAnsi="Palatino Linotype" w:cs="Arial"/>
                <w:b/>
                <w:lang w:val="es-ES_tradnl"/>
              </w:rPr>
            </w:pPr>
          </w:p>
          <w:p w:rsidR="0071273A" w:rsidRDefault="0071273A" w:rsidP="009314FE">
            <w:pPr>
              <w:jc w:val="center"/>
              <w:rPr>
                <w:rFonts w:ascii="Palatino Linotype" w:hAnsi="Palatino Linotype" w:cs="Arial"/>
                <w:b/>
                <w:lang w:val="es-ES_tradnl"/>
              </w:rPr>
            </w:pPr>
          </w:p>
          <w:p w:rsidR="0071273A" w:rsidRPr="00D35540" w:rsidRDefault="0071273A" w:rsidP="009314FE">
            <w:pPr>
              <w:jc w:val="center"/>
              <w:rPr>
                <w:rFonts w:ascii="Palatino Linotype" w:hAnsi="Palatino Linotype" w:cs="Arial"/>
                <w:b/>
                <w:lang w:val="es-ES_tradnl"/>
              </w:rPr>
            </w:pP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b/>
                <w:lang w:val="es-ES_tradnl"/>
              </w:rPr>
              <w:t>Zulema Martínez Sánchez</w:t>
            </w: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lang w:val="es-ES_tradnl"/>
              </w:rPr>
              <w:t>Comisionada Presidenta</w:t>
            </w:r>
          </w:p>
          <w:p w:rsidR="00212CDA" w:rsidRPr="00D35540" w:rsidRDefault="00212CDA" w:rsidP="009314FE">
            <w:pPr>
              <w:jc w:val="center"/>
              <w:rPr>
                <w:rFonts w:ascii="Palatino Linotype" w:hAnsi="Palatino Linotype" w:cs="Arial"/>
                <w:b/>
                <w:lang w:val="es-ES_tradnl"/>
              </w:rPr>
            </w:pPr>
            <w:r w:rsidRPr="0041196A">
              <w:rPr>
                <w:rFonts w:ascii="Palatino Linotype" w:hAnsi="Palatino Linotype" w:cs="Arial"/>
                <w:b/>
                <w:color w:val="FFFFFF" w:themeColor="background1"/>
                <w:lang w:val="es-ES_tradnl"/>
              </w:rPr>
              <w:t xml:space="preserve">(RÚBRICA) </w:t>
            </w:r>
          </w:p>
        </w:tc>
      </w:tr>
      <w:tr w:rsidR="00867D3D" w:rsidRPr="00D35540" w:rsidTr="0071273A">
        <w:trPr>
          <w:jc w:val="center"/>
        </w:trPr>
        <w:tc>
          <w:tcPr>
            <w:tcW w:w="4756" w:type="dxa"/>
            <w:shd w:val="clear" w:color="auto" w:fill="auto"/>
          </w:tcPr>
          <w:p w:rsidR="005504BC" w:rsidRDefault="005504BC" w:rsidP="009314FE">
            <w:pPr>
              <w:jc w:val="center"/>
              <w:rPr>
                <w:rFonts w:ascii="Palatino Linotype" w:hAnsi="Palatino Linotype" w:cs="Arial"/>
                <w:b/>
                <w:lang w:val="es-ES_tradnl"/>
              </w:rPr>
            </w:pPr>
          </w:p>
          <w:p w:rsidR="0071273A" w:rsidRDefault="0071273A" w:rsidP="009314FE">
            <w:pPr>
              <w:jc w:val="center"/>
              <w:rPr>
                <w:rFonts w:ascii="Palatino Linotype" w:hAnsi="Palatino Linotype" w:cs="Arial"/>
                <w:b/>
                <w:lang w:val="es-ES_tradnl"/>
              </w:rPr>
            </w:pPr>
          </w:p>
          <w:p w:rsidR="0032666D" w:rsidRDefault="0032666D" w:rsidP="009314FE">
            <w:pPr>
              <w:jc w:val="center"/>
              <w:rPr>
                <w:rFonts w:ascii="Palatino Linotype" w:hAnsi="Palatino Linotype" w:cs="Arial"/>
                <w:b/>
                <w:lang w:val="es-ES_tradnl"/>
              </w:rPr>
            </w:pPr>
          </w:p>
          <w:p w:rsidR="0071273A" w:rsidRPr="00D35540" w:rsidRDefault="0071273A" w:rsidP="009314FE">
            <w:pPr>
              <w:jc w:val="center"/>
              <w:rPr>
                <w:rFonts w:ascii="Palatino Linotype" w:hAnsi="Palatino Linotype" w:cs="Arial"/>
                <w:b/>
                <w:lang w:val="es-ES_tradnl"/>
              </w:rPr>
            </w:pP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b/>
                <w:lang w:val="es-ES_tradnl"/>
              </w:rPr>
              <w:t>Eva Abaid Yapur</w:t>
            </w:r>
          </w:p>
          <w:p w:rsidR="00212CDA" w:rsidRPr="00D35540" w:rsidRDefault="00212CDA" w:rsidP="009314FE">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9314FE">
            <w:pPr>
              <w:jc w:val="center"/>
              <w:rPr>
                <w:rFonts w:ascii="Palatino Linotype" w:hAnsi="Palatino Linotype" w:cs="Arial"/>
                <w:b/>
                <w:lang w:val="es-ES_tradnl"/>
              </w:rPr>
            </w:pPr>
            <w:r w:rsidRPr="0041196A">
              <w:rPr>
                <w:rFonts w:ascii="Palatino Linotype" w:hAnsi="Palatino Linotype" w:cs="Arial"/>
                <w:b/>
                <w:color w:val="FFFFFF" w:themeColor="background1"/>
                <w:lang w:val="es-ES_tradnl"/>
              </w:rPr>
              <w:t>(RÚBRICA)</w:t>
            </w:r>
          </w:p>
        </w:tc>
        <w:tc>
          <w:tcPr>
            <w:tcW w:w="4458" w:type="dxa"/>
            <w:shd w:val="clear" w:color="auto" w:fill="auto"/>
          </w:tcPr>
          <w:p w:rsidR="00E53841" w:rsidRDefault="00E53841" w:rsidP="009314FE">
            <w:pPr>
              <w:jc w:val="center"/>
              <w:rPr>
                <w:rFonts w:ascii="Palatino Linotype" w:hAnsi="Palatino Linotype" w:cs="Arial"/>
                <w:b/>
                <w:lang w:val="es-ES_tradnl"/>
              </w:rPr>
            </w:pPr>
          </w:p>
          <w:p w:rsidR="0071273A" w:rsidRDefault="0071273A" w:rsidP="009314FE">
            <w:pPr>
              <w:jc w:val="center"/>
              <w:rPr>
                <w:rFonts w:ascii="Palatino Linotype" w:hAnsi="Palatino Linotype" w:cs="Arial"/>
                <w:b/>
                <w:lang w:val="es-ES_tradnl"/>
              </w:rPr>
            </w:pPr>
          </w:p>
          <w:p w:rsidR="0071273A" w:rsidRDefault="0071273A" w:rsidP="009314FE">
            <w:pPr>
              <w:jc w:val="center"/>
              <w:rPr>
                <w:rFonts w:ascii="Palatino Linotype" w:hAnsi="Palatino Linotype" w:cs="Arial"/>
                <w:b/>
                <w:lang w:val="es-ES_tradnl"/>
              </w:rPr>
            </w:pPr>
          </w:p>
          <w:p w:rsidR="0071273A" w:rsidRPr="00D35540" w:rsidRDefault="0071273A" w:rsidP="009314FE">
            <w:pPr>
              <w:jc w:val="center"/>
              <w:rPr>
                <w:rFonts w:ascii="Palatino Linotype" w:hAnsi="Palatino Linotype" w:cs="Arial"/>
                <w:b/>
                <w:lang w:val="es-ES_tradnl"/>
              </w:rPr>
            </w:pP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b/>
                <w:lang w:val="es-ES_tradnl"/>
              </w:rPr>
              <w:t>José Guadalupe Luna Hernández</w:t>
            </w:r>
          </w:p>
          <w:p w:rsidR="00212CDA" w:rsidRPr="00D35540" w:rsidRDefault="00212CDA" w:rsidP="009314FE">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9314FE">
            <w:pPr>
              <w:jc w:val="center"/>
              <w:rPr>
                <w:rFonts w:ascii="Palatino Linotype" w:hAnsi="Palatino Linotype" w:cs="Arial"/>
                <w:b/>
                <w:lang w:val="es-ES_tradnl"/>
              </w:rPr>
            </w:pPr>
            <w:r w:rsidRPr="0041196A">
              <w:rPr>
                <w:rFonts w:ascii="Palatino Linotype" w:hAnsi="Palatino Linotype" w:cs="Arial"/>
                <w:b/>
                <w:color w:val="FFFFFF" w:themeColor="background1"/>
                <w:lang w:val="es-ES_tradnl"/>
              </w:rPr>
              <w:t>(RÚBRICA)</w:t>
            </w:r>
          </w:p>
        </w:tc>
      </w:tr>
      <w:tr w:rsidR="008D04DD" w:rsidRPr="00D35540" w:rsidTr="0071273A">
        <w:trPr>
          <w:jc w:val="center"/>
        </w:trPr>
        <w:tc>
          <w:tcPr>
            <w:tcW w:w="4756" w:type="dxa"/>
            <w:shd w:val="clear" w:color="auto" w:fill="auto"/>
          </w:tcPr>
          <w:p w:rsidR="008D04DD" w:rsidRDefault="008D04DD" w:rsidP="008D04DD">
            <w:pPr>
              <w:jc w:val="center"/>
              <w:rPr>
                <w:rFonts w:ascii="Palatino Linotype" w:hAnsi="Palatino Linotype" w:cs="Arial"/>
                <w:b/>
                <w:lang w:val="es-ES_tradnl"/>
              </w:rPr>
            </w:pPr>
          </w:p>
          <w:p w:rsidR="0071273A" w:rsidRDefault="0071273A" w:rsidP="008D04DD">
            <w:pPr>
              <w:jc w:val="center"/>
              <w:rPr>
                <w:rFonts w:ascii="Palatino Linotype" w:hAnsi="Palatino Linotype" w:cs="Arial"/>
                <w:b/>
                <w:lang w:val="es-ES_tradnl"/>
              </w:rPr>
            </w:pPr>
          </w:p>
          <w:p w:rsidR="0071273A" w:rsidRDefault="0071273A" w:rsidP="008D04DD">
            <w:pPr>
              <w:jc w:val="center"/>
              <w:rPr>
                <w:rFonts w:ascii="Palatino Linotype" w:hAnsi="Palatino Linotype" w:cs="Arial"/>
                <w:b/>
                <w:lang w:val="es-ES_tradnl"/>
              </w:rPr>
            </w:pPr>
          </w:p>
          <w:p w:rsidR="0071273A" w:rsidRPr="00D35540" w:rsidRDefault="0071273A"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r w:rsidRPr="00D35540">
              <w:rPr>
                <w:rFonts w:ascii="Palatino Linotype" w:hAnsi="Palatino Linotype" w:cs="Arial"/>
                <w:b/>
                <w:lang w:val="es-ES_tradnl"/>
              </w:rPr>
              <w:t>Javier Martínez Cruz</w:t>
            </w:r>
          </w:p>
          <w:p w:rsidR="008D04DD" w:rsidRPr="00D35540" w:rsidRDefault="008D04DD" w:rsidP="008D04DD">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8D04DD">
            <w:pPr>
              <w:jc w:val="center"/>
              <w:rPr>
                <w:rFonts w:ascii="Palatino Linotype" w:hAnsi="Palatino Linotype" w:cs="Arial"/>
                <w:lang w:val="es-ES_tradnl"/>
              </w:rPr>
            </w:pPr>
            <w:r w:rsidRPr="0041196A">
              <w:rPr>
                <w:rFonts w:ascii="Palatino Linotype" w:hAnsi="Palatino Linotype" w:cs="Arial"/>
                <w:b/>
                <w:color w:val="FFFFFF" w:themeColor="background1"/>
                <w:lang w:val="es-ES_tradnl"/>
              </w:rPr>
              <w:t>(RÚBRICA)</w:t>
            </w:r>
          </w:p>
        </w:tc>
        <w:tc>
          <w:tcPr>
            <w:tcW w:w="4458" w:type="dxa"/>
            <w:shd w:val="clear" w:color="auto" w:fill="auto"/>
          </w:tcPr>
          <w:p w:rsidR="008D04DD" w:rsidRDefault="008D04DD" w:rsidP="008D04DD">
            <w:pPr>
              <w:jc w:val="center"/>
              <w:rPr>
                <w:rFonts w:ascii="Palatino Linotype" w:hAnsi="Palatino Linotype" w:cs="Arial"/>
                <w:b/>
                <w:lang w:val="es-ES_tradnl"/>
              </w:rPr>
            </w:pPr>
          </w:p>
          <w:p w:rsidR="0071273A" w:rsidRDefault="0071273A" w:rsidP="008D04DD">
            <w:pPr>
              <w:jc w:val="center"/>
              <w:rPr>
                <w:rFonts w:ascii="Palatino Linotype" w:hAnsi="Palatino Linotype" w:cs="Arial"/>
                <w:b/>
                <w:lang w:val="es-ES_tradnl"/>
              </w:rPr>
            </w:pPr>
          </w:p>
          <w:p w:rsidR="0071273A" w:rsidRDefault="0071273A" w:rsidP="008D04DD">
            <w:pPr>
              <w:jc w:val="center"/>
              <w:rPr>
                <w:rFonts w:ascii="Palatino Linotype" w:hAnsi="Palatino Linotype" w:cs="Arial"/>
                <w:b/>
                <w:lang w:val="es-ES_tradnl"/>
              </w:rPr>
            </w:pPr>
          </w:p>
          <w:p w:rsidR="0071273A" w:rsidRPr="00D35540" w:rsidRDefault="0071273A"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r>
              <w:rPr>
                <w:rFonts w:ascii="Palatino Linotype" w:hAnsi="Palatino Linotype" w:cs="Arial"/>
                <w:b/>
                <w:lang w:val="es-ES_tradnl"/>
              </w:rPr>
              <w:t>Luis Gustavo Parra Noriega</w:t>
            </w:r>
          </w:p>
          <w:p w:rsidR="008D04DD" w:rsidRPr="00D35540" w:rsidRDefault="008D04DD" w:rsidP="008D04DD">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8D04DD">
            <w:pPr>
              <w:jc w:val="center"/>
              <w:rPr>
                <w:rFonts w:ascii="Palatino Linotype" w:hAnsi="Palatino Linotype" w:cs="Arial"/>
                <w:b/>
                <w:lang w:val="es-ES_tradnl"/>
              </w:rPr>
            </w:pPr>
            <w:r w:rsidRPr="0041196A">
              <w:rPr>
                <w:rFonts w:ascii="Palatino Linotype" w:hAnsi="Palatino Linotype" w:cs="Arial"/>
                <w:b/>
                <w:color w:val="FFFFFF" w:themeColor="background1"/>
                <w:lang w:val="es-ES_tradnl"/>
              </w:rPr>
              <w:t>(RÚBRICA)</w:t>
            </w:r>
          </w:p>
        </w:tc>
      </w:tr>
      <w:tr w:rsidR="008D04DD" w:rsidRPr="00D35540" w:rsidTr="0071273A">
        <w:trPr>
          <w:jc w:val="center"/>
        </w:trPr>
        <w:tc>
          <w:tcPr>
            <w:tcW w:w="9214" w:type="dxa"/>
            <w:gridSpan w:val="2"/>
            <w:shd w:val="clear" w:color="auto" w:fill="auto"/>
          </w:tcPr>
          <w:p w:rsidR="008D04DD" w:rsidRDefault="008D04DD" w:rsidP="008D04DD">
            <w:pPr>
              <w:jc w:val="center"/>
              <w:rPr>
                <w:rFonts w:ascii="Palatino Linotype" w:hAnsi="Palatino Linotype" w:cs="Arial"/>
                <w:b/>
                <w:lang w:val="es-ES_tradnl"/>
              </w:rPr>
            </w:pPr>
          </w:p>
          <w:p w:rsidR="0071273A" w:rsidRDefault="0071273A" w:rsidP="008D04DD">
            <w:pPr>
              <w:jc w:val="center"/>
              <w:rPr>
                <w:rFonts w:ascii="Palatino Linotype" w:hAnsi="Palatino Linotype" w:cs="Arial"/>
                <w:b/>
                <w:lang w:val="es-ES_tradnl"/>
              </w:rPr>
            </w:pPr>
          </w:p>
          <w:p w:rsidR="0071273A" w:rsidRDefault="0071273A" w:rsidP="008D04DD">
            <w:pPr>
              <w:jc w:val="center"/>
              <w:rPr>
                <w:rFonts w:ascii="Palatino Linotype" w:hAnsi="Palatino Linotype" w:cs="Arial"/>
                <w:b/>
                <w:lang w:val="es-ES_tradnl"/>
              </w:rPr>
            </w:pPr>
          </w:p>
          <w:p w:rsidR="0071273A" w:rsidRPr="00D35540" w:rsidRDefault="0071273A"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r w:rsidRPr="00D35540">
              <w:rPr>
                <w:rFonts w:ascii="Palatino Linotype" w:hAnsi="Palatino Linotype" w:cs="Arial"/>
                <w:b/>
                <w:lang w:val="es-ES_tradnl"/>
              </w:rPr>
              <w:t>Alexis Tapia Ramírez</w:t>
            </w:r>
          </w:p>
          <w:p w:rsidR="008D04DD" w:rsidRPr="00D35540" w:rsidRDefault="008D04DD" w:rsidP="008D04DD">
            <w:pPr>
              <w:jc w:val="center"/>
              <w:rPr>
                <w:rFonts w:ascii="Palatino Linotype" w:hAnsi="Palatino Linotype" w:cs="Arial"/>
                <w:lang w:val="es-ES_tradnl"/>
              </w:rPr>
            </w:pPr>
            <w:r w:rsidRPr="00D35540">
              <w:rPr>
                <w:rFonts w:ascii="Palatino Linotype" w:hAnsi="Palatino Linotype" w:cs="Arial"/>
                <w:lang w:val="es-ES_tradnl"/>
              </w:rPr>
              <w:t>Secretario Técnico del Pleno</w:t>
            </w:r>
          </w:p>
          <w:p w:rsidR="008D04DD" w:rsidRPr="00D35540" w:rsidRDefault="008D04DD" w:rsidP="008D04DD">
            <w:pPr>
              <w:jc w:val="center"/>
              <w:rPr>
                <w:rFonts w:ascii="Palatino Linotype" w:hAnsi="Palatino Linotype" w:cs="Arial"/>
                <w:lang w:val="es-ES_tradnl"/>
              </w:rPr>
            </w:pPr>
            <w:r w:rsidRPr="0041196A">
              <w:rPr>
                <w:rFonts w:ascii="Palatino Linotype" w:hAnsi="Palatino Linotype" w:cs="Arial"/>
                <w:b/>
                <w:color w:val="FFFFFF" w:themeColor="background1"/>
                <w:lang w:val="es-ES_tradnl"/>
              </w:rPr>
              <w:t>(RÚBRICA)</w:t>
            </w:r>
            <w:r w:rsidRPr="0041196A">
              <w:rPr>
                <w:rFonts w:ascii="Palatino Linotype" w:hAnsi="Palatino Linotype" w:cs="Arial"/>
                <w:color w:val="FFFFFF" w:themeColor="background1"/>
                <w:lang w:val="es-ES_tradnl"/>
              </w:rPr>
              <w:t xml:space="preserve"> </w:t>
            </w:r>
          </w:p>
        </w:tc>
      </w:tr>
    </w:tbl>
    <w:p w:rsidR="000104F0" w:rsidRPr="00D35540" w:rsidRDefault="000104F0" w:rsidP="00B8446C">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D730A4" w:rsidRPr="00D35540">
        <w:rPr>
          <w:rFonts w:ascii="Palatino Linotype" w:hAnsi="Palatino Linotype" w:cs="Arial"/>
          <w:sz w:val="22"/>
          <w:szCs w:val="22"/>
          <w:lang w:val="es-ES"/>
        </w:rPr>
        <w:t xml:space="preserve"> </w:t>
      </w:r>
      <w:r w:rsidRPr="0032666D">
        <w:rPr>
          <w:rFonts w:ascii="Palatino Linotype" w:hAnsi="Palatino Linotype" w:cs="Arial"/>
          <w:sz w:val="22"/>
          <w:szCs w:val="22"/>
          <w:lang w:val="es-ES"/>
        </w:rPr>
        <w:t>resolución</w:t>
      </w:r>
      <w:r w:rsidR="00D730A4" w:rsidRPr="0032666D">
        <w:rPr>
          <w:rFonts w:ascii="Palatino Linotype" w:hAnsi="Palatino Linotype" w:cs="Arial"/>
          <w:sz w:val="22"/>
          <w:szCs w:val="22"/>
          <w:lang w:val="es-ES"/>
        </w:rPr>
        <w:t xml:space="preserve"> </w:t>
      </w:r>
      <w:r w:rsidRPr="0032666D">
        <w:rPr>
          <w:rFonts w:ascii="Palatino Linotype" w:hAnsi="Palatino Linotype" w:cs="Arial"/>
          <w:sz w:val="22"/>
          <w:szCs w:val="22"/>
          <w:lang w:val="es-ES"/>
        </w:rPr>
        <w:t>de</w:t>
      </w:r>
      <w:r w:rsidR="00D730A4" w:rsidRPr="0032666D">
        <w:rPr>
          <w:rFonts w:ascii="Palatino Linotype" w:hAnsi="Palatino Linotype" w:cs="Arial"/>
          <w:sz w:val="22"/>
          <w:szCs w:val="22"/>
          <w:lang w:val="es-ES"/>
        </w:rPr>
        <w:t xml:space="preserve"> </w:t>
      </w:r>
      <w:r w:rsidRPr="0032666D">
        <w:rPr>
          <w:rFonts w:ascii="Palatino Linotype" w:hAnsi="Palatino Linotype" w:cs="Arial"/>
          <w:sz w:val="22"/>
          <w:szCs w:val="22"/>
          <w:lang w:val="es-ES"/>
        </w:rPr>
        <w:t>fecha</w:t>
      </w:r>
      <w:r w:rsidR="00D730A4" w:rsidRPr="0032666D">
        <w:rPr>
          <w:rFonts w:ascii="Palatino Linotype" w:hAnsi="Palatino Linotype" w:cs="Arial"/>
          <w:sz w:val="22"/>
          <w:szCs w:val="22"/>
          <w:lang w:val="es-ES"/>
        </w:rPr>
        <w:t xml:space="preserve"> </w:t>
      </w:r>
      <w:r w:rsidR="0032666D" w:rsidRPr="0032666D">
        <w:rPr>
          <w:rFonts w:ascii="Palatino Linotype" w:hAnsi="Palatino Linotype" w:cs="Arial"/>
          <w:sz w:val="22"/>
          <w:szCs w:val="22"/>
          <w:lang w:val="es-ES"/>
        </w:rPr>
        <w:t>seis</w:t>
      </w:r>
      <w:r w:rsidR="005E366E" w:rsidRPr="0032666D">
        <w:rPr>
          <w:rFonts w:ascii="Palatino Linotype" w:hAnsi="Palatino Linotype" w:cs="Arial"/>
          <w:sz w:val="22"/>
          <w:szCs w:val="22"/>
          <w:lang w:val="es-ES"/>
        </w:rPr>
        <w:t xml:space="preserve"> de diciembre de dos mil dieciocho</w:t>
      </w:r>
      <w:r w:rsidRPr="0032666D">
        <w:rPr>
          <w:rFonts w:ascii="Palatino Linotype" w:hAnsi="Palatino Linotype" w:cs="Arial"/>
          <w:sz w:val="22"/>
          <w:szCs w:val="22"/>
          <w:lang w:val="es-ES"/>
        </w:rPr>
        <w:t>,</w:t>
      </w:r>
      <w:r w:rsidR="00D730A4" w:rsidRPr="0032666D">
        <w:rPr>
          <w:rFonts w:ascii="Palatino Linotype" w:hAnsi="Palatino Linotype" w:cs="Arial"/>
          <w:sz w:val="22"/>
          <w:szCs w:val="22"/>
          <w:lang w:val="es-ES"/>
        </w:rPr>
        <w:t xml:space="preserve"> </w:t>
      </w:r>
      <w:r w:rsidRPr="0032666D">
        <w:rPr>
          <w:rFonts w:ascii="Palatino Linotype" w:hAnsi="Palatino Linotype" w:cs="Arial"/>
          <w:sz w:val="22"/>
          <w:szCs w:val="22"/>
          <w:lang w:val="es-ES"/>
        </w:rPr>
        <w:t>emitida</w:t>
      </w:r>
      <w:r w:rsidR="00D730A4" w:rsidRPr="0032666D">
        <w:rPr>
          <w:rFonts w:ascii="Palatino Linotype" w:hAnsi="Palatino Linotype" w:cs="Arial"/>
          <w:sz w:val="22"/>
          <w:szCs w:val="22"/>
          <w:lang w:val="es-ES"/>
        </w:rPr>
        <w:t xml:space="preserve"> </w:t>
      </w:r>
      <w:r w:rsidRPr="0032666D">
        <w:rPr>
          <w:rFonts w:ascii="Palatino Linotype" w:hAnsi="Palatino Linotype" w:cs="Arial"/>
          <w:sz w:val="22"/>
          <w:szCs w:val="22"/>
          <w:lang w:val="es-ES"/>
        </w:rPr>
        <w:t>en</w:t>
      </w:r>
      <w:r w:rsidR="00D730A4" w:rsidRPr="0032666D">
        <w:rPr>
          <w:rFonts w:ascii="Palatino Linotype" w:hAnsi="Palatino Linotype" w:cs="Arial"/>
          <w:sz w:val="22"/>
          <w:szCs w:val="22"/>
          <w:lang w:val="es-ES"/>
        </w:rPr>
        <w:t xml:space="preserve"> </w:t>
      </w:r>
      <w:r w:rsidRPr="0032666D">
        <w:rPr>
          <w:rFonts w:ascii="Palatino Linotype" w:hAnsi="Palatino Linotype" w:cs="Arial"/>
          <w:sz w:val="22"/>
          <w:szCs w:val="22"/>
          <w:lang w:val="es-ES"/>
        </w:rPr>
        <w:t>el</w:t>
      </w:r>
      <w:r w:rsidR="00D730A4" w:rsidRPr="0032666D">
        <w:rPr>
          <w:rFonts w:ascii="Palatino Linotype" w:hAnsi="Palatino Linotype" w:cs="Arial"/>
          <w:sz w:val="22"/>
          <w:szCs w:val="22"/>
          <w:lang w:val="es-ES"/>
        </w:rPr>
        <w:t xml:space="preserve"> </w:t>
      </w:r>
      <w:r w:rsidRPr="0032666D">
        <w:rPr>
          <w:rFonts w:ascii="Palatino Linotype" w:hAnsi="Palatino Linotype" w:cs="Arial"/>
          <w:sz w:val="22"/>
          <w:szCs w:val="22"/>
          <w:lang w:val="es-ES"/>
        </w:rPr>
        <w:t>recurso</w:t>
      </w:r>
      <w:r w:rsidR="00D730A4" w:rsidRPr="0032666D">
        <w:rPr>
          <w:rFonts w:ascii="Palatino Linotype" w:hAnsi="Palatino Linotype" w:cs="Arial"/>
          <w:sz w:val="22"/>
          <w:szCs w:val="22"/>
          <w:lang w:val="es-ES"/>
        </w:rPr>
        <w:t xml:space="preserve"> </w:t>
      </w:r>
      <w:r w:rsidRPr="0032666D">
        <w:rPr>
          <w:rFonts w:ascii="Palatino Linotype" w:hAnsi="Palatino Linotype" w:cs="Arial"/>
          <w:sz w:val="22"/>
          <w:szCs w:val="22"/>
          <w:lang w:val="es-ES"/>
        </w:rPr>
        <w:t>de</w:t>
      </w:r>
      <w:r w:rsidR="00D730A4" w:rsidRPr="0032666D">
        <w:rPr>
          <w:rFonts w:ascii="Palatino Linotype" w:hAnsi="Palatino Linotype" w:cs="Arial"/>
          <w:sz w:val="22"/>
          <w:szCs w:val="22"/>
          <w:lang w:val="es-ES"/>
        </w:rPr>
        <w:t xml:space="preserve"> </w:t>
      </w:r>
      <w:r w:rsidRPr="0032666D">
        <w:rPr>
          <w:rFonts w:ascii="Palatino Linotype" w:hAnsi="Palatino Linotype" w:cs="Arial"/>
          <w:sz w:val="22"/>
          <w:szCs w:val="22"/>
          <w:lang w:val="es-ES"/>
        </w:rPr>
        <w:t>revisión</w:t>
      </w:r>
      <w:r w:rsidR="00D730A4" w:rsidRPr="0032666D">
        <w:rPr>
          <w:rFonts w:ascii="Palatino Linotype" w:hAnsi="Palatino Linotype" w:cs="Arial"/>
          <w:sz w:val="22"/>
          <w:szCs w:val="22"/>
          <w:lang w:val="es-ES"/>
        </w:rPr>
        <w:t xml:space="preserve"> </w:t>
      </w:r>
      <w:r w:rsidRPr="0032666D">
        <w:rPr>
          <w:rFonts w:ascii="Palatino Linotype" w:hAnsi="Palatino Linotype" w:cs="Arial"/>
          <w:sz w:val="22"/>
          <w:szCs w:val="22"/>
          <w:lang w:val="es-ES"/>
        </w:rPr>
        <w:t>número</w:t>
      </w:r>
      <w:r w:rsidR="00D730A4" w:rsidRPr="0032666D">
        <w:rPr>
          <w:rFonts w:ascii="Palatino Linotype" w:hAnsi="Palatino Linotype" w:cs="Arial"/>
          <w:sz w:val="22"/>
          <w:szCs w:val="22"/>
          <w:lang w:val="es-ES"/>
        </w:rPr>
        <w:t xml:space="preserve"> </w:t>
      </w:r>
      <w:r w:rsidR="0001319D" w:rsidRPr="0032666D">
        <w:rPr>
          <w:rFonts w:ascii="Palatino Linotype" w:hAnsi="Palatino Linotype" w:cs="Arial"/>
          <w:sz w:val="22"/>
          <w:szCs w:val="22"/>
          <w:lang w:val="es-ES"/>
        </w:rPr>
        <w:t>03677/INFOEM/IP/RR/2018</w:t>
      </w:r>
      <w:r w:rsidRPr="0032666D">
        <w:rPr>
          <w:rFonts w:ascii="Palatino Linotype" w:hAnsi="Palatino Linotype" w:cs="Arial"/>
          <w:sz w:val="22"/>
          <w:szCs w:val="22"/>
          <w:lang w:val="es-ES"/>
        </w:rPr>
        <w:t>.</w:t>
      </w:r>
    </w:p>
    <w:p w:rsidR="000104F0" w:rsidRPr="00867D3D" w:rsidRDefault="000104F0" w:rsidP="00C55FE4">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YSM/JMAV</w:t>
      </w:r>
    </w:p>
    <w:sectPr w:rsidR="000104F0" w:rsidRPr="00867D3D" w:rsidSect="006957B1">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4F6" w:rsidRDefault="007D44F6" w:rsidP="00C80F8C">
      <w:r>
        <w:separator/>
      </w:r>
    </w:p>
  </w:endnote>
  <w:endnote w:type="continuationSeparator" w:id="0">
    <w:p w:rsidR="007D44F6" w:rsidRDefault="007D44F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A4C" w:rsidRPr="00A2780F" w:rsidRDefault="00863A4C"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D2C53">
      <w:rPr>
        <w:rFonts w:ascii="Arial" w:hAnsi="Arial" w:cs="Arial"/>
        <w:b/>
        <w:bCs/>
        <w:noProof/>
        <w:sz w:val="20"/>
        <w:szCs w:val="20"/>
      </w:rPr>
      <w:t>38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D2C53">
      <w:rPr>
        <w:rFonts w:ascii="Arial" w:hAnsi="Arial" w:cs="Arial"/>
        <w:b/>
        <w:bCs/>
        <w:noProof/>
        <w:sz w:val="20"/>
        <w:szCs w:val="20"/>
      </w:rPr>
      <w:t>39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A4C" w:rsidRDefault="00863A4C"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D2C5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D2C53">
      <w:rPr>
        <w:rFonts w:ascii="Arial" w:hAnsi="Arial" w:cs="Arial"/>
        <w:b/>
        <w:bCs/>
        <w:noProof/>
        <w:sz w:val="20"/>
        <w:szCs w:val="20"/>
      </w:rPr>
      <w:t>39</w:t>
    </w:r>
    <w:r w:rsidRPr="00986599">
      <w:rPr>
        <w:rFonts w:ascii="Arial" w:hAnsi="Arial" w:cs="Arial"/>
        <w:b/>
        <w:bCs/>
        <w:sz w:val="20"/>
        <w:szCs w:val="20"/>
      </w:rPr>
      <w:fldChar w:fldCharType="end"/>
    </w:r>
  </w:p>
  <w:p w:rsidR="00863A4C" w:rsidRPr="00070856" w:rsidRDefault="00863A4C"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4F6" w:rsidRDefault="007D44F6" w:rsidP="00C80F8C">
      <w:r>
        <w:separator/>
      </w:r>
    </w:p>
  </w:footnote>
  <w:footnote w:type="continuationSeparator" w:id="0">
    <w:p w:rsidR="007D44F6" w:rsidRDefault="007D44F6" w:rsidP="00C80F8C">
      <w:r>
        <w:continuationSeparator/>
      </w:r>
    </w:p>
  </w:footnote>
  <w:footnote w:id="1">
    <w:p w:rsidR="00F610C2" w:rsidRDefault="00F610C2" w:rsidP="00F610C2">
      <w:pPr>
        <w:pStyle w:val="Textonotapie"/>
        <w:spacing w:before="80" w:after="80"/>
        <w:rPr>
          <w:rFonts w:ascii="Palatino Linotype" w:hAnsi="Palatino Linotype"/>
          <w:sz w:val="16"/>
          <w:szCs w:val="16"/>
        </w:rPr>
      </w:pPr>
      <w:r>
        <w:rPr>
          <w:rStyle w:val="Refdenotaalpie"/>
        </w:rPr>
        <w:footnoteRef/>
      </w:r>
      <w:r>
        <w:t xml:space="preserve"> </w:t>
      </w:r>
      <w:r>
        <w:rPr>
          <w:rFonts w:ascii="Palatino Linotype" w:hAnsi="Palatino Linotype"/>
          <w:b/>
          <w:sz w:val="16"/>
          <w:szCs w:val="16"/>
        </w:rPr>
        <w:t>Artículo 202</w:t>
      </w:r>
      <w:r>
        <w:rPr>
          <w:rFonts w:ascii="Palatino Linotype" w:hAnsi="Palatino Linotype"/>
          <w:sz w:val="16"/>
          <w:szCs w:val="16"/>
        </w:rPr>
        <w:t>. […]</w:t>
      </w:r>
    </w:p>
    <w:p w:rsidR="00F610C2" w:rsidRDefault="00F610C2" w:rsidP="00F610C2">
      <w:pPr>
        <w:pStyle w:val="Textonotapie"/>
        <w:spacing w:before="80" w:after="80"/>
        <w:jc w:val="both"/>
        <w:rPr>
          <w:rFonts w:ascii="Palatino Linotype" w:hAnsi="Palatino Linotype"/>
          <w:sz w:val="16"/>
          <w:szCs w:val="16"/>
        </w:rPr>
      </w:pPr>
      <w:r>
        <w:rPr>
          <w:rFonts w:ascii="Palatino Linotype" w:hAnsi="Palatino Linotype"/>
          <w:b/>
          <w:sz w:val="16"/>
          <w:szCs w:val="16"/>
          <w:u w:val="single"/>
        </w:rPr>
        <w:t>El Instituto Nacional podrá emitir criterios de carácter orientador para el Instituto</w:t>
      </w:r>
      <w:r>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A4C" w:rsidRPr="007769F3" w:rsidRDefault="00863A4C" w:rsidP="00354355">
    <w:pPr>
      <w:pStyle w:val="Encabezado"/>
      <w:tabs>
        <w:tab w:val="clear" w:pos="4252"/>
        <w:tab w:val="clear" w:pos="8504"/>
        <w:tab w:val="left" w:pos="2326"/>
      </w:tabs>
      <w:rPr>
        <w:rFonts w:ascii="Palatino Linotype" w:hAnsi="Palatino Linotype"/>
        <w:sz w:val="20"/>
        <w:szCs w:val="22"/>
      </w:rPr>
    </w:pPr>
  </w:p>
  <w:tbl>
    <w:tblPr>
      <w:tblW w:w="9498" w:type="dxa"/>
      <w:tblInd w:w="-142" w:type="dxa"/>
      <w:tblLayout w:type="fixed"/>
      <w:tblLook w:val="04A0" w:firstRow="1" w:lastRow="0" w:firstColumn="1" w:lastColumn="0" w:noHBand="0" w:noVBand="1"/>
    </w:tblPr>
    <w:tblGrid>
      <w:gridCol w:w="3970"/>
      <w:gridCol w:w="2551"/>
      <w:gridCol w:w="2977"/>
    </w:tblGrid>
    <w:tr w:rsidR="00863A4C" w:rsidRPr="007769F3" w:rsidTr="0001319D">
      <w:tc>
        <w:tcPr>
          <w:tcW w:w="3970" w:type="dxa"/>
        </w:tcPr>
        <w:p w:rsidR="00863A4C" w:rsidRPr="007769F3" w:rsidRDefault="00863A4C" w:rsidP="00070856">
          <w:pPr>
            <w:rPr>
              <w:rFonts w:ascii="Palatino Linotype" w:hAnsi="Palatino Linotype"/>
              <w:b/>
              <w:sz w:val="22"/>
              <w:szCs w:val="22"/>
              <w:lang w:val="es-ES_tradnl"/>
            </w:rPr>
          </w:pPr>
        </w:p>
      </w:tc>
      <w:tc>
        <w:tcPr>
          <w:tcW w:w="2551" w:type="dxa"/>
          <w:shd w:val="clear" w:color="auto" w:fill="auto"/>
        </w:tcPr>
        <w:p w:rsidR="00863A4C" w:rsidRPr="007769F3" w:rsidRDefault="00863A4C"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863A4C" w:rsidRPr="007769F3" w:rsidRDefault="00863A4C" w:rsidP="0001319D">
          <w:pPr>
            <w:jc w:val="both"/>
            <w:rPr>
              <w:rFonts w:ascii="Palatino Linotype" w:hAnsi="Palatino Linotype"/>
              <w:b/>
              <w:sz w:val="22"/>
              <w:szCs w:val="22"/>
              <w:lang w:val="es-ES_tradnl"/>
            </w:rPr>
          </w:pPr>
          <w:r>
            <w:rPr>
              <w:rFonts w:ascii="Palatino Linotype" w:hAnsi="Palatino Linotype"/>
              <w:b/>
              <w:sz w:val="22"/>
              <w:szCs w:val="22"/>
              <w:lang w:val="es-ES_tradnl"/>
            </w:rPr>
            <w:t>03677/INFOEM/IP/RR/2018</w:t>
          </w:r>
        </w:p>
      </w:tc>
    </w:tr>
    <w:tr w:rsidR="00863A4C" w:rsidRPr="007769F3" w:rsidTr="0001319D">
      <w:tc>
        <w:tcPr>
          <w:tcW w:w="3970" w:type="dxa"/>
        </w:tcPr>
        <w:p w:rsidR="00863A4C" w:rsidRPr="007769F3" w:rsidRDefault="00863A4C" w:rsidP="008F1EC6">
          <w:pPr>
            <w:rPr>
              <w:rFonts w:ascii="Palatino Linotype" w:hAnsi="Palatino Linotype"/>
              <w:b/>
              <w:sz w:val="22"/>
              <w:szCs w:val="22"/>
              <w:lang w:val="es-ES_tradnl"/>
            </w:rPr>
          </w:pPr>
        </w:p>
      </w:tc>
      <w:tc>
        <w:tcPr>
          <w:tcW w:w="2551" w:type="dxa"/>
          <w:shd w:val="clear" w:color="auto" w:fill="auto"/>
        </w:tcPr>
        <w:p w:rsidR="00863A4C" w:rsidRPr="007769F3" w:rsidRDefault="00863A4C"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863A4C" w:rsidRPr="007769F3" w:rsidRDefault="00863A4C" w:rsidP="008F1EC6">
          <w:pPr>
            <w:jc w:val="both"/>
            <w:rPr>
              <w:rFonts w:ascii="Palatino Linotype" w:hAnsi="Palatino Linotype"/>
              <w:b/>
              <w:sz w:val="22"/>
              <w:szCs w:val="22"/>
            </w:rPr>
          </w:pPr>
          <w:r w:rsidRPr="0001319D">
            <w:rPr>
              <w:rFonts w:ascii="Palatino Linotype" w:hAnsi="Palatino Linotype"/>
              <w:b/>
              <w:bCs/>
              <w:sz w:val="22"/>
              <w:szCs w:val="22"/>
            </w:rPr>
            <w:t>Tribunal Estatal de Conciliación y Arbitraje</w:t>
          </w:r>
        </w:p>
      </w:tc>
    </w:tr>
    <w:tr w:rsidR="00863A4C" w:rsidRPr="007769F3" w:rsidTr="0001319D">
      <w:trPr>
        <w:trHeight w:val="228"/>
      </w:trPr>
      <w:tc>
        <w:tcPr>
          <w:tcW w:w="3970" w:type="dxa"/>
        </w:tcPr>
        <w:p w:rsidR="00863A4C" w:rsidRPr="007769F3" w:rsidRDefault="00863A4C" w:rsidP="00070856">
          <w:pPr>
            <w:rPr>
              <w:rFonts w:ascii="Palatino Linotype" w:hAnsi="Palatino Linotype"/>
              <w:b/>
              <w:sz w:val="22"/>
              <w:szCs w:val="22"/>
              <w:lang w:val="es-ES_tradnl"/>
            </w:rPr>
          </w:pPr>
        </w:p>
      </w:tc>
      <w:tc>
        <w:tcPr>
          <w:tcW w:w="2551" w:type="dxa"/>
          <w:shd w:val="clear" w:color="auto" w:fill="auto"/>
        </w:tcPr>
        <w:p w:rsidR="00863A4C" w:rsidRPr="007769F3" w:rsidRDefault="00863A4C"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863A4C" w:rsidRPr="007769F3" w:rsidRDefault="00863A4C"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863A4C" w:rsidRPr="007769F3" w:rsidRDefault="00863A4C" w:rsidP="00637B99">
    <w:pPr>
      <w:pStyle w:val="Encabezado"/>
      <w:tabs>
        <w:tab w:val="clear" w:pos="4252"/>
        <w:tab w:val="clear" w:pos="8504"/>
        <w:tab w:val="left" w:pos="2326"/>
      </w:tabs>
      <w:rPr>
        <w:rFonts w:ascii="Palatino Linotype" w:hAnsi="Palatino Linotype"/>
        <w:sz w:val="20"/>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A4C" w:rsidRPr="00463339" w:rsidRDefault="00863A4C">
    <w:pPr>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828"/>
      <w:gridCol w:w="2693"/>
      <w:gridCol w:w="2977"/>
    </w:tblGrid>
    <w:tr w:rsidR="00863A4C" w:rsidRPr="008F2CCC" w:rsidTr="0001319D">
      <w:tc>
        <w:tcPr>
          <w:tcW w:w="3828" w:type="dxa"/>
          <w:vMerge w:val="restart"/>
        </w:tcPr>
        <w:p w:rsidR="00863A4C" w:rsidRPr="008F2CCC" w:rsidRDefault="00863A4C" w:rsidP="00A2780F">
          <w:pPr>
            <w:rPr>
              <w:rFonts w:ascii="Palatino Linotype" w:hAnsi="Palatino Linotype"/>
              <w:b/>
              <w:sz w:val="22"/>
              <w:szCs w:val="22"/>
              <w:lang w:val="es-ES_tradnl"/>
            </w:rPr>
          </w:pPr>
        </w:p>
      </w:tc>
      <w:tc>
        <w:tcPr>
          <w:tcW w:w="2693" w:type="dxa"/>
          <w:shd w:val="clear" w:color="auto" w:fill="auto"/>
        </w:tcPr>
        <w:p w:rsidR="00863A4C" w:rsidRPr="008F2CCC" w:rsidRDefault="00863A4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863A4C" w:rsidRPr="008F2CCC" w:rsidRDefault="00863A4C" w:rsidP="00442634">
          <w:pPr>
            <w:jc w:val="both"/>
            <w:rPr>
              <w:rFonts w:ascii="Palatino Linotype" w:hAnsi="Palatino Linotype"/>
              <w:b/>
              <w:sz w:val="22"/>
              <w:szCs w:val="22"/>
              <w:lang w:val="es-ES_tradnl"/>
            </w:rPr>
          </w:pPr>
          <w:r w:rsidRPr="0001319D">
            <w:rPr>
              <w:rFonts w:ascii="Palatino Linotype" w:hAnsi="Palatino Linotype"/>
              <w:b/>
              <w:sz w:val="22"/>
              <w:szCs w:val="22"/>
              <w:lang w:val="es-ES_tradnl"/>
            </w:rPr>
            <w:t>03677/INFOEM/IP/RR/2018</w:t>
          </w:r>
        </w:p>
      </w:tc>
    </w:tr>
    <w:tr w:rsidR="00863A4C" w:rsidRPr="008F2CCC" w:rsidTr="0001319D">
      <w:tc>
        <w:tcPr>
          <w:tcW w:w="3828" w:type="dxa"/>
          <w:vMerge/>
        </w:tcPr>
        <w:p w:rsidR="00863A4C" w:rsidRPr="008F2CCC" w:rsidRDefault="00863A4C" w:rsidP="00A2780F">
          <w:pPr>
            <w:rPr>
              <w:rFonts w:ascii="Palatino Linotype" w:hAnsi="Palatino Linotype"/>
              <w:b/>
              <w:sz w:val="22"/>
              <w:szCs w:val="22"/>
              <w:lang w:val="es-ES_tradnl"/>
            </w:rPr>
          </w:pPr>
        </w:p>
      </w:tc>
      <w:tc>
        <w:tcPr>
          <w:tcW w:w="2693" w:type="dxa"/>
          <w:shd w:val="clear" w:color="auto" w:fill="auto"/>
        </w:tcPr>
        <w:p w:rsidR="00863A4C" w:rsidRPr="008F2CCC" w:rsidRDefault="00863A4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863A4C" w:rsidRPr="008F2CCC" w:rsidRDefault="007D2C53" w:rsidP="00741570">
          <w:pPr>
            <w:jc w:val="both"/>
            <w:rPr>
              <w:rFonts w:ascii="Palatino Linotype" w:hAnsi="Palatino Linotype"/>
              <w:b/>
              <w:sz w:val="22"/>
              <w:szCs w:val="22"/>
              <w:lang w:val="es-ES_tradnl"/>
            </w:rPr>
          </w:pPr>
          <w:r>
            <w:rPr>
              <w:rFonts w:ascii="Palatino Linotype" w:hAnsi="Palatino Linotype"/>
              <w:b/>
              <w:bCs/>
              <w:sz w:val="22"/>
              <w:szCs w:val="22"/>
            </w:rPr>
            <w:t>xxxxxxx</w:t>
          </w:r>
          <w:r w:rsidR="00863A4C">
            <w:rPr>
              <w:rFonts w:ascii="Palatino Linotype" w:hAnsi="Palatino Linotype"/>
              <w:b/>
              <w:bCs/>
              <w:sz w:val="22"/>
              <w:szCs w:val="22"/>
            </w:rPr>
            <w:t xml:space="preserve"> </w:t>
          </w:r>
          <w:r>
            <w:rPr>
              <w:rFonts w:ascii="Palatino Linotype" w:hAnsi="Palatino Linotype"/>
              <w:b/>
              <w:bCs/>
              <w:sz w:val="22"/>
              <w:szCs w:val="22"/>
            </w:rPr>
            <w:t>xxxxxxx</w:t>
          </w:r>
          <w:r w:rsidR="00863A4C">
            <w:rPr>
              <w:rFonts w:ascii="Palatino Linotype" w:hAnsi="Palatino Linotype"/>
              <w:b/>
              <w:bCs/>
              <w:sz w:val="22"/>
              <w:szCs w:val="22"/>
            </w:rPr>
            <w:t xml:space="preserve"> </w:t>
          </w:r>
          <w:r>
            <w:rPr>
              <w:rFonts w:ascii="Palatino Linotype" w:hAnsi="Palatino Linotype"/>
              <w:b/>
              <w:bCs/>
              <w:sz w:val="22"/>
              <w:szCs w:val="22"/>
            </w:rPr>
            <w:t>xxxx</w:t>
          </w:r>
        </w:p>
      </w:tc>
    </w:tr>
    <w:tr w:rsidR="00863A4C" w:rsidRPr="008F2CCC" w:rsidTr="0001319D">
      <w:trPr>
        <w:trHeight w:val="228"/>
      </w:trPr>
      <w:tc>
        <w:tcPr>
          <w:tcW w:w="3828" w:type="dxa"/>
          <w:vMerge/>
        </w:tcPr>
        <w:p w:rsidR="00863A4C" w:rsidRPr="008F2CCC" w:rsidRDefault="00863A4C" w:rsidP="00E37C88">
          <w:pPr>
            <w:rPr>
              <w:rFonts w:ascii="Palatino Linotype" w:hAnsi="Palatino Linotype"/>
              <w:b/>
              <w:sz w:val="22"/>
              <w:szCs w:val="22"/>
              <w:lang w:val="es-ES_tradnl"/>
            </w:rPr>
          </w:pPr>
        </w:p>
      </w:tc>
      <w:tc>
        <w:tcPr>
          <w:tcW w:w="2693" w:type="dxa"/>
          <w:shd w:val="clear" w:color="auto" w:fill="auto"/>
        </w:tcPr>
        <w:p w:rsidR="00863A4C" w:rsidRPr="008F2CCC" w:rsidRDefault="00863A4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863A4C" w:rsidRPr="00DC41C8" w:rsidRDefault="00863A4C" w:rsidP="00741570">
          <w:pPr>
            <w:jc w:val="both"/>
            <w:rPr>
              <w:rFonts w:ascii="Palatino Linotype" w:hAnsi="Palatino Linotype"/>
              <w:b/>
              <w:sz w:val="22"/>
              <w:szCs w:val="22"/>
            </w:rPr>
          </w:pPr>
          <w:r w:rsidRPr="0001319D">
            <w:rPr>
              <w:rFonts w:ascii="Palatino Linotype" w:hAnsi="Palatino Linotype"/>
              <w:b/>
              <w:bCs/>
              <w:sz w:val="22"/>
              <w:szCs w:val="22"/>
            </w:rPr>
            <w:t>Tribunal Estatal de Conciliación y Arbitraje</w:t>
          </w:r>
        </w:p>
      </w:tc>
    </w:tr>
    <w:tr w:rsidR="00863A4C" w:rsidRPr="008F2CCC" w:rsidTr="0001319D">
      <w:tc>
        <w:tcPr>
          <w:tcW w:w="3828" w:type="dxa"/>
          <w:vMerge/>
        </w:tcPr>
        <w:p w:rsidR="00863A4C" w:rsidRPr="008F2CCC" w:rsidRDefault="00863A4C" w:rsidP="00A2780F">
          <w:pPr>
            <w:rPr>
              <w:rFonts w:ascii="Palatino Linotype" w:hAnsi="Palatino Linotype"/>
              <w:b/>
              <w:sz w:val="22"/>
              <w:szCs w:val="22"/>
              <w:lang w:val="es-ES_tradnl"/>
            </w:rPr>
          </w:pPr>
        </w:p>
      </w:tc>
      <w:tc>
        <w:tcPr>
          <w:tcW w:w="2693" w:type="dxa"/>
          <w:shd w:val="clear" w:color="auto" w:fill="auto"/>
        </w:tcPr>
        <w:p w:rsidR="00863A4C" w:rsidRPr="008F2CCC" w:rsidRDefault="00863A4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863A4C" w:rsidRPr="008F2CCC" w:rsidRDefault="00863A4C"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63A4C" w:rsidRPr="00463339" w:rsidRDefault="00863A4C" w:rsidP="00B8513C">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4"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7"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5FD6065"/>
    <w:multiLevelType w:val="hybridMultilevel"/>
    <w:tmpl w:val="B23631C4"/>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3"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8"/>
  </w:num>
  <w:num w:numId="3">
    <w:abstractNumId w:val="5"/>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7"/>
  </w:num>
  <w:num w:numId="7">
    <w:abstractNumId w:val="6"/>
  </w:num>
  <w:num w:numId="8">
    <w:abstractNumId w:val="3"/>
  </w:num>
  <w:num w:numId="9">
    <w:abstractNumId w:val="1"/>
  </w:num>
  <w:num w:numId="10">
    <w:abstractNumId w:val="12"/>
  </w:num>
  <w:num w:numId="11">
    <w:abstractNumId w:val="2"/>
  </w:num>
  <w:num w:numId="12">
    <w:abstractNumId w:val="0"/>
  </w:num>
  <w:num w:numId="13">
    <w:abstractNumId w:val="4"/>
  </w:num>
  <w:num w:numId="14">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1A13"/>
    <w:rsid w:val="000123CB"/>
    <w:rsid w:val="00012A00"/>
    <w:rsid w:val="00012F8E"/>
    <w:rsid w:val="00013023"/>
    <w:rsid w:val="0001319D"/>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7E7"/>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D7"/>
    <w:rsid w:val="000970F0"/>
    <w:rsid w:val="0009792D"/>
    <w:rsid w:val="00097B14"/>
    <w:rsid w:val="00097CBB"/>
    <w:rsid w:val="000A0195"/>
    <w:rsid w:val="000A06CB"/>
    <w:rsid w:val="000A0C0F"/>
    <w:rsid w:val="000A1149"/>
    <w:rsid w:val="000A115D"/>
    <w:rsid w:val="000A1549"/>
    <w:rsid w:val="000A23AE"/>
    <w:rsid w:val="000A2B2B"/>
    <w:rsid w:val="000A2E1A"/>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ADD"/>
    <w:rsid w:val="000D6BA3"/>
    <w:rsid w:val="000D72D0"/>
    <w:rsid w:val="000D75A0"/>
    <w:rsid w:val="000E06D1"/>
    <w:rsid w:val="000E07B7"/>
    <w:rsid w:val="000E0B02"/>
    <w:rsid w:val="000E0C9C"/>
    <w:rsid w:val="000E0D35"/>
    <w:rsid w:val="000E100D"/>
    <w:rsid w:val="000E33CE"/>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5809"/>
    <w:rsid w:val="00106268"/>
    <w:rsid w:val="001063BB"/>
    <w:rsid w:val="00106A20"/>
    <w:rsid w:val="00106A73"/>
    <w:rsid w:val="00106B41"/>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31"/>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FCE"/>
    <w:rsid w:val="00150B44"/>
    <w:rsid w:val="00150BAE"/>
    <w:rsid w:val="00150CF7"/>
    <w:rsid w:val="001517A2"/>
    <w:rsid w:val="00151C8C"/>
    <w:rsid w:val="00152D76"/>
    <w:rsid w:val="0015349A"/>
    <w:rsid w:val="00153501"/>
    <w:rsid w:val="00153C3D"/>
    <w:rsid w:val="00153F8E"/>
    <w:rsid w:val="001554A0"/>
    <w:rsid w:val="0015612E"/>
    <w:rsid w:val="00156AD5"/>
    <w:rsid w:val="00156ECA"/>
    <w:rsid w:val="00157A45"/>
    <w:rsid w:val="00157A4F"/>
    <w:rsid w:val="001601AB"/>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A3A"/>
    <w:rsid w:val="00177BBD"/>
    <w:rsid w:val="00177E7F"/>
    <w:rsid w:val="00180098"/>
    <w:rsid w:val="00181250"/>
    <w:rsid w:val="00181990"/>
    <w:rsid w:val="00181D67"/>
    <w:rsid w:val="00182009"/>
    <w:rsid w:val="001821FD"/>
    <w:rsid w:val="001825CC"/>
    <w:rsid w:val="001826A7"/>
    <w:rsid w:val="001830EE"/>
    <w:rsid w:val="001834AE"/>
    <w:rsid w:val="00183ACB"/>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185"/>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281"/>
    <w:rsid w:val="001E2AF3"/>
    <w:rsid w:val="001E33CF"/>
    <w:rsid w:val="001E3434"/>
    <w:rsid w:val="001E38B1"/>
    <w:rsid w:val="001E3B91"/>
    <w:rsid w:val="001E3F74"/>
    <w:rsid w:val="001E3FB1"/>
    <w:rsid w:val="001E45E6"/>
    <w:rsid w:val="001E47C1"/>
    <w:rsid w:val="001E4855"/>
    <w:rsid w:val="001E539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4456"/>
    <w:rsid w:val="002864B2"/>
    <w:rsid w:val="00286B88"/>
    <w:rsid w:val="0028794A"/>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C50"/>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7159"/>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66D"/>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9D7"/>
    <w:rsid w:val="003402BA"/>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6F8A"/>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26DB"/>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92A"/>
    <w:rsid w:val="003D3A0C"/>
    <w:rsid w:val="003D3E9E"/>
    <w:rsid w:val="003D3EC8"/>
    <w:rsid w:val="003D3F11"/>
    <w:rsid w:val="003D40A8"/>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96A"/>
    <w:rsid w:val="00412944"/>
    <w:rsid w:val="004130E0"/>
    <w:rsid w:val="00413DA0"/>
    <w:rsid w:val="00413F08"/>
    <w:rsid w:val="00414A19"/>
    <w:rsid w:val="0041542A"/>
    <w:rsid w:val="004156EC"/>
    <w:rsid w:val="00416281"/>
    <w:rsid w:val="0041693D"/>
    <w:rsid w:val="00417988"/>
    <w:rsid w:val="00420F39"/>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0EC0"/>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744"/>
    <w:rsid w:val="00447789"/>
    <w:rsid w:val="004479AC"/>
    <w:rsid w:val="00447C55"/>
    <w:rsid w:val="00450388"/>
    <w:rsid w:val="004505B1"/>
    <w:rsid w:val="00451515"/>
    <w:rsid w:val="00452910"/>
    <w:rsid w:val="004536A9"/>
    <w:rsid w:val="0045460F"/>
    <w:rsid w:val="00454B3A"/>
    <w:rsid w:val="00455213"/>
    <w:rsid w:val="00455350"/>
    <w:rsid w:val="00456EDA"/>
    <w:rsid w:val="00457A14"/>
    <w:rsid w:val="00457EEE"/>
    <w:rsid w:val="00460083"/>
    <w:rsid w:val="00460A6E"/>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152"/>
    <w:rsid w:val="004C03F6"/>
    <w:rsid w:val="004C060B"/>
    <w:rsid w:val="004C0779"/>
    <w:rsid w:val="004C09A4"/>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268"/>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4BC"/>
    <w:rsid w:val="00550914"/>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072"/>
    <w:rsid w:val="0056137D"/>
    <w:rsid w:val="00561B68"/>
    <w:rsid w:val="00561D80"/>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B1B"/>
    <w:rsid w:val="00576BC3"/>
    <w:rsid w:val="00576BEF"/>
    <w:rsid w:val="00576C21"/>
    <w:rsid w:val="00576EBA"/>
    <w:rsid w:val="005774DB"/>
    <w:rsid w:val="00577656"/>
    <w:rsid w:val="00577726"/>
    <w:rsid w:val="00577849"/>
    <w:rsid w:val="00577F5C"/>
    <w:rsid w:val="005806E5"/>
    <w:rsid w:val="0058111F"/>
    <w:rsid w:val="005817EE"/>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94A"/>
    <w:rsid w:val="005A5D7B"/>
    <w:rsid w:val="005A7195"/>
    <w:rsid w:val="005A7E33"/>
    <w:rsid w:val="005B060F"/>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1E0"/>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D0E"/>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66E"/>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2C44"/>
    <w:rsid w:val="00604940"/>
    <w:rsid w:val="00604AE6"/>
    <w:rsid w:val="00605F8E"/>
    <w:rsid w:val="0060628C"/>
    <w:rsid w:val="006064F4"/>
    <w:rsid w:val="00606709"/>
    <w:rsid w:val="00606759"/>
    <w:rsid w:val="006079D6"/>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979"/>
    <w:rsid w:val="00641BB8"/>
    <w:rsid w:val="006433AB"/>
    <w:rsid w:val="00643498"/>
    <w:rsid w:val="00643765"/>
    <w:rsid w:val="00643B4C"/>
    <w:rsid w:val="00644195"/>
    <w:rsid w:val="006457A5"/>
    <w:rsid w:val="00646DD0"/>
    <w:rsid w:val="0064794B"/>
    <w:rsid w:val="00650174"/>
    <w:rsid w:val="006505CC"/>
    <w:rsid w:val="006509D6"/>
    <w:rsid w:val="00651AEC"/>
    <w:rsid w:val="0065218E"/>
    <w:rsid w:val="00652941"/>
    <w:rsid w:val="00653CF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77DC9"/>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3AC4"/>
    <w:rsid w:val="00684094"/>
    <w:rsid w:val="00684A1C"/>
    <w:rsid w:val="00685304"/>
    <w:rsid w:val="00686102"/>
    <w:rsid w:val="0068633E"/>
    <w:rsid w:val="00686869"/>
    <w:rsid w:val="006868B0"/>
    <w:rsid w:val="00691426"/>
    <w:rsid w:val="00691932"/>
    <w:rsid w:val="00692E49"/>
    <w:rsid w:val="00692F64"/>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344"/>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48"/>
    <w:rsid w:val="006D65AA"/>
    <w:rsid w:val="006D6E39"/>
    <w:rsid w:val="006D7EA2"/>
    <w:rsid w:val="006D7EEB"/>
    <w:rsid w:val="006D7F59"/>
    <w:rsid w:val="006E0836"/>
    <w:rsid w:val="006E1976"/>
    <w:rsid w:val="006E1BB0"/>
    <w:rsid w:val="006E25F7"/>
    <w:rsid w:val="006E28D3"/>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1E2E"/>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A86"/>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EF2"/>
    <w:rsid w:val="00795322"/>
    <w:rsid w:val="00795B9E"/>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2C53"/>
    <w:rsid w:val="007D3482"/>
    <w:rsid w:val="007D382E"/>
    <w:rsid w:val="007D3CE4"/>
    <w:rsid w:val="007D44BA"/>
    <w:rsid w:val="007D44F6"/>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3A4C"/>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A1A"/>
    <w:rsid w:val="00875F0F"/>
    <w:rsid w:val="008772AF"/>
    <w:rsid w:val="00877DA5"/>
    <w:rsid w:val="00880852"/>
    <w:rsid w:val="00881598"/>
    <w:rsid w:val="00881F95"/>
    <w:rsid w:val="008826C9"/>
    <w:rsid w:val="00882F26"/>
    <w:rsid w:val="008831C0"/>
    <w:rsid w:val="0088335C"/>
    <w:rsid w:val="00883602"/>
    <w:rsid w:val="00883882"/>
    <w:rsid w:val="008838AA"/>
    <w:rsid w:val="00883C9C"/>
    <w:rsid w:val="008841C3"/>
    <w:rsid w:val="00884540"/>
    <w:rsid w:val="00884563"/>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67D3"/>
    <w:rsid w:val="008C737C"/>
    <w:rsid w:val="008C7D57"/>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63F5"/>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200"/>
    <w:rsid w:val="0093427C"/>
    <w:rsid w:val="009348FC"/>
    <w:rsid w:val="0093517B"/>
    <w:rsid w:val="00935943"/>
    <w:rsid w:val="009359B1"/>
    <w:rsid w:val="00936631"/>
    <w:rsid w:val="00936BBC"/>
    <w:rsid w:val="00936C1A"/>
    <w:rsid w:val="00936EED"/>
    <w:rsid w:val="009377D0"/>
    <w:rsid w:val="00937DB0"/>
    <w:rsid w:val="00937F6C"/>
    <w:rsid w:val="009404C7"/>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6D6"/>
    <w:rsid w:val="009B6CA9"/>
    <w:rsid w:val="009B756F"/>
    <w:rsid w:val="009B7574"/>
    <w:rsid w:val="009B7C7B"/>
    <w:rsid w:val="009C0DF7"/>
    <w:rsid w:val="009C1CDE"/>
    <w:rsid w:val="009C2BF8"/>
    <w:rsid w:val="009C2DCB"/>
    <w:rsid w:val="009C34D3"/>
    <w:rsid w:val="009C36D2"/>
    <w:rsid w:val="009C38F8"/>
    <w:rsid w:val="009C3A60"/>
    <w:rsid w:val="009C4EB4"/>
    <w:rsid w:val="009C6744"/>
    <w:rsid w:val="009C6DB0"/>
    <w:rsid w:val="009D00C1"/>
    <w:rsid w:val="009D0ED6"/>
    <w:rsid w:val="009D0F71"/>
    <w:rsid w:val="009D1473"/>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AA"/>
    <w:rsid w:val="009F473C"/>
    <w:rsid w:val="009F4A50"/>
    <w:rsid w:val="009F5E8B"/>
    <w:rsid w:val="009F63CA"/>
    <w:rsid w:val="009F65C8"/>
    <w:rsid w:val="009F68BC"/>
    <w:rsid w:val="009F6BD2"/>
    <w:rsid w:val="009F6E60"/>
    <w:rsid w:val="009F6F9F"/>
    <w:rsid w:val="009F7ABB"/>
    <w:rsid w:val="00A00096"/>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802"/>
    <w:rsid w:val="00AB2C63"/>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F25"/>
    <w:rsid w:val="00AC2F9C"/>
    <w:rsid w:val="00AC3EFF"/>
    <w:rsid w:val="00AC45BA"/>
    <w:rsid w:val="00AC4617"/>
    <w:rsid w:val="00AC4BCB"/>
    <w:rsid w:val="00AC4F7E"/>
    <w:rsid w:val="00AC500A"/>
    <w:rsid w:val="00AC50B6"/>
    <w:rsid w:val="00AC5434"/>
    <w:rsid w:val="00AC56B7"/>
    <w:rsid w:val="00AC5DE9"/>
    <w:rsid w:val="00AC5EAC"/>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D54"/>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25C"/>
    <w:rsid w:val="00B24DBF"/>
    <w:rsid w:val="00B2544D"/>
    <w:rsid w:val="00B257FC"/>
    <w:rsid w:val="00B259C8"/>
    <w:rsid w:val="00B25A8E"/>
    <w:rsid w:val="00B2622D"/>
    <w:rsid w:val="00B26612"/>
    <w:rsid w:val="00B271AA"/>
    <w:rsid w:val="00B277B4"/>
    <w:rsid w:val="00B30207"/>
    <w:rsid w:val="00B3074B"/>
    <w:rsid w:val="00B30B2F"/>
    <w:rsid w:val="00B310EE"/>
    <w:rsid w:val="00B313B7"/>
    <w:rsid w:val="00B31420"/>
    <w:rsid w:val="00B31734"/>
    <w:rsid w:val="00B32393"/>
    <w:rsid w:val="00B32425"/>
    <w:rsid w:val="00B32746"/>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1E8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530"/>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0C8C"/>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06F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979"/>
    <w:rsid w:val="00BC62B3"/>
    <w:rsid w:val="00BC6735"/>
    <w:rsid w:val="00BC6898"/>
    <w:rsid w:val="00BD0542"/>
    <w:rsid w:val="00BD05CA"/>
    <w:rsid w:val="00BD0F19"/>
    <w:rsid w:val="00BD1E82"/>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2A5"/>
    <w:rsid w:val="00BF5424"/>
    <w:rsid w:val="00BF5514"/>
    <w:rsid w:val="00BF6B76"/>
    <w:rsid w:val="00BF6E95"/>
    <w:rsid w:val="00BF77F3"/>
    <w:rsid w:val="00BF780D"/>
    <w:rsid w:val="00BF7837"/>
    <w:rsid w:val="00BF7944"/>
    <w:rsid w:val="00BF7CAC"/>
    <w:rsid w:val="00BF7D64"/>
    <w:rsid w:val="00BF7F89"/>
    <w:rsid w:val="00C003F2"/>
    <w:rsid w:val="00C00901"/>
    <w:rsid w:val="00C02182"/>
    <w:rsid w:val="00C02547"/>
    <w:rsid w:val="00C0317D"/>
    <w:rsid w:val="00C03453"/>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331"/>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1EA7"/>
    <w:rsid w:val="00C92FC4"/>
    <w:rsid w:val="00C9333A"/>
    <w:rsid w:val="00C93FD5"/>
    <w:rsid w:val="00C94744"/>
    <w:rsid w:val="00C9571F"/>
    <w:rsid w:val="00C9632A"/>
    <w:rsid w:val="00C967C2"/>
    <w:rsid w:val="00CA0E4C"/>
    <w:rsid w:val="00CA0FFF"/>
    <w:rsid w:val="00CA1AF4"/>
    <w:rsid w:val="00CA217B"/>
    <w:rsid w:val="00CA2D89"/>
    <w:rsid w:val="00CA40D9"/>
    <w:rsid w:val="00CA4FFF"/>
    <w:rsid w:val="00CA538C"/>
    <w:rsid w:val="00CA574E"/>
    <w:rsid w:val="00CA5C7C"/>
    <w:rsid w:val="00CA5F76"/>
    <w:rsid w:val="00CA64DE"/>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3CD"/>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1B5F"/>
    <w:rsid w:val="00CD22A4"/>
    <w:rsid w:val="00CD22CF"/>
    <w:rsid w:val="00CD2DE8"/>
    <w:rsid w:val="00CD3806"/>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5D38"/>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07C77"/>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2B4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95F"/>
    <w:rsid w:val="00D36AD2"/>
    <w:rsid w:val="00D36B6B"/>
    <w:rsid w:val="00D36C25"/>
    <w:rsid w:val="00D36CAC"/>
    <w:rsid w:val="00D371D0"/>
    <w:rsid w:val="00D375BF"/>
    <w:rsid w:val="00D37DF9"/>
    <w:rsid w:val="00D40068"/>
    <w:rsid w:val="00D4021A"/>
    <w:rsid w:val="00D41118"/>
    <w:rsid w:val="00D422A1"/>
    <w:rsid w:val="00D422C5"/>
    <w:rsid w:val="00D42644"/>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767"/>
    <w:rsid w:val="00D5314A"/>
    <w:rsid w:val="00D53E8C"/>
    <w:rsid w:val="00D53FB7"/>
    <w:rsid w:val="00D5480B"/>
    <w:rsid w:val="00D54AF1"/>
    <w:rsid w:val="00D54CCA"/>
    <w:rsid w:val="00D55B77"/>
    <w:rsid w:val="00D57CB6"/>
    <w:rsid w:val="00D60074"/>
    <w:rsid w:val="00D60251"/>
    <w:rsid w:val="00D60C8B"/>
    <w:rsid w:val="00D60FF1"/>
    <w:rsid w:val="00D611EE"/>
    <w:rsid w:val="00D614C5"/>
    <w:rsid w:val="00D61554"/>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E40"/>
    <w:rsid w:val="00D84ABB"/>
    <w:rsid w:val="00D84F12"/>
    <w:rsid w:val="00D8682D"/>
    <w:rsid w:val="00D86DB5"/>
    <w:rsid w:val="00D8730B"/>
    <w:rsid w:val="00D878F4"/>
    <w:rsid w:val="00D9016A"/>
    <w:rsid w:val="00D903C5"/>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25F"/>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0F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2AD"/>
    <w:rsid w:val="00E02F72"/>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7435"/>
    <w:rsid w:val="00E1761A"/>
    <w:rsid w:val="00E17EFF"/>
    <w:rsid w:val="00E200E4"/>
    <w:rsid w:val="00E202B5"/>
    <w:rsid w:val="00E204D2"/>
    <w:rsid w:val="00E205FC"/>
    <w:rsid w:val="00E20628"/>
    <w:rsid w:val="00E20649"/>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98"/>
    <w:rsid w:val="00E53841"/>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00E"/>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A7"/>
    <w:rsid w:val="00F235BC"/>
    <w:rsid w:val="00F23A32"/>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736E"/>
    <w:rsid w:val="00F478CD"/>
    <w:rsid w:val="00F47F19"/>
    <w:rsid w:val="00F50049"/>
    <w:rsid w:val="00F50057"/>
    <w:rsid w:val="00F504D2"/>
    <w:rsid w:val="00F50E53"/>
    <w:rsid w:val="00F50EB0"/>
    <w:rsid w:val="00F511DA"/>
    <w:rsid w:val="00F5121F"/>
    <w:rsid w:val="00F515D2"/>
    <w:rsid w:val="00F51642"/>
    <w:rsid w:val="00F5174C"/>
    <w:rsid w:val="00F52126"/>
    <w:rsid w:val="00F521B2"/>
    <w:rsid w:val="00F527E0"/>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0C2"/>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743"/>
    <w:rsid w:val="00F7794C"/>
    <w:rsid w:val="00F77BFA"/>
    <w:rsid w:val="00F80251"/>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361"/>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40B7"/>
    <w:rsid w:val="00FA532C"/>
    <w:rsid w:val="00FA55CB"/>
    <w:rsid w:val="00FA5646"/>
    <w:rsid w:val="00FA608F"/>
    <w:rsid w:val="00FA6314"/>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B8"/>
    <w:rsid w:val="00FE556C"/>
    <w:rsid w:val="00FE6ACC"/>
    <w:rsid w:val="00FF0083"/>
    <w:rsid w:val="00FF0610"/>
    <w:rsid w:val="00FF08B7"/>
    <w:rsid w:val="00FF0A60"/>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2441596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752414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417336">
      <w:bodyDiv w:val="1"/>
      <w:marLeft w:val="0"/>
      <w:marRight w:val="0"/>
      <w:marTop w:val="0"/>
      <w:marBottom w:val="0"/>
      <w:divBdr>
        <w:top w:val="none" w:sz="0" w:space="0" w:color="auto"/>
        <w:left w:val="none" w:sz="0" w:space="0" w:color="auto"/>
        <w:bottom w:val="none" w:sz="0" w:space="0" w:color="auto"/>
        <w:right w:val="none" w:sz="0" w:space="0" w:color="auto"/>
      </w:divBdr>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5F95B-217D-463F-8F1B-DAA67B976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8840</Words>
  <Characters>48622</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2018-12-12T19:37:00Z</cp:lastPrinted>
  <dcterms:created xsi:type="dcterms:W3CDTF">2019-01-24T01:36:00Z</dcterms:created>
  <dcterms:modified xsi:type="dcterms:W3CDTF">2019-01-24T01:36:00Z</dcterms:modified>
</cp:coreProperties>
</file>