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page" w:tblpX="4921" w:tblpY="556"/>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69"/>
        <w:gridCol w:w="3085"/>
      </w:tblGrid>
      <w:tr w:rsidR="00264223" w:rsidRPr="001A1AAB" w:rsidTr="00806E45">
        <w:trPr>
          <w:trHeight w:val="144"/>
        </w:trPr>
        <w:tc>
          <w:tcPr>
            <w:tcW w:w="2869" w:type="dxa"/>
          </w:tcPr>
          <w:p w:rsidR="00264223" w:rsidRPr="001A1AAB" w:rsidRDefault="00264223" w:rsidP="00264223">
            <w:pPr>
              <w:tabs>
                <w:tab w:val="right" w:pos="8838"/>
              </w:tabs>
              <w:ind w:right="-105"/>
              <w:rPr>
                <w:rFonts w:ascii="Palatino Linotype" w:eastAsia="Calibri" w:hAnsi="Palatino Linotype" w:cs="Tahoma"/>
                <w:b/>
                <w:sz w:val="22"/>
                <w:szCs w:val="22"/>
                <w:lang w:val="es-MX" w:eastAsia="en-US"/>
              </w:rPr>
            </w:pPr>
            <w:r w:rsidRPr="001A1AAB">
              <w:rPr>
                <w:rFonts w:ascii="Palatino Linotype" w:eastAsia="Calibri" w:hAnsi="Palatino Linotype" w:cs="Tahoma"/>
                <w:b/>
                <w:sz w:val="22"/>
                <w:szCs w:val="22"/>
                <w:lang w:val="es-MX" w:eastAsia="en-US"/>
              </w:rPr>
              <w:t>Recurso de Revisión:</w:t>
            </w:r>
          </w:p>
        </w:tc>
        <w:tc>
          <w:tcPr>
            <w:tcW w:w="3085" w:type="dxa"/>
          </w:tcPr>
          <w:p w:rsidR="00264223" w:rsidRPr="001A1AAB" w:rsidRDefault="0097138A" w:rsidP="00264223">
            <w:pPr>
              <w:tabs>
                <w:tab w:val="right" w:pos="8838"/>
              </w:tabs>
              <w:ind w:left="-28"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03701</w:t>
            </w:r>
            <w:r w:rsidR="008B0418" w:rsidRPr="001A1AAB">
              <w:rPr>
                <w:rFonts w:ascii="Palatino Linotype" w:eastAsia="Calibri" w:hAnsi="Palatino Linotype" w:cs="Tahoma"/>
                <w:bCs/>
                <w:sz w:val="22"/>
                <w:szCs w:val="22"/>
                <w:lang w:eastAsia="en-US"/>
              </w:rPr>
              <w:t>/INFOEM/IP/RR/2018</w:t>
            </w:r>
          </w:p>
        </w:tc>
      </w:tr>
      <w:tr w:rsidR="00264223" w:rsidRPr="001A1AAB" w:rsidTr="00806E45">
        <w:trPr>
          <w:trHeight w:val="144"/>
        </w:trPr>
        <w:tc>
          <w:tcPr>
            <w:tcW w:w="2869" w:type="dxa"/>
          </w:tcPr>
          <w:p w:rsidR="00264223" w:rsidRPr="001A1AAB" w:rsidRDefault="00264223" w:rsidP="00264223">
            <w:pPr>
              <w:tabs>
                <w:tab w:val="right" w:pos="8838"/>
              </w:tabs>
              <w:ind w:right="-105"/>
              <w:rPr>
                <w:rFonts w:ascii="Palatino Linotype" w:eastAsia="Calibri" w:hAnsi="Palatino Linotype" w:cs="Tahoma"/>
                <w:b/>
                <w:sz w:val="22"/>
                <w:szCs w:val="22"/>
                <w:lang w:val="es-MX" w:eastAsia="en-US"/>
              </w:rPr>
            </w:pPr>
            <w:r w:rsidRPr="001A1AAB">
              <w:rPr>
                <w:rFonts w:ascii="Palatino Linotype" w:eastAsia="Calibri" w:hAnsi="Palatino Linotype" w:cs="Tahoma"/>
                <w:b/>
                <w:sz w:val="22"/>
                <w:szCs w:val="22"/>
                <w:lang w:val="es-MX" w:eastAsia="en-US"/>
              </w:rPr>
              <w:t>Recurrente:</w:t>
            </w:r>
          </w:p>
        </w:tc>
        <w:tc>
          <w:tcPr>
            <w:tcW w:w="3085" w:type="dxa"/>
          </w:tcPr>
          <w:p w:rsidR="00264223" w:rsidRPr="001A1AAB" w:rsidRDefault="00E1463F" w:rsidP="00264223">
            <w:pPr>
              <w:tabs>
                <w:tab w:val="right" w:pos="8838"/>
              </w:tabs>
              <w:ind w:right="171"/>
              <w:jc w:val="both"/>
              <w:rPr>
                <w:rFonts w:ascii="Palatino Linotype" w:eastAsia="Calibri" w:hAnsi="Palatino Linotype" w:cs="Tahoma"/>
                <w:sz w:val="22"/>
                <w:szCs w:val="22"/>
                <w:lang w:val="es-MX" w:eastAsia="en-US"/>
              </w:rPr>
            </w:pPr>
            <w:r w:rsidRPr="00E1463F">
              <w:rPr>
                <w:rFonts w:ascii="Palatino Linotype" w:eastAsia="Calibri" w:hAnsi="Palatino Linotype" w:cs="Tahoma"/>
                <w:sz w:val="22"/>
                <w:szCs w:val="22"/>
                <w:highlight w:val="black"/>
                <w:lang w:val="es-MX" w:eastAsia="en-US"/>
              </w:rPr>
              <w:t>------------------------------------</w:t>
            </w:r>
          </w:p>
        </w:tc>
      </w:tr>
      <w:tr w:rsidR="00264223" w:rsidRPr="001A1AAB" w:rsidTr="00806E45">
        <w:trPr>
          <w:trHeight w:val="283"/>
        </w:trPr>
        <w:tc>
          <w:tcPr>
            <w:tcW w:w="2869" w:type="dxa"/>
          </w:tcPr>
          <w:p w:rsidR="00264223" w:rsidRPr="001A1AAB" w:rsidRDefault="001A1AAB" w:rsidP="00264223">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00264223" w:rsidRPr="001A1AAB">
              <w:rPr>
                <w:rFonts w:ascii="Palatino Linotype" w:eastAsia="Calibri" w:hAnsi="Palatino Linotype" w:cs="Tahoma"/>
                <w:b/>
                <w:sz w:val="22"/>
                <w:szCs w:val="22"/>
                <w:lang w:val="es-MX" w:eastAsia="en-US"/>
              </w:rPr>
              <w:t>:</w:t>
            </w:r>
          </w:p>
        </w:tc>
        <w:tc>
          <w:tcPr>
            <w:tcW w:w="3085" w:type="dxa"/>
          </w:tcPr>
          <w:p w:rsidR="00264223" w:rsidRPr="001A1AAB" w:rsidRDefault="0097138A" w:rsidP="00264223">
            <w:pPr>
              <w:tabs>
                <w:tab w:val="left" w:pos="2834"/>
                <w:tab w:val="right" w:pos="8838"/>
              </w:tabs>
              <w:ind w:right="171"/>
              <w:jc w:val="both"/>
              <w:rPr>
                <w:rFonts w:ascii="Palatino Linotype" w:eastAsia="Calibri" w:hAnsi="Palatino Linotype" w:cs="Tahoma"/>
                <w:b/>
                <w:sz w:val="22"/>
                <w:szCs w:val="22"/>
                <w:lang w:val="es-MX" w:eastAsia="en-US"/>
              </w:rPr>
            </w:pPr>
            <w:r w:rsidRPr="0097138A">
              <w:rPr>
                <w:rFonts w:ascii="Palatino Linotype" w:eastAsia="Calibri" w:hAnsi="Palatino Linotype" w:cs="Tahoma"/>
                <w:sz w:val="22"/>
                <w:szCs w:val="22"/>
                <w:lang w:val="es-MX" w:eastAsia="en-US"/>
              </w:rPr>
              <w:t>Sistema Municipal Para el Desarrollo Integral de la Familia de Ecatepec de Morelos</w:t>
            </w:r>
          </w:p>
        </w:tc>
      </w:tr>
      <w:tr w:rsidR="00264223" w:rsidRPr="001A1AAB" w:rsidTr="00806E45">
        <w:trPr>
          <w:trHeight w:val="283"/>
        </w:trPr>
        <w:tc>
          <w:tcPr>
            <w:tcW w:w="2869" w:type="dxa"/>
          </w:tcPr>
          <w:p w:rsidR="00264223" w:rsidRPr="001A1AAB" w:rsidRDefault="00264223" w:rsidP="00264223">
            <w:pPr>
              <w:tabs>
                <w:tab w:val="right" w:pos="8838"/>
              </w:tabs>
              <w:ind w:right="-105"/>
              <w:rPr>
                <w:rFonts w:ascii="Palatino Linotype" w:eastAsia="Calibri" w:hAnsi="Palatino Linotype" w:cs="Tahoma"/>
                <w:b/>
                <w:sz w:val="22"/>
                <w:szCs w:val="22"/>
                <w:lang w:val="es-MX" w:eastAsia="en-US"/>
              </w:rPr>
            </w:pPr>
            <w:r w:rsidRPr="001A1AAB">
              <w:rPr>
                <w:rFonts w:ascii="Palatino Linotype" w:eastAsia="Calibri" w:hAnsi="Palatino Linotype" w:cs="Tahoma"/>
                <w:b/>
                <w:sz w:val="22"/>
                <w:szCs w:val="22"/>
                <w:lang w:val="es-MX" w:eastAsia="en-US"/>
              </w:rPr>
              <w:t>Comisionado Ponente:</w:t>
            </w:r>
          </w:p>
        </w:tc>
        <w:tc>
          <w:tcPr>
            <w:tcW w:w="3085" w:type="dxa"/>
          </w:tcPr>
          <w:p w:rsidR="00264223" w:rsidRPr="001A1AAB" w:rsidRDefault="00264223" w:rsidP="00264223">
            <w:pPr>
              <w:tabs>
                <w:tab w:val="right" w:pos="8838"/>
              </w:tabs>
              <w:ind w:right="171"/>
              <w:jc w:val="both"/>
              <w:rPr>
                <w:rFonts w:ascii="Palatino Linotype" w:eastAsia="Calibri" w:hAnsi="Palatino Linotype" w:cs="Tahoma"/>
                <w:b/>
                <w:sz w:val="22"/>
                <w:szCs w:val="22"/>
                <w:lang w:val="es-MX" w:eastAsia="en-US"/>
              </w:rPr>
            </w:pPr>
            <w:r w:rsidRPr="001A1AAB">
              <w:rPr>
                <w:rFonts w:ascii="Palatino Linotype" w:eastAsia="Calibri" w:hAnsi="Palatino Linotype" w:cs="Tahoma"/>
                <w:sz w:val="22"/>
                <w:szCs w:val="22"/>
                <w:lang w:val="es-MX" w:eastAsia="en-US"/>
              </w:rPr>
              <w:t>Luis Gustavo Parra Noriega</w:t>
            </w:r>
          </w:p>
        </w:tc>
      </w:tr>
    </w:tbl>
    <w:p w:rsidR="00806E45" w:rsidRPr="001A1AAB" w:rsidRDefault="00806E45" w:rsidP="00806E45">
      <w:pPr>
        <w:spacing w:line="360" w:lineRule="auto"/>
        <w:jc w:val="both"/>
        <w:rPr>
          <w:rFonts w:ascii="Palatino Linotype" w:hAnsi="Palatino Linotype" w:cs="Tahoma"/>
          <w:bCs/>
          <w:sz w:val="22"/>
          <w:szCs w:val="22"/>
        </w:rPr>
      </w:pPr>
    </w:p>
    <w:p w:rsidR="008B0418" w:rsidRPr="001A1AAB" w:rsidRDefault="008B0418" w:rsidP="00806E45">
      <w:pPr>
        <w:spacing w:line="360" w:lineRule="auto"/>
        <w:jc w:val="both"/>
        <w:rPr>
          <w:rFonts w:ascii="Palatino Linotype" w:hAnsi="Palatino Linotype" w:cs="Tahoma"/>
          <w:bCs/>
          <w:sz w:val="22"/>
          <w:szCs w:val="22"/>
        </w:rPr>
      </w:pPr>
    </w:p>
    <w:p w:rsidR="0074285B" w:rsidRPr="001A1AAB" w:rsidRDefault="00D22B6A" w:rsidP="00806E45">
      <w:pPr>
        <w:spacing w:line="360" w:lineRule="auto"/>
        <w:jc w:val="both"/>
        <w:rPr>
          <w:rFonts w:ascii="Palatino Linotype" w:hAnsi="Palatino Linotype" w:cs="Tahoma"/>
          <w:bCs/>
          <w:sz w:val="22"/>
          <w:szCs w:val="22"/>
        </w:rPr>
      </w:pPr>
      <w:r w:rsidRPr="001A1AAB">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C36BF2" w:rsidRPr="001A1AAB">
        <w:rPr>
          <w:rFonts w:ascii="Palatino Linotype" w:hAnsi="Palatino Linotype" w:cs="Tahoma"/>
          <w:bCs/>
          <w:sz w:val="22"/>
          <w:szCs w:val="22"/>
        </w:rPr>
        <w:t xml:space="preserve">catorce </w:t>
      </w:r>
      <w:r w:rsidR="008B0418" w:rsidRPr="001A1AAB">
        <w:rPr>
          <w:rFonts w:ascii="Palatino Linotype" w:hAnsi="Palatino Linotype" w:cs="Tahoma"/>
          <w:bCs/>
          <w:sz w:val="22"/>
          <w:szCs w:val="22"/>
        </w:rPr>
        <w:t>de noviembre</w:t>
      </w:r>
      <w:r w:rsidRPr="001A1AAB">
        <w:rPr>
          <w:rFonts w:ascii="Palatino Linotype" w:hAnsi="Palatino Linotype" w:cs="Tahoma"/>
          <w:bCs/>
          <w:sz w:val="22"/>
          <w:szCs w:val="22"/>
        </w:rPr>
        <w:t xml:space="preserve"> de dos mil dieciocho.</w:t>
      </w:r>
    </w:p>
    <w:p w:rsidR="00492DCA" w:rsidRPr="001A1AAB" w:rsidRDefault="00492DCA" w:rsidP="00806E45">
      <w:pPr>
        <w:spacing w:line="360" w:lineRule="auto"/>
        <w:jc w:val="both"/>
        <w:rPr>
          <w:rFonts w:ascii="Palatino Linotype" w:hAnsi="Palatino Linotype"/>
          <w:noProof/>
          <w:sz w:val="22"/>
          <w:szCs w:val="22"/>
          <w:lang w:val="es-ES"/>
        </w:rPr>
      </w:pPr>
    </w:p>
    <w:p w:rsidR="00806E45" w:rsidRPr="001A1AAB" w:rsidRDefault="00D9652C" w:rsidP="00806E45">
      <w:pPr>
        <w:spacing w:line="360" w:lineRule="auto"/>
        <w:jc w:val="both"/>
        <w:rPr>
          <w:rFonts w:ascii="Palatino Linotype" w:eastAsia="Calibri" w:hAnsi="Palatino Linotype" w:cs="Tahoma"/>
          <w:bCs/>
          <w:sz w:val="22"/>
          <w:szCs w:val="22"/>
          <w:lang w:val="es-ES" w:eastAsia="en-US"/>
        </w:rPr>
      </w:pPr>
      <w:r w:rsidRPr="001A1AAB">
        <w:rPr>
          <w:rFonts w:ascii="Palatino Linotype" w:eastAsia="Calibri" w:hAnsi="Palatino Linotype" w:cs="Tahoma"/>
          <w:b/>
          <w:bCs/>
          <w:sz w:val="22"/>
          <w:szCs w:val="22"/>
          <w:lang w:val="es-ES" w:eastAsia="en-US"/>
        </w:rPr>
        <w:t>VISTO</w:t>
      </w:r>
      <w:r w:rsidR="00806E45" w:rsidRPr="001A1AAB">
        <w:rPr>
          <w:rFonts w:ascii="Palatino Linotype" w:eastAsia="Calibri" w:hAnsi="Palatino Linotype" w:cs="Tahoma"/>
          <w:bCs/>
          <w:sz w:val="22"/>
          <w:szCs w:val="22"/>
          <w:lang w:val="es-ES" w:eastAsia="en-US"/>
        </w:rPr>
        <w:t xml:space="preserve"> el expediente conformado con motivo del Recurso de Revisión </w:t>
      </w:r>
      <w:r w:rsidR="0097138A">
        <w:rPr>
          <w:rFonts w:ascii="Palatino Linotype" w:eastAsia="Calibri" w:hAnsi="Palatino Linotype" w:cs="Tahoma"/>
          <w:b/>
          <w:bCs/>
          <w:sz w:val="22"/>
          <w:szCs w:val="22"/>
          <w:lang w:val="es-ES" w:eastAsia="en-US"/>
        </w:rPr>
        <w:t>03701</w:t>
      </w:r>
      <w:r w:rsidR="008B0418" w:rsidRPr="001A1AAB">
        <w:rPr>
          <w:rFonts w:ascii="Palatino Linotype" w:eastAsia="Calibri" w:hAnsi="Palatino Linotype" w:cs="Tahoma"/>
          <w:b/>
          <w:bCs/>
          <w:sz w:val="22"/>
          <w:szCs w:val="22"/>
          <w:lang w:val="es-ES" w:eastAsia="en-US"/>
        </w:rPr>
        <w:t>/INFOEM/IP/RR/2018</w:t>
      </w:r>
      <w:r w:rsidR="00806E45" w:rsidRPr="001A1AAB">
        <w:rPr>
          <w:rFonts w:ascii="Palatino Linotype" w:eastAsia="Calibri" w:hAnsi="Palatino Linotype" w:cs="Tahoma"/>
          <w:bCs/>
          <w:sz w:val="22"/>
          <w:szCs w:val="22"/>
          <w:lang w:val="es-ES" w:eastAsia="en-US"/>
        </w:rPr>
        <w:t xml:space="preserve">, interpuesto por </w:t>
      </w:r>
      <w:r w:rsidR="00E1463F" w:rsidRPr="00E1463F">
        <w:rPr>
          <w:rFonts w:ascii="Palatino Linotype" w:eastAsia="Calibri" w:hAnsi="Palatino Linotype" w:cs="Tahoma"/>
          <w:b/>
          <w:bCs/>
          <w:sz w:val="22"/>
          <w:szCs w:val="22"/>
          <w:highlight w:val="black"/>
          <w:lang w:val="es-ES" w:eastAsia="en-US"/>
        </w:rPr>
        <w:t>---------------------------------</w:t>
      </w:r>
      <w:r w:rsidRPr="001A1AAB">
        <w:rPr>
          <w:rFonts w:ascii="Palatino Linotype" w:eastAsia="Calibri" w:hAnsi="Palatino Linotype" w:cs="Tahoma"/>
          <w:bCs/>
          <w:sz w:val="22"/>
          <w:szCs w:val="22"/>
          <w:lang w:val="es-ES" w:eastAsia="en-US"/>
        </w:rPr>
        <w:t xml:space="preserve">, en lo sucesivo recurrente o </w:t>
      </w:r>
      <w:r w:rsidR="00231903">
        <w:rPr>
          <w:rFonts w:ascii="Palatino Linotype" w:eastAsia="Calibri" w:hAnsi="Palatino Linotype" w:cs="Tahoma"/>
          <w:bCs/>
          <w:sz w:val="22"/>
          <w:szCs w:val="22"/>
          <w:lang w:val="es-ES" w:eastAsia="en-US"/>
        </w:rPr>
        <w:t>p</w:t>
      </w:r>
      <w:r w:rsidR="001A1AAB">
        <w:rPr>
          <w:rFonts w:ascii="Palatino Linotype" w:eastAsia="Calibri" w:hAnsi="Palatino Linotype" w:cs="Tahoma"/>
          <w:bCs/>
          <w:sz w:val="22"/>
          <w:szCs w:val="22"/>
          <w:lang w:val="es-ES" w:eastAsia="en-US"/>
        </w:rPr>
        <w:t>articular</w:t>
      </w:r>
      <w:r w:rsidRPr="001A1AAB">
        <w:rPr>
          <w:rFonts w:ascii="Palatino Linotype" w:eastAsia="Calibri" w:hAnsi="Palatino Linotype" w:cs="Tahoma"/>
          <w:bCs/>
          <w:sz w:val="22"/>
          <w:szCs w:val="22"/>
          <w:lang w:val="es-ES" w:eastAsia="en-US"/>
        </w:rPr>
        <w:t xml:space="preserve">, </w:t>
      </w:r>
      <w:r w:rsidR="00806E45" w:rsidRPr="001A1AAB">
        <w:rPr>
          <w:rFonts w:ascii="Palatino Linotype" w:eastAsia="Calibri" w:hAnsi="Palatino Linotype" w:cs="Tahoma"/>
          <w:bCs/>
          <w:sz w:val="22"/>
          <w:szCs w:val="22"/>
          <w:lang w:val="es-ES" w:eastAsia="en-US"/>
        </w:rPr>
        <w:t xml:space="preserve">en contra de la respuesta otorgada por </w:t>
      </w:r>
      <w:r w:rsidR="0097138A">
        <w:rPr>
          <w:rFonts w:ascii="Palatino Linotype" w:eastAsia="Calibri" w:hAnsi="Palatino Linotype" w:cs="Tahoma"/>
          <w:bCs/>
          <w:sz w:val="22"/>
          <w:szCs w:val="22"/>
          <w:lang w:val="es-ES" w:eastAsia="en-US"/>
        </w:rPr>
        <w:t xml:space="preserve">el </w:t>
      </w:r>
      <w:r w:rsidR="0097138A" w:rsidRPr="0097138A">
        <w:rPr>
          <w:rFonts w:ascii="Palatino Linotype" w:eastAsia="Calibri" w:hAnsi="Palatino Linotype" w:cs="Tahoma"/>
          <w:bCs/>
          <w:sz w:val="22"/>
          <w:szCs w:val="22"/>
          <w:lang w:val="es-ES" w:eastAsia="en-US"/>
        </w:rPr>
        <w:t>Sistema Municipal Para el Desarrollo Integral de la Familia de Ecatepec de Morelos</w:t>
      </w:r>
      <w:r w:rsidR="00806E45" w:rsidRPr="001A1AAB">
        <w:rPr>
          <w:rFonts w:ascii="Palatino Linotype" w:eastAsia="Calibri" w:hAnsi="Palatino Linotype" w:cs="Tahoma"/>
          <w:bCs/>
          <w:sz w:val="22"/>
          <w:szCs w:val="22"/>
          <w:lang w:val="es-ES" w:eastAsia="en-US"/>
        </w:rPr>
        <w:t xml:space="preserve">, a la solicitud de acceso a la información pública con número de folio </w:t>
      </w:r>
      <w:r w:rsidR="0097138A" w:rsidRPr="0097138A">
        <w:rPr>
          <w:rFonts w:ascii="Palatino Linotype" w:eastAsia="Calibri" w:hAnsi="Palatino Linotype" w:cs="Tahoma"/>
          <w:b/>
          <w:bCs/>
          <w:sz w:val="22"/>
          <w:szCs w:val="22"/>
          <w:lang w:val="es-ES" w:eastAsia="en-US"/>
        </w:rPr>
        <w:t>00011/DIFECATEPE/IP/2018</w:t>
      </w:r>
      <w:r w:rsidR="00806E45" w:rsidRPr="001A1AAB">
        <w:rPr>
          <w:rFonts w:ascii="Palatino Linotype" w:eastAsia="Calibri" w:hAnsi="Palatino Linotype" w:cs="Tahoma"/>
          <w:bCs/>
          <w:sz w:val="22"/>
          <w:szCs w:val="22"/>
          <w:lang w:val="es-ES" w:eastAsia="en-US"/>
        </w:rPr>
        <w:t>, se emite la presente Resolución, con base en lo</w:t>
      </w:r>
      <w:r w:rsidR="008B0418" w:rsidRPr="001A1AAB">
        <w:rPr>
          <w:rFonts w:ascii="Palatino Linotype" w:eastAsia="Calibri" w:hAnsi="Palatino Linotype" w:cs="Tahoma"/>
          <w:bCs/>
          <w:sz w:val="22"/>
          <w:szCs w:val="22"/>
          <w:lang w:val="es-ES" w:eastAsia="en-US"/>
        </w:rPr>
        <w:t>s Antecedentes y Considerandos</w:t>
      </w:r>
      <w:r w:rsidR="00806E45" w:rsidRPr="001A1AAB">
        <w:rPr>
          <w:rFonts w:ascii="Palatino Linotype" w:eastAsia="Calibri" w:hAnsi="Palatino Linotype" w:cs="Tahoma"/>
          <w:bCs/>
          <w:sz w:val="22"/>
          <w:szCs w:val="22"/>
          <w:lang w:val="es-ES" w:eastAsia="en-US"/>
        </w:rPr>
        <w:t xml:space="preserve"> que a continuación se exponen:</w:t>
      </w:r>
    </w:p>
    <w:p w:rsidR="00806E45" w:rsidRPr="001A1AAB" w:rsidRDefault="00806E45" w:rsidP="00806E45">
      <w:pPr>
        <w:spacing w:line="360" w:lineRule="auto"/>
        <w:ind w:right="-93"/>
        <w:jc w:val="both"/>
        <w:rPr>
          <w:rFonts w:ascii="Palatino Linotype" w:eastAsia="Calibri" w:hAnsi="Palatino Linotype" w:cs="Tahoma"/>
          <w:bCs/>
          <w:sz w:val="22"/>
          <w:szCs w:val="22"/>
          <w:lang w:val="es-ES" w:eastAsia="en-US"/>
        </w:rPr>
      </w:pPr>
    </w:p>
    <w:p w:rsidR="00806E45" w:rsidRPr="001A1AAB" w:rsidRDefault="0097138A" w:rsidP="00806E45">
      <w:pPr>
        <w:spacing w:line="360" w:lineRule="auto"/>
        <w:ind w:right="-93"/>
        <w:jc w:val="center"/>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ANTECEDENTES</w:t>
      </w:r>
    </w:p>
    <w:p w:rsidR="00806E45" w:rsidRPr="001A1AAB" w:rsidRDefault="00806E45" w:rsidP="00806E45">
      <w:pPr>
        <w:spacing w:line="360" w:lineRule="auto"/>
        <w:ind w:right="-93"/>
        <w:jc w:val="both"/>
        <w:rPr>
          <w:rFonts w:ascii="Palatino Linotype" w:eastAsia="Calibri" w:hAnsi="Palatino Linotype" w:cs="Tahoma"/>
          <w:bCs/>
          <w:sz w:val="22"/>
          <w:szCs w:val="22"/>
          <w:lang w:eastAsia="en-US"/>
        </w:rPr>
      </w:pPr>
      <w:bookmarkStart w:id="0" w:name="_GoBack"/>
      <w:bookmarkEnd w:id="0"/>
    </w:p>
    <w:p w:rsidR="00806E45" w:rsidRPr="001A1AAB" w:rsidRDefault="00806E45" w:rsidP="00D9652C">
      <w:pPr>
        <w:spacing w:line="360" w:lineRule="auto"/>
        <w:jc w:val="both"/>
        <w:rPr>
          <w:rFonts w:ascii="Palatino Linotype" w:eastAsia="Calibri" w:hAnsi="Palatino Linotype" w:cs="Tahoma"/>
          <w:b/>
          <w:bCs/>
          <w:sz w:val="22"/>
          <w:szCs w:val="22"/>
          <w:lang w:eastAsia="en-US"/>
        </w:rPr>
      </w:pPr>
      <w:r w:rsidRPr="001A1AAB">
        <w:rPr>
          <w:rFonts w:ascii="Palatino Linotype" w:eastAsia="Calibri" w:hAnsi="Palatino Linotype" w:cs="Tahoma"/>
          <w:b/>
          <w:bCs/>
          <w:sz w:val="22"/>
          <w:szCs w:val="22"/>
          <w:lang w:eastAsia="en-US"/>
        </w:rPr>
        <w:t xml:space="preserve">I. Presentación de la solicitud de información. </w:t>
      </w:r>
    </w:p>
    <w:p w:rsidR="00806E45" w:rsidRPr="001A1AAB" w:rsidRDefault="00806E45" w:rsidP="00D9652C">
      <w:pPr>
        <w:spacing w:line="360" w:lineRule="auto"/>
        <w:jc w:val="both"/>
        <w:rPr>
          <w:rFonts w:ascii="Palatino Linotype" w:eastAsia="Calibri" w:hAnsi="Palatino Linotype" w:cs="Tahoma"/>
          <w:bCs/>
          <w:sz w:val="22"/>
          <w:szCs w:val="22"/>
          <w:lang w:eastAsia="en-US"/>
        </w:rPr>
      </w:pPr>
    </w:p>
    <w:p w:rsidR="001F5680" w:rsidRDefault="00806E45" w:rsidP="00D9652C">
      <w:pPr>
        <w:spacing w:line="360" w:lineRule="auto"/>
        <w:jc w:val="both"/>
        <w:rPr>
          <w:rFonts w:ascii="Palatino Linotype" w:eastAsia="Calibri" w:hAnsi="Palatino Linotype" w:cs="Tahoma"/>
          <w:bCs/>
          <w:sz w:val="22"/>
          <w:szCs w:val="22"/>
          <w:lang w:eastAsia="en-US"/>
        </w:rPr>
      </w:pPr>
      <w:r w:rsidRPr="001A1AAB">
        <w:rPr>
          <w:rFonts w:ascii="Palatino Linotype" w:eastAsia="Calibri" w:hAnsi="Palatino Linotype" w:cs="Tahoma"/>
          <w:bCs/>
          <w:sz w:val="22"/>
          <w:szCs w:val="22"/>
          <w:lang w:eastAsia="en-US"/>
        </w:rPr>
        <w:t xml:space="preserve">Con fecha </w:t>
      </w:r>
      <w:r w:rsidR="0097138A">
        <w:rPr>
          <w:rFonts w:ascii="Palatino Linotype" w:eastAsia="Calibri" w:hAnsi="Palatino Linotype" w:cs="Tahoma"/>
          <w:bCs/>
          <w:sz w:val="22"/>
          <w:szCs w:val="22"/>
          <w:lang w:eastAsia="en-US"/>
        </w:rPr>
        <w:t>diez de septiembre</w:t>
      </w:r>
      <w:r w:rsidRPr="001A1AAB">
        <w:rPr>
          <w:rFonts w:ascii="Palatino Linotype" w:eastAsia="Calibri" w:hAnsi="Palatino Linotype" w:cs="Tahoma"/>
          <w:bCs/>
          <w:sz w:val="22"/>
          <w:szCs w:val="22"/>
          <w:lang w:eastAsia="en-US"/>
        </w:rPr>
        <w:t xml:space="preserve"> de dos mil dieciocho, mediante el</w:t>
      </w:r>
      <w:r w:rsidRPr="001A1AAB">
        <w:rPr>
          <w:rFonts w:ascii="Palatino Linotype" w:eastAsia="Calibri" w:hAnsi="Palatino Linotype" w:cs="Tahoma"/>
          <w:bCs/>
          <w:sz w:val="22"/>
          <w:szCs w:val="22"/>
          <w:lang w:val="es-ES" w:eastAsia="en-US"/>
        </w:rPr>
        <w:t xml:space="preserve"> Sistema de Acceso a la Información Mexiquense (SAIMEX), </w:t>
      </w:r>
      <w:r w:rsidRPr="001A1AAB">
        <w:rPr>
          <w:rFonts w:ascii="Palatino Linotype" w:eastAsia="Calibri" w:hAnsi="Palatino Linotype" w:cs="Tahoma"/>
          <w:bCs/>
          <w:sz w:val="22"/>
          <w:szCs w:val="22"/>
          <w:lang w:eastAsia="en-US"/>
        </w:rPr>
        <w:t xml:space="preserve">el </w:t>
      </w:r>
      <w:r w:rsidR="001A1AAB">
        <w:rPr>
          <w:rFonts w:ascii="Palatino Linotype" w:eastAsia="Calibri" w:hAnsi="Palatino Linotype" w:cs="Tahoma"/>
          <w:bCs/>
          <w:sz w:val="22"/>
          <w:szCs w:val="22"/>
          <w:lang w:eastAsia="en-US"/>
        </w:rPr>
        <w:t>Particular</w:t>
      </w:r>
      <w:r w:rsidRPr="001A1AAB">
        <w:rPr>
          <w:rFonts w:ascii="Palatino Linotype" w:eastAsia="Calibri" w:hAnsi="Palatino Linotype" w:cs="Tahoma"/>
          <w:bCs/>
          <w:sz w:val="22"/>
          <w:szCs w:val="22"/>
          <w:lang w:eastAsia="en-US"/>
        </w:rPr>
        <w:t xml:space="preserve"> presentó una solicitud de </w:t>
      </w:r>
      <w:r w:rsidR="00F82119" w:rsidRPr="001A1AAB">
        <w:rPr>
          <w:rFonts w:ascii="Palatino Linotype" w:eastAsia="Calibri" w:hAnsi="Palatino Linotype" w:cs="Tahoma"/>
          <w:bCs/>
          <w:sz w:val="22"/>
          <w:szCs w:val="22"/>
          <w:lang w:eastAsia="en-US"/>
        </w:rPr>
        <w:t xml:space="preserve">acceso a la </w:t>
      </w:r>
      <w:r w:rsidR="008B0418" w:rsidRPr="001A1AAB">
        <w:rPr>
          <w:rFonts w:ascii="Palatino Linotype" w:eastAsia="Calibri" w:hAnsi="Palatino Linotype" w:cs="Tahoma"/>
          <w:bCs/>
          <w:sz w:val="22"/>
          <w:szCs w:val="22"/>
          <w:lang w:eastAsia="en-US"/>
        </w:rPr>
        <w:t>información pública</w:t>
      </w:r>
      <w:r w:rsidRPr="001A1AAB">
        <w:rPr>
          <w:rFonts w:ascii="Palatino Linotype" w:eastAsia="Calibri" w:hAnsi="Palatino Linotype" w:cs="Tahoma"/>
          <w:bCs/>
          <w:sz w:val="22"/>
          <w:szCs w:val="22"/>
          <w:lang w:eastAsia="en-US"/>
        </w:rPr>
        <w:t xml:space="preserve"> ante la Unidad de Transparencia </w:t>
      </w:r>
      <w:r w:rsidR="0097138A">
        <w:rPr>
          <w:rFonts w:ascii="Palatino Linotype" w:eastAsia="Calibri" w:hAnsi="Palatino Linotype" w:cs="Tahoma"/>
          <w:bCs/>
          <w:sz w:val="22"/>
          <w:szCs w:val="22"/>
          <w:lang w:eastAsia="en-US"/>
        </w:rPr>
        <w:t>del Sistema Municipal para el Desarrollo Integral de la Familia de Ecatepec de Morelos</w:t>
      </w:r>
      <w:r w:rsidRPr="001A1AAB">
        <w:rPr>
          <w:rFonts w:ascii="Palatino Linotype" w:eastAsia="Calibri" w:hAnsi="Palatino Linotype" w:cs="Tahoma"/>
          <w:bCs/>
          <w:sz w:val="22"/>
          <w:szCs w:val="22"/>
          <w:lang w:eastAsia="en-US"/>
        </w:rPr>
        <w:t xml:space="preserve">, </w:t>
      </w:r>
      <w:r w:rsidR="0097138A">
        <w:rPr>
          <w:rFonts w:ascii="Palatino Linotype" w:eastAsia="Calibri" w:hAnsi="Palatino Linotype" w:cs="Tahoma"/>
          <w:bCs/>
          <w:sz w:val="22"/>
          <w:szCs w:val="22"/>
          <w:lang w:eastAsia="en-US"/>
        </w:rPr>
        <w:t xml:space="preserve">mediante </w:t>
      </w:r>
      <w:r w:rsidR="00A6612A">
        <w:rPr>
          <w:rFonts w:ascii="Palatino Linotype" w:eastAsia="Calibri" w:hAnsi="Palatino Linotype" w:cs="Tahoma"/>
          <w:bCs/>
          <w:sz w:val="22"/>
          <w:szCs w:val="22"/>
          <w:lang w:eastAsia="en-US"/>
        </w:rPr>
        <w:t xml:space="preserve">la cual requirió </w:t>
      </w:r>
      <w:r w:rsidRPr="001A1AAB">
        <w:rPr>
          <w:rFonts w:ascii="Palatino Linotype" w:eastAsia="Calibri" w:hAnsi="Palatino Linotype" w:cs="Tahoma"/>
          <w:bCs/>
          <w:sz w:val="22"/>
          <w:szCs w:val="22"/>
          <w:lang w:eastAsia="en-US"/>
        </w:rPr>
        <w:t>lo siguiente:</w:t>
      </w:r>
    </w:p>
    <w:p w:rsidR="00231903" w:rsidRPr="001A1AAB" w:rsidRDefault="00231903" w:rsidP="00D9652C">
      <w:pPr>
        <w:spacing w:line="360" w:lineRule="auto"/>
        <w:jc w:val="both"/>
        <w:rPr>
          <w:rFonts w:ascii="Palatino Linotype" w:eastAsia="Calibri" w:hAnsi="Palatino Linotype" w:cs="Tahoma"/>
          <w:bCs/>
          <w:sz w:val="22"/>
          <w:szCs w:val="22"/>
          <w:lang w:eastAsia="en-US"/>
        </w:rPr>
      </w:pPr>
    </w:p>
    <w:p w:rsidR="00806E45" w:rsidRPr="001A1AAB" w:rsidRDefault="00806E45" w:rsidP="00806E45">
      <w:pPr>
        <w:spacing w:line="360" w:lineRule="auto"/>
        <w:ind w:left="567" w:right="567"/>
        <w:jc w:val="both"/>
        <w:rPr>
          <w:rFonts w:ascii="Palatino Linotype" w:eastAsia="Calibri" w:hAnsi="Palatino Linotype" w:cs="Tahoma"/>
          <w:b/>
          <w:bCs/>
          <w:lang w:val="es-ES" w:eastAsia="en-US"/>
        </w:rPr>
      </w:pPr>
      <w:r w:rsidRPr="001A1AAB">
        <w:rPr>
          <w:rFonts w:ascii="Palatino Linotype" w:eastAsia="Calibri" w:hAnsi="Palatino Linotype" w:cs="Tahoma"/>
          <w:b/>
          <w:bCs/>
          <w:lang w:val="es-ES" w:eastAsia="en-US"/>
        </w:rPr>
        <w:t>DESCRIPCIÓN CLARA Y PRECISA DE LA INFORMACIÓN SOLICITADA</w:t>
      </w:r>
    </w:p>
    <w:p w:rsidR="00806E45" w:rsidRPr="001A1AAB" w:rsidRDefault="00A6612A" w:rsidP="00806E45">
      <w:pPr>
        <w:spacing w:line="360" w:lineRule="auto"/>
        <w:ind w:left="567" w:right="567"/>
        <w:jc w:val="both"/>
        <w:rPr>
          <w:rFonts w:ascii="Palatino Linotype" w:eastAsia="Calibri" w:hAnsi="Palatino Linotype" w:cs="Tahoma"/>
          <w:bCs/>
          <w:lang w:val="es-ES" w:eastAsia="en-US"/>
        </w:rPr>
      </w:pPr>
      <w:r w:rsidRPr="00A6612A">
        <w:rPr>
          <w:rFonts w:ascii="Palatino Linotype" w:eastAsia="Calibri" w:hAnsi="Palatino Linotype" w:cs="Tahoma"/>
          <w:bCs/>
          <w:lang w:val="es-ES" w:eastAsia="en-US"/>
        </w:rPr>
        <w:t>podrían proporcionarme los nombres de los servidores públicos sindicalizados de enero del 2018 a la fecha asi como su cargo , funciones y su sueldo mensual</w:t>
      </w:r>
    </w:p>
    <w:p w:rsidR="00F82119" w:rsidRPr="001A1AAB" w:rsidRDefault="00F82119" w:rsidP="00806E45">
      <w:pPr>
        <w:spacing w:line="360" w:lineRule="auto"/>
        <w:ind w:left="567" w:right="567"/>
        <w:jc w:val="both"/>
        <w:rPr>
          <w:rFonts w:ascii="Palatino Linotype" w:eastAsia="Calibri" w:hAnsi="Palatino Linotype" w:cs="Tahoma"/>
          <w:bCs/>
          <w:lang w:val="es-ES" w:eastAsia="en-US"/>
        </w:rPr>
      </w:pPr>
    </w:p>
    <w:p w:rsidR="00806E45" w:rsidRPr="001A1AAB" w:rsidRDefault="00806E45" w:rsidP="00806E45">
      <w:pPr>
        <w:spacing w:line="360" w:lineRule="auto"/>
        <w:ind w:left="567" w:right="567"/>
        <w:jc w:val="both"/>
        <w:rPr>
          <w:rFonts w:ascii="Palatino Linotype" w:eastAsia="Calibri" w:hAnsi="Palatino Linotype" w:cs="Tahoma"/>
          <w:bCs/>
          <w:lang w:val="es-ES" w:eastAsia="en-US"/>
        </w:rPr>
      </w:pPr>
      <w:r w:rsidRPr="001A1AAB">
        <w:rPr>
          <w:rFonts w:ascii="Palatino Linotype" w:eastAsia="Calibri" w:hAnsi="Palatino Linotype" w:cs="Tahoma"/>
          <w:b/>
          <w:bCs/>
          <w:lang w:val="es-ES" w:eastAsia="en-US"/>
        </w:rPr>
        <w:lastRenderedPageBreak/>
        <w:t>MODALIDAD DE ENTREGA</w:t>
      </w:r>
    </w:p>
    <w:p w:rsidR="00806E45" w:rsidRPr="001A1AAB" w:rsidRDefault="00806E45" w:rsidP="00806E45">
      <w:pPr>
        <w:spacing w:line="360" w:lineRule="auto"/>
        <w:ind w:left="567" w:right="567"/>
        <w:jc w:val="both"/>
        <w:rPr>
          <w:rFonts w:ascii="Palatino Linotype" w:eastAsia="Calibri" w:hAnsi="Palatino Linotype" w:cs="Tahoma"/>
          <w:bCs/>
          <w:lang w:val="es-ES" w:eastAsia="en-US"/>
        </w:rPr>
      </w:pPr>
      <w:r w:rsidRPr="001A1AAB">
        <w:rPr>
          <w:rFonts w:ascii="Palatino Linotype" w:eastAsia="Calibri" w:hAnsi="Palatino Linotype" w:cs="Tahoma"/>
          <w:bCs/>
          <w:lang w:val="es-ES" w:eastAsia="en-US"/>
        </w:rPr>
        <w:t>A través del SAIMEX</w:t>
      </w:r>
    </w:p>
    <w:p w:rsidR="00806E45" w:rsidRPr="001A1AAB" w:rsidRDefault="00806E45" w:rsidP="00D9652C">
      <w:pPr>
        <w:spacing w:line="360" w:lineRule="auto"/>
        <w:jc w:val="both"/>
        <w:rPr>
          <w:rFonts w:ascii="Palatino Linotype" w:eastAsia="Calibri" w:hAnsi="Palatino Linotype" w:cs="Tahoma"/>
          <w:bCs/>
          <w:sz w:val="22"/>
          <w:szCs w:val="22"/>
          <w:lang w:val="es-ES" w:eastAsia="en-US"/>
        </w:rPr>
      </w:pPr>
    </w:p>
    <w:p w:rsidR="00806E45" w:rsidRPr="001A1AAB" w:rsidRDefault="00806E45" w:rsidP="00D9652C">
      <w:pPr>
        <w:spacing w:line="360" w:lineRule="auto"/>
        <w:jc w:val="both"/>
        <w:rPr>
          <w:rFonts w:ascii="Palatino Linotype" w:eastAsia="Calibri" w:hAnsi="Palatino Linotype" w:cs="Tahoma"/>
          <w:b/>
          <w:bCs/>
          <w:sz w:val="22"/>
          <w:szCs w:val="22"/>
          <w:lang w:val="es-ES" w:eastAsia="en-US"/>
        </w:rPr>
      </w:pPr>
      <w:r w:rsidRPr="001A1AAB">
        <w:rPr>
          <w:rFonts w:ascii="Palatino Linotype" w:eastAsia="Calibri" w:hAnsi="Palatino Linotype" w:cs="Tahoma"/>
          <w:b/>
          <w:bCs/>
          <w:sz w:val="22"/>
          <w:szCs w:val="22"/>
          <w:lang w:val="es-ES" w:eastAsia="en-US"/>
        </w:rPr>
        <w:t xml:space="preserve">II. Respuesta del </w:t>
      </w:r>
      <w:r w:rsidR="001A1AAB">
        <w:rPr>
          <w:rFonts w:ascii="Palatino Linotype" w:eastAsia="Calibri" w:hAnsi="Palatino Linotype" w:cs="Tahoma"/>
          <w:b/>
          <w:bCs/>
          <w:sz w:val="22"/>
          <w:szCs w:val="22"/>
          <w:lang w:val="es-ES" w:eastAsia="en-US"/>
        </w:rPr>
        <w:t>Sujeto Obligado</w:t>
      </w:r>
      <w:r w:rsidRPr="001A1AAB">
        <w:rPr>
          <w:rFonts w:ascii="Palatino Linotype" w:eastAsia="Calibri" w:hAnsi="Palatino Linotype" w:cs="Tahoma"/>
          <w:b/>
          <w:bCs/>
          <w:sz w:val="22"/>
          <w:szCs w:val="22"/>
          <w:lang w:val="es-ES" w:eastAsia="en-US"/>
        </w:rPr>
        <w:t>.</w:t>
      </w:r>
    </w:p>
    <w:p w:rsidR="00806E45" w:rsidRPr="001A1AAB" w:rsidRDefault="00806E45" w:rsidP="00D9652C">
      <w:pPr>
        <w:spacing w:line="360" w:lineRule="auto"/>
        <w:jc w:val="both"/>
        <w:rPr>
          <w:rFonts w:ascii="Palatino Linotype" w:eastAsia="Calibri" w:hAnsi="Palatino Linotype" w:cs="Tahoma"/>
          <w:bCs/>
          <w:sz w:val="22"/>
          <w:szCs w:val="22"/>
          <w:lang w:val="es-ES" w:eastAsia="en-US"/>
        </w:rPr>
      </w:pPr>
    </w:p>
    <w:p w:rsidR="00806E45" w:rsidRPr="001A1AAB" w:rsidRDefault="00806E45" w:rsidP="00D9652C">
      <w:pPr>
        <w:spacing w:line="360" w:lineRule="auto"/>
        <w:jc w:val="both"/>
        <w:rPr>
          <w:rFonts w:ascii="Palatino Linotype" w:eastAsia="Calibri" w:hAnsi="Palatino Linotype" w:cs="Tahoma"/>
          <w:bCs/>
          <w:sz w:val="22"/>
          <w:szCs w:val="22"/>
          <w:lang w:val="es-ES" w:eastAsia="en-US"/>
        </w:rPr>
      </w:pPr>
      <w:r w:rsidRPr="001A1AAB">
        <w:rPr>
          <w:rFonts w:ascii="Palatino Linotype" w:eastAsia="Calibri" w:hAnsi="Palatino Linotype" w:cs="Tahoma"/>
          <w:bCs/>
          <w:sz w:val="22"/>
          <w:szCs w:val="22"/>
          <w:lang w:val="es-ES" w:eastAsia="en-US"/>
        </w:rPr>
        <w:t xml:space="preserve">Con fecha </w:t>
      </w:r>
      <w:r w:rsidR="00A6612A">
        <w:rPr>
          <w:rFonts w:ascii="Palatino Linotype" w:eastAsia="Calibri" w:hAnsi="Palatino Linotype" w:cs="Tahoma"/>
          <w:bCs/>
          <w:sz w:val="22"/>
          <w:szCs w:val="22"/>
          <w:lang w:val="es-ES" w:eastAsia="en-US"/>
        </w:rPr>
        <w:t>veintisiete</w:t>
      </w:r>
      <w:r w:rsidR="008B0418" w:rsidRPr="001A1AAB">
        <w:rPr>
          <w:rFonts w:ascii="Palatino Linotype" w:eastAsia="Calibri" w:hAnsi="Palatino Linotype" w:cs="Tahoma"/>
          <w:bCs/>
          <w:sz w:val="22"/>
          <w:szCs w:val="22"/>
          <w:lang w:val="es-ES" w:eastAsia="en-US"/>
        </w:rPr>
        <w:t xml:space="preserve"> </w:t>
      </w:r>
      <w:r w:rsidRPr="001A1AAB">
        <w:rPr>
          <w:rFonts w:ascii="Palatino Linotype" w:eastAsia="Calibri" w:hAnsi="Palatino Linotype" w:cs="Tahoma"/>
          <w:bCs/>
          <w:sz w:val="22"/>
          <w:szCs w:val="22"/>
          <w:lang w:val="es-ES" w:eastAsia="en-US"/>
        </w:rPr>
        <w:t xml:space="preserve">de septiembre de dos mil dieciocho, mediante el Sistema de Acceso a la Información Mexiquense (SAIMEX), la Unidad de Transparencia </w:t>
      </w:r>
      <w:r w:rsidR="00A6612A">
        <w:rPr>
          <w:rFonts w:ascii="Palatino Linotype" w:eastAsia="Calibri" w:hAnsi="Palatino Linotype" w:cs="Tahoma"/>
          <w:bCs/>
          <w:sz w:val="22"/>
          <w:szCs w:val="22"/>
          <w:lang w:val="es-ES" w:eastAsia="en-US"/>
        </w:rPr>
        <w:t>del Sistema Municipal para el Desarrollo Integral de la Familia de Ecatepec de Morelos</w:t>
      </w:r>
      <w:r w:rsidR="008B0418" w:rsidRPr="001A1AAB">
        <w:rPr>
          <w:rFonts w:ascii="Palatino Linotype" w:eastAsia="Calibri" w:hAnsi="Palatino Linotype" w:cs="Tahoma"/>
          <w:bCs/>
          <w:sz w:val="22"/>
          <w:szCs w:val="22"/>
          <w:lang w:val="es-ES" w:eastAsia="en-US"/>
        </w:rPr>
        <w:t xml:space="preserve"> notificó al </w:t>
      </w:r>
      <w:r w:rsidR="001A1AAB">
        <w:rPr>
          <w:rFonts w:ascii="Palatino Linotype" w:eastAsia="Calibri" w:hAnsi="Palatino Linotype" w:cs="Tahoma"/>
          <w:bCs/>
          <w:sz w:val="22"/>
          <w:szCs w:val="22"/>
          <w:lang w:val="es-ES" w:eastAsia="en-US"/>
        </w:rPr>
        <w:t>Particular</w:t>
      </w:r>
      <w:r w:rsidRPr="001A1AAB">
        <w:rPr>
          <w:rFonts w:ascii="Palatino Linotype" w:eastAsia="Calibri" w:hAnsi="Palatino Linotype" w:cs="Tahoma"/>
          <w:bCs/>
          <w:sz w:val="22"/>
          <w:szCs w:val="22"/>
          <w:lang w:val="es-ES" w:eastAsia="en-US"/>
        </w:rPr>
        <w:t xml:space="preserve"> la respuesta a su solicitud de acceso a la información, en los términos siguientes:</w:t>
      </w:r>
    </w:p>
    <w:p w:rsidR="00806E45" w:rsidRPr="001A1AAB" w:rsidRDefault="00806E45" w:rsidP="00D9652C">
      <w:pPr>
        <w:spacing w:line="360" w:lineRule="auto"/>
        <w:jc w:val="both"/>
        <w:rPr>
          <w:rFonts w:ascii="Palatino Linotype" w:eastAsia="Calibri" w:hAnsi="Palatino Linotype" w:cs="Tahoma"/>
          <w:bCs/>
          <w:sz w:val="22"/>
          <w:szCs w:val="22"/>
          <w:lang w:val="es-ES" w:eastAsia="en-US"/>
        </w:rPr>
      </w:pPr>
    </w:p>
    <w:p w:rsidR="00806E45" w:rsidRPr="001A1AAB" w:rsidRDefault="00A6612A" w:rsidP="008B0418">
      <w:pPr>
        <w:spacing w:line="360" w:lineRule="auto"/>
        <w:ind w:left="567" w:right="567"/>
        <w:jc w:val="both"/>
        <w:rPr>
          <w:rFonts w:ascii="Palatino Linotype" w:eastAsia="Calibri" w:hAnsi="Palatino Linotype" w:cs="Tahoma"/>
          <w:bCs/>
          <w:lang w:val="es-ES" w:eastAsia="en-US"/>
        </w:rPr>
      </w:pPr>
      <w:r w:rsidRPr="00A6612A">
        <w:rPr>
          <w:rFonts w:ascii="Palatino Linotype" w:eastAsia="Calibri" w:hAnsi="Palatino Linotype" w:cs="Tahoma"/>
          <w:bCs/>
          <w:lang w:val="es-ES" w:eastAsia="en-US"/>
        </w:rPr>
        <w:t xml:space="preserve">Ecatepec de Morelos, Estado de México, a 27 de Septiembre de 2018. C. </w:t>
      </w:r>
      <w:r>
        <w:rPr>
          <w:rFonts w:ascii="Palatino Linotype" w:eastAsia="Calibri" w:hAnsi="Palatino Linotype" w:cs="Tahoma"/>
          <w:bCs/>
          <w:lang w:val="es-ES" w:eastAsia="en-US"/>
        </w:rPr>
        <w:t>[Solicitante]</w:t>
      </w:r>
      <w:r w:rsidRPr="00A6612A">
        <w:rPr>
          <w:rFonts w:ascii="Palatino Linotype" w:eastAsia="Calibri" w:hAnsi="Palatino Linotype" w:cs="Tahoma"/>
          <w:bCs/>
          <w:lang w:val="es-ES" w:eastAsia="en-US"/>
        </w:rPr>
        <w:t xml:space="preserve"> P R E S E N T E: Por medio del presente le envió un cordial saludo y al mismo tiempo para dar cumplimiento a la solicitud número: 00011/DIFECATEPE/IP/2018; requerida en la plataforma del Sistema de Acceso a la Información Mexiquense (SAIMEX), a continuación le envió la información solicitada. Para dar cumplimiento a su solicitud le adjunto lo siguiente en archivo PDF: 1.- Oficio número NOM/213/09/2018, emitido por la Lic. Rosa Adriana Martínez Ortíz, Nómina del Sistema Municipal para el Desarrollo Integral de la Familia de Ecatepec de Morelos, Estado de México. Hago mención que es la misma respuesta a la solicitud: 00012/DIFECATEPE/IP/2018, porque es la misma información solicitada. Sin otro punto que tratar le retiro mi atenta y distinguida consideración.</w:t>
      </w:r>
      <w:r w:rsidR="008B0418" w:rsidRPr="001A1AAB">
        <w:rPr>
          <w:rFonts w:ascii="Palatino Linotype" w:eastAsia="Calibri" w:hAnsi="Palatino Linotype" w:cs="Tahoma"/>
          <w:bCs/>
          <w:lang w:val="es-ES" w:eastAsia="en-US"/>
        </w:rPr>
        <w:t>.</w:t>
      </w:r>
    </w:p>
    <w:p w:rsidR="00806E45" w:rsidRPr="001A1AAB" w:rsidRDefault="00806E45" w:rsidP="00D9652C">
      <w:pPr>
        <w:spacing w:line="360" w:lineRule="auto"/>
        <w:jc w:val="both"/>
        <w:rPr>
          <w:rFonts w:ascii="Palatino Linotype" w:eastAsia="Calibri" w:hAnsi="Palatino Linotype" w:cs="Tahoma"/>
          <w:bCs/>
          <w:sz w:val="22"/>
          <w:szCs w:val="22"/>
          <w:lang w:val="es-ES" w:eastAsia="en-US"/>
        </w:rPr>
      </w:pPr>
    </w:p>
    <w:p w:rsidR="0018110D" w:rsidRPr="001A1AAB" w:rsidRDefault="00F82119" w:rsidP="008B0418">
      <w:pPr>
        <w:spacing w:line="360" w:lineRule="auto"/>
        <w:jc w:val="both"/>
        <w:rPr>
          <w:rFonts w:ascii="Palatino Linotype" w:eastAsia="Calibri" w:hAnsi="Palatino Linotype" w:cs="Tahoma"/>
          <w:bCs/>
          <w:sz w:val="22"/>
          <w:szCs w:val="22"/>
          <w:lang w:val="es-ES" w:eastAsia="en-US"/>
        </w:rPr>
      </w:pPr>
      <w:r w:rsidRPr="001A1AAB">
        <w:rPr>
          <w:rFonts w:ascii="Palatino Linotype" w:eastAsia="Calibri" w:hAnsi="Palatino Linotype" w:cs="Tahoma"/>
          <w:bCs/>
          <w:sz w:val="22"/>
          <w:szCs w:val="22"/>
          <w:lang w:val="es-ES" w:eastAsia="en-US"/>
        </w:rPr>
        <w:t>A su notificación</w:t>
      </w:r>
      <w:r w:rsidR="00806E45" w:rsidRPr="001A1AAB">
        <w:rPr>
          <w:rFonts w:ascii="Palatino Linotype" w:eastAsia="Calibri" w:hAnsi="Palatino Linotype" w:cs="Tahoma"/>
          <w:bCs/>
          <w:sz w:val="22"/>
          <w:szCs w:val="22"/>
          <w:lang w:val="es-ES" w:eastAsia="en-US"/>
        </w:rPr>
        <w:t xml:space="preserve">, </w:t>
      </w:r>
      <w:r w:rsidR="00F61BB7">
        <w:rPr>
          <w:rFonts w:ascii="Palatino Linotype" w:eastAsia="Calibri" w:hAnsi="Palatino Linotype" w:cs="Tahoma"/>
          <w:bCs/>
          <w:sz w:val="22"/>
          <w:szCs w:val="22"/>
          <w:lang w:val="es-ES" w:eastAsia="en-US"/>
        </w:rPr>
        <w:t>el Sistema Municipal para el Desarrollo Integral de la Familia de Ecatepec de Morelos</w:t>
      </w:r>
      <w:r w:rsidR="008B0418" w:rsidRPr="001A1AAB">
        <w:rPr>
          <w:rFonts w:ascii="Palatino Linotype" w:eastAsia="Calibri" w:hAnsi="Palatino Linotype" w:cs="Tahoma"/>
          <w:bCs/>
          <w:sz w:val="22"/>
          <w:szCs w:val="22"/>
          <w:lang w:val="es-ES" w:eastAsia="en-US"/>
        </w:rPr>
        <w:t xml:space="preserve"> </w:t>
      </w:r>
      <w:r w:rsidR="00806E45" w:rsidRPr="001A1AAB">
        <w:rPr>
          <w:rFonts w:ascii="Palatino Linotype" w:eastAsia="Calibri" w:hAnsi="Palatino Linotype" w:cs="Tahoma"/>
          <w:bCs/>
          <w:sz w:val="22"/>
          <w:szCs w:val="22"/>
          <w:lang w:val="es-ES" w:eastAsia="en-US"/>
        </w:rPr>
        <w:t xml:space="preserve">adjuntó </w:t>
      </w:r>
      <w:r w:rsidR="00F61BB7">
        <w:rPr>
          <w:rFonts w:ascii="Palatino Linotype" w:eastAsia="Calibri" w:hAnsi="Palatino Linotype" w:cs="Tahoma"/>
          <w:bCs/>
          <w:sz w:val="22"/>
          <w:szCs w:val="22"/>
          <w:lang w:val="es-ES" w:eastAsia="en-US"/>
        </w:rPr>
        <w:t>el o</w:t>
      </w:r>
      <w:r w:rsidR="008B0418" w:rsidRPr="001A1AAB">
        <w:rPr>
          <w:rFonts w:ascii="Palatino Linotype" w:eastAsia="Calibri" w:hAnsi="Palatino Linotype" w:cs="Tahoma"/>
          <w:bCs/>
          <w:sz w:val="22"/>
          <w:szCs w:val="22"/>
          <w:lang w:val="es-ES" w:eastAsia="en-US"/>
        </w:rPr>
        <w:t xml:space="preserve">ficio número </w:t>
      </w:r>
      <w:r w:rsidR="00F61BB7" w:rsidRPr="00F61BB7">
        <w:rPr>
          <w:rFonts w:ascii="Palatino Linotype" w:eastAsia="Calibri" w:hAnsi="Palatino Linotype" w:cs="Tahoma"/>
          <w:b/>
          <w:bCs/>
          <w:sz w:val="22"/>
          <w:szCs w:val="22"/>
          <w:lang w:val="es-ES" w:eastAsia="en-US"/>
        </w:rPr>
        <w:t>NOM/213/09/2018</w:t>
      </w:r>
      <w:r w:rsidR="008B0418" w:rsidRPr="001A1AAB">
        <w:rPr>
          <w:rFonts w:ascii="Palatino Linotype" w:eastAsia="Calibri" w:hAnsi="Palatino Linotype" w:cs="Tahoma"/>
          <w:bCs/>
          <w:sz w:val="22"/>
          <w:szCs w:val="22"/>
          <w:lang w:val="es-ES" w:eastAsia="en-US"/>
        </w:rPr>
        <w:t xml:space="preserve">, de fecha diecisiete de septiembre de </w:t>
      </w:r>
      <w:r w:rsidR="00F61BB7">
        <w:rPr>
          <w:rFonts w:ascii="Palatino Linotype" w:eastAsia="Calibri" w:hAnsi="Palatino Linotype" w:cs="Tahoma"/>
          <w:bCs/>
          <w:sz w:val="22"/>
          <w:szCs w:val="22"/>
          <w:lang w:val="es-ES" w:eastAsia="en-US"/>
        </w:rPr>
        <w:t xml:space="preserve">dos mil dieciocho, dirigido a la Encargada de la Unidad de Transparencia </w:t>
      </w:r>
      <w:r w:rsidR="008B0418" w:rsidRPr="001A1AAB">
        <w:rPr>
          <w:rFonts w:ascii="Palatino Linotype" w:eastAsia="Calibri" w:hAnsi="Palatino Linotype" w:cs="Tahoma"/>
          <w:bCs/>
          <w:sz w:val="22"/>
          <w:szCs w:val="22"/>
          <w:lang w:val="es-ES" w:eastAsia="en-US"/>
        </w:rPr>
        <w:t xml:space="preserve">y signado por </w:t>
      </w:r>
      <w:r w:rsidR="00F61BB7">
        <w:rPr>
          <w:rFonts w:ascii="Palatino Linotype" w:eastAsia="Calibri" w:hAnsi="Palatino Linotype" w:cs="Tahoma"/>
          <w:bCs/>
          <w:sz w:val="22"/>
          <w:szCs w:val="22"/>
          <w:lang w:val="es-ES" w:eastAsia="en-US"/>
        </w:rPr>
        <w:t>la Lic. Rosa Adriana Martínez Ortiz</w:t>
      </w:r>
      <w:r w:rsidR="00C86348">
        <w:rPr>
          <w:rFonts w:ascii="Palatino Linotype" w:eastAsia="Calibri" w:hAnsi="Palatino Linotype" w:cs="Tahoma"/>
          <w:bCs/>
          <w:sz w:val="22"/>
          <w:szCs w:val="22"/>
          <w:lang w:val="es-ES" w:eastAsia="en-US"/>
        </w:rPr>
        <w:t>, adscrita al Departamento de N</w:t>
      </w:r>
      <w:r w:rsidR="00F61BB7">
        <w:rPr>
          <w:rFonts w:ascii="Palatino Linotype" w:eastAsia="Calibri" w:hAnsi="Palatino Linotype" w:cs="Tahoma"/>
          <w:bCs/>
          <w:sz w:val="22"/>
          <w:szCs w:val="22"/>
          <w:lang w:val="es-ES" w:eastAsia="en-US"/>
        </w:rPr>
        <w:t>ómina</w:t>
      </w:r>
      <w:r w:rsidR="008B0418" w:rsidRPr="001A1AAB">
        <w:rPr>
          <w:rFonts w:ascii="Palatino Linotype" w:eastAsia="Calibri" w:hAnsi="Palatino Linotype" w:cs="Tahoma"/>
          <w:bCs/>
          <w:sz w:val="22"/>
          <w:szCs w:val="22"/>
          <w:lang w:val="es-ES" w:eastAsia="en-US"/>
        </w:rPr>
        <w:t>, en los términos siguientes:</w:t>
      </w:r>
    </w:p>
    <w:p w:rsidR="008B0418" w:rsidRPr="001A1AAB" w:rsidRDefault="008B0418" w:rsidP="008B0418">
      <w:pPr>
        <w:spacing w:line="360" w:lineRule="auto"/>
        <w:jc w:val="both"/>
        <w:rPr>
          <w:rFonts w:ascii="Palatino Linotype" w:eastAsia="Calibri" w:hAnsi="Palatino Linotype" w:cs="Tahoma"/>
          <w:bCs/>
          <w:sz w:val="22"/>
          <w:szCs w:val="22"/>
          <w:lang w:val="es-ES" w:eastAsia="en-US"/>
        </w:rPr>
      </w:pPr>
    </w:p>
    <w:p w:rsidR="008B0418" w:rsidRPr="001A1AAB" w:rsidRDefault="006866D1" w:rsidP="006866D1">
      <w:pPr>
        <w:spacing w:line="360" w:lineRule="auto"/>
        <w:ind w:left="567" w:right="567"/>
        <w:jc w:val="both"/>
        <w:rPr>
          <w:rFonts w:ascii="Palatino Linotype" w:eastAsia="Calibri" w:hAnsi="Palatino Linotype" w:cs="Tahoma"/>
          <w:bCs/>
          <w:lang w:val="es-ES" w:eastAsia="en-US"/>
        </w:rPr>
      </w:pPr>
      <w:r w:rsidRPr="001A1AAB">
        <w:rPr>
          <w:rFonts w:ascii="Palatino Linotype" w:eastAsia="Calibri" w:hAnsi="Palatino Linotype" w:cs="Tahoma"/>
          <w:bCs/>
          <w:lang w:val="es-ES" w:eastAsia="en-US"/>
        </w:rPr>
        <w:t>[…]</w:t>
      </w:r>
    </w:p>
    <w:p w:rsidR="006866D1" w:rsidRPr="001A1AAB" w:rsidRDefault="006866D1" w:rsidP="006866D1">
      <w:pPr>
        <w:spacing w:line="360" w:lineRule="auto"/>
        <w:ind w:left="567" w:right="567"/>
        <w:jc w:val="both"/>
        <w:rPr>
          <w:rFonts w:ascii="Palatino Linotype" w:eastAsia="Calibri" w:hAnsi="Palatino Linotype" w:cs="Tahoma"/>
          <w:bCs/>
          <w:lang w:val="es-ES" w:eastAsia="en-US"/>
        </w:rPr>
      </w:pPr>
    </w:p>
    <w:p w:rsidR="008B0418" w:rsidRDefault="00F61BB7" w:rsidP="00D05472">
      <w:pPr>
        <w:spacing w:line="360" w:lineRule="auto"/>
        <w:ind w:left="567" w:right="567"/>
        <w:jc w:val="both"/>
        <w:rPr>
          <w:rFonts w:ascii="Palatino Linotype" w:eastAsia="Calibri" w:hAnsi="Palatino Linotype" w:cs="Tahoma"/>
          <w:bCs/>
          <w:lang w:val="es-ES" w:eastAsia="en-US"/>
        </w:rPr>
      </w:pPr>
      <w:r w:rsidRPr="00F61BB7">
        <w:rPr>
          <w:rFonts w:ascii="Palatino Linotype" w:eastAsia="Calibri" w:hAnsi="Palatino Linotype" w:cs="Tahoma"/>
          <w:bCs/>
          <w:lang w:val="es-ES" w:eastAsia="en-US"/>
        </w:rPr>
        <w:t xml:space="preserve">Al respecto, me permito informarle que por el </w:t>
      </w:r>
      <w:r w:rsidRPr="001F5680">
        <w:rPr>
          <w:rFonts w:ascii="Palatino Linotype" w:eastAsia="Calibri" w:hAnsi="Palatino Linotype" w:cs="Tahoma"/>
          <w:bCs/>
          <w:lang w:val="es-ES" w:eastAsia="en-US"/>
        </w:rPr>
        <w:t xml:space="preserve">momento se encuentra en proceso el registro del Convenio celebrado </w:t>
      </w:r>
      <w:bookmarkStart w:id="1" w:name="_Hlk529404870"/>
      <w:r w:rsidRPr="008C15FE">
        <w:rPr>
          <w:rFonts w:ascii="Palatino Linotype" w:eastAsia="Calibri" w:hAnsi="Palatino Linotype" w:cs="Tahoma"/>
          <w:bCs/>
          <w:lang w:val="es-ES" w:eastAsia="en-US"/>
        </w:rPr>
        <w:t>entre el S</w:t>
      </w:r>
      <w:r w:rsidR="00D05472" w:rsidRPr="008C15FE">
        <w:rPr>
          <w:rFonts w:ascii="Palatino Linotype" w:eastAsia="Calibri" w:hAnsi="Palatino Linotype" w:cs="Tahoma"/>
          <w:bCs/>
          <w:lang w:val="es-ES" w:eastAsia="en-US"/>
        </w:rPr>
        <w:t xml:space="preserve">istema Municipal DIF Ecatepec y </w:t>
      </w:r>
      <w:r w:rsidRPr="008C15FE">
        <w:rPr>
          <w:rFonts w:ascii="Palatino Linotype" w:eastAsia="Calibri" w:hAnsi="Palatino Linotype" w:cs="Tahoma"/>
          <w:bCs/>
          <w:lang w:val="es-ES" w:eastAsia="en-US"/>
        </w:rPr>
        <w:t>el S. U. T. E. Y M., Sección Ecatepec, ante el Tri</w:t>
      </w:r>
      <w:r w:rsidR="00D05472" w:rsidRPr="008C15FE">
        <w:rPr>
          <w:rFonts w:ascii="Palatino Linotype" w:eastAsia="Calibri" w:hAnsi="Palatino Linotype" w:cs="Tahoma"/>
          <w:bCs/>
          <w:lang w:val="es-ES" w:eastAsia="en-US"/>
        </w:rPr>
        <w:t xml:space="preserve">bunal Estatal de Conciliación y </w:t>
      </w:r>
      <w:r w:rsidRPr="008C15FE">
        <w:rPr>
          <w:rFonts w:ascii="Palatino Linotype" w:eastAsia="Calibri" w:hAnsi="Palatino Linotype" w:cs="Tahoma"/>
          <w:bCs/>
          <w:lang w:val="es-ES" w:eastAsia="en-US"/>
        </w:rPr>
        <w:t>Arbitraje del Estado de México</w:t>
      </w:r>
      <w:bookmarkEnd w:id="1"/>
      <w:r w:rsidRPr="008C15FE">
        <w:rPr>
          <w:rFonts w:ascii="Palatino Linotype" w:eastAsia="Calibri" w:hAnsi="Palatino Linotype" w:cs="Tahoma"/>
          <w:bCs/>
          <w:lang w:val="es-ES" w:eastAsia="en-US"/>
        </w:rPr>
        <w:t>; por lo que una vez qu</w:t>
      </w:r>
      <w:r w:rsidR="00D05472" w:rsidRPr="008C15FE">
        <w:rPr>
          <w:rFonts w:ascii="Palatino Linotype" w:eastAsia="Calibri" w:hAnsi="Palatino Linotype" w:cs="Tahoma"/>
          <w:bCs/>
          <w:lang w:val="es-ES" w:eastAsia="en-US"/>
        </w:rPr>
        <w:t xml:space="preserve">e quede debidamente registrado, </w:t>
      </w:r>
      <w:r w:rsidRPr="008C15FE">
        <w:rPr>
          <w:rFonts w:ascii="Palatino Linotype" w:eastAsia="Calibri" w:hAnsi="Palatino Linotype" w:cs="Tahoma"/>
          <w:bCs/>
          <w:lang w:val="es-ES" w:eastAsia="en-US"/>
        </w:rPr>
        <w:t>se estará en condiciones de proporcionar la información so</w:t>
      </w:r>
      <w:r w:rsidR="00D05472" w:rsidRPr="008C15FE">
        <w:rPr>
          <w:rFonts w:ascii="Palatino Linotype" w:eastAsia="Calibri" w:hAnsi="Palatino Linotype" w:cs="Tahoma"/>
          <w:bCs/>
          <w:lang w:val="es-ES" w:eastAsia="en-US"/>
        </w:rPr>
        <w:t>licitada</w:t>
      </w:r>
      <w:r w:rsidR="00D05472" w:rsidRPr="001F5680">
        <w:rPr>
          <w:rFonts w:ascii="Palatino Linotype" w:eastAsia="Calibri" w:hAnsi="Palatino Linotype" w:cs="Tahoma"/>
          <w:bCs/>
          <w:lang w:val="es-ES" w:eastAsia="en-US"/>
        </w:rPr>
        <w:t xml:space="preserve">; </w:t>
      </w:r>
      <w:r w:rsidR="00D05472" w:rsidRPr="008C15FE">
        <w:rPr>
          <w:rFonts w:ascii="Palatino Linotype" w:eastAsia="Calibri" w:hAnsi="Palatino Linotype" w:cs="Tahoma"/>
          <w:bCs/>
          <w:lang w:val="es-ES" w:eastAsia="en-US"/>
        </w:rPr>
        <w:t xml:space="preserve">lo anterior en virtud </w:t>
      </w:r>
      <w:r w:rsidRPr="008C15FE">
        <w:rPr>
          <w:rFonts w:ascii="Palatino Linotype" w:eastAsia="Calibri" w:hAnsi="Palatino Linotype" w:cs="Tahoma"/>
          <w:bCs/>
          <w:lang w:val="es-ES" w:eastAsia="en-US"/>
        </w:rPr>
        <w:t>de que se desconoce los términos en que se hay</w:t>
      </w:r>
      <w:r w:rsidR="00D05472" w:rsidRPr="008C15FE">
        <w:rPr>
          <w:rFonts w:ascii="Palatino Linotype" w:eastAsia="Calibri" w:hAnsi="Palatino Linotype" w:cs="Tahoma"/>
          <w:bCs/>
          <w:lang w:val="es-ES" w:eastAsia="en-US"/>
        </w:rPr>
        <w:t>a firmado</w:t>
      </w:r>
      <w:r w:rsidR="00D05472" w:rsidRPr="001F5680">
        <w:rPr>
          <w:rFonts w:ascii="Palatino Linotype" w:eastAsia="Calibri" w:hAnsi="Palatino Linotype" w:cs="Tahoma"/>
          <w:bCs/>
          <w:lang w:val="es-ES" w:eastAsia="en-US"/>
        </w:rPr>
        <w:t xml:space="preserve">, lo que se hace de su </w:t>
      </w:r>
      <w:r w:rsidRPr="001F5680">
        <w:rPr>
          <w:rFonts w:ascii="Palatino Linotype" w:eastAsia="Calibri" w:hAnsi="Palatino Linotype" w:cs="Tahoma"/>
          <w:bCs/>
          <w:lang w:val="es-ES" w:eastAsia="en-US"/>
        </w:rPr>
        <w:t>conocimiento para los efectos que haya lugar.</w:t>
      </w:r>
    </w:p>
    <w:p w:rsidR="00D05472" w:rsidRPr="001A1AAB" w:rsidRDefault="00D05472" w:rsidP="00D05472">
      <w:pPr>
        <w:spacing w:line="360" w:lineRule="auto"/>
        <w:ind w:left="567" w:right="567"/>
        <w:jc w:val="both"/>
        <w:rPr>
          <w:rFonts w:ascii="Palatino Linotype" w:eastAsia="Calibri" w:hAnsi="Palatino Linotype" w:cs="Tahoma"/>
          <w:bCs/>
          <w:lang w:val="es-ES" w:eastAsia="en-US"/>
        </w:rPr>
      </w:pPr>
    </w:p>
    <w:p w:rsidR="008B0418" w:rsidRPr="001A1AAB" w:rsidRDefault="006866D1" w:rsidP="006866D1">
      <w:pPr>
        <w:spacing w:line="360" w:lineRule="auto"/>
        <w:ind w:left="567" w:right="567"/>
        <w:jc w:val="both"/>
        <w:rPr>
          <w:rFonts w:ascii="Palatino Linotype" w:eastAsia="Calibri" w:hAnsi="Palatino Linotype" w:cs="Tahoma"/>
          <w:bCs/>
          <w:lang w:val="es-ES" w:eastAsia="en-US"/>
        </w:rPr>
      </w:pPr>
      <w:r w:rsidRPr="001A1AAB">
        <w:rPr>
          <w:rFonts w:ascii="Palatino Linotype" w:eastAsia="Calibri" w:hAnsi="Palatino Linotype" w:cs="Tahoma"/>
          <w:bCs/>
          <w:lang w:val="es-ES" w:eastAsia="en-US"/>
        </w:rPr>
        <w:t>[…]</w:t>
      </w:r>
    </w:p>
    <w:p w:rsidR="008B0418" w:rsidRPr="001A1AAB" w:rsidRDefault="008B0418" w:rsidP="008B0418">
      <w:pPr>
        <w:spacing w:line="360" w:lineRule="auto"/>
        <w:jc w:val="both"/>
        <w:rPr>
          <w:rFonts w:ascii="Palatino Linotype" w:eastAsia="Calibri" w:hAnsi="Palatino Linotype" w:cs="Tahoma"/>
          <w:bCs/>
          <w:sz w:val="22"/>
          <w:szCs w:val="22"/>
          <w:lang w:val="es-ES" w:eastAsia="en-US"/>
        </w:rPr>
      </w:pPr>
    </w:p>
    <w:p w:rsidR="00806E45" w:rsidRPr="001A1AAB" w:rsidRDefault="00E20FF6" w:rsidP="00D9652C">
      <w:pPr>
        <w:spacing w:line="360" w:lineRule="auto"/>
        <w:jc w:val="both"/>
        <w:rPr>
          <w:rFonts w:ascii="Palatino Linotype" w:eastAsia="Calibri" w:hAnsi="Palatino Linotype" w:cs="Tahoma"/>
          <w:b/>
          <w:bCs/>
          <w:sz w:val="22"/>
          <w:szCs w:val="22"/>
          <w:lang w:val="es-ES" w:eastAsia="en-US"/>
        </w:rPr>
      </w:pPr>
      <w:r w:rsidRPr="001A1AAB">
        <w:rPr>
          <w:rFonts w:ascii="Palatino Linotype" w:eastAsia="Calibri" w:hAnsi="Palatino Linotype" w:cs="Tahoma"/>
          <w:b/>
          <w:bCs/>
          <w:sz w:val="22"/>
          <w:szCs w:val="22"/>
          <w:lang w:val="es-ES" w:eastAsia="en-US"/>
        </w:rPr>
        <w:t>III</w:t>
      </w:r>
      <w:r w:rsidR="00806E45" w:rsidRPr="001A1AAB">
        <w:rPr>
          <w:rFonts w:ascii="Palatino Linotype" w:eastAsia="Calibri" w:hAnsi="Palatino Linotype" w:cs="Tahoma"/>
          <w:b/>
          <w:bCs/>
          <w:sz w:val="22"/>
          <w:szCs w:val="22"/>
          <w:lang w:val="es-ES" w:eastAsia="en-US"/>
        </w:rPr>
        <w:t xml:space="preserve">. Interposición del Recurso de Revisión. </w:t>
      </w:r>
    </w:p>
    <w:p w:rsidR="00806E45" w:rsidRPr="001A1AAB" w:rsidRDefault="00806E45" w:rsidP="00D9652C">
      <w:pPr>
        <w:spacing w:line="360" w:lineRule="auto"/>
        <w:jc w:val="both"/>
        <w:rPr>
          <w:rFonts w:ascii="Palatino Linotype" w:eastAsia="Calibri" w:hAnsi="Palatino Linotype" w:cs="Tahoma"/>
          <w:b/>
          <w:bCs/>
          <w:sz w:val="22"/>
          <w:szCs w:val="22"/>
          <w:lang w:val="es-ES" w:eastAsia="en-US"/>
        </w:rPr>
      </w:pPr>
    </w:p>
    <w:p w:rsidR="00806E45" w:rsidRPr="001A1AAB" w:rsidRDefault="00806E45" w:rsidP="00D9652C">
      <w:pPr>
        <w:spacing w:line="360" w:lineRule="auto"/>
        <w:jc w:val="both"/>
        <w:rPr>
          <w:rFonts w:ascii="Palatino Linotype" w:eastAsia="Calibri" w:hAnsi="Palatino Linotype" w:cs="Tahoma"/>
          <w:bCs/>
          <w:sz w:val="22"/>
          <w:szCs w:val="22"/>
          <w:lang w:val="es-ES" w:eastAsia="en-US"/>
        </w:rPr>
      </w:pPr>
      <w:r w:rsidRPr="001A1AAB">
        <w:rPr>
          <w:rFonts w:ascii="Palatino Linotype" w:eastAsia="Calibri" w:hAnsi="Palatino Linotype" w:cs="Tahoma"/>
          <w:bCs/>
          <w:sz w:val="22"/>
          <w:szCs w:val="22"/>
          <w:lang w:val="es-ES" w:eastAsia="en-US"/>
        </w:rPr>
        <w:t xml:space="preserve">Con fecha </w:t>
      </w:r>
      <w:r w:rsidR="00D05472">
        <w:rPr>
          <w:rFonts w:ascii="Palatino Linotype" w:eastAsia="Calibri" w:hAnsi="Palatino Linotype" w:cs="Tahoma"/>
          <w:bCs/>
          <w:sz w:val="22"/>
          <w:szCs w:val="22"/>
          <w:lang w:val="es-ES" w:eastAsia="en-US"/>
        </w:rPr>
        <w:t>dos de octubre</w:t>
      </w:r>
      <w:r w:rsidRPr="001A1AAB">
        <w:rPr>
          <w:rFonts w:ascii="Palatino Linotype" w:eastAsia="Calibri" w:hAnsi="Palatino Linotype" w:cs="Tahoma"/>
          <w:bCs/>
          <w:sz w:val="22"/>
          <w:szCs w:val="22"/>
          <w:lang w:val="es-ES" w:eastAsia="en-US"/>
        </w:rPr>
        <w:t xml:space="preserve"> de dos mil dieciocho, </w:t>
      </w:r>
      <w:r w:rsidRPr="001A1AAB">
        <w:rPr>
          <w:rFonts w:ascii="Palatino Linotype" w:eastAsia="Calibri" w:hAnsi="Palatino Linotype" w:cs="Tahoma"/>
          <w:bCs/>
          <w:sz w:val="22"/>
          <w:szCs w:val="22"/>
          <w:lang w:eastAsia="en-US"/>
        </w:rPr>
        <w:t xml:space="preserve">mediante el </w:t>
      </w:r>
      <w:r w:rsidRPr="001A1AAB">
        <w:rPr>
          <w:rFonts w:ascii="Palatino Linotype" w:eastAsia="Calibri" w:hAnsi="Palatino Linotype" w:cs="Tahoma"/>
          <w:bCs/>
          <w:sz w:val="22"/>
          <w:szCs w:val="22"/>
          <w:lang w:val="es-ES" w:eastAsia="en-US"/>
        </w:rPr>
        <w:t xml:space="preserve">Sistema de Acceso a la Información Mexiquense (SAIMEX), se recibió en este </w:t>
      </w:r>
      <w:r w:rsidRPr="001A1AAB">
        <w:rPr>
          <w:rFonts w:ascii="Palatino Linotype" w:eastAsia="Calibri" w:hAnsi="Palatino Linotype" w:cs="Tahoma"/>
          <w:bCs/>
          <w:sz w:val="22"/>
          <w:szCs w:val="22"/>
          <w:lang w:eastAsia="en-US"/>
        </w:rPr>
        <w:t xml:space="preserve">Instituto </w:t>
      </w:r>
      <w:r w:rsidRPr="001A1AAB">
        <w:rPr>
          <w:rFonts w:ascii="Palatino Linotype" w:eastAsia="Calibri" w:hAnsi="Palatino Linotype" w:cs="Tahoma"/>
          <w:bCs/>
          <w:sz w:val="22"/>
          <w:szCs w:val="22"/>
          <w:lang w:val="es-ES" w:eastAsia="en-US"/>
        </w:rPr>
        <w:t xml:space="preserve">el Recurso </w:t>
      </w:r>
      <w:r w:rsidR="006866D1" w:rsidRPr="001A1AAB">
        <w:rPr>
          <w:rFonts w:ascii="Palatino Linotype" w:eastAsia="Calibri" w:hAnsi="Palatino Linotype" w:cs="Tahoma"/>
          <w:bCs/>
          <w:sz w:val="22"/>
          <w:szCs w:val="22"/>
          <w:lang w:val="es-ES" w:eastAsia="en-US"/>
        </w:rPr>
        <w:t>de Revisión interpuesto por el S</w:t>
      </w:r>
      <w:r w:rsidRPr="001A1AAB">
        <w:rPr>
          <w:rFonts w:ascii="Palatino Linotype" w:eastAsia="Calibri" w:hAnsi="Palatino Linotype" w:cs="Tahoma"/>
          <w:bCs/>
          <w:sz w:val="22"/>
          <w:szCs w:val="22"/>
          <w:lang w:val="es-ES" w:eastAsia="en-US"/>
        </w:rPr>
        <w:t>olicitante, en contra de la respuesta otorgada por</w:t>
      </w:r>
      <w:r w:rsidR="00D05472">
        <w:rPr>
          <w:rFonts w:ascii="Palatino Linotype" w:eastAsia="Calibri" w:hAnsi="Palatino Linotype" w:cs="Tahoma"/>
          <w:bCs/>
          <w:sz w:val="22"/>
          <w:szCs w:val="22"/>
          <w:lang w:val="es-ES" w:eastAsia="en-US"/>
        </w:rPr>
        <w:t xml:space="preserve"> el Sistema Municipal para el Desarrollo Integral de la Familia de Ecatepec de Morelos</w:t>
      </w:r>
      <w:r w:rsidRPr="001A1AAB">
        <w:rPr>
          <w:rFonts w:ascii="Palatino Linotype" w:eastAsia="Calibri" w:hAnsi="Palatino Linotype" w:cs="Tahoma"/>
          <w:bCs/>
          <w:sz w:val="22"/>
          <w:szCs w:val="22"/>
          <w:lang w:val="es-ES" w:eastAsia="en-US"/>
        </w:rPr>
        <w:t xml:space="preserve">, </w:t>
      </w:r>
      <w:r w:rsidRPr="001A1AAB">
        <w:rPr>
          <w:rFonts w:ascii="Palatino Linotype" w:eastAsia="Calibri" w:hAnsi="Palatino Linotype" w:cs="Tahoma"/>
          <w:bCs/>
          <w:sz w:val="22"/>
          <w:szCs w:val="22"/>
          <w:lang w:eastAsia="en-US"/>
        </w:rPr>
        <w:t>en los términos siguientes:</w:t>
      </w:r>
    </w:p>
    <w:p w:rsidR="00806E45" w:rsidRPr="001A1AAB" w:rsidRDefault="00806E45" w:rsidP="00D9652C">
      <w:pPr>
        <w:spacing w:line="360" w:lineRule="auto"/>
        <w:jc w:val="both"/>
        <w:rPr>
          <w:rFonts w:ascii="Palatino Linotype" w:eastAsia="Calibri" w:hAnsi="Palatino Linotype" w:cs="Tahoma"/>
          <w:bCs/>
          <w:sz w:val="22"/>
          <w:szCs w:val="22"/>
          <w:lang w:val="es-ES" w:eastAsia="en-US"/>
        </w:rPr>
      </w:pPr>
    </w:p>
    <w:p w:rsidR="00806E45" w:rsidRPr="001A1AAB" w:rsidRDefault="00806E45" w:rsidP="00D9652C">
      <w:pPr>
        <w:spacing w:line="360" w:lineRule="auto"/>
        <w:ind w:left="567" w:right="567"/>
        <w:jc w:val="both"/>
        <w:rPr>
          <w:rFonts w:ascii="Palatino Linotype" w:eastAsia="Calibri" w:hAnsi="Palatino Linotype" w:cs="Tahoma"/>
          <w:bCs/>
          <w:lang w:eastAsia="en-US"/>
        </w:rPr>
      </w:pPr>
      <w:r w:rsidRPr="001A1AAB">
        <w:rPr>
          <w:rFonts w:ascii="Palatino Linotype" w:eastAsia="Calibri" w:hAnsi="Palatino Linotype" w:cs="Tahoma"/>
          <w:b/>
          <w:bCs/>
          <w:lang w:eastAsia="en-US"/>
        </w:rPr>
        <w:t>ACTO IMPUGNADO</w:t>
      </w:r>
    </w:p>
    <w:p w:rsidR="00806E45" w:rsidRPr="001A1AAB" w:rsidRDefault="00D05472" w:rsidP="00D9652C">
      <w:pPr>
        <w:spacing w:line="360" w:lineRule="auto"/>
        <w:ind w:left="567" w:right="567"/>
        <w:jc w:val="both"/>
        <w:rPr>
          <w:rFonts w:ascii="Palatino Linotype" w:eastAsia="Calibri" w:hAnsi="Palatino Linotype" w:cs="Tahoma"/>
          <w:bCs/>
          <w:lang w:val="es-ES" w:eastAsia="en-US"/>
        </w:rPr>
      </w:pPr>
      <w:r w:rsidRPr="00D05472">
        <w:rPr>
          <w:rFonts w:ascii="Palatino Linotype" w:eastAsia="Calibri" w:hAnsi="Palatino Linotype" w:cs="Tahoma"/>
          <w:bCs/>
          <w:lang w:eastAsia="en-US"/>
        </w:rPr>
        <w:t>podrían proporcionarme los nombres de los servidores públicos sindicalizados de enero del 2018 a la fecha asi como su cargo , funciones y su sueldo mensua</w:t>
      </w:r>
      <w:r>
        <w:rPr>
          <w:rFonts w:ascii="Palatino Linotype" w:eastAsia="Calibri" w:hAnsi="Palatino Linotype" w:cs="Tahoma"/>
          <w:bCs/>
          <w:lang w:eastAsia="en-US"/>
        </w:rPr>
        <w:t>l</w:t>
      </w:r>
      <w:r w:rsidR="00806E45" w:rsidRPr="001A1AAB">
        <w:rPr>
          <w:rFonts w:ascii="Palatino Linotype" w:eastAsia="Calibri" w:hAnsi="Palatino Linotype" w:cs="Tahoma"/>
          <w:bCs/>
          <w:lang w:eastAsia="en-US"/>
        </w:rPr>
        <w:t>.</w:t>
      </w:r>
      <w:r w:rsidR="00176BDF" w:rsidRPr="001A1AAB">
        <w:rPr>
          <w:rFonts w:ascii="Palatino Linotype" w:eastAsia="Calibri" w:hAnsi="Palatino Linotype" w:cs="Tahoma"/>
          <w:bCs/>
          <w:lang w:eastAsia="en-US"/>
        </w:rPr>
        <w:t xml:space="preserve"> (Sic)</w:t>
      </w:r>
    </w:p>
    <w:p w:rsidR="00806E45" w:rsidRPr="001A1AAB" w:rsidRDefault="00806E45" w:rsidP="00D9652C">
      <w:pPr>
        <w:spacing w:line="360" w:lineRule="auto"/>
        <w:ind w:left="567" w:right="567"/>
        <w:jc w:val="both"/>
        <w:rPr>
          <w:rFonts w:ascii="Palatino Linotype" w:eastAsia="Calibri" w:hAnsi="Palatino Linotype" w:cs="Tahoma"/>
          <w:bCs/>
          <w:lang w:val="es-ES" w:eastAsia="en-US"/>
        </w:rPr>
      </w:pPr>
    </w:p>
    <w:p w:rsidR="00806E45" w:rsidRPr="001A1AAB" w:rsidRDefault="00806E45" w:rsidP="00D9652C">
      <w:pPr>
        <w:spacing w:line="360" w:lineRule="auto"/>
        <w:ind w:left="567" w:right="567"/>
        <w:jc w:val="both"/>
        <w:rPr>
          <w:rFonts w:ascii="Palatino Linotype" w:eastAsia="Calibri" w:hAnsi="Palatino Linotype" w:cs="Tahoma"/>
          <w:b/>
          <w:bCs/>
          <w:lang w:val="es-ES" w:eastAsia="en-US"/>
        </w:rPr>
      </w:pPr>
      <w:r w:rsidRPr="001A1AAB">
        <w:rPr>
          <w:rFonts w:ascii="Palatino Linotype" w:eastAsia="Calibri" w:hAnsi="Palatino Linotype" w:cs="Tahoma"/>
          <w:b/>
          <w:bCs/>
          <w:lang w:val="es-ES" w:eastAsia="en-US"/>
        </w:rPr>
        <w:t>RAZONES O MOTIVOS DE LA INCONFORMIDAD</w:t>
      </w:r>
    </w:p>
    <w:p w:rsidR="00806E45" w:rsidRPr="001A1AAB" w:rsidRDefault="00D05472" w:rsidP="00D9652C">
      <w:pPr>
        <w:spacing w:line="360" w:lineRule="auto"/>
        <w:ind w:left="567" w:right="567"/>
        <w:jc w:val="both"/>
        <w:rPr>
          <w:rFonts w:ascii="Palatino Linotype" w:eastAsia="Calibri" w:hAnsi="Palatino Linotype" w:cs="Tahoma"/>
          <w:bCs/>
          <w:lang w:eastAsia="en-US"/>
        </w:rPr>
      </w:pPr>
      <w:r w:rsidRPr="00D05472">
        <w:rPr>
          <w:rFonts w:ascii="Palatino Linotype" w:eastAsia="Calibri" w:hAnsi="Palatino Linotype" w:cs="Tahoma"/>
          <w:bCs/>
          <w:lang w:eastAsia="en-US"/>
        </w:rPr>
        <w:t>recurso de revision por falta deficiente o insuficiencia de la fundamentacion y/o motivacion de la respuesta</w:t>
      </w:r>
      <w:r>
        <w:rPr>
          <w:rFonts w:ascii="Palatino Linotype" w:eastAsia="Calibri" w:hAnsi="Palatino Linotype" w:cs="Tahoma"/>
          <w:bCs/>
          <w:lang w:eastAsia="en-US"/>
        </w:rPr>
        <w:t>. (Sic)</w:t>
      </w:r>
    </w:p>
    <w:p w:rsidR="00806E45" w:rsidRPr="001A1AAB" w:rsidRDefault="00806E45" w:rsidP="00176BDF">
      <w:pPr>
        <w:spacing w:line="360" w:lineRule="auto"/>
        <w:ind w:right="567"/>
        <w:jc w:val="both"/>
        <w:rPr>
          <w:rFonts w:ascii="Palatino Linotype" w:eastAsia="Calibri" w:hAnsi="Palatino Linotype" w:cs="Tahoma"/>
          <w:bCs/>
          <w:sz w:val="22"/>
          <w:szCs w:val="22"/>
          <w:lang w:eastAsia="en-US"/>
        </w:rPr>
      </w:pPr>
    </w:p>
    <w:p w:rsidR="00806E45" w:rsidRPr="001A1AAB" w:rsidRDefault="00E20FF6" w:rsidP="00D9652C">
      <w:pPr>
        <w:spacing w:line="360" w:lineRule="auto"/>
        <w:jc w:val="both"/>
        <w:rPr>
          <w:rFonts w:ascii="Palatino Linotype" w:eastAsia="Calibri" w:hAnsi="Palatino Linotype" w:cs="Tahoma"/>
          <w:b/>
          <w:bCs/>
          <w:sz w:val="22"/>
          <w:szCs w:val="22"/>
          <w:lang w:val="es-ES" w:eastAsia="en-US"/>
        </w:rPr>
      </w:pPr>
      <w:r w:rsidRPr="001A1AAB">
        <w:rPr>
          <w:rFonts w:ascii="Palatino Linotype" w:eastAsia="Calibri" w:hAnsi="Palatino Linotype" w:cs="Tahoma"/>
          <w:b/>
          <w:bCs/>
          <w:sz w:val="22"/>
          <w:szCs w:val="22"/>
          <w:lang w:val="es-ES" w:eastAsia="en-US"/>
        </w:rPr>
        <w:t>I</w:t>
      </w:r>
      <w:r w:rsidR="00806E45" w:rsidRPr="001A1AAB">
        <w:rPr>
          <w:rFonts w:ascii="Palatino Linotype" w:eastAsia="Calibri" w:hAnsi="Palatino Linotype" w:cs="Tahoma"/>
          <w:b/>
          <w:bCs/>
          <w:sz w:val="22"/>
          <w:szCs w:val="22"/>
          <w:lang w:val="es-ES" w:eastAsia="en-US"/>
        </w:rPr>
        <w:t>V. Trámite del Recurso de Revisión ante el Instituto.</w:t>
      </w:r>
    </w:p>
    <w:p w:rsidR="00806E45" w:rsidRPr="001A1AAB" w:rsidRDefault="00806E45" w:rsidP="00D9652C">
      <w:pPr>
        <w:spacing w:line="360" w:lineRule="auto"/>
        <w:jc w:val="both"/>
        <w:rPr>
          <w:rFonts w:ascii="Palatino Linotype" w:eastAsia="Calibri" w:hAnsi="Palatino Linotype" w:cs="Tahoma"/>
          <w:b/>
          <w:bCs/>
          <w:sz w:val="22"/>
          <w:szCs w:val="22"/>
          <w:lang w:val="es-ES" w:eastAsia="en-US"/>
        </w:rPr>
      </w:pPr>
    </w:p>
    <w:p w:rsidR="00806E45" w:rsidRPr="001A1AAB" w:rsidRDefault="00806E45" w:rsidP="00D9652C">
      <w:pPr>
        <w:spacing w:line="360" w:lineRule="auto"/>
        <w:jc w:val="both"/>
        <w:rPr>
          <w:rFonts w:ascii="Palatino Linotype" w:eastAsia="Calibri" w:hAnsi="Palatino Linotype" w:cs="Tahoma"/>
          <w:bCs/>
          <w:sz w:val="22"/>
          <w:szCs w:val="22"/>
          <w:lang w:eastAsia="en-US"/>
        </w:rPr>
      </w:pPr>
      <w:r w:rsidRPr="001A1AAB">
        <w:rPr>
          <w:rFonts w:ascii="Palatino Linotype" w:eastAsia="Calibri" w:hAnsi="Palatino Linotype" w:cs="Tahoma"/>
          <w:b/>
          <w:bCs/>
          <w:sz w:val="22"/>
          <w:szCs w:val="22"/>
          <w:lang w:val="es-ES" w:eastAsia="en-US"/>
        </w:rPr>
        <w:t xml:space="preserve">a) Turno del Recurso de Revisión. </w:t>
      </w:r>
      <w:r w:rsidRPr="001A1AAB">
        <w:rPr>
          <w:rFonts w:ascii="Palatino Linotype" w:eastAsia="Calibri" w:hAnsi="Palatino Linotype" w:cs="Tahoma"/>
          <w:bCs/>
          <w:sz w:val="22"/>
          <w:szCs w:val="22"/>
          <w:lang w:eastAsia="en-US"/>
        </w:rPr>
        <w:t xml:space="preserve">Con fecha </w:t>
      </w:r>
      <w:r w:rsidR="00D05472">
        <w:rPr>
          <w:rFonts w:ascii="Palatino Linotype" w:eastAsia="Calibri" w:hAnsi="Palatino Linotype" w:cs="Tahoma"/>
          <w:bCs/>
          <w:sz w:val="22"/>
          <w:szCs w:val="22"/>
          <w:lang w:eastAsia="en-US"/>
        </w:rPr>
        <w:t>dos de octubre</w:t>
      </w:r>
      <w:r w:rsidRPr="001A1AAB">
        <w:rPr>
          <w:rFonts w:ascii="Palatino Linotype" w:eastAsia="Calibri" w:hAnsi="Palatino Linotype" w:cs="Tahoma"/>
          <w:bCs/>
          <w:sz w:val="22"/>
          <w:szCs w:val="22"/>
          <w:lang w:eastAsia="en-US"/>
        </w:rPr>
        <w:t xml:space="preserve"> de dos mil dieciocho, el Sistema de Acceso a la Información Mexiquense asignó el número de expediente </w:t>
      </w:r>
      <w:r w:rsidR="00D05472">
        <w:rPr>
          <w:rFonts w:ascii="Palatino Linotype" w:eastAsia="Calibri" w:hAnsi="Palatino Linotype" w:cs="Tahoma"/>
          <w:b/>
          <w:bCs/>
          <w:sz w:val="22"/>
          <w:szCs w:val="22"/>
          <w:lang w:eastAsia="en-US"/>
        </w:rPr>
        <w:t>03701</w:t>
      </w:r>
      <w:r w:rsidR="00921F37" w:rsidRPr="001A1AAB">
        <w:rPr>
          <w:rFonts w:ascii="Palatino Linotype" w:eastAsia="Calibri" w:hAnsi="Palatino Linotype" w:cs="Tahoma"/>
          <w:b/>
          <w:bCs/>
          <w:sz w:val="22"/>
          <w:szCs w:val="22"/>
          <w:lang w:eastAsia="en-US"/>
        </w:rPr>
        <w:t>/INFOEM/IP/RR/2018</w:t>
      </w:r>
      <w:r w:rsidR="00176BDF" w:rsidRPr="001A1AAB">
        <w:rPr>
          <w:rFonts w:ascii="Palatino Linotype" w:eastAsia="Calibri" w:hAnsi="Palatino Linotype" w:cs="Tahoma"/>
          <w:b/>
          <w:bCs/>
          <w:sz w:val="22"/>
          <w:szCs w:val="22"/>
          <w:lang w:eastAsia="en-US"/>
        </w:rPr>
        <w:t xml:space="preserve"> </w:t>
      </w:r>
      <w:r w:rsidRPr="001A1AAB">
        <w:rPr>
          <w:rFonts w:ascii="Palatino Linotype" w:eastAsia="Calibri" w:hAnsi="Palatino Linotype" w:cs="Tahoma"/>
          <w:bCs/>
          <w:sz w:val="22"/>
          <w:szCs w:val="22"/>
          <w:lang w:eastAsia="en-US"/>
        </w:rPr>
        <w:t xml:space="preserve">al Recurso de Revisión y lo turnó al Comisionado Ponente </w:t>
      </w:r>
      <w:r w:rsidRPr="001A1AAB">
        <w:rPr>
          <w:rFonts w:ascii="Palatino Linotype" w:eastAsia="Calibri" w:hAnsi="Palatino Linotype" w:cs="Tahoma"/>
          <w:b/>
          <w:bCs/>
          <w:sz w:val="22"/>
          <w:szCs w:val="22"/>
          <w:lang w:eastAsia="en-US"/>
        </w:rPr>
        <w:t>Luis Gustavo Parra Noriega</w:t>
      </w:r>
      <w:r w:rsidRPr="001A1AAB">
        <w:rPr>
          <w:rFonts w:ascii="Palatino Linotype" w:eastAsia="Calibri" w:hAnsi="Palatino Linotype" w:cs="Tahoma"/>
          <w:bCs/>
          <w:sz w:val="22"/>
          <w:szCs w:val="22"/>
          <w:lang w:eastAsia="en-US"/>
        </w:rPr>
        <w:t>, para los efectos del artículo 185, fracción I de la Ley de Transparencia y Acceso a la Información Pública del Estado de México y Municipios.</w:t>
      </w:r>
    </w:p>
    <w:p w:rsidR="00806E45" w:rsidRPr="001A1AAB" w:rsidRDefault="00806E45" w:rsidP="00D9652C">
      <w:pPr>
        <w:spacing w:line="360" w:lineRule="auto"/>
        <w:jc w:val="both"/>
        <w:rPr>
          <w:rFonts w:ascii="Palatino Linotype" w:eastAsia="Calibri" w:hAnsi="Palatino Linotype" w:cs="Tahoma"/>
          <w:b/>
          <w:bCs/>
          <w:sz w:val="22"/>
          <w:szCs w:val="22"/>
          <w:lang w:val="es-ES" w:eastAsia="en-US"/>
        </w:rPr>
      </w:pPr>
    </w:p>
    <w:p w:rsidR="00806E45" w:rsidRPr="001A1AAB" w:rsidRDefault="00806E45" w:rsidP="00D9652C">
      <w:pPr>
        <w:spacing w:line="360" w:lineRule="auto"/>
        <w:jc w:val="both"/>
        <w:rPr>
          <w:rFonts w:ascii="Palatino Linotype" w:eastAsia="Calibri" w:hAnsi="Palatino Linotype" w:cs="Tahoma"/>
          <w:bCs/>
          <w:sz w:val="22"/>
          <w:szCs w:val="22"/>
          <w:lang w:val="es-ES" w:eastAsia="en-US"/>
        </w:rPr>
      </w:pPr>
      <w:r w:rsidRPr="001A1AAB">
        <w:rPr>
          <w:rFonts w:ascii="Palatino Linotype" w:eastAsia="Calibri" w:hAnsi="Palatino Linotype" w:cs="Tahoma"/>
          <w:b/>
          <w:bCs/>
          <w:sz w:val="22"/>
          <w:szCs w:val="22"/>
          <w:lang w:val="es-ES" w:eastAsia="en-US"/>
        </w:rPr>
        <w:t>b) Admisión del Recurso de Revisión</w:t>
      </w:r>
      <w:r w:rsidRPr="001A1AAB">
        <w:rPr>
          <w:rFonts w:ascii="Palatino Linotype" w:eastAsia="Calibri" w:hAnsi="Palatino Linotype" w:cs="Tahoma"/>
          <w:b/>
          <w:bCs/>
          <w:sz w:val="22"/>
          <w:szCs w:val="22"/>
          <w:lang w:val="es-ES_tradnl" w:eastAsia="en-US"/>
        </w:rPr>
        <w:t xml:space="preserve">. </w:t>
      </w:r>
      <w:r w:rsidRPr="001A1AAB">
        <w:rPr>
          <w:rFonts w:ascii="Palatino Linotype" w:eastAsia="Calibri" w:hAnsi="Palatino Linotype" w:cs="Tahoma"/>
          <w:bCs/>
          <w:sz w:val="22"/>
          <w:szCs w:val="22"/>
          <w:lang w:val="es-ES_tradnl" w:eastAsia="en-US"/>
        </w:rPr>
        <w:t xml:space="preserve">Con fecha </w:t>
      </w:r>
      <w:r w:rsidR="00D05472">
        <w:rPr>
          <w:rFonts w:ascii="Palatino Linotype" w:eastAsia="Calibri" w:hAnsi="Palatino Linotype" w:cs="Tahoma"/>
          <w:bCs/>
          <w:sz w:val="22"/>
          <w:szCs w:val="22"/>
          <w:lang w:val="es-ES_tradnl" w:eastAsia="en-US"/>
        </w:rPr>
        <w:t>ocho de octubre</w:t>
      </w:r>
      <w:r w:rsidRPr="001A1AAB">
        <w:rPr>
          <w:rFonts w:ascii="Palatino Linotype" w:eastAsia="Calibri" w:hAnsi="Palatino Linotype" w:cs="Tahoma"/>
          <w:bCs/>
          <w:sz w:val="22"/>
          <w:szCs w:val="22"/>
          <w:lang w:val="es-ES_tradnl" w:eastAsia="en-US"/>
        </w:rPr>
        <w:t xml:space="preserve"> de dos mil dieciocho, el Comisionado Ponente </w:t>
      </w:r>
      <w:r w:rsidRPr="001A1AAB">
        <w:rPr>
          <w:rFonts w:ascii="Palatino Linotype" w:eastAsia="Calibri" w:hAnsi="Palatino Linotype" w:cs="Tahoma"/>
          <w:b/>
          <w:bCs/>
          <w:sz w:val="22"/>
          <w:szCs w:val="22"/>
          <w:lang w:eastAsia="en-US"/>
        </w:rPr>
        <w:t>acordó la admisión</w:t>
      </w:r>
      <w:r w:rsidRPr="001A1AAB">
        <w:rPr>
          <w:rFonts w:ascii="Palatino Linotype" w:eastAsia="Calibri" w:hAnsi="Palatino Linotype" w:cs="Tahoma"/>
          <w:bCs/>
          <w:sz w:val="22"/>
          <w:szCs w:val="22"/>
          <w:lang w:eastAsia="en-US"/>
        </w:rPr>
        <w:t xml:space="preserve"> de</w:t>
      </w:r>
      <w:r w:rsidRPr="001A1AAB">
        <w:rPr>
          <w:rFonts w:ascii="Palatino Linotype" w:eastAsia="Calibri" w:hAnsi="Palatino Linotype" w:cs="Tahoma"/>
          <w:bCs/>
          <w:sz w:val="22"/>
          <w:szCs w:val="22"/>
          <w:lang w:val="es-ES" w:eastAsia="en-US"/>
        </w:rPr>
        <w:t xml:space="preserve">l Recurso de Revisión interpuesto por la parte recurrente en contra de la respuesta otorgada por </w:t>
      </w:r>
      <w:r w:rsidR="00D05472">
        <w:rPr>
          <w:rFonts w:ascii="Palatino Linotype" w:eastAsia="Calibri" w:hAnsi="Palatino Linotype" w:cs="Tahoma"/>
          <w:bCs/>
          <w:sz w:val="22"/>
          <w:szCs w:val="22"/>
          <w:lang w:val="es-ES" w:eastAsia="en-US"/>
        </w:rPr>
        <w:t>el Sistema Municipal para el Desarrollo Integral de la Familia de Ecatepec de Morelos</w:t>
      </w:r>
      <w:r w:rsidR="00176BDF" w:rsidRPr="001A1AAB">
        <w:rPr>
          <w:rFonts w:ascii="Palatino Linotype" w:eastAsia="Calibri" w:hAnsi="Palatino Linotype" w:cs="Tahoma"/>
          <w:bCs/>
          <w:sz w:val="22"/>
          <w:szCs w:val="22"/>
          <w:lang w:val="es-ES" w:eastAsia="en-US"/>
        </w:rPr>
        <w:t xml:space="preserve">, la </w:t>
      </w:r>
      <w:r w:rsidR="00176BDF" w:rsidRPr="001A1AAB">
        <w:rPr>
          <w:rFonts w:ascii="Palatino Linotype" w:eastAsia="Calibri" w:hAnsi="Palatino Linotype" w:cs="Tahoma"/>
          <w:b/>
          <w:bCs/>
          <w:sz w:val="22"/>
          <w:szCs w:val="22"/>
          <w:lang w:val="es-ES" w:eastAsia="en-US"/>
        </w:rPr>
        <w:t xml:space="preserve">integración del expediente </w:t>
      </w:r>
      <w:r w:rsidR="00176BDF" w:rsidRPr="001A1AAB">
        <w:rPr>
          <w:rFonts w:ascii="Palatino Linotype" w:eastAsia="Calibri" w:hAnsi="Palatino Linotype" w:cs="Tahoma"/>
          <w:bCs/>
          <w:sz w:val="22"/>
          <w:szCs w:val="22"/>
          <w:lang w:val="es-ES" w:eastAsia="en-US"/>
        </w:rPr>
        <w:t xml:space="preserve">y </w:t>
      </w:r>
      <w:r w:rsidR="00176BDF" w:rsidRPr="001A1AAB">
        <w:rPr>
          <w:rFonts w:ascii="Palatino Linotype" w:eastAsia="Calibri" w:hAnsi="Palatino Linotype" w:cs="Tahoma"/>
          <w:b/>
          <w:bCs/>
          <w:sz w:val="22"/>
          <w:szCs w:val="22"/>
          <w:lang w:val="es-ES" w:eastAsia="en-US"/>
        </w:rPr>
        <w:t xml:space="preserve">su puesta a disposición </w:t>
      </w:r>
      <w:r w:rsidR="00176BDF" w:rsidRPr="001A1AAB">
        <w:rPr>
          <w:rFonts w:ascii="Palatino Linotype" w:eastAsia="Calibri" w:hAnsi="Palatino Linotype" w:cs="Tahoma"/>
          <w:bCs/>
          <w:sz w:val="22"/>
          <w:szCs w:val="22"/>
          <w:lang w:val="es-ES" w:eastAsia="en-US"/>
        </w:rPr>
        <w:t xml:space="preserve">de las partes, </w:t>
      </w:r>
      <w:r w:rsidRPr="001A1AAB">
        <w:rPr>
          <w:rFonts w:ascii="Palatino Linotype" w:eastAsia="Calibri" w:hAnsi="Palatino Linotype" w:cs="Tahoma"/>
          <w:bCs/>
          <w:sz w:val="22"/>
          <w:szCs w:val="22"/>
          <w:lang w:val="es-ES" w:eastAsia="en-US"/>
        </w:rPr>
        <w:t>en términos del a</w:t>
      </w:r>
      <w:r w:rsidR="00176BDF" w:rsidRPr="001A1AAB">
        <w:rPr>
          <w:rFonts w:ascii="Palatino Linotype" w:eastAsia="Calibri" w:hAnsi="Palatino Linotype" w:cs="Tahoma"/>
          <w:bCs/>
          <w:sz w:val="22"/>
          <w:szCs w:val="22"/>
          <w:lang w:val="es-ES" w:eastAsia="en-US"/>
        </w:rPr>
        <w:t>rtículo 185, fracciones I y</w:t>
      </w:r>
      <w:r w:rsidRPr="001A1AAB">
        <w:rPr>
          <w:rFonts w:ascii="Palatino Linotype" w:eastAsia="Calibri" w:hAnsi="Palatino Linotype" w:cs="Tahoma"/>
          <w:bCs/>
          <w:sz w:val="22"/>
          <w:szCs w:val="22"/>
          <w:lang w:val="es-ES" w:eastAsia="en-US"/>
        </w:rPr>
        <w:t xml:space="preserve"> II</w:t>
      </w:r>
      <w:r w:rsidR="001F5680">
        <w:rPr>
          <w:rFonts w:ascii="Palatino Linotype" w:eastAsia="Calibri" w:hAnsi="Palatino Linotype" w:cs="Tahoma"/>
          <w:bCs/>
          <w:sz w:val="22"/>
          <w:szCs w:val="22"/>
          <w:lang w:val="es-ES" w:eastAsia="en-US"/>
        </w:rPr>
        <w:t>,</w:t>
      </w:r>
      <w:r w:rsidRPr="001A1AAB">
        <w:rPr>
          <w:rFonts w:ascii="Palatino Linotype" w:eastAsia="Calibri" w:hAnsi="Palatino Linotype" w:cs="Tahoma"/>
          <w:bCs/>
          <w:sz w:val="22"/>
          <w:szCs w:val="22"/>
          <w:lang w:val="es-ES" w:eastAsia="en-US"/>
        </w:rPr>
        <w:t xml:space="preserve"> de la </w:t>
      </w:r>
      <w:r w:rsidRPr="001A1AAB">
        <w:rPr>
          <w:rFonts w:ascii="Palatino Linotype" w:eastAsia="Calibri" w:hAnsi="Palatino Linotype" w:cs="Tahoma"/>
          <w:bCs/>
          <w:sz w:val="22"/>
          <w:szCs w:val="22"/>
          <w:lang w:eastAsia="en-US"/>
        </w:rPr>
        <w:t>Ley de Transparencia y Acceso a la Información Pública del Estado de México y Municipios; acto que fue notificado a las partes el mismo día, a través del Sistema de Acceso a la Información Mexiquense, otorgándoles un plazo de siete días hábiles posteriores a dicha notificaciones para que manifestaran lo que a su derecho c</w:t>
      </w:r>
      <w:r w:rsidR="00176BDF" w:rsidRPr="001A1AAB">
        <w:rPr>
          <w:rFonts w:ascii="Palatino Linotype" w:eastAsia="Calibri" w:hAnsi="Palatino Linotype" w:cs="Tahoma"/>
          <w:bCs/>
          <w:sz w:val="22"/>
          <w:szCs w:val="22"/>
          <w:lang w:eastAsia="en-US"/>
        </w:rPr>
        <w:t xml:space="preserve">onviniera y formularan alegatos, </w:t>
      </w:r>
      <w:r w:rsidR="00176BDF" w:rsidRPr="001A1AAB">
        <w:rPr>
          <w:rFonts w:ascii="Palatino Linotype" w:eastAsia="Calibri" w:hAnsi="Palatino Linotype" w:cs="Tahoma"/>
          <w:bCs/>
          <w:sz w:val="22"/>
          <w:szCs w:val="22"/>
          <w:lang w:val="es-ES" w:eastAsia="en-US"/>
        </w:rPr>
        <w:t xml:space="preserve">en términos del artículo 185, fracción IV de la </w:t>
      </w:r>
      <w:r w:rsidR="00176BDF" w:rsidRPr="001A1AAB">
        <w:rPr>
          <w:rFonts w:ascii="Palatino Linotype" w:eastAsia="Calibri" w:hAnsi="Palatino Linotype" w:cs="Tahoma"/>
          <w:bCs/>
          <w:sz w:val="22"/>
          <w:szCs w:val="22"/>
          <w:lang w:eastAsia="en-US"/>
        </w:rPr>
        <w:t>Ley de Transparencia y Acceso a la Información Pública del Estado de México y Municipios</w:t>
      </w:r>
      <w:r w:rsidR="001F5680">
        <w:rPr>
          <w:rFonts w:ascii="Palatino Linotype" w:eastAsia="Calibri" w:hAnsi="Palatino Linotype" w:cs="Tahoma"/>
          <w:bCs/>
          <w:sz w:val="22"/>
          <w:szCs w:val="22"/>
          <w:lang w:eastAsia="en-US"/>
        </w:rPr>
        <w:t>.</w:t>
      </w:r>
    </w:p>
    <w:p w:rsidR="00806E45" w:rsidRPr="001A1AAB" w:rsidRDefault="00806E45" w:rsidP="00D9652C">
      <w:pPr>
        <w:spacing w:line="360" w:lineRule="auto"/>
        <w:jc w:val="both"/>
        <w:rPr>
          <w:rFonts w:ascii="Palatino Linotype" w:eastAsia="Calibri" w:hAnsi="Palatino Linotype" w:cs="Tahoma"/>
          <w:bCs/>
          <w:sz w:val="22"/>
          <w:szCs w:val="22"/>
          <w:lang w:val="es-ES_tradnl" w:eastAsia="en-US"/>
        </w:rPr>
      </w:pPr>
    </w:p>
    <w:p w:rsidR="00710E2F" w:rsidRPr="001A1AAB" w:rsidRDefault="00806E45" w:rsidP="00F3185F">
      <w:pPr>
        <w:spacing w:line="360" w:lineRule="auto"/>
        <w:jc w:val="both"/>
        <w:rPr>
          <w:rFonts w:ascii="Palatino Linotype" w:eastAsia="Calibri" w:hAnsi="Palatino Linotype" w:cs="Tahoma"/>
          <w:bCs/>
          <w:lang w:eastAsia="en-US"/>
        </w:rPr>
      </w:pPr>
      <w:r w:rsidRPr="001A1AAB">
        <w:rPr>
          <w:rFonts w:ascii="Palatino Linotype" w:eastAsia="Calibri" w:hAnsi="Palatino Linotype" w:cs="Tahoma"/>
          <w:b/>
          <w:bCs/>
          <w:sz w:val="22"/>
          <w:szCs w:val="22"/>
          <w:lang w:val="es-ES" w:eastAsia="en-US"/>
        </w:rPr>
        <w:t xml:space="preserve">c) Informe Justificado. </w:t>
      </w:r>
      <w:r w:rsidRPr="001A1AAB">
        <w:rPr>
          <w:rFonts w:ascii="Palatino Linotype" w:eastAsia="Calibri" w:hAnsi="Palatino Linotype" w:cs="Tahoma"/>
          <w:bCs/>
          <w:sz w:val="22"/>
          <w:szCs w:val="22"/>
          <w:lang w:val="es-ES_tradnl" w:eastAsia="en-US"/>
        </w:rPr>
        <w:t xml:space="preserve">Con fecha </w:t>
      </w:r>
      <w:r w:rsidR="00921F37" w:rsidRPr="001A1AAB">
        <w:rPr>
          <w:rFonts w:ascii="Palatino Linotype" w:eastAsia="Calibri" w:hAnsi="Palatino Linotype" w:cs="Tahoma"/>
          <w:bCs/>
          <w:sz w:val="22"/>
          <w:szCs w:val="22"/>
          <w:lang w:val="es-ES_tradnl" w:eastAsia="en-US"/>
        </w:rPr>
        <w:t>ocho de octubre</w:t>
      </w:r>
      <w:r w:rsidRPr="001A1AAB">
        <w:rPr>
          <w:rFonts w:ascii="Palatino Linotype" w:eastAsia="Calibri" w:hAnsi="Palatino Linotype" w:cs="Tahoma"/>
          <w:bCs/>
          <w:sz w:val="22"/>
          <w:szCs w:val="22"/>
          <w:lang w:val="es-ES_tradnl" w:eastAsia="en-US"/>
        </w:rPr>
        <w:t xml:space="preserve"> de dos mil dieciocho, a través del </w:t>
      </w:r>
      <w:r w:rsidRPr="001A1AAB">
        <w:rPr>
          <w:rFonts w:ascii="Palatino Linotype" w:eastAsia="Calibri" w:hAnsi="Palatino Linotype" w:cs="Tahoma"/>
          <w:bCs/>
          <w:sz w:val="22"/>
          <w:szCs w:val="22"/>
          <w:lang w:val="es-ES" w:eastAsia="en-US"/>
        </w:rPr>
        <w:t>Sistema de Acceso a la Información Mexiquense,</w:t>
      </w:r>
      <w:r w:rsidRPr="001A1AAB">
        <w:rPr>
          <w:rFonts w:ascii="Palatino Linotype" w:eastAsia="Calibri" w:hAnsi="Palatino Linotype" w:cs="Tahoma"/>
          <w:bCs/>
          <w:sz w:val="22"/>
          <w:szCs w:val="22"/>
          <w:lang w:val="es-ES_tradnl" w:eastAsia="en-US"/>
        </w:rPr>
        <w:t xml:space="preserve"> </w:t>
      </w:r>
      <w:r w:rsidR="00D706A6" w:rsidRPr="001A1AAB">
        <w:rPr>
          <w:rFonts w:ascii="Palatino Linotype" w:eastAsia="Calibri" w:hAnsi="Palatino Linotype" w:cs="Tahoma"/>
          <w:bCs/>
          <w:sz w:val="22"/>
          <w:szCs w:val="22"/>
          <w:lang w:val="es-ES_tradnl" w:eastAsia="en-US"/>
        </w:rPr>
        <w:t>se recibió en este Instituto</w:t>
      </w:r>
      <w:r w:rsidR="00A4726C" w:rsidRPr="001A1AAB">
        <w:rPr>
          <w:rFonts w:ascii="Palatino Linotype" w:eastAsia="Calibri" w:hAnsi="Palatino Linotype" w:cs="Tahoma"/>
          <w:bCs/>
          <w:sz w:val="22"/>
          <w:szCs w:val="22"/>
          <w:lang w:val="es-ES_tradnl" w:eastAsia="en-US"/>
        </w:rPr>
        <w:t xml:space="preserve"> </w:t>
      </w:r>
      <w:r w:rsidR="00D706A6" w:rsidRPr="001A1AAB">
        <w:rPr>
          <w:rFonts w:ascii="Palatino Linotype" w:eastAsia="Calibri" w:hAnsi="Palatino Linotype" w:cs="Tahoma"/>
          <w:bCs/>
          <w:sz w:val="22"/>
          <w:szCs w:val="22"/>
          <w:lang w:val="es-ES_tradnl" w:eastAsia="en-US"/>
        </w:rPr>
        <w:t xml:space="preserve">el ofició número </w:t>
      </w:r>
      <w:r w:rsidR="00F3185F" w:rsidRPr="00F3185F">
        <w:rPr>
          <w:rFonts w:ascii="Palatino Linotype" w:eastAsia="Calibri" w:hAnsi="Palatino Linotype" w:cs="Tahoma"/>
          <w:bCs/>
          <w:sz w:val="22"/>
          <w:szCs w:val="22"/>
          <w:lang w:val="es-ES_tradnl" w:eastAsia="en-US"/>
        </w:rPr>
        <w:t>UTDIFE/159/2018</w:t>
      </w:r>
      <w:r w:rsidR="00D706A6" w:rsidRPr="001A1AAB">
        <w:rPr>
          <w:rFonts w:ascii="Palatino Linotype" w:eastAsia="Calibri" w:hAnsi="Palatino Linotype" w:cs="Tahoma"/>
          <w:bCs/>
          <w:sz w:val="22"/>
          <w:szCs w:val="22"/>
          <w:lang w:val="es-ES_tradnl" w:eastAsia="en-US"/>
        </w:rPr>
        <w:t xml:space="preserve">, de fecha </w:t>
      </w:r>
      <w:r w:rsidR="00F3185F">
        <w:rPr>
          <w:rFonts w:ascii="Palatino Linotype" w:eastAsia="Calibri" w:hAnsi="Palatino Linotype" w:cs="Tahoma"/>
          <w:bCs/>
          <w:sz w:val="22"/>
          <w:szCs w:val="22"/>
          <w:lang w:val="es-ES_tradnl" w:eastAsia="en-US"/>
        </w:rPr>
        <w:t>doce de septiembre de dos mil dieciocho, mediante el cual la Unidad de Transparencia turnó la soli</w:t>
      </w:r>
      <w:r w:rsidR="00C86348">
        <w:rPr>
          <w:rFonts w:ascii="Palatino Linotype" w:eastAsia="Calibri" w:hAnsi="Palatino Linotype" w:cs="Tahoma"/>
          <w:bCs/>
          <w:sz w:val="22"/>
          <w:szCs w:val="22"/>
          <w:lang w:val="es-ES_tradnl" w:eastAsia="en-US"/>
        </w:rPr>
        <w:t xml:space="preserve">citud de acceso a la información que nos ocupa al </w:t>
      </w:r>
      <w:r w:rsidR="00C86348">
        <w:rPr>
          <w:rFonts w:ascii="Palatino Linotype" w:eastAsia="Calibri" w:hAnsi="Palatino Linotype" w:cs="Tahoma"/>
          <w:bCs/>
          <w:sz w:val="22"/>
          <w:szCs w:val="22"/>
          <w:lang w:val="es-ES_tradnl" w:eastAsia="en-US"/>
        </w:rPr>
        <w:lastRenderedPageBreak/>
        <w:t xml:space="preserve">Departamento de Nómina; así como el oficio número </w:t>
      </w:r>
      <w:r w:rsidR="00C86348" w:rsidRPr="00C86348">
        <w:rPr>
          <w:rFonts w:ascii="Palatino Linotype" w:eastAsia="Calibri" w:hAnsi="Palatino Linotype" w:cs="Tahoma"/>
          <w:b/>
          <w:bCs/>
          <w:sz w:val="22"/>
          <w:szCs w:val="22"/>
          <w:lang w:val="es-ES" w:eastAsia="en-US"/>
        </w:rPr>
        <w:t>NOM/213/09/2018</w:t>
      </w:r>
      <w:r w:rsidR="00C86348" w:rsidRPr="00C86348">
        <w:rPr>
          <w:rFonts w:ascii="Palatino Linotype" w:eastAsia="Calibri" w:hAnsi="Palatino Linotype" w:cs="Tahoma"/>
          <w:bCs/>
          <w:sz w:val="22"/>
          <w:szCs w:val="22"/>
          <w:lang w:val="es-ES" w:eastAsia="en-US"/>
        </w:rPr>
        <w:t>, de fecha diecisiete de septiembre de dos mil dieciocho, dirigido a la Encargada de la Unidad de Transparencia y signado por la Lic. Rosa Adriana Martínez Ortiz, adscrita al Departamento de Nómina</w:t>
      </w:r>
      <w:r w:rsidR="00C86348">
        <w:rPr>
          <w:rFonts w:ascii="Palatino Linotype" w:eastAsia="Calibri" w:hAnsi="Palatino Linotype" w:cs="Tahoma"/>
          <w:bCs/>
          <w:sz w:val="22"/>
          <w:szCs w:val="22"/>
          <w:lang w:val="es-ES" w:eastAsia="en-US"/>
        </w:rPr>
        <w:t>, mediante el cual se otorgó respuesta a la solicitud de acceso a la información y que obra transcrito en el Antecedente número II de la presente resolución.</w:t>
      </w:r>
    </w:p>
    <w:p w:rsidR="00921F37" w:rsidRPr="001A1AAB" w:rsidRDefault="00921F37" w:rsidP="00D9652C">
      <w:pPr>
        <w:spacing w:line="360" w:lineRule="auto"/>
        <w:jc w:val="both"/>
        <w:rPr>
          <w:rFonts w:ascii="Palatino Linotype" w:eastAsia="Calibri" w:hAnsi="Palatino Linotype" w:cs="Tahoma"/>
          <w:bCs/>
          <w:sz w:val="22"/>
          <w:szCs w:val="22"/>
          <w:lang w:eastAsia="en-US"/>
        </w:rPr>
      </w:pPr>
    </w:p>
    <w:p w:rsidR="00806E45" w:rsidRPr="001A1AAB" w:rsidRDefault="00285B21" w:rsidP="00D9652C">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
          <w:bCs/>
          <w:sz w:val="22"/>
          <w:szCs w:val="22"/>
          <w:lang w:val="es-ES" w:eastAsia="en-US"/>
        </w:rPr>
        <w:t>d</w:t>
      </w:r>
      <w:r w:rsidR="00806E45" w:rsidRPr="001A1AAB">
        <w:rPr>
          <w:rFonts w:ascii="Palatino Linotype" w:eastAsia="Calibri" w:hAnsi="Palatino Linotype" w:cs="Tahoma"/>
          <w:b/>
          <w:bCs/>
          <w:sz w:val="22"/>
          <w:szCs w:val="22"/>
          <w:lang w:val="es-ES" w:eastAsia="en-US"/>
        </w:rPr>
        <w:t>) Cierre de instrucción:</w:t>
      </w:r>
      <w:r w:rsidR="00806E45" w:rsidRPr="001A1AAB">
        <w:rPr>
          <w:rFonts w:ascii="Palatino Linotype" w:eastAsia="Calibri" w:hAnsi="Palatino Linotype" w:cs="Tahoma"/>
          <w:bCs/>
          <w:sz w:val="22"/>
          <w:szCs w:val="22"/>
          <w:lang w:val="es-ES" w:eastAsia="en-US"/>
        </w:rPr>
        <w:t xml:space="preserve"> </w:t>
      </w:r>
      <w:r w:rsidR="00854E77" w:rsidRPr="001A1AAB">
        <w:rPr>
          <w:rFonts w:ascii="Palatino Linotype" w:eastAsia="Calibri" w:hAnsi="Palatino Linotype" w:cs="Tahoma"/>
          <w:bCs/>
          <w:sz w:val="22"/>
          <w:szCs w:val="22"/>
          <w:lang w:val="es-ES" w:eastAsia="en-US"/>
        </w:rPr>
        <w:t xml:space="preserve">Con fecha </w:t>
      </w:r>
      <w:r w:rsidR="00C86348">
        <w:rPr>
          <w:rFonts w:ascii="Palatino Linotype" w:eastAsia="Calibri" w:hAnsi="Palatino Linotype" w:cs="Tahoma"/>
          <w:bCs/>
          <w:sz w:val="22"/>
          <w:szCs w:val="22"/>
          <w:lang w:val="es-ES" w:eastAsia="en-US"/>
        </w:rPr>
        <w:t>ocho de noviembre</w:t>
      </w:r>
      <w:r w:rsidR="00806E45" w:rsidRPr="001A1AAB">
        <w:rPr>
          <w:rFonts w:ascii="Palatino Linotype" w:eastAsia="Calibri" w:hAnsi="Palatino Linotype" w:cs="Tahoma"/>
          <w:bCs/>
          <w:sz w:val="22"/>
          <w:szCs w:val="22"/>
          <w:lang w:val="es-ES" w:eastAsia="en-US"/>
        </w:rPr>
        <w:t xml:space="preserve"> de dos mil dieciocho, al no existir diligencia</w:t>
      </w:r>
      <w:r w:rsidR="00C86348">
        <w:rPr>
          <w:rFonts w:ascii="Palatino Linotype" w:eastAsia="Calibri" w:hAnsi="Palatino Linotype" w:cs="Tahoma"/>
          <w:bCs/>
          <w:sz w:val="22"/>
          <w:szCs w:val="22"/>
          <w:lang w:val="es-ES" w:eastAsia="en-US"/>
        </w:rPr>
        <w:t xml:space="preserve">s pendientes por desahogar, </w:t>
      </w:r>
      <w:r w:rsidR="00C86348" w:rsidRPr="00C86348">
        <w:rPr>
          <w:rFonts w:ascii="Palatino Linotype" w:eastAsia="Calibri" w:hAnsi="Palatino Linotype" w:cs="Tahoma"/>
          <w:b/>
          <w:bCs/>
          <w:sz w:val="22"/>
          <w:szCs w:val="22"/>
          <w:lang w:val="es-ES" w:eastAsia="en-US"/>
        </w:rPr>
        <w:t>se acordó el cierre de instrucción</w:t>
      </w:r>
      <w:r w:rsidR="00806E45" w:rsidRPr="001A1AAB">
        <w:rPr>
          <w:rFonts w:ascii="Palatino Linotype" w:eastAsia="Calibri" w:hAnsi="Palatino Linotype" w:cs="Tahoma"/>
          <w:bCs/>
          <w:sz w:val="22"/>
          <w:szCs w:val="22"/>
          <w:lang w:val="es-ES" w:eastAsia="en-US"/>
        </w:rPr>
        <w:t>, pasando el expediente a resolución, en términos de lo dispuesto en los artículos 185, fracciones VI y VIII</w:t>
      </w:r>
      <w:r w:rsidR="001F5680">
        <w:rPr>
          <w:rFonts w:ascii="Palatino Linotype" w:eastAsia="Calibri" w:hAnsi="Palatino Linotype" w:cs="Tahoma"/>
          <w:bCs/>
          <w:sz w:val="22"/>
          <w:szCs w:val="22"/>
          <w:lang w:val="es-ES" w:eastAsia="en-US"/>
        </w:rPr>
        <w:t>,</w:t>
      </w:r>
      <w:r w:rsidR="00806E45" w:rsidRPr="001A1AAB">
        <w:rPr>
          <w:rFonts w:ascii="Palatino Linotype" w:eastAsia="Calibri" w:hAnsi="Palatino Linotype" w:cs="Tahoma"/>
          <w:bCs/>
          <w:sz w:val="22"/>
          <w:szCs w:val="22"/>
          <w:lang w:val="es-ES" w:eastAsia="en-US"/>
        </w:rPr>
        <w:t xml:space="preserve"> de la Ley de Transparencia y Acceso a la Información Pública del Estado de México y Municipios; acto que fue notificado a las partes el </w:t>
      </w:r>
      <w:r w:rsidR="00C86348">
        <w:rPr>
          <w:rFonts w:ascii="Palatino Linotype" w:eastAsia="Calibri" w:hAnsi="Palatino Linotype" w:cs="Tahoma"/>
          <w:bCs/>
          <w:sz w:val="22"/>
          <w:szCs w:val="22"/>
          <w:lang w:val="es-ES" w:eastAsia="en-US"/>
        </w:rPr>
        <w:t>mismo día de su emisión</w:t>
      </w:r>
      <w:r w:rsidR="00806E45" w:rsidRPr="001A1AAB">
        <w:rPr>
          <w:rFonts w:ascii="Palatino Linotype" w:eastAsia="Calibri" w:hAnsi="Palatino Linotype" w:cs="Tahoma"/>
          <w:bCs/>
          <w:sz w:val="22"/>
          <w:szCs w:val="22"/>
          <w:lang w:val="es-ES" w:eastAsia="en-US"/>
        </w:rPr>
        <w:t>, a través del Sistema de Acceso a la Información Mexiquense.</w:t>
      </w:r>
    </w:p>
    <w:p w:rsidR="00806E45" w:rsidRPr="001A1AAB" w:rsidRDefault="00806E45" w:rsidP="00D9652C">
      <w:pPr>
        <w:spacing w:line="360" w:lineRule="auto"/>
        <w:jc w:val="both"/>
        <w:rPr>
          <w:rFonts w:ascii="Palatino Linotype" w:eastAsia="Calibri" w:hAnsi="Palatino Linotype" w:cs="Tahoma"/>
          <w:b/>
          <w:bCs/>
          <w:sz w:val="22"/>
          <w:szCs w:val="22"/>
          <w:lang w:val="es-ES" w:eastAsia="en-US"/>
        </w:rPr>
      </w:pPr>
    </w:p>
    <w:p w:rsidR="00806E45" w:rsidRDefault="00806E45" w:rsidP="00D9652C">
      <w:pPr>
        <w:spacing w:line="360" w:lineRule="auto"/>
        <w:jc w:val="both"/>
        <w:rPr>
          <w:rFonts w:ascii="Palatino Linotype" w:eastAsia="Calibri" w:hAnsi="Palatino Linotype" w:cs="Tahoma"/>
          <w:bCs/>
          <w:sz w:val="22"/>
          <w:szCs w:val="22"/>
          <w:lang w:val="es-ES" w:eastAsia="en-US"/>
        </w:rPr>
      </w:pPr>
      <w:r w:rsidRPr="001A1AAB">
        <w:rPr>
          <w:rFonts w:ascii="Palatino Linotype" w:eastAsia="Calibri" w:hAnsi="Palatino Linotype" w:cs="Tahoma"/>
          <w:bCs/>
          <w:sz w:val="22"/>
          <w:szCs w:val="22"/>
          <w:lang w:val="es-ES" w:eastAsia="en-US"/>
        </w:rPr>
        <w:t>En razón de que fue debidamente sustanciado el expediente electrónico y no existe diligencia pendiente de desahogo, se emite la resolución que conforme a De</w:t>
      </w:r>
      <w:r w:rsidR="00285B21">
        <w:rPr>
          <w:rFonts w:ascii="Palatino Linotype" w:eastAsia="Calibri" w:hAnsi="Palatino Linotype" w:cs="Tahoma"/>
          <w:bCs/>
          <w:sz w:val="22"/>
          <w:szCs w:val="22"/>
          <w:lang w:val="es-ES" w:eastAsia="en-US"/>
        </w:rPr>
        <w:t>recho proceda, de acuerdo con lo</w:t>
      </w:r>
      <w:r w:rsidRPr="001A1AAB">
        <w:rPr>
          <w:rFonts w:ascii="Palatino Linotype" w:eastAsia="Calibri" w:hAnsi="Palatino Linotype" w:cs="Tahoma"/>
          <w:bCs/>
          <w:sz w:val="22"/>
          <w:szCs w:val="22"/>
          <w:lang w:val="es-ES" w:eastAsia="en-US"/>
        </w:rPr>
        <w:t xml:space="preserve">s siguientes: </w:t>
      </w:r>
    </w:p>
    <w:p w:rsidR="0039268F" w:rsidRDefault="0039268F" w:rsidP="00D9652C">
      <w:pPr>
        <w:spacing w:line="360" w:lineRule="auto"/>
        <w:jc w:val="both"/>
        <w:rPr>
          <w:rFonts w:ascii="Palatino Linotype" w:eastAsia="Calibri" w:hAnsi="Palatino Linotype" w:cs="Tahoma"/>
          <w:bCs/>
          <w:sz w:val="22"/>
          <w:szCs w:val="22"/>
          <w:lang w:val="es-ES" w:eastAsia="en-US"/>
        </w:rPr>
      </w:pPr>
    </w:p>
    <w:p w:rsidR="0039268F" w:rsidRPr="001A1AAB" w:rsidRDefault="0039268F" w:rsidP="00D9652C">
      <w:pPr>
        <w:spacing w:line="360" w:lineRule="auto"/>
        <w:jc w:val="both"/>
        <w:rPr>
          <w:rFonts w:ascii="Palatino Linotype" w:eastAsia="Calibri" w:hAnsi="Palatino Linotype" w:cs="Tahoma"/>
          <w:bCs/>
          <w:sz w:val="22"/>
          <w:szCs w:val="22"/>
          <w:lang w:val="es-ES" w:eastAsia="en-US"/>
        </w:rPr>
      </w:pPr>
    </w:p>
    <w:p w:rsidR="00806E45" w:rsidRPr="001A1AAB" w:rsidRDefault="00285B21" w:rsidP="00854E77">
      <w:pPr>
        <w:spacing w:line="360" w:lineRule="auto"/>
        <w:jc w:val="center"/>
        <w:rPr>
          <w:rFonts w:ascii="Palatino Linotype" w:eastAsia="Calibri" w:hAnsi="Palatino Linotype" w:cs="Tahoma"/>
          <w:b/>
          <w:bCs/>
          <w:sz w:val="22"/>
          <w:szCs w:val="22"/>
          <w:lang w:val="es-ES" w:eastAsia="en-US"/>
        </w:rPr>
      </w:pPr>
      <w:r>
        <w:rPr>
          <w:rFonts w:ascii="Palatino Linotype" w:eastAsia="Calibri" w:hAnsi="Palatino Linotype" w:cs="Tahoma"/>
          <w:b/>
          <w:bCs/>
          <w:sz w:val="22"/>
          <w:szCs w:val="22"/>
          <w:lang w:val="es-ES" w:eastAsia="en-US"/>
        </w:rPr>
        <w:t>CONSIDERANDOS</w:t>
      </w:r>
    </w:p>
    <w:p w:rsidR="00806E45" w:rsidRPr="001A1AAB" w:rsidRDefault="00806E45" w:rsidP="00D9652C">
      <w:pPr>
        <w:spacing w:line="360" w:lineRule="auto"/>
        <w:jc w:val="both"/>
        <w:rPr>
          <w:rFonts w:ascii="Palatino Linotype" w:eastAsia="Calibri" w:hAnsi="Palatino Linotype" w:cs="Tahoma"/>
          <w:b/>
          <w:bCs/>
          <w:sz w:val="22"/>
          <w:szCs w:val="22"/>
          <w:lang w:val="es-ES" w:eastAsia="en-US"/>
        </w:rPr>
      </w:pPr>
    </w:p>
    <w:p w:rsidR="00806E45" w:rsidRDefault="00285B21" w:rsidP="00D9652C">
      <w:pPr>
        <w:spacing w:line="360" w:lineRule="auto"/>
        <w:jc w:val="both"/>
        <w:rPr>
          <w:rFonts w:ascii="Palatino Linotype" w:eastAsia="Calibri" w:hAnsi="Palatino Linotype" w:cs="Tahoma"/>
          <w:b/>
          <w:bCs/>
          <w:sz w:val="22"/>
          <w:szCs w:val="22"/>
          <w:lang w:val="es-ES" w:eastAsia="en-US"/>
        </w:rPr>
      </w:pPr>
      <w:r>
        <w:rPr>
          <w:rFonts w:ascii="Palatino Linotype" w:eastAsia="Calibri" w:hAnsi="Palatino Linotype" w:cs="Tahoma"/>
          <w:b/>
          <w:bCs/>
          <w:sz w:val="22"/>
          <w:szCs w:val="22"/>
          <w:lang w:val="es-ES" w:eastAsia="en-US"/>
        </w:rPr>
        <w:t>PRIMERO</w:t>
      </w:r>
      <w:r w:rsidR="00806E45" w:rsidRPr="001A1AAB">
        <w:rPr>
          <w:rFonts w:ascii="Palatino Linotype" w:eastAsia="Calibri" w:hAnsi="Palatino Linotype" w:cs="Tahoma"/>
          <w:b/>
          <w:bCs/>
          <w:sz w:val="22"/>
          <w:szCs w:val="22"/>
          <w:lang w:val="es-ES" w:eastAsia="en-US"/>
        </w:rPr>
        <w:t xml:space="preserve">. Competencia. </w:t>
      </w:r>
    </w:p>
    <w:p w:rsidR="0039268F" w:rsidRPr="001A1AAB" w:rsidRDefault="0039268F" w:rsidP="00D9652C">
      <w:pPr>
        <w:spacing w:line="360" w:lineRule="auto"/>
        <w:jc w:val="both"/>
        <w:rPr>
          <w:rFonts w:ascii="Palatino Linotype" w:eastAsia="Calibri" w:hAnsi="Palatino Linotype" w:cs="Tahoma"/>
          <w:b/>
          <w:bCs/>
          <w:sz w:val="22"/>
          <w:szCs w:val="22"/>
          <w:lang w:val="es-ES" w:eastAsia="en-US"/>
        </w:rPr>
      </w:pPr>
    </w:p>
    <w:p w:rsidR="00806E45" w:rsidRPr="001A1AAB" w:rsidRDefault="00806E45" w:rsidP="00D9652C">
      <w:pPr>
        <w:spacing w:line="360" w:lineRule="auto"/>
        <w:jc w:val="both"/>
        <w:rPr>
          <w:rFonts w:ascii="Palatino Linotype" w:eastAsia="Calibri" w:hAnsi="Palatino Linotype" w:cs="Tahoma"/>
          <w:bCs/>
          <w:sz w:val="22"/>
          <w:szCs w:val="22"/>
          <w:lang w:val="es-ES" w:eastAsia="en-US"/>
        </w:rPr>
      </w:pPr>
      <w:r w:rsidRPr="001A1AAB">
        <w:rPr>
          <w:rFonts w:ascii="Palatino Linotype" w:eastAsia="Calibri" w:hAnsi="Palatino Linotype" w:cs="Tahoma"/>
          <w:bCs/>
          <w:sz w:val="22"/>
          <w:szCs w:val="22"/>
          <w:lang w:val="es-ES" w:eastAsia="en-U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w:t>
      </w:r>
      <w:r w:rsidRPr="001A1AAB">
        <w:rPr>
          <w:rFonts w:ascii="Palatino Linotype" w:eastAsia="Calibri" w:hAnsi="Palatino Linotype" w:cs="Tahoma"/>
          <w:bCs/>
          <w:sz w:val="22"/>
          <w:szCs w:val="22"/>
          <w:lang w:val="es-ES" w:eastAsia="en-US"/>
        </w:rPr>
        <w:lastRenderedPageBreak/>
        <w:t>los artículos 6</w:t>
      </w:r>
      <w:r w:rsidR="001F5680">
        <w:rPr>
          <w:rFonts w:ascii="Palatino Linotype" w:eastAsia="Calibri" w:hAnsi="Palatino Linotype" w:cs="Tahoma"/>
          <w:bCs/>
          <w:sz w:val="22"/>
          <w:szCs w:val="22"/>
          <w:lang w:val="es-ES" w:eastAsia="en-US"/>
        </w:rPr>
        <w:t>°</w:t>
      </w:r>
      <w:r w:rsidRPr="001A1AAB">
        <w:rPr>
          <w:rFonts w:ascii="Palatino Linotype" w:eastAsia="Calibri" w:hAnsi="Palatino Linotype" w:cs="Tahoma"/>
          <w:bCs/>
          <w:sz w:val="22"/>
          <w:szCs w:val="22"/>
          <w:lang w:val="es-ES" w:eastAsia="en-US"/>
        </w:rPr>
        <w:t>, apartado A de la Constitución Política de los Estados Unidos Mexicanos; 5</w:t>
      </w:r>
      <w:r w:rsidR="001F5680">
        <w:rPr>
          <w:rFonts w:ascii="Palatino Linotype" w:eastAsia="Calibri" w:hAnsi="Palatino Linotype" w:cs="Tahoma"/>
          <w:bCs/>
          <w:sz w:val="22"/>
          <w:szCs w:val="22"/>
          <w:lang w:val="es-ES" w:eastAsia="en-US"/>
        </w:rPr>
        <w:t>°</w:t>
      </w:r>
      <w:r w:rsidRPr="001A1AAB">
        <w:rPr>
          <w:rFonts w:ascii="Palatino Linotype" w:eastAsia="Calibri" w:hAnsi="Palatino Linotype" w:cs="Tahoma"/>
          <w:bCs/>
          <w:sz w:val="22"/>
          <w:szCs w:val="22"/>
          <w:lang w:val="es-ES" w:eastAsia="en-US"/>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w:t>
      </w:r>
      <w:r w:rsidR="001F5680">
        <w:rPr>
          <w:rFonts w:ascii="Palatino Linotype" w:eastAsia="Calibri" w:hAnsi="Palatino Linotype" w:cs="Tahoma"/>
          <w:bCs/>
          <w:sz w:val="22"/>
          <w:szCs w:val="22"/>
          <w:lang w:val="es-ES" w:eastAsia="en-US"/>
        </w:rPr>
        <w:t>,</w:t>
      </w:r>
      <w:r w:rsidRPr="001A1AAB">
        <w:rPr>
          <w:rFonts w:ascii="Palatino Linotype" w:eastAsia="Calibri" w:hAnsi="Palatino Linotype" w:cs="Tahoma"/>
          <w:bCs/>
          <w:sz w:val="22"/>
          <w:szCs w:val="22"/>
          <w:lang w:val="es-ES" w:eastAsia="en-US"/>
        </w:rPr>
        <w:t xml:space="preserve"> del Reglamento Interior del Instituto de Transparencia, Acceso a la Información Pública y Protección de Datos Personales del Estado de México y Municipios.</w:t>
      </w:r>
    </w:p>
    <w:p w:rsidR="00806E45" w:rsidRPr="001A1AAB" w:rsidRDefault="00806E45" w:rsidP="00D9652C">
      <w:pPr>
        <w:spacing w:line="360" w:lineRule="auto"/>
        <w:jc w:val="both"/>
        <w:rPr>
          <w:rFonts w:ascii="Palatino Linotype" w:eastAsia="Calibri" w:hAnsi="Palatino Linotype" w:cs="Tahoma"/>
          <w:bCs/>
          <w:sz w:val="22"/>
          <w:szCs w:val="22"/>
          <w:lang w:val="es-ES_tradnl" w:eastAsia="en-US"/>
        </w:rPr>
      </w:pPr>
    </w:p>
    <w:p w:rsidR="00806E45" w:rsidRPr="001A1AAB" w:rsidRDefault="00806E45" w:rsidP="00D9652C">
      <w:pPr>
        <w:spacing w:line="360" w:lineRule="auto"/>
        <w:jc w:val="both"/>
        <w:rPr>
          <w:rFonts w:ascii="Palatino Linotype" w:eastAsia="Calibri" w:hAnsi="Palatino Linotype" w:cs="Tahoma"/>
          <w:bCs/>
          <w:sz w:val="22"/>
          <w:szCs w:val="22"/>
          <w:lang w:val="es-ES" w:eastAsia="en-US"/>
        </w:rPr>
      </w:pPr>
      <w:r w:rsidRPr="001A1AAB">
        <w:rPr>
          <w:rFonts w:ascii="Palatino Linotype" w:eastAsia="Calibri" w:hAnsi="Palatino Linotype" w:cs="Tahoma"/>
          <w:b/>
          <w:bCs/>
          <w:sz w:val="22"/>
          <w:szCs w:val="22"/>
          <w:lang w:val="es-ES" w:eastAsia="en-US"/>
        </w:rPr>
        <w:t>SE</w:t>
      </w:r>
      <w:r w:rsidR="00285B21">
        <w:rPr>
          <w:rFonts w:ascii="Palatino Linotype" w:eastAsia="Calibri" w:hAnsi="Palatino Linotype" w:cs="Tahoma"/>
          <w:b/>
          <w:bCs/>
          <w:sz w:val="22"/>
          <w:szCs w:val="22"/>
          <w:lang w:val="es-ES" w:eastAsia="en-US"/>
        </w:rPr>
        <w:t>GUNDO</w:t>
      </w:r>
      <w:r w:rsidRPr="001A1AAB">
        <w:rPr>
          <w:rFonts w:ascii="Palatino Linotype" w:eastAsia="Calibri" w:hAnsi="Palatino Linotype" w:cs="Tahoma"/>
          <w:bCs/>
          <w:sz w:val="22"/>
          <w:szCs w:val="22"/>
          <w:lang w:val="es-ES" w:eastAsia="en-US"/>
        </w:rPr>
        <w:t xml:space="preserve">. </w:t>
      </w:r>
      <w:r w:rsidRPr="001A1AAB">
        <w:rPr>
          <w:rFonts w:ascii="Palatino Linotype" w:eastAsia="Calibri" w:hAnsi="Palatino Linotype" w:cs="Tahoma"/>
          <w:b/>
          <w:bCs/>
          <w:sz w:val="22"/>
          <w:szCs w:val="22"/>
          <w:lang w:val="es-ES" w:eastAsia="en-US"/>
        </w:rPr>
        <w:t>Causales de improcedencia y sobreseimiento.</w:t>
      </w:r>
      <w:r w:rsidRPr="001A1AAB">
        <w:rPr>
          <w:rFonts w:ascii="Palatino Linotype" w:eastAsia="Calibri" w:hAnsi="Palatino Linotype" w:cs="Tahoma"/>
          <w:bCs/>
          <w:sz w:val="22"/>
          <w:szCs w:val="22"/>
          <w:lang w:val="es-ES" w:eastAsia="en-US"/>
        </w:rPr>
        <w:t xml:space="preserve"> </w:t>
      </w:r>
    </w:p>
    <w:p w:rsidR="00806E45" w:rsidRPr="001A1AAB" w:rsidRDefault="00806E45" w:rsidP="00D9652C">
      <w:pPr>
        <w:spacing w:line="360" w:lineRule="auto"/>
        <w:jc w:val="both"/>
        <w:rPr>
          <w:rFonts w:ascii="Palatino Linotype" w:eastAsia="Calibri" w:hAnsi="Palatino Linotype" w:cs="Tahoma"/>
          <w:bCs/>
          <w:sz w:val="22"/>
          <w:szCs w:val="22"/>
          <w:lang w:val="es-ES" w:eastAsia="en-US"/>
        </w:rPr>
      </w:pPr>
    </w:p>
    <w:p w:rsidR="0038319E" w:rsidRPr="001A1AAB" w:rsidRDefault="00806E45" w:rsidP="0038319E">
      <w:pPr>
        <w:spacing w:line="360" w:lineRule="auto"/>
        <w:jc w:val="both"/>
        <w:rPr>
          <w:rFonts w:ascii="Palatino Linotype" w:eastAsia="Calibri" w:hAnsi="Palatino Linotype" w:cs="Tahoma"/>
          <w:bCs/>
          <w:sz w:val="22"/>
          <w:szCs w:val="22"/>
          <w:lang w:val="es-ES" w:eastAsia="en-US"/>
        </w:rPr>
      </w:pPr>
      <w:r w:rsidRPr="001A1AAB">
        <w:rPr>
          <w:rFonts w:ascii="Palatino Linotype" w:eastAsia="Calibri" w:hAnsi="Palatino Linotype" w:cs="Tahoma"/>
          <w:bCs/>
          <w:sz w:val="22"/>
          <w:szCs w:val="22"/>
          <w:lang w:val="es-ES" w:eastAsia="en-US"/>
        </w:rPr>
        <w:t>Previo al análisis de fondo de la controversia presentada en el asunto que nos ocupa, este Instituto realiza el estudio oficioso de las causales de improcedencia y sobreseimiento, por tratarse de una cuestión de orden público y de estudio preferente (acorde con el Criterio orientador en la Tesis de Jurisprudencia número 940, pág. 1538, segunda parte del Apéndice del Semanario Judicial de la Federación 1917-1988.</w:t>
      </w:r>
      <w:r w:rsidR="004F4B65" w:rsidRPr="001A1AAB">
        <w:rPr>
          <w:rFonts w:ascii="Palatino Linotype" w:eastAsia="Calibri" w:hAnsi="Palatino Linotype" w:cs="Tahoma"/>
          <w:bCs/>
          <w:sz w:val="22"/>
          <w:szCs w:val="22"/>
          <w:lang w:val="es-ES" w:eastAsia="en-US"/>
        </w:rPr>
        <w:t>)</w:t>
      </w:r>
      <w:r w:rsidR="0038319E" w:rsidRPr="001A1AAB">
        <w:rPr>
          <w:rFonts w:ascii="Palatino Linotype" w:eastAsia="Calibri" w:hAnsi="Palatino Linotype" w:cs="Tahoma"/>
          <w:bCs/>
          <w:sz w:val="22"/>
          <w:szCs w:val="22"/>
          <w:lang w:val="es-ES" w:eastAsia="en-US"/>
        </w:rPr>
        <w:t xml:space="preserve">; </w:t>
      </w:r>
    </w:p>
    <w:p w:rsidR="0038319E" w:rsidRPr="001A1AAB" w:rsidRDefault="0038319E" w:rsidP="0038319E">
      <w:pPr>
        <w:spacing w:line="360" w:lineRule="auto"/>
        <w:jc w:val="both"/>
        <w:rPr>
          <w:rFonts w:ascii="Palatino Linotype" w:eastAsia="Calibri" w:hAnsi="Palatino Linotype" w:cs="Tahoma"/>
          <w:bCs/>
          <w:sz w:val="22"/>
          <w:szCs w:val="22"/>
          <w:lang w:val="es-ES" w:eastAsia="en-US"/>
        </w:rPr>
      </w:pPr>
    </w:p>
    <w:p w:rsidR="0038319E" w:rsidRPr="001A1AAB" w:rsidRDefault="0038319E" w:rsidP="0038319E">
      <w:pPr>
        <w:pStyle w:val="Prrafodelista"/>
        <w:numPr>
          <w:ilvl w:val="0"/>
          <w:numId w:val="23"/>
        </w:numPr>
        <w:spacing w:line="360" w:lineRule="auto"/>
        <w:jc w:val="both"/>
        <w:rPr>
          <w:rFonts w:ascii="Palatino Linotype" w:eastAsia="Calibri" w:hAnsi="Palatino Linotype" w:cs="Tahoma"/>
          <w:b/>
          <w:bCs/>
          <w:szCs w:val="22"/>
          <w:lang w:val="es-ES" w:eastAsia="en-US"/>
        </w:rPr>
      </w:pPr>
      <w:r w:rsidRPr="001A1AAB">
        <w:rPr>
          <w:rFonts w:ascii="Palatino Linotype" w:eastAsia="Calibri" w:hAnsi="Palatino Linotype" w:cs="Tahoma"/>
          <w:b/>
          <w:bCs/>
          <w:szCs w:val="22"/>
          <w:lang w:val="es-ES" w:eastAsia="en-US"/>
        </w:rPr>
        <w:t>Ca</w:t>
      </w:r>
      <w:r w:rsidR="004D0BE6" w:rsidRPr="001A1AAB">
        <w:rPr>
          <w:rFonts w:ascii="Palatino Linotype" w:eastAsia="Calibri" w:hAnsi="Palatino Linotype" w:cs="Tahoma"/>
          <w:b/>
          <w:bCs/>
          <w:szCs w:val="22"/>
          <w:lang w:val="es-ES" w:eastAsia="en-US"/>
        </w:rPr>
        <w:t>us</w:t>
      </w:r>
      <w:r w:rsidRPr="001A1AAB">
        <w:rPr>
          <w:rFonts w:ascii="Palatino Linotype" w:eastAsia="Calibri" w:hAnsi="Palatino Linotype" w:cs="Tahoma"/>
          <w:b/>
          <w:bCs/>
          <w:szCs w:val="22"/>
          <w:lang w:val="es-ES" w:eastAsia="en-US"/>
        </w:rPr>
        <w:t>ales de improcedencia.</w:t>
      </w:r>
    </w:p>
    <w:p w:rsidR="0038319E" w:rsidRPr="001A1AAB" w:rsidRDefault="0038319E" w:rsidP="0038319E">
      <w:pPr>
        <w:spacing w:line="360" w:lineRule="auto"/>
        <w:jc w:val="both"/>
        <w:rPr>
          <w:rFonts w:ascii="Palatino Linotype" w:eastAsia="Calibri" w:hAnsi="Palatino Linotype" w:cs="Tahoma"/>
          <w:bCs/>
          <w:sz w:val="22"/>
          <w:szCs w:val="22"/>
          <w:lang w:val="es-ES" w:eastAsia="en-US"/>
        </w:rPr>
      </w:pPr>
    </w:p>
    <w:p w:rsidR="0038319E" w:rsidRPr="001A1AAB" w:rsidRDefault="0038319E" w:rsidP="0038319E">
      <w:pPr>
        <w:spacing w:line="360" w:lineRule="auto"/>
        <w:jc w:val="both"/>
        <w:rPr>
          <w:rFonts w:ascii="Palatino Linotype" w:eastAsia="Calibri" w:hAnsi="Palatino Linotype" w:cs="Tahoma"/>
          <w:bCs/>
          <w:sz w:val="22"/>
          <w:szCs w:val="22"/>
          <w:lang w:val="es-ES" w:eastAsia="en-US"/>
        </w:rPr>
      </w:pPr>
      <w:r w:rsidRPr="001A1AAB">
        <w:rPr>
          <w:rFonts w:ascii="Palatino Linotype" w:eastAsia="Calibri" w:hAnsi="Palatino Linotype" w:cs="Tahoma"/>
          <w:bCs/>
          <w:sz w:val="22"/>
          <w:szCs w:val="22"/>
          <w:lang w:val="es-ES" w:eastAsia="en-US"/>
        </w:rPr>
        <w:t xml:space="preserve">Ahora bien, analizadas las constancias del recurso de revisión que nos ocupa, se advierte que en el presente caso, </w:t>
      </w:r>
      <w:r w:rsidRPr="001A1AAB">
        <w:rPr>
          <w:rFonts w:ascii="Palatino Linotype" w:eastAsia="Calibri" w:hAnsi="Palatino Linotype" w:cs="Tahoma"/>
          <w:b/>
          <w:bCs/>
          <w:sz w:val="22"/>
          <w:szCs w:val="22"/>
          <w:lang w:val="es-ES" w:eastAsia="en-US"/>
        </w:rPr>
        <w:t>no se actualiza ninguna de las causales de improcedencia</w:t>
      </w:r>
      <w:r w:rsidRPr="001A1AAB">
        <w:rPr>
          <w:rFonts w:ascii="Palatino Linotype" w:eastAsia="Calibri" w:hAnsi="Palatino Linotype" w:cs="Tahoma"/>
          <w:bCs/>
          <w:sz w:val="22"/>
          <w:szCs w:val="22"/>
          <w:lang w:val="es-ES" w:eastAsia="en-US"/>
        </w:rPr>
        <w:t xml:space="preserve"> establecidas por el artículo 191 de la Ley de Transparencia y Acceso a la Información Pública del Estado de México y Municipios, toda vez que: el recurso fue presentado dentro del plazo establecido en el artículo 178 de la misma norma; este Instituto no tiene conocimiento de que se encuentre en </w:t>
      </w:r>
      <w:r w:rsidRPr="001A1AAB">
        <w:rPr>
          <w:rFonts w:ascii="Palatino Linotype" w:eastAsia="Calibri" w:hAnsi="Palatino Linotype" w:cs="Tahoma"/>
          <w:bCs/>
          <w:sz w:val="22"/>
          <w:szCs w:val="22"/>
          <w:lang w:val="es-ES" w:eastAsia="en-US"/>
        </w:rPr>
        <w:lastRenderedPageBreak/>
        <w:t xml:space="preserve">trámite algún medio de defensa presentado por el recurrente ante otra instancia; no existió prevención alguna; la veracidad de la respuesta no formó parte del agravio; ni se realizó una consulta o ampliación a los alcances del requerimiento informativo. Aunado a que, se actualiza la causal de procedencia del recurso de revisión señalada en el artículo 179, fracción V, de la Ley en cita, pues la parte recurrente se inconformó con la entrega de información incompleta. </w:t>
      </w:r>
    </w:p>
    <w:p w:rsidR="0038319E" w:rsidRPr="001A1AAB" w:rsidRDefault="0038319E" w:rsidP="0038319E">
      <w:pPr>
        <w:spacing w:line="276" w:lineRule="auto"/>
        <w:jc w:val="both"/>
        <w:rPr>
          <w:lang w:eastAsia="es-MX"/>
        </w:rPr>
      </w:pPr>
    </w:p>
    <w:p w:rsidR="0038319E" w:rsidRPr="001A1AAB" w:rsidRDefault="0038319E" w:rsidP="0038319E">
      <w:pPr>
        <w:pStyle w:val="Prrafodelista"/>
        <w:numPr>
          <w:ilvl w:val="0"/>
          <w:numId w:val="23"/>
        </w:numPr>
        <w:spacing w:line="276" w:lineRule="auto"/>
        <w:jc w:val="both"/>
        <w:rPr>
          <w:rFonts w:ascii="Palatino Linotype" w:eastAsia="Calibri" w:hAnsi="Palatino Linotype" w:cs="Tahoma"/>
          <w:bCs/>
          <w:szCs w:val="22"/>
          <w:lang w:val="es-ES" w:eastAsia="en-US"/>
        </w:rPr>
      </w:pPr>
      <w:r w:rsidRPr="001A1AAB">
        <w:rPr>
          <w:rFonts w:ascii="Palatino Linotype" w:eastAsia="Calibri" w:hAnsi="Palatino Linotype" w:cs="Tahoma"/>
          <w:b/>
          <w:bCs/>
          <w:szCs w:val="22"/>
          <w:lang w:val="es-ES" w:eastAsia="en-US"/>
        </w:rPr>
        <w:t>Causales de sobreseimiento</w:t>
      </w:r>
      <w:r w:rsidRPr="001A1AAB">
        <w:rPr>
          <w:rFonts w:ascii="Palatino Linotype" w:eastAsia="Calibri" w:hAnsi="Palatino Linotype" w:cs="Tahoma"/>
          <w:bCs/>
          <w:szCs w:val="22"/>
          <w:lang w:val="es-ES" w:eastAsia="en-US"/>
        </w:rPr>
        <w:t>.</w:t>
      </w:r>
    </w:p>
    <w:p w:rsidR="00806E45" w:rsidRPr="001A1AAB" w:rsidRDefault="0038319E" w:rsidP="00740261">
      <w:pPr>
        <w:spacing w:line="276" w:lineRule="auto"/>
        <w:jc w:val="both"/>
        <w:rPr>
          <w:rFonts w:ascii="Palatino Linotype" w:eastAsia="Calibri" w:hAnsi="Palatino Linotype" w:cs="Tahoma"/>
          <w:bCs/>
          <w:sz w:val="22"/>
          <w:szCs w:val="22"/>
          <w:lang w:val="es-ES" w:eastAsia="en-US"/>
        </w:rPr>
      </w:pPr>
      <w:r w:rsidRPr="001A1AAB">
        <w:rPr>
          <w:rFonts w:ascii="Palatino Linotype" w:eastAsia="Calibri" w:hAnsi="Palatino Linotype" w:cs="Tahoma"/>
          <w:bCs/>
          <w:sz w:val="22"/>
          <w:szCs w:val="22"/>
          <w:lang w:val="es-ES" w:eastAsia="en-US"/>
        </w:rPr>
        <w:t> </w:t>
      </w:r>
    </w:p>
    <w:p w:rsidR="00806E45" w:rsidRPr="001A1AAB" w:rsidRDefault="001A275F" w:rsidP="00740261">
      <w:pPr>
        <w:spacing w:line="360" w:lineRule="auto"/>
        <w:jc w:val="both"/>
        <w:rPr>
          <w:rFonts w:ascii="Palatino Linotype" w:eastAsia="Calibri" w:hAnsi="Palatino Linotype" w:cs="Tahoma"/>
          <w:bCs/>
          <w:sz w:val="22"/>
          <w:szCs w:val="22"/>
          <w:lang w:val="es-ES" w:eastAsia="en-US"/>
        </w:rPr>
      </w:pPr>
      <w:r w:rsidRPr="001A1AAB">
        <w:rPr>
          <w:rFonts w:ascii="Palatino Linotype" w:eastAsia="Calibri" w:hAnsi="Palatino Linotype" w:cs="Tahoma"/>
          <w:bCs/>
          <w:sz w:val="22"/>
          <w:szCs w:val="22"/>
          <w:lang w:val="es-ES" w:eastAsia="en-US"/>
        </w:rPr>
        <w:t>De</w:t>
      </w:r>
      <w:r w:rsidR="00806E45" w:rsidRPr="001A1AAB">
        <w:rPr>
          <w:rFonts w:ascii="Palatino Linotype" w:eastAsia="Calibri" w:hAnsi="Palatino Linotype" w:cs="Tahoma"/>
          <w:bCs/>
          <w:sz w:val="22"/>
          <w:szCs w:val="22"/>
          <w:lang w:val="es-ES" w:eastAsia="en-US"/>
        </w:rPr>
        <w:t xml:space="preserve"> los autos que corren agregados al expediente en el que se actúa, no fue posible advertir</w:t>
      </w:r>
      <w:r w:rsidRPr="001A1AAB">
        <w:rPr>
          <w:rFonts w:ascii="Palatino Linotype" w:eastAsia="Calibri" w:hAnsi="Palatino Linotype" w:cs="Tahoma"/>
          <w:bCs/>
          <w:sz w:val="22"/>
          <w:szCs w:val="22"/>
          <w:lang w:val="es-ES" w:eastAsia="en-US"/>
        </w:rPr>
        <w:t xml:space="preserve"> que se actualizarán </w:t>
      </w:r>
      <w:r w:rsidR="00806E45" w:rsidRPr="001A1AAB">
        <w:rPr>
          <w:rFonts w:ascii="Palatino Linotype" w:eastAsia="Calibri" w:hAnsi="Palatino Linotype" w:cs="Tahoma"/>
          <w:bCs/>
          <w:sz w:val="22"/>
          <w:szCs w:val="22"/>
          <w:lang w:val="es-ES" w:eastAsia="en-US"/>
        </w:rPr>
        <w:t xml:space="preserve"> </w:t>
      </w:r>
      <w:r w:rsidRPr="001A1AAB">
        <w:rPr>
          <w:rFonts w:ascii="Palatino Linotype" w:eastAsia="Calibri" w:hAnsi="Palatino Linotype" w:cs="Tahoma"/>
          <w:bCs/>
          <w:sz w:val="22"/>
          <w:szCs w:val="22"/>
          <w:lang w:val="es-ES" w:eastAsia="en-US"/>
        </w:rPr>
        <w:t>las causales de sobreseimiento</w:t>
      </w:r>
      <w:r w:rsidR="004D0BE6" w:rsidRPr="001A1AAB">
        <w:rPr>
          <w:rFonts w:ascii="Palatino Linotype" w:eastAsia="Calibri" w:hAnsi="Palatino Linotype" w:cs="Tahoma"/>
          <w:bCs/>
          <w:sz w:val="22"/>
          <w:szCs w:val="22"/>
          <w:lang w:val="es-ES" w:eastAsia="en-US"/>
        </w:rPr>
        <w:t xml:space="preserve"> previstas por el artículo 192 </w:t>
      </w:r>
      <w:r w:rsidRPr="001A1AAB">
        <w:rPr>
          <w:rFonts w:ascii="Palatino Linotype" w:eastAsia="Calibri" w:hAnsi="Palatino Linotype" w:cs="Tahoma"/>
          <w:bCs/>
          <w:sz w:val="22"/>
          <w:szCs w:val="22"/>
          <w:lang w:val="es-ES" w:eastAsia="en-US"/>
        </w:rPr>
        <w:t>de la Ley de Transparencia y Acceso a la Información Pública del Estado de México y Municipios; toda vez que no obra constancia de que el solicitante se hubiera desistido del recurso</w:t>
      </w:r>
      <w:r w:rsidR="00806E45" w:rsidRPr="001A1AAB">
        <w:rPr>
          <w:rFonts w:ascii="Palatino Linotype" w:eastAsia="Calibri" w:hAnsi="Palatino Linotype" w:cs="Tahoma"/>
          <w:bCs/>
          <w:sz w:val="22"/>
          <w:szCs w:val="22"/>
          <w:lang w:val="es-ES" w:eastAsia="en-US"/>
        </w:rPr>
        <w:t xml:space="preserve">, que hubiera fallecido, que hubiera aparecido una causal de improcedencia durante el trámite del presente recurso, </w:t>
      </w:r>
      <w:r w:rsidR="004D0BE6" w:rsidRPr="001A1AAB">
        <w:rPr>
          <w:rFonts w:ascii="Palatino Linotype" w:eastAsia="Calibri" w:hAnsi="Palatino Linotype" w:cs="Tahoma"/>
          <w:bCs/>
          <w:sz w:val="22"/>
          <w:szCs w:val="22"/>
          <w:lang w:val="es-ES" w:eastAsia="en-US"/>
        </w:rPr>
        <w:t xml:space="preserve">que el </w:t>
      </w:r>
      <w:r w:rsidR="001A1AAB">
        <w:rPr>
          <w:rFonts w:ascii="Palatino Linotype" w:eastAsia="Calibri" w:hAnsi="Palatino Linotype" w:cs="Tahoma"/>
          <w:bCs/>
          <w:sz w:val="22"/>
          <w:szCs w:val="22"/>
          <w:lang w:val="es-ES" w:eastAsia="en-US"/>
        </w:rPr>
        <w:t>Sujeto Obligado</w:t>
      </w:r>
      <w:r w:rsidR="004D0BE6" w:rsidRPr="001A1AAB">
        <w:rPr>
          <w:rFonts w:ascii="Palatino Linotype" w:eastAsia="Calibri" w:hAnsi="Palatino Linotype" w:cs="Tahoma"/>
          <w:bCs/>
          <w:sz w:val="22"/>
          <w:szCs w:val="22"/>
          <w:lang w:val="es-ES" w:eastAsia="en-US"/>
        </w:rPr>
        <w:t xml:space="preserve"> hubiera modificado su respuesta de tal manera que el recurso de revisión quedara sin materia, </w:t>
      </w:r>
      <w:r w:rsidR="00806E45" w:rsidRPr="001A1AAB">
        <w:rPr>
          <w:rFonts w:ascii="Palatino Linotype" w:eastAsia="Calibri" w:hAnsi="Palatino Linotype" w:cs="Tahoma"/>
          <w:bCs/>
          <w:sz w:val="22"/>
          <w:szCs w:val="22"/>
          <w:lang w:val="es-ES" w:eastAsia="en-US"/>
        </w:rPr>
        <w:t xml:space="preserve">o que el recurso de revisión hubiera quedado sin materia por algún otro motivo. </w:t>
      </w:r>
    </w:p>
    <w:p w:rsidR="00806E45" w:rsidRPr="001A1AAB" w:rsidRDefault="00806E45" w:rsidP="00740261">
      <w:pPr>
        <w:spacing w:line="360" w:lineRule="auto"/>
        <w:jc w:val="both"/>
        <w:rPr>
          <w:rFonts w:ascii="Palatino Linotype" w:eastAsia="Calibri" w:hAnsi="Palatino Linotype" w:cs="Tahoma"/>
          <w:bCs/>
          <w:sz w:val="22"/>
          <w:szCs w:val="22"/>
          <w:lang w:val="es-ES" w:eastAsia="en-US"/>
        </w:rPr>
      </w:pPr>
    </w:p>
    <w:p w:rsidR="004D0BE6" w:rsidRDefault="004D0BE6" w:rsidP="00740261">
      <w:pPr>
        <w:spacing w:line="360" w:lineRule="auto"/>
        <w:jc w:val="both"/>
        <w:rPr>
          <w:rFonts w:ascii="Palatino Linotype" w:eastAsia="Calibri" w:hAnsi="Palatino Linotype" w:cs="Tahoma"/>
          <w:bCs/>
          <w:sz w:val="22"/>
          <w:szCs w:val="22"/>
          <w:lang w:val="es-ES" w:eastAsia="en-US"/>
        </w:rPr>
      </w:pPr>
      <w:r w:rsidRPr="001A1AAB">
        <w:rPr>
          <w:rFonts w:ascii="Palatino Linotype" w:eastAsia="Calibri" w:hAnsi="Palatino Linotype" w:cs="Tahoma"/>
          <w:bCs/>
          <w:sz w:val="22"/>
          <w:szCs w:val="22"/>
          <w:lang w:val="es-ES" w:eastAsia="en-US"/>
        </w:rPr>
        <w:t xml:space="preserve">Consecuentemente, al </w:t>
      </w:r>
      <w:r w:rsidRPr="001A1AAB">
        <w:rPr>
          <w:rFonts w:ascii="Palatino Linotype" w:eastAsia="Calibri" w:hAnsi="Palatino Linotype" w:cs="Tahoma"/>
          <w:b/>
          <w:bCs/>
          <w:sz w:val="22"/>
          <w:szCs w:val="22"/>
          <w:lang w:val="es-ES" w:eastAsia="en-US"/>
        </w:rPr>
        <w:t>no existir motivo de improcedencia o sobreseimiento en el presente asunto,</w:t>
      </w:r>
      <w:r w:rsidRPr="001A1AAB">
        <w:rPr>
          <w:rFonts w:ascii="Palatino Linotype" w:eastAsia="Calibri" w:hAnsi="Palatino Linotype" w:cs="Tahoma"/>
          <w:bCs/>
          <w:sz w:val="22"/>
          <w:szCs w:val="22"/>
          <w:lang w:val="es-ES" w:eastAsia="en-US"/>
        </w:rPr>
        <w:t xml:space="preserve"> lo conducente es entrar al análisis de fondo de la controversia. Para ello, en el Considerando siguiente se realizará la relatoría de las actuaciones efectuadas por las partes durante el procedimiento de acceso a la información pública, con la finalidad de determinar claramente la cuestión a resolver.</w:t>
      </w:r>
    </w:p>
    <w:p w:rsidR="0039268F" w:rsidRDefault="0039268F" w:rsidP="00740261">
      <w:pPr>
        <w:spacing w:line="360" w:lineRule="auto"/>
        <w:jc w:val="both"/>
        <w:rPr>
          <w:rFonts w:ascii="Palatino Linotype" w:eastAsia="Calibri" w:hAnsi="Palatino Linotype" w:cs="Tahoma"/>
          <w:bCs/>
          <w:sz w:val="22"/>
          <w:szCs w:val="22"/>
          <w:lang w:val="es-ES" w:eastAsia="en-US"/>
        </w:rPr>
      </w:pPr>
    </w:p>
    <w:p w:rsidR="00231903" w:rsidRDefault="00231903" w:rsidP="00740261">
      <w:pPr>
        <w:spacing w:line="360" w:lineRule="auto"/>
        <w:jc w:val="both"/>
        <w:rPr>
          <w:rFonts w:ascii="Palatino Linotype" w:eastAsia="Calibri" w:hAnsi="Palatino Linotype" w:cs="Tahoma"/>
          <w:bCs/>
          <w:sz w:val="22"/>
          <w:szCs w:val="22"/>
          <w:lang w:val="es-ES" w:eastAsia="en-US"/>
        </w:rPr>
      </w:pPr>
    </w:p>
    <w:p w:rsidR="00231903" w:rsidRPr="001A1AAB" w:rsidRDefault="00231903" w:rsidP="00740261">
      <w:pPr>
        <w:spacing w:line="360" w:lineRule="auto"/>
        <w:jc w:val="both"/>
        <w:rPr>
          <w:rFonts w:ascii="Palatino Linotype" w:eastAsia="Calibri" w:hAnsi="Palatino Linotype" w:cs="Tahoma"/>
          <w:bCs/>
          <w:sz w:val="22"/>
          <w:szCs w:val="22"/>
          <w:lang w:val="es-ES" w:eastAsia="en-US"/>
        </w:rPr>
      </w:pPr>
    </w:p>
    <w:p w:rsidR="004D0BE6" w:rsidRPr="001A1AAB" w:rsidRDefault="00285B21" w:rsidP="00740261">
      <w:pPr>
        <w:spacing w:line="360" w:lineRule="auto"/>
        <w:jc w:val="both"/>
        <w:rPr>
          <w:rFonts w:ascii="Palatino Linotype" w:eastAsia="Calibri" w:hAnsi="Palatino Linotype" w:cs="Tahoma"/>
          <w:b/>
          <w:bCs/>
          <w:iCs/>
          <w:sz w:val="22"/>
          <w:szCs w:val="22"/>
          <w:lang w:val="es-ES" w:eastAsia="en-US"/>
        </w:rPr>
      </w:pPr>
      <w:r>
        <w:rPr>
          <w:rFonts w:ascii="Palatino Linotype" w:eastAsia="Calibri" w:hAnsi="Palatino Linotype" w:cs="Tahoma"/>
          <w:b/>
          <w:bCs/>
          <w:iCs/>
          <w:sz w:val="22"/>
          <w:szCs w:val="22"/>
          <w:lang w:val="es-ES" w:eastAsia="en-US"/>
        </w:rPr>
        <w:lastRenderedPageBreak/>
        <w:t>TERCERO</w:t>
      </w:r>
      <w:r w:rsidR="004D0BE6" w:rsidRPr="001A1AAB">
        <w:rPr>
          <w:rFonts w:ascii="Palatino Linotype" w:eastAsia="Calibri" w:hAnsi="Palatino Linotype" w:cs="Tahoma"/>
          <w:b/>
          <w:bCs/>
          <w:iCs/>
          <w:sz w:val="22"/>
          <w:szCs w:val="22"/>
          <w:lang w:val="es-ES" w:eastAsia="en-US"/>
        </w:rPr>
        <w:t xml:space="preserve">. Determinación de la Controversia. </w:t>
      </w:r>
    </w:p>
    <w:p w:rsidR="00FC1754" w:rsidRPr="001A1AAB" w:rsidRDefault="00FC1754" w:rsidP="00740261">
      <w:pPr>
        <w:spacing w:line="360" w:lineRule="auto"/>
        <w:jc w:val="both"/>
        <w:rPr>
          <w:rFonts w:ascii="Palatino Linotype" w:eastAsia="Calibri" w:hAnsi="Palatino Linotype" w:cs="Tahoma"/>
          <w:bCs/>
          <w:sz w:val="22"/>
          <w:szCs w:val="22"/>
          <w:lang w:val="es-ES_tradnl" w:eastAsia="en-US"/>
        </w:rPr>
      </w:pPr>
    </w:p>
    <w:p w:rsidR="004D0BE6" w:rsidRDefault="00012510" w:rsidP="00740261">
      <w:pPr>
        <w:spacing w:line="360" w:lineRule="auto"/>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t>El Particular presentó una solicitud de acceso a la información pública ante la Unidad de Transparencia del Sistema Municipal para el Desarrollo Integral de la Familia de Ecatepec de Morelos, por medio de la cual requirió, en la modalidad de entrega por Internet en el Sistema de Acceso a la Información Mexiquense, los nombres de los servidores públicos sindicalizados, incluyendo su cargo, funciones y sueldo, de enero de dos mil dieciocho a la fecha de la solicitud.</w:t>
      </w:r>
    </w:p>
    <w:p w:rsidR="00012510" w:rsidRDefault="00012510" w:rsidP="00740261">
      <w:pPr>
        <w:spacing w:line="360" w:lineRule="auto"/>
        <w:jc w:val="both"/>
        <w:rPr>
          <w:rFonts w:ascii="Palatino Linotype" w:eastAsia="Calibri" w:hAnsi="Palatino Linotype" w:cs="Tahoma"/>
          <w:bCs/>
          <w:sz w:val="22"/>
          <w:szCs w:val="22"/>
          <w:lang w:val="es-ES_tradnl" w:eastAsia="en-US"/>
        </w:rPr>
      </w:pPr>
    </w:p>
    <w:p w:rsidR="00012510" w:rsidRDefault="00012510" w:rsidP="00740261">
      <w:pPr>
        <w:spacing w:line="360" w:lineRule="auto"/>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t xml:space="preserve">En respuesta, el Sistema Municipal para el Desarrollo Integral de la Familia de Ecatepec de Morelos informó al Solicitante que </w:t>
      </w:r>
      <w:r w:rsidR="00BC54E4">
        <w:rPr>
          <w:rFonts w:ascii="Palatino Linotype" w:eastAsia="Calibri" w:hAnsi="Palatino Linotype" w:cs="Tahoma"/>
          <w:bCs/>
          <w:sz w:val="22"/>
          <w:szCs w:val="22"/>
          <w:lang w:val="es-ES_tradnl" w:eastAsia="en-US"/>
        </w:rPr>
        <w:t>el Convenio celebrado entre el Sistema Municipal DIF Ecatepec y el Sindicato Único de Trabajadores de los Poderes, Municipios e Instituciones Descentralizadas del Estado de México, se encuentra en proceso de registro ante el Tribunal Estatal de Conciliación y Arbitraje del Estado de México, por lo que</w:t>
      </w:r>
      <w:r w:rsidR="004C2A7E">
        <w:rPr>
          <w:rFonts w:ascii="Palatino Linotype" w:eastAsia="Calibri" w:hAnsi="Palatino Linotype" w:cs="Tahoma"/>
          <w:bCs/>
          <w:sz w:val="22"/>
          <w:szCs w:val="22"/>
          <w:lang w:val="es-ES_tradnl" w:eastAsia="en-US"/>
        </w:rPr>
        <w:t>,</w:t>
      </w:r>
      <w:r w:rsidR="00BC54E4">
        <w:rPr>
          <w:rFonts w:ascii="Palatino Linotype" w:eastAsia="Calibri" w:hAnsi="Palatino Linotype" w:cs="Tahoma"/>
          <w:bCs/>
          <w:sz w:val="22"/>
          <w:szCs w:val="22"/>
          <w:lang w:val="es-ES_tradnl" w:eastAsia="en-US"/>
        </w:rPr>
        <w:t xml:space="preserve"> hasta el </w:t>
      </w:r>
      <w:r w:rsidR="004C2A7E">
        <w:rPr>
          <w:rFonts w:ascii="Palatino Linotype" w:eastAsia="Calibri" w:hAnsi="Palatino Linotype" w:cs="Tahoma"/>
          <w:bCs/>
          <w:sz w:val="22"/>
          <w:szCs w:val="22"/>
          <w:lang w:val="es-ES_tradnl" w:eastAsia="en-US"/>
        </w:rPr>
        <w:t xml:space="preserve">registro del </w:t>
      </w:r>
      <w:r w:rsidR="00BC54E4">
        <w:rPr>
          <w:rFonts w:ascii="Palatino Linotype" w:eastAsia="Calibri" w:hAnsi="Palatino Linotype" w:cs="Tahoma"/>
          <w:bCs/>
          <w:sz w:val="22"/>
          <w:szCs w:val="22"/>
          <w:lang w:val="es-ES_tradnl" w:eastAsia="en-US"/>
        </w:rPr>
        <w:t>referido Convenio</w:t>
      </w:r>
      <w:r w:rsidR="004C2A7E">
        <w:rPr>
          <w:rFonts w:ascii="Palatino Linotype" w:eastAsia="Calibri" w:hAnsi="Palatino Linotype" w:cs="Tahoma"/>
          <w:bCs/>
          <w:sz w:val="22"/>
          <w:szCs w:val="22"/>
          <w:lang w:val="es-ES_tradnl" w:eastAsia="en-US"/>
        </w:rPr>
        <w:t>,</w:t>
      </w:r>
      <w:r w:rsidR="00BC54E4">
        <w:rPr>
          <w:rFonts w:ascii="Palatino Linotype" w:eastAsia="Calibri" w:hAnsi="Palatino Linotype" w:cs="Tahoma"/>
          <w:bCs/>
          <w:sz w:val="22"/>
          <w:szCs w:val="22"/>
          <w:lang w:val="es-ES_tradnl" w:eastAsia="en-US"/>
        </w:rPr>
        <w:t xml:space="preserve"> podr</w:t>
      </w:r>
      <w:r w:rsidR="004C2A7E">
        <w:rPr>
          <w:rFonts w:ascii="Palatino Linotype" w:eastAsia="Calibri" w:hAnsi="Palatino Linotype" w:cs="Tahoma"/>
          <w:bCs/>
          <w:sz w:val="22"/>
          <w:szCs w:val="22"/>
          <w:lang w:val="es-ES_tradnl" w:eastAsia="en-US"/>
        </w:rPr>
        <w:t>á</w:t>
      </w:r>
      <w:r w:rsidR="00BC54E4">
        <w:rPr>
          <w:rFonts w:ascii="Palatino Linotype" w:eastAsia="Calibri" w:hAnsi="Palatino Linotype" w:cs="Tahoma"/>
          <w:bCs/>
          <w:sz w:val="22"/>
          <w:szCs w:val="22"/>
          <w:lang w:val="es-ES_tradnl" w:eastAsia="en-US"/>
        </w:rPr>
        <w:t xml:space="preserve"> proporcionar</w:t>
      </w:r>
      <w:r w:rsidR="004C2A7E">
        <w:rPr>
          <w:rFonts w:ascii="Palatino Linotype" w:eastAsia="Calibri" w:hAnsi="Palatino Linotype" w:cs="Tahoma"/>
          <w:bCs/>
          <w:sz w:val="22"/>
          <w:szCs w:val="22"/>
          <w:lang w:val="es-ES_tradnl" w:eastAsia="en-US"/>
        </w:rPr>
        <w:t>se</w:t>
      </w:r>
      <w:r w:rsidR="00BC54E4">
        <w:rPr>
          <w:rFonts w:ascii="Palatino Linotype" w:eastAsia="Calibri" w:hAnsi="Palatino Linotype" w:cs="Tahoma"/>
          <w:bCs/>
          <w:sz w:val="22"/>
          <w:szCs w:val="22"/>
          <w:lang w:val="es-ES_tradnl" w:eastAsia="en-US"/>
        </w:rPr>
        <w:t xml:space="preserve"> la información solicitada.</w:t>
      </w:r>
    </w:p>
    <w:p w:rsidR="00BC54E4" w:rsidRDefault="00BC54E4" w:rsidP="00740261">
      <w:pPr>
        <w:spacing w:line="360" w:lineRule="auto"/>
        <w:jc w:val="both"/>
        <w:rPr>
          <w:rFonts w:ascii="Palatino Linotype" w:eastAsia="Calibri" w:hAnsi="Palatino Linotype" w:cs="Tahoma"/>
          <w:bCs/>
          <w:sz w:val="22"/>
          <w:szCs w:val="22"/>
          <w:lang w:val="es-ES_tradnl" w:eastAsia="en-US"/>
        </w:rPr>
      </w:pPr>
    </w:p>
    <w:p w:rsidR="00C25564" w:rsidRDefault="00BC54E4" w:rsidP="00740261">
      <w:pPr>
        <w:spacing w:line="360" w:lineRule="auto"/>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t>Inconforme con lo anterior, el Particular presentó un recurso de revisión ante este Instituto,</w:t>
      </w:r>
      <w:r w:rsidR="00C25564">
        <w:rPr>
          <w:rFonts w:ascii="Palatino Linotype" w:eastAsia="Calibri" w:hAnsi="Palatino Linotype" w:cs="Tahoma"/>
          <w:bCs/>
          <w:sz w:val="22"/>
          <w:szCs w:val="22"/>
          <w:lang w:val="es-ES_tradnl" w:eastAsia="en-US"/>
        </w:rPr>
        <w:t xml:space="preserve"> del cual se desprende como </w:t>
      </w:r>
      <w:r w:rsidR="00C25564" w:rsidRPr="00B94AD2">
        <w:rPr>
          <w:rFonts w:ascii="Palatino Linotype" w:eastAsia="Calibri" w:hAnsi="Palatino Linotype" w:cs="Tahoma"/>
          <w:b/>
          <w:bCs/>
          <w:sz w:val="22"/>
          <w:szCs w:val="22"/>
          <w:lang w:val="es-ES_tradnl" w:eastAsia="en-US"/>
        </w:rPr>
        <w:t xml:space="preserve">acto que se impugna: </w:t>
      </w:r>
      <w:r w:rsidR="00BB1D1B" w:rsidRPr="00BB1D1B">
        <w:rPr>
          <w:rFonts w:ascii="Palatino Linotype" w:eastAsia="Calibri" w:hAnsi="Palatino Linotype" w:cs="Tahoma"/>
          <w:b/>
          <w:bCs/>
          <w:i/>
          <w:sz w:val="22"/>
          <w:szCs w:val="22"/>
          <w:lang w:val="es-ES_tradnl" w:eastAsia="en-US"/>
        </w:rPr>
        <w:t>podrían proporcionarme los nombres de los servidores públicos sindicalizados de enero del 2018 a la fecha asi como su cargo , funciones y su sueldo mensual</w:t>
      </w:r>
      <w:r w:rsidR="00C25564">
        <w:rPr>
          <w:rFonts w:ascii="Palatino Linotype" w:eastAsia="Calibri" w:hAnsi="Palatino Linotype" w:cs="Tahoma"/>
          <w:bCs/>
          <w:sz w:val="22"/>
          <w:szCs w:val="22"/>
          <w:lang w:val="es-ES_tradnl" w:eastAsia="en-US"/>
        </w:rPr>
        <w:t>,</w:t>
      </w:r>
      <w:r w:rsidR="001E5562">
        <w:rPr>
          <w:rFonts w:ascii="Palatino Linotype" w:eastAsia="Calibri" w:hAnsi="Palatino Linotype" w:cs="Tahoma"/>
          <w:bCs/>
          <w:sz w:val="22"/>
          <w:szCs w:val="22"/>
          <w:lang w:val="es-ES_tradnl" w:eastAsia="en-US"/>
        </w:rPr>
        <w:t xml:space="preserve"> (</w:t>
      </w:r>
      <w:r w:rsidR="001E5562" w:rsidRPr="008C15FE">
        <w:rPr>
          <w:rFonts w:ascii="Palatino Linotype" w:eastAsia="Calibri" w:hAnsi="Palatino Linotype" w:cs="Tahoma"/>
          <w:bCs/>
          <w:i/>
          <w:sz w:val="22"/>
          <w:szCs w:val="22"/>
          <w:lang w:val="es-ES_tradnl" w:eastAsia="en-US"/>
        </w:rPr>
        <w:t>sic</w:t>
      </w:r>
      <w:r w:rsidR="001E5562">
        <w:rPr>
          <w:rFonts w:ascii="Palatino Linotype" w:eastAsia="Calibri" w:hAnsi="Palatino Linotype" w:cs="Tahoma"/>
          <w:bCs/>
          <w:sz w:val="22"/>
          <w:szCs w:val="22"/>
          <w:lang w:val="es-ES_tradnl" w:eastAsia="en-US"/>
        </w:rPr>
        <w:t>)</w:t>
      </w:r>
      <w:r w:rsidR="00C25564">
        <w:rPr>
          <w:rFonts w:ascii="Palatino Linotype" w:eastAsia="Calibri" w:hAnsi="Palatino Linotype" w:cs="Tahoma"/>
          <w:bCs/>
          <w:sz w:val="22"/>
          <w:szCs w:val="22"/>
          <w:lang w:val="es-ES_tradnl" w:eastAsia="en-US"/>
        </w:rPr>
        <w:t xml:space="preserve"> y como </w:t>
      </w:r>
      <w:r w:rsidR="00C25564" w:rsidRPr="00BB1D1B">
        <w:rPr>
          <w:rFonts w:ascii="Palatino Linotype" w:eastAsia="Calibri" w:hAnsi="Palatino Linotype" w:cs="Tahoma"/>
          <w:b/>
          <w:bCs/>
          <w:sz w:val="22"/>
          <w:szCs w:val="22"/>
          <w:lang w:val="es-ES_tradnl" w:eastAsia="en-US"/>
        </w:rPr>
        <w:t>motivos y razones de inconformidad</w:t>
      </w:r>
      <w:r w:rsidR="00C25564">
        <w:rPr>
          <w:rFonts w:ascii="Palatino Linotype" w:eastAsia="Calibri" w:hAnsi="Palatino Linotype" w:cs="Tahoma"/>
          <w:bCs/>
          <w:sz w:val="22"/>
          <w:szCs w:val="22"/>
          <w:lang w:val="es-ES_tradnl" w:eastAsia="en-US"/>
        </w:rPr>
        <w:t xml:space="preserve">: </w:t>
      </w:r>
      <w:r w:rsidR="00BB1D1B" w:rsidRPr="00BB1D1B">
        <w:rPr>
          <w:rFonts w:ascii="Palatino Linotype" w:eastAsia="Calibri" w:hAnsi="Palatino Linotype" w:cs="Tahoma"/>
          <w:b/>
          <w:bCs/>
          <w:i/>
          <w:sz w:val="22"/>
          <w:szCs w:val="22"/>
          <w:lang w:val="es-ES_tradnl" w:eastAsia="en-US"/>
        </w:rPr>
        <w:t xml:space="preserve">recurso de revisión por </w:t>
      </w:r>
      <w:r w:rsidR="00C25564" w:rsidRPr="00BB1D1B">
        <w:rPr>
          <w:rFonts w:ascii="Palatino Linotype" w:eastAsia="Calibri" w:hAnsi="Palatino Linotype" w:cs="Tahoma"/>
          <w:b/>
          <w:bCs/>
          <w:i/>
          <w:sz w:val="22"/>
          <w:szCs w:val="22"/>
          <w:lang w:val="es-ES_tradnl" w:eastAsia="en-US"/>
        </w:rPr>
        <w:t>falta, deficiencia o insuficiencia de la fundamentación y/o motivación de la respuesta</w:t>
      </w:r>
      <w:r w:rsidR="00C25564">
        <w:rPr>
          <w:rFonts w:ascii="Palatino Linotype" w:eastAsia="Calibri" w:hAnsi="Palatino Linotype" w:cs="Tahoma"/>
          <w:bCs/>
          <w:sz w:val="22"/>
          <w:szCs w:val="22"/>
          <w:lang w:val="es-ES_tradnl" w:eastAsia="en-US"/>
        </w:rPr>
        <w:t>.</w:t>
      </w:r>
      <w:r w:rsidR="00BB1D1B">
        <w:rPr>
          <w:rFonts w:ascii="Palatino Linotype" w:eastAsia="Calibri" w:hAnsi="Palatino Linotype" w:cs="Tahoma"/>
          <w:bCs/>
          <w:sz w:val="22"/>
          <w:szCs w:val="22"/>
          <w:lang w:val="es-ES_tradnl" w:eastAsia="en-US"/>
        </w:rPr>
        <w:t xml:space="preserve"> Es decir, que el particular considera que el acto que le causa un agravio es la propia solicitud de acceso a la información y no la respuesta otorgada por el Sujeto Obligado.</w:t>
      </w:r>
    </w:p>
    <w:p w:rsidR="00C25564" w:rsidRDefault="00C25564" w:rsidP="00740261">
      <w:pPr>
        <w:spacing w:line="360" w:lineRule="auto"/>
        <w:jc w:val="both"/>
        <w:rPr>
          <w:rFonts w:ascii="Palatino Linotype" w:eastAsia="Calibri" w:hAnsi="Palatino Linotype" w:cs="Tahoma"/>
          <w:bCs/>
          <w:sz w:val="22"/>
          <w:szCs w:val="22"/>
          <w:lang w:val="es-ES_tradnl" w:eastAsia="en-US"/>
        </w:rPr>
      </w:pPr>
    </w:p>
    <w:p w:rsidR="00012510" w:rsidRDefault="00C25564" w:rsidP="00740261">
      <w:pPr>
        <w:spacing w:line="360" w:lineRule="auto"/>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lastRenderedPageBreak/>
        <w:t xml:space="preserve">Sin embargo, en atención a que este Instituto se encuentra obligado a suplir la deficiencia de la queja, se considera que </w:t>
      </w:r>
      <w:r w:rsidRPr="00B94AD2">
        <w:rPr>
          <w:rFonts w:ascii="Palatino Linotype" w:eastAsia="Calibri" w:hAnsi="Palatino Linotype" w:cs="Tahoma"/>
          <w:b/>
          <w:bCs/>
          <w:sz w:val="22"/>
          <w:szCs w:val="22"/>
          <w:lang w:val="es-ES_tradnl" w:eastAsia="en-US"/>
        </w:rPr>
        <w:t xml:space="preserve">el particular </w:t>
      </w:r>
      <w:r w:rsidR="004E1AE6" w:rsidRPr="00B94AD2">
        <w:rPr>
          <w:rFonts w:ascii="Palatino Linotype" w:eastAsia="Calibri" w:hAnsi="Palatino Linotype" w:cs="Tahoma"/>
          <w:b/>
          <w:bCs/>
          <w:sz w:val="22"/>
          <w:szCs w:val="22"/>
          <w:lang w:val="es-ES_tradnl" w:eastAsia="en-US"/>
        </w:rPr>
        <w:t xml:space="preserve">en realidad </w:t>
      </w:r>
      <w:r w:rsidRPr="00B94AD2">
        <w:rPr>
          <w:rFonts w:ascii="Palatino Linotype" w:eastAsia="Calibri" w:hAnsi="Palatino Linotype" w:cs="Tahoma"/>
          <w:b/>
          <w:bCs/>
          <w:sz w:val="22"/>
          <w:szCs w:val="22"/>
          <w:lang w:val="es-ES_tradnl" w:eastAsia="en-US"/>
        </w:rPr>
        <w:t>impugna la respuesta</w:t>
      </w:r>
      <w:r>
        <w:rPr>
          <w:rFonts w:ascii="Palatino Linotype" w:eastAsia="Calibri" w:hAnsi="Palatino Linotype" w:cs="Tahoma"/>
          <w:bCs/>
          <w:sz w:val="22"/>
          <w:szCs w:val="22"/>
          <w:lang w:val="es-ES_tradnl" w:eastAsia="en-US"/>
        </w:rPr>
        <w:t xml:space="preserve"> otorgada por el Sistema Municipal para el Desarrollo Integral de la Familia de Ecatepec de Morelos</w:t>
      </w:r>
      <w:r w:rsidR="004E1AE6">
        <w:rPr>
          <w:rFonts w:ascii="Palatino Linotype" w:eastAsia="Calibri" w:hAnsi="Palatino Linotype" w:cs="Tahoma"/>
          <w:bCs/>
          <w:sz w:val="22"/>
          <w:szCs w:val="22"/>
          <w:lang w:val="es-ES_tradnl" w:eastAsia="en-US"/>
        </w:rPr>
        <w:t xml:space="preserve"> a su solicitud de acceso a la información</w:t>
      </w:r>
      <w:r>
        <w:rPr>
          <w:rFonts w:ascii="Palatino Linotype" w:eastAsia="Calibri" w:hAnsi="Palatino Linotype" w:cs="Tahoma"/>
          <w:bCs/>
          <w:sz w:val="22"/>
          <w:szCs w:val="22"/>
          <w:lang w:val="es-ES_tradnl" w:eastAsia="en-US"/>
        </w:rPr>
        <w:t xml:space="preserve">, </w:t>
      </w:r>
      <w:r w:rsidR="004E1AE6">
        <w:rPr>
          <w:rFonts w:ascii="Palatino Linotype" w:eastAsia="Calibri" w:hAnsi="Palatino Linotype" w:cs="Tahoma"/>
          <w:bCs/>
          <w:sz w:val="22"/>
          <w:szCs w:val="22"/>
          <w:lang w:val="es-ES_tradnl" w:eastAsia="en-US"/>
        </w:rPr>
        <w:t xml:space="preserve">al </w:t>
      </w:r>
      <w:r w:rsidR="004E1AE6" w:rsidRPr="00BB1D1B">
        <w:rPr>
          <w:rFonts w:ascii="Palatino Linotype" w:eastAsia="Calibri" w:hAnsi="Palatino Linotype" w:cs="Tahoma"/>
          <w:b/>
          <w:bCs/>
          <w:sz w:val="22"/>
          <w:szCs w:val="22"/>
          <w:u w:val="single"/>
          <w:lang w:val="es-ES_tradnl" w:eastAsia="en-US"/>
        </w:rPr>
        <w:t>considerar que a esta</w:t>
      </w:r>
      <w:r w:rsidR="004E1AE6" w:rsidRPr="00BB1D1B">
        <w:rPr>
          <w:rFonts w:ascii="Palatino Linotype" w:eastAsia="Calibri" w:hAnsi="Palatino Linotype" w:cs="Tahoma"/>
          <w:bCs/>
          <w:sz w:val="22"/>
          <w:szCs w:val="22"/>
          <w:u w:val="single"/>
          <w:lang w:val="es-ES_tradnl" w:eastAsia="en-US"/>
        </w:rPr>
        <w:t xml:space="preserve"> </w:t>
      </w:r>
      <w:r w:rsidRPr="00BB1D1B">
        <w:rPr>
          <w:rFonts w:ascii="Palatino Linotype" w:eastAsia="Calibri" w:hAnsi="Palatino Linotype" w:cs="Tahoma"/>
          <w:b/>
          <w:bCs/>
          <w:sz w:val="22"/>
          <w:szCs w:val="22"/>
          <w:u w:val="single"/>
          <w:lang w:val="es-ES_tradnl" w:eastAsia="en-US"/>
        </w:rPr>
        <w:t>le falta</w:t>
      </w:r>
      <w:r w:rsidR="00E70250" w:rsidRPr="00BB1D1B">
        <w:rPr>
          <w:rFonts w:ascii="Palatino Linotype" w:eastAsia="Calibri" w:hAnsi="Palatino Linotype" w:cs="Tahoma"/>
          <w:b/>
          <w:bCs/>
          <w:sz w:val="22"/>
          <w:szCs w:val="22"/>
          <w:u w:val="single"/>
          <w:lang w:val="es-ES_tradnl" w:eastAsia="en-US"/>
        </w:rPr>
        <w:t xml:space="preserve">, </w:t>
      </w:r>
      <w:r w:rsidRPr="00BB1D1B">
        <w:rPr>
          <w:rFonts w:ascii="Palatino Linotype" w:eastAsia="Calibri" w:hAnsi="Palatino Linotype" w:cs="Tahoma"/>
          <w:b/>
          <w:bCs/>
          <w:sz w:val="22"/>
          <w:szCs w:val="22"/>
          <w:u w:val="single"/>
          <w:lang w:val="es-ES_tradnl" w:eastAsia="en-US"/>
        </w:rPr>
        <w:t xml:space="preserve">es </w:t>
      </w:r>
      <w:r w:rsidR="00E70250" w:rsidRPr="00BB1D1B">
        <w:rPr>
          <w:rFonts w:ascii="Palatino Linotype" w:eastAsia="Calibri" w:hAnsi="Palatino Linotype" w:cs="Tahoma"/>
          <w:b/>
          <w:bCs/>
          <w:sz w:val="22"/>
          <w:szCs w:val="22"/>
          <w:u w:val="single"/>
          <w:lang w:val="es-ES_tradnl" w:eastAsia="en-US"/>
        </w:rPr>
        <w:t>deficien</w:t>
      </w:r>
      <w:r w:rsidRPr="00BB1D1B">
        <w:rPr>
          <w:rFonts w:ascii="Palatino Linotype" w:eastAsia="Calibri" w:hAnsi="Palatino Linotype" w:cs="Tahoma"/>
          <w:b/>
          <w:bCs/>
          <w:sz w:val="22"/>
          <w:szCs w:val="22"/>
          <w:u w:val="single"/>
          <w:lang w:val="es-ES_tradnl" w:eastAsia="en-US"/>
        </w:rPr>
        <w:t>te</w:t>
      </w:r>
      <w:r w:rsidR="00E70250" w:rsidRPr="00BB1D1B">
        <w:rPr>
          <w:rFonts w:ascii="Palatino Linotype" w:eastAsia="Calibri" w:hAnsi="Palatino Linotype" w:cs="Tahoma"/>
          <w:b/>
          <w:bCs/>
          <w:sz w:val="22"/>
          <w:szCs w:val="22"/>
          <w:u w:val="single"/>
          <w:lang w:val="es-ES_tradnl" w:eastAsia="en-US"/>
        </w:rPr>
        <w:t xml:space="preserve"> o insuf</w:t>
      </w:r>
      <w:r w:rsidRPr="00BB1D1B">
        <w:rPr>
          <w:rFonts w:ascii="Palatino Linotype" w:eastAsia="Calibri" w:hAnsi="Palatino Linotype" w:cs="Tahoma"/>
          <w:b/>
          <w:bCs/>
          <w:sz w:val="22"/>
          <w:szCs w:val="22"/>
          <w:u w:val="single"/>
          <w:lang w:val="es-ES_tradnl" w:eastAsia="en-US"/>
        </w:rPr>
        <w:t>iciente en cuanto a su</w:t>
      </w:r>
      <w:r w:rsidR="00E70250" w:rsidRPr="00BB1D1B">
        <w:rPr>
          <w:rFonts w:ascii="Palatino Linotype" w:eastAsia="Calibri" w:hAnsi="Palatino Linotype" w:cs="Tahoma"/>
          <w:b/>
          <w:bCs/>
          <w:sz w:val="22"/>
          <w:szCs w:val="22"/>
          <w:u w:val="single"/>
          <w:lang w:val="es-ES_tradnl" w:eastAsia="en-US"/>
        </w:rPr>
        <w:t xml:space="preserve"> fundamentación y/o motivación</w:t>
      </w:r>
      <w:r>
        <w:rPr>
          <w:rFonts w:ascii="Palatino Linotype" w:eastAsia="Calibri" w:hAnsi="Palatino Linotype" w:cs="Tahoma"/>
          <w:bCs/>
          <w:sz w:val="22"/>
          <w:szCs w:val="22"/>
          <w:lang w:val="es-ES_tradnl" w:eastAsia="en-US"/>
        </w:rPr>
        <w:t>. Causal de procedencia</w:t>
      </w:r>
      <w:r w:rsidR="004E1AE6">
        <w:rPr>
          <w:rFonts w:ascii="Palatino Linotype" w:eastAsia="Calibri" w:hAnsi="Palatino Linotype" w:cs="Tahoma"/>
          <w:bCs/>
          <w:sz w:val="22"/>
          <w:szCs w:val="22"/>
          <w:lang w:val="es-ES_tradnl" w:eastAsia="en-US"/>
        </w:rPr>
        <w:t xml:space="preserve"> del recurso de revisión de conformidad con el artículo 179, fracción </w:t>
      </w:r>
      <w:r w:rsidR="00B94AD2">
        <w:rPr>
          <w:rFonts w:ascii="Palatino Linotype" w:eastAsia="Calibri" w:hAnsi="Palatino Linotype" w:cs="Tahoma"/>
          <w:bCs/>
          <w:sz w:val="22"/>
          <w:szCs w:val="22"/>
          <w:lang w:val="es-ES_tradnl" w:eastAsia="en-US"/>
        </w:rPr>
        <w:t>XIII, de la Ley de Transparencia y Acceso a la Información Pública del Estado de México y Municipios.</w:t>
      </w:r>
    </w:p>
    <w:p w:rsidR="00C25564" w:rsidRDefault="00C25564" w:rsidP="00740261">
      <w:pPr>
        <w:spacing w:line="360" w:lineRule="auto"/>
        <w:jc w:val="both"/>
        <w:rPr>
          <w:rFonts w:ascii="Palatino Linotype" w:eastAsia="Calibri" w:hAnsi="Palatino Linotype" w:cs="Tahoma"/>
          <w:bCs/>
          <w:sz w:val="22"/>
          <w:szCs w:val="22"/>
          <w:lang w:val="es-ES_tradnl" w:eastAsia="en-US"/>
        </w:rPr>
      </w:pPr>
    </w:p>
    <w:p w:rsidR="00B94AD2" w:rsidRDefault="00B94AD2" w:rsidP="00740261">
      <w:pPr>
        <w:spacing w:line="360" w:lineRule="auto"/>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t>Así, una vez admitido y notificado el presente recurso de revisión a las partes, el Sujeto Obligado, mediante la presentación de su informe justificado, remitió los documentos generados durante la atención a la solicitud de acceso a la información pública que nos atañe</w:t>
      </w:r>
      <w:r w:rsidR="00BB1D1B">
        <w:rPr>
          <w:rFonts w:ascii="Palatino Linotype" w:eastAsia="Calibri" w:hAnsi="Palatino Linotype" w:cs="Tahoma"/>
          <w:bCs/>
          <w:sz w:val="22"/>
          <w:szCs w:val="22"/>
          <w:lang w:val="es-ES_tradnl" w:eastAsia="en-US"/>
        </w:rPr>
        <w:t>, sin manifestar alegato alguno.</w:t>
      </w:r>
    </w:p>
    <w:p w:rsidR="00012510" w:rsidRPr="001A1AAB" w:rsidRDefault="00012510" w:rsidP="00740261">
      <w:pPr>
        <w:spacing w:line="360" w:lineRule="auto"/>
        <w:jc w:val="both"/>
        <w:rPr>
          <w:rFonts w:ascii="Palatino Linotype" w:eastAsia="Calibri" w:hAnsi="Palatino Linotype" w:cs="Tahoma"/>
          <w:bCs/>
          <w:sz w:val="22"/>
          <w:szCs w:val="22"/>
          <w:lang w:val="es-ES_tradnl" w:eastAsia="en-US"/>
        </w:rPr>
      </w:pPr>
    </w:p>
    <w:p w:rsidR="008E232F" w:rsidRPr="001A1AAB" w:rsidRDefault="008E232F" w:rsidP="00740261">
      <w:pPr>
        <w:spacing w:line="360" w:lineRule="auto"/>
        <w:jc w:val="both"/>
        <w:rPr>
          <w:rFonts w:ascii="Palatino Linotype" w:eastAsia="Calibri" w:hAnsi="Palatino Linotype" w:cs="Tahoma"/>
          <w:bCs/>
          <w:iCs/>
          <w:sz w:val="22"/>
          <w:szCs w:val="22"/>
          <w:lang w:eastAsia="en-US"/>
        </w:rPr>
      </w:pPr>
      <w:r w:rsidRPr="001A1AAB">
        <w:rPr>
          <w:rFonts w:ascii="Palatino Linotype" w:eastAsia="Calibri" w:hAnsi="Palatino Linotype" w:cs="Tahoma"/>
          <w:bCs/>
          <w:iCs/>
          <w:sz w:val="22"/>
          <w:szCs w:val="22"/>
          <w:lang w:eastAsia="en-US"/>
        </w:rPr>
        <w:t xml:space="preserve">En esta tesitura, por exhaustividad, es preciso indicar </w:t>
      </w:r>
      <w:r w:rsidR="00B94AD2">
        <w:rPr>
          <w:rFonts w:ascii="Palatino Linotype" w:eastAsia="Calibri" w:hAnsi="Palatino Linotype" w:cs="Tahoma"/>
          <w:bCs/>
          <w:iCs/>
          <w:sz w:val="22"/>
          <w:szCs w:val="22"/>
          <w:lang w:eastAsia="en-US"/>
        </w:rPr>
        <w:t xml:space="preserve">que </w:t>
      </w:r>
      <w:r w:rsidRPr="001A1AAB">
        <w:rPr>
          <w:rFonts w:ascii="Palatino Linotype" w:eastAsia="Calibri" w:hAnsi="Palatino Linotype" w:cs="Tahoma"/>
          <w:bCs/>
          <w:iCs/>
          <w:sz w:val="22"/>
          <w:szCs w:val="22"/>
          <w:lang w:eastAsia="en-US"/>
        </w:rPr>
        <w:t xml:space="preserve">el material documental que obra en el expediente </w:t>
      </w:r>
      <w:r w:rsidR="00B94AD2">
        <w:rPr>
          <w:rFonts w:ascii="Palatino Linotype" w:eastAsia="Calibri" w:hAnsi="Palatino Linotype" w:cs="Tahoma"/>
          <w:bCs/>
          <w:iCs/>
          <w:sz w:val="22"/>
          <w:szCs w:val="22"/>
          <w:lang w:eastAsia="en-US"/>
        </w:rPr>
        <w:t xml:space="preserve">en el que se actúa </w:t>
      </w:r>
      <w:r w:rsidRPr="001A1AAB">
        <w:rPr>
          <w:rFonts w:ascii="Palatino Linotype" w:eastAsia="Calibri" w:hAnsi="Palatino Linotype" w:cs="Tahoma"/>
          <w:bCs/>
          <w:iCs/>
          <w:sz w:val="22"/>
          <w:szCs w:val="22"/>
          <w:lang w:eastAsia="en-US"/>
        </w:rPr>
        <w:t xml:space="preserve">y las constancias obtenidas del Sistema de Acceso a la Información Mexiquense (SAIMEX); </w:t>
      </w:r>
      <w:r w:rsidR="00B94AD2">
        <w:rPr>
          <w:rFonts w:ascii="Palatino Linotype" w:eastAsia="Calibri" w:hAnsi="Palatino Linotype" w:cs="Tahoma"/>
          <w:bCs/>
          <w:iCs/>
          <w:sz w:val="22"/>
          <w:szCs w:val="22"/>
          <w:lang w:eastAsia="en-US"/>
        </w:rPr>
        <w:t>se</w:t>
      </w:r>
      <w:r w:rsidRPr="001A1AAB">
        <w:rPr>
          <w:rFonts w:ascii="Palatino Linotype" w:eastAsia="Calibri" w:hAnsi="Palatino Linotype" w:cs="Tahoma"/>
          <w:bCs/>
          <w:iCs/>
          <w:sz w:val="22"/>
          <w:szCs w:val="22"/>
          <w:lang w:eastAsia="en-US"/>
        </w:rPr>
        <w:t xml:space="preserve"> desahoga por su propia y especial naturaleza como instrumental de actuaciones y, a efecto de resolver lo que en derecho corresponde, serán valoradas en la presente resolución de acuerdo a la lógica y la experiencia, a fin de que la argumentación y decisión de este Instituto sea lo suficientemente contundente para justificar la determinación adoptada, de manera congruente con la Litis planteada.</w:t>
      </w:r>
    </w:p>
    <w:p w:rsidR="008E232F" w:rsidRPr="001A1AAB" w:rsidRDefault="00B94AD2" w:rsidP="00740261">
      <w:pPr>
        <w:spacing w:line="360" w:lineRule="auto"/>
        <w:jc w:val="both"/>
        <w:rPr>
          <w:rFonts w:ascii="Palatino Linotype" w:eastAsia="Calibri" w:hAnsi="Palatino Linotype" w:cs="Tahoma"/>
          <w:bCs/>
          <w:iCs/>
          <w:sz w:val="22"/>
          <w:szCs w:val="22"/>
          <w:lang w:val="es-ES" w:eastAsia="en-US"/>
        </w:rPr>
      </w:pPr>
      <w:r>
        <w:rPr>
          <w:rFonts w:ascii="Palatino Linotype" w:eastAsia="Calibri" w:hAnsi="Palatino Linotype" w:cs="Tahoma"/>
          <w:bCs/>
          <w:iCs/>
          <w:sz w:val="22"/>
          <w:szCs w:val="22"/>
          <w:lang w:val="es-ES" w:eastAsia="en-US"/>
        </w:rPr>
        <w:t>Por tanto, e</w:t>
      </w:r>
      <w:r w:rsidR="008E232F" w:rsidRPr="001A1AAB">
        <w:rPr>
          <w:rFonts w:ascii="Palatino Linotype" w:eastAsia="Calibri" w:hAnsi="Palatino Linotype" w:cs="Tahoma"/>
          <w:bCs/>
          <w:iCs/>
          <w:sz w:val="22"/>
          <w:szCs w:val="22"/>
          <w:lang w:val="es-ES" w:eastAsia="en-US"/>
        </w:rPr>
        <w:t xml:space="preserve">stablecida la controversia en los términos que han sido señalados en el presente considerando, lo consecuente es analizar la legalidad de la respuesta emitida </w:t>
      </w:r>
      <w:r>
        <w:rPr>
          <w:rFonts w:ascii="Palatino Linotype" w:eastAsia="Calibri" w:hAnsi="Palatino Linotype" w:cs="Tahoma"/>
          <w:bCs/>
          <w:iCs/>
          <w:sz w:val="22"/>
          <w:szCs w:val="22"/>
          <w:lang w:val="es-ES" w:eastAsia="en-US"/>
        </w:rPr>
        <w:t>el Sistema Municipal para el Desarrollo Integral de la Familia de Ecatepec de Morelos</w:t>
      </w:r>
      <w:r w:rsidR="008E232F" w:rsidRPr="001A1AAB">
        <w:rPr>
          <w:rFonts w:ascii="Palatino Linotype" w:eastAsia="Calibri" w:hAnsi="Palatino Linotype" w:cs="Tahoma"/>
          <w:bCs/>
          <w:iCs/>
          <w:sz w:val="22"/>
          <w:szCs w:val="22"/>
          <w:lang w:val="es-ES" w:eastAsia="en-US"/>
        </w:rPr>
        <w:t xml:space="preserve"> a la luz del agravio manifestado por el ahora recurrente, de conformidad con lo dispuesto por la Ley de </w:t>
      </w:r>
      <w:r w:rsidR="008E232F" w:rsidRPr="001A1AAB">
        <w:rPr>
          <w:rFonts w:ascii="Palatino Linotype" w:eastAsia="Calibri" w:hAnsi="Palatino Linotype" w:cs="Tahoma"/>
          <w:bCs/>
          <w:iCs/>
          <w:sz w:val="22"/>
          <w:szCs w:val="22"/>
          <w:lang w:val="es-ES" w:eastAsia="en-US"/>
        </w:rPr>
        <w:lastRenderedPageBreak/>
        <w:t xml:space="preserve">Transparencia y Acceso a la Información Pública del Estado de México y Municipios y demás disposiciones legales aplicables </w:t>
      </w:r>
      <w:r>
        <w:rPr>
          <w:rFonts w:ascii="Palatino Linotype" w:eastAsia="Calibri" w:hAnsi="Palatino Linotype" w:cs="Tahoma"/>
          <w:bCs/>
          <w:iCs/>
          <w:sz w:val="22"/>
          <w:szCs w:val="22"/>
          <w:lang w:val="es-ES" w:eastAsia="en-US"/>
        </w:rPr>
        <w:t>en</w:t>
      </w:r>
      <w:r w:rsidR="008E232F" w:rsidRPr="001A1AAB">
        <w:rPr>
          <w:rFonts w:ascii="Palatino Linotype" w:eastAsia="Calibri" w:hAnsi="Palatino Linotype" w:cs="Tahoma"/>
          <w:bCs/>
          <w:iCs/>
          <w:sz w:val="22"/>
          <w:szCs w:val="22"/>
          <w:lang w:val="es-ES" w:eastAsia="en-US"/>
        </w:rPr>
        <w:t xml:space="preserve"> la materia que se resuelve.</w:t>
      </w:r>
    </w:p>
    <w:p w:rsidR="008E232F" w:rsidRPr="001A1AAB" w:rsidRDefault="008E232F" w:rsidP="00FC1754">
      <w:pPr>
        <w:spacing w:line="360" w:lineRule="auto"/>
        <w:ind w:right="-93"/>
        <w:jc w:val="both"/>
        <w:rPr>
          <w:rFonts w:ascii="Palatino Linotype" w:eastAsia="Calibri" w:hAnsi="Palatino Linotype" w:cs="Tahoma"/>
          <w:bCs/>
          <w:sz w:val="22"/>
          <w:szCs w:val="22"/>
          <w:lang w:val="es-ES_tradnl" w:eastAsia="en-US"/>
        </w:rPr>
      </w:pPr>
    </w:p>
    <w:p w:rsidR="008E232F" w:rsidRPr="001A1AAB" w:rsidRDefault="00285B21" w:rsidP="00740261">
      <w:pPr>
        <w:spacing w:line="360" w:lineRule="auto"/>
        <w:jc w:val="both"/>
        <w:rPr>
          <w:rFonts w:ascii="Palatino Linotype" w:eastAsia="Calibri" w:hAnsi="Palatino Linotype" w:cs="Tahoma"/>
          <w:b/>
          <w:bCs/>
          <w:sz w:val="22"/>
          <w:szCs w:val="22"/>
          <w:lang w:val="es-ES" w:eastAsia="en-US"/>
        </w:rPr>
      </w:pPr>
      <w:r>
        <w:rPr>
          <w:rFonts w:ascii="Palatino Linotype" w:eastAsia="Calibri" w:hAnsi="Palatino Linotype" w:cs="Tahoma"/>
          <w:b/>
          <w:bCs/>
          <w:sz w:val="22"/>
          <w:szCs w:val="22"/>
          <w:lang w:val="es-ES" w:eastAsia="en-US"/>
        </w:rPr>
        <w:t>CUARTO</w:t>
      </w:r>
      <w:r w:rsidR="008E232F" w:rsidRPr="001A1AAB">
        <w:rPr>
          <w:rFonts w:ascii="Palatino Linotype" w:eastAsia="Calibri" w:hAnsi="Palatino Linotype" w:cs="Tahoma"/>
          <w:b/>
          <w:bCs/>
          <w:sz w:val="22"/>
          <w:szCs w:val="22"/>
          <w:lang w:val="es-ES" w:eastAsia="en-US"/>
        </w:rPr>
        <w:t xml:space="preserve">. Análisis de Fondo. </w:t>
      </w:r>
    </w:p>
    <w:p w:rsidR="008E232F" w:rsidRPr="001A1AAB" w:rsidRDefault="008E232F" w:rsidP="00740261">
      <w:pPr>
        <w:spacing w:line="360" w:lineRule="auto"/>
        <w:jc w:val="both"/>
        <w:rPr>
          <w:rFonts w:ascii="Palatino Linotype" w:eastAsia="Calibri" w:hAnsi="Palatino Linotype" w:cs="Tahoma"/>
          <w:bCs/>
          <w:sz w:val="22"/>
          <w:szCs w:val="22"/>
          <w:lang w:val="es-ES_tradnl" w:eastAsia="en-US"/>
        </w:rPr>
      </w:pPr>
    </w:p>
    <w:p w:rsidR="004D0BE6" w:rsidRDefault="008E232F" w:rsidP="00740261">
      <w:pPr>
        <w:spacing w:line="360" w:lineRule="auto"/>
        <w:jc w:val="both"/>
        <w:rPr>
          <w:rFonts w:ascii="Palatino Linotype" w:eastAsia="Calibri" w:hAnsi="Palatino Linotype" w:cs="Tahoma"/>
          <w:bCs/>
          <w:sz w:val="22"/>
          <w:szCs w:val="22"/>
          <w:lang w:val="es-ES" w:eastAsia="en-US"/>
        </w:rPr>
      </w:pPr>
      <w:r w:rsidRPr="001A1AAB">
        <w:rPr>
          <w:rFonts w:ascii="Palatino Linotype" w:eastAsia="Calibri" w:hAnsi="Palatino Linotype" w:cs="Tahoma"/>
          <w:bCs/>
          <w:sz w:val="22"/>
          <w:szCs w:val="22"/>
          <w:lang w:val="es-ES" w:eastAsia="en-US"/>
        </w:rPr>
        <w:t xml:space="preserve">Tal como se desprende de la relatoría efectuada en el considerando anterior, el </w:t>
      </w:r>
      <w:r w:rsidR="001A1AAB">
        <w:rPr>
          <w:rFonts w:ascii="Palatino Linotype" w:eastAsia="Calibri" w:hAnsi="Palatino Linotype" w:cs="Tahoma"/>
          <w:bCs/>
          <w:sz w:val="22"/>
          <w:szCs w:val="22"/>
          <w:lang w:val="es-ES" w:eastAsia="en-US"/>
        </w:rPr>
        <w:t>Particular</w:t>
      </w:r>
      <w:r w:rsidRPr="001A1AAB">
        <w:rPr>
          <w:rFonts w:ascii="Palatino Linotype" w:eastAsia="Calibri" w:hAnsi="Palatino Linotype" w:cs="Tahoma"/>
          <w:bCs/>
          <w:sz w:val="22"/>
          <w:szCs w:val="22"/>
          <w:lang w:val="es-ES" w:eastAsia="en-US"/>
        </w:rPr>
        <w:t xml:space="preserve"> manifestó </w:t>
      </w:r>
      <w:r w:rsidR="00BB1D1B">
        <w:rPr>
          <w:rFonts w:ascii="Palatino Linotype" w:eastAsia="Calibri" w:hAnsi="Palatino Linotype" w:cs="Tahoma"/>
          <w:bCs/>
          <w:sz w:val="22"/>
          <w:szCs w:val="22"/>
          <w:lang w:val="es-ES" w:eastAsia="en-US"/>
        </w:rPr>
        <w:t xml:space="preserve">como agravio la </w:t>
      </w:r>
      <w:r w:rsidR="00BB1D1B" w:rsidRPr="00BB1D1B">
        <w:rPr>
          <w:rFonts w:ascii="Palatino Linotype" w:eastAsia="Calibri" w:hAnsi="Palatino Linotype" w:cs="Tahoma"/>
          <w:bCs/>
          <w:sz w:val="22"/>
          <w:szCs w:val="22"/>
          <w:lang w:val="es-ES" w:eastAsia="en-US"/>
        </w:rPr>
        <w:t xml:space="preserve">falta, deficiencia o insuficiencia de la fundamentación y/o motivación </w:t>
      </w:r>
      <w:r w:rsidR="009E1B8C">
        <w:rPr>
          <w:rFonts w:ascii="Palatino Linotype" w:eastAsia="Calibri" w:hAnsi="Palatino Linotype" w:cs="Tahoma"/>
          <w:bCs/>
          <w:sz w:val="22"/>
          <w:szCs w:val="22"/>
          <w:lang w:val="es-ES" w:eastAsia="en-US"/>
        </w:rPr>
        <w:t xml:space="preserve">de </w:t>
      </w:r>
      <w:r w:rsidR="00BB1D1B" w:rsidRPr="00BB1D1B">
        <w:rPr>
          <w:rFonts w:ascii="Palatino Linotype" w:eastAsia="Calibri" w:hAnsi="Palatino Linotype" w:cs="Tahoma"/>
          <w:bCs/>
          <w:sz w:val="22"/>
          <w:szCs w:val="22"/>
          <w:lang w:val="es-ES" w:eastAsia="en-US"/>
        </w:rPr>
        <w:t>la respuesta</w:t>
      </w:r>
      <w:r w:rsidR="00BB1D1B">
        <w:rPr>
          <w:rFonts w:ascii="Palatino Linotype" w:eastAsia="Calibri" w:hAnsi="Palatino Linotype" w:cs="Tahoma"/>
          <w:bCs/>
          <w:sz w:val="22"/>
          <w:szCs w:val="22"/>
          <w:lang w:val="es-ES" w:eastAsia="en-US"/>
        </w:rPr>
        <w:t>.</w:t>
      </w:r>
    </w:p>
    <w:p w:rsidR="00BB1D1B" w:rsidRDefault="00BB1D1B" w:rsidP="00740261">
      <w:pPr>
        <w:spacing w:line="360" w:lineRule="auto"/>
        <w:jc w:val="both"/>
        <w:rPr>
          <w:rFonts w:ascii="Palatino Linotype" w:eastAsia="Calibri" w:hAnsi="Palatino Linotype" w:cs="Tahoma"/>
          <w:bCs/>
          <w:sz w:val="22"/>
          <w:szCs w:val="22"/>
          <w:lang w:val="es-ES_tradnl" w:eastAsia="en-US"/>
        </w:rPr>
      </w:pPr>
    </w:p>
    <w:p w:rsidR="00BB1D1B" w:rsidRDefault="00BB1D1B" w:rsidP="00740261">
      <w:pPr>
        <w:spacing w:line="360" w:lineRule="auto"/>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t xml:space="preserve">Así, con la finalidad de comprender </w:t>
      </w:r>
      <w:r w:rsidR="00E037B1">
        <w:rPr>
          <w:rFonts w:ascii="Palatino Linotype" w:eastAsia="Calibri" w:hAnsi="Palatino Linotype" w:cs="Tahoma"/>
          <w:bCs/>
          <w:sz w:val="22"/>
          <w:szCs w:val="22"/>
          <w:lang w:val="es-ES_tradnl" w:eastAsia="en-US"/>
        </w:rPr>
        <w:t xml:space="preserve">lo anterior, es necesario traer a colación la </w:t>
      </w:r>
      <w:r w:rsidR="00740261">
        <w:rPr>
          <w:rFonts w:ascii="Palatino Linotype" w:eastAsia="Calibri" w:hAnsi="Palatino Linotype" w:cs="Tahoma"/>
          <w:bCs/>
          <w:sz w:val="22"/>
          <w:szCs w:val="22"/>
          <w:lang w:val="es-ES_tradnl" w:eastAsia="en-US"/>
        </w:rPr>
        <w:t xml:space="preserve">Tesis número </w:t>
      </w:r>
      <w:r w:rsidR="00740261" w:rsidRPr="00740261">
        <w:rPr>
          <w:rFonts w:ascii="Palatino Linotype" w:eastAsia="Calibri" w:hAnsi="Palatino Linotype" w:cs="Tahoma"/>
          <w:bCs/>
          <w:sz w:val="22"/>
          <w:szCs w:val="22"/>
          <w:lang w:val="es-ES_tradnl" w:eastAsia="en-US"/>
        </w:rPr>
        <w:t xml:space="preserve">175931. I.3o.C.532 C., de </w:t>
      </w:r>
      <w:r w:rsidR="00740261">
        <w:rPr>
          <w:rFonts w:ascii="Palatino Linotype" w:eastAsia="Calibri" w:hAnsi="Palatino Linotype" w:cs="Tahoma"/>
          <w:bCs/>
          <w:sz w:val="22"/>
          <w:szCs w:val="22"/>
          <w:lang w:val="es-ES_tradnl" w:eastAsia="en-US"/>
        </w:rPr>
        <w:t>Tribunales Colegiados de Circuito</w:t>
      </w:r>
      <w:r w:rsidR="00740261" w:rsidRPr="00740261">
        <w:rPr>
          <w:rFonts w:ascii="Palatino Linotype" w:eastAsia="Calibri" w:hAnsi="Palatino Linotype" w:cs="Tahoma"/>
          <w:bCs/>
          <w:sz w:val="22"/>
          <w:szCs w:val="22"/>
          <w:lang w:val="es-ES_tradnl" w:eastAsia="en-US"/>
        </w:rPr>
        <w:t xml:space="preserve">, visible en la página </w:t>
      </w:r>
      <w:r w:rsidR="00740261">
        <w:rPr>
          <w:rFonts w:ascii="Palatino Linotype" w:eastAsia="Calibri" w:hAnsi="Palatino Linotype" w:cs="Tahoma"/>
          <w:bCs/>
          <w:sz w:val="22"/>
          <w:szCs w:val="22"/>
          <w:lang w:val="es-ES_tradnl" w:eastAsia="en-US"/>
        </w:rPr>
        <w:t>1816</w:t>
      </w:r>
      <w:r w:rsidR="00740261" w:rsidRPr="00740261">
        <w:rPr>
          <w:rFonts w:ascii="Palatino Linotype" w:eastAsia="Calibri" w:hAnsi="Palatino Linotype" w:cs="Tahoma"/>
          <w:bCs/>
          <w:sz w:val="22"/>
          <w:szCs w:val="22"/>
          <w:lang w:val="es-ES_tradnl" w:eastAsia="en-US"/>
        </w:rPr>
        <w:t xml:space="preserve"> del Semanario Judicial de la Federación y su Gaceta, Tomo X</w:t>
      </w:r>
      <w:r w:rsidR="00740261">
        <w:rPr>
          <w:rFonts w:ascii="Palatino Linotype" w:eastAsia="Calibri" w:hAnsi="Palatino Linotype" w:cs="Tahoma"/>
          <w:bCs/>
          <w:sz w:val="22"/>
          <w:szCs w:val="22"/>
          <w:lang w:val="es-ES_tradnl" w:eastAsia="en-US"/>
        </w:rPr>
        <w:t>XI</w:t>
      </w:r>
      <w:r w:rsidR="00740261" w:rsidRPr="00740261">
        <w:rPr>
          <w:rFonts w:ascii="Palatino Linotype" w:eastAsia="Calibri" w:hAnsi="Palatino Linotype" w:cs="Tahoma"/>
          <w:bCs/>
          <w:sz w:val="22"/>
          <w:szCs w:val="22"/>
          <w:lang w:val="es-ES_tradnl" w:eastAsia="en-US"/>
        </w:rPr>
        <w:t xml:space="preserve">II, </w:t>
      </w:r>
      <w:r w:rsidR="00740261">
        <w:rPr>
          <w:rFonts w:ascii="Palatino Linotype" w:eastAsia="Calibri" w:hAnsi="Palatino Linotype" w:cs="Tahoma"/>
          <w:bCs/>
          <w:sz w:val="22"/>
          <w:szCs w:val="22"/>
          <w:lang w:val="es-ES_tradnl" w:eastAsia="en-US"/>
        </w:rPr>
        <w:t>febrero de 2006</w:t>
      </w:r>
      <w:r w:rsidR="00740261" w:rsidRPr="00740261">
        <w:rPr>
          <w:rFonts w:ascii="Palatino Linotype" w:eastAsia="Calibri" w:hAnsi="Palatino Linotype" w:cs="Tahoma"/>
          <w:bCs/>
          <w:sz w:val="22"/>
          <w:szCs w:val="22"/>
          <w:lang w:val="es-ES_tradnl" w:eastAsia="en-US"/>
        </w:rPr>
        <w:t>, Novena Época, de rubro y texto siguientes:</w:t>
      </w:r>
    </w:p>
    <w:p w:rsidR="00BB1D1B" w:rsidRDefault="00BB1D1B" w:rsidP="00B94AD2">
      <w:pPr>
        <w:spacing w:line="360" w:lineRule="auto"/>
        <w:ind w:right="-93"/>
        <w:jc w:val="both"/>
        <w:rPr>
          <w:rFonts w:ascii="Palatino Linotype" w:eastAsia="Calibri" w:hAnsi="Palatino Linotype" w:cs="Tahoma"/>
          <w:bCs/>
          <w:sz w:val="22"/>
          <w:szCs w:val="22"/>
          <w:lang w:val="es-ES_tradnl" w:eastAsia="en-US"/>
        </w:rPr>
      </w:pPr>
    </w:p>
    <w:p w:rsidR="00740261" w:rsidRPr="00740261" w:rsidRDefault="00740261" w:rsidP="00740261">
      <w:pPr>
        <w:spacing w:line="360" w:lineRule="auto"/>
        <w:ind w:left="567" w:right="567"/>
        <w:jc w:val="both"/>
        <w:rPr>
          <w:rFonts w:ascii="Palatino Linotype" w:eastAsia="Calibri" w:hAnsi="Palatino Linotype" w:cs="Tahoma"/>
          <w:bCs/>
          <w:lang w:val="es-ES_tradnl" w:eastAsia="en-US"/>
        </w:rPr>
      </w:pPr>
      <w:r w:rsidRPr="00740261">
        <w:rPr>
          <w:rFonts w:ascii="Palatino Linotype" w:eastAsia="Calibri" w:hAnsi="Palatino Linotype" w:cs="Tahoma"/>
          <w:b/>
          <w:bCs/>
          <w:lang w:val="es-ES_tradnl" w:eastAsia="en-US"/>
        </w:rPr>
        <w:t>FUNDAMENTACIÓN Y MOTIVACIÓN. LA DIFERENCIA ENTRE LA FALTA Y LA INDEBIDA SATISFACCIÓN DE AMBOS REQUISITOS CONSTITUCIONALES TRASCIENDE AL ORDEN EN QUE DEBEN ESTUDIARSE LOS CONCEPTOS DE VIOLACIÓN Y A LOS EFECTOS DEL FALLO PROTECTOR</w:t>
      </w:r>
      <w:r w:rsidRPr="00740261">
        <w:rPr>
          <w:rFonts w:ascii="Palatino Linotype" w:eastAsia="Calibri" w:hAnsi="Palatino Linotype" w:cs="Tahoma"/>
          <w:bCs/>
          <w:lang w:val="es-ES_tradnl" w:eastAsia="en-US"/>
        </w:rPr>
        <w:t xml:space="preserve">. La falta de fundamentación y motivación es una violación formal diversa a la indebida o incorrecta fundamentación y motivación, que es una violación material o de fondo, siendo distintos los efectos que genera la existencia de una u otra, por lo que el estudio de aquella omisión debe hacerse de manera previa. En efecto, el artículo 16 constitucional establece, en su primer párrafo, el imperativo para las autoridades de fundar y motivar sus actos que incidan en la esfera de los gobernados, pero la contravención al mandato constitucional que exige la expresión de ambas en los actos de autoridad puede revestir dos formas distintas, a saber: la derivada de su falta, y la correspondiente a su incorrección. Se produce </w:t>
      </w:r>
      <w:r w:rsidRPr="00740261">
        <w:rPr>
          <w:rFonts w:ascii="Palatino Linotype" w:eastAsia="Calibri" w:hAnsi="Palatino Linotype" w:cs="Tahoma"/>
          <w:bCs/>
          <w:lang w:val="es-ES_tradnl" w:eastAsia="en-US"/>
        </w:rPr>
        <w:lastRenderedPageBreak/>
        <w:t xml:space="preserve">la falta de fundamentación y motivación, cuando se omite expresar el dispositivo legal aplicable al asunto y las razones que se hayan considerado para estimar que el caso puede subsumirse en la hipótesis prevista en esa norma jurídica. En cambio, hay una indebida fundamentación cuando en el acto de autoridad sí se invoca el precepto legal, sin embargo, resulta inaplicable al asunto por las características específicas de éste que impiden su adecuación o encuadre en la hipótesis normativa; y una incorrecta motivación, en el supuesto en que sí se indican las razones que tiene en consideración la autoridad para emitir el acto, pero aquéllas están en disonancia con el contenido de la norma legal que se aplica en el caso. De manera que la falta de fundamentación y motivación significa la carencia o ausencia de tales requisitos, mientras que la indebida o incorrecta fundamentación y motivación entraña la presencia de ambos requisitos constitucionales, pero con un desajuste entre la aplicación de normas y los razonamientos formulados por la autoridad con el caso concreto. La diferencia apuntada permite advertir que en el primer supuesto se trata de una violación formal dado que el acto de autoridad carece de elementos ínsitos, connaturales, al mismo por virtud de un imperativo constitucional, por lo que, advertida su ausencia mediante la simple lectura del acto reclamado, procederá conceder el amparo solicitado; y en el segundo caso consiste en una violación material o de fondo porque se ha cumplido con la forma mediante la expresión de fundamentos y motivos, pero unos y otros son incorrectos, lo cual, por regla general, también dará lugar a un fallo protector, sin embargo, será menester un previo análisis del contenido del asunto para llegar a concluir la mencionada incorrección. Por virtud de esa nota distintiva, los efectos de la concesión del amparo, tratándose de una resolución jurisdiccional, son igualmente diversos en uno y otro caso, pues aunque existe un elemento común, o sea, que la autoridad deje insubsistente el acto inconstitucional, en el primer supuesto será para que subsane la irregularidad expresando la fundamentación y motivación antes ausente, y en el segundo para que aporte fundamentos y motivos diferentes a los que formuló previamente. La apuntada diferencia trasciende, igualmente, al orden en que se deberán estudiar los argumentos que hagan valer los quejosos, ya que si en un caso se advierte la </w:t>
      </w:r>
      <w:r w:rsidRPr="00740261">
        <w:rPr>
          <w:rFonts w:ascii="Palatino Linotype" w:eastAsia="Calibri" w:hAnsi="Palatino Linotype" w:cs="Tahoma"/>
          <w:bCs/>
          <w:lang w:val="es-ES_tradnl" w:eastAsia="en-US"/>
        </w:rPr>
        <w:lastRenderedPageBreak/>
        <w:t>carencia de los requisitos constitucionales de que se trata, es decir, una violación formal, se concederá el amparo para los efectos indicados, con exclusión del análisis de los motivos de disenso que, concurriendo con los atinentes al defecto, versen sobre la incorrección de ambos elementos inherentes al acto de autoridad; empero, si han sido satisfechos aquéllos, será factible el estudio de la indebida fundamentación y motivación, esto es, de la violación material o de fondo.</w:t>
      </w:r>
    </w:p>
    <w:p w:rsidR="00740261" w:rsidRDefault="00740261" w:rsidP="00740261">
      <w:pPr>
        <w:spacing w:line="360" w:lineRule="auto"/>
        <w:jc w:val="both"/>
        <w:rPr>
          <w:rFonts w:ascii="Palatino Linotype" w:eastAsia="Calibri" w:hAnsi="Palatino Linotype" w:cs="Tahoma"/>
          <w:bCs/>
          <w:sz w:val="22"/>
          <w:szCs w:val="22"/>
          <w:lang w:val="es-ES_tradnl" w:eastAsia="en-US"/>
        </w:rPr>
      </w:pPr>
    </w:p>
    <w:p w:rsidR="00740261" w:rsidRDefault="00740261" w:rsidP="00740261">
      <w:pPr>
        <w:spacing w:line="360" w:lineRule="auto"/>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t xml:space="preserve">Así, se tiene </w:t>
      </w:r>
      <w:r w:rsidR="00A57B4D">
        <w:rPr>
          <w:rFonts w:ascii="Palatino Linotype" w:eastAsia="Calibri" w:hAnsi="Palatino Linotype" w:cs="Tahoma"/>
          <w:bCs/>
          <w:sz w:val="22"/>
          <w:szCs w:val="22"/>
          <w:lang w:val="es-ES_tradnl" w:eastAsia="en-US"/>
        </w:rPr>
        <w:t>lo siguiente:</w:t>
      </w:r>
    </w:p>
    <w:p w:rsidR="00A57B4D" w:rsidRDefault="00A57B4D" w:rsidP="00740261">
      <w:pPr>
        <w:spacing w:line="360" w:lineRule="auto"/>
        <w:jc w:val="both"/>
        <w:rPr>
          <w:rFonts w:ascii="Palatino Linotype" w:eastAsia="Calibri" w:hAnsi="Palatino Linotype" w:cs="Tahoma"/>
          <w:bCs/>
          <w:sz w:val="22"/>
          <w:szCs w:val="22"/>
          <w:lang w:val="es-ES_tradnl" w:eastAsia="en-US"/>
        </w:rPr>
      </w:pPr>
    </w:p>
    <w:p w:rsidR="00A57B4D" w:rsidRDefault="00A57B4D" w:rsidP="00A57B4D">
      <w:pPr>
        <w:pStyle w:val="Prrafodelista"/>
        <w:numPr>
          <w:ilvl w:val="0"/>
          <w:numId w:val="31"/>
        </w:numPr>
        <w:spacing w:line="360" w:lineRule="auto"/>
        <w:jc w:val="both"/>
        <w:rPr>
          <w:rFonts w:ascii="Palatino Linotype" w:eastAsia="Calibri" w:hAnsi="Palatino Linotype" w:cs="Tahoma"/>
          <w:bCs/>
          <w:szCs w:val="22"/>
          <w:lang w:val="es-ES_tradnl" w:eastAsia="en-US"/>
        </w:rPr>
      </w:pPr>
      <w:r>
        <w:rPr>
          <w:rFonts w:ascii="Palatino Linotype" w:eastAsia="Calibri" w:hAnsi="Palatino Linotype" w:cs="Tahoma"/>
          <w:bCs/>
          <w:szCs w:val="22"/>
          <w:lang w:val="es-ES_tradnl" w:eastAsia="en-US"/>
        </w:rPr>
        <w:t xml:space="preserve">Que se </w:t>
      </w:r>
      <w:r w:rsidRPr="00A57B4D">
        <w:rPr>
          <w:rFonts w:ascii="Palatino Linotype" w:eastAsia="Calibri" w:hAnsi="Palatino Linotype" w:cs="Tahoma"/>
          <w:bCs/>
          <w:szCs w:val="22"/>
          <w:lang w:val="es-ES_tradnl" w:eastAsia="en-US"/>
        </w:rPr>
        <w:t xml:space="preserve">produce </w:t>
      </w:r>
      <w:r w:rsidRPr="00A57B4D">
        <w:rPr>
          <w:rFonts w:ascii="Palatino Linotype" w:eastAsia="Calibri" w:hAnsi="Palatino Linotype" w:cs="Tahoma"/>
          <w:b/>
          <w:bCs/>
          <w:szCs w:val="22"/>
          <w:u w:val="single"/>
          <w:lang w:val="es-ES_tradnl" w:eastAsia="en-US"/>
        </w:rPr>
        <w:t>la falta de fundamentación y motivación</w:t>
      </w:r>
      <w:r w:rsidRPr="00A57B4D">
        <w:rPr>
          <w:rFonts w:ascii="Palatino Linotype" w:eastAsia="Calibri" w:hAnsi="Palatino Linotype" w:cs="Tahoma"/>
          <w:bCs/>
          <w:szCs w:val="22"/>
          <w:lang w:val="es-ES_tradnl" w:eastAsia="en-US"/>
        </w:rPr>
        <w:t>, cuando se omite expresar el dispositivo legal aplicable al asunto y las razones que se hayan considerado para estimar que el caso puede subsumirse en la hipótesis prevista en esa norma jurídica.</w:t>
      </w:r>
    </w:p>
    <w:p w:rsidR="00A57B4D" w:rsidRDefault="00A57B4D" w:rsidP="00A57B4D">
      <w:pPr>
        <w:pStyle w:val="Prrafodelista"/>
        <w:spacing w:line="360" w:lineRule="auto"/>
        <w:jc w:val="both"/>
        <w:rPr>
          <w:rFonts w:ascii="Palatino Linotype" w:eastAsia="Calibri" w:hAnsi="Palatino Linotype" w:cs="Tahoma"/>
          <w:bCs/>
          <w:szCs w:val="22"/>
          <w:lang w:val="es-ES_tradnl" w:eastAsia="en-US"/>
        </w:rPr>
      </w:pPr>
    </w:p>
    <w:p w:rsidR="00A57B4D" w:rsidRPr="00A57B4D" w:rsidRDefault="00A57B4D" w:rsidP="00A57B4D">
      <w:pPr>
        <w:pStyle w:val="Prrafodelista"/>
        <w:numPr>
          <w:ilvl w:val="0"/>
          <w:numId w:val="31"/>
        </w:numPr>
        <w:spacing w:line="360" w:lineRule="auto"/>
        <w:jc w:val="both"/>
        <w:rPr>
          <w:rFonts w:ascii="Palatino Linotype" w:eastAsia="Calibri" w:hAnsi="Palatino Linotype" w:cs="Tahoma"/>
          <w:bCs/>
          <w:szCs w:val="22"/>
          <w:lang w:val="es-ES_tradnl" w:eastAsia="en-US"/>
        </w:rPr>
      </w:pPr>
      <w:r>
        <w:rPr>
          <w:rFonts w:ascii="Palatino Linotype" w:eastAsia="Calibri" w:hAnsi="Palatino Linotype" w:cs="Tahoma"/>
          <w:bCs/>
          <w:szCs w:val="22"/>
          <w:lang w:val="es-ES_tradnl" w:eastAsia="en-US"/>
        </w:rPr>
        <w:t>Que hay</w:t>
      </w:r>
      <w:r w:rsidRPr="00A57B4D">
        <w:rPr>
          <w:rFonts w:ascii="Palatino Linotype" w:eastAsia="Calibri" w:hAnsi="Palatino Linotype" w:cs="Tahoma"/>
          <w:bCs/>
          <w:szCs w:val="22"/>
          <w:lang w:val="es-ES_tradnl" w:eastAsia="en-US"/>
        </w:rPr>
        <w:t xml:space="preserve"> una </w:t>
      </w:r>
      <w:r w:rsidRPr="00A57B4D">
        <w:rPr>
          <w:rFonts w:ascii="Palatino Linotype" w:eastAsia="Calibri" w:hAnsi="Palatino Linotype" w:cs="Tahoma"/>
          <w:b/>
          <w:bCs/>
          <w:szCs w:val="22"/>
          <w:lang w:val="es-ES_tradnl" w:eastAsia="en-US"/>
        </w:rPr>
        <w:t>indebida fundamentación</w:t>
      </w:r>
      <w:r w:rsidRPr="00A57B4D">
        <w:rPr>
          <w:rFonts w:ascii="Palatino Linotype" w:eastAsia="Calibri" w:hAnsi="Palatino Linotype" w:cs="Tahoma"/>
          <w:bCs/>
          <w:szCs w:val="22"/>
          <w:lang w:val="es-ES_tradnl" w:eastAsia="en-US"/>
        </w:rPr>
        <w:t xml:space="preserve"> cuando en el acto de autoridad sí se invoca el precepto legal, sin embargo, resulta inaplicable al asunto por las características específicas de éste que impiden su adecuación o encuadre en la hipótesis normativa; y </w:t>
      </w:r>
      <w:r w:rsidRPr="00A57B4D">
        <w:rPr>
          <w:rFonts w:ascii="Palatino Linotype" w:eastAsia="Calibri" w:hAnsi="Palatino Linotype" w:cs="Tahoma"/>
          <w:b/>
          <w:bCs/>
          <w:szCs w:val="22"/>
          <w:lang w:val="es-ES_tradnl" w:eastAsia="en-US"/>
        </w:rPr>
        <w:t>una incorrecta motivación</w:t>
      </w:r>
      <w:r w:rsidRPr="00A57B4D">
        <w:rPr>
          <w:rFonts w:ascii="Palatino Linotype" w:eastAsia="Calibri" w:hAnsi="Palatino Linotype" w:cs="Tahoma"/>
          <w:bCs/>
          <w:szCs w:val="22"/>
          <w:lang w:val="es-ES_tradnl" w:eastAsia="en-US"/>
        </w:rPr>
        <w:t>, en el supuesto en que sí se indican las razones que tiene en consideración la autoridad para emitir el acto, pero aquéllas están en disonancia con el contenido de la norma legal que se aplica en el caso</w:t>
      </w:r>
    </w:p>
    <w:p w:rsidR="00740261" w:rsidRDefault="00740261" w:rsidP="00740261">
      <w:pPr>
        <w:spacing w:line="360" w:lineRule="auto"/>
        <w:jc w:val="both"/>
        <w:rPr>
          <w:rFonts w:ascii="Palatino Linotype" w:eastAsia="Calibri" w:hAnsi="Palatino Linotype" w:cs="Tahoma"/>
          <w:bCs/>
          <w:sz w:val="22"/>
          <w:szCs w:val="22"/>
          <w:lang w:val="es-ES_tradnl" w:eastAsia="en-US"/>
        </w:rPr>
      </w:pPr>
    </w:p>
    <w:p w:rsidR="00740261" w:rsidRDefault="00A57B4D" w:rsidP="00740261">
      <w:pPr>
        <w:spacing w:line="360" w:lineRule="auto"/>
        <w:jc w:val="both"/>
        <w:rPr>
          <w:rFonts w:ascii="Palatino Linotype" w:eastAsia="Calibri" w:hAnsi="Palatino Linotype" w:cs="Tahoma"/>
          <w:bCs/>
          <w:sz w:val="22"/>
          <w:szCs w:val="22"/>
          <w:lang w:val="es-ES_tradnl" w:eastAsia="en-US"/>
        </w:rPr>
      </w:pPr>
      <w:r w:rsidRPr="00A57B4D">
        <w:rPr>
          <w:rFonts w:ascii="Palatino Linotype" w:eastAsia="Calibri" w:hAnsi="Palatino Linotype" w:cs="Tahoma"/>
          <w:bCs/>
          <w:sz w:val="22"/>
          <w:szCs w:val="22"/>
          <w:lang w:val="es-ES_tradnl" w:eastAsia="en-US"/>
        </w:rPr>
        <w:t>De manera que</w:t>
      </w:r>
      <w:r w:rsidR="00DD185D">
        <w:rPr>
          <w:rFonts w:ascii="Palatino Linotype" w:eastAsia="Calibri" w:hAnsi="Palatino Linotype" w:cs="Tahoma"/>
          <w:bCs/>
          <w:sz w:val="22"/>
          <w:szCs w:val="22"/>
          <w:lang w:val="es-ES_tradnl" w:eastAsia="en-US"/>
        </w:rPr>
        <w:t>,</w:t>
      </w:r>
      <w:r w:rsidRPr="00A57B4D">
        <w:rPr>
          <w:rFonts w:ascii="Palatino Linotype" w:eastAsia="Calibri" w:hAnsi="Palatino Linotype" w:cs="Tahoma"/>
          <w:bCs/>
          <w:sz w:val="22"/>
          <w:szCs w:val="22"/>
          <w:lang w:val="es-ES_tradnl" w:eastAsia="en-US"/>
        </w:rPr>
        <w:t xml:space="preserve"> la falta de fundamentación y motivación significa la carencia o ausencia de tales requisitos, mientras que la indebida o incorrecta fundamentación y motivación entraña la presencia de ambos requisitos constitucionales, pero con un desajuste entre la aplicación de normas y los razonamientos formulados por la autoridad con el caso concreto</w:t>
      </w:r>
      <w:r>
        <w:rPr>
          <w:rFonts w:ascii="Palatino Linotype" w:eastAsia="Calibri" w:hAnsi="Palatino Linotype" w:cs="Tahoma"/>
          <w:bCs/>
          <w:sz w:val="22"/>
          <w:szCs w:val="22"/>
          <w:lang w:val="es-ES_tradnl" w:eastAsia="en-US"/>
        </w:rPr>
        <w:t>.</w:t>
      </w:r>
    </w:p>
    <w:p w:rsidR="00A57B4D" w:rsidRDefault="00A57B4D" w:rsidP="00740261">
      <w:pPr>
        <w:spacing w:line="360" w:lineRule="auto"/>
        <w:jc w:val="both"/>
        <w:rPr>
          <w:rFonts w:ascii="Palatino Linotype" w:eastAsia="Calibri" w:hAnsi="Palatino Linotype" w:cs="Tahoma"/>
          <w:bCs/>
          <w:sz w:val="22"/>
          <w:szCs w:val="22"/>
          <w:lang w:val="es-ES_tradnl" w:eastAsia="en-US"/>
        </w:rPr>
      </w:pPr>
    </w:p>
    <w:p w:rsidR="00417996" w:rsidRDefault="00A57B4D" w:rsidP="00740261">
      <w:pPr>
        <w:spacing w:line="360" w:lineRule="auto"/>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lastRenderedPageBreak/>
        <w:t>Ahora bien, de la simple lectura de la respuesta otorgada por el Sistema Municipal para el Desarrollo Integral de la Familia de Ecatepec de Morelos, se advierte la carencia o ausencia de fundamentación y motivación, en tanto que</w:t>
      </w:r>
      <w:r w:rsidRPr="00A57B4D">
        <w:rPr>
          <w:rFonts w:ascii="Palatino Linotype" w:eastAsia="Calibri" w:hAnsi="Palatino Linotype" w:cs="Tahoma"/>
          <w:bCs/>
          <w:sz w:val="22"/>
          <w:szCs w:val="22"/>
          <w:lang w:val="es-ES_tradnl" w:eastAsia="en-US"/>
        </w:rPr>
        <w:t xml:space="preserve"> se omite expresar el dispositivo legal aplicable al asunto y las razones que se hayan considerado para estimar que el caso puede subsumirse en la hipótesis prevista en esa norma jurídica</w:t>
      </w:r>
      <w:r w:rsidR="002166FB">
        <w:rPr>
          <w:rFonts w:ascii="Palatino Linotype" w:eastAsia="Calibri" w:hAnsi="Palatino Linotype" w:cs="Tahoma"/>
          <w:bCs/>
          <w:sz w:val="22"/>
          <w:szCs w:val="22"/>
          <w:lang w:val="es-ES_tradnl" w:eastAsia="en-US"/>
        </w:rPr>
        <w:t>. En otras palabras, el Sujeto Obligado no cit</w:t>
      </w:r>
      <w:r w:rsidR="00DD185D">
        <w:rPr>
          <w:rFonts w:ascii="Palatino Linotype" w:eastAsia="Calibri" w:hAnsi="Palatino Linotype" w:cs="Tahoma"/>
          <w:bCs/>
          <w:sz w:val="22"/>
          <w:szCs w:val="22"/>
          <w:lang w:val="es-ES_tradnl" w:eastAsia="en-US"/>
        </w:rPr>
        <w:t>ó</w:t>
      </w:r>
      <w:r w:rsidR="002166FB">
        <w:rPr>
          <w:rFonts w:ascii="Palatino Linotype" w:eastAsia="Calibri" w:hAnsi="Palatino Linotype" w:cs="Tahoma"/>
          <w:bCs/>
          <w:sz w:val="22"/>
          <w:szCs w:val="22"/>
          <w:lang w:val="es-ES_tradnl" w:eastAsia="en-US"/>
        </w:rPr>
        <w:t xml:space="preserve"> las normas aplicables </w:t>
      </w:r>
      <w:r w:rsidR="009F63D0">
        <w:rPr>
          <w:rFonts w:ascii="Palatino Linotype" w:eastAsia="Calibri" w:hAnsi="Palatino Linotype" w:cs="Tahoma"/>
          <w:bCs/>
          <w:sz w:val="22"/>
          <w:szCs w:val="22"/>
          <w:lang w:val="es-ES_tradnl" w:eastAsia="en-US"/>
        </w:rPr>
        <w:t>a la materia de la solicitud de acceso a la información</w:t>
      </w:r>
      <w:r w:rsidR="002166FB">
        <w:rPr>
          <w:rFonts w:ascii="Palatino Linotype" w:eastAsia="Calibri" w:hAnsi="Palatino Linotype" w:cs="Tahoma"/>
          <w:bCs/>
          <w:sz w:val="22"/>
          <w:szCs w:val="22"/>
          <w:lang w:val="es-ES_tradnl" w:eastAsia="en-US"/>
        </w:rPr>
        <w:t xml:space="preserve">, ni expresó motivos </w:t>
      </w:r>
      <w:r w:rsidR="00917DD2">
        <w:rPr>
          <w:rFonts w:ascii="Palatino Linotype" w:eastAsia="Calibri" w:hAnsi="Palatino Linotype" w:cs="Tahoma"/>
          <w:bCs/>
          <w:sz w:val="22"/>
          <w:szCs w:val="22"/>
          <w:lang w:val="es-ES_tradnl" w:eastAsia="en-US"/>
        </w:rPr>
        <w:t>claros que permitan tener certeza de si cuenta con personal sindicalizado y el convenio al que se refiere s</w:t>
      </w:r>
      <w:r w:rsidR="00DD185D">
        <w:rPr>
          <w:rFonts w:ascii="Palatino Linotype" w:eastAsia="Calibri" w:hAnsi="Palatino Linotype" w:cs="Tahoma"/>
          <w:bCs/>
          <w:sz w:val="22"/>
          <w:szCs w:val="22"/>
          <w:lang w:val="es-ES_tradnl" w:eastAsia="en-US"/>
        </w:rPr>
        <w:t>ó</w:t>
      </w:r>
      <w:r w:rsidR="00917DD2">
        <w:rPr>
          <w:rFonts w:ascii="Palatino Linotype" w:eastAsia="Calibri" w:hAnsi="Palatino Linotype" w:cs="Tahoma"/>
          <w:bCs/>
          <w:sz w:val="22"/>
          <w:szCs w:val="22"/>
          <w:lang w:val="es-ES_tradnl" w:eastAsia="en-US"/>
        </w:rPr>
        <w:t xml:space="preserve">lo trata de la negociación salarial, o bien </w:t>
      </w:r>
      <w:r w:rsidR="00417996">
        <w:rPr>
          <w:rFonts w:ascii="Palatino Linotype" w:eastAsia="Calibri" w:hAnsi="Palatino Linotype" w:cs="Tahoma"/>
          <w:bCs/>
          <w:sz w:val="22"/>
          <w:szCs w:val="22"/>
          <w:lang w:val="es-ES_tradnl" w:eastAsia="en-US"/>
        </w:rPr>
        <w:t>que</w:t>
      </w:r>
      <w:r w:rsidR="00917DD2">
        <w:rPr>
          <w:rFonts w:ascii="Palatino Linotype" w:eastAsia="Calibri" w:hAnsi="Palatino Linotype" w:cs="Tahoma"/>
          <w:bCs/>
          <w:sz w:val="22"/>
          <w:szCs w:val="22"/>
          <w:lang w:val="es-ES_tradnl" w:eastAsia="en-US"/>
        </w:rPr>
        <w:t xml:space="preserve"> no cu</w:t>
      </w:r>
      <w:r w:rsidR="00417996">
        <w:rPr>
          <w:rFonts w:ascii="Palatino Linotype" w:eastAsia="Calibri" w:hAnsi="Palatino Linotype" w:cs="Tahoma"/>
          <w:bCs/>
          <w:sz w:val="22"/>
          <w:szCs w:val="22"/>
          <w:lang w:val="es-ES_tradnl" w:eastAsia="en-US"/>
        </w:rPr>
        <w:t>enta con personal sindicalizado porque a</w:t>
      </w:r>
      <w:r w:rsidR="002166FB">
        <w:rPr>
          <w:rFonts w:ascii="Palatino Linotype" w:eastAsia="Calibri" w:hAnsi="Palatino Linotype" w:cs="Tahoma"/>
          <w:bCs/>
          <w:sz w:val="22"/>
          <w:szCs w:val="22"/>
          <w:lang w:val="es-ES_tradnl" w:eastAsia="en-US"/>
        </w:rPr>
        <w:t xml:space="preserve"> la fecha el Tribunal Estatal de Conciliación y Arbitraje no ha resuelto sobre la solicitud de registro </w:t>
      </w:r>
      <w:r w:rsidR="00417996">
        <w:rPr>
          <w:rFonts w:ascii="Palatino Linotype" w:eastAsia="Calibri" w:hAnsi="Palatino Linotype" w:cs="Tahoma"/>
          <w:bCs/>
          <w:sz w:val="22"/>
          <w:szCs w:val="22"/>
          <w:lang w:val="es-ES_tradnl" w:eastAsia="en-US"/>
        </w:rPr>
        <w:t>de un sindicato propio del DIF Ecatepec</w:t>
      </w:r>
      <w:r w:rsidR="002166FB">
        <w:rPr>
          <w:rFonts w:ascii="Palatino Linotype" w:eastAsia="Calibri" w:hAnsi="Palatino Linotype" w:cs="Tahoma"/>
          <w:bCs/>
          <w:sz w:val="22"/>
          <w:szCs w:val="22"/>
          <w:lang w:val="es-ES_tradnl" w:eastAsia="en-US"/>
        </w:rPr>
        <w:t xml:space="preserve">. </w:t>
      </w:r>
    </w:p>
    <w:p w:rsidR="00417996" w:rsidRDefault="00417996" w:rsidP="00740261">
      <w:pPr>
        <w:spacing w:line="360" w:lineRule="auto"/>
        <w:jc w:val="both"/>
        <w:rPr>
          <w:rFonts w:ascii="Palatino Linotype" w:eastAsia="Calibri" w:hAnsi="Palatino Linotype" w:cs="Tahoma"/>
          <w:bCs/>
          <w:sz w:val="22"/>
          <w:szCs w:val="22"/>
          <w:lang w:val="es-ES_tradnl" w:eastAsia="en-US"/>
        </w:rPr>
      </w:pPr>
    </w:p>
    <w:p w:rsidR="00417996" w:rsidRDefault="00417996" w:rsidP="00740261">
      <w:pPr>
        <w:spacing w:line="360" w:lineRule="auto"/>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t>Es decir</w:t>
      </w:r>
      <w:r w:rsidR="00DD185D">
        <w:rPr>
          <w:rFonts w:ascii="Palatino Linotype" w:eastAsia="Calibri" w:hAnsi="Palatino Linotype" w:cs="Tahoma"/>
          <w:bCs/>
          <w:sz w:val="22"/>
          <w:szCs w:val="22"/>
          <w:lang w:val="es-ES_tradnl" w:eastAsia="en-US"/>
        </w:rPr>
        <w:t>;</w:t>
      </w:r>
      <w:r>
        <w:rPr>
          <w:rFonts w:ascii="Palatino Linotype" w:eastAsia="Calibri" w:hAnsi="Palatino Linotype" w:cs="Tahoma"/>
          <w:bCs/>
          <w:sz w:val="22"/>
          <w:szCs w:val="22"/>
          <w:lang w:val="es-ES_tradnl" w:eastAsia="en-US"/>
        </w:rPr>
        <w:t xml:space="preserve"> que el simple argumento de que se desconocen los términos del Convenio celebrado </w:t>
      </w:r>
      <w:r w:rsidRPr="00417996">
        <w:rPr>
          <w:rFonts w:ascii="Palatino Linotype" w:eastAsia="Calibri" w:hAnsi="Palatino Linotype" w:cs="Tahoma"/>
          <w:bCs/>
          <w:sz w:val="22"/>
          <w:szCs w:val="22"/>
          <w:lang w:val="es-ES_tradnl" w:eastAsia="en-US"/>
        </w:rPr>
        <w:t>entre el Sistema Municipal DIF Ecatepec y el S. U. T. E. Y M., Sección Ecatepec, ante el Tribunal Estatal de Conciliación y Arbitraje del Estado de México</w:t>
      </w:r>
      <w:r>
        <w:rPr>
          <w:rFonts w:ascii="Palatino Linotype" w:eastAsia="Calibri" w:hAnsi="Palatino Linotype" w:cs="Tahoma"/>
          <w:bCs/>
          <w:sz w:val="22"/>
          <w:szCs w:val="22"/>
          <w:lang w:val="es-ES_tradnl" w:eastAsia="en-US"/>
        </w:rPr>
        <w:t xml:space="preserve">, no </w:t>
      </w:r>
      <w:r w:rsidR="009F63D0">
        <w:rPr>
          <w:rFonts w:ascii="Palatino Linotype" w:eastAsia="Calibri" w:hAnsi="Palatino Linotype" w:cs="Tahoma"/>
          <w:bCs/>
          <w:sz w:val="22"/>
          <w:szCs w:val="22"/>
          <w:lang w:val="es-ES_tradnl" w:eastAsia="en-US"/>
        </w:rPr>
        <w:t xml:space="preserve">puede considerarse un motivo, pues no </w:t>
      </w:r>
      <w:r>
        <w:rPr>
          <w:rFonts w:ascii="Palatino Linotype" w:eastAsia="Calibri" w:hAnsi="Palatino Linotype" w:cs="Tahoma"/>
          <w:bCs/>
          <w:sz w:val="22"/>
          <w:szCs w:val="22"/>
          <w:lang w:val="es-ES_tradnl" w:eastAsia="en-US"/>
        </w:rPr>
        <w:t>otorga certeza de si cuenta con personal sindicalizado o no, pues no se expresa claramente si se trata de un Convenio de adhesión al Sindicato o un Convenio de renegociación salarial, cuestión de vital importancia, pues de actualizarse el primer supuesto la lógica dicta que no existe personal sindicalizado hasta que el convenio de adhesión sea reconocido por la instancia competente</w:t>
      </w:r>
      <w:r w:rsidR="00561007">
        <w:rPr>
          <w:rFonts w:ascii="Palatino Linotype" w:eastAsia="Calibri" w:hAnsi="Palatino Linotype" w:cs="Tahoma"/>
          <w:bCs/>
          <w:sz w:val="22"/>
          <w:szCs w:val="22"/>
          <w:lang w:val="es-ES_tradnl" w:eastAsia="en-US"/>
        </w:rPr>
        <w:t>;</w:t>
      </w:r>
      <w:r>
        <w:rPr>
          <w:rFonts w:ascii="Palatino Linotype" w:eastAsia="Calibri" w:hAnsi="Palatino Linotype" w:cs="Tahoma"/>
          <w:bCs/>
          <w:sz w:val="22"/>
          <w:szCs w:val="22"/>
          <w:lang w:val="es-ES_tradnl" w:eastAsia="en-US"/>
        </w:rPr>
        <w:t xml:space="preserve"> por el contrario, de actualizarse el segundo supuesto, se tendría como consecuencia que el Sujeto Obligado cuenta con personal sindicalizado pero simplemente desconoce los nuevos términos salariales.</w:t>
      </w:r>
    </w:p>
    <w:p w:rsidR="00417996" w:rsidRDefault="00417996" w:rsidP="00740261">
      <w:pPr>
        <w:spacing w:line="360" w:lineRule="auto"/>
        <w:jc w:val="both"/>
        <w:rPr>
          <w:rFonts w:ascii="Palatino Linotype" w:eastAsia="Calibri" w:hAnsi="Palatino Linotype" w:cs="Tahoma"/>
          <w:bCs/>
          <w:sz w:val="22"/>
          <w:szCs w:val="22"/>
          <w:lang w:val="es-ES_tradnl" w:eastAsia="en-US"/>
        </w:rPr>
      </w:pPr>
    </w:p>
    <w:p w:rsidR="00561007" w:rsidRDefault="00561007" w:rsidP="00740261">
      <w:pPr>
        <w:spacing w:line="360" w:lineRule="auto"/>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t xml:space="preserve">En ese sentido, en el primer supuesto, el </w:t>
      </w:r>
      <w:r w:rsidR="00590F8D">
        <w:rPr>
          <w:rFonts w:ascii="Palatino Linotype" w:eastAsia="Calibri" w:hAnsi="Palatino Linotype" w:cs="Tahoma"/>
          <w:bCs/>
          <w:sz w:val="22"/>
          <w:szCs w:val="22"/>
          <w:lang w:val="es-ES_tradnl" w:eastAsia="en-US"/>
        </w:rPr>
        <w:t xml:space="preserve">Sujeto Obligado </w:t>
      </w:r>
      <w:r>
        <w:rPr>
          <w:rFonts w:ascii="Palatino Linotype" w:eastAsia="Calibri" w:hAnsi="Palatino Linotype" w:cs="Tahoma"/>
          <w:bCs/>
          <w:sz w:val="22"/>
          <w:szCs w:val="22"/>
          <w:lang w:val="es-ES_tradnl" w:eastAsia="en-US"/>
        </w:rPr>
        <w:t xml:space="preserve">se encontraría impedido materialmente para proporcionar la información requerida por el </w:t>
      </w:r>
      <w:r w:rsidR="009B61B0">
        <w:rPr>
          <w:rFonts w:ascii="Palatino Linotype" w:eastAsia="Calibri" w:hAnsi="Palatino Linotype" w:cs="Tahoma"/>
          <w:bCs/>
          <w:sz w:val="22"/>
          <w:szCs w:val="22"/>
          <w:lang w:val="es-ES_tradnl" w:eastAsia="en-US"/>
        </w:rPr>
        <w:t>s</w:t>
      </w:r>
      <w:r>
        <w:rPr>
          <w:rFonts w:ascii="Palatino Linotype" w:eastAsia="Calibri" w:hAnsi="Palatino Linotype" w:cs="Tahoma"/>
          <w:bCs/>
          <w:sz w:val="22"/>
          <w:szCs w:val="22"/>
          <w:lang w:val="es-ES_tradnl" w:eastAsia="en-US"/>
        </w:rPr>
        <w:t xml:space="preserve">olicitante, mientras que en el segundo supuesto no existiría impedimento para proporcionar la información requerida, </w:t>
      </w:r>
      <w:r>
        <w:rPr>
          <w:rFonts w:ascii="Palatino Linotype" w:eastAsia="Calibri" w:hAnsi="Palatino Linotype" w:cs="Tahoma"/>
          <w:bCs/>
          <w:sz w:val="22"/>
          <w:szCs w:val="22"/>
          <w:lang w:val="es-ES_tradnl" w:eastAsia="en-US"/>
        </w:rPr>
        <w:lastRenderedPageBreak/>
        <w:t xml:space="preserve">incluso si el Convenio referido se encuentra en proceso de registro, pues en sus archivos cuenta con información relativa a </w:t>
      </w:r>
      <w:r w:rsidRPr="00561007">
        <w:rPr>
          <w:rFonts w:ascii="Palatino Linotype" w:eastAsia="Calibri" w:hAnsi="Palatino Linotype" w:cs="Tahoma"/>
          <w:bCs/>
          <w:sz w:val="22"/>
          <w:szCs w:val="22"/>
          <w:lang w:val="es-ES_tradnl" w:eastAsia="en-US"/>
        </w:rPr>
        <w:t>los nombres de los servidores públicos sindicalizados de enero de</w:t>
      </w:r>
      <w:r>
        <w:rPr>
          <w:rFonts w:ascii="Palatino Linotype" w:eastAsia="Calibri" w:hAnsi="Palatino Linotype" w:cs="Tahoma"/>
          <w:bCs/>
          <w:sz w:val="22"/>
          <w:szCs w:val="22"/>
          <w:lang w:val="es-ES_tradnl" w:eastAsia="en-US"/>
        </w:rPr>
        <w:t xml:space="preserve"> dos mil dieciocho</w:t>
      </w:r>
      <w:r w:rsidRPr="00561007">
        <w:rPr>
          <w:rFonts w:ascii="Palatino Linotype" w:eastAsia="Calibri" w:hAnsi="Palatino Linotype" w:cs="Tahoma"/>
          <w:bCs/>
          <w:sz w:val="22"/>
          <w:szCs w:val="22"/>
          <w:lang w:val="es-ES_tradnl" w:eastAsia="en-US"/>
        </w:rPr>
        <w:t xml:space="preserve"> a la fecha </w:t>
      </w:r>
      <w:r>
        <w:rPr>
          <w:rFonts w:ascii="Palatino Linotype" w:eastAsia="Calibri" w:hAnsi="Palatino Linotype" w:cs="Tahoma"/>
          <w:bCs/>
          <w:sz w:val="22"/>
          <w:szCs w:val="22"/>
          <w:lang w:val="es-ES_tradnl" w:eastAsia="en-US"/>
        </w:rPr>
        <w:t xml:space="preserve">de la solicitud, </w:t>
      </w:r>
      <w:r w:rsidRPr="00561007">
        <w:rPr>
          <w:rFonts w:ascii="Palatino Linotype" w:eastAsia="Calibri" w:hAnsi="Palatino Linotype" w:cs="Tahoma"/>
          <w:bCs/>
          <w:sz w:val="22"/>
          <w:szCs w:val="22"/>
          <w:lang w:val="es-ES_tradnl" w:eastAsia="en-US"/>
        </w:rPr>
        <w:t>así como su cargo, funciones y sueldo mensual</w:t>
      </w:r>
      <w:r>
        <w:rPr>
          <w:rFonts w:ascii="Palatino Linotype" w:eastAsia="Calibri" w:hAnsi="Palatino Linotype" w:cs="Tahoma"/>
          <w:bCs/>
          <w:sz w:val="22"/>
          <w:szCs w:val="22"/>
          <w:lang w:val="es-ES_tradnl" w:eastAsia="en-US"/>
        </w:rPr>
        <w:t xml:space="preserve"> que perciben actualmente.</w:t>
      </w:r>
    </w:p>
    <w:p w:rsidR="0039268F" w:rsidRDefault="0039268F" w:rsidP="00740261">
      <w:pPr>
        <w:spacing w:line="360" w:lineRule="auto"/>
        <w:jc w:val="both"/>
        <w:rPr>
          <w:rFonts w:ascii="Palatino Linotype" w:eastAsia="Calibri" w:hAnsi="Palatino Linotype" w:cs="Tahoma"/>
          <w:bCs/>
          <w:sz w:val="22"/>
          <w:szCs w:val="22"/>
          <w:lang w:val="es-ES_tradnl" w:eastAsia="en-US"/>
        </w:rPr>
      </w:pPr>
    </w:p>
    <w:p w:rsidR="0039268F" w:rsidRDefault="0039268F" w:rsidP="0039268F">
      <w:pPr>
        <w:spacing w:line="360" w:lineRule="auto"/>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t xml:space="preserve">Es de precisar que el Manual de Organización </w:t>
      </w:r>
      <w:r w:rsidRPr="0039268F">
        <w:rPr>
          <w:rFonts w:ascii="Palatino Linotype" w:eastAsia="Calibri" w:hAnsi="Palatino Linotype" w:cs="Tahoma"/>
          <w:bCs/>
          <w:sz w:val="22"/>
          <w:szCs w:val="22"/>
          <w:lang w:val="es-ES_tradnl" w:eastAsia="en-US"/>
        </w:rPr>
        <w:t>del Sistema Municipal para</w:t>
      </w:r>
      <w:r>
        <w:rPr>
          <w:rFonts w:ascii="Palatino Linotype" w:eastAsia="Calibri" w:hAnsi="Palatino Linotype" w:cs="Tahoma"/>
          <w:bCs/>
          <w:sz w:val="22"/>
          <w:szCs w:val="22"/>
          <w:lang w:val="es-ES_tradnl" w:eastAsia="en-US"/>
        </w:rPr>
        <w:t xml:space="preserve"> </w:t>
      </w:r>
      <w:r w:rsidRPr="0039268F">
        <w:rPr>
          <w:rFonts w:ascii="Palatino Linotype" w:eastAsia="Calibri" w:hAnsi="Palatino Linotype" w:cs="Tahoma"/>
          <w:bCs/>
          <w:sz w:val="22"/>
          <w:szCs w:val="22"/>
          <w:lang w:val="es-ES_tradnl" w:eastAsia="en-US"/>
        </w:rPr>
        <w:t>el Desarrollo Integral de la Familia de Ecatepec de</w:t>
      </w:r>
      <w:r>
        <w:rPr>
          <w:rFonts w:ascii="Palatino Linotype" w:eastAsia="Calibri" w:hAnsi="Palatino Linotype" w:cs="Tahoma"/>
          <w:bCs/>
          <w:sz w:val="22"/>
          <w:szCs w:val="22"/>
          <w:lang w:val="es-ES_tradnl" w:eastAsia="en-US"/>
        </w:rPr>
        <w:t xml:space="preserve"> </w:t>
      </w:r>
      <w:r w:rsidRPr="0039268F">
        <w:rPr>
          <w:rFonts w:ascii="Palatino Linotype" w:eastAsia="Calibri" w:hAnsi="Palatino Linotype" w:cs="Tahoma"/>
          <w:bCs/>
          <w:sz w:val="22"/>
          <w:szCs w:val="22"/>
          <w:lang w:val="es-ES_tradnl" w:eastAsia="en-US"/>
        </w:rPr>
        <w:t>Morelos</w:t>
      </w:r>
      <w:r>
        <w:rPr>
          <w:rFonts w:ascii="Palatino Linotype" w:eastAsia="Calibri" w:hAnsi="Palatino Linotype" w:cs="Tahoma"/>
          <w:bCs/>
          <w:sz w:val="22"/>
          <w:szCs w:val="22"/>
          <w:lang w:val="es-ES_tradnl" w:eastAsia="en-US"/>
        </w:rPr>
        <w:t xml:space="preserve">, actualizado el treinta de marzo de dos mil dieciséis, disponible en la dirección electrónica </w:t>
      </w:r>
      <w:hyperlink r:id="rId8" w:history="1">
        <w:r w:rsidRPr="006C3C7A">
          <w:rPr>
            <w:rStyle w:val="Hipervnculo"/>
            <w:rFonts w:ascii="Palatino Linotype" w:eastAsia="Calibri" w:hAnsi="Palatino Linotype" w:cs="Tahoma"/>
            <w:bCs/>
            <w:sz w:val="22"/>
            <w:szCs w:val="22"/>
            <w:lang w:val="es-ES_tradnl" w:eastAsia="en-US"/>
          </w:rPr>
          <w:t>http://ecatepec.gob.mx/difecatepec/reglamentos_arch/MANUAL%20DE%20ORGANIZCION%20DIF%202016%20DEFINITIVO.pdf</w:t>
        </w:r>
      </w:hyperlink>
      <w:r>
        <w:rPr>
          <w:rFonts w:ascii="Palatino Linotype" w:eastAsia="Calibri" w:hAnsi="Palatino Linotype" w:cs="Tahoma"/>
          <w:bCs/>
          <w:sz w:val="22"/>
          <w:szCs w:val="22"/>
          <w:lang w:val="es-ES_tradnl" w:eastAsia="en-US"/>
        </w:rPr>
        <w:t xml:space="preserve">, precisa en su apartado </w:t>
      </w:r>
      <w:r w:rsidRPr="0039268F">
        <w:rPr>
          <w:rFonts w:ascii="Palatino Linotype" w:eastAsia="Calibri" w:hAnsi="Palatino Linotype" w:cs="Tahoma"/>
          <w:bCs/>
          <w:sz w:val="22"/>
          <w:szCs w:val="22"/>
          <w:lang w:val="es-ES_tradnl" w:eastAsia="en-US"/>
        </w:rPr>
        <w:t>3.2. Estructura Orgánica</w:t>
      </w:r>
      <w:r>
        <w:rPr>
          <w:rFonts w:ascii="Palatino Linotype" w:eastAsia="Calibri" w:hAnsi="Palatino Linotype" w:cs="Tahoma"/>
          <w:bCs/>
          <w:sz w:val="22"/>
          <w:szCs w:val="22"/>
          <w:lang w:val="es-ES_tradnl" w:eastAsia="en-US"/>
        </w:rPr>
        <w:t>, lo siguiente:</w:t>
      </w:r>
    </w:p>
    <w:p w:rsidR="0039268F" w:rsidRPr="0039268F" w:rsidRDefault="0039268F" w:rsidP="0039268F">
      <w:pPr>
        <w:spacing w:line="360" w:lineRule="auto"/>
        <w:jc w:val="both"/>
        <w:rPr>
          <w:rFonts w:ascii="Palatino Linotype" w:eastAsia="Calibri" w:hAnsi="Palatino Linotype" w:cs="Tahoma"/>
          <w:bCs/>
          <w:sz w:val="22"/>
          <w:szCs w:val="22"/>
          <w:lang w:val="es-ES_tradnl" w:eastAsia="en-US"/>
        </w:rPr>
      </w:pPr>
    </w:p>
    <w:p w:rsidR="0039268F" w:rsidRDefault="0039268F" w:rsidP="0039268F">
      <w:pPr>
        <w:spacing w:line="360" w:lineRule="auto"/>
        <w:ind w:left="567" w:right="567"/>
        <w:jc w:val="both"/>
        <w:rPr>
          <w:rFonts w:ascii="Palatino Linotype" w:eastAsia="Calibri" w:hAnsi="Palatino Linotype" w:cs="Tahoma"/>
          <w:bCs/>
          <w:lang w:val="es-ES_tradnl" w:eastAsia="en-US"/>
        </w:rPr>
      </w:pPr>
      <w:r w:rsidRPr="0039268F">
        <w:rPr>
          <w:rFonts w:ascii="Palatino Linotype" w:eastAsia="Calibri" w:hAnsi="Palatino Linotype" w:cs="Tahoma"/>
          <w:bCs/>
          <w:lang w:val="es-ES_tradnl" w:eastAsia="en-US"/>
        </w:rPr>
        <w:t>La estructura orgánica del Sistema Municipal para el Desarrollo Integral de la Familia de Ecatepec de Morelos, incluye un listado jerárquicamente ordenado, integrado por áreas clave y denominación conforme al código programático establecido</w:t>
      </w:r>
    </w:p>
    <w:p w:rsidR="00CF7E37" w:rsidRPr="0039268F" w:rsidRDefault="00CF7E37" w:rsidP="0039268F">
      <w:pPr>
        <w:spacing w:line="360" w:lineRule="auto"/>
        <w:ind w:left="567" w:right="567"/>
        <w:jc w:val="both"/>
        <w:rPr>
          <w:rFonts w:ascii="Palatino Linotype" w:eastAsia="Calibri" w:hAnsi="Palatino Linotype" w:cs="Tahoma"/>
          <w:bCs/>
          <w:lang w:val="es-ES_tradnl" w:eastAsia="en-US"/>
        </w:rPr>
      </w:pPr>
    </w:p>
    <w:p w:rsidR="0039268F" w:rsidRDefault="0039268F" w:rsidP="0039268F">
      <w:pPr>
        <w:spacing w:line="360" w:lineRule="auto"/>
        <w:ind w:left="567" w:right="567"/>
        <w:jc w:val="both"/>
        <w:rPr>
          <w:rFonts w:ascii="Palatino Linotype" w:eastAsia="Calibri" w:hAnsi="Palatino Linotype" w:cs="Tahoma"/>
          <w:bCs/>
          <w:lang w:val="es-ES_tradnl" w:eastAsia="en-US"/>
        </w:rPr>
      </w:pPr>
      <w:r w:rsidRPr="00CF7E37">
        <w:rPr>
          <w:rFonts w:ascii="Palatino Linotype" w:eastAsia="Calibri" w:hAnsi="Palatino Linotype" w:cs="Tahoma"/>
          <w:b/>
          <w:bCs/>
          <w:u w:val="single"/>
          <w:lang w:val="es-ES_tradnl" w:eastAsia="en-US"/>
        </w:rPr>
        <w:t>Se integra por 841 servidores públicos de los cuales 407 son personal de confianza y 434 sindicalizados,</w:t>
      </w:r>
      <w:r w:rsidRPr="0039268F">
        <w:rPr>
          <w:rFonts w:ascii="Palatino Linotype" w:eastAsia="Calibri" w:hAnsi="Palatino Linotype" w:cs="Tahoma"/>
          <w:bCs/>
          <w:lang w:val="es-ES_tradnl" w:eastAsia="en-US"/>
        </w:rPr>
        <w:t xml:space="preserve"> Bajo este contexto y en estricto apego al Plan de Desarrollo del Estado de México 2011-2017 y a la autonomía municipal que destaca el artículo 115 constitucional, siguiendo los principios de una administración basada a resultados, se fomentara la profesionalización del servicio público mediante la capacitación, empleo de plataformas tecnológicas y sistematización de procesos y procedimientos.</w:t>
      </w:r>
    </w:p>
    <w:p w:rsidR="00CF7E37" w:rsidRPr="0039268F" w:rsidRDefault="00CF7E37" w:rsidP="0039268F">
      <w:pPr>
        <w:spacing w:line="360" w:lineRule="auto"/>
        <w:ind w:left="567" w:right="567"/>
        <w:jc w:val="both"/>
        <w:rPr>
          <w:rFonts w:ascii="Palatino Linotype" w:eastAsia="Calibri" w:hAnsi="Palatino Linotype" w:cs="Tahoma"/>
          <w:bCs/>
          <w:lang w:val="es-ES_tradnl" w:eastAsia="en-US"/>
        </w:rPr>
      </w:pPr>
    </w:p>
    <w:p w:rsidR="0039268F" w:rsidRPr="0039268F" w:rsidRDefault="0039268F" w:rsidP="0039268F">
      <w:pPr>
        <w:spacing w:line="360" w:lineRule="auto"/>
        <w:ind w:left="567" w:right="567"/>
        <w:jc w:val="both"/>
        <w:rPr>
          <w:rFonts w:ascii="Palatino Linotype" w:eastAsia="Calibri" w:hAnsi="Palatino Linotype" w:cs="Tahoma"/>
          <w:bCs/>
          <w:lang w:val="es-ES_tradnl" w:eastAsia="en-US"/>
        </w:rPr>
      </w:pPr>
      <w:r w:rsidRPr="0039268F">
        <w:rPr>
          <w:rFonts w:ascii="Palatino Linotype" w:eastAsia="Calibri" w:hAnsi="Palatino Linotype" w:cs="Tahoma"/>
          <w:bCs/>
          <w:lang w:val="es-ES_tradnl" w:eastAsia="en-US"/>
        </w:rPr>
        <w:t xml:space="preserve">La estructura orgánica y marco funcional, son congruentes con los objetivos de corto, mediano y largo plazo de la Administración pública Estatal, elimina la duplicidad de funciones y fomenta la aplicación de la normatividad de forma integral, con una </w:t>
      </w:r>
      <w:r w:rsidRPr="0039268F">
        <w:rPr>
          <w:rFonts w:ascii="Palatino Linotype" w:eastAsia="Calibri" w:hAnsi="Palatino Linotype" w:cs="Tahoma"/>
          <w:bCs/>
          <w:lang w:val="es-ES_tradnl" w:eastAsia="en-US"/>
        </w:rPr>
        <w:lastRenderedPageBreak/>
        <w:t>prospectiva de futuro que atiende el Sistema Municipal para el Desarrollo Integral de la Familia de Ecatepec de Morelos.</w:t>
      </w:r>
    </w:p>
    <w:p w:rsidR="00561007" w:rsidRDefault="00561007" w:rsidP="00740261">
      <w:pPr>
        <w:spacing w:line="360" w:lineRule="auto"/>
        <w:jc w:val="both"/>
        <w:rPr>
          <w:rFonts w:ascii="Palatino Linotype" w:eastAsia="Calibri" w:hAnsi="Palatino Linotype" w:cs="Tahoma"/>
          <w:bCs/>
          <w:sz w:val="22"/>
          <w:szCs w:val="22"/>
          <w:lang w:val="es-ES_tradnl" w:eastAsia="en-US"/>
        </w:rPr>
      </w:pPr>
    </w:p>
    <w:p w:rsidR="00561007" w:rsidRDefault="00561007" w:rsidP="00740261">
      <w:pPr>
        <w:spacing w:line="360" w:lineRule="auto"/>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t xml:space="preserve">Robustece lo anterior, el hecho que el Departamento de Nómina </w:t>
      </w:r>
      <w:r w:rsidR="009F63D0">
        <w:rPr>
          <w:rFonts w:ascii="Palatino Linotype" w:eastAsia="Calibri" w:hAnsi="Palatino Linotype" w:cs="Tahoma"/>
          <w:bCs/>
          <w:sz w:val="22"/>
          <w:szCs w:val="22"/>
          <w:lang w:val="es-ES_tradnl" w:eastAsia="en-US"/>
        </w:rPr>
        <w:t xml:space="preserve">del </w:t>
      </w:r>
      <w:r w:rsidR="009F63D0" w:rsidRPr="009F63D0">
        <w:rPr>
          <w:rFonts w:ascii="Palatino Linotype" w:eastAsia="Calibri" w:hAnsi="Palatino Linotype" w:cs="Tahoma"/>
          <w:bCs/>
          <w:sz w:val="22"/>
          <w:szCs w:val="22"/>
          <w:lang w:val="es-ES_tradnl" w:eastAsia="en-US"/>
        </w:rPr>
        <w:t>Sistema Municipal para el Desarrollo Integral de la Familia de Ecatepec de Morelos</w:t>
      </w:r>
      <w:r w:rsidR="009F63D0">
        <w:rPr>
          <w:rFonts w:ascii="Palatino Linotype" w:eastAsia="Calibri" w:hAnsi="Palatino Linotype" w:cs="Tahoma"/>
          <w:bCs/>
          <w:sz w:val="22"/>
          <w:szCs w:val="22"/>
          <w:lang w:val="es-ES_tradnl" w:eastAsia="en-US"/>
        </w:rPr>
        <w:t xml:space="preserve"> tiene por objeto </w:t>
      </w:r>
      <w:r w:rsidR="009F63D0" w:rsidRPr="009F63D0">
        <w:rPr>
          <w:rFonts w:ascii="Palatino Linotype" w:eastAsia="Calibri" w:hAnsi="Palatino Linotype" w:cs="Tahoma"/>
          <w:b/>
          <w:bCs/>
          <w:sz w:val="22"/>
          <w:szCs w:val="22"/>
          <w:u w:val="single"/>
          <w:lang w:val="es-ES_tradnl" w:eastAsia="en-US"/>
        </w:rPr>
        <w:t>diseñar y procesar toda la información necesaria sobre los recursos humanos</w:t>
      </w:r>
      <w:r w:rsidR="009F63D0" w:rsidRPr="009F63D0">
        <w:rPr>
          <w:rFonts w:ascii="Palatino Linotype" w:eastAsia="Calibri" w:hAnsi="Palatino Linotype" w:cs="Tahoma"/>
          <w:bCs/>
          <w:sz w:val="22"/>
          <w:szCs w:val="22"/>
          <w:lang w:val="es-ES_tradnl" w:eastAsia="en-US"/>
        </w:rPr>
        <w:t xml:space="preserve"> para realizar los pagos y deducciones </w:t>
      </w:r>
      <w:r w:rsidR="009F63D0" w:rsidRPr="009F63D0">
        <w:rPr>
          <w:rFonts w:ascii="Palatino Linotype" w:eastAsia="Calibri" w:hAnsi="Palatino Linotype" w:cs="Tahoma"/>
          <w:b/>
          <w:bCs/>
          <w:sz w:val="22"/>
          <w:szCs w:val="22"/>
          <w:lang w:val="es-ES_tradnl" w:eastAsia="en-US"/>
        </w:rPr>
        <w:t>al personal adscrito al Sistema Municipal para el Desarrollo Integral de la Familia de Ecatepec de Morelos;</w:t>
      </w:r>
      <w:r w:rsidR="009F63D0" w:rsidRPr="009F63D0">
        <w:rPr>
          <w:rFonts w:ascii="Palatino Linotype" w:eastAsia="Calibri" w:hAnsi="Palatino Linotype" w:cs="Tahoma"/>
          <w:bCs/>
          <w:sz w:val="22"/>
          <w:szCs w:val="22"/>
          <w:lang w:val="es-ES_tradnl" w:eastAsia="en-US"/>
        </w:rPr>
        <w:t xml:space="preserve"> mandos medios y superiores, empleados de confianza y </w:t>
      </w:r>
      <w:r w:rsidR="009F63D0" w:rsidRPr="009F63D0">
        <w:rPr>
          <w:rFonts w:ascii="Palatino Linotype" w:eastAsia="Calibri" w:hAnsi="Palatino Linotype" w:cs="Tahoma"/>
          <w:b/>
          <w:bCs/>
          <w:sz w:val="22"/>
          <w:szCs w:val="22"/>
          <w:u w:val="single"/>
          <w:lang w:val="es-ES_tradnl" w:eastAsia="en-US"/>
        </w:rPr>
        <w:t>sindicalizados</w:t>
      </w:r>
      <w:r w:rsidR="009F63D0" w:rsidRPr="009F63D0">
        <w:rPr>
          <w:rFonts w:ascii="Palatino Linotype" w:eastAsia="Calibri" w:hAnsi="Palatino Linotype" w:cs="Tahoma"/>
          <w:bCs/>
          <w:sz w:val="22"/>
          <w:szCs w:val="22"/>
          <w:lang w:val="es-ES_tradnl" w:eastAsia="en-US"/>
        </w:rPr>
        <w:t xml:space="preserve"> a fin de que sus percepciones y/o remuneraciones les sean pagadas oportunamente y de conformidad con la Ley del Trabajo de los Servidores Públicos del Estado y Municipios</w:t>
      </w:r>
      <w:r w:rsidR="009F63D0">
        <w:rPr>
          <w:rFonts w:ascii="Palatino Linotype" w:eastAsia="Calibri" w:hAnsi="Palatino Linotype" w:cs="Tahoma"/>
          <w:bCs/>
          <w:sz w:val="22"/>
          <w:szCs w:val="22"/>
          <w:lang w:val="es-ES_tradnl" w:eastAsia="en-US"/>
        </w:rPr>
        <w:t xml:space="preserve">, de </w:t>
      </w:r>
      <w:r w:rsidR="002A2CD8">
        <w:rPr>
          <w:rFonts w:ascii="Palatino Linotype" w:eastAsia="Calibri" w:hAnsi="Palatino Linotype" w:cs="Tahoma"/>
          <w:bCs/>
          <w:sz w:val="22"/>
          <w:szCs w:val="22"/>
          <w:lang w:val="es-ES_tradnl" w:eastAsia="en-US"/>
        </w:rPr>
        <w:t xml:space="preserve">acuerdo </w:t>
      </w:r>
      <w:r w:rsidR="009F63D0">
        <w:rPr>
          <w:rFonts w:ascii="Palatino Linotype" w:eastAsia="Calibri" w:hAnsi="Palatino Linotype" w:cs="Tahoma"/>
          <w:bCs/>
          <w:sz w:val="22"/>
          <w:szCs w:val="22"/>
          <w:lang w:val="es-ES_tradnl" w:eastAsia="en-US"/>
        </w:rPr>
        <w:t xml:space="preserve">con el </w:t>
      </w:r>
      <w:r w:rsidR="009F63D0" w:rsidRPr="009F63D0">
        <w:rPr>
          <w:rFonts w:ascii="Palatino Linotype" w:eastAsia="Calibri" w:hAnsi="Palatino Linotype" w:cs="Tahoma"/>
          <w:bCs/>
          <w:sz w:val="22"/>
          <w:szCs w:val="22"/>
          <w:lang w:val="es-ES_tradnl" w:eastAsia="en-US"/>
        </w:rPr>
        <w:t>Manual de Organización del Sistema Municipal para el Desarrollo Integral de la Familia de Ecatepec de Morelos</w:t>
      </w:r>
      <w:r w:rsidR="009F63D0">
        <w:rPr>
          <w:rFonts w:ascii="Palatino Linotype" w:eastAsia="Calibri" w:hAnsi="Palatino Linotype" w:cs="Tahoma"/>
          <w:bCs/>
          <w:sz w:val="22"/>
          <w:szCs w:val="22"/>
          <w:lang w:val="es-ES_tradnl" w:eastAsia="en-US"/>
        </w:rPr>
        <w:t>.</w:t>
      </w:r>
    </w:p>
    <w:p w:rsidR="00561007" w:rsidRDefault="00561007" w:rsidP="00740261">
      <w:pPr>
        <w:spacing w:line="360" w:lineRule="auto"/>
        <w:jc w:val="both"/>
        <w:rPr>
          <w:rFonts w:ascii="Palatino Linotype" w:eastAsia="Calibri" w:hAnsi="Palatino Linotype" w:cs="Tahoma"/>
          <w:bCs/>
          <w:sz w:val="22"/>
          <w:szCs w:val="22"/>
          <w:lang w:val="es-ES_tradnl" w:eastAsia="en-US"/>
        </w:rPr>
      </w:pPr>
    </w:p>
    <w:p w:rsidR="00A57B4D" w:rsidRDefault="00417996" w:rsidP="00740261">
      <w:pPr>
        <w:spacing w:line="360" w:lineRule="auto"/>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t xml:space="preserve">Por tanto, toda vez que </w:t>
      </w:r>
      <w:r w:rsidRPr="00DA1BB5">
        <w:rPr>
          <w:rFonts w:ascii="Palatino Linotype" w:eastAsia="Calibri" w:hAnsi="Palatino Linotype" w:cs="Tahoma"/>
          <w:b/>
          <w:bCs/>
          <w:sz w:val="22"/>
          <w:szCs w:val="22"/>
          <w:lang w:val="es-ES_tradnl" w:eastAsia="en-US"/>
        </w:rPr>
        <w:t xml:space="preserve">el acto </w:t>
      </w:r>
      <w:r w:rsidR="00561007" w:rsidRPr="00DA1BB5">
        <w:rPr>
          <w:rFonts w:ascii="Palatino Linotype" w:eastAsia="Calibri" w:hAnsi="Palatino Linotype" w:cs="Tahoma"/>
          <w:b/>
          <w:bCs/>
          <w:sz w:val="22"/>
          <w:szCs w:val="22"/>
          <w:lang w:val="es-ES_tradnl" w:eastAsia="en-US"/>
        </w:rPr>
        <w:t>admi</w:t>
      </w:r>
      <w:r w:rsidR="00DA1BB5">
        <w:rPr>
          <w:rFonts w:ascii="Palatino Linotype" w:eastAsia="Calibri" w:hAnsi="Palatino Linotype" w:cs="Tahoma"/>
          <w:b/>
          <w:bCs/>
          <w:sz w:val="22"/>
          <w:szCs w:val="22"/>
          <w:lang w:val="es-ES_tradnl" w:eastAsia="en-US"/>
        </w:rPr>
        <w:t>nistrativo</w:t>
      </w:r>
      <w:r>
        <w:rPr>
          <w:rFonts w:ascii="Palatino Linotype" w:eastAsia="Calibri" w:hAnsi="Palatino Linotype" w:cs="Tahoma"/>
          <w:bCs/>
          <w:sz w:val="22"/>
          <w:szCs w:val="22"/>
          <w:lang w:val="es-ES_tradnl" w:eastAsia="en-US"/>
        </w:rPr>
        <w:t xml:space="preserve"> emitido por el Sujeto Obligado (respuesta a la solicitud de acceso a la información) </w:t>
      </w:r>
      <w:r w:rsidRPr="00DA1BB5">
        <w:rPr>
          <w:rFonts w:ascii="Palatino Linotype" w:eastAsia="Calibri" w:hAnsi="Palatino Linotype" w:cs="Tahoma"/>
          <w:b/>
          <w:bCs/>
          <w:sz w:val="22"/>
          <w:szCs w:val="22"/>
          <w:lang w:val="es-ES_tradnl" w:eastAsia="en-US"/>
        </w:rPr>
        <w:t>carece de fundamentación y motivación</w:t>
      </w:r>
      <w:r w:rsidR="00561007">
        <w:rPr>
          <w:rFonts w:ascii="Palatino Linotype" w:eastAsia="Calibri" w:hAnsi="Palatino Linotype" w:cs="Tahoma"/>
          <w:bCs/>
          <w:sz w:val="22"/>
          <w:szCs w:val="22"/>
          <w:lang w:val="es-ES_tradnl" w:eastAsia="en-US"/>
        </w:rPr>
        <w:t xml:space="preserve">, </w:t>
      </w:r>
      <w:r w:rsidR="002166FB" w:rsidRPr="002166FB">
        <w:rPr>
          <w:rFonts w:ascii="Palatino Linotype" w:eastAsia="Calibri" w:hAnsi="Palatino Linotype" w:cs="Tahoma"/>
          <w:b/>
          <w:bCs/>
          <w:sz w:val="22"/>
          <w:szCs w:val="22"/>
          <w:u w:val="single"/>
          <w:lang w:val="es-ES_tradnl" w:eastAsia="en-US"/>
        </w:rPr>
        <w:t>el agravio manifestado por el ahora recurrente resulta fundado</w:t>
      </w:r>
      <w:r w:rsidR="002166FB">
        <w:rPr>
          <w:rFonts w:ascii="Palatino Linotype" w:eastAsia="Calibri" w:hAnsi="Palatino Linotype" w:cs="Tahoma"/>
          <w:bCs/>
          <w:sz w:val="22"/>
          <w:szCs w:val="22"/>
          <w:lang w:val="es-ES_tradnl" w:eastAsia="en-US"/>
        </w:rPr>
        <w:t>.</w:t>
      </w:r>
      <w:r w:rsidR="00DA1BB5">
        <w:rPr>
          <w:rFonts w:ascii="Palatino Linotype" w:eastAsia="Calibri" w:hAnsi="Palatino Linotype" w:cs="Tahoma"/>
          <w:bCs/>
          <w:sz w:val="22"/>
          <w:szCs w:val="22"/>
          <w:lang w:val="es-ES_tradnl" w:eastAsia="en-US"/>
        </w:rPr>
        <w:t xml:space="preserve"> Consecuentemente, este Instituto considera procedente </w:t>
      </w:r>
      <w:r w:rsidR="00DA1BB5" w:rsidRPr="00DA1BB5">
        <w:rPr>
          <w:rFonts w:ascii="Palatino Linotype" w:eastAsia="Calibri" w:hAnsi="Palatino Linotype" w:cs="Tahoma"/>
          <w:b/>
          <w:bCs/>
          <w:sz w:val="22"/>
          <w:szCs w:val="22"/>
          <w:lang w:val="es-ES_tradnl" w:eastAsia="en-US"/>
        </w:rPr>
        <w:t xml:space="preserve">REVOCAR </w:t>
      </w:r>
      <w:r w:rsidR="00DA1BB5">
        <w:rPr>
          <w:rFonts w:ascii="Palatino Linotype" w:eastAsia="Calibri" w:hAnsi="Palatino Linotype" w:cs="Tahoma"/>
          <w:bCs/>
          <w:sz w:val="22"/>
          <w:szCs w:val="22"/>
          <w:lang w:val="es-ES_tradnl" w:eastAsia="en-US"/>
        </w:rPr>
        <w:t xml:space="preserve">la respuesta otorgada por el Sistema Municipal para el Desarrollo Integral de la Familia de Ecatepec de Morelos a la solicitud de acceso a la información que nos ocupa, e </w:t>
      </w:r>
      <w:r w:rsidR="00DA1BB5" w:rsidRPr="00DA1BB5">
        <w:rPr>
          <w:rFonts w:ascii="Palatino Linotype" w:eastAsia="Calibri" w:hAnsi="Palatino Linotype" w:cs="Tahoma"/>
          <w:b/>
          <w:bCs/>
          <w:sz w:val="22"/>
          <w:szCs w:val="22"/>
          <w:lang w:val="es-ES_tradnl" w:eastAsia="en-US"/>
        </w:rPr>
        <w:t>INSTRUIRLE</w:t>
      </w:r>
      <w:r w:rsidR="00DA1BB5">
        <w:rPr>
          <w:rFonts w:ascii="Palatino Linotype" w:eastAsia="Calibri" w:hAnsi="Palatino Linotype" w:cs="Tahoma"/>
          <w:bCs/>
          <w:sz w:val="22"/>
          <w:szCs w:val="22"/>
          <w:lang w:val="es-ES_tradnl" w:eastAsia="en-US"/>
        </w:rPr>
        <w:t xml:space="preserve"> a efecto de que, de manera fundada y motivada otorgue la respuesta que en derecho corresponda a la solicitud de acceso a la información con número de folio </w:t>
      </w:r>
      <w:r w:rsidR="00DA1BB5" w:rsidRPr="00DA1BB5">
        <w:rPr>
          <w:rFonts w:ascii="Palatino Linotype" w:eastAsia="Calibri" w:hAnsi="Palatino Linotype" w:cs="Tahoma"/>
          <w:b/>
          <w:bCs/>
          <w:sz w:val="22"/>
          <w:szCs w:val="22"/>
          <w:lang w:val="es-ES_tradnl" w:eastAsia="en-US"/>
        </w:rPr>
        <w:t>00011/DIFECATEPE/IP/2018</w:t>
      </w:r>
      <w:r w:rsidR="00DA1BB5">
        <w:rPr>
          <w:rFonts w:ascii="Palatino Linotype" w:eastAsia="Calibri" w:hAnsi="Palatino Linotype" w:cs="Tahoma"/>
          <w:bCs/>
          <w:sz w:val="22"/>
          <w:szCs w:val="22"/>
          <w:lang w:val="es-ES_tradnl" w:eastAsia="en-US"/>
        </w:rPr>
        <w:t>.</w:t>
      </w:r>
    </w:p>
    <w:p w:rsidR="00F55569" w:rsidRDefault="00F55569" w:rsidP="00740261">
      <w:pPr>
        <w:spacing w:line="360" w:lineRule="auto"/>
        <w:jc w:val="both"/>
        <w:rPr>
          <w:rFonts w:ascii="Palatino Linotype" w:eastAsia="Calibri" w:hAnsi="Palatino Linotype" w:cs="Tahoma"/>
          <w:bCs/>
          <w:sz w:val="22"/>
          <w:szCs w:val="22"/>
          <w:lang w:val="es-ES_tradnl" w:eastAsia="en-US"/>
        </w:rPr>
      </w:pPr>
    </w:p>
    <w:p w:rsidR="00F55569" w:rsidRDefault="00926A7C" w:rsidP="00F55569">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 xml:space="preserve">No se omite mencionar que uno de los documentos que puede dar respuesta a la solicitud que nos ocupa, de manera enunciativa más no limitativa es la nómina que se remite al Órgano Superior de Fiscalización del Estado de México –OSFEM-, ya que en ella se establece nombre, </w:t>
      </w:r>
      <w:r>
        <w:rPr>
          <w:rFonts w:ascii="Palatino Linotype" w:eastAsia="Calibri" w:hAnsi="Palatino Linotype" w:cs="Tahoma"/>
          <w:bCs/>
          <w:sz w:val="22"/>
          <w:szCs w:val="22"/>
          <w:lang w:val="es-ES" w:eastAsia="en-US"/>
        </w:rPr>
        <w:lastRenderedPageBreak/>
        <w:t xml:space="preserve">cargo y sueldo de los trabajadores; sin embargo, conviene destacar que </w:t>
      </w:r>
      <w:r w:rsidR="00F55569">
        <w:rPr>
          <w:rFonts w:ascii="Palatino Linotype" w:eastAsia="Calibri" w:hAnsi="Palatino Linotype" w:cs="Tahoma"/>
          <w:bCs/>
          <w:sz w:val="22"/>
          <w:szCs w:val="22"/>
          <w:lang w:val="es-ES" w:eastAsia="en-US"/>
        </w:rPr>
        <w:t xml:space="preserve">en caso de que la información </w:t>
      </w:r>
      <w:r>
        <w:rPr>
          <w:rFonts w:ascii="Palatino Linotype" w:eastAsia="Calibri" w:hAnsi="Palatino Linotype" w:cs="Tahoma"/>
          <w:bCs/>
          <w:sz w:val="22"/>
          <w:szCs w:val="22"/>
          <w:lang w:val="es-ES" w:eastAsia="en-US"/>
        </w:rPr>
        <w:t>a entregar</w:t>
      </w:r>
      <w:r w:rsidR="00F55569">
        <w:rPr>
          <w:rFonts w:ascii="Palatino Linotype" w:eastAsia="Calibri" w:hAnsi="Palatino Linotype" w:cs="Tahoma"/>
          <w:bCs/>
          <w:sz w:val="22"/>
          <w:szCs w:val="22"/>
          <w:lang w:val="es-ES" w:eastAsia="en-US"/>
        </w:rPr>
        <w:t xml:space="preserve"> contenga elementos susceptibles de clasificarse, </w:t>
      </w:r>
      <w:r w:rsidR="00987045">
        <w:rPr>
          <w:rFonts w:ascii="Palatino Linotype" w:eastAsia="Calibri" w:hAnsi="Palatino Linotype" w:cs="Tahoma"/>
          <w:bCs/>
          <w:sz w:val="22"/>
          <w:szCs w:val="22"/>
          <w:lang w:val="es-ES" w:eastAsia="en-US"/>
        </w:rPr>
        <w:t xml:space="preserve">los sujetos obligados se deben </w:t>
      </w:r>
      <w:r w:rsidR="00F55569">
        <w:rPr>
          <w:rFonts w:ascii="Palatino Linotype" w:eastAsia="Calibri" w:hAnsi="Palatino Linotype" w:cs="Tahoma"/>
          <w:bCs/>
          <w:sz w:val="22"/>
          <w:szCs w:val="22"/>
          <w:lang w:val="es-ES" w:eastAsia="en-US"/>
        </w:rPr>
        <w:t xml:space="preserve">apegar a lo dispuesto por los artículos </w:t>
      </w:r>
      <w:r w:rsidR="00987045">
        <w:rPr>
          <w:rFonts w:ascii="Palatino Linotype" w:eastAsia="Calibri" w:hAnsi="Palatino Linotype" w:cs="Tahoma"/>
          <w:bCs/>
          <w:sz w:val="22"/>
          <w:szCs w:val="22"/>
          <w:lang w:val="es-ES" w:eastAsia="en-US"/>
        </w:rPr>
        <w:t xml:space="preserve">49, fracción II, </w:t>
      </w:r>
      <w:r w:rsidR="00F55569">
        <w:rPr>
          <w:rFonts w:ascii="Palatino Linotype" w:eastAsia="Calibri" w:hAnsi="Palatino Linotype" w:cs="Tahoma"/>
          <w:bCs/>
          <w:sz w:val="22"/>
          <w:szCs w:val="22"/>
          <w:lang w:val="es-ES" w:eastAsia="en-US"/>
        </w:rPr>
        <w:t>140, 141, 143 y 149, según sea el caso, así como a lo indicado en el diverso 168, todos de la Ley de Transparencia y Acceso a la Información Pública del Estado de México y Municipios.</w:t>
      </w:r>
    </w:p>
    <w:p w:rsidR="00B81E44" w:rsidRDefault="00B81E44" w:rsidP="00F55569">
      <w:pPr>
        <w:spacing w:line="360" w:lineRule="auto"/>
        <w:jc w:val="both"/>
        <w:rPr>
          <w:rFonts w:ascii="Palatino Linotype" w:eastAsia="Calibri" w:hAnsi="Palatino Linotype" w:cs="Tahoma"/>
          <w:bCs/>
          <w:sz w:val="22"/>
          <w:szCs w:val="22"/>
          <w:lang w:val="es-ES" w:eastAsia="en-US"/>
        </w:rPr>
      </w:pPr>
    </w:p>
    <w:p w:rsidR="00C47ACB" w:rsidRPr="00EC008C" w:rsidRDefault="00B81E44" w:rsidP="00EC008C">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De esta suerte, cualquier documento que contenga datos personales confidenciales deberá elabora</w:t>
      </w:r>
      <w:r w:rsidR="00C47ACB">
        <w:rPr>
          <w:rFonts w:ascii="Palatino Linotype" w:eastAsia="Calibri" w:hAnsi="Palatino Linotype" w:cs="Tahoma"/>
          <w:bCs/>
          <w:sz w:val="22"/>
          <w:szCs w:val="22"/>
          <w:lang w:val="es-ES" w:eastAsia="en-US"/>
        </w:rPr>
        <w:t>r la respectiva versión pública</w:t>
      </w:r>
      <w:r w:rsidR="00926A7C">
        <w:rPr>
          <w:rFonts w:ascii="Palatino Linotype" w:eastAsia="Calibri" w:hAnsi="Palatino Linotype" w:cs="Tahoma"/>
          <w:bCs/>
          <w:sz w:val="22"/>
          <w:szCs w:val="22"/>
          <w:lang w:val="es-ES" w:eastAsia="en-US"/>
        </w:rPr>
        <w:t>, previo a su entrega.</w:t>
      </w:r>
      <w:r w:rsidR="00EC008C">
        <w:rPr>
          <w:rFonts w:ascii="Palatino Linotype" w:eastAsia="Calibri" w:hAnsi="Palatino Linotype" w:cs="Tahoma"/>
          <w:bCs/>
          <w:sz w:val="22"/>
          <w:szCs w:val="22"/>
          <w:lang w:val="es-ES" w:eastAsia="en-US"/>
        </w:rPr>
        <w:t xml:space="preserve"> </w:t>
      </w:r>
      <w:r w:rsidR="00C47ACB" w:rsidRPr="0069659C">
        <w:rPr>
          <w:rFonts w:ascii="Palatino Linotype" w:hAnsi="Palatino Linotype" w:cs="Tahoma"/>
          <w:bCs/>
          <w:iCs/>
          <w:sz w:val="22"/>
          <w:szCs w:val="22"/>
        </w:rPr>
        <w:t>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00C47ACB" w:rsidRPr="0069659C" w:rsidRDefault="00C47ACB" w:rsidP="00C47ACB">
      <w:pPr>
        <w:spacing w:line="360" w:lineRule="auto"/>
        <w:ind w:right="-93"/>
        <w:jc w:val="both"/>
        <w:rPr>
          <w:rFonts w:ascii="Palatino Linotype" w:hAnsi="Palatino Linotype" w:cs="Tahoma"/>
          <w:bCs/>
          <w:iCs/>
          <w:sz w:val="22"/>
          <w:szCs w:val="22"/>
        </w:rPr>
      </w:pPr>
    </w:p>
    <w:p w:rsidR="00C47ACB" w:rsidRPr="0069659C" w:rsidRDefault="00C47ACB" w:rsidP="00C47ACB">
      <w:pPr>
        <w:spacing w:line="360" w:lineRule="auto"/>
        <w:ind w:right="-93"/>
        <w:jc w:val="both"/>
        <w:rPr>
          <w:rFonts w:ascii="Palatino Linotype" w:hAnsi="Palatino Linotype" w:cs="Tahoma"/>
          <w:bCs/>
          <w:iCs/>
          <w:sz w:val="22"/>
          <w:szCs w:val="22"/>
        </w:rPr>
      </w:pPr>
      <w:r w:rsidRPr="0069659C">
        <w:rPr>
          <w:rFonts w:ascii="Palatino Linotype" w:hAnsi="Palatino Linotype" w:cs="Tahoma"/>
          <w:bCs/>
          <w:iCs/>
          <w:sz w:val="22"/>
          <w:szCs w:val="22"/>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rsidR="00C47ACB" w:rsidRPr="0069659C" w:rsidRDefault="00C47ACB" w:rsidP="00C47ACB">
      <w:pPr>
        <w:spacing w:line="360" w:lineRule="auto"/>
        <w:ind w:right="-93"/>
        <w:jc w:val="both"/>
        <w:rPr>
          <w:rFonts w:ascii="Palatino Linotype" w:hAnsi="Palatino Linotype" w:cs="Tahoma"/>
          <w:bCs/>
          <w:iCs/>
          <w:sz w:val="22"/>
          <w:szCs w:val="22"/>
        </w:rPr>
      </w:pPr>
    </w:p>
    <w:p w:rsidR="00C47ACB" w:rsidRPr="0069659C" w:rsidRDefault="00C47ACB" w:rsidP="00C47ACB">
      <w:pPr>
        <w:spacing w:line="360" w:lineRule="auto"/>
        <w:ind w:right="-93"/>
        <w:jc w:val="both"/>
        <w:rPr>
          <w:rFonts w:ascii="Palatino Linotype" w:hAnsi="Palatino Linotype" w:cs="Tahoma"/>
          <w:bCs/>
          <w:iCs/>
          <w:sz w:val="22"/>
          <w:szCs w:val="22"/>
        </w:rPr>
      </w:pPr>
      <w:r w:rsidRPr="0069659C">
        <w:rPr>
          <w:rFonts w:ascii="Palatino Linotype" w:hAnsi="Palatino Linotype" w:cs="Tahoma"/>
          <w:bCs/>
          <w:iCs/>
          <w:sz w:val="22"/>
          <w:szCs w:val="22"/>
        </w:rPr>
        <w:t xml:space="preserve">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w:t>
      </w:r>
      <w:r w:rsidRPr="0069659C">
        <w:rPr>
          <w:rFonts w:ascii="Palatino Linotype" w:hAnsi="Palatino Linotype" w:cs="Tahoma"/>
          <w:bCs/>
          <w:iCs/>
          <w:sz w:val="22"/>
          <w:szCs w:val="22"/>
        </w:rPr>
        <w:lastRenderedPageBreak/>
        <w:t>personas, será protegida a través de un marco jurídico rígido, de tratamiento y manejo de datos personales.</w:t>
      </w:r>
    </w:p>
    <w:p w:rsidR="00C47ACB" w:rsidRPr="0069659C" w:rsidRDefault="00C47ACB" w:rsidP="00C47ACB">
      <w:pPr>
        <w:spacing w:line="360" w:lineRule="auto"/>
        <w:ind w:right="-93"/>
        <w:jc w:val="both"/>
        <w:rPr>
          <w:rFonts w:ascii="Palatino Linotype" w:hAnsi="Palatino Linotype" w:cs="Tahoma"/>
          <w:bCs/>
          <w:iCs/>
          <w:sz w:val="22"/>
          <w:szCs w:val="22"/>
        </w:rPr>
      </w:pPr>
    </w:p>
    <w:p w:rsidR="00C47ACB" w:rsidRPr="0069659C" w:rsidRDefault="00C47ACB" w:rsidP="00C47ACB">
      <w:pPr>
        <w:spacing w:line="360" w:lineRule="auto"/>
        <w:ind w:right="-93"/>
        <w:jc w:val="both"/>
        <w:rPr>
          <w:rFonts w:ascii="Palatino Linotype" w:hAnsi="Palatino Linotype" w:cs="Tahoma"/>
          <w:bCs/>
          <w:iCs/>
          <w:sz w:val="22"/>
          <w:szCs w:val="22"/>
        </w:rPr>
      </w:pPr>
      <w:r w:rsidRPr="0069659C">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00C47ACB" w:rsidRPr="0069659C" w:rsidRDefault="00C47ACB" w:rsidP="00C47ACB">
      <w:pPr>
        <w:spacing w:line="360" w:lineRule="auto"/>
        <w:ind w:right="-93"/>
        <w:jc w:val="both"/>
        <w:rPr>
          <w:rFonts w:ascii="Palatino Linotype" w:hAnsi="Palatino Linotype" w:cs="Tahoma"/>
          <w:bCs/>
          <w:iCs/>
          <w:sz w:val="22"/>
          <w:szCs w:val="22"/>
        </w:rPr>
      </w:pPr>
    </w:p>
    <w:p w:rsidR="00C47ACB" w:rsidRPr="0069659C" w:rsidRDefault="00C47ACB" w:rsidP="00C47ACB">
      <w:pPr>
        <w:spacing w:line="360" w:lineRule="auto"/>
        <w:ind w:right="-93"/>
        <w:jc w:val="both"/>
        <w:rPr>
          <w:rFonts w:ascii="Palatino Linotype" w:hAnsi="Palatino Linotype" w:cs="Tahoma"/>
          <w:bCs/>
          <w:iCs/>
          <w:sz w:val="22"/>
          <w:szCs w:val="22"/>
        </w:rPr>
      </w:pPr>
      <w:r w:rsidRPr="0069659C">
        <w:rPr>
          <w:rFonts w:ascii="Palatino Linotype" w:hAnsi="Palatino Linotype" w:cs="Tahoma"/>
          <w:bCs/>
          <w:iCs/>
          <w:sz w:val="22"/>
          <w:szCs w:val="22"/>
        </w:rPr>
        <w:t xml:space="preserve">En concordancia con lo </w:t>
      </w:r>
      <w:r>
        <w:rPr>
          <w:rFonts w:ascii="Palatino Linotype" w:hAnsi="Palatino Linotype" w:cs="Tahoma"/>
          <w:bCs/>
          <w:iCs/>
          <w:sz w:val="22"/>
          <w:szCs w:val="22"/>
        </w:rPr>
        <w:t>anterior</w:t>
      </w:r>
      <w:r w:rsidRPr="0069659C">
        <w:rPr>
          <w:rFonts w:ascii="Palatino Linotype" w:hAnsi="Palatino Linotype" w:cs="Tahoma"/>
          <w:bCs/>
          <w:iCs/>
          <w:sz w:val="22"/>
          <w:szCs w:val="22"/>
        </w:rPr>
        <w:t>, el artículo 143, fracción I, de la Ley previamente citada, establece que la información privada y los datos personales, concernientes a una persona física o jurídica colectiva identificada o identificable son confidenciales.</w:t>
      </w:r>
    </w:p>
    <w:p w:rsidR="00C47ACB" w:rsidRPr="0069659C" w:rsidRDefault="00C47ACB" w:rsidP="00C47ACB">
      <w:pPr>
        <w:spacing w:line="360" w:lineRule="auto"/>
        <w:ind w:right="-93"/>
        <w:jc w:val="both"/>
        <w:rPr>
          <w:rFonts w:ascii="Palatino Linotype" w:hAnsi="Palatino Linotype" w:cs="Tahoma"/>
          <w:bCs/>
          <w:iCs/>
          <w:sz w:val="22"/>
          <w:szCs w:val="22"/>
        </w:rPr>
      </w:pPr>
    </w:p>
    <w:p w:rsidR="00C47ACB" w:rsidRPr="0069659C" w:rsidRDefault="00C47ACB" w:rsidP="00C47ACB">
      <w:pPr>
        <w:spacing w:line="360" w:lineRule="auto"/>
        <w:ind w:right="-93"/>
        <w:jc w:val="both"/>
        <w:rPr>
          <w:rFonts w:ascii="Palatino Linotype" w:hAnsi="Palatino Linotype" w:cs="Tahoma"/>
          <w:bCs/>
          <w:iCs/>
          <w:sz w:val="22"/>
          <w:szCs w:val="22"/>
          <w:lang w:val="es-ES"/>
        </w:rPr>
      </w:pPr>
      <w:r w:rsidRPr="0069659C">
        <w:rPr>
          <w:rFonts w:ascii="Palatino Linotype" w:hAnsi="Palatino Linotype" w:cs="Tahoma"/>
          <w:bCs/>
          <w:iCs/>
          <w:sz w:val="22"/>
          <w:szCs w:val="22"/>
        </w:rPr>
        <w:t xml:space="preserve">Asimismo, en el artículo 145 de la Ley de Transparencia y Acceso a la Información Pública del Estado de México y Municipios, prevé que para que los Sujetos Obligados </w:t>
      </w:r>
      <w:r w:rsidRPr="0069659C">
        <w:rPr>
          <w:rFonts w:ascii="Palatino Linotype" w:hAnsi="Palatino Linotype" w:cs="Tahoma"/>
          <w:bCs/>
          <w:iCs/>
          <w:sz w:val="22"/>
          <w:szCs w:val="22"/>
          <w:lang w:val="es-ES"/>
        </w:rPr>
        <w:t>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rsidR="00C47ACB" w:rsidRPr="0069659C" w:rsidRDefault="00C47ACB" w:rsidP="00C47ACB">
      <w:pPr>
        <w:spacing w:line="360" w:lineRule="auto"/>
        <w:ind w:right="-93"/>
        <w:jc w:val="both"/>
        <w:rPr>
          <w:rFonts w:ascii="Palatino Linotype" w:hAnsi="Palatino Linotype" w:cs="Tahoma"/>
          <w:bCs/>
          <w:iCs/>
          <w:sz w:val="22"/>
          <w:szCs w:val="22"/>
        </w:rPr>
      </w:pPr>
    </w:p>
    <w:p w:rsidR="00C47ACB" w:rsidRPr="0069659C" w:rsidRDefault="00C47ACB" w:rsidP="00C47ACB">
      <w:pPr>
        <w:spacing w:line="360" w:lineRule="auto"/>
        <w:ind w:right="-93"/>
        <w:jc w:val="both"/>
        <w:rPr>
          <w:rFonts w:ascii="Palatino Linotype" w:hAnsi="Palatino Linotype" w:cs="Tahoma"/>
          <w:bCs/>
          <w:iCs/>
          <w:sz w:val="22"/>
          <w:szCs w:val="22"/>
          <w:lang w:val="es-ES"/>
        </w:rPr>
      </w:pPr>
      <w:r w:rsidRPr="0069659C">
        <w:rPr>
          <w:rFonts w:ascii="Palatino Linotype" w:hAnsi="Palatino Linotype" w:cs="Tahoma"/>
          <w:bCs/>
          <w:iCs/>
          <w:sz w:val="22"/>
          <w:szCs w:val="22"/>
          <w:lang w:val="es-ES"/>
        </w:rPr>
        <w:t>En términos de lo expuesto, la documentación y aquellos datos que se consideren confidenciales, serán una limitante del derecho de acceso a la información, siempre y cuando:</w:t>
      </w:r>
    </w:p>
    <w:p w:rsidR="00C47ACB" w:rsidRPr="0069659C" w:rsidRDefault="00C47ACB" w:rsidP="00C47ACB">
      <w:pPr>
        <w:spacing w:line="360" w:lineRule="auto"/>
        <w:ind w:right="-93"/>
        <w:jc w:val="both"/>
        <w:rPr>
          <w:rFonts w:ascii="Palatino Linotype" w:hAnsi="Palatino Linotype" w:cs="Tahoma"/>
          <w:bCs/>
          <w:iCs/>
          <w:sz w:val="22"/>
          <w:szCs w:val="22"/>
          <w:lang w:val="es-ES"/>
        </w:rPr>
      </w:pPr>
    </w:p>
    <w:p w:rsidR="00C47ACB" w:rsidRPr="0069659C" w:rsidRDefault="00C47ACB" w:rsidP="00C47ACB">
      <w:pPr>
        <w:numPr>
          <w:ilvl w:val="0"/>
          <w:numId w:val="9"/>
        </w:numPr>
        <w:spacing w:line="360" w:lineRule="auto"/>
        <w:ind w:right="-93"/>
        <w:jc w:val="both"/>
        <w:rPr>
          <w:rFonts w:ascii="Palatino Linotype" w:hAnsi="Palatino Linotype" w:cs="Tahoma"/>
          <w:bCs/>
          <w:iCs/>
          <w:sz w:val="22"/>
          <w:szCs w:val="22"/>
          <w:lang w:val="es-ES"/>
        </w:rPr>
      </w:pPr>
      <w:r w:rsidRPr="0069659C">
        <w:rPr>
          <w:rFonts w:ascii="Palatino Linotype" w:hAnsi="Palatino Linotype" w:cs="Tahoma"/>
          <w:bCs/>
          <w:iCs/>
          <w:sz w:val="22"/>
          <w:szCs w:val="22"/>
          <w:lang w:val="es-ES"/>
        </w:rPr>
        <w:lastRenderedPageBreak/>
        <w:t xml:space="preserve">Se trate de datos personales o información privada; esto es, información concerniente a una persona física o jurídico colectiva y que ésta sea identificada o identificable. </w:t>
      </w:r>
    </w:p>
    <w:p w:rsidR="00C47ACB" w:rsidRPr="0069659C" w:rsidRDefault="00C47ACB" w:rsidP="00C47ACB">
      <w:pPr>
        <w:spacing w:line="360" w:lineRule="auto"/>
        <w:ind w:right="-93"/>
        <w:jc w:val="both"/>
        <w:rPr>
          <w:rFonts w:ascii="Palatino Linotype" w:hAnsi="Palatino Linotype" w:cs="Tahoma"/>
          <w:bCs/>
          <w:iCs/>
          <w:sz w:val="22"/>
          <w:szCs w:val="22"/>
          <w:lang w:val="es-ES"/>
        </w:rPr>
      </w:pPr>
    </w:p>
    <w:p w:rsidR="00C47ACB" w:rsidRPr="0069659C" w:rsidRDefault="00C47ACB" w:rsidP="00C47ACB">
      <w:pPr>
        <w:numPr>
          <w:ilvl w:val="0"/>
          <w:numId w:val="9"/>
        </w:numPr>
        <w:spacing w:line="360" w:lineRule="auto"/>
        <w:ind w:right="-93"/>
        <w:jc w:val="both"/>
        <w:rPr>
          <w:rFonts w:ascii="Palatino Linotype" w:hAnsi="Palatino Linotype" w:cs="Tahoma"/>
          <w:bCs/>
          <w:iCs/>
          <w:sz w:val="22"/>
          <w:szCs w:val="22"/>
          <w:lang w:val="es-ES"/>
        </w:rPr>
      </w:pPr>
      <w:r w:rsidRPr="0069659C">
        <w:rPr>
          <w:rFonts w:ascii="Palatino Linotype" w:hAnsi="Palatino Linotype" w:cs="Tahoma"/>
          <w:bCs/>
          <w:iCs/>
          <w:sz w:val="22"/>
          <w:szCs w:val="22"/>
          <w:lang w:val="es-ES"/>
        </w:rPr>
        <w:t xml:space="preserve">Para la difusión de los datos, se requiera el consentimiento del titular. </w:t>
      </w:r>
    </w:p>
    <w:p w:rsidR="00C47ACB" w:rsidRPr="0069659C" w:rsidRDefault="00C47ACB" w:rsidP="00C47ACB">
      <w:pPr>
        <w:spacing w:line="360" w:lineRule="auto"/>
        <w:ind w:right="-93"/>
        <w:jc w:val="both"/>
        <w:rPr>
          <w:rFonts w:ascii="Palatino Linotype" w:hAnsi="Palatino Linotype" w:cs="Tahoma"/>
          <w:bCs/>
          <w:iCs/>
          <w:sz w:val="22"/>
          <w:szCs w:val="22"/>
        </w:rPr>
      </w:pPr>
    </w:p>
    <w:p w:rsidR="00C47ACB" w:rsidRPr="0069659C" w:rsidRDefault="00C47ACB" w:rsidP="00C47ACB">
      <w:pPr>
        <w:spacing w:line="360" w:lineRule="auto"/>
        <w:ind w:right="-93"/>
        <w:jc w:val="both"/>
        <w:rPr>
          <w:rFonts w:ascii="Palatino Linotype" w:hAnsi="Palatino Linotype" w:cs="Tahoma"/>
          <w:bCs/>
          <w:iCs/>
          <w:sz w:val="22"/>
          <w:szCs w:val="22"/>
        </w:rPr>
      </w:pPr>
      <w:r w:rsidRPr="0069659C">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rsidR="00C47ACB" w:rsidRPr="0069659C" w:rsidRDefault="00C47ACB" w:rsidP="00C47ACB">
      <w:pPr>
        <w:spacing w:line="360" w:lineRule="auto"/>
        <w:ind w:right="-93"/>
        <w:jc w:val="both"/>
        <w:rPr>
          <w:rFonts w:ascii="Palatino Linotype" w:hAnsi="Palatino Linotype" w:cs="Tahoma"/>
          <w:bCs/>
          <w:iCs/>
          <w:sz w:val="22"/>
          <w:szCs w:val="22"/>
        </w:rPr>
      </w:pPr>
    </w:p>
    <w:p w:rsidR="00C47ACB" w:rsidRPr="0069659C" w:rsidRDefault="00C47ACB" w:rsidP="00C47ACB">
      <w:pPr>
        <w:spacing w:line="360" w:lineRule="auto"/>
        <w:ind w:right="-93"/>
        <w:jc w:val="both"/>
        <w:rPr>
          <w:rFonts w:ascii="Palatino Linotype" w:hAnsi="Palatino Linotype" w:cs="Tahoma"/>
          <w:bCs/>
          <w:iCs/>
          <w:sz w:val="22"/>
          <w:szCs w:val="22"/>
        </w:rPr>
      </w:pPr>
      <w:r w:rsidRPr="0069659C">
        <w:rPr>
          <w:rFonts w:ascii="Palatino Linotype" w:hAnsi="Palatino Linotype" w:cs="Tahoma"/>
          <w:bCs/>
          <w:iCs/>
          <w:sz w:val="22"/>
          <w:szCs w:val="22"/>
        </w:rPr>
        <w:t>Además, en el artículo 5° de dicho ordenamiento jurídico, establece que es la Ley aplicable para todo tratamiento de datos personales.</w:t>
      </w:r>
    </w:p>
    <w:p w:rsidR="00C47ACB" w:rsidRPr="0069659C" w:rsidRDefault="00C47ACB" w:rsidP="00C47ACB">
      <w:pPr>
        <w:spacing w:line="360" w:lineRule="auto"/>
        <w:ind w:right="-93"/>
        <w:jc w:val="both"/>
        <w:rPr>
          <w:rFonts w:ascii="Palatino Linotype" w:hAnsi="Palatino Linotype" w:cs="Tahoma"/>
          <w:bCs/>
          <w:iCs/>
          <w:sz w:val="22"/>
          <w:szCs w:val="22"/>
        </w:rPr>
      </w:pPr>
    </w:p>
    <w:p w:rsidR="00C47ACB" w:rsidRDefault="00C47ACB" w:rsidP="00C47ACB">
      <w:pPr>
        <w:spacing w:line="360" w:lineRule="auto"/>
        <w:ind w:right="-93"/>
        <w:jc w:val="both"/>
        <w:rPr>
          <w:rFonts w:ascii="Palatino Linotype" w:hAnsi="Palatino Linotype" w:cs="Tahoma"/>
          <w:bCs/>
          <w:iCs/>
          <w:sz w:val="22"/>
          <w:szCs w:val="22"/>
        </w:rPr>
      </w:pPr>
      <w:r w:rsidRPr="0069659C">
        <w:rPr>
          <w:rFonts w:ascii="Palatino Linotype" w:hAnsi="Palatino Linotype" w:cs="Tahoma"/>
          <w:bCs/>
          <w:iCs/>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00C47ACB" w:rsidRPr="0069659C" w:rsidRDefault="00C47ACB" w:rsidP="00C47ACB">
      <w:pPr>
        <w:spacing w:line="360" w:lineRule="auto"/>
        <w:ind w:right="-93"/>
        <w:jc w:val="both"/>
        <w:rPr>
          <w:rFonts w:ascii="Palatino Linotype" w:hAnsi="Palatino Linotype" w:cs="Tahoma"/>
          <w:bCs/>
          <w:iCs/>
          <w:sz w:val="22"/>
          <w:szCs w:val="22"/>
        </w:rPr>
      </w:pPr>
    </w:p>
    <w:p w:rsidR="00C47ACB" w:rsidRPr="007E6A8A" w:rsidRDefault="00C47ACB" w:rsidP="00C47ACB">
      <w:pPr>
        <w:spacing w:line="360" w:lineRule="auto"/>
        <w:ind w:right="-93"/>
        <w:jc w:val="both"/>
        <w:rPr>
          <w:rFonts w:ascii="Palatino Linotype" w:hAnsi="Palatino Linotype" w:cs="Tahoma"/>
          <w:bCs/>
          <w:iCs/>
          <w:sz w:val="22"/>
          <w:szCs w:val="22"/>
        </w:rPr>
      </w:pPr>
      <w:r w:rsidRPr="007E6A8A">
        <w:rPr>
          <w:rFonts w:ascii="Palatino Linotype" w:hAnsi="Palatino Linotype" w:cs="Tahoma"/>
          <w:bCs/>
          <w:iCs/>
          <w:sz w:val="22"/>
          <w:szCs w:val="22"/>
        </w:rPr>
        <w:lastRenderedPageBreak/>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00C47ACB" w:rsidRPr="007E6A8A" w:rsidRDefault="00C47ACB" w:rsidP="00C47ACB">
      <w:pPr>
        <w:spacing w:line="360" w:lineRule="auto"/>
        <w:ind w:right="-93"/>
        <w:jc w:val="both"/>
        <w:rPr>
          <w:rFonts w:ascii="Palatino Linotype" w:hAnsi="Palatino Linotype" w:cs="Tahoma"/>
          <w:bCs/>
          <w:iCs/>
          <w:sz w:val="22"/>
          <w:szCs w:val="22"/>
        </w:rPr>
      </w:pPr>
    </w:p>
    <w:p w:rsidR="00C47ACB" w:rsidRPr="007E6A8A" w:rsidRDefault="00C47ACB" w:rsidP="00C47ACB">
      <w:pPr>
        <w:spacing w:line="360" w:lineRule="auto"/>
        <w:ind w:right="-93"/>
        <w:jc w:val="both"/>
        <w:rPr>
          <w:rFonts w:ascii="Palatino Linotype" w:hAnsi="Palatino Linotype" w:cs="Tahoma"/>
          <w:bCs/>
          <w:iCs/>
          <w:sz w:val="22"/>
          <w:szCs w:val="22"/>
        </w:rPr>
      </w:pPr>
      <w:r w:rsidRPr="007E6A8A">
        <w:rPr>
          <w:rFonts w:ascii="Palatino Linotype" w:hAnsi="Palatino Linotype" w:cs="Tahoma"/>
          <w:bCs/>
          <w:iCs/>
          <w:sz w:val="22"/>
          <w:szCs w:val="22"/>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00C47ACB" w:rsidRPr="007E6A8A" w:rsidRDefault="00C47ACB" w:rsidP="00C47ACB">
      <w:pPr>
        <w:spacing w:line="360" w:lineRule="auto"/>
        <w:ind w:right="-93"/>
        <w:jc w:val="both"/>
        <w:rPr>
          <w:rFonts w:ascii="Palatino Linotype" w:hAnsi="Palatino Linotype" w:cs="Tahoma"/>
          <w:bCs/>
          <w:iCs/>
          <w:sz w:val="22"/>
          <w:szCs w:val="22"/>
        </w:rPr>
      </w:pPr>
    </w:p>
    <w:p w:rsidR="00C47ACB" w:rsidRPr="007E6A8A" w:rsidRDefault="00C47ACB" w:rsidP="00C47ACB">
      <w:pPr>
        <w:spacing w:line="360" w:lineRule="auto"/>
        <w:ind w:right="-93"/>
        <w:jc w:val="both"/>
        <w:rPr>
          <w:rFonts w:ascii="Palatino Linotype" w:hAnsi="Palatino Linotype" w:cs="Tahoma"/>
          <w:bCs/>
          <w:iCs/>
          <w:sz w:val="22"/>
          <w:szCs w:val="22"/>
        </w:rPr>
      </w:pPr>
      <w:r w:rsidRPr="007E6A8A">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rsidR="00C47ACB" w:rsidRPr="007E6A8A" w:rsidRDefault="00C47ACB" w:rsidP="00C47ACB">
      <w:pPr>
        <w:spacing w:line="360" w:lineRule="auto"/>
        <w:ind w:right="-93"/>
        <w:jc w:val="both"/>
        <w:rPr>
          <w:rFonts w:ascii="Palatino Linotype" w:hAnsi="Palatino Linotype" w:cs="Tahoma"/>
          <w:bCs/>
          <w:iCs/>
          <w:sz w:val="22"/>
          <w:szCs w:val="22"/>
        </w:rPr>
      </w:pPr>
    </w:p>
    <w:p w:rsidR="00C47ACB" w:rsidRPr="007E6A8A" w:rsidRDefault="00C47ACB" w:rsidP="00C47ACB">
      <w:pPr>
        <w:spacing w:line="360" w:lineRule="auto"/>
        <w:ind w:right="-93"/>
        <w:jc w:val="both"/>
        <w:rPr>
          <w:rFonts w:ascii="Palatino Linotype" w:hAnsi="Palatino Linotype" w:cs="Tahoma"/>
          <w:bCs/>
          <w:iCs/>
          <w:sz w:val="22"/>
          <w:szCs w:val="22"/>
        </w:rPr>
      </w:pPr>
      <w:r w:rsidRPr="007E6A8A">
        <w:rPr>
          <w:rFonts w:ascii="Palatino Linotype" w:hAnsi="Palatino Linotype" w:cs="Tahoma"/>
          <w:bCs/>
          <w:iCs/>
          <w:sz w:val="22"/>
          <w:szCs w:val="22"/>
        </w:rPr>
        <w:t xml:space="preserve">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w:t>
      </w:r>
      <w:r w:rsidRPr="007E6A8A">
        <w:rPr>
          <w:rFonts w:ascii="Palatino Linotype" w:hAnsi="Palatino Linotype" w:cs="Tahoma"/>
          <w:bCs/>
          <w:iCs/>
          <w:sz w:val="22"/>
          <w:szCs w:val="22"/>
        </w:rPr>
        <w:lastRenderedPageBreak/>
        <w:t>en beneficio del interés público (no por eso dejan de ser datos personales, sólo que no están protegidos en la confidencialidad).</w:t>
      </w:r>
    </w:p>
    <w:p w:rsidR="00C47ACB" w:rsidRPr="007E6A8A" w:rsidRDefault="00C47ACB" w:rsidP="00C47ACB">
      <w:pPr>
        <w:spacing w:line="360" w:lineRule="auto"/>
        <w:ind w:right="-93"/>
        <w:jc w:val="both"/>
        <w:rPr>
          <w:rFonts w:ascii="Palatino Linotype" w:hAnsi="Palatino Linotype" w:cs="Tahoma"/>
          <w:bCs/>
          <w:iCs/>
          <w:sz w:val="22"/>
          <w:szCs w:val="22"/>
        </w:rPr>
      </w:pPr>
    </w:p>
    <w:p w:rsidR="00C47ACB" w:rsidRPr="007E6A8A" w:rsidRDefault="00C47ACB" w:rsidP="00C47ACB">
      <w:pPr>
        <w:spacing w:line="360" w:lineRule="auto"/>
        <w:ind w:right="-93"/>
        <w:jc w:val="both"/>
        <w:rPr>
          <w:rFonts w:ascii="Palatino Linotype" w:hAnsi="Palatino Linotype" w:cs="Tahoma"/>
          <w:bCs/>
          <w:iCs/>
          <w:sz w:val="22"/>
          <w:szCs w:val="22"/>
        </w:rPr>
      </w:pPr>
      <w:r w:rsidRPr="007E6A8A">
        <w:rPr>
          <w:rFonts w:ascii="Palatino Linotype" w:hAnsi="Palatino Linotype" w:cs="Tahoma"/>
          <w:bCs/>
          <w:iCs/>
          <w:sz w:val="22"/>
          <w:szCs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00C47ACB" w:rsidRPr="007E6A8A" w:rsidRDefault="00C47ACB" w:rsidP="00C47ACB">
      <w:pPr>
        <w:spacing w:line="360" w:lineRule="auto"/>
        <w:ind w:right="-93"/>
        <w:jc w:val="both"/>
        <w:rPr>
          <w:rFonts w:ascii="Palatino Linotype" w:hAnsi="Palatino Linotype" w:cs="Tahoma"/>
          <w:bCs/>
          <w:iCs/>
          <w:sz w:val="22"/>
          <w:szCs w:val="22"/>
        </w:rPr>
      </w:pPr>
    </w:p>
    <w:p w:rsidR="00C47ACB" w:rsidRDefault="00C47ACB" w:rsidP="00C47ACB">
      <w:pPr>
        <w:spacing w:line="360" w:lineRule="auto"/>
        <w:ind w:right="-93"/>
        <w:jc w:val="both"/>
        <w:rPr>
          <w:rFonts w:ascii="Palatino Linotype" w:hAnsi="Palatino Linotype" w:cs="Tahoma"/>
          <w:bCs/>
          <w:iCs/>
          <w:sz w:val="22"/>
          <w:szCs w:val="22"/>
        </w:rPr>
      </w:pPr>
      <w:r w:rsidRPr="007E6A8A">
        <w:rPr>
          <w:rFonts w:ascii="Palatino Linotype" w:hAnsi="Palatino Linotype" w:cs="Tahoma"/>
          <w:bCs/>
          <w:iCs/>
          <w:sz w:val="22"/>
          <w:szCs w:val="22"/>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00C47ACB" w:rsidRDefault="00C47ACB" w:rsidP="00C47ACB">
      <w:pPr>
        <w:spacing w:line="360" w:lineRule="auto"/>
        <w:ind w:right="-93"/>
        <w:jc w:val="both"/>
        <w:rPr>
          <w:rFonts w:ascii="Palatino Linotype" w:hAnsi="Palatino Linotype" w:cs="Tahoma"/>
          <w:bCs/>
          <w:iCs/>
          <w:sz w:val="22"/>
          <w:szCs w:val="22"/>
        </w:rPr>
      </w:pPr>
    </w:p>
    <w:p w:rsidR="00C47ACB" w:rsidRPr="007E6A8A" w:rsidRDefault="00C47ACB" w:rsidP="00C47ACB">
      <w:pPr>
        <w:spacing w:line="360" w:lineRule="auto"/>
        <w:ind w:right="-93"/>
        <w:jc w:val="both"/>
        <w:rPr>
          <w:rFonts w:ascii="Palatino Linotype" w:hAnsi="Palatino Linotype" w:cs="Tahoma"/>
          <w:bCs/>
          <w:iCs/>
          <w:sz w:val="22"/>
          <w:szCs w:val="22"/>
        </w:rPr>
      </w:pPr>
      <w:r>
        <w:rPr>
          <w:rFonts w:ascii="Palatino Linotype" w:hAnsi="Palatino Linotype" w:cs="Tahoma"/>
          <w:bCs/>
          <w:iCs/>
          <w:sz w:val="22"/>
          <w:szCs w:val="22"/>
        </w:rPr>
        <w:t>Bajo este esquema, se analizan los datos susceptibles de clasificación:</w:t>
      </w:r>
    </w:p>
    <w:p w:rsidR="0044784D" w:rsidRPr="008C15FE" w:rsidRDefault="0044784D" w:rsidP="0044784D">
      <w:pPr>
        <w:spacing w:line="276" w:lineRule="auto"/>
        <w:contextualSpacing/>
        <w:jc w:val="both"/>
        <w:rPr>
          <w:rFonts w:ascii="Palatino Linotype" w:hAnsi="Palatino Linotype" w:cs="Tahoma"/>
          <w:b/>
          <w:sz w:val="22"/>
          <w:szCs w:val="22"/>
          <w:lang w:eastAsia="es-MX"/>
        </w:rPr>
      </w:pPr>
      <w:r w:rsidRPr="008C15FE">
        <w:rPr>
          <w:rFonts w:ascii="Palatino Linotype" w:hAnsi="Palatino Linotype" w:cs="Tahoma"/>
          <w:b/>
          <w:sz w:val="22"/>
          <w:szCs w:val="22"/>
          <w:lang w:eastAsia="es-MX"/>
        </w:rPr>
        <w:t>Registro Federal de Contribuyentes (RFC).</w:t>
      </w:r>
    </w:p>
    <w:p w:rsidR="0044784D" w:rsidRPr="008C15FE" w:rsidRDefault="0044784D" w:rsidP="0044784D">
      <w:pPr>
        <w:spacing w:line="276" w:lineRule="auto"/>
        <w:contextualSpacing/>
        <w:jc w:val="both"/>
        <w:rPr>
          <w:rFonts w:ascii="Palatino Linotype" w:hAnsi="Palatino Linotype" w:cs="Tahoma"/>
          <w:b/>
          <w:sz w:val="22"/>
          <w:szCs w:val="22"/>
          <w:lang w:eastAsia="es-MX"/>
        </w:rPr>
      </w:pPr>
    </w:p>
    <w:p w:rsidR="0044784D" w:rsidRPr="008C15FE" w:rsidRDefault="0044784D" w:rsidP="0044784D">
      <w:pPr>
        <w:spacing w:line="276" w:lineRule="auto"/>
        <w:contextualSpacing/>
        <w:jc w:val="both"/>
        <w:rPr>
          <w:rFonts w:ascii="Palatino Linotype" w:hAnsi="Palatino Linotype" w:cs="Tahoma"/>
          <w:sz w:val="22"/>
          <w:szCs w:val="22"/>
          <w:lang w:eastAsia="es-MX"/>
        </w:rPr>
      </w:pPr>
      <w:r w:rsidRPr="008C15FE">
        <w:rPr>
          <w:rFonts w:ascii="Palatino Linotype" w:hAnsi="Palatino Linotype" w:cs="Tahoma"/>
          <w:sz w:val="22"/>
          <w:szCs w:val="22"/>
          <w:lang w:eastAsia="es-MX"/>
        </w:rPr>
        <w:lastRenderedPageBreak/>
        <w:t>Las personas físicas que deban presentar declaraciones periódicas o que están obligadas a expedir comprobantes fiscales, tienen que solicitar su inscripción en el Registro Federal de Contribuyentes, esta inscripción es realizada por el Servicio de Administración Tributaria –SAT-, quien entrega una cédula de identificación fiscal en donde consta la clave que asigna este órgano desconcentrado de la Secretaría de Hacienda y Crédito Público, de acuerdo al artículo 27 del Código Fiscal de la Federación.</w:t>
      </w:r>
    </w:p>
    <w:p w:rsidR="0044784D" w:rsidRPr="008C15FE" w:rsidRDefault="0044784D" w:rsidP="0044784D">
      <w:pPr>
        <w:spacing w:line="276" w:lineRule="auto"/>
        <w:contextualSpacing/>
        <w:jc w:val="both"/>
        <w:rPr>
          <w:rFonts w:ascii="Palatino Linotype" w:hAnsi="Palatino Linotype" w:cs="Tahoma"/>
          <w:sz w:val="22"/>
          <w:szCs w:val="22"/>
          <w:lang w:eastAsia="es-MX"/>
        </w:rPr>
      </w:pPr>
    </w:p>
    <w:p w:rsidR="0044784D" w:rsidRPr="008C15FE" w:rsidRDefault="0044784D" w:rsidP="0044784D">
      <w:pPr>
        <w:spacing w:line="276" w:lineRule="auto"/>
        <w:contextualSpacing/>
        <w:jc w:val="both"/>
        <w:rPr>
          <w:rFonts w:ascii="Palatino Linotype" w:hAnsi="Palatino Linotype" w:cs="Tahoma"/>
          <w:sz w:val="22"/>
          <w:szCs w:val="22"/>
          <w:lang w:eastAsia="es-MX"/>
        </w:rPr>
      </w:pPr>
      <w:r w:rsidRPr="008C15FE">
        <w:rPr>
          <w:rFonts w:ascii="Palatino Linotype" w:hAnsi="Palatino Linotype" w:cs="Tahoma"/>
          <w:sz w:val="22"/>
          <w:szCs w:val="22"/>
          <w:lang w:eastAsia="es-MX"/>
        </w:rPr>
        <w:t xml:space="preserve">La clave del Registro Federal de Contribuyentes, es el medio de control que tiene la Secretaría de Hacienda y Crédito Público a través del SAT, para exigir y vigilar el cumplimiento de las obligaciones fiscales de los contribuyentes. </w:t>
      </w:r>
    </w:p>
    <w:p w:rsidR="0044784D" w:rsidRPr="008C15FE" w:rsidRDefault="0044784D" w:rsidP="0044784D">
      <w:pPr>
        <w:spacing w:line="276" w:lineRule="auto"/>
        <w:contextualSpacing/>
        <w:jc w:val="both"/>
        <w:rPr>
          <w:rFonts w:ascii="Palatino Linotype" w:hAnsi="Palatino Linotype" w:cs="Tahoma"/>
          <w:sz w:val="22"/>
          <w:szCs w:val="22"/>
          <w:lang w:eastAsia="es-MX"/>
        </w:rPr>
      </w:pPr>
    </w:p>
    <w:p w:rsidR="0044784D" w:rsidRPr="008C15FE" w:rsidRDefault="0044784D" w:rsidP="0044784D">
      <w:pPr>
        <w:spacing w:line="276" w:lineRule="auto"/>
        <w:contextualSpacing/>
        <w:jc w:val="both"/>
        <w:rPr>
          <w:rFonts w:ascii="Palatino Linotype" w:hAnsi="Palatino Linotype" w:cs="Tahoma"/>
          <w:sz w:val="22"/>
          <w:szCs w:val="22"/>
          <w:lang w:eastAsia="es-MX"/>
        </w:rPr>
      </w:pPr>
      <w:r w:rsidRPr="008C15FE">
        <w:rPr>
          <w:rFonts w:ascii="Palatino Linotype" w:hAnsi="Palatino Linotype" w:cs="Tahoma"/>
          <w:sz w:val="22"/>
          <w:szCs w:val="22"/>
          <w:lang w:eastAsia="es-MX"/>
        </w:rPr>
        <w:t>De acuerdo a lo establecido en el artículo en comento, esta clave se compone de trece caracteres alfanuméricos, con datos obtenidos de los apellidos, nombre (s), fecha de nacimiento del titular, más una homoclave que establece el sistema automático del SAT.</w:t>
      </w:r>
    </w:p>
    <w:p w:rsidR="0044784D" w:rsidRPr="008C15FE" w:rsidRDefault="0044784D" w:rsidP="0044784D">
      <w:pPr>
        <w:spacing w:line="276" w:lineRule="auto"/>
        <w:contextualSpacing/>
        <w:jc w:val="both"/>
        <w:rPr>
          <w:rFonts w:ascii="Palatino Linotype" w:hAnsi="Palatino Linotype" w:cs="Tahoma"/>
          <w:sz w:val="22"/>
          <w:szCs w:val="22"/>
          <w:lang w:eastAsia="es-MX"/>
        </w:rPr>
      </w:pPr>
    </w:p>
    <w:p w:rsidR="0044784D" w:rsidRPr="008C15FE" w:rsidRDefault="0044784D" w:rsidP="0044784D">
      <w:pPr>
        <w:spacing w:line="276" w:lineRule="auto"/>
        <w:contextualSpacing/>
        <w:jc w:val="both"/>
        <w:rPr>
          <w:rFonts w:ascii="Palatino Linotype" w:hAnsi="Palatino Linotype" w:cs="Tahoma"/>
          <w:sz w:val="22"/>
          <w:szCs w:val="22"/>
          <w:lang w:eastAsia="es-MX"/>
        </w:rPr>
      </w:pPr>
      <w:r w:rsidRPr="008C15FE">
        <w:rPr>
          <w:rFonts w:ascii="Palatino Linotype" w:hAnsi="Palatino Linotype" w:cs="Tahoma"/>
          <w:sz w:val="22"/>
          <w:szCs w:val="22"/>
          <w:lang w:eastAsia="es-MX"/>
        </w:rPr>
        <w:t xml:space="preserve">Como se advierte de lo expuesto, el RFC es un dato personal ya que hace a las personas físicas identificas e identificables, además de que las relaciona como contribuyentes de la Secretaría de Hacienda y Crédito Público, es de destacar que el RFC únicamente sirve para efectos fiscales y pago de contribuciones, por lo que se trata de un dato relevante únicamente para las personas involucradas en el pago de estos; ahora bien, se </w:t>
      </w:r>
      <w:r>
        <w:rPr>
          <w:rFonts w:ascii="Palatino Linotype" w:hAnsi="Palatino Linotype" w:cs="Tahoma"/>
          <w:sz w:val="22"/>
          <w:szCs w:val="22"/>
          <w:lang w:eastAsia="es-MX"/>
        </w:rPr>
        <w:t xml:space="preserve">puede incluir en los documentos en donde conste el pago de sueldo, </w:t>
      </w:r>
      <w:r w:rsidRPr="008C15FE">
        <w:rPr>
          <w:rFonts w:ascii="Palatino Linotype" w:hAnsi="Palatino Linotype" w:cs="Tahoma"/>
          <w:sz w:val="22"/>
          <w:szCs w:val="22"/>
          <w:lang w:eastAsia="es-MX"/>
        </w:rPr>
        <w:t>por el hecho de que los patrones tienen la obligación de retener impuestos del salario de los trabajadores y enterarlos al Servic</w:t>
      </w:r>
      <w:r>
        <w:rPr>
          <w:rFonts w:ascii="Palatino Linotype" w:hAnsi="Palatino Linotype" w:cs="Tahoma"/>
          <w:sz w:val="22"/>
          <w:szCs w:val="22"/>
          <w:lang w:eastAsia="es-MX"/>
        </w:rPr>
        <w:t>io de Administración Tributaria</w:t>
      </w:r>
      <w:r w:rsidRPr="008C15FE">
        <w:rPr>
          <w:rFonts w:ascii="Palatino Linotype" w:hAnsi="Palatino Linotype" w:cs="Tahoma"/>
          <w:sz w:val="22"/>
          <w:szCs w:val="22"/>
          <w:lang w:eastAsia="es-MX"/>
        </w:rPr>
        <w:t>.</w:t>
      </w:r>
    </w:p>
    <w:p w:rsidR="0044784D" w:rsidRPr="008C15FE" w:rsidRDefault="0044784D" w:rsidP="0044784D">
      <w:pPr>
        <w:spacing w:line="276" w:lineRule="auto"/>
        <w:contextualSpacing/>
        <w:jc w:val="both"/>
        <w:rPr>
          <w:rFonts w:ascii="Palatino Linotype" w:hAnsi="Palatino Linotype" w:cs="Tahoma"/>
          <w:sz w:val="22"/>
          <w:szCs w:val="22"/>
          <w:lang w:eastAsia="es-MX"/>
        </w:rPr>
      </w:pPr>
    </w:p>
    <w:p w:rsidR="0044784D" w:rsidRPr="008C15FE" w:rsidRDefault="0044784D" w:rsidP="0044784D">
      <w:pPr>
        <w:spacing w:line="276" w:lineRule="auto"/>
        <w:contextualSpacing/>
        <w:jc w:val="both"/>
        <w:rPr>
          <w:rFonts w:ascii="Palatino Linotype" w:hAnsi="Palatino Linotype" w:cs="Tahoma"/>
          <w:sz w:val="22"/>
          <w:szCs w:val="22"/>
          <w:lang w:eastAsia="es-MX"/>
        </w:rPr>
      </w:pPr>
      <w:r w:rsidRPr="008C15FE">
        <w:rPr>
          <w:rFonts w:ascii="Palatino Linotype" w:hAnsi="Palatino Linotype" w:cs="Tahoma"/>
          <w:sz w:val="22"/>
          <w:szCs w:val="22"/>
          <w:lang w:eastAsia="es-MX"/>
        </w:rPr>
        <w:t>Se cita, como argumento orientador, el criterio emitido por el INAI 19/17:</w:t>
      </w:r>
    </w:p>
    <w:p w:rsidR="0044784D" w:rsidRPr="002F41CE" w:rsidRDefault="0044784D" w:rsidP="0044784D">
      <w:pPr>
        <w:pStyle w:val="Prrafodelista"/>
        <w:spacing w:before="240" w:after="240" w:line="276" w:lineRule="auto"/>
        <w:ind w:left="567" w:right="567"/>
        <w:jc w:val="both"/>
        <w:rPr>
          <w:rFonts w:ascii="Palatino Linotype" w:hAnsi="Palatino Linotype" w:cs="Tahoma"/>
          <w:sz w:val="20"/>
          <w:szCs w:val="20"/>
        </w:rPr>
      </w:pPr>
      <w:r w:rsidRPr="002F41CE">
        <w:rPr>
          <w:rFonts w:ascii="Palatino Linotype" w:hAnsi="Palatino Linotype" w:cs="Tahoma"/>
          <w:sz w:val="20"/>
          <w:szCs w:val="20"/>
        </w:rPr>
        <w:t>Registro Federal de Contribuyentes (RFC) de personas físicas. El RFC es una clave de carácter fiscal, única e irrepetible, que permite identificar al titular, su edad y fecha de nacimiento, por lo que es un dato personal de carácter confidencial.</w:t>
      </w:r>
    </w:p>
    <w:p w:rsidR="0044784D" w:rsidRPr="008C15FE" w:rsidRDefault="0044784D" w:rsidP="0044784D">
      <w:pPr>
        <w:spacing w:line="276" w:lineRule="auto"/>
        <w:contextualSpacing/>
        <w:jc w:val="both"/>
        <w:rPr>
          <w:rFonts w:ascii="Palatino Linotype" w:hAnsi="Palatino Linotype" w:cs="Tahoma"/>
          <w:sz w:val="22"/>
          <w:szCs w:val="22"/>
          <w:lang w:eastAsia="es-MX"/>
        </w:rPr>
      </w:pPr>
      <w:r w:rsidRPr="008C15FE">
        <w:rPr>
          <w:rFonts w:ascii="Palatino Linotype" w:hAnsi="Palatino Linotype" w:cs="Tahoma"/>
          <w:sz w:val="22"/>
          <w:szCs w:val="22"/>
          <w:lang w:eastAsia="es-MX"/>
        </w:rPr>
        <w:t xml:space="preserve">De tal suerte, el RFC de las personas físicas no guarda relación con la transparencia de los recursos públicos, así como tampoco con el desempeño laboral que pueda tener una persona, por lo que constituye un dato personal confidencial </w:t>
      </w:r>
      <w:r w:rsidRPr="008C15FE">
        <w:rPr>
          <w:rFonts w:ascii="Palatino Linotype" w:hAnsi="Palatino Linotype" w:cs="Tahoma"/>
          <w:sz w:val="22"/>
          <w:szCs w:val="22"/>
        </w:rPr>
        <w:t xml:space="preserve">al actualizar el supuesto normativo del </w:t>
      </w:r>
      <w:r w:rsidRPr="008C15FE">
        <w:rPr>
          <w:rFonts w:ascii="Palatino Linotype" w:hAnsi="Palatino Linotype" w:cs="Tahoma"/>
          <w:sz w:val="22"/>
          <w:szCs w:val="22"/>
        </w:rPr>
        <w:lastRenderedPageBreak/>
        <w:t>artículo 143, fracción I de la Ley de Transparencia y Acceso a la Información Pública del Estado de México y Municipios</w:t>
      </w:r>
      <w:r w:rsidRPr="008C15FE">
        <w:rPr>
          <w:rFonts w:ascii="Palatino Linotype" w:hAnsi="Palatino Linotype" w:cs="Tahoma"/>
          <w:sz w:val="22"/>
          <w:szCs w:val="22"/>
          <w:lang w:eastAsia="es-MX"/>
        </w:rPr>
        <w:t xml:space="preserve"> y se aprueba  su eliminación de las versiones públicas.</w:t>
      </w:r>
    </w:p>
    <w:p w:rsidR="0044784D" w:rsidRPr="008C15FE" w:rsidRDefault="0044784D" w:rsidP="0044784D">
      <w:pPr>
        <w:spacing w:before="240" w:after="240" w:line="276" w:lineRule="auto"/>
        <w:jc w:val="both"/>
        <w:rPr>
          <w:rFonts w:ascii="Palatino Linotype" w:hAnsi="Palatino Linotype" w:cs="Tahoma"/>
          <w:b/>
          <w:sz w:val="22"/>
          <w:szCs w:val="22"/>
        </w:rPr>
      </w:pPr>
      <w:r w:rsidRPr="008C15FE">
        <w:rPr>
          <w:rFonts w:ascii="Palatino Linotype" w:hAnsi="Palatino Linotype" w:cs="Tahoma"/>
          <w:b/>
          <w:sz w:val="22"/>
          <w:szCs w:val="22"/>
        </w:rPr>
        <w:t>Clave Única de Registro de Población –CURP-.</w:t>
      </w:r>
    </w:p>
    <w:p w:rsidR="0044784D" w:rsidRPr="008C15FE" w:rsidRDefault="0044784D" w:rsidP="0044784D">
      <w:pPr>
        <w:spacing w:line="276" w:lineRule="auto"/>
        <w:contextualSpacing/>
        <w:jc w:val="both"/>
        <w:rPr>
          <w:rFonts w:ascii="Palatino Linotype" w:hAnsi="Palatino Linotype" w:cs="Tahoma"/>
          <w:sz w:val="22"/>
          <w:szCs w:val="22"/>
          <w:lang w:eastAsia="es-MX"/>
        </w:rPr>
      </w:pPr>
      <w:r w:rsidRPr="008C15FE">
        <w:rPr>
          <w:rFonts w:ascii="Palatino Linotype" w:hAnsi="Palatino Linotype" w:cs="Tahoma"/>
          <w:sz w:val="22"/>
          <w:szCs w:val="22"/>
          <w:lang w:eastAsia="es-MX"/>
        </w:rPr>
        <w:t xml:space="preserve">El artículo 36 de la Constitución Política de los Estados Unidos Mexicanos, dispone la obligación de los ciudadanos de inscribirse en el Registro Nacional de Ciudadanos. </w:t>
      </w:r>
    </w:p>
    <w:p w:rsidR="0044784D" w:rsidRPr="008C15FE" w:rsidRDefault="0044784D" w:rsidP="0044784D">
      <w:pPr>
        <w:spacing w:line="276" w:lineRule="auto"/>
        <w:contextualSpacing/>
        <w:jc w:val="both"/>
        <w:rPr>
          <w:rFonts w:ascii="Palatino Linotype" w:hAnsi="Palatino Linotype" w:cs="Tahoma"/>
          <w:sz w:val="22"/>
          <w:szCs w:val="22"/>
          <w:lang w:eastAsia="es-MX"/>
        </w:rPr>
      </w:pPr>
    </w:p>
    <w:p w:rsidR="0044784D" w:rsidRPr="008C15FE" w:rsidRDefault="0044784D" w:rsidP="0044784D">
      <w:pPr>
        <w:spacing w:line="276" w:lineRule="auto"/>
        <w:contextualSpacing/>
        <w:jc w:val="both"/>
        <w:rPr>
          <w:rFonts w:ascii="Palatino Linotype" w:hAnsi="Palatino Linotype" w:cs="Tahoma"/>
          <w:sz w:val="22"/>
          <w:szCs w:val="22"/>
          <w:lang w:eastAsia="es-MX"/>
        </w:rPr>
      </w:pPr>
      <w:r w:rsidRPr="008C15FE">
        <w:rPr>
          <w:rFonts w:ascii="Palatino Linotype" w:hAnsi="Palatino Linotype" w:cs="Tahoma"/>
          <w:sz w:val="22"/>
          <w:szCs w:val="22"/>
          <w:lang w:eastAsia="es-MX"/>
        </w:rPr>
        <w:t>El artículo 85 de la Ley General de Población, prevé que corresponde a la  Secretaría de Gobernación el registro y acreditación de la identidad de todas las personas residentes en el país y de los nacionales que residan en el extranjero.</w:t>
      </w:r>
    </w:p>
    <w:p w:rsidR="0044784D" w:rsidRPr="008C15FE" w:rsidRDefault="0044784D" w:rsidP="0044784D">
      <w:pPr>
        <w:spacing w:line="276" w:lineRule="auto"/>
        <w:contextualSpacing/>
        <w:jc w:val="both"/>
        <w:rPr>
          <w:rFonts w:ascii="Palatino Linotype" w:hAnsi="Palatino Linotype" w:cs="Tahoma"/>
          <w:sz w:val="22"/>
          <w:szCs w:val="22"/>
          <w:lang w:eastAsia="es-MX"/>
        </w:rPr>
      </w:pPr>
    </w:p>
    <w:p w:rsidR="0044784D" w:rsidRPr="008C15FE" w:rsidRDefault="0044784D" w:rsidP="0044784D">
      <w:pPr>
        <w:spacing w:line="276" w:lineRule="auto"/>
        <w:contextualSpacing/>
        <w:jc w:val="both"/>
        <w:rPr>
          <w:rFonts w:ascii="Palatino Linotype" w:hAnsi="Palatino Linotype" w:cs="Tahoma"/>
          <w:sz w:val="22"/>
          <w:szCs w:val="22"/>
          <w:lang w:eastAsia="es-MX"/>
        </w:rPr>
      </w:pPr>
      <w:r w:rsidRPr="008C15FE">
        <w:rPr>
          <w:rFonts w:ascii="Palatino Linotype" w:hAnsi="Palatino Linotype" w:cs="Tahoma"/>
          <w:sz w:val="22"/>
          <w:szCs w:val="22"/>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rsidR="0044784D" w:rsidRPr="008C15FE" w:rsidRDefault="0044784D" w:rsidP="0044784D">
      <w:pPr>
        <w:spacing w:line="276" w:lineRule="auto"/>
        <w:contextualSpacing/>
        <w:jc w:val="both"/>
        <w:rPr>
          <w:rFonts w:ascii="Palatino Linotype" w:hAnsi="Palatino Linotype" w:cs="Tahoma"/>
          <w:sz w:val="22"/>
          <w:szCs w:val="22"/>
          <w:lang w:eastAsia="es-MX"/>
        </w:rPr>
      </w:pPr>
    </w:p>
    <w:p w:rsidR="0044784D" w:rsidRPr="008C15FE" w:rsidRDefault="0044784D" w:rsidP="0044784D">
      <w:pPr>
        <w:spacing w:line="276" w:lineRule="auto"/>
        <w:contextualSpacing/>
        <w:jc w:val="both"/>
        <w:rPr>
          <w:rFonts w:ascii="Palatino Linotype" w:hAnsi="Palatino Linotype" w:cs="Tahoma"/>
          <w:sz w:val="22"/>
          <w:szCs w:val="22"/>
          <w:lang w:eastAsia="es-MX"/>
        </w:rPr>
      </w:pPr>
      <w:r w:rsidRPr="008C15FE">
        <w:rPr>
          <w:rFonts w:ascii="Palatino Linotype" w:hAnsi="Palatino Linotype" w:cs="Tahoma"/>
          <w:sz w:val="22"/>
          <w:szCs w:val="22"/>
          <w:lang w:eastAsia="es-MX"/>
        </w:rPr>
        <w:t xml:space="preserve">De conformidad con lo precisado por la propia Secretaría de Gobernación en la dirección </w:t>
      </w:r>
      <w:hyperlink r:id="rId9" w:history="1">
        <w:r w:rsidRPr="008C15FE">
          <w:rPr>
            <w:rStyle w:val="Hipervnculo"/>
            <w:rFonts w:ascii="Palatino Linotype" w:hAnsi="Palatino Linotype" w:cs="Tahoma"/>
            <w:sz w:val="22"/>
            <w:szCs w:val="22"/>
            <w:lang w:eastAsia="es-MX"/>
          </w:rPr>
          <w:t>https://consultas.curp.gob.mx/CurpSP/html/informacionecurpPS.html</w:t>
        </w:r>
      </w:hyperlink>
      <w:r w:rsidRPr="008C15FE">
        <w:rPr>
          <w:rFonts w:ascii="Palatino Linotype" w:hAnsi="Palatino Linotype" w:cs="Tahoma"/>
          <w:sz w:val="22"/>
          <w:szCs w:val="22"/>
          <w:lang w:eastAsia="es-MX"/>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8C15FE">
        <w:rPr>
          <w:rFonts w:ascii="Palatino Linotype" w:hAnsi="Palatino Linotype" w:cs="Tahoma"/>
          <w:b/>
          <w:sz w:val="22"/>
          <w:szCs w:val="22"/>
          <w:lang w:eastAsia="es-MX"/>
        </w:rPr>
        <w:t>se generan a partir de los datos contenidos en el documento probatorio de la identidad</w:t>
      </w:r>
      <w:r w:rsidRPr="008C15FE">
        <w:rPr>
          <w:rFonts w:ascii="Palatino Linotype" w:hAnsi="Palatino Linotype" w:cs="Tahoma"/>
          <w:sz w:val="22"/>
          <w:szCs w:val="22"/>
          <w:lang w:eastAsia="es-MX"/>
        </w:rPr>
        <w:t xml:space="preserve"> </w:t>
      </w:r>
      <w:r w:rsidRPr="008C15FE">
        <w:rPr>
          <w:rFonts w:ascii="Palatino Linotype" w:hAnsi="Palatino Linotype" w:cs="Tahoma"/>
          <w:b/>
          <w:sz w:val="22"/>
          <w:szCs w:val="22"/>
          <w:lang w:eastAsia="es-MX"/>
        </w:rPr>
        <w:t xml:space="preserve">del interesado </w:t>
      </w:r>
      <w:r w:rsidRPr="008C15FE">
        <w:rPr>
          <w:rFonts w:ascii="Palatino Linotype" w:hAnsi="Palatino Linotype" w:cs="Tahoma"/>
          <w:sz w:val="22"/>
          <w:szCs w:val="22"/>
          <w:lang w:eastAsia="es-MX"/>
        </w:rPr>
        <w:t>(acta de nacimiento, carta de naturalización o documento migratorio) de la siguiente forma:</w:t>
      </w:r>
    </w:p>
    <w:p w:rsidR="0044784D" w:rsidRPr="008C15FE" w:rsidRDefault="0044784D" w:rsidP="0044784D">
      <w:pPr>
        <w:spacing w:line="276" w:lineRule="auto"/>
        <w:contextualSpacing/>
        <w:jc w:val="both"/>
        <w:rPr>
          <w:rFonts w:ascii="Palatino Linotype" w:hAnsi="Palatino Linotype" w:cs="Tahoma"/>
          <w:sz w:val="22"/>
          <w:szCs w:val="22"/>
          <w:lang w:eastAsia="es-MX"/>
        </w:rPr>
      </w:pPr>
    </w:p>
    <w:p w:rsidR="0044784D" w:rsidRPr="008C15FE" w:rsidRDefault="0044784D" w:rsidP="0044784D">
      <w:pPr>
        <w:spacing w:line="276" w:lineRule="auto"/>
        <w:contextualSpacing/>
        <w:jc w:val="both"/>
        <w:rPr>
          <w:rFonts w:ascii="Palatino Linotype" w:hAnsi="Palatino Linotype" w:cs="Tahoma"/>
          <w:sz w:val="22"/>
          <w:szCs w:val="22"/>
          <w:lang w:eastAsia="es-MX"/>
        </w:rPr>
      </w:pPr>
      <w:r w:rsidRPr="008C15FE">
        <w:rPr>
          <w:rFonts w:ascii="Palatino Linotype" w:hAnsi="Palatino Linotype" w:cs="Tahoma"/>
          <w:sz w:val="22"/>
          <w:szCs w:val="22"/>
          <w:lang w:eastAsia="es-MX"/>
        </w:rPr>
        <w:t xml:space="preserve"> • El primero y segundo apellidos, así como al nombre de pila.</w:t>
      </w:r>
    </w:p>
    <w:p w:rsidR="0044784D" w:rsidRPr="008C15FE" w:rsidRDefault="0044784D" w:rsidP="0044784D">
      <w:pPr>
        <w:spacing w:line="276" w:lineRule="auto"/>
        <w:contextualSpacing/>
        <w:jc w:val="both"/>
        <w:rPr>
          <w:rFonts w:ascii="Palatino Linotype" w:hAnsi="Palatino Linotype" w:cs="Tahoma"/>
          <w:sz w:val="22"/>
          <w:szCs w:val="22"/>
          <w:lang w:eastAsia="es-MX"/>
        </w:rPr>
      </w:pPr>
      <w:r w:rsidRPr="008C15FE">
        <w:rPr>
          <w:rFonts w:ascii="Palatino Linotype" w:hAnsi="Palatino Linotype" w:cs="Tahoma"/>
          <w:sz w:val="22"/>
          <w:szCs w:val="22"/>
          <w:lang w:eastAsia="es-MX"/>
        </w:rPr>
        <w:t xml:space="preserve"> • La fecha de nacimiento.</w:t>
      </w:r>
    </w:p>
    <w:p w:rsidR="0044784D" w:rsidRPr="008C15FE" w:rsidRDefault="0044784D" w:rsidP="0044784D">
      <w:pPr>
        <w:spacing w:line="276" w:lineRule="auto"/>
        <w:contextualSpacing/>
        <w:jc w:val="both"/>
        <w:rPr>
          <w:rFonts w:ascii="Palatino Linotype" w:hAnsi="Palatino Linotype" w:cs="Tahoma"/>
          <w:sz w:val="22"/>
          <w:szCs w:val="22"/>
          <w:lang w:eastAsia="es-MX"/>
        </w:rPr>
      </w:pPr>
      <w:r w:rsidRPr="008C15FE">
        <w:rPr>
          <w:rFonts w:ascii="Palatino Linotype" w:hAnsi="Palatino Linotype" w:cs="Tahoma"/>
          <w:sz w:val="22"/>
          <w:szCs w:val="22"/>
          <w:lang w:eastAsia="es-MX"/>
        </w:rPr>
        <w:t xml:space="preserve"> • El sexo.</w:t>
      </w:r>
    </w:p>
    <w:p w:rsidR="0044784D" w:rsidRPr="008C15FE" w:rsidRDefault="0044784D" w:rsidP="0044784D">
      <w:pPr>
        <w:spacing w:line="276" w:lineRule="auto"/>
        <w:contextualSpacing/>
        <w:jc w:val="both"/>
        <w:rPr>
          <w:rFonts w:ascii="Palatino Linotype" w:hAnsi="Palatino Linotype" w:cs="Tahoma"/>
          <w:sz w:val="22"/>
          <w:szCs w:val="22"/>
          <w:lang w:eastAsia="es-MX"/>
        </w:rPr>
      </w:pPr>
      <w:r w:rsidRPr="008C15FE">
        <w:rPr>
          <w:rFonts w:ascii="Palatino Linotype" w:hAnsi="Palatino Linotype" w:cs="Tahoma"/>
          <w:sz w:val="22"/>
          <w:szCs w:val="22"/>
          <w:lang w:eastAsia="es-MX"/>
        </w:rPr>
        <w:t xml:space="preserve"> • La entidad federativa de nacimiento.</w:t>
      </w:r>
    </w:p>
    <w:p w:rsidR="0044784D" w:rsidRPr="008C15FE" w:rsidRDefault="0044784D" w:rsidP="0044784D">
      <w:pPr>
        <w:spacing w:line="276" w:lineRule="auto"/>
        <w:contextualSpacing/>
        <w:jc w:val="both"/>
        <w:rPr>
          <w:rFonts w:ascii="Palatino Linotype" w:hAnsi="Palatino Linotype" w:cs="Tahoma"/>
          <w:sz w:val="22"/>
          <w:szCs w:val="22"/>
          <w:lang w:eastAsia="es-MX"/>
        </w:rPr>
      </w:pPr>
    </w:p>
    <w:p w:rsidR="0044784D" w:rsidRPr="008C15FE" w:rsidRDefault="0044784D" w:rsidP="0044784D">
      <w:pPr>
        <w:spacing w:line="276" w:lineRule="auto"/>
        <w:contextualSpacing/>
        <w:jc w:val="both"/>
        <w:rPr>
          <w:rFonts w:ascii="Palatino Linotype" w:hAnsi="Palatino Linotype" w:cs="Tahoma"/>
          <w:sz w:val="22"/>
          <w:szCs w:val="22"/>
          <w:lang w:eastAsia="es-MX"/>
        </w:rPr>
      </w:pPr>
      <w:r w:rsidRPr="008C15FE">
        <w:rPr>
          <w:rFonts w:ascii="Palatino Linotype" w:hAnsi="Palatino Linotype" w:cs="Tahoma"/>
          <w:sz w:val="22"/>
          <w:szCs w:val="22"/>
          <w:lang w:eastAsia="es-MX"/>
        </w:rPr>
        <w:lastRenderedPageBreak/>
        <w:t>Los dos últimos elementos de la CURP evitan la duplicidad de la Clave y garantizan su correcta integración.</w:t>
      </w:r>
    </w:p>
    <w:p w:rsidR="0044784D" w:rsidRPr="008C15FE" w:rsidRDefault="0044784D" w:rsidP="0044784D">
      <w:pPr>
        <w:spacing w:line="276" w:lineRule="auto"/>
        <w:contextualSpacing/>
        <w:jc w:val="both"/>
        <w:rPr>
          <w:rFonts w:ascii="Palatino Linotype" w:hAnsi="Palatino Linotype" w:cs="Tahoma"/>
          <w:sz w:val="22"/>
          <w:szCs w:val="22"/>
          <w:lang w:eastAsia="es-MX"/>
        </w:rPr>
      </w:pPr>
    </w:p>
    <w:p w:rsidR="0044784D" w:rsidRPr="008C15FE" w:rsidRDefault="0044784D" w:rsidP="0044784D">
      <w:pPr>
        <w:spacing w:line="276" w:lineRule="auto"/>
        <w:contextualSpacing/>
        <w:jc w:val="both"/>
        <w:rPr>
          <w:rFonts w:ascii="Palatino Linotype" w:hAnsi="Palatino Linotype" w:cs="Tahoma"/>
          <w:sz w:val="22"/>
          <w:szCs w:val="22"/>
        </w:rPr>
      </w:pPr>
      <w:r w:rsidRPr="008C15FE">
        <w:rPr>
          <w:rFonts w:ascii="Palatino Linotype" w:hAnsi="Palatino Linotype" w:cs="Tahoma"/>
          <w:sz w:val="22"/>
          <w:szCs w:val="22"/>
        </w:rPr>
        <w:t>Como se desprende de lo anterior, la CURP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rsidR="0044784D" w:rsidRPr="008C15FE" w:rsidRDefault="0044784D" w:rsidP="0044784D">
      <w:pPr>
        <w:spacing w:line="276" w:lineRule="auto"/>
        <w:contextualSpacing/>
        <w:jc w:val="both"/>
        <w:rPr>
          <w:rFonts w:ascii="Palatino Linotype" w:hAnsi="Palatino Linotype" w:cs="Tahoma"/>
          <w:sz w:val="22"/>
          <w:szCs w:val="22"/>
        </w:rPr>
      </w:pPr>
    </w:p>
    <w:p w:rsidR="0044784D" w:rsidRPr="008C15FE" w:rsidRDefault="0044784D" w:rsidP="0044784D">
      <w:pPr>
        <w:spacing w:line="276" w:lineRule="auto"/>
        <w:contextualSpacing/>
        <w:jc w:val="both"/>
        <w:rPr>
          <w:rFonts w:ascii="Palatino Linotype" w:hAnsi="Palatino Linotype" w:cs="Tahoma"/>
          <w:sz w:val="22"/>
          <w:szCs w:val="22"/>
          <w:lang w:eastAsia="es-MX"/>
        </w:rPr>
      </w:pPr>
      <w:r w:rsidRPr="008C15FE">
        <w:rPr>
          <w:rFonts w:ascii="Palatino Linotype" w:hAnsi="Palatino Linotype" w:cs="Tahoma"/>
          <w:sz w:val="22"/>
          <w:szCs w:val="22"/>
          <w:lang w:eastAsia="es-MX"/>
        </w:rPr>
        <w:t>Resulta aplicable en la especie, como argumento orientador, el Criterio 3/10, emitido por el INAI.</w:t>
      </w:r>
    </w:p>
    <w:p w:rsidR="0044784D" w:rsidRPr="008C15FE" w:rsidRDefault="0044784D" w:rsidP="0044784D">
      <w:pPr>
        <w:spacing w:line="276" w:lineRule="auto"/>
        <w:contextualSpacing/>
        <w:jc w:val="both"/>
        <w:rPr>
          <w:rFonts w:ascii="Palatino Linotype" w:hAnsi="Palatino Linotype" w:cs="Tahoma"/>
          <w:sz w:val="22"/>
          <w:szCs w:val="22"/>
        </w:rPr>
      </w:pPr>
    </w:p>
    <w:p w:rsidR="0044784D" w:rsidRPr="002F41CE" w:rsidRDefault="0044784D" w:rsidP="0044784D">
      <w:pPr>
        <w:autoSpaceDE w:val="0"/>
        <w:autoSpaceDN w:val="0"/>
        <w:adjustRightInd w:val="0"/>
        <w:ind w:left="567" w:right="567"/>
        <w:jc w:val="both"/>
        <w:rPr>
          <w:rFonts w:ascii="Palatino Linotype" w:eastAsia="Calibri" w:hAnsi="Palatino Linotype" w:cs="Tahoma"/>
          <w:color w:val="000000"/>
        </w:rPr>
      </w:pPr>
      <w:r w:rsidRPr="002F41CE">
        <w:rPr>
          <w:rFonts w:ascii="Palatino Linotype" w:eastAsia="Calibri" w:hAnsi="Palatino Linotype" w:cs="Tahoma"/>
          <w:b/>
          <w:bCs/>
          <w:color w:val="000000"/>
        </w:rPr>
        <w:t xml:space="preserve">Clave Única de Registro de Población (CURP) es un dato personal confidencial. </w:t>
      </w:r>
      <w:r w:rsidRPr="002F41CE">
        <w:rPr>
          <w:rFonts w:ascii="Palatino Linotype" w:eastAsia="Calibri" w:hAnsi="Palatino Linotype" w:cs="Tahoma"/>
          <w:color w:val="000000"/>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rsidR="0044784D" w:rsidRPr="008C15FE" w:rsidRDefault="0044784D" w:rsidP="0044784D">
      <w:pPr>
        <w:spacing w:before="240" w:after="240" w:line="276" w:lineRule="auto"/>
        <w:jc w:val="both"/>
        <w:rPr>
          <w:rFonts w:ascii="Palatino Linotype" w:hAnsi="Palatino Linotype" w:cs="Tahoma"/>
          <w:sz w:val="22"/>
          <w:szCs w:val="22"/>
        </w:rPr>
      </w:pPr>
      <w:r w:rsidRPr="008C15FE">
        <w:rPr>
          <w:rFonts w:ascii="Palatino Linotype" w:hAnsi="Palatino Linotype" w:cs="Tahoma"/>
          <w:sz w:val="22"/>
          <w:szCs w:val="22"/>
        </w:rPr>
        <w:t xml:space="preserve">De acuerdo con lo anterior, </w:t>
      </w:r>
      <w:r w:rsidR="00427208">
        <w:rPr>
          <w:rFonts w:ascii="Palatino Linotype" w:hAnsi="Palatino Linotype" w:cs="Tahoma"/>
          <w:sz w:val="22"/>
          <w:szCs w:val="22"/>
        </w:rPr>
        <w:t>se debe</w:t>
      </w:r>
      <w:r w:rsidRPr="008C15FE">
        <w:rPr>
          <w:rFonts w:ascii="Palatino Linotype" w:hAnsi="Palatino Linotype" w:cs="Tahoma"/>
          <w:sz w:val="22"/>
          <w:szCs w:val="22"/>
        </w:rPr>
        <w:t xml:space="preserve"> clasifica</w:t>
      </w:r>
      <w:r w:rsidR="00427208">
        <w:rPr>
          <w:rFonts w:ascii="Palatino Linotype" w:hAnsi="Palatino Linotype" w:cs="Tahoma"/>
          <w:sz w:val="22"/>
          <w:szCs w:val="22"/>
        </w:rPr>
        <w:t>r</w:t>
      </w:r>
      <w:r w:rsidRPr="008C15FE">
        <w:rPr>
          <w:rFonts w:ascii="Palatino Linotype" w:hAnsi="Palatino Linotype" w:cs="Tahoma"/>
          <w:sz w:val="22"/>
          <w:szCs w:val="22"/>
        </w:rPr>
        <w:t xml:space="preserve"> la CURP, por tratarse de un dato personal confidencial, en términos del artículo 143, fracción I de la Ley de Transparencia y Acceso a la Información Pública del Estado de México y Municipios. </w:t>
      </w:r>
    </w:p>
    <w:p w:rsidR="0044784D" w:rsidRPr="008C15FE" w:rsidRDefault="0044784D" w:rsidP="0044784D">
      <w:pPr>
        <w:spacing w:line="276" w:lineRule="auto"/>
        <w:contextualSpacing/>
        <w:jc w:val="both"/>
        <w:rPr>
          <w:rFonts w:ascii="Palatino Linotype" w:hAnsi="Palatino Linotype" w:cs="Tahoma"/>
          <w:b/>
          <w:sz w:val="22"/>
          <w:szCs w:val="22"/>
          <w:lang w:eastAsia="es-MX"/>
        </w:rPr>
      </w:pPr>
      <w:r w:rsidRPr="008C15FE">
        <w:rPr>
          <w:rFonts w:ascii="Palatino Linotype" w:hAnsi="Palatino Linotype" w:cs="Tahoma"/>
          <w:b/>
          <w:sz w:val="22"/>
          <w:szCs w:val="22"/>
        </w:rPr>
        <w:t xml:space="preserve">Clave </w:t>
      </w:r>
      <w:r w:rsidR="00427208">
        <w:rPr>
          <w:rFonts w:ascii="Palatino Linotype" w:hAnsi="Palatino Linotype" w:cs="Tahoma"/>
          <w:b/>
          <w:sz w:val="22"/>
          <w:szCs w:val="22"/>
        </w:rPr>
        <w:t xml:space="preserve">de Seguridad social del </w:t>
      </w:r>
      <w:r w:rsidRPr="008C15FE">
        <w:rPr>
          <w:rFonts w:ascii="Palatino Linotype" w:hAnsi="Palatino Linotype" w:cs="Tahoma"/>
          <w:b/>
          <w:sz w:val="22"/>
          <w:szCs w:val="22"/>
        </w:rPr>
        <w:t>ISSEMYM</w:t>
      </w:r>
      <w:r w:rsidRPr="008C15FE">
        <w:rPr>
          <w:rFonts w:ascii="Palatino Linotype" w:hAnsi="Palatino Linotype" w:cs="Tahoma"/>
          <w:b/>
          <w:sz w:val="22"/>
          <w:szCs w:val="22"/>
          <w:lang w:eastAsia="es-MX"/>
        </w:rPr>
        <w:t xml:space="preserve"> </w:t>
      </w:r>
    </w:p>
    <w:p w:rsidR="0044784D" w:rsidRPr="008C15FE" w:rsidRDefault="0044784D" w:rsidP="0044784D">
      <w:pPr>
        <w:pStyle w:val="Prrafodelista"/>
        <w:spacing w:line="276" w:lineRule="auto"/>
        <w:jc w:val="both"/>
        <w:rPr>
          <w:rFonts w:ascii="Palatino Linotype" w:hAnsi="Palatino Linotype" w:cs="Tahoma"/>
          <w:szCs w:val="22"/>
          <w:lang w:eastAsia="es-MX"/>
        </w:rPr>
      </w:pPr>
    </w:p>
    <w:p w:rsidR="0044784D" w:rsidRPr="008C15FE" w:rsidRDefault="0044784D" w:rsidP="0044784D">
      <w:pPr>
        <w:spacing w:line="276" w:lineRule="auto"/>
        <w:jc w:val="both"/>
        <w:rPr>
          <w:rFonts w:ascii="Palatino Linotype" w:hAnsi="Palatino Linotype" w:cs="Tahoma"/>
          <w:sz w:val="22"/>
          <w:szCs w:val="22"/>
          <w:lang w:eastAsia="es-MX"/>
        </w:rPr>
      </w:pPr>
      <w:r w:rsidRPr="008C15FE">
        <w:rPr>
          <w:rFonts w:ascii="Palatino Linotype" w:hAnsi="Palatino Linotype" w:cs="Tahoma"/>
          <w:sz w:val="22"/>
          <w:szCs w:val="22"/>
          <w:lang w:eastAsia="es-MX"/>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rsidR="0044784D" w:rsidRPr="008C15FE" w:rsidRDefault="0044784D" w:rsidP="0044784D">
      <w:pPr>
        <w:spacing w:line="276" w:lineRule="auto"/>
        <w:jc w:val="both"/>
        <w:rPr>
          <w:rFonts w:ascii="Palatino Linotype" w:hAnsi="Palatino Linotype" w:cs="Tahoma"/>
          <w:sz w:val="22"/>
          <w:szCs w:val="22"/>
          <w:lang w:eastAsia="es-MX"/>
        </w:rPr>
      </w:pPr>
    </w:p>
    <w:p w:rsidR="0044784D" w:rsidRPr="008C15FE" w:rsidRDefault="0044784D" w:rsidP="0044784D">
      <w:pPr>
        <w:spacing w:line="276" w:lineRule="auto"/>
        <w:jc w:val="both"/>
        <w:rPr>
          <w:rFonts w:ascii="Palatino Linotype" w:hAnsi="Palatino Linotype" w:cs="Tahoma"/>
          <w:sz w:val="22"/>
          <w:szCs w:val="22"/>
          <w:lang w:eastAsia="es-MX"/>
        </w:rPr>
      </w:pPr>
      <w:r w:rsidRPr="008C15FE">
        <w:rPr>
          <w:rFonts w:ascii="Palatino Linotype" w:hAnsi="Palatino Linotype" w:cs="Tahoma"/>
          <w:sz w:val="22"/>
          <w:szCs w:val="22"/>
          <w:lang w:eastAsia="es-MX"/>
        </w:rPr>
        <w:lastRenderedPageBreak/>
        <w:t xml:space="preserve">El artículo 9° del mismo ordenamiento, dispone que el ISSEMYM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w:t>
      </w:r>
      <w:r w:rsidRPr="008C15FE">
        <w:rPr>
          <w:rFonts w:ascii="Palatino Linotype" w:hAnsi="Palatino Linotype" w:cs="Tahoma"/>
          <w:sz w:val="22"/>
          <w:szCs w:val="22"/>
          <w:u w:val="single"/>
          <w:lang w:eastAsia="es-MX"/>
        </w:rPr>
        <w:t>se le asigna una clave para hacer identificable al trabajador con el objetivo de poder proporcionar los servicios que brinda el ISSEMYM.</w:t>
      </w:r>
    </w:p>
    <w:p w:rsidR="0044784D" w:rsidRPr="008C15FE" w:rsidRDefault="0044784D" w:rsidP="0044784D">
      <w:pPr>
        <w:pStyle w:val="Prrafodelista"/>
        <w:spacing w:line="276" w:lineRule="auto"/>
        <w:jc w:val="both"/>
        <w:rPr>
          <w:rFonts w:ascii="Palatino Linotype" w:hAnsi="Palatino Linotype" w:cs="Tahoma"/>
          <w:szCs w:val="22"/>
          <w:lang w:eastAsia="es-MX"/>
        </w:rPr>
      </w:pPr>
    </w:p>
    <w:p w:rsidR="0044784D" w:rsidRPr="008C15FE" w:rsidRDefault="0044784D" w:rsidP="0044784D">
      <w:pPr>
        <w:spacing w:line="276" w:lineRule="auto"/>
        <w:contextualSpacing/>
        <w:jc w:val="both"/>
        <w:rPr>
          <w:rFonts w:ascii="Palatino Linotype" w:hAnsi="Palatino Linotype" w:cs="Tahoma"/>
          <w:sz w:val="22"/>
          <w:szCs w:val="22"/>
          <w:lang w:eastAsia="es-MX"/>
        </w:rPr>
      </w:pPr>
      <w:r w:rsidRPr="008C15FE">
        <w:rPr>
          <w:rFonts w:ascii="Palatino Linotype" w:hAnsi="Palatino Linotype" w:cs="Tahoma"/>
          <w:sz w:val="22"/>
          <w:szCs w:val="22"/>
          <w:lang w:eastAsia="es-MX"/>
        </w:rPr>
        <w:t>Como se advierte, la clave ISSEMYM es un dato personal que permite identificar que una persona ya trabajó o trabaja en alguna institución pública del Estado de México, por la que tiene o tuvo derecho a esta prestación de seguridad social; es de destacar que la clave ISSEMYM no cambia, aunque el trabajador se dé de baja y alta en diversas ocasiones, con motivo de haber trabajado en diferentes instituciones públicas de la Entidad.</w:t>
      </w:r>
    </w:p>
    <w:p w:rsidR="0044784D" w:rsidRPr="008C15FE" w:rsidRDefault="0044784D" w:rsidP="0044784D">
      <w:pPr>
        <w:pStyle w:val="Prrafodelista"/>
        <w:spacing w:line="276" w:lineRule="auto"/>
        <w:jc w:val="both"/>
        <w:rPr>
          <w:rFonts w:ascii="Palatino Linotype" w:hAnsi="Palatino Linotype" w:cs="Tahoma"/>
          <w:szCs w:val="22"/>
          <w:lang w:eastAsia="es-MX"/>
        </w:rPr>
      </w:pPr>
    </w:p>
    <w:p w:rsidR="0044784D" w:rsidRPr="008C15FE" w:rsidRDefault="0044784D" w:rsidP="0044784D">
      <w:pPr>
        <w:spacing w:line="276" w:lineRule="auto"/>
        <w:contextualSpacing/>
        <w:jc w:val="both"/>
        <w:rPr>
          <w:rFonts w:ascii="Palatino Linotype" w:hAnsi="Palatino Linotype" w:cs="Tahoma"/>
          <w:sz w:val="22"/>
          <w:szCs w:val="22"/>
          <w:lang w:eastAsia="es-MX"/>
        </w:rPr>
      </w:pPr>
      <w:r w:rsidRPr="008C15FE">
        <w:rPr>
          <w:rFonts w:ascii="Palatino Linotype" w:hAnsi="Palatino Linotype" w:cs="Tahoma"/>
          <w:sz w:val="22"/>
          <w:szCs w:val="22"/>
          <w:lang w:eastAsia="es-MX"/>
        </w:rPr>
        <w:t xml:space="preserve">Contar con la prestación de seguridad social que brinda el ISSEMYM no es una obligación para entrar a trabajar a una institución pública, por el contrario es un derecho que se adquiere cuando se ingresa al servicio público, por tal motivo, es un dato personal confidencial, por lo que </w:t>
      </w:r>
      <w:r w:rsidR="005B145E">
        <w:rPr>
          <w:rFonts w:ascii="Palatino Linotype" w:hAnsi="Palatino Linotype" w:cs="Tahoma"/>
          <w:sz w:val="22"/>
          <w:szCs w:val="22"/>
          <w:lang w:eastAsia="es-MX"/>
        </w:rPr>
        <w:t>es pertinente</w:t>
      </w:r>
      <w:r w:rsidRPr="008C15FE">
        <w:rPr>
          <w:rFonts w:ascii="Palatino Linotype" w:hAnsi="Palatino Linotype" w:cs="Tahoma"/>
          <w:sz w:val="22"/>
          <w:szCs w:val="22"/>
          <w:lang w:eastAsia="es-MX"/>
        </w:rPr>
        <w:t xml:space="preserve"> elimina</w:t>
      </w:r>
      <w:r w:rsidR="005B145E">
        <w:rPr>
          <w:rFonts w:ascii="Palatino Linotype" w:hAnsi="Palatino Linotype" w:cs="Tahoma"/>
          <w:sz w:val="22"/>
          <w:szCs w:val="22"/>
          <w:lang w:eastAsia="es-MX"/>
        </w:rPr>
        <w:t>rlas</w:t>
      </w:r>
      <w:r w:rsidRPr="008C15FE">
        <w:rPr>
          <w:rFonts w:ascii="Palatino Linotype" w:hAnsi="Palatino Linotype" w:cs="Tahoma"/>
          <w:sz w:val="22"/>
          <w:szCs w:val="22"/>
          <w:lang w:eastAsia="es-MX"/>
        </w:rPr>
        <w:t xml:space="preserve"> en las versiones públicas,</w:t>
      </w:r>
      <w:r w:rsidR="005B145E">
        <w:rPr>
          <w:rFonts w:ascii="Palatino Linotype" w:hAnsi="Palatino Linotype" w:cs="Tahoma"/>
          <w:sz w:val="22"/>
          <w:szCs w:val="22"/>
          <w:lang w:eastAsia="es-MX"/>
        </w:rPr>
        <w:t xml:space="preserve"> que en su caso se elaboren,</w:t>
      </w:r>
      <w:r w:rsidRPr="008C15FE">
        <w:rPr>
          <w:rFonts w:ascii="Palatino Linotype" w:hAnsi="Palatino Linotype" w:cs="Tahoma"/>
          <w:sz w:val="22"/>
          <w:szCs w:val="22"/>
          <w:lang w:eastAsia="es-MX"/>
        </w:rPr>
        <w:t xml:space="preserve"> toda vez que actualiza el supuesto de confidencialidad del artículo 143, fracción I de la Ley de Transparencia y Acceso a la Información Pública del Estado de México y Municipios.</w:t>
      </w:r>
    </w:p>
    <w:p w:rsidR="005B145E" w:rsidRDefault="005B145E" w:rsidP="0044784D">
      <w:pPr>
        <w:spacing w:line="276" w:lineRule="auto"/>
        <w:contextualSpacing/>
        <w:jc w:val="both"/>
        <w:rPr>
          <w:rFonts w:ascii="Palatino Linotype" w:hAnsi="Palatino Linotype" w:cs="Tahoma"/>
          <w:sz w:val="22"/>
          <w:szCs w:val="22"/>
          <w:lang w:eastAsia="es-MX"/>
        </w:rPr>
      </w:pPr>
    </w:p>
    <w:p w:rsidR="005B145E" w:rsidRPr="005B145E" w:rsidRDefault="005B145E" w:rsidP="0044784D">
      <w:pPr>
        <w:spacing w:line="276" w:lineRule="auto"/>
        <w:contextualSpacing/>
        <w:jc w:val="both"/>
        <w:rPr>
          <w:rFonts w:ascii="Palatino Linotype" w:hAnsi="Palatino Linotype" w:cs="Tahoma"/>
          <w:b/>
          <w:sz w:val="22"/>
          <w:szCs w:val="22"/>
          <w:lang w:eastAsia="es-MX"/>
        </w:rPr>
      </w:pPr>
      <w:r w:rsidRPr="005B145E">
        <w:rPr>
          <w:rFonts w:ascii="Palatino Linotype" w:hAnsi="Palatino Linotype" w:cs="Tahoma"/>
          <w:b/>
          <w:sz w:val="22"/>
          <w:szCs w:val="22"/>
          <w:lang w:eastAsia="es-MX"/>
        </w:rPr>
        <w:t>Descuentos personales</w:t>
      </w:r>
    </w:p>
    <w:p w:rsidR="005B145E" w:rsidRPr="005B145E" w:rsidRDefault="005B145E" w:rsidP="0044784D">
      <w:pPr>
        <w:spacing w:line="276" w:lineRule="auto"/>
        <w:contextualSpacing/>
        <w:jc w:val="both"/>
        <w:rPr>
          <w:rFonts w:ascii="Palatino Linotype" w:hAnsi="Palatino Linotype" w:cs="Tahoma"/>
          <w:b/>
          <w:sz w:val="22"/>
          <w:szCs w:val="22"/>
          <w:lang w:eastAsia="es-MX"/>
        </w:rPr>
      </w:pPr>
    </w:p>
    <w:p w:rsidR="005B145E" w:rsidRDefault="005B145E" w:rsidP="005B145E">
      <w:pPr>
        <w:spacing w:line="276" w:lineRule="auto"/>
        <w:contextualSpacing/>
        <w:jc w:val="both"/>
        <w:rPr>
          <w:rFonts w:ascii="Palatino Linotype" w:hAnsi="Palatino Linotype" w:cs="Tahoma"/>
          <w:sz w:val="22"/>
          <w:szCs w:val="22"/>
          <w:lang w:eastAsia="es-MX"/>
        </w:rPr>
      </w:pPr>
      <w:r w:rsidRPr="008C15FE">
        <w:rPr>
          <w:rFonts w:ascii="Palatino Linotype" w:hAnsi="Palatino Linotype" w:cs="Tahoma"/>
          <w:sz w:val="22"/>
          <w:szCs w:val="22"/>
          <w:lang w:eastAsia="es-MX"/>
        </w:rPr>
        <w:t>El sueldo de todos los servidores públicos es información de naturaleza pública de oficio ya que corresponde a las Obligaciones de Transparencia, de conformidad con lo establecido en el artículo 92, fracción VIII, de la Ley de Transparencia y Acceso a la Información Pública del Estado de México y Municipios. Además, debe considerarse, que este se compone de los ingresos a los que tenga derecho el trabajador, así como de los descuentos que por ley se deben aplicar, relacionados con el pago de contribuciones, motivo por el cual se distingue entre el sueldo bruto y el sueldo neto; sin embargo, el destino o gasto que cada servidor público determine dar a sus ingresos recibidos como contraprestación por su trabajo, es información que entra dentro del ámbito de la vida privada.</w:t>
      </w:r>
    </w:p>
    <w:p w:rsidR="005B145E" w:rsidRPr="008C15FE" w:rsidRDefault="005B145E" w:rsidP="005B145E">
      <w:pPr>
        <w:spacing w:line="276" w:lineRule="auto"/>
        <w:contextualSpacing/>
        <w:jc w:val="both"/>
        <w:rPr>
          <w:rFonts w:ascii="Palatino Linotype" w:hAnsi="Palatino Linotype" w:cs="Tahoma"/>
          <w:sz w:val="22"/>
          <w:szCs w:val="22"/>
          <w:lang w:eastAsia="es-MX"/>
        </w:rPr>
      </w:pPr>
    </w:p>
    <w:p w:rsidR="005B145E" w:rsidRDefault="005B145E" w:rsidP="005B145E">
      <w:pPr>
        <w:spacing w:line="276" w:lineRule="auto"/>
        <w:contextualSpacing/>
        <w:jc w:val="both"/>
        <w:rPr>
          <w:rFonts w:ascii="Palatino Linotype" w:hAnsi="Palatino Linotype" w:cs="Tahoma"/>
          <w:sz w:val="22"/>
          <w:szCs w:val="22"/>
          <w:lang w:eastAsia="es-MX"/>
        </w:rPr>
      </w:pPr>
      <w:r w:rsidRPr="008C15FE">
        <w:rPr>
          <w:rFonts w:ascii="Palatino Linotype" w:hAnsi="Palatino Linotype" w:cs="Tahoma"/>
          <w:sz w:val="22"/>
          <w:szCs w:val="22"/>
          <w:lang w:eastAsia="es-MX"/>
        </w:rPr>
        <w:t xml:space="preserve">En efecto, aquella información sobre descuentos que se realicen por mandamiento judicial, préstamos personales, obras de caridad o adeudos personales de cualquier índole, pertenecen al ámbito de la vida privada de los trabajadores, ya que no guarda relación con el desempeño de sus funciones </w:t>
      </w:r>
      <w:r w:rsidR="00C1622B">
        <w:rPr>
          <w:rFonts w:ascii="Palatino Linotype" w:hAnsi="Palatino Linotype" w:cs="Tahoma"/>
          <w:sz w:val="22"/>
          <w:szCs w:val="22"/>
          <w:lang w:eastAsia="es-MX"/>
        </w:rPr>
        <w:t>ni tiene que ver con el ejercicio de recursos públicos</w:t>
      </w:r>
      <w:r w:rsidR="00C1622B" w:rsidRPr="005B145E">
        <w:rPr>
          <w:rFonts w:ascii="Palatino Linotype" w:hAnsi="Palatino Linotype" w:cs="Tahoma"/>
          <w:sz w:val="22"/>
          <w:szCs w:val="22"/>
          <w:lang w:eastAsia="es-MX"/>
        </w:rPr>
        <w:t xml:space="preserve"> </w:t>
      </w:r>
      <w:r w:rsidRPr="008C15FE">
        <w:rPr>
          <w:rFonts w:ascii="Palatino Linotype" w:hAnsi="Palatino Linotype" w:cs="Tahoma"/>
          <w:sz w:val="22"/>
          <w:szCs w:val="22"/>
          <w:lang w:eastAsia="es-MX"/>
        </w:rPr>
        <w:t xml:space="preserve">y actualiza </w:t>
      </w:r>
      <w:r w:rsidRPr="008C15FE">
        <w:rPr>
          <w:rFonts w:ascii="Palatino Linotype" w:hAnsi="Palatino Linotype" w:cs="Tahoma"/>
          <w:sz w:val="22"/>
          <w:szCs w:val="22"/>
        </w:rPr>
        <w:t>el artículo 143, fracción I de la Ley de Transparencia y Acceso a la Información Pública del Estado de México y Municipios</w:t>
      </w:r>
      <w:r w:rsidRPr="008C15FE">
        <w:rPr>
          <w:rFonts w:ascii="Palatino Linotype" w:hAnsi="Palatino Linotype" w:cs="Tahoma"/>
          <w:sz w:val="22"/>
          <w:szCs w:val="22"/>
          <w:lang w:eastAsia="es-MX"/>
        </w:rPr>
        <w:t xml:space="preserve"> y resulta procedente su eliminación de las versiones públicas. </w:t>
      </w:r>
    </w:p>
    <w:p w:rsidR="00C1622B" w:rsidRDefault="00C1622B" w:rsidP="005B145E">
      <w:pPr>
        <w:spacing w:line="276" w:lineRule="auto"/>
        <w:contextualSpacing/>
        <w:jc w:val="both"/>
        <w:rPr>
          <w:rFonts w:ascii="Palatino Linotype" w:hAnsi="Palatino Linotype" w:cs="Tahoma"/>
          <w:sz w:val="22"/>
          <w:szCs w:val="22"/>
          <w:lang w:eastAsia="es-MX"/>
        </w:rPr>
      </w:pPr>
    </w:p>
    <w:p w:rsidR="00C1622B" w:rsidRPr="008C15FE" w:rsidRDefault="00C1622B" w:rsidP="005B145E">
      <w:pPr>
        <w:spacing w:line="276" w:lineRule="auto"/>
        <w:contextualSpacing/>
        <w:jc w:val="both"/>
        <w:rPr>
          <w:rFonts w:ascii="Palatino Linotype" w:hAnsi="Palatino Linotype" w:cs="Tahoma"/>
          <w:sz w:val="22"/>
          <w:szCs w:val="22"/>
          <w:lang w:eastAsia="es-MX"/>
        </w:rPr>
      </w:pPr>
      <w:r>
        <w:rPr>
          <w:rFonts w:ascii="Palatino Linotype" w:hAnsi="Palatino Linotype" w:cs="Tahoma"/>
          <w:sz w:val="22"/>
          <w:szCs w:val="22"/>
          <w:lang w:eastAsia="es-MX"/>
        </w:rPr>
        <w:t>De acuerdo con lo expuesto, cualquier dato personal confidencial que obre en el documento que dé cuenta de la información solicitada debe ser eliminado de la versión pública y esta, debe ser sometida a la aprobación del Comité de Transparencia, previa entrega la particular.</w:t>
      </w:r>
    </w:p>
    <w:p w:rsidR="005B145E" w:rsidRPr="008C15FE" w:rsidRDefault="005B145E" w:rsidP="0044784D">
      <w:pPr>
        <w:spacing w:line="276" w:lineRule="auto"/>
        <w:contextualSpacing/>
        <w:jc w:val="both"/>
        <w:rPr>
          <w:rFonts w:ascii="Palatino Linotype" w:hAnsi="Palatino Linotype" w:cs="Tahoma"/>
          <w:b/>
          <w:sz w:val="22"/>
          <w:szCs w:val="22"/>
          <w:lang w:eastAsia="es-MX"/>
        </w:rPr>
      </w:pPr>
    </w:p>
    <w:p w:rsidR="00EC45CB" w:rsidRDefault="00F55569" w:rsidP="00740261">
      <w:pPr>
        <w:spacing w:line="360" w:lineRule="auto"/>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t>Así, por lo antes fundado y motivado, este Pleno:</w:t>
      </w:r>
    </w:p>
    <w:p w:rsidR="00740261" w:rsidRDefault="00740261" w:rsidP="004E0181">
      <w:pPr>
        <w:spacing w:line="360" w:lineRule="auto"/>
        <w:jc w:val="center"/>
        <w:rPr>
          <w:rFonts w:ascii="Palatino Linotype" w:eastAsia="Calibri" w:hAnsi="Palatino Linotype" w:cs="Tahoma"/>
          <w:bCs/>
          <w:sz w:val="22"/>
          <w:szCs w:val="22"/>
          <w:lang w:val="es-ES_tradnl" w:eastAsia="en-US"/>
        </w:rPr>
      </w:pPr>
    </w:p>
    <w:p w:rsidR="00F55569" w:rsidRPr="00F55569" w:rsidRDefault="00F55569" w:rsidP="00F55569">
      <w:pPr>
        <w:spacing w:line="360" w:lineRule="auto"/>
        <w:jc w:val="center"/>
        <w:rPr>
          <w:rFonts w:ascii="Palatino Linotype" w:eastAsia="Calibri" w:hAnsi="Palatino Linotype" w:cs="Tahoma"/>
          <w:b/>
          <w:bCs/>
          <w:sz w:val="22"/>
          <w:szCs w:val="22"/>
          <w:lang w:val="es-ES" w:eastAsia="en-US"/>
        </w:rPr>
      </w:pPr>
      <w:r w:rsidRPr="00F55569">
        <w:rPr>
          <w:rFonts w:ascii="Palatino Linotype" w:eastAsia="Calibri" w:hAnsi="Palatino Linotype" w:cs="Tahoma"/>
          <w:b/>
          <w:bCs/>
          <w:sz w:val="22"/>
          <w:szCs w:val="22"/>
          <w:lang w:val="es-ES" w:eastAsia="en-US"/>
        </w:rPr>
        <w:t>RESUELVE</w:t>
      </w:r>
    </w:p>
    <w:p w:rsidR="00F55569" w:rsidRDefault="00F55569" w:rsidP="00F55569">
      <w:pPr>
        <w:spacing w:line="360" w:lineRule="auto"/>
        <w:jc w:val="both"/>
        <w:rPr>
          <w:rFonts w:ascii="Palatino Linotype" w:eastAsia="Calibri" w:hAnsi="Palatino Linotype" w:cs="Tahoma"/>
          <w:b/>
          <w:bCs/>
          <w:sz w:val="22"/>
          <w:szCs w:val="22"/>
          <w:lang w:val="es-ES" w:eastAsia="en-US"/>
        </w:rPr>
      </w:pPr>
    </w:p>
    <w:p w:rsidR="00F55569" w:rsidRDefault="00F55569" w:rsidP="00F55569">
      <w:pPr>
        <w:spacing w:line="360" w:lineRule="auto"/>
        <w:jc w:val="both"/>
        <w:rPr>
          <w:rFonts w:ascii="Palatino Linotype" w:eastAsia="Calibri" w:hAnsi="Palatino Linotype" w:cs="Tahoma"/>
          <w:bCs/>
          <w:sz w:val="22"/>
          <w:szCs w:val="22"/>
          <w:lang w:val="es-ES" w:eastAsia="en-US"/>
        </w:rPr>
      </w:pPr>
      <w:r w:rsidRPr="00F55569">
        <w:rPr>
          <w:rFonts w:ascii="Palatino Linotype" w:eastAsia="Calibri" w:hAnsi="Palatino Linotype" w:cs="Tahoma"/>
          <w:b/>
          <w:bCs/>
          <w:sz w:val="22"/>
          <w:szCs w:val="22"/>
          <w:lang w:val="es-ES" w:eastAsia="en-US"/>
        </w:rPr>
        <w:t xml:space="preserve">PRIMERO. </w:t>
      </w:r>
      <w:r w:rsidRPr="00F55569">
        <w:rPr>
          <w:rFonts w:ascii="Palatino Linotype" w:eastAsia="Calibri" w:hAnsi="Palatino Linotype" w:cs="Tahoma"/>
          <w:bCs/>
          <w:sz w:val="22"/>
          <w:szCs w:val="22"/>
          <w:lang w:val="es-ES" w:eastAsia="en-US"/>
        </w:rPr>
        <w:t xml:space="preserve">Resultan </w:t>
      </w:r>
      <w:r w:rsidRPr="00F55569">
        <w:rPr>
          <w:rFonts w:ascii="Palatino Linotype" w:eastAsia="Calibri" w:hAnsi="Palatino Linotype" w:cs="Tahoma"/>
          <w:b/>
          <w:bCs/>
          <w:sz w:val="22"/>
          <w:szCs w:val="22"/>
          <w:lang w:val="es-ES" w:eastAsia="en-US"/>
        </w:rPr>
        <w:t>fundadas</w:t>
      </w:r>
      <w:r w:rsidRPr="00F55569">
        <w:rPr>
          <w:rFonts w:ascii="Palatino Linotype" w:eastAsia="Calibri" w:hAnsi="Palatino Linotype" w:cs="Tahoma"/>
          <w:bCs/>
          <w:sz w:val="22"/>
          <w:szCs w:val="22"/>
          <w:lang w:val="es-ES" w:eastAsia="en-US"/>
        </w:rPr>
        <w:t xml:space="preserve"> las razones o motivos de inconformidad planteadas por </w:t>
      </w:r>
      <w:r w:rsidRPr="00F55569">
        <w:rPr>
          <w:rFonts w:ascii="Palatino Linotype" w:eastAsia="Calibri" w:hAnsi="Palatino Linotype" w:cs="Tahoma"/>
          <w:b/>
          <w:bCs/>
          <w:sz w:val="22"/>
          <w:szCs w:val="22"/>
          <w:lang w:val="es-ES" w:eastAsia="en-US"/>
        </w:rPr>
        <w:t>EL RECURRENTE</w:t>
      </w:r>
      <w:r w:rsidRPr="00F55569">
        <w:rPr>
          <w:rFonts w:ascii="Palatino Linotype" w:eastAsia="Calibri" w:hAnsi="Palatino Linotype" w:cs="Tahoma"/>
          <w:bCs/>
          <w:sz w:val="22"/>
          <w:szCs w:val="22"/>
          <w:lang w:val="es-ES" w:eastAsia="en-US"/>
        </w:rPr>
        <w:t xml:space="preserve">, en términos del Considerando </w:t>
      </w:r>
      <w:r>
        <w:rPr>
          <w:rFonts w:ascii="Palatino Linotype" w:eastAsia="Calibri" w:hAnsi="Palatino Linotype" w:cs="Tahoma"/>
          <w:b/>
          <w:bCs/>
          <w:sz w:val="22"/>
          <w:szCs w:val="22"/>
          <w:lang w:val="es-ES" w:eastAsia="en-US"/>
        </w:rPr>
        <w:t>CUARTO</w:t>
      </w:r>
      <w:r w:rsidRPr="00F55569">
        <w:rPr>
          <w:rFonts w:ascii="Palatino Linotype" w:eastAsia="Calibri" w:hAnsi="Palatino Linotype" w:cs="Tahoma"/>
          <w:bCs/>
          <w:sz w:val="22"/>
          <w:szCs w:val="22"/>
          <w:lang w:val="es-ES" w:eastAsia="en-US"/>
        </w:rPr>
        <w:t xml:space="preserve"> de la presente resolución.</w:t>
      </w:r>
    </w:p>
    <w:p w:rsidR="00F55569" w:rsidRPr="00F55569" w:rsidRDefault="00F55569" w:rsidP="00F55569">
      <w:pPr>
        <w:spacing w:line="360" w:lineRule="auto"/>
        <w:jc w:val="both"/>
        <w:rPr>
          <w:rFonts w:ascii="Palatino Linotype" w:eastAsia="Calibri" w:hAnsi="Palatino Linotype" w:cs="Tahoma"/>
          <w:bCs/>
          <w:sz w:val="22"/>
          <w:szCs w:val="22"/>
          <w:lang w:val="es-ES" w:eastAsia="en-US"/>
        </w:rPr>
      </w:pPr>
    </w:p>
    <w:p w:rsidR="00F55569" w:rsidRDefault="00F55569" w:rsidP="00F55569">
      <w:pPr>
        <w:spacing w:line="360" w:lineRule="auto"/>
        <w:jc w:val="both"/>
        <w:rPr>
          <w:rFonts w:ascii="Palatino Linotype" w:eastAsia="Calibri" w:hAnsi="Palatino Linotype" w:cs="Tahoma"/>
          <w:bCs/>
          <w:sz w:val="22"/>
          <w:szCs w:val="22"/>
          <w:lang w:val="es-ES" w:eastAsia="en-US"/>
        </w:rPr>
      </w:pPr>
      <w:r w:rsidRPr="00F55569">
        <w:rPr>
          <w:rFonts w:ascii="Palatino Linotype" w:eastAsia="Calibri" w:hAnsi="Palatino Linotype" w:cs="Tahoma"/>
          <w:b/>
          <w:bCs/>
          <w:sz w:val="22"/>
          <w:szCs w:val="22"/>
          <w:lang w:val="es-ES" w:eastAsia="en-US"/>
        </w:rPr>
        <w:t>SEGUNDO.</w:t>
      </w:r>
      <w:r w:rsidRPr="00F55569">
        <w:rPr>
          <w:rFonts w:ascii="Palatino Linotype" w:eastAsia="Calibri" w:hAnsi="Palatino Linotype" w:cs="Tahoma"/>
          <w:bCs/>
          <w:sz w:val="22"/>
          <w:szCs w:val="22"/>
          <w:lang w:val="es-ES" w:eastAsia="en-US"/>
        </w:rPr>
        <w:t xml:space="preserve"> Se</w:t>
      </w:r>
      <w:r w:rsidRPr="00F55569">
        <w:rPr>
          <w:rFonts w:ascii="Palatino Linotype" w:eastAsia="Calibri" w:hAnsi="Palatino Linotype" w:cs="Tahoma"/>
          <w:b/>
          <w:bCs/>
          <w:sz w:val="22"/>
          <w:szCs w:val="22"/>
          <w:lang w:val="es-ES" w:eastAsia="en-US"/>
        </w:rPr>
        <w:t xml:space="preserve"> REVOCA </w:t>
      </w:r>
      <w:r w:rsidRPr="00F55569">
        <w:rPr>
          <w:rFonts w:ascii="Palatino Linotype" w:eastAsia="Calibri" w:hAnsi="Palatino Linotype" w:cs="Tahoma"/>
          <w:bCs/>
          <w:sz w:val="22"/>
          <w:szCs w:val="22"/>
          <w:lang w:val="es-ES" w:eastAsia="en-US"/>
        </w:rPr>
        <w:t xml:space="preserve">la respuesta del </w:t>
      </w:r>
      <w:r w:rsidRPr="00F55569">
        <w:rPr>
          <w:rFonts w:ascii="Palatino Linotype" w:eastAsia="Calibri" w:hAnsi="Palatino Linotype" w:cs="Tahoma"/>
          <w:b/>
          <w:bCs/>
          <w:sz w:val="22"/>
          <w:szCs w:val="22"/>
          <w:lang w:val="es-ES" w:eastAsia="en-US"/>
        </w:rPr>
        <w:t xml:space="preserve">SUJETO OBLIGADO </w:t>
      </w:r>
      <w:r w:rsidR="004E0181" w:rsidRPr="004E0181">
        <w:rPr>
          <w:rFonts w:ascii="Palatino Linotype" w:eastAsia="Calibri" w:hAnsi="Palatino Linotype" w:cs="Tahoma"/>
          <w:b/>
          <w:bCs/>
          <w:sz w:val="22"/>
          <w:szCs w:val="22"/>
          <w:lang w:val="es-ES" w:eastAsia="en-US"/>
        </w:rPr>
        <w:t>Sistema Municipal para el Desarrollo Integral de la Familia de Ecatepec de Morelos</w:t>
      </w:r>
      <w:r w:rsidR="004E0181">
        <w:rPr>
          <w:rFonts w:ascii="Palatino Linotype" w:eastAsia="Calibri" w:hAnsi="Palatino Linotype" w:cs="Tahoma"/>
          <w:b/>
          <w:bCs/>
          <w:sz w:val="22"/>
          <w:szCs w:val="22"/>
          <w:lang w:val="es-ES" w:eastAsia="en-US"/>
        </w:rPr>
        <w:t>,</w:t>
      </w:r>
      <w:r w:rsidR="004E0181" w:rsidRPr="004E0181">
        <w:rPr>
          <w:rFonts w:ascii="Palatino Linotype" w:eastAsia="Calibri" w:hAnsi="Palatino Linotype" w:cs="Tahoma"/>
          <w:b/>
          <w:bCs/>
          <w:sz w:val="22"/>
          <w:szCs w:val="22"/>
          <w:lang w:val="es-ES" w:eastAsia="en-US"/>
        </w:rPr>
        <w:t xml:space="preserve"> </w:t>
      </w:r>
      <w:r w:rsidRPr="00F55569">
        <w:rPr>
          <w:rFonts w:ascii="Palatino Linotype" w:eastAsia="Calibri" w:hAnsi="Palatino Linotype" w:cs="Tahoma"/>
          <w:bCs/>
          <w:sz w:val="22"/>
          <w:szCs w:val="22"/>
          <w:lang w:val="es-ES" w:eastAsia="en-US"/>
        </w:rPr>
        <w:t xml:space="preserve">otorgada a la solicitud de información número </w:t>
      </w:r>
      <w:r w:rsidRPr="00DA1BB5">
        <w:rPr>
          <w:rFonts w:ascii="Palatino Linotype" w:eastAsia="Calibri" w:hAnsi="Palatino Linotype" w:cs="Tahoma"/>
          <w:b/>
          <w:bCs/>
          <w:sz w:val="22"/>
          <w:szCs w:val="22"/>
          <w:lang w:val="es-ES_tradnl" w:eastAsia="en-US"/>
        </w:rPr>
        <w:t>00011/DIFECATEPE/IP/2018</w:t>
      </w:r>
      <w:r w:rsidRPr="00F55569">
        <w:rPr>
          <w:rFonts w:ascii="Palatino Linotype" w:eastAsia="Calibri" w:hAnsi="Palatino Linotype" w:cs="Tahoma"/>
          <w:b/>
          <w:bCs/>
          <w:sz w:val="22"/>
          <w:szCs w:val="22"/>
          <w:lang w:val="es-ES" w:eastAsia="en-US"/>
        </w:rPr>
        <w:t>,</w:t>
      </w:r>
      <w:r w:rsidRPr="00F55569">
        <w:rPr>
          <w:rFonts w:ascii="Palatino Linotype" w:eastAsia="Calibri" w:hAnsi="Palatino Linotype" w:cs="Tahoma"/>
          <w:bCs/>
          <w:sz w:val="22"/>
          <w:szCs w:val="22"/>
          <w:lang w:val="es-ES" w:eastAsia="en-US"/>
        </w:rPr>
        <w:t xml:space="preserve"> en términos del Considerando </w:t>
      </w:r>
      <w:r>
        <w:rPr>
          <w:rFonts w:ascii="Palatino Linotype" w:eastAsia="Calibri" w:hAnsi="Palatino Linotype" w:cs="Tahoma"/>
          <w:b/>
          <w:bCs/>
          <w:sz w:val="22"/>
          <w:szCs w:val="22"/>
          <w:lang w:val="es-ES" w:eastAsia="en-US"/>
        </w:rPr>
        <w:t>CUARTO</w:t>
      </w:r>
      <w:r w:rsidRPr="00F55569">
        <w:rPr>
          <w:rFonts w:ascii="Palatino Linotype" w:eastAsia="Calibri" w:hAnsi="Palatino Linotype" w:cs="Tahoma"/>
          <w:bCs/>
          <w:sz w:val="22"/>
          <w:szCs w:val="22"/>
          <w:lang w:val="es-ES" w:eastAsia="en-US"/>
        </w:rPr>
        <w:t>,</w:t>
      </w:r>
      <w:r w:rsidRPr="00F55569">
        <w:rPr>
          <w:rFonts w:ascii="Palatino Linotype" w:eastAsia="Calibri" w:hAnsi="Palatino Linotype" w:cs="Tahoma"/>
          <w:b/>
          <w:bCs/>
          <w:sz w:val="22"/>
          <w:szCs w:val="22"/>
          <w:lang w:val="es-ES" w:eastAsia="en-US"/>
        </w:rPr>
        <w:t xml:space="preserve"> </w:t>
      </w:r>
      <w:r w:rsidRPr="00F55569">
        <w:rPr>
          <w:rFonts w:ascii="Palatino Linotype" w:eastAsia="Calibri" w:hAnsi="Palatino Linotype" w:cs="Tahoma"/>
          <w:bCs/>
          <w:sz w:val="22"/>
          <w:szCs w:val="22"/>
          <w:lang w:val="es-ES" w:eastAsia="en-US"/>
        </w:rPr>
        <w:t xml:space="preserve">de la presente resolución, y se </w:t>
      </w:r>
      <w:r w:rsidRPr="00F55569">
        <w:rPr>
          <w:rFonts w:ascii="Palatino Linotype" w:eastAsia="Calibri" w:hAnsi="Palatino Linotype" w:cs="Tahoma"/>
          <w:b/>
          <w:bCs/>
          <w:sz w:val="22"/>
          <w:szCs w:val="22"/>
          <w:lang w:val="es-ES" w:eastAsia="en-US"/>
        </w:rPr>
        <w:t>ordena</w:t>
      </w:r>
      <w:r w:rsidRPr="00F55569">
        <w:rPr>
          <w:rFonts w:ascii="Palatino Linotype" w:eastAsia="Calibri" w:hAnsi="Palatino Linotype" w:cs="Tahoma"/>
          <w:bCs/>
          <w:sz w:val="22"/>
          <w:szCs w:val="22"/>
          <w:lang w:val="es-ES" w:eastAsia="en-US"/>
        </w:rPr>
        <w:t xml:space="preserve"> al </w:t>
      </w:r>
      <w:r w:rsidRPr="00F55569">
        <w:rPr>
          <w:rFonts w:ascii="Palatino Linotype" w:eastAsia="Calibri" w:hAnsi="Palatino Linotype" w:cs="Tahoma"/>
          <w:b/>
          <w:bCs/>
          <w:sz w:val="22"/>
          <w:szCs w:val="22"/>
          <w:lang w:val="es-ES" w:eastAsia="en-US"/>
        </w:rPr>
        <w:t xml:space="preserve">SUJETO OBLIGADO </w:t>
      </w:r>
      <w:r w:rsidR="00974502">
        <w:rPr>
          <w:rFonts w:ascii="Palatino Linotype" w:eastAsia="Calibri" w:hAnsi="Palatino Linotype" w:cs="Tahoma"/>
          <w:bCs/>
          <w:sz w:val="22"/>
          <w:szCs w:val="22"/>
          <w:lang w:val="es-ES" w:eastAsia="en-US"/>
        </w:rPr>
        <w:t xml:space="preserve">entregue </w:t>
      </w:r>
      <w:r w:rsidR="003D4EDA">
        <w:rPr>
          <w:rFonts w:ascii="Palatino Linotype" w:eastAsia="Calibri" w:hAnsi="Palatino Linotype" w:cs="Tahoma"/>
          <w:bCs/>
          <w:sz w:val="22"/>
          <w:szCs w:val="22"/>
          <w:lang w:val="es-ES" w:eastAsia="en-US"/>
        </w:rPr>
        <w:t xml:space="preserve">vía SAIMEX </w:t>
      </w:r>
      <w:r w:rsidR="00974502">
        <w:rPr>
          <w:rFonts w:ascii="Palatino Linotype" w:eastAsia="Calibri" w:hAnsi="Palatino Linotype" w:cs="Tahoma"/>
          <w:bCs/>
          <w:sz w:val="22"/>
          <w:szCs w:val="22"/>
          <w:lang w:val="es-ES" w:eastAsia="en-US"/>
        </w:rPr>
        <w:t>versión pública de la nómina que contenga el personal sindicalizado, de enero de dos mil dieciocho, hasta la quincena correspondiente a la fecha de presentación de la solicitud, junto con el acuerdo del Comité de Transparencia en el que se funde y motive la eliminación de la información que haya sido testada y el documento en donde consten las funciones de dicho personal.</w:t>
      </w:r>
    </w:p>
    <w:p w:rsidR="00F55569" w:rsidRPr="00F55569" w:rsidRDefault="00F55569" w:rsidP="00F55569">
      <w:pPr>
        <w:spacing w:line="360" w:lineRule="auto"/>
        <w:jc w:val="both"/>
        <w:rPr>
          <w:rFonts w:ascii="Palatino Linotype" w:eastAsia="Calibri" w:hAnsi="Palatino Linotype" w:cs="Tahoma"/>
          <w:bCs/>
          <w:sz w:val="22"/>
          <w:szCs w:val="22"/>
          <w:lang w:val="es-ES" w:eastAsia="en-US"/>
        </w:rPr>
      </w:pPr>
    </w:p>
    <w:p w:rsidR="00F55569" w:rsidRDefault="00F55569" w:rsidP="00F55569">
      <w:pPr>
        <w:spacing w:line="360" w:lineRule="auto"/>
        <w:jc w:val="both"/>
        <w:rPr>
          <w:rFonts w:ascii="Palatino Linotype" w:eastAsia="Calibri" w:hAnsi="Palatino Linotype" w:cs="Tahoma"/>
          <w:bCs/>
          <w:sz w:val="22"/>
          <w:szCs w:val="22"/>
          <w:lang w:val="es-ES" w:eastAsia="en-US"/>
        </w:rPr>
      </w:pPr>
      <w:r w:rsidRPr="00F55569">
        <w:rPr>
          <w:rFonts w:ascii="Palatino Linotype" w:eastAsia="Calibri" w:hAnsi="Palatino Linotype" w:cs="Tahoma"/>
          <w:b/>
          <w:bCs/>
          <w:sz w:val="22"/>
          <w:szCs w:val="22"/>
          <w:lang w:val="es-ES" w:eastAsia="en-US"/>
        </w:rPr>
        <w:t>TERCERO. Notifíquese</w:t>
      </w:r>
      <w:r w:rsidRPr="00F55569">
        <w:rPr>
          <w:rFonts w:ascii="Palatino Linotype" w:eastAsia="Calibri" w:hAnsi="Palatino Linotype" w:cs="Tahoma"/>
          <w:bCs/>
          <w:sz w:val="22"/>
          <w:szCs w:val="22"/>
          <w:lang w:val="es-ES" w:eastAsia="en-US"/>
        </w:rPr>
        <w:t xml:space="preserve"> la presente resolución al Titular de la Unidad de Transparencia del</w:t>
      </w:r>
      <w:r w:rsidRPr="00F55569">
        <w:rPr>
          <w:rFonts w:ascii="Palatino Linotype" w:eastAsia="Calibri" w:hAnsi="Palatino Linotype" w:cs="Tahoma"/>
          <w:b/>
          <w:bCs/>
          <w:sz w:val="22"/>
          <w:szCs w:val="22"/>
          <w:lang w:val="es-ES" w:eastAsia="en-US"/>
        </w:rPr>
        <w:t xml:space="preserve"> SUJETO OBLIGADO</w:t>
      </w:r>
      <w:r w:rsidRPr="00F55569">
        <w:rPr>
          <w:rFonts w:ascii="Palatino Linotype" w:eastAsia="Calibri" w:hAnsi="Palatino Linotype" w:cs="Tahoma"/>
          <w:bCs/>
          <w:sz w:val="22"/>
          <w:szCs w:val="22"/>
          <w:lang w:val="es-ES" w:eastAsia="en-US"/>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F55569" w:rsidRPr="00F55569" w:rsidRDefault="00F55569" w:rsidP="00F55569">
      <w:pPr>
        <w:spacing w:line="360" w:lineRule="auto"/>
        <w:jc w:val="both"/>
        <w:rPr>
          <w:rFonts w:ascii="Palatino Linotype" w:eastAsia="Calibri" w:hAnsi="Palatino Linotype" w:cs="Tahoma"/>
          <w:bCs/>
          <w:sz w:val="22"/>
          <w:szCs w:val="22"/>
          <w:lang w:val="es-ES" w:eastAsia="en-US"/>
        </w:rPr>
      </w:pPr>
    </w:p>
    <w:p w:rsidR="00F55569" w:rsidRDefault="00F55569" w:rsidP="00F55569">
      <w:pPr>
        <w:spacing w:line="360" w:lineRule="auto"/>
        <w:jc w:val="both"/>
        <w:rPr>
          <w:rFonts w:ascii="Palatino Linotype" w:eastAsia="Calibri" w:hAnsi="Palatino Linotype" w:cs="Tahoma"/>
          <w:bCs/>
          <w:sz w:val="22"/>
          <w:szCs w:val="22"/>
          <w:lang w:val="es-ES" w:eastAsia="en-US"/>
        </w:rPr>
      </w:pPr>
      <w:r w:rsidRPr="00F55569">
        <w:rPr>
          <w:rFonts w:ascii="Palatino Linotype" w:eastAsia="Calibri" w:hAnsi="Palatino Linotype" w:cs="Tahoma"/>
          <w:b/>
          <w:bCs/>
          <w:sz w:val="22"/>
          <w:szCs w:val="22"/>
          <w:lang w:val="es-ES" w:eastAsia="en-US"/>
        </w:rPr>
        <w:t>CUARTO</w:t>
      </w:r>
      <w:r w:rsidRPr="00F55569">
        <w:rPr>
          <w:rFonts w:ascii="Palatino Linotype" w:eastAsia="Calibri" w:hAnsi="Palatino Linotype" w:cs="Tahoma"/>
          <w:bCs/>
          <w:sz w:val="22"/>
          <w:szCs w:val="22"/>
          <w:lang w:val="es-ES" w:eastAsia="en-US"/>
        </w:rPr>
        <w:t xml:space="preserve">. </w:t>
      </w:r>
      <w:r w:rsidRPr="00F55569">
        <w:rPr>
          <w:rFonts w:ascii="Palatino Linotype" w:eastAsia="Calibri" w:hAnsi="Palatino Linotype" w:cs="Tahoma"/>
          <w:b/>
          <w:bCs/>
          <w:sz w:val="22"/>
          <w:szCs w:val="22"/>
          <w:lang w:val="es-ES" w:eastAsia="en-US"/>
        </w:rPr>
        <w:t>Notifíquese</w:t>
      </w:r>
      <w:r w:rsidRPr="00F55569">
        <w:rPr>
          <w:rFonts w:ascii="Palatino Linotype" w:eastAsia="Calibri" w:hAnsi="Palatino Linotype" w:cs="Tahoma"/>
          <w:bCs/>
          <w:sz w:val="22"/>
          <w:szCs w:val="22"/>
          <w:lang w:val="es-ES" w:eastAsia="en-US"/>
        </w:rPr>
        <w:t xml:space="preserve"> al</w:t>
      </w:r>
      <w:r w:rsidRPr="00F55569">
        <w:rPr>
          <w:rFonts w:ascii="Palatino Linotype" w:eastAsia="Calibri" w:hAnsi="Palatino Linotype" w:cs="Tahoma"/>
          <w:b/>
          <w:bCs/>
          <w:sz w:val="22"/>
          <w:szCs w:val="22"/>
          <w:lang w:val="es-ES" w:eastAsia="en-US"/>
        </w:rPr>
        <w:t xml:space="preserve"> RECURRENTE</w:t>
      </w:r>
      <w:r w:rsidRPr="00F55569">
        <w:rPr>
          <w:rFonts w:ascii="Palatino Linotype" w:eastAsia="Calibri" w:hAnsi="Palatino Linotype" w:cs="Tahoma"/>
          <w:bCs/>
          <w:sz w:val="22"/>
          <w:szCs w:val="22"/>
          <w:lang w:val="es-ES" w:eastAsia="en-US"/>
        </w:rPr>
        <w:t xml:space="preserve"> la presente resolución.</w:t>
      </w:r>
    </w:p>
    <w:p w:rsidR="00F55569" w:rsidRPr="00F55569" w:rsidRDefault="00F55569" w:rsidP="00F55569">
      <w:pPr>
        <w:spacing w:line="360" w:lineRule="auto"/>
        <w:jc w:val="both"/>
        <w:rPr>
          <w:rFonts w:ascii="Palatino Linotype" w:eastAsia="Calibri" w:hAnsi="Palatino Linotype" w:cs="Tahoma"/>
          <w:bCs/>
          <w:sz w:val="22"/>
          <w:szCs w:val="22"/>
          <w:lang w:val="es-ES" w:eastAsia="en-US"/>
        </w:rPr>
      </w:pPr>
    </w:p>
    <w:p w:rsidR="00F55569" w:rsidRPr="00F55569" w:rsidRDefault="00F55569" w:rsidP="00F55569">
      <w:pPr>
        <w:spacing w:line="360" w:lineRule="auto"/>
        <w:jc w:val="both"/>
        <w:rPr>
          <w:rFonts w:ascii="Palatino Linotype" w:eastAsia="Calibri" w:hAnsi="Palatino Linotype" w:cs="Tahoma"/>
          <w:bCs/>
          <w:sz w:val="22"/>
          <w:szCs w:val="22"/>
          <w:lang w:val="es-ES" w:eastAsia="en-US"/>
        </w:rPr>
      </w:pPr>
      <w:r w:rsidRPr="00F55569">
        <w:rPr>
          <w:rFonts w:ascii="Palatino Linotype" w:eastAsia="Calibri" w:hAnsi="Palatino Linotype" w:cs="Tahoma"/>
          <w:b/>
          <w:bCs/>
          <w:sz w:val="22"/>
          <w:szCs w:val="22"/>
          <w:lang w:val="es-ES" w:eastAsia="en-US"/>
        </w:rPr>
        <w:t>QUINTO. Hágase</w:t>
      </w:r>
      <w:r w:rsidRPr="00F55569">
        <w:rPr>
          <w:rFonts w:ascii="Palatino Linotype" w:eastAsia="Calibri" w:hAnsi="Palatino Linotype" w:cs="Tahoma"/>
          <w:bCs/>
          <w:sz w:val="22"/>
          <w:szCs w:val="22"/>
          <w:lang w:val="es-ES" w:eastAsia="en-US"/>
        </w:rPr>
        <w:t xml:space="preserve"> </w:t>
      </w:r>
      <w:r w:rsidRPr="00F55569">
        <w:rPr>
          <w:rFonts w:ascii="Palatino Linotype" w:eastAsia="Calibri" w:hAnsi="Palatino Linotype" w:cs="Tahoma"/>
          <w:b/>
          <w:bCs/>
          <w:sz w:val="22"/>
          <w:szCs w:val="22"/>
          <w:lang w:val="es-ES" w:eastAsia="en-US"/>
        </w:rPr>
        <w:t xml:space="preserve">del conocimiento </w:t>
      </w:r>
      <w:r w:rsidRPr="00F55569">
        <w:rPr>
          <w:rFonts w:ascii="Palatino Linotype" w:eastAsia="Calibri" w:hAnsi="Palatino Linotype" w:cs="Tahoma"/>
          <w:bCs/>
          <w:sz w:val="22"/>
          <w:szCs w:val="22"/>
          <w:lang w:val="es-ES" w:eastAsia="en-US"/>
        </w:rPr>
        <w:t xml:space="preserve">del </w:t>
      </w:r>
      <w:r w:rsidRPr="00F55569">
        <w:rPr>
          <w:rFonts w:ascii="Palatino Linotype" w:eastAsia="Calibri" w:hAnsi="Palatino Linotype" w:cs="Tahoma"/>
          <w:b/>
          <w:bCs/>
          <w:sz w:val="22"/>
          <w:szCs w:val="22"/>
          <w:lang w:val="es-ES" w:eastAsia="en-US"/>
        </w:rPr>
        <w:t>RECURRENTE</w:t>
      </w:r>
      <w:r w:rsidRPr="00F55569">
        <w:rPr>
          <w:rFonts w:ascii="Palatino Linotype" w:eastAsia="Calibri" w:hAnsi="Palatino Linotype" w:cs="Tahoma"/>
          <w:bCs/>
          <w:sz w:val="22"/>
          <w:szCs w:val="22"/>
          <w:lang w:val="es-ES" w:eastAsia="en-US"/>
        </w:rPr>
        <w:t>, que de conformidad con lo establecido en el artículo 196 de la Ley de Transparencia y Acceso a la Información Pública del Estado de México y Municipios, podrá impugnarla vía Juicio de Amparo en los términos de las leyes aplicables.</w:t>
      </w:r>
    </w:p>
    <w:p w:rsidR="004D0BE6" w:rsidRPr="001A1AAB" w:rsidRDefault="004D0BE6" w:rsidP="00740261">
      <w:pPr>
        <w:spacing w:line="360" w:lineRule="auto"/>
        <w:jc w:val="both"/>
        <w:rPr>
          <w:rFonts w:ascii="Palatino Linotype" w:eastAsia="Calibri" w:hAnsi="Palatino Linotype" w:cs="Tahoma"/>
          <w:bCs/>
          <w:sz w:val="22"/>
          <w:szCs w:val="22"/>
          <w:lang w:val="es-ES_tradnl" w:eastAsia="en-US"/>
        </w:rPr>
      </w:pPr>
    </w:p>
    <w:p w:rsidR="00806E45" w:rsidRPr="001A1AAB" w:rsidRDefault="00FC1754" w:rsidP="00740261">
      <w:pPr>
        <w:spacing w:line="360" w:lineRule="auto"/>
        <w:jc w:val="both"/>
        <w:rPr>
          <w:rFonts w:ascii="Palatino Linotype" w:eastAsia="Calibri" w:hAnsi="Palatino Linotype" w:cs="Tahoma"/>
          <w:bCs/>
          <w:sz w:val="22"/>
          <w:szCs w:val="22"/>
          <w:lang w:eastAsia="en-US"/>
        </w:rPr>
      </w:pPr>
      <w:r w:rsidRPr="001A1AAB">
        <w:rPr>
          <w:rFonts w:ascii="Palatino Linotype" w:eastAsia="Calibri" w:hAnsi="Palatino Linotype" w:cs="Tahoma"/>
          <w:bCs/>
          <w:sz w:val="22"/>
          <w:szCs w:val="22"/>
          <w:lang w:val="es-ES_tradnl" w:eastAsia="en-US"/>
        </w:rPr>
        <w:t xml:space="preserve">ASÍ, POR </w:t>
      </w:r>
      <w:r w:rsidRPr="00231903">
        <w:rPr>
          <w:rFonts w:ascii="Palatino Linotype" w:eastAsia="Calibri" w:hAnsi="Palatino Linotype" w:cs="Tahoma"/>
          <w:b/>
          <w:bCs/>
          <w:sz w:val="22"/>
          <w:szCs w:val="22"/>
          <w:lang w:val="es-ES_tradnl" w:eastAsia="en-US"/>
        </w:rPr>
        <w:t>UNANIMIDAD</w:t>
      </w:r>
      <w:r w:rsidRPr="001A1AAB">
        <w:rPr>
          <w:rFonts w:ascii="Palatino Linotype" w:eastAsia="Calibri" w:hAnsi="Palatino Linotype" w:cs="Tahoma"/>
          <w:bCs/>
          <w:sz w:val="22"/>
          <w:szCs w:val="22"/>
          <w:lang w:val="es-ES_tradnl" w:eastAsia="en-US"/>
        </w:rPr>
        <w:t xml:space="preserve"> DE VOTOS, LO RESOLVIERON Y FIRMAN LOS COMISIONADOS DEL INSTITUTO DE TRANSPARENCIA, ACCESO A LA INFORMACIÓN PÚBLICA Y PROTECCIÓN DE DATOS PERSONALES DEL ESTADO DE MÉXICO Y MUNICIPIOS, ZULEMA MARTÍNEZ SÁNCHEZ; EVA ABAID YAPUR, JOSÉ GUADALUPE LUNA HERNÁNDEZ; JAVIER MARTÍNEZ CRUZ Y, LUIS GUSTAVO PARRA</w:t>
      </w:r>
      <w:r w:rsidR="00231903">
        <w:rPr>
          <w:rFonts w:ascii="Palatino Linotype" w:eastAsia="Calibri" w:hAnsi="Palatino Linotype" w:cs="Tahoma"/>
          <w:bCs/>
          <w:sz w:val="22"/>
          <w:szCs w:val="22"/>
          <w:lang w:val="es-ES_tradnl" w:eastAsia="en-US"/>
        </w:rPr>
        <w:t xml:space="preserve"> NORIEGA, EN LA CUADRAGÉSIMA SEGUNDA</w:t>
      </w:r>
      <w:r w:rsidRPr="001A1AAB">
        <w:rPr>
          <w:rFonts w:ascii="Palatino Linotype" w:eastAsia="Calibri" w:hAnsi="Palatino Linotype" w:cs="Tahoma"/>
          <w:bCs/>
          <w:sz w:val="22"/>
          <w:szCs w:val="22"/>
          <w:lang w:val="es-ES_tradnl" w:eastAsia="en-US"/>
        </w:rPr>
        <w:t xml:space="preserve"> SESIÓN ORDINARIA, CELEBRADA EL </w:t>
      </w:r>
      <w:r w:rsidR="00C36BF2" w:rsidRPr="001A1AAB">
        <w:rPr>
          <w:rFonts w:ascii="Palatino Linotype" w:eastAsia="Calibri" w:hAnsi="Palatino Linotype" w:cs="Tahoma"/>
          <w:bCs/>
          <w:sz w:val="22"/>
          <w:szCs w:val="22"/>
          <w:lang w:val="es-ES_tradnl" w:eastAsia="en-US"/>
        </w:rPr>
        <w:t>CATORCE DE NOVIEMBRE</w:t>
      </w:r>
      <w:r w:rsidRPr="001A1AAB">
        <w:rPr>
          <w:rFonts w:ascii="Palatino Linotype" w:eastAsia="Calibri" w:hAnsi="Palatino Linotype" w:cs="Tahoma"/>
          <w:bCs/>
          <w:sz w:val="22"/>
          <w:szCs w:val="22"/>
          <w:lang w:val="es-ES_tradnl" w:eastAsia="en-US"/>
        </w:rPr>
        <w:t xml:space="preserve"> DE DOS MIL DIECIOCHO, ANTE EL SECRETARIO TÉCNICO DEL PLENO, ALEXIS TAPIA RAMÍREZ.</w:t>
      </w:r>
    </w:p>
    <w:p w:rsidR="00806E45" w:rsidRPr="001A1AAB" w:rsidRDefault="00806E45" w:rsidP="00740261">
      <w:pPr>
        <w:spacing w:line="360" w:lineRule="auto"/>
        <w:jc w:val="both"/>
        <w:rPr>
          <w:rFonts w:ascii="Palatino Linotype" w:eastAsia="Calibri" w:hAnsi="Palatino Linotype" w:cs="Tahoma"/>
          <w:bCs/>
          <w:sz w:val="22"/>
          <w:szCs w:val="22"/>
          <w:lang w:eastAsia="en-US"/>
        </w:rPr>
      </w:pPr>
    </w:p>
    <w:p w:rsidR="00F55569" w:rsidRPr="001A1AAB" w:rsidRDefault="00F55569" w:rsidP="00740261">
      <w:pPr>
        <w:spacing w:line="360" w:lineRule="auto"/>
        <w:jc w:val="both"/>
        <w:rPr>
          <w:rFonts w:ascii="Palatino Linotype" w:eastAsia="Calibri" w:hAnsi="Palatino Linotype" w:cs="Tahoma"/>
          <w:bCs/>
          <w:sz w:val="22"/>
          <w:szCs w:val="22"/>
          <w:lang w:eastAsia="en-US"/>
        </w:rPr>
      </w:pPr>
    </w:p>
    <w:p w:rsidR="00806E45" w:rsidRPr="001A1AAB" w:rsidRDefault="00806E45" w:rsidP="00740261">
      <w:pPr>
        <w:spacing w:line="360" w:lineRule="auto"/>
        <w:jc w:val="both"/>
        <w:rPr>
          <w:rFonts w:ascii="Palatino Linotype" w:eastAsia="Calibri" w:hAnsi="Palatino Linotype" w:cs="Tahoma"/>
          <w:bCs/>
          <w:sz w:val="22"/>
          <w:szCs w:val="22"/>
          <w:lang w:eastAsia="en-US"/>
        </w:rPr>
      </w:pPr>
      <w:r w:rsidRPr="001A1AAB">
        <w:rPr>
          <w:rFonts w:ascii="Palatino Linotype" w:eastAsia="Calibri" w:hAnsi="Palatino Linotype" w:cs="Tahoma"/>
          <w:bCs/>
          <w:noProof/>
          <w:sz w:val="22"/>
          <w:szCs w:val="22"/>
          <w:lang w:val="es-ES"/>
        </w:rPr>
        <w:lastRenderedPageBreak/>
        <mc:AlternateContent>
          <mc:Choice Requires="wps">
            <w:drawing>
              <wp:anchor distT="0" distB="0" distL="114300" distR="114300" simplePos="0" relativeHeight="251659264" behindDoc="0" locked="0" layoutInCell="1" allowOverlap="1" wp14:anchorId="3940402F" wp14:editId="70EB3086">
                <wp:simplePos x="0" y="0"/>
                <wp:positionH relativeFrom="margin">
                  <wp:align>center</wp:align>
                </wp:positionH>
                <wp:positionV relativeFrom="paragraph">
                  <wp:posOffset>129540</wp:posOffset>
                </wp:positionV>
                <wp:extent cx="2551430" cy="664233"/>
                <wp:effectExtent l="0" t="0" r="20320" b="21590"/>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66423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961E0" w:rsidRPr="00231903" w:rsidRDefault="00A961E0" w:rsidP="002A17C7">
                            <w:pPr>
                              <w:jc w:val="center"/>
                              <w:rPr>
                                <w:rFonts w:ascii="Palatino Linotype" w:hAnsi="Palatino Linotype" w:cs="Tahoma"/>
                                <w:sz w:val="22"/>
                                <w:szCs w:val="24"/>
                              </w:rPr>
                            </w:pPr>
                            <w:r w:rsidRPr="00231903">
                              <w:rPr>
                                <w:rFonts w:ascii="Palatino Linotype" w:hAnsi="Palatino Linotype" w:cs="Tahoma"/>
                                <w:b/>
                                <w:sz w:val="22"/>
                                <w:szCs w:val="24"/>
                              </w:rPr>
                              <w:t>Zulema Martínez Sánchez</w:t>
                            </w:r>
                          </w:p>
                          <w:p w:rsidR="00A961E0" w:rsidRPr="00231903" w:rsidRDefault="00A961E0" w:rsidP="002A17C7">
                            <w:pPr>
                              <w:jc w:val="center"/>
                              <w:rPr>
                                <w:rFonts w:ascii="Palatino Linotype" w:hAnsi="Palatino Linotype" w:cs="Tahoma"/>
                                <w:sz w:val="22"/>
                                <w:szCs w:val="24"/>
                              </w:rPr>
                            </w:pPr>
                            <w:r w:rsidRPr="00231903">
                              <w:rPr>
                                <w:rFonts w:ascii="Palatino Linotype" w:hAnsi="Palatino Linotype" w:cs="Tahoma"/>
                                <w:sz w:val="22"/>
                                <w:szCs w:val="24"/>
                              </w:rPr>
                              <w:t>Comisionada Presidenta</w:t>
                            </w:r>
                          </w:p>
                          <w:p w:rsidR="00A961E0" w:rsidRPr="00231903" w:rsidRDefault="00231903" w:rsidP="002A17C7">
                            <w:pPr>
                              <w:jc w:val="center"/>
                              <w:rPr>
                                <w:rFonts w:ascii="Palatino Linotype" w:hAnsi="Palatino Linotype"/>
                                <w:b/>
                                <w:sz w:val="22"/>
                                <w:szCs w:val="24"/>
                              </w:rPr>
                            </w:pPr>
                            <w:r>
                              <w:rPr>
                                <w:rFonts w:ascii="Palatino Linotype" w:hAnsi="Palatino Linotype"/>
                                <w:b/>
                                <w:sz w:val="22"/>
                                <w:szCs w:val="24"/>
                              </w:rPr>
                              <w:t>(Rúbrica)</w:t>
                            </w:r>
                          </w:p>
                          <w:p w:rsidR="00A961E0" w:rsidRPr="00016AF3" w:rsidRDefault="00A961E0" w:rsidP="002A17C7">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40402F" id="_x0000_t202" coordsize="21600,21600" o:spt="202" path="m,l,21600r21600,l21600,xe">
                <v:stroke joinstyle="miter"/>
                <v:path gradientshapeok="t" o:connecttype="rect"/>
              </v:shapetype>
              <v:shape id="Cuadro de texto 21" o:spid="_x0000_s1026" type="#_x0000_t202" style="position:absolute;left:0;text-align:left;margin-left:0;margin-top:10.2pt;width:200.9pt;height:52.3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" fillcolor="white [3201]" strokecolor="white [3212]" strokeweight=".5pt">
                <v:path arrowok="t"/>
                <v:textbox>
                  <w:txbxContent>
                    <w:p w:rsidR="00A961E0" w:rsidRPr="00231903" w:rsidRDefault="00A961E0" w:rsidP="002A17C7">
                      <w:pPr>
                        <w:jc w:val="center"/>
                        <w:rPr>
                          <w:rFonts w:ascii="Palatino Linotype" w:hAnsi="Palatino Linotype" w:cs="Tahoma"/>
                          <w:sz w:val="22"/>
                          <w:szCs w:val="24"/>
                        </w:rPr>
                      </w:pPr>
                      <w:r w:rsidRPr="00231903">
                        <w:rPr>
                          <w:rFonts w:ascii="Palatino Linotype" w:hAnsi="Palatino Linotype" w:cs="Tahoma"/>
                          <w:b/>
                          <w:sz w:val="22"/>
                          <w:szCs w:val="24"/>
                        </w:rPr>
                        <w:t>Zulema Martínez Sánchez</w:t>
                      </w:r>
                    </w:p>
                    <w:p w:rsidR="00A961E0" w:rsidRPr="00231903" w:rsidRDefault="00A961E0" w:rsidP="002A17C7">
                      <w:pPr>
                        <w:jc w:val="center"/>
                        <w:rPr>
                          <w:rFonts w:ascii="Palatino Linotype" w:hAnsi="Palatino Linotype" w:cs="Tahoma"/>
                          <w:sz w:val="22"/>
                          <w:szCs w:val="24"/>
                        </w:rPr>
                      </w:pPr>
                      <w:r w:rsidRPr="00231903">
                        <w:rPr>
                          <w:rFonts w:ascii="Palatino Linotype" w:hAnsi="Palatino Linotype" w:cs="Tahoma"/>
                          <w:sz w:val="22"/>
                          <w:szCs w:val="24"/>
                        </w:rPr>
                        <w:t>Comisionada Presidenta</w:t>
                      </w:r>
                    </w:p>
                    <w:p w:rsidR="00A961E0" w:rsidRPr="00231903" w:rsidRDefault="00231903" w:rsidP="002A17C7">
                      <w:pPr>
                        <w:jc w:val="center"/>
                        <w:rPr>
                          <w:rFonts w:ascii="Palatino Linotype" w:hAnsi="Palatino Linotype"/>
                          <w:b/>
                          <w:sz w:val="22"/>
                          <w:szCs w:val="24"/>
                        </w:rPr>
                      </w:pPr>
                      <w:r>
                        <w:rPr>
                          <w:rFonts w:ascii="Palatino Linotype" w:hAnsi="Palatino Linotype"/>
                          <w:b/>
                          <w:sz w:val="22"/>
                          <w:szCs w:val="24"/>
                        </w:rPr>
                        <w:t>(Rúbrica)</w:t>
                      </w:r>
                    </w:p>
                    <w:p w:rsidR="00A961E0" w:rsidRPr="00016AF3" w:rsidRDefault="00A961E0" w:rsidP="002A17C7">
                      <w:pPr>
                        <w:jc w:val="center"/>
                        <w:rPr>
                          <w:rFonts w:ascii="Palatino Linotype" w:hAnsi="Palatino Linotype"/>
                          <w:b/>
                          <w:sz w:val="24"/>
                          <w:szCs w:val="24"/>
                        </w:rPr>
                      </w:pPr>
                    </w:p>
                  </w:txbxContent>
                </v:textbox>
                <w10:wrap anchorx="margin"/>
              </v:shape>
            </w:pict>
          </mc:Fallback>
        </mc:AlternateContent>
      </w:r>
    </w:p>
    <w:p w:rsidR="00806E45" w:rsidRPr="001A1AAB" w:rsidRDefault="00806E45" w:rsidP="00740261">
      <w:pPr>
        <w:spacing w:line="360" w:lineRule="auto"/>
        <w:jc w:val="both"/>
        <w:rPr>
          <w:rFonts w:ascii="Palatino Linotype" w:eastAsia="Calibri" w:hAnsi="Palatino Linotype" w:cs="Tahoma"/>
          <w:b/>
          <w:bCs/>
          <w:sz w:val="22"/>
          <w:szCs w:val="22"/>
          <w:lang w:eastAsia="en-US"/>
        </w:rPr>
      </w:pPr>
    </w:p>
    <w:p w:rsidR="00806E45" w:rsidRPr="001A1AAB" w:rsidRDefault="00806E45" w:rsidP="00740261">
      <w:pPr>
        <w:spacing w:line="360" w:lineRule="auto"/>
        <w:jc w:val="both"/>
        <w:rPr>
          <w:rFonts w:ascii="Palatino Linotype" w:eastAsia="Calibri" w:hAnsi="Palatino Linotype" w:cs="Tahoma"/>
          <w:b/>
          <w:bCs/>
          <w:sz w:val="22"/>
          <w:szCs w:val="22"/>
          <w:lang w:eastAsia="en-US"/>
        </w:rPr>
      </w:pPr>
    </w:p>
    <w:p w:rsidR="00806E45" w:rsidRPr="001A1AAB" w:rsidRDefault="00806E45" w:rsidP="00740261">
      <w:pPr>
        <w:spacing w:line="360" w:lineRule="auto"/>
        <w:jc w:val="both"/>
        <w:rPr>
          <w:rFonts w:ascii="Palatino Linotype" w:eastAsia="Calibri" w:hAnsi="Palatino Linotype" w:cs="Tahoma"/>
          <w:b/>
          <w:bCs/>
          <w:sz w:val="22"/>
          <w:szCs w:val="22"/>
          <w:lang w:eastAsia="en-US"/>
        </w:rPr>
      </w:pPr>
    </w:p>
    <w:p w:rsidR="00806E45" w:rsidRPr="001A1AAB" w:rsidRDefault="00806E45" w:rsidP="00740261">
      <w:pPr>
        <w:spacing w:line="360" w:lineRule="auto"/>
        <w:jc w:val="both"/>
        <w:rPr>
          <w:rFonts w:ascii="Palatino Linotype" w:eastAsia="Calibri" w:hAnsi="Palatino Linotype" w:cs="Tahoma"/>
          <w:b/>
          <w:bCs/>
          <w:sz w:val="22"/>
          <w:szCs w:val="22"/>
          <w:lang w:eastAsia="en-US"/>
        </w:rPr>
      </w:pPr>
    </w:p>
    <w:p w:rsidR="00806E45" w:rsidRPr="001A1AAB" w:rsidRDefault="00806E45" w:rsidP="00740261">
      <w:pPr>
        <w:spacing w:line="360" w:lineRule="auto"/>
        <w:jc w:val="both"/>
        <w:rPr>
          <w:rFonts w:ascii="Palatino Linotype" w:eastAsia="Calibri" w:hAnsi="Palatino Linotype" w:cs="Tahoma"/>
          <w:b/>
          <w:bCs/>
          <w:sz w:val="22"/>
          <w:szCs w:val="22"/>
          <w:lang w:eastAsia="en-US"/>
        </w:rPr>
      </w:pPr>
    </w:p>
    <w:p w:rsidR="00806E45" w:rsidRPr="001A1AAB" w:rsidRDefault="002A17C7" w:rsidP="00740261">
      <w:pPr>
        <w:spacing w:line="360" w:lineRule="auto"/>
        <w:jc w:val="both"/>
        <w:rPr>
          <w:rFonts w:ascii="Palatino Linotype" w:eastAsia="Calibri" w:hAnsi="Palatino Linotype" w:cs="Tahoma"/>
          <w:b/>
          <w:bCs/>
          <w:sz w:val="22"/>
          <w:szCs w:val="22"/>
          <w:lang w:eastAsia="en-US"/>
        </w:rPr>
      </w:pPr>
      <w:r w:rsidRPr="001A1AAB">
        <w:rPr>
          <w:rFonts w:ascii="Palatino Linotype" w:eastAsia="Calibri" w:hAnsi="Palatino Linotype" w:cs="Tahoma"/>
          <w:bCs/>
          <w:noProof/>
          <w:sz w:val="22"/>
          <w:szCs w:val="22"/>
          <w:lang w:val="es-ES"/>
        </w:rPr>
        <mc:AlternateContent>
          <mc:Choice Requires="wps">
            <w:drawing>
              <wp:anchor distT="0" distB="0" distL="114300" distR="114300" simplePos="0" relativeHeight="251661312" behindDoc="0" locked="0" layoutInCell="1" allowOverlap="1" wp14:anchorId="09B182A3" wp14:editId="79ED67BA">
                <wp:simplePos x="0" y="0"/>
                <wp:positionH relativeFrom="margin">
                  <wp:align>right</wp:align>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961E0" w:rsidRPr="00231903" w:rsidRDefault="00A961E0" w:rsidP="00806E45">
                            <w:pPr>
                              <w:jc w:val="center"/>
                              <w:rPr>
                                <w:rFonts w:ascii="Palatino Linotype" w:hAnsi="Palatino Linotype" w:cs="Tahoma"/>
                                <w:sz w:val="22"/>
                                <w:szCs w:val="24"/>
                              </w:rPr>
                            </w:pPr>
                            <w:r w:rsidRPr="00231903">
                              <w:rPr>
                                <w:rFonts w:ascii="Palatino Linotype" w:hAnsi="Palatino Linotype" w:cs="Tahoma"/>
                                <w:b/>
                                <w:sz w:val="22"/>
                                <w:szCs w:val="24"/>
                              </w:rPr>
                              <w:t>José Guadalupe Luna Hernández</w:t>
                            </w:r>
                          </w:p>
                          <w:p w:rsidR="00A961E0" w:rsidRPr="00231903" w:rsidRDefault="00A961E0" w:rsidP="00806E45">
                            <w:pPr>
                              <w:jc w:val="center"/>
                              <w:rPr>
                                <w:rFonts w:ascii="Palatino Linotype" w:hAnsi="Palatino Linotype" w:cs="Tahoma"/>
                                <w:sz w:val="22"/>
                                <w:szCs w:val="24"/>
                              </w:rPr>
                            </w:pPr>
                            <w:r w:rsidRPr="00231903">
                              <w:rPr>
                                <w:rFonts w:ascii="Palatino Linotype" w:hAnsi="Palatino Linotype" w:cs="Tahoma"/>
                                <w:sz w:val="22"/>
                                <w:szCs w:val="24"/>
                              </w:rPr>
                              <w:t>Comisionado</w:t>
                            </w:r>
                          </w:p>
                          <w:p w:rsidR="00A961E0" w:rsidRPr="00231903" w:rsidRDefault="00231903" w:rsidP="00806E45">
                            <w:pPr>
                              <w:jc w:val="center"/>
                              <w:rPr>
                                <w:rFonts w:ascii="Palatino Linotype" w:hAnsi="Palatino Linotype"/>
                                <w:b/>
                                <w:sz w:val="22"/>
                                <w:szCs w:val="24"/>
                              </w:rPr>
                            </w:pPr>
                            <w:r w:rsidRPr="00231903">
                              <w:rPr>
                                <w:rFonts w:ascii="Palatino Linotype" w:hAnsi="Palatino Linotype"/>
                                <w:b/>
                                <w:sz w:val="22"/>
                                <w:szCs w:val="24"/>
                              </w:rPr>
                              <w:t>(Rúbrica)</w:t>
                            </w:r>
                          </w:p>
                          <w:p w:rsidR="00A961E0" w:rsidRPr="00797B31" w:rsidRDefault="00A961E0" w:rsidP="00806E45">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B182A3" id="Cuadro de texto 35" o:spid="_x0000_s1027" type="#_x0000_t202" style="position:absolute;left:0;text-align:left;margin-left:169.3pt;margin-top:.75pt;width:220.5pt;height:61.1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" fillcolor="white [3201]" strokecolor="white [3212]" strokeweight=".5pt">
                <v:path arrowok="t"/>
                <v:textbox>
                  <w:txbxContent>
                    <w:p w:rsidR="00A961E0" w:rsidRPr="00231903" w:rsidRDefault="00A961E0" w:rsidP="00806E45">
                      <w:pPr>
                        <w:jc w:val="center"/>
                        <w:rPr>
                          <w:rFonts w:ascii="Palatino Linotype" w:hAnsi="Palatino Linotype" w:cs="Tahoma"/>
                          <w:sz w:val="22"/>
                          <w:szCs w:val="24"/>
                        </w:rPr>
                      </w:pPr>
                      <w:r w:rsidRPr="00231903">
                        <w:rPr>
                          <w:rFonts w:ascii="Palatino Linotype" w:hAnsi="Palatino Linotype" w:cs="Tahoma"/>
                          <w:b/>
                          <w:sz w:val="22"/>
                          <w:szCs w:val="24"/>
                        </w:rPr>
                        <w:t>José Guadalupe Luna Hernández</w:t>
                      </w:r>
                    </w:p>
                    <w:p w:rsidR="00A961E0" w:rsidRPr="00231903" w:rsidRDefault="00A961E0" w:rsidP="00806E45">
                      <w:pPr>
                        <w:jc w:val="center"/>
                        <w:rPr>
                          <w:rFonts w:ascii="Palatino Linotype" w:hAnsi="Palatino Linotype" w:cs="Tahoma"/>
                          <w:sz w:val="22"/>
                          <w:szCs w:val="24"/>
                        </w:rPr>
                      </w:pPr>
                      <w:r w:rsidRPr="00231903">
                        <w:rPr>
                          <w:rFonts w:ascii="Palatino Linotype" w:hAnsi="Palatino Linotype" w:cs="Tahoma"/>
                          <w:sz w:val="22"/>
                          <w:szCs w:val="24"/>
                        </w:rPr>
                        <w:t>Comisionado</w:t>
                      </w:r>
                    </w:p>
                    <w:p w:rsidR="00A961E0" w:rsidRPr="00231903" w:rsidRDefault="00231903" w:rsidP="00806E45">
                      <w:pPr>
                        <w:jc w:val="center"/>
                        <w:rPr>
                          <w:rFonts w:ascii="Palatino Linotype" w:hAnsi="Palatino Linotype"/>
                          <w:b/>
                          <w:sz w:val="22"/>
                          <w:szCs w:val="24"/>
                        </w:rPr>
                      </w:pPr>
                      <w:r w:rsidRPr="00231903">
                        <w:rPr>
                          <w:rFonts w:ascii="Palatino Linotype" w:hAnsi="Palatino Linotype"/>
                          <w:b/>
                          <w:sz w:val="22"/>
                          <w:szCs w:val="24"/>
                        </w:rPr>
                        <w:t>(Rúbrica)</w:t>
                      </w:r>
                    </w:p>
                    <w:p w:rsidR="00A961E0" w:rsidRPr="00797B31" w:rsidRDefault="00A961E0" w:rsidP="00806E45">
                      <w:pPr>
                        <w:jc w:val="center"/>
                        <w:rPr>
                          <w:rFonts w:ascii="Palatino Linotype" w:hAnsi="Palatino Linotype"/>
                          <w:sz w:val="24"/>
                          <w:szCs w:val="24"/>
                        </w:rPr>
                      </w:pPr>
                    </w:p>
                  </w:txbxContent>
                </v:textbox>
                <w10:wrap anchorx="margin"/>
              </v:shape>
            </w:pict>
          </mc:Fallback>
        </mc:AlternateContent>
      </w:r>
      <w:r w:rsidRPr="001A1AAB">
        <w:rPr>
          <w:rFonts w:ascii="Palatino Linotype" w:eastAsia="Calibri" w:hAnsi="Palatino Linotype" w:cs="Tahoma"/>
          <w:bCs/>
          <w:noProof/>
          <w:sz w:val="22"/>
          <w:szCs w:val="22"/>
          <w:lang w:val="es-ES"/>
        </w:rPr>
        <mc:AlternateContent>
          <mc:Choice Requires="wps">
            <w:drawing>
              <wp:anchor distT="0" distB="0" distL="114300" distR="114300" simplePos="0" relativeHeight="251660288" behindDoc="0" locked="0" layoutInCell="1" allowOverlap="1" wp14:anchorId="23B13379" wp14:editId="601067D2">
                <wp:simplePos x="0" y="0"/>
                <wp:positionH relativeFrom="margin">
                  <wp:align>left</wp:align>
                </wp:positionH>
                <wp:positionV relativeFrom="paragraph">
                  <wp:posOffset>12328</wp:posOffset>
                </wp:positionV>
                <wp:extent cx="1943100" cy="664234"/>
                <wp:effectExtent l="0" t="0" r="19050" b="21590"/>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66423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961E0" w:rsidRPr="00231903" w:rsidRDefault="00A961E0" w:rsidP="00806E45">
                            <w:pPr>
                              <w:jc w:val="center"/>
                              <w:rPr>
                                <w:rFonts w:ascii="Palatino Linotype" w:hAnsi="Palatino Linotype" w:cs="Tahoma"/>
                                <w:b/>
                                <w:sz w:val="22"/>
                                <w:szCs w:val="24"/>
                              </w:rPr>
                            </w:pPr>
                            <w:r w:rsidRPr="00231903">
                              <w:rPr>
                                <w:rFonts w:ascii="Palatino Linotype" w:hAnsi="Palatino Linotype" w:cs="Tahoma"/>
                                <w:b/>
                                <w:sz w:val="22"/>
                                <w:szCs w:val="24"/>
                              </w:rPr>
                              <w:t>Eva Abaid Yapur</w:t>
                            </w:r>
                          </w:p>
                          <w:p w:rsidR="00A961E0" w:rsidRPr="00231903" w:rsidRDefault="00A961E0" w:rsidP="00806E45">
                            <w:pPr>
                              <w:jc w:val="center"/>
                              <w:rPr>
                                <w:rFonts w:ascii="Palatino Linotype" w:hAnsi="Palatino Linotype" w:cs="Tahoma"/>
                                <w:sz w:val="22"/>
                                <w:szCs w:val="24"/>
                              </w:rPr>
                            </w:pPr>
                            <w:r w:rsidRPr="00231903">
                              <w:rPr>
                                <w:rFonts w:ascii="Palatino Linotype" w:hAnsi="Palatino Linotype" w:cs="Tahoma"/>
                                <w:sz w:val="22"/>
                                <w:szCs w:val="24"/>
                              </w:rPr>
                              <w:t>Comisionada</w:t>
                            </w:r>
                          </w:p>
                          <w:p w:rsidR="00A961E0" w:rsidRPr="00231903" w:rsidRDefault="00231903" w:rsidP="00806E45">
                            <w:pPr>
                              <w:jc w:val="center"/>
                              <w:rPr>
                                <w:rFonts w:ascii="Palatino Linotype" w:hAnsi="Palatino Linotype"/>
                                <w:b/>
                                <w:sz w:val="22"/>
                                <w:szCs w:val="24"/>
                              </w:rPr>
                            </w:pPr>
                            <w:r>
                              <w:rPr>
                                <w:rFonts w:ascii="Palatino Linotype" w:hAnsi="Palatino Linotype"/>
                                <w:b/>
                                <w:sz w:val="22"/>
                                <w:szCs w:val="24"/>
                              </w:rPr>
                              <w:t>(Rúbrica)</w:t>
                            </w:r>
                          </w:p>
                          <w:p w:rsidR="00A961E0" w:rsidRPr="00231903" w:rsidRDefault="00A961E0" w:rsidP="00806E45">
                            <w:pPr>
                              <w:jc w:val="center"/>
                              <w:rPr>
                                <w:rFonts w:ascii="Palatino Linotype" w:hAnsi="Palatino Linotype"/>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B13379" id="Cuadro de texto 22" o:spid="_x0000_s1028" type="#_x0000_t202" style="position:absolute;left:0;text-align:left;margin-left:0;margin-top:.95pt;width:153pt;height:52.3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" fillcolor="white [3201]" strokecolor="white [3212]" strokeweight=".5pt">
                <v:path arrowok="t"/>
                <v:textbox>
                  <w:txbxContent>
                    <w:p w:rsidR="00A961E0" w:rsidRPr="00231903" w:rsidRDefault="00A961E0" w:rsidP="00806E45">
                      <w:pPr>
                        <w:jc w:val="center"/>
                        <w:rPr>
                          <w:rFonts w:ascii="Palatino Linotype" w:hAnsi="Palatino Linotype" w:cs="Tahoma"/>
                          <w:b/>
                          <w:sz w:val="22"/>
                          <w:szCs w:val="24"/>
                        </w:rPr>
                      </w:pPr>
                      <w:r w:rsidRPr="00231903">
                        <w:rPr>
                          <w:rFonts w:ascii="Palatino Linotype" w:hAnsi="Palatino Linotype" w:cs="Tahoma"/>
                          <w:b/>
                          <w:sz w:val="22"/>
                          <w:szCs w:val="24"/>
                        </w:rPr>
                        <w:t>Eva Abaid Yapur</w:t>
                      </w:r>
                    </w:p>
                    <w:p w:rsidR="00A961E0" w:rsidRPr="00231903" w:rsidRDefault="00A961E0" w:rsidP="00806E45">
                      <w:pPr>
                        <w:jc w:val="center"/>
                        <w:rPr>
                          <w:rFonts w:ascii="Palatino Linotype" w:hAnsi="Palatino Linotype" w:cs="Tahoma"/>
                          <w:sz w:val="22"/>
                          <w:szCs w:val="24"/>
                        </w:rPr>
                      </w:pPr>
                      <w:r w:rsidRPr="00231903">
                        <w:rPr>
                          <w:rFonts w:ascii="Palatino Linotype" w:hAnsi="Palatino Linotype" w:cs="Tahoma"/>
                          <w:sz w:val="22"/>
                          <w:szCs w:val="24"/>
                        </w:rPr>
                        <w:t>Comisionada</w:t>
                      </w:r>
                    </w:p>
                    <w:p w:rsidR="00A961E0" w:rsidRPr="00231903" w:rsidRDefault="00231903" w:rsidP="00806E45">
                      <w:pPr>
                        <w:jc w:val="center"/>
                        <w:rPr>
                          <w:rFonts w:ascii="Palatino Linotype" w:hAnsi="Palatino Linotype"/>
                          <w:b/>
                          <w:sz w:val="22"/>
                          <w:szCs w:val="24"/>
                        </w:rPr>
                      </w:pPr>
                      <w:r>
                        <w:rPr>
                          <w:rFonts w:ascii="Palatino Linotype" w:hAnsi="Palatino Linotype"/>
                          <w:b/>
                          <w:sz w:val="22"/>
                          <w:szCs w:val="24"/>
                        </w:rPr>
                        <w:t>(Rúbrica)</w:t>
                      </w:r>
                    </w:p>
                    <w:p w:rsidR="00A961E0" w:rsidRPr="00231903" w:rsidRDefault="00A961E0" w:rsidP="00806E45">
                      <w:pPr>
                        <w:jc w:val="center"/>
                        <w:rPr>
                          <w:rFonts w:ascii="Palatino Linotype" w:hAnsi="Palatino Linotype"/>
                          <w:sz w:val="18"/>
                        </w:rPr>
                      </w:pPr>
                    </w:p>
                  </w:txbxContent>
                </v:textbox>
                <w10:wrap anchorx="margin"/>
              </v:shape>
            </w:pict>
          </mc:Fallback>
        </mc:AlternateContent>
      </w:r>
    </w:p>
    <w:p w:rsidR="00806E45" w:rsidRPr="001A1AAB" w:rsidRDefault="00806E45" w:rsidP="00740261">
      <w:pPr>
        <w:spacing w:line="360" w:lineRule="auto"/>
        <w:jc w:val="both"/>
        <w:rPr>
          <w:rFonts w:ascii="Palatino Linotype" w:eastAsia="Calibri" w:hAnsi="Palatino Linotype" w:cs="Tahoma"/>
          <w:b/>
          <w:bCs/>
          <w:sz w:val="22"/>
          <w:szCs w:val="22"/>
          <w:lang w:eastAsia="en-US"/>
        </w:rPr>
      </w:pPr>
    </w:p>
    <w:p w:rsidR="00806E45" w:rsidRPr="001A1AAB" w:rsidRDefault="00806E45" w:rsidP="00740261">
      <w:pPr>
        <w:spacing w:line="360" w:lineRule="auto"/>
        <w:jc w:val="both"/>
        <w:rPr>
          <w:rFonts w:ascii="Palatino Linotype" w:eastAsia="Calibri" w:hAnsi="Palatino Linotype" w:cs="Tahoma"/>
          <w:b/>
          <w:bCs/>
          <w:sz w:val="22"/>
          <w:szCs w:val="22"/>
          <w:lang w:eastAsia="en-US"/>
        </w:rPr>
      </w:pPr>
    </w:p>
    <w:p w:rsidR="00806E45" w:rsidRPr="001A1AAB" w:rsidRDefault="00806E45" w:rsidP="00740261">
      <w:pPr>
        <w:spacing w:line="360" w:lineRule="auto"/>
        <w:jc w:val="both"/>
        <w:rPr>
          <w:rFonts w:ascii="Palatino Linotype" w:eastAsia="Calibri" w:hAnsi="Palatino Linotype" w:cs="Tahoma"/>
          <w:b/>
          <w:bCs/>
          <w:sz w:val="22"/>
          <w:szCs w:val="22"/>
          <w:lang w:eastAsia="en-US"/>
        </w:rPr>
      </w:pPr>
    </w:p>
    <w:p w:rsidR="00806E45" w:rsidRPr="001A1AAB" w:rsidRDefault="00806E45" w:rsidP="00740261">
      <w:pPr>
        <w:spacing w:line="360" w:lineRule="auto"/>
        <w:jc w:val="both"/>
        <w:rPr>
          <w:rFonts w:ascii="Palatino Linotype" w:eastAsia="Calibri" w:hAnsi="Palatino Linotype" w:cs="Tahoma"/>
          <w:b/>
          <w:bCs/>
          <w:sz w:val="22"/>
          <w:szCs w:val="22"/>
          <w:lang w:eastAsia="en-US"/>
        </w:rPr>
      </w:pPr>
    </w:p>
    <w:p w:rsidR="00806E45" w:rsidRPr="001A1AAB" w:rsidRDefault="00806E45" w:rsidP="00740261">
      <w:pPr>
        <w:spacing w:line="360" w:lineRule="auto"/>
        <w:jc w:val="both"/>
        <w:rPr>
          <w:rFonts w:ascii="Palatino Linotype" w:eastAsia="Calibri" w:hAnsi="Palatino Linotype" w:cs="Tahoma"/>
          <w:b/>
          <w:bCs/>
          <w:sz w:val="22"/>
          <w:szCs w:val="22"/>
          <w:lang w:eastAsia="en-US"/>
        </w:rPr>
      </w:pPr>
    </w:p>
    <w:p w:rsidR="00806E45" w:rsidRPr="001A1AAB" w:rsidRDefault="002A17C7" w:rsidP="00740261">
      <w:pPr>
        <w:spacing w:line="360" w:lineRule="auto"/>
        <w:jc w:val="both"/>
        <w:rPr>
          <w:rFonts w:ascii="Palatino Linotype" w:eastAsia="Calibri" w:hAnsi="Palatino Linotype" w:cs="Tahoma"/>
          <w:bCs/>
          <w:sz w:val="22"/>
          <w:szCs w:val="22"/>
          <w:lang w:eastAsia="en-US"/>
        </w:rPr>
      </w:pPr>
      <w:r w:rsidRPr="001A1AAB">
        <w:rPr>
          <w:rFonts w:ascii="Palatino Linotype" w:eastAsia="Calibri" w:hAnsi="Palatino Linotype" w:cs="Tahoma"/>
          <w:bCs/>
          <w:noProof/>
          <w:sz w:val="22"/>
          <w:szCs w:val="22"/>
          <w:lang w:val="es-ES"/>
        </w:rPr>
        <mc:AlternateContent>
          <mc:Choice Requires="wps">
            <w:drawing>
              <wp:anchor distT="0" distB="0" distL="114300" distR="114300" simplePos="0" relativeHeight="251664384" behindDoc="0" locked="0" layoutInCell="1" allowOverlap="1" wp14:anchorId="706BCC56" wp14:editId="728AF267">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961E0" w:rsidRPr="00231903" w:rsidRDefault="00A961E0" w:rsidP="00806E45">
                            <w:pPr>
                              <w:jc w:val="center"/>
                              <w:rPr>
                                <w:rFonts w:ascii="Palatino Linotype" w:hAnsi="Palatino Linotype" w:cs="Tahoma"/>
                                <w:b/>
                                <w:sz w:val="22"/>
                                <w:szCs w:val="24"/>
                              </w:rPr>
                            </w:pPr>
                            <w:r w:rsidRPr="00231903">
                              <w:rPr>
                                <w:rFonts w:ascii="Palatino Linotype" w:hAnsi="Palatino Linotype" w:cs="Tahoma"/>
                                <w:b/>
                                <w:sz w:val="22"/>
                              </w:rPr>
                              <w:t>Luis Gustavo Parra Noriega</w:t>
                            </w:r>
                          </w:p>
                          <w:p w:rsidR="00A961E0" w:rsidRPr="00231903" w:rsidRDefault="00A961E0" w:rsidP="00806E45">
                            <w:pPr>
                              <w:jc w:val="center"/>
                              <w:rPr>
                                <w:rFonts w:ascii="Palatino Linotype" w:hAnsi="Palatino Linotype" w:cs="Tahoma"/>
                                <w:sz w:val="22"/>
                                <w:szCs w:val="24"/>
                              </w:rPr>
                            </w:pPr>
                            <w:r w:rsidRPr="00231903">
                              <w:rPr>
                                <w:rFonts w:ascii="Palatino Linotype" w:hAnsi="Palatino Linotype" w:cs="Tahoma"/>
                                <w:sz w:val="22"/>
                                <w:szCs w:val="24"/>
                              </w:rPr>
                              <w:t>Comisionado</w:t>
                            </w:r>
                          </w:p>
                          <w:p w:rsidR="00A961E0" w:rsidRPr="00231903" w:rsidRDefault="00231903" w:rsidP="00806E45">
                            <w:pPr>
                              <w:jc w:val="center"/>
                              <w:rPr>
                                <w:rFonts w:ascii="Palatino Linotype" w:hAnsi="Palatino Linotype"/>
                                <w:b/>
                                <w:sz w:val="18"/>
                              </w:rPr>
                            </w:pPr>
                            <w:r w:rsidRPr="00231903">
                              <w:rPr>
                                <w:rFonts w:ascii="Palatino Linotype" w:hAnsi="Palatino Linotype"/>
                                <w:b/>
                                <w:sz w:val="22"/>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6BCC56"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rsidR="00A961E0" w:rsidRPr="00231903" w:rsidRDefault="00A961E0" w:rsidP="00806E45">
                      <w:pPr>
                        <w:jc w:val="center"/>
                        <w:rPr>
                          <w:rFonts w:ascii="Palatino Linotype" w:hAnsi="Palatino Linotype" w:cs="Tahoma"/>
                          <w:b/>
                          <w:sz w:val="22"/>
                          <w:szCs w:val="24"/>
                        </w:rPr>
                      </w:pPr>
                      <w:r w:rsidRPr="00231903">
                        <w:rPr>
                          <w:rFonts w:ascii="Palatino Linotype" w:hAnsi="Palatino Linotype" w:cs="Tahoma"/>
                          <w:b/>
                          <w:sz w:val="22"/>
                        </w:rPr>
                        <w:t>Luis Gustavo Parra Noriega</w:t>
                      </w:r>
                    </w:p>
                    <w:p w:rsidR="00A961E0" w:rsidRPr="00231903" w:rsidRDefault="00A961E0" w:rsidP="00806E45">
                      <w:pPr>
                        <w:jc w:val="center"/>
                        <w:rPr>
                          <w:rFonts w:ascii="Palatino Linotype" w:hAnsi="Palatino Linotype" w:cs="Tahoma"/>
                          <w:sz w:val="22"/>
                          <w:szCs w:val="24"/>
                        </w:rPr>
                      </w:pPr>
                      <w:r w:rsidRPr="00231903">
                        <w:rPr>
                          <w:rFonts w:ascii="Palatino Linotype" w:hAnsi="Palatino Linotype" w:cs="Tahoma"/>
                          <w:sz w:val="22"/>
                          <w:szCs w:val="24"/>
                        </w:rPr>
                        <w:t>Comisionado</w:t>
                      </w:r>
                    </w:p>
                    <w:p w:rsidR="00A961E0" w:rsidRPr="00231903" w:rsidRDefault="00231903" w:rsidP="00806E45">
                      <w:pPr>
                        <w:jc w:val="center"/>
                        <w:rPr>
                          <w:rFonts w:ascii="Palatino Linotype" w:hAnsi="Palatino Linotype"/>
                          <w:b/>
                          <w:sz w:val="18"/>
                        </w:rPr>
                      </w:pPr>
                      <w:r w:rsidRPr="00231903">
                        <w:rPr>
                          <w:rFonts w:ascii="Palatino Linotype" w:hAnsi="Palatino Linotype"/>
                          <w:b/>
                          <w:sz w:val="22"/>
                          <w:szCs w:val="24"/>
                        </w:rPr>
                        <w:t>(Rúbrica)</w:t>
                      </w:r>
                    </w:p>
                  </w:txbxContent>
                </v:textbox>
                <w10:wrap anchorx="margin"/>
              </v:shape>
            </w:pict>
          </mc:Fallback>
        </mc:AlternateContent>
      </w:r>
      <w:r w:rsidRPr="001A1AAB">
        <w:rPr>
          <w:rFonts w:ascii="Palatino Linotype" w:eastAsia="Calibri" w:hAnsi="Palatino Linotype" w:cs="Tahoma"/>
          <w:bCs/>
          <w:noProof/>
          <w:sz w:val="22"/>
          <w:szCs w:val="22"/>
          <w:lang w:val="es-ES"/>
        </w:rPr>
        <mc:AlternateContent>
          <mc:Choice Requires="wps">
            <w:drawing>
              <wp:anchor distT="0" distB="0" distL="114300" distR="114300" simplePos="0" relativeHeight="251663360" behindDoc="0" locked="0" layoutInCell="1" allowOverlap="1" wp14:anchorId="578260AA" wp14:editId="3FC32E5A">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961E0" w:rsidRPr="00231903" w:rsidRDefault="00A961E0" w:rsidP="00806E45">
                            <w:pPr>
                              <w:jc w:val="center"/>
                              <w:rPr>
                                <w:rFonts w:ascii="Palatino Linotype" w:hAnsi="Palatino Linotype" w:cs="Tahoma"/>
                                <w:sz w:val="22"/>
                                <w:szCs w:val="22"/>
                              </w:rPr>
                            </w:pPr>
                            <w:r w:rsidRPr="00231903">
                              <w:rPr>
                                <w:rFonts w:ascii="Palatino Linotype" w:hAnsi="Palatino Linotype" w:cs="Tahoma"/>
                                <w:b/>
                                <w:sz w:val="22"/>
                                <w:szCs w:val="22"/>
                              </w:rPr>
                              <w:t>Javier Martínez Cruz</w:t>
                            </w:r>
                          </w:p>
                          <w:p w:rsidR="00A961E0" w:rsidRPr="00231903" w:rsidRDefault="00A961E0" w:rsidP="00806E45">
                            <w:pPr>
                              <w:jc w:val="center"/>
                              <w:rPr>
                                <w:rFonts w:ascii="Palatino Linotype" w:hAnsi="Palatino Linotype" w:cs="Tahoma"/>
                                <w:sz w:val="22"/>
                                <w:szCs w:val="22"/>
                              </w:rPr>
                            </w:pPr>
                            <w:r w:rsidRPr="00231903">
                              <w:rPr>
                                <w:rFonts w:ascii="Palatino Linotype" w:hAnsi="Palatino Linotype" w:cs="Tahoma"/>
                                <w:sz w:val="22"/>
                                <w:szCs w:val="22"/>
                              </w:rPr>
                              <w:t>Comisionado</w:t>
                            </w:r>
                          </w:p>
                          <w:p w:rsidR="00A961E0" w:rsidRPr="00231903" w:rsidRDefault="00231903" w:rsidP="00806E45">
                            <w:pPr>
                              <w:jc w:val="center"/>
                              <w:rPr>
                                <w:rFonts w:ascii="Palatino Linotype" w:hAnsi="Palatino Linotype"/>
                                <w:b/>
                                <w:sz w:val="22"/>
                                <w:szCs w:val="22"/>
                              </w:rPr>
                            </w:pPr>
                            <w:r w:rsidRPr="00231903">
                              <w:rPr>
                                <w:rFonts w:ascii="Palatino Linotype" w:hAnsi="Palatino Linotype"/>
                                <w:b/>
                                <w:sz w:val="22"/>
                                <w:szCs w:val="22"/>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8260AA"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rsidR="00A961E0" w:rsidRPr="00231903" w:rsidRDefault="00A961E0" w:rsidP="00806E45">
                      <w:pPr>
                        <w:jc w:val="center"/>
                        <w:rPr>
                          <w:rFonts w:ascii="Palatino Linotype" w:hAnsi="Palatino Linotype" w:cs="Tahoma"/>
                          <w:sz w:val="22"/>
                          <w:szCs w:val="22"/>
                        </w:rPr>
                      </w:pPr>
                      <w:r w:rsidRPr="00231903">
                        <w:rPr>
                          <w:rFonts w:ascii="Palatino Linotype" w:hAnsi="Palatino Linotype" w:cs="Tahoma"/>
                          <w:b/>
                          <w:sz w:val="22"/>
                          <w:szCs w:val="22"/>
                        </w:rPr>
                        <w:t>Javier Martínez Cruz</w:t>
                      </w:r>
                    </w:p>
                    <w:p w:rsidR="00A961E0" w:rsidRPr="00231903" w:rsidRDefault="00A961E0" w:rsidP="00806E45">
                      <w:pPr>
                        <w:jc w:val="center"/>
                        <w:rPr>
                          <w:rFonts w:ascii="Palatino Linotype" w:hAnsi="Palatino Linotype" w:cs="Tahoma"/>
                          <w:sz w:val="22"/>
                          <w:szCs w:val="22"/>
                        </w:rPr>
                      </w:pPr>
                      <w:r w:rsidRPr="00231903">
                        <w:rPr>
                          <w:rFonts w:ascii="Palatino Linotype" w:hAnsi="Palatino Linotype" w:cs="Tahoma"/>
                          <w:sz w:val="22"/>
                          <w:szCs w:val="22"/>
                        </w:rPr>
                        <w:t>Comisionado</w:t>
                      </w:r>
                    </w:p>
                    <w:p w:rsidR="00A961E0" w:rsidRPr="00231903" w:rsidRDefault="00231903" w:rsidP="00806E45">
                      <w:pPr>
                        <w:jc w:val="center"/>
                        <w:rPr>
                          <w:rFonts w:ascii="Palatino Linotype" w:hAnsi="Palatino Linotype"/>
                          <w:b/>
                          <w:sz w:val="22"/>
                          <w:szCs w:val="22"/>
                        </w:rPr>
                      </w:pPr>
                      <w:r w:rsidRPr="00231903">
                        <w:rPr>
                          <w:rFonts w:ascii="Palatino Linotype" w:hAnsi="Palatino Linotype"/>
                          <w:b/>
                          <w:sz w:val="22"/>
                          <w:szCs w:val="22"/>
                        </w:rPr>
                        <w:t>(Rúbrica)</w:t>
                      </w:r>
                    </w:p>
                  </w:txbxContent>
                </v:textbox>
                <w10:wrap anchorx="margin"/>
              </v:shape>
            </w:pict>
          </mc:Fallback>
        </mc:AlternateContent>
      </w:r>
    </w:p>
    <w:p w:rsidR="00806E45" w:rsidRPr="001A1AAB" w:rsidRDefault="00806E45" w:rsidP="00740261">
      <w:pPr>
        <w:spacing w:line="360" w:lineRule="auto"/>
        <w:jc w:val="both"/>
        <w:rPr>
          <w:rFonts w:ascii="Palatino Linotype" w:eastAsia="Calibri" w:hAnsi="Palatino Linotype" w:cs="Tahoma"/>
          <w:bCs/>
          <w:sz w:val="22"/>
          <w:szCs w:val="22"/>
          <w:lang w:eastAsia="en-US"/>
        </w:rPr>
      </w:pPr>
    </w:p>
    <w:p w:rsidR="00806E45" w:rsidRPr="001A1AAB" w:rsidRDefault="00806E45" w:rsidP="00740261">
      <w:pPr>
        <w:spacing w:line="360" w:lineRule="auto"/>
        <w:jc w:val="both"/>
        <w:rPr>
          <w:rFonts w:ascii="Palatino Linotype" w:eastAsia="Calibri" w:hAnsi="Palatino Linotype" w:cs="Tahoma"/>
          <w:bCs/>
          <w:sz w:val="22"/>
          <w:szCs w:val="22"/>
          <w:lang w:eastAsia="en-US"/>
        </w:rPr>
      </w:pPr>
    </w:p>
    <w:p w:rsidR="00806E45" w:rsidRPr="001A1AAB" w:rsidRDefault="00806E45" w:rsidP="00740261">
      <w:pPr>
        <w:spacing w:line="360" w:lineRule="auto"/>
        <w:jc w:val="both"/>
        <w:rPr>
          <w:rFonts w:ascii="Palatino Linotype" w:eastAsia="Calibri" w:hAnsi="Palatino Linotype" w:cs="Tahoma"/>
          <w:bCs/>
          <w:sz w:val="22"/>
          <w:szCs w:val="22"/>
          <w:lang w:eastAsia="en-US"/>
        </w:rPr>
      </w:pPr>
    </w:p>
    <w:p w:rsidR="00806E45" w:rsidRPr="001A1AAB" w:rsidRDefault="00806E45" w:rsidP="00740261">
      <w:pPr>
        <w:spacing w:line="360" w:lineRule="auto"/>
        <w:jc w:val="both"/>
        <w:rPr>
          <w:rFonts w:ascii="Palatino Linotype" w:eastAsia="Calibri" w:hAnsi="Palatino Linotype" w:cs="Tahoma"/>
          <w:bCs/>
          <w:sz w:val="22"/>
          <w:szCs w:val="22"/>
          <w:lang w:eastAsia="en-US"/>
        </w:rPr>
      </w:pPr>
    </w:p>
    <w:p w:rsidR="001A1AAB" w:rsidRPr="001A1AAB" w:rsidRDefault="001A1AAB" w:rsidP="00740261">
      <w:pPr>
        <w:spacing w:line="360" w:lineRule="auto"/>
        <w:jc w:val="both"/>
        <w:rPr>
          <w:rFonts w:ascii="Palatino Linotype" w:eastAsia="Calibri" w:hAnsi="Palatino Linotype" w:cs="Tahoma"/>
          <w:bCs/>
          <w:sz w:val="22"/>
          <w:szCs w:val="22"/>
          <w:lang w:eastAsia="en-US"/>
        </w:rPr>
      </w:pPr>
    </w:p>
    <w:p w:rsidR="00806E45" w:rsidRPr="001A1AAB" w:rsidRDefault="00806E45" w:rsidP="00740261">
      <w:pPr>
        <w:spacing w:line="360" w:lineRule="auto"/>
        <w:jc w:val="both"/>
        <w:rPr>
          <w:rFonts w:ascii="Palatino Linotype" w:eastAsia="Calibri" w:hAnsi="Palatino Linotype" w:cs="Tahoma"/>
          <w:bCs/>
          <w:sz w:val="22"/>
          <w:szCs w:val="22"/>
          <w:lang w:eastAsia="en-US"/>
        </w:rPr>
      </w:pPr>
      <w:r w:rsidRPr="001A1AAB">
        <w:rPr>
          <w:rFonts w:ascii="Palatino Linotype" w:eastAsia="Calibri" w:hAnsi="Palatino Linotype" w:cs="Tahoma"/>
          <w:bCs/>
          <w:noProof/>
          <w:sz w:val="22"/>
          <w:szCs w:val="22"/>
          <w:lang w:val="es-ES"/>
        </w:rPr>
        <mc:AlternateContent>
          <mc:Choice Requires="wps">
            <w:drawing>
              <wp:anchor distT="0" distB="0" distL="114300" distR="114300" simplePos="0" relativeHeight="251662336" behindDoc="0" locked="0" layoutInCell="1" allowOverlap="1" wp14:anchorId="3DD60F4F" wp14:editId="581610A8">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961E0" w:rsidRPr="00231903" w:rsidRDefault="00A961E0" w:rsidP="00806E45">
                            <w:pPr>
                              <w:jc w:val="center"/>
                              <w:rPr>
                                <w:rFonts w:ascii="Palatino Linotype" w:hAnsi="Palatino Linotype" w:cs="Tahoma"/>
                                <w:b/>
                                <w:sz w:val="22"/>
                                <w:szCs w:val="24"/>
                              </w:rPr>
                            </w:pPr>
                            <w:r w:rsidRPr="00231903">
                              <w:rPr>
                                <w:rFonts w:ascii="Palatino Linotype" w:hAnsi="Palatino Linotype" w:cs="Tahoma"/>
                                <w:b/>
                                <w:sz w:val="22"/>
                                <w:szCs w:val="24"/>
                              </w:rPr>
                              <w:t>Alexis Tapia Ramírez</w:t>
                            </w:r>
                          </w:p>
                          <w:p w:rsidR="00A961E0" w:rsidRPr="00231903" w:rsidRDefault="00A961E0" w:rsidP="00806E45">
                            <w:pPr>
                              <w:jc w:val="center"/>
                              <w:rPr>
                                <w:rFonts w:ascii="Palatino Linotype" w:hAnsi="Palatino Linotype" w:cs="Tahoma"/>
                                <w:sz w:val="22"/>
                                <w:szCs w:val="24"/>
                              </w:rPr>
                            </w:pPr>
                            <w:r w:rsidRPr="00231903">
                              <w:rPr>
                                <w:rFonts w:ascii="Palatino Linotype" w:hAnsi="Palatino Linotype" w:cs="Tahoma"/>
                                <w:sz w:val="22"/>
                                <w:szCs w:val="24"/>
                              </w:rPr>
                              <w:t xml:space="preserve">Secretario Técnico del Pleno </w:t>
                            </w:r>
                          </w:p>
                          <w:p w:rsidR="00A961E0" w:rsidRPr="00231903" w:rsidRDefault="00231903" w:rsidP="00806E45">
                            <w:pPr>
                              <w:jc w:val="center"/>
                              <w:rPr>
                                <w:rFonts w:ascii="Palatino Linotype" w:hAnsi="Palatino Linotype"/>
                                <w:b/>
                                <w:sz w:val="22"/>
                                <w:szCs w:val="24"/>
                              </w:rPr>
                            </w:pPr>
                            <w:r w:rsidRPr="00231903">
                              <w:rPr>
                                <w:rFonts w:ascii="Palatino Linotype" w:hAnsi="Palatino Linotype"/>
                                <w:b/>
                                <w:sz w:val="22"/>
                                <w:szCs w:val="24"/>
                              </w:rPr>
                              <w:t>(Rúbrica)</w:t>
                            </w:r>
                          </w:p>
                          <w:p w:rsidR="00A961E0" w:rsidRPr="00231903" w:rsidRDefault="00A961E0" w:rsidP="00806E45">
                            <w:pPr>
                              <w:jc w:val="center"/>
                              <w:rPr>
                                <w:rFonts w:ascii="Palatino Linotype" w:hAnsi="Palatino Linotype"/>
                                <w:sz w:val="22"/>
                                <w:szCs w:val="24"/>
                              </w:rPr>
                            </w:pPr>
                          </w:p>
                          <w:p w:rsidR="00A961E0" w:rsidRPr="00EF2FC0" w:rsidRDefault="00A961E0" w:rsidP="00806E45">
                            <w:pPr>
                              <w:jc w:val="center"/>
                              <w:rPr>
                                <w:rFonts w:ascii="Palatino Linotype" w:hAnsi="Palatino Linotype"/>
                                <w:sz w:val="24"/>
                                <w:szCs w:val="24"/>
                              </w:rPr>
                            </w:pPr>
                          </w:p>
                          <w:p w:rsidR="00A961E0" w:rsidRDefault="00A961E0" w:rsidP="00806E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D60F4F" id="Cuadro de texto 24"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rsidR="00A961E0" w:rsidRPr="00231903" w:rsidRDefault="00A961E0" w:rsidP="00806E45">
                      <w:pPr>
                        <w:jc w:val="center"/>
                        <w:rPr>
                          <w:rFonts w:ascii="Palatino Linotype" w:hAnsi="Palatino Linotype" w:cs="Tahoma"/>
                          <w:b/>
                          <w:sz w:val="22"/>
                          <w:szCs w:val="24"/>
                        </w:rPr>
                      </w:pPr>
                      <w:r w:rsidRPr="00231903">
                        <w:rPr>
                          <w:rFonts w:ascii="Palatino Linotype" w:hAnsi="Palatino Linotype" w:cs="Tahoma"/>
                          <w:b/>
                          <w:sz w:val="22"/>
                          <w:szCs w:val="24"/>
                        </w:rPr>
                        <w:t>Alexis Tapia Ramírez</w:t>
                      </w:r>
                    </w:p>
                    <w:p w:rsidR="00A961E0" w:rsidRPr="00231903" w:rsidRDefault="00A961E0" w:rsidP="00806E45">
                      <w:pPr>
                        <w:jc w:val="center"/>
                        <w:rPr>
                          <w:rFonts w:ascii="Palatino Linotype" w:hAnsi="Palatino Linotype" w:cs="Tahoma"/>
                          <w:sz w:val="22"/>
                          <w:szCs w:val="24"/>
                        </w:rPr>
                      </w:pPr>
                      <w:r w:rsidRPr="00231903">
                        <w:rPr>
                          <w:rFonts w:ascii="Palatino Linotype" w:hAnsi="Palatino Linotype" w:cs="Tahoma"/>
                          <w:sz w:val="22"/>
                          <w:szCs w:val="24"/>
                        </w:rPr>
                        <w:t xml:space="preserve">Secretario Técnico del Pleno </w:t>
                      </w:r>
                    </w:p>
                    <w:p w:rsidR="00A961E0" w:rsidRPr="00231903" w:rsidRDefault="00231903" w:rsidP="00806E45">
                      <w:pPr>
                        <w:jc w:val="center"/>
                        <w:rPr>
                          <w:rFonts w:ascii="Palatino Linotype" w:hAnsi="Palatino Linotype"/>
                          <w:b/>
                          <w:sz w:val="22"/>
                          <w:szCs w:val="24"/>
                        </w:rPr>
                      </w:pPr>
                      <w:r w:rsidRPr="00231903">
                        <w:rPr>
                          <w:rFonts w:ascii="Palatino Linotype" w:hAnsi="Palatino Linotype"/>
                          <w:b/>
                          <w:sz w:val="22"/>
                          <w:szCs w:val="24"/>
                        </w:rPr>
                        <w:t>(Rúbrica)</w:t>
                      </w:r>
                    </w:p>
                    <w:p w:rsidR="00A961E0" w:rsidRPr="00231903" w:rsidRDefault="00A961E0" w:rsidP="00806E45">
                      <w:pPr>
                        <w:jc w:val="center"/>
                        <w:rPr>
                          <w:rFonts w:ascii="Palatino Linotype" w:hAnsi="Palatino Linotype"/>
                          <w:sz w:val="22"/>
                          <w:szCs w:val="24"/>
                        </w:rPr>
                      </w:pPr>
                    </w:p>
                    <w:p w:rsidR="00A961E0" w:rsidRPr="00EF2FC0" w:rsidRDefault="00A961E0" w:rsidP="00806E45">
                      <w:pPr>
                        <w:jc w:val="center"/>
                        <w:rPr>
                          <w:rFonts w:ascii="Palatino Linotype" w:hAnsi="Palatino Linotype"/>
                          <w:sz w:val="24"/>
                          <w:szCs w:val="24"/>
                        </w:rPr>
                      </w:pPr>
                    </w:p>
                    <w:p w:rsidR="00A961E0" w:rsidRDefault="00A961E0" w:rsidP="00806E45"/>
                  </w:txbxContent>
                </v:textbox>
                <w10:wrap anchorx="page"/>
              </v:shape>
            </w:pict>
          </mc:Fallback>
        </mc:AlternateContent>
      </w:r>
    </w:p>
    <w:p w:rsidR="00806E45" w:rsidRPr="001A1AAB" w:rsidRDefault="00806E45" w:rsidP="00740261">
      <w:pPr>
        <w:spacing w:line="360" w:lineRule="auto"/>
        <w:jc w:val="both"/>
        <w:rPr>
          <w:rFonts w:ascii="Palatino Linotype" w:eastAsia="Calibri" w:hAnsi="Palatino Linotype" w:cs="Tahoma"/>
          <w:bCs/>
          <w:sz w:val="22"/>
          <w:szCs w:val="22"/>
          <w:lang w:eastAsia="en-US"/>
        </w:rPr>
      </w:pPr>
    </w:p>
    <w:p w:rsidR="00806E45" w:rsidRPr="001A1AAB" w:rsidRDefault="00806E45" w:rsidP="00740261">
      <w:pPr>
        <w:spacing w:line="360" w:lineRule="auto"/>
        <w:jc w:val="both"/>
        <w:rPr>
          <w:rFonts w:ascii="Palatino Linotype" w:eastAsia="Calibri" w:hAnsi="Palatino Linotype" w:cs="Tahoma"/>
          <w:bCs/>
          <w:sz w:val="22"/>
          <w:szCs w:val="22"/>
          <w:lang w:eastAsia="en-US"/>
        </w:rPr>
      </w:pPr>
    </w:p>
    <w:p w:rsidR="00F4018F" w:rsidRDefault="000813B0" w:rsidP="00740261">
      <w:pPr>
        <w:tabs>
          <w:tab w:val="left" w:pos="8931"/>
        </w:tabs>
        <w:spacing w:line="360" w:lineRule="auto"/>
        <w:jc w:val="both"/>
        <w:rPr>
          <w:rFonts w:ascii="Palatino Linotype" w:eastAsia="Calibri" w:hAnsi="Palatino Linotype" w:cs="Arial"/>
          <w:sz w:val="22"/>
          <w:szCs w:val="22"/>
          <w:lang w:eastAsia="en-US"/>
        </w:rPr>
      </w:pPr>
      <w:r w:rsidRPr="001A1AAB">
        <w:rPr>
          <w:rFonts w:ascii="Palatino Linotype" w:eastAsia="Calibri" w:hAnsi="Palatino Linotype" w:cs="Arial"/>
          <w:sz w:val="22"/>
          <w:szCs w:val="22"/>
          <w:lang w:eastAsia="en-US"/>
        </w:rPr>
        <w:t>Esta foja corresponde a la resolución de</w:t>
      </w:r>
      <w:r w:rsidR="00F4018F" w:rsidRPr="001A1AAB">
        <w:rPr>
          <w:rFonts w:ascii="Palatino Linotype" w:eastAsia="Calibri" w:hAnsi="Palatino Linotype" w:cs="Arial"/>
          <w:sz w:val="22"/>
          <w:szCs w:val="22"/>
          <w:lang w:eastAsia="en-US"/>
        </w:rPr>
        <w:t xml:space="preserve"> fecha </w:t>
      </w:r>
      <w:r w:rsidR="00C36BF2" w:rsidRPr="001A1AAB">
        <w:rPr>
          <w:rFonts w:ascii="Palatino Linotype" w:eastAsia="Calibri" w:hAnsi="Palatino Linotype" w:cs="Arial"/>
          <w:sz w:val="22"/>
          <w:szCs w:val="22"/>
          <w:lang w:eastAsia="en-US"/>
        </w:rPr>
        <w:t>catorce de noviembre</w:t>
      </w:r>
      <w:r w:rsidR="00F4018F" w:rsidRPr="001A1AAB">
        <w:rPr>
          <w:rFonts w:ascii="Palatino Linotype" w:eastAsia="Calibri" w:hAnsi="Palatino Linotype" w:cs="Arial"/>
          <w:sz w:val="22"/>
          <w:szCs w:val="22"/>
          <w:lang w:eastAsia="en-US"/>
        </w:rPr>
        <w:t xml:space="preserve"> de dos mil dieciocho, emitida en el recurso de revisión número </w:t>
      </w:r>
      <w:r w:rsidR="00C36BF2" w:rsidRPr="001A1AAB">
        <w:rPr>
          <w:rFonts w:ascii="Palatino Linotype" w:eastAsia="Calibri" w:hAnsi="Palatino Linotype" w:cs="Arial"/>
          <w:bCs/>
          <w:sz w:val="22"/>
          <w:szCs w:val="22"/>
          <w:lang w:eastAsia="en-US"/>
        </w:rPr>
        <w:t>03</w:t>
      </w:r>
      <w:r w:rsidR="00F55569">
        <w:rPr>
          <w:rFonts w:ascii="Palatino Linotype" w:eastAsia="Calibri" w:hAnsi="Palatino Linotype" w:cs="Arial"/>
          <w:bCs/>
          <w:sz w:val="22"/>
          <w:szCs w:val="22"/>
          <w:lang w:eastAsia="en-US"/>
        </w:rPr>
        <w:t>701</w:t>
      </w:r>
      <w:r w:rsidR="00961771" w:rsidRPr="001A1AAB">
        <w:rPr>
          <w:rFonts w:ascii="Palatino Linotype" w:eastAsia="Calibri" w:hAnsi="Palatino Linotype" w:cs="Arial"/>
          <w:bCs/>
          <w:sz w:val="22"/>
          <w:szCs w:val="22"/>
          <w:lang w:eastAsia="en-US"/>
        </w:rPr>
        <w:t>/INFOEM/IP/RR/2018</w:t>
      </w:r>
    </w:p>
    <w:sectPr w:rsidR="00F4018F" w:rsidSect="0018110D">
      <w:headerReference w:type="default" r:id="rId10"/>
      <w:footerReference w:type="default" r:id="rId11"/>
      <w:headerReference w:type="first" r:id="rId12"/>
      <w:footerReference w:type="first" r:id="rId13"/>
      <w:pgSz w:w="12240" w:h="15840" w:code="1"/>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0410" w:rsidRDefault="00140410" w:rsidP="00B31222">
      <w:r>
        <w:separator/>
      </w:r>
    </w:p>
  </w:endnote>
  <w:endnote w:type="continuationSeparator" w:id="0">
    <w:p w:rsidR="00140410" w:rsidRDefault="00140410"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rsidR="00A961E0" w:rsidRDefault="00A961E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1463F">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1463F">
              <w:rPr>
                <w:b/>
                <w:bCs/>
                <w:noProof/>
              </w:rPr>
              <w:t>27</w:t>
            </w:r>
            <w:r>
              <w:rPr>
                <w:b/>
                <w:bCs/>
                <w:sz w:val="24"/>
                <w:szCs w:val="24"/>
              </w:rPr>
              <w:fldChar w:fldCharType="end"/>
            </w:r>
          </w:p>
        </w:sdtContent>
      </w:sdt>
    </w:sdtContent>
  </w:sdt>
  <w:p w:rsidR="00A961E0" w:rsidRDefault="00A961E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rsidR="00A961E0" w:rsidRDefault="00A961E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1463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1463F">
              <w:rPr>
                <w:b/>
                <w:bCs/>
                <w:noProof/>
              </w:rPr>
              <w:t>27</w:t>
            </w:r>
            <w:r>
              <w:rPr>
                <w:b/>
                <w:bCs/>
                <w:sz w:val="24"/>
                <w:szCs w:val="24"/>
              </w:rPr>
              <w:fldChar w:fldCharType="end"/>
            </w:r>
          </w:p>
        </w:sdtContent>
      </w:sdt>
    </w:sdtContent>
  </w:sdt>
  <w:p w:rsidR="00A961E0" w:rsidRDefault="00A961E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0410" w:rsidRDefault="00140410" w:rsidP="00B31222">
      <w:r>
        <w:separator/>
      </w:r>
    </w:p>
  </w:footnote>
  <w:footnote w:type="continuationSeparator" w:id="0">
    <w:p w:rsidR="00140410" w:rsidRDefault="00140410"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A961E0" w:rsidRPr="005C106F" w:rsidTr="00202DB8">
      <w:trPr>
        <w:trHeight w:val="1435"/>
      </w:trPr>
      <w:tc>
        <w:tcPr>
          <w:tcW w:w="2835" w:type="dxa"/>
          <w:shd w:val="clear" w:color="auto" w:fill="auto"/>
        </w:tcPr>
        <w:p w:rsidR="00A961E0" w:rsidRPr="005C106F" w:rsidRDefault="00A961E0" w:rsidP="00EF4A64">
          <w:pPr>
            <w:tabs>
              <w:tab w:val="right" w:pos="4273"/>
            </w:tabs>
            <w:rPr>
              <w:rFonts w:ascii="Garamond" w:eastAsia="Calibri" w:hAnsi="Garamond"/>
              <w:sz w:val="16"/>
              <w:szCs w:val="16"/>
              <w:lang w:eastAsia="en-US"/>
            </w:rPr>
          </w:pPr>
        </w:p>
      </w:tc>
      <w:tc>
        <w:tcPr>
          <w:tcW w:w="6733" w:type="dxa"/>
          <w:shd w:val="clear" w:color="auto" w:fill="auto"/>
        </w:tcPr>
        <w:p w:rsidR="00A961E0" w:rsidRDefault="00A961E0"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A961E0" w:rsidTr="005743D2">
            <w:trPr>
              <w:gridBefore w:val="1"/>
              <w:gridAfter w:val="1"/>
              <w:wBefore w:w="572" w:type="dxa"/>
              <w:wAfter w:w="77" w:type="dxa"/>
              <w:trHeight w:val="144"/>
            </w:trPr>
            <w:tc>
              <w:tcPr>
                <w:tcW w:w="2698" w:type="dxa"/>
                <w:gridSpan w:val="2"/>
              </w:tcPr>
              <w:p w:rsidR="00A961E0" w:rsidRPr="008B0418" w:rsidRDefault="00A961E0" w:rsidP="005743D2">
                <w:pPr>
                  <w:tabs>
                    <w:tab w:val="right" w:pos="8838"/>
                  </w:tabs>
                  <w:rPr>
                    <w:rFonts w:ascii="Palatino Linotype" w:eastAsia="Calibri" w:hAnsi="Palatino Linotype" w:cs="Tahoma"/>
                    <w:b/>
                    <w:sz w:val="22"/>
                    <w:szCs w:val="22"/>
                    <w:lang w:val="es-MX" w:eastAsia="en-US"/>
                  </w:rPr>
                </w:pPr>
                <w:r w:rsidRPr="008B0418">
                  <w:rPr>
                    <w:rFonts w:ascii="Palatino Linotype" w:eastAsia="Calibri" w:hAnsi="Palatino Linotype" w:cs="Tahoma"/>
                    <w:b/>
                    <w:sz w:val="22"/>
                    <w:szCs w:val="22"/>
                    <w:lang w:val="es-MX" w:eastAsia="en-US"/>
                  </w:rPr>
                  <w:t>Recurso de Revisión:</w:t>
                </w:r>
              </w:p>
            </w:tc>
            <w:tc>
              <w:tcPr>
                <w:tcW w:w="2972" w:type="dxa"/>
              </w:tcPr>
              <w:p w:rsidR="00A961E0" w:rsidRPr="008B0418" w:rsidRDefault="0097138A" w:rsidP="005743D2">
                <w:pPr>
                  <w:tabs>
                    <w:tab w:val="right" w:pos="8838"/>
                  </w:tabs>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03701</w:t>
                </w:r>
                <w:r w:rsidR="00A961E0" w:rsidRPr="008B0418">
                  <w:rPr>
                    <w:rFonts w:ascii="Palatino Linotype" w:eastAsia="Calibri" w:hAnsi="Palatino Linotype" w:cs="Tahoma"/>
                    <w:bCs/>
                    <w:sz w:val="22"/>
                    <w:szCs w:val="22"/>
                    <w:lang w:eastAsia="en-US"/>
                  </w:rPr>
                  <w:t>/INFOEM/IP/RR/2018</w:t>
                </w:r>
              </w:p>
            </w:tc>
          </w:tr>
          <w:tr w:rsidR="00A961E0" w:rsidTr="005743D2">
            <w:trPr>
              <w:gridBefore w:val="1"/>
              <w:gridAfter w:val="1"/>
              <w:wBefore w:w="572" w:type="dxa"/>
              <w:wAfter w:w="77" w:type="dxa"/>
              <w:trHeight w:val="144"/>
            </w:trPr>
            <w:tc>
              <w:tcPr>
                <w:tcW w:w="2698" w:type="dxa"/>
                <w:gridSpan w:val="2"/>
              </w:tcPr>
              <w:p w:rsidR="00A961E0" w:rsidRPr="008B0418" w:rsidRDefault="001A1AAB" w:rsidP="005743D2">
                <w:pPr>
                  <w:tabs>
                    <w:tab w:val="right" w:pos="8838"/>
                  </w:tabs>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00A961E0" w:rsidRPr="008B0418">
                  <w:rPr>
                    <w:rFonts w:ascii="Palatino Linotype" w:eastAsia="Calibri" w:hAnsi="Palatino Linotype" w:cs="Tahoma"/>
                    <w:b/>
                    <w:sz w:val="22"/>
                    <w:szCs w:val="22"/>
                    <w:lang w:val="es-MX" w:eastAsia="en-US"/>
                  </w:rPr>
                  <w:t>:</w:t>
                </w:r>
              </w:p>
            </w:tc>
            <w:tc>
              <w:tcPr>
                <w:tcW w:w="2972" w:type="dxa"/>
              </w:tcPr>
              <w:p w:rsidR="00A961E0" w:rsidRPr="008B0418" w:rsidRDefault="004E0181" w:rsidP="005743D2">
                <w:pPr>
                  <w:tabs>
                    <w:tab w:val="right" w:pos="8838"/>
                  </w:tabs>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val="es-MX" w:eastAsia="en-US"/>
                  </w:rPr>
                  <w:t>Sistema Municipal p</w:t>
                </w:r>
                <w:r w:rsidR="0097138A" w:rsidRPr="0097138A">
                  <w:rPr>
                    <w:rFonts w:ascii="Palatino Linotype" w:eastAsia="Calibri" w:hAnsi="Palatino Linotype" w:cs="Tahoma"/>
                    <w:sz w:val="22"/>
                    <w:szCs w:val="22"/>
                    <w:lang w:val="es-MX" w:eastAsia="en-US"/>
                  </w:rPr>
                  <w:t>ara el Desarrollo Integral de la Familia de Ecatepec de Morelos</w:t>
                </w:r>
              </w:p>
            </w:tc>
          </w:tr>
          <w:tr w:rsidR="00A961E0" w:rsidTr="005743D2">
            <w:trPr>
              <w:gridBefore w:val="1"/>
              <w:gridAfter w:val="1"/>
              <w:wBefore w:w="572" w:type="dxa"/>
              <w:wAfter w:w="77" w:type="dxa"/>
              <w:trHeight w:val="138"/>
            </w:trPr>
            <w:tc>
              <w:tcPr>
                <w:tcW w:w="2698" w:type="dxa"/>
                <w:gridSpan w:val="2"/>
              </w:tcPr>
              <w:p w:rsidR="00A961E0" w:rsidRPr="008B0418" w:rsidRDefault="00A961E0" w:rsidP="005743D2">
                <w:pPr>
                  <w:tabs>
                    <w:tab w:val="right" w:pos="8838"/>
                  </w:tabs>
                  <w:rPr>
                    <w:rFonts w:ascii="Palatino Linotype" w:eastAsia="Calibri" w:hAnsi="Palatino Linotype" w:cs="Tahoma"/>
                    <w:b/>
                    <w:sz w:val="22"/>
                    <w:szCs w:val="22"/>
                    <w:lang w:val="es-MX" w:eastAsia="en-US"/>
                  </w:rPr>
                </w:pPr>
                <w:r w:rsidRPr="008B0418">
                  <w:rPr>
                    <w:rFonts w:ascii="Palatino Linotype" w:eastAsia="Calibri" w:hAnsi="Palatino Linotype" w:cs="Tahoma"/>
                    <w:b/>
                    <w:sz w:val="22"/>
                    <w:szCs w:val="22"/>
                    <w:lang w:val="es-MX" w:eastAsia="en-US"/>
                  </w:rPr>
                  <w:t>Comisionado Ponente:</w:t>
                </w:r>
              </w:p>
            </w:tc>
            <w:tc>
              <w:tcPr>
                <w:tcW w:w="2972" w:type="dxa"/>
              </w:tcPr>
              <w:p w:rsidR="00A961E0" w:rsidRPr="008B0418" w:rsidRDefault="00A961E0" w:rsidP="005743D2">
                <w:pPr>
                  <w:tabs>
                    <w:tab w:val="right" w:pos="8838"/>
                  </w:tabs>
                  <w:jc w:val="both"/>
                  <w:rPr>
                    <w:rFonts w:ascii="Palatino Linotype" w:eastAsia="Calibri" w:hAnsi="Palatino Linotype" w:cs="Tahoma"/>
                    <w:b/>
                    <w:sz w:val="22"/>
                    <w:szCs w:val="22"/>
                    <w:lang w:val="es-MX" w:eastAsia="en-US"/>
                  </w:rPr>
                </w:pPr>
                <w:r w:rsidRPr="008B0418">
                  <w:rPr>
                    <w:rFonts w:ascii="Palatino Linotype" w:eastAsia="Calibri" w:hAnsi="Palatino Linotype" w:cs="Tahoma"/>
                    <w:sz w:val="22"/>
                    <w:szCs w:val="22"/>
                    <w:lang w:val="es-MX" w:eastAsia="en-US"/>
                  </w:rPr>
                  <w:t>Luis Gustavo Parra Noriega</w:t>
                </w:r>
              </w:p>
            </w:tc>
          </w:tr>
          <w:tr w:rsidR="00A961E0" w:rsidTr="00DB7E5F">
            <w:trPr>
              <w:trHeight w:val="283"/>
            </w:trPr>
            <w:tc>
              <w:tcPr>
                <w:tcW w:w="2698" w:type="dxa"/>
                <w:gridSpan w:val="2"/>
              </w:tcPr>
              <w:p w:rsidR="00A961E0" w:rsidRPr="00E10748" w:rsidRDefault="00A961E0" w:rsidP="005743D2">
                <w:pPr>
                  <w:tabs>
                    <w:tab w:val="right" w:pos="8838"/>
                  </w:tabs>
                  <w:rPr>
                    <w:rFonts w:ascii="Tahoma" w:eastAsia="Calibri" w:hAnsi="Tahoma" w:cs="Tahoma"/>
                    <w:b/>
                    <w:sz w:val="22"/>
                    <w:szCs w:val="22"/>
                    <w:lang w:val="es-MX" w:eastAsia="en-US"/>
                  </w:rPr>
                </w:pPr>
              </w:p>
            </w:tc>
            <w:tc>
              <w:tcPr>
                <w:tcW w:w="3621" w:type="dxa"/>
                <w:gridSpan w:val="3"/>
              </w:tcPr>
              <w:p w:rsidR="00A961E0" w:rsidRPr="00E10748" w:rsidRDefault="00A961E0" w:rsidP="005743D2">
                <w:pPr>
                  <w:tabs>
                    <w:tab w:val="right" w:pos="8838"/>
                  </w:tabs>
                  <w:jc w:val="both"/>
                  <w:rPr>
                    <w:rFonts w:ascii="Tahoma" w:eastAsia="Calibri" w:hAnsi="Tahoma" w:cs="Tahoma"/>
                    <w:b/>
                    <w:sz w:val="22"/>
                    <w:szCs w:val="22"/>
                    <w:lang w:val="es-MX" w:eastAsia="en-US"/>
                  </w:rPr>
                </w:pPr>
              </w:p>
            </w:tc>
          </w:tr>
        </w:tbl>
        <w:p w:rsidR="00A961E0" w:rsidRPr="005C106F" w:rsidRDefault="00A961E0" w:rsidP="005743D2">
          <w:pPr>
            <w:tabs>
              <w:tab w:val="right" w:pos="8838"/>
            </w:tabs>
            <w:ind w:left="-28"/>
            <w:jc w:val="both"/>
            <w:rPr>
              <w:rFonts w:ascii="Arial" w:eastAsia="Calibri" w:hAnsi="Arial" w:cs="Arial"/>
              <w:b/>
              <w:sz w:val="22"/>
              <w:szCs w:val="22"/>
              <w:lang w:eastAsia="en-US"/>
            </w:rPr>
          </w:pPr>
        </w:p>
      </w:tc>
    </w:tr>
  </w:tbl>
  <w:p w:rsidR="00A961E0" w:rsidRPr="00443C6B" w:rsidRDefault="00A961E0"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A961E0" w:rsidRPr="005C106F" w:rsidTr="003B165A">
      <w:trPr>
        <w:trHeight w:val="1435"/>
      </w:trPr>
      <w:tc>
        <w:tcPr>
          <w:tcW w:w="2835" w:type="dxa"/>
          <w:shd w:val="clear" w:color="auto" w:fill="auto"/>
        </w:tcPr>
        <w:p w:rsidR="00A961E0" w:rsidRPr="005C106F" w:rsidRDefault="00A961E0" w:rsidP="00DB7E5F">
          <w:pPr>
            <w:tabs>
              <w:tab w:val="right" w:pos="4273"/>
            </w:tabs>
            <w:rPr>
              <w:rFonts w:ascii="Garamond" w:eastAsia="Calibri" w:hAnsi="Garamond"/>
              <w:sz w:val="16"/>
              <w:szCs w:val="16"/>
              <w:lang w:eastAsia="en-US"/>
            </w:rPr>
          </w:pPr>
        </w:p>
      </w:tc>
      <w:tc>
        <w:tcPr>
          <w:tcW w:w="6733" w:type="dxa"/>
          <w:shd w:val="clear" w:color="auto" w:fill="auto"/>
        </w:tcPr>
        <w:p w:rsidR="00A961E0" w:rsidRPr="005C106F" w:rsidRDefault="00A961E0" w:rsidP="00DB7E5F">
          <w:pPr>
            <w:tabs>
              <w:tab w:val="right" w:pos="8838"/>
            </w:tabs>
            <w:ind w:left="-28"/>
            <w:jc w:val="both"/>
            <w:rPr>
              <w:rFonts w:ascii="Arial" w:eastAsia="Calibri" w:hAnsi="Arial" w:cs="Arial"/>
              <w:b/>
              <w:sz w:val="22"/>
              <w:szCs w:val="22"/>
              <w:lang w:eastAsia="en-US"/>
            </w:rPr>
          </w:pPr>
        </w:p>
      </w:tc>
    </w:tr>
  </w:tbl>
  <w:p w:rsidR="00A961E0" w:rsidRDefault="00A961E0"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72FDB"/>
    <w:multiLevelType w:val="hybridMultilevel"/>
    <w:tmpl w:val="2BC0C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EE6D2A"/>
    <w:multiLevelType w:val="hybridMultilevel"/>
    <w:tmpl w:val="D9B240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726334A"/>
    <w:multiLevelType w:val="hybridMultilevel"/>
    <w:tmpl w:val="A9A23A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C274D99"/>
    <w:multiLevelType w:val="hybridMultilevel"/>
    <w:tmpl w:val="A9A23A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3F71EA"/>
    <w:multiLevelType w:val="hybridMultilevel"/>
    <w:tmpl w:val="D3144F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4772857"/>
    <w:multiLevelType w:val="hybridMultilevel"/>
    <w:tmpl w:val="9C5CEE7E"/>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8" w15:restartNumberingAfterBreak="0">
    <w:nsid w:val="27772966"/>
    <w:multiLevelType w:val="hybridMultilevel"/>
    <w:tmpl w:val="B644F27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104116F"/>
    <w:multiLevelType w:val="hybridMultilevel"/>
    <w:tmpl w:val="05EA403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32055FF"/>
    <w:multiLevelType w:val="hybridMultilevel"/>
    <w:tmpl w:val="A9A23A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3735F14"/>
    <w:multiLevelType w:val="hybridMultilevel"/>
    <w:tmpl w:val="E1980F0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4F23C94"/>
    <w:multiLevelType w:val="hybridMultilevel"/>
    <w:tmpl w:val="93E440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6BE2924"/>
    <w:multiLevelType w:val="hybridMultilevel"/>
    <w:tmpl w:val="FFDE725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9FB67A9"/>
    <w:multiLevelType w:val="hybridMultilevel"/>
    <w:tmpl w:val="2BCCBC3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730181B"/>
    <w:multiLevelType w:val="hybridMultilevel"/>
    <w:tmpl w:val="FBAE06B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8F737CF"/>
    <w:multiLevelType w:val="hybridMultilevel"/>
    <w:tmpl w:val="8DB011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3CB2BAE"/>
    <w:multiLevelType w:val="hybridMultilevel"/>
    <w:tmpl w:val="A9A23A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49E401B"/>
    <w:multiLevelType w:val="hybridMultilevel"/>
    <w:tmpl w:val="EF787FCE"/>
    <w:lvl w:ilvl="0" w:tplc="4F42E5F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7FA2171"/>
    <w:multiLevelType w:val="hybridMultilevel"/>
    <w:tmpl w:val="5BE24A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BA13F56"/>
    <w:multiLevelType w:val="hybridMultilevel"/>
    <w:tmpl w:val="D10C42A2"/>
    <w:lvl w:ilvl="0" w:tplc="D1BE18BC">
      <w:start w:val="1"/>
      <w:numFmt w:val="decimal"/>
      <w:lvlText w:val="%1."/>
      <w:lvlJc w:val="left"/>
      <w:pPr>
        <w:ind w:left="2160" w:hanging="360"/>
      </w:pPr>
      <w:rPr>
        <w:rFonts w:hint="default"/>
        <w:b/>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25" w15:restartNumberingAfterBreak="0">
    <w:nsid w:val="70B10508"/>
    <w:multiLevelType w:val="hybridMultilevel"/>
    <w:tmpl w:val="5EF8A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8F76AF3"/>
    <w:multiLevelType w:val="hybridMultilevel"/>
    <w:tmpl w:val="6CB86AF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15:restartNumberingAfterBreak="0">
    <w:nsid w:val="7D5449D2"/>
    <w:multiLevelType w:val="hybridMultilevel"/>
    <w:tmpl w:val="665420D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9"/>
  </w:num>
  <w:num w:numId="2">
    <w:abstractNumId w:val="0"/>
  </w:num>
  <w:num w:numId="3">
    <w:abstractNumId w:val="3"/>
  </w:num>
  <w:num w:numId="4">
    <w:abstractNumId w:val="27"/>
  </w:num>
  <w:num w:numId="5">
    <w:abstractNumId w:val="9"/>
  </w:num>
  <w:num w:numId="6">
    <w:abstractNumId w:val="26"/>
  </w:num>
  <w:num w:numId="7">
    <w:abstractNumId w:val="7"/>
  </w:num>
  <w:num w:numId="8">
    <w:abstractNumId w:val="25"/>
  </w:num>
  <w:num w:numId="9">
    <w:abstractNumId w:val="13"/>
  </w:num>
  <w:num w:numId="10">
    <w:abstractNumId w:val="1"/>
  </w:num>
  <w:num w:numId="11">
    <w:abstractNumId w:val="11"/>
  </w:num>
  <w:num w:numId="12">
    <w:abstractNumId w:val="22"/>
  </w:num>
  <w:num w:numId="13">
    <w:abstractNumId w:val="24"/>
  </w:num>
  <w:num w:numId="14">
    <w:abstractNumId w:val="12"/>
  </w:num>
  <w:num w:numId="15">
    <w:abstractNumId w:val="20"/>
  </w:num>
  <w:num w:numId="16">
    <w:abstractNumId w:val="23"/>
  </w:num>
  <w:num w:numId="17">
    <w:abstractNumId w:val="30"/>
  </w:num>
  <w:num w:numId="18">
    <w:abstractNumId w:val="18"/>
  </w:num>
  <w:num w:numId="19">
    <w:abstractNumId w:val="28"/>
  </w:num>
  <w:num w:numId="20">
    <w:abstractNumId w:val="17"/>
  </w:num>
  <w:num w:numId="21">
    <w:abstractNumId w:val="6"/>
  </w:num>
  <w:num w:numId="22">
    <w:abstractNumId w:val="15"/>
  </w:num>
  <w:num w:numId="23">
    <w:abstractNumId w:val="2"/>
  </w:num>
  <w:num w:numId="24">
    <w:abstractNumId w:val="16"/>
  </w:num>
  <w:num w:numId="25">
    <w:abstractNumId w:val="14"/>
  </w:num>
  <w:num w:numId="26">
    <w:abstractNumId w:val="4"/>
  </w:num>
  <w:num w:numId="27">
    <w:abstractNumId w:val="21"/>
  </w:num>
  <w:num w:numId="28">
    <w:abstractNumId w:val="8"/>
  </w:num>
  <w:num w:numId="29">
    <w:abstractNumId w:val="19"/>
  </w:num>
  <w:num w:numId="30">
    <w:abstractNumId w:val="5"/>
  </w:num>
  <w:num w:numId="31">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6E7"/>
    <w:rsid w:val="000027EB"/>
    <w:rsid w:val="0000485A"/>
    <w:rsid w:val="00006543"/>
    <w:rsid w:val="00006CF6"/>
    <w:rsid w:val="00012510"/>
    <w:rsid w:val="00013A19"/>
    <w:rsid w:val="00014465"/>
    <w:rsid w:val="000212E5"/>
    <w:rsid w:val="00021C64"/>
    <w:rsid w:val="000241C5"/>
    <w:rsid w:val="00026C8E"/>
    <w:rsid w:val="00030996"/>
    <w:rsid w:val="000313A7"/>
    <w:rsid w:val="00032F5B"/>
    <w:rsid w:val="00034E9D"/>
    <w:rsid w:val="000373BC"/>
    <w:rsid w:val="00037B34"/>
    <w:rsid w:val="00037F4B"/>
    <w:rsid w:val="00043C4B"/>
    <w:rsid w:val="0004646B"/>
    <w:rsid w:val="00047D67"/>
    <w:rsid w:val="000528E6"/>
    <w:rsid w:val="0006017B"/>
    <w:rsid w:val="000665C9"/>
    <w:rsid w:val="0006783C"/>
    <w:rsid w:val="000813B0"/>
    <w:rsid w:val="0008148B"/>
    <w:rsid w:val="0008165E"/>
    <w:rsid w:val="000822DE"/>
    <w:rsid w:val="000946D7"/>
    <w:rsid w:val="00097211"/>
    <w:rsid w:val="000A20A4"/>
    <w:rsid w:val="000A238F"/>
    <w:rsid w:val="000A7211"/>
    <w:rsid w:val="000B122A"/>
    <w:rsid w:val="000B1D37"/>
    <w:rsid w:val="000B2C93"/>
    <w:rsid w:val="000B36DD"/>
    <w:rsid w:val="000B5711"/>
    <w:rsid w:val="000B6020"/>
    <w:rsid w:val="000B691A"/>
    <w:rsid w:val="000C2283"/>
    <w:rsid w:val="000C27CA"/>
    <w:rsid w:val="000C5940"/>
    <w:rsid w:val="000C59CB"/>
    <w:rsid w:val="000D0B08"/>
    <w:rsid w:val="000E0BEA"/>
    <w:rsid w:val="000E3A23"/>
    <w:rsid w:val="000F1FFF"/>
    <w:rsid w:val="000F24C8"/>
    <w:rsid w:val="000F3DA0"/>
    <w:rsid w:val="000F4876"/>
    <w:rsid w:val="000F555D"/>
    <w:rsid w:val="000F7A45"/>
    <w:rsid w:val="000F7FD8"/>
    <w:rsid w:val="00100BAC"/>
    <w:rsid w:val="001017B7"/>
    <w:rsid w:val="001034C6"/>
    <w:rsid w:val="001049B0"/>
    <w:rsid w:val="00104ADB"/>
    <w:rsid w:val="001057BC"/>
    <w:rsid w:val="00107D2F"/>
    <w:rsid w:val="0011169F"/>
    <w:rsid w:val="001133D5"/>
    <w:rsid w:val="00114068"/>
    <w:rsid w:val="001150E9"/>
    <w:rsid w:val="00127757"/>
    <w:rsid w:val="00130F33"/>
    <w:rsid w:val="00132A80"/>
    <w:rsid w:val="00132F95"/>
    <w:rsid w:val="00140410"/>
    <w:rsid w:val="0014307A"/>
    <w:rsid w:val="00144D0B"/>
    <w:rsid w:val="00147566"/>
    <w:rsid w:val="00151053"/>
    <w:rsid w:val="00151FBB"/>
    <w:rsid w:val="00155F96"/>
    <w:rsid w:val="00156408"/>
    <w:rsid w:val="00156A6B"/>
    <w:rsid w:val="00161DF9"/>
    <w:rsid w:val="00162CCE"/>
    <w:rsid w:val="00165891"/>
    <w:rsid w:val="00170545"/>
    <w:rsid w:val="00171ADD"/>
    <w:rsid w:val="0017459B"/>
    <w:rsid w:val="00176BDF"/>
    <w:rsid w:val="0018110D"/>
    <w:rsid w:val="00182F0F"/>
    <w:rsid w:val="00183D24"/>
    <w:rsid w:val="00184897"/>
    <w:rsid w:val="001851A6"/>
    <w:rsid w:val="001875A7"/>
    <w:rsid w:val="001879E1"/>
    <w:rsid w:val="0019389B"/>
    <w:rsid w:val="001A1AAB"/>
    <w:rsid w:val="001A1B94"/>
    <w:rsid w:val="001A22F5"/>
    <w:rsid w:val="001A275F"/>
    <w:rsid w:val="001A7FD2"/>
    <w:rsid w:val="001B107D"/>
    <w:rsid w:val="001B2CD9"/>
    <w:rsid w:val="001B62A0"/>
    <w:rsid w:val="001C282F"/>
    <w:rsid w:val="001C44EF"/>
    <w:rsid w:val="001D0086"/>
    <w:rsid w:val="001D0094"/>
    <w:rsid w:val="001D7012"/>
    <w:rsid w:val="001D7BD2"/>
    <w:rsid w:val="001E2A4D"/>
    <w:rsid w:val="001E53C2"/>
    <w:rsid w:val="001E5562"/>
    <w:rsid w:val="001F0CDF"/>
    <w:rsid w:val="001F0E9C"/>
    <w:rsid w:val="001F1540"/>
    <w:rsid w:val="001F5680"/>
    <w:rsid w:val="001F652C"/>
    <w:rsid w:val="001F654F"/>
    <w:rsid w:val="001F739F"/>
    <w:rsid w:val="001F78D9"/>
    <w:rsid w:val="00200F80"/>
    <w:rsid w:val="00202DB8"/>
    <w:rsid w:val="00205907"/>
    <w:rsid w:val="00207736"/>
    <w:rsid w:val="00212460"/>
    <w:rsid w:val="00215D0D"/>
    <w:rsid w:val="002166FB"/>
    <w:rsid w:val="00217AEF"/>
    <w:rsid w:val="00217C98"/>
    <w:rsid w:val="00221EC9"/>
    <w:rsid w:val="00223BF8"/>
    <w:rsid w:val="00223ECD"/>
    <w:rsid w:val="002241A6"/>
    <w:rsid w:val="002241E8"/>
    <w:rsid w:val="00224774"/>
    <w:rsid w:val="002247B0"/>
    <w:rsid w:val="00224F7A"/>
    <w:rsid w:val="00225152"/>
    <w:rsid w:val="00230A86"/>
    <w:rsid w:val="00230E81"/>
    <w:rsid w:val="00231903"/>
    <w:rsid w:val="00232673"/>
    <w:rsid w:val="00236863"/>
    <w:rsid w:val="00237C1F"/>
    <w:rsid w:val="00237D0D"/>
    <w:rsid w:val="002433A4"/>
    <w:rsid w:val="002435DC"/>
    <w:rsid w:val="00245460"/>
    <w:rsid w:val="00247B17"/>
    <w:rsid w:val="00250389"/>
    <w:rsid w:val="00252669"/>
    <w:rsid w:val="00254209"/>
    <w:rsid w:val="00254288"/>
    <w:rsid w:val="0025469C"/>
    <w:rsid w:val="002579CE"/>
    <w:rsid w:val="00260FEC"/>
    <w:rsid w:val="00261DD6"/>
    <w:rsid w:val="00264223"/>
    <w:rsid w:val="002657E2"/>
    <w:rsid w:val="002705D2"/>
    <w:rsid w:val="002727CC"/>
    <w:rsid w:val="00273679"/>
    <w:rsid w:val="00274080"/>
    <w:rsid w:val="00281A35"/>
    <w:rsid w:val="00283E90"/>
    <w:rsid w:val="00284486"/>
    <w:rsid w:val="00285644"/>
    <w:rsid w:val="0028581E"/>
    <w:rsid w:val="00285B21"/>
    <w:rsid w:val="00293491"/>
    <w:rsid w:val="002A0FB8"/>
    <w:rsid w:val="002A17C7"/>
    <w:rsid w:val="002A2CD8"/>
    <w:rsid w:val="002A6193"/>
    <w:rsid w:val="002A7BD4"/>
    <w:rsid w:val="002A7F32"/>
    <w:rsid w:val="002B20A1"/>
    <w:rsid w:val="002B226E"/>
    <w:rsid w:val="002B46D4"/>
    <w:rsid w:val="002B54CF"/>
    <w:rsid w:val="002D1BE4"/>
    <w:rsid w:val="002E5015"/>
    <w:rsid w:val="002E7ACF"/>
    <w:rsid w:val="002F0CE9"/>
    <w:rsid w:val="002F1F7A"/>
    <w:rsid w:val="002F3BD0"/>
    <w:rsid w:val="002F5645"/>
    <w:rsid w:val="00300A0B"/>
    <w:rsid w:val="003011A0"/>
    <w:rsid w:val="00301F46"/>
    <w:rsid w:val="00303CAD"/>
    <w:rsid w:val="00306418"/>
    <w:rsid w:val="003100F3"/>
    <w:rsid w:val="00310C11"/>
    <w:rsid w:val="003141C4"/>
    <w:rsid w:val="00315492"/>
    <w:rsid w:val="00315FC8"/>
    <w:rsid w:val="00316600"/>
    <w:rsid w:val="003172EC"/>
    <w:rsid w:val="0032170B"/>
    <w:rsid w:val="00323325"/>
    <w:rsid w:val="0032342B"/>
    <w:rsid w:val="003243B0"/>
    <w:rsid w:val="00325EC0"/>
    <w:rsid w:val="003311AE"/>
    <w:rsid w:val="003340EC"/>
    <w:rsid w:val="003350FF"/>
    <w:rsid w:val="0034057C"/>
    <w:rsid w:val="0034158C"/>
    <w:rsid w:val="00350142"/>
    <w:rsid w:val="00351AF0"/>
    <w:rsid w:val="00352F0F"/>
    <w:rsid w:val="00353B6D"/>
    <w:rsid w:val="00354920"/>
    <w:rsid w:val="00355DC6"/>
    <w:rsid w:val="003604D7"/>
    <w:rsid w:val="0036351E"/>
    <w:rsid w:val="00364521"/>
    <w:rsid w:val="00365026"/>
    <w:rsid w:val="00367F82"/>
    <w:rsid w:val="00374FD9"/>
    <w:rsid w:val="003756AF"/>
    <w:rsid w:val="00375815"/>
    <w:rsid w:val="00380441"/>
    <w:rsid w:val="00382696"/>
    <w:rsid w:val="0038319E"/>
    <w:rsid w:val="0038438A"/>
    <w:rsid w:val="003864D2"/>
    <w:rsid w:val="00390249"/>
    <w:rsid w:val="00390BF8"/>
    <w:rsid w:val="0039268F"/>
    <w:rsid w:val="00392877"/>
    <w:rsid w:val="00392E12"/>
    <w:rsid w:val="00394D7E"/>
    <w:rsid w:val="003956E9"/>
    <w:rsid w:val="003965EC"/>
    <w:rsid w:val="00396BA0"/>
    <w:rsid w:val="003978FB"/>
    <w:rsid w:val="003A0E17"/>
    <w:rsid w:val="003A357E"/>
    <w:rsid w:val="003A6E62"/>
    <w:rsid w:val="003A78B5"/>
    <w:rsid w:val="003A7BE8"/>
    <w:rsid w:val="003A7C85"/>
    <w:rsid w:val="003A7FBE"/>
    <w:rsid w:val="003B0D09"/>
    <w:rsid w:val="003B165A"/>
    <w:rsid w:val="003B2140"/>
    <w:rsid w:val="003B5A37"/>
    <w:rsid w:val="003C28B8"/>
    <w:rsid w:val="003C4038"/>
    <w:rsid w:val="003C6934"/>
    <w:rsid w:val="003C6BCF"/>
    <w:rsid w:val="003C7FD0"/>
    <w:rsid w:val="003D0268"/>
    <w:rsid w:val="003D1A43"/>
    <w:rsid w:val="003D1A64"/>
    <w:rsid w:val="003D4EDA"/>
    <w:rsid w:val="003D7014"/>
    <w:rsid w:val="003E31E5"/>
    <w:rsid w:val="003E32ED"/>
    <w:rsid w:val="003E3A39"/>
    <w:rsid w:val="003E58C9"/>
    <w:rsid w:val="003E5CB3"/>
    <w:rsid w:val="003F578D"/>
    <w:rsid w:val="003F650B"/>
    <w:rsid w:val="004004E9"/>
    <w:rsid w:val="00400FDE"/>
    <w:rsid w:val="00402595"/>
    <w:rsid w:val="004052C5"/>
    <w:rsid w:val="004100AA"/>
    <w:rsid w:val="00412203"/>
    <w:rsid w:val="00417996"/>
    <w:rsid w:val="00417DE3"/>
    <w:rsid w:val="00420B07"/>
    <w:rsid w:val="00422869"/>
    <w:rsid w:val="00426448"/>
    <w:rsid w:val="00427208"/>
    <w:rsid w:val="0043257A"/>
    <w:rsid w:val="00432680"/>
    <w:rsid w:val="00436FD3"/>
    <w:rsid w:val="004406CF"/>
    <w:rsid w:val="00441804"/>
    <w:rsid w:val="004435B4"/>
    <w:rsid w:val="00443787"/>
    <w:rsid w:val="0044784D"/>
    <w:rsid w:val="0046048A"/>
    <w:rsid w:val="00466346"/>
    <w:rsid w:val="004751D6"/>
    <w:rsid w:val="00477DBA"/>
    <w:rsid w:val="00477E20"/>
    <w:rsid w:val="00480BB8"/>
    <w:rsid w:val="00481D51"/>
    <w:rsid w:val="0048519E"/>
    <w:rsid w:val="00485EC7"/>
    <w:rsid w:val="004860BD"/>
    <w:rsid w:val="00487430"/>
    <w:rsid w:val="00492DCA"/>
    <w:rsid w:val="004A0A7B"/>
    <w:rsid w:val="004A0BB0"/>
    <w:rsid w:val="004A26CD"/>
    <w:rsid w:val="004A3584"/>
    <w:rsid w:val="004A5121"/>
    <w:rsid w:val="004A577A"/>
    <w:rsid w:val="004A7990"/>
    <w:rsid w:val="004B1458"/>
    <w:rsid w:val="004B1796"/>
    <w:rsid w:val="004B591D"/>
    <w:rsid w:val="004B7542"/>
    <w:rsid w:val="004C2A7E"/>
    <w:rsid w:val="004C4ACC"/>
    <w:rsid w:val="004C7E83"/>
    <w:rsid w:val="004D0BE6"/>
    <w:rsid w:val="004D0DAE"/>
    <w:rsid w:val="004D5DB3"/>
    <w:rsid w:val="004E0181"/>
    <w:rsid w:val="004E1AE6"/>
    <w:rsid w:val="004E2E15"/>
    <w:rsid w:val="004E345F"/>
    <w:rsid w:val="004E41C7"/>
    <w:rsid w:val="004F2D88"/>
    <w:rsid w:val="004F4B65"/>
    <w:rsid w:val="005070C3"/>
    <w:rsid w:val="0050763D"/>
    <w:rsid w:val="005124DC"/>
    <w:rsid w:val="00514022"/>
    <w:rsid w:val="005220BE"/>
    <w:rsid w:val="0052246F"/>
    <w:rsid w:val="00535676"/>
    <w:rsid w:val="00542D5F"/>
    <w:rsid w:val="005435DE"/>
    <w:rsid w:val="00543784"/>
    <w:rsid w:val="0054458D"/>
    <w:rsid w:val="00544C28"/>
    <w:rsid w:val="00546BAE"/>
    <w:rsid w:val="00551A65"/>
    <w:rsid w:val="00552EBD"/>
    <w:rsid w:val="00553827"/>
    <w:rsid w:val="00555F71"/>
    <w:rsid w:val="00561007"/>
    <w:rsid w:val="005740F6"/>
    <w:rsid w:val="005743D2"/>
    <w:rsid w:val="00575DE3"/>
    <w:rsid w:val="00575E04"/>
    <w:rsid w:val="00576F74"/>
    <w:rsid w:val="005802BD"/>
    <w:rsid w:val="00586FA8"/>
    <w:rsid w:val="00587F23"/>
    <w:rsid w:val="00590F8D"/>
    <w:rsid w:val="00591E3A"/>
    <w:rsid w:val="005934C8"/>
    <w:rsid w:val="00593CB4"/>
    <w:rsid w:val="005B0D7C"/>
    <w:rsid w:val="005B0E86"/>
    <w:rsid w:val="005B145E"/>
    <w:rsid w:val="005B5DEE"/>
    <w:rsid w:val="005B6854"/>
    <w:rsid w:val="005C4034"/>
    <w:rsid w:val="005C465F"/>
    <w:rsid w:val="005C651C"/>
    <w:rsid w:val="005D1427"/>
    <w:rsid w:val="005D49C8"/>
    <w:rsid w:val="005D5607"/>
    <w:rsid w:val="005E37E9"/>
    <w:rsid w:val="005F03DB"/>
    <w:rsid w:val="00603A46"/>
    <w:rsid w:val="00611A49"/>
    <w:rsid w:val="00613017"/>
    <w:rsid w:val="00613A54"/>
    <w:rsid w:val="00616189"/>
    <w:rsid w:val="00621760"/>
    <w:rsid w:val="006217BB"/>
    <w:rsid w:val="00625BD5"/>
    <w:rsid w:val="00625DFB"/>
    <w:rsid w:val="00634CEB"/>
    <w:rsid w:val="00637179"/>
    <w:rsid w:val="00646100"/>
    <w:rsid w:val="006476CA"/>
    <w:rsid w:val="006552AE"/>
    <w:rsid w:val="00655773"/>
    <w:rsid w:val="006563CA"/>
    <w:rsid w:val="006578FC"/>
    <w:rsid w:val="006608AB"/>
    <w:rsid w:val="00664587"/>
    <w:rsid w:val="0066644C"/>
    <w:rsid w:val="00666F25"/>
    <w:rsid w:val="00667C1C"/>
    <w:rsid w:val="00673DD4"/>
    <w:rsid w:val="00674AEB"/>
    <w:rsid w:val="00684445"/>
    <w:rsid w:val="0068455C"/>
    <w:rsid w:val="00685328"/>
    <w:rsid w:val="006866D1"/>
    <w:rsid w:val="0069333E"/>
    <w:rsid w:val="00693C8E"/>
    <w:rsid w:val="006969BA"/>
    <w:rsid w:val="006A026A"/>
    <w:rsid w:val="006A0425"/>
    <w:rsid w:val="006A1D62"/>
    <w:rsid w:val="006A6D7F"/>
    <w:rsid w:val="006B0298"/>
    <w:rsid w:val="006B0E83"/>
    <w:rsid w:val="006B5493"/>
    <w:rsid w:val="006C10C0"/>
    <w:rsid w:val="006C1B1D"/>
    <w:rsid w:val="006C32BB"/>
    <w:rsid w:val="006C3747"/>
    <w:rsid w:val="006C7760"/>
    <w:rsid w:val="006C7EEA"/>
    <w:rsid w:val="006D141B"/>
    <w:rsid w:val="006D522C"/>
    <w:rsid w:val="006D56AA"/>
    <w:rsid w:val="006D7795"/>
    <w:rsid w:val="006D7ACB"/>
    <w:rsid w:val="006E00EF"/>
    <w:rsid w:val="006E1A7A"/>
    <w:rsid w:val="006E5B68"/>
    <w:rsid w:val="006F01E7"/>
    <w:rsid w:val="006F1F3A"/>
    <w:rsid w:val="006F7EB8"/>
    <w:rsid w:val="00702DD7"/>
    <w:rsid w:val="007047D3"/>
    <w:rsid w:val="00705C40"/>
    <w:rsid w:val="0071087E"/>
    <w:rsid w:val="00710E2F"/>
    <w:rsid w:val="007134D8"/>
    <w:rsid w:val="00716EEF"/>
    <w:rsid w:val="007229A1"/>
    <w:rsid w:val="007235AA"/>
    <w:rsid w:val="00723D59"/>
    <w:rsid w:val="00732289"/>
    <w:rsid w:val="00735915"/>
    <w:rsid w:val="00735C21"/>
    <w:rsid w:val="0073614A"/>
    <w:rsid w:val="00736FF2"/>
    <w:rsid w:val="00740261"/>
    <w:rsid w:val="00740C8C"/>
    <w:rsid w:val="00741AC4"/>
    <w:rsid w:val="0074285B"/>
    <w:rsid w:val="007515BC"/>
    <w:rsid w:val="007573B2"/>
    <w:rsid w:val="007574BB"/>
    <w:rsid w:val="0075764C"/>
    <w:rsid w:val="00762198"/>
    <w:rsid w:val="00763CE8"/>
    <w:rsid w:val="00764A93"/>
    <w:rsid w:val="00767EE7"/>
    <w:rsid w:val="00770792"/>
    <w:rsid w:val="00774FFE"/>
    <w:rsid w:val="00775638"/>
    <w:rsid w:val="00775677"/>
    <w:rsid w:val="0077599A"/>
    <w:rsid w:val="00777353"/>
    <w:rsid w:val="00780CD6"/>
    <w:rsid w:val="00782EA4"/>
    <w:rsid w:val="00784476"/>
    <w:rsid w:val="007852C9"/>
    <w:rsid w:val="00785461"/>
    <w:rsid w:val="00786FF3"/>
    <w:rsid w:val="007876CF"/>
    <w:rsid w:val="00793090"/>
    <w:rsid w:val="007961CF"/>
    <w:rsid w:val="00796F2A"/>
    <w:rsid w:val="007A0176"/>
    <w:rsid w:val="007A2F67"/>
    <w:rsid w:val="007A3918"/>
    <w:rsid w:val="007A6BE8"/>
    <w:rsid w:val="007B0E89"/>
    <w:rsid w:val="007B2C38"/>
    <w:rsid w:val="007B2E54"/>
    <w:rsid w:val="007B3B15"/>
    <w:rsid w:val="007B6F5A"/>
    <w:rsid w:val="007B7498"/>
    <w:rsid w:val="007B7AEE"/>
    <w:rsid w:val="007C339B"/>
    <w:rsid w:val="007C7EB6"/>
    <w:rsid w:val="007D1624"/>
    <w:rsid w:val="007D2F75"/>
    <w:rsid w:val="007D3011"/>
    <w:rsid w:val="007D3EE9"/>
    <w:rsid w:val="007E22E7"/>
    <w:rsid w:val="007E2F03"/>
    <w:rsid w:val="007E4232"/>
    <w:rsid w:val="007E69BB"/>
    <w:rsid w:val="007E6AB8"/>
    <w:rsid w:val="007F2109"/>
    <w:rsid w:val="007F21C5"/>
    <w:rsid w:val="007F3EF1"/>
    <w:rsid w:val="00801251"/>
    <w:rsid w:val="00801BCE"/>
    <w:rsid w:val="00802515"/>
    <w:rsid w:val="00806E45"/>
    <w:rsid w:val="0081283F"/>
    <w:rsid w:val="0081480A"/>
    <w:rsid w:val="008202EB"/>
    <w:rsid w:val="00824038"/>
    <w:rsid w:val="00827F88"/>
    <w:rsid w:val="008336A5"/>
    <w:rsid w:val="00835474"/>
    <w:rsid w:val="008373C0"/>
    <w:rsid w:val="00837470"/>
    <w:rsid w:val="0084145F"/>
    <w:rsid w:val="00841DA2"/>
    <w:rsid w:val="008458F6"/>
    <w:rsid w:val="00845AED"/>
    <w:rsid w:val="0084708E"/>
    <w:rsid w:val="00851AE4"/>
    <w:rsid w:val="008530A1"/>
    <w:rsid w:val="00854E77"/>
    <w:rsid w:val="0085598D"/>
    <w:rsid w:val="00862771"/>
    <w:rsid w:val="00863412"/>
    <w:rsid w:val="0086682F"/>
    <w:rsid w:val="00872A21"/>
    <w:rsid w:val="00876F54"/>
    <w:rsid w:val="00877292"/>
    <w:rsid w:val="0087754A"/>
    <w:rsid w:val="0087766C"/>
    <w:rsid w:val="00880552"/>
    <w:rsid w:val="00882233"/>
    <w:rsid w:val="008839DA"/>
    <w:rsid w:val="00884EE8"/>
    <w:rsid w:val="00885168"/>
    <w:rsid w:val="0089173B"/>
    <w:rsid w:val="00891E76"/>
    <w:rsid w:val="0089220F"/>
    <w:rsid w:val="008935AA"/>
    <w:rsid w:val="008963F0"/>
    <w:rsid w:val="008A03A5"/>
    <w:rsid w:val="008A0DF3"/>
    <w:rsid w:val="008A118D"/>
    <w:rsid w:val="008A4138"/>
    <w:rsid w:val="008A5D96"/>
    <w:rsid w:val="008B0418"/>
    <w:rsid w:val="008B2618"/>
    <w:rsid w:val="008B5C93"/>
    <w:rsid w:val="008B6848"/>
    <w:rsid w:val="008C0D0C"/>
    <w:rsid w:val="008C15FE"/>
    <w:rsid w:val="008C2FA1"/>
    <w:rsid w:val="008C3FDB"/>
    <w:rsid w:val="008D2C4C"/>
    <w:rsid w:val="008D7E0D"/>
    <w:rsid w:val="008D7EDB"/>
    <w:rsid w:val="008E065E"/>
    <w:rsid w:val="008E1829"/>
    <w:rsid w:val="008E2327"/>
    <w:rsid w:val="008E232F"/>
    <w:rsid w:val="008E5077"/>
    <w:rsid w:val="008E64F0"/>
    <w:rsid w:val="008E6FF3"/>
    <w:rsid w:val="008E7B05"/>
    <w:rsid w:val="008F18ED"/>
    <w:rsid w:val="008F46C2"/>
    <w:rsid w:val="00900D54"/>
    <w:rsid w:val="00901840"/>
    <w:rsid w:val="009020A8"/>
    <w:rsid w:val="00903D37"/>
    <w:rsid w:val="009078F7"/>
    <w:rsid w:val="00907E2A"/>
    <w:rsid w:val="0091055D"/>
    <w:rsid w:val="00914C61"/>
    <w:rsid w:val="00917D6F"/>
    <w:rsid w:val="00917DD2"/>
    <w:rsid w:val="00921B1A"/>
    <w:rsid w:val="00921DDA"/>
    <w:rsid w:val="00921F37"/>
    <w:rsid w:val="0092600D"/>
    <w:rsid w:val="00926A7C"/>
    <w:rsid w:val="00927A7C"/>
    <w:rsid w:val="00927D70"/>
    <w:rsid w:val="0093039D"/>
    <w:rsid w:val="00931E4F"/>
    <w:rsid w:val="0093364D"/>
    <w:rsid w:val="00936574"/>
    <w:rsid w:val="00943BCE"/>
    <w:rsid w:val="00944FCB"/>
    <w:rsid w:val="00960346"/>
    <w:rsid w:val="00961771"/>
    <w:rsid w:val="009617D3"/>
    <w:rsid w:val="0096463B"/>
    <w:rsid w:val="00966214"/>
    <w:rsid w:val="00967869"/>
    <w:rsid w:val="00967901"/>
    <w:rsid w:val="0097138A"/>
    <w:rsid w:val="00971F54"/>
    <w:rsid w:val="009725C5"/>
    <w:rsid w:val="00973F40"/>
    <w:rsid w:val="00974502"/>
    <w:rsid w:val="00974AED"/>
    <w:rsid w:val="00977B4C"/>
    <w:rsid w:val="009849EF"/>
    <w:rsid w:val="00985EFA"/>
    <w:rsid w:val="00986DB7"/>
    <w:rsid w:val="00987045"/>
    <w:rsid w:val="00992EF8"/>
    <w:rsid w:val="009934CF"/>
    <w:rsid w:val="009A0D75"/>
    <w:rsid w:val="009A347A"/>
    <w:rsid w:val="009A620E"/>
    <w:rsid w:val="009A7126"/>
    <w:rsid w:val="009B4703"/>
    <w:rsid w:val="009B548D"/>
    <w:rsid w:val="009B61B0"/>
    <w:rsid w:val="009B6A6F"/>
    <w:rsid w:val="009C1AFE"/>
    <w:rsid w:val="009C5F24"/>
    <w:rsid w:val="009D048B"/>
    <w:rsid w:val="009D6490"/>
    <w:rsid w:val="009D69C6"/>
    <w:rsid w:val="009E1B8C"/>
    <w:rsid w:val="009E5419"/>
    <w:rsid w:val="009E5A6E"/>
    <w:rsid w:val="009F0CD3"/>
    <w:rsid w:val="009F46DC"/>
    <w:rsid w:val="009F63D0"/>
    <w:rsid w:val="00A01C00"/>
    <w:rsid w:val="00A01C04"/>
    <w:rsid w:val="00A11CAD"/>
    <w:rsid w:val="00A14615"/>
    <w:rsid w:val="00A14D93"/>
    <w:rsid w:val="00A1620D"/>
    <w:rsid w:val="00A16AC0"/>
    <w:rsid w:val="00A23D31"/>
    <w:rsid w:val="00A24C9B"/>
    <w:rsid w:val="00A27D2B"/>
    <w:rsid w:val="00A301A7"/>
    <w:rsid w:val="00A30C34"/>
    <w:rsid w:val="00A30FD3"/>
    <w:rsid w:val="00A35E2F"/>
    <w:rsid w:val="00A37891"/>
    <w:rsid w:val="00A40A51"/>
    <w:rsid w:val="00A4726C"/>
    <w:rsid w:val="00A47916"/>
    <w:rsid w:val="00A536DA"/>
    <w:rsid w:val="00A54699"/>
    <w:rsid w:val="00A571CD"/>
    <w:rsid w:val="00A57B4D"/>
    <w:rsid w:val="00A57C3D"/>
    <w:rsid w:val="00A63F14"/>
    <w:rsid w:val="00A6612A"/>
    <w:rsid w:val="00A6697B"/>
    <w:rsid w:val="00A74C2D"/>
    <w:rsid w:val="00A76B34"/>
    <w:rsid w:val="00A83487"/>
    <w:rsid w:val="00A854FF"/>
    <w:rsid w:val="00A87035"/>
    <w:rsid w:val="00A8745D"/>
    <w:rsid w:val="00A90F9B"/>
    <w:rsid w:val="00A92694"/>
    <w:rsid w:val="00A93072"/>
    <w:rsid w:val="00A961E0"/>
    <w:rsid w:val="00A9629C"/>
    <w:rsid w:val="00AA0FC8"/>
    <w:rsid w:val="00AA35D5"/>
    <w:rsid w:val="00AA417B"/>
    <w:rsid w:val="00AA533F"/>
    <w:rsid w:val="00AA5A86"/>
    <w:rsid w:val="00AB010D"/>
    <w:rsid w:val="00AB0749"/>
    <w:rsid w:val="00AB76D8"/>
    <w:rsid w:val="00AB7E6A"/>
    <w:rsid w:val="00AC1B61"/>
    <w:rsid w:val="00AC2C6E"/>
    <w:rsid w:val="00AC5EE6"/>
    <w:rsid w:val="00AC755D"/>
    <w:rsid w:val="00AD0D24"/>
    <w:rsid w:val="00AD1923"/>
    <w:rsid w:val="00AD2611"/>
    <w:rsid w:val="00AD3AC5"/>
    <w:rsid w:val="00AD3D57"/>
    <w:rsid w:val="00AE3F3E"/>
    <w:rsid w:val="00AE47BF"/>
    <w:rsid w:val="00AF6432"/>
    <w:rsid w:val="00AF79BD"/>
    <w:rsid w:val="00B07F12"/>
    <w:rsid w:val="00B10248"/>
    <w:rsid w:val="00B1415B"/>
    <w:rsid w:val="00B15278"/>
    <w:rsid w:val="00B234EC"/>
    <w:rsid w:val="00B244DE"/>
    <w:rsid w:val="00B274AE"/>
    <w:rsid w:val="00B274BF"/>
    <w:rsid w:val="00B31222"/>
    <w:rsid w:val="00B42E81"/>
    <w:rsid w:val="00B4329D"/>
    <w:rsid w:val="00B443F5"/>
    <w:rsid w:val="00B520F9"/>
    <w:rsid w:val="00B52812"/>
    <w:rsid w:val="00B5495A"/>
    <w:rsid w:val="00B577A3"/>
    <w:rsid w:val="00B632A7"/>
    <w:rsid w:val="00B64641"/>
    <w:rsid w:val="00B7262F"/>
    <w:rsid w:val="00B727C5"/>
    <w:rsid w:val="00B73FD4"/>
    <w:rsid w:val="00B74FC5"/>
    <w:rsid w:val="00B75A6C"/>
    <w:rsid w:val="00B81E44"/>
    <w:rsid w:val="00B82F2D"/>
    <w:rsid w:val="00B83E2A"/>
    <w:rsid w:val="00B83E38"/>
    <w:rsid w:val="00B85DF3"/>
    <w:rsid w:val="00B86C19"/>
    <w:rsid w:val="00B92EDF"/>
    <w:rsid w:val="00B93510"/>
    <w:rsid w:val="00B93E33"/>
    <w:rsid w:val="00B94AD2"/>
    <w:rsid w:val="00B954F3"/>
    <w:rsid w:val="00B95BCD"/>
    <w:rsid w:val="00B95CDC"/>
    <w:rsid w:val="00B95CE5"/>
    <w:rsid w:val="00B96956"/>
    <w:rsid w:val="00BA0D0B"/>
    <w:rsid w:val="00BB0B9E"/>
    <w:rsid w:val="00BB1D1B"/>
    <w:rsid w:val="00BB375D"/>
    <w:rsid w:val="00BB49A0"/>
    <w:rsid w:val="00BB515F"/>
    <w:rsid w:val="00BC1FA5"/>
    <w:rsid w:val="00BC207C"/>
    <w:rsid w:val="00BC2C0C"/>
    <w:rsid w:val="00BC54E4"/>
    <w:rsid w:val="00BC6921"/>
    <w:rsid w:val="00BC732A"/>
    <w:rsid w:val="00BC758B"/>
    <w:rsid w:val="00BD105E"/>
    <w:rsid w:val="00BD2EAC"/>
    <w:rsid w:val="00BD4BB3"/>
    <w:rsid w:val="00BE17C6"/>
    <w:rsid w:val="00BE2BD3"/>
    <w:rsid w:val="00BE4865"/>
    <w:rsid w:val="00BE69BF"/>
    <w:rsid w:val="00BE725A"/>
    <w:rsid w:val="00BE7430"/>
    <w:rsid w:val="00BE7B48"/>
    <w:rsid w:val="00BF3381"/>
    <w:rsid w:val="00C04B28"/>
    <w:rsid w:val="00C07B97"/>
    <w:rsid w:val="00C10FCF"/>
    <w:rsid w:val="00C1622B"/>
    <w:rsid w:val="00C16B4B"/>
    <w:rsid w:val="00C17427"/>
    <w:rsid w:val="00C20C00"/>
    <w:rsid w:val="00C210FD"/>
    <w:rsid w:val="00C22901"/>
    <w:rsid w:val="00C24848"/>
    <w:rsid w:val="00C25238"/>
    <w:rsid w:val="00C25564"/>
    <w:rsid w:val="00C305F2"/>
    <w:rsid w:val="00C3345C"/>
    <w:rsid w:val="00C36BF2"/>
    <w:rsid w:val="00C407E5"/>
    <w:rsid w:val="00C42DAC"/>
    <w:rsid w:val="00C4342B"/>
    <w:rsid w:val="00C437DF"/>
    <w:rsid w:val="00C459A9"/>
    <w:rsid w:val="00C47ACB"/>
    <w:rsid w:val="00C502A5"/>
    <w:rsid w:val="00C5158B"/>
    <w:rsid w:val="00C521F7"/>
    <w:rsid w:val="00C53008"/>
    <w:rsid w:val="00C55151"/>
    <w:rsid w:val="00C558FF"/>
    <w:rsid w:val="00C560FA"/>
    <w:rsid w:val="00C570C5"/>
    <w:rsid w:val="00C57FF9"/>
    <w:rsid w:val="00C61A0D"/>
    <w:rsid w:val="00C64434"/>
    <w:rsid w:val="00C7063C"/>
    <w:rsid w:val="00C73C57"/>
    <w:rsid w:val="00C74D43"/>
    <w:rsid w:val="00C75CA7"/>
    <w:rsid w:val="00C8079B"/>
    <w:rsid w:val="00C86348"/>
    <w:rsid w:val="00C901BB"/>
    <w:rsid w:val="00C90CD3"/>
    <w:rsid w:val="00C92098"/>
    <w:rsid w:val="00C92552"/>
    <w:rsid w:val="00C93F1B"/>
    <w:rsid w:val="00C976D1"/>
    <w:rsid w:val="00CA71D4"/>
    <w:rsid w:val="00CB5D29"/>
    <w:rsid w:val="00CB675A"/>
    <w:rsid w:val="00CB782B"/>
    <w:rsid w:val="00CC0E77"/>
    <w:rsid w:val="00CC2092"/>
    <w:rsid w:val="00CC5E76"/>
    <w:rsid w:val="00CC7B01"/>
    <w:rsid w:val="00CD3A5D"/>
    <w:rsid w:val="00CD5FD4"/>
    <w:rsid w:val="00CE00C1"/>
    <w:rsid w:val="00CE0DCE"/>
    <w:rsid w:val="00CE1BC9"/>
    <w:rsid w:val="00CE24A9"/>
    <w:rsid w:val="00CE33C1"/>
    <w:rsid w:val="00CE4DD6"/>
    <w:rsid w:val="00CE76FF"/>
    <w:rsid w:val="00CF4012"/>
    <w:rsid w:val="00CF5C25"/>
    <w:rsid w:val="00CF7E37"/>
    <w:rsid w:val="00D02BC6"/>
    <w:rsid w:val="00D0310D"/>
    <w:rsid w:val="00D05472"/>
    <w:rsid w:val="00D05803"/>
    <w:rsid w:val="00D05C7C"/>
    <w:rsid w:val="00D06906"/>
    <w:rsid w:val="00D07742"/>
    <w:rsid w:val="00D1047A"/>
    <w:rsid w:val="00D1276A"/>
    <w:rsid w:val="00D14DB7"/>
    <w:rsid w:val="00D15ED5"/>
    <w:rsid w:val="00D22B6A"/>
    <w:rsid w:val="00D348F7"/>
    <w:rsid w:val="00D35495"/>
    <w:rsid w:val="00D40BC3"/>
    <w:rsid w:val="00D434EC"/>
    <w:rsid w:val="00D44E9D"/>
    <w:rsid w:val="00D472A7"/>
    <w:rsid w:val="00D546DC"/>
    <w:rsid w:val="00D606D1"/>
    <w:rsid w:val="00D61A0E"/>
    <w:rsid w:val="00D706A6"/>
    <w:rsid w:val="00D71CF9"/>
    <w:rsid w:val="00D80F9D"/>
    <w:rsid w:val="00D81BAE"/>
    <w:rsid w:val="00D84B17"/>
    <w:rsid w:val="00D8507D"/>
    <w:rsid w:val="00D86735"/>
    <w:rsid w:val="00D8718E"/>
    <w:rsid w:val="00D871FB"/>
    <w:rsid w:val="00D9051E"/>
    <w:rsid w:val="00D90C9D"/>
    <w:rsid w:val="00D90E57"/>
    <w:rsid w:val="00D91910"/>
    <w:rsid w:val="00D91AA8"/>
    <w:rsid w:val="00D944A6"/>
    <w:rsid w:val="00D95B92"/>
    <w:rsid w:val="00D9652C"/>
    <w:rsid w:val="00D96FC3"/>
    <w:rsid w:val="00DA12C3"/>
    <w:rsid w:val="00DA1BB5"/>
    <w:rsid w:val="00DA495D"/>
    <w:rsid w:val="00DA7BA0"/>
    <w:rsid w:val="00DB469A"/>
    <w:rsid w:val="00DB52C3"/>
    <w:rsid w:val="00DB5DA3"/>
    <w:rsid w:val="00DB7E5F"/>
    <w:rsid w:val="00DC10B0"/>
    <w:rsid w:val="00DC1594"/>
    <w:rsid w:val="00DC4BCD"/>
    <w:rsid w:val="00DD1107"/>
    <w:rsid w:val="00DD178F"/>
    <w:rsid w:val="00DD185D"/>
    <w:rsid w:val="00DD1FE4"/>
    <w:rsid w:val="00DE2966"/>
    <w:rsid w:val="00DE4107"/>
    <w:rsid w:val="00DF0B5E"/>
    <w:rsid w:val="00DF0ED5"/>
    <w:rsid w:val="00DF72D9"/>
    <w:rsid w:val="00DF7EC8"/>
    <w:rsid w:val="00E028ED"/>
    <w:rsid w:val="00E037B1"/>
    <w:rsid w:val="00E04A4C"/>
    <w:rsid w:val="00E104F6"/>
    <w:rsid w:val="00E10748"/>
    <w:rsid w:val="00E12F57"/>
    <w:rsid w:val="00E14282"/>
    <w:rsid w:val="00E1463F"/>
    <w:rsid w:val="00E20FF6"/>
    <w:rsid w:val="00E27DDF"/>
    <w:rsid w:val="00E27E01"/>
    <w:rsid w:val="00E30A90"/>
    <w:rsid w:val="00E32DBA"/>
    <w:rsid w:val="00E350F4"/>
    <w:rsid w:val="00E43469"/>
    <w:rsid w:val="00E445DA"/>
    <w:rsid w:val="00E45379"/>
    <w:rsid w:val="00E46352"/>
    <w:rsid w:val="00E50B22"/>
    <w:rsid w:val="00E51E18"/>
    <w:rsid w:val="00E533BD"/>
    <w:rsid w:val="00E53706"/>
    <w:rsid w:val="00E57CE2"/>
    <w:rsid w:val="00E617BD"/>
    <w:rsid w:val="00E70250"/>
    <w:rsid w:val="00E705B4"/>
    <w:rsid w:val="00E714FE"/>
    <w:rsid w:val="00E72967"/>
    <w:rsid w:val="00E741E2"/>
    <w:rsid w:val="00E8155D"/>
    <w:rsid w:val="00E94F09"/>
    <w:rsid w:val="00EA0E04"/>
    <w:rsid w:val="00EA220D"/>
    <w:rsid w:val="00EA3156"/>
    <w:rsid w:val="00EA40A2"/>
    <w:rsid w:val="00EA4CD5"/>
    <w:rsid w:val="00EA5D2C"/>
    <w:rsid w:val="00EA5D8E"/>
    <w:rsid w:val="00EB07CF"/>
    <w:rsid w:val="00EB3B88"/>
    <w:rsid w:val="00EB5E78"/>
    <w:rsid w:val="00EB6B5B"/>
    <w:rsid w:val="00EB71D5"/>
    <w:rsid w:val="00EC008C"/>
    <w:rsid w:val="00EC3B8F"/>
    <w:rsid w:val="00EC45CB"/>
    <w:rsid w:val="00EC5CA0"/>
    <w:rsid w:val="00EC7372"/>
    <w:rsid w:val="00ED30E8"/>
    <w:rsid w:val="00ED3B69"/>
    <w:rsid w:val="00ED6CD1"/>
    <w:rsid w:val="00EE5F2E"/>
    <w:rsid w:val="00EF378C"/>
    <w:rsid w:val="00EF436A"/>
    <w:rsid w:val="00EF4A64"/>
    <w:rsid w:val="00EF6C64"/>
    <w:rsid w:val="00F02171"/>
    <w:rsid w:val="00F033EF"/>
    <w:rsid w:val="00F061A6"/>
    <w:rsid w:val="00F11AB3"/>
    <w:rsid w:val="00F173EA"/>
    <w:rsid w:val="00F20633"/>
    <w:rsid w:val="00F25CFE"/>
    <w:rsid w:val="00F3185F"/>
    <w:rsid w:val="00F35243"/>
    <w:rsid w:val="00F377D1"/>
    <w:rsid w:val="00F4018F"/>
    <w:rsid w:val="00F43E6E"/>
    <w:rsid w:val="00F44423"/>
    <w:rsid w:val="00F51236"/>
    <w:rsid w:val="00F5374C"/>
    <w:rsid w:val="00F541B8"/>
    <w:rsid w:val="00F55569"/>
    <w:rsid w:val="00F56CC2"/>
    <w:rsid w:val="00F574B7"/>
    <w:rsid w:val="00F60BC0"/>
    <w:rsid w:val="00F61B7F"/>
    <w:rsid w:val="00F61BB7"/>
    <w:rsid w:val="00F62370"/>
    <w:rsid w:val="00F628D3"/>
    <w:rsid w:val="00F6497E"/>
    <w:rsid w:val="00F677E2"/>
    <w:rsid w:val="00F73751"/>
    <w:rsid w:val="00F75EAD"/>
    <w:rsid w:val="00F77154"/>
    <w:rsid w:val="00F80F33"/>
    <w:rsid w:val="00F82119"/>
    <w:rsid w:val="00F846D6"/>
    <w:rsid w:val="00F9173A"/>
    <w:rsid w:val="00F91800"/>
    <w:rsid w:val="00F91951"/>
    <w:rsid w:val="00F94E99"/>
    <w:rsid w:val="00F9650A"/>
    <w:rsid w:val="00F967C7"/>
    <w:rsid w:val="00FA0437"/>
    <w:rsid w:val="00FA233F"/>
    <w:rsid w:val="00FA2E05"/>
    <w:rsid w:val="00FA7D57"/>
    <w:rsid w:val="00FB0008"/>
    <w:rsid w:val="00FB071C"/>
    <w:rsid w:val="00FB3EA0"/>
    <w:rsid w:val="00FB55F4"/>
    <w:rsid w:val="00FC0B63"/>
    <w:rsid w:val="00FC1754"/>
    <w:rsid w:val="00FC2209"/>
    <w:rsid w:val="00FC409F"/>
    <w:rsid w:val="00FC61CE"/>
    <w:rsid w:val="00FC6BE5"/>
    <w:rsid w:val="00FC7531"/>
    <w:rsid w:val="00FC7EAA"/>
    <w:rsid w:val="00FD4FA5"/>
    <w:rsid w:val="00FD5166"/>
    <w:rsid w:val="00FF4218"/>
    <w:rsid w:val="00FF456A"/>
    <w:rsid w:val="00FF6204"/>
    <w:rsid w:val="00FF63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B606A59-9CE4-4779-85FD-2AE1A78C9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49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UnresolvedMention">
    <w:name w:val="Unresolved Mention"/>
    <w:basedOn w:val="Fuentedeprrafopredeter"/>
    <w:uiPriority w:val="99"/>
    <w:semiHidden/>
    <w:unhideWhenUsed/>
    <w:rsid w:val="009F63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4711409">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32726393">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76188964">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3343289">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345496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8777562">
      <w:bodyDiv w:val="1"/>
      <w:marLeft w:val="0"/>
      <w:marRight w:val="0"/>
      <w:marTop w:val="0"/>
      <w:marBottom w:val="0"/>
      <w:divBdr>
        <w:top w:val="none" w:sz="0" w:space="0" w:color="auto"/>
        <w:left w:val="none" w:sz="0" w:space="0" w:color="auto"/>
        <w:bottom w:val="none" w:sz="0" w:space="0" w:color="auto"/>
        <w:right w:val="none" w:sz="0" w:space="0" w:color="auto"/>
      </w:divBdr>
      <w:divsChild>
        <w:div w:id="652953516">
          <w:marLeft w:val="0"/>
          <w:marRight w:val="0"/>
          <w:marTop w:val="0"/>
          <w:marBottom w:val="98"/>
          <w:divBdr>
            <w:top w:val="none" w:sz="0" w:space="0" w:color="auto"/>
            <w:left w:val="none" w:sz="0" w:space="0" w:color="auto"/>
            <w:bottom w:val="none" w:sz="0" w:space="0" w:color="auto"/>
            <w:right w:val="none" w:sz="0" w:space="0" w:color="auto"/>
          </w:divBdr>
        </w:div>
        <w:div w:id="756633934">
          <w:marLeft w:val="0"/>
          <w:marRight w:val="0"/>
          <w:marTop w:val="0"/>
          <w:marBottom w:val="98"/>
          <w:divBdr>
            <w:top w:val="none" w:sz="0" w:space="0" w:color="auto"/>
            <w:left w:val="none" w:sz="0" w:space="0" w:color="auto"/>
            <w:bottom w:val="none" w:sz="0" w:space="0" w:color="auto"/>
            <w:right w:val="none" w:sz="0" w:space="0" w:color="auto"/>
          </w:divBdr>
        </w:div>
        <w:div w:id="1162893028">
          <w:marLeft w:val="0"/>
          <w:marRight w:val="0"/>
          <w:marTop w:val="0"/>
          <w:marBottom w:val="84"/>
          <w:divBdr>
            <w:top w:val="none" w:sz="0" w:space="0" w:color="auto"/>
            <w:left w:val="none" w:sz="0" w:space="0" w:color="auto"/>
            <w:bottom w:val="none" w:sz="0" w:space="0" w:color="auto"/>
            <w:right w:val="none" w:sz="0" w:space="0" w:color="auto"/>
          </w:divBdr>
        </w:div>
        <w:div w:id="457459142">
          <w:marLeft w:val="0"/>
          <w:marRight w:val="0"/>
          <w:marTop w:val="0"/>
          <w:marBottom w:val="101"/>
          <w:divBdr>
            <w:top w:val="none" w:sz="0" w:space="0" w:color="auto"/>
            <w:left w:val="none" w:sz="0" w:space="0" w:color="auto"/>
            <w:bottom w:val="none" w:sz="0" w:space="0" w:color="auto"/>
            <w:right w:val="none" w:sz="0" w:space="0" w:color="auto"/>
          </w:divBdr>
        </w:div>
      </w:divsChild>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atepec.gob.mx/difecatepec/reglamentos_arch/MANUAL%20DE%20ORGANIZCION%20DIF%202016%20DEFINITIVO.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nsultas.curp.gob.mx/CurpSP/html/informacionecurpPS.html"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88BF1-C954-4686-BE25-FA920A256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27</Pages>
  <Words>7188</Words>
  <Characters>39538</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46633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Lima Estrada</dc:creator>
  <cp:keywords/>
  <dc:description/>
  <cp:lastModifiedBy>USUARIO</cp:lastModifiedBy>
  <cp:revision>35</cp:revision>
  <cp:lastPrinted>2018-11-21T00:02:00Z</cp:lastPrinted>
  <dcterms:created xsi:type="dcterms:W3CDTF">2018-11-08T18:33:00Z</dcterms:created>
  <dcterms:modified xsi:type="dcterms:W3CDTF">2018-11-28T23:55:00Z</dcterms:modified>
</cp:coreProperties>
</file>